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lang w:val="lt-LT" w:eastAsia="lt-LT"/>
        </w:rPr>
      </w:pPr>
    </w:p>
    <w:p w:rsidR="005879C3" w:rsidRPr="005879C3" w:rsidRDefault="005879C3" w:rsidP="005879C3">
      <w:pPr>
        <w:spacing w:after="0" w:line="240" w:lineRule="auto"/>
        <w:jc w:val="center"/>
        <w:rPr>
          <w:rFonts w:ascii="Times New Roman" w:eastAsia="Times New Roman" w:hAnsi="Times New Roman" w:cs="Times New Roman"/>
          <w:b/>
          <w:lang w:val="de-DE" w:eastAsia="lt-LT"/>
        </w:rPr>
      </w:pPr>
      <w:r w:rsidRPr="005879C3">
        <w:rPr>
          <w:rFonts w:ascii="Times New Roman" w:eastAsia="Times New Roman" w:hAnsi="Times New Roman" w:cs="Times New Roman"/>
          <w:b/>
          <w:lang w:val="de-DE" w:eastAsia="lt-LT"/>
        </w:rPr>
        <w:t>A. ŽENKLINIMAS</w:t>
      </w:r>
    </w:p>
    <w:p w:rsidR="005879C3" w:rsidRPr="005879C3" w:rsidRDefault="005879C3" w:rsidP="005879C3">
      <w:pPr>
        <w:spacing w:after="0" w:line="240" w:lineRule="auto"/>
        <w:jc w:val="center"/>
        <w:rPr>
          <w:rFonts w:ascii="Times New Roman" w:eastAsia="Times New Roman" w:hAnsi="Times New Roman" w:cs="Times New Roman"/>
          <w:b/>
          <w:lang w:val="lt-LT" w:eastAsia="lt-LT"/>
        </w:rPr>
      </w:pPr>
      <w:r w:rsidRPr="005879C3">
        <w:rPr>
          <w:rFonts w:ascii="Times New Roman" w:eastAsia="Times New Roman" w:hAnsi="Times New Roman" w:cs="Times New Roman"/>
          <w:lang w:val="lt-LT" w:eastAsia="lt-LT"/>
        </w:rPr>
        <w:br w:type="page"/>
      </w: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5879C3">
        <w:rPr>
          <w:rFonts w:ascii="Times New Roman" w:eastAsia="Times New Roman" w:hAnsi="Times New Roman" w:cs="Times New Roman"/>
          <w:b/>
          <w:lang w:val="lt-LT" w:eastAsia="lt-LT"/>
        </w:rPr>
        <w:lastRenderedPageBreak/>
        <w:t xml:space="preserve">INFORMACIJA ANT IŠORINĖS PAKUOTĖS </w:t>
      </w: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lang w:val="lt-LT" w:eastAsia="lt-LT"/>
        </w:rPr>
      </w:pPr>
      <w:r w:rsidRPr="005879C3">
        <w:rPr>
          <w:rFonts w:ascii="Times New Roman" w:eastAsia="Times New Roman" w:hAnsi="Times New Roman" w:cs="Times New Roman"/>
          <w:b/>
          <w:noProof/>
          <w:lang w:val="lt-LT" w:eastAsia="lt-LT"/>
        </w:rPr>
        <w:t>KARTONO DĖŽUTĖ</w:t>
      </w:r>
    </w:p>
    <w:p w:rsidR="005879C3" w:rsidRPr="005879C3" w:rsidRDefault="005879C3" w:rsidP="005879C3">
      <w:pPr>
        <w:spacing w:after="0" w:line="240" w:lineRule="auto"/>
        <w:rPr>
          <w:rFonts w:ascii="Times New Roman" w:eastAsia="Times New Roman" w:hAnsi="Times New Roman" w:cs="Times New Roman"/>
          <w:noProof/>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5879C3">
        <w:rPr>
          <w:rFonts w:ascii="Times New Roman" w:eastAsia="Times New Roman" w:hAnsi="Times New Roman" w:cs="Times New Roman"/>
          <w:b/>
          <w:noProof/>
          <w:lang w:val="lt-LT" w:eastAsia="lt-LT"/>
        </w:rPr>
        <w:t>1.</w:t>
      </w:r>
      <w:r w:rsidRPr="005879C3">
        <w:rPr>
          <w:rFonts w:ascii="Times New Roman" w:eastAsia="Times New Roman" w:hAnsi="Times New Roman" w:cs="Times New Roman"/>
          <w:b/>
          <w:noProof/>
          <w:lang w:val="lt-LT" w:eastAsia="lt-LT"/>
        </w:rPr>
        <w:tab/>
        <w:t>VAISTINIO PREPARATO PAVADINIMAS</w:t>
      </w:r>
    </w:p>
    <w:p w:rsidR="005879C3" w:rsidRPr="005879C3" w:rsidRDefault="005879C3" w:rsidP="005879C3">
      <w:pPr>
        <w:spacing w:after="0" w:line="240" w:lineRule="auto"/>
        <w:rPr>
          <w:rFonts w:ascii="Times New Roman" w:eastAsia="Times New Roman" w:hAnsi="Times New Roman" w:cs="Times New Roman"/>
          <w:noProof/>
          <w:lang w:val="lt-LT" w:eastAsia="lt-LT"/>
        </w:rPr>
      </w:pPr>
    </w:p>
    <w:p w:rsidR="005879C3" w:rsidRPr="005879C3" w:rsidRDefault="005879C3" w:rsidP="005879C3">
      <w:pPr>
        <w:keepNext/>
        <w:spacing w:after="0" w:line="240" w:lineRule="auto"/>
        <w:outlineLvl w:val="0"/>
        <w:rPr>
          <w:rFonts w:ascii="Times New Roman" w:eastAsia="Times New Roman" w:hAnsi="Times New Roman" w:cs="Times New Roman"/>
          <w:lang w:val="lt-LT" w:eastAsia="lt-LT"/>
        </w:rPr>
      </w:pPr>
      <w:proofErr w:type="spellStart"/>
      <w:r w:rsidRPr="005879C3">
        <w:rPr>
          <w:rFonts w:ascii="Times New Roman" w:eastAsia="Times New Roman" w:hAnsi="Times New Roman" w:cs="Times New Roman"/>
          <w:lang w:val="lt-LT" w:eastAsia="lt-LT"/>
        </w:rPr>
        <w:t>Movalis</w:t>
      </w:r>
      <w:proofErr w:type="spellEnd"/>
      <w:r w:rsidRPr="005879C3">
        <w:rPr>
          <w:rFonts w:ascii="Times New Roman" w:eastAsia="Times New Roman" w:hAnsi="Times New Roman" w:cs="Times New Roman"/>
          <w:lang w:val="lt-LT" w:eastAsia="lt-LT"/>
        </w:rPr>
        <w:t xml:space="preserve"> 15 mg/1,5 ml injekcinis tirpalas</w:t>
      </w:r>
    </w:p>
    <w:p w:rsidR="005879C3" w:rsidRPr="005879C3" w:rsidRDefault="005879C3" w:rsidP="005879C3">
      <w:pPr>
        <w:spacing w:after="0" w:line="240" w:lineRule="auto"/>
        <w:rPr>
          <w:rFonts w:ascii="Times New Roman" w:eastAsia="Times New Roman" w:hAnsi="Times New Roman" w:cs="Times New Roman"/>
          <w:lang w:val="lt-LT" w:eastAsia="lt-LT"/>
        </w:rPr>
      </w:pPr>
      <w:proofErr w:type="spellStart"/>
      <w:r w:rsidRPr="005879C3">
        <w:rPr>
          <w:rFonts w:ascii="Times New Roman" w:eastAsia="Times New Roman" w:hAnsi="Times New Roman" w:cs="Times New Roman"/>
          <w:lang w:val="lt-LT" w:eastAsia="lt-LT"/>
        </w:rPr>
        <w:t>Meloksikamas</w:t>
      </w:r>
      <w:proofErr w:type="spellEnd"/>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2.</w:t>
      </w:r>
      <w:r w:rsidRPr="005879C3">
        <w:rPr>
          <w:rFonts w:ascii="Times New Roman" w:eastAsia="Times New Roman" w:hAnsi="Times New Roman" w:cs="Times New Roman"/>
          <w:b/>
          <w:caps/>
          <w:lang w:val="lt-LT" w:eastAsia="lt-LT"/>
        </w:rPr>
        <w:tab/>
        <w:t xml:space="preserve">veikliOJI medžiagA ir JOS kiekis </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keepNext/>
        <w:spacing w:after="0" w:line="240" w:lineRule="auto"/>
        <w:jc w:val="both"/>
        <w:outlineLvl w:val="2"/>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 xml:space="preserve">Viename ml yra 10 mg </w:t>
      </w:r>
      <w:proofErr w:type="spellStart"/>
      <w:r w:rsidRPr="005879C3">
        <w:rPr>
          <w:rFonts w:ascii="Times New Roman" w:eastAsia="Times New Roman" w:hAnsi="Times New Roman" w:cs="Times New Roman"/>
          <w:lang w:val="lt-LT" w:eastAsia="lt-LT"/>
        </w:rPr>
        <w:t>meloksikamo</w:t>
      </w:r>
      <w:proofErr w:type="spellEnd"/>
      <w:r w:rsidRPr="005879C3">
        <w:rPr>
          <w:rFonts w:ascii="Times New Roman" w:eastAsia="Times New Roman" w:hAnsi="Times New Roman" w:cs="Times New Roman"/>
          <w:lang w:val="lt-LT" w:eastAsia="lt-LT"/>
        </w:rPr>
        <w:t xml:space="preserve">, vienoje ampulėje yra 15 mg </w:t>
      </w:r>
      <w:proofErr w:type="spellStart"/>
      <w:r w:rsidRPr="005879C3">
        <w:rPr>
          <w:rFonts w:ascii="Times New Roman" w:eastAsia="Times New Roman" w:hAnsi="Times New Roman" w:cs="Times New Roman"/>
          <w:lang w:val="lt-LT" w:eastAsia="lt-LT"/>
        </w:rPr>
        <w:t>meloksikamo</w:t>
      </w:r>
      <w:proofErr w:type="spellEnd"/>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3.</w:t>
      </w:r>
      <w:r w:rsidRPr="005879C3">
        <w:rPr>
          <w:rFonts w:ascii="Times New Roman" w:eastAsia="Times New Roman" w:hAnsi="Times New Roman" w:cs="Times New Roman"/>
          <w:b/>
          <w:caps/>
          <w:lang w:val="lt-LT" w:eastAsia="lt-LT"/>
        </w:rPr>
        <w:tab/>
        <w:t>pagalbinių medžiagų sąrašas</w:t>
      </w:r>
    </w:p>
    <w:p w:rsidR="005879C3" w:rsidRPr="005879C3" w:rsidRDefault="005879C3" w:rsidP="005879C3">
      <w:pPr>
        <w:spacing w:after="0" w:line="240" w:lineRule="auto"/>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r w:rsidRPr="005879C3">
        <w:rPr>
          <w:rFonts w:ascii="Times New Roman" w:eastAsia="Times New Roman" w:hAnsi="Times New Roman" w:cs="Times New Roman"/>
          <w:noProof/>
          <w:lang w:val="lt-LT" w:eastAsia="lt-LT"/>
        </w:rPr>
        <w:t xml:space="preserve">Pagalbinės medžiagos: </w:t>
      </w:r>
      <w:proofErr w:type="spellStart"/>
      <w:r w:rsidRPr="005879C3">
        <w:rPr>
          <w:rFonts w:ascii="Times New Roman" w:eastAsia="Times New Roman" w:hAnsi="Times New Roman" w:cs="Times New Roman"/>
          <w:lang w:val="lt-LT" w:eastAsia="lt-LT"/>
        </w:rPr>
        <w:t>megluminas</w:t>
      </w:r>
      <w:proofErr w:type="spellEnd"/>
      <w:r w:rsidRPr="005879C3">
        <w:rPr>
          <w:rFonts w:ascii="Times New Roman" w:eastAsia="Times New Roman" w:hAnsi="Times New Roman" w:cs="Times New Roman"/>
          <w:lang w:val="lt-LT" w:eastAsia="lt-LT"/>
        </w:rPr>
        <w:t xml:space="preserve">, </w:t>
      </w:r>
      <w:proofErr w:type="spellStart"/>
      <w:r w:rsidRPr="005879C3">
        <w:rPr>
          <w:rFonts w:ascii="Times New Roman" w:eastAsia="Times New Roman" w:hAnsi="Times New Roman" w:cs="Times New Roman"/>
          <w:lang w:val="lt-LT" w:eastAsia="lt-LT"/>
        </w:rPr>
        <w:t>glikofurolis</w:t>
      </w:r>
      <w:proofErr w:type="spellEnd"/>
      <w:r w:rsidRPr="005879C3">
        <w:rPr>
          <w:rFonts w:ascii="Times New Roman" w:eastAsia="Times New Roman" w:hAnsi="Times New Roman" w:cs="Times New Roman"/>
          <w:lang w:val="lt-LT" w:eastAsia="lt-LT"/>
        </w:rPr>
        <w:t xml:space="preserve">, </w:t>
      </w:r>
      <w:proofErr w:type="spellStart"/>
      <w:r w:rsidRPr="005879C3">
        <w:rPr>
          <w:rFonts w:ascii="Times New Roman" w:eastAsia="Times New Roman" w:hAnsi="Times New Roman" w:cs="Times New Roman"/>
          <w:lang w:val="lt-LT" w:eastAsia="lt-LT"/>
        </w:rPr>
        <w:t>p</w:t>
      </w:r>
      <w:r w:rsidRPr="005879C3">
        <w:rPr>
          <w:rFonts w:ascii="Times New Roman" w:eastAsia="Times New Roman" w:hAnsi="Times New Roman" w:cs="Times New Roman"/>
          <w:iCs/>
          <w:lang w:val="lt-LT" w:eastAsia="lt-LT"/>
        </w:rPr>
        <w:t>luronic</w:t>
      </w:r>
      <w:proofErr w:type="spellEnd"/>
      <w:r w:rsidRPr="005879C3">
        <w:rPr>
          <w:rFonts w:ascii="Times New Roman" w:eastAsia="Times New Roman" w:hAnsi="Times New Roman" w:cs="Times New Roman"/>
          <w:iCs/>
          <w:lang w:val="lt-LT" w:eastAsia="lt-LT"/>
        </w:rPr>
        <w:t xml:space="preserve"> F 68</w:t>
      </w:r>
      <w:r w:rsidRPr="005879C3">
        <w:rPr>
          <w:rFonts w:ascii="Times New Roman" w:eastAsia="Times New Roman" w:hAnsi="Times New Roman" w:cs="Times New Roman"/>
          <w:lang w:val="lt-LT" w:eastAsia="lt-LT"/>
        </w:rPr>
        <w:t xml:space="preserve">, natrio chloridas, glicinas, natrio </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roofErr w:type="spellStart"/>
      <w:r w:rsidRPr="005879C3">
        <w:rPr>
          <w:rFonts w:ascii="Times New Roman" w:eastAsia="Times New Roman" w:hAnsi="Times New Roman" w:cs="Times New Roman"/>
          <w:lang w:val="lt-LT" w:eastAsia="lt-LT"/>
        </w:rPr>
        <w:t>hidroksidas</w:t>
      </w:r>
      <w:proofErr w:type="spellEnd"/>
      <w:r w:rsidRPr="005879C3">
        <w:rPr>
          <w:rFonts w:ascii="Times New Roman" w:eastAsia="Times New Roman" w:hAnsi="Times New Roman" w:cs="Times New Roman"/>
          <w:lang w:val="lt-LT" w:eastAsia="lt-LT"/>
        </w:rPr>
        <w:t>, injekcinis vanduo.</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4.</w:t>
      </w:r>
      <w:r w:rsidRPr="005879C3">
        <w:rPr>
          <w:rFonts w:ascii="Times New Roman" w:eastAsia="Times New Roman" w:hAnsi="Times New Roman" w:cs="Times New Roman"/>
          <w:b/>
          <w:caps/>
          <w:lang w:val="lt-LT" w:eastAsia="lt-LT"/>
        </w:rPr>
        <w:tab/>
        <w:t>FARMACINĖ forma ir KIEKIS PAKUOTĖJE</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snapToGrid w:val="0"/>
          <w:lang w:val="lt-LT" w:eastAsia="de-DE"/>
        </w:rPr>
      </w:pPr>
      <w:r w:rsidRPr="005879C3">
        <w:rPr>
          <w:rFonts w:ascii="Times New Roman" w:eastAsia="Times New Roman" w:hAnsi="Times New Roman" w:cs="Times New Roman"/>
          <w:snapToGrid w:val="0"/>
          <w:lang w:val="lt-LT" w:eastAsia="de-DE"/>
        </w:rPr>
        <w:t>Injekcinis tirpalas</w:t>
      </w:r>
    </w:p>
    <w:p w:rsidR="005879C3" w:rsidRPr="005879C3" w:rsidRDefault="005879C3" w:rsidP="005879C3">
      <w:pPr>
        <w:spacing w:after="0" w:line="240" w:lineRule="auto"/>
        <w:ind w:left="567" w:hanging="567"/>
        <w:rPr>
          <w:rFonts w:ascii="Times New Roman" w:eastAsia="Times New Roman" w:hAnsi="Times New Roman" w:cs="Times New Roman"/>
          <w:snapToGrid w:val="0"/>
          <w:lang w:val="lt-LT" w:eastAsia="de-DE"/>
        </w:rPr>
      </w:pPr>
      <w:r w:rsidRPr="005879C3">
        <w:rPr>
          <w:rFonts w:ascii="Times New Roman" w:eastAsia="Times New Roman" w:hAnsi="Times New Roman" w:cs="Times New Roman"/>
          <w:snapToGrid w:val="0"/>
          <w:lang w:val="lt-LT" w:eastAsia="de-DE"/>
        </w:rPr>
        <w:t>5 ampulės po 1,5 ml</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5.</w:t>
      </w:r>
      <w:r w:rsidRPr="005879C3">
        <w:rPr>
          <w:rFonts w:ascii="Times New Roman" w:eastAsia="Times New Roman" w:hAnsi="Times New Roman" w:cs="Times New Roman"/>
          <w:b/>
          <w:caps/>
          <w:lang w:val="lt-LT" w:eastAsia="lt-LT"/>
        </w:rPr>
        <w:tab/>
        <w:t>vartojimo METODAS IR būdas</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Leisti į raumenis.</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Prieš vartojimą perskaitykite pakuotės lapelį.</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6.</w:t>
      </w:r>
      <w:r w:rsidRPr="005879C3">
        <w:rPr>
          <w:rFonts w:ascii="Times New Roman" w:eastAsia="Times New Roman" w:hAnsi="Times New Roman" w:cs="Times New Roman"/>
          <w:b/>
          <w:caps/>
          <w:lang w:val="lt-LT" w:eastAsia="lt-LT"/>
        </w:rPr>
        <w:tab/>
        <w:t>SPECIALUS Įspėjimas</w:t>
      </w:r>
      <w:r w:rsidRPr="005879C3">
        <w:rPr>
          <w:rFonts w:ascii="Times New Roman" w:eastAsia="Times New Roman" w:hAnsi="Times New Roman" w:cs="Times New Roman"/>
          <w:lang w:val="lt-LT" w:eastAsia="lt-LT"/>
        </w:rPr>
        <w:t xml:space="preserve">, </w:t>
      </w:r>
      <w:r w:rsidRPr="005879C3">
        <w:rPr>
          <w:rFonts w:ascii="Times New Roman" w:eastAsia="Times New Roman" w:hAnsi="Times New Roman" w:cs="Times New Roman"/>
          <w:b/>
          <w:lang w:val="lt-LT" w:eastAsia="lt-LT"/>
        </w:rPr>
        <w:t xml:space="preserve">KAD VAISTINĮ PREPARATĄ BŪTINA LAIKYTI </w:t>
      </w:r>
      <w:r w:rsidRPr="005879C3">
        <w:rPr>
          <w:rFonts w:ascii="Times New Roman" w:eastAsia="Times New Roman" w:hAnsi="Times New Roman" w:cs="Times New Roman"/>
          <w:b/>
          <w:caps/>
          <w:lang w:val="lt-LT" w:eastAsia="lt-LT"/>
        </w:rPr>
        <w:t>vaikams nepastebimoje IR nepasiekiamoje vietoje</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outlineLvl w:val="0"/>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Laikyti vaikams nepastebimoje ir nepasiekiamoje vietoje.</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7.</w:t>
      </w:r>
      <w:r w:rsidRPr="005879C3">
        <w:rPr>
          <w:rFonts w:ascii="Times New Roman" w:eastAsia="Times New Roman" w:hAnsi="Times New Roman" w:cs="Times New Roman"/>
          <w:b/>
          <w:caps/>
          <w:lang w:val="lt-LT" w:eastAsia="lt-LT"/>
        </w:rPr>
        <w:tab/>
        <w:t>kitas specialus Įspėjimas (jei reikia)</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600" w:hanging="600"/>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8.</w:t>
      </w:r>
      <w:r w:rsidRPr="005879C3">
        <w:rPr>
          <w:rFonts w:ascii="Times New Roman" w:eastAsia="Times New Roman" w:hAnsi="Times New Roman" w:cs="Times New Roman"/>
          <w:b/>
          <w:caps/>
          <w:lang w:val="lt-LT" w:eastAsia="lt-LT"/>
        </w:rPr>
        <w:tab/>
        <w:t>tinkamumo laikas</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outlineLvl w:val="0"/>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Tinka iki: mm/MMMM</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9.</w:t>
      </w:r>
      <w:r w:rsidRPr="005879C3">
        <w:rPr>
          <w:rFonts w:ascii="Times New Roman" w:eastAsia="Times New Roman" w:hAnsi="Times New Roman" w:cs="Times New Roman"/>
          <w:b/>
          <w:caps/>
          <w:lang w:val="lt-LT" w:eastAsia="lt-LT"/>
        </w:rPr>
        <w:tab/>
        <w:t>SPECIALIOS laikymo sąlygos</w:t>
      </w:r>
    </w:p>
    <w:p w:rsidR="005879C3" w:rsidRPr="005879C3" w:rsidRDefault="005879C3" w:rsidP="005879C3">
      <w:pPr>
        <w:spacing w:after="0" w:line="240" w:lineRule="auto"/>
        <w:ind w:left="567" w:hanging="567"/>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30</w:t>
      </w:r>
      <w:r w:rsidRPr="005879C3">
        <w:rPr>
          <w:rFonts w:ascii="Times New Roman" w:eastAsia="Times New Roman" w:hAnsi="Times New Roman" w:cs="Times New Roman"/>
          <w:vertAlign w:val="superscript"/>
          <w:lang w:val="lt-LT" w:eastAsia="lt-LT"/>
        </w:rPr>
        <w:t>o</w:t>
      </w:r>
      <w:r w:rsidRPr="005879C3">
        <w:rPr>
          <w:rFonts w:ascii="Times New Roman" w:eastAsia="Times New Roman" w:hAnsi="Times New Roman" w:cs="Times New Roman"/>
          <w:lang w:val="lt-LT" w:eastAsia="lt-LT"/>
        </w:rPr>
        <w:t xml:space="preserve"> C temperatūroje.</w:t>
      </w:r>
    </w:p>
    <w:p w:rsidR="005879C3" w:rsidRPr="005879C3" w:rsidRDefault="005879C3" w:rsidP="005879C3">
      <w:pPr>
        <w:spacing w:after="0" w:line="240" w:lineRule="auto"/>
        <w:ind w:left="567" w:hanging="567"/>
        <w:outlineLvl w:val="0"/>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lastRenderedPageBreak/>
        <w:t xml:space="preserve">Ampules laikyti išorinėje dėžutėje, kad preparatas būtų apsaugotas nuo šviesos. </w:t>
      </w:r>
    </w:p>
    <w:p w:rsidR="005879C3" w:rsidRPr="005879C3" w:rsidRDefault="005879C3" w:rsidP="005879C3">
      <w:pPr>
        <w:spacing w:after="0" w:line="240" w:lineRule="auto"/>
        <w:ind w:left="567" w:hanging="567"/>
        <w:outlineLvl w:val="0"/>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tabs>
          <w:tab w:val="left" w:pos="0"/>
          <w:tab w:val="left" w:pos="600"/>
        </w:tabs>
        <w:spacing w:after="0" w:line="240" w:lineRule="auto"/>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10.</w:t>
      </w:r>
      <w:r w:rsidRPr="005879C3">
        <w:rPr>
          <w:rFonts w:ascii="Times New Roman" w:eastAsia="Times New Roman" w:hAnsi="Times New Roman" w:cs="Times New Roman"/>
          <w:b/>
          <w:caps/>
          <w:lang w:val="lt-LT" w:eastAsia="lt-LT"/>
        </w:rPr>
        <w:tab/>
        <w:t>specialios atsargumo priemonės</w:t>
      </w:r>
      <w:r w:rsidRPr="005879C3">
        <w:rPr>
          <w:rFonts w:ascii="Times New Roman" w:eastAsia="Times New Roman" w:hAnsi="Times New Roman" w:cs="Times New Roman"/>
          <w:b/>
          <w:lang w:val="lt-LT" w:eastAsia="lt-LT"/>
        </w:rPr>
        <w:t xml:space="preserve"> DĖL NESUVARTOTO</w:t>
      </w:r>
      <w:r w:rsidRPr="005879C3">
        <w:rPr>
          <w:rFonts w:ascii="Times New Roman" w:eastAsia="Times New Roman" w:hAnsi="Times New Roman" w:cs="Times New Roman"/>
          <w:b/>
          <w:caps/>
          <w:lang w:val="lt-LT" w:eastAsia="lt-LT"/>
        </w:rPr>
        <w:t xml:space="preserve"> VAISTINIO PREPARATO AR JO ATLIEKŲ TVARKYMO</w:t>
      </w:r>
      <w:r w:rsidRPr="005879C3">
        <w:rPr>
          <w:rFonts w:ascii="Times New Roman" w:eastAsia="Times New Roman" w:hAnsi="Times New Roman" w:cs="Times New Roman"/>
          <w:caps/>
          <w:lang w:val="lt-LT" w:eastAsia="lt-LT"/>
        </w:rPr>
        <w:t xml:space="preserve"> </w:t>
      </w:r>
      <w:r w:rsidRPr="005879C3">
        <w:rPr>
          <w:rFonts w:ascii="Times New Roman" w:eastAsia="Times New Roman" w:hAnsi="Times New Roman" w:cs="Times New Roman"/>
          <w:b/>
          <w:caps/>
          <w:lang w:val="lt-LT" w:eastAsia="lt-LT"/>
        </w:rPr>
        <w:t>(jei reikia)</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11.</w:t>
      </w:r>
      <w:r w:rsidRPr="005879C3">
        <w:rPr>
          <w:rFonts w:ascii="Times New Roman" w:eastAsia="Times New Roman" w:hAnsi="Times New Roman" w:cs="Times New Roman"/>
          <w:b/>
          <w:caps/>
          <w:lang w:val="lt-LT" w:eastAsia="lt-LT"/>
        </w:rPr>
        <w:tab/>
        <w:t>LYGIAGRETUS IMPORTUOTOJAS</w:t>
      </w:r>
    </w:p>
    <w:p w:rsidR="005879C3" w:rsidRPr="005879C3" w:rsidRDefault="005879C3" w:rsidP="005879C3">
      <w:pPr>
        <w:keepNext/>
        <w:spacing w:after="0" w:line="240" w:lineRule="auto"/>
        <w:outlineLvl w:val="1"/>
        <w:rPr>
          <w:rFonts w:ascii="Times New Roman" w:eastAsia="Times New Roman" w:hAnsi="Times New Roman" w:cs="Times New Roman"/>
          <w:i/>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Lygiagretus importuotojas PB &amp; T PROJECT LTD FILIALAS</w:t>
      </w: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caps/>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12.</w:t>
      </w:r>
      <w:r w:rsidRPr="005879C3">
        <w:rPr>
          <w:rFonts w:ascii="Times New Roman" w:eastAsia="Times New Roman" w:hAnsi="Times New Roman" w:cs="Times New Roman"/>
          <w:b/>
          <w:caps/>
          <w:lang w:val="lt-LT" w:eastAsia="lt-LT"/>
        </w:rPr>
        <w:tab/>
        <w:t>LYGIAGRETAUS IMPORTO LEIDIMO numeris</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tabs>
          <w:tab w:val="left" w:pos="567"/>
        </w:tabs>
        <w:spacing w:after="0" w:line="240" w:lineRule="auto"/>
        <w:rPr>
          <w:rFonts w:ascii="Times New Roman" w:eastAsia="Times New Roman" w:hAnsi="Times New Roman" w:cs="Times New Roman"/>
          <w:bCs/>
          <w:iCs/>
          <w:lang w:val="lt-LT" w:eastAsia="lt-LT"/>
        </w:rPr>
      </w:pPr>
      <w:proofErr w:type="spellStart"/>
      <w:r w:rsidRPr="005879C3">
        <w:rPr>
          <w:rFonts w:ascii="Times New Roman" w:eastAsia="Times New Roman" w:hAnsi="Times New Roman" w:cs="Times New Roman"/>
          <w:bCs/>
          <w:iCs/>
          <w:lang w:val="lt-LT" w:eastAsia="lt-LT"/>
        </w:rPr>
        <w:t>Lyg.imp.Nr</w:t>
      </w:r>
      <w:proofErr w:type="spellEnd"/>
      <w:r w:rsidRPr="005879C3">
        <w:rPr>
          <w:rFonts w:ascii="Times New Roman" w:eastAsia="Times New Roman" w:hAnsi="Times New Roman" w:cs="Times New Roman"/>
          <w:bCs/>
          <w:iCs/>
          <w:lang w:val="lt-LT" w:eastAsia="lt-LT"/>
        </w:rPr>
        <w:t xml:space="preserve">.: </w:t>
      </w:r>
      <w:r w:rsidR="00015D5F">
        <w:rPr>
          <w:rFonts w:ascii="Times New Roman" w:eastAsia="Times New Roman" w:hAnsi="Times New Roman" w:cs="Times New Roman"/>
          <w:bCs/>
          <w:iCs/>
          <w:lang w:val="lt-LT" w:eastAsia="lt-LT"/>
        </w:rPr>
        <w:t>LT/L/17/0561/001</w:t>
      </w: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13.</w:t>
      </w:r>
      <w:r w:rsidRPr="005879C3">
        <w:rPr>
          <w:rFonts w:ascii="Times New Roman" w:eastAsia="Times New Roman" w:hAnsi="Times New Roman" w:cs="Times New Roman"/>
          <w:b/>
          <w:caps/>
          <w:lang w:val="lt-LT" w:eastAsia="lt-LT"/>
        </w:rPr>
        <w:tab/>
        <w:t>serijos numeris</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Serija:</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14.</w:t>
      </w:r>
      <w:r w:rsidRPr="005879C3">
        <w:rPr>
          <w:rFonts w:ascii="Times New Roman" w:eastAsia="Times New Roman" w:hAnsi="Times New Roman" w:cs="Times New Roman"/>
          <w:b/>
          <w:caps/>
          <w:lang w:val="lt-LT" w:eastAsia="lt-LT"/>
        </w:rPr>
        <w:tab/>
        <w:t>PARDAVIMO (IŠDAVIMO) tvarka</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Receptinis vaistinis preparatas.</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5879C3">
        <w:rPr>
          <w:rFonts w:ascii="Times New Roman" w:eastAsia="Times New Roman" w:hAnsi="Times New Roman" w:cs="Times New Roman"/>
          <w:b/>
          <w:caps/>
          <w:lang w:val="lt-LT" w:eastAsia="lt-LT"/>
        </w:rPr>
        <w:t>15.</w:t>
      </w:r>
      <w:r w:rsidRPr="005879C3">
        <w:rPr>
          <w:rFonts w:ascii="Times New Roman" w:eastAsia="Times New Roman" w:hAnsi="Times New Roman" w:cs="Times New Roman"/>
          <w:b/>
          <w:caps/>
          <w:lang w:val="lt-LT" w:eastAsia="lt-LT"/>
        </w:rPr>
        <w:tab/>
        <w:t>vartojimo instrukcijA</w:t>
      </w:r>
    </w:p>
    <w:p w:rsidR="005879C3" w:rsidRPr="005879C3" w:rsidRDefault="005879C3" w:rsidP="005879C3">
      <w:pPr>
        <w:spacing w:after="0" w:line="240" w:lineRule="auto"/>
        <w:ind w:left="567" w:hanging="567"/>
        <w:rPr>
          <w:rFonts w:ascii="Times New Roman" w:eastAsia="Times New Roman" w:hAnsi="Times New Roman" w:cs="Times New Roman"/>
          <w:lang w:val="lt-LT" w:eastAsia="lt-LT"/>
        </w:rPr>
      </w:pPr>
    </w:p>
    <w:p w:rsidR="005879C3" w:rsidRPr="005879C3" w:rsidRDefault="005879C3" w:rsidP="005879C3">
      <w:pPr>
        <w:spacing w:after="0" w:line="240" w:lineRule="auto"/>
        <w:outlineLvl w:val="0"/>
        <w:rPr>
          <w:rFonts w:ascii="Times New Roman" w:eastAsia="Times New Roman" w:hAnsi="Times New Roman" w:cs="Times New Roman"/>
          <w:lang w:val="lt-LT" w:eastAsia="lt-LT"/>
        </w:rPr>
      </w:pPr>
    </w:p>
    <w:p w:rsidR="005879C3" w:rsidRPr="005879C3" w:rsidRDefault="005879C3" w:rsidP="005879C3">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lang w:val="lt-LT" w:eastAsia="lt-LT"/>
        </w:rPr>
      </w:pPr>
      <w:r w:rsidRPr="005879C3">
        <w:rPr>
          <w:rFonts w:ascii="Times New Roman" w:eastAsia="Times New Roman" w:hAnsi="Times New Roman" w:cs="Times New Roman"/>
          <w:b/>
          <w:lang w:val="lt-LT" w:eastAsia="lt-LT"/>
        </w:rPr>
        <w:t>16.</w:t>
      </w:r>
      <w:r w:rsidRPr="005879C3">
        <w:rPr>
          <w:rFonts w:ascii="Times New Roman" w:eastAsia="Times New Roman" w:hAnsi="Times New Roman" w:cs="Times New Roman"/>
          <w:b/>
          <w:lang w:val="lt-LT" w:eastAsia="lt-LT"/>
        </w:rPr>
        <w:tab/>
        <w:t>INFORMACIJA BRAILIO RAŠTU</w:t>
      </w: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proofErr w:type="spellStart"/>
      <w:r w:rsidRPr="005879C3">
        <w:rPr>
          <w:rFonts w:ascii="Times New Roman" w:eastAsia="Times New Roman" w:hAnsi="Times New Roman" w:cs="Times New Roman"/>
          <w:lang w:val="lt-LT" w:eastAsia="lt-LT"/>
        </w:rPr>
        <w:t>movalis</w:t>
      </w:r>
      <w:proofErr w:type="spellEnd"/>
      <w:r w:rsidRPr="005879C3">
        <w:rPr>
          <w:rFonts w:ascii="Times New Roman" w:eastAsia="Times New Roman" w:hAnsi="Times New Roman" w:cs="Times New Roman"/>
          <w:lang w:val="lt-LT" w:eastAsia="lt-LT"/>
        </w:rPr>
        <w:t xml:space="preserve"> 15 mg / 1,5 ml</w:t>
      </w:r>
    </w:p>
    <w:p w:rsidR="005879C3" w:rsidRPr="005879C3" w:rsidRDefault="005879C3" w:rsidP="005879C3">
      <w:pPr>
        <w:pBdr>
          <w:bottom w:val="single" w:sz="12" w:space="1" w:color="auto"/>
        </w:pBd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 xml:space="preserve">Gamintojas: </w:t>
      </w:r>
      <w:proofErr w:type="spellStart"/>
      <w:r w:rsidRPr="005879C3">
        <w:rPr>
          <w:rFonts w:ascii="Times New Roman" w:eastAsia="Times New Roman" w:hAnsi="Times New Roman" w:cs="Times New Roman"/>
          <w:lang w:val="lt-LT" w:eastAsia="lt-LT"/>
        </w:rPr>
        <w:t>Boehringer</w:t>
      </w:r>
      <w:proofErr w:type="spellEnd"/>
      <w:r w:rsidRPr="005879C3">
        <w:rPr>
          <w:rFonts w:ascii="Times New Roman" w:eastAsia="Times New Roman" w:hAnsi="Times New Roman" w:cs="Times New Roman"/>
          <w:lang w:val="lt-LT" w:eastAsia="lt-LT"/>
        </w:rPr>
        <w:t xml:space="preserve"> </w:t>
      </w:r>
      <w:proofErr w:type="spellStart"/>
      <w:r w:rsidRPr="005879C3">
        <w:rPr>
          <w:rFonts w:ascii="Times New Roman" w:eastAsia="Times New Roman" w:hAnsi="Times New Roman" w:cs="Times New Roman"/>
          <w:lang w:val="lt-LT" w:eastAsia="lt-LT"/>
        </w:rPr>
        <w:t>Ingelheim</w:t>
      </w:r>
      <w:proofErr w:type="spellEnd"/>
      <w:r w:rsidRPr="005879C3">
        <w:rPr>
          <w:rFonts w:ascii="Times New Roman" w:eastAsia="Times New Roman" w:hAnsi="Times New Roman" w:cs="Times New Roman"/>
          <w:lang w:val="lt-LT" w:eastAsia="lt-LT"/>
        </w:rPr>
        <w:t xml:space="preserve"> </w:t>
      </w:r>
      <w:proofErr w:type="spellStart"/>
      <w:r w:rsidRPr="005879C3">
        <w:rPr>
          <w:rFonts w:ascii="Times New Roman" w:eastAsia="Times New Roman" w:hAnsi="Times New Roman" w:cs="Times New Roman"/>
          <w:lang w:val="lt-LT" w:eastAsia="lt-LT"/>
        </w:rPr>
        <w:t>España</w:t>
      </w:r>
      <w:proofErr w:type="spellEnd"/>
      <w:r w:rsidRPr="005879C3">
        <w:rPr>
          <w:rFonts w:ascii="Times New Roman" w:eastAsia="Times New Roman" w:hAnsi="Times New Roman" w:cs="Times New Roman"/>
          <w:lang w:val="lt-LT" w:eastAsia="lt-LT"/>
        </w:rPr>
        <w:t xml:space="preserve"> S.A., Ispanija</w:t>
      </w: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it-I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Perpakavo</w:t>
      </w:r>
    </w:p>
    <w:p w:rsidR="005879C3" w:rsidRPr="005879C3" w:rsidRDefault="005879C3" w:rsidP="005879C3">
      <w:pPr>
        <w:spacing w:after="0" w:line="240" w:lineRule="auto"/>
        <w:rPr>
          <w:rFonts w:ascii="Times New Roman" w:eastAsia="Times New Roman" w:hAnsi="Times New Roman" w:cs="Times New Roman"/>
          <w:lang w:val="lt-LT" w:eastAsia="lt-LT"/>
        </w:rPr>
      </w:pPr>
      <w:r w:rsidRPr="005879C3">
        <w:rPr>
          <w:rFonts w:ascii="Times New Roman" w:eastAsia="Times New Roman" w:hAnsi="Times New Roman" w:cs="Times New Roman"/>
          <w:lang w:val="lt-LT" w:eastAsia="lt-LT"/>
        </w:rPr>
        <w:t>UAB „ENTAFARMA“</w:t>
      </w: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5879C3" w:rsidP="005879C3">
      <w:pPr>
        <w:spacing w:after="0" w:line="240" w:lineRule="auto"/>
        <w:rPr>
          <w:rFonts w:ascii="Times New Roman" w:eastAsia="Times New Roman" w:hAnsi="Times New Roman" w:cs="Times New Roman"/>
          <w:lang w:val="lt-LT" w:eastAsia="lt-LT"/>
        </w:rPr>
      </w:pPr>
      <w:proofErr w:type="spellStart"/>
      <w:r w:rsidRPr="005879C3">
        <w:rPr>
          <w:rFonts w:ascii="Times New Roman" w:eastAsia="Times New Roman" w:hAnsi="Times New Roman" w:cs="Times New Roman"/>
          <w:lang w:val="lt-LT" w:eastAsia="lt-LT"/>
        </w:rPr>
        <w:t>Perpak</w:t>
      </w:r>
      <w:proofErr w:type="spellEnd"/>
      <w:r w:rsidRPr="005879C3">
        <w:rPr>
          <w:rFonts w:ascii="Times New Roman" w:eastAsia="Times New Roman" w:hAnsi="Times New Roman" w:cs="Times New Roman"/>
          <w:lang w:val="lt-LT" w:eastAsia="lt-LT"/>
        </w:rPr>
        <w:t>. serija:</w:t>
      </w:r>
    </w:p>
    <w:p w:rsidR="005879C3" w:rsidRPr="005879C3" w:rsidRDefault="005879C3" w:rsidP="005879C3">
      <w:pPr>
        <w:spacing w:after="0" w:line="240" w:lineRule="auto"/>
        <w:rPr>
          <w:rFonts w:ascii="Times New Roman" w:eastAsia="Times New Roman" w:hAnsi="Times New Roman" w:cs="Times New Roman"/>
          <w:lang w:val="lt-LT" w:eastAsia="lt-LT"/>
        </w:rPr>
      </w:pPr>
    </w:p>
    <w:p w:rsidR="005879C3" w:rsidRDefault="005879C3" w:rsidP="005879C3">
      <w:pPr>
        <w:spacing w:after="0" w:line="240" w:lineRule="auto"/>
        <w:rPr>
          <w:rFonts w:ascii="Times New Roman" w:eastAsia="Times New Roman" w:hAnsi="Times New Roman" w:cs="Times New Roman"/>
          <w:lang w:val="lt-LT" w:eastAsia="lt-LT"/>
        </w:rPr>
      </w:pPr>
    </w:p>
    <w:p w:rsidR="005879C3" w:rsidRPr="005879C3" w:rsidRDefault="0036317F" w:rsidP="0036317F">
      <w:pPr>
        <w:rPr>
          <w:rFonts w:ascii="Times New Roman" w:eastAsia="Times New Roman" w:hAnsi="Times New Roman" w:cs="Times New Roman"/>
          <w:lang w:val="lt-LT" w:eastAsia="lt-LT"/>
        </w:rPr>
      </w:pPr>
      <w:r w:rsidRPr="00604482">
        <w:rPr>
          <w:i/>
          <w:lang w:val="lt-LT"/>
        </w:rPr>
        <w:t>Lygiagrečiai importuojamas vaistinis preparatas  skiriasi nuo referencinio vaistinio preparato  laikymo sąlygomis bei tinkamumo laiku: lygiagrečiai importuojamą vaistinį preparatą laikyti ne aukštesnėje kaip 30</w:t>
      </w:r>
      <w:r w:rsidRPr="00604482">
        <w:rPr>
          <w:i/>
          <w:vertAlign w:val="superscript"/>
          <w:lang w:val="lt-LT"/>
        </w:rPr>
        <w:t>o</w:t>
      </w:r>
      <w:r w:rsidRPr="00604482">
        <w:rPr>
          <w:i/>
          <w:lang w:val="lt-LT"/>
        </w:rPr>
        <w:t xml:space="preserve">C temperatūroje. </w:t>
      </w:r>
      <w:proofErr w:type="spellStart"/>
      <w:r>
        <w:rPr>
          <w:i/>
        </w:rPr>
        <w:t>Tinkamumo</w:t>
      </w:r>
      <w:proofErr w:type="spellEnd"/>
      <w:r>
        <w:rPr>
          <w:i/>
        </w:rPr>
        <w:t xml:space="preserve"> </w:t>
      </w:r>
      <w:proofErr w:type="spellStart"/>
      <w:r>
        <w:rPr>
          <w:i/>
        </w:rPr>
        <w:t>laikas</w:t>
      </w:r>
      <w:proofErr w:type="spellEnd"/>
      <w:r>
        <w:rPr>
          <w:i/>
        </w:rPr>
        <w:t xml:space="preserve"> – 5 </w:t>
      </w:r>
      <w:proofErr w:type="spellStart"/>
      <w:r>
        <w:rPr>
          <w:i/>
        </w:rPr>
        <w:t>metai</w:t>
      </w:r>
      <w:proofErr w:type="spellEnd"/>
      <w:r>
        <w:rPr>
          <w:i/>
        </w:rPr>
        <w:t>.</w:t>
      </w:r>
    </w:p>
    <w:p w:rsidR="00B143AB" w:rsidRDefault="00B143AB"/>
    <w:p w:rsidR="00015D5F" w:rsidRDefault="00015D5F" w:rsidP="00015D5F">
      <w:pPr>
        <w:jc w:val="center"/>
        <w:rPr>
          <w:noProof/>
        </w:rPr>
      </w:pPr>
    </w:p>
    <w:p w:rsidR="00015D5F" w:rsidRDefault="00015D5F" w:rsidP="00015D5F">
      <w:pPr>
        <w:jc w:val="center"/>
        <w:rPr>
          <w:noProof/>
        </w:rPr>
      </w:pPr>
    </w:p>
    <w:p w:rsidR="00015D5F" w:rsidRDefault="00015D5F" w:rsidP="00015D5F">
      <w:pPr>
        <w:jc w:val="center"/>
        <w:rPr>
          <w:noProof/>
        </w:rPr>
      </w:pPr>
    </w:p>
    <w:p w:rsidR="00015D5F" w:rsidRDefault="00015D5F" w:rsidP="00015D5F">
      <w:pPr>
        <w:jc w:val="center"/>
        <w:rPr>
          <w:noProof/>
        </w:rPr>
      </w:pPr>
    </w:p>
    <w:p w:rsidR="00015D5F" w:rsidRDefault="00015D5F" w:rsidP="00015D5F">
      <w:pPr>
        <w:jc w:val="center"/>
        <w:rPr>
          <w:noProof/>
        </w:rPr>
      </w:pPr>
    </w:p>
    <w:p w:rsidR="00015D5F" w:rsidRDefault="00015D5F" w:rsidP="00015D5F">
      <w:pPr>
        <w:jc w:val="center"/>
        <w:rPr>
          <w:noProof/>
        </w:rPr>
      </w:pPr>
    </w:p>
    <w:p w:rsidR="00015D5F" w:rsidRDefault="00015D5F" w:rsidP="00015D5F">
      <w:pPr>
        <w:jc w:val="center"/>
        <w:rPr>
          <w:noProof/>
        </w:rPr>
      </w:pPr>
    </w:p>
    <w:p w:rsidR="00015D5F" w:rsidRPr="00015D5F" w:rsidRDefault="00015D5F" w:rsidP="00015D5F">
      <w:pPr>
        <w:spacing w:after="0" w:line="240" w:lineRule="auto"/>
        <w:jc w:val="center"/>
        <w:rPr>
          <w:rFonts w:ascii="Times New Roman" w:eastAsia="Times New Roman" w:hAnsi="Times New Roman" w:cs="Times New Roman"/>
          <w:noProof/>
          <w:lang w:val="lt-LT" w:eastAsia="lt-LT"/>
        </w:rPr>
      </w:pPr>
    </w:p>
    <w:p w:rsidR="00015D5F" w:rsidRPr="00015D5F" w:rsidRDefault="00015D5F" w:rsidP="00015D5F">
      <w:pPr>
        <w:spacing w:after="0" w:line="240" w:lineRule="auto"/>
        <w:jc w:val="center"/>
        <w:rPr>
          <w:rFonts w:ascii="Times New Roman" w:eastAsia="Times New Roman" w:hAnsi="Times New Roman" w:cs="Times New Roman"/>
          <w:noProof/>
          <w:lang w:val="lt-LT" w:eastAsia="lt-LT"/>
        </w:rPr>
      </w:pPr>
    </w:p>
    <w:p w:rsidR="00015D5F" w:rsidRPr="00015D5F" w:rsidRDefault="00015D5F" w:rsidP="00015D5F">
      <w:pPr>
        <w:spacing w:after="0" w:line="240" w:lineRule="auto"/>
        <w:jc w:val="center"/>
        <w:rPr>
          <w:rFonts w:ascii="Times New Roman" w:eastAsia="Times New Roman" w:hAnsi="Times New Roman" w:cs="Times New Roman"/>
          <w:noProof/>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B. PAKUOTĖS LAPELIS</w:t>
      </w:r>
    </w:p>
    <w:p w:rsidR="00015D5F" w:rsidRPr="00015D5F" w:rsidRDefault="00015D5F" w:rsidP="00015D5F">
      <w:pPr>
        <w:spacing w:after="0" w:line="240" w:lineRule="auto"/>
        <w:jc w:val="center"/>
        <w:rPr>
          <w:rFonts w:ascii="Times New Roman" w:eastAsia="Times New Roman" w:hAnsi="Times New Roman" w:cs="Times New Roman"/>
          <w:lang w:val="lt-LT" w:eastAsia="lt-LT"/>
        </w:rPr>
      </w:pPr>
    </w:p>
    <w:p w:rsidR="00015D5F" w:rsidRPr="00015D5F" w:rsidRDefault="00015D5F" w:rsidP="00015D5F">
      <w:pPr>
        <w:spacing w:after="0" w:line="240" w:lineRule="auto"/>
        <w:jc w:val="center"/>
        <w:rPr>
          <w:rFonts w:ascii="Times New Roman" w:eastAsia="Times New Roman" w:hAnsi="Times New Roman" w:cs="Times New Roman"/>
          <w:lang w:val="lt-LT" w:eastAsia="lt-LT"/>
        </w:rPr>
      </w:pPr>
    </w:p>
    <w:p w:rsidR="00015D5F" w:rsidRPr="00015D5F" w:rsidRDefault="00015D5F" w:rsidP="00015D5F">
      <w:pPr>
        <w:spacing w:after="0" w:line="240" w:lineRule="auto"/>
        <w:jc w:val="center"/>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rPr>
          <w:rFonts w:ascii="Times New Roman" w:eastAsia="Times New Roman" w:hAnsi="Times New Roman" w:cs="Times New Roman"/>
          <w:b/>
          <w:lang w:val="lt-LT" w:eastAsia="lt-LT"/>
        </w:rPr>
      </w:pPr>
    </w:p>
    <w:p w:rsidR="00015D5F" w:rsidRPr="00015D5F" w:rsidRDefault="00015D5F" w:rsidP="00015D5F">
      <w:pPr>
        <w:spacing w:after="0" w:line="240" w:lineRule="auto"/>
        <w:jc w:val="center"/>
        <w:rPr>
          <w:rFonts w:ascii="Times New Roman" w:eastAsia="Times New Roman" w:hAnsi="Times New Roman" w:cs="Times New Roman"/>
          <w:b/>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jc w:val="center"/>
        <w:outlineLvl w:val="0"/>
        <w:rPr>
          <w:rFonts w:ascii="Times New Roman" w:eastAsia="Times New Roman" w:hAnsi="Times New Roman" w:cs="Times New Roman"/>
          <w:b/>
          <w:noProof/>
          <w:lang w:val="lt-LT" w:eastAsia="lt-LT"/>
        </w:rPr>
      </w:pPr>
      <w:r w:rsidRPr="00015D5F">
        <w:rPr>
          <w:rFonts w:ascii="Times New Roman" w:eastAsia="Times New Roman" w:hAnsi="Times New Roman" w:cs="Times New Roman"/>
          <w:b/>
          <w:noProof/>
          <w:lang w:val="lt-LT" w:eastAsia="lt-LT"/>
        </w:rPr>
        <w:t>Pakuotės lapelis: informacija vartotojui</w:t>
      </w:r>
    </w:p>
    <w:p w:rsidR="00015D5F" w:rsidRPr="00015D5F" w:rsidRDefault="00015D5F" w:rsidP="00015D5F">
      <w:pPr>
        <w:spacing w:after="0" w:line="240" w:lineRule="auto"/>
        <w:jc w:val="center"/>
        <w:outlineLvl w:val="0"/>
        <w:rPr>
          <w:rFonts w:ascii="Times New Roman" w:eastAsia="Times New Roman" w:hAnsi="Times New Roman" w:cs="Times New Roman"/>
          <w:b/>
          <w:noProof/>
          <w:lang w:val="lt-LT" w:eastAsia="lt-LT"/>
        </w:rPr>
      </w:pPr>
    </w:p>
    <w:p w:rsidR="00015D5F" w:rsidRPr="00015D5F" w:rsidRDefault="00015D5F" w:rsidP="00015D5F">
      <w:pPr>
        <w:spacing w:after="0" w:line="240" w:lineRule="auto"/>
        <w:jc w:val="center"/>
        <w:rPr>
          <w:rFonts w:ascii="Times New Roman" w:eastAsia="Times New Roman" w:hAnsi="Times New Roman" w:cs="Times New Roman"/>
          <w:b/>
          <w:lang w:val="lt-LT" w:eastAsia="lt-LT"/>
        </w:rPr>
      </w:pPr>
      <w:proofErr w:type="spellStart"/>
      <w:r w:rsidRPr="00015D5F">
        <w:rPr>
          <w:rFonts w:ascii="Times New Roman" w:eastAsia="Times New Roman" w:hAnsi="Times New Roman" w:cs="Times New Roman"/>
          <w:b/>
          <w:bCs/>
          <w:iCs/>
          <w:lang w:val="lt-LT" w:eastAsia="lt-LT"/>
        </w:rPr>
        <w:lastRenderedPageBreak/>
        <w:t>Movalis</w:t>
      </w:r>
      <w:proofErr w:type="spellEnd"/>
      <w:r w:rsidRPr="00015D5F">
        <w:rPr>
          <w:rFonts w:ascii="Times New Roman" w:eastAsia="Times New Roman" w:hAnsi="Times New Roman" w:cs="Times New Roman"/>
          <w:b/>
          <w:bCs/>
          <w:iCs/>
          <w:lang w:val="lt-LT" w:eastAsia="lt-LT"/>
        </w:rPr>
        <w:t xml:space="preserve"> 15 mg/1,5 ml injekcinis tirpalas</w:t>
      </w:r>
    </w:p>
    <w:p w:rsidR="00015D5F" w:rsidRPr="00015D5F" w:rsidRDefault="00015D5F" w:rsidP="00015D5F">
      <w:pPr>
        <w:numPr>
          <w:ilvl w:val="12"/>
          <w:numId w:val="0"/>
        </w:numPr>
        <w:spacing w:after="0" w:line="240" w:lineRule="auto"/>
        <w:jc w:val="center"/>
        <w:rPr>
          <w:rFonts w:ascii="Times New Roman" w:eastAsia="Times New Roman" w:hAnsi="Times New Roman" w:cs="Times New Roman"/>
          <w:noProof/>
          <w:lang w:val="lt-LT" w:eastAsia="lt-LT"/>
        </w:rPr>
      </w:pPr>
      <w:proofErr w:type="spellStart"/>
      <w:r w:rsidRPr="00015D5F">
        <w:rPr>
          <w:rFonts w:ascii="Times New Roman" w:eastAsia="Times New Roman" w:hAnsi="Times New Roman" w:cs="Times New Roman"/>
          <w:lang w:val="lt-LT" w:eastAsia="lt-LT"/>
        </w:rPr>
        <w:t>Meloksikamas</w:t>
      </w:r>
      <w:proofErr w:type="spellEnd"/>
    </w:p>
    <w:p w:rsidR="00015D5F" w:rsidRPr="00015D5F" w:rsidRDefault="00015D5F" w:rsidP="00015D5F">
      <w:pPr>
        <w:spacing w:after="0" w:line="240" w:lineRule="auto"/>
        <w:jc w:val="center"/>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015D5F" w:rsidRPr="00015D5F" w:rsidRDefault="00015D5F" w:rsidP="00015D5F">
      <w:pPr>
        <w:numPr>
          <w:ilvl w:val="0"/>
          <w:numId w:val="1"/>
        </w:numPr>
        <w:spacing w:after="0" w:line="240" w:lineRule="auto"/>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 xml:space="preserve">Neišmeskite šio lapelio, nes vėl gali prireikti jį perskaityti. </w:t>
      </w:r>
    </w:p>
    <w:p w:rsidR="00015D5F" w:rsidRPr="00015D5F" w:rsidRDefault="00015D5F" w:rsidP="00015D5F">
      <w:pPr>
        <w:numPr>
          <w:ilvl w:val="0"/>
          <w:numId w:val="1"/>
        </w:numPr>
        <w:spacing w:after="0" w:line="240" w:lineRule="auto"/>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kiltų daugiau klausimų, kreipkitės į gydytoją arba vaistininką.</w:t>
      </w:r>
    </w:p>
    <w:p w:rsidR="00015D5F" w:rsidRPr="00015D5F" w:rsidRDefault="00015D5F" w:rsidP="00015D5F">
      <w:pPr>
        <w:numPr>
          <w:ilvl w:val="0"/>
          <w:numId w:val="1"/>
        </w:numPr>
        <w:spacing w:after="0" w:line="240" w:lineRule="auto"/>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 xml:space="preserve">Šis vaistas skirtas tik Jums, todėl kitiems žmonėms jo duoti negalima. Vaistas gali jiems pakenkti (net tiems, kurių ligos požymiai yra tokie patys kaip Jūsų). </w:t>
      </w:r>
    </w:p>
    <w:p w:rsidR="00015D5F" w:rsidRPr="00015D5F" w:rsidRDefault="00015D5F" w:rsidP="00015D5F">
      <w:pPr>
        <w:numPr>
          <w:ilvl w:val="0"/>
          <w:numId w:val="1"/>
        </w:numPr>
        <w:spacing w:after="0" w:line="240" w:lineRule="auto"/>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 xml:space="preserve">Jeigu </w:t>
      </w:r>
      <w:r w:rsidRPr="00015D5F">
        <w:rPr>
          <w:rFonts w:ascii="Times New Roman" w:eastAsia="Times New Roman" w:hAnsi="Times New Roman" w:cs="Times New Roman"/>
          <w:noProof/>
          <w:lang w:val="lt-LT"/>
        </w:rPr>
        <w:t xml:space="preserve">pasireiškė šalutinis poveikis (net jeigu jis šiame lapelyje nenurodytas), pasakykite gydytojui, vaistininkui arba slaugytojui. </w:t>
      </w:r>
      <w:r w:rsidRPr="00015D5F">
        <w:rPr>
          <w:rFonts w:ascii="Times New Roman" w:eastAsia="Times New Roman" w:hAnsi="Times New Roman" w:cs="Times New Roman"/>
          <w:lang w:val="lt-LT"/>
        </w:rPr>
        <w:t>Žr. 4 skyrių.</w:t>
      </w:r>
    </w:p>
    <w:p w:rsidR="00015D5F" w:rsidRPr="00015D5F" w:rsidRDefault="00015D5F" w:rsidP="00015D5F">
      <w:pPr>
        <w:spacing w:after="0" w:line="240" w:lineRule="auto"/>
        <w:rPr>
          <w:rFonts w:ascii="Times New Roman" w:eastAsia="Times New Roman" w:hAnsi="Times New Roman" w:cs="Times New Roman"/>
          <w:b/>
          <w:noProof/>
          <w:lang w:val="lt-LT" w:eastAsia="lt-LT"/>
        </w:rPr>
      </w:pPr>
    </w:p>
    <w:p w:rsidR="00015D5F" w:rsidRPr="00015D5F" w:rsidRDefault="00015D5F" w:rsidP="00015D5F">
      <w:pPr>
        <w:spacing w:after="0" w:line="240" w:lineRule="auto"/>
        <w:ind w:left="567" w:hanging="567"/>
        <w:rPr>
          <w:rFonts w:ascii="Times New Roman" w:eastAsia="Times New Roman" w:hAnsi="Times New Roman" w:cs="Times New Roman"/>
          <w:b/>
          <w:noProof/>
          <w:lang w:val="lt-LT" w:eastAsia="lt-LT"/>
        </w:rPr>
      </w:pPr>
      <w:r w:rsidRPr="00015D5F">
        <w:rPr>
          <w:rFonts w:ascii="Times New Roman" w:eastAsia="Times New Roman" w:hAnsi="Times New Roman" w:cs="Times New Roman"/>
          <w:b/>
          <w:noProof/>
          <w:lang w:val="lt-LT" w:eastAsia="lt-LT"/>
        </w:rPr>
        <w:t>Apie ką rašoma šiame lapelyje?</w:t>
      </w:r>
    </w:p>
    <w:p w:rsidR="00015D5F" w:rsidRPr="00015D5F" w:rsidRDefault="00015D5F" w:rsidP="00015D5F">
      <w:pPr>
        <w:spacing w:after="0" w:line="240" w:lineRule="auto"/>
        <w:ind w:left="567"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1.</w:t>
      </w:r>
      <w:r w:rsidRPr="00015D5F">
        <w:rPr>
          <w:rFonts w:ascii="Times New Roman" w:eastAsia="Times New Roman" w:hAnsi="Times New Roman" w:cs="Times New Roman"/>
          <w:noProof/>
          <w:lang w:val="lt-LT" w:eastAsia="lt-LT"/>
        </w:rPr>
        <w:tab/>
        <w:t>Kas yra Movalis ir kam jis vartojamas</w:t>
      </w:r>
    </w:p>
    <w:p w:rsidR="00015D5F" w:rsidRPr="00015D5F" w:rsidRDefault="00015D5F" w:rsidP="00015D5F">
      <w:pPr>
        <w:spacing w:after="0" w:line="240" w:lineRule="auto"/>
        <w:ind w:left="567"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2.</w:t>
      </w:r>
      <w:r w:rsidRPr="00015D5F">
        <w:rPr>
          <w:rFonts w:ascii="Times New Roman" w:eastAsia="Times New Roman" w:hAnsi="Times New Roman" w:cs="Times New Roman"/>
          <w:noProof/>
          <w:lang w:val="lt-LT" w:eastAsia="lt-LT"/>
        </w:rPr>
        <w:tab/>
        <w:t xml:space="preserve">Kas žinotina prieš vartojant Movalis </w:t>
      </w:r>
    </w:p>
    <w:p w:rsidR="00015D5F" w:rsidRPr="00015D5F" w:rsidRDefault="00015D5F" w:rsidP="00015D5F">
      <w:pPr>
        <w:spacing w:after="0" w:line="240" w:lineRule="auto"/>
        <w:ind w:left="567"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3.</w:t>
      </w:r>
      <w:r w:rsidRPr="00015D5F">
        <w:rPr>
          <w:rFonts w:ascii="Times New Roman" w:eastAsia="Times New Roman" w:hAnsi="Times New Roman" w:cs="Times New Roman"/>
          <w:noProof/>
          <w:lang w:val="lt-LT" w:eastAsia="lt-LT"/>
        </w:rPr>
        <w:tab/>
        <w:t xml:space="preserve">Kaip vartoti Movalis </w:t>
      </w:r>
    </w:p>
    <w:p w:rsidR="00015D5F" w:rsidRPr="00015D5F" w:rsidRDefault="00015D5F" w:rsidP="00015D5F">
      <w:pPr>
        <w:spacing w:after="0" w:line="240" w:lineRule="auto"/>
        <w:ind w:left="567"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4.</w:t>
      </w:r>
      <w:r w:rsidRPr="00015D5F">
        <w:rPr>
          <w:rFonts w:ascii="Times New Roman" w:eastAsia="Times New Roman" w:hAnsi="Times New Roman" w:cs="Times New Roman"/>
          <w:noProof/>
          <w:lang w:val="lt-LT" w:eastAsia="lt-LT"/>
        </w:rPr>
        <w:tab/>
        <w:t>Galimas šalutinis poveikis</w:t>
      </w:r>
    </w:p>
    <w:p w:rsidR="00015D5F" w:rsidRPr="00015D5F" w:rsidRDefault="00015D5F" w:rsidP="00015D5F">
      <w:pPr>
        <w:spacing w:after="0" w:line="240" w:lineRule="auto"/>
        <w:ind w:left="567"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5.</w:t>
      </w:r>
      <w:r w:rsidRPr="00015D5F">
        <w:rPr>
          <w:rFonts w:ascii="Times New Roman" w:eastAsia="Times New Roman" w:hAnsi="Times New Roman" w:cs="Times New Roman"/>
          <w:noProof/>
          <w:lang w:val="lt-LT" w:eastAsia="lt-LT"/>
        </w:rPr>
        <w:tab/>
        <w:t xml:space="preserve">Kaip laikyti Movalis </w:t>
      </w:r>
    </w:p>
    <w:p w:rsidR="00015D5F" w:rsidRPr="00015D5F" w:rsidRDefault="00015D5F" w:rsidP="00015D5F">
      <w:pPr>
        <w:spacing w:after="0" w:line="240" w:lineRule="auto"/>
        <w:ind w:left="567"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6.</w:t>
      </w:r>
      <w:r w:rsidRPr="00015D5F">
        <w:rPr>
          <w:rFonts w:ascii="Times New Roman" w:eastAsia="Times New Roman" w:hAnsi="Times New Roman" w:cs="Times New Roman"/>
          <w:noProof/>
          <w:lang w:val="lt-LT" w:eastAsia="lt-LT"/>
        </w:rPr>
        <w:tab/>
        <w:t>Pakuotės turinys ir kita informacija</w:t>
      </w:r>
    </w:p>
    <w:p w:rsidR="00015D5F" w:rsidRPr="00015D5F" w:rsidRDefault="00015D5F" w:rsidP="00015D5F">
      <w:pPr>
        <w:numPr>
          <w:ilvl w:val="12"/>
          <w:numId w:val="0"/>
        </w:numPr>
        <w:spacing w:after="0" w:line="240" w:lineRule="auto"/>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rPr>
          <w:rFonts w:ascii="Times New Roman" w:eastAsia="Times New Roman" w:hAnsi="Times New Roman" w:cs="Times New Roman"/>
          <w:noProof/>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1.</w:t>
      </w:r>
      <w:r w:rsidRPr="00015D5F">
        <w:rPr>
          <w:rFonts w:ascii="Times New Roman" w:eastAsia="Times New Roman" w:hAnsi="Times New Roman" w:cs="Times New Roman"/>
          <w:lang w:val="lt-LT" w:eastAsia="lt-LT"/>
        </w:rPr>
        <w:tab/>
      </w:r>
      <w:r w:rsidRPr="00015D5F">
        <w:rPr>
          <w:rFonts w:ascii="Times New Roman" w:eastAsia="Times New Roman" w:hAnsi="Times New Roman" w:cs="Times New Roman"/>
          <w:b/>
          <w:lang w:val="lt-LT" w:eastAsia="lt-LT"/>
        </w:rPr>
        <w:t xml:space="preserve">Kas yra </w:t>
      </w:r>
      <w:proofErr w:type="spellStart"/>
      <w:r w:rsidRPr="00015D5F">
        <w:rPr>
          <w:rFonts w:ascii="Times New Roman" w:eastAsia="Times New Roman" w:hAnsi="Times New Roman" w:cs="Times New Roman"/>
          <w:b/>
          <w:lang w:val="lt-LT" w:eastAsia="lt-LT"/>
        </w:rPr>
        <w:t>Movalis</w:t>
      </w:r>
      <w:proofErr w:type="spellEnd"/>
      <w:r w:rsidRPr="00015D5F">
        <w:rPr>
          <w:rFonts w:ascii="Times New Roman" w:eastAsia="Times New Roman" w:hAnsi="Times New Roman" w:cs="Times New Roman"/>
          <w:b/>
          <w:lang w:val="lt-LT" w:eastAsia="lt-LT"/>
        </w:rPr>
        <w:t xml:space="preserve"> ir kam jis vartojamas</w:t>
      </w:r>
    </w:p>
    <w:p w:rsidR="00015D5F" w:rsidRPr="00015D5F" w:rsidRDefault="00015D5F" w:rsidP="00015D5F">
      <w:pPr>
        <w:tabs>
          <w:tab w:val="left" w:pos="567"/>
        </w:tabs>
        <w:spacing w:after="0" w:line="240" w:lineRule="auto"/>
        <w:rPr>
          <w:rFonts w:ascii="Times New Roman" w:eastAsia="Times New Roman" w:hAnsi="Times New Roman" w:cs="Times New Roman"/>
          <w:b/>
          <w:bCs/>
          <w:u w:val="single"/>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injekciniame tirpale yra veikliosios medžiagos </w:t>
      </w:r>
      <w:proofErr w:type="spellStart"/>
      <w:r w:rsidRPr="00015D5F">
        <w:rPr>
          <w:rFonts w:ascii="Times New Roman" w:eastAsia="Times New Roman" w:hAnsi="Times New Roman" w:cs="Times New Roman"/>
          <w:lang w:val="lt-LT" w:eastAsia="lt-LT"/>
        </w:rPr>
        <w:t>meloksikamo</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Meloksikamas</w:t>
      </w:r>
      <w:proofErr w:type="spellEnd"/>
      <w:r w:rsidRPr="00015D5F">
        <w:rPr>
          <w:rFonts w:ascii="Times New Roman" w:eastAsia="Times New Roman" w:hAnsi="Times New Roman" w:cs="Times New Roman"/>
          <w:lang w:val="lt-LT" w:eastAsia="lt-LT"/>
        </w:rPr>
        <w:t xml:space="preserve"> priklauso vaistų, vadinamų nesteroidiniais vaistais nuo uždegimo (NVNU), grupei. Šie vaistai vartojami sąnarių ir raumenų uždegimui ir skausmui malšinti.</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injekciniu tirpalu gydomas:</w:t>
      </w:r>
    </w:p>
    <w:p w:rsidR="00015D5F" w:rsidRPr="00015D5F" w:rsidRDefault="00015D5F" w:rsidP="00015D5F">
      <w:pPr>
        <w:tabs>
          <w:tab w:val="left" w:pos="0"/>
          <w:tab w:val="left" w:pos="600"/>
        </w:tabs>
        <w:spacing w:after="0" w:line="240" w:lineRule="auto"/>
        <w:rPr>
          <w:rFonts w:ascii="Times New Roman" w:eastAsia="Times New Roman" w:hAnsi="Times New Roman" w:cs="Times New Roman"/>
          <w:noProof/>
          <w:lang w:val="lt-LT"/>
        </w:rPr>
      </w:pPr>
      <w:r w:rsidRPr="00015D5F">
        <w:rPr>
          <w:rFonts w:ascii="Times New Roman" w:eastAsia="Times New Roman" w:hAnsi="Times New Roman" w:cs="Times New Roman"/>
          <w:noProof/>
          <w:lang w:val="lt-LT"/>
        </w:rPr>
        <w:t>-</w:t>
      </w:r>
      <w:r w:rsidRPr="00015D5F">
        <w:rPr>
          <w:rFonts w:ascii="Times New Roman" w:eastAsia="Times New Roman" w:hAnsi="Times New Roman" w:cs="Times New Roman"/>
          <w:noProof/>
          <w:lang w:val="lt-LT"/>
        </w:rPr>
        <w:tab/>
        <w:t>reumatoidinis artritas,</w:t>
      </w:r>
    </w:p>
    <w:p w:rsidR="00015D5F" w:rsidRPr="00015D5F" w:rsidRDefault="00015D5F" w:rsidP="00015D5F">
      <w:pPr>
        <w:tabs>
          <w:tab w:val="left" w:pos="0"/>
          <w:tab w:val="left" w:pos="600"/>
        </w:tabs>
        <w:spacing w:after="0" w:line="240" w:lineRule="auto"/>
        <w:rPr>
          <w:rFonts w:ascii="Times New Roman" w:eastAsia="Times New Roman" w:hAnsi="Times New Roman" w:cs="Times New Roman"/>
          <w:noProof/>
          <w:lang w:val="lt-LT"/>
        </w:rPr>
      </w:pPr>
      <w:r w:rsidRPr="00015D5F">
        <w:rPr>
          <w:rFonts w:ascii="Times New Roman" w:eastAsia="Times New Roman" w:hAnsi="Times New Roman" w:cs="Times New Roman"/>
          <w:noProof/>
          <w:lang w:val="lt-LT"/>
        </w:rPr>
        <w:t>-</w:t>
      </w:r>
      <w:r w:rsidRPr="00015D5F">
        <w:rPr>
          <w:rFonts w:ascii="Times New Roman" w:eastAsia="Times New Roman" w:hAnsi="Times New Roman" w:cs="Times New Roman"/>
          <w:noProof/>
          <w:lang w:val="lt-LT"/>
        </w:rPr>
        <w:tab/>
        <w:t>ankilozinis spondilitas (jis žinomas kaip Bechterevo liga) tuo atveju, jeigu netinka gydymas tabletėmis arba žvakutėmis.</w:t>
      </w:r>
    </w:p>
    <w:p w:rsidR="00015D5F" w:rsidRPr="00015D5F" w:rsidRDefault="00015D5F" w:rsidP="00015D5F">
      <w:pPr>
        <w:tabs>
          <w:tab w:val="left" w:pos="0"/>
          <w:tab w:val="left" w:pos="600"/>
        </w:tabs>
        <w:spacing w:after="0" w:line="240" w:lineRule="auto"/>
        <w:rPr>
          <w:rFonts w:ascii="Times New Roman" w:eastAsia="Times New Roman" w:hAnsi="Times New Roman" w:cs="Times New Roman"/>
          <w:noProof/>
          <w:lang w:val="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2.</w:t>
      </w:r>
      <w:r w:rsidRPr="00015D5F">
        <w:rPr>
          <w:rFonts w:ascii="Times New Roman" w:eastAsia="Times New Roman" w:hAnsi="Times New Roman" w:cs="Times New Roman"/>
          <w:b/>
          <w:lang w:val="lt-LT" w:eastAsia="lt-LT"/>
        </w:rPr>
        <w:tab/>
        <w:t xml:space="preserve">Kas žinotina prieš vartojant </w:t>
      </w:r>
      <w:proofErr w:type="spellStart"/>
      <w:r w:rsidRPr="00015D5F">
        <w:rPr>
          <w:rFonts w:ascii="Times New Roman" w:eastAsia="Times New Roman" w:hAnsi="Times New Roman" w:cs="Times New Roman"/>
          <w:b/>
          <w:lang w:val="lt-LT" w:eastAsia="lt-LT"/>
        </w:rPr>
        <w:t>Movalis</w:t>
      </w:r>
      <w:proofErr w:type="spellEnd"/>
      <w:r w:rsidRPr="00015D5F">
        <w:rPr>
          <w:rFonts w:ascii="Times New Roman" w:eastAsia="Times New Roman" w:hAnsi="Times New Roman" w:cs="Times New Roman"/>
          <w:b/>
          <w:lang w:val="lt-LT" w:eastAsia="lt-LT"/>
        </w:rPr>
        <w:t xml:space="preserve">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proofErr w:type="spellStart"/>
      <w:r w:rsidRPr="00015D5F">
        <w:rPr>
          <w:rFonts w:ascii="Times New Roman" w:eastAsia="Times New Roman" w:hAnsi="Times New Roman" w:cs="Times New Roman"/>
          <w:b/>
          <w:lang w:val="lt-LT" w:eastAsia="lt-LT"/>
        </w:rPr>
        <w:t>Movalis</w:t>
      </w:r>
      <w:proofErr w:type="spellEnd"/>
      <w:r w:rsidRPr="00015D5F">
        <w:rPr>
          <w:rFonts w:ascii="Times New Roman" w:eastAsia="Times New Roman" w:hAnsi="Times New Roman" w:cs="Times New Roman"/>
          <w:b/>
          <w:lang w:val="lt-LT" w:eastAsia="lt-LT"/>
        </w:rPr>
        <w:t xml:space="preserve"> vartoti negalima:</w:t>
      </w:r>
    </w:p>
    <w:p w:rsidR="00015D5F" w:rsidRPr="00015D5F" w:rsidRDefault="00015D5F" w:rsidP="00015D5F">
      <w:pPr>
        <w:tabs>
          <w:tab w:val="left" w:pos="567"/>
        </w:tabs>
        <w:spacing w:after="0" w:line="240" w:lineRule="auto"/>
        <w:ind w:left="567" w:hanging="56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jeigu yra alergija </w:t>
      </w:r>
      <w:proofErr w:type="spellStart"/>
      <w:r w:rsidRPr="00015D5F">
        <w:rPr>
          <w:rFonts w:ascii="Times New Roman" w:eastAsia="Times New Roman" w:hAnsi="Times New Roman" w:cs="Times New Roman"/>
          <w:lang w:val="lt-LT" w:eastAsia="lt-LT"/>
        </w:rPr>
        <w:t>meloksikamui</w:t>
      </w:r>
      <w:proofErr w:type="spellEnd"/>
      <w:r w:rsidRPr="00015D5F">
        <w:rPr>
          <w:rFonts w:ascii="Times New Roman" w:eastAsia="Times New Roman" w:hAnsi="Times New Roman" w:cs="Times New Roman"/>
          <w:lang w:val="lt-LT" w:eastAsia="lt-LT"/>
        </w:rPr>
        <w:t xml:space="preserve"> arba bet  kuriai pagalbinei šio vaisto medžiagai (jos išvardytos 6 skyriuje); </w:t>
      </w:r>
    </w:p>
    <w:p w:rsidR="00015D5F" w:rsidRPr="00015D5F" w:rsidRDefault="00015D5F" w:rsidP="00015D5F">
      <w:pPr>
        <w:numPr>
          <w:ilvl w:val="0"/>
          <w:numId w:val="2"/>
        </w:numPr>
        <w:tabs>
          <w:tab w:val="left" w:pos="54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yra alergija (padidėjęs jautrumas) aspirinui arba bet kuriam kitam nesteroidiniam vaistui nuo uždegimo (NVNU);</w:t>
      </w:r>
    </w:p>
    <w:p w:rsidR="00015D5F" w:rsidRPr="00015D5F" w:rsidRDefault="00015D5F" w:rsidP="00015D5F">
      <w:pPr>
        <w:numPr>
          <w:ilvl w:val="0"/>
          <w:numId w:val="2"/>
        </w:numPr>
        <w:tabs>
          <w:tab w:val="left" w:pos="0"/>
          <w:tab w:val="left" w:pos="567"/>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 xml:space="preserve">jeigu po </w:t>
      </w:r>
      <w:proofErr w:type="spellStart"/>
      <w:r w:rsidRPr="00015D5F">
        <w:rPr>
          <w:rFonts w:ascii="Times New Roman" w:eastAsia="Times New Roman" w:hAnsi="Times New Roman" w:cs="Times New Roman"/>
          <w:lang w:val="lt-LT"/>
        </w:rPr>
        <w:t>acetilsalicilo</w:t>
      </w:r>
      <w:proofErr w:type="spellEnd"/>
      <w:r w:rsidRPr="00015D5F">
        <w:rPr>
          <w:rFonts w:ascii="Times New Roman" w:eastAsia="Times New Roman" w:hAnsi="Times New Roman" w:cs="Times New Roman"/>
          <w:lang w:val="lt-LT"/>
        </w:rPr>
        <w:t xml:space="preserve"> rūgšties ar kitokių NVNU pavartojimo buvo atsiradęs bet kuris iš šių požymių:</w:t>
      </w:r>
    </w:p>
    <w:p w:rsidR="00015D5F" w:rsidRPr="00015D5F" w:rsidRDefault="00015D5F" w:rsidP="00015D5F">
      <w:pPr>
        <w:tabs>
          <w:tab w:val="left" w:pos="567"/>
        </w:tabs>
        <w:spacing w:after="0" w:line="240" w:lineRule="auto"/>
        <w:ind w:left="720"/>
        <w:contextualSpacing/>
        <w:jc w:val="both"/>
        <w:rPr>
          <w:rFonts w:ascii="Times New Roman" w:eastAsia="Times New Roman" w:hAnsi="Times New Roman" w:cs="Times New Roman"/>
          <w:lang w:val="lt-LT"/>
        </w:rPr>
      </w:pPr>
      <w:r w:rsidRPr="00015D5F">
        <w:rPr>
          <w:rFonts w:ascii="Times New Roman" w:eastAsia="Times New Roman" w:hAnsi="Times New Roman" w:cs="Times New Roman"/>
          <w:lang w:val="lt-LT"/>
        </w:rPr>
        <w:t>-</w:t>
      </w:r>
      <w:r w:rsidRPr="00015D5F">
        <w:rPr>
          <w:rFonts w:ascii="Times New Roman" w:eastAsia="Times New Roman" w:hAnsi="Times New Roman" w:cs="Times New Roman"/>
          <w:lang w:val="lt-LT"/>
        </w:rPr>
        <w:tab/>
        <w:t>švokštimas, krūtinės spaudimas, dusulys (astma),</w:t>
      </w:r>
    </w:p>
    <w:p w:rsidR="00015D5F" w:rsidRPr="00015D5F" w:rsidRDefault="00015D5F" w:rsidP="00015D5F">
      <w:pPr>
        <w:tabs>
          <w:tab w:val="left" w:pos="567"/>
        </w:tabs>
        <w:spacing w:after="0" w:line="240" w:lineRule="auto"/>
        <w:ind w:left="720"/>
        <w:contextualSpacing/>
        <w:jc w:val="both"/>
        <w:rPr>
          <w:rFonts w:ascii="Times New Roman" w:eastAsia="Times New Roman" w:hAnsi="Times New Roman" w:cs="Times New Roman"/>
          <w:lang w:val="lt-LT"/>
        </w:rPr>
      </w:pPr>
      <w:r w:rsidRPr="00015D5F">
        <w:rPr>
          <w:rFonts w:ascii="Times New Roman" w:eastAsia="Times New Roman" w:hAnsi="Times New Roman" w:cs="Times New Roman"/>
          <w:lang w:val="lt-LT"/>
        </w:rPr>
        <w:t>-</w:t>
      </w:r>
      <w:r w:rsidRPr="00015D5F">
        <w:rPr>
          <w:rFonts w:ascii="Times New Roman" w:eastAsia="Times New Roman" w:hAnsi="Times New Roman" w:cs="Times New Roman"/>
          <w:lang w:val="lt-LT"/>
        </w:rPr>
        <w:tab/>
        <w:t>nosies užgulimas dėl jos gleivinės paburkimo (nosies polipų),</w:t>
      </w:r>
    </w:p>
    <w:p w:rsidR="00015D5F" w:rsidRPr="00015D5F" w:rsidRDefault="00015D5F" w:rsidP="00015D5F">
      <w:pPr>
        <w:tabs>
          <w:tab w:val="left" w:pos="567"/>
        </w:tabs>
        <w:spacing w:after="0" w:line="240" w:lineRule="auto"/>
        <w:ind w:left="720"/>
        <w:contextualSpacing/>
        <w:jc w:val="both"/>
        <w:rPr>
          <w:rFonts w:ascii="Times New Roman" w:eastAsia="Times New Roman" w:hAnsi="Times New Roman" w:cs="Times New Roman"/>
          <w:lang w:val="lt-LT"/>
        </w:rPr>
      </w:pPr>
      <w:r w:rsidRPr="00015D5F">
        <w:rPr>
          <w:rFonts w:ascii="Times New Roman" w:eastAsia="Times New Roman" w:hAnsi="Times New Roman" w:cs="Times New Roman"/>
          <w:lang w:val="lt-LT"/>
        </w:rPr>
        <w:t>-</w:t>
      </w:r>
      <w:r w:rsidRPr="00015D5F">
        <w:rPr>
          <w:rFonts w:ascii="Times New Roman" w:eastAsia="Times New Roman" w:hAnsi="Times New Roman" w:cs="Times New Roman"/>
          <w:lang w:val="lt-LT"/>
        </w:rPr>
        <w:tab/>
        <w:t>odos išbėrimas ar dilgėlinė (</w:t>
      </w:r>
      <w:proofErr w:type="spellStart"/>
      <w:r w:rsidRPr="00015D5F">
        <w:rPr>
          <w:rFonts w:ascii="Times New Roman" w:eastAsia="Times New Roman" w:hAnsi="Times New Roman" w:cs="Times New Roman"/>
          <w:lang w:val="lt-LT"/>
        </w:rPr>
        <w:t>urtikarija</w:t>
      </w:r>
      <w:proofErr w:type="spellEnd"/>
      <w:r w:rsidRPr="00015D5F">
        <w:rPr>
          <w:rFonts w:ascii="Times New Roman" w:eastAsia="Times New Roman" w:hAnsi="Times New Roman" w:cs="Times New Roman"/>
          <w:lang w:val="lt-LT"/>
        </w:rPr>
        <w:t>),</w:t>
      </w:r>
    </w:p>
    <w:p w:rsidR="00015D5F" w:rsidRPr="00015D5F" w:rsidRDefault="00015D5F" w:rsidP="00015D5F">
      <w:pPr>
        <w:tabs>
          <w:tab w:val="left" w:pos="567"/>
        </w:tabs>
        <w:spacing w:after="0" w:line="240" w:lineRule="auto"/>
        <w:ind w:left="1440" w:hanging="720"/>
        <w:contextualSpacing/>
        <w:jc w:val="both"/>
        <w:rPr>
          <w:rFonts w:ascii="Times New Roman" w:eastAsia="Times New Roman" w:hAnsi="Times New Roman" w:cs="Times New Roman"/>
          <w:lang w:val="lt-LT"/>
        </w:rPr>
      </w:pPr>
      <w:r w:rsidRPr="00015D5F">
        <w:rPr>
          <w:rFonts w:ascii="Times New Roman" w:eastAsia="Times New Roman" w:hAnsi="Times New Roman" w:cs="Times New Roman"/>
          <w:lang w:val="lt-LT"/>
        </w:rPr>
        <w:t>-</w:t>
      </w:r>
      <w:r w:rsidRPr="00015D5F">
        <w:rPr>
          <w:rFonts w:ascii="Times New Roman" w:eastAsia="Times New Roman" w:hAnsi="Times New Roman" w:cs="Times New Roman"/>
          <w:lang w:val="lt-LT"/>
        </w:rPr>
        <w:tab/>
        <w:t>staigus odos ar gleivinės pabrinkimas, pvz., apyakio, veido, lūpų, burnos ar ryklės  pabrinkimas, dėl kurio gali pasunkėti kvėpavimas (</w:t>
      </w:r>
      <w:proofErr w:type="spellStart"/>
      <w:r w:rsidRPr="00015D5F">
        <w:rPr>
          <w:rFonts w:ascii="Times New Roman" w:eastAsia="Times New Roman" w:hAnsi="Times New Roman" w:cs="Times New Roman"/>
          <w:lang w:val="lt-LT"/>
        </w:rPr>
        <w:t>angioneurozinė</w:t>
      </w:r>
      <w:proofErr w:type="spellEnd"/>
      <w:r w:rsidRPr="00015D5F">
        <w:rPr>
          <w:rFonts w:ascii="Times New Roman" w:eastAsia="Times New Roman" w:hAnsi="Times New Roman" w:cs="Times New Roman"/>
          <w:lang w:val="lt-LT"/>
        </w:rPr>
        <w:t xml:space="preserve"> edema);</w:t>
      </w:r>
    </w:p>
    <w:p w:rsidR="00015D5F" w:rsidRPr="00015D5F" w:rsidRDefault="00015D5F" w:rsidP="00015D5F">
      <w:pPr>
        <w:numPr>
          <w:ilvl w:val="0"/>
          <w:numId w:val="2"/>
        </w:numPr>
        <w:tabs>
          <w:tab w:val="left" w:pos="630"/>
        </w:tabs>
        <w:spacing w:after="0" w:line="240" w:lineRule="auto"/>
        <w:ind w:left="540" w:hanging="72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po ankstesnio gydymo NVNU buvo pasireiškęs:</w:t>
      </w:r>
    </w:p>
    <w:p w:rsidR="00015D5F" w:rsidRPr="00015D5F" w:rsidRDefault="00015D5F" w:rsidP="00015D5F">
      <w:pPr>
        <w:tabs>
          <w:tab w:val="left" w:pos="567"/>
        </w:tabs>
        <w:spacing w:after="0" w:line="240" w:lineRule="auto"/>
        <w:ind w:left="720"/>
        <w:contextualSpacing/>
        <w:jc w:val="both"/>
        <w:rPr>
          <w:rFonts w:ascii="Times New Roman" w:eastAsia="Times New Roman" w:hAnsi="Times New Roman" w:cs="Times New Roman"/>
          <w:lang w:val="lt-LT"/>
        </w:rPr>
      </w:pPr>
      <w:r w:rsidRPr="00015D5F">
        <w:rPr>
          <w:rFonts w:ascii="Times New Roman" w:eastAsia="Times New Roman" w:hAnsi="Times New Roman" w:cs="Times New Roman"/>
          <w:lang w:val="lt-LT"/>
        </w:rPr>
        <w:t>-</w:t>
      </w:r>
      <w:r w:rsidRPr="00015D5F">
        <w:rPr>
          <w:rFonts w:ascii="Times New Roman" w:eastAsia="Times New Roman" w:hAnsi="Times New Roman" w:cs="Times New Roman"/>
          <w:lang w:val="lt-LT"/>
        </w:rPr>
        <w:tab/>
        <w:t>kraujavimas į skrandį arba žarnas,</w:t>
      </w:r>
    </w:p>
    <w:p w:rsidR="00015D5F" w:rsidRPr="00015D5F" w:rsidRDefault="00015D5F" w:rsidP="00015D5F">
      <w:pPr>
        <w:tabs>
          <w:tab w:val="left" w:pos="567"/>
        </w:tabs>
        <w:spacing w:after="0" w:line="240" w:lineRule="auto"/>
        <w:ind w:left="720"/>
        <w:contextualSpacing/>
        <w:jc w:val="both"/>
        <w:rPr>
          <w:rFonts w:ascii="Times New Roman" w:eastAsia="Times New Roman" w:hAnsi="Times New Roman" w:cs="Times New Roman"/>
          <w:lang w:val="lt-LT"/>
        </w:rPr>
      </w:pPr>
      <w:r w:rsidRPr="00015D5F">
        <w:rPr>
          <w:rFonts w:ascii="Times New Roman" w:eastAsia="Times New Roman" w:hAnsi="Times New Roman" w:cs="Times New Roman"/>
          <w:lang w:val="lt-LT"/>
        </w:rPr>
        <w:t>-</w:t>
      </w:r>
      <w:r w:rsidRPr="00015D5F">
        <w:rPr>
          <w:rFonts w:ascii="Times New Roman" w:eastAsia="Times New Roman" w:hAnsi="Times New Roman" w:cs="Times New Roman"/>
          <w:lang w:val="lt-LT"/>
        </w:rPr>
        <w:tab/>
        <w:t>skrandžio arba žarnų prakiurimas;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lastRenderedPageBreak/>
        <w:t>jeigu vargina skrandžio ar žarnų išopėjimas arba kraujavimas;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 xml:space="preserve">jeigu neseniai arba anksčiau buvo skrandžio ar </w:t>
      </w:r>
      <w:proofErr w:type="spellStart"/>
      <w:r w:rsidRPr="00015D5F">
        <w:rPr>
          <w:rFonts w:ascii="Times New Roman" w:eastAsia="Times New Roman" w:hAnsi="Times New Roman" w:cs="Times New Roman"/>
          <w:lang w:val="lt-LT"/>
        </w:rPr>
        <w:t>pepsinių</w:t>
      </w:r>
      <w:proofErr w:type="spellEnd"/>
      <w:r w:rsidRPr="00015D5F">
        <w:rPr>
          <w:rFonts w:ascii="Times New Roman" w:eastAsia="Times New Roman" w:hAnsi="Times New Roman" w:cs="Times New Roman"/>
          <w:lang w:val="lt-LT"/>
        </w:rPr>
        <w:t xml:space="preserve"> opų arba kraujavimas (išopėjimas arba kraujavimas pasireiškė mažiausiai du kartus);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yra sunkus kepenų funkcijos sutrikimas;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yra sunkus, dialize negydomas inkstų nepakankamumas;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 xml:space="preserve">jeigu neseniai kraujavo į smegenis (buvo </w:t>
      </w:r>
      <w:proofErr w:type="spellStart"/>
      <w:r w:rsidRPr="00015D5F">
        <w:rPr>
          <w:rFonts w:ascii="Times New Roman" w:eastAsia="Times New Roman" w:hAnsi="Times New Roman" w:cs="Times New Roman"/>
          <w:lang w:val="lt-LT"/>
        </w:rPr>
        <w:t>cerebrovaskulinis</w:t>
      </w:r>
      <w:proofErr w:type="spellEnd"/>
      <w:r w:rsidRPr="00015D5F">
        <w:rPr>
          <w:rFonts w:ascii="Times New Roman" w:eastAsia="Times New Roman" w:hAnsi="Times New Roman" w:cs="Times New Roman"/>
          <w:lang w:val="lt-LT"/>
        </w:rPr>
        <w:t xml:space="preserve"> kraujavimas);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yra bet kokios rūšies kraujavimo sutrikimas;</w:t>
      </w:r>
    </w:p>
    <w:p w:rsidR="00015D5F" w:rsidRPr="00015D5F" w:rsidRDefault="00015D5F" w:rsidP="00015D5F">
      <w:pPr>
        <w:tabs>
          <w:tab w:val="left" w:pos="0"/>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jeigu kartu vartojama antikoaguliantų (kadangi galimas kraujo išsiliejimas į raumenis ir jo sankaupa);</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jeigu yra sunkus širdies nepakankamumas;</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paskutiniųjų trijų nėštumo mėnesių laikotarpiu;</w:t>
      </w:r>
    </w:p>
    <w:p w:rsidR="00015D5F" w:rsidRPr="00015D5F" w:rsidRDefault="00015D5F" w:rsidP="00015D5F">
      <w:pPr>
        <w:numPr>
          <w:ilvl w:val="0"/>
          <w:numId w:val="2"/>
        </w:numPr>
        <w:tabs>
          <w:tab w:val="left" w:pos="0"/>
        </w:tabs>
        <w:spacing w:after="0" w:line="240" w:lineRule="auto"/>
        <w:ind w:left="540" w:hanging="540"/>
        <w:contextualSpacing/>
        <w:rPr>
          <w:rFonts w:ascii="Times New Roman" w:eastAsia="Times New Roman" w:hAnsi="Times New Roman" w:cs="Times New Roman"/>
          <w:lang w:val="lt-LT"/>
        </w:rPr>
      </w:pPr>
      <w:r w:rsidRPr="00015D5F">
        <w:rPr>
          <w:rFonts w:ascii="Times New Roman" w:eastAsia="Times New Roman" w:hAnsi="Times New Roman" w:cs="Times New Roman"/>
          <w:lang w:val="lt-LT"/>
        </w:rPr>
        <w:t>vaikams ir jaunesniems nei 18 metų paaugliams.</w:t>
      </w:r>
    </w:p>
    <w:p w:rsidR="00015D5F" w:rsidRPr="00015D5F" w:rsidRDefault="00015D5F" w:rsidP="00015D5F">
      <w:pPr>
        <w:tabs>
          <w:tab w:val="left" w:pos="567"/>
        </w:tabs>
        <w:spacing w:after="0" w:line="240" w:lineRule="auto"/>
        <w:rPr>
          <w:rFonts w:ascii="Times New Roman" w:eastAsia="Times New Roman" w:hAnsi="Times New Roman" w:cs="Times New Roman"/>
          <w:iCs/>
          <w:lang w:val="lt-LT" w:eastAsia="lt-LT"/>
        </w:rPr>
      </w:pPr>
    </w:p>
    <w:p w:rsidR="00015D5F" w:rsidRPr="00015D5F" w:rsidRDefault="00015D5F" w:rsidP="00015D5F">
      <w:pPr>
        <w:tabs>
          <w:tab w:val="left" w:pos="567"/>
        </w:tabs>
        <w:spacing w:after="0" w:line="240" w:lineRule="auto"/>
        <w:ind w:left="567" w:hanging="567"/>
        <w:rPr>
          <w:rFonts w:ascii="Times New Roman" w:eastAsia="Times New Roman" w:hAnsi="Times New Roman" w:cs="Times New Roman"/>
          <w:iCs/>
          <w:lang w:val="lt-LT" w:eastAsia="lt-LT"/>
        </w:rPr>
      </w:pPr>
      <w:r w:rsidRPr="00015D5F">
        <w:rPr>
          <w:rFonts w:ascii="Times New Roman" w:eastAsia="Times New Roman" w:hAnsi="Times New Roman" w:cs="Times New Roman"/>
          <w:iCs/>
          <w:lang w:val="lt-LT" w:eastAsia="lt-LT"/>
        </w:rPr>
        <w:t>Jeigu nežinote, ar kuri nors iš išvardytų būklių Jums tinka, kreipkitės į savo gydytoją.</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Įspėjimai ir atsargumo priemonės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Pasitarkite su gydytoju, vaistininku arba slaugytoju, prieš pradėdami vartoti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Tokie vaistai, kaip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vartojimą nedelsdami nutraukite tuoj pat, kai tik pastebėsite kraujavimą (nudažantį išmatas deguto spalva) ar virškinimo trakto išopėjimą (sukeliantį pilvo skausmą).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Buvo paskelbta apie atvejus, kai vartojant </w:t>
      </w:r>
      <w:proofErr w:type="spellStart"/>
      <w:r w:rsidRPr="00015D5F">
        <w:rPr>
          <w:rFonts w:ascii="Times New Roman" w:eastAsia="Times New Roman" w:hAnsi="Times New Roman" w:cs="Times New Roman"/>
          <w:lang w:val="lt-LT" w:eastAsia="lt-LT"/>
        </w:rPr>
        <w:t>meloksikamo</w:t>
      </w:r>
      <w:proofErr w:type="spellEnd"/>
      <w:r w:rsidRPr="00015D5F">
        <w:rPr>
          <w:rFonts w:ascii="Times New Roman" w:eastAsia="Times New Roman" w:hAnsi="Times New Roman" w:cs="Times New Roman"/>
          <w:lang w:val="lt-LT" w:eastAsia="lt-LT"/>
        </w:rPr>
        <w:t xml:space="preserve"> pasireiškė sunki, gyvybei pavojinga odos reakcija, </w:t>
      </w:r>
      <w:proofErr w:type="spellStart"/>
      <w:r w:rsidRPr="00015D5F">
        <w:rPr>
          <w:rFonts w:ascii="Times New Roman" w:eastAsia="Times New Roman" w:hAnsi="Times New Roman" w:cs="Times New Roman"/>
          <w:lang w:val="lt-LT" w:eastAsia="lt-LT"/>
        </w:rPr>
        <w:t>pvz</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Stivenso</w:t>
      </w:r>
      <w:proofErr w:type="spellEnd"/>
      <w:r w:rsidRPr="00015D5F">
        <w:rPr>
          <w:rFonts w:ascii="Times New Roman" w:eastAsia="Times New Roman" w:hAnsi="Times New Roman" w:cs="Times New Roman"/>
          <w:lang w:val="lt-LT" w:eastAsia="lt-LT"/>
        </w:rPr>
        <w:t xml:space="preserve">-Džonsono sindromas ir toksinė epidermio </w:t>
      </w:r>
      <w:proofErr w:type="spellStart"/>
      <w:r w:rsidRPr="00015D5F">
        <w:rPr>
          <w:rFonts w:ascii="Times New Roman" w:eastAsia="Times New Roman" w:hAnsi="Times New Roman" w:cs="Times New Roman"/>
          <w:lang w:val="lt-LT" w:eastAsia="lt-LT"/>
        </w:rPr>
        <w:t>nekrolizė</w:t>
      </w:r>
      <w:proofErr w:type="spellEnd"/>
      <w:r w:rsidRPr="00015D5F">
        <w:rPr>
          <w:rFonts w:ascii="Times New Roman" w:eastAsia="Times New Roman" w:hAnsi="Times New Roman" w:cs="Times New Roman"/>
          <w:lang w:val="lt-LT" w:eastAsia="lt-LT"/>
        </w:rPr>
        <w:t>. Pradžioje, liemens srityje atsiranda rausvos į taikinius panašios dėmės arba apskritos dėmės dažnai su pūslėmis centre.</w:t>
      </w: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Papildomi požymiai, kurių reikia ieškoti yra opos burnoje, ryklėje, nosyje, lyties organų gleivinėje, bei akių gleivinės uždegimas (raudonos ir paburkusios akys).</w:t>
      </w: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Šie galimai gyvybei pavojingi odos bėrimai dažnai lydimi į gripą panašių simptomų. Išbėrimas gali sunkėti ir pasireikšti išplitęs </w:t>
      </w:r>
      <w:proofErr w:type="spellStart"/>
      <w:r w:rsidRPr="00015D5F">
        <w:rPr>
          <w:rFonts w:ascii="Times New Roman" w:eastAsia="Times New Roman" w:hAnsi="Times New Roman" w:cs="Times New Roman"/>
          <w:lang w:val="lt-LT" w:eastAsia="lt-LT"/>
        </w:rPr>
        <w:t>pūslėtumas</w:t>
      </w:r>
      <w:proofErr w:type="spellEnd"/>
      <w:r w:rsidRPr="00015D5F">
        <w:rPr>
          <w:rFonts w:ascii="Times New Roman" w:eastAsia="Times New Roman" w:hAnsi="Times New Roman" w:cs="Times New Roman"/>
          <w:lang w:val="lt-LT" w:eastAsia="lt-LT"/>
        </w:rPr>
        <w:t xml:space="preserve"> arba odos lupimasis.</w:t>
      </w: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Didžiausias pavojus sunkioms odos reakcijoms atsirasti yra pirmųjų gydymo savaičių laikotarpis. Jei vartojant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Jums buvo pasireiškęs </w:t>
      </w:r>
      <w:proofErr w:type="spellStart"/>
      <w:r w:rsidRPr="00015D5F">
        <w:rPr>
          <w:rFonts w:ascii="Times New Roman" w:eastAsia="Times New Roman" w:hAnsi="Times New Roman" w:cs="Times New Roman"/>
          <w:lang w:val="lt-LT" w:eastAsia="lt-LT"/>
        </w:rPr>
        <w:t>Stivenso</w:t>
      </w:r>
      <w:proofErr w:type="spellEnd"/>
      <w:r w:rsidRPr="00015D5F">
        <w:rPr>
          <w:rFonts w:ascii="Times New Roman" w:eastAsia="Times New Roman" w:hAnsi="Times New Roman" w:cs="Times New Roman"/>
          <w:lang w:val="lt-LT" w:eastAsia="lt-LT"/>
        </w:rPr>
        <w:t xml:space="preserve">- Džonsono sindromas arba toksinė epidermio </w:t>
      </w:r>
      <w:proofErr w:type="spellStart"/>
      <w:r w:rsidRPr="00015D5F">
        <w:rPr>
          <w:rFonts w:ascii="Times New Roman" w:eastAsia="Times New Roman" w:hAnsi="Times New Roman" w:cs="Times New Roman"/>
          <w:lang w:val="lt-LT" w:eastAsia="lt-LT"/>
        </w:rPr>
        <w:t>nekrolizė</w:t>
      </w:r>
      <w:proofErr w:type="spellEnd"/>
      <w:r w:rsidRPr="00015D5F">
        <w:rPr>
          <w:rFonts w:ascii="Times New Roman" w:eastAsia="Times New Roman" w:hAnsi="Times New Roman" w:cs="Times New Roman"/>
          <w:lang w:val="lt-LT" w:eastAsia="lt-LT"/>
        </w:rPr>
        <w:t xml:space="preserve">, Jums daugiau niekada negalima vartoti </w:t>
      </w:r>
      <w:proofErr w:type="spellStart"/>
      <w:r w:rsidRPr="00015D5F">
        <w:rPr>
          <w:rFonts w:ascii="Times New Roman" w:eastAsia="Times New Roman" w:hAnsi="Times New Roman" w:cs="Times New Roman"/>
          <w:lang w:val="lt-LT" w:eastAsia="lt-LT"/>
        </w:rPr>
        <w:t>meloksikamo</w:t>
      </w:r>
      <w:proofErr w:type="spellEnd"/>
      <w:r w:rsidRPr="00015D5F">
        <w:rPr>
          <w:rFonts w:ascii="Times New Roman" w:eastAsia="Times New Roman" w:hAnsi="Times New Roman" w:cs="Times New Roman"/>
          <w:lang w:val="lt-LT" w:eastAsia="lt-LT"/>
        </w:rPr>
        <w:t>.</w:t>
      </w: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Jei Jums atsirado išbėrimas arba šių odos simptomų, nutraukite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vartojimą ir nedelsiant kreipkitės į gydytoją bei pasakykite jam, kad vartojate šio vaisto.</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lastRenderedPageBreak/>
        <w:t xml:space="preserve">Jeigu Jums reikia nedelsiant lengvinti ūminį skausmą,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netinka.</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iCs/>
          <w:lang w:val="lt-LT" w:eastAsia="lt-LT"/>
        </w:rPr>
        <w:t xml:space="preserve"> </w:t>
      </w:r>
      <w:r w:rsidRPr="00015D5F">
        <w:rPr>
          <w:rFonts w:ascii="Times New Roman" w:eastAsia="Times New Roman" w:hAnsi="Times New Roman" w:cs="Times New Roman"/>
          <w:lang w:val="lt-LT" w:eastAsia="lt-LT"/>
        </w:rPr>
        <w:t>gali slėpti infekcinės ligos simptomus (pvz., karščiavimą). Jeigu manote, kad susirgote infekcine liga, turite kreiptis į savo gydytoją.</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Atsargumo priemonės prieš vartojimą</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Kadangi gydymą gali reikėti keisti, tai prieš pradėdami vartoti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pasitarkite su savo gydytoju, jeigu:</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esate sirgę stemplės uždegimu (</w:t>
      </w:r>
      <w:proofErr w:type="spellStart"/>
      <w:r w:rsidRPr="00015D5F">
        <w:rPr>
          <w:rFonts w:ascii="Times New Roman" w:eastAsia="Times New Roman" w:hAnsi="Times New Roman" w:cs="Times New Roman"/>
          <w:lang w:val="lt-LT" w:eastAsia="lt-LT"/>
        </w:rPr>
        <w:t>ezofagitu</w:t>
      </w:r>
      <w:proofErr w:type="spellEnd"/>
      <w:r w:rsidRPr="00015D5F">
        <w:rPr>
          <w:rFonts w:ascii="Times New Roman" w:eastAsia="Times New Roman" w:hAnsi="Times New Roman" w:cs="Times New Roman"/>
          <w:lang w:val="lt-LT" w:eastAsia="lt-LT"/>
        </w:rPr>
        <w:t>), skrandžio uždegimu (stomatitu) ar bet kokia kita virškinimo trakto liga, pvz., Krono liga, opiniu kolitu;</w:t>
      </w:r>
    </w:p>
    <w:p w:rsidR="00015D5F" w:rsidRPr="00015D5F" w:rsidRDefault="00015D5F" w:rsidP="00015D5F">
      <w:pPr>
        <w:tabs>
          <w:tab w:val="left" w:pos="0"/>
          <w:tab w:val="left" w:pos="600"/>
        </w:tabs>
        <w:spacing w:after="0" w:line="240" w:lineRule="auto"/>
        <w:ind w:left="357" w:hanging="357"/>
        <w:rPr>
          <w:rFonts w:ascii="Times New Roman" w:eastAsia="Times New Roman" w:hAnsi="Times New Roman" w:cs="Times New Roman"/>
          <w:noProof/>
          <w:lang w:val="lt-LT"/>
        </w:rPr>
      </w:pPr>
      <w:r w:rsidRPr="00015D5F">
        <w:rPr>
          <w:rFonts w:ascii="Times New Roman" w:eastAsia="Times New Roman" w:hAnsi="Times New Roman" w:cs="Times New Roman"/>
          <w:noProof/>
          <w:lang w:val="lt-LT"/>
        </w:rPr>
        <w:t>-</w:t>
      </w:r>
      <w:r w:rsidRPr="00015D5F">
        <w:rPr>
          <w:rFonts w:ascii="Times New Roman" w:eastAsia="Times New Roman" w:hAnsi="Times New Roman" w:cs="Times New Roman"/>
          <w:noProof/>
          <w:lang w:val="lt-LT"/>
        </w:rPr>
        <w:tab/>
        <w:t>Jūsų kraujospūdis didelis (sergate hipertenzija);</w:t>
      </w:r>
    </w:p>
    <w:p w:rsidR="00015D5F" w:rsidRPr="00015D5F" w:rsidRDefault="00015D5F" w:rsidP="00015D5F">
      <w:pPr>
        <w:tabs>
          <w:tab w:val="left" w:pos="0"/>
          <w:tab w:val="left" w:pos="600"/>
        </w:tabs>
        <w:spacing w:after="0" w:line="240" w:lineRule="auto"/>
        <w:ind w:left="357" w:hanging="357"/>
        <w:rPr>
          <w:rFonts w:ascii="Times New Roman" w:eastAsia="Times New Roman" w:hAnsi="Times New Roman" w:cs="Times New Roman"/>
          <w:noProof/>
          <w:lang w:val="lt-LT"/>
        </w:rPr>
      </w:pPr>
      <w:r w:rsidRPr="00015D5F">
        <w:rPr>
          <w:rFonts w:ascii="Times New Roman" w:eastAsia="Times New Roman" w:hAnsi="Times New Roman" w:cs="Times New Roman"/>
          <w:noProof/>
          <w:lang w:val="lt-LT"/>
        </w:rPr>
        <w:t>-</w:t>
      </w:r>
      <w:r w:rsidRPr="00015D5F">
        <w:rPr>
          <w:rFonts w:ascii="Times New Roman" w:eastAsia="Times New Roman" w:hAnsi="Times New Roman" w:cs="Times New Roman"/>
          <w:noProof/>
          <w:lang w:val="lt-LT"/>
        </w:rPr>
        <w:tab/>
        <w:t>esate senyvas;</w:t>
      </w:r>
    </w:p>
    <w:p w:rsidR="00015D5F" w:rsidRPr="00015D5F" w:rsidRDefault="00015D5F" w:rsidP="00015D5F">
      <w:pPr>
        <w:tabs>
          <w:tab w:val="left" w:pos="0"/>
          <w:tab w:val="left" w:pos="600"/>
        </w:tabs>
        <w:spacing w:after="0" w:line="240" w:lineRule="auto"/>
        <w:ind w:left="357" w:hanging="357"/>
        <w:rPr>
          <w:rFonts w:ascii="Times New Roman" w:eastAsia="Times New Roman" w:hAnsi="Times New Roman" w:cs="Times New Roman"/>
          <w:noProof/>
          <w:lang w:val="lt-LT"/>
        </w:rPr>
      </w:pPr>
      <w:r w:rsidRPr="00015D5F">
        <w:rPr>
          <w:rFonts w:ascii="Times New Roman" w:eastAsia="Times New Roman" w:hAnsi="Times New Roman" w:cs="Times New Roman"/>
          <w:noProof/>
          <w:lang w:val="lt-LT"/>
        </w:rPr>
        <w:t>-</w:t>
      </w:r>
      <w:r w:rsidRPr="00015D5F">
        <w:rPr>
          <w:rFonts w:ascii="Times New Roman" w:eastAsia="Times New Roman" w:hAnsi="Times New Roman" w:cs="Times New Roman"/>
          <w:noProof/>
          <w:lang w:val="lt-LT"/>
        </w:rPr>
        <w:tab/>
        <w:t>sergate širdies, kepenų ar inkstų liga;</w:t>
      </w:r>
    </w:p>
    <w:p w:rsidR="00015D5F" w:rsidRPr="00015D5F" w:rsidRDefault="00015D5F" w:rsidP="00015D5F">
      <w:pPr>
        <w:tabs>
          <w:tab w:val="left" w:pos="0"/>
          <w:tab w:val="left" w:pos="600"/>
        </w:tabs>
        <w:spacing w:after="0" w:line="240" w:lineRule="auto"/>
        <w:ind w:left="357" w:hanging="357"/>
        <w:rPr>
          <w:rFonts w:ascii="Times New Roman" w:eastAsia="Times New Roman" w:hAnsi="Times New Roman" w:cs="Times New Roman"/>
          <w:noProof/>
          <w:lang w:val="lt-LT"/>
        </w:rPr>
      </w:pPr>
      <w:r w:rsidRPr="00015D5F">
        <w:rPr>
          <w:rFonts w:ascii="Times New Roman" w:eastAsia="Times New Roman" w:hAnsi="Times New Roman" w:cs="Times New Roman"/>
          <w:noProof/>
          <w:lang w:val="lt-LT"/>
        </w:rPr>
        <w:t>-</w:t>
      </w:r>
      <w:r w:rsidRPr="00015D5F">
        <w:rPr>
          <w:rFonts w:ascii="Times New Roman" w:eastAsia="Times New Roman" w:hAnsi="Times New Roman" w:cs="Times New Roman"/>
          <w:noProof/>
          <w:lang w:val="lt-LT"/>
        </w:rPr>
        <w:tab/>
        <w:t>Jūsų kraujyje yra daug cukraus (sergate cukriniu diabetu);</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sumažėjęs Jūsų kraujo tūris (yra </w:t>
      </w:r>
      <w:proofErr w:type="spellStart"/>
      <w:r w:rsidRPr="00015D5F">
        <w:rPr>
          <w:rFonts w:ascii="Times New Roman" w:eastAsia="Times New Roman" w:hAnsi="Times New Roman" w:cs="Times New Roman"/>
          <w:lang w:val="lt-LT" w:eastAsia="lt-LT"/>
        </w:rPr>
        <w:t>hipovolemija</w:t>
      </w:r>
      <w:proofErr w:type="spellEnd"/>
      <w:r w:rsidRPr="00015D5F">
        <w:rPr>
          <w:rFonts w:ascii="Times New Roman" w:eastAsia="Times New Roman" w:hAnsi="Times New Roman" w:cs="Times New Roman"/>
          <w:lang w:val="lt-LT" w:eastAsia="lt-LT"/>
        </w:rPr>
        <w:t>), jis gali sumažėti, pavyzdžiui, daug nukraujavus, nudegus, po operacijos arba geriant mažai skysčių;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Jūsų gydytojas anksčiau buvo nustatęs, kad Jūsų kraujyje yra daug kalio.</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Gydymo metu Jūsų gydytojui reikės stebėti Jūsų ligos eigą.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Kiti vaistai ir </w:t>
      </w:r>
      <w:proofErr w:type="spellStart"/>
      <w:r w:rsidRPr="00015D5F">
        <w:rPr>
          <w:rFonts w:ascii="Times New Roman" w:eastAsia="Times New Roman" w:hAnsi="Times New Roman" w:cs="Times New Roman"/>
          <w:b/>
          <w:lang w:val="lt-LT" w:eastAsia="lt-LT"/>
        </w:rPr>
        <w:t>Movalis</w:t>
      </w:r>
      <w:proofErr w:type="spellEnd"/>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Jeigu vartojate ar neseniai vartojote kitų vaistų arba dėl to nesate tikri, apie tai pasakykite gydytojui arba vaistininkui., kadangi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gali daryti poveikį kitiems vaistams bei kiti vaistai </w:t>
      </w:r>
      <w:proofErr w:type="spellStart"/>
      <w:r w:rsidRPr="00015D5F">
        <w:rPr>
          <w:rFonts w:ascii="Times New Roman" w:eastAsia="Times New Roman" w:hAnsi="Times New Roman" w:cs="Times New Roman"/>
          <w:lang w:val="lt-LT" w:eastAsia="lt-LT"/>
        </w:rPr>
        <w:t>Movaliui</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Labai svarbu gydytoją arba vaistininką informuoti, jeigu vartojate (turite vartoti) kurio nors iš šių vaistų: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kitų nesteroidinių vaistų nuo uždegimo(NVNU);</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vaistų, stabdančių kraujo krešėjimą;</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vaistų, ardančių kraujo krešulius (</w:t>
      </w:r>
      <w:proofErr w:type="spellStart"/>
      <w:r w:rsidRPr="00015D5F">
        <w:rPr>
          <w:rFonts w:ascii="Times New Roman" w:eastAsia="Times New Roman" w:hAnsi="Times New Roman" w:cs="Times New Roman"/>
          <w:lang w:val="lt-LT" w:eastAsia="lt-LT"/>
        </w:rPr>
        <w:t>tromboliziniai</w:t>
      </w:r>
      <w:proofErr w:type="spellEnd"/>
      <w:r w:rsidRPr="00015D5F">
        <w:rPr>
          <w:rFonts w:ascii="Times New Roman" w:eastAsia="Times New Roman" w:hAnsi="Times New Roman" w:cs="Times New Roman"/>
          <w:lang w:val="lt-LT" w:eastAsia="lt-LT"/>
        </w:rPr>
        <w:t xml:space="preserve"> preparatai);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vaistų nuo širdies ir inkstų ligų; </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kortikosteroidų (pvz., vartojami nuo uždegimo arba alerginių reakcijų);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ciklosporino</w:t>
      </w:r>
      <w:proofErr w:type="spellEnd"/>
      <w:r w:rsidRPr="00015D5F">
        <w:rPr>
          <w:rFonts w:ascii="Times New Roman" w:eastAsia="Times New Roman" w:hAnsi="Times New Roman" w:cs="Times New Roman"/>
          <w:lang w:val="lt-LT" w:eastAsia="lt-LT"/>
        </w:rPr>
        <w:t xml:space="preserve"> (vaistas, vartojamas po organo persodinimo arba sunkiems odos sutrikimams, reumatoidiniam artritui ar </w:t>
      </w:r>
      <w:proofErr w:type="spellStart"/>
      <w:r w:rsidRPr="00015D5F">
        <w:rPr>
          <w:rFonts w:ascii="Times New Roman" w:eastAsia="Times New Roman" w:hAnsi="Times New Roman" w:cs="Times New Roman"/>
          <w:lang w:val="lt-LT" w:eastAsia="lt-LT"/>
        </w:rPr>
        <w:t>nefroziniam</w:t>
      </w:r>
      <w:proofErr w:type="spellEnd"/>
      <w:r w:rsidRPr="00015D5F">
        <w:rPr>
          <w:rFonts w:ascii="Times New Roman" w:eastAsia="Times New Roman" w:hAnsi="Times New Roman" w:cs="Times New Roman"/>
          <w:lang w:val="lt-LT" w:eastAsia="lt-LT"/>
        </w:rPr>
        <w:t xml:space="preserve"> sindromui gydyti);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bet kokių diuretikų (šlapimo išskyrimą didinančios tabletės).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ab/>
        <w:t>Jeigu vartojate diuretikų, Jūsų gydytojas gali stebėti Jūsų inkstų veiklą;</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vaistų nuo didelio kraujospūdžio (beta </w:t>
      </w:r>
      <w:proofErr w:type="spellStart"/>
      <w:r w:rsidRPr="00015D5F">
        <w:rPr>
          <w:rFonts w:ascii="Times New Roman" w:eastAsia="Times New Roman" w:hAnsi="Times New Roman" w:cs="Times New Roman"/>
          <w:lang w:val="lt-LT" w:eastAsia="lt-LT"/>
        </w:rPr>
        <w:t>adrenoblokatorių</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ličio (vaistas, vartojamas psichikos sutrikimams gydyti);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selektyvių atgalinio </w:t>
      </w:r>
      <w:proofErr w:type="spellStart"/>
      <w:r w:rsidRPr="00015D5F">
        <w:rPr>
          <w:rFonts w:ascii="Times New Roman" w:eastAsia="Times New Roman" w:hAnsi="Times New Roman" w:cs="Times New Roman"/>
          <w:lang w:val="lt-LT" w:eastAsia="lt-LT"/>
        </w:rPr>
        <w:t>serotonino</w:t>
      </w:r>
      <w:proofErr w:type="spellEnd"/>
      <w:r w:rsidRPr="00015D5F">
        <w:rPr>
          <w:rFonts w:ascii="Times New Roman" w:eastAsia="Times New Roman" w:hAnsi="Times New Roman" w:cs="Times New Roman"/>
          <w:lang w:val="lt-LT" w:eastAsia="lt-LT"/>
        </w:rPr>
        <w:t xml:space="preserve"> sugrąžinimo inhibitorių (angl. </w:t>
      </w:r>
      <w:proofErr w:type="spellStart"/>
      <w:r w:rsidRPr="00015D5F">
        <w:rPr>
          <w:rFonts w:ascii="Times New Roman" w:eastAsia="Times New Roman" w:hAnsi="Times New Roman" w:cs="Times New Roman"/>
          <w:lang w:val="lt-LT" w:eastAsia="lt-LT"/>
        </w:rPr>
        <w:t>SSRIs</w:t>
      </w:r>
      <w:proofErr w:type="spellEnd"/>
      <w:r w:rsidRPr="00015D5F">
        <w:rPr>
          <w:rFonts w:ascii="Times New Roman" w:eastAsia="Times New Roman" w:hAnsi="Times New Roman" w:cs="Times New Roman"/>
          <w:lang w:val="lt-LT" w:eastAsia="lt-LT"/>
        </w:rPr>
        <w:t>), vartojamų depresijai gydyti;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metotreksato</w:t>
      </w:r>
      <w:proofErr w:type="spellEnd"/>
      <w:r w:rsidRPr="00015D5F">
        <w:rPr>
          <w:rFonts w:ascii="Times New Roman" w:eastAsia="Times New Roman" w:hAnsi="Times New Roman" w:cs="Times New Roman"/>
          <w:lang w:val="lt-LT" w:eastAsia="lt-LT"/>
        </w:rPr>
        <w:t xml:space="preserve"> (vaistas, vartojamas navikams, sunkiems nekontroliuojamiems odos sutrikimams bei aktyviam reumatoidiniam artritui gydyti);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pemetreksedo</w:t>
      </w:r>
      <w:proofErr w:type="spellEnd"/>
      <w:r w:rsidRPr="00015D5F">
        <w:rPr>
          <w:rFonts w:ascii="Times New Roman" w:eastAsia="Times New Roman" w:hAnsi="Times New Roman" w:cs="Times New Roman"/>
          <w:lang w:val="lt-LT" w:eastAsia="lt-LT"/>
        </w:rPr>
        <w:t xml:space="preserve"> (vaisto, vartojamo vėžiui gydyti);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 </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deferazirokso</w:t>
      </w:r>
      <w:proofErr w:type="spellEnd"/>
      <w:r w:rsidRPr="00015D5F">
        <w:rPr>
          <w:rFonts w:ascii="Times New Roman" w:eastAsia="Times New Roman" w:hAnsi="Times New Roman" w:cs="Times New Roman"/>
          <w:lang w:val="lt-LT" w:eastAsia="lt-LT"/>
        </w:rPr>
        <w:t xml:space="preserve"> (vaisto, vartojamo lėtiniam geležies pertekliui, atsiradusiam dėl dažnų kraujo perpylimų, gydyti);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kolestiramino</w:t>
      </w:r>
      <w:proofErr w:type="spellEnd"/>
      <w:r w:rsidRPr="00015D5F">
        <w:rPr>
          <w:rFonts w:ascii="Times New Roman" w:eastAsia="Times New Roman" w:hAnsi="Times New Roman" w:cs="Times New Roman"/>
          <w:lang w:val="lt-LT" w:eastAsia="lt-LT"/>
        </w:rPr>
        <w:t xml:space="preserve"> (vaistas, vartojamas cholesterolio kiekiui mažinti);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kontraceptinę vartojimo į gimdą sistemą (ji paprastai vadinama gimdos spirale), jeigu esate moteris.</w:t>
      </w: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Jeigu abejojate, klauskite gydytojo arba vaistininko.</w:t>
      </w: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Nėštumas, žindymo laikotarpis ir vaisingumas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lastRenderedPageBreak/>
        <w:t xml:space="preserve">Jeigu esate nėščia, žindote kūdikį, manote, kad galbūt esate nėščia arba planuojate pastoti, tai prieš vartodama šį vaistą pasitarkite su gydytoju arba vaistininku.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Vaisingumas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gali pasunkinti pastojimą. Jeigu planuojate nėštumą arba turite pastojimo problemų, turite apie tai pasakyti savo gydytojui. </w:t>
      </w: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Nėštumas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Jeigu gydymo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metu pastojote, turite apie tai informuoti savo gydytoją.</w:t>
      </w: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Pirmųjų 6 nėštumo mėnesių laikotarpiu vaisto vartoti nerekomenduojama, tačiau Jūsų gydytojas šio vaisto Jums gali skirti, jei būtina.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Paskutiniųjų trijų nėštumo mėnesių laikotarpiu šio vaisto nevartokite, kadangi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Jūsų vaisiui gali sukelti sunkų poveikį, ypač širdžiai ir plaučiams bei inkstams, net ir po vienos dozės pavartojimo.</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Žindymo laikotarpis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Žindymo laikotarpiu šio vaisto vartoti nerekomenduojama. Prieš pradedant vartoti vaisto, klauskite gydytojo ar vaistininko patarimo.</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Vairavimas ir mechanizmų valdymas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gali sukelti regos sutrikimą, įskaitant daiktų matymą lyg per miglą, apsnūdimą, svaigulio arba sukimo pojūtį (</w:t>
      </w:r>
      <w:proofErr w:type="spellStart"/>
      <w:r w:rsidRPr="00015D5F">
        <w:rPr>
          <w:rFonts w:ascii="Times New Roman" w:eastAsia="Times New Roman" w:hAnsi="Times New Roman" w:cs="Times New Roman"/>
          <w:i/>
          <w:lang w:val="lt-LT" w:eastAsia="lt-LT"/>
        </w:rPr>
        <w:t>vertigo</w:t>
      </w:r>
      <w:proofErr w:type="spellEnd"/>
      <w:r w:rsidRPr="00015D5F">
        <w:rPr>
          <w:rFonts w:ascii="Times New Roman" w:eastAsia="Times New Roman" w:hAnsi="Times New Roman" w:cs="Times New Roman"/>
          <w:lang w:val="lt-LT" w:eastAsia="lt-LT"/>
        </w:rPr>
        <w:t>) arba kitokių centrinės nervų sistemos sutrikimų. Jeigu toks poveikis pasireiškia, nevairuokite ir nevaldykite mechanizmų.</w:t>
      </w:r>
    </w:p>
    <w:p w:rsidR="00015D5F" w:rsidRPr="00015D5F" w:rsidRDefault="00015D5F" w:rsidP="00015D5F">
      <w:pPr>
        <w:keepNext/>
        <w:spacing w:after="0" w:line="240" w:lineRule="auto"/>
        <w:ind w:firstLine="720"/>
        <w:jc w:val="both"/>
        <w:outlineLvl w:val="2"/>
        <w:rPr>
          <w:rFonts w:ascii="Times New Roman" w:eastAsia="Times New Roman" w:hAnsi="Times New Roman" w:cs="Times New Roman"/>
          <w:b/>
          <w:lang w:val="lt-LT" w:eastAsia="lt-LT"/>
        </w:rPr>
      </w:pPr>
    </w:p>
    <w:p w:rsidR="00015D5F" w:rsidRPr="00015D5F" w:rsidRDefault="00015D5F" w:rsidP="00015D5F">
      <w:pPr>
        <w:keepNext/>
        <w:spacing w:after="0" w:line="240" w:lineRule="auto"/>
        <w:jc w:val="both"/>
        <w:outlineLvl w:val="2"/>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Svarbi informacija apie kai kurias pagalbines </w:t>
      </w:r>
      <w:proofErr w:type="spellStart"/>
      <w:r w:rsidRPr="00015D5F">
        <w:rPr>
          <w:rFonts w:ascii="Times New Roman" w:eastAsia="Times New Roman" w:hAnsi="Times New Roman" w:cs="Times New Roman"/>
          <w:b/>
          <w:lang w:val="lt-LT" w:eastAsia="lt-LT"/>
        </w:rPr>
        <w:t>Movalis</w:t>
      </w:r>
      <w:proofErr w:type="spellEnd"/>
      <w:r w:rsidRPr="00015D5F">
        <w:rPr>
          <w:rFonts w:ascii="Times New Roman" w:eastAsia="Times New Roman" w:hAnsi="Times New Roman" w:cs="Times New Roman"/>
          <w:b/>
          <w:lang w:val="lt-LT" w:eastAsia="lt-LT"/>
        </w:rPr>
        <w:t xml:space="preserve"> medžiagas</w:t>
      </w: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noProof/>
          <w:lang w:val="lt-LT" w:eastAsia="lt-LT"/>
        </w:rPr>
        <w:t>Šio vaisto 1,5 ml ampulėje yra mažiau negu 1 mmol (23 mg) natrio, t.y., jis beveik neturi reikšmės.</w:t>
      </w: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3.</w:t>
      </w:r>
      <w:r w:rsidRPr="00015D5F">
        <w:rPr>
          <w:rFonts w:ascii="Times New Roman" w:eastAsia="Times New Roman" w:hAnsi="Times New Roman" w:cs="Times New Roman"/>
          <w:b/>
          <w:lang w:val="lt-LT" w:eastAsia="lt-LT"/>
        </w:rPr>
        <w:tab/>
        <w:t xml:space="preserve">Kaip vartoti </w:t>
      </w:r>
      <w:proofErr w:type="spellStart"/>
      <w:r w:rsidRPr="00015D5F">
        <w:rPr>
          <w:rFonts w:ascii="Times New Roman" w:eastAsia="Times New Roman" w:hAnsi="Times New Roman" w:cs="Times New Roman"/>
          <w:b/>
          <w:lang w:val="lt-LT" w:eastAsia="lt-LT"/>
        </w:rPr>
        <w:t>Movalis</w:t>
      </w:r>
      <w:proofErr w:type="spellEnd"/>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skirtas leisti tik į raumenis. Jo Jums suleis tik patyręs medicinos darbuotojas.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Dozė</w:t>
      </w:r>
      <w:r w:rsidRPr="00015D5F">
        <w:rPr>
          <w:rFonts w:ascii="Times New Roman" w:eastAsia="Times New Roman" w:hAnsi="Times New Roman" w:cs="Times New Roman"/>
          <w:b/>
          <w:lang w:val="lt-LT" w:eastAsia="lt-LT"/>
        </w:rPr>
        <w:t xml:space="preserve">. </w:t>
      </w:r>
      <w:r w:rsidRPr="00015D5F">
        <w:rPr>
          <w:rFonts w:ascii="Times New Roman" w:eastAsia="Times New Roman" w:hAnsi="Times New Roman" w:cs="Times New Roman"/>
          <w:lang w:val="lt-LT" w:eastAsia="lt-LT"/>
        </w:rPr>
        <w:t xml:space="preserve">Gydymo pradžioje Jums atliks vieną injekciją. Išimtiniais atvejais (pvz., tada, kai netinka gydymas tabletėmis arba žvakutėmis) gydymas viena injekcija per parą gali būti tęsiamas, tačiau ne ilgiau kaip 2–3 paras.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Rekomenduojamos didžiausios 15 mg paros dozės neviršykite.</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Jeigu kuri nors iš poskyryje „Įspėjimai ir atsargumo priemonės“ išvardytų būklių Jums tinka, Jūsų gydytojas </w:t>
      </w:r>
      <w:proofErr w:type="spellStart"/>
      <w:r w:rsidRPr="00015D5F">
        <w:rPr>
          <w:rFonts w:ascii="Times New Roman" w:eastAsia="Times New Roman" w:hAnsi="Times New Roman" w:cs="Times New Roman"/>
          <w:lang w:val="lt-LT" w:eastAsia="lt-LT"/>
        </w:rPr>
        <w:t>meloksikamo</w:t>
      </w:r>
      <w:proofErr w:type="spellEnd"/>
      <w:r w:rsidRPr="00015D5F">
        <w:rPr>
          <w:rFonts w:ascii="Times New Roman" w:eastAsia="Times New Roman" w:hAnsi="Times New Roman" w:cs="Times New Roman"/>
          <w:lang w:val="lt-LT" w:eastAsia="lt-LT"/>
        </w:rPr>
        <w:t xml:space="preserve"> paros dozę Jums gali sumažinti iki 7,5 mg (pusės 1,5 ml ampulės).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Vartojimas vaikams ir paaugliams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lastRenderedPageBreak/>
        <w:t xml:space="preserve">Vaikų ir jaunesnių kaip 18 metų paauglių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gydyti negalima.</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Jeigu jaučiate, kad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veikia per stipriai ar per silpnai, arba jeigu per kelias paras Jūsų būklė nepagerėjo, pasikalbėkite su savo gydytoju arba vaistininku.</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Ką daryti pavartojus per didelę </w:t>
      </w:r>
      <w:proofErr w:type="spellStart"/>
      <w:r w:rsidRPr="00015D5F">
        <w:rPr>
          <w:rFonts w:ascii="Times New Roman" w:eastAsia="Times New Roman" w:hAnsi="Times New Roman" w:cs="Times New Roman"/>
          <w:b/>
          <w:lang w:val="lt-LT" w:eastAsia="lt-LT"/>
        </w:rPr>
        <w:t>Movalis</w:t>
      </w:r>
      <w:proofErr w:type="spellEnd"/>
      <w:r w:rsidRPr="00015D5F">
        <w:rPr>
          <w:rFonts w:ascii="Times New Roman" w:eastAsia="Times New Roman" w:hAnsi="Times New Roman" w:cs="Times New Roman"/>
          <w:b/>
          <w:lang w:val="lt-LT" w:eastAsia="lt-LT"/>
        </w:rPr>
        <w:t xml:space="preserve"> dozę?</w:t>
      </w:r>
    </w:p>
    <w:p w:rsidR="00015D5F" w:rsidRPr="00015D5F" w:rsidRDefault="00015D5F" w:rsidP="00015D5F">
      <w:pPr>
        <w:tabs>
          <w:tab w:val="left" w:pos="567"/>
        </w:tabs>
        <w:spacing w:after="0" w:line="240" w:lineRule="auto"/>
        <w:rPr>
          <w:rFonts w:ascii="Times New Roman" w:eastAsia="Times New Roman" w:hAnsi="Times New Roman" w:cs="Times New Roman"/>
          <w:bCs/>
          <w:lang w:val="lt-LT" w:eastAsia="lt-LT"/>
        </w:rPr>
      </w:pPr>
      <w:r w:rsidRPr="00015D5F">
        <w:rPr>
          <w:rFonts w:ascii="Times New Roman" w:eastAsia="Times New Roman" w:hAnsi="Times New Roman" w:cs="Times New Roman"/>
          <w:bCs/>
          <w:lang w:val="lt-LT" w:eastAsia="lt-LT"/>
        </w:rPr>
        <w:t xml:space="preserve">Jeigu pavartojote per daug </w:t>
      </w:r>
      <w:proofErr w:type="spellStart"/>
      <w:r w:rsidRPr="00015D5F">
        <w:rPr>
          <w:rFonts w:ascii="Times New Roman" w:eastAsia="Times New Roman" w:hAnsi="Times New Roman" w:cs="Times New Roman"/>
          <w:bCs/>
          <w:lang w:val="lt-LT" w:eastAsia="lt-LT"/>
        </w:rPr>
        <w:t>Movalis</w:t>
      </w:r>
      <w:proofErr w:type="spellEnd"/>
      <w:r w:rsidRPr="00015D5F">
        <w:rPr>
          <w:rFonts w:ascii="Times New Roman" w:eastAsia="Times New Roman" w:hAnsi="Times New Roman" w:cs="Times New Roman"/>
          <w:bCs/>
          <w:lang w:val="lt-LT" w:eastAsia="lt-LT"/>
        </w:rPr>
        <w:t xml:space="preserve"> ampulių arba įtariate perdozavimą, nedelsdami kreipkitės į savo gydytoją arba vykite į artimiausią ligoninę.</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Ūminio NVNU perdozavimo simptomai paprastai būna tik šie:</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energijos stoka (letargija);</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apsnūdimas;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pykinimas (šleikštulys) ir vėmimas;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skausmas skrandžio plote (</w:t>
      </w:r>
      <w:proofErr w:type="spellStart"/>
      <w:r w:rsidRPr="00015D5F">
        <w:rPr>
          <w:rFonts w:ascii="Times New Roman" w:eastAsia="Times New Roman" w:hAnsi="Times New Roman" w:cs="Times New Roman"/>
          <w:lang w:val="lt-LT" w:eastAsia="lt-LT"/>
        </w:rPr>
        <w:t>epigastriumo</w:t>
      </w:r>
      <w:proofErr w:type="spellEnd"/>
      <w:r w:rsidRPr="00015D5F">
        <w:rPr>
          <w:rFonts w:ascii="Times New Roman" w:eastAsia="Times New Roman" w:hAnsi="Times New Roman" w:cs="Times New Roman"/>
          <w:lang w:val="lt-LT" w:eastAsia="lt-LT"/>
        </w:rPr>
        <w:t xml:space="preserve"> skausmas).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vartojimą nutraukus, šie simptomai paprastai susilpnėja. Be to, gali pasireikšti skrandžio ar žarnų kraujavimas (virškinimo trakto kraujavimas).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Sunkios intoksikacijos atveju galimos sunkios reakcijos (žr. 4 skyrių):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didelis kraujospūdis (hipertenzija);</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ūminis inkstų nepakankamumas;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kepenų veiklos sutrikimas;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kvėpavimo suretėjimas, gilumo sumažėjimas ar sustojimas (kvėpavimo depresija);</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sąmonės praradimas (koma);</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traukuliai (konvulsijos);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kraujotakos nepakankamumas (kardiovaskulinis nepakankamumas);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širdies veiklos išnykimas (širdies sustojimas);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ūminės alerginės (padidėjusio jautrumo) reakcijos, įskaitant:</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alpulį,</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dusulį,</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odos reakcijas.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Pamiršus pavartoti </w:t>
      </w:r>
      <w:proofErr w:type="spellStart"/>
      <w:r w:rsidRPr="00015D5F">
        <w:rPr>
          <w:rFonts w:ascii="Times New Roman" w:eastAsia="Times New Roman" w:hAnsi="Times New Roman" w:cs="Times New Roman"/>
          <w:b/>
          <w:lang w:val="lt-LT" w:eastAsia="lt-LT"/>
        </w:rPr>
        <w:t>Movalis</w:t>
      </w:r>
      <w:proofErr w:type="spellEnd"/>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Negalima vartoti dvigubos dozės norint kompensuoti praleistą dozę. Kitą dozę vartokite tik įprastiniu laiku.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Nustojus vartoti </w:t>
      </w:r>
      <w:proofErr w:type="spellStart"/>
      <w:r w:rsidRPr="00015D5F">
        <w:rPr>
          <w:rFonts w:ascii="Times New Roman" w:eastAsia="Times New Roman" w:hAnsi="Times New Roman" w:cs="Times New Roman"/>
          <w:b/>
          <w:lang w:val="lt-LT" w:eastAsia="lt-LT"/>
        </w:rPr>
        <w:t>Movalis</w:t>
      </w:r>
      <w:proofErr w:type="spellEnd"/>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Jeigu kiltų daugiau klausimų dėl šio vaisto vartojimo, kreipkitės į gydytoją arba vaistininką.</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4.</w:t>
      </w:r>
      <w:r w:rsidRPr="00015D5F">
        <w:rPr>
          <w:rFonts w:ascii="Times New Roman" w:eastAsia="Times New Roman" w:hAnsi="Times New Roman" w:cs="Times New Roman"/>
          <w:b/>
          <w:lang w:val="lt-LT" w:eastAsia="lt-LT"/>
        </w:rPr>
        <w:tab/>
        <w:t>Galimas šalutinis poveikis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Šis vaistas, kaip ir visi kiti, gali sukelti šalutinį poveikį, nors jis pasireiškia ne visiems žmonėms.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bCs/>
          <w:i/>
          <w:iCs/>
          <w:lang w:val="lt-LT" w:eastAsia="lt-LT"/>
        </w:rPr>
      </w:pPr>
      <w:proofErr w:type="spellStart"/>
      <w:r w:rsidRPr="00015D5F">
        <w:rPr>
          <w:rFonts w:ascii="Times New Roman" w:eastAsia="Times New Roman" w:hAnsi="Times New Roman" w:cs="Times New Roman"/>
          <w:b/>
          <w:bCs/>
          <w:i/>
          <w:iCs/>
          <w:lang w:val="lt-LT" w:eastAsia="lt-LT"/>
        </w:rPr>
        <w:t>Movalis</w:t>
      </w:r>
      <w:proofErr w:type="spellEnd"/>
      <w:r w:rsidRPr="00015D5F">
        <w:rPr>
          <w:rFonts w:ascii="Times New Roman" w:eastAsia="Times New Roman" w:hAnsi="Times New Roman" w:cs="Times New Roman"/>
          <w:b/>
          <w:bCs/>
          <w:i/>
          <w:iCs/>
          <w:lang w:val="lt-LT" w:eastAsia="lt-LT"/>
        </w:rPr>
        <w:t xml:space="preserve"> vartojimą nutraukite ir nedelsdami kreipkitės į savo gydytoją arba artimiausią ligoninę, jeigu pastebėjote žemiau išvardytą poveikį.</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Bet kokia alerginė (padidėjusio jautrumo) reakciją, kuri gali reikštis: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odos reakcija, pvz., niežėjimas, pūslėjimas arba lupimasis, kuri gali būti sunki ir gyvybei pavojinga (</w:t>
      </w:r>
      <w:proofErr w:type="spellStart"/>
      <w:r w:rsidRPr="00015D5F">
        <w:rPr>
          <w:rFonts w:ascii="Times New Roman" w:eastAsia="Times New Roman" w:hAnsi="Times New Roman" w:cs="Times New Roman"/>
          <w:lang w:val="lt-LT" w:eastAsia="lt-LT"/>
        </w:rPr>
        <w:t>Stivenso</w:t>
      </w:r>
      <w:proofErr w:type="spellEnd"/>
      <w:r w:rsidRPr="00015D5F">
        <w:rPr>
          <w:rFonts w:ascii="Times New Roman" w:eastAsia="Times New Roman" w:hAnsi="Times New Roman" w:cs="Times New Roman"/>
          <w:lang w:val="lt-LT" w:eastAsia="lt-LT"/>
        </w:rPr>
        <w:t>- Džonsono (</w:t>
      </w:r>
      <w:proofErr w:type="spellStart"/>
      <w:r w:rsidRPr="00015D5F">
        <w:rPr>
          <w:rFonts w:ascii="Times New Roman" w:eastAsia="Times New Roman" w:hAnsi="Times New Roman" w:cs="Times New Roman"/>
          <w:i/>
          <w:lang w:val="lt-LT" w:eastAsia="lt-LT"/>
        </w:rPr>
        <w:t>Stevens-Johnson</w:t>
      </w:r>
      <w:proofErr w:type="spellEnd"/>
      <w:r w:rsidRPr="00015D5F">
        <w:rPr>
          <w:rFonts w:ascii="Times New Roman" w:eastAsia="Times New Roman" w:hAnsi="Times New Roman" w:cs="Times New Roman"/>
          <w:lang w:val="lt-LT" w:eastAsia="lt-LT"/>
        </w:rPr>
        <w:t xml:space="preserve">)  sindromas ir toksinė </w:t>
      </w:r>
      <w:r w:rsidRPr="00015D5F">
        <w:rPr>
          <w:rFonts w:ascii="Times New Roman" w:eastAsia="Times New Roman" w:hAnsi="Times New Roman" w:cs="Times New Roman"/>
          <w:lang w:val="lt-LT" w:eastAsia="lt-LT"/>
        </w:rPr>
        <w:lastRenderedPageBreak/>
        <w:t xml:space="preserve">epidermio </w:t>
      </w:r>
      <w:proofErr w:type="spellStart"/>
      <w:r w:rsidRPr="00015D5F">
        <w:rPr>
          <w:rFonts w:ascii="Times New Roman" w:eastAsia="Times New Roman" w:hAnsi="Times New Roman" w:cs="Times New Roman"/>
          <w:lang w:val="lt-LT" w:eastAsia="lt-LT"/>
        </w:rPr>
        <w:t>nekrolizė</w:t>
      </w:r>
      <w:proofErr w:type="spellEnd"/>
      <w:r w:rsidRPr="00015D5F">
        <w:rPr>
          <w:rFonts w:ascii="Times New Roman" w:eastAsia="Times New Roman" w:hAnsi="Times New Roman" w:cs="Times New Roman"/>
          <w:lang w:val="lt-LT" w:eastAsia="lt-LT"/>
        </w:rPr>
        <w:t xml:space="preserve">), minkštųjų audinių (gleivinės) pažaida arba daugiaforme </w:t>
      </w:r>
      <w:proofErr w:type="spellStart"/>
      <w:r w:rsidRPr="00015D5F">
        <w:rPr>
          <w:rFonts w:ascii="Times New Roman" w:eastAsia="Times New Roman" w:hAnsi="Times New Roman" w:cs="Times New Roman"/>
          <w:lang w:val="lt-LT" w:eastAsia="lt-LT"/>
        </w:rPr>
        <w:t>eritema</w:t>
      </w:r>
      <w:proofErr w:type="spellEnd"/>
      <w:r w:rsidRPr="00015D5F">
        <w:rPr>
          <w:rFonts w:ascii="Times New Roman" w:eastAsia="Times New Roman" w:hAnsi="Times New Roman" w:cs="Times New Roman"/>
          <w:lang w:val="lt-LT" w:eastAsia="lt-LT"/>
        </w:rPr>
        <w:t xml:space="preserve">. (žr. 2 skyrių). </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 </w:t>
      </w:r>
      <w:r w:rsidRPr="00015D5F">
        <w:rPr>
          <w:rFonts w:ascii="Times New Roman" w:eastAsia="Times New Roman" w:hAnsi="Times New Roman" w:cs="Times New Roman"/>
          <w:lang w:val="lt-LT" w:eastAsia="lt-LT"/>
        </w:rPr>
        <w:tab/>
        <w:t xml:space="preserve">Daugiaformė </w:t>
      </w:r>
      <w:proofErr w:type="spellStart"/>
      <w:r w:rsidRPr="00015D5F">
        <w:rPr>
          <w:rFonts w:ascii="Times New Roman" w:eastAsia="Times New Roman" w:hAnsi="Times New Roman" w:cs="Times New Roman"/>
          <w:lang w:val="lt-LT" w:eastAsia="lt-LT"/>
        </w:rPr>
        <w:t>eritema</w:t>
      </w:r>
      <w:proofErr w:type="spellEnd"/>
      <w:r w:rsidRPr="00015D5F">
        <w:rPr>
          <w:rFonts w:ascii="Times New Roman" w:eastAsia="Times New Roman" w:hAnsi="Times New Roman" w:cs="Times New Roman"/>
          <w:lang w:val="lt-LT" w:eastAsia="lt-LT"/>
        </w:rPr>
        <w:t xml:space="preserve"> yra sunki alerginė odos reakcija, lemianti dėmes, raudonus rumbus arba purpurinius ar pūslėjančius plotus. Ji gali pažeisti ir burną, akis bei kitus drėgnus kūno paviršius;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odos ar gleivinės pabrinkimu, pvz., apyakio, veido, lūpų, burnos ar ryklės pabrinkimu, galbūt pasunkinančiu kvėpavimą, kulkšnių ar blauzdų patinimu (kojų edema);</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dusuliu, arba astmos priepuoliu;</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kepenų uždegimu (hepatitu), galinčiu sukelti šių simptomų:</w:t>
      </w:r>
    </w:p>
    <w:p w:rsidR="00015D5F" w:rsidRPr="00015D5F" w:rsidRDefault="00015D5F" w:rsidP="00015D5F">
      <w:pPr>
        <w:spacing w:after="0" w:line="240" w:lineRule="auto"/>
        <w:ind w:left="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odos ar akių baltymo pageltimą (geltą),</w:t>
      </w:r>
    </w:p>
    <w:p w:rsidR="00015D5F" w:rsidRPr="00015D5F" w:rsidRDefault="00015D5F" w:rsidP="00015D5F">
      <w:pPr>
        <w:spacing w:after="0" w:line="240" w:lineRule="auto"/>
        <w:ind w:left="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pilvo skausmą,</w:t>
      </w:r>
    </w:p>
    <w:p w:rsidR="00015D5F" w:rsidRPr="00015D5F" w:rsidRDefault="00015D5F" w:rsidP="00015D5F">
      <w:pPr>
        <w:tabs>
          <w:tab w:val="left" w:pos="567"/>
        </w:tabs>
        <w:spacing w:after="0" w:line="240" w:lineRule="auto"/>
        <w:ind w:left="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 apetito netekimą.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Bet koks šalutinis poveikis virškinimo traktui, ypač:</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kraujavimas (nudažantis išmatas deguto spalva),</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virškinimo trakto išopėjimas (sukeliantis pilvo skausmą).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Virškinimo trakto kraujavimas (skrandžio ir žarnų kraujavimas) opų ar skylės (prakiurimo) susiformavimas virškinimo trakte kartais gali būti sunkūs ir galimai mirtini, ypač senyviems žmonėms.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Jeigu anksčiau esate patyrę virškinimo trakto simptomų dėl ilgalaikio NVNU  vartojimo, nedelsdami kreipkitės į gydytoją patarimo, ypač jeigu esate senyvas. Jūsų gydytojas gydymo metu gali stebėti Jūsų ligos eigą.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Jeigu pasireiškė regos sutrikimas, nevairuokite ir nevaldykite mechanizmų.</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u w:val="single"/>
          <w:lang w:val="lt-LT" w:eastAsia="lt-LT"/>
        </w:rPr>
      </w:pPr>
      <w:r w:rsidRPr="00015D5F">
        <w:rPr>
          <w:rFonts w:ascii="Times New Roman" w:eastAsia="Times New Roman" w:hAnsi="Times New Roman" w:cs="Times New Roman"/>
          <w:u w:val="single"/>
          <w:lang w:val="lt-LT" w:eastAsia="lt-LT"/>
        </w:rPr>
        <w:t>Įprastinis nesteroidinių vaistų nuo uždegimo (NVNU) šalutinis poveikis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Buvo su gydymu NVNU susijusių skysčių susilaikymo (pabrinkimo), didelio kraujospūdžio (hipertenzijos) ir širdies nepakankamumo atvejų.</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ind w:left="567" w:hanging="56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Dažniausias nustatytas šalutinis poveikis virškinimo traktui (virškinimo trakto reiškiniai):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skrandžio ar viršutinės plonosios žarnos dalies opos (</w:t>
      </w:r>
      <w:proofErr w:type="spellStart"/>
      <w:r w:rsidRPr="00015D5F">
        <w:rPr>
          <w:rFonts w:ascii="Times New Roman" w:eastAsia="Times New Roman" w:hAnsi="Times New Roman" w:cs="Times New Roman"/>
          <w:lang w:val="lt-LT" w:eastAsia="lt-LT"/>
        </w:rPr>
        <w:t>pepsinės</w:t>
      </w:r>
      <w:proofErr w:type="spellEnd"/>
      <w:r w:rsidRPr="00015D5F">
        <w:rPr>
          <w:rFonts w:ascii="Times New Roman" w:eastAsia="Times New Roman" w:hAnsi="Times New Roman" w:cs="Times New Roman"/>
          <w:lang w:val="lt-LT" w:eastAsia="lt-LT"/>
        </w:rPr>
        <w:t xml:space="preserve"> / skrandžio ir dvylikapirštės žarnos opos);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žarnų sienelės prakiurimas (perforacija) arba virškinimo trakto kraujavimas (kartais mirtinas, ypač senyviems žmonėms).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Gydant NVNU buvo pastebėtas toks šalutinis poveikis: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pykinimas (šleikštulys) ir vėmimas;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palaidi viduriai (viduriavimas);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dujų susikaupimas virškinimo trakte;</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vidurių užkietėjimas;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nevirškinimas</w:t>
      </w:r>
      <w:proofErr w:type="spellEnd"/>
      <w:r w:rsidRPr="00015D5F">
        <w:rPr>
          <w:rFonts w:ascii="Times New Roman" w:eastAsia="Times New Roman" w:hAnsi="Times New Roman" w:cs="Times New Roman"/>
          <w:lang w:val="lt-LT" w:eastAsia="lt-LT"/>
        </w:rPr>
        <w:t xml:space="preserve"> (dispepsija);</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pilvo skausmas;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deguto spalvos išmatos dėl kraujavimo į virškinimo traktą (</w:t>
      </w:r>
      <w:proofErr w:type="spellStart"/>
      <w:r w:rsidRPr="00015D5F">
        <w:rPr>
          <w:rFonts w:ascii="Times New Roman" w:eastAsia="Times New Roman" w:hAnsi="Times New Roman" w:cs="Times New Roman"/>
          <w:lang w:val="lt-LT" w:eastAsia="lt-LT"/>
        </w:rPr>
        <w:t>melena</w:t>
      </w:r>
      <w:proofErr w:type="spellEnd"/>
      <w:r w:rsidRPr="00015D5F">
        <w:rPr>
          <w:rFonts w:ascii="Times New Roman" w:eastAsia="Times New Roman" w:hAnsi="Times New Roman" w:cs="Times New Roman"/>
          <w:lang w:val="lt-LT" w:eastAsia="lt-LT"/>
        </w:rPr>
        <w:t>);</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vėmimas krauju (</w:t>
      </w:r>
      <w:proofErr w:type="spellStart"/>
      <w:r w:rsidRPr="00015D5F">
        <w:rPr>
          <w:rFonts w:ascii="Times New Roman" w:eastAsia="Times New Roman" w:hAnsi="Times New Roman" w:cs="Times New Roman"/>
          <w:lang w:val="lt-LT" w:eastAsia="lt-LT"/>
        </w:rPr>
        <w:t>hematemezė</w:t>
      </w:r>
      <w:proofErr w:type="spellEnd"/>
      <w:r w:rsidRPr="00015D5F">
        <w:rPr>
          <w:rFonts w:ascii="Times New Roman" w:eastAsia="Times New Roman" w:hAnsi="Times New Roman" w:cs="Times New Roman"/>
          <w:lang w:val="lt-LT" w:eastAsia="lt-LT"/>
        </w:rPr>
        <w:t>);</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lastRenderedPageBreak/>
        <w:t>-</w:t>
      </w:r>
      <w:r w:rsidRPr="00015D5F">
        <w:rPr>
          <w:rFonts w:ascii="Times New Roman" w:eastAsia="Times New Roman" w:hAnsi="Times New Roman" w:cs="Times New Roman"/>
          <w:lang w:val="lt-LT" w:eastAsia="lt-LT"/>
        </w:rPr>
        <w:tab/>
        <w:t>burnos gleivinės uždegimas ir išopėjimas (opinis stomatitas);</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virškinimo trakto uždegimo pasunkėjimas (pvz., kolito ar Krono ligos paūmėjimas).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Rečiau pasitaikė skrandžio uždegimas (gastritas).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Veikliosios </w:t>
      </w:r>
      <w:proofErr w:type="spellStart"/>
      <w:r w:rsidRPr="00015D5F">
        <w:rPr>
          <w:rFonts w:ascii="Times New Roman" w:eastAsia="Times New Roman" w:hAnsi="Times New Roman" w:cs="Times New Roman"/>
          <w:b/>
          <w:lang w:val="lt-LT" w:eastAsia="lt-LT"/>
        </w:rPr>
        <w:t>Movalis</w:t>
      </w:r>
      <w:proofErr w:type="spellEnd"/>
      <w:r w:rsidRPr="00015D5F">
        <w:rPr>
          <w:rFonts w:ascii="Times New Roman" w:eastAsia="Times New Roman" w:hAnsi="Times New Roman" w:cs="Times New Roman"/>
          <w:b/>
          <w:lang w:val="lt-LT" w:eastAsia="lt-LT"/>
        </w:rPr>
        <w:t xml:space="preserve"> medžiagos </w:t>
      </w:r>
      <w:proofErr w:type="spellStart"/>
      <w:r w:rsidRPr="00015D5F">
        <w:rPr>
          <w:rFonts w:ascii="Times New Roman" w:eastAsia="Times New Roman" w:hAnsi="Times New Roman" w:cs="Times New Roman"/>
          <w:b/>
          <w:lang w:val="lt-LT" w:eastAsia="lt-LT"/>
        </w:rPr>
        <w:t>meloksikamo</w:t>
      </w:r>
      <w:proofErr w:type="spellEnd"/>
      <w:r w:rsidRPr="00015D5F">
        <w:rPr>
          <w:rFonts w:ascii="Times New Roman" w:eastAsia="Times New Roman" w:hAnsi="Times New Roman" w:cs="Times New Roman"/>
          <w:b/>
          <w:lang w:val="lt-LT" w:eastAsia="lt-LT"/>
        </w:rPr>
        <w:t xml:space="preserve"> šalutinis poveikis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Labai dažnas: pasireiškia daugiau, kaip 1iš 10 vartotojų</w:t>
      </w:r>
    </w:p>
    <w:p w:rsidR="00015D5F" w:rsidRPr="00015D5F" w:rsidRDefault="00015D5F" w:rsidP="00015D5F">
      <w:pPr>
        <w:numPr>
          <w:ilvl w:val="0"/>
          <w:numId w:val="3"/>
        </w:num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Virškinimo trakto sutrikimai, pvz., </w:t>
      </w:r>
      <w:proofErr w:type="spellStart"/>
      <w:r w:rsidRPr="00015D5F">
        <w:rPr>
          <w:rFonts w:ascii="Times New Roman" w:eastAsia="Times New Roman" w:hAnsi="Times New Roman" w:cs="Times New Roman"/>
          <w:lang w:val="lt-LT" w:eastAsia="lt-LT"/>
        </w:rPr>
        <w:t>nevirškinimas</w:t>
      </w:r>
      <w:proofErr w:type="spellEnd"/>
      <w:r w:rsidRPr="00015D5F">
        <w:rPr>
          <w:rFonts w:ascii="Times New Roman" w:eastAsia="Times New Roman" w:hAnsi="Times New Roman" w:cs="Times New Roman"/>
          <w:lang w:val="lt-LT" w:eastAsia="lt-LT"/>
        </w:rPr>
        <w:t xml:space="preserve"> (dispepsija), pykinimas, (šleikštulys) ir vėmimas, pilvo skausmas, vidurių užkietėjimas, pilvo pūtimas, viduriavimas.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Dažnas: pasireiškia 1–10 iš 100 vartotojų</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Galvos skausmas.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Injekcijos vietos pabrinkimas, injekcijos vietos skausmas.</w:t>
      </w: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Nedažnas: pasireiškia 1–10 iš 1 000 vartotojų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Svaigulys (apsvaigimas).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Svaigimo ar sukimo pojūtis (</w:t>
      </w:r>
      <w:proofErr w:type="spellStart"/>
      <w:r w:rsidRPr="00015D5F">
        <w:rPr>
          <w:rFonts w:ascii="Times New Roman" w:eastAsia="Times New Roman" w:hAnsi="Times New Roman" w:cs="Times New Roman"/>
          <w:i/>
          <w:lang w:val="lt-LT" w:eastAsia="lt-LT"/>
        </w:rPr>
        <w:t>vertigo</w:t>
      </w:r>
      <w:proofErr w:type="spellEnd"/>
      <w:r w:rsidRPr="00015D5F">
        <w:rPr>
          <w:rFonts w:ascii="Times New Roman" w:eastAsia="Times New Roman" w:hAnsi="Times New Roman" w:cs="Times New Roman"/>
          <w:lang w:val="lt-LT" w:eastAsia="lt-LT"/>
        </w:rPr>
        <w:t xml:space="preserve">). </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Somnolencija</w:t>
      </w:r>
      <w:proofErr w:type="spellEnd"/>
      <w:r w:rsidRPr="00015D5F">
        <w:rPr>
          <w:rFonts w:ascii="Times New Roman" w:eastAsia="Times New Roman" w:hAnsi="Times New Roman" w:cs="Times New Roman"/>
          <w:lang w:val="lt-LT" w:eastAsia="lt-LT"/>
        </w:rPr>
        <w:t xml:space="preserve"> (apsnūdimas).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Anemija (raudonojo kraujo pigmento hemoglobino koncentracijos sumažėjimas).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Kraujospūdžio padidėjimas (hipertenzija).</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Trumpalaikis veido ir kaklo paraudimas.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Natrio ir vandens susilaikymas.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Kalio kiekio padidėjimas kraujyje (</w:t>
      </w:r>
      <w:proofErr w:type="spellStart"/>
      <w:r w:rsidRPr="00015D5F">
        <w:rPr>
          <w:rFonts w:ascii="Times New Roman" w:eastAsia="Times New Roman" w:hAnsi="Times New Roman" w:cs="Times New Roman"/>
          <w:lang w:val="lt-LT" w:eastAsia="lt-LT"/>
        </w:rPr>
        <w:t>hiperkalemija</w:t>
      </w:r>
      <w:proofErr w:type="spellEnd"/>
      <w:r w:rsidRPr="00015D5F">
        <w:rPr>
          <w:rFonts w:ascii="Times New Roman" w:eastAsia="Times New Roman" w:hAnsi="Times New Roman" w:cs="Times New Roman"/>
          <w:lang w:val="lt-LT" w:eastAsia="lt-LT"/>
        </w:rPr>
        <w:t>). Tai gali lemti šiuos simptomus:</w:t>
      </w:r>
    </w:p>
    <w:p w:rsidR="00015D5F" w:rsidRPr="00015D5F" w:rsidRDefault="00015D5F" w:rsidP="00015D5F">
      <w:pPr>
        <w:tabs>
          <w:tab w:val="num"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širdies plakimo pokytį (aritmiją),</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r>
      <w:proofErr w:type="spellStart"/>
      <w:r w:rsidRPr="00015D5F">
        <w:rPr>
          <w:rFonts w:ascii="Times New Roman" w:eastAsia="Times New Roman" w:hAnsi="Times New Roman" w:cs="Times New Roman"/>
          <w:lang w:val="lt-LT" w:eastAsia="lt-LT"/>
        </w:rPr>
        <w:t>palpitaciją</w:t>
      </w:r>
      <w:proofErr w:type="spellEnd"/>
      <w:r w:rsidRPr="00015D5F">
        <w:rPr>
          <w:rFonts w:ascii="Times New Roman" w:eastAsia="Times New Roman" w:hAnsi="Times New Roman" w:cs="Times New Roman"/>
          <w:lang w:val="lt-LT" w:eastAsia="lt-LT"/>
        </w:rPr>
        <w:t xml:space="preserve"> (stipresnį negu paprastai širdies plakimo jutimą),</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raumenų silpnumą.</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Raugulys.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Skrandžio uždegimas (gastritas).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Virškinimo trakto kraujavimas.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Burnos gleivinės uždegimas (stomatitas).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Ūminės alerginės (padidėjusio jautrumo) reakcijos.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Niežulys.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Odos išbėrimas.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Pabrinkimas dėl skysčių susilaikymo (edema), įskaitant kulkšnių ar blauzdų pabrinkimą (kojų edemą).</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Staigus odos ar gleivinės pabrinkimas, pvz., apyakio, veido, lūpų, burnos arba ryklės pabrinkimas, galintis pasunkinti kvėpavimą (</w:t>
      </w:r>
      <w:proofErr w:type="spellStart"/>
      <w:r w:rsidRPr="00015D5F">
        <w:rPr>
          <w:rFonts w:ascii="Times New Roman" w:eastAsia="Times New Roman" w:hAnsi="Times New Roman" w:cs="Times New Roman"/>
          <w:lang w:val="lt-LT" w:eastAsia="lt-LT"/>
        </w:rPr>
        <w:t>angioneurozinė</w:t>
      </w:r>
      <w:proofErr w:type="spellEnd"/>
      <w:r w:rsidRPr="00015D5F">
        <w:rPr>
          <w:rFonts w:ascii="Times New Roman" w:eastAsia="Times New Roman" w:hAnsi="Times New Roman" w:cs="Times New Roman"/>
          <w:lang w:val="lt-LT" w:eastAsia="lt-LT"/>
        </w:rPr>
        <w:t xml:space="preserve"> edema).</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Trumpalaikis kepenų funkcijos tyrimų duomenų pokytis (pvz., kepenų fermentų, kaip antai </w:t>
      </w:r>
      <w:proofErr w:type="spellStart"/>
      <w:r w:rsidRPr="00015D5F">
        <w:rPr>
          <w:rFonts w:ascii="Times New Roman" w:eastAsia="Times New Roman" w:hAnsi="Times New Roman" w:cs="Times New Roman"/>
          <w:lang w:val="lt-LT" w:eastAsia="lt-LT"/>
        </w:rPr>
        <w:t>transaminazių</w:t>
      </w:r>
      <w:proofErr w:type="spellEnd"/>
      <w:r w:rsidRPr="00015D5F">
        <w:rPr>
          <w:rFonts w:ascii="Times New Roman" w:eastAsia="Times New Roman" w:hAnsi="Times New Roman" w:cs="Times New Roman"/>
          <w:lang w:val="lt-LT" w:eastAsia="lt-LT"/>
        </w:rPr>
        <w:t xml:space="preserve">, arba tulžies pigmento </w:t>
      </w:r>
      <w:proofErr w:type="spellStart"/>
      <w:r w:rsidRPr="00015D5F">
        <w:rPr>
          <w:rFonts w:ascii="Times New Roman" w:eastAsia="Times New Roman" w:hAnsi="Times New Roman" w:cs="Times New Roman"/>
          <w:lang w:val="lt-LT" w:eastAsia="lt-LT"/>
        </w:rPr>
        <w:t>bilirubino</w:t>
      </w:r>
      <w:proofErr w:type="spellEnd"/>
      <w:r w:rsidRPr="00015D5F">
        <w:rPr>
          <w:rFonts w:ascii="Times New Roman" w:eastAsia="Times New Roman" w:hAnsi="Times New Roman" w:cs="Times New Roman"/>
          <w:lang w:val="lt-LT" w:eastAsia="lt-LT"/>
        </w:rPr>
        <w:t xml:space="preserve"> padaugėjimas kraujyje). Tai gali nustatyti Jūsų gydytojas atlikęs Jūsų kraujo tyrimus.</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Laboratorinių tyrimų, kuriais tiriama inkstų funkcija, duomenų pokytis (pvz., </w:t>
      </w:r>
      <w:proofErr w:type="spellStart"/>
      <w:r w:rsidRPr="00015D5F">
        <w:rPr>
          <w:rFonts w:ascii="Times New Roman" w:eastAsia="Times New Roman" w:hAnsi="Times New Roman" w:cs="Times New Roman"/>
          <w:lang w:val="lt-LT" w:eastAsia="lt-LT"/>
        </w:rPr>
        <w:t>kreatinino</w:t>
      </w:r>
      <w:proofErr w:type="spellEnd"/>
      <w:r w:rsidRPr="00015D5F">
        <w:rPr>
          <w:rFonts w:ascii="Times New Roman" w:eastAsia="Times New Roman" w:hAnsi="Times New Roman" w:cs="Times New Roman"/>
          <w:lang w:val="lt-LT" w:eastAsia="lt-LT"/>
        </w:rPr>
        <w:t xml:space="preserve"> ir </w:t>
      </w:r>
      <w:proofErr w:type="spellStart"/>
      <w:r w:rsidRPr="00015D5F">
        <w:rPr>
          <w:rFonts w:ascii="Times New Roman" w:eastAsia="Times New Roman" w:hAnsi="Times New Roman" w:cs="Times New Roman"/>
          <w:lang w:val="lt-LT" w:eastAsia="lt-LT"/>
        </w:rPr>
        <w:t>urėjos</w:t>
      </w:r>
      <w:proofErr w:type="spellEnd"/>
      <w:r w:rsidRPr="00015D5F">
        <w:rPr>
          <w:rFonts w:ascii="Times New Roman" w:eastAsia="Times New Roman" w:hAnsi="Times New Roman" w:cs="Times New Roman"/>
          <w:lang w:val="lt-LT" w:eastAsia="lt-LT"/>
        </w:rPr>
        <w:t xml:space="preserve"> kiekio padidėjimas).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Retas: pasireiškia 1–10 iš 10 000 vartotojų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Nuotaikos sutrikimai.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Naktiniai košmarai.</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Nenormalus kraujo ląstelių kiekis, įskaitant:</w:t>
      </w:r>
    </w:p>
    <w:p w:rsidR="00015D5F" w:rsidRPr="00015D5F" w:rsidRDefault="00015D5F" w:rsidP="00015D5F">
      <w:pPr>
        <w:tabs>
          <w:tab w:val="left" w:pos="357"/>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nenormalų diferencijuotą kraujo ląstelių kiekį,</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lastRenderedPageBreak/>
        <w:t>-</w:t>
      </w:r>
      <w:r w:rsidRPr="00015D5F">
        <w:rPr>
          <w:rFonts w:ascii="Times New Roman" w:eastAsia="Times New Roman" w:hAnsi="Times New Roman" w:cs="Times New Roman"/>
          <w:lang w:val="lt-LT" w:eastAsia="lt-LT"/>
        </w:rPr>
        <w:tab/>
        <w:t>baltųjų kraujo ląstelių kiekio sumažėjimą (</w:t>
      </w:r>
      <w:proofErr w:type="spellStart"/>
      <w:r w:rsidRPr="00015D5F">
        <w:rPr>
          <w:rFonts w:ascii="Times New Roman" w:eastAsia="Times New Roman" w:hAnsi="Times New Roman" w:cs="Times New Roman"/>
          <w:lang w:val="lt-LT" w:eastAsia="lt-LT"/>
        </w:rPr>
        <w:t>leukopeniją</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kraujo plokštelių kiekio sumažėjimą (</w:t>
      </w:r>
      <w:proofErr w:type="spellStart"/>
      <w:r w:rsidRPr="00015D5F">
        <w:rPr>
          <w:rFonts w:ascii="Times New Roman" w:eastAsia="Times New Roman" w:hAnsi="Times New Roman" w:cs="Times New Roman"/>
          <w:lang w:val="lt-LT" w:eastAsia="lt-LT"/>
        </w:rPr>
        <w:t>trombocitopeniją</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0"/>
        </w:tabs>
        <w:spacing w:after="0" w:line="240" w:lineRule="auto"/>
        <w:ind w:left="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Šis šalutinis poveikis gali lemti infekcijos bei simptomų, tokių kaip mėlynės ar nosies kraujavimas, rizikos padidėjimą.</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Spengimas ausyse.</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Širdies plakimo jutimas (</w:t>
      </w:r>
      <w:proofErr w:type="spellStart"/>
      <w:r w:rsidRPr="00015D5F">
        <w:rPr>
          <w:rFonts w:ascii="Times New Roman" w:eastAsia="Times New Roman" w:hAnsi="Times New Roman" w:cs="Times New Roman"/>
          <w:lang w:val="lt-LT" w:eastAsia="lt-LT"/>
        </w:rPr>
        <w:t>palpitacija</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Skrandžio ar plonosios žarnos viršutinės dalies opos (</w:t>
      </w:r>
      <w:proofErr w:type="spellStart"/>
      <w:r w:rsidRPr="00015D5F">
        <w:rPr>
          <w:rFonts w:ascii="Times New Roman" w:eastAsia="Times New Roman" w:hAnsi="Times New Roman" w:cs="Times New Roman"/>
          <w:lang w:val="lt-LT" w:eastAsia="lt-LT"/>
        </w:rPr>
        <w:t>pepsinės</w:t>
      </w:r>
      <w:proofErr w:type="spellEnd"/>
      <w:r w:rsidRPr="00015D5F">
        <w:rPr>
          <w:rFonts w:ascii="Times New Roman" w:eastAsia="Times New Roman" w:hAnsi="Times New Roman" w:cs="Times New Roman"/>
          <w:lang w:val="lt-LT" w:eastAsia="lt-LT"/>
        </w:rPr>
        <w:t xml:space="preserve"> ar skrandžio ir dvylikapirštės žarnos opos). </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Stemplės uždegimas (</w:t>
      </w:r>
      <w:proofErr w:type="spellStart"/>
      <w:r w:rsidRPr="00015D5F">
        <w:rPr>
          <w:rFonts w:ascii="Times New Roman" w:eastAsia="Times New Roman" w:hAnsi="Times New Roman" w:cs="Times New Roman"/>
          <w:lang w:val="lt-LT" w:eastAsia="lt-LT"/>
        </w:rPr>
        <w:t>ezofagitas</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Astmos priepuolių pradžia (pacientams, kurie yra alergiški aspirinui arba kitiems NVNU).</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Sunkus odos pūslėjimas arba lupimasis (</w:t>
      </w:r>
      <w:proofErr w:type="spellStart"/>
      <w:r w:rsidRPr="00015D5F">
        <w:rPr>
          <w:rFonts w:ascii="Times New Roman" w:eastAsia="Times New Roman" w:hAnsi="Times New Roman" w:cs="Times New Roman"/>
          <w:lang w:val="lt-LT" w:eastAsia="lt-LT"/>
        </w:rPr>
        <w:t>Stevens-Johnson‘o</w:t>
      </w:r>
      <w:proofErr w:type="spellEnd"/>
      <w:r w:rsidRPr="00015D5F">
        <w:rPr>
          <w:rFonts w:ascii="Times New Roman" w:eastAsia="Times New Roman" w:hAnsi="Times New Roman" w:cs="Times New Roman"/>
          <w:lang w:val="lt-LT" w:eastAsia="lt-LT"/>
        </w:rPr>
        <w:t xml:space="preserve"> sindromas, toksinė epidermio </w:t>
      </w:r>
      <w:proofErr w:type="spellStart"/>
      <w:r w:rsidRPr="00015D5F">
        <w:rPr>
          <w:rFonts w:ascii="Times New Roman" w:eastAsia="Times New Roman" w:hAnsi="Times New Roman" w:cs="Times New Roman"/>
          <w:lang w:val="lt-LT" w:eastAsia="lt-LT"/>
        </w:rPr>
        <w:t>nekrolizė</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Dilgėlinė (</w:t>
      </w:r>
      <w:proofErr w:type="spellStart"/>
      <w:r w:rsidRPr="00015D5F">
        <w:rPr>
          <w:rFonts w:ascii="Times New Roman" w:eastAsia="Times New Roman" w:hAnsi="Times New Roman" w:cs="Times New Roman"/>
          <w:lang w:val="lt-LT" w:eastAsia="lt-LT"/>
        </w:rPr>
        <w:t>urtikarija</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Regos sutrikimas, įskaitant:</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daiktų matymą lyg per miglą,</w:t>
      </w:r>
    </w:p>
    <w:p w:rsidR="00015D5F" w:rsidRPr="00015D5F" w:rsidRDefault="00015D5F" w:rsidP="00015D5F">
      <w:pPr>
        <w:tabs>
          <w:tab w:val="left" w:pos="56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konjunktyvitą (akies obuolio arba vokų uždegimą).</w:t>
      </w:r>
    </w:p>
    <w:p w:rsidR="00015D5F" w:rsidRPr="00015D5F" w:rsidRDefault="00015D5F" w:rsidP="00015D5F">
      <w:pPr>
        <w:tabs>
          <w:tab w:val="left" w:pos="357"/>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Storosios žarnos uždegimas (kolitas).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Labai retas: pasireiškia mažiau negu 1 iš 10 000 vartotojų</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Pūslėjimą sukeliančios odos reakcijos (</w:t>
      </w:r>
      <w:proofErr w:type="spellStart"/>
      <w:r w:rsidRPr="00015D5F">
        <w:rPr>
          <w:rFonts w:ascii="Times New Roman" w:eastAsia="Times New Roman" w:hAnsi="Times New Roman" w:cs="Times New Roman"/>
          <w:lang w:val="lt-LT" w:eastAsia="lt-LT"/>
        </w:rPr>
        <w:t>pūslinės</w:t>
      </w:r>
      <w:proofErr w:type="spellEnd"/>
      <w:r w:rsidRPr="00015D5F">
        <w:rPr>
          <w:rFonts w:ascii="Times New Roman" w:eastAsia="Times New Roman" w:hAnsi="Times New Roman" w:cs="Times New Roman"/>
          <w:lang w:val="lt-LT" w:eastAsia="lt-LT"/>
        </w:rPr>
        <w:t xml:space="preserve"> reakcijos) ir daugiaformė </w:t>
      </w:r>
      <w:proofErr w:type="spellStart"/>
      <w:r w:rsidRPr="00015D5F">
        <w:rPr>
          <w:rFonts w:ascii="Times New Roman" w:eastAsia="Times New Roman" w:hAnsi="Times New Roman" w:cs="Times New Roman"/>
          <w:lang w:val="lt-LT" w:eastAsia="lt-LT"/>
        </w:rPr>
        <w:t>eritema</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ab/>
        <w:t xml:space="preserve">Daugiaformė </w:t>
      </w:r>
      <w:proofErr w:type="spellStart"/>
      <w:r w:rsidRPr="00015D5F">
        <w:rPr>
          <w:rFonts w:ascii="Times New Roman" w:eastAsia="Times New Roman" w:hAnsi="Times New Roman" w:cs="Times New Roman"/>
          <w:lang w:val="lt-LT" w:eastAsia="lt-LT"/>
        </w:rPr>
        <w:t>eritema</w:t>
      </w:r>
      <w:proofErr w:type="spellEnd"/>
      <w:r w:rsidRPr="00015D5F">
        <w:rPr>
          <w:rFonts w:ascii="Times New Roman" w:eastAsia="Times New Roman" w:hAnsi="Times New Roman" w:cs="Times New Roman"/>
          <w:lang w:val="lt-LT" w:eastAsia="lt-LT"/>
        </w:rPr>
        <w:t xml:space="preserve"> yra sunki alerginė reakcija, lemianti odos dėmes, raudonus rumbus arba purpurinius ar pūslėjančius plotus. Ji gali pažeisti ir burną, akis bei kitus drėgnus kūno paviršius</w:t>
      </w:r>
    </w:p>
    <w:p w:rsidR="00015D5F" w:rsidRPr="00015D5F" w:rsidRDefault="00015D5F" w:rsidP="00015D5F">
      <w:pPr>
        <w:numPr>
          <w:ilvl w:val="0"/>
          <w:numId w:val="4"/>
        </w:numPr>
        <w:tabs>
          <w:tab w:val="num" w:pos="35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Kepenų uždegimas (hepatitas). Jis gali sukelti simptomus, pvz.:</w:t>
      </w:r>
    </w:p>
    <w:p w:rsidR="00015D5F" w:rsidRPr="00015D5F" w:rsidRDefault="00015D5F" w:rsidP="00015D5F">
      <w:pPr>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odos arba akių obuolio pageltimą (geltą),</w:t>
      </w:r>
    </w:p>
    <w:p w:rsidR="00015D5F" w:rsidRPr="00015D5F" w:rsidRDefault="00015D5F" w:rsidP="00015D5F">
      <w:pPr>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pilvo skausmą,</w:t>
      </w:r>
    </w:p>
    <w:p w:rsidR="00015D5F" w:rsidRPr="00015D5F" w:rsidRDefault="00015D5F" w:rsidP="00015D5F">
      <w:pPr>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apetito netekimą.</w:t>
      </w:r>
    </w:p>
    <w:p w:rsidR="00015D5F" w:rsidRPr="00015D5F" w:rsidRDefault="00015D5F" w:rsidP="00015D5F">
      <w:pPr>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Ūminis inkstų nepakankamumas, ypač pacientams, turintiems rizikos veiksnių, tokių kaip širdies liga, cukrinis diabetas arba inkstų liga.</w:t>
      </w:r>
    </w:p>
    <w:p w:rsidR="00015D5F" w:rsidRPr="00015D5F" w:rsidRDefault="00015D5F" w:rsidP="00015D5F">
      <w:pPr>
        <w:tabs>
          <w:tab w:val="left" w:pos="35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Žarnų sienelės prakiurimas (perforacija). </w:t>
      </w:r>
    </w:p>
    <w:p w:rsidR="00015D5F" w:rsidRPr="00015D5F" w:rsidRDefault="00015D5F" w:rsidP="00015D5F">
      <w:pPr>
        <w:tabs>
          <w:tab w:val="left" w:pos="357"/>
        </w:tabs>
        <w:spacing w:after="0" w:line="240" w:lineRule="auto"/>
        <w:rPr>
          <w:rFonts w:ascii="Times New Roman" w:eastAsia="Times New Roman" w:hAnsi="Times New Roman" w:cs="Times New Roman"/>
          <w:lang w:val="lt-LT" w:eastAsia="lt-LT"/>
        </w:rPr>
      </w:pPr>
    </w:p>
    <w:p w:rsidR="00015D5F" w:rsidRPr="00015D5F" w:rsidRDefault="00015D5F" w:rsidP="00015D5F">
      <w:pPr>
        <w:tabs>
          <w:tab w:val="left" w:pos="357"/>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Dažnis nežinomas (negali būti įvertintas pagal turimus duomenis)</w:t>
      </w:r>
    </w:p>
    <w:p w:rsidR="00015D5F" w:rsidRPr="00015D5F" w:rsidRDefault="00015D5F" w:rsidP="00015D5F">
      <w:pPr>
        <w:numPr>
          <w:ilvl w:val="0"/>
          <w:numId w:val="4"/>
        </w:numPr>
        <w:tabs>
          <w:tab w:val="left" w:pos="35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Sumišimas.</w:t>
      </w:r>
    </w:p>
    <w:p w:rsidR="00015D5F" w:rsidRPr="00015D5F" w:rsidRDefault="00015D5F" w:rsidP="00015D5F">
      <w:pPr>
        <w:numPr>
          <w:ilvl w:val="0"/>
          <w:numId w:val="4"/>
        </w:numPr>
        <w:tabs>
          <w:tab w:val="left" w:pos="35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Dezorientacija.</w:t>
      </w:r>
    </w:p>
    <w:p w:rsidR="00015D5F" w:rsidRPr="00015D5F" w:rsidRDefault="00015D5F" w:rsidP="00015D5F">
      <w:pPr>
        <w:numPr>
          <w:ilvl w:val="0"/>
          <w:numId w:val="4"/>
        </w:numPr>
        <w:tabs>
          <w:tab w:val="left" w:pos="35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Anafilaksinis šokas.</w:t>
      </w:r>
    </w:p>
    <w:p w:rsidR="00015D5F" w:rsidRPr="00015D5F" w:rsidRDefault="00015D5F" w:rsidP="00015D5F">
      <w:pPr>
        <w:tabs>
          <w:tab w:val="left" w:pos="35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Dusulys ir odos reakcijos (anafilaksinės ar </w:t>
      </w:r>
      <w:proofErr w:type="spellStart"/>
      <w:r w:rsidRPr="00015D5F">
        <w:rPr>
          <w:rFonts w:ascii="Times New Roman" w:eastAsia="Times New Roman" w:hAnsi="Times New Roman" w:cs="Times New Roman"/>
          <w:lang w:val="lt-LT" w:eastAsia="lt-LT"/>
        </w:rPr>
        <w:t>anafilaktoidinės</w:t>
      </w:r>
      <w:proofErr w:type="spellEnd"/>
      <w:r w:rsidRPr="00015D5F">
        <w:rPr>
          <w:rFonts w:ascii="Times New Roman" w:eastAsia="Times New Roman" w:hAnsi="Times New Roman" w:cs="Times New Roman"/>
          <w:lang w:val="lt-LT" w:eastAsia="lt-LT"/>
        </w:rPr>
        <w:t xml:space="preserve"> reakcijos), išbėrimas dėl saulės poveikio (padidėjusio jautrumo šviesai reakcijos).</w:t>
      </w:r>
    </w:p>
    <w:p w:rsidR="00015D5F" w:rsidRPr="00015D5F" w:rsidRDefault="00015D5F" w:rsidP="00015D5F">
      <w:pPr>
        <w:tabs>
          <w:tab w:val="left" w:pos="35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Širdies nepakankamumas (jis buvo susijęs su NVNU vartojimu).</w:t>
      </w:r>
    </w:p>
    <w:p w:rsidR="00015D5F" w:rsidRPr="00015D5F" w:rsidRDefault="00015D5F" w:rsidP="00015D5F">
      <w:pPr>
        <w:tabs>
          <w:tab w:val="left" w:pos="357"/>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Visiškas specifinių baltųjų kraujo ląstelių netekimas (</w:t>
      </w:r>
      <w:proofErr w:type="spellStart"/>
      <w:r w:rsidRPr="00015D5F">
        <w:rPr>
          <w:rFonts w:ascii="Times New Roman" w:eastAsia="Times New Roman" w:hAnsi="Times New Roman" w:cs="Times New Roman"/>
          <w:lang w:val="lt-LT" w:eastAsia="lt-LT"/>
        </w:rPr>
        <w:t>agranulocitozė</w:t>
      </w:r>
      <w:proofErr w:type="spellEnd"/>
      <w:r w:rsidRPr="00015D5F">
        <w:rPr>
          <w:rFonts w:ascii="Times New Roman" w:eastAsia="Times New Roman" w:hAnsi="Times New Roman" w:cs="Times New Roman"/>
          <w:lang w:val="lt-LT" w:eastAsia="lt-LT"/>
        </w:rPr>
        <w:t xml:space="preserve">), ypač pacientams, </w:t>
      </w:r>
      <w:proofErr w:type="spellStart"/>
      <w:r w:rsidRPr="00015D5F">
        <w:rPr>
          <w:rFonts w:ascii="Times New Roman" w:eastAsia="Times New Roman" w:hAnsi="Times New Roman" w:cs="Times New Roman"/>
          <w:lang w:val="lt-LT" w:eastAsia="lt-LT"/>
        </w:rPr>
        <w:t>Movalis</w:t>
      </w:r>
      <w:proofErr w:type="spellEnd"/>
      <w:r w:rsidRPr="00015D5F">
        <w:rPr>
          <w:rFonts w:ascii="Times New Roman" w:eastAsia="Times New Roman" w:hAnsi="Times New Roman" w:cs="Times New Roman"/>
          <w:lang w:val="lt-LT" w:eastAsia="lt-LT"/>
        </w:rPr>
        <w:t xml:space="preserve"> vartojantiems kartu su kitais vaistais, galinčiais silpninti, slopinti arba ardyti kaulų čiulpų komponentus (sukelti toksinį poveikį </w:t>
      </w:r>
      <w:proofErr w:type="spellStart"/>
      <w:r w:rsidRPr="00015D5F">
        <w:rPr>
          <w:rFonts w:ascii="Times New Roman" w:eastAsia="Times New Roman" w:hAnsi="Times New Roman" w:cs="Times New Roman"/>
          <w:lang w:val="lt-LT" w:eastAsia="lt-LT"/>
        </w:rPr>
        <w:t>mieloidiniam</w:t>
      </w:r>
      <w:proofErr w:type="spellEnd"/>
      <w:r w:rsidRPr="00015D5F">
        <w:rPr>
          <w:rFonts w:ascii="Times New Roman" w:eastAsia="Times New Roman" w:hAnsi="Times New Roman" w:cs="Times New Roman"/>
          <w:lang w:val="lt-LT" w:eastAsia="lt-LT"/>
        </w:rPr>
        <w:t xml:space="preserve"> audiniui). Tai gali lemti:</w:t>
      </w:r>
    </w:p>
    <w:p w:rsidR="00015D5F" w:rsidRPr="00015D5F" w:rsidRDefault="00015D5F" w:rsidP="00015D5F">
      <w:pPr>
        <w:tabs>
          <w:tab w:val="left" w:pos="35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staigų karščiavimą,</w:t>
      </w:r>
    </w:p>
    <w:p w:rsidR="00015D5F" w:rsidRPr="00015D5F" w:rsidRDefault="00015D5F" w:rsidP="00015D5F">
      <w:pPr>
        <w:tabs>
          <w:tab w:val="left" w:pos="35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ryklės uždegimą,</w:t>
      </w:r>
    </w:p>
    <w:p w:rsidR="00015D5F" w:rsidRPr="00015D5F" w:rsidRDefault="00015D5F" w:rsidP="00015D5F">
      <w:pPr>
        <w:tabs>
          <w:tab w:val="left" w:pos="357"/>
        </w:tabs>
        <w:spacing w:after="0" w:line="240" w:lineRule="auto"/>
        <w:ind w:left="714"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 xml:space="preserve">infekciją. </w:t>
      </w:r>
    </w:p>
    <w:p w:rsidR="00015D5F" w:rsidRPr="00015D5F" w:rsidRDefault="00015D5F" w:rsidP="00015D5F">
      <w:pPr>
        <w:tabs>
          <w:tab w:val="left" w:pos="357"/>
        </w:tabs>
        <w:spacing w:after="0" w:line="240" w:lineRule="auto"/>
        <w:ind w:left="714" w:hanging="357"/>
        <w:rPr>
          <w:rFonts w:ascii="Times New Roman" w:eastAsia="Times New Roman" w:hAnsi="Times New Roman" w:cs="Times New Roman"/>
          <w:lang w:val="lt-LT" w:eastAsia="lt-LT"/>
        </w:rPr>
      </w:pPr>
    </w:p>
    <w:p w:rsidR="00015D5F" w:rsidRPr="00015D5F" w:rsidRDefault="00015D5F" w:rsidP="00015D5F">
      <w:pPr>
        <w:tabs>
          <w:tab w:val="left" w:pos="0"/>
        </w:tabs>
        <w:spacing w:after="0" w:line="240" w:lineRule="auto"/>
        <w:rPr>
          <w:rFonts w:ascii="Times New Roman" w:eastAsia="Times New Roman" w:hAnsi="Times New Roman" w:cs="Times New Roman"/>
          <w:i/>
          <w:lang w:val="lt-LT" w:eastAsia="lt-LT"/>
        </w:rPr>
      </w:pPr>
      <w:r w:rsidRPr="00015D5F">
        <w:rPr>
          <w:rFonts w:ascii="Times New Roman" w:eastAsia="Times New Roman" w:hAnsi="Times New Roman" w:cs="Times New Roman"/>
          <w:i/>
          <w:lang w:val="lt-LT" w:eastAsia="lt-LT"/>
        </w:rPr>
        <w:t xml:space="preserve">Šalutinis nesteroidinių vaistų nuo uždegimo (NVNU) poveikis, kuris po </w:t>
      </w:r>
      <w:proofErr w:type="spellStart"/>
      <w:r w:rsidRPr="00015D5F">
        <w:rPr>
          <w:rFonts w:ascii="Times New Roman" w:eastAsia="Times New Roman" w:hAnsi="Times New Roman" w:cs="Times New Roman"/>
          <w:i/>
          <w:lang w:val="lt-LT" w:eastAsia="lt-LT"/>
        </w:rPr>
        <w:t>Movalis</w:t>
      </w:r>
      <w:proofErr w:type="spellEnd"/>
      <w:r w:rsidRPr="00015D5F">
        <w:rPr>
          <w:rFonts w:ascii="Times New Roman" w:eastAsia="Times New Roman" w:hAnsi="Times New Roman" w:cs="Times New Roman"/>
          <w:i/>
          <w:lang w:val="lt-LT" w:eastAsia="lt-LT"/>
        </w:rPr>
        <w:t xml:space="preserve"> vartojimo dar nepasitaikė</w:t>
      </w:r>
    </w:p>
    <w:p w:rsidR="00015D5F" w:rsidRPr="00015D5F" w:rsidRDefault="00015D5F" w:rsidP="00015D5F">
      <w:pPr>
        <w:tabs>
          <w:tab w:val="left" w:pos="0"/>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Inkstų struktūros pokytis, lemiantis ūminį inkstų nepakankamumą:</w:t>
      </w:r>
    </w:p>
    <w:p w:rsidR="00015D5F" w:rsidRPr="00015D5F" w:rsidRDefault="00015D5F" w:rsidP="00015D5F">
      <w:pPr>
        <w:tabs>
          <w:tab w:val="left" w:pos="0"/>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labai reti inkstų uždegimo (</w:t>
      </w:r>
      <w:proofErr w:type="spellStart"/>
      <w:r w:rsidRPr="00015D5F">
        <w:rPr>
          <w:rFonts w:ascii="Times New Roman" w:eastAsia="Times New Roman" w:hAnsi="Times New Roman" w:cs="Times New Roman"/>
          <w:lang w:val="lt-LT" w:eastAsia="lt-LT"/>
        </w:rPr>
        <w:t>intersticinio</w:t>
      </w:r>
      <w:proofErr w:type="spellEnd"/>
      <w:r w:rsidRPr="00015D5F">
        <w:rPr>
          <w:rFonts w:ascii="Times New Roman" w:eastAsia="Times New Roman" w:hAnsi="Times New Roman" w:cs="Times New Roman"/>
          <w:lang w:val="lt-LT" w:eastAsia="lt-LT"/>
        </w:rPr>
        <w:t xml:space="preserve"> nefrito) atvejai,</w:t>
      </w:r>
    </w:p>
    <w:p w:rsidR="00015D5F" w:rsidRPr="00015D5F" w:rsidRDefault="00015D5F" w:rsidP="00015D5F">
      <w:pPr>
        <w:tabs>
          <w:tab w:val="left" w:pos="0"/>
        </w:tabs>
        <w:spacing w:after="0" w:line="240" w:lineRule="auto"/>
        <w:ind w:left="357" w:hanging="357"/>
        <w:rPr>
          <w:rFonts w:ascii="Times New Roman" w:eastAsia="Times New Roman" w:hAnsi="Times New Roman" w:cs="Times New Roman"/>
          <w:lang w:val="lt-LT" w:eastAsia="lt-LT"/>
        </w:rPr>
      </w:pPr>
      <w:bookmarkStart w:id="0" w:name="_GoBack"/>
      <w:bookmarkEnd w:id="0"/>
      <w:r w:rsidRPr="00015D5F">
        <w:rPr>
          <w:rFonts w:ascii="Times New Roman" w:eastAsia="Times New Roman" w:hAnsi="Times New Roman" w:cs="Times New Roman"/>
          <w:lang w:val="lt-LT" w:eastAsia="lt-LT"/>
        </w:rPr>
        <w:lastRenderedPageBreak/>
        <w:t>-</w:t>
      </w:r>
      <w:r w:rsidRPr="00015D5F">
        <w:rPr>
          <w:rFonts w:ascii="Times New Roman" w:eastAsia="Times New Roman" w:hAnsi="Times New Roman" w:cs="Times New Roman"/>
          <w:lang w:val="lt-LT" w:eastAsia="lt-LT"/>
        </w:rPr>
        <w:tab/>
        <w:t>kai kurių inkstų ląstelių žūtis (ūminė inkstų kanalėlių arba inkstų spenelių nekrozė),</w:t>
      </w:r>
    </w:p>
    <w:p w:rsidR="00015D5F" w:rsidRPr="00015D5F" w:rsidRDefault="00015D5F" w:rsidP="00015D5F">
      <w:pPr>
        <w:tabs>
          <w:tab w:val="left" w:pos="0"/>
        </w:tabs>
        <w:spacing w:after="0" w:line="240" w:lineRule="auto"/>
        <w:ind w:left="357" w:hanging="35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w:t>
      </w:r>
      <w:r w:rsidRPr="00015D5F">
        <w:rPr>
          <w:rFonts w:ascii="Times New Roman" w:eastAsia="Times New Roman" w:hAnsi="Times New Roman" w:cs="Times New Roman"/>
          <w:lang w:val="lt-LT" w:eastAsia="lt-LT"/>
        </w:rPr>
        <w:tab/>
        <w:t>baltymas šlapime (</w:t>
      </w:r>
      <w:proofErr w:type="spellStart"/>
      <w:r w:rsidRPr="00015D5F">
        <w:rPr>
          <w:rFonts w:ascii="Times New Roman" w:eastAsia="Times New Roman" w:hAnsi="Times New Roman" w:cs="Times New Roman"/>
          <w:lang w:val="lt-LT" w:eastAsia="lt-LT"/>
        </w:rPr>
        <w:t>nefrozinis</w:t>
      </w:r>
      <w:proofErr w:type="spellEnd"/>
      <w:r w:rsidRPr="00015D5F">
        <w:rPr>
          <w:rFonts w:ascii="Times New Roman" w:eastAsia="Times New Roman" w:hAnsi="Times New Roman" w:cs="Times New Roman"/>
          <w:lang w:val="lt-LT" w:eastAsia="lt-LT"/>
        </w:rPr>
        <w:t xml:space="preserve"> sindromas, susijęs su </w:t>
      </w:r>
      <w:proofErr w:type="spellStart"/>
      <w:r w:rsidRPr="00015D5F">
        <w:rPr>
          <w:rFonts w:ascii="Times New Roman" w:eastAsia="Times New Roman" w:hAnsi="Times New Roman" w:cs="Times New Roman"/>
          <w:lang w:val="lt-LT" w:eastAsia="lt-LT"/>
        </w:rPr>
        <w:t>proteinurija</w:t>
      </w:r>
      <w:proofErr w:type="spellEnd"/>
      <w:r w:rsidRPr="00015D5F">
        <w:rPr>
          <w:rFonts w:ascii="Times New Roman" w:eastAsia="Times New Roman" w:hAnsi="Times New Roman" w:cs="Times New Roman"/>
          <w:lang w:val="lt-LT" w:eastAsia="lt-LT"/>
        </w:rPr>
        <w:t>).</w:t>
      </w:r>
    </w:p>
    <w:p w:rsidR="00015D5F" w:rsidRPr="00015D5F" w:rsidRDefault="00015D5F" w:rsidP="00015D5F">
      <w:pPr>
        <w:tabs>
          <w:tab w:val="left" w:pos="567"/>
        </w:tabs>
        <w:spacing w:after="0" w:line="240" w:lineRule="auto"/>
        <w:rPr>
          <w:rFonts w:ascii="Times New Roman" w:eastAsia="Times New Roman" w:hAnsi="Times New Roman" w:cs="Times New Roman"/>
          <w:u w:val="single"/>
          <w:lang w:val="lt-LT" w:eastAsia="lt-LT"/>
        </w:rPr>
      </w:pPr>
    </w:p>
    <w:p w:rsidR="00015D5F" w:rsidRPr="00015D5F" w:rsidRDefault="00015D5F" w:rsidP="00015D5F">
      <w:pPr>
        <w:tabs>
          <w:tab w:val="left" w:pos="567"/>
        </w:tabs>
        <w:spacing w:after="0" w:line="240" w:lineRule="auto"/>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Pranešimas apie šalutinį poveikį</w:t>
      </w:r>
    </w:p>
    <w:p w:rsidR="00015D5F" w:rsidRPr="00015D5F" w:rsidRDefault="00015D5F" w:rsidP="00015D5F">
      <w:pPr>
        <w:tabs>
          <w:tab w:val="left" w:pos="567"/>
        </w:tabs>
        <w:spacing w:after="0" w:line="260" w:lineRule="exact"/>
        <w:ind w:right="-449"/>
        <w:rPr>
          <w:rFonts w:ascii="Times New Roman" w:eastAsia="Times New Roman" w:hAnsi="Times New Roman" w:cs="Times New Roman"/>
          <w:noProof/>
          <w:snapToGrid w:val="0"/>
          <w:lang w:val="lt-LT" w:eastAsia="lt-LT"/>
        </w:rPr>
      </w:pPr>
      <w:r w:rsidRPr="00015D5F">
        <w:rPr>
          <w:rFonts w:ascii="Times New Roman" w:eastAsia="Times New Roman" w:hAnsi="Times New Roman" w:cs="Times New Roman"/>
          <w:snapToGrid w:val="0"/>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5D5F">
        <w:rPr>
          <w:rFonts w:ascii="Times New Roman" w:eastAsia="Times New Roman" w:hAnsi="Times New Roman" w:cs="Times New Roman"/>
          <w:snapToGrid w:val="0"/>
          <w:lang w:val="lt-LT" w:eastAsia="zh-CN"/>
        </w:rPr>
        <w:t>elefonu 8 800 73568</w:t>
      </w:r>
      <w:r w:rsidRPr="00015D5F">
        <w:rPr>
          <w:rFonts w:ascii="Times New Roman" w:eastAsia="Times New Roman" w:hAnsi="Times New Roman" w:cs="Times New Roman"/>
          <w:snapToGrid w:val="0"/>
          <w:lang w:val="lt-LT" w:eastAsia="lt-LT"/>
        </w:rPr>
        <w:t xml:space="preserve"> arba užpildyti interneto svetainėje </w:t>
      </w:r>
      <w:r w:rsidR="00EA15ED">
        <w:fldChar w:fldCharType="begin"/>
      </w:r>
      <w:r w:rsidR="00EA15ED" w:rsidRPr="00EA15ED">
        <w:rPr>
          <w:lang w:val="lt-LT"/>
        </w:rPr>
        <w:instrText xml:space="preserve"> HYPERLINK "http://www.vvkt.lt/" </w:instrText>
      </w:r>
      <w:r w:rsidR="00EA15ED">
        <w:fldChar w:fldCharType="separate"/>
      </w:r>
      <w:r w:rsidRPr="00015D5F">
        <w:rPr>
          <w:rFonts w:ascii="Times New Roman" w:eastAsia="SimSun" w:hAnsi="Times New Roman" w:cs="Times New Roman"/>
          <w:snapToGrid w:val="0"/>
          <w:color w:val="0000FF"/>
          <w:u w:val="single"/>
          <w:lang w:val="lt-LT" w:eastAsia="lt-LT"/>
        </w:rPr>
        <w:t>www.vvkt.lt</w:t>
      </w:r>
      <w:r w:rsidR="00EA15ED">
        <w:rPr>
          <w:rFonts w:ascii="Times New Roman" w:eastAsia="SimSun" w:hAnsi="Times New Roman" w:cs="Times New Roman"/>
          <w:snapToGrid w:val="0"/>
          <w:color w:val="0000FF"/>
          <w:u w:val="single"/>
          <w:lang w:val="lt-LT" w:eastAsia="lt-LT"/>
        </w:rPr>
        <w:fldChar w:fldCharType="end"/>
      </w:r>
      <w:r w:rsidRPr="00015D5F">
        <w:rPr>
          <w:rFonts w:ascii="Times New Roman" w:eastAsia="Times New Roman" w:hAnsi="Times New Roman" w:cs="Times New Roman"/>
          <w:snapToGrid w:val="0"/>
          <w:lang w:val="lt-LT" w:eastAsia="lt-LT"/>
        </w:rPr>
        <w:t xml:space="preserve"> esančią formą ir pateikti ją Valstybinei vaistų kontrolės tarnybai prie Lietuvos Respublikos sveikatos apsaugos ministerijos vienu iš šių būdų: raštu (adresu Žirmūnų g. 139A, LT-09120 Vilnius), </w:t>
      </w:r>
      <w:r w:rsidRPr="00015D5F">
        <w:rPr>
          <w:rFonts w:ascii="Times New Roman" w:eastAsia="Times New Roman" w:hAnsi="Times New Roman" w:cs="Times New Roman"/>
          <w:snapToGrid w:val="0"/>
          <w:lang w:val="lt-LT" w:eastAsia="zh-CN"/>
        </w:rPr>
        <w:t xml:space="preserve">nemokamu </w:t>
      </w:r>
      <w:r w:rsidRPr="00015D5F">
        <w:rPr>
          <w:rFonts w:ascii="Times New Roman" w:eastAsia="Times New Roman" w:hAnsi="Times New Roman" w:cs="Times New Roman"/>
          <w:snapToGrid w:val="0"/>
          <w:lang w:val="lt-LT" w:eastAsia="lt-LT"/>
        </w:rPr>
        <w:t>fakso numeriu 8 800 20131</w:t>
      </w:r>
      <w:r w:rsidRPr="00015D5F">
        <w:rPr>
          <w:rFonts w:ascii="Times New Roman" w:eastAsia="Times New Roman" w:hAnsi="Times New Roman" w:cs="Times New Roman"/>
          <w:snapToGrid w:val="0"/>
          <w:lang w:val="lt-LT" w:eastAsia="zh-CN"/>
        </w:rPr>
        <w:t xml:space="preserve">, </w:t>
      </w:r>
      <w:r w:rsidRPr="00015D5F">
        <w:rPr>
          <w:rFonts w:ascii="Times New Roman" w:eastAsia="Times New Roman" w:hAnsi="Times New Roman" w:cs="Times New Roman"/>
          <w:snapToGrid w:val="0"/>
          <w:lang w:val="lt-LT" w:eastAsia="lt-LT"/>
        </w:rPr>
        <w:t xml:space="preserve">el. paštu </w:t>
      </w:r>
      <w:r w:rsidR="00EA15ED">
        <w:fldChar w:fldCharType="begin"/>
      </w:r>
      <w:r w:rsidR="00EA15ED" w:rsidRPr="00EA15ED">
        <w:rPr>
          <w:lang w:val="lt-LT"/>
        </w:rPr>
        <w:instrText xml:space="preserve"> HYPERLINK "mailto:NepageidaujamaR@vvkt.lt" </w:instrText>
      </w:r>
      <w:r w:rsidR="00EA15ED">
        <w:fldChar w:fldCharType="separate"/>
      </w:r>
      <w:r w:rsidRPr="00015D5F">
        <w:rPr>
          <w:rFonts w:ascii="Times New Roman" w:eastAsia="SimSun" w:hAnsi="Times New Roman" w:cs="Times New Roman"/>
          <w:snapToGrid w:val="0"/>
          <w:color w:val="0000FF"/>
          <w:u w:val="single"/>
          <w:lang w:val="lt-LT" w:eastAsia="lt-LT"/>
        </w:rPr>
        <w:t>NepageidaujamaR@vvkt.lt</w:t>
      </w:r>
      <w:r w:rsidR="00EA15ED">
        <w:rPr>
          <w:rFonts w:ascii="Times New Roman" w:eastAsia="SimSun" w:hAnsi="Times New Roman" w:cs="Times New Roman"/>
          <w:snapToGrid w:val="0"/>
          <w:color w:val="0000FF"/>
          <w:u w:val="single"/>
          <w:lang w:val="lt-LT" w:eastAsia="lt-LT"/>
        </w:rPr>
        <w:fldChar w:fldCharType="end"/>
      </w:r>
      <w:r w:rsidRPr="00015D5F">
        <w:rPr>
          <w:rFonts w:ascii="Times New Roman" w:eastAsia="Times New Roman" w:hAnsi="Times New Roman" w:cs="Times New Roman"/>
          <w:snapToGrid w:val="0"/>
          <w:lang w:val="lt-LT" w:eastAsia="lt-LT"/>
        </w:rPr>
        <w:t xml:space="preserve">, taip pat per Valstybinės vaistų kontrolės tarnybos prie Lietuvos Respublikos sveikatos apsaugos ministerijos interneto svetainę (adresu </w:t>
      </w:r>
      <w:r w:rsidR="00EA15ED">
        <w:fldChar w:fldCharType="begin"/>
      </w:r>
      <w:r w:rsidR="00EA15ED" w:rsidRPr="00EA15ED">
        <w:rPr>
          <w:lang w:val="lt-LT"/>
        </w:rPr>
        <w:instrText xml:space="preserve"> HYPERLINK "http://www.vvkt.lt" </w:instrText>
      </w:r>
      <w:r w:rsidR="00EA15ED">
        <w:fldChar w:fldCharType="separate"/>
      </w:r>
      <w:r w:rsidRPr="00015D5F">
        <w:rPr>
          <w:rFonts w:ascii="Times New Roman" w:eastAsia="SimSun" w:hAnsi="Times New Roman" w:cs="Times New Roman"/>
          <w:snapToGrid w:val="0"/>
          <w:color w:val="0000FF"/>
          <w:u w:val="single"/>
          <w:lang w:val="lt-LT" w:eastAsia="lt-LT"/>
        </w:rPr>
        <w:t>http://www.vvkt.lt</w:t>
      </w:r>
      <w:r w:rsidR="00EA15ED">
        <w:rPr>
          <w:rFonts w:ascii="Times New Roman" w:eastAsia="SimSun" w:hAnsi="Times New Roman" w:cs="Times New Roman"/>
          <w:snapToGrid w:val="0"/>
          <w:color w:val="0000FF"/>
          <w:u w:val="single"/>
          <w:lang w:val="lt-LT" w:eastAsia="lt-LT"/>
        </w:rPr>
        <w:fldChar w:fldCharType="end"/>
      </w:r>
      <w:r w:rsidRPr="00015D5F">
        <w:rPr>
          <w:rFonts w:ascii="Times New Roman" w:eastAsia="Times New Roman" w:hAnsi="Times New Roman" w:cs="Times New Roman"/>
          <w:snapToGrid w:val="0"/>
          <w:lang w:val="lt-LT" w:eastAsia="lt-LT"/>
        </w:rPr>
        <w:t>). Pranešdami apie šalutinį poveikį galite mums padėti gauti daugiau informacijos apie šio vaisto saugumą.</w:t>
      </w: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ind w:left="567" w:right="-2" w:hanging="567"/>
        <w:rPr>
          <w:rFonts w:ascii="Times New Roman" w:eastAsia="Times New Roman" w:hAnsi="Times New Roman" w:cs="Times New Roman"/>
          <w:noProof/>
          <w:lang w:val="lt-LT" w:eastAsia="lt-LT"/>
        </w:rPr>
      </w:pPr>
      <w:r w:rsidRPr="00015D5F">
        <w:rPr>
          <w:rFonts w:ascii="Times New Roman" w:eastAsia="Times New Roman" w:hAnsi="Times New Roman" w:cs="Times New Roman"/>
          <w:b/>
          <w:noProof/>
          <w:lang w:val="lt-LT" w:eastAsia="lt-LT"/>
        </w:rPr>
        <w:t>5.</w:t>
      </w:r>
      <w:r w:rsidRPr="00015D5F">
        <w:rPr>
          <w:rFonts w:ascii="Times New Roman" w:eastAsia="Times New Roman" w:hAnsi="Times New Roman" w:cs="Times New Roman"/>
          <w:b/>
          <w:noProof/>
          <w:lang w:val="lt-LT" w:eastAsia="lt-LT"/>
        </w:rPr>
        <w:tab/>
        <w:t>Kaip laikyti Movalis</w:t>
      </w:r>
    </w:p>
    <w:p w:rsidR="00015D5F" w:rsidRPr="00015D5F" w:rsidRDefault="00015D5F" w:rsidP="00015D5F">
      <w:pPr>
        <w:spacing w:after="0" w:line="240" w:lineRule="auto"/>
        <w:rPr>
          <w:rFonts w:ascii="Times New Roman" w:eastAsia="Times New Roman" w:hAnsi="Times New Roman" w:cs="Times New Roman"/>
          <w:noProof/>
          <w:lang w:val="lt-LT" w:eastAsia="lt-LT"/>
        </w:rPr>
      </w:pP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Šį vaistą laikykite vaikams nepastebimoje ir nepasiekiamoje vietoje.</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Laikyti ne aukštesnėje kaip 30°C temperatūroje.</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 xml:space="preserve">Ampules laikyti išorinėje dėžutėje, kad preparatas būtų apsaugotas nuo šviesos. </w:t>
      </w: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iCs/>
          <w:lang w:val="lt-LT" w:eastAsia="lt-LT"/>
        </w:rPr>
        <w:t xml:space="preserve">Ant etiketės po „Tinka iki“, ant dėžutės ir ampulės po </w:t>
      </w:r>
      <w:r w:rsidRPr="00015D5F">
        <w:rPr>
          <w:rFonts w:ascii="Times New Roman" w:eastAsia="Times New Roman" w:hAnsi="Times New Roman" w:cs="Times New Roman"/>
          <w:color w:val="000000"/>
          <w:lang w:val="lt-LT" w:eastAsia="lt-LT"/>
        </w:rPr>
        <w:t xml:space="preserve"> „EXP“ </w:t>
      </w:r>
      <w:r w:rsidRPr="00015D5F">
        <w:rPr>
          <w:rFonts w:ascii="Times New Roman" w:eastAsia="Times New Roman" w:hAnsi="Times New Roman" w:cs="Times New Roman"/>
          <w:iCs/>
          <w:lang w:val="lt-LT" w:eastAsia="lt-LT"/>
        </w:rPr>
        <w:t xml:space="preserve"> nurodytam tinkamumo laikui pasibaigus, šio vaisto vartoti negalima. </w:t>
      </w:r>
      <w:r w:rsidRPr="00015D5F">
        <w:rPr>
          <w:rFonts w:ascii="Times New Roman" w:eastAsia="Times New Roman" w:hAnsi="Times New Roman" w:cs="Times New Roman"/>
          <w:lang w:val="lt-LT" w:eastAsia="lt-LT"/>
        </w:rPr>
        <w:t>Vaistas tinkamas vartoti iki paskutinės nurodyto mėnesio dienos.</w:t>
      </w: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numPr>
          <w:ilvl w:val="12"/>
          <w:numId w:val="0"/>
        </w:numPr>
        <w:tabs>
          <w:tab w:val="left" w:pos="600"/>
        </w:tabs>
        <w:spacing w:after="0" w:line="240" w:lineRule="auto"/>
        <w:ind w:right="-2"/>
        <w:rPr>
          <w:rFonts w:ascii="Times New Roman" w:eastAsia="Times New Roman" w:hAnsi="Times New Roman" w:cs="Times New Roman"/>
          <w:b/>
          <w:noProof/>
          <w:lang w:val="lt-LT" w:eastAsia="lt-LT"/>
        </w:rPr>
      </w:pPr>
      <w:r w:rsidRPr="00015D5F">
        <w:rPr>
          <w:rFonts w:ascii="Times New Roman" w:eastAsia="Times New Roman" w:hAnsi="Times New Roman" w:cs="Times New Roman"/>
          <w:b/>
          <w:noProof/>
          <w:lang w:val="lt-LT" w:eastAsia="lt-LT"/>
        </w:rPr>
        <w:t>6.</w:t>
      </w:r>
      <w:r w:rsidRPr="00015D5F">
        <w:rPr>
          <w:rFonts w:ascii="Times New Roman" w:eastAsia="Times New Roman" w:hAnsi="Times New Roman" w:cs="Times New Roman"/>
          <w:b/>
          <w:noProof/>
          <w:lang w:val="lt-LT" w:eastAsia="lt-LT"/>
        </w:rPr>
        <w:tab/>
        <w:t>Pakuotės turinys ir kita informacija</w:t>
      </w: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ind w:right="-2"/>
        <w:rPr>
          <w:rFonts w:ascii="Times New Roman" w:eastAsia="Times New Roman" w:hAnsi="Times New Roman" w:cs="Times New Roman"/>
          <w:b/>
          <w:bCs/>
          <w:noProof/>
          <w:lang w:val="lt-LT" w:eastAsia="lt-LT"/>
        </w:rPr>
      </w:pPr>
      <w:r w:rsidRPr="00015D5F">
        <w:rPr>
          <w:rFonts w:ascii="Times New Roman" w:eastAsia="Times New Roman" w:hAnsi="Times New Roman" w:cs="Times New Roman"/>
          <w:b/>
          <w:bCs/>
          <w:noProof/>
          <w:lang w:val="lt-LT" w:eastAsia="lt-LT"/>
        </w:rPr>
        <w:t>Movalis sudėtis</w:t>
      </w:r>
    </w:p>
    <w:p w:rsidR="00015D5F" w:rsidRPr="00015D5F" w:rsidRDefault="00015D5F" w:rsidP="00015D5F">
      <w:pPr>
        <w:numPr>
          <w:ilvl w:val="0"/>
          <w:numId w:val="4"/>
        </w:numPr>
        <w:spacing w:after="0" w:line="240" w:lineRule="auto"/>
        <w:ind w:right="-2"/>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Veiklioji medžiaga yra meloksikamas. V</w:t>
      </w:r>
      <w:r w:rsidRPr="00015D5F">
        <w:rPr>
          <w:rFonts w:ascii="Times New Roman" w:eastAsia="Times New Roman" w:hAnsi="Times New Roman" w:cs="Times New Roman"/>
          <w:lang w:val="lt-LT" w:eastAsia="lt-LT"/>
        </w:rPr>
        <w:t xml:space="preserve">ienoje ampulėje (1,5 ml tirpalo) yra 15 mg </w:t>
      </w:r>
      <w:proofErr w:type="spellStart"/>
      <w:r w:rsidRPr="00015D5F">
        <w:rPr>
          <w:rFonts w:ascii="Times New Roman" w:eastAsia="Times New Roman" w:hAnsi="Times New Roman" w:cs="Times New Roman"/>
          <w:lang w:val="lt-LT" w:eastAsia="lt-LT"/>
        </w:rPr>
        <w:t>meloksikamo</w:t>
      </w:r>
      <w:proofErr w:type="spellEnd"/>
      <w:r w:rsidRPr="00015D5F">
        <w:rPr>
          <w:rFonts w:ascii="Times New Roman" w:eastAsia="Times New Roman" w:hAnsi="Times New Roman" w:cs="Times New Roman"/>
          <w:lang w:val="lt-LT" w:eastAsia="lt-LT"/>
        </w:rPr>
        <w:t xml:space="preserve">, viename ml yra 10 mg </w:t>
      </w:r>
      <w:proofErr w:type="spellStart"/>
      <w:r w:rsidRPr="00015D5F">
        <w:rPr>
          <w:rFonts w:ascii="Times New Roman" w:eastAsia="Times New Roman" w:hAnsi="Times New Roman" w:cs="Times New Roman"/>
          <w:lang w:val="lt-LT" w:eastAsia="lt-LT"/>
        </w:rPr>
        <w:t>meloksikamo</w:t>
      </w:r>
      <w:proofErr w:type="spellEnd"/>
      <w:r w:rsidRPr="00015D5F">
        <w:rPr>
          <w:rFonts w:ascii="Times New Roman" w:eastAsia="Times New Roman" w:hAnsi="Times New Roman" w:cs="Times New Roman"/>
          <w:lang w:val="lt-LT" w:eastAsia="lt-LT"/>
        </w:rPr>
        <w:t>.</w:t>
      </w:r>
    </w:p>
    <w:p w:rsidR="00015D5F" w:rsidRPr="00015D5F" w:rsidRDefault="00015D5F" w:rsidP="00015D5F">
      <w:pPr>
        <w:numPr>
          <w:ilvl w:val="0"/>
          <w:numId w:val="4"/>
        </w:numPr>
        <w:spacing w:after="0" w:line="240" w:lineRule="auto"/>
        <w:ind w:right="-2"/>
        <w:rPr>
          <w:rFonts w:ascii="Times New Roman" w:eastAsia="Times New Roman" w:hAnsi="Times New Roman" w:cs="Times New Roman"/>
          <w:lang w:val="lt-LT" w:eastAsia="lt-LT"/>
        </w:rPr>
      </w:pPr>
      <w:r w:rsidRPr="00015D5F">
        <w:rPr>
          <w:rFonts w:ascii="Times New Roman" w:eastAsia="Times New Roman" w:hAnsi="Times New Roman" w:cs="Times New Roman"/>
          <w:noProof/>
          <w:lang w:val="lt-LT" w:eastAsia="lt-LT"/>
        </w:rPr>
        <w:t xml:space="preserve">Pagalbinės medžiagos yra </w:t>
      </w:r>
      <w:proofErr w:type="spellStart"/>
      <w:r w:rsidRPr="00015D5F">
        <w:rPr>
          <w:rFonts w:ascii="Times New Roman" w:eastAsia="Times New Roman" w:hAnsi="Times New Roman" w:cs="Times New Roman"/>
          <w:lang w:val="lt-LT" w:eastAsia="lt-LT"/>
        </w:rPr>
        <w:t>megluminas</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glikofurolis</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p</w:t>
      </w:r>
      <w:r w:rsidRPr="00015D5F">
        <w:rPr>
          <w:rFonts w:ascii="Times New Roman" w:eastAsia="Times New Roman" w:hAnsi="Times New Roman" w:cs="Times New Roman"/>
          <w:iCs/>
          <w:lang w:val="lt-LT" w:eastAsia="lt-LT"/>
        </w:rPr>
        <w:t>luronic</w:t>
      </w:r>
      <w:proofErr w:type="spellEnd"/>
      <w:r w:rsidRPr="00015D5F">
        <w:rPr>
          <w:rFonts w:ascii="Times New Roman" w:eastAsia="Times New Roman" w:hAnsi="Times New Roman" w:cs="Times New Roman"/>
          <w:iCs/>
          <w:lang w:val="lt-LT" w:eastAsia="lt-LT"/>
        </w:rPr>
        <w:t xml:space="preserve"> F 68</w:t>
      </w:r>
      <w:r w:rsidRPr="00015D5F">
        <w:rPr>
          <w:rFonts w:ascii="Times New Roman" w:eastAsia="Times New Roman" w:hAnsi="Times New Roman" w:cs="Times New Roman"/>
          <w:lang w:val="lt-LT" w:eastAsia="lt-LT"/>
        </w:rPr>
        <w:t xml:space="preserve">, natrio chloridas, glicinas, natrio </w:t>
      </w:r>
      <w:proofErr w:type="spellStart"/>
      <w:r w:rsidRPr="00015D5F">
        <w:rPr>
          <w:rFonts w:ascii="Times New Roman" w:eastAsia="Times New Roman" w:hAnsi="Times New Roman" w:cs="Times New Roman"/>
          <w:lang w:val="lt-LT" w:eastAsia="lt-LT"/>
        </w:rPr>
        <w:t>hidroksidas</w:t>
      </w:r>
      <w:proofErr w:type="spellEnd"/>
      <w:r w:rsidRPr="00015D5F">
        <w:rPr>
          <w:rFonts w:ascii="Times New Roman" w:eastAsia="Times New Roman" w:hAnsi="Times New Roman" w:cs="Times New Roman"/>
          <w:lang w:val="lt-LT" w:eastAsia="lt-LT"/>
        </w:rPr>
        <w:t>, injekcinis vanduo.</w:t>
      </w:r>
    </w:p>
    <w:p w:rsidR="00015D5F" w:rsidRPr="00015D5F" w:rsidRDefault="00015D5F" w:rsidP="00015D5F">
      <w:p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ind w:right="-2"/>
        <w:rPr>
          <w:rFonts w:ascii="Times New Roman" w:eastAsia="Times New Roman" w:hAnsi="Times New Roman" w:cs="Times New Roman"/>
          <w:b/>
          <w:bCs/>
          <w:noProof/>
          <w:lang w:val="lt-LT" w:eastAsia="lt-LT"/>
        </w:rPr>
      </w:pPr>
      <w:r w:rsidRPr="00015D5F">
        <w:rPr>
          <w:rFonts w:ascii="Times New Roman" w:eastAsia="Times New Roman" w:hAnsi="Times New Roman" w:cs="Times New Roman"/>
          <w:b/>
          <w:bCs/>
          <w:noProof/>
          <w:lang w:val="lt-LT" w:eastAsia="lt-LT"/>
        </w:rPr>
        <w:t>Movalis išvaizda ir kiekis pakuotėje</w:t>
      </w: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r w:rsidRPr="00015D5F">
        <w:rPr>
          <w:rFonts w:ascii="Times New Roman" w:eastAsia="Times New Roman" w:hAnsi="Times New Roman" w:cs="Times New Roman"/>
          <w:noProof/>
          <w:lang w:val="lt-LT" w:eastAsia="lt-LT"/>
        </w:rPr>
        <w:t>Movalis injekcinis tirpalas yra skaidrus, geltonas su žalsvu atspalviu skystis.</w:t>
      </w:r>
    </w:p>
    <w:p w:rsidR="00015D5F" w:rsidRPr="00015D5F" w:rsidRDefault="00015D5F" w:rsidP="00015D5F">
      <w:pPr>
        <w:spacing w:after="0" w:line="240" w:lineRule="auto"/>
        <w:rPr>
          <w:rFonts w:ascii="Times New Roman" w:eastAsia="Times New Roman" w:hAnsi="Times New Roman" w:cs="Times New Roman"/>
          <w:bCs/>
          <w:lang w:val="lt-LT" w:eastAsia="lt-LT"/>
        </w:rPr>
      </w:pPr>
      <w:r w:rsidRPr="00015D5F">
        <w:rPr>
          <w:rFonts w:ascii="Times New Roman" w:eastAsia="Times New Roman" w:hAnsi="Times New Roman" w:cs="Times New Roman"/>
          <w:bCs/>
          <w:lang w:val="lt-LT" w:eastAsia="lt-LT"/>
        </w:rPr>
        <w:t>Preparatas tiekiamas 1,5 ml bespalvio stiklo ampulėmis. Vienoje dėžutėje yra 5 ampulės.</w:t>
      </w:r>
    </w:p>
    <w:p w:rsidR="00015D5F" w:rsidRPr="00015D5F" w:rsidRDefault="00015D5F" w:rsidP="00015D5F">
      <w:pPr>
        <w:spacing w:after="0" w:line="240" w:lineRule="auto"/>
        <w:rPr>
          <w:rFonts w:ascii="Times New Roman" w:eastAsia="Times New Roman" w:hAnsi="Times New Roman" w:cs="Times New Roman"/>
          <w:bCs/>
          <w:lang w:val="lt-LT" w:eastAsia="lt-LT"/>
        </w:rPr>
      </w:pPr>
    </w:p>
    <w:p w:rsidR="00015D5F" w:rsidRPr="00015D5F" w:rsidRDefault="00015D5F" w:rsidP="00015D5F">
      <w:pPr>
        <w:spacing w:after="0" w:line="240" w:lineRule="auto"/>
        <w:ind w:left="3600" w:hanging="3600"/>
        <w:rPr>
          <w:rFonts w:ascii="Times New Roman" w:eastAsia="Times New Roman" w:hAnsi="Times New Roman" w:cs="Times New Roman"/>
          <w:b/>
          <w:bCs/>
          <w:lang w:val="lt-LT" w:eastAsia="lt-LT"/>
        </w:rPr>
      </w:pPr>
      <w:r w:rsidRPr="00015D5F">
        <w:rPr>
          <w:rFonts w:ascii="Times New Roman" w:eastAsia="Times New Roman" w:hAnsi="Times New Roman" w:cs="Times New Roman"/>
          <w:b/>
          <w:bCs/>
          <w:lang w:val="lt-LT" w:eastAsia="lt-LT"/>
        </w:rPr>
        <w:t>Gamintojas</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Boehringer</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Ingelheim</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España</w:t>
      </w:r>
      <w:proofErr w:type="spellEnd"/>
      <w:r w:rsidRPr="00015D5F">
        <w:rPr>
          <w:rFonts w:ascii="Times New Roman" w:eastAsia="Times New Roman" w:hAnsi="Times New Roman" w:cs="Times New Roman"/>
          <w:lang w:val="lt-LT" w:eastAsia="lt-LT"/>
        </w:rPr>
        <w:t xml:space="preserve"> S.A. </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Prat</w:t>
      </w:r>
      <w:proofErr w:type="spellEnd"/>
      <w:r w:rsidRPr="00015D5F">
        <w:rPr>
          <w:rFonts w:ascii="Times New Roman" w:eastAsia="Times New Roman" w:hAnsi="Times New Roman" w:cs="Times New Roman"/>
          <w:lang w:val="lt-LT" w:eastAsia="lt-LT"/>
        </w:rPr>
        <w:t xml:space="preserve"> de </w:t>
      </w:r>
      <w:proofErr w:type="spellStart"/>
      <w:r w:rsidRPr="00015D5F">
        <w:rPr>
          <w:rFonts w:ascii="Times New Roman" w:eastAsia="Times New Roman" w:hAnsi="Times New Roman" w:cs="Times New Roman"/>
          <w:lang w:val="lt-LT" w:eastAsia="lt-LT"/>
        </w:rPr>
        <w:t>la</w:t>
      </w:r>
      <w:proofErr w:type="spellEnd"/>
      <w:r w:rsidRPr="00015D5F">
        <w:rPr>
          <w:rFonts w:ascii="Times New Roman" w:eastAsia="Times New Roman" w:hAnsi="Times New Roman" w:cs="Times New Roman"/>
          <w:lang w:val="lt-LT" w:eastAsia="lt-LT"/>
        </w:rPr>
        <w:t xml:space="preserve"> Riba, 50 </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proofErr w:type="spellStart"/>
      <w:r w:rsidRPr="00015D5F">
        <w:rPr>
          <w:rFonts w:ascii="Times New Roman" w:eastAsia="Times New Roman" w:hAnsi="Times New Roman" w:cs="Times New Roman"/>
          <w:lang w:val="lt-LT" w:eastAsia="lt-LT"/>
        </w:rPr>
        <w:t>Sant</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Cugat</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del</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Vallés</w:t>
      </w:r>
      <w:proofErr w:type="spellEnd"/>
      <w:r w:rsidRPr="00015D5F">
        <w:rPr>
          <w:rFonts w:ascii="Times New Roman" w:eastAsia="Times New Roman" w:hAnsi="Times New Roman" w:cs="Times New Roman"/>
          <w:lang w:val="lt-LT" w:eastAsia="lt-LT"/>
        </w:rPr>
        <w:t xml:space="preserve">, 08174 </w:t>
      </w:r>
      <w:proofErr w:type="spellStart"/>
      <w:r w:rsidRPr="00015D5F">
        <w:rPr>
          <w:rFonts w:ascii="Times New Roman" w:eastAsia="Times New Roman" w:hAnsi="Times New Roman" w:cs="Times New Roman"/>
          <w:lang w:val="lt-LT" w:eastAsia="lt-LT"/>
        </w:rPr>
        <w:t>Barcelona</w:t>
      </w:r>
      <w:proofErr w:type="spellEnd"/>
      <w:r w:rsidRPr="00015D5F">
        <w:rPr>
          <w:rFonts w:ascii="Times New Roman" w:eastAsia="Times New Roman" w:hAnsi="Times New Roman" w:cs="Times New Roman"/>
          <w:lang w:val="lt-LT" w:eastAsia="lt-LT"/>
        </w:rPr>
        <w:t xml:space="preserve"> </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Ispanija</w:t>
      </w:r>
    </w:p>
    <w:p w:rsidR="00015D5F" w:rsidRPr="00015D5F" w:rsidRDefault="00015D5F" w:rsidP="00015D5F">
      <w:pPr>
        <w:spacing w:after="0" w:line="240" w:lineRule="auto"/>
        <w:rPr>
          <w:rFonts w:ascii="Times New Roman" w:eastAsia="Times New Roman" w:hAnsi="Times New Roman" w:cs="Times New Roman"/>
          <w:noProof/>
          <w:lang w:val="lt-LT" w:eastAsia="lt-LT"/>
        </w:rPr>
      </w:pP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spacing w:after="0" w:line="240" w:lineRule="auto"/>
        <w:ind w:left="567" w:hanging="567"/>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Lygiagretus importuotojas</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lastRenderedPageBreak/>
        <w:t xml:space="preserve">PB &amp; T PROJECT LTD FILIALAS </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Kareivių g. 6</w:t>
      </w:r>
    </w:p>
    <w:p w:rsidR="00015D5F" w:rsidRPr="00015D5F" w:rsidRDefault="00015D5F" w:rsidP="00015D5F">
      <w:pPr>
        <w:tabs>
          <w:tab w:val="left" w:pos="567"/>
        </w:tabs>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lang w:val="lt-LT" w:eastAsia="lt-LT"/>
        </w:rPr>
        <w:t>LT-09117 Vilnius, Lietuva</w:t>
      </w:r>
    </w:p>
    <w:p w:rsidR="00015D5F" w:rsidRPr="00015D5F" w:rsidRDefault="00015D5F" w:rsidP="00015D5F">
      <w:pPr>
        <w:spacing w:after="0" w:line="240" w:lineRule="auto"/>
        <w:ind w:left="567" w:hanging="567"/>
        <w:rPr>
          <w:rFonts w:ascii="Times New Roman" w:eastAsia="Times New Roman" w:hAnsi="Times New Roman" w:cs="Times New Roman"/>
          <w:lang w:val="lt-LT" w:eastAsia="lt-LT"/>
        </w:rPr>
      </w:pPr>
    </w:p>
    <w:p w:rsidR="00015D5F" w:rsidRPr="00015D5F" w:rsidRDefault="00015D5F" w:rsidP="00015D5F">
      <w:pPr>
        <w:spacing w:after="0" w:line="240" w:lineRule="auto"/>
        <w:ind w:left="567" w:hanging="567"/>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Perpakavo</w:t>
      </w:r>
    </w:p>
    <w:p w:rsidR="00015D5F" w:rsidRPr="00015D5F" w:rsidRDefault="00015D5F" w:rsidP="00015D5F">
      <w:pPr>
        <w:numPr>
          <w:ilvl w:val="12"/>
          <w:numId w:val="0"/>
        </w:numPr>
        <w:spacing w:after="0" w:line="240" w:lineRule="auto"/>
        <w:ind w:right="-2"/>
        <w:outlineLvl w:val="0"/>
        <w:rPr>
          <w:rFonts w:ascii="Times New Roman" w:eastAsia="Times New Roman" w:hAnsi="Times New Roman" w:cs="Times New Roman"/>
          <w:bCs/>
          <w:lang w:val="lt-LT" w:eastAsia="lt-LT"/>
        </w:rPr>
      </w:pPr>
      <w:r w:rsidRPr="00015D5F">
        <w:rPr>
          <w:rFonts w:ascii="Times New Roman" w:eastAsia="Times New Roman" w:hAnsi="Times New Roman" w:cs="Times New Roman"/>
          <w:bCs/>
          <w:lang w:val="lt-LT" w:eastAsia="lt-LT"/>
        </w:rPr>
        <w:t>UAB „ENTAFARMA“</w:t>
      </w:r>
    </w:p>
    <w:p w:rsidR="00015D5F" w:rsidRPr="00015D5F" w:rsidRDefault="00015D5F" w:rsidP="00015D5F">
      <w:pPr>
        <w:numPr>
          <w:ilvl w:val="12"/>
          <w:numId w:val="0"/>
        </w:numPr>
        <w:spacing w:after="0" w:line="240" w:lineRule="auto"/>
        <w:ind w:right="-2"/>
        <w:outlineLvl w:val="0"/>
        <w:rPr>
          <w:rFonts w:ascii="Times New Roman" w:eastAsia="Times New Roman" w:hAnsi="Times New Roman" w:cs="Times New Roman"/>
          <w:bCs/>
          <w:lang w:val="lt-LT" w:eastAsia="lt-LT"/>
        </w:rPr>
      </w:pPr>
      <w:proofErr w:type="spellStart"/>
      <w:r w:rsidRPr="00015D5F">
        <w:rPr>
          <w:rFonts w:ascii="Times New Roman" w:eastAsia="Times New Roman" w:hAnsi="Times New Roman" w:cs="Times New Roman"/>
          <w:bCs/>
          <w:lang w:val="lt-LT" w:eastAsia="lt-LT"/>
        </w:rPr>
        <w:t>Klonėnų</w:t>
      </w:r>
      <w:proofErr w:type="spellEnd"/>
      <w:r w:rsidRPr="00015D5F">
        <w:rPr>
          <w:rFonts w:ascii="Times New Roman" w:eastAsia="Times New Roman" w:hAnsi="Times New Roman" w:cs="Times New Roman"/>
          <w:bCs/>
          <w:lang w:val="lt-LT" w:eastAsia="lt-LT"/>
        </w:rPr>
        <w:t xml:space="preserve"> vs. 1,</w:t>
      </w:r>
    </w:p>
    <w:p w:rsidR="00015D5F" w:rsidRPr="00015D5F" w:rsidRDefault="00015D5F" w:rsidP="00015D5F">
      <w:pPr>
        <w:numPr>
          <w:ilvl w:val="12"/>
          <w:numId w:val="0"/>
        </w:numPr>
        <w:spacing w:after="0" w:line="240" w:lineRule="auto"/>
        <w:ind w:right="-2"/>
        <w:outlineLvl w:val="0"/>
        <w:rPr>
          <w:rFonts w:ascii="Times New Roman" w:eastAsia="Times New Roman" w:hAnsi="Times New Roman" w:cs="Times New Roman"/>
          <w:bCs/>
          <w:lang w:val="lt-LT" w:eastAsia="lt-LT"/>
        </w:rPr>
      </w:pPr>
      <w:r w:rsidRPr="00015D5F">
        <w:rPr>
          <w:rFonts w:ascii="Times New Roman" w:eastAsia="Times New Roman" w:hAnsi="Times New Roman" w:cs="Times New Roman"/>
          <w:bCs/>
          <w:lang w:val="lt-LT" w:eastAsia="lt-LT"/>
        </w:rPr>
        <w:t>LT-19156 Širvintų r. sav.</w:t>
      </w:r>
    </w:p>
    <w:p w:rsidR="00015D5F" w:rsidRPr="00015D5F" w:rsidRDefault="00015D5F" w:rsidP="00015D5F">
      <w:pPr>
        <w:numPr>
          <w:ilvl w:val="12"/>
          <w:numId w:val="0"/>
        </w:numPr>
        <w:spacing w:after="0" w:line="240" w:lineRule="auto"/>
        <w:ind w:right="-2"/>
        <w:outlineLvl w:val="0"/>
        <w:rPr>
          <w:rFonts w:ascii="Times New Roman" w:eastAsia="Times New Roman" w:hAnsi="Times New Roman" w:cs="Times New Roman"/>
          <w:bCs/>
          <w:lang w:val="lt-LT" w:eastAsia="lt-LT"/>
        </w:rPr>
      </w:pPr>
      <w:r w:rsidRPr="00015D5F">
        <w:rPr>
          <w:rFonts w:ascii="Times New Roman" w:eastAsia="Times New Roman" w:hAnsi="Times New Roman" w:cs="Times New Roman"/>
          <w:bCs/>
          <w:lang w:val="lt-LT" w:eastAsia="lt-LT"/>
        </w:rPr>
        <w:t>Lietuva</w:t>
      </w:r>
    </w:p>
    <w:p w:rsidR="00015D5F" w:rsidRPr="00015D5F" w:rsidRDefault="00015D5F" w:rsidP="00015D5F">
      <w:pPr>
        <w:numPr>
          <w:ilvl w:val="12"/>
          <w:numId w:val="0"/>
        </w:numPr>
        <w:spacing w:after="0" w:line="240" w:lineRule="auto"/>
        <w:ind w:right="-2"/>
        <w:outlineLvl w:val="0"/>
        <w:rPr>
          <w:rFonts w:ascii="Times New Roman" w:eastAsia="Times New Roman" w:hAnsi="Times New Roman" w:cs="Times New Roman"/>
          <w:bCs/>
          <w:lang w:val="lt-LT" w:eastAsia="lt-LT"/>
        </w:rPr>
      </w:pPr>
    </w:p>
    <w:p w:rsidR="00015D5F" w:rsidRPr="00015D5F" w:rsidRDefault="00015D5F" w:rsidP="00015D5F">
      <w:pPr>
        <w:spacing w:after="0" w:line="240" w:lineRule="auto"/>
        <w:rPr>
          <w:rFonts w:ascii="Times New Roman" w:eastAsia="Times New Roman" w:hAnsi="Times New Roman" w:cs="Times New Roman"/>
          <w:bCs/>
          <w:lang w:val="lt-LT" w:eastAsia="lt-LT"/>
        </w:rPr>
      </w:pPr>
      <w:r w:rsidRPr="00015D5F">
        <w:rPr>
          <w:rFonts w:ascii="Times New Roman" w:eastAsia="Times New Roman" w:hAnsi="Times New Roman" w:cs="Times New Roman"/>
          <w:lang w:val="lt-LT" w:eastAsia="lt-LT"/>
        </w:rPr>
        <w:t xml:space="preserve">Registruotojas eksportuojančioje valstybėje yra </w:t>
      </w:r>
      <w:proofErr w:type="spellStart"/>
      <w:r w:rsidRPr="00015D5F">
        <w:rPr>
          <w:rFonts w:ascii="Times New Roman" w:eastAsia="Times New Roman" w:hAnsi="Times New Roman" w:cs="Times New Roman"/>
          <w:lang w:val="lt-LT" w:eastAsia="lt-LT"/>
        </w:rPr>
        <w:t>Boehringer</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Ingelheim</w:t>
      </w:r>
      <w:proofErr w:type="spellEnd"/>
      <w:r w:rsidRPr="00015D5F">
        <w:rPr>
          <w:rFonts w:ascii="Times New Roman" w:eastAsia="Times New Roman" w:hAnsi="Times New Roman" w:cs="Times New Roman"/>
          <w:lang w:val="lt-LT" w:eastAsia="lt-LT"/>
        </w:rPr>
        <w:t xml:space="preserve"> International </w:t>
      </w:r>
      <w:proofErr w:type="spellStart"/>
      <w:r w:rsidRPr="00015D5F">
        <w:rPr>
          <w:rFonts w:ascii="Times New Roman" w:eastAsia="Times New Roman" w:hAnsi="Times New Roman" w:cs="Times New Roman"/>
          <w:lang w:val="lt-LT" w:eastAsia="lt-LT"/>
        </w:rPr>
        <w:t>GmbH</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Binger</w:t>
      </w:r>
      <w:proofErr w:type="spellEnd"/>
      <w:r w:rsidRPr="00015D5F">
        <w:rPr>
          <w:rFonts w:ascii="Times New Roman" w:eastAsia="Times New Roman" w:hAnsi="Times New Roman" w:cs="Times New Roman"/>
          <w:lang w:val="lt-LT" w:eastAsia="lt-LT"/>
        </w:rPr>
        <w:t xml:space="preserve"> </w:t>
      </w:r>
      <w:proofErr w:type="spellStart"/>
      <w:r w:rsidRPr="00015D5F">
        <w:rPr>
          <w:rFonts w:ascii="Times New Roman" w:eastAsia="Times New Roman" w:hAnsi="Times New Roman" w:cs="Times New Roman"/>
          <w:lang w:val="lt-LT" w:eastAsia="lt-LT"/>
        </w:rPr>
        <w:t>Strasse</w:t>
      </w:r>
      <w:proofErr w:type="spellEnd"/>
      <w:r w:rsidRPr="00015D5F">
        <w:rPr>
          <w:rFonts w:ascii="Times New Roman" w:eastAsia="Times New Roman" w:hAnsi="Times New Roman" w:cs="Times New Roman"/>
          <w:lang w:val="lt-LT" w:eastAsia="lt-LT"/>
        </w:rPr>
        <w:t xml:space="preserve"> 173, D-55216 </w:t>
      </w:r>
      <w:proofErr w:type="spellStart"/>
      <w:r w:rsidRPr="00015D5F">
        <w:rPr>
          <w:rFonts w:ascii="Times New Roman" w:eastAsia="Times New Roman" w:hAnsi="Times New Roman" w:cs="Times New Roman"/>
          <w:lang w:val="lt-LT" w:eastAsia="lt-LT"/>
        </w:rPr>
        <w:t>Ingelheim</w:t>
      </w:r>
      <w:proofErr w:type="spellEnd"/>
      <w:r w:rsidRPr="00015D5F">
        <w:rPr>
          <w:rFonts w:ascii="Times New Roman" w:eastAsia="Times New Roman" w:hAnsi="Times New Roman" w:cs="Times New Roman"/>
          <w:lang w:val="lt-LT" w:eastAsia="lt-LT"/>
        </w:rPr>
        <w:t xml:space="preserve"> am </w:t>
      </w:r>
      <w:proofErr w:type="spellStart"/>
      <w:r w:rsidRPr="00015D5F">
        <w:rPr>
          <w:rFonts w:ascii="Times New Roman" w:eastAsia="Times New Roman" w:hAnsi="Times New Roman" w:cs="Times New Roman"/>
          <w:lang w:val="lt-LT" w:eastAsia="lt-LT"/>
        </w:rPr>
        <w:t>Rhein</w:t>
      </w:r>
      <w:proofErr w:type="spellEnd"/>
      <w:r w:rsidRPr="00015D5F">
        <w:rPr>
          <w:rFonts w:ascii="Times New Roman" w:eastAsia="Times New Roman" w:hAnsi="Times New Roman" w:cs="Times New Roman"/>
          <w:lang w:val="lt-LT" w:eastAsia="lt-LT"/>
        </w:rPr>
        <w:t>, Vokietija.</w:t>
      </w:r>
    </w:p>
    <w:p w:rsidR="00015D5F" w:rsidRPr="00015D5F" w:rsidRDefault="00015D5F" w:rsidP="00015D5F">
      <w:pPr>
        <w:numPr>
          <w:ilvl w:val="12"/>
          <w:numId w:val="0"/>
        </w:numPr>
        <w:spacing w:after="0" w:line="240" w:lineRule="auto"/>
        <w:ind w:right="-2"/>
        <w:rPr>
          <w:rFonts w:ascii="Times New Roman" w:eastAsia="Times New Roman" w:hAnsi="Times New Roman" w:cs="Times New Roman"/>
          <w:noProof/>
          <w:lang w:val="lt-LT" w:eastAsia="lt-LT"/>
        </w:rPr>
      </w:pPr>
    </w:p>
    <w:p w:rsidR="00015D5F" w:rsidRPr="00015D5F" w:rsidRDefault="00015D5F" w:rsidP="00015D5F">
      <w:pPr>
        <w:spacing w:after="0" w:line="240" w:lineRule="auto"/>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outlineLvl w:val="0"/>
        <w:rPr>
          <w:rFonts w:ascii="Times New Roman" w:eastAsia="Times New Roman" w:hAnsi="Times New Roman" w:cs="Times New Roman"/>
          <w:b/>
          <w:lang w:val="lt-LT" w:eastAsia="lt-LT"/>
        </w:rPr>
      </w:pPr>
      <w:r w:rsidRPr="00015D5F">
        <w:rPr>
          <w:rFonts w:ascii="Times New Roman" w:eastAsia="Times New Roman" w:hAnsi="Times New Roman" w:cs="Times New Roman"/>
          <w:b/>
          <w:lang w:val="lt-LT" w:eastAsia="lt-LT"/>
        </w:rPr>
        <w:t xml:space="preserve">Šis pakuotės lapelis paskutinį kartą peržiūrėtas  </w:t>
      </w:r>
      <w:r>
        <w:rPr>
          <w:rFonts w:ascii="Times New Roman" w:eastAsia="Times New Roman" w:hAnsi="Times New Roman" w:cs="Times New Roman"/>
          <w:b/>
          <w:lang w:val="lt-LT" w:eastAsia="lt-LT"/>
        </w:rPr>
        <w:t>2017-12-01</w:t>
      </w:r>
      <w:r w:rsidRPr="00015D5F">
        <w:rPr>
          <w:rFonts w:ascii="Times New Roman" w:eastAsia="Times New Roman" w:hAnsi="Times New Roman" w:cs="Times New Roman"/>
          <w:b/>
          <w:lang w:val="lt-LT" w:eastAsia="lt-LT"/>
        </w:rPr>
        <w:t>.</w:t>
      </w:r>
    </w:p>
    <w:p w:rsidR="00015D5F" w:rsidRPr="00015D5F" w:rsidRDefault="00015D5F" w:rsidP="00015D5F">
      <w:pPr>
        <w:spacing w:after="0" w:line="240" w:lineRule="auto"/>
        <w:outlineLvl w:val="0"/>
        <w:rPr>
          <w:rFonts w:ascii="Times New Roman" w:eastAsia="Times New Roman" w:hAnsi="Times New Roman" w:cs="Times New Roman"/>
          <w:b/>
          <w:lang w:val="lt-LT" w:eastAsia="lt-LT"/>
        </w:rPr>
      </w:pPr>
    </w:p>
    <w:p w:rsidR="00015D5F" w:rsidRPr="00015D5F" w:rsidRDefault="00015D5F" w:rsidP="00015D5F">
      <w:pPr>
        <w:spacing w:after="0" w:line="240" w:lineRule="auto"/>
        <w:rPr>
          <w:rFonts w:ascii="Times New Roman" w:eastAsia="Times New Roman" w:hAnsi="Times New Roman" w:cs="Times New Roman"/>
          <w:b/>
          <w:lang w:val="lt-LT" w:eastAsia="lt-LT"/>
        </w:rPr>
      </w:pPr>
    </w:p>
    <w:p w:rsidR="00015D5F" w:rsidRPr="00015D5F" w:rsidRDefault="00015D5F" w:rsidP="00015D5F">
      <w:pPr>
        <w:spacing w:after="0" w:line="240" w:lineRule="auto"/>
        <w:rPr>
          <w:rFonts w:ascii="Times New Roman" w:eastAsia="Times New Roman" w:hAnsi="Times New Roman" w:cs="Times New Roman"/>
          <w:noProof/>
          <w:color w:val="0000FF"/>
          <w:lang w:val="lt-LT" w:eastAsia="lt-LT"/>
        </w:rPr>
      </w:pPr>
      <w:r w:rsidRPr="00015D5F">
        <w:rPr>
          <w:rFonts w:ascii="Times New Roman" w:eastAsia="Times New Roman" w:hAnsi="Times New Roman" w:cs="Times New Roman"/>
          <w:lang w:val="lt-LT" w:eastAsia="lt-LT"/>
        </w:rPr>
        <w:t xml:space="preserve">Išsami informacija apie šį vaistą </w:t>
      </w:r>
      <w:r w:rsidRPr="00015D5F">
        <w:rPr>
          <w:rFonts w:ascii="Times New Roman" w:eastAsia="Times New Roman" w:hAnsi="Times New Roman" w:cs="Times New Roman"/>
          <w:noProof/>
          <w:lang w:val="lt-LT" w:eastAsia="lt-LT"/>
        </w:rPr>
        <w:t xml:space="preserve">pateikiama Valstybinės vaistų kontrolės tarnybos prie Lietuvos Respublikos sveikatos apsaugos ministerijos tinklalapyje </w:t>
      </w:r>
      <w:hyperlink r:id="rId5" w:history="1">
        <w:r w:rsidRPr="00015D5F">
          <w:rPr>
            <w:rFonts w:ascii="Times New Roman" w:eastAsia="Times New Roman" w:hAnsi="Times New Roman" w:cs="Times New Roman"/>
            <w:noProof/>
            <w:color w:val="0000FF"/>
            <w:u w:val="single"/>
            <w:lang w:val="lt-LT" w:eastAsia="lt-LT"/>
          </w:rPr>
          <w:t>http://www.vvkt.lt/</w:t>
        </w:r>
      </w:hyperlink>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p>
    <w:p w:rsidR="00015D5F" w:rsidRPr="00015D5F" w:rsidRDefault="00015D5F" w:rsidP="00015D5F">
      <w:pPr>
        <w:spacing w:after="0" w:line="240" w:lineRule="auto"/>
        <w:rPr>
          <w:rFonts w:ascii="Times New Roman" w:eastAsia="Times New Roman" w:hAnsi="Times New Roman" w:cs="Times New Roman"/>
          <w:lang w:val="lt-LT" w:eastAsia="lt-LT"/>
        </w:rPr>
      </w:pPr>
      <w:r w:rsidRPr="00015D5F">
        <w:rPr>
          <w:rFonts w:ascii="Times New Roman" w:eastAsia="Times New Roman" w:hAnsi="Times New Roman" w:cs="Times New Roman"/>
          <w:i/>
          <w:lang w:val="lt-LT" w:eastAsia="lt-LT"/>
        </w:rPr>
        <w:t>Lygiagrečiai importuojamas vaistinis preparatas  skiriasi nuo referencinio vaistinio preparato  laikymo sąlygomis bei tinkamumo laiku: lygiagrečiai importuojamą vaistinį preparatą laikyti ne aukštesnėje kaip 30</w:t>
      </w:r>
      <w:r w:rsidRPr="00015D5F">
        <w:rPr>
          <w:rFonts w:ascii="Times New Roman" w:eastAsia="Times New Roman" w:hAnsi="Times New Roman" w:cs="Times New Roman"/>
          <w:i/>
          <w:vertAlign w:val="superscript"/>
          <w:lang w:val="lt-LT" w:eastAsia="lt-LT"/>
        </w:rPr>
        <w:t>o</w:t>
      </w:r>
      <w:r w:rsidRPr="00015D5F">
        <w:rPr>
          <w:rFonts w:ascii="Times New Roman" w:eastAsia="Times New Roman" w:hAnsi="Times New Roman" w:cs="Times New Roman"/>
          <w:i/>
          <w:lang w:val="lt-LT" w:eastAsia="lt-LT"/>
        </w:rPr>
        <w:t>C temperatūroje. Tinkamumo laikas – 5 metai.</w:t>
      </w:r>
    </w:p>
    <w:p w:rsidR="00015D5F" w:rsidRDefault="00015D5F" w:rsidP="00015D5F">
      <w:pPr>
        <w:jc w:val="center"/>
        <w:outlineLvl w:val="0"/>
      </w:pPr>
    </w:p>
    <w:sectPr w:rsidR="00015D5F" w:rsidSect="00D86D97">
      <w:pgSz w:w="12240" w:h="15840"/>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0BD27DD"/>
    <w:multiLevelType w:val="hybridMultilevel"/>
    <w:tmpl w:val="FA52C1AE"/>
    <w:lvl w:ilvl="0" w:tplc="BF34B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15DC0"/>
    <w:multiLevelType w:val="hybridMultilevel"/>
    <w:tmpl w:val="1DCEB0F8"/>
    <w:lvl w:ilvl="0" w:tplc="7A42C974">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start w:val="1"/>
      <w:numFmt w:val="bullet"/>
      <w:lvlText w:val=""/>
      <w:lvlJc w:val="left"/>
      <w:pPr>
        <w:tabs>
          <w:tab w:val="num" w:pos="1480"/>
        </w:tabs>
        <w:ind w:left="1480" w:hanging="360"/>
      </w:pPr>
      <w:rPr>
        <w:rFonts w:ascii="Wingdings" w:hAnsi="Wingdings" w:hint="default"/>
      </w:rPr>
    </w:lvl>
    <w:lvl w:ilvl="3" w:tplc="04270001">
      <w:start w:val="1"/>
      <w:numFmt w:val="bullet"/>
      <w:lvlText w:val=""/>
      <w:lvlJc w:val="left"/>
      <w:pPr>
        <w:tabs>
          <w:tab w:val="num" w:pos="2200"/>
        </w:tabs>
        <w:ind w:left="2200" w:hanging="360"/>
      </w:pPr>
      <w:rPr>
        <w:rFonts w:ascii="Symbol" w:hAnsi="Symbol" w:hint="default"/>
      </w:rPr>
    </w:lvl>
    <w:lvl w:ilvl="4" w:tplc="04270003">
      <w:start w:val="1"/>
      <w:numFmt w:val="bullet"/>
      <w:lvlText w:val="o"/>
      <w:lvlJc w:val="left"/>
      <w:pPr>
        <w:tabs>
          <w:tab w:val="num" w:pos="2920"/>
        </w:tabs>
        <w:ind w:left="2920" w:hanging="360"/>
      </w:pPr>
      <w:rPr>
        <w:rFonts w:ascii="Courier New" w:hAnsi="Courier New" w:cs="Courier New" w:hint="default"/>
      </w:rPr>
    </w:lvl>
    <w:lvl w:ilvl="5" w:tplc="04270005">
      <w:start w:val="1"/>
      <w:numFmt w:val="bullet"/>
      <w:lvlText w:val=""/>
      <w:lvlJc w:val="left"/>
      <w:pPr>
        <w:tabs>
          <w:tab w:val="num" w:pos="3640"/>
        </w:tabs>
        <w:ind w:left="3640" w:hanging="360"/>
      </w:pPr>
      <w:rPr>
        <w:rFonts w:ascii="Wingdings" w:hAnsi="Wingdings" w:hint="default"/>
      </w:rPr>
    </w:lvl>
    <w:lvl w:ilvl="6" w:tplc="04270001">
      <w:start w:val="1"/>
      <w:numFmt w:val="bullet"/>
      <w:lvlText w:val=""/>
      <w:lvlJc w:val="left"/>
      <w:pPr>
        <w:tabs>
          <w:tab w:val="num" w:pos="4360"/>
        </w:tabs>
        <w:ind w:left="4360" w:hanging="360"/>
      </w:pPr>
      <w:rPr>
        <w:rFonts w:ascii="Symbol" w:hAnsi="Symbol" w:hint="default"/>
      </w:rPr>
    </w:lvl>
    <w:lvl w:ilvl="7" w:tplc="04270003">
      <w:start w:val="1"/>
      <w:numFmt w:val="bullet"/>
      <w:lvlText w:val="o"/>
      <w:lvlJc w:val="left"/>
      <w:pPr>
        <w:tabs>
          <w:tab w:val="num" w:pos="5080"/>
        </w:tabs>
        <w:ind w:left="5080" w:hanging="360"/>
      </w:pPr>
      <w:rPr>
        <w:rFonts w:ascii="Courier New" w:hAnsi="Courier New" w:cs="Courier New" w:hint="default"/>
      </w:rPr>
    </w:lvl>
    <w:lvl w:ilvl="8" w:tplc="04270005">
      <w:start w:val="1"/>
      <w:numFmt w:val="bullet"/>
      <w:lvlText w:val=""/>
      <w:lvlJc w:val="left"/>
      <w:pPr>
        <w:tabs>
          <w:tab w:val="num" w:pos="5800"/>
        </w:tabs>
        <w:ind w:left="5800" w:hanging="360"/>
      </w:pPr>
      <w:rPr>
        <w:rFonts w:ascii="Wingdings" w:hAnsi="Wingdings" w:hint="default"/>
      </w:rPr>
    </w:lvl>
  </w:abstractNum>
  <w:abstractNum w:abstractNumId="3" w15:restartNumberingAfterBreak="0">
    <w:nsid w:val="756B57B1"/>
    <w:multiLevelType w:val="hybridMultilevel"/>
    <w:tmpl w:val="AFBC547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numFmt w:val="bullet"/>
        <w:lvlText w:val="-"/>
        <w:legacy w:legacy="1" w:legacySpace="0" w:legacyIndent="360"/>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6WwvdX7UnJA0KqqZofnbKpsgvuKvoz3pCRtPS3mMYxPhh8oLWEx+Upm6Jy9c9xtputRT2NQwvn9s2cCPXWF2Lg==" w:salt="8gINRhMf7CExIeHj/zyT9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C3"/>
    <w:rsid w:val="00015D5F"/>
    <w:rsid w:val="0036317F"/>
    <w:rsid w:val="005879C3"/>
    <w:rsid w:val="00604482"/>
    <w:rsid w:val="00B143AB"/>
    <w:rsid w:val="00EA1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5479A-46E7-4CA6-B766-195433A2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879C3"/>
    <w:pPr>
      <w:keepNext/>
      <w:spacing w:after="0" w:line="240" w:lineRule="auto"/>
      <w:outlineLvl w:val="0"/>
    </w:pPr>
    <w:rPr>
      <w:rFonts w:ascii="Times New Roman" w:eastAsia="Times New Roman" w:hAnsi="Times New Roman" w:cs="Times New Roman"/>
      <w:b/>
      <w:sz w:val="28"/>
      <w:szCs w:val="20"/>
      <w:lang w:val="lt-LT" w:eastAsia="lt-LT"/>
    </w:rPr>
  </w:style>
  <w:style w:type="paragraph" w:styleId="Antrat2">
    <w:name w:val="heading 2"/>
    <w:basedOn w:val="prastasis"/>
    <w:next w:val="prastasis"/>
    <w:link w:val="Antrat2Diagrama"/>
    <w:uiPriority w:val="9"/>
    <w:qFormat/>
    <w:rsid w:val="005879C3"/>
    <w:pPr>
      <w:keepNext/>
      <w:spacing w:after="0" w:line="240" w:lineRule="auto"/>
      <w:outlineLvl w:val="1"/>
    </w:pPr>
    <w:rPr>
      <w:rFonts w:ascii="Times New Roman" w:eastAsia="Times New Roman" w:hAnsi="Times New Roman" w:cs="Times New Roman"/>
      <w:sz w:val="28"/>
      <w:szCs w:val="20"/>
      <w:lang w:val="lt-LT" w:eastAsia="lt-LT"/>
    </w:rPr>
  </w:style>
  <w:style w:type="paragraph" w:styleId="Antrat3">
    <w:name w:val="heading 3"/>
    <w:basedOn w:val="prastasis"/>
    <w:next w:val="prastasis"/>
    <w:link w:val="Antrat3Diagrama"/>
    <w:qFormat/>
    <w:rsid w:val="005879C3"/>
    <w:pPr>
      <w:keepNext/>
      <w:spacing w:after="0" w:line="240" w:lineRule="auto"/>
      <w:ind w:firstLine="720"/>
      <w:jc w:val="both"/>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79C3"/>
    <w:rPr>
      <w:rFonts w:ascii="Times New Roman" w:eastAsia="Times New Roman" w:hAnsi="Times New Roman" w:cs="Times New Roman"/>
      <w:b/>
      <w:sz w:val="28"/>
      <w:szCs w:val="20"/>
      <w:lang w:val="lt-LT" w:eastAsia="lt-LT"/>
    </w:rPr>
  </w:style>
  <w:style w:type="character" w:customStyle="1" w:styleId="Antrat2Diagrama">
    <w:name w:val="Antraštė 2 Diagrama"/>
    <w:basedOn w:val="Numatytasispastraiposriftas"/>
    <w:link w:val="Antrat2"/>
    <w:uiPriority w:val="9"/>
    <w:rsid w:val="005879C3"/>
    <w:rPr>
      <w:rFonts w:ascii="Times New Roman" w:eastAsia="Times New Roman" w:hAnsi="Times New Roman" w:cs="Times New Roman"/>
      <w:sz w:val="28"/>
      <w:szCs w:val="20"/>
      <w:lang w:val="lt-LT" w:eastAsia="lt-LT"/>
    </w:rPr>
  </w:style>
  <w:style w:type="character" w:customStyle="1" w:styleId="Antrat3Diagrama">
    <w:name w:val="Antraštė 3 Diagrama"/>
    <w:basedOn w:val="Numatytasispastraiposriftas"/>
    <w:link w:val="Antrat3"/>
    <w:rsid w:val="005879C3"/>
    <w:rPr>
      <w:rFonts w:ascii="Times New Roman" w:eastAsia="Times New Roman" w:hAnsi="Times New Roman" w:cs="Times New Roman"/>
      <w:b/>
      <w:szCs w:val="20"/>
      <w:lang w:val="lt-LT" w:eastAsia="lt-LT"/>
    </w:rPr>
  </w:style>
  <w:style w:type="paragraph" w:styleId="Pavadinimas">
    <w:name w:val="Title"/>
    <w:basedOn w:val="prastasis"/>
    <w:link w:val="PavadinimasDiagrama"/>
    <w:uiPriority w:val="10"/>
    <w:qFormat/>
    <w:rsid w:val="005879C3"/>
    <w:pPr>
      <w:spacing w:after="0" w:line="240" w:lineRule="auto"/>
      <w:jc w:val="center"/>
    </w:pPr>
    <w:rPr>
      <w:rFonts w:ascii="Bookman Old Style" w:eastAsia="Times New Roman" w:hAnsi="Bookman Old Style" w:cs="Times New Roman"/>
      <w:b/>
      <w:sz w:val="28"/>
      <w:szCs w:val="20"/>
      <w:lang w:val="de-DE" w:eastAsia="lt-LT"/>
    </w:rPr>
  </w:style>
  <w:style w:type="character" w:customStyle="1" w:styleId="PavadinimasDiagrama">
    <w:name w:val="Pavadinimas Diagrama"/>
    <w:basedOn w:val="Numatytasispastraiposriftas"/>
    <w:link w:val="Pavadinimas"/>
    <w:uiPriority w:val="10"/>
    <w:rsid w:val="005879C3"/>
    <w:rPr>
      <w:rFonts w:ascii="Bookman Old Style" w:eastAsia="Times New Roman" w:hAnsi="Bookman Old Style" w:cs="Times New Roman"/>
      <w:b/>
      <w:sz w:val="28"/>
      <w:szCs w:val="20"/>
      <w:lang w:val="de-DE" w:eastAsia="lt-LT"/>
    </w:rPr>
  </w:style>
  <w:style w:type="paragraph" w:styleId="Pagrindinistekstas">
    <w:name w:val="Body Text"/>
    <w:basedOn w:val="prastasis"/>
    <w:link w:val="PagrindinistekstasDiagrama"/>
    <w:uiPriority w:val="99"/>
    <w:rsid w:val="005879C3"/>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5879C3"/>
    <w:rPr>
      <w:rFonts w:ascii="Times New Roman" w:eastAsia="Times New Roman" w:hAnsi="Times New Roman" w:cs="Times New Roman"/>
      <w:szCs w:val="20"/>
      <w:lang w:val="lt-LT" w:eastAsia="lt-LT"/>
    </w:rPr>
  </w:style>
  <w:style w:type="character" w:styleId="Hipersaitas">
    <w:name w:val="Hyperlink"/>
    <w:basedOn w:val="Numatytasispastraiposriftas"/>
    <w:uiPriority w:val="99"/>
    <w:semiHidden/>
    <w:unhideWhenUsed/>
    <w:rsid w:val="00015D5F"/>
    <w:rPr>
      <w:color w:val="0563C1" w:themeColor="hyperlink"/>
      <w:u w:val="single"/>
    </w:rPr>
  </w:style>
  <w:style w:type="paragraph" w:styleId="Sraopastraipa">
    <w:name w:val="List Paragraph"/>
    <w:basedOn w:val="prastasis"/>
    <w:uiPriority w:val="34"/>
    <w:qFormat/>
    <w:rsid w:val="00015D5F"/>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BT-EMEASMCA">
    <w:name w:val="BT- EMEA_SMCA"/>
    <w:basedOn w:val="prastasis"/>
    <w:autoRedefine/>
    <w:rsid w:val="00015D5F"/>
    <w:pPr>
      <w:tabs>
        <w:tab w:val="left" w:pos="0"/>
        <w:tab w:val="left" w:pos="600"/>
      </w:tabs>
      <w:spacing w:after="0" w:line="240" w:lineRule="auto"/>
    </w:pPr>
    <w:rPr>
      <w:rFonts w:ascii="Times New Roman" w:eastAsia="Times New Roman" w:hAnsi="Times New Roman" w:cs="Times New Roman"/>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9497">
      <w:bodyDiv w:val="1"/>
      <w:marLeft w:val="0"/>
      <w:marRight w:val="0"/>
      <w:marTop w:val="0"/>
      <w:marBottom w:val="0"/>
      <w:divBdr>
        <w:top w:val="none" w:sz="0" w:space="0" w:color="auto"/>
        <w:left w:val="none" w:sz="0" w:space="0" w:color="auto"/>
        <w:bottom w:val="none" w:sz="0" w:space="0" w:color="auto"/>
        <w:right w:val="none" w:sz="0" w:space="0" w:color="auto"/>
      </w:divBdr>
    </w:div>
    <w:div w:id="573903151">
      <w:bodyDiv w:val="1"/>
      <w:marLeft w:val="0"/>
      <w:marRight w:val="0"/>
      <w:marTop w:val="0"/>
      <w:marBottom w:val="0"/>
      <w:divBdr>
        <w:top w:val="none" w:sz="0" w:space="0" w:color="auto"/>
        <w:left w:val="none" w:sz="0" w:space="0" w:color="auto"/>
        <w:bottom w:val="none" w:sz="0" w:space="0" w:color="auto"/>
        <w:right w:val="none" w:sz="0" w:space="0" w:color="auto"/>
      </w:divBdr>
    </w:div>
    <w:div w:id="758987245">
      <w:bodyDiv w:val="1"/>
      <w:marLeft w:val="0"/>
      <w:marRight w:val="0"/>
      <w:marTop w:val="0"/>
      <w:marBottom w:val="0"/>
      <w:divBdr>
        <w:top w:val="none" w:sz="0" w:space="0" w:color="auto"/>
        <w:left w:val="none" w:sz="0" w:space="0" w:color="auto"/>
        <w:bottom w:val="none" w:sz="0" w:space="0" w:color="auto"/>
        <w:right w:val="none" w:sz="0" w:space="0" w:color="auto"/>
      </w:divBdr>
    </w:div>
    <w:div w:id="9589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15351</Words>
  <Characters>8751</Characters>
  <Application>Microsoft Office Word</Application>
  <DocSecurity>8</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Birutė Valkauskaitė</cp:lastModifiedBy>
  <cp:revision>3</cp:revision>
  <dcterms:created xsi:type="dcterms:W3CDTF">2017-12-05T11:22:00Z</dcterms:created>
  <dcterms:modified xsi:type="dcterms:W3CDTF">2017-12-05T11:22:00Z</dcterms:modified>
</cp:coreProperties>
</file>