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B65" w:rsidRPr="00B2142C" w:rsidRDefault="00465B65" w:rsidP="00465B65">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B2142C">
        <w:rPr>
          <w:rFonts w:ascii="Times New Roman" w:eastAsia="Times New Roman" w:hAnsi="Times New Roman" w:cs="Times New Roman"/>
          <w:b/>
          <w:noProof/>
          <w:lang w:eastAsia="fr-FR"/>
        </w:rPr>
        <w:t>INFORMACIJA ANT IŠORINĖS PAKUOTĖS</w:t>
      </w:r>
    </w:p>
    <w:p w:rsidR="00465B65" w:rsidRPr="00B2142C" w:rsidRDefault="00465B65" w:rsidP="00465B65">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p>
    <w:p w:rsidR="00465B65" w:rsidRPr="00B2142C" w:rsidRDefault="002B172F" w:rsidP="00465B65">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B2142C">
        <w:rPr>
          <w:rFonts w:ascii="Times New Roman" w:eastAsia="Times New Roman" w:hAnsi="Times New Roman" w:cs="Times New Roman"/>
          <w:b/>
          <w:noProof/>
          <w:lang w:eastAsia="fr-FR"/>
        </w:rPr>
        <w:t>KARTONO DĖŽUTĖ</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lang w:eastAsia="fr-FR"/>
        </w:rPr>
      </w:pPr>
      <w:r w:rsidRPr="00B2142C">
        <w:rPr>
          <w:rFonts w:ascii="Times New Roman" w:eastAsia="Times New Roman" w:hAnsi="Times New Roman" w:cs="Times New Roman"/>
          <w:b/>
          <w:lang w:eastAsia="fr-FR"/>
        </w:rPr>
        <w:t>1.</w:t>
      </w:r>
      <w:r w:rsidRPr="00B2142C">
        <w:rPr>
          <w:rFonts w:ascii="Times New Roman" w:eastAsia="Times New Roman" w:hAnsi="Times New Roman" w:cs="Times New Roman"/>
          <w:b/>
          <w:lang w:eastAsia="fr-FR"/>
        </w:rPr>
        <w:tab/>
      </w:r>
      <w:r w:rsidRPr="00B2142C">
        <w:rPr>
          <w:rFonts w:ascii="Times New Roman" w:eastAsia="Times New Roman" w:hAnsi="Times New Roman" w:cs="Times New Roman"/>
          <w:b/>
          <w:caps/>
          <w:noProof/>
          <w:lang w:eastAsia="fr-FR"/>
        </w:rPr>
        <w:t>VAISTINIO</w:t>
      </w:r>
      <w:r w:rsidRPr="00B2142C">
        <w:rPr>
          <w:rFonts w:ascii="Times New Roman" w:eastAsia="Times New Roman" w:hAnsi="Times New Roman" w:cs="Times New Roman"/>
          <w:b/>
          <w:noProof/>
          <w:lang w:eastAsia="fr-FR"/>
        </w:rPr>
        <w:t xml:space="preserve"> PREPARATO PAVADINIMAS</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roofErr w:type="spellStart"/>
      <w:r w:rsidRPr="00B2142C">
        <w:rPr>
          <w:rFonts w:ascii="Times New Roman" w:eastAsia="Times New Roman" w:hAnsi="Times New Roman" w:cs="Times New Roman"/>
          <w:lang w:eastAsia="fr-FR"/>
        </w:rPr>
        <w:t>Gepretix</w:t>
      </w:r>
      <w:proofErr w:type="spellEnd"/>
      <w:r w:rsidRPr="00B2142C">
        <w:rPr>
          <w:rFonts w:ascii="Times New Roman" w:eastAsia="Times New Roman" w:hAnsi="Times New Roman" w:cs="Times New Roman"/>
          <w:lang w:eastAsia="fr-FR"/>
        </w:rPr>
        <w:t xml:space="preserve"> 100 mg minkštosios kapsulės</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roofErr w:type="spellStart"/>
      <w:r w:rsidRPr="00B2142C">
        <w:rPr>
          <w:rFonts w:ascii="Times New Roman" w:eastAsia="Times New Roman" w:hAnsi="Times New Roman" w:cs="Times New Roman"/>
          <w:highlight w:val="lightGray"/>
          <w:lang w:eastAsia="fr-FR"/>
        </w:rPr>
        <w:t>Gepretix</w:t>
      </w:r>
      <w:proofErr w:type="spellEnd"/>
      <w:r w:rsidRPr="00B2142C">
        <w:rPr>
          <w:rFonts w:ascii="Times New Roman" w:eastAsia="Times New Roman" w:hAnsi="Times New Roman" w:cs="Times New Roman"/>
          <w:highlight w:val="lightGray"/>
          <w:lang w:eastAsia="fr-FR"/>
        </w:rPr>
        <w:t xml:space="preserve"> 200 mg minkštosios kapsulės</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Progesteronas</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b/>
          <w:lang w:eastAsia="fr-FR"/>
        </w:rPr>
      </w:pPr>
      <w:r w:rsidRPr="00B2142C">
        <w:rPr>
          <w:rFonts w:ascii="Times New Roman" w:eastAsia="Times New Roman" w:hAnsi="Times New Roman" w:cs="Times New Roman"/>
          <w:b/>
          <w:lang w:eastAsia="fr-FR"/>
        </w:rPr>
        <w:t>2.</w:t>
      </w:r>
      <w:r w:rsidRPr="00B2142C">
        <w:rPr>
          <w:rFonts w:ascii="Times New Roman" w:eastAsia="Times New Roman" w:hAnsi="Times New Roman" w:cs="Times New Roman"/>
          <w:b/>
          <w:lang w:eastAsia="fr-FR"/>
        </w:rPr>
        <w:tab/>
      </w:r>
      <w:r w:rsidRPr="00B2142C">
        <w:rPr>
          <w:rFonts w:ascii="Times New Roman" w:eastAsia="Times New Roman" w:hAnsi="Times New Roman" w:cs="Times New Roman"/>
          <w:b/>
          <w:noProof/>
          <w:lang w:eastAsia="fr-FR"/>
        </w:rPr>
        <w:t>VEIKLIOJI (-IOS) MEDŽIAGA (-OS) IR JOS (-Ų) KIEKIS (-IAI)</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Kiekvienoje kapsulėje yra 100 mg progesterono.</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fr-FR"/>
        </w:rPr>
      </w:pPr>
      <w:r w:rsidRPr="00B2142C">
        <w:rPr>
          <w:rFonts w:ascii="Times New Roman" w:eastAsia="Times New Roman" w:hAnsi="Times New Roman" w:cs="Times New Roman"/>
          <w:highlight w:val="lightGray"/>
          <w:lang w:eastAsia="fr-FR"/>
        </w:rPr>
        <w:t>Kiekvienoje kapsulėje yra 200 mg progesterono.</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lang w:eastAsia="fr-FR"/>
        </w:rPr>
      </w:pPr>
      <w:r w:rsidRPr="00B2142C">
        <w:rPr>
          <w:rFonts w:ascii="Times New Roman" w:eastAsia="Times New Roman" w:hAnsi="Times New Roman" w:cs="Times New Roman"/>
          <w:b/>
          <w:lang w:eastAsia="fr-FR"/>
        </w:rPr>
        <w:t>3.</w:t>
      </w:r>
      <w:r w:rsidRPr="00B2142C">
        <w:rPr>
          <w:rFonts w:ascii="Times New Roman" w:eastAsia="Times New Roman" w:hAnsi="Times New Roman" w:cs="Times New Roman"/>
          <w:b/>
          <w:lang w:eastAsia="fr-FR"/>
        </w:rPr>
        <w:tab/>
      </w:r>
      <w:r w:rsidRPr="00B2142C">
        <w:rPr>
          <w:rFonts w:ascii="Times New Roman" w:eastAsia="Times New Roman" w:hAnsi="Times New Roman" w:cs="Times New Roman"/>
          <w:b/>
          <w:noProof/>
          <w:lang w:eastAsia="fr-FR"/>
        </w:rPr>
        <w:t>PAGALBINIŲ MEDŽIAGŲ SĄRAŠAS</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lang w:eastAsia="fr-FR"/>
        </w:rPr>
      </w:pPr>
      <w:r w:rsidRPr="00B2142C">
        <w:rPr>
          <w:rFonts w:ascii="Times New Roman" w:eastAsia="Times New Roman" w:hAnsi="Times New Roman" w:cs="Times New Roman"/>
          <w:b/>
          <w:lang w:eastAsia="fr-FR"/>
        </w:rPr>
        <w:t>4.</w:t>
      </w:r>
      <w:r w:rsidRPr="00B2142C">
        <w:rPr>
          <w:rFonts w:ascii="Times New Roman" w:eastAsia="Times New Roman" w:hAnsi="Times New Roman" w:cs="Times New Roman"/>
          <w:b/>
          <w:lang w:eastAsia="fr-FR"/>
        </w:rPr>
        <w:tab/>
      </w:r>
      <w:r w:rsidRPr="00B2142C">
        <w:rPr>
          <w:rFonts w:ascii="Times New Roman" w:eastAsia="Times New Roman" w:hAnsi="Times New Roman" w:cs="Times New Roman"/>
          <w:b/>
          <w:noProof/>
          <w:lang w:eastAsia="fr-FR"/>
        </w:rPr>
        <w:t>FARMACINĖ FORMA IR KIEKIS PAKUOTĖJE</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highlight w:val="lightGray"/>
          <w:lang w:eastAsia="fr-FR"/>
        </w:rPr>
        <w:t>Minkštoji kapsulė</w:t>
      </w:r>
      <w:r w:rsidRPr="00B2142C">
        <w:rPr>
          <w:rFonts w:ascii="Times New Roman" w:eastAsia="Times New Roman" w:hAnsi="Times New Roman" w:cs="Times New Roman"/>
          <w:lang w:eastAsia="fr-FR"/>
        </w:rPr>
        <w:t xml:space="preserve"> </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100 mg</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30 kapsulių</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noProof/>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noProof/>
          <w:highlight w:val="lightGray"/>
          <w:lang w:eastAsia="fr-FR"/>
        </w:rPr>
      </w:pPr>
      <w:r w:rsidRPr="00B2142C">
        <w:rPr>
          <w:rFonts w:ascii="Times New Roman" w:eastAsia="Times New Roman" w:hAnsi="Times New Roman" w:cs="Times New Roman"/>
          <w:noProof/>
          <w:highlight w:val="lightGray"/>
          <w:lang w:eastAsia="fr-FR"/>
        </w:rPr>
        <w:t>200 mg</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noProof/>
          <w:highlight w:val="lightGray"/>
          <w:lang w:eastAsia="fr-FR"/>
        </w:rPr>
      </w:pPr>
      <w:r w:rsidRPr="00B2142C">
        <w:rPr>
          <w:rFonts w:ascii="Times New Roman" w:eastAsia="Times New Roman" w:hAnsi="Times New Roman" w:cs="Times New Roman"/>
          <w:noProof/>
          <w:highlight w:val="lightGray"/>
          <w:lang w:eastAsia="fr-FR"/>
        </w:rPr>
        <w:t>15 kapsulių</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highlight w:val="lightGray"/>
          <w:lang w:eastAsia="fr-FR"/>
        </w:rPr>
        <w:t>45 kapsulės</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noProof/>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lang w:eastAsia="fr-FR"/>
        </w:rPr>
      </w:pPr>
      <w:r w:rsidRPr="00B2142C">
        <w:rPr>
          <w:rFonts w:ascii="Times New Roman" w:eastAsia="Times New Roman" w:hAnsi="Times New Roman" w:cs="Times New Roman"/>
          <w:b/>
          <w:lang w:eastAsia="fr-FR"/>
        </w:rPr>
        <w:t>5.</w:t>
      </w:r>
      <w:r w:rsidRPr="00B2142C">
        <w:rPr>
          <w:rFonts w:ascii="Times New Roman" w:eastAsia="Times New Roman" w:hAnsi="Times New Roman" w:cs="Times New Roman"/>
          <w:b/>
          <w:lang w:eastAsia="fr-FR"/>
        </w:rPr>
        <w:tab/>
      </w:r>
      <w:r w:rsidRPr="00B2142C">
        <w:rPr>
          <w:rFonts w:ascii="Times New Roman" w:eastAsia="Times New Roman" w:hAnsi="Times New Roman" w:cs="Times New Roman"/>
          <w:b/>
          <w:noProof/>
          <w:lang w:eastAsia="fr-FR"/>
        </w:rPr>
        <w:t>VARTOJIMO METODAS IR BŪDAS (-AI)</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Vartoti tik per burną.</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noProof/>
          <w:lang w:eastAsia="fr-FR"/>
        </w:rPr>
        <w:t>Prieš vartojimą perskaitykite pakuotės lapelį.</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lang w:eastAsia="fr-FR"/>
        </w:rPr>
      </w:pPr>
      <w:r w:rsidRPr="00B2142C">
        <w:rPr>
          <w:rFonts w:ascii="Times New Roman" w:eastAsia="Times New Roman" w:hAnsi="Times New Roman" w:cs="Times New Roman"/>
          <w:b/>
          <w:lang w:eastAsia="fr-FR"/>
        </w:rPr>
        <w:t>6.</w:t>
      </w:r>
      <w:r w:rsidRPr="00B2142C">
        <w:rPr>
          <w:rFonts w:ascii="Times New Roman" w:eastAsia="Times New Roman" w:hAnsi="Times New Roman" w:cs="Times New Roman"/>
          <w:b/>
          <w:lang w:eastAsia="fr-FR"/>
        </w:rPr>
        <w:tab/>
      </w:r>
      <w:r w:rsidRPr="00B2142C">
        <w:rPr>
          <w:rFonts w:ascii="Times New Roman" w:eastAsia="Times New Roman" w:hAnsi="Times New Roman" w:cs="Times New Roman"/>
          <w:b/>
          <w:noProof/>
          <w:lang w:eastAsia="fr-FR"/>
        </w:rPr>
        <w:t>SPECIALUS ĮSPĖJIMAS, KAD VAISTINĮ PREPARATĄ BŪTINA LAIKYTI VAIKAMS NEPASTEBIMOJE IR NEPASIEKIAMOJE VIETOJE</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noProof/>
          <w:lang w:eastAsia="fr-FR"/>
        </w:rPr>
        <w:t>Laikyti vaikams nepastebimoje ir nepasiekiamoje vietoje.</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lang w:eastAsia="fr-FR"/>
        </w:rPr>
      </w:pPr>
      <w:r w:rsidRPr="00B2142C">
        <w:rPr>
          <w:rFonts w:ascii="Times New Roman" w:eastAsia="Times New Roman" w:hAnsi="Times New Roman" w:cs="Times New Roman"/>
          <w:b/>
          <w:lang w:eastAsia="fr-FR"/>
        </w:rPr>
        <w:t>7.</w:t>
      </w:r>
      <w:r w:rsidRPr="00B2142C">
        <w:rPr>
          <w:rFonts w:ascii="Times New Roman" w:eastAsia="Times New Roman" w:hAnsi="Times New Roman" w:cs="Times New Roman"/>
          <w:b/>
          <w:lang w:eastAsia="fr-FR"/>
        </w:rPr>
        <w:tab/>
      </w:r>
      <w:r w:rsidRPr="00B2142C">
        <w:rPr>
          <w:rFonts w:ascii="Times New Roman" w:eastAsia="Times New Roman" w:hAnsi="Times New Roman" w:cs="Times New Roman"/>
          <w:b/>
          <w:noProof/>
          <w:lang w:eastAsia="fr-FR"/>
        </w:rPr>
        <w:t>KITAS (-I) SPECIALUS (-ŪS) ĮSPĖJIMAS (-AI) (JEI REIKIA)</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lang w:eastAsia="fr-FR"/>
        </w:rPr>
      </w:pPr>
      <w:r w:rsidRPr="00B2142C">
        <w:rPr>
          <w:rFonts w:ascii="Times New Roman" w:eastAsia="Times New Roman" w:hAnsi="Times New Roman" w:cs="Times New Roman"/>
          <w:b/>
          <w:lang w:eastAsia="fr-FR"/>
        </w:rPr>
        <w:t>8.</w:t>
      </w:r>
      <w:r w:rsidRPr="00B2142C">
        <w:rPr>
          <w:rFonts w:ascii="Times New Roman" w:eastAsia="Times New Roman" w:hAnsi="Times New Roman" w:cs="Times New Roman"/>
          <w:b/>
          <w:lang w:eastAsia="fr-FR"/>
        </w:rPr>
        <w:tab/>
      </w:r>
      <w:r w:rsidRPr="00B2142C">
        <w:rPr>
          <w:rFonts w:ascii="Times New Roman" w:eastAsia="Times New Roman" w:hAnsi="Times New Roman" w:cs="Times New Roman"/>
          <w:b/>
          <w:noProof/>
          <w:lang w:eastAsia="fr-FR"/>
        </w:rPr>
        <w:t>TINKAMUMO LAIKAS</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Tinka iki: mm/MMMM</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lang w:eastAsia="fr-FR"/>
        </w:rPr>
      </w:pPr>
      <w:r w:rsidRPr="00B2142C">
        <w:rPr>
          <w:rFonts w:ascii="Times New Roman" w:eastAsia="Times New Roman" w:hAnsi="Times New Roman" w:cs="Times New Roman"/>
          <w:b/>
          <w:lang w:eastAsia="fr-FR"/>
        </w:rPr>
        <w:lastRenderedPageBreak/>
        <w:t>9.</w:t>
      </w:r>
      <w:r w:rsidRPr="00B2142C">
        <w:rPr>
          <w:rFonts w:ascii="Times New Roman" w:eastAsia="Times New Roman" w:hAnsi="Times New Roman" w:cs="Times New Roman"/>
          <w:b/>
          <w:lang w:eastAsia="fr-FR"/>
        </w:rPr>
        <w:tab/>
      </w:r>
      <w:r w:rsidRPr="00B2142C">
        <w:rPr>
          <w:rFonts w:ascii="Times New Roman" w:eastAsia="Times New Roman" w:hAnsi="Times New Roman" w:cs="Times New Roman"/>
          <w:b/>
          <w:noProof/>
          <w:lang w:eastAsia="fr-FR"/>
        </w:rPr>
        <w:t>SPECIALIOS LAIKYMO SĄLYGOS</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Laikyti ne aukštesnėje kaip 30 °C temperatūroje.</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 xml:space="preserve">Laikyti gamintojo </w:t>
      </w:r>
      <w:r w:rsidR="001E05F1" w:rsidRPr="00B2142C">
        <w:rPr>
          <w:rFonts w:ascii="Times New Roman" w:eastAsia="Times New Roman" w:hAnsi="Times New Roman" w:cs="Times New Roman"/>
          <w:noProof/>
          <w:lang w:eastAsia="fr-FR"/>
        </w:rPr>
        <w:t>pakuotėje</w:t>
      </w:r>
      <w:r w:rsidRPr="00B2142C">
        <w:rPr>
          <w:rFonts w:ascii="Times New Roman" w:eastAsia="Times New Roman" w:hAnsi="Times New Roman" w:cs="Times New Roman"/>
          <w:noProof/>
          <w:lang w:eastAsia="fr-FR"/>
        </w:rPr>
        <w:t xml:space="preserve">, kad </w:t>
      </w:r>
      <w:r w:rsidR="00836D38" w:rsidRPr="00B2142C">
        <w:rPr>
          <w:rFonts w:ascii="Times New Roman" w:eastAsia="Times New Roman" w:hAnsi="Times New Roman" w:cs="Times New Roman"/>
          <w:noProof/>
          <w:lang w:eastAsia="fr-FR"/>
        </w:rPr>
        <w:t>vaistas</w:t>
      </w:r>
      <w:r w:rsidRPr="00B2142C">
        <w:rPr>
          <w:rFonts w:ascii="Times New Roman" w:eastAsia="Times New Roman" w:hAnsi="Times New Roman" w:cs="Times New Roman"/>
          <w:noProof/>
          <w:lang w:eastAsia="fr-FR"/>
        </w:rPr>
        <w:t xml:space="preserve"> būtų apsaugotas nuo šviesos.</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b/>
          <w:lang w:eastAsia="fr-FR"/>
        </w:rPr>
      </w:pPr>
      <w:r w:rsidRPr="00B2142C">
        <w:rPr>
          <w:rFonts w:ascii="Times New Roman" w:eastAsia="Times New Roman" w:hAnsi="Times New Roman" w:cs="Times New Roman"/>
          <w:b/>
          <w:lang w:eastAsia="fr-FR"/>
        </w:rPr>
        <w:t>10.</w:t>
      </w:r>
      <w:r w:rsidRPr="00B2142C">
        <w:rPr>
          <w:rFonts w:ascii="Times New Roman" w:eastAsia="Times New Roman" w:hAnsi="Times New Roman" w:cs="Times New Roman"/>
          <w:b/>
          <w:lang w:eastAsia="fr-FR"/>
        </w:rPr>
        <w:tab/>
      </w:r>
      <w:r w:rsidRPr="00B2142C">
        <w:rPr>
          <w:rFonts w:ascii="Times New Roman" w:eastAsia="Times New Roman" w:hAnsi="Times New Roman" w:cs="Times New Roman"/>
          <w:b/>
          <w:noProof/>
          <w:lang w:eastAsia="fr-FR"/>
        </w:rPr>
        <w:t>SPECIALIOS ATSARGUMO PRIEMONĖS DĖL NESUVARTOTO VAISTINIO PREPARATO AR JO ATLIEKŲ TVARKYMO (JEI REIKIA)</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b/>
          <w:lang w:eastAsia="fr-FR"/>
        </w:rPr>
      </w:pPr>
      <w:r w:rsidRPr="00B2142C">
        <w:rPr>
          <w:rFonts w:ascii="Times New Roman" w:eastAsia="Times New Roman" w:hAnsi="Times New Roman" w:cs="Times New Roman"/>
          <w:b/>
          <w:lang w:eastAsia="fr-FR"/>
        </w:rPr>
        <w:t>11.</w:t>
      </w:r>
      <w:r w:rsidRPr="00B2142C">
        <w:rPr>
          <w:rFonts w:ascii="Times New Roman" w:eastAsia="Times New Roman" w:hAnsi="Times New Roman" w:cs="Times New Roman"/>
          <w:b/>
          <w:lang w:eastAsia="fr-FR"/>
        </w:rPr>
        <w:tab/>
      </w:r>
      <w:r w:rsidR="002B172F" w:rsidRPr="00B2142C">
        <w:rPr>
          <w:rFonts w:ascii="Times New Roman" w:eastAsia="Times New Roman" w:hAnsi="Times New Roman" w:cs="Times New Roman"/>
          <w:b/>
          <w:lang w:eastAsia="fr-FR"/>
        </w:rPr>
        <w:t>LYGIAGRETUS IMPORTUOTOJAS</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2B172F" w:rsidRPr="00B2142C" w:rsidRDefault="002B172F" w:rsidP="002B172F">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B2142C">
        <w:rPr>
          <w:rFonts w:ascii="Times New Roman" w:eastAsia="Times New Roman" w:hAnsi="Times New Roman" w:cs="Times New Roman"/>
          <w:b/>
          <w:lang w:eastAsia="fr-FR"/>
        </w:rPr>
        <w:t>Lygiagretus importuotojas</w:t>
      </w:r>
    </w:p>
    <w:p w:rsidR="00B2142C" w:rsidRPr="00B2142C" w:rsidRDefault="00B2142C" w:rsidP="002B172F">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UAB „</w:t>
      </w:r>
      <w:r>
        <w:rPr>
          <w:rFonts w:ascii="Times New Roman" w:eastAsia="Times New Roman" w:hAnsi="Times New Roman" w:cs="Times New Roman"/>
          <w:lang w:eastAsia="fr-FR"/>
        </w:rPr>
        <w:t>Actiofarma“</w:t>
      </w:r>
    </w:p>
    <w:p w:rsidR="002B172F" w:rsidRPr="00B2142C" w:rsidRDefault="002B172F" w:rsidP="002B172F">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Islandijos pl. 209A</w:t>
      </w:r>
      <w:r w:rsidR="00B2142C" w:rsidRPr="00B2142C">
        <w:rPr>
          <w:rFonts w:ascii="Times New Roman" w:eastAsia="Times New Roman" w:hAnsi="Times New Roman" w:cs="Times New Roman"/>
          <w:lang w:eastAsia="fr-FR"/>
        </w:rPr>
        <w:t xml:space="preserve"> </w:t>
      </w:r>
    </w:p>
    <w:p w:rsidR="002B172F" w:rsidRPr="00B2142C" w:rsidRDefault="002B172F" w:rsidP="002B172F">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LT-49163 Kaunas</w:t>
      </w:r>
    </w:p>
    <w:p w:rsidR="00465B65" w:rsidRPr="00B2142C" w:rsidRDefault="002B172F" w:rsidP="002B172F">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Lietuva</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lang w:eastAsia="fr-FR"/>
        </w:rPr>
      </w:pPr>
      <w:r w:rsidRPr="00B2142C">
        <w:rPr>
          <w:rFonts w:ascii="Times New Roman" w:eastAsia="Times New Roman" w:hAnsi="Times New Roman" w:cs="Times New Roman"/>
          <w:b/>
          <w:lang w:eastAsia="fr-FR"/>
        </w:rPr>
        <w:t>12.</w:t>
      </w:r>
      <w:r w:rsidRPr="00B2142C">
        <w:rPr>
          <w:rFonts w:ascii="Times New Roman" w:eastAsia="Times New Roman" w:hAnsi="Times New Roman" w:cs="Times New Roman"/>
          <w:b/>
          <w:lang w:eastAsia="fr-FR"/>
        </w:rPr>
        <w:tab/>
      </w:r>
      <w:r w:rsidRPr="00B2142C">
        <w:rPr>
          <w:rFonts w:ascii="Times New Roman" w:eastAsia="Times New Roman" w:hAnsi="Times New Roman" w:cs="Times New Roman"/>
          <w:b/>
          <w:noProof/>
          <w:snapToGrid w:val="0"/>
        </w:rPr>
        <w:t>LYGIAGRETAUS IMPORTO LEIDIMO NUMERIS(-IAI)</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roofErr w:type="spellStart"/>
      <w:r w:rsidRPr="00B2142C">
        <w:rPr>
          <w:rFonts w:ascii="Times New Roman" w:eastAsia="Times New Roman" w:hAnsi="Times New Roman" w:cs="Times New Roman"/>
          <w:lang w:eastAsia="fr-FR"/>
        </w:rPr>
        <w:t>Gepretix</w:t>
      </w:r>
      <w:proofErr w:type="spellEnd"/>
      <w:r w:rsidRPr="00B2142C">
        <w:rPr>
          <w:rFonts w:ascii="Times New Roman" w:eastAsia="Times New Roman" w:hAnsi="Times New Roman" w:cs="Times New Roman"/>
          <w:lang w:eastAsia="fr-FR"/>
        </w:rPr>
        <w:t xml:space="preserve"> 100 mg</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N30 – LT/</w:t>
      </w:r>
      <w:r w:rsidR="00AF5D7B" w:rsidRPr="00B2142C">
        <w:rPr>
          <w:rFonts w:ascii="Times New Roman" w:eastAsia="Times New Roman" w:hAnsi="Times New Roman" w:cs="Times New Roman"/>
          <w:lang w:eastAsia="fr-FR"/>
        </w:rPr>
        <w:t>L</w:t>
      </w:r>
      <w:r w:rsidRPr="00B2142C">
        <w:rPr>
          <w:rFonts w:ascii="Times New Roman" w:eastAsia="Times New Roman" w:hAnsi="Times New Roman" w:cs="Times New Roman"/>
          <w:lang w:eastAsia="fr-FR"/>
        </w:rPr>
        <w:t>/</w:t>
      </w:r>
      <w:r w:rsidR="00475566">
        <w:rPr>
          <w:rFonts w:ascii="Times New Roman" w:eastAsia="Times New Roman" w:hAnsi="Times New Roman" w:cs="Times New Roman"/>
          <w:lang w:eastAsia="fr-FR"/>
        </w:rPr>
        <w:t>18/0588/001</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roofErr w:type="spellStart"/>
      <w:r w:rsidRPr="00B2142C">
        <w:rPr>
          <w:rFonts w:ascii="Times New Roman" w:eastAsia="Times New Roman" w:hAnsi="Times New Roman" w:cs="Times New Roman"/>
          <w:lang w:eastAsia="fr-FR"/>
        </w:rPr>
        <w:t>Gepretix</w:t>
      </w:r>
      <w:proofErr w:type="spellEnd"/>
      <w:r w:rsidRPr="00B2142C">
        <w:rPr>
          <w:rFonts w:ascii="Times New Roman" w:eastAsia="Times New Roman" w:hAnsi="Times New Roman" w:cs="Times New Roman"/>
          <w:lang w:eastAsia="fr-FR"/>
        </w:rPr>
        <w:t xml:space="preserve"> 200 mg</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N</w:t>
      </w:r>
      <w:r w:rsidR="00AF5D7B" w:rsidRPr="00B2142C">
        <w:rPr>
          <w:rFonts w:ascii="Times New Roman" w:eastAsia="Times New Roman" w:hAnsi="Times New Roman" w:cs="Times New Roman"/>
          <w:lang w:eastAsia="fr-FR"/>
        </w:rPr>
        <w:t>15</w:t>
      </w:r>
      <w:r w:rsidRPr="00B2142C">
        <w:rPr>
          <w:rFonts w:ascii="Times New Roman" w:eastAsia="Times New Roman" w:hAnsi="Times New Roman" w:cs="Times New Roman"/>
          <w:lang w:eastAsia="fr-FR"/>
        </w:rPr>
        <w:t xml:space="preserve"> – </w:t>
      </w:r>
      <w:r w:rsidR="00AF5D7B" w:rsidRPr="00B2142C">
        <w:rPr>
          <w:rFonts w:ascii="Times New Roman" w:eastAsia="Times New Roman" w:hAnsi="Times New Roman" w:cs="Times New Roman"/>
          <w:lang w:eastAsia="fr-FR"/>
        </w:rPr>
        <w:t>LT/L/</w:t>
      </w:r>
      <w:r w:rsidR="00475566">
        <w:rPr>
          <w:rFonts w:ascii="Times New Roman" w:eastAsia="Times New Roman" w:hAnsi="Times New Roman" w:cs="Times New Roman"/>
          <w:lang w:eastAsia="fr-FR"/>
        </w:rPr>
        <w:t>18/0588/002</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N</w:t>
      </w:r>
      <w:r w:rsidR="00AF5D7B" w:rsidRPr="00B2142C">
        <w:rPr>
          <w:rFonts w:ascii="Times New Roman" w:eastAsia="Times New Roman" w:hAnsi="Times New Roman" w:cs="Times New Roman"/>
          <w:lang w:eastAsia="fr-FR"/>
        </w:rPr>
        <w:t>45</w:t>
      </w:r>
      <w:r w:rsidRPr="00B2142C">
        <w:rPr>
          <w:rFonts w:ascii="Times New Roman" w:eastAsia="Times New Roman" w:hAnsi="Times New Roman" w:cs="Times New Roman"/>
          <w:lang w:eastAsia="fr-FR"/>
        </w:rPr>
        <w:t xml:space="preserve"> – </w:t>
      </w:r>
      <w:r w:rsidR="00AF5D7B" w:rsidRPr="00B2142C">
        <w:rPr>
          <w:rFonts w:ascii="Times New Roman" w:eastAsia="Times New Roman" w:hAnsi="Times New Roman" w:cs="Times New Roman"/>
          <w:lang w:eastAsia="fr-FR"/>
        </w:rPr>
        <w:t>LT/L/</w:t>
      </w:r>
      <w:r w:rsidR="00475566">
        <w:rPr>
          <w:rFonts w:ascii="Times New Roman" w:eastAsia="Times New Roman" w:hAnsi="Times New Roman" w:cs="Times New Roman"/>
          <w:lang w:eastAsia="fr-FR"/>
        </w:rPr>
        <w:t>18/0588/00</w:t>
      </w:r>
      <w:r w:rsidR="00475566">
        <w:rPr>
          <w:rFonts w:ascii="Times New Roman" w:eastAsia="Times New Roman" w:hAnsi="Times New Roman" w:cs="Times New Roman"/>
          <w:lang w:eastAsia="fr-FR"/>
        </w:rPr>
        <w:t>3</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lang w:eastAsia="fr-FR"/>
        </w:rPr>
      </w:pPr>
      <w:r w:rsidRPr="00B2142C">
        <w:rPr>
          <w:rFonts w:ascii="Times New Roman" w:eastAsia="Times New Roman" w:hAnsi="Times New Roman" w:cs="Times New Roman"/>
          <w:b/>
          <w:lang w:eastAsia="fr-FR"/>
        </w:rPr>
        <w:t>13.</w:t>
      </w:r>
      <w:r w:rsidRPr="00B2142C">
        <w:rPr>
          <w:rFonts w:ascii="Times New Roman" w:eastAsia="Times New Roman" w:hAnsi="Times New Roman" w:cs="Times New Roman"/>
          <w:b/>
          <w:lang w:eastAsia="fr-FR"/>
        </w:rPr>
        <w:tab/>
      </w:r>
      <w:r w:rsidRPr="00B2142C">
        <w:rPr>
          <w:rFonts w:ascii="Times New Roman" w:eastAsia="Times New Roman" w:hAnsi="Times New Roman" w:cs="Times New Roman"/>
          <w:b/>
          <w:noProof/>
          <w:lang w:eastAsia="fr-FR"/>
        </w:rPr>
        <w:t xml:space="preserve">SERIJOS NUMERIS </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Serija</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2B172F">
      <w:p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r w:rsidRPr="00B2142C">
        <w:rPr>
          <w:rFonts w:ascii="Times New Roman" w:eastAsia="Times New Roman" w:hAnsi="Times New Roman" w:cs="Times New Roman"/>
          <w:b/>
          <w:lang w:eastAsia="fr-FR"/>
        </w:rPr>
        <w:t>14.</w:t>
      </w:r>
      <w:r w:rsidRPr="00B2142C">
        <w:rPr>
          <w:rFonts w:ascii="Times New Roman" w:eastAsia="Times New Roman" w:hAnsi="Times New Roman" w:cs="Times New Roman"/>
          <w:b/>
          <w:lang w:eastAsia="fr-FR"/>
        </w:rPr>
        <w:tab/>
      </w:r>
      <w:r w:rsidRPr="00B2142C">
        <w:rPr>
          <w:rFonts w:ascii="Times New Roman" w:eastAsia="Times New Roman" w:hAnsi="Times New Roman" w:cs="Times New Roman"/>
          <w:b/>
          <w:noProof/>
          <w:lang w:eastAsia="fr-FR"/>
        </w:rPr>
        <w:t>PARDAVIMO (IŠDAVIMO) TVARKA</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Receptinis vaistas</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pBdr>
          <w:top w:val="single" w:sz="4" w:space="2"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lang w:eastAsia="fr-FR"/>
        </w:rPr>
      </w:pPr>
      <w:r w:rsidRPr="00B2142C">
        <w:rPr>
          <w:rFonts w:ascii="Times New Roman" w:eastAsia="Times New Roman" w:hAnsi="Times New Roman" w:cs="Times New Roman"/>
          <w:b/>
          <w:lang w:eastAsia="fr-FR"/>
        </w:rPr>
        <w:t>15.</w:t>
      </w:r>
      <w:r w:rsidRPr="00B2142C">
        <w:rPr>
          <w:rFonts w:ascii="Times New Roman" w:eastAsia="Times New Roman" w:hAnsi="Times New Roman" w:cs="Times New Roman"/>
          <w:b/>
          <w:lang w:eastAsia="fr-FR"/>
        </w:rPr>
        <w:tab/>
      </w:r>
      <w:r w:rsidRPr="00B2142C">
        <w:rPr>
          <w:rFonts w:ascii="Times New Roman" w:eastAsia="Times New Roman" w:hAnsi="Times New Roman" w:cs="Times New Roman"/>
          <w:b/>
          <w:noProof/>
          <w:lang w:eastAsia="fr-FR"/>
        </w:rPr>
        <w:t>VARTOJIMO INSTRUKCIJA</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pBdr>
          <w:top w:val="single" w:sz="4" w:space="1" w:color="auto"/>
          <w:left w:val="single" w:sz="4" w:space="4" w:color="auto"/>
          <w:bottom w:val="single" w:sz="4" w:space="0" w:color="auto"/>
          <w:right w:val="single" w:sz="4" w:space="4" w:color="auto"/>
        </w:pBd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b/>
          <w:lang w:eastAsia="fr-FR"/>
        </w:rPr>
        <w:t>16.</w:t>
      </w:r>
      <w:r w:rsidRPr="00B2142C">
        <w:rPr>
          <w:rFonts w:ascii="Times New Roman" w:eastAsia="Times New Roman" w:hAnsi="Times New Roman" w:cs="Times New Roman"/>
          <w:b/>
          <w:lang w:eastAsia="fr-FR"/>
        </w:rPr>
        <w:tab/>
      </w:r>
      <w:r w:rsidRPr="00B2142C">
        <w:rPr>
          <w:rFonts w:ascii="Times New Roman" w:eastAsia="Times New Roman" w:hAnsi="Times New Roman" w:cs="Times New Roman"/>
          <w:b/>
          <w:noProof/>
          <w:lang w:eastAsia="fr-FR"/>
        </w:rPr>
        <w:t>INFORMACIJA BRAILIO RAŠTU</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roofErr w:type="spellStart"/>
      <w:r w:rsidRPr="00B2142C">
        <w:rPr>
          <w:rFonts w:ascii="Times New Roman" w:eastAsia="Times New Roman" w:hAnsi="Times New Roman" w:cs="Times New Roman"/>
          <w:lang w:eastAsia="fr-FR"/>
        </w:rPr>
        <w:t>gepretix</w:t>
      </w:r>
      <w:proofErr w:type="spellEnd"/>
      <w:r w:rsidRPr="00B2142C">
        <w:rPr>
          <w:rFonts w:ascii="Times New Roman" w:eastAsia="Times New Roman" w:hAnsi="Times New Roman" w:cs="Times New Roman"/>
          <w:lang w:eastAsia="fr-FR"/>
        </w:rPr>
        <w:t xml:space="preserve"> 100 mg</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fr-FR"/>
        </w:rPr>
      </w:pPr>
      <w:proofErr w:type="spellStart"/>
      <w:r w:rsidRPr="00B2142C">
        <w:rPr>
          <w:rFonts w:ascii="Times New Roman" w:eastAsia="Times New Roman" w:hAnsi="Times New Roman" w:cs="Times New Roman"/>
          <w:highlight w:val="lightGray"/>
          <w:lang w:eastAsia="fr-FR"/>
        </w:rPr>
        <w:t>gepretix</w:t>
      </w:r>
      <w:proofErr w:type="spellEnd"/>
      <w:r w:rsidRPr="00B2142C">
        <w:rPr>
          <w:rFonts w:ascii="Times New Roman" w:eastAsia="Times New Roman" w:hAnsi="Times New Roman" w:cs="Times New Roman"/>
          <w:highlight w:val="lightGray"/>
          <w:lang w:eastAsia="fr-FR"/>
        </w:rPr>
        <w:t xml:space="preserve"> 200 mg</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836D38" w:rsidRPr="00B2142C" w:rsidRDefault="00836D38"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lang w:eastAsia="fr-FR"/>
        </w:rPr>
      </w:pPr>
      <w:r w:rsidRPr="00B2142C">
        <w:rPr>
          <w:rFonts w:ascii="Times New Roman" w:eastAsia="Times New Roman" w:hAnsi="Times New Roman" w:cs="Times New Roman"/>
          <w:b/>
          <w:noProof/>
          <w:lang w:eastAsia="fr-FR"/>
        </w:rPr>
        <w:t>17.</w:t>
      </w:r>
      <w:r w:rsidRPr="00B2142C">
        <w:rPr>
          <w:rFonts w:ascii="Times New Roman" w:eastAsia="Times New Roman" w:hAnsi="Times New Roman" w:cs="Times New Roman"/>
          <w:b/>
          <w:noProof/>
          <w:lang w:eastAsia="fr-FR"/>
        </w:rPr>
        <w:tab/>
        <w:t>UNIKALUS IDENTIFIKATORIUS – 2D BRŪKŠNINIS KODAS</w:t>
      </w:r>
    </w:p>
    <w:p w:rsidR="00465B65" w:rsidRPr="00B2142C" w:rsidRDefault="00465B65" w:rsidP="00465B65">
      <w:pPr>
        <w:spacing w:after="0" w:line="240" w:lineRule="auto"/>
        <w:rPr>
          <w:rFonts w:ascii="Times New Roman" w:eastAsia="Times New Roman" w:hAnsi="Times New Roman" w:cs="Times New Roman"/>
          <w:noProof/>
          <w:lang w:eastAsia="fr-FR"/>
        </w:rPr>
      </w:pPr>
    </w:p>
    <w:p w:rsidR="00465B65" w:rsidRPr="00B2142C" w:rsidRDefault="00465B65" w:rsidP="00465B65">
      <w:pPr>
        <w:spacing w:after="0" w:line="240" w:lineRule="auto"/>
        <w:rPr>
          <w:rFonts w:ascii="Times New Roman" w:eastAsia="Times New Roman" w:hAnsi="Times New Roman" w:cs="Times New Roman"/>
          <w:noProof/>
          <w:shd w:val="clear" w:color="auto" w:fill="CCCCCC"/>
          <w:lang w:eastAsia="fr-FR"/>
        </w:rPr>
      </w:pPr>
      <w:r w:rsidRPr="00B2142C">
        <w:rPr>
          <w:rFonts w:ascii="Times New Roman" w:eastAsia="Times New Roman" w:hAnsi="Times New Roman" w:cs="Times New Roman"/>
          <w:noProof/>
          <w:highlight w:val="lightGray"/>
          <w:lang w:eastAsia="fr-FR"/>
        </w:rPr>
        <w:t>&lt;2D brūkšninis kodas su nurodytu unikaliu identifikatoriumi.&gt;</w:t>
      </w:r>
    </w:p>
    <w:p w:rsidR="00465B65" w:rsidRPr="00B2142C" w:rsidRDefault="00465B65" w:rsidP="00465B65">
      <w:pPr>
        <w:spacing w:after="0" w:line="240" w:lineRule="auto"/>
        <w:rPr>
          <w:rFonts w:ascii="Times New Roman" w:eastAsia="Times New Roman" w:hAnsi="Times New Roman" w:cs="Times New Roman"/>
          <w:noProof/>
          <w:lang w:eastAsia="fr-FR"/>
        </w:rPr>
      </w:pPr>
    </w:p>
    <w:p w:rsidR="00465B65" w:rsidRPr="00B2142C" w:rsidRDefault="00465B65" w:rsidP="00465B65">
      <w:pPr>
        <w:spacing w:after="0" w:line="240" w:lineRule="auto"/>
        <w:rPr>
          <w:rFonts w:ascii="Times New Roman" w:eastAsia="Times New Roman" w:hAnsi="Times New Roman" w:cs="Times New Roman"/>
          <w:noProof/>
          <w:lang w:eastAsia="fr-FR"/>
        </w:rPr>
      </w:pPr>
    </w:p>
    <w:p w:rsidR="00465B65" w:rsidRPr="00B2142C" w:rsidRDefault="00465B65" w:rsidP="00465B65">
      <w:pPr>
        <w:keepNext/>
        <w:pBdr>
          <w:top w:val="single" w:sz="4" w:space="1" w:color="auto"/>
          <w:left w:val="single" w:sz="4" w:space="4" w:color="auto"/>
          <w:bottom w:val="single" w:sz="4" w:space="1" w:color="auto"/>
          <w:right w:val="single" w:sz="4" w:space="4" w:color="auto"/>
        </w:pBdr>
        <w:tabs>
          <w:tab w:val="left" w:pos="0"/>
          <w:tab w:val="left" w:pos="630"/>
        </w:tabs>
        <w:spacing w:after="0" w:line="240" w:lineRule="auto"/>
        <w:outlineLvl w:val="0"/>
        <w:rPr>
          <w:rFonts w:ascii="Times New Roman" w:eastAsia="Times New Roman" w:hAnsi="Times New Roman" w:cs="Times New Roman"/>
          <w:i/>
          <w:noProof/>
          <w:lang w:eastAsia="fr-FR"/>
        </w:rPr>
      </w:pPr>
      <w:r w:rsidRPr="00B2142C">
        <w:rPr>
          <w:rFonts w:ascii="Times New Roman" w:eastAsia="Times New Roman" w:hAnsi="Times New Roman" w:cs="Times New Roman"/>
          <w:b/>
          <w:noProof/>
          <w:lang w:eastAsia="fr-FR"/>
        </w:rPr>
        <w:lastRenderedPageBreak/>
        <w:t>18.</w:t>
      </w:r>
      <w:r w:rsidRPr="00B2142C">
        <w:rPr>
          <w:rFonts w:ascii="Times New Roman" w:eastAsia="Times New Roman" w:hAnsi="Times New Roman" w:cs="Times New Roman"/>
          <w:b/>
          <w:noProof/>
          <w:lang w:eastAsia="fr-FR"/>
        </w:rPr>
        <w:tab/>
        <w:t>UNIKALUS IDENTIFIKATORIUS – ŽMONĖMS SUPRANTAMI DUOMENYS</w:t>
      </w:r>
    </w:p>
    <w:p w:rsidR="00465B65" w:rsidRPr="00B2142C" w:rsidRDefault="00465B65" w:rsidP="00465B65">
      <w:pPr>
        <w:spacing w:after="0" w:line="240" w:lineRule="auto"/>
        <w:rPr>
          <w:rFonts w:ascii="Times New Roman" w:eastAsia="Times New Roman" w:hAnsi="Times New Roman" w:cs="Times New Roman"/>
          <w:noProof/>
          <w:lang w:eastAsia="fr-FR"/>
        </w:rPr>
      </w:pPr>
    </w:p>
    <w:p w:rsidR="00465B65" w:rsidRPr="00B2142C" w:rsidRDefault="00465B65" w:rsidP="00465B65">
      <w:pPr>
        <w:spacing w:after="0" w:line="240" w:lineRule="auto"/>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PC: {numeris}</w:t>
      </w:r>
    </w:p>
    <w:p w:rsidR="00465B65" w:rsidRPr="00B2142C" w:rsidRDefault="00465B65" w:rsidP="00465B65">
      <w:pPr>
        <w:spacing w:after="0" w:line="240" w:lineRule="auto"/>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SN: {numeris}</w:t>
      </w:r>
    </w:p>
    <w:p w:rsidR="00465B65" w:rsidRDefault="00465B65" w:rsidP="00465B65">
      <w:pPr>
        <w:spacing w:after="0" w:line="240" w:lineRule="auto"/>
        <w:rPr>
          <w:rFonts w:ascii="Times New Roman" w:eastAsia="Times New Roman" w:hAnsi="Times New Roman" w:cs="Times New Roman"/>
          <w:highlight w:val="lightGray"/>
          <w:lang w:eastAsia="fr-FR"/>
        </w:rPr>
      </w:pPr>
      <w:r w:rsidRPr="00B2142C">
        <w:rPr>
          <w:rFonts w:ascii="Times New Roman" w:eastAsia="Times New Roman" w:hAnsi="Times New Roman" w:cs="Times New Roman"/>
          <w:highlight w:val="lightGray"/>
          <w:lang w:eastAsia="fr-FR"/>
        </w:rPr>
        <w:t>NN: {numeris}</w:t>
      </w:r>
    </w:p>
    <w:p w:rsidR="006317EA" w:rsidRPr="00B2142C" w:rsidRDefault="006317EA" w:rsidP="00465B65">
      <w:pPr>
        <w:spacing w:after="0" w:line="240" w:lineRule="auto"/>
        <w:rPr>
          <w:rFonts w:ascii="Times New Roman" w:eastAsia="Times New Roman" w:hAnsi="Times New Roman" w:cs="Times New Roman"/>
          <w:lang w:eastAsia="fr-FR"/>
        </w:rPr>
      </w:pPr>
    </w:p>
    <w:p w:rsidR="00465B65" w:rsidRPr="00B2142C" w:rsidRDefault="00465B65" w:rsidP="00465B65">
      <w:pPr>
        <w:spacing w:after="0" w:line="240" w:lineRule="auto"/>
        <w:rPr>
          <w:rFonts w:ascii="Times New Roman" w:eastAsia="Times New Roman" w:hAnsi="Times New Roman" w:cs="Times New Roman"/>
          <w:noProof/>
          <w:vanish/>
          <w:lang w:eastAsia="fr-FR"/>
        </w:rPr>
      </w:pPr>
    </w:p>
    <w:p w:rsidR="00465B65" w:rsidRPr="00B2142C" w:rsidRDefault="00465B65" w:rsidP="00836D38">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B2142C">
        <w:rPr>
          <w:rFonts w:ascii="Times New Roman" w:eastAsia="Times New Roman" w:hAnsi="Times New Roman" w:cs="Times New Roman"/>
          <w:b/>
          <w:lang w:eastAsia="fr-FR"/>
        </w:rPr>
        <w:t xml:space="preserve">Gamintojas </w:t>
      </w:r>
      <w:r w:rsidR="00836D38" w:rsidRPr="00B2142C">
        <w:rPr>
          <w:rFonts w:ascii="Times New Roman" w:eastAsia="Times New Roman" w:hAnsi="Times New Roman" w:cs="Times New Roman"/>
          <w:bCs/>
          <w:u w:color="0B3D92"/>
          <w:lang w:eastAsia="fr-FR"/>
        </w:rPr>
        <w:t xml:space="preserve">EFFIK, </w:t>
      </w:r>
      <w:proofErr w:type="spellStart"/>
      <w:r w:rsidR="00836D38" w:rsidRPr="00B2142C">
        <w:rPr>
          <w:rFonts w:ascii="Times New Roman" w:eastAsia="Times New Roman" w:hAnsi="Times New Roman" w:cs="Times New Roman"/>
          <w:u w:color="0B3D92"/>
          <w:lang w:eastAsia="fr-FR"/>
        </w:rPr>
        <w:t>Bâtiment</w:t>
      </w:r>
      <w:proofErr w:type="spellEnd"/>
      <w:r w:rsidR="00836D38" w:rsidRPr="00B2142C">
        <w:rPr>
          <w:rFonts w:ascii="Times New Roman" w:eastAsia="Times New Roman" w:hAnsi="Times New Roman" w:cs="Times New Roman"/>
          <w:u w:color="0B3D92"/>
          <w:lang w:eastAsia="fr-FR"/>
        </w:rPr>
        <w:t xml:space="preserve"> «</w:t>
      </w:r>
      <w:proofErr w:type="spellStart"/>
      <w:r w:rsidR="00836D38" w:rsidRPr="00B2142C">
        <w:rPr>
          <w:rFonts w:ascii="Times New Roman" w:eastAsia="Times New Roman" w:hAnsi="Times New Roman" w:cs="Times New Roman"/>
          <w:u w:color="0B3D92"/>
          <w:lang w:eastAsia="fr-FR"/>
        </w:rPr>
        <w:t>Le</w:t>
      </w:r>
      <w:proofErr w:type="spellEnd"/>
      <w:r w:rsidR="00836D38" w:rsidRPr="00B2142C">
        <w:rPr>
          <w:rFonts w:ascii="Times New Roman" w:eastAsia="Times New Roman" w:hAnsi="Times New Roman" w:cs="Times New Roman"/>
          <w:u w:color="0B3D92"/>
          <w:lang w:eastAsia="fr-FR"/>
        </w:rPr>
        <w:t xml:space="preserve"> </w:t>
      </w:r>
      <w:proofErr w:type="spellStart"/>
      <w:r w:rsidR="00836D38" w:rsidRPr="00B2142C">
        <w:rPr>
          <w:rFonts w:ascii="Times New Roman" w:eastAsia="Times New Roman" w:hAnsi="Times New Roman" w:cs="Times New Roman"/>
          <w:u w:color="0B3D92"/>
          <w:lang w:eastAsia="fr-FR"/>
        </w:rPr>
        <w:t>Newton</w:t>
      </w:r>
      <w:proofErr w:type="spellEnd"/>
      <w:r w:rsidR="00836D38" w:rsidRPr="00B2142C">
        <w:rPr>
          <w:rFonts w:ascii="Times New Roman" w:eastAsia="Times New Roman" w:hAnsi="Times New Roman" w:cs="Times New Roman"/>
          <w:u w:color="0B3D92"/>
          <w:lang w:eastAsia="fr-FR"/>
        </w:rPr>
        <w:t xml:space="preserve">», 9-11 </w:t>
      </w:r>
      <w:proofErr w:type="spellStart"/>
      <w:r w:rsidR="00836D38" w:rsidRPr="00B2142C">
        <w:rPr>
          <w:rFonts w:ascii="Times New Roman" w:eastAsia="Times New Roman" w:hAnsi="Times New Roman" w:cs="Times New Roman"/>
          <w:u w:color="0B3D92"/>
          <w:lang w:eastAsia="fr-FR"/>
        </w:rPr>
        <w:t>rue</w:t>
      </w:r>
      <w:proofErr w:type="spellEnd"/>
      <w:r w:rsidR="00836D38" w:rsidRPr="00B2142C">
        <w:rPr>
          <w:rFonts w:ascii="Times New Roman" w:eastAsia="Times New Roman" w:hAnsi="Times New Roman" w:cs="Times New Roman"/>
          <w:u w:color="0B3D92"/>
          <w:lang w:eastAsia="fr-FR"/>
        </w:rPr>
        <w:t xml:space="preserve"> </w:t>
      </w:r>
      <w:proofErr w:type="spellStart"/>
      <w:r w:rsidR="00836D38" w:rsidRPr="00B2142C">
        <w:rPr>
          <w:rFonts w:ascii="Times New Roman" w:eastAsia="Times New Roman" w:hAnsi="Times New Roman" w:cs="Times New Roman"/>
          <w:u w:color="0B3D92"/>
          <w:lang w:eastAsia="fr-FR"/>
        </w:rPr>
        <w:t>Jeanne</w:t>
      </w:r>
      <w:proofErr w:type="spellEnd"/>
      <w:r w:rsidR="00836D38" w:rsidRPr="00B2142C">
        <w:rPr>
          <w:rFonts w:ascii="Times New Roman" w:eastAsia="Times New Roman" w:hAnsi="Times New Roman" w:cs="Times New Roman"/>
          <w:u w:color="0B3D92"/>
          <w:lang w:eastAsia="fr-FR"/>
        </w:rPr>
        <w:t xml:space="preserve"> </w:t>
      </w:r>
      <w:proofErr w:type="spellStart"/>
      <w:r w:rsidR="00836D38" w:rsidRPr="00B2142C">
        <w:rPr>
          <w:rFonts w:ascii="Times New Roman" w:eastAsia="Times New Roman" w:hAnsi="Times New Roman" w:cs="Times New Roman"/>
          <w:u w:color="0B3D92"/>
          <w:lang w:eastAsia="fr-FR"/>
        </w:rPr>
        <w:t>Braconnier</w:t>
      </w:r>
      <w:proofErr w:type="spellEnd"/>
      <w:r w:rsidR="00836D38" w:rsidRPr="00B2142C">
        <w:rPr>
          <w:rFonts w:ascii="Times New Roman" w:eastAsia="Times New Roman" w:hAnsi="Times New Roman" w:cs="Times New Roman"/>
          <w:u w:color="0B3D92"/>
          <w:lang w:eastAsia="fr-FR"/>
        </w:rPr>
        <w:t xml:space="preserve">, 92366 MEUDON LA FORET, Prancūzija arba </w:t>
      </w:r>
      <w:proofErr w:type="spellStart"/>
      <w:r w:rsidR="00836D38" w:rsidRPr="00B2142C">
        <w:rPr>
          <w:rFonts w:ascii="Times New Roman" w:eastAsia="Times New Roman" w:hAnsi="Times New Roman" w:cs="Times New Roman"/>
          <w:bCs/>
          <w:color w:val="000000"/>
          <w:lang w:eastAsia="fr-FR"/>
        </w:rPr>
        <w:t>Laboratorios</w:t>
      </w:r>
      <w:proofErr w:type="spellEnd"/>
      <w:r w:rsidR="00836D38" w:rsidRPr="00B2142C">
        <w:rPr>
          <w:rFonts w:ascii="Times New Roman" w:eastAsia="Times New Roman" w:hAnsi="Times New Roman" w:cs="Times New Roman"/>
          <w:bCs/>
          <w:color w:val="000000"/>
          <w:lang w:eastAsia="fr-FR"/>
        </w:rPr>
        <w:t xml:space="preserve"> LEON FARMA SA, </w:t>
      </w:r>
      <w:r w:rsidR="00836D38" w:rsidRPr="00B2142C">
        <w:rPr>
          <w:rFonts w:ascii="Times New Roman" w:eastAsia="Times New Roman" w:hAnsi="Times New Roman" w:cs="Times New Roman"/>
          <w:color w:val="000000"/>
          <w:lang w:eastAsia="fr-FR"/>
        </w:rPr>
        <w:t xml:space="preserve">C/ La </w:t>
      </w:r>
      <w:proofErr w:type="spellStart"/>
      <w:r w:rsidR="00836D38" w:rsidRPr="00B2142C">
        <w:rPr>
          <w:rFonts w:ascii="Times New Roman" w:eastAsia="Times New Roman" w:hAnsi="Times New Roman" w:cs="Times New Roman"/>
          <w:color w:val="000000"/>
          <w:lang w:eastAsia="fr-FR"/>
        </w:rPr>
        <w:t>Vallina</w:t>
      </w:r>
      <w:proofErr w:type="spellEnd"/>
      <w:r w:rsidR="00836D38" w:rsidRPr="00B2142C">
        <w:rPr>
          <w:rFonts w:ascii="Times New Roman" w:eastAsia="Times New Roman" w:hAnsi="Times New Roman" w:cs="Times New Roman"/>
          <w:color w:val="000000"/>
          <w:lang w:eastAsia="fr-FR"/>
        </w:rPr>
        <w:t xml:space="preserve"> s/n, </w:t>
      </w:r>
      <w:proofErr w:type="spellStart"/>
      <w:r w:rsidR="00836D38" w:rsidRPr="00B2142C">
        <w:rPr>
          <w:rFonts w:ascii="Times New Roman" w:eastAsia="Times New Roman" w:hAnsi="Times New Roman" w:cs="Times New Roman"/>
          <w:color w:val="000000"/>
          <w:lang w:eastAsia="fr-FR"/>
        </w:rPr>
        <w:t>Polígono</w:t>
      </w:r>
      <w:proofErr w:type="spellEnd"/>
      <w:r w:rsidR="00836D38" w:rsidRPr="00B2142C">
        <w:rPr>
          <w:rFonts w:ascii="Times New Roman" w:eastAsia="Times New Roman" w:hAnsi="Times New Roman" w:cs="Times New Roman"/>
          <w:color w:val="000000"/>
          <w:lang w:eastAsia="fr-FR"/>
        </w:rPr>
        <w:t xml:space="preserve"> </w:t>
      </w:r>
      <w:proofErr w:type="spellStart"/>
      <w:r w:rsidR="00836D38" w:rsidRPr="00B2142C">
        <w:rPr>
          <w:rFonts w:ascii="Times New Roman" w:eastAsia="Times New Roman" w:hAnsi="Times New Roman" w:cs="Times New Roman"/>
          <w:color w:val="000000"/>
          <w:lang w:eastAsia="fr-FR"/>
        </w:rPr>
        <w:t>Industrial</w:t>
      </w:r>
      <w:proofErr w:type="spellEnd"/>
      <w:r w:rsidR="00836D38" w:rsidRPr="00B2142C">
        <w:rPr>
          <w:rFonts w:ascii="Times New Roman" w:eastAsia="Times New Roman" w:hAnsi="Times New Roman" w:cs="Times New Roman"/>
          <w:color w:val="000000"/>
          <w:lang w:eastAsia="fr-FR"/>
        </w:rPr>
        <w:t xml:space="preserve"> </w:t>
      </w:r>
      <w:proofErr w:type="spellStart"/>
      <w:r w:rsidR="00836D38" w:rsidRPr="00B2142C">
        <w:rPr>
          <w:rFonts w:ascii="Times New Roman" w:eastAsia="Times New Roman" w:hAnsi="Times New Roman" w:cs="Times New Roman"/>
          <w:color w:val="000000"/>
          <w:lang w:eastAsia="fr-FR"/>
        </w:rPr>
        <w:t>Navatejera</w:t>
      </w:r>
      <w:proofErr w:type="spellEnd"/>
      <w:r w:rsidR="00836D38" w:rsidRPr="00B2142C">
        <w:rPr>
          <w:rFonts w:ascii="Times New Roman" w:eastAsia="Times New Roman" w:hAnsi="Times New Roman" w:cs="Times New Roman"/>
          <w:color w:val="000000"/>
          <w:lang w:eastAsia="fr-FR"/>
        </w:rPr>
        <w:t xml:space="preserve">, </w:t>
      </w:r>
      <w:proofErr w:type="spellStart"/>
      <w:r w:rsidR="00836D38" w:rsidRPr="00B2142C">
        <w:rPr>
          <w:rFonts w:ascii="Times New Roman" w:eastAsia="Times New Roman" w:hAnsi="Times New Roman" w:cs="Times New Roman"/>
          <w:color w:val="000000"/>
          <w:lang w:eastAsia="fr-FR"/>
        </w:rPr>
        <w:t>Villaquilambre</w:t>
      </w:r>
      <w:proofErr w:type="spellEnd"/>
      <w:r w:rsidR="00836D38" w:rsidRPr="00B2142C">
        <w:rPr>
          <w:rFonts w:ascii="Times New Roman" w:eastAsia="Times New Roman" w:hAnsi="Times New Roman" w:cs="Times New Roman"/>
          <w:color w:val="000000"/>
          <w:lang w:eastAsia="fr-FR"/>
        </w:rPr>
        <w:t xml:space="preserve">, 24008 LEÓN, </w:t>
      </w:r>
      <w:r w:rsidR="00836D38" w:rsidRPr="00B2142C">
        <w:rPr>
          <w:rFonts w:ascii="Times New Roman" w:eastAsia="Times New Roman" w:hAnsi="Times New Roman" w:cs="Times New Roman"/>
          <w:lang w:eastAsia="fr-FR"/>
        </w:rPr>
        <w:t>Ispanija</w:t>
      </w:r>
    </w:p>
    <w:p w:rsidR="00836D38" w:rsidRPr="00B2142C" w:rsidRDefault="00836D38" w:rsidP="00465B65">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b/>
          <w:lang w:eastAsia="fr-FR"/>
        </w:rPr>
        <w:t>Perpakavo</w:t>
      </w:r>
      <w:r w:rsidRPr="00B2142C">
        <w:rPr>
          <w:rFonts w:ascii="Times New Roman" w:eastAsia="Times New Roman" w:hAnsi="Times New Roman" w:cs="Times New Roman"/>
          <w:lang w:eastAsia="fr-FR"/>
        </w:rPr>
        <w:t xml:space="preserve"> UAB „Entafarma“</w:t>
      </w:r>
    </w:p>
    <w:p w:rsidR="00836D38" w:rsidRPr="00B2142C" w:rsidRDefault="00836D38"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roofErr w:type="spellStart"/>
      <w:r w:rsidRPr="00B2142C">
        <w:rPr>
          <w:rFonts w:ascii="Times New Roman" w:eastAsia="Times New Roman" w:hAnsi="Times New Roman" w:cs="Times New Roman"/>
          <w:b/>
          <w:lang w:eastAsia="fr-FR"/>
        </w:rPr>
        <w:t>Perpak</w:t>
      </w:r>
      <w:proofErr w:type="spellEnd"/>
      <w:r w:rsidRPr="00B2142C">
        <w:rPr>
          <w:rFonts w:ascii="Times New Roman" w:eastAsia="Times New Roman" w:hAnsi="Times New Roman" w:cs="Times New Roman"/>
          <w:b/>
          <w:lang w:eastAsia="fr-FR"/>
        </w:rPr>
        <w:t>. serija</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br w:type="page"/>
      </w:r>
    </w:p>
    <w:p w:rsidR="00465B65" w:rsidRPr="00B2142C" w:rsidRDefault="00465B65" w:rsidP="00465B65">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outlineLvl w:val="0"/>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lang w:eastAsia="fr-FR"/>
        </w:rPr>
      </w:pPr>
      <w:r w:rsidRPr="00B2142C">
        <w:rPr>
          <w:rFonts w:ascii="Times New Roman" w:eastAsia="Times New Roman" w:hAnsi="Times New Roman" w:cs="Times New Roman"/>
          <w:b/>
          <w:lang w:eastAsia="fr-FR"/>
        </w:rPr>
        <w:t>B. PAKUOTĖS LAPELIS</w:t>
      </w:r>
    </w:p>
    <w:p w:rsidR="00465B65" w:rsidRPr="00B2142C" w:rsidRDefault="00465B65" w:rsidP="00465B65">
      <w:pPr>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iCs/>
          <w:lang w:eastAsia="fr-FR"/>
        </w:rPr>
      </w:pPr>
      <w:r w:rsidRPr="00B2142C">
        <w:rPr>
          <w:rFonts w:ascii="Times New Roman" w:eastAsia="Times New Roman" w:hAnsi="Times New Roman" w:cs="Times New Roman"/>
          <w:b/>
          <w:i/>
          <w:lang w:eastAsia="fr-FR"/>
        </w:rPr>
        <w:br w:type="page"/>
      </w:r>
      <w:r w:rsidRPr="00B2142C">
        <w:rPr>
          <w:rFonts w:ascii="Times New Roman" w:eastAsia="Times New Roman" w:hAnsi="Times New Roman" w:cs="Times New Roman"/>
          <w:b/>
          <w:lang w:eastAsia="fr-FR"/>
        </w:rPr>
        <w:lastRenderedPageBreak/>
        <w:t>Pakuotės lapelis:</w:t>
      </w:r>
      <w:r w:rsidRPr="00B2142C">
        <w:rPr>
          <w:rFonts w:ascii="Times New Roman" w:eastAsia="Times New Roman" w:hAnsi="Times New Roman" w:cs="Times New Roman"/>
          <w:b/>
          <w:bCs/>
          <w:iCs/>
          <w:lang w:eastAsia="fr-FR"/>
        </w:rPr>
        <w:t xml:space="preserve"> </w:t>
      </w:r>
      <w:r w:rsidRPr="00B2142C">
        <w:rPr>
          <w:rFonts w:ascii="Times New Roman" w:eastAsia="Times New Roman" w:hAnsi="Times New Roman" w:cs="Times New Roman"/>
          <w:b/>
          <w:lang w:eastAsia="fr-FR"/>
        </w:rPr>
        <w:t>informacija vartotojui</w:t>
      </w:r>
    </w:p>
    <w:p w:rsidR="00465B65" w:rsidRPr="00B2142C" w:rsidRDefault="00465B65" w:rsidP="00465B65">
      <w:pPr>
        <w:numPr>
          <w:ilvl w:val="12"/>
          <w:numId w:val="0"/>
        </w:num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fr-FR"/>
        </w:rPr>
      </w:pPr>
      <w:proofErr w:type="spellStart"/>
      <w:r w:rsidRPr="00B2142C">
        <w:rPr>
          <w:rFonts w:ascii="Times New Roman" w:eastAsia="Times New Roman" w:hAnsi="Times New Roman" w:cs="Times New Roman"/>
          <w:b/>
          <w:lang w:eastAsia="fr-FR"/>
        </w:rPr>
        <w:t>Gepretix</w:t>
      </w:r>
      <w:proofErr w:type="spellEnd"/>
      <w:r w:rsidRPr="00B2142C">
        <w:rPr>
          <w:rFonts w:ascii="Times New Roman" w:eastAsia="Times New Roman" w:hAnsi="Times New Roman" w:cs="Times New Roman"/>
          <w:b/>
          <w:lang w:eastAsia="fr-FR"/>
        </w:rPr>
        <w:t xml:space="preserve"> 100 mg minkštosios kapsulės</w:t>
      </w:r>
    </w:p>
    <w:p w:rsidR="00465B65" w:rsidRPr="00B2142C" w:rsidRDefault="00465B65" w:rsidP="00465B65">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fr-FR"/>
        </w:rPr>
      </w:pPr>
      <w:proofErr w:type="spellStart"/>
      <w:r w:rsidRPr="00B2142C">
        <w:rPr>
          <w:rFonts w:ascii="Times New Roman" w:eastAsia="Times New Roman" w:hAnsi="Times New Roman" w:cs="Times New Roman"/>
          <w:b/>
          <w:lang w:eastAsia="fr-FR"/>
        </w:rPr>
        <w:t>Gepretix</w:t>
      </w:r>
      <w:proofErr w:type="spellEnd"/>
      <w:r w:rsidRPr="00B2142C">
        <w:rPr>
          <w:rFonts w:ascii="Times New Roman" w:eastAsia="Times New Roman" w:hAnsi="Times New Roman" w:cs="Times New Roman"/>
          <w:b/>
          <w:lang w:eastAsia="fr-FR"/>
        </w:rPr>
        <w:t xml:space="preserve"> 200 mg minkštosios kapsulės</w:t>
      </w:r>
    </w:p>
    <w:p w:rsidR="00465B65" w:rsidRPr="00B2142C" w:rsidRDefault="00465B65" w:rsidP="00465B6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Progesteronas</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suppressAutoHyphen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b/>
          <w:noProof/>
          <w:lang w:eastAsia="fr-FR"/>
        </w:rPr>
        <w:t>Atidžiai perskaitykite visą šį lapelį, prieš pradėdami vartoti vaistą, nes jame pateikiama Jums svarbi informacija.</w:t>
      </w:r>
    </w:p>
    <w:p w:rsidR="00465B65" w:rsidRPr="00B2142C" w:rsidRDefault="00465B65" w:rsidP="00465B65">
      <w:pPr>
        <w:numPr>
          <w:ilvl w:val="0"/>
          <w:numId w:val="2"/>
        </w:num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noProof/>
          <w:lang w:eastAsia="fr-FR"/>
        </w:rPr>
        <w:t>Neišmeskite šio lapelio, nes vėl gali prireikti jį perskaityti.</w:t>
      </w:r>
    </w:p>
    <w:p w:rsidR="00465B65" w:rsidRPr="00B2142C" w:rsidRDefault="00465B65" w:rsidP="00465B65">
      <w:pPr>
        <w:numPr>
          <w:ilvl w:val="0"/>
          <w:numId w:val="2"/>
        </w:numPr>
        <w:overflowPunct w:val="0"/>
        <w:autoSpaceDE w:val="0"/>
        <w:autoSpaceDN w:val="0"/>
        <w:adjustRightInd w:val="0"/>
        <w:spacing w:after="0" w:line="240" w:lineRule="auto"/>
        <w:ind w:left="567" w:right="-2" w:hanging="567"/>
        <w:jc w:val="both"/>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noProof/>
          <w:lang w:eastAsia="fr-FR"/>
        </w:rPr>
        <w:t>Jeigu kiltų daugiau klausimų, kreipkitės į gydytoją arba vaistininką.</w:t>
      </w:r>
    </w:p>
    <w:p w:rsidR="00465B65" w:rsidRPr="00B2142C" w:rsidRDefault="00465B65" w:rsidP="00465B65">
      <w:pPr>
        <w:overflowPunct w:val="0"/>
        <w:autoSpaceDE w:val="0"/>
        <w:autoSpaceDN w:val="0"/>
        <w:adjustRightInd w:val="0"/>
        <w:spacing w:after="0" w:line="240" w:lineRule="auto"/>
        <w:ind w:left="567" w:right="-2" w:hanging="567"/>
        <w:jc w:val="both"/>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w:t>
      </w:r>
      <w:r w:rsidRPr="00B2142C">
        <w:rPr>
          <w:rFonts w:ascii="Times New Roman" w:eastAsia="Times New Roman" w:hAnsi="Times New Roman" w:cs="Times New Roman"/>
          <w:lang w:eastAsia="fr-FR"/>
        </w:rPr>
        <w:tab/>
      </w:r>
      <w:r w:rsidRPr="00B2142C">
        <w:rPr>
          <w:rFonts w:ascii="Times New Roman" w:eastAsia="Times New Roman" w:hAnsi="Times New Roman" w:cs="Times New Roman"/>
          <w:noProof/>
          <w:lang w:eastAsia="fr-FR"/>
        </w:rPr>
        <w:t>Šis vaistas skirtas tik Jums, todėl kitiems žmonėms jo duoti negalima.</w:t>
      </w:r>
      <w:r w:rsidRPr="00B2142C">
        <w:rPr>
          <w:rFonts w:ascii="Times New Roman" w:eastAsia="Times New Roman" w:hAnsi="Times New Roman" w:cs="Times New Roman"/>
          <w:lang w:eastAsia="fr-FR"/>
        </w:rPr>
        <w:t xml:space="preserve"> </w:t>
      </w:r>
      <w:r w:rsidRPr="00B2142C">
        <w:rPr>
          <w:rFonts w:ascii="Times New Roman" w:eastAsia="Times New Roman" w:hAnsi="Times New Roman" w:cs="Times New Roman"/>
          <w:noProof/>
          <w:lang w:eastAsia="fr-FR"/>
        </w:rPr>
        <w:t>Vaistas gali jiems pakenkti (net tiems, kurių ligos požymiai yra tokie patys kaip Jūsų).</w:t>
      </w:r>
    </w:p>
    <w:p w:rsidR="00465B65" w:rsidRPr="00B2142C" w:rsidRDefault="00465B65" w:rsidP="00465B65">
      <w:pPr>
        <w:numPr>
          <w:ilvl w:val="0"/>
          <w:numId w:val="2"/>
        </w:numPr>
        <w:tabs>
          <w:tab w:val="left"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noProof/>
          <w:lang w:eastAsia="fr-FR"/>
        </w:rPr>
        <w:t>Jeigu pasireiškė šalutinis poveikis (net jeigu jis šiame lapelyje nenurodytas), kreipkitės į gydytoją arba vaistininką. Žr. 4 skyrių.</w:t>
      </w:r>
    </w:p>
    <w:p w:rsidR="00465B65" w:rsidRPr="00B2142C" w:rsidRDefault="00465B65" w:rsidP="00465B65">
      <w:p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ind w:right="-2"/>
        <w:textAlignment w:val="baseline"/>
        <w:rPr>
          <w:rFonts w:ascii="Times New Roman" w:eastAsia="Times New Roman" w:hAnsi="Times New Roman" w:cs="Times New Roman"/>
          <w:b/>
          <w:lang w:eastAsia="fr-FR"/>
        </w:rPr>
      </w:pPr>
      <w:r w:rsidRPr="00B2142C">
        <w:rPr>
          <w:rFonts w:ascii="Times New Roman" w:eastAsia="Times New Roman" w:hAnsi="Times New Roman" w:cs="Times New Roman"/>
          <w:b/>
          <w:lang w:eastAsia="fr-FR"/>
        </w:rPr>
        <w:t>Apie ką rašoma šiame lapelyje?</w:t>
      </w:r>
    </w:p>
    <w:p w:rsidR="00465B65" w:rsidRPr="00B2142C" w:rsidRDefault="00465B65" w:rsidP="00465B65">
      <w:p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1.</w:t>
      </w:r>
      <w:r w:rsidRPr="00B2142C">
        <w:rPr>
          <w:rFonts w:ascii="Times New Roman" w:eastAsia="Times New Roman" w:hAnsi="Times New Roman" w:cs="Times New Roman"/>
          <w:lang w:eastAsia="fr-FR"/>
        </w:rPr>
        <w:tab/>
        <w:t xml:space="preserve">Kas yra </w:t>
      </w:r>
      <w:proofErr w:type="spellStart"/>
      <w:r w:rsidRPr="00B2142C">
        <w:rPr>
          <w:rFonts w:ascii="Times New Roman" w:eastAsia="Times New Roman" w:hAnsi="Times New Roman" w:cs="Times New Roman"/>
          <w:lang w:eastAsia="fr-FR"/>
        </w:rPr>
        <w:t>Gepretix</w:t>
      </w:r>
      <w:proofErr w:type="spellEnd"/>
      <w:r w:rsidRPr="00B2142C">
        <w:rPr>
          <w:rFonts w:ascii="Times New Roman" w:eastAsia="Times New Roman" w:hAnsi="Times New Roman" w:cs="Times New Roman"/>
          <w:lang w:eastAsia="fr-FR"/>
        </w:rPr>
        <w:t xml:space="preserve"> ir kam jis vartojamas </w:t>
      </w:r>
    </w:p>
    <w:p w:rsidR="00465B65" w:rsidRPr="00B2142C" w:rsidRDefault="00465B65" w:rsidP="00465B65">
      <w:p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2.</w:t>
      </w:r>
      <w:r w:rsidRPr="00B2142C">
        <w:rPr>
          <w:rFonts w:ascii="Times New Roman" w:eastAsia="Times New Roman" w:hAnsi="Times New Roman" w:cs="Times New Roman"/>
          <w:lang w:eastAsia="fr-FR"/>
        </w:rPr>
        <w:tab/>
        <w:t xml:space="preserve">Kas žinotina prieš vartojant </w:t>
      </w:r>
      <w:proofErr w:type="spellStart"/>
      <w:r w:rsidRPr="00B2142C">
        <w:rPr>
          <w:rFonts w:ascii="Times New Roman" w:eastAsia="Times New Roman" w:hAnsi="Times New Roman" w:cs="Times New Roman"/>
          <w:lang w:eastAsia="fr-FR"/>
        </w:rPr>
        <w:t>Gepretix</w:t>
      </w:r>
      <w:proofErr w:type="spellEnd"/>
    </w:p>
    <w:p w:rsidR="00465B65" w:rsidRPr="00B2142C" w:rsidRDefault="00465B65" w:rsidP="00465B65">
      <w:p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3.</w:t>
      </w:r>
      <w:r w:rsidRPr="00B2142C">
        <w:rPr>
          <w:rFonts w:ascii="Times New Roman" w:eastAsia="Times New Roman" w:hAnsi="Times New Roman" w:cs="Times New Roman"/>
          <w:lang w:eastAsia="fr-FR"/>
        </w:rPr>
        <w:tab/>
        <w:t xml:space="preserve">Kaip vartoti </w:t>
      </w:r>
      <w:proofErr w:type="spellStart"/>
      <w:r w:rsidRPr="00B2142C">
        <w:rPr>
          <w:rFonts w:ascii="Times New Roman" w:eastAsia="Times New Roman" w:hAnsi="Times New Roman" w:cs="Times New Roman"/>
          <w:lang w:eastAsia="fr-FR"/>
        </w:rPr>
        <w:t>Gepretix</w:t>
      </w:r>
      <w:proofErr w:type="spellEnd"/>
    </w:p>
    <w:p w:rsidR="00465B65" w:rsidRPr="00B2142C" w:rsidRDefault="00465B65" w:rsidP="00465B65">
      <w:p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4.</w:t>
      </w:r>
      <w:r w:rsidRPr="00B2142C">
        <w:rPr>
          <w:rFonts w:ascii="Times New Roman" w:eastAsia="Times New Roman" w:hAnsi="Times New Roman" w:cs="Times New Roman"/>
          <w:lang w:eastAsia="fr-FR"/>
        </w:rPr>
        <w:tab/>
        <w:t xml:space="preserve">Galimas šalutinis poveikis </w:t>
      </w:r>
    </w:p>
    <w:p w:rsidR="00465B65" w:rsidRPr="00B2142C" w:rsidRDefault="00465B65" w:rsidP="00465B65">
      <w:p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5.</w:t>
      </w:r>
      <w:r w:rsidRPr="00B2142C">
        <w:rPr>
          <w:rFonts w:ascii="Times New Roman" w:eastAsia="Times New Roman" w:hAnsi="Times New Roman" w:cs="Times New Roman"/>
          <w:lang w:eastAsia="fr-FR"/>
        </w:rPr>
        <w:tab/>
        <w:t xml:space="preserve">Kaip laikyti </w:t>
      </w:r>
      <w:proofErr w:type="spellStart"/>
      <w:r w:rsidRPr="00B2142C">
        <w:rPr>
          <w:rFonts w:ascii="Times New Roman" w:eastAsia="Times New Roman" w:hAnsi="Times New Roman" w:cs="Times New Roman"/>
          <w:lang w:eastAsia="fr-FR"/>
        </w:rPr>
        <w:t>Gepretix</w:t>
      </w:r>
      <w:proofErr w:type="spellEnd"/>
    </w:p>
    <w:p w:rsidR="00465B65" w:rsidRPr="00B2142C" w:rsidRDefault="00465B65" w:rsidP="00465B65">
      <w:p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6.</w:t>
      </w:r>
      <w:r w:rsidRPr="00B2142C">
        <w:rPr>
          <w:rFonts w:ascii="Times New Roman" w:eastAsia="Times New Roman" w:hAnsi="Times New Roman" w:cs="Times New Roman"/>
          <w:lang w:eastAsia="fr-FR"/>
        </w:rPr>
        <w:tab/>
        <w:t>Pakuotės turinys ir kita informacija</w:t>
      </w:r>
    </w:p>
    <w:p w:rsidR="00465B65" w:rsidRPr="00B2142C" w:rsidRDefault="00465B65" w:rsidP="00465B65">
      <w:p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B2142C">
        <w:rPr>
          <w:rFonts w:ascii="Times New Roman" w:eastAsia="Times New Roman" w:hAnsi="Times New Roman" w:cs="Times New Roman"/>
          <w:b/>
          <w:lang w:eastAsia="fr-FR"/>
        </w:rPr>
        <w:t>1.</w:t>
      </w:r>
      <w:r w:rsidRPr="00B2142C">
        <w:rPr>
          <w:rFonts w:ascii="Times New Roman" w:eastAsia="Times New Roman" w:hAnsi="Times New Roman" w:cs="Times New Roman"/>
          <w:b/>
          <w:lang w:eastAsia="fr-FR"/>
        </w:rPr>
        <w:tab/>
        <w:t xml:space="preserve">Kas yra </w:t>
      </w:r>
      <w:proofErr w:type="spellStart"/>
      <w:r w:rsidRPr="00B2142C">
        <w:rPr>
          <w:rFonts w:ascii="Times New Roman" w:eastAsia="Times New Roman" w:hAnsi="Times New Roman" w:cs="Times New Roman"/>
          <w:b/>
          <w:lang w:eastAsia="fr-FR"/>
        </w:rPr>
        <w:t>Gepretix</w:t>
      </w:r>
      <w:proofErr w:type="spellEnd"/>
      <w:r w:rsidRPr="00B2142C">
        <w:rPr>
          <w:rFonts w:ascii="Times New Roman" w:eastAsia="Times New Roman" w:hAnsi="Times New Roman" w:cs="Times New Roman"/>
          <w:b/>
          <w:lang w:eastAsia="fr-FR"/>
        </w:rPr>
        <w:t xml:space="preserve"> ir kam jis vartojamas</w:t>
      </w:r>
    </w:p>
    <w:p w:rsidR="00465B65" w:rsidRPr="00B2142C" w:rsidRDefault="00465B65" w:rsidP="00465B6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rsidR="00465B65" w:rsidRPr="00B2142C" w:rsidRDefault="00465B65" w:rsidP="00465B6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Šis vaistas yra hormono progesterono preparatas.</w:t>
      </w:r>
    </w:p>
    <w:p w:rsidR="00465B65" w:rsidRPr="00B2142C" w:rsidRDefault="00465B65" w:rsidP="00465B6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fr-FR"/>
        </w:rPr>
      </w:pPr>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Jis skirtas gydyti sutrikimus, susijusius su progesterono trūkumu:</w:t>
      </w:r>
    </w:p>
    <w:p w:rsidR="00465B65" w:rsidRPr="00B2142C" w:rsidRDefault="00465B65" w:rsidP="00465B65">
      <w:pPr>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nereguliaraus mėnesinių ciklo dėl ovuliacijos sutrikimų atvejais;</w:t>
      </w:r>
    </w:p>
    <w:p w:rsidR="00465B65" w:rsidRPr="00B2142C" w:rsidRDefault="00465B65" w:rsidP="00465B65">
      <w:pPr>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skausmą ir sutrikimus prieš mėnesines;</w:t>
      </w:r>
    </w:p>
    <w:p w:rsidR="00465B65" w:rsidRPr="00B2142C" w:rsidRDefault="00465B65" w:rsidP="00465B65">
      <w:pPr>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 xml:space="preserve">kraujavimą (kraujavimą dėl </w:t>
      </w:r>
      <w:proofErr w:type="spellStart"/>
      <w:r w:rsidRPr="00B2142C">
        <w:rPr>
          <w:rFonts w:ascii="Times New Roman" w:eastAsia="Times New Roman" w:hAnsi="Times New Roman" w:cs="Times New Roman"/>
          <w:lang w:eastAsia="fr-FR"/>
        </w:rPr>
        <w:t>fibromos</w:t>
      </w:r>
      <w:proofErr w:type="spellEnd"/>
      <w:r w:rsidRPr="00B2142C">
        <w:rPr>
          <w:rFonts w:ascii="Times New Roman" w:eastAsia="Times New Roman" w:hAnsi="Times New Roman" w:cs="Times New Roman"/>
          <w:lang w:eastAsia="fr-FR"/>
        </w:rPr>
        <w:t xml:space="preserve"> ir kt.);</w:t>
      </w:r>
    </w:p>
    <w:p w:rsidR="00465B65" w:rsidRPr="00B2142C" w:rsidRDefault="00465B65" w:rsidP="00465B65">
      <w:pPr>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menopauzėje (</w:t>
      </w:r>
      <w:proofErr w:type="spellStart"/>
      <w:r w:rsidRPr="00B2142C">
        <w:rPr>
          <w:rFonts w:ascii="Times New Roman" w:eastAsia="Times New Roman" w:hAnsi="Times New Roman" w:cs="Times New Roman"/>
          <w:lang w:eastAsia="fr-FR"/>
        </w:rPr>
        <w:t>Gepretix</w:t>
      </w:r>
      <w:proofErr w:type="spellEnd"/>
      <w:r w:rsidRPr="00B2142C">
        <w:rPr>
          <w:rFonts w:ascii="Times New Roman" w:eastAsia="Times New Roman" w:hAnsi="Times New Roman" w:cs="Times New Roman"/>
          <w:lang w:eastAsia="fr-FR"/>
        </w:rPr>
        <w:t xml:space="preserve"> vartojama kartu su estrogenais).</w:t>
      </w:r>
    </w:p>
    <w:p w:rsidR="00465B65" w:rsidRPr="00B2142C" w:rsidRDefault="00465B65" w:rsidP="00465B6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rsidR="00465B65" w:rsidRPr="00B2142C" w:rsidRDefault="00465B65" w:rsidP="00465B6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B2142C">
        <w:rPr>
          <w:rFonts w:ascii="Times New Roman" w:eastAsia="Times New Roman" w:hAnsi="Times New Roman" w:cs="Times New Roman"/>
          <w:b/>
          <w:lang w:eastAsia="fr-FR"/>
        </w:rPr>
        <w:t>2.</w:t>
      </w:r>
      <w:r w:rsidRPr="00B2142C">
        <w:rPr>
          <w:rFonts w:ascii="Times New Roman" w:eastAsia="Times New Roman" w:hAnsi="Times New Roman" w:cs="Times New Roman"/>
          <w:b/>
          <w:lang w:eastAsia="fr-FR"/>
        </w:rPr>
        <w:tab/>
        <w:t xml:space="preserve">Kas žinotina prieš vartojant </w:t>
      </w:r>
      <w:proofErr w:type="spellStart"/>
      <w:r w:rsidRPr="00B2142C">
        <w:rPr>
          <w:rFonts w:ascii="Times New Roman" w:eastAsia="Times New Roman" w:hAnsi="Times New Roman" w:cs="Times New Roman"/>
          <w:b/>
          <w:lang w:eastAsia="fr-FR"/>
        </w:rPr>
        <w:t>Gepretix</w:t>
      </w:r>
      <w:proofErr w:type="spellEnd"/>
    </w:p>
    <w:p w:rsidR="00465B65" w:rsidRPr="00B2142C" w:rsidRDefault="00465B65" w:rsidP="00465B6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outlineLvl w:val="3"/>
        <w:rPr>
          <w:rFonts w:ascii="Times New Roman" w:eastAsia="Times New Roman" w:hAnsi="Times New Roman" w:cs="Times New Roman"/>
          <w:b/>
          <w:lang w:eastAsia="fr-FR"/>
        </w:rPr>
      </w:pPr>
      <w:proofErr w:type="spellStart"/>
      <w:r w:rsidRPr="00B2142C">
        <w:rPr>
          <w:rFonts w:ascii="Times New Roman" w:eastAsia="Times New Roman" w:hAnsi="Times New Roman" w:cs="Times New Roman"/>
          <w:b/>
          <w:lang w:eastAsia="fr-FR"/>
        </w:rPr>
        <w:t>Gepretix</w:t>
      </w:r>
      <w:proofErr w:type="spellEnd"/>
      <w:r w:rsidRPr="00B2142C">
        <w:rPr>
          <w:rFonts w:ascii="Times New Roman" w:eastAsia="Times New Roman" w:hAnsi="Times New Roman" w:cs="Times New Roman"/>
          <w:b/>
          <w:lang w:eastAsia="fr-FR"/>
        </w:rPr>
        <w:t xml:space="preserve"> vartoti negalima:</w:t>
      </w:r>
    </w:p>
    <w:p w:rsidR="00465B65" w:rsidRPr="00B2142C" w:rsidRDefault="00465B65" w:rsidP="00465B65">
      <w:pPr>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jeigu yra alergija (padidėjęs jautrumas) progesteronui arba bet kuriai pagalbinei šio vaisto medžiagai (jos išvardytos 6 skyriuje);</w:t>
      </w:r>
    </w:p>
    <w:p w:rsidR="00465B65" w:rsidRPr="00B2142C" w:rsidRDefault="00465B65" w:rsidP="00465B65">
      <w:pPr>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jeigu sergate sunkia kepenų liga;</w:t>
      </w:r>
    </w:p>
    <w:p w:rsidR="00465B65" w:rsidRPr="00B2142C" w:rsidRDefault="00465B65" w:rsidP="00465B65">
      <w:pPr>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jeigu dėl neaiškių priežasčių pasireiškia koks nors kraujavimas iš makšties;</w:t>
      </w:r>
    </w:p>
    <w:p w:rsidR="00465B65" w:rsidRPr="00B2142C" w:rsidRDefault="00465B65" w:rsidP="00465B65">
      <w:pPr>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jeigu yra diagnozuotas aktyvus arba įtariamas krūties ar lytinių organų vežys;</w:t>
      </w:r>
    </w:p>
    <w:p w:rsidR="00465B65" w:rsidRPr="00B2142C" w:rsidRDefault="00465B65" w:rsidP="00465B65">
      <w:pPr>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jeigu yra aktyvių ar buvo krešulių venose (trombozė), pavyzdžiui: kojose (giliųjų venų trombozė) arba plaučiuose (plaučių embolija);</w:t>
      </w:r>
    </w:p>
    <w:p w:rsidR="00465B65" w:rsidRPr="00B2142C" w:rsidRDefault="00465B65" w:rsidP="00465B65">
      <w:pPr>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jeigu sergate aktyvia arba besitęsiančia liga, pasireiškiančia kraujo krešuliais arterijose, pavyzdžiui: širdies priepuolis, insultas arba krūtinės angina;</w:t>
      </w:r>
    </w:p>
    <w:p w:rsidR="00465B65" w:rsidRPr="00B2142C" w:rsidRDefault="00465B65" w:rsidP="00465B65">
      <w:pPr>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jeigu pasireiškia kraujavimas į galvos smegenis;</w:t>
      </w:r>
    </w:p>
    <w:p w:rsidR="00465B65" w:rsidRPr="00B2142C" w:rsidRDefault="00465B65" w:rsidP="00465B65">
      <w:pPr>
        <w:numPr>
          <w:ilvl w:val="0"/>
          <w:numId w:val="3"/>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jeigu pasireiškia retas kraujo sutrikimas, vadinamas porfirija, kuriuo serga kraujo giminaičiai (yra paveldimas sutrikimas).</w:t>
      </w:r>
    </w:p>
    <w:p w:rsidR="00465B65" w:rsidRPr="00B2142C" w:rsidRDefault="00465B65" w:rsidP="00465B6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rsidR="00465B65" w:rsidRPr="00B2142C" w:rsidRDefault="00465B65" w:rsidP="00465B65">
      <w:pPr>
        <w:keepNext/>
        <w:spacing w:after="0" w:line="240" w:lineRule="auto"/>
        <w:ind w:left="567" w:hanging="567"/>
        <w:rPr>
          <w:rFonts w:ascii="Times New Roman" w:eastAsia="Times New Roman" w:hAnsi="Times New Roman" w:cs="Times New Roman"/>
          <w:b/>
          <w:lang w:eastAsia="fr-FR"/>
        </w:rPr>
      </w:pPr>
      <w:r w:rsidRPr="00B2142C">
        <w:rPr>
          <w:rFonts w:ascii="Times New Roman" w:eastAsia="Times New Roman" w:hAnsi="Times New Roman" w:cs="Times New Roman"/>
          <w:b/>
          <w:lang w:eastAsia="fr-FR"/>
        </w:rPr>
        <w:lastRenderedPageBreak/>
        <w:t>Įspėjimai ir atsargumo priemonės</w:t>
      </w:r>
    </w:p>
    <w:p w:rsidR="00465B65" w:rsidRPr="00B2142C" w:rsidRDefault="00465B65" w:rsidP="00465B65">
      <w:pPr>
        <w:keepNext/>
        <w:spacing w:after="0" w:line="240" w:lineRule="auto"/>
        <w:ind w:left="567" w:hanging="567"/>
        <w:rPr>
          <w:rFonts w:ascii="Times New Roman" w:eastAsia="Times New Roman" w:hAnsi="Times New Roman" w:cs="Times New Roman"/>
          <w:noProof/>
          <w:lang w:eastAsia="fr-FR"/>
        </w:rPr>
      </w:pPr>
    </w:p>
    <w:p w:rsidR="00465B65" w:rsidRPr="00B2142C" w:rsidRDefault="00465B65" w:rsidP="00465B6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noProof/>
          <w:lang w:eastAsia="fr-FR"/>
        </w:rPr>
        <w:t xml:space="preserve">Pasitarkite su gydytoju, prieš pradėdami vartoti </w:t>
      </w:r>
      <w:proofErr w:type="spellStart"/>
      <w:r w:rsidRPr="00B2142C">
        <w:rPr>
          <w:rFonts w:ascii="Times New Roman" w:eastAsia="Times New Roman" w:hAnsi="Times New Roman" w:cs="Times New Roman"/>
          <w:lang w:eastAsia="fr-FR"/>
        </w:rPr>
        <w:t>Gepretix</w:t>
      </w:r>
      <w:proofErr w:type="spellEnd"/>
      <w:r w:rsidRPr="00B2142C">
        <w:rPr>
          <w:rFonts w:ascii="Times New Roman" w:eastAsia="Times New Roman" w:hAnsi="Times New Roman" w:cs="Times New Roman"/>
          <w:lang w:eastAsia="fr-FR"/>
        </w:rPr>
        <w:t>.</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i/>
          <w:lang w:eastAsia="fr-FR"/>
        </w:rPr>
      </w:pPr>
      <w:r w:rsidRPr="00B2142C">
        <w:rPr>
          <w:rFonts w:ascii="Times New Roman" w:eastAsia="Times New Roman" w:hAnsi="Times New Roman" w:cs="Times New Roman"/>
          <w:i/>
          <w:lang w:eastAsia="fr-FR"/>
        </w:rPr>
        <w:t>Įspėjimai</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i/>
          <w:lang w:eastAsia="fr-FR"/>
        </w:rPr>
      </w:pPr>
    </w:p>
    <w:p w:rsidR="00465B65" w:rsidRPr="00B2142C" w:rsidRDefault="00465B65" w:rsidP="00465B6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 xml:space="preserve">Jeigu Jums pasireiškia kuri nors toliau nurodyta būklė, pavyzdžiui, miokardo infarktas, </w:t>
      </w:r>
      <w:proofErr w:type="spellStart"/>
      <w:r w:rsidRPr="00B2142C">
        <w:rPr>
          <w:rFonts w:ascii="Times New Roman" w:eastAsia="Times New Roman" w:hAnsi="Times New Roman" w:cs="Times New Roman"/>
          <w:lang w:eastAsia="fr-FR"/>
        </w:rPr>
        <w:t>cerebrovaskuliniai</w:t>
      </w:r>
      <w:proofErr w:type="spellEnd"/>
      <w:r w:rsidRPr="00B2142C">
        <w:rPr>
          <w:rFonts w:ascii="Times New Roman" w:eastAsia="Times New Roman" w:hAnsi="Times New Roman" w:cs="Times New Roman"/>
          <w:lang w:eastAsia="fr-FR"/>
        </w:rPr>
        <w:t xml:space="preserve"> sutrikimai, staiga pasireiškęs galvos skausmas ar regėjimo sutrikimas, arba jeigu Jūsų venose ar arterijose susiformuoja kraujo krešuliai, turite nutraukti vaisto vartojimą ir kreiptis į gydytoją.</w:t>
      </w:r>
    </w:p>
    <w:p w:rsidR="00465B65" w:rsidRPr="00B2142C" w:rsidRDefault="00465B65" w:rsidP="00465B6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roofErr w:type="spellStart"/>
      <w:r w:rsidRPr="00B2142C">
        <w:rPr>
          <w:rFonts w:ascii="Times New Roman" w:eastAsia="Times New Roman" w:hAnsi="Times New Roman" w:cs="Times New Roman"/>
          <w:lang w:eastAsia="fr-FR"/>
        </w:rPr>
        <w:t>Gepretix</w:t>
      </w:r>
      <w:proofErr w:type="spellEnd"/>
      <w:r w:rsidRPr="00B2142C">
        <w:rPr>
          <w:rFonts w:ascii="Times New Roman" w:eastAsia="Times New Roman" w:hAnsi="Times New Roman" w:cs="Times New Roman"/>
          <w:lang w:eastAsia="fr-FR"/>
        </w:rPr>
        <w:t xml:space="preserve"> kapsules gali būti paskirtos vartoti kartu su estrogenų preparatais pakeičiamajai hormonų terapijai. Kombinuotasis gydymas yra susijęs su giliųjų venų trombozės (GVT) ar plaučių embolijos atsiradimo rizika.</w:t>
      </w:r>
    </w:p>
    <w:p w:rsidR="00465B65" w:rsidRPr="00B2142C" w:rsidRDefault="00465B65" w:rsidP="00465B6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Yra duomenų, rodančių nedidelį krūties vėžio rizikos padidėjimą, taikant pakeičiamąjį gydymą estrogenais. Nežinoma, ar kartu vartojamas progesteronas daro įtaką vėžio rizikai moterims po menopauzės, kurioms taikoma pakeičiamoji hormonų terapija.</w:t>
      </w:r>
    </w:p>
    <w:p w:rsidR="00465B65" w:rsidRPr="00B2142C" w:rsidRDefault="00465B65" w:rsidP="00465B6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Šiuo vaistu negalima gydyti bet kurio savaiminio persileidimo atveju nėštumo pradžioje. Vaistas neturės įtakos tokiam persileidimui, pasireiškusiam dėl genetinių priežasčių (t. y. daugiau kaip pusė persileidimo atvejų).</w:t>
      </w:r>
    </w:p>
    <w:p w:rsidR="00465B65" w:rsidRPr="00B2142C" w:rsidRDefault="00465B65" w:rsidP="00465B6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Gydymas, paskirtas rekomenduojamų būklių atveju, nesukelia kontracepcijos.</w:t>
      </w:r>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fr-FR"/>
        </w:rPr>
      </w:pPr>
      <w:r w:rsidRPr="00B2142C">
        <w:rPr>
          <w:rFonts w:ascii="Times New Roman" w:eastAsia="Times New Roman" w:hAnsi="Times New Roman" w:cs="Times New Roman"/>
          <w:i/>
          <w:lang w:eastAsia="fr-FR"/>
        </w:rPr>
        <w:t>Atsargumo priemonės</w:t>
      </w:r>
    </w:p>
    <w:p w:rsidR="00465B65" w:rsidRPr="00B2142C" w:rsidRDefault="00465B65" w:rsidP="00465B6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lang w:eastAsia="fr-FR"/>
        </w:rPr>
      </w:pPr>
    </w:p>
    <w:p w:rsidR="00465B65" w:rsidRPr="00B2142C" w:rsidRDefault="00465B65" w:rsidP="00465B6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Šį vaistą turite išgerti ne valgymo metu, geriausia vakare prieš einant miegoti.</w:t>
      </w:r>
    </w:p>
    <w:p w:rsidR="00465B65" w:rsidRPr="00B2142C" w:rsidRDefault="00465B65" w:rsidP="00465B65">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Prieš vartojant vaistus pakeičiamajai hormonų terapijai (ir reguliariai vėliau), kiekvieną moterį turi konsultuoti gydytojas ir atlikti klinikinį krūtų bei mažojo dubens tyrimą.</w:t>
      </w:r>
    </w:p>
    <w:p w:rsidR="00465B65" w:rsidRPr="00B2142C" w:rsidRDefault="00465B65" w:rsidP="00465B65">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proofErr w:type="spellStart"/>
      <w:r w:rsidRPr="00B2142C">
        <w:rPr>
          <w:rFonts w:ascii="Times New Roman" w:eastAsia="Times New Roman" w:hAnsi="Times New Roman" w:cs="Times New Roman"/>
          <w:lang w:eastAsia="fr-FR"/>
        </w:rPr>
        <w:t>Gepretix</w:t>
      </w:r>
      <w:proofErr w:type="spellEnd"/>
      <w:r w:rsidRPr="00B2142C">
        <w:rPr>
          <w:rFonts w:ascii="Times New Roman" w:eastAsia="Times New Roman" w:hAnsi="Times New Roman" w:cs="Times New Roman"/>
          <w:lang w:eastAsia="fr-FR"/>
        </w:rPr>
        <w:t xml:space="preserve"> kapsulių negalima gerti valgant, jas reikia išgerti prieš einant miegoti.</w:t>
      </w:r>
    </w:p>
    <w:p w:rsidR="00465B65" w:rsidRPr="00B2142C" w:rsidRDefault="00465B65" w:rsidP="00465B65">
      <w:pPr>
        <w:numPr>
          <w:ilvl w:val="0"/>
          <w:numId w:val="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proofErr w:type="spellStart"/>
      <w:r w:rsidRPr="00B2142C">
        <w:rPr>
          <w:rFonts w:ascii="Times New Roman" w:eastAsia="Times New Roman" w:hAnsi="Times New Roman" w:cs="Times New Roman"/>
          <w:lang w:eastAsia="fr-FR"/>
        </w:rPr>
        <w:t>Gepretix</w:t>
      </w:r>
      <w:proofErr w:type="spellEnd"/>
      <w:r w:rsidRPr="00B2142C">
        <w:rPr>
          <w:rFonts w:ascii="Times New Roman" w:eastAsia="Times New Roman" w:hAnsi="Times New Roman" w:cs="Times New Roman"/>
          <w:lang w:eastAsia="fr-FR"/>
        </w:rPr>
        <w:t xml:space="preserve"> kapsules reikia atsargiai vartoti pacientėms, kurioms</w:t>
      </w:r>
    </w:p>
    <w:p w:rsidR="00465B65" w:rsidRPr="00B2142C" w:rsidRDefault="00465B65" w:rsidP="00465B65">
      <w:pPr>
        <w:numPr>
          <w:ilvl w:val="0"/>
          <w:numId w:val="1"/>
        </w:numPr>
        <w:tabs>
          <w:tab w:val="left" w:pos="1134"/>
        </w:tabs>
        <w:overflowPunct w:val="0"/>
        <w:autoSpaceDE w:val="0"/>
        <w:autoSpaceDN w:val="0"/>
        <w:adjustRightInd w:val="0"/>
        <w:spacing w:after="0" w:line="240" w:lineRule="auto"/>
        <w:ind w:left="1134" w:hanging="567"/>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yra būklių, galinčių pasunkėti dėl skysčių susilaikymo (pvz.: hipertenzija, širdies liga, inkstų liga, epilepsija, migrena, astma);</w:t>
      </w:r>
    </w:p>
    <w:p w:rsidR="00465B65" w:rsidRPr="00B2142C" w:rsidRDefault="00465B65" w:rsidP="00465B65">
      <w:pPr>
        <w:numPr>
          <w:ilvl w:val="0"/>
          <w:numId w:val="1"/>
        </w:numPr>
        <w:tabs>
          <w:tab w:val="left" w:pos="1134"/>
        </w:tabs>
        <w:overflowPunct w:val="0"/>
        <w:autoSpaceDE w:val="0"/>
        <w:autoSpaceDN w:val="0"/>
        <w:adjustRightInd w:val="0"/>
        <w:spacing w:after="0" w:line="240" w:lineRule="auto"/>
        <w:ind w:left="1134" w:hanging="567"/>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pirmiau buvo diagnozuota depresija, cukrinis diabetas, lengvas arba vidutinio sunkumo kepenų funkcijos sutrikimas, migrena arba padidėjęs jautrumas šviesai, bei žindyvėms.</w:t>
      </w:r>
    </w:p>
    <w:p w:rsidR="00465B65" w:rsidRPr="00B2142C" w:rsidRDefault="00465B65" w:rsidP="00465B65">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outlineLvl w:val="3"/>
        <w:rPr>
          <w:rFonts w:ascii="Times New Roman" w:eastAsia="Times New Roman" w:hAnsi="Times New Roman" w:cs="Times New Roman"/>
          <w:b/>
          <w:lang w:eastAsia="fr-FR"/>
        </w:rPr>
      </w:pPr>
      <w:r w:rsidRPr="00B2142C">
        <w:rPr>
          <w:rFonts w:ascii="Times New Roman" w:eastAsia="Times New Roman" w:hAnsi="Times New Roman" w:cs="Times New Roman"/>
          <w:b/>
          <w:lang w:eastAsia="fr-FR"/>
        </w:rPr>
        <w:t xml:space="preserve">Kiti vaistai ir </w:t>
      </w:r>
      <w:proofErr w:type="spellStart"/>
      <w:r w:rsidRPr="00B2142C">
        <w:rPr>
          <w:rFonts w:ascii="Times New Roman" w:eastAsia="Times New Roman" w:hAnsi="Times New Roman" w:cs="Times New Roman"/>
          <w:b/>
          <w:lang w:eastAsia="fr-FR"/>
        </w:rPr>
        <w:t>Gepretix</w:t>
      </w:r>
      <w:proofErr w:type="spellEnd"/>
    </w:p>
    <w:p w:rsidR="00465B65" w:rsidRPr="00B2142C" w:rsidRDefault="00465B65" w:rsidP="00465B6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noProof/>
          <w:lang w:eastAsia="fr-FR"/>
        </w:rPr>
        <w:t>Jeigu vartojate ar neseniai vartojote kitų vaistų arba dėl to nesate tikra, apie tai pasakykite gydytojui arba vaistininkui.</w:t>
      </w:r>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iCs/>
          <w:lang w:eastAsia="fr-FR"/>
        </w:rPr>
      </w:pPr>
      <w:r w:rsidRPr="00B2142C">
        <w:rPr>
          <w:rFonts w:ascii="Times New Roman" w:eastAsia="Times New Roman" w:hAnsi="Times New Roman" w:cs="Times New Roman"/>
          <w:iCs/>
          <w:lang w:eastAsia="fr-FR"/>
        </w:rPr>
        <w:t xml:space="preserve">Kai kurie vaistai gali sąveikauti su </w:t>
      </w:r>
      <w:proofErr w:type="spellStart"/>
      <w:r w:rsidRPr="00B2142C">
        <w:rPr>
          <w:rFonts w:ascii="Times New Roman" w:eastAsia="Times New Roman" w:hAnsi="Times New Roman" w:cs="Times New Roman"/>
          <w:lang w:eastAsia="fr-FR"/>
        </w:rPr>
        <w:t>Gepretix</w:t>
      </w:r>
      <w:proofErr w:type="spellEnd"/>
      <w:r w:rsidRPr="00B2142C">
        <w:rPr>
          <w:rFonts w:ascii="Times New Roman" w:eastAsia="Times New Roman" w:hAnsi="Times New Roman" w:cs="Times New Roman"/>
          <w:iCs/>
          <w:lang w:eastAsia="fr-FR"/>
        </w:rPr>
        <w:t>. Tokie vaistai yra nurodyti toliau:</w:t>
      </w:r>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iCs/>
          <w:lang w:eastAsia="fr-FR"/>
        </w:rPr>
      </w:pPr>
    </w:p>
    <w:p w:rsidR="00465B65" w:rsidRPr="00B2142C" w:rsidRDefault="00465B65" w:rsidP="00465B65">
      <w:pPr>
        <w:widowControl w:val="0"/>
        <w:numPr>
          <w:ilvl w:val="0"/>
          <w:numId w:val="4"/>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iCs/>
          <w:lang w:eastAsia="fr-FR"/>
        </w:rPr>
      </w:pPr>
      <w:r w:rsidRPr="00B2142C">
        <w:rPr>
          <w:rFonts w:ascii="Times New Roman" w:eastAsia="Times New Roman" w:hAnsi="Times New Roman" w:cs="Times New Roman"/>
          <w:iCs/>
          <w:lang w:eastAsia="fr-FR"/>
        </w:rPr>
        <w:t xml:space="preserve">vaistai epilepsijai gydyti (pvz.: </w:t>
      </w:r>
      <w:proofErr w:type="spellStart"/>
      <w:r w:rsidRPr="00B2142C">
        <w:rPr>
          <w:rFonts w:ascii="Times New Roman" w:eastAsia="Times New Roman" w:hAnsi="Times New Roman" w:cs="Times New Roman"/>
          <w:iCs/>
          <w:lang w:eastAsia="fr-FR"/>
        </w:rPr>
        <w:t>fenobarbitalis</w:t>
      </w:r>
      <w:proofErr w:type="spellEnd"/>
      <w:r w:rsidRPr="00B2142C">
        <w:rPr>
          <w:rFonts w:ascii="Times New Roman" w:eastAsia="Times New Roman" w:hAnsi="Times New Roman" w:cs="Times New Roman"/>
          <w:iCs/>
          <w:lang w:eastAsia="fr-FR"/>
        </w:rPr>
        <w:t xml:space="preserve">, </w:t>
      </w:r>
      <w:proofErr w:type="spellStart"/>
      <w:r w:rsidRPr="00B2142C">
        <w:rPr>
          <w:rFonts w:ascii="Times New Roman" w:eastAsia="Times New Roman" w:hAnsi="Times New Roman" w:cs="Times New Roman"/>
          <w:iCs/>
          <w:lang w:eastAsia="fr-FR"/>
        </w:rPr>
        <w:t>fenitoinas</w:t>
      </w:r>
      <w:proofErr w:type="spellEnd"/>
      <w:r w:rsidRPr="00B2142C">
        <w:rPr>
          <w:rFonts w:ascii="Times New Roman" w:eastAsia="Times New Roman" w:hAnsi="Times New Roman" w:cs="Times New Roman"/>
          <w:iCs/>
          <w:lang w:eastAsia="fr-FR"/>
        </w:rPr>
        <w:t xml:space="preserve"> ir </w:t>
      </w:r>
      <w:proofErr w:type="spellStart"/>
      <w:r w:rsidRPr="00B2142C">
        <w:rPr>
          <w:rFonts w:ascii="Times New Roman" w:eastAsia="Times New Roman" w:hAnsi="Times New Roman" w:cs="Times New Roman"/>
          <w:iCs/>
          <w:lang w:eastAsia="fr-FR"/>
        </w:rPr>
        <w:t>karbamazepinas</w:t>
      </w:r>
      <w:proofErr w:type="spellEnd"/>
      <w:r w:rsidRPr="00B2142C">
        <w:rPr>
          <w:rFonts w:ascii="Times New Roman" w:eastAsia="Times New Roman" w:hAnsi="Times New Roman" w:cs="Times New Roman"/>
          <w:iCs/>
          <w:lang w:eastAsia="fr-FR"/>
        </w:rPr>
        <w:t>);</w:t>
      </w:r>
    </w:p>
    <w:p w:rsidR="00465B65" w:rsidRPr="00B2142C" w:rsidRDefault="00465B65" w:rsidP="00465B65">
      <w:pPr>
        <w:widowControl w:val="0"/>
        <w:numPr>
          <w:ilvl w:val="0"/>
          <w:numId w:val="4"/>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iCs/>
          <w:lang w:eastAsia="fr-FR"/>
        </w:rPr>
      </w:pPr>
      <w:r w:rsidRPr="00B2142C">
        <w:rPr>
          <w:rFonts w:ascii="Times New Roman" w:eastAsia="Times New Roman" w:hAnsi="Times New Roman" w:cs="Times New Roman"/>
          <w:iCs/>
          <w:lang w:eastAsia="fr-FR"/>
        </w:rPr>
        <w:t xml:space="preserve">vaistai tuberkuliozei gydyti (pvz.: </w:t>
      </w:r>
      <w:proofErr w:type="spellStart"/>
      <w:r w:rsidRPr="00B2142C">
        <w:rPr>
          <w:rFonts w:ascii="Times New Roman" w:eastAsia="Times New Roman" w:hAnsi="Times New Roman" w:cs="Times New Roman"/>
          <w:iCs/>
          <w:lang w:eastAsia="fr-FR"/>
        </w:rPr>
        <w:t>rifampicinas</w:t>
      </w:r>
      <w:proofErr w:type="spellEnd"/>
      <w:r w:rsidRPr="00B2142C">
        <w:rPr>
          <w:rFonts w:ascii="Times New Roman" w:eastAsia="Times New Roman" w:hAnsi="Times New Roman" w:cs="Times New Roman"/>
          <w:iCs/>
          <w:lang w:eastAsia="fr-FR"/>
        </w:rPr>
        <w:t xml:space="preserve">, </w:t>
      </w:r>
      <w:proofErr w:type="spellStart"/>
      <w:r w:rsidRPr="00B2142C">
        <w:rPr>
          <w:rFonts w:ascii="Times New Roman" w:eastAsia="Times New Roman" w:hAnsi="Times New Roman" w:cs="Times New Roman"/>
          <w:iCs/>
          <w:lang w:eastAsia="fr-FR"/>
        </w:rPr>
        <w:t>rifabutinas</w:t>
      </w:r>
      <w:proofErr w:type="spellEnd"/>
      <w:r w:rsidRPr="00B2142C">
        <w:rPr>
          <w:rFonts w:ascii="Times New Roman" w:eastAsia="Times New Roman" w:hAnsi="Times New Roman" w:cs="Times New Roman"/>
          <w:iCs/>
          <w:lang w:eastAsia="fr-FR"/>
        </w:rPr>
        <w:t>);</w:t>
      </w:r>
    </w:p>
    <w:p w:rsidR="00465B65" w:rsidRPr="00B2142C" w:rsidRDefault="00465B65" w:rsidP="00465B65">
      <w:pPr>
        <w:widowControl w:val="0"/>
        <w:numPr>
          <w:ilvl w:val="0"/>
          <w:numId w:val="4"/>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iCs/>
          <w:lang w:eastAsia="fr-FR"/>
        </w:rPr>
      </w:pPr>
      <w:r w:rsidRPr="00B2142C">
        <w:rPr>
          <w:rFonts w:ascii="Times New Roman" w:eastAsia="Times New Roman" w:hAnsi="Times New Roman" w:cs="Times New Roman"/>
          <w:iCs/>
          <w:lang w:eastAsia="fr-FR"/>
        </w:rPr>
        <w:t>vaistažolių preparatai, kurių sudėtyje yra jonažolės (</w:t>
      </w:r>
      <w:proofErr w:type="spellStart"/>
      <w:r w:rsidRPr="00B2142C">
        <w:rPr>
          <w:rFonts w:ascii="Times New Roman" w:eastAsia="Times New Roman" w:hAnsi="Times New Roman" w:cs="Times New Roman"/>
          <w:i/>
          <w:iCs/>
          <w:lang w:eastAsia="fr-FR"/>
        </w:rPr>
        <w:t>Hypericum</w:t>
      </w:r>
      <w:proofErr w:type="spellEnd"/>
      <w:r w:rsidRPr="00B2142C">
        <w:rPr>
          <w:rFonts w:ascii="Times New Roman" w:eastAsia="Times New Roman" w:hAnsi="Times New Roman" w:cs="Times New Roman"/>
          <w:i/>
          <w:iCs/>
          <w:lang w:eastAsia="fr-FR"/>
        </w:rPr>
        <w:t xml:space="preserve"> </w:t>
      </w:r>
      <w:proofErr w:type="spellStart"/>
      <w:r w:rsidRPr="00B2142C">
        <w:rPr>
          <w:rFonts w:ascii="Times New Roman" w:eastAsia="Times New Roman" w:hAnsi="Times New Roman" w:cs="Times New Roman"/>
          <w:i/>
          <w:iCs/>
          <w:lang w:eastAsia="fr-FR"/>
        </w:rPr>
        <w:t>perforatum</w:t>
      </w:r>
      <w:proofErr w:type="spellEnd"/>
      <w:r w:rsidRPr="00B2142C">
        <w:rPr>
          <w:rFonts w:ascii="Times New Roman" w:eastAsia="Times New Roman" w:hAnsi="Times New Roman" w:cs="Times New Roman"/>
          <w:iCs/>
          <w:lang w:eastAsia="fr-FR"/>
        </w:rPr>
        <w:t>);</w:t>
      </w:r>
    </w:p>
    <w:p w:rsidR="00465B65" w:rsidRPr="00B2142C" w:rsidRDefault="00465B65" w:rsidP="00465B65">
      <w:pPr>
        <w:widowControl w:val="0"/>
        <w:numPr>
          <w:ilvl w:val="0"/>
          <w:numId w:val="4"/>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iCs/>
          <w:lang w:eastAsia="fr-FR"/>
        </w:rPr>
      </w:pPr>
      <w:proofErr w:type="spellStart"/>
      <w:r w:rsidRPr="00B2142C">
        <w:rPr>
          <w:rFonts w:ascii="Times New Roman" w:eastAsia="Times New Roman" w:hAnsi="Times New Roman" w:cs="Times New Roman"/>
          <w:iCs/>
          <w:lang w:eastAsia="fr-FR"/>
        </w:rPr>
        <w:t>bromokriptinas</w:t>
      </w:r>
      <w:proofErr w:type="spellEnd"/>
      <w:r w:rsidRPr="00B2142C">
        <w:rPr>
          <w:rFonts w:ascii="Times New Roman" w:eastAsia="Times New Roman" w:hAnsi="Times New Roman" w:cs="Times New Roman"/>
          <w:iCs/>
          <w:lang w:eastAsia="fr-FR"/>
        </w:rPr>
        <w:t>;</w:t>
      </w:r>
    </w:p>
    <w:p w:rsidR="00465B65" w:rsidRPr="00B2142C" w:rsidRDefault="00465B65" w:rsidP="00465B65">
      <w:pPr>
        <w:widowControl w:val="0"/>
        <w:numPr>
          <w:ilvl w:val="0"/>
          <w:numId w:val="4"/>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iCs/>
          <w:lang w:eastAsia="fr-FR"/>
        </w:rPr>
      </w:pPr>
      <w:proofErr w:type="spellStart"/>
      <w:r w:rsidRPr="00B2142C">
        <w:rPr>
          <w:rFonts w:ascii="Times New Roman" w:eastAsia="Times New Roman" w:hAnsi="Times New Roman" w:cs="Times New Roman"/>
          <w:iCs/>
          <w:lang w:eastAsia="fr-FR"/>
        </w:rPr>
        <w:t>ciklosporinas</w:t>
      </w:r>
      <w:proofErr w:type="spellEnd"/>
      <w:r w:rsidRPr="00B2142C">
        <w:rPr>
          <w:rFonts w:ascii="Times New Roman" w:eastAsia="Times New Roman" w:hAnsi="Times New Roman" w:cs="Times New Roman"/>
          <w:iCs/>
          <w:lang w:eastAsia="fr-FR"/>
        </w:rPr>
        <w:t>;</w:t>
      </w:r>
    </w:p>
    <w:p w:rsidR="00465B65" w:rsidRPr="00B2142C" w:rsidRDefault="00465B65" w:rsidP="00465B65">
      <w:pPr>
        <w:widowControl w:val="0"/>
        <w:numPr>
          <w:ilvl w:val="0"/>
          <w:numId w:val="4"/>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iCs/>
          <w:lang w:eastAsia="fr-FR"/>
        </w:rPr>
      </w:pPr>
      <w:proofErr w:type="spellStart"/>
      <w:r w:rsidRPr="00B2142C">
        <w:rPr>
          <w:rFonts w:ascii="Times New Roman" w:eastAsia="Times New Roman" w:hAnsi="Times New Roman" w:cs="Times New Roman"/>
          <w:iCs/>
          <w:lang w:eastAsia="fr-FR"/>
        </w:rPr>
        <w:t>ketokonazolas</w:t>
      </w:r>
      <w:proofErr w:type="spellEnd"/>
      <w:r w:rsidRPr="00B2142C">
        <w:rPr>
          <w:rFonts w:ascii="Times New Roman" w:eastAsia="Times New Roman" w:hAnsi="Times New Roman" w:cs="Times New Roman"/>
          <w:iCs/>
          <w:lang w:eastAsia="fr-FR"/>
        </w:rPr>
        <w:t>.</w:t>
      </w:r>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iCs/>
          <w:lang w:eastAsia="fr-FR"/>
        </w:rPr>
      </w:pPr>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iCs/>
          <w:lang w:eastAsia="fr-FR"/>
        </w:rPr>
      </w:pPr>
      <w:r w:rsidRPr="00B2142C">
        <w:rPr>
          <w:rFonts w:ascii="Times New Roman" w:eastAsia="Times New Roman" w:hAnsi="Times New Roman" w:cs="Times New Roman"/>
          <w:iCs/>
          <w:lang w:eastAsia="fr-FR"/>
        </w:rPr>
        <w:t xml:space="preserve">Rūkymas ir vartojamas alkoholis irgi gali sąveikauti su </w:t>
      </w:r>
      <w:proofErr w:type="spellStart"/>
      <w:r w:rsidRPr="00B2142C">
        <w:rPr>
          <w:rFonts w:ascii="Times New Roman" w:eastAsia="Times New Roman" w:hAnsi="Times New Roman" w:cs="Times New Roman"/>
          <w:lang w:eastAsia="fr-FR"/>
        </w:rPr>
        <w:t>Gepretix</w:t>
      </w:r>
      <w:proofErr w:type="spellEnd"/>
      <w:r w:rsidRPr="00B2142C">
        <w:rPr>
          <w:rFonts w:ascii="Times New Roman" w:eastAsia="Times New Roman" w:hAnsi="Times New Roman" w:cs="Times New Roman"/>
          <w:iCs/>
          <w:lang w:eastAsia="fr-FR"/>
        </w:rPr>
        <w:t>.</w:t>
      </w:r>
    </w:p>
    <w:p w:rsidR="00465B65" w:rsidRPr="00B2142C" w:rsidRDefault="00465B65" w:rsidP="00465B6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outlineLvl w:val="3"/>
        <w:rPr>
          <w:rFonts w:ascii="Times New Roman" w:eastAsia="Times New Roman" w:hAnsi="Times New Roman" w:cs="Times New Roman"/>
          <w:b/>
          <w:lang w:eastAsia="fr-FR"/>
        </w:rPr>
      </w:pPr>
      <w:r w:rsidRPr="00B2142C">
        <w:rPr>
          <w:rFonts w:ascii="Times New Roman" w:eastAsia="Times New Roman" w:hAnsi="Times New Roman" w:cs="Times New Roman"/>
          <w:b/>
          <w:lang w:eastAsia="fr-FR"/>
        </w:rPr>
        <w:t>Nėštumas, žindymo laikotarpis ir vaisingumas</w:t>
      </w:r>
    </w:p>
    <w:p w:rsidR="00465B65" w:rsidRPr="00B2142C" w:rsidRDefault="00465B65" w:rsidP="00465B65">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Jeigu esate nėščia, žindote kūdikį, manote, kad galbūt esate nėščia, arba planuojate pastoti, tai prieš vartodama šį vaistą, pasitarkite su gydytoju arba vaistininku.</w:t>
      </w:r>
    </w:p>
    <w:p w:rsidR="00465B65" w:rsidRPr="00B2142C" w:rsidRDefault="00465B65" w:rsidP="00465B65">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noProof/>
          <w:lang w:eastAsia="fr-FR"/>
        </w:rPr>
      </w:pPr>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bCs/>
          <w:u w:val="single"/>
          <w:lang w:eastAsia="fr-FR"/>
        </w:rPr>
      </w:pPr>
      <w:r w:rsidRPr="00B2142C">
        <w:rPr>
          <w:rFonts w:ascii="Times New Roman" w:eastAsia="Times New Roman" w:hAnsi="Times New Roman" w:cs="Times New Roman"/>
          <w:bCs/>
          <w:u w:val="single"/>
          <w:lang w:eastAsia="fr-FR"/>
        </w:rPr>
        <w:t>Nėštumas</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Daug nėščių moterų tyrimų duomenų nerodo progesterono poveikio apsigimimams ar toksinio poveikio vaisiui (ar) naujagimiui.</w:t>
      </w:r>
      <w:r w:rsidRPr="00B2142C">
        <w:rPr>
          <w:rFonts w:ascii="Times New Roman" w:eastAsia="Times New Roman" w:hAnsi="Times New Roman" w:cs="Times New Roman"/>
          <w:noProof/>
          <w:lang w:eastAsia="fr-FR"/>
        </w:rPr>
        <w:t xml:space="preserve"> Prieš vartodama bet kurį vaistą, pasitarkite su gydytoju arba vaistininku.</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noProof/>
          <w:color w:val="0D0D0D"/>
          <w:u w:val="single"/>
          <w:lang w:eastAsia="fr-FR"/>
        </w:rPr>
      </w:pPr>
      <w:r w:rsidRPr="00B2142C">
        <w:rPr>
          <w:rFonts w:ascii="Times New Roman" w:eastAsia="Times New Roman" w:hAnsi="Times New Roman" w:cs="Times New Roman"/>
          <w:color w:val="0D0D0D"/>
          <w:u w:val="single"/>
          <w:lang w:eastAsia="fr-FR"/>
        </w:rPr>
        <w:t>Žindymas</w:t>
      </w:r>
    </w:p>
    <w:p w:rsidR="00465B65" w:rsidRPr="00B2142C" w:rsidRDefault="00465B65" w:rsidP="00465B65">
      <w:pPr>
        <w:overflowPunct w:val="0"/>
        <w:autoSpaceDE w:val="0"/>
        <w:autoSpaceDN w:val="0"/>
        <w:adjustRightInd w:val="0"/>
        <w:spacing w:after="0" w:line="240" w:lineRule="auto"/>
        <w:textAlignment w:val="baseline"/>
        <w:rPr>
          <w:rFonts w:ascii="Times New Roman" w:eastAsia="MS Mincho" w:hAnsi="Times New Roman" w:cs="Times New Roman"/>
        </w:rPr>
      </w:pPr>
      <w:r w:rsidRPr="00B2142C">
        <w:rPr>
          <w:rFonts w:ascii="Times New Roman" w:eastAsia="MS Mincho" w:hAnsi="Times New Roman" w:cs="Times New Roman"/>
        </w:rPr>
        <w:t>Į motinos pieną išsiskiria išmatuojamas progesterono kiekis. Nėra indikacijų skirti progesteroną žindymo laikotarpiu. Vis dėlto, atrodo, kad žindymo laikotarpiu pavartotas progesteronas neturėtų pakenkti kūdikio augimui.</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color w:val="0D0D0D"/>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noProof/>
          <w:color w:val="0D0D0D"/>
          <w:u w:val="single"/>
          <w:lang w:eastAsia="fr-FR"/>
        </w:rPr>
      </w:pPr>
      <w:r w:rsidRPr="00B2142C">
        <w:rPr>
          <w:rFonts w:ascii="Times New Roman" w:eastAsia="Times New Roman" w:hAnsi="Times New Roman" w:cs="Times New Roman"/>
          <w:color w:val="0D0D0D"/>
          <w:u w:val="single"/>
          <w:lang w:eastAsia="fr-FR"/>
        </w:rPr>
        <w:t>Vaisingumas</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Vaistinis preparatas nesukelia žalingo poveikio vaisingumui.</w:t>
      </w:r>
    </w:p>
    <w:p w:rsidR="00465B65" w:rsidRPr="00B2142C" w:rsidRDefault="00465B65" w:rsidP="00465B65">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outlineLvl w:val="3"/>
        <w:rPr>
          <w:rFonts w:ascii="Times New Roman" w:eastAsia="Times New Roman" w:hAnsi="Times New Roman" w:cs="Times New Roman"/>
          <w:b/>
          <w:lang w:eastAsia="fr-FR"/>
        </w:rPr>
      </w:pPr>
      <w:r w:rsidRPr="00B2142C">
        <w:rPr>
          <w:rFonts w:ascii="Times New Roman" w:eastAsia="Times New Roman" w:hAnsi="Times New Roman" w:cs="Times New Roman"/>
          <w:b/>
          <w:lang w:eastAsia="fr-FR"/>
        </w:rPr>
        <w:t>Vairavimas ir mechanizmų valdymas</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Vairuojančios ir mechanizmus valdančios pacientės turi žinoti, kad šio vaisto vartojimas yra susijęs su mieguistumo ir (ar) apsvaigimo priepuolių rizika.</w:t>
      </w:r>
    </w:p>
    <w:p w:rsidR="00465B65" w:rsidRPr="00B2142C" w:rsidRDefault="00465B65" w:rsidP="00465B6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outlineLvl w:val="3"/>
        <w:rPr>
          <w:rFonts w:ascii="Times New Roman" w:eastAsia="Times New Roman" w:hAnsi="Times New Roman" w:cs="Times New Roman"/>
          <w:b/>
          <w:lang w:eastAsia="fr-FR"/>
        </w:rPr>
      </w:pPr>
      <w:proofErr w:type="spellStart"/>
      <w:r w:rsidRPr="00B2142C">
        <w:rPr>
          <w:rFonts w:ascii="Times New Roman" w:eastAsia="Times New Roman" w:hAnsi="Times New Roman" w:cs="Times New Roman"/>
          <w:b/>
          <w:lang w:eastAsia="fr-FR"/>
        </w:rPr>
        <w:t>Gepretix</w:t>
      </w:r>
      <w:proofErr w:type="spellEnd"/>
      <w:r w:rsidRPr="00B2142C">
        <w:rPr>
          <w:rFonts w:ascii="Times New Roman" w:eastAsia="Times New Roman" w:hAnsi="Times New Roman" w:cs="Times New Roman"/>
          <w:b/>
          <w:lang w:eastAsia="fr-FR"/>
        </w:rPr>
        <w:t xml:space="preserve"> sudėtyje yra sojų </w:t>
      </w:r>
      <w:proofErr w:type="spellStart"/>
      <w:r w:rsidRPr="00B2142C">
        <w:rPr>
          <w:rFonts w:ascii="Times New Roman" w:eastAsia="Times New Roman" w:hAnsi="Times New Roman" w:cs="Times New Roman"/>
          <w:b/>
          <w:lang w:eastAsia="fr-FR"/>
        </w:rPr>
        <w:t>lecitino</w:t>
      </w:r>
      <w:proofErr w:type="spellEnd"/>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bCs/>
          <w:lang w:eastAsia="fr-FR"/>
        </w:rPr>
      </w:pPr>
      <w:r w:rsidRPr="00B2142C">
        <w:rPr>
          <w:rFonts w:ascii="Times New Roman" w:eastAsia="Times New Roman" w:hAnsi="Times New Roman" w:cs="Times New Roman"/>
          <w:bCs/>
          <w:lang w:eastAsia="fr-FR"/>
        </w:rPr>
        <w:t>Jeigu esate alergiška žemės riešutams arba sojai, Jums šio vaisto vartoti negalima.</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bCs/>
          <w:lang w:eastAsia="fr-FR"/>
        </w:rPr>
      </w:pPr>
    </w:p>
    <w:p w:rsidR="00465B65" w:rsidRPr="00B2142C" w:rsidRDefault="00465B65" w:rsidP="00465B6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ind w:left="567" w:hanging="567"/>
        <w:textAlignment w:val="baseline"/>
        <w:outlineLvl w:val="2"/>
        <w:rPr>
          <w:rFonts w:ascii="Times New Roman" w:eastAsia="Times New Roman" w:hAnsi="Times New Roman" w:cs="Times New Roman"/>
          <w:b/>
          <w:lang w:eastAsia="fr-FR"/>
        </w:rPr>
      </w:pPr>
      <w:r w:rsidRPr="00B2142C">
        <w:rPr>
          <w:rFonts w:ascii="Times New Roman" w:eastAsia="Times New Roman" w:hAnsi="Times New Roman" w:cs="Times New Roman"/>
          <w:b/>
          <w:lang w:eastAsia="fr-FR"/>
        </w:rPr>
        <w:t>3.</w:t>
      </w:r>
      <w:r w:rsidRPr="00B2142C">
        <w:rPr>
          <w:rFonts w:ascii="Times New Roman" w:eastAsia="Times New Roman" w:hAnsi="Times New Roman" w:cs="Times New Roman"/>
          <w:b/>
          <w:lang w:eastAsia="fr-FR"/>
        </w:rPr>
        <w:tab/>
        <w:t xml:space="preserve">Kaip vartoti </w:t>
      </w:r>
      <w:proofErr w:type="spellStart"/>
      <w:r w:rsidRPr="00B2142C">
        <w:rPr>
          <w:rFonts w:ascii="Times New Roman" w:eastAsia="Times New Roman" w:hAnsi="Times New Roman" w:cs="Times New Roman"/>
          <w:b/>
          <w:lang w:eastAsia="fr-FR"/>
        </w:rPr>
        <w:t>Gepretix</w:t>
      </w:r>
      <w:proofErr w:type="spellEnd"/>
    </w:p>
    <w:p w:rsidR="00465B65" w:rsidRPr="00B2142C" w:rsidRDefault="00465B65" w:rsidP="00465B6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lang w:eastAsia="fr-FR"/>
        </w:rPr>
      </w:pPr>
      <w:r w:rsidRPr="00B2142C">
        <w:rPr>
          <w:rFonts w:ascii="Times New Roman" w:eastAsia="Times New Roman" w:hAnsi="Times New Roman" w:cs="Times New Roman"/>
          <w:b/>
          <w:bCs/>
          <w:lang w:eastAsia="fr-FR"/>
        </w:rPr>
        <w:t>Vartojimo metodas</w:t>
      </w:r>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Šis vaistas turi būti vartojamas tik per burną.</w:t>
      </w:r>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roofErr w:type="spellStart"/>
      <w:r w:rsidRPr="00B2142C">
        <w:rPr>
          <w:rFonts w:ascii="Times New Roman" w:eastAsia="Times New Roman" w:hAnsi="Times New Roman" w:cs="Times New Roman"/>
          <w:lang w:eastAsia="fr-FR"/>
        </w:rPr>
        <w:t>Gepretix</w:t>
      </w:r>
      <w:proofErr w:type="spellEnd"/>
      <w:r w:rsidRPr="00B2142C">
        <w:rPr>
          <w:rFonts w:ascii="Times New Roman" w:eastAsia="Times New Roman" w:hAnsi="Times New Roman" w:cs="Times New Roman"/>
          <w:lang w:eastAsia="fr-FR"/>
        </w:rPr>
        <w:t xml:space="preserve"> reikia išgerti ne valgymo metu, geriausia vakare prieš einant miegoti.</w:t>
      </w:r>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noProof/>
          <w:lang w:eastAsia="fr-FR"/>
        </w:rPr>
        <w:t>Visada vartokite šį vaistą tiksliai kaip nurodė gydytojas arba vaistininkas.</w:t>
      </w:r>
      <w:r w:rsidRPr="00B2142C">
        <w:rPr>
          <w:rFonts w:ascii="Times New Roman" w:eastAsia="Times New Roman" w:hAnsi="Times New Roman" w:cs="Times New Roman"/>
          <w:lang w:eastAsia="fr-FR"/>
        </w:rPr>
        <w:t xml:space="preserve"> </w:t>
      </w:r>
      <w:r w:rsidRPr="00B2142C">
        <w:rPr>
          <w:rFonts w:ascii="Times New Roman" w:eastAsia="Times New Roman" w:hAnsi="Times New Roman" w:cs="Times New Roman"/>
          <w:noProof/>
          <w:lang w:eastAsia="fr-FR"/>
        </w:rPr>
        <w:t>Jeigu abejojate, kreipkitės į gydytoją arba vaistininką.</w:t>
      </w:r>
    </w:p>
    <w:p w:rsidR="00465B65" w:rsidRPr="00B2142C" w:rsidRDefault="00465B65" w:rsidP="00465B6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lang w:eastAsia="fr-FR"/>
        </w:rPr>
      </w:pPr>
      <w:r w:rsidRPr="00B2142C">
        <w:rPr>
          <w:rFonts w:ascii="Times New Roman" w:eastAsia="Times New Roman" w:hAnsi="Times New Roman" w:cs="Times New Roman"/>
          <w:b/>
          <w:bCs/>
          <w:lang w:eastAsia="fr-FR"/>
        </w:rPr>
        <w:t>Dozė</w:t>
      </w:r>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Trūkstant progesterono, dažniausiai rekomenduojama vartoti nuo 200 mg iki 300 mg dozę per parą, padalytą į dvi dalis ir suvartojamą per du kartus: reikia išgerti 100 mg ryte ir 100 mg arba 200 mg vakare prieš einant miegoti.</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u w:val="single"/>
          <w:lang w:eastAsia="fr-FR"/>
        </w:rPr>
        <w:t>Visais atvejais negalima išgerti didesnės kaip 200 mg dozės per vieną kartą.</w:t>
      </w:r>
      <w:r w:rsidRPr="00B2142C">
        <w:rPr>
          <w:rFonts w:ascii="Times New Roman" w:eastAsia="Times New Roman" w:hAnsi="Times New Roman" w:cs="Times New Roman"/>
          <w:lang w:eastAsia="fr-FR"/>
        </w:rPr>
        <w:t xml:space="preserve"> Jeigu galvojate, kad </w:t>
      </w:r>
      <w:proofErr w:type="spellStart"/>
      <w:r w:rsidRPr="00B2142C">
        <w:rPr>
          <w:rFonts w:ascii="Times New Roman" w:eastAsia="Times New Roman" w:hAnsi="Times New Roman" w:cs="Times New Roman"/>
          <w:lang w:eastAsia="fr-FR"/>
        </w:rPr>
        <w:t>Gepretix</w:t>
      </w:r>
      <w:proofErr w:type="spellEnd"/>
      <w:r w:rsidRPr="00B2142C">
        <w:rPr>
          <w:rFonts w:ascii="Times New Roman" w:eastAsia="Times New Roman" w:hAnsi="Times New Roman" w:cs="Times New Roman"/>
          <w:lang w:eastAsia="fr-FR"/>
        </w:rPr>
        <w:t xml:space="preserve"> dozė veikia per stipriai arba per silpnai, kreipkitės į savo gydytoją arba vaistininką.</w:t>
      </w:r>
    </w:p>
    <w:p w:rsidR="00465B65" w:rsidRPr="00B2142C" w:rsidRDefault="00465B65" w:rsidP="00465B6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lang w:eastAsia="fr-FR"/>
        </w:rPr>
      </w:pPr>
      <w:r w:rsidRPr="00B2142C">
        <w:rPr>
          <w:rFonts w:ascii="Times New Roman" w:eastAsia="Times New Roman" w:hAnsi="Times New Roman" w:cs="Times New Roman"/>
          <w:b/>
          <w:bCs/>
          <w:lang w:eastAsia="fr-FR"/>
        </w:rPr>
        <w:t>Vartojimo dažnis</w:t>
      </w:r>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Priklausomai nuo Jūsų būklės, galima skirti nepertraukiamą gydymą arba gydymą kelių dienų vartojimo per mėnesį ciklais, o taip pat galima skirti kartu su gydymu estrogenais.</w:t>
      </w:r>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Nurykite kapsulę užsigerdami stikline vandens ne valgymo metu vieną arba du kartus per parą, atsižvelgdami į Jūsų gydytojo paskirtąjį gydymo planą.</w:t>
      </w:r>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u w:val="single"/>
          <w:lang w:eastAsia="fr-FR"/>
        </w:rPr>
      </w:pPr>
    </w:p>
    <w:p w:rsidR="00465B65" w:rsidRPr="00B2142C" w:rsidRDefault="00465B65" w:rsidP="00465B65">
      <w:pPr>
        <w:keepNext/>
        <w:spacing w:after="0" w:line="240" w:lineRule="auto"/>
        <w:ind w:left="567" w:hanging="567"/>
        <w:rPr>
          <w:rFonts w:ascii="Times New Roman" w:eastAsia="Times New Roman" w:hAnsi="Times New Roman" w:cs="Times New Roman"/>
          <w:b/>
          <w:bCs/>
          <w:lang w:eastAsia="fr-FR"/>
        </w:rPr>
      </w:pPr>
      <w:r w:rsidRPr="00B2142C">
        <w:rPr>
          <w:rFonts w:ascii="Times New Roman" w:eastAsia="Times New Roman" w:hAnsi="Times New Roman" w:cs="Times New Roman"/>
          <w:b/>
          <w:bCs/>
          <w:lang w:eastAsia="fr-FR"/>
        </w:rPr>
        <w:t>Gydymo trukmė</w:t>
      </w:r>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Gydymo trukmę nustatys Jūsų gydytojas, atsižvelgdamas į Jūsų būklę.</w:t>
      </w:r>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Atsižvelgdamas į indikacijos pobūdį ir gydymo veiksmingumą, Jūsų gydytojas gali keisti gydymo trukmę.</w:t>
      </w:r>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lang w:eastAsia="fr-FR"/>
        </w:rPr>
      </w:pPr>
      <w:r w:rsidRPr="00B2142C">
        <w:rPr>
          <w:rFonts w:ascii="Times New Roman" w:eastAsia="Times New Roman" w:hAnsi="Times New Roman" w:cs="Times New Roman"/>
          <w:b/>
          <w:bCs/>
          <w:lang w:eastAsia="fr-FR"/>
        </w:rPr>
        <w:t xml:space="preserve">Ką daryti pavartojus per didelę </w:t>
      </w:r>
      <w:proofErr w:type="spellStart"/>
      <w:r w:rsidRPr="00B2142C">
        <w:rPr>
          <w:rFonts w:ascii="Times New Roman" w:eastAsia="Times New Roman" w:hAnsi="Times New Roman" w:cs="Times New Roman"/>
          <w:b/>
          <w:lang w:eastAsia="fr-FR"/>
        </w:rPr>
        <w:t>Gepretix</w:t>
      </w:r>
      <w:proofErr w:type="spellEnd"/>
      <w:r w:rsidRPr="00B2142C">
        <w:rPr>
          <w:rFonts w:ascii="Times New Roman" w:eastAsia="Times New Roman" w:hAnsi="Times New Roman" w:cs="Times New Roman"/>
          <w:b/>
          <w:lang w:eastAsia="fr-FR"/>
        </w:rPr>
        <w:t xml:space="preserve"> </w:t>
      </w:r>
      <w:r w:rsidRPr="00B2142C">
        <w:rPr>
          <w:rFonts w:ascii="Times New Roman" w:eastAsia="Times New Roman" w:hAnsi="Times New Roman" w:cs="Times New Roman"/>
          <w:b/>
          <w:bCs/>
          <w:lang w:eastAsia="fr-FR"/>
        </w:rPr>
        <w:t>dozę?</w:t>
      </w:r>
    </w:p>
    <w:p w:rsidR="00465B65" w:rsidRPr="00B2142C" w:rsidRDefault="00465B65" w:rsidP="00465B6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Nedelsdama kreipkitės į savo gydytoją arba vaistininką.</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 xml:space="preserve">Jums gali </w:t>
      </w:r>
      <w:proofErr w:type="spellStart"/>
      <w:r w:rsidRPr="00B2142C">
        <w:rPr>
          <w:rFonts w:ascii="Times New Roman" w:eastAsia="Times New Roman" w:hAnsi="Times New Roman" w:cs="Times New Roman"/>
          <w:lang w:eastAsia="fr-FR"/>
        </w:rPr>
        <w:t>pasireiškti</w:t>
      </w:r>
      <w:proofErr w:type="spellEnd"/>
      <w:r w:rsidRPr="00B2142C">
        <w:rPr>
          <w:rFonts w:ascii="Times New Roman" w:eastAsia="Times New Roman" w:hAnsi="Times New Roman" w:cs="Times New Roman"/>
          <w:lang w:eastAsia="fr-FR"/>
        </w:rPr>
        <w:t xml:space="preserve"> perdozavimo simptomai, įskaitant pernelyg didelį mieguistumą, galvos svaigimą, euforiją arba skausmingas menstruacijas.</w:t>
      </w:r>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lang w:eastAsia="fr-FR"/>
        </w:rPr>
      </w:pPr>
      <w:r w:rsidRPr="00B2142C">
        <w:rPr>
          <w:rFonts w:ascii="Times New Roman" w:eastAsia="Times New Roman" w:hAnsi="Times New Roman" w:cs="Times New Roman"/>
          <w:b/>
          <w:bCs/>
          <w:lang w:eastAsia="fr-FR"/>
        </w:rPr>
        <w:t xml:space="preserve">Pamiršus pavartoti </w:t>
      </w:r>
      <w:proofErr w:type="spellStart"/>
      <w:r w:rsidRPr="00B2142C">
        <w:rPr>
          <w:rFonts w:ascii="Times New Roman" w:eastAsia="Times New Roman" w:hAnsi="Times New Roman" w:cs="Times New Roman"/>
          <w:b/>
          <w:lang w:eastAsia="fr-FR"/>
        </w:rPr>
        <w:t>Gepretix</w:t>
      </w:r>
      <w:proofErr w:type="spellEnd"/>
    </w:p>
    <w:p w:rsidR="00465B65" w:rsidRPr="00B2142C" w:rsidRDefault="00465B65" w:rsidP="00465B6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noProof/>
          <w:lang w:eastAsia="fr-FR"/>
        </w:rPr>
        <w:t>Negalima vartoti dvigubos dozės norint kompensuoti praleistą dozę.</w:t>
      </w:r>
    </w:p>
    <w:p w:rsidR="00465B65" w:rsidRPr="00B2142C" w:rsidRDefault="00465B65" w:rsidP="00465B6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rsidR="00465B65" w:rsidRPr="00B2142C" w:rsidRDefault="00465B65" w:rsidP="00465B65">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ind w:left="567" w:hanging="567"/>
        <w:textAlignment w:val="baseline"/>
        <w:outlineLvl w:val="2"/>
        <w:rPr>
          <w:rFonts w:ascii="Times New Roman" w:eastAsia="Times New Roman" w:hAnsi="Times New Roman" w:cs="Times New Roman"/>
          <w:b/>
          <w:lang w:eastAsia="fr-FR"/>
        </w:rPr>
      </w:pPr>
      <w:r w:rsidRPr="00B2142C">
        <w:rPr>
          <w:rFonts w:ascii="Times New Roman" w:eastAsia="Times New Roman" w:hAnsi="Times New Roman" w:cs="Times New Roman"/>
          <w:b/>
          <w:lang w:eastAsia="fr-FR"/>
        </w:rPr>
        <w:t>4.</w:t>
      </w:r>
      <w:r w:rsidRPr="00B2142C">
        <w:rPr>
          <w:rFonts w:ascii="Times New Roman" w:eastAsia="Times New Roman" w:hAnsi="Times New Roman" w:cs="Times New Roman"/>
          <w:b/>
          <w:lang w:eastAsia="fr-FR"/>
        </w:rPr>
        <w:tab/>
        <w:t>Galimas šalutinis poveikis</w:t>
      </w:r>
    </w:p>
    <w:p w:rsidR="00465B65" w:rsidRPr="00B2142C" w:rsidRDefault="00465B65" w:rsidP="00465B65">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numPr>
          <w:ilvl w:val="12"/>
          <w:numId w:val="0"/>
        </w:numPr>
        <w:overflowPunct w:val="0"/>
        <w:autoSpaceDE w:val="0"/>
        <w:autoSpaceDN w:val="0"/>
        <w:adjustRightInd w:val="0"/>
        <w:spacing w:after="0" w:line="240" w:lineRule="auto"/>
        <w:ind w:right="-29"/>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Šis vaistas, kaip ir visi kiti, gali sukelti šalutinį poveikį, nors jis pasireiškia ne visiems žmonėms.</w:t>
      </w:r>
    </w:p>
    <w:p w:rsidR="00465B65" w:rsidRPr="00B2142C" w:rsidRDefault="00465B65" w:rsidP="00465B65">
      <w:pPr>
        <w:numPr>
          <w:ilvl w:val="12"/>
          <w:numId w:val="0"/>
        </w:numPr>
        <w:overflowPunct w:val="0"/>
        <w:autoSpaceDE w:val="0"/>
        <w:autoSpaceDN w:val="0"/>
        <w:adjustRightInd w:val="0"/>
        <w:spacing w:after="0" w:line="240" w:lineRule="auto"/>
        <w:ind w:right="-29"/>
        <w:textAlignment w:val="baseline"/>
        <w:rPr>
          <w:rFonts w:ascii="Times New Roman" w:eastAsia="Times New Roman" w:hAnsi="Times New Roman" w:cs="Times New Roman"/>
          <w:lang w:eastAsia="fr-FR"/>
        </w:rPr>
      </w:pPr>
    </w:p>
    <w:p w:rsidR="00465B65" w:rsidRPr="00B2142C" w:rsidRDefault="00465B65" w:rsidP="00465B65">
      <w:pPr>
        <w:widowControl w:val="0"/>
        <w:overflowPunct w:val="0"/>
        <w:autoSpaceDE w:val="0"/>
        <w:autoSpaceDN w:val="0"/>
        <w:adjustRightInd w:val="0"/>
        <w:spacing w:after="0" w:line="240" w:lineRule="auto"/>
        <w:ind w:right="1440"/>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Buvo pastebėtas toliau nurodytas šalutinis poveikis</w:t>
      </w:r>
    </w:p>
    <w:p w:rsidR="00465B65" w:rsidRPr="00B2142C" w:rsidRDefault="00465B65" w:rsidP="00465B65">
      <w:pPr>
        <w:numPr>
          <w:ilvl w:val="0"/>
          <w:numId w:val="6"/>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b/>
          <w:lang w:eastAsia="fr-FR"/>
        </w:rPr>
        <w:t>Dažnas šalutinis poveikis</w:t>
      </w:r>
      <w:r w:rsidRPr="00B2142C">
        <w:rPr>
          <w:rFonts w:ascii="Times New Roman" w:eastAsia="Times New Roman" w:hAnsi="Times New Roman" w:cs="Times New Roman"/>
          <w:lang w:eastAsia="fr-FR"/>
        </w:rPr>
        <w:t xml:space="preserve"> (gali pasireikšti ne dažniau kaip 1 iš 10 žmonių):</w:t>
      </w:r>
    </w:p>
    <w:p w:rsidR="00465B65" w:rsidRPr="00B2142C" w:rsidRDefault="00465B65" w:rsidP="00465B65">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menstruacijų pokytis, menstruacijų išnykimas, kraujavimas tarp menstruacijų;</w:t>
      </w:r>
    </w:p>
    <w:p w:rsidR="00465B65" w:rsidRPr="00B2142C" w:rsidRDefault="00465B65" w:rsidP="00465B65">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galvos skausmas.</w:t>
      </w:r>
    </w:p>
    <w:p w:rsidR="00465B65" w:rsidRPr="00B2142C" w:rsidRDefault="00465B65" w:rsidP="00465B65">
      <w:pPr>
        <w:tabs>
          <w:tab w:val="left" w:pos="993"/>
        </w:tabs>
        <w:overflowPunct w:val="0"/>
        <w:autoSpaceDE w:val="0"/>
        <w:autoSpaceDN w:val="0"/>
        <w:adjustRightInd w:val="0"/>
        <w:spacing w:after="0" w:line="240" w:lineRule="auto"/>
        <w:ind w:left="360"/>
        <w:textAlignment w:val="baseline"/>
        <w:rPr>
          <w:rFonts w:ascii="Times New Roman" w:eastAsia="Times New Roman" w:hAnsi="Times New Roman" w:cs="Times New Roman"/>
          <w:lang w:eastAsia="fr-FR"/>
        </w:rPr>
      </w:pPr>
    </w:p>
    <w:p w:rsidR="00465B65" w:rsidRPr="00B2142C" w:rsidRDefault="00465B65" w:rsidP="00465B65">
      <w:pPr>
        <w:numPr>
          <w:ilvl w:val="0"/>
          <w:numId w:val="6"/>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b/>
          <w:lang w:eastAsia="fr-FR"/>
        </w:rPr>
        <w:t>Nedažnas šalutinis poveikis</w:t>
      </w:r>
      <w:r w:rsidRPr="00B2142C">
        <w:rPr>
          <w:rFonts w:ascii="Times New Roman" w:eastAsia="Times New Roman" w:hAnsi="Times New Roman" w:cs="Times New Roman"/>
          <w:lang w:eastAsia="fr-FR"/>
        </w:rPr>
        <w:t xml:space="preserve"> (gali pasireikšti ne dažniau kaip 1 iš 100 žmonių):</w:t>
      </w:r>
    </w:p>
    <w:p w:rsidR="00465B65" w:rsidRPr="00B2142C" w:rsidRDefault="00465B65" w:rsidP="00465B65">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krūtų skausmas;</w:t>
      </w:r>
    </w:p>
    <w:p w:rsidR="00465B65" w:rsidRPr="00B2142C" w:rsidRDefault="00465B65" w:rsidP="00465B65">
      <w:pPr>
        <w:numPr>
          <w:ilvl w:val="1"/>
          <w:numId w:val="6"/>
        </w:numPr>
        <w:tabs>
          <w:tab w:val="left" w:pos="993"/>
        </w:tabs>
        <w:overflowPunct w:val="0"/>
        <w:autoSpaceDE w:val="0"/>
        <w:autoSpaceDN w:val="0"/>
        <w:adjustRightInd w:val="0"/>
        <w:spacing w:after="0" w:line="240" w:lineRule="auto"/>
        <w:ind w:left="993" w:hanging="426"/>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mieguistumas arba trumpalaikiai svaigulio priepuoliai, pasireiškiantys praėjus nuo 1 iki 3 valandų po šio preparato pavartojimo;</w:t>
      </w:r>
    </w:p>
    <w:p w:rsidR="00465B65" w:rsidRPr="00B2142C" w:rsidRDefault="00465B65" w:rsidP="00465B65">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virškinimo trakto sutrikimai;</w:t>
      </w:r>
    </w:p>
    <w:p w:rsidR="00465B65" w:rsidRPr="00B2142C" w:rsidRDefault="00465B65" w:rsidP="00465B65">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bėrimas, spuogai;</w:t>
      </w:r>
    </w:p>
    <w:p w:rsidR="00465B65" w:rsidRPr="00B2142C" w:rsidRDefault="00465B65" w:rsidP="00465B65">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skysčių susilaikymas.</w:t>
      </w:r>
    </w:p>
    <w:p w:rsidR="00465B65" w:rsidRPr="00B2142C" w:rsidRDefault="00465B65" w:rsidP="00465B65">
      <w:pPr>
        <w:tabs>
          <w:tab w:val="left" w:pos="993"/>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numPr>
          <w:ilvl w:val="0"/>
          <w:numId w:val="6"/>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B2142C">
        <w:rPr>
          <w:rFonts w:ascii="Times New Roman" w:eastAsia="Times New Roman" w:hAnsi="Times New Roman" w:cs="Times New Roman"/>
          <w:b/>
          <w:lang w:eastAsia="fr-FR"/>
        </w:rPr>
        <w:t>Retas šalutinis poveikis</w:t>
      </w:r>
      <w:r w:rsidRPr="00B2142C">
        <w:rPr>
          <w:rFonts w:ascii="Times New Roman" w:eastAsia="Times New Roman" w:hAnsi="Times New Roman" w:cs="Times New Roman"/>
          <w:lang w:eastAsia="fr-FR"/>
        </w:rPr>
        <w:t xml:space="preserve"> (gali pasireikšti ne dažniau kaip 1 iš 1000 žmonių):</w:t>
      </w:r>
    </w:p>
    <w:p w:rsidR="00465B65" w:rsidRPr="00B2142C" w:rsidRDefault="00465B65" w:rsidP="00465B65">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pykinimas;</w:t>
      </w:r>
    </w:p>
    <w:p w:rsidR="00465B65" w:rsidRPr="00B2142C" w:rsidRDefault="00465B65" w:rsidP="00465B65">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gelta;</w:t>
      </w:r>
    </w:p>
    <w:p w:rsidR="00465B65" w:rsidRPr="00B2142C" w:rsidRDefault="00465B65" w:rsidP="00465B65">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kūno masės pokytis.</w:t>
      </w:r>
    </w:p>
    <w:p w:rsidR="00465B65" w:rsidRPr="00B2142C" w:rsidRDefault="00465B65" w:rsidP="00465B65">
      <w:pPr>
        <w:tabs>
          <w:tab w:val="left" w:pos="993"/>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numPr>
          <w:ilvl w:val="0"/>
          <w:numId w:val="6"/>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b/>
          <w:lang w:eastAsia="fr-FR"/>
        </w:rPr>
      </w:pPr>
      <w:r w:rsidRPr="00B2142C">
        <w:rPr>
          <w:rFonts w:ascii="Times New Roman" w:eastAsia="Times New Roman" w:hAnsi="Times New Roman" w:cs="Times New Roman"/>
          <w:b/>
          <w:lang w:eastAsia="fr-FR"/>
        </w:rPr>
        <w:t>Labai retas šalutinis poveikis</w:t>
      </w:r>
      <w:r w:rsidRPr="00B2142C">
        <w:rPr>
          <w:rFonts w:ascii="Times New Roman" w:eastAsia="Times New Roman" w:hAnsi="Times New Roman" w:cs="Times New Roman"/>
          <w:lang w:eastAsia="fr-FR"/>
        </w:rPr>
        <w:t xml:space="preserve"> (gali pasireikšti ne dažniau kaip 1 iš 10000 žmonių):</w:t>
      </w:r>
    </w:p>
    <w:p w:rsidR="00465B65" w:rsidRPr="00B2142C" w:rsidRDefault="00465B65" w:rsidP="00465B65">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lytinio potraukio pokyčiai;</w:t>
      </w:r>
    </w:p>
    <w:p w:rsidR="00465B65" w:rsidRPr="00B2142C" w:rsidRDefault="00465B65" w:rsidP="00465B65">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depresija;</w:t>
      </w:r>
    </w:p>
    <w:p w:rsidR="00465B65" w:rsidRPr="00B2142C" w:rsidRDefault="00465B65" w:rsidP="00465B65">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dilgėlinė;</w:t>
      </w:r>
    </w:p>
    <w:p w:rsidR="00465B65" w:rsidRPr="00B2142C" w:rsidRDefault="00465B65" w:rsidP="00465B65">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rudmė;</w:t>
      </w:r>
    </w:p>
    <w:p w:rsidR="00465B65" w:rsidRPr="00B2142C" w:rsidRDefault="00465B65" w:rsidP="00465B65">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karščiavimas;</w:t>
      </w:r>
    </w:p>
    <w:p w:rsidR="00465B65" w:rsidRPr="00B2142C" w:rsidRDefault="00465B65" w:rsidP="00465B65">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plaukų slinkimas;</w:t>
      </w:r>
    </w:p>
    <w:p w:rsidR="00465B65" w:rsidRPr="00B2142C" w:rsidRDefault="00465B65" w:rsidP="00465B65">
      <w:pPr>
        <w:numPr>
          <w:ilvl w:val="1"/>
          <w:numId w:val="6"/>
        </w:numPr>
        <w:tabs>
          <w:tab w:val="left" w:pos="993"/>
        </w:tabs>
        <w:overflowPunct w:val="0"/>
        <w:autoSpaceDE w:val="0"/>
        <w:autoSpaceDN w:val="0"/>
        <w:adjustRightInd w:val="0"/>
        <w:spacing w:after="0" w:line="240" w:lineRule="auto"/>
        <w:ind w:hanging="1233"/>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pernelyg padidėjęs plaukuotumas.</w:t>
      </w:r>
    </w:p>
    <w:p w:rsidR="00465B65" w:rsidRPr="00B2142C" w:rsidRDefault="00465B65" w:rsidP="00465B65">
      <w:pPr>
        <w:tabs>
          <w:tab w:val="left" w:pos="993"/>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Toks poveikis dažniausiai pasireiškia dėl perdozavimo.</w:t>
      </w:r>
    </w:p>
    <w:p w:rsidR="00465B65" w:rsidRPr="00B2142C" w:rsidRDefault="00465B65" w:rsidP="00465B65">
      <w:pPr>
        <w:widowControl w:val="0"/>
        <w:overflowPunct w:val="0"/>
        <w:autoSpaceDE w:val="0"/>
        <w:autoSpaceDN w:val="0"/>
        <w:adjustRightInd w:val="0"/>
        <w:spacing w:after="0" w:line="240" w:lineRule="auto"/>
        <w:ind w:right="1440"/>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Tokiais atvejais Jūsų gydytojas patars:</w:t>
      </w:r>
    </w:p>
    <w:p w:rsidR="00465B65" w:rsidRPr="00B2142C" w:rsidRDefault="00465B65" w:rsidP="00465B65">
      <w:pPr>
        <w:widowControl w:val="0"/>
        <w:numPr>
          <w:ilvl w:val="0"/>
          <w:numId w:val="5"/>
        </w:numPr>
        <w:tabs>
          <w:tab w:val="left"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arba sumažinti per vieną kartą išgeriamo vaisto kiekį;</w:t>
      </w:r>
    </w:p>
    <w:p w:rsidR="00465B65" w:rsidRPr="00B2142C" w:rsidRDefault="00465B65" w:rsidP="00465B65">
      <w:pPr>
        <w:widowControl w:val="0"/>
        <w:numPr>
          <w:ilvl w:val="0"/>
          <w:numId w:val="5"/>
        </w:numPr>
        <w:tabs>
          <w:tab w:val="left" w:pos="540"/>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arba keisti vartojimo planą.</w:t>
      </w:r>
    </w:p>
    <w:p w:rsidR="00465B65" w:rsidRPr="00B2142C" w:rsidRDefault="00465B65" w:rsidP="00465B65">
      <w:pPr>
        <w:widowControl w:val="0"/>
        <w:tabs>
          <w:tab w:val="left" w:pos="357"/>
          <w:tab w:val="left" w:pos="54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Bet kuriuo atveju negalima viršyti didžiausios 200 mg dozės, suvartojamos per vieną kartą.</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widowControl w:val="0"/>
        <w:tabs>
          <w:tab w:val="left" w:pos="357"/>
          <w:tab w:val="left" w:pos="540"/>
        </w:tabs>
        <w:overflowPunct w:val="0"/>
        <w:autoSpaceDE w:val="0"/>
        <w:autoSpaceDN w:val="0"/>
        <w:adjustRightInd w:val="0"/>
        <w:spacing w:after="0" w:line="240" w:lineRule="auto"/>
        <w:ind w:left="6"/>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Jeigu Jums pasireiškia perdozavimo požymiai, kreipkitės į savo gydytoją, kad peržiūrėtų gydymą.</w:t>
      </w:r>
    </w:p>
    <w:p w:rsidR="00465B65" w:rsidRPr="00B2142C" w:rsidRDefault="00465B65" w:rsidP="00465B65">
      <w:pPr>
        <w:widowControl w:val="0"/>
        <w:tabs>
          <w:tab w:val="left" w:pos="357"/>
          <w:tab w:val="left" w:pos="540"/>
        </w:tabs>
        <w:overflowPunct w:val="0"/>
        <w:autoSpaceDE w:val="0"/>
        <w:autoSpaceDN w:val="0"/>
        <w:adjustRightInd w:val="0"/>
        <w:spacing w:after="0" w:line="240" w:lineRule="auto"/>
        <w:ind w:left="6"/>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B2142C">
        <w:rPr>
          <w:rFonts w:ascii="Times New Roman" w:eastAsia="Times New Roman" w:hAnsi="Times New Roman" w:cs="Times New Roman"/>
          <w:b/>
          <w:noProof/>
          <w:lang w:eastAsia="fr-FR"/>
        </w:rPr>
        <w:t>Pranešimas apie šalutinį poveikį</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B2142C">
          <w:rPr>
            <w:rFonts w:ascii="Times New Roman" w:eastAsia="Times New Roman" w:hAnsi="Times New Roman" w:cs="Times New Roman"/>
            <w:noProof/>
            <w:color w:val="0000FF"/>
            <w:u w:val="single"/>
            <w:lang w:eastAsia="fr-FR"/>
          </w:rPr>
          <w:t>www.vvkt.lt</w:t>
        </w:r>
      </w:hyperlink>
      <w:r w:rsidRPr="00B2142C">
        <w:rPr>
          <w:rFonts w:ascii="Times New Roman" w:eastAsia="Times New Roman" w:hAnsi="Times New Roman" w:cs="Times New Roman"/>
          <w:noProof/>
          <w:lang w:eastAsia="fr-FR"/>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B2142C">
          <w:rPr>
            <w:rFonts w:ascii="Times New Roman" w:eastAsia="Times New Roman" w:hAnsi="Times New Roman" w:cs="Times New Roman"/>
            <w:noProof/>
            <w:color w:val="0000FF"/>
            <w:u w:val="single"/>
            <w:lang w:eastAsia="fr-FR"/>
          </w:rPr>
          <w:t>NepageidaujamaR@vvkt.lt</w:t>
        </w:r>
      </w:hyperlink>
      <w:r w:rsidRPr="00B2142C">
        <w:rPr>
          <w:rFonts w:ascii="Times New Roman" w:eastAsia="Times New Roman" w:hAnsi="Times New Roman" w:cs="Times New Roman"/>
          <w:noProof/>
          <w:lang w:eastAsia="fr-FR"/>
        </w:rPr>
        <w:t xml:space="preserve">, taip pat per Valstybinės vaistų kontrolės tarnybos prie Lietuvos Respublikos sveikatos apsaugos ministerijos interneto svetainę (adresu </w:t>
      </w:r>
      <w:hyperlink r:id="rId7" w:history="1">
        <w:r w:rsidRPr="00B2142C">
          <w:rPr>
            <w:rFonts w:ascii="Times New Roman" w:eastAsia="Times New Roman" w:hAnsi="Times New Roman" w:cs="Times New Roman"/>
            <w:noProof/>
            <w:color w:val="0000FF"/>
            <w:u w:val="single"/>
            <w:lang w:eastAsia="fr-FR"/>
          </w:rPr>
          <w:t>http://www.vvkt.lt</w:t>
        </w:r>
      </w:hyperlink>
      <w:r w:rsidRPr="00B2142C">
        <w:rPr>
          <w:rFonts w:ascii="Times New Roman" w:eastAsia="Times New Roman" w:hAnsi="Times New Roman" w:cs="Times New Roman"/>
          <w:noProof/>
          <w:lang w:eastAsia="fr-FR"/>
        </w:rPr>
        <w:t>). Pranešdami apie šalutinį poveikį galite mums padėti gauti daugiau informacijos apie šio vaisto saugumą.</w:t>
      </w:r>
    </w:p>
    <w:p w:rsidR="00465B65" w:rsidRPr="00B2142C" w:rsidRDefault="00465B65" w:rsidP="00465B65">
      <w:pPr>
        <w:overflowPunct w:val="0"/>
        <w:autoSpaceDE w:val="0"/>
        <w:autoSpaceDN w:val="0"/>
        <w:adjustRightInd w:val="0"/>
        <w:spacing w:after="0" w:line="240" w:lineRule="auto"/>
        <w:ind w:right="-449"/>
        <w:textAlignment w:val="baseline"/>
        <w:rPr>
          <w:rFonts w:ascii="Times New Roman" w:eastAsia="Times New Roman" w:hAnsi="Times New Roman" w:cs="Times New Roman"/>
          <w:noProof/>
          <w:lang w:eastAsia="fr-FR"/>
        </w:rPr>
      </w:pPr>
    </w:p>
    <w:p w:rsidR="00465B65" w:rsidRPr="00B2142C" w:rsidRDefault="00465B65" w:rsidP="00465B65">
      <w:pPr>
        <w:overflowPunct w:val="0"/>
        <w:autoSpaceDE w:val="0"/>
        <w:autoSpaceDN w:val="0"/>
        <w:adjustRightInd w:val="0"/>
        <w:spacing w:after="0" w:line="240" w:lineRule="auto"/>
        <w:ind w:right="-449"/>
        <w:textAlignment w:val="baseline"/>
        <w:rPr>
          <w:rFonts w:ascii="Times New Roman" w:eastAsia="Times New Roman" w:hAnsi="Times New Roman" w:cs="Times New Roman"/>
          <w:noProof/>
          <w:lang w:eastAsia="fr-FR"/>
        </w:rPr>
      </w:pPr>
    </w:p>
    <w:p w:rsidR="00465B65" w:rsidRPr="00B2142C" w:rsidRDefault="00465B65" w:rsidP="00465B65">
      <w:pPr>
        <w:overflowPunct w:val="0"/>
        <w:autoSpaceDE w:val="0"/>
        <w:autoSpaceDN w:val="0"/>
        <w:adjustRightInd w:val="0"/>
        <w:spacing w:after="0" w:line="240" w:lineRule="auto"/>
        <w:ind w:left="567" w:hanging="567"/>
        <w:textAlignment w:val="baseline"/>
        <w:outlineLvl w:val="2"/>
        <w:rPr>
          <w:rFonts w:ascii="Times New Roman" w:eastAsia="Times New Roman" w:hAnsi="Times New Roman" w:cs="Times New Roman"/>
          <w:b/>
          <w:lang w:eastAsia="fr-FR"/>
        </w:rPr>
      </w:pPr>
      <w:r w:rsidRPr="00B2142C">
        <w:rPr>
          <w:rFonts w:ascii="Times New Roman" w:eastAsia="Times New Roman" w:hAnsi="Times New Roman" w:cs="Times New Roman"/>
          <w:b/>
          <w:lang w:eastAsia="fr-FR"/>
        </w:rPr>
        <w:t>5.</w:t>
      </w:r>
      <w:r w:rsidRPr="00B2142C">
        <w:rPr>
          <w:rFonts w:ascii="Times New Roman" w:eastAsia="Times New Roman" w:hAnsi="Times New Roman" w:cs="Times New Roman"/>
          <w:b/>
          <w:lang w:eastAsia="fr-FR"/>
        </w:rPr>
        <w:tab/>
        <w:t xml:space="preserve">Kaip laikyti </w:t>
      </w:r>
      <w:proofErr w:type="spellStart"/>
      <w:r w:rsidRPr="00B2142C">
        <w:rPr>
          <w:rFonts w:ascii="Times New Roman" w:eastAsia="Times New Roman" w:hAnsi="Times New Roman" w:cs="Times New Roman"/>
          <w:b/>
          <w:lang w:eastAsia="fr-FR"/>
        </w:rPr>
        <w:t>Gepretix</w:t>
      </w:r>
      <w:proofErr w:type="spellEnd"/>
    </w:p>
    <w:p w:rsidR="00465B65" w:rsidRPr="00B2142C" w:rsidRDefault="00465B65" w:rsidP="00465B6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rsidR="00465B65" w:rsidRPr="00B2142C" w:rsidRDefault="00465B65" w:rsidP="00465B6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noProof/>
          <w:lang w:eastAsia="fr-FR"/>
        </w:rPr>
        <w:t>Šį vaistą laikykite vaikams nepastebimoje ir nepasiekiamoje vietoje.</w:t>
      </w:r>
    </w:p>
    <w:p w:rsidR="00465B65" w:rsidRPr="00B2142C" w:rsidRDefault="00465B65" w:rsidP="00465B6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rsidR="00465B65" w:rsidRPr="00B2142C" w:rsidRDefault="00465B65" w:rsidP="00465B6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noProof/>
          <w:lang w:eastAsia="fr-FR"/>
        </w:rPr>
        <w:t>Ant kartono dėžutės nurodytam tinkamumo laikui pasibaigus, šio vaisto vartoti negalima.</w:t>
      </w:r>
      <w:r w:rsidRPr="00B2142C">
        <w:rPr>
          <w:rFonts w:ascii="Times New Roman" w:eastAsia="Times New Roman" w:hAnsi="Times New Roman" w:cs="Times New Roman"/>
          <w:lang w:eastAsia="fr-FR"/>
        </w:rPr>
        <w:t xml:space="preserve"> </w:t>
      </w:r>
      <w:r w:rsidRPr="00B2142C">
        <w:rPr>
          <w:rFonts w:ascii="Times New Roman" w:eastAsia="Times New Roman" w:hAnsi="Times New Roman" w:cs="Times New Roman"/>
          <w:noProof/>
          <w:lang w:eastAsia="fr-FR"/>
        </w:rPr>
        <w:t>Vaistas tinkamas vartoti iki paskutinės nurodyto mėnesio dienos.</w:t>
      </w:r>
    </w:p>
    <w:p w:rsidR="00465B65" w:rsidRPr="00B2142C" w:rsidRDefault="00465B65" w:rsidP="00465B6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 xml:space="preserve">Laikyti ne aukštesnėje kaip 30 °C temperatūroje. Laikyti gamintojo kartono dėžutėje, kad </w:t>
      </w:r>
      <w:r w:rsidR="0025209D" w:rsidRPr="00B2142C">
        <w:rPr>
          <w:rFonts w:ascii="Times New Roman" w:eastAsia="Times New Roman" w:hAnsi="Times New Roman" w:cs="Times New Roman"/>
          <w:noProof/>
          <w:lang w:eastAsia="fr-FR"/>
        </w:rPr>
        <w:t>vaistas</w:t>
      </w:r>
      <w:r w:rsidRPr="00B2142C">
        <w:rPr>
          <w:rFonts w:ascii="Times New Roman" w:eastAsia="Times New Roman" w:hAnsi="Times New Roman" w:cs="Times New Roman"/>
          <w:noProof/>
          <w:lang w:eastAsia="fr-FR"/>
        </w:rPr>
        <w:t xml:space="preserve"> būtų apsaugotas nuo šviesos.</w:t>
      </w:r>
    </w:p>
    <w:p w:rsidR="00465B65" w:rsidRPr="00B2142C" w:rsidRDefault="00465B65" w:rsidP="00465B6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p>
    <w:p w:rsidR="00465B65" w:rsidRPr="00B2142C" w:rsidRDefault="00465B65" w:rsidP="00465B6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noProof/>
          <w:lang w:eastAsia="fr-FR"/>
        </w:rPr>
        <w:t>Pastebėjus matomų gedimo požymių, šio vaisto vartoti negalima. Grąžinkite vaistą į vaistinę.</w:t>
      </w:r>
    </w:p>
    <w:p w:rsidR="00465B65" w:rsidRPr="00B2142C" w:rsidRDefault="00465B65" w:rsidP="00465B6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rsidR="00465B65" w:rsidRPr="00B2142C" w:rsidRDefault="00465B65" w:rsidP="00465B6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i/>
          <w:lang w:eastAsia="fr-FR"/>
        </w:rPr>
      </w:pPr>
      <w:r w:rsidRPr="00B2142C">
        <w:rPr>
          <w:rFonts w:ascii="Times New Roman" w:eastAsia="Times New Roman" w:hAnsi="Times New Roman" w:cs="Times New Roman"/>
          <w:noProof/>
          <w:lang w:eastAsia="fr-FR"/>
        </w:rPr>
        <w:t>Vaistų negalima išmesti į kanalizaciją arba su buitinėmis atliekomis.</w:t>
      </w:r>
      <w:r w:rsidRPr="00B2142C">
        <w:rPr>
          <w:rFonts w:ascii="Times New Roman" w:eastAsia="Times New Roman" w:hAnsi="Times New Roman" w:cs="Times New Roman"/>
          <w:lang w:eastAsia="fr-FR"/>
        </w:rPr>
        <w:t xml:space="preserve"> </w:t>
      </w:r>
      <w:r w:rsidRPr="00B2142C">
        <w:rPr>
          <w:rFonts w:ascii="Times New Roman" w:eastAsia="Times New Roman" w:hAnsi="Times New Roman" w:cs="Times New Roman"/>
          <w:noProof/>
          <w:lang w:eastAsia="fr-FR"/>
        </w:rPr>
        <w:t>Kaip išmesti nereikalingus vaistus, klauskite vaistininko.</w:t>
      </w:r>
      <w:r w:rsidRPr="00B2142C">
        <w:rPr>
          <w:rFonts w:ascii="Times New Roman" w:eastAsia="Times New Roman" w:hAnsi="Times New Roman" w:cs="Times New Roman"/>
          <w:lang w:eastAsia="fr-FR"/>
        </w:rPr>
        <w:t xml:space="preserve"> </w:t>
      </w:r>
      <w:r w:rsidRPr="00B2142C">
        <w:rPr>
          <w:rFonts w:ascii="Times New Roman" w:eastAsia="Times New Roman" w:hAnsi="Times New Roman" w:cs="Times New Roman"/>
          <w:noProof/>
          <w:lang w:eastAsia="fr-FR"/>
        </w:rPr>
        <w:t>Šios priemonės padės apsaugoti aplinką.</w:t>
      </w:r>
    </w:p>
    <w:p w:rsidR="00465B65" w:rsidRPr="00B2142C" w:rsidRDefault="00465B65" w:rsidP="00465B6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p>
    <w:p w:rsidR="00465B65" w:rsidRPr="00B2142C" w:rsidRDefault="00465B65" w:rsidP="00465B6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p>
    <w:p w:rsidR="00465B65" w:rsidRPr="00B2142C" w:rsidRDefault="00465B65" w:rsidP="00465B65">
      <w:pPr>
        <w:overflowPunct w:val="0"/>
        <w:autoSpaceDE w:val="0"/>
        <w:autoSpaceDN w:val="0"/>
        <w:adjustRightInd w:val="0"/>
        <w:spacing w:after="0" w:line="240" w:lineRule="auto"/>
        <w:ind w:left="567" w:hanging="567"/>
        <w:textAlignment w:val="baseline"/>
        <w:outlineLvl w:val="2"/>
        <w:rPr>
          <w:rFonts w:ascii="Times New Roman" w:eastAsia="Times New Roman" w:hAnsi="Times New Roman" w:cs="Times New Roman"/>
          <w:b/>
          <w:lang w:eastAsia="fr-FR"/>
        </w:rPr>
      </w:pPr>
      <w:r w:rsidRPr="00B2142C">
        <w:rPr>
          <w:rFonts w:ascii="Times New Roman" w:eastAsia="Times New Roman" w:hAnsi="Times New Roman" w:cs="Times New Roman"/>
          <w:b/>
          <w:lang w:eastAsia="fr-FR"/>
        </w:rPr>
        <w:t>6.</w:t>
      </w:r>
      <w:r w:rsidRPr="00B2142C">
        <w:rPr>
          <w:rFonts w:ascii="Times New Roman" w:eastAsia="Times New Roman" w:hAnsi="Times New Roman" w:cs="Times New Roman"/>
          <w:lang w:eastAsia="fr-FR"/>
        </w:rPr>
        <w:tab/>
      </w:r>
      <w:r w:rsidRPr="00B2142C">
        <w:rPr>
          <w:rFonts w:ascii="Times New Roman" w:eastAsia="Times New Roman" w:hAnsi="Times New Roman" w:cs="Times New Roman"/>
          <w:b/>
          <w:lang w:eastAsia="fr-FR"/>
        </w:rPr>
        <w:t>Pakuotės turinys ir kita informacija</w:t>
      </w:r>
    </w:p>
    <w:p w:rsidR="00465B65" w:rsidRPr="00B2142C" w:rsidRDefault="00465B65" w:rsidP="00465B65">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bCs/>
          <w:lang w:eastAsia="fr-FR"/>
        </w:rPr>
      </w:pPr>
      <w:proofErr w:type="spellStart"/>
      <w:r w:rsidRPr="00B2142C">
        <w:rPr>
          <w:rFonts w:ascii="Times New Roman" w:eastAsia="Times New Roman" w:hAnsi="Times New Roman" w:cs="Times New Roman"/>
          <w:b/>
          <w:lang w:eastAsia="fr-FR"/>
        </w:rPr>
        <w:t>Gepretix</w:t>
      </w:r>
      <w:proofErr w:type="spellEnd"/>
      <w:r w:rsidRPr="00B2142C">
        <w:rPr>
          <w:rFonts w:ascii="Times New Roman" w:eastAsia="Times New Roman" w:hAnsi="Times New Roman" w:cs="Times New Roman"/>
          <w:b/>
          <w:bCs/>
          <w:lang w:eastAsia="fr-FR"/>
        </w:rPr>
        <w:t xml:space="preserve"> sudėtis </w:t>
      </w:r>
    </w:p>
    <w:p w:rsidR="00465B65" w:rsidRPr="00B2142C" w:rsidRDefault="00465B65" w:rsidP="002C4E05">
      <w:pPr>
        <w:pStyle w:val="Sraopastraipa"/>
        <w:widowControl w:val="0"/>
        <w:numPr>
          <w:ilvl w:val="0"/>
          <w:numId w:val="6"/>
        </w:num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noProof/>
          <w:lang w:eastAsia="fr-FR"/>
        </w:rPr>
        <w:t>Veiklioji medžiaga yra progesteronas.</w:t>
      </w:r>
      <w:r w:rsidRPr="00B2142C">
        <w:rPr>
          <w:rFonts w:ascii="Times New Roman" w:eastAsia="Times New Roman" w:hAnsi="Times New Roman" w:cs="Times New Roman"/>
          <w:lang w:eastAsia="fr-FR"/>
        </w:rPr>
        <w:t xml:space="preserve"> Kiekvienoje kapsulėje yra 100 mg arba 200 mg progesterono.</w:t>
      </w:r>
    </w:p>
    <w:p w:rsidR="00465B65" w:rsidRPr="00B2142C" w:rsidRDefault="00465B65" w:rsidP="002C4E05">
      <w:pPr>
        <w:pStyle w:val="Sraopastraipa"/>
        <w:numPr>
          <w:ilvl w:val="0"/>
          <w:numId w:val="6"/>
        </w:numPr>
        <w:autoSpaceDE w:val="0"/>
        <w:autoSpaceDN w:val="0"/>
        <w:adjustRightInd w:val="0"/>
        <w:spacing w:after="0" w:line="240" w:lineRule="auto"/>
        <w:rPr>
          <w:rFonts w:ascii="Times New Roman" w:eastAsia="Times New Roman" w:hAnsi="Times New Roman" w:cs="Times New Roman"/>
          <w:lang w:eastAsia="fr-FR"/>
        </w:rPr>
      </w:pPr>
      <w:r w:rsidRPr="00B2142C">
        <w:rPr>
          <w:rFonts w:ascii="Times New Roman" w:eastAsia="Times New Roman" w:hAnsi="Times New Roman" w:cs="Times New Roman"/>
          <w:noProof/>
          <w:lang w:eastAsia="fr-FR"/>
        </w:rPr>
        <w:t>Pagalbinė medžiaga yra</w:t>
      </w:r>
      <w:r w:rsidRPr="00B2142C">
        <w:rPr>
          <w:rFonts w:ascii="Times New Roman" w:eastAsia="Times New Roman" w:hAnsi="Times New Roman" w:cs="Times New Roman"/>
          <w:bCs/>
          <w:lang w:eastAsia="fr-FR"/>
        </w:rPr>
        <w:t xml:space="preserve"> </w:t>
      </w:r>
      <w:r w:rsidRPr="00B2142C">
        <w:rPr>
          <w:rFonts w:ascii="Times New Roman" w:eastAsia="Times New Roman" w:hAnsi="Times New Roman" w:cs="Times New Roman"/>
          <w:color w:val="000000"/>
          <w:lang w:eastAsia="lt-LT"/>
        </w:rPr>
        <w:t xml:space="preserve">rafinuotas </w:t>
      </w:r>
      <w:proofErr w:type="spellStart"/>
      <w:r w:rsidRPr="00B2142C">
        <w:rPr>
          <w:rFonts w:ascii="Times New Roman" w:eastAsia="Times New Roman" w:hAnsi="Times New Roman" w:cs="Times New Roman"/>
          <w:color w:val="000000"/>
          <w:lang w:eastAsia="lt-LT"/>
        </w:rPr>
        <w:t>dygminų</w:t>
      </w:r>
      <w:proofErr w:type="spellEnd"/>
      <w:r w:rsidRPr="00B2142C">
        <w:rPr>
          <w:rFonts w:ascii="Times New Roman" w:eastAsia="Times New Roman" w:hAnsi="Times New Roman" w:cs="Times New Roman"/>
          <w:color w:val="000000"/>
          <w:lang w:eastAsia="lt-LT"/>
        </w:rPr>
        <w:t xml:space="preserve"> aliejus (II tipo).</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 xml:space="preserve">Kapsulė yra pagaminta iš želatinos, </w:t>
      </w:r>
      <w:proofErr w:type="spellStart"/>
      <w:r w:rsidRPr="00B2142C">
        <w:rPr>
          <w:rFonts w:ascii="Times New Roman" w:eastAsia="Times New Roman" w:hAnsi="Times New Roman" w:cs="Times New Roman"/>
          <w:lang w:eastAsia="fr-FR"/>
        </w:rPr>
        <w:t>glicerolio</w:t>
      </w:r>
      <w:proofErr w:type="spellEnd"/>
      <w:r w:rsidRPr="00B2142C">
        <w:rPr>
          <w:rFonts w:ascii="Times New Roman" w:eastAsia="Times New Roman" w:hAnsi="Times New Roman" w:cs="Times New Roman"/>
          <w:lang w:eastAsia="fr-FR"/>
        </w:rPr>
        <w:t xml:space="preserve"> ir titano dioksido.</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 xml:space="preserve">Išoriniai gamybos tarpiniai produktai: vidutinės grandinės trigliceridai ir sojų </w:t>
      </w:r>
      <w:proofErr w:type="spellStart"/>
      <w:r w:rsidRPr="00B2142C">
        <w:rPr>
          <w:rFonts w:ascii="Times New Roman" w:eastAsia="Times New Roman" w:hAnsi="Times New Roman" w:cs="Times New Roman"/>
          <w:lang w:eastAsia="fr-FR"/>
        </w:rPr>
        <w:t>lecitinas</w:t>
      </w:r>
      <w:proofErr w:type="spellEnd"/>
      <w:r w:rsidRPr="00B2142C">
        <w:rPr>
          <w:rFonts w:ascii="Times New Roman" w:eastAsia="Times New Roman" w:hAnsi="Times New Roman" w:cs="Times New Roman"/>
          <w:lang w:eastAsia="fr-FR"/>
        </w:rPr>
        <w:t xml:space="preserve"> (žr. 2 skyriuje skyrelį „</w:t>
      </w:r>
      <w:proofErr w:type="spellStart"/>
      <w:r w:rsidRPr="00B2142C">
        <w:rPr>
          <w:rFonts w:ascii="Times New Roman" w:eastAsia="Times New Roman" w:hAnsi="Times New Roman" w:cs="Times New Roman"/>
          <w:lang w:eastAsia="fr-FR"/>
        </w:rPr>
        <w:t>Gepretix</w:t>
      </w:r>
      <w:proofErr w:type="spellEnd"/>
      <w:r w:rsidRPr="00B2142C">
        <w:rPr>
          <w:rFonts w:ascii="Times New Roman" w:eastAsia="Times New Roman" w:hAnsi="Times New Roman" w:cs="Times New Roman"/>
          <w:lang w:eastAsia="fr-FR"/>
        </w:rPr>
        <w:t xml:space="preserve"> sudėtyje yra sojų </w:t>
      </w:r>
      <w:proofErr w:type="spellStart"/>
      <w:r w:rsidRPr="00B2142C">
        <w:rPr>
          <w:rFonts w:ascii="Times New Roman" w:eastAsia="Times New Roman" w:hAnsi="Times New Roman" w:cs="Times New Roman"/>
          <w:lang w:eastAsia="fr-FR"/>
        </w:rPr>
        <w:t>lecitino</w:t>
      </w:r>
      <w:proofErr w:type="spellEnd"/>
      <w:r w:rsidRPr="00B2142C">
        <w:rPr>
          <w:rFonts w:ascii="Times New Roman" w:eastAsia="Times New Roman" w:hAnsi="Times New Roman" w:cs="Times New Roman"/>
          <w:lang w:eastAsia="fr-FR"/>
        </w:rPr>
        <w:t>“).</w:t>
      </w:r>
    </w:p>
    <w:p w:rsidR="00465B65" w:rsidRPr="00B2142C" w:rsidRDefault="00465B65" w:rsidP="00465B6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rsidR="00465B65" w:rsidRPr="00B2142C" w:rsidRDefault="00465B65" w:rsidP="00465B65">
      <w:pPr>
        <w:overflowPunct w:val="0"/>
        <w:autoSpaceDE w:val="0"/>
        <w:autoSpaceDN w:val="0"/>
        <w:adjustRightInd w:val="0"/>
        <w:spacing w:after="0" w:line="240" w:lineRule="auto"/>
        <w:ind w:left="567" w:hanging="567"/>
        <w:textAlignment w:val="baseline"/>
        <w:outlineLvl w:val="3"/>
        <w:rPr>
          <w:rFonts w:ascii="Times New Roman" w:eastAsia="Times New Roman" w:hAnsi="Times New Roman" w:cs="Times New Roman"/>
          <w:b/>
          <w:lang w:eastAsia="fr-FR"/>
        </w:rPr>
      </w:pPr>
      <w:proofErr w:type="spellStart"/>
      <w:r w:rsidRPr="00B2142C">
        <w:rPr>
          <w:rFonts w:ascii="Times New Roman" w:eastAsia="Times New Roman" w:hAnsi="Times New Roman" w:cs="Times New Roman"/>
          <w:b/>
          <w:lang w:eastAsia="fr-FR"/>
        </w:rPr>
        <w:t>Gepretix</w:t>
      </w:r>
      <w:proofErr w:type="spellEnd"/>
      <w:r w:rsidRPr="00B2142C">
        <w:rPr>
          <w:rFonts w:ascii="Times New Roman" w:eastAsia="Times New Roman" w:hAnsi="Times New Roman" w:cs="Times New Roman"/>
          <w:b/>
          <w:lang w:eastAsia="fr-FR"/>
        </w:rPr>
        <w:t xml:space="preserve"> išvaizda ir kiekis pakuotėje</w:t>
      </w:r>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bCs/>
          <w:lang w:eastAsia="fr-FR"/>
        </w:rPr>
      </w:pPr>
      <w:r w:rsidRPr="00B2142C">
        <w:rPr>
          <w:rFonts w:ascii="Times New Roman" w:eastAsia="Times New Roman" w:hAnsi="Times New Roman" w:cs="Times New Roman"/>
          <w:bCs/>
          <w:lang w:eastAsia="fr-FR"/>
        </w:rPr>
        <w:t>Kiekvienoje lizdinėje plokštelėje yra 15 kapsulių.</w:t>
      </w:r>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100 mg: Kiekvienoje dėžutėje yra 30 minkštųjų kapsulių.</w:t>
      </w:r>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200 mg: Kiekvienoje dėžutėje yra 15 arba 45 minkštosios kapsulės.</w:t>
      </w:r>
    </w:p>
    <w:p w:rsidR="00465B65" w:rsidRPr="00B2142C" w:rsidRDefault="00465B65" w:rsidP="00465B6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
          <w:lang w:eastAsia="fr-FR"/>
        </w:rPr>
      </w:pPr>
    </w:p>
    <w:p w:rsidR="00383BF5" w:rsidRPr="00B2142C" w:rsidRDefault="00383BF5" w:rsidP="00383BF5">
      <w:pPr>
        <w:spacing w:line="220" w:lineRule="exact"/>
        <w:rPr>
          <w:rFonts w:ascii="Times New Roman" w:hAnsi="Times New Roman" w:cs="Times New Roman"/>
          <w:b/>
          <w:bCs/>
        </w:rPr>
      </w:pPr>
      <w:r w:rsidRPr="00B2142C">
        <w:rPr>
          <w:rFonts w:ascii="Times New Roman" w:hAnsi="Times New Roman" w:cs="Times New Roman"/>
          <w:b/>
          <w:bCs/>
        </w:rPr>
        <w:t>Registruotojas</w:t>
      </w:r>
      <w:r w:rsidRPr="00B2142C" w:rsidDel="00D86DD8">
        <w:rPr>
          <w:rFonts w:ascii="Times New Roman" w:hAnsi="Times New Roman" w:cs="Times New Roman"/>
          <w:b/>
          <w:bCs/>
        </w:rPr>
        <w:t xml:space="preserve"> </w:t>
      </w:r>
      <w:r w:rsidRPr="00B2142C">
        <w:rPr>
          <w:rFonts w:ascii="Times New Roman" w:hAnsi="Times New Roman" w:cs="Times New Roman"/>
          <w:b/>
          <w:bCs/>
        </w:rPr>
        <w:t xml:space="preserve">ir gamintojas eksportuojančioje valstybėje </w:t>
      </w:r>
    </w:p>
    <w:p w:rsidR="00465B65" w:rsidRPr="00B2142C" w:rsidRDefault="00465B65" w:rsidP="00465B65">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i/>
          <w:lang w:eastAsia="es-ES"/>
        </w:rPr>
      </w:pPr>
      <w:r w:rsidRPr="00B2142C">
        <w:rPr>
          <w:rFonts w:ascii="Times New Roman" w:eastAsia="Times New Roman" w:hAnsi="Times New Roman" w:cs="Times New Roman"/>
          <w:i/>
          <w:lang w:eastAsia="es-ES"/>
        </w:rPr>
        <w:t>Registruotojas</w:t>
      </w:r>
    </w:p>
    <w:p w:rsidR="0027490F" w:rsidRPr="00B2142C" w:rsidRDefault="0027490F" w:rsidP="0027490F">
      <w:pPr>
        <w:pStyle w:val="Default"/>
        <w:rPr>
          <w:rFonts w:ascii="Times New Roman" w:hAnsi="Times New Roman" w:cs="Times New Roman"/>
          <w:sz w:val="22"/>
          <w:szCs w:val="22"/>
        </w:rPr>
      </w:pPr>
      <w:proofErr w:type="spellStart"/>
      <w:r w:rsidRPr="00B2142C">
        <w:rPr>
          <w:rFonts w:ascii="Times New Roman" w:hAnsi="Times New Roman" w:cs="Times New Roman"/>
          <w:sz w:val="22"/>
          <w:szCs w:val="22"/>
        </w:rPr>
        <w:t>Exeltis</w:t>
      </w:r>
      <w:proofErr w:type="spellEnd"/>
      <w:r w:rsidRPr="00B2142C">
        <w:rPr>
          <w:rFonts w:ascii="Times New Roman" w:hAnsi="Times New Roman" w:cs="Times New Roman"/>
          <w:sz w:val="22"/>
          <w:szCs w:val="22"/>
        </w:rPr>
        <w:t xml:space="preserve"> </w:t>
      </w:r>
      <w:proofErr w:type="spellStart"/>
      <w:r w:rsidRPr="00B2142C">
        <w:rPr>
          <w:rFonts w:ascii="Times New Roman" w:hAnsi="Times New Roman" w:cs="Times New Roman"/>
          <w:sz w:val="22"/>
          <w:szCs w:val="22"/>
        </w:rPr>
        <w:t>Czech</w:t>
      </w:r>
      <w:proofErr w:type="spellEnd"/>
      <w:r w:rsidRPr="00B2142C">
        <w:rPr>
          <w:rFonts w:ascii="Times New Roman" w:hAnsi="Times New Roman" w:cs="Times New Roman"/>
          <w:sz w:val="22"/>
          <w:szCs w:val="22"/>
        </w:rPr>
        <w:t xml:space="preserve"> </w:t>
      </w:r>
      <w:proofErr w:type="spellStart"/>
      <w:r w:rsidRPr="00B2142C">
        <w:rPr>
          <w:rFonts w:ascii="Times New Roman" w:hAnsi="Times New Roman" w:cs="Times New Roman"/>
          <w:sz w:val="22"/>
          <w:szCs w:val="22"/>
        </w:rPr>
        <w:t>s.r.o</w:t>
      </w:r>
      <w:proofErr w:type="spellEnd"/>
      <w:r w:rsidRPr="00B2142C">
        <w:rPr>
          <w:rFonts w:ascii="Times New Roman" w:hAnsi="Times New Roman" w:cs="Times New Roman"/>
          <w:sz w:val="22"/>
          <w:szCs w:val="22"/>
        </w:rPr>
        <w:t xml:space="preserve">. </w:t>
      </w:r>
    </w:p>
    <w:p w:rsidR="0027490F" w:rsidRPr="00B2142C" w:rsidRDefault="0027490F" w:rsidP="0027490F">
      <w:pPr>
        <w:pStyle w:val="Default"/>
        <w:rPr>
          <w:rFonts w:ascii="Times New Roman" w:hAnsi="Times New Roman" w:cs="Times New Roman"/>
          <w:sz w:val="22"/>
          <w:szCs w:val="22"/>
        </w:rPr>
      </w:pPr>
      <w:proofErr w:type="spellStart"/>
      <w:r w:rsidRPr="00B2142C">
        <w:rPr>
          <w:rFonts w:ascii="Times New Roman" w:hAnsi="Times New Roman" w:cs="Times New Roman"/>
          <w:sz w:val="22"/>
          <w:szCs w:val="22"/>
        </w:rPr>
        <w:t>Želetavská</w:t>
      </w:r>
      <w:proofErr w:type="spellEnd"/>
      <w:r w:rsidRPr="00B2142C">
        <w:rPr>
          <w:rFonts w:ascii="Times New Roman" w:hAnsi="Times New Roman" w:cs="Times New Roman"/>
          <w:sz w:val="22"/>
          <w:szCs w:val="22"/>
        </w:rPr>
        <w:t xml:space="preserve"> 1449/9 </w:t>
      </w:r>
    </w:p>
    <w:p w:rsidR="0027490F" w:rsidRPr="00B2142C" w:rsidRDefault="0027490F" w:rsidP="0027490F">
      <w:pPr>
        <w:overflowPunct w:val="0"/>
        <w:autoSpaceDE w:val="0"/>
        <w:autoSpaceDN w:val="0"/>
        <w:adjustRightInd w:val="0"/>
        <w:spacing w:after="0" w:line="240" w:lineRule="auto"/>
        <w:textAlignment w:val="baseline"/>
        <w:rPr>
          <w:rFonts w:ascii="Times New Roman" w:hAnsi="Times New Roman" w:cs="Times New Roman"/>
        </w:rPr>
      </w:pPr>
      <w:r w:rsidRPr="00B2142C">
        <w:rPr>
          <w:rFonts w:ascii="Times New Roman" w:hAnsi="Times New Roman" w:cs="Times New Roman"/>
        </w:rPr>
        <w:t xml:space="preserve">140 00 Praha 4 – </w:t>
      </w:r>
      <w:proofErr w:type="spellStart"/>
      <w:r w:rsidRPr="00B2142C">
        <w:rPr>
          <w:rFonts w:ascii="Times New Roman" w:hAnsi="Times New Roman" w:cs="Times New Roman"/>
        </w:rPr>
        <w:t>Michle</w:t>
      </w:r>
      <w:proofErr w:type="spellEnd"/>
      <w:r w:rsidRPr="00B2142C">
        <w:rPr>
          <w:rFonts w:ascii="Times New Roman" w:hAnsi="Times New Roman" w:cs="Times New Roman"/>
        </w:rPr>
        <w:t xml:space="preserve"> </w:t>
      </w:r>
    </w:p>
    <w:p w:rsidR="00465B65" w:rsidRPr="00B2142C" w:rsidRDefault="0027490F" w:rsidP="0027490F">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Čekijos Respublika</w:t>
      </w:r>
    </w:p>
    <w:p w:rsidR="00465B65" w:rsidRPr="00B2142C" w:rsidRDefault="00465B65" w:rsidP="00465B65">
      <w:pPr>
        <w:tabs>
          <w:tab w:val="left" w:pos="-144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i/>
          <w:lang w:eastAsia="fr-FR"/>
        </w:rPr>
      </w:pPr>
      <w:r w:rsidRPr="00B2142C">
        <w:rPr>
          <w:rFonts w:ascii="Times New Roman" w:eastAsia="Times New Roman" w:hAnsi="Times New Roman" w:cs="Times New Roman"/>
          <w:i/>
          <w:lang w:eastAsia="fr-FR"/>
        </w:rPr>
        <w:t>Gamintojas</w:t>
      </w:r>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bCs/>
          <w:u w:color="0B3D92"/>
          <w:lang w:eastAsia="fr-FR"/>
        </w:rPr>
      </w:pPr>
      <w:r w:rsidRPr="00B2142C">
        <w:rPr>
          <w:rFonts w:ascii="Times New Roman" w:eastAsia="Times New Roman" w:hAnsi="Times New Roman" w:cs="Times New Roman"/>
          <w:bCs/>
          <w:u w:color="0B3D92"/>
          <w:lang w:eastAsia="fr-FR"/>
        </w:rPr>
        <w:t>EFFIK</w:t>
      </w:r>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u w:color="0B3D92"/>
          <w:lang w:eastAsia="fr-FR"/>
        </w:rPr>
      </w:pPr>
      <w:proofErr w:type="spellStart"/>
      <w:r w:rsidRPr="00B2142C">
        <w:rPr>
          <w:rFonts w:ascii="Times New Roman" w:eastAsia="Times New Roman" w:hAnsi="Times New Roman" w:cs="Times New Roman"/>
          <w:u w:color="0B3D92"/>
          <w:lang w:eastAsia="fr-FR"/>
        </w:rPr>
        <w:t>Bâtiment</w:t>
      </w:r>
      <w:proofErr w:type="spellEnd"/>
      <w:r w:rsidRPr="00B2142C">
        <w:rPr>
          <w:rFonts w:ascii="Times New Roman" w:eastAsia="Times New Roman" w:hAnsi="Times New Roman" w:cs="Times New Roman"/>
          <w:u w:color="0B3D92"/>
          <w:lang w:eastAsia="fr-FR"/>
        </w:rPr>
        <w:t xml:space="preserve"> </w:t>
      </w:r>
      <w:r w:rsidR="00C87551">
        <w:rPr>
          <w:rFonts w:ascii="Times New Roman" w:eastAsia="Times New Roman" w:hAnsi="Times New Roman" w:cs="Times New Roman"/>
          <w:u w:color="0B3D92"/>
          <w:lang w:eastAsia="fr-FR"/>
        </w:rPr>
        <w:t>„</w:t>
      </w:r>
      <w:proofErr w:type="spellStart"/>
      <w:r w:rsidRPr="00B2142C">
        <w:rPr>
          <w:rFonts w:ascii="Times New Roman" w:eastAsia="Times New Roman" w:hAnsi="Times New Roman" w:cs="Times New Roman"/>
          <w:u w:color="0B3D92"/>
          <w:lang w:eastAsia="fr-FR"/>
        </w:rPr>
        <w:t>Le</w:t>
      </w:r>
      <w:proofErr w:type="spellEnd"/>
      <w:r w:rsidRPr="00B2142C">
        <w:rPr>
          <w:rFonts w:ascii="Times New Roman" w:eastAsia="Times New Roman" w:hAnsi="Times New Roman" w:cs="Times New Roman"/>
          <w:u w:color="0B3D92"/>
          <w:lang w:eastAsia="fr-FR"/>
        </w:rPr>
        <w:t xml:space="preserve"> </w:t>
      </w:r>
      <w:proofErr w:type="spellStart"/>
      <w:r w:rsidRPr="00B2142C">
        <w:rPr>
          <w:rFonts w:ascii="Times New Roman" w:eastAsia="Times New Roman" w:hAnsi="Times New Roman" w:cs="Times New Roman"/>
          <w:u w:color="0B3D92"/>
          <w:lang w:eastAsia="fr-FR"/>
        </w:rPr>
        <w:t>Newton</w:t>
      </w:r>
      <w:proofErr w:type="spellEnd"/>
      <w:r w:rsidR="00C87551">
        <w:rPr>
          <w:rFonts w:ascii="Times New Roman" w:eastAsia="Times New Roman" w:hAnsi="Times New Roman" w:cs="Times New Roman"/>
          <w:u w:color="0B3D92"/>
          <w:lang w:eastAsia="fr-FR"/>
        </w:rPr>
        <w:t>“</w:t>
      </w:r>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u w:color="0B3D92"/>
          <w:lang w:eastAsia="fr-FR"/>
        </w:rPr>
      </w:pPr>
      <w:r w:rsidRPr="00B2142C">
        <w:rPr>
          <w:rFonts w:ascii="Times New Roman" w:eastAsia="Times New Roman" w:hAnsi="Times New Roman" w:cs="Times New Roman"/>
          <w:u w:color="0B3D92"/>
          <w:lang w:eastAsia="fr-FR"/>
        </w:rPr>
        <w:t xml:space="preserve">9-11 </w:t>
      </w:r>
      <w:proofErr w:type="spellStart"/>
      <w:r w:rsidRPr="00B2142C">
        <w:rPr>
          <w:rFonts w:ascii="Times New Roman" w:eastAsia="Times New Roman" w:hAnsi="Times New Roman" w:cs="Times New Roman"/>
          <w:u w:color="0B3D92"/>
          <w:lang w:eastAsia="fr-FR"/>
        </w:rPr>
        <w:t>rue</w:t>
      </w:r>
      <w:proofErr w:type="spellEnd"/>
      <w:r w:rsidRPr="00B2142C">
        <w:rPr>
          <w:rFonts w:ascii="Times New Roman" w:eastAsia="Times New Roman" w:hAnsi="Times New Roman" w:cs="Times New Roman"/>
          <w:u w:color="0B3D92"/>
          <w:lang w:eastAsia="fr-FR"/>
        </w:rPr>
        <w:t xml:space="preserve"> </w:t>
      </w:r>
      <w:proofErr w:type="spellStart"/>
      <w:r w:rsidRPr="00B2142C">
        <w:rPr>
          <w:rFonts w:ascii="Times New Roman" w:eastAsia="Times New Roman" w:hAnsi="Times New Roman" w:cs="Times New Roman"/>
          <w:u w:color="0B3D92"/>
          <w:lang w:eastAsia="fr-FR"/>
        </w:rPr>
        <w:t>Jeanne</w:t>
      </w:r>
      <w:proofErr w:type="spellEnd"/>
      <w:r w:rsidRPr="00B2142C">
        <w:rPr>
          <w:rFonts w:ascii="Times New Roman" w:eastAsia="Times New Roman" w:hAnsi="Times New Roman" w:cs="Times New Roman"/>
          <w:u w:color="0B3D92"/>
          <w:lang w:eastAsia="fr-FR"/>
        </w:rPr>
        <w:t xml:space="preserve"> </w:t>
      </w:r>
      <w:proofErr w:type="spellStart"/>
      <w:r w:rsidRPr="00B2142C">
        <w:rPr>
          <w:rFonts w:ascii="Times New Roman" w:eastAsia="Times New Roman" w:hAnsi="Times New Roman" w:cs="Times New Roman"/>
          <w:u w:color="0B3D92"/>
          <w:lang w:eastAsia="fr-FR"/>
        </w:rPr>
        <w:t>Braconnier</w:t>
      </w:r>
      <w:proofErr w:type="spellEnd"/>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u w:color="0B3D92"/>
          <w:lang w:eastAsia="fr-FR"/>
        </w:rPr>
      </w:pPr>
      <w:r w:rsidRPr="00B2142C">
        <w:rPr>
          <w:rFonts w:ascii="Times New Roman" w:eastAsia="Times New Roman" w:hAnsi="Times New Roman" w:cs="Times New Roman"/>
          <w:u w:color="0B3D92"/>
          <w:lang w:eastAsia="fr-FR"/>
        </w:rPr>
        <w:t>92366 MEUDON LA FORET</w:t>
      </w:r>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u w:color="0B3D92"/>
          <w:lang w:eastAsia="fr-FR"/>
        </w:rPr>
      </w:pPr>
      <w:r w:rsidRPr="00B2142C">
        <w:rPr>
          <w:rFonts w:ascii="Times New Roman" w:eastAsia="Times New Roman" w:hAnsi="Times New Roman" w:cs="Times New Roman"/>
          <w:u w:color="0B3D92"/>
          <w:lang w:eastAsia="fr-FR"/>
        </w:rPr>
        <w:t>Prancūzija</w:t>
      </w:r>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u w:color="0B3D92"/>
          <w:lang w:eastAsia="fr-FR"/>
        </w:rPr>
      </w:pPr>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u w:color="0B3D92"/>
          <w:lang w:eastAsia="fr-FR"/>
        </w:rPr>
      </w:pPr>
      <w:r w:rsidRPr="00B2142C">
        <w:rPr>
          <w:rFonts w:ascii="Times New Roman" w:eastAsia="Times New Roman" w:hAnsi="Times New Roman" w:cs="Times New Roman"/>
          <w:u w:color="0B3D92"/>
          <w:lang w:eastAsia="fr-FR"/>
        </w:rPr>
        <w:t xml:space="preserve">arba </w:t>
      </w:r>
    </w:p>
    <w:p w:rsidR="00465B65" w:rsidRPr="00B2142C" w:rsidRDefault="00465B65" w:rsidP="00465B65">
      <w:pPr>
        <w:autoSpaceDE w:val="0"/>
        <w:autoSpaceDN w:val="0"/>
        <w:adjustRightInd w:val="0"/>
        <w:spacing w:after="0" w:line="240" w:lineRule="auto"/>
        <w:rPr>
          <w:rFonts w:ascii="Times New Roman" w:eastAsia="Times New Roman" w:hAnsi="Times New Roman" w:cs="Times New Roman"/>
          <w:color w:val="000000"/>
          <w:lang w:eastAsia="fr-FR"/>
        </w:rPr>
      </w:pPr>
      <w:proofErr w:type="spellStart"/>
      <w:r w:rsidRPr="00B2142C">
        <w:rPr>
          <w:rFonts w:ascii="Times New Roman" w:eastAsia="Times New Roman" w:hAnsi="Times New Roman" w:cs="Times New Roman"/>
          <w:bCs/>
          <w:color w:val="000000"/>
          <w:lang w:eastAsia="fr-FR"/>
        </w:rPr>
        <w:t>Laboratorios</w:t>
      </w:r>
      <w:proofErr w:type="spellEnd"/>
      <w:r w:rsidRPr="00B2142C">
        <w:rPr>
          <w:rFonts w:ascii="Times New Roman" w:eastAsia="Times New Roman" w:hAnsi="Times New Roman" w:cs="Times New Roman"/>
          <w:bCs/>
          <w:color w:val="000000"/>
          <w:lang w:eastAsia="fr-FR"/>
        </w:rPr>
        <w:t xml:space="preserve"> LEON FARMA SA</w:t>
      </w:r>
    </w:p>
    <w:p w:rsidR="00465B65" w:rsidRPr="00B2142C" w:rsidRDefault="00465B65" w:rsidP="00465B65">
      <w:pPr>
        <w:autoSpaceDE w:val="0"/>
        <w:autoSpaceDN w:val="0"/>
        <w:adjustRightInd w:val="0"/>
        <w:spacing w:after="0" w:line="240" w:lineRule="auto"/>
        <w:rPr>
          <w:rFonts w:ascii="Times New Roman" w:eastAsia="Times New Roman" w:hAnsi="Times New Roman" w:cs="Times New Roman"/>
          <w:color w:val="000000"/>
          <w:lang w:eastAsia="fr-FR"/>
        </w:rPr>
      </w:pPr>
      <w:r w:rsidRPr="00B2142C">
        <w:rPr>
          <w:rFonts w:ascii="Times New Roman" w:eastAsia="Times New Roman" w:hAnsi="Times New Roman" w:cs="Times New Roman"/>
          <w:color w:val="000000"/>
          <w:lang w:eastAsia="fr-FR"/>
        </w:rPr>
        <w:t xml:space="preserve">C/ La </w:t>
      </w:r>
      <w:proofErr w:type="spellStart"/>
      <w:r w:rsidRPr="00B2142C">
        <w:rPr>
          <w:rFonts w:ascii="Times New Roman" w:eastAsia="Times New Roman" w:hAnsi="Times New Roman" w:cs="Times New Roman"/>
          <w:color w:val="000000"/>
          <w:lang w:eastAsia="fr-FR"/>
        </w:rPr>
        <w:t>Vallina</w:t>
      </w:r>
      <w:proofErr w:type="spellEnd"/>
      <w:r w:rsidRPr="00B2142C">
        <w:rPr>
          <w:rFonts w:ascii="Times New Roman" w:eastAsia="Times New Roman" w:hAnsi="Times New Roman" w:cs="Times New Roman"/>
          <w:color w:val="000000"/>
          <w:lang w:eastAsia="fr-FR"/>
        </w:rPr>
        <w:t xml:space="preserve"> s/n </w:t>
      </w:r>
    </w:p>
    <w:p w:rsidR="00465B65" w:rsidRPr="00B2142C" w:rsidRDefault="00465B65" w:rsidP="00465B65">
      <w:pPr>
        <w:autoSpaceDE w:val="0"/>
        <w:autoSpaceDN w:val="0"/>
        <w:adjustRightInd w:val="0"/>
        <w:spacing w:after="0" w:line="240" w:lineRule="auto"/>
        <w:rPr>
          <w:rFonts w:ascii="Times New Roman" w:eastAsia="Times New Roman" w:hAnsi="Times New Roman" w:cs="Times New Roman"/>
          <w:color w:val="000000"/>
          <w:lang w:eastAsia="fr-FR"/>
        </w:rPr>
      </w:pPr>
      <w:proofErr w:type="spellStart"/>
      <w:r w:rsidRPr="00B2142C">
        <w:rPr>
          <w:rFonts w:ascii="Times New Roman" w:eastAsia="Times New Roman" w:hAnsi="Times New Roman" w:cs="Times New Roman"/>
          <w:color w:val="000000"/>
          <w:lang w:eastAsia="fr-FR"/>
        </w:rPr>
        <w:t>Polígono</w:t>
      </w:r>
      <w:proofErr w:type="spellEnd"/>
      <w:r w:rsidRPr="00B2142C">
        <w:rPr>
          <w:rFonts w:ascii="Times New Roman" w:eastAsia="Times New Roman" w:hAnsi="Times New Roman" w:cs="Times New Roman"/>
          <w:color w:val="000000"/>
          <w:lang w:eastAsia="fr-FR"/>
        </w:rPr>
        <w:t xml:space="preserve"> </w:t>
      </w:r>
      <w:proofErr w:type="spellStart"/>
      <w:r w:rsidRPr="00B2142C">
        <w:rPr>
          <w:rFonts w:ascii="Times New Roman" w:eastAsia="Times New Roman" w:hAnsi="Times New Roman" w:cs="Times New Roman"/>
          <w:color w:val="000000"/>
          <w:lang w:eastAsia="fr-FR"/>
        </w:rPr>
        <w:t>Industrial</w:t>
      </w:r>
      <w:proofErr w:type="spellEnd"/>
      <w:r w:rsidRPr="00B2142C">
        <w:rPr>
          <w:rFonts w:ascii="Times New Roman" w:eastAsia="Times New Roman" w:hAnsi="Times New Roman" w:cs="Times New Roman"/>
          <w:color w:val="000000"/>
          <w:lang w:eastAsia="fr-FR"/>
        </w:rPr>
        <w:t xml:space="preserve"> </w:t>
      </w:r>
      <w:proofErr w:type="spellStart"/>
      <w:r w:rsidRPr="00B2142C">
        <w:rPr>
          <w:rFonts w:ascii="Times New Roman" w:eastAsia="Times New Roman" w:hAnsi="Times New Roman" w:cs="Times New Roman"/>
          <w:color w:val="000000"/>
          <w:lang w:eastAsia="fr-FR"/>
        </w:rPr>
        <w:t>Navatejera</w:t>
      </w:r>
      <w:proofErr w:type="spellEnd"/>
      <w:r w:rsidRPr="00B2142C">
        <w:rPr>
          <w:rFonts w:ascii="Times New Roman" w:eastAsia="Times New Roman" w:hAnsi="Times New Roman" w:cs="Times New Roman"/>
          <w:color w:val="000000"/>
          <w:lang w:eastAsia="fr-FR"/>
        </w:rPr>
        <w:t xml:space="preserve"> </w:t>
      </w:r>
    </w:p>
    <w:p w:rsidR="00465B65" w:rsidRPr="00B2142C" w:rsidRDefault="00465B65" w:rsidP="00465B65">
      <w:pPr>
        <w:autoSpaceDE w:val="0"/>
        <w:autoSpaceDN w:val="0"/>
        <w:adjustRightInd w:val="0"/>
        <w:spacing w:after="0" w:line="240" w:lineRule="auto"/>
        <w:rPr>
          <w:rFonts w:ascii="Times New Roman" w:eastAsia="Times New Roman" w:hAnsi="Times New Roman" w:cs="Times New Roman"/>
          <w:color w:val="000000"/>
          <w:lang w:eastAsia="fr-FR"/>
        </w:rPr>
      </w:pPr>
      <w:proofErr w:type="spellStart"/>
      <w:r w:rsidRPr="00B2142C">
        <w:rPr>
          <w:rFonts w:ascii="Times New Roman" w:eastAsia="Times New Roman" w:hAnsi="Times New Roman" w:cs="Times New Roman"/>
          <w:color w:val="000000"/>
          <w:lang w:eastAsia="fr-FR"/>
        </w:rPr>
        <w:t>Villaquilambre</w:t>
      </w:r>
      <w:proofErr w:type="spellEnd"/>
      <w:r w:rsidRPr="00B2142C">
        <w:rPr>
          <w:rFonts w:ascii="Times New Roman" w:eastAsia="Times New Roman" w:hAnsi="Times New Roman" w:cs="Times New Roman"/>
          <w:color w:val="000000"/>
          <w:lang w:eastAsia="fr-FR"/>
        </w:rPr>
        <w:t xml:space="preserve"> </w:t>
      </w:r>
    </w:p>
    <w:p w:rsidR="00465B65" w:rsidRPr="00B2142C" w:rsidRDefault="00465B65" w:rsidP="00465B65">
      <w:pPr>
        <w:autoSpaceDE w:val="0"/>
        <w:autoSpaceDN w:val="0"/>
        <w:adjustRightInd w:val="0"/>
        <w:spacing w:after="0" w:line="240" w:lineRule="auto"/>
        <w:rPr>
          <w:rFonts w:ascii="Times New Roman" w:eastAsia="Times New Roman" w:hAnsi="Times New Roman" w:cs="Times New Roman"/>
          <w:color w:val="000000"/>
          <w:lang w:eastAsia="fr-FR"/>
        </w:rPr>
      </w:pPr>
      <w:r w:rsidRPr="00B2142C">
        <w:rPr>
          <w:rFonts w:ascii="Times New Roman" w:eastAsia="Times New Roman" w:hAnsi="Times New Roman" w:cs="Times New Roman"/>
          <w:color w:val="000000"/>
          <w:lang w:eastAsia="fr-FR"/>
        </w:rPr>
        <w:t xml:space="preserve">24008 LEÓN </w:t>
      </w:r>
    </w:p>
    <w:p w:rsidR="00465B65" w:rsidRPr="00B2142C" w:rsidRDefault="00465B65" w:rsidP="00465B65">
      <w:pPr>
        <w:widowControl w:val="0"/>
        <w:overflowPunct w:val="0"/>
        <w:autoSpaceDE w:val="0"/>
        <w:autoSpaceDN w:val="0"/>
        <w:adjustRightInd w:val="0"/>
        <w:spacing w:after="0" w:line="240" w:lineRule="auto"/>
        <w:textAlignment w:val="baseline"/>
        <w:rPr>
          <w:rFonts w:ascii="Times New Roman" w:eastAsia="Times New Roman" w:hAnsi="Times New Roman" w:cs="Times New Roman"/>
          <w:u w:color="0B3D92"/>
          <w:lang w:eastAsia="fr-FR"/>
        </w:rPr>
      </w:pPr>
      <w:r w:rsidRPr="00B2142C">
        <w:rPr>
          <w:rFonts w:ascii="Times New Roman" w:eastAsia="Times New Roman" w:hAnsi="Times New Roman" w:cs="Times New Roman"/>
          <w:lang w:eastAsia="fr-FR"/>
        </w:rPr>
        <w:lastRenderedPageBreak/>
        <w:t>Ispanija</w:t>
      </w:r>
    </w:p>
    <w:p w:rsidR="00465B65" w:rsidRPr="00B2142C" w:rsidRDefault="00465B65" w:rsidP="00465B6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p>
    <w:p w:rsidR="00383BF5" w:rsidRPr="00B2142C" w:rsidRDefault="00383BF5" w:rsidP="00383BF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
          <w:noProof/>
          <w:lang w:eastAsia="fr-FR"/>
        </w:rPr>
      </w:pPr>
      <w:r w:rsidRPr="00B2142C">
        <w:rPr>
          <w:rFonts w:ascii="Times New Roman" w:eastAsia="Times New Roman" w:hAnsi="Times New Roman" w:cs="Times New Roman"/>
          <w:b/>
          <w:noProof/>
          <w:lang w:eastAsia="fr-FR"/>
        </w:rPr>
        <w:t xml:space="preserve">Lygiagretus importuotojas </w:t>
      </w:r>
    </w:p>
    <w:p w:rsidR="00383BF5" w:rsidRPr="00B2142C" w:rsidRDefault="00383BF5" w:rsidP="00383BF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 xml:space="preserve">UAB </w:t>
      </w:r>
      <w:r w:rsidR="00C87551">
        <w:rPr>
          <w:rFonts w:ascii="Times New Roman" w:eastAsia="Times New Roman" w:hAnsi="Times New Roman" w:cs="Times New Roman"/>
          <w:noProof/>
          <w:lang w:eastAsia="fr-FR"/>
        </w:rPr>
        <w:t>„</w:t>
      </w:r>
      <w:r w:rsidRPr="00B2142C">
        <w:rPr>
          <w:rFonts w:ascii="Times New Roman" w:eastAsia="Times New Roman" w:hAnsi="Times New Roman" w:cs="Times New Roman"/>
          <w:noProof/>
          <w:lang w:eastAsia="fr-FR"/>
        </w:rPr>
        <w:t>Actiofarma</w:t>
      </w:r>
      <w:r w:rsidR="00C87551">
        <w:rPr>
          <w:rFonts w:ascii="Times New Roman" w:eastAsia="Times New Roman" w:hAnsi="Times New Roman" w:cs="Times New Roman"/>
          <w:noProof/>
          <w:lang w:eastAsia="fr-FR"/>
        </w:rPr>
        <w:t>“</w:t>
      </w:r>
    </w:p>
    <w:p w:rsidR="00383BF5" w:rsidRPr="00B2142C" w:rsidRDefault="00383BF5" w:rsidP="00383BF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Islandijos pl. 209A</w:t>
      </w:r>
    </w:p>
    <w:p w:rsidR="00383BF5" w:rsidRPr="00B2142C" w:rsidRDefault="00383BF5" w:rsidP="00383BF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LT-49163, Kaunas</w:t>
      </w:r>
    </w:p>
    <w:p w:rsidR="00383BF5" w:rsidRPr="00B2142C" w:rsidRDefault="00383BF5" w:rsidP="00383BF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Lietuva</w:t>
      </w:r>
    </w:p>
    <w:p w:rsidR="00383BF5" w:rsidRPr="00B2142C" w:rsidRDefault="00383BF5" w:rsidP="00383BF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p>
    <w:p w:rsidR="00383BF5" w:rsidRPr="00B2142C" w:rsidRDefault="00383BF5" w:rsidP="00383BF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
          <w:noProof/>
          <w:lang w:eastAsia="fr-FR"/>
        </w:rPr>
      </w:pPr>
      <w:r w:rsidRPr="00B2142C">
        <w:rPr>
          <w:rFonts w:ascii="Times New Roman" w:eastAsia="Times New Roman" w:hAnsi="Times New Roman" w:cs="Times New Roman"/>
          <w:b/>
          <w:noProof/>
          <w:lang w:eastAsia="fr-FR"/>
        </w:rPr>
        <w:t xml:space="preserve">Perpakavo </w:t>
      </w:r>
    </w:p>
    <w:p w:rsidR="00383BF5" w:rsidRPr="00B2142C" w:rsidRDefault="00383BF5" w:rsidP="00383BF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UAB “Entafarma”</w:t>
      </w:r>
    </w:p>
    <w:p w:rsidR="00383BF5" w:rsidRPr="00B2142C" w:rsidRDefault="00383BF5" w:rsidP="00383BF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Klonėnų vs. 1</w:t>
      </w:r>
    </w:p>
    <w:p w:rsidR="00383BF5" w:rsidRPr="00B2142C" w:rsidRDefault="00383BF5" w:rsidP="00383BF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 xml:space="preserve">LT-19156 Širvintų r. sav., </w:t>
      </w:r>
    </w:p>
    <w:p w:rsidR="00383BF5" w:rsidRPr="00B2142C" w:rsidRDefault="00383BF5" w:rsidP="00383BF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sidRPr="00B2142C">
        <w:rPr>
          <w:rFonts w:ascii="Times New Roman" w:eastAsia="Times New Roman" w:hAnsi="Times New Roman" w:cs="Times New Roman"/>
          <w:noProof/>
          <w:lang w:eastAsia="fr-FR"/>
        </w:rPr>
        <w:t>Lietuva</w:t>
      </w:r>
    </w:p>
    <w:p w:rsidR="00465B65" w:rsidRPr="00B2142C" w:rsidRDefault="00465B65" w:rsidP="00465B6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rsidR="00465B65" w:rsidRPr="00B2142C" w:rsidRDefault="00465B65" w:rsidP="00465B6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rsidR="00465B65" w:rsidRPr="00B2142C" w:rsidRDefault="00465B65" w:rsidP="00465B6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
          <w:lang w:eastAsia="fr-FR"/>
        </w:rPr>
      </w:pPr>
      <w:r w:rsidRPr="00B2142C">
        <w:rPr>
          <w:rFonts w:ascii="Times New Roman" w:eastAsia="Times New Roman" w:hAnsi="Times New Roman" w:cs="Times New Roman"/>
          <w:b/>
          <w:lang w:eastAsia="fr-FR"/>
        </w:rPr>
        <w:t xml:space="preserve">Šis pakuotės lapelis paskutinį kartą peržiūrėtas </w:t>
      </w:r>
      <w:r w:rsidR="006F0384">
        <w:rPr>
          <w:rFonts w:ascii="Times New Roman" w:eastAsia="Times New Roman" w:hAnsi="Times New Roman" w:cs="Times New Roman"/>
          <w:b/>
          <w:lang w:eastAsia="fr-FR"/>
        </w:rPr>
        <w:t>2018-01-25</w:t>
      </w:r>
    </w:p>
    <w:p w:rsidR="00465B65" w:rsidRPr="00B2142C" w:rsidRDefault="00465B65" w:rsidP="00465B6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rsidR="00465B65" w:rsidRPr="00B2142C" w:rsidRDefault="00465B65" w:rsidP="00465B65">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rsidR="00465B65" w:rsidRPr="00B2142C" w:rsidRDefault="00465B65" w:rsidP="00465B65">
      <w:pPr>
        <w:numPr>
          <w:ilvl w:val="12"/>
          <w:numId w:val="0"/>
        </w:numPr>
        <w:overflowPunct w:val="0"/>
        <w:autoSpaceDE w:val="0"/>
        <w:autoSpaceDN w:val="0"/>
        <w:adjustRightInd w:val="0"/>
        <w:spacing w:after="0" w:line="240" w:lineRule="auto"/>
        <w:ind w:right="-2"/>
        <w:jc w:val="both"/>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Išsami informacija apie šį vaistą pateikiama Valstybinės vaistų kontrolės tarnybos prie Lietuvos Respublikos sveikatos apsaugos ministerijos tinklalapyje</w:t>
      </w:r>
      <w:r w:rsidRPr="00B2142C">
        <w:rPr>
          <w:rFonts w:ascii="Times New Roman" w:eastAsia="Times New Roman" w:hAnsi="Times New Roman" w:cs="Times New Roman"/>
          <w:i/>
          <w:lang w:eastAsia="fr-FR"/>
        </w:rPr>
        <w:t xml:space="preserve"> </w:t>
      </w:r>
      <w:hyperlink r:id="rId8" w:history="1">
        <w:r w:rsidRPr="00B2142C">
          <w:rPr>
            <w:rFonts w:ascii="Times New Roman" w:eastAsia="SimSun" w:hAnsi="Times New Roman" w:cs="Times New Roman"/>
            <w:color w:val="0000FF"/>
            <w:u w:val="single"/>
            <w:lang w:eastAsia="fr-FR"/>
          </w:rPr>
          <w:t>http://www.vvkt.lt/</w:t>
        </w:r>
      </w:hyperlink>
      <w:r w:rsidRPr="00B2142C">
        <w:rPr>
          <w:rFonts w:ascii="Times New Roman" w:eastAsia="Times New Roman" w:hAnsi="Times New Roman" w:cs="Times New Roman"/>
          <w:lang w:eastAsia="fr-FR"/>
        </w:rPr>
        <w:t>.</w:t>
      </w:r>
    </w:p>
    <w:p w:rsidR="00465B65" w:rsidRPr="00B2142C" w:rsidRDefault="00465B65" w:rsidP="00465B65">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p>
    <w:p w:rsidR="007E1963" w:rsidRPr="00B2142C" w:rsidRDefault="007E1963">
      <w:pPr>
        <w:rPr>
          <w:rFonts w:ascii="Times New Roman" w:hAnsi="Times New Roman" w:cs="Times New Roman"/>
        </w:rPr>
      </w:pPr>
      <w:bookmarkStart w:id="0" w:name="_GoBack"/>
      <w:bookmarkEnd w:id="0"/>
    </w:p>
    <w:sectPr w:rsidR="007E1963" w:rsidRPr="00B2142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F045F44"/>
    <w:lvl w:ilvl="0">
      <w:numFmt w:val="decimal"/>
      <w:lvlText w:val="*"/>
      <w:lvlJc w:val="left"/>
    </w:lvl>
  </w:abstractNum>
  <w:abstractNum w:abstractNumId="1" w15:restartNumberingAfterBreak="0">
    <w:nsid w:val="14345283"/>
    <w:multiLevelType w:val="hybridMultilevel"/>
    <w:tmpl w:val="C812EDAC"/>
    <w:lvl w:ilvl="0" w:tplc="FAE498D0">
      <w:numFmt w:val="bullet"/>
      <w:lvlText w:val="-"/>
      <w:lvlJc w:val="left"/>
      <w:pPr>
        <w:ind w:left="1080" w:hanging="360"/>
      </w:pPr>
      <w:rPr>
        <w:rFonts w:ascii="Times New Roman" w:eastAsia="Times New Roman" w:hAnsi="Times New Roman" w:hint="default"/>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A1639B3"/>
    <w:multiLevelType w:val="hybridMultilevel"/>
    <w:tmpl w:val="8C644906"/>
    <w:lvl w:ilvl="0" w:tplc="040C0001">
      <w:start w:val="1"/>
      <w:numFmt w:val="bullet"/>
      <w:lvlText w:val=""/>
      <w:lvlJc w:val="left"/>
      <w:pPr>
        <w:ind w:left="726" w:hanging="360"/>
      </w:pPr>
      <w:rPr>
        <w:rFonts w:ascii="Symbol" w:hAnsi="Symbol" w:hint="default"/>
      </w:rPr>
    </w:lvl>
    <w:lvl w:ilvl="1" w:tplc="040C0003" w:tentative="1">
      <w:start w:val="1"/>
      <w:numFmt w:val="bullet"/>
      <w:lvlText w:val="o"/>
      <w:lvlJc w:val="left"/>
      <w:pPr>
        <w:ind w:left="1446" w:hanging="360"/>
      </w:pPr>
      <w:rPr>
        <w:rFonts w:ascii="Courier New" w:hAnsi="Courier New" w:hint="default"/>
      </w:rPr>
    </w:lvl>
    <w:lvl w:ilvl="2" w:tplc="040C0005" w:tentative="1">
      <w:start w:val="1"/>
      <w:numFmt w:val="bullet"/>
      <w:lvlText w:val=""/>
      <w:lvlJc w:val="left"/>
      <w:pPr>
        <w:ind w:left="2166" w:hanging="360"/>
      </w:pPr>
      <w:rPr>
        <w:rFonts w:ascii="Wingdings" w:hAnsi="Wingdings" w:hint="default"/>
      </w:rPr>
    </w:lvl>
    <w:lvl w:ilvl="3" w:tplc="040C0001" w:tentative="1">
      <w:start w:val="1"/>
      <w:numFmt w:val="bullet"/>
      <w:lvlText w:val=""/>
      <w:lvlJc w:val="left"/>
      <w:pPr>
        <w:ind w:left="2886" w:hanging="360"/>
      </w:pPr>
      <w:rPr>
        <w:rFonts w:ascii="Symbol" w:hAnsi="Symbol" w:hint="default"/>
      </w:rPr>
    </w:lvl>
    <w:lvl w:ilvl="4" w:tplc="040C0003" w:tentative="1">
      <w:start w:val="1"/>
      <w:numFmt w:val="bullet"/>
      <w:lvlText w:val="o"/>
      <w:lvlJc w:val="left"/>
      <w:pPr>
        <w:ind w:left="3606" w:hanging="360"/>
      </w:pPr>
      <w:rPr>
        <w:rFonts w:ascii="Courier New" w:hAnsi="Courier New" w:hint="default"/>
      </w:rPr>
    </w:lvl>
    <w:lvl w:ilvl="5" w:tplc="040C0005" w:tentative="1">
      <w:start w:val="1"/>
      <w:numFmt w:val="bullet"/>
      <w:lvlText w:val=""/>
      <w:lvlJc w:val="left"/>
      <w:pPr>
        <w:ind w:left="4326" w:hanging="360"/>
      </w:pPr>
      <w:rPr>
        <w:rFonts w:ascii="Wingdings" w:hAnsi="Wingdings" w:hint="default"/>
      </w:rPr>
    </w:lvl>
    <w:lvl w:ilvl="6" w:tplc="040C0001" w:tentative="1">
      <w:start w:val="1"/>
      <w:numFmt w:val="bullet"/>
      <w:lvlText w:val=""/>
      <w:lvlJc w:val="left"/>
      <w:pPr>
        <w:ind w:left="5046" w:hanging="360"/>
      </w:pPr>
      <w:rPr>
        <w:rFonts w:ascii="Symbol" w:hAnsi="Symbol" w:hint="default"/>
      </w:rPr>
    </w:lvl>
    <w:lvl w:ilvl="7" w:tplc="040C0003" w:tentative="1">
      <w:start w:val="1"/>
      <w:numFmt w:val="bullet"/>
      <w:lvlText w:val="o"/>
      <w:lvlJc w:val="left"/>
      <w:pPr>
        <w:ind w:left="5766" w:hanging="360"/>
      </w:pPr>
      <w:rPr>
        <w:rFonts w:ascii="Courier New" w:hAnsi="Courier New" w:hint="default"/>
      </w:rPr>
    </w:lvl>
    <w:lvl w:ilvl="8" w:tplc="040C0005" w:tentative="1">
      <w:start w:val="1"/>
      <w:numFmt w:val="bullet"/>
      <w:lvlText w:val=""/>
      <w:lvlJc w:val="left"/>
      <w:pPr>
        <w:ind w:left="6486" w:hanging="360"/>
      </w:pPr>
      <w:rPr>
        <w:rFonts w:ascii="Wingdings" w:hAnsi="Wingdings" w:hint="default"/>
      </w:rPr>
    </w:lvl>
  </w:abstractNum>
  <w:abstractNum w:abstractNumId="3" w15:restartNumberingAfterBreak="0">
    <w:nsid w:val="54895795"/>
    <w:multiLevelType w:val="hybridMultilevel"/>
    <w:tmpl w:val="7584AB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EEA7753"/>
    <w:multiLevelType w:val="hybridMultilevel"/>
    <w:tmpl w:val="6F160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abstractNumId w:val="0"/>
    <w:lvlOverride w:ilvl="0">
      <w:lvl w:ilvl="0">
        <w:start w:val="1"/>
        <w:numFmt w:val="bullet"/>
        <w:lvlText w:val="-"/>
        <w:lvlJc w:val="left"/>
        <w:pPr>
          <w:ind w:left="360" w:hanging="360"/>
        </w:pPr>
      </w:lvl>
    </w:lvlOverride>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B65"/>
    <w:rsid w:val="00020143"/>
    <w:rsid w:val="00127F30"/>
    <w:rsid w:val="001E05F1"/>
    <w:rsid w:val="0025209D"/>
    <w:rsid w:val="0027490F"/>
    <w:rsid w:val="00287366"/>
    <w:rsid w:val="00287ADA"/>
    <w:rsid w:val="002B172F"/>
    <w:rsid w:val="002C4E05"/>
    <w:rsid w:val="002E1CD6"/>
    <w:rsid w:val="00383BF5"/>
    <w:rsid w:val="003A69DB"/>
    <w:rsid w:val="00465B65"/>
    <w:rsid w:val="00475566"/>
    <w:rsid w:val="006317EA"/>
    <w:rsid w:val="006531D6"/>
    <w:rsid w:val="006F0384"/>
    <w:rsid w:val="007E1963"/>
    <w:rsid w:val="00824819"/>
    <w:rsid w:val="00836D38"/>
    <w:rsid w:val="00913059"/>
    <w:rsid w:val="00933B20"/>
    <w:rsid w:val="00A70F34"/>
    <w:rsid w:val="00AF5D7B"/>
    <w:rsid w:val="00B2142C"/>
    <w:rsid w:val="00B44B5B"/>
    <w:rsid w:val="00C150CD"/>
    <w:rsid w:val="00C87551"/>
    <w:rsid w:val="00DC06EE"/>
    <w:rsid w:val="00DD3345"/>
    <w:rsid w:val="00E35AB9"/>
    <w:rsid w:val="00ED3B28"/>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D6CE3"/>
  <w15:chartTrackingRefBased/>
  <w15:docId w15:val="{43BCB746-9549-4CB5-AF7F-0E52E6013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65B6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TEMEASMCAChar">
    <w:name w:val="BT EMEA_SMCA Char"/>
    <w:link w:val="BTEMEASMCA"/>
    <w:locked/>
    <w:rsid w:val="002B172F"/>
    <w:rPr>
      <w:rFonts w:ascii="Times New Roman" w:eastAsia="Times New Roman" w:hAnsi="Times New Roman" w:cs="Times New Roman"/>
      <w:noProof/>
    </w:rPr>
  </w:style>
  <w:style w:type="paragraph" w:customStyle="1" w:styleId="BTEMEASMCA">
    <w:name w:val="BT EMEA_SMCA"/>
    <w:basedOn w:val="prastasis"/>
    <w:link w:val="BTEMEASMCAChar"/>
    <w:autoRedefine/>
    <w:rsid w:val="002B172F"/>
    <w:pPr>
      <w:spacing w:after="0" w:line="240" w:lineRule="auto"/>
    </w:pPr>
    <w:rPr>
      <w:rFonts w:ascii="Times New Roman" w:eastAsia="Times New Roman" w:hAnsi="Times New Roman" w:cs="Times New Roman"/>
      <w:noProof/>
    </w:rPr>
  </w:style>
  <w:style w:type="paragraph" w:styleId="Sraopastraipa">
    <w:name w:val="List Paragraph"/>
    <w:basedOn w:val="prastasis"/>
    <w:uiPriority w:val="34"/>
    <w:qFormat/>
    <w:rsid w:val="002C4E05"/>
    <w:pPr>
      <w:ind w:left="720"/>
      <w:contextualSpacing/>
    </w:pPr>
  </w:style>
  <w:style w:type="paragraph" w:customStyle="1" w:styleId="Default">
    <w:name w:val="Default"/>
    <w:rsid w:val="0027490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10</Pages>
  <Words>8825</Words>
  <Characters>5031</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155</dc:creator>
  <cp:keywords/>
  <dc:description/>
  <cp:lastModifiedBy>Gediminas Ruša</cp:lastModifiedBy>
  <cp:revision>7</cp:revision>
  <dcterms:created xsi:type="dcterms:W3CDTF">2017-11-28T06:13:00Z</dcterms:created>
  <dcterms:modified xsi:type="dcterms:W3CDTF">2018-01-29T09:43:00Z</dcterms:modified>
</cp:coreProperties>
</file>