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  <w:r w:rsidRPr="00322BDD">
        <w:rPr>
          <w:rFonts w:ascii="Times New Roman" w:eastAsia="SimSun" w:hAnsi="Times New Roman" w:cs="Times New Roman"/>
          <w:b/>
          <w:iCs/>
        </w:rPr>
        <w:t>A. ŽENKLINIMAS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br w:type="page"/>
      </w: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lastRenderedPageBreak/>
        <w:t>INFORMACIJA ANT IŠORINĖS PAKUOTĖS</w:t>
      </w: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b/>
          <w:lang w:eastAsia="zh-CN"/>
        </w:rPr>
      </w:pPr>
    </w:p>
    <w:p w:rsidR="00F13CDC" w:rsidRPr="00322BDD" w:rsidRDefault="00300301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KARTONO DĖŽUTĖ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1.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</w:r>
      <w:r w:rsidRPr="00322BDD">
        <w:rPr>
          <w:rFonts w:ascii="Times New Roman" w:eastAsia="SimSun" w:hAnsi="Times New Roman" w:cs="Times New Roman"/>
          <w:b/>
          <w:caps/>
          <w:lang w:eastAsia="zh-CN"/>
        </w:rPr>
        <w:t>VAISTINIO</w:t>
      </w:r>
      <w:r w:rsidRPr="00322BDD">
        <w:rPr>
          <w:rFonts w:ascii="Times New Roman" w:eastAsia="SimSun" w:hAnsi="Times New Roman" w:cs="Times New Roman"/>
          <w:b/>
          <w:lang w:eastAsia="zh-CN"/>
        </w:rPr>
        <w:t xml:space="preserve"> PREPARATO PAVADINIMAS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3 g granulės geriamajam tirpalui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Fosfomicinas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(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trometamolis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>)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2.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VEIKLIOJI (-IOS) MEDŽIAGA (-OS) IR JOS (-Ų) KIEKIS (-IAI)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Kiekviename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vienadoziame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paketėlyje yra </w:t>
      </w:r>
      <w:smartTag w:uri="urn:schemas-microsoft-com:office:smarttags" w:element="metricconverter">
        <w:smartTagPr>
          <w:attr w:name="ProductID" w:val="3 g"/>
        </w:smartTagPr>
        <w:r w:rsidRPr="00322BDD">
          <w:rPr>
            <w:rFonts w:ascii="Times New Roman" w:eastAsia="SimSun" w:hAnsi="Times New Roman" w:cs="Times New Roman"/>
            <w:lang w:eastAsia="zh-CN"/>
          </w:rPr>
          <w:t>3 g</w:t>
        </w:r>
      </w:smartTag>
      <w:r w:rsidRPr="00322BD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(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trometamolio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pavidalu).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3.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PAGALBINIŲ MEDŽIAGŲ SĄRAŠAS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Sudėtyje yra sacharozės. Daugiau informacijos pateikta pakuotės lapelyje.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4.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FARMACINĖ FORMA IR KIEKIS PAKUOTĖJE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highlight w:val="lightGray"/>
          <w:lang w:eastAsia="zh-CN"/>
        </w:rPr>
        <w:t>Granulės geriamajam tirpalui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1 paketėlis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5.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VARTOJIMO METODAS IR BŪDAS (-AI)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Vartoti per burną.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Prieš vartojimą perskaitykite pakuotės lapelį.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6.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SPECIALUS ĮSPĖJIMAS, KAD VAISTINĮ PREPARATĄ BŪTINA LAIKYTI VAIKAMS NEPASTEBIMOJE IR NEPASIEKIAMOJE VIETOJE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Laikyti vaikams nepastebimoje ir nepasiekiamoje vietoje.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7.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KITAS (-I) SPECIALUS (-ŪS) ĮSPĖJIMAS (-AI) (JEI REIKIA)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8.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TINKAMUMO LAIKAS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Tinka iki {mm/MMMM}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9.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SPECIALIOS LAIKYMO SĄLYGOS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lastRenderedPageBreak/>
        <w:t>10.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SPECIALIOS ATSARGUMO PRIEMONĖS DĖL NESUVARTOTO VAISTINIO PREPARATO AR JO ATLIEKŲ TVARKYMO (JEI REIKIA)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11.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</w:r>
      <w:r w:rsidRPr="00322BDD">
        <w:rPr>
          <w:rFonts w:ascii="Times New Roman" w:hAnsi="Times New Roman" w:cs="Times New Roman"/>
          <w:b/>
        </w:rPr>
        <w:t>LYGIAGRETUS IMPORTUOTOJAS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hAnsi="Times New Roman" w:cs="Times New Roman"/>
        </w:rPr>
      </w:pPr>
      <w:r w:rsidRPr="00322BDD">
        <w:rPr>
          <w:rFonts w:ascii="Times New Roman" w:hAnsi="Times New Roman" w:cs="Times New Roman"/>
          <w:b/>
        </w:rPr>
        <w:t>Lygiagretus importuotojas</w:t>
      </w:r>
    </w:p>
    <w:p w:rsidR="00F13CDC" w:rsidRPr="00322BDD" w:rsidRDefault="00F13CDC" w:rsidP="00F13CDC">
      <w:pPr>
        <w:spacing w:after="0" w:line="240" w:lineRule="auto"/>
        <w:rPr>
          <w:rFonts w:ascii="Times New Roman" w:hAnsi="Times New Roman" w:cs="Times New Roman"/>
        </w:rPr>
      </w:pPr>
      <w:r w:rsidRPr="00322BDD">
        <w:rPr>
          <w:rFonts w:ascii="Times New Roman" w:hAnsi="Times New Roman" w:cs="Times New Roman"/>
        </w:rPr>
        <w:t>UAB „Actiofarma“</w:t>
      </w:r>
    </w:p>
    <w:p w:rsidR="00F13CDC" w:rsidRPr="00010BF8" w:rsidRDefault="00F13CDC" w:rsidP="00F13CDC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010BF8">
        <w:rPr>
          <w:rFonts w:ascii="Times New Roman" w:hAnsi="Times New Roman" w:cs="Times New Roman"/>
          <w:highlight w:val="lightGray"/>
        </w:rPr>
        <w:t>Islandijos pl. 209A</w:t>
      </w:r>
    </w:p>
    <w:p w:rsidR="00F13CDC" w:rsidRPr="00010BF8" w:rsidRDefault="00F13CDC" w:rsidP="00F13CDC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010BF8">
        <w:rPr>
          <w:rFonts w:ascii="Times New Roman" w:hAnsi="Times New Roman" w:cs="Times New Roman"/>
          <w:highlight w:val="lightGray"/>
        </w:rPr>
        <w:t>LT-49163, Kaunas</w:t>
      </w:r>
    </w:p>
    <w:p w:rsidR="00F13CDC" w:rsidRPr="00322BDD" w:rsidRDefault="00F13CDC" w:rsidP="00F13CDC">
      <w:pPr>
        <w:spacing w:after="0" w:line="240" w:lineRule="auto"/>
        <w:rPr>
          <w:rFonts w:ascii="Times New Roman" w:hAnsi="Times New Roman" w:cs="Times New Roman"/>
        </w:rPr>
      </w:pPr>
      <w:r w:rsidRPr="00010BF8">
        <w:rPr>
          <w:rFonts w:ascii="Times New Roman" w:hAnsi="Times New Roman" w:cs="Times New Roman"/>
          <w:highlight w:val="lightGray"/>
        </w:rPr>
        <w:t>Lietuva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12.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</w:r>
      <w:r w:rsidRPr="00322BDD">
        <w:rPr>
          <w:rFonts w:ascii="Times New Roman" w:hAnsi="Times New Roman" w:cs="Times New Roman"/>
          <w:b/>
        </w:rPr>
        <w:t>LYGIAGRETAUS IMPORTO LEIDIMO NUMERIS</w:t>
      </w:r>
      <w:r w:rsidRPr="00322BDD">
        <w:rPr>
          <w:rFonts w:ascii="Times New Roman" w:eastAsia="SimSun" w:hAnsi="Times New Roman" w:cs="Times New Roman"/>
          <w:b/>
          <w:lang w:eastAsia="zh-CN"/>
        </w:rPr>
        <w:t xml:space="preserve"> 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LT/L/</w:t>
      </w:r>
      <w:r w:rsidR="00F97CEC">
        <w:rPr>
          <w:rFonts w:ascii="Times New Roman" w:eastAsia="SimSun" w:hAnsi="Times New Roman" w:cs="Times New Roman"/>
          <w:lang w:eastAsia="zh-CN"/>
        </w:rPr>
        <w:t>18/0702/001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13.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 xml:space="preserve">SERIJOS NUMERIS 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Serija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14.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PARDAVIMO (IŠDAVIMO) TVARKA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Receptinis vaistas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15.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VARTOJIMO INSTRUKCIJA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SimSun" w:hAnsi="Times New Roman" w:cs="Times New Roman"/>
          <w:u w:val="single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Paketėlio turinį reikia ištirpinti stiklinėje vandens, </w:t>
      </w:r>
      <w:r w:rsidRPr="00322BDD">
        <w:rPr>
          <w:rFonts w:ascii="Times New Roman" w:eastAsia="SimSun" w:hAnsi="Times New Roman" w:cs="Times New Roman"/>
          <w:u w:val="single"/>
          <w:lang w:eastAsia="zh-CN"/>
        </w:rPr>
        <w:t>paruoštą tirpalą būtina išgerti nedelsiant.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8000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16.</w:t>
      </w:r>
      <w:r w:rsidRPr="00322BDD">
        <w:rPr>
          <w:rFonts w:ascii="Times New Roman" w:eastAsia="SimSun" w:hAnsi="Times New Roman" w:cs="Times New Roman"/>
          <w:b/>
          <w:lang w:eastAsia="zh-CN"/>
        </w:rPr>
        <w:tab/>
        <w:t>INFORMACIJA BRAILIO RAŠTU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3 g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</w:rPr>
      </w:pPr>
      <w:r w:rsidRPr="00322BDD">
        <w:rPr>
          <w:rFonts w:ascii="Times New Roman" w:eastAsia="Times New Roman" w:hAnsi="Times New Roman" w:cs="Times New Roman"/>
          <w:b/>
        </w:rPr>
        <w:t>17.</w:t>
      </w:r>
      <w:r w:rsidRPr="00322BDD">
        <w:rPr>
          <w:rFonts w:ascii="Times New Roman" w:eastAsia="Times New Roman" w:hAnsi="Times New Roman" w:cs="Times New Roman"/>
          <w:b/>
        </w:rPr>
        <w:tab/>
        <w:t>UNIKALUS IDENTIFIKATORIUS – 2D BRŪKŠNINIS KODAS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  <w:r w:rsidRPr="00322BDD">
        <w:rPr>
          <w:rFonts w:ascii="Times New Roman" w:eastAsia="Times New Roman" w:hAnsi="Times New Roman" w:cs="Times New Roman"/>
          <w:highlight w:val="lightGray"/>
        </w:rPr>
        <w:t>2D brūkšninis kodas su nurodytu unikaliu identifikatoriumi.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3CDC" w:rsidRPr="00322BDD" w:rsidRDefault="00F13CDC" w:rsidP="00F13C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</w:rPr>
      </w:pPr>
      <w:r w:rsidRPr="00322BDD">
        <w:rPr>
          <w:rFonts w:ascii="Times New Roman" w:eastAsia="Times New Roman" w:hAnsi="Times New Roman" w:cs="Times New Roman"/>
          <w:b/>
        </w:rPr>
        <w:t>18.</w:t>
      </w:r>
      <w:r w:rsidRPr="00322BDD">
        <w:rPr>
          <w:rFonts w:ascii="Times New Roman" w:eastAsia="Times New Roman" w:hAnsi="Times New Roman" w:cs="Times New Roman"/>
          <w:b/>
        </w:rPr>
        <w:tab/>
        <w:t>UNIKALUS IDENTIFIKATORIUS – ŽMONĖMS SUPRANTAMI DUOMENYS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B6798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BDD">
        <w:rPr>
          <w:rFonts w:ascii="Times New Roman" w:eastAsia="Times New Roman" w:hAnsi="Times New Roman" w:cs="Times New Roman"/>
        </w:rPr>
        <w:t xml:space="preserve">PC: {numeris} 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BDD">
        <w:rPr>
          <w:rFonts w:ascii="Times New Roman" w:eastAsia="Times New Roman" w:hAnsi="Times New Roman" w:cs="Times New Roman"/>
        </w:rPr>
        <w:t>SN: {numeris}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2BDD">
        <w:rPr>
          <w:rFonts w:ascii="Times New Roman" w:eastAsia="Times New Roman" w:hAnsi="Times New Roman" w:cs="Times New Roman"/>
          <w:highlight w:val="lightGray"/>
        </w:rPr>
        <w:t>NN: {numeris}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3CDC" w:rsidRPr="00322BDD" w:rsidRDefault="00F13CDC" w:rsidP="00F13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  <w:r w:rsidRPr="00322BDD">
        <w:rPr>
          <w:rFonts w:ascii="Times New Roman" w:eastAsia="Times New Roman" w:hAnsi="Times New Roman" w:cs="Times New Roman"/>
          <w:b/>
        </w:rPr>
        <w:t xml:space="preserve">Gamintojas </w:t>
      </w:r>
      <w:r w:rsidRPr="00322BDD">
        <w:rPr>
          <w:rFonts w:ascii="Times New Roman" w:hAnsi="Times New Roman" w:cs="Times New Roman"/>
          <w:lang w:eastAsia="pl-PL"/>
        </w:rPr>
        <w:t xml:space="preserve">SPECIAL PRODUCT’S LINE </w:t>
      </w:r>
      <w:proofErr w:type="spellStart"/>
      <w:r w:rsidRPr="00322BDD">
        <w:rPr>
          <w:rFonts w:ascii="Times New Roman" w:hAnsi="Times New Roman" w:cs="Times New Roman"/>
          <w:lang w:eastAsia="pl-PL"/>
        </w:rPr>
        <w:t>S.p.A</w:t>
      </w:r>
      <w:proofErr w:type="spellEnd"/>
      <w:r w:rsidRPr="00322BDD">
        <w:rPr>
          <w:rFonts w:ascii="Times New Roman" w:hAnsi="Times New Roman" w:cs="Times New Roman"/>
          <w:lang w:eastAsia="pl-PL"/>
        </w:rPr>
        <w:t xml:space="preserve">., </w:t>
      </w:r>
      <w:proofErr w:type="spellStart"/>
      <w:r w:rsidRPr="00C9769E">
        <w:rPr>
          <w:rFonts w:ascii="Times New Roman" w:hAnsi="Times New Roman" w:cs="Times New Roman"/>
          <w:highlight w:val="lightGray"/>
          <w:lang w:eastAsia="pl-PL"/>
        </w:rPr>
        <w:t>Strada</w:t>
      </w:r>
      <w:proofErr w:type="spellEnd"/>
      <w:r w:rsidRPr="00C9769E">
        <w:rPr>
          <w:rFonts w:ascii="Times New Roman" w:hAnsi="Times New Roman" w:cs="Times New Roman"/>
          <w:highlight w:val="lightGray"/>
          <w:lang w:eastAsia="pl-PL"/>
        </w:rPr>
        <w:t xml:space="preserve"> </w:t>
      </w:r>
      <w:proofErr w:type="spellStart"/>
      <w:r w:rsidRPr="00C9769E">
        <w:rPr>
          <w:rFonts w:ascii="Times New Roman" w:hAnsi="Times New Roman" w:cs="Times New Roman"/>
          <w:highlight w:val="lightGray"/>
          <w:lang w:eastAsia="pl-PL"/>
        </w:rPr>
        <w:t>Paduni</w:t>
      </w:r>
      <w:proofErr w:type="spellEnd"/>
      <w:r w:rsidRPr="00C9769E">
        <w:rPr>
          <w:rFonts w:ascii="Times New Roman" w:hAnsi="Times New Roman" w:cs="Times New Roman"/>
          <w:highlight w:val="lightGray"/>
          <w:lang w:eastAsia="pl-PL"/>
        </w:rPr>
        <w:t xml:space="preserve">, 240 – 03012 </w:t>
      </w:r>
      <w:proofErr w:type="spellStart"/>
      <w:r w:rsidRPr="00C9769E">
        <w:rPr>
          <w:rFonts w:ascii="Times New Roman" w:hAnsi="Times New Roman" w:cs="Times New Roman"/>
          <w:highlight w:val="lightGray"/>
          <w:lang w:eastAsia="pl-PL"/>
        </w:rPr>
        <w:t>Anagni</w:t>
      </w:r>
      <w:proofErr w:type="spellEnd"/>
      <w:r w:rsidRPr="00C9769E">
        <w:rPr>
          <w:rFonts w:ascii="Times New Roman" w:hAnsi="Times New Roman" w:cs="Times New Roman"/>
          <w:highlight w:val="lightGray"/>
          <w:lang w:eastAsia="pl-PL"/>
        </w:rPr>
        <w:t xml:space="preserve"> (FR),</w:t>
      </w:r>
      <w:r w:rsidRPr="00322BDD">
        <w:rPr>
          <w:rFonts w:ascii="Times New Roman" w:hAnsi="Times New Roman" w:cs="Times New Roman"/>
          <w:lang w:eastAsia="pl-PL"/>
        </w:rPr>
        <w:t xml:space="preserve"> Italija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22BDD">
        <w:rPr>
          <w:rFonts w:ascii="Times New Roman" w:eastAsia="Calibri" w:hAnsi="Times New Roman" w:cs="Times New Roman"/>
          <w:b/>
        </w:rPr>
        <w:t>Perpak</w:t>
      </w:r>
      <w:r w:rsidR="005040C1">
        <w:rPr>
          <w:rFonts w:ascii="Times New Roman" w:eastAsia="Calibri" w:hAnsi="Times New Roman" w:cs="Times New Roman"/>
          <w:b/>
        </w:rPr>
        <w:t>avo</w:t>
      </w:r>
      <w:r w:rsidRPr="00322BDD">
        <w:rPr>
          <w:rFonts w:ascii="Times New Roman" w:eastAsia="Calibri" w:hAnsi="Times New Roman" w:cs="Times New Roman"/>
        </w:rPr>
        <w:t xml:space="preserve"> UAB </w:t>
      </w:r>
      <w:r w:rsidR="00C9769E">
        <w:rPr>
          <w:rFonts w:ascii="Times New Roman" w:eastAsia="Calibri" w:hAnsi="Times New Roman" w:cs="Times New Roman"/>
        </w:rPr>
        <w:t>„</w:t>
      </w:r>
      <w:r w:rsidRPr="00322BDD">
        <w:rPr>
          <w:rFonts w:ascii="Times New Roman" w:eastAsia="Calibri" w:hAnsi="Times New Roman" w:cs="Times New Roman"/>
        </w:rPr>
        <w:t>Entafarma</w:t>
      </w:r>
      <w:r w:rsidR="00C9769E">
        <w:rPr>
          <w:rFonts w:ascii="Times New Roman" w:eastAsia="Calibri" w:hAnsi="Times New Roman" w:cs="Times New Roman"/>
        </w:rPr>
        <w:t>“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322BDD">
        <w:rPr>
          <w:rFonts w:ascii="Times New Roman" w:eastAsia="Times New Roman" w:hAnsi="Times New Roman" w:cs="Times New Roman"/>
          <w:b/>
          <w:bCs/>
        </w:rPr>
        <w:t>Perpak</w:t>
      </w:r>
      <w:proofErr w:type="spellEnd"/>
      <w:r w:rsidRPr="00322BDD">
        <w:rPr>
          <w:rFonts w:ascii="Times New Roman" w:eastAsia="Times New Roman" w:hAnsi="Times New Roman" w:cs="Times New Roman"/>
          <w:b/>
          <w:bCs/>
        </w:rPr>
        <w:t xml:space="preserve">. </w:t>
      </w:r>
      <w:r w:rsidR="00C9769E">
        <w:rPr>
          <w:rFonts w:ascii="Times New Roman" w:eastAsia="Times New Roman" w:hAnsi="Times New Roman" w:cs="Times New Roman"/>
          <w:b/>
          <w:bCs/>
        </w:rPr>
        <w:t>s</w:t>
      </w:r>
      <w:r w:rsidRPr="00322BDD">
        <w:rPr>
          <w:rFonts w:ascii="Times New Roman" w:eastAsia="Times New Roman" w:hAnsi="Times New Roman" w:cs="Times New Roman"/>
          <w:b/>
          <w:bCs/>
        </w:rPr>
        <w:t>erija</w:t>
      </w:r>
    </w:p>
    <w:p w:rsidR="00E73FB3" w:rsidRPr="00322BDD" w:rsidRDefault="00E73FB3" w:rsidP="00F13CD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14E29" w:rsidRPr="00322BDD" w:rsidRDefault="00E73FB3" w:rsidP="00FB2202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lang w:eastAsia="zh-CN"/>
        </w:rPr>
      </w:pPr>
      <w:r w:rsidRPr="00322BDD">
        <w:rPr>
          <w:rFonts w:asciiTheme="majorBidi" w:hAnsiTheme="majorBidi" w:cstheme="majorBidi"/>
          <w:i/>
        </w:rPr>
        <w:t xml:space="preserve">Lygiagrečiai importuojamas vaistas skiriasi nuo referencinio </w:t>
      </w:r>
      <w:r w:rsidR="00917F24" w:rsidRPr="00322BDD">
        <w:rPr>
          <w:rFonts w:asciiTheme="majorBidi" w:hAnsiTheme="majorBidi" w:cstheme="majorBidi"/>
          <w:i/>
        </w:rPr>
        <w:t>laikymo sąlygomis</w:t>
      </w:r>
      <w:r w:rsidR="00917F24" w:rsidRPr="00322BDD">
        <w:rPr>
          <w:rFonts w:ascii="Times New Roman" w:hAnsi="Times New Roman" w:cs="Times New Roman"/>
          <w:i/>
        </w:rPr>
        <w:t>:</w:t>
      </w:r>
      <w:r w:rsidR="00FB2202" w:rsidRPr="00322BDD">
        <w:rPr>
          <w:rFonts w:ascii="Times New Roman" w:hAnsi="Times New Roman" w:cs="Times New Roman"/>
          <w:i/>
        </w:rPr>
        <w:t xml:space="preserve"> </w:t>
      </w:r>
      <w:r w:rsidR="00917F24" w:rsidRPr="00322BDD">
        <w:rPr>
          <w:rFonts w:ascii="Times New Roman" w:hAnsi="Times New Roman" w:cs="Times New Roman"/>
          <w:i/>
        </w:rPr>
        <w:t>lyg</w:t>
      </w:r>
      <w:r w:rsidR="00010BF8">
        <w:rPr>
          <w:rFonts w:ascii="Times New Roman" w:hAnsi="Times New Roman" w:cs="Times New Roman"/>
          <w:i/>
        </w:rPr>
        <w:t>.</w:t>
      </w:r>
      <w:r w:rsidR="00917F24" w:rsidRPr="00322BDD">
        <w:rPr>
          <w:rFonts w:ascii="Times New Roman" w:hAnsi="Times New Roman" w:cs="Times New Roman"/>
          <w:i/>
        </w:rPr>
        <w:t xml:space="preserve"> </w:t>
      </w:r>
      <w:proofErr w:type="spellStart"/>
      <w:r w:rsidR="00917F24" w:rsidRPr="00322BDD">
        <w:rPr>
          <w:rFonts w:ascii="Times New Roman" w:hAnsi="Times New Roman" w:cs="Times New Roman"/>
          <w:i/>
        </w:rPr>
        <w:t>imp</w:t>
      </w:r>
      <w:proofErr w:type="spellEnd"/>
      <w:r w:rsidR="00010BF8">
        <w:rPr>
          <w:rFonts w:ascii="Times New Roman" w:hAnsi="Times New Roman" w:cs="Times New Roman"/>
          <w:i/>
        </w:rPr>
        <w:t>.</w:t>
      </w:r>
      <w:r w:rsidR="005C2962" w:rsidRPr="00322BDD">
        <w:rPr>
          <w:rFonts w:ascii="Times New Roman" w:hAnsi="Times New Roman" w:cs="Times New Roman"/>
          <w:i/>
        </w:rPr>
        <w:t xml:space="preserve"> - </w:t>
      </w:r>
      <w:r w:rsidR="005C2962" w:rsidRPr="00322BDD">
        <w:rPr>
          <w:rFonts w:ascii="Times New Roman" w:hAnsi="Times New Roman" w:cs="Times New Roman"/>
          <w:i/>
          <w:snapToGrid w:val="0"/>
        </w:rPr>
        <w:t>Šiam vaist</w:t>
      </w:r>
      <w:r w:rsidR="00010BF8">
        <w:rPr>
          <w:rFonts w:ascii="Times New Roman" w:hAnsi="Times New Roman" w:cs="Times New Roman"/>
          <w:i/>
          <w:snapToGrid w:val="0"/>
        </w:rPr>
        <w:t>ui</w:t>
      </w:r>
      <w:r w:rsidR="005C2962" w:rsidRPr="00322BDD">
        <w:rPr>
          <w:rFonts w:ascii="Times New Roman" w:hAnsi="Times New Roman" w:cs="Times New Roman"/>
          <w:i/>
          <w:snapToGrid w:val="0"/>
        </w:rPr>
        <w:t xml:space="preserve"> specialių laikymo sąlygų nereikia, referencinio -</w:t>
      </w:r>
      <w:r w:rsidR="005C2962" w:rsidRPr="00322BDD">
        <w:rPr>
          <w:rFonts w:ascii="Times New Roman" w:hAnsi="Times New Roman" w:cs="Times New Roman"/>
          <w:i/>
        </w:rPr>
        <w:t xml:space="preserve"> </w:t>
      </w:r>
      <w:r w:rsidR="00917F24" w:rsidRPr="00322BDD">
        <w:rPr>
          <w:rFonts w:ascii="Times New Roman" w:eastAsia="SimSun" w:hAnsi="Times New Roman" w:cs="Times New Roman"/>
          <w:i/>
          <w:lang w:eastAsia="zh-CN"/>
        </w:rPr>
        <w:t xml:space="preserve">Laikyti ne aukštesnėje kaip </w:t>
      </w:r>
      <w:r w:rsidR="005040C1">
        <w:rPr>
          <w:rFonts w:ascii="Times New Roman" w:eastAsia="SimSun" w:hAnsi="Times New Roman" w:cs="Times New Roman"/>
          <w:i/>
          <w:lang w:eastAsia="zh-CN"/>
        </w:rPr>
        <w:t>30 </w:t>
      </w:r>
      <w:r w:rsidR="005040C1">
        <w:rPr>
          <w:rFonts w:ascii="Times New Roman" w:eastAsia="SimSun" w:hAnsi="Times New Roman" w:cs="Times New Roman"/>
          <w:i/>
          <w:vertAlign w:val="superscript"/>
          <w:lang w:eastAsia="zh-CN"/>
        </w:rPr>
        <w:t>O</w:t>
      </w:r>
      <w:r w:rsidR="00917F24" w:rsidRPr="00322BDD">
        <w:rPr>
          <w:rFonts w:ascii="Times New Roman" w:eastAsia="SimSun" w:hAnsi="Times New Roman" w:cs="Times New Roman"/>
          <w:i/>
          <w:lang w:eastAsia="zh-CN"/>
        </w:rPr>
        <w:t>C temperatūroje. Laikyti gamintojo pakuotėje</w:t>
      </w:r>
      <w:r w:rsidR="005C2962" w:rsidRPr="00322BDD">
        <w:rPr>
          <w:rFonts w:ascii="Times New Roman" w:eastAsia="SimSun" w:hAnsi="Times New Roman" w:cs="Times New Roman"/>
          <w:i/>
          <w:lang w:eastAsia="zh-CN"/>
        </w:rPr>
        <w:t>; pagalbinėmis medžiagomis</w:t>
      </w:r>
      <w:r w:rsidR="00FB2202" w:rsidRPr="00322BDD">
        <w:rPr>
          <w:rFonts w:ascii="Times New Roman" w:eastAsia="SimSun" w:hAnsi="Times New Roman" w:cs="Times New Roman"/>
          <w:i/>
          <w:lang w:eastAsia="zh-CN"/>
        </w:rPr>
        <w:t>:</w:t>
      </w:r>
      <w:r w:rsidR="00314E29" w:rsidRPr="00322BDD">
        <w:rPr>
          <w:rFonts w:ascii="Times New Roman" w:eastAsia="SimSun" w:hAnsi="Times New Roman" w:cs="Times New Roman"/>
          <w:i/>
          <w:lang w:eastAsia="zh-CN"/>
        </w:rPr>
        <w:t xml:space="preserve"> lygiagrečiai importuojamo - </w:t>
      </w:r>
      <w:r w:rsidR="00954787" w:rsidRPr="00322BDD">
        <w:rPr>
          <w:rFonts w:ascii="Times New Roman" w:eastAsia="SimSun" w:hAnsi="Times New Roman" w:cs="Times New Roman"/>
          <w:i/>
          <w:lang w:eastAsia="zh-CN"/>
        </w:rPr>
        <w:t>apelsinų aromatinė medžiaga (</w:t>
      </w:r>
      <w:proofErr w:type="spellStart"/>
      <w:r w:rsidR="00954787" w:rsidRPr="00322BDD">
        <w:rPr>
          <w:rFonts w:ascii="Times New Roman" w:eastAsia="SimSun" w:hAnsi="Times New Roman" w:cs="Times New Roman"/>
          <w:i/>
          <w:lang w:eastAsia="zh-CN"/>
        </w:rPr>
        <w:t>maltodektrinas</w:t>
      </w:r>
      <w:proofErr w:type="spellEnd"/>
      <w:r w:rsidR="00954787" w:rsidRPr="00322BDD">
        <w:rPr>
          <w:rFonts w:ascii="Times New Roman" w:eastAsia="SimSun" w:hAnsi="Times New Roman" w:cs="Times New Roman"/>
          <w:i/>
          <w:lang w:eastAsia="zh-CN"/>
        </w:rPr>
        <w:t xml:space="preserve">, </w:t>
      </w:r>
      <w:proofErr w:type="spellStart"/>
      <w:r w:rsidR="00954787" w:rsidRPr="00322BDD">
        <w:rPr>
          <w:rFonts w:ascii="Times New Roman" w:eastAsia="SimSun" w:hAnsi="Times New Roman" w:cs="Times New Roman"/>
          <w:i/>
          <w:lang w:eastAsia="zh-CN"/>
        </w:rPr>
        <w:t>dekstrozės</w:t>
      </w:r>
      <w:proofErr w:type="spellEnd"/>
      <w:r w:rsidR="00954787" w:rsidRPr="00322BDD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="00954787" w:rsidRPr="00322BDD">
        <w:rPr>
          <w:rFonts w:ascii="Times New Roman" w:eastAsia="SimSun" w:hAnsi="Times New Roman" w:cs="Times New Roman"/>
          <w:i/>
          <w:lang w:eastAsia="zh-CN"/>
        </w:rPr>
        <w:t>monohidratas</w:t>
      </w:r>
      <w:proofErr w:type="spellEnd"/>
      <w:r w:rsidR="00954787" w:rsidRPr="00322BDD">
        <w:rPr>
          <w:rFonts w:ascii="Times New Roman" w:eastAsia="SimSun" w:hAnsi="Times New Roman" w:cs="Times New Roman"/>
          <w:i/>
          <w:lang w:eastAsia="zh-CN"/>
        </w:rPr>
        <w:t xml:space="preserve">, </w:t>
      </w:r>
      <w:proofErr w:type="spellStart"/>
      <w:r w:rsidR="00954787" w:rsidRPr="00322BDD">
        <w:rPr>
          <w:rFonts w:ascii="Times New Roman" w:eastAsia="SimSun" w:hAnsi="Times New Roman" w:cs="Times New Roman"/>
          <w:i/>
          <w:lang w:eastAsia="zh-CN"/>
        </w:rPr>
        <w:t>gumiarabikas</w:t>
      </w:r>
      <w:proofErr w:type="spellEnd"/>
      <w:r w:rsidR="00954787" w:rsidRPr="00322BDD">
        <w:rPr>
          <w:rFonts w:ascii="Times New Roman" w:eastAsia="SimSun" w:hAnsi="Times New Roman" w:cs="Times New Roman"/>
          <w:i/>
          <w:lang w:eastAsia="zh-CN"/>
        </w:rPr>
        <w:t xml:space="preserve"> (E414), citrinų rūgštis (E330), </w:t>
      </w:r>
      <w:proofErr w:type="spellStart"/>
      <w:r w:rsidR="00954787" w:rsidRPr="00322BDD">
        <w:rPr>
          <w:rFonts w:ascii="Times New Roman" w:eastAsia="SimSun" w:hAnsi="Times New Roman" w:cs="Times New Roman"/>
          <w:i/>
          <w:lang w:eastAsia="zh-CN"/>
        </w:rPr>
        <w:t>butilhidroksianizolas</w:t>
      </w:r>
      <w:proofErr w:type="spellEnd"/>
      <w:r w:rsidR="00954787" w:rsidRPr="00322BDD">
        <w:rPr>
          <w:rFonts w:ascii="Times New Roman" w:eastAsia="SimSun" w:hAnsi="Times New Roman" w:cs="Times New Roman"/>
          <w:i/>
          <w:lang w:eastAsia="zh-CN"/>
        </w:rPr>
        <w:t xml:space="preserve"> (E320)), kalcio hidroksidas</w:t>
      </w:r>
      <w:r w:rsidR="00FB2202" w:rsidRPr="00322BDD">
        <w:rPr>
          <w:rFonts w:ascii="Times New Roman" w:eastAsia="SimSun" w:hAnsi="Times New Roman" w:cs="Times New Roman"/>
          <w:i/>
          <w:lang w:eastAsia="zh-CN"/>
        </w:rPr>
        <w:t>;</w:t>
      </w:r>
      <w:r w:rsidR="00314E29" w:rsidRPr="00322BDD">
        <w:rPr>
          <w:rFonts w:ascii="Times New Roman" w:eastAsia="SimSun" w:hAnsi="Times New Roman" w:cs="Times New Roman"/>
          <w:i/>
          <w:lang w:eastAsia="zh-CN"/>
        </w:rPr>
        <w:t xml:space="preserve"> </w:t>
      </w:r>
      <w:r w:rsidR="00FB2202" w:rsidRPr="00322BDD">
        <w:rPr>
          <w:rFonts w:ascii="Times New Roman" w:eastAsia="SimSun" w:hAnsi="Times New Roman" w:cs="Times New Roman"/>
          <w:i/>
          <w:lang w:eastAsia="zh-CN"/>
        </w:rPr>
        <w:t>r</w:t>
      </w:r>
      <w:r w:rsidR="00314E29" w:rsidRPr="00322BDD">
        <w:rPr>
          <w:rFonts w:ascii="Times New Roman" w:eastAsia="SimSun" w:hAnsi="Times New Roman" w:cs="Times New Roman"/>
          <w:i/>
          <w:lang w:eastAsia="zh-CN"/>
        </w:rPr>
        <w:t xml:space="preserve">eferencinio – mandarinų aromatinė medžiaga (kukurūzų </w:t>
      </w:r>
      <w:proofErr w:type="spellStart"/>
      <w:r w:rsidR="00314E29" w:rsidRPr="00322BDD">
        <w:rPr>
          <w:rFonts w:ascii="Times New Roman" w:eastAsia="SimSun" w:hAnsi="Times New Roman" w:cs="Times New Roman"/>
          <w:i/>
          <w:lang w:eastAsia="zh-CN"/>
        </w:rPr>
        <w:t>maltodektrinas</w:t>
      </w:r>
      <w:proofErr w:type="spellEnd"/>
      <w:r w:rsidR="00314E29" w:rsidRPr="00322BDD">
        <w:rPr>
          <w:rFonts w:ascii="Times New Roman" w:eastAsia="SimSun" w:hAnsi="Times New Roman" w:cs="Times New Roman"/>
          <w:i/>
          <w:lang w:eastAsia="zh-CN"/>
        </w:rPr>
        <w:t xml:space="preserve">, </w:t>
      </w:r>
      <w:proofErr w:type="spellStart"/>
      <w:r w:rsidR="00314E29" w:rsidRPr="00322BDD">
        <w:rPr>
          <w:rFonts w:ascii="Times New Roman" w:eastAsia="SimSun" w:hAnsi="Times New Roman" w:cs="Times New Roman"/>
          <w:i/>
          <w:lang w:eastAsia="zh-CN"/>
        </w:rPr>
        <w:t>gumiarabikas</w:t>
      </w:r>
      <w:proofErr w:type="spellEnd"/>
      <w:r w:rsidR="00314E29" w:rsidRPr="00322BDD">
        <w:rPr>
          <w:rFonts w:ascii="Times New Roman" w:eastAsia="SimSun" w:hAnsi="Times New Roman" w:cs="Times New Roman"/>
          <w:i/>
          <w:lang w:eastAsia="zh-CN"/>
        </w:rPr>
        <w:t xml:space="preserve">, </w:t>
      </w:r>
      <w:proofErr w:type="spellStart"/>
      <w:r w:rsidR="00314E29" w:rsidRPr="00322BDD">
        <w:rPr>
          <w:rFonts w:ascii="Times New Roman" w:eastAsia="SimSun" w:hAnsi="Times New Roman" w:cs="Times New Roman"/>
          <w:i/>
          <w:lang w:eastAsia="zh-CN"/>
        </w:rPr>
        <w:t>askorbo</w:t>
      </w:r>
      <w:proofErr w:type="spellEnd"/>
      <w:r w:rsidR="00314E29" w:rsidRPr="00322BDD">
        <w:rPr>
          <w:rFonts w:ascii="Times New Roman" w:eastAsia="SimSun" w:hAnsi="Times New Roman" w:cs="Times New Roman"/>
          <w:i/>
          <w:lang w:eastAsia="zh-CN"/>
        </w:rPr>
        <w:t xml:space="preserve"> rūgštis (E300), </w:t>
      </w:r>
      <w:proofErr w:type="spellStart"/>
      <w:r w:rsidR="00314E29" w:rsidRPr="00322BDD">
        <w:rPr>
          <w:rFonts w:ascii="Times New Roman" w:eastAsia="SimSun" w:hAnsi="Times New Roman" w:cs="Times New Roman"/>
          <w:i/>
          <w:lang w:eastAsia="zh-CN"/>
        </w:rPr>
        <w:t>butilhidroksianizolas</w:t>
      </w:r>
      <w:proofErr w:type="spellEnd"/>
      <w:r w:rsidR="00314E29" w:rsidRPr="00322BDD">
        <w:rPr>
          <w:rFonts w:ascii="Times New Roman" w:eastAsia="SimSun" w:hAnsi="Times New Roman" w:cs="Times New Roman"/>
          <w:i/>
          <w:lang w:eastAsia="zh-CN"/>
        </w:rPr>
        <w:t xml:space="preserve"> (E320) ir aromatiniai preparatai) bei apelsinų aromatinė medžiaga (kukurūzų </w:t>
      </w:r>
      <w:proofErr w:type="spellStart"/>
      <w:r w:rsidR="00314E29" w:rsidRPr="00322BDD">
        <w:rPr>
          <w:rFonts w:ascii="Times New Roman" w:eastAsia="SimSun" w:hAnsi="Times New Roman" w:cs="Times New Roman"/>
          <w:i/>
          <w:lang w:eastAsia="zh-CN"/>
        </w:rPr>
        <w:t>maltodektrinas</w:t>
      </w:r>
      <w:proofErr w:type="spellEnd"/>
      <w:r w:rsidR="00314E29" w:rsidRPr="00322BDD">
        <w:rPr>
          <w:rFonts w:ascii="Times New Roman" w:eastAsia="SimSun" w:hAnsi="Times New Roman" w:cs="Times New Roman"/>
          <w:i/>
          <w:lang w:eastAsia="zh-CN"/>
        </w:rPr>
        <w:t xml:space="preserve">, </w:t>
      </w:r>
      <w:proofErr w:type="spellStart"/>
      <w:r w:rsidR="00314E29" w:rsidRPr="00322BDD">
        <w:rPr>
          <w:rFonts w:ascii="Times New Roman" w:eastAsia="SimSun" w:hAnsi="Times New Roman" w:cs="Times New Roman"/>
          <w:i/>
          <w:lang w:eastAsia="zh-CN"/>
        </w:rPr>
        <w:t>gumiarabikas</w:t>
      </w:r>
      <w:proofErr w:type="spellEnd"/>
      <w:r w:rsidR="00314E29" w:rsidRPr="00322BDD">
        <w:rPr>
          <w:rFonts w:ascii="Times New Roman" w:eastAsia="SimSun" w:hAnsi="Times New Roman" w:cs="Times New Roman"/>
          <w:i/>
          <w:lang w:eastAsia="zh-CN"/>
        </w:rPr>
        <w:t xml:space="preserve"> ir aromatiniai preparatai).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br w:type="page"/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  <w:r w:rsidRPr="00322BDD">
        <w:rPr>
          <w:rFonts w:ascii="Times New Roman" w:eastAsia="SimSun" w:hAnsi="Times New Roman" w:cs="Times New Roman"/>
          <w:b/>
          <w:iCs/>
        </w:rPr>
        <w:t>B. PAKUOTĖS LAPELIS</w:t>
      </w: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  <w:r w:rsidRPr="00322BDD">
        <w:rPr>
          <w:rFonts w:ascii="Times New Roman" w:eastAsia="SimSun" w:hAnsi="Times New Roman" w:cs="Times New Roman"/>
          <w:i/>
        </w:rPr>
        <w:br w:type="page"/>
      </w:r>
      <w:r w:rsidRPr="00322BDD">
        <w:rPr>
          <w:rFonts w:ascii="Times New Roman" w:eastAsia="SimSun" w:hAnsi="Times New Roman" w:cs="Times New Roman"/>
          <w:b/>
          <w:iCs/>
        </w:rPr>
        <w:lastRenderedPageBreak/>
        <w:t>Pakuotės lapelis: informacija pacientui</w:t>
      </w:r>
    </w:p>
    <w:p w:rsidR="00F13CDC" w:rsidRPr="00322BDD" w:rsidRDefault="00F13CDC" w:rsidP="00F13CDC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b/>
          <w:bCs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b/>
          <w:bCs/>
          <w:lang w:eastAsia="zh-CN"/>
        </w:rPr>
        <w:t xml:space="preserve"> 3 g granulės geriamajam tirpalui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Fosfomicinas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(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trometamolis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>)</w:t>
      </w:r>
    </w:p>
    <w:p w:rsidR="00F13CDC" w:rsidRPr="00322BDD" w:rsidRDefault="00F13CDC" w:rsidP="00F13CDC">
      <w:pPr>
        <w:suppressAutoHyphens/>
        <w:spacing w:after="0" w:line="240" w:lineRule="auto"/>
        <w:ind w:left="142" w:hanging="142"/>
        <w:rPr>
          <w:rFonts w:ascii="Times New Roman" w:eastAsia="SimSun" w:hAnsi="Times New Roman" w:cs="Times New Roman"/>
          <w:b/>
          <w:lang w:eastAsia="zh-CN"/>
        </w:rPr>
      </w:pPr>
    </w:p>
    <w:p w:rsidR="00F13CDC" w:rsidRPr="00322BDD" w:rsidRDefault="00F13CDC" w:rsidP="00F13CDC">
      <w:pPr>
        <w:suppressAutoHyphens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Atidžiai perskaitykite visą šį lapelį, prieš pradėdami vartoti vaistą, nes jame pateikiama Jums svarbi informacija.</w:t>
      </w:r>
    </w:p>
    <w:p w:rsidR="00F13CDC" w:rsidRPr="00322BDD" w:rsidRDefault="00F13CDC" w:rsidP="00F13CD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Neišmeskite šio lapelio, nes vėl gali prireikti jį perskaityti. </w:t>
      </w:r>
    </w:p>
    <w:p w:rsidR="00F13CDC" w:rsidRPr="00322BDD" w:rsidRDefault="00F13CDC" w:rsidP="00F13CD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Jeigu kiltų daugiau klausimų, kreipkitės į gydytoją arba vaistininką.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-</w:t>
      </w:r>
      <w:r w:rsidRPr="00322BDD">
        <w:rPr>
          <w:rFonts w:ascii="Times New Roman" w:eastAsia="SimSun" w:hAnsi="Times New Roman" w:cs="Times New Roman"/>
          <w:lang w:eastAsia="zh-CN"/>
        </w:rPr>
        <w:tab/>
        <w:t>Šis vaistas skirtas tik Jums, todėl kitiems žmonėms jo duoti negalima. Vaistas gali jiems pakenkti (net tiems, kurių ligos požymiai yra tokie patys kaip Jūsų).</w:t>
      </w:r>
    </w:p>
    <w:p w:rsidR="00F13CDC" w:rsidRPr="00322BDD" w:rsidRDefault="00F13CDC" w:rsidP="00F13CD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Jeigu pasireiškė šalutinis poveikis (net jeigu jis šiame lapelyje nenurodytas), kreipkitės į gydytoją arba vaistininką. Žr. 4 skyrių.</w:t>
      </w:r>
    </w:p>
    <w:p w:rsidR="00F13CDC" w:rsidRPr="00322BDD" w:rsidRDefault="00F13CDC" w:rsidP="00F13CDC">
      <w:p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t>Apie ką rašoma šiame lapelyje?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1.</w:t>
      </w:r>
      <w:r w:rsidRPr="00322BDD">
        <w:rPr>
          <w:rFonts w:ascii="Times New Roman" w:eastAsia="SimSun" w:hAnsi="Times New Roman" w:cs="Times New Roman"/>
          <w:lang w:eastAsia="zh-CN"/>
        </w:rPr>
        <w:tab/>
        <w:t xml:space="preserve">Kas yra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ir kam jis vartojamas 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2.</w:t>
      </w:r>
      <w:r w:rsidRPr="00322BDD">
        <w:rPr>
          <w:rFonts w:ascii="Times New Roman" w:eastAsia="SimSun" w:hAnsi="Times New Roman" w:cs="Times New Roman"/>
          <w:lang w:eastAsia="zh-CN"/>
        </w:rPr>
        <w:tab/>
        <w:t xml:space="preserve">Kas žinotina prieš vartojant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3.</w:t>
      </w:r>
      <w:r w:rsidRPr="00322BDD">
        <w:rPr>
          <w:rFonts w:ascii="Times New Roman" w:eastAsia="SimSun" w:hAnsi="Times New Roman" w:cs="Times New Roman"/>
          <w:lang w:eastAsia="zh-CN"/>
        </w:rPr>
        <w:tab/>
        <w:t xml:space="preserve">Kaip vartoti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4.</w:t>
      </w:r>
      <w:r w:rsidRPr="00322BDD">
        <w:rPr>
          <w:rFonts w:ascii="Times New Roman" w:eastAsia="SimSun" w:hAnsi="Times New Roman" w:cs="Times New Roman"/>
          <w:lang w:eastAsia="zh-CN"/>
        </w:rPr>
        <w:tab/>
        <w:t xml:space="preserve">Galimas šalutinis poveikis 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5.</w:t>
      </w:r>
      <w:r w:rsidRPr="00322BDD">
        <w:rPr>
          <w:rFonts w:ascii="Times New Roman" w:eastAsia="SimSun" w:hAnsi="Times New Roman" w:cs="Times New Roman"/>
          <w:lang w:eastAsia="zh-CN"/>
        </w:rPr>
        <w:tab/>
        <w:t xml:space="preserve">Kaip laikyti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6.</w:t>
      </w:r>
      <w:r w:rsidRPr="00322BDD">
        <w:rPr>
          <w:rFonts w:ascii="Times New Roman" w:eastAsia="SimSun" w:hAnsi="Times New Roman" w:cs="Times New Roman"/>
          <w:lang w:eastAsia="zh-CN"/>
        </w:rPr>
        <w:tab/>
        <w:t>Pakuotės turinys ir kita informacija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t>1.</w:t>
      </w:r>
      <w:r w:rsidRPr="00322BDD">
        <w:rPr>
          <w:rFonts w:ascii="Times New Roman" w:eastAsia="SimSun" w:hAnsi="Times New Roman" w:cs="Times New Roman"/>
          <w:b/>
        </w:rPr>
        <w:tab/>
        <w:t xml:space="preserve">Kas yra </w:t>
      </w: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  <w:r w:rsidRPr="00322BDD">
        <w:rPr>
          <w:rFonts w:ascii="Times New Roman" w:eastAsia="SimSun" w:hAnsi="Times New Roman" w:cs="Times New Roman"/>
          <w:b/>
        </w:rPr>
        <w:t xml:space="preserve"> ir kam jis vartojamas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sudėtyje yra veikliosios medžiagos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.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Fosfomicinas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yra sisteminio poveikio antibakterinė medžiaga.</w:t>
      </w:r>
    </w:p>
    <w:p w:rsidR="00F13CDC" w:rsidRPr="00322BDD" w:rsidRDefault="00F13CDC" w:rsidP="00F13CDC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skirtas ūminiam nekomplikuotam cistitui gydyti </w:t>
      </w:r>
      <w:r w:rsidRPr="00322BDD">
        <w:rPr>
          <w:rFonts w:ascii="Times New Roman" w:eastAsia="Times New Roman" w:hAnsi="Times New Roman" w:cs="Times New Roman"/>
          <w:snapToGrid w:val="0"/>
        </w:rPr>
        <w:t>12 metų ir vyresnėms moterims.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skirtas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perioperacinei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profilaktikai atliekant diagnostines ir chirurgines procedūras per šlaplę suaugusiesiems.</w:t>
      </w:r>
    </w:p>
    <w:p w:rsidR="00F13CDC" w:rsidRPr="00322BDD" w:rsidRDefault="00F13CDC" w:rsidP="00F13CD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t>2.</w:t>
      </w:r>
      <w:r w:rsidRPr="00322BDD">
        <w:rPr>
          <w:rFonts w:ascii="Times New Roman" w:eastAsia="SimSun" w:hAnsi="Times New Roman" w:cs="Times New Roman"/>
          <w:b/>
        </w:rPr>
        <w:tab/>
        <w:t xml:space="preserve">Kas žinotina prieš vartojant </w:t>
      </w: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  <w:r w:rsidRPr="00322BDD">
        <w:rPr>
          <w:rFonts w:ascii="Times New Roman" w:eastAsia="SimSun" w:hAnsi="Times New Roman" w:cs="Times New Roman"/>
          <w:b/>
        </w:rPr>
        <w:t xml:space="preserve"> vartoti negalima:</w:t>
      </w:r>
    </w:p>
    <w:p w:rsidR="00F13CDC" w:rsidRPr="00322BDD" w:rsidRDefault="00F13CDC" w:rsidP="00F13CD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jeigu yra alergija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trometamoliui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arba bet kuriai pagalbinei šio vaisto medžiagai (jos išvardytos 6 skyriuje);</w:t>
      </w:r>
    </w:p>
    <w:p w:rsidR="00F13CDC" w:rsidRPr="00322BDD" w:rsidRDefault="00F13CDC" w:rsidP="00F13CD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jeigu yra sunkus inkstų funkcijos sutrikimas (kreatinino klirensas mažesnis kaip 10 ml/min.);</w:t>
      </w:r>
    </w:p>
    <w:p w:rsidR="00F13CDC" w:rsidRPr="00322BDD" w:rsidRDefault="00F13CDC" w:rsidP="00F13CD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pacientams,  gydomiems hemodializėmis;</w:t>
      </w:r>
    </w:p>
    <w:p w:rsidR="00F13CDC" w:rsidRPr="00322BDD" w:rsidRDefault="00F13CDC" w:rsidP="00F13CD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jaunesniems kaip </w:t>
      </w:r>
      <w:r w:rsidRPr="00322BDD">
        <w:rPr>
          <w:rFonts w:ascii="Times New Roman" w:eastAsia="Times New Roman" w:hAnsi="Times New Roman" w:cs="Times New Roman"/>
          <w:snapToGrid w:val="0"/>
        </w:rPr>
        <w:t xml:space="preserve">6 metų </w:t>
      </w:r>
      <w:r w:rsidRPr="00322BDD">
        <w:rPr>
          <w:rFonts w:ascii="Times New Roman" w:eastAsia="SimSun" w:hAnsi="Times New Roman" w:cs="Times New Roman"/>
          <w:lang w:eastAsia="zh-CN"/>
        </w:rPr>
        <w:t>vaikams.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t>Įspėjimai ir atsargumo priemonės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Pasitarkite su gydytoju arba vaistininku, prieš pradėdami vartoti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>.</w:t>
      </w:r>
    </w:p>
    <w:p w:rsidR="00F13CDC" w:rsidRPr="00322BDD" w:rsidRDefault="00F13CDC" w:rsidP="00F13CDC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F13CDC" w:rsidRPr="00322BDD" w:rsidRDefault="00F13CDC" w:rsidP="00F13CDC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Gydymo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fosfomicinu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metu gali pasireikšti padidėjusio jautrumo reakcijų, įskaitant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anafilaksiją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ir anafilaksinį šoką, kurios gali būti pavojingos gyvybei. Jeigu pasireiškia tokia reakcija, būtina pradėti tinkamą jos gydymą,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vartoti kartotinai negalima</w:t>
      </w:r>
      <w:r w:rsidRPr="00322BDD">
        <w:rPr>
          <w:rFonts w:ascii="Times New Roman" w:eastAsia="Times New Roman" w:hAnsi="Times New Roman" w:cs="Times New Roman"/>
          <w:lang w:eastAsia="es-ES"/>
        </w:rPr>
        <w:t>.</w:t>
      </w:r>
    </w:p>
    <w:p w:rsidR="00F13CDC" w:rsidRPr="00322BDD" w:rsidRDefault="00F13CDC" w:rsidP="00F13CDC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i/>
          <w:lang w:eastAsia="es-ES"/>
        </w:rPr>
      </w:pPr>
    </w:p>
    <w:p w:rsidR="00F13CDC" w:rsidRPr="00322BDD" w:rsidRDefault="00F13CDC" w:rsidP="00F13CDC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i/>
          <w:lang w:eastAsia="es-ES"/>
        </w:rPr>
      </w:pPr>
      <w:proofErr w:type="spellStart"/>
      <w:r w:rsidRPr="00322BDD">
        <w:rPr>
          <w:rFonts w:ascii="Times New Roman" w:eastAsia="Times New Roman" w:hAnsi="Times New Roman" w:cs="Times New Roman"/>
          <w:i/>
          <w:lang w:eastAsia="es-ES"/>
        </w:rPr>
        <w:t>Pseudomembraninis</w:t>
      </w:r>
      <w:proofErr w:type="spellEnd"/>
      <w:r w:rsidRPr="00322BDD">
        <w:rPr>
          <w:rFonts w:ascii="Times New Roman" w:eastAsia="Times New Roman" w:hAnsi="Times New Roman" w:cs="Times New Roman"/>
          <w:i/>
          <w:lang w:eastAsia="es-ES"/>
        </w:rPr>
        <w:t xml:space="preserve"> kolitas</w:t>
      </w:r>
    </w:p>
    <w:p w:rsidR="00F13CDC" w:rsidRPr="00322BDD" w:rsidRDefault="00F13CDC" w:rsidP="00F13CDC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Jeigu gydymo metu arba per dvi savaites po jo pasireiškia sunkus ir pastovus viduriavimas, reikia apsvarstyti sunkaus žarnyno uždegimo (</w:t>
      </w:r>
      <w:proofErr w:type="spellStart"/>
      <w:r w:rsidRPr="00322BDD">
        <w:rPr>
          <w:rFonts w:ascii="Times New Roman" w:eastAsia="Times New Roman" w:hAnsi="Times New Roman" w:cs="Times New Roman"/>
          <w:lang w:eastAsia="es-ES"/>
        </w:rPr>
        <w:t>pseudomembraninio</w:t>
      </w:r>
      <w:proofErr w:type="spellEnd"/>
      <w:r w:rsidRPr="00322BDD">
        <w:rPr>
          <w:rFonts w:ascii="Times New Roman" w:eastAsia="Times New Roman" w:hAnsi="Times New Roman" w:cs="Times New Roman"/>
          <w:lang w:eastAsia="es-ES"/>
        </w:rPr>
        <w:t xml:space="preserve"> kolito) galimybę (žr. </w:t>
      </w:r>
      <w:r w:rsidRPr="00322BDD">
        <w:rPr>
          <w:rFonts w:ascii="Times New Roman" w:eastAsia="Times New Roman" w:hAnsi="Times New Roman" w:cs="Times New Roman"/>
          <w:b/>
          <w:lang w:eastAsia="es-ES"/>
        </w:rPr>
        <w:t>4 skyrių „Galimas šalutinis poveikis“</w:t>
      </w:r>
      <w:r w:rsidRPr="00322BDD">
        <w:rPr>
          <w:rFonts w:ascii="Times New Roman" w:eastAsia="Times New Roman" w:hAnsi="Times New Roman" w:cs="Times New Roman"/>
          <w:lang w:eastAsia="es-ES"/>
        </w:rPr>
        <w:t>). Nedelsdami kreipkitės į gydytoją.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lastRenderedPageBreak/>
        <w:t>Vaikams ir paaugliams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u w:val="single"/>
          <w:lang w:eastAsia="zh-CN"/>
        </w:rPr>
        <w:t>Ūminis nekomplikuotas cistitas</w:t>
      </w:r>
      <w:r w:rsidRPr="00322BDD">
        <w:rPr>
          <w:rFonts w:ascii="Times New Roman" w:eastAsia="SimSun" w:hAnsi="Times New Roman" w:cs="Times New Roman"/>
          <w:lang w:eastAsia="zh-CN"/>
        </w:rPr>
        <w:t xml:space="preserve">: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 w:rsidDel="004B2D56">
        <w:rPr>
          <w:rFonts w:ascii="Times New Roman" w:eastAsia="SimSun" w:hAnsi="Times New Roman" w:cs="Times New Roman"/>
          <w:lang w:eastAsia="zh-CN"/>
        </w:rPr>
        <w:t xml:space="preserve"> </w:t>
      </w:r>
      <w:r w:rsidRPr="00322BDD">
        <w:rPr>
          <w:rFonts w:ascii="Times New Roman" w:eastAsia="SimSun" w:hAnsi="Times New Roman" w:cs="Times New Roman"/>
          <w:lang w:eastAsia="zh-CN"/>
        </w:rPr>
        <w:t xml:space="preserve">nerekomenduojama vartoti jaunesniems kaip 12 metų vaikams </w:t>
      </w:r>
      <w:r w:rsidRPr="00322BDD">
        <w:rPr>
          <w:rFonts w:ascii="Times New Roman" w:eastAsia="Times New Roman" w:hAnsi="Times New Roman" w:cs="Times New Roman"/>
          <w:lang w:eastAsia="es-ES"/>
        </w:rPr>
        <w:t xml:space="preserve">(žr. </w:t>
      </w:r>
      <w:r w:rsidRPr="00322BDD">
        <w:rPr>
          <w:rFonts w:ascii="Times New Roman" w:eastAsia="Times New Roman" w:hAnsi="Times New Roman" w:cs="Times New Roman"/>
          <w:b/>
          <w:lang w:eastAsia="es-ES"/>
        </w:rPr>
        <w:t xml:space="preserve">3 skyrių „Kaip vartoti </w:t>
      </w: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  <w:r w:rsidRPr="00322BDD">
        <w:rPr>
          <w:rFonts w:ascii="Times New Roman" w:eastAsia="Times New Roman" w:hAnsi="Times New Roman" w:cs="Times New Roman"/>
          <w:b/>
          <w:lang w:eastAsia="es-ES"/>
        </w:rPr>
        <w:t>“</w:t>
      </w:r>
      <w:r w:rsidRPr="00322BDD">
        <w:rPr>
          <w:rFonts w:ascii="Times New Roman" w:eastAsia="Times New Roman" w:hAnsi="Times New Roman" w:cs="Times New Roman"/>
          <w:lang w:eastAsia="es-ES"/>
        </w:rPr>
        <w:t>)</w:t>
      </w:r>
      <w:r w:rsidRPr="00322BDD">
        <w:rPr>
          <w:rFonts w:ascii="Times New Roman" w:eastAsia="SimSun" w:hAnsi="Times New Roman" w:cs="Times New Roman"/>
          <w:lang w:eastAsia="zh-CN"/>
        </w:rPr>
        <w:t>. Šio vaisto negalima vartoti jaunesniems kaip 6 metų vaikams. 6</w:t>
      </w:r>
      <w:r w:rsidRPr="00322BDD">
        <w:rPr>
          <w:rFonts w:ascii="Times New Roman" w:eastAsia="SimSun" w:hAnsi="Times New Roman" w:cs="Times New Roman"/>
          <w:lang w:eastAsia="zh-CN"/>
        </w:rPr>
        <w:noBreakHyphen/>
        <w:t>11 metų vaikams tiekiamas kitokio stiprumo vaistas.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u w:val="single"/>
          <w:lang w:eastAsia="zh-CN"/>
        </w:rPr>
        <w:t>Periprocedūrinė</w:t>
      </w:r>
      <w:proofErr w:type="spellEnd"/>
      <w:r w:rsidRPr="00322BDD">
        <w:rPr>
          <w:rFonts w:ascii="Times New Roman" w:eastAsia="SimSun" w:hAnsi="Times New Roman" w:cs="Times New Roman"/>
          <w:u w:val="single"/>
          <w:lang w:eastAsia="zh-CN"/>
        </w:rPr>
        <w:t xml:space="preserve"> profilaktika</w:t>
      </w:r>
      <w:r w:rsidRPr="00322BDD">
        <w:rPr>
          <w:rFonts w:ascii="Times New Roman" w:eastAsia="SimSun" w:hAnsi="Times New Roman" w:cs="Times New Roman"/>
          <w:lang w:eastAsia="zh-CN"/>
        </w:rPr>
        <w:t>: šio vaisto vaikams vartoti nerekomenduojama.</w:t>
      </w:r>
    </w:p>
    <w:p w:rsidR="00F13CDC" w:rsidRPr="00322BDD" w:rsidRDefault="00F13CDC" w:rsidP="00F13CD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es-ES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t xml:space="preserve">Kiti vaistai ir </w:t>
      </w: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Jeigu vartojate ar neseniai vartojote kitų vaistų, įskaitant įsigytų be recepto,  arba dėl to nesate tikri, apie tai pasakykite gydytojui arba vaistininkui.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Yra aprašyta, kad kartu su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metoklopramidu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vartojamo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trometamolio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kiekis šlapime sumažėja ir tampa nepakankamai didelis. 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Dėl šios priežasties tarp šių vaistų vartojimo reikia daryti 2</w:t>
      </w:r>
      <w:r w:rsidRPr="00322BDD">
        <w:rPr>
          <w:rFonts w:ascii="Times New Roman" w:eastAsia="SimSun" w:hAnsi="Times New Roman" w:cs="Times New Roman"/>
          <w:lang w:eastAsia="zh-CN"/>
        </w:rPr>
        <w:noBreakHyphen/>
        <w:t>3 valandų pertrauką.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Minėta informacija galioja ir kitiems neseniai vartotiems vaistams.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Jeigu gydymo tam tikrais antibiotikais metu Jūs vartojate kraują skystinančių vaistų (vadinamųjų vitamino K antagonistų), gali pakisti Jūsų kraujo krešėjimo laikas. Dėl šios priežasties gydytojas gali nuspręsti gydymo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laikotarpiu atidžiai stebėti Jūsų kraujo krešėjimą.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  <w:r w:rsidRPr="00322BDD">
        <w:rPr>
          <w:rFonts w:ascii="Times New Roman" w:eastAsia="SimSun" w:hAnsi="Times New Roman" w:cs="Times New Roman"/>
          <w:b/>
        </w:rPr>
        <w:t xml:space="preserve"> vartojimas su maistu ir gėrimais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Šį vaistą reikia išgerti nevalgius, likus maždaug 1 valandai iki valgio arba praėjus 2 valandoms po jo.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t>Nėštumas ir žindymo laikotarpis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Jeigu esate nėščia, žindote kūdikį, manote, kad galbūt esate nėščia arba planuojate pastoti, tai prieš vartodama šį vaistą pasitarkite su gydytoju.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>, kaip ir visų kitų vaistų, nėštumo ir žindymo laikotarpiu galima vartoti tik po to, kai gydytojas atidžiai įvertins galimą riziką ir naudą.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Nenustatyta, kad nėščių moterų vartojamas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trometamolis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sukeltų žalingą poveikį dar negimusiam vaikui ar naujagimiui.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Tyrimai su gyvūnais taip pat neparodė jokio žalingo veikliosios medžiagos sukelto poveikio dar neatsivestiems jaunikliams.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Veikliosios medžiagos patenka į dar negimusio vaiko kraujotaką bei nedideliais kiekiais − į motinos pieną.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t>Vairavimas ir mechanizmų valdymas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gali sukelti svaigulį ir todėl daryti įtaką gebėjimui vairuoti ir valdyti mechanizmus. Nevairuokite ir nevaldykite mechanizmų tol, kol nepaaiškės, ar šis vaistas daro įtaką gebėjimui atlikti minėtus veiksmus.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  <w:r w:rsidRPr="00322BDD">
        <w:rPr>
          <w:rFonts w:ascii="Times New Roman" w:eastAsia="SimSun" w:hAnsi="Times New Roman" w:cs="Times New Roman"/>
          <w:b/>
        </w:rPr>
        <w:t xml:space="preserve"> sudėtyje yra sacharozės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Jeigu gydytojas Jums yra sakęs, kad netoleruojate kokių nors angliavandenių, kreipkitės į jį prieš pradėdami vartoti šį vaistą.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</w:rPr>
      </w:pPr>
      <w:r w:rsidRPr="00322BDD">
        <w:rPr>
          <w:rFonts w:ascii="Times New Roman" w:eastAsia="SimSun" w:hAnsi="Times New Roman" w:cs="Times New Roman"/>
          <w:b/>
          <w:kern w:val="28"/>
        </w:rPr>
        <w:t>3.</w:t>
      </w:r>
      <w:r w:rsidRPr="00322BDD">
        <w:rPr>
          <w:rFonts w:ascii="Times New Roman" w:eastAsia="SimSun" w:hAnsi="Times New Roman" w:cs="Times New Roman"/>
          <w:b/>
          <w:kern w:val="28"/>
        </w:rPr>
        <w:tab/>
        <w:t xml:space="preserve">Kaip vartoti </w:t>
      </w:r>
      <w:proofErr w:type="spellStart"/>
      <w:r w:rsidRPr="00322BDD">
        <w:rPr>
          <w:rFonts w:ascii="Times New Roman" w:eastAsia="SimSun" w:hAnsi="Times New Roman" w:cs="Times New Roman"/>
          <w:b/>
          <w:kern w:val="28"/>
        </w:rPr>
        <w:t>Afastural</w:t>
      </w:r>
      <w:proofErr w:type="spellEnd"/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Visada vartokite šį vaistą tiksliai kaip nurodė gydytojas. Jeigu abejojate, kreipkitės į gydytoją arba vaistininką.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iCs/>
          <w:lang w:eastAsia="zh-CN"/>
        </w:rPr>
      </w:pPr>
      <w:r w:rsidRPr="00322BDD">
        <w:rPr>
          <w:rFonts w:ascii="Times New Roman" w:eastAsia="SimSun" w:hAnsi="Times New Roman" w:cs="Times New Roman"/>
          <w:b/>
          <w:iCs/>
          <w:lang w:eastAsia="zh-CN"/>
        </w:rPr>
        <w:t>Rekomenduojama dozė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i/>
          <w:iCs/>
          <w:lang w:eastAsia="zh-CN"/>
        </w:rPr>
      </w:pPr>
      <w:r w:rsidRPr="00322BDD">
        <w:rPr>
          <w:rFonts w:ascii="Times New Roman" w:eastAsia="SimSun" w:hAnsi="Times New Roman" w:cs="Times New Roman"/>
          <w:i/>
          <w:iCs/>
          <w:lang w:eastAsia="zh-CN"/>
        </w:rPr>
        <w:t>Suaugusiesiems ir paaugliams (12</w:t>
      </w:r>
      <w:r w:rsidRPr="00322BDD">
        <w:rPr>
          <w:rFonts w:ascii="Times New Roman" w:eastAsia="SimSun" w:hAnsi="Times New Roman" w:cs="Times New Roman"/>
          <w:i/>
          <w:iCs/>
          <w:lang w:eastAsia="zh-CN"/>
        </w:rPr>
        <w:noBreakHyphen/>
        <w:t>18 metų)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Nekomplikuotam ūminiam cistitui gydyti vartojama vienkartinė dozė yra vienas paketėlis (</w:t>
      </w:r>
      <w:smartTag w:uri="urn:schemas-microsoft-com:office:smarttags" w:element="metricconverter">
        <w:smartTagPr>
          <w:attr w:name="ProductID" w:val="3 g"/>
        </w:smartTagPr>
        <w:r w:rsidRPr="00322BDD">
          <w:rPr>
            <w:rFonts w:ascii="Times New Roman" w:eastAsia="SimSun" w:hAnsi="Times New Roman" w:cs="Times New Roman"/>
            <w:lang w:eastAsia="zh-CN"/>
          </w:rPr>
          <w:t>3 g</w:t>
        </w:r>
      </w:smartTag>
      <w:r w:rsidRPr="00322BDD">
        <w:rPr>
          <w:rFonts w:ascii="Times New Roman" w:eastAsia="SimSun" w:hAnsi="Times New Roman" w:cs="Times New Roman"/>
          <w:lang w:eastAsia="zh-CN"/>
        </w:rPr>
        <w:t>).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i/>
          <w:iCs/>
          <w:lang w:eastAsia="zh-CN"/>
        </w:rPr>
      </w:pPr>
      <w:r w:rsidRPr="00322BDD">
        <w:rPr>
          <w:rFonts w:ascii="Times New Roman" w:eastAsia="SimSun" w:hAnsi="Times New Roman" w:cs="Times New Roman"/>
          <w:i/>
          <w:iCs/>
          <w:lang w:eastAsia="zh-CN"/>
        </w:rPr>
        <w:t>Suaugusiesiems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lang w:eastAsia="zh-CN"/>
        </w:rPr>
        <w:lastRenderedPageBreak/>
        <w:t>Perioperacinei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profilaktikai vartojamas vienas paketėlis (</w:t>
      </w:r>
      <w:smartTag w:uri="urn:schemas-microsoft-com:office:smarttags" w:element="metricconverter">
        <w:smartTagPr>
          <w:attr w:name="ProductID" w:val="3 g"/>
        </w:smartTagPr>
        <w:r w:rsidRPr="00322BDD">
          <w:rPr>
            <w:rFonts w:ascii="Times New Roman" w:eastAsia="SimSun" w:hAnsi="Times New Roman" w:cs="Times New Roman"/>
            <w:lang w:eastAsia="zh-CN"/>
          </w:rPr>
          <w:t>3 g)</w:t>
        </w:r>
      </w:smartTag>
      <w:r w:rsidRPr="00322BDD">
        <w:rPr>
          <w:rFonts w:ascii="Times New Roman" w:eastAsia="SimSun" w:hAnsi="Times New Roman" w:cs="Times New Roman"/>
          <w:lang w:eastAsia="zh-CN"/>
        </w:rPr>
        <w:t xml:space="preserve"> likus 3 valandoms iki procedūros ir vienas paketėlis (3 g) po jos praėjus 24 valandoms.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lang w:eastAsia="zh-CN"/>
        </w:rPr>
      </w:pPr>
      <w:r w:rsidRPr="00322BDD">
        <w:rPr>
          <w:rFonts w:ascii="Times New Roman" w:eastAsia="SimSun" w:hAnsi="Times New Roman" w:cs="Times New Roman"/>
          <w:i/>
          <w:lang w:eastAsia="zh-CN"/>
        </w:rPr>
        <w:t>Pacientams, kurių inkstų funkcija sutrikusi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Jeigu yra lengvas arba vidutinio sunkumo inkstų funkcijos sutrikimas, dozės koreguoti nereikia. Šio vaisto negalima vartoti pacientams, kuriems yra sunkus inkstų funkcijos sutrikimas (kreatinino klirensas &lt;10 ml/min.) ir pacientams, kurie yra gydomi hemodializėmis.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322BDD">
        <w:rPr>
          <w:rFonts w:ascii="Times New Roman" w:eastAsia="SimSun" w:hAnsi="Times New Roman" w:cs="Times New Roman"/>
          <w:b/>
          <w:lang w:eastAsia="zh-CN"/>
        </w:rPr>
        <w:t>Vartojimo metodas ir būdas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Vartoti per burną.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reikia vartoti likus maždaug 1 valandai iki valgio arba praėjus 2 valandoms po jo. Vaistą reikia vartoti nevalgius, geriausia prieš einant miegoti ir pasišlapinus. 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Paketėlio turinį reikia ištirpinti stiklinėje (maždaug 150</w:t>
      </w:r>
      <w:r w:rsidRPr="00322BDD">
        <w:rPr>
          <w:rFonts w:ascii="Times New Roman" w:eastAsia="SimSun" w:hAnsi="Times New Roman" w:cs="Times New Roman"/>
          <w:lang w:eastAsia="zh-CN"/>
        </w:rPr>
        <w:noBreakHyphen/>
        <w:t xml:space="preserve">200 ml) vandens ir </w:t>
      </w:r>
      <w:r w:rsidRPr="00322BDD">
        <w:rPr>
          <w:rFonts w:ascii="Times New Roman" w:eastAsia="SimSun" w:hAnsi="Times New Roman" w:cs="Times New Roman"/>
          <w:u w:val="single"/>
          <w:lang w:eastAsia="zh-CN"/>
        </w:rPr>
        <w:t>išgerti nedelsiant</w:t>
      </w:r>
      <w:r w:rsidRPr="00322BDD">
        <w:rPr>
          <w:rFonts w:ascii="Times New Roman" w:eastAsia="SimSun" w:hAnsi="Times New Roman" w:cs="Times New Roman"/>
          <w:lang w:eastAsia="zh-CN"/>
        </w:rPr>
        <w:t>. Paruoštas tirpalas yra šiek tiek balkšvas, drumstas, vaisių (apelsinų ir mandarinų) kvapo.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t xml:space="preserve">Ką daryti pavartojus per didelę </w:t>
      </w: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  <w:r w:rsidRPr="00322BDD">
        <w:rPr>
          <w:rFonts w:ascii="Times New Roman" w:eastAsia="SimSun" w:hAnsi="Times New Roman" w:cs="Times New Roman"/>
          <w:b/>
        </w:rPr>
        <w:t xml:space="preserve"> dozę?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Perdozavusiems pacientams atsiranda tokių simptomų: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vestibulinis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sindromas, klausos sutrikimas, metalo skonio pojūtis burnoje ir bendrasis skonio pojūčio sutrikimas.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Jeigu atsitiktinai išgėrėte didesnę už paskirtą dozę, kreipkitės į gydytoją arba artimiausią ligoninę.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Informacija sveikatos priežiūros specialistams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Specifinio priešnuodžio nėra. Jeigu reikia, taikomas simptominis gydymas. Jeigu perdozuojama per burną vartojamo vaisto, reikia greitinti vaisto eliminaciją su šlapimu, išgeriant reikiamą kiekį skysčių.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t xml:space="preserve">Pamiršus pavartoti </w:t>
      </w: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Jeigu pamiršote išgerti dozę, ją suvartokite vos tik prisiminę.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Negalima vartoti dvigubos dozės norint kompensuoti praleistą dozę.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t xml:space="preserve">Nustojus vartoti </w:t>
      </w: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Nenutraukite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Afastural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vartojimo pasijutę geriau. Svarbu, kad gertumėte šį vaistą visą gydytojo nurodytą laiką, nes problemos gali atsinaujinti.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Jeigu kiltų daugiau klausimų dėl šio vaisto vartojimo, kreipkitės į gydytoją, vaistininką arba slaugytoją.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</w:rPr>
      </w:pPr>
      <w:r w:rsidRPr="00322BDD">
        <w:rPr>
          <w:rFonts w:ascii="Times New Roman" w:eastAsia="SimSun" w:hAnsi="Times New Roman" w:cs="Times New Roman"/>
          <w:b/>
          <w:kern w:val="28"/>
        </w:rPr>
        <w:t>4.</w:t>
      </w:r>
      <w:r w:rsidRPr="00322BDD">
        <w:rPr>
          <w:rFonts w:ascii="Times New Roman" w:eastAsia="SimSun" w:hAnsi="Times New Roman" w:cs="Times New Roman"/>
          <w:b/>
          <w:kern w:val="28"/>
        </w:rPr>
        <w:tab/>
        <w:t>Galimas šalutinis poveikis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Šis vaistas, kaip ir visi kiti, gali sukelti šalutinį poveikį, nors jis pasireiškia ne visiems žmonėms.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b/>
          <w:lang w:eastAsia="es-ES"/>
        </w:rPr>
      </w:pPr>
      <w:r w:rsidRPr="00322BDD">
        <w:rPr>
          <w:rFonts w:ascii="Times New Roman" w:eastAsia="Times New Roman" w:hAnsi="Times New Roman" w:cs="Times New Roman"/>
          <w:b/>
          <w:lang w:eastAsia="es-ES"/>
        </w:rPr>
        <w:t>Galimas šalutinis poveikis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b/>
          <w:lang w:eastAsia="es-ES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b/>
          <w:lang w:eastAsia="es-ES"/>
        </w:rPr>
      </w:pPr>
      <w:r w:rsidRPr="00322BDD">
        <w:rPr>
          <w:rFonts w:ascii="Times New Roman" w:eastAsia="Times New Roman" w:hAnsi="Times New Roman" w:cs="Times New Roman"/>
          <w:b/>
          <w:lang w:eastAsia="es-ES"/>
        </w:rPr>
        <w:t>Dažnas šalutinis poveikis: gali pasireikšti mažiau kaip 1 iš 10 žmonių</w:t>
      </w:r>
    </w:p>
    <w:p w:rsidR="00F13CDC" w:rsidRPr="00322BDD" w:rsidRDefault="00F13CDC" w:rsidP="00F13CD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proofErr w:type="spellStart"/>
      <w:r w:rsidRPr="00322BDD">
        <w:rPr>
          <w:rFonts w:ascii="Times New Roman" w:eastAsia="Times New Roman" w:hAnsi="Times New Roman" w:cs="Times New Roman"/>
          <w:lang w:eastAsia="es-ES"/>
        </w:rPr>
        <w:t>vulvovaginitas</w:t>
      </w:r>
      <w:proofErr w:type="spellEnd"/>
      <w:r w:rsidRPr="00322BDD">
        <w:rPr>
          <w:rFonts w:ascii="Times New Roman" w:eastAsia="Times New Roman" w:hAnsi="Times New Roman" w:cs="Times New Roman"/>
          <w:lang w:eastAsia="es-ES"/>
        </w:rPr>
        <w:t xml:space="preserve"> (makšties infekcija);</w:t>
      </w:r>
    </w:p>
    <w:p w:rsidR="00F13CDC" w:rsidRPr="00322BDD" w:rsidRDefault="00F13CDC" w:rsidP="00F13CD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galvos skausmas;</w:t>
      </w:r>
    </w:p>
    <w:p w:rsidR="00F13CDC" w:rsidRPr="00322BDD" w:rsidRDefault="00F13CDC" w:rsidP="00F13CD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galvos svaigimas (</w:t>
      </w:r>
      <w:proofErr w:type="spellStart"/>
      <w:r w:rsidRPr="00322BDD">
        <w:rPr>
          <w:rFonts w:ascii="Times New Roman" w:eastAsia="Times New Roman" w:hAnsi="Times New Roman" w:cs="Times New Roman"/>
          <w:i/>
          <w:lang w:eastAsia="es-ES"/>
        </w:rPr>
        <w:t>vertigo</w:t>
      </w:r>
      <w:proofErr w:type="spellEnd"/>
      <w:r w:rsidRPr="00322BDD">
        <w:rPr>
          <w:rFonts w:ascii="Times New Roman" w:eastAsia="Times New Roman" w:hAnsi="Times New Roman" w:cs="Times New Roman"/>
          <w:lang w:eastAsia="es-ES"/>
        </w:rPr>
        <w:t>);</w:t>
      </w:r>
    </w:p>
    <w:p w:rsidR="00F13CDC" w:rsidRPr="00322BDD" w:rsidRDefault="00F13CDC" w:rsidP="00F13CD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viduriavimas (vidurių laisvumas);</w:t>
      </w:r>
    </w:p>
    <w:p w:rsidR="00F13CDC" w:rsidRPr="00322BDD" w:rsidRDefault="00F13CDC" w:rsidP="00F13CD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pykinimas (noro vemti pojūtis).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lang w:eastAsia="es-ES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b/>
          <w:lang w:eastAsia="es-ES"/>
        </w:rPr>
      </w:pPr>
      <w:r w:rsidRPr="00322BDD">
        <w:rPr>
          <w:rFonts w:ascii="Times New Roman" w:eastAsia="Times New Roman" w:hAnsi="Times New Roman" w:cs="Times New Roman"/>
          <w:b/>
          <w:lang w:eastAsia="es-ES"/>
        </w:rPr>
        <w:t>Nedažnas šalutinis poveikis: gali pasireikšti mažiau kaip 1 iš 100 žmonių</w:t>
      </w:r>
    </w:p>
    <w:p w:rsidR="00F13CDC" w:rsidRPr="00322BDD" w:rsidRDefault="00F13CDC" w:rsidP="00F13CD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vėmimas;</w:t>
      </w:r>
    </w:p>
    <w:p w:rsidR="00F13CDC" w:rsidRPr="00322BDD" w:rsidRDefault="00F13CDC" w:rsidP="00F13CD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pilvo skausmas;</w:t>
      </w:r>
    </w:p>
    <w:p w:rsidR="00F13CDC" w:rsidRPr="00322BDD" w:rsidRDefault="00F13CDC" w:rsidP="00F13CD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išbėrimas (odos dirginimas);</w:t>
      </w:r>
    </w:p>
    <w:p w:rsidR="00F13CDC" w:rsidRPr="00322BDD" w:rsidRDefault="00F13CDC" w:rsidP="00F13CD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lastRenderedPageBreak/>
        <w:t>dilgėlinė (tam tikras odos išbėrimas);</w:t>
      </w:r>
    </w:p>
    <w:p w:rsidR="00F13CDC" w:rsidRPr="00322BDD" w:rsidRDefault="00F13CDC" w:rsidP="00F13CD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niežėjimas (odos niežulys);</w:t>
      </w:r>
    </w:p>
    <w:p w:rsidR="00F13CDC" w:rsidRPr="00322BDD" w:rsidRDefault="00F13CDC" w:rsidP="00F13CD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proofErr w:type="spellStart"/>
      <w:r w:rsidRPr="00322BDD">
        <w:rPr>
          <w:rFonts w:ascii="Times New Roman" w:eastAsia="Times New Roman" w:hAnsi="Times New Roman" w:cs="Times New Roman"/>
          <w:lang w:eastAsia="es-ES"/>
        </w:rPr>
        <w:t>parestezija</w:t>
      </w:r>
      <w:proofErr w:type="spellEnd"/>
      <w:r w:rsidRPr="00322BDD">
        <w:rPr>
          <w:rFonts w:ascii="Times New Roman" w:eastAsia="Times New Roman" w:hAnsi="Times New Roman" w:cs="Times New Roman"/>
          <w:lang w:eastAsia="es-ES"/>
        </w:rPr>
        <w:t xml:space="preserve"> (dilgčiojimo pojūtis odoje).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lang w:eastAsia="es-ES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b/>
          <w:lang w:eastAsia="es-ES"/>
        </w:rPr>
      </w:pPr>
      <w:r w:rsidRPr="00322BDD">
        <w:rPr>
          <w:rFonts w:ascii="Times New Roman" w:eastAsia="Times New Roman" w:hAnsi="Times New Roman" w:cs="Times New Roman"/>
          <w:b/>
          <w:lang w:eastAsia="es-ES"/>
        </w:rPr>
        <w:t>Retas šalutinis poveikis: gali pasireikšti mažiau kaip 1 iš 1000 žmonių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 xml:space="preserve">bakterinė </w:t>
      </w:r>
      <w:proofErr w:type="spellStart"/>
      <w:r w:rsidRPr="00322BDD">
        <w:rPr>
          <w:rFonts w:ascii="Times New Roman" w:eastAsia="Times New Roman" w:hAnsi="Times New Roman" w:cs="Times New Roman"/>
          <w:lang w:eastAsia="es-ES"/>
        </w:rPr>
        <w:t>superinfekcija</w:t>
      </w:r>
      <w:proofErr w:type="spellEnd"/>
      <w:r w:rsidRPr="00322BDD">
        <w:rPr>
          <w:rFonts w:ascii="Times New Roman" w:eastAsia="Times New Roman" w:hAnsi="Times New Roman" w:cs="Times New Roman"/>
          <w:lang w:eastAsia="es-ES"/>
        </w:rPr>
        <w:t>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proofErr w:type="spellStart"/>
      <w:r w:rsidRPr="00322BDD">
        <w:rPr>
          <w:rFonts w:ascii="Times New Roman" w:eastAsia="Times New Roman" w:hAnsi="Times New Roman" w:cs="Times New Roman"/>
          <w:lang w:eastAsia="es-ES"/>
        </w:rPr>
        <w:t>aplazinė</w:t>
      </w:r>
      <w:proofErr w:type="spellEnd"/>
      <w:r w:rsidRPr="00322BDD">
        <w:rPr>
          <w:rFonts w:ascii="Times New Roman" w:eastAsia="Times New Roman" w:hAnsi="Times New Roman" w:cs="Times New Roman"/>
          <w:lang w:eastAsia="es-ES"/>
        </w:rPr>
        <w:t xml:space="preserve"> mažakraujystė (mažas kraujo ląstelių kiekis).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lang w:eastAsia="es-ES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b/>
          <w:lang w:eastAsia="es-ES"/>
        </w:rPr>
      </w:pPr>
      <w:r w:rsidRPr="00322BDD">
        <w:rPr>
          <w:rFonts w:ascii="Times New Roman" w:eastAsia="Times New Roman" w:hAnsi="Times New Roman" w:cs="Times New Roman"/>
          <w:b/>
          <w:lang w:eastAsia="es-ES"/>
        </w:rPr>
        <w:t>Nežinomas(dažnis negali būti apskaičiuotas pagal turimus duomenis)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 xml:space="preserve">padidėjęs </w:t>
      </w:r>
      <w:proofErr w:type="spellStart"/>
      <w:r w:rsidRPr="00322BDD">
        <w:rPr>
          <w:rFonts w:ascii="Times New Roman" w:eastAsia="Times New Roman" w:hAnsi="Times New Roman" w:cs="Times New Roman"/>
          <w:lang w:eastAsia="es-ES"/>
        </w:rPr>
        <w:t>eozinofilų</w:t>
      </w:r>
      <w:proofErr w:type="spellEnd"/>
      <w:r w:rsidRPr="00322BDD">
        <w:rPr>
          <w:rFonts w:ascii="Times New Roman" w:eastAsia="Times New Roman" w:hAnsi="Times New Roman" w:cs="Times New Roman"/>
          <w:lang w:eastAsia="es-ES"/>
        </w:rPr>
        <w:t xml:space="preserve"> kiekis;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proofErr w:type="spellStart"/>
      <w:r w:rsidRPr="00322BDD">
        <w:rPr>
          <w:rFonts w:ascii="Times New Roman" w:eastAsia="Times New Roman" w:hAnsi="Times New Roman" w:cs="Times New Roman"/>
          <w:lang w:eastAsia="es-ES"/>
        </w:rPr>
        <w:t>petechijos</w:t>
      </w:r>
      <w:proofErr w:type="spellEnd"/>
      <w:r w:rsidRPr="00322BDD">
        <w:rPr>
          <w:rFonts w:ascii="Times New Roman" w:eastAsia="Times New Roman" w:hAnsi="Times New Roman" w:cs="Times New Roman"/>
          <w:lang w:eastAsia="es-ES"/>
        </w:rPr>
        <w:t>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alerginė reakcija, anafilaksinis šokas;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padidėjęs jautrumas;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sumažėjęs apetitas;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regos sutrikimas;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dusulys;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bronchų spazmas;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proofErr w:type="spellStart"/>
      <w:r w:rsidRPr="00322BDD">
        <w:rPr>
          <w:rFonts w:ascii="Times New Roman" w:eastAsia="Times New Roman" w:hAnsi="Times New Roman" w:cs="Times New Roman"/>
          <w:i/>
          <w:lang w:eastAsia="es-ES"/>
        </w:rPr>
        <w:t>Clostridium</w:t>
      </w:r>
      <w:proofErr w:type="spellEnd"/>
      <w:r w:rsidRPr="00322BDD">
        <w:rPr>
          <w:rFonts w:ascii="Times New Roman" w:eastAsia="Times New Roman" w:hAnsi="Times New Roman" w:cs="Times New Roman"/>
          <w:i/>
          <w:lang w:eastAsia="es-ES"/>
        </w:rPr>
        <w:t xml:space="preserve"> </w:t>
      </w:r>
      <w:proofErr w:type="spellStart"/>
      <w:r w:rsidRPr="00322BDD">
        <w:rPr>
          <w:rFonts w:ascii="Times New Roman" w:eastAsia="Times New Roman" w:hAnsi="Times New Roman" w:cs="Times New Roman"/>
          <w:i/>
          <w:lang w:eastAsia="es-ES"/>
        </w:rPr>
        <w:t>difficile</w:t>
      </w:r>
      <w:proofErr w:type="spellEnd"/>
      <w:r w:rsidRPr="00322BDD">
        <w:rPr>
          <w:rFonts w:ascii="Times New Roman" w:eastAsia="Times New Roman" w:hAnsi="Times New Roman" w:cs="Times New Roman"/>
          <w:lang w:eastAsia="es-ES"/>
        </w:rPr>
        <w:t xml:space="preserve"> sukeltas kolitas;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padidėjęs šarminės fosfatazės aktyvumas kraujyje;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proofErr w:type="spellStart"/>
      <w:r w:rsidRPr="00322BDD">
        <w:rPr>
          <w:rFonts w:ascii="Times New Roman" w:eastAsia="Times New Roman" w:hAnsi="Times New Roman" w:cs="Times New Roman"/>
          <w:lang w:eastAsia="es-ES"/>
        </w:rPr>
        <w:t>angioneurozinė</w:t>
      </w:r>
      <w:proofErr w:type="spellEnd"/>
      <w:r w:rsidRPr="00322BDD">
        <w:rPr>
          <w:rFonts w:ascii="Times New Roman" w:eastAsia="Times New Roman" w:hAnsi="Times New Roman" w:cs="Times New Roman"/>
          <w:lang w:eastAsia="es-ES"/>
        </w:rPr>
        <w:t xml:space="preserve"> edema (greitas odos patinimas);</w:t>
      </w:r>
    </w:p>
    <w:p w:rsidR="00F13CDC" w:rsidRPr="00322BDD" w:rsidRDefault="00F13CDC" w:rsidP="00F13CD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9" w:hanging="567"/>
        <w:rPr>
          <w:rFonts w:ascii="Times New Roman" w:eastAsia="Times New Roman" w:hAnsi="Times New Roman" w:cs="Times New Roman"/>
          <w:lang w:eastAsia="es-ES"/>
        </w:rPr>
      </w:pPr>
      <w:r w:rsidRPr="00322BDD">
        <w:rPr>
          <w:rFonts w:ascii="Times New Roman" w:eastAsia="Times New Roman" w:hAnsi="Times New Roman" w:cs="Times New Roman"/>
          <w:lang w:eastAsia="es-ES"/>
        </w:rPr>
        <w:t>venos uždegimas vartojimo vietoje.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322BDD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snapToGrid w:val="0"/>
        </w:rPr>
      </w:pPr>
      <w:r w:rsidRPr="00322BDD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322BDD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322BDD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322BDD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322BDD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22BDD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322BDD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322BDD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322BDD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322BDD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322BDD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322BDD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322BDD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snapToGrid w:val="0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</w:rPr>
      </w:pPr>
      <w:r w:rsidRPr="00322BDD">
        <w:rPr>
          <w:rFonts w:ascii="Times New Roman" w:eastAsia="SimSun" w:hAnsi="Times New Roman" w:cs="Times New Roman"/>
          <w:b/>
          <w:kern w:val="28"/>
        </w:rPr>
        <w:t>5.</w:t>
      </w:r>
      <w:r w:rsidRPr="00322BDD">
        <w:rPr>
          <w:rFonts w:ascii="Times New Roman" w:eastAsia="SimSun" w:hAnsi="Times New Roman" w:cs="Times New Roman"/>
          <w:b/>
          <w:kern w:val="28"/>
        </w:rPr>
        <w:tab/>
        <w:t xml:space="preserve">Kaip laikyti </w:t>
      </w:r>
      <w:proofErr w:type="spellStart"/>
      <w:r w:rsidRPr="00322BDD">
        <w:rPr>
          <w:rFonts w:ascii="Times New Roman" w:eastAsia="SimSun" w:hAnsi="Times New Roman" w:cs="Times New Roman"/>
          <w:b/>
          <w:kern w:val="28"/>
        </w:rPr>
        <w:t>Afastural</w:t>
      </w:r>
      <w:proofErr w:type="spellEnd"/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Šį vaistą laikykite vaikams nepastebimoje ir nepasiekiamoje vietoje. 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snapToGrid w:val="0"/>
        </w:rPr>
      </w:pPr>
      <w:r w:rsidRPr="00322BDD">
        <w:rPr>
          <w:rFonts w:ascii="Times New Roman" w:hAnsi="Times New Roman" w:cs="Times New Roman"/>
          <w:snapToGrid w:val="0"/>
        </w:rPr>
        <w:t>Šiam vaistui specialių laikymo sąlygų nereikia.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Ant kartono dėžutės po „Tinka iki“ ir paketėlio po „EXP“ nurodytam tinkamumo laikui pasibaigus, šio vaisto vartoti negalima. Vaistas tinkamas vartoti iki paskutinės nurodyto mėnesio dienos.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Vaistų negalima išmesti į kanalizaciją arba su buitinėmis atliekomis. Kaip išmesti nereikalingus vaistus, klauskite vaistininko. Šios priemonės padės apsaugoti aplinką.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</w:rPr>
      </w:pPr>
      <w:r w:rsidRPr="00322BDD">
        <w:rPr>
          <w:rFonts w:ascii="Times New Roman" w:eastAsia="SimSun" w:hAnsi="Times New Roman" w:cs="Times New Roman"/>
          <w:b/>
          <w:kern w:val="28"/>
        </w:rPr>
        <w:t>6.</w:t>
      </w:r>
      <w:r w:rsidRPr="00322BDD">
        <w:rPr>
          <w:rFonts w:ascii="Times New Roman" w:eastAsia="SimSun" w:hAnsi="Times New Roman" w:cs="Times New Roman"/>
          <w:b/>
          <w:kern w:val="28"/>
        </w:rPr>
        <w:tab/>
        <w:t>Pakuotės turinys ir kita informacija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  <w:r w:rsidRPr="00322BDD">
        <w:rPr>
          <w:rFonts w:ascii="Times New Roman" w:eastAsia="SimSun" w:hAnsi="Times New Roman" w:cs="Times New Roman"/>
          <w:b/>
        </w:rPr>
        <w:t xml:space="preserve"> sudėtis 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-</w:t>
      </w:r>
      <w:r w:rsidRPr="00322BDD">
        <w:rPr>
          <w:rFonts w:ascii="Times New Roman" w:eastAsia="SimSun" w:hAnsi="Times New Roman" w:cs="Times New Roman"/>
          <w:lang w:eastAsia="zh-CN"/>
        </w:rPr>
        <w:tab/>
        <w:t xml:space="preserve">Veiklioji medžiaga yra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fosfomicinas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(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trometamolio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pavidalu). Kiekviename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vienadoziame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paketėlyje yra </w:t>
      </w:r>
      <w:smartTag w:uri="urn:schemas-microsoft-com:office:smarttags" w:element="metricconverter">
        <w:smartTagPr>
          <w:attr w:name="ProductID" w:val="3 g"/>
        </w:smartTagPr>
        <w:r w:rsidRPr="00322BDD">
          <w:rPr>
            <w:rFonts w:ascii="Times New Roman" w:eastAsia="SimSun" w:hAnsi="Times New Roman" w:cs="Times New Roman"/>
            <w:lang w:eastAsia="zh-CN"/>
          </w:rPr>
          <w:t>3 g</w:t>
        </w:r>
      </w:smartTag>
      <w:r w:rsidRPr="00322BD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(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fosfomicino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trometamolio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pavidalu).</w:t>
      </w:r>
    </w:p>
    <w:p w:rsidR="00F13CDC" w:rsidRPr="00322BDD" w:rsidRDefault="00F13CDC" w:rsidP="00F13CDC">
      <w:pPr>
        <w:spacing w:after="0" w:line="240" w:lineRule="auto"/>
        <w:ind w:left="567" w:right="-2" w:hanging="567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-</w:t>
      </w:r>
      <w:r w:rsidRPr="00322BDD">
        <w:rPr>
          <w:rFonts w:ascii="Times New Roman" w:eastAsia="SimSun" w:hAnsi="Times New Roman" w:cs="Times New Roman"/>
          <w:lang w:eastAsia="zh-CN"/>
        </w:rPr>
        <w:tab/>
        <w:t>Pagalbinės medžiagos yra apelsinų aromatinė medžiaga (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maltodektrinas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dekstrozės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monohidratas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,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gumiarabikas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(E414), citrinų rūgštis (E330),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butilhidroksianizolas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(E320)), sacharino natrio druska (E954), sacharozė, kalcio hidroksidas.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proofErr w:type="spellStart"/>
      <w:r w:rsidRPr="00322BDD">
        <w:rPr>
          <w:rFonts w:ascii="Times New Roman" w:eastAsia="SimSun" w:hAnsi="Times New Roman" w:cs="Times New Roman"/>
          <w:b/>
        </w:rPr>
        <w:t>Afastural</w:t>
      </w:r>
      <w:proofErr w:type="spellEnd"/>
      <w:r w:rsidRPr="00322BDD">
        <w:rPr>
          <w:rFonts w:ascii="Times New Roman" w:eastAsia="SimSun" w:hAnsi="Times New Roman" w:cs="Times New Roman"/>
          <w:b/>
        </w:rPr>
        <w:t xml:space="preserve"> išvaizda ir kiekis pakuotėje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 xml:space="preserve">Granulės geriamajam tirpalui paketėlyje. Baltos arba beveik baltos spalvos granulės </w:t>
      </w:r>
      <w:proofErr w:type="spellStart"/>
      <w:r w:rsidRPr="00322BDD">
        <w:rPr>
          <w:rFonts w:ascii="Times New Roman" w:eastAsia="SimSun" w:hAnsi="Times New Roman" w:cs="Times New Roman"/>
          <w:lang w:eastAsia="zh-CN"/>
        </w:rPr>
        <w:t>vienadoziame</w:t>
      </w:r>
      <w:proofErr w:type="spellEnd"/>
      <w:r w:rsidRPr="00322BDD">
        <w:rPr>
          <w:rFonts w:ascii="Times New Roman" w:eastAsia="SimSun" w:hAnsi="Times New Roman" w:cs="Times New Roman"/>
          <w:lang w:eastAsia="zh-CN"/>
        </w:rPr>
        <w:t xml:space="preserve"> paketėlyje.</w:t>
      </w:r>
    </w:p>
    <w:p w:rsidR="00F13CDC" w:rsidRPr="00322BDD" w:rsidRDefault="00F13CDC" w:rsidP="00F13CDC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Dėžutėje yra 1 paketėlis.</w:t>
      </w: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</w:p>
    <w:p w:rsidR="00F13CDC" w:rsidRPr="00322BDD" w:rsidRDefault="00F13CDC" w:rsidP="00F13CDC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</w:rPr>
      </w:pPr>
      <w:r w:rsidRPr="00322BDD">
        <w:rPr>
          <w:rFonts w:ascii="Times New Roman" w:eastAsia="SimSun" w:hAnsi="Times New Roman" w:cs="Times New Roman"/>
          <w:b/>
        </w:rPr>
        <w:t>Registruotojas ir gamintojas eksportuojančioje valstybėje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322BDD">
        <w:rPr>
          <w:rFonts w:ascii="Times New Roman" w:eastAsia="Times New Roman" w:hAnsi="Times New Roman" w:cs="Times New Roman"/>
          <w:i/>
        </w:rPr>
        <w:t>Registruotojas</w:t>
      </w:r>
    </w:p>
    <w:p w:rsidR="00F13CDC" w:rsidRPr="00322BDD" w:rsidRDefault="00F13CDC" w:rsidP="00F13CD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22BDD">
        <w:rPr>
          <w:rFonts w:ascii="Times New Roman" w:hAnsi="Times New Roman" w:cs="Times New Roman"/>
        </w:rPr>
        <w:t>Exeltis</w:t>
      </w:r>
      <w:proofErr w:type="spellEnd"/>
      <w:r w:rsidRPr="00322BDD">
        <w:rPr>
          <w:rFonts w:ascii="Times New Roman" w:hAnsi="Times New Roman" w:cs="Times New Roman"/>
        </w:rPr>
        <w:t xml:space="preserve"> </w:t>
      </w:r>
      <w:proofErr w:type="spellStart"/>
      <w:r w:rsidRPr="00322BDD">
        <w:rPr>
          <w:rFonts w:ascii="Times New Roman" w:hAnsi="Times New Roman" w:cs="Times New Roman"/>
        </w:rPr>
        <w:t>Slovakia</w:t>
      </w:r>
      <w:proofErr w:type="spellEnd"/>
      <w:r w:rsidRPr="00322BDD">
        <w:rPr>
          <w:rFonts w:ascii="Times New Roman" w:hAnsi="Times New Roman" w:cs="Times New Roman"/>
        </w:rPr>
        <w:t>, s. r. o.</w:t>
      </w:r>
    </w:p>
    <w:p w:rsidR="00F13CDC" w:rsidRPr="00322BDD" w:rsidRDefault="00F13CDC" w:rsidP="00F13CD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22BDD">
        <w:rPr>
          <w:rFonts w:ascii="Times New Roman" w:hAnsi="Times New Roman" w:cs="Times New Roman"/>
        </w:rPr>
        <w:t>Prievozská</w:t>
      </w:r>
      <w:proofErr w:type="spellEnd"/>
      <w:r w:rsidRPr="00322BDD">
        <w:rPr>
          <w:rFonts w:ascii="Times New Roman" w:hAnsi="Times New Roman" w:cs="Times New Roman"/>
        </w:rPr>
        <w:t xml:space="preserve"> 4D</w:t>
      </w:r>
    </w:p>
    <w:p w:rsidR="00F13CDC" w:rsidRPr="00322BDD" w:rsidRDefault="00F13CDC" w:rsidP="00F13CDC">
      <w:pPr>
        <w:spacing w:after="0" w:line="240" w:lineRule="auto"/>
        <w:rPr>
          <w:rFonts w:ascii="Times New Roman" w:hAnsi="Times New Roman" w:cs="Times New Roman"/>
        </w:rPr>
      </w:pPr>
      <w:r w:rsidRPr="00322BDD">
        <w:rPr>
          <w:rFonts w:ascii="Times New Roman" w:hAnsi="Times New Roman" w:cs="Times New Roman"/>
        </w:rPr>
        <w:t>821 09 Bratislava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22BDD">
        <w:rPr>
          <w:rFonts w:ascii="Times New Roman" w:eastAsia="Times New Roman" w:hAnsi="Times New Roman" w:cs="Times New Roman"/>
          <w:bCs/>
        </w:rPr>
        <w:t>Slovakija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22BDD">
        <w:rPr>
          <w:rFonts w:ascii="Times New Roman" w:eastAsia="Times New Roman" w:hAnsi="Times New Roman" w:cs="Times New Roman"/>
          <w:i/>
        </w:rPr>
        <w:t>Gamintojas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eastAsia="pl-PL"/>
        </w:rPr>
      </w:pPr>
      <w:r w:rsidRPr="00322BDD">
        <w:rPr>
          <w:rFonts w:ascii="Times New Roman" w:hAnsi="Times New Roman" w:cs="Times New Roman"/>
          <w:lang w:eastAsia="pl-PL"/>
        </w:rPr>
        <w:t xml:space="preserve">SPECIAL PRODUCT’S LINE </w:t>
      </w:r>
      <w:proofErr w:type="spellStart"/>
      <w:r w:rsidRPr="00322BDD">
        <w:rPr>
          <w:rFonts w:ascii="Times New Roman" w:hAnsi="Times New Roman" w:cs="Times New Roman"/>
          <w:lang w:eastAsia="pl-PL"/>
        </w:rPr>
        <w:t>S.p.A</w:t>
      </w:r>
      <w:proofErr w:type="spellEnd"/>
      <w:r w:rsidRPr="00322BDD">
        <w:rPr>
          <w:rFonts w:ascii="Times New Roman" w:hAnsi="Times New Roman" w:cs="Times New Roman"/>
          <w:lang w:eastAsia="pl-PL"/>
        </w:rPr>
        <w:t>.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eastAsia="pl-PL"/>
        </w:rPr>
      </w:pPr>
      <w:proofErr w:type="spellStart"/>
      <w:r w:rsidRPr="00322BDD">
        <w:rPr>
          <w:rFonts w:ascii="Times New Roman" w:hAnsi="Times New Roman" w:cs="Times New Roman"/>
          <w:lang w:eastAsia="pl-PL"/>
        </w:rPr>
        <w:t>Strada</w:t>
      </w:r>
      <w:proofErr w:type="spellEnd"/>
      <w:r w:rsidRPr="00322BDD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322BDD">
        <w:rPr>
          <w:rFonts w:ascii="Times New Roman" w:hAnsi="Times New Roman" w:cs="Times New Roman"/>
          <w:lang w:eastAsia="pl-PL"/>
        </w:rPr>
        <w:t>Paduni</w:t>
      </w:r>
      <w:proofErr w:type="spellEnd"/>
      <w:r w:rsidRPr="00322BDD">
        <w:rPr>
          <w:rFonts w:ascii="Times New Roman" w:hAnsi="Times New Roman" w:cs="Times New Roman"/>
          <w:lang w:eastAsia="pl-PL"/>
        </w:rPr>
        <w:t xml:space="preserve">, 240 – 03012 </w:t>
      </w:r>
      <w:proofErr w:type="spellStart"/>
      <w:r w:rsidRPr="00322BDD">
        <w:rPr>
          <w:rFonts w:ascii="Times New Roman" w:hAnsi="Times New Roman" w:cs="Times New Roman"/>
          <w:lang w:eastAsia="pl-PL"/>
        </w:rPr>
        <w:t>Anagni</w:t>
      </w:r>
      <w:proofErr w:type="spellEnd"/>
      <w:r w:rsidRPr="00322BDD">
        <w:rPr>
          <w:rFonts w:ascii="Times New Roman" w:hAnsi="Times New Roman" w:cs="Times New Roman"/>
          <w:lang w:eastAsia="pl-PL"/>
        </w:rPr>
        <w:t xml:space="preserve"> (FR)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hAnsi="Times New Roman" w:cs="Times New Roman"/>
          <w:lang w:eastAsia="pl-PL"/>
        </w:rPr>
        <w:t>Italija</w:t>
      </w:r>
    </w:p>
    <w:p w:rsidR="00F13CDC" w:rsidRPr="00322BDD" w:rsidRDefault="00F13CDC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322BDD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322BDD">
        <w:rPr>
          <w:rFonts w:ascii="Times New Roman" w:eastAsia="Times New Roman" w:hAnsi="Times New Roman" w:cs="Times New Roman"/>
          <w:snapToGrid w:val="0"/>
          <w:lang w:eastAsia="lt-LT"/>
        </w:rPr>
        <w:t>UAB ,,Actiofarma“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322BDD">
        <w:rPr>
          <w:rFonts w:ascii="Times New Roman" w:eastAsia="Times New Roman" w:hAnsi="Times New Roman" w:cs="Times New Roman"/>
          <w:snapToGrid w:val="0"/>
          <w:lang w:eastAsia="lt-LT"/>
        </w:rPr>
        <w:t>Islandijos pl. 209A</w:t>
      </w:r>
    </w:p>
    <w:p w:rsidR="00F13CDC" w:rsidRPr="00322BDD" w:rsidRDefault="00F13CDC" w:rsidP="00F13CD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322BDD">
        <w:rPr>
          <w:rFonts w:ascii="Times New Roman" w:eastAsia="Times New Roman" w:hAnsi="Times New Roman" w:cs="Times New Roman"/>
          <w:snapToGrid w:val="0"/>
          <w:lang w:eastAsia="lt-LT"/>
        </w:rPr>
        <w:t>LT–49163 Kaunas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322BDD">
        <w:rPr>
          <w:rFonts w:ascii="Times New Roman" w:eastAsia="Times New Roman" w:hAnsi="Times New Roman" w:cs="Times New Roman"/>
          <w:snapToGrid w:val="0"/>
          <w:lang w:eastAsia="lt-LT"/>
        </w:rPr>
        <w:t>Lietuva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lt-LT"/>
        </w:rPr>
      </w:pPr>
      <w:r w:rsidRPr="00322BDD">
        <w:rPr>
          <w:rFonts w:ascii="Times New Roman" w:eastAsia="Times New Roman" w:hAnsi="Times New Roman" w:cs="Times New Roman"/>
          <w:b/>
          <w:snapToGrid w:val="0"/>
          <w:lang w:eastAsia="lt-LT"/>
        </w:rPr>
        <w:t>Perpakavo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322BDD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322BDD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322BDD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322BDD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:rsidR="00F13CDC" w:rsidRPr="00322BDD" w:rsidRDefault="00F13CDC" w:rsidP="00F13CD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322BDD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010BF8" w:rsidRPr="00322BDD" w:rsidRDefault="00010BF8" w:rsidP="00F13CD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b/>
          <w:bCs/>
          <w:lang w:eastAsia="zh-CN"/>
        </w:rPr>
        <w:t xml:space="preserve">Šis pakuotės </w:t>
      </w:r>
      <w:r w:rsidRPr="00322BDD">
        <w:rPr>
          <w:rFonts w:ascii="Times New Roman" w:eastAsia="SimSun" w:hAnsi="Times New Roman" w:cs="Times New Roman"/>
          <w:b/>
          <w:lang w:eastAsia="zh-CN"/>
        </w:rPr>
        <w:t xml:space="preserve">lapelis paskutinį kartą peržiūrėtas </w:t>
      </w:r>
      <w:r w:rsidR="00F97CEC">
        <w:rPr>
          <w:rFonts w:ascii="Times New Roman" w:eastAsia="SimSun" w:hAnsi="Times New Roman" w:cs="Times New Roman"/>
          <w:b/>
          <w:lang w:eastAsia="zh-CN"/>
        </w:rPr>
        <w:t>2018-07-</w:t>
      </w:r>
      <w:r w:rsidR="009C7ACF">
        <w:rPr>
          <w:rFonts w:ascii="Times New Roman" w:eastAsia="SimSun" w:hAnsi="Times New Roman" w:cs="Times New Roman"/>
          <w:b/>
          <w:lang w:eastAsia="zh-CN"/>
        </w:rPr>
        <w:t>20</w:t>
      </w:r>
      <w:bookmarkStart w:id="0" w:name="_GoBack"/>
      <w:bookmarkEnd w:id="0"/>
    </w:p>
    <w:p w:rsidR="00F13CDC" w:rsidRPr="00322BDD" w:rsidRDefault="00F13CDC" w:rsidP="00F13CD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F13CDC" w:rsidRPr="00322BDD" w:rsidRDefault="00F13CDC" w:rsidP="00F13CD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322BDD">
        <w:rPr>
          <w:rFonts w:ascii="Times New Roman" w:eastAsia="SimSun" w:hAnsi="Times New Roman" w:cs="Times New Roman"/>
          <w:lang w:eastAsia="zh-CN"/>
        </w:rPr>
        <w:t>Išsami informacija apie šį vaistą pateikiama Valstybinės vaistų kontrolės tarnybos prie Lietuvos Respublikos sveikatos apsaugos ministerijos tinklalapyje</w:t>
      </w:r>
      <w:r w:rsidRPr="00322BDD">
        <w:rPr>
          <w:rFonts w:ascii="Times New Roman" w:eastAsia="SimSun" w:hAnsi="Times New Roman" w:cs="Times New Roman"/>
          <w:i/>
          <w:lang w:eastAsia="zh-CN"/>
        </w:rPr>
        <w:t xml:space="preserve"> </w:t>
      </w:r>
      <w:hyperlink r:id="rId8" w:history="1">
        <w:r w:rsidRPr="00322BDD">
          <w:rPr>
            <w:rFonts w:ascii="Times New Roman" w:eastAsia="SimSun" w:hAnsi="Times New Roman" w:cs="Times New Roman"/>
            <w:color w:val="0000FF"/>
            <w:u w:val="single"/>
            <w:lang w:eastAsia="zh-CN"/>
          </w:rPr>
          <w:t>http://www.vvkt.lt/</w:t>
        </w:r>
      </w:hyperlink>
      <w:r w:rsidRPr="00322BDD">
        <w:rPr>
          <w:rFonts w:ascii="Times New Roman" w:eastAsia="SimSun" w:hAnsi="Times New Roman" w:cs="Times New Roman"/>
          <w:lang w:eastAsia="zh-CN"/>
        </w:rPr>
        <w:t>.</w:t>
      </w:r>
    </w:p>
    <w:p w:rsidR="00F13CDC" w:rsidRPr="00322BDD" w:rsidRDefault="00F13CDC" w:rsidP="00F13CDC"/>
    <w:p w:rsidR="00F97CEC" w:rsidRPr="00322BDD" w:rsidRDefault="00F97CEC" w:rsidP="00F97CEC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lang w:eastAsia="zh-CN"/>
        </w:rPr>
      </w:pPr>
      <w:r w:rsidRPr="00322BDD">
        <w:rPr>
          <w:rFonts w:asciiTheme="majorBidi" w:hAnsiTheme="majorBidi" w:cstheme="majorBidi"/>
          <w:i/>
        </w:rPr>
        <w:t>Lygiagrečiai importuojamas vaistas skiriasi nuo referencinio laikymo sąlygomis</w:t>
      </w:r>
      <w:r w:rsidRPr="00322BDD">
        <w:rPr>
          <w:rFonts w:ascii="Times New Roman" w:hAnsi="Times New Roman" w:cs="Times New Roman"/>
          <w:i/>
        </w:rPr>
        <w:t>: lyg</w:t>
      </w:r>
      <w:r>
        <w:rPr>
          <w:rFonts w:ascii="Times New Roman" w:hAnsi="Times New Roman" w:cs="Times New Roman"/>
          <w:i/>
        </w:rPr>
        <w:t>.</w:t>
      </w:r>
      <w:r w:rsidRPr="00322BDD">
        <w:rPr>
          <w:rFonts w:ascii="Times New Roman" w:hAnsi="Times New Roman" w:cs="Times New Roman"/>
          <w:i/>
        </w:rPr>
        <w:t xml:space="preserve"> </w:t>
      </w:r>
      <w:proofErr w:type="spellStart"/>
      <w:r w:rsidRPr="00322BDD">
        <w:rPr>
          <w:rFonts w:ascii="Times New Roman" w:hAnsi="Times New Roman" w:cs="Times New Roman"/>
          <w:i/>
        </w:rPr>
        <w:t>imp</w:t>
      </w:r>
      <w:proofErr w:type="spellEnd"/>
      <w:r>
        <w:rPr>
          <w:rFonts w:ascii="Times New Roman" w:hAnsi="Times New Roman" w:cs="Times New Roman"/>
          <w:i/>
        </w:rPr>
        <w:t>.</w:t>
      </w:r>
      <w:r w:rsidRPr="00322BDD">
        <w:rPr>
          <w:rFonts w:ascii="Times New Roman" w:hAnsi="Times New Roman" w:cs="Times New Roman"/>
          <w:i/>
        </w:rPr>
        <w:t xml:space="preserve"> - </w:t>
      </w:r>
      <w:r w:rsidRPr="00322BDD">
        <w:rPr>
          <w:rFonts w:ascii="Times New Roman" w:hAnsi="Times New Roman" w:cs="Times New Roman"/>
          <w:i/>
          <w:snapToGrid w:val="0"/>
        </w:rPr>
        <w:t>Šiam vaist</w:t>
      </w:r>
      <w:r>
        <w:rPr>
          <w:rFonts w:ascii="Times New Roman" w:hAnsi="Times New Roman" w:cs="Times New Roman"/>
          <w:i/>
          <w:snapToGrid w:val="0"/>
        </w:rPr>
        <w:t>ui</w:t>
      </w:r>
      <w:r w:rsidRPr="00322BDD">
        <w:rPr>
          <w:rFonts w:ascii="Times New Roman" w:hAnsi="Times New Roman" w:cs="Times New Roman"/>
          <w:i/>
          <w:snapToGrid w:val="0"/>
        </w:rPr>
        <w:t xml:space="preserve"> specialių laikymo sąlygų nereikia, referencinio -</w:t>
      </w:r>
      <w:r w:rsidRPr="00322BDD">
        <w:rPr>
          <w:rFonts w:ascii="Times New Roman" w:hAnsi="Times New Roman" w:cs="Times New Roman"/>
          <w:i/>
        </w:rPr>
        <w:t xml:space="preserve"> </w:t>
      </w:r>
      <w:r w:rsidRPr="00322BDD">
        <w:rPr>
          <w:rFonts w:ascii="Times New Roman" w:eastAsia="SimSun" w:hAnsi="Times New Roman" w:cs="Times New Roman"/>
          <w:i/>
          <w:lang w:eastAsia="zh-CN"/>
        </w:rPr>
        <w:t>Laikyti ne aukštesnėje kaip 30</w:t>
      </w:r>
      <w:r w:rsidRPr="00322BDD">
        <w:rPr>
          <w:rFonts w:ascii="Times New Roman" w:eastAsia="SimSun" w:hAnsi="Times New Roman" w:cs="Times New Roman"/>
          <w:i/>
          <w:vertAlign w:val="superscript"/>
          <w:lang w:eastAsia="zh-CN"/>
        </w:rPr>
        <w:t>0</w:t>
      </w:r>
      <w:r w:rsidRPr="00322BDD">
        <w:rPr>
          <w:rFonts w:ascii="Times New Roman" w:eastAsia="SimSun" w:hAnsi="Times New Roman" w:cs="Times New Roman"/>
          <w:i/>
          <w:lang w:eastAsia="zh-CN"/>
        </w:rPr>
        <w:t> C temperatūroje. Laikyti gamintojo pakuotėje; pagalbinėmis medžiagomis: lygiagrečiai importuojamo - apelsinų aromatinė medžiaga (</w:t>
      </w:r>
      <w:proofErr w:type="spellStart"/>
      <w:r w:rsidRPr="00322BDD">
        <w:rPr>
          <w:rFonts w:ascii="Times New Roman" w:eastAsia="SimSun" w:hAnsi="Times New Roman" w:cs="Times New Roman"/>
          <w:i/>
          <w:lang w:eastAsia="zh-CN"/>
        </w:rPr>
        <w:t>maltodektrinas</w:t>
      </w:r>
      <w:proofErr w:type="spellEnd"/>
      <w:r w:rsidRPr="00322BDD">
        <w:rPr>
          <w:rFonts w:ascii="Times New Roman" w:eastAsia="SimSun" w:hAnsi="Times New Roman" w:cs="Times New Roman"/>
          <w:i/>
          <w:lang w:eastAsia="zh-CN"/>
        </w:rPr>
        <w:t xml:space="preserve">, </w:t>
      </w:r>
      <w:proofErr w:type="spellStart"/>
      <w:r w:rsidRPr="00322BDD">
        <w:rPr>
          <w:rFonts w:ascii="Times New Roman" w:eastAsia="SimSun" w:hAnsi="Times New Roman" w:cs="Times New Roman"/>
          <w:i/>
          <w:lang w:eastAsia="zh-CN"/>
        </w:rPr>
        <w:t>dekstrozės</w:t>
      </w:r>
      <w:proofErr w:type="spellEnd"/>
      <w:r w:rsidRPr="00322BDD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22BDD">
        <w:rPr>
          <w:rFonts w:ascii="Times New Roman" w:eastAsia="SimSun" w:hAnsi="Times New Roman" w:cs="Times New Roman"/>
          <w:i/>
          <w:lang w:eastAsia="zh-CN"/>
        </w:rPr>
        <w:t>monohidratas</w:t>
      </w:r>
      <w:proofErr w:type="spellEnd"/>
      <w:r w:rsidRPr="00322BDD">
        <w:rPr>
          <w:rFonts w:ascii="Times New Roman" w:eastAsia="SimSun" w:hAnsi="Times New Roman" w:cs="Times New Roman"/>
          <w:i/>
          <w:lang w:eastAsia="zh-CN"/>
        </w:rPr>
        <w:t xml:space="preserve">, </w:t>
      </w:r>
      <w:proofErr w:type="spellStart"/>
      <w:r w:rsidRPr="00322BDD">
        <w:rPr>
          <w:rFonts w:ascii="Times New Roman" w:eastAsia="SimSun" w:hAnsi="Times New Roman" w:cs="Times New Roman"/>
          <w:i/>
          <w:lang w:eastAsia="zh-CN"/>
        </w:rPr>
        <w:t>gumiarabikas</w:t>
      </w:r>
      <w:proofErr w:type="spellEnd"/>
      <w:r w:rsidRPr="00322BDD">
        <w:rPr>
          <w:rFonts w:ascii="Times New Roman" w:eastAsia="SimSun" w:hAnsi="Times New Roman" w:cs="Times New Roman"/>
          <w:i/>
          <w:lang w:eastAsia="zh-CN"/>
        </w:rPr>
        <w:t xml:space="preserve"> (E414), citrinų rūgštis (E330), </w:t>
      </w:r>
      <w:proofErr w:type="spellStart"/>
      <w:r w:rsidRPr="00322BDD">
        <w:rPr>
          <w:rFonts w:ascii="Times New Roman" w:eastAsia="SimSun" w:hAnsi="Times New Roman" w:cs="Times New Roman"/>
          <w:i/>
          <w:lang w:eastAsia="zh-CN"/>
        </w:rPr>
        <w:t>butilhidroksianizolas</w:t>
      </w:r>
      <w:proofErr w:type="spellEnd"/>
      <w:r w:rsidRPr="00322BDD">
        <w:rPr>
          <w:rFonts w:ascii="Times New Roman" w:eastAsia="SimSun" w:hAnsi="Times New Roman" w:cs="Times New Roman"/>
          <w:i/>
          <w:lang w:eastAsia="zh-CN"/>
        </w:rPr>
        <w:t xml:space="preserve"> (E320)), kalcio hidroksidas; referencinio – mandarinų aromatinė medžiaga (kukurūzų </w:t>
      </w:r>
      <w:proofErr w:type="spellStart"/>
      <w:r w:rsidRPr="00322BDD">
        <w:rPr>
          <w:rFonts w:ascii="Times New Roman" w:eastAsia="SimSun" w:hAnsi="Times New Roman" w:cs="Times New Roman"/>
          <w:i/>
          <w:lang w:eastAsia="zh-CN"/>
        </w:rPr>
        <w:t>maltodektrinas</w:t>
      </w:r>
      <w:proofErr w:type="spellEnd"/>
      <w:r w:rsidRPr="00322BDD">
        <w:rPr>
          <w:rFonts w:ascii="Times New Roman" w:eastAsia="SimSun" w:hAnsi="Times New Roman" w:cs="Times New Roman"/>
          <w:i/>
          <w:lang w:eastAsia="zh-CN"/>
        </w:rPr>
        <w:t xml:space="preserve">, </w:t>
      </w:r>
      <w:proofErr w:type="spellStart"/>
      <w:r w:rsidRPr="00322BDD">
        <w:rPr>
          <w:rFonts w:ascii="Times New Roman" w:eastAsia="SimSun" w:hAnsi="Times New Roman" w:cs="Times New Roman"/>
          <w:i/>
          <w:lang w:eastAsia="zh-CN"/>
        </w:rPr>
        <w:t>gumiarabikas</w:t>
      </w:r>
      <w:proofErr w:type="spellEnd"/>
      <w:r w:rsidRPr="00322BDD">
        <w:rPr>
          <w:rFonts w:ascii="Times New Roman" w:eastAsia="SimSun" w:hAnsi="Times New Roman" w:cs="Times New Roman"/>
          <w:i/>
          <w:lang w:eastAsia="zh-CN"/>
        </w:rPr>
        <w:t xml:space="preserve">, </w:t>
      </w:r>
      <w:proofErr w:type="spellStart"/>
      <w:r w:rsidRPr="00322BDD">
        <w:rPr>
          <w:rFonts w:ascii="Times New Roman" w:eastAsia="SimSun" w:hAnsi="Times New Roman" w:cs="Times New Roman"/>
          <w:i/>
          <w:lang w:eastAsia="zh-CN"/>
        </w:rPr>
        <w:t>askorbo</w:t>
      </w:r>
      <w:proofErr w:type="spellEnd"/>
      <w:r w:rsidRPr="00322BDD">
        <w:rPr>
          <w:rFonts w:ascii="Times New Roman" w:eastAsia="SimSun" w:hAnsi="Times New Roman" w:cs="Times New Roman"/>
          <w:i/>
          <w:lang w:eastAsia="zh-CN"/>
        </w:rPr>
        <w:t xml:space="preserve"> rūgštis (E300), </w:t>
      </w:r>
      <w:proofErr w:type="spellStart"/>
      <w:r w:rsidRPr="00322BDD">
        <w:rPr>
          <w:rFonts w:ascii="Times New Roman" w:eastAsia="SimSun" w:hAnsi="Times New Roman" w:cs="Times New Roman"/>
          <w:i/>
          <w:lang w:eastAsia="zh-CN"/>
        </w:rPr>
        <w:t>butilhidroksianizolas</w:t>
      </w:r>
      <w:proofErr w:type="spellEnd"/>
      <w:r w:rsidRPr="00322BDD">
        <w:rPr>
          <w:rFonts w:ascii="Times New Roman" w:eastAsia="SimSun" w:hAnsi="Times New Roman" w:cs="Times New Roman"/>
          <w:i/>
          <w:lang w:eastAsia="zh-CN"/>
        </w:rPr>
        <w:t xml:space="preserve"> (E320) ir aromatiniai preparatai) bei apelsinų aromatinė medžiaga (kukurūzų </w:t>
      </w:r>
      <w:proofErr w:type="spellStart"/>
      <w:r w:rsidRPr="00322BDD">
        <w:rPr>
          <w:rFonts w:ascii="Times New Roman" w:eastAsia="SimSun" w:hAnsi="Times New Roman" w:cs="Times New Roman"/>
          <w:i/>
          <w:lang w:eastAsia="zh-CN"/>
        </w:rPr>
        <w:t>maltodektrinas</w:t>
      </w:r>
      <w:proofErr w:type="spellEnd"/>
      <w:r w:rsidRPr="00322BDD">
        <w:rPr>
          <w:rFonts w:ascii="Times New Roman" w:eastAsia="SimSun" w:hAnsi="Times New Roman" w:cs="Times New Roman"/>
          <w:i/>
          <w:lang w:eastAsia="zh-CN"/>
        </w:rPr>
        <w:t xml:space="preserve">, </w:t>
      </w:r>
      <w:proofErr w:type="spellStart"/>
      <w:r w:rsidRPr="00322BDD">
        <w:rPr>
          <w:rFonts w:ascii="Times New Roman" w:eastAsia="SimSun" w:hAnsi="Times New Roman" w:cs="Times New Roman"/>
          <w:i/>
          <w:lang w:eastAsia="zh-CN"/>
        </w:rPr>
        <w:t>gumiarabikas</w:t>
      </w:r>
      <w:proofErr w:type="spellEnd"/>
      <w:r w:rsidRPr="00322BDD">
        <w:rPr>
          <w:rFonts w:ascii="Times New Roman" w:eastAsia="SimSun" w:hAnsi="Times New Roman" w:cs="Times New Roman"/>
          <w:i/>
          <w:lang w:eastAsia="zh-CN"/>
        </w:rPr>
        <w:t xml:space="preserve"> ir aromatiniai preparatai).</w:t>
      </w:r>
    </w:p>
    <w:p w:rsidR="007E1963" w:rsidRPr="00322BDD" w:rsidRDefault="007E1963"/>
    <w:sectPr w:rsidR="007E1963" w:rsidRPr="00322B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45044D"/>
    <w:multiLevelType w:val="hybridMultilevel"/>
    <w:tmpl w:val="80BE9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032C4"/>
    <w:multiLevelType w:val="hybridMultilevel"/>
    <w:tmpl w:val="7F5A3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86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DC"/>
    <w:rsid w:val="00010BF8"/>
    <w:rsid w:val="00052BCE"/>
    <w:rsid w:val="000B6798"/>
    <w:rsid w:val="00175747"/>
    <w:rsid w:val="001F011A"/>
    <w:rsid w:val="00287366"/>
    <w:rsid w:val="002E1CD6"/>
    <w:rsid w:val="00300301"/>
    <w:rsid w:val="00314E29"/>
    <w:rsid w:val="00322BDD"/>
    <w:rsid w:val="00477C50"/>
    <w:rsid w:val="004C241F"/>
    <w:rsid w:val="005040C1"/>
    <w:rsid w:val="005C2962"/>
    <w:rsid w:val="007E1963"/>
    <w:rsid w:val="00824819"/>
    <w:rsid w:val="0089658E"/>
    <w:rsid w:val="00917F24"/>
    <w:rsid w:val="00954787"/>
    <w:rsid w:val="009C7ACF"/>
    <w:rsid w:val="00BE596E"/>
    <w:rsid w:val="00C150CD"/>
    <w:rsid w:val="00C95DC4"/>
    <w:rsid w:val="00C9769E"/>
    <w:rsid w:val="00CF1DFD"/>
    <w:rsid w:val="00DD3345"/>
    <w:rsid w:val="00E35AB9"/>
    <w:rsid w:val="00E73FB3"/>
    <w:rsid w:val="00ED3B28"/>
    <w:rsid w:val="00F13CDC"/>
    <w:rsid w:val="00F30FFD"/>
    <w:rsid w:val="00F37666"/>
    <w:rsid w:val="00F97CEC"/>
    <w:rsid w:val="00FB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67C0EC"/>
  <w15:chartTrackingRefBased/>
  <w15:docId w15:val="{4B1F0CF2-4C01-49A4-9FFC-CE54F52A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9058</Words>
  <Characters>5164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66</dc:creator>
  <cp:keywords/>
  <dc:description/>
  <cp:lastModifiedBy>Gediminas Ruša</cp:lastModifiedBy>
  <cp:revision>7</cp:revision>
  <cp:lastPrinted>2017-12-21T09:48:00Z</cp:lastPrinted>
  <dcterms:created xsi:type="dcterms:W3CDTF">2018-07-09T11:39:00Z</dcterms:created>
  <dcterms:modified xsi:type="dcterms:W3CDTF">2018-07-24T06:24:00Z</dcterms:modified>
</cp:coreProperties>
</file>