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F4110" w14:textId="77777777" w:rsidR="00266E7D" w:rsidRDefault="00266E7D" w:rsidP="00266E7D">
      <w:pPr>
        <w:spacing w:after="0" w:line="240" w:lineRule="auto"/>
        <w:jc w:val="center"/>
        <w:rPr>
          <w:rFonts w:ascii="Times New Roman" w:eastAsia="Times New Roman" w:hAnsi="Times New Roman"/>
          <w:noProof/>
          <w:snapToGrid w:val="0"/>
          <w:szCs w:val="24"/>
          <w:lang w:val="lt-LT"/>
        </w:rPr>
      </w:pPr>
    </w:p>
    <w:p w14:paraId="5C1FD29C" w14:textId="77777777" w:rsidR="00266E7D" w:rsidRDefault="00266E7D" w:rsidP="00266E7D">
      <w:pPr>
        <w:tabs>
          <w:tab w:val="left" w:pos="567"/>
        </w:tabs>
        <w:spacing w:after="0" w:line="240" w:lineRule="auto"/>
        <w:rPr>
          <w:rFonts w:ascii="Times New Roman" w:eastAsia="Times New Roman" w:hAnsi="Times New Roman"/>
          <w:snapToGrid w:val="0"/>
          <w:szCs w:val="20"/>
          <w:lang w:val="lt-LT"/>
        </w:rPr>
      </w:pPr>
    </w:p>
    <w:p w14:paraId="4BDF95AB" w14:textId="77777777" w:rsidR="00266E7D" w:rsidRDefault="00266E7D" w:rsidP="00266E7D">
      <w:pPr>
        <w:tabs>
          <w:tab w:val="left" w:pos="567"/>
        </w:tabs>
        <w:spacing w:after="0" w:line="240" w:lineRule="auto"/>
        <w:rPr>
          <w:rFonts w:ascii="Times New Roman" w:eastAsia="Times New Roman" w:hAnsi="Times New Roman"/>
          <w:snapToGrid w:val="0"/>
          <w:szCs w:val="20"/>
          <w:lang w:val="lt-LT"/>
        </w:rPr>
      </w:pPr>
    </w:p>
    <w:p w14:paraId="5B7DA9A5" w14:textId="77777777" w:rsidR="00266E7D" w:rsidRDefault="00266E7D" w:rsidP="00266E7D">
      <w:pPr>
        <w:tabs>
          <w:tab w:val="left" w:pos="567"/>
        </w:tabs>
        <w:spacing w:after="0" w:line="240" w:lineRule="auto"/>
        <w:rPr>
          <w:rFonts w:ascii="Times New Roman" w:eastAsia="Times New Roman" w:hAnsi="Times New Roman"/>
          <w:snapToGrid w:val="0"/>
          <w:szCs w:val="20"/>
          <w:lang w:val="lt-LT"/>
        </w:rPr>
      </w:pPr>
    </w:p>
    <w:p w14:paraId="7EE207B0" w14:textId="77777777" w:rsidR="00266E7D" w:rsidRDefault="00266E7D" w:rsidP="00266E7D">
      <w:pPr>
        <w:tabs>
          <w:tab w:val="left" w:pos="567"/>
        </w:tabs>
        <w:spacing w:after="0" w:line="240" w:lineRule="auto"/>
        <w:rPr>
          <w:rFonts w:ascii="Times New Roman" w:eastAsia="Times New Roman" w:hAnsi="Times New Roman"/>
          <w:snapToGrid w:val="0"/>
          <w:szCs w:val="20"/>
          <w:lang w:val="lt-LT"/>
        </w:rPr>
      </w:pPr>
    </w:p>
    <w:p w14:paraId="404DE898" w14:textId="77777777" w:rsidR="00266E7D" w:rsidRDefault="00266E7D" w:rsidP="00266E7D">
      <w:pPr>
        <w:tabs>
          <w:tab w:val="left" w:pos="567"/>
        </w:tabs>
        <w:spacing w:after="0" w:line="240" w:lineRule="auto"/>
        <w:rPr>
          <w:rFonts w:ascii="Times New Roman" w:eastAsia="Times New Roman" w:hAnsi="Times New Roman"/>
          <w:snapToGrid w:val="0"/>
          <w:szCs w:val="20"/>
          <w:lang w:val="lt-LT"/>
        </w:rPr>
      </w:pPr>
    </w:p>
    <w:p w14:paraId="07E0DA3A" w14:textId="77777777" w:rsidR="00266E7D" w:rsidRDefault="00266E7D" w:rsidP="00266E7D">
      <w:pPr>
        <w:tabs>
          <w:tab w:val="left" w:pos="567"/>
        </w:tabs>
        <w:spacing w:after="0" w:line="240" w:lineRule="auto"/>
        <w:rPr>
          <w:rFonts w:ascii="Times New Roman" w:eastAsia="Times New Roman" w:hAnsi="Times New Roman"/>
          <w:snapToGrid w:val="0"/>
          <w:szCs w:val="20"/>
          <w:lang w:val="lt-LT"/>
        </w:rPr>
      </w:pPr>
    </w:p>
    <w:p w14:paraId="58208FBA" w14:textId="77777777" w:rsidR="00266E7D" w:rsidRDefault="00266E7D" w:rsidP="00266E7D">
      <w:pPr>
        <w:tabs>
          <w:tab w:val="left" w:pos="567"/>
        </w:tabs>
        <w:spacing w:after="0" w:line="240" w:lineRule="auto"/>
        <w:rPr>
          <w:rFonts w:ascii="Times New Roman" w:eastAsia="Times New Roman" w:hAnsi="Times New Roman"/>
          <w:snapToGrid w:val="0"/>
          <w:szCs w:val="20"/>
          <w:lang w:val="lt-LT"/>
        </w:rPr>
      </w:pPr>
    </w:p>
    <w:p w14:paraId="7436B64C" w14:textId="77777777" w:rsidR="00266E7D" w:rsidRDefault="00266E7D" w:rsidP="00266E7D">
      <w:pPr>
        <w:tabs>
          <w:tab w:val="left" w:pos="567"/>
        </w:tabs>
        <w:spacing w:after="0" w:line="240" w:lineRule="auto"/>
        <w:rPr>
          <w:rFonts w:ascii="Times New Roman" w:eastAsia="Times New Roman" w:hAnsi="Times New Roman"/>
          <w:snapToGrid w:val="0"/>
          <w:szCs w:val="20"/>
          <w:lang w:val="lt-LT"/>
        </w:rPr>
      </w:pPr>
    </w:p>
    <w:p w14:paraId="71FC78BE" w14:textId="77777777" w:rsidR="00266E7D" w:rsidRDefault="00266E7D" w:rsidP="00266E7D">
      <w:pPr>
        <w:tabs>
          <w:tab w:val="left" w:pos="567"/>
        </w:tabs>
        <w:spacing w:after="0" w:line="240" w:lineRule="auto"/>
        <w:rPr>
          <w:rFonts w:ascii="Times New Roman" w:eastAsia="Times New Roman" w:hAnsi="Times New Roman"/>
          <w:snapToGrid w:val="0"/>
          <w:szCs w:val="20"/>
          <w:lang w:val="lt-LT"/>
        </w:rPr>
      </w:pPr>
    </w:p>
    <w:p w14:paraId="7DB10A07" w14:textId="77777777" w:rsidR="00266E7D" w:rsidRDefault="00266E7D" w:rsidP="00266E7D">
      <w:pPr>
        <w:tabs>
          <w:tab w:val="left" w:pos="567"/>
        </w:tabs>
        <w:spacing w:after="0" w:line="240" w:lineRule="auto"/>
        <w:rPr>
          <w:rFonts w:ascii="Times New Roman" w:eastAsia="Times New Roman" w:hAnsi="Times New Roman"/>
          <w:snapToGrid w:val="0"/>
          <w:szCs w:val="20"/>
          <w:lang w:val="lt-LT"/>
        </w:rPr>
      </w:pPr>
    </w:p>
    <w:p w14:paraId="0BDABC3C" w14:textId="77777777" w:rsidR="00266E7D" w:rsidRDefault="00266E7D" w:rsidP="00266E7D">
      <w:pPr>
        <w:spacing w:after="0" w:line="240" w:lineRule="auto"/>
        <w:rPr>
          <w:rFonts w:ascii="Times New Roman" w:eastAsia="Times New Roman" w:hAnsi="Times New Roman"/>
          <w:lang w:val="lt-LT"/>
        </w:rPr>
      </w:pPr>
    </w:p>
    <w:p w14:paraId="61740FDA" w14:textId="77777777" w:rsidR="00266E7D" w:rsidRDefault="00266E7D" w:rsidP="00266E7D">
      <w:pPr>
        <w:spacing w:after="0" w:line="240" w:lineRule="auto"/>
        <w:rPr>
          <w:rFonts w:ascii="Times New Roman" w:eastAsia="Times New Roman" w:hAnsi="Times New Roman"/>
          <w:lang w:val="lt-LT"/>
        </w:rPr>
      </w:pPr>
    </w:p>
    <w:p w14:paraId="3C911807" w14:textId="77777777" w:rsidR="00266E7D" w:rsidRDefault="00266E7D" w:rsidP="00266E7D">
      <w:pPr>
        <w:spacing w:after="0" w:line="240" w:lineRule="auto"/>
        <w:rPr>
          <w:rFonts w:ascii="Times New Roman" w:eastAsia="Times New Roman" w:hAnsi="Times New Roman"/>
          <w:lang w:val="lt-LT"/>
        </w:rPr>
      </w:pPr>
    </w:p>
    <w:p w14:paraId="2553ABB9" w14:textId="77777777" w:rsidR="00266E7D" w:rsidRDefault="00266E7D" w:rsidP="00266E7D">
      <w:pPr>
        <w:spacing w:after="0" w:line="240" w:lineRule="auto"/>
        <w:rPr>
          <w:rFonts w:ascii="Times New Roman" w:eastAsia="Times New Roman" w:hAnsi="Times New Roman"/>
          <w:lang w:val="lt-LT"/>
        </w:rPr>
      </w:pPr>
    </w:p>
    <w:p w14:paraId="15EF9042" w14:textId="77777777" w:rsidR="00266E7D" w:rsidRDefault="00266E7D" w:rsidP="00266E7D">
      <w:pPr>
        <w:spacing w:after="0" w:line="240" w:lineRule="auto"/>
        <w:rPr>
          <w:rFonts w:ascii="Times New Roman" w:eastAsia="Times New Roman" w:hAnsi="Times New Roman"/>
          <w:lang w:val="lt-LT"/>
        </w:rPr>
      </w:pPr>
    </w:p>
    <w:p w14:paraId="227DE25C" w14:textId="77777777" w:rsidR="00266E7D" w:rsidRDefault="00266E7D" w:rsidP="00266E7D">
      <w:pPr>
        <w:spacing w:after="0" w:line="240" w:lineRule="auto"/>
        <w:rPr>
          <w:rFonts w:ascii="Times New Roman" w:eastAsia="Times New Roman" w:hAnsi="Times New Roman"/>
          <w:lang w:val="lt-LT"/>
        </w:rPr>
      </w:pPr>
    </w:p>
    <w:p w14:paraId="5261A79B" w14:textId="77777777" w:rsidR="00266E7D" w:rsidRDefault="00266E7D" w:rsidP="00266E7D">
      <w:pPr>
        <w:spacing w:after="0" w:line="240" w:lineRule="auto"/>
        <w:rPr>
          <w:rFonts w:ascii="Times New Roman" w:eastAsia="Times New Roman" w:hAnsi="Times New Roman"/>
          <w:lang w:val="lt-LT"/>
        </w:rPr>
      </w:pPr>
    </w:p>
    <w:p w14:paraId="0767CA64" w14:textId="77777777" w:rsidR="00266E7D" w:rsidRDefault="00266E7D" w:rsidP="00266E7D">
      <w:pPr>
        <w:spacing w:after="0" w:line="240" w:lineRule="auto"/>
        <w:rPr>
          <w:rFonts w:ascii="Times New Roman" w:eastAsia="Times New Roman" w:hAnsi="Times New Roman"/>
          <w:lang w:val="lt-LT"/>
        </w:rPr>
      </w:pPr>
    </w:p>
    <w:p w14:paraId="33CC1314" w14:textId="77777777" w:rsidR="00266E7D" w:rsidRDefault="00266E7D" w:rsidP="00266E7D">
      <w:pPr>
        <w:spacing w:after="0" w:line="240" w:lineRule="auto"/>
        <w:rPr>
          <w:rFonts w:ascii="Times New Roman" w:eastAsia="Times New Roman" w:hAnsi="Times New Roman"/>
          <w:lang w:val="lt-LT"/>
        </w:rPr>
      </w:pPr>
    </w:p>
    <w:p w14:paraId="3704BB4F" w14:textId="77777777" w:rsidR="00266E7D" w:rsidRDefault="00266E7D" w:rsidP="00266E7D">
      <w:pPr>
        <w:spacing w:after="0" w:line="240" w:lineRule="auto"/>
        <w:rPr>
          <w:rFonts w:ascii="Times New Roman" w:eastAsia="Times New Roman" w:hAnsi="Times New Roman"/>
          <w:lang w:val="lt-LT"/>
        </w:rPr>
      </w:pPr>
    </w:p>
    <w:p w14:paraId="4B92A5C2" w14:textId="77777777" w:rsidR="00266E7D" w:rsidRDefault="00266E7D" w:rsidP="00266E7D">
      <w:pPr>
        <w:spacing w:after="0" w:line="240" w:lineRule="auto"/>
        <w:rPr>
          <w:rFonts w:ascii="Times New Roman" w:eastAsia="Times New Roman" w:hAnsi="Times New Roman"/>
          <w:lang w:val="lt-LT"/>
        </w:rPr>
      </w:pPr>
    </w:p>
    <w:p w14:paraId="53EDD812" w14:textId="77777777" w:rsidR="00266E7D" w:rsidRDefault="00266E7D" w:rsidP="00266E7D">
      <w:pPr>
        <w:spacing w:after="0" w:line="240" w:lineRule="auto"/>
        <w:rPr>
          <w:rFonts w:ascii="Times New Roman" w:eastAsia="Times New Roman" w:hAnsi="Times New Roman"/>
          <w:lang w:val="lt-LT"/>
        </w:rPr>
      </w:pPr>
    </w:p>
    <w:p w14:paraId="66870726"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b/>
          <w:caps/>
          <w:lang w:val="lt-LT"/>
        </w:rPr>
      </w:pPr>
      <w:bookmarkStart w:id="0" w:name="_Toc129243221"/>
      <w:bookmarkStart w:id="1" w:name="_Toc129243096"/>
      <w:r>
        <w:rPr>
          <w:rFonts w:ascii="Times New Roman" w:eastAsia="Times New Roman" w:hAnsi="Times New Roman"/>
          <w:b/>
          <w:caps/>
          <w:lang w:val="lt-LT"/>
        </w:rPr>
        <w:t>I PRIEDAS</w:t>
      </w:r>
      <w:bookmarkEnd w:id="0"/>
      <w:bookmarkEnd w:id="1"/>
    </w:p>
    <w:p w14:paraId="652A2A20" w14:textId="77777777" w:rsidR="00266E7D" w:rsidRDefault="00266E7D" w:rsidP="00266E7D">
      <w:pPr>
        <w:spacing w:after="0" w:line="240" w:lineRule="auto"/>
        <w:rPr>
          <w:rFonts w:ascii="Times New Roman" w:eastAsia="Times New Roman" w:hAnsi="Times New Roman"/>
          <w:lang w:val="lt-LT"/>
        </w:rPr>
      </w:pPr>
    </w:p>
    <w:p w14:paraId="1D9EE7FE"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b/>
          <w:caps/>
          <w:lang w:val="lt-LT"/>
        </w:rPr>
      </w:pPr>
      <w:bookmarkStart w:id="2" w:name="_Toc129243222"/>
      <w:bookmarkStart w:id="3" w:name="_Toc129243097"/>
      <w:r>
        <w:rPr>
          <w:rFonts w:ascii="Times New Roman" w:eastAsia="Times New Roman" w:hAnsi="Times New Roman"/>
          <w:b/>
          <w:caps/>
          <w:lang w:val="lt-LT"/>
        </w:rPr>
        <w:t>PREPARATO CHARAKTERISTIKŲ SANTRAUKA</w:t>
      </w:r>
      <w:bookmarkEnd w:id="2"/>
      <w:bookmarkEnd w:id="3"/>
    </w:p>
    <w:p w14:paraId="7436B0FF" w14:textId="77777777" w:rsidR="00266E7D" w:rsidRDefault="00266E7D" w:rsidP="0093560C">
      <w:pPr>
        <w:tabs>
          <w:tab w:val="left" w:pos="-1440"/>
          <w:tab w:val="left" w:pos="-720"/>
          <w:tab w:val="left" w:pos="567"/>
        </w:tabs>
        <w:spacing w:after="0" w:line="240" w:lineRule="auto"/>
        <w:rPr>
          <w:rFonts w:ascii="Times New Roman" w:eastAsia="Times New Roman" w:hAnsi="Times New Roman"/>
          <w:b/>
          <w:noProof/>
          <w:snapToGrid w:val="0"/>
          <w:szCs w:val="20"/>
          <w:lang w:val="lt-LT"/>
        </w:rPr>
      </w:pPr>
      <w:r>
        <w:rPr>
          <w:rFonts w:ascii="Times New Roman" w:eastAsia="Times New Roman" w:hAnsi="Times New Roman"/>
          <w:bCs/>
          <w:iCs/>
          <w:snapToGrid w:val="0"/>
          <w:szCs w:val="20"/>
          <w:lang w:val="lt-LT"/>
        </w:rPr>
        <w:br w:type="page"/>
      </w:r>
      <w:bookmarkStart w:id="4" w:name="_Toc129243223"/>
      <w:bookmarkStart w:id="5" w:name="_Toc129243098"/>
      <w:r>
        <w:rPr>
          <w:rFonts w:ascii="Times New Roman" w:eastAsia="Times New Roman" w:hAnsi="Times New Roman"/>
          <w:b/>
          <w:snapToGrid w:val="0"/>
          <w:szCs w:val="20"/>
          <w:lang w:val="lt-LT"/>
        </w:rPr>
        <w:lastRenderedPageBreak/>
        <w:t>1.</w:t>
      </w:r>
      <w:r>
        <w:rPr>
          <w:rFonts w:ascii="Times New Roman" w:eastAsia="Times New Roman" w:hAnsi="Times New Roman"/>
          <w:b/>
          <w:snapToGrid w:val="0"/>
          <w:szCs w:val="20"/>
          <w:lang w:val="lt-LT"/>
        </w:rPr>
        <w:tab/>
        <w:t>VAISTINIO PREPARATO PAVADINIMAS</w:t>
      </w:r>
      <w:bookmarkEnd w:id="4"/>
      <w:bookmarkEnd w:id="5"/>
    </w:p>
    <w:p w14:paraId="7131098A" w14:textId="77777777" w:rsidR="00266E7D" w:rsidRDefault="00266E7D" w:rsidP="00266E7D">
      <w:pPr>
        <w:spacing w:after="0" w:line="240" w:lineRule="auto"/>
        <w:rPr>
          <w:rFonts w:ascii="Times New Roman" w:eastAsia="Times New Roman" w:hAnsi="Times New Roman"/>
          <w:i/>
          <w:noProof/>
          <w:snapToGrid w:val="0"/>
          <w:szCs w:val="24"/>
          <w:lang w:val="lt-LT"/>
        </w:rPr>
      </w:pPr>
    </w:p>
    <w:p w14:paraId="0147EA59" w14:textId="77777777" w:rsidR="00266E7D" w:rsidRDefault="005167C8" w:rsidP="00266E7D">
      <w:pPr>
        <w:widowControl w:val="0"/>
        <w:spacing w:after="0" w:line="240" w:lineRule="auto"/>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Sawis</w:t>
      </w:r>
      <w:proofErr w:type="spellEnd"/>
      <w:r w:rsidR="00266E7D">
        <w:rPr>
          <w:rFonts w:ascii="Times New Roman" w:eastAsia="Times New Roman" w:hAnsi="Times New Roman"/>
          <w:snapToGrid w:val="0"/>
          <w:szCs w:val="24"/>
          <w:lang w:val="lt-LT"/>
        </w:rPr>
        <w:t xml:space="preserve"> 2 mg tabletės</w:t>
      </w:r>
    </w:p>
    <w:p w14:paraId="3EF60B82" w14:textId="77777777" w:rsidR="00266E7D" w:rsidRDefault="00266E7D" w:rsidP="00266E7D">
      <w:pPr>
        <w:tabs>
          <w:tab w:val="left" w:pos="567"/>
        </w:tabs>
        <w:autoSpaceDE w:val="0"/>
        <w:autoSpaceDN w:val="0"/>
        <w:adjustRightInd w:val="0"/>
        <w:spacing w:after="0" w:line="240" w:lineRule="auto"/>
        <w:jc w:val="both"/>
        <w:rPr>
          <w:rFonts w:ascii="Times New Roman" w:eastAsia="Times New Roman" w:hAnsi="Times New Roman"/>
          <w:noProof/>
          <w:snapToGrid w:val="0"/>
          <w:szCs w:val="24"/>
          <w:lang w:val="lt-LT"/>
        </w:rPr>
      </w:pPr>
    </w:p>
    <w:p w14:paraId="00245665" w14:textId="77777777" w:rsidR="00266E7D" w:rsidRDefault="00266E7D" w:rsidP="00266E7D">
      <w:pPr>
        <w:widowControl w:val="0"/>
        <w:spacing w:after="0" w:line="240" w:lineRule="auto"/>
        <w:rPr>
          <w:rFonts w:ascii="Times New Roman" w:eastAsia="Times New Roman" w:hAnsi="Times New Roman"/>
          <w:noProof/>
          <w:snapToGrid w:val="0"/>
          <w:szCs w:val="24"/>
          <w:lang w:val="lt-LT"/>
        </w:rPr>
      </w:pPr>
    </w:p>
    <w:p w14:paraId="0D13094E" w14:textId="77777777" w:rsidR="00266E7D" w:rsidRDefault="00266E7D" w:rsidP="00266E7D">
      <w:pPr>
        <w:tabs>
          <w:tab w:val="left" w:pos="567"/>
        </w:tabs>
        <w:spacing w:after="0" w:line="240" w:lineRule="auto"/>
        <w:ind w:left="357" w:hanging="357"/>
        <w:outlineLvl w:val="0"/>
        <w:rPr>
          <w:rFonts w:ascii="Times New Roman" w:eastAsia="Times New Roman" w:hAnsi="Times New Roman"/>
          <w:b/>
          <w:caps/>
          <w:noProof/>
          <w:snapToGrid w:val="0"/>
          <w:szCs w:val="24"/>
          <w:lang w:val="lt-LT"/>
        </w:rPr>
      </w:pPr>
      <w:r>
        <w:rPr>
          <w:rFonts w:ascii="Times New Roman" w:eastAsia="Times New Roman" w:hAnsi="Times New Roman"/>
          <w:b/>
          <w:caps/>
          <w:noProof/>
          <w:snapToGrid w:val="0"/>
          <w:szCs w:val="24"/>
          <w:lang w:val="lt-LT"/>
        </w:rPr>
        <w:t>2.</w:t>
      </w:r>
      <w:r>
        <w:rPr>
          <w:rFonts w:ascii="Times New Roman" w:eastAsia="Times New Roman" w:hAnsi="Times New Roman"/>
          <w:b/>
          <w:caps/>
          <w:noProof/>
          <w:snapToGrid w:val="0"/>
          <w:szCs w:val="24"/>
          <w:lang w:val="lt-LT"/>
        </w:rPr>
        <w:tab/>
      </w:r>
      <w:r>
        <w:rPr>
          <w:rFonts w:ascii="Times New Roman" w:eastAsia="Times New Roman" w:hAnsi="Times New Roman"/>
          <w:b/>
          <w:caps/>
          <w:snapToGrid w:val="0"/>
          <w:szCs w:val="24"/>
          <w:lang w:val="lt-LT"/>
        </w:rPr>
        <w:t>KOKYBINĖ IR KIEKYBINĖ SUDĖTIS</w:t>
      </w:r>
    </w:p>
    <w:p w14:paraId="2E58BA0C" w14:textId="77777777" w:rsidR="00266E7D" w:rsidRDefault="00266E7D" w:rsidP="00266E7D">
      <w:pPr>
        <w:widowControl w:val="0"/>
        <w:spacing w:after="0" w:line="240" w:lineRule="auto"/>
        <w:rPr>
          <w:rFonts w:ascii="Times New Roman" w:eastAsia="Times New Roman" w:hAnsi="Times New Roman"/>
          <w:noProof/>
          <w:snapToGrid w:val="0"/>
          <w:szCs w:val="24"/>
          <w:lang w:val="lt-LT"/>
        </w:rPr>
      </w:pPr>
    </w:p>
    <w:p w14:paraId="1CE635DE" w14:textId="77777777" w:rsidR="00266E7D" w:rsidRDefault="00266E7D" w:rsidP="00266E7D">
      <w:pPr>
        <w:widowControl w:val="0"/>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Kiekvienoje tabletėje yra 2 mg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w:t>
      </w:r>
    </w:p>
    <w:p w14:paraId="46AD563C" w14:textId="77777777" w:rsidR="00266E7D" w:rsidRDefault="00266E7D" w:rsidP="00266E7D">
      <w:pPr>
        <w:widowControl w:val="0"/>
        <w:spacing w:after="0" w:line="240" w:lineRule="auto"/>
        <w:rPr>
          <w:rFonts w:ascii="Times New Roman" w:eastAsia="Times New Roman" w:hAnsi="Times New Roman"/>
          <w:noProof/>
          <w:snapToGrid w:val="0"/>
          <w:szCs w:val="24"/>
          <w:lang w:val="lt-LT"/>
        </w:rPr>
      </w:pPr>
    </w:p>
    <w:p w14:paraId="02D2100F" w14:textId="77777777" w:rsidR="00266E7D" w:rsidRDefault="00266E7D" w:rsidP="00266E7D">
      <w:pPr>
        <w:autoSpaceDE w:val="0"/>
        <w:autoSpaceDN w:val="0"/>
        <w:adjustRightInd w:val="0"/>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u w:val="single"/>
          <w:lang w:val="lt-LT"/>
        </w:rPr>
        <w:t>Pagalbinė medžiaga, kurios poveikis žinomas:</w:t>
      </w:r>
      <w:r>
        <w:rPr>
          <w:rFonts w:ascii="Times New Roman" w:eastAsia="Times New Roman" w:hAnsi="Times New Roman"/>
          <w:noProof/>
          <w:snapToGrid w:val="0"/>
          <w:szCs w:val="24"/>
          <w:lang w:val="lt-LT"/>
        </w:rPr>
        <w:t xml:space="preserve"> kiek</w:t>
      </w:r>
      <w:r>
        <w:rPr>
          <w:rFonts w:ascii="Times New Roman" w:eastAsia="Times New Roman" w:hAnsi="Times New Roman"/>
          <w:snapToGrid w:val="0"/>
          <w:szCs w:val="24"/>
          <w:lang w:val="lt-LT"/>
        </w:rPr>
        <w:t>vienoje tabletėje yra 62,8</w:t>
      </w:r>
      <w:r w:rsidR="00FA5AF8">
        <w:rPr>
          <w:rFonts w:ascii="Times New Roman" w:eastAsia="Times New Roman" w:hAnsi="Times New Roman"/>
          <w:snapToGrid w:val="0"/>
          <w:szCs w:val="24"/>
          <w:lang w:val="lt-LT"/>
        </w:rPr>
        <w:t>0</w:t>
      </w:r>
      <w:r>
        <w:rPr>
          <w:rFonts w:ascii="Times New Roman" w:eastAsia="Times New Roman" w:hAnsi="Times New Roman"/>
          <w:snapToGrid w:val="0"/>
          <w:szCs w:val="24"/>
          <w:lang w:val="lt-LT"/>
        </w:rPr>
        <w:t xml:space="preserve"> mg laktozės </w:t>
      </w:r>
      <w:proofErr w:type="spellStart"/>
      <w:r>
        <w:rPr>
          <w:rFonts w:ascii="Times New Roman" w:eastAsia="Times New Roman" w:hAnsi="Times New Roman"/>
          <w:snapToGrid w:val="0"/>
          <w:szCs w:val="24"/>
          <w:lang w:val="lt-LT"/>
        </w:rPr>
        <w:t>monohidrato</w:t>
      </w:r>
      <w:proofErr w:type="spellEnd"/>
      <w:r>
        <w:rPr>
          <w:rFonts w:ascii="Times New Roman" w:eastAsia="Times New Roman" w:hAnsi="Times New Roman"/>
          <w:snapToGrid w:val="0"/>
          <w:szCs w:val="24"/>
          <w:lang w:val="lt-LT"/>
        </w:rPr>
        <w:t>.</w:t>
      </w:r>
    </w:p>
    <w:p w14:paraId="4FBEB98F" w14:textId="77777777" w:rsidR="00266E7D" w:rsidRDefault="00266E7D" w:rsidP="00266E7D">
      <w:pPr>
        <w:autoSpaceDE w:val="0"/>
        <w:autoSpaceDN w:val="0"/>
        <w:adjustRightInd w:val="0"/>
        <w:spacing w:after="0" w:line="240" w:lineRule="auto"/>
        <w:jc w:val="both"/>
        <w:rPr>
          <w:rFonts w:ascii="Times New Roman" w:eastAsia="Times New Roman" w:hAnsi="Times New Roman"/>
          <w:b/>
          <w:noProof/>
          <w:snapToGrid w:val="0"/>
          <w:szCs w:val="24"/>
          <w:lang w:val="lt-LT"/>
        </w:rPr>
      </w:pPr>
    </w:p>
    <w:p w14:paraId="62E17FF0" w14:textId="77777777" w:rsidR="00266E7D" w:rsidRDefault="00266E7D" w:rsidP="00266E7D">
      <w:pPr>
        <w:autoSpaceDE w:val="0"/>
        <w:autoSpaceDN w:val="0"/>
        <w:adjustRightInd w:val="0"/>
        <w:spacing w:after="0" w:line="240" w:lineRule="auto"/>
        <w:jc w:val="both"/>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Visos pagalbinės medžiagos išvardytos 6.1 skyriuje.</w:t>
      </w:r>
    </w:p>
    <w:p w14:paraId="7FF5F49F" w14:textId="77777777" w:rsidR="00266E7D" w:rsidRDefault="00266E7D" w:rsidP="00266E7D">
      <w:pPr>
        <w:spacing w:after="0" w:line="240" w:lineRule="auto"/>
        <w:rPr>
          <w:rFonts w:ascii="Times New Roman" w:eastAsia="Times New Roman" w:hAnsi="Times New Roman"/>
          <w:noProof/>
          <w:snapToGrid w:val="0"/>
          <w:szCs w:val="24"/>
          <w:lang w:val="lt-LT"/>
        </w:rPr>
      </w:pPr>
    </w:p>
    <w:p w14:paraId="19B6812F" w14:textId="77777777" w:rsidR="00266E7D" w:rsidRDefault="00266E7D" w:rsidP="00266E7D">
      <w:pPr>
        <w:spacing w:after="0" w:line="240" w:lineRule="auto"/>
        <w:rPr>
          <w:rFonts w:ascii="Times New Roman" w:eastAsia="Times New Roman" w:hAnsi="Times New Roman"/>
          <w:noProof/>
          <w:snapToGrid w:val="0"/>
          <w:szCs w:val="24"/>
          <w:lang w:val="lt-LT"/>
        </w:rPr>
      </w:pPr>
    </w:p>
    <w:p w14:paraId="0986A0A6" w14:textId="77777777" w:rsidR="00266E7D" w:rsidRDefault="00266E7D" w:rsidP="00266E7D">
      <w:pPr>
        <w:tabs>
          <w:tab w:val="left" w:pos="567"/>
        </w:tabs>
        <w:spacing w:after="0" w:line="240" w:lineRule="auto"/>
        <w:ind w:left="357" w:hanging="357"/>
        <w:outlineLvl w:val="0"/>
        <w:rPr>
          <w:rFonts w:ascii="Times New Roman" w:eastAsia="Times New Roman" w:hAnsi="Times New Roman"/>
          <w:b/>
          <w:caps/>
          <w:noProof/>
          <w:snapToGrid w:val="0"/>
          <w:szCs w:val="24"/>
          <w:lang w:val="lt-LT"/>
        </w:rPr>
      </w:pPr>
      <w:r>
        <w:rPr>
          <w:rFonts w:ascii="Times New Roman" w:eastAsia="Times New Roman" w:hAnsi="Times New Roman"/>
          <w:b/>
          <w:caps/>
          <w:noProof/>
          <w:snapToGrid w:val="0"/>
          <w:szCs w:val="24"/>
          <w:lang w:val="lt-LT"/>
        </w:rPr>
        <w:t>3.</w:t>
      </w:r>
      <w:r>
        <w:rPr>
          <w:rFonts w:ascii="Times New Roman" w:eastAsia="Times New Roman" w:hAnsi="Times New Roman"/>
          <w:b/>
          <w:caps/>
          <w:noProof/>
          <w:snapToGrid w:val="0"/>
          <w:szCs w:val="24"/>
          <w:lang w:val="lt-LT"/>
        </w:rPr>
        <w:tab/>
      </w:r>
      <w:r>
        <w:rPr>
          <w:rFonts w:ascii="Times New Roman" w:eastAsia="Times New Roman" w:hAnsi="Times New Roman"/>
          <w:b/>
          <w:caps/>
          <w:snapToGrid w:val="0"/>
          <w:szCs w:val="24"/>
          <w:lang w:val="lt-LT"/>
        </w:rPr>
        <w:t>FARMACINĖ FORMA</w:t>
      </w:r>
    </w:p>
    <w:p w14:paraId="0CCDB91B"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p>
    <w:p w14:paraId="4B42E825"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Tabletė</w:t>
      </w:r>
    </w:p>
    <w:p w14:paraId="60D0BB24"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p>
    <w:p w14:paraId="42A83CE7" w14:textId="77777777" w:rsidR="00266E7D" w:rsidRDefault="00266E7D" w:rsidP="00C17980">
      <w:p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Tabletės yra baltos arba balkšvos, apvalios, plokščios, nuožulniais kraštais, vienoje </w:t>
      </w:r>
      <w:r w:rsidR="006851C8">
        <w:rPr>
          <w:rFonts w:ascii="Times New Roman" w:eastAsia="Times New Roman" w:hAnsi="Times New Roman"/>
          <w:snapToGrid w:val="0"/>
          <w:szCs w:val="24"/>
          <w:lang w:val="lt-LT"/>
        </w:rPr>
        <w:t xml:space="preserve">jų </w:t>
      </w:r>
      <w:r>
        <w:rPr>
          <w:rFonts w:ascii="Times New Roman" w:eastAsia="Times New Roman" w:hAnsi="Times New Roman"/>
          <w:snapToGrid w:val="0"/>
          <w:szCs w:val="24"/>
          <w:lang w:val="lt-LT"/>
        </w:rPr>
        <w:t>pusėje įspausta „</w:t>
      </w:r>
      <w:r w:rsidR="00C17980">
        <w:rPr>
          <w:rFonts w:ascii="Times New Roman" w:eastAsia="Times New Roman" w:hAnsi="Times New Roman"/>
          <w:snapToGrid w:val="0"/>
          <w:szCs w:val="24"/>
          <w:lang w:val="lt-LT"/>
        </w:rPr>
        <w:t>G</w:t>
      </w:r>
      <w:r w:rsidR="00FA5AF8">
        <w:rPr>
          <w:rFonts w:ascii="Times New Roman" w:eastAsia="Times New Roman" w:hAnsi="Times New Roman"/>
          <w:snapToGrid w:val="0"/>
          <w:szCs w:val="24"/>
          <w:lang w:val="lt-LT"/>
        </w:rPr>
        <w:t> </w:t>
      </w:r>
      <w:r w:rsidR="00C17980">
        <w:rPr>
          <w:rFonts w:ascii="Times New Roman" w:eastAsia="Times New Roman" w:hAnsi="Times New Roman"/>
          <w:snapToGrid w:val="0"/>
          <w:szCs w:val="24"/>
          <w:lang w:val="lt-LT"/>
        </w:rPr>
        <w:t>93</w:t>
      </w:r>
      <w:r>
        <w:rPr>
          <w:rFonts w:ascii="Times New Roman" w:eastAsia="Times New Roman" w:hAnsi="Times New Roman"/>
          <w:snapToGrid w:val="0"/>
          <w:szCs w:val="24"/>
          <w:lang w:val="lt-LT"/>
        </w:rPr>
        <w:t>“</w:t>
      </w:r>
      <w:r w:rsidR="00C17980">
        <w:rPr>
          <w:rFonts w:ascii="Times New Roman" w:eastAsia="Times New Roman" w:hAnsi="Times New Roman"/>
          <w:snapToGrid w:val="0"/>
          <w:szCs w:val="24"/>
          <w:lang w:val="lt-LT"/>
        </w:rPr>
        <w:t>, o kitoje – „RG“</w:t>
      </w:r>
      <w:r>
        <w:rPr>
          <w:rFonts w:ascii="Times New Roman" w:eastAsia="Times New Roman" w:hAnsi="Times New Roman"/>
          <w:snapToGrid w:val="0"/>
          <w:szCs w:val="24"/>
          <w:lang w:val="lt-LT"/>
        </w:rPr>
        <w:t>.</w:t>
      </w:r>
      <w:r w:rsidR="00C17980">
        <w:rPr>
          <w:rFonts w:ascii="Times New Roman" w:eastAsia="Times New Roman" w:hAnsi="Times New Roman"/>
          <w:snapToGrid w:val="0"/>
          <w:szCs w:val="24"/>
          <w:lang w:val="lt-LT"/>
        </w:rPr>
        <w:t xml:space="preserve"> Tablečių skersmuo yra 7 mm.</w:t>
      </w:r>
    </w:p>
    <w:p w14:paraId="4B35482D" w14:textId="77777777" w:rsidR="00266E7D" w:rsidRDefault="00266E7D" w:rsidP="00266E7D">
      <w:pPr>
        <w:spacing w:after="0" w:line="240" w:lineRule="auto"/>
        <w:rPr>
          <w:rFonts w:ascii="Times New Roman" w:eastAsia="Times New Roman" w:hAnsi="Times New Roman"/>
          <w:noProof/>
          <w:snapToGrid w:val="0"/>
          <w:szCs w:val="24"/>
          <w:lang w:val="lt-LT"/>
        </w:rPr>
      </w:pPr>
    </w:p>
    <w:p w14:paraId="561ED384" w14:textId="77777777" w:rsidR="00266E7D" w:rsidRDefault="00266E7D" w:rsidP="00266E7D">
      <w:pPr>
        <w:spacing w:after="0" w:line="240" w:lineRule="auto"/>
        <w:rPr>
          <w:rFonts w:ascii="Times New Roman" w:eastAsia="Times New Roman" w:hAnsi="Times New Roman"/>
          <w:noProof/>
          <w:snapToGrid w:val="0"/>
          <w:szCs w:val="24"/>
          <w:lang w:val="lt-LT"/>
        </w:rPr>
      </w:pPr>
    </w:p>
    <w:p w14:paraId="77A561BD" w14:textId="77777777" w:rsidR="00266E7D" w:rsidRDefault="00266E7D" w:rsidP="00266E7D">
      <w:pPr>
        <w:tabs>
          <w:tab w:val="left" w:pos="567"/>
        </w:tabs>
        <w:spacing w:after="0" w:line="240" w:lineRule="auto"/>
        <w:ind w:left="357" w:hanging="357"/>
        <w:outlineLvl w:val="0"/>
        <w:rPr>
          <w:rFonts w:ascii="Times New Roman" w:eastAsia="Times New Roman" w:hAnsi="Times New Roman"/>
          <w:b/>
          <w:caps/>
          <w:noProof/>
          <w:snapToGrid w:val="0"/>
          <w:szCs w:val="24"/>
          <w:lang w:val="lt-LT"/>
        </w:rPr>
      </w:pPr>
      <w:r>
        <w:rPr>
          <w:rFonts w:ascii="Times New Roman" w:eastAsia="Times New Roman" w:hAnsi="Times New Roman"/>
          <w:b/>
          <w:caps/>
          <w:noProof/>
          <w:snapToGrid w:val="0"/>
          <w:szCs w:val="24"/>
          <w:lang w:val="lt-LT"/>
        </w:rPr>
        <w:t>4.</w:t>
      </w:r>
      <w:r>
        <w:rPr>
          <w:rFonts w:ascii="Times New Roman" w:eastAsia="Times New Roman" w:hAnsi="Times New Roman"/>
          <w:b/>
          <w:caps/>
          <w:noProof/>
          <w:snapToGrid w:val="0"/>
          <w:szCs w:val="24"/>
          <w:lang w:val="lt-LT"/>
        </w:rPr>
        <w:tab/>
      </w:r>
      <w:r>
        <w:rPr>
          <w:rFonts w:ascii="Times New Roman" w:eastAsia="Times New Roman" w:hAnsi="Times New Roman"/>
          <w:b/>
          <w:caps/>
          <w:snapToGrid w:val="0"/>
          <w:szCs w:val="24"/>
          <w:lang w:val="lt-LT"/>
        </w:rPr>
        <w:t>Klinikinė informacija</w:t>
      </w:r>
    </w:p>
    <w:p w14:paraId="1EA39A5B" w14:textId="77777777" w:rsidR="00266E7D" w:rsidRDefault="00266E7D" w:rsidP="00266E7D">
      <w:pPr>
        <w:spacing w:after="0" w:line="240" w:lineRule="auto"/>
        <w:rPr>
          <w:rFonts w:ascii="Times New Roman" w:eastAsia="Times New Roman" w:hAnsi="Times New Roman"/>
          <w:noProof/>
          <w:snapToGrid w:val="0"/>
          <w:szCs w:val="24"/>
          <w:lang w:val="lt-LT"/>
        </w:rPr>
      </w:pPr>
    </w:p>
    <w:p w14:paraId="056550EE" w14:textId="77777777" w:rsidR="00266E7D" w:rsidRDefault="00266E7D" w:rsidP="00266E7D">
      <w:pPr>
        <w:keepNext/>
        <w:keepLines/>
        <w:tabs>
          <w:tab w:val="left" w:pos="567"/>
        </w:tabs>
        <w:spacing w:after="0" w:line="240" w:lineRule="auto"/>
        <w:outlineLvl w:val="2"/>
        <w:rPr>
          <w:rFonts w:ascii="Times New Roman" w:eastAsia="Times New Roman" w:hAnsi="Times New Roman"/>
          <w:b/>
          <w:noProof/>
          <w:snapToGrid w:val="0"/>
          <w:kern w:val="28"/>
          <w:szCs w:val="24"/>
          <w:lang w:val="lt-LT"/>
        </w:rPr>
      </w:pPr>
      <w:r>
        <w:rPr>
          <w:rFonts w:ascii="Times New Roman" w:eastAsia="Times New Roman" w:hAnsi="Times New Roman"/>
          <w:b/>
          <w:noProof/>
          <w:snapToGrid w:val="0"/>
          <w:kern w:val="28"/>
          <w:szCs w:val="24"/>
          <w:lang w:val="lt-LT"/>
        </w:rPr>
        <w:t>4.1</w:t>
      </w:r>
      <w:r>
        <w:rPr>
          <w:rFonts w:ascii="Times New Roman" w:eastAsia="Times New Roman" w:hAnsi="Times New Roman"/>
          <w:b/>
          <w:noProof/>
          <w:snapToGrid w:val="0"/>
          <w:kern w:val="28"/>
          <w:szCs w:val="24"/>
          <w:lang w:val="lt-LT"/>
        </w:rPr>
        <w:tab/>
      </w:r>
      <w:r>
        <w:rPr>
          <w:rFonts w:ascii="Times New Roman" w:eastAsia="Times New Roman" w:hAnsi="Times New Roman"/>
          <w:b/>
          <w:snapToGrid w:val="0"/>
          <w:kern w:val="28"/>
          <w:szCs w:val="24"/>
          <w:lang w:val="lt-LT"/>
        </w:rPr>
        <w:t>Terapinės indikacijos</w:t>
      </w:r>
    </w:p>
    <w:p w14:paraId="1ADE72F6" w14:textId="77777777" w:rsidR="00266E7D" w:rsidRDefault="00266E7D" w:rsidP="00266E7D">
      <w:pPr>
        <w:spacing w:after="0" w:line="240" w:lineRule="auto"/>
        <w:rPr>
          <w:rFonts w:ascii="Times New Roman" w:eastAsia="Times New Roman" w:hAnsi="Times New Roman"/>
          <w:noProof/>
          <w:snapToGrid w:val="0"/>
          <w:szCs w:val="24"/>
          <w:lang w:val="lt-LT"/>
        </w:rPr>
      </w:pPr>
    </w:p>
    <w:p w14:paraId="62ECF931"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Endometriozės gydymas.</w:t>
      </w:r>
    </w:p>
    <w:p w14:paraId="3820C4FD" w14:textId="77777777" w:rsidR="00266E7D" w:rsidRDefault="00266E7D" w:rsidP="00266E7D">
      <w:pPr>
        <w:spacing w:after="0" w:line="240" w:lineRule="auto"/>
        <w:rPr>
          <w:rFonts w:ascii="Times New Roman" w:eastAsia="Times New Roman" w:hAnsi="Times New Roman"/>
          <w:noProof/>
          <w:snapToGrid w:val="0"/>
          <w:szCs w:val="24"/>
          <w:lang w:val="lt-LT"/>
        </w:rPr>
      </w:pPr>
    </w:p>
    <w:p w14:paraId="5C31DEDF" w14:textId="77777777" w:rsidR="00266E7D" w:rsidRDefault="00266E7D" w:rsidP="00266E7D">
      <w:pPr>
        <w:keepNext/>
        <w:keepLines/>
        <w:tabs>
          <w:tab w:val="left" w:pos="567"/>
        </w:tabs>
        <w:spacing w:after="0" w:line="240" w:lineRule="auto"/>
        <w:outlineLvl w:val="2"/>
        <w:rPr>
          <w:rFonts w:ascii="Times New Roman" w:eastAsia="Times New Roman" w:hAnsi="Times New Roman"/>
          <w:b/>
          <w:noProof/>
          <w:snapToGrid w:val="0"/>
          <w:kern w:val="28"/>
          <w:szCs w:val="24"/>
          <w:lang w:val="lt-LT"/>
        </w:rPr>
      </w:pPr>
      <w:r>
        <w:rPr>
          <w:rFonts w:ascii="Times New Roman" w:eastAsia="Times New Roman" w:hAnsi="Times New Roman"/>
          <w:b/>
          <w:noProof/>
          <w:snapToGrid w:val="0"/>
          <w:kern w:val="28"/>
          <w:szCs w:val="24"/>
          <w:lang w:val="lt-LT"/>
        </w:rPr>
        <w:t>4.2</w:t>
      </w:r>
      <w:r>
        <w:rPr>
          <w:rFonts w:ascii="Times New Roman" w:eastAsia="Times New Roman" w:hAnsi="Times New Roman"/>
          <w:b/>
          <w:noProof/>
          <w:snapToGrid w:val="0"/>
          <w:kern w:val="28"/>
          <w:szCs w:val="24"/>
          <w:lang w:val="lt-LT"/>
        </w:rPr>
        <w:tab/>
      </w:r>
      <w:r>
        <w:rPr>
          <w:rFonts w:ascii="Times New Roman" w:eastAsia="Times New Roman" w:hAnsi="Times New Roman"/>
          <w:b/>
          <w:snapToGrid w:val="0"/>
          <w:kern w:val="28"/>
          <w:szCs w:val="24"/>
          <w:lang w:val="lt-LT"/>
        </w:rPr>
        <w:t>Dozavimas ir vartojimo metodas</w:t>
      </w:r>
    </w:p>
    <w:p w14:paraId="003FFD5D" w14:textId="77777777" w:rsidR="00266E7D" w:rsidRDefault="00266E7D" w:rsidP="00266E7D">
      <w:pPr>
        <w:spacing w:after="0" w:line="240" w:lineRule="auto"/>
        <w:rPr>
          <w:rFonts w:ascii="Times New Roman" w:eastAsia="Times New Roman" w:hAnsi="Times New Roman"/>
          <w:b/>
          <w:noProof/>
          <w:snapToGrid w:val="0"/>
          <w:szCs w:val="24"/>
          <w:lang w:val="lt-LT"/>
        </w:rPr>
      </w:pPr>
    </w:p>
    <w:p w14:paraId="31E77EED" w14:textId="77777777" w:rsidR="00266E7D" w:rsidRDefault="00266E7D" w:rsidP="00266E7D">
      <w:pPr>
        <w:spacing w:after="0" w:line="240" w:lineRule="auto"/>
        <w:rPr>
          <w:rFonts w:ascii="Times New Roman" w:eastAsia="Times New Roman" w:hAnsi="Times New Roman"/>
          <w:noProof/>
          <w:snapToGrid w:val="0"/>
          <w:szCs w:val="24"/>
          <w:lang w:val="lt-LT"/>
        </w:rPr>
      </w:pPr>
    </w:p>
    <w:p w14:paraId="18FD0F09" w14:textId="77777777" w:rsidR="00266E7D" w:rsidRPr="004D460C" w:rsidRDefault="00266E7D" w:rsidP="00266E7D">
      <w:pPr>
        <w:spacing w:after="0" w:line="240" w:lineRule="auto"/>
        <w:rPr>
          <w:rFonts w:ascii="Times New Roman" w:eastAsia="Times New Roman" w:hAnsi="Times New Roman"/>
          <w:noProof/>
          <w:snapToGrid w:val="0"/>
          <w:szCs w:val="24"/>
          <w:u w:val="single"/>
          <w:lang w:val="lt-LT"/>
        </w:rPr>
      </w:pPr>
      <w:r w:rsidRPr="004D460C">
        <w:rPr>
          <w:rFonts w:ascii="Times New Roman" w:eastAsia="Times New Roman" w:hAnsi="Times New Roman"/>
          <w:snapToGrid w:val="0"/>
          <w:szCs w:val="24"/>
          <w:u w:val="single"/>
          <w:lang w:val="lt-LT"/>
        </w:rPr>
        <w:t>Dozavimas</w:t>
      </w:r>
    </w:p>
    <w:p w14:paraId="3F369254" w14:textId="77777777" w:rsidR="00266E7D" w:rsidRDefault="005167C8" w:rsidP="00266E7D">
      <w:pPr>
        <w:spacing w:after="0" w:line="240" w:lineRule="auto"/>
        <w:rPr>
          <w:rFonts w:ascii="Times New Roman" w:eastAsia="Times New Roman" w:hAnsi="Times New Roman"/>
          <w:noProof/>
          <w:snapToGrid w:val="0"/>
          <w:sz w:val="24"/>
          <w:szCs w:val="24"/>
          <w:lang w:val="lt-LT"/>
        </w:rPr>
      </w:pPr>
      <w:proofErr w:type="spellStart"/>
      <w:r>
        <w:rPr>
          <w:rFonts w:ascii="Times New Roman" w:eastAsia="Times New Roman" w:hAnsi="Times New Roman"/>
          <w:snapToGrid w:val="0"/>
          <w:szCs w:val="24"/>
          <w:lang w:val="lt-LT"/>
        </w:rPr>
        <w:t>Sawis</w:t>
      </w:r>
      <w:proofErr w:type="spellEnd"/>
      <w:r w:rsidR="00266E7D">
        <w:rPr>
          <w:rFonts w:ascii="Times New Roman" w:eastAsia="Times New Roman" w:hAnsi="Times New Roman"/>
          <w:snapToGrid w:val="0"/>
          <w:szCs w:val="24"/>
          <w:lang w:val="lt-LT"/>
        </w:rPr>
        <w:t xml:space="preserve"> dozė yra viena tabletė per parą vartojant be pertraukos, geriausia kasdien tuo pačiu metu, </w:t>
      </w:r>
      <w:r w:rsidR="00266E7D">
        <w:rPr>
          <w:rFonts w:ascii="Times New Roman" w:eastAsia="Times New Roman" w:hAnsi="Times New Roman"/>
          <w:snapToGrid w:val="0"/>
          <w:lang w:val="lt-LT"/>
        </w:rPr>
        <w:t>jei reikia, užgeriant nedideliu kiekiu skysčio</w:t>
      </w:r>
      <w:r w:rsidR="00266E7D">
        <w:rPr>
          <w:rFonts w:ascii="Times New Roman" w:eastAsia="Times New Roman" w:hAnsi="Times New Roman"/>
          <w:snapToGrid w:val="0"/>
          <w:szCs w:val="24"/>
          <w:lang w:val="lt-LT"/>
        </w:rPr>
        <w:t>.</w:t>
      </w:r>
      <w:r w:rsidR="00266E7D">
        <w:rPr>
          <w:rFonts w:ascii="Times New Roman" w:eastAsia="Times New Roman" w:hAnsi="Times New Roman"/>
          <w:noProof/>
          <w:snapToGrid w:val="0"/>
          <w:szCs w:val="24"/>
          <w:lang w:val="lt-LT"/>
        </w:rPr>
        <w:t xml:space="preserve"> </w:t>
      </w:r>
      <w:r w:rsidR="00266E7D">
        <w:rPr>
          <w:rFonts w:ascii="Times New Roman" w:eastAsia="Times New Roman" w:hAnsi="Times New Roman"/>
          <w:snapToGrid w:val="0"/>
          <w:szCs w:val="24"/>
          <w:lang w:val="lt-LT"/>
        </w:rPr>
        <w:t xml:space="preserve">Tabletė </w:t>
      </w:r>
      <w:r w:rsidR="00266E7D">
        <w:rPr>
          <w:rFonts w:ascii="Times New Roman" w:eastAsia="Times New Roman" w:hAnsi="Times New Roman"/>
          <w:noProof/>
          <w:snapToGrid w:val="0"/>
          <w:color w:val="000000"/>
          <w:lang w:val="lt-LT"/>
        </w:rPr>
        <w:t>gali būti vatojama su maistu ar be jo</w:t>
      </w:r>
      <w:r w:rsidR="00266E7D">
        <w:rPr>
          <w:rFonts w:ascii="Times New Roman" w:eastAsia="Times New Roman" w:hAnsi="Times New Roman"/>
          <w:snapToGrid w:val="0"/>
          <w:szCs w:val="24"/>
          <w:lang w:val="lt-LT"/>
        </w:rPr>
        <w:t>.</w:t>
      </w:r>
    </w:p>
    <w:p w14:paraId="2B9873FD" w14:textId="77777777" w:rsidR="00266E7D" w:rsidRDefault="00266E7D" w:rsidP="00266E7D">
      <w:pPr>
        <w:spacing w:after="0" w:line="240" w:lineRule="auto"/>
        <w:rPr>
          <w:rFonts w:ascii="Times New Roman" w:eastAsia="Times New Roman" w:hAnsi="Times New Roman"/>
          <w:noProof/>
          <w:snapToGrid w:val="0"/>
          <w:szCs w:val="24"/>
          <w:lang w:val="lt-LT"/>
        </w:rPr>
      </w:pPr>
    </w:p>
    <w:p w14:paraId="12A671BA" w14:textId="77777777" w:rsidR="00266E7D" w:rsidRDefault="00266E7D" w:rsidP="00266E7D">
      <w:pPr>
        <w:spacing w:after="0" w:line="240" w:lineRule="auto"/>
        <w:rPr>
          <w:rFonts w:ascii="Times New Roman" w:eastAsia="Times New Roman" w:hAnsi="Times New Roman"/>
          <w:noProof/>
          <w:snapToGrid w:val="0"/>
          <w:sz w:val="24"/>
          <w:szCs w:val="24"/>
          <w:lang w:val="lt-LT"/>
        </w:rPr>
      </w:pPr>
      <w:r>
        <w:rPr>
          <w:rFonts w:ascii="Times New Roman" w:eastAsia="Times New Roman" w:hAnsi="Times New Roman"/>
          <w:snapToGrid w:val="0"/>
          <w:szCs w:val="24"/>
          <w:lang w:val="lt-LT"/>
        </w:rPr>
        <w:t>Tabletes reikia vartoti nuolat, nepaisant kraujavimo iš makšties.</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Pabaigus pakuotę, kitą reikia pradėti nedarant pertraukos.</w:t>
      </w:r>
    </w:p>
    <w:p w14:paraId="1665A49F" w14:textId="77777777" w:rsidR="00266E7D" w:rsidRDefault="00266E7D" w:rsidP="00266E7D">
      <w:pPr>
        <w:spacing w:after="0" w:line="240" w:lineRule="auto"/>
        <w:rPr>
          <w:rFonts w:ascii="Times New Roman" w:eastAsia="Times New Roman" w:hAnsi="Times New Roman"/>
          <w:b/>
          <w:noProof/>
          <w:snapToGrid w:val="0"/>
          <w:szCs w:val="24"/>
          <w:u w:val="single"/>
          <w:lang w:val="lt-LT"/>
        </w:rPr>
      </w:pPr>
    </w:p>
    <w:p w14:paraId="54691624" w14:textId="77777777" w:rsidR="00266E7D" w:rsidRDefault="00266E7D" w:rsidP="00266E7D">
      <w:pPr>
        <w:spacing w:after="0" w:line="240" w:lineRule="auto"/>
        <w:rPr>
          <w:rFonts w:ascii="Times New Roman" w:eastAsia="Times New Roman" w:hAnsi="Times New Roman"/>
          <w:snapToGrid w:val="0"/>
          <w:szCs w:val="24"/>
          <w:lang w:val="lt-LT"/>
        </w:rPr>
      </w:pPr>
      <w:r>
        <w:rPr>
          <w:rFonts w:ascii="Times New Roman" w:eastAsia="Times New Roman" w:hAnsi="Times New Roman"/>
          <w:snapToGrid w:val="0"/>
          <w:szCs w:val="24"/>
          <w:lang w:val="lt-LT"/>
        </w:rPr>
        <w:t>Gydymą galima pradėti bet kurią menstruacinio ciklo dieną.</w:t>
      </w:r>
    </w:p>
    <w:p w14:paraId="5E834DA0" w14:textId="77777777" w:rsidR="00C17980" w:rsidRDefault="00C17980" w:rsidP="00266E7D">
      <w:pPr>
        <w:spacing w:after="0" w:line="240" w:lineRule="auto"/>
        <w:rPr>
          <w:rFonts w:ascii="Times New Roman" w:eastAsia="Times New Roman" w:hAnsi="Times New Roman"/>
          <w:snapToGrid w:val="0"/>
          <w:szCs w:val="24"/>
          <w:lang w:val="lt-LT"/>
        </w:rPr>
      </w:pPr>
    </w:p>
    <w:p w14:paraId="6E45D833"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Prieš pradedant vartoti </w:t>
      </w:r>
      <w:proofErr w:type="spellStart"/>
      <w:r w:rsidR="005167C8">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xml:space="preserve"> reikia nutraukti bet kokią hormoninę kontracepciją.</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Jeigu kontracepcija būtina, reikia naudoti nehormoninius kontracepcijos metodus (pvz., barjerinį metodą).</w:t>
      </w:r>
    </w:p>
    <w:p w14:paraId="08841E02" w14:textId="77777777" w:rsidR="00266E7D" w:rsidRDefault="00266E7D" w:rsidP="00266E7D">
      <w:pPr>
        <w:spacing w:after="0" w:line="240" w:lineRule="auto"/>
        <w:rPr>
          <w:rFonts w:ascii="Times New Roman" w:eastAsia="Times New Roman" w:hAnsi="Times New Roman"/>
          <w:i/>
          <w:snapToGrid w:val="0"/>
          <w:szCs w:val="24"/>
          <w:u w:val="single"/>
          <w:lang w:val="lt-LT"/>
        </w:rPr>
      </w:pPr>
    </w:p>
    <w:p w14:paraId="4F7FE168" w14:textId="77777777" w:rsidR="00266E7D" w:rsidRPr="004D460C" w:rsidRDefault="00266E7D" w:rsidP="00266E7D">
      <w:pPr>
        <w:spacing w:after="0" w:line="240" w:lineRule="auto"/>
        <w:rPr>
          <w:rFonts w:ascii="Times New Roman" w:eastAsia="Times New Roman" w:hAnsi="Times New Roman"/>
          <w:i/>
          <w:noProof/>
          <w:snapToGrid w:val="0"/>
          <w:szCs w:val="24"/>
          <w:lang w:val="lt-LT"/>
        </w:rPr>
      </w:pPr>
      <w:r w:rsidRPr="004D460C">
        <w:rPr>
          <w:rFonts w:ascii="Times New Roman" w:eastAsia="Times New Roman" w:hAnsi="Times New Roman"/>
          <w:i/>
          <w:snapToGrid w:val="0"/>
          <w:szCs w:val="24"/>
          <w:lang w:val="lt-LT"/>
        </w:rPr>
        <w:t>Vartojimo metodas, praleidus tablet</w:t>
      </w:r>
      <w:r w:rsidR="00323F58">
        <w:rPr>
          <w:rFonts w:ascii="Times New Roman" w:eastAsia="Times New Roman" w:hAnsi="Times New Roman"/>
          <w:i/>
          <w:snapToGrid w:val="0"/>
          <w:szCs w:val="24"/>
          <w:lang w:val="lt-LT"/>
        </w:rPr>
        <w:t>es</w:t>
      </w:r>
    </w:p>
    <w:p w14:paraId="77F732D6" w14:textId="77777777" w:rsidR="00266E7D" w:rsidRDefault="00266E7D" w:rsidP="00266E7D">
      <w:pPr>
        <w:tabs>
          <w:tab w:val="left" w:pos="567"/>
        </w:tabs>
        <w:spacing w:after="0" w:line="240" w:lineRule="auto"/>
        <w:rPr>
          <w:rFonts w:ascii="Times New Roman" w:eastAsia="Times New Roman" w:hAnsi="Times New Roman"/>
          <w:snapToGrid w:val="0"/>
          <w:lang w:val="lt-LT"/>
        </w:rPr>
      </w:pPr>
      <w:r>
        <w:rPr>
          <w:rFonts w:ascii="Times New Roman" w:eastAsia="Times New Roman" w:hAnsi="Times New Roman"/>
          <w:snapToGrid w:val="0"/>
          <w:szCs w:val="24"/>
          <w:lang w:val="lt-LT"/>
        </w:rPr>
        <w:t xml:space="preserve">Pamiršus išgerti tabletes, vemiant ir (arba) viduriuojant (jei taip nutinka per 3–4 val. po tabletės išgėrimo) </w:t>
      </w:r>
      <w:proofErr w:type="spellStart"/>
      <w:r w:rsidR="005167C8">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xml:space="preserve"> veiksmingumas gali sumažėti.</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Jeigu pamirštama išgerti vieną ar kelias tabletes, m</w:t>
      </w:r>
      <w:r>
        <w:rPr>
          <w:rFonts w:ascii="Times New Roman" w:eastAsia="Times New Roman" w:hAnsi="Times New Roman"/>
          <w:snapToGrid w:val="0"/>
          <w:lang w:val="lt-LT"/>
        </w:rPr>
        <w:t>oteriai reikia išgerti tik vieną tabletę iškart prisiminus ir toliau vartoti vaist</w:t>
      </w:r>
      <w:r w:rsidR="00323F58">
        <w:rPr>
          <w:rFonts w:ascii="Times New Roman" w:eastAsia="Times New Roman" w:hAnsi="Times New Roman"/>
          <w:snapToGrid w:val="0"/>
          <w:lang w:val="lt-LT"/>
        </w:rPr>
        <w:t>inį preparatą</w:t>
      </w:r>
      <w:r>
        <w:rPr>
          <w:rFonts w:ascii="Times New Roman" w:eastAsia="Times New Roman" w:hAnsi="Times New Roman"/>
          <w:snapToGrid w:val="0"/>
          <w:lang w:val="lt-LT"/>
        </w:rPr>
        <w:t xml:space="preserve"> įprastu laiku.</w:t>
      </w:r>
    </w:p>
    <w:p w14:paraId="616636B3" w14:textId="77777777" w:rsidR="00266E7D" w:rsidRDefault="00266E7D" w:rsidP="00266E7D">
      <w:pPr>
        <w:spacing w:after="0" w:line="240" w:lineRule="auto"/>
        <w:rPr>
          <w:rFonts w:ascii="Times New Roman" w:eastAsia="Times New Roman" w:hAnsi="Times New Roman"/>
          <w:noProof/>
          <w:snapToGrid w:val="0"/>
          <w:sz w:val="24"/>
          <w:szCs w:val="24"/>
          <w:lang w:val="lt-LT"/>
        </w:rPr>
      </w:pPr>
      <w:r>
        <w:rPr>
          <w:rFonts w:ascii="Times New Roman" w:eastAsia="Times New Roman" w:hAnsi="Times New Roman"/>
          <w:noProof/>
          <w:snapToGrid w:val="0"/>
          <w:szCs w:val="24"/>
          <w:lang w:val="lt-LT"/>
        </w:rPr>
        <w:t xml:space="preserve">Jeigu </w:t>
      </w:r>
      <w:r>
        <w:rPr>
          <w:rFonts w:ascii="Times New Roman" w:eastAsia="Times New Roman" w:hAnsi="Times New Roman"/>
          <w:snapToGrid w:val="0"/>
          <w:szCs w:val="24"/>
          <w:lang w:val="lt-LT"/>
        </w:rPr>
        <w:t>tabletė neabsorbuojama dėl vėmimo ar viduriavimo, ją taip pat reikia pakeisti viena tablete.</w:t>
      </w:r>
    </w:p>
    <w:p w14:paraId="294D4DB7" w14:textId="77777777" w:rsidR="00266E7D" w:rsidRDefault="00266E7D" w:rsidP="00266E7D">
      <w:pPr>
        <w:spacing w:after="0" w:line="240" w:lineRule="auto"/>
        <w:rPr>
          <w:rFonts w:ascii="Times New Roman" w:eastAsia="Times New Roman" w:hAnsi="Times New Roman"/>
          <w:noProof/>
          <w:snapToGrid w:val="0"/>
          <w:szCs w:val="24"/>
          <w:lang w:val="lt-LT"/>
        </w:rPr>
      </w:pPr>
    </w:p>
    <w:p w14:paraId="15AB3369" w14:textId="77777777" w:rsidR="00473C79" w:rsidRPr="001841C2" w:rsidRDefault="004C15C0" w:rsidP="00473C79">
      <w:pPr>
        <w:spacing w:after="0" w:line="240" w:lineRule="auto"/>
        <w:rPr>
          <w:rFonts w:ascii="Times New Roman" w:eastAsia="Times New Roman" w:hAnsi="Times New Roman"/>
          <w:bCs/>
          <w:i/>
          <w:noProof/>
          <w:snapToGrid w:val="0"/>
          <w:szCs w:val="24"/>
          <w:u w:val="single"/>
          <w:lang w:val="lt-LT"/>
        </w:rPr>
      </w:pPr>
      <w:r w:rsidRPr="001841C2">
        <w:rPr>
          <w:rFonts w:ascii="Times New Roman" w:eastAsia="Times New Roman" w:hAnsi="Times New Roman"/>
          <w:bCs/>
          <w:i/>
          <w:noProof/>
          <w:snapToGrid w:val="0"/>
          <w:szCs w:val="24"/>
          <w:u w:val="single"/>
          <w:lang w:val="lt-LT"/>
        </w:rPr>
        <w:t>Ypatingos populiacijos</w:t>
      </w:r>
    </w:p>
    <w:p w14:paraId="63DFF306" w14:textId="77777777" w:rsidR="00266E7D" w:rsidRDefault="00266E7D" w:rsidP="00266E7D">
      <w:pPr>
        <w:spacing w:after="0" w:line="240" w:lineRule="auto"/>
        <w:rPr>
          <w:rFonts w:ascii="Times New Roman" w:eastAsia="Times New Roman" w:hAnsi="Times New Roman"/>
          <w:noProof/>
          <w:snapToGrid w:val="0"/>
          <w:szCs w:val="24"/>
          <w:lang w:val="lt-LT"/>
        </w:rPr>
      </w:pPr>
    </w:p>
    <w:p w14:paraId="217B09A5" w14:textId="77777777" w:rsidR="00266E7D" w:rsidRPr="004D460C" w:rsidRDefault="00266E7D" w:rsidP="00266E7D">
      <w:pPr>
        <w:spacing w:after="0" w:line="240" w:lineRule="auto"/>
        <w:rPr>
          <w:rFonts w:ascii="Times New Roman" w:eastAsia="Times New Roman" w:hAnsi="Times New Roman"/>
          <w:b/>
          <w:i/>
          <w:noProof/>
          <w:snapToGrid w:val="0"/>
          <w:szCs w:val="24"/>
          <w:lang w:val="lt-LT"/>
        </w:rPr>
      </w:pPr>
      <w:r w:rsidRPr="004D460C">
        <w:rPr>
          <w:rFonts w:ascii="Times New Roman" w:eastAsia="Times New Roman" w:hAnsi="Times New Roman"/>
          <w:i/>
          <w:snapToGrid w:val="0"/>
          <w:szCs w:val="24"/>
          <w:lang w:val="lt-LT"/>
        </w:rPr>
        <w:t>Vaikų populiacija</w:t>
      </w:r>
    </w:p>
    <w:p w14:paraId="082DB7F7" w14:textId="77777777" w:rsidR="00AA5D8D" w:rsidRPr="00AA5D8D" w:rsidRDefault="005167C8" w:rsidP="00AA5D8D">
      <w:pPr>
        <w:rPr>
          <w:rFonts w:ascii="Times New Roman" w:eastAsia="Times New Roman" w:hAnsi="Times New Roman"/>
          <w:iCs/>
          <w:lang w:val="lt-LT"/>
        </w:rPr>
      </w:pPr>
      <w:proofErr w:type="spellStart"/>
      <w:r>
        <w:rPr>
          <w:rFonts w:ascii="Times New Roman" w:eastAsia="Times New Roman" w:hAnsi="Times New Roman"/>
          <w:snapToGrid w:val="0"/>
          <w:szCs w:val="24"/>
          <w:lang w:val="lt-LT"/>
        </w:rPr>
        <w:t>Sawis</w:t>
      </w:r>
      <w:proofErr w:type="spellEnd"/>
      <w:r w:rsidR="00266E7D">
        <w:rPr>
          <w:rFonts w:ascii="Times New Roman" w:eastAsia="Times New Roman" w:hAnsi="Times New Roman"/>
          <w:snapToGrid w:val="0"/>
          <w:szCs w:val="24"/>
          <w:lang w:val="lt-LT"/>
        </w:rPr>
        <w:t xml:space="preserve"> negalima</w:t>
      </w:r>
      <w:r w:rsidR="00AA5D8D" w:rsidRPr="00AA5D8D">
        <w:rPr>
          <w:rFonts w:ascii="Times New Roman" w:eastAsia="Times New Roman" w:hAnsi="Times New Roman"/>
          <w:szCs w:val="24"/>
          <w:lang w:val="lt-LT"/>
        </w:rPr>
        <w:t xml:space="preserve"> vartoti mergaitėms</w:t>
      </w:r>
      <w:r w:rsidR="00F06BE5" w:rsidRPr="00F06BE5">
        <w:rPr>
          <w:rFonts w:ascii="Times New Roman" w:eastAsia="Times New Roman" w:hAnsi="Times New Roman"/>
          <w:snapToGrid w:val="0"/>
          <w:lang w:val="lt-LT"/>
        </w:rPr>
        <w:t xml:space="preserve"> </w:t>
      </w:r>
      <w:r w:rsidR="00F06BE5">
        <w:rPr>
          <w:rFonts w:ascii="Times New Roman" w:eastAsia="Times New Roman" w:hAnsi="Times New Roman"/>
          <w:snapToGrid w:val="0"/>
          <w:lang w:val="lt-LT"/>
        </w:rPr>
        <w:t xml:space="preserve">iki </w:t>
      </w:r>
      <w:proofErr w:type="spellStart"/>
      <w:r w:rsidR="00F06BE5">
        <w:rPr>
          <w:rFonts w:ascii="Times New Roman" w:eastAsia="Times New Roman" w:hAnsi="Times New Roman"/>
          <w:snapToGrid w:val="0"/>
          <w:lang w:val="lt-LT"/>
        </w:rPr>
        <w:t>menarchės</w:t>
      </w:r>
      <w:proofErr w:type="spellEnd"/>
      <w:r w:rsidR="00AA5D8D" w:rsidRPr="00AA5D8D">
        <w:rPr>
          <w:rFonts w:ascii="Times New Roman" w:eastAsia="Times New Roman" w:hAnsi="Times New Roman"/>
          <w:szCs w:val="24"/>
          <w:lang w:val="lt-LT"/>
        </w:rPr>
        <w:t>.</w:t>
      </w:r>
    </w:p>
    <w:p w14:paraId="5CF73AF9" w14:textId="77777777" w:rsidR="00266E7D" w:rsidRDefault="00266E7D" w:rsidP="00266E7D">
      <w:pPr>
        <w:spacing w:after="0" w:line="240" w:lineRule="auto"/>
        <w:rPr>
          <w:rFonts w:ascii="Times New Roman" w:eastAsia="Times New Roman" w:hAnsi="Times New Roman"/>
          <w:noProof/>
          <w:snapToGrid w:val="0"/>
          <w:szCs w:val="24"/>
          <w:lang w:val="lt-LT"/>
        </w:rPr>
      </w:pPr>
    </w:p>
    <w:p w14:paraId="139E3DCC" w14:textId="77777777" w:rsidR="00266E7D" w:rsidRDefault="005167C8"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lastRenderedPageBreak/>
        <w:t>Sawis</w:t>
      </w:r>
      <w:r w:rsidR="00266E7D">
        <w:rPr>
          <w:rFonts w:ascii="Times New Roman" w:eastAsia="Times New Roman" w:hAnsi="Times New Roman"/>
          <w:noProof/>
          <w:snapToGrid w:val="0"/>
          <w:szCs w:val="24"/>
          <w:lang w:val="lt-LT"/>
        </w:rPr>
        <w:t xml:space="preserve"> saugumas ir veiksmingumas buvo tirtas daugiau kaip 12 mėnesių trukusiame nekontroliuojameme klinikiniame tyrime, kuriame dalyvavo 111 paauglių </w:t>
      </w:r>
      <w:r w:rsidR="00EF0737">
        <w:rPr>
          <w:rFonts w:ascii="Times New Roman" w:eastAsia="Times New Roman" w:hAnsi="Times New Roman"/>
          <w:noProof/>
          <w:snapToGrid w:val="0"/>
          <w:szCs w:val="24"/>
          <w:lang w:val="lt-LT"/>
        </w:rPr>
        <w:t xml:space="preserve">mergaičių </w:t>
      </w:r>
      <w:r w:rsidR="00266E7D">
        <w:rPr>
          <w:rFonts w:ascii="Times New Roman" w:eastAsia="Times New Roman" w:hAnsi="Times New Roman"/>
          <w:noProof/>
          <w:snapToGrid w:val="0"/>
          <w:szCs w:val="24"/>
          <w:lang w:val="lt-LT"/>
        </w:rPr>
        <w:t>(nuo 12 iki &lt; 18 metų), kurioms buvo kliniškai patvirtinta arba įtariama endometriozė (žr. 4.4 ir 5.1 skyrius)</w:t>
      </w:r>
    </w:p>
    <w:p w14:paraId="38B57EB2" w14:textId="77777777" w:rsidR="00266E7D" w:rsidRDefault="00266E7D" w:rsidP="00266E7D">
      <w:pPr>
        <w:spacing w:after="0" w:line="240" w:lineRule="auto"/>
        <w:rPr>
          <w:rFonts w:ascii="Times New Roman" w:eastAsia="Times New Roman" w:hAnsi="Times New Roman"/>
          <w:noProof/>
          <w:snapToGrid w:val="0"/>
          <w:szCs w:val="24"/>
          <w:lang w:val="lt-LT"/>
        </w:rPr>
      </w:pPr>
    </w:p>
    <w:p w14:paraId="25CA465C" w14:textId="77777777" w:rsidR="00266E7D" w:rsidRPr="004D460C" w:rsidRDefault="00266E7D" w:rsidP="00266E7D">
      <w:pPr>
        <w:spacing w:after="0" w:line="240" w:lineRule="auto"/>
        <w:rPr>
          <w:rFonts w:ascii="Times New Roman" w:eastAsia="Times New Roman" w:hAnsi="Times New Roman"/>
          <w:noProof/>
          <w:snapToGrid w:val="0"/>
          <w:szCs w:val="24"/>
          <w:lang w:val="lt-LT"/>
        </w:rPr>
      </w:pPr>
      <w:r w:rsidRPr="004D460C">
        <w:rPr>
          <w:rFonts w:ascii="Times New Roman" w:eastAsia="Times New Roman" w:hAnsi="Times New Roman"/>
          <w:i/>
          <w:snapToGrid w:val="0"/>
          <w:szCs w:val="24"/>
          <w:lang w:val="lt-LT"/>
        </w:rPr>
        <w:t>Senyvoms pacientėms</w:t>
      </w:r>
    </w:p>
    <w:p w14:paraId="5BFA0D23"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Senyvoms pacientėms aktualių </w:t>
      </w:r>
      <w:proofErr w:type="spellStart"/>
      <w:r w:rsidR="005167C8">
        <w:rPr>
          <w:rFonts w:ascii="Times New Roman" w:eastAsia="Times New Roman" w:hAnsi="Times New Roman"/>
          <w:snapToGrid w:val="0"/>
          <w:szCs w:val="24"/>
          <w:lang w:val="lt-LT"/>
        </w:rPr>
        <w:t>S</w:t>
      </w:r>
      <w:r w:rsidR="00FE4F9B">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xml:space="preserve"> indikacijų nėra.</w:t>
      </w:r>
    </w:p>
    <w:p w14:paraId="22D6F020" w14:textId="77777777" w:rsidR="00266E7D" w:rsidRDefault="00266E7D" w:rsidP="00266E7D">
      <w:pPr>
        <w:spacing w:after="0" w:line="240" w:lineRule="auto"/>
        <w:rPr>
          <w:rFonts w:ascii="Times New Roman" w:eastAsia="Times New Roman" w:hAnsi="Times New Roman"/>
          <w:noProof/>
          <w:snapToGrid w:val="0"/>
          <w:szCs w:val="24"/>
          <w:lang w:val="lt-LT"/>
        </w:rPr>
      </w:pPr>
    </w:p>
    <w:p w14:paraId="2AC6D17F" w14:textId="77777777" w:rsidR="00266E7D" w:rsidRPr="004D460C" w:rsidRDefault="00266E7D" w:rsidP="00266E7D">
      <w:pPr>
        <w:spacing w:after="0" w:line="240" w:lineRule="auto"/>
        <w:rPr>
          <w:rFonts w:ascii="Times New Roman" w:eastAsia="Times New Roman" w:hAnsi="Times New Roman"/>
          <w:noProof/>
          <w:snapToGrid w:val="0"/>
          <w:szCs w:val="24"/>
          <w:lang w:val="lt-LT"/>
        </w:rPr>
      </w:pPr>
      <w:r w:rsidRPr="004D460C">
        <w:rPr>
          <w:rFonts w:ascii="Times New Roman" w:eastAsia="Times New Roman" w:hAnsi="Times New Roman"/>
          <w:i/>
          <w:snapToGrid w:val="0"/>
          <w:szCs w:val="24"/>
          <w:lang w:val="lt-LT"/>
        </w:rPr>
        <w:t>Pacientėms, kurių kepenų funkcija sutrikusi</w:t>
      </w:r>
    </w:p>
    <w:p w14:paraId="285FAEC2"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Pacientėms, kurios serga ar sirgo sunkia kepenų liga, </w:t>
      </w:r>
      <w:proofErr w:type="spellStart"/>
      <w:r w:rsidR="005167C8">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xml:space="preserve"> vartoti negalima (žr. 4.3 skyrių).</w:t>
      </w:r>
    </w:p>
    <w:p w14:paraId="79C01619" w14:textId="77777777" w:rsidR="00266E7D" w:rsidRDefault="00266E7D" w:rsidP="00266E7D">
      <w:pPr>
        <w:spacing w:after="0" w:line="240" w:lineRule="auto"/>
        <w:rPr>
          <w:rFonts w:ascii="Times New Roman" w:eastAsia="Times New Roman" w:hAnsi="Times New Roman"/>
          <w:noProof/>
          <w:snapToGrid w:val="0"/>
          <w:szCs w:val="24"/>
          <w:lang w:val="lt-LT"/>
        </w:rPr>
      </w:pPr>
    </w:p>
    <w:p w14:paraId="591CC42D" w14:textId="77777777" w:rsidR="00266E7D" w:rsidRPr="004D460C" w:rsidRDefault="00266E7D" w:rsidP="00266E7D">
      <w:pPr>
        <w:spacing w:after="0" w:line="240" w:lineRule="auto"/>
        <w:rPr>
          <w:rFonts w:ascii="Times New Roman" w:eastAsia="Times New Roman" w:hAnsi="Times New Roman"/>
          <w:noProof/>
          <w:snapToGrid w:val="0"/>
          <w:szCs w:val="24"/>
          <w:lang w:val="lt-LT"/>
        </w:rPr>
      </w:pPr>
      <w:r w:rsidRPr="004D460C">
        <w:rPr>
          <w:rFonts w:ascii="Times New Roman" w:eastAsia="Times New Roman" w:hAnsi="Times New Roman"/>
          <w:i/>
          <w:snapToGrid w:val="0"/>
          <w:szCs w:val="24"/>
          <w:lang w:val="lt-LT"/>
        </w:rPr>
        <w:t>Pacientėms, kurių inkstų funkcija sutrikusi</w:t>
      </w:r>
    </w:p>
    <w:p w14:paraId="3F9EDF5E"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Duomenų rodančių, kad reikalinga keisti dozę pacientėms, kurių inkstų funkcija sutrikusi, nėra.</w:t>
      </w:r>
    </w:p>
    <w:p w14:paraId="4CEBFE00" w14:textId="77777777" w:rsidR="00266E7D" w:rsidRDefault="00266E7D" w:rsidP="00266E7D">
      <w:pPr>
        <w:spacing w:after="0" w:line="240" w:lineRule="auto"/>
        <w:rPr>
          <w:rFonts w:ascii="Times New Roman" w:eastAsia="Times New Roman" w:hAnsi="Times New Roman"/>
          <w:b/>
          <w:noProof/>
          <w:snapToGrid w:val="0"/>
          <w:szCs w:val="24"/>
          <w:lang w:val="lt-LT"/>
        </w:rPr>
      </w:pPr>
    </w:p>
    <w:p w14:paraId="147C3293" w14:textId="77777777" w:rsidR="004D460C" w:rsidRPr="004D460C" w:rsidRDefault="004D460C" w:rsidP="00266E7D">
      <w:pPr>
        <w:spacing w:after="0" w:line="240" w:lineRule="auto"/>
        <w:rPr>
          <w:rFonts w:ascii="Times New Roman" w:eastAsia="Times New Roman" w:hAnsi="Times New Roman"/>
          <w:noProof/>
          <w:snapToGrid w:val="0"/>
          <w:szCs w:val="24"/>
          <w:u w:val="single"/>
          <w:lang w:val="lt-LT"/>
        </w:rPr>
      </w:pPr>
      <w:r w:rsidRPr="004D460C">
        <w:rPr>
          <w:rFonts w:ascii="Times New Roman" w:eastAsia="Times New Roman" w:hAnsi="Times New Roman"/>
          <w:noProof/>
          <w:snapToGrid w:val="0"/>
          <w:szCs w:val="24"/>
          <w:u w:val="single"/>
          <w:lang w:val="lt-LT"/>
        </w:rPr>
        <w:t>Vartojimo metodas</w:t>
      </w:r>
    </w:p>
    <w:p w14:paraId="7BACEC71" w14:textId="77777777" w:rsidR="004D460C" w:rsidRPr="004D460C" w:rsidRDefault="004D460C" w:rsidP="00266E7D">
      <w:pPr>
        <w:spacing w:after="0" w:line="240" w:lineRule="auto"/>
        <w:rPr>
          <w:rFonts w:ascii="Times New Roman" w:eastAsia="Times New Roman" w:hAnsi="Times New Roman"/>
          <w:noProof/>
          <w:snapToGrid w:val="0"/>
          <w:szCs w:val="24"/>
          <w:lang w:val="lt-LT"/>
        </w:rPr>
      </w:pPr>
      <w:r w:rsidRPr="004D460C">
        <w:rPr>
          <w:rFonts w:ascii="Times New Roman" w:eastAsia="Times New Roman" w:hAnsi="Times New Roman"/>
          <w:noProof/>
          <w:snapToGrid w:val="0"/>
          <w:szCs w:val="24"/>
          <w:lang w:val="lt-LT"/>
        </w:rPr>
        <w:t>Vartoti per burną.</w:t>
      </w:r>
    </w:p>
    <w:p w14:paraId="33F7B059" w14:textId="77777777" w:rsidR="004D460C" w:rsidRDefault="004D460C" w:rsidP="00266E7D">
      <w:pPr>
        <w:spacing w:after="0" w:line="240" w:lineRule="auto"/>
        <w:rPr>
          <w:rFonts w:ascii="Times New Roman" w:eastAsia="Times New Roman" w:hAnsi="Times New Roman"/>
          <w:b/>
          <w:noProof/>
          <w:snapToGrid w:val="0"/>
          <w:szCs w:val="24"/>
          <w:lang w:val="lt-LT"/>
        </w:rPr>
      </w:pPr>
    </w:p>
    <w:p w14:paraId="40352591" w14:textId="77777777" w:rsidR="00266E7D" w:rsidRDefault="00266E7D" w:rsidP="00266E7D">
      <w:pPr>
        <w:keepNext/>
        <w:keepLines/>
        <w:tabs>
          <w:tab w:val="left" w:pos="567"/>
        </w:tabs>
        <w:spacing w:after="0" w:line="240" w:lineRule="auto"/>
        <w:outlineLvl w:val="2"/>
        <w:rPr>
          <w:rFonts w:ascii="Times New Roman" w:eastAsia="Times New Roman" w:hAnsi="Times New Roman"/>
          <w:b/>
          <w:noProof/>
          <w:snapToGrid w:val="0"/>
          <w:kern w:val="28"/>
          <w:szCs w:val="24"/>
          <w:lang w:val="lt-LT"/>
        </w:rPr>
      </w:pPr>
      <w:r>
        <w:rPr>
          <w:rFonts w:ascii="Times New Roman" w:eastAsia="Times New Roman" w:hAnsi="Times New Roman"/>
          <w:b/>
          <w:noProof/>
          <w:snapToGrid w:val="0"/>
          <w:kern w:val="28"/>
          <w:szCs w:val="24"/>
          <w:lang w:val="lt-LT"/>
        </w:rPr>
        <w:t>4.3</w:t>
      </w:r>
      <w:r>
        <w:rPr>
          <w:rFonts w:ascii="Times New Roman" w:eastAsia="Times New Roman" w:hAnsi="Times New Roman"/>
          <w:b/>
          <w:noProof/>
          <w:snapToGrid w:val="0"/>
          <w:kern w:val="28"/>
          <w:szCs w:val="24"/>
          <w:lang w:val="lt-LT"/>
        </w:rPr>
        <w:tab/>
      </w:r>
      <w:r>
        <w:rPr>
          <w:rFonts w:ascii="Times New Roman" w:eastAsia="Times New Roman" w:hAnsi="Times New Roman"/>
          <w:b/>
          <w:snapToGrid w:val="0"/>
          <w:kern w:val="28"/>
          <w:szCs w:val="24"/>
          <w:lang w:val="lt-LT"/>
        </w:rPr>
        <w:t>Kontraindikacijos</w:t>
      </w:r>
    </w:p>
    <w:p w14:paraId="51EF0058" w14:textId="77777777" w:rsidR="00266E7D" w:rsidRDefault="00266E7D" w:rsidP="00266E7D">
      <w:pPr>
        <w:spacing w:after="0" w:line="240" w:lineRule="auto"/>
        <w:rPr>
          <w:rFonts w:ascii="Times New Roman" w:eastAsia="Times New Roman" w:hAnsi="Times New Roman"/>
          <w:noProof/>
          <w:snapToGrid w:val="0"/>
          <w:szCs w:val="24"/>
          <w:lang w:val="lt-LT"/>
        </w:rPr>
      </w:pPr>
    </w:p>
    <w:p w14:paraId="58ED138C" w14:textId="77777777" w:rsidR="00266E7D" w:rsidRDefault="005167C8" w:rsidP="00266E7D">
      <w:pPr>
        <w:spacing w:after="0" w:line="240" w:lineRule="auto"/>
        <w:rPr>
          <w:rFonts w:ascii="Times New Roman" w:eastAsia="Times New Roman" w:hAnsi="Times New Roman"/>
          <w:noProof/>
          <w:snapToGrid w:val="0"/>
          <w:sz w:val="24"/>
          <w:szCs w:val="24"/>
          <w:lang w:val="lt-LT"/>
        </w:rPr>
      </w:pPr>
      <w:proofErr w:type="spellStart"/>
      <w:r>
        <w:rPr>
          <w:rFonts w:ascii="Times New Roman" w:eastAsia="Times New Roman" w:hAnsi="Times New Roman"/>
          <w:snapToGrid w:val="0"/>
          <w:szCs w:val="24"/>
          <w:lang w:val="lt-LT"/>
        </w:rPr>
        <w:t>Sawis</w:t>
      </w:r>
      <w:proofErr w:type="spellEnd"/>
      <w:r w:rsidR="00266E7D">
        <w:rPr>
          <w:rFonts w:ascii="Times New Roman" w:eastAsia="Times New Roman" w:hAnsi="Times New Roman"/>
          <w:snapToGrid w:val="0"/>
          <w:szCs w:val="24"/>
          <w:lang w:val="lt-LT"/>
        </w:rPr>
        <w:t xml:space="preserve"> vartoti negalima, </w:t>
      </w:r>
      <w:r w:rsidR="00266E7D">
        <w:rPr>
          <w:rFonts w:ascii="Times New Roman" w:eastAsia="Times New Roman" w:hAnsi="Times New Roman"/>
          <w:snapToGrid w:val="0"/>
          <w:lang w:val="lt-LT"/>
        </w:rPr>
        <w:t>kai yra toliau išvardytų būklių</w:t>
      </w:r>
      <w:r w:rsidR="00266E7D">
        <w:rPr>
          <w:rFonts w:ascii="Times New Roman" w:eastAsia="Times New Roman" w:hAnsi="Times New Roman"/>
          <w:snapToGrid w:val="0"/>
          <w:szCs w:val="24"/>
          <w:lang w:val="lt-LT"/>
        </w:rPr>
        <w:t xml:space="preserve">, kurios dalinai nustatytos pagal informaciją apie kitus </w:t>
      </w:r>
      <w:proofErr w:type="spellStart"/>
      <w:r w:rsidR="00266E7D">
        <w:rPr>
          <w:rFonts w:ascii="Times New Roman" w:eastAsia="Times New Roman" w:hAnsi="Times New Roman"/>
          <w:snapToGrid w:val="0"/>
          <w:szCs w:val="24"/>
          <w:lang w:val="lt-LT"/>
        </w:rPr>
        <w:t>progest</w:t>
      </w:r>
      <w:r w:rsidR="00DD77F9">
        <w:rPr>
          <w:rFonts w:ascii="Times New Roman" w:eastAsia="Times New Roman" w:hAnsi="Times New Roman"/>
          <w:snapToGrid w:val="0"/>
          <w:szCs w:val="24"/>
          <w:lang w:val="lt-LT"/>
        </w:rPr>
        <w:t>oge</w:t>
      </w:r>
      <w:r w:rsidR="00266E7D">
        <w:rPr>
          <w:rFonts w:ascii="Times New Roman" w:eastAsia="Times New Roman" w:hAnsi="Times New Roman"/>
          <w:snapToGrid w:val="0"/>
          <w:szCs w:val="24"/>
          <w:lang w:val="lt-LT"/>
        </w:rPr>
        <w:t>no</w:t>
      </w:r>
      <w:proofErr w:type="spellEnd"/>
      <w:r w:rsidR="00266E7D">
        <w:rPr>
          <w:rFonts w:ascii="Times New Roman" w:eastAsia="Times New Roman" w:hAnsi="Times New Roman"/>
          <w:snapToGrid w:val="0"/>
          <w:szCs w:val="24"/>
          <w:lang w:val="lt-LT"/>
        </w:rPr>
        <w:t xml:space="preserve"> preparatus.</w:t>
      </w:r>
      <w:r w:rsidR="00266E7D">
        <w:rPr>
          <w:rFonts w:ascii="Times New Roman" w:eastAsia="Times New Roman" w:hAnsi="Times New Roman"/>
          <w:snapToGrid w:val="0"/>
          <w:sz w:val="24"/>
          <w:szCs w:val="20"/>
          <w:lang w:val="lt-LT"/>
        </w:rPr>
        <w:t xml:space="preserve"> </w:t>
      </w:r>
      <w:r w:rsidR="00266E7D">
        <w:rPr>
          <w:rFonts w:ascii="Times New Roman" w:eastAsia="Times New Roman" w:hAnsi="Times New Roman"/>
          <w:snapToGrid w:val="0"/>
          <w:lang w:val="lt-LT"/>
        </w:rPr>
        <w:t xml:space="preserve">Jei vartojant </w:t>
      </w:r>
      <w:proofErr w:type="spellStart"/>
      <w:r>
        <w:rPr>
          <w:rFonts w:ascii="Times New Roman" w:eastAsia="Times New Roman" w:hAnsi="Times New Roman"/>
          <w:snapToGrid w:val="0"/>
          <w:lang w:val="lt-LT"/>
        </w:rPr>
        <w:t>Sawis</w:t>
      </w:r>
      <w:proofErr w:type="spellEnd"/>
      <w:r w:rsidR="00266E7D">
        <w:rPr>
          <w:rFonts w:ascii="Times New Roman" w:eastAsia="Times New Roman" w:hAnsi="Times New Roman"/>
          <w:snapToGrid w:val="0"/>
          <w:lang w:val="lt-LT"/>
        </w:rPr>
        <w:t xml:space="preserve"> kuri nors būklė atsiranda pirmą kartą, reikia nedelsiant nutraukti jų vartojimą</w:t>
      </w:r>
      <w:r w:rsidR="002D0E42">
        <w:rPr>
          <w:rFonts w:ascii="Times New Roman" w:eastAsia="Times New Roman" w:hAnsi="Times New Roman"/>
          <w:snapToGrid w:val="0"/>
          <w:lang w:val="lt-LT"/>
        </w:rPr>
        <w:t>:</w:t>
      </w:r>
    </w:p>
    <w:p w14:paraId="1A13CB10" w14:textId="77777777" w:rsidR="00266E7D" w:rsidRDefault="00266E7D" w:rsidP="00266E7D">
      <w:pPr>
        <w:widowControl w:val="0"/>
        <w:numPr>
          <w:ilvl w:val="0"/>
          <w:numId w:val="4"/>
        </w:numPr>
        <w:tabs>
          <w:tab w:val="left" w:pos="0"/>
          <w:tab w:val="left" w:pos="567"/>
          <w:tab w:val="left" w:pos="720"/>
          <w:tab w:val="left" w:pos="1440"/>
          <w:tab w:val="left" w:pos="2160"/>
          <w:tab w:val="left" w:pos="2880"/>
          <w:tab w:val="right" w:pos="8640"/>
        </w:tabs>
        <w:spacing w:after="0" w:line="240" w:lineRule="auto"/>
        <w:rPr>
          <w:rFonts w:ascii="Times New Roman" w:eastAsia="Times New Roman" w:hAnsi="Times New Roman"/>
          <w:smallCaps/>
          <w:noProof/>
          <w:snapToGrid w:val="0"/>
          <w:szCs w:val="24"/>
          <w:lang w:val="lt-LT"/>
        </w:rPr>
      </w:pPr>
      <w:r>
        <w:rPr>
          <w:rFonts w:ascii="Times New Roman" w:eastAsia="Times New Roman" w:hAnsi="Times New Roman"/>
          <w:snapToGrid w:val="0"/>
          <w:szCs w:val="24"/>
          <w:lang w:val="lt-LT"/>
        </w:rPr>
        <w:t xml:space="preserve">aktyvus venų </w:t>
      </w:r>
      <w:proofErr w:type="spellStart"/>
      <w:r>
        <w:rPr>
          <w:rFonts w:ascii="Times New Roman" w:eastAsia="Times New Roman" w:hAnsi="Times New Roman"/>
          <w:snapToGrid w:val="0"/>
          <w:szCs w:val="24"/>
          <w:lang w:val="lt-LT"/>
        </w:rPr>
        <w:t>tromboembolinis</w:t>
      </w:r>
      <w:proofErr w:type="spellEnd"/>
      <w:r>
        <w:rPr>
          <w:rFonts w:ascii="Times New Roman" w:eastAsia="Times New Roman" w:hAnsi="Times New Roman"/>
          <w:snapToGrid w:val="0"/>
          <w:szCs w:val="24"/>
          <w:lang w:val="lt-LT"/>
        </w:rPr>
        <w:t xml:space="preserve"> sutrikimas;</w:t>
      </w:r>
    </w:p>
    <w:p w14:paraId="0461D931" w14:textId="77777777" w:rsidR="00266E7D" w:rsidRDefault="00266E7D" w:rsidP="00266E7D">
      <w:pPr>
        <w:widowControl w:val="0"/>
        <w:numPr>
          <w:ilvl w:val="0"/>
          <w:numId w:val="4"/>
        </w:numPr>
        <w:tabs>
          <w:tab w:val="left" w:pos="0"/>
          <w:tab w:val="left" w:pos="567"/>
          <w:tab w:val="left" w:pos="720"/>
          <w:tab w:val="left" w:pos="1440"/>
          <w:tab w:val="left" w:pos="2160"/>
          <w:tab w:val="left" w:pos="2880"/>
          <w:tab w:val="right" w:pos="8640"/>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arterijų bei širdies ir kraujagyslių liga, buvusi ar esama (pvz., miokardo infarktas, smegenų kraujotakos sutrikimas, išeminė širdies liga);</w:t>
      </w:r>
    </w:p>
    <w:p w14:paraId="38D5DF01" w14:textId="77777777" w:rsidR="00266E7D" w:rsidRDefault="00266E7D" w:rsidP="00266E7D">
      <w:pPr>
        <w:widowControl w:val="0"/>
        <w:numPr>
          <w:ilvl w:val="0"/>
          <w:numId w:val="4"/>
        </w:numPr>
        <w:tabs>
          <w:tab w:val="left" w:pos="0"/>
          <w:tab w:val="left" w:pos="567"/>
          <w:tab w:val="left" w:pos="720"/>
          <w:tab w:val="left" w:pos="1440"/>
          <w:tab w:val="left" w:pos="2160"/>
          <w:tab w:val="left" w:pos="2880"/>
          <w:tab w:val="right" w:pos="8640"/>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cukrinis diabetas su kraujagyslių pažeidimu;</w:t>
      </w:r>
    </w:p>
    <w:p w14:paraId="7FD8F7A9" w14:textId="77777777" w:rsidR="00266E7D" w:rsidRDefault="00266E7D" w:rsidP="00266E7D">
      <w:pPr>
        <w:widowControl w:val="0"/>
        <w:numPr>
          <w:ilvl w:val="0"/>
          <w:numId w:val="4"/>
        </w:numPr>
        <w:tabs>
          <w:tab w:val="left" w:pos="0"/>
          <w:tab w:val="left" w:pos="567"/>
          <w:tab w:val="left" w:pos="720"/>
          <w:tab w:val="left" w:pos="1440"/>
          <w:tab w:val="left" w:pos="2160"/>
          <w:tab w:val="left" w:pos="2880"/>
          <w:tab w:val="right" w:pos="8640"/>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lang w:val="lt-LT"/>
        </w:rPr>
        <w:t>esama ar buvusi sunki kepenų liga, kol kepenų veiklos rodmenys nesunormalėję</w:t>
      </w:r>
      <w:r>
        <w:rPr>
          <w:rFonts w:ascii="Times New Roman" w:eastAsia="Times New Roman" w:hAnsi="Times New Roman"/>
          <w:snapToGrid w:val="0"/>
          <w:szCs w:val="24"/>
          <w:lang w:val="lt-LT"/>
        </w:rPr>
        <w:t>;</w:t>
      </w:r>
    </w:p>
    <w:p w14:paraId="41A2077B" w14:textId="77777777" w:rsidR="00266E7D" w:rsidRDefault="00266E7D" w:rsidP="00266E7D">
      <w:pPr>
        <w:widowControl w:val="0"/>
        <w:numPr>
          <w:ilvl w:val="0"/>
          <w:numId w:val="4"/>
        </w:numPr>
        <w:tabs>
          <w:tab w:val="left" w:pos="0"/>
          <w:tab w:val="left" w:pos="567"/>
          <w:tab w:val="left" w:pos="720"/>
          <w:tab w:val="left" w:pos="1440"/>
          <w:tab w:val="left" w:pos="2160"/>
          <w:tab w:val="left" w:pos="2880"/>
          <w:tab w:val="right" w:pos="8640"/>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esami ar buvę kepenų navikai (gerybiniai arba piktybiniai);</w:t>
      </w:r>
    </w:p>
    <w:p w14:paraId="0005C18B" w14:textId="77777777" w:rsidR="00266E7D" w:rsidRDefault="00266E7D" w:rsidP="00266E7D">
      <w:pPr>
        <w:widowControl w:val="0"/>
        <w:numPr>
          <w:ilvl w:val="0"/>
          <w:numId w:val="4"/>
        </w:numPr>
        <w:tabs>
          <w:tab w:val="left" w:pos="0"/>
          <w:tab w:val="left" w:pos="567"/>
          <w:tab w:val="left" w:pos="720"/>
          <w:tab w:val="left" w:pos="1440"/>
          <w:tab w:val="left" w:pos="2160"/>
          <w:tab w:val="left" w:pos="2880"/>
          <w:tab w:val="right" w:pos="8640"/>
        </w:tabs>
        <w:spacing w:after="0" w:line="240" w:lineRule="auto"/>
        <w:rPr>
          <w:rFonts w:ascii="Times New Roman" w:eastAsia="Times New Roman" w:hAnsi="Times New Roman"/>
          <w:smallCaps/>
          <w:noProof/>
          <w:snapToGrid w:val="0"/>
          <w:szCs w:val="24"/>
          <w:lang w:val="lt-LT"/>
        </w:rPr>
      </w:pPr>
      <w:r>
        <w:rPr>
          <w:rFonts w:ascii="Times New Roman" w:eastAsia="Times New Roman" w:hAnsi="Times New Roman"/>
          <w:snapToGrid w:val="0"/>
          <w:lang w:val="lt-LT"/>
        </w:rPr>
        <w:t>nustatytas arba įtariamas lytiniams steroidams jautrus piktybinis navikas</w:t>
      </w:r>
      <w:r>
        <w:rPr>
          <w:rFonts w:ascii="Times New Roman" w:eastAsia="Times New Roman" w:hAnsi="Times New Roman"/>
          <w:snapToGrid w:val="0"/>
          <w:szCs w:val="24"/>
          <w:lang w:val="lt-LT"/>
        </w:rPr>
        <w:t>;</w:t>
      </w:r>
    </w:p>
    <w:p w14:paraId="77DEAC63" w14:textId="77777777" w:rsidR="00266E7D" w:rsidRDefault="00266E7D" w:rsidP="00266E7D">
      <w:pPr>
        <w:widowControl w:val="0"/>
        <w:numPr>
          <w:ilvl w:val="0"/>
          <w:numId w:val="4"/>
        </w:numPr>
        <w:tabs>
          <w:tab w:val="left" w:pos="0"/>
          <w:tab w:val="left" w:pos="567"/>
          <w:tab w:val="left" w:pos="720"/>
          <w:tab w:val="left" w:pos="1440"/>
          <w:tab w:val="left" w:pos="2160"/>
          <w:tab w:val="left" w:pos="2880"/>
          <w:tab w:val="right" w:pos="8640"/>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lang w:val="lt-LT"/>
        </w:rPr>
        <w:t>kraujavimas iš makšties dėl nenustatytų priežasčių</w:t>
      </w:r>
      <w:r>
        <w:rPr>
          <w:rFonts w:ascii="Times New Roman" w:eastAsia="Times New Roman" w:hAnsi="Times New Roman"/>
          <w:snapToGrid w:val="0"/>
          <w:szCs w:val="24"/>
          <w:lang w:val="lt-LT"/>
        </w:rPr>
        <w:t>;</w:t>
      </w:r>
    </w:p>
    <w:p w14:paraId="34884954" w14:textId="77777777" w:rsidR="00266E7D" w:rsidRDefault="00266E7D" w:rsidP="00266E7D">
      <w:pPr>
        <w:widowControl w:val="0"/>
        <w:numPr>
          <w:ilvl w:val="0"/>
          <w:numId w:val="4"/>
        </w:numPr>
        <w:tabs>
          <w:tab w:val="left" w:pos="0"/>
          <w:tab w:val="left" w:pos="567"/>
          <w:tab w:val="left" w:pos="720"/>
          <w:tab w:val="left" w:pos="1440"/>
          <w:tab w:val="left" w:pos="2160"/>
          <w:tab w:val="left" w:pos="2880"/>
          <w:tab w:val="right" w:pos="8640"/>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padidėjęs jautrumas veikliajai arba bet kuriai 6.1 skyriuje nurodytai pagalbinei medžiagai.</w:t>
      </w:r>
    </w:p>
    <w:p w14:paraId="6B71EA6A" w14:textId="77777777" w:rsidR="00266E7D" w:rsidRDefault="00266E7D" w:rsidP="00266E7D">
      <w:pPr>
        <w:spacing w:after="0" w:line="240" w:lineRule="auto"/>
        <w:ind w:left="567" w:hanging="567"/>
        <w:outlineLvl w:val="0"/>
        <w:rPr>
          <w:rFonts w:ascii="Times New Roman" w:eastAsia="Times New Roman" w:hAnsi="Times New Roman"/>
          <w:noProof/>
          <w:snapToGrid w:val="0"/>
          <w:szCs w:val="24"/>
          <w:lang w:val="lt-LT"/>
        </w:rPr>
      </w:pPr>
    </w:p>
    <w:p w14:paraId="0C3AC89E" w14:textId="77777777" w:rsidR="00266E7D" w:rsidRDefault="00266E7D" w:rsidP="00266E7D">
      <w:pPr>
        <w:keepNext/>
        <w:keepLines/>
        <w:numPr>
          <w:ilvl w:val="1"/>
          <w:numId w:val="5"/>
        </w:numPr>
        <w:spacing w:after="0" w:line="240" w:lineRule="auto"/>
        <w:outlineLvl w:val="2"/>
        <w:rPr>
          <w:rFonts w:ascii="Times New Roman" w:eastAsia="Times New Roman" w:hAnsi="Times New Roman"/>
          <w:b/>
          <w:noProof/>
          <w:snapToGrid w:val="0"/>
          <w:kern w:val="28"/>
          <w:szCs w:val="24"/>
          <w:lang w:val="lt-LT"/>
        </w:rPr>
      </w:pPr>
      <w:r>
        <w:rPr>
          <w:rFonts w:ascii="Times New Roman" w:eastAsia="Times New Roman" w:hAnsi="Times New Roman"/>
          <w:b/>
          <w:snapToGrid w:val="0"/>
          <w:kern w:val="28"/>
          <w:szCs w:val="24"/>
          <w:lang w:val="lt-LT"/>
        </w:rPr>
        <w:t>Specialūs įspėjimai ir atsargumo priemonės</w:t>
      </w:r>
    </w:p>
    <w:p w14:paraId="462EFC49" w14:textId="77777777" w:rsidR="00266E7D" w:rsidRDefault="00266E7D" w:rsidP="00266E7D">
      <w:pPr>
        <w:tabs>
          <w:tab w:val="left" w:pos="567"/>
        </w:tabs>
        <w:spacing w:after="0" w:line="240" w:lineRule="auto"/>
        <w:rPr>
          <w:rFonts w:ascii="Times New Roman" w:eastAsia="Times New Roman" w:hAnsi="Times New Roman"/>
          <w:snapToGrid w:val="0"/>
          <w:szCs w:val="24"/>
          <w:lang w:val="lt-LT"/>
        </w:rPr>
      </w:pPr>
    </w:p>
    <w:p w14:paraId="139160C7" w14:textId="77777777" w:rsidR="00266E7D" w:rsidRPr="00717B4B" w:rsidRDefault="00266E7D" w:rsidP="00266E7D">
      <w:pPr>
        <w:tabs>
          <w:tab w:val="left" w:pos="567"/>
        </w:tabs>
        <w:spacing w:after="0" w:line="240" w:lineRule="auto"/>
        <w:rPr>
          <w:rFonts w:ascii="Times New Roman" w:eastAsia="Times New Roman" w:hAnsi="Times New Roman"/>
          <w:b/>
          <w:snapToGrid w:val="0"/>
          <w:szCs w:val="24"/>
          <w:lang w:val="lt-LT"/>
        </w:rPr>
      </w:pPr>
      <w:r w:rsidRPr="00717B4B">
        <w:rPr>
          <w:rFonts w:ascii="Times New Roman" w:eastAsia="Times New Roman" w:hAnsi="Times New Roman"/>
          <w:b/>
          <w:snapToGrid w:val="0"/>
          <w:szCs w:val="24"/>
          <w:lang w:val="lt-LT"/>
        </w:rPr>
        <w:t>Įspėjimai</w:t>
      </w:r>
    </w:p>
    <w:p w14:paraId="4B3A671E" w14:textId="77777777" w:rsidR="00266E7D" w:rsidRDefault="005167C8" w:rsidP="00266E7D">
      <w:pPr>
        <w:spacing w:after="0" w:line="240" w:lineRule="auto"/>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Sawis</w:t>
      </w:r>
      <w:proofErr w:type="spellEnd"/>
      <w:r w:rsidR="00266E7D">
        <w:rPr>
          <w:rFonts w:ascii="Times New Roman" w:eastAsia="Times New Roman" w:hAnsi="Times New Roman"/>
          <w:snapToGrid w:val="0"/>
          <w:szCs w:val="24"/>
          <w:lang w:val="lt-LT"/>
        </w:rPr>
        <w:t xml:space="preserve"> yra </w:t>
      </w:r>
      <w:proofErr w:type="spellStart"/>
      <w:r w:rsidR="00266E7D">
        <w:rPr>
          <w:rFonts w:ascii="Times New Roman" w:eastAsia="Times New Roman" w:hAnsi="Times New Roman"/>
          <w:snapToGrid w:val="0"/>
          <w:szCs w:val="24"/>
          <w:lang w:val="lt-LT"/>
        </w:rPr>
        <w:t>progestogeno</w:t>
      </w:r>
      <w:proofErr w:type="spellEnd"/>
      <w:r w:rsidR="00266E7D">
        <w:rPr>
          <w:rFonts w:ascii="Times New Roman" w:eastAsia="Times New Roman" w:hAnsi="Times New Roman"/>
          <w:snapToGrid w:val="0"/>
          <w:szCs w:val="24"/>
          <w:lang w:val="lt-LT"/>
        </w:rPr>
        <w:t xml:space="preserve"> preparatas, todėl galima manyti, kad specialūs įspėjimai ir atsargumo priemonės vartojant </w:t>
      </w:r>
      <w:proofErr w:type="spellStart"/>
      <w:r w:rsidR="00266E7D">
        <w:rPr>
          <w:rFonts w:ascii="Times New Roman" w:eastAsia="Times New Roman" w:hAnsi="Times New Roman"/>
          <w:snapToGrid w:val="0"/>
          <w:szCs w:val="24"/>
          <w:lang w:val="lt-LT"/>
        </w:rPr>
        <w:t>progestogeno</w:t>
      </w:r>
      <w:proofErr w:type="spellEnd"/>
      <w:r w:rsidR="00266E7D">
        <w:rPr>
          <w:rFonts w:ascii="Times New Roman" w:eastAsia="Times New Roman" w:hAnsi="Times New Roman"/>
          <w:snapToGrid w:val="0"/>
          <w:szCs w:val="24"/>
          <w:lang w:val="lt-LT"/>
        </w:rPr>
        <w:t xml:space="preserve"> preparatus taip pat galioja ir vartojant </w:t>
      </w:r>
      <w:proofErr w:type="spellStart"/>
      <w:r>
        <w:rPr>
          <w:rFonts w:ascii="Times New Roman" w:eastAsia="Times New Roman" w:hAnsi="Times New Roman"/>
          <w:snapToGrid w:val="0"/>
          <w:szCs w:val="24"/>
          <w:lang w:val="lt-LT"/>
        </w:rPr>
        <w:t>Sawis</w:t>
      </w:r>
      <w:proofErr w:type="spellEnd"/>
      <w:r w:rsidR="00266E7D">
        <w:rPr>
          <w:rFonts w:ascii="Times New Roman" w:eastAsia="Times New Roman" w:hAnsi="Times New Roman"/>
          <w:snapToGrid w:val="0"/>
          <w:szCs w:val="24"/>
          <w:lang w:val="lt-LT"/>
        </w:rPr>
        <w:t xml:space="preserve">, nors ne visi įspėjimai ir atsargumo priemonės yra pagrįsti atitinkamais klinikinių tyrimų su </w:t>
      </w:r>
      <w:r w:rsidR="002D0E42">
        <w:rPr>
          <w:rFonts w:ascii="Times New Roman" w:eastAsia="Times New Roman" w:hAnsi="Times New Roman"/>
          <w:snapToGrid w:val="0"/>
          <w:szCs w:val="24"/>
          <w:lang w:val="lt-LT"/>
        </w:rPr>
        <w:t xml:space="preserve">2 mg </w:t>
      </w:r>
      <w:proofErr w:type="spellStart"/>
      <w:r w:rsidR="002D0E42">
        <w:rPr>
          <w:rFonts w:ascii="Times New Roman" w:eastAsia="Times New Roman" w:hAnsi="Times New Roman"/>
          <w:snapToGrid w:val="0"/>
          <w:szCs w:val="24"/>
          <w:lang w:val="lt-LT"/>
        </w:rPr>
        <w:t>dienogesto</w:t>
      </w:r>
      <w:proofErr w:type="spellEnd"/>
      <w:r w:rsidR="00266E7D">
        <w:rPr>
          <w:rFonts w:ascii="Times New Roman" w:eastAsia="Times New Roman" w:hAnsi="Times New Roman"/>
          <w:snapToGrid w:val="0"/>
          <w:szCs w:val="24"/>
          <w:lang w:val="lt-LT"/>
        </w:rPr>
        <w:t xml:space="preserve"> </w:t>
      </w:r>
      <w:r w:rsidR="002D0E42">
        <w:rPr>
          <w:rFonts w:ascii="Times New Roman" w:eastAsia="Times New Roman" w:hAnsi="Times New Roman"/>
          <w:snapToGrid w:val="0"/>
          <w:szCs w:val="24"/>
          <w:lang w:val="lt-LT"/>
        </w:rPr>
        <w:t xml:space="preserve">tabletėmis </w:t>
      </w:r>
      <w:r w:rsidR="00266E7D">
        <w:rPr>
          <w:rFonts w:ascii="Times New Roman" w:eastAsia="Times New Roman" w:hAnsi="Times New Roman"/>
          <w:snapToGrid w:val="0"/>
          <w:szCs w:val="24"/>
          <w:lang w:val="lt-LT"/>
        </w:rPr>
        <w:t>rezultatais.</w:t>
      </w:r>
    </w:p>
    <w:p w14:paraId="1A92C5EA" w14:textId="77777777" w:rsidR="00266E7D" w:rsidRDefault="00266E7D" w:rsidP="00266E7D">
      <w:pPr>
        <w:spacing w:after="0" w:line="240" w:lineRule="auto"/>
        <w:rPr>
          <w:rFonts w:ascii="Times New Roman" w:eastAsia="Times New Roman" w:hAnsi="Times New Roman"/>
          <w:noProof/>
          <w:snapToGrid w:val="0"/>
          <w:szCs w:val="24"/>
          <w:lang w:val="lt-LT"/>
        </w:rPr>
      </w:pPr>
    </w:p>
    <w:p w14:paraId="0BBF5796"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Jeigu yra ar progresuoja kuri nors iš toliau nurodytų būklių ar rizikos veiksnių, prieš pradedant ar tęsiant gydymą </w:t>
      </w:r>
      <w:proofErr w:type="spellStart"/>
      <w:r w:rsidR="005167C8">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reikia atlikti individualią rizikos ir naudos analizę.</w:t>
      </w:r>
    </w:p>
    <w:p w14:paraId="468FC419" w14:textId="77777777" w:rsidR="00266E7D" w:rsidRDefault="00266E7D" w:rsidP="00266E7D">
      <w:pPr>
        <w:spacing w:after="0" w:line="240" w:lineRule="auto"/>
        <w:rPr>
          <w:rFonts w:ascii="Times New Roman" w:eastAsia="Times New Roman" w:hAnsi="Times New Roman"/>
          <w:noProof/>
          <w:snapToGrid w:val="0"/>
          <w:szCs w:val="24"/>
          <w:lang w:val="lt-LT"/>
        </w:rPr>
      </w:pPr>
    </w:p>
    <w:p w14:paraId="1462CC2D" w14:textId="77777777" w:rsidR="00266E7D" w:rsidRPr="00717B4B" w:rsidRDefault="00266E7D" w:rsidP="00717B4B">
      <w:pPr>
        <w:tabs>
          <w:tab w:val="left" w:pos="567"/>
        </w:tabs>
        <w:spacing w:after="0" w:line="240" w:lineRule="auto"/>
        <w:rPr>
          <w:rFonts w:ascii="Times New Roman" w:eastAsia="Times New Roman" w:hAnsi="Times New Roman"/>
          <w:i/>
          <w:noProof/>
          <w:snapToGrid w:val="0"/>
          <w:szCs w:val="24"/>
          <w:lang w:val="lt-LT"/>
        </w:rPr>
      </w:pPr>
      <w:r w:rsidRPr="00717B4B">
        <w:rPr>
          <w:rFonts w:ascii="Times New Roman" w:eastAsia="Times New Roman" w:hAnsi="Times New Roman"/>
          <w:i/>
          <w:snapToGrid w:val="0"/>
          <w:szCs w:val="24"/>
          <w:lang w:val="lt-LT"/>
        </w:rPr>
        <w:t>Gausus kraujavimas iš gimdos</w:t>
      </w:r>
    </w:p>
    <w:p w14:paraId="2D3F8CB3" w14:textId="77777777" w:rsidR="00266E7D" w:rsidRDefault="00266E7D" w:rsidP="00266E7D">
      <w:pPr>
        <w:tabs>
          <w:tab w:val="left" w:pos="567"/>
        </w:tabs>
        <w:spacing w:after="0" w:line="240" w:lineRule="auto"/>
        <w:rPr>
          <w:rFonts w:ascii="Times New Roman" w:eastAsia="Times New Roman" w:hAnsi="Times New Roman"/>
          <w:snapToGrid w:val="0"/>
          <w:szCs w:val="24"/>
          <w:lang w:val="lt-LT"/>
        </w:rPr>
      </w:pPr>
      <w:r>
        <w:rPr>
          <w:rFonts w:ascii="Times New Roman" w:eastAsia="Times New Roman" w:hAnsi="Times New Roman"/>
          <w:snapToGrid w:val="0"/>
          <w:color w:val="000000"/>
          <w:szCs w:val="24"/>
          <w:lang w:val="lt-LT"/>
        </w:rPr>
        <w:t xml:space="preserve">Kraujavimas iš gimdos, pvz., moterims, sergančioms gimdos </w:t>
      </w:r>
      <w:proofErr w:type="spellStart"/>
      <w:r>
        <w:rPr>
          <w:rFonts w:ascii="Times New Roman" w:eastAsia="Times New Roman" w:hAnsi="Times New Roman"/>
          <w:snapToGrid w:val="0"/>
          <w:color w:val="000000"/>
          <w:szCs w:val="24"/>
          <w:lang w:val="lt-LT"/>
        </w:rPr>
        <w:t>adenomioze</w:t>
      </w:r>
      <w:proofErr w:type="spellEnd"/>
      <w:r>
        <w:rPr>
          <w:rFonts w:ascii="Times New Roman" w:eastAsia="Times New Roman" w:hAnsi="Times New Roman"/>
          <w:snapToGrid w:val="0"/>
          <w:color w:val="000000"/>
          <w:szCs w:val="24"/>
          <w:lang w:val="lt-LT"/>
        </w:rPr>
        <w:t xml:space="preserve">, arba esant gimdos </w:t>
      </w:r>
      <w:proofErr w:type="spellStart"/>
      <w:r>
        <w:rPr>
          <w:rFonts w:ascii="Times New Roman" w:eastAsia="Times New Roman" w:hAnsi="Times New Roman"/>
          <w:snapToGrid w:val="0"/>
          <w:color w:val="000000"/>
          <w:szCs w:val="24"/>
          <w:lang w:val="lt-LT"/>
        </w:rPr>
        <w:t>lejomiomoms</w:t>
      </w:r>
      <w:proofErr w:type="spellEnd"/>
      <w:r>
        <w:rPr>
          <w:rFonts w:ascii="Times New Roman" w:eastAsia="Times New Roman" w:hAnsi="Times New Roman"/>
          <w:snapToGrid w:val="0"/>
          <w:color w:val="000000"/>
          <w:szCs w:val="24"/>
          <w:lang w:val="lt-LT"/>
        </w:rPr>
        <w:t xml:space="preserve">, vartojant </w:t>
      </w:r>
      <w:proofErr w:type="spellStart"/>
      <w:r w:rsidR="005167C8">
        <w:rPr>
          <w:rFonts w:ascii="Times New Roman" w:eastAsia="Times New Roman" w:hAnsi="Times New Roman"/>
          <w:snapToGrid w:val="0"/>
          <w:color w:val="000000"/>
          <w:szCs w:val="24"/>
          <w:lang w:val="lt-LT"/>
        </w:rPr>
        <w:t>Sawis</w:t>
      </w:r>
      <w:proofErr w:type="spellEnd"/>
      <w:r>
        <w:rPr>
          <w:rFonts w:ascii="Times New Roman" w:eastAsia="Times New Roman" w:hAnsi="Times New Roman"/>
          <w:snapToGrid w:val="0"/>
          <w:color w:val="000000"/>
          <w:szCs w:val="24"/>
          <w:lang w:val="lt-LT"/>
        </w:rPr>
        <w:t xml:space="preserve"> gali suintensyvėti. Jeigu kraujavimas yra gausus ir nuolatinis, gali atsirasti anemija (kai kuriais atvejais sunki). Atsiradus anemijai reikia nuspręsti, ar nereikia nutraukti </w:t>
      </w:r>
      <w:proofErr w:type="spellStart"/>
      <w:r w:rsidR="005167C8">
        <w:rPr>
          <w:rFonts w:ascii="Times New Roman" w:eastAsia="Times New Roman" w:hAnsi="Times New Roman"/>
          <w:snapToGrid w:val="0"/>
          <w:color w:val="000000"/>
          <w:szCs w:val="24"/>
          <w:lang w:val="lt-LT"/>
        </w:rPr>
        <w:t>Sawis</w:t>
      </w:r>
      <w:proofErr w:type="spellEnd"/>
      <w:r w:rsidR="00AC1722">
        <w:rPr>
          <w:rFonts w:ascii="Times New Roman" w:eastAsia="Times New Roman" w:hAnsi="Times New Roman"/>
          <w:snapToGrid w:val="0"/>
          <w:color w:val="000000"/>
          <w:szCs w:val="24"/>
          <w:lang w:val="lt-LT"/>
        </w:rPr>
        <w:t xml:space="preserve"> </w:t>
      </w:r>
      <w:r>
        <w:rPr>
          <w:rFonts w:ascii="Times New Roman" w:eastAsia="Times New Roman" w:hAnsi="Times New Roman"/>
          <w:snapToGrid w:val="0"/>
          <w:color w:val="000000"/>
          <w:szCs w:val="24"/>
          <w:lang w:val="lt-LT"/>
        </w:rPr>
        <w:t>vartojimo.</w:t>
      </w:r>
    </w:p>
    <w:p w14:paraId="7A058B43" w14:textId="77777777" w:rsidR="00266E7D" w:rsidRDefault="00266E7D" w:rsidP="00266E7D">
      <w:pPr>
        <w:tabs>
          <w:tab w:val="left" w:pos="567"/>
        </w:tabs>
        <w:spacing w:after="0" w:line="240" w:lineRule="auto"/>
        <w:rPr>
          <w:rFonts w:ascii="MS Mincho" w:eastAsia="MS Mincho" w:hAnsi="Times New Roman"/>
          <w:snapToGrid w:val="0"/>
          <w:color w:val="000000"/>
          <w:szCs w:val="24"/>
          <w:lang w:val="lt-LT"/>
        </w:rPr>
      </w:pPr>
    </w:p>
    <w:p w14:paraId="41BC7A2F" w14:textId="77777777" w:rsidR="00266E7D" w:rsidRPr="00717B4B" w:rsidRDefault="00266E7D" w:rsidP="00717B4B">
      <w:pPr>
        <w:tabs>
          <w:tab w:val="left" w:pos="567"/>
        </w:tabs>
        <w:spacing w:after="0" w:line="240" w:lineRule="auto"/>
        <w:rPr>
          <w:rFonts w:ascii="Times New Roman" w:eastAsia="Times New Roman" w:hAnsi="Times New Roman"/>
          <w:i/>
          <w:noProof/>
          <w:snapToGrid w:val="0"/>
          <w:szCs w:val="24"/>
          <w:lang w:val="lt-LT"/>
        </w:rPr>
      </w:pPr>
      <w:r w:rsidRPr="00717B4B">
        <w:rPr>
          <w:rFonts w:ascii="Times New Roman" w:eastAsia="Times New Roman" w:hAnsi="Times New Roman"/>
          <w:i/>
          <w:snapToGrid w:val="0"/>
          <w:szCs w:val="24"/>
          <w:lang w:val="lt-LT"/>
        </w:rPr>
        <w:t>Kraujavimo pobūdžio pasikeitimai</w:t>
      </w:r>
    </w:p>
    <w:p w14:paraId="76A825D4"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Dauguma pacienčių, gydomų</w:t>
      </w:r>
      <w:r w:rsidR="00473C79">
        <w:rPr>
          <w:rFonts w:ascii="Times New Roman" w:eastAsia="Times New Roman" w:hAnsi="Times New Roman"/>
          <w:snapToGrid w:val="0"/>
          <w:szCs w:val="24"/>
          <w:lang w:val="lt-LT"/>
        </w:rPr>
        <w:t xml:space="preserve"> </w:t>
      </w:r>
      <w:proofErr w:type="spellStart"/>
      <w:r w:rsidR="00473C79">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patiria menstruacinio kraujavimo pobūdžio pasikeitimus (žr. 4.8 skyrių).</w:t>
      </w:r>
    </w:p>
    <w:p w14:paraId="2BC01E2B" w14:textId="77777777" w:rsidR="00266E7D" w:rsidRDefault="00266E7D" w:rsidP="00266E7D">
      <w:pPr>
        <w:spacing w:after="0" w:line="240" w:lineRule="auto"/>
        <w:rPr>
          <w:rFonts w:ascii="Times New Roman" w:eastAsia="Times New Roman" w:hAnsi="Times New Roman"/>
          <w:noProof/>
          <w:snapToGrid w:val="0"/>
          <w:szCs w:val="24"/>
          <w:lang w:val="lt-LT"/>
        </w:rPr>
      </w:pPr>
    </w:p>
    <w:p w14:paraId="04521DAF" w14:textId="77777777" w:rsidR="00266E7D" w:rsidRPr="00717B4B" w:rsidRDefault="00266E7D" w:rsidP="00717B4B">
      <w:pPr>
        <w:keepNext/>
        <w:keepLines/>
        <w:spacing w:after="0" w:line="240" w:lineRule="auto"/>
        <w:rPr>
          <w:rFonts w:ascii="Times New Roman" w:eastAsia="Times New Roman" w:hAnsi="Times New Roman"/>
          <w:i/>
          <w:smallCaps/>
          <w:noProof/>
          <w:snapToGrid w:val="0"/>
          <w:szCs w:val="24"/>
          <w:lang w:val="lt-LT"/>
        </w:rPr>
      </w:pPr>
      <w:r w:rsidRPr="00717B4B">
        <w:rPr>
          <w:rFonts w:ascii="Times New Roman" w:eastAsia="Times New Roman" w:hAnsi="Times New Roman"/>
          <w:i/>
          <w:snapToGrid w:val="0"/>
          <w:szCs w:val="24"/>
          <w:lang w:val="lt-LT"/>
        </w:rPr>
        <w:t>Kraujotakos sutrikimai</w:t>
      </w:r>
    </w:p>
    <w:p w14:paraId="5D496FAE" w14:textId="77777777" w:rsidR="00266E7D" w:rsidRDefault="00266E7D" w:rsidP="00266E7D">
      <w:pPr>
        <w:spacing w:after="0" w:line="240" w:lineRule="auto"/>
        <w:rPr>
          <w:rFonts w:ascii="Times New Roman" w:eastAsia="Times New Roman" w:hAnsi="Times New Roman"/>
          <w:noProof/>
          <w:snapToGrid w:val="0"/>
          <w:sz w:val="24"/>
          <w:szCs w:val="24"/>
          <w:lang w:val="lt-LT"/>
        </w:rPr>
      </w:pPr>
      <w:r>
        <w:rPr>
          <w:rFonts w:ascii="Times New Roman" w:eastAsia="Times New Roman" w:hAnsi="Times New Roman"/>
          <w:snapToGrid w:val="0"/>
          <w:szCs w:val="24"/>
          <w:lang w:val="lt-LT"/>
        </w:rPr>
        <w:t xml:space="preserve">Remiantis epidemiologiniais tyrimais, yra nedaug duomenų, siejančių </w:t>
      </w:r>
      <w:proofErr w:type="spellStart"/>
      <w:r>
        <w:rPr>
          <w:rFonts w:ascii="Times New Roman" w:eastAsia="Times New Roman" w:hAnsi="Times New Roman"/>
          <w:snapToGrid w:val="0"/>
          <w:szCs w:val="24"/>
          <w:lang w:val="lt-LT"/>
        </w:rPr>
        <w:t>progestogeno</w:t>
      </w:r>
      <w:proofErr w:type="spellEnd"/>
      <w:r>
        <w:rPr>
          <w:rFonts w:ascii="Times New Roman" w:eastAsia="Times New Roman" w:hAnsi="Times New Roman"/>
          <w:snapToGrid w:val="0"/>
          <w:szCs w:val="24"/>
          <w:lang w:val="lt-LT"/>
        </w:rPr>
        <w:t xml:space="preserve"> preparatų vartojimą su padidėjusia miokardo infarkto ar smegenų tromboembolijos rizika.</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Tačiau širdies ir kraujagyslių bei smegenų kraujotakos sutrikimų rizika yra susijusi su didėjančiu amžiumi, arterine </w:t>
      </w:r>
      <w:r>
        <w:rPr>
          <w:rFonts w:ascii="Times New Roman" w:eastAsia="Times New Roman" w:hAnsi="Times New Roman"/>
          <w:snapToGrid w:val="0"/>
          <w:szCs w:val="24"/>
          <w:lang w:val="lt-LT"/>
        </w:rPr>
        <w:lastRenderedPageBreak/>
        <w:t>hipertenzija ir rūkymu.</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Moterims, sergančioms arterine hipertenzija, insulto rizika gali būti šiek tiek padidėjusi vartojant </w:t>
      </w:r>
      <w:proofErr w:type="spellStart"/>
      <w:r>
        <w:rPr>
          <w:rFonts w:ascii="Times New Roman" w:eastAsia="Times New Roman" w:hAnsi="Times New Roman"/>
          <w:snapToGrid w:val="0"/>
          <w:szCs w:val="24"/>
          <w:lang w:val="lt-LT"/>
        </w:rPr>
        <w:t>progestogeno</w:t>
      </w:r>
      <w:proofErr w:type="spellEnd"/>
      <w:r>
        <w:rPr>
          <w:rFonts w:ascii="Times New Roman" w:eastAsia="Times New Roman" w:hAnsi="Times New Roman"/>
          <w:snapToGrid w:val="0"/>
          <w:szCs w:val="24"/>
          <w:lang w:val="lt-LT"/>
        </w:rPr>
        <w:t xml:space="preserve"> preparatus.</w:t>
      </w:r>
    </w:p>
    <w:p w14:paraId="654E4D63" w14:textId="77777777" w:rsidR="00266E7D" w:rsidRDefault="00266E7D" w:rsidP="00266E7D">
      <w:pPr>
        <w:spacing w:after="0" w:line="240" w:lineRule="auto"/>
        <w:rPr>
          <w:rFonts w:ascii="Times New Roman" w:eastAsia="Times New Roman" w:hAnsi="Times New Roman"/>
          <w:noProof/>
          <w:snapToGrid w:val="0"/>
          <w:szCs w:val="24"/>
          <w:lang w:val="lt-LT"/>
        </w:rPr>
      </w:pPr>
    </w:p>
    <w:p w14:paraId="07FBAD61" w14:textId="77777777" w:rsidR="00266E7D" w:rsidRDefault="00266E7D" w:rsidP="00266E7D">
      <w:pPr>
        <w:spacing w:after="0" w:line="240" w:lineRule="auto"/>
        <w:rPr>
          <w:rFonts w:ascii="Times New Roman" w:eastAsia="Times New Roman" w:hAnsi="Times New Roman"/>
          <w:snapToGrid w:val="0"/>
          <w:lang w:val="lt-LT"/>
        </w:rPr>
      </w:pPr>
      <w:r>
        <w:rPr>
          <w:rFonts w:ascii="Times New Roman" w:eastAsia="Times New Roman" w:hAnsi="Times New Roman"/>
          <w:snapToGrid w:val="0"/>
          <w:szCs w:val="24"/>
          <w:lang w:val="lt-LT"/>
        </w:rPr>
        <w:t xml:space="preserve">Nors ir statistiškai nereikšmingai, kai kurie tyrimai rodo, kad gali būti šiek tiek padidėjusi venų tromboembolijos (giliųjų venų trombozės, plaučių embolijos) rizika, siejama su </w:t>
      </w:r>
      <w:proofErr w:type="spellStart"/>
      <w:r>
        <w:rPr>
          <w:rFonts w:ascii="Times New Roman" w:eastAsia="Times New Roman" w:hAnsi="Times New Roman"/>
          <w:snapToGrid w:val="0"/>
          <w:szCs w:val="24"/>
          <w:lang w:val="lt-LT"/>
        </w:rPr>
        <w:t>progestogeno</w:t>
      </w:r>
      <w:proofErr w:type="spellEnd"/>
      <w:r>
        <w:rPr>
          <w:rFonts w:ascii="Times New Roman" w:eastAsia="Times New Roman" w:hAnsi="Times New Roman"/>
          <w:snapToGrid w:val="0"/>
          <w:szCs w:val="24"/>
          <w:lang w:val="lt-LT"/>
        </w:rPr>
        <w:t xml:space="preserve"> preparatais.</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Bendrai pripažinti venų tromboembolijos (VTE) rizikos veiksniai yra asmeninis ar </w:t>
      </w:r>
      <w:r>
        <w:rPr>
          <w:rFonts w:ascii="Times New Roman" w:eastAsia="Times New Roman" w:hAnsi="Times New Roman"/>
          <w:snapToGrid w:val="0"/>
          <w:lang w:val="lt-LT"/>
        </w:rPr>
        <w:t xml:space="preserve">šeiminis polinkis </w:t>
      </w:r>
      <w:r>
        <w:rPr>
          <w:rFonts w:ascii="Times New Roman" w:eastAsia="Times New Roman" w:hAnsi="Times New Roman"/>
          <w:snapToGrid w:val="0"/>
          <w:szCs w:val="24"/>
          <w:lang w:val="lt-LT"/>
        </w:rPr>
        <w:t>(</w:t>
      </w:r>
      <w:r>
        <w:rPr>
          <w:rFonts w:ascii="Times New Roman" w:eastAsia="Times New Roman" w:hAnsi="Times New Roman"/>
          <w:snapToGrid w:val="0"/>
          <w:lang w:val="lt-LT"/>
        </w:rPr>
        <w:t>buvusi venų tromboembolija palyginti jauniems tėvams, broliams arba seserims</w:t>
      </w:r>
      <w:r>
        <w:rPr>
          <w:rFonts w:ascii="Times New Roman" w:eastAsia="Times New Roman" w:hAnsi="Times New Roman"/>
          <w:snapToGrid w:val="0"/>
          <w:szCs w:val="24"/>
          <w:lang w:val="lt-LT"/>
        </w:rPr>
        <w:t xml:space="preserve">), amžius, nutukimas, ilga </w:t>
      </w:r>
      <w:proofErr w:type="spellStart"/>
      <w:r>
        <w:rPr>
          <w:rFonts w:ascii="Times New Roman" w:eastAsia="Times New Roman" w:hAnsi="Times New Roman"/>
          <w:snapToGrid w:val="0"/>
          <w:szCs w:val="24"/>
          <w:lang w:val="lt-LT"/>
        </w:rPr>
        <w:t>imobilizacija</w:t>
      </w:r>
      <w:proofErr w:type="spellEnd"/>
      <w:r>
        <w:rPr>
          <w:rFonts w:ascii="Times New Roman" w:eastAsia="Times New Roman" w:hAnsi="Times New Roman"/>
          <w:snapToGrid w:val="0"/>
          <w:szCs w:val="24"/>
          <w:lang w:val="lt-LT"/>
        </w:rPr>
        <w:t>, didelė operacija ar didelė trauma.</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Esant ilgalaikei </w:t>
      </w:r>
      <w:proofErr w:type="spellStart"/>
      <w:r>
        <w:rPr>
          <w:rFonts w:ascii="Times New Roman" w:eastAsia="Times New Roman" w:hAnsi="Times New Roman"/>
          <w:snapToGrid w:val="0"/>
          <w:szCs w:val="24"/>
          <w:lang w:val="lt-LT"/>
        </w:rPr>
        <w:t>imobilizacijai</w:t>
      </w:r>
      <w:proofErr w:type="spellEnd"/>
      <w:r>
        <w:rPr>
          <w:rFonts w:ascii="Times New Roman" w:eastAsia="Times New Roman" w:hAnsi="Times New Roman"/>
          <w:snapToGrid w:val="0"/>
          <w:szCs w:val="24"/>
          <w:lang w:val="lt-LT"/>
        </w:rPr>
        <w:t xml:space="preserve">, patariama nutraukti </w:t>
      </w:r>
      <w:proofErr w:type="spellStart"/>
      <w:r w:rsidR="005167C8">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xml:space="preserve"> vartojimą (</w:t>
      </w:r>
      <w:r>
        <w:rPr>
          <w:rFonts w:ascii="Times New Roman" w:eastAsia="Times New Roman" w:hAnsi="Times New Roman"/>
          <w:snapToGrid w:val="0"/>
          <w:lang w:val="lt-LT"/>
        </w:rPr>
        <w:t>ne mažiau kaip keturias savaites prieš numatomą operaciją</w:t>
      </w:r>
      <w:r>
        <w:rPr>
          <w:rFonts w:ascii="Times New Roman" w:eastAsia="Times New Roman" w:hAnsi="Times New Roman"/>
          <w:snapToGrid w:val="0"/>
          <w:szCs w:val="24"/>
          <w:lang w:val="lt-LT"/>
        </w:rPr>
        <w:t xml:space="preserve">) </w:t>
      </w:r>
      <w:r>
        <w:rPr>
          <w:rFonts w:ascii="Times New Roman" w:eastAsia="Times New Roman" w:hAnsi="Times New Roman"/>
          <w:snapToGrid w:val="0"/>
          <w:lang w:val="lt-LT"/>
        </w:rPr>
        <w:t xml:space="preserve">ir vėl pradėti ją vartoti, praėjus dviem savaitėms po visiškos </w:t>
      </w:r>
      <w:proofErr w:type="spellStart"/>
      <w:r>
        <w:rPr>
          <w:rFonts w:ascii="Times New Roman" w:eastAsia="Times New Roman" w:hAnsi="Times New Roman"/>
          <w:snapToGrid w:val="0"/>
          <w:lang w:val="lt-LT"/>
        </w:rPr>
        <w:t>remobilizacijos</w:t>
      </w:r>
      <w:proofErr w:type="spellEnd"/>
      <w:r>
        <w:rPr>
          <w:rFonts w:ascii="Times New Roman" w:eastAsia="Times New Roman" w:hAnsi="Times New Roman"/>
          <w:snapToGrid w:val="0"/>
          <w:lang w:val="lt-LT"/>
        </w:rPr>
        <w:t>.</w:t>
      </w:r>
    </w:p>
    <w:p w14:paraId="5D37109E" w14:textId="77777777" w:rsidR="00266E7D" w:rsidRDefault="00266E7D" w:rsidP="00266E7D">
      <w:pPr>
        <w:spacing w:after="0" w:line="240" w:lineRule="auto"/>
        <w:rPr>
          <w:rFonts w:ascii="Times New Roman" w:eastAsia="Times New Roman" w:hAnsi="Times New Roman"/>
          <w:noProof/>
          <w:snapToGrid w:val="0"/>
          <w:szCs w:val="24"/>
          <w:lang w:val="lt-LT"/>
        </w:rPr>
      </w:pPr>
    </w:p>
    <w:p w14:paraId="248567F3"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Reikia atsižvelgti į padidėjusią tromboembolijos riziką pogimdyminiu laikotarpiu.</w:t>
      </w:r>
    </w:p>
    <w:p w14:paraId="2CF193FE" w14:textId="77777777" w:rsidR="00266E7D" w:rsidRDefault="00266E7D" w:rsidP="00266E7D">
      <w:pPr>
        <w:spacing w:after="0" w:line="240" w:lineRule="auto"/>
        <w:rPr>
          <w:rFonts w:ascii="Times New Roman" w:eastAsia="Times New Roman" w:hAnsi="Times New Roman"/>
          <w:noProof/>
          <w:snapToGrid w:val="0"/>
          <w:szCs w:val="24"/>
          <w:lang w:val="lt-LT"/>
        </w:rPr>
      </w:pPr>
    </w:p>
    <w:p w14:paraId="4AC75263"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Jeigu yra ar įtariami trombiniai arterijų ar venų sutrikimai, gydymą reikia nedelsiant nutraukti.</w:t>
      </w:r>
    </w:p>
    <w:p w14:paraId="5BB07502" w14:textId="77777777" w:rsidR="00266E7D" w:rsidRDefault="00266E7D" w:rsidP="00266E7D">
      <w:pPr>
        <w:spacing w:after="0" w:line="240" w:lineRule="auto"/>
        <w:rPr>
          <w:rFonts w:ascii="Times New Roman" w:eastAsia="Times New Roman" w:hAnsi="Times New Roman"/>
          <w:noProof/>
          <w:snapToGrid w:val="0"/>
          <w:szCs w:val="24"/>
          <w:lang w:val="lt-LT"/>
        </w:rPr>
      </w:pPr>
    </w:p>
    <w:p w14:paraId="1B85ADCA" w14:textId="77777777" w:rsidR="00266E7D" w:rsidRPr="00717B4B" w:rsidRDefault="00266E7D" w:rsidP="00717B4B">
      <w:pPr>
        <w:keepNext/>
        <w:keepLines/>
        <w:tabs>
          <w:tab w:val="left" w:pos="567"/>
        </w:tabs>
        <w:spacing w:after="0" w:line="240" w:lineRule="auto"/>
        <w:rPr>
          <w:rFonts w:ascii="Times New Roman" w:eastAsia="Times New Roman" w:hAnsi="Times New Roman"/>
          <w:i/>
          <w:noProof/>
          <w:snapToGrid w:val="0"/>
          <w:szCs w:val="24"/>
          <w:lang w:val="lt-LT"/>
        </w:rPr>
      </w:pPr>
      <w:r w:rsidRPr="00717B4B">
        <w:rPr>
          <w:rFonts w:ascii="Times New Roman" w:eastAsia="Times New Roman" w:hAnsi="Times New Roman"/>
          <w:i/>
          <w:snapToGrid w:val="0"/>
          <w:szCs w:val="24"/>
          <w:lang w:val="lt-LT"/>
        </w:rPr>
        <w:t>Navikai</w:t>
      </w:r>
    </w:p>
    <w:p w14:paraId="7268CC9C" w14:textId="77777777" w:rsidR="00266E7D" w:rsidRDefault="00266E7D" w:rsidP="00266E7D">
      <w:pPr>
        <w:tabs>
          <w:tab w:val="left" w:pos="567"/>
        </w:tabs>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 xml:space="preserve">54 epidemiologinių tyrimų </w:t>
      </w:r>
      <w:proofErr w:type="spellStart"/>
      <w:r>
        <w:rPr>
          <w:rFonts w:ascii="Times New Roman" w:eastAsia="Times New Roman" w:hAnsi="Times New Roman"/>
          <w:snapToGrid w:val="0"/>
          <w:lang w:val="lt-LT"/>
        </w:rPr>
        <w:t>metaanalizės</w:t>
      </w:r>
      <w:proofErr w:type="spellEnd"/>
      <w:r>
        <w:rPr>
          <w:rFonts w:ascii="Times New Roman" w:eastAsia="Times New Roman" w:hAnsi="Times New Roman"/>
          <w:snapToGrid w:val="0"/>
          <w:lang w:val="lt-LT"/>
        </w:rPr>
        <w:t xml:space="preserve"> duomenimis, šiek tiek didesnė santykinė krūties vėžio rizika (SR=1,24) yra moterims, vartojančioms sudėtines kontraceptines tabletes (SKT), ypač estrogenų su </w:t>
      </w:r>
      <w:proofErr w:type="spellStart"/>
      <w:r>
        <w:rPr>
          <w:rFonts w:ascii="Times New Roman" w:eastAsia="Times New Roman" w:hAnsi="Times New Roman"/>
          <w:snapToGrid w:val="0"/>
          <w:lang w:val="lt-LT"/>
        </w:rPr>
        <w:t>progestogenais</w:t>
      </w:r>
      <w:proofErr w:type="spellEnd"/>
      <w:r>
        <w:rPr>
          <w:rFonts w:ascii="Times New Roman" w:eastAsia="Times New Roman" w:hAnsi="Times New Roman"/>
          <w:snapToGrid w:val="0"/>
          <w:lang w:val="lt-LT"/>
        </w:rPr>
        <w:t xml:space="preserve"> vaistinius preparatus. Nustojus vartoti SKT, šis rizikos padidėjimas per 10 metų palaipsniui išnyksta. Kadangi moterys iki 40 metų krūties vėžiu serga retai, SKT vartojančioms arba neseniai vartojusioms moterims papildomai nustatomo šio vėžio atvejų skaičius yra nedidelis, palyginti su bendra krūties vėžio rizika. </w:t>
      </w:r>
      <w:proofErr w:type="spellStart"/>
      <w:r>
        <w:rPr>
          <w:rFonts w:ascii="Times New Roman" w:eastAsia="Times New Roman" w:hAnsi="Times New Roman"/>
          <w:snapToGrid w:val="0"/>
          <w:szCs w:val="20"/>
          <w:lang w:val="lt-LT"/>
        </w:rPr>
        <w:t>Progestogeno</w:t>
      </w:r>
      <w:proofErr w:type="spellEnd"/>
      <w:r>
        <w:rPr>
          <w:rFonts w:ascii="Times New Roman" w:eastAsia="Times New Roman" w:hAnsi="Times New Roman"/>
          <w:snapToGrid w:val="0"/>
          <w:szCs w:val="20"/>
          <w:lang w:val="lt-LT"/>
        </w:rPr>
        <w:t xml:space="preserve"> turinčių tablečių vartotojoms krūties vėžio diagnozės rizika yra galimai panašaus dydžio, lyginant su rizika vartojančioms SKT. Tačiau </w:t>
      </w:r>
      <w:proofErr w:type="spellStart"/>
      <w:r>
        <w:rPr>
          <w:rFonts w:ascii="Times New Roman" w:eastAsia="Times New Roman" w:hAnsi="Times New Roman"/>
          <w:snapToGrid w:val="0"/>
          <w:szCs w:val="20"/>
          <w:lang w:val="lt-LT"/>
        </w:rPr>
        <w:t>progestogeno</w:t>
      </w:r>
      <w:proofErr w:type="spellEnd"/>
      <w:r>
        <w:rPr>
          <w:rFonts w:ascii="Times New Roman" w:eastAsia="Times New Roman" w:hAnsi="Times New Roman"/>
          <w:snapToGrid w:val="0"/>
          <w:szCs w:val="20"/>
          <w:lang w:val="lt-LT"/>
        </w:rPr>
        <w:t xml:space="preserve"> turinčių vaistinių preparatų duomenys yra paremti daug mažesniu vartotojų skaičiumi ir dėl to jie yra mažiau įtikinami nei SKT. Šie</w:t>
      </w:r>
      <w:r>
        <w:rPr>
          <w:rFonts w:ascii="Times New Roman" w:eastAsia="Times New Roman" w:hAnsi="Times New Roman"/>
          <w:snapToGrid w:val="0"/>
          <w:lang w:val="lt-LT"/>
        </w:rPr>
        <w:t xml:space="preserve"> tyrimai nepateikia priežastinio ryšio. Didesnė rizika gali būti stebima dėl anksčiau diagnozuojamo krūties vėžio SKT vartojančioms moterims arba dėl SKT biologinio poveikio, arba ir dėl abiejų priežasčių. Krūties vėžys, diagnozuojamas kada nors STK vartojusioms moterims, būna mažiau išplitęs negu niekada jų nevartojusioms moterims.</w:t>
      </w:r>
    </w:p>
    <w:p w14:paraId="397E7FA6"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p>
    <w:p w14:paraId="44F3CA43" w14:textId="77777777" w:rsidR="00266E7D" w:rsidRDefault="00266E7D" w:rsidP="00266E7D">
      <w:pPr>
        <w:numPr>
          <w:ilvl w:val="12"/>
          <w:numId w:val="0"/>
        </w:numPr>
        <w:spacing w:after="0" w:line="240" w:lineRule="auto"/>
        <w:rPr>
          <w:rFonts w:ascii="Times New Roman" w:eastAsia="Times New Roman" w:hAnsi="Times New Roman"/>
          <w:i/>
          <w:snapToGrid w:val="0"/>
          <w:lang w:val="lt-LT"/>
        </w:rPr>
      </w:pPr>
      <w:r>
        <w:rPr>
          <w:rFonts w:ascii="Times New Roman" w:eastAsia="Times New Roman" w:hAnsi="Times New Roman"/>
          <w:snapToGrid w:val="0"/>
          <w:lang w:val="lt-LT"/>
        </w:rPr>
        <w:t xml:space="preserve">Hormonines medžiagas, pvz., tokią kuri yra </w:t>
      </w:r>
      <w:proofErr w:type="spellStart"/>
      <w:r w:rsidR="005167C8">
        <w:rPr>
          <w:rFonts w:ascii="Times New Roman" w:eastAsia="Times New Roman" w:hAnsi="Times New Roman"/>
          <w:snapToGrid w:val="0"/>
          <w:lang w:val="lt-LT"/>
        </w:rPr>
        <w:t>Sawis</w:t>
      </w:r>
      <w:proofErr w:type="spellEnd"/>
      <w:r>
        <w:rPr>
          <w:rFonts w:ascii="Times New Roman" w:eastAsia="Times New Roman" w:hAnsi="Times New Roman"/>
          <w:snapToGrid w:val="0"/>
          <w:lang w:val="lt-LT"/>
        </w:rPr>
        <w:t xml:space="preserve"> sudėtyje, vartojančioms moterims retai pasitaiko gerybinių, o dar rečiau – piktybinių kepenų navikų. Pavieniais atvejais šie navikai sukelia gyvybei pavojingą kraujavimą į pilvaplėvės ertmę. Jei </w:t>
      </w:r>
      <w:r w:rsidR="00473C79">
        <w:rPr>
          <w:rFonts w:ascii="Times New Roman" w:eastAsia="Times New Roman" w:hAnsi="Times New Roman"/>
          <w:snapToGrid w:val="0"/>
          <w:lang w:val="lt-LT"/>
        </w:rPr>
        <w:t xml:space="preserve"> </w:t>
      </w:r>
      <w:proofErr w:type="spellStart"/>
      <w:r w:rsidR="00473C79">
        <w:rPr>
          <w:rFonts w:ascii="Times New Roman" w:eastAsia="Times New Roman" w:hAnsi="Times New Roman"/>
          <w:snapToGrid w:val="0"/>
          <w:lang w:val="lt-LT"/>
        </w:rPr>
        <w:t>Sawis</w:t>
      </w:r>
      <w:proofErr w:type="spellEnd"/>
      <w:r w:rsidR="00473C79">
        <w:rPr>
          <w:rFonts w:ascii="Times New Roman" w:eastAsia="Times New Roman" w:hAnsi="Times New Roman"/>
          <w:snapToGrid w:val="0"/>
          <w:lang w:val="lt-LT"/>
        </w:rPr>
        <w:t xml:space="preserve"> </w:t>
      </w:r>
      <w:r w:rsidR="006C3D61">
        <w:rPr>
          <w:rFonts w:ascii="Times New Roman" w:eastAsia="Times New Roman" w:hAnsi="Times New Roman"/>
          <w:snapToGrid w:val="0"/>
          <w:lang w:val="lt-LT"/>
        </w:rPr>
        <w:t xml:space="preserve">tablečių </w:t>
      </w:r>
      <w:r>
        <w:rPr>
          <w:rFonts w:ascii="Times New Roman" w:eastAsia="Times New Roman" w:hAnsi="Times New Roman"/>
          <w:snapToGrid w:val="0"/>
          <w:lang w:val="lt-LT"/>
        </w:rPr>
        <w:t>vartojančiai moteriai labai skauda viršutinę pilvo dalį, padidėja kepenys arba įtariamas kraujavimas į pilvaplėvės ertmę, diferencijuojant reikia įtarti ir kepenų naviką.</w:t>
      </w:r>
    </w:p>
    <w:p w14:paraId="57A346B4"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p>
    <w:p w14:paraId="2DDC437B" w14:textId="77777777" w:rsidR="00266E7D" w:rsidRPr="00717B4B" w:rsidRDefault="00266E7D" w:rsidP="00717B4B">
      <w:pPr>
        <w:tabs>
          <w:tab w:val="left" w:pos="567"/>
        </w:tabs>
        <w:spacing w:after="0" w:line="240" w:lineRule="auto"/>
        <w:rPr>
          <w:rFonts w:ascii="Times New Roman" w:eastAsia="Times New Roman" w:hAnsi="Times New Roman"/>
          <w:i/>
          <w:noProof/>
          <w:snapToGrid w:val="0"/>
          <w:szCs w:val="24"/>
          <w:lang w:val="lt-LT"/>
        </w:rPr>
      </w:pPr>
      <w:r w:rsidRPr="00717B4B">
        <w:rPr>
          <w:rFonts w:ascii="Times New Roman" w:eastAsia="Times New Roman" w:hAnsi="Times New Roman"/>
          <w:i/>
          <w:snapToGrid w:val="0"/>
          <w:szCs w:val="24"/>
          <w:lang w:val="lt-LT"/>
        </w:rPr>
        <w:t>Osteoporozė</w:t>
      </w:r>
    </w:p>
    <w:p w14:paraId="76158239" w14:textId="77777777" w:rsidR="00266E7D" w:rsidRPr="006C3D61" w:rsidRDefault="006C3D61" w:rsidP="00717B4B">
      <w:pPr>
        <w:tabs>
          <w:tab w:val="left" w:pos="567"/>
        </w:tabs>
        <w:spacing w:after="0" w:line="240" w:lineRule="auto"/>
        <w:rPr>
          <w:rFonts w:ascii="Times New Roman" w:hAnsi="Times New Roman"/>
          <w:lang w:val="lt-LT"/>
        </w:rPr>
      </w:pPr>
      <w:r w:rsidRPr="006C3D61">
        <w:rPr>
          <w:rFonts w:ascii="Times New Roman" w:hAnsi="Times New Roman"/>
          <w:lang w:val="lt-LT"/>
        </w:rPr>
        <w:t>Kaulų mineral</w:t>
      </w:r>
      <w:r w:rsidR="00420C38">
        <w:rPr>
          <w:rFonts w:ascii="Times New Roman" w:hAnsi="Times New Roman"/>
          <w:lang w:val="lt-LT"/>
        </w:rPr>
        <w:t>inio</w:t>
      </w:r>
      <w:r w:rsidRPr="006C3D61">
        <w:rPr>
          <w:rFonts w:ascii="Times New Roman" w:hAnsi="Times New Roman"/>
          <w:lang w:val="lt-LT"/>
        </w:rPr>
        <w:t xml:space="preserve"> tankio </w:t>
      </w:r>
      <w:r>
        <w:rPr>
          <w:rFonts w:ascii="Times New Roman" w:hAnsi="Times New Roman"/>
          <w:lang w:val="lt-LT"/>
        </w:rPr>
        <w:t>(KMT)</w:t>
      </w:r>
      <w:r w:rsidRPr="006C3D61">
        <w:rPr>
          <w:rFonts w:ascii="Times New Roman" w:hAnsi="Times New Roman"/>
          <w:lang w:val="lt-LT"/>
        </w:rPr>
        <w:t>sumažėjimas</w:t>
      </w:r>
      <w:r>
        <w:rPr>
          <w:rFonts w:ascii="Times New Roman" w:hAnsi="Times New Roman"/>
          <w:lang w:val="lt-LT"/>
        </w:rPr>
        <w:t xml:space="preserve"> </w:t>
      </w:r>
    </w:p>
    <w:p w14:paraId="3231BBEB" w14:textId="77777777" w:rsidR="00420C38" w:rsidRDefault="00266E7D" w:rsidP="00266E7D">
      <w:pPr>
        <w:tabs>
          <w:tab w:val="left" w:pos="567"/>
        </w:tabs>
        <w:spacing w:after="0" w:line="240" w:lineRule="auto"/>
        <w:rPr>
          <w:rFonts w:ascii="Times New Roman" w:eastAsia="Times New Roman" w:hAnsi="Times New Roman"/>
          <w:snapToGrid w:val="0"/>
          <w:szCs w:val="24"/>
          <w:lang w:val="lt-LT"/>
        </w:rPr>
      </w:pPr>
      <w:r>
        <w:rPr>
          <w:rFonts w:ascii="Times New Roman" w:eastAsia="Times New Roman" w:hAnsi="Times New Roman"/>
          <w:snapToGrid w:val="0"/>
          <w:szCs w:val="24"/>
          <w:lang w:val="lt-LT"/>
        </w:rPr>
        <w:t xml:space="preserve">Paauglėms (nuo 12 iki &lt; 18 metų) </w:t>
      </w:r>
      <w:r w:rsidR="006C3D61">
        <w:rPr>
          <w:rFonts w:ascii="Times New Roman" w:eastAsia="Times New Roman" w:hAnsi="Times New Roman"/>
          <w:snapToGrid w:val="0"/>
          <w:szCs w:val="24"/>
          <w:lang w:val="lt-LT"/>
        </w:rPr>
        <w:t xml:space="preserve">2 mg </w:t>
      </w:r>
      <w:proofErr w:type="spellStart"/>
      <w:r w:rsidR="006C3D61">
        <w:rPr>
          <w:rFonts w:ascii="Times New Roman" w:eastAsia="Times New Roman" w:hAnsi="Times New Roman"/>
          <w:snapToGrid w:val="0"/>
          <w:szCs w:val="24"/>
          <w:lang w:val="lt-LT"/>
        </w:rPr>
        <w:t>dienogesto</w:t>
      </w:r>
      <w:proofErr w:type="spellEnd"/>
      <w:r w:rsidR="006C3D61">
        <w:rPr>
          <w:rFonts w:ascii="Times New Roman" w:eastAsia="Times New Roman" w:hAnsi="Times New Roman"/>
          <w:snapToGrid w:val="0"/>
          <w:szCs w:val="24"/>
          <w:lang w:val="lt-LT"/>
        </w:rPr>
        <w:t xml:space="preserve"> </w:t>
      </w:r>
      <w:r>
        <w:rPr>
          <w:rFonts w:ascii="Times New Roman" w:eastAsia="Times New Roman" w:hAnsi="Times New Roman"/>
          <w:snapToGrid w:val="0"/>
          <w:szCs w:val="24"/>
          <w:lang w:val="lt-LT"/>
        </w:rPr>
        <w:t>vartojimas 12 mėnesių gydymo laikotarpiu buvo susijęs su kaulų mineralinio tankio (KMT) sumažėjimu</w:t>
      </w:r>
      <w:r w:rsidRPr="00474F4C">
        <w:rPr>
          <w:rFonts w:ascii="Times New Roman" w:eastAsia="Times New Roman" w:hAnsi="Times New Roman"/>
          <w:snapToGrid w:val="0"/>
          <w:szCs w:val="24"/>
          <w:lang w:val="lt-LT"/>
        </w:rPr>
        <w:t xml:space="preserve"> </w:t>
      </w:r>
      <w:r>
        <w:rPr>
          <w:rFonts w:ascii="Times New Roman" w:eastAsia="Times New Roman" w:hAnsi="Times New Roman"/>
          <w:snapToGrid w:val="0"/>
          <w:szCs w:val="24"/>
          <w:lang w:val="lt-LT"/>
        </w:rPr>
        <w:t xml:space="preserve">stuburo </w:t>
      </w:r>
      <w:proofErr w:type="spellStart"/>
      <w:r>
        <w:rPr>
          <w:rFonts w:ascii="Times New Roman" w:eastAsia="Times New Roman" w:hAnsi="Times New Roman"/>
          <w:snapToGrid w:val="0"/>
          <w:szCs w:val="24"/>
          <w:lang w:val="lt-LT"/>
        </w:rPr>
        <w:t>juosmeninėje</w:t>
      </w:r>
      <w:proofErr w:type="spellEnd"/>
      <w:r>
        <w:rPr>
          <w:rFonts w:ascii="Times New Roman" w:eastAsia="Times New Roman" w:hAnsi="Times New Roman"/>
          <w:snapToGrid w:val="0"/>
          <w:szCs w:val="24"/>
          <w:lang w:val="lt-LT"/>
        </w:rPr>
        <w:t xml:space="preserve"> srityje (L2–L4). Vidutinis santykinis KMT pokytis nuo pradinio dydžio gydymo pabaigoje (GP) buvo –1,2 % intervale tarp –6 % ir 5 % (PI 95 %: –1,70 % ir –0,78 %, n = 103). </w:t>
      </w:r>
    </w:p>
    <w:p w14:paraId="3902FFE9" w14:textId="77777777" w:rsidR="00266E7D" w:rsidRDefault="00266E7D" w:rsidP="00266E7D">
      <w:pPr>
        <w:tabs>
          <w:tab w:val="left" w:pos="567"/>
        </w:tabs>
        <w:spacing w:after="0" w:line="240" w:lineRule="auto"/>
        <w:rPr>
          <w:rFonts w:ascii="Times New Roman" w:eastAsia="Times New Roman" w:hAnsi="Times New Roman"/>
          <w:snapToGrid w:val="0"/>
          <w:szCs w:val="24"/>
          <w:lang w:val="lt-LT"/>
        </w:rPr>
      </w:pPr>
      <w:r>
        <w:rPr>
          <w:rFonts w:ascii="Times New Roman" w:eastAsia="Times New Roman" w:hAnsi="Times New Roman"/>
          <w:snapToGrid w:val="0"/>
          <w:szCs w:val="24"/>
          <w:lang w:val="lt-LT"/>
        </w:rPr>
        <w:t>Pakartotino matavimo, atlikto praėjus 6 mėnesiams po tyrimo pabaigos pogrupyje su sumažėjusiu KMT, rezultatai parodė atsistatymo tendenciją. (Vidutinis santykinis pokytis nuo pradinio dydžio: –2,3 </w:t>
      </w:r>
      <w:r w:rsidRPr="00446A17">
        <w:rPr>
          <w:rFonts w:ascii="Times New Roman" w:eastAsia="Times New Roman" w:hAnsi="Times New Roman"/>
          <w:snapToGrid w:val="0"/>
          <w:szCs w:val="24"/>
          <w:lang w:val="lt-LT"/>
        </w:rPr>
        <w:t xml:space="preserve">% tyrimo pabaigoje ir </w:t>
      </w:r>
      <w:r>
        <w:rPr>
          <w:rFonts w:ascii="Times New Roman" w:eastAsia="Times New Roman" w:hAnsi="Times New Roman"/>
          <w:snapToGrid w:val="0"/>
          <w:szCs w:val="24"/>
          <w:lang w:val="lt-LT"/>
        </w:rPr>
        <w:t>–0,6 % praėjus 6 mėnesiams po gydymo pabaigos (GP) intervale tarp –9 % ir 6 </w:t>
      </w:r>
      <w:r w:rsidRPr="00446A17">
        <w:rPr>
          <w:rFonts w:ascii="Times New Roman" w:eastAsia="Times New Roman" w:hAnsi="Times New Roman"/>
          <w:snapToGrid w:val="0"/>
          <w:szCs w:val="24"/>
          <w:lang w:val="lt-LT"/>
        </w:rPr>
        <w:t>% (PI 95</w:t>
      </w:r>
      <w:r>
        <w:rPr>
          <w:rFonts w:ascii="Times New Roman" w:eastAsia="Times New Roman" w:hAnsi="Times New Roman"/>
          <w:snapToGrid w:val="0"/>
          <w:szCs w:val="24"/>
          <w:lang w:val="lt-LT"/>
        </w:rPr>
        <w:t> </w:t>
      </w:r>
      <w:r w:rsidRPr="00446A17">
        <w:rPr>
          <w:rFonts w:ascii="Times New Roman" w:eastAsia="Times New Roman" w:hAnsi="Times New Roman"/>
          <w:snapToGrid w:val="0"/>
          <w:szCs w:val="24"/>
          <w:lang w:val="lt-LT"/>
        </w:rPr>
        <w:t xml:space="preserve">%: </w:t>
      </w:r>
      <w:r>
        <w:rPr>
          <w:rFonts w:ascii="Times New Roman" w:eastAsia="Times New Roman" w:hAnsi="Times New Roman"/>
          <w:snapToGrid w:val="0"/>
          <w:szCs w:val="24"/>
          <w:lang w:val="lt-LT"/>
        </w:rPr>
        <w:t>–1,20 % ir 0,06 %, n = 60).</w:t>
      </w:r>
    </w:p>
    <w:p w14:paraId="432069CE" w14:textId="77777777" w:rsidR="00266E7D" w:rsidRPr="00ED0297" w:rsidRDefault="00266E7D" w:rsidP="00266E7D">
      <w:pPr>
        <w:tabs>
          <w:tab w:val="left" w:pos="567"/>
        </w:tabs>
        <w:spacing w:after="0" w:line="240" w:lineRule="auto"/>
        <w:rPr>
          <w:rFonts w:ascii="Times New Roman" w:eastAsia="Times New Roman" w:hAnsi="Times New Roman"/>
          <w:snapToGrid w:val="0"/>
          <w:szCs w:val="24"/>
          <w:lang w:val="lt-LT"/>
        </w:rPr>
      </w:pPr>
    </w:p>
    <w:p w14:paraId="4D87EDB6" w14:textId="77777777" w:rsidR="00266E7D" w:rsidRPr="00385F77" w:rsidRDefault="00266E7D" w:rsidP="00266E7D">
      <w:pPr>
        <w:tabs>
          <w:tab w:val="left" w:pos="567"/>
        </w:tabs>
        <w:spacing w:after="0" w:line="240" w:lineRule="auto"/>
        <w:rPr>
          <w:rFonts w:ascii="Times New Roman" w:eastAsia="Times New Roman" w:hAnsi="Times New Roman"/>
          <w:snapToGrid w:val="0"/>
          <w:szCs w:val="24"/>
          <w:lang w:val="lt-LT"/>
        </w:rPr>
      </w:pPr>
      <w:r>
        <w:rPr>
          <w:rFonts w:ascii="Times New Roman" w:eastAsia="Times New Roman" w:hAnsi="Times New Roman"/>
          <w:snapToGrid w:val="0"/>
          <w:szCs w:val="24"/>
          <w:lang w:val="lt-LT"/>
        </w:rPr>
        <w:t xml:space="preserve">KMT sumažėjimas paauglystėje ir ankstyvuoju brandos – </w:t>
      </w:r>
      <w:proofErr w:type="spellStart"/>
      <w:r>
        <w:rPr>
          <w:rFonts w:ascii="Times New Roman" w:eastAsia="Times New Roman" w:hAnsi="Times New Roman"/>
          <w:snapToGrid w:val="0"/>
          <w:szCs w:val="24"/>
          <w:lang w:val="lt-LT"/>
        </w:rPr>
        <w:t>t.y</w:t>
      </w:r>
      <w:proofErr w:type="spellEnd"/>
      <w:r>
        <w:rPr>
          <w:rFonts w:ascii="Times New Roman" w:eastAsia="Times New Roman" w:hAnsi="Times New Roman"/>
          <w:snapToGrid w:val="0"/>
          <w:szCs w:val="24"/>
          <w:lang w:val="lt-LT"/>
        </w:rPr>
        <w:t>. svarbiu kaulų augimo – laikotarpiu, kelia ypatingą susirūpinimą. Nežinoma, ar KMT sumažėjimas šioje populiacijoje sumažins kaulų masę ir padidins lūžių riziką tolimesniame gyvenime (žr. 4.2 ir 5.1 skyrius).</w:t>
      </w:r>
    </w:p>
    <w:p w14:paraId="72B72BD7" w14:textId="77777777" w:rsidR="00266E7D" w:rsidRDefault="00266E7D" w:rsidP="00266E7D">
      <w:pPr>
        <w:tabs>
          <w:tab w:val="left" w:pos="567"/>
        </w:tabs>
        <w:spacing w:after="0" w:line="240" w:lineRule="auto"/>
        <w:rPr>
          <w:rFonts w:ascii="Times New Roman" w:eastAsia="Times New Roman" w:hAnsi="Times New Roman"/>
          <w:snapToGrid w:val="0"/>
          <w:szCs w:val="24"/>
          <w:lang w:val="lt-LT"/>
        </w:rPr>
      </w:pPr>
    </w:p>
    <w:p w14:paraId="7819D74E" w14:textId="77777777" w:rsidR="00266E7D" w:rsidRDefault="00266E7D" w:rsidP="00266E7D">
      <w:pPr>
        <w:tabs>
          <w:tab w:val="left" w:pos="567"/>
        </w:tabs>
        <w:spacing w:after="0" w:line="240" w:lineRule="auto"/>
        <w:rPr>
          <w:rFonts w:ascii="Times New Roman" w:eastAsia="Times New Roman" w:hAnsi="Times New Roman"/>
          <w:snapToGrid w:val="0"/>
          <w:szCs w:val="24"/>
          <w:lang w:val="lt-LT"/>
        </w:rPr>
      </w:pPr>
      <w:r>
        <w:rPr>
          <w:rFonts w:ascii="Times New Roman" w:eastAsia="Times New Roman" w:hAnsi="Times New Roman"/>
          <w:snapToGrid w:val="0"/>
          <w:szCs w:val="24"/>
          <w:lang w:val="lt-LT"/>
        </w:rPr>
        <w:t xml:space="preserve">Pacientėms, kurioms yra padidėjusi osteoporozės rizika, prieš pradedant vartoti </w:t>
      </w:r>
      <w:proofErr w:type="spellStart"/>
      <w:r w:rsidR="005167C8">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xml:space="preserve"> turi būti atidžiai įvertintas rizikos ir naudos santykis, nes gydymo </w:t>
      </w:r>
      <w:r w:rsidR="00420C38">
        <w:rPr>
          <w:rFonts w:ascii="Times New Roman" w:eastAsia="Times New Roman" w:hAnsi="Times New Roman"/>
          <w:snapToGrid w:val="0"/>
          <w:szCs w:val="24"/>
          <w:lang w:val="lt-LT"/>
        </w:rPr>
        <w:t xml:space="preserve">2 mg </w:t>
      </w:r>
      <w:proofErr w:type="spellStart"/>
      <w:r w:rsidR="00420C38">
        <w:rPr>
          <w:rFonts w:ascii="Times New Roman" w:eastAsia="Times New Roman" w:hAnsi="Times New Roman"/>
          <w:snapToGrid w:val="0"/>
          <w:szCs w:val="24"/>
          <w:lang w:val="lt-LT"/>
        </w:rPr>
        <w:t>dienogesto</w:t>
      </w:r>
      <w:proofErr w:type="spellEnd"/>
      <w:r w:rsidR="00420C38">
        <w:rPr>
          <w:rFonts w:ascii="Times New Roman" w:eastAsia="Times New Roman" w:hAnsi="Times New Roman"/>
          <w:snapToGrid w:val="0"/>
          <w:szCs w:val="24"/>
          <w:lang w:val="lt-LT"/>
        </w:rPr>
        <w:t xml:space="preserve"> tabletėmis </w:t>
      </w:r>
      <w:r>
        <w:rPr>
          <w:rFonts w:ascii="Times New Roman" w:eastAsia="Times New Roman" w:hAnsi="Times New Roman"/>
          <w:snapToGrid w:val="0"/>
          <w:szCs w:val="24"/>
          <w:lang w:val="lt-LT"/>
        </w:rPr>
        <w:t>metu endogeninė estrogenų koncentracija vidutiniškai sumažėja (žr. 5.1 skyrių).</w:t>
      </w:r>
    </w:p>
    <w:p w14:paraId="1265C373" w14:textId="77777777" w:rsidR="00266E7D" w:rsidRDefault="00266E7D" w:rsidP="00266E7D">
      <w:pPr>
        <w:tabs>
          <w:tab w:val="left" w:pos="567"/>
        </w:tabs>
        <w:spacing w:after="0" w:line="240" w:lineRule="auto"/>
        <w:rPr>
          <w:rFonts w:ascii="Times New Roman" w:eastAsia="Times New Roman" w:hAnsi="Times New Roman"/>
          <w:snapToGrid w:val="0"/>
          <w:szCs w:val="24"/>
          <w:lang w:val="lt-LT"/>
        </w:rPr>
      </w:pPr>
    </w:p>
    <w:p w14:paraId="6507CCD8" w14:textId="77777777" w:rsidR="00266E7D" w:rsidRDefault="00266E7D" w:rsidP="00266E7D">
      <w:pPr>
        <w:tabs>
          <w:tab w:val="left" w:pos="567"/>
        </w:tabs>
        <w:spacing w:after="0" w:line="240" w:lineRule="auto"/>
        <w:rPr>
          <w:rFonts w:ascii="Times New Roman" w:eastAsia="Times New Roman" w:hAnsi="Times New Roman"/>
          <w:snapToGrid w:val="0"/>
          <w:szCs w:val="24"/>
          <w:lang w:val="lt-LT"/>
        </w:rPr>
      </w:pPr>
      <w:r>
        <w:rPr>
          <w:rFonts w:ascii="Times New Roman" w:eastAsia="Times New Roman" w:hAnsi="Times New Roman"/>
          <w:snapToGrid w:val="0"/>
          <w:szCs w:val="24"/>
          <w:lang w:val="lt-LT"/>
        </w:rPr>
        <w:t>Pakankamas kalcio ir vitamino D gavimas iš maisto arba maisto papildų yra svarbus visų amžiaus grupių moterų kaulų sveikatai.</w:t>
      </w:r>
    </w:p>
    <w:p w14:paraId="774A71E7"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p>
    <w:p w14:paraId="7E009949" w14:textId="77777777" w:rsidR="00266E7D" w:rsidRPr="004D460C" w:rsidRDefault="00266E7D" w:rsidP="004D460C">
      <w:pPr>
        <w:keepNext/>
        <w:keepLines/>
        <w:tabs>
          <w:tab w:val="left" w:pos="567"/>
        </w:tabs>
        <w:spacing w:after="0" w:line="240" w:lineRule="auto"/>
        <w:rPr>
          <w:rFonts w:ascii="Times New Roman" w:eastAsia="Times New Roman" w:hAnsi="Times New Roman"/>
          <w:i/>
          <w:noProof/>
          <w:snapToGrid w:val="0"/>
          <w:szCs w:val="24"/>
          <w:lang w:val="lt-LT"/>
        </w:rPr>
      </w:pPr>
      <w:r w:rsidRPr="004D460C">
        <w:rPr>
          <w:rFonts w:ascii="Times New Roman" w:eastAsia="Times New Roman" w:hAnsi="Times New Roman"/>
          <w:i/>
          <w:snapToGrid w:val="0"/>
          <w:szCs w:val="24"/>
          <w:lang w:val="lt-LT"/>
        </w:rPr>
        <w:lastRenderedPageBreak/>
        <w:t>Kitos būklės</w:t>
      </w:r>
    </w:p>
    <w:p w14:paraId="780574C9" w14:textId="77777777" w:rsidR="00266E7D" w:rsidRDefault="00266E7D" w:rsidP="00266E7D">
      <w:pPr>
        <w:spacing w:after="0" w:line="240" w:lineRule="auto"/>
        <w:rPr>
          <w:rFonts w:ascii="Times New Roman" w:eastAsia="Times New Roman" w:hAnsi="Times New Roman"/>
          <w:noProof/>
          <w:snapToGrid w:val="0"/>
          <w:sz w:val="24"/>
          <w:szCs w:val="24"/>
          <w:lang w:val="lt-LT"/>
        </w:rPr>
      </w:pPr>
      <w:r>
        <w:rPr>
          <w:rFonts w:ascii="Times New Roman" w:eastAsia="Times New Roman" w:hAnsi="Times New Roman"/>
          <w:snapToGrid w:val="0"/>
          <w:szCs w:val="24"/>
          <w:lang w:val="lt-LT"/>
        </w:rPr>
        <w:t>Pacientės, sirgusios depresija, turi būti atidžiai stebimos, ir vaistinio preparato vartojimas turi būti nutrauktas, jei pasikartoja sunkaus laipsnio depresija.</w:t>
      </w:r>
    </w:p>
    <w:p w14:paraId="045E392F" w14:textId="77777777" w:rsidR="00266E7D" w:rsidRDefault="00266E7D" w:rsidP="00266E7D">
      <w:pPr>
        <w:spacing w:after="0" w:line="240" w:lineRule="auto"/>
        <w:rPr>
          <w:rFonts w:ascii="Times New Roman" w:eastAsia="Times New Roman" w:hAnsi="Times New Roman"/>
          <w:noProof/>
          <w:snapToGrid w:val="0"/>
          <w:szCs w:val="24"/>
          <w:lang w:val="lt-LT"/>
        </w:rPr>
      </w:pPr>
    </w:p>
    <w:p w14:paraId="2DC484C9" w14:textId="77777777" w:rsidR="00266E7D" w:rsidRDefault="00266E7D" w:rsidP="00266E7D">
      <w:pPr>
        <w:spacing w:after="0" w:line="240" w:lineRule="auto"/>
        <w:rPr>
          <w:rFonts w:ascii="Times New Roman" w:eastAsia="Times New Roman" w:hAnsi="Times New Roman"/>
          <w:noProof/>
          <w:snapToGrid w:val="0"/>
          <w:sz w:val="24"/>
          <w:szCs w:val="24"/>
          <w:lang w:val="lt-LT"/>
        </w:rPr>
      </w:pPr>
      <w:proofErr w:type="spellStart"/>
      <w:r>
        <w:rPr>
          <w:rFonts w:ascii="Times New Roman" w:eastAsia="Times New Roman" w:hAnsi="Times New Roman"/>
          <w:snapToGrid w:val="0"/>
          <w:szCs w:val="24"/>
          <w:lang w:val="lt-LT"/>
        </w:rPr>
        <w:t>Dienogestas</w:t>
      </w:r>
      <w:proofErr w:type="spellEnd"/>
      <w:r>
        <w:rPr>
          <w:rFonts w:ascii="Times New Roman" w:eastAsia="Times New Roman" w:hAnsi="Times New Roman"/>
          <w:snapToGrid w:val="0"/>
          <w:szCs w:val="24"/>
          <w:lang w:val="lt-LT"/>
        </w:rPr>
        <w:t xml:space="preserve"> paprastai neveikia normalų kraujospūdį turinčių moterų kraujo spaudimo.</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Tačiau, jeigu vartojant </w:t>
      </w:r>
      <w:proofErr w:type="spellStart"/>
      <w:r w:rsidR="005167C8">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xml:space="preserve"> išsivysto ilgalaikė kliniškai reikšminga arterinė hipertenzija, patariama nutraukti </w:t>
      </w:r>
      <w:proofErr w:type="spellStart"/>
      <w:r w:rsidR="005167C8">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xml:space="preserve"> vartojimą ir gydyti arterinę hipertenziją.</w:t>
      </w:r>
    </w:p>
    <w:p w14:paraId="6726DC26" w14:textId="77777777" w:rsidR="00266E7D" w:rsidRDefault="00266E7D" w:rsidP="00266E7D">
      <w:pPr>
        <w:spacing w:after="0" w:line="240" w:lineRule="auto"/>
        <w:rPr>
          <w:rFonts w:ascii="Times New Roman" w:eastAsia="Times New Roman" w:hAnsi="Times New Roman"/>
          <w:noProof/>
          <w:snapToGrid w:val="0"/>
          <w:szCs w:val="24"/>
          <w:lang w:val="lt-LT"/>
        </w:rPr>
      </w:pPr>
    </w:p>
    <w:p w14:paraId="58D8826F" w14:textId="77777777" w:rsidR="00266E7D" w:rsidRDefault="00266E7D" w:rsidP="00266E7D">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 xml:space="preserve">Pasikartojus </w:t>
      </w:r>
      <w:proofErr w:type="spellStart"/>
      <w:r>
        <w:rPr>
          <w:rFonts w:ascii="Times New Roman" w:eastAsia="Times New Roman" w:hAnsi="Times New Roman"/>
          <w:snapToGrid w:val="0"/>
          <w:lang w:val="lt-LT"/>
        </w:rPr>
        <w:t>cholestazinei</w:t>
      </w:r>
      <w:proofErr w:type="spellEnd"/>
      <w:r>
        <w:rPr>
          <w:rFonts w:ascii="Times New Roman" w:eastAsia="Times New Roman" w:hAnsi="Times New Roman"/>
          <w:snapToGrid w:val="0"/>
          <w:lang w:val="lt-LT"/>
        </w:rPr>
        <w:t xml:space="preserve"> geltai ir (arba) su </w:t>
      </w:r>
      <w:proofErr w:type="spellStart"/>
      <w:r>
        <w:rPr>
          <w:rFonts w:ascii="Times New Roman" w:eastAsia="Times New Roman" w:hAnsi="Times New Roman"/>
          <w:snapToGrid w:val="0"/>
          <w:lang w:val="lt-LT"/>
        </w:rPr>
        <w:t>cholestaze</w:t>
      </w:r>
      <w:proofErr w:type="spellEnd"/>
      <w:r>
        <w:rPr>
          <w:rFonts w:ascii="Times New Roman" w:eastAsia="Times New Roman" w:hAnsi="Times New Roman"/>
          <w:snapToGrid w:val="0"/>
          <w:lang w:val="lt-LT"/>
        </w:rPr>
        <w:t xml:space="preserve"> susijusiam niež</w:t>
      </w:r>
      <w:r w:rsidR="00AE74D3">
        <w:rPr>
          <w:rFonts w:ascii="Times New Roman" w:eastAsia="Times New Roman" w:hAnsi="Times New Roman"/>
          <w:snapToGrid w:val="0"/>
          <w:lang w:val="lt-LT"/>
        </w:rPr>
        <w:t>ėjimui</w:t>
      </w:r>
      <w:r>
        <w:rPr>
          <w:rFonts w:ascii="Times New Roman" w:eastAsia="Times New Roman" w:hAnsi="Times New Roman"/>
          <w:snapToGrid w:val="0"/>
          <w:lang w:val="lt-LT"/>
        </w:rPr>
        <w:t xml:space="preserve">, kurie anksčiau buvo pasireiškę nėštumo ar ankstesnio lytinių steroidų vartojimo metu, </w:t>
      </w:r>
      <w:proofErr w:type="spellStart"/>
      <w:r w:rsidR="005167C8">
        <w:rPr>
          <w:rFonts w:ascii="Times New Roman" w:eastAsia="Times New Roman" w:hAnsi="Times New Roman"/>
          <w:snapToGrid w:val="0"/>
          <w:lang w:val="lt-LT"/>
        </w:rPr>
        <w:t>Sawis</w:t>
      </w:r>
      <w:proofErr w:type="spellEnd"/>
      <w:r>
        <w:rPr>
          <w:rFonts w:ascii="Times New Roman" w:eastAsia="Times New Roman" w:hAnsi="Times New Roman"/>
          <w:snapToGrid w:val="0"/>
          <w:lang w:val="lt-LT"/>
        </w:rPr>
        <w:t xml:space="preserve"> vartojimą būtina nutraukti.</w:t>
      </w:r>
    </w:p>
    <w:p w14:paraId="0510B3FF" w14:textId="77777777" w:rsidR="00266E7D" w:rsidRDefault="00266E7D" w:rsidP="00266E7D">
      <w:pPr>
        <w:spacing w:after="0" w:line="240" w:lineRule="auto"/>
        <w:rPr>
          <w:rFonts w:ascii="Times New Roman" w:eastAsia="Times New Roman" w:hAnsi="Times New Roman"/>
          <w:snapToGrid w:val="0"/>
          <w:lang w:val="lt-LT"/>
        </w:rPr>
      </w:pPr>
    </w:p>
    <w:p w14:paraId="6CD5DEAD" w14:textId="77777777" w:rsidR="00266E7D" w:rsidRDefault="00266E7D" w:rsidP="00266E7D">
      <w:pPr>
        <w:spacing w:after="0" w:line="240" w:lineRule="auto"/>
        <w:rPr>
          <w:rFonts w:ascii="Times New Roman" w:eastAsia="Times New Roman" w:hAnsi="Times New Roman"/>
          <w:noProof/>
          <w:snapToGrid w:val="0"/>
          <w:sz w:val="24"/>
          <w:szCs w:val="24"/>
          <w:lang w:val="lt-LT"/>
        </w:rPr>
      </w:pPr>
      <w:proofErr w:type="spellStart"/>
      <w:r>
        <w:rPr>
          <w:rFonts w:ascii="Times New Roman" w:eastAsia="Times New Roman" w:hAnsi="Times New Roman"/>
          <w:snapToGrid w:val="0"/>
          <w:szCs w:val="24"/>
          <w:lang w:val="lt-LT"/>
        </w:rPr>
        <w:t>Dienogestas</w:t>
      </w:r>
      <w:proofErr w:type="spellEnd"/>
      <w:r>
        <w:rPr>
          <w:rFonts w:ascii="Times New Roman" w:eastAsia="Times New Roman" w:hAnsi="Times New Roman"/>
          <w:snapToGrid w:val="0"/>
          <w:szCs w:val="24"/>
          <w:lang w:val="lt-LT"/>
        </w:rPr>
        <w:t xml:space="preserve"> gali šiek tiek veikti periferinį atsparumą insulinui ir gliukozės toleranciją.</w:t>
      </w:r>
      <w:r>
        <w:rPr>
          <w:rFonts w:ascii="Times New Roman" w:eastAsia="Times New Roman" w:hAnsi="Times New Roman"/>
          <w:noProof/>
          <w:snapToGrid w:val="0"/>
          <w:szCs w:val="24"/>
          <w:lang w:val="lt-LT"/>
        </w:rPr>
        <w:t xml:space="preserve"> Cukriniu </w:t>
      </w:r>
      <w:r>
        <w:rPr>
          <w:rFonts w:ascii="Times New Roman" w:eastAsia="Times New Roman" w:hAnsi="Times New Roman"/>
          <w:snapToGrid w:val="0"/>
          <w:szCs w:val="24"/>
          <w:lang w:val="lt-LT"/>
        </w:rPr>
        <w:t xml:space="preserve">diabetu sergančias moteris, ypač tas, kurios yra sirgusios </w:t>
      </w:r>
      <w:proofErr w:type="spellStart"/>
      <w:r>
        <w:rPr>
          <w:rFonts w:ascii="Times New Roman" w:eastAsia="Times New Roman" w:hAnsi="Times New Roman"/>
          <w:snapToGrid w:val="0"/>
          <w:szCs w:val="24"/>
          <w:lang w:val="lt-LT"/>
        </w:rPr>
        <w:t>gestaciniu</w:t>
      </w:r>
      <w:proofErr w:type="spellEnd"/>
      <w:r>
        <w:rPr>
          <w:rFonts w:ascii="Times New Roman" w:eastAsia="Times New Roman" w:hAnsi="Times New Roman"/>
          <w:snapToGrid w:val="0"/>
          <w:szCs w:val="24"/>
          <w:lang w:val="lt-LT"/>
        </w:rPr>
        <w:t xml:space="preserve"> </w:t>
      </w:r>
      <w:r w:rsidR="00064C20">
        <w:rPr>
          <w:rFonts w:ascii="Times New Roman" w:eastAsia="Times New Roman" w:hAnsi="Times New Roman"/>
          <w:snapToGrid w:val="0"/>
          <w:szCs w:val="24"/>
          <w:lang w:val="lt-LT"/>
        </w:rPr>
        <w:t xml:space="preserve">cukriniu </w:t>
      </w:r>
      <w:r>
        <w:rPr>
          <w:rFonts w:ascii="Times New Roman" w:eastAsia="Times New Roman" w:hAnsi="Times New Roman"/>
          <w:snapToGrid w:val="0"/>
          <w:szCs w:val="24"/>
          <w:lang w:val="lt-LT"/>
        </w:rPr>
        <w:t xml:space="preserve">diabetu, reikia atidžiai stebėti </w:t>
      </w:r>
      <w:proofErr w:type="spellStart"/>
      <w:r w:rsidR="005167C8">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xml:space="preserve"> vartojimo metu.</w:t>
      </w:r>
    </w:p>
    <w:p w14:paraId="63CC9705" w14:textId="77777777" w:rsidR="00266E7D" w:rsidRDefault="00266E7D" w:rsidP="00266E7D">
      <w:pPr>
        <w:spacing w:after="0" w:line="240" w:lineRule="auto"/>
        <w:rPr>
          <w:rFonts w:ascii="Times New Roman" w:eastAsia="Times New Roman" w:hAnsi="Times New Roman"/>
          <w:b/>
          <w:noProof/>
          <w:snapToGrid w:val="0"/>
          <w:szCs w:val="24"/>
          <w:lang w:val="lt-LT"/>
        </w:rPr>
      </w:pPr>
    </w:p>
    <w:p w14:paraId="3ACA848A" w14:textId="77777777" w:rsidR="00266E7D" w:rsidRDefault="00266E7D" w:rsidP="00266E7D">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 xml:space="preserve">Retkarčiais gali pasireikšti </w:t>
      </w:r>
      <w:proofErr w:type="spellStart"/>
      <w:r>
        <w:rPr>
          <w:rFonts w:ascii="Times New Roman" w:eastAsia="Times New Roman" w:hAnsi="Times New Roman"/>
          <w:snapToGrid w:val="0"/>
          <w:lang w:val="lt-LT"/>
        </w:rPr>
        <w:t>chloazma</w:t>
      </w:r>
      <w:proofErr w:type="spellEnd"/>
      <w:r>
        <w:rPr>
          <w:rFonts w:ascii="Times New Roman" w:eastAsia="Times New Roman" w:hAnsi="Times New Roman"/>
          <w:snapToGrid w:val="0"/>
          <w:lang w:val="lt-LT"/>
        </w:rPr>
        <w:t xml:space="preserve"> (rudmė), ypač moterims, kurioms yra buvusi nėščiųjų rudmė (</w:t>
      </w:r>
      <w:proofErr w:type="spellStart"/>
      <w:r>
        <w:rPr>
          <w:rFonts w:ascii="Times New Roman" w:eastAsia="Times New Roman" w:hAnsi="Times New Roman"/>
          <w:i/>
          <w:snapToGrid w:val="0"/>
          <w:lang w:val="lt-LT"/>
        </w:rPr>
        <w:t>chloasma</w:t>
      </w:r>
      <w:proofErr w:type="spellEnd"/>
      <w:r>
        <w:rPr>
          <w:rFonts w:ascii="Times New Roman" w:eastAsia="Times New Roman" w:hAnsi="Times New Roman"/>
          <w:i/>
          <w:snapToGrid w:val="0"/>
          <w:lang w:val="lt-LT"/>
        </w:rPr>
        <w:t xml:space="preserve"> </w:t>
      </w:r>
      <w:proofErr w:type="spellStart"/>
      <w:r>
        <w:rPr>
          <w:rFonts w:ascii="Times New Roman" w:eastAsia="Times New Roman" w:hAnsi="Times New Roman"/>
          <w:i/>
          <w:snapToGrid w:val="0"/>
          <w:lang w:val="lt-LT"/>
        </w:rPr>
        <w:t>gravidarum</w:t>
      </w:r>
      <w:proofErr w:type="spellEnd"/>
      <w:r>
        <w:rPr>
          <w:rFonts w:ascii="Times New Roman" w:eastAsia="Times New Roman" w:hAnsi="Times New Roman"/>
          <w:snapToGrid w:val="0"/>
          <w:lang w:val="lt-LT"/>
        </w:rPr>
        <w:t xml:space="preserve">). </w:t>
      </w:r>
      <w:proofErr w:type="spellStart"/>
      <w:r w:rsidR="005167C8">
        <w:rPr>
          <w:rFonts w:ascii="Times New Roman" w:eastAsia="Times New Roman" w:hAnsi="Times New Roman"/>
          <w:snapToGrid w:val="0"/>
          <w:lang w:val="lt-LT"/>
        </w:rPr>
        <w:t>Sawis</w:t>
      </w:r>
      <w:proofErr w:type="spellEnd"/>
      <w:r>
        <w:rPr>
          <w:rFonts w:ascii="Times New Roman" w:eastAsia="Times New Roman" w:hAnsi="Times New Roman"/>
          <w:snapToGrid w:val="0"/>
          <w:lang w:val="lt-LT"/>
        </w:rPr>
        <w:t xml:space="preserve"> vartojančioms moterims, linkusioms į rudmę, reikia vengti saulės ir ultravioletinių spindulių.</w:t>
      </w:r>
    </w:p>
    <w:p w14:paraId="064B874A" w14:textId="77777777" w:rsidR="00266E7D" w:rsidRDefault="00266E7D" w:rsidP="00266E7D">
      <w:pPr>
        <w:spacing w:after="0" w:line="240" w:lineRule="auto"/>
        <w:rPr>
          <w:rFonts w:ascii="Times New Roman" w:eastAsia="Times New Roman" w:hAnsi="Times New Roman"/>
          <w:snapToGrid w:val="0"/>
          <w:lang w:val="lt-LT"/>
        </w:rPr>
      </w:pPr>
    </w:p>
    <w:p w14:paraId="1A91DD9A"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proofErr w:type="spellStart"/>
      <w:r>
        <w:rPr>
          <w:rFonts w:ascii="Times New Roman" w:eastAsia="Times New Roman" w:hAnsi="Times New Roman"/>
          <w:snapToGrid w:val="0"/>
          <w:lang w:val="lt-LT"/>
        </w:rPr>
        <w:t>Ektopinio</w:t>
      </w:r>
      <w:proofErr w:type="spellEnd"/>
      <w:r>
        <w:rPr>
          <w:rFonts w:ascii="Times New Roman" w:eastAsia="Times New Roman" w:hAnsi="Times New Roman"/>
          <w:snapToGrid w:val="0"/>
          <w:lang w:val="lt-LT"/>
        </w:rPr>
        <w:t xml:space="preserve"> nėštumo pavojus didesnis moterims, kurios vartoja </w:t>
      </w:r>
      <w:proofErr w:type="spellStart"/>
      <w:r>
        <w:rPr>
          <w:rFonts w:ascii="Times New Roman" w:eastAsia="Times New Roman" w:hAnsi="Times New Roman"/>
          <w:snapToGrid w:val="0"/>
          <w:lang w:val="lt-LT"/>
        </w:rPr>
        <w:t>progestogeno</w:t>
      </w:r>
      <w:proofErr w:type="spellEnd"/>
      <w:r>
        <w:rPr>
          <w:rFonts w:ascii="Times New Roman" w:eastAsia="Times New Roman" w:hAnsi="Times New Roman"/>
          <w:snapToGrid w:val="0"/>
          <w:lang w:val="lt-LT"/>
        </w:rPr>
        <w:t xml:space="preserve"> preparatus nei vartojančioms sudėtines kontraceptines tabletes. </w:t>
      </w:r>
      <w:r>
        <w:rPr>
          <w:rFonts w:ascii="Times New Roman" w:eastAsia="Times New Roman" w:hAnsi="Times New Roman"/>
          <w:snapToGrid w:val="0"/>
          <w:szCs w:val="24"/>
          <w:lang w:val="lt-LT"/>
        </w:rPr>
        <w:t xml:space="preserve">Todėl moterims, kurioms yra buvęs negimdinis nėštumas ar kiaušintakių funkcijos sutrikimas, </w:t>
      </w:r>
      <w:proofErr w:type="spellStart"/>
      <w:r w:rsidR="005167C8">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xml:space="preserve"> skirti reikia tik kruopščiai įvertinus rizikos ir naudos santykį.</w:t>
      </w:r>
    </w:p>
    <w:p w14:paraId="68EF2DDE" w14:textId="77777777" w:rsidR="00266E7D" w:rsidRDefault="00266E7D" w:rsidP="00266E7D">
      <w:pPr>
        <w:spacing w:after="0" w:line="240" w:lineRule="auto"/>
        <w:rPr>
          <w:rFonts w:ascii="Times New Roman" w:eastAsia="Times New Roman" w:hAnsi="Times New Roman"/>
          <w:noProof/>
          <w:snapToGrid w:val="0"/>
          <w:szCs w:val="24"/>
          <w:lang w:val="lt-LT"/>
        </w:rPr>
      </w:pPr>
    </w:p>
    <w:p w14:paraId="3ABF7E15" w14:textId="77777777" w:rsidR="00266E7D" w:rsidRDefault="00266E7D" w:rsidP="00266E7D">
      <w:pPr>
        <w:spacing w:after="0" w:line="240" w:lineRule="auto"/>
        <w:rPr>
          <w:rFonts w:ascii="Times New Roman" w:eastAsia="Times New Roman" w:hAnsi="Times New Roman"/>
          <w:noProof/>
          <w:snapToGrid w:val="0"/>
          <w:sz w:val="24"/>
          <w:szCs w:val="24"/>
          <w:lang w:val="lt-LT"/>
        </w:rPr>
      </w:pPr>
      <w:r>
        <w:rPr>
          <w:rFonts w:ascii="Times New Roman" w:eastAsia="Times New Roman" w:hAnsi="Times New Roman"/>
          <w:snapToGrid w:val="0"/>
          <w:szCs w:val="24"/>
          <w:lang w:val="lt-LT"/>
        </w:rPr>
        <w:t xml:space="preserve">Vartojant </w:t>
      </w:r>
      <w:proofErr w:type="spellStart"/>
      <w:r w:rsidR="005167C8">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xml:space="preserve"> gali atsirasti nuolatinių kiaušidžių folikulų (dažnai vadinamų funkcinėmis kiaušidžių cistomis).</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Dauguma šių folikulų yra </w:t>
      </w:r>
      <w:proofErr w:type="spellStart"/>
      <w:r>
        <w:rPr>
          <w:rFonts w:ascii="Times New Roman" w:eastAsia="Times New Roman" w:hAnsi="Times New Roman"/>
          <w:snapToGrid w:val="0"/>
          <w:szCs w:val="24"/>
          <w:lang w:val="lt-LT"/>
        </w:rPr>
        <w:t>besimptomiai</w:t>
      </w:r>
      <w:proofErr w:type="spellEnd"/>
      <w:r>
        <w:rPr>
          <w:rFonts w:ascii="Times New Roman" w:eastAsia="Times New Roman" w:hAnsi="Times New Roman"/>
          <w:snapToGrid w:val="0"/>
          <w:szCs w:val="24"/>
          <w:lang w:val="lt-LT"/>
        </w:rPr>
        <w:t>, nors kai kurie gali pasireikšti dubens skausmu.</w:t>
      </w:r>
    </w:p>
    <w:p w14:paraId="5F54BCB3" w14:textId="77777777" w:rsidR="00266E7D" w:rsidRDefault="00266E7D" w:rsidP="00266E7D">
      <w:pPr>
        <w:tabs>
          <w:tab w:val="left" w:pos="567"/>
        </w:tabs>
        <w:spacing w:after="0" w:line="240" w:lineRule="auto"/>
        <w:rPr>
          <w:rFonts w:ascii="Times New Roman" w:eastAsia="Times New Roman" w:hAnsi="Times New Roman"/>
          <w:snapToGrid w:val="0"/>
          <w:szCs w:val="24"/>
          <w:lang w:val="lt-LT"/>
        </w:rPr>
      </w:pPr>
    </w:p>
    <w:p w14:paraId="50D80D65" w14:textId="77777777" w:rsidR="00473C79" w:rsidRPr="00473C79" w:rsidRDefault="00473C79" w:rsidP="00266E7D">
      <w:pPr>
        <w:tabs>
          <w:tab w:val="left" w:pos="567"/>
        </w:tabs>
        <w:spacing w:after="0" w:line="240" w:lineRule="auto"/>
        <w:rPr>
          <w:rFonts w:ascii="Times New Roman" w:eastAsia="Times New Roman" w:hAnsi="Times New Roman"/>
          <w:i/>
          <w:snapToGrid w:val="0"/>
          <w:szCs w:val="24"/>
          <w:lang w:val="lt-LT"/>
        </w:rPr>
      </w:pPr>
      <w:r w:rsidRPr="00473C79">
        <w:rPr>
          <w:rFonts w:ascii="Times New Roman" w:eastAsia="Times New Roman" w:hAnsi="Times New Roman"/>
          <w:i/>
          <w:snapToGrid w:val="0"/>
          <w:szCs w:val="24"/>
          <w:lang w:val="lt-LT"/>
        </w:rPr>
        <w:t>Laktozė</w:t>
      </w:r>
    </w:p>
    <w:p w14:paraId="0B86CAE3" w14:textId="77777777" w:rsidR="00266E7D" w:rsidRDefault="00266E7D" w:rsidP="00266E7D">
      <w:pPr>
        <w:tabs>
          <w:tab w:val="left" w:pos="567"/>
        </w:tabs>
        <w:spacing w:after="0" w:line="240" w:lineRule="auto"/>
        <w:rPr>
          <w:rFonts w:ascii="Times New Roman" w:eastAsia="Times New Roman" w:hAnsi="Times New Roman"/>
          <w:snapToGrid w:val="0"/>
          <w:szCs w:val="24"/>
          <w:lang w:val="lt-LT"/>
        </w:rPr>
      </w:pPr>
      <w:r>
        <w:rPr>
          <w:rFonts w:ascii="Times New Roman" w:eastAsia="Times New Roman" w:hAnsi="Times New Roman"/>
          <w:snapToGrid w:val="0"/>
          <w:szCs w:val="24"/>
          <w:lang w:val="lt-LT"/>
        </w:rPr>
        <w:t xml:space="preserve">Kiekvienoje </w:t>
      </w:r>
      <w:proofErr w:type="spellStart"/>
      <w:r w:rsidR="005167C8">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xml:space="preserve"> tabletėje yra 62,8</w:t>
      </w:r>
      <w:r w:rsidR="00FA5AF8">
        <w:rPr>
          <w:rFonts w:ascii="Times New Roman" w:eastAsia="Times New Roman" w:hAnsi="Times New Roman"/>
          <w:snapToGrid w:val="0"/>
          <w:szCs w:val="24"/>
          <w:lang w:val="lt-LT"/>
        </w:rPr>
        <w:t>0</w:t>
      </w:r>
      <w:r>
        <w:rPr>
          <w:rFonts w:ascii="Times New Roman" w:eastAsia="Times New Roman" w:hAnsi="Times New Roman"/>
          <w:snapToGrid w:val="0"/>
          <w:szCs w:val="24"/>
          <w:lang w:val="lt-LT"/>
        </w:rPr>
        <w:t xml:space="preserve"> mg laktozės </w:t>
      </w:r>
      <w:proofErr w:type="spellStart"/>
      <w:r>
        <w:rPr>
          <w:rFonts w:ascii="Times New Roman" w:eastAsia="Times New Roman" w:hAnsi="Times New Roman"/>
          <w:snapToGrid w:val="0"/>
          <w:szCs w:val="24"/>
          <w:lang w:val="lt-LT"/>
        </w:rPr>
        <w:t>monohidrato</w:t>
      </w:r>
      <w:proofErr w:type="spellEnd"/>
      <w:r>
        <w:rPr>
          <w:rFonts w:ascii="Times New Roman" w:eastAsia="Times New Roman" w:hAnsi="Times New Roman"/>
          <w:snapToGrid w:val="0"/>
          <w:szCs w:val="24"/>
          <w:lang w:val="lt-LT"/>
        </w:rPr>
        <w:t xml:space="preserve">. </w:t>
      </w:r>
      <w:r w:rsidR="00BB2200" w:rsidRPr="001841C2">
        <w:rPr>
          <w:rFonts w:ascii="Times New Roman" w:hAnsi="Times New Roman"/>
          <w:lang w:val="lt-LT"/>
        </w:rPr>
        <w:t>Šio vaistinio preparato negalima vartoti pacient</w:t>
      </w:r>
      <w:r w:rsidR="001714AF" w:rsidRPr="001841C2">
        <w:rPr>
          <w:rFonts w:ascii="Times New Roman" w:hAnsi="Times New Roman"/>
          <w:lang w:val="lt-LT"/>
        </w:rPr>
        <w:t>ė</w:t>
      </w:r>
      <w:r w:rsidR="00BB2200" w:rsidRPr="001841C2">
        <w:rPr>
          <w:rFonts w:ascii="Times New Roman" w:hAnsi="Times New Roman"/>
          <w:lang w:val="lt-LT"/>
        </w:rPr>
        <w:t>ms,</w:t>
      </w:r>
      <w:r>
        <w:rPr>
          <w:rFonts w:ascii="Times New Roman" w:eastAsia="Times New Roman" w:hAnsi="Times New Roman"/>
          <w:snapToGrid w:val="0"/>
          <w:szCs w:val="24"/>
          <w:lang w:val="lt-LT"/>
        </w:rPr>
        <w:t xml:space="preserve"> kurioms nustatytas retas </w:t>
      </w:r>
      <w:r w:rsidR="00FA5AF8">
        <w:rPr>
          <w:rFonts w:ascii="Times New Roman" w:eastAsia="Times New Roman" w:hAnsi="Times New Roman"/>
          <w:snapToGrid w:val="0"/>
          <w:szCs w:val="24"/>
          <w:lang w:val="lt-LT"/>
        </w:rPr>
        <w:t xml:space="preserve">paveldimas sutrikimas – </w:t>
      </w:r>
      <w:proofErr w:type="spellStart"/>
      <w:r>
        <w:rPr>
          <w:rFonts w:ascii="Times New Roman" w:eastAsia="Times New Roman" w:hAnsi="Times New Roman"/>
          <w:snapToGrid w:val="0"/>
          <w:szCs w:val="24"/>
          <w:lang w:val="lt-LT"/>
        </w:rPr>
        <w:t>galaktozės</w:t>
      </w:r>
      <w:proofErr w:type="spellEnd"/>
      <w:r>
        <w:rPr>
          <w:rFonts w:ascii="Times New Roman" w:eastAsia="Times New Roman" w:hAnsi="Times New Roman"/>
          <w:snapToGrid w:val="0"/>
          <w:szCs w:val="24"/>
          <w:lang w:val="lt-LT"/>
        </w:rPr>
        <w:t xml:space="preserve"> netoleravimas, </w:t>
      </w:r>
      <w:r w:rsidR="00BB2200">
        <w:rPr>
          <w:rFonts w:ascii="Times New Roman" w:eastAsia="Times New Roman" w:hAnsi="Times New Roman"/>
          <w:snapToGrid w:val="0"/>
          <w:szCs w:val="24"/>
          <w:lang w:val="lt-LT"/>
        </w:rPr>
        <w:t xml:space="preserve">visiškas </w:t>
      </w:r>
      <w:r>
        <w:rPr>
          <w:rFonts w:ascii="Times New Roman" w:eastAsia="Times New Roman" w:hAnsi="Times New Roman"/>
          <w:snapToGrid w:val="0"/>
          <w:szCs w:val="24"/>
          <w:lang w:val="lt-LT"/>
        </w:rPr>
        <w:t xml:space="preserve">laktazės stygius arba gliukozės ir </w:t>
      </w:r>
      <w:proofErr w:type="spellStart"/>
      <w:r>
        <w:rPr>
          <w:rFonts w:ascii="Times New Roman" w:eastAsia="Times New Roman" w:hAnsi="Times New Roman"/>
          <w:snapToGrid w:val="0"/>
          <w:szCs w:val="24"/>
          <w:lang w:val="lt-LT"/>
        </w:rPr>
        <w:t>galaktozės</w:t>
      </w:r>
      <w:proofErr w:type="spellEnd"/>
      <w:r w:rsidR="001714AF">
        <w:rPr>
          <w:rFonts w:ascii="Times New Roman" w:eastAsia="Times New Roman" w:hAnsi="Times New Roman"/>
          <w:snapToGrid w:val="0"/>
          <w:szCs w:val="24"/>
          <w:lang w:val="lt-LT"/>
        </w:rPr>
        <w:t xml:space="preserve"> </w:t>
      </w:r>
      <w:proofErr w:type="spellStart"/>
      <w:r w:rsidR="001714AF">
        <w:rPr>
          <w:rFonts w:ascii="Times New Roman" w:eastAsia="Times New Roman" w:hAnsi="Times New Roman"/>
          <w:snapToGrid w:val="0"/>
          <w:szCs w:val="24"/>
          <w:lang w:val="lt-LT"/>
        </w:rPr>
        <w:t>malabsorbcija</w:t>
      </w:r>
      <w:proofErr w:type="spellEnd"/>
      <w:r>
        <w:rPr>
          <w:rFonts w:ascii="Times New Roman" w:eastAsia="Times New Roman" w:hAnsi="Times New Roman"/>
          <w:snapToGrid w:val="0"/>
          <w:szCs w:val="24"/>
          <w:lang w:val="lt-LT"/>
        </w:rPr>
        <w:t>.</w:t>
      </w:r>
    </w:p>
    <w:p w14:paraId="4D222F38" w14:textId="77777777" w:rsidR="00266E7D" w:rsidRDefault="00266E7D" w:rsidP="00266E7D">
      <w:pPr>
        <w:spacing w:after="0" w:line="240" w:lineRule="auto"/>
        <w:rPr>
          <w:rFonts w:ascii="Times New Roman" w:eastAsia="Times New Roman" w:hAnsi="Times New Roman"/>
          <w:noProof/>
          <w:snapToGrid w:val="0"/>
          <w:szCs w:val="24"/>
          <w:lang w:val="lt-LT"/>
        </w:rPr>
      </w:pPr>
    </w:p>
    <w:p w14:paraId="337A5F7F" w14:textId="77777777" w:rsidR="00266E7D" w:rsidRPr="00717B4B" w:rsidRDefault="00266E7D" w:rsidP="00266E7D">
      <w:pPr>
        <w:keepNext/>
        <w:keepLines/>
        <w:tabs>
          <w:tab w:val="left" w:pos="567"/>
        </w:tabs>
        <w:spacing w:after="0" w:line="240" w:lineRule="auto"/>
        <w:outlineLvl w:val="2"/>
        <w:rPr>
          <w:rFonts w:ascii="Times New Roman" w:eastAsia="Times New Roman" w:hAnsi="Times New Roman"/>
          <w:b/>
          <w:noProof/>
          <w:snapToGrid w:val="0"/>
          <w:kern w:val="28"/>
          <w:szCs w:val="24"/>
          <w:lang w:val="lt-LT"/>
        </w:rPr>
      </w:pPr>
      <w:r w:rsidRPr="00717B4B">
        <w:rPr>
          <w:rFonts w:ascii="Times New Roman" w:eastAsia="Times New Roman" w:hAnsi="Times New Roman"/>
          <w:b/>
          <w:noProof/>
          <w:snapToGrid w:val="0"/>
          <w:kern w:val="28"/>
          <w:szCs w:val="24"/>
          <w:lang w:val="lt-LT"/>
        </w:rPr>
        <w:t>4.5</w:t>
      </w:r>
      <w:r w:rsidRPr="00717B4B">
        <w:rPr>
          <w:rFonts w:ascii="Times New Roman" w:eastAsia="Times New Roman" w:hAnsi="Times New Roman"/>
          <w:b/>
          <w:noProof/>
          <w:snapToGrid w:val="0"/>
          <w:kern w:val="28"/>
          <w:szCs w:val="24"/>
          <w:lang w:val="lt-LT"/>
        </w:rPr>
        <w:tab/>
      </w:r>
      <w:r w:rsidRPr="00717B4B">
        <w:rPr>
          <w:rFonts w:ascii="Times New Roman" w:eastAsia="Times New Roman" w:hAnsi="Times New Roman"/>
          <w:b/>
          <w:snapToGrid w:val="0"/>
          <w:kern w:val="28"/>
          <w:szCs w:val="24"/>
          <w:lang w:val="lt-LT"/>
        </w:rPr>
        <w:t>Sąveika su kitais vaistiniais preparatais ir kitokia sąveika</w:t>
      </w:r>
    </w:p>
    <w:p w14:paraId="78AE510B" w14:textId="77777777" w:rsidR="00266E7D" w:rsidRDefault="00266E7D" w:rsidP="00266E7D">
      <w:pPr>
        <w:spacing w:after="0" w:line="240" w:lineRule="auto"/>
        <w:rPr>
          <w:rFonts w:ascii="Times New Roman" w:eastAsia="Times New Roman" w:hAnsi="Times New Roman"/>
          <w:noProof/>
          <w:snapToGrid w:val="0"/>
          <w:szCs w:val="24"/>
          <w:lang w:val="lt-LT"/>
        </w:rPr>
      </w:pPr>
    </w:p>
    <w:p w14:paraId="5267FEE4" w14:textId="77777777" w:rsidR="00717B4B" w:rsidRDefault="00266E7D" w:rsidP="001841C2">
      <w:pPr>
        <w:tabs>
          <w:tab w:val="left" w:pos="567"/>
        </w:tabs>
        <w:spacing w:after="0" w:line="240" w:lineRule="auto"/>
        <w:rPr>
          <w:rFonts w:ascii="Times New Roman" w:hAnsi="Times New Roman"/>
          <w:bCs/>
          <w:lang w:val="lt-LT"/>
        </w:rPr>
      </w:pPr>
      <w:r w:rsidRPr="008F7787">
        <w:rPr>
          <w:rFonts w:ascii="Times New Roman" w:hAnsi="Times New Roman"/>
          <w:lang w:val="lt-LT"/>
        </w:rPr>
        <w:t xml:space="preserve">Pastaba. </w:t>
      </w:r>
      <w:r w:rsidR="00717B4B">
        <w:rPr>
          <w:rFonts w:ascii="Times New Roman" w:hAnsi="Times New Roman"/>
          <w:bCs/>
          <w:lang w:val="lt-LT"/>
        </w:rPr>
        <w:t>Visada turi būti atsižvelgiama į kartu vartojamų vaistinių preparatų informaciją, norint nustatyti galimą sąveiką.</w:t>
      </w:r>
    </w:p>
    <w:p w14:paraId="7AAA603E" w14:textId="77777777" w:rsidR="00266E7D" w:rsidRDefault="00266E7D" w:rsidP="00266E7D">
      <w:pPr>
        <w:spacing w:after="0" w:line="240" w:lineRule="auto"/>
        <w:rPr>
          <w:rFonts w:ascii="Times New Roman" w:eastAsia="Times New Roman" w:hAnsi="Times New Roman"/>
          <w:noProof/>
          <w:snapToGrid w:val="0"/>
          <w:szCs w:val="24"/>
          <w:lang w:val="lt-LT"/>
        </w:rPr>
      </w:pPr>
    </w:p>
    <w:p w14:paraId="753B2E8B" w14:textId="77777777" w:rsidR="00266E7D" w:rsidRPr="00717B4B" w:rsidRDefault="00266E7D" w:rsidP="00717B4B">
      <w:pPr>
        <w:keepNext/>
        <w:keepLines/>
        <w:spacing w:after="0" w:line="240" w:lineRule="auto"/>
        <w:rPr>
          <w:rFonts w:ascii="Times New Roman" w:eastAsia="Times New Roman" w:hAnsi="Times New Roman"/>
          <w:noProof/>
          <w:snapToGrid w:val="0"/>
          <w:szCs w:val="24"/>
          <w:u w:val="single"/>
          <w:lang w:val="lt-LT"/>
        </w:rPr>
      </w:pPr>
      <w:r w:rsidRPr="00717B4B">
        <w:rPr>
          <w:rFonts w:ascii="Times New Roman" w:eastAsia="Times New Roman" w:hAnsi="Times New Roman"/>
          <w:snapToGrid w:val="0"/>
          <w:szCs w:val="24"/>
          <w:u w:val="single"/>
          <w:lang w:val="lt-LT"/>
        </w:rPr>
        <w:t xml:space="preserve">Kitų vaistinių preparatų poveikis </w:t>
      </w:r>
      <w:proofErr w:type="spellStart"/>
      <w:r w:rsidR="005167C8">
        <w:rPr>
          <w:rFonts w:ascii="Times New Roman" w:eastAsia="Times New Roman" w:hAnsi="Times New Roman"/>
          <w:snapToGrid w:val="0"/>
          <w:szCs w:val="24"/>
          <w:u w:val="single"/>
          <w:lang w:val="lt-LT"/>
        </w:rPr>
        <w:t>Sawis</w:t>
      </w:r>
      <w:proofErr w:type="spellEnd"/>
    </w:p>
    <w:p w14:paraId="7A758CCB" w14:textId="77777777" w:rsidR="00266E7D" w:rsidRDefault="00266E7D" w:rsidP="00266E7D">
      <w:pPr>
        <w:tabs>
          <w:tab w:val="num" w:pos="426"/>
        </w:tabs>
        <w:spacing w:after="0" w:line="240" w:lineRule="auto"/>
        <w:ind w:left="90"/>
        <w:rPr>
          <w:rFonts w:ascii="Times New Roman" w:eastAsia="Times New Roman" w:hAnsi="Times New Roman"/>
          <w:noProof/>
          <w:snapToGrid w:val="0"/>
          <w:sz w:val="24"/>
          <w:szCs w:val="24"/>
          <w:lang w:val="lt-LT"/>
        </w:rPr>
      </w:pPr>
      <w:proofErr w:type="spellStart"/>
      <w:r>
        <w:rPr>
          <w:rFonts w:ascii="Times New Roman" w:eastAsia="Times New Roman" w:hAnsi="Times New Roman"/>
          <w:snapToGrid w:val="0"/>
          <w:szCs w:val="24"/>
          <w:lang w:val="lt-LT"/>
        </w:rPr>
        <w:t>Progestogenus</w:t>
      </w:r>
      <w:proofErr w:type="spellEnd"/>
      <w:r>
        <w:rPr>
          <w:rFonts w:ascii="Times New Roman" w:eastAsia="Times New Roman" w:hAnsi="Times New Roman"/>
          <w:snapToGrid w:val="0"/>
          <w:szCs w:val="24"/>
          <w:lang w:val="lt-LT"/>
        </w:rPr>
        <w:t xml:space="preserve">, taip pat ir </w:t>
      </w:r>
      <w:proofErr w:type="spellStart"/>
      <w:r>
        <w:rPr>
          <w:rFonts w:ascii="Times New Roman" w:eastAsia="Times New Roman" w:hAnsi="Times New Roman"/>
          <w:snapToGrid w:val="0"/>
          <w:szCs w:val="24"/>
          <w:lang w:val="lt-LT"/>
        </w:rPr>
        <w:t>dienogestą</w:t>
      </w:r>
      <w:proofErr w:type="spellEnd"/>
      <w:r>
        <w:rPr>
          <w:rFonts w:ascii="Times New Roman" w:eastAsia="Times New Roman" w:hAnsi="Times New Roman"/>
          <w:snapToGrid w:val="0"/>
          <w:szCs w:val="24"/>
          <w:lang w:val="lt-LT"/>
        </w:rPr>
        <w:t xml:space="preserve"> daugiausiai </w:t>
      </w:r>
      <w:proofErr w:type="spellStart"/>
      <w:r>
        <w:rPr>
          <w:rFonts w:ascii="Times New Roman" w:eastAsia="Times New Roman" w:hAnsi="Times New Roman"/>
          <w:snapToGrid w:val="0"/>
          <w:szCs w:val="24"/>
          <w:lang w:val="lt-LT"/>
        </w:rPr>
        <w:t>metabolizuoja</w:t>
      </w:r>
      <w:proofErr w:type="spellEnd"/>
      <w:r>
        <w:rPr>
          <w:rFonts w:ascii="Times New Roman" w:eastAsia="Times New Roman" w:hAnsi="Times New Roman"/>
          <w:snapToGrid w:val="0"/>
          <w:szCs w:val="24"/>
          <w:lang w:val="lt-LT"/>
        </w:rPr>
        <w:t xml:space="preserve"> </w:t>
      </w:r>
      <w:proofErr w:type="spellStart"/>
      <w:r>
        <w:rPr>
          <w:rFonts w:ascii="Times New Roman" w:eastAsia="Times New Roman" w:hAnsi="Times New Roman"/>
          <w:snapToGrid w:val="0"/>
          <w:szCs w:val="24"/>
          <w:lang w:val="lt-LT"/>
        </w:rPr>
        <w:t>citochromo</w:t>
      </w:r>
      <w:proofErr w:type="spellEnd"/>
      <w:r>
        <w:rPr>
          <w:rFonts w:ascii="Times New Roman" w:eastAsia="Times New Roman" w:hAnsi="Times New Roman"/>
          <w:snapToGrid w:val="0"/>
          <w:szCs w:val="24"/>
          <w:lang w:val="lt-LT"/>
        </w:rPr>
        <w:t xml:space="preserve"> P450 3A4 sistema (CYP3A4), esanti žarnyno gleivinėje ir kepenyse.</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Todėl CYP3A4 </w:t>
      </w:r>
      <w:proofErr w:type="spellStart"/>
      <w:r>
        <w:rPr>
          <w:rFonts w:ascii="Times New Roman" w:eastAsia="Times New Roman" w:hAnsi="Times New Roman"/>
          <w:snapToGrid w:val="0"/>
          <w:szCs w:val="24"/>
          <w:lang w:val="lt-LT"/>
        </w:rPr>
        <w:t>induktoriai</w:t>
      </w:r>
      <w:proofErr w:type="spellEnd"/>
      <w:r>
        <w:rPr>
          <w:rFonts w:ascii="Times New Roman" w:eastAsia="Times New Roman" w:hAnsi="Times New Roman"/>
          <w:snapToGrid w:val="0"/>
          <w:szCs w:val="24"/>
          <w:lang w:val="lt-LT"/>
        </w:rPr>
        <w:t xml:space="preserve"> ar inhibitoriai gali paveikti </w:t>
      </w:r>
      <w:proofErr w:type="spellStart"/>
      <w:r>
        <w:rPr>
          <w:rFonts w:ascii="Times New Roman" w:eastAsia="Times New Roman" w:hAnsi="Times New Roman"/>
          <w:snapToGrid w:val="0"/>
          <w:szCs w:val="24"/>
          <w:lang w:val="lt-LT"/>
        </w:rPr>
        <w:t>progestogeno</w:t>
      </w:r>
      <w:proofErr w:type="spellEnd"/>
      <w:r>
        <w:rPr>
          <w:rFonts w:ascii="Times New Roman" w:eastAsia="Times New Roman" w:hAnsi="Times New Roman"/>
          <w:snapToGrid w:val="0"/>
          <w:szCs w:val="24"/>
          <w:lang w:val="lt-LT"/>
        </w:rPr>
        <w:t xml:space="preserve"> </w:t>
      </w:r>
      <w:r w:rsidR="008502F8">
        <w:rPr>
          <w:rFonts w:ascii="Times New Roman" w:eastAsia="Times New Roman" w:hAnsi="Times New Roman"/>
          <w:snapToGrid w:val="0"/>
          <w:szCs w:val="24"/>
          <w:lang w:val="lt-LT"/>
        </w:rPr>
        <w:t xml:space="preserve">vaistinio </w:t>
      </w:r>
      <w:r>
        <w:rPr>
          <w:rFonts w:ascii="Times New Roman" w:eastAsia="Times New Roman" w:hAnsi="Times New Roman"/>
          <w:snapToGrid w:val="0"/>
          <w:szCs w:val="24"/>
          <w:lang w:val="lt-LT"/>
        </w:rPr>
        <w:t>preparato metabolizmą.</w:t>
      </w:r>
    </w:p>
    <w:p w14:paraId="0AA74328" w14:textId="77777777" w:rsidR="00266E7D" w:rsidRDefault="00266E7D" w:rsidP="00266E7D">
      <w:pPr>
        <w:tabs>
          <w:tab w:val="num" w:pos="0"/>
        </w:tabs>
        <w:spacing w:after="0" w:line="240" w:lineRule="auto"/>
        <w:ind w:left="90"/>
        <w:rPr>
          <w:rFonts w:ascii="Times New Roman" w:eastAsia="Times New Roman" w:hAnsi="Times New Roman"/>
          <w:noProof/>
          <w:snapToGrid w:val="0"/>
          <w:szCs w:val="24"/>
          <w:lang w:val="lt-LT"/>
        </w:rPr>
      </w:pPr>
    </w:p>
    <w:p w14:paraId="4DC80F4D" w14:textId="77777777" w:rsidR="00266E7D" w:rsidRDefault="00266E7D" w:rsidP="00266E7D">
      <w:pPr>
        <w:tabs>
          <w:tab w:val="num" w:pos="426"/>
        </w:tabs>
        <w:spacing w:after="0" w:line="240" w:lineRule="auto"/>
        <w:ind w:left="90"/>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Padidėjęs lytinių hormonų klirensas dėl fermentų indukcijos gali sumažinti terapinį </w:t>
      </w:r>
      <w:proofErr w:type="spellStart"/>
      <w:r w:rsidR="005167C8">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xml:space="preserve"> poveikį ir sukelti nepageidaujamą poveikį, pvz., kraujavimo iš gimdos pobūdžio pasikeitimus.</w:t>
      </w:r>
    </w:p>
    <w:p w14:paraId="0EFFD88A" w14:textId="77777777" w:rsidR="00266E7D" w:rsidRDefault="00266E7D" w:rsidP="00266E7D">
      <w:pPr>
        <w:tabs>
          <w:tab w:val="num" w:pos="426"/>
        </w:tabs>
        <w:spacing w:after="0" w:line="240" w:lineRule="auto"/>
        <w:ind w:left="90"/>
        <w:rPr>
          <w:rFonts w:ascii="Times New Roman" w:eastAsia="Times New Roman" w:hAnsi="Times New Roman"/>
          <w:noProof/>
          <w:snapToGrid w:val="0"/>
          <w:szCs w:val="24"/>
          <w:lang w:val="lt-LT"/>
        </w:rPr>
      </w:pPr>
    </w:p>
    <w:p w14:paraId="0822D843" w14:textId="77777777" w:rsidR="00266E7D" w:rsidRDefault="00266E7D" w:rsidP="00266E7D">
      <w:pPr>
        <w:tabs>
          <w:tab w:val="num" w:pos="426"/>
        </w:tabs>
        <w:spacing w:after="0" w:line="240" w:lineRule="auto"/>
        <w:ind w:left="90"/>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Sumažėjęs lytinių hormonų klirensas dėl fermentų </w:t>
      </w:r>
      <w:proofErr w:type="spellStart"/>
      <w:r>
        <w:rPr>
          <w:rFonts w:ascii="Times New Roman" w:eastAsia="Times New Roman" w:hAnsi="Times New Roman"/>
          <w:snapToGrid w:val="0"/>
          <w:szCs w:val="24"/>
          <w:lang w:val="lt-LT"/>
        </w:rPr>
        <w:t>inhibicijos</w:t>
      </w:r>
      <w:proofErr w:type="spellEnd"/>
      <w:r>
        <w:rPr>
          <w:rFonts w:ascii="Times New Roman" w:eastAsia="Times New Roman" w:hAnsi="Times New Roman"/>
          <w:snapToGrid w:val="0"/>
          <w:szCs w:val="24"/>
          <w:lang w:val="lt-LT"/>
        </w:rPr>
        <w:t xml:space="preserve"> gali padidinti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poveikį ir sukelti nepageidaujamą poveikį.</w:t>
      </w:r>
    </w:p>
    <w:p w14:paraId="3BCF49AC" w14:textId="77777777" w:rsidR="00266E7D" w:rsidRDefault="00266E7D" w:rsidP="00266E7D">
      <w:pPr>
        <w:tabs>
          <w:tab w:val="num" w:pos="426"/>
        </w:tabs>
        <w:spacing w:after="0" w:line="240" w:lineRule="auto"/>
        <w:ind w:left="90"/>
        <w:rPr>
          <w:rFonts w:ascii="Times New Roman" w:eastAsia="Times New Roman" w:hAnsi="Times New Roman"/>
          <w:noProof/>
          <w:snapToGrid w:val="0"/>
          <w:szCs w:val="24"/>
          <w:lang w:val="lt-LT"/>
        </w:rPr>
      </w:pPr>
    </w:p>
    <w:p w14:paraId="1A4A2254" w14:textId="77777777" w:rsidR="00266E7D" w:rsidRPr="00717B4B" w:rsidRDefault="00266E7D" w:rsidP="00717B4B">
      <w:pPr>
        <w:spacing w:after="0" w:line="240" w:lineRule="auto"/>
        <w:rPr>
          <w:rFonts w:ascii="Times New Roman" w:eastAsia="Times New Roman" w:hAnsi="Times New Roman"/>
          <w:i/>
          <w:snapToGrid w:val="0"/>
          <w:szCs w:val="24"/>
          <w:lang w:val="lt-LT"/>
        </w:rPr>
      </w:pPr>
      <w:r w:rsidRPr="00717B4B">
        <w:rPr>
          <w:rFonts w:ascii="Times New Roman" w:eastAsia="Times New Roman" w:hAnsi="Times New Roman"/>
          <w:i/>
          <w:snapToGrid w:val="0"/>
          <w:szCs w:val="24"/>
          <w:lang w:val="lt-LT"/>
        </w:rPr>
        <w:t xml:space="preserve">Medžiagos, skatinančios lytinių hormonų klirensą </w:t>
      </w:r>
      <w:r w:rsidRPr="00717B4B">
        <w:rPr>
          <w:rFonts w:ascii="Times New Roman" w:eastAsia="Times New Roman" w:hAnsi="Times New Roman"/>
          <w:i/>
          <w:lang w:val="lt-LT"/>
        </w:rPr>
        <w:t xml:space="preserve">(skatinančios fermentus </w:t>
      </w:r>
      <w:r w:rsidRPr="00717B4B">
        <w:rPr>
          <w:rFonts w:ascii="Times New Roman" w:hAnsi="Times New Roman"/>
          <w:i/>
          <w:lang w:val="lt-LT"/>
        </w:rPr>
        <w:t xml:space="preserve">ir </w:t>
      </w:r>
      <w:r w:rsidRPr="00717B4B">
        <w:rPr>
          <w:rFonts w:ascii="Times New Roman" w:eastAsia="Times New Roman" w:hAnsi="Times New Roman"/>
          <w:i/>
          <w:lang w:val="lt-LT"/>
        </w:rPr>
        <w:t xml:space="preserve">todėl mažinančios </w:t>
      </w:r>
      <w:r w:rsidR="005C3DB0">
        <w:rPr>
          <w:rFonts w:ascii="Times New Roman" w:eastAsia="Times New Roman" w:hAnsi="Times New Roman"/>
          <w:i/>
          <w:lang w:val="lt-LT"/>
        </w:rPr>
        <w:t xml:space="preserve">vaistinio </w:t>
      </w:r>
      <w:r w:rsidRPr="00717B4B">
        <w:rPr>
          <w:rFonts w:ascii="Times New Roman" w:eastAsia="Times New Roman" w:hAnsi="Times New Roman"/>
          <w:i/>
          <w:lang w:val="lt-LT"/>
        </w:rPr>
        <w:t>preparato veiksmingumą</w:t>
      </w:r>
      <w:r w:rsidRPr="00717B4B">
        <w:rPr>
          <w:rFonts w:ascii="Times New Roman" w:eastAsia="Times New Roman" w:hAnsi="Times New Roman"/>
          <w:i/>
          <w:snapToGrid w:val="0"/>
          <w:szCs w:val="24"/>
          <w:lang w:val="lt-LT"/>
        </w:rPr>
        <w:t xml:space="preserve">), pvz.: </w:t>
      </w:r>
    </w:p>
    <w:p w14:paraId="2913B800" w14:textId="77777777" w:rsidR="00266E7D" w:rsidRPr="00123452" w:rsidRDefault="00266E7D" w:rsidP="00266E7D">
      <w:pPr>
        <w:tabs>
          <w:tab w:val="num" w:pos="567"/>
          <w:tab w:val="num" w:pos="720"/>
        </w:tabs>
        <w:spacing w:after="0" w:line="240" w:lineRule="auto"/>
        <w:ind w:left="90"/>
        <w:rPr>
          <w:rFonts w:ascii="Times New Roman" w:hAnsi="Times New Roman"/>
          <w:i/>
          <w:lang w:val="lt-LT"/>
        </w:rPr>
      </w:pPr>
      <w:proofErr w:type="spellStart"/>
      <w:r>
        <w:rPr>
          <w:rFonts w:ascii="Times New Roman" w:eastAsia="Times New Roman" w:hAnsi="Times New Roman"/>
          <w:snapToGrid w:val="0"/>
          <w:szCs w:val="24"/>
          <w:lang w:val="lt-LT"/>
        </w:rPr>
        <w:t>f</w:t>
      </w:r>
      <w:r w:rsidRPr="00446A17">
        <w:rPr>
          <w:rFonts w:ascii="Times New Roman" w:eastAsia="Times New Roman" w:hAnsi="Times New Roman"/>
          <w:snapToGrid w:val="0"/>
          <w:szCs w:val="24"/>
          <w:lang w:val="lt-LT"/>
        </w:rPr>
        <w:t>enitoinas</w:t>
      </w:r>
      <w:proofErr w:type="spellEnd"/>
      <w:r w:rsidRPr="00446A17">
        <w:rPr>
          <w:rFonts w:ascii="Times New Roman" w:eastAsia="Times New Roman" w:hAnsi="Times New Roman"/>
          <w:snapToGrid w:val="0"/>
          <w:szCs w:val="24"/>
          <w:lang w:val="lt-LT"/>
        </w:rPr>
        <w:t xml:space="preserve">, barbitūratai, </w:t>
      </w:r>
      <w:proofErr w:type="spellStart"/>
      <w:r w:rsidRPr="00446A17">
        <w:rPr>
          <w:rFonts w:ascii="Times New Roman" w:eastAsia="Times New Roman" w:hAnsi="Times New Roman"/>
          <w:snapToGrid w:val="0"/>
          <w:szCs w:val="24"/>
          <w:lang w:val="lt-LT"/>
        </w:rPr>
        <w:t>pirimidonas</w:t>
      </w:r>
      <w:proofErr w:type="spellEnd"/>
      <w:r w:rsidRPr="00446A17">
        <w:rPr>
          <w:rFonts w:ascii="Times New Roman" w:eastAsia="Times New Roman" w:hAnsi="Times New Roman"/>
          <w:snapToGrid w:val="0"/>
          <w:szCs w:val="24"/>
          <w:lang w:val="lt-LT"/>
        </w:rPr>
        <w:t xml:space="preserve">, </w:t>
      </w:r>
      <w:proofErr w:type="spellStart"/>
      <w:r w:rsidRPr="00446A17">
        <w:rPr>
          <w:rFonts w:ascii="Times New Roman" w:eastAsia="Times New Roman" w:hAnsi="Times New Roman"/>
          <w:snapToGrid w:val="0"/>
          <w:szCs w:val="24"/>
          <w:lang w:val="lt-LT"/>
        </w:rPr>
        <w:t>karbamazepinas</w:t>
      </w:r>
      <w:proofErr w:type="spellEnd"/>
      <w:r w:rsidRPr="00446A17">
        <w:rPr>
          <w:rFonts w:ascii="Times New Roman" w:eastAsia="Times New Roman" w:hAnsi="Times New Roman"/>
          <w:snapToGrid w:val="0"/>
          <w:szCs w:val="24"/>
          <w:lang w:val="lt-LT"/>
        </w:rPr>
        <w:t xml:space="preserve">, </w:t>
      </w:r>
      <w:proofErr w:type="spellStart"/>
      <w:r w:rsidRPr="00446A17">
        <w:rPr>
          <w:rFonts w:ascii="Times New Roman" w:eastAsia="Times New Roman" w:hAnsi="Times New Roman"/>
          <w:snapToGrid w:val="0"/>
          <w:szCs w:val="24"/>
          <w:lang w:val="lt-LT"/>
        </w:rPr>
        <w:t>rifampicinas</w:t>
      </w:r>
      <w:proofErr w:type="spellEnd"/>
      <w:r>
        <w:rPr>
          <w:rFonts w:ascii="Times New Roman" w:eastAsia="Times New Roman" w:hAnsi="Times New Roman"/>
          <w:snapToGrid w:val="0"/>
          <w:szCs w:val="24"/>
          <w:lang w:val="lt-LT"/>
        </w:rPr>
        <w:t xml:space="preserve">, galbūt ir </w:t>
      </w:r>
      <w:proofErr w:type="spellStart"/>
      <w:r w:rsidRPr="00ED5891">
        <w:rPr>
          <w:rFonts w:ascii="Times New Roman" w:eastAsia="Times New Roman" w:hAnsi="Times New Roman"/>
          <w:snapToGrid w:val="0"/>
          <w:szCs w:val="24"/>
          <w:lang w:val="lt-LT"/>
        </w:rPr>
        <w:t>okskarbazepinas</w:t>
      </w:r>
      <w:proofErr w:type="spellEnd"/>
      <w:r w:rsidRPr="00ED5891">
        <w:rPr>
          <w:rFonts w:ascii="Times New Roman" w:eastAsia="Times New Roman" w:hAnsi="Times New Roman"/>
          <w:snapToGrid w:val="0"/>
          <w:szCs w:val="24"/>
          <w:lang w:val="lt-LT"/>
        </w:rPr>
        <w:t xml:space="preserve">, </w:t>
      </w:r>
      <w:proofErr w:type="spellStart"/>
      <w:r w:rsidRPr="00ED5891">
        <w:rPr>
          <w:rFonts w:ascii="Times New Roman" w:eastAsia="Times New Roman" w:hAnsi="Times New Roman"/>
          <w:snapToGrid w:val="0"/>
          <w:szCs w:val="24"/>
          <w:lang w:val="lt-LT"/>
        </w:rPr>
        <w:t>topiramatas</w:t>
      </w:r>
      <w:proofErr w:type="spellEnd"/>
      <w:r w:rsidRPr="00ED5891">
        <w:rPr>
          <w:rFonts w:ascii="Times New Roman" w:eastAsia="Times New Roman" w:hAnsi="Times New Roman"/>
          <w:snapToGrid w:val="0"/>
          <w:szCs w:val="24"/>
          <w:lang w:val="lt-LT"/>
        </w:rPr>
        <w:t xml:space="preserve">, </w:t>
      </w:r>
      <w:proofErr w:type="spellStart"/>
      <w:r w:rsidRPr="00ED5891">
        <w:rPr>
          <w:rFonts w:ascii="Times New Roman" w:eastAsia="Times New Roman" w:hAnsi="Times New Roman"/>
          <w:snapToGrid w:val="0"/>
          <w:szCs w:val="24"/>
          <w:lang w:val="lt-LT"/>
        </w:rPr>
        <w:t>felbatamas</w:t>
      </w:r>
      <w:proofErr w:type="spellEnd"/>
      <w:r w:rsidRPr="00ED5891">
        <w:rPr>
          <w:rFonts w:ascii="Times New Roman" w:eastAsia="Times New Roman" w:hAnsi="Times New Roman"/>
          <w:snapToGrid w:val="0"/>
          <w:szCs w:val="24"/>
          <w:lang w:val="lt-LT"/>
        </w:rPr>
        <w:t xml:space="preserve">, </w:t>
      </w:r>
      <w:proofErr w:type="spellStart"/>
      <w:r w:rsidRPr="00ED5891">
        <w:rPr>
          <w:rFonts w:ascii="Times New Roman" w:eastAsia="Times New Roman" w:hAnsi="Times New Roman"/>
          <w:snapToGrid w:val="0"/>
          <w:szCs w:val="24"/>
          <w:lang w:val="lt-LT"/>
        </w:rPr>
        <w:t>grizeofulvinas</w:t>
      </w:r>
      <w:proofErr w:type="spellEnd"/>
      <w:r w:rsidRPr="00ED5891">
        <w:rPr>
          <w:rFonts w:ascii="Times New Roman" w:eastAsia="Times New Roman" w:hAnsi="Times New Roman"/>
          <w:snapToGrid w:val="0"/>
          <w:szCs w:val="24"/>
          <w:lang w:val="lt-LT"/>
        </w:rPr>
        <w:t xml:space="preserve"> ir </w:t>
      </w:r>
      <w:r w:rsidR="00717B4B">
        <w:rPr>
          <w:rFonts w:ascii="Times New Roman" w:eastAsia="Times New Roman" w:hAnsi="Times New Roman"/>
          <w:snapToGrid w:val="0"/>
          <w:szCs w:val="24"/>
          <w:lang w:val="lt-LT"/>
        </w:rPr>
        <w:t xml:space="preserve">vaistiniai </w:t>
      </w:r>
      <w:r w:rsidRPr="00ED5891">
        <w:rPr>
          <w:rFonts w:ascii="Times New Roman" w:eastAsia="Times New Roman" w:hAnsi="Times New Roman"/>
          <w:snapToGrid w:val="0"/>
          <w:szCs w:val="24"/>
          <w:lang w:val="lt-LT"/>
        </w:rPr>
        <w:t xml:space="preserve">preparatai, kurių sudėtyje yra paprastosios jonažolės </w:t>
      </w:r>
      <w:r w:rsidRPr="008F7787">
        <w:rPr>
          <w:rFonts w:ascii="Times New Roman" w:hAnsi="Times New Roman"/>
          <w:lang w:val="lt-LT"/>
        </w:rPr>
        <w:t>(</w:t>
      </w:r>
      <w:proofErr w:type="spellStart"/>
      <w:r w:rsidRPr="00446A17">
        <w:rPr>
          <w:rFonts w:ascii="Times New Roman" w:eastAsia="Times New Roman" w:hAnsi="Times New Roman"/>
          <w:i/>
          <w:snapToGrid w:val="0"/>
          <w:szCs w:val="24"/>
          <w:lang w:val="lt-LT"/>
        </w:rPr>
        <w:t>Hypericum</w:t>
      </w:r>
      <w:proofErr w:type="spellEnd"/>
      <w:r w:rsidRPr="00446A17">
        <w:rPr>
          <w:rFonts w:ascii="Times New Roman" w:eastAsia="Times New Roman" w:hAnsi="Times New Roman"/>
          <w:i/>
          <w:snapToGrid w:val="0"/>
          <w:szCs w:val="24"/>
          <w:lang w:val="lt-LT"/>
        </w:rPr>
        <w:t xml:space="preserve"> </w:t>
      </w:r>
      <w:proofErr w:type="spellStart"/>
      <w:r w:rsidRPr="00446A17">
        <w:rPr>
          <w:rFonts w:ascii="Times New Roman" w:eastAsia="Times New Roman" w:hAnsi="Times New Roman"/>
          <w:i/>
          <w:snapToGrid w:val="0"/>
          <w:szCs w:val="24"/>
          <w:lang w:val="lt-LT"/>
        </w:rPr>
        <w:t>perforatum</w:t>
      </w:r>
      <w:proofErr w:type="spellEnd"/>
      <w:r w:rsidRPr="008F7787">
        <w:rPr>
          <w:rFonts w:ascii="Times New Roman" w:hAnsi="Times New Roman"/>
          <w:lang w:val="lt-LT"/>
        </w:rPr>
        <w:t>)</w:t>
      </w:r>
      <w:r w:rsidRPr="00CC01A3">
        <w:rPr>
          <w:rFonts w:ascii="Times New Roman" w:eastAsia="Times New Roman" w:hAnsi="Times New Roman"/>
          <w:snapToGrid w:val="0"/>
          <w:szCs w:val="24"/>
          <w:lang w:val="lt-LT"/>
        </w:rPr>
        <w:t>.</w:t>
      </w:r>
    </w:p>
    <w:p w14:paraId="7486966A" w14:textId="77777777" w:rsidR="00266E7D" w:rsidRDefault="00266E7D" w:rsidP="00266E7D">
      <w:pPr>
        <w:spacing w:after="0" w:line="240" w:lineRule="auto"/>
        <w:ind w:left="90"/>
        <w:rPr>
          <w:rFonts w:ascii="Times New Roman" w:eastAsia="Times New Roman" w:hAnsi="Times New Roman"/>
          <w:snapToGrid w:val="0"/>
          <w:lang w:val="lt-LT"/>
        </w:rPr>
      </w:pPr>
      <w:bookmarkStart w:id="6" w:name="_Ref509884409"/>
      <w:r>
        <w:rPr>
          <w:rFonts w:ascii="Times New Roman" w:eastAsia="Times New Roman" w:hAnsi="Times New Roman"/>
          <w:snapToGrid w:val="0"/>
          <w:szCs w:val="24"/>
          <w:lang w:val="lt-LT"/>
        </w:rPr>
        <w:t>Fermentų suaktyvėjimas gali būti stebimas jau po kelių gydymo dienų. Paprastai didžiausias fermentų suaktyvėjimas stebimas kelias savaites.</w:t>
      </w:r>
      <w:r>
        <w:rPr>
          <w:rFonts w:ascii="Times New Roman" w:eastAsia="Times New Roman" w:hAnsi="Times New Roman"/>
          <w:snapToGrid w:val="0"/>
          <w:lang w:val="lt-LT"/>
        </w:rPr>
        <w:t xml:space="preserve"> Po vaist</w:t>
      </w:r>
      <w:r w:rsidR="00717B4B">
        <w:rPr>
          <w:rFonts w:ascii="Times New Roman" w:eastAsia="Times New Roman" w:hAnsi="Times New Roman"/>
          <w:snapToGrid w:val="0"/>
          <w:lang w:val="lt-LT"/>
        </w:rPr>
        <w:t>ini</w:t>
      </w:r>
      <w:r>
        <w:rPr>
          <w:rFonts w:ascii="Times New Roman" w:eastAsia="Times New Roman" w:hAnsi="Times New Roman"/>
          <w:snapToGrid w:val="0"/>
          <w:lang w:val="lt-LT"/>
        </w:rPr>
        <w:t xml:space="preserve">o </w:t>
      </w:r>
      <w:r w:rsidR="00717B4B">
        <w:rPr>
          <w:rFonts w:ascii="Times New Roman" w:eastAsia="Times New Roman" w:hAnsi="Times New Roman"/>
          <w:snapToGrid w:val="0"/>
          <w:lang w:val="lt-LT"/>
        </w:rPr>
        <w:t xml:space="preserve">preparato </w:t>
      </w:r>
      <w:r>
        <w:rPr>
          <w:rFonts w:ascii="Times New Roman" w:eastAsia="Times New Roman" w:hAnsi="Times New Roman"/>
          <w:snapToGrid w:val="0"/>
          <w:lang w:val="lt-LT"/>
        </w:rPr>
        <w:t>vartojimo nutraukimo fermentų suaktyvėjimas gali išlikti dar apytikriai 4 savaites.</w:t>
      </w:r>
    </w:p>
    <w:p w14:paraId="6A45461C" w14:textId="77777777" w:rsidR="00266E7D" w:rsidRDefault="00266E7D" w:rsidP="00266E7D">
      <w:pPr>
        <w:spacing w:after="0" w:line="240" w:lineRule="auto"/>
        <w:ind w:left="90"/>
        <w:rPr>
          <w:rFonts w:ascii="Times New Roman" w:eastAsia="Times New Roman" w:hAnsi="Times New Roman"/>
          <w:snapToGrid w:val="0"/>
          <w:lang w:val="lt-LT"/>
        </w:rPr>
      </w:pPr>
    </w:p>
    <w:bookmarkEnd w:id="6"/>
    <w:p w14:paraId="7E9F85B2" w14:textId="77777777" w:rsidR="00266E7D" w:rsidRDefault="00266E7D" w:rsidP="00266E7D">
      <w:pPr>
        <w:tabs>
          <w:tab w:val="num" w:pos="360"/>
          <w:tab w:val="num" w:pos="426"/>
          <w:tab w:val="left" w:pos="567"/>
        </w:tabs>
        <w:spacing w:after="0" w:line="240" w:lineRule="auto"/>
        <w:ind w:left="90"/>
        <w:rPr>
          <w:rFonts w:ascii="Times New Roman" w:eastAsia="Times New Roman" w:hAnsi="Times New Roman"/>
          <w:snapToGrid w:val="0"/>
          <w:szCs w:val="24"/>
          <w:lang w:val="lt-LT"/>
        </w:rPr>
      </w:pPr>
      <w:r>
        <w:rPr>
          <w:rFonts w:ascii="Times New Roman" w:eastAsia="Times New Roman" w:hAnsi="Times New Roman"/>
          <w:snapToGrid w:val="0"/>
          <w:szCs w:val="24"/>
          <w:lang w:val="lt-LT"/>
        </w:rPr>
        <w:lastRenderedPageBreak/>
        <w:t xml:space="preserve">CYP 3A4 </w:t>
      </w:r>
      <w:proofErr w:type="spellStart"/>
      <w:r>
        <w:rPr>
          <w:rFonts w:ascii="Times New Roman" w:eastAsia="Times New Roman" w:hAnsi="Times New Roman"/>
          <w:snapToGrid w:val="0"/>
          <w:szCs w:val="24"/>
          <w:lang w:val="lt-LT"/>
        </w:rPr>
        <w:t>induktoriaus</w:t>
      </w:r>
      <w:proofErr w:type="spellEnd"/>
      <w:r>
        <w:rPr>
          <w:rFonts w:ascii="Times New Roman" w:eastAsia="Times New Roman" w:hAnsi="Times New Roman"/>
          <w:snapToGrid w:val="0"/>
          <w:szCs w:val="24"/>
          <w:lang w:val="lt-LT"/>
        </w:rPr>
        <w:t xml:space="preserve"> </w:t>
      </w:r>
      <w:proofErr w:type="spellStart"/>
      <w:r>
        <w:rPr>
          <w:rFonts w:ascii="Times New Roman" w:eastAsia="Times New Roman" w:hAnsi="Times New Roman"/>
          <w:snapToGrid w:val="0"/>
          <w:szCs w:val="24"/>
          <w:lang w:val="lt-LT"/>
        </w:rPr>
        <w:t>rifampicino</w:t>
      </w:r>
      <w:proofErr w:type="spellEnd"/>
      <w:r>
        <w:rPr>
          <w:rFonts w:ascii="Times New Roman" w:eastAsia="Times New Roman" w:hAnsi="Times New Roman"/>
          <w:snapToGrid w:val="0"/>
          <w:szCs w:val="24"/>
          <w:lang w:val="lt-LT"/>
        </w:rPr>
        <w:t xml:space="preserve"> poveikis buvo tirtas sveikoms moterims </w:t>
      </w:r>
      <w:proofErr w:type="spellStart"/>
      <w:r>
        <w:rPr>
          <w:rFonts w:ascii="Times New Roman" w:eastAsia="Times New Roman" w:hAnsi="Times New Roman"/>
          <w:snapToGrid w:val="0"/>
          <w:szCs w:val="24"/>
          <w:lang w:val="lt-LT"/>
        </w:rPr>
        <w:t>pomenopauziniu</w:t>
      </w:r>
      <w:proofErr w:type="spellEnd"/>
      <w:r>
        <w:rPr>
          <w:rFonts w:ascii="Times New Roman" w:eastAsia="Times New Roman" w:hAnsi="Times New Roman"/>
          <w:snapToGrid w:val="0"/>
          <w:szCs w:val="24"/>
          <w:lang w:val="lt-LT"/>
        </w:rPr>
        <w:t xml:space="preserve"> laikotarpiu.</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Kartu vartojant </w:t>
      </w:r>
      <w:proofErr w:type="spellStart"/>
      <w:r>
        <w:rPr>
          <w:rFonts w:ascii="Times New Roman" w:eastAsia="Times New Roman" w:hAnsi="Times New Roman"/>
          <w:snapToGrid w:val="0"/>
          <w:szCs w:val="24"/>
          <w:lang w:val="lt-LT"/>
        </w:rPr>
        <w:t>rifampiciną</w:t>
      </w:r>
      <w:proofErr w:type="spellEnd"/>
      <w:r>
        <w:rPr>
          <w:rFonts w:ascii="Times New Roman" w:eastAsia="Times New Roman" w:hAnsi="Times New Roman"/>
          <w:snapToGrid w:val="0"/>
          <w:szCs w:val="24"/>
          <w:lang w:val="lt-LT"/>
        </w:rPr>
        <w:t xml:space="preserve"> bei </w:t>
      </w:r>
      <w:proofErr w:type="spellStart"/>
      <w:r>
        <w:rPr>
          <w:rFonts w:ascii="Times New Roman" w:eastAsia="Times New Roman" w:hAnsi="Times New Roman"/>
          <w:snapToGrid w:val="0"/>
          <w:szCs w:val="24"/>
          <w:lang w:val="lt-LT"/>
        </w:rPr>
        <w:t>estradiolio</w:t>
      </w:r>
      <w:proofErr w:type="spellEnd"/>
      <w:r>
        <w:rPr>
          <w:rFonts w:ascii="Times New Roman" w:eastAsia="Times New Roman" w:hAnsi="Times New Roman"/>
          <w:snapToGrid w:val="0"/>
          <w:szCs w:val="24"/>
          <w:lang w:val="lt-LT"/>
        </w:rPr>
        <w:t xml:space="preserve"> </w:t>
      </w:r>
      <w:proofErr w:type="spellStart"/>
      <w:r>
        <w:rPr>
          <w:rFonts w:ascii="Times New Roman" w:eastAsia="Times New Roman" w:hAnsi="Times New Roman"/>
          <w:snapToGrid w:val="0"/>
          <w:szCs w:val="24"/>
          <w:lang w:val="lt-LT"/>
        </w:rPr>
        <w:t>valerato</w:t>
      </w:r>
      <w:proofErr w:type="spellEnd"/>
      <w:r>
        <w:rPr>
          <w:rFonts w:ascii="Times New Roman" w:eastAsia="Times New Roman" w:hAnsi="Times New Roman"/>
          <w:snapToGrid w:val="0"/>
          <w:szCs w:val="24"/>
          <w:lang w:val="lt-LT"/>
        </w:rPr>
        <w:t xml:space="preserve"> ir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turinčias tabletes, ženkliai padidėjo pastovi koncentracija ir sisteminis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bei </w:t>
      </w:r>
      <w:proofErr w:type="spellStart"/>
      <w:r>
        <w:rPr>
          <w:rFonts w:ascii="Times New Roman" w:eastAsia="Times New Roman" w:hAnsi="Times New Roman"/>
          <w:snapToGrid w:val="0"/>
          <w:szCs w:val="24"/>
          <w:lang w:val="lt-LT"/>
        </w:rPr>
        <w:t>estradiolio</w:t>
      </w:r>
      <w:proofErr w:type="spellEnd"/>
      <w:r>
        <w:rPr>
          <w:rFonts w:ascii="Times New Roman" w:eastAsia="Times New Roman" w:hAnsi="Times New Roman"/>
          <w:snapToGrid w:val="0"/>
          <w:szCs w:val="24"/>
          <w:lang w:val="lt-LT"/>
        </w:rPr>
        <w:t xml:space="preserve"> poveikis.</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Sisteminis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ir </w:t>
      </w:r>
      <w:proofErr w:type="spellStart"/>
      <w:r>
        <w:rPr>
          <w:rFonts w:ascii="Times New Roman" w:eastAsia="Times New Roman" w:hAnsi="Times New Roman"/>
          <w:snapToGrid w:val="0"/>
          <w:szCs w:val="24"/>
          <w:lang w:val="lt-LT"/>
        </w:rPr>
        <w:t>estradiolio</w:t>
      </w:r>
      <w:proofErr w:type="spellEnd"/>
      <w:r>
        <w:rPr>
          <w:rFonts w:ascii="Times New Roman" w:eastAsia="Times New Roman" w:hAnsi="Times New Roman"/>
          <w:snapToGrid w:val="0"/>
          <w:szCs w:val="24"/>
          <w:lang w:val="lt-LT"/>
        </w:rPr>
        <w:t xml:space="preserve"> pastovios koncentracijos, matuotos AUC(</w:t>
      </w:r>
      <w:r w:rsidRPr="001841C2">
        <w:rPr>
          <w:rFonts w:ascii="Times New Roman" w:eastAsia="Times New Roman" w:hAnsi="Times New Roman"/>
          <w:snapToGrid w:val="0"/>
          <w:szCs w:val="24"/>
          <w:vertAlign w:val="subscript"/>
          <w:lang w:val="lt-LT"/>
        </w:rPr>
        <w:t>0</w:t>
      </w:r>
      <w:r w:rsidRPr="001841C2">
        <w:rPr>
          <w:rFonts w:ascii="Times New Roman" w:eastAsia="Times New Roman" w:hAnsi="Times New Roman"/>
          <w:snapToGrid w:val="0"/>
          <w:szCs w:val="24"/>
          <w:vertAlign w:val="subscript"/>
          <w:lang w:val="lt-LT"/>
        </w:rPr>
        <w:noBreakHyphen/>
        <w:t>24 val.</w:t>
      </w:r>
      <w:r>
        <w:rPr>
          <w:rFonts w:ascii="Times New Roman" w:eastAsia="Times New Roman" w:hAnsi="Times New Roman"/>
          <w:snapToGrid w:val="0"/>
          <w:szCs w:val="24"/>
          <w:lang w:val="lt-LT"/>
        </w:rPr>
        <w:t>), poveikis buvo sumažėjęs atitinkamai 83 % ir 44 %.</w:t>
      </w:r>
    </w:p>
    <w:p w14:paraId="48D90296" w14:textId="77777777" w:rsidR="00266E7D" w:rsidRPr="008F7787" w:rsidRDefault="00266E7D" w:rsidP="00266E7D">
      <w:pPr>
        <w:tabs>
          <w:tab w:val="num" w:pos="360"/>
          <w:tab w:val="num" w:pos="426"/>
          <w:tab w:val="left" w:pos="567"/>
        </w:tabs>
        <w:spacing w:after="0" w:line="240" w:lineRule="auto"/>
        <w:ind w:left="480"/>
        <w:rPr>
          <w:rFonts w:ascii="Times New Roman" w:hAnsi="Times New Roman"/>
          <w:lang w:val="lt-LT"/>
        </w:rPr>
      </w:pPr>
    </w:p>
    <w:p w14:paraId="48451753" w14:textId="77777777" w:rsidR="00266E7D" w:rsidRPr="00717B4B" w:rsidRDefault="00266E7D" w:rsidP="00717B4B">
      <w:pPr>
        <w:tabs>
          <w:tab w:val="left" w:pos="567"/>
        </w:tabs>
        <w:spacing w:after="0" w:line="240" w:lineRule="auto"/>
        <w:rPr>
          <w:rFonts w:ascii="Times New Roman" w:hAnsi="Times New Roman"/>
          <w:i/>
          <w:lang w:val="lt-LT"/>
        </w:rPr>
      </w:pPr>
      <w:r w:rsidRPr="00717B4B">
        <w:rPr>
          <w:rFonts w:ascii="Times New Roman" w:hAnsi="Times New Roman"/>
          <w:i/>
          <w:lang w:val="lt-LT"/>
        </w:rPr>
        <w:t xml:space="preserve">Medžiagos, </w:t>
      </w:r>
      <w:r w:rsidRPr="00717B4B">
        <w:rPr>
          <w:rFonts w:ascii="Times New Roman" w:eastAsia="Times New Roman" w:hAnsi="Times New Roman"/>
          <w:i/>
          <w:noProof/>
          <w:lang w:val="lt-LT"/>
        </w:rPr>
        <w:t xml:space="preserve">įvairiai veikiančios </w:t>
      </w:r>
      <w:r w:rsidRPr="00717B4B">
        <w:rPr>
          <w:rFonts w:ascii="Times New Roman" w:eastAsia="Times New Roman" w:hAnsi="Times New Roman"/>
          <w:i/>
          <w:noProof/>
          <w:snapToGrid w:val="0"/>
          <w:szCs w:val="24"/>
          <w:lang w:val="lt-LT"/>
        </w:rPr>
        <w:t>lytinių hormonų klirensą</w:t>
      </w:r>
    </w:p>
    <w:p w14:paraId="1D9C9509" w14:textId="77777777" w:rsidR="00266E7D" w:rsidRDefault="00266E7D" w:rsidP="00266E7D">
      <w:pPr>
        <w:tabs>
          <w:tab w:val="num" w:pos="0"/>
        </w:tabs>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Kartu su lytiniais hormonais skiriami ŽIV proteazių inhibitoriai ir nenukleozidiniai atvirkštinės transkriptazės inhibitoriai, įskaitant HCV inhibitorius, gali padidinti arba sumažinti progestino koncentraciją </w:t>
      </w:r>
      <w:r w:rsidR="005C3DB0">
        <w:rPr>
          <w:rFonts w:ascii="Times New Roman" w:eastAsia="Times New Roman" w:hAnsi="Times New Roman"/>
          <w:noProof/>
          <w:lang w:val="lt-LT"/>
        </w:rPr>
        <w:t xml:space="preserve">kraujo </w:t>
      </w:r>
      <w:r>
        <w:rPr>
          <w:rFonts w:ascii="Times New Roman" w:eastAsia="Times New Roman" w:hAnsi="Times New Roman"/>
          <w:noProof/>
          <w:lang w:val="lt-LT"/>
        </w:rPr>
        <w:t>plazmoje. Kai kuriais atvejais šių pokyčių poveikis gali būti kliniškai reikšmingas.</w:t>
      </w:r>
    </w:p>
    <w:p w14:paraId="1B0E317F" w14:textId="77777777" w:rsidR="00266E7D" w:rsidRDefault="00266E7D" w:rsidP="00266E7D">
      <w:pPr>
        <w:tabs>
          <w:tab w:val="num" w:pos="360"/>
          <w:tab w:val="left" w:pos="567"/>
        </w:tabs>
        <w:spacing w:after="0" w:line="240" w:lineRule="auto"/>
        <w:rPr>
          <w:rFonts w:ascii="Times New Roman" w:eastAsia="Times New Roman" w:hAnsi="Times New Roman"/>
          <w:noProof/>
          <w:snapToGrid w:val="0"/>
          <w:szCs w:val="24"/>
          <w:shd w:val="clear" w:color="auto" w:fill="B3B3B3"/>
          <w:lang w:val="lt-LT"/>
        </w:rPr>
      </w:pPr>
    </w:p>
    <w:p w14:paraId="0A8D8399" w14:textId="77777777" w:rsidR="00266E7D" w:rsidRPr="004D460C" w:rsidRDefault="00266E7D" w:rsidP="004D460C">
      <w:pPr>
        <w:tabs>
          <w:tab w:val="left" w:pos="567"/>
        </w:tabs>
        <w:spacing w:after="0" w:line="240" w:lineRule="auto"/>
        <w:rPr>
          <w:rFonts w:ascii="Times New Roman" w:eastAsia="Times New Roman" w:hAnsi="Times New Roman"/>
          <w:i/>
          <w:noProof/>
          <w:snapToGrid w:val="0"/>
          <w:szCs w:val="24"/>
          <w:lang w:val="lt-LT"/>
        </w:rPr>
      </w:pPr>
      <w:r w:rsidRPr="004D460C">
        <w:rPr>
          <w:rFonts w:ascii="Times New Roman" w:eastAsia="Times New Roman" w:hAnsi="Times New Roman"/>
          <w:i/>
          <w:snapToGrid w:val="0"/>
          <w:szCs w:val="24"/>
          <w:lang w:val="lt-LT"/>
        </w:rPr>
        <w:t>Medžiagos, mažinančios lytinių hormonų klirensą (fermentų inhibitoriai)</w:t>
      </w:r>
    </w:p>
    <w:p w14:paraId="71FE295E" w14:textId="77777777" w:rsidR="00266E7D" w:rsidRDefault="00266E7D" w:rsidP="00266E7D">
      <w:pPr>
        <w:tabs>
          <w:tab w:val="num" w:pos="360"/>
          <w:tab w:val="left" w:pos="567"/>
        </w:tabs>
        <w:spacing w:after="0" w:line="240" w:lineRule="auto"/>
        <w:rPr>
          <w:rFonts w:ascii="Times New Roman" w:eastAsia="Times New Roman" w:hAnsi="Times New Roman"/>
          <w:noProof/>
          <w:snapToGrid w:val="0"/>
          <w:szCs w:val="24"/>
          <w:lang w:val="lt-LT"/>
        </w:rPr>
      </w:pPr>
      <w:r w:rsidRPr="00105209">
        <w:rPr>
          <w:rFonts w:ascii="Times New Roman" w:eastAsia="Times New Roman" w:hAnsi="Times New Roman"/>
          <w:noProof/>
          <w:snapToGrid w:val="0"/>
          <w:szCs w:val="24"/>
          <w:lang w:val="lt-LT"/>
        </w:rPr>
        <w:t>Dienogestas yra citochromo P450 (CYP) 3A4 substratas.</w:t>
      </w:r>
    </w:p>
    <w:p w14:paraId="3E860278" w14:textId="77777777" w:rsidR="00266E7D" w:rsidRDefault="00266E7D" w:rsidP="00266E7D">
      <w:pPr>
        <w:tabs>
          <w:tab w:val="num" w:pos="360"/>
          <w:tab w:val="left" w:pos="567"/>
        </w:tabs>
        <w:spacing w:after="0" w:line="240" w:lineRule="auto"/>
        <w:rPr>
          <w:rFonts w:ascii="Times New Roman" w:eastAsia="Times New Roman" w:hAnsi="Times New Roman"/>
          <w:i/>
          <w:noProof/>
          <w:snapToGrid w:val="0"/>
          <w:szCs w:val="24"/>
          <w:lang w:val="lt-LT"/>
        </w:rPr>
      </w:pPr>
    </w:p>
    <w:p w14:paraId="3619913B" w14:textId="77777777" w:rsidR="00266E7D" w:rsidRPr="008F7787" w:rsidRDefault="00266E7D" w:rsidP="00266E7D">
      <w:pPr>
        <w:tabs>
          <w:tab w:val="num" w:pos="360"/>
          <w:tab w:val="left" w:pos="567"/>
        </w:tabs>
        <w:spacing w:after="0" w:line="240" w:lineRule="auto"/>
        <w:rPr>
          <w:rFonts w:ascii="Times New Roman" w:hAnsi="Times New Roman"/>
          <w:lang w:val="lt-LT"/>
        </w:rPr>
      </w:pPr>
      <w:r w:rsidRPr="008F7787">
        <w:rPr>
          <w:rFonts w:ascii="Times New Roman" w:hAnsi="Times New Roman"/>
          <w:lang w:val="lt-LT"/>
        </w:rPr>
        <w:t xml:space="preserve">Potencialios sąveikos su fermentų inhibitoriais klinikinė reikšmė lieka nežinoma. </w:t>
      </w:r>
    </w:p>
    <w:p w14:paraId="0DE563E5" w14:textId="77777777" w:rsidR="00266E7D" w:rsidRPr="00446A17" w:rsidRDefault="00266E7D" w:rsidP="00266E7D">
      <w:pPr>
        <w:tabs>
          <w:tab w:val="num" w:pos="360"/>
          <w:tab w:val="left" w:pos="567"/>
        </w:tabs>
        <w:spacing w:after="0" w:line="240" w:lineRule="auto"/>
        <w:rPr>
          <w:rFonts w:ascii="Times New Roman" w:eastAsia="Times New Roman" w:hAnsi="Times New Roman"/>
          <w:noProof/>
          <w:snapToGrid w:val="0"/>
          <w:szCs w:val="24"/>
          <w:lang w:val="lt-LT"/>
        </w:rPr>
      </w:pPr>
    </w:p>
    <w:p w14:paraId="34360B67" w14:textId="77777777" w:rsidR="00266E7D" w:rsidRDefault="00266E7D" w:rsidP="00266E7D">
      <w:pPr>
        <w:tabs>
          <w:tab w:val="num" w:pos="360"/>
          <w:tab w:val="left" w:pos="567"/>
        </w:tabs>
        <w:spacing w:after="0" w:line="240" w:lineRule="auto"/>
        <w:rPr>
          <w:rFonts w:ascii="Times New Roman" w:eastAsia="Times New Roman" w:hAnsi="Times New Roman"/>
          <w:noProof/>
          <w:snapToGrid w:val="0"/>
          <w:szCs w:val="24"/>
          <w:lang w:val="lt-LT"/>
        </w:rPr>
      </w:pPr>
      <w:r w:rsidRPr="008F7787">
        <w:rPr>
          <w:rFonts w:ascii="Times New Roman" w:hAnsi="Times New Roman"/>
          <w:lang w:val="lt-LT"/>
        </w:rPr>
        <w:t>Vaist</w:t>
      </w:r>
      <w:r w:rsidR="005C3DB0">
        <w:rPr>
          <w:rFonts w:ascii="Times New Roman" w:hAnsi="Times New Roman"/>
          <w:lang w:val="lt-LT"/>
        </w:rPr>
        <w:t>ini</w:t>
      </w:r>
      <w:r w:rsidRPr="008F7787">
        <w:rPr>
          <w:rFonts w:ascii="Times New Roman" w:hAnsi="Times New Roman"/>
          <w:lang w:val="lt-LT"/>
        </w:rPr>
        <w:t xml:space="preserve">o </w:t>
      </w:r>
      <w:r w:rsidR="005C3DB0">
        <w:rPr>
          <w:rFonts w:ascii="Times New Roman" w:hAnsi="Times New Roman"/>
          <w:lang w:val="lt-LT"/>
        </w:rPr>
        <w:t xml:space="preserve">preparato </w:t>
      </w:r>
      <w:r w:rsidRPr="008F7787">
        <w:rPr>
          <w:rFonts w:ascii="Times New Roman" w:hAnsi="Times New Roman"/>
          <w:lang w:val="lt-LT"/>
        </w:rPr>
        <w:t>vartojimas kartu su stipriais CYP3A4 inhibitoriais gali padidinti</w:t>
      </w:r>
      <w:r w:rsidRPr="00446A17">
        <w:rPr>
          <w:rFonts w:ascii="Times New Roman" w:eastAsia="Times New Roman" w:hAnsi="Times New Roman"/>
          <w:noProof/>
          <w:snapToGrid w:val="0"/>
          <w:szCs w:val="24"/>
          <w:lang w:val="lt-LT"/>
        </w:rPr>
        <w:t xml:space="preserve"> dienogesto plazmos koncentracij</w:t>
      </w:r>
      <w:r>
        <w:rPr>
          <w:rFonts w:ascii="Times New Roman" w:eastAsia="Times New Roman" w:hAnsi="Times New Roman"/>
          <w:noProof/>
          <w:snapToGrid w:val="0"/>
          <w:szCs w:val="24"/>
          <w:lang w:val="lt-LT"/>
        </w:rPr>
        <w:t>ą</w:t>
      </w:r>
      <w:r w:rsidRPr="00446A17">
        <w:rPr>
          <w:rFonts w:ascii="Times New Roman" w:eastAsia="Times New Roman" w:hAnsi="Times New Roman"/>
          <w:noProof/>
          <w:snapToGrid w:val="0"/>
          <w:szCs w:val="24"/>
          <w:lang w:val="lt-LT"/>
        </w:rPr>
        <w:t>.</w:t>
      </w:r>
    </w:p>
    <w:p w14:paraId="186045A3" w14:textId="77777777" w:rsidR="00266E7D" w:rsidRPr="00446A17" w:rsidRDefault="00266E7D" w:rsidP="00266E7D">
      <w:pPr>
        <w:tabs>
          <w:tab w:val="num" w:pos="360"/>
          <w:tab w:val="left" w:pos="567"/>
        </w:tabs>
        <w:spacing w:after="0" w:line="240" w:lineRule="auto"/>
        <w:rPr>
          <w:rFonts w:ascii="Times New Roman" w:eastAsia="Times New Roman" w:hAnsi="Times New Roman"/>
          <w:noProof/>
          <w:snapToGrid w:val="0"/>
          <w:szCs w:val="24"/>
          <w:lang w:val="lt-LT"/>
        </w:rPr>
      </w:pPr>
    </w:p>
    <w:p w14:paraId="405C422D" w14:textId="77777777" w:rsidR="00266E7D" w:rsidRPr="00E16737" w:rsidRDefault="00266E7D" w:rsidP="00266E7D">
      <w:pPr>
        <w:tabs>
          <w:tab w:val="num" w:pos="360"/>
          <w:tab w:val="left" w:pos="567"/>
        </w:tabs>
        <w:spacing w:after="0" w:line="240" w:lineRule="auto"/>
        <w:rPr>
          <w:rFonts w:ascii="Times New Roman" w:eastAsia="Times New Roman" w:hAnsi="Times New Roman"/>
          <w:noProof/>
          <w:snapToGrid w:val="0"/>
          <w:szCs w:val="24"/>
          <w:lang w:val="lt-LT"/>
        </w:rPr>
      </w:pPr>
      <w:r w:rsidRPr="00E16737">
        <w:rPr>
          <w:rFonts w:ascii="Times New Roman" w:eastAsia="Times New Roman" w:hAnsi="Times New Roman"/>
          <w:snapToGrid w:val="0"/>
          <w:szCs w:val="20"/>
          <w:lang w:val="lt-LT"/>
        </w:rPr>
        <w:t xml:space="preserve">Kartu vartojant stiprų CYP3A4 fermento inhibitorių </w:t>
      </w:r>
      <w:proofErr w:type="spellStart"/>
      <w:r w:rsidRPr="00E16737">
        <w:rPr>
          <w:rFonts w:ascii="Times New Roman" w:eastAsia="Times New Roman" w:hAnsi="Times New Roman"/>
          <w:snapToGrid w:val="0"/>
          <w:szCs w:val="20"/>
          <w:lang w:val="lt-LT"/>
        </w:rPr>
        <w:t>ketokonazolą</w:t>
      </w:r>
      <w:proofErr w:type="spellEnd"/>
      <w:r w:rsidRPr="00E16737">
        <w:rPr>
          <w:rFonts w:ascii="Times New Roman" w:eastAsia="Times New Roman" w:hAnsi="Times New Roman"/>
          <w:snapToGrid w:val="0"/>
          <w:szCs w:val="20"/>
          <w:lang w:val="lt-LT"/>
        </w:rPr>
        <w:t xml:space="preserve">, </w:t>
      </w:r>
      <w:proofErr w:type="spellStart"/>
      <w:r w:rsidRPr="00E16737">
        <w:rPr>
          <w:rFonts w:ascii="Times New Roman" w:eastAsia="Times New Roman" w:hAnsi="Times New Roman"/>
          <w:snapToGrid w:val="0"/>
          <w:szCs w:val="20"/>
          <w:lang w:val="lt-LT"/>
        </w:rPr>
        <w:t>dienogesto</w:t>
      </w:r>
      <w:proofErr w:type="spellEnd"/>
      <w:r w:rsidRPr="00E16737">
        <w:rPr>
          <w:rFonts w:ascii="Times New Roman" w:eastAsia="Times New Roman" w:hAnsi="Times New Roman"/>
          <w:snapToGrid w:val="0"/>
          <w:szCs w:val="20"/>
          <w:lang w:val="lt-LT"/>
        </w:rPr>
        <w:t xml:space="preserve"> AUC (0–24 val.)</w:t>
      </w:r>
      <w:r w:rsidRPr="008F7787">
        <w:rPr>
          <w:lang w:val="lt-LT"/>
        </w:rPr>
        <w:t xml:space="preserve"> </w:t>
      </w:r>
      <w:proofErr w:type="spellStart"/>
      <w:r w:rsidRPr="008F7787">
        <w:rPr>
          <w:rFonts w:ascii="Times New Roman" w:hAnsi="Times New Roman"/>
          <w:lang w:val="lt-LT"/>
        </w:rPr>
        <w:t>pusiausvyrinės</w:t>
      </w:r>
      <w:proofErr w:type="spellEnd"/>
      <w:r w:rsidRPr="008F7787">
        <w:rPr>
          <w:rFonts w:ascii="Times New Roman" w:hAnsi="Times New Roman"/>
          <w:lang w:val="lt-LT"/>
        </w:rPr>
        <w:t xml:space="preserve"> koncentracijos sąlygomis </w:t>
      </w:r>
      <w:r w:rsidRPr="00E16737">
        <w:rPr>
          <w:rFonts w:ascii="Times New Roman" w:eastAsia="Times New Roman" w:hAnsi="Times New Roman"/>
          <w:snapToGrid w:val="0"/>
          <w:szCs w:val="20"/>
          <w:lang w:val="lt-LT"/>
        </w:rPr>
        <w:t>padidėjo</w:t>
      </w:r>
      <w:r>
        <w:rPr>
          <w:rFonts w:ascii="Times New Roman" w:eastAsia="Times New Roman" w:hAnsi="Times New Roman"/>
          <w:snapToGrid w:val="0"/>
          <w:szCs w:val="20"/>
          <w:lang w:val="lt-LT"/>
        </w:rPr>
        <w:t xml:space="preserve"> </w:t>
      </w:r>
      <w:r w:rsidRPr="00446A17">
        <w:rPr>
          <w:rFonts w:ascii="Times New Roman" w:eastAsia="Times New Roman" w:hAnsi="Times New Roman"/>
          <w:snapToGrid w:val="0"/>
          <w:szCs w:val="20"/>
          <w:lang w:val="lt-LT"/>
        </w:rPr>
        <w:t xml:space="preserve">2,9 karto. </w:t>
      </w:r>
      <w:r w:rsidRPr="00E16737">
        <w:rPr>
          <w:rFonts w:ascii="Times New Roman" w:eastAsia="Times New Roman" w:hAnsi="Times New Roman"/>
          <w:snapToGrid w:val="0"/>
          <w:szCs w:val="20"/>
          <w:lang w:val="lt-LT"/>
        </w:rPr>
        <w:t xml:space="preserve">Kartu vartojant vidutinio poveikio inhibitorių </w:t>
      </w:r>
      <w:proofErr w:type="spellStart"/>
      <w:r w:rsidRPr="00E16737">
        <w:rPr>
          <w:rFonts w:ascii="Times New Roman" w:eastAsia="Times New Roman" w:hAnsi="Times New Roman"/>
          <w:snapToGrid w:val="0"/>
          <w:szCs w:val="20"/>
          <w:lang w:val="lt-LT"/>
        </w:rPr>
        <w:t>eritromiciną</w:t>
      </w:r>
      <w:proofErr w:type="spellEnd"/>
      <w:r w:rsidRPr="00E16737">
        <w:rPr>
          <w:rFonts w:ascii="Times New Roman" w:eastAsia="Times New Roman" w:hAnsi="Times New Roman"/>
          <w:snapToGrid w:val="0"/>
          <w:szCs w:val="20"/>
          <w:lang w:val="lt-LT"/>
        </w:rPr>
        <w:t xml:space="preserve">, </w:t>
      </w:r>
      <w:proofErr w:type="spellStart"/>
      <w:r w:rsidRPr="00E16737">
        <w:rPr>
          <w:rFonts w:ascii="Times New Roman" w:eastAsia="Times New Roman" w:hAnsi="Times New Roman"/>
          <w:snapToGrid w:val="0"/>
          <w:szCs w:val="20"/>
          <w:lang w:val="lt-LT"/>
        </w:rPr>
        <w:t>dienogesto</w:t>
      </w:r>
      <w:proofErr w:type="spellEnd"/>
      <w:r w:rsidRPr="00E16737">
        <w:rPr>
          <w:rFonts w:ascii="Times New Roman" w:eastAsia="Times New Roman" w:hAnsi="Times New Roman"/>
          <w:snapToGrid w:val="0"/>
          <w:szCs w:val="20"/>
          <w:lang w:val="lt-LT"/>
        </w:rPr>
        <w:t xml:space="preserve"> AUC (</w:t>
      </w:r>
      <w:r w:rsidRPr="001841C2">
        <w:rPr>
          <w:rFonts w:ascii="Times New Roman" w:eastAsia="Times New Roman" w:hAnsi="Times New Roman"/>
          <w:snapToGrid w:val="0"/>
          <w:szCs w:val="20"/>
          <w:vertAlign w:val="subscript"/>
          <w:lang w:val="lt-LT"/>
        </w:rPr>
        <w:t>0–24 val.</w:t>
      </w:r>
      <w:r w:rsidRPr="00E16737">
        <w:rPr>
          <w:rFonts w:ascii="Times New Roman" w:eastAsia="Times New Roman" w:hAnsi="Times New Roman"/>
          <w:snapToGrid w:val="0"/>
          <w:szCs w:val="20"/>
          <w:lang w:val="lt-LT"/>
        </w:rPr>
        <w:t xml:space="preserve">) </w:t>
      </w:r>
      <w:proofErr w:type="spellStart"/>
      <w:r w:rsidRPr="008F7787">
        <w:rPr>
          <w:rFonts w:ascii="Times New Roman" w:hAnsi="Times New Roman"/>
          <w:lang w:val="lt-LT"/>
        </w:rPr>
        <w:t>pusiausvyrinės</w:t>
      </w:r>
      <w:proofErr w:type="spellEnd"/>
      <w:r w:rsidRPr="008F7787">
        <w:rPr>
          <w:rFonts w:ascii="Times New Roman" w:hAnsi="Times New Roman"/>
          <w:lang w:val="lt-LT"/>
        </w:rPr>
        <w:t xml:space="preserve"> koncentracijos sąlygomis </w:t>
      </w:r>
      <w:r w:rsidRPr="00E16737">
        <w:rPr>
          <w:rFonts w:ascii="Times New Roman" w:eastAsia="Times New Roman" w:hAnsi="Times New Roman"/>
          <w:snapToGrid w:val="0"/>
          <w:szCs w:val="20"/>
          <w:lang w:val="lt-LT"/>
        </w:rPr>
        <w:t>padidėjo</w:t>
      </w:r>
      <w:r w:rsidRPr="00446A17">
        <w:rPr>
          <w:rFonts w:ascii="Times New Roman" w:eastAsia="Times New Roman" w:hAnsi="Times New Roman"/>
          <w:snapToGrid w:val="0"/>
          <w:szCs w:val="20"/>
          <w:lang w:val="lt-LT"/>
        </w:rPr>
        <w:t xml:space="preserve"> 1,6 karto.</w:t>
      </w:r>
    </w:p>
    <w:p w14:paraId="2E638886" w14:textId="77777777" w:rsidR="00266E7D" w:rsidRPr="004D460C" w:rsidRDefault="00266E7D" w:rsidP="00266E7D">
      <w:pPr>
        <w:tabs>
          <w:tab w:val="num" w:pos="426"/>
        </w:tabs>
        <w:spacing w:after="0" w:line="240" w:lineRule="auto"/>
        <w:ind w:left="480"/>
        <w:rPr>
          <w:rFonts w:ascii="Times New Roman" w:eastAsia="Times New Roman" w:hAnsi="Times New Roman"/>
          <w:noProof/>
          <w:snapToGrid w:val="0"/>
          <w:szCs w:val="24"/>
          <w:u w:val="single"/>
          <w:lang w:val="lt-LT"/>
        </w:rPr>
      </w:pPr>
    </w:p>
    <w:p w14:paraId="3B793DCB" w14:textId="77777777" w:rsidR="00266E7D" w:rsidRPr="004D460C" w:rsidRDefault="005167C8" w:rsidP="004D460C">
      <w:pPr>
        <w:tabs>
          <w:tab w:val="left" w:pos="567"/>
        </w:tabs>
        <w:spacing w:after="0" w:line="240" w:lineRule="auto"/>
        <w:rPr>
          <w:rFonts w:ascii="Times New Roman" w:eastAsia="Times New Roman" w:hAnsi="Times New Roman"/>
          <w:noProof/>
          <w:snapToGrid w:val="0"/>
          <w:szCs w:val="24"/>
          <w:u w:val="single"/>
          <w:lang w:val="lt-LT"/>
        </w:rPr>
      </w:pPr>
      <w:proofErr w:type="spellStart"/>
      <w:r>
        <w:rPr>
          <w:rFonts w:ascii="Times New Roman" w:eastAsia="Times New Roman" w:hAnsi="Times New Roman"/>
          <w:snapToGrid w:val="0"/>
          <w:szCs w:val="24"/>
          <w:u w:val="single"/>
          <w:lang w:val="lt-LT"/>
        </w:rPr>
        <w:t>Sawis</w:t>
      </w:r>
      <w:proofErr w:type="spellEnd"/>
      <w:r w:rsidR="00266E7D" w:rsidRPr="004D460C">
        <w:rPr>
          <w:rFonts w:ascii="Times New Roman" w:eastAsia="Times New Roman" w:hAnsi="Times New Roman"/>
          <w:snapToGrid w:val="0"/>
          <w:szCs w:val="24"/>
          <w:u w:val="single"/>
          <w:lang w:val="lt-LT"/>
        </w:rPr>
        <w:t xml:space="preserve"> poveikis kitiems vaistiniams preparatams </w:t>
      </w:r>
    </w:p>
    <w:p w14:paraId="354468AB" w14:textId="77777777" w:rsidR="00266E7D" w:rsidRDefault="00266E7D" w:rsidP="00266E7D">
      <w:pPr>
        <w:tabs>
          <w:tab w:val="num" w:pos="360"/>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Remiantis slopinimo </w:t>
      </w:r>
      <w:r>
        <w:rPr>
          <w:rFonts w:ascii="Times New Roman" w:eastAsia="Times New Roman" w:hAnsi="Times New Roman"/>
          <w:snapToGrid w:val="0"/>
          <w:lang w:val="lt-LT"/>
        </w:rPr>
        <w:t xml:space="preserve">tyrimais </w:t>
      </w:r>
      <w:proofErr w:type="spellStart"/>
      <w:r>
        <w:rPr>
          <w:rFonts w:ascii="Times New Roman" w:eastAsia="Times New Roman" w:hAnsi="Times New Roman"/>
          <w:i/>
          <w:snapToGrid w:val="0"/>
          <w:lang w:val="lt-LT"/>
        </w:rPr>
        <w:t>in</w:t>
      </w:r>
      <w:proofErr w:type="spellEnd"/>
      <w:r>
        <w:rPr>
          <w:rFonts w:ascii="Times New Roman" w:eastAsia="Times New Roman" w:hAnsi="Times New Roman"/>
          <w:i/>
          <w:snapToGrid w:val="0"/>
          <w:lang w:val="lt-LT"/>
        </w:rPr>
        <w:t xml:space="preserve"> </w:t>
      </w:r>
      <w:proofErr w:type="spellStart"/>
      <w:r>
        <w:rPr>
          <w:rFonts w:ascii="Times New Roman" w:eastAsia="Times New Roman" w:hAnsi="Times New Roman"/>
          <w:i/>
          <w:snapToGrid w:val="0"/>
          <w:lang w:val="lt-LT"/>
        </w:rPr>
        <w:t>vitro</w:t>
      </w:r>
      <w:proofErr w:type="spellEnd"/>
      <w:r>
        <w:rPr>
          <w:rFonts w:ascii="Times New Roman" w:eastAsia="Times New Roman" w:hAnsi="Times New Roman"/>
          <w:snapToGrid w:val="0"/>
          <w:szCs w:val="24"/>
          <w:lang w:val="lt-LT"/>
        </w:rPr>
        <w:t xml:space="preserve">, kliniškai reikšminga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sąveika su </w:t>
      </w:r>
      <w:proofErr w:type="spellStart"/>
      <w:r>
        <w:rPr>
          <w:rFonts w:ascii="Times New Roman" w:eastAsia="Times New Roman" w:hAnsi="Times New Roman"/>
          <w:snapToGrid w:val="0"/>
          <w:szCs w:val="24"/>
          <w:lang w:val="lt-LT"/>
        </w:rPr>
        <w:t>citochromo</w:t>
      </w:r>
      <w:proofErr w:type="spellEnd"/>
      <w:r>
        <w:rPr>
          <w:rFonts w:ascii="Times New Roman" w:eastAsia="Times New Roman" w:hAnsi="Times New Roman"/>
          <w:snapToGrid w:val="0"/>
          <w:szCs w:val="24"/>
          <w:lang w:val="lt-LT"/>
        </w:rPr>
        <w:t xml:space="preserve"> P450 fermentų veikiamu kitų vaistinių preparatų metabolizmu nėra tikėtina.</w:t>
      </w:r>
    </w:p>
    <w:p w14:paraId="1C702C62" w14:textId="77777777" w:rsidR="00266E7D" w:rsidRDefault="00266E7D" w:rsidP="00266E7D">
      <w:pPr>
        <w:tabs>
          <w:tab w:val="num" w:pos="360"/>
        </w:tabs>
        <w:spacing w:after="0" w:line="240" w:lineRule="auto"/>
        <w:rPr>
          <w:rFonts w:ascii="Times New Roman" w:eastAsia="Times New Roman" w:hAnsi="Times New Roman"/>
          <w:noProof/>
          <w:snapToGrid w:val="0"/>
          <w:szCs w:val="24"/>
          <w:lang w:val="lt-LT"/>
        </w:rPr>
      </w:pPr>
    </w:p>
    <w:p w14:paraId="1663714A" w14:textId="77777777" w:rsidR="00266E7D" w:rsidRPr="004D460C" w:rsidRDefault="00266E7D" w:rsidP="004D460C">
      <w:pPr>
        <w:keepNext/>
        <w:keepLines/>
        <w:spacing w:after="0" w:line="240" w:lineRule="auto"/>
        <w:rPr>
          <w:rFonts w:ascii="Times New Roman" w:eastAsia="Times New Roman" w:hAnsi="Times New Roman"/>
          <w:noProof/>
          <w:snapToGrid w:val="0"/>
          <w:szCs w:val="24"/>
          <w:u w:val="single"/>
          <w:lang w:val="lt-LT"/>
        </w:rPr>
      </w:pPr>
      <w:r w:rsidRPr="004D460C">
        <w:rPr>
          <w:rFonts w:ascii="Times New Roman" w:eastAsia="Times New Roman" w:hAnsi="Times New Roman"/>
          <w:snapToGrid w:val="0"/>
          <w:szCs w:val="24"/>
          <w:u w:val="single"/>
          <w:lang w:val="lt-LT"/>
        </w:rPr>
        <w:t>Sąveika su maistu</w:t>
      </w:r>
    </w:p>
    <w:p w14:paraId="7FFDD482" w14:textId="77777777" w:rsidR="00266E7D" w:rsidRDefault="00266E7D" w:rsidP="00266E7D">
      <w:pPr>
        <w:tabs>
          <w:tab w:val="num" w:pos="360"/>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Standartizuotas riebus maistas nepaveikė </w:t>
      </w:r>
      <w:proofErr w:type="spellStart"/>
      <w:r w:rsidR="005167C8">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xml:space="preserve"> biologinio prieinamumo.</w:t>
      </w:r>
    </w:p>
    <w:p w14:paraId="47CE7B02" w14:textId="77777777" w:rsidR="00266E7D" w:rsidRDefault="00266E7D" w:rsidP="00266E7D">
      <w:pPr>
        <w:tabs>
          <w:tab w:val="num" w:pos="360"/>
        </w:tabs>
        <w:spacing w:after="0" w:line="240" w:lineRule="auto"/>
        <w:rPr>
          <w:rFonts w:ascii="Times New Roman" w:eastAsia="Times New Roman" w:hAnsi="Times New Roman"/>
          <w:noProof/>
          <w:snapToGrid w:val="0"/>
          <w:szCs w:val="24"/>
          <w:lang w:val="lt-LT"/>
        </w:rPr>
      </w:pPr>
    </w:p>
    <w:p w14:paraId="5751D843" w14:textId="77777777" w:rsidR="00266E7D" w:rsidRPr="004D460C" w:rsidRDefault="00266E7D" w:rsidP="004D460C">
      <w:pPr>
        <w:keepNext/>
        <w:keepLines/>
        <w:spacing w:after="0" w:line="240" w:lineRule="auto"/>
        <w:rPr>
          <w:rFonts w:ascii="Times New Roman" w:eastAsia="Times New Roman" w:hAnsi="Times New Roman"/>
          <w:noProof/>
          <w:snapToGrid w:val="0"/>
          <w:szCs w:val="24"/>
          <w:u w:val="single"/>
          <w:lang w:val="lt-LT"/>
        </w:rPr>
      </w:pPr>
      <w:r w:rsidRPr="004D460C">
        <w:rPr>
          <w:rFonts w:ascii="Times New Roman" w:eastAsia="Times New Roman" w:hAnsi="Times New Roman"/>
          <w:snapToGrid w:val="0"/>
          <w:szCs w:val="24"/>
          <w:u w:val="single"/>
          <w:lang w:val="lt-LT"/>
        </w:rPr>
        <w:t>Laboratoriniai tyrimai</w:t>
      </w:r>
    </w:p>
    <w:p w14:paraId="79E268B0" w14:textId="77777777" w:rsidR="004D460C" w:rsidRDefault="00266E7D" w:rsidP="00266E7D">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 xml:space="preserve">Vartojami </w:t>
      </w:r>
      <w:proofErr w:type="spellStart"/>
      <w:r>
        <w:rPr>
          <w:rFonts w:ascii="Times New Roman" w:eastAsia="Times New Roman" w:hAnsi="Times New Roman"/>
          <w:snapToGrid w:val="0"/>
          <w:lang w:val="lt-LT"/>
        </w:rPr>
        <w:t>progestogenai</w:t>
      </w:r>
      <w:proofErr w:type="spellEnd"/>
      <w:r>
        <w:rPr>
          <w:rFonts w:ascii="Times New Roman" w:eastAsia="Times New Roman" w:hAnsi="Times New Roman"/>
          <w:snapToGrid w:val="0"/>
          <w:lang w:val="lt-LT"/>
        </w:rPr>
        <w:t xml:space="preserve"> gali veikti kai kuriuos laboratorinių tyrimų, įskaitant biocheminius kepenų, skydliaukės, antinksčių ir inkstų funkcijos, rodmenis, kai kurių medžiagų pernešėjų baltymų (pvz., kortikosteroidus prisijungiančio </w:t>
      </w:r>
      <w:proofErr w:type="spellStart"/>
      <w:r>
        <w:rPr>
          <w:rFonts w:ascii="Times New Roman" w:eastAsia="Times New Roman" w:hAnsi="Times New Roman"/>
          <w:snapToGrid w:val="0"/>
          <w:lang w:val="lt-LT"/>
        </w:rPr>
        <w:t>globulino</w:t>
      </w:r>
      <w:proofErr w:type="spellEnd"/>
      <w:r>
        <w:rPr>
          <w:rFonts w:ascii="Times New Roman" w:eastAsia="Times New Roman" w:hAnsi="Times New Roman"/>
          <w:snapToGrid w:val="0"/>
          <w:lang w:val="lt-LT"/>
        </w:rPr>
        <w:t xml:space="preserve"> ir lipidų bei lipoproteinų frakcijų) koncentraciją </w:t>
      </w:r>
      <w:r w:rsidR="005C3DB0">
        <w:rPr>
          <w:rFonts w:ascii="Times New Roman" w:eastAsia="Times New Roman" w:hAnsi="Times New Roman"/>
          <w:snapToGrid w:val="0"/>
          <w:lang w:val="lt-LT"/>
        </w:rPr>
        <w:t xml:space="preserve">kraujo </w:t>
      </w:r>
      <w:r>
        <w:rPr>
          <w:rFonts w:ascii="Times New Roman" w:eastAsia="Times New Roman" w:hAnsi="Times New Roman"/>
          <w:snapToGrid w:val="0"/>
          <w:lang w:val="lt-LT"/>
        </w:rPr>
        <w:t xml:space="preserve">plazmoje, angliavandenių apykaitos, krešėjimo ir </w:t>
      </w:r>
      <w:proofErr w:type="spellStart"/>
      <w:r>
        <w:rPr>
          <w:rFonts w:ascii="Times New Roman" w:eastAsia="Times New Roman" w:hAnsi="Times New Roman"/>
          <w:snapToGrid w:val="0"/>
          <w:lang w:val="lt-LT"/>
        </w:rPr>
        <w:t>fibrinolizės</w:t>
      </w:r>
      <w:proofErr w:type="spellEnd"/>
      <w:r>
        <w:rPr>
          <w:rFonts w:ascii="Times New Roman" w:eastAsia="Times New Roman" w:hAnsi="Times New Roman"/>
          <w:snapToGrid w:val="0"/>
          <w:lang w:val="lt-LT"/>
        </w:rPr>
        <w:t xml:space="preserve"> rodmenis.</w:t>
      </w:r>
    </w:p>
    <w:p w14:paraId="7DD72CC8"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lang w:val="lt-LT"/>
        </w:rPr>
        <w:t xml:space="preserve">Šie pokyčiai dažniausiai būna normos ribose. </w:t>
      </w:r>
    </w:p>
    <w:p w14:paraId="42DDF6CF" w14:textId="77777777" w:rsidR="00266E7D" w:rsidRDefault="00266E7D" w:rsidP="00266E7D">
      <w:pPr>
        <w:keepNext/>
        <w:keepLines/>
        <w:tabs>
          <w:tab w:val="left" w:pos="567"/>
        </w:tabs>
        <w:spacing w:after="0" w:line="240" w:lineRule="auto"/>
        <w:outlineLvl w:val="2"/>
        <w:rPr>
          <w:rFonts w:ascii="Times New Roman" w:eastAsia="Times New Roman" w:hAnsi="Times New Roman"/>
          <w:b/>
          <w:noProof/>
          <w:snapToGrid w:val="0"/>
          <w:kern w:val="28"/>
          <w:szCs w:val="24"/>
          <w:lang w:val="lt-LT"/>
        </w:rPr>
      </w:pPr>
    </w:p>
    <w:p w14:paraId="58522A4E" w14:textId="77777777" w:rsidR="00266E7D" w:rsidRDefault="00266E7D" w:rsidP="00266E7D">
      <w:pPr>
        <w:keepNext/>
        <w:keepLines/>
        <w:tabs>
          <w:tab w:val="left" w:pos="567"/>
        </w:tabs>
        <w:spacing w:after="0" w:line="240" w:lineRule="auto"/>
        <w:outlineLvl w:val="2"/>
        <w:rPr>
          <w:rFonts w:ascii="Times New Roman" w:eastAsia="Times New Roman" w:hAnsi="Times New Roman"/>
          <w:b/>
          <w:noProof/>
          <w:snapToGrid w:val="0"/>
          <w:kern w:val="28"/>
          <w:szCs w:val="24"/>
          <w:lang w:val="lt-LT"/>
        </w:rPr>
      </w:pPr>
      <w:r>
        <w:rPr>
          <w:rFonts w:ascii="Times New Roman" w:eastAsia="Times New Roman" w:hAnsi="Times New Roman"/>
          <w:b/>
          <w:noProof/>
          <w:snapToGrid w:val="0"/>
          <w:kern w:val="28"/>
          <w:szCs w:val="24"/>
          <w:lang w:val="lt-LT"/>
        </w:rPr>
        <w:t>4.6</w:t>
      </w:r>
      <w:r>
        <w:rPr>
          <w:rFonts w:ascii="Times New Roman" w:eastAsia="Times New Roman" w:hAnsi="Times New Roman"/>
          <w:b/>
          <w:noProof/>
          <w:snapToGrid w:val="0"/>
          <w:kern w:val="28"/>
          <w:szCs w:val="24"/>
          <w:lang w:val="lt-LT"/>
        </w:rPr>
        <w:tab/>
      </w:r>
      <w:r>
        <w:rPr>
          <w:rFonts w:ascii="Times New Roman" w:eastAsia="Times New Roman" w:hAnsi="Times New Roman"/>
          <w:b/>
          <w:snapToGrid w:val="0"/>
          <w:kern w:val="28"/>
          <w:szCs w:val="24"/>
          <w:lang w:val="lt-LT"/>
        </w:rPr>
        <w:t>Vaisingumas, nėštumo ir žindymo laikotarpis</w:t>
      </w:r>
    </w:p>
    <w:p w14:paraId="632DDAA2" w14:textId="77777777" w:rsidR="00266E7D" w:rsidRDefault="00266E7D" w:rsidP="00266E7D">
      <w:pPr>
        <w:spacing w:after="0" w:line="240" w:lineRule="auto"/>
        <w:rPr>
          <w:rFonts w:ascii="Times New Roman" w:eastAsia="Times New Roman" w:hAnsi="Times New Roman"/>
          <w:noProof/>
          <w:snapToGrid w:val="0"/>
          <w:szCs w:val="24"/>
          <w:lang w:val="lt-LT"/>
        </w:rPr>
      </w:pPr>
    </w:p>
    <w:p w14:paraId="7129730F" w14:textId="77777777" w:rsidR="00266E7D" w:rsidRPr="004D460C" w:rsidRDefault="00266E7D" w:rsidP="00266E7D">
      <w:pPr>
        <w:spacing w:after="0" w:line="240" w:lineRule="auto"/>
        <w:rPr>
          <w:rFonts w:ascii="Times New Roman" w:eastAsia="Times New Roman" w:hAnsi="Times New Roman"/>
          <w:noProof/>
          <w:snapToGrid w:val="0"/>
          <w:szCs w:val="24"/>
          <w:u w:val="single"/>
          <w:lang w:val="lt-LT"/>
        </w:rPr>
      </w:pPr>
      <w:r w:rsidRPr="004D460C">
        <w:rPr>
          <w:rFonts w:ascii="Times New Roman" w:eastAsia="Times New Roman" w:hAnsi="Times New Roman"/>
          <w:snapToGrid w:val="0"/>
          <w:szCs w:val="24"/>
          <w:u w:val="single"/>
          <w:lang w:val="lt-LT"/>
        </w:rPr>
        <w:t xml:space="preserve">Nėštumas </w:t>
      </w:r>
    </w:p>
    <w:p w14:paraId="5E2FEA1A" w14:textId="77777777" w:rsidR="00266E7D" w:rsidRDefault="00266E7D" w:rsidP="00266E7D">
      <w:pPr>
        <w:spacing w:after="0" w:line="240" w:lineRule="auto"/>
        <w:rPr>
          <w:rFonts w:ascii="Times New Roman" w:eastAsia="Times New Roman" w:hAnsi="Times New Roman"/>
          <w:noProof/>
          <w:snapToGrid w:val="0"/>
          <w:sz w:val="24"/>
          <w:szCs w:val="24"/>
          <w:lang w:val="lt-LT"/>
        </w:rPr>
      </w:pPr>
      <w:r>
        <w:rPr>
          <w:rFonts w:ascii="Times New Roman" w:eastAsia="Times New Roman" w:hAnsi="Times New Roman"/>
          <w:snapToGrid w:val="0"/>
          <w:szCs w:val="24"/>
          <w:lang w:val="lt-LT"/>
        </w:rPr>
        <w:t xml:space="preserve">Duomenų apie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vartojimą nėštumo metu yra nedaug.</w:t>
      </w:r>
    </w:p>
    <w:p w14:paraId="6F34D7C3" w14:textId="77777777" w:rsidR="004D460C" w:rsidRDefault="004D460C" w:rsidP="00266E7D">
      <w:pPr>
        <w:tabs>
          <w:tab w:val="left" w:pos="567"/>
        </w:tabs>
        <w:autoSpaceDE w:val="0"/>
        <w:autoSpaceDN w:val="0"/>
        <w:adjustRightInd w:val="0"/>
        <w:spacing w:after="0" w:line="240" w:lineRule="auto"/>
        <w:rPr>
          <w:rFonts w:ascii="Times New Roman" w:eastAsia="Times New Roman" w:hAnsi="Times New Roman"/>
          <w:lang w:val="lt-LT"/>
        </w:rPr>
      </w:pPr>
    </w:p>
    <w:p w14:paraId="59463864" w14:textId="77777777" w:rsidR="00266E7D" w:rsidRDefault="00266E7D" w:rsidP="00266E7D">
      <w:pPr>
        <w:tabs>
          <w:tab w:val="left" w:pos="567"/>
        </w:tabs>
        <w:autoSpaceDE w:val="0"/>
        <w:autoSpaceDN w:val="0"/>
        <w:adjustRightInd w:val="0"/>
        <w:spacing w:after="0" w:line="240" w:lineRule="auto"/>
        <w:rPr>
          <w:rFonts w:ascii="Times New Roman" w:eastAsia="Times New Roman" w:hAnsi="Times New Roman"/>
          <w:sz w:val="20"/>
          <w:szCs w:val="20"/>
          <w:lang w:val="lt-LT"/>
        </w:rPr>
      </w:pPr>
      <w:r>
        <w:rPr>
          <w:rFonts w:ascii="Times New Roman" w:eastAsia="Times New Roman" w:hAnsi="Times New Roman"/>
          <w:lang w:val="lt-LT"/>
        </w:rPr>
        <w:t xml:space="preserve">Tyrimai su gyvūnais tiesioginio ar netiesioginio </w:t>
      </w:r>
      <w:r>
        <w:rPr>
          <w:rFonts w:ascii="Times New Roman" w:eastAsia="Times New Roman" w:hAnsi="Times New Roman"/>
          <w:snapToGrid w:val="0"/>
          <w:lang w:val="lt-LT"/>
        </w:rPr>
        <w:t>toksinio poveikio reprodukcijai</w:t>
      </w:r>
      <w:r>
        <w:rPr>
          <w:rFonts w:ascii="Times New Roman" w:eastAsia="Times New Roman" w:hAnsi="Times New Roman"/>
          <w:lang w:val="lt-LT"/>
        </w:rPr>
        <w:t xml:space="preserve"> nerodo </w:t>
      </w:r>
      <w:r>
        <w:rPr>
          <w:rFonts w:ascii="Times New Roman" w:eastAsia="Times New Roman" w:hAnsi="Times New Roman"/>
          <w:snapToGrid w:val="0"/>
          <w:lang w:val="lt-LT"/>
        </w:rPr>
        <w:t>(žr. 5.3 skyrių).</w:t>
      </w:r>
    </w:p>
    <w:p w14:paraId="75EE4B89" w14:textId="77777777" w:rsidR="00266E7D" w:rsidRDefault="00266E7D" w:rsidP="00266E7D">
      <w:pPr>
        <w:spacing w:after="0" w:line="240" w:lineRule="auto"/>
        <w:rPr>
          <w:rFonts w:ascii="Times New Roman" w:eastAsia="Times New Roman" w:hAnsi="Times New Roman"/>
          <w:snapToGrid w:val="0"/>
          <w:szCs w:val="24"/>
          <w:lang w:val="lt-LT"/>
        </w:rPr>
      </w:pPr>
    </w:p>
    <w:p w14:paraId="51D4C699" w14:textId="77777777" w:rsidR="00266E7D" w:rsidRDefault="005167C8" w:rsidP="00266E7D">
      <w:pPr>
        <w:spacing w:after="0" w:line="240" w:lineRule="auto"/>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Sawis</w:t>
      </w:r>
      <w:proofErr w:type="spellEnd"/>
      <w:r w:rsidR="00266E7D">
        <w:rPr>
          <w:rFonts w:ascii="Times New Roman" w:eastAsia="Times New Roman" w:hAnsi="Times New Roman"/>
          <w:snapToGrid w:val="0"/>
          <w:szCs w:val="24"/>
          <w:lang w:val="lt-LT"/>
        </w:rPr>
        <w:t xml:space="preserve"> nėštumo metu vartoti negalima, nes endometriozės nėštumo metu gydyti nereikia.</w:t>
      </w:r>
    </w:p>
    <w:p w14:paraId="6AD3B0EC" w14:textId="77777777" w:rsidR="00266E7D" w:rsidRDefault="00266E7D" w:rsidP="00266E7D">
      <w:pPr>
        <w:spacing w:after="0" w:line="240" w:lineRule="auto"/>
        <w:rPr>
          <w:rFonts w:ascii="Times New Roman" w:eastAsia="Times New Roman" w:hAnsi="Times New Roman"/>
          <w:noProof/>
          <w:snapToGrid w:val="0"/>
          <w:szCs w:val="24"/>
          <w:lang w:val="lt-LT"/>
        </w:rPr>
      </w:pPr>
    </w:p>
    <w:p w14:paraId="563749AA" w14:textId="77777777" w:rsidR="00266E7D" w:rsidRPr="004D460C" w:rsidRDefault="00266E7D" w:rsidP="00266E7D">
      <w:pPr>
        <w:spacing w:after="0" w:line="240" w:lineRule="auto"/>
        <w:rPr>
          <w:rFonts w:ascii="Times New Roman" w:eastAsia="Times New Roman" w:hAnsi="Times New Roman"/>
          <w:noProof/>
          <w:snapToGrid w:val="0"/>
          <w:szCs w:val="24"/>
          <w:u w:val="single"/>
          <w:lang w:val="lt-LT"/>
        </w:rPr>
      </w:pPr>
      <w:r w:rsidRPr="004D460C">
        <w:rPr>
          <w:rFonts w:ascii="Times New Roman" w:eastAsia="Times New Roman" w:hAnsi="Times New Roman"/>
          <w:snapToGrid w:val="0"/>
          <w:szCs w:val="24"/>
          <w:u w:val="single"/>
          <w:lang w:val="lt-LT"/>
        </w:rPr>
        <w:t>Žindymas</w:t>
      </w:r>
    </w:p>
    <w:p w14:paraId="2211E962"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Gydymas </w:t>
      </w:r>
      <w:proofErr w:type="spellStart"/>
      <w:r w:rsidR="005167C8">
        <w:rPr>
          <w:rFonts w:ascii="Times New Roman" w:eastAsia="Times New Roman" w:hAnsi="Times New Roman"/>
          <w:snapToGrid w:val="0"/>
          <w:szCs w:val="24"/>
          <w:lang w:val="lt-LT"/>
        </w:rPr>
        <w:t>Sawis</w:t>
      </w:r>
      <w:proofErr w:type="spellEnd"/>
      <w:r w:rsidR="005167C8">
        <w:rPr>
          <w:rFonts w:ascii="Times New Roman" w:eastAsia="Times New Roman" w:hAnsi="Times New Roman"/>
          <w:snapToGrid w:val="0"/>
          <w:szCs w:val="24"/>
          <w:lang w:val="lt-LT"/>
        </w:rPr>
        <w:t xml:space="preserve"> </w:t>
      </w:r>
      <w:r>
        <w:rPr>
          <w:rFonts w:ascii="Times New Roman" w:eastAsia="Times New Roman" w:hAnsi="Times New Roman"/>
          <w:snapToGrid w:val="0"/>
          <w:szCs w:val="24"/>
          <w:lang w:val="lt-LT"/>
        </w:rPr>
        <w:t>žindymo laikotarpiu nerekomenduojamas.</w:t>
      </w:r>
    </w:p>
    <w:p w14:paraId="24331A49" w14:textId="77777777" w:rsidR="00266E7D" w:rsidRDefault="00266E7D" w:rsidP="00266E7D">
      <w:pPr>
        <w:spacing w:after="0" w:line="240" w:lineRule="auto"/>
        <w:rPr>
          <w:rFonts w:ascii="Times New Roman" w:eastAsia="Times New Roman" w:hAnsi="Times New Roman"/>
          <w:noProof/>
          <w:snapToGrid w:val="0"/>
          <w:szCs w:val="24"/>
          <w:lang w:val="lt-LT"/>
        </w:rPr>
      </w:pPr>
    </w:p>
    <w:p w14:paraId="57843983" w14:textId="77777777" w:rsidR="00266E7D" w:rsidRDefault="00266E7D" w:rsidP="00266E7D">
      <w:pPr>
        <w:spacing w:after="0" w:line="240" w:lineRule="auto"/>
        <w:rPr>
          <w:rFonts w:ascii="Times New Roman" w:eastAsia="Times New Roman" w:hAnsi="Times New Roman"/>
          <w:noProof/>
          <w:snapToGrid w:val="0"/>
          <w:sz w:val="24"/>
          <w:szCs w:val="24"/>
          <w:lang w:val="lt-LT"/>
        </w:rPr>
      </w:pPr>
      <w:r>
        <w:rPr>
          <w:rFonts w:ascii="Times New Roman" w:eastAsia="Times New Roman" w:hAnsi="Times New Roman"/>
          <w:snapToGrid w:val="0"/>
          <w:szCs w:val="24"/>
          <w:lang w:val="lt-LT"/>
        </w:rPr>
        <w:t xml:space="preserve">Ar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patenka į moters pieną, nežinoma.</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Tyrimai su gyvūnais parodė, kad </w:t>
      </w:r>
      <w:proofErr w:type="spellStart"/>
      <w:r>
        <w:rPr>
          <w:rFonts w:ascii="Times New Roman" w:eastAsia="Times New Roman" w:hAnsi="Times New Roman"/>
          <w:snapToGrid w:val="0"/>
          <w:szCs w:val="24"/>
          <w:lang w:val="lt-LT"/>
        </w:rPr>
        <w:t>dienogestas</w:t>
      </w:r>
      <w:proofErr w:type="spellEnd"/>
      <w:r>
        <w:rPr>
          <w:rFonts w:ascii="Times New Roman" w:eastAsia="Times New Roman" w:hAnsi="Times New Roman"/>
          <w:snapToGrid w:val="0"/>
          <w:szCs w:val="24"/>
          <w:lang w:val="lt-LT"/>
        </w:rPr>
        <w:t xml:space="preserve"> patenka į žiurkių pieną.</w:t>
      </w:r>
    </w:p>
    <w:p w14:paraId="069F2C03" w14:textId="77777777" w:rsidR="00266E7D" w:rsidRDefault="00266E7D" w:rsidP="00266E7D">
      <w:pPr>
        <w:spacing w:after="0" w:line="240" w:lineRule="auto"/>
        <w:rPr>
          <w:rFonts w:ascii="Times New Roman" w:eastAsia="Times New Roman" w:hAnsi="Times New Roman"/>
          <w:noProof/>
          <w:snapToGrid w:val="0"/>
          <w:szCs w:val="24"/>
          <w:lang w:val="lt-LT"/>
        </w:rPr>
      </w:pPr>
    </w:p>
    <w:p w14:paraId="23682544"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Nuspręsti, tęsti ar nutraukti žindymą arba tęsti ar nutraukti gydymą </w:t>
      </w:r>
      <w:proofErr w:type="spellStart"/>
      <w:r w:rsidR="005167C8">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reikia įvertinus žindymo naudą vaikui ir gydymo naudą moteriai.</w:t>
      </w:r>
    </w:p>
    <w:p w14:paraId="6D6A61B0" w14:textId="77777777" w:rsidR="00266E7D" w:rsidRDefault="00266E7D" w:rsidP="00266E7D">
      <w:pPr>
        <w:spacing w:after="0" w:line="240" w:lineRule="auto"/>
        <w:rPr>
          <w:rFonts w:ascii="Times New Roman" w:eastAsia="Times New Roman" w:hAnsi="Times New Roman"/>
          <w:noProof/>
          <w:snapToGrid w:val="0"/>
          <w:szCs w:val="24"/>
          <w:lang w:val="lt-LT"/>
        </w:rPr>
      </w:pPr>
    </w:p>
    <w:p w14:paraId="2532A1CA" w14:textId="77777777" w:rsidR="00266E7D" w:rsidRPr="004D460C" w:rsidRDefault="00266E7D" w:rsidP="00266E7D">
      <w:pPr>
        <w:keepNext/>
        <w:keepLines/>
        <w:spacing w:after="0" w:line="240" w:lineRule="auto"/>
        <w:rPr>
          <w:rFonts w:ascii="Times New Roman" w:eastAsia="Times New Roman" w:hAnsi="Times New Roman"/>
          <w:noProof/>
          <w:snapToGrid w:val="0"/>
          <w:szCs w:val="24"/>
          <w:u w:val="single"/>
          <w:lang w:val="lt-LT"/>
        </w:rPr>
      </w:pPr>
      <w:r w:rsidRPr="004D460C">
        <w:rPr>
          <w:rFonts w:ascii="Times New Roman" w:eastAsia="Times New Roman" w:hAnsi="Times New Roman"/>
          <w:snapToGrid w:val="0"/>
          <w:szCs w:val="24"/>
          <w:u w:val="single"/>
          <w:lang w:val="lt-LT"/>
        </w:rPr>
        <w:t>Vaisingumas</w:t>
      </w:r>
    </w:p>
    <w:p w14:paraId="227577CF" w14:textId="77777777" w:rsidR="00266E7D" w:rsidRDefault="00266E7D" w:rsidP="00266E7D">
      <w:pPr>
        <w:spacing w:after="0" w:line="240" w:lineRule="auto"/>
        <w:rPr>
          <w:rFonts w:ascii="Times New Roman" w:eastAsia="Times New Roman" w:hAnsi="Times New Roman"/>
          <w:noProof/>
          <w:snapToGrid w:val="0"/>
          <w:sz w:val="24"/>
          <w:szCs w:val="24"/>
          <w:lang w:val="lt-LT"/>
        </w:rPr>
      </w:pPr>
      <w:r>
        <w:rPr>
          <w:rFonts w:ascii="Times New Roman" w:eastAsia="Times New Roman" w:hAnsi="Times New Roman"/>
          <w:snapToGrid w:val="0"/>
          <w:szCs w:val="24"/>
          <w:lang w:val="lt-LT"/>
        </w:rPr>
        <w:t xml:space="preserve">Remiantis esamais duomenimis, gydymo </w:t>
      </w:r>
      <w:proofErr w:type="spellStart"/>
      <w:r w:rsidR="005167C8">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xml:space="preserve"> metu ovuliacija slopinama daugumai pacienčių.</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Tačiau </w:t>
      </w:r>
      <w:proofErr w:type="spellStart"/>
      <w:r w:rsidR="005167C8">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xml:space="preserve"> nėra kontraceptikas.</w:t>
      </w:r>
    </w:p>
    <w:p w14:paraId="0F82073C" w14:textId="77777777" w:rsidR="00266E7D" w:rsidRDefault="00266E7D" w:rsidP="00266E7D">
      <w:pPr>
        <w:spacing w:after="0" w:line="240" w:lineRule="auto"/>
        <w:rPr>
          <w:rFonts w:ascii="Times New Roman" w:eastAsia="Times New Roman" w:hAnsi="Times New Roman"/>
          <w:noProof/>
          <w:snapToGrid w:val="0"/>
          <w:szCs w:val="24"/>
          <w:lang w:val="lt-LT"/>
        </w:rPr>
      </w:pPr>
    </w:p>
    <w:p w14:paraId="0A5C43C5"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Jeigu reikalinga kontracepcija, reikia naudoti nehormoninį metodą (žr. 4.</w:t>
      </w:r>
      <w:r w:rsidRPr="008F7787">
        <w:rPr>
          <w:rFonts w:ascii="Times New Roman" w:hAnsi="Times New Roman"/>
          <w:lang w:val="lt-LT"/>
        </w:rPr>
        <w:t>2</w:t>
      </w:r>
      <w:r>
        <w:rPr>
          <w:rFonts w:ascii="Times New Roman" w:eastAsia="Times New Roman" w:hAnsi="Times New Roman"/>
          <w:snapToGrid w:val="0"/>
          <w:szCs w:val="24"/>
          <w:lang w:val="lt-LT"/>
        </w:rPr>
        <w:t> skyrių).</w:t>
      </w:r>
    </w:p>
    <w:p w14:paraId="10A08E2C" w14:textId="77777777" w:rsidR="00266E7D" w:rsidRDefault="00266E7D" w:rsidP="00266E7D">
      <w:pPr>
        <w:spacing w:after="0" w:line="240" w:lineRule="auto"/>
        <w:rPr>
          <w:rFonts w:ascii="Times New Roman" w:eastAsia="Times New Roman" w:hAnsi="Times New Roman"/>
          <w:noProof/>
          <w:snapToGrid w:val="0"/>
          <w:szCs w:val="24"/>
          <w:lang w:val="lt-LT"/>
        </w:rPr>
      </w:pPr>
    </w:p>
    <w:p w14:paraId="7A7AEAE6"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Remiantis esamais duomenimis, menstruacinis ciklas tampa normalus per 2 mėnesius po gydymo</w:t>
      </w:r>
      <w:r w:rsidR="00DB5AE8" w:rsidRPr="00DB5AE8">
        <w:rPr>
          <w:rFonts w:ascii="Times New Roman" w:eastAsia="Times New Roman" w:hAnsi="Times New Roman"/>
          <w:snapToGrid w:val="0"/>
          <w:szCs w:val="24"/>
          <w:lang w:val="lt-LT"/>
        </w:rPr>
        <w:t xml:space="preserve"> </w:t>
      </w:r>
      <w:r w:rsidR="00473C79">
        <w:rPr>
          <w:rFonts w:ascii="Times New Roman" w:eastAsia="Times New Roman" w:hAnsi="Times New Roman"/>
          <w:snapToGrid w:val="0"/>
          <w:szCs w:val="24"/>
          <w:lang w:val="lt-LT"/>
        </w:rPr>
        <w:t xml:space="preserve"> </w:t>
      </w:r>
      <w:proofErr w:type="spellStart"/>
      <w:r w:rsidR="00473C79">
        <w:rPr>
          <w:rFonts w:ascii="Times New Roman" w:eastAsia="Times New Roman" w:hAnsi="Times New Roman"/>
          <w:snapToGrid w:val="0"/>
          <w:szCs w:val="24"/>
          <w:lang w:val="lt-LT"/>
        </w:rPr>
        <w:t>Sawis</w:t>
      </w:r>
      <w:proofErr w:type="spellEnd"/>
      <w:r w:rsidR="00473C79">
        <w:rPr>
          <w:rFonts w:ascii="Times New Roman" w:eastAsia="Times New Roman" w:hAnsi="Times New Roman"/>
          <w:snapToGrid w:val="0"/>
          <w:szCs w:val="24"/>
          <w:lang w:val="lt-LT"/>
        </w:rPr>
        <w:t xml:space="preserve"> </w:t>
      </w:r>
      <w:r>
        <w:rPr>
          <w:rFonts w:ascii="Times New Roman" w:eastAsia="Times New Roman" w:hAnsi="Times New Roman"/>
          <w:snapToGrid w:val="0"/>
          <w:szCs w:val="24"/>
          <w:lang w:val="lt-LT"/>
        </w:rPr>
        <w:t>nutraukimo.</w:t>
      </w:r>
    </w:p>
    <w:p w14:paraId="58926D3E" w14:textId="77777777" w:rsidR="00266E7D" w:rsidRDefault="00266E7D" w:rsidP="00266E7D">
      <w:pPr>
        <w:spacing w:after="0" w:line="240" w:lineRule="auto"/>
        <w:rPr>
          <w:rFonts w:ascii="Times New Roman" w:eastAsia="Times New Roman" w:hAnsi="Times New Roman"/>
          <w:noProof/>
          <w:snapToGrid w:val="0"/>
          <w:szCs w:val="24"/>
          <w:lang w:val="lt-LT"/>
        </w:rPr>
      </w:pPr>
    </w:p>
    <w:p w14:paraId="0475CEC0" w14:textId="77777777" w:rsidR="00266E7D" w:rsidRDefault="00266E7D" w:rsidP="00266E7D">
      <w:pPr>
        <w:keepNext/>
        <w:keepLines/>
        <w:tabs>
          <w:tab w:val="left" w:pos="567"/>
        </w:tabs>
        <w:spacing w:after="0" w:line="240" w:lineRule="auto"/>
        <w:outlineLvl w:val="2"/>
        <w:rPr>
          <w:rFonts w:ascii="Times New Roman" w:eastAsia="Times New Roman" w:hAnsi="Times New Roman"/>
          <w:b/>
          <w:noProof/>
          <w:snapToGrid w:val="0"/>
          <w:kern w:val="28"/>
          <w:szCs w:val="24"/>
          <w:lang w:val="lt-LT"/>
        </w:rPr>
      </w:pPr>
      <w:r>
        <w:rPr>
          <w:rFonts w:ascii="Times New Roman" w:eastAsia="Times New Roman" w:hAnsi="Times New Roman"/>
          <w:b/>
          <w:noProof/>
          <w:snapToGrid w:val="0"/>
          <w:kern w:val="28"/>
          <w:szCs w:val="24"/>
          <w:lang w:val="lt-LT"/>
        </w:rPr>
        <w:t>4.7</w:t>
      </w:r>
      <w:r>
        <w:rPr>
          <w:rFonts w:ascii="Times New Roman" w:eastAsia="Times New Roman" w:hAnsi="Times New Roman"/>
          <w:b/>
          <w:noProof/>
          <w:snapToGrid w:val="0"/>
          <w:kern w:val="28"/>
          <w:szCs w:val="24"/>
          <w:lang w:val="lt-LT"/>
        </w:rPr>
        <w:tab/>
      </w:r>
      <w:r>
        <w:rPr>
          <w:rFonts w:ascii="Times New Roman" w:eastAsia="Times New Roman" w:hAnsi="Times New Roman"/>
          <w:b/>
          <w:snapToGrid w:val="0"/>
          <w:kern w:val="28"/>
          <w:szCs w:val="24"/>
          <w:lang w:val="lt-LT"/>
        </w:rPr>
        <w:t>Poveikis gebėjimui vairuoti ir valdyti mechanizmus</w:t>
      </w:r>
    </w:p>
    <w:p w14:paraId="36894C74" w14:textId="77777777" w:rsidR="00266E7D" w:rsidRDefault="00266E7D" w:rsidP="00266E7D">
      <w:pPr>
        <w:spacing w:after="0" w:line="240" w:lineRule="auto"/>
        <w:rPr>
          <w:rFonts w:ascii="Times New Roman" w:eastAsia="Times New Roman" w:hAnsi="Times New Roman"/>
          <w:noProof/>
          <w:snapToGrid w:val="0"/>
          <w:szCs w:val="24"/>
          <w:lang w:val="lt-LT"/>
        </w:rPr>
      </w:pPr>
    </w:p>
    <w:p w14:paraId="4C46DA87" w14:textId="77777777" w:rsidR="00233987" w:rsidRDefault="00233987" w:rsidP="00233987">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Poveikio gebėjimui vairuoti ir valdyti mechanizmus vartojančioms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turinčius preparatus nepastebėta.</w:t>
      </w:r>
    </w:p>
    <w:p w14:paraId="553A4575" w14:textId="77777777" w:rsidR="00266E7D" w:rsidRDefault="00266E7D" w:rsidP="00266E7D">
      <w:pPr>
        <w:spacing w:after="0" w:line="240" w:lineRule="auto"/>
        <w:rPr>
          <w:rFonts w:ascii="Times New Roman" w:eastAsia="Times New Roman" w:hAnsi="Times New Roman"/>
          <w:noProof/>
          <w:snapToGrid w:val="0"/>
          <w:szCs w:val="24"/>
          <w:lang w:val="lt-LT"/>
        </w:rPr>
      </w:pPr>
    </w:p>
    <w:p w14:paraId="3787803B" w14:textId="77777777" w:rsidR="00266E7D" w:rsidRDefault="00266E7D" w:rsidP="00266E7D">
      <w:pPr>
        <w:keepNext/>
        <w:keepLines/>
        <w:tabs>
          <w:tab w:val="left" w:pos="567"/>
        </w:tabs>
        <w:spacing w:after="0" w:line="240" w:lineRule="auto"/>
        <w:outlineLvl w:val="2"/>
        <w:rPr>
          <w:rFonts w:ascii="Times New Roman" w:eastAsia="Times New Roman" w:hAnsi="Times New Roman"/>
          <w:b/>
          <w:noProof/>
          <w:snapToGrid w:val="0"/>
          <w:kern w:val="28"/>
          <w:szCs w:val="24"/>
          <w:lang w:val="lt-LT"/>
        </w:rPr>
      </w:pPr>
      <w:r>
        <w:rPr>
          <w:rFonts w:ascii="Times New Roman" w:eastAsia="Times New Roman" w:hAnsi="Times New Roman"/>
          <w:b/>
          <w:noProof/>
          <w:snapToGrid w:val="0"/>
          <w:kern w:val="28"/>
          <w:szCs w:val="24"/>
          <w:lang w:val="lt-LT"/>
        </w:rPr>
        <w:t>4.8</w:t>
      </w:r>
      <w:r>
        <w:rPr>
          <w:rFonts w:ascii="Times New Roman" w:eastAsia="Times New Roman" w:hAnsi="Times New Roman"/>
          <w:b/>
          <w:noProof/>
          <w:snapToGrid w:val="0"/>
          <w:kern w:val="28"/>
          <w:szCs w:val="24"/>
          <w:lang w:val="lt-LT"/>
        </w:rPr>
        <w:tab/>
      </w:r>
      <w:r>
        <w:rPr>
          <w:rFonts w:ascii="Times New Roman" w:eastAsia="Times New Roman" w:hAnsi="Times New Roman"/>
          <w:b/>
          <w:snapToGrid w:val="0"/>
          <w:kern w:val="28"/>
          <w:szCs w:val="24"/>
          <w:lang w:val="lt-LT"/>
        </w:rPr>
        <w:t>Nepageidaujamas poveikis</w:t>
      </w:r>
    </w:p>
    <w:p w14:paraId="644F3265" w14:textId="77777777" w:rsidR="00266E7D" w:rsidRDefault="00266E7D" w:rsidP="00266E7D">
      <w:pPr>
        <w:spacing w:after="0" w:line="240" w:lineRule="auto"/>
        <w:rPr>
          <w:rFonts w:ascii="Times New Roman" w:eastAsia="Times New Roman" w:hAnsi="Times New Roman"/>
          <w:noProof/>
          <w:snapToGrid w:val="0"/>
          <w:szCs w:val="24"/>
          <w:lang w:val="lt-LT"/>
        </w:rPr>
      </w:pPr>
    </w:p>
    <w:p w14:paraId="4D4D3A29"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Nepageidaujamas poveikis pateikiamas pagal MedDRA organų sistemų klases.</w:t>
      </w:r>
    </w:p>
    <w:p w14:paraId="26BD1F32" w14:textId="77777777" w:rsidR="00266E7D" w:rsidRDefault="00266E7D" w:rsidP="00266E7D">
      <w:pPr>
        <w:spacing w:after="0" w:line="240" w:lineRule="auto"/>
        <w:rPr>
          <w:rFonts w:ascii="Times New Roman" w:eastAsia="Times New Roman" w:hAnsi="Times New Roman"/>
          <w:lang w:val="lt-LT"/>
        </w:rPr>
      </w:pPr>
      <w:r>
        <w:rPr>
          <w:rFonts w:ascii="Times New Roman" w:eastAsia="Times New Roman" w:hAnsi="Times New Roman"/>
          <w:lang w:val="lt-LT"/>
        </w:rPr>
        <w:t xml:space="preserve">Tam tikrai reakcijai ir jos sinonimams bei susijusioms būklėms apibūdinti naudojamas tinkamiausias </w:t>
      </w:r>
      <w:proofErr w:type="spellStart"/>
      <w:r>
        <w:rPr>
          <w:rFonts w:ascii="Times New Roman" w:eastAsia="Times New Roman" w:hAnsi="Times New Roman"/>
          <w:lang w:val="lt-LT"/>
        </w:rPr>
        <w:t>MedDRA</w:t>
      </w:r>
      <w:proofErr w:type="spellEnd"/>
      <w:r>
        <w:rPr>
          <w:rFonts w:ascii="Times New Roman" w:eastAsia="Times New Roman" w:hAnsi="Times New Roman"/>
          <w:lang w:val="lt-LT"/>
        </w:rPr>
        <w:t xml:space="preserve"> terminas. </w:t>
      </w:r>
    </w:p>
    <w:p w14:paraId="40629502" w14:textId="77777777" w:rsidR="00266E7D" w:rsidRDefault="00266E7D" w:rsidP="00266E7D">
      <w:pPr>
        <w:spacing w:after="0" w:line="240" w:lineRule="auto"/>
        <w:rPr>
          <w:rFonts w:ascii="Times New Roman" w:eastAsia="Times New Roman" w:hAnsi="Times New Roman"/>
          <w:snapToGrid w:val="0"/>
          <w:szCs w:val="24"/>
          <w:lang w:val="lt-LT"/>
        </w:rPr>
      </w:pPr>
    </w:p>
    <w:p w14:paraId="20FB5162" w14:textId="77777777" w:rsidR="00266E7D" w:rsidRDefault="00266E7D" w:rsidP="00266E7D">
      <w:pPr>
        <w:spacing w:after="0" w:line="240" w:lineRule="auto"/>
        <w:rPr>
          <w:rFonts w:ascii="Times New Roman" w:eastAsia="Times New Roman" w:hAnsi="Times New Roman"/>
          <w:noProof/>
          <w:snapToGrid w:val="0"/>
          <w:sz w:val="24"/>
          <w:szCs w:val="24"/>
          <w:lang w:val="lt-LT"/>
        </w:rPr>
      </w:pPr>
      <w:r>
        <w:rPr>
          <w:rFonts w:ascii="Times New Roman" w:eastAsia="Times New Roman" w:hAnsi="Times New Roman"/>
          <w:snapToGrid w:val="0"/>
          <w:szCs w:val="24"/>
          <w:lang w:val="lt-LT"/>
        </w:rPr>
        <w:t xml:space="preserve">Nepageidaujamas poveikis yra dažnesnis pirmaisiais mėnesiais pradėjus gydymą </w:t>
      </w:r>
      <w:proofErr w:type="spellStart"/>
      <w:r w:rsidR="00DB5AE8">
        <w:rPr>
          <w:rFonts w:ascii="Times New Roman" w:eastAsia="Times New Roman" w:hAnsi="Times New Roman"/>
          <w:snapToGrid w:val="0"/>
          <w:szCs w:val="24"/>
          <w:lang w:val="lt-LT"/>
        </w:rPr>
        <w:t>dienogesto</w:t>
      </w:r>
      <w:proofErr w:type="spellEnd"/>
      <w:r w:rsidR="00DB5AE8">
        <w:rPr>
          <w:rFonts w:ascii="Times New Roman" w:eastAsia="Times New Roman" w:hAnsi="Times New Roman"/>
          <w:snapToGrid w:val="0"/>
          <w:szCs w:val="24"/>
          <w:lang w:val="lt-LT"/>
        </w:rPr>
        <w:t xml:space="preserve"> 2mg tabletėmis </w:t>
      </w:r>
      <w:r>
        <w:rPr>
          <w:rFonts w:ascii="Times New Roman" w:eastAsia="Times New Roman" w:hAnsi="Times New Roman"/>
          <w:snapToGrid w:val="0"/>
          <w:szCs w:val="24"/>
          <w:lang w:val="lt-LT"/>
        </w:rPr>
        <w:t>ir mažėja tęsiant gydymą.</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Gali būti kraujavimo pobūdžio pasikeitimų, pvz., tepimas, nereguliarus kraujavimas arba amenorėja.</w:t>
      </w:r>
      <w:r>
        <w:rPr>
          <w:rFonts w:ascii="Times New Roman" w:eastAsia="Times New Roman" w:hAnsi="Times New Roman"/>
          <w:noProof/>
          <w:snapToGrid w:val="0"/>
          <w:szCs w:val="24"/>
          <w:lang w:val="lt-LT"/>
        </w:rPr>
        <w:t xml:space="preserve"> Moterims, v</w:t>
      </w:r>
      <w:proofErr w:type="spellStart"/>
      <w:r>
        <w:rPr>
          <w:rFonts w:ascii="Times New Roman" w:eastAsia="Times New Roman" w:hAnsi="Times New Roman"/>
          <w:snapToGrid w:val="0"/>
          <w:szCs w:val="24"/>
          <w:lang w:val="lt-LT"/>
        </w:rPr>
        <w:t>artojančioms</w:t>
      </w:r>
      <w:proofErr w:type="spellEnd"/>
      <w:r>
        <w:rPr>
          <w:rFonts w:ascii="Times New Roman" w:eastAsia="Times New Roman" w:hAnsi="Times New Roman"/>
          <w:snapToGrid w:val="0"/>
          <w:szCs w:val="24"/>
          <w:lang w:val="lt-LT"/>
        </w:rPr>
        <w:t xml:space="preserve"> </w:t>
      </w:r>
      <w:proofErr w:type="spellStart"/>
      <w:r w:rsidR="00DB5AE8">
        <w:rPr>
          <w:rFonts w:ascii="Times New Roman" w:eastAsia="Times New Roman" w:hAnsi="Times New Roman"/>
          <w:snapToGrid w:val="0"/>
          <w:szCs w:val="24"/>
          <w:lang w:val="lt-LT"/>
        </w:rPr>
        <w:t>dienogesto</w:t>
      </w:r>
      <w:proofErr w:type="spellEnd"/>
      <w:r w:rsidR="00DB5AE8">
        <w:rPr>
          <w:rFonts w:ascii="Times New Roman" w:eastAsia="Times New Roman" w:hAnsi="Times New Roman"/>
          <w:snapToGrid w:val="0"/>
          <w:szCs w:val="24"/>
          <w:lang w:val="lt-LT"/>
        </w:rPr>
        <w:t xml:space="preserve"> 2mg tablečių</w:t>
      </w:r>
      <w:r>
        <w:rPr>
          <w:rFonts w:ascii="Times New Roman" w:eastAsia="Times New Roman" w:hAnsi="Times New Roman"/>
          <w:snapToGrid w:val="0"/>
          <w:szCs w:val="24"/>
          <w:lang w:val="lt-LT"/>
        </w:rPr>
        <w:t>, buvo nustatytas toliau nurodytas nepageidaujamas poveikis.</w:t>
      </w:r>
    </w:p>
    <w:p w14:paraId="646DE667" w14:textId="77777777" w:rsidR="00266E7D" w:rsidRDefault="00266E7D" w:rsidP="00266E7D">
      <w:pPr>
        <w:spacing w:after="0" w:line="240" w:lineRule="auto"/>
        <w:rPr>
          <w:rFonts w:ascii="Times New Roman" w:eastAsia="Times New Roman" w:hAnsi="Times New Roman"/>
          <w:noProof/>
          <w:snapToGrid w:val="0"/>
          <w:sz w:val="24"/>
          <w:szCs w:val="24"/>
          <w:lang w:val="lt-LT"/>
        </w:rPr>
      </w:pPr>
      <w:r>
        <w:rPr>
          <w:rFonts w:ascii="Times New Roman" w:eastAsia="Times New Roman" w:hAnsi="Times New Roman"/>
          <w:snapToGrid w:val="0"/>
          <w:szCs w:val="24"/>
          <w:lang w:val="lt-LT"/>
        </w:rPr>
        <w:t xml:space="preserve">Dažniausiai nustatytas nepageidaujamas poveikis vartojant </w:t>
      </w:r>
      <w:proofErr w:type="spellStart"/>
      <w:r w:rsidR="00DB5AE8">
        <w:rPr>
          <w:rFonts w:ascii="Times New Roman" w:eastAsia="Times New Roman" w:hAnsi="Times New Roman"/>
          <w:snapToGrid w:val="0"/>
          <w:szCs w:val="24"/>
          <w:lang w:val="lt-LT"/>
        </w:rPr>
        <w:t>dienogesto</w:t>
      </w:r>
      <w:proofErr w:type="spellEnd"/>
      <w:r w:rsidR="00DB5AE8">
        <w:rPr>
          <w:rFonts w:ascii="Times New Roman" w:eastAsia="Times New Roman" w:hAnsi="Times New Roman"/>
          <w:snapToGrid w:val="0"/>
          <w:szCs w:val="24"/>
          <w:lang w:val="lt-LT"/>
        </w:rPr>
        <w:t xml:space="preserve"> 2mg tablečių </w:t>
      </w:r>
      <w:r>
        <w:rPr>
          <w:rFonts w:ascii="Times New Roman" w:eastAsia="Times New Roman" w:hAnsi="Times New Roman"/>
          <w:snapToGrid w:val="0"/>
          <w:szCs w:val="24"/>
          <w:lang w:val="lt-LT"/>
        </w:rPr>
        <w:t>yra galvos skausmas (9%), diskomfortas krūtyse (5,4 %), prislėgta nuotaika (5,1 %) ir paprastieji spuogai (5,1 %).</w:t>
      </w:r>
    </w:p>
    <w:p w14:paraId="672CFA65" w14:textId="77777777" w:rsidR="00266E7D" w:rsidRDefault="00266E7D" w:rsidP="00266E7D">
      <w:pPr>
        <w:spacing w:after="0" w:line="240" w:lineRule="auto"/>
        <w:rPr>
          <w:rFonts w:ascii="Times New Roman" w:eastAsia="Times New Roman" w:hAnsi="Times New Roman"/>
          <w:noProof/>
          <w:snapToGrid w:val="0"/>
          <w:szCs w:val="24"/>
          <w:lang w:val="lt-LT"/>
        </w:rPr>
      </w:pPr>
    </w:p>
    <w:p w14:paraId="438EF3FF" w14:textId="77777777" w:rsidR="00266E7D" w:rsidRDefault="00266E7D" w:rsidP="00266E7D">
      <w:pPr>
        <w:spacing w:after="0" w:line="240" w:lineRule="auto"/>
        <w:rPr>
          <w:rFonts w:ascii="Times New Roman" w:eastAsia="Times New Roman" w:hAnsi="Times New Roman"/>
          <w:noProof/>
          <w:snapToGrid w:val="0"/>
          <w:sz w:val="24"/>
          <w:szCs w:val="24"/>
          <w:lang w:val="lt-LT"/>
        </w:rPr>
      </w:pPr>
      <w:r>
        <w:rPr>
          <w:rFonts w:ascii="Times New Roman" w:eastAsia="Times New Roman" w:hAnsi="Times New Roman"/>
          <w:snapToGrid w:val="0"/>
          <w:szCs w:val="24"/>
          <w:lang w:val="lt-LT"/>
        </w:rPr>
        <w:t xml:space="preserve">Be to, dauguma </w:t>
      </w:r>
      <w:proofErr w:type="spellStart"/>
      <w:r w:rsidR="00DB5AE8">
        <w:rPr>
          <w:rFonts w:ascii="Times New Roman" w:eastAsia="Times New Roman" w:hAnsi="Times New Roman"/>
          <w:snapToGrid w:val="0"/>
          <w:szCs w:val="24"/>
          <w:lang w:val="lt-LT"/>
        </w:rPr>
        <w:t>dienogesto</w:t>
      </w:r>
      <w:proofErr w:type="spellEnd"/>
      <w:r w:rsidR="00DB5AE8">
        <w:rPr>
          <w:rFonts w:ascii="Times New Roman" w:eastAsia="Times New Roman" w:hAnsi="Times New Roman"/>
          <w:snapToGrid w:val="0"/>
          <w:szCs w:val="24"/>
          <w:lang w:val="lt-LT"/>
        </w:rPr>
        <w:t xml:space="preserve"> 2mg tabletėmis </w:t>
      </w:r>
      <w:r>
        <w:rPr>
          <w:rFonts w:ascii="Times New Roman" w:eastAsia="Times New Roman" w:hAnsi="Times New Roman"/>
          <w:snapToGrid w:val="0"/>
          <w:szCs w:val="24"/>
          <w:lang w:val="lt-LT"/>
        </w:rPr>
        <w:t>gydomų pacienčių patiria menstruacinio kraujavimo pobūdžio pasikeitimų.</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Menstruacinio kraujavimo pobūdis buvo sistemiškai įvertintas naudojant pacienčių dienoraščius ir buvo analizuojamas naudojant PSO 90 dienų apskaitos periodo metodą.</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Per pirmąsias 90 dienų, gydant </w:t>
      </w:r>
      <w:proofErr w:type="spellStart"/>
      <w:r w:rsidR="00DB5AE8">
        <w:rPr>
          <w:rFonts w:ascii="Times New Roman" w:eastAsia="Times New Roman" w:hAnsi="Times New Roman"/>
          <w:snapToGrid w:val="0"/>
          <w:szCs w:val="24"/>
          <w:lang w:val="lt-LT"/>
        </w:rPr>
        <w:t>dienogesto</w:t>
      </w:r>
      <w:proofErr w:type="spellEnd"/>
      <w:r w:rsidR="00DB5AE8">
        <w:rPr>
          <w:rFonts w:ascii="Times New Roman" w:eastAsia="Times New Roman" w:hAnsi="Times New Roman"/>
          <w:snapToGrid w:val="0"/>
          <w:szCs w:val="24"/>
          <w:lang w:val="lt-LT"/>
        </w:rPr>
        <w:t xml:space="preserve"> 2mg tabletėmis</w:t>
      </w:r>
      <w:r>
        <w:rPr>
          <w:rFonts w:ascii="Times New Roman" w:eastAsia="Times New Roman" w:hAnsi="Times New Roman"/>
          <w:snapToGrid w:val="0"/>
          <w:szCs w:val="24"/>
          <w:lang w:val="lt-LT"/>
        </w:rPr>
        <w:t>, buvo nustatyti šie kraujavimo pobūdžiai (n = 290; 100 %):</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amenorėja (1,7 %), nedažnas kraujavimas (27,2 %), dažnas kraujavimas (13,4 %), nereguliarus kraujavimas (35,2%), užsitęsęs kraujavimas (38,3 %), normalus kraujavimas, </w:t>
      </w:r>
      <w:proofErr w:type="spellStart"/>
      <w:r>
        <w:rPr>
          <w:rFonts w:ascii="Times New Roman" w:eastAsia="Times New Roman" w:hAnsi="Times New Roman"/>
          <w:snapToGrid w:val="0"/>
          <w:szCs w:val="24"/>
          <w:lang w:val="lt-LT"/>
        </w:rPr>
        <w:t>t.y</w:t>
      </w:r>
      <w:proofErr w:type="spellEnd"/>
      <w:r>
        <w:rPr>
          <w:rFonts w:ascii="Times New Roman" w:eastAsia="Times New Roman" w:hAnsi="Times New Roman"/>
          <w:snapToGrid w:val="0"/>
          <w:szCs w:val="24"/>
          <w:lang w:val="lt-LT"/>
        </w:rPr>
        <w:t>., nei viena iš ankstesnių kategorijų (19,7 %).</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Ketvirtuoju apskaitos periodu buvo nustatyti šie kraujavimo pobūdžiai (n = 149; 100 %):</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amenorėja (28,2 %), nedažnas kraujavimas (24,2 %), dažnas kraujavimas (2,7 %), nereguliarus kraujavimas (21,5 %), užsitęsęs kraujavimas (4 %), normalus kraujavimas, </w:t>
      </w:r>
      <w:proofErr w:type="spellStart"/>
      <w:r>
        <w:rPr>
          <w:rFonts w:ascii="Times New Roman" w:eastAsia="Times New Roman" w:hAnsi="Times New Roman"/>
          <w:snapToGrid w:val="0"/>
          <w:szCs w:val="24"/>
          <w:lang w:val="lt-LT"/>
        </w:rPr>
        <w:t>t.y</w:t>
      </w:r>
      <w:proofErr w:type="spellEnd"/>
      <w:r>
        <w:rPr>
          <w:rFonts w:ascii="Times New Roman" w:eastAsia="Times New Roman" w:hAnsi="Times New Roman"/>
          <w:snapToGrid w:val="0"/>
          <w:szCs w:val="24"/>
          <w:lang w:val="lt-LT"/>
        </w:rPr>
        <w:t>., nei viena iš ankstesnių kategorijų (22,8 %).</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Menstruacinio kraujavimo pobūdžio pasikeitimus pacientės kartais pranešdavo kaip šalutinį poveikį (žr. šalutinio poveikio lentelę).</w:t>
      </w:r>
    </w:p>
    <w:p w14:paraId="5E33486A" w14:textId="77777777" w:rsidR="00266E7D" w:rsidRDefault="00266E7D" w:rsidP="00266E7D">
      <w:pPr>
        <w:spacing w:after="0" w:line="240" w:lineRule="auto"/>
        <w:rPr>
          <w:rFonts w:ascii="Times New Roman" w:eastAsia="Times New Roman" w:hAnsi="Times New Roman"/>
          <w:noProof/>
          <w:snapToGrid w:val="0"/>
          <w:szCs w:val="24"/>
          <w:lang w:val="lt-LT"/>
        </w:rPr>
      </w:pPr>
    </w:p>
    <w:p w14:paraId="706DEEFC" w14:textId="77777777" w:rsidR="009F3D3A"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Nepageidaujamos vaist</w:t>
      </w:r>
      <w:r w:rsidR="00817253">
        <w:rPr>
          <w:rFonts w:ascii="Times New Roman" w:eastAsia="Times New Roman" w:hAnsi="Times New Roman"/>
          <w:snapToGrid w:val="0"/>
          <w:szCs w:val="24"/>
          <w:lang w:val="lt-LT"/>
        </w:rPr>
        <w:t>ini</w:t>
      </w:r>
      <w:r>
        <w:rPr>
          <w:rFonts w:ascii="Times New Roman" w:eastAsia="Times New Roman" w:hAnsi="Times New Roman"/>
          <w:snapToGrid w:val="0"/>
          <w:szCs w:val="24"/>
          <w:lang w:val="lt-LT"/>
        </w:rPr>
        <w:t>o</w:t>
      </w:r>
      <w:r w:rsidR="00817253">
        <w:rPr>
          <w:rFonts w:ascii="Times New Roman" w:eastAsia="Times New Roman" w:hAnsi="Times New Roman"/>
          <w:snapToGrid w:val="0"/>
          <w:szCs w:val="24"/>
          <w:lang w:val="lt-LT"/>
        </w:rPr>
        <w:t xml:space="preserve"> preparato</w:t>
      </w:r>
      <w:r>
        <w:rPr>
          <w:rFonts w:ascii="Times New Roman" w:eastAsia="Times New Roman" w:hAnsi="Times New Roman"/>
          <w:snapToGrid w:val="0"/>
          <w:szCs w:val="24"/>
          <w:lang w:val="lt-LT"/>
        </w:rPr>
        <w:t xml:space="preserve"> reakcijos (NVR), suklasifikuotos pagal </w:t>
      </w:r>
      <w:proofErr w:type="spellStart"/>
      <w:r>
        <w:rPr>
          <w:rFonts w:ascii="Times New Roman" w:eastAsia="Times New Roman" w:hAnsi="Times New Roman"/>
          <w:snapToGrid w:val="0"/>
          <w:szCs w:val="24"/>
          <w:lang w:val="lt-LT"/>
        </w:rPr>
        <w:t>MedDRA</w:t>
      </w:r>
      <w:proofErr w:type="spellEnd"/>
      <w:r>
        <w:rPr>
          <w:rFonts w:ascii="Times New Roman" w:eastAsia="Times New Roman" w:hAnsi="Times New Roman"/>
          <w:snapToGrid w:val="0"/>
          <w:szCs w:val="24"/>
          <w:lang w:val="lt-LT"/>
        </w:rPr>
        <w:t xml:space="preserve"> organų sistemų klases (</w:t>
      </w:r>
      <w:proofErr w:type="spellStart"/>
      <w:r>
        <w:rPr>
          <w:rFonts w:ascii="Times New Roman" w:eastAsia="Times New Roman" w:hAnsi="Times New Roman"/>
          <w:snapToGrid w:val="0"/>
          <w:szCs w:val="24"/>
          <w:lang w:val="lt-LT"/>
        </w:rPr>
        <w:t>MedDRA</w:t>
      </w:r>
      <w:proofErr w:type="spellEnd"/>
      <w:r>
        <w:rPr>
          <w:rFonts w:ascii="Times New Roman" w:eastAsia="Times New Roman" w:hAnsi="Times New Roman"/>
          <w:snapToGrid w:val="0"/>
          <w:szCs w:val="24"/>
          <w:lang w:val="lt-LT"/>
        </w:rPr>
        <w:t xml:space="preserve"> OSK), nustatytos vartojant </w:t>
      </w:r>
      <w:proofErr w:type="spellStart"/>
      <w:r w:rsidR="00DB5AE8">
        <w:rPr>
          <w:rFonts w:ascii="Times New Roman" w:eastAsia="Times New Roman" w:hAnsi="Times New Roman"/>
          <w:snapToGrid w:val="0"/>
          <w:szCs w:val="24"/>
          <w:lang w:val="lt-LT"/>
        </w:rPr>
        <w:t>dienogesto</w:t>
      </w:r>
      <w:proofErr w:type="spellEnd"/>
      <w:r w:rsidR="00DB5AE8">
        <w:rPr>
          <w:rFonts w:ascii="Times New Roman" w:eastAsia="Times New Roman" w:hAnsi="Times New Roman"/>
          <w:snapToGrid w:val="0"/>
          <w:szCs w:val="24"/>
          <w:lang w:val="lt-LT"/>
        </w:rPr>
        <w:t xml:space="preserve"> 2mg tablečių</w:t>
      </w:r>
      <w:r>
        <w:rPr>
          <w:rFonts w:ascii="Times New Roman" w:eastAsia="Times New Roman" w:hAnsi="Times New Roman"/>
          <w:snapToGrid w:val="0"/>
          <w:szCs w:val="24"/>
          <w:lang w:val="lt-LT"/>
        </w:rPr>
        <w:t>, yra įvertintos žemiau pateiktoje lentelėje.</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Kiekvienoje dažnio grupėje nepageidaujamas poveikis pateikiamas mažėjančio dažnio tvarka.</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Dažnis yra apibūdinamas taip: dažnas (nuo ≥ 1/100 iki &lt; 1/10) ir nedažnas (nuo ≥ 1/1 000 iki &lt; 1/100).</w:t>
      </w:r>
      <w:r>
        <w:rPr>
          <w:rFonts w:ascii="Times New Roman" w:eastAsia="Times New Roman" w:hAnsi="Times New Roman"/>
          <w:noProof/>
          <w:snapToGrid w:val="0"/>
          <w:szCs w:val="24"/>
          <w:lang w:val="lt-LT"/>
        </w:rPr>
        <w:t xml:space="preserve"> </w:t>
      </w:r>
    </w:p>
    <w:p w14:paraId="447629A4" w14:textId="77777777" w:rsidR="00266E7D" w:rsidRDefault="00266E7D" w:rsidP="00266E7D">
      <w:pPr>
        <w:spacing w:after="0" w:line="240" w:lineRule="auto"/>
        <w:rPr>
          <w:rFonts w:ascii="Times New Roman" w:eastAsia="Times New Roman" w:hAnsi="Times New Roman"/>
          <w:noProof/>
          <w:snapToGrid w:val="0"/>
          <w:sz w:val="24"/>
          <w:szCs w:val="24"/>
          <w:lang w:val="lt-LT"/>
        </w:rPr>
      </w:pPr>
      <w:r>
        <w:rPr>
          <w:rFonts w:ascii="Times New Roman" w:eastAsia="Times New Roman" w:hAnsi="Times New Roman"/>
          <w:snapToGrid w:val="0"/>
          <w:szCs w:val="24"/>
          <w:lang w:val="lt-LT"/>
        </w:rPr>
        <w:t>Dažnis nustatytas pagal keturių klinikinių tyrimų, kuriuose dalyvavo 332 pacientės (100 %), duomenis.</w:t>
      </w:r>
    </w:p>
    <w:p w14:paraId="0428483B" w14:textId="77777777" w:rsidR="00266E7D" w:rsidRDefault="00266E7D" w:rsidP="00266E7D">
      <w:pPr>
        <w:spacing w:after="0" w:line="240" w:lineRule="auto"/>
        <w:rPr>
          <w:rFonts w:ascii="Times New Roman" w:eastAsia="Times New Roman" w:hAnsi="Times New Roman"/>
          <w:noProof/>
          <w:snapToGrid w:val="0"/>
          <w:szCs w:val="24"/>
          <w:lang w:val="lt-LT"/>
        </w:rPr>
      </w:pPr>
    </w:p>
    <w:p w14:paraId="1867B622" w14:textId="77777777" w:rsidR="00266E7D" w:rsidRDefault="00266E7D" w:rsidP="00266E7D">
      <w:pPr>
        <w:keepNext/>
        <w:spacing w:after="0" w:line="240" w:lineRule="auto"/>
        <w:rPr>
          <w:rFonts w:ascii="Times New Roman" w:eastAsia="Times New Roman" w:hAnsi="Times New Roman"/>
          <w:b/>
          <w:snapToGrid w:val="0"/>
          <w:lang w:val="lt-LT"/>
        </w:rPr>
      </w:pPr>
      <w:r>
        <w:rPr>
          <w:rFonts w:ascii="Times New Roman" w:eastAsia="Times New Roman" w:hAnsi="Times New Roman"/>
          <w:b/>
          <w:snapToGrid w:val="0"/>
          <w:lang w:val="lt-LT"/>
        </w:rPr>
        <w:t>1 lentelė. Nepageidaujamų reakcijų, pasireiškusių vykdant III fazės klinikinius tyrimus, lentelė, N = 332</w:t>
      </w:r>
    </w:p>
    <w:p w14:paraId="5DC300C1" w14:textId="77777777" w:rsidR="00266E7D" w:rsidRDefault="00266E7D" w:rsidP="00266E7D">
      <w:pPr>
        <w:keepNext/>
        <w:spacing w:after="0" w:line="240" w:lineRule="auto"/>
        <w:rPr>
          <w:rFonts w:ascii="Times New Roman" w:eastAsia="Times New Roman" w:hAnsi="Times New Roman"/>
          <w:noProof/>
          <w:snapToGrid w:val="0"/>
          <w:lang w:val="lt-LT"/>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3186"/>
        <w:gridCol w:w="3187"/>
      </w:tblGrid>
      <w:tr w:rsidR="00266E7D" w:rsidRPr="00E41A7D" w14:paraId="094AEFB1" w14:textId="77777777" w:rsidTr="00586820">
        <w:trPr>
          <w:cantSplit/>
        </w:trPr>
        <w:tc>
          <w:tcPr>
            <w:tcW w:w="2268" w:type="dxa"/>
            <w:tcBorders>
              <w:top w:val="single" w:sz="4" w:space="0" w:color="auto"/>
              <w:left w:val="single" w:sz="4" w:space="0" w:color="auto"/>
              <w:bottom w:val="single" w:sz="4" w:space="0" w:color="auto"/>
              <w:right w:val="single" w:sz="4" w:space="0" w:color="auto"/>
            </w:tcBorders>
            <w:hideMark/>
          </w:tcPr>
          <w:p w14:paraId="1D00D41E"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b/>
                <w:snapToGrid w:val="0"/>
                <w:lang w:val="lt-LT"/>
              </w:rPr>
              <w:t>Organų sistemos klasė</w:t>
            </w:r>
            <w:r>
              <w:rPr>
                <w:rFonts w:ascii="Times New Roman" w:eastAsia="Times New Roman" w:hAnsi="Times New Roman"/>
                <w:noProof/>
                <w:snapToGrid w:val="0"/>
                <w:szCs w:val="24"/>
                <w:lang w:val="lt-LT"/>
              </w:rPr>
              <w:t xml:space="preserve"> </w:t>
            </w:r>
            <w:r>
              <w:rPr>
                <w:rFonts w:ascii="Times New Roman" w:eastAsia="Times New Roman" w:hAnsi="Times New Roman"/>
                <w:b/>
                <w:noProof/>
                <w:snapToGrid w:val="0"/>
                <w:szCs w:val="24"/>
                <w:lang w:val="lt-LT"/>
              </w:rPr>
              <w:t>(MedDRA)</w:t>
            </w:r>
          </w:p>
        </w:tc>
        <w:tc>
          <w:tcPr>
            <w:tcW w:w="3189" w:type="dxa"/>
            <w:tcBorders>
              <w:top w:val="single" w:sz="4" w:space="0" w:color="auto"/>
              <w:left w:val="single" w:sz="4" w:space="0" w:color="auto"/>
              <w:bottom w:val="single" w:sz="4" w:space="0" w:color="auto"/>
              <w:right w:val="single" w:sz="4" w:space="0" w:color="auto"/>
            </w:tcBorders>
            <w:hideMark/>
          </w:tcPr>
          <w:p w14:paraId="43D63ADF"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b/>
                <w:snapToGrid w:val="0"/>
                <w:lang w:val="lt-LT"/>
              </w:rPr>
              <w:t>Dažnas</w:t>
            </w:r>
          </w:p>
        </w:tc>
        <w:tc>
          <w:tcPr>
            <w:tcW w:w="3190" w:type="dxa"/>
            <w:tcBorders>
              <w:top w:val="single" w:sz="4" w:space="0" w:color="auto"/>
              <w:left w:val="single" w:sz="4" w:space="0" w:color="auto"/>
              <w:bottom w:val="single" w:sz="4" w:space="0" w:color="auto"/>
              <w:right w:val="single" w:sz="4" w:space="0" w:color="auto"/>
            </w:tcBorders>
            <w:hideMark/>
          </w:tcPr>
          <w:p w14:paraId="0C9D4ACA"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b/>
                <w:snapToGrid w:val="0"/>
                <w:lang w:val="lt-LT"/>
              </w:rPr>
              <w:t>Nedažnas</w:t>
            </w:r>
          </w:p>
        </w:tc>
      </w:tr>
      <w:tr w:rsidR="00266E7D" w:rsidRPr="00E41A7D" w14:paraId="70A960E3" w14:textId="77777777" w:rsidTr="00586820">
        <w:trPr>
          <w:cantSplit/>
        </w:trPr>
        <w:tc>
          <w:tcPr>
            <w:tcW w:w="2268" w:type="dxa"/>
            <w:tcBorders>
              <w:top w:val="single" w:sz="4" w:space="0" w:color="auto"/>
              <w:left w:val="single" w:sz="4" w:space="0" w:color="auto"/>
              <w:bottom w:val="single" w:sz="4" w:space="0" w:color="auto"/>
              <w:right w:val="single" w:sz="4" w:space="0" w:color="auto"/>
            </w:tcBorders>
            <w:hideMark/>
          </w:tcPr>
          <w:p w14:paraId="1ADA17A5"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b/>
                <w:snapToGrid w:val="0"/>
                <w:lang w:val="lt-LT"/>
              </w:rPr>
              <w:t>Kraujo ir limfinės sistemos sutrikimai</w:t>
            </w:r>
          </w:p>
        </w:tc>
        <w:tc>
          <w:tcPr>
            <w:tcW w:w="3189" w:type="dxa"/>
            <w:tcBorders>
              <w:top w:val="single" w:sz="4" w:space="0" w:color="auto"/>
              <w:left w:val="single" w:sz="4" w:space="0" w:color="auto"/>
              <w:bottom w:val="single" w:sz="4" w:space="0" w:color="auto"/>
              <w:right w:val="single" w:sz="4" w:space="0" w:color="auto"/>
            </w:tcBorders>
          </w:tcPr>
          <w:p w14:paraId="3BC9CD37" w14:textId="77777777" w:rsidR="00266E7D" w:rsidRDefault="00266E7D" w:rsidP="002D0E42">
            <w:pPr>
              <w:spacing w:after="0" w:line="240" w:lineRule="auto"/>
              <w:rPr>
                <w:rFonts w:ascii="Times New Roman" w:eastAsia="Times New Roman" w:hAnsi="Times New Roman"/>
                <w:noProof/>
                <w:snapToGrid w:val="0"/>
                <w:lang w:val="lt-LT"/>
              </w:rPr>
            </w:pPr>
          </w:p>
        </w:tc>
        <w:tc>
          <w:tcPr>
            <w:tcW w:w="3190" w:type="dxa"/>
            <w:tcBorders>
              <w:top w:val="single" w:sz="4" w:space="0" w:color="auto"/>
              <w:left w:val="single" w:sz="4" w:space="0" w:color="auto"/>
              <w:bottom w:val="single" w:sz="4" w:space="0" w:color="auto"/>
              <w:right w:val="single" w:sz="4" w:space="0" w:color="auto"/>
            </w:tcBorders>
            <w:hideMark/>
          </w:tcPr>
          <w:p w14:paraId="47D27A44"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Anemija</w:t>
            </w:r>
          </w:p>
        </w:tc>
      </w:tr>
      <w:tr w:rsidR="00266E7D" w:rsidRPr="00E41A7D" w14:paraId="1E259495" w14:textId="77777777" w:rsidTr="00586820">
        <w:trPr>
          <w:cantSplit/>
        </w:trPr>
        <w:tc>
          <w:tcPr>
            <w:tcW w:w="2268" w:type="dxa"/>
            <w:tcBorders>
              <w:top w:val="single" w:sz="4" w:space="0" w:color="auto"/>
              <w:left w:val="single" w:sz="4" w:space="0" w:color="auto"/>
              <w:bottom w:val="single" w:sz="4" w:space="0" w:color="auto"/>
              <w:right w:val="single" w:sz="4" w:space="0" w:color="auto"/>
            </w:tcBorders>
            <w:hideMark/>
          </w:tcPr>
          <w:p w14:paraId="2CF6CAAB"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b/>
                <w:snapToGrid w:val="0"/>
                <w:lang w:val="lt-LT"/>
              </w:rPr>
              <w:lastRenderedPageBreak/>
              <w:t>Metabolizmo ir mitybos sutrikimai</w:t>
            </w:r>
          </w:p>
        </w:tc>
        <w:tc>
          <w:tcPr>
            <w:tcW w:w="3189" w:type="dxa"/>
            <w:tcBorders>
              <w:top w:val="single" w:sz="4" w:space="0" w:color="auto"/>
              <w:left w:val="single" w:sz="4" w:space="0" w:color="auto"/>
              <w:bottom w:val="single" w:sz="4" w:space="0" w:color="auto"/>
              <w:right w:val="single" w:sz="4" w:space="0" w:color="auto"/>
            </w:tcBorders>
            <w:hideMark/>
          </w:tcPr>
          <w:p w14:paraId="12C9D2AC"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Svorio didėjimas</w:t>
            </w:r>
          </w:p>
        </w:tc>
        <w:tc>
          <w:tcPr>
            <w:tcW w:w="3190" w:type="dxa"/>
            <w:tcBorders>
              <w:top w:val="single" w:sz="4" w:space="0" w:color="auto"/>
              <w:left w:val="single" w:sz="4" w:space="0" w:color="auto"/>
              <w:bottom w:val="single" w:sz="4" w:space="0" w:color="auto"/>
              <w:right w:val="single" w:sz="4" w:space="0" w:color="auto"/>
            </w:tcBorders>
            <w:hideMark/>
          </w:tcPr>
          <w:p w14:paraId="63A3CE13"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Svorio mažėjimas</w:t>
            </w:r>
            <w:r>
              <w:rPr>
                <w:rFonts w:ascii="Times New Roman" w:eastAsia="Times New Roman" w:hAnsi="Times New Roman"/>
                <w:snapToGrid w:val="0"/>
                <w:lang w:val="lt-LT"/>
              </w:rPr>
              <w:br/>
              <w:t>Padidėjęs apetitas</w:t>
            </w:r>
          </w:p>
        </w:tc>
      </w:tr>
      <w:tr w:rsidR="00266E7D" w:rsidRPr="00E41A7D" w14:paraId="3502501F" w14:textId="77777777" w:rsidTr="00586820">
        <w:trPr>
          <w:cantSplit/>
        </w:trPr>
        <w:tc>
          <w:tcPr>
            <w:tcW w:w="2268" w:type="dxa"/>
            <w:tcBorders>
              <w:top w:val="single" w:sz="4" w:space="0" w:color="auto"/>
              <w:left w:val="single" w:sz="4" w:space="0" w:color="auto"/>
              <w:bottom w:val="single" w:sz="4" w:space="0" w:color="auto"/>
              <w:right w:val="single" w:sz="4" w:space="0" w:color="auto"/>
            </w:tcBorders>
            <w:hideMark/>
          </w:tcPr>
          <w:p w14:paraId="22C1DE44"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b/>
                <w:snapToGrid w:val="0"/>
                <w:lang w:val="lt-LT"/>
              </w:rPr>
              <w:t>Psichikos sutrikimai</w:t>
            </w:r>
          </w:p>
        </w:tc>
        <w:tc>
          <w:tcPr>
            <w:tcW w:w="3189" w:type="dxa"/>
            <w:tcBorders>
              <w:top w:val="single" w:sz="4" w:space="0" w:color="auto"/>
              <w:left w:val="single" w:sz="4" w:space="0" w:color="auto"/>
              <w:bottom w:val="single" w:sz="4" w:space="0" w:color="auto"/>
              <w:right w:val="single" w:sz="4" w:space="0" w:color="auto"/>
            </w:tcBorders>
            <w:hideMark/>
          </w:tcPr>
          <w:p w14:paraId="02788AC8"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Prislėgta nuotaika</w:t>
            </w:r>
            <w:r>
              <w:rPr>
                <w:rFonts w:ascii="Times New Roman" w:eastAsia="Times New Roman" w:hAnsi="Times New Roman"/>
                <w:snapToGrid w:val="0"/>
                <w:lang w:val="lt-LT"/>
              </w:rPr>
              <w:br/>
              <w:t>Miego sutrikimai</w:t>
            </w:r>
            <w:r>
              <w:rPr>
                <w:rFonts w:ascii="Times New Roman" w:eastAsia="Times New Roman" w:hAnsi="Times New Roman"/>
                <w:snapToGrid w:val="0"/>
                <w:lang w:val="lt-LT"/>
              </w:rPr>
              <w:br/>
              <w:t>Nervingumas</w:t>
            </w:r>
            <w:r>
              <w:rPr>
                <w:rFonts w:ascii="Times New Roman" w:eastAsia="Times New Roman" w:hAnsi="Times New Roman"/>
                <w:snapToGrid w:val="0"/>
                <w:lang w:val="lt-LT"/>
              </w:rPr>
              <w:br/>
              <w:t>Lytinio potraukio netekimas</w:t>
            </w:r>
            <w:r>
              <w:rPr>
                <w:rFonts w:ascii="Times New Roman" w:eastAsia="Times New Roman" w:hAnsi="Times New Roman"/>
                <w:snapToGrid w:val="0"/>
                <w:lang w:val="lt-LT"/>
              </w:rPr>
              <w:br/>
              <w:t>Pakitusi nuotaika</w:t>
            </w:r>
          </w:p>
        </w:tc>
        <w:tc>
          <w:tcPr>
            <w:tcW w:w="3190" w:type="dxa"/>
            <w:tcBorders>
              <w:top w:val="single" w:sz="4" w:space="0" w:color="auto"/>
              <w:left w:val="single" w:sz="4" w:space="0" w:color="auto"/>
              <w:bottom w:val="single" w:sz="4" w:space="0" w:color="auto"/>
              <w:right w:val="single" w:sz="4" w:space="0" w:color="auto"/>
            </w:tcBorders>
            <w:hideMark/>
          </w:tcPr>
          <w:p w14:paraId="6570D759"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Nerimas</w:t>
            </w:r>
            <w:r>
              <w:rPr>
                <w:rFonts w:ascii="Times New Roman" w:eastAsia="Times New Roman" w:hAnsi="Times New Roman"/>
                <w:snapToGrid w:val="0"/>
                <w:lang w:val="lt-LT"/>
              </w:rPr>
              <w:br/>
              <w:t>Depresija</w:t>
            </w:r>
            <w:r>
              <w:rPr>
                <w:rFonts w:ascii="Times New Roman" w:eastAsia="Times New Roman" w:hAnsi="Times New Roman"/>
                <w:snapToGrid w:val="0"/>
                <w:lang w:val="lt-LT"/>
              </w:rPr>
              <w:br/>
              <w:t>Nuotaikos svyravimai</w:t>
            </w:r>
          </w:p>
        </w:tc>
      </w:tr>
      <w:tr w:rsidR="00266E7D" w:rsidRPr="005C450E" w14:paraId="18EE163A" w14:textId="77777777" w:rsidTr="00586820">
        <w:trPr>
          <w:cantSplit/>
        </w:trPr>
        <w:tc>
          <w:tcPr>
            <w:tcW w:w="2268" w:type="dxa"/>
            <w:tcBorders>
              <w:top w:val="single" w:sz="4" w:space="0" w:color="auto"/>
              <w:left w:val="single" w:sz="4" w:space="0" w:color="auto"/>
              <w:bottom w:val="single" w:sz="4" w:space="0" w:color="auto"/>
              <w:right w:val="single" w:sz="4" w:space="0" w:color="auto"/>
            </w:tcBorders>
            <w:hideMark/>
          </w:tcPr>
          <w:p w14:paraId="34C87720"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b/>
                <w:snapToGrid w:val="0"/>
                <w:lang w:val="lt-LT"/>
              </w:rPr>
              <w:t>Nervų sistemos sutrikimai</w:t>
            </w:r>
          </w:p>
        </w:tc>
        <w:tc>
          <w:tcPr>
            <w:tcW w:w="3189" w:type="dxa"/>
            <w:tcBorders>
              <w:top w:val="single" w:sz="4" w:space="0" w:color="auto"/>
              <w:left w:val="single" w:sz="4" w:space="0" w:color="auto"/>
              <w:bottom w:val="single" w:sz="4" w:space="0" w:color="auto"/>
              <w:right w:val="single" w:sz="4" w:space="0" w:color="auto"/>
            </w:tcBorders>
            <w:hideMark/>
          </w:tcPr>
          <w:p w14:paraId="098ED381"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Galvos skausmas</w:t>
            </w:r>
            <w:r>
              <w:rPr>
                <w:rFonts w:ascii="Times New Roman" w:eastAsia="Times New Roman" w:hAnsi="Times New Roman"/>
                <w:snapToGrid w:val="0"/>
                <w:lang w:val="lt-LT"/>
              </w:rPr>
              <w:br/>
              <w:t>Migrena</w:t>
            </w:r>
          </w:p>
        </w:tc>
        <w:tc>
          <w:tcPr>
            <w:tcW w:w="3190" w:type="dxa"/>
            <w:tcBorders>
              <w:top w:val="single" w:sz="4" w:space="0" w:color="auto"/>
              <w:left w:val="single" w:sz="4" w:space="0" w:color="auto"/>
              <w:bottom w:val="single" w:sz="4" w:space="0" w:color="auto"/>
              <w:right w:val="single" w:sz="4" w:space="0" w:color="auto"/>
            </w:tcBorders>
            <w:hideMark/>
          </w:tcPr>
          <w:p w14:paraId="4754BD47"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Autonominės nervų sistemos disbalansas</w:t>
            </w:r>
            <w:r>
              <w:rPr>
                <w:rFonts w:ascii="Times New Roman" w:eastAsia="Times New Roman" w:hAnsi="Times New Roman"/>
                <w:snapToGrid w:val="0"/>
                <w:lang w:val="lt-LT"/>
              </w:rPr>
              <w:br/>
              <w:t>Dėmesio sutrikimas</w:t>
            </w:r>
          </w:p>
        </w:tc>
      </w:tr>
      <w:tr w:rsidR="00266E7D" w:rsidRPr="00E41A7D" w14:paraId="75F4D49B" w14:textId="77777777" w:rsidTr="00586820">
        <w:trPr>
          <w:cantSplit/>
        </w:trPr>
        <w:tc>
          <w:tcPr>
            <w:tcW w:w="2268" w:type="dxa"/>
            <w:tcBorders>
              <w:top w:val="single" w:sz="4" w:space="0" w:color="auto"/>
              <w:left w:val="single" w:sz="4" w:space="0" w:color="auto"/>
              <w:bottom w:val="single" w:sz="4" w:space="0" w:color="auto"/>
              <w:right w:val="single" w:sz="4" w:space="0" w:color="auto"/>
            </w:tcBorders>
            <w:hideMark/>
          </w:tcPr>
          <w:p w14:paraId="00D762DA"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b/>
                <w:snapToGrid w:val="0"/>
                <w:lang w:val="lt-LT"/>
              </w:rPr>
              <w:t>Akių sutrikimai</w:t>
            </w:r>
          </w:p>
        </w:tc>
        <w:tc>
          <w:tcPr>
            <w:tcW w:w="3189" w:type="dxa"/>
            <w:tcBorders>
              <w:top w:val="single" w:sz="4" w:space="0" w:color="auto"/>
              <w:left w:val="single" w:sz="4" w:space="0" w:color="auto"/>
              <w:bottom w:val="single" w:sz="4" w:space="0" w:color="auto"/>
              <w:right w:val="single" w:sz="4" w:space="0" w:color="auto"/>
            </w:tcBorders>
          </w:tcPr>
          <w:p w14:paraId="61F7E603" w14:textId="77777777" w:rsidR="00266E7D" w:rsidRDefault="00266E7D" w:rsidP="002D0E42">
            <w:pPr>
              <w:spacing w:after="0" w:line="240" w:lineRule="auto"/>
              <w:rPr>
                <w:rFonts w:ascii="Times New Roman" w:eastAsia="Times New Roman" w:hAnsi="Times New Roman"/>
                <w:noProof/>
                <w:snapToGrid w:val="0"/>
                <w:lang w:val="lt-LT"/>
              </w:rPr>
            </w:pPr>
          </w:p>
        </w:tc>
        <w:tc>
          <w:tcPr>
            <w:tcW w:w="3190" w:type="dxa"/>
            <w:tcBorders>
              <w:top w:val="single" w:sz="4" w:space="0" w:color="auto"/>
              <w:left w:val="single" w:sz="4" w:space="0" w:color="auto"/>
              <w:bottom w:val="single" w:sz="4" w:space="0" w:color="auto"/>
              <w:right w:val="single" w:sz="4" w:space="0" w:color="auto"/>
            </w:tcBorders>
            <w:hideMark/>
          </w:tcPr>
          <w:p w14:paraId="7E3FF05B"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Akių sausumas</w:t>
            </w:r>
          </w:p>
        </w:tc>
      </w:tr>
      <w:tr w:rsidR="00266E7D" w:rsidRPr="00E41A7D" w14:paraId="28F69C22" w14:textId="77777777" w:rsidTr="00586820">
        <w:trPr>
          <w:cantSplit/>
        </w:trPr>
        <w:tc>
          <w:tcPr>
            <w:tcW w:w="2268" w:type="dxa"/>
            <w:tcBorders>
              <w:top w:val="single" w:sz="4" w:space="0" w:color="auto"/>
              <w:left w:val="single" w:sz="4" w:space="0" w:color="auto"/>
              <w:bottom w:val="single" w:sz="4" w:space="0" w:color="auto"/>
              <w:right w:val="single" w:sz="4" w:space="0" w:color="auto"/>
            </w:tcBorders>
            <w:hideMark/>
          </w:tcPr>
          <w:p w14:paraId="4C8D40C2"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b/>
                <w:snapToGrid w:val="0"/>
                <w:lang w:val="lt-LT"/>
              </w:rPr>
              <w:t>Ausų ir labirintų sutrikimai</w:t>
            </w:r>
          </w:p>
        </w:tc>
        <w:tc>
          <w:tcPr>
            <w:tcW w:w="3189" w:type="dxa"/>
            <w:tcBorders>
              <w:top w:val="single" w:sz="4" w:space="0" w:color="auto"/>
              <w:left w:val="single" w:sz="4" w:space="0" w:color="auto"/>
              <w:bottom w:val="single" w:sz="4" w:space="0" w:color="auto"/>
              <w:right w:val="single" w:sz="4" w:space="0" w:color="auto"/>
            </w:tcBorders>
          </w:tcPr>
          <w:p w14:paraId="61FA3575" w14:textId="77777777" w:rsidR="00266E7D" w:rsidRDefault="00266E7D" w:rsidP="002D0E42">
            <w:pPr>
              <w:spacing w:after="0" w:line="240" w:lineRule="auto"/>
              <w:rPr>
                <w:rFonts w:ascii="Times New Roman" w:eastAsia="Times New Roman" w:hAnsi="Times New Roman"/>
                <w:noProof/>
                <w:snapToGrid w:val="0"/>
                <w:lang w:val="lt-LT"/>
              </w:rPr>
            </w:pPr>
          </w:p>
        </w:tc>
        <w:tc>
          <w:tcPr>
            <w:tcW w:w="3190" w:type="dxa"/>
            <w:tcBorders>
              <w:top w:val="single" w:sz="4" w:space="0" w:color="auto"/>
              <w:left w:val="single" w:sz="4" w:space="0" w:color="auto"/>
              <w:bottom w:val="single" w:sz="4" w:space="0" w:color="auto"/>
              <w:right w:val="single" w:sz="4" w:space="0" w:color="auto"/>
            </w:tcBorders>
            <w:hideMark/>
          </w:tcPr>
          <w:p w14:paraId="56E1A152"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Spengimas ausyse</w:t>
            </w:r>
          </w:p>
        </w:tc>
      </w:tr>
      <w:tr w:rsidR="00266E7D" w:rsidRPr="005C450E" w14:paraId="3B3BBF00" w14:textId="77777777" w:rsidTr="00586820">
        <w:trPr>
          <w:cantSplit/>
        </w:trPr>
        <w:tc>
          <w:tcPr>
            <w:tcW w:w="2268" w:type="dxa"/>
            <w:tcBorders>
              <w:top w:val="single" w:sz="4" w:space="0" w:color="auto"/>
              <w:left w:val="single" w:sz="4" w:space="0" w:color="auto"/>
              <w:bottom w:val="single" w:sz="4" w:space="0" w:color="auto"/>
              <w:right w:val="single" w:sz="4" w:space="0" w:color="auto"/>
            </w:tcBorders>
            <w:hideMark/>
          </w:tcPr>
          <w:p w14:paraId="17D099EC"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b/>
                <w:snapToGrid w:val="0"/>
                <w:lang w:val="lt-LT"/>
              </w:rPr>
              <w:t>Širdies sutrikimai</w:t>
            </w:r>
          </w:p>
        </w:tc>
        <w:tc>
          <w:tcPr>
            <w:tcW w:w="3189" w:type="dxa"/>
            <w:tcBorders>
              <w:top w:val="single" w:sz="4" w:space="0" w:color="auto"/>
              <w:left w:val="single" w:sz="4" w:space="0" w:color="auto"/>
              <w:bottom w:val="single" w:sz="4" w:space="0" w:color="auto"/>
              <w:right w:val="single" w:sz="4" w:space="0" w:color="auto"/>
            </w:tcBorders>
          </w:tcPr>
          <w:p w14:paraId="38ADB6D8" w14:textId="77777777" w:rsidR="00266E7D" w:rsidRDefault="00266E7D" w:rsidP="002D0E42">
            <w:pPr>
              <w:spacing w:after="0" w:line="240" w:lineRule="auto"/>
              <w:rPr>
                <w:rFonts w:ascii="Times New Roman" w:eastAsia="Times New Roman" w:hAnsi="Times New Roman"/>
                <w:noProof/>
                <w:snapToGrid w:val="0"/>
                <w:lang w:val="lt-LT"/>
              </w:rPr>
            </w:pPr>
          </w:p>
        </w:tc>
        <w:tc>
          <w:tcPr>
            <w:tcW w:w="3190" w:type="dxa"/>
            <w:tcBorders>
              <w:top w:val="single" w:sz="4" w:space="0" w:color="auto"/>
              <w:left w:val="single" w:sz="4" w:space="0" w:color="auto"/>
              <w:bottom w:val="single" w:sz="4" w:space="0" w:color="auto"/>
              <w:right w:val="single" w:sz="4" w:space="0" w:color="auto"/>
            </w:tcBorders>
            <w:hideMark/>
          </w:tcPr>
          <w:p w14:paraId="7B4C5A93"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Nespecifinis kraujotakos sistemos sutrikimas</w:t>
            </w:r>
            <w:r>
              <w:rPr>
                <w:rFonts w:ascii="Times New Roman" w:eastAsia="Times New Roman" w:hAnsi="Times New Roman"/>
                <w:snapToGrid w:val="0"/>
                <w:lang w:val="lt-LT"/>
              </w:rPr>
              <w:br/>
              <w:t>Širdies plakimas</w:t>
            </w:r>
          </w:p>
        </w:tc>
      </w:tr>
      <w:tr w:rsidR="00266E7D" w:rsidRPr="00E41A7D" w14:paraId="6D32D5D3" w14:textId="77777777" w:rsidTr="00586820">
        <w:trPr>
          <w:cantSplit/>
        </w:trPr>
        <w:tc>
          <w:tcPr>
            <w:tcW w:w="2268" w:type="dxa"/>
            <w:tcBorders>
              <w:top w:val="single" w:sz="4" w:space="0" w:color="auto"/>
              <w:left w:val="single" w:sz="4" w:space="0" w:color="auto"/>
              <w:bottom w:val="single" w:sz="4" w:space="0" w:color="auto"/>
              <w:right w:val="single" w:sz="4" w:space="0" w:color="auto"/>
            </w:tcBorders>
            <w:hideMark/>
          </w:tcPr>
          <w:p w14:paraId="7E1B37BE"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b/>
                <w:snapToGrid w:val="0"/>
                <w:lang w:val="lt-LT"/>
              </w:rPr>
              <w:t>Kraujagyslių sutrikimai</w:t>
            </w:r>
          </w:p>
        </w:tc>
        <w:tc>
          <w:tcPr>
            <w:tcW w:w="3189" w:type="dxa"/>
            <w:tcBorders>
              <w:top w:val="single" w:sz="4" w:space="0" w:color="auto"/>
              <w:left w:val="single" w:sz="4" w:space="0" w:color="auto"/>
              <w:bottom w:val="single" w:sz="4" w:space="0" w:color="auto"/>
              <w:right w:val="single" w:sz="4" w:space="0" w:color="auto"/>
            </w:tcBorders>
          </w:tcPr>
          <w:p w14:paraId="75365E92" w14:textId="77777777" w:rsidR="00266E7D" w:rsidRDefault="00266E7D" w:rsidP="002D0E42">
            <w:pPr>
              <w:spacing w:after="0" w:line="240" w:lineRule="auto"/>
              <w:rPr>
                <w:rFonts w:ascii="Times New Roman" w:eastAsia="Times New Roman" w:hAnsi="Times New Roman"/>
                <w:noProof/>
                <w:snapToGrid w:val="0"/>
                <w:lang w:val="lt-LT"/>
              </w:rPr>
            </w:pPr>
          </w:p>
        </w:tc>
        <w:tc>
          <w:tcPr>
            <w:tcW w:w="3190" w:type="dxa"/>
            <w:tcBorders>
              <w:top w:val="single" w:sz="4" w:space="0" w:color="auto"/>
              <w:left w:val="single" w:sz="4" w:space="0" w:color="auto"/>
              <w:bottom w:val="single" w:sz="4" w:space="0" w:color="auto"/>
              <w:right w:val="single" w:sz="4" w:space="0" w:color="auto"/>
            </w:tcBorders>
            <w:hideMark/>
          </w:tcPr>
          <w:p w14:paraId="41D6EC44" w14:textId="77777777" w:rsidR="00266E7D" w:rsidRDefault="00266E7D" w:rsidP="002D0E42">
            <w:pPr>
              <w:spacing w:after="0" w:line="240" w:lineRule="auto"/>
              <w:rPr>
                <w:rFonts w:ascii="Times New Roman" w:eastAsia="Times New Roman" w:hAnsi="Times New Roman"/>
                <w:snapToGrid w:val="0"/>
                <w:lang w:val="lt-LT"/>
              </w:rPr>
            </w:pPr>
            <w:proofErr w:type="spellStart"/>
            <w:r>
              <w:rPr>
                <w:rFonts w:ascii="Times New Roman" w:eastAsia="Times New Roman" w:hAnsi="Times New Roman"/>
                <w:snapToGrid w:val="0"/>
                <w:lang w:val="lt-LT"/>
              </w:rPr>
              <w:t>Hipotenzija</w:t>
            </w:r>
            <w:proofErr w:type="spellEnd"/>
          </w:p>
        </w:tc>
      </w:tr>
      <w:tr w:rsidR="00266E7D" w:rsidRPr="00E41A7D" w14:paraId="7842C63B" w14:textId="77777777" w:rsidTr="00586820">
        <w:trPr>
          <w:cantSplit/>
        </w:trPr>
        <w:tc>
          <w:tcPr>
            <w:tcW w:w="2268" w:type="dxa"/>
            <w:tcBorders>
              <w:top w:val="single" w:sz="4" w:space="0" w:color="auto"/>
              <w:left w:val="single" w:sz="4" w:space="0" w:color="auto"/>
              <w:bottom w:val="single" w:sz="4" w:space="0" w:color="auto"/>
              <w:right w:val="single" w:sz="4" w:space="0" w:color="auto"/>
            </w:tcBorders>
            <w:hideMark/>
          </w:tcPr>
          <w:p w14:paraId="5241F9C9"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b/>
                <w:snapToGrid w:val="0"/>
                <w:lang w:val="lt-LT"/>
              </w:rPr>
              <w:t>Kvėpavimo sistemos, krūtinės ląstos ir tarpuplaučio sutrikimai</w:t>
            </w:r>
          </w:p>
        </w:tc>
        <w:tc>
          <w:tcPr>
            <w:tcW w:w="3189" w:type="dxa"/>
            <w:tcBorders>
              <w:top w:val="single" w:sz="4" w:space="0" w:color="auto"/>
              <w:left w:val="single" w:sz="4" w:space="0" w:color="auto"/>
              <w:bottom w:val="single" w:sz="4" w:space="0" w:color="auto"/>
              <w:right w:val="single" w:sz="4" w:space="0" w:color="auto"/>
            </w:tcBorders>
          </w:tcPr>
          <w:p w14:paraId="481870DB" w14:textId="77777777" w:rsidR="00266E7D" w:rsidRDefault="00266E7D" w:rsidP="002D0E42">
            <w:pPr>
              <w:spacing w:after="0" w:line="240" w:lineRule="auto"/>
              <w:rPr>
                <w:rFonts w:ascii="Times New Roman" w:eastAsia="Times New Roman" w:hAnsi="Times New Roman"/>
                <w:noProof/>
                <w:snapToGrid w:val="0"/>
                <w:lang w:val="lt-LT"/>
              </w:rPr>
            </w:pPr>
          </w:p>
        </w:tc>
        <w:tc>
          <w:tcPr>
            <w:tcW w:w="3190" w:type="dxa"/>
            <w:tcBorders>
              <w:top w:val="single" w:sz="4" w:space="0" w:color="auto"/>
              <w:left w:val="single" w:sz="4" w:space="0" w:color="auto"/>
              <w:bottom w:val="single" w:sz="4" w:space="0" w:color="auto"/>
              <w:right w:val="single" w:sz="4" w:space="0" w:color="auto"/>
            </w:tcBorders>
            <w:hideMark/>
          </w:tcPr>
          <w:p w14:paraId="6CAE5D6B"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Dusulys</w:t>
            </w:r>
          </w:p>
        </w:tc>
      </w:tr>
      <w:tr w:rsidR="00266E7D" w:rsidRPr="0027651D" w14:paraId="1F954301" w14:textId="77777777" w:rsidTr="00586820">
        <w:trPr>
          <w:cantSplit/>
        </w:trPr>
        <w:tc>
          <w:tcPr>
            <w:tcW w:w="2268" w:type="dxa"/>
            <w:tcBorders>
              <w:top w:val="single" w:sz="4" w:space="0" w:color="auto"/>
              <w:left w:val="single" w:sz="4" w:space="0" w:color="auto"/>
              <w:bottom w:val="single" w:sz="4" w:space="0" w:color="auto"/>
              <w:right w:val="single" w:sz="4" w:space="0" w:color="auto"/>
            </w:tcBorders>
            <w:hideMark/>
          </w:tcPr>
          <w:p w14:paraId="34BBC915"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b/>
                <w:snapToGrid w:val="0"/>
                <w:lang w:val="lt-LT"/>
              </w:rPr>
              <w:t>Virškinimo trakto sutrikimai</w:t>
            </w:r>
          </w:p>
        </w:tc>
        <w:tc>
          <w:tcPr>
            <w:tcW w:w="3189" w:type="dxa"/>
            <w:tcBorders>
              <w:top w:val="single" w:sz="4" w:space="0" w:color="auto"/>
              <w:left w:val="single" w:sz="4" w:space="0" w:color="auto"/>
              <w:bottom w:val="single" w:sz="4" w:space="0" w:color="auto"/>
              <w:right w:val="single" w:sz="4" w:space="0" w:color="auto"/>
            </w:tcBorders>
            <w:hideMark/>
          </w:tcPr>
          <w:p w14:paraId="231E0A04"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Pykinimas</w:t>
            </w:r>
            <w:r>
              <w:rPr>
                <w:rFonts w:ascii="Times New Roman" w:eastAsia="Times New Roman" w:hAnsi="Times New Roman"/>
                <w:snapToGrid w:val="0"/>
                <w:lang w:val="lt-LT"/>
              </w:rPr>
              <w:br/>
              <w:t>Pilvo skausmas</w:t>
            </w:r>
            <w:r>
              <w:rPr>
                <w:rFonts w:ascii="Times New Roman" w:eastAsia="Times New Roman" w:hAnsi="Times New Roman"/>
                <w:snapToGrid w:val="0"/>
                <w:lang w:val="lt-LT"/>
              </w:rPr>
              <w:br/>
              <w:t>Dujų susikaupimas</w:t>
            </w:r>
            <w:r w:rsidR="00817253">
              <w:rPr>
                <w:rFonts w:ascii="Times New Roman" w:eastAsia="Times New Roman" w:hAnsi="Times New Roman"/>
                <w:snapToGrid w:val="0"/>
                <w:lang w:val="lt-LT"/>
              </w:rPr>
              <w:t xml:space="preserve"> virškinimo trakte</w:t>
            </w:r>
            <w:r>
              <w:rPr>
                <w:rFonts w:ascii="Times New Roman" w:eastAsia="Times New Roman" w:hAnsi="Times New Roman"/>
                <w:snapToGrid w:val="0"/>
                <w:lang w:val="lt-LT"/>
              </w:rPr>
              <w:br/>
              <w:t>Pilvo tempimas</w:t>
            </w:r>
            <w:r>
              <w:rPr>
                <w:rFonts w:ascii="Times New Roman" w:eastAsia="Times New Roman" w:hAnsi="Times New Roman"/>
                <w:snapToGrid w:val="0"/>
                <w:lang w:val="lt-LT"/>
              </w:rPr>
              <w:br/>
              <w:t>Vėmimas</w:t>
            </w:r>
          </w:p>
        </w:tc>
        <w:tc>
          <w:tcPr>
            <w:tcW w:w="3190" w:type="dxa"/>
            <w:tcBorders>
              <w:top w:val="single" w:sz="4" w:space="0" w:color="auto"/>
              <w:left w:val="single" w:sz="4" w:space="0" w:color="auto"/>
              <w:bottom w:val="single" w:sz="4" w:space="0" w:color="auto"/>
              <w:right w:val="single" w:sz="4" w:space="0" w:color="auto"/>
            </w:tcBorders>
            <w:hideMark/>
          </w:tcPr>
          <w:p w14:paraId="5272F7B2"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Viduriavimas</w:t>
            </w:r>
            <w:r>
              <w:rPr>
                <w:rFonts w:ascii="Times New Roman" w:eastAsia="Times New Roman" w:hAnsi="Times New Roman"/>
                <w:snapToGrid w:val="0"/>
                <w:lang w:val="lt-LT"/>
              </w:rPr>
              <w:br/>
              <w:t>Vidurių užkietėjimas</w:t>
            </w:r>
            <w:r>
              <w:rPr>
                <w:rFonts w:ascii="Times New Roman" w:eastAsia="Times New Roman" w:hAnsi="Times New Roman"/>
                <w:snapToGrid w:val="0"/>
                <w:lang w:val="lt-LT"/>
              </w:rPr>
              <w:br/>
              <w:t>Pilvo diskomfortas</w:t>
            </w:r>
            <w:r>
              <w:rPr>
                <w:rFonts w:ascii="Times New Roman" w:eastAsia="Times New Roman" w:hAnsi="Times New Roman"/>
                <w:snapToGrid w:val="0"/>
                <w:lang w:val="lt-LT"/>
              </w:rPr>
              <w:br/>
              <w:t>Virškinimo trakto uždegimas</w:t>
            </w:r>
            <w:r>
              <w:rPr>
                <w:rFonts w:ascii="Times New Roman" w:eastAsia="Times New Roman" w:hAnsi="Times New Roman"/>
                <w:snapToGrid w:val="0"/>
                <w:lang w:val="lt-LT"/>
              </w:rPr>
              <w:br/>
            </w:r>
            <w:proofErr w:type="spellStart"/>
            <w:r>
              <w:rPr>
                <w:rFonts w:ascii="Times New Roman" w:eastAsia="Times New Roman" w:hAnsi="Times New Roman"/>
                <w:snapToGrid w:val="0"/>
                <w:lang w:val="lt-LT"/>
              </w:rPr>
              <w:t>Gingivitas</w:t>
            </w:r>
            <w:proofErr w:type="spellEnd"/>
          </w:p>
        </w:tc>
      </w:tr>
      <w:tr w:rsidR="00266E7D" w:rsidRPr="0027651D" w14:paraId="03BA8366" w14:textId="77777777" w:rsidTr="00586820">
        <w:trPr>
          <w:cantSplit/>
        </w:trPr>
        <w:tc>
          <w:tcPr>
            <w:tcW w:w="2268" w:type="dxa"/>
            <w:tcBorders>
              <w:top w:val="single" w:sz="4" w:space="0" w:color="auto"/>
              <w:left w:val="single" w:sz="4" w:space="0" w:color="auto"/>
              <w:bottom w:val="single" w:sz="4" w:space="0" w:color="auto"/>
              <w:right w:val="single" w:sz="4" w:space="0" w:color="auto"/>
            </w:tcBorders>
            <w:hideMark/>
          </w:tcPr>
          <w:p w14:paraId="3C3840F3"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b/>
                <w:snapToGrid w:val="0"/>
                <w:lang w:val="lt-LT"/>
              </w:rPr>
              <w:t>Odos ir poodinio audinio sutrikimai</w:t>
            </w:r>
          </w:p>
        </w:tc>
        <w:tc>
          <w:tcPr>
            <w:tcW w:w="3189" w:type="dxa"/>
            <w:tcBorders>
              <w:top w:val="single" w:sz="4" w:space="0" w:color="auto"/>
              <w:left w:val="single" w:sz="4" w:space="0" w:color="auto"/>
              <w:bottom w:val="single" w:sz="4" w:space="0" w:color="auto"/>
              <w:right w:val="single" w:sz="4" w:space="0" w:color="auto"/>
            </w:tcBorders>
            <w:hideMark/>
          </w:tcPr>
          <w:p w14:paraId="55207DF9" w14:textId="77777777" w:rsidR="00266E7D" w:rsidRDefault="00266E7D" w:rsidP="00753B3A">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Paprastieji spuogai</w:t>
            </w:r>
            <w:r w:rsidR="00753B3A">
              <w:rPr>
                <w:rFonts w:ascii="Times New Roman" w:eastAsia="Times New Roman" w:hAnsi="Times New Roman"/>
                <w:snapToGrid w:val="0"/>
                <w:lang w:val="lt-LT"/>
              </w:rPr>
              <w:t xml:space="preserve"> (</w:t>
            </w:r>
            <w:proofErr w:type="spellStart"/>
            <w:r w:rsidR="00753B3A">
              <w:rPr>
                <w:rFonts w:ascii="Times New Roman" w:eastAsia="Times New Roman" w:hAnsi="Times New Roman"/>
                <w:i/>
                <w:snapToGrid w:val="0"/>
                <w:lang w:val="lt-LT"/>
              </w:rPr>
              <w:t>Acne</w:t>
            </w:r>
            <w:proofErr w:type="spellEnd"/>
            <w:r w:rsidR="00753B3A">
              <w:rPr>
                <w:rFonts w:ascii="Times New Roman" w:eastAsia="Times New Roman" w:hAnsi="Times New Roman"/>
                <w:i/>
                <w:snapToGrid w:val="0"/>
                <w:lang w:val="lt-LT"/>
              </w:rPr>
              <w:t xml:space="preserve"> </w:t>
            </w:r>
            <w:proofErr w:type="spellStart"/>
            <w:r w:rsidR="00753B3A">
              <w:rPr>
                <w:rFonts w:ascii="Times New Roman" w:eastAsia="Times New Roman" w:hAnsi="Times New Roman"/>
                <w:i/>
                <w:snapToGrid w:val="0"/>
                <w:lang w:val="lt-LT"/>
              </w:rPr>
              <w:t>vulgaris</w:t>
            </w:r>
            <w:proofErr w:type="spellEnd"/>
            <w:r w:rsidR="00753B3A">
              <w:rPr>
                <w:rFonts w:ascii="Times New Roman" w:eastAsia="Times New Roman" w:hAnsi="Times New Roman"/>
                <w:snapToGrid w:val="0"/>
                <w:lang w:val="lt-LT"/>
              </w:rPr>
              <w:t>)</w:t>
            </w:r>
            <w:r>
              <w:rPr>
                <w:rFonts w:ascii="Times New Roman" w:eastAsia="Times New Roman" w:hAnsi="Times New Roman"/>
                <w:snapToGrid w:val="0"/>
                <w:lang w:val="lt-LT"/>
              </w:rPr>
              <w:br/>
            </w:r>
            <w:proofErr w:type="spellStart"/>
            <w:r>
              <w:rPr>
                <w:rFonts w:ascii="Times New Roman" w:eastAsia="Times New Roman" w:hAnsi="Times New Roman"/>
                <w:snapToGrid w:val="0"/>
                <w:lang w:val="lt-LT"/>
              </w:rPr>
              <w:t>Alopecija</w:t>
            </w:r>
            <w:proofErr w:type="spellEnd"/>
            <w:r>
              <w:rPr>
                <w:rFonts w:ascii="Times New Roman" w:eastAsia="Times New Roman" w:hAnsi="Times New Roman"/>
                <w:noProof/>
                <w:snapToGrid w:val="0"/>
                <w:lang w:val="lt-LT"/>
              </w:rPr>
              <w:br/>
            </w:r>
            <w:r>
              <w:rPr>
                <w:rFonts w:ascii="Times New Roman" w:eastAsia="Times New Roman" w:hAnsi="Times New Roman"/>
                <w:noProof/>
                <w:snapToGrid w:val="0"/>
                <w:lang w:val="lt-LT"/>
              </w:rPr>
              <w:tab/>
            </w:r>
          </w:p>
        </w:tc>
        <w:tc>
          <w:tcPr>
            <w:tcW w:w="3190" w:type="dxa"/>
            <w:tcBorders>
              <w:top w:val="single" w:sz="4" w:space="0" w:color="auto"/>
              <w:left w:val="single" w:sz="4" w:space="0" w:color="auto"/>
              <w:bottom w:val="single" w:sz="4" w:space="0" w:color="auto"/>
              <w:right w:val="single" w:sz="4" w:space="0" w:color="auto"/>
            </w:tcBorders>
            <w:hideMark/>
          </w:tcPr>
          <w:p w14:paraId="5A8D8F2C"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Sausa oda</w:t>
            </w:r>
            <w:r>
              <w:rPr>
                <w:rFonts w:ascii="Times New Roman" w:eastAsia="Times New Roman" w:hAnsi="Times New Roman"/>
                <w:snapToGrid w:val="0"/>
                <w:lang w:val="lt-LT"/>
              </w:rPr>
              <w:br/>
            </w:r>
            <w:proofErr w:type="spellStart"/>
            <w:r>
              <w:rPr>
                <w:rFonts w:ascii="Times New Roman" w:eastAsia="Times New Roman" w:hAnsi="Times New Roman"/>
                <w:snapToGrid w:val="0"/>
                <w:lang w:val="lt-LT"/>
              </w:rPr>
              <w:t>Hiperhidrozė</w:t>
            </w:r>
            <w:proofErr w:type="spellEnd"/>
            <w:r>
              <w:rPr>
                <w:rFonts w:ascii="Times New Roman" w:eastAsia="Times New Roman" w:hAnsi="Times New Roman"/>
                <w:snapToGrid w:val="0"/>
                <w:lang w:val="lt-LT"/>
              </w:rPr>
              <w:br/>
              <w:t xml:space="preserve">Niežėjimas </w:t>
            </w:r>
            <w:r>
              <w:rPr>
                <w:rFonts w:ascii="Times New Roman" w:eastAsia="Times New Roman" w:hAnsi="Times New Roman"/>
                <w:snapToGrid w:val="0"/>
                <w:lang w:val="lt-LT"/>
              </w:rPr>
              <w:br/>
            </w:r>
            <w:proofErr w:type="spellStart"/>
            <w:r>
              <w:rPr>
                <w:rFonts w:ascii="Times New Roman" w:eastAsia="Times New Roman" w:hAnsi="Times New Roman"/>
                <w:snapToGrid w:val="0"/>
                <w:lang w:val="lt-LT"/>
              </w:rPr>
              <w:t>Hirsutizmas</w:t>
            </w:r>
            <w:proofErr w:type="spellEnd"/>
            <w:r>
              <w:rPr>
                <w:rFonts w:ascii="Times New Roman" w:eastAsia="Times New Roman" w:hAnsi="Times New Roman"/>
                <w:snapToGrid w:val="0"/>
                <w:lang w:val="lt-LT"/>
              </w:rPr>
              <w:t xml:space="preserve"> </w:t>
            </w:r>
            <w:r>
              <w:rPr>
                <w:rFonts w:ascii="Times New Roman" w:eastAsia="Times New Roman" w:hAnsi="Times New Roman"/>
                <w:snapToGrid w:val="0"/>
                <w:lang w:val="lt-LT"/>
              </w:rPr>
              <w:br/>
            </w:r>
            <w:proofErr w:type="spellStart"/>
            <w:r>
              <w:rPr>
                <w:rFonts w:ascii="Times New Roman" w:eastAsia="Times New Roman" w:hAnsi="Times New Roman"/>
                <w:snapToGrid w:val="0"/>
                <w:lang w:val="lt-LT"/>
              </w:rPr>
              <w:t>Onichoklazė</w:t>
            </w:r>
            <w:proofErr w:type="spellEnd"/>
            <w:r>
              <w:rPr>
                <w:rFonts w:ascii="Times New Roman" w:eastAsia="Times New Roman" w:hAnsi="Times New Roman"/>
                <w:snapToGrid w:val="0"/>
                <w:lang w:val="lt-LT"/>
              </w:rPr>
              <w:t xml:space="preserve"> (</w:t>
            </w:r>
            <w:proofErr w:type="spellStart"/>
            <w:r>
              <w:rPr>
                <w:rFonts w:ascii="Times New Roman" w:eastAsia="Times New Roman" w:hAnsi="Times New Roman"/>
                <w:i/>
                <w:snapToGrid w:val="0"/>
                <w:lang w:val="lt-LT"/>
              </w:rPr>
              <w:t>Onychoclasis</w:t>
            </w:r>
            <w:proofErr w:type="spellEnd"/>
            <w:r>
              <w:rPr>
                <w:rFonts w:ascii="Times New Roman" w:eastAsia="Times New Roman" w:hAnsi="Times New Roman"/>
                <w:snapToGrid w:val="0"/>
                <w:lang w:val="lt-LT"/>
              </w:rPr>
              <w:t xml:space="preserve">) </w:t>
            </w:r>
            <w:r>
              <w:rPr>
                <w:rFonts w:ascii="Times New Roman" w:eastAsia="Times New Roman" w:hAnsi="Times New Roman"/>
                <w:snapToGrid w:val="0"/>
                <w:lang w:val="lt-LT"/>
              </w:rPr>
              <w:br/>
              <w:t xml:space="preserve">Pleiskanos </w:t>
            </w:r>
            <w:r>
              <w:rPr>
                <w:rFonts w:ascii="Times New Roman" w:eastAsia="Times New Roman" w:hAnsi="Times New Roman"/>
                <w:snapToGrid w:val="0"/>
                <w:lang w:val="lt-LT"/>
              </w:rPr>
              <w:br/>
              <w:t xml:space="preserve">Dermatitas </w:t>
            </w:r>
            <w:r>
              <w:rPr>
                <w:rFonts w:ascii="Times New Roman" w:eastAsia="Times New Roman" w:hAnsi="Times New Roman"/>
                <w:snapToGrid w:val="0"/>
                <w:lang w:val="lt-LT"/>
              </w:rPr>
              <w:br/>
              <w:t>Nenormalus plaukų augimas</w:t>
            </w:r>
            <w:r>
              <w:rPr>
                <w:rFonts w:ascii="Times New Roman" w:eastAsia="Times New Roman" w:hAnsi="Times New Roman"/>
                <w:snapToGrid w:val="0"/>
                <w:lang w:val="lt-LT"/>
              </w:rPr>
              <w:br/>
              <w:t>Jautrumo šviesai reakcijos pigmentacijos sutrikimas</w:t>
            </w:r>
          </w:p>
        </w:tc>
      </w:tr>
      <w:tr w:rsidR="00266E7D" w:rsidRPr="0027651D" w14:paraId="0648C283" w14:textId="77777777" w:rsidTr="00586820">
        <w:trPr>
          <w:cantSplit/>
        </w:trPr>
        <w:tc>
          <w:tcPr>
            <w:tcW w:w="2268" w:type="dxa"/>
            <w:tcBorders>
              <w:top w:val="single" w:sz="4" w:space="0" w:color="auto"/>
              <w:left w:val="single" w:sz="4" w:space="0" w:color="auto"/>
              <w:bottom w:val="single" w:sz="4" w:space="0" w:color="auto"/>
              <w:right w:val="single" w:sz="4" w:space="0" w:color="auto"/>
            </w:tcBorders>
            <w:hideMark/>
          </w:tcPr>
          <w:p w14:paraId="254F8F90"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b/>
                <w:snapToGrid w:val="0"/>
                <w:lang w:val="lt-LT"/>
              </w:rPr>
              <w:t>Skeleto, raumenų ir jungiamojo audinio sutrikimai</w:t>
            </w:r>
          </w:p>
        </w:tc>
        <w:tc>
          <w:tcPr>
            <w:tcW w:w="3189" w:type="dxa"/>
            <w:tcBorders>
              <w:top w:val="single" w:sz="4" w:space="0" w:color="auto"/>
              <w:left w:val="single" w:sz="4" w:space="0" w:color="auto"/>
              <w:bottom w:val="single" w:sz="4" w:space="0" w:color="auto"/>
              <w:right w:val="single" w:sz="4" w:space="0" w:color="auto"/>
            </w:tcBorders>
            <w:hideMark/>
          </w:tcPr>
          <w:p w14:paraId="784340EE"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Nugaros skausmas</w:t>
            </w:r>
            <w:r>
              <w:rPr>
                <w:rFonts w:ascii="Times New Roman" w:eastAsia="Times New Roman" w:hAnsi="Times New Roman"/>
                <w:snapToGrid w:val="0"/>
                <w:lang w:val="lt-LT"/>
              </w:rPr>
              <w:br/>
            </w:r>
          </w:p>
        </w:tc>
        <w:tc>
          <w:tcPr>
            <w:tcW w:w="3190" w:type="dxa"/>
            <w:tcBorders>
              <w:top w:val="single" w:sz="4" w:space="0" w:color="auto"/>
              <w:left w:val="single" w:sz="4" w:space="0" w:color="auto"/>
              <w:bottom w:val="single" w:sz="4" w:space="0" w:color="auto"/>
              <w:right w:val="single" w:sz="4" w:space="0" w:color="auto"/>
            </w:tcBorders>
            <w:hideMark/>
          </w:tcPr>
          <w:p w14:paraId="471EDE73"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Kaulų skausmas</w:t>
            </w:r>
            <w:r>
              <w:rPr>
                <w:rFonts w:ascii="Times New Roman" w:eastAsia="Times New Roman" w:hAnsi="Times New Roman"/>
                <w:snapToGrid w:val="0"/>
                <w:lang w:val="lt-LT"/>
              </w:rPr>
              <w:br/>
              <w:t>Raumenų spazmai</w:t>
            </w:r>
            <w:r>
              <w:rPr>
                <w:rFonts w:ascii="Times New Roman" w:eastAsia="Times New Roman" w:hAnsi="Times New Roman"/>
                <w:snapToGrid w:val="0"/>
                <w:lang w:val="lt-LT"/>
              </w:rPr>
              <w:br/>
              <w:t>Galūnių skausmas</w:t>
            </w:r>
            <w:r>
              <w:rPr>
                <w:rFonts w:ascii="Times New Roman" w:eastAsia="Times New Roman" w:hAnsi="Times New Roman"/>
                <w:snapToGrid w:val="0"/>
                <w:lang w:val="lt-LT"/>
              </w:rPr>
              <w:br/>
              <w:t>Galūnių sunkumas</w:t>
            </w:r>
          </w:p>
        </w:tc>
      </w:tr>
      <w:tr w:rsidR="00266E7D" w:rsidRPr="00E41A7D" w14:paraId="79BF72A2" w14:textId="77777777" w:rsidTr="00586820">
        <w:trPr>
          <w:cantSplit/>
        </w:trPr>
        <w:tc>
          <w:tcPr>
            <w:tcW w:w="2268" w:type="dxa"/>
            <w:tcBorders>
              <w:top w:val="single" w:sz="4" w:space="0" w:color="auto"/>
              <w:left w:val="single" w:sz="4" w:space="0" w:color="auto"/>
              <w:bottom w:val="single" w:sz="4" w:space="0" w:color="auto"/>
              <w:right w:val="single" w:sz="4" w:space="0" w:color="auto"/>
            </w:tcBorders>
            <w:hideMark/>
          </w:tcPr>
          <w:p w14:paraId="305AE22C"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b/>
                <w:snapToGrid w:val="0"/>
                <w:lang w:val="lt-LT"/>
              </w:rPr>
              <w:t>Inkstų ir šlapimo takų sutrikimai</w:t>
            </w:r>
          </w:p>
        </w:tc>
        <w:tc>
          <w:tcPr>
            <w:tcW w:w="3189" w:type="dxa"/>
            <w:tcBorders>
              <w:top w:val="single" w:sz="4" w:space="0" w:color="auto"/>
              <w:left w:val="single" w:sz="4" w:space="0" w:color="auto"/>
              <w:bottom w:val="single" w:sz="4" w:space="0" w:color="auto"/>
              <w:right w:val="single" w:sz="4" w:space="0" w:color="auto"/>
            </w:tcBorders>
          </w:tcPr>
          <w:p w14:paraId="29A38FDF" w14:textId="77777777" w:rsidR="00266E7D" w:rsidRDefault="00266E7D" w:rsidP="002D0E42">
            <w:pPr>
              <w:spacing w:after="0" w:line="240" w:lineRule="auto"/>
              <w:rPr>
                <w:rFonts w:ascii="Times New Roman" w:eastAsia="Times New Roman" w:hAnsi="Times New Roman"/>
                <w:noProof/>
                <w:snapToGrid w:val="0"/>
                <w:lang w:val="lt-LT"/>
              </w:rPr>
            </w:pPr>
          </w:p>
        </w:tc>
        <w:tc>
          <w:tcPr>
            <w:tcW w:w="3190" w:type="dxa"/>
            <w:tcBorders>
              <w:top w:val="single" w:sz="4" w:space="0" w:color="auto"/>
              <w:left w:val="single" w:sz="4" w:space="0" w:color="auto"/>
              <w:bottom w:val="single" w:sz="4" w:space="0" w:color="auto"/>
              <w:right w:val="single" w:sz="4" w:space="0" w:color="auto"/>
            </w:tcBorders>
            <w:hideMark/>
          </w:tcPr>
          <w:p w14:paraId="02D32858"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Šlapimo takų infekcija</w:t>
            </w:r>
          </w:p>
        </w:tc>
      </w:tr>
      <w:tr w:rsidR="00266E7D" w:rsidRPr="00E41A7D" w14:paraId="24B58390" w14:textId="77777777" w:rsidTr="00586820">
        <w:trPr>
          <w:cantSplit/>
          <w:trHeight w:val="2062"/>
        </w:trPr>
        <w:tc>
          <w:tcPr>
            <w:tcW w:w="2268" w:type="dxa"/>
            <w:tcBorders>
              <w:top w:val="single" w:sz="4" w:space="0" w:color="auto"/>
              <w:left w:val="single" w:sz="4" w:space="0" w:color="auto"/>
              <w:bottom w:val="single" w:sz="4" w:space="0" w:color="auto"/>
              <w:right w:val="single" w:sz="4" w:space="0" w:color="auto"/>
            </w:tcBorders>
            <w:hideMark/>
          </w:tcPr>
          <w:p w14:paraId="409DB9AC"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b/>
                <w:snapToGrid w:val="0"/>
                <w:lang w:val="lt-LT"/>
              </w:rPr>
              <w:t>Lytinės sistemos ir krūties sutrikimai</w:t>
            </w:r>
          </w:p>
        </w:tc>
        <w:tc>
          <w:tcPr>
            <w:tcW w:w="3189" w:type="dxa"/>
            <w:tcBorders>
              <w:top w:val="single" w:sz="4" w:space="0" w:color="auto"/>
              <w:left w:val="single" w:sz="4" w:space="0" w:color="auto"/>
              <w:bottom w:val="single" w:sz="4" w:space="0" w:color="auto"/>
              <w:right w:val="single" w:sz="4" w:space="0" w:color="auto"/>
            </w:tcBorders>
          </w:tcPr>
          <w:p w14:paraId="7DE8DFF6"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Diskomfortas krūtyse</w:t>
            </w:r>
            <w:r>
              <w:rPr>
                <w:rFonts w:ascii="Times New Roman" w:eastAsia="Times New Roman" w:hAnsi="Times New Roman"/>
                <w:snapToGrid w:val="0"/>
                <w:lang w:val="lt-LT"/>
              </w:rPr>
              <w:br/>
              <w:t>Kiaušidžių cista</w:t>
            </w:r>
            <w:r>
              <w:rPr>
                <w:rFonts w:ascii="Times New Roman" w:eastAsia="Times New Roman" w:hAnsi="Times New Roman"/>
                <w:snapToGrid w:val="0"/>
                <w:lang w:val="lt-LT"/>
              </w:rPr>
              <w:br/>
              <w:t>Veido ir kaklo paraudimas</w:t>
            </w:r>
          </w:p>
          <w:p w14:paraId="69E4D075" w14:textId="77777777" w:rsidR="00266E7D" w:rsidRDefault="00266E7D" w:rsidP="002D0E42">
            <w:pPr>
              <w:spacing w:after="0" w:line="240" w:lineRule="auto"/>
              <w:rPr>
                <w:rFonts w:ascii="Times New Roman" w:eastAsia="Times New Roman" w:hAnsi="Times New Roman"/>
                <w:noProof/>
                <w:snapToGrid w:val="0"/>
                <w:lang w:val="lt-LT"/>
              </w:rPr>
            </w:pPr>
            <w:r>
              <w:rPr>
                <w:rFonts w:ascii="Times New Roman" w:eastAsia="Times New Roman" w:hAnsi="Times New Roman"/>
                <w:snapToGrid w:val="0"/>
                <w:lang w:val="lt-LT"/>
              </w:rPr>
              <w:t>Kraujavimas iš gimdos ar makšties, įskaitant tepimą</w:t>
            </w:r>
          </w:p>
          <w:p w14:paraId="0A1E0E85" w14:textId="77777777" w:rsidR="00266E7D" w:rsidRDefault="00266E7D" w:rsidP="002D0E42">
            <w:pPr>
              <w:spacing w:after="0" w:line="240" w:lineRule="auto"/>
              <w:rPr>
                <w:rFonts w:ascii="Times New Roman" w:eastAsia="Times New Roman" w:hAnsi="Times New Roman"/>
                <w:noProof/>
                <w:snapToGrid w:val="0"/>
                <w:lang w:val="lt-LT"/>
              </w:rPr>
            </w:pPr>
          </w:p>
        </w:tc>
        <w:tc>
          <w:tcPr>
            <w:tcW w:w="3190" w:type="dxa"/>
            <w:tcBorders>
              <w:top w:val="single" w:sz="4" w:space="0" w:color="auto"/>
              <w:left w:val="single" w:sz="4" w:space="0" w:color="auto"/>
              <w:bottom w:val="single" w:sz="4" w:space="0" w:color="auto"/>
              <w:right w:val="single" w:sz="4" w:space="0" w:color="auto"/>
            </w:tcBorders>
            <w:hideMark/>
          </w:tcPr>
          <w:p w14:paraId="3E1FBB04" w14:textId="77777777" w:rsidR="00266E7D" w:rsidRDefault="00266E7D" w:rsidP="002D0E42">
            <w:pPr>
              <w:tabs>
                <w:tab w:val="left" w:pos="567"/>
              </w:tabs>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 xml:space="preserve">Makšties </w:t>
            </w:r>
            <w:proofErr w:type="spellStart"/>
            <w:r>
              <w:rPr>
                <w:rFonts w:ascii="Times New Roman" w:eastAsia="Times New Roman" w:hAnsi="Times New Roman"/>
                <w:snapToGrid w:val="0"/>
                <w:lang w:val="lt-LT"/>
              </w:rPr>
              <w:t>kandidozė</w:t>
            </w:r>
            <w:proofErr w:type="spellEnd"/>
            <w:r>
              <w:rPr>
                <w:rFonts w:ascii="Times New Roman" w:eastAsia="Times New Roman" w:hAnsi="Times New Roman"/>
                <w:snapToGrid w:val="0"/>
                <w:lang w:val="lt-LT"/>
              </w:rPr>
              <w:br/>
            </w:r>
            <w:proofErr w:type="spellStart"/>
            <w:r>
              <w:rPr>
                <w:rFonts w:ascii="Times New Roman" w:eastAsia="Times New Roman" w:hAnsi="Times New Roman"/>
                <w:snapToGrid w:val="0"/>
                <w:lang w:val="lt-LT"/>
              </w:rPr>
              <w:t>Vulvovaginalinis</w:t>
            </w:r>
            <w:proofErr w:type="spellEnd"/>
            <w:r>
              <w:rPr>
                <w:rFonts w:ascii="Times New Roman" w:eastAsia="Times New Roman" w:hAnsi="Times New Roman"/>
                <w:snapToGrid w:val="0"/>
                <w:lang w:val="lt-LT"/>
              </w:rPr>
              <w:t xml:space="preserve"> sausumas</w:t>
            </w:r>
            <w:r>
              <w:rPr>
                <w:rFonts w:ascii="Times New Roman" w:eastAsia="Times New Roman" w:hAnsi="Times New Roman"/>
                <w:snapToGrid w:val="0"/>
                <w:lang w:val="lt-LT"/>
              </w:rPr>
              <w:br/>
              <w:t>Išskyros iš lytinių organų</w:t>
            </w:r>
            <w:r>
              <w:rPr>
                <w:rFonts w:ascii="Times New Roman" w:eastAsia="Times New Roman" w:hAnsi="Times New Roman"/>
                <w:snapToGrid w:val="0"/>
                <w:lang w:val="lt-LT"/>
              </w:rPr>
              <w:br/>
              <w:t>Dubens skausmas</w:t>
            </w:r>
            <w:r>
              <w:rPr>
                <w:rFonts w:ascii="Times New Roman" w:eastAsia="Times New Roman" w:hAnsi="Times New Roman"/>
                <w:snapToGrid w:val="0"/>
                <w:lang w:val="lt-LT"/>
              </w:rPr>
              <w:br/>
            </w:r>
            <w:proofErr w:type="spellStart"/>
            <w:r>
              <w:rPr>
                <w:rFonts w:ascii="Times New Roman" w:eastAsia="Times New Roman" w:hAnsi="Times New Roman"/>
                <w:snapToGrid w:val="0"/>
                <w:lang w:val="lt-LT"/>
              </w:rPr>
              <w:t>Atrofinis</w:t>
            </w:r>
            <w:proofErr w:type="spellEnd"/>
            <w:r>
              <w:rPr>
                <w:rFonts w:ascii="Times New Roman" w:eastAsia="Times New Roman" w:hAnsi="Times New Roman"/>
                <w:snapToGrid w:val="0"/>
                <w:lang w:val="lt-LT"/>
              </w:rPr>
              <w:t xml:space="preserve"> </w:t>
            </w:r>
            <w:proofErr w:type="spellStart"/>
            <w:r>
              <w:rPr>
                <w:rFonts w:ascii="Times New Roman" w:eastAsia="Times New Roman" w:hAnsi="Times New Roman"/>
                <w:snapToGrid w:val="0"/>
                <w:lang w:val="lt-LT"/>
              </w:rPr>
              <w:t>vulvovaginitas</w:t>
            </w:r>
            <w:proofErr w:type="spellEnd"/>
            <w:r>
              <w:rPr>
                <w:rFonts w:ascii="Times New Roman" w:eastAsia="Times New Roman" w:hAnsi="Times New Roman"/>
                <w:snapToGrid w:val="0"/>
                <w:lang w:val="lt-LT"/>
              </w:rPr>
              <w:br/>
              <w:t xml:space="preserve">Krūties </w:t>
            </w:r>
            <w:r w:rsidR="00CB68F9">
              <w:rPr>
                <w:rFonts w:ascii="Times New Roman" w:eastAsia="Times New Roman" w:hAnsi="Times New Roman"/>
                <w:snapToGrid w:val="0"/>
                <w:lang w:val="lt-LT"/>
              </w:rPr>
              <w:t>navikai</w:t>
            </w:r>
          </w:p>
          <w:p w14:paraId="625652DB" w14:textId="77777777" w:rsidR="00266E7D" w:rsidRDefault="00266E7D" w:rsidP="002D0E42">
            <w:pPr>
              <w:tabs>
                <w:tab w:val="left" w:pos="567"/>
              </w:tabs>
              <w:spacing w:after="0" w:line="240" w:lineRule="auto"/>
              <w:rPr>
                <w:rFonts w:ascii="Times New Roman" w:eastAsia="Times New Roman" w:hAnsi="Times New Roman"/>
                <w:snapToGrid w:val="0"/>
                <w:lang w:val="lt-LT"/>
              </w:rPr>
            </w:pPr>
            <w:proofErr w:type="spellStart"/>
            <w:r>
              <w:rPr>
                <w:rFonts w:ascii="Times New Roman" w:eastAsia="Times New Roman" w:hAnsi="Times New Roman"/>
                <w:snapToGrid w:val="0"/>
                <w:lang w:val="lt-LT"/>
              </w:rPr>
              <w:t>Fibrocistinė</w:t>
            </w:r>
            <w:proofErr w:type="spellEnd"/>
            <w:r>
              <w:rPr>
                <w:rFonts w:ascii="Times New Roman" w:eastAsia="Times New Roman" w:hAnsi="Times New Roman"/>
                <w:snapToGrid w:val="0"/>
                <w:lang w:val="lt-LT"/>
              </w:rPr>
              <w:t xml:space="preserve"> krūties liga</w:t>
            </w:r>
            <w:r>
              <w:rPr>
                <w:rFonts w:ascii="Times New Roman" w:eastAsia="Times New Roman" w:hAnsi="Times New Roman"/>
                <w:snapToGrid w:val="0"/>
                <w:lang w:val="lt-LT"/>
              </w:rPr>
              <w:br/>
              <w:t>Krūties sukietėjimas</w:t>
            </w:r>
          </w:p>
        </w:tc>
      </w:tr>
      <w:tr w:rsidR="00266E7D" w:rsidRPr="00E41A7D" w14:paraId="6F3431B5" w14:textId="77777777" w:rsidTr="00586820">
        <w:trPr>
          <w:cantSplit/>
          <w:trHeight w:val="740"/>
        </w:trPr>
        <w:tc>
          <w:tcPr>
            <w:tcW w:w="2268" w:type="dxa"/>
            <w:tcBorders>
              <w:top w:val="single" w:sz="4" w:space="0" w:color="auto"/>
              <w:left w:val="single" w:sz="4" w:space="0" w:color="auto"/>
              <w:bottom w:val="single" w:sz="4" w:space="0" w:color="auto"/>
              <w:right w:val="single" w:sz="4" w:space="0" w:color="auto"/>
            </w:tcBorders>
            <w:hideMark/>
          </w:tcPr>
          <w:p w14:paraId="6284E348"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b/>
                <w:snapToGrid w:val="0"/>
                <w:lang w:val="lt-LT"/>
              </w:rPr>
              <w:t>Bendrieji sutrikimai ir vartojimo vietos pažeidimai</w:t>
            </w:r>
          </w:p>
        </w:tc>
        <w:tc>
          <w:tcPr>
            <w:tcW w:w="3189" w:type="dxa"/>
            <w:tcBorders>
              <w:top w:val="single" w:sz="4" w:space="0" w:color="auto"/>
              <w:left w:val="single" w:sz="4" w:space="0" w:color="auto"/>
              <w:bottom w:val="single" w:sz="4" w:space="0" w:color="auto"/>
              <w:right w:val="single" w:sz="4" w:space="0" w:color="auto"/>
            </w:tcBorders>
            <w:hideMark/>
          </w:tcPr>
          <w:p w14:paraId="1F10354C" w14:textId="77777777" w:rsidR="00266E7D" w:rsidRDefault="00266E7D" w:rsidP="002D0E42">
            <w:pPr>
              <w:spacing w:after="0" w:line="240" w:lineRule="auto"/>
              <w:rPr>
                <w:rFonts w:ascii="Times New Roman" w:eastAsia="Times New Roman" w:hAnsi="Times New Roman"/>
                <w:snapToGrid w:val="0"/>
                <w:lang w:val="lt-LT"/>
              </w:rPr>
            </w:pPr>
            <w:proofErr w:type="spellStart"/>
            <w:r>
              <w:rPr>
                <w:rFonts w:ascii="Times New Roman" w:eastAsia="Times New Roman" w:hAnsi="Times New Roman"/>
                <w:snapToGrid w:val="0"/>
                <w:lang w:val="lt-LT"/>
              </w:rPr>
              <w:t>Asteninės</w:t>
            </w:r>
            <w:proofErr w:type="spellEnd"/>
            <w:r>
              <w:rPr>
                <w:rFonts w:ascii="Times New Roman" w:eastAsia="Times New Roman" w:hAnsi="Times New Roman"/>
                <w:snapToGrid w:val="0"/>
                <w:lang w:val="lt-LT"/>
              </w:rPr>
              <w:t xml:space="preserve"> būklės</w:t>
            </w:r>
            <w:r>
              <w:rPr>
                <w:rFonts w:ascii="Times New Roman" w:eastAsia="Times New Roman" w:hAnsi="Times New Roman"/>
                <w:snapToGrid w:val="0"/>
                <w:lang w:val="lt-LT"/>
              </w:rPr>
              <w:br/>
              <w:t>Irzlumas</w:t>
            </w:r>
          </w:p>
        </w:tc>
        <w:tc>
          <w:tcPr>
            <w:tcW w:w="3190" w:type="dxa"/>
            <w:tcBorders>
              <w:top w:val="single" w:sz="4" w:space="0" w:color="auto"/>
              <w:left w:val="single" w:sz="4" w:space="0" w:color="auto"/>
              <w:bottom w:val="single" w:sz="4" w:space="0" w:color="auto"/>
              <w:right w:val="single" w:sz="4" w:space="0" w:color="auto"/>
            </w:tcBorders>
            <w:hideMark/>
          </w:tcPr>
          <w:p w14:paraId="4BD96CEA" w14:textId="77777777" w:rsidR="00266E7D" w:rsidRDefault="00266E7D" w:rsidP="002D0E42">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Edema</w:t>
            </w:r>
          </w:p>
        </w:tc>
      </w:tr>
    </w:tbl>
    <w:p w14:paraId="4063F1C0" w14:textId="77777777" w:rsidR="00266E7D" w:rsidRDefault="00266E7D" w:rsidP="00266E7D">
      <w:pPr>
        <w:tabs>
          <w:tab w:val="left" w:pos="567"/>
        </w:tabs>
        <w:autoSpaceDE w:val="0"/>
        <w:autoSpaceDN w:val="0"/>
        <w:adjustRightInd w:val="0"/>
        <w:spacing w:after="0" w:line="260" w:lineRule="exact"/>
        <w:jc w:val="both"/>
        <w:rPr>
          <w:rFonts w:ascii="Times New Roman" w:eastAsia="Times New Roman" w:hAnsi="Times New Roman"/>
          <w:noProof/>
          <w:snapToGrid w:val="0"/>
          <w:szCs w:val="24"/>
          <w:u w:val="single"/>
          <w:lang w:val="lt-LT"/>
        </w:rPr>
      </w:pPr>
    </w:p>
    <w:p w14:paraId="553E3C79" w14:textId="77777777" w:rsidR="00266E7D" w:rsidRPr="008F7787" w:rsidRDefault="00266E7D" w:rsidP="00266E7D">
      <w:pPr>
        <w:tabs>
          <w:tab w:val="left" w:pos="567"/>
        </w:tabs>
        <w:autoSpaceDE w:val="0"/>
        <w:autoSpaceDN w:val="0"/>
        <w:adjustRightInd w:val="0"/>
        <w:spacing w:after="0" w:line="260" w:lineRule="exact"/>
        <w:jc w:val="both"/>
        <w:rPr>
          <w:rFonts w:ascii="Times New Roman" w:eastAsia="Times New Roman" w:hAnsi="Times New Roman"/>
          <w:b/>
          <w:noProof/>
          <w:snapToGrid w:val="0"/>
          <w:szCs w:val="24"/>
          <w:lang w:val="lt-LT"/>
        </w:rPr>
      </w:pPr>
      <w:r w:rsidRPr="008F7787">
        <w:rPr>
          <w:rFonts w:ascii="Times New Roman" w:eastAsia="Times New Roman" w:hAnsi="Times New Roman"/>
          <w:b/>
          <w:noProof/>
          <w:snapToGrid w:val="0"/>
          <w:szCs w:val="24"/>
          <w:lang w:val="lt-LT"/>
        </w:rPr>
        <w:lastRenderedPageBreak/>
        <w:t>Kaulų mineralinio tankio sumažėjimas</w:t>
      </w:r>
    </w:p>
    <w:p w14:paraId="4FA2D31C" w14:textId="77777777" w:rsidR="00266E7D" w:rsidRDefault="00266E7D" w:rsidP="00266E7D">
      <w:pPr>
        <w:tabs>
          <w:tab w:val="left" w:pos="567"/>
        </w:tabs>
        <w:autoSpaceDE w:val="0"/>
        <w:autoSpaceDN w:val="0"/>
        <w:adjustRightInd w:val="0"/>
        <w:spacing w:after="0" w:line="260" w:lineRule="exact"/>
        <w:jc w:val="both"/>
        <w:rPr>
          <w:rFonts w:ascii="Times New Roman" w:eastAsia="Times New Roman" w:hAnsi="Times New Roman"/>
          <w:snapToGrid w:val="0"/>
          <w:szCs w:val="24"/>
          <w:lang w:val="lt-LT"/>
        </w:rPr>
      </w:pPr>
      <w:r w:rsidRPr="008F7787">
        <w:rPr>
          <w:rFonts w:ascii="Times New Roman" w:eastAsia="Times New Roman" w:hAnsi="Times New Roman"/>
          <w:noProof/>
          <w:snapToGrid w:val="0"/>
          <w:szCs w:val="24"/>
          <w:lang w:val="lt-LT"/>
        </w:rPr>
        <w:t xml:space="preserve">Nekontroliuojamame klinikiniame tyrime, kuriame dalyvavo 111 </w:t>
      </w:r>
      <w:r w:rsidR="00CB68F9">
        <w:rPr>
          <w:rFonts w:ascii="Times New Roman" w:eastAsia="Times New Roman" w:hAnsi="Times New Roman"/>
          <w:noProof/>
          <w:snapToGrid w:val="0"/>
          <w:szCs w:val="24"/>
          <w:lang w:val="lt-LT"/>
        </w:rPr>
        <w:t xml:space="preserve">2mg dienogesto tabletėmis </w:t>
      </w:r>
      <w:r w:rsidRPr="008F7787">
        <w:rPr>
          <w:rFonts w:ascii="Times New Roman" w:eastAsia="Times New Roman" w:hAnsi="Times New Roman"/>
          <w:noProof/>
          <w:snapToGrid w:val="0"/>
          <w:szCs w:val="24"/>
          <w:lang w:val="lt-LT"/>
        </w:rPr>
        <w:t xml:space="preserve">gydomų paauglių </w:t>
      </w:r>
      <w:r w:rsidR="00665B1E">
        <w:rPr>
          <w:rFonts w:ascii="Times New Roman" w:eastAsia="Times New Roman" w:hAnsi="Times New Roman"/>
          <w:noProof/>
          <w:snapToGrid w:val="0"/>
          <w:szCs w:val="24"/>
          <w:lang w:val="lt-LT"/>
        </w:rPr>
        <w:t xml:space="preserve">mergaičių </w:t>
      </w:r>
      <w:r w:rsidRPr="008F7787">
        <w:rPr>
          <w:rFonts w:ascii="Times New Roman" w:eastAsia="Times New Roman" w:hAnsi="Times New Roman"/>
          <w:noProof/>
          <w:snapToGrid w:val="0"/>
          <w:szCs w:val="24"/>
          <w:lang w:val="lt-LT"/>
        </w:rPr>
        <w:t xml:space="preserve">(nuo 12 iki &lt; 18 metų), 103-ims jų buvo atlikti KMT matavimai. Apytikriai 72 % šio tyrimo dalyvių po 12 </w:t>
      </w:r>
      <w:r w:rsidR="00665B1E">
        <w:rPr>
          <w:rFonts w:ascii="Times New Roman" w:eastAsia="Times New Roman" w:hAnsi="Times New Roman"/>
          <w:noProof/>
          <w:snapToGrid w:val="0"/>
          <w:szCs w:val="24"/>
          <w:lang w:val="lt-LT"/>
        </w:rPr>
        <w:t xml:space="preserve">vaistinio </w:t>
      </w:r>
      <w:r w:rsidRPr="008F7787">
        <w:rPr>
          <w:rFonts w:ascii="Times New Roman" w:eastAsia="Times New Roman" w:hAnsi="Times New Roman"/>
          <w:noProof/>
          <w:snapToGrid w:val="0"/>
          <w:szCs w:val="24"/>
          <w:lang w:val="lt-LT"/>
        </w:rPr>
        <w:t>preparato vartojimo mėnesių pasireiškė</w:t>
      </w:r>
      <w:r>
        <w:rPr>
          <w:rFonts w:ascii="Times New Roman" w:eastAsia="Times New Roman" w:hAnsi="Times New Roman"/>
          <w:noProof/>
          <w:snapToGrid w:val="0"/>
          <w:szCs w:val="24"/>
          <w:lang w:val="lt-LT"/>
        </w:rPr>
        <w:t xml:space="preserve"> </w:t>
      </w:r>
      <w:r w:rsidRPr="008F7787">
        <w:rPr>
          <w:rFonts w:ascii="Times New Roman" w:eastAsia="Times New Roman" w:hAnsi="Times New Roman"/>
          <w:noProof/>
          <w:snapToGrid w:val="0"/>
          <w:szCs w:val="24"/>
          <w:lang w:val="lt-LT"/>
        </w:rPr>
        <w:t xml:space="preserve">KMT sumažėjimas </w:t>
      </w:r>
      <w:r>
        <w:rPr>
          <w:rFonts w:ascii="Times New Roman" w:eastAsia="Times New Roman" w:hAnsi="Times New Roman"/>
          <w:snapToGrid w:val="0"/>
          <w:szCs w:val="24"/>
          <w:lang w:val="lt-LT"/>
        </w:rPr>
        <w:t xml:space="preserve">stuburo </w:t>
      </w:r>
      <w:proofErr w:type="spellStart"/>
      <w:r>
        <w:rPr>
          <w:rFonts w:ascii="Times New Roman" w:eastAsia="Times New Roman" w:hAnsi="Times New Roman"/>
          <w:snapToGrid w:val="0"/>
          <w:szCs w:val="24"/>
          <w:lang w:val="lt-LT"/>
        </w:rPr>
        <w:t>juosmeninėje</w:t>
      </w:r>
      <w:proofErr w:type="spellEnd"/>
      <w:r>
        <w:rPr>
          <w:rFonts w:ascii="Times New Roman" w:eastAsia="Times New Roman" w:hAnsi="Times New Roman"/>
          <w:snapToGrid w:val="0"/>
          <w:szCs w:val="24"/>
          <w:lang w:val="lt-LT"/>
        </w:rPr>
        <w:t xml:space="preserve"> srityje (L2–L4) (žr. 4.4 skyrių).</w:t>
      </w:r>
    </w:p>
    <w:p w14:paraId="3489BB41" w14:textId="77777777" w:rsidR="00266E7D" w:rsidRPr="00446A17" w:rsidRDefault="00266E7D" w:rsidP="00266E7D">
      <w:pPr>
        <w:tabs>
          <w:tab w:val="left" w:pos="567"/>
        </w:tabs>
        <w:autoSpaceDE w:val="0"/>
        <w:autoSpaceDN w:val="0"/>
        <w:adjustRightInd w:val="0"/>
        <w:spacing w:after="0" w:line="260" w:lineRule="exact"/>
        <w:jc w:val="both"/>
        <w:rPr>
          <w:rFonts w:ascii="Times New Roman" w:eastAsia="Times New Roman" w:hAnsi="Times New Roman"/>
          <w:snapToGrid w:val="0"/>
          <w:szCs w:val="24"/>
          <w:lang w:val="lt-LT"/>
        </w:rPr>
      </w:pPr>
    </w:p>
    <w:p w14:paraId="22E17D8A" w14:textId="77777777" w:rsidR="00266E7D" w:rsidRDefault="00266E7D" w:rsidP="00266E7D">
      <w:pPr>
        <w:tabs>
          <w:tab w:val="left" w:pos="567"/>
        </w:tabs>
        <w:autoSpaceDE w:val="0"/>
        <w:autoSpaceDN w:val="0"/>
        <w:adjustRightInd w:val="0"/>
        <w:spacing w:after="0" w:line="240" w:lineRule="auto"/>
        <w:rPr>
          <w:rFonts w:ascii="Times New Roman" w:eastAsia="Times New Roman" w:hAnsi="Times New Roman"/>
          <w:snapToGrid w:val="0"/>
          <w:szCs w:val="24"/>
          <w:u w:val="single"/>
          <w:lang w:val="lt-LT"/>
        </w:rPr>
      </w:pPr>
      <w:r>
        <w:rPr>
          <w:rFonts w:ascii="Times New Roman" w:eastAsia="Times New Roman" w:hAnsi="Times New Roman"/>
          <w:noProof/>
          <w:snapToGrid w:val="0"/>
          <w:szCs w:val="24"/>
          <w:u w:val="single"/>
          <w:lang w:val="lt-LT"/>
        </w:rPr>
        <w:t>Pranešimas apie įtariamas nepageidaujamas reakcijas</w:t>
      </w:r>
    </w:p>
    <w:p w14:paraId="3F99D134" w14:textId="77777777" w:rsidR="00266E7D" w:rsidRPr="00446A17" w:rsidRDefault="00266E7D" w:rsidP="00B141D0">
      <w:pPr>
        <w:autoSpaceDE w:val="0"/>
        <w:autoSpaceDN w:val="0"/>
        <w:adjustRightInd w:val="0"/>
        <w:spacing w:after="0" w:line="240" w:lineRule="auto"/>
        <w:rPr>
          <w:rFonts w:ascii="Times New Roman" w:hAnsi="Times New Roman"/>
          <w:noProof/>
          <w:szCs w:val="24"/>
          <w:lang w:val="lt-LT"/>
        </w:rPr>
      </w:pPr>
      <w:r w:rsidRPr="00446A17">
        <w:rPr>
          <w:rFonts w:ascii="Times New Roman" w:hAnsi="Times New Roman"/>
          <w:noProof/>
          <w:szCs w:val="24"/>
          <w:lang w:val="lt-LT"/>
        </w:rPr>
        <w:t>Svarbu pranešti apie įtariamas nepageidaujamas reakcijas, pastebėtas po vaistinio preparato registracijos, nes tai leidžia nuolat stebėti vaistinio preparato naudos ir rizikos santykį.</w:t>
      </w:r>
      <w:r w:rsidRPr="00446A17">
        <w:rPr>
          <w:rFonts w:ascii="Times New Roman" w:hAnsi="Times New Roman"/>
          <w:szCs w:val="24"/>
          <w:lang w:val="lt-LT"/>
        </w:rPr>
        <w:t xml:space="preserve"> </w:t>
      </w:r>
      <w:r w:rsidRPr="00446A17">
        <w:rPr>
          <w:rFonts w:ascii="Times New Roman" w:hAnsi="Times New Roman"/>
          <w:noProof/>
          <w:szCs w:val="24"/>
          <w:lang w:val="lt-LT"/>
        </w:rPr>
        <w:t>Sveikatos priežiūros specialistai turi pranešti apie bet kokias įtariamas nepageidaujamas reakcijas, užpildę interneto svetainėje http://</w:t>
      </w:r>
      <w:hyperlink r:id="rId6" w:history="1">
        <w:r w:rsidRPr="00675501">
          <w:rPr>
            <w:rStyle w:val="Hipersaitas"/>
            <w:lang w:val="lt-LT"/>
          </w:rPr>
          <w:t>www.vvkt.lt</w:t>
        </w:r>
      </w:hyperlink>
      <w:r w:rsidRPr="00446A17">
        <w:rPr>
          <w:rFonts w:ascii="Times New Roman" w:hAnsi="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675501">
          <w:rPr>
            <w:rStyle w:val="Hipersaitas"/>
            <w:lang w:val="lt-LT"/>
          </w:rPr>
          <w:t>NepageidaujamaR@vvkt.lt</w:t>
        </w:r>
      </w:hyperlink>
      <w:r w:rsidRPr="00446A17">
        <w:rPr>
          <w:rFonts w:ascii="Times New Roman" w:hAnsi="Times New Roman"/>
          <w:noProof/>
          <w:szCs w:val="24"/>
          <w:lang w:val="lt-LT"/>
        </w:rPr>
        <w:t xml:space="preserve">), per interneto svetainę (adresu </w:t>
      </w:r>
      <w:hyperlink r:id="rId8" w:history="1">
        <w:r w:rsidR="00D47B9B" w:rsidRPr="00620FBA">
          <w:rPr>
            <w:rStyle w:val="Hipersaitas"/>
            <w:noProof/>
            <w:szCs w:val="24"/>
            <w:lang w:val="lt-LT"/>
          </w:rPr>
          <w:t>http://www.vvkt.lt</w:t>
        </w:r>
      </w:hyperlink>
      <w:r w:rsidR="00D47B9B">
        <w:rPr>
          <w:rFonts w:ascii="Times New Roman" w:hAnsi="Times New Roman"/>
          <w:noProof/>
          <w:szCs w:val="24"/>
          <w:lang w:val="lt-LT"/>
        </w:rPr>
        <w:t xml:space="preserve"> </w:t>
      </w:r>
      <w:r w:rsidRPr="00446A17">
        <w:rPr>
          <w:rFonts w:ascii="Times New Roman" w:hAnsi="Times New Roman"/>
          <w:noProof/>
          <w:szCs w:val="24"/>
          <w:lang w:val="lt-LT"/>
        </w:rPr>
        <w:t>).</w:t>
      </w:r>
      <w:r>
        <w:rPr>
          <w:rFonts w:ascii="Times New Roman" w:eastAsia="Times New Roman" w:hAnsi="Times New Roman"/>
          <w:noProof/>
          <w:snapToGrid w:val="0"/>
          <w:szCs w:val="24"/>
          <w:lang w:val="lt-LT"/>
        </w:rPr>
        <w:t xml:space="preserve"> </w:t>
      </w:r>
    </w:p>
    <w:p w14:paraId="0AFB88F7" w14:textId="77777777" w:rsidR="00266E7D" w:rsidRDefault="00266E7D" w:rsidP="00266E7D">
      <w:pPr>
        <w:spacing w:after="0" w:line="240" w:lineRule="auto"/>
        <w:outlineLvl w:val="0"/>
        <w:rPr>
          <w:rFonts w:ascii="Times New Roman" w:eastAsia="Times New Roman" w:hAnsi="Times New Roman"/>
          <w:b/>
          <w:noProof/>
          <w:snapToGrid w:val="0"/>
          <w:szCs w:val="24"/>
          <w:lang w:val="lt-LT"/>
        </w:rPr>
      </w:pPr>
    </w:p>
    <w:p w14:paraId="6EC233BC" w14:textId="77777777" w:rsidR="00266E7D" w:rsidRDefault="00266E7D" w:rsidP="00266E7D">
      <w:pPr>
        <w:keepNext/>
        <w:keepLines/>
        <w:tabs>
          <w:tab w:val="left" w:pos="567"/>
        </w:tabs>
        <w:spacing w:after="0" w:line="240" w:lineRule="auto"/>
        <w:outlineLvl w:val="2"/>
        <w:rPr>
          <w:rFonts w:ascii="Times New Roman" w:eastAsia="Times New Roman" w:hAnsi="Times New Roman"/>
          <w:b/>
          <w:noProof/>
          <w:snapToGrid w:val="0"/>
          <w:kern w:val="28"/>
          <w:szCs w:val="24"/>
          <w:lang w:val="lt-LT"/>
        </w:rPr>
      </w:pPr>
      <w:r>
        <w:rPr>
          <w:rFonts w:ascii="Times New Roman" w:eastAsia="Times New Roman" w:hAnsi="Times New Roman"/>
          <w:b/>
          <w:noProof/>
          <w:snapToGrid w:val="0"/>
          <w:kern w:val="28"/>
          <w:szCs w:val="24"/>
          <w:lang w:val="lt-LT"/>
        </w:rPr>
        <w:t>4.9</w:t>
      </w:r>
      <w:r>
        <w:rPr>
          <w:rFonts w:ascii="Times New Roman" w:eastAsia="Times New Roman" w:hAnsi="Times New Roman"/>
          <w:b/>
          <w:noProof/>
          <w:snapToGrid w:val="0"/>
          <w:kern w:val="28"/>
          <w:szCs w:val="24"/>
          <w:lang w:val="lt-LT"/>
        </w:rPr>
        <w:tab/>
      </w:r>
      <w:r>
        <w:rPr>
          <w:rFonts w:ascii="Times New Roman" w:eastAsia="Times New Roman" w:hAnsi="Times New Roman"/>
          <w:b/>
          <w:snapToGrid w:val="0"/>
          <w:kern w:val="28"/>
          <w:szCs w:val="24"/>
          <w:lang w:val="lt-LT"/>
        </w:rPr>
        <w:t>Perdozavimas</w:t>
      </w:r>
    </w:p>
    <w:p w14:paraId="2B47A27E" w14:textId="77777777" w:rsidR="00266E7D" w:rsidRDefault="00266E7D" w:rsidP="00266E7D">
      <w:pPr>
        <w:spacing w:after="0" w:line="240" w:lineRule="auto"/>
        <w:rPr>
          <w:rFonts w:ascii="Times New Roman" w:eastAsia="Times New Roman" w:hAnsi="Times New Roman"/>
          <w:noProof/>
          <w:snapToGrid w:val="0"/>
          <w:szCs w:val="24"/>
          <w:lang w:val="lt-LT"/>
        </w:rPr>
      </w:pPr>
    </w:p>
    <w:p w14:paraId="76318487"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Ūmaus toksinio poveikio tyrimai, atlikti su </w:t>
      </w:r>
      <w:proofErr w:type="spellStart"/>
      <w:r>
        <w:rPr>
          <w:rFonts w:ascii="Times New Roman" w:eastAsia="Times New Roman" w:hAnsi="Times New Roman"/>
          <w:snapToGrid w:val="0"/>
          <w:szCs w:val="24"/>
          <w:lang w:val="lt-LT"/>
        </w:rPr>
        <w:t>dienogestu</w:t>
      </w:r>
      <w:proofErr w:type="spellEnd"/>
      <w:r>
        <w:rPr>
          <w:rFonts w:ascii="Times New Roman" w:eastAsia="Times New Roman" w:hAnsi="Times New Roman"/>
          <w:snapToGrid w:val="0"/>
          <w:szCs w:val="24"/>
          <w:lang w:val="lt-LT"/>
        </w:rPr>
        <w:t>, nerodo ūmaus nepageidaujamo poveikio rizikos netyčia pavartojus kelias paros terapines dozes.</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color w:val="000000"/>
          <w:szCs w:val="24"/>
          <w:lang w:val="lt-LT"/>
        </w:rPr>
        <w:t>Specifinio priešnuodžio nėra.</w:t>
      </w:r>
      <w:r>
        <w:rPr>
          <w:rFonts w:ascii="Times New Roman" w:eastAsia="Times New Roman" w:hAnsi="Times New Roman"/>
          <w:noProof/>
          <w:snapToGrid w:val="0"/>
          <w:color w:val="000000"/>
          <w:szCs w:val="24"/>
          <w:lang w:val="lt-LT"/>
        </w:rPr>
        <w:t xml:space="preserve"> </w:t>
      </w:r>
      <w:r>
        <w:rPr>
          <w:rFonts w:ascii="Times New Roman" w:eastAsia="Times New Roman" w:hAnsi="Times New Roman"/>
          <w:snapToGrid w:val="0"/>
          <w:color w:val="000000"/>
          <w:szCs w:val="24"/>
          <w:lang w:val="lt-LT"/>
        </w:rPr>
        <w:t xml:space="preserve">Vartojant </w:t>
      </w:r>
      <w:r>
        <w:rPr>
          <w:rFonts w:ascii="Times New Roman" w:eastAsia="Times New Roman" w:hAnsi="Times New Roman"/>
          <w:snapToGrid w:val="0"/>
          <w:szCs w:val="24"/>
          <w:lang w:val="lt-LT"/>
        </w:rPr>
        <w:t xml:space="preserve">20–30 mg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kasdien (nuo 10 iki 15 kartų didesnė dozė negu </w:t>
      </w:r>
      <w:proofErr w:type="spellStart"/>
      <w:r w:rsidR="005167C8">
        <w:rPr>
          <w:rFonts w:ascii="Times New Roman" w:eastAsia="Times New Roman" w:hAnsi="Times New Roman"/>
          <w:snapToGrid w:val="0"/>
          <w:szCs w:val="24"/>
          <w:lang w:val="lt-LT"/>
        </w:rPr>
        <w:t>S</w:t>
      </w:r>
      <w:r w:rsidR="00DB5AE8">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24 savaites, vartojimas buvo labai gerai toleruojamas.</w:t>
      </w:r>
    </w:p>
    <w:p w14:paraId="64B61731" w14:textId="77777777" w:rsidR="00266E7D" w:rsidRDefault="00266E7D" w:rsidP="00266E7D">
      <w:pPr>
        <w:spacing w:after="0" w:line="240" w:lineRule="auto"/>
        <w:rPr>
          <w:rFonts w:ascii="Times New Roman" w:eastAsia="Times New Roman" w:hAnsi="Times New Roman"/>
          <w:noProof/>
          <w:snapToGrid w:val="0"/>
          <w:szCs w:val="24"/>
          <w:lang w:val="lt-LT"/>
        </w:rPr>
      </w:pPr>
    </w:p>
    <w:p w14:paraId="38A49F39" w14:textId="77777777" w:rsidR="00266E7D" w:rsidRDefault="00266E7D" w:rsidP="00266E7D">
      <w:pPr>
        <w:spacing w:after="0" w:line="240" w:lineRule="auto"/>
        <w:rPr>
          <w:rFonts w:ascii="Times New Roman" w:eastAsia="Times New Roman" w:hAnsi="Times New Roman"/>
          <w:noProof/>
          <w:snapToGrid w:val="0"/>
          <w:szCs w:val="24"/>
          <w:lang w:val="lt-LT"/>
        </w:rPr>
      </w:pPr>
    </w:p>
    <w:p w14:paraId="1E7D212E" w14:textId="77777777" w:rsidR="00266E7D" w:rsidRDefault="00266E7D" w:rsidP="00266E7D">
      <w:pPr>
        <w:tabs>
          <w:tab w:val="left" w:pos="567"/>
        </w:tabs>
        <w:spacing w:after="0" w:line="240" w:lineRule="auto"/>
        <w:ind w:left="357" w:hanging="357"/>
        <w:outlineLvl w:val="0"/>
        <w:rPr>
          <w:rFonts w:ascii="Times New Roman" w:eastAsia="Times New Roman" w:hAnsi="Times New Roman"/>
          <w:b/>
          <w:caps/>
          <w:noProof/>
          <w:snapToGrid w:val="0"/>
          <w:szCs w:val="24"/>
          <w:lang w:val="lt-LT"/>
        </w:rPr>
      </w:pPr>
      <w:r>
        <w:rPr>
          <w:rFonts w:ascii="Times New Roman" w:eastAsia="Times New Roman" w:hAnsi="Times New Roman"/>
          <w:b/>
          <w:caps/>
          <w:noProof/>
          <w:snapToGrid w:val="0"/>
          <w:szCs w:val="24"/>
          <w:lang w:val="lt-LT"/>
        </w:rPr>
        <w:t>5.</w:t>
      </w:r>
      <w:r>
        <w:rPr>
          <w:rFonts w:ascii="Times New Roman" w:eastAsia="Times New Roman" w:hAnsi="Times New Roman"/>
          <w:b/>
          <w:caps/>
          <w:noProof/>
          <w:snapToGrid w:val="0"/>
          <w:szCs w:val="24"/>
          <w:lang w:val="lt-LT"/>
        </w:rPr>
        <w:tab/>
      </w:r>
      <w:r>
        <w:rPr>
          <w:rFonts w:ascii="Times New Roman" w:eastAsia="Times New Roman" w:hAnsi="Times New Roman"/>
          <w:b/>
          <w:caps/>
          <w:snapToGrid w:val="0"/>
          <w:szCs w:val="24"/>
          <w:lang w:val="lt-LT"/>
        </w:rPr>
        <w:t>FARMAKOLOGINĖS SAVYBĖS</w:t>
      </w:r>
    </w:p>
    <w:p w14:paraId="416EA286" w14:textId="77777777" w:rsidR="00266E7D" w:rsidRDefault="00266E7D" w:rsidP="00266E7D">
      <w:pPr>
        <w:spacing w:after="0" w:line="240" w:lineRule="auto"/>
        <w:rPr>
          <w:rFonts w:ascii="Times New Roman" w:eastAsia="Times New Roman" w:hAnsi="Times New Roman"/>
          <w:noProof/>
          <w:snapToGrid w:val="0"/>
          <w:szCs w:val="24"/>
          <w:lang w:val="lt-LT"/>
        </w:rPr>
      </w:pPr>
    </w:p>
    <w:p w14:paraId="4C5DCD17" w14:textId="77777777" w:rsidR="00266E7D" w:rsidRDefault="00266E7D" w:rsidP="00266E7D">
      <w:pPr>
        <w:keepNext/>
        <w:keepLines/>
        <w:tabs>
          <w:tab w:val="left" w:pos="567"/>
        </w:tabs>
        <w:spacing w:after="0" w:line="240" w:lineRule="auto"/>
        <w:outlineLvl w:val="2"/>
        <w:rPr>
          <w:rFonts w:ascii="Times New Roman" w:eastAsia="Times New Roman" w:hAnsi="Times New Roman"/>
          <w:b/>
          <w:noProof/>
          <w:snapToGrid w:val="0"/>
          <w:kern w:val="28"/>
          <w:szCs w:val="24"/>
          <w:lang w:val="lt-LT"/>
        </w:rPr>
      </w:pPr>
      <w:r>
        <w:rPr>
          <w:rFonts w:ascii="Times New Roman" w:eastAsia="Times New Roman" w:hAnsi="Times New Roman"/>
          <w:b/>
          <w:noProof/>
          <w:snapToGrid w:val="0"/>
          <w:kern w:val="28"/>
          <w:szCs w:val="24"/>
          <w:lang w:val="lt-LT"/>
        </w:rPr>
        <w:t>5.1</w:t>
      </w:r>
      <w:r>
        <w:rPr>
          <w:rFonts w:ascii="Times New Roman" w:eastAsia="Times New Roman" w:hAnsi="Times New Roman"/>
          <w:b/>
          <w:noProof/>
          <w:snapToGrid w:val="0"/>
          <w:kern w:val="28"/>
          <w:szCs w:val="24"/>
          <w:lang w:val="lt-LT"/>
        </w:rPr>
        <w:tab/>
      </w:r>
      <w:proofErr w:type="spellStart"/>
      <w:r>
        <w:rPr>
          <w:rFonts w:ascii="Times New Roman" w:eastAsia="Times New Roman" w:hAnsi="Times New Roman"/>
          <w:b/>
          <w:snapToGrid w:val="0"/>
          <w:kern w:val="28"/>
          <w:szCs w:val="24"/>
          <w:lang w:val="lt-LT"/>
        </w:rPr>
        <w:t>Farmakodinaminės</w:t>
      </w:r>
      <w:proofErr w:type="spellEnd"/>
      <w:r>
        <w:rPr>
          <w:rFonts w:ascii="Times New Roman" w:eastAsia="Times New Roman" w:hAnsi="Times New Roman"/>
          <w:b/>
          <w:snapToGrid w:val="0"/>
          <w:kern w:val="28"/>
          <w:szCs w:val="24"/>
          <w:lang w:val="lt-LT"/>
        </w:rPr>
        <w:t xml:space="preserve"> savybės</w:t>
      </w:r>
    </w:p>
    <w:p w14:paraId="4591C019" w14:textId="77777777" w:rsidR="00266E7D" w:rsidRDefault="00266E7D" w:rsidP="00266E7D">
      <w:pPr>
        <w:spacing w:after="0" w:line="240" w:lineRule="auto"/>
        <w:outlineLvl w:val="0"/>
        <w:rPr>
          <w:rFonts w:ascii="Times New Roman" w:eastAsia="Times New Roman" w:hAnsi="Times New Roman"/>
          <w:b/>
          <w:noProof/>
          <w:snapToGrid w:val="0"/>
          <w:szCs w:val="24"/>
          <w:lang w:val="lt-LT"/>
        </w:rPr>
      </w:pPr>
    </w:p>
    <w:p w14:paraId="038369A2" w14:textId="77777777" w:rsidR="00266E7D" w:rsidRDefault="00266E7D" w:rsidP="00266E7D">
      <w:pPr>
        <w:tabs>
          <w:tab w:val="left" w:pos="567"/>
        </w:tabs>
        <w:spacing w:after="0" w:line="260" w:lineRule="exact"/>
        <w:rPr>
          <w:rFonts w:ascii="Times New Roman" w:eastAsia="Times New Roman" w:hAnsi="Times New Roman"/>
          <w:snapToGrid w:val="0"/>
          <w:szCs w:val="20"/>
          <w:lang w:val="lt-LT"/>
        </w:rPr>
      </w:pPr>
      <w:proofErr w:type="spellStart"/>
      <w:r>
        <w:rPr>
          <w:rFonts w:ascii="Times New Roman" w:eastAsia="Times New Roman" w:hAnsi="Times New Roman"/>
          <w:snapToGrid w:val="0"/>
          <w:szCs w:val="20"/>
          <w:lang w:val="lt-LT"/>
        </w:rPr>
        <w:t>Farmakoterapinė</w:t>
      </w:r>
      <w:proofErr w:type="spellEnd"/>
      <w:r>
        <w:rPr>
          <w:rFonts w:ascii="Times New Roman" w:eastAsia="Times New Roman" w:hAnsi="Times New Roman"/>
          <w:snapToGrid w:val="0"/>
          <w:szCs w:val="20"/>
          <w:lang w:val="lt-LT"/>
        </w:rPr>
        <w:t xml:space="preserve"> grupė </w:t>
      </w:r>
      <w:r w:rsidRPr="00CE0EC2">
        <w:rPr>
          <w:rFonts w:ascii="Times New Roman" w:eastAsia="Times New Roman" w:hAnsi="Times New Roman"/>
          <w:snapToGrid w:val="0"/>
          <w:szCs w:val="20"/>
          <w:lang w:val="lt-LT"/>
        </w:rPr>
        <w:t>–</w:t>
      </w:r>
      <w:hyperlink r:id="rId9" w:history="1">
        <w:r w:rsidR="00CE0EC2" w:rsidRPr="00CE0EC2">
          <w:rPr>
            <w:rFonts w:ascii="Times New Roman" w:hAnsi="Times New Roman"/>
            <w:noProof/>
            <w:lang w:val="lt-LT"/>
          </w:rPr>
          <w:t>Lytiniai hormonai ir lytinės sistemos moduliatoriai,</w:t>
        </w:r>
        <w:r w:rsidR="00CE0EC2" w:rsidRPr="00451072">
          <w:rPr>
            <w:noProof/>
            <w:lang w:val="lt-LT"/>
          </w:rPr>
          <w:t xml:space="preserve"> </w:t>
        </w:r>
      </w:hyperlink>
      <w:r>
        <w:rPr>
          <w:rFonts w:ascii="Times New Roman" w:eastAsia="Times New Roman" w:hAnsi="Times New Roman"/>
          <w:snapToGrid w:val="0"/>
          <w:szCs w:val="20"/>
          <w:lang w:val="lt-LT"/>
        </w:rPr>
        <w:t xml:space="preserve"> </w:t>
      </w:r>
      <w:proofErr w:type="spellStart"/>
      <w:r>
        <w:rPr>
          <w:rFonts w:ascii="Times New Roman" w:eastAsia="Times New Roman" w:hAnsi="Times New Roman"/>
          <w:snapToGrid w:val="0"/>
          <w:szCs w:val="20"/>
          <w:lang w:val="lt-LT"/>
        </w:rPr>
        <w:t>progestogenai</w:t>
      </w:r>
      <w:proofErr w:type="spellEnd"/>
      <w:r>
        <w:rPr>
          <w:rFonts w:ascii="Times New Roman" w:eastAsia="Times New Roman" w:hAnsi="Times New Roman"/>
          <w:snapToGrid w:val="0"/>
          <w:szCs w:val="20"/>
          <w:lang w:val="lt-LT"/>
        </w:rPr>
        <w:t>, ATC kodas – G03DB08.</w:t>
      </w:r>
    </w:p>
    <w:p w14:paraId="63782A91" w14:textId="77777777" w:rsidR="00266E7D" w:rsidRDefault="00266E7D" w:rsidP="00266E7D">
      <w:pPr>
        <w:tabs>
          <w:tab w:val="left" w:pos="567"/>
        </w:tabs>
        <w:spacing w:after="0" w:line="240" w:lineRule="auto"/>
        <w:rPr>
          <w:rFonts w:ascii="Times New Roman" w:eastAsia="Times New Roman" w:hAnsi="Times New Roman"/>
          <w:snapToGrid w:val="0"/>
          <w:lang w:val="lt-LT"/>
        </w:rPr>
      </w:pPr>
      <w:proofErr w:type="spellStart"/>
      <w:r>
        <w:rPr>
          <w:rFonts w:ascii="Times New Roman" w:eastAsia="Times New Roman" w:hAnsi="Times New Roman"/>
          <w:snapToGrid w:val="0"/>
          <w:lang w:val="lt-LT"/>
        </w:rPr>
        <w:t>Dienogestas</w:t>
      </w:r>
      <w:proofErr w:type="spellEnd"/>
      <w:r>
        <w:rPr>
          <w:rFonts w:ascii="Times New Roman" w:eastAsia="Times New Roman" w:hAnsi="Times New Roman"/>
          <w:snapToGrid w:val="0"/>
          <w:lang w:val="lt-LT"/>
        </w:rPr>
        <w:t xml:space="preserve"> yra </w:t>
      </w:r>
      <w:proofErr w:type="spellStart"/>
      <w:r>
        <w:rPr>
          <w:rFonts w:ascii="Times New Roman" w:eastAsia="Times New Roman" w:hAnsi="Times New Roman"/>
          <w:snapToGrid w:val="0"/>
          <w:lang w:val="lt-LT"/>
        </w:rPr>
        <w:t>noretisterono</w:t>
      </w:r>
      <w:proofErr w:type="spellEnd"/>
      <w:r>
        <w:rPr>
          <w:rFonts w:ascii="Times New Roman" w:eastAsia="Times New Roman" w:hAnsi="Times New Roman"/>
          <w:snapToGrid w:val="0"/>
          <w:lang w:val="lt-LT"/>
        </w:rPr>
        <w:t xml:space="preserve"> </w:t>
      </w:r>
      <w:r w:rsidR="0022328A">
        <w:rPr>
          <w:rFonts w:ascii="Times New Roman" w:eastAsia="Times New Roman" w:hAnsi="Times New Roman"/>
          <w:snapToGrid w:val="0"/>
          <w:lang w:val="lt-LT"/>
        </w:rPr>
        <w:t xml:space="preserve">darinys </w:t>
      </w:r>
      <w:r>
        <w:rPr>
          <w:rFonts w:ascii="Times New Roman" w:eastAsia="Times New Roman" w:hAnsi="Times New Roman"/>
          <w:snapToGrid w:val="0"/>
          <w:lang w:val="lt-LT"/>
        </w:rPr>
        <w:t xml:space="preserve">be </w:t>
      </w:r>
      <w:proofErr w:type="spellStart"/>
      <w:r>
        <w:rPr>
          <w:rFonts w:ascii="Times New Roman" w:eastAsia="Times New Roman" w:hAnsi="Times New Roman"/>
          <w:snapToGrid w:val="0"/>
          <w:lang w:val="lt-LT"/>
        </w:rPr>
        <w:t>androgeninio</w:t>
      </w:r>
      <w:proofErr w:type="spellEnd"/>
      <w:r>
        <w:rPr>
          <w:rFonts w:ascii="Times New Roman" w:eastAsia="Times New Roman" w:hAnsi="Times New Roman"/>
          <w:snapToGrid w:val="0"/>
          <w:lang w:val="lt-LT"/>
        </w:rPr>
        <w:t xml:space="preserve">, bet greičiau su </w:t>
      </w:r>
      <w:proofErr w:type="spellStart"/>
      <w:r>
        <w:rPr>
          <w:rFonts w:ascii="Times New Roman" w:eastAsia="Times New Roman" w:hAnsi="Times New Roman"/>
          <w:snapToGrid w:val="0"/>
          <w:lang w:val="lt-LT"/>
        </w:rPr>
        <w:t>antiandrogeniniu</w:t>
      </w:r>
      <w:proofErr w:type="spellEnd"/>
      <w:r>
        <w:rPr>
          <w:rFonts w:ascii="Times New Roman" w:eastAsia="Times New Roman" w:hAnsi="Times New Roman"/>
          <w:snapToGrid w:val="0"/>
          <w:lang w:val="lt-LT"/>
        </w:rPr>
        <w:t xml:space="preserve"> veikimu, atitinkančiu maždaug vieną trečiąją </w:t>
      </w:r>
      <w:proofErr w:type="spellStart"/>
      <w:r>
        <w:rPr>
          <w:rFonts w:ascii="Times New Roman" w:eastAsia="Times New Roman" w:hAnsi="Times New Roman"/>
          <w:snapToGrid w:val="0"/>
          <w:lang w:val="lt-LT"/>
        </w:rPr>
        <w:t>ciproterono</w:t>
      </w:r>
      <w:proofErr w:type="spellEnd"/>
      <w:r>
        <w:rPr>
          <w:rFonts w:ascii="Times New Roman" w:eastAsia="Times New Roman" w:hAnsi="Times New Roman"/>
          <w:snapToGrid w:val="0"/>
          <w:lang w:val="lt-LT"/>
        </w:rPr>
        <w:t xml:space="preserve"> acetato. </w:t>
      </w:r>
      <w:proofErr w:type="spellStart"/>
      <w:r>
        <w:rPr>
          <w:rFonts w:ascii="Times New Roman" w:eastAsia="Times New Roman" w:hAnsi="Times New Roman"/>
          <w:snapToGrid w:val="0"/>
          <w:lang w:val="lt-LT"/>
        </w:rPr>
        <w:t>Dienogestas</w:t>
      </w:r>
      <w:proofErr w:type="spellEnd"/>
      <w:r>
        <w:rPr>
          <w:rFonts w:ascii="Times New Roman" w:eastAsia="Times New Roman" w:hAnsi="Times New Roman"/>
          <w:snapToGrid w:val="0"/>
          <w:lang w:val="lt-LT"/>
        </w:rPr>
        <w:t xml:space="preserve"> jungiasi su žmogaus gimdos progesterono receptoriumi tik 10 % santykinio progesterono </w:t>
      </w:r>
      <w:proofErr w:type="spellStart"/>
      <w:r>
        <w:rPr>
          <w:rFonts w:ascii="Times New Roman" w:eastAsia="Times New Roman" w:hAnsi="Times New Roman"/>
          <w:snapToGrid w:val="0"/>
          <w:lang w:val="lt-LT"/>
        </w:rPr>
        <w:t>afiniškumu</w:t>
      </w:r>
      <w:proofErr w:type="spellEnd"/>
      <w:r>
        <w:rPr>
          <w:rFonts w:ascii="Times New Roman" w:eastAsia="Times New Roman" w:hAnsi="Times New Roman"/>
          <w:snapToGrid w:val="0"/>
          <w:lang w:val="lt-LT"/>
        </w:rPr>
        <w:t xml:space="preserve">. Nepaisant žemo progesterono receptoriaus </w:t>
      </w:r>
      <w:proofErr w:type="spellStart"/>
      <w:r>
        <w:rPr>
          <w:rFonts w:ascii="Times New Roman" w:eastAsia="Times New Roman" w:hAnsi="Times New Roman"/>
          <w:snapToGrid w:val="0"/>
          <w:lang w:val="lt-LT"/>
        </w:rPr>
        <w:t>afiniškumo</w:t>
      </w:r>
      <w:proofErr w:type="spellEnd"/>
      <w:r>
        <w:rPr>
          <w:rFonts w:ascii="Times New Roman" w:eastAsia="Times New Roman" w:hAnsi="Times New Roman"/>
          <w:snapToGrid w:val="0"/>
          <w:lang w:val="lt-LT"/>
        </w:rPr>
        <w:t xml:space="preserve">, </w:t>
      </w:r>
      <w:proofErr w:type="spellStart"/>
      <w:r>
        <w:rPr>
          <w:rFonts w:ascii="Times New Roman" w:eastAsia="Times New Roman" w:hAnsi="Times New Roman"/>
          <w:snapToGrid w:val="0"/>
          <w:lang w:val="lt-LT"/>
        </w:rPr>
        <w:t>dienogestas</w:t>
      </w:r>
      <w:proofErr w:type="spellEnd"/>
      <w:r>
        <w:rPr>
          <w:rFonts w:ascii="Times New Roman" w:eastAsia="Times New Roman" w:hAnsi="Times New Roman"/>
          <w:snapToGrid w:val="0"/>
          <w:lang w:val="lt-LT"/>
        </w:rPr>
        <w:t xml:space="preserve"> turi stiprų </w:t>
      </w:r>
      <w:proofErr w:type="spellStart"/>
      <w:r>
        <w:rPr>
          <w:rFonts w:ascii="Times New Roman" w:eastAsia="Times New Roman" w:hAnsi="Times New Roman"/>
          <w:snapToGrid w:val="0"/>
          <w:lang w:val="lt-LT"/>
        </w:rPr>
        <w:t>progestogeninį</w:t>
      </w:r>
      <w:proofErr w:type="spellEnd"/>
      <w:r>
        <w:rPr>
          <w:rFonts w:ascii="Times New Roman" w:eastAsia="Times New Roman" w:hAnsi="Times New Roman"/>
          <w:snapToGrid w:val="0"/>
          <w:lang w:val="lt-LT"/>
        </w:rPr>
        <w:t xml:space="preserve"> poveikį </w:t>
      </w:r>
      <w:proofErr w:type="spellStart"/>
      <w:r>
        <w:rPr>
          <w:rFonts w:ascii="Times New Roman" w:eastAsia="Times New Roman" w:hAnsi="Times New Roman"/>
          <w:i/>
          <w:snapToGrid w:val="0"/>
          <w:lang w:val="lt-LT"/>
        </w:rPr>
        <w:t>in</w:t>
      </w:r>
      <w:proofErr w:type="spellEnd"/>
      <w:r>
        <w:rPr>
          <w:rFonts w:ascii="Times New Roman" w:eastAsia="Times New Roman" w:hAnsi="Times New Roman"/>
          <w:i/>
          <w:snapToGrid w:val="0"/>
          <w:lang w:val="lt-LT"/>
        </w:rPr>
        <w:t xml:space="preserve"> </w:t>
      </w:r>
      <w:proofErr w:type="spellStart"/>
      <w:r>
        <w:rPr>
          <w:rFonts w:ascii="Times New Roman" w:eastAsia="Times New Roman" w:hAnsi="Times New Roman"/>
          <w:i/>
          <w:snapToGrid w:val="0"/>
          <w:lang w:val="lt-LT"/>
        </w:rPr>
        <w:t>vivo</w:t>
      </w:r>
      <w:proofErr w:type="spellEnd"/>
      <w:r>
        <w:rPr>
          <w:rFonts w:ascii="Times New Roman" w:eastAsia="Times New Roman" w:hAnsi="Times New Roman"/>
          <w:snapToGrid w:val="0"/>
          <w:lang w:val="lt-LT"/>
        </w:rPr>
        <w:t xml:space="preserve">. Reikšmingo </w:t>
      </w:r>
      <w:proofErr w:type="spellStart"/>
      <w:r>
        <w:rPr>
          <w:rFonts w:ascii="Times New Roman" w:eastAsia="Times New Roman" w:hAnsi="Times New Roman"/>
          <w:snapToGrid w:val="0"/>
          <w:lang w:val="lt-LT"/>
        </w:rPr>
        <w:t>androgeninio</w:t>
      </w:r>
      <w:proofErr w:type="spellEnd"/>
      <w:r>
        <w:rPr>
          <w:rFonts w:ascii="Times New Roman" w:eastAsia="Times New Roman" w:hAnsi="Times New Roman"/>
          <w:snapToGrid w:val="0"/>
          <w:lang w:val="lt-LT"/>
        </w:rPr>
        <w:t xml:space="preserve">, </w:t>
      </w:r>
      <w:proofErr w:type="spellStart"/>
      <w:r>
        <w:rPr>
          <w:rFonts w:ascii="Times New Roman" w:eastAsia="Times New Roman" w:hAnsi="Times New Roman"/>
          <w:snapToGrid w:val="0"/>
          <w:lang w:val="lt-LT"/>
        </w:rPr>
        <w:t>mineralkortikoidinio</w:t>
      </w:r>
      <w:proofErr w:type="spellEnd"/>
      <w:r>
        <w:rPr>
          <w:rFonts w:ascii="Times New Roman" w:eastAsia="Times New Roman" w:hAnsi="Times New Roman"/>
          <w:snapToGrid w:val="0"/>
          <w:lang w:val="lt-LT"/>
        </w:rPr>
        <w:t xml:space="preserve"> ar gliukokortikoidinio </w:t>
      </w:r>
      <w:proofErr w:type="spellStart"/>
      <w:r>
        <w:rPr>
          <w:rFonts w:ascii="Times New Roman" w:eastAsia="Times New Roman" w:hAnsi="Times New Roman"/>
          <w:snapToGrid w:val="0"/>
          <w:lang w:val="lt-LT"/>
        </w:rPr>
        <w:t>dienogesto</w:t>
      </w:r>
      <w:proofErr w:type="spellEnd"/>
      <w:r>
        <w:rPr>
          <w:rFonts w:ascii="Times New Roman" w:eastAsia="Times New Roman" w:hAnsi="Times New Roman"/>
          <w:snapToGrid w:val="0"/>
          <w:lang w:val="lt-LT"/>
        </w:rPr>
        <w:t xml:space="preserve"> poveikio </w:t>
      </w:r>
      <w:proofErr w:type="spellStart"/>
      <w:r>
        <w:rPr>
          <w:rFonts w:ascii="Times New Roman" w:eastAsia="Times New Roman" w:hAnsi="Times New Roman"/>
          <w:i/>
          <w:snapToGrid w:val="0"/>
          <w:lang w:val="lt-LT"/>
        </w:rPr>
        <w:t>in</w:t>
      </w:r>
      <w:proofErr w:type="spellEnd"/>
      <w:r>
        <w:rPr>
          <w:rFonts w:ascii="Times New Roman" w:eastAsia="Times New Roman" w:hAnsi="Times New Roman"/>
          <w:i/>
          <w:snapToGrid w:val="0"/>
          <w:lang w:val="lt-LT"/>
        </w:rPr>
        <w:t xml:space="preserve"> </w:t>
      </w:r>
      <w:proofErr w:type="spellStart"/>
      <w:r>
        <w:rPr>
          <w:rFonts w:ascii="Times New Roman" w:eastAsia="Times New Roman" w:hAnsi="Times New Roman"/>
          <w:i/>
          <w:snapToGrid w:val="0"/>
          <w:lang w:val="lt-LT"/>
        </w:rPr>
        <w:t>vivo</w:t>
      </w:r>
      <w:proofErr w:type="spellEnd"/>
      <w:r>
        <w:rPr>
          <w:rFonts w:ascii="Times New Roman" w:eastAsia="Times New Roman" w:hAnsi="Times New Roman"/>
          <w:snapToGrid w:val="0"/>
          <w:lang w:val="lt-LT"/>
        </w:rPr>
        <w:t xml:space="preserve"> nenustatyta. </w:t>
      </w:r>
    </w:p>
    <w:p w14:paraId="1405D7CB" w14:textId="77777777" w:rsidR="00266E7D" w:rsidRDefault="00266E7D" w:rsidP="00266E7D">
      <w:pPr>
        <w:spacing w:after="0" w:line="240" w:lineRule="auto"/>
        <w:rPr>
          <w:rFonts w:ascii="Times New Roman" w:eastAsia="Times New Roman" w:hAnsi="Times New Roman"/>
          <w:noProof/>
          <w:snapToGrid w:val="0"/>
          <w:szCs w:val="24"/>
          <w:lang w:val="lt-LT"/>
        </w:rPr>
      </w:pPr>
    </w:p>
    <w:p w14:paraId="3F34356D" w14:textId="77777777" w:rsidR="00266E7D" w:rsidRDefault="00266E7D" w:rsidP="00266E7D">
      <w:pPr>
        <w:spacing w:after="0" w:line="240" w:lineRule="auto"/>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Dienogestas</w:t>
      </w:r>
      <w:proofErr w:type="spellEnd"/>
      <w:r>
        <w:rPr>
          <w:rFonts w:ascii="Times New Roman" w:eastAsia="Times New Roman" w:hAnsi="Times New Roman"/>
          <w:snapToGrid w:val="0"/>
          <w:szCs w:val="24"/>
          <w:lang w:val="lt-LT"/>
        </w:rPr>
        <w:t xml:space="preserve"> veikia endometriozę, mažindamas endogeninio </w:t>
      </w:r>
      <w:proofErr w:type="spellStart"/>
      <w:r>
        <w:rPr>
          <w:rFonts w:ascii="Times New Roman" w:eastAsia="Times New Roman" w:hAnsi="Times New Roman"/>
          <w:snapToGrid w:val="0"/>
          <w:szCs w:val="24"/>
          <w:lang w:val="lt-LT"/>
        </w:rPr>
        <w:t>estradiolio</w:t>
      </w:r>
      <w:proofErr w:type="spellEnd"/>
      <w:r>
        <w:rPr>
          <w:rFonts w:ascii="Times New Roman" w:eastAsia="Times New Roman" w:hAnsi="Times New Roman"/>
          <w:snapToGrid w:val="0"/>
          <w:szCs w:val="24"/>
          <w:lang w:val="lt-LT"/>
        </w:rPr>
        <w:t xml:space="preserve"> gamybą ir taip slopindamas trofinį </w:t>
      </w:r>
      <w:proofErr w:type="spellStart"/>
      <w:r>
        <w:rPr>
          <w:rFonts w:ascii="Times New Roman" w:eastAsia="Times New Roman" w:hAnsi="Times New Roman"/>
          <w:snapToGrid w:val="0"/>
          <w:szCs w:val="24"/>
          <w:lang w:val="lt-LT"/>
        </w:rPr>
        <w:t>estradiolio</w:t>
      </w:r>
      <w:proofErr w:type="spellEnd"/>
      <w:r>
        <w:rPr>
          <w:rFonts w:ascii="Times New Roman" w:eastAsia="Times New Roman" w:hAnsi="Times New Roman"/>
          <w:snapToGrid w:val="0"/>
          <w:szCs w:val="24"/>
          <w:lang w:val="lt-LT"/>
        </w:rPr>
        <w:t xml:space="preserve"> poveikį </w:t>
      </w:r>
      <w:proofErr w:type="spellStart"/>
      <w:r>
        <w:rPr>
          <w:rFonts w:ascii="Times New Roman" w:eastAsia="Times New Roman" w:hAnsi="Times New Roman"/>
          <w:snapToGrid w:val="0"/>
          <w:szCs w:val="24"/>
          <w:lang w:val="lt-LT"/>
        </w:rPr>
        <w:t>eutopinei</w:t>
      </w:r>
      <w:proofErr w:type="spellEnd"/>
      <w:r>
        <w:rPr>
          <w:rFonts w:ascii="Times New Roman" w:eastAsia="Times New Roman" w:hAnsi="Times New Roman"/>
          <w:snapToGrid w:val="0"/>
          <w:szCs w:val="24"/>
          <w:lang w:val="lt-LT"/>
        </w:rPr>
        <w:t xml:space="preserve"> ir </w:t>
      </w:r>
      <w:proofErr w:type="spellStart"/>
      <w:r>
        <w:rPr>
          <w:rFonts w:ascii="Times New Roman" w:eastAsia="Times New Roman" w:hAnsi="Times New Roman"/>
          <w:snapToGrid w:val="0"/>
          <w:szCs w:val="24"/>
          <w:lang w:val="lt-LT"/>
        </w:rPr>
        <w:t>ektopinei</w:t>
      </w:r>
      <w:proofErr w:type="spellEnd"/>
      <w:r>
        <w:rPr>
          <w:rFonts w:ascii="Times New Roman" w:eastAsia="Times New Roman" w:hAnsi="Times New Roman"/>
          <w:snapToGrid w:val="0"/>
          <w:szCs w:val="24"/>
          <w:lang w:val="lt-LT"/>
        </w:rPr>
        <w:t xml:space="preserve"> gimdos gleivinei.</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Nuolat vartojamas </w:t>
      </w:r>
      <w:proofErr w:type="spellStart"/>
      <w:r>
        <w:rPr>
          <w:rFonts w:ascii="Times New Roman" w:eastAsia="Times New Roman" w:hAnsi="Times New Roman"/>
          <w:snapToGrid w:val="0"/>
          <w:szCs w:val="24"/>
          <w:lang w:val="lt-LT"/>
        </w:rPr>
        <w:t>dienogestas</w:t>
      </w:r>
      <w:proofErr w:type="spellEnd"/>
      <w:r>
        <w:rPr>
          <w:rFonts w:ascii="Times New Roman" w:eastAsia="Times New Roman" w:hAnsi="Times New Roman"/>
          <w:snapToGrid w:val="0"/>
          <w:szCs w:val="24"/>
          <w:lang w:val="lt-LT"/>
        </w:rPr>
        <w:t xml:space="preserve"> lemia </w:t>
      </w:r>
      <w:proofErr w:type="spellStart"/>
      <w:r>
        <w:rPr>
          <w:rFonts w:ascii="Times New Roman" w:eastAsia="Times New Roman" w:hAnsi="Times New Roman"/>
          <w:snapToGrid w:val="0"/>
          <w:szCs w:val="24"/>
          <w:lang w:val="lt-LT"/>
        </w:rPr>
        <w:t>hipoestrogeninį</w:t>
      </w:r>
      <w:proofErr w:type="spellEnd"/>
      <w:r>
        <w:rPr>
          <w:rFonts w:ascii="Times New Roman" w:eastAsia="Times New Roman" w:hAnsi="Times New Roman"/>
          <w:snapToGrid w:val="0"/>
          <w:szCs w:val="24"/>
          <w:lang w:val="lt-LT"/>
        </w:rPr>
        <w:t xml:space="preserve">, </w:t>
      </w:r>
      <w:proofErr w:type="spellStart"/>
      <w:r>
        <w:rPr>
          <w:rFonts w:ascii="Times New Roman" w:eastAsia="Times New Roman" w:hAnsi="Times New Roman"/>
          <w:snapToGrid w:val="0"/>
          <w:szCs w:val="24"/>
          <w:lang w:val="lt-LT"/>
        </w:rPr>
        <w:t>hipergestageninį</w:t>
      </w:r>
      <w:proofErr w:type="spellEnd"/>
      <w:r>
        <w:rPr>
          <w:rFonts w:ascii="Times New Roman" w:eastAsia="Times New Roman" w:hAnsi="Times New Roman"/>
          <w:snapToGrid w:val="0"/>
          <w:szCs w:val="24"/>
          <w:lang w:val="lt-LT"/>
        </w:rPr>
        <w:t xml:space="preserve"> endokrininį balansą, kuris sukelia pradinį </w:t>
      </w:r>
      <w:proofErr w:type="spellStart"/>
      <w:r>
        <w:rPr>
          <w:rFonts w:ascii="Times New Roman" w:eastAsia="Times New Roman" w:hAnsi="Times New Roman"/>
          <w:snapToGrid w:val="0"/>
          <w:szCs w:val="24"/>
          <w:lang w:val="lt-LT"/>
        </w:rPr>
        <w:t>endometrinio</w:t>
      </w:r>
      <w:proofErr w:type="spellEnd"/>
      <w:r>
        <w:rPr>
          <w:rFonts w:ascii="Times New Roman" w:eastAsia="Times New Roman" w:hAnsi="Times New Roman"/>
          <w:snapToGrid w:val="0"/>
          <w:szCs w:val="24"/>
          <w:lang w:val="lt-LT"/>
        </w:rPr>
        <w:t xml:space="preserve"> audinio atsiskyrimą, po kurio vyksta </w:t>
      </w:r>
      <w:proofErr w:type="spellStart"/>
      <w:r>
        <w:rPr>
          <w:rFonts w:ascii="Times New Roman" w:eastAsia="Times New Roman" w:hAnsi="Times New Roman"/>
          <w:snapToGrid w:val="0"/>
          <w:szCs w:val="24"/>
          <w:lang w:val="lt-LT"/>
        </w:rPr>
        <w:t>endometro</w:t>
      </w:r>
      <w:proofErr w:type="spellEnd"/>
      <w:r>
        <w:rPr>
          <w:rFonts w:ascii="Times New Roman" w:eastAsia="Times New Roman" w:hAnsi="Times New Roman"/>
          <w:snapToGrid w:val="0"/>
          <w:szCs w:val="24"/>
          <w:lang w:val="lt-LT"/>
        </w:rPr>
        <w:t xml:space="preserve"> židinių atrofija.</w:t>
      </w:r>
    </w:p>
    <w:p w14:paraId="50F276A8" w14:textId="77777777" w:rsidR="00266E7D" w:rsidRDefault="00266E7D" w:rsidP="00266E7D">
      <w:pPr>
        <w:spacing w:after="0" w:line="240" w:lineRule="auto"/>
        <w:rPr>
          <w:rFonts w:ascii="Times New Roman" w:eastAsia="Times New Roman" w:hAnsi="Times New Roman"/>
          <w:noProof/>
          <w:snapToGrid w:val="0"/>
          <w:szCs w:val="24"/>
          <w:shd w:val="clear" w:color="auto" w:fill="B3B3B3"/>
          <w:lang w:val="lt-LT"/>
        </w:rPr>
      </w:pPr>
    </w:p>
    <w:p w14:paraId="00BEDFA1" w14:textId="77777777" w:rsidR="00266E7D" w:rsidRPr="00CE0EC2" w:rsidRDefault="00266E7D" w:rsidP="00266E7D">
      <w:pPr>
        <w:spacing w:after="0" w:line="240" w:lineRule="auto"/>
        <w:rPr>
          <w:rFonts w:ascii="Times New Roman" w:eastAsia="Times New Roman" w:hAnsi="Times New Roman"/>
          <w:i/>
          <w:noProof/>
          <w:snapToGrid w:val="0"/>
          <w:szCs w:val="24"/>
          <w:lang w:val="lt-LT"/>
        </w:rPr>
      </w:pPr>
      <w:r w:rsidRPr="00CE0EC2">
        <w:rPr>
          <w:rFonts w:ascii="Times New Roman" w:eastAsia="Times New Roman" w:hAnsi="Times New Roman"/>
          <w:i/>
          <w:snapToGrid w:val="0"/>
          <w:szCs w:val="24"/>
          <w:lang w:val="lt-LT"/>
        </w:rPr>
        <w:t>Duomenys apie veiksmingumą:</w:t>
      </w:r>
    </w:p>
    <w:p w14:paraId="3595D9BD" w14:textId="77777777" w:rsidR="00266E7D" w:rsidRDefault="00CE0EC2" w:rsidP="00266E7D">
      <w:pPr>
        <w:spacing w:after="0" w:line="240" w:lineRule="auto"/>
        <w:rPr>
          <w:rFonts w:ascii="Times New Roman" w:eastAsia="Times New Roman" w:hAnsi="Times New Roman"/>
          <w:noProof/>
          <w:snapToGrid w:val="0"/>
          <w:sz w:val="24"/>
          <w:szCs w:val="24"/>
          <w:lang w:val="lt-LT"/>
        </w:rPr>
      </w:pP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2mg tablečių </w:t>
      </w:r>
      <w:r w:rsidR="00266E7D">
        <w:rPr>
          <w:rFonts w:ascii="Times New Roman" w:eastAsia="Times New Roman" w:hAnsi="Times New Roman"/>
          <w:snapToGrid w:val="0"/>
          <w:szCs w:val="24"/>
          <w:lang w:val="lt-LT"/>
        </w:rPr>
        <w:t>pranašumas palyginus su placebu nustatytas 3 mėnesių trukmės tyrime, kuriame dalyvavo 198 pacientės, sergančios endometrioze.</w:t>
      </w:r>
      <w:r w:rsidR="00266E7D">
        <w:rPr>
          <w:rFonts w:ascii="Times New Roman" w:eastAsia="Times New Roman" w:hAnsi="Times New Roman"/>
          <w:noProof/>
          <w:snapToGrid w:val="0"/>
          <w:szCs w:val="24"/>
          <w:lang w:val="lt-LT"/>
        </w:rPr>
        <w:t xml:space="preserve"> </w:t>
      </w:r>
      <w:r w:rsidR="00266E7D">
        <w:rPr>
          <w:rFonts w:ascii="Times New Roman" w:eastAsia="Times New Roman" w:hAnsi="Times New Roman"/>
          <w:snapToGrid w:val="0"/>
          <w:szCs w:val="24"/>
          <w:lang w:val="lt-LT"/>
        </w:rPr>
        <w:t>Endometriozės sukeltas dubens skausmas matuotas pagal vizualinę analoginę skalę (0–100 mm).</w:t>
      </w:r>
      <w:r w:rsidR="00266E7D">
        <w:rPr>
          <w:rFonts w:ascii="Times New Roman" w:eastAsia="Times New Roman" w:hAnsi="Times New Roman"/>
          <w:noProof/>
          <w:snapToGrid w:val="0"/>
          <w:szCs w:val="24"/>
          <w:lang w:val="lt-LT"/>
        </w:rPr>
        <w:t xml:space="preserve"> </w:t>
      </w:r>
      <w:r w:rsidR="00266E7D">
        <w:rPr>
          <w:rFonts w:ascii="Times New Roman" w:eastAsia="Times New Roman" w:hAnsi="Times New Roman"/>
          <w:snapToGrid w:val="0"/>
          <w:szCs w:val="24"/>
          <w:lang w:val="lt-LT"/>
        </w:rPr>
        <w:t xml:space="preserve">Po 3 mėnesių trukmės gydymo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2mg tabletėmis </w:t>
      </w:r>
      <w:r w:rsidR="00266E7D">
        <w:rPr>
          <w:rFonts w:ascii="Times New Roman" w:eastAsia="Times New Roman" w:hAnsi="Times New Roman"/>
          <w:snapToGrid w:val="0"/>
          <w:szCs w:val="24"/>
          <w:lang w:val="lt-LT"/>
        </w:rPr>
        <w:t>nustatytas statistiškai reikšmingas skirtumas, palyginus su placebu (</w:t>
      </w:r>
      <w:r w:rsidR="00266E7D">
        <w:rPr>
          <w:rFonts w:ascii="Times New Roman" w:eastAsia="Times New Roman" w:hAnsi="Times New Roman"/>
          <w:snapToGrid w:val="0"/>
          <w:lang w:val="lt-LT"/>
        </w:rPr>
        <w:sym w:font="Symbol" w:char="F044"/>
      </w:r>
      <w:r w:rsidR="00266E7D">
        <w:rPr>
          <w:rFonts w:ascii="Times New Roman" w:eastAsia="Times New Roman" w:hAnsi="Times New Roman"/>
          <w:snapToGrid w:val="0"/>
          <w:szCs w:val="24"/>
          <w:lang w:val="lt-LT"/>
        </w:rPr>
        <w:t> = 12,3 mm; 95% PI:</w:t>
      </w:r>
      <w:r w:rsidR="00266E7D">
        <w:rPr>
          <w:rFonts w:ascii="Times New Roman" w:eastAsia="Times New Roman" w:hAnsi="Times New Roman"/>
          <w:noProof/>
          <w:snapToGrid w:val="0"/>
          <w:szCs w:val="24"/>
          <w:lang w:val="lt-LT"/>
        </w:rPr>
        <w:t xml:space="preserve"> </w:t>
      </w:r>
      <w:r w:rsidR="00266E7D">
        <w:rPr>
          <w:rFonts w:ascii="Times New Roman" w:eastAsia="Times New Roman" w:hAnsi="Times New Roman"/>
          <w:snapToGrid w:val="0"/>
          <w:szCs w:val="24"/>
          <w:lang w:val="lt-LT"/>
        </w:rPr>
        <w:t>6,4–18,1; p &lt; 0,0001), ir kliniškai reikšmingas skausmo sumažėjimas, palyginus su pradiniu (bendras sumažėjimas = 27,4 mm±22,9).</w:t>
      </w:r>
      <w:r w:rsidR="00266E7D">
        <w:rPr>
          <w:rFonts w:ascii="Times New Roman" w:eastAsia="Times New Roman" w:hAnsi="Times New Roman"/>
          <w:noProof/>
          <w:snapToGrid w:val="0"/>
          <w:szCs w:val="24"/>
          <w:lang w:val="lt-LT"/>
        </w:rPr>
        <w:br/>
      </w:r>
    </w:p>
    <w:p w14:paraId="50CEEE9E" w14:textId="77777777" w:rsidR="00266E7D" w:rsidRDefault="00266E7D" w:rsidP="00266E7D">
      <w:pPr>
        <w:spacing w:after="0" w:line="240" w:lineRule="auto"/>
        <w:rPr>
          <w:rFonts w:ascii="Times New Roman" w:eastAsia="Times New Roman" w:hAnsi="Times New Roman"/>
          <w:noProof/>
          <w:snapToGrid w:val="0"/>
          <w:sz w:val="24"/>
          <w:szCs w:val="24"/>
          <w:lang w:val="lt-LT"/>
        </w:rPr>
      </w:pPr>
      <w:r>
        <w:rPr>
          <w:rFonts w:ascii="Times New Roman" w:eastAsia="Times New Roman" w:hAnsi="Times New Roman"/>
          <w:snapToGrid w:val="0"/>
          <w:szCs w:val="24"/>
          <w:lang w:val="lt-LT"/>
        </w:rPr>
        <w:t xml:space="preserve">Po 3 mėnesių trukmės gydymo </w:t>
      </w:r>
      <w:proofErr w:type="spellStart"/>
      <w:r w:rsidR="00CE0EC2">
        <w:rPr>
          <w:rFonts w:ascii="Times New Roman" w:eastAsia="Times New Roman" w:hAnsi="Times New Roman"/>
          <w:snapToGrid w:val="0"/>
          <w:szCs w:val="24"/>
          <w:lang w:val="lt-LT"/>
        </w:rPr>
        <w:t>dienogesto</w:t>
      </w:r>
      <w:proofErr w:type="spellEnd"/>
      <w:r w:rsidR="00CE0EC2">
        <w:rPr>
          <w:rFonts w:ascii="Times New Roman" w:eastAsia="Times New Roman" w:hAnsi="Times New Roman"/>
          <w:snapToGrid w:val="0"/>
          <w:szCs w:val="24"/>
          <w:lang w:val="lt-LT"/>
        </w:rPr>
        <w:t xml:space="preserve"> 2mg tabletėmis </w:t>
      </w:r>
      <w:r>
        <w:rPr>
          <w:rFonts w:ascii="Times New Roman" w:eastAsia="Times New Roman" w:hAnsi="Times New Roman"/>
          <w:snapToGrid w:val="0"/>
          <w:szCs w:val="24"/>
          <w:lang w:val="lt-LT"/>
        </w:rPr>
        <w:t>37,3</w:t>
      </w:r>
      <w:r>
        <w:rPr>
          <w:rFonts w:ascii="Times New Roman" w:eastAsia="Times New Roman" w:hAnsi="Times New Roman"/>
          <w:snapToGrid w:val="0"/>
          <w:sz w:val="24"/>
          <w:szCs w:val="24"/>
          <w:lang w:val="lt-LT"/>
        </w:rPr>
        <w:t> </w:t>
      </w:r>
      <w:r>
        <w:rPr>
          <w:rFonts w:ascii="Times New Roman" w:eastAsia="Times New Roman" w:hAnsi="Times New Roman"/>
          <w:snapToGrid w:val="0"/>
          <w:szCs w:val="24"/>
          <w:lang w:val="lt-LT"/>
        </w:rPr>
        <w:t>% pacientėms nustatytas 50</w:t>
      </w:r>
      <w:r>
        <w:rPr>
          <w:rFonts w:ascii="Times New Roman" w:eastAsia="Times New Roman" w:hAnsi="Times New Roman"/>
          <w:snapToGrid w:val="0"/>
          <w:sz w:val="24"/>
          <w:szCs w:val="24"/>
          <w:lang w:val="lt-LT"/>
        </w:rPr>
        <w:t> </w:t>
      </w:r>
      <w:r>
        <w:rPr>
          <w:rFonts w:ascii="Times New Roman" w:eastAsia="Times New Roman" w:hAnsi="Times New Roman"/>
          <w:snapToGrid w:val="0"/>
          <w:szCs w:val="24"/>
          <w:lang w:val="lt-LT"/>
        </w:rPr>
        <w:t>% ar didesnis su endometrioze susijusio dubens skausmo sumažėjimas be reikšmingo didesnio kartu vartojamų vaist</w:t>
      </w:r>
      <w:r w:rsidR="0022328A">
        <w:rPr>
          <w:rFonts w:ascii="Times New Roman" w:eastAsia="Times New Roman" w:hAnsi="Times New Roman"/>
          <w:snapToGrid w:val="0"/>
          <w:szCs w:val="24"/>
          <w:lang w:val="lt-LT"/>
        </w:rPr>
        <w:t>ini</w:t>
      </w:r>
      <w:r>
        <w:rPr>
          <w:rFonts w:ascii="Times New Roman" w:eastAsia="Times New Roman" w:hAnsi="Times New Roman"/>
          <w:snapToGrid w:val="0"/>
          <w:szCs w:val="24"/>
          <w:lang w:val="lt-LT"/>
        </w:rPr>
        <w:t xml:space="preserve">ų </w:t>
      </w:r>
      <w:r w:rsidR="0022328A">
        <w:rPr>
          <w:rFonts w:ascii="Times New Roman" w:eastAsia="Times New Roman" w:hAnsi="Times New Roman"/>
          <w:snapToGrid w:val="0"/>
          <w:szCs w:val="24"/>
          <w:lang w:val="lt-LT"/>
        </w:rPr>
        <w:t xml:space="preserve">preparatų </w:t>
      </w:r>
      <w:r>
        <w:rPr>
          <w:rFonts w:ascii="Times New Roman" w:eastAsia="Times New Roman" w:hAnsi="Times New Roman"/>
          <w:snapToGrid w:val="0"/>
          <w:szCs w:val="24"/>
          <w:lang w:val="lt-LT"/>
        </w:rPr>
        <w:t>nuo skausmo kiekio padidėjimo (vartojant placebą:</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19,8</w:t>
      </w:r>
      <w:r>
        <w:rPr>
          <w:rFonts w:ascii="Times New Roman" w:eastAsia="Times New Roman" w:hAnsi="Times New Roman"/>
          <w:snapToGrid w:val="0"/>
          <w:sz w:val="24"/>
          <w:szCs w:val="24"/>
          <w:lang w:val="lt-LT"/>
        </w:rPr>
        <w:t> </w:t>
      </w:r>
      <w:r>
        <w:rPr>
          <w:rFonts w:ascii="Times New Roman" w:eastAsia="Times New Roman" w:hAnsi="Times New Roman"/>
          <w:snapToGrid w:val="0"/>
          <w:szCs w:val="24"/>
          <w:lang w:val="lt-LT"/>
        </w:rPr>
        <w:t>%); 18,6</w:t>
      </w:r>
      <w:r>
        <w:rPr>
          <w:rFonts w:ascii="Times New Roman" w:eastAsia="Times New Roman" w:hAnsi="Times New Roman"/>
          <w:snapToGrid w:val="0"/>
          <w:sz w:val="24"/>
          <w:szCs w:val="24"/>
          <w:lang w:val="lt-LT"/>
        </w:rPr>
        <w:t> </w:t>
      </w:r>
      <w:r>
        <w:rPr>
          <w:rFonts w:ascii="Times New Roman" w:eastAsia="Times New Roman" w:hAnsi="Times New Roman"/>
          <w:snapToGrid w:val="0"/>
          <w:szCs w:val="24"/>
          <w:lang w:val="lt-LT"/>
        </w:rPr>
        <w:t xml:space="preserve">% </w:t>
      </w:r>
      <w:proofErr w:type="spellStart"/>
      <w:r w:rsidR="00CE0EC2">
        <w:rPr>
          <w:rFonts w:ascii="Times New Roman" w:eastAsia="Times New Roman" w:hAnsi="Times New Roman"/>
          <w:snapToGrid w:val="0"/>
          <w:szCs w:val="24"/>
          <w:lang w:val="lt-LT"/>
        </w:rPr>
        <w:t>dienogesto</w:t>
      </w:r>
      <w:proofErr w:type="spellEnd"/>
      <w:r w:rsidR="00CE0EC2">
        <w:rPr>
          <w:rFonts w:ascii="Times New Roman" w:eastAsia="Times New Roman" w:hAnsi="Times New Roman"/>
          <w:snapToGrid w:val="0"/>
          <w:szCs w:val="24"/>
          <w:lang w:val="lt-LT"/>
        </w:rPr>
        <w:t xml:space="preserve"> 2mg tabletėmis </w:t>
      </w:r>
      <w:r>
        <w:rPr>
          <w:rFonts w:ascii="Times New Roman" w:eastAsia="Times New Roman" w:hAnsi="Times New Roman"/>
          <w:snapToGrid w:val="0"/>
          <w:szCs w:val="24"/>
          <w:lang w:val="lt-LT"/>
        </w:rPr>
        <w:t>gydytoms pacientėms nustatytas 75</w:t>
      </w:r>
      <w:r>
        <w:rPr>
          <w:rFonts w:ascii="Times New Roman" w:eastAsia="Times New Roman" w:hAnsi="Times New Roman"/>
          <w:snapToGrid w:val="0"/>
          <w:sz w:val="24"/>
          <w:szCs w:val="24"/>
          <w:lang w:val="lt-LT"/>
        </w:rPr>
        <w:t> </w:t>
      </w:r>
      <w:r>
        <w:rPr>
          <w:rFonts w:ascii="Times New Roman" w:eastAsia="Times New Roman" w:hAnsi="Times New Roman"/>
          <w:snapToGrid w:val="0"/>
          <w:szCs w:val="24"/>
          <w:lang w:val="lt-LT"/>
        </w:rPr>
        <w:t>% ar didesnis su endometrioze susijusio dubens skausmo sumažėjimas be reikšmingo didesnio kartu vartojamų vaist</w:t>
      </w:r>
      <w:r w:rsidR="0022328A">
        <w:rPr>
          <w:rFonts w:ascii="Times New Roman" w:eastAsia="Times New Roman" w:hAnsi="Times New Roman"/>
          <w:snapToGrid w:val="0"/>
          <w:szCs w:val="24"/>
          <w:lang w:val="lt-LT"/>
        </w:rPr>
        <w:t>ini</w:t>
      </w:r>
      <w:r>
        <w:rPr>
          <w:rFonts w:ascii="Times New Roman" w:eastAsia="Times New Roman" w:hAnsi="Times New Roman"/>
          <w:snapToGrid w:val="0"/>
          <w:szCs w:val="24"/>
          <w:lang w:val="lt-LT"/>
        </w:rPr>
        <w:t>ų</w:t>
      </w:r>
      <w:r w:rsidR="0022328A">
        <w:rPr>
          <w:rFonts w:ascii="Times New Roman" w:eastAsia="Times New Roman" w:hAnsi="Times New Roman"/>
          <w:snapToGrid w:val="0"/>
          <w:szCs w:val="24"/>
          <w:lang w:val="lt-LT"/>
        </w:rPr>
        <w:t xml:space="preserve"> preparatų</w:t>
      </w:r>
      <w:r>
        <w:rPr>
          <w:rFonts w:ascii="Times New Roman" w:eastAsia="Times New Roman" w:hAnsi="Times New Roman"/>
          <w:snapToGrid w:val="0"/>
          <w:szCs w:val="24"/>
          <w:lang w:val="lt-LT"/>
        </w:rPr>
        <w:t xml:space="preserve"> nuo skausmo kiekio padidėjimo (vartojant placebą:</w:t>
      </w:r>
      <w:r>
        <w:rPr>
          <w:rFonts w:ascii="Times New Roman" w:eastAsia="Times New Roman" w:hAnsi="Times New Roman"/>
          <w:noProof/>
          <w:snapToGrid w:val="0"/>
          <w:szCs w:val="24"/>
          <w:lang w:val="lt-LT"/>
        </w:rPr>
        <w:t xml:space="preserve"> 7,3</w:t>
      </w:r>
      <w:r>
        <w:rPr>
          <w:rFonts w:ascii="Times New Roman" w:eastAsia="Times New Roman" w:hAnsi="Times New Roman"/>
          <w:snapToGrid w:val="0"/>
          <w:sz w:val="24"/>
          <w:szCs w:val="24"/>
          <w:lang w:val="lt-LT"/>
        </w:rPr>
        <w:t> </w:t>
      </w:r>
      <w:r>
        <w:rPr>
          <w:rFonts w:ascii="Times New Roman" w:eastAsia="Times New Roman" w:hAnsi="Times New Roman"/>
          <w:noProof/>
          <w:snapToGrid w:val="0"/>
          <w:szCs w:val="24"/>
          <w:lang w:val="lt-LT"/>
        </w:rPr>
        <w:t>%).</w:t>
      </w:r>
    </w:p>
    <w:p w14:paraId="2DA5093A" w14:textId="77777777" w:rsidR="00266E7D" w:rsidRDefault="00266E7D" w:rsidP="00266E7D">
      <w:pPr>
        <w:spacing w:after="0" w:line="240" w:lineRule="auto"/>
        <w:rPr>
          <w:rFonts w:ascii="Times New Roman" w:eastAsia="Times New Roman" w:hAnsi="Times New Roman"/>
          <w:noProof/>
          <w:snapToGrid w:val="0"/>
          <w:szCs w:val="24"/>
          <w:lang w:val="lt-LT"/>
        </w:rPr>
      </w:pPr>
    </w:p>
    <w:p w14:paraId="2F5FCA24"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lastRenderedPageBreak/>
        <w:t>Šio atviro, placebu kontroliuojamo tyrimo pratęsimo rezultatai leidžia galvoti apie tolesnį su endometrioze susijusio dubens skausmo mažėjimą gydant iki 15 mėnesių.</w:t>
      </w:r>
    </w:p>
    <w:p w14:paraId="08DA9947" w14:textId="77777777" w:rsidR="00266E7D" w:rsidRDefault="00266E7D" w:rsidP="00266E7D">
      <w:pPr>
        <w:spacing w:after="0" w:line="240" w:lineRule="auto"/>
        <w:rPr>
          <w:rFonts w:ascii="Times New Roman" w:eastAsia="Times New Roman" w:hAnsi="Times New Roman"/>
          <w:noProof/>
          <w:snapToGrid w:val="0"/>
          <w:szCs w:val="24"/>
          <w:lang w:val="lt-LT"/>
        </w:rPr>
      </w:pPr>
    </w:p>
    <w:p w14:paraId="4536F63C" w14:textId="77777777" w:rsidR="00266E7D" w:rsidRDefault="00266E7D" w:rsidP="00266E7D">
      <w:pPr>
        <w:spacing w:after="0" w:line="240" w:lineRule="auto"/>
        <w:rPr>
          <w:rFonts w:ascii="Times New Roman" w:eastAsia="Times New Roman" w:hAnsi="Times New Roman"/>
          <w:b/>
          <w:noProof/>
          <w:snapToGrid w:val="0"/>
          <w:szCs w:val="24"/>
          <w:lang w:val="lt-LT"/>
        </w:rPr>
      </w:pPr>
      <w:r>
        <w:rPr>
          <w:rFonts w:ascii="Times New Roman" w:eastAsia="Times New Roman" w:hAnsi="Times New Roman"/>
          <w:snapToGrid w:val="0"/>
          <w:szCs w:val="24"/>
          <w:lang w:val="lt-LT"/>
        </w:rPr>
        <w:t xml:space="preserve">Placebu kontroliuojami rezultatai patvirtinti 6 mėnesių trukmės aktyviai kontroliuojamu tyrimu, kuriame dalyvavo 252 pacientės, sergančios endometrioze, ir kuriame </w:t>
      </w:r>
      <w:r w:rsidR="0022328A">
        <w:rPr>
          <w:rFonts w:ascii="Times New Roman" w:eastAsia="Times New Roman" w:hAnsi="Times New Roman"/>
          <w:snapToGrid w:val="0"/>
          <w:szCs w:val="24"/>
          <w:lang w:val="lt-LT"/>
        </w:rPr>
        <w:t xml:space="preserve">vaistinis </w:t>
      </w:r>
      <w:r>
        <w:rPr>
          <w:rFonts w:ascii="Times New Roman" w:eastAsia="Times New Roman" w:hAnsi="Times New Roman"/>
          <w:snapToGrid w:val="0"/>
          <w:szCs w:val="24"/>
          <w:lang w:val="lt-LT"/>
        </w:rPr>
        <w:t xml:space="preserve">preparatas lygintas su </w:t>
      </w:r>
      <w:proofErr w:type="spellStart"/>
      <w:r>
        <w:rPr>
          <w:rFonts w:ascii="Times New Roman" w:eastAsia="Times New Roman" w:hAnsi="Times New Roman"/>
          <w:snapToGrid w:val="0"/>
          <w:szCs w:val="24"/>
          <w:lang w:val="lt-LT"/>
        </w:rPr>
        <w:t>GnAH</w:t>
      </w:r>
      <w:proofErr w:type="spellEnd"/>
      <w:r>
        <w:rPr>
          <w:rFonts w:ascii="Times New Roman" w:eastAsia="Times New Roman" w:hAnsi="Times New Roman"/>
          <w:snapToGrid w:val="0"/>
          <w:szCs w:val="24"/>
          <w:lang w:val="lt-LT"/>
        </w:rPr>
        <w:t xml:space="preserve"> (</w:t>
      </w:r>
      <w:proofErr w:type="spellStart"/>
      <w:r>
        <w:rPr>
          <w:rFonts w:ascii="Times New Roman" w:eastAsia="Times New Roman" w:hAnsi="Times New Roman"/>
          <w:snapToGrid w:val="0"/>
          <w:szCs w:val="24"/>
          <w:lang w:val="lt-LT"/>
        </w:rPr>
        <w:t>gonadotropiną</w:t>
      </w:r>
      <w:proofErr w:type="spellEnd"/>
      <w:r>
        <w:rPr>
          <w:rFonts w:ascii="Times New Roman" w:eastAsia="Times New Roman" w:hAnsi="Times New Roman"/>
          <w:snapToGrid w:val="0"/>
          <w:szCs w:val="24"/>
          <w:lang w:val="lt-LT"/>
        </w:rPr>
        <w:t xml:space="preserve"> atpalaiduojančiu hormonu).</w:t>
      </w:r>
    </w:p>
    <w:p w14:paraId="68913389" w14:textId="77777777" w:rsidR="00266E7D" w:rsidRDefault="00266E7D" w:rsidP="00266E7D">
      <w:pPr>
        <w:spacing w:after="0" w:line="240" w:lineRule="auto"/>
        <w:rPr>
          <w:rFonts w:ascii="Times New Roman" w:eastAsia="Times New Roman" w:hAnsi="Times New Roman"/>
          <w:noProof/>
          <w:snapToGrid w:val="0"/>
          <w:szCs w:val="24"/>
          <w:lang w:val="lt-LT"/>
        </w:rPr>
      </w:pPr>
    </w:p>
    <w:p w14:paraId="25730382" w14:textId="77777777" w:rsidR="00266E7D" w:rsidRDefault="00266E7D" w:rsidP="00266E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Trijų tyrimų, kuriuose iš viso dalyvavo 252 pacientės, vartojusios 2 mg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dozę kasdien, rezultatai parodė žymų endometriozės židinių sumažėjimą po 6 mėnesių trukmės gydymo.</w:t>
      </w:r>
    </w:p>
    <w:p w14:paraId="485A6BEA" w14:textId="77777777" w:rsidR="00266E7D" w:rsidRDefault="00266E7D" w:rsidP="00266E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noProof/>
          <w:snapToGrid w:val="0"/>
          <w:szCs w:val="24"/>
          <w:lang w:val="lt-LT"/>
        </w:rPr>
      </w:pPr>
    </w:p>
    <w:p w14:paraId="4FEADA1B" w14:textId="77777777" w:rsidR="00266E7D" w:rsidRDefault="00266E7D" w:rsidP="00266E7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Nedidelio tyrimo (n </w:t>
      </w:r>
      <w:r>
        <w:rPr>
          <w:rFonts w:ascii="Times New Roman" w:eastAsia="Times New Roman" w:hAnsi="Times New Roman"/>
          <w:snapToGrid w:val="0"/>
          <w:color w:val="000000"/>
          <w:szCs w:val="24"/>
          <w:lang w:val="lt-LT"/>
        </w:rPr>
        <w:t>=</w:t>
      </w:r>
      <w:r>
        <w:rPr>
          <w:rFonts w:ascii="Times New Roman" w:eastAsia="Times New Roman" w:hAnsi="Times New Roman"/>
          <w:snapToGrid w:val="0"/>
          <w:szCs w:val="24"/>
          <w:lang w:val="lt-LT"/>
        </w:rPr>
        <w:t xml:space="preserve"> 8 kiekvienoje dozės grupėje) rezultatai parodė, kad 1 mg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paros dozė po 1 mėnesio trukmės gydymo sukelia būklę, kurios metu ovuliacija nevyksta.</w:t>
      </w:r>
      <w:r w:rsidR="00DB5AE8" w:rsidRPr="00DB5AE8">
        <w:rPr>
          <w:rFonts w:ascii="Times New Roman" w:eastAsia="Times New Roman" w:hAnsi="Times New Roman"/>
          <w:snapToGrid w:val="0"/>
          <w:szCs w:val="24"/>
          <w:lang w:val="lt-LT"/>
        </w:rPr>
        <w:t xml:space="preserve"> </w:t>
      </w:r>
      <w:proofErr w:type="spellStart"/>
      <w:r w:rsidR="00DB5AE8">
        <w:rPr>
          <w:rFonts w:ascii="Times New Roman" w:eastAsia="Times New Roman" w:hAnsi="Times New Roman"/>
          <w:snapToGrid w:val="0"/>
          <w:szCs w:val="24"/>
          <w:lang w:val="lt-LT"/>
        </w:rPr>
        <w:t>Dienogesto</w:t>
      </w:r>
      <w:proofErr w:type="spellEnd"/>
      <w:r w:rsidR="00DB5AE8">
        <w:rPr>
          <w:rFonts w:ascii="Times New Roman" w:eastAsia="Times New Roman" w:hAnsi="Times New Roman"/>
          <w:snapToGrid w:val="0"/>
          <w:szCs w:val="24"/>
          <w:lang w:val="lt-LT"/>
        </w:rPr>
        <w:t xml:space="preserve"> 2mg tabletės</w:t>
      </w:r>
      <w:r>
        <w:rPr>
          <w:rFonts w:ascii="Times New Roman" w:eastAsia="Times New Roman" w:hAnsi="Times New Roman"/>
          <w:noProof/>
          <w:snapToGrid w:val="0"/>
          <w:color w:val="000000"/>
          <w:szCs w:val="24"/>
          <w:lang w:val="lt-LT"/>
        </w:rPr>
        <w:t xml:space="preserve"> </w:t>
      </w:r>
      <w:r>
        <w:rPr>
          <w:rFonts w:ascii="Times New Roman" w:eastAsia="Times New Roman" w:hAnsi="Times New Roman"/>
          <w:snapToGrid w:val="0"/>
          <w:color w:val="000000"/>
          <w:szCs w:val="24"/>
          <w:lang w:val="lt-LT"/>
        </w:rPr>
        <w:t>netirt</w:t>
      </w:r>
      <w:r w:rsidR="00DB5AE8">
        <w:rPr>
          <w:rFonts w:ascii="Times New Roman" w:eastAsia="Times New Roman" w:hAnsi="Times New Roman"/>
          <w:snapToGrid w:val="0"/>
          <w:color w:val="000000"/>
          <w:szCs w:val="24"/>
          <w:lang w:val="lt-LT"/>
        </w:rPr>
        <w:t>o</w:t>
      </w:r>
      <w:r>
        <w:rPr>
          <w:rFonts w:ascii="Times New Roman" w:eastAsia="Times New Roman" w:hAnsi="Times New Roman"/>
          <w:snapToGrid w:val="0"/>
          <w:color w:val="000000"/>
          <w:szCs w:val="24"/>
          <w:lang w:val="lt-LT"/>
        </w:rPr>
        <w:t>s dėl kontraceptinio veiksmingumo didesniuose tyrimuose.</w:t>
      </w:r>
    </w:p>
    <w:p w14:paraId="7FBE1F70" w14:textId="77777777" w:rsidR="00266E7D" w:rsidRDefault="00266E7D" w:rsidP="00266E7D">
      <w:pPr>
        <w:tabs>
          <w:tab w:val="left" w:pos="11174"/>
          <w:tab w:val="left" w:pos="15142"/>
        </w:tabs>
        <w:suppressAutoHyphens/>
        <w:spacing w:after="0" w:line="240" w:lineRule="auto"/>
        <w:rPr>
          <w:rFonts w:ascii="Times New Roman" w:eastAsia="Times New Roman" w:hAnsi="Times New Roman"/>
          <w:noProof/>
          <w:snapToGrid w:val="0"/>
          <w:szCs w:val="24"/>
          <w:lang w:val="lt-LT"/>
        </w:rPr>
      </w:pPr>
    </w:p>
    <w:p w14:paraId="3BC8FF87" w14:textId="77777777" w:rsidR="00266E7D" w:rsidRPr="00837F21" w:rsidRDefault="00266E7D" w:rsidP="00266E7D">
      <w:pPr>
        <w:tabs>
          <w:tab w:val="left" w:pos="11174"/>
          <w:tab w:val="left" w:pos="15142"/>
        </w:tabs>
        <w:suppressAutoHyphens/>
        <w:spacing w:after="0" w:line="240" w:lineRule="auto"/>
        <w:rPr>
          <w:rFonts w:ascii="Times New Roman" w:eastAsia="Times New Roman" w:hAnsi="Times New Roman"/>
          <w:noProof/>
          <w:snapToGrid w:val="0"/>
          <w:szCs w:val="24"/>
          <w:lang w:val="lt-LT"/>
        </w:rPr>
      </w:pPr>
      <w:r w:rsidRPr="00837F21">
        <w:rPr>
          <w:rFonts w:ascii="Times New Roman" w:eastAsia="Times New Roman" w:hAnsi="Times New Roman"/>
          <w:i/>
          <w:snapToGrid w:val="0"/>
          <w:szCs w:val="24"/>
          <w:lang w:val="lt-LT"/>
        </w:rPr>
        <w:t>Duomenys apie saugumą:</w:t>
      </w:r>
    </w:p>
    <w:p w14:paraId="28FFB0FE" w14:textId="77777777" w:rsidR="00266E7D" w:rsidRDefault="00837F21" w:rsidP="00266E7D">
      <w:pPr>
        <w:tabs>
          <w:tab w:val="left" w:pos="11174"/>
          <w:tab w:val="left" w:pos="15142"/>
        </w:tabs>
        <w:suppressAutoHyphen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G</w:t>
      </w:r>
      <w:r w:rsidR="00266E7D">
        <w:rPr>
          <w:rFonts w:ascii="Times New Roman" w:eastAsia="Times New Roman" w:hAnsi="Times New Roman"/>
          <w:snapToGrid w:val="0"/>
          <w:szCs w:val="24"/>
          <w:lang w:val="lt-LT"/>
        </w:rPr>
        <w:t xml:space="preserve">ydymo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2mg tabletėmis </w:t>
      </w:r>
      <w:r w:rsidR="00266E7D">
        <w:rPr>
          <w:rFonts w:ascii="Times New Roman" w:eastAsia="Times New Roman" w:hAnsi="Times New Roman"/>
          <w:snapToGrid w:val="0"/>
          <w:szCs w:val="24"/>
          <w:lang w:val="lt-LT"/>
        </w:rPr>
        <w:t>metu endogeninio estrogeno koncentracija yra slopinama vidutiniškai.</w:t>
      </w:r>
    </w:p>
    <w:p w14:paraId="7435B6AB" w14:textId="77777777" w:rsidR="00266E7D" w:rsidRDefault="00266E7D" w:rsidP="00266E7D">
      <w:pPr>
        <w:tabs>
          <w:tab w:val="left" w:pos="11174"/>
          <w:tab w:val="left" w:pos="15142"/>
        </w:tabs>
        <w:suppressAutoHyphens/>
        <w:spacing w:after="0" w:line="240" w:lineRule="auto"/>
        <w:rPr>
          <w:rFonts w:ascii="Times New Roman" w:eastAsia="Times New Roman" w:hAnsi="Times New Roman"/>
          <w:noProof/>
          <w:snapToGrid w:val="0"/>
          <w:szCs w:val="24"/>
          <w:lang w:val="lt-LT"/>
        </w:rPr>
      </w:pPr>
    </w:p>
    <w:p w14:paraId="4BADB961" w14:textId="77777777" w:rsidR="00266E7D" w:rsidRDefault="00266E7D" w:rsidP="00266E7D">
      <w:pPr>
        <w:widowControl w:val="0"/>
        <w:spacing w:after="0" w:line="240" w:lineRule="auto"/>
        <w:rPr>
          <w:rFonts w:ascii="Times New Roman" w:eastAsia="Times New Roman" w:hAnsi="Times New Roman"/>
          <w:snapToGrid w:val="0"/>
          <w:sz w:val="24"/>
          <w:szCs w:val="24"/>
          <w:lang w:val="lt-LT"/>
        </w:rPr>
      </w:pPr>
      <w:r>
        <w:rPr>
          <w:rFonts w:ascii="Times New Roman" w:eastAsia="Times New Roman" w:hAnsi="Times New Roman"/>
          <w:snapToGrid w:val="0"/>
          <w:szCs w:val="24"/>
          <w:lang w:val="lt-LT"/>
        </w:rPr>
        <w:t xml:space="preserve">Šiuo metu duomenų apie ilgalaikius kaulų mineralinio tankio (KMT) pokyčius ir lūžių riziką </w:t>
      </w:r>
      <w:proofErr w:type="spellStart"/>
      <w:r w:rsidR="00837F21">
        <w:rPr>
          <w:rFonts w:ascii="Times New Roman" w:eastAsia="Times New Roman" w:hAnsi="Times New Roman"/>
          <w:snapToGrid w:val="0"/>
          <w:szCs w:val="24"/>
          <w:lang w:val="lt-LT"/>
        </w:rPr>
        <w:t>dienogesto</w:t>
      </w:r>
      <w:proofErr w:type="spellEnd"/>
      <w:r w:rsidR="00837F21">
        <w:rPr>
          <w:rFonts w:ascii="Times New Roman" w:eastAsia="Times New Roman" w:hAnsi="Times New Roman"/>
          <w:snapToGrid w:val="0"/>
          <w:szCs w:val="24"/>
          <w:lang w:val="lt-LT"/>
        </w:rPr>
        <w:t xml:space="preserve"> 2mg tablečių </w:t>
      </w:r>
      <w:r>
        <w:rPr>
          <w:rFonts w:ascii="Times New Roman" w:eastAsia="Times New Roman" w:hAnsi="Times New Roman"/>
          <w:snapToGrid w:val="0"/>
          <w:szCs w:val="24"/>
          <w:lang w:val="lt-LT"/>
        </w:rPr>
        <w:t xml:space="preserve">vartojančioms pacientėms nėra. KMT įvertintas 21 suaugusiai  pacientei prieš ir 6 mėnesiai po gydymo </w:t>
      </w:r>
      <w:proofErr w:type="spellStart"/>
      <w:r w:rsidR="00DB5AE8">
        <w:rPr>
          <w:rFonts w:ascii="Times New Roman" w:eastAsia="Times New Roman" w:hAnsi="Times New Roman"/>
          <w:snapToGrid w:val="0"/>
          <w:szCs w:val="24"/>
          <w:lang w:val="lt-LT"/>
        </w:rPr>
        <w:t>dienogesto</w:t>
      </w:r>
      <w:proofErr w:type="spellEnd"/>
      <w:r w:rsidR="00DB5AE8">
        <w:rPr>
          <w:rFonts w:ascii="Times New Roman" w:eastAsia="Times New Roman" w:hAnsi="Times New Roman"/>
          <w:snapToGrid w:val="0"/>
          <w:szCs w:val="24"/>
          <w:lang w:val="lt-LT"/>
        </w:rPr>
        <w:t xml:space="preserve"> 2mg tabletėmis </w:t>
      </w:r>
      <w:r>
        <w:rPr>
          <w:rFonts w:ascii="Times New Roman" w:eastAsia="Times New Roman" w:hAnsi="Times New Roman"/>
          <w:snapToGrid w:val="0"/>
          <w:szCs w:val="24"/>
          <w:lang w:val="lt-LT"/>
        </w:rPr>
        <w:t>– vidutinis KMT nesumažėjo.</w:t>
      </w:r>
      <w:r>
        <w:rPr>
          <w:rFonts w:ascii="Times New Roman" w:eastAsia="Times New Roman" w:hAnsi="Times New Roman"/>
          <w:b/>
          <w:snapToGrid w:val="0"/>
          <w:szCs w:val="24"/>
          <w:lang w:val="lt-LT"/>
        </w:rPr>
        <w:t xml:space="preserve"> </w:t>
      </w:r>
      <w:r>
        <w:rPr>
          <w:rFonts w:ascii="Times New Roman" w:eastAsia="Times New Roman" w:hAnsi="Times New Roman"/>
          <w:snapToGrid w:val="0"/>
          <w:szCs w:val="24"/>
          <w:lang w:val="lt-LT"/>
        </w:rPr>
        <w:t xml:space="preserve">29 pacientėms, gydytoms </w:t>
      </w:r>
      <w:proofErr w:type="spellStart"/>
      <w:r>
        <w:rPr>
          <w:rFonts w:ascii="Times New Roman" w:eastAsia="Times New Roman" w:hAnsi="Times New Roman"/>
          <w:snapToGrid w:val="0"/>
          <w:szCs w:val="24"/>
          <w:lang w:val="lt-LT"/>
        </w:rPr>
        <w:t>leuprorelino</w:t>
      </w:r>
      <w:proofErr w:type="spellEnd"/>
      <w:r>
        <w:rPr>
          <w:rFonts w:ascii="Times New Roman" w:eastAsia="Times New Roman" w:hAnsi="Times New Roman"/>
          <w:snapToGrid w:val="0"/>
          <w:szCs w:val="24"/>
          <w:lang w:val="lt-LT"/>
        </w:rPr>
        <w:t xml:space="preserve"> acetatu (LA), po to paties laikotarpio pastebėtas vidutinis 4,04</w:t>
      </w:r>
      <w:r>
        <w:rPr>
          <w:rFonts w:ascii="Times New Roman" w:eastAsia="Times New Roman" w:hAnsi="Times New Roman"/>
          <w:snapToGrid w:val="0"/>
          <w:sz w:val="24"/>
          <w:szCs w:val="24"/>
          <w:lang w:val="lt-LT"/>
        </w:rPr>
        <w:t> </w:t>
      </w:r>
      <w:r>
        <w:rPr>
          <w:rFonts w:ascii="Times New Roman" w:eastAsia="Times New Roman" w:hAnsi="Times New Roman"/>
          <w:snapToGrid w:val="0"/>
          <w:szCs w:val="24"/>
          <w:lang w:val="lt-LT"/>
        </w:rPr>
        <w:t>% </w:t>
      </w:r>
      <w:r>
        <w:rPr>
          <w:rFonts w:ascii="Times New Roman" w:eastAsia="Times New Roman" w:hAnsi="Times New Roman"/>
          <w:b/>
          <w:snapToGrid w:val="0"/>
          <w:szCs w:val="24"/>
          <w:lang w:val="lt-LT"/>
        </w:rPr>
        <w:t>±</w:t>
      </w:r>
      <w:r>
        <w:rPr>
          <w:rFonts w:ascii="Times New Roman" w:eastAsia="Times New Roman" w:hAnsi="Times New Roman"/>
          <w:snapToGrid w:val="0"/>
          <w:szCs w:val="24"/>
          <w:lang w:val="lt-LT"/>
        </w:rPr>
        <w:t> 4,84</w:t>
      </w:r>
      <w:r>
        <w:rPr>
          <w:rFonts w:ascii="Times New Roman" w:eastAsia="Times New Roman" w:hAnsi="Times New Roman"/>
          <w:snapToGrid w:val="0"/>
          <w:sz w:val="24"/>
          <w:szCs w:val="24"/>
          <w:lang w:val="lt-LT"/>
        </w:rPr>
        <w:t> </w:t>
      </w:r>
      <w:r>
        <w:rPr>
          <w:rFonts w:ascii="Times New Roman" w:eastAsia="Times New Roman" w:hAnsi="Times New Roman"/>
          <w:snapToGrid w:val="0"/>
          <w:szCs w:val="24"/>
          <w:lang w:val="lt-LT"/>
        </w:rPr>
        <w:t>% sumažėjimas (</w:t>
      </w:r>
      <w:r>
        <w:rPr>
          <w:rFonts w:ascii="Times New Roman" w:eastAsia="Times New Roman" w:hAnsi="Times New Roman"/>
          <w:snapToGrid w:val="0"/>
          <w:lang w:val="lt-LT"/>
        </w:rPr>
        <w:sym w:font="Symbol" w:char="F044"/>
      </w:r>
      <w:r>
        <w:rPr>
          <w:rFonts w:ascii="Times New Roman" w:eastAsia="Times New Roman" w:hAnsi="Times New Roman"/>
          <w:snapToGrid w:val="0"/>
          <w:szCs w:val="24"/>
          <w:lang w:val="lt-LT"/>
        </w:rPr>
        <w:t> tarp grupių = 4,29%; 95% PI: 1,93</w:t>
      </w:r>
      <w:r>
        <w:rPr>
          <w:rFonts w:ascii="Times New Roman" w:eastAsia="Times New Roman" w:hAnsi="Times New Roman"/>
          <w:snapToGrid w:val="0"/>
          <w:szCs w:val="24"/>
          <w:lang w:val="lt-LT"/>
        </w:rPr>
        <w:noBreakHyphen/>
        <w:t>6,66; p &lt; 0,0003</w:t>
      </w:r>
      <w:r>
        <w:rPr>
          <w:rFonts w:ascii="Times New Roman" w:eastAsia="Times New Roman" w:hAnsi="Times New Roman"/>
          <w:bCs/>
          <w:snapToGrid w:val="0"/>
          <w:szCs w:val="24"/>
          <w:lang w:val="lt-LT"/>
        </w:rPr>
        <w:t>).</w:t>
      </w:r>
    </w:p>
    <w:p w14:paraId="62AD906F" w14:textId="77777777" w:rsidR="00266E7D" w:rsidRDefault="00266E7D" w:rsidP="00266E7D">
      <w:pPr>
        <w:tabs>
          <w:tab w:val="left" w:pos="11174"/>
          <w:tab w:val="left" w:pos="15142"/>
        </w:tabs>
        <w:suppressAutoHyphens/>
        <w:spacing w:after="0" w:line="240" w:lineRule="auto"/>
        <w:rPr>
          <w:rFonts w:ascii="Times New Roman" w:eastAsia="Times New Roman" w:hAnsi="Times New Roman"/>
          <w:noProof/>
          <w:snapToGrid w:val="0"/>
          <w:szCs w:val="24"/>
          <w:lang w:val="lt-LT"/>
        </w:rPr>
      </w:pPr>
    </w:p>
    <w:p w14:paraId="378AD621" w14:textId="77777777" w:rsidR="00266E7D" w:rsidRDefault="00266E7D" w:rsidP="00266E7D">
      <w:pPr>
        <w:tabs>
          <w:tab w:val="left" w:pos="11174"/>
          <w:tab w:val="left" w:pos="15142"/>
        </w:tabs>
        <w:suppressAutoHyphens/>
        <w:spacing w:after="0" w:line="240" w:lineRule="auto"/>
        <w:rPr>
          <w:rFonts w:ascii="Times New Roman" w:eastAsia="Times New Roman" w:hAnsi="Times New Roman"/>
          <w:snapToGrid w:val="0"/>
          <w:szCs w:val="24"/>
          <w:lang w:val="lt-LT"/>
        </w:rPr>
      </w:pPr>
      <w:r>
        <w:rPr>
          <w:rFonts w:ascii="Times New Roman" w:eastAsia="Times New Roman" w:hAnsi="Times New Roman"/>
          <w:snapToGrid w:val="0"/>
          <w:szCs w:val="24"/>
          <w:lang w:val="lt-LT"/>
        </w:rPr>
        <w:t xml:space="preserve">Iki 15 mėnesių trukmės gydymo </w:t>
      </w:r>
      <w:proofErr w:type="spellStart"/>
      <w:r w:rsidR="00837F21">
        <w:rPr>
          <w:rFonts w:ascii="Times New Roman" w:eastAsia="Times New Roman" w:hAnsi="Times New Roman"/>
          <w:snapToGrid w:val="0"/>
          <w:szCs w:val="24"/>
          <w:lang w:val="lt-LT"/>
        </w:rPr>
        <w:t>dienogesto</w:t>
      </w:r>
      <w:proofErr w:type="spellEnd"/>
      <w:r w:rsidR="00837F21">
        <w:rPr>
          <w:rFonts w:ascii="Times New Roman" w:eastAsia="Times New Roman" w:hAnsi="Times New Roman"/>
          <w:snapToGrid w:val="0"/>
          <w:szCs w:val="24"/>
          <w:lang w:val="lt-LT"/>
        </w:rPr>
        <w:t xml:space="preserve"> 2mg tabletėmis </w:t>
      </w:r>
      <w:r>
        <w:rPr>
          <w:rFonts w:ascii="Times New Roman" w:eastAsia="Times New Roman" w:hAnsi="Times New Roman"/>
          <w:snapToGrid w:val="0"/>
          <w:szCs w:val="24"/>
          <w:lang w:val="lt-LT"/>
        </w:rPr>
        <w:t>metu (n = 168) žymaus standartinių laboratorinių parametrų (įskaitant: hematologinius, kraujo biocheminius, kepenų fermentų, lipidų ir HbA1C tyrimus) vidutinių verčių pokyčių nestebėta.</w:t>
      </w:r>
    </w:p>
    <w:p w14:paraId="644587BA" w14:textId="77777777" w:rsidR="00266E7D" w:rsidRDefault="00266E7D" w:rsidP="00266E7D">
      <w:pPr>
        <w:tabs>
          <w:tab w:val="left" w:pos="11174"/>
          <w:tab w:val="left" w:pos="15142"/>
        </w:tabs>
        <w:suppressAutoHyphens/>
        <w:spacing w:after="0" w:line="240" w:lineRule="auto"/>
        <w:rPr>
          <w:rFonts w:ascii="Times New Roman" w:eastAsia="Times New Roman" w:hAnsi="Times New Roman"/>
          <w:snapToGrid w:val="0"/>
          <w:szCs w:val="24"/>
          <w:lang w:val="lt-LT"/>
        </w:rPr>
      </w:pPr>
    </w:p>
    <w:p w14:paraId="5A74DF4F" w14:textId="77777777" w:rsidR="00266E7D" w:rsidRPr="00446A17" w:rsidRDefault="00266E7D" w:rsidP="00266E7D">
      <w:pPr>
        <w:tabs>
          <w:tab w:val="left" w:pos="11174"/>
          <w:tab w:val="left" w:pos="15142"/>
        </w:tabs>
        <w:suppressAutoHyphens/>
        <w:spacing w:after="0" w:line="240" w:lineRule="auto"/>
        <w:rPr>
          <w:rFonts w:ascii="Times New Roman" w:eastAsia="Times New Roman" w:hAnsi="Times New Roman"/>
          <w:i/>
          <w:noProof/>
          <w:snapToGrid w:val="0"/>
          <w:szCs w:val="24"/>
          <w:lang w:val="lt-LT"/>
        </w:rPr>
      </w:pPr>
      <w:r w:rsidRPr="00446A17">
        <w:rPr>
          <w:rFonts w:ascii="Times New Roman" w:eastAsia="Times New Roman" w:hAnsi="Times New Roman"/>
          <w:i/>
          <w:snapToGrid w:val="0"/>
          <w:szCs w:val="24"/>
          <w:lang w:val="lt-LT"/>
        </w:rPr>
        <w:t>Duomenys apie saugumą paauglėms</w:t>
      </w:r>
    </w:p>
    <w:p w14:paraId="50A7B363" w14:textId="77777777" w:rsidR="00266E7D" w:rsidRDefault="00837F21" w:rsidP="00266E7D">
      <w:pPr>
        <w:tabs>
          <w:tab w:val="left" w:pos="567"/>
        </w:tabs>
        <w:spacing w:after="0" w:line="240" w:lineRule="auto"/>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2mg tablečių sau</w:t>
      </w:r>
      <w:r w:rsidR="00266E7D">
        <w:rPr>
          <w:rFonts w:ascii="Times New Roman" w:eastAsia="Times New Roman" w:hAnsi="Times New Roman"/>
          <w:noProof/>
          <w:snapToGrid w:val="0"/>
          <w:szCs w:val="24"/>
          <w:lang w:val="lt-LT"/>
        </w:rPr>
        <w:t>gumas, atsižvelgiant į KMT, buvo tirtas daugiau kaip 12 mėnesių trukusiame nekontroliuojameme klinikiniame tyrime, kuriame dalyvavo 111 paauglių</w:t>
      </w:r>
      <w:r w:rsidR="0022328A">
        <w:rPr>
          <w:rFonts w:ascii="Times New Roman" w:eastAsia="Times New Roman" w:hAnsi="Times New Roman"/>
          <w:noProof/>
          <w:snapToGrid w:val="0"/>
          <w:szCs w:val="24"/>
          <w:lang w:val="lt-LT"/>
        </w:rPr>
        <w:t xml:space="preserve"> mergaičių </w:t>
      </w:r>
      <w:r w:rsidR="00266E7D">
        <w:rPr>
          <w:rFonts w:ascii="Times New Roman" w:eastAsia="Times New Roman" w:hAnsi="Times New Roman"/>
          <w:noProof/>
          <w:snapToGrid w:val="0"/>
          <w:szCs w:val="24"/>
          <w:lang w:val="lt-LT"/>
        </w:rPr>
        <w:t xml:space="preserve"> (nuo 12 iki &lt; 18 metų), kurioms buvo kliniškai patvirtinta ar įtariama endometriozė</w:t>
      </w:r>
      <w:r w:rsidR="00266E7D">
        <w:rPr>
          <w:rFonts w:ascii="Times New Roman" w:eastAsia="Times New Roman" w:hAnsi="Times New Roman"/>
          <w:snapToGrid w:val="0"/>
          <w:szCs w:val="24"/>
          <w:lang w:val="lt-LT"/>
        </w:rPr>
        <w:t xml:space="preserve">. Vidutinis santykinis stuburo </w:t>
      </w:r>
      <w:proofErr w:type="spellStart"/>
      <w:r w:rsidR="00266E7D">
        <w:rPr>
          <w:rFonts w:ascii="Times New Roman" w:eastAsia="Times New Roman" w:hAnsi="Times New Roman"/>
          <w:snapToGrid w:val="0"/>
          <w:szCs w:val="24"/>
          <w:lang w:val="lt-LT"/>
        </w:rPr>
        <w:t>juosmeninės</w:t>
      </w:r>
      <w:proofErr w:type="spellEnd"/>
      <w:r w:rsidR="00266E7D">
        <w:rPr>
          <w:rFonts w:ascii="Times New Roman" w:eastAsia="Times New Roman" w:hAnsi="Times New Roman"/>
          <w:snapToGrid w:val="0"/>
          <w:szCs w:val="24"/>
          <w:lang w:val="lt-LT"/>
        </w:rPr>
        <w:t xml:space="preserve"> srities (L2–L4) KMT pokytis nuo pradinio dydžio 103-ims pacientėms, kurioms buvo atliktas KMT matavimas, buvo –1,2 %. Pacientėms, kurių KMT buvo sumažėjęs, praėjus 6 mėnesių po gydymo pabaigos buvo atliktas papildomas KMT matavimas, kuris parodė KMT padidėjimą iki –0,6 </w:t>
      </w:r>
      <w:r w:rsidR="00266E7D" w:rsidRPr="00446A17">
        <w:rPr>
          <w:rFonts w:ascii="Times New Roman" w:eastAsia="Times New Roman" w:hAnsi="Times New Roman"/>
          <w:snapToGrid w:val="0"/>
          <w:szCs w:val="24"/>
          <w:lang w:val="lt-LT"/>
        </w:rPr>
        <w:t>%</w:t>
      </w:r>
      <w:r w:rsidR="00266E7D">
        <w:rPr>
          <w:rFonts w:ascii="Times New Roman" w:eastAsia="Times New Roman" w:hAnsi="Times New Roman"/>
          <w:snapToGrid w:val="0"/>
          <w:szCs w:val="24"/>
          <w:lang w:val="lt-LT"/>
        </w:rPr>
        <w:t>.</w:t>
      </w:r>
    </w:p>
    <w:p w14:paraId="4C99C710" w14:textId="77777777" w:rsidR="00266E7D" w:rsidRDefault="00266E7D" w:rsidP="00266E7D">
      <w:pPr>
        <w:tabs>
          <w:tab w:val="left" w:pos="11174"/>
          <w:tab w:val="left" w:pos="15142"/>
        </w:tabs>
        <w:suppressAutoHyphens/>
        <w:spacing w:after="0" w:line="240" w:lineRule="auto"/>
        <w:rPr>
          <w:rFonts w:ascii="Times New Roman" w:eastAsia="Times New Roman" w:hAnsi="Times New Roman"/>
          <w:noProof/>
          <w:snapToGrid w:val="0"/>
          <w:szCs w:val="24"/>
          <w:lang w:val="lt-LT"/>
        </w:rPr>
      </w:pPr>
    </w:p>
    <w:p w14:paraId="42769272" w14:textId="77777777" w:rsidR="000041C5" w:rsidRPr="001841C2" w:rsidRDefault="000041C5" w:rsidP="000041C5">
      <w:pPr>
        <w:tabs>
          <w:tab w:val="left" w:pos="11174"/>
          <w:tab w:val="left" w:pos="15142"/>
        </w:tabs>
        <w:suppressAutoHyphens/>
        <w:spacing w:after="0" w:line="240" w:lineRule="auto"/>
        <w:rPr>
          <w:rFonts w:ascii="Times New Roman" w:eastAsia="Times New Roman" w:hAnsi="Times New Roman"/>
          <w:i/>
          <w:iCs/>
          <w:noProof/>
          <w:snapToGrid w:val="0"/>
          <w:szCs w:val="24"/>
          <w:lang w:val="lt-LT"/>
        </w:rPr>
      </w:pPr>
      <w:r w:rsidRPr="001841C2">
        <w:rPr>
          <w:rFonts w:ascii="Times New Roman" w:eastAsia="Times New Roman" w:hAnsi="Times New Roman"/>
          <w:i/>
          <w:iCs/>
          <w:noProof/>
          <w:snapToGrid w:val="0"/>
          <w:szCs w:val="24"/>
          <w:lang w:val="lt-LT"/>
        </w:rPr>
        <w:t>Ilgalaikis saugumas</w:t>
      </w:r>
    </w:p>
    <w:p w14:paraId="59DCECE3" w14:textId="77777777" w:rsidR="000041C5" w:rsidRPr="000041C5" w:rsidRDefault="000041C5" w:rsidP="000041C5">
      <w:pPr>
        <w:tabs>
          <w:tab w:val="left" w:pos="11174"/>
          <w:tab w:val="left" w:pos="15142"/>
        </w:tabs>
        <w:suppressAutoHyphens/>
        <w:spacing w:after="0" w:line="240" w:lineRule="auto"/>
        <w:rPr>
          <w:rFonts w:ascii="Times New Roman" w:eastAsia="Times New Roman" w:hAnsi="Times New Roman"/>
          <w:noProof/>
          <w:snapToGrid w:val="0"/>
          <w:szCs w:val="24"/>
          <w:lang w:val="lt-LT"/>
        </w:rPr>
      </w:pPr>
      <w:r w:rsidRPr="000041C5">
        <w:rPr>
          <w:rFonts w:ascii="Times New Roman" w:eastAsia="Times New Roman" w:hAnsi="Times New Roman"/>
          <w:noProof/>
          <w:snapToGrid w:val="0"/>
          <w:szCs w:val="24"/>
          <w:lang w:val="lt-LT"/>
        </w:rPr>
        <w:t xml:space="preserve">Siekiant ištirti kliniškai reikšmingos depresijos </w:t>
      </w:r>
      <w:r w:rsidR="005E0B00">
        <w:rPr>
          <w:rFonts w:ascii="Times New Roman" w:eastAsia="Times New Roman" w:hAnsi="Times New Roman"/>
          <w:noProof/>
          <w:snapToGrid w:val="0"/>
          <w:szCs w:val="24"/>
          <w:lang w:val="lt-LT"/>
        </w:rPr>
        <w:t xml:space="preserve">pirmojo pasireiškimo ar pablogėjimo </w:t>
      </w:r>
      <w:r w:rsidRPr="000041C5">
        <w:rPr>
          <w:rFonts w:ascii="Times New Roman" w:eastAsia="Times New Roman" w:hAnsi="Times New Roman"/>
          <w:noProof/>
          <w:snapToGrid w:val="0"/>
          <w:szCs w:val="24"/>
          <w:lang w:val="lt-LT"/>
        </w:rPr>
        <w:t>ą ir anemijos išsivystym</w:t>
      </w:r>
      <w:r w:rsidR="00837137">
        <w:rPr>
          <w:rFonts w:ascii="Times New Roman" w:eastAsia="Times New Roman" w:hAnsi="Times New Roman"/>
          <w:noProof/>
          <w:snapToGrid w:val="0"/>
          <w:szCs w:val="24"/>
          <w:lang w:val="lt-LT"/>
        </w:rPr>
        <w:t>o dažnumą</w:t>
      </w:r>
      <w:r w:rsidRPr="000041C5">
        <w:rPr>
          <w:rFonts w:ascii="Times New Roman" w:eastAsia="Times New Roman" w:hAnsi="Times New Roman"/>
          <w:noProof/>
          <w:snapToGrid w:val="0"/>
          <w:szCs w:val="24"/>
          <w:lang w:val="lt-LT"/>
        </w:rPr>
        <w:t xml:space="preserve"> buvo atliktas ilgalaikis, poregistracinis aktyvaus stebėjimo tyrimas. Iš viso į tyrimą buvo įtraukta 27840 moterų, kurioms buvo naujai paskirtas hormoninis endometriozės gydymas ir kurios buvo stebėtos iki 7 metų.</w:t>
      </w:r>
    </w:p>
    <w:p w14:paraId="0B78B9A1" w14:textId="77777777" w:rsidR="000041C5" w:rsidRDefault="000041C5" w:rsidP="000041C5">
      <w:pPr>
        <w:tabs>
          <w:tab w:val="left" w:pos="11174"/>
          <w:tab w:val="left" w:pos="15142"/>
        </w:tabs>
        <w:suppressAutoHyphens/>
        <w:spacing w:after="0" w:line="240" w:lineRule="auto"/>
        <w:rPr>
          <w:rFonts w:ascii="Times New Roman" w:eastAsia="Times New Roman" w:hAnsi="Times New Roman"/>
          <w:noProof/>
          <w:snapToGrid w:val="0"/>
          <w:szCs w:val="24"/>
          <w:lang w:val="lt-LT"/>
        </w:rPr>
      </w:pPr>
      <w:r w:rsidRPr="000041C5">
        <w:rPr>
          <w:rFonts w:ascii="Times New Roman" w:eastAsia="Times New Roman" w:hAnsi="Times New Roman"/>
          <w:noProof/>
          <w:snapToGrid w:val="0"/>
          <w:szCs w:val="24"/>
          <w:lang w:val="lt-LT"/>
        </w:rPr>
        <w:t>3023 moterims buvo paskirta 2</w:t>
      </w:r>
      <w:r w:rsidR="006A4C37">
        <w:rPr>
          <w:rFonts w:ascii="Times New Roman" w:eastAsia="Times New Roman" w:hAnsi="Times New Roman"/>
          <w:noProof/>
          <w:snapToGrid w:val="0"/>
          <w:szCs w:val="24"/>
          <w:lang w:val="lt-LT"/>
        </w:rPr>
        <w:t> </w:t>
      </w:r>
      <w:r w:rsidRPr="000041C5">
        <w:rPr>
          <w:rFonts w:ascii="Times New Roman" w:eastAsia="Times New Roman" w:hAnsi="Times New Roman"/>
          <w:noProof/>
          <w:snapToGrid w:val="0"/>
          <w:szCs w:val="24"/>
          <w:lang w:val="lt-LT"/>
        </w:rPr>
        <w:t xml:space="preserve">mg dienogesto, 3371 pacientė pradėjo vartoti kitų registruotų vaistinių preparatų, skirtų endometriozės gydymui. Bendras koreguotas naujų anemijos </w:t>
      </w:r>
      <w:r w:rsidR="00BF30D0">
        <w:rPr>
          <w:rFonts w:ascii="Times New Roman" w:eastAsia="Times New Roman" w:hAnsi="Times New Roman"/>
          <w:noProof/>
          <w:snapToGrid w:val="0"/>
          <w:szCs w:val="24"/>
          <w:lang w:val="lt-LT"/>
        </w:rPr>
        <w:t xml:space="preserve">pasireiškimo </w:t>
      </w:r>
      <w:r w:rsidRPr="000041C5">
        <w:rPr>
          <w:rFonts w:ascii="Times New Roman" w:eastAsia="Times New Roman" w:hAnsi="Times New Roman"/>
          <w:noProof/>
          <w:snapToGrid w:val="0"/>
          <w:szCs w:val="24"/>
          <w:lang w:val="lt-LT"/>
        </w:rPr>
        <w:t>atvejų rizikos santykis, lyginant dienogest</w:t>
      </w:r>
      <w:r w:rsidR="00BF30D0">
        <w:rPr>
          <w:rFonts w:ascii="Times New Roman" w:eastAsia="Times New Roman" w:hAnsi="Times New Roman"/>
          <w:noProof/>
          <w:snapToGrid w:val="0"/>
          <w:szCs w:val="24"/>
          <w:lang w:val="lt-LT"/>
        </w:rPr>
        <w:t>o</w:t>
      </w:r>
      <w:r w:rsidRPr="000041C5">
        <w:rPr>
          <w:rFonts w:ascii="Times New Roman" w:eastAsia="Times New Roman" w:hAnsi="Times New Roman"/>
          <w:noProof/>
          <w:snapToGrid w:val="0"/>
          <w:szCs w:val="24"/>
          <w:lang w:val="lt-LT"/>
        </w:rPr>
        <w:t xml:space="preserve"> vartojusias pacientes su kit</w:t>
      </w:r>
      <w:r w:rsidR="00BF30D0">
        <w:rPr>
          <w:rFonts w:ascii="Times New Roman" w:eastAsia="Times New Roman" w:hAnsi="Times New Roman"/>
          <w:noProof/>
          <w:snapToGrid w:val="0"/>
          <w:szCs w:val="24"/>
          <w:lang w:val="lt-LT"/>
        </w:rPr>
        <w:t>ų</w:t>
      </w:r>
      <w:r w:rsidRPr="000041C5">
        <w:rPr>
          <w:rFonts w:ascii="Times New Roman" w:eastAsia="Times New Roman" w:hAnsi="Times New Roman"/>
          <w:noProof/>
          <w:snapToGrid w:val="0"/>
          <w:szCs w:val="24"/>
          <w:lang w:val="lt-LT"/>
        </w:rPr>
        <w:t xml:space="preserve"> registruot</w:t>
      </w:r>
      <w:r w:rsidR="00BF30D0">
        <w:rPr>
          <w:rFonts w:ascii="Times New Roman" w:eastAsia="Times New Roman" w:hAnsi="Times New Roman"/>
          <w:noProof/>
          <w:snapToGrid w:val="0"/>
          <w:szCs w:val="24"/>
          <w:lang w:val="lt-LT"/>
        </w:rPr>
        <w:t>ų</w:t>
      </w:r>
      <w:r w:rsidRPr="000041C5">
        <w:rPr>
          <w:rFonts w:ascii="Times New Roman" w:eastAsia="Times New Roman" w:hAnsi="Times New Roman"/>
          <w:noProof/>
          <w:snapToGrid w:val="0"/>
          <w:szCs w:val="24"/>
          <w:lang w:val="lt-LT"/>
        </w:rPr>
        <w:t xml:space="preserve"> vaistini</w:t>
      </w:r>
      <w:r w:rsidR="00BF30D0">
        <w:rPr>
          <w:rFonts w:ascii="Times New Roman" w:eastAsia="Times New Roman" w:hAnsi="Times New Roman"/>
          <w:noProof/>
          <w:snapToGrid w:val="0"/>
          <w:szCs w:val="24"/>
          <w:lang w:val="lt-LT"/>
        </w:rPr>
        <w:t>ų</w:t>
      </w:r>
      <w:r w:rsidRPr="000041C5">
        <w:rPr>
          <w:rFonts w:ascii="Times New Roman" w:eastAsia="Times New Roman" w:hAnsi="Times New Roman"/>
          <w:noProof/>
          <w:snapToGrid w:val="0"/>
          <w:szCs w:val="24"/>
          <w:lang w:val="lt-LT"/>
        </w:rPr>
        <w:t xml:space="preserve"> preparat</w:t>
      </w:r>
      <w:r w:rsidR="00BF30D0">
        <w:rPr>
          <w:rFonts w:ascii="Times New Roman" w:eastAsia="Times New Roman" w:hAnsi="Times New Roman"/>
          <w:noProof/>
          <w:snapToGrid w:val="0"/>
          <w:szCs w:val="24"/>
          <w:lang w:val="lt-LT"/>
        </w:rPr>
        <w:t>ų</w:t>
      </w:r>
      <w:r w:rsidRPr="000041C5">
        <w:rPr>
          <w:rFonts w:ascii="Times New Roman" w:eastAsia="Times New Roman" w:hAnsi="Times New Roman"/>
          <w:noProof/>
          <w:snapToGrid w:val="0"/>
          <w:szCs w:val="24"/>
          <w:lang w:val="lt-LT"/>
        </w:rPr>
        <w:t>, skirt</w:t>
      </w:r>
      <w:r w:rsidR="00BF30D0">
        <w:rPr>
          <w:rFonts w:ascii="Times New Roman" w:eastAsia="Times New Roman" w:hAnsi="Times New Roman"/>
          <w:noProof/>
          <w:snapToGrid w:val="0"/>
          <w:szCs w:val="24"/>
          <w:lang w:val="lt-LT"/>
        </w:rPr>
        <w:t>ų</w:t>
      </w:r>
      <w:r w:rsidRPr="000041C5">
        <w:rPr>
          <w:rFonts w:ascii="Times New Roman" w:eastAsia="Times New Roman" w:hAnsi="Times New Roman"/>
          <w:noProof/>
          <w:snapToGrid w:val="0"/>
          <w:szCs w:val="24"/>
          <w:lang w:val="lt-LT"/>
        </w:rPr>
        <w:t xml:space="preserve"> endometriozės gydymui, vartojusiomis pacientėmis, buvo 1,1 (95</w:t>
      </w:r>
      <w:r w:rsidR="006A4C37">
        <w:rPr>
          <w:rFonts w:ascii="Times New Roman" w:eastAsia="Times New Roman" w:hAnsi="Times New Roman"/>
          <w:noProof/>
          <w:snapToGrid w:val="0"/>
          <w:szCs w:val="24"/>
          <w:lang w:val="lt-LT"/>
        </w:rPr>
        <w:t> </w:t>
      </w:r>
      <w:r w:rsidRPr="000041C5">
        <w:rPr>
          <w:rFonts w:ascii="Times New Roman" w:eastAsia="Times New Roman" w:hAnsi="Times New Roman"/>
          <w:noProof/>
          <w:snapToGrid w:val="0"/>
          <w:szCs w:val="24"/>
          <w:lang w:val="lt-LT"/>
        </w:rPr>
        <w:t>% PI: 0,4–2,6). Koreguotas depresijos rizikos santykis, lyginant dienogestą ir kitus registruotus vaistinius preparatus, skirtus endometriozės gydymui, buvo 1,8 (95</w:t>
      </w:r>
      <w:r w:rsidR="006A4C37">
        <w:rPr>
          <w:rFonts w:ascii="Times New Roman" w:eastAsia="Times New Roman" w:hAnsi="Times New Roman"/>
          <w:noProof/>
          <w:snapToGrid w:val="0"/>
          <w:szCs w:val="24"/>
          <w:lang w:val="lt-LT"/>
        </w:rPr>
        <w:t> </w:t>
      </w:r>
      <w:r w:rsidRPr="000041C5">
        <w:rPr>
          <w:rFonts w:ascii="Times New Roman" w:eastAsia="Times New Roman" w:hAnsi="Times New Roman"/>
          <w:noProof/>
          <w:snapToGrid w:val="0"/>
          <w:szCs w:val="24"/>
          <w:lang w:val="lt-LT"/>
        </w:rPr>
        <w:t>% PI: 0,3–9,4). Negalima atmesti šiek tiek padidėjusios depresijos rizikos pacientėms, vartojančioms dienogest</w:t>
      </w:r>
      <w:r w:rsidR="006A4C37">
        <w:rPr>
          <w:rFonts w:ascii="Times New Roman" w:eastAsia="Times New Roman" w:hAnsi="Times New Roman"/>
          <w:noProof/>
          <w:snapToGrid w:val="0"/>
          <w:szCs w:val="24"/>
          <w:lang w:val="lt-LT"/>
        </w:rPr>
        <w:t>o</w:t>
      </w:r>
      <w:r w:rsidRPr="000041C5">
        <w:rPr>
          <w:rFonts w:ascii="Times New Roman" w:eastAsia="Times New Roman" w:hAnsi="Times New Roman"/>
          <w:noProof/>
          <w:snapToGrid w:val="0"/>
          <w:szCs w:val="24"/>
          <w:lang w:val="lt-LT"/>
        </w:rPr>
        <w:t>, lyginant su kitų registruotų vaistinių preparatų, skirtų endometriozės gydymui, vartotojomis.</w:t>
      </w:r>
    </w:p>
    <w:p w14:paraId="3175FDF3" w14:textId="77777777" w:rsidR="000041C5" w:rsidRDefault="000041C5" w:rsidP="00266E7D">
      <w:pPr>
        <w:tabs>
          <w:tab w:val="left" w:pos="11174"/>
          <w:tab w:val="left" w:pos="15142"/>
        </w:tabs>
        <w:suppressAutoHyphens/>
        <w:spacing w:after="0" w:line="240" w:lineRule="auto"/>
        <w:rPr>
          <w:rFonts w:ascii="Times New Roman" w:eastAsia="Times New Roman" w:hAnsi="Times New Roman"/>
          <w:noProof/>
          <w:snapToGrid w:val="0"/>
          <w:szCs w:val="24"/>
          <w:lang w:val="lt-LT"/>
        </w:rPr>
      </w:pPr>
    </w:p>
    <w:p w14:paraId="169C306B" w14:textId="77777777" w:rsidR="00266E7D" w:rsidRDefault="00266E7D" w:rsidP="00266E7D">
      <w:pPr>
        <w:keepNext/>
        <w:keepLines/>
        <w:tabs>
          <w:tab w:val="left" w:pos="567"/>
        </w:tabs>
        <w:spacing w:after="0" w:line="240" w:lineRule="auto"/>
        <w:outlineLvl w:val="2"/>
        <w:rPr>
          <w:rFonts w:ascii="Times New Roman" w:eastAsia="Times New Roman" w:hAnsi="Times New Roman"/>
          <w:b/>
          <w:noProof/>
          <w:snapToGrid w:val="0"/>
          <w:kern w:val="28"/>
          <w:szCs w:val="24"/>
          <w:lang w:val="lt-LT"/>
        </w:rPr>
      </w:pPr>
      <w:r>
        <w:rPr>
          <w:rFonts w:ascii="Times New Roman" w:eastAsia="Times New Roman" w:hAnsi="Times New Roman"/>
          <w:b/>
          <w:noProof/>
          <w:snapToGrid w:val="0"/>
          <w:kern w:val="28"/>
          <w:szCs w:val="24"/>
          <w:lang w:val="lt-LT"/>
        </w:rPr>
        <w:t>5.2</w:t>
      </w:r>
      <w:r>
        <w:rPr>
          <w:rFonts w:ascii="Times New Roman" w:eastAsia="Times New Roman" w:hAnsi="Times New Roman"/>
          <w:b/>
          <w:noProof/>
          <w:snapToGrid w:val="0"/>
          <w:kern w:val="28"/>
          <w:szCs w:val="24"/>
          <w:lang w:val="lt-LT"/>
        </w:rPr>
        <w:tab/>
      </w:r>
      <w:proofErr w:type="spellStart"/>
      <w:r>
        <w:rPr>
          <w:rFonts w:ascii="Times New Roman" w:eastAsia="Times New Roman" w:hAnsi="Times New Roman"/>
          <w:b/>
          <w:snapToGrid w:val="0"/>
          <w:kern w:val="28"/>
          <w:szCs w:val="24"/>
          <w:lang w:val="lt-LT"/>
        </w:rPr>
        <w:t>Farmakokinetinės</w:t>
      </w:r>
      <w:proofErr w:type="spellEnd"/>
      <w:r>
        <w:rPr>
          <w:rFonts w:ascii="Times New Roman" w:eastAsia="Times New Roman" w:hAnsi="Times New Roman"/>
          <w:b/>
          <w:snapToGrid w:val="0"/>
          <w:kern w:val="28"/>
          <w:szCs w:val="24"/>
          <w:lang w:val="lt-LT"/>
        </w:rPr>
        <w:t xml:space="preserve"> savybės</w:t>
      </w:r>
    </w:p>
    <w:p w14:paraId="00FA23E2" w14:textId="77777777" w:rsidR="00266E7D" w:rsidRDefault="00266E7D" w:rsidP="00266E7D">
      <w:pPr>
        <w:numPr>
          <w:ilvl w:val="12"/>
          <w:numId w:val="0"/>
        </w:numPr>
        <w:tabs>
          <w:tab w:val="left" w:pos="567"/>
        </w:tabs>
        <w:spacing w:after="0" w:line="240" w:lineRule="auto"/>
        <w:ind w:right="-2"/>
        <w:rPr>
          <w:rFonts w:ascii="Times New Roman" w:eastAsia="Times New Roman" w:hAnsi="Times New Roman"/>
          <w:i/>
          <w:noProof/>
          <w:snapToGrid w:val="0"/>
          <w:szCs w:val="24"/>
          <w:lang w:val="lt-LT"/>
        </w:rPr>
      </w:pPr>
    </w:p>
    <w:p w14:paraId="173F529F" w14:textId="77777777" w:rsidR="00266E7D" w:rsidRPr="00837F21" w:rsidRDefault="00266E7D" w:rsidP="00837F21">
      <w:pPr>
        <w:tabs>
          <w:tab w:val="left" w:pos="567"/>
        </w:tabs>
        <w:spacing w:after="0" w:line="240" w:lineRule="auto"/>
        <w:rPr>
          <w:rFonts w:ascii="Times New Roman" w:eastAsia="Times New Roman" w:hAnsi="Times New Roman"/>
          <w:noProof/>
          <w:snapToGrid w:val="0"/>
          <w:szCs w:val="24"/>
          <w:u w:val="single"/>
          <w:lang w:val="lt-LT"/>
        </w:rPr>
      </w:pPr>
      <w:r w:rsidRPr="00837F21">
        <w:rPr>
          <w:rFonts w:ascii="Times New Roman" w:eastAsia="Times New Roman" w:hAnsi="Times New Roman"/>
          <w:snapToGrid w:val="0"/>
          <w:szCs w:val="24"/>
          <w:u w:val="single"/>
          <w:lang w:val="lt-LT"/>
        </w:rPr>
        <w:t>Absorbcija</w:t>
      </w:r>
    </w:p>
    <w:p w14:paraId="7351561B" w14:textId="77777777" w:rsidR="00266E7D" w:rsidRDefault="00266E7D" w:rsidP="00266E7D">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 xml:space="preserve">Išgertas </w:t>
      </w:r>
      <w:proofErr w:type="spellStart"/>
      <w:r>
        <w:rPr>
          <w:rFonts w:ascii="Times New Roman" w:eastAsia="Times New Roman" w:hAnsi="Times New Roman"/>
          <w:snapToGrid w:val="0"/>
          <w:lang w:val="lt-LT"/>
        </w:rPr>
        <w:t>dienogestas</w:t>
      </w:r>
      <w:proofErr w:type="spellEnd"/>
      <w:r>
        <w:rPr>
          <w:rFonts w:ascii="Times New Roman" w:eastAsia="Times New Roman" w:hAnsi="Times New Roman"/>
          <w:snapToGrid w:val="0"/>
          <w:lang w:val="lt-LT"/>
        </w:rPr>
        <w:t xml:space="preserve"> greitai ir beveik visiškai absorbuojasi. </w:t>
      </w:r>
      <w:r>
        <w:rPr>
          <w:rFonts w:ascii="Times New Roman" w:eastAsia="Times New Roman" w:hAnsi="Times New Roman"/>
          <w:snapToGrid w:val="0"/>
          <w:szCs w:val="24"/>
          <w:lang w:val="lt-LT"/>
        </w:rPr>
        <w:t>Didžiausia serumo koncentracija 47 </w:t>
      </w:r>
      <w:proofErr w:type="spellStart"/>
      <w:r>
        <w:rPr>
          <w:rFonts w:ascii="Times New Roman" w:eastAsia="Times New Roman" w:hAnsi="Times New Roman"/>
          <w:snapToGrid w:val="0"/>
          <w:szCs w:val="24"/>
          <w:lang w:val="lt-LT"/>
        </w:rPr>
        <w:t>ng</w:t>
      </w:r>
      <w:proofErr w:type="spellEnd"/>
      <w:r>
        <w:rPr>
          <w:rFonts w:ascii="Times New Roman" w:eastAsia="Times New Roman" w:hAnsi="Times New Roman"/>
          <w:snapToGrid w:val="0"/>
          <w:szCs w:val="24"/>
          <w:lang w:val="lt-LT"/>
        </w:rPr>
        <w:t>/ml pasiekiama per maždaug 1,5 val. po vieno išgėrimo.</w:t>
      </w:r>
      <w:r>
        <w:rPr>
          <w:rFonts w:ascii="Times New Roman" w:eastAsia="Times New Roman" w:hAnsi="Times New Roman"/>
          <w:noProof/>
          <w:snapToGrid w:val="0"/>
          <w:szCs w:val="24"/>
          <w:lang w:val="lt-LT"/>
        </w:rPr>
        <w:t xml:space="preserve"> </w:t>
      </w:r>
      <w:proofErr w:type="spellStart"/>
      <w:r>
        <w:rPr>
          <w:rFonts w:ascii="Times New Roman" w:eastAsia="Times New Roman" w:hAnsi="Times New Roman"/>
          <w:snapToGrid w:val="0"/>
          <w:lang w:val="lt-LT"/>
        </w:rPr>
        <w:t>Dienogesto</w:t>
      </w:r>
      <w:proofErr w:type="spellEnd"/>
      <w:r>
        <w:rPr>
          <w:rFonts w:ascii="Times New Roman" w:eastAsia="Times New Roman" w:hAnsi="Times New Roman"/>
          <w:snapToGrid w:val="0"/>
          <w:lang w:val="lt-LT"/>
        </w:rPr>
        <w:t xml:space="preserve"> farmakokinetika, vartojant 1–8 mg dozę, yra proporcinga dozei.</w:t>
      </w:r>
    </w:p>
    <w:p w14:paraId="126145EE" w14:textId="77777777" w:rsidR="00266E7D" w:rsidRDefault="00266E7D" w:rsidP="00266E7D">
      <w:pPr>
        <w:spacing w:after="0" w:line="240" w:lineRule="auto"/>
        <w:rPr>
          <w:rFonts w:ascii="Times New Roman" w:eastAsia="Times New Roman" w:hAnsi="Times New Roman"/>
          <w:noProof/>
          <w:snapToGrid w:val="0"/>
          <w:szCs w:val="24"/>
          <w:lang w:val="lt-LT"/>
        </w:rPr>
      </w:pPr>
    </w:p>
    <w:p w14:paraId="38C47DEC" w14:textId="77777777" w:rsidR="00266E7D" w:rsidRPr="00837F21" w:rsidRDefault="00266E7D" w:rsidP="00837F21">
      <w:pPr>
        <w:tabs>
          <w:tab w:val="left" w:pos="567"/>
        </w:tabs>
        <w:spacing w:after="0" w:line="240" w:lineRule="auto"/>
        <w:rPr>
          <w:rFonts w:ascii="Times New Roman" w:eastAsia="Times New Roman" w:hAnsi="Times New Roman"/>
          <w:caps/>
          <w:noProof/>
          <w:snapToGrid w:val="0"/>
          <w:szCs w:val="24"/>
          <w:u w:val="single"/>
          <w:lang w:val="lt-LT"/>
        </w:rPr>
      </w:pPr>
      <w:r w:rsidRPr="00837F21">
        <w:rPr>
          <w:rFonts w:ascii="Times New Roman" w:eastAsia="Times New Roman" w:hAnsi="Times New Roman"/>
          <w:snapToGrid w:val="0"/>
          <w:szCs w:val="24"/>
          <w:u w:val="single"/>
          <w:lang w:val="lt-LT"/>
        </w:rPr>
        <w:t>Pasiskirstymas</w:t>
      </w:r>
    </w:p>
    <w:p w14:paraId="651FA4FE" w14:textId="77777777" w:rsidR="00266E7D" w:rsidRDefault="00266E7D" w:rsidP="00266E7D">
      <w:pPr>
        <w:spacing w:after="0" w:line="240" w:lineRule="auto"/>
        <w:rPr>
          <w:rFonts w:ascii="Times New Roman" w:eastAsia="Times New Roman" w:hAnsi="Times New Roman"/>
          <w:noProof/>
          <w:snapToGrid w:val="0"/>
          <w:sz w:val="24"/>
          <w:szCs w:val="24"/>
          <w:lang w:val="lt-LT"/>
        </w:rPr>
      </w:pPr>
      <w:proofErr w:type="spellStart"/>
      <w:r>
        <w:rPr>
          <w:rFonts w:ascii="Times New Roman" w:eastAsia="Times New Roman" w:hAnsi="Times New Roman"/>
          <w:snapToGrid w:val="0"/>
          <w:szCs w:val="24"/>
          <w:lang w:val="lt-LT"/>
        </w:rPr>
        <w:t>Dienogestas</w:t>
      </w:r>
      <w:proofErr w:type="spellEnd"/>
      <w:r>
        <w:rPr>
          <w:rFonts w:ascii="Times New Roman" w:eastAsia="Times New Roman" w:hAnsi="Times New Roman"/>
          <w:snapToGrid w:val="0"/>
          <w:szCs w:val="24"/>
          <w:lang w:val="lt-LT"/>
        </w:rPr>
        <w:t xml:space="preserve"> prisijungia prie serumo </w:t>
      </w:r>
      <w:proofErr w:type="spellStart"/>
      <w:r>
        <w:rPr>
          <w:rFonts w:ascii="Times New Roman" w:eastAsia="Times New Roman" w:hAnsi="Times New Roman"/>
          <w:snapToGrid w:val="0"/>
          <w:szCs w:val="24"/>
          <w:lang w:val="lt-LT"/>
        </w:rPr>
        <w:t>albumino</w:t>
      </w:r>
      <w:proofErr w:type="spellEnd"/>
      <w:r>
        <w:rPr>
          <w:rFonts w:ascii="Times New Roman" w:eastAsia="Times New Roman" w:hAnsi="Times New Roman"/>
          <w:snapToGrid w:val="0"/>
          <w:szCs w:val="24"/>
          <w:lang w:val="lt-LT"/>
        </w:rPr>
        <w:t xml:space="preserve"> ir neprisijungia prie lytinius hormonus jungiančio </w:t>
      </w:r>
      <w:proofErr w:type="spellStart"/>
      <w:r>
        <w:rPr>
          <w:rFonts w:ascii="Times New Roman" w:eastAsia="Times New Roman" w:hAnsi="Times New Roman"/>
          <w:snapToGrid w:val="0"/>
          <w:szCs w:val="24"/>
          <w:lang w:val="lt-LT"/>
        </w:rPr>
        <w:t>globulino</w:t>
      </w:r>
      <w:proofErr w:type="spellEnd"/>
      <w:r>
        <w:rPr>
          <w:rFonts w:ascii="Times New Roman" w:eastAsia="Times New Roman" w:hAnsi="Times New Roman"/>
          <w:snapToGrid w:val="0"/>
          <w:szCs w:val="24"/>
          <w:lang w:val="lt-LT"/>
        </w:rPr>
        <w:t xml:space="preserve"> (LHJG) arba prie kortikosteroidus jungiančio </w:t>
      </w:r>
      <w:proofErr w:type="spellStart"/>
      <w:r>
        <w:rPr>
          <w:rFonts w:ascii="Times New Roman" w:eastAsia="Times New Roman" w:hAnsi="Times New Roman"/>
          <w:snapToGrid w:val="0"/>
          <w:szCs w:val="24"/>
          <w:lang w:val="lt-LT"/>
        </w:rPr>
        <w:t>globulino</w:t>
      </w:r>
      <w:proofErr w:type="spellEnd"/>
      <w:r>
        <w:rPr>
          <w:rFonts w:ascii="Times New Roman" w:eastAsia="Times New Roman" w:hAnsi="Times New Roman"/>
          <w:snapToGrid w:val="0"/>
          <w:szCs w:val="24"/>
          <w:lang w:val="lt-LT"/>
        </w:rPr>
        <w:t xml:space="preserve"> (KJG).</w:t>
      </w:r>
      <w:r>
        <w:rPr>
          <w:rFonts w:ascii="Times New Roman" w:eastAsia="Times New Roman" w:hAnsi="Times New Roman"/>
          <w:i/>
          <w:noProof/>
          <w:snapToGrid w:val="0"/>
          <w:szCs w:val="24"/>
          <w:lang w:val="lt-LT"/>
        </w:rPr>
        <w:t xml:space="preserve"> </w:t>
      </w:r>
      <w:r>
        <w:rPr>
          <w:rFonts w:ascii="Times New Roman" w:eastAsia="Times New Roman" w:hAnsi="Times New Roman"/>
          <w:snapToGrid w:val="0"/>
          <w:szCs w:val="24"/>
          <w:lang w:val="lt-LT"/>
        </w:rPr>
        <w:t>Laisvas steroidas sudaro 10% viso vaist</w:t>
      </w:r>
      <w:r w:rsidR="00354B36">
        <w:rPr>
          <w:rFonts w:ascii="Times New Roman" w:eastAsia="Times New Roman" w:hAnsi="Times New Roman"/>
          <w:snapToGrid w:val="0"/>
          <w:szCs w:val="24"/>
          <w:lang w:val="lt-LT"/>
        </w:rPr>
        <w:t>ini</w:t>
      </w:r>
      <w:r>
        <w:rPr>
          <w:rFonts w:ascii="Times New Roman" w:eastAsia="Times New Roman" w:hAnsi="Times New Roman"/>
          <w:snapToGrid w:val="0"/>
          <w:szCs w:val="24"/>
          <w:lang w:val="lt-LT"/>
        </w:rPr>
        <w:t xml:space="preserve">o </w:t>
      </w:r>
      <w:r w:rsidR="00354B36">
        <w:rPr>
          <w:rFonts w:ascii="Times New Roman" w:eastAsia="Times New Roman" w:hAnsi="Times New Roman"/>
          <w:snapToGrid w:val="0"/>
          <w:szCs w:val="24"/>
          <w:lang w:val="lt-LT"/>
        </w:rPr>
        <w:t xml:space="preserve">preparato </w:t>
      </w:r>
      <w:r>
        <w:rPr>
          <w:rFonts w:ascii="Times New Roman" w:eastAsia="Times New Roman" w:hAnsi="Times New Roman"/>
          <w:snapToGrid w:val="0"/>
          <w:szCs w:val="24"/>
          <w:lang w:val="lt-LT"/>
        </w:rPr>
        <w:t xml:space="preserve">koncentracijos </w:t>
      </w:r>
      <w:r w:rsidR="00354B36">
        <w:rPr>
          <w:rFonts w:ascii="Times New Roman" w:eastAsia="Times New Roman" w:hAnsi="Times New Roman"/>
          <w:snapToGrid w:val="0"/>
          <w:szCs w:val="24"/>
          <w:lang w:val="lt-LT"/>
        </w:rPr>
        <w:t xml:space="preserve">kraujo </w:t>
      </w:r>
      <w:r>
        <w:rPr>
          <w:rFonts w:ascii="Times New Roman" w:eastAsia="Times New Roman" w:hAnsi="Times New Roman"/>
          <w:snapToGrid w:val="0"/>
          <w:szCs w:val="24"/>
          <w:lang w:val="lt-LT"/>
        </w:rPr>
        <w:t xml:space="preserve">serume, 90% – nespecifiškai prisijungia prie </w:t>
      </w:r>
      <w:proofErr w:type="spellStart"/>
      <w:r>
        <w:rPr>
          <w:rFonts w:ascii="Times New Roman" w:eastAsia="Times New Roman" w:hAnsi="Times New Roman"/>
          <w:snapToGrid w:val="0"/>
          <w:szCs w:val="24"/>
          <w:lang w:val="lt-LT"/>
        </w:rPr>
        <w:t>albumino</w:t>
      </w:r>
      <w:proofErr w:type="spellEnd"/>
      <w:r>
        <w:rPr>
          <w:rFonts w:ascii="Times New Roman" w:eastAsia="Times New Roman" w:hAnsi="Times New Roman"/>
          <w:snapToGrid w:val="0"/>
          <w:szCs w:val="24"/>
          <w:lang w:val="lt-LT"/>
        </w:rPr>
        <w:t>.</w:t>
      </w:r>
    </w:p>
    <w:p w14:paraId="0A099173" w14:textId="77777777" w:rsidR="00266E7D" w:rsidRDefault="00266E7D" w:rsidP="00266E7D">
      <w:pPr>
        <w:spacing w:after="0" w:line="240" w:lineRule="auto"/>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w:t>
      </w:r>
      <w:r>
        <w:rPr>
          <w:rFonts w:ascii="Times New Roman" w:eastAsia="Times New Roman" w:hAnsi="Times New Roman"/>
          <w:snapToGrid w:val="0"/>
          <w:lang w:val="lt-LT"/>
        </w:rPr>
        <w:t xml:space="preserve">vidutinis tariamasis pasiskirstymo </w:t>
      </w:r>
      <w:r>
        <w:rPr>
          <w:rFonts w:ascii="Times New Roman" w:eastAsia="Times New Roman" w:hAnsi="Times New Roman"/>
          <w:snapToGrid w:val="0"/>
          <w:szCs w:val="24"/>
          <w:lang w:val="lt-LT"/>
        </w:rPr>
        <w:t>tūris (</w:t>
      </w:r>
      <w:proofErr w:type="spellStart"/>
      <w:r>
        <w:rPr>
          <w:rFonts w:ascii="Times New Roman" w:eastAsia="Times New Roman" w:hAnsi="Times New Roman"/>
          <w:snapToGrid w:val="0"/>
          <w:szCs w:val="24"/>
          <w:lang w:val="lt-LT"/>
        </w:rPr>
        <w:t>V</w:t>
      </w:r>
      <w:r>
        <w:rPr>
          <w:rFonts w:ascii="Times New Roman" w:eastAsia="Times New Roman" w:hAnsi="Times New Roman"/>
          <w:snapToGrid w:val="0"/>
          <w:szCs w:val="24"/>
          <w:vertAlign w:val="subscript"/>
          <w:lang w:val="lt-LT"/>
        </w:rPr>
        <w:t>d</w:t>
      </w:r>
      <w:proofErr w:type="spellEnd"/>
      <w:r>
        <w:rPr>
          <w:rFonts w:ascii="Times New Roman" w:eastAsia="Times New Roman" w:hAnsi="Times New Roman"/>
          <w:snapToGrid w:val="0"/>
          <w:szCs w:val="24"/>
          <w:lang w:val="lt-LT"/>
        </w:rPr>
        <w:t>/F) yra 40 l.</w:t>
      </w:r>
    </w:p>
    <w:p w14:paraId="2C1D8ED8" w14:textId="77777777" w:rsidR="00266E7D" w:rsidRDefault="00266E7D" w:rsidP="00266E7D">
      <w:pPr>
        <w:spacing w:after="0" w:line="240" w:lineRule="auto"/>
        <w:rPr>
          <w:rFonts w:ascii="Times New Roman" w:eastAsia="Times New Roman" w:hAnsi="Times New Roman"/>
          <w:noProof/>
          <w:snapToGrid w:val="0"/>
          <w:szCs w:val="24"/>
          <w:lang w:val="lt-LT"/>
        </w:rPr>
      </w:pPr>
    </w:p>
    <w:p w14:paraId="04FDB270" w14:textId="77777777" w:rsidR="00266E7D" w:rsidRPr="00837F21" w:rsidRDefault="00266E7D" w:rsidP="00837F21">
      <w:pPr>
        <w:tabs>
          <w:tab w:val="left" w:pos="567"/>
        </w:tabs>
        <w:spacing w:after="0" w:line="240" w:lineRule="auto"/>
        <w:rPr>
          <w:rFonts w:ascii="Times New Roman" w:eastAsia="Times New Roman" w:hAnsi="Times New Roman"/>
          <w:noProof/>
          <w:snapToGrid w:val="0"/>
          <w:szCs w:val="24"/>
          <w:u w:val="single"/>
          <w:lang w:val="lt-LT"/>
        </w:rPr>
      </w:pPr>
      <w:proofErr w:type="spellStart"/>
      <w:r w:rsidRPr="00837F21">
        <w:rPr>
          <w:rFonts w:ascii="Times New Roman" w:eastAsia="Times New Roman" w:hAnsi="Times New Roman"/>
          <w:snapToGrid w:val="0"/>
          <w:szCs w:val="24"/>
          <w:u w:val="single"/>
          <w:lang w:val="lt-LT"/>
        </w:rPr>
        <w:t>Biotransformacija</w:t>
      </w:r>
      <w:proofErr w:type="spellEnd"/>
    </w:p>
    <w:p w14:paraId="13B32E7C" w14:textId="77777777" w:rsidR="00266E7D" w:rsidRDefault="00266E7D" w:rsidP="00266E7D">
      <w:pPr>
        <w:spacing w:after="0" w:line="240" w:lineRule="auto"/>
        <w:rPr>
          <w:rFonts w:ascii="Times New Roman" w:eastAsia="Times New Roman" w:hAnsi="Times New Roman"/>
          <w:snapToGrid w:val="0"/>
          <w:szCs w:val="24"/>
          <w:lang w:val="lt-LT"/>
        </w:rPr>
      </w:pPr>
      <w:proofErr w:type="spellStart"/>
      <w:r>
        <w:rPr>
          <w:rFonts w:ascii="Times New Roman" w:eastAsia="Times New Roman" w:hAnsi="Times New Roman"/>
          <w:snapToGrid w:val="0"/>
          <w:szCs w:val="24"/>
          <w:lang w:val="lt-LT"/>
        </w:rPr>
        <w:t>Dienogestas</w:t>
      </w:r>
      <w:proofErr w:type="spellEnd"/>
      <w:r>
        <w:rPr>
          <w:rFonts w:ascii="Times New Roman" w:eastAsia="Times New Roman" w:hAnsi="Times New Roman"/>
          <w:snapToGrid w:val="0"/>
          <w:szCs w:val="24"/>
          <w:lang w:val="lt-LT"/>
        </w:rPr>
        <w:t xml:space="preserve"> visiškai </w:t>
      </w:r>
      <w:proofErr w:type="spellStart"/>
      <w:r>
        <w:rPr>
          <w:rFonts w:ascii="Times New Roman" w:eastAsia="Times New Roman" w:hAnsi="Times New Roman"/>
          <w:snapToGrid w:val="0"/>
          <w:szCs w:val="24"/>
          <w:lang w:val="lt-LT"/>
        </w:rPr>
        <w:t>metabolizuojamas</w:t>
      </w:r>
      <w:proofErr w:type="spellEnd"/>
      <w:r>
        <w:rPr>
          <w:rFonts w:ascii="Times New Roman" w:eastAsia="Times New Roman" w:hAnsi="Times New Roman"/>
          <w:snapToGrid w:val="0"/>
          <w:szCs w:val="24"/>
          <w:lang w:val="lt-LT"/>
        </w:rPr>
        <w:t xml:space="preserve"> žinomais steroidų metabolizmo būdais, gaminantis </w:t>
      </w:r>
      <w:proofErr w:type="spellStart"/>
      <w:r>
        <w:rPr>
          <w:rFonts w:ascii="Times New Roman" w:eastAsia="Times New Roman" w:hAnsi="Times New Roman"/>
          <w:snapToGrid w:val="0"/>
          <w:szCs w:val="24"/>
          <w:lang w:val="lt-LT"/>
        </w:rPr>
        <w:t>endokrinologiškai</w:t>
      </w:r>
      <w:proofErr w:type="spellEnd"/>
      <w:r>
        <w:rPr>
          <w:rFonts w:ascii="Times New Roman" w:eastAsia="Times New Roman" w:hAnsi="Times New Roman"/>
          <w:snapToGrid w:val="0"/>
          <w:szCs w:val="24"/>
          <w:lang w:val="lt-LT"/>
        </w:rPr>
        <w:t xml:space="preserve"> daugiausia neaktyviems metabolitams.</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Remiantis </w:t>
      </w:r>
      <w:proofErr w:type="spellStart"/>
      <w:r>
        <w:rPr>
          <w:rFonts w:ascii="Times New Roman" w:eastAsia="Times New Roman" w:hAnsi="Times New Roman"/>
          <w:i/>
          <w:snapToGrid w:val="0"/>
          <w:szCs w:val="24"/>
          <w:lang w:val="lt-LT"/>
        </w:rPr>
        <w:t>in</w:t>
      </w:r>
      <w:proofErr w:type="spellEnd"/>
      <w:r>
        <w:rPr>
          <w:rFonts w:ascii="Times New Roman" w:eastAsia="Times New Roman" w:hAnsi="Times New Roman"/>
          <w:i/>
          <w:snapToGrid w:val="0"/>
          <w:szCs w:val="24"/>
          <w:lang w:val="lt-LT"/>
        </w:rPr>
        <w:t> </w:t>
      </w:r>
      <w:proofErr w:type="spellStart"/>
      <w:r>
        <w:rPr>
          <w:rFonts w:ascii="Times New Roman" w:eastAsia="Times New Roman" w:hAnsi="Times New Roman"/>
          <w:i/>
          <w:snapToGrid w:val="0"/>
          <w:szCs w:val="24"/>
          <w:lang w:val="lt-LT"/>
        </w:rPr>
        <w:t>vitro</w:t>
      </w:r>
      <w:proofErr w:type="spellEnd"/>
      <w:r>
        <w:rPr>
          <w:rFonts w:ascii="Times New Roman" w:eastAsia="Times New Roman" w:hAnsi="Times New Roman"/>
          <w:snapToGrid w:val="0"/>
          <w:szCs w:val="24"/>
          <w:lang w:val="lt-LT"/>
        </w:rPr>
        <w:t xml:space="preserve"> ir </w:t>
      </w:r>
      <w:proofErr w:type="spellStart"/>
      <w:r>
        <w:rPr>
          <w:rFonts w:ascii="Times New Roman" w:eastAsia="Times New Roman" w:hAnsi="Times New Roman"/>
          <w:i/>
          <w:snapToGrid w:val="0"/>
          <w:szCs w:val="24"/>
          <w:lang w:val="lt-LT"/>
        </w:rPr>
        <w:t>in</w:t>
      </w:r>
      <w:proofErr w:type="spellEnd"/>
      <w:r>
        <w:rPr>
          <w:rFonts w:ascii="Times New Roman" w:eastAsia="Times New Roman" w:hAnsi="Times New Roman"/>
          <w:i/>
          <w:snapToGrid w:val="0"/>
          <w:szCs w:val="24"/>
          <w:lang w:val="lt-LT"/>
        </w:rPr>
        <w:t> </w:t>
      </w:r>
      <w:proofErr w:type="spellStart"/>
      <w:r>
        <w:rPr>
          <w:rFonts w:ascii="Times New Roman" w:eastAsia="Times New Roman" w:hAnsi="Times New Roman"/>
          <w:i/>
          <w:snapToGrid w:val="0"/>
          <w:szCs w:val="24"/>
          <w:lang w:val="lt-LT"/>
        </w:rPr>
        <w:t>vivo</w:t>
      </w:r>
      <w:proofErr w:type="spellEnd"/>
      <w:r>
        <w:rPr>
          <w:rFonts w:ascii="Times New Roman" w:eastAsia="Times New Roman" w:hAnsi="Times New Roman"/>
          <w:snapToGrid w:val="0"/>
          <w:szCs w:val="24"/>
          <w:lang w:val="lt-LT"/>
        </w:rPr>
        <w:t xml:space="preserve"> tyrimais, CYP3A4 – svarbiausias fermentas, susijęs su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metabolizmu.</w:t>
      </w:r>
      <w:r>
        <w:rPr>
          <w:rFonts w:ascii="Times New Roman" w:eastAsia="Times New Roman" w:hAnsi="Times New Roman"/>
          <w:noProof/>
          <w:snapToGrid w:val="0"/>
          <w:szCs w:val="24"/>
          <w:lang w:val="lt-LT"/>
        </w:rPr>
        <w:t xml:space="preserve"> M</w:t>
      </w:r>
      <w:proofErr w:type="spellStart"/>
      <w:r>
        <w:rPr>
          <w:rFonts w:ascii="Times New Roman" w:eastAsia="Times New Roman" w:hAnsi="Times New Roman"/>
          <w:snapToGrid w:val="0"/>
          <w:lang w:val="lt-LT"/>
        </w:rPr>
        <w:t>etabolitai</w:t>
      </w:r>
      <w:proofErr w:type="spellEnd"/>
      <w:r>
        <w:rPr>
          <w:rFonts w:ascii="Times New Roman" w:eastAsia="Times New Roman" w:hAnsi="Times New Roman"/>
          <w:snapToGrid w:val="0"/>
          <w:lang w:val="lt-LT"/>
        </w:rPr>
        <w:t xml:space="preserve"> yra greitai pašalinami, todėl </w:t>
      </w:r>
      <w:proofErr w:type="spellStart"/>
      <w:r>
        <w:rPr>
          <w:rFonts w:ascii="Times New Roman" w:eastAsia="Times New Roman" w:hAnsi="Times New Roman"/>
          <w:snapToGrid w:val="0"/>
          <w:lang w:val="lt-LT"/>
        </w:rPr>
        <w:t>dienogestas</w:t>
      </w:r>
      <w:proofErr w:type="spellEnd"/>
      <w:r>
        <w:rPr>
          <w:rFonts w:ascii="Times New Roman" w:eastAsia="Times New Roman" w:hAnsi="Times New Roman"/>
          <w:snapToGrid w:val="0"/>
          <w:lang w:val="lt-LT"/>
        </w:rPr>
        <w:t xml:space="preserve"> yra pagrindinė frakcija</w:t>
      </w:r>
      <w:r w:rsidR="00354B36">
        <w:rPr>
          <w:rFonts w:ascii="Times New Roman" w:eastAsia="Times New Roman" w:hAnsi="Times New Roman"/>
          <w:snapToGrid w:val="0"/>
          <w:lang w:val="lt-LT"/>
        </w:rPr>
        <w:t xml:space="preserve"> kraujo </w:t>
      </w:r>
      <w:r>
        <w:rPr>
          <w:rFonts w:ascii="Times New Roman" w:eastAsia="Times New Roman" w:hAnsi="Times New Roman"/>
          <w:snapToGrid w:val="0"/>
          <w:lang w:val="lt-LT"/>
        </w:rPr>
        <w:t xml:space="preserve"> plazmoje.</w:t>
      </w:r>
      <w:r>
        <w:rPr>
          <w:rFonts w:ascii="Times New Roman" w:eastAsia="Times New Roman" w:hAnsi="Times New Roman"/>
          <w:snapToGrid w:val="0"/>
          <w:szCs w:val="24"/>
          <w:lang w:val="lt-LT"/>
        </w:rPr>
        <w:t xml:space="preserve"> </w:t>
      </w:r>
    </w:p>
    <w:p w14:paraId="5C0AFC93" w14:textId="77777777" w:rsidR="00266E7D" w:rsidRDefault="00266E7D" w:rsidP="00266E7D">
      <w:pPr>
        <w:spacing w:after="0" w:line="240" w:lineRule="auto"/>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Metabolinis</w:t>
      </w:r>
      <w:proofErr w:type="spellEnd"/>
      <w:r>
        <w:rPr>
          <w:rFonts w:ascii="Times New Roman" w:eastAsia="Times New Roman" w:hAnsi="Times New Roman"/>
          <w:snapToGrid w:val="0"/>
          <w:szCs w:val="24"/>
          <w:lang w:val="lt-LT"/>
        </w:rPr>
        <w:t xml:space="preserve"> klirenso greitis iš serumo CL/F – 64 ml/min.</w:t>
      </w:r>
    </w:p>
    <w:p w14:paraId="2C886FB7" w14:textId="77777777" w:rsidR="00266E7D" w:rsidRDefault="00266E7D" w:rsidP="00266E7D">
      <w:pPr>
        <w:spacing w:after="0" w:line="240" w:lineRule="auto"/>
        <w:rPr>
          <w:rFonts w:ascii="Times New Roman" w:eastAsia="Times New Roman" w:hAnsi="Times New Roman"/>
          <w:noProof/>
          <w:snapToGrid w:val="0"/>
          <w:szCs w:val="24"/>
          <w:lang w:val="lt-LT"/>
        </w:rPr>
      </w:pPr>
    </w:p>
    <w:p w14:paraId="093290EE" w14:textId="77777777" w:rsidR="00266E7D" w:rsidRPr="00837F21" w:rsidRDefault="00266E7D" w:rsidP="00837F21">
      <w:pPr>
        <w:tabs>
          <w:tab w:val="left" w:pos="567"/>
        </w:tabs>
        <w:spacing w:after="0" w:line="240" w:lineRule="auto"/>
        <w:rPr>
          <w:rFonts w:ascii="Times New Roman" w:eastAsia="Times New Roman" w:hAnsi="Times New Roman"/>
          <w:noProof/>
          <w:snapToGrid w:val="0"/>
          <w:szCs w:val="24"/>
          <w:u w:val="single"/>
          <w:lang w:val="lt-LT"/>
        </w:rPr>
      </w:pPr>
      <w:r w:rsidRPr="00837F21">
        <w:rPr>
          <w:rFonts w:ascii="Times New Roman" w:eastAsia="Times New Roman" w:hAnsi="Times New Roman"/>
          <w:snapToGrid w:val="0"/>
          <w:szCs w:val="24"/>
          <w:u w:val="single"/>
          <w:lang w:val="lt-LT"/>
        </w:rPr>
        <w:t>Eliminacija</w:t>
      </w:r>
    </w:p>
    <w:p w14:paraId="73EEBEF1" w14:textId="77777777" w:rsidR="00266E7D" w:rsidRDefault="00266E7D" w:rsidP="00266E7D">
      <w:pPr>
        <w:spacing w:after="0" w:line="240" w:lineRule="auto"/>
        <w:rPr>
          <w:rFonts w:ascii="Times New Roman" w:eastAsia="Times New Roman" w:hAnsi="Times New Roman"/>
          <w:noProof/>
          <w:snapToGrid w:val="0"/>
          <w:color w:val="000000"/>
          <w:sz w:val="24"/>
          <w:szCs w:val="24"/>
          <w:lang w:val="lt-LT"/>
        </w:rPr>
      </w:pP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w:t>
      </w:r>
      <w:r>
        <w:rPr>
          <w:rFonts w:ascii="Times New Roman" w:eastAsia="Times New Roman" w:hAnsi="Times New Roman"/>
          <w:snapToGrid w:val="0"/>
          <w:lang w:val="lt-LT"/>
        </w:rPr>
        <w:t xml:space="preserve">koncentracija </w:t>
      </w:r>
      <w:r w:rsidR="00354B36">
        <w:rPr>
          <w:rFonts w:ascii="Times New Roman" w:eastAsia="Times New Roman" w:hAnsi="Times New Roman"/>
          <w:snapToGrid w:val="0"/>
          <w:lang w:val="lt-LT"/>
        </w:rPr>
        <w:t xml:space="preserve">kraujo </w:t>
      </w:r>
      <w:r>
        <w:rPr>
          <w:rFonts w:ascii="Times New Roman" w:eastAsia="Times New Roman" w:hAnsi="Times New Roman"/>
          <w:snapToGrid w:val="0"/>
          <w:lang w:val="lt-LT"/>
        </w:rPr>
        <w:t xml:space="preserve">serume mažėja dviem fazėmis. Paskutinės pasiskirstymo fazės pusinis periodas yra </w:t>
      </w:r>
      <w:r>
        <w:rPr>
          <w:rFonts w:ascii="Times New Roman" w:eastAsia="Times New Roman" w:hAnsi="Times New Roman"/>
          <w:snapToGrid w:val="0"/>
          <w:szCs w:val="24"/>
          <w:lang w:val="lt-LT"/>
        </w:rPr>
        <w:t>maždaug 9–10 val.</w:t>
      </w:r>
      <w:r>
        <w:rPr>
          <w:rFonts w:ascii="Times New Roman" w:eastAsia="Times New Roman" w:hAnsi="Times New Roman"/>
          <w:noProof/>
          <w:snapToGrid w:val="0"/>
          <w:szCs w:val="24"/>
          <w:lang w:val="lt-LT"/>
        </w:rPr>
        <w:t xml:space="preserve"> </w:t>
      </w:r>
      <w:proofErr w:type="spellStart"/>
      <w:r>
        <w:rPr>
          <w:rFonts w:ascii="Times New Roman" w:eastAsia="Times New Roman" w:hAnsi="Times New Roman"/>
          <w:snapToGrid w:val="0"/>
          <w:szCs w:val="24"/>
          <w:lang w:val="lt-LT"/>
        </w:rPr>
        <w:t>Dienogestas</w:t>
      </w:r>
      <w:proofErr w:type="spellEnd"/>
      <w:r>
        <w:rPr>
          <w:rFonts w:ascii="Times New Roman" w:eastAsia="Times New Roman" w:hAnsi="Times New Roman"/>
          <w:snapToGrid w:val="0"/>
          <w:szCs w:val="24"/>
          <w:lang w:val="lt-LT"/>
        </w:rPr>
        <w:t xml:space="preserve">, pavartojus 0,1 mg/kg kūno masės dozę, išskiriamas metabolitų pavidalu su šlapimu ir su išmatomis santykiu maždaug 3:1. </w:t>
      </w:r>
      <w:r>
        <w:rPr>
          <w:rFonts w:ascii="Times New Roman" w:eastAsia="Times New Roman" w:hAnsi="Times New Roman"/>
          <w:snapToGrid w:val="0"/>
          <w:lang w:val="lt-LT"/>
        </w:rPr>
        <w:t>Metabolitų šalinimo su šlapimu pusinis periodas</w:t>
      </w:r>
      <w:r>
        <w:rPr>
          <w:rFonts w:ascii="Times New Roman" w:eastAsia="Times New Roman" w:hAnsi="Times New Roman"/>
          <w:snapToGrid w:val="0"/>
          <w:szCs w:val="24"/>
          <w:lang w:val="lt-LT"/>
        </w:rPr>
        <w:t xml:space="preserve"> yra 14 val.</w:t>
      </w:r>
      <w:r>
        <w:rPr>
          <w:rFonts w:ascii="Times New Roman" w:eastAsia="Times New Roman" w:hAnsi="Times New Roman"/>
          <w:noProof/>
          <w:snapToGrid w:val="0"/>
          <w:szCs w:val="24"/>
          <w:lang w:val="lt-LT"/>
        </w:rPr>
        <w:t xml:space="preserve"> Dozę išgėrus, </w:t>
      </w:r>
      <w:r>
        <w:rPr>
          <w:rFonts w:ascii="Times New Roman" w:eastAsia="Times New Roman" w:hAnsi="Times New Roman"/>
          <w:snapToGrid w:val="0"/>
          <w:color w:val="000000"/>
          <w:szCs w:val="24"/>
          <w:lang w:val="lt-LT"/>
        </w:rPr>
        <w:t>maždaug 86</w:t>
      </w:r>
      <w:r>
        <w:rPr>
          <w:rFonts w:ascii="Times New Roman" w:eastAsia="Times New Roman" w:hAnsi="Times New Roman"/>
          <w:snapToGrid w:val="0"/>
          <w:sz w:val="24"/>
          <w:szCs w:val="24"/>
          <w:lang w:val="lt-LT"/>
        </w:rPr>
        <w:t> </w:t>
      </w:r>
      <w:r>
        <w:rPr>
          <w:rFonts w:ascii="Times New Roman" w:eastAsia="Times New Roman" w:hAnsi="Times New Roman"/>
          <w:snapToGrid w:val="0"/>
          <w:color w:val="000000"/>
          <w:szCs w:val="24"/>
          <w:lang w:val="lt-LT"/>
        </w:rPr>
        <w:t>% jos šalinama per 6 dienas. Didžioji šio kiekio dalis išskiriama per pirmąsias 24 val. daugiausia su šlapimu.</w:t>
      </w:r>
    </w:p>
    <w:p w14:paraId="29202481" w14:textId="77777777" w:rsidR="00266E7D" w:rsidRDefault="00266E7D" w:rsidP="00266E7D">
      <w:pPr>
        <w:spacing w:after="0" w:line="240" w:lineRule="auto"/>
        <w:rPr>
          <w:rFonts w:ascii="Times New Roman" w:eastAsia="Times New Roman" w:hAnsi="Times New Roman"/>
          <w:noProof/>
          <w:snapToGrid w:val="0"/>
          <w:szCs w:val="24"/>
          <w:lang w:val="lt-LT"/>
        </w:rPr>
      </w:pPr>
    </w:p>
    <w:p w14:paraId="51253391" w14:textId="77777777" w:rsidR="00266E7D" w:rsidRPr="00837F21" w:rsidRDefault="00266E7D" w:rsidP="00837F21">
      <w:pPr>
        <w:keepNext/>
        <w:tabs>
          <w:tab w:val="left" w:pos="567"/>
          <w:tab w:val="left" w:pos="1296"/>
        </w:tabs>
        <w:snapToGrid w:val="0"/>
        <w:spacing w:after="0" w:line="240" w:lineRule="auto"/>
        <w:rPr>
          <w:rFonts w:ascii="Times New Roman" w:eastAsia="Times New Roman" w:hAnsi="Times New Roman"/>
          <w:u w:val="single"/>
          <w:lang w:val="lt-LT" w:eastAsia="lt-LT"/>
        </w:rPr>
      </w:pPr>
      <w:r w:rsidRPr="00837F21">
        <w:rPr>
          <w:rFonts w:ascii="Times New Roman" w:eastAsia="Times New Roman" w:hAnsi="Times New Roman"/>
          <w:u w:val="single"/>
          <w:lang w:val="lt-LT" w:eastAsia="lt-LT"/>
        </w:rPr>
        <w:t>Pusiausvyros apykaitos sąlygos</w:t>
      </w:r>
    </w:p>
    <w:p w14:paraId="1B381F30" w14:textId="77777777" w:rsidR="00266E7D" w:rsidRDefault="00266E7D" w:rsidP="00266E7D">
      <w:pPr>
        <w:spacing w:after="0" w:line="240" w:lineRule="auto"/>
        <w:rPr>
          <w:rFonts w:ascii="Times New Roman" w:eastAsia="Times New Roman" w:hAnsi="Times New Roman"/>
          <w:noProof/>
          <w:snapToGrid w:val="0"/>
          <w:sz w:val="24"/>
          <w:szCs w:val="24"/>
          <w:lang w:val="lt-LT"/>
        </w:rPr>
      </w:pPr>
      <w:proofErr w:type="spellStart"/>
      <w:r>
        <w:rPr>
          <w:rFonts w:ascii="Times New Roman" w:eastAsia="Times New Roman" w:hAnsi="Times New Roman"/>
          <w:snapToGrid w:val="0"/>
          <w:lang w:val="lt-LT"/>
        </w:rPr>
        <w:t>Dienogesto</w:t>
      </w:r>
      <w:proofErr w:type="spellEnd"/>
      <w:r>
        <w:rPr>
          <w:rFonts w:ascii="Times New Roman" w:eastAsia="Times New Roman" w:hAnsi="Times New Roman"/>
          <w:snapToGrid w:val="0"/>
          <w:lang w:val="lt-LT"/>
        </w:rPr>
        <w:t xml:space="preserve"> farmakokinetikos neįtakoja LHSG koncentracijos.</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Vaist</w:t>
      </w:r>
      <w:r w:rsidR="00837F21">
        <w:rPr>
          <w:rFonts w:ascii="Times New Roman" w:eastAsia="Times New Roman" w:hAnsi="Times New Roman"/>
          <w:snapToGrid w:val="0"/>
          <w:szCs w:val="24"/>
          <w:lang w:val="lt-LT"/>
        </w:rPr>
        <w:t>inį preparat</w:t>
      </w:r>
      <w:r>
        <w:rPr>
          <w:rFonts w:ascii="Times New Roman" w:eastAsia="Times New Roman" w:hAnsi="Times New Roman"/>
          <w:snapToGrid w:val="0"/>
          <w:szCs w:val="24"/>
          <w:lang w:val="lt-LT"/>
        </w:rPr>
        <w:t xml:space="preserve">ą geriant kasdien, koncentracija </w:t>
      </w:r>
      <w:r w:rsidR="00354B36">
        <w:rPr>
          <w:rFonts w:ascii="Times New Roman" w:eastAsia="Times New Roman" w:hAnsi="Times New Roman"/>
          <w:snapToGrid w:val="0"/>
          <w:szCs w:val="24"/>
          <w:lang w:val="lt-LT"/>
        </w:rPr>
        <w:t xml:space="preserve">kraujo </w:t>
      </w:r>
      <w:r>
        <w:rPr>
          <w:rFonts w:ascii="Times New Roman" w:eastAsia="Times New Roman" w:hAnsi="Times New Roman"/>
          <w:snapToGrid w:val="0"/>
          <w:szCs w:val="24"/>
          <w:lang w:val="lt-LT"/>
        </w:rPr>
        <w:t>serume padidėja maždaug 1,24 karto ir pasiekia pusiausvyros apykaitos sąlygas po 4 dienų trukmės gydymo.</w:t>
      </w:r>
      <w:r>
        <w:rPr>
          <w:rFonts w:ascii="Times New Roman" w:eastAsia="Times New Roman" w:hAnsi="Times New Roman"/>
          <w:noProof/>
          <w:snapToGrid w:val="0"/>
          <w:szCs w:val="24"/>
          <w:lang w:val="lt-LT"/>
        </w:rPr>
        <w:t xml:space="preserve">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farmakokinetiką po pakartotino </w:t>
      </w:r>
      <w:proofErr w:type="spellStart"/>
      <w:r w:rsidR="00FE4F9B">
        <w:rPr>
          <w:rFonts w:ascii="Times New Roman" w:eastAsia="Times New Roman" w:hAnsi="Times New Roman"/>
          <w:snapToGrid w:val="0"/>
          <w:szCs w:val="24"/>
          <w:lang w:val="lt-LT"/>
        </w:rPr>
        <w:t>dienogesto</w:t>
      </w:r>
      <w:proofErr w:type="spellEnd"/>
      <w:r w:rsidR="00FE4F9B">
        <w:rPr>
          <w:rFonts w:ascii="Times New Roman" w:eastAsia="Times New Roman" w:hAnsi="Times New Roman"/>
          <w:snapToGrid w:val="0"/>
          <w:szCs w:val="24"/>
          <w:lang w:val="lt-LT"/>
        </w:rPr>
        <w:t xml:space="preserve"> 2</w:t>
      </w:r>
      <w:r w:rsidR="006A4C37">
        <w:rPr>
          <w:rFonts w:ascii="Times New Roman" w:eastAsia="Times New Roman" w:hAnsi="Times New Roman"/>
          <w:snapToGrid w:val="0"/>
          <w:szCs w:val="24"/>
          <w:lang w:val="lt-LT"/>
        </w:rPr>
        <w:t> </w:t>
      </w:r>
      <w:r w:rsidR="00FE4F9B">
        <w:rPr>
          <w:rFonts w:ascii="Times New Roman" w:eastAsia="Times New Roman" w:hAnsi="Times New Roman"/>
          <w:snapToGrid w:val="0"/>
          <w:szCs w:val="24"/>
          <w:lang w:val="lt-LT"/>
        </w:rPr>
        <w:t xml:space="preserve">mg tablečių </w:t>
      </w:r>
      <w:r>
        <w:rPr>
          <w:rFonts w:ascii="Times New Roman" w:eastAsia="Times New Roman" w:hAnsi="Times New Roman"/>
          <w:snapToGrid w:val="0"/>
          <w:szCs w:val="24"/>
          <w:lang w:val="lt-LT"/>
        </w:rPr>
        <w:t>vartojimo galima numatyti iš vienos dozės farmakokinetikos.</w:t>
      </w:r>
    </w:p>
    <w:p w14:paraId="5311424A" w14:textId="77777777" w:rsidR="00266E7D" w:rsidRDefault="00266E7D" w:rsidP="00266E7D">
      <w:pPr>
        <w:spacing w:after="0" w:line="240" w:lineRule="auto"/>
        <w:rPr>
          <w:rFonts w:ascii="Times New Roman" w:eastAsia="Times New Roman" w:hAnsi="Times New Roman"/>
          <w:noProof/>
          <w:snapToGrid w:val="0"/>
          <w:szCs w:val="24"/>
          <w:lang w:val="lt-LT"/>
        </w:rPr>
      </w:pPr>
    </w:p>
    <w:p w14:paraId="5828E028" w14:textId="77777777" w:rsidR="00266E7D" w:rsidRPr="00837F21" w:rsidRDefault="00354B36" w:rsidP="00837F21">
      <w:pPr>
        <w:tabs>
          <w:tab w:val="left" w:pos="567"/>
        </w:tabs>
        <w:spacing w:after="0" w:line="240" w:lineRule="auto"/>
        <w:rPr>
          <w:rFonts w:ascii="Times New Roman" w:eastAsia="Times New Roman" w:hAnsi="Times New Roman"/>
          <w:noProof/>
          <w:snapToGrid w:val="0"/>
          <w:szCs w:val="24"/>
          <w:u w:val="single"/>
          <w:lang w:val="lt-LT"/>
        </w:rPr>
      </w:pPr>
      <w:r>
        <w:rPr>
          <w:rFonts w:ascii="Times New Roman" w:eastAsia="Times New Roman" w:hAnsi="Times New Roman"/>
          <w:snapToGrid w:val="0"/>
          <w:szCs w:val="24"/>
          <w:u w:val="single"/>
          <w:lang w:val="lt-LT"/>
        </w:rPr>
        <w:t>Ypatingos populiacijos</w:t>
      </w:r>
    </w:p>
    <w:p w14:paraId="332C3F1D" w14:textId="77777777" w:rsidR="00266E7D" w:rsidRDefault="00837F21" w:rsidP="00266E7D">
      <w:pPr>
        <w:numPr>
          <w:ilvl w:val="12"/>
          <w:numId w:val="0"/>
        </w:numPr>
        <w:tabs>
          <w:tab w:val="left" w:pos="567"/>
        </w:tabs>
        <w:spacing w:after="0" w:line="260" w:lineRule="exact"/>
        <w:ind w:right="-2"/>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2</w:t>
      </w:r>
      <w:r w:rsidR="006A4C37">
        <w:rPr>
          <w:rFonts w:ascii="Times New Roman" w:eastAsia="Times New Roman" w:hAnsi="Times New Roman"/>
          <w:snapToGrid w:val="0"/>
          <w:szCs w:val="24"/>
          <w:lang w:val="lt-LT"/>
        </w:rPr>
        <w:t> </w:t>
      </w:r>
      <w:r>
        <w:rPr>
          <w:rFonts w:ascii="Times New Roman" w:eastAsia="Times New Roman" w:hAnsi="Times New Roman"/>
          <w:snapToGrid w:val="0"/>
          <w:szCs w:val="24"/>
          <w:lang w:val="lt-LT"/>
        </w:rPr>
        <w:t xml:space="preserve">mg tabletės </w:t>
      </w:r>
      <w:r w:rsidR="00266E7D">
        <w:rPr>
          <w:rFonts w:ascii="Times New Roman" w:eastAsia="Times New Roman" w:hAnsi="Times New Roman"/>
          <w:snapToGrid w:val="0"/>
          <w:szCs w:val="24"/>
          <w:lang w:val="lt-LT"/>
        </w:rPr>
        <w:t>asmenims, kurių inkstų funkcija sutrikusi, specialiai netirt</w:t>
      </w:r>
      <w:r>
        <w:rPr>
          <w:rFonts w:ascii="Times New Roman" w:eastAsia="Times New Roman" w:hAnsi="Times New Roman"/>
          <w:snapToGrid w:val="0"/>
          <w:szCs w:val="24"/>
          <w:lang w:val="lt-LT"/>
        </w:rPr>
        <w:t>o</w:t>
      </w:r>
      <w:r w:rsidR="00266E7D">
        <w:rPr>
          <w:rFonts w:ascii="Times New Roman" w:eastAsia="Times New Roman" w:hAnsi="Times New Roman"/>
          <w:snapToGrid w:val="0"/>
          <w:szCs w:val="24"/>
          <w:lang w:val="lt-LT"/>
        </w:rPr>
        <w:t>s.</w:t>
      </w:r>
    </w:p>
    <w:p w14:paraId="437E1A8B" w14:textId="77777777" w:rsidR="00266E7D" w:rsidRDefault="00837F21" w:rsidP="00266E7D">
      <w:pPr>
        <w:numPr>
          <w:ilvl w:val="12"/>
          <w:numId w:val="0"/>
        </w:numPr>
        <w:tabs>
          <w:tab w:val="left" w:pos="567"/>
        </w:tabs>
        <w:spacing w:after="0" w:line="260" w:lineRule="exact"/>
        <w:ind w:right="-2"/>
        <w:rPr>
          <w:rFonts w:ascii="Times New Roman" w:eastAsia="Times New Roman" w:hAnsi="Times New Roman"/>
          <w:noProof/>
          <w:snapToGrid w:val="0"/>
          <w:szCs w:val="24"/>
          <w:u w:val="single"/>
          <w:lang w:val="lt-LT"/>
        </w:rPr>
      </w:pP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w:t>
      </w:r>
      <w:r w:rsidRPr="005C450E">
        <w:rPr>
          <w:lang w:val="lt-LT"/>
        </w:rPr>
        <w:t>2mg</w:t>
      </w:r>
      <w:r>
        <w:rPr>
          <w:rFonts w:ascii="Times New Roman" w:eastAsia="Times New Roman" w:hAnsi="Times New Roman"/>
          <w:snapToGrid w:val="0"/>
          <w:szCs w:val="24"/>
          <w:lang w:val="lt-LT"/>
        </w:rPr>
        <w:t xml:space="preserve"> tabletės </w:t>
      </w:r>
      <w:r w:rsidR="00266E7D">
        <w:rPr>
          <w:rFonts w:ascii="Times New Roman" w:eastAsia="Times New Roman" w:hAnsi="Times New Roman"/>
          <w:snapToGrid w:val="0"/>
          <w:szCs w:val="24"/>
          <w:lang w:val="lt-LT"/>
        </w:rPr>
        <w:t>asmenims, kurių kepenų funkcija sutrikusi, netirt</w:t>
      </w:r>
      <w:r>
        <w:rPr>
          <w:rFonts w:ascii="Times New Roman" w:eastAsia="Times New Roman" w:hAnsi="Times New Roman"/>
          <w:snapToGrid w:val="0"/>
          <w:szCs w:val="24"/>
          <w:lang w:val="lt-LT"/>
        </w:rPr>
        <w:t>o</w:t>
      </w:r>
      <w:r w:rsidR="00266E7D">
        <w:rPr>
          <w:rFonts w:ascii="Times New Roman" w:eastAsia="Times New Roman" w:hAnsi="Times New Roman"/>
          <w:snapToGrid w:val="0"/>
          <w:szCs w:val="24"/>
          <w:lang w:val="lt-LT"/>
        </w:rPr>
        <w:t>s.</w:t>
      </w:r>
    </w:p>
    <w:p w14:paraId="57CD2C9F" w14:textId="77777777" w:rsidR="00266E7D" w:rsidRDefault="00266E7D" w:rsidP="00266E7D">
      <w:pPr>
        <w:numPr>
          <w:ilvl w:val="12"/>
          <w:numId w:val="0"/>
        </w:numPr>
        <w:tabs>
          <w:tab w:val="left" w:pos="567"/>
        </w:tabs>
        <w:spacing w:after="0" w:line="240" w:lineRule="auto"/>
        <w:ind w:right="-2"/>
        <w:rPr>
          <w:rFonts w:ascii="Times New Roman" w:eastAsia="Times New Roman" w:hAnsi="Times New Roman"/>
          <w:b/>
          <w:i/>
          <w:noProof/>
          <w:snapToGrid w:val="0"/>
          <w:szCs w:val="24"/>
          <w:u w:val="single"/>
          <w:lang w:val="lt-LT"/>
        </w:rPr>
      </w:pPr>
    </w:p>
    <w:p w14:paraId="7535BFB4" w14:textId="77777777" w:rsidR="00266E7D" w:rsidRDefault="00266E7D" w:rsidP="00266E7D">
      <w:pPr>
        <w:keepNext/>
        <w:keepLines/>
        <w:tabs>
          <w:tab w:val="left" w:pos="567"/>
        </w:tabs>
        <w:spacing w:after="0" w:line="240" w:lineRule="auto"/>
        <w:outlineLvl w:val="2"/>
        <w:rPr>
          <w:rFonts w:ascii="Times New Roman" w:eastAsia="Times New Roman" w:hAnsi="Times New Roman"/>
          <w:b/>
          <w:noProof/>
          <w:snapToGrid w:val="0"/>
          <w:kern w:val="28"/>
          <w:szCs w:val="24"/>
          <w:lang w:val="lt-LT"/>
        </w:rPr>
      </w:pPr>
      <w:r>
        <w:rPr>
          <w:rFonts w:ascii="Times New Roman" w:eastAsia="Times New Roman" w:hAnsi="Times New Roman"/>
          <w:b/>
          <w:noProof/>
          <w:snapToGrid w:val="0"/>
          <w:kern w:val="28"/>
          <w:szCs w:val="24"/>
          <w:lang w:val="lt-LT"/>
        </w:rPr>
        <w:t>5.3</w:t>
      </w:r>
      <w:r>
        <w:rPr>
          <w:rFonts w:ascii="Times New Roman" w:eastAsia="Times New Roman" w:hAnsi="Times New Roman"/>
          <w:b/>
          <w:noProof/>
          <w:snapToGrid w:val="0"/>
          <w:kern w:val="28"/>
          <w:szCs w:val="24"/>
          <w:lang w:val="lt-LT"/>
        </w:rPr>
        <w:tab/>
      </w:r>
      <w:proofErr w:type="spellStart"/>
      <w:r>
        <w:rPr>
          <w:rFonts w:ascii="Times New Roman" w:eastAsia="Times New Roman" w:hAnsi="Times New Roman"/>
          <w:b/>
          <w:snapToGrid w:val="0"/>
          <w:kern w:val="28"/>
          <w:szCs w:val="24"/>
          <w:lang w:val="lt-LT"/>
        </w:rPr>
        <w:t>Ikiklinikinių</w:t>
      </w:r>
      <w:proofErr w:type="spellEnd"/>
      <w:r>
        <w:rPr>
          <w:rFonts w:ascii="Times New Roman" w:eastAsia="Times New Roman" w:hAnsi="Times New Roman"/>
          <w:b/>
          <w:snapToGrid w:val="0"/>
          <w:kern w:val="28"/>
          <w:szCs w:val="24"/>
          <w:lang w:val="lt-LT"/>
        </w:rPr>
        <w:t xml:space="preserve"> saugumo tyrimų duomenys</w:t>
      </w:r>
    </w:p>
    <w:p w14:paraId="2A084478" w14:textId="77777777" w:rsidR="00266E7D" w:rsidRDefault="00266E7D" w:rsidP="00266E7D">
      <w:pPr>
        <w:spacing w:after="0" w:line="240" w:lineRule="auto"/>
        <w:rPr>
          <w:rFonts w:ascii="Times New Roman" w:eastAsia="Times New Roman" w:hAnsi="Times New Roman"/>
          <w:noProof/>
          <w:snapToGrid w:val="0"/>
          <w:szCs w:val="24"/>
          <w:lang w:val="lt-LT"/>
        </w:rPr>
      </w:pPr>
    </w:p>
    <w:p w14:paraId="1A376E9C"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Įprastų kartotinių dozių toksiškumo, </w:t>
      </w:r>
      <w:proofErr w:type="spellStart"/>
      <w:r>
        <w:rPr>
          <w:rFonts w:ascii="Times New Roman" w:eastAsia="Times New Roman" w:hAnsi="Times New Roman"/>
          <w:snapToGrid w:val="0"/>
          <w:szCs w:val="24"/>
          <w:lang w:val="lt-LT"/>
        </w:rPr>
        <w:t>genotoksiškumo</w:t>
      </w:r>
      <w:proofErr w:type="spellEnd"/>
      <w:r>
        <w:rPr>
          <w:rFonts w:ascii="Times New Roman" w:eastAsia="Times New Roman" w:hAnsi="Times New Roman"/>
          <w:snapToGrid w:val="0"/>
          <w:szCs w:val="24"/>
          <w:lang w:val="lt-LT"/>
        </w:rPr>
        <w:t xml:space="preserve">, galimo </w:t>
      </w:r>
      <w:proofErr w:type="spellStart"/>
      <w:r>
        <w:rPr>
          <w:rFonts w:ascii="Times New Roman" w:eastAsia="Times New Roman" w:hAnsi="Times New Roman"/>
          <w:snapToGrid w:val="0"/>
          <w:szCs w:val="24"/>
          <w:lang w:val="lt-LT"/>
        </w:rPr>
        <w:t>kancegoriškumo</w:t>
      </w:r>
      <w:proofErr w:type="spellEnd"/>
      <w:r>
        <w:rPr>
          <w:rFonts w:ascii="Times New Roman" w:eastAsia="Times New Roman" w:hAnsi="Times New Roman"/>
          <w:snapToGrid w:val="0"/>
          <w:szCs w:val="24"/>
          <w:lang w:val="lt-LT"/>
        </w:rPr>
        <w:t xml:space="preserve"> ir toksinio poveikio reprodukcijai </w:t>
      </w:r>
      <w:proofErr w:type="spellStart"/>
      <w:r>
        <w:rPr>
          <w:rFonts w:ascii="Times New Roman" w:eastAsia="Times New Roman" w:hAnsi="Times New Roman"/>
          <w:snapToGrid w:val="0"/>
          <w:szCs w:val="24"/>
          <w:lang w:val="lt-LT"/>
        </w:rPr>
        <w:t>ikiklinikinių</w:t>
      </w:r>
      <w:proofErr w:type="spellEnd"/>
      <w:r>
        <w:rPr>
          <w:rFonts w:ascii="Times New Roman" w:eastAsia="Times New Roman" w:hAnsi="Times New Roman"/>
          <w:snapToGrid w:val="0"/>
          <w:szCs w:val="24"/>
          <w:lang w:val="lt-LT"/>
        </w:rPr>
        <w:t xml:space="preserve"> tyrimų duomenys specifinio pavojaus žmogui nerodo.</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Tačiau reikia prisiminti, kad </w:t>
      </w:r>
      <w:r>
        <w:rPr>
          <w:rFonts w:ascii="Times New Roman" w:eastAsia="Times New Roman" w:hAnsi="Times New Roman"/>
          <w:snapToGrid w:val="0"/>
          <w:lang w:val="lt-LT"/>
        </w:rPr>
        <w:t>lytiniai steroidai gali skatinti tam tikrų nuo hormonų priklausančių audinių ir navikų augimą.</w:t>
      </w:r>
    </w:p>
    <w:p w14:paraId="5B9B274B" w14:textId="77777777" w:rsidR="00266E7D" w:rsidRDefault="00266E7D" w:rsidP="00266E7D">
      <w:pPr>
        <w:spacing w:after="0" w:line="240" w:lineRule="auto"/>
        <w:ind w:left="567" w:hanging="567"/>
        <w:outlineLvl w:val="0"/>
        <w:rPr>
          <w:rFonts w:ascii="Times New Roman" w:eastAsia="Times New Roman" w:hAnsi="Times New Roman"/>
          <w:b/>
          <w:noProof/>
          <w:snapToGrid w:val="0"/>
          <w:szCs w:val="24"/>
          <w:lang w:val="lt-LT"/>
        </w:rPr>
      </w:pPr>
    </w:p>
    <w:p w14:paraId="6A3F532B" w14:textId="77777777" w:rsidR="00266E7D" w:rsidRDefault="00266E7D" w:rsidP="00266E7D">
      <w:pPr>
        <w:spacing w:after="0" w:line="240" w:lineRule="auto"/>
        <w:rPr>
          <w:rFonts w:ascii="Times New Roman" w:eastAsia="Times New Roman" w:hAnsi="Times New Roman"/>
          <w:noProof/>
          <w:snapToGrid w:val="0"/>
          <w:szCs w:val="24"/>
          <w:lang w:val="lt-LT"/>
        </w:rPr>
      </w:pPr>
    </w:p>
    <w:p w14:paraId="1A667A2E" w14:textId="77777777" w:rsidR="00266E7D" w:rsidRDefault="00266E7D" w:rsidP="00266E7D">
      <w:pPr>
        <w:tabs>
          <w:tab w:val="left" w:pos="567"/>
        </w:tabs>
        <w:spacing w:after="0" w:line="240" w:lineRule="auto"/>
        <w:ind w:left="357" w:hanging="357"/>
        <w:outlineLvl w:val="0"/>
        <w:rPr>
          <w:rFonts w:ascii="Times New Roman" w:eastAsia="Times New Roman" w:hAnsi="Times New Roman"/>
          <w:b/>
          <w:caps/>
          <w:noProof/>
          <w:snapToGrid w:val="0"/>
          <w:szCs w:val="24"/>
          <w:lang w:val="lt-LT"/>
        </w:rPr>
      </w:pPr>
      <w:r>
        <w:rPr>
          <w:rFonts w:ascii="Times New Roman" w:eastAsia="Times New Roman" w:hAnsi="Times New Roman"/>
          <w:b/>
          <w:caps/>
          <w:noProof/>
          <w:snapToGrid w:val="0"/>
          <w:szCs w:val="24"/>
          <w:lang w:val="lt-LT"/>
        </w:rPr>
        <w:t>6.</w:t>
      </w:r>
      <w:r>
        <w:rPr>
          <w:rFonts w:ascii="Times New Roman" w:eastAsia="Times New Roman" w:hAnsi="Times New Roman"/>
          <w:b/>
          <w:caps/>
          <w:noProof/>
          <w:snapToGrid w:val="0"/>
          <w:szCs w:val="24"/>
          <w:lang w:val="lt-LT"/>
        </w:rPr>
        <w:tab/>
      </w:r>
      <w:r>
        <w:rPr>
          <w:rFonts w:ascii="Times New Roman" w:eastAsia="Times New Roman" w:hAnsi="Times New Roman"/>
          <w:b/>
          <w:caps/>
          <w:snapToGrid w:val="0"/>
          <w:szCs w:val="24"/>
          <w:lang w:val="lt-LT"/>
        </w:rPr>
        <w:t>FARMACINĖ INFORMACIJA</w:t>
      </w:r>
    </w:p>
    <w:p w14:paraId="6869FD37" w14:textId="77777777" w:rsidR="00266E7D" w:rsidRDefault="00266E7D" w:rsidP="00266E7D">
      <w:pPr>
        <w:spacing w:after="0" w:line="240" w:lineRule="auto"/>
        <w:rPr>
          <w:rFonts w:ascii="Times New Roman" w:eastAsia="Times New Roman" w:hAnsi="Times New Roman"/>
          <w:noProof/>
          <w:snapToGrid w:val="0"/>
          <w:szCs w:val="24"/>
          <w:lang w:val="lt-LT"/>
        </w:rPr>
      </w:pPr>
    </w:p>
    <w:p w14:paraId="45242443" w14:textId="77777777" w:rsidR="00266E7D" w:rsidRDefault="00266E7D" w:rsidP="00266E7D">
      <w:pPr>
        <w:keepNext/>
        <w:keepLines/>
        <w:tabs>
          <w:tab w:val="left" w:pos="567"/>
        </w:tabs>
        <w:spacing w:after="0" w:line="240" w:lineRule="auto"/>
        <w:outlineLvl w:val="2"/>
        <w:rPr>
          <w:rFonts w:ascii="Times New Roman" w:eastAsia="Times New Roman" w:hAnsi="Times New Roman"/>
          <w:b/>
          <w:noProof/>
          <w:snapToGrid w:val="0"/>
          <w:kern w:val="28"/>
          <w:szCs w:val="24"/>
          <w:lang w:val="lt-LT"/>
        </w:rPr>
      </w:pPr>
      <w:r>
        <w:rPr>
          <w:rFonts w:ascii="Times New Roman" w:eastAsia="Times New Roman" w:hAnsi="Times New Roman"/>
          <w:b/>
          <w:noProof/>
          <w:snapToGrid w:val="0"/>
          <w:kern w:val="28"/>
          <w:szCs w:val="24"/>
          <w:lang w:val="lt-LT"/>
        </w:rPr>
        <w:t>6.1</w:t>
      </w:r>
      <w:r>
        <w:rPr>
          <w:rFonts w:ascii="Times New Roman" w:eastAsia="Times New Roman" w:hAnsi="Times New Roman"/>
          <w:b/>
          <w:noProof/>
          <w:snapToGrid w:val="0"/>
          <w:kern w:val="28"/>
          <w:szCs w:val="24"/>
          <w:lang w:val="lt-LT"/>
        </w:rPr>
        <w:tab/>
      </w:r>
      <w:r>
        <w:rPr>
          <w:rFonts w:ascii="Times New Roman" w:eastAsia="Times New Roman" w:hAnsi="Times New Roman"/>
          <w:b/>
          <w:snapToGrid w:val="0"/>
          <w:kern w:val="28"/>
          <w:szCs w:val="24"/>
          <w:lang w:val="lt-LT"/>
        </w:rPr>
        <w:t>Pagalbinių medžiagų sąrašas</w:t>
      </w:r>
    </w:p>
    <w:p w14:paraId="168FECCB" w14:textId="77777777" w:rsidR="00266E7D" w:rsidRDefault="00266E7D" w:rsidP="00266E7D">
      <w:pPr>
        <w:spacing w:after="0" w:line="240" w:lineRule="auto"/>
        <w:rPr>
          <w:rFonts w:ascii="Times New Roman" w:eastAsia="Times New Roman" w:hAnsi="Times New Roman"/>
          <w:i/>
          <w:noProof/>
          <w:snapToGrid w:val="0"/>
          <w:szCs w:val="24"/>
          <w:lang w:val="lt-LT"/>
        </w:rPr>
      </w:pPr>
    </w:p>
    <w:p w14:paraId="2A7BE20B"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Laktozė </w:t>
      </w:r>
      <w:proofErr w:type="spellStart"/>
      <w:r>
        <w:rPr>
          <w:rFonts w:ascii="Times New Roman" w:eastAsia="Times New Roman" w:hAnsi="Times New Roman"/>
          <w:snapToGrid w:val="0"/>
          <w:szCs w:val="24"/>
          <w:lang w:val="lt-LT"/>
        </w:rPr>
        <w:t>monohidratas</w:t>
      </w:r>
      <w:proofErr w:type="spellEnd"/>
    </w:p>
    <w:p w14:paraId="6D9B7F9C" w14:textId="77777777" w:rsidR="00837F21" w:rsidRDefault="00FA5AF8" w:rsidP="00837F21">
      <w:pPr>
        <w:spacing w:after="0" w:line="240" w:lineRule="auto"/>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Preg</w:t>
      </w:r>
      <w:r w:rsidR="00837F21">
        <w:rPr>
          <w:rFonts w:ascii="Times New Roman" w:eastAsia="Times New Roman" w:hAnsi="Times New Roman"/>
          <w:snapToGrid w:val="0"/>
          <w:szCs w:val="24"/>
          <w:lang w:val="lt-LT"/>
        </w:rPr>
        <w:t>elifikuotas</w:t>
      </w:r>
      <w:proofErr w:type="spellEnd"/>
      <w:r w:rsidR="00837F21">
        <w:rPr>
          <w:rFonts w:ascii="Times New Roman" w:eastAsia="Times New Roman" w:hAnsi="Times New Roman"/>
          <w:snapToGrid w:val="0"/>
          <w:szCs w:val="24"/>
          <w:lang w:val="lt-LT"/>
        </w:rPr>
        <w:t xml:space="preserve"> </w:t>
      </w:r>
      <w:r>
        <w:rPr>
          <w:rFonts w:ascii="Times New Roman" w:eastAsia="Times New Roman" w:hAnsi="Times New Roman"/>
          <w:snapToGrid w:val="0"/>
          <w:szCs w:val="24"/>
          <w:lang w:val="lt-LT"/>
        </w:rPr>
        <w:t xml:space="preserve">kukurūzų </w:t>
      </w:r>
      <w:r w:rsidR="00837F21">
        <w:rPr>
          <w:rFonts w:ascii="Times New Roman" w:eastAsia="Times New Roman" w:hAnsi="Times New Roman"/>
          <w:snapToGrid w:val="0"/>
          <w:szCs w:val="24"/>
          <w:lang w:val="lt-LT"/>
        </w:rPr>
        <w:t>krakmolas</w:t>
      </w:r>
    </w:p>
    <w:p w14:paraId="017B65AF" w14:textId="77777777" w:rsidR="003C56A9" w:rsidRDefault="003C56A9" w:rsidP="003C56A9">
      <w:pPr>
        <w:spacing w:after="0" w:line="240" w:lineRule="auto"/>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Mikrokristalinė</w:t>
      </w:r>
      <w:proofErr w:type="spellEnd"/>
      <w:r>
        <w:rPr>
          <w:rFonts w:ascii="Times New Roman" w:eastAsia="Times New Roman" w:hAnsi="Times New Roman"/>
          <w:snapToGrid w:val="0"/>
          <w:szCs w:val="24"/>
          <w:lang w:val="lt-LT"/>
        </w:rPr>
        <w:t xml:space="preserve"> celiuliozė</w:t>
      </w:r>
    </w:p>
    <w:p w14:paraId="75F88E2A" w14:textId="77777777" w:rsidR="003C56A9" w:rsidRDefault="003C56A9" w:rsidP="003C56A9">
      <w:pPr>
        <w:spacing w:after="0" w:line="240" w:lineRule="auto"/>
        <w:rPr>
          <w:rFonts w:ascii="Times New Roman" w:eastAsia="Times New Roman" w:hAnsi="Times New Roman"/>
          <w:snapToGrid w:val="0"/>
          <w:szCs w:val="24"/>
          <w:lang w:val="lt-LT"/>
        </w:rPr>
      </w:pPr>
      <w:proofErr w:type="spellStart"/>
      <w:r>
        <w:rPr>
          <w:rFonts w:ascii="Times New Roman" w:eastAsia="Times New Roman" w:hAnsi="Times New Roman"/>
          <w:snapToGrid w:val="0"/>
          <w:szCs w:val="24"/>
          <w:lang w:val="lt-LT"/>
        </w:rPr>
        <w:t>Povidonas</w:t>
      </w:r>
      <w:proofErr w:type="spellEnd"/>
      <w:r>
        <w:rPr>
          <w:rFonts w:ascii="Times New Roman" w:eastAsia="Times New Roman" w:hAnsi="Times New Roman"/>
          <w:snapToGrid w:val="0"/>
          <w:szCs w:val="24"/>
          <w:lang w:val="lt-LT"/>
        </w:rPr>
        <w:t xml:space="preserve"> K 25</w:t>
      </w:r>
      <w:r w:rsidRPr="00837F21">
        <w:rPr>
          <w:rFonts w:ascii="Times New Roman" w:eastAsia="Times New Roman" w:hAnsi="Times New Roman"/>
          <w:snapToGrid w:val="0"/>
          <w:szCs w:val="24"/>
          <w:lang w:val="lt-LT"/>
        </w:rPr>
        <w:t xml:space="preserve"> </w:t>
      </w:r>
    </w:p>
    <w:p w14:paraId="5B72C5D0" w14:textId="77777777" w:rsidR="003C56A9" w:rsidRDefault="003C56A9" w:rsidP="003C56A9">
      <w:pPr>
        <w:spacing w:after="0" w:line="240" w:lineRule="auto"/>
        <w:rPr>
          <w:rFonts w:ascii="Times New Roman" w:eastAsia="Times New Roman" w:hAnsi="Times New Roman"/>
          <w:snapToGrid w:val="0"/>
          <w:szCs w:val="24"/>
          <w:lang w:val="lt-LT"/>
        </w:rPr>
      </w:pPr>
      <w:proofErr w:type="spellStart"/>
      <w:r>
        <w:rPr>
          <w:rFonts w:ascii="Times New Roman" w:eastAsia="Times New Roman" w:hAnsi="Times New Roman"/>
          <w:snapToGrid w:val="0"/>
          <w:szCs w:val="24"/>
          <w:lang w:val="lt-LT"/>
        </w:rPr>
        <w:t>Krospovidonas</w:t>
      </w:r>
      <w:proofErr w:type="spellEnd"/>
      <w:r w:rsidRPr="003C56A9">
        <w:rPr>
          <w:rFonts w:ascii="Times New Roman" w:eastAsia="Times New Roman" w:hAnsi="Times New Roman"/>
          <w:snapToGrid w:val="0"/>
          <w:szCs w:val="24"/>
          <w:lang w:val="lt-LT"/>
        </w:rPr>
        <w:t xml:space="preserve"> </w:t>
      </w:r>
      <w:r>
        <w:rPr>
          <w:rFonts w:ascii="Times New Roman" w:eastAsia="Times New Roman" w:hAnsi="Times New Roman"/>
          <w:snapToGrid w:val="0"/>
          <w:szCs w:val="24"/>
          <w:lang w:val="lt-LT"/>
        </w:rPr>
        <w:t>(A tipo)</w:t>
      </w:r>
    </w:p>
    <w:p w14:paraId="5D1B98CC" w14:textId="77777777" w:rsidR="003C56A9" w:rsidRDefault="003C56A9" w:rsidP="003C56A9">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Talkas</w:t>
      </w:r>
    </w:p>
    <w:p w14:paraId="06C1BAF5" w14:textId="77777777" w:rsidR="00266E7D" w:rsidRDefault="00266E7D" w:rsidP="00266E7D">
      <w:pPr>
        <w:spacing w:after="0" w:line="240" w:lineRule="auto"/>
        <w:rPr>
          <w:rFonts w:ascii="Times New Roman" w:eastAsia="Times New Roman" w:hAnsi="Times New Roman"/>
          <w:i/>
          <w:noProof/>
          <w:snapToGrid w:val="0"/>
          <w:szCs w:val="24"/>
          <w:lang w:val="lt-LT"/>
        </w:rPr>
      </w:pPr>
      <w:r>
        <w:rPr>
          <w:rFonts w:ascii="Times New Roman" w:eastAsia="Times New Roman" w:hAnsi="Times New Roman"/>
          <w:snapToGrid w:val="0"/>
          <w:szCs w:val="24"/>
          <w:lang w:val="lt-LT"/>
        </w:rPr>
        <w:t xml:space="preserve">Magnio </w:t>
      </w:r>
      <w:proofErr w:type="spellStart"/>
      <w:r>
        <w:rPr>
          <w:rFonts w:ascii="Times New Roman" w:eastAsia="Times New Roman" w:hAnsi="Times New Roman"/>
          <w:snapToGrid w:val="0"/>
          <w:szCs w:val="24"/>
          <w:lang w:val="lt-LT"/>
        </w:rPr>
        <w:t>stearatas</w:t>
      </w:r>
      <w:proofErr w:type="spellEnd"/>
    </w:p>
    <w:p w14:paraId="512DEB3F" w14:textId="77777777" w:rsidR="00266E7D" w:rsidRDefault="00266E7D" w:rsidP="00266E7D">
      <w:pPr>
        <w:spacing w:after="0" w:line="240" w:lineRule="auto"/>
        <w:rPr>
          <w:rFonts w:ascii="Times New Roman" w:eastAsia="Times New Roman" w:hAnsi="Times New Roman"/>
          <w:i/>
          <w:noProof/>
          <w:snapToGrid w:val="0"/>
          <w:szCs w:val="24"/>
          <w:lang w:val="lt-LT"/>
        </w:rPr>
      </w:pPr>
    </w:p>
    <w:p w14:paraId="69A6AA19" w14:textId="77777777" w:rsidR="00266E7D" w:rsidRDefault="00266E7D" w:rsidP="00266E7D">
      <w:pPr>
        <w:keepNext/>
        <w:keepLines/>
        <w:tabs>
          <w:tab w:val="left" w:pos="567"/>
        </w:tabs>
        <w:spacing w:after="0" w:line="240" w:lineRule="auto"/>
        <w:outlineLvl w:val="2"/>
        <w:rPr>
          <w:rFonts w:ascii="Times New Roman" w:eastAsia="Times New Roman" w:hAnsi="Times New Roman"/>
          <w:b/>
          <w:noProof/>
          <w:snapToGrid w:val="0"/>
          <w:kern w:val="28"/>
          <w:szCs w:val="24"/>
          <w:lang w:val="lt-LT"/>
        </w:rPr>
      </w:pPr>
      <w:r>
        <w:rPr>
          <w:rFonts w:ascii="Times New Roman" w:eastAsia="Times New Roman" w:hAnsi="Times New Roman"/>
          <w:b/>
          <w:noProof/>
          <w:snapToGrid w:val="0"/>
          <w:kern w:val="28"/>
          <w:szCs w:val="24"/>
          <w:lang w:val="lt-LT"/>
        </w:rPr>
        <w:t>6.2</w:t>
      </w:r>
      <w:r>
        <w:rPr>
          <w:rFonts w:ascii="Times New Roman" w:eastAsia="Times New Roman" w:hAnsi="Times New Roman"/>
          <w:b/>
          <w:noProof/>
          <w:snapToGrid w:val="0"/>
          <w:kern w:val="28"/>
          <w:szCs w:val="24"/>
          <w:lang w:val="lt-LT"/>
        </w:rPr>
        <w:tab/>
      </w:r>
      <w:r>
        <w:rPr>
          <w:rFonts w:ascii="Times New Roman" w:eastAsia="Times New Roman" w:hAnsi="Times New Roman"/>
          <w:b/>
          <w:snapToGrid w:val="0"/>
          <w:kern w:val="28"/>
          <w:szCs w:val="24"/>
          <w:lang w:val="lt-LT"/>
        </w:rPr>
        <w:t>Nesuderinamumas</w:t>
      </w:r>
    </w:p>
    <w:p w14:paraId="39D87599" w14:textId="77777777" w:rsidR="00266E7D" w:rsidRDefault="00266E7D" w:rsidP="00266E7D">
      <w:pPr>
        <w:spacing w:after="0" w:line="240" w:lineRule="auto"/>
        <w:rPr>
          <w:rFonts w:ascii="Times New Roman" w:eastAsia="Times New Roman" w:hAnsi="Times New Roman"/>
          <w:noProof/>
          <w:snapToGrid w:val="0"/>
          <w:szCs w:val="24"/>
          <w:lang w:val="lt-LT"/>
        </w:rPr>
      </w:pPr>
    </w:p>
    <w:p w14:paraId="4024335E"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Duomenys nebūtini.</w:t>
      </w:r>
    </w:p>
    <w:p w14:paraId="47D36D3F" w14:textId="77777777" w:rsidR="00266E7D" w:rsidRDefault="00266E7D" w:rsidP="00266E7D">
      <w:pPr>
        <w:spacing w:after="0" w:line="240" w:lineRule="auto"/>
        <w:rPr>
          <w:rFonts w:ascii="Times New Roman" w:eastAsia="Times New Roman" w:hAnsi="Times New Roman"/>
          <w:noProof/>
          <w:snapToGrid w:val="0"/>
          <w:szCs w:val="24"/>
          <w:lang w:val="lt-LT"/>
        </w:rPr>
      </w:pPr>
    </w:p>
    <w:p w14:paraId="1512EA66" w14:textId="77777777" w:rsidR="00266E7D" w:rsidRDefault="00266E7D" w:rsidP="00266E7D">
      <w:pPr>
        <w:keepNext/>
        <w:keepLines/>
        <w:tabs>
          <w:tab w:val="left" w:pos="567"/>
        </w:tabs>
        <w:spacing w:after="0" w:line="240" w:lineRule="auto"/>
        <w:outlineLvl w:val="2"/>
        <w:rPr>
          <w:rFonts w:ascii="Times New Roman" w:eastAsia="Times New Roman" w:hAnsi="Times New Roman"/>
          <w:b/>
          <w:noProof/>
          <w:snapToGrid w:val="0"/>
          <w:kern w:val="28"/>
          <w:szCs w:val="24"/>
          <w:lang w:val="lt-LT"/>
        </w:rPr>
      </w:pPr>
      <w:r>
        <w:rPr>
          <w:rFonts w:ascii="Times New Roman" w:eastAsia="Times New Roman" w:hAnsi="Times New Roman"/>
          <w:b/>
          <w:noProof/>
          <w:snapToGrid w:val="0"/>
          <w:kern w:val="28"/>
          <w:szCs w:val="24"/>
          <w:lang w:val="lt-LT"/>
        </w:rPr>
        <w:lastRenderedPageBreak/>
        <w:t>6.3</w:t>
      </w:r>
      <w:r>
        <w:rPr>
          <w:rFonts w:ascii="Times New Roman" w:eastAsia="Times New Roman" w:hAnsi="Times New Roman"/>
          <w:b/>
          <w:noProof/>
          <w:snapToGrid w:val="0"/>
          <w:kern w:val="28"/>
          <w:szCs w:val="24"/>
          <w:lang w:val="lt-LT"/>
        </w:rPr>
        <w:tab/>
      </w:r>
      <w:r>
        <w:rPr>
          <w:rFonts w:ascii="Times New Roman" w:eastAsia="Times New Roman" w:hAnsi="Times New Roman"/>
          <w:b/>
          <w:snapToGrid w:val="0"/>
          <w:kern w:val="28"/>
          <w:szCs w:val="24"/>
          <w:lang w:val="lt-LT"/>
        </w:rPr>
        <w:t>Tinkamumo laikas</w:t>
      </w:r>
    </w:p>
    <w:p w14:paraId="11B6FCBC" w14:textId="77777777" w:rsidR="00266E7D" w:rsidRDefault="00266E7D" w:rsidP="00266E7D">
      <w:pPr>
        <w:spacing w:after="0" w:line="240" w:lineRule="auto"/>
        <w:outlineLvl w:val="0"/>
        <w:rPr>
          <w:rFonts w:ascii="Times New Roman" w:eastAsia="Times New Roman" w:hAnsi="Times New Roman"/>
          <w:b/>
          <w:noProof/>
          <w:snapToGrid w:val="0"/>
          <w:szCs w:val="24"/>
          <w:lang w:val="lt-LT"/>
        </w:rPr>
      </w:pPr>
    </w:p>
    <w:p w14:paraId="340A7C2F" w14:textId="24FA9965" w:rsidR="00266E7D" w:rsidRDefault="00D07B7D" w:rsidP="00266E7D">
      <w:pPr>
        <w:spacing w:after="0" w:line="240" w:lineRule="auto"/>
        <w:outlineLvl w:val="0"/>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5</w:t>
      </w:r>
      <w:r w:rsidR="00266E7D">
        <w:rPr>
          <w:rFonts w:ascii="Times New Roman" w:eastAsia="Times New Roman" w:hAnsi="Times New Roman"/>
          <w:snapToGrid w:val="0"/>
          <w:szCs w:val="24"/>
          <w:lang w:val="lt-LT"/>
        </w:rPr>
        <w:t> metai.</w:t>
      </w:r>
    </w:p>
    <w:p w14:paraId="114AE048" w14:textId="77777777" w:rsidR="00266E7D" w:rsidRDefault="00266E7D" w:rsidP="00266E7D">
      <w:pPr>
        <w:spacing w:after="0" w:line="240" w:lineRule="auto"/>
        <w:rPr>
          <w:rFonts w:ascii="Times New Roman" w:eastAsia="Times New Roman" w:hAnsi="Times New Roman"/>
          <w:noProof/>
          <w:snapToGrid w:val="0"/>
          <w:szCs w:val="24"/>
          <w:lang w:val="lt-LT"/>
        </w:rPr>
      </w:pPr>
    </w:p>
    <w:p w14:paraId="008AEF65" w14:textId="77777777" w:rsidR="00266E7D" w:rsidRDefault="00266E7D" w:rsidP="00266E7D">
      <w:pPr>
        <w:keepNext/>
        <w:keepLines/>
        <w:tabs>
          <w:tab w:val="left" w:pos="567"/>
        </w:tabs>
        <w:spacing w:after="0" w:line="240" w:lineRule="auto"/>
        <w:outlineLvl w:val="2"/>
        <w:rPr>
          <w:rFonts w:ascii="Times New Roman" w:eastAsia="Times New Roman" w:hAnsi="Times New Roman"/>
          <w:b/>
          <w:noProof/>
          <w:snapToGrid w:val="0"/>
          <w:kern w:val="28"/>
          <w:szCs w:val="24"/>
          <w:lang w:val="lt-LT"/>
        </w:rPr>
      </w:pPr>
      <w:r>
        <w:rPr>
          <w:rFonts w:ascii="Times New Roman" w:eastAsia="Times New Roman" w:hAnsi="Times New Roman"/>
          <w:b/>
          <w:noProof/>
          <w:snapToGrid w:val="0"/>
          <w:kern w:val="28"/>
          <w:szCs w:val="24"/>
          <w:lang w:val="lt-LT"/>
        </w:rPr>
        <w:t>6.4</w:t>
      </w:r>
      <w:r>
        <w:rPr>
          <w:rFonts w:ascii="Times New Roman" w:eastAsia="Times New Roman" w:hAnsi="Times New Roman"/>
          <w:b/>
          <w:noProof/>
          <w:snapToGrid w:val="0"/>
          <w:kern w:val="28"/>
          <w:szCs w:val="24"/>
          <w:lang w:val="lt-LT"/>
        </w:rPr>
        <w:tab/>
      </w:r>
      <w:r>
        <w:rPr>
          <w:rFonts w:ascii="Times New Roman" w:eastAsia="Times New Roman" w:hAnsi="Times New Roman"/>
          <w:b/>
          <w:snapToGrid w:val="0"/>
          <w:kern w:val="28"/>
          <w:szCs w:val="24"/>
          <w:lang w:val="lt-LT"/>
        </w:rPr>
        <w:t>Specialios laikymo sąlygos</w:t>
      </w:r>
    </w:p>
    <w:p w14:paraId="6D0EA2DF" w14:textId="77777777" w:rsidR="00266E7D" w:rsidRDefault="00266E7D" w:rsidP="00266E7D">
      <w:pPr>
        <w:spacing w:after="0" w:line="240" w:lineRule="auto"/>
        <w:ind w:left="567" w:hanging="567"/>
        <w:outlineLvl w:val="0"/>
        <w:rPr>
          <w:rFonts w:ascii="Times New Roman" w:eastAsia="Times New Roman" w:hAnsi="Times New Roman"/>
          <w:noProof/>
          <w:snapToGrid w:val="0"/>
          <w:szCs w:val="24"/>
          <w:lang w:val="lt-LT"/>
        </w:rPr>
      </w:pPr>
    </w:p>
    <w:p w14:paraId="658B3328"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Laikyti gamintojo pakuotėje, kad </w:t>
      </w:r>
      <w:r w:rsidR="00FA5AF8">
        <w:rPr>
          <w:rFonts w:ascii="Times New Roman" w:eastAsia="Times New Roman" w:hAnsi="Times New Roman"/>
          <w:snapToGrid w:val="0"/>
          <w:szCs w:val="24"/>
          <w:lang w:val="lt-LT"/>
        </w:rPr>
        <w:t xml:space="preserve">vaistinis </w:t>
      </w:r>
      <w:r>
        <w:rPr>
          <w:rFonts w:ascii="Times New Roman" w:eastAsia="Times New Roman" w:hAnsi="Times New Roman"/>
          <w:snapToGrid w:val="0"/>
          <w:szCs w:val="24"/>
          <w:lang w:val="lt-LT"/>
        </w:rPr>
        <w:t>preparatas būtų apsaugotas nuo šviesos.</w:t>
      </w:r>
    </w:p>
    <w:p w14:paraId="28366B5C" w14:textId="77777777" w:rsidR="00266E7D" w:rsidRDefault="00FA5AF8" w:rsidP="00266E7D">
      <w:pPr>
        <w:spacing w:after="0" w:line="240" w:lineRule="auto"/>
        <w:rPr>
          <w:rFonts w:ascii="Times New Roman" w:eastAsia="Times New Roman" w:hAnsi="Times New Roman"/>
          <w:noProof/>
          <w:snapToGrid w:val="0"/>
          <w:szCs w:val="24"/>
          <w:lang w:val="lt-LT"/>
        </w:rPr>
      </w:pPr>
      <w:r w:rsidRPr="00FA5AF8">
        <w:rPr>
          <w:rFonts w:ascii="Times New Roman" w:eastAsia="Times New Roman" w:hAnsi="Times New Roman"/>
          <w:noProof/>
          <w:snapToGrid w:val="0"/>
          <w:szCs w:val="24"/>
          <w:lang w:val="lt-LT"/>
        </w:rPr>
        <w:t>Šio vaistinio preparato laikymui specialių temperatūros sąlygų nereikalaujama</w:t>
      </w:r>
      <w:r w:rsidR="003C56A9" w:rsidRPr="003C56A9">
        <w:rPr>
          <w:rFonts w:ascii="Times New Roman" w:eastAsia="Times New Roman" w:hAnsi="Times New Roman"/>
          <w:noProof/>
          <w:snapToGrid w:val="0"/>
          <w:szCs w:val="24"/>
          <w:lang w:val="lt-LT"/>
        </w:rPr>
        <w:t>.</w:t>
      </w:r>
    </w:p>
    <w:p w14:paraId="4AC17C7E" w14:textId="77777777" w:rsidR="003C56A9" w:rsidRDefault="003C56A9" w:rsidP="00266E7D">
      <w:pPr>
        <w:spacing w:after="0" w:line="240" w:lineRule="auto"/>
        <w:rPr>
          <w:rFonts w:ascii="Times New Roman" w:eastAsia="Times New Roman" w:hAnsi="Times New Roman"/>
          <w:noProof/>
          <w:snapToGrid w:val="0"/>
          <w:szCs w:val="24"/>
          <w:lang w:val="lt-LT"/>
        </w:rPr>
      </w:pPr>
    </w:p>
    <w:p w14:paraId="7BD1BFF7" w14:textId="77777777" w:rsidR="00266E7D" w:rsidRDefault="00266E7D" w:rsidP="00266E7D">
      <w:pPr>
        <w:keepNext/>
        <w:keepLines/>
        <w:tabs>
          <w:tab w:val="left" w:pos="567"/>
        </w:tabs>
        <w:spacing w:after="0" w:line="240" w:lineRule="auto"/>
        <w:outlineLvl w:val="2"/>
        <w:rPr>
          <w:rFonts w:ascii="Times New Roman" w:eastAsia="Times New Roman" w:hAnsi="Times New Roman"/>
          <w:b/>
          <w:noProof/>
          <w:snapToGrid w:val="0"/>
          <w:kern w:val="28"/>
          <w:szCs w:val="24"/>
          <w:lang w:val="lt-LT"/>
        </w:rPr>
      </w:pPr>
      <w:r>
        <w:rPr>
          <w:rFonts w:ascii="Times New Roman" w:eastAsia="Times New Roman" w:hAnsi="Times New Roman"/>
          <w:b/>
          <w:noProof/>
          <w:snapToGrid w:val="0"/>
          <w:kern w:val="28"/>
          <w:szCs w:val="24"/>
          <w:lang w:val="lt-LT"/>
        </w:rPr>
        <w:t>6.5</w:t>
      </w:r>
      <w:r>
        <w:rPr>
          <w:rFonts w:ascii="Times New Roman" w:eastAsia="Times New Roman" w:hAnsi="Times New Roman"/>
          <w:b/>
          <w:noProof/>
          <w:snapToGrid w:val="0"/>
          <w:kern w:val="28"/>
          <w:szCs w:val="24"/>
          <w:lang w:val="lt-LT"/>
        </w:rPr>
        <w:tab/>
      </w:r>
      <w:proofErr w:type="spellStart"/>
      <w:r>
        <w:rPr>
          <w:rFonts w:ascii="Times New Roman" w:eastAsia="Times New Roman" w:hAnsi="Times New Roman"/>
          <w:b/>
          <w:snapToGrid w:val="0"/>
          <w:kern w:val="28"/>
          <w:szCs w:val="24"/>
          <w:lang w:val="lt-LT"/>
        </w:rPr>
        <w:t>Talpyklės</w:t>
      </w:r>
      <w:proofErr w:type="spellEnd"/>
      <w:r>
        <w:rPr>
          <w:rFonts w:ascii="Times New Roman" w:eastAsia="Times New Roman" w:hAnsi="Times New Roman"/>
          <w:b/>
          <w:snapToGrid w:val="0"/>
          <w:kern w:val="28"/>
          <w:szCs w:val="24"/>
          <w:lang w:val="lt-LT"/>
        </w:rPr>
        <w:t xml:space="preserve"> pobūdis ir jos turinys</w:t>
      </w:r>
    </w:p>
    <w:p w14:paraId="38BE70E6" w14:textId="77777777" w:rsidR="00266E7D" w:rsidRDefault="00266E7D" w:rsidP="00266E7D">
      <w:pPr>
        <w:spacing w:after="0" w:line="240" w:lineRule="auto"/>
        <w:rPr>
          <w:rFonts w:ascii="Times New Roman" w:eastAsia="Times New Roman" w:hAnsi="Times New Roman"/>
          <w:i/>
          <w:noProof/>
          <w:snapToGrid w:val="0"/>
          <w:szCs w:val="24"/>
          <w:lang w:val="lt-LT"/>
        </w:rPr>
      </w:pPr>
    </w:p>
    <w:p w14:paraId="7CFDFF4B" w14:textId="2726C36B" w:rsidR="00266E7D" w:rsidRDefault="005167C8" w:rsidP="00266E7D">
      <w:pPr>
        <w:tabs>
          <w:tab w:val="left" w:pos="567"/>
          <w:tab w:val="left" w:pos="720"/>
        </w:tabs>
        <w:spacing w:after="0" w:line="260" w:lineRule="exact"/>
        <w:rPr>
          <w:rFonts w:ascii="Times New Roman" w:eastAsia="Times New Roman" w:hAnsi="Times New Roman"/>
          <w:noProof/>
          <w:snapToGrid w:val="0"/>
          <w:lang w:val="lt-LT"/>
        </w:rPr>
      </w:pPr>
      <w:proofErr w:type="spellStart"/>
      <w:r>
        <w:rPr>
          <w:rFonts w:ascii="Times New Roman" w:eastAsia="Times New Roman" w:hAnsi="Times New Roman"/>
          <w:snapToGrid w:val="0"/>
          <w:lang w:val="lt-LT"/>
        </w:rPr>
        <w:t>S</w:t>
      </w:r>
      <w:r w:rsidR="00DB5AE8">
        <w:rPr>
          <w:rFonts w:ascii="Times New Roman" w:eastAsia="Times New Roman" w:hAnsi="Times New Roman"/>
          <w:snapToGrid w:val="0"/>
          <w:lang w:val="lt-LT"/>
        </w:rPr>
        <w:t>awis</w:t>
      </w:r>
      <w:proofErr w:type="spellEnd"/>
      <w:r w:rsidR="00902022">
        <w:rPr>
          <w:rFonts w:ascii="Times New Roman" w:eastAsia="Times New Roman" w:hAnsi="Times New Roman"/>
          <w:snapToGrid w:val="0"/>
          <w:lang w:val="lt-LT"/>
        </w:rPr>
        <w:t xml:space="preserve"> 2</w:t>
      </w:r>
      <w:r w:rsidR="00FA5AF8">
        <w:rPr>
          <w:rFonts w:ascii="Times New Roman" w:eastAsia="Times New Roman" w:hAnsi="Times New Roman"/>
          <w:snapToGrid w:val="0"/>
          <w:lang w:val="lt-LT"/>
        </w:rPr>
        <w:t> </w:t>
      </w:r>
      <w:r w:rsidR="00902022">
        <w:rPr>
          <w:rFonts w:ascii="Times New Roman" w:eastAsia="Times New Roman" w:hAnsi="Times New Roman"/>
          <w:snapToGrid w:val="0"/>
          <w:lang w:val="lt-LT"/>
        </w:rPr>
        <w:t xml:space="preserve">mg tabletės </w:t>
      </w:r>
      <w:r w:rsidR="0017382B">
        <w:rPr>
          <w:rFonts w:ascii="Times New Roman" w:eastAsia="Times New Roman" w:hAnsi="Times New Roman"/>
          <w:snapToGrid w:val="0"/>
          <w:lang w:val="lt-LT"/>
        </w:rPr>
        <w:t xml:space="preserve">supakuotos </w:t>
      </w:r>
      <w:r w:rsidR="00DF200D">
        <w:rPr>
          <w:rFonts w:ascii="Times New Roman" w:eastAsia="Times New Roman" w:hAnsi="Times New Roman"/>
          <w:snapToGrid w:val="0"/>
          <w:lang w:val="lt-LT"/>
        </w:rPr>
        <w:t xml:space="preserve">į </w:t>
      </w:r>
      <w:r w:rsidR="00902022">
        <w:rPr>
          <w:rFonts w:ascii="Times New Roman" w:eastAsia="Times New Roman" w:hAnsi="Times New Roman"/>
          <w:snapToGrid w:val="0"/>
          <w:lang w:val="lt-LT"/>
        </w:rPr>
        <w:t>žalios spalvos kiet</w:t>
      </w:r>
      <w:r w:rsidR="00DF200D">
        <w:rPr>
          <w:rFonts w:ascii="Times New Roman" w:eastAsia="Times New Roman" w:hAnsi="Times New Roman"/>
          <w:snapToGrid w:val="0"/>
          <w:lang w:val="lt-LT"/>
        </w:rPr>
        <w:t>a</w:t>
      </w:r>
      <w:r w:rsidR="00902022">
        <w:rPr>
          <w:rFonts w:ascii="Times New Roman" w:eastAsia="Times New Roman" w:hAnsi="Times New Roman"/>
          <w:snapToGrid w:val="0"/>
          <w:lang w:val="lt-LT"/>
        </w:rPr>
        <w:t xml:space="preserve">s PVC/aliuminio folijos </w:t>
      </w:r>
      <w:r w:rsidR="002F6305">
        <w:rPr>
          <w:rFonts w:ascii="Times New Roman" w:eastAsia="Times New Roman" w:hAnsi="Times New Roman"/>
          <w:snapToGrid w:val="0"/>
          <w:lang w:val="lt-LT"/>
        </w:rPr>
        <w:t>kalendorines</w:t>
      </w:r>
      <w:r w:rsidR="002B7045">
        <w:rPr>
          <w:rFonts w:ascii="Times New Roman" w:eastAsia="Times New Roman" w:hAnsi="Times New Roman"/>
          <w:snapToGrid w:val="0"/>
          <w:lang w:val="lt-LT"/>
        </w:rPr>
        <w:t xml:space="preserve"> </w:t>
      </w:r>
      <w:r w:rsidR="00902022">
        <w:rPr>
          <w:rFonts w:ascii="Times New Roman" w:eastAsia="Times New Roman" w:hAnsi="Times New Roman"/>
          <w:snapToGrid w:val="0"/>
          <w:lang w:val="lt-LT"/>
        </w:rPr>
        <w:t>lizdin</w:t>
      </w:r>
      <w:r w:rsidR="00DF200D">
        <w:rPr>
          <w:rFonts w:ascii="Times New Roman" w:eastAsia="Times New Roman" w:hAnsi="Times New Roman"/>
          <w:snapToGrid w:val="0"/>
          <w:lang w:val="lt-LT"/>
        </w:rPr>
        <w:t>e</w:t>
      </w:r>
      <w:r w:rsidR="00902022">
        <w:rPr>
          <w:rFonts w:ascii="Times New Roman" w:eastAsia="Times New Roman" w:hAnsi="Times New Roman"/>
          <w:snapToGrid w:val="0"/>
          <w:lang w:val="lt-LT"/>
        </w:rPr>
        <w:t>s plokštel</w:t>
      </w:r>
      <w:r w:rsidR="00DF200D">
        <w:rPr>
          <w:rFonts w:ascii="Times New Roman" w:eastAsia="Times New Roman" w:hAnsi="Times New Roman"/>
          <w:snapToGrid w:val="0"/>
          <w:lang w:val="lt-LT"/>
        </w:rPr>
        <w:t>e</w:t>
      </w:r>
      <w:r w:rsidR="00902022">
        <w:rPr>
          <w:rFonts w:ascii="Times New Roman" w:eastAsia="Times New Roman" w:hAnsi="Times New Roman"/>
          <w:snapToGrid w:val="0"/>
          <w:lang w:val="lt-LT"/>
        </w:rPr>
        <w:t xml:space="preserve">s, </w:t>
      </w:r>
      <w:r w:rsidR="009B1F29">
        <w:rPr>
          <w:rFonts w:ascii="Times New Roman" w:eastAsia="Times New Roman" w:hAnsi="Times New Roman"/>
          <w:snapToGrid w:val="0"/>
          <w:lang w:val="lt-LT"/>
        </w:rPr>
        <w:t xml:space="preserve">kurios įdėtos </w:t>
      </w:r>
      <w:r w:rsidR="00902022">
        <w:rPr>
          <w:rFonts w:ascii="Times New Roman" w:eastAsia="Times New Roman" w:hAnsi="Times New Roman"/>
          <w:snapToGrid w:val="0"/>
          <w:lang w:val="lt-LT"/>
        </w:rPr>
        <w:t>į kartono dėžutę</w:t>
      </w:r>
      <w:r w:rsidR="00DF200D">
        <w:rPr>
          <w:rFonts w:ascii="Times New Roman" w:eastAsia="Times New Roman" w:hAnsi="Times New Roman"/>
          <w:snapToGrid w:val="0"/>
          <w:lang w:val="lt-LT"/>
        </w:rPr>
        <w:t>.</w:t>
      </w:r>
      <w:r w:rsidR="00902022">
        <w:rPr>
          <w:rFonts w:ascii="Times New Roman" w:eastAsia="Times New Roman" w:hAnsi="Times New Roman"/>
          <w:snapToGrid w:val="0"/>
          <w:lang w:val="lt-LT"/>
        </w:rPr>
        <w:t xml:space="preserve"> </w:t>
      </w:r>
      <w:r w:rsidR="00266E7D">
        <w:rPr>
          <w:rFonts w:ascii="Times New Roman" w:eastAsia="Times New Roman" w:hAnsi="Times New Roman"/>
          <w:snapToGrid w:val="0"/>
          <w:lang w:val="lt-LT"/>
        </w:rPr>
        <w:t>Pakuotė</w:t>
      </w:r>
      <w:r w:rsidR="00DF200D">
        <w:rPr>
          <w:rFonts w:ascii="Times New Roman" w:eastAsia="Times New Roman" w:hAnsi="Times New Roman"/>
          <w:snapToGrid w:val="0"/>
          <w:lang w:val="lt-LT"/>
        </w:rPr>
        <w:t>je yra</w:t>
      </w:r>
      <w:r w:rsidR="00266E7D">
        <w:rPr>
          <w:rFonts w:ascii="Times New Roman" w:eastAsia="Times New Roman" w:hAnsi="Times New Roman"/>
          <w:snapToGrid w:val="0"/>
          <w:lang w:val="lt-LT"/>
        </w:rPr>
        <w:t xml:space="preserve"> 28, 84 </w:t>
      </w:r>
      <w:r w:rsidR="00DF200D">
        <w:rPr>
          <w:rFonts w:ascii="Times New Roman" w:eastAsia="Times New Roman" w:hAnsi="Times New Roman"/>
          <w:snapToGrid w:val="0"/>
          <w:lang w:val="lt-LT"/>
        </w:rPr>
        <w:t>arba</w:t>
      </w:r>
      <w:r w:rsidR="00266E7D">
        <w:rPr>
          <w:rFonts w:ascii="Times New Roman" w:eastAsia="Times New Roman" w:hAnsi="Times New Roman"/>
          <w:snapToGrid w:val="0"/>
          <w:lang w:val="lt-LT"/>
        </w:rPr>
        <w:t xml:space="preserve"> 168 tabletės.</w:t>
      </w:r>
    </w:p>
    <w:p w14:paraId="3737D4FC" w14:textId="77777777" w:rsidR="00266E7D" w:rsidRDefault="00266E7D" w:rsidP="00266E7D">
      <w:pPr>
        <w:tabs>
          <w:tab w:val="left" w:pos="567"/>
          <w:tab w:val="left" w:pos="720"/>
        </w:tabs>
        <w:spacing w:after="0" w:line="260" w:lineRule="exact"/>
        <w:rPr>
          <w:rFonts w:ascii="Times New Roman" w:eastAsia="Times New Roman" w:hAnsi="Times New Roman"/>
          <w:snapToGrid w:val="0"/>
          <w:lang w:val="lt-LT"/>
        </w:rPr>
      </w:pPr>
    </w:p>
    <w:p w14:paraId="73F2A162" w14:textId="77777777" w:rsidR="00266E7D" w:rsidRDefault="00266E7D" w:rsidP="00266E7D">
      <w:pPr>
        <w:tabs>
          <w:tab w:val="left" w:pos="567"/>
          <w:tab w:val="left" w:pos="720"/>
        </w:tabs>
        <w:spacing w:after="0" w:line="260" w:lineRule="exact"/>
        <w:rPr>
          <w:rFonts w:ascii="Times New Roman" w:eastAsia="Times New Roman" w:hAnsi="Times New Roman"/>
          <w:noProof/>
          <w:snapToGrid w:val="0"/>
          <w:lang w:val="lt-LT"/>
        </w:rPr>
      </w:pPr>
      <w:r>
        <w:rPr>
          <w:rFonts w:ascii="Times New Roman" w:eastAsia="Times New Roman" w:hAnsi="Times New Roman"/>
          <w:snapToGrid w:val="0"/>
          <w:lang w:val="lt-LT"/>
        </w:rPr>
        <w:t>Gali būti tiekiamos ne visų dydžių pakuotės.</w:t>
      </w:r>
    </w:p>
    <w:p w14:paraId="3E2624A3" w14:textId="77777777" w:rsidR="00266E7D" w:rsidRDefault="00266E7D" w:rsidP="00266E7D">
      <w:pPr>
        <w:spacing w:after="0" w:line="240" w:lineRule="auto"/>
        <w:rPr>
          <w:rFonts w:ascii="Times New Roman" w:eastAsia="Times New Roman" w:hAnsi="Times New Roman"/>
          <w:noProof/>
          <w:snapToGrid w:val="0"/>
          <w:szCs w:val="24"/>
          <w:lang w:val="lt-LT"/>
        </w:rPr>
      </w:pPr>
    </w:p>
    <w:p w14:paraId="58585AC1" w14:textId="77777777" w:rsidR="00266E7D" w:rsidRDefault="00266E7D" w:rsidP="00266E7D">
      <w:pPr>
        <w:keepNext/>
        <w:keepLines/>
        <w:tabs>
          <w:tab w:val="left" w:pos="567"/>
        </w:tabs>
        <w:spacing w:after="0" w:line="240" w:lineRule="auto"/>
        <w:outlineLvl w:val="2"/>
        <w:rPr>
          <w:rFonts w:ascii="Times New Roman" w:eastAsia="Times New Roman" w:hAnsi="Times New Roman"/>
          <w:b/>
          <w:noProof/>
          <w:snapToGrid w:val="0"/>
          <w:kern w:val="28"/>
          <w:szCs w:val="24"/>
          <w:lang w:val="lt-LT"/>
        </w:rPr>
      </w:pPr>
      <w:r>
        <w:rPr>
          <w:rFonts w:ascii="Times New Roman" w:eastAsia="Times New Roman" w:hAnsi="Times New Roman"/>
          <w:b/>
          <w:noProof/>
          <w:snapToGrid w:val="0"/>
          <w:kern w:val="28"/>
          <w:szCs w:val="24"/>
          <w:lang w:val="lt-LT"/>
        </w:rPr>
        <w:t>6.6</w:t>
      </w:r>
      <w:r>
        <w:rPr>
          <w:rFonts w:ascii="Times New Roman" w:eastAsia="Times New Roman" w:hAnsi="Times New Roman"/>
          <w:b/>
          <w:noProof/>
          <w:snapToGrid w:val="0"/>
          <w:kern w:val="28"/>
          <w:szCs w:val="24"/>
          <w:lang w:val="lt-LT"/>
        </w:rPr>
        <w:tab/>
      </w:r>
      <w:r>
        <w:rPr>
          <w:rFonts w:ascii="Times New Roman" w:eastAsia="Times New Roman" w:hAnsi="Times New Roman"/>
          <w:b/>
          <w:snapToGrid w:val="0"/>
          <w:kern w:val="28"/>
          <w:szCs w:val="24"/>
          <w:lang w:val="lt-LT"/>
        </w:rPr>
        <w:t xml:space="preserve">Specialūs reikalavimai atliekoms tvarkyti </w:t>
      </w:r>
    </w:p>
    <w:p w14:paraId="509E7A46" w14:textId="77777777" w:rsidR="00266E7D" w:rsidRDefault="00266E7D" w:rsidP="00266E7D">
      <w:pPr>
        <w:spacing w:after="0" w:line="240" w:lineRule="auto"/>
        <w:rPr>
          <w:rFonts w:ascii="Times New Roman" w:eastAsia="Times New Roman" w:hAnsi="Times New Roman"/>
          <w:noProof/>
          <w:snapToGrid w:val="0"/>
          <w:szCs w:val="24"/>
          <w:lang w:val="lt-LT"/>
        </w:rPr>
      </w:pPr>
    </w:p>
    <w:p w14:paraId="6AC5B94D"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Nesuvartotą vaistinį preparatą ar atliekas reikia tvarkyti laikantis vietinių reikalavimų. </w:t>
      </w:r>
    </w:p>
    <w:p w14:paraId="3E62B210" w14:textId="77777777" w:rsidR="00266E7D" w:rsidRDefault="00266E7D" w:rsidP="00266E7D">
      <w:pPr>
        <w:spacing w:after="0" w:line="240" w:lineRule="auto"/>
        <w:rPr>
          <w:rFonts w:ascii="Times New Roman" w:eastAsia="Times New Roman" w:hAnsi="Times New Roman"/>
          <w:noProof/>
          <w:snapToGrid w:val="0"/>
          <w:szCs w:val="24"/>
          <w:lang w:val="lt-LT"/>
        </w:rPr>
      </w:pPr>
    </w:p>
    <w:p w14:paraId="6B55E9A6" w14:textId="77777777" w:rsidR="00266E7D" w:rsidRDefault="00266E7D" w:rsidP="00266E7D">
      <w:pPr>
        <w:spacing w:after="0" w:line="240" w:lineRule="auto"/>
        <w:rPr>
          <w:rFonts w:ascii="Times New Roman" w:eastAsia="Times New Roman" w:hAnsi="Times New Roman"/>
          <w:noProof/>
          <w:snapToGrid w:val="0"/>
          <w:szCs w:val="24"/>
          <w:lang w:val="lt-LT"/>
        </w:rPr>
      </w:pPr>
    </w:p>
    <w:p w14:paraId="59F17D57" w14:textId="77777777" w:rsidR="00266E7D" w:rsidRDefault="00266E7D" w:rsidP="00266E7D">
      <w:pPr>
        <w:tabs>
          <w:tab w:val="left" w:pos="567"/>
        </w:tabs>
        <w:spacing w:after="0" w:line="240" w:lineRule="auto"/>
        <w:ind w:left="357" w:hanging="357"/>
        <w:outlineLvl w:val="0"/>
        <w:rPr>
          <w:rFonts w:ascii="Times New Roman" w:eastAsia="Times New Roman" w:hAnsi="Times New Roman"/>
          <w:b/>
          <w:caps/>
          <w:noProof/>
          <w:snapToGrid w:val="0"/>
          <w:szCs w:val="24"/>
          <w:lang w:val="lt-LT"/>
        </w:rPr>
      </w:pPr>
      <w:r>
        <w:rPr>
          <w:rFonts w:ascii="Times New Roman" w:eastAsia="Times New Roman" w:hAnsi="Times New Roman"/>
          <w:b/>
          <w:caps/>
          <w:noProof/>
          <w:snapToGrid w:val="0"/>
          <w:szCs w:val="24"/>
          <w:lang w:val="lt-LT"/>
        </w:rPr>
        <w:t>7.</w:t>
      </w:r>
      <w:r>
        <w:rPr>
          <w:rFonts w:ascii="Times New Roman" w:eastAsia="Times New Roman" w:hAnsi="Times New Roman"/>
          <w:b/>
          <w:caps/>
          <w:noProof/>
          <w:snapToGrid w:val="0"/>
          <w:szCs w:val="24"/>
          <w:lang w:val="lt-LT"/>
        </w:rPr>
        <w:tab/>
        <w:t>REGISTRUOTOJAS</w:t>
      </w:r>
    </w:p>
    <w:p w14:paraId="20624C26" w14:textId="77777777" w:rsidR="00266E7D" w:rsidRDefault="00266E7D" w:rsidP="00266E7D">
      <w:pPr>
        <w:spacing w:after="0" w:line="240" w:lineRule="auto"/>
        <w:rPr>
          <w:rFonts w:ascii="Times New Roman" w:eastAsia="Times New Roman" w:hAnsi="Times New Roman"/>
          <w:noProof/>
          <w:snapToGrid w:val="0"/>
          <w:szCs w:val="24"/>
          <w:lang w:val="lt-LT"/>
        </w:rPr>
      </w:pPr>
    </w:p>
    <w:p w14:paraId="7610039A" w14:textId="77777777" w:rsidR="003C56A9" w:rsidRPr="003C56A9" w:rsidRDefault="003C56A9" w:rsidP="003C56A9">
      <w:pPr>
        <w:autoSpaceDE w:val="0"/>
        <w:autoSpaceDN w:val="0"/>
        <w:adjustRightInd w:val="0"/>
        <w:spacing w:after="0" w:line="240" w:lineRule="auto"/>
        <w:rPr>
          <w:rFonts w:ascii="Times New Roman" w:eastAsia="Times New Roman" w:hAnsi="Times New Roman" w:cs="Courier New"/>
          <w:lang w:val="de-DE"/>
        </w:rPr>
      </w:pPr>
      <w:r w:rsidRPr="003C56A9">
        <w:rPr>
          <w:rFonts w:ascii="Times New Roman" w:eastAsia="Times New Roman" w:hAnsi="Times New Roman" w:cs="Courier New"/>
          <w:lang w:val="de-DE"/>
        </w:rPr>
        <w:t xml:space="preserve">Gedeon Richter </w:t>
      </w:r>
      <w:proofErr w:type="spellStart"/>
      <w:r w:rsidRPr="003C56A9">
        <w:rPr>
          <w:rFonts w:ascii="Times New Roman" w:eastAsia="Times New Roman" w:hAnsi="Times New Roman" w:cs="Courier New"/>
          <w:lang w:val="de-DE"/>
        </w:rPr>
        <w:t>Plc</w:t>
      </w:r>
      <w:proofErr w:type="spellEnd"/>
      <w:r w:rsidRPr="003C56A9">
        <w:rPr>
          <w:rFonts w:ascii="Times New Roman" w:eastAsia="Times New Roman" w:hAnsi="Times New Roman" w:cs="Courier New"/>
          <w:lang w:val="de-DE"/>
        </w:rPr>
        <w:t xml:space="preserve">. </w:t>
      </w:r>
    </w:p>
    <w:p w14:paraId="5F6714D1" w14:textId="77777777" w:rsidR="006851C8" w:rsidRPr="003C56A9" w:rsidRDefault="006851C8" w:rsidP="006851C8">
      <w:pPr>
        <w:autoSpaceDE w:val="0"/>
        <w:autoSpaceDN w:val="0"/>
        <w:adjustRightInd w:val="0"/>
        <w:spacing w:after="0" w:line="240" w:lineRule="auto"/>
        <w:rPr>
          <w:rFonts w:ascii="Times New Roman" w:eastAsia="Times New Roman" w:hAnsi="Times New Roman" w:cs="Courier New"/>
          <w:lang w:val="de-DE"/>
        </w:rPr>
      </w:pPr>
      <w:proofErr w:type="spellStart"/>
      <w:r w:rsidRPr="003C56A9">
        <w:rPr>
          <w:rFonts w:ascii="Times New Roman" w:eastAsia="Times New Roman" w:hAnsi="Times New Roman" w:cs="Courier New"/>
          <w:lang w:val="de-DE"/>
        </w:rPr>
        <w:t>Gyömrői</w:t>
      </w:r>
      <w:proofErr w:type="spellEnd"/>
      <w:r w:rsidRPr="003C56A9">
        <w:rPr>
          <w:rFonts w:ascii="Times New Roman" w:eastAsia="Times New Roman" w:hAnsi="Times New Roman" w:cs="Courier New"/>
          <w:lang w:val="de-DE"/>
        </w:rPr>
        <w:t xml:space="preserve"> </w:t>
      </w:r>
      <w:proofErr w:type="spellStart"/>
      <w:r w:rsidRPr="003C56A9">
        <w:rPr>
          <w:rFonts w:ascii="Times New Roman" w:eastAsia="Times New Roman" w:hAnsi="Times New Roman" w:cs="Courier New"/>
          <w:lang w:val="de-DE"/>
        </w:rPr>
        <w:t>út</w:t>
      </w:r>
      <w:proofErr w:type="spellEnd"/>
      <w:r w:rsidRPr="003C56A9">
        <w:rPr>
          <w:rFonts w:ascii="Times New Roman" w:eastAsia="Times New Roman" w:hAnsi="Times New Roman" w:cs="Courier New"/>
          <w:lang w:val="de-DE"/>
        </w:rPr>
        <w:t xml:space="preserve"> 19-21 </w:t>
      </w:r>
    </w:p>
    <w:p w14:paraId="10968918" w14:textId="77777777" w:rsidR="003C56A9" w:rsidRPr="003C56A9" w:rsidRDefault="003C56A9" w:rsidP="003C56A9">
      <w:pPr>
        <w:autoSpaceDE w:val="0"/>
        <w:autoSpaceDN w:val="0"/>
        <w:adjustRightInd w:val="0"/>
        <w:spacing w:after="0" w:line="240" w:lineRule="auto"/>
        <w:rPr>
          <w:rFonts w:ascii="Times New Roman" w:eastAsia="Times New Roman" w:hAnsi="Times New Roman" w:cs="Courier New"/>
          <w:lang w:val="de-DE"/>
        </w:rPr>
      </w:pPr>
      <w:r w:rsidRPr="003C56A9">
        <w:rPr>
          <w:rFonts w:ascii="Times New Roman" w:eastAsia="Times New Roman" w:hAnsi="Times New Roman" w:cs="Courier New"/>
          <w:lang w:val="de-DE"/>
        </w:rPr>
        <w:t>1103 Budapest</w:t>
      </w:r>
    </w:p>
    <w:p w14:paraId="7A161829" w14:textId="77777777" w:rsidR="003C56A9" w:rsidRPr="003C56A9" w:rsidRDefault="003C56A9" w:rsidP="003C56A9">
      <w:pPr>
        <w:autoSpaceDE w:val="0"/>
        <w:autoSpaceDN w:val="0"/>
        <w:adjustRightInd w:val="0"/>
        <w:spacing w:after="0" w:line="240" w:lineRule="auto"/>
        <w:rPr>
          <w:rFonts w:ascii="Times New Roman" w:eastAsia="Times New Roman" w:hAnsi="Times New Roman" w:cs="Courier New"/>
          <w:lang w:val="de-DE"/>
        </w:rPr>
      </w:pPr>
      <w:proofErr w:type="spellStart"/>
      <w:r w:rsidRPr="003C56A9">
        <w:rPr>
          <w:rFonts w:ascii="Times New Roman" w:eastAsia="Times New Roman" w:hAnsi="Times New Roman" w:cs="Courier New"/>
          <w:lang w:val="de-DE"/>
        </w:rPr>
        <w:t>Vengrija</w:t>
      </w:r>
      <w:proofErr w:type="spellEnd"/>
    </w:p>
    <w:p w14:paraId="3CA9D0CF" w14:textId="77777777" w:rsidR="00266E7D" w:rsidRPr="005C450E" w:rsidRDefault="00266E7D" w:rsidP="00266E7D">
      <w:pPr>
        <w:spacing w:after="0" w:line="240" w:lineRule="auto"/>
        <w:rPr>
          <w:rFonts w:ascii="Times New Roman" w:hAnsi="Times New Roman"/>
          <w:lang w:val="pt-PT"/>
        </w:rPr>
      </w:pPr>
    </w:p>
    <w:p w14:paraId="59BC6F09" w14:textId="77777777" w:rsidR="00266E7D" w:rsidRDefault="00266E7D" w:rsidP="00266E7D">
      <w:pPr>
        <w:spacing w:after="0" w:line="240" w:lineRule="auto"/>
        <w:rPr>
          <w:rFonts w:ascii="Times New Roman" w:eastAsia="Times New Roman" w:hAnsi="Times New Roman"/>
          <w:noProof/>
          <w:snapToGrid w:val="0"/>
          <w:szCs w:val="24"/>
          <w:lang w:val="lt-LT"/>
        </w:rPr>
      </w:pPr>
    </w:p>
    <w:p w14:paraId="2CFCA44E" w14:textId="77777777" w:rsidR="00266E7D" w:rsidRDefault="00266E7D" w:rsidP="00266E7D">
      <w:pPr>
        <w:tabs>
          <w:tab w:val="left" w:pos="567"/>
        </w:tabs>
        <w:spacing w:after="0" w:line="240" w:lineRule="auto"/>
        <w:ind w:left="357" w:hanging="357"/>
        <w:outlineLvl w:val="0"/>
        <w:rPr>
          <w:rFonts w:ascii="Times New Roman" w:eastAsia="Times New Roman" w:hAnsi="Times New Roman"/>
          <w:b/>
          <w:caps/>
          <w:noProof/>
          <w:snapToGrid w:val="0"/>
          <w:szCs w:val="24"/>
          <w:lang w:val="lt-LT"/>
        </w:rPr>
      </w:pPr>
      <w:r>
        <w:rPr>
          <w:rFonts w:ascii="Times New Roman" w:eastAsia="Times New Roman" w:hAnsi="Times New Roman"/>
          <w:b/>
          <w:caps/>
          <w:noProof/>
          <w:snapToGrid w:val="0"/>
          <w:szCs w:val="24"/>
          <w:lang w:val="lt-LT"/>
        </w:rPr>
        <w:t>8.</w:t>
      </w:r>
      <w:r>
        <w:rPr>
          <w:rFonts w:ascii="Times New Roman" w:eastAsia="Times New Roman" w:hAnsi="Times New Roman"/>
          <w:b/>
          <w:caps/>
          <w:noProof/>
          <w:snapToGrid w:val="0"/>
          <w:szCs w:val="24"/>
          <w:lang w:val="lt-LT"/>
        </w:rPr>
        <w:tab/>
      </w:r>
      <w:r>
        <w:rPr>
          <w:rFonts w:ascii="Times New Roman" w:eastAsia="Times New Roman" w:hAnsi="Times New Roman"/>
          <w:b/>
          <w:caps/>
          <w:snapToGrid w:val="0"/>
          <w:szCs w:val="24"/>
          <w:lang w:val="lt-LT"/>
        </w:rPr>
        <w:t xml:space="preserve">REGISTRACIJOS PAŽYMĖJIMO NUMERIS (-IAI) </w:t>
      </w:r>
    </w:p>
    <w:p w14:paraId="73381DB9" w14:textId="77777777" w:rsidR="00266E7D" w:rsidRDefault="00266E7D" w:rsidP="00266E7D">
      <w:pPr>
        <w:spacing w:after="0" w:line="240" w:lineRule="auto"/>
        <w:rPr>
          <w:rFonts w:ascii="Times New Roman" w:eastAsia="Times New Roman" w:hAnsi="Times New Roman"/>
          <w:noProof/>
          <w:snapToGrid w:val="0"/>
          <w:szCs w:val="24"/>
          <w:lang w:val="lt-LT"/>
        </w:rPr>
      </w:pPr>
    </w:p>
    <w:p w14:paraId="4AD936CC" w14:textId="77777777" w:rsidR="00E70D2E" w:rsidRPr="00E70D2E" w:rsidRDefault="00E70D2E" w:rsidP="00E70D2E">
      <w:pPr>
        <w:spacing w:after="0" w:line="240" w:lineRule="auto"/>
        <w:rPr>
          <w:rFonts w:ascii="Times New Roman" w:eastAsia="Times New Roman" w:hAnsi="Times New Roman"/>
          <w:noProof/>
          <w:snapToGrid w:val="0"/>
          <w:szCs w:val="24"/>
          <w:lang w:val="lt-LT"/>
        </w:rPr>
      </w:pPr>
      <w:r w:rsidRPr="00E70D2E">
        <w:rPr>
          <w:rFonts w:ascii="Times New Roman" w:eastAsia="Times New Roman" w:hAnsi="Times New Roman"/>
          <w:noProof/>
          <w:snapToGrid w:val="0"/>
          <w:szCs w:val="24"/>
          <w:lang w:val="lt-LT"/>
        </w:rPr>
        <w:t>LT/1/19/4338/001 – N28</w:t>
      </w:r>
    </w:p>
    <w:p w14:paraId="0A17FBDE" w14:textId="77777777" w:rsidR="00E70D2E" w:rsidRPr="00E70D2E" w:rsidRDefault="00E70D2E" w:rsidP="00E70D2E">
      <w:pPr>
        <w:spacing w:after="0" w:line="240" w:lineRule="auto"/>
        <w:rPr>
          <w:rFonts w:ascii="Times New Roman" w:eastAsia="Times New Roman" w:hAnsi="Times New Roman"/>
          <w:noProof/>
          <w:snapToGrid w:val="0"/>
          <w:szCs w:val="24"/>
          <w:lang w:val="lt-LT"/>
        </w:rPr>
      </w:pPr>
      <w:r w:rsidRPr="00E70D2E">
        <w:rPr>
          <w:rFonts w:ascii="Times New Roman" w:eastAsia="Times New Roman" w:hAnsi="Times New Roman"/>
          <w:noProof/>
          <w:snapToGrid w:val="0"/>
          <w:szCs w:val="24"/>
          <w:lang w:val="lt-LT"/>
        </w:rPr>
        <w:t>LT/1/19/4338/002 – N84</w:t>
      </w:r>
    </w:p>
    <w:p w14:paraId="55261943" w14:textId="77777777" w:rsidR="00E70D2E" w:rsidRDefault="00E70D2E" w:rsidP="00E70D2E">
      <w:pPr>
        <w:spacing w:after="0" w:line="240" w:lineRule="auto"/>
        <w:rPr>
          <w:rFonts w:ascii="Times New Roman" w:eastAsia="Times New Roman" w:hAnsi="Times New Roman"/>
          <w:noProof/>
          <w:snapToGrid w:val="0"/>
          <w:szCs w:val="24"/>
          <w:lang w:val="lt-LT"/>
        </w:rPr>
      </w:pPr>
      <w:r w:rsidRPr="00E70D2E">
        <w:rPr>
          <w:rFonts w:ascii="Times New Roman" w:eastAsia="Times New Roman" w:hAnsi="Times New Roman"/>
          <w:noProof/>
          <w:snapToGrid w:val="0"/>
          <w:szCs w:val="24"/>
          <w:lang w:val="lt-LT"/>
        </w:rPr>
        <w:t>LT/1/19/4338/003 – N168</w:t>
      </w:r>
    </w:p>
    <w:p w14:paraId="31A40039" w14:textId="77777777" w:rsidR="00E70D2E" w:rsidRDefault="00E70D2E" w:rsidP="00266E7D">
      <w:pPr>
        <w:spacing w:after="0" w:line="240" w:lineRule="auto"/>
        <w:rPr>
          <w:rFonts w:ascii="Times New Roman" w:eastAsia="Times New Roman" w:hAnsi="Times New Roman"/>
          <w:noProof/>
          <w:snapToGrid w:val="0"/>
          <w:szCs w:val="24"/>
          <w:lang w:val="lt-LT"/>
        </w:rPr>
      </w:pPr>
    </w:p>
    <w:p w14:paraId="7BA95F39" w14:textId="77777777" w:rsidR="00E70D2E" w:rsidRDefault="00E70D2E" w:rsidP="00266E7D">
      <w:pPr>
        <w:spacing w:after="0" w:line="240" w:lineRule="auto"/>
        <w:rPr>
          <w:rFonts w:ascii="Times New Roman" w:eastAsia="Times New Roman" w:hAnsi="Times New Roman"/>
          <w:noProof/>
          <w:snapToGrid w:val="0"/>
          <w:szCs w:val="24"/>
          <w:lang w:val="lt-LT"/>
        </w:rPr>
      </w:pPr>
    </w:p>
    <w:p w14:paraId="2BB709B7" w14:textId="77777777" w:rsidR="00266E7D" w:rsidRDefault="00266E7D" w:rsidP="00266E7D">
      <w:pPr>
        <w:tabs>
          <w:tab w:val="left" w:pos="567"/>
        </w:tabs>
        <w:spacing w:after="0" w:line="240" w:lineRule="auto"/>
        <w:ind w:left="357" w:hanging="357"/>
        <w:outlineLvl w:val="0"/>
        <w:rPr>
          <w:rFonts w:ascii="Times New Roman" w:eastAsia="Times New Roman" w:hAnsi="Times New Roman"/>
          <w:b/>
          <w:caps/>
          <w:noProof/>
          <w:snapToGrid w:val="0"/>
          <w:szCs w:val="24"/>
          <w:lang w:val="lt-LT"/>
        </w:rPr>
      </w:pPr>
      <w:r>
        <w:rPr>
          <w:rFonts w:ascii="Times New Roman" w:eastAsia="Times New Roman" w:hAnsi="Times New Roman"/>
          <w:b/>
          <w:caps/>
          <w:noProof/>
          <w:snapToGrid w:val="0"/>
          <w:szCs w:val="24"/>
          <w:lang w:val="lt-LT"/>
        </w:rPr>
        <w:t>9.</w:t>
      </w:r>
      <w:r>
        <w:rPr>
          <w:rFonts w:ascii="Times New Roman" w:eastAsia="Times New Roman" w:hAnsi="Times New Roman"/>
          <w:b/>
          <w:caps/>
          <w:noProof/>
          <w:snapToGrid w:val="0"/>
          <w:szCs w:val="24"/>
          <w:lang w:val="lt-LT"/>
        </w:rPr>
        <w:tab/>
      </w:r>
      <w:r>
        <w:rPr>
          <w:rFonts w:ascii="Times New Roman" w:eastAsia="Times New Roman" w:hAnsi="Times New Roman"/>
          <w:b/>
          <w:caps/>
          <w:snapToGrid w:val="0"/>
          <w:szCs w:val="24"/>
          <w:lang w:val="lt-LT"/>
        </w:rPr>
        <w:t>REGISTRAVIMO/PERREGISTRAVIMO DATA</w:t>
      </w:r>
    </w:p>
    <w:p w14:paraId="27FC7CA3" w14:textId="77777777" w:rsidR="00266E7D" w:rsidRDefault="00266E7D" w:rsidP="00266E7D">
      <w:pPr>
        <w:spacing w:after="0" w:line="240" w:lineRule="auto"/>
        <w:rPr>
          <w:rFonts w:ascii="Times New Roman" w:eastAsia="Times New Roman" w:hAnsi="Times New Roman"/>
          <w:noProof/>
          <w:snapToGrid w:val="0"/>
          <w:szCs w:val="24"/>
          <w:lang w:val="lt-LT"/>
        </w:rPr>
      </w:pPr>
    </w:p>
    <w:p w14:paraId="1C4633D0" w14:textId="77777777" w:rsidR="00266E7D" w:rsidRPr="005C450E" w:rsidRDefault="00266E7D" w:rsidP="00266E7D">
      <w:pPr>
        <w:spacing w:after="0" w:line="240" w:lineRule="auto"/>
        <w:rPr>
          <w:rFonts w:ascii="Times New Roman" w:eastAsia="Times New Roman" w:hAnsi="Times New Roman"/>
          <w:noProof/>
          <w:snapToGrid w:val="0"/>
          <w:szCs w:val="24"/>
          <w:lang w:val="lt-LT"/>
        </w:rPr>
      </w:pPr>
      <w:r w:rsidRPr="005C450E">
        <w:rPr>
          <w:rFonts w:ascii="Times New Roman" w:eastAsia="Times New Roman" w:hAnsi="Times New Roman"/>
          <w:snapToGrid w:val="0"/>
          <w:szCs w:val="24"/>
          <w:lang w:val="lt-LT"/>
        </w:rPr>
        <w:t xml:space="preserve">Registravimo data </w:t>
      </w:r>
      <w:r w:rsidR="00E70D2E" w:rsidRPr="005C450E">
        <w:rPr>
          <w:rFonts w:ascii="Times New Roman" w:eastAsia="Times New Roman" w:hAnsi="Times New Roman"/>
          <w:snapToGrid w:val="0"/>
          <w:szCs w:val="24"/>
          <w:lang w:val="lt-LT"/>
        </w:rPr>
        <w:t xml:space="preserve"> 2019 m. kovo 4 d.</w:t>
      </w:r>
    </w:p>
    <w:p w14:paraId="4C3E67B0" w14:textId="3A4A029B" w:rsidR="00266E7D" w:rsidRPr="005C450E" w:rsidRDefault="005C450E" w:rsidP="00266E7D">
      <w:pPr>
        <w:tabs>
          <w:tab w:val="left" w:pos="567"/>
        </w:tabs>
        <w:spacing w:after="0" w:line="260" w:lineRule="exact"/>
        <w:rPr>
          <w:rFonts w:ascii="Times New Roman" w:eastAsia="Times New Roman" w:hAnsi="Times New Roman"/>
          <w:snapToGrid w:val="0"/>
          <w:szCs w:val="20"/>
          <w:lang w:val="lt-LT"/>
        </w:rPr>
      </w:pPr>
      <w:r w:rsidRPr="0027651D">
        <w:rPr>
          <w:rFonts w:ascii="Times New Roman" w:hAnsi="Times New Roman"/>
          <w:lang w:val="it-CH"/>
        </w:rPr>
        <w:t xml:space="preserve">Paskutinio </w:t>
      </w:r>
      <w:r w:rsidRPr="0027651D">
        <w:rPr>
          <w:rFonts w:ascii="Times New Roman" w:hAnsi="Times New Roman"/>
          <w:szCs w:val="24"/>
          <w:lang w:val="it-CH"/>
        </w:rPr>
        <w:t>perregistravimo data</w:t>
      </w:r>
      <w:r w:rsidR="0027651D">
        <w:rPr>
          <w:rFonts w:ascii="Times New Roman" w:hAnsi="Times New Roman"/>
          <w:szCs w:val="24"/>
          <w:lang w:val="it-CH"/>
        </w:rPr>
        <w:t xml:space="preserve"> 2025 m. sausio 31 d.</w:t>
      </w:r>
    </w:p>
    <w:p w14:paraId="111C9C76" w14:textId="77777777" w:rsidR="00266E7D" w:rsidRDefault="00266E7D" w:rsidP="00266E7D">
      <w:pPr>
        <w:tabs>
          <w:tab w:val="left" w:pos="567"/>
        </w:tabs>
        <w:spacing w:after="0" w:line="260" w:lineRule="exact"/>
        <w:rPr>
          <w:rFonts w:ascii="Times New Roman" w:eastAsia="Times New Roman" w:hAnsi="Times New Roman"/>
          <w:snapToGrid w:val="0"/>
          <w:szCs w:val="20"/>
          <w:lang w:val="lt-LT"/>
        </w:rPr>
      </w:pPr>
    </w:p>
    <w:p w14:paraId="38D17B9D" w14:textId="77777777" w:rsidR="005C450E" w:rsidRDefault="005C450E" w:rsidP="00266E7D">
      <w:pPr>
        <w:tabs>
          <w:tab w:val="left" w:pos="567"/>
        </w:tabs>
        <w:spacing w:after="0" w:line="260" w:lineRule="exact"/>
        <w:rPr>
          <w:rFonts w:ascii="Times New Roman" w:eastAsia="Times New Roman" w:hAnsi="Times New Roman"/>
          <w:snapToGrid w:val="0"/>
          <w:szCs w:val="20"/>
          <w:lang w:val="lt-LT"/>
        </w:rPr>
      </w:pPr>
    </w:p>
    <w:p w14:paraId="11AB2653" w14:textId="77777777" w:rsidR="00266E7D" w:rsidRDefault="00266E7D" w:rsidP="00266E7D">
      <w:pPr>
        <w:tabs>
          <w:tab w:val="left" w:pos="567"/>
        </w:tabs>
        <w:spacing w:after="0" w:line="240" w:lineRule="auto"/>
        <w:ind w:left="357" w:hanging="357"/>
        <w:outlineLvl w:val="0"/>
        <w:rPr>
          <w:rFonts w:ascii="Times New Roman" w:eastAsia="Times New Roman" w:hAnsi="Times New Roman"/>
          <w:b/>
          <w:caps/>
          <w:noProof/>
          <w:snapToGrid w:val="0"/>
          <w:szCs w:val="24"/>
          <w:lang w:val="lt-LT"/>
        </w:rPr>
      </w:pPr>
      <w:r>
        <w:rPr>
          <w:rFonts w:ascii="Times New Roman" w:eastAsia="Times New Roman" w:hAnsi="Times New Roman"/>
          <w:b/>
          <w:caps/>
          <w:noProof/>
          <w:snapToGrid w:val="0"/>
          <w:szCs w:val="24"/>
          <w:lang w:val="lt-LT"/>
        </w:rPr>
        <w:t>10.</w:t>
      </w:r>
      <w:r>
        <w:rPr>
          <w:rFonts w:ascii="Times New Roman" w:eastAsia="Times New Roman" w:hAnsi="Times New Roman"/>
          <w:b/>
          <w:caps/>
          <w:noProof/>
          <w:snapToGrid w:val="0"/>
          <w:szCs w:val="24"/>
          <w:lang w:val="lt-LT"/>
        </w:rPr>
        <w:tab/>
      </w:r>
      <w:r>
        <w:rPr>
          <w:rFonts w:ascii="Times New Roman" w:eastAsia="Times New Roman" w:hAnsi="Times New Roman"/>
          <w:b/>
          <w:caps/>
          <w:snapToGrid w:val="0"/>
          <w:szCs w:val="24"/>
          <w:lang w:val="lt-LT"/>
        </w:rPr>
        <w:t>TEKSTO PERŽIŪROS DATA</w:t>
      </w:r>
    </w:p>
    <w:p w14:paraId="197030A0" w14:textId="77777777" w:rsidR="00586820" w:rsidRDefault="00586820" w:rsidP="00586820">
      <w:pPr>
        <w:spacing w:after="0" w:line="240" w:lineRule="auto"/>
        <w:rPr>
          <w:rFonts w:ascii="Times New Roman" w:eastAsia="Times New Roman" w:hAnsi="Times New Roman"/>
          <w:noProof/>
          <w:snapToGrid w:val="0"/>
          <w:szCs w:val="24"/>
          <w:lang w:val="lt-LT"/>
        </w:rPr>
      </w:pPr>
    </w:p>
    <w:p w14:paraId="6DE9EE41" w14:textId="7D5A7AC3" w:rsidR="00E70D2E" w:rsidRDefault="0027651D" w:rsidP="00586820">
      <w:pPr>
        <w:spacing w:after="0" w:line="240" w:lineRule="auto"/>
        <w:rPr>
          <w:rFonts w:ascii="Times New Roman" w:eastAsia="Times New Roman" w:hAnsi="Times New Roman"/>
          <w:snapToGrid w:val="0"/>
          <w:szCs w:val="24"/>
          <w:lang w:val="lt-LT"/>
        </w:rPr>
      </w:pPr>
      <w:r>
        <w:rPr>
          <w:rFonts w:ascii="Times New Roman" w:hAnsi="Times New Roman"/>
          <w:szCs w:val="24"/>
          <w:lang w:val="it-CH"/>
        </w:rPr>
        <w:t>2025 m. sausio 31 d.</w:t>
      </w:r>
    </w:p>
    <w:p w14:paraId="63A58447" w14:textId="77777777" w:rsidR="001841C2" w:rsidRDefault="001841C2" w:rsidP="00266E7D">
      <w:pPr>
        <w:tabs>
          <w:tab w:val="left" w:pos="567"/>
        </w:tabs>
        <w:spacing w:after="0" w:line="240" w:lineRule="auto"/>
        <w:rPr>
          <w:rFonts w:ascii="Times New Roman" w:eastAsia="Times New Roman" w:hAnsi="Times New Roman"/>
          <w:b/>
          <w:noProof/>
          <w:snapToGrid w:val="0"/>
          <w:szCs w:val="24"/>
          <w:lang w:val="lt-LT"/>
        </w:rPr>
      </w:pPr>
    </w:p>
    <w:p w14:paraId="5FD0827D" w14:textId="77777777" w:rsidR="00266E7D" w:rsidRDefault="00266E7D" w:rsidP="00266E7D">
      <w:pPr>
        <w:tabs>
          <w:tab w:val="left" w:pos="5954"/>
          <w:tab w:val="left" w:pos="6237"/>
          <w:tab w:val="left" w:pos="6663"/>
          <w:tab w:val="left" w:pos="6946"/>
        </w:tabs>
        <w:spacing w:after="0" w:line="240" w:lineRule="auto"/>
        <w:rPr>
          <w:rFonts w:ascii="Times New Roman" w:eastAsia="SimSun" w:hAnsi="Times New Roman"/>
          <w:lang w:val="lt-LT"/>
        </w:rPr>
      </w:pPr>
      <w:r>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Pr>
          <w:rFonts w:ascii="Times New Roman" w:eastAsia="SimSun" w:hAnsi="Times New Roman"/>
          <w:i/>
          <w:noProof/>
          <w:lang w:val="lt-LT"/>
        </w:rPr>
        <w:t xml:space="preserve"> </w:t>
      </w:r>
      <w:hyperlink r:id="rId10" w:history="1">
        <w:r w:rsidRPr="00675501">
          <w:rPr>
            <w:rStyle w:val="Hipersaitas"/>
            <w:lang w:val="lt-LT"/>
          </w:rPr>
          <w:t>http://www.vvkt.lt</w:t>
        </w:r>
      </w:hyperlink>
    </w:p>
    <w:p w14:paraId="5D2AE86C" w14:textId="77777777" w:rsidR="00266E7D" w:rsidRDefault="00266E7D" w:rsidP="00266E7D">
      <w:pPr>
        <w:spacing w:after="0" w:line="240" w:lineRule="auto"/>
        <w:rPr>
          <w:rFonts w:ascii="Times New Roman" w:eastAsia="Times New Roman" w:hAnsi="Times New Roman"/>
          <w:lang w:val="lt-LT"/>
        </w:rPr>
      </w:pPr>
      <w:r>
        <w:rPr>
          <w:rFonts w:ascii="Times New Roman" w:eastAsia="Times New Roman" w:hAnsi="Times New Roman"/>
          <w:b/>
          <w:noProof/>
          <w:szCs w:val="24"/>
          <w:lang w:val="lt-LT"/>
        </w:rPr>
        <w:br w:type="page"/>
      </w:r>
    </w:p>
    <w:p w14:paraId="52237078" w14:textId="77777777" w:rsidR="00266E7D" w:rsidRDefault="00266E7D" w:rsidP="00266E7D">
      <w:pPr>
        <w:spacing w:after="0" w:line="240" w:lineRule="auto"/>
        <w:rPr>
          <w:rFonts w:ascii="Times New Roman" w:eastAsia="Times New Roman" w:hAnsi="Times New Roman"/>
          <w:lang w:val="lt-LT"/>
        </w:rPr>
      </w:pPr>
      <w:bookmarkStart w:id="7" w:name="_Toc129243253"/>
      <w:bookmarkStart w:id="8" w:name="_Toc129243128"/>
    </w:p>
    <w:p w14:paraId="349E8163" w14:textId="77777777" w:rsidR="00266E7D" w:rsidRDefault="00266E7D" w:rsidP="00266E7D">
      <w:pPr>
        <w:spacing w:after="0" w:line="240" w:lineRule="auto"/>
        <w:rPr>
          <w:rFonts w:ascii="Times New Roman" w:eastAsia="Times New Roman" w:hAnsi="Times New Roman"/>
          <w:lang w:val="lt-LT"/>
        </w:rPr>
      </w:pPr>
    </w:p>
    <w:p w14:paraId="3FD68BFB" w14:textId="77777777" w:rsidR="00266E7D" w:rsidRDefault="00266E7D" w:rsidP="00266E7D">
      <w:pPr>
        <w:spacing w:after="0" w:line="240" w:lineRule="auto"/>
        <w:rPr>
          <w:rFonts w:ascii="Times New Roman" w:eastAsia="Times New Roman" w:hAnsi="Times New Roman"/>
          <w:lang w:val="lt-LT"/>
        </w:rPr>
      </w:pPr>
    </w:p>
    <w:p w14:paraId="24C4EDEF" w14:textId="77777777" w:rsidR="00266E7D" w:rsidRDefault="00266E7D" w:rsidP="00266E7D">
      <w:pPr>
        <w:spacing w:after="0" w:line="240" w:lineRule="auto"/>
        <w:rPr>
          <w:rFonts w:ascii="Times New Roman" w:eastAsia="Times New Roman" w:hAnsi="Times New Roman"/>
          <w:lang w:val="lt-LT"/>
        </w:rPr>
      </w:pPr>
    </w:p>
    <w:p w14:paraId="31E8A3D2" w14:textId="77777777" w:rsidR="00266E7D" w:rsidRDefault="00266E7D" w:rsidP="00266E7D">
      <w:pPr>
        <w:spacing w:after="0" w:line="240" w:lineRule="auto"/>
        <w:rPr>
          <w:rFonts w:ascii="Times New Roman" w:eastAsia="Times New Roman" w:hAnsi="Times New Roman"/>
          <w:lang w:val="lt-LT"/>
        </w:rPr>
      </w:pPr>
    </w:p>
    <w:p w14:paraId="44E17965" w14:textId="77777777" w:rsidR="00266E7D" w:rsidRDefault="00266E7D" w:rsidP="00266E7D">
      <w:pPr>
        <w:spacing w:after="0" w:line="240" w:lineRule="auto"/>
        <w:rPr>
          <w:rFonts w:ascii="Times New Roman" w:eastAsia="Times New Roman" w:hAnsi="Times New Roman"/>
          <w:lang w:val="lt-LT"/>
        </w:rPr>
      </w:pPr>
    </w:p>
    <w:p w14:paraId="18FAE3D2" w14:textId="77777777" w:rsidR="00266E7D" w:rsidRDefault="00266E7D" w:rsidP="00266E7D">
      <w:pPr>
        <w:spacing w:after="0" w:line="240" w:lineRule="auto"/>
        <w:rPr>
          <w:rFonts w:ascii="Times New Roman" w:eastAsia="Times New Roman" w:hAnsi="Times New Roman"/>
          <w:lang w:val="lt-LT"/>
        </w:rPr>
      </w:pPr>
    </w:p>
    <w:p w14:paraId="6C02B7BE" w14:textId="77777777" w:rsidR="00266E7D" w:rsidRDefault="00266E7D" w:rsidP="00266E7D">
      <w:pPr>
        <w:spacing w:after="0" w:line="240" w:lineRule="auto"/>
        <w:rPr>
          <w:rFonts w:ascii="Times New Roman" w:eastAsia="Times New Roman" w:hAnsi="Times New Roman"/>
          <w:lang w:val="lt-LT"/>
        </w:rPr>
      </w:pPr>
    </w:p>
    <w:p w14:paraId="3F4FE6AA" w14:textId="77777777" w:rsidR="00266E7D" w:rsidRDefault="00266E7D" w:rsidP="00266E7D">
      <w:pPr>
        <w:spacing w:after="0" w:line="240" w:lineRule="auto"/>
        <w:rPr>
          <w:rFonts w:ascii="Times New Roman" w:eastAsia="Times New Roman" w:hAnsi="Times New Roman"/>
          <w:lang w:val="lt-LT"/>
        </w:rPr>
      </w:pPr>
    </w:p>
    <w:p w14:paraId="7750DE4C" w14:textId="77777777" w:rsidR="00266E7D" w:rsidRDefault="00266E7D" w:rsidP="00266E7D">
      <w:pPr>
        <w:spacing w:after="0" w:line="240" w:lineRule="auto"/>
        <w:rPr>
          <w:rFonts w:ascii="Times New Roman" w:eastAsia="Times New Roman" w:hAnsi="Times New Roman"/>
          <w:lang w:val="lt-LT"/>
        </w:rPr>
      </w:pPr>
    </w:p>
    <w:p w14:paraId="746D01F1" w14:textId="77777777" w:rsidR="00266E7D" w:rsidRDefault="00266E7D" w:rsidP="00266E7D">
      <w:pPr>
        <w:spacing w:after="0" w:line="240" w:lineRule="auto"/>
        <w:rPr>
          <w:rFonts w:ascii="Times New Roman" w:eastAsia="Times New Roman" w:hAnsi="Times New Roman"/>
          <w:lang w:val="lt-LT"/>
        </w:rPr>
      </w:pPr>
    </w:p>
    <w:p w14:paraId="14F06FF7" w14:textId="77777777" w:rsidR="00266E7D" w:rsidRDefault="00266E7D" w:rsidP="00266E7D">
      <w:pPr>
        <w:spacing w:after="0" w:line="240" w:lineRule="auto"/>
        <w:rPr>
          <w:rFonts w:ascii="Times New Roman" w:eastAsia="Times New Roman" w:hAnsi="Times New Roman"/>
          <w:lang w:val="lt-LT"/>
        </w:rPr>
      </w:pPr>
    </w:p>
    <w:p w14:paraId="6704227B" w14:textId="77777777" w:rsidR="00266E7D" w:rsidRDefault="00266E7D" w:rsidP="00266E7D">
      <w:pPr>
        <w:spacing w:after="0" w:line="240" w:lineRule="auto"/>
        <w:rPr>
          <w:rFonts w:ascii="Times New Roman" w:eastAsia="Times New Roman" w:hAnsi="Times New Roman"/>
          <w:lang w:val="lt-LT"/>
        </w:rPr>
      </w:pPr>
    </w:p>
    <w:p w14:paraId="24ABBB07" w14:textId="77777777" w:rsidR="00266E7D" w:rsidRDefault="00266E7D" w:rsidP="00266E7D">
      <w:pPr>
        <w:spacing w:after="0" w:line="240" w:lineRule="auto"/>
        <w:rPr>
          <w:rFonts w:ascii="Times New Roman" w:eastAsia="Times New Roman" w:hAnsi="Times New Roman"/>
          <w:lang w:val="lt-LT"/>
        </w:rPr>
      </w:pPr>
    </w:p>
    <w:p w14:paraId="6B32B60F" w14:textId="77777777" w:rsidR="00266E7D" w:rsidRDefault="00266E7D" w:rsidP="00266E7D">
      <w:pPr>
        <w:spacing w:after="0" w:line="240" w:lineRule="auto"/>
        <w:rPr>
          <w:rFonts w:ascii="Times New Roman" w:eastAsia="Times New Roman" w:hAnsi="Times New Roman"/>
          <w:lang w:val="lt-LT"/>
        </w:rPr>
      </w:pPr>
    </w:p>
    <w:p w14:paraId="137F5856" w14:textId="77777777" w:rsidR="00266E7D" w:rsidRDefault="00266E7D" w:rsidP="00266E7D">
      <w:pPr>
        <w:spacing w:after="0" w:line="240" w:lineRule="auto"/>
        <w:rPr>
          <w:rFonts w:ascii="Times New Roman" w:eastAsia="Times New Roman" w:hAnsi="Times New Roman"/>
          <w:lang w:val="lt-LT"/>
        </w:rPr>
      </w:pPr>
    </w:p>
    <w:p w14:paraId="176C8A86" w14:textId="77777777" w:rsidR="00266E7D" w:rsidRDefault="00266E7D" w:rsidP="00266E7D">
      <w:pPr>
        <w:spacing w:after="0" w:line="240" w:lineRule="auto"/>
        <w:rPr>
          <w:rFonts w:ascii="Times New Roman" w:eastAsia="Times New Roman" w:hAnsi="Times New Roman"/>
          <w:lang w:val="lt-LT"/>
        </w:rPr>
      </w:pPr>
    </w:p>
    <w:p w14:paraId="3A0B01C2" w14:textId="77777777" w:rsidR="00266E7D" w:rsidRDefault="00266E7D" w:rsidP="00266E7D">
      <w:pPr>
        <w:spacing w:after="0" w:line="240" w:lineRule="auto"/>
        <w:rPr>
          <w:rFonts w:ascii="Times New Roman" w:eastAsia="Times New Roman" w:hAnsi="Times New Roman"/>
          <w:lang w:val="lt-LT"/>
        </w:rPr>
      </w:pPr>
    </w:p>
    <w:p w14:paraId="534F4977" w14:textId="77777777" w:rsidR="00266E7D" w:rsidRDefault="00266E7D" w:rsidP="00266E7D">
      <w:pPr>
        <w:spacing w:after="0" w:line="240" w:lineRule="auto"/>
        <w:rPr>
          <w:rFonts w:ascii="Times New Roman" w:eastAsia="Times New Roman" w:hAnsi="Times New Roman"/>
          <w:lang w:val="lt-LT"/>
        </w:rPr>
      </w:pPr>
    </w:p>
    <w:p w14:paraId="23C239D7" w14:textId="77777777" w:rsidR="00266E7D" w:rsidRDefault="00266E7D" w:rsidP="00266E7D">
      <w:pPr>
        <w:spacing w:after="0" w:line="240" w:lineRule="auto"/>
        <w:rPr>
          <w:rFonts w:ascii="Times New Roman" w:eastAsia="Times New Roman" w:hAnsi="Times New Roman"/>
          <w:lang w:val="lt-LT"/>
        </w:rPr>
      </w:pPr>
    </w:p>
    <w:p w14:paraId="6D31BE40" w14:textId="77777777" w:rsidR="00266E7D" w:rsidRDefault="00266E7D" w:rsidP="00266E7D">
      <w:pPr>
        <w:spacing w:after="0" w:line="240" w:lineRule="auto"/>
        <w:rPr>
          <w:rFonts w:ascii="Times New Roman" w:eastAsia="Times New Roman" w:hAnsi="Times New Roman"/>
          <w:lang w:val="lt-LT"/>
        </w:rPr>
      </w:pPr>
    </w:p>
    <w:p w14:paraId="285C9297" w14:textId="77777777" w:rsidR="00266E7D" w:rsidRDefault="00266E7D" w:rsidP="00266E7D">
      <w:pPr>
        <w:spacing w:after="0" w:line="240" w:lineRule="auto"/>
        <w:rPr>
          <w:rFonts w:ascii="Times New Roman" w:eastAsia="Times New Roman" w:hAnsi="Times New Roman"/>
          <w:lang w:val="lt-LT"/>
        </w:rPr>
      </w:pPr>
    </w:p>
    <w:p w14:paraId="02706FB8"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b/>
          <w:caps/>
          <w:lang w:val="lt-LT"/>
        </w:rPr>
      </w:pPr>
    </w:p>
    <w:p w14:paraId="2E7A968C"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b/>
          <w:caps/>
          <w:lang w:val="lt-LT"/>
        </w:rPr>
      </w:pPr>
      <w:r>
        <w:rPr>
          <w:rFonts w:ascii="Times New Roman" w:eastAsia="Times New Roman" w:hAnsi="Times New Roman"/>
          <w:b/>
          <w:caps/>
          <w:lang w:val="lt-LT"/>
        </w:rPr>
        <w:t>II PRIEDAS</w:t>
      </w:r>
      <w:bookmarkEnd w:id="7"/>
      <w:bookmarkEnd w:id="8"/>
    </w:p>
    <w:p w14:paraId="2FEE5540"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b/>
          <w:caps/>
          <w:lang w:val="lt-LT"/>
        </w:rPr>
      </w:pPr>
    </w:p>
    <w:p w14:paraId="6549414E"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b/>
          <w:caps/>
          <w:lang w:val="lt-LT"/>
        </w:rPr>
      </w:pPr>
      <w:r>
        <w:rPr>
          <w:rFonts w:ascii="Times New Roman" w:eastAsia="Times New Roman" w:hAnsi="Times New Roman"/>
          <w:b/>
          <w:caps/>
          <w:lang w:val="lt-LT"/>
        </w:rPr>
        <w:t>REGISTRACIJOS SĄLYGOS</w:t>
      </w:r>
    </w:p>
    <w:p w14:paraId="465B2AFF" w14:textId="77777777" w:rsidR="00266E7D" w:rsidRDefault="00266E7D" w:rsidP="00266E7D">
      <w:pPr>
        <w:spacing w:after="0" w:line="240" w:lineRule="auto"/>
        <w:rPr>
          <w:rFonts w:ascii="Times New Roman" w:eastAsia="Times New Roman" w:hAnsi="Times New Roman"/>
          <w:lang w:val="lt-LT"/>
        </w:rPr>
      </w:pPr>
    </w:p>
    <w:p w14:paraId="328D546D" w14:textId="77777777" w:rsidR="00266E7D" w:rsidRDefault="00266E7D" w:rsidP="00266E7D">
      <w:pPr>
        <w:tabs>
          <w:tab w:val="left" w:pos="1701"/>
        </w:tabs>
        <w:spacing w:after="0" w:line="240" w:lineRule="auto"/>
        <w:ind w:left="1701" w:hanging="567"/>
        <w:rPr>
          <w:rFonts w:ascii="Times New Roman" w:eastAsia="Times New Roman" w:hAnsi="Times New Roman" w:cs="Tahoma"/>
          <w:b/>
          <w:lang w:val="lt-LT"/>
        </w:rPr>
      </w:pPr>
      <w:r>
        <w:rPr>
          <w:rFonts w:ascii="Times New Roman" w:eastAsia="Times New Roman" w:hAnsi="Times New Roman" w:cs="Tahoma"/>
          <w:b/>
          <w:lang w:val="lt-LT"/>
        </w:rPr>
        <w:t>A.</w:t>
      </w:r>
      <w:r>
        <w:rPr>
          <w:rFonts w:ascii="Times New Roman" w:eastAsia="Times New Roman" w:hAnsi="Times New Roman" w:cs="Tahoma"/>
          <w:b/>
          <w:lang w:val="lt-LT"/>
        </w:rPr>
        <w:tab/>
        <w:t>GAMINTOJAS (-AI), ATSAKINGAS (-I) UŽ SERIJŲ IŠLEIDIMĄ</w:t>
      </w:r>
    </w:p>
    <w:p w14:paraId="72ECA0A0" w14:textId="77777777" w:rsidR="00266E7D" w:rsidRDefault="00266E7D" w:rsidP="00266E7D">
      <w:pPr>
        <w:spacing w:after="0" w:line="240" w:lineRule="auto"/>
        <w:rPr>
          <w:rFonts w:ascii="Times New Roman" w:eastAsia="Times New Roman" w:hAnsi="Times New Roman"/>
          <w:lang w:val="lt-LT"/>
        </w:rPr>
      </w:pPr>
    </w:p>
    <w:p w14:paraId="7ADB21D1" w14:textId="77777777" w:rsidR="00266E7D" w:rsidRDefault="00266E7D" w:rsidP="00266E7D">
      <w:pPr>
        <w:tabs>
          <w:tab w:val="left" w:pos="1701"/>
        </w:tabs>
        <w:spacing w:after="0" w:line="240" w:lineRule="auto"/>
        <w:ind w:left="1701" w:hanging="567"/>
        <w:rPr>
          <w:rFonts w:ascii="Times New Roman" w:eastAsia="Times New Roman" w:hAnsi="Times New Roman" w:cs="Tahoma"/>
          <w:b/>
          <w:lang w:val="lt-LT"/>
        </w:rPr>
      </w:pPr>
      <w:r>
        <w:rPr>
          <w:rFonts w:ascii="Times New Roman" w:eastAsia="Times New Roman" w:hAnsi="Times New Roman" w:cs="Tahoma"/>
          <w:b/>
          <w:lang w:val="lt-LT"/>
        </w:rPr>
        <w:t>B.</w:t>
      </w:r>
      <w:r>
        <w:rPr>
          <w:rFonts w:ascii="Times New Roman" w:eastAsia="Times New Roman" w:hAnsi="Times New Roman" w:cs="Tahoma"/>
          <w:b/>
          <w:lang w:val="lt-LT"/>
        </w:rPr>
        <w:tab/>
        <w:t>TIEKIMO IR VARTOJIMO SĄLYGOS AR APRIBOJIMAI</w:t>
      </w:r>
    </w:p>
    <w:p w14:paraId="43AD4D54" w14:textId="77777777" w:rsidR="00266E7D" w:rsidRDefault="00266E7D" w:rsidP="00266E7D">
      <w:pPr>
        <w:spacing w:after="0" w:line="240" w:lineRule="auto"/>
        <w:rPr>
          <w:rFonts w:ascii="Times New Roman" w:eastAsia="Times New Roman" w:hAnsi="Times New Roman"/>
          <w:lang w:val="lt-LT"/>
        </w:rPr>
      </w:pPr>
    </w:p>
    <w:p w14:paraId="6A7C79D6" w14:textId="77777777" w:rsidR="00266E7D" w:rsidRDefault="00266E7D" w:rsidP="00266E7D">
      <w:pPr>
        <w:keepNext/>
        <w:tabs>
          <w:tab w:val="left" w:pos="567"/>
        </w:tabs>
        <w:spacing w:after="0" w:line="240" w:lineRule="auto"/>
        <w:ind w:left="567" w:hanging="567"/>
        <w:outlineLvl w:val="1"/>
        <w:rPr>
          <w:rFonts w:ascii="Times New Roman" w:eastAsia="Times New Roman" w:hAnsi="Times New Roman"/>
          <w:b/>
          <w:lang w:val="lt-LT"/>
        </w:rPr>
      </w:pPr>
      <w:r>
        <w:rPr>
          <w:rFonts w:ascii="Times New Roman" w:eastAsia="Times New Roman" w:hAnsi="Times New Roman"/>
          <w:b/>
          <w:lang w:val="lt-LT"/>
        </w:rPr>
        <w:br w:type="page"/>
      </w:r>
      <w:r>
        <w:rPr>
          <w:rFonts w:ascii="Times New Roman" w:eastAsia="Times New Roman" w:hAnsi="Times New Roman"/>
          <w:b/>
          <w:lang w:val="lt-LT"/>
        </w:rPr>
        <w:lastRenderedPageBreak/>
        <w:t>A.</w:t>
      </w:r>
      <w:r>
        <w:rPr>
          <w:rFonts w:ascii="Times New Roman" w:eastAsia="Times New Roman" w:hAnsi="Times New Roman"/>
          <w:b/>
          <w:lang w:val="lt-LT"/>
        </w:rPr>
        <w:tab/>
        <w:t>GAMINTOJAS (-AI), ATSAKINGAS (-I) UŽ SERIJŲ IŠLEIDIMĄ</w:t>
      </w:r>
    </w:p>
    <w:p w14:paraId="445AFD47" w14:textId="77777777" w:rsidR="00266E7D" w:rsidRDefault="00266E7D" w:rsidP="00266E7D">
      <w:pPr>
        <w:spacing w:after="0" w:line="240" w:lineRule="auto"/>
        <w:rPr>
          <w:rFonts w:ascii="Times New Roman" w:eastAsia="Times New Roman" w:hAnsi="Times New Roman"/>
          <w:lang w:val="lt-LT"/>
        </w:rPr>
      </w:pPr>
    </w:p>
    <w:p w14:paraId="71B37444" w14:textId="77777777" w:rsidR="00266E7D" w:rsidRDefault="00266E7D" w:rsidP="00266E7D">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Gamintojo (-ų), atsakingo (-ų) už serijų išleidimą, pavadinimas (-ai) ir adresas (-ai)</w:t>
      </w:r>
    </w:p>
    <w:p w14:paraId="0C804EFD" w14:textId="77777777" w:rsidR="00266E7D" w:rsidRDefault="00266E7D" w:rsidP="00266E7D">
      <w:pPr>
        <w:spacing w:after="0" w:line="240" w:lineRule="auto"/>
        <w:rPr>
          <w:rFonts w:ascii="Times New Roman" w:eastAsia="Times New Roman" w:hAnsi="Times New Roman"/>
          <w:lang w:val="lt-LT"/>
        </w:rPr>
      </w:pPr>
    </w:p>
    <w:p w14:paraId="3163042C" w14:textId="77777777" w:rsidR="003C56A9" w:rsidRPr="003C56A9" w:rsidRDefault="003C56A9" w:rsidP="003C56A9">
      <w:pPr>
        <w:autoSpaceDE w:val="0"/>
        <w:autoSpaceDN w:val="0"/>
        <w:adjustRightInd w:val="0"/>
        <w:spacing w:after="0" w:line="240" w:lineRule="auto"/>
        <w:rPr>
          <w:rFonts w:ascii="Times New Roman" w:eastAsia="Times New Roman" w:hAnsi="Times New Roman" w:cs="Courier New"/>
          <w:lang w:val="de-DE"/>
        </w:rPr>
      </w:pPr>
      <w:r w:rsidRPr="003C56A9">
        <w:rPr>
          <w:rFonts w:ascii="Times New Roman" w:eastAsia="Times New Roman" w:hAnsi="Times New Roman" w:cs="Courier New"/>
          <w:lang w:val="de-DE"/>
        </w:rPr>
        <w:t xml:space="preserve">Gedeon Richter </w:t>
      </w:r>
      <w:proofErr w:type="spellStart"/>
      <w:r w:rsidRPr="003C56A9">
        <w:rPr>
          <w:rFonts w:ascii="Times New Roman" w:eastAsia="Times New Roman" w:hAnsi="Times New Roman" w:cs="Courier New"/>
          <w:lang w:val="de-DE"/>
        </w:rPr>
        <w:t>Plc</w:t>
      </w:r>
      <w:proofErr w:type="spellEnd"/>
      <w:r w:rsidRPr="003C56A9">
        <w:rPr>
          <w:rFonts w:ascii="Times New Roman" w:eastAsia="Times New Roman" w:hAnsi="Times New Roman" w:cs="Courier New"/>
          <w:lang w:val="de-DE"/>
        </w:rPr>
        <w:t xml:space="preserve">. </w:t>
      </w:r>
    </w:p>
    <w:p w14:paraId="3EA3D1AB" w14:textId="77777777" w:rsidR="006851C8" w:rsidRPr="003C56A9" w:rsidRDefault="006851C8" w:rsidP="006851C8">
      <w:pPr>
        <w:autoSpaceDE w:val="0"/>
        <w:autoSpaceDN w:val="0"/>
        <w:adjustRightInd w:val="0"/>
        <w:spacing w:after="0" w:line="240" w:lineRule="auto"/>
        <w:rPr>
          <w:rFonts w:ascii="Times New Roman" w:eastAsia="Times New Roman" w:hAnsi="Times New Roman" w:cs="Courier New"/>
          <w:lang w:val="de-DE"/>
        </w:rPr>
      </w:pPr>
      <w:proofErr w:type="spellStart"/>
      <w:r w:rsidRPr="003C56A9">
        <w:rPr>
          <w:rFonts w:ascii="Times New Roman" w:eastAsia="Times New Roman" w:hAnsi="Times New Roman" w:cs="Courier New"/>
          <w:lang w:val="de-DE"/>
        </w:rPr>
        <w:t>Gyömrői</w:t>
      </w:r>
      <w:proofErr w:type="spellEnd"/>
      <w:r w:rsidRPr="003C56A9">
        <w:rPr>
          <w:rFonts w:ascii="Times New Roman" w:eastAsia="Times New Roman" w:hAnsi="Times New Roman" w:cs="Courier New"/>
          <w:lang w:val="de-DE"/>
        </w:rPr>
        <w:t xml:space="preserve"> </w:t>
      </w:r>
      <w:proofErr w:type="spellStart"/>
      <w:r w:rsidRPr="003C56A9">
        <w:rPr>
          <w:rFonts w:ascii="Times New Roman" w:eastAsia="Times New Roman" w:hAnsi="Times New Roman" w:cs="Courier New"/>
          <w:lang w:val="de-DE"/>
        </w:rPr>
        <w:t>út</w:t>
      </w:r>
      <w:proofErr w:type="spellEnd"/>
      <w:r w:rsidRPr="003C56A9">
        <w:rPr>
          <w:rFonts w:ascii="Times New Roman" w:eastAsia="Times New Roman" w:hAnsi="Times New Roman" w:cs="Courier New"/>
          <w:lang w:val="de-DE"/>
        </w:rPr>
        <w:t xml:space="preserve"> 19-21 </w:t>
      </w:r>
    </w:p>
    <w:p w14:paraId="2DAF641D" w14:textId="77777777" w:rsidR="003C56A9" w:rsidRPr="003C56A9" w:rsidRDefault="003C56A9" w:rsidP="003C56A9">
      <w:pPr>
        <w:autoSpaceDE w:val="0"/>
        <w:autoSpaceDN w:val="0"/>
        <w:adjustRightInd w:val="0"/>
        <w:spacing w:after="0" w:line="240" w:lineRule="auto"/>
        <w:rPr>
          <w:rFonts w:ascii="Times New Roman" w:eastAsia="Times New Roman" w:hAnsi="Times New Roman" w:cs="Courier New"/>
          <w:lang w:val="de-DE"/>
        </w:rPr>
      </w:pPr>
      <w:r w:rsidRPr="003C56A9">
        <w:rPr>
          <w:rFonts w:ascii="Times New Roman" w:eastAsia="Times New Roman" w:hAnsi="Times New Roman" w:cs="Courier New"/>
          <w:lang w:val="de-DE"/>
        </w:rPr>
        <w:t>1103 Budapest</w:t>
      </w:r>
    </w:p>
    <w:p w14:paraId="3CA081F4" w14:textId="77777777" w:rsidR="003C56A9" w:rsidRPr="003C56A9" w:rsidRDefault="003C56A9" w:rsidP="003C56A9">
      <w:pPr>
        <w:autoSpaceDE w:val="0"/>
        <w:autoSpaceDN w:val="0"/>
        <w:adjustRightInd w:val="0"/>
        <w:spacing w:after="0" w:line="240" w:lineRule="auto"/>
        <w:rPr>
          <w:rFonts w:ascii="Times New Roman" w:eastAsia="Times New Roman" w:hAnsi="Times New Roman" w:cs="Courier New"/>
          <w:lang w:val="de-DE"/>
        </w:rPr>
      </w:pPr>
      <w:proofErr w:type="spellStart"/>
      <w:r w:rsidRPr="003C56A9">
        <w:rPr>
          <w:rFonts w:ascii="Times New Roman" w:eastAsia="Times New Roman" w:hAnsi="Times New Roman" w:cs="Courier New"/>
          <w:lang w:val="de-DE"/>
        </w:rPr>
        <w:t>Vengrija</w:t>
      </w:r>
      <w:proofErr w:type="spellEnd"/>
    </w:p>
    <w:p w14:paraId="74A64A2D" w14:textId="77777777" w:rsidR="00266E7D" w:rsidRDefault="00266E7D" w:rsidP="00266E7D">
      <w:pPr>
        <w:spacing w:after="0" w:line="240" w:lineRule="auto"/>
        <w:rPr>
          <w:rFonts w:ascii="Times New Roman" w:eastAsia="Times New Roman" w:hAnsi="Times New Roman"/>
          <w:lang w:val="lt-LT"/>
        </w:rPr>
      </w:pPr>
    </w:p>
    <w:p w14:paraId="2A7886B4" w14:textId="77777777" w:rsidR="00266E7D" w:rsidRDefault="00266E7D" w:rsidP="00266E7D">
      <w:pPr>
        <w:spacing w:after="0" w:line="240" w:lineRule="auto"/>
        <w:rPr>
          <w:rFonts w:ascii="Times New Roman" w:eastAsia="Times New Roman" w:hAnsi="Times New Roman"/>
          <w:lang w:val="lt-LT"/>
        </w:rPr>
      </w:pPr>
    </w:p>
    <w:p w14:paraId="6CD45FA9" w14:textId="77777777" w:rsidR="00266E7D" w:rsidRDefault="00266E7D" w:rsidP="00266E7D">
      <w:pPr>
        <w:keepNext/>
        <w:tabs>
          <w:tab w:val="left" w:pos="567"/>
        </w:tabs>
        <w:spacing w:after="0" w:line="240" w:lineRule="auto"/>
        <w:ind w:left="567" w:hanging="567"/>
        <w:outlineLvl w:val="1"/>
        <w:rPr>
          <w:rFonts w:ascii="Times New Roman" w:eastAsia="Times New Roman" w:hAnsi="Times New Roman"/>
          <w:b/>
          <w:lang w:val="lt-LT"/>
        </w:rPr>
      </w:pPr>
      <w:bookmarkStart w:id="9" w:name="_Toc129243254"/>
      <w:bookmarkStart w:id="10" w:name="_Toc129243129"/>
      <w:r>
        <w:rPr>
          <w:rFonts w:ascii="Times New Roman" w:eastAsia="Times New Roman" w:hAnsi="Times New Roman"/>
          <w:b/>
          <w:lang w:val="lt-LT"/>
        </w:rPr>
        <w:t>B.</w:t>
      </w:r>
      <w:r>
        <w:rPr>
          <w:rFonts w:ascii="Times New Roman" w:eastAsia="Times New Roman" w:hAnsi="Times New Roman"/>
          <w:b/>
          <w:lang w:val="lt-LT"/>
        </w:rPr>
        <w:tab/>
        <w:t>TIEKIMO IR VARTOJIMO SĄLYGOS AR APRIBOJIMAI</w:t>
      </w:r>
      <w:bookmarkEnd w:id="9"/>
      <w:bookmarkEnd w:id="10"/>
    </w:p>
    <w:p w14:paraId="2A66C00C" w14:textId="77777777" w:rsidR="00266E7D" w:rsidRDefault="00266E7D" w:rsidP="00266E7D">
      <w:pPr>
        <w:spacing w:after="0" w:line="240" w:lineRule="auto"/>
        <w:rPr>
          <w:rFonts w:ascii="Times New Roman" w:eastAsia="Times New Roman" w:hAnsi="Times New Roman"/>
          <w:lang w:val="lt-LT"/>
        </w:rPr>
      </w:pPr>
    </w:p>
    <w:p w14:paraId="42E24455" w14:textId="77777777" w:rsidR="00266E7D" w:rsidRDefault="00266E7D" w:rsidP="00266E7D">
      <w:pPr>
        <w:spacing w:after="0" w:line="240" w:lineRule="auto"/>
        <w:rPr>
          <w:rFonts w:ascii="Times New Roman" w:eastAsia="Times New Roman" w:hAnsi="Times New Roman"/>
          <w:lang w:val="lt-LT"/>
        </w:rPr>
      </w:pPr>
      <w:r>
        <w:rPr>
          <w:rFonts w:ascii="Times New Roman" w:eastAsia="Times New Roman" w:hAnsi="Times New Roman"/>
          <w:lang w:val="lt-LT"/>
        </w:rPr>
        <w:t>Receptinis vaistinis preparatas</w:t>
      </w:r>
      <w:r w:rsidR="009B1F29">
        <w:rPr>
          <w:rFonts w:ascii="Times New Roman" w:eastAsia="Times New Roman" w:hAnsi="Times New Roman"/>
          <w:lang w:val="lt-LT"/>
        </w:rPr>
        <w:t>.</w:t>
      </w:r>
    </w:p>
    <w:p w14:paraId="7D643EA7" w14:textId="77777777" w:rsidR="00266E7D" w:rsidRDefault="00266E7D" w:rsidP="00266E7D">
      <w:pPr>
        <w:spacing w:after="0" w:line="240" w:lineRule="auto"/>
        <w:rPr>
          <w:rFonts w:ascii="Times New Roman" w:eastAsia="Times New Roman" w:hAnsi="Times New Roman"/>
          <w:lang w:val="lt-LT"/>
        </w:rPr>
      </w:pPr>
    </w:p>
    <w:p w14:paraId="09C47B57" w14:textId="77777777" w:rsidR="00266E7D" w:rsidRDefault="00266E7D" w:rsidP="00266E7D">
      <w:pPr>
        <w:spacing w:after="0" w:line="240" w:lineRule="auto"/>
        <w:rPr>
          <w:rFonts w:ascii="Times New Roman" w:eastAsia="Times New Roman" w:hAnsi="Times New Roman"/>
          <w:lang w:val="lt-LT"/>
        </w:rPr>
      </w:pPr>
    </w:p>
    <w:p w14:paraId="51BC7705" w14:textId="77777777" w:rsidR="00266E7D" w:rsidRDefault="00266E7D" w:rsidP="00266E7D">
      <w:pPr>
        <w:spacing w:after="0" w:line="240" w:lineRule="auto"/>
        <w:rPr>
          <w:rFonts w:ascii="Times New Roman" w:eastAsia="Times New Roman" w:hAnsi="Times New Roman"/>
          <w:lang w:val="lt-LT"/>
        </w:rPr>
      </w:pPr>
    </w:p>
    <w:p w14:paraId="462EE06B" w14:textId="77777777" w:rsidR="00266E7D" w:rsidRDefault="00266E7D" w:rsidP="00266E7D">
      <w:pPr>
        <w:spacing w:after="0" w:line="240" w:lineRule="auto"/>
        <w:rPr>
          <w:rFonts w:ascii="Times New Roman" w:eastAsia="Times New Roman" w:hAnsi="Times New Roman"/>
          <w:lang w:val="lt-LT"/>
        </w:rPr>
      </w:pPr>
    </w:p>
    <w:p w14:paraId="0F644E67" w14:textId="77777777" w:rsidR="00266E7D" w:rsidRDefault="00266E7D" w:rsidP="00266E7D">
      <w:pPr>
        <w:spacing w:after="0" w:line="240" w:lineRule="auto"/>
        <w:rPr>
          <w:rFonts w:ascii="Times New Roman" w:eastAsia="Times New Roman" w:hAnsi="Times New Roman"/>
          <w:lang w:val="lt-LT"/>
        </w:rPr>
      </w:pPr>
    </w:p>
    <w:p w14:paraId="16207D9E" w14:textId="77777777" w:rsidR="00266E7D" w:rsidRDefault="00266E7D" w:rsidP="00266E7D">
      <w:pPr>
        <w:spacing w:after="0" w:line="240" w:lineRule="auto"/>
        <w:rPr>
          <w:rFonts w:ascii="Times New Roman" w:eastAsia="Times New Roman" w:hAnsi="Times New Roman"/>
          <w:lang w:val="lt-LT"/>
        </w:rPr>
      </w:pPr>
    </w:p>
    <w:p w14:paraId="777FD2B6" w14:textId="77777777" w:rsidR="00266E7D" w:rsidRDefault="00266E7D" w:rsidP="00266E7D">
      <w:pPr>
        <w:spacing w:after="0" w:line="240" w:lineRule="auto"/>
        <w:rPr>
          <w:rFonts w:ascii="Times New Roman" w:eastAsia="Times New Roman" w:hAnsi="Times New Roman"/>
          <w:lang w:val="lt-LT"/>
        </w:rPr>
      </w:pPr>
    </w:p>
    <w:p w14:paraId="7DC398C8" w14:textId="77777777" w:rsidR="00266E7D" w:rsidRDefault="00266E7D" w:rsidP="00266E7D">
      <w:pPr>
        <w:spacing w:after="0" w:line="240" w:lineRule="auto"/>
        <w:rPr>
          <w:rFonts w:ascii="Times New Roman" w:eastAsia="Times New Roman" w:hAnsi="Times New Roman"/>
          <w:lang w:val="lt-LT"/>
        </w:rPr>
      </w:pPr>
    </w:p>
    <w:p w14:paraId="53C93CD9" w14:textId="77777777" w:rsidR="00266E7D" w:rsidRDefault="00266E7D" w:rsidP="00266E7D">
      <w:pPr>
        <w:spacing w:after="0" w:line="240" w:lineRule="auto"/>
        <w:rPr>
          <w:rFonts w:ascii="Times New Roman" w:eastAsia="Times New Roman" w:hAnsi="Times New Roman"/>
          <w:i/>
          <w:snapToGrid w:val="0"/>
          <w:color w:val="008000"/>
          <w:lang w:val="lt-LT"/>
        </w:rPr>
      </w:pPr>
      <w:r>
        <w:rPr>
          <w:rFonts w:ascii="Times New Roman" w:eastAsia="Times New Roman" w:hAnsi="Times New Roman"/>
          <w:i/>
          <w:snapToGrid w:val="0"/>
          <w:color w:val="008000"/>
          <w:szCs w:val="20"/>
          <w:lang w:val="lt-LT"/>
        </w:rPr>
        <w:br w:type="page"/>
      </w:r>
    </w:p>
    <w:p w14:paraId="6A3024F9" w14:textId="77777777" w:rsidR="00266E7D" w:rsidRDefault="00266E7D" w:rsidP="00266E7D">
      <w:pPr>
        <w:spacing w:after="0" w:line="240" w:lineRule="auto"/>
        <w:rPr>
          <w:rFonts w:ascii="Times New Roman" w:eastAsia="Times New Roman" w:hAnsi="Times New Roman"/>
          <w:i/>
          <w:snapToGrid w:val="0"/>
          <w:lang w:val="lt-LT"/>
        </w:rPr>
      </w:pPr>
    </w:p>
    <w:p w14:paraId="540763FC" w14:textId="77777777" w:rsidR="00266E7D" w:rsidRDefault="00266E7D" w:rsidP="00266E7D">
      <w:pPr>
        <w:spacing w:after="0" w:line="240" w:lineRule="auto"/>
        <w:rPr>
          <w:rFonts w:ascii="Times New Roman" w:eastAsia="Times New Roman" w:hAnsi="Times New Roman"/>
          <w:i/>
          <w:snapToGrid w:val="0"/>
          <w:lang w:val="lt-LT"/>
        </w:rPr>
      </w:pPr>
    </w:p>
    <w:p w14:paraId="3A939A3B" w14:textId="77777777" w:rsidR="00266E7D" w:rsidRDefault="00266E7D" w:rsidP="00266E7D">
      <w:pPr>
        <w:spacing w:after="0" w:line="240" w:lineRule="auto"/>
        <w:rPr>
          <w:rFonts w:ascii="Times New Roman" w:eastAsia="Times New Roman" w:hAnsi="Times New Roman"/>
          <w:i/>
          <w:snapToGrid w:val="0"/>
          <w:lang w:val="lt-LT"/>
        </w:rPr>
      </w:pPr>
    </w:p>
    <w:p w14:paraId="4B90A18D" w14:textId="77777777" w:rsidR="00266E7D" w:rsidRDefault="00266E7D" w:rsidP="00266E7D">
      <w:pPr>
        <w:spacing w:after="0" w:line="240" w:lineRule="auto"/>
        <w:rPr>
          <w:rFonts w:ascii="Times New Roman" w:eastAsia="Times New Roman" w:hAnsi="Times New Roman"/>
          <w:i/>
          <w:snapToGrid w:val="0"/>
          <w:lang w:val="lt-LT"/>
        </w:rPr>
      </w:pPr>
    </w:p>
    <w:p w14:paraId="06926914" w14:textId="77777777" w:rsidR="00266E7D" w:rsidRDefault="00266E7D" w:rsidP="00266E7D">
      <w:pPr>
        <w:spacing w:after="0" w:line="240" w:lineRule="auto"/>
        <w:rPr>
          <w:rFonts w:ascii="Times New Roman" w:eastAsia="Times New Roman" w:hAnsi="Times New Roman"/>
          <w:i/>
          <w:snapToGrid w:val="0"/>
          <w:lang w:val="lt-LT"/>
        </w:rPr>
      </w:pPr>
    </w:p>
    <w:p w14:paraId="39D5E95A" w14:textId="77777777" w:rsidR="00266E7D" w:rsidRDefault="00266E7D" w:rsidP="00266E7D">
      <w:pPr>
        <w:spacing w:after="0" w:line="240" w:lineRule="auto"/>
        <w:rPr>
          <w:rFonts w:ascii="Times New Roman" w:eastAsia="Times New Roman" w:hAnsi="Times New Roman"/>
          <w:i/>
          <w:snapToGrid w:val="0"/>
          <w:lang w:val="lt-LT"/>
        </w:rPr>
      </w:pPr>
    </w:p>
    <w:p w14:paraId="5E65E74D" w14:textId="77777777" w:rsidR="00266E7D" w:rsidRDefault="00266E7D" w:rsidP="00266E7D">
      <w:pPr>
        <w:spacing w:after="0" w:line="240" w:lineRule="auto"/>
        <w:rPr>
          <w:rFonts w:ascii="Times New Roman" w:eastAsia="Times New Roman" w:hAnsi="Times New Roman"/>
          <w:i/>
          <w:snapToGrid w:val="0"/>
          <w:lang w:val="lt-LT"/>
        </w:rPr>
      </w:pPr>
    </w:p>
    <w:p w14:paraId="06676B5D" w14:textId="77777777" w:rsidR="00266E7D" w:rsidRDefault="00266E7D" w:rsidP="00266E7D">
      <w:pPr>
        <w:spacing w:after="0" w:line="240" w:lineRule="auto"/>
        <w:rPr>
          <w:rFonts w:ascii="Times New Roman" w:eastAsia="Times New Roman" w:hAnsi="Times New Roman"/>
          <w:i/>
          <w:snapToGrid w:val="0"/>
          <w:lang w:val="lt-LT"/>
        </w:rPr>
      </w:pPr>
    </w:p>
    <w:p w14:paraId="488E81F6" w14:textId="77777777" w:rsidR="00266E7D" w:rsidRDefault="00266E7D" w:rsidP="00266E7D">
      <w:pPr>
        <w:spacing w:after="0" w:line="240" w:lineRule="auto"/>
        <w:rPr>
          <w:rFonts w:ascii="Times New Roman" w:eastAsia="Times New Roman" w:hAnsi="Times New Roman"/>
          <w:i/>
          <w:snapToGrid w:val="0"/>
          <w:lang w:val="lt-LT"/>
        </w:rPr>
      </w:pPr>
    </w:p>
    <w:p w14:paraId="1E1C9688" w14:textId="77777777" w:rsidR="00266E7D" w:rsidRDefault="00266E7D" w:rsidP="00266E7D">
      <w:pPr>
        <w:spacing w:after="0" w:line="240" w:lineRule="auto"/>
        <w:rPr>
          <w:rFonts w:ascii="Times New Roman" w:eastAsia="Times New Roman" w:hAnsi="Times New Roman"/>
          <w:i/>
          <w:snapToGrid w:val="0"/>
          <w:lang w:val="lt-LT"/>
        </w:rPr>
      </w:pPr>
    </w:p>
    <w:p w14:paraId="49C7A2EB" w14:textId="77777777" w:rsidR="00266E7D" w:rsidRDefault="00266E7D" w:rsidP="00266E7D">
      <w:pPr>
        <w:spacing w:after="0" w:line="240" w:lineRule="auto"/>
        <w:rPr>
          <w:rFonts w:ascii="Times New Roman" w:eastAsia="Times New Roman" w:hAnsi="Times New Roman"/>
          <w:i/>
          <w:snapToGrid w:val="0"/>
          <w:lang w:val="lt-LT"/>
        </w:rPr>
      </w:pPr>
    </w:p>
    <w:p w14:paraId="0AC1DE1A" w14:textId="77777777" w:rsidR="00266E7D" w:rsidRDefault="00266E7D" w:rsidP="00266E7D">
      <w:pPr>
        <w:spacing w:after="0" w:line="240" w:lineRule="auto"/>
        <w:rPr>
          <w:rFonts w:ascii="Times New Roman" w:eastAsia="Times New Roman" w:hAnsi="Times New Roman"/>
          <w:i/>
          <w:snapToGrid w:val="0"/>
          <w:lang w:val="lt-LT"/>
        </w:rPr>
      </w:pPr>
    </w:p>
    <w:p w14:paraId="4A723EEC" w14:textId="77777777" w:rsidR="00266E7D" w:rsidRDefault="00266E7D" w:rsidP="00266E7D">
      <w:pPr>
        <w:spacing w:after="0" w:line="240" w:lineRule="auto"/>
        <w:rPr>
          <w:rFonts w:ascii="Times New Roman" w:eastAsia="Times New Roman" w:hAnsi="Times New Roman"/>
          <w:i/>
          <w:snapToGrid w:val="0"/>
          <w:lang w:val="lt-LT"/>
        </w:rPr>
      </w:pPr>
    </w:p>
    <w:p w14:paraId="1BE4B569" w14:textId="77777777" w:rsidR="00266E7D" w:rsidRDefault="00266E7D" w:rsidP="00266E7D">
      <w:pPr>
        <w:spacing w:after="0" w:line="240" w:lineRule="auto"/>
        <w:rPr>
          <w:rFonts w:ascii="Times New Roman" w:eastAsia="Times New Roman" w:hAnsi="Times New Roman"/>
          <w:i/>
          <w:snapToGrid w:val="0"/>
          <w:lang w:val="lt-LT"/>
        </w:rPr>
      </w:pPr>
    </w:p>
    <w:p w14:paraId="3010302C" w14:textId="77777777" w:rsidR="00266E7D" w:rsidRDefault="00266E7D" w:rsidP="00266E7D">
      <w:pPr>
        <w:spacing w:after="0" w:line="240" w:lineRule="auto"/>
        <w:rPr>
          <w:rFonts w:ascii="Times New Roman" w:eastAsia="Times New Roman" w:hAnsi="Times New Roman"/>
          <w:i/>
          <w:snapToGrid w:val="0"/>
          <w:lang w:val="lt-LT"/>
        </w:rPr>
      </w:pPr>
    </w:p>
    <w:p w14:paraId="7814D635" w14:textId="77777777" w:rsidR="00266E7D" w:rsidRDefault="00266E7D" w:rsidP="00266E7D">
      <w:pPr>
        <w:spacing w:after="0" w:line="240" w:lineRule="auto"/>
        <w:rPr>
          <w:rFonts w:ascii="Times New Roman" w:eastAsia="Times New Roman" w:hAnsi="Times New Roman"/>
          <w:i/>
          <w:snapToGrid w:val="0"/>
          <w:lang w:val="lt-LT"/>
        </w:rPr>
      </w:pPr>
    </w:p>
    <w:p w14:paraId="526AA15E" w14:textId="77777777" w:rsidR="00266E7D" w:rsidRDefault="00266E7D" w:rsidP="00266E7D">
      <w:pPr>
        <w:spacing w:after="0" w:line="240" w:lineRule="auto"/>
        <w:rPr>
          <w:rFonts w:ascii="Times New Roman" w:eastAsia="Times New Roman" w:hAnsi="Times New Roman"/>
          <w:i/>
          <w:snapToGrid w:val="0"/>
          <w:lang w:val="lt-LT"/>
        </w:rPr>
      </w:pPr>
    </w:p>
    <w:p w14:paraId="5FBD8590" w14:textId="77777777" w:rsidR="00266E7D" w:rsidRDefault="00266E7D" w:rsidP="00266E7D">
      <w:pPr>
        <w:spacing w:after="0" w:line="240" w:lineRule="auto"/>
        <w:rPr>
          <w:rFonts w:ascii="Times New Roman" w:eastAsia="Times New Roman" w:hAnsi="Times New Roman"/>
          <w:i/>
          <w:snapToGrid w:val="0"/>
          <w:lang w:val="lt-LT"/>
        </w:rPr>
      </w:pPr>
    </w:p>
    <w:p w14:paraId="04B9CD2B" w14:textId="77777777" w:rsidR="00266E7D" w:rsidRDefault="00266E7D" w:rsidP="00266E7D">
      <w:pPr>
        <w:spacing w:after="0" w:line="240" w:lineRule="auto"/>
        <w:rPr>
          <w:rFonts w:ascii="Times New Roman" w:eastAsia="Times New Roman" w:hAnsi="Times New Roman"/>
          <w:i/>
          <w:snapToGrid w:val="0"/>
          <w:lang w:val="lt-LT"/>
        </w:rPr>
      </w:pPr>
    </w:p>
    <w:p w14:paraId="670094A7" w14:textId="77777777" w:rsidR="00266E7D" w:rsidRDefault="00266E7D" w:rsidP="00266E7D">
      <w:pPr>
        <w:spacing w:after="0" w:line="240" w:lineRule="auto"/>
        <w:rPr>
          <w:rFonts w:ascii="Times New Roman" w:eastAsia="Times New Roman" w:hAnsi="Times New Roman"/>
          <w:i/>
          <w:snapToGrid w:val="0"/>
          <w:lang w:val="lt-LT"/>
        </w:rPr>
      </w:pPr>
    </w:p>
    <w:p w14:paraId="1C53C70D" w14:textId="77777777" w:rsidR="00266E7D" w:rsidRDefault="00266E7D" w:rsidP="00266E7D">
      <w:pPr>
        <w:spacing w:after="0" w:line="240" w:lineRule="auto"/>
        <w:rPr>
          <w:rFonts w:ascii="Times New Roman" w:eastAsia="Times New Roman" w:hAnsi="Times New Roman"/>
          <w:i/>
          <w:snapToGrid w:val="0"/>
          <w:lang w:val="lt-LT"/>
        </w:rPr>
      </w:pPr>
    </w:p>
    <w:p w14:paraId="55080547" w14:textId="77777777" w:rsidR="00266E7D" w:rsidRDefault="00266E7D" w:rsidP="00266E7D">
      <w:pPr>
        <w:spacing w:after="0" w:line="240" w:lineRule="auto"/>
        <w:jc w:val="center"/>
        <w:outlineLvl w:val="0"/>
        <w:rPr>
          <w:rFonts w:ascii="Times New Roman" w:eastAsia="Times New Roman" w:hAnsi="Times New Roman"/>
          <w:b/>
          <w:kern w:val="28"/>
          <w:szCs w:val="20"/>
          <w:lang w:val="lt-LT" w:eastAsia="lt-LT"/>
        </w:rPr>
      </w:pPr>
    </w:p>
    <w:p w14:paraId="2FBF608B" w14:textId="77777777" w:rsidR="00266E7D" w:rsidRDefault="00266E7D" w:rsidP="00266E7D">
      <w:pPr>
        <w:spacing w:after="0" w:line="240" w:lineRule="auto"/>
        <w:jc w:val="center"/>
        <w:outlineLvl w:val="0"/>
        <w:rPr>
          <w:rFonts w:ascii="Times New Roman" w:eastAsia="Times New Roman" w:hAnsi="Times New Roman"/>
          <w:b/>
          <w:kern w:val="28"/>
          <w:szCs w:val="20"/>
          <w:lang w:val="lt-LT" w:eastAsia="lt-LT"/>
        </w:rPr>
      </w:pPr>
    </w:p>
    <w:p w14:paraId="5BE76F9D" w14:textId="77777777" w:rsidR="00266E7D" w:rsidRDefault="00266E7D" w:rsidP="00266E7D">
      <w:pPr>
        <w:spacing w:after="0" w:line="240" w:lineRule="auto"/>
        <w:jc w:val="center"/>
        <w:outlineLvl w:val="0"/>
        <w:rPr>
          <w:rFonts w:ascii="Times New Roman" w:eastAsia="Times New Roman" w:hAnsi="Times New Roman"/>
          <w:b/>
          <w:kern w:val="28"/>
          <w:szCs w:val="20"/>
          <w:lang w:val="lt-LT" w:eastAsia="lt-LT"/>
        </w:rPr>
      </w:pPr>
      <w:r>
        <w:rPr>
          <w:rFonts w:ascii="Times New Roman" w:eastAsia="Times New Roman" w:hAnsi="Times New Roman"/>
          <w:b/>
          <w:kern w:val="28"/>
          <w:szCs w:val="20"/>
          <w:lang w:val="lt-LT" w:eastAsia="lt-LT"/>
        </w:rPr>
        <w:t>III PRIEDAS</w:t>
      </w:r>
    </w:p>
    <w:p w14:paraId="58B1BFF0" w14:textId="77777777" w:rsidR="00266E7D" w:rsidRDefault="00266E7D" w:rsidP="00266E7D">
      <w:pPr>
        <w:spacing w:after="0" w:line="240" w:lineRule="auto"/>
        <w:rPr>
          <w:rFonts w:ascii="Times New Roman" w:eastAsia="Times New Roman" w:hAnsi="Times New Roman"/>
          <w:i/>
          <w:snapToGrid w:val="0"/>
          <w:lang w:val="lt-LT"/>
        </w:rPr>
      </w:pPr>
    </w:p>
    <w:p w14:paraId="361D353A" w14:textId="77777777" w:rsidR="00266E7D" w:rsidRDefault="00266E7D" w:rsidP="00266E7D">
      <w:pPr>
        <w:spacing w:after="0" w:line="240" w:lineRule="auto"/>
        <w:jc w:val="center"/>
        <w:rPr>
          <w:rFonts w:ascii="Times New Roman" w:eastAsia="Times New Roman" w:hAnsi="Times New Roman"/>
          <w:b/>
          <w:snapToGrid w:val="0"/>
          <w:szCs w:val="20"/>
          <w:lang w:val="lt-LT"/>
        </w:rPr>
      </w:pPr>
      <w:r>
        <w:rPr>
          <w:rFonts w:ascii="Times New Roman" w:eastAsia="Times New Roman" w:hAnsi="Times New Roman"/>
          <w:b/>
          <w:snapToGrid w:val="0"/>
          <w:szCs w:val="20"/>
          <w:lang w:val="lt-LT"/>
        </w:rPr>
        <w:t>ŽENKLINIMAS IR PAKUOTĖS LAPELIS</w:t>
      </w:r>
    </w:p>
    <w:p w14:paraId="198FC026" w14:textId="77777777" w:rsidR="00266E7D" w:rsidRDefault="00266E7D" w:rsidP="00266E7D">
      <w:pPr>
        <w:rPr>
          <w:rFonts w:ascii="Times New Roman" w:eastAsia="Times New Roman" w:hAnsi="Times New Roman"/>
          <w:snapToGrid w:val="0"/>
          <w:szCs w:val="24"/>
          <w:lang w:val="lt-LT"/>
        </w:rPr>
      </w:pPr>
      <w:r>
        <w:rPr>
          <w:rFonts w:ascii="Times New Roman" w:eastAsia="Times New Roman" w:hAnsi="Times New Roman"/>
          <w:snapToGrid w:val="0"/>
          <w:szCs w:val="20"/>
          <w:lang w:val="lt-LT"/>
        </w:rPr>
        <w:br w:type="page"/>
      </w:r>
    </w:p>
    <w:p w14:paraId="3ACB2F9F"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1FEEBAFC"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24880F52"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12C071FE"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7BE1CF66"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20DE69C0"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0F8BC198"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7F8EABB2"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1F5DD6CF"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6E068283"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0AC9C817"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7A0DCE6D"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7EB53503"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08BFB964"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3E37EA33"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02207B33"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332310BF"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63463239"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1701A673"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355B5947"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0C7CC7EC"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2A0E5505"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p>
    <w:p w14:paraId="02E061B5" w14:textId="77777777" w:rsidR="00266E7D" w:rsidRDefault="00266E7D" w:rsidP="00266E7D">
      <w:pPr>
        <w:keepNext/>
        <w:tabs>
          <w:tab w:val="left" w:pos="567"/>
        </w:tabs>
        <w:spacing w:after="0" w:line="240" w:lineRule="auto"/>
        <w:jc w:val="center"/>
        <w:outlineLvl w:val="1"/>
        <w:rPr>
          <w:rFonts w:ascii="Times New Roman" w:eastAsia="Times New Roman" w:hAnsi="Times New Roman"/>
          <w:b/>
          <w:bCs/>
          <w:iCs/>
          <w:snapToGrid w:val="0"/>
          <w:szCs w:val="28"/>
          <w:lang w:val="lt-LT" w:eastAsia="x-none"/>
        </w:rPr>
      </w:pPr>
    </w:p>
    <w:p w14:paraId="75111BC4" w14:textId="77777777" w:rsidR="00266E7D" w:rsidRDefault="00266E7D" w:rsidP="00266E7D">
      <w:pPr>
        <w:keepNext/>
        <w:tabs>
          <w:tab w:val="left" w:pos="567"/>
        </w:tabs>
        <w:spacing w:after="0" w:line="240" w:lineRule="auto"/>
        <w:jc w:val="center"/>
        <w:outlineLvl w:val="1"/>
        <w:rPr>
          <w:rFonts w:ascii="Times New Roman" w:eastAsia="Times New Roman" w:hAnsi="Times New Roman"/>
          <w:b/>
          <w:snapToGrid w:val="0"/>
          <w:szCs w:val="24"/>
          <w:lang w:val="lt-LT" w:eastAsia="x-none"/>
        </w:rPr>
      </w:pPr>
      <w:r>
        <w:rPr>
          <w:rFonts w:ascii="Times New Roman" w:eastAsia="Times New Roman" w:hAnsi="Times New Roman"/>
          <w:b/>
          <w:bCs/>
          <w:iCs/>
          <w:snapToGrid w:val="0"/>
          <w:szCs w:val="28"/>
          <w:lang w:val="lt-LT" w:eastAsia="x-none"/>
        </w:rPr>
        <w:t>A. ŽENKLINIMAS</w:t>
      </w:r>
    </w:p>
    <w:p w14:paraId="2C632531" w14:textId="77777777" w:rsidR="00266E7D" w:rsidRDefault="00266E7D" w:rsidP="00266E7D">
      <w:pPr>
        <w:tabs>
          <w:tab w:val="left" w:pos="567"/>
        </w:tabs>
        <w:spacing w:after="0" w:line="260" w:lineRule="exact"/>
        <w:rPr>
          <w:rFonts w:ascii="Times New Roman" w:eastAsia="Times New Roman" w:hAnsi="Times New Roman"/>
          <w:snapToGrid w:val="0"/>
          <w:szCs w:val="24"/>
          <w:lang w:val="lt-LT"/>
        </w:rPr>
      </w:pPr>
      <w:r>
        <w:rPr>
          <w:rFonts w:ascii="Times New Roman" w:eastAsia="Times New Roman" w:hAnsi="Times New Roman"/>
          <w:snapToGrid w:val="0"/>
          <w:szCs w:val="24"/>
          <w:lang w:val="lt-LT"/>
        </w:rPr>
        <w:br w:type="page"/>
      </w:r>
    </w:p>
    <w:p w14:paraId="7296A46F" w14:textId="77777777" w:rsidR="00266E7D" w:rsidRDefault="00266E7D" w:rsidP="00266E7D">
      <w:pPr>
        <w:spacing w:after="0" w:line="240" w:lineRule="auto"/>
        <w:outlineLvl w:val="0"/>
        <w:rPr>
          <w:rFonts w:ascii="Times New Roman" w:eastAsia="Times New Roman" w:hAnsi="Times New Roman"/>
          <w:noProof/>
          <w:snapToGrid w:val="0"/>
          <w:szCs w:val="24"/>
          <w:lang w:val="lt-LT"/>
        </w:rPr>
      </w:pPr>
    </w:p>
    <w:p w14:paraId="182F3C26" w14:textId="77777777" w:rsidR="00266E7D" w:rsidRDefault="00266E7D" w:rsidP="00266E7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napToGrid w:val="0"/>
          <w:szCs w:val="24"/>
          <w:lang w:val="lt-LT"/>
        </w:rPr>
      </w:pPr>
      <w:r>
        <w:rPr>
          <w:rFonts w:ascii="Times New Roman" w:eastAsia="Times New Roman" w:hAnsi="Times New Roman"/>
          <w:b/>
          <w:snapToGrid w:val="0"/>
          <w:szCs w:val="24"/>
          <w:lang w:val="lt-LT"/>
        </w:rPr>
        <w:t>INFORMACIJA ANT IŠORINĖS PAKUOTĖS</w:t>
      </w:r>
    </w:p>
    <w:p w14:paraId="6723412A" w14:textId="77777777" w:rsidR="00266E7D" w:rsidRDefault="00266E7D" w:rsidP="00266E7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snapToGrid w:val="0"/>
          <w:szCs w:val="24"/>
          <w:lang w:val="lt-LT"/>
        </w:rPr>
      </w:pPr>
    </w:p>
    <w:p w14:paraId="4E87CD69" w14:textId="77777777" w:rsidR="00266E7D" w:rsidRDefault="00266E7D" w:rsidP="00266E7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napToGrid w:val="0"/>
          <w:szCs w:val="24"/>
          <w:lang w:val="lt-LT"/>
        </w:rPr>
      </w:pPr>
      <w:r>
        <w:rPr>
          <w:rFonts w:ascii="Times New Roman" w:eastAsia="Times New Roman" w:hAnsi="Times New Roman"/>
          <w:b/>
          <w:snapToGrid w:val="0"/>
          <w:szCs w:val="24"/>
          <w:lang w:val="lt-LT"/>
        </w:rPr>
        <w:t>KARTONO DĖŽUTĖ</w:t>
      </w:r>
    </w:p>
    <w:p w14:paraId="4AE0173A" w14:textId="77777777" w:rsidR="00266E7D" w:rsidRDefault="00266E7D" w:rsidP="00266E7D">
      <w:pPr>
        <w:spacing w:after="0" w:line="240" w:lineRule="auto"/>
        <w:rPr>
          <w:rFonts w:ascii="Times New Roman" w:eastAsia="Times New Roman" w:hAnsi="Times New Roman"/>
          <w:noProof/>
          <w:snapToGrid w:val="0"/>
          <w:szCs w:val="24"/>
          <w:lang w:val="lt-LT"/>
        </w:rPr>
      </w:pPr>
    </w:p>
    <w:p w14:paraId="11E7DCFF" w14:textId="77777777" w:rsidR="00266E7D" w:rsidRDefault="00266E7D" w:rsidP="00266E7D">
      <w:pPr>
        <w:spacing w:after="0" w:line="240" w:lineRule="auto"/>
        <w:rPr>
          <w:rFonts w:ascii="Times New Roman" w:eastAsia="Times New Roman" w:hAnsi="Times New Roman"/>
          <w:noProof/>
          <w:snapToGrid w:val="0"/>
          <w:szCs w:val="24"/>
          <w:lang w:val="lt-LT"/>
        </w:rPr>
      </w:pPr>
    </w:p>
    <w:p w14:paraId="0715DCB6" w14:textId="77777777" w:rsidR="00266E7D" w:rsidRDefault="00266E7D" w:rsidP="00266E7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napToGrid w:val="0"/>
          <w:szCs w:val="24"/>
          <w:lang w:val="lt-LT"/>
        </w:rPr>
      </w:pPr>
      <w:r>
        <w:rPr>
          <w:rFonts w:ascii="Times New Roman" w:eastAsia="Times New Roman" w:hAnsi="Times New Roman"/>
          <w:b/>
          <w:noProof/>
          <w:snapToGrid w:val="0"/>
          <w:szCs w:val="24"/>
          <w:lang w:val="lt-LT"/>
        </w:rPr>
        <w:t>1.</w:t>
      </w:r>
      <w:r>
        <w:rPr>
          <w:rFonts w:ascii="Times New Roman" w:eastAsia="Times New Roman" w:hAnsi="Times New Roman"/>
          <w:b/>
          <w:noProof/>
          <w:snapToGrid w:val="0"/>
          <w:szCs w:val="24"/>
          <w:lang w:val="lt-LT"/>
        </w:rPr>
        <w:tab/>
      </w:r>
      <w:r>
        <w:rPr>
          <w:rFonts w:ascii="Times New Roman" w:eastAsia="Times New Roman" w:hAnsi="Times New Roman"/>
          <w:b/>
          <w:snapToGrid w:val="0"/>
          <w:szCs w:val="24"/>
          <w:lang w:val="lt-LT"/>
        </w:rPr>
        <w:t>VAISTINIO PREPARATO PAVADINIMAS</w:t>
      </w:r>
    </w:p>
    <w:p w14:paraId="6CC0DCD3" w14:textId="77777777" w:rsidR="00266E7D" w:rsidRDefault="00266E7D" w:rsidP="00266E7D">
      <w:pPr>
        <w:spacing w:after="0" w:line="240" w:lineRule="auto"/>
        <w:rPr>
          <w:rFonts w:ascii="Times New Roman" w:eastAsia="Times New Roman" w:hAnsi="Times New Roman"/>
          <w:noProof/>
          <w:snapToGrid w:val="0"/>
          <w:szCs w:val="24"/>
          <w:lang w:val="lt-LT"/>
        </w:rPr>
      </w:pPr>
    </w:p>
    <w:p w14:paraId="3DE47906" w14:textId="77777777" w:rsidR="00266E7D" w:rsidRDefault="005167C8" w:rsidP="00266E7D">
      <w:pPr>
        <w:tabs>
          <w:tab w:val="left" w:pos="567"/>
          <w:tab w:val="left" w:pos="708"/>
        </w:tabs>
        <w:spacing w:after="0" w:line="240" w:lineRule="auto"/>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S</w:t>
      </w:r>
      <w:r w:rsidR="00DB5AE8">
        <w:rPr>
          <w:rFonts w:ascii="Times New Roman" w:eastAsia="Times New Roman" w:hAnsi="Times New Roman"/>
          <w:snapToGrid w:val="0"/>
          <w:szCs w:val="24"/>
          <w:lang w:val="lt-LT"/>
        </w:rPr>
        <w:t>awis</w:t>
      </w:r>
      <w:proofErr w:type="spellEnd"/>
      <w:r w:rsidR="00266E7D">
        <w:rPr>
          <w:rFonts w:ascii="Times New Roman" w:eastAsia="Times New Roman" w:hAnsi="Times New Roman"/>
          <w:snapToGrid w:val="0"/>
          <w:szCs w:val="24"/>
          <w:lang w:val="lt-LT"/>
        </w:rPr>
        <w:t xml:space="preserve"> 2 mg tabletės</w:t>
      </w:r>
    </w:p>
    <w:p w14:paraId="0103A417" w14:textId="77777777" w:rsidR="00266E7D" w:rsidRDefault="00266E7D" w:rsidP="00266E7D">
      <w:pPr>
        <w:spacing w:after="0" w:line="240" w:lineRule="auto"/>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Dienogestum</w:t>
      </w:r>
      <w:proofErr w:type="spellEnd"/>
    </w:p>
    <w:p w14:paraId="03BAAFB8" w14:textId="77777777" w:rsidR="00266E7D" w:rsidRDefault="00266E7D" w:rsidP="00266E7D">
      <w:pPr>
        <w:spacing w:after="0" w:line="240" w:lineRule="auto"/>
        <w:rPr>
          <w:rFonts w:ascii="Times New Roman" w:eastAsia="Times New Roman" w:hAnsi="Times New Roman"/>
          <w:noProof/>
          <w:snapToGrid w:val="0"/>
          <w:szCs w:val="24"/>
          <w:lang w:val="lt-LT"/>
        </w:rPr>
      </w:pPr>
    </w:p>
    <w:p w14:paraId="2BF3E383" w14:textId="77777777" w:rsidR="00266E7D" w:rsidRDefault="00266E7D" w:rsidP="00266E7D">
      <w:pPr>
        <w:spacing w:after="0" w:line="240" w:lineRule="auto"/>
        <w:rPr>
          <w:rFonts w:ascii="Times New Roman" w:eastAsia="Times New Roman" w:hAnsi="Times New Roman"/>
          <w:noProof/>
          <w:snapToGrid w:val="0"/>
          <w:szCs w:val="24"/>
          <w:lang w:val="lt-LT"/>
        </w:rPr>
      </w:pPr>
    </w:p>
    <w:p w14:paraId="466BEA5F" w14:textId="77777777" w:rsidR="00266E7D" w:rsidRDefault="00266E7D" w:rsidP="00266E7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noProof/>
          <w:snapToGrid w:val="0"/>
          <w:szCs w:val="24"/>
          <w:lang w:val="lt-LT"/>
        </w:rPr>
      </w:pPr>
      <w:r>
        <w:rPr>
          <w:rFonts w:ascii="Times New Roman" w:eastAsia="Times New Roman" w:hAnsi="Times New Roman"/>
          <w:b/>
          <w:noProof/>
          <w:snapToGrid w:val="0"/>
          <w:szCs w:val="24"/>
          <w:lang w:val="lt-LT"/>
        </w:rPr>
        <w:t>2.</w:t>
      </w:r>
      <w:r>
        <w:rPr>
          <w:rFonts w:ascii="Times New Roman" w:eastAsia="Times New Roman" w:hAnsi="Times New Roman"/>
          <w:b/>
          <w:noProof/>
          <w:snapToGrid w:val="0"/>
          <w:szCs w:val="24"/>
          <w:lang w:val="lt-LT"/>
        </w:rPr>
        <w:tab/>
      </w:r>
      <w:r>
        <w:rPr>
          <w:rFonts w:ascii="Times New Roman" w:eastAsia="Times New Roman" w:hAnsi="Times New Roman"/>
          <w:b/>
          <w:snapToGrid w:val="0"/>
          <w:szCs w:val="24"/>
          <w:lang w:val="lt-LT"/>
        </w:rPr>
        <w:t>VEIKLIOJI (-IOS) MEDŽIAGA (-OS) IR JOS (-Ų) KIEKIS (-IAI)</w:t>
      </w:r>
    </w:p>
    <w:p w14:paraId="350B0788" w14:textId="77777777" w:rsidR="00266E7D" w:rsidRDefault="00266E7D" w:rsidP="00266E7D">
      <w:pPr>
        <w:spacing w:after="0" w:line="240" w:lineRule="auto"/>
        <w:rPr>
          <w:rFonts w:ascii="Times New Roman" w:eastAsia="Times New Roman" w:hAnsi="Times New Roman"/>
          <w:noProof/>
          <w:snapToGrid w:val="0"/>
          <w:szCs w:val="24"/>
          <w:lang w:val="lt-LT"/>
        </w:rPr>
      </w:pPr>
    </w:p>
    <w:p w14:paraId="032CB371"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Kiekvienoje tabletėje yra 2 mg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w:t>
      </w:r>
    </w:p>
    <w:p w14:paraId="64ECB104" w14:textId="77777777" w:rsidR="00266E7D" w:rsidRDefault="00266E7D" w:rsidP="00266E7D">
      <w:pPr>
        <w:spacing w:after="0" w:line="240" w:lineRule="auto"/>
        <w:rPr>
          <w:rFonts w:ascii="Times New Roman" w:eastAsia="Times New Roman" w:hAnsi="Times New Roman"/>
          <w:noProof/>
          <w:snapToGrid w:val="0"/>
          <w:szCs w:val="24"/>
          <w:lang w:val="lt-LT"/>
        </w:rPr>
      </w:pPr>
    </w:p>
    <w:p w14:paraId="674FE4C8" w14:textId="77777777" w:rsidR="00266E7D" w:rsidRDefault="00266E7D" w:rsidP="00266E7D">
      <w:pPr>
        <w:spacing w:after="0" w:line="240" w:lineRule="auto"/>
        <w:rPr>
          <w:rFonts w:ascii="Times New Roman" w:eastAsia="Times New Roman" w:hAnsi="Times New Roman"/>
          <w:noProof/>
          <w:snapToGrid w:val="0"/>
          <w:szCs w:val="24"/>
          <w:lang w:val="lt-LT"/>
        </w:rPr>
      </w:pPr>
    </w:p>
    <w:p w14:paraId="7F08C6F0" w14:textId="77777777" w:rsidR="00266E7D" w:rsidRDefault="00266E7D" w:rsidP="00266E7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napToGrid w:val="0"/>
          <w:szCs w:val="24"/>
          <w:lang w:val="lt-LT"/>
        </w:rPr>
      </w:pPr>
      <w:r>
        <w:rPr>
          <w:rFonts w:ascii="Times New Roman" w:eastAsia="Times New Roman" w:hAnsi="Times New Roman"/>
          <w:b/>
          <w:noProof/>
          <w:snapToGrid w:val="0"/>
          <w:szCs w:val="24"/>
          <w:lang w:val="lt-LT"/>
        </w:rPr>
        <w:t>3.</w:t>
      </w:r>
      <w:r>
        <w:rPr>
          <w:rFonts w:ascii="Times New Roman" w:eastAsia="Times New Roman" w:hAnsi="Times New Roman"/>
          <w:b/>
          <w:noProof/>
          <w:snapToGrid w:val="0"/>
          <w:szCs w:val="24"/>
          <w:lang w:val="lt-LT"/>
        </w:rPr>
        <w:tab/>
      </w:r>
      <w:r>
        <w:rPr>
          <w:rFonts w:ascii="Times New Roman" w:eastAsia="Times New Roman" w:hAnsi="Times New Roman"/>
          <w:b/>
          <w:snapToGrid w:val="0"/>
          <w:szCs w:val="24"/>
          <w:lang w:val="lt-LT"/>
        </w:rPr>
        <w:t>PAGALBINIŲ MEDŽIAGŲ SĄRAŠAS</w:t>
      </w:r>
    </w:p>
    <w:p w14:paraId="0EC4CFD0" w14:textId="77777777" w:rsidR="00266E7D" w:rsidRDefault="00266E7D" w:rsidP="00266E7D">
      <w:pPr>
        <w:spacing w:after="0" w:line="240" w:lineRule="auto"/>
        <w:rPr>
          <w:rFonts w:ascii="Times New Roman" w:eastAsia="Times New Roman" w:hAnsi="Times New Roman"/>
          <w:noProof/>
          <w:snapToGrid w:val="0"/>
          <w:szCs w:val="24"/>
          <w:lang w:val="lt-LT"/>
        </w:rPr>
      </w:pPr>
    </w:p>
    <w:p w14:paraId="2F652452" w14:textId="77777777" w:rsidR="00266E7D" w:rsidRDefault="00266E7D" w:rsidP="00D714F6">
      <w:pPr>
        <w:spacing w:after="0" w:line="240" w:lineRule="auto"/>
        <w:rPr>
          <w:rFonts w:ascii="Times New Roman" w:eastAsia="Times New Roman" w:hAnsi="Times New Roman"/>
          <w:snapToGrid w:val="0"/>
          <w:lang w:val="lt-LT"/>
        </w:rPr>
      </w:pPr>
      <w:r>
        <w:rPr>
          <w:rFonts w:ascii="Times New Roman" w:eastAsia="Times New Roman" w:hAnsi="Times New Roman"/>
          <w:snapToGrid w:val="0"/>
          <w:szCs w:val="24"/>
          <w:lang w:val="lt-LT"/>
        </w:rPr>
        <w:t>Sudėtyje yra laktozės</w:t>
      </w:r>
      <w:r w:rsidR="00D714F6">
        <w:rPr>
          <w:rFonts w:ascii="Times New Roman" w:eastAsia="Times New Roman" w:hAnsi="Times New Roman"/>
          <w:snapToGrid w:val="0"/>
          <w:szCs w:val="24"/>
          <w:lang w:val="lt-LT"/>
        </w:rPr>
        <w:t xml:space="preserve"> </w:t>
      </w:r>
      <w:proofErr w:type="spellStart"/>
      <w:r w:rsidR="00D714F6">
        <w:rPr>
          <w:rFonts w:ascii="Times New Roman" w:eastAsia="Times New Roman" w:hAnsi="Times New Roman"/>
          <w:snapToGrid w:val="0"/>
          <w:szCs w:val="24"/>
          <w:lang w:val="lt-LT"/>
        </w:rPr>
        <w:t>monohidrato</w:t>
      </w:r>
      <w:proofErr w:type="spellEnd"/>
      <w:r>
        <w:rPr>
          <w:rFonts w:ascii="Times New Roman" w:eastAsia="Times New Roman" w:hAnsi="Times New Roman"/>
          <w:snapToGrid w:val="0"/>
          <w:szCs w:val="24"/>
          <w:lang w:val="lt-LT"/>
        </w:rPr>
        <w:t>.</w:t>
      </w:r>
      <w:r w:rsidR="00D714F6">
        <w:rPr>
          <w:rFonts w:ascii="Times New Roman" w:eastAsia="Times New Roman" w:hAnsi="Times New Roman"/>
          <w:snapToGrid w:val="0"/>
          <w:lang w:val="lt-LT"/>
        </w:rPr>
        <w:t xml:space="preserve"> </w:t>
      </w:r>
      <w:r>
        <w:rPr>
          <w:rFonts w:ascii="Times New Roman" w:eastAsia="Times New Roman" w:hAnsi="Times New Roman"/>
          <w:snapToGrid w:val="0"/>
          <w:lang w:val="lt-LT"/>
        </w:rPr>
        <w:t>Daugiau informacijos pateikta pakuotės lapelyje.</w:t>
      </w:r>
    </w:p>
    <w:p w14:paraId="562F3BC0" w14:textId="77777777" w:rsidR="00266E7D" w:rsidRDefault="00266E7D" w:rsidP="00266E7D">
      <w:pPr>
        <w:spacing w:after="0" w:line="240" w:lineRule="auto"/>
        <w:rPr>
          <w:rFonts w:ascii="Times New Roman" w:eastAsia="Times New Roman" w:hAnsi="Times New Roman"/>
          <w:noProof/>
          <w:snapToGrid w:val="0"/>
          <w:szCs w:val="24"/>
          <w:lang w:val="lt-LT"/>
        </w:rPr>
      </w:pPr>
    </w:p>
    <w:p w14:paraId="6D14060B" w14:textId="77777777" w:rsidR="00266E7D" w:rsidRDefault="00266E7D" w:rsidP="00266E7D">
      <w:pPr>
        <w:spacing w:after="0" w:line="240" w:lineRule="auto"/>
        <w:rPr>
          <w:rFonts w:ascii="Times New Roman" w:eastAsia="Times New Roman" w:hAnsi="Times New Roman"/>
          <w:noProof/>
          <w:snapToGrid w:val="0"/>
          <w:szCs w:val="24"/>
          <w:lang w:val="lt-LT"/>
        </w:rPr>
      </w:pPr>
    </w:p>
    <w:p w14:paraId="3438D746" w14:textId="77777777" w:rsidR="00266E7D" w:rsidRDefault="00266E7D" w:rsidP="00266E7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napToGrid w:val="0"/>
          <w:szCs w:val="24"/>
          <w:lang w:val="lt-LT"/>
        </w:rPr>
      </w:pPr>
      <w:r>
        <w:rPr>
          <w:rFonts w:ascii="Times New Roman" w:eastAsia="Times New Roman" w:hAnsi="Times New Roman"/>
          <w:b/>
          <w:noProof/>
          <w:snapToGrid w:val="0"/>
          <w:szCs w:val="24"/>
          <w:lang w:val="lt-LT"/>
        </w:rPr>
        <w:t>4.</w:t>
      </w:r>
      <w:r>
        <w:rPr>
          <w:rFonts w:ascii="Times New Roman" w:eastAsia="Times New Roman" w:hAnsi="Times New Roman"/>
          <w:b/>
          <w:noProof/>
          <w:snapToGrid w:val="0"/>
          <w:szCs w:val="24"/>
          <w:lang w:val="lt-LT"/>
        </w:rPr>
        <w:tab/>
      </w:r>
      <w:r>
        <w:rPr>
          <w:rFonts w:ascii="Times New Roman" w:eastAsia="Times New Roman" w:hAnsi="Times New Roman"/>
          <w:b/>
          <w:snapToGrid w:val="0"/>
          <w:szCs w:val="24"/>
          <w:lang w:val="lt-LT"/>
        </w:rPr>
        <w:t>FARMACINĖ FORMA IR KIEKIS PAKUOTĖJE</w:t>
      </w:r>
    </w:p>
    <w:p w14:paraId="03A754E7" w14:textId="77777777" w:rsidR="00266E7D" w:rsidRDefault="00266E7D" w:rsidP="00266E7D">
      <w:pPr>
        <w:spacing w:after="0" w:line="240" w:lineRule="auto"/>
        <w:rPr>
          <w:rFonts w:ascii="Times New Roman" w:eastAsia="Times New Roman" w:hAnsi="Times New Roman"/>
          <w:noProof/>
          <w:snapToGrid w:val="0"/>
          <w:szCs w:val="24"/>
          <w:lang w:val="lt-LT"/>
        </w:rPr>
      </w:pPr>
    </w:p>
    <w:p w14:paraId="4570C56F" w14:textId="77777777" w:rsidR="00FA5AF8" w:rsidRDefault="00FA5AF8" w:rsidP="00266E7D">
      <w:pPr>
        <w:spacing w:after="0" w:line="240" w:lineRule="auto"/>
        <w:rPr>
          <w:rFonts w:ascii="Times New Roman" w:eastAsia="Times New Roman" w:hAnsi="Times New Roman"/>
          <w:snapToGrid w:val="0"/>
          <w:szCs w:val="24"/>
          <w:lang w:val="lt-LT"/>
        </w:rPr>
      </w:pPr>
      <w:r w:rsidRPr="005218F7">
        <w:rPr>
          <w:rFonts w:ascii="Times New Roman" w:hAnsi="Times New Roman"/>
          <w:highlight w:val="lightGray"/>
          <w:lang w:val="lt-LT"/>
        </w:rPr>
        <w:t>tabletė</w:t>
      </w:r>
    </w:p>
    <w:p w14:paraId="125310EA" w14:textId="77777777" w:rsidR="00FA5AF8" w:rsidRDefault="00FA5AF8" w:rsidP="00266E7D">
      <w:pPr>
        <w:spacing w:after="0" w:line="240" w:lineRule="auto"/>
        <w:rPr>
          <w:rFonts w:ascii="Times New Roman" w:eastAsia="Times New Roman" w:hAnsi="Times New Roman"/>
          <w:snapToGrid w:val="0"/>
          <w:szCs w:val="24"/>
          <w:lang w:val="lt-LT"/>
        </w:rPr>
      </w:pPr>
    </w:p>
    <w:p w14:paraId="17BC8F77"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28 tabletės</w:t>
      </w:r>
    </w:p>
    <w:p w14:paraId="37D89362" w14:textId="77777777" w:rsidR="00266E7D" w:rsidRPr="005218F7" w:rsidRDefault="00266E7D" w:rsidP="00266E7D">
      <w:pPr>
        <w:spacing w:after="0" w:line="240" w:lineRule="auto"/>
        <w:rPr>
          <w:rFonts w:ascii="Times New Roman" w:hAnsi="Times New Roman"/>
          <w:highlight w:val="lightGray"/>
          <w:lang w:val="lt-LT"/>
        </w:rPr>
      </w:pPr>
      <w:r w:rsidRPr="005218F7">
        <w:rPr>
          <w:rFonts w:ascii="Times New Roman" w:hAnsi="Times New Roman"/>
          <w:highlight w:val="lightGray"/>
          <w:lang w:val="lt-LT"/>
        </w:rPr>
        <w:t>84 tabletės</w:t>
      </w:r>
    </w:p>
    <w:p w14:paraId="0A9AF790" w14:textId="77777777" w:rsidR="00266E7D" w:rsidRDefault="00266E7D" w:rsidP="00266E7D">
      <w:pPr>
        <w:spacing w:after="0" w:line="240" w:lineRule="auto"/>
        <w:rPr>
          <w:rFonts w:ascii="Times New Roman" w:eastAsia="Times New Roman" w:hAnsi="Times New Roman"/>
          <w:noProof/>
          <w:snapToGrid w:val="0"/>
          <w:szCs w:val="24"/>
          <w:lang w:val="lt-LT"/>
        </w:rPr>
      </w:pPr>
      <w:r w:rsidRPr="005218F7">
        <w:rPr>
          <w:rFonts w:ascii="Times New Roman" w:hAnsi="Times New Roman"/>
          <w:highlight w:val="lightGray"/>
          <w:lang w:val="lt-LT"/>
        </w:rPr>
        <w:t>168 tabletės</w:t>
      </w:r>
    </w:p>
    <w:p w14:paraId="7618046F" w14:textId="77777777" w:rsidR="00266E7D" w:rsidRDefault="00266E7D" w:rsidP="00266E7D">
      <w:pPr>
        <w:spacing w:after="0" w:line="240" w:lineRule="auto"/>
        <w:rPr>
          <w:rFonts w:ascii="Times New Roman" w:eastAsia="Times New Roman" w:hAnsi="Times New Roman"/>
          <w:noProof/>
          <w:snapToGrid w:val="0"/>
          <w:szCs w:val="24"/>
          <w:lang w:val="lt-LT"/>
        </w:rPr>
      </w:pPr>
    </w:p>
    <w:p w14:paraId="126F0E36" w14:textId="77777777" w:rsidR="00266E7D" w:rsidRDefault="00266E7D" w:rsidP="00266E7D">
      <w:pPr>
        <w:spacing w:after="0" w:line="240" w:lineRule="auto"/>
        <w:rPr>
          <w:rFonts w:ascii="Times New Roman" w:eastAsia="Times New Roman" w:hAnsi="Times New Roman"/>
          <w:noProof/>
          <w:snapToGrid w:val="0"/>
          <w:szCs w:val="24"/>
          <w:lang w:val="lt-LT"/>
        </w:rPr>
      </w:pPr>
    </w:p>
    <w:p w14:paraId="4980F912" w14:textId="77777777" w:rsidR="00266E7D" w:rsidRDefault="00266E7D" w:rsidP="00266E7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napToGrid w:val="0"/>
          <w:szCs w:val="24"/>
          <w:lang w:val="lt-LT"/>
        </w:rPr>
      </w:pPr>
      <w:r>
        <w:rPr>
          <w:rFonts w:ascii="Times New Roman" w:eastAsia="Times New Roman" w:hAnsi="Times New Roman"/>
          <w:b/>
          <w:noProof/>
          <w:snapToGrid w:val="0"/>
          <w:szCs w:val="24"/>
          <w:lang w:val="lt-LT"/>
        </w:rPr>
        <w:t>5.</w:t>
      </w:r>
      <w:r>
        <w:rPr>
          <w:rFonts w:ascii="Times New Roman" w:eastAsia="Times New Roman" w:hAnsi="Times New Roman"/>
          <w:b/>
          <w:noProof/>
          <w:snapToGrid w:val="0"/>
          <w:szCs w:val="24"/>
          <w:lang w:val="lt-LT"/>
        </w:rPr>
        <w:tab/>
      </w:r>
      <w:r>
        <w:rPr>
          <w:rFonts w:ascii="Times New Roman" w:eastAsia="Times New Roman" w:hAnsi="Times New Roman"/>
          <w:b/>
          <w:snapToGrid w:val="0"/>
          <w:szCs w:val="24"/>
          <w:lang w:val="lt-LT"/>
        </w:rPr>
        <w:t>VARTOJIMO METODAS IR BŪDAS (-AI)</w:t>
      </w:r>
    </w:p>
    <w:p w14:paraId="73DFFE01" w14:textId="77777777" w:rsidR="00266E7D" w:rsidRDefault="00266E7D" w:rsidP="00266E7D">
      <w:pPr>
        <w:spacing w:after="0" w:line="240" w:lineRule="auto"/>
        <w:rPr>
          <w:rFonts w:ascii="Times New Roman" w:eastAsia="Times New Roman" w:hAnsi="Times New Roman"/>
          <w:noProof/>
          <w:snapToGrid w:val="0"/>
          <w:szCs w:val="24"/>
          <w:lang w:val="lt-LT"/>
        </w:rPr>
      </w:pPr>
    </w:p>
    <w:p w14:paraId="73205DBA"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Vartoti per burną.</w:t>
      </w:r>
    </w:p>
    <w:p w14:paraId="3BB8A208"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Prieš vartojimą perskaitykite pakuotės lapelį.</w:t>
      </w:r>
    </w:p>
    <w:p w14:paraId="352CD151" w14:textId="77777777" w:rsidR="00266E7D" w:rsidRDefault="00266E7D" w:rsidP="00266E7D">
      <w:pPr>
        <w:spacing w:after="0" w:line="240" w:lineRule="auto"/>
        <w:rPr>
          <w:rFonts w:ascii="Times New Roman" w:eastAsia="Times New Roman" w:hAnsi="Times New Roman"/>
          <w:noProof/>
          <w:snapToGrid w:val="0"/>
          <w:szCs w:val="24"/>
          <w:lang w:val="lt-LT"/>
        </w:rPr>
      </w:pPr>
    </w:p>
    <w:p w14:paraId="1366E40C" w14:textId="77777777" w:rsidR="00266E7D" w:rsidRDefault="00266E7D" w:rsidP="00266E7D">
      <w:pPr>
        <w:spacing w:after="0" w:line="240" w:lineRule="auto"/>
        <w:rPr>
          <w:rFonts w:ascii="Times New Roman" w:eastAsia="Times New Roman" w:hAnsi="Times New Roman"/>
          <w:noProof/>
          <w:snapToGrid w:val="0"/>
          <w:szCs w:val="24"/>
          <w:lang w:val="lt-LT"/>
        </w:rPr>
      </w:pPr>
    </w:p>
    <w:p w14:paraId="6D476F1B" w14:textId="77777777" w:rsidR="00266E7D" w:rsidRDefault="00266E7D" w:rsidP="00266E7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napToGrid w:val="0"/>
          <w:szCs w:val="24"/>
          <w:lang w:val="lt-LT"/>
        </w:rPr>
      </w:pPr>
      <w:r>
        <w:rPr>
          <w:rFonts w:ascii="Times New Roman" w:eastAsia="Times New Roman" w:hAnsi="Times New Roman"/>
          <w:b/>
          <w:noProof/>
          <w:snapToGrid w:val="0"/>
          <w:szCs w:val="24"/>
          <w:lang w:val="lt-LT"/>
        </w:rPr>
        <w:t>6.</w:t>
      </w:r>
      <w:r>
        <w:rPr>
          <w:rFonts w:ascii="Times New Roman" w:eastAsia="Times New Roman" w:hAnsi="Times New Roman"/>
          <w:b/>
          <w:noProof/>
          <w:snapToGrid w:val="0"/>
          <w:szCs w:val="24"/>
          <w:lang w:val="lt-LT"/>
        </w:rPr>
        <w:tab/>
      </w:r>
      <w:r>
        <w:rPr>
          <w:rFonts w:ascii="Times New Roman" w:eastAsia="Times New Roman" w:hAnsi="Times New Roman"/>
          <w:b/>
          <w:snapToGrid w:val="0"/>
          <w:szCs w:val="24"/>
          <w:lang w:val="lt-LT"/>
        </w:rPr>
        <w:t>SPECIALUS ĮSPĖJIMAS, KAD VAISTINĮ PREPARATĄ BŪTINA LAIKYTI VAIKAMS NEPASTEBIMOJE IR  NEPASIEKIAMOJE VIETOJE</w:t>
      </w:r>
    </w:p>
    <w:p w14:paraId="687E5B56" w14:textId="77777777" w:rsidR="00266E7D" w:rsidRDefault="00266E7D" w:rsidP="00266E7D">
      <w:pPr>
        <w:spacing w:after="0" w:line="240" w:lineRule="auto"/>
        <w:rPr>
          <w:rFonts w:ascii="Times New Roman" w:eastAsia="Times New Roman" w:hAnsi="Times New Roman"/>
          <w:noProof/>
          <w:snapToGrid w:val="0"/>
          <w:szCs w:val="24"/>
          <w:lang w:val="lt-LT"/>
        </w:rPr>
      </w:pPr>
    </w:p>
    <w:p w14:paraId="5282EE3F" w14:textId="77777777" w:rsidR="00266E7D" w:rsidRDefault="00266E7D" w:rsidP="00266E7D">
      <w:pPr>
        <w:spacing w:after="0" w:line="240" w:lineRule="auto"/>
        <w:outlineLvl w:val="0"/>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Laikyti vaikams nepastebimoje ir nepasiekiamoje vietoje.</w:t>
      </w:r>
    </w:p>
    <w:p w14:paraId="03FAD855" w14:textId="77777777" w:rsidR="00266E7D" w:rsidRDefault="00266E7D" w:rsidP="00266E7D">
      <w:pPr>
        <w:spacing w:after="0" w:line="240" w:lineRule="auto"/>
        <w:rPr>
          <w:rFonts w:ascii="Times New Roman" w:eastAsia="Times New Roman" w:hAnsi="Times New Roman"/>
          <w:noProof/>
          <w:snapToGrid w:val="0"/>
          <w:szCs w:val="24"/>
          <w:lang w:val="lt-LT"/>
        </w:rPr>
      </w:pPr>
    </w:p>
    <w:p w14:paraId="4949E881" w14:textId="77777777" w:rsidR="00266E7D" w:rsidRDefault="00266E7D" w:rsidP="00266E7D">
      <w:pPr>
        <w:spacing w:after="0" w:line="240" w:lineRule="auto"/>
        <w:rPr>
          <w:rFonts w:ascii="Times New Roman" w:eastAsia="Times New Roman" w:hAnsi="Times New Roman"/>
          <w:noProof/>
          <w:snapToGrid w:val="0"/>
          <w:szCs w:val="24"/>
          <w:lang w:val="lt-LT"/>
        </w:rPr>
      </w:pPr>
    </w:p>
    <w:p w14:paraId="33697C79" w14:textId="77777777" w:rsidR="00266E7D" w:rsidRDefault="00266E7D" w:rsidP="00266E7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napToGrid w:val="0"/>
          <w:szCs w:val="24"/>
          <w:lang w:val="lt-LT"/>
        </w:rPr>
      </w:pPr>
      <w:r>
        <w:rPr>
          <w:rFonts w:ascii="Times New Roman" w:eastAsia="Times New Roman" w:hAnsi="Times New Roman"/>
          <w:b/>
          <w:noProof/>
          <w:snapToGrid w:val="0"/>
          <w:szCs w:val="24"/>
          <w:lang w:val="lt-LT"/>
        </w:rPr>
        <w:t>7.</w:t>
      </w:r>
      <w:r>
        <w:rPr>
          <w:rFonts w:ascii="Times New Roman" w:eastAsia="Times New Roman" w:hAnsi="Times New Roman"/>
          <w:b/>
          <w:noProof/>
          <w:snapToGrid w:val="0"/>
          <w:szCs w:val="24"/>
          <w:lang w:val="lt-LT"/>
        </w:rPr>
        <w:tab/>
      </w:r>
      <w:r>
        <w:rPr>
          <w:rFonts w:ascii="Times New Roman" w:eastAsia="Times New Roman" w:hAnsi="Times New Roman"/>
          <w:b/>
          <w:snapToGrid w:val="0"/>
          <w:szCs w:val="24"/>
          <w:lang w:val="lt-LT"/>
        </w:rPr>
        <w:t>KITAS (-I) SPECIALUS (-ŪS) ĮSPĖJIMAS (-AI) (JEI REIKIA)</w:t>
      </w:r>
    </w:p>
    <w:p w14:paraId="70D8FF1A" w14:textId="77777777" w:rsidR="00266E7D" w:rsidRDefault="00266E7D" w:rsidP="00266E7D">
      <w:pPr>
        <w:spacing w:after="0" w:line="240" w:lineRule="auto"/>
        <w:rPr>
          <w:rFonts w:ascii="Times New Roman" w:eastAsia="Times New Roman" w:hAnsi="Times New Roman"/>
          <w:noProof/>
          <w:snapToGrid w:val="0"/>
          <w:szCs w:val="24"/>
          <w:lang w:val="lt-LT"/>
        </w:rPr>
      </w:pPr>
    </w:p>
    <w:p w14:paraId="4FBF7DC8" w14:textId="77777777" w:rsidR="00266E7D" w:rsidRDefault="00266E7D" w:rsidP="00266E7D">
      <w:pPr>
        <w:spacing w:after="0" w:line="240" w:lineRule="auto"/>
        <w:rPr>
          <w:rFonts w:ascii="Times New Roman" w:eastAsia="Times New Roman" w:hAnsi="Times New Roman"/>
          <w:noProof/>
          <w:snapToGrid w:val="0"/>
          <w:szCs w:val="24"/>
          <w:lang w:val="lt-LT"/>
        </w:rPr>
      </w:pPr>
    </w:p>
    <w:p w14:paraId="00494CE2" w14:textId="77777777" w:rsidR="00266E7D" w:rsidRDefault="00266E7D" w:rsidP="00266E7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napToGrid w:val="0"/>
          <w:szCs w:val="24"/>
          <w:lang w:val="lt-LT"/>
        </w:rPr>
      </w:pPr>
      <w:r>
        <w:rPr>
          <w:rFonts w:ascii="Times New Roman" w:eastAsia="Times New Roman" w:hAnsi="Times New Roman"/>
          <w:b/>
          <w:noProof/>
          <w:snapToGrid w:val="0"/>
          <w:szCs w:val="24"/>
          <w:lang w:val="lt-LT"/>
        </w:rPr>
        <w:t>8.</w:t>
      </w:r>
      <w:r>
        <w:rPr>
          <w:rFonts w:ascii="Times New Roman" w:eastAsia="Times New Roman" w:hAnsi="Times New Roman"/>
          <w:b/>
          <w:noProof/>
          <w:snapToGrid w:val="0"/>
          <w:szCs w:val="24"/>
          <w:lang w:val="lt-LT"/>
        </w:rPr>
        <w:tab/>
      </w:r>
      <w:r>
        <w:rPr>
          <w:rFonts w:ascii="Times New Roman" w:eastAsia="Times New Roman" w:hAnsi="Times New Roman"/>
          <w:b/>
          <w:snapToGrid w:val="0"/>
          <w:szCs w:val="24"/>
          <w:lang w:val="lt-LT"/>
        </w:rPr>
        <w:t>TINKAMUMO LAIKAS</w:t>
      </w:r>
    </w:p>
    <w:p w14:paraId="17172ACF" w14:textId="77777777" w:rsidR="00266E7D" w:rsidRDefault="00266E7D" w:rsidP="00266E7D">
      <w:pPr>
        <w:spacing w:after="0" w:line="240" w:lineRule="auto"/>
        <w:rPr>
          <w:rFonts w:ascii="Times New Roman" w:eastAsia="Times New Roman" w:hAnsi="Times New Roman"/>
          <w:noProof/>
          <w:snapToGrid w:val="0"/>
          <w:szCs w:val="24"/>
          <w:lang w:val="lt-LT"/>
        </w:rPr>
      </w:pPr>
    </w:p>
    <w:p w14:paraId="6ED1FD39" w14:textId="77777777" w:rsidR="00266E7D" w:rsidRDefault="00266E7D"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Tinka iki </w:t>
      </w:r>
      <w:r>
        <w:rPr>
          <w:rFonts w:ascii="Times New Roman" w:eastAsia="Times New Roman" w:hAnsi="Times New Roman"/>
          <w:snapToGrid w:val="0"/>
          <w:lang w:val="lt-LT"/>
        </w:rPr>
        <w:t>{</w:t>
      </w:r>
      <w:r w:rsidR="003C56A9">
        <w:rPr>
          <w:rFonts w:ascii="Times New Roman" w:eastAsia="Times New Roman" w:hAnsi="Times New Roman"/>
          <w:snapToGrid w:val="0"/>
          <w:lang w:val="lt-LT"/>
        </w:rPr>
        <w:t xml:space="preserve"> </w:t>
      </w:r>
      <w:r>
        <w:rPr>
          <w:rFonts w:ascii="Times New Roman" w:eastAsia="Times New Roman" w:hAnsi="Times New Roman"/>
          <w:snapToGrid w:val="0"/>
          <w:lang w:val="lt-LT"/>
        </w:rPr>
        <w:t>mm</w:t>
      </w:r>
      <w:r w:rsidR="003C56A9">
        <w:rPr>
          <w:rFonts w:ascii="Times New Roman" w:eastAsia="Times New Roman" w:hAnsi="Times New Roman"/>
          <w:snapToGrid w:val="0"/>
          <w:lang w:val="lt-LT"/>
        </w:rPr>
        <w:t>/MMMM</w:t>
      </w:r>
      <w:r>
        <w:rPr>
          <w:rFonts w:ascii="Times New Roman" w:eastAsia="Times New Roman" w:hAnsi="Times New Roman"/>
          <w:snapToGrid w:val="0"/>
          <w:lang w:val="lt-LT"/>
        </w:rPr>
        <w:t xml:space="preserve">} </w:t>
      </w:r>
    </w:p>
    <w:p w14:paraId="08EC5A7E" w14:textId="77777777" w:rsidR="00266E7D" w:rsidRDefault="00266E7D" w:rsidP="00266E7D">
      <w:pPr>
        <w:spacing w:after="0" w:line="240" w:lineRule="auto"/>
        <w:rPr>
          <w:rFonts w:ascii="Times New Roman" w:eastAsia="Times New Roman" w:hAnsi="Times New Roman"/>
          <w:noProof/>
          <w:snapToGrid w:val="0"/>
          <w:szCs w:val="24"/>
          <w:lang w:val="lt-LT"/>
        </w:rPr>
      </w:pPr>
    </w:p>
    <w:p w14:paraId="6E585748" w14:textId="77777777" w:rsidR="00FA5AF8" w:rsidRDefault="00FA5AF8" w:rsidP="00266E7D">
      <w:pPr>
        <w:spacing w:after="0" w:line="240" w:lineRule="auto"/>
        <w:rPr>
          <w:rFonts w:ascii="Times New Roman" w:eastAsia="Times New Roman" w:hAnsi="Times New Roman"/>
          <w:noProof/>
          <w:snapToGrid w:val="0"/>
          <w:szCs w:val="24"/>
          <w:lang w:val="lt-LT"/>
        </w:rPr>
      </w:pPr>
    </w:p>
    <w:p w14:paraId="4E19583F" w14:textId="77777777" w:rsidR="00266E7D" w:rsidRDefault="00266E7D" w:rsidP="00266E7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snapToGrid w:val="0"/>
          <w:szCs w:val="24"/>
          <w:lang w:val="lt-LT"/>
        </w:rPr>
      </w:pPr>
      <w:r>
        <w:rPr>
          <w:rFonts w:ascii="Times New Roman" w:eastAsia="Times New Roman" w:hAnsi="Times New Roman"/>
          <w:b/>
          <w:noProof/>
          <w:snapToGrid w:val="0"/>
          <w:szCs w:val="24"/>
          <w:lang w:val="lt-LT"/>
        </w:rPr>
        <w:t>9.</w:t>
      </w:r>
      <w:r>
        <w:rPr>
          <w:rFonts w:ascii="Times New Roman" w:eastAsia="Times New Roman" w:hAnsi="Times New Roman"/>
          <w:b/>
          <w:noProof/>
          <w:snapToGrid w:val="0"/>
          <w:szCs w:val="24"/>
          <w:lang w:val="lt-LT"/>
        </w:rPr>
        <w:tab/>
      </w:r>
      <w:r>
        <w:rPr>
          <w:rFonts w:ascii="Times New Roman" w:eastAsia="Times New Roman" w:hAnsi="Times New Roman"/>
          <w:b/>
          <w:snapToGrid w:val="0"/>
          <w:szCs w:val="24"/>
          <w:lang w:val="lt-LT"/>
        </w:rPr>
        <w:t>SPECIALIOS LAIKYMO SĄLYGOS</w:t>
      </w:r>
    </w:p>
    <w:p w14:paraId="3D5B42BA" w14:textId="77777777" w:rsidR="00266E7D" w:rsidRDefault="00266E7D" w:rsidP="00266E7D">
      <w:pPr>
        <w:spacing w:after="0" w:line="240" w:lineRule="auto"/>
        <w:rPr>
          <w:rFonts w:ascii="Times New Roman" w:eastAsia="Times New Roman" w:hAnsi="Times New Roman"/>
          <w:noProof/>
          <w:snapToGrid w:val="0"/>
          <w:szCs w:val="24"/>
          <w:lang w:val="lt-LT"/>
        </w:rPr>
      </w:pPr>
    </w:p>
    <w:p w14:paraId="711BAB3D" w14:textId="77777777" w:rsidR="00266E7D" w:rsidRDefault="00266E7D" w:rsidP="00266E7D">
      <w:pPr>
        <w:spacing w:after="0" w:line="240" w:lineRule="auto"/>
        <w:ind w:left="567" w:hanging="567"/>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Laikyti gamintojo pakuotėje, kad </w:t>
      </w:r>
      <w:r w:rsidR="00D714F6">
        <w:rPr>
          <w:rFonts w:ascii="Times New Roman" w:eastAsia="Times New Roman" w:hAnsi="Times New Roman"/>
          <w:snapToGrid w:val="0"/>
          <w:szCs w:val="24"/>
          <w:lang w:val="lt-LT"/>
        </w:rPr>
        <w:t>vais</w:t>
      </w:r>
      <w:r>
        <w:rPr>
          <w:rFonts w:ascii="Times New Roman" w:eastAsia="Times New Roman" w:hAnsi="Times New Roman"/>
          <w:snapToGrid w:val="0"/>
          <w:szCs w:val="24"/>
          <w:lang w:val="lt-LT"/>
        </w:rPr>
        <w:t>tas būtų apsaugotas nuo šviesos.</w:t>
      </w:r>
    </w:p>
    <w:p w14:paraId="4D8542EA" w14:textId="77777777" w:rsidR="00266E7D" w:rsidRDefault="00266E7D" w:rsidP="00266E7D">
      <w:pPr>
        <w:spacing w:after="0" w:line="240" w:lineRule="auto"/>
        <w:ind w:left="567" w:hanging="567"/>
        <w:rPr>
          <w:rFonts w:ascii="Times New Roman" w:eastAsia="Times New Roman" w:hAnsi="Times New Roman"/>
          <w:b/>
          <w:noProof/>
          <w:snapToGrid w:val="0"/>
          <w:szCs w:val="24"/>
          <w:u w:val="single"/>
          <w:lang w:val="lt-LT"/>
        </w:rPr>
      </w:pPr>
    </w:p>
    <w:p w14:paraId="0C64D950" w14:textId="77777777" w:rsidR="00266E7D" w:rsidRDefault="00266E7D" w:rsidP="00266E7D">
      <w:pPr>
        <w:spacing w:after="0" w:line="240" w:lineRule="auto"/>
        <w:ind w:left="567" w:hanging="567"/>
        <w:rPr>
          <w:rFonts w:ascii="Times New Roman" w:eastAsia="Times New Roman" w:hAnsi="Times New Roman"/>
          <w:b/>
          <w:noProof/>
          <w:snapToGrid w:val="0"/>
          <w:szCs w:val="24"/>
          <w:u w:val="single"/>
          <w:lang w:val="lt-LT"/>
        </w:rPr>
      </w:pPr>
    </w:p>
    <w:p w14:paraId="13F17E6C" w14:textId="77777777" w:rsidR="00266E7D" w:rsidRDefault="00266E7D" w:rsidP="0093560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szCs w:val="24"/>
          <w:lang w:val="lt-LT"/>
        </w:rPr>
      </w:pPr>
      <w:r>
        <w:rPr>
          <w:rFonts w:ascii="Times New Roman" w:eastAsia="Times New Roman" w:hAnsi="Times New Roman"/>
          <w:b/>
          <w:noProof/>
          <w:snapToGrid w:val="0"/>
          <w:szCs w:val="24"/>
          <w:lang w:val="lt-LT"/>
        </w:rPr>
        <w:t>10.</w:t>
      </w:r>
      <w:r>
        <w:rPr>
          <w:rFonts w:ascii="Times New Roman" w:eastAsia="Times New Roman" w:hAnsi="Times New Roman"/>
          <w:b/>
          <w:noProof/>
          <w:snapToGrid w:val="0"/>
          <w:szCs w:val="24"/>
          <w:lang w:val="lt-LT"/>
        </w:rPr>
        <w:tab/>
      </w:r>
      <w:r>
        <w:rPr>
          <w:rFonts w:ascii="Times New Roman" w:eastAsia="Times New Roman" w:hAnsi="Times New Roman"/>
          <w:b/>
          <w:caps/>
          <w:snapToGrid w:val="0"/>
          <w:szCs w:val="24"/>
          <w:lang w:val="lt-LT"/>
        </w:rPr>
        <w:t>specialios atsargumo priemonės DĖL NESUVARTOTO VAISTINIO PREPARATO AR JO ATLIEK</w:t>
      </w:r>
      <w:r>
        <w:rPr>
          <w:rFonts w:ascii="Times New Roman" w:eastAsia="Times New Roman" w:hAnsi="Times New Roman"/>
          <w:b/>
          <w:snapToGrid w:val="0"/>
          <w:szCs w:val="24"/>
          <w:lang w:val="lt-LT"/>
        </w:rPr>
        <w:t>Ų</w:t>
      </w:r>
      <w:r>
        <w:rPr>
          <w:rFonts w:ascii="Times New Roman" w:eastAsia="Times New Roman" w:hAnsi="Times New Roman"/>
          <w:caps/>
          <w:snapToGrid w:val="0"/>
          <w:szCs w:val="24"/>
          <w:lang w:val="lt-LT"/>
        </w:rPr>
        <w:t xml:space="preserve"> </w:t>
      </w:r>
      <w:r>
        <w:rPr>
          <w:rFonts w:ascii="Times New Roman" w:eastAsia="Times New Roman" w:hAnsi="Times New Roman"/>
          <w:b/>
          <w:caps/>
          <w:snapToGrid w:val="0"/>
          <w:szCs w:val="24"/>
          <w:lang w:val="lt-LT"/>
        </w:rPr>
        <w:t>TVARKYMO (jei reikia)</w:t>
      </w:r>
    </w:p>
    <w:p w14:paraId="328BBD17" w14:textId="77777777" w:rsidR="00266E7D" w:rsidRDefault="00266E7D" w:rsidP="0093560C">
      <w:pPr>
        <w:tabs>
          <w:tab w:val="left" w:pos="567"/>
        </w:tabs>
        <w:spacing w:after="0" w:line="240" w:lineRule="auto"/>
        <w:rPr>
          <w:rFonts w:ascii="Times New Roman" w:eastAsia="Times New Roman" w:hAnsi="Times New Roman"/>
          <w:noProof/>
          <w:snapToGrid w:val="0"/>
          <w:szCs w:val="24"/>
          <w:lang w:val="lt-LT"/>
        </w:rPr>
      </w:pPr>
    </w:p>
    <w:p w14:paraId="35E1FC9D" w14:textId="77777777" w:rsidR="00266E7D" w:rsidRDefault="00266E7D" w:rsidP="0093560C">
      <w:pPr>
        <w:tabs>
          <w:tab w:val="left" w:pos="567"/>
        </w:tabs>
        <w:spacing w:after="0" w:line="240" w:lineRule="auto"/>
        <w:rPr>
          <w:rFonts w:ascii="Times New Roman" w:eastAsia="Times New Roman" w:hAnsi="Times New Roman"/>
          <w:noProof/>
          <w:snapToGrid w:val="0"/>
          <w:szCs w:val="24"/>
          <w:lang w:val="lt-LT"/>
        </w:rPr>
      </w:pPr>
    </w:p>
    <w:p w14:paraId="39A4E409" w14:textId="77777777" w:rsidR="00266E7D" w:rsidRDefault="00266E7D" w:rsidP="0093560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szCs w:val="24"/>
          <w:lang w:val="lt-LT"/>
        </w:rPr>
      </w:pPr>
      <w:r>
        <w:rPr>
          <w:rFonts w:ascii="Times New Roman" w:eastAsia="Times New Roman" w:hAnsi="Times New Roman"/>
          <w:b/>
          <w:noProof/>
          <w:snapToGrid w:val="0"/>
          <w:szCs w:val="24"/>
          <w:lang w:val="lt-LT"/>
        </w:rPr>
        <w:t>11.</w:t>
      </w:r>
      <w:r>
        <w:rPr>
          <w:rFonts w:ascii="Times New Roman" w:eastAsia="Times New Roman" w:hAnsi="Times New Roman"/>
          <w:b/>
          <w:noProof/>
          <w:snapToGrid w:val="0"/>
          <w:szCs w:val="24"/>
          <w:lang w:val="lt-LT"/>
        </w:rPr>
        <w:tab/>
        <w:t xml:space="preserve">REGISTRUOTOJO </w:t>
      </w:r>
      <w:r>
        <w:rPr>
          <w:rFonts w:ascii="Times New Roman" w:eastAsia="Times New Roman" w:hAnsi="Times New Roman"/>
          <w:b/>
          <w:snapToGrid w:val="0"/>
          <w:szCs w:val="24"/>
          <w:lang w:val="lt-LT"/>
        </w:rPr>
        <w:t>PAVADINIMAS IR ADRESAS</w:t>
      </w:r>
    </w:p>
    <w:p w14:paraId="05CCEE50" w14:textId="77777777" w:rsidR="00266E7D" w:rsidRDefault="00266E7D" w:rsidP="0093560C">
      <w:pPr>
        <w:tabs>
          <w:tab w:val="left" w:pos="567"/>
        </w:tabs>
        <w:spacing w:after="0" w:line="240" w:lineRule="auto"/>
        <w:rPr>
          <w:rFonts w:ascii="Times New Roman" w:eastAsia="Times New Roman" w:hAnsi="Times New Roman"/>
          <w:noProof/>
          <w:snapToGrid w:val="0"/>
          <w:szCs w:val="24"/>
          <w:lang w:val="lt-LT"/>
        </w:rPr>
      </w:pPr>
    </w:p>
    <w:p w14:paraId="21DF19A7" w14:textId="77777777" w:rsidR="003C56A9" w:rsidRPr="003C56A9" w:rsidRDefault="003C56A9" w:rsidP="0093560C">
      <w:pPr>
        <w:tabs>
          <w:tab w:val="left" w:pos="567"/>
        </w:tabs>
        <w:autoSpaceDE w:val="0"/>
        <w:autoSpaceDN w:val="0"/>
        <w:adjustRightInd w:val="0"/>
        <w:spacing w:after="0" w:line="240" w:lineRule="auto"/>
        <w:rPr>
          <w:rFonts w:ascii="Times New Roman" w:eastAsia="Times New Roman" w:hAnsi="Times New Roman" w:cs="Courier New"/>
          <w:lang w:val="de-DE"/>
        </w:rPr>
      </w:pPr>
      <w:r w:rsidRPr="003C56A9">
        <w:rPr>
          <w:rFonts w:ascii="Times New Roman" w:eastAsia="Times New Roman" w:hAnsi="Times New Roman" w:cs="Courier New"/>
          <w:lang w:val="de-DE"/>
        </w:rPr>
        <w:t xml:space="preserve">Gedeon Richter </w:t>
      </w:r>
      <w:proofErr w:type="spellStart"/>
      <w:r w:rsidRPr="003C56A9">
        <w:rPr>
          <w:rFonts w:ascii="Times New Roman" w:eastAsia="Times New Roman" w:hAnsi="Times New Roman" w:cs="Courier New"/>
          <w:lang w:val="de-DE"/>
        </w:rPr>
        <w:t>Plc</w:t>
      </w:r>
      <w:proofErr w:type="spellEnd"/>
      <w:r w:rsidRPr="003C56A9">
        <w:rPr>
          <w:rFonts w:ascii="Times New Roman" w:eastAsia="Times New Roman" w:hAnsi="Times New Roman" w:cs="Courier New"/>
          <w:lang w:val="de-DE"/>
        </w:rPr>
        <w:t xml:space="preserve">. </w:t>
      </w:r>
    </w:p>
    <w:p w14:paraId="06E7E40D" w14:textId="77777777" w:rsidR="006851C8" w:rsidRPr="003C56A9" w:rsidRDefault="006851C8" w:rsidP="006851C8">
      <w:pPr>
        <w:tabs>
          <w:tab w:val="left" w:pos="567"/>
        </w:tabs>
        <w:autoSpaceDE w:val="0"/>
        <w:autoSpaceDN w:val="0"/>
        <w:adjustRightInd w:val="0"/>
        <w:spacing w:after="0" w:line="240" w:lineRule="auto"/>
        <w:rPr>
          <w:rFonts w:ascii="Times New Roman" w:eastAsia="Times New Roman" w:hAnsi="Times New Roman" w:cs="Courier New"/>
          <w:lang w:val="de-DE"/>
        </w:rPr>
      </w:pPr>
      <w:proofErr w:type="spellStart"/>
      <w:r w:rsidRPr="003C56A9">
        <w:rPr>
          <w:rFonts w:ascii="Times New Roman" w:eastAsia="Times New Roman" w:hAnsi="Times New Roman" w:cs="Courier New"/>
          <w:lang w:val="de-DE"/>
        </w:rPr>
        <w:t>Gyömrői</w:t>
      </w:r>
      <w:proofErr w:type="spellEnd"/>
      <w:r w:rsidRPr="003C56A9">
        <w:rPr>
          <w:rFonts w:ascii="Times New Roman" w:eastAsia="Times New Roman" w:hAnsi="Times New Roman" w:cs="Courier New"/>
          <w:lang w:val="de-DE"/>
        </w:rPr>
        <w:t xml:space="preserve"> </w:t>
      </w:r>
      <w:proofErr w:type="spellStart"/>
      <w:r w:rsidRPr="003C56A9">
        <w:rPr>
          <w:rFonts w:ascii="Times New Roman" w:eastAsia="Times New Roman" w:hAnsi="Times New Roman" w:cs="Courier New"/>
          <w:lang w:val="de-DE"/>
        </w:rPr>
        <w:t>út</w:t>
      </w:r>
      <w:proofErr w:type="spellEnd"/>
      <w:r w:rsidRPr="003C56A9">
        <w:rPr>
          <w:rFonts w:ascii="Times New Roman" w:eastAsia="Times New Roman" w:hAnsi="Times New Roman" w:cs="Courier New"/>
          <w:lang w:val="de-DE"/>
        </w:rPr>
        <w:t xml:space="preserve"> 19-21 </w:t>
      </w:r>
    </w:p>
    <w:p w14:paraId="09248C09" w14:textId="77777777" w:rsidR="003C56A9" w:rsidRPr="003C56A9" w:rsidRDefault="003C56A9" w:rsidP="0093560C">
      <w:pPr>
        <w:tabs>
          <w:tab w:val="left" w:pos="567"/>
        </w:tabs>
        <w:autoSpaceDE w:val="0"/>
        <w:autoSpaceDN w:val="0"/>
        <w:adjustRightInd w:val="0"/>
        <w:spacing w:after="0" w:line="240" w:lineRule="auto"/>
        <w:rPr>
          <w:rFonts w:ascii="Times New Roman" w:eastAsia="Times New Roman" w:hAnsi="Times New Roman" w:cs="Courier New"/>
          <w:lang w:val="de-DE"/>
        </w:rPr>
      </w:pPr>
      <w:r w:rsidRPr="003C56A9">
        <w:rPr>
          <w:rFonts w:ascii="Times New Roman" w:eastAsia="Times New Roman" w:hAnsi="Times New Roman" w:cs="Courier New"/>
          <w:lang w:val="de-DE"/>
        </w:rPr>
        <w:t>1103 Budapest</w:t>
      </w:r>
    </w:p>
    <w:p w14:paraId="5A1CE96B" w14:textId="77777777" w:rsidR="003C56A9" w:rsidRPr="003C56A9" w:rsidRDefault="003C56A9" w:rsidP="0093560C">
      <w:pPr>
        <w:tabs>
          <w:tab w:val="left" w:pos="567"/>
        </w:tabs>
        <w:autoSpaceDE w:val="0"/>
        <w:autoSpaceDN w:val="0"/>
        <w:adjustRightInd w:val="0"/>
        <w:spacing w:after="0" w:line="240" w:lineRule="auto"/>
        <w:rPr>
          <w:rFonts w:ascii="Times New Roman" w:eastAsia="Times New Roman" w:hAnsi="Times New Roman" w:cs="Courier New"/>
          <w:lang w:val="de-DE"/>
        </w:rPr>
      </w:pPr>
      <w:proofErr w:type="spellStart"/>
      <w:r w:rsidRPr="003C56A9">
        <w:rPr>
          <w:rFonts w:ascii="Times New Roman" w:eastAsia="Times New Roman" w:hAnsi="Times New Roman" w:cs="Courier New"/>
          <w:lang w:val="de-DE"/>
        </w:rPr>
        <w:t>Vengrija</w:t>
      </w:r>
      <w:proofErr w:type="spellEnd"/>
    </w:p>
    <w:p w14:paraId="223397E6" w14:textId="77777777" w:rsidR="00266E7D" w:rsidRDefault="00266E7D" w:rsidP="0093560C">
      <w:pPr>
        <w:tabs>
          <w:tab w:val="left" w:pos="567"/>
        </w:tabs>
        <w:spacing w:after="0" w:line="240" w:lineRule="auto"/>
        <w:rPr>
          <w:rFonts w:ascii="Times New Roman" w:eastAsia="Times New Roman" w:hAnsi="Times New Roman"/>
          <w:noProof/>
          <w:snapToGrid w:val="0"/>
          <w:szCs w:val="24"/>
          <w:lang w:val="de-DE"/>
        </w:rPr>
      </w:pPr>
    </w:p>
    <w:p w14:paraId="305706DB" w14:textId="77777777" w:rsidR="00D714F6" w:rsidRDefault="00D714F6" w:rsidP="0093560C">
      <w:pPr>
        <w:tabs>
          <w:tab w:val="left" w:pos="567"/>
        </w:tabs>
        <w:spacing w:after="0" w:line="240" w:lineRule="auto"/>
        <w:rPr>
          <w:rFonts w:ascii="Times New Roman" w:eastAsia="Times New Roman" w:hAnsi="Times New Roman"/>
          <w:noProof/>
          <w:snapToGrid w:val="0"/>
          <w:szCs w:val="24"/>
          <w:lang w:val="de-DE"/>
        </w:rPr>
      </w:pPr>
      <w:r>
        <w:rPr>
          <w:rFonts w:ascii="Times New Roman" w:eastAsia="Times New Roman" w:hAnsi="Times New Roman"/>
          <w:noProof/>
          <w:snapToGrid w:val="0"/>
          <w:szCs w:val="24"/>
          <w:lang w:val="de-DE"/>
        </w:rPr>
        <w:t>(RG logotipas)</w:t>
      </w:r>
    </w:p>
    <w:p w14:paraId="15AED129" w14:textId="77777777" w:rsidR="00266E7D" w:rsidRDefault="00266E7D" w:rsidP="0093560C">
      <w:pPr>
        <w:tabs>
          <w:tab w:val="left" w:pos="567"/>
        </w:tabs>
        <w:spacing w:after="0" w:line="240" w:lineRule="auto"/>
        <w:rPr>
          <w:rFonts w:ascii="Times New Roman" w:eastAsia="Times New Roman" w:hAnsi="Times New Roman"/>
          <w:noProof/>
          <w:snapToGrid w:val="0"/>
          <w:szCs w:val="24"/>
          <w:lang w:val="lt-LT"/>
        </w:rPr>
      </w:pPr>
    </w:p>
    <w:p w14:paraId="6E9ABDF3" w14:textId="77777777" w:rsidR="00FA5AF8" w:rsidRDefault="00FA5AF8" w:rsidP="0093560C">
      <w:pPr>
        <w:tabs>
          <w:tab w:val="left" w:pos="567"/>
        </w:tabs>
        <w:spacing w:after="0" w:line="240" w:lineRule="auto"/>
        <w:rPr>
          <w:rFonts w:ascii="Times New Roman" w:eastAsia="Times New Roman" w:hAnsi="Times New Roman"/>
          <w:noProof/>
          <w:snapToGrid w:val="0"/>
          <w:szCs w:val="24"/>
          <w:lang w:val="lt-LT"/>
        </w:rPr>
      </w:pPr>
    </w:p>
    <w:p w14:paraId="41760BFD" w14:textId="77777777" w:rsidR="00266E7D" w:rsidRDefault="00266E7D" w:rsidP="0093560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szCs w:val="24"/>
          <w:lang w:val="lt-LT"/>
        </w:rPr>
      </w:pPr>
      <w:r>
        <w:rPr>
          <w:rFonts w:ascii="Times New Roman" w:eastAsia="Times New Roman" w:hAnsi="Times New Roman"/>
          <w:b/>
          <w:noProof/>
          <w:snapToGrid w:val="0"/>
          <w:szCs w:val="24"/>
          <w:lang w:val="lt-LT"/>
        </w:rPr>
        <w:t>12.</w:t>
      </w:r>
      <w:r>
        <w:rPr>
          <w:rFonts w:ascii="Times New Roman" w:eastAsia="Times New Roman" w:hAnsi="Times New Roman"/>
          <w:b/>
          <w:noProof/>
          <w:snapToGrid w:val="0"/>
          <w:szCs w:val="24"/>
          <w:lang w:val="lt-LT"/>
        </w:rPr>
        <w:tab/>
      </w:r>
      <w:r>
        <w:rPr>
          <w:rFonts w:ascii="Times New Roman" w:eastAsia="Times New Roman" w:hAnsi="Times New Roman"/>
          <w:b/>
          <w:snapToGrid w:val="0"/>
          <w:szCs w:val="24"/>
          <w:lang w:val="lt-LT"/>
        </w:rPr>
        <w:t>REGISTRACIJOS NUMERIS (-IAI)</w:t>
      </w:r>
    </w:p>
    <w:p w14:paraId="68B6B45C" w14:textId="77777777" w:rsidR="00266E7D" w:rsidRDefault="00266E7D" w:rsidP="0093560C">
      <w:pPr>
        <w:tabs>
          <w:tab w:val="left" w:pos="567"/>
        </w:tabs>
        <w:spacing w:after="0" w:line="240" w:lineRule="auto"/>
        <w:rPr>
          <w:rFonts w:ascii="Times New Roman" w:eastAsia="Times New Roman" w:hAnsi="Times New Roman"/>
          <w:noProof/>
          <w:snapToGrid w:val="0"/>
          <w:szCs w:val="24"/>
          <w:lang w:val="lt-LT"/>
        </w:rPr>
      </w:pPr>
    </w:p>
    <w:p w14:paraId="44322A41" w14:textId="77777777" w:rsidR="00E70D2E" w:rsidRPr="005218F7" w:rsidRDefault="00E70D2E" w:rsidP="00E70D2E">
      <w:pPr>
        <w:spacing w:after="0" w:line="240" w:lineRule="auto"/>
        <w:rPr>
          <w:rFonts w:ascii="Times New Roman" w:hAnsi="Times New Roman"/>
          <w:highlight w:val="lightGray"/>
          <w:lang w:val="lt-LT"/>
        </w:rPr>
      </w:pPr>
      <w:r w:rsidRPr="00E70D2E">
        <w:rPr>
          <w:rFonts w:ascii="Times New Roman" w:eastAsia="Times New Roman" w:hAnsi="Times New Roman"/>
          <w:noProof/>
          <w:snapToGrid w:val="0"/>
          <w:szCs w:val="24"/>
          <w:lang w:val="lt-LT"/>
        </w:rPr>
        <w:t xml:space="preserve">LT/1/19/4338/001 </w:t>
      </w:r>
      <w:r w:rsidRPr="005218F7">
        <w:rPr>
          <w:rFonts w:ascii="Times New Roman" w:hAnsi="Times New Roman"/>
          <w:highlight w:val="lightGray"/>
          <w:lang w:val="lt-LT"/>
        </w:rPr>
        <w:t>– N28</w:t>
      </w:r>
    </w:p>
    <w:p w14:paraId="538BCA9E" w14:textId="77777777" w:rsidR="00E70D2E" w:rsidRPr="005218F7" w:rsidRDefault="00E70D2E" w:rsidP="00E70D2E">
      <w:pPr>
        <w:spacing w:after="0" w:line="240" w:lineRule="auto"/>
        <w:rPr>
          <w:rFonts w:ascii="Times New Roman" w:hAnsi="Times New Roman"/>
          <w:highlight w:val="lightGray"/>
          <w:lang w:val="lt-LT"/>
        </w:rPr>
      </w:pPr>
      <w:r w:rsidRPr="005218F7">
        <w:rPr>
          <w:rFonts w:ascii="Times New Roman" w:hAnsi="Times New Roman"/>
          <w:highlight w:val="lightGray"/>
          <w:lang w:val="lt-LT"/>
        </w:rPr>
        <w:t>LT/1/19/4338/002 – N84</w:t>
      </w:r>
    </w:p>
    <w:p w14:paraId="34E8E26C" w14:textId="77777777" w:rsidR="00266E7D" w:rsidRPr="005218F7" w:rsidRDefault="00E70D2E" w:rsidP="00E70D2E">
      <w:pPr>
        <w:spacing w:after="0" w:line="240" w:lineRule="auto"/>
        <w:rPr>
          <w:rFonts w:ascii="Times New Roman" w:hAnsi="Times New Roman"/>
          <w:highlight w:val="lightGray"/>
          <w:lang w:val="lt-LT"/>
        </w:rPr>
      </w:pPr>
      <w:r w:rsidRPr="005218F7">
        <w:rPr>
          <w:rFonts w:ascii="Times New Roman" w:hAnsi="Times New Roman"/>
          <w:highlight w:val="lightGray"/>
          <w:lang w:val="lt-LT"/>
        </w:rPr>
        <w:t>LT/1/19/4338/003 – N168</w:t>
      </w:r>
    </w:p>
    <w:p w14:paraId="65430699" w14:textId="77777777" w:rsidR="00E70D2E" w:rsidRDefault="00E70D2E" w:rsidP="00E70D2E">
      <w:pPr>
        <w:tabs>
          <w:tab w:val="left" w:pos="567"/>
        </w:tabs>
        <w:spacing w:after="0" w:line="240" w:lineRule="auto"/>
        <w:rPr>
          <w:rFonts w:ascii="Times New Roman" w:eastAsia="Times New Roman" w:hAnsi="Times New Roman"/>
          <w:noProof/>
          <w:snapToGrid w:val="0"/>
          <w:szCs w:val="24"/>
          <w:lang w:val="lt-LT"/>
        </w:rPr>
      </w:pPr>
    </w:p>
    <w:p w14:paraId="576112B8" w14:textId="77777777" w:rsidR="00FA5AF8" w:rsidRDefault="00FA5AF8" w:rsidP="0093560C">
      <w:pPr>
        <w:tabs>
          <w:tab w:val="left" w:pos="567"/>
        </w:tabs>
        <w:spacing w:after="0" w:line="240" w:lineRule="auto"/>
        <w:rPr>
          <w:rFonts w:ascii="Times New Roman" w:eastAsia="Times New Roman" w:hAnsi="Times New Roman"/>
          <w:noProof/>
          <w:snapToGrid w:val="0"/>
          <w:szCs w:val="24"/>
          <w:lang w:val="lt-LT"/>
        </w:rPr>
      </w:pPr>
    </w:p>
    <w:p w14:paraId="4217EF57" w14:textId="77777777" w:rsidR="00266E7D" w:rsidRDefault="00266E7D" w:rsidP="0093560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szCs w:val="24"/>
          <w:lang w:val="lt-LT"/>
        </w:rPr>
      </w:pPr>
      <w:r>
        <w:rPr>
          <w:rFonts w:ascii="Times New Roman" w:eastAsia="Times New Roman" w:hAnsi="Times New Roman"/>
          <w:b/>
          <w:noProof/>
          <w:snapToGrid w:val="0"/>
          <w:szCs w:val="24"/>
          <w:lang w:val="lt-LT"/>
        </w:rPr>
        <w:t>13.</w:t>
      </w:r>
      <w:r>
        <w:rPr>
          <w:rFonts w:ascii="Times New Roman" w:eastAsia="Times New Roman" w:hAnsi="Times New Roman"/>
          <w:b/>
          <w:noProof/>
          <w:snapToGrid w:val="0"/>
          <w:szCs w:val="24"/>
          <w:lang w:val="lt-LT"/>
        </w:rPr>
        <w:tab/>
      </w:r>
      <w:r>
        <w:rPr>
          <w:rFonts w:ascii="Times New Roman" w:eastAsia="Times New Roman" w:hAnsi="Times New Roman"/>
          <w:b/>
          <w:snapToGrid w:val="0"/>
          <w:szCs w:val="24"/>
          <w:lang w:val="lt-LT"/>
        </w:rPr>
        <w:t>SERIJOS NUMERIS</w:t>
      </w:r>
    </w:p>
    <w:p w14:paraId="2B45B5EC" w14:textId="77777777" w:rsidR="00266E7D" w:rsidRDefault="00266E7D" w:rsidP="0093560C">
      <w:pPr>
        <w:tabs>
          <w:tab w:val="left" w:pos="567"/>
        </w:tabs>
        <w:spacing w:after="0" w:line="240" w:lineRule="auto"/>
        <w:rPr>
          <w:rFonts w:ascii="Times New Roman" w:eastAsia="Times New Roman" w:hAnsi="Times New Roman"/>
          <w:noProof/>
          <w:snapToGrid w:val="0"/>
          <w:szCs w:val="24"/>
          <w:lang w:val="lt-LT"/>
        </w:rPr>
      </w:pPr>
    </w:p>
    <w:p w14:paraId="2C60E5FE" w14:textId="77777777" w:rsidR="00266E7D" w:rsidRDefault="00266E7D" w:rsidP="0093560C">
      <w:p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Serija</w:t>
      </w:r>
    </w:p>
    <w:p w14:paraId="1C641126" w14:textId="77777777" w:rsidR="00266E7D" w:rsidRDefault="00266E7D" w:rsidP="0093560C">
      <w:pPr>
        <w:tabs>
          <w:tab w:val="left" w:pos="567"/>
        </w:tabs>
        <w:spacing w:after="0" w:line="240" w:lineRule="auto"/>
        <w:rPr>
          <w:rFonts w:ascii="Times New Roman" w:eastAsia="Times New Roman" w:hAnsi="Times New Roman"/>
          <w:noProof/>
          <w:snapToGrid w:val="0"/>
          <w:szCs w:val="24"/>
          <w:lang w:val="lt-LT"/>
        </w:rPr>
      </w:pPr>
    </w:p>
    <w:p w14:paraId="45F2AA68" w14:textId="77777777" w:rsidR="00266E7D" w:rsidRDefault="00266E7D" w:rsidP="0093560C">
      <w:pPr>
        <w:tabs>
          <w:tab w:val="left" w:pos="567"/>
        </w:tabs>
        <w:spacing w:after="0" w:line="240" w:lineRule="auto"/>
        <w:rPr>
          <w:rFonts w:ascii="Times New Roman" w:eastAsia="Times New Roman" w:hAnsi="Times New Roman"/>
          <w:noProof/>
          <w:snapToGrid w:val="0"/>
          <w:szCs w:val="24"/>
          <w:lang w:val="lt-LT"/>
        </w:rPr>
      </w:pPr>
    </w:p>
    <w:p w14:paraId="09803C30" w14:textId="77777777" w:rsidR="00266E7D" w:rsidRDefault="00266E7D" w:rsidP="0093560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szCs w:val="24"/>
          <w:lang w:val="lt-LT"/>
        </w:rPr>
      </w:pPr>
      <w:r>
        <w:rPr>
          <w:rFonts w:ascii="Times New Roman" w:eastAsia="Times New Roman" w:hAnsi="Times New Roman"/>
          <w:b/>
          <w:noProof/>
          <w:snapToGrid w:val="0"/>
          <w:szCs w:val="24"/>
          <w:lang w:val="lt-LT"/>
        </w:rPr>
        <w:t>14.</w:t>
      </w:r>
      <w:r>
        <w:rPr>
          <w:rFonts w:ascii="Times New Roman" w:eastAsia="Times New Roman" w:hAnsi="Times New Roman"/>
          <w:b/>
          <w:noProof/>
          <w:snapToGrid w:val="0"/>
          <w:szCs w:val="24"/>
          <w:lang w:val="lt-LT"/>
        </w:rPr>
        <w:tab/>
      </w:r>
      <w:r>
        <w:rPr>
          <w:rFonts w:ascii="Times New Roman" w:eastAsia="Times New Roman" w:hAnsi="Times New Roman"/>
          <w:b/>
          <w:snapToGrid w:val="0"/>
          <w:szCs w:val="24"/>
          <w:lang w:val="lt-LT"/>
        </w:rPr>
        <w:t>PARDAVIMO (IŠDAVIMO) TVARKA</w:t>
      </w:r>
    </w:p>
    <w:p w14:paraId="1791C034" w14:textId="77777777" w:rsidR="00266E7D" w:rsidRDefault="00266E7D" w:rsidP="0093560C">
      <w:pPr>
        <w:tabs>
          <w:tab w:val="left" w:pos="567"/>
        </w:tabs>
        <w:spacing w:after="0" w:line="240" w:lineRule="auto"/>
        <w:rPr>
          <w:rFonts w:ascii="Times New Roman" w:eastAsia="Times New Roman" w:hAnsi="Times New Roman"/>
          <w:noProof/>
          <w:snapToGrid w:val="0"/>
          <w:szCs w:val="24"/>
          <w:lang w:val="lt-LT"/>
        </w:rPr>
      </w:pPr>
    </w:p>
    <w:p w14:paraId="4D87384C" w14:textId="77777777" w:rsidR="00266E7D" w:rsidRDefault="00266E7D" w:rsidP="0093560C">
      <w:p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Receptinis vaistas.</w:t>
      </w:r>
    </w:p>
    <w:p w14:paraId="5787984B" w14:textId="77777777" w:rsidR="00266E7D" w:rsidRDefault="00266E7D" w:rsidP="0093560C">
      <w:pPr>
        <w:tabs>
          <w:tab w:val="left" w:pos="567"/>
        </w:tabs>
        <w:spacing w:after="0" w:line="240" w:lineRule="auto"/>
        <w:rPr>
          <w:rFonts w:ascii="Times New Roman" w:eastAsia="Times New Roman" w:hAnsi="Times New Roman"/>
          <w:noProof/>
          <w:snapToGrid w:val="0"/>
          <w:szCs w:val="24"/>
          <w:lang w:val="lt-LT"/>
        </w:rPr>
      </w:pPr>
    </w:p>
    <w:p w14:paraId="07EA698A" w14:textId="77777777" w:rsidR="00266E7D" w:rsidRDefault="00266E7D" w:rsidP="0093560C">
      <w:pPr>
        <w:tabs>
          <w:tab w:val="left" w:pos="567"/>
        </w:tabs>
        <w:spacing w:after="0" w:line="240" w:lineRule="auto"/>
        <w:rPr>
          <w:rFonts w:ascii="Times New Roman" w:eastAsia="Times New Roman" w:hAnsi="Times New Roman"/>
          <w:noProof/>
          <w:snapToGrid w:val="0"/>
          <w:szCs w:val="24"/>
          <w:lang w:val="lt-LT"/>
        </w:rPr>
      </w:pPr>
    </w:p>
    <w:p w14:paraId="46DF8303" w14:textId="77777777" w:rsidR="00266E7D" w:rsidRDefault="00266E7D" w:rsidP="0093560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szCs w:val="24"/>
          <w:lang w:val="lt-LT"/>
        </w:rPr>
      </w:pPr>
      <w:r>
        <w:rPr>
          <w:rFonts w:ascii="Times New Roman" w:eastAsia="Times New Roman" w:hAnsi="Times New Roman"/>
          <w:b/>
          <w:noProof/>
          <w:snapToGrid w:val="0"/>
          <w:szCs w:val="24"/>
          <w:lang w:val="lt-LT"/>
        </w:rPr>
        <w:t>15.</w:t>
      </w:r>
      <w:r>
        <w:rPr>
          <w:rFonts w:ascii="Times New Roman" w:eastAsia="Times New Roman" w:hAnsi="Times New Roman"/>
          <w:b/>
          <w:noProof/>
          <w:snapToGrid w:val="0"/>
          <w:szCs w:val="24"/>
          <w:lang w:val="lt-LT"/>
        </w:rPr>
        <w:tab/>
      </w:r>
      <w:r>
        <w:rPr>
          <w:rFonts w:ascii="Times New Roman" w:eastAsia="Times New Roman" w:hAnsi="Times New Roman"/>
          <w:b/>
          <w:snapToGrid w:val="0"/>
          <w:szCs w:val="24"/>
          <w:lang w:val="lt-LT"/>
        </w:rPr>
        <w:t>VARTOJIMO INSTRUKCIJA</w:t>
      </w:r>
    </w:p>
    <w:p w14:paraId="07B1E68E" w14:textId="77777777" w:rsidR="00266E7D" w:rsidRDefault="00266E7D" w:rsidP="0093560C">
      <w:pPr>
        <w:tabs>
          <w:tab w:val="left" w:pos="567"/>
        </w:tabs>
        <w:spacing w:after="0" w:line="240" w:lineRule="auto"/>
        <w:rPr>
          <w:rFonts w:ascii="Times New Roman" w:eastAsia="Times New Roman" w:hAnsi="Times New Roman"/>
          <w:noProof/>
          <w:snapToGrid w:val="0"/>
          <w:szCs w:val="24"/>
          <w:lang w:val="lt-LT"/>
        </w:rPr>
      </w:pPr>
    </w:p>
    <w:p w14:paraId="4EE68E9B" w14:textId="77777777" w:rsidR="00266E7D" w:rsidRDefault="00266E7D" w:rsidP="0093560C">
      <w:pPr>
        <w:tabs>
          <w:tab w:val="left" w:pos="567"/>
        </w:tabs>
        <w:spacing w:after="0" w:line="240" w:lineRule="auto"/>
        <w:rPr>
          <w:rFonts w:ascii="Times New Roman" w:eastAsia="Times New Roman" w:hAnsi="Times New Roman"/>
          <w:noProof/>
          <w:snapToGrid w:val="0"/>
          <w:szCs w:val="24"/>
          <w:lang w:val="lt-LT"/>
        </w:rPr>
      </w:pPr>
    </w:p>
    <w:p w14:paraId="7DF9B2E9" w14:textId="77777777" w:rsidR="00266E7D" w:rsidRDefault="00266E7D" w:rsidP="0093560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szCs w:val="24"/>
          <w:lang w:val="lt-LT"/>
        </w:rPr>
      </w:pPr>
      <w:r>
        <w:rPr>
          <w:rFonts w:ascii="Times New Roman" w:eastAsia="Times New Roman" w:hAnsi="Times New Roman"/>
          <w:b/>
          <w:noProof/>
          <w:snapToGrid w:val="0"/>
          <w:szCs w:val="24"/>
          <w:lang w:val="lt-LT"/>
        </w:rPr>
        <w:t>16.</w:t>
      </w:r>
      <w:r>
        <w:rPr>
          <w:rFonts w:ascii="Times New Roman" w:eastAsia="Times New Roman" w:hAnsi="Times New Roman"/>
          <w:b/>
          <w:noProof/>
          <w:snapToGrid w:val="0"/>
          <w:szCs w:val="24"/>
          <w:lang w:val="lt-LT"/>
        </w:rPr>
        <w:tab/>
      </w:r>
      <w:r>
        <w:rPr>
          <w:rFonts w:ascii="Times New Roman" w:eastAsia="Times New Roman" w:hAnsi="Times New Roman"/>
          <w:b/>
          <w:snapToGrid w:val="0"/>
          <w:szCs w:val="24"/>
          <w:lang w:val="lt-LT"/>
        </w:rPr>
        <w:t>INFORMACIJA BRAILIO RAŠTU</w:t>
      </w:r>
    </w:p>
    <w:p w14:paraId="6F519658" w14:textId="77777777" w:rsidR="00266E7D" w:rsidRDefault="00266E7D" w:rsidP="0093560C">
      <w:pPr>
        <w:tabs>
          <w:tab w:val="left" w:pos="567"/>
        </w:tabs>
        <w:spacing w:after="0" w:line="240" w:lineRule="auto"/>
        <w:rPr>
          <w:rFonts w:ascii="Times New Roman" w:eastAsia="Times New Roman" w:hAnsi="Times New Roman"/>
          <w:noProof/>
          <w:snapToGrid w:val="0"/>
          <w:szCs w:val="24"/>
          <w:lang w:val="lt-LT"/>
        </w:rPr>
      </w:pPr>
    </w:p>
    <w:p w14:paraId="280197FE" w14:textId="77777777" w:rsidR="00266E7D" w:rsidRDefault="005167C8" w:rsidP="0093560C">
      <w:pPr>
        <w:tabs>
          <w:tab w:val="left" w:pos="567"/>
        </w:tabs>
        <w:spacing w:after="0" w:line="240" w:lineRule="auto"/>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S</w:t>
      </w:r>
      <w:r w:rsidR="00DB5AE8">
        <w:rPr>
          <w:rFonts w:ascii="Times New Roman" w:eastAsia="Times New Roman" w:hAnsi="Times New Roman"/>
          <w:snapToGrid w:val="0"/>
          <w:szCs w:val="24"/>
          <w:lang w:val="lt-LT"/>
        </w:rPr>
        <w:t>awis</w:t>
      </w:r>
      <w:proofErr w:type="spellEnd"/>
    </w:p>
    <w:p w14:paraId="6030C603" w14:textId="77777777" w:rsidR="00266E7D" w:rsidRDefault="00266E7D" w:rsidP="0093560C">
      <w:pPr>
        <w:tabs>
          <w:tab w:val="left" w:pos="567"/>
        </w:tabs>
        <w:spacing w:after="0" w:line="240" w:lineRule="auto"/>
        <w:rPr>
          <w:rFonts w:ascii="Times New Roman" w:eastAsia="Times New Roman" w:hAnsi="Times New Roman"/>
          <w:noProof/>
          <w:snapToGrid w:val="0"/>
          <w:szCs w:val="24"/>
          <w:lang w:val="lt-LT"/>
        </w:rPr>
      </w:pPr>
    </w:p>
    <w:p w14:paraId="4A2939A8" w14:textId="77777777" w:rsidR="00266E7D" w:rsidRPr="00111EA5" w:rsidRDefault="00266E7D" w:rsidP="0093560C">
      <w:pPr>
        <w:tabs>
          <w:tab w:val="left" w:pos="567"/>
        </w:tabs>
        <w:spacing w:after="0" w:line="240" w:lineRule="auto"/>
        <w:rPr>
          <w:rFonts w:ascii="Times New Roman" w:eastAsia="Times New Roman" w:hAnsi="Times New Roman"/>
          <w:noProof/>
          <w:snapToGrid w:val="0"/>
          <w:szCs w:val="24"/>
          <w:lang w:val="lt-LT"/>
        </w:rPr>
      </w:pPr>
    </w:p>
    <w:p w14:paraId="2A95B055" w14:textId="77777777" w:rsidR="00266E7D" w:rsidRPr="00111EA5" w:rsidRDefault="00266E7D">
      <w:pPr>
        <w:keepNext/>
        <w:numPr>
          <w:ilvl w:val="1"/>
          <w:numId w:val="50"/>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hanging="1650"/>
        <w:outlineLvl w:val="0"/>
        <w:rPr>
          <w:rFonts w:ascii="Times New Roman" w:eastAsia="Times New Roman" w:hAnsi="Times New Roman"/>
          <w:i/>
          <w:lang w:val="lt-LT" w:eastAsia="lt-LT"/>
        </w:rPr>
      </w:pPr>
      <w:r w:rsidRPr="00111EA5">
        <w:rPr>
          <w:rFonts w:ascii="Times New Roman" w:eastAsia="Times New Roman" w:hAnsi="Times New Roman"/>
          <w:b/>
          <w:lang w:val="lt-LT" w:eastAsia="lt-LT"/>
        </w:rPr>
        <w:t>UNIKALUS IDENTIFIKATORIUS – 2D BRŪKŠNINIS KODAS</w:t>
      </w:r>
    </w:p>
    <w:p w14:paraId="4B9A7F99" w14:textId="77777777" w:rsidR="00266E7D" w:rsidRPr="00111EA5" w:rsidRDefault="00266E7D" w:rsidP="0093560C">
      <w:pPr>
        <w:tabs>
          <w:tab w:val="left" w:pos="567"/>
        </w:tabs>
        <w:overflowPunct w:val="0"/>
        <w:autoSpaceDE w:val="0"/>
        <w:autoSpaceDN w:val="0"/>
        <w:adjustRightInd w:val="0"/>
        <w:spacing w:after="0" w:line="240" w:lineRule="auto"/>
        <w:rPr>
          <w:rFonts w:ascii="Times New Roman" w:eastAsia="Times New Roman" w:hAnsi="Times New Roman"/>
          <w:lang w:val="lt-LT" w:eastAsia="lt-LT"/>
        </w:rPr>
      </w:pPr>
    </w:p>
    <w:p w14:paraId="011DFECE" w14:textId="77777777" w:rsidR="00266E7D" w:rsidRPr="00111EA5" w:rsidRDefault="00266E7D" w:rsidP="0093560C">
      <w:pPr>
        <w:tabs>
          <w:tab w:val="left" w:pos="567"/>
        </w:tabs>
        <w:overflowPunct w:val="0"/>
        <w:autoSpaceDE w:val="0"/>
        <w:autoSpaceDN w:val="0"/>
        <w:adjustRightInd w:val="0"/>
        <w:spacing w:after="0" w:line="240" w:lineRule="auto"/>
        <w:rPr>
          <w:rFonts w:ascii="Times New Roman" w:eastAsia="Times New Roman" w:hAnsi="Times New Roman"/>
          <w:shd w:val="clear" w:color="auto" w:fill="CCCCCC"/>
          <w:lang w:val="lt-LT" w:eastAsia="lt-LT"/>
        </w:rPr>
      </w:pPr>
      <w:r w:rsidRPr="005218F7">
        <w:rPr>
          <w:rFonts w:ascii="Times New Roman" w:hAnsi="Times New Roman"/>
          <w:highlight w:val="lightGray"/>
          <w:lang w:val="lt-LT"/>
        </w:rPr>
        <w:t>2D brūkšninis kodas su nurodytu unikaliu identifikatoriumi.</w:t>
      </w:r>
    </w:p>
    <w:p w14:paraId="76C4DFBA" w14:textId="77777777" w:rsidR="00266E7D" w:rsidRPr="00111EA5" w:rsidRDefault="00266E7D" w:rsidP="0093560C">
      <w:pPr>
        <w:tabs>
          <w:tab w:val="left" w:pos="567"/>
        </w:tabs>
        <w:overflowPunct w:val="0"/>
        <w:autoSpaceDE w:val="0"/>
        <w:autoSpaceDN w:val="0"/>
        <w:adjustRightInd w:val="0"/>
        <w:spacing w:after="0" w:line="240" w:lineRule="auto"/>
        <w:rPr>
          <w:rFonts w:ascii="Times New Roman" w:eastAsia="Times New Roman" w:hAnsi="Times New Roman"/>
          <w:shd w:val="clear" w:color="auto" w:fill="CCCCCC"/>
          <w:lang w:val="lt-LT" w:eastAsia="lt-LT"/>
        </w:rPr>
      </w:pPr>
    </w:p>
    <w:p w14:paraId="79C7D9EE" w14:textId="77777777" w:rsidR="00266E7D" w:rsidRPr="00111EA5" w:rsidRDefault="00266E7D" w:rsidP="0093560C">
      <w:pPr>
        <w:tabs>
          <w:tab w:val="left" w:pos="567"/>
        </w:tabs>
        <w:overflowPunct w:val="0"/>
        <w:autoSpaceDE w:val="0"/>
        <w:autoSpaceDN w:val="0"/>
        <w:adjustRightInd w:val="0"/>
        <w:spacing w:after="0" w:line="240" w:lineRule="auto"/>
        <w:rPr>
          <w:rFonts w:ascii="Times New Roman" w:eastAsia="Times New Roman" w:hAnsi="Times New Roman"/>
          <w:lang w:val="lt-LT" w:eastAsia="lt-LT"/>
        </w:rPr>
      </w:pPr>
    </w:p>
    <w:p w14:paraId="0300727B" w14:textId="77777777" w:rsidR="00266E7D" w:rsidRPr="00111EA5" w:rsidRDefault="00266E7D">
      <w:pPr>
        <w:keepNext/>
        <w:numPr>
          <w:ilvl w:val="1"/>
          <w:numId w:val="50"/>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67"/>
        <w:outlineLvl w:val="0"/>
        <w:rPr>
          <w:rFonts w:ascii="Times New Roman" w:eastAsia="Times New Roman" w:hAnsi="Times New Roman"/>
          <w:i/>
          <w:lang w:val="lt-LT" w:eastAsia="lt-LT"/>
        </w:rPr>
      </w:pPr>
      <w:r w:rsidRPr="00111EA5">
        <w:rPr>
          <w:rFonts w:ascii="Times New Roman" w:eastAsia="Times New Roman" w:hAnsi="Times New Roman"/>
          <w:b/>
          <w:lang w:val="lt-LT" w:eastAsia="lt-LT"/>
        </w:rPr>
        <w:t>UNIKALUS IDENTIFIKATORIUS – ŽMONĖMS SUPRANTAMI DUOMENYS</w:t>
      </w:r>
    </w:p>
    <w:p w14:paraId="43348544" w14:textId="77777777" w:rsidR="00266E7D" w:rsidRPr="00111EA5" w:rsidRDefault="00266E7D" w:rsidP="0093560C">
      <w:pPr>
        <w:tabs>
          <w:tab w:val="left" w:pos="567"/>
        </w:tabs>
        <w:overflowPunct w:val="0"/>
        <w:autoSpaceDE w:val="0"/>
        <w:autoSpaceDN w:val="0"/>
        <w:adjustRightInd w:val="0"/>
        <w:spacing w:after="0" w:line="240" w:lineRule="auto"/>
        <w:rPr>
          <w:rFonts w:ascii="Times New Roman" w:eastAsia="Times New Roman" w:hAnsi="Times New Roman"/>
          <w:lang w:val="lt-LT" w:eastAsia="lt-LT"/>
        </w:rPr>
      </w:pPr>
    </w:p>
    <w:p w14:paraId="50E95E77" w14:textId="77777777" w:rsidR="00D714F6" w:rsidRDefault="00266E7D" w:rsidP="0093560C">
      <w:pPr>
        <w:tabs>
          <w:tab w:val="left" w:pos="567"/>
        </w:tabs>
        <w:spacing w:after="0" w:line="240" w:lineRule="auto"/>
        <w:rPr>
          <w:rFonts w:ascii="Times New Roman" w:eastAsia="Times New Roman" w:hAnsi="Times New Roman"/>
          <w:noProof/>
          <w:snapToGrid w:val="0"/>
          <w:szCs w:val="24"/>
          <w:lang w:val="lt-LT"/>
        </w:rPr>
      </w:pPr>
      <w:r w:rsidRPr="00111EA5">
        <w:rPr>
          <w:rFonts w:ascii="Times New Roman" w:eastAsia="Times New Roman" w:hAnsi="Times New Roman"/>
          <w:noProof/>
          <w:snapToGrid w:val="0"/>
          <w:szCs w:val="24"/>
          <w:lang w:val="lt-LT"/>
        </w:rPr>
        <w:t xml:space="preserve">PC: </w:t>
      </w:r>
    </w:p>
    <w:p w14:paraId="23D9E721" w14:textId="77777777" w:rsidR="00266E7D" w:rsidRPr="00111EA5" w:rsidRDefault="00266E7D" w:rsidP="0093560C">
      <w:pPr>
        <w:tabs>
          <w:tab w:val="left" w:pos="567"/>
        </w:tabs>
        <w:spacing w:after="0" w:line="240" w:lineRule="auto"/>
        <w:rPr>
          <w:rFonts w:ascii="Times New Roman" w:eastAsia="Times New Roman" w:hAnsi="Times New Roman"/>
          <w:noProof/>
          <w:snapToGrid w:val="0"/>
          <w:szCs w:val="24"/>
          <w:lang w:val="lt-LT"/>
        </w:rPr>
      </w:pPr>
      <w:r w:rsidRPr="00111EA5">
        <w:rPr>
          <w:rFonts w:ascii="Times New Roman" w:eastAsia="Times New Roman" w:hAnsi="Times New Roman"/>
          <w:noProof/>
          <w:snapToGrid w:val="0"/>
          <w:szCs w:val="24"/>
          <w:lang w:val="lt-LT"/>
        </w:rPr>
        <w:t xml:space="preserve">SN: </w:t>
      </w:r>
    </w:p>
    <w:p w14:paraId="7984A60A" w14:textId="77777777" w:rsidR="00266E7D" w:rsidRPr="00111EA5" w:rsidRDefault="00D714F6" w:rsidP="00266E7D">
      <w:pPr>
        <w:spacing w:after="0" w:line="240" w:lineRule="auto"/>
        <w:rPr>
          <w:rFonts w:ascii="Times New Roman" w:eastAsia="Times New Roman" w:hAnsi="Times New Roman"/>
          <w:noProof/>
          <w:snapToGrid w:val="0"/>
          <w:szCs w:val="24"/>
          <w:lang w:val="lt-LT"/>
        </w:rPr>
      </w:pPr>
      <w:r w:rsidRPr="005218F7">
        <w:rPr>
          <w:rFonts w:ascii="Times New Roman" w:hAnsi="Times New Roman"/>
          <w:highlight w:val="lightGray"/>
          <w:lang w:val="lt-LT"/>
        </w:rPr>
        <w:t>NN</w:t>
      </w:r>
    </w:p>
    <w:p w14:paraId="70E2D1A7" w14:textId="77777777" w:rsidR="00266E7D" w:rsidRPr="00111EA5" w:rsidRDefault="00266E7D" w:rsidP="00266E7D">
      <w:pPr>
        <w:spacing w:after="0" w:line="240" w:lineRule="auto"/>
        <w:rPr>
          <w:rFonts w:ascii="Times New Roman" w:eastAsia="Times New Roman" w:hAnsi="Times New Roman"/>
          <w:noProof/>
          <w:snapToGrid w:val="0"/>
          <w:szCs w:val="24"/>
          <w:lang w:val="lt-LT"/>
        </w:rPr>
      </w:pPr>
    </w:p>
    <w:p w14:paraId="4891F5F8" w14:textId="77777777" w:rsidR="00266E7D" w:rsidRDefault="00266E7D" w:rsidP="00266E7D">
      <w:pPr>
        <w:spacing w:after="0" w:line="240" w:lineRule="auto"/>
        <w:rPr>
          <w:rFonts w:ascii="Times New Roman" w:eastAsia="Times New Roman" w:hAnsi="Times New Roman"/>
          <w:noProof/>
          <w:snapToGrid w:val="0"/>
          <w:szCs w:val="24"/>
          <w:lang w:val="lt-LT"/>
        </w:rPr>
      </w:pPr>
    </w:p>
    <w:p w14:paraId="22960024" w14:textId="77777777" w:rsidR="00266E7D" w:rsidRDefault="00266E7D" w:rsidP="00266E7D">
      <w:pPr>
        <w:tabs>
          <w:tab w:val="left" w:pos="567"/>
        </w:tabs>
        <w:spacing w:after="0" w:line="240" w:lineRule="auto"/>
        <w:rPr>
          <w:rFonts w:ascii="Times New Roman" w:eastAsia="Times New Roman" w:hAnsi="Times New Roman"/>
          <w:b/>
          <w:noProof/>
          <w:snapToGrid w:val="0"/>
          <w:szCs w:val="24"/>
          <w:lang w:val="lt-LT"/>
        </w:rPr>
      </w:pPr>
      <w:r>
        <w:rPr>
          <w:rFonts w:ascii="Times New Roman" w:eastAsia="Times New Roman" w:hAnsi="Times New Roman"/>
          <w:b/>
          <w:noProof/>
          <w:snapToGrid w:val="0"/>
          <w:szCs w:val="24"/>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66E7D" w:rsidRPr="00E41A7D" w14:paraId="0DF78714" w14:textId="77777777" w:rsidTr="00586820">
        <w:trPr>
          <w:trHeight w:val="785"/>
        </w:trPr>
        <w:tc>
          <w:tcPr>
            <w:tcW w:w="9287" w:type="dxa"/>
            <w:tcBorders>
              <w:top w:val="single" w:sz="4" w:space="0" w:color="auto"/>
              <w:left w:val="single" w:sz="4" w:space="0" w:color="auto"/>
              <w:bottom w:val="single" w:sz="4" w:space="0" w:color="auto"/>
              <w:right w:val="single" w:sz="4" w:space="0" w:color="auto"/>
            </w:tcBorders>
          </w:tcPr>
          <w:p w14:paraId="6F901EC5" w14:textId="77777777" w:rsidR="00266E7D" w:rsidRDefault="00266E7D" w:rsidP="002D0E42">
            <w:pPr>
              <w:tabs>
                <w:tab w:val="left" w:pos="567"/>
              </w:tabs>
              <w:spacing w:after="0" w:line="240" w:lineRule="auto"/>
              <w:rPr>
                <w:rFonts w:ascii="Times New Roman" w:eastAsia="Times New Roman" w:hAnsi="Times New Roman"/>
                <w:b/>
                <w:noProof/>
                <w:snapToGrid w:val="0"/>
                <w:szCs w:val="24"/>
                <w:lang w:val="lt-LT"/>
              </w:rPr>
            </w:pPr>
            <w:r>
              <w:rPr>
                <w:rFonts w:ascii="Times New Roman" w:eastAsia="Times New Roman" w:hAnsi="Times New Roman"/>
                <w:b/>
                <w:snapToGrid w:val="0"/>
                <w:szCs w:val="24"/>
                <w:lang w:val="lt-LT"/>
              </w:rPr>
              <w:lastRenderedPageBreak/>
              <w:t xml:space="preserve">MINIMALI </w:t>
            </w:r>
            <w:r>
              <w:rPr>
                <w:rFonts w:ascii="Times New Roman" w:eastAsia="Times New Roman" w:hAnsi="Times New Roman"/>
                <w:b/>
                <w:caps/>
                <w:snapToGrid w:val="0"/>
                <w:szCs w:val="24"/>
                <w:lang w:val="lt-LT"/>
              </w:rPr>
              <w:t xml:space="preserve">informacija ant </w:t>
            </w:r>
            <w:r>
              <w:rPr>
                <w:rFonts w:ascii="Times New Roman" w:eastAsia="Times New Roman" w:hAnsi="Times New Roman"/>
                <w:b/>
                <w:snapToGrid w:val="0"/>
                <w:szCs w:val="24"/>
                <w:lang w:val="lt-LT"/>
              </w:rPr>
              <w:t>LIZDINIŲ PLOKŠTELIŲ ARBA DVISLUOKSNIŲ JUOSTELIŲ</w:t>
            </w:r>
          </w:p>
          <w:p w14:paraId="06F96687" w14:textId="77777777" w:rsidR="00266E7D" w:rsidRDefault="00266E7D" w:rsidP="002D0E42">
            <w:pPr>
              <w:tabs>
                <w:tab w:val="left" w:pos="567"/>
              </w:tabs>
              <w:spacing w:after="0" w:line="240" w:lineRule="auto"/>
              <w:rPr>
                <w:rFonts w:ascii="Times New Roman" w:eastAsia="Times New Roman" w:hAnsi="Times New Roman"/>
                <w:b/>
                <w:noProof/>
                <w:snapToGrid w:val="0"/>
                <w:szCs w:val="24"/>
                <w:lang w:val="lt-LT"/>
              </w:rPr>
            </w:pPr>
          </w:p>
          <w:p w14:paraId="28DEFF5E" w14:textId="77777777" w:rsidR="00266E7D" w:rsidRDefault="00266E7D" w:rsidP="002D0E42">
            <w:pPr>
              <w:tabs>
                <w:tab w:val="left" w:pos="567"/>
              </w:tabs>
              <w:spacing w:after="0" w:line="240" w:lineRule="auto"/>
              <w:rPr>
                <w:rFonts w:ascii="Times New Roman" w:eastAsia="Times New Roman" w:hAnsi="Times New Roman"/>
                <w:b/>
                <w:noProof/>
                <w:snapToGrid w:val="0"/>
                <w:szCs w:val="24"/>
                <w:lang w:val="lt-LT"/>
              </w:rPr>
            </w:pPr>
            <w:r>
              <w:rPr>
                <w:rFonts w:ascii="Times New Roman" w:eastAsia="Times New Roman" w:hAnsi="Times New Roman"/>
                <w:b/>
                <w:noProof/>
                <w:snapToGrid w:val="0"/>
                <w:szCs w:val="24"/>
                <w:lang w:val="lt-LT"/>
              </w:rPr>
              <w:t>LIZDINĖ PLOKŠTELĖ</w:t>
            </w:r>
          </w:p>
        </w:tc>
      </w:tr>
    </w:tbl>
    <w:p w14:paraId="6C05BA24" w14:textId="77777777" w:rsidR="00266E7D" w:rsidRDefault="00266E7D" w:rsidP="00266E7D">
      <w:pPr>
        <w:spacing w:after="0" w:line="240" w:lineRule="auto"/>
        <w:rPr>
          <w:rFonts w:ascii="Times New Roman" w:eastAsia="Times New Roman" w:hAnsi="Times New Roman"/>
          <w:b/>
          <w:noProof/>
          <w:snapToGrid w:val="0"/>
          <w:szCs w:val="24"/>
          <w:lang w:val="lt-LT"/>
        </w:rPr>
      </w:pPr>
    </w:p>
    <w:p w14:paraId="32C2F9E7" w14:textId="77777777" w:rsidR="00266E7D" w:rsidRDefault="00266E7D" w:rsidP="00266E7D">
      <w:pPr>
        <w:spacing w:after="0" w:line="240" w:lineRule="auto"/>
        <w:rPr>
          <w:rFonts w:ascii="Times New Roman" w:eastAsia="Times New Roman" w:hAnsi="Times New Roman"/>
          <w:b/>
          <w:noProof/>
          <w:snapToGrid w:val="0"/>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66E7D" w:rsidRPr="00E41A7D" w14:paraId="1BD71652" w14:textId="77777777" w:rsidTr="00586820">
        <w:tc>
          <w:tcPr>
            <w:tcW w:w="9287" w:type="dxa"/>
            <w:tcBorders>
              <w:top w:val="single" w:sz="4" w:space="0" w:color="auto"/>
              <w:left w:val="single" w:sz="4" w:space="0" w:color="auto"/>
              <w:bottom w:val="single" w:sz="4" w:space="0" w:color="auto"/>
              <w:right w:val="single" w:sz="4" w:space="0" w:color="auto"/>
            </w:tcBorders>
            <w:hideMark/>
          </w:tcPr>
          <w:p w14:paraId="7CF9F273" w14:textId="77777777" w:rsidR="00266E7D" w:rsidRDefault="00266E7D" w:rsidP="002D0E42">
            <w:pPr>
              <w:tabs>
                <w:tab w:val="left" w:pos="142"/>
              </w:tabs>
              <w:spacing w:after="0" w:line="240" w:lineRule="auto"/>
              <w:ind w:left="567" w:hanging="567"/>
              <w:rPr>
                <w:rFonts w:ascii="Times New Roman" w:eastAsia="Times New Roman" w:hAnsi="Times New Roman"/>
                <w:snapToGrid w:val="0"/>
                <w:szCs w:val="24"/>
                <w:lang w:val="lt-LT"/>
              </w:rPr>
            </w:pPr>
            <w:r>
              <w:rPr>
                <w:rFonts w:ascii="Times New Roman" w:eastAsia="Times New Roman" w:hAnsi="Times New Roman"/>
                <w:b/>
                <w:noProof/>
                <w:snapToGrid w:val="0"/>
                <w:szCs w:val="24"/>
                <w:lang w:val="lt-LT"/>
              </w:rPr>
              <w:t>1.</w:t>
            </w:r>
            <w:r>
              <w:rPr>
                <w:rFonts w:ascii="Times New Roman" w:eastAsia="Times New Roman" w:hAnsi="Times New Roman"/>
                <w:b/>
                <w:noProof/>
                <w:snapToGrid w:val="0"/>
                <w:szCs w:val="24"/>
                <w:lang w:val="lt-LT"/>
              </w:rPr>
              <w:tab/>
            </w:r>
            <w:r>
              <w:rPr>
                <w:rFonts w:ascii="Times New Roman" w:eastAsia="Times New Roman" w:hAnsi="Times New Roman"/>
                <w:b/>
                <w:snapToGrid w:val="0"/>
                <w:szCs w:val="24"/>
                <w:lang w:val="lt-LT"/>
              </w:rPr>
              <w:t>VAISTINIO PREPARATO PAVADINIMAS</w:t>
            </w:r>
          </w:p>
        </w:tc>
      </w:tr>
    </w:tbl>
    <w:p w14:paraId="25801B09" w14:textId="77777777" w:rsidR="00266E7D" w:rsidRDefault="00266E7D" w:rsidP="00266E7D">
      <w:pPr>
        <w:spacing w:after="0" w:line="240" w:lineRule="auto"/>
        <w:ind w:left="567" w:hanging="567"/>
        <w:rPr>
          <w:rFonts w:ascii="Times New Roman" w:eastAsia="Times New Roman" w:hAnsi="Times New Roman"/>
          <w:noProof/>
          <w:snapToGrid w:val="0"/>
          <w:szCs w:val="24"/>
          <w:lang w:val="lt-LT"/>
        </w:rPr>
      </w:pPr>
    </w:p>
    <w:p w14:paraId="3E99FA8B" w14:textId="77777777" w:rsidR="00266E7D" w:rsidRDefault="005167C8" w:rsidP="00266E7D">
      <w:pPr>
        <w:spacing w:after="0" w:line="240" w:lineRule="auto"/>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S</w:t>
      </w:r>
      <w:r w:rsidR="00DB5AE8">
        <w:rPr>
          <w:rFonts w:ascii="Times New Roman" w:eastAsia="Times New Roman" w:hAnsi="Times New Roman"/>
          <w:snapToGrid w:val="0"/>
          <w:szCs w:val="24"/>
          <w:lang w:val="lt-LT"/>
        </w:rPr>
        <w:t>awis</w:t>
      </w:r>
      <w:proofErr w:type="spellEnd"/>
      <w:r w:rsidR="00266E7D">
        <w:rPr>
          <w:rFonts w:ascii="Times New Roman" w:eastAsia="Times New Roman" w:hAnsi="Times New Roman"/>
          <w:snapToGrid w:val="0"/>
          <w:szCs w:val="24"/>
          <w:lang w:val="lt-LT"/>
        </w:rPr>
        <w:t xml:space="preserve"> 2 mg tabletės</w:t>
      </w:r>
    </w:p>
    <w:p w14:paraId="342D6AE8" w14:textId="77777777" w:rsidR="00266E7D" w:rsidRDefault="00266E7D" w:rsidP="00266E7D">
      <w:pPr>
        <w:spacing w:after="0" w:line="240" w:lineRule="auto"/>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Dienogestum</w:t>
      </w:r>
      <w:proofErr w:type="spellEnd"/>
    </w:p>
    <w:p w14:paraId="4D6B19E7" w14:textId="77777777" w:rsidR="00266E7D" w:rsidRDefault="00266E7D" w:rsidP="00266E7D">
      <w:pPr>
        <w:spacing w:after="0" w:line="240" w:lineRule="auto"/>
        <w:rPr>
          <w:rFonts w:ascii="Times New Roman" w:eastAsia="Times New Roman" w:hAnsi="Times New Roman"/>
          <w:b/>
          <w:noProof/>
          <w:snapToGrid w:val="0"/>
          <w:szCs w:val="24"/>
          <w:lang w:val="lt-LT"/>
        </w:rPr>
      </w:pPr>
    </w:p>
    <w:p w14:paraId="20CD81AB" w14:textId="77777777" w:rsidR="00266E7D" w:rsidRDefault="00266E7D" w:rsidP="00266E7D">
      <w:pPr>
        <w:spacing w:after="0" w:line="240" w:lineRule="auto"/>
        <w:rPr>
          <w:rFonts w:ascii="Times New Roman" w:eastAsia="Times New Roman" w:hAnsi="Times New Roman"/>
          <w:b/>
          <w:noProof/>
          <w:snapToGrid w:val="0"/>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66E7D" w:rsidRPr="00E41A7D" w14:paraId="662C1360" w14:textId="77777777" w:rsidTr="00586820">
        <w:tc>
          <w:tcPr>
            <w:tcW w:w="9287" w:type="dxa"/>
            <w:tcBorders>
              <w:top w:val="single" w:sz="4" w:space="0" w:color="auto"/>
              <w:left w:val="single" w:sz="4" w:space="0" w:color="auto"/>
              <w:bottom w:val="single" w:sz="4" w:space="0" w:color="auto"/>
              <w:right w:val="single" w:sz="4" w:space="0" w:color="auto"/>
            </w:tcBorders>
            <w:hideMark/>
          </w:tcPr>
          <w:p w14:paraId="06F4534B" w14:textId="77777777" w:rsidR="00266E7D" w:rsidRDefault="00266E7D" w:rsidP="002D0E42">
            <w:pPr>
              <w:tabs>
                <w:tab w:val="left" w:pos="142"/>
              </w:tabs>
              <w:spacing w:after="0" w:line="240" w:lineRule="auto"/>
              <w:ind w:left="567" w:hanging="567"/>
              <w:rPr>
                <w:rFonts w:ascii="Times New Roman" w:eastAsia="Times New Roman" w:hAnsi="Times New Roman"/>
                <w:snapToGrid w:val="0"/>
                <w:szCs w:val="24"/>
                <w:lang w:val="lt-LT"/>
              </w:rPr>
            </w:pPr>
            <w:r>
              <w:rPr>
                <w:rFonts w:ascii="Times New Roman" w:eastAsia="Times New Roman" w:hAnsi="Times New Roman"/>
                <w:b/>
                <w:noProof/>
                <w:snapToGrid w:val="0"/>
                <w:szCs w:val="24"/>
                <w:lang w:val="lt-LT"/>
              </w:rPr>
              <w:t>2.</w:t>
            </w:r>
            <w:r>
              <w:rPr>
                <w:rFonts w:ascii="Times New Roman" w:eastAsia="Times New Roman" w:hAnsi="Times New Roman"/>
                <w:b/>
                <w:noProof/>
                <w:snapToGrid w:val="0"/>
                <w:szCs w:val="24"/>
                <w:lang w:val="lt-LT"/>
              </w:rPr>
              <w:tab/>
              <w:t xml:space="preserve">REGISTRUOTOJO </w:t>
            </w:r>
            <w:r>
              <w:rPr>
                <w:rFonts w:ascii="Times New Roman" w:eastAsia="Times New Roman" w:hAnsi="Times New Roman"/>
                <w:b/>
                <w:snapToGrid w:val="0"/>
                <w:szCs w:val="24"/>
                <w:lang w:val="lt-LT"/>
              </w:rPr>
              <w:t>PAVADINIMAS</w:t>
            </w:r>
          </w:p>
        </w:tc>
      </w:tr>
    </w:tbl>
    <w:p w14:paraId="43F02D61" w14:textId="77777777" w:rsidR="00266E7D" w:rsidRDefault="00266E7D" w:rsidP="00266E7D">
      <w:pPr>
        <w:spacing w:after="0" w:line="240" w:lineRule="auto"/>
        <w:rPr>
          <w:rFonts w:ascii="Times New Roman" w:eastAsia="Times New Roman" w:hAnsi="Times New Roman"/>
          <w:b/>
          <w:noProof/>
          <w:snapToGrid w:val="0"/>
          <w:szCs w:val="24"/>
          <w:lang w:val="lt-LT"/>
        </w:rPr>
      </w:pPr>
    </w:p>
    <w:p w14:paraId="7009C477" w14:textId="77777777" w:rsidR="00266E7D" w:rsidRDefault="003C56A9" w:rsidP="00266E7D">
      <w:pPr>
        <w:spacing w:after="0" w:line="240" w:lineRule="auto"/>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Gedeon Richter</w:t>
      </w:r>
      <w:r w:rsidR="00266E7D">
        <w:rPr>
          <w:rFonts w:ascii="Times New Roman" w:eastAsia="Times New Roman" w:hAnsi="Times New Roman"/>
          <w:noProof/>
          <w:snapToGrid w:val="0"/>
          <w:szCs w:val="24"/>
          <w:lang w:val="lt-LT"/>
        </w:rPr>
        <w:t xml:space="preserve"> </w:t>
      </w:r>
      <w:r w:rsidR="004962E5">
        <w:rPr>
          <w:rFonts w:ascii="Times New Roman" w:eastAsia="Times New Roman" w:hAnsi="Times New Roman"/>
          <w:noProof/>
          <w:snapToGrid w:val="0"/>
          <w:szCs w:val="24"/>
          <w:lang w:val="lt-LT"/>
        </w:rPr>
        <w:t>Plc.</w:t>
      </w:r>
    </w:p>
    <w:p w14:paraId="41C30E74" w14:textId="77777777" w:rsidR="00266E7D" w:rsidRDefault="00266E7D" w:rsidP="00266E7D">
      <w:pPr>
        <w:spacing w:after="0" w:line="240" w:lineRule="auto"/>
        <w:rPr>
          <w:rFonts w:ascii="Times New Roman" w:eastAsia="Times New Roman" w:hAnsi="Times New Roman"/>
          <w:b/>
          <w:noProof/>
          <w:snapToGrid w:val="0"/>
          <w:szCs w:val="24"/>
          <w:lang w:val="lt-LT"/>
        </w:rPr>
      </w:pPr>
    </w:p>
    <w:p w14:paraId="730E507A" w14:textId="77777777" w:rsidR="00D714F6" w:rsidRPr="00D714F6" w:rsidRDefault="00D714F6" w:rsidP="00266E7D">
      <w:pPr>
        <w:spacing w:after="0" w:line="240" w:lineRule="auto"/>
        <w:rPr>
          <w:rFonts w:ascii="Times New Roman" w:eastAsia="Times New Roman" w:hAnsi="Times New Roman"/>
          <w:noProof/>
          <w:snapToGrid w:val="0"/>
          <w:szCs w:val="24"/>
          <w:lang w:val="lt-LT"/>
        </w:rPr>
      </w:pPr>
      <w:r w:rsidRPr="00D714F6">
        <w:rPr>
          <w:rFonts w:ascii="Times New Roman" w:eastAsia="Times New Roman" w:hAnsi="Times New Roman"/>
          <w:noProof/>
          <w:snapToGrid w:val="0"/>
          <w:szCs w:val="24"/>
          <w:lang w:val="lt-LT"/>
        </w:rPr>
        <w:t>(RG emblema)</w:t>
      </w:r>
    </w:p>
    <w:p w14:paraId="07325E72" w14:textId="77777777" w:rsidR="00266E7D" w:rsidRDefault="00266E7D" w:rsidP="00266E7D">
      <w:pPr>
        <w:spacing w:after="0" w:line="240" w:lineRule="auto"/>
        <w:rPr>
          <w:rFonts w:ascii="Times New Roman" w:eastAsia="Times New Roman" w:hAnsi="Times New Roman"/>
          <w:b/>
          <w:noProof/>
          <w:snapToGrid w:val="0"/>
          <w:szCs w:val="24"/>
          <w:lang w:val="lt-LT"/>
        </w:rPr>
      </w:pPr>
    </w:p>
    <w:p w14:paraId="325DF449" w14:textId="77777777" w:rsidR="00D714F6" w:rsidRDefault="00D714F6" w:rsidP="00266E7D">
      <w:pPr>
        <w:spacing w:after="0" w:line="240" w:lineRule="auto"/>
        <w:rPr>
          <w:rFonts w:ascii="Times New Roman" w:eastAsia="Times New Roman" w:hAnsi="Times New Roman"/>
          <w:b/>
          <w:noProof/>
          <w:snapToGrid w:val="0"/>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66E7D" w:rsidRPr="00E41A7D" w14:paraId="6EDD3A04" w14:textId="77777777" w:rsidTr="00586820">
        <w:tc>
          <w:tcPr>
            <w:tcW w:w="9287" w:type="dxa"/>
            <w:tcBorders>
              <w:top w:val="single" w:sz="4" w:space="0" w:color="auto"/>
              <w:left w:val="single" w:sz="4" w:space="0" w:color="auto"/>
              <w:bottom w:val="single" w:sz="4" w:space="0" w:color="auto"/>
              <w:right w:val="single" w:sz="4" w:space="0" w:color="auto"/>
            </w:tcBorders>
            <w:hideMark/>
          </w:tcPr>
          <w:p w14:paraId="59716930" w14:textId="77777777" w:rsidR="00266E7D" w:rsidRDefault="00266E7D" w:rsidP="002D0E42">
            <w:pPr>
              <w:tabs>
                <w:tab w:val="left" w:pos="142"/>
              </w:tabs>
              <w:spacing w:after="0" w:line="240" w:lineRule="auto"/>
              <w:ind w:left="567" w:hanging="567"/>
              <w:rPr>
                <w:rFonts w:ascii="Times New Roman" w:eastAsia="Times New Roman" w:hAnsi="Times New Roman"/>
                <w:snapToGrid w:val="0"/>
                <w:szCs w:val="24"/>
                <w:lang w:val="lt-LT"/>
              </w:rPr>
            </w:pPr>
            <w:r>
              <w:rPr>
                <w:rFonts w:ascii="Times New Roman" w:eastAsia="Times New Roman" w:hAnsi="Times New Roman"/>
                <w:b/>
                <w:noProof/>
                <w:snapToGrid w:val="0"/>
                <w:szCs w:val="24"/>
                <w:lang w:val="lt-LT"/>
              </w:rPr>
              <w:t>3.</w:t>
            </w:r>
            <w:r>
              <w:rPr>
                <w:rFonts w:ascii="Times New Roman" w:eastAsia="Times New Roman" w:hAnsi="Times New Roman"/>
                <w:b/>
                <w:noProof/>
                <w:snapToGrid w:val="0"/>
                <w:szCs w:val="24"/>
                <w:lang w:val="lt-LT"/>
              </w:rPr>
              <w:tab/>
            </w:r>
            <w:r>
              <w:rPr>
                <w:rFonts w:ascii="Times New Roman" w:eastAsia="Times New Roman" w:hAnsi="Times New Roman"/>
                <w:b/>
                <w:snapToGrid w:val="0"/>
                <w:szCs w:val="24"/>
                <w:lang w:val="lt-LT"/>
              </w:rPr>
              <w:t>TINKAMUMO LAIKAS</w:t>
            </w:r>
          </w:p>
        </w:tc>
      </w:tr>
    </w:tbl>
    <w:p w14:paraId="380794A7" w14:textId="77777777" w:rsidR="00266E7D" w:rsidRDefault="00266E7D" w:rsidP="00266E7D">
      <w:pPr>
        <w:spacing w:after="0" w:line="240" w:lineRule="auto"/>
        <w:rPr>
          <w:rFonts w:ascii="Times New Roman" w:eastAsia="Times New Roman" w:hAnsi="Times New Roman"/>
          <w:noProof/>
          <w:snapToGrid w:val="0"/>
          <w:szCs w:val="24"/>
          <w:lang w:val="lt-LT"/>
        </w:rPr>
      </w:pPr>
    </w:p>
    <w:p w14:paraId="15DEA569" w14:textId="77777777" w:rsidR="00266E7D" w:rsidRDefault="00FA5AF8" w:rsidP="00266E7D">
      <w:pPr>
        <w:spacing w:after="0" w:line="240" w:lineRule="auto"/>
        <w:rPr>
          <w:rFonts w:ascii="Times New Roman" w:eastAsia="Times New Roman" w:hAnsi="Times New Roman"/>
          <w:noProof/>
          <w:snapToGrid w:val="0"/>
          <w:szCs w:val="24"/>
          <w:lang w:val="lt-LT"/>
        </w:rPr>
      </w:pPr>
      <w:r w:rsidRPr="005218F7">
        <w:rPr>
          <w:rFonts w:ascii="Times New Roman" w:hAnsi="Times New Roman"/>
          <w:highlight w:val="lightGray"/>
          <w:lang w:val="lt-LT"/>
        </w:rPr>
        <w:t>EXP</w:t>
      </w:r>
      <w:r>
        <w:rPr>
          <w:rFonts w:ascii="Times New Roman" w:eastAsia="Times New Roman" w:hAnsi="Times New Roman"/>
          <w:snapToGrid w:val="0"/>
          <w:lang w:val="lt-LT"/>
        </w:rPr>
        <w:t xml:space="preserve"> </w:t>
      </w:r>
      <w:r w:rsidR="00266E7D">
        <w:rPr>
          <w:rFonts w:ascii="Times New Roman" w:eastAsia="Times New Roman" w:hAnsi="Times New Roman"/>
          <w:snapToGrid w:val="0"/>
          <w:lang w:val="lt-LT"/>
        </w:rPr>
        <w:t>{</w:t>
      </w:r>
      <w:r w:rsidR="003C56A9">
        <w:rPr>
          <w:rFonts w:ascii="Times New Roman" w:eastAsia="Times New Roman" w:hAnsi="Times New Roman"/>
          <w:snapToGrid w:val="0"/>
          <w:lang w:val="lt-LT"/>
        </w:rPr>
        <w:t xml:space="preserve"> </w:t>
      </w:r>
      <w:r w:rsidR="00266E7D">
        <w:rPr>
          <w:rFonts w:ascii="Times New Roman" w:eastAsia="Times New Roman" w:hAnsi="Times New Roman"/>
          <w:snapToGrid w:val="0"/>
          <w:lang w:val="lt-LT"/>
        </w:rPr>
        <w:t>mm</w:t>
      </w:r>
      <w:r w:rsidR="003C56A9">
        <w:rPr>
          <w:rFonts w:ascii="Times New Roman" w:eastAsia="Times New Roman" w:hAnsi="Times New Roman"/>
          <w:snapToGrid w:val="0"/>
          <w:lang w:val="lt-LT"/>
        </w:rPr>
        <w:t>/MMMM</w:t>
      </w:r>
      <w:r w:rsidR="00266E7D">
        <w:rPr>
          <w:rFonts w:ascii="Times New Roman" w:eastAsia="Times New Roman" w:hAnsi="Times New Roman"/>
          <w:snapToGrid w:val="0"/>
          <w:lang w:val="lt-LT"/>
        </w:rPr>
        <w:t xml:space="preserve">} </w:t>
      </w:r>
    </w:p>
    <w:p w14:paraId="197C5F59" w14:textId="77777777" w:rsidR="00266E7D" w:rsidRDefault="00266E7D" w:rsidP="00266E7D">
      <w:pPr>
        <w:spacing w:after="0" w:line="240" w:lineRule="auto"/>
        <w:rPr>
          <w:rFonts w:ascii="Times New Roman" w:eastAsia="Times New Roman" w:hAnsi="Times New Roman"/>
          <w:noProof/>
          <w:snapToGrid w:val="0"/>
          <w:szCs w:val="24"/>
          <w:lang w:val="lt-LT"/>
        </w:rPr>
      </w:pPr>
    </w:p>
    <w:p w14:paraId="5362A7A2" w14:textId="77777777" w:rsidR="00266E7D" w:rsidRDefault="00266E7D" w:rsidP="00266E7D">
      <w:pPr>
        <w:spacing w:after="0" w:line="240" w:lineRule="auto"/>
        <w:rPr>
          <w:rFonts w:ascii="Times New Roman" w:eastAsia="Times New Roman" w:hAnsi="Times New Roman"/>
          <w:noProof/>
          <w:snapToGrid w:val="0"/>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66E7D" w:rsidRPr="00E41A7D" w14:paraId="60130342" w14:textId="77777777" w:rsidTr="00586820">
        <w:tc>
          <w:tcPr>
            <w:tcW w:w="9287" w:type="dxa"/>
            <w:tcBorders>
              <w:top w:val="single" w:sz="4" w:space="0" w:color="auto"/>
              <w:left w:val="single" w:sz="4" w:space="0" w:color="auto"/>
              <w:bottom w:val="single" w:sz="4" w:space="0" w:color="auto"/>
              <w:right w:val="single" w:sz="4" w:space="0" w:color="auto"/>
            </w:tcBorders>
            <w:hideMark/>
          </w:tcPr>
          <w:p w14:paraId="0AC5C493" w14:textId="77777777" w:rsidR="00266E7D" w:rsidRDefault="00266E7D" w:rsidP="002D0E42">
            <w:pPr>
              <w:tabs>
                <w:tab w:val="left" w:pos="142"/>
              </w:tabs>
              <w:spacing w:after="0" w:line="240" w:lineRule="auto"/>
              <w:ind w:left="567" w:hanging="567"/>
              <w:rPr>
                <w:rFonts w:ascii="Times New Roman" w:eastAsia="Times New Roman" w:hAnsi="Times New Roman"/>
                <w:snapToGrid w:val="0"/>
                <w:szCs w:val="24"/>
                <w:lang w:val="lt-LT"/>
              </w:rPr>
            </w:pPr>
            <w:r>
              <w:rPr>
                <w:rFonts w:ascii="Times New Roman" w:eastAsia="Times New Roman" w:hAnsi="Times New Roman"/>
                <w:b/>
                <w:noProof/>
                <w:snapToGrid w:val="0"/>
                <w:szCs w:val="24"/>
                <w:lang w:val="lt-LT"/>
              </w:rPr>
              <w:t>4.</w:t>
            </w:r>
            <w:r>
              <w:rPr>
                <w:rFonts w:ascii="Times New Roman" w:eastAsia="Times New Roman" w:hAnsi="Times New Roman"/>
                <w:b/>
                <w:noProof/>
                <w:snapToGrid w:val="0"/>
                <w:szCs w:val="24"/>
                <w:lang w:val="lt-LT"/>
              </w:rPr>
              <w:tab/>
            </w:r>
            <w:r>
              <w:rPr>
                <w:rFonts w:ascii="Times New Roman" w:eastAsia="Times New Roman" w:hAnsi="Times New Roman"/>
                <w:b/>
                <w:snapToGrid w:val="0"/>
                <w:szCs w:val="24"/>
                <w:lang w:val="lt-LT"/>
              </w:rPr>
              <w:t>SERIJOS NUMERIS</w:t>
            </w:r>
          </w:p>
        </w:tc>
      </w:tr>
    </w:tbl>
    <w:p w14:paraId="5470DC3C" w14:textId="77777777" w:rsidR="00266E7D" w:rsidRDefault="00266E7D" w:rsidP="00266E7D">
      <w:pPr>
        <w:spacing w:after="0" w:line="240" w:lineRule="auto"/>
        <w:ind w:right="113"/>
        <w:rPr>
          <w:rFonts w:ascii="Times New Roman" w:eastAsia="Times New Roman" w:hAnsi="Times New Roman"/>
          <w:noProof/>
          <w:snapToGrid w:val="0"/>
          <w:szCs w:val="24"/>
          <w:lang w:val="lt-LT"/>
        </w:rPr>
      </w:pPr>
    </w:p>
    <w:p w14:paraId="08BDBACC" w14:textId="77777777" w:rsidR="00266E7D" w:rsidRDefault="00FA5AF8" w:rsidP="00266E7D">
      <w:pPr>
        <w:spacing w:after="0" w:line="240" w:lineRule="auto"/>
        <w:ind w:right="113"/>
        <w:rPr>
          <w:rFonts w:ascii="Times New Roman" w:eastAsia="Times New Roman" w:hAnsi="Times New Roman"/>
          <w:noProof/>
          <w:snapToGrid w:val="0"/>
          <w:szCs w:val="24"/>
          <w:lang w:val="lt-LT"/>
        </w:rPr>
      </w:pPr>
      <w:r w:rsidRPr="005218F7">
        <w:rPr>
          <w:rFonts w:ascii="Times New Roman" w:hAnsi="Times New Roman"/>
          <w:highlight w:val="lightGray"/>
          <w:lang w:val="lt-LT"/>
        </w:rPr>
        <w:t>Lot</w:t>
      </w:r>
      <w:r>
        <w:rPr>
          <w:rFonts w:ascii="Times New Roman" w:eastAsia="Times New Roman" w:hAnsi="Times New Roman"/>
          <w:noProof/>
          <w:snapToGrid w:val="0"/>
          <w:szCs w:val="24"/>
          <w:lang w:val="lt-LT"/>
        </w:rPr>
        <w:t xml:space="preserve"> </w:t>
      </w:r>
      <w:r w:rsidR="00D714F6">
        <w:rPr>
          <w:rFonts w:ascii="Times New Roman" w:eastAsia="Times New Roman" w:hAnsi="Times New Roman"/>
          <w:noProof/>
          <w:snapToGrid w:val="0"/>
          <w:szCs w:val="24"/>
          <w:lang w:val="lt-LT"/>
        </w:rPr>
        <w:t>{numeris}</w:t>
      </w:r>
    </w:p>
    <w:p w14:paraId="71B3E525" w14:textId="77777777" w:rsidR="00266E7D" w:rsidRDefault="00266E7D" w:rsidP="00266E7D">
      <w:pPr>
        <w:spacing w:after="0" w:line="240" w:lineRule="auto"/>
        <w:ind w:right="113"/>
        <w:rPr>
          <w:rFonts w:ascii="Times New Roman" w:eastAsia="Times New Roman" w:hAnsi="Times New Roman"/>
          <w:noProof/>
          <w:snapToGrid w:val="0"/>
          <w:szCs w:val="24"/>
          <w:lang w:val="lt-LT"/>
        </w:rPr>
      </w:pPr>
    </w:p>
    <w:p w14:paraId="1D6AAFC2" w14:textId="77777777" w:rsidR="00FA5AF8" w:rsidRDefault="00FA5AF8" w:rsidP="00266E7D">
      <w:pPr>
        <w:spacing w:after="0" w:line="240" w:lineRule="auto"/>
        <w:ind w:right="113"/>
        <w:rPr>
          <w:rFonts w:ascii="Times New Roman" w:eastAsia="Times New Roman" w:hAnsi="Times New Roman"/>
          <w:noProof/>
          <w:snapToGrid w:val="0"/>
          <w:szCs w:val="24"/>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66E7D" w:rsidRPr="00E41A7D" w14:paraId="1CB7361B" w14:textId="77777777" w:rsidTr="00586820">
        <w:tc>
          <w:tcPr>
            <w:tcW w:w="9287" w:type="dxa"/>
            <w:tcBorders>
              <w:top w:val="single" w:sz="4" w:space="0" w:color="auto"/>
              <w:left w:val="single" w:sz="4" w:space="0" w:color="auto"/>
              <w:bottom w:val="single" w:sz="4" w:space="0" w:color="auto"/>
              <w:right w:val="single" w:sz="4" w:space="0" w:color="auto"/>
            </w:tcBorders>
            <w:hideMark/>
          </w:tcPr>
          <w:p w14:paraId="20E56DEF" w14:textId="77777777" w:rsidR="00266E7D" w:rsidRDefault="00266E7D" w:rsidP="002D0E42">
            <w:pPr>
              <w:tabs>
                <w:tab w:val="left" w:pos="142"/>
              </w:tabs>
              <w:spacing w:after="0" w:line="240" w:lineRule="auto"/>
              <w:ind w:left="567" w:hanging="567"/>
              <w:rPr>
                <w:rFonts w:ascii="Times New Roman" w:eastAsia="Times New Roman" w:hAnsi="Times New Roman"/>
                <w:snapToGrid w:val="0"/>
                <w:szCs w:val="24"/>
                <w:lang w:val="lt-LT"/>
              </w:rPr>
            </w:pPr>
            <w:r>
              <w:rPr>
                <w:rFonts w:ascii="Times New Roman" w:eastAsia="Times New Roman" w:hAnsi="Times New Roman"/>
                <w:b/>
                <w:noProof/>
                <w:snapToGrid w:val="0"/>
                <w:szCs w:val="24"/>
                <w:lang w:val="lt-LT"/>
              </w:rPr>
              <w:t>5.</w:t>
            </w:r>
            <w:r>
              <w:rPr>
                <w:rFonts w:ascii="Times New Roman" w:eastAsia="Times New Roman" w:hAnsi="Times New Roman"/>
                <w:b/>
                <w:noProof/>
                <w:snapToGrid w:val="0"/>
                <w:szCs w:val="24"/>
                <w:lang w:val="lt-LT"/>
              </w:rPr>
              <w:tab/>
            </w:r>
            <w:r>
              <w:rPr>
                <w:rFonts w:ascii="Times New Roman" w:eastAsia="Times New Roman" w:hAnsi="Times New Roman"/>
                <w:b/>
                <w:snapToGrid w:val="0"/>
                <w:szCs w:val="24"/>
                <w:lang w:val="lt-LT"/>
              </w:rPr>
              <w:t>KITA</w:t>
            </w:r>
          </w:p>
        </w:tc>
      </w:tr>
    </w:tbl>
    <w:p w14:paraId="3BA359D7" w14:textId="77777777" w:rsidR="002B7045" w:rsidRDefault="002B7045" w:rsidP="002B7045">
      <w:pPr>
        <w:ind w:right="113"/>
        <w:rPr>
          <w:noProof/>
          <w:lang w:val="lt-LT"/>
        </w:rPr>
      </w:pPr>
    </w:p>
    <w:p w14:paraId="04BA5125" w14:textId="77777777" w:rsidR="002B7045" w:rsidRPr="0082513F" w:rsidRDefault="002B7045" w:rsidP="002B7045">
      <w:pPr>
        <w:tabs>
          <w:tab w:val="left" w:pos="567"/>
        </w:tabs>
        <w:rPr>
          <w:rFonts w:ascii="Times New Roman" w:hAnsi="Times New Roman"/>
          <w:lang w:val="lt-LT"/>
        </w:rPr>
      </w:pPr>
      <w:r w:rsidRPr="0082513F">
        <w:rPr>
          <w:rFonts w:ascii="Times New Roman" w:hAnsi="Times New Roman"/>
          <w:lang w:val="fr-FR"/>
        </w:rPr>
        <w:t xml:space="preserve">P.  →  A.  →  T.  →  K.  →   Pn.  →  Š.  →  S. →  P.  </w:t>
      </w:r>
      <w:r w:rsidRPr="0082513F">
        <w:rPr>
          <w:rFonts w:ascii="Times New Roman" w:hAnsi="Times New Roman"/>
          <w:lang w:val="lt-LT"/>
        </w:rPr>
        <w:t>→</w:t>
      </w:r>
      <w:r w:rsidRPr="0082513F">
        <w:rPr>
          <w:rFonts w:ascii="Times New Roman" w:hAnsi="Times New Roman"/>
          <w:lang w:val="fr-FR"/>
        </w:rPr>
        <w:t xml:space="preserve">  ...</w:t>
      </w:r>
    </w:p>
    <w:p w14:paraId="7AC7A937" w14:textId="77777777" w:rsidR="002B7045" w:rsidRDefault="002B7045" w:rsidP="002B7045"/>
    <w:p w14:paraId="58B3ACB3" w14:textId="77777777" w:rsidR="002B7045" w:rsidRDefault="002B7045" w:rsidP="002B7045"/>
    <w:p w14:paraId="7FF52378" w14:textId="77777777" w:rsidR="00266E7D" w:rsidRDefault="00266E7D" w:rsidP="00266E7D">
      <w:pPr>
        <w:spacing w:after="0" w:line="240" w:lineRule="auto"/>
        <w:ind w:right="113"/>
        <w:rPr>
          <w:rFonts w:ascii="Times New Roman" w:eastAsia="Times New Roman" w:hAnsi="Times New Roman"/>
          <w:noProof/>
          <w:snapToGrid w:val="0"/>
          <w:szCs w:val="24"/>
          <w:lang w:val="lt-LT"/>
        </w:rPr>
      </w:pPr>
    </w:p>
    <w:p w14:paraId="7A5EA7A1"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r>
        <w:rPr>
          <w:rFonts w:ascii="Times New Roman" w:eastAsia="Times New Roman" w:hAnsi="Times New Roman"/>
          <w:caps/>
          <w:noProof/>
          <w:szCs w:val="24"/>
          <w:lang w:val="lt-LT"/>
        </w:rPr>
        <w:br w:type="page"/>
      </w:r>
      <w:bookmarkStart w:id="11" w:name="_Toc129243262"/>
      <w:bookmarkStart w:id="12" w:name="_Toc129243137"/>
    </w:p>
    <w:p w14:paraId="1C51C134"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076DA928"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14FF1F07"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1A560B90"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720659BE"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78ADC455"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3D51E9E3"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0A8690CB"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676D81BA"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6F16AF6F"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5455209F"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60D151CC"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593BD760"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67C256AA"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25839AF7"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44DCBC17"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63288755"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24DCC4F0"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447BE4BC"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6002C6F4"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6597637E"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7BD0C557"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caps/>
          <w:noProof/>
          <w:szCs w:val="24"/>
          <w:lang w:val="lt-LT"/>
        </w:rPr>
      </w:pPr>
    </w:p>
    <w:p w14:paraId="132FA261"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b/>
          <w:caps/>
          <w:lang w:val="lt-LT"/>
        </w:rPr>
      </w:pPr>
    </w:p>
    <w:p w14:paraId="25751BD0" w14:textId="77777777" w:rsidR="00266E7D" w:rsidRDefault="00266E7D" w:rsidP="00266E7D">
      <w:pPr>
        <w:tabs>
          <w:tab w:val="left" w:pos="567"/>
        </w:tabs>
        <w:spacing w:after="0" w:line="240" w:lineRule="auto"/>
        <w:ind w:left="567" w:hanging="567"/>
        <w:jc w:val="center"/>
        <w:outlineLvl w:val="0"/>
        <w:rPr>
          <w:rFonts w:ascii="Times New Roman" w:eastAsia="Times New Roman" w:hAnsi="Times New Roman"/>
          <w:b/>
          <w:caps/>
          <w:lang w:val="lt-LT"/>
        </w:rPr>
      </w:pPr>
      <w:r>
        <w:rPr>
          <w:rFonts w:ascii="Times New Roman" w:eastAsia="Times New Roman" w:hAnsi="Times New Roman"/>
          <w:b/>
          <w:caps/>
          <w:lang w:val="lt-LT"/>
        </w:rPr>
        <w:t>B. PAKUOTĖS LAPELIS</w:t>
      </w:r>
      <w:bookmarkEnd w:id="11"/>
      <w:bookmarkEnd w:id="12"/>
    </w:p>
    <w:p w14:paraId="18B8B35C" w14:textId="77777777" w:rsidR="00266E7D" w:rsidRDefault="00266E7D" w:rsidP="00266E7D">
      <w:pPr>
        <w:tabs>
          <w:tab w:val="left" w:pos="567"/>
          <w:tab w:val="left" w:pos="708"/>
        </w:tabs>
        <w:spacing w:after="0" w:line="240" w:lineRule="auto"/>
        <w:jc w:val="center"/>
        <w:outlineLvl w:val="0"/>
        <w:rPr>
          <w:rFonts w:ascii="Times New Roman" w:eastAsia="Times New Roman" w:hAnsi="Times New Roman"/>
          <w:noProof/>
          <w:snapToGrid w:val="0"/>
          <w:szCs w:val="24"/>
          <w:lang w:val="lt-LT"/>
        </w:rPr>
      </w:pPr>
      <w:r>
        <w:rPr>
          <w:rFonts w:ascii="Times New Roman" w:eastAsia="Times New Roman" w:hAnsi="Times New Roman"/>
          <w:snapToGrid w:val="0"/>
          <w:szCs w:val="20"/>
          <w:lang w:val="lt-LT"/>
        </w:rPr>
        <w:br w:type="page"/>
      </w:r>
      <w:r>
        <w:rPr>
          <w:rFonts w:ascii="Times New Roman" w:eastAsia="Times New Roman" w:hAnsi="Times New Roman"/>
          <w:b/>
          <w:snapToGrid w:val="0"/>
          <w:szCs w:val="24"/>
          <w:lang w:val="lt-LT"/>
        </w:rPr>
        <w:lastRenderedPageBreak/>
        <w:t>Pakuotės lapelis: informacija vartotojui</w:t>
      </w:r>
    </w:p>
    <w:p w14:paraId="00C59E20" w14:textId="77777777" w:rsidR="00266E7D" w:rsidRDefault="00266E7D" w:rsidP="00266E7D">
      <w:pPr>
        <w:tabs>
          <w:tab w:val="left" w:pos="567"/>
          <w:tab w:val="left" w:pos="708"/>
        </w:tabs>
        <w:spacing w:after="0" w:line="240" w:lineRule="auto"/>
        <w:jc w:val="center"/>
        <w:outlineLvl w:val="0"/>
        <w:rPr>
          <w:rFonts w:ascii="Times New Roman" w:eastAsia="Times New Roman" w:hAnsi="Times New Roman"/>
          <w:b/>
          <w:noProof/>
          <w:snapToGrid w:val="0"/>
          <w:szCs w:val="24"/>
          <w:lang w:val="lt-LT"/>
        </w:rPr>
      </w:pPr>
    </w:p>
    <w:p w14:paraId="384FF2F7" w14:textId="77777777" w:rsidR="00266E7D" w:rsidRDefault="005167C8" w:rsidP="00266E7D">
      <w:pPr>
        <w:numPr>
          <w:ilvl w:val="12"/>
          <w:numId w:val="0"/>
        </w:numPr>
        <w:tabs>
          <w:tab w:val="left" w:pos="567"/>
          <w:tab w:val="left" w:pos="708"/>
        </w:tabs>
        <w:spacing w:after="0" w:line="240" w:lineRule="auto"/>
        <w:jc w:val="center"/>
        <w:rPr>
          <w:rFonts w:ascii="Times New Roman" w:eastAsia="Times New Roman" w:hAnsi="Times New Roman"/>
          <w:b/>
          <w:noProof/>
          <w:snapToGrid w:val="0"/>
          <w:szCs w:val="24"/>
          <w:lang w:val="lt-LT"/>
        </w:rPr>
      </w:pPr>
      <w:proofErr w:type="spellStart"/>
      <w:r>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r w:rsidR="00266E7D">
        <w:rPr>
          <w:rFonts w:ascii="Times New Roman" w:eastAsia="Times New Roman" w:hAnsi="Times New Roman"/>
          <w:b/>
          <w:snapToGrid w:val="0"/>
          <w:szCs w:val="24"/>
          <w:lang w:val="lt-LT"/>
        </w:rPr>
        <w:t xml:space="preserve"> 2 mg tabletės</w:t>
      </w:r>
    </w:p>
    <w:p w14:paraId="6E28B031" w14:textId="77777777" w:rsidR="00266E7D" w:rsidRDefault="007F0434" w:rsidP="00266E7D">
      <w:pPr>
        <w:numPr>
          <w:ilvl w:val="12"/>
          <w:numId w:val="0"/>
        </w:numPr>
        <w:tabs>
          <w:tab w:val="left" w:pos="567"/>
          <w:tab w:val="left" w:pos="708"/>
        </w:tabs>
        <w:spacing w:after="0" w:line="240" w:lineRule="auto"/>
        <w:jc w:val="center"/>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d</w:t>
      </w:r>
      <w:r w:rsidR="00266E7D">
        <w:rPr>
          <w:rFonts w:ascii="Times New Roman" w:eastAsia="Times New Roman" w:hAnsi="Times New Roman"/>
          <w:snapToGrid w:val="0"/>
          <w:szCs w:val="24"/>
          <w:lang w:val="lt-LT"/>
        </w:rPr>
        <w:t>ienogestas</w:t>
      </w:r>
      <w:proofErr w:type="spellEnd"/>
    </w:p>
    <w:p w14:paraId="29FC3187" w14:textId="77777777" w:rsidR="00266E7D" w:rsidRDefault="00266E7D" w:rsidP="00266E7D">
      <w:pPr>
        <w:tabs>
          <w:tab w:val="left" w:pos="567"/>
          <w:tab w:val="left" w:pos="708"/>
        </w:tabs>
        <w:spacing w:after="0" w:line="240" w:lineRule="auto"/>
        <w:jc w:val="center"/>
        <w:rPr>
          <w:rFonts w:ascii="Times New Roman" w:eastAsia="Times New Roman" w:hAnsi="Times New Roman"/>
          <w:noProof/>
          <w:snapToGrid w:val="0"/>
          <w:szCs w:val="24"/>
          <w:lang w:val="lt-LT"/>
        </w:rPr>
      </w:pPr>
    </w:p>
    <w:p w14:paraId="4B04C6E8" w14:textId="77777777" w:rsidR="00266E7D" w:rsidRDefault="00266E7D" w:rsidP="00266E7D">
      <w:pPr>
        <w:tabs>
          <w:tab w:val="left" w:pos="0"/>
          <w:tab w:val="left" w:pos="142"/>
        </w:tabs>
        <w:suppressAutoHyphens/>
        <w:spacing w:after="0" w:line="240" w:lineRule="auto"/>
        <w:rPr>
          <w:rFonts w:ascii="Times New Roman" w:eastAsia="Times New Roman" w:hAnsi="Times New Roman"/>
          <w:b/>
          <w:noProof/>
          <w:snapToGrid w:val="0"/>
          <w:szCs w:val="24"/>
          <w:lang w:val="lt-LT"/>
        </w:rPr>
      </w:pPr>
      <w:r>
        <w:rPr>
          <w:rFonts w:ascii="Times New Roman" w:eastAsia="Times New Roman" w:hAnsi="Times New Roman"/>
          <w:b/>
          <w:snapToGrid w:val="0"/>
          <w:szCs w:val="24"/>
          <w:lang w:val="lt-LT"/>
        </w:rPr>
        <w:t>Atidžiai perskaitykite visą šį lapelį, prieš pradėdami vartoti vaistą,</w:t>
      </w:r>
      <w:r>
        <w:rPr>
          <w:rFonts w:ascii="Times New Roman" w:eastAsia="Times New Roman" w:hAnsi="Times New Roman"/>
          <w:b/>
          <w:noProof/>
          <w:snapToGrid w:val="0"/>
          <w:szCs w:val="24"/>
          <w:lang w:val="lt-LT"/>
        </w:rPr>
        <w:t xml:space="preserve"> nes </w:t>
      </w:r>
      <w:r>
        <w:rPr>
          <w:rFonts w:ascii="Times New Roman" w:eastAsia="Times New Roman" w:hAnsi="Times New Roman"/>
          <w:b/>
          <w:snapToGrid w:val="0"/>
          <w:szCs w:val="24"/>
          <w:lang w:val="lt-LT"/>
        </w:rPr>
        <w:t>jame pateikiama Jums svarbi informacija.</w:t>
      </w:r>
    </w:p>
    <w:p w14:paraId="114F9B55" w14:textId="77777777" w:rsidR="00266E7D" w:rsidRDefault="00266E7D" w:rsidP="00266E7D">
      <w:pPr>
        <w:numPr>
          <w:ilvl w:val="0"/>
          <w:numId w:val="14"/>
        </w:numPr>
        <w:tabs>
          <w:tab w:val="left" w:pos="567"/>
          <w:tab w:val="left" w:pos="708"/>
        </w:tabs>
        <w:spacing w:after="0" w:line="240" w:lineRule="auto"/>
        <w:ind w:left="567" w:right="-2" w:hanging="567"/>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Neišmeskite šio lapelio,</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nes vėl gali prireikti jį perskaityti.</w:t>
      </w:r>
    </w:p>
    <w:p w14:paraId="3606D8AE" w14:textId="77777777" w:rsidR="00266E7D" w:rsidRDefault="00266E7D" w:rsidP="00266E7D">
      <w:pPr>
        <w:numPr>
          <w:ilvl w:val="0"/>
          <w:numId w:val="14"/>
        </w:numPr>
        <w:tabs>
          <w:tab w:val="left" w:pos="567"/>
          <w:tab w:val="left" w:pos="708"/>
        </w:tabs>
        <w:spacing w:after="0" w:line="240" w:lineRule="auto"/>
        <w:ind w:left="567" w:right="-2" w:hanging="567"/>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Jeigu kiltų daugiau klausimų, kreipkitės į gydytoją arba vaistininką.</w:t>
      </w:r>
    </w:p>
    <w:p w14:paraId="3FB36C05" w14:textId="77777777" w:rsidR="00266E7D" w:rsidRDefault="00266E7D" w:rsidP="00266E7D">
      <w:pPr>
        <w:numPr>
          <w:ilvl w:val="0"/>
          <w:numId w:val="14"/>
        </w:numPr>
        <w:tabs>
          <w:tab w:val="left" w:pos="567"/>
          <w:tab w:val="left" w:pos="708"/>
        </w:tabs>
        <w:spacing w:after="0" w:line="240" w:lineRule="auto"/>
        <w:ind w:left="567" w:right="-2" w:hanging="567"/>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Šis vaistas skirtas tik Jums,</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todėl kitiems žmonėms jo duoti negalima.</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Vaistas gali jiems pakenkti (net tiems, kurių ligos požymiai yra tokie patys kaip Jūsų).</w:t>
      </w:r>
    </w:p>
    <w:p w14:paraId="6143C95E" w14:textId="77777777" w:rsidR="00266E7D" w:rsidRDefault="00266E7D" w:rsidP="00266E7D">
      <w:pPr>
        <w:numPr>
          <w:ilvl w:val="0"/>
          <w:numId w:val="14"/>
        </w:numPr>
        <w:tabs>
          <w:tab w:val="left" w:pos="567"/>
          <w:tab w:val="left" w:pos="708"/>
        </w:tabs>
        <w:spacing w:after="0" w:line="240" w:lineRule="auto"/>
        <w:ind w:left="567" w:hanging="567"/>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Jeigu pasireiškė šalutinis poveikis (net jeigu jis šiame lapelyje nenurodytas), kreipkitės į gydytoją arba vaistininką.</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Žr. 4 skyrių.</w:t>
      </w:r>
    </w:p>
    <w:p w14:paraId="0090F4EB" w14:textId="77777777" w:rsidR="00266E7D" w:rsidRDefault="00266E7D" w:rsidP="00266E7D">
      <w:pPr>
        <w:tabs>
          <w:tab w:val="left" w:pos="567"/>
          <w:tab w:val="left" w:pos="708"/>
        </w:tabs>
        <w:spacing w:after="0" w:line="240" w:lineRule="auto"/>
        <w:ind w:right="-2"/>
        <w:rPr>
          <w:rFonts w:ascii="Times New Roman" w:eastAsia="Times New Roman" w:hAnsi="Times New Roman"/>
          <w:noProof/>
          <w:snapToGrid w:val="0"/>
          <w:szCs w:val="24"/>
          <w:lang w:val="lt-LT"/>
        </w:rPr>
      </w:pPr>
    </w:p>
    <w:p w14:paraId="54107FB6" w14:textId="77777777" w:rsidR="00266E7D" w:rsidRDefault="00266E7D" w:rsidP="00266E7D">
      <w:pPr>
        <w:numPr>
          <w:ilvl w:val="12"/>
          <w:numId w:val="0"/>
        </w:numPr>
        <w:tabs>
          <w:tab w:val="left" w:pos="567"/>
          <w:tab w:val="left" w:pos="708"/>
        </w:tabs>
        <w:spacing w:after="0" w:line="240" w:lineRule="auto"/>
        <w:ind w:right="-2"/>
        <w:outlineLvl w:val="0"/>
        <w:rPr>
          <w:rFonts w:ascii="Times New Roman" w:eastAsia="Times New Roman" w:hAnsi="Times New Roman"/>
          <w:b/>
          <w:noProof/>
          <w:snapToGrid w:val="0"/>
          <w:szCs w:val="24"/>
          <w:lang w:val="lt-LT"/>
        </w:rPr>
      </w:pPr>
      <w:r>
        <w:rPr>
          <w:rFonts w:ascii="Times New Roman" w:eastAsia="Times New Roman" w:hAnsi="Times New Roman"/>
          <w:b/>
          <w:snapToGrid w:val="0"/>
          <w:szCs w:val="24"/>
          <w:lang w:val="lt-LT"/>
        </w:rPr>
        <w:t>Apie ką rašoma šiame lapelyje?</w:t>
      </w:r>
    </w:p>
    <w:p w14:paraId="180046A2" w14:textId="77777777" w:rsidR="00266E7D" w:rsidRDefault="00266E7D" w:rsidP="00266E7D">
      <w:pPr>
        <w:numPr>
          <w:ilvl w:val="12"/>
          <w:numId w:val="0"/>
        </w:numPr>
        <w:tabs>
          <w:tab w:val="left" w:pos="567"/>
          <w:tab w:val="left" w:pos="708"/>
        </w:tabs>
        <w:spacing w:after="0" w:line="240" w:lineRule="auto"/>
        <w:ind w:right="-2"/>
        <w:outlineLvl w:val="0"/>
        <w:rPr>
          <w:rFonts w:ascii="Times New Roman" w:eastAsia="Times New Roman" w:hAnsi="Times New Roman"/>
          <w:noProof/>
          <w:snapToGrid w:val="0"/>
          <w:szCs w:val="24"/>
          <w:lang w:val="lt-LT"/>
        </w:rPr>
      </w:pPr>
    </w:p>
    <w:p w14:paraId="5DA267CD" w14:textId="77777777" w:rsidR="00266E7D" w:rsidRDefault="00266E7D" w:rsidP="00266E7D">
      <w:pPr>
        <w:numPr>
          <w:ilvl w:val="12"/>
          <w:numId w:val="0"/>
        </w:numPr>
        <w:tabs>
          <w:tab w:val="left" w:pos="567"/>
          <w:tab w:val="left" w:pos="708"/>
        </w:tabs>
        <w:spacing w:after="0" w:line="240" w:lineRule="auto"/>
        <w:ind w:right="-28"/>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1.</w:t>
      </w:r>
      <w:r>
        <w:rPr>
          <w:rFonts w:ascii="Times New Roman" w:eastAsia="Times New Roman" w:hAnsi="Times New Roman"/>
          <w:noProof/>
          <w:snapToGrid w:val="0"/>
          <w:szCs w:val="24"/>
          <w:lang w:val="lt-LT"/>
        </w:rPr>
        <w:tab/>
      </w:r>
      <w:r>
        <w:rPr>
          <w:rFonts w:ascii="Times New Roman" w:eastAsia="Times New Roman" w:hAnsi="Times New Roman"/>
          <w:snapToGrid w:val="0"/>
          <w:szCs w:val="24"/>
          <w:lang w:val="lt-LT"/>
        </w:rPr>
        <w:t xml:space="preserve">Kas yra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xml:space="preserve"> ir kam jis vartojamas</w:t>
      </w:r>
    </w:p>
    <w:p w14:paraId="3A751118" w14:textId="77777777" w:rsidR="00266E7D" w:rsidRDefault="00266E7D" w:rsidP="00266E7D">
      <w:pPr>
        <w:numPr>
          <w:ilvl w:val="12"/>
          <w:numId w:val="0"/>
        </w:numPr>
        <w:tabs>
          <w:tab w:val="left" w:pos="567"/>
          <w:tab w:val="left" w:pos="708"/>
        </w:tabs>
        <w:spacing w:after="0" w:line="240" w:lineRule="auto"/>
        <w:ind w:right="-28"/>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2.</w:t>
      </w:r>
      <w:r>
        <w:rPr>
          <w:rFonts w:ascii="Times New Roman" w:eastAsia="Times New Roman" w:hAnsi="Times New Roman"/>
          <w:noProof/>
          <w:snapToGrid w:val="0"/>
          <w:szCs w:val="24"/>
          <w:lang w:val="lt-LT"/>
        </w:rPr>
        <w:tab/>
      </w:r>
      <w:r>
        <w:rPr>
          <w:rFonts w:ascii="Times New Roman" w:eastAsia="Times New Roman" w:hAnsi="Times New Roman"/>
          <w:snapToGrid w:val="0"/>
          <w:szCs w:val="24"/>
          <w:lang w:val="lt-LT"/>
        </w:rPr>
        <w:t xml:space="preserve">Kas žinotina prieš vartojant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p>
    <w:p w14:paraId="381D9598" w14:textId="77777777" w:rsidR="00266E7D" w:rsidRDefault="00266E7D" w:rsidP="00266E7D">
      <w:pPr>
        <w:numPr>
          <w:ilvl w:val="12"/>
          <w:numId w:val="0"/>
        </w:numPr>
        <w:tabs>
          <w:tab w:val="left" w:pos="567"/>
          <w:tab w:val="left" w:pos="708"/>
        </w:tabs>
        <w:spacing w:after="0" w:line="240" w:lineRule="auto"/>
        <w:ind w:right="-28"/>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3.</w:t>
      </w:r>
      <w:r>
        <w:rPr>
          <w:rFonts w:ascii="Times New Roman" w:eastAsia="Times New Roman" w:hAnsi="Times New Roman"/>
          <w:noProof/>
          <w:snapToGrid w:val="0"/>
          <w:szCs w:val="24"/>
          <w:lang w:val="lt-LT"/>
        </w:rPr>
        <w:tab/>
      </w:r>
      <w:r>
        <w:rPr>
          <w:rFonts w:ascii="Times New Roman" w:eastAsia="Times New Roman" w:hAnsi="Times New Roman"/>
          <w:snapToGrid w:val="0"/>
          <w:szCs w:val="24"/>
          <w:lang w:val="lt-LT"/>
        </w:rPr>
        <w:t xml:space="preserve">Kaip vartoti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p>
    <w:p w14:paraId="6200B3D2" w14:textId="77777777" w:rsidR="00266E7D" w:rsidRDefault="00266E7D" w:rsidP="00266E7D">
      <w:pPr>
        <w:numPr>
          <w:ilvl w:val="12"/>
          <w:numId w:val="0"/>
        </w:numPr>
        <w:tabs>
          <w:tab w:val="left" w:pos="567"/>
          <w:tab w:val="left" w:pos="708"/>
        </w:tabs>
        <w:spacing w:after="0" w:line="240" w:lineRule="auto"/>
        <w:ind w:right="-28"/>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4.</w:t>
      </w:r>
      <w:r>
        <w:rPr>
          <w:rFonts w:ascii="Times New Roman" w:eastAsia="Times New Roman" w:hAnsi="Times New Roman"/>
          <w:noProof/>
          <w:snapToGrid w:val="0"/>
          <w:szCs w:val="24"/>
          <w:lang w:val="lt-LT"/>
        </w:rPr>
        <w:tab/>
      </w:r>
      <w:r>
        <w:rPr>
          <w:rFonts w:ascii="Times New Roman" w:eastAsia="Times New Roman" w:hAnsi="Times New Roman"/>
          <w:snapToGrid w:val="0"/>
          <w:szCs w:val="24"/>
          <w:lang w:val="lt-LT"/>
        </w:rPr>
        <w:t>Galimas šalutinis poveikis</w:t>
      </w:r>
    </w:p>
    <w:p w14:paraId="4FFF63B1" w14:textId="77777777" w:rsidR="00266E7D" w:rsidRDefault="00266E7D" w:rsidP="00266E7D">
      <w:pPr>
        <w:numPr>
          <w:ilvl w:val="0"/>
          <w:numId w:val="15"/>
        </w:numPr>
        <w:spacing w:after="0" w:line="240" w:lineRule="auto"/>
        <w:ind w:right="-28"/>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Kaip laikyti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p>
    <w:p w14:paraId="13A0666E" w14:textId="77777777" w:rsidR="00266E7D" w:rsidRDefault="00266E7D" w:rsidP="00266E7D">
      <w:pPr>
        <w:tabs>
          <w:tab w:val="left" w:pos="567"/>
          <w:tab w:val="left" w:pos="708"/>
        </w:tabs>
        <w:spacing w:after="0" w:line="240" w:lineRule="auto"/>
        <w:ind w:right="-28"/>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6.</w:t>
      </w:r>
      <w:r>
        <w:rPr>
          <w:rFonts w:ascii="Times New Roman" w:eastAsia="Times New Roman" w:hAnsi="Times New Roman"/>
          <w:noProof/>
          <w:snapToGrid w:val="0"/>
          <w:szCs w:val="24"/>
          <w:lang w:val="lt-LT"/>
        </w:rPr>
        <w:tab/>
      </w:r>
      <w:r>
        <w:rPr>
          <w:rFonts w:ascii="Times New Roman" w:eastAsia="Times New Roman" w:hAnsi="Times New Roman"/>
          <w:snapToGrid w:val="0"/>
          <w:szCs w:val="24"/>
          <w:lang w:val="lt-LT"/>
        </w:rPr>
        <w:t>Pakuotės turinys ir kita informacija</w:t>
      </w:r>
    </w:p>
    <w:p w14:paraId="0B86375F" w14:textId="77777777" w:rsidR="00266E7D" w:rsidRDefault="00266E7D" w:rsidP="00266E7D">
      <w:pPr>
        <w:numPr>
          <w:ilvl w:val="12"/>
          <w:numId w:val="0"/>
        </w:numPr>
        <w:tabs>
          <w:tab w:val="left" w:pos="567"/>
          <w:tab w:val="left" w:pos="708"/>
        </w:tabs>
        <w:spacing w:after="0" w:line="240" w:lineRule="auto"/>
        <w:rPr>
          <w:rFonts w:ascii="Times New Roman" w:eastAsia="Times New Roman" w:hAnsi="Times New Roman"/>
          <w:noProof/>
          <w:snapToGrid w:val="0"/>
          <w:szCs w:val="24"/>
          <w:lang w:val="lt-LT"/>
        </w:rPr>
      </w:pPr>
    </w:p>
    <w:p w14:paraId="3706EDD6" w14:textId="77777777" w:rsidR="00266E7D" w:rsidRDefault="00266E7D" w:rsidP="00266E7D">
      <w:pPr>
        <w:numPr>
          <w:ilvl w:val="12"/>
          <w:numId w:val="0"/>
        </w:numPr>
        <w:tabs>
          <w:tab w:val="left" w:pos="567"/>
          <w:tab w:val="left" w:pos="708"/>
        </w:tabs>
        <w:spacing w:after="0" w:line="240" w:lineRule="auto"/>
        <w:rPr>
          <w:rFonts w:ascii="Times New Roman" w:eastAsia="Times New Roman" w:hAnsi="Times New Roman"/>
          <w:noProof/>
          <w:snapToGrid w:val="0"/>
          <w:szCs w:val="24"/>
          <w:lang w:val="lt-LT"/>
        </w:rPr>
      </w:pPr>
    </w:p>
    <w:p w14:paraId="1FDEF8AB" w14:textId="77777777" w:rsidR="00266E7D" w:rsidRDefault="00266E7D" w:rsidP="00266E7D">
      <w:pPr>
        <w:tabs>
          <w:tab w:val="left" w:pos="567"/>
        </w:tabs>
        <w:spacing w:after="0" w:line="240" w:lineRule="auto"/>
        <w:ind w:left="357" w:hanging="357"/>
        <w:outlineLvl w:val="0"/>
        <w:rPr>
          <w:rFonts w:ascii="Times New Roman" w:eastAsia="Times New Roman" w:hAnsi="Times New Roman"/>
          <w:b/>
          <w:caps/>
          <w:noProof/>
          <w:snapToGrid w:val="0"/>
          <w:szCs w:val="24"/>
          <w:lang w:val="lt-LT"/>
        </w:rPr>
      </w:pPr>
      <w:r>
        <w:rPr>
          <w:rFonts w:ascii="Times New Roman" w:eastAsia="Times New Roman" w:hAnsi="Times New Roman"/>
          <w:b/>
          <w:caps/>
          <w:noProof/>
          <w:snapToGrid w:val="0"/>
          <w:szCs w:val="24"/>
          <w:lang w:val="lt-LT"/>
        </w:rPr>
        <w:t>1.</w:t>
      </w:r>
      <w:r>
        <w:rPr>
          <w:rFonts w:ascii="Times New Roman" w:eastAsia="Times New Roman" w:hAnsi="Times New Roman"/>
          <w:b/>
          <w:caps/>
          <w:noProof/>
          <w:snapToGrid w:val="0"/>
          <w:szCs w:val="24"/>
          <w:lang w:val="lt-LT"/>
        </w:rPr>
        <w:tab/>
      </w:r>
      <w:r>
        <w:rPr>
          <w:rFonts w:ascii="Times New Roman" w:eastAsia="Times New Roman" w:hAnsi="Times New Roman"/>
          <w:b/>
          <w:caps/>
          <w:snapToGrid w:val="0"/>
          <w:szCs w:val="24"/>
          <w:lang w:val="lt-LT"/>
        </w:rPr>
        <w:t>K</w:t>
      </w:r>
      <w:r>
        <w:rPr>
          <w:rFonts w:ascii="Times New Roman" w:eastAsia="Times New Roman" w:hAnsi="Times New Roman"/>
          <w:b/>
          <w:snapToGrid w:val="0"/>
          <w:szCs w:val="24"/>
          <w:lang w:val="lt-LT"/>
        </w:rPr>
        <w:t>as</w:t>
      </w:r>
      <w:r>
        <w:rPr>
          <w:rFonts w:ascii="Times New Roman" w:eastAsia="Times New Roman" w:hAnsi="Times New Roman"/>
          <w:b/>
          <w:caps/>
          <w:snapToGrid w:val="0"/>
          <w:szCs w:val="24"/>
          <w:lang w:val="lt-LT"/>
        </w:rPr>
        <w:t xml:space="preserve"> </w:t>
      </w:r>
      <w:r>
        <w:rPr>
          <w:rFonts w:ascii="Times New Roman" w:eastAsia="Times New Roman" w:hAnsi="Times New Roman"/>
          <w:b/>
          <w:snapToGrid w:val="0"/>
          <w:szCs w:val="24"/>
          <w:lang w:val="lt-LT"/>
        </w:rPr>
        <w:t xml:space="preserve">yra </w:t>
      </w:r>
      <w:proofErr w:type="spellStart"/>
      <w:r w:rsidR="005167C8">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r>
        <w:rPr>
          <w:rFonts w:ascii="Times New Roman" w:eastAsia="Times New Roman" w:hAnsi="Times New Roman"/>
          <w:b/>
          <w:snapToGrid w:val="0"/>
          <w:szCs w:val="24"/>
          <w:lang w:val="lt-LT"/>
        </w:rPr>
        <w:t xml:space="preserve"> ir kam jis vartojamas</w:t>
      </w:r>
    </w:p>
    <w:p w14:paraId="47F68E5D" w14:textId="77777777" w:rsidR="00266E7D" w:rsidRDefault="00266E7D" w:rsidP="00266E7D">
      <w:pPr>
        <w:tabs>
          <w:tab w:val="left" w:pos="567"/>
          <w:tab w:val="left" w:pos="708"/>
        </w:tabs>
        <w:spacing w:after="0" w:line="240" w:lineRule="auto"/>
        <w:rPr>
          <w:rFonts w:ascii="Times New Roman" w:eastAsia="Times New Roman" w:hAnsi="Times New Roman"/>
          <w:noProof/>
          <w:snapToGrid w:val="0"/>
          <w:szCs w:val="24"/>
          <w:lang w:val="lt-LT"/>
        </w:rPr>
      </w:pPr>
    </w:p>
    <w:p w14:paraId="58C0623F" w14:textId="77777777" w:rsidR="00266E7D" w:rsidRDefault="005167C8"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sidR="00266E7D">
        <w:rPr>
          <w:rFonts w:ascii="Times New Roman" w:eastAsia="Times New Roman" w:hAnsi="Times New Roman"/>
          <w:snapToGrid w:val="0"/>
          <w:szCs w:val="24"/>
          <w:lang w:val="lt-LT"/>
        </w:rPr>
        <w:t xml:space="preserve"> – tai </w:t>
      </w:r>
      <w:r w:rsidR="004962E5">
        <w:rPr>
          <w:rFonts w:ascii="Times New Roman" w:eastAsia="Times New Roman" w:hAnsi="Times New Roman"/>
          <w:snapToGrid w:val="0"/>
          <w:szCs w:val="24"/>
          <w:lang w:val="lt-LT"/>
        </w:rPr>
        <w:t>vais</w:t>
      </w:r>
      <w:r w:rsidR="00266E7D">
        <w:rPr>
          <w:rFonts w:ascii="Times New Roman" w:eastAsia="Times New Roman" w:hAnsi="Times New Roman"/>
          <w:snapToGrid w:val="0"/>
          <w:szCs w:val="24"/>
          <w:lang w:val="lt-LT"/>
        </w:rPr>
        <w:t>tas, skirtas gydyti endometriozei (skausmingiems simptomams, kurie atsiranda dėl ne gimdoje susidarančių gimdos gleivinės audinių).</w:t>
      </w:r>
      <w:r w:rsidR="00266E7D">
        <w:rPr>
          <w:rFonts w:ascii="Times New Roman" w:eastAsia="Times New Roman" w:hAnsi="Times New Roman"/>
          <w:noProof/>
          <w:snapToGrid w:val="0"/>
          <w:szCs w:val="24"/>
          <w:lang w:val="lt-LT"/>
        </w:rPr>
        <w:t xml:space="preserve"> </w:t>
      </w:r>
      <w:proofErr w:type="spellStart"/>
      <w:r>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sidR="00266E7D">
        <w:rPr>
          <w:rFonts w:ascii="Times New Roman" w:eastAsia="Times New Roman" w:hAnsi="Times New Roman"/>
          <w:snapToGrid w:val="0"/>
          <w:szCs w:val="24"/>
          <w:lang w:val="lt-LT"/>
        </w:rPr>
        <w:t xml:space="preserve"> sudėtyje yra hormono − </w:t>
      </w:r>
      <w:proofErr w:type="spellStart"/>
      <w:r w:rsidR="00266E7D">
        <w:rPr>
          <w:rFonts w:ascii="Times New Roman" w:eastAsia="Times New Roman" w:hAnsi="Times New Roman"/>
          <w:snapToGrid w:val="0"/>
          <w:szCs w:val="24"/>
          <w:lang w:val="lt-LT"/>
        </w:rPr>
        <w:t>progestogeno</w:t>
      </w:r>
      <w:proofErr w:type="spellEnd"/>
      <w:r w:rsidR="00266E7D">
        <w:rPr>
          <w:rFonts w:ascii="Times New Roman" w:eastAsia="Times New Roman" w:hAnsi="Times New Roman"/>
          <w:snapToGrid w:val="0"/>
          <w:szCs w:val="24"/>
          <w:lang w:val="lt-LT"/>
        </w:rPr>
        <w:t xml:space="preserve"> </w:t>
      </w:r>
      <w:proofErr w:type="spellStart"/>
      <w:r w:rsidR="00266E7D">
        <w:rPr>
          <w:rFonts w:ascii="Times New Roman" w:eastAsia="Times New Roman" w:hAnsi="Times New Roman"/>
          <w:snapToGrid w:val="0"/>
          <w:szCs w:val="24"/>
          <w:lang w:val="lt-LT"/>
        </w:rPr>
        <w:t>dienogesto</w:t>
      </w:r>
      <w:proofErr w:type="spellEnd"/>
      <w:r w:rsidR="00266E7D">
        <w:rPr>
          <w:rFonts w:ascii="Times New Roman" w:eastAsia="Times New Roman" w:hAnsi="Times New Roman"/>
          <w:snapToGrid w:val="0"/>
          <w:szCs w:val="24"/>
          <w:lang w:val="lt-LT"/>
        </w:rPr>
        <w:t>.</w:t>
      </w:r>
    </w:p>
    <w:p w14:paraId="6785EA45" w14:textId="77777777" w:rsidR="00266E7D" w:rsidRDefault="00266E7D" w:rsidP="00266E7D">
      <w:pPr>
        <w:numPr>
          <w:ilvl w:val="12"/>
          <w:numId w:val="0"/>
        </w:numPr>
        <w:tabs>
          <w:tab w:val="left" w:pos="567"/>
          <w:tab w:val="left" w:pos="708"/>
        </w:tabs>
        <w:spacing w:after="0" w:line="240" w:lineRule="auto"/>
        <w:rPr>
          <w:rFonts w:ascii="Times New Roman" w:eastAsia="Times New Roman" w:hAnsi="Times New Roman"/>
          <w:noProof/>
          <w:snapToGrid w:val="0"/>
          <w:szCs w:val="24"/>
          <w:lang w:val="lt-LT"/>
        </w:rPr>
      </w:pPr>
    </w:p>
    <w:p w14:paraId="17793BAD" w14:textId="77777777" w:rsidR="00266E7D" w:rsidRDefault="00266E7D" w:rsidP="00266E7D">
      <w:pPr>
        <w:numPr>
          <w:ilvl w:val="12"/>
          <w:numId w:val="0"/>
        </w:numPr>
        <w:tabs>
          <w:tab w:val="left" w:pos="567"/>
          <w:tab w:val="left" w:pos="708"/>
        </w:tabs>
        <w:spacing w:after="0" w:line="240" w:lineRule="auto"/>
        <w:rPr>
          <w:rFonts w:ascii="Times New Roman" w:eastAsia="Times New Roman" w:hAnsi="Times New Roman"/>
          <w:noProof/>
          <w:snapToGrid w:val="0"/>
          <w:szCs w:val="24"/>
          <w:lang w:val="lt-LT"/>
        </w:rPr>
      </w:pPr>
    </w:p>
    <w:p w14:paraId="20F310D3" w14:textId="77777777" w:rsidR="00266E7D" w:rsidRDefault="00266E7D" w:rsidP="00266E7D">
      <w:pPr>
        <w:tabs>
          <w:tab w:val="left" w:pos="567"/>
        </w:tabs>
        <w:spacing w:after="0" w:line="240" w:lineRule="auto"/>
        <w:ind w:left="357" w:hanging="357"/>
        <w:outlineLvl w:val="0"/>
        <w:rPr>
          <w:rFonts w:ascii="Times New Roman" w:eastAsia="Times New Roman" w:hAnsi="Times New Roman"/>
          <w:b/>
          <w:caps/>
          <w:noProof/>
          <w:snapToGrid w:val="0"/>
          <w:szCs w:val="24"/>
          <w:lang w:val="lt-LT"/>
        </w:rPr>
      </w:pPr>
      <w:r>
        <w:rPr>
          <w:rFonts w:ascii="Times New Roman" w:eastAsia="Times New Roman" w:hAnsi="Times New Roman"/>
          <w:b/>
          <w:caps/>
          <w:noProof/>
          <w:snapToGrid w:val="0"/>
          <w:szCs w:val="24"/>
          <w:lang w:val="lt-LT"/>
        </w:rPr>
        <w:t>2.</w:t>
      </w:r>
      <w:r>
        <w:rPr>
          <w:rFonts w:ascii="Times New Roman" w:eastAsia="Times New Roman" w:hAnsi="Times New Roman"/>
          <w:b/>
          <w:caps/>
          <w:noProof/>
          <w:snapToGrid w:val="0"/>
          <w:szCs w:val="24"/>
          <w:lang w:val="lt-LT"/>
        </w:rPr>
        <w:tab/>
      </w:r>
      <w:r>
        <w:rPr>
          <w:rFonts w:ascii="Times New Roman" w:eastAsia="Times New Roman" w:hAnsi="Times New Roman"/>
          <w:b/>
          <w:caps/>
          <w:snapToGrid w:val="0"/>
          <w:szCs w:val="24"/>
          <w:lang w:val="lt-LT"/>
        </w:rPr>
        <w:t>K</w:t>
      </w:r>
      <w:r>
        <w:rPr>
          <w:rFonts w:ascii="Times New Roman" w:eastAsia="Times New Roman" w:hAnsi="Times New Roman"/>
          <w:b/>
          <w:snapToGrid w:val="0"/>
          <w:szCs w:val="24"/>
          <w:lang w:val="lt-LT"/>
        </w:rPr>
        <w:t xml:space="preserve">as žinotina prieš vartojant </w:t>
      </w:r>
      <w:proofErr w:type="spellStart"/>
      <w:r w:rsidR="005167C8">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p>
    <w:p w14:paraId="27D9323D" w14:textId="77777777" w:rsidR="00266E7D" w:rsidRDefault="00266E7D" w:rsidP="00266E7D">
      <w:pPr>
        <w:tabs>
          <w:tab w:val="left" w:pos="567"/>
          <w:tab w:val="left" w:pos="708"/>
        </w:tabs>
        <w:spacing w:after="0" w:line="240" w:lineRule="auto"/>
        <w:ind w:right="-2"/>
        <w:rPr>
          <w:rFonts w:ascii="Times New Roman" w:eastAsia="Times New Roman" w:hAnsi="Times New Roman"/>
          <w:noProof/>
          <w:snapToGrid w:val="0"/>
          <w:szCs w:val="24"/>
          <w:lang w:val="lt-LT"/>
        </w:rPr>
      </w:pPr>
    </w:p>
    <w:p w14:paraId="526921DB" w14:textId="77777777" w:rsidR="00266E7D" w:rsidRDefault="005167C8" w:rsidP="00266E7D">
      <w:pPr>
        <w:numPr>
          <w:ilvl w:val="12"/>
          <w:numId w:val="0"/>
        </w:numPr>
        <w:tabs>
          <w:tab w:val="left" w:pos="567"/>
          <w:tab w:val="left" w:pos="708"/>
        </w:tabs>
        <w:spacing w:after="0" w:line="240" w:lineRule="auto"/>
        <w:outlineLvl w:val="0"/>
        <w:rPr>
          <w:rFonts w:ascii="Times New Roman" w:eastAsia="Times New Roman" w:hAnsi="Times New Roman"/>
          <w:b/>
          <w:noProof/>
          <w:snapToGrid w:val="0"/>
          <w:szCs w:val="24"/>
          <w:lang w:val="lt-LT"/>
        </w:rPr>
      </w:pPr>
      <w:proofErr w:type="spellStart"/>
      <w:r>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r w:rsidR="00266E7D">
        <w:rPr>
          <w:rFonts w:ascii="Times New Roman" w:eastAsia="Times New Roman" w:hAnsi="Times New Roman"/>
          <w:b/>
          <w:snapToGrid w:val="0"/>
          <w:szCs w:val="24"/>
          <w:lang w:val="lt-LT"/>
        </w:rPr>
        <w:t xml:space="preserve"> vartoti negalima, jeigu:</w:t>
      </w:r>
    </w:p>
    <w:p w14:paraId="2644A447" w14:textId="77777777" w:rsidR="00266E7D" w:rsidRDefault="00266E7D" w:rsidP="00266E7D">
      <w:pPr>
        <w:numPr>
          <w:ilvl w:val="0"/>
          <w:numId w:val="16"/>
        </w:numPr>
        <w:tabs>
          <w:tab w:val="left" w:pos="567"/>
        </w:tabs>
        <w:spacing w:after="0" w:line="240" w:lineRule="auto"/>
        <w:rPr>
          <w:rFonts w:ascii="Times New Roman" w:eastAsia="Times New Roman" w:hAnsi="Times New Roman"/>
          <w:smallCaps/>
          <w:noProof/>
          <w:snapToGrid w:val="0"/>
          <w:szCs w:val="24"/>
          <w:lang w:val="lt-LT"/>
        </w:rPr>
      </w:pPr>
      <w:r>
        <w:rPr>
          <w:rFonts w:ascii="Times New Roman" w:eastAsia="Times New Roman" w:hAnsi="Times New Roman"/>
          <w:snapToGrid w:val="0"/>
          <w:szCs w:val="24"/>
          <w:lang w:val="lt-LT"/>
        </w:rPr>
        <w:t xml:space="preserve">venose yra susidarę </w:t>
      </w:r>
      <w:r>
        <w:rPr>
          <w:rFonts w:ascii="Times New Roman" w:eastAsia="Times New Roman" w:hAnsi="Times New Roman"/>
          <w:b/>
          <w:snapToGrid w:val="0"/>
          <w:szCs w:val="24"/>
          <w:lang w:val="lt-LT"/>
        </w:rPr>
        <w:t xml:space="preserve">kraujo krešulių </w:t>
      </w:r>
      <w:r>
        <w:rPr>
          <w:rFonts w:ascii="Times New Roman" w:eastAsia="Times New Roman" w:hAnsi="Times New Roman"/>
          <w:snapToGrid w:val="0"/>
          <w:szCs w:val="24"/>
          <w:lang w:val="lt-LT"/>
        </w:rPr>
        <w:t>(</w:t>
      </w:r>
      <w:proofErr w:type="spellStart"/>
      <w:r>
        <w:rPr>
          <w:rFonts w:ascii="Times New Roman" w:eastAsia="Times New Roman" w:hAnsi="Times New Roman"/>
          <w:snapToGrid w:val="0"/>
          <w:szCs w:val="24"/>
          <w:lang w:val="lt-LT"/>
        </w:rPr>
        <w:t>tromboembolinis</w:t>
      </w:r>
      <w:proofErr w:type="spellEnd"/>
      <w:r>
        <w:rPr>
          <w:rFonts w:ascii="Times New Roman" w:eastAsia="Times New Roman" w:hAnsi="Times New Roman"/>
          <w:snapToGrid w:val="0"/>
          <w:szCs w:val="24"/>
          <w:lang w:val="lt-LT"/>
        </w:rPr>
        <w:t xml:space="preserve"> sutrikimas).</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Jis gali pasireikšti, pvz., kojų kraujagyslėse (giliųjų venų trombozė) arba plaučiuose (plaučių embolija).</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Taip pat žr. toliau „</w:t>
      </w:r>
      <w:proofErr w:type="spellStart"/>
      <w:r w:rsidR="005167C8">
        <w:rPr>
          <w:rFonts w:ascii="Times New Roman" w:hAnsi="Times New Roman"/>
          <w:i/>
          <w:lang w:val="lt-LT"/>
        </w:rPr>
        <w:t>S</w:t>
      </w:r>
      <w:r w:rsidR="00233987">
        <w:rPr>
          <w:rFonts w:ascii="Times New Roman" w:hAnsi="Times New Roman"/>
          <w:i/>
          <w:lang w:val="lt-LT"/>
        </w:rPr>
        <w:t>awis</w:t>
      </w:r>
      <w:proofErr w:type="spellEnd"/>
      <w:r w:rsidRPr="008F7787">
        <w:rPr>
          <w:rFonts w:ascii="Times New Roman" w:hAnsi="Times New Roman"/>
          <w:i/>
          <w:lang w:val="lt-LT"/>
        </w:rPr>
        <w:t xml:space="preserve"> ir venų trombozė</w:t>
      </w:r>
      <w:r>
        <w:rPr>
          <w:rFonts w:ascii="Times New Roman" w:eastAsia="Times New Roman" w:hAnsi="Times New Roman"/>
          <w:snapToGrid w:val="0"/>
          <w:szCs w:val="24"/>
          <w:lang w:val="lt-LT"/>
        </w:rPr>
        <w:t>“;</w:t>
      </w:r>
    </w:p>
    <w:p w14:paraId="325F09D7" w14:textId="77777777" w:rsidR="00266E7D" w:rsidRDefault="00266E7D" w:rsidP="00266E7D">
      <w:pPr>
        <w:numPr>
          <w:ilvl w:val="0"/>
          <w:numId w:val="17"/>
        </w:num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sergate arba kada nors sirgote </w:t>
      </w:r>
      <w:r>
        <w:rPr>
          <w:rFonts w:ascii="Times New Roman" w:eastAsia="Times New Roman" w:hAnsi="Times New Roman"/>
          <w:b/>
          <w:snapToGrid w:val="0"/>
          <w:szCs w:val="24"/>
          <w:lang w:val="lt-LT"/>
        </w:rPr>
        <w:t>sunkia arterijų liga</w:t>
      </w:r>
      <w:r>
        <w:rPr>
          <w:rFonts w:ascii="Times New Roman" w:eastAsia="Times New Roman" w:hAnsi="Times New Roman"/>
          <w:snapToGrid w:val="0"/>
          <w:szCs w:val="24"/>
          <w:lang w:val="lt-LT"/>
        </w:rPr>
        <w:t xml:space="preserve">, įskaitant širdies ir kraujagyslių ligą, pvz., </w:t>
      </w:r>
      <w:r>
        <w:rPr>
          <w:rFonts w:ascii="Times New Roman" w:eastAsia="Times New Roman" w:hAnsi="Times New Roman"/>
          <w:b/>
          <w:snapToGrid w:val="0"/>
          <w:szCs w:val="24"/>
          <w:lang w:val="lt-LT"/>
        </w:rPr>
        <w:t>širdies priepuolį</w:t>
      </w:r>
      <w:r>
        <w:rPr>
          <w:rFonts w:ascii="Times New Roman" w:eastAsia="Times New Roman" w:hAnsi="Times New Roman"/>
          <w:snapToGrid w:val="0"/>
          <w:szCs w:val="24"/>
          <w:lang w:val="lt-LT"/>
        </w:rPr>
        <w:t xml:space="preserve">, </w:t>
      </w:r>
      <w:r>
        <w:rPr>
          <w:rFonts w:ascii="Times New Roman" w:eastAsia="Times New Roman" w:hAnsi="Times New Roman"/>
          <w:b/>
          <w:snapToGrid w:val="0"/>
          <w:szCs w:val="24"/>
          <w:lang w:val="lt-LT"/>
        </w:rPr>
        <w:t>insultą</w:t>
      </w:r>
      <w:r>
        <w:rPr>
          <w:rFonts w:ascii="Times New Roman" w:eastAsia="Times New Roman" w:hAnsi="Times New Roman"/>
          <w:snapToGrid w:val="0"/>
          <w:szCs w:val="24"/>
          <w:lang w:val="lt-LT"/>
        </w:rPr>
        <w:t xml:space="preserve"> arba </w:t>
      </w:r>
      <w:r>
        <w:rPr>
          <w:rFonts w:ascii="Times New Roman" w:eastAsia="Times New Roman" w:hAnsi="Times New Roman"/>
          <w:b/>
          <w:snapToGrid w:val="0"/>
          <w:szCs w:val="24"/>
          <w:lang w:val="lt-LT"/>
        </w:rPr>
        <w:t>širdies ligą</w:t>
      </w:r>
      <w:r>
        <w:rPr>
          <w:rFonts w:ascii="Times New Roman" w:eastAsia="Times New Roman" w:hAnsi="Times New Roman"/>
          <w:snapToGrid w:val="0"/>
          <w:szCs w:val="24"/>
          <w:lang w:val="lt-LT"/>
        </w:rPr>
        <w:t>, dėl kurios sumažėja aprūpinimas krauju (krūtinės angina).</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Taip pat žr. toliau </w:t>
      </w:r>
      <w:r>
        <w:rPr>
          <w:rFonts w:ascii="Times New Roman" w:eastAsia="Times New Roman" w:hAnsi="Times New Roman"/>
          <w:i/>
          <w:snapToGrid w:val="0"/>
          <w:szCs w:val="24"/>
          <w:lang w:val="lt-LT"/>
        </w:rPr>
        <w:t>„</w:t>
      </w:r>
      <w:proofErr w:type="spellStart"/>
      <w:r w:rsidR="005167C8">
        <w:rPr>
          <w:rFonts w:ascii="Times New Roman" w:eastAsia="Times New Roman" w:hAnsi="Times New Roman"/>
          <w:i/>
          <w:snapToGrid w:val="0"/>
          <w:szCs w:val="24"/>
          <w:lang w:val="lt-LT"/>
        </w:rPr>
        <w:t>S</w:t>
      </w:r>
      <w:r w:rsidR="00233987">
        <w:rPr>
          <w:rFonts w:ascii="Times New Roman" w:eastAsia="Times New Roman" w:hAnsi="Times New Roman"/>
          <w:i/>
          <w:snapToGrid w:val="0"/>
          <w:szCs w:val="24"/>
          <w:lang w:val="lt-LT"/>
        </w:rPr>
        <w:t>awis</w:t>
      </w:r>
      <w:proofErr w:type="spellEnd"/>
      <w:r>
        <w:rPr>
          <w:rFonts w:ascii="Times New Roman" w:eastAsia="Times New Roman" w:hAnsi="Times New Roman"/>
          <w:i/>
          <w:snapToGrid w:val="0"/>
          <w:szCs w:val="24"/>
          <w:lang w:val="lt-LT"/>
        </w:rPr>
        <w:t xml:space="preserve"> ir arterijų trombozė“</w:t>
      </w:r>
      <w:r>
        <w:rPr>
          <w:rFonts w:ascii="Times New Roman" w:eastAsia="Times New Roman" w:hAnsi="Times New Roman"/>
          <w:snapToGrid w:val="0"/>
          <w:szCs w:val="24"/>
          <w:lang w:val="lt-LT"/>
        </w:rPr>
        <w:t>;</w:t>
      </w:r>
    </w:p>
    <w:p w14:paraId="030952FA" w14:textId="77777777" w:rsidR="00266E7D" w:rsidRDefault="00266E7D" w:rsidP="00266E7D">
      <w:pPr>
        <w:numPr>
          <w:ilvl w:val="0"/>
          <w:numId w:val="18"/>
        </w:num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sergate </w:t>
      </w:r>
      <w:r>
        <w:rPr>
          <w:rFonts w:ascii="Times New Roman" w:eastAsia="Times New Roman" w:hAnsi="Times New Roman"/>
          <w:b/>
          <w:snapToGrid w:val="0"/>
          <w:szCs w:val="24"/>
          <w:lang w:val="lt-LT"/>
        </w:rPr>
        <w:t>cukriniu diabetu</w:t>
      </w:r>
      <w:r>
        <w:rPr>
          <w:rFonts w:ascii="Times New Roman" w:eastAsia="Times New Roman" w:hAnsi="Times New Roman"/>
          <w:snapToGrid w:val="0"/>
          <w:szCs w:val="24"/>
          <w:lang w:val="lt-LT"/>
        </w:rPr>
        <w:t xml:space="preserve"> su kraujagyslių pažeidimu;</w:t>
      </w:r>
    </w:p>
    <w:p w14:paraId="17C0FA71" w14:textId="77777777" w:rsidR="00266E7D" w:rsidRDefault="00266E7D" w:rsidP="00266E7D">
      <w:pPr>
        <w:numPr>
          <w:ilvl w:val="0"/>
          <w:numId w:val="18"/>
        </w:num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sergate arba kada nors sirgote </w:t>
      </w:r>
      <w:r>
        <w:rPr>
          <w:rFonts w:ascii="Times New Roman" w:eastAsia="Times New Roman" w:hAnsi="Times New Roman"/>
          <w:b/>
          <w:snapToGrid w:val="0"/>
          <w:szCs w:val="24"/>
          <w:lang w:val="lt-LT"/>
        </w:rPr>
        <w:t xml:space="preserve">sunkia kepenų liga </w:t>
      </w:r>
      <w:r>
        <w:rPr>
          <w:rFonts w:ascii="Times New Roman" w:eastAsia="Times New Roman" w:hAnsi="Times New Roman"/>
          <w:snapToGrid w:val="0"/>
          <w:szCs w:val="24"/>
          <w:lang w:val="lt-LT"/>
        </w:rPr>
        <w:t xml:space="preserve">(ir kepenų </w:t>
      </w:r>
      <w:r>
        <w:rPr>
          <w:rFonts w:ascii="Times New Roman" w:eastAsia="Times New Roman" w:hAnsi="Times New Roman"/>
          <w:snapToGrid w:val="0"/>
          <w:lang w:val="lt-LT"/>
        </w:rPr>
        <w:t>veiklos rodikliai nesunormalėję</w:t>
      </w:r>
      <w:r>
        <w:rPr>
          <w:rFonts w:ascii="Times New Roman" w:eastAsia="Times New Roman" w:hAnsi="Times New Roman"/>
          <w:snapToGrid w:val="0"/>
          <w:szCs w:val="24"/>
          <w:lang w:val="lt-LT"/>
        </w:rPr>
        <w:t>).</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Kepenų ligos simptomai gali būti: odos pageltimas ir (arba) viso kūno niežulys;</w:t>
      </w:r>
    </w:p>
    <w:p w14:paraId="61548EAD" w14:textId="77777777" w:rsidR="00266E7D" w:rsidRDefault="00266E7D" w:rsidP="00266E7D">
      <w:pPr>
        <w:numPr>
          <w:ilvl w:val="0"/>
          <w:numId w:val="18"/>
        </w:num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yra arba buvo </w:t>
      </w:r>
      <w:r>
        <w:rPr>
          <w:rFonts w:ascii="Times New Roman" w:eastAsia="Times New Roman" w:hAnsi="Times New Roman"/>
          <w:b/>
          <w:snapToGrid w:val="0"/>
          <w:szCs w:val="24"/>
          <w:lang w:val="lt-LT"/>
        </w:rPr>
        <w:t>gerybinis arba piktybinis kepenų navikas;</w:t>
      </w:r>
    </w:p>
    <w:p w14:paraId="03F27A96" w14:textId="77777777" w:rsidR="00266E7D" w:rsidRDefault="00266E7D" w:rsidP="00266E7D">
      <w:pPr>
        <w:numPr>
          <w:ilvl w:val="0"/>
          <w:numId w:val="19"/>
        </w:numPr>
        <w:tabs>
          <w:tab w:val="left" w:pos="567"/>
        </w:tabs>
        <w:spacing w:after="0" w:line="240" w:lineRule="auto"/>
        <w:rPr>
          <w:rFonts w:ascii="Times New Roman" w:eastAsia="Times New Roman" w:hAnsi="Times New Roman"/>
          <w:smallCaps/>
          <w:noProof/>
          <w:snapToGrid w:val="0"/>
          <w:szCs w:val="24"/>
          <w:lang w:val="lt-LT"/>
        </w:rPr>
      </w:pPr>
      <w:r>
        <w:rPr>
          <w:rFonts w:ascii="Times New Roman" w:eastAsia="Times New Roman" w:hAnsi="Times New Roman"/>
          <w:snapToGrid w:val="0"/>
          <w:szCs w:val="24"/>
          <w:lang w:val="lt-LT"/>
        </w:rPr>
        <w:t xml:space="preserve">yra, buvo arba yra įtariamas nuo lytinių hormonų priklausomas </w:t>
      </w:r>
      <w:r>
        <w:rPr>
          <w:rFonts w:ascii="Times New Roman" w:eastAsia="Times New Roman" w:hAnsi="Times New Roman"/>
          <w:b/>
          <w:snapToGrid w:val="0"/>
          <w:szCs w:val="24"/>
          <w:lang w:val="lt-LT"/>
        </w:rPr>
        <w:t>piktybinis</w:t>
      </w:r>
      <w:r>
        <w:rPr>
          <w:rFonts w:ascii="Times New Roman" w:eastAsia="Times New Roman" w:hAnsi="Times New Roman"/>
          <w:snapToGrid w:val="0"/>
          <w:szCs w:val="24"/>
          <w:lang w:val="lt-LT"/>
        </w:rPr>
        <w:t xml:space="preserve"> navikas, pvz., krūties arba lytinių organų vėžys;</w:t>
      </w:r>
    </w:p>
    <w:p w14:paraId="08558A03" w14:textId="77777777" w:rsidR="00266E7D" w:rsidRDefault="00266E7D" w:rsidP="00266E7D">
      <w:pPr>
        <w:numPr>
          <w:ilvl w:val="0"/>
          <w:numId w:val="20"/>
        </w:num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yra bet koks nepaaiškinamas </w:t>
      </w:r>
      <w:r>
        <w:rPr>
          <w:rFonts w:ascii="Times New Roman" w:eastAsia="Times New Roman" w:hAnsi="Times New Roman"/>
          <w:b/>
          <w:snapToGrid w:val="0"/>
          <w:szCs w:val="24"/>
          <w:lang w:val="lt-LT"/>
        </w:rPr>
        <w:t>kraujavimas iš makšties;</w:t>
      </w:r>
    </w:p>
    <w:p w14:paraId="549C4D6F" w14:textId="77777777" w:rsidR="00266E7D" w:rsidRDefault="00266E7D" w:rsidP="00266E7D">
      <w:pPr>
        <w:numPr>
          <w:ilvl w:val="0"/>
          <w:numId w:val="20"/>
        </w:num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yra </w:t>
      </w:r>
      <w:r>
        <w:rPr>
          <w:rFonts w:ascii="Times New Roman" w:eastAsia="Times New Roman" w:hAnsi="Times New Roman"/>
          <w:b/>
          <w:snapToGrid w:val="0"/>
          <w:szCs w:val="24"/>
          <w:lang w:val="lt-LT"/>
        </w:rPr>
        <w:t>alergija (padidėjęs jautrumas)</w:t>
      </w:r>
      <w:r>
        <w:rPr>
          <w:rFonts w:ascii="Times New Roman" w:eastAsia="Times New Roman" w:hAnsi="Times New Roman"/>
          <w:snapToGrid w:val="0"/>
          <w:szCs w:val="24"/>
          <w:lang w:val="lt-LT"/>
        </w:rPr>
        <w:t xml:space="preserve"> </w:t>
      </w:r>
      <w:proofErr w:type="spellStart"/>
      <w:r>
        <w:rPr>
          <w:rFonts w:ascii="Times New Roman" w:eastAsia="Times New Roman" w:hAnsi="Times New Roman"/>
          <w:snapToGrid w:val="0"/>
          <w:szCs w:val="24"/>
          <w:lang w:val="lt-LT"/>
        </w:rPr>
        <w:t>dienogestui</w:t>
      </w:r>
      <w:proofErr w:type="spellEnd"/>
      <w:r>
        <w:rPr>
          <w:rFonts w:ascii="Times New Roman" w:eastAsia="Times New Roman" w:hAnsi="Times New Roman"/>
          <w:snapToGrid w:val="0"/>
          <w:szCs w:val="24"/>
          <w:lang w:val="lt-LT"/>
        </w:rPr>
        <w:t xml:space="preserve"> arba bet kuriai pagalbinei šio vaisto medžiagai (</w:t>
      </w:r>
      <w:r w:rsidR="004962E5" w:rsidRPr="00B34FA1">
        <w:rPr>
          <w:noProof/>
          <w:szCs w:val="24"/>
          <w:lang w:val="lt-LT"/>
        </w:rPr>
        <w:t xml:space="preserve">jos </w:t>
      </w:r>
      <w:r w:rsidR="004962E5" w:rsidRPr="004962E5">
        <w:rPr>
          <w:rFonts w:ascii="Times New Roman" w:hAnsi="Times New Roman"/>
          <w:noProof/>
          <w:szCs w:val="24"/>
          <w:lang w:val="lt-LT"/>
        </w:rPr>
        <w:t>išvardytos 6 skyriuje</w:t>
      </w:r>
      <w:r>
        <w:rPr>
          <w:rFonts w:ascii="Times New Roman" w:eastAsia="Times New Roman" w:hAnsi="Times New Roman"/>
          <w:snapToGrid w:val="0"/>
          <w:szCs w:val="24"/>
          <w:lang w:val="lt-LT"/>
        </w:rPr>
        <w:t>).</w:t>
      </w:r>
    </w:p>
    <w:p w14:paraId="0B538BF2"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p>
    <w:p w14:paraId="1F2C769E" w14:textId="77777777" w:rsidR="00266E7D" w:rsidRDefault="00266E7D" w:rsidP="00266E7D">
      <w:pPr>
        <w:tabs>
          <w:tab w:val="left" w:pos="567"/>
        </w:tabs>
        <w:spacing w:after="0" w:line="240" w:lineRule="auto"/>
        <w:rPr>
          <w:rFonts w:ascii="Times New Roman" w:eastAsia="Times New Roman" w:hAnsi="Times New Roman"/>
          <w:i/>
          <w:noProof/>
          <w:snapToGrid w:val="0"/>
          <w:szCs w:val="24"/>
          <w:lang w:val="lt-LT"/>
        </w:rPr>
      </w:pPr>
      <w:r>
        <w:rPr>
          <w:rFonts w:ascii="Times New Roman" w:eastAsia="Times New Roman" w:hAnsi="Times New Roman"/>
          <w:snapToGrid w:val="0"/>
          <w:szCs w:val="24"/>
          <w:lang w:val="lt-LT"/>
        </w:rPr>
        <w:t xml:space="preserve">Jeigu viena iš šių būklių pasireiškia pirmą kartą vartojant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iš karto nutraukite vaisto vartojimą ir kreipkitės į gydytoją.</w:t>
      </w:r>
    </w:p>
    <w:p w14:paraId="07CF4B9E"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
    <w:p w14:paraId="36949310"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b/>
          <w:bCs/>
          <w:snapToGrid w:val="0"/>
          <w:szCs w:val="24"/>
          <w:lang w:val="lt-LT"/>
        </w:rPr>
      </w:pPr>
      <w:r>
        <w:rPr>
          <w:rFonts w:ascii="Times New Roman" w:eastAsia="Times New Roman" w:hAnsi="Times New Roman"/>
          <w:b/>
          <w:bCs/>
          <w:snapToGrid w:val="0"/>
          <w:szCs w:val="24"/>
          <w:lang w:val="lt-LT"/>
        </w:rPr>
        <w:t xml:space="preserve">Įspėjimai ir atsargumo priemonės </w:t>
      </w:r>
    </w:p>
    <w:p w14:paraId="7CDA9C28" w14:textId="77777777" w:rsidR="004962E5" w:rsidRDefault="004962E5" w:rsidP="00266E7D">
      <w:pPr>
        <w:tabs>
          <w:tab w:val="left" w:pos="567"/>
        </w:tabs>
        <w:spacing w:after="0" w:line="240" w:lineRule="auto"/>
        <w:rPr>
          <w:rFonts w:ascii="Times New Roman" w:hAnsi="Times New Roman"/>
          <w:noProof/>
          <w:szCs w:val="24"/>
          <w:lang w:val="lt-LT"/>
        </w:rPr>
      </w:pPr>
      <w:r w:rsidRPr="004962E5">
        <w:rPr>
          <w:rFonts w:ascii="Times New Roman" w:hAnsi="Times New Roman"/>
          <w:noProof/>
          <w:szCs w:val="24"/>
          <w:lang w:val="lt-LT"/>
        </w:rPr>
        <w:t>Pasitarkite su gydytoju arba</w:t>
      </w:r>
      <w:r>
        <w:rPr>
          <w:rFonts w:ascii="Times New Roman" w:hAnsi="Times New Roman"/>
          <w:noProof/>
          <w:szCs w:val="24"/>
          <w:lang w:val="lt-LT"/>
        </w:rPr>
        <w:t xml:space="preserve"> </w:t>
      </w:r>
      <w:r w:rsidRPr="004962E5">
        <w:rPr>
          <w:rFonts w:ascii="Times New Roman" w:hAnsi="Times New Roman"/>
          <w:noProof/>
          <w:szCs w:val="24"/>
          <w:lang w:val="lt-LT"/>
        </w:rPr>
        <w:t>vaistininku, prieš pradėdam</w:t>
      </w:r>
      <w:r>
        <w:rPr>
          <w:rFonts w:ascii="Times New Roman" w:hAnsi="Times New Roman"/>
          <w:noProof/>
          <w:szCs w:val="24"/>
          <w:lang w:val="lt-LT"/>
        </w:rPr>
        <w:t>a</w:t>
      </w:r>
      <w:r w:rsidRPr="004962E5">
        <w:rPr>
          <w:rFonts w:ascii="Times New Roman" w:hAnsi="Times New Roman"/>
          <w:noProof/>
          <w:szCs w:val="24"/>
          <w:lang w:val="lt-LT"/>
        </w:rPr>
        <w:t xml:space="preserve"> vartoti </w:t>
      </w:r>
      <w:r w:rsidR="005167C8">
        <w:rPr>
          <w:rFonts w:ascii="Times New Roman" w:hAnsi="Times New Roman"/>
          <w:noProof/>
          <w:szCs w:val="24"/>
          <w:lang w:val="lt-LT"/>
        </w:rPr>
        <w:t>S</w:t>
      </w:r>
      <w:r w:rsidR="00233987">
        <w:rPr>
          <w:rFonts w:ascii="Times New Roman" w:hAnsi="Times New Roman"/>
          <w:noProof/>
          <w:szCs w:val="24"/>
          <w:lang w:val="lt-LT"/>
        </w:rPr>
        <w:t>awis</w:t>
      </w:r>
      <w:r>
        <w:rPr>
          <w:rFonts w:ascii="Times New Roman" w:hAnsi="Times New Roman"/>
          <w:noProof/>
          <w:szCs w:val="24"/>
          <w:lang w:val="lt-LT"/>
        </w:rPr>
        <w:t>.</w:t>
      </w:r>
    </w:p>
    <w:p w14:paraId="69A5B871"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Vartodama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nenaudokite jokios formos hormoninių kontraceptikų (tablečių, pleistro, sistemų į gimdą).</w:t>
      </w:r>
    </w:p>
    <w:p w14:paraId="15A1C874" w14:textId="77777777" w:rsidR="00266E7D" w:rsidRDefault="00266E7D" w:rsidP="00266E7D">
      <w:pPr>
        <w:tabs>
          <w:tab w:val="left" w:pos="567"/>
        </w:tabs>
        <w:spacing w:after="0" w:line="240" w:lineRule="auto"/>
        <w:rPr>
          <w:rFonts w:ascii="Times New Roman" w:eastAsia="Times New Roman" w:hAnsi="Times New Roman"/>
          <w:b/>
          <w:noProof/>
          <w:snapToGrid w:val="0"/>
          <w:szCs w:val="24"/>
          <w:lang w:val="lt-LT"/>
        </w:rPr>
      </w:pPr>
    </w:p>
    <w:p w14:paraId="7A93D836" w14:textId="77777777" w:rsidR="00266E7D" w:rsidRDefault="005167C8" w:rsidP="00266E7D">
      <w:pPr>
        <w:numPr>
          <w:ilvl w:val="12"/>
          <w:numId w:val="0"/>
        </w:numPr>
        <w:tabs>
          <w:tab w:val="left" w:pos="567"/>
          <w:tab w:val="left" w:pos="708"/>
        </w:tabs>
        <w:spacing w:after="0" w:line="240" w:lineRule="auto"/>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sidR="00266E7D">
        <w:rPr>
          <w:rFonts w:ascii="Times New Roman" w:eastAsia="Times New Roman" w:hAnsi="Times New Roman"/>
          <w:snapToGrid w:val="0"/>
          <w:szCs w:val="24"/>
          <w:lang w:val="lt-LT"/>
        </w:rPr>
        <w:t xml:space="preserve"> </w:t>
      </w:r>
      <w:r w:rsidR="004962E5">
        <w:rPr>
          <w:rFonts w:ascii="Times New Roman" w:eastAsia="Times New Roman" w:hAnsi="Times New Roman"/>
          <w:snapToGrid w:val="0"/>
          <w:szCs w:val="24"/>
          <w:lang w:val="lt-LT"/>
        </w:rPr>
        <w:t xml:space="preserve"> </w:t>
      </w:r>
      <w:r w:rsidR="004962E5" w:rsidRPr="004962E5">
        <w:rPr>
          <w:rFonts w:ascii="Times New Roman" w:eastAsia="Times New Roman" w:hAnsi="Times New Roman"/>
          <w:b/>
          <w:snapToGrid w:val="0"/>
          <w:szCs w:val="24"/>
          <w:lang w:val="lt-LT"/>
        </w:rPr>
        <w:t xml:space="preserve">nėra </w:t>
      </w:r>
      <w:r w:rsidR="00266E7D">
        <w:rPr>
          <w:rFonts w:ascii="Times New Roman" w:eastAsia="Times New Roman" w:hAnsi="Times New Roman"/>
          <w:snapToGrid w:val="0"/>
          <w:szCs w:val="24"/>
          <w:lang w:val="lt-LT"/>
        </w:rPr>
        <w:t>kontraceptikas.</w:t>
      </w:r>
      <w:r w:rsidR="00266E7D">
        <w:rPr>
          <w:rFonts w:ascii="Times New Roman" w:eastAsia="Times New Roman" w:hAnsi="Times New Roman"/>
          <w:noProof/>
          <w:snapToGrid w:val="0"/>
          <w:szCs w:val="24"/>
          <w:lang w:val="lt-LT"/>
        </w:rPr>
        <w:t xml:space="preserve"> </w:t>
      </w:r>
      <w:r w:rsidR="00266E7D">
        <w:rPr>
          <w:rFonts w:ascii="Times New Roman" w:eastAsia="Times New Roman" w:hAnsi="Times New Roman"/>
          <w:snapToGrid w:val="0"/>
          <w:szCs w:val="24"/>
          <w:lang w:val="lt-LT"/>
        </w:rPr>
        <w:t>Jeigu norite išvengti nėštumo, turite naudoti prezervatyvus arba kitas nehormonines kontraceptines atsargumo priemones.</w:t>
      </w:r>
    </w:p>
    <w:p w14:paraId="14DA9A2A"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p>
    <w:p w14:paraId="2158EB31"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Kai kuriais atvejais, vartojant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reikia imtis specialių atsargumo priemonių ir gydytojas gali norėti periodiškai Jus ištirti.</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Pasakykite gydytojui, jeigu pasireiškia bet kuri iš šių būklių:</w:t>
      </w:r>
    </w:p>
    <w:p w14:paraId="6B437789" w14:textId="77777777" w:rsidR="00266E7D" w:rsidRDefault="00266E7D" w:rsidP="00266E7D">
      <w:pPr>
        <w:numPr>
          <w:ilvl w:val="0"/>
          <w:numId w:val="21"/>
        </w:num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jeigu kada nors buvo susidaręs </w:t>
      </w:r>
      <w:r>
        <w:rPr>
          <w:rFonts w:ascii="Times New Roman" w:eastAsia="Times New Roman" w:hAnsi="Times New Roman"/>
          <w:b/>
          <w:snapToGrid w:val="0"/>
          <w:szCs w:val="24"/>
          <w:lang w:val="lt-LT"/>
        </w:rPr>
        <w:t xml:space="preserve">kraujo krešulys </w:t>
      </w:r>
      <w:r>
        <w:rPr>
          <w:rFonts w:ascii="Times New Roman" w:eastAsia="Times New Roman" w:hAnsi="Times New Roman"/>
          <w:snapToGrid w:val="0"/>
          <w:szCs w:val="24"/>
          <w:lang w:val="lt-LT"/>
        </w:rPr>
        <w:t>(venų tromboembolija) arba bet kuriam palyginti jaunam artimam jūsų giminaičiui susidarė kraujo krešulys;</w:t>
      </w:r>
    </w:p>
    <w:p w14:paraId="164DC094" w14:textId="77777777" w:rsidR="00266E7D" w:rsidRDefault="00266E7D" w:rsidP="00266E7D">
      <w:pPr>
        <w:numPr>
          <w:ilvl w:val="0"/>
          <w:numId w:val="21"/>
        </w:num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jeigu jūsų artima giminaitė sirgo </w:t>
      </w:r>
      <w:r>
        <w:rPr>
          <w:rFonts w:ascii="Times New Roman" w:eastAsia="Times New Roman" w:hAnsi="Times New Roman"/>
          <w:b/>
          <w:snapToGrid w:val="0"/>
          <w:szCs w:val="24"/>
          <w:lang w:val="lt-LT"/>
        </w:rPr>
        <w:t>krūties vėžiu;</w:t>
      </w:r>
    </w:p>
    <w:p w14:paraId="3FE1A058" w14:textId="77777777" w:rsidR="00266E7D" w:rsidRDefault="00266E7D" w:rsidP="00266E7D">
      <w:pPr>
        <w:numPr>
          <w:ilvl w:val="0"/>
          <w:numId w:val="21"/>
        </w:num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jeigu kada nors sirgote </w:t>
      </w:r>
      <w:r>
        <w:rPr>
          <w:rFonts w:ascii="Times New Roman" w:eastAsia="Times New Roman" w:hAnsi="Times New Roman"/>
          <w:b/>
          <w:snapToGrid w:val="0"/>
          <w:szCs w:val="24"/>
          <w:lang w:val="lt-LT"/>
        </w:rPr>
        <w:t>depresija;</w:t>
      </w:r>
    </w:p>
    <w:p w14:paraId="4DD11ABF" w14:textId="77777777" w:rsidR="00266E7D" w:rsidRDefault="00266E7D" w:rsidP="00266E7D">
      <w:pPr>
        <w:numPr>
          <w:ilvl w:val="0"/>
          <w:numId w:val="21"/>
        </w:num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jeigu yra </w:t>
      </w:r>
      <w:r>
        <w:rPr>
          <w:rFonts w:ascii="Times New Roman" w:eastAsia="Times New Roman" w:hAnsi="Times New Roman"/>
          <w:b/>
          <w:snapToGrid w:val="0"/>
          <w:szCs w:val="24"/>
          <w:lang w:val="lt-LT"/>
        </w:rPr>
        <w:t>padidėjęs</w:t>
      </w:r>
      <w:r>
        <w:rPr>
          <w:rFonts w:ascii="Times New Roman" w:eastAsia="Times New Roman" w:hAnsi="Times New Roman"/>
          <w:snapToGrid w:val="0"/>
          <w:szCs w:val="24"/>
          <w:lang w:val="lt-LT"/>
        </w:rPr>
        <w:t xml:space="preserve"> </w:t>
      </w:r>
      <w:r>
        <w:rPr>
          <w:rFonts w:ascii="Times New Roman" w:eastAsia="Times New Roman" w:hAnsi="Times New Roman"/>
          <w:b/>
          <w:snapToGrid w:val="0"/>
          <w:szCs w:val="24"/>
          <w:lang w:val="lt-LT"/>
        </w:rPr>
        <w:t xml:space="preserve">kraujospūdis </w:t>
      </w:r>
      <w:r>
        <w:rPr>
          <w:rFonts w:ascii="Times New Roman" w:eastAsia="Times New Roman" w:hAnsi="Times New Roman"/>
          <w:snapToGrid w:val="0"/>
          <w:szCs w:val="24"/>
          <w:lang w:val="lt-LT"/>
        </w:rPr>
        <w:t xml:space="preserve">arba pasireiškia padidėjęs kraujospūdis vartojant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w:t>
      </w:r>
    </w:p>
    <w:p w14:paraId="69FBF5DD" w14:textId="77777777" w:rsidR="00266E7D" w:rsidRDefault="00266E7D" w:rsidP="00266E7D">
      <w:pPr>
        <w:numPr>
          <w:ilvl w:val="0"/>
          <w:numId w:val="21"/>
        </w:num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jeigu, vartojant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xml:space="preserve">, išsivysto </w:t>
      </w:r>
      <w:r>
        <w:rPr>
          <w:rFonts w:ascii="Times New Roman" w:eastAsia="Times New Roman" w:hAnsi="Times New Roman"/>
          <w:b/>
          <w:snapToGrid w:val="0"/>
          <w:szCs w:val="24"/>
          <w:lang w:val="lt-LT"/>
        </w:rPr>
        <w:t>kepenų liga</w:t>
      </w:r>
      <w:r>
        <w:rPr>
          <w:rFonts w:ascii="Times New Roman" w:eastAsia="Times New Roman" w:hAnsi="Times New Roman"/>
          <w:snapToGrid w:val="0"/>
          <w:szCs w:val="24"/>
          <w:lang w:val="lt-LT"/>
        </w:rPr>
        <w:t>.</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Simptomai gali būti: odos ar akių pageltimas arba viso kūno niežulys.</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Praneškite gydytojui, jeigu ankstesnio nėštumo metu pasireiškė šie simptomai;</w:t>
      </w:r>
    </w:p>
    <w:p w14:paraId="02140F62" w14:textId="77777777" w:rsidR="00266E7D" w:rsidRDefault="00266E7D" w:rsidP="00266E7D">
      <w:pPr>
        <w:numPr>
          <w:ilvl w:val="0"/>
          <w:numId w:val="21"/>
        </w:num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jeigu sergate </w:t>
      </w:r>
      <w:r>
        <w:rPr>
          <w:rFonts w:ascii="Times New Roman" w:eastAsia="Times New Roman" w:hAnsi="Times New Roman"/>
          <w:b/>
          <w:snapToGrid w:val="0"/>
          <w:szCs w:val="24"/>
          <w:lang w:val="lt-LT"/>
        </w:rPr>
        <w:t>cukriniu</w:t>
      </w:r>
      <w:r>
        <w:rPr>
          <w:rFonts w:ascii="Times New Roman" w:eastAsia="Times New Roman" w:hAnsi="Times New Roman"/>
          <w:snapToGrid w:val="0"/>
          <w:szCs w:val="24"/>
          <w:lang w:val="lt-LT"/>
        </w:rPr>
        <w:t xml:space="preserve"> </w:t>
      </w:r>
      <w:r>
        <w:rPr>
          <w:rFonts w:ascii="Times New Roman" w:eastAsia="Times New Roman" w:hAnsi="Times New Roman"/>
          <w:b/>
          <w:snapToGrid w:val="0"/>
          <w:szCs w:val="24"/>
          <w:lang w:val="lt-LT"/>
        </w:rPr>
        <w:t>diabetu</w:t>
      </w:r>
      <w:r>
        <w:rPr>
          <w:rFonts w:ascii="Times New Roman" w:eastAsia="Times New Roman" w:hAnsi="Times New Roman"/>
          <w:snapToGrid w:val="0"/>
          <w:szCs w:val="24"/>
          <w:lang w:val="lt-LT"/>
        </w:rPr>
        <w:t xml:space="preserve"> arba juo laikinai sirgote ankstesnio nėštumo metu;</w:t>
      </w:r>
    </w:p>
    <w:p w14:paraId="569ECBE3" w14:textId="77777777" w:rsidR="00266E7D" w:rsidRDefault="00266E7D" w:rsidP="00266E7D">
      <w:pPr>
        <w:numPr>
          <w:ilvl w:val="0"/>
          <w:numId w:val="21"/>
        </w:num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jeigu kada nors buvo </w:t>
      </w:r>
      <w:r>
        <w:rPr>
          <w:rFonts w:ascii="Times New Roman" w:eastAsia="Times New Roman" w:hAnsi="Times New Roman"/>
          <w:b/>
          <w:snapToGrid w:val="0"/>
          <w:szCs w:val="24"/>
          <w:lang w:val="lt-LT"/>
        </w:rPr>
        <w:t>rudmė</w:t>
      </w:r>
      <w:r>
        <w:rPr>
          <w:rFonts w:ascii="Times New Roman" w:eastAsia="Times New Roman" w:hAnsi="Times New Roman"/>
          <w:snapToGrid w:val="0"/>
          <w:szCs w:val="24"/>
          <w:lang w:val="lt-LT"/>
        </w:rPr>
        <w:t xml:space="preserve"> (</w:t>
      </w:r>
      <w:r>
        <w:rPr>
          <w:rFonts w:ascii="Times New Roman" w:eastAsia="Times New Roman" w:hAnsi="Times New Roman"/>
          <w:snapToGrid w:val="0"/>
          <w:lang w:val="lt-LT"/>
        </w:rPr>
        <w:t>gelsvai rudos dėmės</w:t>
      </w:r>
      <w:r>
        <w:rPr>
          <w:rFonts w:ascii="Times New Roman" w:eastAsia="Times New Roman" w:hAnsi="Times New Roman"/>
          <w:snapToGrid w:val="0"/>
          <w:szCs w:val="24"/>
          <w:lang w:val="lt-LT"/>
        </w:rPr>
        <w:t xml:space="preserve"> ant odos, ypač ant veido); tokiu atveju venkite gausių saulės arba ultravioletinių spindulių;</w:t>
      </w:r>
    </w:p>
    <w:p w14:paraId="2500A088" w14:textId="77777777" w:rsidR="00266E7D" w:rsidRDefault="00266E7D" w:rsidP="00266E7D">
      <w:pPr>
        <w:numPr>
          <w:ilvl w:val="0"/>
          <w:numId w:val="21"/>
        </w:num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jeigu vartojant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xml:space="preserve"> jaučiate skausmą </w:t>
      </w:r>
      <w:r>
        <w:rPr>
          <w:rFonts w:ascii="Times New Roman" w:eastAsia="Times New Roman" w:hAnsi="Times New Roman"/>
          <w:b/>
          <w:snapToGrid w:val="0"/>
          <w:szCs w:val="24"/>
          <w:lang w:val="lt-LT"/>
        </w:rPr>
        <w:t>apatinėje pilvo dalyje</w:t>
      </w:r>
      <w:r>
        <w:rPr>
          <w:rFonts w:ascii="Times New Roman" w:eastAsia="Times New Roman" w:hAnsi="Times New Roman"/>
          <w:snapToGrid w:val="0"/>
          <w:szCs w:val="24"/>
          <w:lang w:val="lt-LT"/>
        </w:rPr>
        <w:t>.</w:t>
      </w:r>
    </w:p>
    <w:p w14:paraId="241B3C74"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p>
    <w:p w14:paraId="43EAE6B6"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Vartojant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xml:space="preserve"> galimybė pastoti sumažėja, nes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xml:space="preserve"> gali paveikti ovuliaciją.</w:t>
      </w:r>
    </w:p>
    <w:p w14:paraId="25A1B347"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p>
    <w:p w14:paraId="4767787E"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Jeigu vartodama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xml:space="preserve">, pastojote, </w:t>
      </w:r>
      <w:r>
        <w:rPr>
          <w:rFonts w:ascii="Times New Roman" w:eastAsia="Times New Roman" w:hAnsi="Times New Roman"/>
          <w:b/>
          <w:snapToGrid w:val="0"/>
          <w:szCs w:val="24"/>
          <w:lang w:val="lt-LT"/>
        </w:rPr>
        <w:t>šiek tiek padidėja</w:t>
      </w:r>
      <w:r>
        <w:rPr>
          <w:rFonts w:ascii="Times New Roman" w:eastAsia="Times New Roman" w:hAnsi="Times New Roman"/>
          <w:snapToGrid w:val="0"/>
          <w:szCs w:val="24"/>
          <w:lang w:val="lt-LT"/>
        </w:rPr>
        <w:t xml:space="preserve"> </w:t>
      </w:r>
      <w:r>
        <w:rPr>
          <w:rFonts w:ascii="Times New Roman" w:eastAsia="Times New Roman" w:hAnsi="Times New Roman"/>
          <w:b/>
          <w:snapToGrid w:val="0"/>
          <w:szCs w:val="24"/>
          <w:lang w:val="lt-LT"/>
        </w:rPr>
        <w:t>rizika</w:t>
      </w:r>
      <w:r>
        <w:rPr>
          <w:rFonts w:ascii="Times New Roman" w:eastAsia="Times New Roman" w:hAnsi="Times New Roman"/>
          <w:snapToGrid w:val="0"/>
          <w:szCs w:val="24"/>
          <w:lang w:val="lt-LT"/>
        </w:rPr>
        <w:t>, kad nėštumas bus negimdinis (embrionas vystysis už gimdos ribų).</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Prieš pradėdama vartoti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xml:space="preserve"> pasakykite gydytojui, jeigu anksčiau jau buvo negimdinis nėštumas arba yra sutrikusi kiaušintakių funkcija.</w:t>
      </w:r>
    </w:p>
    <w:p w14:paraId="67866179"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p>
    <w:p w14:paraId="295647C9" w14:textId="77777777" w:rsidR="00266E7D" w:rsidRDefault="005167C8" w:rsidP="00266E7D">
      <w:pPr>
        <w:tabs>
          <w:tab w:val="left" w:pos="567"/>
        </w:tabs>
        <w:spacing w:after="0" w:line="240" w:lineRule="auto"/>
        <w:rPr>
          <w:rFonts w:ascii="Times New Roman" w:eastAsia="Times New Roman" w:hAnsi="Times New Roman"/>
          <w:b/>
          <w:noProof/>
          <w:snapToGrid w:val="0"/>
          <w:szCs w:val="24"/>
          <w:lang w:val="lt-LT"/>
        </w:rPr>
      </w:pPr>
      <w:proofErr w:type="spellStart"/>
      <w:r>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r w:rsidR="00266E7D">
        <w:rPr>
          <w:rFonts w:ascii="Times New Roman" w:eastAsia="Times New Roman" w:hAnsi="Times New Roman"/>
          <w:b/>
          <w:snapToGrid w:val="0"/>
          <w:szCs w:val="24"/>
          <w:lang w:val="lt-LT"/>
        </w:rPr>
        <w:t xml:space="preserve"> ir gausus kraujavimas iš gimdos</w:t>
      </w:r>
    </w:p>
    <w:p w14:paraId="6E0CA1EA" w14:textId="77777777" w:rsidR="00266E7D" w:rsidRDefault="00266E7D" w:rsidP="00266E7D">
      <w:pPr>
        <w:tabs>
          <w:tab w:val="left" w:pos="567"/>
        </w:tabs>
        <w:spacing w:after="0" w:line="240" w:lineRule="auto"/>
        <w:rPr>
          <w:rFonts w:ascii="Times New Roman" w:eastAsia="Times New Roman" w:hAnsi="Times New Roman"/>
          <w:snapToGrid w:val="0"/>
          <w:szCs w:val="24"/>
          <w:lang w:val="lt-LT"/>
        </w:rPr>
      </w:pPr>
      <w:r>
        <w:rPr>
          <w:rFonts w:ascii="Times New Roman" w:eastAsia="Times New Roman" w:hAnsi="Times New Roman"/>
          <w:snapToGrid w:val="0"/>
          <w:color w:val="000000"/>
          <w:szCs w:val="24"/>
          <w:lang w:val="lt-LT"/>
        </w:rPr>
        <w:t xml:space="preserve">Vartojant </w:t>
      </w:r>
      <w:proofErr w:type="spellStart"/>
      <w:r w:rsidR="005167C8">
        <w:rPr>
          <w:rFonts w:ascii="Times New Roman" w:eastAsia="Times New Roman" w:hAnsi="Times New Roman"/>
          <w:snapToGrid w:val="0"/>
          <w:color w:val="000000"/>
          <w:szCs w:val="24"/>
          <w:lang w:val="lt-LT"/>
        </w:rPr>
        <w:t>S</w:t>
      </w:r>
      <w:r w:rsidR="00233987">
        <w:rPr>
          <w:rFonts w:ascii="Times New Roman" w:eastAsia="Times New Roman" w:hAnsi="Times New Roman"/>
          <w:snapToGrid w:val="0"/>
          <w:color w:val="000000"/>
          <w:szCs w:val="24"/>
          <w:lang w:val="lt-LT"/>
        </w:rPr>
        <w:t>awis</w:t>
      </w:r>
      <w:proofErr w:type="spellEnd"/>
      <w:r>
        <w:rPr>
          <w:rFonts w:ascii="Times New Roman" w:eastAsia="Times New Roman" w:hAnsi="Times New Roman"/>
          <w:snapToGrid w:val="0"/>
          <w:color w:val="000000"/>
          <w:szCs w:val="24"/>
          <w:lang w:val="lt-LT"/>
        </w:rPr>
        <w:t>, gali pagausėti kraujavimas iš gimdos, pvz., moterims, kurioms pasireiškia būklė, kuomet gimdos gleivinė (</w:t>
      </w:r>
      <w:proofErr w:type="spellStart"/>
      <w:r>
        <w:rPr>
          <w:rFonts w:ascii="Times New Roman" w:eastAsia="Times New Roman" w:hAnsi="Times New Roman"/>
          <w:snapToGrid w:val="0"/>
          <w:color w:val="000000"/>
          <w:szCs w:val="24"/>
          <w:lang w:val="lt-LT"/>
        </w:rPr>
        <w:t>endometriumas</w:t>
      </w:r>
      <w:proofErr w:type="spellEnd"/>
      <w:r>
        <w:rPr>
          <w:rFonts w:ascii="Times New Roman" w:eastAsia="Times New Roman" w:hAnsi="Times New Roman"/>
          <w:snapToGrid w:val="0"/>
          <w:color w:val="000000"/>
          <w:szCs w:val="24"/>
          <w:lang w:val="lt-LT"/>
        </w:rPr>
        <w:t xml:space="preserve">) įauga į gimdos raumeninį sluoksnį, tai vadinama gimdos </w:t>
      </w:r>
      <w:proofErr w:type="spellStart"/>
      <w:r>
        <w:rPr>
          <w:rFonts w:ascii="Times New Roman" w:eastAsia="Times New Roman" w:hAnsi="Times New Roman"/>
          <w:snapToGrid w:val="0"/>
          <w:color w:val="000000"/>
          <w:szCs w:val="24"/>
          <w:lang w:val="lt-LT"/>
        </w:rPr>
        <w:t>adenomioze</w:t>
      </w:r>
      <w:proofErr w:type="spellEnd"/>
      <w:r>
        <w:rPr>
          <w:rFonts w:ascii="Times New Roman" w:eastAsia="Times New Roman" w:hAnsi="Times New Roman"/>
          <w:snapToGrid w:val="0"/>
          <w:color w:val="000000"/>
          <w:szCs w:val="24"/>
          <w:lang w:val="lt-LT"/>
        </w:rPr>
        <w:t xml:space="preserve"> arba </w:t>
      </w:r>
      <w:r>
        <w:rPr>
          <w:rFonts w:ascii="Times New Roman" w:eastAsia="Times New Roman" w:hAnsi="Times New Roman"/>
          <w:b/>
          <w:snapToGrid w:val="0"/>
          <w:color w:val="000000"/>
          <w:szCs w:val="24"/>
          <w:lang w:val="lt-LT"/>
        </w:rPr>
        <w:t>gerybiniais gimdos navikais</w:t>
      </w:r>
      <w:r>
        <w:rPr>
          <w:rFonts w:ascii="Times New Roman" w:eastAsia="Times New Roman" w:hAnsi="Times New Roman"/>
          <w:snapToGrid w:val="0"/>
          <w:color w:val="000000"/>
          <w:szCs w:val="24"/>
          <w:lang w:val="lt-LT"/>
        </w:rPr>
        <w:t xml:space="preserve">, kurie kartais vadinami gimdos </w:t>
      </w:r>
      <w:proofErr w:type="spellStart"/>
      <w:r>
        <w:rPr>
          <w:rFonts w:ascii="Times New Roman" w:eastAsia="Times New Roman" w:hAnsi="Times New Roman"/>
          <w:snapToGrid w:val="0"/>
          <w:color w:val="000000"/>
          <w:szCs w:val="24"/>
          <w:lang w:val="lt-LT"/>
        </w:rPr>
        <w:t>fibroidais</w:t>
      </w:r>
      <w:proofErr w:type="spellEnd"/>
      <w:r>
        <w:rPr>
          <w:rFonts w:ascii="Times New Roman" w:eastAsia="Times New Roman" w:hAnsi="Times New Roman"/>
          <w:snapToGrid w:val="0"/>
          <w:color w:val="000000"/>
          <w:szCs w:val="24"/>
          <w:lang w:val="lt-LT"/>
        </w:rPr>
        <w:t xml:space="preserve"> (gimdos </w:t>
      </w:r>
      <w:proofErr w:type="spellStart"/>
      <w:r>
        <w:rPr>
          <w:rFonts w:ascii="Times New Roman" w:eastAsia="Times New Roman" w:hAnsi="Times New Roman"/>
          <w:snapToGrid w:val="0"/>
          <w:color w:val="000000"/>
          <w:szCs w:val="24"/>
          <w:lang w:val="lt-LT"/>
        </w:rPr>
        <w:t>lejomiomomis</w:t>
      </w:r>
      <w:proofErr w:type="spellEnd"/>
      <w:r>
        <w:rPr>
          <w:rFonts w:ascii="Times New Roman" w:eastAsia="Times New Roman" w:hAnsi="Times New Roman"/>
          <w:snapToGrid w:val="0"/>
          <w:color w:val="000000"/>
          <w:szCs w:val="24"/>
          <w:lang w:val="lt-LT"/>
        </w:rPr>
        <w:t xml:space="preserve">). Jeigu kraujavimas yra gausus ir nuolatinis, gali sumažėti eritrocitų kiekis (anemija), kuri kai kuriais atvejais gali būti sunki. Pasireiškus anemijai, turėtumėte pasitarti su savo gydytoju, ar nereikia nutraukti </w:t>
      </w:r>
      <w:proofErr w:type="spellStart"/>
      <w:r w:rsidR="005167C8">
        <w:rPr>
          <w:rFonts w:ascii="Times New Roman" w:eastAsia="Times New Roman" w:hAnsi="Times New Roman"/>
          <w:snapToGrid w:val="0"/>
          <w:color w:val="000000"/>
          <w:szCs w:val="24"/>
          <w:lang w:val="lt-LT"/>
        </w:rPr>
        <w:t>S</w:t>
      </w:r>
      <w:r w:rsidR="00233987">
        <w:rPr>
          <w:rFonts w:ascii="Times New Roman" w:eastAsia="Times New Roman" w:hAnsi="Times New Roman"/>
          <w:snapToGrid w:val="0"/>
          <w:color w:val="000000"/>
          <w:szCs w:val="24"/>
          <w:lang w:val="lt-LT"/>
        </w:rPr>
        <w:t>awis</w:t>
      </w:r>
      <w:proofErr w:type="spellEnd"/>
      <w:r>
        <w:rPr>
          <w:rFonts w:ascii="Times New Roman" w:eastAsia="Times New Roman" w:hAnsi="Times New Roman"/>
          <w:snapToGrid w:val="0"/>
          <w:color w:val="000000"/>
          <w:szCs w:val="24"/>
          <w:lang w:val="lt-LT"/>
        </w:rPr>
        <w:t xml:space="preserve"> vartojimo.</w:t>
      </w:r>
    </w:p>
    <w:p w14:paraId="75AC7B2D" w14:textId="77777777" w:rsidR="00266E7D" w:rsidRDefault="00266E7D" w:rsidP="00266E7D">
      <w:pPr>
        <w:tabs>
          <w:tab w:val="left" w:pos="567"/>
        </w:tabs>
        <w:spacing w:after="0" w:line="240" w:lineRule="auto"/>
        <w:rPr>
          <w:rFonts w:ascii="MS Mincho" w:eastAsia="MS Mincho" w:hAnsi="Times New Roman"/>
          <w:snapToGrid w:val="0"/>
          <w:color w:val="000000"/>
          <w:szCs w:val="24"/>
          <w:lang w:val="lt-LT"/>
        </w:rPr>
      </w:pPr>
    </w:p>
    <w:p w14:paraId="74FE6036" w14:textId="77777777" w:rsidR="00266E7D" w:rsidRDefault="005167C8" w:rsidP="00266E7D">
      <w:pPr>
        <w:tabs>
          <w:tab w:val="left" w:pos="567"/>
        </w:tabs>
        <w:spacing w:after="0" w:line="240" w:lineRule="auto"/>
        <w:rPr>
          <w:rFonts w:ascii="Times New Roman" w:eastAsia="Times New Roman" w:hAnsi="Times New Roman"/>
          <w:b/>
          <w:noProof/>
          <w:snapToGrid w:val="0"/>
          <w:szCs w:val="24"/>
          <w:lang w:val="lt-LT"/>
        </w:rPr>
      </w:pPr>
      <w:proofErr w:type="spellStart"/>
      <w:r>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r w:rsidR="00266E7D">
        <w:rPr>
          <w:rFonts w:ascii="Times New Roman" w:eastAsia="Times New Roman" w:hAnsi="Times New Roman"/>
          <w:b/>
          <w:snapToGrid w:val="0"/>
          <w:szCs w:val="24"/>
          <w:lang w:val="lt-LT"/>
        </w:rPr>
        <w:t xml:space="preserve"> ir kraujavimo pobūdžio pasikeitimas</w:t>
      </w:r>
    </w:p>
    <w:p w14:paraId="5DBDE2FD" w14:textId="77777777" w:rsidR="00266E7D" w:rsidRDefault="00266E7D" w:rsidP="00266E7D">
      <w:pPr>
        <w:spacing w:after="0" w:line="240" w:lineRule="auto"/>
        <w:rPr>
          <w:rFonts w:ascii="Times New Roman" w:eastAsia="Times New Roman" w:hAnsi="Times New Roman"/>
          <w:snapToGrid w:val="0"/>
          <w:szCs w:val="24"/>
          <w:lang w:val="lt-LT"/>
        </w:rPr>
      </w:pPr>
      <w:r>
        <w:rPr>
          <w:rFonts w:ascii="Times New Roman" w:eastAsia="Times New Roman" w:hAnsi="Times New Roman"/>
          <w:snapToGrid w:val="0"/>
          <w:szCs w:val="24"/>
          <w:lang w:val="lt-LT"/>
        </w:rPr>
        <w:t xml:space="preserve">Dauguma moterų, gydytų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patiria menstruacinio kraujavimo pobūdžio pasikeitimų (žr. 4 skyrių).</w:t>
      </w:r>
    </w:p>
    <w:p w14:paraId="58B9E8FD" w14:textId="77777777" w:rsidR="00266E7D" w:rsidRDefault="00266E7D" w:rsidP="00266E7D">
      <w:pPr>
        <w:spacing w:after="0" w:line="240" w:lineRule="auto"/>
        <w:rPr>
          <w:rFonts w:ascii="Times New Roman" w:eastAsia="Times New Roman" w:hAnsi="Times New Roman"/>
          <w:snapToGrid w:val="0"/>
          <w:szCs w:val="24"/>
          <w:lang w:val="lt-LT"/>
        </w:rPr>
      </w:pPr>
    </w:p>
    <w:p w14:paraId="6F2C0D05" w14:textId="77777777" w:rsidR="00266E7D" w:rsidRDefault="005167C8" w:rsidP="00266E7D">
      <w:pPr>
        <w:tabs>
          <w:tab w:val="left" w:pos="567"/>
        </w:tabs>
        <w:spacing w:after="0" w:line="240" w:lineRule="auto"/>
        <w:rPr>
          <w:rFonts w:ascii="Times New Roman" w:eastAsia="Times New Roman" w:hAnsi="Times New Roman"/>
          <w:b/>
          <w:noProof/>
          <w:snapToGrid w:val="0"/>
          <w:szCs w:val="24"/>
          <w:lang w:val="lt-LT"/>
        </w:rPr>
      </w:pPr>
      <w:proofErr w:type="spellStart"/>
      <w:r>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r w:rsidR="00266E7D">
        <w:rPr>
          <w:rFonts w:ascii="Times New Roman" w:eastAsia="Times New Roman" w:hAnsi="Times New Roman"/>
          <w:b/>
          <w:snapToGrid w:val="0"/>
          <w:szCs w:val="24"/>
          <w:lang w:val="lt-LT"/>
        </w:rPr>
        <w:t xml:space="preserve"> ir venų trombozė</w:t>
      </w:r>
    </w:p>
    <w:p w14:paraId="07FC743A" w14:textId="77777777" w:rsidR="00266E7D" w:rsidRDefault="00266E7D" w:rsidP="00266E7D">
      <w:pPr>
        <w:tabs>
          <w:tab w:val="left" w:pos="567"/>
        </w:tabs>
        <w:spacing w:after="0" w:line="240" w:lineRule="auto"/>
        <w:rPr>
          <w:rFonts w:ascii="Times New Roman" w:eastAsia="Times New Roman" w:hAnsi="Times New Roman"/>
          <w:b/>
          <w:noProof/>
          <w:snapToGrid w:val="0"/>
          <w:szCs w:val="24"/>
          <w:lang w:val="lt-LT"/>
        </w:rPr>
      </w:pPr>
    </w:p>
    <w:p w14:paraId="7B038ED6"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Keletas tyrimų rodo, kad gali būti šiek tiek</w:t>
      </w:r>
      <w:r w:rsidR="004962E5">
        <w:rPr>
          <w:rFonts w:ascii="Times New Roman" w:eastAsia="Times New Roman" w:hAnsi="Times New Roman"/>
          <w:snapToGrid w:val="0"/>
          <w:szCs w:val="24"/>
          <w:lang w:val="lt-LT"/>
        </w:rPr>
        <w:t>,</w:t>
      </w:r>
      <w:r>
        <w:rPr>
          <w:rFonts w:ascii="Times New Roman" w:eastAsia="Times New Roman" w:hAnsi="Times New Roman"/>
          <w:snapToGrid w:val="0"/>
          <w:szCs w:val="24"/>
          <w:lang w:val="lt-LT"/>
        </w:rPr>
        <w:t xml:space="preserve"> </w:t>
      </w:r>
      <w:r w:rsidR="004962E5">
        <w:rPr>
          <w:rFonts w:ascii="Times New Roman" w:eastAsia="Times New Roman" w:hAnsi="Times New Roman"/>
          <w:snapToGrid w:val="0"/>
          <w:szCs w:val="24"/>
          <w:lang w:val="lt-LT"/>
        </w:rPr>
        <w:t xml:space="preserve">tačiau statistiškai nereikšmingai, </w:t>
      </w:r>
      <w:r>
        <w:rPr>
          <w:rFonts w:ascii="Times New Roman" w:eastAsia="Times New Roman" w:hAnsi="Times New Roman"/>
          <w:snapToGrid w:val="0"/>
          <w:szCs w:val="24"/>
          <w:lang w:val="lt-LT"/>
        </w:rPr>
        <w:t>padidėjusi</w:t>
      </w:r>
      <w:r w:rsidR="004962E5">
        <w:rPr>
          <w:rFonts w:ascii="Times New Roman" w:eastAsia="Times New Roman" w:hAnsi="Times New Roman"/>
          <w:snapToGrid w:val="0"/>
          <w:szCs w:val="24"/>
          <w:lang w:val="lt-LT"/>
        </w:rPr>
        <w:t xml:space="preserve"> </w:t>
      </w:r>
      <w:r>
        <w:rPr>
          <w:rFonts w:ascii="Times New Roman" w:eastAsia="Times New Roman" w:hAnsi="Times New Roman"/>
          <w:b/>
          <w:snapToGrid w:val="0"/>
          <w:szCs w:val="24"/>
          <w:lang w:val="lt-LT"/>
        </w:rPr>
        <w:t>kraujo krešulių kojose</w:t>
      </w:r>
      <w:r>
        <w:rPr>
          <w:rFonts w:ascii="Times New Roman" w:eastAsia="Times New Roman" w:hAnsi="Times New Roman"/>
          <w:snapToGrid w:val="0"/>
          <w:szCs w:val="24"/>
          <w:lang w:val="lt-LT"/>
        </w:rPr>
        <w:t xml:space="preserve"> </w:t>
      </w:r>
      <w:r>
        <w:rPr>
          <w:rFonts w:ascii="Times New Roman" w:eastAsia="Times New Roman" w:hAnsi="Times New Roman"/>
          <w:b/>
          <w:snapToGrid w:val="0"/>
          <w:szCs w:val="24"/>
          <w:lang w:val="lt-LT"/>
        </w:rPr>
        <w:t>(venų tromboembolijos)</w:t>
      </w:r>
      <w:r>
        <w:rPr>
          <w:rFonts w:ascii="Times New Roman" w:eastAsia="Times New Roman" w:hAnsi="Times New Roman"/>
          <w:snapToGrid w:val="0"/>
          <w:szCs w:val="24"/>
          <w:lang w:val="lt-LT"/>
        </w:rPr>
        <w:t xml:space="preserve"> rizika, kuri siejama su </w:t>
      </w:r>
      <w:proofErr w:type="spellStart"/>
      <w:r>
        <w:rPr>
          <w:rFonts w:ascii="Times New Roman" w:eastAsia="Times New Roman" w:hAnsi="Times New Roman"/>
          <w:snapToGrid w:val="0"/>
          <w:szCs w:val="24"/>
          <w:lang w:val="lt-LT"/>
        </w:rPr>
        <w:t>progestagenų</w:t>
      </w:r>
      <w:proofErr w:type="spellEnd"/>
      <w:r>
        <w:rPr>
          <w:rFonts w:ascii="Times New Roman" w:eastAsia="Times New Roman" w:hAnsi="Times New Roman"/>
          <w:snapToGrid w:val="0"/>
          <w:szCs w:val="24"/>
          <w:lang w:val="lt-LT"/>
        </w:rPr>
        <w:t xml:space="preserve"> turinčių </w:t>
      </w:r>
      <w:r w:rsidR="00F20E40">
        <w:rPr>
          <w:rFonts w:ascii="Times New Roman" w:eastAsia="Times New Roman" w:hAnsi="Times New Roman"/>
          <w:snapToGrid w:val="0"/>
          <w:szCs w:val="24"/>
          <w:lang w:val="lt-LT"/>
        </w:rPr>
        <w:t>vais</w:t>
      </w:r>
      <w:r>
        <w:rPr>
          <w:rFonts w:ascii="Times New Roman" w:eastAsia="Times New Roman" w:hAnsi="Times New Roman"/>
          <w:snapToGrid w:val="0"/>
          <w:szCs w:val="24"/>
          <w:lang w:val="lt-LT"/>
        </w:rPr>
        <w:t xml:space="preserve">tų, tokių kaip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vartojamu.</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Labai retai kraujo krešuliai gali sukelti sunkų ilgalaikį neįgalumą arba gali būti net mirties priežastimi.</w:t>
      </w:r>
    </w:p>
    <w:p w14:paraId="528BA9AB"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p>
    <w:p w14:paraId="52F8DDC3" w14:textId="77777777" w:rsidR="00266E7D" w:rsidRDefault="00266E7D" w:rsidP="00266E7D">
      <w:pPr>
        <w:pStyle w:val="ParaKT0s"/>
        <w:spacing w:after="0"/>
        <w:rPr>
          <w:sz w:val="22"/>
          <w:szCs w:val="22"/>
          <w:lang w:val="lt-LT"/>
        </w:rPr>
      </w:pPr>
      <w:r>
        <w:rPr>
          <w:b/>
          <w:sz w:val="22"/>
          <w:szCs w:val="22"/>
          <w:lang w:val="lt-LT"/>
        </w:rPr>
        <w:t>Venų trombozės</w:t>
      </w:r>
      <w:r>
        <w:rPr>
          <w:sz w:val="22"/>
          <w:szCs w:val="22"/>
          <w:lang w:val="lt-LT"/>
        </w:rPr>
        <w:t xml:space="preserve"> riziką didina:</w:t>
      </w:r>
    </w:p>
    <w:p w14:paraId="3060571C" w14:textId="77777777" w:rsidR="00266E7D" w:rsidRDefault="00266E7D" w:rsidP="004962E5">
      <w:pPr>
        <w:pStyle w:val="Bullet0s"/>
        <w:numPr>
          <w:ilvl w:val="0"/>
          <w:numId w:val="21"/>
        </w:numPr>
        <w:spacing w:before="0" w:after="0"/>
        <w:rPr>
          <w:sz w:val="22"/>
          <w:szCs w:val="22"/>
          <w:lang w:val="lt-LT"/>
        </w:rPr>
      </w:pPr>
      <w:r>
        <w:rPr>
          <w:sz w:val="22"/>
          <w:szCs w:val="22"/>
          <w:lang w:val="lt-LT"/>
        </w:rPr>
        <w:t>vyresnis amžius,</w:t>
      </w:r>
    </w:p>
    <w:p w14:paraId="7AFA9BC5" w14:textId="77777777" w:rsidR="00266E7D" w:rsidRDefault="00266E7D" w:rsidP="004962E5">
      <w:pPr>
        <w:pStyle w:val="Bullet0s"/>
        <w:numPr>
          <w:ilvl w:val="0"/>
          <w:numId w:val="21"/>
        </w:numPr>
        <w:spacing w:before="0" w:after="0"/>
        <w:rPr>
          <w:sz w:val="22"/>
          <w:szCs w:val="22"/>
          <w:lang w:val="lt-LT"/>
        </w:rPr>
      </w:pPr>
      <w:r>
        <w:rPr>
          <w:sz w:val="22"/>
          <w:szCs w:val="22"/>
          <w:lang w:val="lt-LT"/>
        </w:rPr>
        <w:t>jei turite antsvorio,</w:t>
      </w:r>
    </w:p>
    <w:p w14:paraId="7B36C328" w14:textId="77777777" w:rsidR="00266E7D" w:rsidRDefault="00266E7D" w:rsidP="004962E5">
      <w:pPr>
        <w:pStyle w:val="Bullet0s"/>
        <w:numPr>
          <w:ilvl w:val="0"/>
          <w:numId w:val="21"/>
        </w:numPr>
        <w:spacing w:before="0" w:after="0"/>
        <w:rPr>
          <w:sz w:val="22"/>
          <w:szCs w:val="22"/>
          <w:lang w:val="lt-LT"/>
        </w:rPr>
      </w:pPr>
      <w:r>
        <w:rPr>
          <w:sz w:val="22"/>
          <w:szCs w:val="22"/>
          <w:lang w:val="lt-LT"/>
        </w:rPr>
        <w:t>jei buvo kraujo krešulys (trombozė) kojose, plaučiuose ar kituose organuose palyginti jauniems artimiems Jūsų giminaičiams,</w:t>
      </w:r>
    </w:p>
    <w:p w14:paraId="7EE9D9A0" w14:textId="77777777" w:rsidR="00266E7D" w:rsidRDefault="00266E7D" w:rsidP="004962E5">
      <w:pPr>
        <w:pStyle w:val="Bullet0s"/>
        <w:numPr>
          <w:ilvl w:val="0"/>
          <w:numId w:val="21"/>
        </w:numPr>
        <w:spacing w:before="0" w:after="0"/>
        <w:rPr>
          <w:sz w:val="22"/>
          <w:szCs w:val="22"/>
          <w:lang w:val="lt-LT"/>
        </w:rPr>
      </w:pPr>
      <w:r>
        <w:rPr>
          <w:sz w:val="22"/>
          <w:szCs w:val="22"/>
          <w:lang w:val="lt-LT"/>
        </w:rPr>
        <w:t xml:space="preserve">jei planuojama operacija (chirurginė) arba patyrėte sunkią traumą, arba esate ilgam </w:t>
      </w:r>
      <w:proofErr w:type="spellStart"/>
      <w:r>
        <w:rPr>
          <w:sz w:val="22"/>
          <w:szCs w:val="22"/>
          <w:lang w:val="lt-LT"/>
        </w:rPr>
        <w:t>imobilizuota</w:t>
      </w:r>
      <w:proofErr w:type="spellEnd"/>
      <w:r>
        <w:rPr>
          <w:sz w:val="22"/>
          <w:szCs w:val="22"/>
          <w:lang w:val="lt-LT"/>
        </w:rPr>
        <w:t xml:space="preserve">. Svarbu iš anksto pasakyti gydytojui, kad vartojate </w:t>
      </w:r>
      <w:proofErr w:type="spellStart"/>
      <w:r w:rsidR="005167C8">
        <w:rPr>
          <w:sz w:val="22"/>
          <w:szCs w:val="22"/>
          <w:lang w:val="lt-LT"/>
        </w:rPr>
        <w:t>S</w:t>
      </w:r>
      <w:r w:rsidR="00233987">
        <w:rPr>
          <w:sz w:val="22"/>
          <w:szCs w:val="22"/>
          <w:lang w:val="lt-LT"/>
        </w:rPr>
        <w:t>awis</w:t>
      </w:r>
      <w:proofErr w:type="spellEnd"/>
      <w:r>
        <w:rPr>
          <w:sz w:val="22"/>
          <w:szCs w:val="22"/>
          <w:lang w:val="lt-LT"/>
        </w:rPr>
        <w:t xml:space="preserve">, nes gali tekti nutraukti gydymą. Gydytojas patars, kada vėl pradėti vartoti </w:t>
      </w:r>
      <w:proofErr w:type="spellStart"/>
      <w:r w:rsidR="005167C8">
        <w:rPr>
          <w:sz w:val="22"/>
          <w:szCs w:val="22"/>
          <w:lang w:val="lt-LT"/>
        </w:rPr>
        <w:t>S</w:t>
      </w:r>
      <w:r w:rsidR="00233987">
        <w:rPr>
          <w:sz w:val="22"/>
          <w:szCs w:val="22"/>
          <w:lang w:val="lt-LT"/>
        </w:rPr>
        <w:t>awis</w:t>
      </w:r>
      <w:proofErr w:type="spellEnd"/>
      <w:r>
        <w:rPr>
          <w:sz w:val="22"/>
          <w:szCs w:val="22"/>
          <w:lang w:val="lt-LT"/>
        </w:rPr>
        <w:t xml:space="preserve"> (paprastai praėjus dviem savaitėms po to, kai Jūs vėl galėsite vaikščioti).</w:t>
      </w:r>
    </w:p>
    <w:p w14:paraId="6C4ED851" w14:textId="77777777" w:rsidR="00266E7D" w:rsidRDefault="00266E7D" w:rsidP="00266E7D">
      <w:pPr>
        <w:tabs>
          <w:tab w:val="left" w:pos="567"/>
        </w:tabs>
        <w:spacing w:after="0" w:line="240" w:lineRule="auto"/>
        <w:ind w:left="360" w:hanging="360"/>
        <w:rPr>
          <w:rFonts w:ascii="Times New Roman" w:eastAsia="Times New Roman" w:hAnsi="Times New Roman"/>
          <w:noProof/>
          <w:snapToGrid w:val="0"/>
          <w:szCs w:val="24"/>
          <w:lang w:val="lt-LT"/>
        </w:rPr>
      </w:pPr>
    </w:p>
    <w:p w14:paraId="27CD8BBF" w14:textId="77777777" w:rsidR="00266E7D" w:rsidRDefault="005167C8" w:rsidP="00266E7D">
      <w:pPr>
        <w:tabs>
          <w:tab w:val="left" w:pos="567"/>
        </w:tabs>
        <w:spacing w:after="0" w:line="240" w:lineRule="auto"/>
        <w:ind w:left="360" w:hanging="360"/>
        <w:rPr>
          <w:rFonts w:ascii="Times New Roman" w:eastAsia="Times New Roman" w:hAnsi="Times New Roman"/>
          <w:b/>
          <w:noProof/>
          <w:snapToGrid w:val="0"/>
          <w:szCs w:val="24"/>
          <w:lang w:val="lt-LT"/>
        </w:rPr>
      </w:pPr>
      <w:proofErr w:type="spellStart"/>
      <w:r>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r w:rsidR="00266E7D">
        <w:rPr>
          <w:rFonts w:ascii="Times New Roman" w:eastAsia="Times New Roman" w:hAnsi="Times New Roman"/>
          <w:b/>
          <w:snapToGrid w:val="0"/>
          <w:szCs w:val="24"/>
          <w:lang w:val="lt-LT"/>
        </w:rPr>
        <w:t xml:space="preserve"> ir arterijų trombozė</w:t>
      </w:r>
    </w:p>
    <w:p w14:paraId="1376DCA8"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Yra mažai duomenų, kad yra ryšys tarp </w:t>
      </w:r>
      <w:proofErr w:type="spellStart"/>
      <w:r>
        <w:rPr>
          <w:rFonts w:ascii="Times New Roman" w:eastAsia="Times New Roman" w:hAnsi="Times New Roman"/>
          <w:snapToGrid w:val="0"/>
          <w:szCs w:val="24"/>
          <w:lang w:val="lt-LT"/>
        </w:rPr>
        <w:t>progestagenų</w:t>
      </w:r>
      <w:proofErr w:type="spellEnd"/>
      <w:r>
        <w:rPr>
          <w:rFonts w:ascii="Times New Roman" w:eastAsia="Times New Roman" w:hAnsi="Times New Roman"/>
          <w:snapToGrid w:val="0"/>
          <w:szCs w:val="24"/>
          <w:lang w:val="lt-LT"/>
        </w:rPr>
        <w:t xml:space="preserve"> turinčių </w:t>
      </w:r>
      <w:r w:rsidR="00F20E40">
        <w:rPr>
          <w:rFonts w:ascii="Times New Roman" w:eastAsia="Times New Roman" w:hAnsi="Times New Roman"/>
          <w:snapToGrid w:val="0"/>
          <w:szCs w:val="24"/>
          <w:lang w:val="lt-LT"/>
        </w:rPr>
        <w:t>vaist</w:t>
      </w:r>
      <w:r>
        <w:rPr>
          <w:rFonts w:ascii="Times New Roman" w:eastAsia="Times New Roman" w:hAnsi="Times New Roman"/>
          <w:snapToGrid w:val="0"/>
          <w:szCs w:val="24"/>
          <w:lang w:val="lt-LT"/>
        </w:rPr>
        <w:t xml:space="preserve">ų, tokių kaip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xml:space="preserve">, ir padidėjusios kraujo krešulių susidarymo rizikos, pvz., širdies kraujagyslėse (širdies priepuolis) arba smegenyse </w:t>
      </w:r>
      <w:r>
        <w:rPr>
          <w:rFonts w:ascii="Times New Roman" w:eastAsia="Times New Roman" w:hAnsi="Times New Roman"/>
          <w:snapToGrid w:val="0"/>
          <w:szCs w:val="24"/>
          <w:lang w:val="lt-LT"/>
        </w:rPr>
        <w:lastRenderedPageBreak/>
        <w:t>(insultas).</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Moterims, sergančioms arterine hipertenzija, insulto rizika gali būti šiek tiek padidėjusi vartojant šiuos </w:t>
      </w:r>
      <w:r w:rsidR="00F20E40">
        <w:rPr>
          <w:rFonts w:ascii="Times New Roman" w:eastAsia="Times New Roman" w:hAnsi="Times New Roman"/>
          <w:snapToGrid w:val="0"/>
          <w:szCs w:val="24"/>
          <w:lang w:val="lt-LT"/>
        </w:rPr>
        <w:t>vais</w:t>
      </w:r>
      <w:r>
        <w:rPr>
          <w:rFonts w:ascii="Times New Roman" w:eastAsia="Times New Roman" w:hAnsi="Times New Roman"/>
          <w:snapToGrid w:val="0"/>
          <w:szCs w:val="24"/>
          <w:lang w:val="lt-LT"/>
        </w:rPr>
        <w:t>tus.</w:t>
      </w:r>
    </w:p>
    <w:p w14:paraId="51FBCA55"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p>
    <w:p w14:paraId="438E0CA6" w14:textId="77777777" w:rsidR="00266E7D" w:rsidRDefault="00266E7D" w:rsidP="00266E7D">
      <w:pPr>
        <w:spacing w:after="0" w:line="240" w:lineRule="auto"/>
        <w:rPr>
          <w:rFonts w:ascii="Times New Roman" w:eastAsia="Times New Roman" w:hAnsi="Times New Roman"/>
          <w:b/>
          <w:snapToGrid w:val="0"/>
          <w:lang w:val="lt-LT"/>
        </w:rPr>
      </w:pPr>
      <w:r>
        <w:rPr>
          <w:rFonts w:ascii="Times New Roman" w:eastAsia="Times New Roman" w:hAnsi="Times New Roman"/>
          <w:b/>
          <w:snapToGrid w:val="0"/>
          <w:lang w:val="lt-LT"/>
        </w:rPr>
        <w:t xml:space="preserve">Arterijų trombozės </w:t>
      </w:r>
      <w:r>
        <w:rPr>
          <w:rFonts w:ascii="Times New Roman" w:eastAsia="Times New Roman" w:hAnsi="Times New Roman"/>
          <w:snapToGrid w:val="0"/>
          <w:lang w:val="lt-LT"/>
        </w:rPr>
        <w:t>riziką didina:</w:t>
      </w:r>
    </w:p>
    <w:p w14:paraId="3B881A1E" w14:textId="77777777" w:rsidR="00266E7D" w:rsidRDefault="00266E7D" w:rsidP="00266E7D">
      <w:pPr>
        <w:pStyle w:val="Sraopastraipa"/>
        <w:numPr>
          <w:ilvl w:val="0"/>
          <w:numId w:val="22"/>
        </w:numPr>
        <w:tabs>
          <w:tab w:val="num" w:pos="470"/>
        </w:tabs>
        <w:spacing w:after="0" w:line="240" w:lineRule="auto"/>
        <w:ind w:left="426" w:right="74" w:hanging="426"/>
        <w:rPr>
          <w:rFonts w:ascii="Times New Roman" w:eastAsia="Times New Roman" w:hAnsi="Times New Roman"/>
          <w:b/>
          <w:snapToGrid w:val="0"/>
          <w:lang w:val="lt-LT"/>
        </w:rPr>
      </w:pPr>
      <w:r>
        <w:rPr>
          <w:rFonts w:ascii="Times New Roman" w:eastAsia="Times New Roman" w:hAnsi="Times New Roman"/>
          <w:b/>
          <w:snapToGrid w:val="0"/>
          <w:lang w:val="lt-LT"/>
        </w:rPr>
        <w:t xml:space="preserve">jei Jūs rūkote. Jei vartojate </w:t>
      </w:r>
      <w:proofErr w:type="spellStart"/>
      <w:r w:rsidR="005167C8">
        <w:rPr>
          <w:rFonts w:ascii="Times New Roman" w:eastAsia="Times New Roman" w:hAnsi="Times New Roman"/>
          <w:b/>
          <w:snapToGrid w:val="0"/>
          <w:lang w:val="lt-LT"/>
        </w:rPr>
        <w:t>S</w:t>
      </w:r>
      <w:r w:rsidR="00233987">
        <w:rPr>
          <w:rFonts w:ascii="Times New Roman" w:eastAsia="Times New Roman" w:hAnsi="Times New Roman"/>
          <w:b/>
          <w:snapToGrid w:val="0"/>
          <w:lang w:val="lt-LT"/>
        </w:rPr>
        <w:t>awis</w:t>
      </w:r>
      <w:proofErr w:type="spellEnd"/>
      <w:r>
        <w:rPr>
          <w:rFonts w:ascii="Times New Roman" w:eastAsia="Times New Roman" w:hAnsi="Times New Roman"/>
          <w:b/>
          <w:snapToGrid w:val="0"/>
          <w:lang w:val="lt-LT"/>
        </w:rPr>
        <w:t>, Jums primygtinai patariama mesti rūkyti, ypač jei Jums daugiau kaip 35 metai,</w:t>
      </w:r>
    </w:p>
    <w:p w14:paraId="6F5EB442" w14:textId="77777777" w:rsidR="00266E7D" w:rsidRDefault="00266E7D" w:rsidP="00266E7D">
      <w:pPr>
        <w:pStyle w:val="Sraopastraipa"/>
        <w:numPr>
          <w:ilvl w:val="0"/>
          <w:numId w:val="22"/>
        </w:numPr>
        <w:tabs>
          <w:tab w:val="num" w:pos="470"/>
        </w:tabs>
        <w:spacing w:after="0" w:line="240" w:lineRule="auto"/>
        <w:ind w:left="426" w:right="74" w:hanging="426"/>
        <w:rPr>
          <w:rFonts w:ascii="Times New Roman" w:eastAsia="Times New Roman" w:hAnsi="Times New Roman"/>
          <w:snapToGrid w:val="0"/>
          <w:lang w:val="lt-LT"/>
        </w:rPr>
      </w:pPr>
      <w:r>
        <w:rPr>
          <w:rFonts w:ascii="Times New Roman" w:eastAsia="Times New Roman" w:hAnsi="Times New Roman"/>
          <w:snapToGrid w:val="0"/>
          <w:lang w:val="lt-LT"/>
        </w:rPr>
        <w:t>jei turite antsvorio,</w:t>
      </w:r>
    </w:p>
    <w:p w14:paraId="1F362D22" w14:textId="77777777" w:rsidR="00266E7D" w:rsidRDefault="00266E7D" w:rsidP="00266E7D">
      <w:pPr>
        <w:pStyle w:val="Sraopastraipa"/>
        <w:numPr>
          <w:ilvl w:val="0"/>
          <w:numId w:val="22"/>
        </w:numPr>
        <w:tabs>
          <w:tab w:val="num" w:pos="470"/>
        </w:tabs>
        <w:spacing w:after="0" w:line="240" w:lineRule="auto"/>
        <w:ind w:left="426" w:right="74" w:hanging="426"/>
        <w:rPr>
          <w:rFonts w:ascii="Times New Roman" w:eastAsia="Times New Roman" w:hAnsi="Times New Roman"/>
          <w:b/>
          <w:snapToGrid w:val="0"/>
          <w:lang w:val="lt-LT"/>
        </w:rPr>
      </w:pPr>
      <w:r>
        <w:rPr>
          <w:rFonts w:ascii="Times New Roman" w:eastAsia="Times New Roman" w:hAnsi="Times New Roman"/>
          <w:snapToGrid w:val="0"/>
          <w:lang w:val="lt-LT"/>
        </w:rPr>
        <w:t>jei Jūsų artimas giminaitis patyrė širdies infarktą ar insultą jauname amžiuje,</w:t>
      </w:r>
    </w:p>
    <w:p w14:paraId="7C6E2D37" w14:textId="77777777" w:rsidR="00266E7D" w:rsidRDefault="00266E7D" w:rsidP="00266E7D">
      <w:pPr>
        <w:pStyle w:val="Sraopastraipa"/>
        <w:numPr>
          <w:ilvl w:val="0"/>
          <w:numId w:val="22"/>
        </w:numPr>
        <w:tabs>
          <w:tab w:val="num" w:pos="470"/>
        </w:tabs>
        <w:spacing w:after="0" w:line="240" w:lineRule="auto"/>
        <w:ind w:left="426" w:right="74" w:hanging="426"/>
        <w:rPr>
          <w:rFonts w:ascii="Times New Roman" w:eastAsia="Times New Roman" w:hAnsi="Times New Roman"/>
          <w:snapToGrid w:val="0"/>
          <w:lang w:val="lt-LT"/>
        </w:rPr>
      </w:pPr>
      <w:r>
        <w:rPr>
          <w:rFonts w:ascii="Times New Roman" w:eastAsia="Times New Roman" w:hAnsi="Times New Roman"/>
          <w:snapToGrid w:val="0"/>
          <w:lang w:val="lt-LT"/>
        </w:rPr>
        <w:t>jei padidėjęs kraujospūdis.</w:t>
      </w:r>
    </w:p>
    <w:p w14:paraId="29C99C34" w14:textId="77777777" w:rsidR="00266E7D" w:rsidRDefault="00266E7D" w:rsidP="00266E7D">
      <w:pPr>
        <w:pStyle w:val="Bullet0s"/>
        <w:numPr>
          <w:ilvl w:val="0"/>
          <w:numId w:val="0"/>
        </w:numPr>
        <w:tabs>
          <w:tab w:val="left" w:pos="720"/>
        </w:tabs>
        <w:spacing w:before="0" w:after="0"/>
        <w:ind w:right="72"/>
        <w:rPr>
          <w:b/>
          <w:sz w:val="22"/>
          <w:szCs w:val="22"/>
          <w:lang w:val="lt-LT"/>
        </w:rPr>
      </w:pPr>
    </w:p>
    <w:p w14:paraId="367A4F3B" w14:textId="77777777" w:rsidR="00266E7D" w:rsidRDefault="00266E7D" w:rsidP="00266E7D">
      <w:pPr>
        <w:pStyle w:val="Bullet0s"/>
        <w:numPr>
          <w:ilvl w:val="0"/>
          <w:numId w:val="0"/>
        </w:numPr>
        <w:tabs>
          <w:tab w:val="left" w:pos="720"/>
        </w:tabs>
        <w:spacing w:before="0" w:after="0"/>
        <w:ind w:right="72"/>
        <w:rPr>
          <w:b/>
          <w:sz w:val="22"/>
          <w:szCs w:val="22"/>
          <w:lang w:val="lt-LT"/>
        </w:rPr>
      </w:pPr>
    </w:p>
    <w:p w14:paraId="0D3E6A32" w14:textId="77777777" w:rsidR="000041C5" w:rsidRDefault="00F20E40" w:rsidP="00266E7D">
      <w:pPr>
        <w:pStyle w:val="Bullet0s"/>
        <w:numPr>
          <w:ilvl w:val="0"/>
          <w:numId w:val="0"/>
        </w:numPr>
        <w:pBdr>
          <w:top w:val="single" w:sz="4" w:space="1" w:color="auto"/>
          <w:left w:val="single" w:sz="4" w:space="4" w:color="auto"/>
          <w:bottom w:val="single" w:sz="4" w:space="1" w:color="auto"/>
          <w:right w:val="single" w:sz="4" w:space="4" w:color="auto"/>
        </w:pBdr>
        <w:tabs>
          <w:tab w:val="left" w:pos="720"/>
        </w:tabs>
        <w:spacing w:before="0" w:after="0"/>
        <w:ind w:left="72" w:right="72"/>
        <w:rPr>
          <w:sz w:val="22"/>
          <w:szCs w:val="22"/>
          <w:lang w:val="lt-LT"/>
        </w:rPr>
      </w:pPr>
      <w:r w:rsidRPr="00F20E40">
        <w:rPr>
          <w:sz w:val="22"/>
          <w:szCs w:val="22"/>
          <w:lang w:val="lt-LT"/>
        </w:rPr>
        <w:t xml:space="preserve">Pasitarkite su gydytoju prieš pradėdama vartoti </w:t>
      </w:r>
      <w:proofErr w:type="spellStart"/>
      <w:r w:rsidR="005167C8">
        <w:rPr>
          <w:sz w:val="22"/>
          <w:szCs w:val="22"/>
          <w:lang w:val="lt-LT"/>
        </w:rPr>
        <w:t>S</w:t>
      </w:r>
      <w:r w:rsidR="00233987">
        <w:rPr>
          <w:sz w:val="22"/>
          <w:szCs w:val="22"/>
          <w:lang w:val="lt-LT"/>
        </w:rPr>
        <w:t>awis</w:t>
      </w:r>
      <w:proofErr w:type="spellEnd"/>
      <w:r w:rsidRPr="00F20E40">
        <w:rPr>
          <w:sz w:val="22"/>
          <w:szCs w:val="22"/>
          <w:lang w:val="lt-LT"/>
        </w:rPr>
        <w:t>.</w:t>
      </w:r>
      <w:r>
        <w:rPr>
          <w:sz w:val="22"/>
          <w:szCs w:val="22"/>
          <w:lang w:val="lt-LT"/>
        </w:rPr>
        <w:t xml:space="preserve"> </w:t>
      </w:r>
    </w:p>
    <w:p w14:paraId="2E7CB8E3" w14:textId="77777777" w:rsidR="00266E7D" w:rsidRDefault="00266E7D" w:rsidP="00266E7D">
      <w:pPr>
        <w:pStyle w:val="Bullet0s"/>
        <w:numPr>
          <w:ilvl w:val="0"/>
          <w:numId w:val="0"/>
        </w:numPr>
        <w:pBdr>
          <w:top w:val="single" w:sz="4" w:space="1" w:color="auto"/>
          <w:left w:val="single" w:sz="4" w:space="4" w:color="auto"/>
          <w:bottom w:val="single" w:sz="4" w:space="1" w:color="auto"/>
          <w:right w:val="single" w:sz="4" w:space="4" w:color="auto"/>
        </w:pBdr>
        <w:tabs>
          <w:tab w:val="left" w:pos="720"/>
        </w:tabs>
        <w:spacing w:before="0" w:after="0"/>
        <w:ind w:left="72" w:right="72"/>
        <w:rPr>
          <w:b/>
          <w:sz w:val="22"/>
          <w:szCs w:val="22"/>
          <w:lang w:val="lt-LT"/>
        </w:rPr>
      </w:pPr>
      <w:r>
        <w:rPr>
          <w:b/>
          <w:sz w:val="22"/>
          <w:szCs w:val="22"/>
          <w:lang w:val="lt-LT"/>
        </w:rPr>
        <w:t xml:space="preserve">Nustokite vartoti </w:t>
      </w:r>
      <w:proofErr w:type="spellStart"/>
      <w:r w:rsidR="005167C8">
        <w:rPr>
          <w:b/>
          <w:sz w:val="22"/>
          <w:szCs w:val="22"/>
          <w:lang w:val="lt-LT"/>
        </w:rPr>
        <w:t>S</w:t>
      </w:r>
      <w:r w:rsidR="00233987">
        <w:rPr>
          <w:b/>
          <w:sz w:val="22"/>
          <w:szCs w:val="22"/>
          <w:lang w:val="lt-LT"/>
        </w:rPr>
        <w:t>awis</w:t>
      </w:r>
      <w:proofErr w:type="spellEnd"/>
      <w:r>
        <w:rPr>
          <w:b/>
          <w:sz w:val="22"/>
          <w:szCs w:val="22"/>
          <w:lang w:val="lt-LT"/>
        </w:rPr>
        <w:t xml:space="preserve"> ir nedelsdama kreipkitės į gydytoją, jeigu pastebite tokių galimos trombozės požymių, kaip:</w:t>
      </w:r>
    </w:p>
    <w:p w14:paraId="01CDA334" w14:textId="77777777" w:rsidR="00266E7D" w:rsidRDefault="00266E7D" w:rsidP="00266E7D">
      <w:pPr>
        <w:pStyle w:val="Bullet0s"/>
        <w:pBdr>
          <w:top w:val="single" w:sz="4" w:space="1" w:color="auto"/>
          <w:left w:val="single" w:sz="4" w:space="4" w:color="auto"/>
          <w:bottom w:val="single" w:sz="4" w:space="1" w:color="auto"/>
          <w:right w:val="single" w:sz="4" w:space="4" w:color="auto"/>
        </w:pBdr>
        <w:tabs>
          <w:tab w:val="clear" w:pos="360"/>
          <w:tab w:val="num" w:pos="470"/>
          <w:tab w:val="num" w:pos="580"/>
        </w:tabs>
        <w:spacing w:before="0" w:after="0"/>
        <w:ind w:left="432" w:right="72"/>
        <w:rPr>
          <w:sz w:val="22"/>
          <w:szCs w:val="22"/>
          <w:lang w:val="lt-LT"/>
        </w:rPr>
      </w:pPr>
      <w:r>
        <w:rPr>
          <w:sz w:val="22"/>
          <w:szCs w:val="22"/>
          <w:lang w:val="lt-LT"/>
        </w:rPr>
        <w:t>sunkų vienos kojos skausmą ir (arba) patinimą,</w:t>
      </w:r>
    </w:p>
    <w:p w14:paraId="48FAA0FC" w14:textId="77777777" w:rsidR="00266E7D" w:rsidRDefault="00266E7D" w:rsidP="00266E7D">
      <w:pPr>
        <w:pStyle w:val="Bullet0s"/>
        <w:pBdr>
          <w:top w:val="single" w:sz="4" w:space="1" w:color="auto"/>
          <w:left w:val="single" w:sz="4" w:space="4" w:color="auto"/>
          <w:bottom w:val="single" w:sz="4" w:space="1" w:color="auto"/>
          <w:right w:val="single" w:sz="4" w:space="4" w:color="auto"/>
        </w:pBdr>
        <w:tabs>
          <w:tab w:val="clear" w:pos="360"/>
          <w:tab w:val="num" w:pos="470"/>
          <w:tab w:val="num" w:pos="580"/>
        </w:tabs>
        <w:spacing w:before="0" w:after="0"/>
        <w:ind w:left="432" w:right="72"/>
        <w:rPr>
          <w:sz w:val="22"/>
          <w:szCs w:val="22"/>
          <w:lang w:val="lt-LT"/>
        </w:rPr>
      </w:pPr>
      <w:r>
        <w:rPr>
          <w:sz w:val="22"/>
          <w:szCs w:val="22"/>
          <w:lang w:val="lt-LT"/>
        </w:rPr>
        <w:t>staigų sunkų krūtinės skausmą, galintį plisti į kairiąją ranką,</w:t>
      </w:r>
    </w:p>
    <w:p w14:paraId="51FECC00" w14:textId="77777777" w:rsidR="00266E7D" w:rsidRDefault="00266E7D" w:rsidP="00266E7D">
      <w:pPr>
        <w:pStyle w:val="Bullet0s"/>
        <w:pBdr>
          <w:top w:val="single" w:sz="4" w:space="1" w:color="auto"/>
          <w:left w:val="single" w:sz="4" w:space="4" w:color="auto"/>
          <w:bottom w:val="single" w:sz="4" w:space="1" w:color="auto"/>
          <w:right w:val="single" w:sz="4" w:space="4" w:color="auto"/>
        </w:pBdr>
        <w:tabs>
          <w:tab w:val="clear" w:pos="360"/>
          <w:tab w:val="num" w:pos="470"/>
          <w:tab w:val="num" w:pos="580"/>
        </w:tabs>
        <w:spacing w:before="0" w:after="0"/>
        <w:ind w:left="432" w:right="72"/>
        <w:rPr>
          <w:sz w:val="22"/>
          <w:szCs w:val="22"/>
          <w:lang w:val="lt-LT"/>
        </w:rPr>
      </w:pPr>
      <w:r>
        <w:rPr>
          <w:sz w:val="22"/>
          <w:szCs w:val="22"/>
          <w:lang w:val="lt-LT"/>
        </w:rPr>
        <w:t>staigų dusulį,</w:t>
      </w:r>
    </w:p>
    <w:p w14:paraId="36E4EE6C" w14:textId="77777777" w:rsidR="00266E7D" w:rsidRDefault="00266E7D" w:rsidP="00266E7D">
      <w:pPr>
        <w:pStyle w:val="Bullet0s"/>
        <w:pBdr>
          <w:top w:val="single" w:sz="4" w:space="1" w:color="auto"/>
          <w:left w:val="single" w:sz="4" w:space="4" w:color="auto"/>
          <w:bottom w:val="single" w:sz="4" w:space="1" w:color="auto"/>
          <w:right w:val="single" w:sz="4" w:space="4" w:color="auto"/>
        </w:pBdr>
        <w:tabs>
          <w:tab w:val="clear" w:pos="360"/>
          <w:tab w:val="num" w:pos="470"/>
          <w:tab w:val="num" w:pos="580"/>
        </w:tabs>
        <w:spacing w:before="0" w:after="0"/>
        <w:ind w:left="432" w:right="72"/>
        <w:rPr>
          <w:sz w:val="22"/>
          <w:szCs w:val="22"/>
          <w:lang w:val="lt-LT"/>
        </w:rPr>
      </w:pPr>
      <w:r>
        <w:rPr>
          <w:sz w:val="22"/>
          <w:szCs w:val="22"/>
          <w:lang w:val="lt-LT"/>
        </w:rPr>
        <w:t>staigų kosulio priepuolį be priežasties,</w:t>
      </w:r>
    </w:p>
    <w:p w14:paraId="079B7796" w14:textId="77777777" w:rsidR="00266E7D" w:rsidRDefault="00266E7D" w:rsidP="00266E7D">
      <w:pPr>
        <w:pStyle w:val="Bullet0s"/>
        <w:pBdr>
          <w:top w:val="single" w:sz="4" w:space="1" w:color="auto"/>
          <w:left w:val="single" w:sz="4" w:space="4" w:color="auto"/>
          <w:bottom w:val="single" w:sz="4" w:space="1" w:color="auto"/>
          <w:right w:val="single" w:sz="4" w:space="4" w:color="auto"/>
        </w:pBdr>
        <w:tabs>
          <w:tab w:val="clear" w:pos="360"/>
          <w:tab w:val="num" w:pos="470"/>
          <w:tab w:val="num" w:pos="580"/>
        </w:tabs>
        <w:spacing w:before="0" w:after="0"/>
        <w:ind w:left="432" w:right="72"/>
        <w:rPr>
          <w:sz w:val="22"/>
          <w:szCs w:val="22"/>
          <w:lang w:val="lt-LT"/>
        </w:rPr>
      </w:pPr>
      <w:r>
        <w:rPr>
          <w:sz w:val="22"/>
          <w:szCs w:val="22"/>
          <w:lang w:val="lt-LT"/>
        </w:rPr>
        <w:t>bet kokį neįprastą, sunkų, ilgai trunkantį galvos skausmą arba migrenos pasunkėjimą,</w:t>
      </w:r>
    </w:p>
    <w:p w14:paraId="72475A81" w14:textId="77777777" w:rsidR="00266E7D" w:rsidRDefault="00266E7D" w:rsidP="00266E7D">
      <w:pPr>
        <w:pStyle w:val="Bullet0s"/>
        <w:pBdr>
          <w:top w:val="single" w:sz="4" w:space="1" w:color="auto"/>
          <w:left w:val="single" w:sz="4" w:space="4" w:color="auto"/>
          <w:bottom w:val="single" w:sz="4" w:space="1" w:color="auto"/>
          <w:right w:val="single" w:sz="4" w:space="4" w:color="auto"/>
        </w:pBdr>
        <w:tabs>
          <w:tab w:val="clear" w:pos="360"/>
          <w:tab w:val="num" w:pos="470"/>
          <w:tab w:val="num" w:pos="580"/>
        </w:tabs>
        <w:spacing w:before="0" w:after="0"/>
        <w:ind w:left="432" w:right="72"/>
        <w:rPr>
          <w:sz w:val="22"/>
          <w:szCs w:val="22"/>
          <w:lang w:val="lt-LT"/>
        </w:rPr>
      </w:pPr>
      <w:r>
        <w:rPr>
          <w:sz w:val="22"/>
          <w:szCs w:val="22"/>
          <w:lang w:val="lt-LT"/>
        </w:rPr>
        <w:t>dalinį arba visišką apakimą arba dvejinimąsi akyse,</w:t>
      </w:r>
    </w:p>
    <w:p w14:paraId="3667FCBA" w14:textId="77777777" w:rsidR="00266E7D" w:rsidRDefault="00266E7D" w:rsidP="00266E7D">
      <w:pPr>
        <w:pStyle w:val="Bullet0s"/>
        <w:pBdr>
          <w:top w:val="single" w:sz="4" w:space="1" w:color="auto"/>
          <w:left w:val="single" w:sz="4" w:space="4" w:color="auto"/>
          <w:bottom w:val="single" w:sz="4" w:space="1" w:color="auto"/>
          <w:right w:val="single" w:sz="4" w:space="4" w:color="auto"/>
        </w:pBdr>
        <w:tabs>
          <w:tab w:val="clear" w:pos="360"/>
          <w:tab w:val="num" w:pos="470"/>
          <w:tab w:val="num" w:pos="580"/>
        </w:tabs>
        <w:spacing w:before="0" w:after="0"/>
        <w:ind w:left="432" w:right="72"/>
        <w:rPr>
          <w:sz w:val="22"/>
          <w:szCs w:val="22"/>
          <w:lang w:val="lt-LT"/>
        </w:rPr>
      </w:pPr>
      <w:r>
        <w:rPr>
          <w:sz w:val="22"/>
          <w:szCs w:val="22"/>
          <w:lang w:val="lt-LT"/>
        </w:rPr>
        <w:t>sunkumą kalbant arba negalėjimą kalbėti,</w:t>
      </w:r>
    </w:p>
    <w:p w14:paraId="4E573AC5" w14:textId="77777777" w:rsidR="00266E7D" w:rsidRDefault="00266E7D" w:rsidP="00266E7D">
      <w:pPr>
        <w:pStyle w:val="Bullet0s"/>
        <w:pBdr>
          <w:top w:val="single" w:sz="4" w:space="1" w:color="auto"/>
          <w:left w:val="single" w:sz="4" w:space="4" w:color="auto"/>
          <w:bottom w:val="single" w:sz="4" w:space="1" w:color="auto"/>
          <w:right w:val="single" w:sz="4" w:space="4" w:color="auto"/>
        </w:pBdr>
        <w:tabs>
          <w:tab w:val="clear" w:pos="360"/>
          <w:tab w:val="num" w:pos="470"/>
          <w:tab w:val="num" w:pos="580"/>
        </w:tabs>
        <w:spacing w:before="0" w:after="0"/>
        <w:ind w:left="432" w:right="72"/>
        <w:rPr>
          <w:sz w:val="22"/>
          <w:szCs w:val="22"/>
          <w:lang w:val="lt-LT"/>
        </w:rPr>
      </w:pPr>
      <w:r>
        <w:rPr>
          <w:sz w:val="22"/>
          <w:szCs w:val="22"/>
          <w:lang w:val="lt-LT"/>
        </w:rPr>
        <w:t>galvos svaigulį arba alpimą,</w:t>
      </w:r>
    </w:p>
    <w:p w14:paraId="0376712F" w14:textId="77777777" w:rsidR="00266E7D" w:rsidRDefault="00266E7D" w:rsidP="00266E7D">
      <w:pPr>
        <w:pStyle w:val="Bullet0s"/>
        <w:pBdr>
          <w:top w:val="single" w:sz="4" w:space="1" w:color="auto"/>
          <w:left w:val="single" w:sz="4" w:space="4" w:color="auto"/>
          <w:bottom w:val="single" w:sz="4" w:space="1" w:color="auto"/>
          <w:right w:val="single" w:sz="4" w:space="4" w:color="auto"/>
        </w:pBdr>
        <w:tabs>
          <w:tab w:val="clear" w:pos="360"/>
          <w:tab w:val="num" w:pos="470"/>
          <w:tab w:val="num" w:pos="580"/>
        </w:tabs>
        <w:spacing w:before="0" w:after="0"/>
        <w:ind w:left="432" w:right="72"/>
        <w:rPr>
          <w:sz w:val="22"/>
          <w:szCs w:val="22"/>
          <w:lang w:val="lt-LT"/>
        </w:rPr>
      </w:pPr>
      <w:r>
        <w:rPr>
          <w:sz w:val="22"/>
          <w:szCs w:val="22"/>
          <w:lang w:val="lt-LT"/>
        </w:rPr>
        <w:t>kurios nors kūno dalies silpnumą, keistą jausmą arba sustingimą.</w:t>
      </w:r>
    </w:p>
    <w:p w14:paraId="71E0D4D7" w14:textId="77777777" w:rsidR="00266E7D" w:rsidRDefault="00266E7D" w:rsidP="00266E7D">
      <w:pPr>
        <w:tabs>
          <w:tab w:val="left" w:pos="567"/>
          <w:tab w:val="left" w:pos="708"/>
        </w:tabs>
        <w:spacing w:after="0" w:line="240" w:lineRule="auto"/>
        <w:rPr>
          <w:rFonts w:ascii="Times New Roman" w:eastAsia="Times New Roman" w:hAnsi="Times New Roman"/>
          <w:noProof/>
          <w:snapToGrid w:val="0"/>
          <w:szCs w:val="24"/>
          <w:lang w:val="lt-LT"/>
        </w:rPr>
      </w:pPr>
    </w:p>
    <w:p w14:paraId="595221DB" w14:textId="77777777" w:rsidR="00266E7D" w:rsidRDefault="005167C8" w:rsidP="00266E7D">
      <w:pPr>
        <w:numPr>
          <w:ilvl w:val="12"/>
          <w:numId w:val="0"/>
        </w:numPr>
        <w:tabs>
          <w:tab w:val="left" w:pos="567"/>
          <w:tab w:val="left" w:pos="708"/>
        </w:tabs>
        <w:spacing w:after="0" w:line="240" w:lineRule="auto"/>
        <w:rPr>
          <w:rFonts w:ascii="Times New Roman" w:eastAsia="Times New Roman" w:hAnsi="Times New Roman"/>
          <w:b/>
          <w:noProof/>
          <w:snapToGrid w:val="0"/>
          <w:szCs w:val="24"/>
          <w:lang w:val="lt-LT"/>
        </w:rPr>
      </w:pPr>
      <w:proofErr w:type="spellStart"/>
      <w:r>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r w:rsidR="00266E7D">
        <w:rPr>
          <w:rFonts w:ascii="Times New Roman" w:eastAsia="Times New Roman" w:hAnsi="Times New Roman"/>
          <w:b/>
          <w:snapToGrid w:val="0"/>
          <w:szCs w:val="24"/>
          <w:lang w:val="lt-LT"/>
        </w:rPr>
        <w:t xml:space="preserve"> ir vėžys</w:t>
      </w:r>
    </w:p>
    <w:p w14:paraId="3EE9C22C" w14:textId="77777777" w:rsidR="00266E7D" w:rsidRDefault="00266E7D" w:rsidP="00266E7D">
      <w:pPr>
        <w:spacing w:after="0" w:line="240" w:lineRule="auto"/>
        <w:ind w:right="72"/>
        <w:rPr>
          <w:rFonts w:ascii="Times New Roman" w:eastAsia="Times New Roman" w:hAnsi="Times New Roman"/>
          <w:snapToGrid w:val="0"/>
          <w:lang w:val="lt-LT"/>
        </w:rPr>
      </w:pPr>
      <w:r>
        <w:rPr>
          <w:rFonts w:ascii="Times New Roman" w:eastAsia="Times New Roman" w:hAnsi="Times New Roman"/>
          <w:snapToGrid w:val="0"/>
          <w:lang w:val="lt-LT"/>
        </w:rPr>
        <w:t xml:space="preserve">Iš šiuo metu turimų duomenų nėra aišku, ar </w:t>
      </w:r>
      <w:proofErr w:type="spellStart"/>
      <w:r w:rsidR="005167C8">
        <w:rPr>
          <w:rFonts w:ascii="Times New Roman" w:eastAsia="Times New Roman" w:hAnsi="Times New Roman"/>
          <w:snapToGrid w:val="0"/>
          <w:lang w:val="lt-LT"/>
        </w:rPr>
        <w:t>S</w:t>
      </w:r>
      <w:r w:rsidR="00233987">
        <w:rPr>
          <w:rFonts w:ascii="Times New Roman" w:eastAsia="Times New Roman" w:hAnsi="Times New Roman"/>
          <w:snapToGrid w:val="0"/>
          <w:lang w:val="lt-LT"/>
        </w:rPr>
        <w:t>awis</w:t>
      </w:r>
      <w:proofErr w:type="spellEnd"/>
      <w:r>
        <w:rPr>
          <w:rFonts w:ascii="Times New Roman" w:eastAsia="Times New Roman" w:hAnsi="Times New Roman"/>
          <w:snapToGrid w:val="0"/>
          <w:lang w:val="lt-LT"/>
        </w:rPr>
        <w:t xml:space="preserve"> padidina krūties vėžio riziką.</w:t>
      </w:r>
      <w:r>
        <w:rPr>
          <w:rFonts w:ascii="Times New Roman" w:eastAsia="Times New Roman" w:hAnsi="Times New Roman"/>
          <w:noProof/>
          <w:snapToGrid w:val="0"/>
          <w:lang w:val="lt-LT"/>
        </w:rPr>
        <w:t xml:space="preserve"> </w:t>
      </w:r>
      <w:r>
        <w:rPr>
          <w:rFonts w:ascii="Times New Roman" w:eastAsia="Times New Roman" w:hAnsi="Times New Roman"/>
          <w:snapToGrid w:val="0"/>
          <w:lang w:val="lt-LT"/>
        </w:rPr>
        <w:t>Krūties vėžys truputį dažniau diagnozuojamas hormonus vartojančioms moterims, palyginus su moterimis, kurios hormonų nevartoja, bet nežinoma, ar jį sukelia gydymas.</w:t>
      </w:r>
      <w:r>
        <w:rPr>
          <w:rFonts w:ascii="Times New Roman" w:eastAsia="Times New Roman" w:hAnsi="Times New Roman"/>
          <w:noProof/>
          <w:snapToGrid w:val="0"/>
          <w:lang w:val="lt-LT"/>
        </w:rPr>
        <w:t xml:space="preserve"> </w:t>
      </w:r>
      <w:r>
        <w:rPr>
          <w:rFonts w:ascii="Times New Roman" w:eastAsia="Times New Roman" w:hAnsi="Times New Roman"/>
          <w:snapToGrid w:val="0"/>
          <w:lang w:val="lt-LT"/>
        </w:rPr>
        <w:t>Pavyzdžiui, galbūt moterys vartojančios hormonus yra dažniau tiriamos, todėl navikai diagnozuojami dažniau ir anksčiau.</w:t>
      </w:r>
      <w:r>
        <w:rPr>
          <w:rFonts w:ascii="Times New Roman" w:eastAsia="Times New Roman" w:hAnsi="Times New Roman"/>
          <w:noProof/>
          <w:snapToGrid w:val="0"/>
          <w:lang w:val="lt-LT"/>
        </w:rPr>
        <w:t xml:space="preserve"> </w:t>
      </w:r>
      <w:r>
        <w:rPr>
          <w:rFonts w:ascii="Times New Roman" w:eastAsia="Times New Roman" w:hAnsi="Times New Roman"/>
          <w:snapToGrid w:val="0"/>
          <w:lang w:val="lt-LT"/>
        </w:rPr>
        <w:t>Nutraukus gydymą hormonais, krūties vėžys palaipsniui pasireiškia rečiau.</w:t>
      </w:r>
      <w:r>
        <w:rPr>
          <w:rFonts w:ascii="Times New Roman" w:eastAsia="Times New Roman" w:hAnsi="Times New Roman"/>
          <w:noProof/>
          <w:snapToGrid w:val="0"/>
          <w:lang w:val="lt-LT"/>
        </w:rPr>
        <w:t xml:space="preserve"> </w:t>
      </w:r>
      <w:r>
        <w:rPr>
          <w:rFonts w:ascii="Times New Roman" w:eastAsia="Times New Roman" w:hAnsi="Times New Roman"/>
          <w:b/>
          <w:snapToGrid w:val="0"/>
          <w:lang w:val="lt-LT"/>
        </w:rPr>
        <w:t>Svarbu nuolat tikrinti savo krūtis</w:t>
      </w:r>
      <w:r>
        <w:rPr>
          <w:rFonts w:ascii="Times New Roman" w:eastAsia="Times New Roman" w:hAnsi="Times New Roman"/>
          <w:snapToGrid w:val="0"/>
          <w:lang w:val="lt-LT"/>
        </w:rPr>
        <w:t xml:space="preserve"> ir, jei apčiuopiate kokį nors gumbą, kreipkitės į gydytoją.</w:t>
      </w:r>
    </w:p>
    <w:p w14:paraId="28CAF63D" w14:textId="77777777" w:rsidR="00266E7D" w:rsidRDefault="00266E7D" w:rsidP="00266E7D">
      <w:pPr>
        <w:spacing w:after="0" w:line="240" w:lineRule="auto"/>
        <w:ind w:right="72"/>
        <w:rPr>
          <w:rFonts w:ascii="Times New Roman" w:eastAsia="Times New Roman" w:hAnsi="Times New Roman"/>
          <w:snapToGrid w:val="0"/>
          <w:lang w:val="lt-LT"/>
        </w:rPr>
      </w:pPr>
      <w:r>
        <w:rPr>
          <w:rFonts w:ascii="Times New Roman" w:eastAsia="Times New Roman" w:hAnsi="Times New Roman"/>
          <w:snapToGrid w:val="0"/>
          <w:lang w:val="lt-LT"/>
        </w:rPr>
        <w:t>Hormonus vartojančioms moterims retai pasitaiko gerybinių, o dar rečiau – piktybinių kepenų navikų. Pavieniais atvejais šie navikai sukelia gyvybei pavojingą kraujavimą į pilvaplėvės ertmę. Jeigu Jums neįprastai stipriai skauda pilvą, kreipkitės į gydytoją.</w:t>
      </w:r>
    </w:p>
    <w:p w14:paraId="0D555D5A"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p>
    <w:p w14:paraId="1EEAFB59" w14:textId="77777777" w:rsidR="00266E7D" w:rsidRPr="008F7787" w:rsidRDefault="005167C8" w:rsidP="00266E7D">
      <w:pPr>
        <w:tabs>
          <w:tab w:val="left" w:pos="567"/>
        </w:tabs>
        <w:spacing w:after="0" w:line="240" w:lineRule="auto"/>
        <w:rPr>
          <w:rFonts w:ascii="Times New Roman" w:hAnsi="Times New Roman"/>
          <w:b/>
          <w:lang w:val="lt-LT"/>
        </w:rPr>
      </w:pPr>
      <w:proofErr w:type="spellStart"/>
      <w:r>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r w:rsidR="00266E7D">
        <w:rPr>
          <w:rFonts w:ascii="Times New Roman" w:eastAsia="Times New Roman" w:hAnsi="Times New Roman"/>
          <w:b/>
          <w:snapToGrid w:val="0"/>
          <w:szCs w:val="24"/>
          <w:lang w:val="lt-LT"/>
        </w:rPr>
        <w:t xml:space="preserve"> ir osteoporozė</w:t>
      </w:r>
    </w:p>
    <w:p w14:paraId="37B93AE8" w14:textId="77777777" w:rsidR="00266E7D" w:rsidRDefault="00266E7D" w:rsidP="00266E7D">
      <w:pPr>
        <w:tabs>
          <w:tab w:val="left" w:pos="567"/>
        </w:tabs>
        <w:spacing w:after="0" w:line="240" w:lineRule="auto"/>
        <w:rPr>
          <w:rFonts w:ascii="Times New Roman" w:eastAsia="Times New Roman" w:hAnsi="Times New Roman"/>
          <w:b/>
          <w:i/>
          <w:snapToGrid w:val="0"/>
          <w:szCs w:val="24"/>
          <w:lang w:val="lt-LT"/>
        </w:rPr>
      </w:pPr>
      <w:r w:rsidRPr="00446A17">
        <w:rPr>
          <w:rFonts w:ascii="Times New Roman" w:eastAsia="Times New Roman" w:hAnsi="Times New Roman"/>
          <w:b/>
          <w:i/>
          <w:snapToGrid w:val="0"/>
          <w:szCs w:val="24"/>
          <w:lang w:val="lt-LT"/>
        </w:rPr>
        <w:t>Kaulų mineralinio tankio (KMT) pokyčiai</w:t>
      </w:r>
    </w:p>
    <w:p w14:paraId="5815AB40" w14:textId="77777777" w:rsidR="00266E7D" w:rsidRDefault="005167C8" w:rsidP="00266E7D">
      <w:p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S</w:t>
      </w:r>
      <w:r w:rsidR="00233987">
        <w:rPr>
          <w:rFonts w:ascii="Times New Roman" w:eastAsia="Times New Roman" w:hAnsi="Times New Roman"/>
          <w:noProof/>
          <w:snapToGrid w:val="0"/>
          <w:szCs w:val="24"/>
          <w:lang w:val="lt-LT"/>
        </w:rPr>
        <w:t>awis</w:t>
      </w:r>
      <w:r w:rsidR="00266E7D">
        <w:rPr>
          <w:rFonts w:ascii="Times New Roman" w:eastAsia="Times New Roman" w:hAnsi="Times New Roman"/>
          <w:noProof/>
          <w:snapToGrid w:val="0"/>
          <w:szCs w:val="24"/>
          <w:lang w:val="lt-LT"/>
        </w:rPr>
        <w:t xml:space="preserve"> vartojimas gali veikti paauglių </w:t>
      </w:r>
      <w:r w:rsidR="00866260">
        <w:rPr>
          <w:rFonts w:ascii="Times New Roman" w:eastAsia="Times New Roman" w:hAnsi="Times New Roman"/>
          <w:noProof/>
          <w:snapToGrid w:val="0"/>
          <w:szCs w:val="24"/>
          <w:lang w:val="lt-LT"/>
        </w:rPr>
        <w:t xml:space="preserve">mergaičių </w:t>
      </w:r>
      <w:r w:rsidR="00266E7D">
        <w:rPr>
          <w:rFonts w:ascii="Times New Roman" w:eastAsia="Times New Roman" w:hAnsi="Times New Roman"/>
          <w:noProof/>
          <w:snapToGrid w:val="0"/>
          <w:szCs w:val="24"/>
          <w:lang w:val="lt-LT"/>
        </w:rPr>
        <w:t xml:space="preserve">(nuo 12 iki mažiau kaip 18 metų) kaulų stiprumą. Jei Jums yra mažiau kaip 18 metų, Jūsų gydytojas atidžiai įvertins gydymo </w:t>
      </w:r>
      <w:r>
        <w:rPr>
          <w:rFonts w:ascii="Times New Roman" w:eastAsia="Times New Roman" w:hAnsi="Times New Roman"/>
          <w:noProof/>
          <w:snapToGrid w:val="0"/>
          <w:szCs w:val="24"/>
          <w:lang w:val="lt-LT"/>
        </w:rPr>
        <w:t>S</w:t>
      </w:r>
      <w:r w:rsidR="00233987">
        <w:rPr>
          <w:rFonts w:ascii="Times New Roman" w:eastAsia="Times New Roman" w:hAnsi="Times New Roman"/>
          <w:noProof/>
          <w:snapToGrid w:val="0"/>
          <w:szCs w:val="24"/>
          <w:lang w:val="lt-LT"/>
        </w:rPr>
        <w:t>awis</w:t>
      </w:r>
      <w:r w:rsidR="00266E7D">
        <w:rPr>
          <w:rFonts w:ascii="Times New Roman" w:eastAsia="Times New Roman" w:hAnsi="Times New Roman"/>
          <w:noProof/>
          <w:snapToGrid w:val="0"/>
          <w:szCs w:val="24"/>
          <w:lang w:val="lt-LT"/>
        </w:rPr>
        <w:t xml:space="preserve"> rizikos ir naudos santykį individualiai Jums, atsižvelgdamas į galimus kaulų mineralinio tankio netekimo (osteoporozės) rizikos veiksnius.</w:t>
      </w:r>
    </w:p>
    <w:p w14:paraId="52578F57" w14:textId="77777777" w:rsidR="00F20E40" w:rsidRDefault="00F20E40" w:rsidP="00266E7D">
      <w:pPr>
        <w:tabs>
          <w:tab w:val="left" w:pos="567"/>
        </w:tabs>
        <w:spacing w:after="0" w:line="240" w:lineRule="auto"/>
        <w:rPr>
          <w:rFonts w:ascii="Times New Roman" w:eastAsia="Times New Roman" w:hAnsi="Times New Roman"/>
          <w:noProof/>
          <w:snapToGrid w:val="0"/>
          <w:szCs w:val="24"/>
          <w:lang w:val="lt-LT"/>
        </w:rPr>
      </w:pPr>
    </w:p>
    <w:p w14:paraId="0422D553" w14:textId="77777777" w:rsidR="00266E7D" w:rsidRPr="00CC24C2" w:rsidRDefault="00266E7D" w:rsidP="00266E7D">
      <w:p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 xml:space="preserve">Jeigu Jūs vartojate </w:t>
      </w:r>
      <w:r w:rsidR="005167C8">
        <w:rPr>
          <w:rFonts w:ascii="Times New Roman" w:eastAsia="Times New Roman" w:hAnsi="Times New Roman"/>
          <w:noProof/>
          <w:snapToGrid w:val="0"/>
          <w:szCs w:val="24"/>
          <w:lang w:val="lt-LT"/>
        </w:rPr>
        <w:t>S</w:t>
      </w:r>
      <w:r w:rsidR="00233987">
        <w:rPr>
          <w:rFonts w:ascii="Times New Roman" w:eastAsia="Times New Roman" w:hAnsi="Times New Roman"/>
          <w:noProof/>
          <w:snapToGrid w:val="0"/>
          <w:szCs w:val="24"/>
          <w:lang w:val="lt-LT"/>
        </w:rPr>
        <w:t>awis</w:t>
      </w:r>
      <w:r>
        <w:rPr>
          <w:rFonts w:ascii="Times New Roman" w:eastAsia="Times New Roman" w:hAnsi="Times New Roman"/>
          <w:noProof/>
          <w:snapToGrid w:val="0"/>
          <w:szCs w:val="24"/>
          <w:lang w:val="lt-LT"/>
        </w:rPr>
        <w:t>, pakankamas kalcio ir vitamino D gavimas, vartojant maisto arba maisto papildų, padės Jūsų kaulams.</w:t>
      </w:r>
    </w:p>
    <w:p w14:paraId="475E8707"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p>
    <w:p w14:paraId="106EE206"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Jeigu yra padidėjusi rizika susirgti osteoporoze (kaulų susilpnėjimu dėl kaulo mineralų netekimo), gydytojas atidžiai įvertins gydymo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xml:space="preserve"> riziką ir naudą, nes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xml:space="preserve"> vidutiniškai stipriai slopina estrogeno (kito tipo moteriškojo hormono) gamybą organizme.</w:t>
      </w:r>
    </w:p>
    <w:p w14:paraId="08E1C8CA" w14:textId="77777777" w:rsidR="00F20E40" w:rsidRDefault="00F20E40" w:rsidP="00266E7D">
      <w:pPr>
        <w:numPr>
          <w:ilvl w:val="12"/>
          <w:numId w:val="0"/>
        </w:numPr>
        <w:tabs>
          <w:tab w:val="left" w:pos="567"/>
          <w:tab w:val="left" w:pos="708"/>
        </w:tabs>
        <w:spacing w:after="0" w:line="240" w:lineRule="auto"/>
        <w:rPr>
          <w:rFonts w:ascii="Times New Roman" w:eastAsia="Times New Roman" w:hAnsi="Times New Roman"/>
          <w:noProof/>
          <w:snapToGrid w:val="0"/>
          <w:szCs w:val="24"/>
          <w:lang w:val="lt-LT"/>
        </w:rPr>
      </w:pPr>
    </w:p>
    <w:p w14:paraId="58E0A13B" w14:textId="77777777" w:rsidR="00266E7D" w:rsidRPr="00F20E40" w:rsidRDefault="00F20E40" w:rsidP="00266E7D">
      <w:pPr>
        <w:numPr>
          <w:ilvl w:val="12"/>
          <w:numId w:val="0"/>
        </w:numPr>
        <w:tabs>
          <w:tab w:val="left" w:pos="567"/>
          <w:tab w:val="left" w:pos="708"/>
        </w:tabs>
        <w:spacing w:after="0" w:line="240" w:lineRule="auto"/>
        <w:rPr>
          <w:rFonts w:ascii="Times New Roman" w:eastAsia="Times New Roman" w:hAnsi="Times New Roman"/>
          <w:b/>
          <w:noProof/>
          <w:snapToGrid w:val="0"/>
          <w:szCs w:val="24"/>
          <w:lang w:val="lt-LT"/>
        </w:rPr>
      </w:pPr>
      <w:r w:rsidRPr="00F20E40">
        <w:rPr>
          <w:rFonts w:ascii="Times New Roman" w:eastAsia="Times New Roman" w:hAnsi="Times New Roman"/>
          <w:b/>
          <w:noProof/>
          <w:snapToGrid w:val="0"/>
          <w:szCs w:val="24"/>
          <w:lang w:val="lt-LT"/>
        </w:rPr>
        <w:t>Vaikams ir paaugliams</w:t>
      </w:r>
    </w:p>
    <w:p w14:paraId="3C9648F3" w14:textId="77777777" w:rsidR="00F06BE5" w:rsidRDefault="005167C8" w:rsidP="00F06BE5">
      <w:pPr>
        <w:spacing w:after="0" w:line="240" w:lineRule="auto"/>
        <w:ind w:right="72"/>
        <w:rPr>
          <w:rFonts w:ascii="Times New Roman" w:eastAsia="Times New Roman" w:hAnsi="Times New Roman"/>
          <w:snapToGrid w:val="0"/>
          <w:lang w:val="lt-LT"/>
        </w:rPr>
      </w:pPr>
      <w:proofErr w:type="spellStart"/>
      <w:r>
        <w:rPr>
          <w:rFonts w:ascii="Times New Roman" w:eastAsia="Times New Roman" w:hAnsi="Times New Roman"/>
          <w:snapToGrid w:val="0"/>
          <w:lang w:val="lt-LT"/>
        </w:rPr>
        <w:t>S</w:t>
      </w:r>
      <w:r w:rsidR="00233987">
        <w:rPr>
          <w:rFonts w:ascii="Times New Roman" w:eastAsia="Times New Roman" w:hAnsi="Times New Roman"/>
          <w:snapToGrid w:val="0"/>
          <w:lang w:val="lt-LT"/>
        </w:rPr>
        <w:t>awis</w:t>
      </w:r>
      <w:proofErr w:type="spellEnd"/>
      <w:r w:rsidR="00F06BE5">
        <w:rPr>
          <w:rFonts w:ascii="Times New Roman" w:eastAsia="Times New Roman" w:hAnsi="Times New Roman"/>
          <w:snapToGrid w:val="0"/>
          <w:lang w:val="lt-LT"/>
        </w:rPr>
        <w:t xml:space="preserve"> negalima vartoti mergaitėms iki </w:t>
      </w:r>
      <w:proofErr w:type="spellStart"/>
      <w:r w:rsidR="00F06BE5">
        <w:rPr>
          <w:rFonts w:ascii="Times New Roman" w:eastAsia="Times New Roman" w:hAnsi="Times New Roman"/>
          <w:snapToGrid w:val="0"/>
          <w:lang w:val="lt-LT"/>
        </w:rPr>
        <w:t>menarchės</w:t>
      </w:r>
      <w:proofErr w:type="spellEnd"/>
      <w:r w:rsidR="00F06BE5">
        <w:rPr>
          <w:rFonts w:ascii="Times New Roman" w:eastAsia="Times New Roman" w:hAnsi="Times New Roman"/>
          <w:snapToGrid w:val="0"/>
          <w:lang w:val="lt-LT"/>
        </w:rPr>
        <w:t xml:space="preserve"> (pirmojo menstruacinio kraujavimo).</w:t>
      </w:r>
    </w:p>
    <w:p w14:paraId="6C79570F" w14:textId="77777777" w:rsidR="00F06BE5" w:rsidRDefault="00F06BE5" w:rsidP="00F06BE5">
      <w:pPr>
        <w:spacing w:after="0" w:line="240" w:lineRule="auto"/>
        <w:ind w:right="72"/>
        <w:rPr>
          <w:rFonts w:ascii="Times New Roman" w:eastAsia="Times New Roman" w:hAnsi="Times New Roman"/>
          <w:snapToGrid w:val="0"/>
          <w:lang w:val="lt-LT"/>
        </w:rPr>
      </w:pPr>
    </w:p>
    <w:p w14:paraId="060DD0EA" w14:textId="77777777" w:rsidR="00AA5D8D" w:rsidRDefault="005167C8" w:rsidP="00AA5D8D">
      <w:p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S</w:t>
      </w:r>
      <w:r w:rsidR="00233987">
        <w:rPr>
          <w:rFonts w:ascii="Times New Roman" w:eastAsia="Times New Roman" w:hAnsi="Times New Roman"/>
          <w:noProof/>
          <w:snapToGrid w:val="0"/>
          <w:szCs w:val="24"/>
          <w:lang w:val="lt-LT"/>
        </w:rPr>
        <w:t>awis</w:t>
      </w:r>
      <w:r w:rsidR="00AA5D8D">
        <w:rPr>
          <w:rFonts w:ascii="Times New Roman" w:eastAsia="Times New Roman" w:hAnsi="Times New Roman"/>
          <w:noProof/>
          <w:snapToGrid w:val="0"/>
          <w:szCs w:val="24"/>
          <w:lang w:val="lt-LT"/>
        </w:rPr>
        <w:t xml:space="preserve"> vartojimas gali veikti paauglių </w:t>
      </w:r>
      <w:r w:rsidR="00FE5BDC">
        <w:rPr>
          <w:rFonts w:ascii="Times New Roman" w:eastAsia="Times New Roman" w:hAnsi="Times New Roman"/>
          <w:noProof/>
          <w:snapToGrid w:val="0"/>
          <w:szCs w:val="24"/>
          <w:lang w:val="lt-LT"/>
        </w:rPr>
        <w:t xml:space="preserve">mergaičių </w:t>
      </w:r>
      <w:r w:rsidR="00AA5D8D">
        <w:rPr>
          <w:rFonts w:ascii="Times New Roman" w:eastAsia="Times New Roman" w:hAnsi="Times New Roman"/>
          <w:noProof/>
          <w:snapToGrid w:val="0"/>
          <w:szCs w:val="24"/>
          <w:lang w:val="lt-LT"/>
        </w:rPr>
        <w:t xml:space="preserve">(nuo 12 iki mažiau kaip 18 metų) kaulų stiprumą. Jei Jums yra mažiau kaip 18 metų, Jūsų gydytojas atidžiai įvertins gydymo </w:t>
      </w:r>
      <w:r>
        <w:rPr>
          <w:rFonts w:ascii="Times New Roman" w:eastAsia="Times New Roman" w:hAnsi="Times New Roman"/>
          <w:noProof/>
          <w:snapToGrid w:val="0"/>
          <w:szCs w:val="24"/>
          <w:lang w:val="lt-LT"/>
        </w:rPr>
        <w:t>S</w:t>
      </w:r>
      <w:r w:rsidR="00233987">
        <w:rPr>
          <w:rFonts w:ascii="Times New Roman" w:eastAsia="Times New Roman" w:hAnsi="Times New Roman"/>
          <w:noProof/>
          <w:snapToGrid w:val="0"/>
          <w:szCs w:val="24"/>
          <w:lang w:val="lt-LT"/>
        </w:rPr>
        <w:t>awis</w:t>
      </w:r>
      <w:r w:rsidR="00AA5D8D">
        <w:rPr>
          <w:rFonts w:ascii="Times New Roman" w:eastAsia="Times New Roman" w:hAnsi="Times New Roman"/>
          <w:noProof/>
          <w:snapToGrid w:val="0"/>
          <w:szCs w:val="24"/>
          <w:lang w:val="lt-LT"/>
        </w:rPr>
        <w:t xml:space="preserve"> rizikos ir naudos santykį individualiai Jums, atsižvelgdamas į galimus kaulų mineralinio tankio netekimo (osteoporozės) rizikos veiksnius.</w:t>
      </w:r>
    </w:p>
    <w:p w14:paraId="5B145B3A" w14:textId="77777777" w:rsidR="00F20E40" w:rsidRDefault="00F20E40" w:rsidP="00266E7D">
      <w:pPr>
        <w:numPr>
          <w:ilvl w:val="12"/>
          <w:numId w:val="0"/>
        </w:numPr>
        <w:tabs>
          <w:tab w:val="left" w:pos="567"/>
          <w:tab w:val="left" w:pos="708"/>
        </w:tabs>
        <w:spacing w:after="0" w:line="240" w:lineRule="auto"/>
        <w:ind w:right="-2"/>
        <w:rPr>
          <w:rFonts w:ascii="Times New Roman" w:eastAsia="Times New Roman" w:hAnsi="Times New Roman"/>
          <w:b/>
          <w:snapToGrid w:val="0"/>
          <w:szCs w:val="24"/>
          <w:lang w:val="lt-LT"/>
        </w:rPr>
      </w:pPr>
    </w:p>
    <w:p w14:paraId="36FC9F15"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b/>
          <w:noProof/>
          <w:snapToGrid w:val="0"/>
          <w:szCs w:val="24"/>
          <w:lang w:val="lt-LT"/>
        </w:rPr>
      </w:pPr>
      <w:r>
        <w:rPr>
          <w:rFonts w:ascii="Times New Roman" w:eastAsia="Times New Roman" w:hAnsi="Times New Roman"/>
          <w:b/>
          <w:snapToGrid w:val="0"/>
          <w:szCs w:val="24"/>
          <w:lang w:val="lt-LT"/>
        </w:rPr>
        <w:t xml:space="preserve">Kiti vaistai ir </w:t>
      </w:r>
      <w:proofErr w:type="spellStart"/>
      <w:r w:rsidR="005167C8">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r>
        <w:rPr>
          <w:rFonts w:ascii="Times New Roman" w:eastAsia="Times New Roman" w:hAnsi="Times New Roman"/>
          <w:b/>
          <w:snapToGrid w:val="0"/>
          <w:szCs w:val="24"/>
          <w:lang w:val="lt-LT"/>
        </w:rPr>
        <w:t xml:space="preserve"> </w:t>
      </w:r>
    </w:p>
    <w:p w14:paraId="146FA865" w14:textId="77777777" w:rsidR="00AA5D8D" w:rsidRDefault="00AA5D8D" w:rsidP="00AA5D8D">
      <w:pPr>
        <w:keepLines/>
        <w:tabs>
          <w:tab w:val="left" w:pos="567"/>
        </w:tabs>
        <w:spacing w:after="0" w:line="240" w:lineRule="auto"/>
        <w:rPr>
          <w:rFonts w:ascii="Times New Roman" w:hAnsi="Times New Roman"/>
          <w:noProof/>
          <w:szCs w:val="24"/>
          <w:lang w:val="lt-LT"/>
        </w:rPr>
      </w:pPr>
      <w:r w:rsidRPr="00AA5D8D">
        <w:rPr>
          <w:rFonts w:ascii="Times New Roman" w:hAnsi="Times New Roman"/>
          <w:noProof/>
          <w:szCs w:val="24"/>
          <w:lang w:val="lt-LT"/>
        </w:rPr>
        <w:t>Jeigu vartojate ar neseniai vartojote kitų vaistų arba dėl to nesate tikri, apie tai pasakykite gydytojui</w:t>
      </w:r>
      <w:r>
        <w:rPr>
          <w:rFonts w:ascii="Times New Roman" w:hAnsi="Times New Roman"/>
          <w:noProof/>
          <w:szCs w:val="24"/>
          <w:lang w:val="lt-LT"/>
        </w:rPr>
        <w:t xml:space="preserve"> </w:t>
      </w:r>
      <w:r w:rsidRPr="00AA5D8D">
        <w:rPr>
          <w:rFonts w:ascii="Times New Roman" w:hAnsi="Times New Roman"/>
          <w:noProof/>
          <w:szCs w:val="24"/>
          <w:lang w:val="lt-LT"/>
        </w:rPr>
        <w:t>arba</w:t>
      </w:r>
      <w:r>
        <w:rPr>
          <w:rFonts w:ascii="Times New Roman" w:hAnsi="Times New Roman"/>
          <w:noProof/>
          <w:szCs w:val="24"/>
          <w:lang w:val="lt-LT"/>
        </w:rPr>
        <w:t xml:space="preserve"> </w:t>
      </w:r>
      <w:r w:rsidRPr="00AA5D8D">
        <w:rPr>
          <w:rFonts w:ascii="Times New Roman" w:hAnsi="Times New Roman"/>
          <w:noProof/>
          <w:szCs w:val="24"/>
          <w:lang w:val="lt-LT"/>
        </w:rPr>
        <w:t>vaistininkui.</w:t>
      </w:r>
    </w:p>
    <w:p w14:paraId="1A9BF446" w14:textId="77777777" w:rsidR="000041C5" w:rsidRDefault="000041C5"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
    <w:p w14:paraId="6BF6E324" w14:textId="77777777" w:rsidR="00266E7D" w:rsidRDefault="000041C5"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sidRPr="000041C5">
        <w:rPr>
          <w:rFonts w:ascii="Times New Roman" w:eastAsia="Times New Roman" w:hAnsi="Times New Roman"/>
          <w:noProof/>
          <w:snapToGrid w:val="0"/>
          <w:szCs w:val="24"/>
          <w:lang w:val="lt-LT"/>
        </w:rPr>
        <w:t>Taip pat pasakykite bet kuriam kitam gydytojui arba odontologui, skiriančiam kitų vaistų, (arba vaistininkui), kad vartojate</w:t>
      </w:r>
      <w:r>
        <w:rPr>
          <w:rFonts w:ascii="Times New Roman" w:eastAsia="Times New Roman" w:hAnsi="Times New Roman"/>
          <w:noProof/>
          <w:snapToGrid w:val="0"/>
          <w:szCs w:val="24"/>
          <w:lang w:val="lt-LT"/>
        </w:rPr>
        <w:t xml:space="preserve"> Sawis</w:t>
      </w:r>
      <w:r w:rsidRPr="000041C5">
        <w:rPr>
          <w:rFonts w:ascii="Times New Roman" w:eastAsia="Times New Roman" w:hAnsi="Times New Roman"/>
          <w:noProof/>
          <w:snapToGrid w:val="0"/>
          <w:szCs w:val="24"/>
          <w:lang w:val="lt-LT"/>
        </w:rPr>
        <w:t>.</w:t>
      </w:r>
    </w:p>
    <w:p w14:paraId="7974C161" w14:textId="77777777" w:rsidR="000041C5" w:rsidRDefault="000041C5" w:rsidP="00266E7D">
      <w:pPr>
        <w:tabs>
          <w:tab w:val="left" w:pos="567"/>
          <w:tab w:val="left" w:pos="708"/>
        </w:tabs>
        <w:spacing w:after="0" w:line="240" w:lineRule="auto"/>
        <w:rPr>
          <w:rFonts w:ascii="Times New Roman" w:eastAsia="Times New Roman" w:hAnsi="Times New Roman"/>
          <w:snapToGrid w:val="0"/>
          <w:szCs w:val="24"/>
          <w:lang w:val="lt-LT"/>
        </w:rPr>
      </w:pPr>
    </w:p>
    <w:p w14:paraId="0F2B9642" w14:textId="77777777" w:rsidR="00266E7D" w:rsidRPr="008F7787" w:rsidRDefault="00266E7D" w:rsidP="00266E7D">
      <w:pPr>
        <w:tabs>
          <w:tab w:val="left" w:pos="567"/>
          <w:tab w:val="left" w:pos="708"/>
        </w:tabs>
        <w:spacing w:after="0" w:line="240" w:lineRule="auto"/>
        <w:rPr>
          <w:rFonts w:ascii="Times New Roman" w:hAnsi="Times New Roman"/>
          <w:b/>
          <w:lang w:val="lt-LT"/>
        </w:rPr>
      </w:pPr>
      <w:r w:rsidRPr="00446A17">
        <w:rPr>
          <w:rFonts w:ascii="Times New Roman" w:eastAsia="Times New Roman" w:hAnsi="Times New Roman"/>
          <w:snapToGrid w:val="0"/>
          <w:szCs w:val="24"/>
          <w:lang w:val="lt-LT"/>
        </w:rPr>
        <w:t xml:space="preserve">Kai kurie vaistai </w:t>
      </w:r>
      <w:r>
        <w:rPr>
          <w:rFonts w:ascii="Times New Roman" w:eastAsia="Times New Roman" w:hAnsi="Times New Roman"/>
          <w:snapToGrid w:val="0"/>
          <w:szCs w:val="24"/>
          <w:lang w:val="lt-LT"/>
        </w:rPr>
        <w:t xml:space="preserve">turi įtakos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sidRPr="00446A17">
        <w:rPr>
          <w:rFonts w:ascii="Times New Roman" w:eastAsia="Times New Roman" w:hAnsi="Times New Roman"/>
          <w:snapToGrid w:val="0"/>
          <w:szCs w:val="24"/>
          <w:lang w:val="lt-LT"/>
        </w:rPr>
        <w:t xml:space="preserve"> koncentracijai kraujyje </w:t>
      </w:r>
      <w:r w:rsidRPr="008F7787">
        <w:rPr>
          <w:rFonts w:ascii="Times New Roman" w:hAnsi="Times New Roman"/>
          <w:lang w:val="lt-LT"/>
        </w:rPr>
        <w:t xml:space="preserve">ir dėl jų vartojimo gali susilpnėti </w:t>
      </w:r>
      <w:r w:rsidR="00AA5D8D">
        <w:rPr>
          <w:rFonts w:ascii="Times New Roman" w:hAnsi="Times New Roman"/>
          <w:lang w:val="lt-LT"/>
        </w:rPr>
        <w:t>vais</w:t>
      </w:r>
      <w:r>
        <w:rPr>
          <w:rFonts w:ascii="Times New Roman" w:eastAsia="Times New Roman" w:hAnsi="Times New Roman"/>
          <w:snapToGrid w:val="0"/>
          <w:szCs w:val="24"/>
          <w:lang w:val="lt-LT"/>
        </w:rPr>
        <w:t>to poveikis arba jie gali sukelti nepageidaujamų poveikių</w:t>
      </w:r>
      <w:r>
        <w:rPr>
          <w:rFonts w:ascii="Times New Roman" w:eastAsia="Times New Roman" w:hAnsi="Times New Roman"/>
          <w:b/>
          <w:snapToGrid w:val="0"/>
          <w:szCs w:val="24"/>
          <w:lang w:val="lt-LT"/>
        </w:rPr>
        <w:t>.</w:t>
      </w:r>
    </w:p>
    <w:p w14:paraId="16302ABC" w14:textId="77777777" w:rsidR="00266E7D" w:rsidRDefault="00266E7D" w:rsidP="00266E7D">
      <w:pPr>
        <w:tabs>
          <w:tab w:val="left" w:pos="567"/>
          <w:tab w:val="left" w:pos="708"/>
        </w:tabs>
        <w:spacing w:after="0" w:line="240" w:lineRule="auto"/>
        <w:rPr>
          <w:rFonts w:ascii="Times New Roman" w:eastAsia="Times New Roman" w:hAnsi="Times New Roman"/>
          <w:snapToGrid w:val="0"/>
          <w:szCs w:val="24"/>
          <w:lang w:val="lt-LT"/>
        </w:rPr>
      </w:pPr>
    </w:p>
    <w:p w14:paraId="50E43015" w14:textId="77777777" w:rsidR="00266E7D" w:rsidRDefault="00266E7D" w:rsidP="00266E7D">
      <w:pPr>
        <w:tabs>
          <w:tab w:val="left" w:pos="567"/>
          <w:tab w:val="left" w:pos="708"/>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Šie vaistai yra:</w:t>
      </w:r>
    </w:p>
    <w:p w14:paraId="5D1581E6" w14:textId="77777777" w:rsidR="00266E7D" w:rsidRDefault="00266E7D" w:rsidP="00266E7D">
      <w:pPr>
        <w:numPr>
          <w:ilvl w:val="0"/>
          <w:numId w:val="23"/>
        </w:num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vaistai, vartojami nuo</w:t>
      </w:r>
    </w:p>
    <w:p w14:paraId="1D254074" w14:textId="77777777" w:rsidR="00266E7D" w:rsidRDefault="00266E7D" w:rsidP="00266E7D">
      <w:pPr>
        <w:numPr>
          <w:ilvl w:val="0"/>
          <w:numId w:val="24"/>
        </w:numPr>
        <w:tabs>
          <w:tab w:val="left" w:pos="567"/>
          <w:tab w:val="num" w:pos="927"/>
        </w:tabs>
        <w:spacing w:after="0" w:line="240" w:lineRule="auto"/>
        <w:ind w:left="927"/>
        <w:rPr>
          <w:rFonts w:ascii="Times New Roman" w:eastAsia="Times New Roman" w:hAnsi="Times New Roman"/>
          <w:noProof/>
          <w:snapToGrid w:val="0"/>
          <w:szCs w:val="24"/>
          <w:lang w:val="lt-LT"/>
        </w:rPr>
      </w:pPr>
      <w:r>
        <w:rPr>
          <w:rFonts w:ascii="Times New Roman" w:eastAsia="Times New Roman" w:hAnsi="Times New Roman"/>
          <w:b/>
          <w:snapToGrid w:val="0"/>
          <w:szCs w:val="24"/>
          <w:lang w:val="lt-LT"/>
        </w:rPr>
        <w:t>epilepsijos</w:t>
      </w:r>
      <w:r>
        <w:rPr>
          <w:rFonts w:ascii="Times New Roman" w:eastAsia="Times New Roman" w:hAnsi="Times New Roman"/>
          <w:snapToGrid w:val="0"/>
          <w:szCs w:val="24"/>
          <w:lang w:val="lt-LT"/>
        </w:rPr>
        <w:t xml:space="preserve"> (pvz., </w:t>
      </w:r>
      <w:proofErr w:type="spellStart"/>
      <w:r>
        <w:rPr>
          <w:rFonts w:ascii="Times New Roman" w:eastAsia="Times New Roman" w:hAnsi="Times New Roman"/>
          <w:snapToGrid w:val="0"/>
          <w:szCs w:val="24"/>
          <w:lang w:val="lt-LT"/>
        </w:rPr>
        <w:t>fenitoinas</w:t>
      </w:r>
      <w:proofErr w:type="spellEnd"/>
      <w:r>
        <w:rPr>
          <w:rFonts w:ascii="Times New Roman" w:eastAsia="Times New Roman" w:hAnsi="Times New Roman"/>
          <w:snapToGrid w:val="0"/>
          <w:szCs w:val="24"/>
          <w:lang w:val="lt-LT"/>
        </w:rPr>
        <w:t xml:space="preserve">, barbitūratai, </w:t>
      </w:r>
      <w:proofErr w:type="spellStart"/>
      <w:r>
        <w:rPr>
          <w:rFonts w:ascii="Times New Roman" w:eastAsia="Times New Roman" w:hAnsi="Times New Roman"/>
          <w:snapToGrid w:val="0"/>
          <w:szCs w:val="24"/>
          <w:lang w:val="lt-LT"/>
        </w:rPr>
        <w:t>primidonas</w:t>
      </w:r>
      <w:proofErr w:type="spellEnd"/>
      <w:r>
        <w:rPr>
          <w:rFonts w:ascii="Times New Roman" w:eastAsia="Times New Roman" w:hAnsi="Times New Roman"/>
          <w:snapToGrid w:val="0"/>
          <w:szCs w:val="24"/>
          <w:lang w:val="lt-LT"/>
        </w:rPr>
        <w:t xml:space="preserve">, </w:t>
      </w:r>
      <w:proofErr w:type="spellStart"/>
      <w:r>
        <w:rPr>
          <w:rFonts w:ascii="Times New Roman" w:eastAsia="Times New Roman" w:hAnsi="Times New Roman"/>
          <w:snapToGrid w:val="0"/>
          <w:szCs w:val="24"/>
          <w:lang w:val="lt-LT"/>
        </w:rPr>
        <w:t>karbamazepinas</w:t>
      </w:r>
      <w:proofErr w:type="spellEnd"/>
      <w:r>
        <w:rPr>
          <w:rFonts w:ascii="Times New Roman" w:eastAsia="Times New Roman" w:hAnsi="Times New Roman"/>
          <w:snapToGrid w:val="0"/>
          <w:szCs w:val="24"/>
          <w:lang w:val="lt-LT"/>
        </w:rPr>
        <w:t xml:space="preserve">, </w:t>
      </w:r>
      <w:proofErr w:type="spellStart"/>
      <w:r>
        <w:rPr>
          <w:rFonts w:ascii="Times New Roman" w:eastAsia="Times New Roman" w:hAnsi="Times New Roman"/>
          <w:snapToGrid w:val="0"/>
          <w:szCs w:val="24"/>
          <w:lang w:val="lt-LT"/>
        </w:rPr>
        <w:t>okskarbazepinas</w:t>
      </w:r>
      <w:proofErr w:type="spellEnd"/>
      <w:r>
        <w:rPr>
          <w:rFonts w:ascii="Times New Roman" w:eastAsia="Times New Roman" w:hAnsi="Times New Roman"/>
          <w:snapToGrid w:val="0"/>
          <w:szCs w:val="24"/>
          <w:lang w:val="lt-LT"/>
        </w:rPr>
        <w:t xml:space="preserve">, </w:t>
      </w:r>
      <w:proofErr w:type="spellStart"/>
      <w:r>
        <w:rPr>
          <w:rFonts w:ascii="Times New Roman" w:eastAsia="Times New Roman" w:hAnsi="Times New Roman"/>
          <w:snapToGrid w:val="0"/>
          <w:szCs w:val="24"/>
          <w:lang w:val="lt-LT"/>
        </w:rPr>
        <w:t>topiramatas</w:t>
      </w:r>
      <w:proofErr w:type="spellEnd"/>
      <w:r>
        <w:rPr>
          <w:rFonts w:ascii="Times New Roman" w:eastAsia="Times New Roman" w:hAnsi="Times New Roman"/>
          <w:snapToGrid w:val="0"/>
          <w:szCs w:val="24"/>
          <w:lang w:val="lt-LT"/>
        </w:rPr>
        <w:t xml:space="preserve">, </w:t>
      </w:r>
      <w:proofErr w:type="spellStart"/>
      <w:r>
        <w:rPr>
          <w:rFonts w:ascii="Times New Roman" w:eastAsia="Times New Roman" w:hAnsi="Times New Roman"/>
          <w:snapToGrid w:val="0"/>
          <w:szCs w:val="24"/>
          <w:lang w:val="lt-LT"/>
        </w:rPr>
        <w:t>felbamatas</w:t>
      </w:r>
      <w:proofErr w:type="spellEnd"/>
      <w:r>
        <w:rPr>
          <w:rFonts w:ascii="Times New Roman" w:eastAsia="Times New Roman" w:hAnsi="Times New Roman"/>
          <w:snapToGrid w:val="0"/>
          <w:szCs w:val="24"/>
          <w:lang w:val="lt-LT"/>
        </w:rPr>
        <w:t>);</w:t>
      </w:r>
    </w:p>
    <w:p w14:paraId="39266B32" w14:textId="77777777" w:rsidR="00266E7D" w:rsidRDefault="00266E7D" w:rsidP="00266E7D">
      <w:pPr>
        <w:numPr>
          <w:ilvl w:val="0"/>
          <w:numId w:val="24"/>
        </w:numPr>
        <w:tabs>
          <w:tab w:val="left" w:pos="567"/>
          <w:tab w:val="num" w:pos="927"/>
        </w:tabs>
        <w:spacing w:after="0" w:line="240" w:lineRule="auto"/>
        <w:ind w:left="927"/>
        <w:rPr>
          <w:rFonts w:ascii="Times New Roman" w:eastAsia="Times New Roman" w:hAnsi="Times New Roman"/>
          <w:b/>
          <w:noProof/>
          <w:snapToGrid w:val="0"/>
          <w:szCs w:val="24"/>
          <w:lang w:val="lt-LT"/>
        </w:rPr>
      </w:pPr>
      <w:r>
        <w:rPr>
          <w:rFonts w:ascii="Times New Roman" w:eastAsia="Times New Roman" w:hAnsi="Times New Roman"/>
          <w:b/>
          <w:snapToGrid w:val="0"/>
          <w:szCs w:val="24"/>
          <w:lang w:val="lt-LT"/>
        </w:rPr>
        <w:t xml:space="preserve">tuberkuliozės </w:t>
      </w:r>
      <w:r>
        <w:rPr>
          <w:rFonts w:ascii="Times New Roman" w:eastAsia="Times New Roman" w:hAnsi="Times New Roman"/>
          <w:snapToGrid w:val="0"/>
          <w:szCs w:val="24"/>
          <w:lang w:val="lt-LT"/>
        </w:rPr>
        <w:t xml:space="preserve">(pvz., </w:t>
      </w:r>
      <w:proofErr w:type="spellStart"/>
      <w:r>
        <w:rPr>
          <w:rFonts w:ascii="Times New Roman" w:eastAsia="Times New Roman" w:hAnsi="Times New Roman"/>
          <w:snapToGrid w:val="0"/>
          <w:szCs w:val="24"/>
          <w:lang w:val="lt-LT"/>
        </w:rPr>
        <w:t>rifampicinas</w:t>
      </w:r>
      <w:proofErr w:type="spellEnd"/>
      <w:r>
        <w:rPr>
          <w:rFonts w:ascii="Times New Roman" w:eastAsia="Times New Roman" w:hAnsi="Times New Roman"/>
          <w:snapToGrid w:val="0"/>
          <w:szCs w:val="24"/>
          <w:lang w:val="lt-LT"/>
        </w:rPr>
        <w:t>);</w:t>
      </w:r>
    </w:p>
    <w:p w14:paraId="11EB3AD4" w14:textId="77777777" w:rsidR="00266E7D" w:rsidRDefault="00266E7D" w:rsidP="00266E7D">
      <w:pPr>
        <w:numPr>
          <w:ilvl w:val="0"/>
          <w:numId w:val="24"/>
        </w:numPr>
        <w:tabs>
          <w:tab w:val="left" w:pos="567"/>
          <w:tab w:val="num" w:pos="927"/>
        </w:tabs>
        <w:spacing w:after="0" w:line="240" w:lineRule="auto"/>
        <w:ind w:left="927"/>
        <w:rPr>
          <w:rFonts w:ascii="Times New Roman" w:eastAsia="Times New Roman" w:hAnsi="Times New Roman"/>
          <w:noProof/>
          <w:snapToGrid w:val="0"/>
          <w:szCs w:val="24"/>
          <w:lang w:val="lt-LT"/>
        </w:rPr>
      </w:pPr>
      <w:r>
        <w:rPr>
          <w:rFonts w:ascii="Times New Roman" w:eastAsia="Times New Roman" w:hAnsi="Times New Roman"/>
          <w:b/>
          <w:snapToGrid w:val="0"/>
          <w:szCs w:val="24"/>
          <w:lang w:val="lt-LT"/>
        </w:rPr>
        <w:t>ŽIV ir hepatito C virusinių infekcijų</w:t>
      </w:r>
      <w:r>
        <w:rPr>
          <w:rFonts w:ascii="Times New Roman" w:eastAsia="Times New Roman" w:hAnsi="Times New Roman"/>
          <w:b/>
          <w:noProof/>
          <w:snapToGrid w:val="0"/>
          <w:szCs w:val="24"/>
          <w:lang w:val="lt-LT"/>
        </w:rPr>
        <w:t xml:space="preserve"> </w:t>
      </w:r>
      <w:r w:rsidRPr="00446A17">
        <w:rPr>
          <w:rFonts w:ascii="Times New Roman" w:eastAsia="Times New Roman" w:hAnsi="Times New Roman"/>
          <w:noProof/>
          <w:snapToGrid w:val="0"/>
          <w:szCs w:val="24"/>
          <w:lang w:val="lt-LT"/>
        </w:rPr>
        <w:t>(</w:t>
      </w:r>
      <w:r w:rsidRPr="009365AB">
        <w:rPr>
          <w:rFonts w:ascii="Times New Roman" w:eastAsia="Times New Roman" w:hAnsi="Times New Roman"/>
          <w:noProof/>
          <w:snapToGrid w:val="0"/>
          <w:szCs w:val="24"/>
          <w:lang w:val="lt-LT"/>
        </w:rPr>
        <w:t>vadinami proteaz</w:t>
      </w:r>
      <w:r>
        <w:rPr>
          <w:rFonts w:ascii="Times New Roman" w:eastAsia="Times New Roman" w:hAnsi="Times New Roman"/>
          <w:noProof/>
          <w:snapToGrid w:val="0"/>
          <w:szCs w:val="24"/>
          <w:lang w:val="lt-LT"/>
        </w:rPr>
        <w:t>ės</w:t>
      </w:r>
      <w:r w:rsidRPr="00446A17">
        <w:rPr>
          <w:rFonts w:ascii="Times New Roman" w:eastAsia="Times New Roman" w:hAnsi="Times New Roman"/>
          <w:noProof/>
          <w:snapToGrid w:val="0"/>
          <w:szCs w:val="24"/>
          <w:lang w:val="lt-LT"/>
        </w:rPr>
        <w:t xml:space="preserve"> inhibitoriais ir </w:t>
      </w:r>
      <w:r w:rsidRPr="00446A17">
        <w:rPr>
          <w:rFonts w:ascii="Times New Roman" w:eastAsia="Times New Roman" w:hAnsi="Times New Roman"/>
          <w:snapToGrid w:val="0"/>
          <w:szCs w:val="24"/>
          <w:lang w:val="lt-LT"/>
        </w:rPr>
        <w:t>nenukleozidiniais</w:t>
      </w:r>
      <w:r w:rsidRPr="00D32A55">
        <w:rPr>
          <w:rFonts w:ascii="Times New Roman" w:hAnsi="Times New Roman"/>
          <w:lang w:val="lt-LT"/>
        </w:rPr>
        <w:t xml:space="preserve"> atvirkštinės </w:t>
      </w:r>
      <w:proofErr w:type="spellStart"/>
      <w:r w:rsidRPr="00D32A55">
        <w:rPr>
          <w:rFonts w:ascii="Times New Roman" w:hAnsi="Times New Roman"/>
          <w:lang w:val="lt-LT"/>
        </w:rPr>
        <w:t>transkriptazės</w:t>
      </w:r>
      <w:proofErr w:type="spellEnd"/>
      <w:r w:rsidRPr="00D32A55">
        <w:rPr>
          <w:rFonts w:ascii="Times New Roman" w:hAnsi="Times New Roman"/>
          <w:lang w:val="lt-LT"/>
        </w:rPr>
        <w:t xml:space="preserve"> </w:t>
      </w:r>
      <w:r w:rsidRPr="00446A17">
        <w:rPr>
          <w:rFonts w:ascii="Times New Roman" w:eastAsia="Times New Roman" w:hAnsi="Times New Roman"/>
          <w:snapToGrid w:val="0"/>
          <w:szCs w:val="24"/>
          <w:lang w:val="lt-LT"/>
        </w:rPr>
        <w:t>inhibitoriais</w:t>
      </w:r>
      <w:r w:rsidRPr="00962AE4">
        <w:rPr>
          <w:rFonts w:ascii="Times New Roman" w:eastAsia="Times New Roman" w:hAnsi="Times New Roman"/>
          <w:snapToGrid w:val="0"/>
          <w:szCs w:val="24"/>
          <w:lang w:val="lt-LT"/>
        </w:rPr>
        <w:t xml:space="preserve">, </w:t>
      </w:r>
      <w:r>
        <w:rPr>
          <w:rFonts w:ascii="Times New Roman" w:eastAsia="Times New Roman" w:hAnsi="Times New Roman"/>
          <w:snapToGrid w:val="0"/>
          <w:szCs w:val="24"/>
          <w:lang w:val="lt-LT"/>
        </w:rPr>
        <w:t xml:space="preserve">pvz., ritonaviras, </w:t>
      </w:r>
      <w:proofErr w:type="spellStart"/>
      <w:r>
        <w:rPr>
          <w:rFonts w:ascii="Times New Roman" w:eastAsia="Times New Roman" w:hAnsi="Times New Roman"/>
          <w:snapToGrid w:val="0"/>
          <w:szCs w:val="24"/>
          <w:lang w:val="lt-LT"/>
        </w:rPr>
        <w:t>nevirapinas</w:t>
      </w:r>
      <w:proofErr w:type="spellEnd"/>
      <w:r>
        <w:rPr>
          <w:rFonts w:ascii="Times New Roman" w:eastAsia="Times New Roman" w:hAnsi="Times New Roman"/>
          <w:snapToGrid w:val="0"/>
          <w:szCs w:val="24"/>
          <w:lang w:val="lt-LT"/>
        </w:rPr>
        <w:t xml:space="preserve">, </w:t>
      </w:r>
      <w:proofErr w:type="spellStart"/>
      <w:r>
        <w:rPr>
          <w:rFonts w:ascii="Times New Roman" w:eastAsia="Times New Roman" w:hAnsi="Times New Roman"/>
          <w:snapToGrid w:val="0"/>
          <w:szCs w:val="24"/>
          <w:lang w:val="lt-LT"/>
        </w:rPr>
        <w:t>efavirenzas</w:t>
      </w:r>
      <w:proofErr w:type="spellEnd"/>
      <w:r>
        <w:rPr>
          <w:rFonts w:ascii="Times New Roman" w:eastAsia="Times New Roman" w:hAnsi="Times New Roman"/>
          <w:snapToGrid w:val="0"/>
          <w:szCs w:val="24"/>
          <w:lang w:val="lt-LT"/>
        </w:rPr>
        <w:t>);</w:t>
      </w:r>
    </w:p>
    <w:p w14:paraId="083C8C71" w14:textId="77777777" w:rsidR="00266E7D" w:rsidRDefault="00266E7D" w:rsidP="00266E7D">
      <w:pPr>
        <w:numPr>
          <w:ilvl w:val="0"/>
          <w:numId w:val="24"/>
        </w:numPr>
        <w:tabs>
          <w:tab w:val="left" w:pos="567"/>
          <w:tab w:val="num" w:pos="927"/>
        </w:tabs>
        <w:spacing w:after="0" w:line="240" w:lineRule="auto"/>
        <w:ind w:left="927"/>
        <w:rPr>
          <w:rFonts w:ascii="Times New Roman" w:eastAsia="Times New Roman" w:hAnsi="Times New Roman"/>
          <w:noProof/>
          <w:snapToGrid w:val="0"/>
          <w:szCs w:val="24"/>
          <w:lang w:val="lt-LT"/>
        </w:rPr>
      </w:pPr>
      <w:r w:rsidRPr="00446A17">
        <w:rPr>
          <w:rFonts w:ascii="Times New Roman" w:eastAsia="Times New Roman" w:hAnsi="Times New Roman"/>
          <w:b/>
          <w:snapToGrid w:val="0"/>
          <w:szCs w:val="24"/>
          <w:lang w:val="lt-LT"/>
        </w:rPr>
        <w:t>grybelinių</w:t>
      </w:r>
      <w:r>
        <w:rPr>
          <w:rFonts w:ascii="Times New Roman" w:eastAsia="Times New Roman" w:hAnsi="Times New Roman"/>
          <w:snapToGrid w:val="0"/>
          <w:szCs w:val="24"/>
          <w:lang w:val="lt-LT"/>
        </w:rPr>
        <w:t xml:space="preserve"> </w:t>
      </w:r>
      <w:r>
        <w:rPr>
          <w:rFonts w:ascii="Times New Roman" w:eastAsia="Times New Roman" w:hAnsi="Times New Roman"/>
          <w:b/>
          <w:snapToGrid w:val="0"/>
          <w:szCs w:val="24"/>
          <w:lang w:val="lt-LT"/>
        </w:rPr>
        <w:t xml:space="preserve">infekcijų </w:t>
      </w:r>
      <w:r>
        <w:rPr>
          <w:rFonts w:ascii="Times New Roman" w:eastAsia="Times New Roman" w:hAnsi="Times New Roman"/>
          <w:snapToGrid w:val="0"/>
          <w:szCs w:val="24"/>
          <w:lang w:val="lt-LT"/>
        </w:rPr>
        <w:t>(</w:t>
      </w:r>
      <w:proofErr w:type="spellStart"/>
      <w:r>
        <w:rPr>
          <w:rFonts w:ascii="Times New Roman" w:eastAsia="Times New Roman" w:hAnsi="Times New Roman"/>
          <w:snapToGrid w:val="0"/>
          <w:szCs w:val="24"/>
          <w:lang w:val="lt-LT"/>
        </w:rPr>
        <w:t>grizeofulvinas</w:t>
      </w:r>
      <w:proofErr w:type="spellEnd"/>
      <w:r>
        <w:rPr>
          <w:rFonts w:ascii="Times New Roman" w:eastAsia="Times New Roman" w:hAnsi="Times New Roman"/>
          <w:snapToGrid w:val="0"/>
          <w:szCs w:val="24"/>
          <w:lang w:val="lt-LT"/>
        </w:rPr>
        <w:t xml:space="preserve">, </w:t>
      </w:r>
      <w:proofErr w:type="spellStart"/>
      <w:r>
        <w:rPr>
          <w:rFonts w:ascii="Times New Roman" w:eastAsia="Times New Roman" w:hAnsi="Times New Roman"/>
          <w:snapToGrid w:val="0"/>
          <w:szCs w:val="24"/>
          <w:lang w:val="lt-LT"/>
        </w:rPr>
        <w:t>ketokonazolas</w:t>
      </w:r>
      <w:proofErr w:type="spellEnd"/>
      <w:r>
        <w:rPr>
          <w:rFonts w:ascii="Times New Roman" w:eastAsia="Times New Roman" w:hAnsi="Times New Roman"/>
          <w:snapToGrid w:val="0"/>
          <w:szCs w:val="24"/>
          <w:lang w:val="lt-LT"/>
        </w:rPr>
        <w:t>);</w:t>
      </w:r>
    </w:p>
    <w:p w14:paraId="15E49216" w14:textId="77777777" w:rsidR="00266E7D" w:rsidRDefault="00266E7D" w:rsidP="00266E7D">
      <w:pPr>
        <w:numPr>
          <w:ilvl w:val="0"/>
          <w:numId w:val="23"/>
        </w:num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b/>
          <w:snapToGrid w:val="0"/>
          <w:szCs w:val="24"/>
          <w:lang w:val="lt-LT"/>
        </w:rPr>
        <w:t>vaistažolė jonažolė</w:t>
      </w:r>
    </w:p>
    <w:p w14:paraId="7CC510F5" w14:textId="77777777" w:rsidR="00266E7D" w:rsidRDefault="00266E7D" w:rsidP="00266E7D">
      <w:pPr>
        <w:tabs>
          <w:tab w:val="left" w:pos="567"/>
          <w:tab w:val="left" w:pos="708"/>
        </w:tabs>
        <w:spacing w:after="0" w:line="240" w:lineRule="auto"/>
        <w:ind w:left="357" w:hanging="357"/>
        <w:rPr>
          <w:rFonts w:ascii="Times New Roman" w:eastAsia="Times New Roman" w:hAnsi="Times New Roman"/>
          <w:noProof/>
          <w:snapToGrid w:val="0"/>
          <w:szCs w:val="24"/>
          <w:lang w:val="lt-LT"/>
        </w:rPr>
      </w:pPr>
    </w:p>
    <w:p w14:paraId="2F288556" w14:textId="77777777" w:rsidR="00266E7D" w:rsidRPr="00AA5D8D" w:rsidRDefault="00266E7D" w:rsidP="00266E7D">
      <w:pPr>
        <w:tabs>
          <w:tab w:val="left" w:pos="567"/>
        </w:tabs>
        <w:spacing w:after="0" w:line="240" w:lineRule="auto"/>
        <w:rPr>
          <w:rFonts w:ascii="Times New Roman" w:eastAsia="Times New Roman" w:hAnsi="Times New Roman"/>
          <w:i/>
          <w:noProof/>
          <w:snapToGrid w:val="0"/>
          <w:szCs w:val="24"/>
          <w:lang w:val="lt-LT"/>
        </w:rPr>
      </w:pPr>
      <w:r w:rsidRPr="00AA5D8D">
        <w:rPr>
          <w:rFonts w:ascii="Times New Roman" w:eastAsia="Times New Roman" w:hAnsi="Times New Roman"/>
          <w:i/>
          <w:snapToGrid w:val="0"/>
          <w:szCs w:val="24"/>
          <w:lang w:val="lt-LT"/>
        </w:rPr>
        <w:t>Prieš vartojant bet kokį vaistą, būtina pasitarti su gydytoju arba vaistininku.</w:t>
      </w:r>
    </w:p>
    <w:p w14:paraId="408FF14F"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
    <w:p w14:paraId="6D293EF6" w14:textId="77777777" w:rsidR="00266E7D" w:rsidRDefault="005167C8"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roofErr w:type="spellStart"/>
      <w:r>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r w:rsidR="00266E7D">
        <w:rPr>
          <w:rFonts w:ascii="Times New Roman" w:eastAsia="Times New Roman" w:hAnsi="Times New Roman"/>
          <w:b/>
          <w:snapToGrid w:val="0"/>
          <w:szCs w:val="24"/>
          <w:lang w:val="lt-LT"/>
        </w:rPr>
        <w:t xml:space="preserve"> vartojimas su maistu ir gėrimais</w:t>
      </w:r>
    </w:p>
    <w:p w14:paraId="62614658" w14:textId="77777777" w:rsidR="00266E7D" w:rsidRDefault="005167C8" w:rsidP="00266E7D">
      <w:pPr>
        <w:numPr>
          <w:ilvl w:val="12"/>
          <w:numId w:val="0"/>
        </w:numPr>
        <w:tabs>
          <w:tab w:val="left" w:pos="567"/>
          <w:tab w:val="left" w:pos="1290"/>
        </w:tabs>
        <w:spacing w:after="0" w:line="240" w:lineRule="auto"/>
        <w:ind w:right="-2"/>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sidR="00266E7D">
        <w:rPr>
          <w:rFonts w:ascii="Times New Roman" w:eastAsia="Times New Roman" w:hAnsi="Times New Roman"/>
          <w:snapToGrid w:val="0"/>
          <w:szCs w:val="24"/>
          <w:lang w:val="lt-LT"/>
        </w:rPr>
        <w:t xml:space="preserve"> vartojimo metu Jūs turėtumėte vengti gerti greipfrutų sulčių, nes tai gali padidinti </w:t>
      </w:r>
      <w:proofErr w:type="spellStart"/>
      <w:r>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sidR="00266E7D">
        <w:rPr>
          <w:rFonts w:ascii="Times New Roman" w:eastAsia="Times New Roman" w:hAnsi="Times New Roman"/>
          <w:snapToGrid w:val="0"/>
          <w:szCs w:val="24"/>
          <w:lang w:val="lt-LT"/>
        </w:rPr>
        <w:t xml:space="preserve"> koncentraciją Jūsų kraujyje. Tai gali padidinti nepageidaujamų poveikių atsiradimo riziką.</w:t>
      </w:r>
      <w:r w:rsidR="00266E7D" w:rsidDel="00B7087D">
        <w:rPr>
          <w:rFonts w:ascii="Times New Roman" w:eastAsia="Times New Roman" w:hAnsi="Times New Roman"/>
          <w:snapToGrid w:val="0"/>
          <w:szCs w:val="24"/>
          <w:lang w:val="lt-LT"/>
        </w:rPr>
        <w:t xml:space="preserve"> </w:t>
      </w:r>
    </w:p>
    <w:p w14:paraId="48D49C39" w14:textId="77777777" w:rsidR="00266E7D" w:rsidRDefault="00266E7D" w:rsidP="00266E7D">
      <w:pPr>
        <w:numPr>
          <w:ilvl w:val="12"/>
          <w:numId w:val="0"/>
        </w:numPr>
        <w:tabs>
          <w:tab w:val="left" w:pos="567"/>
          <w:tab w:val="left" w:pos="1290"/>
        </w:tabs>
        <w:spacing w:after="0" w:line="240" w:lineRule="auto"/>
        <w:ind w:right="-2"/>
        <w:rPr>
          <w:rFonts w:ascii="Times New Roman" w:eastAsia="Times New Roman" w:hAnsi="Times New Roman"/>
          <w:noProof/>
          <w:snapToGrid w:val="0"/>
          <w:szCs w:val="24"/>
          <w:lang w:val="lt-LT"/>
        </w:rPr>
      </w:pPr>
    </w:p>
    <w:p w14:paraId="1F7A1305" w14:textId="77777777" w:rsidR="00266E7D" w:rsidRDefault="00266E7D" w:rsidP="00266E7D">
      <w:pPr>
        <w:numPr>
          <w:ilvl w:val="12"/>
          <w:numId w:val="0"/>
        </w:numPr>
        <w:tabs>
          <w:tab w:val="left" w:pos="567"/>
          <w:tab w:val="left" w:pos="1290"/>
        </w:tabs>
        <w:spacing w:after="0" w:line="240" w:lineRule="auto"/>
        <w:ind w:right="-2"/>
        <w:rPr>
          <w:rFonts w:ascii="Times New Roman" w:eastAsia="Times New Roman" w:hAnsi="Times New Roman"/>
          <w:b/>
          <w:noProof/>
          <w:snapToGrid w:val="0"/>
          <w:szCs w:val="24"/>
          <w:lang w:val="lt-LT"/>
        </w:rPr>
      </w:pPr>
      <w:r>
        <w:rPr>
          <w:rFonts w:ascii="Times New Roman" w:eastAsia="Times New Roman" w:hAnsi="Times New Roman"/>
          <w:b/>
          <w:snapToGrid w:val="0"/>
          <w:szCs w:val="24"/>
          <w:lang w:val="lt-LT"/>
        </w:rPr>
        <w:t>Laboratoriniai tyrimai</w:t>
      </w:r>
    </w:p>
    <w:p w14:paraId="29387844" w14:textId="77777777" w:rsidR="00266E7D" w:rsidRDefault="00266E7D" w:rsidP="00266E7D">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 xml:space="preserve">Jeigu Jums reikia atlikti kraujo tyrimą, pasakykite gydytojui arba laboratorijos darbuotojams, kad vartojate </w:t>
      </w:r>
      <w:proofErr w:type="spellStart"/>
      <w:r w:rsidR="005167C8">
        <w:rPr>
          <w:rFonts w:ascii="Times New Roman" w:eastAsia="Times New Roman" w:hAnsi="Times New Roman"/>
          <w:snapToGrid w:val="0"/>
          <w:lang w:val="lt-LT"/>
        </w:rPr>
        <w:t>S</w:t>
      </w:r>
      <w:r w:rsidR="00233987">
        <w:rPr>
          <w:rFonts w:ascii="Times New Roman" w:eastAsia="Times New Roman" w:hAnsi="Times New Roman"/>
          <w:snapToGrid w:val="0"/>
          <w:lang w:val="lt-LT"/>
        </w:rPr>
        <w:t>awis</w:t>
      </w:r>
      <w:proofErr w:type="spellEnd"/>
      <w:r>
        <w:rPr>
          <w:rFonts w:ascii="Times New Roman" w:eastAsia="Times New Roman" w:hAnsi="Times New Roman"/>
          <w:snapToGrid w:val="0"/>
          <w:lang w:val="lt-LT"/>
        </w:rPr>
        <w:t xml:space="preserve">, nes </w:t>
      </w:r>
      <w:proofErr w:type="spellStart"/>
      <w:r w:rsidR="005167C8">
        <w:rPr>
          <w:rFonts w:ascii="Times New Roman" w:eastAsia="Times New Roman" w:hAnsi="Times New Roman"/>
          <w:snapToGrid w:val="0"/>
          <w:lang w:val="lt-LT"/>
        </w:rPr>
        <w:t>S</w:t>
      </w:r>
      <w:r w:rsidR="00233987">
        <w:rPr>
          <w:rFonts w:ascii="Times New Roman" w:eastAsia="Times New Roman" w:hAnsi="Times New Roman"/>
          <w:snapToGrid w:val="0"/>
          <w:lang w:val="lt-LT"/>
        </w:rPr>
        <w:t>awis</w:t>
      </w:r>
      <w:proofErr w:type="spellEnd"/>
      <w:r>
        <w:rPr>
          <w:rFonts w:ascii="Times New Roman" w:eastAsia="Times New Roman" w:hAnsi="Times New Roman"/>
          <w:snapToGrid w:val="0"/>
          <w:lang w:val="lt-LT"/>
        </w:rPr>
        <w:t xml:space="preserve"> gali paveikti kai kurių tyrimų rezultatus.</w:t>
      </w:r>
    </w:p>
    <w:p w14:paraId="766A8D2F" w14:textId="77777777" w:rsidR="00266E7D" w:rsidRDefault="00266E7D" w:rsidP="00266E7D">
      <w:pPr>
        <w:spacing w:after="0" w:line="240" w:lineRule="auto"/>
        <w:rPr>
          <w:rFonts w:ascii="Times New Roman" w:eastAsia="Times New Roman" w:hAnsi="Times New Roman"/>
          <w:snapToGrid w:val="0"/>
          <w:lang w:val="lt-LT"/>
        </w:rPr>
      </w:pPr>
    </w:p>
    <w:p w14:paraId="70B74506" w14:textId="77777777" w:rsidR="00266E7D" w:rsidRDefault="00266E7D" w:rsidP="004C6E4B">
      <w:pPr>
        <w:tabs>
          <w:tab w:val="left" w:pos="567"/>
        </w:tabs>
        <w:spacing w:after="0" w:line="240" w:lineRule="auto"/>
        <w:rPr>
          <w:rFonts w:ascii="Times New Roman" w:eastAsia="Times New Roman" w:hAnsi="Times New Roman"/>
          <w:b/>
          <w:noProof/>
          <w:snapToGrid w:val="0"/>
          <w:szCs w:val="24"/>
          <w:lang w:val="lt-LT"/>
        </w:rPr>
      </w:pPr>
      <w:r>
        <w:rPr>
          <w:rFonts w:ascii="Times New Roman" w:eastAsia="Times New Roman" w:hAnsi="Times New Roman"/>
          <w:b/>
          <w:snapToGrid w:val="0"/>
          <w:szCs w:val="24"/>
          <w:lang w:val="lt-LT"/>
        </w:rPr>
        <w:t>Nėštumas, žindymo laikotarpis ir vaisingumas</w:t>
      </w:r>
    </w:p>
    <w:p w14:paraId="41DFE83F" w14:textId="77777777" w:rsidR="00266E7D" w:rsidRDefault="00266E7D" w:rsidP="00266E7D">
      <w:pPr>
        <w:tabs>
          <w:tab w:val="left" w:pos="567"/>
        </w:tabs>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 xml:space="preserve">Nėštumo ar kūdikio žindymo laikotarpiu </w:t>
      </w:r>
      <w:proofErr w:type="spellStart"/>
      <w:r w:rsidR="005167C8">
        <w:rPr>
          <w:rFonts w:ascii="Times New Roman" w:eastAsia="Times New Roman" w:hAnsi="Times New Roman"/>
          <w:snapToGrid w:val="0"/>
          <w:lang w:val="lt-LT"/>
        </w:rPr>
        <w:t>S</w:t>
      </w:r>
      <w:r w:rsidR="00233987">
        <w:rPr>
          <w:rFonts w:ascii="Times New Roman" w:eastAsia="Times New Roman" w:hAnsi="Times New Roman"/>
          <w:snapToGrid w:val="0"/>
          <w:lang w:val="lt-LT"/>
        </w:rPr>
        <w:t>awis</w:t>
      </w:r>
      <w:proofErr w:type="spellEnd"/>
      <w:r>
        <w:rPr>
          <w:rFonts w:ascii="Times New Roman" w:eastAsia="Times New Roman" w:hAnsi="Times New Roman"/>
          <w:snapToGrid w:val="0"/>
          <w:lang w:val="lt-LT"/>
        </w:rPr>
        <w:t xml:space="preserve"> vartoti negalima.</w:t>
      </w:r>
    </w:p>
    <w:p w14:paraId="45DD9679" w14:textId="77777777" w:rsidR="00266E7D" w:rsidRDefault="00266E7D" w:rsidP="00266E7D">
      <w:pPr>
        <w:numPr>
          <w:ilvl w:val="12"/>
          <w:numId w:val="0"/>
        </w:numPr>
        <w:tabs>
          <w:tab w:val="left" w:pos="567"/>
          <w:tab w:val="left" w:pos="708"/>
        </w:tabs>
        <w:spacing w:after="0" w:line="240" w:lineRule="auto"/>
        <w:ind w:right="-2"/>
        <w:outlineLvl w:val="0"/>
        <w:rPr>
          <w:rFonts w:ascii="Times New Roman" w:eastAsia="Times New Roman" w:hAnsi="Times New Roman"/>
          <w:b/>
          <w:noProof/>
          <w:snapToGrid w:val="0"/>
          <w:szCs w:val="24"/>
          <w:lang w:val="lt-LT"/>
        </w:rPr>
      </w:pPr>
    </w:p>
    <w:p w14:paraId="60E274C6" w14:textId="77777777" w:rsidR="00266E7D" w:rsidRPr="004C6E4B" w:rsidRDefault="00266E7D" w:rsidP="00266E7D">
      <w:pPr>
        <w:numPr>
          <w:ilvl w:val="12"/>
          <w:numId w:val="0"/>
        </w:numPr>
        <w:tabs>
          <w:tab w:val="left" w:pos="567"/>
          <w:tab w:val="left" w:pos="708"/>
        </w:tabs>
        <w:spacing w:after="0" w:line="240" w:lineRule="auto"/>
        <w:ind w:right="-2"/>
        <w:outlineLvl w:val="0"/>
        <w:rPr>
          <w:rFonts w:ascii="Times New Roman" w:hAnsi="Times New Roman"/>
          <w:lang w:val="lt-LT"/>
        </w:rPr>
      </w:pPr>
      <w:r>
        <w:rPr>
          <w:rFonts w:ascii="Times New Roman" w:eastAsia="Times New Roman" w:hAnsi="Times New Roman"/>
          <w:b/>
          <w:snapToGrid w:val="0"/>
          <w:szCs w:val="24"/>
          <w:lang w:val="lt-LT"/>
        </w:rPr>
        <w:t>Vairavimas ir mechanizmų valdymas</w:t>
      </w:r>
    </w:p>
    <w:p w14:paraId="6AA6C172" w14:textId="77777777" w:rsidR="00233987" w:rsidRDefault="00233987" w:rsidP="00233987">
      <w:pPr>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Poveikio gebėjimui vairuoti ir valdyti mechanizmus vartojančioms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 xml:space="preserve"> turinčius </w:t>
      </w:r>
      <w:r w:rsidR="00AF64DA">
        <w:rPr>
          <w:rFonts w:ascii="Times New Roman" w:eastAsia="Times New Roman" w:hAnsi="Times New Roman"/>
          <w:snapToGrid w:val="0"/>
          <w:szCs w:val="24"/>
          <w:lang w:val="lt-LT"/>
        </w:rPr>
        <w:t xml:space="preserve">vaistinius </w:t>
      </w:r>
      <w:r>
        <w:rPr>
          <w:rFonts w:ascii="Times New Roman" w:eastAsia="Times New Roman" w:hAnsi="Times New Roman"/>
          <w:snapToGrid w:val="0"/>
          <w:szCs w:val="24"/>
          <w:lang w:val="lt-LT"/>
        </w:rPr>
        <w:t>preparatus nepastebėta.</w:t>
      </w:r>
    </w:p>
    <w:p w14:paraId="1A581360" w14:textId="77777777" w:rsidR="00266E7D" w:rsidRDefault="00266E7D" w:rsidP="00266E7D">
      <w:pPr>
        <w:numPr>
          <w:ilvl w:val="12"/>
          <w:numId w:val="0"/>
        </w:numPr>
        <w:tabs>
          <w:tab w:val="left" w:pos="567"/>
          <w:tab w:val="left" w:pos="708"/>
        </w:tabs>
        <w:spacing w:after="0" w:line="240" w:lineRule="auto"/>
        <w:rPr>
          <w:rFonts w:ascii="Times New Roman" w:eastAsia="Times New Roman" w:hAnsi="Times New Roman"/>
          <w:noProof/>
          <w:snapToGrid w:val="0"/>
          <w:szCs w:val="24"/>
          <w:lang w:val="lt-LT"/>
        </w:rPr>
      </w:pPr>
    </w:p>
    <w:p w14:paraId="3FEBFF00" w14:textId="77777777" w:rsidR="00266E7D" w:rsidRDefault="005167C8" w:rsidP="00266E7D">
      <w:pPr>
        <w:numPr>
          <w:ilvl w:val="12"/>
          <w:numId w:val="0"/>
        </w:numPr>
        <w:tabs>
          <w:tab w:val="left" w:pos="567"/>
          <w:tab w:val="left" w:pos="708"/>
        </w:tabs>
        <w:spacing w:after="0" w:line="260" w:lineRule="exact"/>
        <w:ind w:right="-2"/>
        <w:outlineLvl w:val="0"/>
        <w:rPr>
          <w:rFonts w:ascii="Times New Roman" w:eastAsia="Times New Roman" w:hAnsi="Times New Roman"/>
          <w:b/>
          <w:noProof/>
          <w:snapToGrid w:val="0"/>
          <w:szCs w:val="24"/>
          <w:lang w:val="lt-LT"/>
        </w:rPr>
      </w:pPr>
      <w:proofErr w:type="spellStart"/>
      <w:r>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r w:rsidR="00266E7D">
        <w:rPr>
          <w:rFonts w:ascii="Times New Roman" w:eastAsia="Times New Roman" w:hAnsi="Times New Roman"/>
          <w:b/>
          <w:snapToGrid w:val="0"/>
          <w:szCs w:val="24"/>
          <w:lang w:val="lt-LT"/>
        </w:rPr>
        <w:t xml:space="preserve"> sudėtyje yra laktozės</w:t>
      </w:r>
    </w:p>
    <w:p w14:paraId="5BA27485" w14:textId="77777777" w:rsidR="00266E7D" w:rsidRDefault="00266E7D" w:rsidP="00266E7D">
      <w:pPr>
        <w:spacing w:after="0" w:line="240" w:lineRule="auto"/>
        <w:ind w:right="72"/>
        <w:rPr>
          <w:rFonts w:ascii="Times New Roman" w:eastAsia="Times New Roman" w:hAnsi="Times New Roman"/>
          <w:snapToGrid w:val="0"/>
          <w:lang w:val="lt-LT"/>
        </w:rPr>
      </w:pPr>
      <w:r>
        <w:rPr>
          <w:rFonts w:ascii="Times New Roman" w:eastAsia="Times New Roman" w:hAnsi="Times New Roman"/>
          <w:snapToGrid w:val="0"/>
          <w:lang w:val="lt-LT"/>
        </w:rPr>
        <w:t>Jeigu gydytojas Jums yra sakęs, kad netoleruojate kokių nors angliavandenių, kreipkitės į jį prieš pradėdami vartoti šį vaistą.</w:t>
      </w:r>
    </w:p>
    <w:p w14:paraId="025D0423" w14:textId="77777777" w:rsidR="00266E7D" w:rsidRDefault="00266E7D" w:rsidP="00266E7D">
      <w:pPr>
        <w:spacing w:after="0" w:line="240" w:lineRule="auto"/>
        <w:ind w:right="72"/>
        <w:rPr>
          <w:rFonts w:ascii="Times New Roman" w:eastAsia="Times New Roman" w:hAnsi="Times New Roman"/>
          <w:snapToGrid w:val="0"/>
          <w:lang w:val="lt-LT"/>
        </w:rPr>
      </w:pPr>
    </w:p>
    <w:p w14:paraId="457462D2" w14:textId="77777777" w:rsidR="00266E7D" w:rsidRDefault="00266E7D" w:rsidP="00266E7D">
      <w:pPr>
        <w:spacing w:after="0" w:line="240" w:lineRule="auto"/>
        <w:ind w:right="72"/>
        <w:rPr>
          <w:rFonts w:ascii="Times New Roman" w:eastAsia="Times New Roman" w:hAnsi="Times New Roman"/>
          <w:snapToGrid w:val="0"/>
          <w:lang w:val="lt-LT"/>
        </w:rPr>
      </w:pPr>
    </w:p>
    <w:p w14:paraId="1CFFDD4C" w14:textId="77777777" w:rsidR="00266E7D" w:rsidRDefault="00266E7D" w:rsidP="00266E7D">
      <w:pPr>
        <w:tabs>
          <w:tab w:val="left" w:pos="567"/>
        </w:tabs>
        <w:spacing w:after="0" w:line="240" w:lineRule="auto"/>
        <w:ind w:left="357" w:hanging="357"/>
        <w:outlineLvl w:val="0"/>
        <w:rPr>
          <w:rFonts w:ascii="Times New Roman" w:eastAsia="Times New Roman" w:hAnsi="Times New Roman"/>
          <w:b/>
          <w:caps/>
          <w:noProof/>
          <w:snapToGrid w:val="0"/>
          <w:szCs w:val="24"/>
          <w:lang w:val="lt-LT"/>
        </w:rPr>
      </w:pPr>
      <w:r>
        <w:rPr>
          <w:rFonts w:ascii="Times New Roman" w:eastAsia="Times New Roman" w:hAnsi="Times New Roman"/>
          <w:b/>
          <w:caps/>
          <w:noProof/>
          <w:snapToGrid w:val="0"/>
          <w:szCs w:val="24"/>
          <w:lang w:val="lt-LT"/>
        </w:rPr>
        <w:t>3.</w:t>
      </w:r>
      <w:r>
        <w:rPr>
          <w:rFonts w:ascii="Times New Roman" w:eastAsia="Times New Roman" w:hAnsi="Times New Roman"/>
          <w:b/>
          <w:caps/>
          <w:noProof/>
          <w:snapToGrid w:val="0"/>
          <w:szCs w:val="24"/>
          <w:lang w:val="lt-LT"/>
        </w:rPr>
        <w:tab/>
      </w:r>
      <w:r>
        <w:rPr>
          <w:rFonts w:ascii="Times New Roman" w:eastAsia="Times New Roman" w:hAnsi="Times New Roman"/>
          <w:b/>
          <w:snapToGrid w:val="0"/>
          <w:szCs w:val="24"/>
          <w:lang w:val="lt-LT"/>
        </w:rPr>
        <w:t xml:space="preserve">Kaip vartoti </w:t>
      </w:r>
      <w:proofErr w:type="spellStart"/>
      <w:r w:rsidR="005167C8">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p>
    <w:p w14:paraId="1ED97046" w14:textId="77777777" w:rsidR="00266E7D" w:rsidRDefault="00266E7D" w:rsidP="00266E7D">
      <w:pPr>
        <w:tabs>
          <w:tab w:val="left" w:pos="567"/>
          <w:tab w:val="left" w:pos="708"/>
        </w:tabs>
        <w:spacing w:after="0" w:line="240" w:lineRule="auto"/>
        <w:ind w:right="-2"/>
        <w:rPr>
          <w:rFonts w:ascii="Times New Roman" w:eastAsia="Times New Roman" w:hAnsi="Times New Roman"/>
          <w:noProof/>
          <w:snapToGrid w:val="0"/>
          <w:szCs w:val="24"/>
          <w:lang w:val="lt-LT"/>
        </w:rPr>
      </w:pPr>
    </w:p>
    <w:p w14:paraId="16B4E1BC" w14:textId="77777777" w:rsidR="00F06BE5" w:rsidRDefault="005167C8" w:rsidP="00266E7D">
      <w:pPr>
        <w:numPr>
          <w:ilvl w:val="12"/>
          <w:numId w:val="0"/>
        </w:numPr>
        <w:tabs>
          <w:tab w:val="left" w:pos="567"/>
        </w:tabs>
        <w:spacing w:after="0" w:line="240" w:lineRule="auto"/>
        <w:ind w:right="-2"/>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sidR="00266E7D">
        <w:rPr>
          <w:rFonts w:ascii="Times New Roman" w:eastAsia="Times New Roman" w:hAnsi="Times New Roman"/>
          <w:snapToGrid w:val="0"/>
          <w:szCs w:val="24"/>
          <w:lang w:val="lt-LT"/>
        </w:rPr>
        <w:t xml:space="preserve"> visada </w:t>
      </w:r>
      <w:r w:rsidR="00266E7D">
        <w:rPr>
          <w:rFonts w:ascii="Times New Roman" w:eastAsia="Times New Roman" w:hAnsi="Times New Roman"/>
          <w:noProof/>
          <w:snapToGrid w:val="0"/>
          <w:lang w:val="lt-LT"/>
        </w:rPr>
        <w:t>vartokite tiksliai taip</w:t>
      </w:r>
      <w:r w:rsidR="00266E7D">
        <w:rPr>
          <w:rFonts w:ascii="Times New Roman" w:eastAsia="Times New Roman" w:hAnsi="Times New Roman"/>
          <w:snapToGrid w:val="0"/>
          <w:szCs w:val="24"/>
          <w:lang w:val="lt-LT"/>
        </w:rPr>
        <w:t>, kaip nurodė gydytojas.</w:t>
      </w:r>
      <w:r w:rsidR="00266E7D">
        <w:rPr>
          <w:rFonts w:ascii="Times New Roman" w:eastAsia="Times New Roman" w:hAnsi="Times New Roman"/>
          <w:noProof/>
          <w:snapToGrid w:val="0"/>
          <w:szCs w:val="24"/>
          <w:lang w:val="lt-LT"/>
        </w:rPr>
        <w:t xml:space="preserve"> </w:t>
      </w:r>
      <w:r w:rsidR="00266E7D">
        <w:rPr>
          <w:rFonts w:ascii="Times New Roman" w:eastAsia="Times New Roman" w:hAnsi="Times New Roman"/>
          <w:snapToGrid w:val="0"/>
          <w:szCs w:val="24"/>
          <w:lang w:val="lt-LT"/>
        </w:rPr>
        <w:t>Jeigu abejojate, kreipkitės į gydytoją arba vaistininką.</w:t>
      </w:r>
      <w:r w:rsidR="00266E7D">
        <w:rPr>
          <w:rFonts w:ascii="Times New Roman" w:eastAsia="Times New Roman" w:hAnsi="Times New Roman"/>
          <w:noProof/>
          <w:snapToGrid w:val="0"/>
          <w:szCs w:val="24"/>
          <w:lang w:val="lt-LT"/>
        </w:rPr>
        <w:t xml:space="preserve"> </w:t>
      </w:r>
    </w:p>
    <w:p w14:paraId="34449488" w14:textId="77777777" w:rsidR="00266E7D" w:rsidRDefault="00266E7D" w:rsidP="00266E7D">
      <w:pPr>
        <w:numPr>
          <w:ilvl w:val="12"/>
          <w:numId w:val="0"/>
        </w:numPr>
        <w:tabs>
          <w:tab w:val="left" w:pos="567"/>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Suaugusi</w:t>
      </w:r>
      <w:r w:rsidR="00F06BE5">
        <w:rPr>
          <w:rFonts w:ascii="Times New Roman" w:eastAsia="Times New Roman" w:hAnsi="Times New Roman"/>
          <w:snapToGrid w:val="0"/>
          <w:szCs w:val="24"/>
          <w:lang w:val="lt-LT"/>
        </w:rPr>
        <w:t>osiom</w:t>
      </w:r>
      <w:r>
        <w:rPr>
          <w:rFonts w:ascii="Times New Roman" w:eastAsia="Times New Roman" w:hAnsi="Times New Roman"/>
          <w:snapToGrid w:val="0"/>
          <w:szCs w:val="24"/>
          <w:lang w:val="lt-LT"/>
        </w:rPr>
        <w:t>s įprastinė dozė yra 1 tabletė per parą.</w:t>
      </w:r>
    </w:p>
    <w:p w14:paraId="4602F7D4" w14:textId="77777777" w:rsidR="00266E7D" w:rsidRDefault="00266E7D" w:rsidP="00266E7D">
      <w:pPr>
        <w:tabs>
          <w:tab w:val="left" w:pos="567"/>
          <w:tab w:val="left" w:pos="708"/>
        </w:tabs>
        <w:spacing w:after="0" w:line="240" w:lineRule="auto"/>
        <w:ind w:right="-2"/>
        <w:rPr>
          <w:rFonts w:ascii="Times New Roman" w:eastAsia="Times New Roman" w:hAnsi="Times New Roman"/>
          <w:noProof/>
          <w:snapToGrid w:val="0"/>
          <w:szCs w:val="24"/>
          <w:lang w:val="lt-LT"/>
        </w:rPr>
      </w:pPr>
    </w:p>
    <w:p w14:paraId="7AEA525C"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Tolesnė informacija tinka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nebent gydytojas jį paskyrė vartoti kitaip.</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Laikykitės šių nurodymų, nes kitaip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xml:space="preserve"> veiks nepakankamai gerai.</w:t>
      </w:r>
    </w:p>
    <w:p w14:paraId="0A66852B"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p>
    <w:p w14:paraId="1A0F6BE9"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Galite pradėti gydymą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xml:space="preserve"> bet kurią natūralaus ciklo dieną.</w:t>
      </w:r>
    </w:p>
    <w:p w14:paraId="5CAB8057" w14:textId="77777777" w:rsidR="00266E7D" w:rsidRDefault="00266E7D" w:rsidP="00266E7D">
      <w:pPr>
        <w:tabs>
          <w:tab w:val="left" w:pos="567"/>
        </w:tabs>
        <w:spacing w:after="0" w:line="240" w:lineRule="auto"/>
        <w:rPr>
          <w:rFonts w:ascii="Times New Roman" w:eastAsia="Times New Roman" w:hAnsi="Times New Roman"/>
          <w:noProof/>
          <w:snapToGrid w:val="0"/>
          <w:szCs w:val="24"/>
          <w:lang w:val="lt-LT"/>
        </w:rPr>
      </w:pPr>
    </w:p>
    <w:p w14:paraId="3A677A60" w14:textId="77777777" w:rsidR="00266E7D" w:rsidRDefault="00266E7D" w:rsidP="00266E7D">
      <w:pPr>
        <w:tabs>
          <w:tab w:val="left" w:pos="567"/>
        </w:tabs>
        <w:spacing w:after="0" w:line="240" w:lineRule="auto"/>
        <w:rPr>
          <w:rFonts w:ascii="Times New Roman" w:eastAsia="Times New Roman" w:hAnsi="Times New Roman"/>
          <w:snapToGrid w:val="0"/>
          <w:szCs w:val="24"/>
          <w:lang w:val="lt-LT"/>
        </w:rPr>
      </w:pPr>
      <w:r>
        <w:rPr>
          <w:rFonts w:ascii="Times New Roman" w:eastAsia="Times New Roman" w:hAnsi="Times New Roman"/>
          <w:snapToGrid w:val="0"/>
          <w:szCs w:val="24"/>
          <w:lang w:val="lt-LT"/>
        </w:rPr>
        <w:lastRenderedPageBreak/>
        <w:t>Suaugusi</w:t>
      </w:r>
      <w:r w:rsidR="00F06BE5">
        <w:rPr>
          <w:rFonts w:ascii="Times New Roman" w:eastAsia="Times New Roman" w:hAnsi="Times New Roman"/>
          <w:snapToGrid w:val="0"/>
          <w:szCs w:val="24"/>
          <w:lang w:val="lt-LT"/>
        </w:rPr>
        <w:t>osios</w:t>
      </w:r>
      <w:r>
        <w:rPr>
          <w:rFonts w:ascii="Times New Roman" w:eastAsia="Times New Roman" w:hAnsi="Times New Roman"/>
          <w:snapToGrid w:val="0"/>
          <w:szCs w:val="24"/>
          <w:lang w:val="lt-LT"/>
        </w:rPr>
        <w:t>:</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gerkite po vieną tabletę kasdien, geriausia tuo pačiu metu, </w:t>
      </w:r>
      <w:r>
        <w:rPr>
          <w:rFonts w:ascii="Times New Roman" w:eastAsia="Times New Roman" w:hAnsi="Times New Roman"/>
          <w:snapToGrid w:val="0"/>
          <w:lang w:val="lt-LT"/>
        </w:rPr>
        <w:t>jei reikia, užgerdam</w:t>
      </w:r>
      <w:r w:rsidR="00F06BE5">
        <w:rPr>
          <w:rFonts w:ascii="Times New Roman" w:eastAsia="Times New Roman" w:hAnsi="Times New Roman"/>
          <w:snapToGrid w:val="0"/>
          <w:lang w:val="lt-LT"/>
        </w:rPr>
        <w:t>os</w:t>
      </w:r>
      <w:r>
        <w:rPr>
          <w:rFonts w:ascii="Times New Roman" w:eastAsia="Times New Roman" w:hAnsi="Times New Roman"/>
          <w:snapToGrid w:val="0"/>
          <w:lang w:val="lt-LT"/>
        </w:rPr>
        <w:t xml:space="preserve"> nedideliu kiekiu skysčio</w:t>
      </w:r>
      <w:r>
        <w:rPr>
          <w:rFonts w:ascii="Times New Roman" w:eastAsia="Times New Roman" w:hAnsi="Times New Roman"/>
          <w:snapToGrid w:val="0"/>
          <w:szCs w:val="24"/>
          <w:lang w:val="lt-LT"/>
        </w:rPr>
        <w:t>.</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Pabaigus pakuotę, kitą reikia pradėti nedarant pertraukos.</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Taip pat toliau vartokite tabletes menstruacinio kraujavimo dienomis.</w:t>
      </w:r>
    </w:p>
    <w:p w14:paraId="2ECE7683"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
    <w:p w14:paraId="41A55DED" w14:textId="77777777" w:rsidR="00266E7D" w:rsidRDefault="00266E7D" w:rsidP="00266E7D">
      <w:pPr>
        <w:numPr>
          <w:ilvl w:val="12"/>
          <w:numId w:val="0"/>
        </w:numPr>
        <w:tabs>
          <w:tab w:val="left" w:pos="567"/>
          <w:tab w:val="left" w:pos="708"/>
        </w:tabs>
        <w:spacing w:after="0" w:line="240" w:lineRule="auto"/>
        <w:ind w:right="-2"/>
        <w:outlineLvl w:val="0"/>
        <w:rPr>
          <w:rFonts w:ascii="Times New Roman" w:eastAsia="Times New Roman" w:hAnsi="Times New Roman"/>
          <w:noProof/>
          <w:snapToGrid w:val="0"/>
          <w:szCs w:val="24"/>
          <w:lang w:val="lt-LT"/>
        </w:rPr>
      </w:pPr>
      <w:r>
        <w:rPr>
          <w:rFonts w:ascii="Times New Roman" w:eastAsia="Times New Roman" w:hAnsi="Times New Roman"/>
          <w:b/>
          <w:snapToGrid w:val="0"/>
          <w:szCs w:val="24"/>
          <w:lang w:val="lt-LT"/>
        </w:rPr>
        <w:t xml:space="preserve">Pavartojus per didelę </w:t>
      </w:r>
      <w:proofErr w:type="spellStart"/>
      <w:r w:rsidR="005167C8">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r>
        <w:rPr>
          <w:rFonts w:ascii="Times New Roman" w:eastAsia="Times New Roman" w:hAnsi="Times New Roman"/>
          <w:b/>
          <w:snapToGrid w:val="0"/>
          <w:szCs w:val="24"/>
          <w:lang w:val="lt-LT"/>
        </w:rPr>
        <w:t xml:space="preserve"> dozę</w:t>
      </w:r>
    </w:p>
    <w:p w14:paraId="00111AE1" w14:textId="77777777" w:rsidR="00266E7D" w:rsidRDefault="00266E7D" w:rsidP="00266E7D">
      <w:pPr>
        <w:spacing w:after="0" w:line="240" w:lineRule="auto"/>
        <w:ind w:right="72"/>
        <w:rPr>
          <w:rFonts w:ascii="Times New Roman" w:eastAsia="Times New Roman" w:hAnsi="Times New Roman"/>
          <w:noProof/>
          <w:snapToGrid w:val="0"/>
          <w:lang w:val="lt-LT"/>
        </w:rPr>
      </w:pPr>
      <w:r>
        <w:rPr>
          <w:rFonts w:ascii="Times New Roman" w:eastAsia="Times New Roman" w:hAnsi="Times New Roman"/>
          <w:snapToGrid w:val="0"/>
          <w:lang w:val="lt-LT"/>
        </w:rPr>
        <w:t xml:space="preserve">Nepastebėta, kad vienu metu išgėrus per daug </w:t>
      </w:r>
      <w:proofErr w:type="spellStart"/>
      <w:r w:rsidR="005167C8">
        <w:rPr>
          <w:rFonts w:ascii="Times New Roman" w:eastAsia="Times New Roman" w:hAnsi="Times New Roman"/>
          <w:snapToGrid w:val="0"/>
          <w:lang w:val="lt-LT"/>
        </w:rPr>
        <w:t>S</w:t>
      </w:r>
      <w:r w:rsidR="00233987">
        <w:rPr>
          <w:rFonts w:ascii="Times New Roman" w:eastAsia="Times New Roman" w:hAnsi="Times New Roman"/>
          <w:snapToGrid w:val="0"/>
          <w:lang w:val="lt-LT"/>
        </w:rPr>
        <w:t>awis</w:t>
      </w:r>
      <w:proofErr w:type="spellEnd"/>
      <w:r>
        <w:rPr>
          <w:rFonts w:ascii="Times New Roman" w:eastAsia="Times New Roman" w:hAnsi="Times New Roman"/>
          <w:snapToGrid w:val="0"/>
          <w:lang w:val="lt-LT"/>
        </w:rPr>
        <w:t xml:space="preserve"> tablečių, pasireikštų sunkus kenksmingas poveikis. </w:t>
      </w:r>
      <w:r>
        <w:rPr>
          <w:rFonts w:ascii="Times New Roman" w:eastAsia="Times New Roman" w:hAnsi="Times New Roman"/>
          <w:noProof/>
          <w:snapToGrid w:val="0"/>
          <w:lang w:val="lt-LT"/>
        </w:rPr>
        <w:t xml:space="preserve"> </w:t>
      </w:r>
      <w:r>
        <w:rPr>
          <w:rFonts w:ascii="Times New Roman" w:eastAsia="Times New Roman" w:hAnsi="Times New Roman"/>
          <w:snapToGrid w:val="0"/>
          <w:lang w:val="lt-LT"/>
        </w:rPr>
        <w:t>Tačiau jei tai kelia susirūpinimą, kreipkitės į gydytoją.</w:t>
      </w:r>
    </w:p>
    <w:p w14:paraId="2B40CBAF"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
    <w:p w14:paraId="6FD2B6EA" w14:textId="77777777" w:rsidR="00266E7D" w:rsidRDefault="00266E7D" w:rsidP="00266E7D">
      <w:pPr>
        <w:numPr>
          <w:ilvl w:val="12"/>
          <w:numId w:val="0"/>
        </w:numPr>
        <w:tabs>
          <w:tab w:val="left" w:pos="567"/>
          <w:tab w:val="left" w:pos="708"/>
        </w:tabs>
        <w:spacing w:after="0" w:line="240" w:lineRule="auto"/>
        <w:ind w:right="-2"/>
        <w:outlineLvl w:val="0"/>
        <w:rPr>
          <w:rFonts w:ascii="Times New Roman" w:eastAsia="Times New Roman" w:hAnsi="Times New Roman"/>
          <w:noProof/>
          <w:snapToGrid w:val="0"/>
          <w:szCs w:val="24"/>
          <w:lang w:val="lt-LT"/>
        </w:rPr>
      </w:pPr>
      <w:r>
        <w:rPr>
          <w:rFonts w:ascii="Times New Roman" w:eastAsia="Times New Roman" w:hAnsi="Times New Roman"/>
          <w:b/>
          <w:snapToGrid w:val="0"/>
          <w:szCs w:val="24"/>
          <w:lang w:val="lt-LT"/>
        </w:rPr>
        <w:t xml:space="preserve">Pamiršus pavartoti </w:t>
      </w:r>
      <w:proofErr w:type="spellStart"/>
      <w:r w:rsidR="005167C8">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r>
        <w:rPr>
          <w:rFonts w:ascii="Times New Roman" w:eastAsia="Times New Roman" w:hAnsi="Times New Roman"/>
          <w:b/>
          <w:snapToGrid w:val="0"/>
          <w:szCs w:val="24"/>
          <w:lang w:val="lt-LT"/>
        </w:rPr>
        <w:t xml:space="preserve"> arba jei vemiate ar viduriuojate</w:t>
      </w:r>
    </w:p>
    <w:p w14:paraId="01C01B49" w14:textId="77777777" w:rsidR="00266E7D" w:rsidRDefault="005167C8"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sidR="00266E7D">
        <w:rPr>
          <w:rFonts w:ascii="Times New Roman" w:eastAsia="Times New Roman" w:hAnsi="Times New Roman"/>
          <w:snapToGrid w:val="0"/>
          <w:szCs w:val="24"/>
          <w:lang w:val="lt-LT"/>
        </w:rPr>
        <w:t xml:space="preserve"> nebus toks veiksmingas, jei pamiršite pavartoti tabletę.</w:t>
      </w:r>
      <w:r w:rsidR="00266E7D">
        <w:rPr>
          <w:rFonts w:ascii="Times New Roman" w:eastAsia="Times New Roman" w:hAnsi="Times New Roman"/>
          <w:noProof/>
          <w:snapToGrid w:val="0"/>
          <w:szCs w:val="24"/>
          <w:lang w:val="lt-LT"/>
        </w:rPr>
        <w:t xml:space="preserve"> </w:t>
      </w:r>
      <w:r w:rsidR="00266E7D">
        <w:rPr>
          <w:rFonts w:ascii="Times New Roman" w:eastAsia="Times New Roman" w:hAnsi="Times New Roman"/>
          <w:snapToGrid w:val="0"/>
          <w:szCs w:val="24"/>
          <w:lang w:val="lt-LT"/>
        </w:rPr>
        <w:t>Jeigu pamiršite pavartoti vieną ar daugiau tablečių, išgerkite tabletę, kai tik prisiminsite, ir tuomet tęskite vartoti kitą dieną įprastu laiku.</w:t>
      </w:r>
    </w:p>
    <w:p w14:paraId="41E35EC4"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
    <w:p w14:paraId="4AB7553B"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Jeigu per 3–4 val. po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xml:space="preserve"> vartojimo vėmėte arba smarkiai viduriavote, </w:t>
      </w:r>
      <w:r>
        <w:rPr>
          <w:rFonts w:ascii="Times New Roman" w:eastAsia="Times New Roman" w:hAnsi="Times New Roman"/>
          <w:snapToGrid w:val="0"/>
          <w:lang w:val="lt-LT"/>
        </w:rPr>
        <w:t>organizmas galėjo nevisiškai pasisavinti veikliąsias tabletės medžiagas</w:t>
      </w:r>
      <w:r>
        <w:rPr>
          <w:rFonts w:ascii="Times New Roman" w:eastAsia="Times New Roman" w:hAnsi="Times New Roman"/>
          <w:snapToGrid w:val="0"/>
          <w:szCs w:val="24"/>
          <w:lang w:val="lt-LT"/>
        </w:rPr>
        <w:t>.</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lang w:val="lt-LT"/>
        </w:rPr>
        <w:t>Tai yra beveik tas pat, lyg būtumėte pamiršusi išgerti tabletę</w:t>
      </w:r>
      <w:r>
        <w:rPr>
          <w:rFonts w:ascii="Times New Roman" w:eastAsia="Times New Roman" w:hAnsi="Times New Roman"/>
          <w:snapToGrid w:val="0"/>
          <w:szCs w:val="24"/>
          <w:lang w:val="lt-LT"/>
        </w:rPr>
        <w:t>.</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Jei vėmėte ar viduriavote mažiau nei per 3–4 val. pavartojus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turite išgerti kitą tabletę kuo greičiau.</w:t>
      </w:r>
    </w:p>
    <w:p w14:paraId="764D829C"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
    <w:p w14:paraId="16989422"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snapToGrid w:val="0"/>
          <w:szCs w:val="20"/>
          <w:lang w:val="lt-LT"/>
        </w:rPr>
      </w:pPr>
      <w:r>
        <w:rPr>
          <w:rFonts w:ascii="Times New Roman" w:eastAsia="Times New Roman" w:hAnsi="Times New Roman"/>
          <w:snapToGrid w:val="0"/>
          <w:szCs w:val="20"/>
          <w:lang w:val="lt-LT"/>
        </w:rPr>
        <w:t>Negalima vartoti dvigubos dozės norint kompensuoti praleistą tabletę.</w:t>
      </w:r>
    </w:p>
    <w:p w14:paraId="7677A0C2"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
    <w:p w14:paraId="665F2C75" w14:textId="77777777" w:rsidR="00266E7D" w:rsidRDefault="00266E7D" w:rsidP="00266E7D">
      <w:pPr>
        <w:numPr>
          <w:ilvl w:val="12"/>
          <w:numId w:val="0"/>
        </w:numPr>
        <w:tabs>
          <w:tab w:val="left" w:pos="567"/>
          <w:tab w:val="left" w:pos="708"/>
        </w:tabs>
        <w:spacing w:after="0" w:line="240" w:lineRule="auto"/>
        <w:ind w:right="-2"/>
        <w:outlineLvl w:val="0"/>
        <w:rPr>
          <w:rFonts w:ascii="Times New Roman" w:eastAsia="Times New Roman" w:hAnsi="Times New Roman"/>
          <w:b/>
          <w:noProof/>
          <w:snapToGrid w:val="0"/>
          <w:szCs w:val="24"/>
          <w:lang w:val="lt-LT"/>
        </w:rPr>
      </w:pPr>
      <w:r>
        <w:rPr>
          <w:rFonts w:ascii="Times New Roman" w:eastAsia="Times New Roman" w:hAnsi="Times New Roman"/>
          <w:b/>
          <w:snapToGrid w:val="0"/>
          <w:szCs w:val="24"/>
          <w:lang w:val="lt-LT"/>
        </w:rPr>
        <w:t xml:space="preserve">Nustojus vartoti </w:t>
      </w:r>
      <w:proofErr w:type="spellStart"/>
      <w:r w:rsidR="005167C8">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p>
    <w:p w14:paraId="6C39799D"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Jeigu nustojate vartoti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gali vėl pasireikšti pradiniai endometriozės simptomai.</w:t>
      </w:r>
    </w:p>
    <w:p w14:paraId="73FB7890"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
    <w:p w14:paraId="114D2852"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
    <w:p w14:paraId="58109CF1" w14:textId="77777777" w:rsidR="00266E7D" w:rsidRDefault="00266E7D" w:rsidP="00266E7D">
      <w:pPr>
        <w:tabs>
          <w:tab w:val="left" w:pos="567"/>
        </w:tabs>
        <w:spacing w:after="0" w:line="240" w:lineRule="auto"/>
        <w:ind w:left="357" w:hanging="357"/>
        <w:outlineLvl w:val="0"/>
        <w:rPr>
          <w:rFonts w:ascii="Times New Roman" w:eastAsia="Times New Roman" w:hAnsi="Times New Roman"/>
          <w:b/>
          <w:caps/>
          <w:noProof/>
          <w:snapToGrid w:val="0"/>
          <w:szCs w:val="24"/>
          <w:lang w:val="lt-LT"/>
        </w:rPr>
      </w:pPr>
      <w:r>
        <w:rPr>
          <w:rFonts w:ascii="Times New Roman" w:eastAsia="Times New Roman" w:hAnsi="Times New Roman"/>
          <w:b/>
          <w:caps/>
          <w:noProof/>
          <w:snapToGrid w:val="0"/>
          <w:szCs w:val="24"/>
          <w:lang w:val="lt-LT"/>
        </w:rPr>
        <w:t>4.</w:t>
      </w:r>
      <w:r>
        <w:rPr>
          <w:rFonts w:ascii="Times New Roman" w:eastAsia="Times New Roman" w:hAnsi="Times New Roman"/>
          <w:b/>
          <w:caps/>
          <w:noProof/>
          <w:snapToGrid w:val="0"/>
          <w:szCs w:val="24"/>
          <w:lang w:val="lt-LT"/>
        </w:rPr>
        <w:tab/>
      </w:r>
      <w:r>
        <w:rPr>
          <w:rFonts w:ascii="Times New Roman" w:eastAsia="Times New Roman" w:hAnsi="Times New Roman"/>
          <w:b/>
          <w:snapToGrid w:val="0"/>
          <w:szCs w:val="24"/>
          <w:lang w:val="lt-LT"/>
        </w:rPr>
        <w:t>Galimas šalutinis poveikis</w:t>
      </w:r>
    </w:p>
    <w:p w14:paraId="1061AA83"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
    <w:p w14:paraId="0DD718B8" w14:textId="77777777" w:rsidR="00266E7D" w:rsidRDefault="00266E7D" w:rsidP="00266E7D">
      <w:pPr>
        <w:numPr>
          <w:ilvl w:val="12"/>
          <w:numId w:val="0"/>
        </w:numPr>
        <w:tabs>
          <w:tab w:val="left" w:pos="567"/>
          <w:tab w:val="left" w:pos="708"/>
        </w:tabs>
        <w:spacing w:after="0" w:line="240" w:lineRule="auto"/>
        <w:ind w:right="-29"/>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Šis vaistas, kaip ir visi kiti, gali sukelti šalutinį poveikį, nors jis pasireiškia ne visiems žmonėms.</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 xml:space="preserve">Šis poveikis yra dažnesnis pirmaisiais mėnesiais pradėjus vartoti </w:t>
      </w:r>
      <w:proofErr w:type="spellStart"/>
      <w:r w:rsidR="005167C8">
        <w:rPr>
          <w:rFonts w:ascii="Times New Roman" w:eastAsia="Times New Roman" w:hAnsi="Times New Roman"/>
          <w:snapToGrid w:val="0"/>
          <w:szCs w:val="24"/>
          <w:lang w:val="lt-LT"/>
        </w:rPr>
        <w:t>S</w:t>
      </w:r>
      <w:r w:rsidR="00233987">
        <w:rPr>
          <w:rFonts w:ascii="Times New Roman" w:eastAsia="Times New Roman" w:hAnsi="Times New Roman"/>
          <w:snapToGrid w:val="0"/>
          <w:szCs w:val="24"/>
          <w:lang w:val="lt-LT"/>
        </w:rPr>
        <w:t>awis</w:t>
      </w:r>
      <w:proofErr w:type="spellEnd"/>
      <w:r>
        <w:rPr>
          <w:rFonts w:ascii="Times New Roman" w:eastAsia="Times New Roman" w:hAnsi="Times New Roman"/>
          <w:snapToGrid w:val="0"/>
          <w:szCs w:val="24"/>
          <w:lang w:val="lt-LT"/>
        </w:rPr>
        <w:t xml:space="preserve"> ir dažniausiai išnyksta vartojant toliau.</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Taip pat gali atsirasti kraujavimo pobūdžio pasikeitimų, pvz., tepimas, nereguliarus kraujavimas arba mėnesinės gali visiškai išnykti.</w:t>
      </w:r>
    </w:p>
    <w:p w14:paraId="0FDBF601"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
    <w:p w14:paraId="04794FD2"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b/>
          <w:snapToGrid w:val="0"/>
          <w:szCs w:val="24"/>
          <w:lang w:val="lt-LT"/>
        </w:rPr>
        <w:t>Dažni (pasireiškia nuo 1 iki 10 vartotojų iš 100):</w:t>
      </w:r>
    </w:p>
    <w:p w14:paraId="3CF7DB65" w14:textId="77777777" w:rsidR="00266E7D" w:rsidRDefault="00266E7D" w:rsidP="00266E7D">
      <w:pPr>
        <w:numPr>
          <w:ilvl w:val="0"/>
          <w:numId w:val="25"/>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svorio didėjimas;</w:t>
      </w:r>
    </w:p>
    <w:p w14:paraId="0BA87CB3" w14:textId="77777777" w:rsidR="00266E7D" w:rsidRDefault="00266E7D" w:rsidP="00266E7D">
      <w:pPr>
        <w:numPr>
          <w:ilvl w:val="0"/>
          <w:numId w:val="25"/>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prislėgta nuotaika, miego sutrikimai, nervingumas, lytinio potraukio netekimas ar pakitusi nuotaika;</w:t>
      </w:r>
    </w:p>
    <w:p w14:paraId="59C48BAF" w14:textId="77777777" w:rsidR="00266E7D" w:rsidRDefault="00266E7D" w:rsidP="00266E7D">
      <w:pPr>
        <w:numPr>
          <w:ilvl w:val="0"/>
          <w:numId w:val="25"/>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galvos skausmas arba migrena;</w:t>
      </w:r>
    </w:p>
    <w:p w14:paraId="642F9C4D" w14:textId="77777777" w:rsidR="00266E7D" w:rsidRDefault="00266E7D" w:rsidP="00266E7D">
      <w:pPr>
        <w:numPr>
          <w:ilvl w:val="0"/>
          <w:numId w:val="25"/>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pykinimas, pilvo skausmas, dujų susikaupimas, pilvo tinimas arba vėmimas;</w:t>
      </w:r>
    </w:p>
    <w:p w14:paraId="118C2D1D" w14:textId="77777777" w:rsidR="00266E7D" w:rsidRDefault="00266E7D" w:rsidP="00266E7D">
      <w:pPr>
        <w:numPr>
          <w:ilvl w:val="0"/>
          <w:numId w:val="25"/>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paprastieji spuogai arba plaukų slinkimas;</w:t>
      </w:r>
    </w:p>
    <w:p w14:paraId="49AB5DAB" w14:textId="77777777" w:rsidR="00266E7D" w:rsidRDefault="00266E7D" w:rsidP="00266E7D">
      <w:pPr>
        <w:numPr>
          <w:ilvl w:val="0"/>
          <w:numId w:val="25"/>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nugaros skausmas;</w:t>
      </w:r>
    </w:p>
    <w:p w14:paraId="4E35426F" w14:textId="77777777" w:rsidR="00266E7D" w:rsidRDefault="00266E7D" w:rsidP="00266E7D">
      <w:pPr>
        <w:numPr>
          <w:ilvl w:val="0"/>
          <w:numId w:val="25"/>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diskomfortas krūtyse, kiaušidžių cista arba </w:t>
      </w:r>
      <w:r>
        <w:rPr>
          <w:rFonts w:ascii="Times New Roman" w:eastAsia="Times New Roman" w:hAnsi="Times New Roman"/>
          <w:snapToGrid w:val="0"/>
          <w:lang w:val="lt-LT"/>
        </w:rPr>
        <w:t>veido ir kaklo paraudimas</w:t>
      </w:r>
      <w:r>
        <w:rPr>
          <w:rFonts w:ascii="Times New Roman" w:eastAsia="Times New Roman" w:hAnsi="Times New Roman"/>
          <w:snapToGrid w:val="0"/>
          <w:szCs w:val="24"/>
          <w:lang w:val="lt-LT"/>
        </w:rPr>
        <w:t>;</w:t>
      </w:r>
    </w:p>
    <w:p w14:paraId="6C4289F1" w14:textId="77777777" w:rsidR="00266E7D" w:rsidRDefault="00266E7D" w:rsidP="00266E7D">
      <w:pPr>
        <w:numPr>
          <w:ilvl w:val="0"/>
          <w:numId w:val="25"/>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kraujavimas iš gimdos ir (arba) makšties, įskaitant tepimą;</w:t>
      </w:r>
    </w:p>
    <w:p w14:paraId="4FB2D8C9" w14:textId="77777777" w:rsidR="00266E7D" w:rsidRDefault="00266E7D" w:rsidP="00266E7D">
      <w:pPr>
        <w:numPr>
          <w:ilvl w:val="0"/>
          <w:numId w:val="25"/>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silpnumas arba irzlumas.</w:t>
      </w:r>
    </w:p>
    <w:p w14:paraId="1B338923" w14:textId="77777777" w:rsidR="00266E7D" w:rsidRDefault="00266E7D" w:rsidP="00266E7D">
      <w:pPr>
        <w:tabs>
          <w:tab w:val="left" w:pos="567"/>
          <w:tab w:val="left" w:pos="708"/>
        </w:tabs>
        <w:spacing w:after="0" w:line="240" w:lineRule="auto"/>
        <w:ind w:right="-2"/>
        <w:rPr>
          <w:rFonts w:ascii="Times New Roman" w:eastAsia="Times New Roman" w:hAnsi="Times New Roman"/>
          <w:noProof/>
          <w:snapToGrid w:val="0"/>
          <w:szCs w:val="24"/>
          <w:lang w:val="lt-LT"/>
        </w:rPr>
      </w:pPr>
    </w:p>
    <w:p w14:paraId="2320CFB2"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b/>
          <w:snapToGrid w:val="0"/>
          <w:szCs w:val="24"/>
          <w:lang w:val="lt-LT"/>
        </w:rPr>
        <w:t>Nedažni (pasireiškia nuo 1 iki 10 vartotojų iš 1 000):</w:t>
      </w:r>
    </w:p>
    <w:p w14:paraId="3CCC9A2F" w14:textId="77777777" w:rsidR="00266E7D" w:rsidRDefault="00F06BE5" w:rsidP="00266E7D">
      <w:pPr>
        <w:numPr>
          <w:ilvl w:val="0"/>
          <w:numId w:val="26"/>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sumažėjęs kraujo raudonųjų ląstelių skaičius (</w:t>
      </w:r>
      <w:r w:rsidR="00266E7D">
        <w:rPr>
          <w:rFonts w:ascii="Times New Roman" w:eastAsia="Times New Roman" w:hAnsi="Times New Roman"/>
          <w:snapToGrid w:val="0"/>
          <w:szCs w:val="24"/>
          <w:lang w:val="lt-LT"/>
        </w:rPr>
        <w:t>anemija</w:t>
      </w:r>
      <w:r w:rsidR="00AF64DA">
        <w:rPr>
          <w:rFonts w:ascii="Times New Roman" w:eastAsia="Times New Roman" w:hAnsi="Times New Roman"/>
          <w:snapToGrid w:val="0"/>
          <w:szCs w:val="24"/>
          <w:lang w:val="lt-LT"/>
        </w:rPr>
        <w:t>)</w:t>
      </w:r>
      <w:r w:rsidR="00266E7D">
        <w:rPr>
          <w:rFonts w:ascii="Times New Roman" w:eastAsia="Times New Roman" w:hAnsi="Times New Roman"/>
          <w:snapToGrid w:val="0"/>
          <w:szCs w:val="24"/>
          <w:lang w:val="lt-LT"/>
        </w:rPr>
        <w:t>;</w:t>
      </w:r>
    </w:p>
    <w:p w14:paraId="1043D199" w14:textId="77777777" w:rsidR="00266E7D" w:rsidRDefault="00266E7D" w:rsidP="00266E7D">
      <w:pPr>
        <w:numPr>
          <w:ilvl w:val="0"/>
          <w:numId w:val="26"/>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svorio sumažėjimas arba apetito padidėjimas;</w:t>
      </w:r>
    </w:p>
    <w:p w14:paraId="14CC89DD" w14:textId="77777777" w:rsidR="00266E7D" w:rsidRDefault="00266E7D" w:rsidP="00266E7D">
      <w:pPr>
        <w:numPr>
          <w:ilvl w:val="0"/>
          <w:numId w:val="26"/>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nerimas, depresija arba nuotaikos svyravimai;</w:t>
      </w:r>
    </w:p>
    <w:p w14:paraId="05D1AE5E" w14:textId="77777777" w:rsidR="00266E7D" w:rsidRDefault="00266E7D" w:rsidP="00266E7D">
      <w:pPr>
        <w:numPr>
          <w:ilvl w:val="0"/>
          <w:numId w:val="26"/>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autonominės nervų sistemos disbalansas (ši sistema kontroliuoja nesąmoningas organizmo funkcijas, pvz., prakaitavimą) arba sutrikęs dėmesys;</w:t>
      </w:r>
    </w:p>
    <w:p w14:paraId="581AFFC6" w14:textId="77777777" w:rsidR="00266E7D" w:rsidRDefault="00266E7D" w:rsidP="00266E7D">
      <w:pPr>
        <w:numPr>
          <w:ilvl w:val="0"/>
          <w:numId w:val="26"/>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akių sausumas;</w:t>
      </w:r>
    </w:p>
    <w:p w14:paraId="1ED32E8A" w14:textId="77777777" w:rsidR="00266E7D" w:rsidRDefault="00266E7D" w:rsidP="00266E7D">
      <w:pPr>
        <w:numPr>
          <w:ilvl w:val="0"/>
          <w:numId w:val="26"/>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ūžimas ausyse;</w:t>
      </w:r>
    </w:p>
    <w:p w14:paraId="26AD3548" w14:textId="77777777" w:rsidR="00266E7D" w:rsidRDefault="00266E7D" w:rsidP="00266E7D">
      <w:pPr>
        <w:numPr>
          <w:ilvl w:val="0"/>
          <w:numId w:val="26"/>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nespecifinės kraujotakos problemos arba nedažni širdies plakimai;</w:t>
      </w:r>
    </w:p>
    <w:p w14:paraId="5DE1DA21" w14:textId="77777777" w:rsidR="00266E7D" w:rsidRDefault="00266E7D" w:rsidP="00266E7D">
      <w:pPr>
        <w:numPr>
          <w:ilvl w:val="0"/>
          <w:numId w:val="26"/>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sumažėjęs kraujospūdis;</w:t>
      </w:r>
    </w:p>
    <w:p w14:paraId="3C7A0F10" w14:textId="77777777" w:rsidR="00266E7D" w:rsidRDefault="00266E7D" w:rsidP="00266E7D">
      <w:pPr>
        <w:numPr>
          <w:ilvl w:val="0"/>
          <w:numId w:val="26"/>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dusulys;</w:t>
      </w:r>
    </w:p>
    <w:p w14:paraId="31A0A1F2" w14:textId="77777777" w:rsidR="00266E7D" w:rsidRDefault="00266E7D" w:rsidP="00266E7D">
      <w:pPr>
        <w:numPr>
          <w:ilvl w:val="0"/>
          <w:numId w:val="26"/>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viduriavimas, vidurių užkietėjimas, pilvo diskomfortas, skrandžio ir žarnų uždegimas (virškinimo trakto uždegimas), dantenų uždegimas (</w:t>
      </w:r>
      <w:proofErr w:type="spellStart"/>
      <w:r>
        <w:rPr>
          <w:rFonts w:ascii="Times New Roman" w:eastAsia="Times New Roman" w:hAnsi="Times New Roman"/>
          <w:snapToGrid w:val="0"/>
          <w:szCs w:val="24"/>
          <w:lang w:val="lt-LT"/>
        </w:rPr>
        <w:t>gingivitas</w:t>
      </w:r>
      <w:proofErr w:type="spellEnd"/>
      <w:r>
        <w:rPr>
          <w:rFonts w:ascii="Times New Roman" w:eastAsia="Times New Roman" w:hAnsi="Times New Roman"/>
          <w:snapToGrid w:val="0"/>
          <w:szCs w:val="24"/>
          <w:lang w:val="lt-LT"/>
        </w:rPr>
        <w:t>);</w:t>
      </w:r>
    </w:p>
    <w:p w14:paraId="7A717F2D" w14:textId="77777777" w:rsidR="00266E7D" w:rsidRDefault="00266E7D" w:rsidP="00266E7D">
      <w:pPr>
        <w:numPr>
          <w:ilvl w:val="0"/>
          <w:numId w:val="26"/>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lastRenderedPageBreak/>
        <w:t xml:space="preserve">sausa oda, </w:t>
      </w:r>
      <w:r>
        <w:rPr>
          <w:rFonts w:ascii="Times New Roman" w:eastAsia="Times New Roman" w:hAnsi="Times New Roman"/>
          <w:snapToGrid w:val="0"/>
          <w:lang w:val="lt-LT"/>
        </w:rPr>
        <w:t>pernelyg stiprus prakaitavimas</w:t>
      </w:r>
      <w:r>
        <w:rPr>
          <w:rFonts w:ascii="Times New Roman" w:eastAsia="Times New Roman" w:hAnsi="Times New Roman"/>
          <w:snapToGrid w:val="0"/>
          <w:szCs w:val="24"/>
          <w:lang w:val="lt-LT"/>
        </w:rPr>
        <w:t>, stiprus viso kūno niežulys, vyriškojo tipo plaukų augimas (</w:t>
      </w:r>
      <w:proofErr w:type="spellStart"/>
      <w:r>
        <w:rPr>
          <w:rFonts w:ascii="Times New Roman" w:eastAsia="Times New Roman" w:hAnsi="Times New Roman"/>
          <w:snapToGrid w:val="0"/>
          <w:szCs w:val="24"/>
          <w:lang w:val="lt-LT"/>
        </w:rPr>
        <w:t>hirsutizmas</w:t>
      </w:r>
      <w:proofErr w:type="spellEnd"/>
      <w:r>
        <w:rPr>
          <w:rFonts w:ascii="Times New Roman" w:eastAsia="Times New Roman" w:hAnsi="Times New Roman"/>
          <w:snapToGrid w:val="0"/>
          <w:szCs w:val="24"/>
          <w:lang w:val="lt-LT"/>
        </w:rPr>
        <w:t>); trapūs nagai, pleiskanos, dermatitas, nenormalus plaukų augimas, padidėjusio jautrumo reakcija šviesai arba odos pigmentacijos problemos;</w:t>
      </w:r>
    </w:p>
    <w:p w14:paraId="6F28DF60" w14:textId="77777777" w:rsidR="00266E7D" w:rsidRDefault="00266E7D" w:rsidP="00266E7D">
      <w:pPr>
        <w:numPr>
          <w:ilvl w:val="0"/>
          <w:numId w:val="26"/>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kaulų skausmai, raumenų spazmai, skausmas ir (arba) sunkumo jausmas rankose ir plaštakose arba kojose ir pėdose;</w:t>
      </w:r>
    </w:p>
    <w:p w14:paraId="0E0E53CC" w14:textId="77777777" w:rsidR="00266E7D" w:rsidRDefault="00266E7D" w:rsidP="00266E7D">
      <w:pPr>
        <w:numPr>
          <w:ilvl w:val="0"/>
          <w:numId w:val="26"/>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šlapimo takų infekcija;</w:t>
      </w:r>
    </w:p>
    <w:p w14:paraId="56B17E91" w14:textId="77777777" w:rsidR="00266E7D" w:rsidRDefault="00266E7D" w:rsidP="00266E7D">
      <w:pPr>
        <w:numPr>
          <w:ilvl w:val="0"/>
          <w:numId w:val="26"/>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makšties pienligė, lytinių organų srities sausumas, išskyros iš makšties, dubens skausmas, </w:t>
      </w:r>
      <w:proofErr w:type="spellStart"/>
      <w:r>
        <w:rPr>
          <w:rFonts w:ascii="Times New Roman" w:eastAsia="Times New Roman" w:hAnsi="Times New Roman"/>
          <w:snapToGrid w:val="0"/>
          <w:szCs w:val="24"/>
          <w:lang w:val="lt-LT"/>
        </w:rPr>
        <w:t>atrofinis</w:t>
      </w:r>
      <w:proofErr w:type="spellEnd"/>
      <w:r>
        <w:rPr>
          <w:rFonts w:ascii="Times New Roman" w:eastAsia="Times New Roman" w:hAnsi="Times New Roman"/>
          <w:snapToGrid w:val="0"/>
          <w:szCs w:val="24"/>
          <w:lang w:val="lt-LT"/>
        </w:rPr>
        <w:t xml:space="preserve"> lytinių organų uždegimas su išskyromis (</w:t>
      </w:r>
      <w:proofErr w:type="spellStart"/>
      <w:r>
        <w:rPr>
          <w:rFonts w:ascii="Times New Roman" w:eastAsia="Times New Roman" w:hAnsi="Times New Roman"/>
          <w:snapToGrid w:val="0"/>
          <w:szCs w:val="24"/>
          <w:lang w:val="lt-LT"/>
        </w:rPr>
        <w:t>atrofinis</w:t>
      </w:r>
      <w:proofErr w:type="spellEnd"/>
      <w:r>
        <w:rPr>
          <w:rFonts w:ascii="Times New Roman" w:eastAsia="Times New Roman" w:hAnsi="Times New Roman"/>
          <w:snapToGrid w:val="0"/>
          <w:szCs w:val="24"/>
          <w:lang w:val="lt-LT"/>
        </w:rPr>
        <w:t xml:space="preserve"> </w:t>
      </w:r>
      <w:proofErr w:type="spellStart"/>
      <w:r>
        <w:rPr>
          <w:rFonts w:ascii="Times New Roman" w:eastAsia="Times New Roman" w:hAnsi="Times New Roman"/>
          <w:snapToGrid w:val="0"/>
          <w:szCs w:val="24"/>
          <w:lang w:val="lt-LT"/>
        </w:rPr>
        <w:t>vulvovaginitas</w:t>
      </w:r>
      <w:proofErr w:type="spellEnd"/>
      <w:r>
        <w:rPr>
          <w:rFonts w:ascii="Times New Roman" w:eastAsia="Times New Roman" w:hAnsi="Times New Roman"/>
          <w:snapToGrid w:val="0"/>
          <w:szCs w:val="24"/>
          <w:lang w:val="lt-LT"/>
        </w:rPr>
        <w:t>) arba gumbas ar gumbai krūtyje;</w:t>
      </w:r>
    </w:p>
    <w:p w14:paraId="72516920" w14:textId="77777777" w:rsidR="00266E7D" w:rsidRDefault="00266E7D" w:rsidP="00266E7D">
      <w:pPr>
        <w:numPr>
          <w:ilvl w:val="0"/>
          <w:numId w:val="26"/>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tinimas dėl skysčių susilaikymo.</w:t>
      </w:r>
    </w:p>
    <w:p w14:paraId="383AD268" w14:textId="77777777" w:rsidR="00266E7D" w:rsidRPr="00CA4396" w:rsidRDefault="00266E7D" w:rsidP="00266E7D">
      <w:pPr>
        <w:tabs>
          <w:tab w:val="left" w:pos="567"/>
          <w:tab w:val="left" w:pos="708"/>
        </w:tabs>
        <w:spacing w:after="0" w:line="240" w:lineRule="auto"/>
        <w:ind w:right="-2"/>
        <w:rPr>
          <w:rFonts w:ascii="Times New Roman" w:hAnsi="Times New Roman"/>
          <w:lang w:val="lt-LT"/>
        </w:rPr>
      </w:pPr>
    </w:p>
    <w:p w14:paraId="43A6BB45" w14:textId="77777777" w:rsidR="00266E7D" w:rsidRPr="00446A17" w:rsidRDefault="00266E7D" w:rsidP="00266E7D">
      <w:pPr>
        <w:tabs>
          <w:tab w:val="left" w:pos="567"/>
          <w:tab w:val="left" w:pos="708"/>
        </w:tabs>
        <w:spacing w:after="0" w:line="240" w:lineRule="auto"/>
        <w:ind w:right="-2"/>
        <w:rPr>
          <w:rFonts w:ascii="Times New Roman" w:hAnsi="Times New Roman"/>
          <w:snapToGrid w:val="0"/>
          <w:lang w:val="lt-LT"/>
        </w:rPr>
      </w:pPr>
      <w:r w:rsidRPr="00446A17">
        <w:rPr>
          <w:rFonts w:ascii="Times New Roman" w:hAnsi="Times New Roman"/>
          <w:snapToGrid w:val="0"/>
          <w:lang w:val="lt-LT"/>
        </w:rPr>
        <w:t>Kitas šalutinis poveikis, kuris gali pasireikšti vaikams ir paaugliams (</w:t>
      </w:r>
      <w:r>
        <w:rPr>
          <w:rFonts w:ascii="Times New Roman" w:hAnsi="Times New Roman"/>
          <w:snapToGrid w:val="0"/>
          <w:lang w:val="lt-LT"/>
        </w:rPr>
        <w:t>nuo 12 iki mažiau kaip 18 metų): kaulų mineralinio tankio netekimas.</w:t>
      </w:r>
    </w:p>
    <w:p w14:paraId="6E6B1796" w14:textId="77777777" w:rsidR="00266E7D" w:rsidRPr="00446A17" w:rsidRDefault="00266E7D" w:rsidP="00266E7D">
      <w:pPr>
        <w:tabs>
          <w:tab w:val="left" w:pos="567"/>
          <w:tab w:val="left" w:pos="708"/>
        </w:tabs>
        <w:spacing w:after="0" w:line="240" w:lineRule="auto"/>
        <w:ind w:right="-2"/>
        <w:rPr>
          <w:rFonts w:ascii="Times New Roman" w:eastAsia="Times New Roman" w:hAnsi="Times New Roman"/>
          <w:b/>
          <w:noProof/>
          <w:snapToGrid w:val="0"/>
          <w:szCs w:val="24"/>
          <w:lang w:val="lt-LT"/>
        </w:rPr>
      </w:pPr>
    </w:p>
    <w:p w14:paraId="1D74C750" w14:textId="77777777" w:rsidR="00266E7D" w:rsidRDefault="00266E7D" w:rsidP="00266E7D">
      <w:pPr>
        <w:spacing w:after="0" w:line="240" w:lineRule="auto"/>
        <w:rPr>
          <w:rFonts w:ascii="Times New Roman" w:eastAsia="Times New Roman" w:hAnsi="Times New Roman"/>
          <w:noProof/>
          <w:lang w:val="lt-LT" w:eastAsia="lt-LT"/>
        </w:rPr>
      </w:pPr>
      <w:r>
        <w:rPr>
          <w:rFonts w:ascii="Times New Roman" w:eastAsia="Times New Roman" w:hAnsi="Times New Roman"/>
          <w:b/>
          <w:noProof/>
          <w:snapToGrid w:val="0"/>
          <w:lang w:val="lt-LT" w:eastAsia="lt-LT"/>
        </w:rPr>
        <w:t>Pranešimas apie šalutinį poveikį</w:t>
      </w:r>
    </w:p>
    <w:p w14:paraId="240EF83E" w14:textId="77777777" w:rsidR="00266E7D" w:rsidRPr="00446A17" w:rsidRDefault="00266E7D" w:rsidP="00266E7D">
      <w:pPr>
        <w:spacing w:after="0" w:line="240" w:lineRule="auto"/>
        <w:ind w:right="-449"/>
        <w:rPr>
          <w:rFonts w:ascii="Times New Roman" w:hAnsi="Times New Roman"/>
          <w:noProof/>
          <w:szCs w:val="24"/>
          <w:lang w:val="lt-LT"/>
        </w:rPr>
      </w:pPr>
      <w:r w:rsidRPr="00446A17">
        <w:rPr>
          <w:rFonts w:ascii="Times New Roman" w:hAnsi="Times New Roman"/>
          <w:lang w:val="lt-LT"/>
        </w:rPr>
        <w:t>Jeigu pasireiškė šalutinis poveikis, įskaitant šiame l</w:t>
      </w:r>
      <w:r w:rsidRPr="005D387C">
        <w:rPr>
          <w:rFonts w:ascii="Times New Roman" w:hAnsi="Times New Roman"/>
          <w:lang w:val="lt-LT"/>
        </w:rPr>
        <w:t>apelyje nenurodytą, pasakykite gydytojui,</w:t>
      </w:r>
      <w:r>
        <w:rPr>
          <w:rFonts w:ascii="Times New Roman" w:hAnsi="Times New Roman"/>
          <w:lang w:val="lt-LT"/>
        </w:rPr>
        <w:t xml:space="preserve"> </w:t>
      </w:r>
      <w:r w:rsidRPr="005D387C">
        <w:rPr>
          <w:rFonts w:ascii="Times New Roman" w:hAnsi="Times New Roman"/>
          <w:lang w:val="lt-LT"/>
        </w:rPr>
        <w:t xml:space="preserve">vaistininkui </w:t>
      </w:r>
      <w:r w:rsidRPr="00446A17">
        <w:rPr>
          <w:rFonts w:ascii="Times New Roman" w:hAnsi="Times New Roman"/>
          <w:lang w:val="lt-LT"/>
        </w:rPr>
        <w:t xml:space="preserve">arba </w:t>
      </w:r>
      <w:r w:rsidRPr="005D387C">
        <w:rPr>
          <w:rFonts w:ascii="Times New Roman" w:hAnsi="Times New Roman"/>
          <w:lang w:val="lt-LT"/>
        </w:rPr>
        <w:t>slaugytojui</w:t>
      </w:r>
      <w:r w:rsidRPr="00446A17">
        <w:rPr>
          <w:rFonts w:ascii="Times New Roman" w:hAnsi="Times New Roman"/>
          <w:lang w:val="lt-LT"/>
        </w:rPr>
        <w:t>. Apie šalutinį poveikį taip pat galite pranešti Valstybinei vaistų kontrolės tarnybai prie Lietuvos Respublikos sveikatos apsaugos ministerijos nemokamu t</w:t>
      </w:r>
      <w:r w:rsidRPr="00446A17">
        <w:rPr>
          <w:rFonts w:ascii="Times New Roman" w:hAnsi="Times New Roman"/>
          <w:lang w:val="lt-LT" w:eastAsia="zh-CN"/>
        </w:rPr>
        <w:t>elefonu 8 800 73568</w:t>
      </w:r>
      <w:r w:rsidRPr="00446A17">
        <w:rPr>
          <w:rFonts w:ascii="Times New Roman" w:hAnsi="Times New Roman"/>
          <w:lang w:val="lt-LT"/>
        </w:rPr>
        <w:t xml:space="preserve"> arba užpildyti interneto svetainėje </w:t>
      </w:r>
      <w:hyperlink r:id="rId11" w:history="1">
        <w:r w:rsidRPr="005D387C">
          <w:rPr>
            <w:rStyle w:val="Hipersaitas"/>
            <w:rFonts w:eastAsia="SimSun"/>
            <w:lang w:val="lt-LT"/>
          </w:rPr>
          <w:t>www.vvkt.lt</w:t>
        </w:r>
      </w:hyperlink>
      <w:r w:rsidRPr="00446A17">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Pr="00446A17">
        <w:rPr>
          <w:rFonts w:ascii="Times New Roman" w:hAnsi="Times New Roman"/>
          <w:lang w:val="lt-LT" w:eastAsia="zh-CN"/>
        </w:rPr>
        <w:t xml:space="preserve">nemokamu </w:t>
      </w:r>
      <w:r w:rsidRPr="00446A17">
        <w:rPr>
          <w:rFonts w:ascii="Times New Roman" w:hAnsi="Times New Roman"/>
          <w:lang w:val="lt-LT"/>
        </w:rPr>
        <w:t>fakso numeriu 8 800 20131</w:t>
      </w:r>
      <w:r w:rsidRPr="00446A17">
        <w:rPr>
          <w:rFonts w:ascii="Times New Roman" w:hAnsi="Times New Roman"/>
          <w:lang w:val="lt-LT" w:eastAsia="zh-CN"/>
        </w:rPr>
        <w:t xml:space="preserve">, </w:t>
      </w:r>
      <w:r w:rsidRPr="00446A17">
        <w:rPr>
          <w:rFonts w:ascii="Times New Roman" w:hAnsi="Times New Roman"/>
          <w:lang w:val="lt-LT"/>
        </w:rPr>
        <w:t xml:space="preserve">el. paštu </w:t>
      </w:r>
      <w:hyperlink r:id="rId12" w:history="1">
        <w:r w:rsidRPr="00675501">
          <w:rPr>
            <w:rStyle w:val="Hipersaitas"/>
            <w:lang w:val="lt-LT"/>
          </w:rPr>
          <w:t>NepageidaujamaR@vvkt.lt</w:t>
        </w:r>
      </w:hyperlink>
      <w:r w:rsidRPr="00446A17">
        <w:rPr>
          <w:rFonts w:ascii="Times New Roman" w:hAnsi="Times New Roman"/>
          <w:lang w:val="lt-LT"/>
        </w:rPr>
        <w:t xml:space="preserve">, taip pat per Valstybinės vaistų kontrolės tarnybos prie Lietuvos Respublikos sveikatos apsaugos ministerijos interneto svetainę (adresu </w:t>
      </w:r>
      <w:hyperlink r:id="rId13" w:history="1">
        <w:r w:rsidRPr="005D387C">
          <w:rPr>
            <w:rStyle w:val="Hipersaitas"/>
            <w:rFonts w:eastAsia="SimSun"/>
            <w:lang w:val="lt-LT"/>
          </w:rPr>
          <w:t>http://www.vvkt.lt</w:t>
        </w:r>
      </w:hyperlink>
      <w:r w:rsidRPr="00446A17">
        <w:rPr>
          <w:rFonts w:ascii="Times New Roman" w:hAnsi="Times New Roman"/>
          <w:lang w:val="lt-LT"/>
        </w:rPr>
        <w:t>). Pranešdami apie šalutinį poveikį galite mums padėti gauti daugiau informacijos apie šio vaisto saugumą.</w:t>
      </w:r>
    </w:p>
    <w:p w14:paraId="6D56347E"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b/>
          <w:noProof/>
          <w:snapToGrid w:val="0"/>
          <w:szCs w:val="24"/>
          <w:lang w:val="lt-LT"/>
        </w:rPr>
      </w:pPr>
    </w:p>
    <w:p w14:paraId="1F28BB0A"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b/>
          <w:noProof/>
          <w:snapToGrid w:val="0"/>
          <w:szCs w:val="24"/>
          <w:lang w:val="lt-LT"/>
        </w:rPr>
      </w:pPr>
    </w:p>
    <w:p w14:paraId="789C2C72" w14:textId="77777777" w:rsidR="00266E7D" w:rsidRDefault="00266E7D" w:rsidP="00266E7D">
      <w:pPr>
        <w:tabs>
          <w:tab w:val="left" w:pos="567"/>
        </w:tabs>
        <w:spacing w:after="0" w:line="240" w:lineRule="auto"/>
        <w:ind w:left="357" w:hanging="357"/>
        <w:outlineLvl w:val="0"/>
        <w:rPr>
          <w:rFonts w:ascii="Times New Roman" w:eastAsia="Times New Roman" w:hAnsi="Times New Roman"/>
          <w:b/>
          <w:caps/>
          <w:noProof/>
          <w:snapToGrid w:val="0"/>
          <w:szCs w:val="24"/>
          <w:lang w:val="lt-LT"/>
        </w:rPr>
      </w:pPr>
      <w:r>
        <w:rPr>
          <w:rFonts w:ascii="Times New Roman" w:eastAsia="Times New Roman" w:hAnsi="Times New Roman"/>
          <w:b/>
          <w:caps/>
          <w:noProof/>
          <w:snapToGrid w:val="0"/>
          <w:szCs w:val="24"/>
          <w:lang w:val="lt-LT"/>
        </w:rPr>
        <w:t>5.</w:t>
      </w:r>
      <w:r>
        <w:rPr>
          <w:rFonts w:ascii="Times New Roman" w:eastAsia="Times New Roman" w:hAnsi="Times New Roman"/>
          <w:b/>
          <w:caps/>
          <w:noProof/>
          <w:snapToGrid w:val="0"/>
          <w:szCs w:val="24"/>
          <w:lang w:val="lt-LT"/>
        </w:rPr>
        <w:tab/>
      </w:r>
      <w:r>
        <w:rPr>
          <w:rFonts w:ascii="Times New Roman" w:hAnsi="Times New Roman"/>
          <w:b/>
          <w:lang w:val="lt-LT"/>
        </w:rPr>
        <w:t>Kaip laikyti</w:t>
      </w:r>
      <w:r>
        <w:rPr>
          <w:rFonts w:ascii="Times New Roman" w:hAnsi="Times New Roman"/>
          <w:lang w:val="lt-LT"/>
        </w:rPr>
        <w:t xml:space="preserve"> </w:t>
      </w:r>
      <w:proofErr w:type="spellStart"/>
      <w:r w:rsidR="005167C8">
        <w:rPr>
          <w:rFonts w:ascii="Times New Roman" w:hAnsi="Times New Roman"/>
          <w:b/>
          <w:lang w:val="lt-LT"/>
        </w:rPr>
        <w:t>S</w:t>
      </w:r>
      <w:r w:rsidR="00233987">
        <w:rPr>
          <w:rFonts w:ascii="Times New Roman" w:hAnsi="Times New Roman"/>
          <w:b/>
          <w:lang w:val="lt-LT"/>
        </w:rPr>
        <w:t>awis</w:t>
      </w:r>
      <w:proofErr w:type="spellEnd"/>
      <w:r>
        <w:rPr>
          <w:rFonts w:ascii="Times New Roman" w:hAnsi="Times New Roman"/>
          <w:b/>
          <w:lang w:val="lt-LT"/>
        </w:rPr>
        <w:t xml:space="preserve"> </w:t>
      </w:r>
    </w:p>
    <w:p w14:paraId="1A620C00"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
    <w:p w14:paraId="3E7315C5"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Šį vaistą laikykite vaikams nepastebimoje ir nepasiekiamoje vietoje.</w:t>
      </w:r>
    </w:p>
    <w:p w14:paraId="60170221" w14:textId="77777777" w:rsidR="00902022" w:rsidRDefault="00902022" w:rsidP="00902022">
      <w:pPr>
        <w:numPr>
          <w:ilvl w:val="12"/>
          <w:numId w:val="0"/>
        </w:numPr>
        <w:tabs>
          <w:tab w:val="left" w:pos="567"/>
          <w:tab w:val="left" w:pos="708"/>
        </w:tabs>
        <w:spacing w:after="0" w:line="240" w:lineRule="auto"/>
        <w:ind w:right="-2"/>
        <w:rPr>
          <w:rFonts w:ascii="Times New Roman" w:eastAsia="Times New Roman" w:hAnsi="Times New Roman"/>
          <w:snapToGrid w:val="0"/>
          <w:szCs w:val="24"/>
          <w:lang w:val="lt-LT"/>
        </w:rPr>
      </w:pPr>
    </w:p>
    <w:p w14:paraId="6DB9847A" w14:textId="77777777" w:rsidR="00902022" w:rsidRDefault="00902022"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Laikyti gamintojo pakuotėje, kad vaistas būtų apsaugotas nuo šviesos.</w:t>
      </w:r>
    </w:p>
    <w:p w14:paraId="011C2A05" w14:textId="77777777" w:rsidR="00266E7D" w:rsidRPr="00902022" w:rsidRDefault="00902022"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sidRPr="00902022">
        <w:rPr>
          <w:rFonts w:ascii="Times New Roman" w:hAnsi="Times New Roman"/>
          <w:lang w:val="lt-LT"/>
        </w:rPr>
        <w:t>Šio vaisto laikymui specialių temperatūros sąlygų nereikalaujama.</w:t>
      </w:r>
    </w:p>
    <w:p w14:paraId="3084B24C" w14:textId="77777777" w:rsidR="00902022" w:rsidRDefault="00902022" w:rsidP="00266E7D">
      <w:pPr>
        <w:numPr>
          <w:ilvl w:val="12"/>
          <w:numId w:val="0"/>
        </w:numPr>
        <w:tabs>
          <w:tab w:val="left" w:pos="567"/>
          <w:tab w:val="left" w:pos="708"/>
        </w:tabs>
        <w:spacing w:after="0" w:line="240" w:lineRule="auto"/>
        <w:ind w:right="-2"/>
        <w:rPr>
          <w:rFonts w:ascii="Times New Roman" w:eastAsia="Times New Roman" w:hAnsi="Times New Roman"/>
          <w:snapToGrid w:val="0"/>
          <w:szCs w:val="24"/>
          <w:lang w:val="lt-LT"/>
        </w:rPr>
      </w:pPr>
    </w:p>
    <w:p w14:paraId="6DB8D517"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 xml:space="preserve">Ant </w:t>
      </w:r>
      <w:r w:rsidR="000A3CDB">
        <w:rPr>
          <w:rFonts w:ascii="Times New Roman" w:eastAsia="Times New Roman" w:hAnsi="Times New Roman"/>
          <w:snapToGrid w:val="0"/>
          <w:szCs w:val="24"/>
          <w:lang w:val="lt-LT"/>
        </w:rPr>
        <w:t xml:space="preserve">dėžutės </w:t>
      </w:r>
      <w:r>
        <w:rPr>
          <w:rFonts w:ascii="Times New Roman" w:eastAsia="Times New Roman" w:hAnsi="Times New Roman"/>
          <w:snapToGrid w:val="0"/>
          <w:szCs w:val="24"/>
          <w:lang w:val="lt-LT"/>
        </w:rPr>
        <w:t>po „Tinka iki</w:t>
      </w:r>
      <w:r w:rsidR="009B1F29">
        <w:rPr>
          <w:rFonts w:ascii="Times New Roman" w:eastAsia="Times New Roman" w:hAnsi="Times New Roman"/>
          <w:snapToGrid w:val="0"/>
          <w:szCs w:val="24"/>
          <w:lang w:val="lt-LT"/>
        </w:rPr>
        <w:t xml:space="preserve">“ ir lizdinės plokštelės </w:t>
      </w:r>
      <w:r w:rsidR="009B1F29" w:rsidRPr="005218F7">
        <w:rPr>
          <w:rFonts w:ascii="Times New Roman" w:hAnsi="Times New Roman"/>
          <w:highlight w:val="lightGray"/>
          <w:lang w:val="lt-LT"/>
        </w:rPr>
        <w:t>po „</w:t>
      </w:r>
      <w:r w:rsidRPr="005218F7">
        <w:rPr>
          <w:rFonts w:ascii="Times New Roman" w:hAnsi="Times New Roman"/>
          <w:highlight w:val="lightGray"/>
          <w:lang w:val="lt-LT"/>
        </w:rPr>
        <w:t>EXP“</w:t>
      </w:r>
      <w:r>
        <w:rPr>
          <w:rFonts w:ascii="Times New Roman" w:eastAsia="Times New Roman" w:hAnsi="Times New Roman"/>
          <w:snapToGrid w:val="0"/>
          <w:szCs w:val="24"/>
          <w:lang w:val="lt-LT"/>
        </w:rPr>
        <w:t xml:space="preserve"> nurodytam tinkamumo laikui pasibaigus, šio vaisto vartoti negalima.</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Vaistas tinkamas vartoti iki paskutinės nurodyto mėnesio dienos.</w:t>
      </w:r>
    </w:p>
    <w:p w14:paraId="66D3C3A2"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
    <w:p w14:paraId="65051237"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Vaistų negalima išmesti į kanalizaciją arba su buitinėmis atliekomis.</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Kaip išmesti nereikalingus vaistus, klauskite vaistininko.</w:t>
      </w:r>
      <w:r>
        <w:rPr>
          <w:rFonts w:ascii="Times New Roman" w:eastAsia="Times New Roman" w:hAnsi="Times New Roman"/>
          <w:noProof/>
          <w:snapToGrid w:val="0"/>
          <w:szCs w:val="24"/>
          <w:lang w:val="lt-LT"/>
        </w:rPr>
        <w:t xml:space="preserve"> </w:t>
      </w:r>
      <w:r>
        <w:rPr>
          <w:rFonts w:ascii="Times New Roman" w:eastAsia="Times New Roman" w:hAnsi="Times New Roman"/>
          <w:snapToGrid w:val="0"/>
          <w:szCs w:val="24"/>
          <w:lang w:val="lt-LT"/>
        </w:rPr>
        <w:t>Šios priemonės padės apsaugoti aplinką.</w:t>
      </w:r>
    </w:p>
    <w:p w14:paraId="0E98A532"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
    <w:p w14:paraId="11062125"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
    <w:p w14:paraId="333241D6" w14:textId="77777777" w:rsidR="00266E7D" w:rsidRDefault="00266E7D" w:rsidP="00266E7D">
      <w:pPr>
        <w:tabs>
          <w:tab w:val="left" w:pos="567"/>
        </w:tabs>
        <w:spacing w:after="0" w:line="240" w:lineRule="auto"/>
        <w:ind w:left="357" w:hanging="357"/>
        <w:outlineLvl w:val="0"/>
        <w:rPr>
          <w:rFonts w:ascii="Times New Roman" w:eastAsia="Times New Roman" w:hAnsi="Times New Roman"/>
          <w:b/>
          <w:caps/>
          <w:noProof/>
          <w:snapToGrid w:val="0"/>
          <w:szCs w:val="24"/>
          <w:lang w:val="lt-LT"/>
        </w:rPr>
      </w:pPr>
      <w:r>
        <w:rPr>
          <w:rFonts w:ascii="Times New Roman" w:eastAsia="Times New Roman" w:hAnsi="Times New Roman"/>
          <w:b/>
          <w:caps/>
          <w:noProof/>
          <w:snapToGrid w:val="0"/>
          <w:szCs w:val="24"/>
          <w:lang w:val="lt-LT"/>
        </w:rPr>
        <w:t>6.</w:t>
      </w:r>
      <w:r>
        <w:rPr>
          <w:rFonts w:ascii="Times New Roman" w:eastAsia="Times New Roman" w:hAnsi="Times New Roman"/>
          <w:b/>
          <w:caps/>
          <w:noProof/>
          <w:snapToGrid w:val="0"/>
          <w:szCs w:val="24"/>
          <w:lang w:val="lt-LT"/>
        </w:rPr>
        <w:tab/>
      </w:r>
      <w:r>
        <w:rPr>
          <w:rFonts w:ascii="Times New Roman" w:hAnsi="Times New Roman"/>
          <w:b/>
          <w:lang w:val="lt-LT"/>
        </w:rPr>
        <w:t>Pakuotės turinys ir kita informacija</w:t>
      </w:r>
    </w:p>
    <w:p w14:paraId="2A148DD4"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b/>
          <w:snapToGrid w:val="0"/>
          <w:szCs w:val="24"/>
          <w:lang w:val="lt-LT"/>
        </w:rPr>
      </w:pPr>
    </w:p>
    <w:p w14:paraId="7191C4BF" w14:textId="77777777" w:rsidR="00266E7D" w:rsidRDefault="005167C8" w:rsidP="00266E7D">
      <w:pPr>
        <w:numPr>
          <w:ilvl w:val="12"/>
          <w:numId w:val="0"/>
        </w:numPr>
        <w:tabs>
          <w:tab w:val="left" w:pos="567"/>
          <w:tab w:val="left" w:pos="708"/>
        </w:tabs>
        <w:spacing w:after="0" w:line="240" w:lineRule="auto"/>
        <w:ind w:right="-2"/>
        <w:rPr>
          <w:rFonts w:ascii="Times New Roman" w:eastAsia="Times New Roman" w:hAnsi="Times New Roman"/>
          <w:b/>
          <w:noProof/>
          <w:snapToGrid w:val="0"/>
          <w:szCs w:val="24"/>
          <w:lang w:val="lt-LT"/>
        </w:rPr>
      </w:pPr>
      <w:proofErr w:type="spellStart"/>
      <w:r>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r w:rsidR="00266E7D">
        <w:rPr>
          <w:rFonts w:ascii="Times New Roman" w:eastAsia="Times New Roman" w:hAnsi="Times New Roman"/>
          <w:b/>
          <w:snapToGrid w:val="0"/>
          <w:szCs w:val="24"/>
          <w:lang w:val="lt-LT"/>
        </w:rPr>
        <w:t xml:space="preserve"> sudėtis</w:t>
      </w:r>
    </w:p>
    <w:p w14:paraId="0035BF36" w14:textId="77777777" w:rsidR="00266E7D" w:rsidRPr="008F7787" w:rsidRDefault="00266E7D" w:rsidP="00266E7D">
      <w:pPr>
        <w:tabs>
          <w:tab w:val="left" w:pos="567"/>
          <w:tab w:val="left" w:pos="708"/>
        </w:tabs>
        <w:spacing w:after="0" w:line="240" w:lineRule="auto"/>
        <w:ind w:right="-2"/>
        <w:rPr>
          <w:rFonts w:ascii="Times New Roman" w:hAnsi="Times New Roman"/>
          <w:i/>
          <w:lang w:val="lt-LT"/>
        </w:rPr>
      </w:pPr>
      <w:r>
        <w:rPr>
          <w:rFonts w:ascii="Times New Roman" w:eastAsia="Times New Roman" w:hAnsi="Times New Roman"/>
          <w:snapToGrid w:val="0"/>
          <w:szCs w:val="24"/>
          <w:lang w:val="lt-LT"/>
        </w:rPr>
        <w:t>-</w:t>
      </w:r>
      <w:r>
        <w:rPr>
          <w:rFonts w:ascii="Times New Roman" w:eastAsia="Times New Roman" w:hAnsi="Times New Roman"/>
          <w:snapToGrid w:val="0"/>
          <w:szCs w:val="24"/>
          <w:lang w:val="lt-LT"/>
        </w:rPr>
        <w:tab/>
        <w:t xml:space="preserve">Veiklioji medžiaga yra </w:t>
      </w:r>
      <w:proofErr w:type="spellStart"/>
      <w:r>
        <w:rPr>
          <w:rFonts w:ascii="Times New Roman" w:eastAsia="Times New Roman" w:hAnsi="Times New Roman"/>
          <w:snapToGrid w:val="0"/>
          <w:szCs w:val="24"/>
          <w:lang w:val="lt-LT"/>
        </w:rPr>
        <w:t>dienogestas</w:t>
      </w:r>
      <w:proofErr w:type="spellEnd"/>
      <w:r>
        <w:rPr>
          <w:rFonts w:ascii="Times New Roman" w:eastAsia="Times New Roman" w:hAnsi="Times New Roman"/>
          <w:snapToGrid w:val="0"/>
          <w:szCs w:val="24"/>
          <w:lang w:val="lt-LT"/>
        </w:rPr>
        <w:t>.</w:t>
      </w:r>
      <w:r>
        <w:rPr>
          <w:rFonts w:ascii="Times New Roman" w:eastAsia="Times New Roman" w:hAnsi="Times New Roman"/>
          <w:noProof/>
          <w:snapToGrid w:val="0"/>
          <w:szCs w:val="24"/>
          <w:lang w:val="lt-LT"/>
        </w:rPr>
        <w:t xml:space="preserve"> Kiekv</w:t>
      </w:r>
      <w:r>
        <w:rPr>
          <w:rFonts w:ascii="Times New Roman" w:eastAsia="Times New Roman" w:hAnsi="Times New Roman"/>
          <w:snapToGrid w:val="0"/>
          <w:szCs w:val="24"/>
          <w:lang w:val="lt-LT"/>
        </w:rPr>
        <w:t xml:space="preserve">ienoje tabletėje yra 2 mg </w:t>
      </w:r>
      <w:proofErr w:type="spellStart"/>
      <w:r>
        <w:rPr>
          <w:rFonts w:ascii="Times New Roman" w:eastAsia="Times New Roman" w:hAnsi="Times New Roman"/>
          <w:snapToGrid w:val="0"/>
          <w:szCs w:val="24"/>
          <w:lang w:val="lt-LT"/>
        </w:rPr>
        <w:t>dienogesto</w:t>
      </w:r>
      <w:proofErr w:type="spellEnd"/>
      <w:r>
        <w:rPr>
          <w:rFonts w:ascii="Times New Roman" w:eastAsia="Times New Roman" w:hAnsi="Times New Roman"/>
          <w:snapToGrid w:val="0"/>
          <w:szCs w:val="24"/>
          <w:lang w:val="lt-LT"/>
        </w:rPr>
        <w:t>.</w:t>
      </w:r>
    </w:p>
    <w:p w14:paraId="28F53CC8" w14:textId="77777777" w:rsidR="00266E7D" w:rsidRDefault="00266E7D" w:rsidP="00266E7D">
      <w:pPr>
        <w:tabs>
          <w:tab w:val="left" w:pos="567"/>
          <w:tab w:val="left" w:pos="708"/>
        </w:tabs>
        <w:spacing w:after="0" w:line="240" w:lineRule="auto"/>
        <w:ind w:left="567" w:hanging="567"/>
        <w:rPr>
          <w:rFonts w:ascii="Times New Roman" w:eastAsia="Times New Roman" w:hAnsi="Times New Roman"/>
          <w:i/>
          <w:noProof/>
          <w:snapToGrid w:val="0"/>
          <w:szCs w:val="24"/>
          <w:lang w:val="lt-LT"/>
        </w:rPr>
      </w:pPr>
      <w:r>
        <w:rPr>
          <w:rFonts w:ascii="Times New Roman" w:eastAsia="Times New Roman" w:hAnsi="Times New Roman"/>
          <w:snapToGrid w:val="0"/>
          <w:szCs w:val="24"/>
          <w:lang w:val="lt-LT"/>
        </w:rPr>
        <w:t>-</w:t>
      </w:r>
      <w:r>
        <w:rPr>
          <w:rFonts w:ascii="Times New Roman" w:eastAsia="Times New Roman" w:hAnsi="Times New Roman"/>
          <w:snapToGrid w:val="0"/>
          <w:szCs w:val="24"/>
          <w:lang w:val="lt-LT"/>
        </w:rPr>
        <w:tab/>
        <w:t xml:space="preserve">Pagalbinės medžiagos yra laktozė </w:t>
      </w:r>
      <w:proofErr w:type="spellStart"/>
      <w:r>
        <w:rPr>
          <w:rFonts w:ascii="Times New Roman" w:eastAsia="Times New Roman" w:hAnsi="Times New Roman"/>
          <w:snapToGrid w:val="0"/>
          <w:szCs w:val="24"/>
          <w:lang w:val="lt-LT"/>
        </w:rPr>
        <w:t>monohidratas</w:t>
      </w:r>
      <w:proofErr w:type="spellEnd"/>
      <w:r>
        <w:rPr>
          <w:rFonts w:ascii="Times New Roman" w:eastAsia="Times New Roman" w:hAnsi="Times New Roman"/>
          <w:snapToGrid w:val="0"/>
          <w:szCs w:val="24"/>
          <w:lang w:val="lt-LT"/>
        </w:rPr>
        <w:t xml:space="preserve">, </w:t>
      </w:r>
      <w:proofErr w:type="spellStart"/>
      <w:r w:rsidR="000A3CDB">
        <w:rPr>
          <w:rFonts w:ascii="Times New Roman" w:eastAsia="Times New Roman" w:hAnsi="Times New Roman"/>
          <w:snapToGrid w:val="0"/>
          <w:szCs w:val="24"/>
          <w:lang w:val="lt-LT"/>
        </w:rPr>
        <w:t>pre</w:t>
      </w:r>
      <w:r w:rsidR="00902022">
        <w:rPr>
          <w:rFonts w:ascii="Times New Roman" w:eastAsia="Times New Roman" w:hAnsi="Times New Roman"/>
          <w:snapToGrid w:val="0"/>
          <w:szCs w:val="24"/>
          <w:lang w:val="lt-LT"/>
        </w:rPr>
        <w:t>gelifikuotas</w:t>
      </w:r>
      <w:proofErr w:type="spellEnd"/>
      <w:r w:rsidR="00902022">
        <w:rPr>
          <w:rFonts w:ascii="Times New Roman" w:eastAsia="Times New Roman" w:hAnsi="Times New Roman"/>
          <w:snapToGrid w:val="0"/>
          <w:szCs w:val="24"/>
          <w:lang w:val="lt-LT"/>
        </w:rPr>
        <w:t xml:space="preserve"> </w:t>
      </w:r>
      <w:r w:rsidR="000A3CDB">
        <w:rPr>
          <w:rFonts w:ascii="Times New Roman" w:eastAsia="Times New Roman" w:hAnsi="Times New Roman"/>
          <w:snapToGrid w:val="0"/>
          <w:szCs w:val="24"/>
          <w:lang w:val="lt-LT"/>
        </w:rPr>
        <w:t>kukurūzų</w:t>
      </w:r>
      <w:r>
        <w:rPr>
          <w:rFonts w:ascii="Times New Roman" w:eastAsia="Times New Roman" w:hAnsi="Times New Roman"/>
          <w:snapToGrid w:val="0"/>
          <w:szCs w:val="24"/>
          <w:lang w:val="lt-LT"/>
        </w:rPr>
        <w:t xml:space="preserve"> krakmolas, </w:t>
      </w:r>
      <w:proofErr w:type="spellStart"/>
      <w:r>
        <w:rPr>
          <w:rFonts w:ascii="Times New Roman" w:eastAsia="Times New Roman" w:hAnsi="Times New Roman"/>
          <w:snapToGrid w:val="0"/>
          <w:szCs w:val="24"/>
          <w:lang w:val="lt-LT"/>
        </w:rPr>
        <w:t>mikrokristalinė</w:t>
      </w:r>
      <w:proofErr w:type="spellEnd"/>
      <w:r>
        <w:rPr>
          <w:rFonts w:ascii="Times New Roman" w:eastAsia="Times New Roman" w:hAnsi="Times New Roman"/>
          <w:snapToGrid w:val="0"/>
          <w:szCs w:val="24"/>
          <w:lang w:val="lt-LT"/>
        </w:rPr>
        <w:t xml:space="preserve"> celiuliozė, </w:t>
      </w:r>
      <w:proofErr w:type="spellStart"/>
      <w:r>
        <w:rPr>
          <w:rFonts w:ascii="Times New Roman" w:eastAsia="Times New Roman" w:hAnsi="Times New Roman"/>
          <w:snapToGrid w:val="0"/>
          <w:szCs w:val="24"/>
          <w:lang w:val="lt-LT"/>
        </w:rPr>
        <w:t>povidonas</w:t>
      </w:r>
      <w:proofErr w:type="spellEnd"/>
      <w:r>
        <w:rPr>
          <w:rFonts w:ascii="Times New Roman" w:eastAsia="Times New Roman" w:hAnsi="Times New Roman"/>
          <w:snapToGrid w:val="0"/>
          <w:szCs w:val="24"/>
          <w:lang w:val="lt-LT"/>
        </w:rPr>
        <w:t xml:space="preserve"> K 25, </w:t>
      </w:r>
      <w:proofErr w:type="spellStart"/>
      <w:r w:rsidR="00902022">
        <w:rPr>
          <w:rFonts w:ascii="Times New Roman" w:eastAsia="Times New Roman" w:hAnsi="Times New Roman"/>
          <w:snapToGrid w:val="0"/>
          <w:szCs w:val="24"/>
          <w:lang w:val="lt-LT"/>
        </w:rPr>
        <w:t>krospovidonas</w:t>
      </w:r>
      <w:proofErr w:type="spellEnd"/>
      <w:r w:rsidR="00902022">
        <w:rPr>
          <w:rFonts w:ascii="Times New Roman" w:eastAsia="Times New Roman" w:hAnsi="Times New Roman"/>
          <w:snapToGrid w:val="0"/>
          <w:szCs w:val="24"/>
          <w:lang w:val="lt-LT"/>
        </w:rPr>
        <w:t xml:space="preserve"> (A tipo), </w:t>
      </w:r>
      <w:r>
        <w:rPr>
          <w:rFonts w:ascii="Times New Roman" w:eastAsia="Times New Roman" w:hAnsi="Times New Roman"/>
          <w:snapToGrid w:val="0"/>
          <w:szCs w:val="24"/>
          <w:lang w:val="lt-LT"/>
        </w:rPr>
        <w:t xml:space="preserve">talkas, magnio </w:t>
      </w:r>
      <w:proofErr w:type="spellStart"/>
      <w:r>
        <w:rPr>
          <w:rFonts w:ascii="Times New Roman" w:eastAsia="Times New Roman" w:hAnsi="Times New Roman"/>
          <w:snapToGrid w:val="0"/>
          <w:szCs w:val="24"/>
          <w:lang w:val="lt-LT"/>
        </w:rPr>
        <w:t>stearatas</w:t>
      </w:r>
      <w:proofErr w:type="spellEnd"/>
      <w:r>
        <w:rPr>
          <w:rFonts w:ascii="Times New Roman" w:eastAsia="Times New Roman" w:hAnsi="Times New Roman"/>
          <w:snapToGrid w:val="0"/>
          <w:szCs w:val="24"/>
          <w:lang w:val="lt-LT"/>
        </w:rPr>
        <w:t>.</w:t>
      </w:r>
    </w:p>
    <w:p w14:paraId="6329870B" w14:textId="77777777" w:rsidR="00266E7D" w:rsidRDefault="00266E7D" w:rsidP="00266E7D">
      <w:pPr>
        <w:tabs>
          <w:tab w:val="left" w:pos="567"/>
          <w:tab w:val="left" w:pos="708"/>
        </w:tabs>
        <w:spacing w:after="0" w:line="240" w:lineRule="auto"/>
        <w:ind w:right="-2"/>
        <w:rPr>
          <w:rFonts w:ascii="Times New Roman" w:eastAsia="Times New Roman" w:hAnsi="Times New Roman"/>
          <w:noProof/>
          <w:snapToGrid w:val="0"/>
          <w:szCs w:val="24"/>
          <w:lang w:val="lt-LT"/>
        </w:rPr>
      </w:pPr>
    </w:p>
    <w:p w14:paraId="4B2E96AC" w14:textId="77777777" w:rsidR="00266E7D" w:rsidRDefault="005167C8" w:rsidP="00266E7D">
      <w:pPr>
        <w:numPr>
          <w:ilvl w:val="12"/>
          <w:numId w:val="0"/>
        </w:numPr>
        <w:tabs>
          <w:tab w:val="left" w:pos="567"/>
          <w:tab w:val="left" w:pos="708"/>
        </w:tabs>
        <w:spacing w:after="0" w:line="240" w:lineRule="auto"/>
        <w:ind w:right="-2"/>
        <w:rPr>
          <w:rFonts w:ascii="Times New Roman" w:eastAsia="Times New Roman" w:hAnsi="Times New Roman"/>
          <w:b/>
          <w:noProof/>
          <w:snapToGrid w:val="0"/>
          <w:szCs w:val="24"/>
          <w:lang w:val="lt-LT"/>
        </w:rPr>
      </w:pPr>
      <w:proofErr w:type="spellStart"/>
      <w:r>
        <w:rPr>
          <w:rFonts w:ascii="Times New Roman" w:eastAsia="Times New Roman" w:hAnsi="Times New Roman"/>
          <w:b/>
          <w:snapToGrid w:val="0"/>
          <w:szCs w:val="24"/>
          <w:lang w:val="lt-LT"/>
        </w:rPr>
        <w:t>S</w:t>
      </w:r>
      <w:r w:rsidR="00233987">
        <w:rPr>
          <w:rFonts w:ascii="Times New Roman" w:eastAsia="Times New Roman" w:hAnsi="Times New Roman"/>
          <w:b/>
          <w:snapToGrid w:val="0"/>
          <w:szCs w:val="24"/>
          <w:lang w:val="lt-LT"/>
        </w:rPr>
        <w:t>awis</w:t>
      </w:r>
      <w:proofErr w:type="spellEnd"/>
      <w:r w:rsidR="00266E7D">
        <w:rPr>
          <w:rFonts w:ascii="Times New Roman" w:eastAsia="Times New Roman" w:hAnsi="Times New Roman"/>
          <w:b/>
          <w:snapToGrid w:val="0"/>
          <w:szCs w:val="24"/>
          <w:lang w:val="lt-LT"/>
        </w:rPr>
        <w:t xml:space="preserve"> išvaizda ir kiekis pakuotėje</w:t>
      </w:r>
    </w:p>
    <w:p w14:paraId="555730FB"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u w:val="single"/>
          <w:lang w:val="lt-LT"/>
        </w:rPr>
      </w:pPr>
    </w:p>
    <w:p w14:paraId="0CFEE7A0" w14:textId="77777777" w:rsidR="00902022" w:rsidRDefault="000A3CDB" w:rsidP="00902022">
      <w:pPr>
        <w:tabs>
          <w:tab w:val="left" w:pos="567"/>
        </w:tabs>
        <w:spacing w:after="0" w:line="240" w:lineRule="auto"/>
        <w:rPr>
          <w:rFonts w:ascii="Times New Roman" w:eastAsia="Times New Roman" w:hAnsi="Times New Roman"/>
          <w:noProof/>
          <w:snapToGrid w:val="0"/>
          <w:szCs w:val="24"/>
          <w:lang w:val="lt-LT"/>
        </w:rPr>
      </w:pPr>
      <w:proofErr w:type="spellStart"/>
      <w:r>
        <w:rPr>
          <w:rFonts w:ascii="Times New Roman" w:eastAsia="Times New Roman" w:hAnsi="Times New Roman"/>
          <w:snapToGrid w:val="0"/>
          <w:szCs w:val="24"/>
          <w:lang w:val="lt-LT"/>
        </w:rPr>
        <w:t>Sawis</w:t>
      </w:r>
      <w:proofErr w:type="spellEnd"/>
      <w:r>
        <w:rPr>
          <w:rFonts w:ascii="Times New Roman" w:eastAsia="Times New Roman" w:hAnsi="Times New Roman"/>
          <w:snapToGrid w:val="0"/>
          <w:szCs w:val="24"/>
          <w:lang w:val="lt-LT"/>
        </w:rPr>
        <w:t xml:space="preserve"> 2 mg t</w:t>
      </w:r>
      <w:r w:rsidR="00902022">
        <w:rPr>
          <w:rFonts w:ascii="Times New Roman" w:eastAsia="Times New Roman" w:hAnsi="Times New Roman"/>
          <w:snapToGrid w:val="0"/>
          <w:szCs w:val="24"/>
          <w:lang w:val="lt-LT"/>
        </w:rPr>
        <w:t>abletės yra baltos arba balkšvos, apvalios, plokščios, nuožulniais kraštais, vienoje</w:t>
      </w:r>
      <w:r>
        <w:rPr>
          <w:rFonts w:ascii="Times New Roman" w:eastAsia="Times New Roman" w:hAnsi="Times New Roman"/>
          <w:snapToGrid w:val="0"/>
          <w:szCs w:val="24"/>
          <w:lang w:val="lt-LT"/>
        </w:rPr>
        <w:t xml:space="preserve"> jų</w:t>
      </w:r>
      <w:r w:rsidR="00902022">
        <w:rPr>
          <w:rFonts w:ascii="Times New Roman" w:eastAsia="Times New Roman" w:hAnsi="Times New Roman"/>
          <w:snapToGrid w:val="0"/>
          <w:szCs w:val="24"/>
          <w:lang w:val="lt-LT"/>
        </w:rPr>
        <w:t xml:space="preserve"> pusėje įspausta „G</w:t>
      </w:r>
      <w:r>
        <w:rPr>
          <w:rFonts w:ascii="Times New Roman" w:eastAsia="Times New Roman" w:hAnsi="Times New Roman"/>
          <w:snapToGrid w:val="0"/>
          <w:szCs w:val="24"/>
          <w:lang w:val="lt-LT"/>
        </w:rPr>
        <w:t> </w:t>
      </w:r>
      <w:r w:rsidR="00902022">
        <w:rPr>
          <w:rFonts w:ascii="Times New Roman" w:eastAsia="Times New Roman" w:hAnsi="Times New Roman"/>
          <w:snapToGrid w:val="0"/>
          <w:szCs w:val="24"/>
          <w:lang w:val="lt-LT"/>
        </w:rPr>
        <w:t>93“, o kitoje – „RG“. Tablečių skersmuo yra 7 mm.</w:t>
      </w:r>
    </w:p>
    <w:p w14:paraId="2A08A1D2" w14:textId="77777777" w:rsidR="00902022" w:rsidRDefault="00902022" w:rsidP="00902022">
      <w:pPr>
        <w:tabs>
          <w:tab w:val="left" w:pos="567"/>
        </w:tabs>
        <w:spacing w:after="0" w:line="260" w:lineRule="exact"/>
        <w:rPr>
          <w:rFonts w:ascii="Times New Roman" w:eastAsia="Times New Roman" w:hAnsi="Times New Roman"/>
          <w:snapToGrid w:val="0"/>
          <w:lang w:val="lt-LT"/>
        </w:rPr>
      </w:pPr>
    </w:p>
    <w:p w14:paraId="2834ADB6" w14:textId="77777777" w:rsidR="00902022" w:rsidRDefault="005167C8" w:rsidP="00902022">
      <w:pPr>
        <w:tabs>
          <w:tab w:val="left" w:pos="567"/>
          <w:tab w:val="left" w:pos="720"/>
        </w:tabs>
        <w:spacing w:after="0" w:line="260" w:lineRule="exact"/>
        <w:rPr>
          <w:rFonts w:ascii="Times New Roman" w:eastAsia="Times New Roman" w:hAnsi="Times New Roman"/>
          <w:noProof/>
          <w:snapToGrid w:val="0"/>
          <w:lang w:val="lt-LT"/>
        </w:rPr>
      </w:pPr>
      <w:proofErr w:type="spellStart"/>
      <w:r>
        <w:rPr>
          <w:rFonts w:ascii="Times New Roman" w:eastAsia="Times New Roman" w:hAnsi="Times New Roman"/>
          <w:snapToGrid w:val="0"/>
          <w:lang w:val="lt-LT"/>
        </w:rPr>
        <w:t>S</w:t>
      </w:r>
      <w:r w:rsidR="00233987">
        <w:rPr>
          <w:rFonts w:ascii="Times New Roman" w:eastAsia="Times New Roman" w:hAnsi="Times New Roman"/>
          <w:snapToGrid w:val="0"/>
          <w:lang w:val="lt-LT"/>
        </w:rPr>
        <w:t>awis</w:t>
      </w:r>
      <w:proofErr w:type="spellEnd"/>
      <w:r w:rsidR="00902022">
        <w:rPr>
          <w:rFonts w:ascii="Times New Roman" w:eastAsia="Times New Roman" w:hAnsi="Times New Roman"/>
          <w:snapToGrid w:val="0"/>
          <w:lang w:val="lt-LT"/>
        </w:rPr>
        <w:t xml:space="preserve"> 2</w:t>
      </w:r>
      <w:r w:rsidR="000A3CDB">
        <w:rPr>
          <w:rFonts w:ascii="Times New Roman" w:eastAsia="Times New Roman" w:hAnsi="Times New Roman"/>
          <w:snapToGrid w:val="0"/>
          <w:lang w:val="lt-LT"/>
        </w:rPr>
        <w:t> </w:t>
      </w:r>
      <w:r w:rsidR="00902022">
        <w:rPr>
          <w:rFonts w:ascii="Times New Roman" w:eastAsia="Times New Roman" w:hAnsi="Times New Roman"/>
          <w:snapToGrid w:val="0"/>
          <w:lang w:val="lt-LT"/>
        </w:rPr>
        <w:t xml:space="preserve">mg tabletės </w:t>
      </w:r>
      <w:r w:rsidR="000A3CDB">
        <w:rPr>
          <w:rFonts w:ascii="Times New Roman" w:eastAsia="Times New Roman" w:hAnsi="Times New Roman"/>
          <w:snapToGrid w:val="0"/>
          <w:lang w:val="lt-LT"/>
        </w:rPr>
        <w:t xml:space="preserve">supakuotos į </w:t>
      </w:r>
      <w:r w:rsidR="00902022">
        <w:rPr>
          <w:rFonts w:ascii="Times New Roman" w:eastAsia="Times New Roman" w:hAnsi="Times New Roman"/>
          <w:snapToGrid w:val="0"/>
          <w:lang w:val="lt-LT"/>
        </w:rPr>
        <w:t>žalios spalvos kiet</w:t>
      </w:r>
      <w:r w:rsidR="000A3CDB">
        <w:rPr>
          <w:rFonts w:ascii="Times New Roman" w:eastAsia="Times New Roman" w:hAnsi="Times New Roman"/>
          <w:snapToGrid w:val="0"/>
          <w:lang w:val="lt-LT"/>
        </w:rPr>
        <w:t>a</w:t>
      </w:r>
      <w:r w:rsidR="00902022">
        <w:rPr>
          <w:rFonts w:ascii="Times New Roman" w:eastAsia="Times New Roman" w:hAnsi="Times New Roman"/>
          <w:snapToGrid w:val="0"/>
          <w:lang w:val="lt-LT"/>
        </w:rPr>
        <w:t xml:space="preserve">s PVC/aliuminio folijos </w:t>
      </w:r>
      <w:r w:rsidR="001A5483" w:rsidRPr="002B7045">
        <w:rPr>
          <w:rFonts w:ascii="Times New Roman" w:eastAsia="Times New Roman" w:hAnsi="Times New Roman"/>
          <w:snapToGrid w:val="0"/>
          <w:lang w:val="lt-LT"/>
        </w:rPr>
        <w:t>kalendorin</w:t>
      </w:r>
      <w:r w:rsidR="001A5483" w:rsidRPr="00DF7480">
        <w:rPr>
          <w:rFonts w:ascii="Times New Roman" w:eastAsia="Times New Roman" w:hAnsi="Times New Roman"/>
          <w:snapToGrid w:val="0"/>
          <w:color w:val="C00000"/>
          <w:u w:val="single"/>
          <w:lang w:val="lt-LT"/>
        </w:rPr>
        <w:t>es</w:t>
      </w:r>
      <w:r w:rsidR="001A5483">
        <w:rPr>
          <w:rFonts w:ascii="Times New Roman" w:eastAsia="Times New Roman" w:hAnsi="Times New Roman"/>
          <w:snapToGrid w:val="0"/>
          <w:lang w:val="lt-LT"/>
        </w:rPr>
        <w:t xml:space="preserve"> </w:t>
      </w:r>
      <w:r w:rsidR="00902022">
        <w:rPr>
          <w:rFonts w:ascii="Times New Roman" w:eastAsia="Times New Roman" w:hAnsi="Times New Roman"/>
          <w:snapToGrid w:val="0"/>
          <w:lang w:val="lt-LT"/>
        </w:rPr>
        <w:t>lizdin</w:t>
      </w:r>
      <w:r w:rsidR="000A3CDB">
        <w:rPr>
          <w:rFonts w:ascii="Times New Roman" w:eastAsia="Times New Roman" w:hAnsi="Times New Roman"/>
          <w:snapToGrid w:val="0"/>
          <w:lang w:val="lt-LT"/>
        </w:rPr>
        <w:t>e</w:t>
      </w:r>
      <w:r w:rsidR="00902022">
        <w:rPr>
          <w:rFonts w:ascii="Times New Roman" w:eastAsia="Times New Roman" w:hAnsi="Times New Roman"/>
          <w:snapToGrid w:val="0"/>
          <w:lang w:val="lt-LT"/>
        </w:rPr>
        <w:t>s plokštel</w:t>
      </w:r>
      <w:r w:rsidR="000A3CDB">
        <w:rPr>
          <w:rFonts w:ascii="Times New Roman" w:eastAsia="Times New Roman" w:hAnsi="Times New Roman"/>
          <w:snapToGrid w:val="0"/>
          <w:lang w:val="lt-LT"/>
        </w:rPr>
        <w:t>e</w:t>
      </w:r>
      <w:r w:rsidR="00902022">
        <w:rPr>
          <w:rFonts w:ascii="Times New Roman" w:eastAsia="Times New Roman" w:hAnsi="Times New Roman"/>
          <w:snapToGrid w:val="0"/>
          <w:lang w:val="lt-LT"/>
        </w:rPr>
        <w:t xml:space="preserve">s, </w:t>
      </w:r>
      <w:r w:rsidR="000A3CDB">
        <w:rPr>
          <w:rFonts w:ascii="Times New Roman" w:eastAsia="Times New Roman" w:hAnsi="Times New Roman"/>
          <w:snapToGrid w:val="0"/>
          <w:lang w:val="lt-LT"/>
        </w:rPr>
        <w:t xml:space="preserve">kurios įdėtos </w:t>
      </w:r>
      <w:r w:rsidR="00902022">
        <w:rPr>
          <w:rFonts w:ascii="Times New Roman" w:eastAsia="Times New Roman" w:hAnsi="Times New Roman"/>
          <w:snapToGrid w:val="0"/>
          <w:lang w:val="lt-LT"/>
        </w:rPr>
        <w:t>į kartono dėžutę.</w:t>
      </w:r>
      <w:r w:rsidR="000A3CDB">
        <w:rPr>
          <w:rFonts w:ascii="Times New Roman" w:eastAsia="Times New Roman" w:hAnsi="Times New Roman"/>
          <w:snapToGrid w:val="0"/>
          <w:lang w:val="lt-LT"/>
        </w:rPr>
        <w:t xml:space="preserve"> Pakuotėje yra </w:t>
      </w:r>
      <w:r w:rsidR="00902022">
        <w:rPr>
          <w:rFonts w:ascii="Times New Roman" w:eastAsia="Times New Roman" w:hAnsi="Times New Roman"/>
          <w:snapToGrid w:val="0"/>
          <w:lang w:val="lt-LT"/>
        </w:rPr>
        <w:t xml:space="preserve">28, 84 </w:t>
      </w:r>
      <w:r w:rsidR="000A3CDB">
        <w:rPr>
          <w:rFonts w:ascii="Times New Roman" w:eastAsia="Times New Roman" w:hAnsi="Times New Roman"/>
          <w:snapToGrid w:val="0"/>
          <w:lang w:val="lt-LT"/>
        </w:rPr>
        <w:t>ar</w:t>
      </w:r>
      <w:r w:rsidR="00DF200D">
        <w:rPr>
          <w:rFonts w:ascii="Times New Roman" w:eastAsia="Times New Roman" w:hAnsi="Times New Roman"/>
          <w:snapToGrid w:val="0"/>
          <w:lang w:val="lt-LT"/>
        </w:rPr>
        <w:t>ba</w:t>
      </w:r>
      <w:r w:rsidR="00902022">
        <w:rPr>
          <w:rFonts w:ascii="Times New Roman" w:eastAsia="Times New Roman" w:hAnsi="Times New Roman"/>
          <w:snapToGrid w:val="0"/>
          <w:lang w:val="lt-LT"/>
        </w:rPr>
        <w:t xml:space="preserve"> 168 tabletės.</w:t>
      </w:r>
    </w:p>
    <w:p w14:paraId="07F8F058"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
    <w:p w14:paraId="74290F8C"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snapToGrid w:val="0"/>
          <w:szCs w:val="24"/>
          <w:lang w:val="lt-LT"/>
        </w:rPr>
        <w:t>Gali būti tiekiamos ne visų dydžių pakuotės.</w:t>
      </w:r>
    </w:p>
    <w:p w14:paraId="664654CF"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p>
    <w:p w14:paraId="33307938"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b/>
          <w:noProof/>
          <w:snapToGrid w:val="0"/>
          <w:szCs w:val="24"/>
          <w:lang w:val="lt-LT"/>
        </w:rPr>
      </w:pPr>
      <w:r>
        <w:rPr>
          <w:rFonts w:ascii="Times New Roman" w:eastAsia="Times New Roman" w:hAnsi="Times New Roman"/>
          <w:b/>
          <w:snapToGrid w:val="0"/>
          <w:szCs w:val="24"/>
          <w:lang w:val="lt-LT"/>
        </w:rPr>
        <w:t>Registruotojas ir gamintojas</w:t>
      </w:r>
    </w:p>
    <w:p w14:paraId="65A72206"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b/>
          <w:noProof/>
          <w:snapToGrid w:val="0"/>
          <w:szCs w:val="24"/>
          <w:lang w:val="lt-LT"/>
        </w:rPr>
      </w:pPr>
    </w:p>
    <w:p w14:paraId="57D1215C" w14:textId="77777777" w:rsidR="00902022" w:rsidRPr="003C56A9" w:rsidRDefault="00902022" w:rsidP="00902022">
      <w:pPr>
        <w:autoSpaceDE w:val="0"/>
        <w:autoSpaceDN w:val="0"/>
        <w:adjustRightInd w:val="0"/>
        <w:spacing w:after="0" w:line="240" w:lineRule="auto"/>
        <w:rPr>
          <w:rFonts w:ascii="Times New Roman" w:eastAsia="Times New Roman" w:hAnsi="Times New Roman" w:cs="Courier New"/>
          <w:lang w:val="de-DE"/>
        </w:rPr>
      </w:pPr>
      <w:r w:rsidRPr="003C56A9">
        <w:rPr>
          <w:rFonts w:ascii="Times New Roman" w:eastAsia="Times New Roman" w:hAnsi="Times New Roman" w:cs="Courier New"/>
          <w:lang w:val="de-DE"/>
        </w:rPr>
        <w:t xml:space="preserve">Gedeon Richter </w:t>
      </w:r>
      <w:proofErr w:type="spellStart"/>
      <w:r w:rsidRPr="003C56A9">
        <w:rPr>
          <w:rFonts w:ascii="Times New Roman" w:eastAsia="Times New Roman" w:hAnsi="Times New Roman" w:cs="Courier New"/>
          <w:lang w:val="de-DE"/>
        </w:rPr>
        <w:t>Plc</w:t>
      </w:r>
      <w:proofErr w:type="spellEnd"/>
      <w:r w:rsidRPr="003C56A9">
        <w:rPr>
          <w:rFonts w:ascii="Times New Roman" w:eastAsia="Times New Roman" w:hAnsi="Times New Roman" w:cs="Courier New"/>
          <w:lang w:val="de-DE"/>
        </w:rPr>
        <w:t xml:space="preserve">. </w:t>
      </w:r>
    </w:p>
    <w:p w14:paraId="0CF9B6D1" w14:textId="77777777" w:rsidR="006851C8" w:rsidRPr="003C56A9" w:rsidRDefault="006851C8" w:rsidP="006851C8">
      <w:pPr>
        <w:autoSpaceDE w:val="0"/>
        <w:autoSpaceDN w:val="0"/>
        <w:adjustRightInd w:val="0"/>
        <w:spacing w:after="0" w:line="240" w:lineRule="auto"/>
        <w:rPr>
          <w:rFonts w:ascii="Times New Roman" w:eastAsia="Times New Roman" w:hAnsi="Times New Roman" w:cs="Courier New"/>
          <w:lang w:val="de-DE"/>
        </w:rPr>
      </w:pPr>
      <w:proofErr w:type="spellStart"/>
      <w:r w:rsidRPr="003C56A9">
        <w:rPr>
          <w:rFonts w:ascii="Times New Roman" w:eastAsia="Times New Roman" w:hAnsi="Times New Roman" w:cs="Courier New"/>
          <w:lang w:val="de-DE"/>
        </w:rPr>
        <w:t>Gyömrői</w:t>
      </w:r>
      <w:proofErr w:type="spellEnd"/>
      <w:r w:rsidRPr="003C56A9">
        <w:rPr>
          <w:rFonts w:ascii="Times New Roman" w:eastAsia="Times New Roman" w:hAnsi="Times New Roman" w:cs="Courier New"/>
          <w:lang w:val="de-DE"/>
        </w:rPr>
        <w:t xml:space="preserve"> </w:t>
      </w:r>
      <w:proofErr w:type="spellStart"/>
      <w:r w:rsidRPr="003C56A9">
        <w:rPr>
          <w:rFonts w:ascii="Times New Roman" w:eastAsia="Times New Roman" w:hAnsi="Times New Roman" w:cs="Courier New"/>
          <w:lang w:val="de-DE"/>
        </w:rPr>
        <w:t>út</w:t>
      </w:r>
      <w:proofErr w:type="spellEnd"/>
      <w:r w:rsidRPr="003C56A9">
        <w:rPr>
          <w:rFonts w:ascii="Times New Roman" w:eastAsia="Times New Roman" w:hAnsi="Times New Roman" w:cs="Courier New"/>
          <w:lang w:val="de-DE"/>
        </w:rPr>
        <w:t xml:space="preserve"> 19-21 </w:t>
      </w:r>
    </w:p>
    <w:p w14:paraId="62E73515" w14:textId="77777777" w:rsidR="00902022" w:rsidRPr="003C56A9" w:rsidRDefault="00902022" w:rsidP="00902022">
      <w:pPr>
        <w:autoSpaceDE w:val="0"/>
        <w:autoSpaceDN w:val="0"/>
        <w:adjustRightInd w:val="0"/>
        <w:spacing w:after="0" w:line="240" w:lineRule="auto"/>
        <w:rPr>
          <w:rFonts w:ascii="Times New Roman" w:eastAsia="Times New Roman" w:hAnsi="Times New Roman" w:cs="Courier New"/>
          <w:lang w:val="de-DE"/>
        </w:rPr>
      </w:pPr>
      <w:r w:rsidRPr="003C56A9">
        <w:rPr>
          <w:rFonts w:ascii="Times New Roman" w:eastAsia="Times New Roman" w:hAnsi="Times New Roman" w:cs="Courier New"/>
          <w:lang w:val="de-DE"/>
        </w:rPr>
        <w:t>1103 Budapest</w:t>
      </w:r>
    </w:p>
    <w:p w14:paraId="5AEC5991" w14:textId="77777777" w:rsidR="00902022" w:rsidRPr="003C56A9" w:rsidRDefault="00902022" w:rsidP="00902022">
      <w:pPr>
        <w:autoSpaceDE w:val="0"/>
        <w:autoSpaceDN w:val="0"/>
        <w:adjustRightInd w:val="0"/>
        <w:spacing w:after="0" w:line="240" w:lineRule="auto"/>
        <w:rPr>
          <w:rFonts w:ascii="Times New Roman" w:eastAsia="Times New Roman" w:hAnsi="Times New Roman" w:cs="Courier New"/>
          <w:lang w:val="de-DE"/>
        </w:rPr>
      </w:pPr>
      <w:proofErr w:type="spellStart"/>
      <w:r w:rsidRPr="003C56A9">
        <w:rPr>
          <w:rFonts w:ascii="Times New Roman" w:eastAsia="Times New Roman" w:hAnsi="Times New Roman" w:cs="Courier New"/>
          <w:lang w:val="de-DE"/>
        </w:rPr>
        <w:t>Vengrija</w:t>
      </w:r>
      <w:proofErr w:type="spellEnd"/>
    </w:p>
    <w:p w14:paraId="383501F1" w14:textId="77777777" w:rsidR="00266E7D" w:rsidRDefault="00266E7D" w:rsidP="00266E7D">
      <w:pPr>
        <w:tabs>
          <w:tab w:val="left" w:pos="567"/>
          <w:tab w:val="left" w:pos="708"/>
        </w:tabs>
        <w:spacing w:after="0" w:line="240" w:lineRule="auto"/>
        <w:ind w:right="-2"/>
        <w:rPr>
          <w:rFonts w:ascii="Times New Roman" w:eastAsia="Times New Roman" w:hAnsi="Times New Roman"/>
          <w:snapToGrid w:val="0"/>
          <w:szCs w:val="24"/>
          <w:u w:val="single"/>
          <w:lang w:val="lt-LT"/>
        </w:rPr>
      </w:pPr>
    </w:p>
    <w:p w14:paraId="64985476" w14:textId="77777777" w:rsidR="00266E7D" w:rsidRPr="0093560C" w:rsidRDefault="00266E7D" w:rsidP="00266E7D">
      <w:pPr>
        <w:spacing w:after="0" w:line="240" w:lineRule="auto"/>
        <w:rPr>
          <w:rFonts w:ascii="Times New Roman" w:eastAsia="Times New Roman" w:hAnsi="Times New Roman"/>
          <w:i/>
          <w:snapToGrid w:val="0"/>
          <w:szCs w:val="20"/>
          <w:lang w:val="lt-LT"/>
        </w:rPr>
      </w:pPr>
    </w:p>
    <w:p w14:paraId="42ED31DF" w14:textId="77777777" w:rsidR="00266E7D" w:rsidRDefault="00266E7D" w:rsidP="00266E7D">
      <w:p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b/>
          <w:snapToGrid w:val="0"/>
          <w:szCs w:val="24"/>
          <w:lang w:val="lt-LT"/>
        </w:rPr>
        <w:t>Šis vaistas EEE valstybėse narėse registruotas</w:t>
      </w:r>
      <w:r w:rsidRPr="00675501">
        <w:rPr>
          <w:rFonts w:ascii="Times New Roman" w:hAnsi="Times New Roman"/>
          <w:b/>
          <w:lang w:val="lt-LT"/>
        </w:rPr>
        <w:t xml:space="preserve"> </w:t>
      </w:r>
      <w:r>
        <w:rPr>
          <w:rFonts w:ascii="Times New Roman" w:eastAsia="Times New Roman" w:hAnsi="Times New Roman"/>
          <w:b/>
          <w:snapToGrid w:val="0"/>
          <w:szCs w:val="24"/>
          <w:lang w:val="lt-LT"/>
        </w:rPr>
        <w:t>tokiais pavadinimais</w:t>
      </w:r>
      <w:r w:rsidRPr="00675501">
        <w:rPr>
          <w:rFonts w:ascii="Times New Roman" w:hAnsi="Times New Roman"/>
          <w:b/>
          <w:lang w:val="lt-LT"/>
        </w:rPr>
        <w:t>:</w:t>
      </w:r>
      <w:r>
        <w:rPr>
          <w:rFonts w:ascii="Times New Roman" w:eastAsia="Times New Roman" w:hAnsi="Times New Roman"/>
          <w:noProof/>
          <w:snapToGrid w:val="0"/>
          <w:szCs w:val="24"/>
          <w:lang w:val="lt-LT"/>
        </w:rPr>
        <w:t xml:space="preserve"> </w:t>
      </w:r>
    </w:p>
    <w:p w14:paraId="209F0D48" w14:textId="77777777" w:rsidR="00A850C4" w:rsidRDefault="00902022"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sidRPr="00902022">
        <w:rPr>
          <w:rFonts w:ascii="Times New Roman" w:eastAsia="Times New Roman" w:hAnsi="Times New Roman"/>
          <w:noProof/>
          <w:snapToGrid w:val="0"/>
          <w:szCs w:val="24"/>
          <w:lang w:val="lt-LT"/>
        </w:rPr>
        <w:t>A</w:t>
      </w:r>
      <w:r w:rsidR="00A850C4">
        <w:rPr>
          <w:rFonts w:ascii="Times New Roman" w:eastAsia="Times New Roman" w:hAnsi="Times New Roman"/>
          <w:noProof/>
          <w:snapToGrid w:val="0"/>
          <w:szCs w:val="24"/>
          <w:lang w:val="lt-LT"/>
        </w:rPr>
        <w:t xml:space="preserve">ustrija   </w:t>
      </w:r>
      <w:r w:rsidR="00D2652B">
        <w:rPr>
          <w:rFonts w:ascii="Times New Roman" w:eastAsia="Times New Roman" w:hAnsi="Times New Roman"/>
          <w:noProof/>
          <w:snapToGrid w:val="0"/>
          <w:szCs w:val="24"/>
          <w:lang w:val="lt-LT"/>
        </w:rPr>
        <w:t xml:space="preserve">                  </w:t>
      </w:r>
      <w:r w:rsidRPr="00902022">
        <w:rPr>
          <w:rFonts w:ascii="Times New Roman" w:eastAsia="Times New Roman" w:hAnsi="Times New Roman"/>
          <w:noProof/>
          <w:snapToGrid w:val="0"/>
          <w:szCs w:val="24"/>
          <w:lang w:val="lt-LT"/>
        </w:rPr>
        <w:t xml:space="preserve">Zafrilla </w:t>
      </w:r>
    </w:p>
    <w:p w14:paraId="10CD51C2" w14:textId="77777777" w:rsidR="00D2652B" w:rsidRDefault="00902022"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sidRPr="00902022">
        <w:rPr>
          <w:rFonts w:ascii="Times New Roman" w:eastAsia="Times New Roman" w:hAnsi="Times New Roman"/>
          <w:noProof/>
          <w:snapToGrid w:val="0"/>
          <w:szCs w:val="24"/>
          <w:lang w:val="lt-LT"/>
        </w:rPr>
        <w:t>B</w:t>
      </w:r>
      <w:r w:rsidR="00A850C4">
        <w:rPr>
          <w:rFonts w:ascii="Times New Roman" w:eastAsia="Times New Roman" w:hAnsi="Times New Roman"/>
          <w:noProof/>
          <w:snapToGrid w:val="0"/>
          <w:szCs w:val="24"/>
          <w:lang w:val="lt-LT"/>
        </w:rPr>
        <w:t xml:space="preserve">elgija    </w:t>
      </w:r>
      <w:r w:rsidR="00D2652B">
        <w:rPr>
          <w:rFonts w:ascii="Times New Roman" w:eastAsia="Times New Roman" w:hAnsi="Times New Roman"/>
          <w:noProof/>
          <w:snapToGrid w:val="0"/>
          <w:szCs w:val="24"/>
          <w:lang w:val="lt-LT"/>
        </w:rPr>
        <w:t xml:space="preserve">                  </w:t>
      </w:r>
      <w:r w:rsidRPr="00902022">
        <w:rPr>
          <w:rFonts w:ascii="Times New Roman" w:eastAsia="Times New Roman" w:hAnsi="Times New Roman"/>
          <w:noProof/>
          <w:snapToGrid w:val="0"/>
          <w:szCs w:val="24"/>
          <w:lang w:val="lt-LT"/>
        </w:rPr>
        <w:t xml:space="preserve">Zafrilla </w:t>
      </w:r>
    </w:p>
    <w:p w14:paraId="2FC647B5" w14:textId="77777777" w:rsidR="00902022" w:rsidRPr="00902022" w:rsidRDefault="00902022"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sidRPr="00902022">
        <w:rPr>
          <w:rFonts w:ascii="Times New Roman" w:eastAsia="Times New Roman" w:hAnsi="Times New Roman"/>
          <w:noProof/>
          <w:snapToGrid w:val="0"/>
          <w:szCs w:val="24"/>
          <w:lang w:val="lt-LT"/>
        </w:rPr>
        <w:t>B</w:t>
      </w:r>
      <w:r w:rsidR="00A850C4">
        <w:rPr>
          <w:rFonts w:ascii="Times New Roman" w:eastAsia="Times New Roman" w:hAnsi="Times New Roman"/>
          <w:noProof/>
          <w:snapToGrid w:val="0"/>
          <w:szCs w:val="24"/>
          <w:lang w:val="lt-LT"/>
        </w:rPr>
        <w:t xml:space="preserve">ulgarija </w:t>
      </w:r>
      <w:r w:rsidR="00D2652B">
        <w:rPr>
          <w:rFonts w:ascii="Times New Roman" w:eastAsia="Times New Roman" w:hAnsi="Times New Roman"/>
          <w:noProof/>
          <w:snapToGrid w:val="0"/>
          <w:szCs w:val="24"/>
          <w:lang w:val="lt-LT"/>
        </w:rPr>
        <w:t xml:space="preserve">                  </w:t>
      </w:r>
      <w:r w:rsidRPr="00902022">
        <w:rPr>
          <w:rFonts w:ascii="Times New Roman" w:eastAsia="Times New Roman" w:hAnsi="Times New Roman"/>
          <w:noProof/>
          <w:snapToGrid w:val="0"/>
          <w:szCs w:val="24"/>
          <w:lang w:val="lt-LT"/>
        </w:rPr>
        <w:t xml:space="preserve">Zafrilla </w:t>
      </w:r>
    </w:p>
    <w:p w14:paraId="64B9C87D" w14:textId="77777777" w:rsidR="00902022" w:rsidRPr="00902022" w:rsidRDefault="00B732C9"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Čekija</w:t>
      </w:r>
      <w:r w:rsidR="00D2652B">
        <w:rPr>
          <w:rFonts w:ascii="Times New Roman" w:eastAsia="Times New Roman" w:hAnsi="Times New Roman"/>
          <w:noProof/>
          <w:snapToGrid w:val="0"/>
          <w:szCs w:val="24"/>
          <w:lang w:val="lt-LT"/>
        </w:rPr>
        <w:t xml:space="preserve">                       </w:t>
      </w:r>
      <w:r w:rsidR="00902022" w:rsidRPr="00902022">
        <w:rPr>
          <w:rFonts w:ascii="Times New Roman" w:eastAsia="Times New Roman" w:hAnsi="Times New Roman"/>
          <w:noProof/>
          <w:snapToGrid w:val="0"/>
          <w:szCs w:val="24"/>
          <w:lang w:val="lt-LT"/>
        </w:rPr>
        <w:t>Zafrilla</w:t>
      </w:r>
    </w:p>
    <w:p w14:paraId="464D462A" w14:textId="77777777" w:rsidR="00A850C4" w:rsidRDefault="00902022"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sidRPr="00902022">
        <w:rPr>
          <w:rFonts w:ascii="Times New Roman" w:eastAsia="Times New Roman" w:hAnsi="Times New Roman"/>
          <w:noProof/>
          <w:snapToGrid w:val="0"/>
          <w:szCs w:val="24"/>
          <w:lang w:val="lt-LT"/>
        </w:rPr>
        <w:t>D</w:t>
      </w:r>
      <w:r w:rsidR="00A850C4">
        <w:rPr>
          <w:rFonts w:ascii="Times New Roman" w:eastAsia="Times New Roman" w:hAnsi="Times New Roman"/>
          <w:noProof/>
          <w:snapToGrid w:val="0"/>
          <w:szCs w:val="24"/>
          <w:lang w:val="lt-LT"/>
        </w:rPr>
        <w:t>anija</w:t>
      </w:r>
      <w:r w:rsidR="00D2652B">
        <w:rPr>
          <w:rFonts w:ascii="Times New Roman" w:eastAsia="Times New Roman" w:hAnsi="Times New Roman"/>
          <w:noProof/>
          <w:snapToGrid w:val="0"/>
          <w:szCs w:val="24"/>
          <w:lang w:val="lt-LT"/>
        </w:rPr>
        <w:t xml:space="preserve">                       </w:t>
      </w:r>
      <w:r w:rsidRPr="00902022">
        <w:rPr>
          <w:rFonts w:ascii="Times New Roman" w:eastAsia="Times New Roman" w:hAnsi="Times New Roman"/>
          <w:noProof/>
          <w:snapToGrid w:val="0"/>
          <w:szCs w:val="24"/>
          <w:lang w:val="lt-LT"/>
        </w:rPr>
        <w:t>Zafrilla</w:t>
      </w:r>
    </w:p>
    <w:p w14:paraId="1D89A289" w14:textId="77777777" w:rsidR="00D2652B" w:rsidRDefault="00902022"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sidRPr="00902022">
        <w:rPr>
          <w:rFonts w:ascii="Times New Roman" w:eastAsia="Times New Roman" w:hAnsi="Times New Roman"/>
          <w:noProof/>
          <w:snapToGrid w:val="0"/>
          <w:szCs w:val="24"/>
          <w:lang w:val="lt-LT"/>
        </w:rPr>
        <w:t>E</w:t>
      </w:r>
      <w:r w:rsidR="00A850C4">
        <w:rPr>
          <w:rFonts w:ascii="Times New Roman" w:eastAsia="Times New Roman" w:hAnsi="Times New Roman"/>
          <w:noProof/>
          <w:snapToGrid w:val="0"/>
          <w:szCs w:val="24"/>
          <w:lang w:val="lt-LT"/>
        </w:rPr>
        <w:t>stija</w:t>
      </w:r>
      <w:r w:rsidR="00D2652B">
        <w:rPr>
          <w:rFonts w:ascii="Times New Roman" w:eastAsia="Times New Roman" w:hAnsi="Times New Roman"/>
          <w:noProof/>
          <w:snapToGrid w:val="0"/>
          <w:szCs w:val="24"/>
          <w:lang w:val="lt-LT"/>
        </w:rPr>
        <w:t xml:space="preserve">                         </w:t>
      </w:r>
      <w:r w:rsidR="005167C8">
        <w:rPr>
          <w:rFonts w:ascii="Times New Roman" w:eastAsia="Times New Roman" w:hAnsi="Times New Roman"/>
          <w:noProof/>
          <w:snapToGrid w:val="0"/>
          <w:szCs w:val="24"/>
          <w:lang w:val="lt-LT"/>
        </w:rPr>
        <w:t>S</w:t>
      </w:r>
      <w:r w:rsidR="00233987">
        <w:rPr>
          <w:rFonts w:ascii="Times New Roman" w:eastAsia="Times New Roman" w:hAnsi="Times New Roman"/>
          <w:noProof/>
          <w:snapToGrid w:val="0"/>
          <w:szCs w:val="24"/>
          <w:lang w:val="lt-LT"/>
        </w:rPr>
        <w:t>awis</w:t>
      </w:r>
    </w:p>
    <w:p w14:paraId="442D1D1D" w14:textId="77777777" w:rsidR="00A850C4" w:rsidRDefault="00A850C4"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 xml:space="preserve">Suomija   </w:t>
      </w:r>
      <w:r w:rsidR="00D2652B">
        <w:rPr>
          <w:rFonts w:ascii="Times New Roman" w:eastAsia="Times New Roman" w:hAnsi="Times New Roman"/>
          <w:noProof/>
          <w:snapToGrid w:val="0"/>
          <w:szCs w:val="24"/>
          <w:lang w:val="lt-LT"/>
        </w:rPr>
        <w:t xml:space="preserve">                  </w:t>
      </w:r>
      <w:r w:rsidR="005167C8">
        <w:rPr>
          <w:rFonts w:ascii="Times New Roman" w:eastAsia="Times New Roman" w:hAnsi="Times New Roman"/>
          <w:noProof/>
          <w:snapToGrid w:val="0"/>
          <w:szCs w:val="24"/>
          <w:lang w:val="lt-LT"/>
        </w:rPr>
        <w:t>Sawis</w:t>
      </w:r>
    </w:p>
    <w:p w14:paraId="11C2B5FC" w14:textId="77777777" w:rsidR="00D2652B" w:rsidRDefault="00A850C4"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 xml:space="preserve">Prancūzija  </w:t>
      </w:r>
      <w:r w:rsidR="00D2652B">
        <w:rPr>
          <w:rFonts w:ascii="Times New Roman" w:eastAsia="Times New Roman" w:hAnsi="Times New Roman"/>
          <w:noProof/>
          <w:snapToGrid w:val="0"/>
          <w:szCs w:val="24"/>
          <w:lang w:val="lt-LT"/>
        </w:rPr>
        <w:t xml:space="preserve">                </w:t>
      </w:r>
      <w:r w:rsidR="005167C8">
        <w:rPr>
          <w:rFonts w:ascii="Times New Roman" w:eastAsia="Times New Roman" w:hAnsi="Times New Roman"/>
          <w:noProof/>
          <w:snapToGrid w:val="0"/>
          <w:szCs w:val="24"/>
          <w:lang w:val="lt-LT"/>
        </w:rPr>
        <w:t>SAWIS</w:t>
      </w:r>
      <w:r w:rsidR="00902022" w:rsidRPr="00902022">
        <w:rPr>
          <w:rFonts w:ascii="Times New Roman" w:eastAsia="Times New Roman" w:hAnsi="Times New Roman"/>
          <w:noProof/>
          <w:snapToGrid w:val="0"/>
          <w:szCs w:val="24"/>
          <w:lang w:val="lt-LT"/>
        </w:rPr>
        <w:t xml:space="preserve"> </w:t>
      </w:r>
    </w:p>
    <w:p w14:paraId="75CC2CDB" w14:textId="77777777" w:rsidR="00902022" w:rsidRPr="00902022" w:rsidRDefault="00A850C4"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 xml:space="preserve">Vokietija   </w:t>
      </w:r>
      <w:r w:rsidR="00D2652B">
        <w:rPr>
          <w:rFonts w:ascii="Times New Roman" w:eastAsia="Times New Roman" w:hAnsi="Times New Roman"/>
          <w:noProof/>
          <w:snapToGrid w:val="0"/>
          <w:szCs w:val="24"/>
          <w:lang w:val="lt-LT"/>
        </w:rPr>
        <w:t xml:space="preserve">                 </w:t>
      </w:r>
      <w:r w:rsidR="00902022" w:rsidRPr="00902022">
        <w:rPr>
          <w:rFonts w:ascii="Times New Roman" w:eastAsia="Times New Roman" w:hAnsi="Times New Roman"/>
          <w:noProof/>
          <w:snapToGrid w:val="0"/>
          <w:szCs w:val="24"/>
          <w:lang w:val="lt-LT"/>
        </w:rPr>
        <w:t xml:space="preserve">Zafrilla </w:t>
      </w:r>
    </w:p>
    <w:p w14:paraId="34E1C31F" w14:textId="77777777" w:rsidR="00A850C4" w:rsidRPr="00902022" w:rsidRDefault="00A850C4" w:rsidP="00A850C4">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Kroatija</w:t>
      </w:r>
      <w:r w:rsidR="00D2652B">
        <w:rPr>
          <w:rFonts w:ascii="Times New Roman" w:eastAsia="Times New Roman" w:hAnsi="Times New Roman"/>
          <w:noProof/>
          <w:snapToGrid w:val="0"/>
          <w:szCs w:val="24"/>
          <w:lang w:val="lt-LT"/>
        </w:rPr>
        <w:t xml:space="preserve">                       </w:t>
      </w:r>
      <w:r w:rsidR="00902022" w:rsidRPr="00902022">
        <w:rPr>
          <w:rFonts w:ascii="Times New Roman" w:eastAsia="Times New Roman" w:hAnsi="Times New Roman"/>
          <w:noProof/>
          <w:snapToGrid w:val="0"/>
          <w:szCs w:val="24"/>
          <w:lang w:val="lt-LT"/>
        </w:rPr>
        <w:t xml:space="preserve">ZAFRILLA </w:t>
      </w:r>
    </w:p>
    <w:p w14:paraId="540755F3" w14:textId="77777777" w:rsidR="00902022" w:rsidRPr="00902022" w:rsidRDefault="00A850C4"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Vengrija</w:t>
      </w:r>
      <w:r w:rsidR="00D2652B">
        <w:rPr>
          <w:rFonts w:ascii="Times New Roman" w:eastAsia="Times New Roman" w:hAnsi="Times New Roman"/>
          <w:noProof/>
          <w:snapToGrid w:val="0"/>
          <w:szCs w:val="24"/>
          <w:lang w:val="lt-LT"/>
        </w:rPr>
        <w:t xml:space="preserve">                     </w:t>
      </w:r>
      <w:r w:rsidR="00902022" w:rsidRPr="00902022">
        <w:rPr>
          <w:rFonts w:ascii="Times New Roman" w:eastAsia="Times New Roman" w:hAnsi="Times New Roman"/>
          <w:noProof/>
          <w:snapToGrid w:val="0"/>
          <w:szCs w:val="24"/>
          <w:lang w:val="lt-LT"/>
        </w:rPr>
        <w:t xml:space="preserve">ZAFRILLA </w:t>
      </w:r>
    </w:p>
    <w:p w14:paraId="38793560" w14:textId="77777777" w:rsidR="00A850C4" w:rsidRDefault="00B732C9"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 xml:space="preserve">Airija     </w:t>
      </w:r>
      <w:r w:rsidR="00D2652B">
        <w:rPr>
          <w:rFonts w:ascii="Times New Roman" w:eastAsia="Times New Roman" w:hAnsi="Times New Roman"/>
          <w:noProof/>
          <w:snapToGrid w:val="0"/>
          <w:szCs w:val="24"/>
          <w:lang w:val="lt-LT"/>
        </w:rPr>
        <w:t xml:space="preserve">                     </w:t>
      </w:r>
      <w:r w:rsidR="00902022" w:rsidRPr="00902022">
        <w:rPr>
          <w:rFonts w:ascii="Times New Roman" w:eastAsia="Times New Roman" w:hAnsi="Times New Roman"/>
          <w:noProof/>
          <w:snapToGrid w:val="0"/>
          <w:szCs w:val="24"/>
          <w:lang w:val="lt-LT"/>
        </w:rPr>
        <w:t>Zafrilla</w:t>
      </w:r>
    </w:p>
    <w:p w14:paraId="1D018582" w14:textId="77777777" w:rsidR="00A850C4" w:rsidRDefault="00902022"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sidRPr="00902022">
        <w:rPr>
          <w:rFonts w:ascii="Times New Roman" w:eastAsia="Times New Roman" w:hAnsi="Times New Roman"/>
          <w:noProof/>
          <w:snapToGrid w:val="0"/>
          <w:szCs w:val="24"/>
          <w:lang w:val="lt-LT"/>
        </w:rPr>
        <w:t>I</w:t>
      </w:r>
      <w:r w:rsidR="00A850C4">
        <w:rPr>
          <w:rFonts w:ascii="Times New Roman" w:eastAsia="Times New Roman" w:hAnsi="Times New Roman"/>
          <w:noProof/>
          <w:snapToGrid w:val="0"/>
          <w:szCs w:val="24"/>
          <w:lang w:val="lt-LT"/>
        </w:rPr>
        <w:t>talija</w:t>
      </w:r>
      <w:r w:rsidR="00B732C9">
        <w:rPr>
          <w:rFonts w:ascii="Times New Roman" w:eastAsia="Times New Roman" w:hAnsi="Times New Roman"/>
          <w:noProof/>
          <w:snapToGrid w:val="0"/>
          <w:szCs w:val="24"/>
          <w:lang w:val="lt-LT"/>
        </w:rPr>
        <w:t xml:space="preserve">  </w:t>
      </w:r>
      <w:r w:rsidR="00D2652B">
        <w:rPr>
          <w:rFonts w:ascii="Times New Roman" w:eastAsia="Times New Roman" w:hAnsi="Times New Roman"/>
          <w:noProof/>
          <w:snapToGrid w:val="0"/>
          <w:szCs w:val="24"/>
          <w:lang w:val="lt-LT"/>
        </w:rPr>
        <w:t xml:space="preserve">           </w:t>
      </w:r>
      <w:r w:rsidR="00B732C9">
        <w:rPr>
          <w:rFonts w:ascii="Times New Roman" w:eastAsia="Times New Roman" w:hAnsi="Times New Roman"/>
          <w:noProof/>
          <w:snapToGrid w:val="0"/>
          <w:szCs w:val="24"/>
          <w:lang w:val="lt-LT"/>
        </w:rPr>
        <w:t xml:space="preserve"> </w:t>
      </w:r>
      <w:r w:rsidR="00D2652B">
        <w:rPr>
          <w:rFonts w:ascii="Times New Roman" w:eastAsia="Times New Roman" w:hAnsi="Times New Roman"/>
          <w:noProof/>
          <w:snapToGrid w:val="0"/>
          <w:szCs w:val="24"/>
          <w:lang w:val="lt-LT"/>
        </w:rPr>
        <w:t xml:space="preserve">            </w:t>
      </w:r>
      <w:r w:rsidRPr="00902022">
        <w:rPr>
          <w:rFonts w:ascii="Times New Roman" w:eastAsia="Times New Roman" w:hAnsi="Times New Roman"/>
          <w:noProof/>
          <w:snapToGrid w:val="0"/>
          <w:szCs w:val="24"/>
          <w:lang w:val="lt-LT"/>
        </w:rPr>
        <w:t>Zafrilla</w:t>
      </w:r>
    </w:p>
    <w:p w14:paraId="5E6B99B3" w14:textId="77777777" w:rsidR="00A850C4" w:rsidRDefault="00902022"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sidRPr="00902022">
        <w:rPr>
          <w:rFonts w:ascii="Times New Roman" w:eastAsia="Times New Roman" w:hAnsi="Times New Roman"/>
          <w:noProof/>
          <w:snapToGrid w:val="0"/>
          <w:szCs w:val="24"/>
          <w:lang w:val="lt-LT"/>
        </w:rPr>
        <w:t>L</w:t>
      </w:r>
      <w:r w:rsidR="00A850C4">
        <w:rPr>
          <w:rFonts w:ascii="Times New Roman" w:eastAsia="Times New Roman" w:hAnsi="Times New Roman"/>
          <w:noProof/>
          <w:snapToGrid w:val="0"/>
          <w:szCs w:val="24"/>
          <w:lang w:val="lt-LT"/>
        </w:rPr>
        <w:t>atvija</w:t>
      </w:r>
      <w:r w:rsidR="00B732C9">
        <w:rPr>
          <w:rFonts w:ascii="Times New Roman" w:eastAsia="Times New Roman" w:hAnsi="Times New Roman"/>
          <w:noProof/>
          <w:snapToGrid w:val="0"/>
          <w:szCs w:val="24"/>
          <w:lang w:val="lt-LT"/>
        </w:rPr>
        <w:t xml:space="preserve">                 </w:t>
      </w:r>
      <w:r w:rsidR="00D2652B">
        <w:rPr>
          <w:rFonts w:ascii="Times New Roman" w:eastAsia="Times New Roman" w:hAnsi="Times New Roman"/>
          <w:noProof/>
          <w:snapToGrid w:val="0"/>
          <w:szCs w:val="24"/>
          <w:lang w:val="lt-LT"/>
        </w:rPr>
        <w:t xml:space="preserve">       </w:t>
      </w:r>
      <w:r w:rsidR="005167C8">
        <w:rPr>
          <w:rFonts w:ascii="Times New Roman" w:eastAsia="Times New Roman" w:hAnsi="Times New Roman"/>
          <w:noProof/>
          <w:snapToGrid w:val="0"/>
          <w:szCs w:val="24"/>
          <w:lang w:val="lt-LT"/>
        </w:rPr>
        <w:t>Sawis</w:t>
      </w:r>
      <w:r w:rsidRPr="00902022">
        <w:rPr>
          <w:rFonts w:ascii="Times New Roman" w:eastAsia="Times New Roman" w:hAnsi="Times New Roman"/>
          <w:noProof/>
          <w:snapToGrid w:val="0"/>
          <w:szCs w:val="24"/>
          <w:lang w:val="lt-LT"/>
        </w:rPr>
        <w:t xml:space="preserve"> </w:t>
      </w:r>
    </w:p>
    <w:p w14:paraId="60F4612F" w14:textId="77777777" w:rsidR="00902022" w:rsidRPr="00902022" w:rsidRDefault="00902022"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sidRPr="00902022">
        <w:rPr>
          <w:rFonts w:ascii="Times New Roman" w:eastAsia="Times New Roman" w:hAnsi="Times New Roman"/>
          <w:noProof/>
          <w:snapToGrid w:val="0"/>
          <w:szCs w:val="24"/>
          <w:lang w:val="lt-LT"/>
        </w:rPr>
        <w:t>L</w:t>
      </w:r>
      <w:r w:rsidR="00B732C9">
        <w:rPr>
          <w:rFonts w:ascii="Times New Roman" w:eastAsia="Times New Roman" w:hAnsi="Times New Roman"/>
          <w:noProof/>
          <w:snapToGrid w:val="0"/>
          <w:szCs w:val="24"/>
          <w:lang w:val="lt-LT"/>
        </w:rPr>
        <w:t xml:space="preserve">ietuva                </w:t>
      </w:r>
      <w:r w:rsidR="00D2652B">
        <w:rPr>
          <w:rFonts w:ascii="Times New Roman" w:eastAsia="Times New Roman" w:hAnsi="Times New Roman"/>
          <w:noProof/>
          <w:snapToGrid w:val="0"/>
          <w:szCs w:val="24"/>
          <w:lang w:val="lt-LT"/>
        </w:rPr>
        <w:t xml:space="preserve">       </w:t>
      </w:r>
      <w:r w:rsidR="005167C8">
        <w:rPr>
          <w:rFonts w:ascii="Times New Roman" w:eastAsia="Times New Roman" w:hAnsi="Times New Roman"/>
          <w:noProof/>
          <w:snapToGrid w:val="0"/>
          <w:szCs w:val="24"/>
          <w:lang w:val="lt-LT"/>
        </w:rPr>
        <w:t>S</w:t>
      </w:r>
      <w:r w:rsidR="00233987">
        <w:rPr>
          <w:rFonts w:ascii="Times New Roman" w:eastAsia="Times New Roman" w:hAnsi="Times New Roman"/>
          <w:noProof/>
          <w:snapToGrid w:val="0"/>
          <w:szCs w:val="24"/>
          <w:lang w:val="lt-LT"/>
        </w:rPr>
        <w:t>awis</w:t>
      </w:r>
      <w:r w:rsidRPr="00902022">
        <w:rPr>
          <w:rFonts w:ascii="Times New Roman" w:eastAsia="Times New Roman" w:hAnsi="Times New Roman"/>
          <w:noProof/>
          <w:snapToGrid w:val="0"/>
          <w:szCs w:val="24"/>
          <w:lang w:val="lt-LT"/>
        </w:rPr>
        <w:t xml:space="preserve"> </w:t>
      </w:r>
    </w:p>
    <w:p w14:paraId="1A413D44" w14:textId="77777777" w:rsidR="00A850C4" w:rsidRDefault="00902022"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sidRPr="00902022">
        <w:rPr>
          <w:rFonts w:ascii="Times New Roman" w:eastAsia="Times New Roman" w:hAnsi="Times New Roman"/>
          <w:noProof/>
          <w:snapToGrid w:val="0"/>
          <w:szCs w:val="24"/>
          <w:lang w:val="lt-LT"/>
        </w:rPr>
        <w:t>L</w:t>
      </w:r>
      <w:r w:rsidR="00A850C4">
        <w:rPr>
          <w:rFonts w:ascii="Times New Roman" w:eastAsia="Times New Roman" w:hAnsi="Times New Roman"/>
          <w:noProof/>
          <w:snapToGrid w:val="0"/>
          <w:szCs w:val="24"/>
          <w:lang w:val="lt-LT"/>
        </w:rPr>
        <w:t>iuksemburgas</w:t>
      </w:r>
      <w:r w:rsidR="00B732C9">
        <w:rPr>
          <w:rFonts w:ascii="Times New Roman" w:eastAsia="Times New Roman" w:hAnsi="Times New Roman"/>
          <w:noProof/>
          <w:snapToGrid w:val="0"/>
          <w:szCs w:val="24"/>
          <w:lang w:val="lt-LT"/>
        </w:rPr>
        <w:t xml:space="preserve">   </w:t>
      </w:r>
      <w:r w:rsidR="00D2652B">
        <w:rPr>
          <w:rFonts w:ascii="Times New Roman" w:eastAsia="Times New Roman" w:hAnsi="Times New Roman"/>
          <w:noProof/>
          <w:snapToGrid w:val="0"/>
          <w:szCs w:val="24"/>
          <w:lang w:val="lt-LT"/>
        </w:rPr>
        <w:t xml:space="preserve">       </w:t>
      </w:r>
      <w:r w:rsidRPr="00902022">
        <w:rPr>
          <w:rFonts w:ascii="Times New Roman" w:eastAsia="Times New Roman" w:hAnsi="Times New Roman"/>
          <w:noProof/>
          <w:snapToGrid w:val="0"/>
          <w:szCs w:val="24"/>
          <w:lang w:val="lt-LT"/>
        </w:rPr>
        <w:t>Zafrilla</w:t>
      </w:r>
    </w:p>
    <w:p w14:paraId="53D8107A" w14:textId="77777777" w:rsidR="00A850C4" w:rsidRDefault="00902022"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sidRPr="00902022">
        <w:rPr>
          <w:rFonts w:ascii="Times New Roman" w:eastAsia="Times New Roman" w:hAnsi="Times New Roman"/>
          <w:noProof/>
          <w:snapToGrid w:val="0"/>
          <w:szCs w:val="24"/>
          <w:lang w:val="lt-LT"/>
        </w:rPr>
        <w:t>M</w:t>
      </w:r>
      <w:r w:rsidR="00A850C4">
        <w:rPr>
          <w:rFonts w:ascii="Times New Roman" w:eastAsia="Times New Roman" w:hAnsi="Times New Roman"/>
          <w:noProof/>
          <w:snapToGrid w:val="0"/>
          <w:szCs w:val="24"/>
          <w:lang w:val="lt-LT"/>
        </w:rPr>
        <w:t xml:space="preserve">alta </w:t>
      </w:r>
      <w:r w:rsidR="00D2652B">
        <w:rPr>
          <w:rFonts w:ascii="Times New Roman" w:eastAsia="Times New Roman" w:hAnsi="Times New Roman"/>
          <w:noProof/>
          <w:snapToGrid w:val="0"/>
          <w:szCs w:val="24"/>
          <w:lang w:val="lt-LT"/>
        </w:rPr>
        <w:t xml:space="preserve">                        </w:t>
      </w:r>
      <w:r w:rsidRPr="00902022">
        <w:rPr>
          <w:rFonts w:ascii="Times New Roman" w:eastAsia="Times New Roman" w:hAnsi="Times New Roman"/>
          <w:noProof/>
          <w:snapToGrid w:val="0"/>
          <w:szCs w:val="24"/>
          <w:lang w:val="lt-LT"/>
        </w:rPr>
        <w:t xml:space="preserve">Zafrilla </w:t>
      </w:r>
    </w:p>
    <w:p w14:paraId="22FCE9B2" w14:textId="77777777" w:rsidR="00D2652B" w:rsidRDefault="00D2652B"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 xml:space="preserve">Nyderlandai              </w:t>
      </w:r>
      <w:r w:rsidR="00902022" w:rsidRPr="00902022">
        <w:rPr>
          <w:rFonts w:ascii="Times New Roman" w:eastAsia="Times New Roman" w:hAnsi="Times New Roman"/>
          <w:noProof/>
          <w:snapToGrid w:val="0"/>
          <w:szCs w:val="24"/>
          <w:lang w:val="lt-LT"/>
        </w:rPr>
        <w:t xml:space="preserve">Zafrilla </w:t>
      </w:r>
    </w:p>
    <w:p w14:paraId="5B9E0F2E" w14:textId="77777777" w:rsidR="00A850C4" w:rsidRDefault="00B732C9"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 xml:space="preserve">Lenkija </w:t>
      </w:r>
      <w:r w:rsidR="00D2652B">
        <w:rPr>
          <w:rFonts w:ascii="Times New Roman" w:eastAsia="Times New Roman" w:hAnsi="Times New Roman"/>
          <w:noProof/>
          <w:snapToGrid w:val="0"/>
          <w:szCs w:val="24"/>
          <w:lang w:val="lt-LT"/>
        </w:rPr>
        <w:t xml:space="preserve">                     </w:t>
      </w:r>
      <w:r w:rsidR="00902022" w:rsidRPr="00902022">
        <w:rPr>
          <w:rFonts w:ascii="Times New Roman" w:eastAsia="Times New Roman" w:hAnsi="Times New Roman"/>
          <w:noProof/>
          <w:snapToGrid w:val="0"/>
          <w:szCs w:val="24"/>
          <w:lang w:val="lt-LT"/>
        </w:rPr>
        <w:t>Zafrilla</w:t>
      </w:r>
    </w:p>
    <w:p w14:paraId="59B9366B" w14:textId="77777777" w:rsidR="00D2652B" w:rsidRDefault="00902022"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sidRPr="00902022">
        <w:rPr>
          <w:rFonts w:ascii="Times New Roman" w:eastAsia="Times New Roman" w:hAnsi="Times New Roman"/>
          <w:noProof/>
          <w:snapToGrid w:val="0"/>
          <w:szCs w:val="24"/>
          <w:lang w:val="lt-LT"/>
        </w:rPr>
        <w:t>P</w:t>
      </w:r>
      <w:r w:rsidR="00B732C9">
        <w:rPr>
          <w:rFonts w:ascii="Times New Roman" w:eastAsia="Times New Roman" w:hAnsi="Times New Roman"/>
          <w:noProof/>
          <w:snapToGrid w:val="0"/>
          <w:szCs w:val="24"/>
          <w:lang w:val="lt-LT"/>
        </w:rPr>
        <w:t>ortugalija</w:t>
      </w:r>
      <w:r w:rsidR="00D2652B">
        <w:rPr>
          <w:rFonts w:ascii="Times New Roman" w:eastAsia="Times New Roman" w:hAnsi="Times New Roman"/>
          <w:noProof/>
          <w:snapToGrid w:val="0"/>
          <w:szCs w:val="24"/>
          <w:lang w:val="lt-LT"/>
        </w:rPr>
        <w:t xml:space="preserve">                 </w:t>
      </w:r>
      <w:r w:rsidRPr="00902022">
        <w:rPr>
          <w:rFonts w:ascii="Times New Roman" w:eastAsia="Times New Roman" w:hAnsi="Times New Roman"/>
          <w:noProof/>
          <w:snapToGrid w:val="0"/>
          <w:szCs w:val="24"/>
          <w:lang w:val="lt-LT"/>
        </w:rPr>
        <w:t>Zafrilla</w:t>
      </w:r>
    </w:p>
    <w:p w14:paraId="3169977D" w14:textId="77777777" w:rsidR="00D2652B" w:rsidRDefault="00902022"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sidRPr="00902022">
        <w:rPr>
          <w:rFonts w:ascii="Times New Roman" w:eastAsia="Times New Roman" w:hAnsi="Times New Roman"/>
          <w:noProof/>
          <w:snapToGrid w:val="0"/>
          <w:szCs w:val="24"/>
          <w:lang w:val="lt-LT"/>
        </w:rPr>
        <w:t>R</w:t>
      </w:r>
      <w:r w:rsidR="00A850C4">
        <w:rPr>
          <w:rFonts w:ascii="Times New Roman" w:eastAsia="Times New Roman" w:hAnsi="Times New Roman"/>
          <w:noProof/>
          <w:snapToGrid w:val="0"/>
          <w:szCs w:val="24"/>
          <w:lang w:val="lt-LT"/>
        </w:rPr>
        <w:t>umunija</w:t>
      </w:r>
      <w:r w:rsidR="00D2652B">
        <w:rPr>
          <w:rFonts w:ascii="Times New Roman" w:eastAsia="Times New Roman" w:hAnsi="Times New Roman"/>
          <w:noProof/>
          <w:snapToGrid w:val="0"/>
          <w:szCs w:val="24"/>
          <w:lang w:val="lt-LT"/>
        </w:rPr>
        <w:t xml:space="preserve">                   </w:t>
      </w:r>
      <w:r w:rsidRPr="00902022">
        <w:rPr>
          <w:rFonts w:ascii="Times New Roman" w:eastAsia="Times New Roman" w:hAnsi="Times New Roman"/>
          <w:noProof/>
          <w:snapToGrid w:val="0"/>
          <w:szCs w:val="24"/>
          <w:lang w:val="lt-LT"/>
        </w:rPr>
        <w:t xml:space="preserve">ZAFRILLA </w:t>
      </w:r>
    </w:p>
    <w:p w14:paraId="3AE57079" w14:textId="77777777" w:rsidR="00902022" w:rsidRPr="00902022" w:rsidRDefault="00902022"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sidRPr="00902022">
        <w:rPr>
          <w:rFonts w:ascii="Times New Roman" w:eastAsia="Times New Roman" w:hAnsi="Times New Roman"/>
          <w:noProof/>
          <w:snapToGrid w:val="0"/>
          <w:szCs w:val="24"/>
          <w:lang w:val="lt-LT"/>
        </w:rPr>
        <w:t>S</w:t>
      </w:r>
      <w:r w:rsidR="00B732C9">
        <w:rPr>
          <w:rFonts w:ascii="Times New Roman" w:eastAsia="Times New Roman" w:hAnsi="Times New Roman"/>
          <w:noProof/>
          <w:snapToGrid w:val="0"/>
          <w:szCs w:val="24"/>
          <w:lang w:val="lt-LT"/>
        </w:rPr>
        <w:t>lovakija</w:t>
      </w:r>
      <w:r w:rsidR="00D2652B">
        <w:rPr>
          <w:rFonts w:ascii="Times New Roman" w:eastAsia="Times New Roman" w:hAnsi="Times New Roman"/>
          <w:noProof/>
          <w:snapToGrid w:val="0"/>
          <w:szCs w:val="24"/>
          <w:lang w:val="lt-LT"/>
        </w:rPr>
        <w:t xml:space="preserve">                   </w:t>
      </w:r>
      <w:r w:rsidRPr="00902022">
        <w:rPr>
          <w:rFonts w:ascii="Times New Roman" w:eastAsia="Times New Roman" w:hAnsi="Times New Roman"/>
          <w:noProof/>
          <w:snapToGrid w:val="0"/>
          <w:szCs w:val="24"/>
          <w:lang w:val="lt-LT"/>
        </w:rPr>
        <w:t xml:space="preserve">ZAFRILLA </w:t>
      </w:r>
    </w:p>
    <w:p w14:paraId="0F18B88A" w14:textId="77777777" w:rsidR="00902022" w:rsidRPr="00902022" w:rsidRDefault="00902022"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sidRPr="00902022">
        <w:rPr>
          <w:rFonts w:ascii="Times New Roman" w:eastAsia="Times New Roman" w:hAnsi="Times New Roman"/>
          <w:noProof/>
          <w:snapToGrid w:val="0"/>
          <w:szCs w:val="24"/>
          <w:lang w:val="lt-LT"/>
        </w:rPr>
        <w:t>S</w:t>
      </w:r>
      <w:r w:rsidR="00B732C9">
        <w:rPr>
          <w:rFonts w:ascii="Times New Roman" w:eastAsia="Times New Roman" w:hAnsi="Times New Roman"/>
          <w:noProof/>
          <w:snapToGrid w:val="0"/>
          <w:szCs w:val="24"/>
          <w:lang w:val="lt-LT"/>
        </w:rPr>
        <w:t>lovėnija</w:t>
      </w:r>
      <w:r w:rsidR="00D2652B">
        <w:rPr>
          <w:rFonts w:ascii="Times New Roman" w:eastAsia="Times New Roman" w:hAnsi="Times New Roman"/>
          <w:noProof/>
          <w:snapToGrid w:val="0"/>
          <w:szCs w:val="24"/>
          <w:lang w:val="lt-LT"/>
        </w:rPr>
        <w:t xml:space="preserve">                   </w:t>
      </w:r>
      <w:r w:rsidRPr="00902022">
        <w:rPr>
          <w:rFonts w:ascii="Times New Roman" w:eastAsia="Times New Roman" w:hAnsi="Times New Roman"/>
          <w:noProof/>
          <w:snapToGrid w:val="0"/>
          <w:szCs w:val="24"/>
          <w:lang w:val="lt-LT"/>
        </w:rPr>
        <w:t xml:space="preserve">DIENOGEST GEDEON RICHTER </w:t>
      </w:r>
    </w:p>
    <w:p w14:paraId="426C2CCC" w14:textId="77777777" w:rsidR="00A850C4" w:rsidRDefault="00A850C4"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 xml:space="preserve">Ispanija </w:t>
      </w:r>
      <w:r w:rsidR="00D2652B">
        <w:rPr>
          <w:rFonts w:ascii="Times New Roman" w:eastAsia="Times New Roman" w:hAnsi="Times New Roman"/>
          <w:noProof/>
          <w:snapToGrid w:val="0"/>
          <w:szCs w:val="24"/>
          <w:lang w:val="lt-LT"/>
        </w:rPr>
        <w:t xml:space="preserve">                    </w:t>
      </w:r>
      <w:r w:rsidR="00902022" w:rsidRPr="00902022">
        <w:rPr>
          <w:rFonts w:ascii="Times New Roman" w:eastAsia="Times New Roman" w:hAnsi="Times New Roman"/>
          <w:noProof/>
          <w:snapToGrid w:val="0"/>
          <w:szCs w:val="24"/>
          <w:lang w:val="lt-LT"/>
        </w:rPr>
        <w:t>Zafrilla</w:t>
      </w:r>
    </w:p>
    <w:p w14:paraId="4AFF5D75" w14:textId="77777777" w:rsidR="00A850C4" w:rsidRDefault="00B732C9"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 xml:space="preserve">Švedija        </w:t>
      </w:r>
      <w:r w:rsidR="00D2652B">
        <w:rPr>
          <w:rFonts w:ascii="Times New Roman" w:eastAsia="Times New Roman" w:hAnsi="Times New Roman"/>
          <w:noProof/>
          <w:snapToGrid w:val="0"/>
          <w:szCs w:val="24"/>
          <w:lang w:val="lt-LT"/>
        </w:rPr>
        <w:t xml:space="preserve">              </w:t>
      </w:r>
      <w:r w:rsidR="005167C8">
        <w:rPr>
          <w:rFonts w:ascii="Times New Roman" w:eastAsia="Times New Roman" w:hAnsi="Times New Roman"/>
          <w:noProof/>
          <w:snapToGrid w:val="0"/>
          <w:szCs w:val="24"/>
          <w:lang w:val="lt-LT"/>
        </w:rPr>
        <w:t>Sawis</w:t>
      </w:r>
    </w:p>
    <w:p w14:paraId="41B1390E" w14:textId="77777777" w:rsidR="00902022" w:rsidRPr="00902022" w:rsidRDefault="00A850C4" w:rsidP="00902022">
      <w:pPr>
        <w:numPr>
          <w:ilvl w:val="12"/>
          <w:numId w:val="0"/>
        </w:numPr>
        <w:tabs>
          <w:tab w:val="left" w:pos="567"/>
          <w:tab w:val="left" w:pos="708"/>
        </w:tabs>
        <w:spacing w:after="0" w:line="240" w:lineRule="auto"/>
        <w:ind w:right="-2"/>
        <w:rPr>
          <w:rFonts w:ascii="Times New Roman" w:eastAsia="Times New Roman" w:hAnsi="Times New Roman"/>
          <w:noProof/>
          <w:snapToGrid w:val="0"/>
          <w:szCs w:val="24"/>
          <w:lang w:val="lt-LT"/>
        </w:rPr>
      </w:pPr>
      <w:r>
        <w:rPr>
          <w:rFonts w:ascii="Times New Roman" w:eastAsia="Times New Roman" w:hAnsi="Times New Roman"/>
          <w:noProof/>
          <w:snapToGrid w:val="0"/>
          <w:szCs w:val="24"/>
          <w:lang w:val="lt-LT"/>
        </w:rPr>
        <w:t>Jungtinė Karalystė</w:t>
      </w:r>
      <w:r w:rsidR="00D2652B">
        <w:rPr>
          <w:rFonts w:ascii="Times New Roman" w:eastAsia="Times New Roman" w:hAnsi="Times New Roman"/>
          <w:noProof/>
          <w:snapToGrid w:val="0"/>
          <w:szCs w:val="24"/>
          <w:lang w:val="lt-LT"/>
        </w:rPr>
        <w:t xml:space="preserve">    </w:t>
      </w:r>
      <w:r w:rsidR="005167C8">
        <w:rPr>
          <w:rFonts w:ascii="Times New Roman" w:eastAsia="Times New Roman" w:hAnsi="Times New Roman"/>
          <w:noProof/>
          <w:snapToGrid w:val="0"/>
          <w:szCs w:val="24"/>
          <w:lang w:val="lt-LT"/>
        </w:rPr>
        <w:t>Sawis</w:t>
      </w:r>
    </w:p>
    <w:p w14:paraId="46E6A8F9" w14:textId="77777777" w:rsidR="00266E7D" w:rsidRDefault="00266E7D" w:rsidP="00266E7D">
      <w:pPr>
        <w:numPr>
          <w:ilvl w:val="12"/>
          <w:numId w:val="0"/>
        </w:numPr>
        <w:tabs>
          <w:tab w:val="left" w:pos="567"/>
          <w:tab w:val="left" w:pos="708"/>
        </w:tabs>
        <w:spacing w:after="0" w:line="240" w:lineRule="auto"/>
        <w:ind w:right="-2"/>
        <w:rPr>
          <w:rFonts w:ascii="Times New Roman" w:eastAsia="Times New Roman" w:hAnsi="Times New Roman"/>
          <w:snapToGrid w:val="0"/>
          <w:szCs w:val="24"/>
          <w:lang w:val="lt-LT"/>
        </w:rPr>
      </w:pPr>
    </w:p>
    <w:p w14:paraId="19ED3EF6" w14:textId="35BC7D57" w:rsidR="00266E7D" w:rsidRDefault="00266E7D" w:rsidP="00266E7D">
      <w:pPr>
        <w:spacing w:after="0" w:line="240" w:lineRule="auto"/>
        <w:rPr>
          <w:rFonts w:ascii="Times New Roman" w:eastAsia="Times New Roman" w:hAnsi="Times New Roman"/>
          <w:b/>
          <w:lang w:val="lt-LT"/>
        </w:rPr>
      </w:pPr>
      <w:r>
        <w:rPr>
          <w:rFonts w:ascii="Times New Roman" w:eastAsia="Times New Roman" w:hAnsi="Times New Roman"/>
          <w:b/>
          <w:bCs/>
          <w:lang w:val="lt-LT"/>
        </w:rPr>
        <w:t>Šis pakuotės lapelis</w:t>
      </w:r>
      <w:r>
        <w:rPr>
          <w:rFonts w:ascii="Times New Roman" w:eastAsia="Times New Roman" w:hAnsi="Times New Roman"/>
          <w:b/>
          <w:lang w:val="lt-LT"/>
        </w:rPr>
        <w:t xml:space="preserve"> paskutinį kartą peržiūrėtas</w:t>
      </w:r>
      <w:r w:rsidR="0027651D">
        <w:rPr>
          <w:rFonts w:ascii="Times New Roman" w:eastAsia="Times New Roman" w:hAnsi="Times New Roman"/>
          <w:b/>
          <w:lang w:val="lt-LT"/>
        </w:rPr>
        <w:t xml:space="preserve"> 2025-01-31</w:t>
      </w:r>
      <w:r w:rsidR="00BA4FA0">
        <w:rPr>
          <w:rFonts w:ascii="Times New Roman" w:eastAsia="Times New Roman" w:hAnsi="Times New Roman"/>
          <w:b/>
          <w:lang w:val="lt-LT"/>
        </w:rPr>
        <w:t>.</w:t>
      </w:r>
    </w:p>
    <w:p w14:paraId="3D95296D" w14:textId="77777777" w:rsidR="00266E7D" w:rsidRDefault="00266E7D" w:rsidP="00266E7D">
      <w:pPr>
        <w:tabs>
          <w:tab w:val="left" w:pos="567"/>
        </w:tabs>
        <w:spacing w:after="0" w:line="240" w:lineRule="auto"/>
        <w:rPr>
          <w:rFonts w:ascii="Times New Roman" w:eastAsia="Times New Roman" w:hAnsi="Times New Roman"/>
          <w:snapToGrid w:val="0"/>
          <w:szCs w:val="20"/>
          <w:lang w:val="lt-LT"/>
        </w:rPr>
      </w:pPr>
    </w:p>
    <w:p w14:paraId="1E630E12" w14:textId="77777777" w:rsidR="00266E7D" w:rsidRDefault="00266E7D" w:rsidP="00266E7D">
      <w:pPr>
        <w:tabs>
          <w:tab w:val="left" w:pos="567"/>
        </w:tabs>
        <w:spacing w:after="0" w:line="240" w:lineRule="auto"/>
        <w:rPr>
          <w:rFonts w:ascii="Times New Roman" w:eastAsia="Times New Roman" w:hAnsi="Times New Roman"/>
          <w:snapToGrid w:val="0"/>
          <w:szCs w:val="20"/>
          <w:lang w:val="lt-LT"/>
        </w:rPr>
      </w:pPr>
    </w:p>
    <w:p w14:paraId="591F895A" w14:textId="77777777" w:rsidR="00266E7D" w:rsidRDefault="00266E7D" w:rsidP="00266E7D">
      <w:pPr>
        <w:numPr>
          <w:ilvl w:val="12"/>
          <w:numId w:val="0"/>
        </w:numPr>
        <w:tabs>
          <w:tab w:val="left" w:pos="567"/>
        </w:tabs>
        <w:spacing w:after="0" w:line="240" w:lineRule="auto"/>
        <w:ind w:right="-2"/>
        <w:rPr>
          <w:rFonts w:ascii="Times New Roman" w:eastAsia="Times New Roman" w:hAnsi="Times New Roman"/>
          <w:snapToGrid w:val="0"/>
          <w:szCs w:val="24"/>
          <w:lang w:val="lt-LT"/>
        </w:rPr>
      </w:pPr>
      <w:r>
        <w:rPr>
          <w:rFonts w:ascii="Times New Roman" w:eastAsia="Times New Roman" w:hAnsi="Times New Roman"/>
          <w:snapToGrid w:val="0"/>
          <w:szCs w:val="20"/>
          <w:lang w:val="lt-LT"/>
        </w:rPr>
        <w:t xml:space="preserve">Išsami informacija apie šį </w:t>
      </w:r>
      <w:r>
        <w:rPr>
          <w:rFonts w:ascii="Times New Roman" w:eastAsia="Times New Roman" w:hAnsi="Times New Roman"/>
          <w:snapToGrid w:val="0"/>
          <w:szCs w:val="24"/>
          <w:lang w:val="lt-LT"/>
        </w:rPr>
        <w:t>vaistą</w:t>
      </w:r>
      <w:r>
        <w:rPr>
          <w:rFonts w:ascii="Times New Roman" w:eastAsia="Times New Roman" w:hAnsi="Times New Roman"/>
          <w:snapToGrid w:val="0"/>
          <w:szCs w:val="20"/>
          <w:lang w:val="lt-LT"/>
        </w:rPr>
        <w:t xml:space="preserve"> pateikiama Valstybinės vaistų kontrolės tarnybos prie Lietuvos Respublikos sveikatos apsaugos ministerijos tinklalapyje</w:t>
      </w:r>
      <w:r>
        <w:rPr>
          <w:rFonts w:ascii="Times New Roman" w:eastAsia="Times New Roman" w:hAnsi="Times New Roman"/>
          <w:i/>
          <w:snapToGrid w:val="0"/>
          <w:szCs w:val="24"/>
          <w:lang w:val="lt-LT"/>
        </w:rPr>
        <w:t xml:space="preserve"> </w:t>
      </w:r>
      <w:hyperlink r:id="rId14" w:history="1">
        <w:r w:rsidRPr="00675501">
          <w:rPr>
            <w:rStyle w:val="Hipersaitas"/>
            <w:lang w:val="lt-LT"/>
          </w:rPr>
          <w:t>http://www.vvkt.lt/</w:t>
        </w:r>
      </w:hyperlink>
      <w:r>
        <w:rPr>
          <w:rFonts w:ascii="Times New Roman" w:eastAsia="Times New Roman" w:hAnsi="Times New Roman"/>
          <w:snapToGrid w:val="0"/>
          <w:szCs w:val="20"/>
          <w:lang w:val="lt-LT"/>
        </w:rPr>
        <w:t>.</w:t>
      </w:r>
    </w:p>
    <w:p w14:paraId="29E5201B" w14:textId="77777777" w:rsidR="00580AD8" w:rsidRPr="001841C2" w:rsidRDefault="00580AD8" w:rsidP="00266E7D">
      <w:pPr>
        <w:rPr>
          <w:lang w:val="lt-LT"/>
        </w:rPr>
      </w:pPr>
    </w:p>
    <w:sectPr w:rsidR="00580AD8" w:rsidRPr="001841C2" w:rsidSect="0093560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54A10F0"/>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2" w15:restartNumberingAfterBreak="0">
    <w:nsid w:val="094A7F78"/>
    <w:multiLevelType w:val="hybridMultilevel"/>
    <w:tmpl w:val="E0D85C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D5328"/>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CD56C9F"/>
    <w:multiLevelType w:val="hybridMultilevel"/>
    <w:tmpl w:val="46FE0354"/>
    <w:lvl w:ilvl="0" w:tplc="CDA4B466">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15:restartNumberingAfterBreak="0">
    <w:nsid w:val="0E2C66A8"/>
    <w:multiLevelType w:val="hybridMultilevel"/>
    <w:tmpl w:val="CDD88A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E592080"/>
    <w:multiLevelType w:val="hybridMultilevel"/>
    <w:tmpl w:val="18DC043A"/>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30F84"/>
    <w:multiLevelType w:val="hybridMultilevel"/>
    <w:tmpl w:val="E098C786"/>
    <w:lvl w:ilvl="0" w:tplc="FFFFFFFF">
      <w:start w:val="1"/>
      <w:numFmt w:val="bullet"/>
      <w:lvlText w:val=""/>
      <w:lvlJc w:val="left"/>
      <w:pPr>
        <w:tabs>
          <w:tab w:val="num" w:pos="644"/>
        </w:tabs>
        <w:ind w:left="644" w:hanging="360"/>
      </w:pPr>
      <w:rPr>
        <w:rFonts w:ascii="Wingdings" w:hAnsi="Wingdings" w:hint="default"/>
        <w:sz w:val="16"/>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136C5296"/>
    <w:multiLevelType w:val="hybridMultilevel"/>
    <w:tmpl w:val="2E88605C"/>
    <w:lvl w:ilvl="0" w:tplc="7812D7E4">
      <w:start w:val="2"/>
      <w:numFmt w:val="bullet"/>
      <w:lvlText w:val="-"/>
      <w:lvlJc w:val="left"/>
      <w:pPr>
        <w:tabs>
          <w:tab w:val="num" w:pos="360"/>
        </w:tabs>
        <w:ind w:left="360" w:hanging="360"/>
      </w:pPr>
      <w:rPr>
        <w:rFonts w:ascii="Times New Roman" w:hAnsi="Times New Roman" w:cs="Times New Roman"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9" w15:restartNumberingAfterBreak="0">
    <w:nsid w:val="147A52CA"/>
    <w:multiLevelType w:val="hybridMultilevel"/>
    <w:tmpl w:val="BDC0002E"/>
    <w:lvl w:ilvl="0" w:tplc="569C22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F5B51"/>
    <w:multiLevelType w:val="singleLevel"/>
    <w:tmpl w:val="7410F3F0"/>
    <w:lvl w:ilvl="0">
      <w:start w:val="1"/>
      <w:numFmt w:val="bullet"/>
      <w:lvlText w:val=""/>
      <w:lvlJc w:val="left"/>
      <w:pPr>
        <w:tabs>
          <w:tab w:val="num" w:pos="417"/>
        </w:tabs>
        <w:ind w:left="340" w:hanging="283"/>
      </w:pPr>
      <w:rPr>
        <w:rFonts w:ascii="Symbol" w:hAnsi="Symbol" w:hint="default"/>
      </w:rPr>
    </w:lvl>
  </w:abstractNum>
  <w:abstractNum w:abstractNumId="11" w15:restartNumberingAfterBreak="0">
    <w:nsid w:val="160A43F4"/>
    <w:multiLevelType w:val="singleLevel"/>
    <w:tmpl w:val="04070001"/>
    <w:lvl w:ilvl="0">
      <w:start w:val="1"/>
      <w:numFmt w:val="bullet"/>
      <w:pStyle w:val="Bullet0dKT"/>
      <w:lvlText w:val=""/>
      <w:lvlJc w:val="left"/>
      <w:pPr>
        <w:tabs>
          <w:tab w:val="num" w:pos="360"/>
        </w:tabs>
        <w:ind w:left="360" w:hanging="360"/>
      </w:pPr>
      <w:rPr>
        <w:rFonts w:ascii="Symbol" w:hAnsi="Symbol" w:hint="default"/>
      </w:rPr>
    </w:lvl>
  </w:abstractNum>
  <w:abstractNum w:abstractNumId="12" w15:restartNumberingAfterBreak="0">
    <w:nsid w:val="1CD6709E"/>
    <w:multiLevelType w:val="hybridMultilevel"/>
    <w:tmpl w:val="49C8E512"/>
    <w:lvl w:ilvl="0" w:tplc="569C22A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3" w15:restartNumberingAfterBreak="0">
    <w:nsid w:val="1ECE01D5"/>
    <w:multiLevelType w:val="hybridMultilevel"/>
    <w:tmpl w:val="0F8A8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77528D"/>
    <w:multiLevelType w:val="multilevel"/>
    <w:tmpl w:val="6166249A"/>
    <w:lvl w:ilvl="0">
      <w:start w:val="4"/>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BB50335"/>
    <w:multiLevelType w:val="multilevel"/>
    <w:tmpl w:val="6E02A144"/>
    <w:lvl w:ilvl="0">
      <w:start w:val="6"/>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9" w15:restartNumberingAfterBreak="0">
    <w:nsid w:val="2F2903DE"/>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30AE2F45"/>
    <w:multiLevelType w:val="singleLevel"/>
    <w:tmpl w:val="04070007"/>
    <w:lvl w:ilvl="0">
      <w:start w:val="1"/>
      <w:numFmt w:val="bullet"/>
      <w:lvlText w:val="-"/>
      <w:lvlJc w:val="left"/>
      <w:pPr>
        <w:tabs>
          <w:tab w:val="num" w:pos="360"/>
        </w:tabs>
        <w:ind w:left="360" w:hanging="360"/>
      </w:pPr>
      <w:rPr>
        <w:sz w:val="16"/>
      </w:rPr>
    </w:lvl>
  </w:abstractNum>
  <w:abstractNum w:abstractNumId="21"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22" w15:restartNumberingAfterBreak="0">
    <w:nsid w:val="352D4CFE"/>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9A94B44"/>
    <w:multiLevelType w:val="hybridMultilevel"/>
    <w:tmpl w:val="5A307B16"/>
    <w:lvl w:ilvl="0" w:tplc="569C22A4">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3682136"/>
    <w:multiLevelType w:val="singleLevel"/>
    <w:tmpl w:val="04070007"/>
    <w:lvl w:ilvl="0">
      <w:start w:val="1"/>
      <w:numFmt w:val="bullet"/>
      <w:lvlText w:val="-"/>
      <w:lvlJc w:val="left"/>
      <w:pPr>
        <w:tabs>
          <w:tab w:val="num" w:pos="360"/>
        </w:tabs>
        <w:ind w:left="360" w:hanging="360"/>
      </w:pPr>
      <w:rPr>
        <w:sz w:val="16"/>
      </w:rPr>
    </w:lvl>
  </w:abstractNum>
  <w:abstractNum w:abstractNumId="26" w15:restartNumberingAfterBreak="0">
    <w:nsid w:val="4B930063"/>
    <w:multiLevelType w:val="hybridMultilevel"/>
    <w:tmpl w:val="F2C8A512"/>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AE3F2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3A34E80"/>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29" w15:restartNumberingAfterBreak="0">
    <w:nsid w:val="53E65391"/>
    <w:multiLevelType w:val="hybridMultilevel"/>
    <w:tmpl w:val="1BA62FF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EC4933"/>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31" w15:restartNumberingAfterBreak="0">
    <w:nsid w:val="53F94953"/>
    <w:multiLevelType w:val="hybridMultilevel"/>
    <w:tmpl w:val="81A4CF94"/>
    <w:lvl w:ilvl="0" w:tplc="569C22A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32"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3" w15:restartNumberingAfterBreak="0">
    <w:nsid w:val="5CF90648"/>
    <w:multiLevelType w:val="hybridMultilevel"/>
    <w:tmpl w:val="4050CC1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D841DC"/>
    <w:multiLevelType w:val="hybridMultilevel"/>
    <w:tmpl w:val="B11E66A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62036703"/>
    <w:multiLevelType w:val="hybridMultilevel"/>
    <w:tmpl w:val="6CDE0A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95768D"/>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6B5279EA"/>
    <w:multiLevelType w:val="multilevel"/>
    <w:tmpl w:val="D44E4076"/>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D4C5300"/>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41" w15:restartNumberingAfterBreak="0">
    <w:nsid w:val="720B621B"/>
    <w:multiLevelType w:val="hybridMultilevel"/>
    <w:tmpl w:val="DBDE7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8C27BCB"/>
    <w:multiLevelType w:val="hybridMultilevel"/>
    <w:tmpl w:val="B8D66632"/>
    <w:lvl w:ilvl="0" w:tplc="7812D7E4">
      <w:start w:val="2"/>
      <w:numFmt w:val="bullet"/>
      <w:lvlText w:val="-"/>
      <w:lvlJc w:val="left"/>
      <w:pPr>
        <w:tabs>
          <w:tab w:val="num" w:pos="360"/>
        </w:tabs>
        <w:ind w:left="360" w:hanging="360"/>
      </w:pPr>
      <w:rPr>
        <w:rFonts w:ascii="Times New Roman" w:hAnsi="Times New Roman" w:cs="Times New Roman"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43" w15:restartNumberingAfterBreak="0">
    <w:nsid w:val="794653A2"/>
    <w:multiLevelType w:val="hybridMultilevel"/>
    <w:tmpl w:val="5CBC306A"/>
    <w:lvl w:ilvl="0" w:tplc="CDA4B466">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15:restartNumberingAfterBreak="0">
    <w:nsid w:val="7A100D28"/>
    <w:multiLevelType w:val="hybridMultilevel"/>
    <w:tmpl w:val="93EEB310"/>
    <w:lvl w:ilvl="0" w:tplc="FD788292">
      <w:start w:val="1"/>
      <w:numFmt w:val="upperLetter"/>
      <w:lvlText w:val="%1."/>
      <w:lvlJc w:val="left"/>
      <w:pPr>
        <w:ind w:left="5670" w:hanging="5670"/>
      </w:pPr>
      <w:rPr>
        <w:rFonts w:hint="default"/>
        <w:b/>
      </w:rPr>
    </w:lvl>
    <w:lvl w:ilvl="1" w:tplc="EA9ADCC2">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7D5919E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D5F789D"/>
    <w:multiLevelType w:val="singleLevel"/>
    <w:tmpl w:val="98EE4DFA"/>
    <w:lvl w:ilvl="0">
      <w:start w:val="1"/>
      <w:numFmt w:val="bullet"/>
      <w:lvlText w:val=""/>
      <w:lvlJc w:val="left"/>
      <w:pPr>
        <w:tabs>
          <w:tab w:val="num" w:pos="360"/>
        </w:tabs>
        <w:ind w:left="340" w:hanging="340"/>
      </w:pPr>
      <w:rPr>
        <w:rFonts w:ascii="Symbol" w:hAnsi="Symbol" w:hint="default"/>
      </w:rPr>
    </w:lvl>
  </w:abstractNum>
  <w:abstractNum w:abstractNumId="47" w15:restartNumberingAfterBreak="0">
    <w:nsid w:val="7E915917"/>
    <w:multiLevelType w:val="hybridMultilevel"/>
    <w:tmpl w:val="24843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60972226">
    <w:abstractNumId w:val="15"/>
  </w:num>
  <w:num w:numId="2" w16cid:durableId="1077166012">
    <w:abstractNumId w:val="11"/>
  </w:num>
  <w:num w:numId="3" w16cid:durableId="478306545">
    <w:abstractNumId w:val="21"/>
  </w:num>
  <w:num w:numId="4" w16cid:durableId="1104954586">
    <w:abstractNumId w:val="46"/>
  </w:num>
  <w:num w:numId="5" w16cid:durableId="1362708386">
    <w:abstractNumId w:val="1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8204292">
    <w:abstractNumId w:val="27"/>
  </w:num>
  <w:num w:numId="7" w16cid:durableId="1186747883">
    <w:abstractNumId w:val="41"/>
  </w:num>
  <w:num w:numId="8" w16cid:durableId="1205606798">
    <w:abstractNumId w:val="5"/>
  </w:num>
  <w:num w:numId="9" w16cid:durableId="851921904">
    <w:abstractNumId w:val="45"/>
  </w:num>
  <w:num w:numId="10" w16cid:durableId="85114190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80261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6672650">
    <w:abstractNumId w:val="3"/>
  </w:num>
  <w:num w:numId="13" w16cid:durableId="887692985">
    <w:abstractNumId w:val="6"/>
  </w:num>
  <w:num w:numId="14" w16cid:durableId="545678042">
    <w:abstractNumId w:val="0"/>
    <w:lvlOverride w:ilvl="0">
      <w:lvl w:ilvl="0">
        <w:numFmt w:val="bullet"/>
        <w:lvlText w:val="-"/>
        <w:lvlJc w:val="left"/>
        <w:pPr>
          <w:ind w:left="360" w:hanging="360"/>
        </w:pPr>
        <w:rPr>
          <w:rFonts w:cs="Times New Roman"/>
        </w:rPr>
      </w:lvl>
    </w:lvlOverride>
  </w:num>
  <w:num w:numId="15" w16cid:durableId="673727994">
    <w:abstractNumId w:val="37"/>
    <w:lvlOverride w:ilvl="0">
      <w:startOverride w:val="5"/>
    </w:lvlOverride>
  </w:num>
  <w:num w:numId="16" w16cid:durableId="1040015261">
    <w:abstractNumId w:val="1"/>
  </w:num>
  <w:num w:numId="17" w16cid:durableId="1670056140">
    <w:abstractNumId w:val="40"/>
  </w:num>
  <w:num w:numId="18" w16cid:durableId="1487892382">
    <w:abstractNumId w:val="28"/>
  </w:num>
  <w:num w:numId="19" w16cid:durableId="955671162">
    <w:abstractNumId w:val="36"/>
  </w:num>
  <w:num w:numId="20" w16cid:durableId="773787205">
    <w:abstractNumId w:val="30"/>
  </w:num>
  <w:num w:numId="21" w16cid:durableId="864756832">
    <w:abstractNumId w:val="20"/>
  </w:num>
  <w:num w:numId="22" w16cid:durableId="206838100">
    <w:abstractNumId w:val="47"/>
  </w:num>
  <w:num w:numId="23" w16cid:durableId="1429079662">
    <w:abstractNumId w:val="29"/>
  </w:num>
  <w:num w:numId="24" w16cid:durableId="97255797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18754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565414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0680488">
    <w:abstractNumId w:val="12"/>
  </w:num>
  <w:num w:numId="28" w16cid:durableId="638611750">
    <w:abstractNumId w:val="24"/>
  </w:num>
  <w:num w:numId="29" w16cid:durableId="2116123131">
    <w:abstractNumId w:val="9"/>
  </w:num>
  <w:num w:numId="30" w16cid:durableId="90396066">
    <w:abstractNumId w:val="38"/>
  </w:num>
  <w:num w:numId="31" w16cid:durableId="2000958858">
    <w:abstractNumId w:val="23"/>
  </w:num>
  <w:num w:numId="32" w16cid:durableId="819926003">
    <w:abstractNumId w:val="16"/>
  </w:num>
  <w:num w:numId="33" w16cid:durableId="1802067951">
    <w:abstractNumId w:val="19"/>
  </w:num>
  <w:num w:numId="34" w16cid:durableId="1407191632">
    <w:abstractNumId w:val="17"/>
  </w:num>
  <w:num w:numId="35" w16cid:durableId="1349021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307667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2991242">
    <w:abstractNumId w:val="22"/>
  </w:num>
  <w:num w:numId="38" w16cid:durableId="1634287773">
    <w:abstractNumId w:val="39"/>
  </w:num>
  <w:num w:numId="39" w16cid:durableId="337461642">
    <w:abstractNumId w:val="33"/>
  </w:num>
  <w:num w:numId="40" w16cid:durableId="778333802">
    <w:abstractNumId w:val="2"/>
  </w:num>
  <w:num w:numId="41" w16cid:durableId="140391398">
    <w:abstractNumId w:val="35"/>
  </w:num>
  <w:num w:numId="42" w16cid:durableId="1036615305">
    <w:abstractNumId w:val="14"/>
  </w:num>
  <w:num w:numId="43" w16cid:durableId="1385564490">
    <w:abstractNumId w:val="13"/>
  </w:num>
  <w:num w:numId="44" w16cid:durableId="13382150">
    <w:abstractNumId w:val="26"/>
  </w:num>
  <w:num w:numId="45" w16cid:durableId="403183412">
    <w:abstractNumId w:val="10"/>
  </w:num>
  <w:num w:numId="46" w16cid:durableId="1830518719">
    <w:abstractNumId w:val="25"/>
  </w:num>
  <w:num w:numId="47" w16cid:durableId="475612602">
    <w:abstractNumId w:val="34"/>
  </w:num>
  <w:num w:numId="48" w16cid:durableId="264920076">
    <w:abstractNumId w:val="4"/>
  </w:num>
  <w:num w:numId="49" w16cid:durableId="844827682">
    <w:abstractNumId w:val="43"/>
  </w:num>
  <w:num w:numId="50" w16cid:durableId="100848837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de-DE" w:vendorID="64" w:dllVersion="0" w:nlCheck="1" w:checkStyle="0"/>
  <w:activeWritingStyle w:appName="MSWord" w:lang="en-US" w:vendorID="64" w:dllVersion="0" w:nlCheck="1" w:checkStyle="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40"/>
    <w:rsid w:val="000041C5"/>
    <w:rsid w:val="00055984"/>
    <w:rsid w:val="00057F93"/>
    <w:rsid w:val="00064C20"/>
    <w:rsid w:val="000A3CDB"/>
    <w:rsid w:val="000C34AF"/>
    <w:rsid w:val="001714AF"/>
    <w:rsid w:val="0017382B"/>
    <w:rsid w:val="001841C2"/>
    <w:rsid w:val="00196EA0"/>
    <w:rsid w:val="001A5483"/>
    <w:rsid w:val="0022328A"/>
    <w:rsid w:val="00233987"/>
    <w:rsid w:val="002514F2"/>
    <w:rsid w:val="00266E7D"/>
    <w:rsid w:val="0027651D"/>
    <w:rsid w:val="002B7045"/>
    <w:rsid w:val="002D0396"/>
    <w:rsid w:val="002D0E42"/>
    <w:rsid w:val="002F6305"/>
    <w:rsid w:val="00323F58"/>
    <w:rsid w:val="00325B19"/>
    <w:rsid w:val="00354B36"/>
    <w:rsid w:val="00371A46"/>
    <w:rsid w:val="003C56A9"/>
    <w:rsid w:val="003E21B6"/>
    <w:rsid w:val="003E383A"/>
    <w:rsid w:val="00420C38"/>
    <w:rsid w:val="00450E6D"/>
    <w:rsid w:val="00473C79"/>
    <w:rsid w:val="004962E5"/>
    <w:rsid w:val="004A6E47"/>
    <w:rsid w:val="004C15C0"/>
    <w:rsid w:val="004C6E4B"/>
    <w:rsid w:val="004D460C"/>
    <w:rsid w:val="005167C8"/>
    <w:rsid w:val="005218F7"/>
    <w:rsid w:val="00564E18"/>
    <w:rsid w:val="00580AD8"/>
    <w:rsid w:val="00586820"/>
    <w:rsid w:val="005C3DB0"/>
    <w:rsid w:val="005C450E"/>
    <w:rsid w:val="005D2988"/>
    <w:rsid w:val="005E0B00"/>
    <w:rsid w:val="0063471F"/>
    <w:rsid w:val="00665B1E"/>
    <w:rsid w:val="006851C8"/>
    <w:rsid w:val="006A4C37"/>
    <w:rsid w:val="006A6473"/>
    <w:rsid w:val="006A7D54"/>
    <w:rsid w:val="006C3D61"/>
    <w:rsid w:val="00717B4B"/>
    <w:rsid w:val="007240FF"/>
    <w:rsid w:val="00753B3A"/>
    <w:rsid w:val="007B2C18"/>
    <w:rsid w:val="007F0434"/>
    <w:rsid w:val="00817253"/>
    <w:rsid w:val="0082513F"/>
    <w:rsid w:val="00837137"/>
    <w:rsid w:val="00837F21"/>
    <w:rsid w:val="008502F8"/>
    <w:rsid w:val="00866260"/>
    <w:rsid w:val="008A681E"/>
    <w:rsid w:val="008C28F2"/>
    <w:rsid w:val="00902022"/>
    <w:rsid w:val="0093560C"/>
    <w:rsid w:val="009425E3"/>
    <w:rsid w:val="009B1F29"/>
    <w:rsid w:val="009F3D3A"/>
    <w:rsid w:val="009F5C8D"/>
    <w:rsid w:val="00A0418C"/>
    <w:rsid w:val="00A14E26"/>
    <w:rsid w:val="00A24B51"/>
    <w:rsid w:val="00A850C4"/>
    <w:rsid w:val="00AA5D8D"/>
    <w:rsid w:val="00AC1722"/>
    <w:rsid w:val="00AE452C"/>
    <w:rsid w:val="00AE74D3"/>
    <w:rsid w:val="00AF64DA"/>
    <w:rsid w:val="00B141D0"/>
    <w:rsid w:val="00B52E40"/>
    <w:rsid w:val="00B732C9"/>
    <w:rsid w:val="00BA4FA0"/>
    <w:rsid w:val="00BB2200"/>
    <w:rsid w:val="00BF30D0"/>
    <w:rsid w:val="00C17980"/>
    <w:rsid w:val="00CB68F9"/>
    <w:rsid w:val="00CE0EC2"/>
    <w:rsid w:val="00D07B7D"/>
    <w:rsid w:val="00D124BB"/>
    <w:rsid w:val="00D2652B"/>
    <w:rsid w:val="00D34CFF"/>
    <w:rsid w:val="00D47B9B"/>
    <w:rsid w:val="00D54AD8"/>
    <w:rsid w:val="00D714F6"/>
    <w:rsid w:val="00DB5AE8"/>
    <w:rsid w:val="00DD77F9"/>
    <w:rsid w:val="00DF200D"/>
    <w:rsid w:val="00DF7480"/>
    <w:rsid w:val="00E41A7D"/>
    <w:rsid w:val="00E42D69"/>
    <w:rsid w:val="00E61634"/>
    <w:rsid w:val="00E64BA5"/>
    <w:rsid w:val="00E70D2E"/>
    <w:rsid w:val="00E74D17"/>
    <w:rsid w:val="00E7551D"/>
    <w:rsid w:val="00EA5977"/>
    <w:rsid w:val="00EF0737"/>
    <w:rsid w:val="00F06BE5"/>
    <w:rsid w:val="00F11452"/>
    <w:rsid w:val="00F15094"/>
    <w:rsid w:val="00F20E40"/>
    <w:rsid w:val="00F265B6"/>
    <w:rsid w:val="00F308A8"/>
    <w:rsid w:val="00F732C3"/>
    <w:rsid w:val="00FA5AF8"/>
    <w:rsid w:val="00FE4F9B"/>
    <w:rsid w:val="00FE5B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3BF2"/>
  <w15:chartTrackingRefBased/>
  <w15:docId w15:val="{D6F44552-9B93-4C81-A3A2-75EAC96F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6E7D"/>
    <w:pPr>
      <w:spacing w:after="200" w:line="276" w:lineRule="auto"/>
    </w:pPr>
    <w:rPr>
      <w:sz w:val="22"/>
      <w:szCs w:val="22"/>
      <w:lang w:val="en-US" w:eastAsia="en-US"/>
    </w:rPr>
  </w:style>
  <w:style w:type="paragraph" w:styleId="Antrat1">
    <w:name w:val="heading 1"/>
    <w:basedOn w:val="prastasis"/>
    <w:next w:val="prastasis"/>
    <w:link w:val="Antrat1Diagrama"/>
    <w:qFormat/>
    <w:rsid w:val="00266E7D"/>
    <w:pPr>
      <w:tabs>
        <w:tab w:val="left" w:pos="567"/>
      </w:tabs>
      <w:snapToGrid w:val="0"/>
      <w:spacing w:before="240" w:after="120" w:line="260" w:lineRule="exact"/>
      <w:ind w:left="357" w:hanging="357"/>
      <w:outlineLvl w:val="0"/>
    </w:pPr>
    <w:rPr>
      <w:rFonts w:ascii="Times New Roman" w:eastAsia="Times New Roman" w:hAnsi="Times New Roman"/>
      <w:b/>
      <w:caps/>
      <w:sz w:val="26"/>
      <w:szCs w:val="20"/>
    </w:rPr>
  </w:style>
  <w:style w:type="paragraph" w:styleId="Antrat2">
    <w:name w:val="heading 2"/>
    <w:basedOn w:val="prastasis"/>
    <w:next w:val="prastasis"/>
    <w:link w:val="Antrat2Diagrama"/>
    <w:unhideWhenUsed/>
    <w:qFormat/>
    <w:rsid w:val="00266E7D"/>
    <w:pPr>
      <w:keepNext/>
      <w:tabs>
        <w:tab w:val="left" w:pos="567"/>
      </w:tabs>
      <w:snapToGrid w:val="0"/>
      <w:spacing w:before="240" w:after="60" w:line="260" w:lineRule="exact"/>
      <w:outlineLvl w:val="1"/>
    </w:pPr>
    <w:rPr>
      <w:rFonts w:ascii="Helvetica" w:eastAsia="Times New Roman" w:hAnsi="Helvetica"/>
      <w:b/>
      <w:i/>
      <w:sz w:val="24"/>
      <w:szCs w:val="20"/>
      <w:lang w:val="lt-LT"/>
    </w:rPr>
  </w:style>
  <w:style w:type="paragraph" w:styleId="Antrat3">
    <w:name w:val="heading 3"/>
    <w:basedOn w:val="prastasis"/>
    <w:next w:val="prastasis"/>
    <w:link w:val="Antrat3Diagrama"/>
    <w:unhideWhenUsed/>
    <w:qFormat/>
    <w:rsid w:val="00266E7D"/>
    <w:pPr>
      <w:keepNext/>
      <w:keepLines/>
      <w:tabs>
        <w:tab w:val="left" w:pos="567"/>
      </w:tabs>
      <w:snapToGrid w:val="0"/>
      <w:spacing w:before="120" w:after="80" w:line="260" w:lineRule="exact"/>
      <w:outlineLvl w:val="2"/>
    </w:pPr>
    <w:rPr>
      <w:rFonts w:ascii="Times New Roman" w:eastAsia="Times New Roman" w:hAnsi="Times New Roman"/>
      <w:b/>
      <w:kern w:val="28"/>
      <w:sz w:val="24"/>
      <w:szCs w:val="20"/>
    </w:rPr>
  </w:style>
  <w:style w:type="paragraph" w:styleId="Antrat4">
    <w:name w:val="heading 4"/>
    <w:basedOn w:val="prastasis"/>
    <w:next w:val="prastasis"/>
    <w:link w:val="Antrat4Diagrama"/>
    <w:unhideWhenUsed/>
    <w:qFormat/>
    <w:rsid w:val="00266E7D"/>
    <w:pPr>
      <w:keepNext/>
      <w:tabs>
        <w:tab w:val="left" w:pos="567"/>
      </w:tabs>
      <w:snapToGrid w:val="0"/>
      <w:spacing w:after="0" w:line="260" w:lineRule="exact"/>
      <w:jc w:val="both"/>
      <w:outlineLvl w:val="3"/>
    </w:pPr>
    <w:rPr>
      <w:rFonts w:ascii="Times New Roman" w:eastAsia="Times New Roman" w:hAnsi="Times New Roman"/>
      <w:b/>
      <w:noProof/>
      <w:szCs w:val="20"/>
    </w:rPr>
  </w:style>
  <w:style w:type="paragraph" w:styleId="Antrat5">
    <w:name w:val="heading 5"/>
    <w:basedOn w:val="prastasis"/>
    <w:next w:val="prastasis"/>
    <w:link w:val="Antrat5Diagrama"/>
    <w:unhideWhenUsed/>
    <w:qFormat/>
    <w:rsid w:val="00266E7D"/>
    <w:pPr>
      <w:keepNext/>
      <w:tabs>
        <w:tab w:val="left" w:pos="567"/>
      </w:tabs>
      <w:snapToGrid w:val="0"/>
      <w:spacing w:after="0" w:line="260" w:lineRule="exact"/>
      <w:jc w:val="both"/>
      <w:outlineLvl w:val="4"/>
    </w:pPr>
    <w:rPr>
      <w:rFonts w:ascii="Times New Roman" w:eastAsia="Times New Roman" w:hAnsi="Times New Roman"/>
      <w:noProof/>
      <w:szCs w:val="20"/>
    </w:rPr>
  </w:style>
  <w:style w:type="paragraph" w:styleId="Antrat6">
    <w:name w:val="heading 6"/>
    <w:basedOn w:val="prastasis"/>
    <w:next w:val="prastasis"/>
    <w:link w:val="Antrat6Diagrama"/>
    <w:unhideWhenUsed/>
    <w:qFormat/>
    <w:rsid w:val="00266E7D"/>
    <w:pPr>
      <w:keepNext/>
      <w:tabs>
        <w:tab w:val="left" w:pos="-720"/>
        <w:tab w:val="left" w:pos="567"/>
        <w:tab w:val="left" w:pos="4536"/>
      </w:tabs>
      <w:suppressAutoHyphens/>
      <w:snapToGrid w:val="0"/>
      <w:spacing w:after="0" w:line="260" w:lineRule="exact"/>
      <w:outlineLvl w:val="5"/>
    </w:pPr>
    <w:rPr>
      <w:rFonts w:ascii="Times New Roman" w:eastAsia="Times New Roman" w:hAnsi="Times New Roman"/>
      <w:i/>
      <w:szCs w:val="20"/>
      <w:lang w:val="lt-LT"/>
    </w:rPr>
  </w:style>
  <w:style w:type="paragraph" w:styleId="Antrat7">
    <w:name w:val="heading 7"/>
    <w:basedOn w:val="prastasis"/>
    <w:next w:val="prastasis"/>
    <w:link w:val="Antrat7Diagrama"/>
    <w:unhideWhenUsed/>
    <w:qFormat/>
    <w:rsid w:val="00266E7D"/>
    <w:pPr>
      <w:keepNext/>
      <w:tabs>
        <w:tab w:val="left" w:pos="-720"/>
        <w:tab w:val="left" w:pos="567"/>
        <w:tab w:val="left" w:pos="4536"/>
      </w:tabs>
      <w:suppressAutoHyphens/>
      <w:snapToGrid w:val="0"/>
      <w:spacing w:after="0" w:line="260" w:lineRule="exact"/>
      <w:jc w:val="both"/>
      <w:outlineLvl w:val="6"/>
    </w:pPr>
    <w:rPr>
      <w:rFonts w:ascii="Times New Roman" w:eastAsia="Times New Roman" w:hAnsi="Times New Roman"/>
      <w:i/>
      <w:szCs w:val="20"/>
      <w:lang w:val="lt-LT"/>
    </w:rPr>
  </w:style>
  <w:style w:type="paragraph" w:styleId="Antrat8">
    <w:name w:val="heading 8"/>
    <w:basedOn w:val="prastasis"/>
    <w:next w:val="prastasis"/>
    <w:link w:val="Antrat8Diagrama"/>
    <w:unhideWhenUsed/>
    <w:qFormat/>
    <w:rsid w:val="00266E7D"/>
    <w:pPr>
      <w:keepNext/>
      <w:tabs>
        <w:tab w:val="left" w:pos="567"/>
      </w:tabs>
      <w:snapToGrid w:val="0"/>
      <w:spacing w:after="0" w:line="260" w:lineRule="exact"/>
      <w:ind w:left="567" w:hanging="567"/>
      <w:jc w:val="both"/>
      <w:outlineLvl w:val="7"/>
    </w:pPr>
    <w:rPr>
      <w:rFonts w:ascii="Times New Roman" w:eastAsia="Times New Roman" w:hAnsi="Times New Roman"/>
      <w:b/>
      <w:i/>
      <w:szCs w:val="20"/>
      <w:lang w:val="lt-LT"/>
    </w:rPr>
  </w:style>
  <w:style w:type="paragraph" w:styleId="Antrat9">
    <w:name w:val="heading 9"/>
    <w:basedOn w:val="prastasis"/>
    <w:next w:val="prastasis"/>
    <w:link w:val="Antrat9Diagrama"/>
    <w:unhideWhenUsed/>
    <w:qFormat/>
    <w:rsid w:val="00266E7D"/>
    <w:pPr>
      <w:keepNext/>
      <w:tabs>
        <w:tab w:val="left" w:pos="567"/>
      </w:tabs>
      <w:snapToGrid w:val="0"/>
      <w:spacing w:after="0" w:line="260" w:lineRule="exact"/>
      <w:jc w:val="both"/>
      <w:outlineLvl w:val="8"/>
    </w:pPr>
    <w:rPr>
      <w:rFonts w:ascii="Times New Roman" w:eastAsia="Times New Roman" w:hAnsi="Times New Roman"/>
      <w:b/>
      <w:i/>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66E7D"/>
    <w:rPr>
      <w:rFonts w:ascii="Times New Roman" w:eastAsia="Times New Roman" w:hAnsi="Times New Roman" w:cs="Times New Roman"/>
      <w:b/>
      <w:caps/>
      <w:sz w:val="26"/>
      <w:szCs w:val="20"/>
      <w:lang w:val="en-US"/>
    </w:rPr>
  </w:style>
  <w:style w:type="character" w:customStyle="1" w:styleId="Antrat2Diagrama">
    <w:name w:val="Antraštė 2 Diagrama"/>
    <w:link w:val="Antrat2"/>
    <w:rsid w:val="00266E7D"/>
    <w:rPr>
      <w:rFonts w:ascii="Helvetica" w:eastAsia="Times New Roman" w:hAnsi="Helvetica" w:cs="Times New Roman"/>
      <w:b/>
      <w:i/>
      <w:sz w:val="24"/>
      <w:szCs w:val="20"/>
    </w:rPr>
  </w:style>
  <w:style w:type="character" w:customStyle="1" w:styleId="Antrat3Diagrama">
    <w:name w:val="Antraštė 3 Diagrama"/>
    <w:link w:val="Antrat3"/>
    <w:rsid w:val="00266E7D"/>
    <w:rPr>
      <w:rFonts w:ascii="Times New Roman" w:eastAsia="Times New Roman" w:hAnsi="Times New Roman" w:cs="Times New Roman"/>
      <w:b/>
      <w:kern w:val="28"/>
      <w:sz w:val="24"/>
      <w:szCs w:val="20"/>
      <w:lang w:val="en-US"/>
    </w:rPr>
  </w:style>
  <w:style w:type="character" w:customStyle="1" w:styleId="Antrat4Diagrama">
    <w:name w:val="Antraštė 4 Diagrama"/>
    <w:link w:val="Antrat4"/>
    <w:rsid w:val="00266E7D"/>
    <w:rPr>
      <w:rFonts w:ascii="Times New Roman" w:eastAsia="Times New Roman" w:hAnsi="Times New Roman" w:cs="Times New Roman"/>
      <w:b/>
      <w:noProof/>
      <w:szCs w:val="20"/>
      <w:lang w:val="en-US"/>
    </w:rPr>
  </w:style>
  <w:style w:type="character" w:customStyle="1" w:styleId="Antrat5Diagrama">
    <w:name w:val="Antraštė 5 Diagrama"/>
    <w:link w:val="Antrat5"/>
    <w:rsid w:val="00266E7D"/>
    <w:rPr>
      <w:rFonts w:ascii="Times New Roman" w:eastAsia="Times New Roman" w:hAnsi="Times New Roman" w:cs="Times New Roman"/>
      <w:noProof/>
      <w:szCs w:val="20"/>
      <w:lang w:val="en-US"/>
    </w:rPr>
  </w:style>
  <w:style w:type="character" w:customStyle="1" w:styleId="Antrat6Diagrama">
    <w:name w:val="Antraštė 6 Diagrama"/>
    <w:link w:val="Antrat6"/>
    <w:rsid w:val="00266E7D"/>
    <w:rPr>
      <w:rFonts w:ascii="Times New Roman" w:eastAsia="Times New Roman" w:hAnsi="Times New Roman" w:cs="Times New Roman"/>
      <w:i/>
      <w:szCs w:val="20"/>
    </w:rPr>
  </w:style>
  <w:style w:type="character" w:customStyle="1" w:styleId="Antrat7Diagrama">
    <w:name w:val="Antraštė 7 Diagrama"/>
    <w:link w:val="Antrat7"/>
    <w:rsid w:val="00266E7D"/>
    <w:rPr>
      <w:rFonts w:ascii="Times New Roman" w:eastAsia="Times New Roman" w:hAnsi="Times New Roman" w:cs="Times New Roman"/>
      <w:i/>
      <w:szCs w:val="20"/>
    </w:rPr>
  </w:style>
  <w:style w:type="character" w:customStyle="1" w:styleId="Antrat8Diagrama">
    <w:name w:val="Antraštė 8 Diagrama"/>
    <w:link w:val="Antrat8"/>
    <w:rsid w:val="00266E7D"/>
    <w:rPr>
      <w:rFonts w:ascii="Times New Roman" w:eastAsia="Times New Roman" w:hAnsi="Times New Roman" w:cs="Times New Roman"/>
      <w:b/>
      <w:i/>
      <w:szCs w:val="20"/>
    </w:rPr>
  </w:style>
  <w:style w:type="character" w:customStyle="1" w:styleId="Antrat9Diagrama">
    <w:name w:val="Antraštė 9 Diagrama"/>
    <w:link w:val="Antrat9"/>
    <w:rsid w:val="00266E7D"/>
    <w:rPr>
      <w:rFonts w:ascii="Times New Roman" w:eastAsia="Times New Roman" w:hAnsi="Times New Roman" w:cs="Times New Roman"/>
      <w:b/>
      <w:i/>
      <w:szCs w:val="20"/>
    </w:rPr>
  </w:style>
  <w:style w:type="character" w:styleId="Hipersaitas">
    <w:name w:val="Hyperlink"/>
    <w:unhideWhenUsed/>
    <w:rsid w:val="00266E7D"/>
    <w:rPr>
      <w:rFonts w:ascii="Times New Roman" w:hAnsi="Times New Roman" w:cs="Times New Roman" w:hint="default"/>
      <w:color w:val="0000FF"/>
      <w:u w:val="single"/>
    </w:rPr>
  </w:style>
  <w:style w:type="character" w:styleId="Perirtashipersaitas">
    <w:name w:val="FollowedHyperlink"/>
    <w:unhideWhenUsed/>
    <w:rsid w:val="00266E7D"/>
    <w:rPr>
      <w:rFonts w:ascii="Times New Roman" w:hAnsi="Times New Roman" w:cs="Times New Roman" w:hint="default"/>
      <w:color w:val="800080"/>
      <w:u w:val="single"/>
    </w:rPr>
  </w:style>
  <w:style w:type="paragraph" w:styleId="Puslapioinaostekstas">
    <w:name w:val="footnote text"/>
    <w:basedOn w:val="prastasis"/>
    <w:link w:val="PuslapioinaostekstasDiagrama"/>
    <w:semiHidden/>
    <w:unhideWhenUsed/>
    <w:rsid w:val="00266E7D"/>
    <w:pPr>
      <w:snapToGrid w:val="0"/>
      <w:spacing w:after="0" w:line="240" w:lineRule="auto"/>
      <w:jc w:val="both"/>
    </w:pPr>
    <w:rPr>
      <w:rFonts w:ascii="Arial" w:eastAsia="Times New Roman" w:hAnsi="Arial"/>
      <w:sz w:val="24"/>
      <w:szCs w:val="20"/>
      <w:lang w:val="de-DE"/>
    </w:rPr>
  </w:style>
  <w:style w:type="character" w:customStyle="1" w:styleId="PuslapioinaostekstasDiagrama">
    <w:name w:val="Puslapio išnašos tekstas Diagrama"/>
    <w:link w:val="Puslapioinaostekstas"/>
    <w:semiHidden/>
    <w:rsid w:val="00266E7D"/>
    <w:rPr>
      <w:rFonts w:ascii="Arial" w:eastAsia="Times New Roman" w:hAnsi="Arial" w:cs="Times New Roman"/>
      <w:sz w:val="24"/>
      <w:szCs w:val="20"/>
      <w:lang w:val="de-DE"/>
    </w:rPr>
  </w:style>
  <w:style w:type="paragraph" w:styleId="Komentarotekstas">
    <w:name w:val="annotation text"/>
    <w:basedOn w:val="prastasis"/>
    <w:link w:val="KomentarotekstasDiagrama"/>
    <w:semiHidden/>
    <w:unhideWhenUsed/>
    <w:rsid w:val="00266E7D"/>
    <w:pPr>
      <w:tabs>
        <w:tab w:val="left" w:pos="567"/>
      </w:tabs>
      <w:snapToGrid w:val="0"/>
      <w:spacing w:after="0" w:line="260" w:lineRule="exact"/>
    </w:pPr>
    <w:rPr>
      <w:rFonts w:ascii="Times New Roman" w:eastAsia="Times New Roman" w:hAnsi="Times New Roman"/>
      <w:sz w:val="20"/>
      <w:szCs w:val="20"/>
      <w:lang w:val="lt-LT"/>
    </w:rPr>
  </w:style>
  <w:style w:type="character" w:customStyle="1" w:styleId="KomentarotekstasDiagrama">
    <w:name w:val="Komentaro tekstas Diagrama"/>
    <w:link w:val="Komentarotekstas"/>
    <w:semiHidden/>
    <w:rsid w:val="00266E7D"/>
    <w:rPr>
      <w:rFonts w:ascii="Times New Roman" w:eastAsia="Times New Roman" w:hAnsi="Times New Roman" w:cs="Times New Roman"/>
      <w:sz w:val="20"/>
      <w:szCs w:val="20"/>
    </w:rPr>
  </w:style>
  <w:style w:type="paragraph" w:styleId="Antrats">
    <w:name w:val="header"/>
    <w:basedOn w:val="prastasis"/>
    <w:link w:val="AntratsDiagrama"/>
    <w:unhideWhenUsed/>
    <w:rsid w:val="00266E7D"/>
    <w:pPr>
      <w:tabs>
        <w:tab w:val="left" w:pos="567"/>
        <w:tab w:val="center" w:pos="4153"/>
        <w:tab w:val="right" w:pos="8306"/>
      </w:tabs>
      <w:snapToGrid w:val="0"/>
      <w:spacing w:after="0" w:line="240" w:lineRule="auto"/>
    </w:pPr>
    <w:rPr>
      <w:rFonts w:ascii="Helvetica" w:eastAsia="Times New Roman" w:hAnsi="Helvetica"/>
      <w:sz w:val="20"/>
      <w:szCs w:val="20"/>
      <w:lang w:val="lt-LT"/>
    </w:rPr>
  </w:style>
  <w:style w:type="character" w:customStyle="1" w:styleId="AntratsDiagrama">
    <w:name w:val="Antraštės Diagrama"/>
    <w:link w:val="Antrats"/>
    <w:rsid w:val="00266E7D"/>
    <w:rPr>
      <w:rFonts w:ascii="Helvetica" w:eastAsia="Times New Roman" w:hAnsi="Helvetica" w:cs="Times New Roman"/>
      <w:sz w:val="20"/>
      <w:szCs w:val="20"/>
    </w:rPr>
  </w:style>
  <w:style w:type="paragraph" w:styleId="Porat">
    <w:name w:val="footer"/>
    <w:basedOn w:val="prastasis"/>
    <w:link w:val="PoratDiagrama"/>
    <w:unhideWhenUsed/>
    <w:rsid w:val="00266E7D"/>
    <w:pPr>
      <w:tabs>
        <w:tab w:val="left" w:pos="567"/>
        <w:tab w:val="center" w:pos="4536"/>
        <w:tab w:val="center" w:pos="8930"/>
      </w:tabs>
      <w:snapToGrid w:val="0"/>
      <w:spacing w:after="0" w:line="240" w:lineRule="auto"/>
    </w:pPr>
    <w:rPr>
      <w:rFonts w:ascii="Helvetica" w:eastAsia="Times New Roman" w:hAnsi="Helvetica"/>
      <w:sz w:val="16"/>
      <w:szCs w:val="20"/>
      <w:lang w:val="lt-LT"/>
    </w:rPr>
  </w:style>
  <w:style w:type="character" w:customStyle="1" w:styleId="PoratDiagrama">
    <w:name w:val="Poraštė Diagrama"/>
    <w:link w:val="Porat"/>
    <w:rsid w:val="00266E7D"/>
    <w:rPr>
      <w:rFonts w:ascii="Helvetica" w:eastAsia="Times New Roman" w:hAnsi="Helvetica" w:cs="Times New Roman"/>
      <w:sz w:val="16"/>
      <w:szCs w:val="20"/>
    </w:rPr>
  </w:style>
  <w:style w:type="paragraph" w:styleId="Dokumentoinaostekstas">
    <w:name w:val="endnote text"/>
    <w:basedOn w:val="prastasis"/>
    <w:link w:val="DokumentoinaostekstasDiagrama"/>
    <w:semiHidden/>
    <w:unhideWhenUsed/>
    <w:rsid w:val="00266E7D"/>
    <w:pPr>
      <w:snapToGrid w:val="0"/>
      <w:spacing w:after="0" w:line="240" w:lineRule="auto"/>
      <w:ind w:left="227" w:hanging="227"/>
      <w:jc w:val="both"/>
    </w:pPr>
    <w:rPr>
      <w:rFonts w:ascii="Arial" w:eastAsia="Times New Roman" w:hAnsi="Arial"/>
      <w:sz w:val="20"/>
      <w:szCs w:val="20"/>
      <w:lang w:val="de-DE"/>
    </w:rPr>
  </w:style>
  <w:style w:type="character" w:customStyle="1" w:styleId="DokumentoinaostekstasDiagrama">
    <w:name w:val="Dokumento išnašos tekstas Diagrama"/>
    <w:link w:val="Dokumentoinaostekstas"/>
    <w:semiHidden/>
    <w:rsid w:val="00266E7D"/>
    <w:rPr>
      <w:rFonts w:ascii="Arial" w:eastAsia="Times New Roman" w:hAnsi="Arial" w:cs="Times New Roman"/>
      <w:sz w:val="20"/>
      <w:szCs w:val="20"/>
      <w:lang w:val="de-DE"/>
    </w:rPr>
  </w:style>
  <w:style w:type="paragraph" w:styleId="Pavadinimas">
    <w:name w:val="Title"/>
    <w:basedOn w:val="prastasis"/>
    <w:link w:val="PavadinimasDiagrama"/>
    <w:autoRedefine/>
    <w:qFormat/>
    <w:rsid w:val="00266E7D"/>
    <w:pPr>
      <w:spacing w:after="0" w:line="240" w:lineRule="auto"/>
      <w:jc w:val="center"/>
      <w:outlineLvl w:val="0"/>
    </w:pPr>
    <w:rPr>
      <w:rFonts w:ascii="Times New Roman" w:eastAsia="Times New Roman" w:hAnsi="Times New Roman"/>
      <w:b/>
      <w:kern w:val="28"/>
      <w:szCs w:val="20"/>
      <w:lang w:val="lt-LT" w:eastAsia="lt-LT"/>
    </w:rPr>
  </w:style>
  <w:style w:type="character" w:customStyle="1" w:styleId="PavadinimasDiagrama">
    <w:name w:val="Pavadinimas Diagrama"/>
    <w:link w:val="Pavadinimas"/>
    <w:rsid w:val="00266E7D"/>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nhideWhenUsed/>
    <w:rsid w:val="00266E7D"/>
    <w:pPr>
      <w:snapToGrid w:val="0"/>
      <w:spacing w:after="0" w:line="240" w:lineRule="auto"/>
    </w:pPr>
    <w:rPr>
      <w:rFonts w:ascii="Times New Roman" w:eastAsia="Times New Roman" w:hAnsi="Times New Roman"/>
      <w:i/>
      <w:color w:val="008000"/>
      <w:szCs w:val="20"/>
      <w:lang w:val="lt-LT"/>
    </w:rPr>
  </w:style>
  <w:style w:type="character" w:customStyle="1" w:styleId="PagrindinistekstasDiagrama">
    <w:name w:val="Pagrindinis tekstas Diagrama"/>
    <w:link w:val="Pagrindinistekstas"/>
    <w:rsid w:val="00266E7D"/>
    <w:rPr>
      <w:rFonts w:ascii="Times New Roman" w:eastAsia="Times New Roman" w:hAnsi="Times New Roman" w:cs="Times New Roman"/>
      <w:i/>
      <w:color w:val="008000"/>
      <w:szCs w:val="20"/>
    </w:rPr>
  </w:style>
  <w:style w:type="paragraph" w:styleId="Pagrindiniotekstotrauka">
    <w:name w:val="Body Text Indent"/>
    <w:basedOn w:val="prastasis"/>
    <w:link w:val="PagrindiniotekstotraukaDiagrama"/>
    <w:unhideWhenUsed/>
    <w:rsid w:val="00266E7D"/>
    <w:pPr>
      <w:autoSpaceDE w:val="0"/>
      <w:autoSpaceDN w:val="0"/>
      <w:adjustRightInd w:val="0"/>
      <w:spacing w:after="0" w:line="240" w:lineRule="auto"/>
      <w:ind w:left="720"/>
      <w:jc w:val="both"/>
    </w:pPr>
    <w:rPr>
      <w:rFonts w:ascii="Times New Roman" w:eastAsia="Times New Roman" w:hAnsi="Times New Roman"/>
      <w:snapToGrid w:val="0"/>
      <w:lang w:val="lt-LT"/>
    </w:rPr>
  </w:style>
  <w:style w:type="character" w:customStyle="1" w:styleId="PagrindiniotekstotraukaDiagrama">
    <w:name w:val="Pagrindinio teksto įtrauka Diagrama"/>
    <w:link w:val="Pagrindiniotekstotrauka"/>
    <w:rsid w:val="00266E7D"/>
    <w:rPr>
      <w:rFonts w:ascii="Times New Roman" w:eastAsia="Times New Roman" w:hAnsi="Times New Roman" w:cs="Times New Roman"/>
      <w:snapToGrid w:val="0"/>
    </w:rPr>
  </w:style>
  <w:style w:type="paragraph" w:styleId="Pagrindinistekstas2">
    <w:name w:val="Body Text 2"/>
    <w:basedOn w:val="prastasis"/>
    <w:link w:val="Pagrindinistekstas2Diagrama"/>
    <w:unhideWhenUsed/>
    <w:rsid w:val="00266E7D"/>
    <w:pPr>
      <w:pBdr>
        <w:top w:val="wave" w:sz="6" w:space="0" w:color="auto"/>
        <w:left w:val="wave" w:sz="6" w:space="3" w:color="auto"/>
        <w:bottom w:val="wave" w:sz="6" w:space="1" w:color="auto"/>
        <w:right w:val="wave" w:sz="6" w:space="4" w:color="auto"/>
      </w:pBdr>
      <w:tabs>
        <w:tab w:val="left" w:pos="567"/>
      </w:tabs>
      <w:autoSpaceDE w:val="0"/>
      <w:autoSpaceDN w:val="0"/>
      <w:adjustRightInd w:val="0"/>
      <w:snapToGrid w:val="0"/>
      <w:spacing w:after="0" w:line="260" w:lineRule="exact"/>
      <w:jc w:val="both"/>
    </w:pPr>
    <w:rPr>
      <w:rFonts w:ascii="Times New Roman" w:eastAsia="Times New Roman" w:hAnsi="Times New Roman"/>
      <w:b/>
      <w:bCs/>
      <w:color w:val="0000FF"/>
      <w:u w:val="single"/>
      <w:lang w:val="lt-LT"/>
    </w:rPr>
  </w:style>
  <w:style w:type="character" w:customStyle="1" w:styleId="Pagrindinistekstas2Diagrama">
    <w:name w:val="Pagrindinis tekstas 2 Diagrama"/>
    <w:link w:val="Pagrindinistekstas2"/>
    <w:rsid w:val="00266E7D"/>
    <w:rPr>
      <w:rFonts w:ascii="Times New Roman" w:eastAsia="Times New Roman" w:hAnsi="Times New Roman" w:cs="Times New Roman"/>
      <w:b/>
      <w:bCs/>
      <w:color w:val="0000FF"/>
      <w:u w:val="single"/>
    </w:rPr>
  </w:style>
  <w:style w:type="paragraph" w:styleId="Pagrindinistekstas3">
    <w:name w:val="Body Text 3"/>
    <w:basedOn w:val="prastasis"/>
    <w:link w:val="Pagrindinistekstas3Diagrama"/>
    <w:unhideWhenUsed/>
    <w:rsid w:val="00266E7D"/>
    <w:pPr>
      <w:autoSpaceDE w:val="0"/>
      <w:autoSpaceDN w:val="0"/>
      <w:adjustRightInd w:val="0"/>
      <w:snapToGrid w:val="0"/>
      <w:spacing w:after="0" w:line="240" w:lineRule="auto"/>
      <w:jc w:val="both"/>
    </w:pPr>
    <w:rPr>
      <w:rFonts w:ascii="Times New Roman" w:eastAsia="Times New Roman" w:hAnsi="Times New Roman"/>
      <w:color w:val="0000FF"/>
      <w:lang w:val="lt-LT"/>
    </w:rPr>
  </w:style>
  <w:style w:type="character" w:customStyle="1" w:styleId="Pagrindinistekstas3Diagrama">
    <w:name w:val="Pagrindinis tekstas 3 Diagrama"/>
    <w:link w:val="Pagrindinistekstas3"/>
    <w:rsid w:val="00266E7D"/>
    <w:rPr>
      <w:rFonts w:ascii="Times New Roman" w:eastAsia="Times New Roman" w:hAnsi="Times New Roman" w:cs="Times New Roman"/>
      <w:color w:val="0000FF"/>
    </w:rPr>
  </w:style>
  <w:style w:type="paragraph" w:styleId="Pagrindiniotekstotrauka2">
    <w:name w:val="Body Text Indent 2"/>
    <w:basedOn w:val="prastasis"/>
    <w:link w:val="Pagrindiniotekstotrauka2Diagrama"/>
    <w:unhideWhenUsed/>
    <w:rsid w:val="00266E7D"/>
    <w:pPr>
      <w:pBdr>
        <w:top w:val="wave" w:sz="6" w:space="0" w:color="auto"/>
        <w:left w:val="wave" w:sz="6" w:space="3" w:color="auto"/>
        <w:bottom w:val="wave" w:sz="6" w:space="1" w:color="auto"/>
        <w:right w:val="wave" w:sz="6" w:space="4" w:color="auto"/>
      </w:pBdr>
      <w:tabs>
        <w:tab w:val="left" w:pos="567"/>
      </w:tabs>
      <w:autoSpaceDE w:val="0"/>
      <w:autoSpaceDN w:val="0"/>
      <w:adjustRightInd w:val="0"/>
      <w:snapToGrid w:val="0"/>
      <w:spacing w:after="0" w:line="260" w:lineRule="exact"/>
      <w:ind w:left="1134"/>
      <w:jc w:val="both"/>
    </w:pPr>
    <w:rPr>
      <w:rFonts w:ascii="Times New Roman" w:eastAsia="Times New Roman" w:hAnsi="Times New Roman"/>
      <w:b/>
      <w:bCs/>
      <w:color w:val="0000FF"/>
      <w:lang w:val="lt-LT"/>
    </w:rPr>
  </w:style>
  <w:style w:type="character" w:customStyle="1" w:styleId="Pagrindiniotekstotrauka2Diagrama">
    <w:name w:val="Pagrindinio teksto įtrauka 2 Diagrama"/>
    <w:link w:val="Pagrindiniotekstotrauka2"/>
    <w:rsid w:val="00266E7D"/>
    <w:rPr>
      <w:rFonts w:ascii="Times New Roman" w:eastAsia="Times New Roman" w:hAnsi="Times New Roman" w:cs="Times New Roman"/>
      <w:b/>
      <w:bCs/>
      <w:color w:val="0000FF"/>
    </w:rPr>
  </w:style>
  <w:style w:type="paragraph" w:styleId="Pagrindiniotekstotrauka3">
    <w:name w:val="Body Text Indent 3"/>
    <w:basedOn w:val="prastasis"/>
    <w:link w:val="Pagrindiniotekstotrauka3Diagrama"/>
    <w:unhideWhenUsed/>
    <w:rsid w:val="00266E7D"/>
    <w:pPr>
      <w:tabs>
        <w:tab w:val="left" w:pos="567"/>
        <w:tab w:val="left" w:pos="1134"/>
      </w:tabs>
      <w:autoSpaceDE w:val="0"/>
      <w:autoSpaceDN w:val="0"/>
      <w:adjustRightInd w:val="0"/>
      <w:snapToGrid w:val="0"/>
      <w:spacing w:after="0" w:line="260" w:lineRule="exact"/>
      <w:ind w:left="633"/>
      <w:jc w:val="both"/>
    </w:pPr>
    <w:rPr>
      <w:rFonts w:ascii="Times New Roman" w:eastAsia="Times New Roman" w:hAnsi="Times New Roman"/>
      <w:szCs w:val="21"/>
      <w:lang w:val="lt-LT"/>
    </w:rPr>
  </w:style>
  <w:style w:type="character" w:customStyle="1" w:styleId="Pagrindiniotekstotrauka3Diagrama">
    <w:name w:val="Pagrindinio teksto įtrauka 3 Diagrama"/>
    <w:link w:val="Pagrindiniotekstotrauka3"/>
    <w:rsid w:val="00266E7D"/>
    <w:rPr>
      <w:rFonts w:ascii="Times New Roman" w:eastAsia="Times New Roman" w:hAnsi="Times New Roman" w:cs="Times New Roman"/>
      <w:szCs w:val="21"/>
    </w:rPr>
  </w:style>
  <w:style w:type="paragraph" w:styleId="Dokumentostruktra">
    <w:name w:val="Document Map"/>
    <w:basedOn w:val="prastasis"/>
    <w:link w:val="DokumentostruktraDiagrama"/>
    <w:semiHidden/>
    <w:unhideWhenUsed/>
    <w:rsid w:val="00266E7D"/>
    <w:pPr>
      <w:shd w:val="clear" w:color="auto" w:fill="000080"/>
      <w:tabs>
        <w:tab w:val="left" w:pos="567"/>
      </w:tabs>
      <w:snapToGrid w:val="0"/>
      <w:spacing w:after="0" w:line="260" w:lineRule="exact"/>
    </w:pPr>
    <w:rPr>
      <w:rFonts w:ascii="Times New Roman" w:eastAsia="Times New Roman" w:hAnsi="Times New Roman"/>
      <w:szCs w:val="20"/>
      <w:lang w:val="lt-LT"/>
    </w:rPr>
  </w:style>
  <w:style w:type="character" w:customStyle="1" w:styleId="DokumentostruktraDiagrama">
    <w:name w:val="Dokumento struktūra Diagrama"/>
    <w:link w:val="Dokumentostruktra"/>
    <w:semiHidden/>
    <w:rsid w:val="00266E7D"/>
    <w:rPr>
      <w:rFonts w:ascii="Times New Roman" w:eastAsia="Times New Roman" w:hAnsi="Times New Roman" w:cs="Times New Roman"/>
      <w:szCs w:val="20"/>
      <w:shd w:val="clear" w:color="auto" w:fill="000080"/>
    </w:rPr>
  </w:style>
  <w:style w:type="paragraph" w:styleId="Komentarotema">
    <w:name w:val="annotation subject"/>
    <w:basedOn w:val="Komentarotekstas"/>
    <w:next w:val="Komentarotekstas"/>
    <w:link w:val="KomentarotemaDiagrama"/>
    <w:semiHidden/>
    <w:unhideWhenUsed/>
    <w:rsid w:val="00266E7D"/>
    <w:rPr>
      <w:b/>
      <w:bCs/>
    </w:rPr>
  </w:style>
  <w:style w:type="character" w:customStyle="1" w:styleId="KomentarotemaDiagrama">
    <w:name w:val="Komentaro tema Diagrama"/>
    <w:link w:val="Komentarotema"/>
    <w:semiHidden/>
    <w:rsid w:val="00266E7D"/>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266E7D"/>
    <w:pPr>
      <w:tabs>
        <w:tab w:val="left" w:pos="567"/>
      </w:tabs>
      <w:snapToGrid w:val="0"/>
      <w:spacing w:after="0" w:line="260" w:lineRule="exact"/>
    </w:pPr>
    <w:rPr>
      <w:rFonts w:ascii="Times New Roman" w:eastAsia="Times New Roman" w:hAnsi="Times New Roman"/>
      <w:sz w:val="16"/>
      <w:szCs w:val="16"/>
      <w:lang w:val="lt-LT"/>
    </w:rPr>
  </w:style>
  <w:style w:type="character" w:customStyle="1" w:styleId="DebesliotekstasDiagrama">
    <w:name w:val="Debesėlio tekstas Diagrama"/>
    <w:link w:val="Debesliotekstas"/>
    <w:semiHidden/>
    <w:rsid w:val="00266E7D"/>
    <w:rPr>
      <w:rFonts w:ascii="Times New Roman" w:eastAsia="Times New Roman" w:hAnsi="Times New Roman" w:cs="Times New Roman"/>
      <w:sz w:val="16"/>
      <w:szCs w:val="16"/>
    </w:rPr>
  </w:style>
  <w:style w:type="paragraph" w:styleId="Sraopastraipa">
    <w:name w:val="List Paragraph"/>
    <w:basedOn w:val="prastasis"/>
    <w:uiPriority w:val="34"/>
    <w:qFormat/>
    <w:rsid w:val="00266E7D"/>
    <w:pPr>
      <w:ind w:left="720"/>
      <w:contextualSpacing/>
    </w:pPr>
  </w:style>
  <w:style w:type="paragraph" w:customStyle="1" w:styleId="EMEAEnBodyText">
    <w:name w:val="EMEA En Body Text"/>
    <w:basedOn w:val="prastasis"/>
    <w:rsid w:val="00266E7D"/>
    <w:pPr>
      <w:snapToGrid w:val="0"/>
      <w:spacing w:before="120" w:after="120" w:line="240" w:lineRule="auto"/>
      <w:jc w:val="both"/>
    </w:pPr>
    <w:rPr>
      <w:rFonts w:ascii="Times New Roman" w:eastAsia="Times New Roman" w:hAnsi="Times New Roman"/>
      <w:szCs w:val="20"/>
    </w:rPr>
  </w:style>
  <w:style w:type="paragraph" w:customStyle="1" w:styleId="AHeader1">
    <w:name w:val="AHeader 1"/>
    <w:basedOn w:val="prastasis"/>
    <w:rsid w:val="00266E7D"/>
    <w:pPr>
      <w:numPr>
        <w:numId w:val="1"/>
      </w:numPr>
      <w:snapToGrid w:val="0"/>
      <w:spacing w:after="120" w:line="240" w:lineRule="auto"/>
    </w:pPr>
    <w:rPr>
      <w:rFonts w:ascii="Arial" w:eastAsia="Times New Roman" w:hAnsi="Arial" w:cs="Arial"/>
      <w:b/>
      <w:bCs/>
      <w:sz w:val="24"/>
      <w:szCs w:val="20"/>
      <w:lang w:val="lt-LT"/>
    </w:rPr>
  </w:style>
  <w:style w:type="paragraph" w:customStyle="1" w:styleId="AHeader2">
    <w:name w:val="AHeader 2"/>
    <w:basedOn w:val="AHeader1"/>
    <w:rsid w:val="00266E7D"/>
    <w:pPr>
      <w:numPr>
        <w:ilvl w:val="1"/>
      </w:numPr>
    </w:pPr>
    <w:rPr>
      <w:sz w:val="22"/>
    </w:rPr>
  </w:style>
  <w:style w:type="paragraph" w:customStyle="1" w:styleId="AHeader3">
    <w:name w:val="AHeader 3"/>
    <w:basedOn w:val="AHeader2"/>
    <w:rsid w:val="00266E7D"/>
    <w:pPr>
      <w:numPr>
        <w:ilvl w:val="2"/>
      </w:numPr>
    </w:pPr>
  </w:style>
  <w:style w:type="paragraph" w:customStyle="1" w:styleId="AHeader2abc">
    <w:name w:val="AHeader 2 abc"/>
    <w:basedOn w:val="AHeader3"/>
    <w:rsid w:val="00266E7D"/>
    <w:pPr>
      <w:numPr>
        <w:ilvl w:val="3"/>
      </w:numPr>
      <w:jc w:val="both"/>
    </w:pPr>
    <w:rPr>
      <w:b w:val="0"/>
      <w:bCs w:val="0"/>
    </w:rPr>
  </w:style>
  <w:style w:type="paragraph" w:customStyle="1" w:styleId="AHeader3abc">
    <w:name w:val="AHeader 3 abc"/>
    <w:basedOn w:val="AHeader2abc"/>
    <w:rsid w:val="00266E7D"/>
    <w:pPr>
      <w:numPr>
        <w:ilvl w:val="4"/>
      </w:numPr>
    </w:pPr>
  </w:style>
  <w:style w:type="paragraph" w:customStyle="1" w:styleId="Para0s">
    <w:name w:val="Para:0:s"/>
    <w:basedOn w:val="prastasis"/>
    <w:rsid w:val="00266E7D"/>
    <w:pPr>
      <w:snapToGrid w:val="0"/>
      <w:spacing w:after="220" w:line="240" w:lineRule="auto"/>
    </w:pPr>
    <w:rPr>
      <w:rFonts w:ascii="Times New Roman" w:eastAsia="Times New Roman" w:hAnsi="Times New Roman"/>
      <w:sz w:val="24"/>
      <w:szCs w:val="20"/>
    </w:rPr>
  </w:style>
  <w:style w:type="paragraph" w:customStyle="1" w:styleId="Bullet0dKT">
    <w:name w:val="Bullet:0:d:KT"/>
    <w:basedOn w:val="prastasis"/>
    <w:rsid w:val="00266E7D"/>
    <w:pPr>
      <w:keepNext/>
      <w:keepLines/>
      <w:numPr>
        <w:numId w:val="2"/>
      </w:numPr>
      <w:snapToGrid w:val="0"/>
      <w:spacing w:before="40" w:after="220" w:line="240" w:lineRule="auto"/>
    </w:pPr>
    <w:rPr>
      <w:rFonts w:ascii="Helvetica" w:eastAsia="Times New Roman" w:hAnsi="Helvetica"/>
      <w:szCs w:val="20"/>
    </w:rPr>
  </w:style>
  <w:style w:type="paragraph" w:customStyle="1" w:styleId="Table90">
    <w:name w:val="Table9:0"/>
    <w:basedOn w:val="prastasis"/>
    <w:rsid w:val="00266E7D"/>
    <w:pPr>
      <w:keepNext/>
      <w:snapToGrid w:val="0"/>
      <w:spacing w:before="60" w:after="60" w:line="240" w:lineRule="auto"/>
    </w:pPr>
    <w:rPr>
      <w:rFonts w:ascii="Helvetica" w:eastAsia="Times New Roman" w:hAnsi="Helvetica"/>
      <w:sz w:val="18"/>
      <w:szCs w:val="20"/>
    </w:rPr>
  </w:style>
  <w:style w:type="paragraph" w:customStyle="1" w:styleId="ParaKT0sb">
    <w:name w:val="ParaKT:0:sb"/>
    <w:basedOn w:val="prastasis"/>
    <w:next w:val="Para0s"/>
    <w:rsid w:val="00266E7D"/>
    <w:pPr>
      <w:keepNext/>
      <w:keepLines/>
      <w:snapToGrid w:val="0"/>
      <w:spacing w:after="220" w:line="240" w:lineRule="auto"/>
    </w:pPr>
    <w:rPr>
      <w:rFonts w:ascii="Times New Roman" w:eastAsia="Times New Roman" w:hAnsi="Times New Roman"/>
      <w:b/>
      <w:sz w:val="24"/>
      <w:szCs w:val="20"/>
    </w:rPr>
  </w:style>
  <w:style w:type="paragraph" w:customStyle="1" w:styleId="Para0sb">
    <w:name w:val="Para:0:sb"/>
    <w:basedOn w:val="Para0s"/>
    <w:rsid w:val="00266E7D"/>
    <w:rPr>
      <w:b/>
      <w:bCs/>
      <w:szCs w:val="24"/>
    </w:rPr>
  </w:style>
  <w:style w:type="paragraph" w:customStyle="1" w:styleId="Smalltext120b">
    <w:name w:val="Smalltext12:0:b"/>
    <w:basedOn w:val="prastasis"/>
    <w:rsid w:val="00266E7D"/>
    <w:pPr>
      <w:snapToGrid w:val="0"/>
      <w:spacing w:after="0" w:line="240" w:lineRule="auto"/>
    </w:pPr>
    <w:rPr>
      <w:rFonts w:ascii="Times New Roman" w:eastAsia="Times New Roman" w:hAnsi="Times New Roman"/>
      <w:b/>
      <w:sz w:val="24"/>
      <w:szCs w:val="20"/>
    </w:rPr>
  </w:style>
  <w:style w:type="paragraph" w:customStyle="1" w:styleId="1Style">
    <w:name w:val="#1 Style"/>
    <w:rsid w:val="00266E7D"/>
    <w:pPr>
      <w:snapToGrid w:val="0"/>
      <w:spacing w:after="220"/>
    </w:pPr>
    <w:rPr>
      <w:rFonts w:ascii="Times New Roman" w:eastAsia="Times New Roman" w:hAnsi="Times New Roman"/>
      <w:sz w:val="24"/>
      <w:szCs w:val="24"/>
      <w:lang w:val="en-US" w:eastAsia="en-US"/>
    </w:rPr>
  </w:style>
  <w:style w:type="paragraph" w:customStyle="1" w:styleId="GlobalBayerBodyText">
    <w:name w:val="Global Bayer Body Text"/>
    <w:basedOn w:val="prastasis"/>
    <w:rsid w:val="00266E7D"/>
    <w:pPr>
      <w:tabs>
        <w:tab w:val="left" w:pos="11174"/>
        <w:tab w:val="left" w:pos="15142"/>
      </w:tabs>
      <w:suppressAutoHyphens/>
      <w:snapToGrid w:val="0"/>
      <w:spacing w:before="120" w:after="240" w:line="240" w:lineRule="auto"/>
    </w:pPr>
    <w:rPr>
      <w:rFonts w:ascii="Arial" w:eastAsia="Times New Roman" w:hAnsi="Arial" w:cs="Arial"/>
      <w:sz w:val="20"/>
      <w:szCs w:val="20"/>
    </w:rPr>
  </w:style>
  <w:style w:type="paragraph" w:customStyle="1" w:styleId="GlobalBayerHeading2">
    <w:name w:val="Global Bayer Heading 2"/>
    <w:basedOn w:val="Antrat2"/>
    <w:next w:val="prastasis"/>
    <w:rsid w:val="00266E7D"/>
    <w:pPr>
      <w:tabs>
        <w:tab w:val="clear" w:pos="567"/>
      </w:tabs>
      <w:spacing w:after="120" w:line="240" w:lineRule="auto"/>
      <w:jc w:val="both"/>
    </w:pPr>
    <w:rPr>
      <w:rFonts w:ascii="Arial" w:hAnsi="Arial"/>
      <w:i w:val="0"/>
      <w:lang w:val="en-US"/>
    </w:rPr>
  </w:style>
  <w:style w:type="paragraph" w:customStyle="1" w:styleId="Table100">
    <w:name w:val="Table10:0"/>
    <w:basedOn w:val="prastasis"/>
    <w:rsid w:val="00266E7D"/>
    <w:pPr>
      <w:keepNext/>
      <w:snapToGrid w:val="0"/>
      <w:spacing w:before="60" w:after="60" w:line="240" w:lineRule="auto"/>
    </w:pPr>
    <w:rPr>
      <w:rFonts w:ascii="Times New Roman" w:eastAsia="Times New Roman" w:hAnsi="Times New Roman"/>
      <w:sz w:val="20"/>
      <w:szCs w:val="20"/>
    </w:rPr>
  </w:style>
  <w:style w:type="paragraph" w:customStyle="1" w:styleId="Bullet0s">
    <w:name w:val="Bullet:0:s"/>
    <w:basedOn w:val="1Style"/>
    <w:rsid w:val="00266E7D"/>
    <w:pPr>
      <w:numPr>
        <w:numId w:val="3"/>
      </w:numPr>
      <w:spacing w:before="40" w:after="40"/>
    </w:pPr>
    <w:rPr>
      <w:szCs w:val="20"/>
    </w:rPr>
  </w:style>
  <w:style w:type="paragraph" w:customStyle="1" w:styleId="ParaKT0s">
    <w:name w:val="ParaKT:0:s"/>
    <w:basedOn w:val="Para0s"/>
    <w:next w:val="Para0s"/>
    <w:rsid w:val="00266E7D"/>
    <w:pPr>
      <w:keepNext/>
      <w:keepLines/>
    </w:pPr>
    <w:rPr>
      <w:szCs w:val="24"/>
    </w:rPr>
  </w:style>
  <w:style w:type="paragraph" w:customStyle="1" w:styleId="Xspace40">
    <w:name w:val="Xspace4:0"/>
    <w:basedOn w:val="prastasis"/>
    <w:rsid w:val="00266E7D"/>
    <w:pPr>
      <w:snapToGrid w:val="0"/>
      <w:spacing w:after="0" w:line="240" w:lineRule="auto"/>
    </w:pPr>
    <w:rPr>
      <w:rFonts w:ascii="Times New Roman" w:eastAsia="Times New Roman" w:hAnsi="Times New Roman"/>
      <w:sz w:val="8"/>
      <w:szCs w:val="8"/>
    </w:rPr>
  </w:style>
  <w:style w:type="character" w:customStyle="1" w:styleId="BTEMEASMCAChar">
    <w:name w:val="BT EMEA_SMCA Char"/>
    <w:link w:val="BTEMEASMCA"/>
    <w:locked/>
    <w:rsid w:val="00266E7D"/>
    <w:rPr>
      <w:rFonts w:ascii="Times New Roman" w:eastAsia="Times New Roman" w:hAnsi="Times New Roman" w:cs="Times New Roman"/>
      <w:noProof/>
    </w:rPr>
  </w:style>
  <w:style w:type="paragraph" w:customStyle="1" w:styleId="BTEMEASMCA">
    <w:name w:val="BT EMEA_SMCA"/>
    <w:basedOn w:val="prastasis"/>
    <w:link w:val="BTEMEASMCAChar"/>
    <w:autoRedefine/>
    <w:rsid w:val="00266E7D"/>
    <w:pPr>
      <w:spacing w:after="0" w:line="240" w:lineRule="auto"/>
    </w:pPr>
    <w:rPr>
      <w:rFonts w:ascii="Times New Roman" w:eastAsia="Times New Roman" w:hAnsi="Times New Roman"/>
      <w:noProof/>
      <w:lang w:val="lt-LT"/>
    </w:rPr>
  </w:style>
  <w:style w:type="paragraph" w:customStyle="1" w:styleId="berschrift10">
    <w:name w:val="Überschrift 10"/>
    <w:basedOn w:val="Antrat9"/>
    <w:rsid w:val="00266E7D"/>
    <w:pPr>
      <w:tabs>
        <w:tab w:val="clear" w:pos="567"/>
        <w:tab w:val="num" w:pos="726"/>
      </w:tabs>
      <w:spacing w:before="20" w:after="120" w:line="240" w:lineRule="auto"/>
      <w:ind w:left="726" w:hanging="726"/>
      <w:jc w:val="left"/>
      <w:outlineLvl w:val="9"/>
    </w:pPr>
    <w:rPr>
      <w:rFonts w:ascii="Helvetica" w:hAnsi="Helvetica"/>
      <w:b w:val="0"/>
      <w:i w:val="0"/>
      <w:szCs w:val="22"/>
      <w:u w:val="single"/>
      <w:lang w:val="en-US" w:eastAsia="lt-LT"/>
    </w:rPr>
  </w:style>
  <w:style w:type="character" w:customStyle="1" w:styleId="TTEMEASMCAChar">
    <w:name w:val="TT EMEA_SMCA Char"/>
    <w:link w:val="TTEMEASMCA"/>
    <w:locked/>
    <w:rsid w:val="00266E7D"/>
    <w:rPr>
      <w:rFonts w:ascii="Times New Roman" w:eastAsia="Times New Roman" w:hAnsi="Times New Roman" w:cs="Times New Roman"/>
      <w:b/>
      <w:caps/>
    </w:rPr>
  </w:style>
  <w:style w:type="paragraph" w:customStyle="1" w:styleId="TTEMEASMCA">
    <w:name w:val="TT EMEA_SMCA"/>
    <w:basedOn w:val="Antrat1"/>
    <w:link w:val="TTEMEASMCAChar"/>
    <w:autoRedefine/>
    <w:rsid w:val="00266E7D"/>
    <w:pPr>
      <w:snapToGrid/>
      <w:spacing w:before="0" w:after="0" w:line="240" w:lineRule="auto"/>
      <w:ind w:left="567" w:hanging="567"/>
      <w:jc w:val="center"/>
    </w:pPr>
    <w:rPr>
      <w:sz w:val="22"/>
      <w:szCs w:val="22"/>
      <w:lang w:val="lt-LT"/>
    </w:rPr>
  </w:style>
  <w:style w:type="paragraph" w:customStyle="1" w:styleId="PI-2EMEASMCA">
    <w:name w:val="PI-2 EMEA_SMCA"/>
    <w:basedOn w:val="Antrat3"/>
    <w:autoRedefine/>
    <w:rsid w:val="00266E7D"/>
    <w:pPr>
      <w:snapToGrid/>
      <w:spacing w:before="0" w:after="0" w:line="240" w:lineRule="auto"/>
      <w:ind w:left="567" w:hanging="567"/>
    </w:pPr>
    <w:rPr>
      <w:sz w:val="22"/>
      <w:szCs w:val="22"/>
      <w:lang w:val="lt-LT"/>
    </w:rPr>
  </w:style>
  <w:style w:type="paragraph" w:customStyle="1" w:styleId="PI-1EMEASMCA">
    <w:name w:val="PI-1 EMEA_SMCA"/>
    <w:basedOn w:val="Antrat2"/>
    <w:autoRedefine/>
    <w:rsid w:val="00266E7D"/>
    <w:pPr>
      <w:snapToGrid/>
      <w:spacing w:before="0" w:after="0" w:line="240" w:lineRule="auto"/>
      <w:ind w:left="567" w:hanging="567"/>
    </w:pPr>
    <w:rPr>
      <w:rFonts w:ascii="Times New Roman" w:hAnsi="Times New Roman"/>
      <w:i w:val="0"/>
      <w:sz w:val="22"/>
      <w:szCs w:val="22"/>
    </w:rPr>
  </w:style>
  <w:style w:type="paragraph" w:customStyle="1" w:styleId="BTAnIIEMEASMCA">
    <w:name w:val="BT(AnII) EMEA_SMCA"/>
    <w:basedOn w:val="Debesliotekstas"/>
    <w:autoRedefine/>
    <w:rsid w:val="00266E7D"/>
    <w:pPr>
      <w:tabs>
        <w:tab w:val="clear" w:pos="567"/>
        <w:tab w:val="left" w:pos="1701"/>
      </w:tabs>
      <w:snapToGrid/>
      <w:spacing w:line="240" w:lineRule="auto"/>
      <w:ind w:left="1701" w:hanging="567"/>
    </w:pPr>
    <w:rPr>
      <w:rFonts w:cs="Tahoma"/>
      <w:b/>
      <w:sz w:val="22"/>
      <w:szCs w:val="22"/>
    </w:rPr>
  </w:style>
  <w:style w:type="paragraph" w:customStyle="1" w:styleId="BTuEMEASMCA">
    <w:name w:val="BT(u) EMEA_SMCA"/>
    <w:basedOn w:val="BTEMEASMCA"/>
    <w:autoRedefine/>
    <w:rsid w:val="00266E7D"/>
    <w:rPr>
      <w:u w:val="single"/>
    </w:rPr>
  </w:style>
  <w:style w:type="paragraph" w:customStyle="1" w:styleId="BTbEMEASMCA">
    <w:name w:val="BT(b) EMEA_SMCA"/>
    <w:basedOn w:val="BTEMEASMCA"/>
    <w:autoRedefine/>
    <w:rsid w:val="00266E7D"/>
    <w:rPr>
      <w:b/>
    </w:rPr>
  </w:style>
  <w:style w:type="character" w:customStyle="1" w:styleId="BTgEMEASMCAChar">
    <w:name w:val="BT(g) EMEA_SMCA Char"/>
    <w:link w:val="BTgEMEASMCA"/>
    <w:locked/>
    <w:rsid w:val="00266E7D"/>
    <w:rPr>
      <w:rFonts w:ascii="Times New Roman" w:eastAsia="Times New Roman" w:hAnsi="Times New Roman" w:cs="Times New Roman"/>
      <w:i/>
      <w:noProof/>
      <w:color w:val="008000"/>
    </w:rPr>
  </w:style>
  <w:style w:type="paragraph" w:customStyle="1" w:styleId="BTgEMEASMCA">
    <w:name w:val="BT(g) EMEA_SMCA"/>
    <w:basedOn w:val="BTEMEASMCA"/>
    <w:link w:val="BTgEMEASMCAChar"/>
    <w:autoRedefine/>
    <w:rsid w:val="00266E7D"/>
    <w:rPr>
      <w:i/>
      <w:color w:val="008000"/>
    </w:rPr>
  </w:style>
  <w:style w:type="paragraph" w:customStyle="1" w:styleId="Pataisymai1">
    <w:name w:val="Pataisymai1"/>
    <w:uiPriority w:val="99"/>
    <w:semiHidden/>
    <w:rsid w:val="00266E7D"/>
    <w:pPr>
      <w:snapToGrid w:val="0"/>
    </w:pPr>
    <w:rPr>
      <w:rFonts w:ascii="Times New Roman" w:eastAsia="Times New Roman" w:hAnsi="Times New Roman"/>
      <w:sz w:val="22"/>
      <w:lang w:val="en-GB" w:eastAsia="en-US"/>
    </w:rPr>
  </w:style>
  <w:style w:type="paragraph" w:customStyle="1" w:styleId="Default">
    <w:name w:val="Default"/>
    <w:rsid w:val="00266E7D"/>
    <w:pPr>
      <w:autoSpaceDE w:val="0"/>
      <w:autoSpaceDN w:val="0"/>
      <w:adjustRightInd w:val="0"/>
    </w:pPr>
    <w:rPr>
      <w:rFonts w:ascii="Verdana" w:hAnsi="Verdana" w:cs="Verdana"/>
      <w:color w:val="000000"/>
      <w:sz w:val="24"/>
      <w:szCs w:val="24"/>
      <w:lang w:eastAsia="en-US"/>
    </w:rPr>
  </w:style>
  <w:style w:type="character" w:styleId="Puslapioinaosnuoroda">
    <w:name w:val="footnote reference"/>
    <w:semiHidden/>
    <w:unhideWhenUsed/>
    <w:rsid w:val="00266E7D"/>
    <w:rPr>
      <w:rFonts w:ascii="Times New Roman" w:hAnsi="Times New Roman" w:cs="Times New Roman" w:hint="default"/>
      <w:vertAlign w:val="superscript"/>
    </w:rPr>
  </w:style>
  <w:style w:type="character" w:styleId="Komentaronuoroda">
    <w:name w:val="annotation reference"/>
    <w:semiHidden/>
    <w:unhideWhenUsed/>
    <w:rsid w:val="00266E7D"/>
    <w:rPr>
      <w:rFonts w:ascii="Times New Roman" w:hAnsi="Times New Roman" w:cs="Times New Roman" w:hint="default"/>
      <w:sz w:val="16"/>
      <w:szCs w:val="16"/>
    </w:rPr>
  </w:style>
  <w:style w:type="character" w:styleId="Puslapionumeris">
    <w:name w:val="page number"/>
    <w:unhideWhenUsed/>
    <w:rsid w:val="00266E7D"/>
    <w:rPr>
      <w:rFonts w:ascii="Times New Roman" w:hAnsi="Times New Roman" w:cs="Times New Roman" w:hint="default"/>
    </w:rPr>
  </w:style>
  <w:style w:type="character" w:styleId="Dokumentoinaosnumeris">
    <w:name w:val="endnote reference"/>
    <w:semiHidden/>
    <w:unhideWhenUsed/>
    <w:rsid w:val="00266E7D"/>
    <w:rPr>
      <w:rFonts w:ascii="Times New Roman" w:hAnsi="Times New Roman" w:cs="Times New Roman" w:hint="default"/>
      <w:vertAlign w:val="superscript"/>
    </w:rPr>
  </w:style>
  <w:style w:type="character" w:customStyle="1" w:styleId="GlobalBayerBodyTextChar">
    <w:name w:val="Global Bayer Body Text Char"/>
    <w:locked/>
    <w:rsid w:val="00266E7D"/>
    <w:rPr>
      <w:rFonts w:ascii="Arial" w:hAnsi="Arial" w:cs="Arial" w:hint="default"/>
      <w:lang w:val="en-US" w:bidi="ar-SA"/>
    </w:rPr>
  </w:style>
  <w:style w:type="character" w:customStyle="1" w:styleId="FormatInh8">
    <w:name w:val="FormatInh 8"/>
    <w:semiHidden/>
    <w:rsid w:val="00266E7D"/>
    <w:rPr>
      <w:rFonts w:ascii="Times New Roman" w:hAnsi="Times New Roman" w:cs="Times New Roman" w:hint="default"/>
    </w:rPr>
  </w:style>
  <w:style w:type="character" w:customStyle="1" w:styleId="Para0sChar">
    <w:name w:val="Para:0:s Char"/>
    <w:locked/>
    <w:rsid w:val="00266E7D"/>
    <w:rPr>
      <w:rFonts w:ascii="Times New Roman" w:hAnsi="Times New Roman" w:cs="Times New Roman" w:hint="default"/>
      <w:sz w:val="24"/>
      <w:lang w:val="en-US" w:bidi="ar-SA"/>
    </w:rPr>
  </w:style>
  <w:style w:type="character" w:customStyle="1" w:styleId="tw4winMark">
    <w:name w:val="tw4winMark"/>
    <w:rsid w:val="00266E7D"/>
    <w:rPr>
      <w:rFonts w:ascii="Courier New" w:hAnsi="Courier New" w:cs="Courier New" w:hint="default"/>
      <w:vanish/>
      <w:webHidden w:val="0"/>
      <w:color w:val="800080"/>
      <w:sz w:val="24"/>
      <w:vertAlign w:val="subscript"/>
      <w:specVanish w:val="0"/>
    </w:rPr>
  </w:style>
  <w:style w:type="character" w:customStyle="1" w:styleId="tw4winError">
    <w:name w:val="tw4winError"/>
    <w:rsid w:val="00266E7D"/>
    <w:rPr>
      <w:rFonts w:ascii="Courier New" w:hAnsi="Courier New" w:cs="Courier New" w:hint="default"/>
      <w:color w:val="00FF00"/>
      <w:sz w:val="40"/>
    </w:rPr>
  </w:style>
  <w:style w:type="character" w:customStyle="1" w:styleId="tw4winTerm">
    <w:name w:val="tw4winTerm"/>
    <w:rsid w:val="00266E7D"/>
    <w:rPr>
      <w:color w:val="0000FF"/>
    </w:rPr>
  </w:style>
  <w:style w:type="character" w:customStyle="1" w:styleId="tw4winPopup">
    <w:name w:val="tw4winPopup"/>
    <w:rsid w:val="00266E7D"/>
    <w:rPr>
      <w:rFonts w:ascii="Courier New" w:hAnsi="Courier New" w:cs="Courier New" w:hint="default"/>
      <w:noProof/>
      <w:color w:val="008000"/>
    </w:rPr>
  </w:style>
  <w:style w:type="character" w:customStyle="1" w:styleId="tw4winJump">
    <w:name w:val="tw4winJump"/>
    <w:rsid w:val="00266E7D"/>
    <w:rPr>
      <w:rFonts w:ascii="Courier New" w:hAnsi="Courier New" w:cs="Courier New" w:hint="default"/>
      <w:noProof/>
      <w:color w:val="008080"/>
    </w:rPr>
  </w:style>
  <w:style w:type="character" w:customStyle="1" w:styleId="tw4winExternal">
    <w:name w:val="tw4winExternal"/>
    <w:rsid w:val="00266E7D"/>
    <w:rPr>
      <w:rFonts w:ascii="Courier New" w:hAnsi="Courier New" w:cs="Courier New" w:hint="default"/>
      <w:noProof/>
      <w:color w:val="808080"/>
    </w:rPr>
  </w:style>
  <w:style w:type="character" w:customStyle="1" w:styleId="tw4winInternal">
    <w:name w:val="tw4winInternal"/>
    <w:rsid w:val="00266E7D"/>
    <w:rPr>
      <w:rFonts w:ascii="Courier New" w:hAnsi="Courier New" w:cs="Courier New" w:hint="default"/>
      <w:noProof/>
      <w:color w:val="FF0000"/>
    </w:rPr>
  </w:style>
  <w:style w:type="character" w:customStyle="1" w:styleId="DONOTTRANSLATE">
    <w:name w:val="DO_NOT_TRANSLATE"/>
    <w:rsid w:val="00266E7D"/>
    <w:rPr>
      <w:rFonts w:ascii="Courier New" w:hAnsi="Courier New" w:cs="Courier New" w:hint="default"/>
      <w:noProof/>
      <w:color w:val="800000"/>
    </w:rPr>
  </w:style>
  <w:style w:type="table" w:styleId="Lentelstinklelis">
    <w:name w:val="Table Grid"/>
    <w:basedOn w:val="prastojilentel"/>
    <w:rsid w:val="00266E7D"/>
    <w:pPr>
      <w:tabs>
        <w:tab w:val="left" w:pos="567"/>
      </w:tabs>
      <w:snapToGrid w:val="0"/>
      <w:spacing w:line="260" w:lineRule="exact"/>
    </w:pPr>
    <w:rPr>
      <w:rFonts w:ascii="Times New Roman" w:eastAsia="Times New Roman" w:hAnsi="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66E7D"/>
    <w:rPr>
      <w:sz w:val="22"/>
      <w:szCs w:val="22"/>
      <w:lang w:val="en-US" w:eastAsia="en-US"/>
    </w:rPr>
  </w:style>
  <w:style w:type="numbering" w:customStyle="1" w:styleId="NoList1">
    <w:name w:val="No List1"/>
    <w:next w:val="Sraonra"/>
    <w:semiHidden/>
    <w:rsid w:val="00266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7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whocc.no/atc_ddd_index/?code=G03"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E456D-5021-425F-B88A-CF3DA5A5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32745</Words>
  <Characters>18666</Characters>
  <Application>Microsoft Office Word</Application>
  <DocSecurity>0</DocSecurity>
  <Lines>155</Lines>
  <Paragraphs>102</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51309</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1245197</vt:i4>
      </vt:variant>
      <vt:variant>
        <vt:i4>12</vt:i4>
      </vt:variant>
      <vt:variant>
        <vt:i4>0</vt:i4>
      </vt:variant>
      <vt:variant>
        <vt:i4>5</vt:i4>
      </vt:variant>
      <vt:variant>
        <vt:lpwstr>http://www.ema.europa.eu/</vt:lpwstr>
      </vt:variant>
      <vt:variant>
        <vt:lpwstr/>
      </vt:variant>
      <vt:variant>
        <vt:i4>3080255</vt:i4>
      </vt:variant>
      <vt:variant>
        <vt:i4>9</vt:i4>
      </vt:variant>
      <vt:variant>
        <vt:i4>0</vt:i4>
      </vt:variant>
      <vt:variant>
        <vt:i4>5</vt:i4>
      </vt:variant>
      <vt:variant>
        <vt:lpwstr>http://www.whocc.no/atc_ddd_index/?code=G03</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dc:creator>
  <cp:keywords/>
  <dc:description/>
  <cp:lastModifiedBy>Birutė Valkauskaitė</cp:lastModifiedBy>
  <cp:revision>2</cp:revision>
  <dcterms:created xsi:type="dcterms:W3CDTF">2025-02-04T06:30:00Z</dcterms:created>
  <dcterms:modified xsi:type="dcterms:W3CDTF">2025-02-04T06:30:00Z</dcterms:modified>
</cp:coreProperties>
</file>