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E41898"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p>
    <w:p w14:paraId="5A905203"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6DA73246"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4240AAEE"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45EA3DE8"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4655D821"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66514493"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56C0AC65"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38A2753C"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4B7850C5"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61BF6477"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067E0D57"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2CD2697F"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1F25EB08"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0CB646BC"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47C44FF2"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513BD2DA"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7F14CA29"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5B9C8659"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1EDADD20"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4D61D177"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3CADAEF4"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6E1D8F9E" w14:textId="77777777" w:rsidR="00150392" w:rsidRPr="00C034FA" w:rsidRDefault="00150392" w:rsidP="0024345D">
      <w:pPr>
        <w:spacing w:after="0" w:line="240" w:lineRule="auto"/>
        <w:jc w:val="center"/>
        <w:outlineLvl w:val="0"/>
        <w:rPr>
          <w:rFonts w:ascii="Times New Roman" w:eastAsia="Times New Roman" w:hAnsi="Times New Roman" w:cs="Times New Roman"/>
          <w:b/>
          <w:kern w:val="28"/>
          <w:lang w:eastAsia="lt-LT"/>
        </w:rPr>
      </w:pPr>
    </w:p>
    <w:p w14:paraId="7F1B9D73"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r w:rsidRPr="00C034FA">
        <w:rPr>
          <w:rFonts w:ascii="Times New Roman" w:eastAsia="Times New Roman" w:hAnsi="Times New Roman" w:cs="Times New Roman"/>
          <w:b/>
          <w:kern w:val="28"/>
          <w:lang w:eastAsia="lt-LT"/>
        </w:rPr>
        <w:t>A. ŽENKLINIMAS</w:t>
      </w:r>
    </w:p>
    <w:p w14:paraId="61744B1F"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spacing w:after="0" w:line="240" w:lineRule="auto"/>
        <w:outlineLvl w:val="1"/>
        <w:rPr>
          <w:rFonts w:ascii="Times New Roman" w:eastAsia="Times New Roman" w:hAnsi="Times New Roman" w:cs="Times New Roman"/>
          <w:b/>
          <w:bCs/>
          <w:lang w:eastAsia="lt-LT"/>
        </w:rPr>
      </w:pPr>
      <w:r w:rsidRPr="00C034FA">
        <w:rPr>
          <w:rFonts w:ascii="Times New Roman" w:eastAsia="Times New Roman" w:hAnsi="Times New Roman" w:cs="Times New Roman"/>
          <w:b/>
          <w:bCs/>
          <w:lang w:eastAsia="lt-LT"/>
        </w:rPr>
        <w:br w:type="page"/>
      </w:r>
      <w:r w:rsidRPr="00C034FA">
        <w:rPr>
          <w:rFonts w:ascii="Times New Roman" w:eastAsia="Times New Roman" w:hAnsi="Times New Roman" w:cs="Times New Roman"/>
          <w:b/>
          <w:bCs/>
          <w:lang w:eastAsia="lt-LT"/>
        </w:rPr>
        <w:lastRenderedPageBreak/>
        <w:t>INFORMACIJA ANT IŠORINĖS PAKUOTĖS</w:t>
      </w:r>
    </w:p>
    <w:p w14:paraId="4572D853" w14:textId="77777777" w:rsidR="0024345D" w:rsidRPr="00C034FA" w:rsidRDefault="0024345D" w:rsidP="002434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lang w:eastAsia="lt-LT"/>
        </w:rPr>
      </w:pPr>
    </w:p>
    <w:p w14:paraId="61E1CFDA" w14:textId="77777777" w:rsidR="0024345D" w:rsidRPr="00C034FA" w:rsidRDefault="0024345D" w:rsidP="0024345D">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bCs/>
          <w:lang w:eastAsia="lt-LT"/>
        </w:rPr>
      </w:pPr>
      <w:r w:rsidRPr="00C034FA">
        <w:rPr>
          <w:rFonts w:ascii="Times New Roman" w:eastAsia="Times New Roman" w:hAnsi="Times New Roman" w:cs="Times New Roman"/>
          <w:b/>
          <w:bCs/>
          <w:lang w:eastAsia="lt-LT"/>
        </w:rPr>
        <w:t>KARTONO DĖŽUTĖ</w:t>
      </w:r>
    </w:p>
    <w:p w14:paraId="2EEFC705" w14:textId="77777777" w:rsidR="0024345D" w:rsidRPr="00C034FA" w:rsidRDefault="0024345D" w:rsidP="0024345D">
      <w:pPr>
        <w:spacing w:after="0" w:line="240" w:lineRule="auto"/>
        <w:rPr>
          <w:rFonts w:ascii="Times New Roman" w:eastAsia="Times New Roman" w:hAnsi="Times New Roman" w:cs="Times New Roman"/>
          <w:lang w:eastAsia="lt-LT"/>
        </w:rPr>
      </w:pPr>
    </w:p>
    <w:p w14:paraId="3FB2E914" w14:textId="77777777" w:rsidR="0024345D" w:rsidRPr="00C034FA" w:rsidRDefault="0024345D" w:rsidP="0024345D">
      <w:pPr>
        <w:spacing w:after="0" w:line="240" w:lineRule="auto"/>
        <w:rPr>
          <w:rFonts w:ascii="Times New Roman" w:eastAsia="Times New Roman" w:hAnsi="Times New Roman" w:cs="Times New Roman"/>
          <w:lang w:eastAsia="lt-LT"/>
        </w:rPr>
      </w:pPr>
    </w:p>
    <w:p w14:paraId="4DA46B13"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w:t>
      </w:r>
      <w:r w:rsidRPr="00C034FA">
        <w:rPr>
          <w:rFonts w:ascii="Times New Roman" w:eastAsia="Times New Roman" w:hAnsi="Times New Roman" w:cs="Times New Roman"/>
          <w:b/>
          <w:lang w:eastAsia="lt-LT"/>
        </w:rPr>
        <w:tab/>
        <w:t>VAISTINIO PREPARATO PAVADINIMAS</w:t>
      </w:r>
    </w:p>
    <w:p w14:paraId="37AC8454" w14:textId="77777777" w:rsidR="0024345D" w:rsidRPr="00C034FA" w:rsidRDefault="0024345D" w:rsidP="0024345D">
      <w:pPr>
        <w:spacing w:after="0" w:line="240" w:lineRule="auto"/>
        <w:rPr>
          <w:rFonts w:ascii="Times New Roman" w:eastAsia="Times New Roman" w:hAnsi="Times New Roman" w:cs="Times New Roman"/>
          <w:lang w:eastAsia="lt-LT"/>
        </w:rPr>
      </w:pPr>
    </w:p>
    <w:p w14:paraId="705D6ED8" w14:textId="77777777" w:rsidR="00F85171" w:rsidRPr="00C034FA" w:rsidRDefault="00F85171" w:rsidP="00F85171">
      <w:pPr>
        <w:widowControl w:val="0"/>
        <w:autoSpaceDE w:val="0"/>
        <w:autoSpaceDN w:val="0"/>
        <w:adjustRightInd w:val="0"/>
        <w:spacing w:after="0" w:line="240" w:lineRule="auto"/>
        <w:rPr>
          <w:rFonts w:ascii="Times New Roman" w:eastAsia="Times New Roman" w:hAnsi="Times New Roman" w:cs="Times New Roman"/>
          <w:lang w:eastAsia="lt-LT"/>
        </w:rPr>
      </w:pPr>
      <w:r w:rsidRPr="008E3A0D">
        <w:rPr>
          <w:rFonts w:ascii="Times New Roman" w:eastAsia="Times New Roman" w:hAnsi="Times New Roman" w:cs="Times New Roman"/>
          <w:lang w:eastAsia="lt-LT"/>
        </w:rPr>
        <w:t>Paroxetine Aurobindo 30 mg plėvele dengtos tabletės</w:t>
      </w:r>
    </w:p>
    <w:p w14:paraId="4B7236A0" w14:textId="77777777" w:rsidR="0024345D" w:rsidRPr="00096C07" w:rsidRDefault="0024345D" w:rsidP="0024345D">
      <w:pPr>
        <w:widowControl w:val="0"/>
        <w:autoSpaceDE w:val="0"/>
        <w:autoSpaceDN w:val="0"/>
        <w:adjustRightInd w:val="0"/>
        <w:spacing w:after="0" w:line="240" w:lineRule="auto"/>
        <w:rPr>
          <w:rFonts w:ascii="Times New Roman" w:eastAsia="Times New Roman" w:hAnsi="Times New Roman" w:cs="Times New Roman"/>
          <w:lang w:eastAsia="lt-LT"/>
        </w:rPr>
      </w:pPr>
      <w:r w:rsidRPr="00096C07">
        <w:rPr>
          <w:rFonts w:ascii="Times New Roman" w:eastAsia="Times New Roman" w:hAnsi="Times New Roman" w:cs="Times New Roman"/>
          <w:lang w:eastAsia="lt-LT"/>
        </w:rPr>
        <w:t>Paroksetinas</w:t>
      </w:r>
    </w:p>
    <w:p w14:paraId="77A6702A" w14:textId="77777777" w:rsidR="0024345D" w:rsidRPr="00C034FA" w:rsidRDefault="0024345D" w:rsidP="0024345D">
      <w:pPr>
        <w:widowControl w:val="0"/>
        <w:autoSpaceDE w:val="0"/>
        <w:autoSpaceDN w:val="0"/>
        <w:adjustRightInd w:val="0"/>
        <w:spacing w:after="0" w:line="240" w:lineRule="auto"/>
        <w:rPr>
          <w:rFonts w:ascii="Times New Roman" w:eastAsia="Times New Roman" w:hAnsi="Times New Roman" w:cs="Times New Roman"/>
          <w:color w:val="000000"/>
          <w:lang w:eastAsia="lt-LT"/>
        </w:rPr>
      </w:pPr>
    </w:p>
    <w:p w14:paraId="4729E582" w14:textId="77777777" w:rsidR="0024345D" w:rsidRPr="00C034FA" w:rsidRDefault="0024345D" w:rsidP="0024345D">
      <w:pPr>
        <w:spacing w:after="0" w:line="240" w:lineRule="auto"/>
        <w:rPr>
          <w:rFonts w:ascii="Times New Roman" w:eastAsia="Times New Roman" w:hAnsi="Times New Roman" w:cs="Times New Roman"/>
          <w:lang w:eastAsia="lt-LT"/>
        </w:rPr>
      </w:pPr>
    </w:p>
    <w:p w14:paraId="2D567595"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2.</w:t>
      </w:r>
      <w:r w:rsidRPr="00C034FA">
        <w:rPr>
          <w:rFonts w:ascii="Times New Roman" w:eastAsia="Times New Roman" w:hAnsi="Times New Roman" w:cs="Times New Roman"/>
          <w:b/>
          <w:lang w:eastAsia="lt-LT"/>
        </w:rPr>
        <w:tab/>
      </w:r>
      <w:r w:rsidR="00150392" w:rsidRPr="00C034FA">
        <w:rPr>
          <w:rFonts w:ascii="Times New Roman" w:eastAsia="Calibri" w:hAnsi="Times New Roman" w:cs="Times New Roman"/>
          <w:b/>
        </w:rPr>
        <w:t>VEIKLIOJI (-IOS) MEDŽIAGA (-OS) IR JOS (-Ų) KIEKIS (-IAI)</w:t>
      </w:r>
    </w:p>
    <w:p w14:paraId="68E9A84C" w14:textId="77777777" w:rsidR="0024345D" w:rsidRPr="00C034FA" w:rsidRDefault="0024345D" w:rsidP="0024345D">
      <w:pPr>
        <w:spacing w:after="0" w:line="240" w:lineRule="auto"/>
        <w:rPr>
          <w:rFonts w:ascii="Times New Roman" w:eastAsia="Times New Roman" w:hAnsi="Times New Roman" w:cs="Times New Roman"/>
          <w:lang w:eastAsia="lt-LT"/>
        </w:rPr>
      </w:pPr>
    </w:p>
    <w:p w14:paraId="66EA5D46" w14:textId="77777777" w:rsidR="0024345D" w:rsidRPr="00C034FA" w:rsidRDefault="000774F0" w:rsidP="0024345D">
      <w:pPr>
        <w:spacing w:after="0" w:line="240" w:lineRule="auto"/>
        <w:rPr>
          <w:rFonts w:ascii="Times New Roman" w:eastAsia="Times New Roman" w:hAnsi="Times New Roman" w:cs="Times New Roman"/>
        </w:rPr>
      </w:pPr>
      <w:r w:rsidRPr="00C034FA">
        <w:rPr>
          <w:rFonts w:ascii="Times New Roman" w:eastAsia="Times New Roman" w:hAnsi="Times New Roman" w:cs="Times New Roman"/>
        </w:rPr>
        <w:t>Kiekv</w:t>
      </w:r>
      <w:r w:rsidR="00F85171" w:rsidRPr="008E3A0D">
        <w:rPr>
          <w:rFonts w:ascii="Times New Roman" w:eastAsia="Times New Roman" w:hAnsi="Times New Roman" w:cs="Times New Roman"/>
        </w:rPr>
        <w:t>ienoje plėvele dengtoje tabletėje yra 30 mg paroksetino (paroksetino hidrochlorido hemihidrato pavidalu).</w:t>
      </w:r>
    </w:p>
    <w:p w14:paraId="48093553" w14:textId="77777777" w:rsidR="0024345D" w:rsidRPr="00096C07" w:rsidRDefault="0024345D" w:rsidP="0024345D">
      <w:pPr>
        <w:spacing w:after="0" w:line="240" w:lineRule="auto"/>
        <w:rPr>
          <w:rFonts w:ascii="Times New Roman" w:eastAsia="Times New Roman" w:hAnsi="Times New Roman" w:cs="Times New Roman"/>
          <w:lang w:eastAsia="lt-LT"/>
        </w:rPr>
      </w:pPr>
    </w:p>
    <w:p w14:paraId="244F8466" w14:textId="77777777" w:rsidR="00F85171" w:rsidRPr="00C034FA" w:rsidRDefault="00F85171" w:rsidP="0024345D">
      <w:pPr>
        <w:spacing w:after="0" w:line="240" w:lineRule="auto"/>
        <w:rPr>
          <w:rFonts w:ascii="Times New Roman" w:eastAsia="Times New Roman" w:hAnsi="Times New Roman" w:cs="Times New Roman"/>
          <w:lang w:eastAsia="lt-LT"/>
        </w:rPr>
      </w:pPr>
    </w:p>
    <w:p w14:paraId="19970F54"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3.</w:t>
      </w:r>
      <w:r w:rsidRPr="00C034FA">
        <w:rPr>
          <w:rFonts w:ascii="Times New Roman" w:eastAsia="Times New Roman" w:hAnsi="Times New Roman" w:cs="Times New Roman"/>
          <w:b/>
          <w:lang w:eastAsia="lt-LT"/>
        </w:rPr>
        <w:tab/>
        <w:t>PAGALBINIŲ MEDŽIAGŲ SĄRAŠAS</w:t>
      </w:r>
    </w:p>
    <w:p w14:paraId="5333CDED" w14:textId="77777777" w:rsidR="0024345D" w:rsidRPr="00C034FA" w:rsidRDefault="0024345D" w:rsidP="0024345D">
      <w:pPr>
        <w:spacing w:after="0" w:line="240" w:lineRule="auto"/>
        <w:rPr>
          <w:rFonts w:ascii="Times New Roman" w:eastAsia="Times New Roman" w:hAnsi="Times New Roman" w:cs="Times New Roman"/>
          <w:lang w:eastAsia="lt-LT"/>
        </w:rPr>
      </w:pPr>
    </w:p>
    <w:p w14:paraId="056FD0B9" w14:textId="77777777" w:rsidR="00682F77" w:rsidRPr="00C034FA" w:rsidRDefault="00682F77" w:rsidP="00682F77">
      <w:pPr>
        <w:spacing w:after="0" w:line="240" w:lineRule="auto"/>
        <w:rPr>
          <w:rFonts w:ascii="Times New Roman" w:eastAsia="Times New Roman" w:hAnsi="Times New Roman" w:cs="Times New Roman"/>
          <w:lang w:eastAsia="lt-LT"/>
        </w:rPr>
      </w:pPr>
      <w:r w:rsidRPr="00C034FA">
        <w:rPr>
          <w:rFonts w:ascii="Times New Roman" w:eastAsia="Times New Roman" w:hAnsi="Times New Roman" w:cs="Times New Roman"/>
          <w:lang w:eastAsia="lt-LT"/>
        </w:rPr>
        <w:t>Sudėtyje yra laktozės.</w:t>
      </w:r>
    </w:p>
    <w:p w14:paraId="2DA6F198" w14:textId="77777777" w:rsidR="0024345D" w:rsidRPr="00C034FA" w:rsidRDefault="00682F77" w:rsidP="00682F77">
      <w:pPr>
        <w:spacing w:after="0" w:line="240" w:lineRule="auto"/>
        <w:rPr>
          <w:rFonts w:ascii="Times New Roman" w:eastAsia="Times New Roman" w:hAnsi="Times New Roman" w:cs="Times New Roman"/>
          <w:lang w:eastAsia="lt-LT"/>
        </w:rPr>
      </w:pPr>
      <w:r w:rsidRPr="00C034FA">
        <w:rPr>
          <w:rFonts w:ascii="Times New Roman" w:eastAsia="Times New Roman" w:hAnsi="Times New Roman" w:cs="Times New Roman"/>
          <w:lang w:eastAsia="lt-LT"/>
        </w:rPr>
        <w:t>Išsamesnės informacijos ieškokite pakuotės lapelyje.</w:t>
      </w:r>
    </w:p>
    <w:p w14:paraId="788F2A62" w14:textId="77777777" w:rsidR="00682F77" w:rsidRPr="00C034FA" w:rsidRDefault="00682F77" w:rsidP="00682F77">
      <w:pPr>
        <w:spacing w:after="0" w:line="240" w:lineRule="auto"/>
        <w:rPr>
          <w:rFonts w:ascii="Times New Roman" w:eastAsia="Times New Roman" w:hAnsi="Times New Roman" w:cs="Times New Roman"/>
          <w:lang w:eastAsia="lt-LT"/>
        </w:rPr>
      </w:pPr>
    </w:p>
    <w:p w14:paraId="2759ED76" w14:textId="77777777" w:rsidR="00682F77" w:rsidRPr="00C034FA" w:rsidRDefault="00682F77" w:rsidP="0024345D">
      <w:pPr>
        <w:spacing w:after="0" w:line="240" w:lineRule="auto"/>
        <w:rPr>
          <w:rFonts w:ascii="Times New Roman" w:eastAsia="Times New Roman" w:hAnsi="Times New Roman" w:cs="Times New Roman"/>
          <w:lang w:eastAsia="lt-LT"/>
        </w:rPr>
      </w:pPr>
    </w:p>
    <w:p w14:paraId="3FF78515"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4.</w:t>
      </w:r>
      <w:r w:rsidRPr="00C034FA">
        <w:rPr>
          <w:rFonts w:ascii="Times New Roman" w:eastAsia="Times New Roman" w:hAnsi="Times New Roman" w:cs="Times New Roman"/>
          <w:b/>
          <w:lang w:eastAsia="lt-LT"/>
        </w:rPr>
        <w:tab/>
        <w:t>FARMACINĖ FORMA IR KIEKIS PAKUOTĖJE</w:t>
      </w:r>
    </w:p>
    <w:p w14:paraId="15B95FD5" w14:textId="77777777" w:rsidR="0024345D" w:rsidRPr="00C034FA" w:rsidRDefault="0024345D" w:rsidP="0024345D">
      <w:pPr>
        <w:spacing w:after="0" w:line="240" w:lineRule="auto"/>
        <w:rPr>
          <w:rFonts w:ascii="Times New Roman" w:eastAsia="Times New Roman" w:hAnsi="Times New Roman" w:cs="Times New Roman"/>
          <w:lang w:eastAsia="lt-LT"/>
        </w:rPr>
      </w:pPr>
    </w:p>
    <w:p w14:paraId="039E22C2" w14:textId="77777777" w:rsidR="0024345D" w:rsidRPr="00C034FA" w:rsidRDefault="0024345D" w:rsidP="0024345D">
      <w:pPr>
        <w:spacing w:after="0" w:line="240" w:lineRule="auto"/>
        <w:rPr>
          <w:rFonts w:ascii="Times New Roman" w:eastAsia="Times New Roman" w:hAnsi="Times New Roman" w:cs="Times New Roman"/>
          <w:lang w:eastAsia="lt-LT"/>
        </w:rPr>
      </w:pPr>
      <w:r w:rsidRPr="00C034FA">
        <w:rPr>
          <w:rFonts w:ascii="Times New Roman" w:eastAsia="Times New Roman" w:hAnsi="Times New Roman" w:cs="Times New Roman"/>
          <w:lang w:eastAsia="lt-LT"/>
        </w:rPr>
        <w:t xml:space="preserve">30 </w:t>
      </w:r>
      <w:r w:rsidRPr="00392149">
        <w:rPr>
          <w:rFonts w:ascii="Times New Roman" w:eastAsia="Times New Roman" w:hAnsi="Times New Roman" w:cs="Times New Roman"/>
          <w:highlight w:val="lightGray"/>
          <w:lang w:eastAsia="lt-LT"/>
        </w:rPr>
        <w:t>plėvele dengtų</w:t>
      </w:r>
      <w:r w:rsidRPr="00C034FA">
        <w:rPr>
          <w:rFonts w:ascii="Times New Roman" w:eastAsia="Times New Roman" w:hAnsi="Times New Roman" w:cs="Times New Roman"/>
          <w:lang w:eastAsia="lt-LT"/>
        </w:rPr>
        <w:t xml:space="preserve"> tablečių</w:t>
      </w:r>
      <w:r w:rsidR="004D13F9" w:rsidRPr="00C034FA">
        <w:rPr>
          <w:rFonts w:ascii="Times New Roman" w:eastAsia="Times New Roman" w:hAnsi="Times New Roman" w:cs="Times New Roman"/>
          <w:lang w:eastAsia="lt-LT"/>
        </w:rPr>
        <w:t>.</w:t>
      </w:r>
    </w:p>
    <w:p w14:paraId="64A81EAD" w14:textId="77777777" w:rsidR="0024345D" w:rsidRPr="00C034FA" w:rsidRDefault="0024345D" w:rsidP="0024345D">
      <w:pPr>
        <w:spacing w:after="0" w:line="240" w:lineRule="auto"/>
        <w:rPr>
          <w:rFonts w:ascii="Times New Roman" w:eastAsia="Times New Roman" w:hAnsi="Times New Roman" w:cs="Times New Roman"/>
          <w:lang w:eastAsia="lt-LT"/>
        </w:rPr>
      </w:pPr>
    </w:p>
    <w:p w14:paraId="20ADC783" w14:textId="77777777" w:rsidR="0024345D" w:rsidRPr="00C034FA" w:rsidRDefault="0024345D" w:rsidP="0024345D">
      <w:pPr>
        <w:spacing w:after="0" w:line="240" w:lineRule="auto"/>
        <w:rPr>
          <w:rFonts w:ascii="Times New Roman" w:eastAsia="Times New Roman" w:hAnsi="Times New Roman" w:cs="Times New Roman"/>
          <w:lang w:eastAsia="lt-LT"/>
        </w:rPr>
      </w:pPr>
    </w:p>
    <w:p w14:paraId="45CBBF50"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5.</w:t>
      </w:r>
      <w:r w:rsidRPr="00C034FA">
        <w:rPr>
          <w:rFonts w:ascii="Times New Roman" w:eastAsia="Times New Roman" w:hAnsi="Times New Roman" w:cs="Times New Roman"/>
          <w:b/>
          <w:lang w:eastAsia="lt-LT"/>
        </w:rPr>
        <w:tab/>
      </w:r>
      <w:r w:rsidR="00150392" w:rsidRPr="00C034FA">
        <w:rPr>
          <w:rFonts w:ascii="Times New Roman" w:eastAsia="Calibri" w:hAnsi="Times New Roman" w:cs="Times New Roman"/>
          <w:b/>
        </w:rPr>
        <w:t>VARTOJIMO METODAS IR BŪDAS (-AI)</w:t>
      </w:r>
    </w:p>
    <w:p w14:paraId="347727EB" w14:textId="77777777" w:rsidR="0024345D" w:rsidRPr="00C034FA" w:rsidRDefault="0024345D" w:rsidP="0024345D">
      <w:pPr>
        <w:spacing w:after="0" w:line="240" w:lineRule="auto"/>
        <w:rPr>
          <w:rFonts w:ascii="Times New Roman" w:eastAsia="Times New Roman" w:hAnsi="Times New Roman" w:cs="Times New Roman"/>
          <w:lang w:eastAsia="lt-LT"/>
        </w:rPr>
      </w:pPr>
    </w:p>
    <w:p w14:paraId="5A4343A0" w14:textId="77777777" w:rsidR="00F07082" w:rsidRDefault="0024345D" w:rsidP="0024345D">
      <w:pPr>
        <w:spacing w:after="0" w:line="240" w:lineRule="auto"/>
        <w:rPr>
          <w:rFonts w:ascii="Times New Roman" w:eastAsia="Times New Roman" w:hAnsi="Times New Roman" w:cs="Times New Roman"/>
          <w:lang w:eastAsia="lt-LT"/>
        </w:rPr>
      </w:pPr>
      <w:r w:rsidRPr="00C034FA">
        <w:rPr>
          <w:rFonts w:ascii="Times New Roman" w:eastAsia="Times New Roman" w:hAnsi="Times New Roman" w:cs="Times New Roman"/>
          <w:lang w:eastAsia="lt-LT"/>
        </w:rPr>
        <w:t>Vartoti per burną.</w:t>
      </w:r>
    </w:p>
    <w:p w14:paraId="6186487C" w14:textId="77777777" w:rsidR="0024345D" w:rsidRPr="00C034FA" w:rsidRDefault="0024345D" w:rsidP="0024345D">
      <w:pPr>
        <w:spacing w:after="0" w:line="240" w:lineRule="auto"/>
        <w:rPr>
          <w:rFonts w:ascii="Times New Roman" w:eastAsia="Times New Roman" w:hAnsi="Times New Roman" w:cs="Times New Roman"/>
          <w:lang w:eastAsia="lt-LT"/>
        </w:rPr>
      </w:pPr>
      <w:r w:rsidRPr="00C034FA">
        <w:rPr>
          <w:rFonts w:ascii="Times New Roman" w:eastAsia="Times New Roman" w:hAnsi="Times New Roman" w:cs="Times New Roman"/>
          <w:lang w:eastAsia="lt-LT"/>
        </w:rPr>
        <w:t>Prieš vartojimą perskaitykite pakuotės lapelį.</w:t>
      </w:r>
    </w:p>
    <w:p w14:paraId="7797A472" w14:textId="77777777" w:rsidR="0024345D" w:rsidRPr="00C034FA" w:rsidRDefault="0024345D" w:rsidP="0024345D">
      <w:pPr>
        <w:spacing w:after="0" w:line="240" w:lineRule="auto"/>
        <w:rPr>
          <w:rFonts w:ascii="Times New Roman" w:eastAsia="Times New Roman" w:hAnsi="Times New Roman" w:cs="Times New Roman"/>
          <w:lang w:eastAsia="lt-LT"/>
        </w:rPr>
      </w:pPr>
    </w:p>
    <w:p w14:paraId="0F8C9CBB" w14:textId="77777777" w:rsidR="0024345D" w:rsidRPr="00C034FA" w:rsidRDefault="0024345D" w:rsidP="0024345D">
      <w:pPr>
        <w:spacing w:after="0" w:line="240" w:lineRule="auto"/>
        <w:rPr>
          <w:rFonts w:ascii="Times New Roman" w:eastAsia="Times New Roman" w:hAnsi="Times New Roman" w:cs="Times New Roman"/>
          <w:lang w:eastAsia="lt-LT"/>
        </w:rPr>
      </w:pPr>
    </w:p>
    <w:p w14:paraId="20657A64"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6.</w:t>
      </w:r>
      <w:r w:rsidRPr="00C034FA">
        <w:rPr>
          <w:rFonts w:ascii="Times New Roman" w:eastAsia="Times New Roman" w:hAnsi="Times New Roman" w:cs="Times New Roman"/>
          <w:b/>
          <w:lang w:eastAsia="lt-LT"/>
        </w:rPr>
        <w:tab/>
        <w:t>SPECIALUS ĮSPĖJIMAS, KAD VAISTINĮ PREPARATĄ BŪTINA LAIKYTI VAIKAMS NEPASTEBIMOJE IR NEPASIEKIAMOJE VIETOJE</w:t>
      </w:r>
    </w:p>
    <w:p w14:paraId="70151A9A" w14:textId="77777777" w:rsidR="0024345D" w:rsidRPr="00C034FA" w:rsidRDefault="0024345D" w:rsidP="0024345D">
      <w:pPr>
        <w:spacing w:after="0" w:line="240" w:lineRule="auto"/>
        <w:rPr>
          <w:rFonts w:ascii="Times New Roman" w:eastAsia="Times New Roman" w:hAnsi="Times New Roman" w:cs="Times New Roman"/>
          <w:lang w:eastAsia="lt-LT"/>
        </w:rPr>
      </w:pPr>
    </w:p>
    <w:p w14:paraId="74AA82B3" w14:textId="77777777" w:rsidR="0024345D" w:rsidRPr="00C034FA" w:rsidRDefault="0024345D" w:rsidP="0024345D">
      <w:pPr>
        <w:spacing w:after="0" w:line="240" w:lineRule="auto"/>
        <w:rPr>
          <w:rFonts w:ascii="Times New Roman" w:eastAsia="Times New Roman" w:hAnsi="Times New Roman" w:cs="Times New Roman"/>
          <w:lang w:eastAsia="lt-LT"/>
        </w:rPr>
      </w:pPr>
      <w:r w:rsidRPr="00C034FA">
        <w:rPr>
          <w:rFonts w:ascii="Times New Roman" w:eastAsia="Times New Roman" w:hAnsi="Times New Roman" w:cs="Times New Roman"/>
          <w:lang w:eastAsia="lt-LT"/>
        </w:rPr>
        <w:t>Laikyti vaikams nepastebimoje ir nepasiekiamoje vietoje.</w:t>
      </w:r>
    </w:p>
    <w:p w14:paraId="4C64F780" w14:textId="77777777" w:rsidR="0024345D" w:rsidRPr="00C034FA" w:rsidRDefault="0024345D" w:rsidP="0024345D">
      <w:pPr>
        <w:spacing w:after="0" w:line="240" w:lineRule="auto"/>
        <w:rPr>
          <w:rFonts w:ascii="Times New Roman" w:eastAsia="Times New Roman" w:hAnsi="Times New Roman" w:cs="Times New Roman"/>
          <w:lang w:eastAsia="lt-LT"/>
        </w:rPr>
      </w:pPr>
    </w:p>
    <w:p w14:paraId="5877C7AF" w14:textId="77777777" w:rsidR="0024345D" w:rsidRPr="00C034FA" w:rsidRDefault="0024345D" w:rsidP="0024345D">
      <w:pPr>
        <w:spacing w:after="0" w:line="240" w:lineRule="auto"/>
        <w:rPr>
          <w:rFonts w:ascii="Times New Roman" w:eastAsia="Times New Roman" w:hAnsi="Times New Roman" w:cs="Times New Roman"/>
          <w:lang w:eastAsia="lt-LT"/>
        </w:rPr>
      </w:pPr>
    </w:p>
    <w:p w14:paraId="06346AC8"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7.</w:t>
      </w:r>
      <w:r w:rsidRPr="00C034FA">
        <w:rPr>
          <w:rFonts w:ascii="Times New Roman" w:eastAsia="Times New Roman" w:hAnsi="Times New Roman" w:cs="Times New Roman"/>
          <w:b/>
          <w:lang w:eastAsia="lt-LT"/>
        </w:rPr>
        <w:tab/>
        <w:t>KITAS SPECIALUS ĮSPĖJIMAS (JEI REIKIA)</w:t>
      </w:r>
    </w:p>
    <w:p w14:paraId="23F124D8" w14:textId="77777777" w:rsidR="0024345D" w:rsidRPr="00C034FA" w:rsidRDefault="0024345D" w:rsidP="0024345D">
      <w:pPr>
        <w:spacing w:after="0" w:line="240" w:lineRule="auto"/>
        <w:rPr>
          <w:rFonts w:ascii="Times New Roman" w:eastAsia="Times New Roman" w:hAnsi="Times New Roman" w:cs="Times New Roman"/>
          <w:lang w:eastAsia="lt-LT"/>
        </w:rPr>
      </w:pPr>
    </w:p>
    <w:p w14:paraId="751F300F" w14:textId="77777777" w:rsidR="0024345D" w:rsidRPr="00C034FA" w:rsidRDefault="0024345D" w:rsidP="0024345D">
      <w:pPr>
        <w:spacing w:after="0" w:line="240" w:lineRule="auto"/>
        <w:rPr>
          <w:rFonts w:ascii="Times New Roman" w:eastAsia="Times New Roman" w:hAnsi="Times New Roman" w:cs="Times New Roman"/>
          <w:lang w:eastAsia="lt-LT"/>
        </w:rPr>
      </w:pPr>
    </w:p>
    <w:p w14:paraId="48839520"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8.</w:t>
      </w:r>
      <w:r w:rsidRPr="00C034FA">
        <w:rPr>
          <w:rFonts w:ascii="Times New Roman" w:eastAsia="Times New Roman" w:hAnsi="Times New Roman" w:cs="Times New Roman"/>
          <w:b/>
          <w:lang w:eastAsia="lt-LT"/>
        </w:rPr>
        <w:tab/>
        <w:t>TINKAMUMO LAIKAS</w:t>
      </w:r>
    </w:p>
    <w:p w14:paraId="7AFCD931" w14:textId="77777777" w:rsidR="00F07082" w:rsidRDefault="00F07082" w:rsidP="00500004">
      <w:pPr>
        <w:spacing w:after="0" w:line="240" w:lineRule="auto"/>
        <w:rPr>
          <w:rFonts w:ascii="Times New Roman" w:eastAsia="Times New Roman" w:hAnsi="Times New Roman" w:cs="Times New Roman"/>
          <w:lang w:eastAsia="lt-LT"/>
        </w:rPr>
      </w:pPr>
    </w:p>
    <w:p w14:paraId="51253492" w14:textId="77777777" w:rsidR="00500004" w:rsidRPr="00C034FA" w:rsidRDefault="00500004" w:rsidP="00500004">
      <w:pPr>
        <w:spacing w:after="0" w:line="240" w:lineRule="auto"/>
        <w:rPr>
          <w:rFonts w:ascii="Times New Roman" w:eastAsia="Times New Roman" w:hAnsi="Times New Roman" w:cs="Times New Roman"/>
          <w:lang w:eastAsia="lt-LT"/>
        </w:rPr>
      </w:pPr>
      <w:r w:rsidRPr="00392149">
        <w:rPr>
          <w:rFonts w:ascii="Times New Roman" w:eastAsia="Times New Roman" w:hAnsi="Times New Roman" w:cs="Times New Roman"/>
          <w:lang w:eastAsia="lt-LT"/>
        </w:rPr>
        <w:t>EXP</w:t>
      </w:r>
      <w:r w:rsidR="00F07082">
        <w:rPr>
          <w:rFonts w:ascii="Times New Roman" w:eastAsia="Times New Roman" w:hAnsi="Times New Roman" w:cs="Times New Roman"/>
          <w:lang w:eastAsia="lt-LT"/>
        </w:rPr>
        <w:t>:</w:t>
      </w:r>
      <w:r w:rsidRPr="008E3A0D">
        <w:rPr>
          <w:rFonts w:ascii="Times New Roman" w:eastAsia="Times New Roman" w:hAnsi="Times New Roman" w:cs="Times New Roman"/>
          <w:lang w:eastAsia="lt-LT"/>
        </w:rPr>
        <w:t xml:space="preserve"> {MMMM mm}</w:t>
      </w:r>
    </w:p>
    <w:p w14:paraId="1B5EA3FA" w14:textId="77777777" w:rsidR="0024345D" w:rsidRPr="00096C07" w:rsidRDefault="0024345D" w:rsidP="0024345D">
      <w:pPr>
        <w:spacing w:after="0" w:line="240" w:lineRule="auto"/>
        <w:rPr>
          <w:rFonts w:ascii="Times New Roman" w:eastAsia="Times New Roman" w:hAnsi="Times New Roman" w:cs="Times New Roman"/>
          <w:lang w:eastAsia="lt-LT"/>
        </w:rPr>
      </w:pPr>
    </w:p>
    <w:p w14:paraId="18C5669E" w14:textId="77777777" w:rsidR="0024345D" w:rsidRPr="00C034FA" w:rsidRDefault="0024345D" w:rsidP="0024345D">
      <w:pPr>
        <w:spacing w:after="0" w:line="240" w:lineRule="auto"/>
        <w:rPr>
          <w:rFonts w:ascii="Times New Roman" w:eastAsia="Times New Roman" w:hAnsi="Times New Roman" w:cs="Times New Roman"/>
          <w:lang w:eastAsia="lt-LT"/>
        </w:rPr>
      </w:pPr>
    </w:p>
    <w:p w14:paraId="67FE8919"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9.</w:t>
      </w:r>
      <w:r w:rsidRPr="00C034FA">
        <w:rPr>
          <w:rFonts w:ascii="Times New Roman" w:eastAsia="Times New Roman" w:hAnsi="Times New Roman" w:cs="Times New Roman"/>
          <w:b/>
          <w:lang w:eastAsia="lt-LT"/>
        </w:rPr>
        <w:tab/>
        <w:t>SPECIALIOS LAIKYMO SĄLYGOS</w:t>
      </w:r>
    </w:p>
    <w:p w14:paraId="2ADE6BC9" w14:textId="77777777" w:rsidR="0024345D" w:rsidRPr="00C034FA" w:rsidRDefault="0024345D" w:rsidP="0024345D">
      <w:pPr>
        <w:spacing w:after="0" w:line="240" w:lineRule="auto"/>
        <w:rPr>
          <w:rFonts w:ascii="Times New Roman" w:eastAsia="Times New Roman" w:hAnsi="Times New Roman" w:cs="Times New Roman"/>
        </w:rPr>
      </w:pPr>
    </w:p>
    <w:p w14:paraId="31D9C07B" w14:textId="77777777" w:rsidR="0024345D" w:rsidRPr="00C034FA" w:rsidRDefault="0024345D" w:rsidP="0024345D">
      <w:pPr>
        <w:spacing w:after="0" w:line="240" w:lineRule="auto"/>
        <w:rPr>
          <w:rFonts w:ascii="Times New Roman" w:eastAsia="Times New Roman" w:hAnsi="Times New Roman" w:cs="Times New Roman"/>
          <w:lang w:eastAsia="lt-LT"/>
        </w:rPr>
      </w:pPr>
    </w:p>
    <w:p w14:paraId="09BA0CF2"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10.</w:t>
      </w:r>
      <w:r w:rsidRPr="00C034FA">
        <w:rPr>
          <w:rFonts w:ascii="Times New Roman" w:eastAsia="Times New Roman" w:hAnsi="Times New Roman" w:cs="Times New Roman"/>
          <w:b/>
          <w:lang w:eastAsia="lt-LT"/>
        </w:rPr>
        <w:tab/>
        <w:t>SPECIALIOS ATSARGUMO PRIEMONĖS DĖL NESUVARTOTO VAISTINIO PREPARATO AR JO ATLIEKŲ TVARKYMO (JEI REIKIA)</w:t>
      </w:r>
    </w:p>
    <w:p w14:paraId="418F66B9" w14:textId="77777777" w:rsidR="0024345D" w:rsidRPr="00C034FA" w:rsidRDefault="0024345D" w:rsidP="0024345D">
      <w:pPr>
        <w:spacing w:after="0" w:line="240" w:lineRule="auto"/>
        <w:rPr>
          <w:rFonts w:ascii="Times New Roman" w:eastAsia="Times New Roman" w:hAnsi="Times New Roman" w:cs="Times New Roman"/>
          <w:lang w:eastAsia="lt-LT"/>
        </w:rPr>
      </w:pPr>
    </w:p>
    <w:p w14:paraId="356493A3" w14:textId="77777777" w:rsidR="0024345D" w:rsidRPr="00C034FA" w:rsidRDefault="0024345D" w:rsidP="0024345D">
      <w:pPr>
        <w:spacing w:after="0" w:line="240" w:lineRule="auto"/>
        <w:rPr>
          <w:rFonts w:ascii="Times New Roman" w:eastAsia="Times New Roman" w:hAnsi="Times New Roman" w:cs="Times New Roman"/>
          <w:lang w:eastAsia="lt-LT"/>
        </w:rPr>
      </w:pPr>
    </w:p>
    <w:p w14:paraId="6E80922E"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11.</w:t>
      </w:r>
      <w:r w:rsidRPr="00C034FA">
        <w:rPr>
          <w:rFonts w:ascii="Times New Roman" w:eastAsia="Times New Roman" w:hAnsi="Times New Roman" w:cs="Times New Roman"/>
          <w:b/>
          <w:lang w:eastAsia="lt-LT"/>
        </w:rPr>
        <w:tab/>
      </w:r>
      <w:r w:rsidR="00150392" w:rsidRPr="00C034FA">
        <w:rPr>
          <w:rFonts w:ascii="Times New Roman" w:hAnsi="Times New Roman" w:cs="Times New Roman"/>
          <w:b/>
        </w:rPr>
        <w:t>LYGIAGRETUS IMPORTUOTOJAS</w:t>
      </w:r>
    </w:p>
    <w:p w14:paraId="5574D0DE" w14:textId="77777777" w:rsidR="0024345D" w:rsidRPr="00C034FA" w:rsidRDefault="0024345D" w:rsidP="0024345D">
      <w:pPr>
        <w:spacing w:after="0" w:line="240" w:lineRule="auto"/>
        <w:rPr>
          <w:rFonts w:ascii="Times New Roman" w:eastAsia="Times New Roman" w:hAnsi="Times New Roman" w:cs="Times New Roman"/>
          <w:lang w:eastAsia="lt-LT"/>
        </w:rPr>
      </w:pPr>
    </w:p>
    <w:p w14:paraId="7D7DACB0" w14:textId="77777777" w:rsidR="00150392" w:rsidRPr="00C034FA" w:rsidRDefault="00150392" w:rsidP="00150392">
      <w:pPr>
        <w:spacing w:after="0" w:line="240" w:lineRule="auto"/>
        <w:jc w:val="both"/>
        <w:rPr>
          <w:rFonts w:ascii="Times New Roman" w:eastAsia="Times New Roman" w:hAnsi="Times New Roman" w:cs="Times New Roman"/>
          <w:b/>
          <w:lang w:eastAsia="fr-FR"/>
        </w:rPr>
      </w:pPr>
      <w:r w:rsidRPr="00C034FA">
        <w:rPr>
          <w:rFonts w:ascii="Times New Roman" w:eastAsia="Times New Roman" w:hAnsi="Times New Roman" w:cs="Times New Roman"/>
          <w:b/>
          <w:lang w:eastAsia="fr-FR"/>
        </w:rPr>
        <w:t>Lygiagretus importuotojas</w:t>
      </w:r>
    </w:p>
    <w:p w14:paraId="5956C62F" w14:textId="77777777" w:rsidR="00150392" w:rsidRPr="00C034FA" w:rsidRDefault="00150392" w:rsidP="00150392">
      <w:pPr>
        <w:spacing w:after="0" w:line="240" w:lineRule="auto"/>
        <w:ind w:right="-57"/>
        <w:jc w:val="both"/>
        <w:rPr>
          <w:rFonts w:ascii="Times New Roman" w:eastAsia="Times New Roman" w:hAnsi="Times New Roman" w:cs="Times New Roman"/>
          <w:lang w:eastAsia="fr-FR"/>
        </w:rPr>
      </w:pPr>
      <w:r w:rsidRPr="00C034FA">
        <w:rPr>
          <w:rFonts w:ascii="Times New Roman" w:eastAsia="Times New Roman" w:hAnsi="Times New Roman" w:cs="Times New Roman"/>
          <w:lang w:eastAsia="fr-FR"/>
        </w:rPr>
        <w:t>UAB „Actiofarma“</w:t>
      </w:r>
    </w:p>
    <w:p w14:paraId="70FDE8CA" w14:textId="77777777" w:rsidR="00150392" w:rsidRPr="00C034FA" w:rsidRDefault="00150392" w:rsidP="00150392">
      <w:pPr>
        <w:spacing w:after="0" w:line="240" w:lineRule="auto"/>
        <w:ind w:right="-57"/>
        <w:jc w:val="both"/>
        <w:rPr>
          <w:rFonts w:ascii="Times New Roman" w:eastAsia="Times New Roman" w:hAnsi="Times New Roman" w:cs="Times New Roman"/>
          <w:highlight w:val="lightGray"/>
          <w:lang w:eastAsia="fr-FR"/>
        </w:rPr>
      </w:pPr>
      <w:r w:rsidRPr="00C034FA">
        <w:rPr>
          <w:rFonts w:ascii="Times New Roman" w:eastAsia="Times New Roman" w:hAnsi="Times New Roman" w:cs="Times New Roman"/>
          <w:highlight w:val="lightGray"/>
          <w:lang w:eastAsia="fr-FR"/>
        </w:rPr>
        <w:t>Islandijos pl. 209A</w:t>
      </w:r>
    </w:p>
    <w:p w14:paraId="57D886EA" w14:textId="77777777" w:rsidR="00150392" w:rsidRPr="00C034FA" w:rsidRDefault="00150392" w:rsidP="00150392">
      <w:pPr>
        <w:spacing w:after="0" w:line="240" w:lineRule="auto"/>
        <w:ind w:right="-57"/>
        <w:jc w:val="both"/>
        <w:rPr>
          <w:rFonts w:ascii="Times New Roman" w:eastAsia="Times New Roman" w:hAnsi="Times New Roman" w:cs="Times New Roman"/>
          <w:lang w:eastAsia="fr-FR"/>
        </w:rPr>
      </w:pPr>
      <w:r w:rsidRPr="00C034FA">
        <w:rPr>
          <w:rFonts w:ascii="Times New Roman" w:eastAsia="Times New Roman" w:hAnsi="Times New Roman" w:cs="Times New Roman"/>
          <w:highlight w:val="lightGray"/>
          <w:lang w:eastAsia="fr-FR"/>
        </w:rPr>
        <w:t>LT-49163 Kaunas</w:t>
      </w:r>
    </w:p>
    <w:p w14:paraId="28BCB0D3" w14:textId="77777777" w:rsidR="00150392" w:rsidRPr="00C034FA" w:rsidRDefault="00150392" w:rsidP="00150392">
      <w:pPr>
        <w:spacing w:after="0" w:line="240" w:lineRule="auto"/>
        <w:ind w:right="-57"/>
        <w:jc w:val="both"/>
        <w:rPr>
          <w:rFonts w:ascii="Times New Roman" w:eastAsia="Times New Roman" w:hAnsi="Times New Roman" w:cs="Times New Roman"/>
          <w:lang w:eastAsia="fr-FR"/>
        </w:rPr>
      </w:pPr>
      <w:r w:rsidRPr="00C034FA">
        <w:rPr>
          <w:rFonts w:ascii="Times New Roman" w:eastAsia="Times New Roman" w:hAnsi="Times New Roman" w:cs="Times New Roman"/>
          <w:highlight w:val="lightGray"/>
          <w:lang w:eastAsia="fr-FR"/>
        </w:rPr>
        <w:t>Lietuva</w:t>
      </w:r>
    </w:p>
    <w:p w14:paraId="69D8651E" w14:textId="77777777" w:rsidR="0024345D" w:rsidRPr="00C034FA" w:rsidRDefault="0024345D" w:rsidP="0024345D">
      <w:pPr>
        <w:spacing w:after="0" w:line="240" w:lineRule="auto"/>
        <w:rPr>
          <w:rFonts w:ascii="Times New Roman" w:eastAsia="Times New Roman" w:hAnsi="Times New Roman" w:cs="Times New Roman"/>
          <w:lang w:eastAsia="lt-LT"/>
        </w:rPr>
      </w:pPr>
    </w:p>
    <w:p w14:paraId="2DAC2144" w14:textId="77777777" w:rsidR="0024345D" w:rsidRPr="00C034FA" w:rsidRDefault="0024345D" w:rsidP="0024345D">
      <w:pPr>
        <w:spacing w:after="0" w:line="240" w:lineRule="auto"/>
        <w:rPr>
          <w:rFonts w:ascii="Times New Roman" w:eastAsia="Times New Roman" w:hAnsi="Times New Roman" w:cs="Times New Roman"/>
          <w:lang w:eastAsia="lt-LT"/>
        </w:rPr>
      </w:pPr>
    </w:p>
    <w:p w14:paraId="3F8500B9"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12.</w:t>
      </w:r>
      <w:r w:rsidRPr="00C034FA">
        <w:rPr>
          <w:rFonts w:ascii="Times New Roman" w:eastAsia="Times New Roman" w:hAnsi="Times New Roman" w:cs="Times New Roman"/>
          <w:b/>
          <w:lang w:eastAsia="lt-LT"/>
        </w:rPr>
        <w:tab/>
      </w:r>
      <w:r w:rsidR="00150392" w:rsidRPr="00C034FA">
        <w:rPr>
          <w:rFonts w:ascii="Times New Roman" w:hAnsi="Times New Roman" w:cs="Times New Roman"/>
          <w:b/>
        </w:rPr>
        <w:t>LYGIAGRETAUS IMPORTO LEIDIMO NUMERIS (-IAI)</w:t>
      </w:r>
    </w:p>
    <w:p w14:paraId="6C799CEF" w14:textId="77777777" w:rsidR="0024345D" w:rsidRPr="00C034FA" w:rsidRDefault="0024345D" w:rsidP="0024345D">
      <w:pPr>
        <w:spacing w:after="0" w:line="240" w:lineRule="auto"/>
        <w:rPr>
          <w:rFonts w:ascii="Times New Roman" w:eastAsia="Times New Roman" w:hAnsi="Times New Roman" w:cs="Times New Roman"/>
          <w:bCs/>
          <w:u w:val="single"/>
        </w:rPr>
      </w:pPr>
    </w:p>
    <w:p w14:paraId="108673F7" w14:textId="77777777" w:rsidR="004D13F9" w:rsidRPr="00C034FA" w:rsidRDefault="004D13F9" w:rsidP="004D13F9">
      <w:pPr>
        <w:spacing w:after="0" w:line="240" w:lineRule="auto"/>
        <w:rPr>
          <w:rFonts w:ascii="Times New Roman" w:eastAsia="Times New Roman" w:hAnsi="Times New Roman" w:cs="Times New Roman"/>
        </w:rPr>
      </w:pPr>
      <w:r w:rsidRPr="008E3A0D">
        <w:rPr>
          <w:rFonts w:ascii="Times New Roman" w:eastAsia="Times New Roman" w:hAnsi="Times New Roman" w:cs="Times New Roman"/>
        </w:rPr>
        <w:t>LT/L/</w:t>
      </w:r>
      <w:r w:rsidR="00A8553F" w:rsidRPr="008E3A0D">
        <w:rPr>
          <w:rFonts w:ascii="Times New Roman" w:eastAsia="Times New Roman" w:hAnsi="Times New Roman" w:cs="Times New Roman"/>
        </w:rPr>
        <w:t>18/0</w:t>
      </w:r>
      <w:r w:rsidR="000774F0" w:rsidRPr="00C034FA">
        <w:rPr>
          <w:rFonts w:ascii="Times New Roman" w:eastAsia="Times New Roman" w:hAnsi="Times New Roman" w:cs="Times New Roman"/>
        </w:rPr>
        <w:t>7</w:t>
      </w:r>
      <w:r w:rsidR="00A8553F" w:rsidRPr="008E3A0D">
        <w:rPr>
          <w:rFonts w:ascii="Times New Roman" w:eastAsia="Times New Roman" w:hAnsi="Times New Roman" w:cs="Times New Roman"/>
        </w:rPr>
        <w:t>89/001</w:t>
      </w:r>
    </w:p>
    <w:p w14:paraId="111B7704" w14:textId="77777777" w:rsidR="000876F8" w:rsidRPr="00096C07" w:rsidRDefault="000876F8" w:rsidP="0024345D">
      <w:pPr>
        <w:spacing w:after="0" w:line="240" w:lineRule="auto"/>
        <w:rPr>
          <w:rFonts w:ascii="Times New Roman" w:eastAsia="Times New Roman" w:hAnsi="Times New Roman" w:cs="Times New Roman"/>
          <w:lang w:eastAsia="lt-LT"/>
        </w:rPr>
      </w:pPr>
    </w:p>
    <w:p w14:paraId="65B19557" w14:textId="77777777" w:rsidR="0024345D" w:rsidRPr="00C034FA" w:rsidRDefault="0024345D" w:rsidP="0024345D">
      <w:pPr>
        <w:spacing w:after="0" w:line="240" w:lineRule="auto"/>
        <w:rPr>
          <w:rFonts w:ascii="Times New Roman" w:eastAsia="Times New Roman" w:hAnsi="Times New Roman" w:cs="Times New Roman"/>
          <w:lang w:eastAsia="lt-LT"/>
        </w:rPr>
      </w:pPr>
    </w:p>
    <w:p w14:paraId="68BB0FFB"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13.</w:t>
      </w:r>
      <w:r w:rsidRPr="00C034FA">
        <w:rPr>
          <w:rFonts w:ascii="Times New Roman" w:eastAsia="Times New Roman" w:hAnsi="Times New Roman" w:cs="Times New Roman"/>
          <w:b/>
          <w:lang w:eastAsia="lt-LT"/>
        </w:rPr>
        <w:tab/>
        <w:t>SERIJOS NUMERIS</w:t>
      </w:r>
    </w:p>
    <w:p w14:paraId="6B61072B" w14:textId="77777777" w:rsidR="0024345D" w:rsidRPr="00C034FA" w:rsidRDefault="0024345D" w:rsidP="0024345D">
      <w:pPr>
        <w:spacing w:after="0" w:line="240" w:lineRule="auto"/>
        <w:rPr>
          <w:rFonts w:ascii="Times New Roman" w:eastAsia="Times New Roman" w:hAnsi="Times New Roman" w:cs="Times New Roman"/>
          <w:lang w:eastAsia="lt-LT"/>
        </w:rPr>
      </w:pPr>
    </w:p>
    <w:p w14:paraId="045CE78C" w14:textId="77777777" w:rsidR="0024345D" w:rsidRPr="00C034FA" w:rsidRDefault="003E1FF1" w:rsidP="0024345D">
      <w:pPr>
        <w:spacing w:after="0" w:line="240" w:lineRule="auto"/>
        <w:rPr>
          <w:rFonts w:ascii="Times New Roman" w:eastAsia="Times New Roman" w:hAnsi="Times New Roman" w:cs="Times New Roman"/>
          <w:lang w:eastAsia="lt-LT"/>
        </w:rPr>
      </w:pPr>
      <w:r w:rsidRPr="00392149">
        <w:rPr>
          <w:rFonts w:ascii="Times New Roman" w:eastAsia="Times New Roman" w:hAnsi="Times New Roman" w:cs="Times New Roman"/>
          <w:lang w:eastAsia="lt-LT"/>
        </w:rPr>
        <w:t>Lot</w:t>
      </w:r>
      <w:r w:rsidR="00F07082">
        <w:rPr>
          <w:rFonts w:ascii="Times New Roman" w:eastAsia="Times New Roman" w:hAnsi="Times New Roman" w:cs="Times New Roman"/>
          <w:lang w:eastAsia="lt-LT"/>
        </w:rPr>
        <w:t>:</w:t>
      </w:r>
      <w:r w:rsidR="0024345D" w:rsidRPr="00C034FA">
        <w:rPr>
          <w:rFonts w:ascii="Times New Roman" w:eastAsia="Times New Roman" w:hAnsi="Times New Roman" w:cs="Times New Roman"/>
          <w:lang w:eastAsia="lt-LT"/>
        </w:rPr>
        <w:t xml:space="preserve"> {numeris}</w:t>
      </w:r>
    </w:p>
    <w:p w14:paraId="7B2BA120" w14:textId="77777777" w:rsidR="0024345D" w:rsidRPr="00C034FA" w:rsidRDefault="0024345D" w:rsidP="0024345D">
      <w:pPr>
        <w:spacing w:after="0" w:line="240" w:lineRule="auto"/>
        <w:rPr>
          <w:rFonts w:ascii="Times New Roman" w:eastAsia="Times New Roman" w:hAnsi="Times New Roman" w:cs="Times New Roman"/>
          <w:lang w:eastAsia="lt-LT"/>
        </w:rPr>
      </w:pPr>
    </w:p>
    <w:p w14:paraId="53D13C77" w14:textId="77777777" w:rsidR="0024345D" w:rsidRPr="00C034FA" w:rsidRDefault="0024345D" w:rsidP="0024345D">
      <w:pPr>
        <w:spacing w:after="0" w:line="240" w:lineRule="auto"/>
        <w:rPr>
          <w:rFonts w:ascii="Times New Roman" w:eastAsia="Times New Roman" w:hAnsi="Times New Roman" w:cs="Times New Roman"/>
          <w:lang w:eastAsia="lt-LT"/>
        </w:rPr>
      </w:pPr>
    </w:p>
    <w:p w14:paraId="1D09742E"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14.</w:t>
      </w:r>
      <w:r w:rsidRPr="00C034FA">
        <w:rPr>
          <w:rFonts w:ascii="Times New Roman" w:eastAsia="Times New Roman" w:hAnsi="Times New Roman" w:cs="Times New Roman"/>
          <w:b/>
          <w:lang w:eastAsia="lt-LT"/>
        </w:rPr>
        <w:tab/>
        <w:t>PARDAVIMO (IŠDAVIMO) TVARKA</w:t>
      </w:r>
    </w:p>
    <w:p w14:paraId="0EBABF1D" w14:textId="77777777" w:rsidR="0024345D" w:rsidRPr="00C034FA" w:rsidRDefault="0024345D" w:rsidP="0024345D">
      <w:pPr>
        <w:spacing w:after="0" w:line="240" w:lineRule="auto"/>
        <w:rPr>
          <w:rFonts w:ascii="Times New Roman" w:eastAsia="Times New Roman" w:hAnsi="Times New Roman" w:cs="Times New Roman"/>
          <w:lang w:eastAsia="lt-LT"/>
        </w:rPr>
      </w:pPr>
    </w:p>
    <w:p w14:paraId="2D426A11" w14:textId="77777777" w:rsidR="0024345D" w:rsidRPr="00C034FA" w:rsidRDefault="0024345D" w:rsidP="0024345D">
      <w:pPr>
        <w:spacing w:after="0" w:line="240" w:lineRule="auto"/>
        <w:rPr>
          <w:rFonts w:ascii="Times New Roman" w:eastAsia="Times New Roman" w:hAnsi="Times New Roman" w:cs="Times New Roman"/>
          <w:lang w:eastAsia="lt-LT"/>
        </w:rPr>
      </w:pPr>
      <w:r w:rsidRPr="00C034FA">
        <w:rPr>
          <w:rFonts w:ascii="Times New Roman" w:eastAsia="Times New Roman" w:hAnsi="Times New Roman" w:cs="Times New Roman"/>
          <w:lang w:eastAsia="lt-LT"/>
        </w:rPr>
        <w:t>Receptinis vaistas.</w:t>
      </w:r>
    </w:p>
    <w:p w14:paraId="67EBE04C" w14:textId="77777777" w:rsidR="0024345D" w:rsidRPr="00C034FA" w:rsidRDefault="0024345D" w:rsidP="0024345D">
      <w:pPr>
        <w:spacing w:after="0" w:line="240" w:lineRule="auto"/>
        <w:rPr>
          <w:rFonts w:ascii="Times New Roman" w:eastAsia="Times New Roman" w:hAnsi="Times New Roman" w:cs="Times New Roman"/>
          <w:lang w:eastAsia="lt-LT"/>
        </w:rPr>
      </w:pPr>
    </w:p>
    <w:p w14:paraId="5F08A072" w14:textId="77777777" w:rsidR="0024345D" w:rsidRPr="00C034FA" w:rsidRDefault="0024345D" w:rsidP="0024345D">
      <w:pPr>
        <w:spacing w:after="0" w:line="240" w:lineRule="auto"/>
        <w:rPr>
          <w:rFonts w:ascii="Times New Roman" w:eastAsia="Times New Roman" w:hAnsi="Times New Roman" w:cs="Times New Roman"/>
          <w:lang w:eastAsia="lt-LT"/>
        </w:rPr>
      </w:pPr>
    </w:p>
    <w:p w14:paraId="69001146"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15.</w:t>
      </w:r>
      <w:r w:rsidRPr="00C034FA">
        <w:rPr>
          <w:rFonts w:ascii="Times New Roman" w:eastAsia="Times New Roman" w:hAnsi="Times New Roman" w:cs="Times New Roman"/>
          <w:b/>
          <w:lang w:eastAsia="lt-LT"/>
        </w:rPr>
        <w:tab/>
        <w:t>VARTOJIMO INSTRUKCIJA</w:t>
      </w:r>
    </w:p>
    <w:p w14:paraId="42A39ECB" w14:textId="77777777" w:rsidR="0024345D" w:rsidRPr="00C034FA" w:rsidRDefault="0024345D" w:rsidP="0024345D">
      <w:pPr>
        <w:spacing w:after="0" w:line="240" w:lineRule="auto"/>
        <w:rPr>
          <w:rFonts w:ascii="Times New Roman" w:eastAsia="Times New Roman" w:hAnsi="Times New Roman" w:cs="Times New Roman"/>
          <w:lang w:eastAsia="lt-LT"/>
        </w:rPr>
      </w:pPr>
    </w:p>
    <w:p w14:paraId="1A0FAEF6" w14:textId="77777777" w:rsidR="0024345D" w:rsidRPr="00C034FA" w:rsidRDefault="0024345D" w:rsidP="0024345D">
      <w:pPr>
        <w:spacing w:after="0" w:line="240" w:lineRule="auto"/>
        <w:rPr>
          <w:rFonts w:ascii="Times New Roman" w:eastAsia="Times New Roman" w:hAnsi="Times New Roman" w:cs="Times New Roman"/>
          <w:lang w:eastAsia="lt-LT"/>
        </w:rPr>
      </w:pPr>
    </w:p>
    <w:p w14:paraId="66B7C558" w14:textId="77777777" w:rsidR="0024345D" w:rsidRPr="00C034FA" w:rsidRDefault="0024345D" w:rsidP="0024345D">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16.</w:t>
      </w:r>
      <w:r w:rsidRPr="00C034FA">
        <w:rPr>
          <w:rFonts w:ascii="Times New Roman" w:eastAsia="Times New Roman" w:hAnsi="Times New Roman" w:cs="Times New Roman"/>
          <w:b/>
          <w:lang w:eastAsia="lt-LT"/>
        </w:rPr>
        <w:tab/>
        <w:t>INFORMACIJA BRAILIO RAŠTU</w:t>
      </w:r>
    </w:p>
    <w:p w14:paraId="331AA0BA" w14:textId="77777777" w:rsidR="0024345D" w:rsidRPr="00C034FA" w:rsidRDefault="0024345D" w:rsidP="0024345D">
      <w:pPr>
        <w:spacing w:after="0" w:line="240" w:lineRule="auto"/>
        <w:rPr>
          <w:rFonts w:ascii="Times New Roman" w:eastAsia="Times New Roman" w:hAnsi="Times New Roman" w:cs="Times New Roman"/>
          <w:b/>
          <w:bCs/>
          <w:lang w:eastAsia="lt-LT"/>
        </w:rPr>
      </w:pPr>
    </w:p>
    <w:p w14:paraId="1F94DEA8" w14:textId="0EFC02DA" w:rsidR="004D13F9" w:rsidRPr="00C034FA" w:rsidRDefault="004E63E5" w:rsidP="004D13F9">
      <w:pPr>
        <w:tabs>
          <w:tab w:val="left" w:pos="567"/>
        </w:tabs>
        <w:spacing w:after="0" w:line="260" w:lineRule="exact"/>
        <w:rPr>
          <w:rFonts w:ascii="Times New Roman" w:eastAsia="Times New Roman" w:hAnsi="Times New Roman" w:cs="Times New Roman"/>
          <w:bCs/>
        </w:rPr>
      </w:pPr>
      <w:r>
        <w:rPr>
          <w:rFonts w:ascii="Times New Roman" w:eastAsia="Times New Roman" w:hAnsi="Times New Roman" w:cs="Times New Roman"/>
          <w:bCs/>
        </w:rPr>
        <w:t>p</w:t>
      </w:r>
      <w:r w:rsidR="004D13F9" w:rsidRPr="008E3A0D">
        <w:rPr>
          <w:rFonts w:ascii="Times New Roman" w:eastAsia="Times New Roman" w:hAnsi="Times New Roman" w:cs="Times New Roman"/>
          <w:bCs/>
        </w:rPr>
        <w:t xml:space="preserve">aroxetine </w:t>
      </w:r>
      <w:r>
        <w:rPr>
          <w:rFonts w:ascii="Times New Roman" w:eastAsia="Times New Roman" w:hAnsi="Times New Roman" w:cs="Times New Roman"/>
          <w:bCs/>
        </w:rPr>
        <w:t>a</w:t>
      </w:r>
      <w:r w:rsidR="004D13F9" w:rsidRPr="008E3A0D">
        <w:rPr>
          <w:rFonts w:ascii="Times New Roman" w:eastAsia="Times New Roman" w:hAnsi="Times New Roman" w:cs="Times New Roman"/>
          <w:bCs/>
        </w:rPr>
        <w:t>urobindo 30</w:t>
      </w:r>
      <w:r w:rsidR="00C417EE">
        <w:rPr>
          <w:rFonts w:ascii="Times New Roman" w:eastAsia="Times New Roman" w:hAnsi="Times New Roman" w:cs="Times New Roman"/>
          <w:bCs/>
        </w:rPr>
        <w:t> </w:t>
      </w:r>
      <w:r w:rsidR="004D13F9" w:rsidRPr="008E3A0D">
        <w:rPr>
          <w:rFonts w:ascii="Times New Roman" w:eastAsia="Times New Roman" w:hAnsi="Times New Roman" w:cs="Times New Roman"/>
          <w:bCs/>
        </w:rPr>
        <w:t>mg</w:t>
      </w:r>
    </w:p>
    <w:p w14:paraId="2D2E99C4" w14:textId="77777777" w:rsidR="0024345D" w:rsidRPr="00096C07" w:rsidRDefault="0024345D" w:rsidP="0024345D">
      <w:pPr>
        <w:tabs>
          <w:tab w:val="left" w:pos="567"/>
        </w:tabs>
        <w:spacing w:after="0" w:line="260" w:lineRule="exact"/>
        <w:rPr>
          <w:rFonts w:ascii="Times New Roman" w:eastAsia="Times New Roman" w:hAnsi="Times New Roman" w:cs="Times New Roman"/>
          <w:bCs/>
        </w:rPr>
      </w:pPr>
    </w:p>
    <w:p w14:paraId="6FCDB9A9" w14:textId="77777777" w:rsidR="0024345D" w:rsidRPr="00C034FA" w:rsidRDefault="0024345D" w:rsidP="0024345D">
      <w:pPr>
        <w:tabs>
          <w:tab w:val="left" w:pos="567"/>
        </w:tabs>
        <w:spacing w:after="0" w:line="260" w:lineRule="exact"/>
        <w:rPr>
          <w:rFonts w:ascii="Times New Roman" w:eastAsia="Times New Roman" w:hAnsi="Times New Roman" w:cs="Times New Roman"/>
          <w:b/>
          <w:lang w:eastAsia="lt-LT"/>
        </w:rPr>
      </w:pPr>
    </w:p>
    <w:p w14:paraId="425870D8"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17.</w:t>
      </w:r>
      <w:r w:rsidRPr="00C034FA">
        <w:rPr>
          <w:rFonts w:ascii="Times New Roman" w:eastAsia="Times New Roman" w:hAnsi="Times New Roman" w:cs="Times New Roman"/>
          <w:b/>
          <w:lang w:eastAsia="lt-LT"/>
        </w:rPr>
        <w:tab/>
        <w:t>UNIKALUS IDENTIFIKATORIUS – 2D BRŪKŠNINIS KODAS</w:t>
      </w:r>
    </w:p>
    <w:p w14:paraId="55EDF066" w14:textId="77777777" w:rsidR="0024345D" w:rsidRPr="00C034FA" w:rsidRDefault="0024345D" w:rsidP="0024345D">
      <w:pPr>
        <w:tabs>
          <w:tab w:val="left" w:pos="567"/>
        </w:tabs>
        <w:spacing w:after="0" w:line="260" w:lineRule="exact"/>
        <w:rPr>
          <w:rFonts w:ascii="Times New Roman" w:eastAsia="Times New Roman" w:hAnsi="Times New Roman" w:cs="Times New Roman"/>
          <w:snapToGrid w:val="0"/>
        </w:rPr>
      </w:pPr>
    </w:p>
    <w:p w14:paraId="242C6268" w14:textId="77777777" w:rsidR="0024345D" w:rsidRPr="00C034FA" w:rsidRDefault="0024345D" w:rsidP="0024345D">
      <w:pPr>
        <w:tabs>
          <w:tab w:val="left" w:pos="567"/>
        </w:tabs>
        <w:spacing w:after="0" w:line="260" w:lineRule="exact"/>
        <w:rPr>
          <w:rFonts w:ascii="Times New Roman" w:eastAsia="Times New Roman" w:hAnsi="Times New Roman" w:cs="Times New Roman"/>
        </w:rPr>
      </w:pPr>
      <w:r w:rsidRPr="00C034FA">
        <w:rPr>
          <w:rFonts w:ascii="Times New Roman" w:eastAsia="Times New Roman" w:hAnsi="Times New Roman" w:cs="Times New Roman"/>
          <w:highlight w:val="lightGray"/>
        </w:rPr>
        <w:t>2D brūkšninis kodas su nurodytu unikaliu identifikatoriumi.</w:t>
      </w:r>
    </w:p>
    <w:p w14:paraId="55C7F217" w14:textId="77777777" w:rsidR="0024345D" w:rsidRPr="00C034FA" w:rsidRDefault="0024345D" w:rsidP="0024345D">
      <w:pPr>
        <w:spacing w:after="0" w:line="240" w:lineRule="auto"/>
        <w:rPr>
          <w:rFonts w:ascii="Times New Roman" w:eastAsia="Times New Roman" w:hAnsi="Times New Roman" w:cs="Times New Roman"/>
        </w:rPr>
      </w:pPr>
    </w:p>
    <w:p w14:paraId="729F530A" w14:textId="77777777" w:rsidR="0024345D" w:rsidRPr="00C034FA" w:rsidRDefault="0024345D" w:rsidP="0024345D">
      <w:pPr>
        <w:spacing w:after="0" w:line="240" w:lineRule="auto"/>
        <w:rPr>
          <w:rFonts w:ascii="Times New Roman" w:eastAsia="Times New Roman" w:hAnsi="Times New Roman" w:cs="Times New Roman"/>
        </w:rPr>
      </w:pPr>
    </w:p>
    <w:p w14:paraId="65419C0B" w14:textId="77777777" w:rsidR="0024345D" w:rsidRPr="00C034FA" w:rsidRDefault="0024345D" w:rsidP="0024345D">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b/>
          <w:lang w:eastAsia="lt-LT"/>
        </w:rPr>
      </w:pPr>
      <w:r w:rsidRPr="00C034FA">
        <w:rPr>
          <w:rFonts w:ascii="Times New Roman" w:eastAsia="Times New Roman" w:hAnsi="Times New Roman" w:cs="Times New Roman"/>
          <w:b/>
          <w:lang w:eastAsia="lt-LT"/>
        </w:rPr>
        <w:t>18.</w:t>
      </w:r>
      <w:r w:rsidRPr="00C034FA">
        <w:rPr>
          <w:rFonts w:ascii="Times New Roman" w:eastAsia="Times New Roman" w:hAnsi="Times New Roman" w:cs="Times New Roman"/>
          <w:b/>
          <w:lang w:eastAsia="lt-LT"/>
        </w:rPr>
        <w:tab/>
        <w:t>UNIKALUS IDENTIFIKATORIUS – ŽMONĖMS SUPRANTAMI DUOMENYS</w:t>
      </w:r>
    </w:p>
    <w:p w14:paraId="210C441D" w14:textId="77777777" w:rsidR="0024345D" w:rsidRPr="00C034FA" w:rsidRDefault="0024345D" w:rsidP="0024345D">
      <w:pPr>
        <w:tabs>
          <w:tab w:val="left" w:pos="567"/>
        </w:tabs>
        <w:spacing w:after="0" w:line="260" w:lineRule="exact"/>
        <w:rPr>
          <w:rFonts w:ascii="Times New Roman" w:eastAsia="Times New Roman" w:hAnsi="Times New Roman" w:cs="Times New Roman"/>
          <w:snapToGrid w:val="0"/>
        </w:rPr>
      </w:pPr>
    </w:p>
    <w:p w14:paraId="6E9DD883" w14:textId="77777777" w:rsidR="0024345D" w:rsidRPr="00C034FA" w:rsidRDefault="0024345D" w:rsidP="0024345D">
      <w:pPr>
        <w:spacing w:after="0" w:line="240" w:lineRule="auto"/>
        <w:rPr>
          <w:rFonts w:ascii="Times New Roman" w:eastAsia="Times New Roman" w:hAnsi="Times New Roman" w:cs="Times New Roman"/>
        </w:rPr>
      </w:pPr>
      <w:r w:rsidRPr="00C034FA">
        <w:rPr>
          <w:rFonts w:ascii="Times New Roman" w:eastAsia="Times New Roman" w:hAnsi="Times New Roman" w:cs="Times New Roman"/>
        </w:rPr>
        <w:t xml:space="preserve">PC: </w:t>
      </w:r>
    </w:p>
    <w:p w14:paraId="3887FA79" w14:textId="77777777" w:rsidR="0024345D" w:rsidRPr="00C034FA" w:rsidRDefault="0024345D" w:rsidP="0024345D">
      <w:pPr>
        <w:spacing w:after="0" w:line="240" w:lineRule="auto"/>
        <w:rPr>
          <w:rFonts w:ascii="Times New Roman" w:eastAsia="Times New Roman" w:hAnsi="Times New Roman" w:cs="Times New Roman"/>
        </w:rPr>
      </w:pPr>
      <w:r w:rsidRPr="00C034FA">
        <w:rPr>
          <w:rFonts w:ascii="Times New Roman" w:eastAsia="Times New Roman" w:hAnsi="Times New Roman" w:cs="Times New Roman"/>
        </w:rPr>
        <w:t xml:space="preserve">SN: </w:t>
      </w:r>
    </w:p>
    <w:p w14:paraId="53A0C88D" w14:textId="77777777" w:rsidR="0024345D" w:rsidRPr="00C034FA" w:rsidRDefault="0024345D" w:rsidP="0024345D">
      <w:pPr>
        <w:spacing w:after="0" w:line="240" w:lineRule="auto"/>
        <w:rPr>
          <w:rFonts w:ascii="Times New Roman" w:eastAsia="Times New Roman" w:hAnsi="Times New Roman" w:cs="Times New Roman"/>
        </w:rPr>
      </w:pPr>
      <w:r w:rsidRPr="00C034FA">
        <w:rPr>
          <w:rFonts w:ascii="Times New Roman" w:eastAsia="Times New Roman" w:hAnsi="Times New Roman" w:cs="Times New Roman"/>
          <w:highlight w:val="lightGray"/>
        </w:rPr>
        <w:t>NN:</w:t>
      </w:r>
      <w:r w:rsidRPr="00C034FA">
        <w:rPr>
          <w:rFonts w:ascii="Times New Roman" w:eastAsia="Times New Roman" w:hAnsi="Times New Roman" w:cs="Times New Roman"/>
        </w:rPr>
        <w:t xml:space="preserve"> </w:t>
      </w:r>
    </w:p>
    <w:p w14:paraId="5A3AA5D5" w14:textId="77777777" w:rsidR="0024345D" w:rsidRPr="00C034FA" w:rsidRDefault="0024345D" w:rsidP="0024345D">
      <w:pPr>
        <w:spacing w:after="0" w:line="240" w:lineRule="auto"/>
        <w:rPr>
          <w:rFonts w:ascii="Times New Roman" w:eastAsia="Times New Roman" w:hAnsi="Times New Roman" w:cs="Times New Roman"/>
        </w:rPr>
      </w:pPr>
    </w:p>
    <w:p w14:paraId="16F8C9B4" w14:textId="60AEA35A" w:rsidR="003E1FF1" w:rsidRPr="00C034FA" w:rsidRDefault="004D13F9" w:rsidP="003E1FF1">
      <w:pPr>
        <w:spacing w:after="0" w:line="240" w:lineRule="auto"/>
        <w:rPr>
          <w:rFonts w:ascii="Times New Roman" w:hAnsi="Times New Roman" w:cs="Times New Roman"/>
          <w:bCs/>
        </w:rPr>
      </w:pPr>
      <w:r w:rsidRPr="00C034FA">
        <w:rPr>
          <w:rFonts w:ascii="Times New Roman" w:eastAsia="Times New Roman" w:hAnsi="Times New Roman" w:cs="Times New Roman"/>
          <w:b/>
          <w:bCs/>
          <w:lang w:eastAsia="lt-LT"/>
        </w:rPr>
        <w:t>Gamintojas</w:t>
      </w:r>
      <w:r w:rsidR="00BC1974" w:rsidRPr="00C034FA">
        <w:rPr>
          <w:rFonts w:ascii="Times New Roman" w:eastAsia="Times New Roman" w:hAnsi="Times New Roman" w:cs="Times New Roman"/>
          <w:b/>
          <w:bCs/>
          <w:lang w:eastAsia="lt-LT"/>
        </w:rPr>
        <w:t xml:space="preserve"> </w:t>
      </w:r>
      <w:r w:rsidR="003E1FF1" w:rsidRPr="00C034FA">
        <w:rPr>
          <w:rFonts w:ascii="Times New Roman" w:hAnsi="Times New Roman" w:cs="Times New Roman"/>
        </w:rPr>
        <w:t>Milpharm Limited, Jungtinė Karalystė arba APL Swift Services (Malta) Limited, Malta</w:t>
      </w:r>
    </w:p>
    <w:p w14:paraId="615EB264" w14:textId="77777777" w:rsidR="00BC1974" w:rsidRPr="00C034FA" w:rsidRDefault="00BC1974" w:rsidP="00BC1974">
      <w:pPr>
        <w:tabs>
          <w:tab w:val="left" w:pos="567"/>
        </w:tabs>
        <w:spacing w:after="0" w:line="240" w:lineRule="auto"/>
        <w:ind w:right="284"/>
        <w:jc w:val="both"/>
        <w:rPr>
          <w:rFonts w:ascii="Times New Roman" w:eastAsia="Times New Roman" w:hAnsi="Times New Roman" w:cs="Times New Roman"/>
          <w:b/>
          <w:bCs/>
          <w:lang w:eastAsia="lt-LT"/>
        </w:rPr>
      </w:pPr>
    </w:p>
    <w:p w14:paraId="08EE826B" w14:textId="77777777" w:rsidR="004D13F9" w:rsidRPr="00C034FA" w:rsidRDefault="004D13F9" w:rsidP="0024345D">
      <w:pPr>
        <w:spacing w:after="0" w:line="240" w:lineRule="auto"/>
        <w:rPr>
          <w:rFonts w:ascii="Times New Roman" w:eastAsia="Times New Roman" w:hAnsi="Times New Roman" w:cs="Times New Roman"/>
          <w:b/>
          <w:bCs/>
          <w:lang w:eastAsia="lt-LT"/>
        </w:rPr>
      </w:pPr>
      <w:r w:rsidRPr="00C034FA">
        <w:rPr>
          <w:rFonts w:ascii="Times New Roman" w:eastAsia="Times New Roman" w:hAnsi="Times New Roman" w:cs="Times New Roman"/>
          <w:b/>
          <w:bCs/>
          <w:lang w:eastAsia="lt-LT"/>
        </w:rPr>
        <w:t xml:space="preserve">Perpakavo </w:t>
      </w:r>
      <w:r w:rsidRPr="00C034FA">
        <w:rPr>
          <w:rFonts w:ascii="Times New Roman" w:eastAsia="Times New Roman" w:hAnsi="Times New Roman" w:cs="Times New Roman"/>
          <w:bCs/>
          <w:lang w:eastAsia="lt-LT"/>
        </w:rPr>
        <w:t>UAB „En</w:t>
      </w:r>
      <w:r w:rsidR="00BC1974" w:rsidRPr="00C034FA">
        <w:rPr>
          <w:rFonts w:ascii="Times New Roman" w:eastAsia="Times New Roman" w:hAnsi="Times New Roman" w:cs="Times New Roman"/>
          <w:bCs/>
          <w:lang w:eastAsia="lt-LT"/>
        </w:rPr>
        <w:t>tafarma“</w:t>
      </w:r>
    </w:p>
    <w:p w14:paraId="410DFF6A" w14:textId="77777777" w:rsidR="00682F77" w:rsidRPr="00C034FA" w:rsidRDefault="00682F77" w:rsidP="0024345D">
      <w:pPr>
        <w:spacing w:after="0" w:line="240" w:lineRule="auto"/>
        <w:rPr>
          <w:rFonts w:ascii="Times New Roman" w:eastAsia="Times New Roman" w:hAnsi="Times New Roman" w:cs="Times New Roman"/>
          <w:b/>
          <w:bCs/>
          <w:lang w:eastAsia="lt-LT"/>
        </w:rPr>
      </w:pPr>
    </w:p>
    <w:p w14:paraId="510C565B" w14:textId="77777777" w:rsidR="00BC1974" w:rsidRDefault="00BC1974" w:rsidP="0024345D">
      <w:pPr>
        <w:spacing w:after="0" w:line="240" w:lineRule="auto"/>
        <w:rPr>
          <w:rFonts w:ascii="Times New Roman" w:eastAsia="Times New Roman" w:hAnsi="Times New Roman" w:cs="Times New Roman"/>
          <w:b/>
          <w:bCs/>
          <w:lang w:eastAsia="lt-LT"/>
        </w:rPr>
      </w:pPr>
      <w:r w:rsidRPr="008E3A0D">
        <w:rPr>
          <w:rFonts w:ascii="Times New Roman" w:eastAsia="Times New Roman" w:hAnsi="Times New Roman" w:cs="Times New Roman"/>
          <w:b/>
          <w:bCs/>
          <w:highlight w:val="lightGray"/>
          <w:lang w:eastAsia="lt-LT"/>
        </w:rPr>
        <w:t>Perpak. serija</w:t>
      </w:r>
    </w:p>
    <w:p w14:paraId="6159BA85" w14:textId="77777777" w:rsidR="00F07082" w:rsidRPr="00535F33" w:rsidRDefault="00F07082" w:rsidP="0024345D">
      <w:pPr>
        <w:spacing w:after="0" w:line="240" w:lineRule="auto"/>
        <w:rPr>
          <w:rFonts w:ascii="Times New Roman" w:eastAsia="Times New Roman" w:hAnsi="Times New Roman" w:cs="Times New Roman"/>
          <w:b/>
          <w:bCs/>
          <w:lang w:eastAsia="lt-LT"/>
        </w:rPr>
      </w:pPr>
    </w:p>
    <w:p w14:paraId="4A557BDF" w14:textId="185B8608" w:rsidR="00A9767B" w:rsidRPr="00C034FA" w:rsidRDefault="00A9767B" w:rsidP="00A9767B">
      <w:pPr>
        <w:rPr>
          <w:rFonts w:ascii="Times New Roman" w:eastAsia="Times New Roman" w:hAnsi="Times New Roman" w:cs="Times New Roman"/>
          <w:i/>
          <w:color w:val="000000"/>
        </w:rPr>
      </w:pPr>
      <w:r w:rsidRPr="008E3A0D">
        <w:rPr>
          <w:rFonts w:ascii="Times New Roman" w:eastAsia="Times New Roman" w:hAnsi="Times New Roman" w:cs="Times New Roman"/>
          <w:i/>
          <w:color w:val="000000"/>
        </w:rPr>
        <w:t>Lygiagrečiai importuojamas vaistas skiriasi nuo referencinio: pagalbinėmis medžiagomis – lyg</w:t>
      </w:r>
      <w:r w:rsidR="004E63E5">
        <w:rPr>
          <w:rFonts w:ascii="Times New Roman" w:eastAsia="Times New Roman" w:hAnsi="Times New Roman" w:cs="Times New Roman"/>
          <w:i/>
          <w:color w:val="000000"/>
        </w:rPr>
        <w:t>iagrečiai</w:t>
      </w:r>
      <w:r w:rsidRPr="008E3A0D">
        <w:rPr>
          <w:rFonts w:ascii="Times New Roman" w:eastAsia="Times New Roman" w:hAnsi="Times New Roman" w:cs="Times New Roman"/>
          <w:i/>
          <w:color w:val="000000"/>
        </w:rPr>
        <w:t xml:space="preserve"> imp</w:t>
      </w:r>
      <w:r w:rsidR="004E63E5">
        <w:rPr>
          <w:rFonts w:ascii="Times New Roman" w:eastAsia="Times New Roman" w:hAnsi="Times New Roman" w:cs="Times New Roman"/>
          <w:i/>
          <w:color w:val="000000"/>
        </w:rPr>
        <w:t>ortuojamas</w:t>
      </w:r>
      <w:r w:rsidRPr="008E3A0D">
        <w:rPr>
          <w:rFonts w:ascii="Times New Roman" w:eastAsia="Times New Roman" w:hAnsi="Times New Roman" w:cs="Times New Roman"/>
          <w:i/>
          <w:color w:val="000000"/>
        </w:rPr>
        <w:t xml:space="preserve"> papildomai turi bevandenį </w:t>
      </w:r>
      <w:r w:rsidRPr="008E3A0D">
        <w:rPr>
          <w:rFonts w:ascii="Times New Roman" w:hAnsi="Times New Roman" w:cs="Times New Roman"/>
          <w:i/>
        </w:rPr>
        <w:t>kalcio vandenilio fosfatą ir laktozė</w:t>
      </w:r>
      <w:r w:rsidR="00EE5F94">
        <w:rPr>
          <w:rFonts w:ascii="Times New Roman" w:hAnsi="Times New Roman" w:cs="Times New Roman"/>
          <w:i/>
        </w:rPr>
        <w:t>s</w:t>
      </w:r>
      <w:r w:rsidRPr="008E3A0D">
        <w:rPr>
          <w:rFonts w:ascii="Times New Roman" w:hAnsi="Times New Roman" w:cs="Times New Roman"/>
          <w:i/>
        </w:rPr>
        <w:t xml:space="preserve"> monohidratą; išvaizda – lyg</w:t>
      </w:r>
      <w:r w:rsidR="004E63E5">
        <w:rPr>
          <w:rFonts w:ascii="Times New Roman" w:hAnsi="Times New Roman" w:cs="Times New Roman"/>
          <w:i/>
        </w:rPr>
        <w:t>iagrečiai</w:t>
      </w:r>
      <w:r w:rsidRPr="008E3A0D">
        <w:rPr>
          <w:rFonts w:ascii="Times New Roman" w:hAnsi="Times New Roman" w:cs="Times New Roman"/>
          <w:i/>
        </w:rPr>
        <w:t xml:space="preserve"> imp</w:t>
      </w:r>
      <w:r w:rsidR="004E63E5">
        <w:rPr>
          <w:rFonts w:ascii="Times New Roman" w:hAnsi="Times New Roman" w:cs="Times New Roman"/>
          <w:i/>
        </w:rPr>
        <w:t>ortuojamas</w:t>
      </w:r>
      <w:r w:rsidRPr="008E3A0D">
        <w:rPr>
          <w:rFonts w:ascii="Times New Roman" w:hAnsi="Times New Roman" w:cs="Times New Roman"/>
          <w:i/>
        </w:rPr>
        <w:t xml:space="preserve"> </w:t>
      </w:r>
      <w:r w:rsidR="00710DE0" w:rsidRPr="008E3A0D">
        <w:rPr>
          <w:rFonts w:ascii="Times New Roman" w:eastAsia="Times New Roman" w:hAnsi="Times New Roman" w:cs="Times New Roman"/>
          <w:i/>
          <w:color w:val="000000"/>
        </w:rPr>
        <w:t>–</w:t>
      </w:r>
      <w:r w:rsidRPr="008E3A0D">
        <w:rPr>
          <w:rFonts w:ascii="Times New Roman" w:hAnsi="Times New Roman" w:cs="Times New Roman"/>
          <w:i/>
        </w:rPr>
        <w:t xml:space="preserve"> </w:t>
      </w:r>
      <w:r w:rsidRPr="008E3A0D">
        <w:rPr>
          <w:rFonts w:ascii="Times New Roman" w:eastAsia="Calibri" w:hAnsi="Times New Roman" w:cs="Times New Roman"/>
          <w:i/>
        </w:rPr>
        <w:t>kapsulės formos, abipusiai išgaubtos, kurios v</w:t>
      </w:r>
      <w:r w:rsidRPr="008E3A0D">
        <w:rPr>
          <w:rFonts w:ascii="Times New Roman" w:eastAsia="Calibri" w:hAnsi="Times New Roman" w:cs="Times New Roman"/>
          <w:i/>
          <w:color w:val="000000"/>
        </w:rPr>
        <w:t>ienoje pusėje įspausta „F“, kitoje – „12“, referencinio – o</w:t>
      </w:r>
      <w:r w:rsidRPr="008E3A0D">
        <w:rPr>
          <w:rFonts w:ascii="Times New Roman" w:hAnsi="Times New Roman" w:cs="Times New Roman"/>
          <w:i/>
        </w:rPr>
        <w:t xml:space="preserve">valo formos, kurios vienoje pusėje įspausta </w:t>
      </w:r>
      <w:r w:rsidR="002D45E1" w:rsidRPr="008E3A0D">
        <w:rPr>
          <w:rFonts w:ascii="Times New Roman" w:eastAsia="Calibri" w:hAnsi="Times New Roman" w:cs="Times New Roman"/>
          <w:i/>
          <w:color w:val="000000"/>
        </w:rPr>
        <w:t>„</w:t>
      </w:r>
      <w:r w:rsidRPr="008E3A0D">
        <w:rPr>
          <w:rFonts w:ascii="Times New Roman" w:hAnsi="Times New Roman" w:cs="Times New Roman"/>
          <w:i/>
        </w:rPr>
        <w:t>SEROXAT 30</w:t>
      </w:r>
      <w:r w:rsidR="002D45E1" w:rsidRPr="008E3A0D">
        <w:rPr>
          <w:rFonts w:ascii="Times New Roman" w:eastAsia="Calibri" w:hAnsi="Times New Roman" w:cs="Times New Roman"/>
          <w:i/>
          <w:color w:val="000000"/>
        </w:rPr>
        <w:t>“</w:t>
      </w:r>
      <w:r w:rsidRPr="008E3A0D">
        <w:rPr>
          <w:rFonts w:ascii="Times New Roman" w:hAnsi="Times New Roman" w:cs="Times New Roman"/>
          <w:i/>
        </w:rPr>
        <w:t xml:space="preserve"> arba </w:t>
      </w:r>
      <w:r w:rsidR="00F07082" w:rsidRPr="008E3A0D">
        <w:rPr>
          <w:rFonts w:ascii="Times New Roman" w:eastAsia="Calibri" w:hAnsi="Times New Roman" w:cs="Times New Roman"/>
          <w:i/>
          <w:color w:val="000000"/>
        </w:rPr>
        <w:t>„</w:t>
      </w:r>
      <w:r w:rsidRPr="008E3A0D">
        <w:rPr>
          <w:rFonts w:ascii="Times New Roman" w:hAnsi="Times New Roman" w:cs="Times New Roman"/>
          <w:i/>
        </w:rPr>
        <w:t>30</w:t>
      </w:r>
      <w:r w:rsidR="00F07082" w:rsidRPr="008E3A0D">
        <w:rPr>
          <w:rFonts w:ascii="Times New Roman" w:eastAsia="Calibri" w:hAnsi="Times New Roman" w:cs="Times New Roman"/>
          <w:i/>
          <w:color w:val="000000"/>
        </w:rPr>
        <w:t>“</w:t>
      </w:r>
      <w:r w:rsidRPr="008E3A0D">
        <w:rPr>
          <w:rFonts w:ascii="Times New Roman" w:hAnsi="Times New Roman" w:cs="Times New Roman"/>
          <w:i/>
        </w:rPr>
        <w:t>; tinkamumo laiku – lyg</w:t>
      </w:r>
      <w:r w:rsidR="004E63E5">
        <w:rPr>
          <w:rFonts w:ascii="Times New Roman" w:hAnsi="Times New Roman" w:cs="Times New Roman"/>
          <w:i/>
        </w:rPr>
        <w:t>iagrečiai</w:t>
      </w:r>
      <w:r w:rsidRPr="008E3A0D">
        <w:rPr>
          <w:rFonts w:ascii="Times New Roman" w:hAnsi="Times New Roman" w:cs="Times New Roman"/>
          <w:i/>
        </w:rPr>
        <w:t xml:space="preserve"> imp</w:t>
      </w:r>
      <w:r w:rsidR="004E63E5">
        <w:rPr>
          <w:rFonts w:ascii="Times New Roman" w:hAnsi="Times New Roman" w:cs="Times New Roman"/>
          <w:i/>
        </w:rPr>
        <w:t>ortuojamo –</w:t>
      </w:r>
      <w:r w:rsidRPr="008E3A0D">
        <w:rPr>
          <w:rFonts w:ascii="Times New Roman" w:hAnsi="Times New Roman" w:cs="Times New Roman"/>
          <w:i/>
        </w:rPr>
        <w:t xml:space="preserve"> 4</w:t>
      </w:r>
      <w:r w:rsidR="004E63E5">
        <w:rPr>
          <w:rFonts w:ascii="Times New Roman" w:hAnsi="Times New Roman" w:cs="Times New Roman"/>
          <w:i/>
        </w:rPr>
        <w:t> </w:t>
      </w:r>
      <w:r w:rsidRPr="008E3A0D">
        <w:rPr>
          <w:rFonts w:ascii="Times New Roman" w:hAnsi="Times New Roman" w:cs="Times New Roman"/>
          <w:i/>
        </w:rPr>
        <w:t xml:space="preserve">m., </w:t>
      </w:r>
      <w:r w:rsidRPr="008E3A0D">
        <w:rPr>
          <w:rFonts w:ascii="Times New Roman" w:hAnsi="Times New Roman" w:cs="Times New Roman"/>
          <w:i/>
        </w:rPr>
        <w:lastRenderedPageBreak/>
        <w:t>referencinio – 3</w:t>
      </w:r>
      <w:r w:rsidR="004E63E5">
        <w:rPr>
          <w:rFonts w:ascii="Times New Roman" w:hAnsi="Times New Roman" w:cs="Times New Roman"/>
          <w:i/>
        </w:rPr>
        <w:t> </w:t>
      </w:r>
      <w:r w:rsidRPr="008E3A0D">
        <w:rPr>
          <w:rFonts w:ascii="Times New Roman" w:hAnsi="Times New Roman" w:cs="Times New Roman"/>
          <w:i/>
        </w:rPr>
        <w:t>m., laikymo sąlygomis – lyg</w:t>
      </w:r>
      <w:r w:rsidR="004E63E5">
        <w:rPr>
          <w:rFonts w:ascii="Times New Roman" w:hAnsi="Times New Roman" w:cs="Times New Roman"/>
          <w:i/>
        </w:rPr>
        <w:t>iagrečiai</w:t>
      </w:r>
      <w:r w:rsidRPr="008E3A0D">
        <w:rPr>
          <w:rFonts w:ascii="Times New Roman" w:hAnsi="Times New Roman" w:cs="Times New Roman"/>
          <w:i/>
        </w:rPr>
        <w:t xml:space="preserve"> imp</w:t>
      </w:r>
      <w:r w:rsidR="004E63E5">
        <w:rPr>
          <w:rFonts w:ascii="Times New Roman" w:hAnsi="Times New Roman" w:cs="Times New Roman"/>
          <w:i/>
        </w:rPr>
        <w:t>ortuojamas</w:t>
      </w:r>
      <w:r w:rsidRPr="008E3A0D">
        <w:rPr>
          <w:rFonts w:ascii="Times New Roman" w:hAnsi="Times New Roman" w:cs="Times New Roman"/>
          <w:i/>
        </w:rPr>
        <w:t xml:space="preserve"> </w:t>
      </w:r>
      <w:r w:rsidR="00EE5F94">
        <w:rPr>
          <w:rFonts w:ascii="Times New Roman" w:hAnsi="Times New Roman" w:cs="Times New Roman"/>
          <w:i/>
        </w:rPr>
        <w:t>–</w:t>
      </w:r>
      <w:r w:rsidR="00EE5F94" w:rsidRPr="008E3A0D">
        <w:rPr>
          <w:rFonts w:ascii="Times New Roman" w:hAnsi="Times New Roman" w:cs="Times New Roman"/>
          <w:i/>
        </w:rPr>
        <w:t xml:space="preserve"> </w:t>
      </w:r>
      <w:r w:rsidRPr="008E3A0D">
        <w:rPr>
          <w:rFonts w:ascii="Times New Roman" w:hAnsi="Times New Roman" w:cs="Times New Roman"/>
          <w:i/>
        </w:rPr>
        <w:t xml:space="preserve">šiam vaistui specialių laikymo sąlygų nereikia, referencinio </w:t>
      </w:r>
      <w:r w:rsidR="002D45E1">
        <w:rPr>
          <w:rFonts w:ascii="Times New Roman" w:hAnsi="Times New Roman" w:cs="Times New Roman"/>
          <w:i/>
        </w:rPr>
        <w:t>–</w:t>
      </w:r>
      <w:r w:rsidR="002D45E1" w:rsidRPr="008E3A0D">
        <w:rPr>
          <w:rFonts w:ascii="Times New Roman" w:hAnsi="Times New Roman" w:cs="Times New Roman"/>
          <w:i/>
        </w:rPr>
        <w:t xml:space="preserve"> </w:t>
      </w:r>
      <w:r w:rsidRPr="008E3A0D">
        <w:rPr>
          <w:rFonts w:ascii="Times New Roman" w:hAnsi="Times New Roman" w:cs="Times New Roman"/>
          <w:i/>
        </w:rPr>
        <w:t>laikyti ne aukštesnėje kaip 30</w:t>
      </w:r>
      <w:r w:rsidR="00347A2B">
        <w:rPr>
          <w:rFonts w:ascii="Times New Roman" w:hAnsi="Times New Roman" w:cs="Times New Roman"/>
          <w:i/>
        </w:rPr>
        <w:t> </w:t>
      </w:r>
      <w:r w:rsidRPr="008E3A0D">
        <w:rPr>
          <w:rFonts w:ascii="Times New Roman" w:hAnsi="Times New Roman" w:cs="Times New Roman"/>
          <w:i/>
        </w:rPr>
        <w:t xml:space="preserve">ºC temperatūroje. Laikyti gamintojo pakuotėje, kad </w:t>
      </w:r>
      <w:r>
        <w:rPr>
          <w:rFonts w:ascii="Times New Roman" w:hAnsi="Times New Roman" w:cs="Times New Roman"/>
          <w:i/>
        </w:rPr>
        <w:t>vaistas</w:t>
      </w:r>
      <w:r w:rsidRPr="008E3A0D">
        <w:rPr>
          <w:rFonts w:ascii="Times New Roman" w:hAnsi="Times New Roman" w:cs="Times New Roman"/>
          <w:i/>
        </w:rPr>
        <w:t xml:space="preserve"> būtų apsaugotas nuo šviesos</w:t>
      </w:r>
      <w:r>
        <w:rPr>
          <w:rFonts w:ascii="Times New Roman" w:hAnsi="Times New Roman" w:cs="Times New Roman"/>
          <w:i/>
        </w:rPr>
        <w:t>.</w:t>
      </w:r>
    </w:p>
    <w:p w14:paraId="4C7E0802" w14:textId="77777777" w:rsidR="0024345D" w:rsidRPr="00535F33" w:rsidRDefault="0024345D" w:rsidP="00392149">
      <w:pPr>
        <w:rPr>
          <w:rFonts w:ascii="Times New Roman" w:eastAsia="Times New Roman" w:hAnsi="Times New Roman" w:cs="Times New Roman"/>
          <w:bCs/>
          <w:lang w:eastAsia="lt-LT"/>
        </w:rPr>
      </w:pPr>
      <w:r w:rsidRPr="00535F33">
        <w:rPr>
          <w:rFonts w:ascii="Times New Roman" w:eastAsia="Times New Roman" w:hAnsi="Times New Roman" w:cs="Times New Roman"/>
          <w:bCs/>
          <w:lang w:eastAsia="lt-LT"/>
        </w:rPr>
        <w:br w:type="page"/>
      </w:r>
    </w:p>
    <w:p w14:paraId="1A060115" w14:textId="77777777" w:rsidR="0024345D" w:rsidRPr="00096C07" w:rsidRDefault="0024345D" w:rsidP="00392149">
      <w:pPr>
        <w:spacing w:after="0" w:line="240" w:lineRule="auto"/>
        <w:jc w:val="center"/>
        <w:rPr>
          <w:rFonts w:ascii="Times New Roman" w:eastAsia="Times New Roman" w:hAnsi="Times New Roman" w:cs="Times New Roman"/>
        </w:rPr>
      </w:pPr>
    </w:p>
    <w:p w14:paraId="736439A0"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67039566"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0F876803"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58ADFB87"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25974BFA"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384A78CF"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1C095F83"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2EA1F4EA"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163D840F"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50FFFF20"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07EB5A00"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6AE870A3"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723617B8"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2038ED73"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42FA1524"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0F09E10B" w14:textId="77777777" w:rsidR="0024345D" w:rsidRPr="00C034FA" w:rsidRDefault="0024345D" w:rsidP="00392149">
      <w:pPr>
        <w:spacing w:after="0" w:line="240" w:lineRule="auto"/>
        <w:jc w:val="center"/>
        <w:rPr>
          <w:rFonts w:ascii="Times New Roman" w:eastAsia="Times New Roman" w:hAnsi="Times New Roman" w:cs="Times New Roman"/>
          <w:lang w:eastAsia="lt-LT"/>
        </w:rPr>
      </w:pPr>
    </w:p>
    <w:p w14:paraId="090B2A1B"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p>
    <w:p w14:paraId="0C5B0FC0"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p>
    <w:p w14:paraId="1C77E63C"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p>
    <w:p w14:paraId="3EC84917"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p>
    <w:p w14:paraId="24A8C129"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p>
    <w:p w14:paraId="79071882" w14:textId="77777777" w:rsidR="0024345D" w:rsidRPr="00C034FA" w:rsidRDefault="0024345D" w:rsidP="0024345D">
      <w:pPr>
        <w:tabs>
          <w:tab w:val="left" w:pos="567"/>
        </w:tabs>
        <w:spacing w:after="0" w:line="240" w:lineRule="auto"/>
        <w:ind w:left="567" w:hanging="567"/>
        <w:jc w:val="center"/>
        <w:outlineLvl w:val="0"/>
        <w:rPr>
          <w:rFonts w:ascii="Times New Roman" w:eastAsia="Times New Roman" w:hAnsi="Times New Roman" w:cs="Times New Roman"/>
          <w:b/>
          <w:caps/>
          <w:lang w:eastAsia="lt-LT"/>
        </w:rPr>
      </w:pPr>
      <w:bookmarkStart w:id="0" w:name="_Toc129243128"/>
      <w:bookmarkStart w:id="1" w:name="_Toc129243253"/>
    </w:p>
    <w:bookmarkEnd w:id="0"/>
    <w:bookmarkEnd w:id="1"/>
    <w:p w14:paraId="20443288" w14:textId="77777777" w:rsidR="0024345D" w:rsidRPr="00C034FA" w:rsidRDefault="0024345D" w:rsidP="0024345D">
      <w:pPr>
        <w:spacing w:after="0" w:line="240" w:lineRule="auto"/>
        <w:jc w:val="center"/>
        <w:outlineLvl w:val="0"/>
        <w:rPr>
          <w:rFonts w:ascii="Times New Roman" w:eastAsia="Times New Roman" w:hAnsi="Times New Roman" w:cs="Times New Roman"/>
          <w:b/>
          <w:kern w:val="28"/>
          <w:lang w:eastAsia="lt-LT"/>
        </w:rPr>
      </w:pPr>
      <w:r w:rsidRPr="00C034FA">
        <w:rPr>
          <w:rFonts w:ascii="Times New Roman" w:eastAsia="Times New Roman" w:hAnsi="Times New Roman" w:cs="Times New Roman"/>
          <w:b/>
          <w:kern w:val="28"/>
          <w:lang w:eastAsia="lt-LT"/>
        </w:rPr>
        <w:t>B. PAKUOTĖS LAPELIS</w:t>
      </w:r>
    </w:p>
    <w:p w14:paraId="73535642" w14:textId="77777777" w:rsidR="0024345D" w:rsidRPr="00C034FA" w:rsidRDefault="0024345D" w:rsidP="0024345D">
      <w:pPr>
        <w:spacing w:after="0" w:line="240" w:lineRule="auto"/>
        <w:jc w:val="center"/>
        <w:outlineLvl w:val="0"/>
        <w:rPr>
          <w:rFonts w:ascii="Times New Roman" w:eastAsia="Times New Roman" w:hAnsi="Times New Roman" w:cs="Times New Roman"/>
          <w:b/>
          <w:color w:val="000000"/>
        </w:rPr>
      </w:pPr>
      <w:r w:rsidRPr="00C034FA">
        <w:rPr>
          <w:rFonts w:ascii="Times New Roman" w:eastAsia="Times New Roman" w:hAnsi="Times New Roman" w:cs="Times New Roman"/>
        </w:rPr>
        <w:br w:type="page"/>
      </w:r>
      <w:r w:rsidRPr="00C034FA">
        <w:rPr>
          <w:rFonts w:ascii="Times New Roman" w:eastAsia="Times New Roman" w:hAnsi="Times New Roman" w:cs="Times New Roman"/>
          <w:b/>
          <w:color w:val="000000"/>
        </w:rPr>
        <w:lastRenderedPageBreak/>
        <w:t>Pakuotės lapelis: informacija vartotojui</w:t>
      </w:r>
    </w:p>
    <w:p w14:paraId="5F210D6C" w14:textId="77777777" w:rsidR="0024345D" w:rsidRPr="00C034FA" w:rsidRDefault="0024345D" w:rsidP="0024345D">
      <w:pPr>
        <w:numPr>
          <w:ilvl w:val="12"/>
          <w:numId w:val="0"/>
        </w:numPr>
        <w:spacing w:after="0" w:line="240" w:lineRule="auto"/>
        <w:jc w:val="center"/>
        <w:rPr>
          <w:rFonts w:ascii="Times New Roman" w:eastAsia="Times New Roman" w:hAnsi="Times New Roman" w:cs="Times New Roman"/>
          <w:b/>
          <w:bCs/>
          <w:color w:val="000000"/>
        </w:rPr>
      </w:pPr>
    </w:p>
    <w:p w14:paraId="120CD45C" w14:textId="77777777" w:rsidR="00350EBA" w:rsidRPr="00C034FA" w:rsidRDefault="00350EBA" w:rsidP="00350EBA">
      <w:pPr>
        <w:numPr>
          <w:ilvl w:val="12"/>
          <w:numId w:val="0"/>
        </w:numPr>
        <w:spacing w:after="0" w:line="240" w:lineRule="auto"/>
        <w:jc w:val="center"/>
        <w:rPr>
          <w:rFonts w:ascii="Times New Roman" w:eastAsia="Times New Roman" w:hAnsi="Times New Roman" w:cs="Times New Roman"/>
          <w:b/>
          <w:bCs/>
          <w:color w:val="000000"/>
        </w:rPr>
      </w:pPr>
      <w:r w:rsidRPr="008E3A0D">
        <w:rPr>
          <w:rFonts w:ascii="Times New Roman" w:eastAsia="Times New Roman" w:hAnsi="Times New Roman" w:cs="Times New Roman"/>
          <w:b/>
          <w:bCs/>
          <w:color w:val="000000"/>
        </w:rPr>
        <w:t>Paroxetine Aurobindo 30 mg plėvele dengtos tabletės</w:t>
      </w:r>
    </w:p>
    <w:p w14:paraId="113B8506" w14:textId="77777777" w:rsidR="00350EBA" w:rsidRPr="00096C07" w:rsidRDefault="00350EBA" w:rsidP="0024345D">
      <w:pPr>
        <w:numPr>
          <w:ilvl w:val="12"/>
          <w:numId w:val="0"/>
        </w:numPr>
        <w:spacing w:after="0" w:line="240" w:lineRule="auto"/>
        <w:jc w:val="center"/>
        <w:rPr>
          <w:rFonts w:ascii="Times New Roman" w:eastAsia="Times New Roman" w:hAnsi="Times New Roman" w:cs="Times New Roman"/>
          <w:b/>
          <w:bCs/>
          <w:color w:val="000000"/>
        </w:rPr>
      </w:pPr>
    </w:p>
    <w:p w14:paraId="336AE21D" w14:textId="77777777" w:rsidR="0024345D" w:rsidRPr="00C034FA" w:rsidRDefault="0024345D" w:rsidP="0024345D">
      <w:pPr>
        <w:numPr>
          <w:ilvl w:val="12"/>
          <w:numId w:val="0"/>
        </w:numPr>
        <w:spacing w:after="0" w:line="240" w:lineRule="auto"/>
        <w:jc w:val="center"/>
        <w:rPr>
          <w:rFonts w:ascii="Times New Roman" w:eastAsia="Times New Roman" w:hAnsi="Times New Roman" w:cs="Times New Roman"/>
          <w:color w:val="000000"/>
        </w:rPr>
      </w:pPr>
      <w:r w:rsidRPr="00C034FA">
        <w:rPr>
          <w:rFonts w:ascii="Times New Roman" w:eastAsia="Times New Roman" w:hAnsi="Times New Roman" w:cs="Times New Roman"/>
          <w:color w:val="000000"/>
        </w:rPr>
        <w:t>Paroksetinas (hidrochlorido hemihidrato pavidalu)</w:t>
      </w:r>
    </w:p>
    <w:p w14:paraId="26714F73" w14:textId="77777777" w:rsidR="0024345D" w:rsidRPr="00C034FA" w:rsidRDefault="0024345D" w:rsidP="0024345D">
      <w:pPr>
        <w:spacing w:after="0" w:line="240" w:lineRule="auto"/>
        <w:jc w:val="center"/>
        <w:rPr>
          <w:rFonts w:ascii="Times New Roman" w:eastAsia="Times New Roman" w:hAnsi="Times New Roman" w:cs="Times New Roman"/>
          <w:color w:val="000000"/>
        </w:rPr>
      </w:pPr>
    </w:p>
    <w:p w14:paraId="6401AB3E" w14:textId="77777777" w:rsidR="0024345D" w:rsidRPr="00C034FA" w:rsidRDefault="0024345D" w:rsidP="0024345D">
      <w:pPr>
        <w:spacing w:after="0" w:line="240" w:lineRule="auto"/>
        <w:rPr>
          <w:rFonts w:ascii="Times New Roman" w:eastAsia="Times New Roman" w:hAnsi="Times New Roman" w:cs="Times New Roman"/>
          <w:b/>
        </w:rPr>
      </w:pPr>
      <w:r w:rsidRPr="00C034FA">
        <w:rPr>
          <w:rFonts w:ascii="Times New Roman" w:eastAsia="Times New Roman" w:hAnsi="Times New Roman" w:cs="Times New Roman"/>
          <w:b/>
        </w:rPr>
        <w:t>Atidžiai perskaitykite visą šį lapelį, prieš pradėdami vartoti vaistą, nes jame pateikiama Jums svarbi informacija.</w:t>
      </w:r>
    </w:p>
    <w:p w14:paraId="2F1359C4"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Neišmeskite šio lapelio, nes vėl gali prireikti jį perskaityti.</w:t>
      </w:r>
    </w:p>
    <w:p w14:paraId="146791CB"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Jeigu kiltų daugiau klausimų, kreipkitės į gydytoją arba vaistininką.</w:t>
      </w:r>
    </w:p>
    <w:p w14:paraId="6450C733"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Šis vaistas skirtas tik Jums, todėl kitiems žmonėms jo duoti negalima. Vaistas gali jiems pakenkti (net tiems, kurių ligos požymiai yra tokie patys kaip Jūsų).</w:t>
      </w:r>
    </w:p>
    <w:p w14:paraId="09F6E10C"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Jeigu pasireiškė šalutinis poveikis (net jeigu jis šiame lapelyje nenurodytas), kreipkitės į gydytoją arba vaistininką. Žr. 4 skyrių.</w:t>
      </w:r>
    </w:p>
    <w:p w14:paraId="5F2443F4"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p>
    <w:p w14:paraId="0D4FC322" w14:textId="77777777" w:rsidR="0024345D" w:rsidRPr="00C034FA" w:rsidRDefault="0024345D" w:rsidP="0024345D">
      <w:pPr>
        <w:numPr>
          <w:ilvl w:val="12"/>
          <w:numId w:val="0"/>
        </w:numPr>
        <w:spacing w:after="0" w:line="240" w:lineRule="auto"/>
        <w:ind w:right="-2"/>
        <w:outlineLvl w:val="0"/>
        <w:rPr>
          <w:rFonts w:ascii="Times New Roman" w:eastAsia="Times New Roman" w:hAnsi="Times New Roman" w:cs="Times New Roman"/>
          <w:b/>
          <w:color w:val="000000"/>
        </w:rPr>
      </w:pPr>
    </w:p>
    <w:p w14:paraId="47FD9A83"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Apie ką rašoma šiame lapelyje?</w:t>
      </w:r>
    </w:p>
    <w:p w14:paraId="671D5F0A"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1.</w:t>
      </w:r>
      <w:r w:rsidRPr="00C034FA">
        <w:rPr>
          <w:rFonts w:ascii="Times New Roman" w:eastAsia="Times New Roman" w:hAnsi="Times New Roman" w:cs="Times New Roman"/>
          <w:color w:val="000000"/>
        </w:rPr>
        <w:tab/>
        <w:t xml:space="preserve">Kas yra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ir kam jis vartojamas</w:t>
      </w:r>
    </w:p>
    <w:p w14:paraId="6CD3FF76"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2.</w:t>
      </w:r>
      <w:r w:rsidRPr="00C034FA">
        <w:rPr>
          <w:rFonts w:ascii="Times New Roman" w:eastAsia="Times New Roman" w:hAnsi="Times New Roman" w:cs="Times New Roman"/>
          <w:color w:val="000000"/>
        </w:rPr>
        <w:tab/>
        <w:t xml:space="preserve">Kas žinotina prieš vartojant </w:t>
      </w:r>
      <w:r w:rsidR="000C0000" w:rsidRPr="00C034FA">
        <w:rPr>
          <w:rFonts w:ascii="Times New Roman" w:eastAsia="Times New Roman" w:hAnsi="Times New Roman" w:cs="Times New Roman"/>
          <w:color w:val="000000"/>
        </w:rPr>
        <w:t>Paroxetine Aurobindo</w:t>
      </w:r>
    </w:p>
    <w:p w14:paraId="1BFC433C"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3.</w:t>
      </w:r>
      <w:r w:rsidRPr="00C034FA">
        <w:rPr>
          <w:rFonts w:ascii="Times New Roman" w:eastAsia="Times New Roman" w:hAnsi="Times New Roman" w:cs="Times New Roman"/>
          <w:color w:val="000000"/>
        </w:rPr>
        <w:tab/>
        <w:t xml:space="preserve">Kaip vartoti </w:t>
      </w:r>
      <w:r w:rsidR="000C0000" w:rsidRPr="00C034FA">
        <w:rPr>
          <w:rFonts w:ascii="Times New Roman" w:eastAsia="Times New Roman" w:hAnsi="Times New Roman" w:cs="Times New Roman"/>
          <w:color w:val="000000"/>
        </w:rPr>
        <w:t>Paroxetine Aurobindo</w:t>
      </w:r>
    </w:p>
    <w:p w14:paraId="37AC27E5"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4.</w:t>
      </w:r>
      <w:r w:rsidRPr="00C034FA">
        <w:rPr>
          <w:rFonts w:ascii="Times New Roman" w:eastAsia="Times New Roman" w:hAnsi="Times New Roman" w:cs="Times New Roman"/>
          <w:color w:val="000000"/>
        </w:rPr>
        <w:tab/>
        <w:t>Galimas šalutinis poveikis</w:t>
      </w:r>
    </w:p>
    <w:p w14:paraId="62834086"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5.</w:t>
      </w:r>
      <w:r w:rsidRPr="00C034FA">
        <w:rPr>
          <w:rFonts w:ascii="Times New Roman" w:eastAsia="Times New Roman" w:hAnsi="Times New Roman" w:cs="Times New Roman"/>
          <w:color w:val="000000"/>
        </w:rPr>
        <w:tab/>
        <w:t xml:space="preserve">Kaip laikyti </w:t>
      </w:r>
      <w:r w:rsidR="000C0000" w:rsidRPr="00C034FA">
        <w:rPr>
          <w:rFonts w:ascii="Times New Roman" w:eastAsia="Times New Roman" w:hAnsi="Times New Roman" w:cs="Times New Roman"/>
          <w:color w:val="000000"/>
        </w:rPr>
        <w:t>Paroxetine Aurobindo</w:t>
      </w:r>
    </w:p>
    <w:p w14:paraId="604F47B1"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6.</w:t>
      </w:r>
      <w:r w:rsidRPr="00C034FA">
        <w:rPr>
          <w:rFonts w:ascii="Times New Roman" w:eastAsia="Times New Roman" w:hAnsi="Times New Roman" w:cs="Times New Roman"/>
          <w:color w:val="000000"/>
        </w:rPr>
        <w:tab/>
        <w:t>Pakuotės turinys ir kita informacija</w:t>
      </w:r>
    </w:p>
    <w:p w14:paraId="5C7E4A89"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p>
    <w:p w14:paraId="73FE3F8F"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p>
    <w:p w14:paraId="7BD95053" w14:textId="77777777" w:rsidR="0024345D" w:rsidRPr="00C034FA" w:rsidRDefault="0024345D" w:rsidP="0024345D">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C034FA">
        <w:rPr>
          <w:rFonts w:ascii="Times New Roman" w:eastAsia="Times New Roman" w:hAnsi="Times New Roman" w:cs="Times New Roman"/>
          <w:b/>
          <w:color w:val="000000"/>
        </w:rPr>
        <w:t>1.</w:t>
      </w:r>
      <w:r w:rsidRPr="00C034FA">
        <w:rPr>
          <w:rFonts w:ascii="Times New Roman" w:eastAsia="Times New Roman" w:hAnsi="Times New Roman" w:cs="Times New Roman"/>
          <w:b/>
          <w:color w:val="000000"/>
        </w:rPr>
        <w:tab/>
        <w:t xml:space="preserve">Kas yra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ir kam jis vartojamas</w:t>
      </w:r>
    </w:p>
    <w:p w14:paraId="5AEB7843" w14:textId="77777777" w:rsidR="0024345D" w:rsidRPr="00C034FA" w:rsidRDefault="0024345D" w:rsidP="0024345D">
      <w:pPr>
        <w:tabs>
          <w:tab w:val="left" w:pos="1815"/>
        </w:tabs>
        <w:spacing w:after="0" w:line="240" w:lineRule="auto"/>
        <w:ind w:left="567" w:hanging="567"/>
        <w:rPr>
          <w:rFonts w:ascii="Times New Roman" w:eastAsia="Times New Roman" w:hAnsi="Times New Roman" w:cs="Times New Roman"/>
          <w:color w:val="000000"/>
        </w:rPr>
      </w:pPr>
    </w:p>
    <w:p w14:paraId="167182C7" w14:textId="77777777" w:rsidR="0024345D" w:rsidRPr="00C034FA" w:rsidRDefault="000C0000"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Paroxetine Aurobindo</w:t>
      </w:r>
      <w:r w:rsidR="0024345D" w:rsidRPr="00C034FA">
        <w:rPr>
          <w:rFonts w:ascii="Times New Roman" w:eastAsia="Times New Roman" w:hAnsi="Times New Roman" w:cs="Times New Roman"/>
          <w:b/>
          <w:color w:val="000000"/>
        </w:rPr>
        <w:t xml:space="preserve"> yra skirtas gydyti suaugusiems žmonėms, kuriems pasireiškia depresija ir/ar nerimas.</w:t>
      </w:r>
    </w:p>
    <w:p w14:paraId="1BB2B701" w14:textId="77777777" w:rsidR="0024345D" w:rsidRPr="00C034FA" w:rsidRDefault="0024345D" w:rsidP="0024345D">
      <w:pPr>
        <w:tabs>
          <w:tab w:val="left" w:pos="1815"/>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Nerimas, kuris gali būti gydomas vartojant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yra obsesinis kompulsinis sindromas (pasikartojančios, įkyrios mintys su nekontroliuojamu elgesiu), panika (panikos priepuoliai, įskaitant ir atsiradusius dėl agorafobijos – atvirų erdvių baimės), socialinis nerimas (baimė ar socialinių situacijų vengimas), potrauminio streso sindromas (nerimas, atsiradęs po </w:t>
      </w:r>
      <w:r w:rsidRPr="00C034FA">
        <w:rPr>
          <w:rFonts w:ascii="Times New Roman" w:eastAsia="Times New Roman" w:hAnsi="Times New Roman" w:cs="Times New Roman"/>
        </w:rPr>
        <w:t>traumuojančio</w:t>
      </w:r>
      <w:r w:rsidRPr="00C034FA">
        <w:rPr>
          <w:rFonts w:ascii="Times New Roman" w:eastAsia="Times New Roman" w:hAnsi="Times New Roman" w:cs="Times New Roman"/>
          <w:color w:val="000000"/>
        </w:rPr>
        <w:t xml:space="preserve"> įvykio) ir generalizuotas </w:t>
      </w:r>
      <w:r w:rsidRPr="00C034FA">
        <w:rPr>
          <w:rFonts w:ascii="Times New Roman" w:eastAsia="Times New Roman" w:hAnsi="Times New Roman" w:cs="Times New Roman"/>
        </w:rPr>
        <w:t>nerimo sutrikimas</w:t>
      </w:r>
      <w:r w:rsidRPr="00C034FA">
        <w:rPr>
          <w:rFonts w:ascii="Times New Roman" w:eastAsia="Times New Roman" w:hAnsi="Times New Roman" w:cs="Times New Roman"/>
          <w:color w:val="000000"/>
        </w:rPr>
        <w:t xml:space="preserve"> (bendra nerimastinga ar nervinga savijauta).</w:t>
      </w:r>
    </w:p>
    <w:p w14:paraId="3223695F" w14:textId="77777777" w:rsidR="0024345D" w:rsidRPr="00C034FA" w:rsidRDefault="000C0000" w:rsidP="0024345D">
      <w:pPr>
        <w:tabs>
          <w:tab w:val="left" w:pos="1815"/>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 xml:space="preserve"> priklauso SSRI vaistų grupei (selektyvūs serotonino </w:t>
      </w:r>
      <w:r w:rsidR="0024345D" w:rsidRPr="00C034FA">
        <w:rPr>
          <w:rFonts w:ascii="Times New Roman" w:eastAsia="Times New Roman" w:hAnsi="Times New Roman" w:cs="Times New Roman"/>
        </w:rPr>
        <w:t>reabsorbcijos</w:t>
      </w:r>
      <w:r w:rsidR="0024345D" w:rsidRPr="00C034FA">
        <w:rPr>
          <w:rFonts w:ascii="Times New Roman" w:eastAsia="Times New Roman" w:hAnsi="Times New Roman" w:cs="Times New Roman"/>
          <w:color w:val="000000"/>
        </w:rPr>
        <w:t xml:space="preserve"> inhibitoriai). Kiekvieno žmogaus smegenyse yra medžiagos, vadinamos serotoninu. Depresyvių ir nerimaujančių žmonių serotonino kiekis yra mažesnis nei kitų. Nėra visiškai aišku, kaip veikia </w:t>
      </w: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 xml:space="preserve"> ir kiti SSRI, bet jie gali padėti padidinti serotonino kiekį smegenyse. Svarbu tinkamai gydyti depresiją ir nerimą, nes tai padės Jums jaustis geriau.</w:t>
      </w:r>
    </w:p>
    <w:p w14:paraId="138E2A58" w14:textId="77777777" w:rsidR="0024345D" w:rsidRPr="00C034FA" w:rsidRDefault="0024345D" w:rsidP="0024345D">
      <w:pPr>
        <w:tabs>
          <w:tab w:val="left" w:pos="1815"/>
        </w:tabs>
        <w:spacing w:after="0" w:line="240" w:lineRule="auto"/>
        <w:ind w:left="567" w:hanging="567"/>
        <w:rPr>
          <w:rFonts w:ascii="Times New Roman" w:eastAsia="Times New Roman" w:hAnsi="Times New Roman" w:cs="Times New Roman"/>
          <w:color w:val="000000"/>
        </w:rPr>
      </w:pPr>
    </w:p>
    <w:p w14:paraId="4FFB3AB9" w14:textId="77777777" w:rsidR="0024345D" w:rsidRPr="00C034FA" w:rsidRDefault="0024345D" w:rsidP="0024345D">
      <w:pPr>
        <w:tabs>
          <w:tab w:val="left" w:pos="1815"/>
        </w:tabs>
        <w:spacing w:after="0" w:line="240" w:lineRule="auto"/>
        <w:ind w:left="567" w:hanging="567"/>
        <w:rPr>
          <w:rFonts w:ascii="Times New Roman" w:eastAsia="Times New Roman" w:hAnsi="Times New Roman" w:cs="Times New Roman"/>
          <w:color w:val="000000"/>
        </w:rPr>
      </w:pPr>
    </w:p>
    <w:p w14:paraId="7408B35B" w14:textId="77777777" w:rsidR="0024345D" w:rsidRPr="00C034FA" w:rsidRDefault="0024345D" w:rsidP="0024345D">
      <w:pPr>
        <w:numPr>
          <w:ilvl w:val="12"/>
          <w:numId w:val="0"/>
        </w:numPr>
        <w:spacing w:after="0" w:line="240" w:lineRule="auto"/>
        <w:ind w:left="567" w:hanging="567"/>
        <w:outlineLvl w:val="0"/>
        <w:rPr>
          <w:rFonts w:ascii="Times New Roman" w:eastAsia="Times New Roman" w:hAnsi="Times New Roman" w:cs="Times New Roman"/>
          <w:b/>
          <w:caps/>
          <w:color w:val="000000"/>
        </w:rPr>
      </w:pPr>
      <w:r w:rsidRPr="00C034FA">
        <w:rPr>
          <w:rFonts w:ascii="Times New Roman" w:eastAsia="Times New Roman" w:hAnsi="Times New Roman" w:cs="Times New Roman"/>
          <w:b/>
          <w:color w:val="000000"/>
        </w:rPr>
        <w:t>2.</w:t>
      </w:r>
      <w:r w:rsidRPr="00C034FA">
        <w:rPr>
          <w:rFonts w:ascii="Times New Roman" w:eastAsia="Times New Roman" w:hAnsi="Times New Roman" w:cs="Times New Roman"/>
          <w:b/>
          <w:color w:val="000000"/>
        </w:rPr>
        <w:tab/>
        <w:t xml:space="preserve">Kas žinotina prieš vartojant </w:t>
      </w:r>
      <w:r w:rsidR="000C0000" w:rsidRPr="00C034FA">
        <w:rPr>
          <w:rFonts w:ascii="Times New Roman" w:eastAsia="Times New Roman" w:hAnsi="Times New Roman" w:cs="Times New Roman"/>
          <w:b/>
          <w:color w:val="000000"/>
        </w:rPr>
        <w:t>Paroxetine Aurobindo</w:t>
      </w:r>
    </w:p>
    <w:p w14:paraId="0CD59655"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p>
    <w:p w14:paraId="78F5007C" w14:textId="77777777" w:rsidR="0024345D" w:rsidRPr="00C034FA" w:rsidRDefault="000C0000" w:rsidP="0024345D">
      <w:pPr>
        <w:spacing w:after="0" w:line="240" w:lineRule="auto"/>
        <w:ind w:left="567" w:hanging="567"/>
        <w:rPr>
          <w:rFonts w:ascii="Times New Roman" w:eastAsia="Times New Roman" w:hAnsi="Times New Roman" w:cs="Times New Roman"/>
          <w:b/>
          <w:caps/>
          <w:color w:val="000000"/>
        </w:rPr>
      </w:pPr>
      <w:r w:rsidRPr="00C034FA">
        <w:rPr>
          <w:rFonts w:ascii="Times New Roman" w:eastAsia="Times New Roman" w:hAnsi="Times New Roman" w:cs="Times New Roman"/>
          <w:b/>
          <w:bCs/>
          <w:color w:val="000000"/>
        </w:rPr>
        <w:t>Paroxetine Aurobindo</w:t>
      </w:r>
      <w:r w:rsidR="0024345D" w:rsidRPr="00C034FA">
        <w:rPr>
          <w:rFonts w:ascii="Times New Roman" w:eastAsia="Times New Roman" w:hAnsi="Times New Roman" w:cs="Times New Roman"/>
          <w:b/>
          <w:bCs/>
          <w:color w:val="000000"/>
        </w:rPr>
        <w:t xml:space="preserve"> vartoti negalima:</w:t>
      </w:r>
    </w:p>
    <w:p w14:paraId="6A208B6E"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b/>
          <w:color w:val="000000"/>
        </w:rPr>
        <w:t>jei vartojate vaistus, vadinamus monoamino oksidazės (MAO) inhibitoriais</w:t>
      </w:r>
      <w:r w:rsidRPr="00C034FA">
        <w:rPr>
          <w:rFonts w:ascii="Times New Roman" w:eastAsia="Times New Roman" w:hAnsi="Times New Roman" w:cs="Times New Roman"/>
          <w:color w:val="000000"/>
        </w:rPr>
        <w:t xml:space="preserve"> (įskaitant moklobemidą</w:t>
      </w:r>
      <w:r w:rsidRPr="00C034FA">
        <w:rPr>
          <w:rFonts w:ascii="Times New Roman" w:eastAsia="Times New Roman" w:hAnsi="Times New Roman" w:cs="Times New Roman"/>
        </w:rPr>
        <w:t xml:space="preserve"> ir metiltioninio chloridą [metileno mėlynąjį]</w:t>
      </w:r>
      <w:r w:rsidRPr="00C034FA">
        <w:rPr>
          <w:rFonts w:ascii="Times New Roman" w:eastAsia="Times New Roman" w:hAnsi="Times New Roman" w:cs="Times New Roman"/>
          <w:color w:val="000000"/>
        </w:rPr>
        <w:t xml:space="preserve">), arba vartojote juos per paskutines dvi savaites. Gydytojas Jums patars, kaip nutraukus vartoti MAO inhibitorių pradėti vartoti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w:t>
      </w:r>
    </w:p>
    <w:p w14:paraId="7D91FADC"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b/>
          <w:color w:val="000000"/>
        </w:rPr>
        <w:t xml:space="preserve">jei Jūs vartojate antipsichozinius vaistus, </w:t>
      </w:r>
      <w:r w:rsidRPr="00C034FA">
        <w:rPr>
          <w:rFonts w:ascii="Times New Roman" w:eastAsia="Times New Roman" w:hAnsi="Times New Roman" w:cs="Times New Roman"/>
          <w:color w:val="000000"/>
        </w:rPr>
        <w:t>vadinamus tioridazonu ar pimozidu;</w:t>
      </w:r>
    </w:p>
    <w:p w14:paraId="6451CC72"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b/>
          <w:color w:val="000000"/>
        </w:rPr>
        <w:t xml:space="preserve">jeigu yra alergija </w:t>
      </w:r>
      <w:r w:rsidRPr="00C034FA">
        <w:rPr>
          <w:rFonts w:ascii="Times New Roman" w:eastAsia="Times New Roman" w:hAnsi="Times New Roman" w:cs="Times New Roman"/>
          <w:color w:val="000000"/>
        </w:rPr>
        <w:t>paroksetinui arba bet kuriai pagalbinei šio vaisto medžiagai (jos išvardytos 6 skyriuje).</w:t>
      </w:r>
    </w:p>
    <w:p w14:paraId="311D1B70" w14:textId="77777777" w:rsidR="0024345D" w:rsidRPr="00C034FA" w:rsidRDefault="0024345D" w:rsidP="0024345D">
      <w:pPr>
        <w:numPr>
          <w:ilvl w:val="12"/>
          <w:numId w:val="0"/>
        </w:numPr>
        <w:spacing w:after="0" w:line="240" w:lineRule="auto"/>
        <w:ind w:left="567" w:hanging="567"/>
        <w:rPr>
          <w:rFonts w:ascii="Times New Roman" w:eastAsia="Times New Roman" w:hAnsi="Times New Roman" w:cs="Times New Roman"/>
          <w:color w:val="000000"/>
        </w:rPr>
      </w:pPr>
    </w:p>
    <w:p w14:paraId="44B2725A"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Jeigu bent vienas iš šių teiginių Jums tinka</w:t>
      </w:r>
      <w:r w:rsidRPr="00C034FA">
        <w:rPr>
          <w:rFonts w:ascii="Times New Roman" w:eastAsia="Times New Roman" w:hAnsi="Times New Roman" w:cs="Times New Roman"/>
          <w:color w:val="000000"/>
        </w:rPr>
        <w:t xml:space="preserve">, prieš pradėdami vartoti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apie tai pasakykite gydytojui.</w:t>
      </w:r>
    </w:p>
    <w:p w14:paraId="0CD9B84C"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p>
    <w:p w14:paraId="177FE7AC"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Įspėjimai ir atsargumo priemonės</w:t>
      </w:r>
    </w:p>
    <w:p w14:paraId="20E75D78" w14:textId="77777777" w:rsidR="0024345D" w:rsidRPr="00C034FA" w:rsidRDefault="0024345D" w:rsidP="0024345D">
      <w:pPr>
        <w:numPr>
          <w:ilvl w:val="12"/>
          <w:numId w:val="0"/>
        </w:num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Pasitarkite su gydytoju arba vaistininku prieš pradėdami vartoti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w:t>
      </w:r>
    </w:p>
    <w:p w14:paraId="66F98FF8"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lastRenderedPageBreak/>
        <w:t xml:space="preserve">jeigu Jūs vartojate kitus vaistus (žr. „Kiti vaistai ir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w:t>
      </w:r>
    </w:p>
    <w:p w14:paraId="0F1512F6" w14:textId="77777777" w:rsidR="0024345D" w:rsidRPr="00C034FA" w:rsidRDefault="0024345D" w:rsidP="0024345D">
      <w:pPr>
        <w:numPr>
          <w:ilvl w:val="12"/>
          <w:numId w:val="0"/>
        </w:numPr>
        <w:spacing w:after="0" w:line="240" w:lineRule="auto"/>
        <w:ind w:left="562" w:hanging="562"/>
        <w:rPr>
          <w:rFonts w:ascii="Times New Roman" w:eastAsia="Times New Roman" w:hAnsi="Times New Roman" w:cs="Times New Roman"/>
          <w:color w:val="000000"/>
        </w:rPr>
      </w:pPr>
      <w:r w:rsidRPr="00C034FA">
        <w:rPr>
          <w:rFonts w:ascii="Times New Roman" w:eastAsia="Times New Roman" w:hAnsi="Times New Roman" w:cs="Times New Roman"/>
        </w:rPr>
        <w:t>-</w:t>
      </w:r>
      <w:r w:rsidRPr="00C034FA">
        <w:rPr>
          <w:rFonts w:ascii="Times New Roman" w:eastAsia="Times New Roman" w:hAnsi="Times New Roman" w:cs="Times New Roman"/>
        </w:rPr>
        <w:tab/>
      </w:r>
      <w:r w:rsidRPr="00C034FA">
        <w:rPr>
          <w:rFonts w:ascii="Times New Roman" w:eastAsia="Times New Roman" w:hAnsi="Times New Roman" w:cs="Times New Roman"/>
          <w:color w:val="000000"/>
        </w:rPr>
        <w:t xml:space="preserve">jeigu vartojate tamoksifeną krūties vėžiui arba vaisingumo sutrikimui gydyti.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gali mažinti tamoksifeno veiksmingumą, taigi gydytojas gali rekomenduoti vartoti kitą vaistą nuo depresijos;</w:t>
      </w:r>
    </w:p>
    <w:p w14:paraId="36851021"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jeigu sergate inkstų, kepenų ar širdies ligomis;</w:t>
      </w:r>
    </w:p>
    <w:p w14:paraId="29C894A3"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jeigu sergate epilepsija ar praeityje yra buvę </w:t>
      </w:r>
      <w:r w:rsidRPr="00C034FA">
        <w:rPr>
          <w:rFonts w:ascii="Times New Roman" w:eastAsia="Times New Roman" w:hAnsi="Times New Roman" w:cs="Times New Roman"/>
        </w:rPr>
        <w:t>traukulių priepuolių</w:t>
      </w:r>
      <w:r w:rsidRPr="00C034FA">
        <w:rPr>
          <w:rFonts w:ascii="Times New Roman" w:eastAsia="Times New Roman" w:hAnsi="Times New Roman" w:cs="Times New Roman"/>
          <w:color w:val="000000"/>
        </w:rPr>
        <w:t>;</w:t>
      </w:r>
    </w:p>
    <w:p w14:paraId="0EFAF21B"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 Jums kada nors yra buvę manijos epizodų (per daug aktyvus elgesys ar mintys);</w:t>
      </w:r>
    </w:p>
    <w:p w14:paraId="4C26B4D3"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jei Jums taikoma </w:t>
      </w:r>
      <w:r w:rsidRPr="00C034FA">
        <w:rPr>
          <w:rFonts w:ascii="Times New Roman" w:eastAsia="Times New Roman" w:hAnsi="Times New Roman" w:cs="Times New Roman"/>
        </w:rPr>
        <w:t>elektros impulsų</w:t>
      </w:r>
      <w:r w:rsidRPr="00C034FA">
        <w:rPr>
          <w:rFonts w:ascii="Times New Roman" w:eastAsia="Times New Roman" w:hAnsi="Times New Roman" w:cs="Times New Roman"/>
          <w:color w:val="000000"/>
        </w:rPr>
        <w:t xml:space="preserve"> terapija (EIT);</w:t>
      </w:r>
    </w:p>
    <w:p w14:paraId="03F3D347"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jeigu praeityje Jums yra buvę kraujo krešumo sutrikimų arba jei Jūs vartojate vaistus, kurie gali padidinti kraujavimo riziką (vaistus, kurie skystina kraują, tokius kaip varfarinas, antipsichozinius vaistus, tokius kaip perfenazinas ar klozapinas, tricikliai antidepresantai, vaistus nuo skausmo ir uždegimo, vadinamus nesteroidiniais vaistais nuo uždegimo ar NVNU, tokius kaip acetilsalicilo rūgštis, ibuprofenas, celekoksibas, etodolakas, diklofenakas, meloksikamas);</w:t>
      </w:r>
    </w:p>
    <w:p w14:paraId="3BFD0F5A" w14:textId="77777777" w:rsidR="0024345D" w:rsidRPr="00C034FA" w:rsidRDefault="0024345D" w:rsidP="0024345D">
      <w:pPr>
        <w:numPr>
          <w:ilvl w:val="12"/>
          <w:numId w:val="0"/>
        </w:numPr>
        <w:spacing w:after="0" w:line="240" w:lineRule="auto"/>
        <w:ind w:left="562" w:hanging="562"/>
        <w:rPr>
          <w:rFonts w:ascii="Times New Roman" w:eastAsia="Times New Roman" w:hAnsi="Times New Roman" w:cs="Times New Roman"/>
          <w:color w:val="000000"/>
        </w:rPr>
      </w:pPr>
      <w:r w:rsidRPr="00C034FA">
        <w:rPr>
          <w:rFonts w:ascii="Times New Roman" w:eastAsia="Times New Roman" w:hAnsi="Times New Roman" w:cs="Times New Roman"/>
        </w:rPr>
        <w:t>-</w:t>
      </w:r>
      <w:r w:rsidRPr="00C034FA">
        <w:rPr>
          <w:rFonts w:ascii="Times New Roman" w:eastAsia="Times New Roman" w:hAnsi="Times New Roman" w:cs="Times New Roman"/>
        </w:rPr>
        <w:tab/>
      </w:r>
      <w:r w:rsidRPr="00C034FA">
        <w:rPr>
          <w:rFonts w:ascii="Times New Roman" w:eastAsia="Times New Roman" w:hAnsi="Times New Roman" w:cs="Times New Roman"/>
          <w:color w:val="000000"/>
        </w:rPr>
        <w:t>jeigu Jūs sergate diabetu;</w:t>
      </w:r>
    </w:p>
    <w:p w14:paraId="7642D140"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jei </w:t>
      </w:r>
      <w:r w:rsidR="00BF4E35">
        <w:rPr>
          <w:rFonts w:ascii="Times New Roman" w:eastAsia="Times New Roman" w:hAnsi="Times New Roman" w:cs="Times New Roman"/>
          <w:color w:val="000000"/>
        </w:rPr>
        <w:t>ribojate</w:t>
      </w:r>
      <w:r w:rsidRPr="00C034FA">
        <w:rPr>
          <w:rFonts w:ascii="Times New Roman" w:eastAsia="Times New Roman" w:hAnsi="Times New Roman" w:cs="Times New Roman"/>
          <w:color w:val="000000"/>
        </w:rPr>
        <w:t xml:space="preserve"> natrio</w:t>
      </w:r>
      <w:r w:rsidR="00BF4E35">
        <w:rPr>
          <w:rFonts w:ascii="Times New Roman" w:eastAsia="Times New Roman" w:hAnsi="Times New Roman" w:cs="Times New Roman"/>
          <w:color w:val="000000"/>
        </w:rPr>
        <w:t xml:space="preserve"> kiekį maiste</w:t>
      </w:r>
      <w:r w:rsidRPr="00C034FA">
        <w:rPr>
          <w:rFonts w:ascii="Times New Roman" w:eastAsia="Times New Roman" w:hAnsi="Times New Roman" w:cs="Times New Roman"/>
          <w:color w:val="000000"/>
        </w:rPr>
        <w:t>;</w:t>
      </w:r>
    </w:p>
    <w:p w14:paraId="7C62711E"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jeigu Jūs sergate glaukoma (padidėjęs akispūdis);</w:t>
      </w:r>
    </w:p>
    <w:p w14:paraId="679A8940"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 Jūs esate nėščia ar planuojate nėštumą (žr. „Nėštumas ir žindymo laikotarpis“);</w:t>
      </w:r>
    </w:p>
    <w:p w14:paraId="2E90581C" w14:textId="77777777" w:rsidR="0024345D" w:rsidRPr="00C034FA" w:rsidRDefault="0024345D" w:rsidP="0024345D">
      <w:pPr>
        <w:numPr>
          <w:ilvl w:val="0"/>
          <w:numId w:val="2"/>
        </w:numPr>
        <w:tabs>
          <w:tab w:val="left" w:pos="567"/>
        </w:tabs>
        <w:spacing w:after="0" w:line="260" w:lineRule="exact"/>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jei Jūs jaunesnis(-ė) nei 18 metų amžiaus (žr. „Vaikai ir jaunesni nei 18 metų amžiaus</w:t>
      </w:r>
      <w:r w:rsidRPr="00C034FA">
        <w:rPr>
          <w:rFonts w:ascii="Times New Roman" w:eastAsia="Times New Roman" w:hAnsi="Times New Roman" w:cs="Times New Roman"/>
          <w:i/>
          <w:color w:val="000000"/>
        </w:rPr>
        <w:t xml:space="preserve"> </w:t>
      </w:r>
      <w:r w:rsidRPr="00C034FA">
        <w:rPr>
          <w:rFonts w:ascii="Times New Roman" w:eastAsia="Times New Roman" w:hAnsi="Times New Roman" w:cs="Times New Roman"/>
          <w:color w:val="000000"/>
        </w:rPr>
        <w:t>paaugliai“).</w:t>
      </w:r>
    </w:p>
    <w:p w14:paraId="7290E750" w14:textId="77777777" w:rsidR="0024345D" w:rsidRPr="00C034FA" w:rsidRDefault="0024345D" w:rsidP="0024345D">
      <w:pPr>
        <w:numPr>
          <w:ilvl w:val="12"/>
          <w:numId w:val="0"/>
        </w:num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Jei Jums tinka nors vienas iš aukščiau išvardytų teiginių</w:t>
      </w:r>
      <w:r w:rsidRPr="00C034FA">
        <w:rPr>
          <w:rFonts w:ascii="Times New Roman" w:eastAsia="Times New Roman" w:hAnsi="Times New Roman" w:cs="Times New Roman"/>
          <w:color w:val="000000"/>
        </w:rPr>
        <w:t xml:space="preserve"> ir jo neaptarėte su savo gydytoju, </w:t>
      </w:r>
      <w:r w:rsidRPr="00C034FA">
        <w:rPr>
          <w:rFonts w:ascii="Times New Roman" w:eastAsia="Times New Roman" w:hAnsi="Times New Roman" w:cs="Times New Roman"/>
          <w:b/>
          <w:color w:val="000000"/>
        </w:rPr>
        <w:t xml:space="preserve">dar kartą pasitarkite su gydytoju dėl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vartojimo.</w:t>
      </w:r>
    </w:p>
    <w:p w14:paraId="3C06CA4B"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p>
    <w:p w14:paraId="6B8B7E2E"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Vaikai ir jaunesni nei 18 metų amžiaus paaugliai</w:t>
      </w:r>
    </w:p>
    <w:p w14:paraId="617489DE" w14:textId="77777777" w:rsidR="0024345D" w:rsidRPr="00C034FA" w:rsidRDefault="000C0000" w:rsidP="0024345D">
      <w:pPr>
        <w:numPr>
          <w:ilvl w:val="12"/>
          <w:numId w:val="0"/>
        </w:num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Paroxetine Aurobindo</w:t>
      </w:r>
      <w:r w:rsidR="0024345D" w:rsidRPr="00C034FA">
        <w:rPr>
          <w:rFonts w:ascii="Times New Roman" w:eastAsia="Times New Roman" w:hAnsi="Times New Roman" w:cs="Times New Roman"/>
          <w:b/>
          <w:color w:val="000000"/>
        </w:rPr>
        <w:t xml:space="preserve"> negalima duoti vaikams ir jaunesniems nei 18 metų paaugliams. </w:t>
      </w:r>
      <w:r w:rsidR="0024345D" w:rsidRPr="00C034FA">
        <w:rPr>
          <w:rFonts w:ascii="Times New Roman" w:eastAsia="Times New Roman" w:hAnsi="Times New Roman" w:cs="Times New Roman"/>
          <w:color w:val="000000"/>
        </w:rPr>
        <w:t xml:space="preserve">Jaunesniems nei 18 metų amžiaus pacientams, vartojantiems </w:t>
      </w: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 xml:space="preserve">, padidėja šalutinio poveikio rizika, tokia kaip bandymas nusižudyti, </w:t>
      </w:r>
      <w:r w:rsidR="0024345D" w:rsidRPr="00C034FA">
        <w:rPr>
          <w:rFonts w:ascii="Times New Roman" w:eastAsia="Times New Roman" w:hAnsi="Times New Roman" w:cs="Times New Roman"/>
        </w:rPr>
        <w:t>mintys apie savižudybę</w:t>
      </w:r>
      <w:r w:rsidR="0024345D" w:rsidRPr="00C034FA">
        <w:rPr>
          <w:rFonts w:ascii="Times New Roman" w:eastAsia="Times New Roman" w:hAnsi="Times New Roman" w:cs="Times New Roman"/>
          <w:color w:val="000000"/>
        </w:rPr>
        <w:t xml:space="preserve"> ar priešiškumas (dažniausia agresija, priešiškas elgesys ir pyktis). Jei Jums (ar Jūsų vaikui) gydytojas išrašė </w:t>
      </w: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 xml:space="preserve"> ir Jūs norite tai aptarti, dar kartą aplankykite savo gydytoją. Nedelsdami praneškite gydytojui, jei Jums (ar Jūsų vaikui) vartojant </w:t>
      </w: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 xml:space="preserve"> atsirastų ar pasunkėtų nors vienas iš aukščiau išvardytų simptomų. Be to, dar nėra ištirta, ar ilgai vartojamas </w:t>
      </w: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 xml:space="preserve"> saugus šios amžiaus grupės augimui, brendimui bei kognityviniam (pažinimo) ir elgesio vystymuisi.</w:t>
      </w:r>
    </w:p>
    <w:p w14:paraId="4ED9FDDD"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p>
    <w:p w14:paraId="1BECD690"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Atliekant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tyrimus su jaunesniais nei 18 metų amžiaus asmenimis, dažniausias šalutinis poveikis, kuris buvo mažiau nei 1 iš 10 vaikų/paauglių, buvo toks: padažnėjusios </w:t>
      </w:r>
      <w:r w:rsidRPr="00C034FA">
        <w:rPr>
          <w:rFonts w:ascii="Times New Roman" w:eastAsia="Times New Roman" w:hAnsi="Times New Roman" w:cs="Times New Roman"/>
        </w:rPr>
        <w:t>mintys apie savižudybę</w:t>
      </w:r>
      <w:r w:rsidRPr="00C034FA">
        <w:rPr>
          <w:rFonts w:ascii="Times New Roman" w:eastAsia="Times New Roman" w:hAnsi="Times New Roman" w:cs="Times New Roman"/>
          <w:color w:val="000000"/>
        </w:rPr>
        <w:t xml:space="preserve"> ir bandymai nusižudyti, sąmoningas savęs žalojimas, priešiškumas, agresyvumas ar nedraugiškumas, apetito stoka, drebėjimas, nenormalus prakaitavimas, hiperaktyvumas (energijos perteklius), susijaudinimas, emocijų kaita (įskaitant verkimą ir nuotaikos pokyčius), neįprastos mėlynės ar kraujavimas, pvz., iš nosies. Šie tyrimai taip pat parodė, kad tokių pat simptomų atsirasdavo vaikams ir paaugliams, kurie vietoj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gaudavo cukraus piliules (placebą), bet šių simptomų pasitaikydavo rečiau.</w:t>
      </w:r>
    </w:p>
    <w:p w14:paraId="67F00C88"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p>
    <w:p w14:paraId="7F1D9C69"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Šių klinikinių tyrimų metu kai kuriems jaunesniems nei 18 metų amžiaus pacientams nutraukus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vartojimą atsirasdavo nutraukimo efektas. Šis efektas buvo labai panašus į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vartojimą nutraukusių suaugusiųjų (žr. 3 skyrių „Kaip vartoti</w:t>
      </w:r>
      <w:r w:rsidRPr="00C034FA">
        <w:rPr>
          <w:rFonts w:ascii="Times New Roman" w:eastAsia="Times New Roman" w:hAnsi="Times New Roman" w:cs="Times New Roman"/>
          <w:i/>
          <w:color w:val="000000"/>
        </w:rPr>
        <w:t xml:space="preserve">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Be to, jaunesni nei 18 metų amžiaus pacientai dažniau (mažiau nei 1 iš 10) skundėsi skrandžio skausmu, jautėsi nervingi, patyrė emocijų kaitą (įskaitant verkimą, nuotaikos pokyčius, bandymą save sužaloti, mintis apie savižudybę ar bandymą nusižudyti).</w:t>
      </w:r>
    </w:p>
    <w:p w14:paraId="2E0674A3"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p>
    <w:p w14:paraId="48B55ADF" w14:textId="77777777" w:rsidR="0024345D" w:rsidRPr="00C034FA" w:rsidRDefault="0024345D" w:rsidP="0024345D">
      <w:pPr>
        <w:spacing w:after="0" w:line="240" w:lineRule="auto"/>
        <w:jc w:val="both"/>
        <w:rPr>
          <w:rFonts w:ascii="Times New Roman" w:eastAsia="Times New Roman" w:hAnsi="Times New Roman" w:cs="Times New Roman"/>
          <w:b/>
        </w:rPr>
      </w:pPr>
      <w:r w:rsidRPr="00C034FA">
        <w:rPr>
          <w:rFonts w:ascii="Times New Roman" w:eastAsia="Times New Roman" w:hAnsi="Times New Roman" w:cs="Times New Roman"/>
          <w:b/>
        </w:rPr>
        <w:t>Mintys apie savižudybę ir depresijos arba nerimo sutrikimų pasunkėjimas</w:t>
      </w:r>
    </w:p>
    <w:p w14:paraId="706BE5B1" w14:textId="77777777" w:rsidR="0024345D" w:rsidRPr="00C034FA" w:rsidRDefault="0024345D" w:rsidP="0024345D">
      <w:pPr>
        <w:spacing w:after="0" w:line="240" w:lineRule="auto"/>
        <w:jc w:val="both"/>
        <w:rPr>
          <w:rFonts w:ascii="Times New Roman" w:eastAsia="Times New Roman" w:hAnsi="Times New Roman" w:cs="Times New Roman"/>
        </w:rPr>
      </w:pPr>
      <w:r w:rsidRPr="00C034FA">
        <w:rPr>
          <w:rFonts w:ascii="Times New Roman" w:eastAsia="Times New Roman" w:hAnsi="Times New Roman" w:cs="Times New Roman"/>
        </w:rPr>
        <w:t>Jeigu sergate depresija ir (arba) jaučiate nerimą, kartais Jums gali kilti minčių apie savęs žalojimą ar savižudybę. Pradėjus pirmą kartą vartoti antidepresantus, tokių minčių gali kilti dažniau, nes turi praeiti šiek tiek laiko (paprastai apie dvi savaitės, bet kartais ir ilgiau), kol šie vaistai pradės veikti.</w:t>
      </w:r>
    </w:p>
    <w:p w14:paraId="7657987B" w14:textId="77777777" w:rsidR="0024345D" w:rsidRPr="00C034FA" w:rsidRDefault="0024345D" w:rsidP="0024345D">
      <w:pPr>
        <w:spacing w:after="0" w:line="240" w:lineRule="auto"/>
        <w:jc w:val="both"/>
        <w:rPr>
          <w:rFonts w:ascii="Times New Roman" w:eastAsia="Times New Roman" w:hAnsi="Times New Roman" w:cs="Times New Roman"/>
        </w:rPr>
      </w:pPr>
    </w:p>
    <w:p w14:paraId="19819727" w14:textId="77777777" w:rsidR="0024345D" w:rsidRPr="00C034FA" w:rsidRDefault="0024345D" w:rsidP="0024345D">
      <w:pPr>
        <w:spacing w:after="0" w:line="240" w:lineRule="auto"/>
        <w:jc w:val="both"/>
        <w:rPr>
          <w:rFonts w:ascii="Times New Roman" w:eastAsia="Times New Roman" w:hAnsi="Times New Roman" w:cs="Times New Roman"/>
          <w:b/>
        </w:rPr>
      </w:pPr>
      <w:r w:rsidRPr="00C034FA">
        <w:rPr>
          <w:rFonts w:ascii="Times New Roman" w:eastAsia="Times New Roman" w:hAnsi="Times New Roman" w:cs="Times New Roman"/>
          <w:b/>
        </w:rPr>
        <w:t>Tokia minčių tikimybė Jums yra didesnė šiais atvejais:</w:t>
      </w:r>
    </w:p>
    <w:p w14:paraId="1B907F5F" w14:textId="77777777" w:rsidR="0024345D" w:rsidRPr="00C034FA" w:rsidRDefault="0024345D" w:rsidP="0024345D">
      <w:pPr>
        <w:spacing w:after="0" w:line="240" w:lineRule="auto"/>
        <w:ind w:left="540" w:hanging="540"/>
        <w:jc w:val="both"/>
        <w:rPr>
          <w:rFonts w:ascii="Times New Roman" w:eastAsia="Times New Roman" w:hAnsi="Times New Roman" w:cs="Times New Roman"/>
        </w:rPr>
      </w:pPr>
      <w:r w:rsidRPr="00C034FA">
        <w:rPr>
          <w:rFonts w:ascii="Times New Roman" w:eastAsia="Times New Roman" w:hAnsi="Times New Roman" w:cs="Times New Roman"/>
        </w:rPr>
        <w:t>-</w:t>
      </w:r>
      <w:r w:rsidRPr="00C034FA">
        <w:rPr>
          <w:rFonts w:ascii="Times New Roman" w:eastAsia="Times New Roman" w:hAnsi="Times New Roman" w:cs="Times New Roman"/>
        </w:rPr>
        <w:tab/>
        <w:t>jeigu anksčiau mąstėte apie savižudybę arba savęs žalojimą;</w:t>
      </w:r>
    </w:p>
    <w:p w14:paraId="11732EF0" w14:textId="77777777" w:rsidR="0024345D" w:rsidRPr="00C034FA" w:rsidRDefault="0024345D" w:rsidP="0024345D">
      <w:pPr>
        <w:numPr>
          <w:ilvl w:val="12"/>
          <w:numId w:val="0"/>
        </w:numPr>
        <w:spacing w:after="0" w:line="240" w:lineRule="auto"/>
        <w:ind w:left="562" w:hanging="562"/>
        <w:jc w:val="both"/>
        <w:rPr>
          <w:rFonts w:ascii="Times New Roman" w:eastAsia="Times New Roman" w:hAnsi="Times New Roman" w:cs="Times New Roman"/>
        </w:rPr>
      </w:pPr>
      <w:r w:rsidRPr="00C034FA">
        <w:rPr>
          <w:rFonts w:ascii="Times New Roman" w:eastAsia="Times New Roman" w:hAnsi="Times New Roman" w:cs="Times New Roman"/>
        </w:rPr>
        <w:lastRenderedPageBreak/>
        <w:t>-</w:t>
      </w:r>
      <w:r w:rsidRPr="00C034FA">
        <w:rPr>
          <w:rFonts w:ascii="Times New Roman" w:eastAsia="Times New Roman" w:hAnsi="Times New Roman" w:cs="Times New Roman"/>
        </w:rPr>
        <w:tab/>
        <w:t xml:space="preserve">jeigu esate </w:t>
      </w:r>
      <w:r w:rsidRPr="00C034FA">
        <w:rPr>
          <w:rFonts w:ascii="Times New Roman" w:eastAsia="Times New Roman" w:hAnsi="Times New Roman" w:cs="Times New Roman"/>
          <w:b/>
        </w:rPr>
        <w:t>jaunas suaugęs</w:t>
      </w:r>
      <w:r w:rsidRPr="00C034FA">
        <w:rPr>
          <w:rFonts w:ascii="Times New Roman" w:eastAsia="Times New Roman" w:hAnsi="Times New Roman" w:cs="Times New Roman"/>
        </w:rPr>
        <w:t>. Klinikinių tyrimų duomenys parodė, kad psichikos sutrikimais sergantiems jauniems suaugusiems (jaunesniems kaip 25 metų), vartojant antidepresantų, su savižudybe siejamo elgesio rizika yra didesnė.</w:t>
      </w:r>
    </w:p>
    <w:p w14:paraId="0ADC7559" w14:textId="77777777" w:rsidR="0024345D" w:rsidRPr="00C034FA" w:rsidRDefault="0024345D" w:rsidP="0024345D">
      <w:pPr>
        <w:spacing w:after="0" w:line="240" w:lineRule="auto"/>
        <w:jc w:val="both"/>
        <w:rPr>
          <w:rFonts w:ascii="Times New Roman" w:eastAsia="Times New Roman" w:hAnsi="Times New Roman" w:cs="Times New Roman"/>
        </w:rPr>
      </w:pPr>
    </w:p>
    <w:p w14:paraId="468E87BC" w14:textId="77777777" w:rsidR="0024345D" w:rsidRPr="00C034FA" w:rsidRDefault="0024345D" w:rsidP="0024345D">
      <w:pPr>
        <w:spacing w:after="0" w:line="240" w:lineRule="auto"/>
        <w:jc w:val="both"/>
        <w:rPr>
          <w:rFonts w:ascii="Times New Roman" w:eastAsia="Times New Roman" w:hAnsi="Times New Roman" w:cs="Times New Roman"/>
        </w:rPr>
      </w:pPr>
      <w:r w:rsidRPr="00C034FA">
        <w:rPr>
          <w:rFonts w:ascii="Times New Roman" w:eastAsia="Times New Roman" w:hAnsi="Times New Roman" w:cs="Times New Roman"/>
        </w:rPr>
        <w:t xml:space="preserve">Jeigu bet kuriuo metu galvojate apie savižudybę arba savęs žalojimą, </w:t>
      </w:r>
      <w:r w:rsidRPr="00C034FA">
        <w:rPr>
          <w:rFonts w:ascii="Times New Roman" w:eastAsia="Times New Roman" w:hAnsi="Times New Roman" w:cs="Times New Roman"/>
          <w:b/>
        </w:rPr>
        <w:t>nedelsdami kreipkitės į gydytoją arba vykite į ligoninės priėmimo skyrių</w:t>
      </w:r>
      <w:r w:rsidRPr="00C034FA">
        <w:rPr>
          <w:rFonts w:ascii="Times New Roman" w:eastAsia="Times New Roman" w:hAnsi="Times New Roman" w:cs="Times New Roman"/>
        </w:rPr>
        <w:t>.</w:t>
      </w:r>
    </w:p>
    <w:p w14:paraId="64FA1E2C" w14:textId="77777777" w:rsidR="0024345D" w:rsidRPr="00C034FA" w:rsidRDefault="0024345D" w:rsidP="0024345D">
      <w:pPr>
        <w:spacing w:after="0" w:line="240" w:lineRule="auto"/>
        <w:jc w:val="both"/>
        <w:rPr>
          <w:rFonts w:ascii="Times New Roman" w:eastAsia="Times New Roman" w:hAnsi="Times New Roman" w:cs="Times New Roman"/>
        </w:rPr>
      </w:pPr>
    </w:p>
    <w:p w14:paraId="6A6466E2" w14:textId="77777777" w:rsidR="0024345D" w:rsidRPr="00C034FA" w:rsidRDefault="0024345D" w:rsidP="0024345D">
      <w:pPr>
        <w:spacing w:after="0" w:line="240" w:lineRule="auto"/>
        <w:jc w:val="both"/>
        <w:rPr>
          <w:rFonts w:ascii="Times New Roman" w:eastAsia="Times New Roman" w:hAnsi="Times New Roman" w:cs="Times New Roman"/>
        </w:rPr>
      </w:pPr>
      <w:r w:rsidRPr="00C034FA">
        <w:rPr>
          <w:rFonts w:ascii="Times New Roman" w:eastAsia="Times New Roman" w:hAnsi="Times New Roman" w:cs="Times New Roman"/>
          <w:b/>
        </w:rPr>
        <w:t>Jums gali būti naudinga pasakyti giminaičiams ar artimiems draugams</w:t>
      </w:r>
      <w:r w:rsidRPr="00C034FA">
        <w:rPr>
          <w:rFonts w:ascii="Times New Roman" w:eastAsia="Times New Roman" w:hAnsi="Times New Roman" w:cs="Times New Roman"/>
        </w:rPr>
        <w:t>, kad sergate depresija ar jaučiate nerimą. Paprašykite juos paskaityti šį pakuotės lapelį. Galite jų paprašyti, kad Jus perspėtų, jeigu pastebės, kad Jūsų depresija ar nerimas pasunkėjo arba jie nerimauja dėl Jūsų elgesio pokyčių.</w:t>
      </w:r>
    </w:p>
    <w:p w14:paraId="28CBD155" w14:textId="77777777" w:rsidR="0024345D" w:rsidRPr="00C034FA" w:rsidRDefault="0024345D" w:rsidP="0024345D">
      <w:pPr>
        <w:spacing w:after="0" w:line="240" w:lineRule="auto"/>
        <w:rPr>
          <w:rFonts w:ascii="Times New Roman" w:eastAsia="Times New Roman" w:hAnsi="Times New Roman" w:cs="Times New Roman"/>
          <w:color w:val="000000"/>
        </w:rPr>
      </w:pPr>
    </w:p>
    <w:p w14:paraId="2E2A6C91"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Svarbus šalutinis poveikis vartojant </w:t>
      </w:r>
      <w:r w:rsidR="000C0000" w:rsidRPr="00C034FA">
        <w:rPr>
          <w:rFonts w:ascii="Times New Roman" w:eastAsia="Times New Roman" w:hAnsi="Times New Roman" w:cs="Times New Roman"/>
          <w:b/>
          <w:color w:val="000000"/>
        </w:rPr>
        <w:t>Paroxetine Aurobindo</w:t>
      </w:r>
    </w:p>
    <w:p w14:paraId="2C93C37B"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Kai kuriems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vartojantiems pacientams pasireiškia būsena, vadinama akatizija, kai jie </w:t>
      </w:r>
      <w:r w:rsidRPr="00C034FA">
        <w:rPr>
          <w:rFonts w:ascii="Times New Roman" w:eastAsia="Times New Roman" w:hAnsi="Times New Roman" w:cs="Times New Roman"/>
          <w:b/>
          <w:color w:val="000000"/>
        </w:rPr>
        <w:t>jaučiasi sunerimę ir negali ramiai sėdėti ar stovėti</w:t>
      </w:r>
      <w:r w:rsidRPr="00C034FA">
        <w:rPr>
          <w:rFonts w:ascii="Times New Roman" w:eastAsia="Times New Roman" w:hAnsi="Times New Roman" w:cs="Times New Roman"/>
          <w:color w:val="000000"/>
        </w:rPr>
        <w:t xml:space="preserve">. Kitiems pacientams pasireiškia vadinamasis </w:t>
      </w:r>
      <w:r w:rsidRPr="00C034FA">
        <w:rPr>
          <w:rFonts w:ascii="Times New Roman" w:eastAsia="Times New Roman" w:hAnsi="Times New Roman" w:cs="Times New Roman"/>
          <w:b/>
          <w:color w:val="000000"/>
        </w:rPr>
        <w:t xml:space="preserve">serotonino sindromas arba piktybinis neurolepsinis sindromas, </w:t>
      </w:r>
      <w:r w:rsidRPr="00C034FA">
        <w:rPr>
          <w:rFonts w:ascii="Times New Roman" w:eastAsia="Times New Roman" w:hAnsi="Times New Roman" w:cs="Times New Roman"/>
          <w:color w:val="000000"/>
        </w:rPr>
        <w:t xml:space="preserve">kurio metu pasireiškia kai kurie ar visi šie simptomai: labai didelio susijaudinimo ar dirglumo jutimas, minčių susipainiojimas, neramumas, karščio pojūtis, prakaitavimas, drebėjimas, krūptelėjimai, haliucinacijos (keisti vaizdai ir garsai), raumenų sąstingis, staigūs raumenų trūkčiojimai arba greitas širdies plakimas. Ši būklė gali sunkėti iki sąmonės netekimo. Jei Jūs pastebėjote nors vieną iš šių simptomų, </w:t>
      </w:r>
      <w:r w:rsidRPr="00C034FA">
        <w:rPr>
          <w:rFonts w:ascii="Times New Roman" w:eastAsia="Times New Roman" w:hAnsi="Times New Roman" w:cs="Times New Roman"/>
          <w:b/>
          <w:color w:val="000000"/>
        </w:rPr>
        <w:t>kreipkitės į gydytoją</w:t>
      </w:r>
      <w:r w:rsidRPr="00C034FA">
        <w:rPr>
          <w:rFonts w:ascii="Times New Roman" w:eastAsia="Times New Roman" w:hAnsi="Times New Roman" w:cs="Times New Roman"/>
          <w:color w:val="000000"/>
        </w:rPr>
        <w:t xml:space="preserve">. Daugiau apie šį ir kitokį šalutinį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poveikį žiūrėkite šio lapelio 4 skyriuje „Galimas šalutinis poveikis“.</w:t>
      </w:r>
    </w:p>
    <w:p w14:paraId="3BBF0021" w14:textId="77777777" w:rsidR="0024345D" w:rsidRDefault="0024345D" w:rsidP="0024345D">
      <w:pPr>
        <w:spacing w:after="0" w:line="240" w:lineRule="auto"/>
        <w:rPr>
          <w:rFonts w:ascii="Times New Roman" w:eastAsia="Times New Roman" w:hAnsi="Times New Roman" w:cs="Times New Roman"/>
          <w:b/>
          <w:color w:val="000000"/>
        </w:rPr>
      </w:pPr>
    </w:p>
    <w:p w14:paraId="2974BF8A" w14:textId="77777777" w:rsidR="00DC6308" w:rsidRDefault="00DC6308" w:rsidP="0024345D">
      <w:pPr>
        <w:spacing w:after="0" w:line="240" w:lineRule="auto"/>
        <w:rPr>
          <w:rFonts w:ascii="Times New Roman" w:eastAsia="Calibri" w:hAnsi="Times New Roman" w:cs="Times New Roman"/>
          <w:color w:val="000000"/>
        </w:rPr>
      </w:pPr>
      <w:r w:rsidRPr="00DC6308">
        <w:rPr>
          <w:rFonts w:ascii="Times New Roman" w:eastAsia="Calibri" w:hAnsi="Times New Roman" w:cs="Times New Roman"/>
          <w:color w:val="000000"/>
        </w:rPr>
        <w:t xml:space="preserve">Tokie vaistai kaip </w:t>
      </w:r>
      <w:r w:rsidRPr="00C034FA">
        <w:rPr>
          <w:rFonts w:ascii="Times New Roman" w:eastAsia="Times New Roman" w:hAnsi="Times New Roman" w:cs="Times New Roman"/>
          <w:color w:val="000000"/>
        </w:rPr>
        <w:t xml:space="preserve">Paroxetine Aurobindo </w:t>
      </w:r>
      <w:r w:rsidRPr="00DC6308">
        <w:rPr>
          <w:rFonts w:ascii="Times New Roman" w:eastAsia="Calibri" w:hAnsi="Times New Roman" w:cs="Times New Roman"/>
          <w:color w:val="000000"/>
        </w:rPr>
        <w:t>(vadinamieji SSRI) gali sukelti lytinės funkcijos sutrikimo simptomus (žr. 4 skyrių). Kai kuriais atvejais nutraukus gydymą šie simptomai išliko.</w:t>
      </w:r>
    </w:p>
    <w:p w14:paraId="7EE4EAE5" w14:textId="77777777" w:rsidR="00DC6308" w:rsidRPr="00C034FA" w:rsidRDefault="00DC6308" w:rsidP="0024345D">
      <w:pPr>
        <w:spacing w:after="0" w:line="240" w:lineRule="auto"/>
        <w:rPr>
          <w:rFonts w:ascii="Times New Roman" w:eastAsia="Times New Roman" w:hAnsi="Times New Roman" w:cs="Times New Roman"/>
          <w:b/>
          <w:color w:val="000000"/>
        </w:rPr>
      </w:pPr>
    </w:p>
    <w:p w14:paraId="2F144442"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Kiti vaistai ir </w:t>
      </w:r>
      <w:r w:rsidR="000C0000" w:rsidRPr="00C034FA">
        <w:rPr>
          <w:rFonts w:ascii="Times New Roman" w:eastAsia="Times New Roman" w:hAnsi="Times New Roman" w:cs="Times New Roman"/>
          <w:b/>
          <w:color w:val="000000"/>
        </w:rPr>
        <w:t>Paroxetine Aurobindo</w:t>
      </w:r>
    </w:p>
    <w:p w14:paraId="378B7590"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Kai kurie vaistai gali turėti įtakos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veikimui arba padidinti šalutinio poveikio atsiradimo riziką.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taip pat gali turėti įtakos kitų vaistų poveikiui. Tokie vaistai yra:</w:t>
      </w:r>
    </w:p>
    <w:p w14:paraId="7C29EA21"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Vaistai, vadinami </w:t>
      </w:r>
      <w:r w:rsidRPr="00C034FA">
        <w:rPr>
          <w:rFonts w:ascii="Times New Roman" w:eastAsia="Times New Roman" w:hAnsi="Times New Roman" w:cs="Times New Roman"/>
          <w:b/>
          <w:color w:val="000000"/>
        </w:rPr>
        <w:t>monoamino oksidazės (MAO) inhibitoriais</w:t>
      </w:r>
      <w:r w:rsidRPr="00C034FA">
        <w:rPr>
          <w:rFonts w:ascii="Times New Roman" w:eastAsia="Times New Roman" w:hAnsi="Times New Roman" w:cs="Times New Roman"/>
          <w:color w:val="000000"/>
        </w:rPr>
        <w:t xml:space="preserve"> (įskaitant moklobemidą</w:t>
      </w:r>
      <w:r w:rsidRPr="00C034FA">
        <w:rPr>
          <w:rFonts w:ascii="Times New Roman" w:eastAsia="Times New Roman" w:hAnsi="Times New Roman" w:cs="Times New Roman"/>
        </w:rPr>
        <w:t xml:space="preserve"> ir metiltioninio chloridą [metileno mėlynąjį</w:t>
      </w:r>
      <w:r w:rsidR="00DC6308">
        <w:rPr>
          <w:rFonts w:ascii="Times New Roman" w:eastAsia="Times New Roman" w:hAnsi="Times New Roman" w:cs="Times New Roman"/>
        </w:rPr>
        <w:t>]</w:t>
      </w:r>
      <w:r w:rsidRPr="00C034FA">
        <w:rPr>
          <w:rFonts w:ascii="Times New Roman" w:eastAsia="Times New Roman" w:hAnsi="Times New Roman" w:cs="Times New Roman"/>
          <w:color w:val="000000"/>
        </w:rPr>
        <w:t>); žiūrėkite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bCs/>
          <w:color w:val="000000"/>
        </w:rPr>
        <w:t xml:space="preserve"> vartoti negalima“;</w:t>
      </w:r>
    </w:p>
    <w:p w14:paraId="6F07E581"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Tioridazonas ar pimozidas, kurie yra</w:t>
      </w:r>
      <w:r w:rsidRPr="00C034FA">
        <w:rPr>
          <w:rFonts w:ascii="Times New Roman" w:eastAsia="Times New Roman" w:hAnsi="Times New Roman" w:cs="Times New Roman"/>
          <w:b/>
          <w:color w:val="000000"/>
        </w:rPr>
        <w:t xml:space="preserve"> antipsichoziniai vaistai;</w:t>
      </w:r>
      <w:r w:rsidRPr="00C034FA">
        <w:rPr>
          <w:rFonts w:ascii="Times New Roman" w:eastAsia="Times New Roman" w:hAnsi="Times New Roman" w:cs="Times New Roman"/>
          <w:color w:val="000000"/>
        </w:rPr>
        <w:t xml:space="preserve"> žiūrėkite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bCs/>
          <w:color w:val="000000"/>
        </w:rPr>
        <w:t xml:space="preserve"> vartoti negalima“;</w:t>
      </w:r>
    </w:p>
    <w:p w14:paraId="1CFC66E6"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Acetilsalicilo rūgštis, ibuprofenas ar kiti vaistai, vadinami NVNU (nesteroidiniais vaistais nuo uždegimo), tokie kaip celekoksibas, etodolakas, diklofenakas, meloksikamas, vartojami </w:t>
      </w:r>
      <w:r w:rsidRPr="00C034FA">
        <w:rPr>
          <w:rFonts w:ascii="Times New Roman" w:eastAsia="Times New Roman" w:hAnsi="Times New Roman" w:cs="Times New Roman"/>
          <w:b/>
          <w:color w:val="000000"/>
        </w:rPr>
        <w:t>skausmui ir uždegimui slopinti;</w:t>
      </w:r>
    </w:p>
    <w:p w14:paraId="1A0441BA"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Vaistai nuo skausmo</w:t>
      </w:r>
      <w:r w:rsidRPr="00C034FA">
        <w:rPr>
          <w:rFonts w:ascii="Times New Roman" w:eastAsia="Times New Roman" w:hAnsi="Times New Roman" w:cs="Times New Roman"/>
          <w:color w:val="000000"/>
        </w:rPr>
        <w:t xml:space="preserve"> tramadolis ir petidinas;</w:t>
      </w:r>
    </w:p>
    <w:p w14:paraId="305A2A94"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Vaistai, vadinami triptanais, tokie kaip sumatriptanas, vartojamas </w:t>
      </w:r>
      <w:r w:rsidRPr="00C034FA">
        <w:rPr>
          <w:rFonts w:ascii="Times New Roman" w:eastAsia="Times New Roman" w:hAnsi="Times New Roman" w:cs="Times New Roman"/>
          <w:b/>
          <w:color w:val="000000"/>
        </w:rPr>
        <w:t>migrenai</w:t>
      </w:r>
      <w:r w:rsidRPr="00C034FA">
        <w:rPr>
          <w:rFonts w:ascii="Times New Roman" w:eastAsia="Times New Roman" w:hAnsi="Times New Roman" w:cs="Times New Roman"/>
          <w:color w:val="000000"/>
        </w:rPr>
        <w:t xml:space="preserve"> gydyti;</w:t>
      </w:r>
    </w:p>
    <w:p w14:paraId="0E20377A"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Kiti </w:t>
      </w:r>
      <w:r w:rsidRPr="00C034FA">
        <w:rPr>
          <w:rFonts w:ascii="Times New Roman" w:eastAsia="Times New Roman" w:hAnsi="Times New Roman" w:cs="Times New Roman"/>
          <w:b/>
          <w:color w:val="000000"/>
        </w:rPr>
        <w:t xml:space="preserve">antidepresantai, </w:t>
      </w:r>
      <w:r w:rsidRPr="00C034FA">
        <w:rPr>
          <w:rFonts w:ascii="Times New Roman" w:eastAsia="Times New Roman" w:hAnsi="Times New Roman" w:cs="Times New Roman"/>
          <w:color w:val="000000"/>
        </w:rPr>
        <w:t>įskaitant SSSI ir triciklius antidepresantus, tokius kaip klomipraminą, nortriptiliną ir dezipraminą;</w:t>
      </w:r>
    </w:p>
    <w:p w14:paraId="04FCF048"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Maisto papildas </w:t>
      </w:r>
      <w:r w:rsidRPr="00C034FA">
        <w:rPr>
          <w:rFonts w:ascii="Times New Roman" w:eastAsia="Times New Roman" w:hAnsi="Times New Roman" w:cs="Times New Roman"/>
          <w:color w:val="000000"/>
        </w:rPr>
        <w:t>triptofanas;</w:t>
      </w:r>
    </w:p>
    <w:p w14:paraId="769AAD08"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Mivakuris ir suksametonis (naudojami anestezijai);</w:t>
      </w:r>
    </w:p>
    <w:p w14:paraId="26ECF28F"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Tokie vaistai kaip litis, risperidonas, perfenazinas, klozapinas (vadinami antipsichoziniais vaistais), vartojami kai kurioms </w:t>
      </w:r>
      <w:r w:rsidRPr="00C034FA">
        <w:rPr>
          <w:rFonts w:ascii="Times New Roman" w:eastAsia="Times New Roman" w:hAnsi="Times New Roman" w:cs="Times New Roman"/>
          <w:b/>
          <w:color w:val="000000"/>
        </w:rPr>
        <w:t xml:space="preserve">psichiatrinėms ligoms </w:t>
      </w:r>
      <w:r w:rsidRPr="00C034FA">
        <w:rPr>
          <w:rFonts w:ascii="Times New Roman" w:eastAsia="Times New Roman" w:hAnsi="Times New Roman" w:cs="Times New Roman"/>
          <w:color w:val="000000"/>
        </w:rPr>
        <w:t>gydyti;</w:t>
      </w:r>
    </w:p>
    <w:p w14:paraId="6B222C17"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Fentanilis, vartojamas </w:t>
      </w:r>
      <w:r w:rsidRPr="00C034FA">
        <w:rPr>
          <w:rFonts w:ascii="Times New Roman" w:eastAsia="Times New Roman" w:hAnsi="Times New Roman" w:cs="Times New Roman"/>
          <w:b/>
          <w:color w:val="000000"/>
        </w:rPr>
        <w:t>nejautrai</w:t>
      </w:r>
      <w:r w:rsidRPr="00C034FA">
        <w:rPr>
          <w:rFonts w:ascii="Times New Roman" w:eastAsia="Times New Roman" w:hAnsi="Times New Roman" w:cs="Times New Roman"/>
          <w:color w:val="000000"/>
        </w:rPr>
        <w:t xml:space="preserve"> ar </w:t>
      </w:r>
      <w:r w:rsidRPr="00C034FA">
        <w:rPr>
          <w:rFonts w:ascii="Times New Roman" w:eastAsia="Times New Roman" w:hAnsi="Times New Roman" w:cs="Times New Roman"/>
          <w:b/>
          <w:color w:val="000000"/>
        </w:rPr>
        <w:t>lėtiniam skausmui</w:t>
      </w:r>
      <w:r w:rsidRPr="00C034FA">
        <w:rPr>
          <w:rFonts w:ascii="Times New Roman" w:eastAsia="Times New Roman" w:hAnsi="Times New Roman" w:cs="Times New Roman"/>
          <w:color w:val="000000"/>
        </w:rPr>
        <w:t xml:space="preserve"> gydyti;</w:t>
      </w:r>
    </w:p>
    <w:p w14:paraId="19026DE3"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Fosamprenaviro ir ritonaviro derinys, kuris vartojamas </w:t>
      </w:r>
      <w:r w:rsidRPr="00C034FA">
        <w:rPr>
          <w:rFonts w:ascii="Times New Roman" w:eastAsia="Times New Roman" w:hAnsi="Times New Roman" w:cs="Times New Roman"/>
          <w:b/>
          <w:color w:val="000000"/>
        </w:rPr>
        <w:t>Žmogaus imunodeficito viruso infekcijai (ŽIV)</w:t>
      </w:r>
      <w:r w:rsidRPr="00C034FA">
        <w:rPr>
          <w:rFonts w:ascii="Times New Roman" w:eastAsia="Times New Roman" w:hAnsi="Times New Roman" w:cs="Times New Roman"/>
          <w:color w:val="000000"/>
        </w:rPr>
        <w:t xml:space="preserve"> gydyti;</w:t>
      </w:r>
    </w:p>
    <w:p w14:paraId="0D3E56F0"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Jonažolė, vaistažolė vartojama nuo </w:t>
      </w:r>
      <w:r w:rsidRPr="00C034FA">
        <w:rPr>
          <w:rFonts w:ascii="Times New Roman" w:eastAsia="Times New Roman" w:hAnsi="Times New Roman" w:cs="Times New Roman"/>
          <w:b/>
          <w:color w:val="000000"/>
        </w:rPr>
        <w:t>depresijos;</w:t>
      </w:r>
    </w:p>
    <w:p w14:paraId="2B99F4E1"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Fenobarbitalis, fenitoinas, natrio valproatas ar karbamazepinas, vartojami esant </w:t>
      </w:r>
      <w:r w:rsidRPr="00C034FA">
        <w:rPr>
          <w:rFonts w:ascii="Times New Roman" w:eastAsia="Times New Roman" w:hAnsi="Times New Roman" w:cs="Times New Roman"/>
          <w:b/>
          <w:color w:val="000000"/>
        </w:rPr>
        <w:t>priepuoliams</w:t>
      </w:r>
      <w:r w:rsidRPr="00C034FA">
        <w:rPr>
          <w:rFonts w:ascii="Times New Roman" w:eastAsia="Times New Roman" w:hAnsi="Times New Roman" w:cs="Times New Roman"/>
          <w:color w:val="000000"/>
        </w:rPr>
        <w:t xml:space="preserve"> ar </w:t>
      </w:r>
      <w:r w:rsidRPr="00C034FA">
        <w:rPr>
          <w:rFonts w:ascii="Times New Roman" w:eastAsia="Times New Roman" w:hAnsi="Times New Roman" w:cs="Times New Roman"/>
          <w:b/>
          <w:color w:val="000000"/>
        </w:rPr>
        <w:t>epilepsijai;</w:t>
      </w:r>
    </w:p>
    <w:p w14:paraId="4C541E59"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Atomoksetinas, kuris yra vartojamas </w:t>
      </w:r>
      <w:r w:rsidRPr="00C034FA">
        <w:rPr>
          <w:rFonts w:ascii="Times New Roman" w:eastAsia="Times New Roman" w:hAnsi="Times New Roman" w:cs="Times New Roman"/>
          <w:b/>
          <w:color w:val="000000"/>
        </w:rPr>
        <w:t xml:space="preserve">dėmesio stokos hiperaktyvumo sindromui (DSHS) </w:t>
      </w:r>
      <w:r w:rsidRPr="00C034FA">
        <w:rPr>
          <w:rFonts w:ascii="Times New Roman" w:eastAsia="Times New Roman" w:hAnsi="Times New Roman" w:cs="Times New Roman"/>
          <w:color w:val="000000"/>
        </w:rPr>
        <w:t>gydyti;</w:t>
      </w:r>
    </w:p>
    <w:p w14:paraId="521D2887"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Prociklidinas, vartojamas tremorui slopinti, ypač</w:t>
      </w:r>
      <w:r w:rsidRPr="00C034FA">
        <w:rPr>
          <w:rFonts w:ascii="Times New Roman" w:eastAsia="Times New Roman" w:hAnsi="Times New Roman" w:cs="Times New Roman"/>
          <w:b/>
          <w:color w:val="000000"/>
        </w:rPr>
        <w:t xml:space="preserve"> </w:t>
      </w:r>
      <w:r w:rsidRPr="00C034FA">
        <w:rPr>
          <w:rFonts w:ascii="Times New Roman" w:eastAsia="Times New Roman" w:hAnsi="Times New Roman" w:cs="Times New Roman"/>
          <w:color w:val="000000"/>
        </w:rPr>
        <w:t>sergant</w:t>
      </w:r>
      <w:r w:rsidRPr="00C034FA">
        <w:rPr>
          <w:rFonts w:ascii="Times New Roman" w:eastAsia="Times New Roman" w:hAnsi="Times New Roman" w:cs="Times New Roman"/>
          <w:b/>
          <w:color w:val="000000"/>
        </w:rPr>
        <w:t xml:space="preserve"> Parkinsono liga;</w:t>
      </w:r>
    </w:p>
    <w:p w14:paraId="43A8A7F9"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Varfarinas ir kiti vaistai (vadinami antikoaguliantais), vartojami </w:t>
      </w:r>
      <w:r w:rsidRPr="00C034FA">
        <w:rPr>
          <w:rFonts w:ascii="Times New Roman" w:eastAsia="Times New Roman" w:hAnsi="Times New Roman" w:cs="Times New Roman"/>
          <w:b/>
          <w:color w:val="000000"/>
        </w:rPr>
        <w:t>kraujui skystinti;</w:t>
      </w:r>
    </w:p>
    <w:p w14:paraId="3840C8A2"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lastRenderedPageBreak/>
        <w:t xml:space="preserve">Propafenonas, flekainidas ir kiti vaistai, vartojami </w:t>
      </w:r>
      <w:r w:rsidRPr="00C034FA">
        <w:rPr>
          <w:rFonts w:ascii="Times New Roman" w:eastAsia="Times New Roman" w:hAnsi="Times New Roman" w:cs="Times New Roman"/>
          <w:b/>
          <w:color w:val="000000"/>
        </w:rPr>
        <w:t>širdies ritmo sutrikimams (netolygiam širdies plakimui)</w:t>
      </w:r>
      <w:r w:rsidRPr="00C034FA">
        <w:rPr>
          <w:rFonts w:ascii="Times New Roman" w:eastAsia="Times New Roman" w:hAnsi="Times New Roman" w:cs="Times New Roman"/>
          <w:color w:val="000000"/>
        </w:rPr>
        <w:t xml:space="preserve"> gydyti;</w:t>
      </w:r>
    </w:p>
    <w:p w14:paraId="285DCC24"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Metoprololis, beta blokatorius, kuris vartojamas </w:t>
      </w:r>
      <w:r w:rsidRPr="00C034FA">
        <w:rPr>
          <w:rFonts w:ascii="Times New Roman" w:eastAsia="Times New Roman" w:hAnsi="Times New Roman" w:cs="Times New Roman"/>
        </w:rPr>
        <w:t>padidėjusiam</w:t>
      </w:r>
      <w:r w:rsidRPr="00C034FA">
        <w:rPr>
          <w:rFonts w:ascii="Times New Roman" w:eastAsia="Times New Roman" w:hAnsi="Times New Roman" w:cs="Times New Roman"/>
          <w:b/>
          <w:color w:val="000000"/>
        </w:rPr>
        <w:t xml:space="preserve"> kraujospūdžiui</w:t>
      </w:r>
      <w:r w:rsidRPr="00C034FA">
        <w:rPr>
          <w:rFonts w:ascii="Times New Roman" w:eastAsia="Times New Roman" w:hAnsi="Times New Roman" w:cs="Times New Roman"/>
          <w:color w:val="000000"/>
        </w:rPr>
        <w:t xml:space="preserve"> ir </w:t>
      </w:r>
      <w:r w:rsidRPr="00C034FA">
        <w:rPr>
          <w:rFonts w:ascii="Times New Roman" w:eastAsia="Times New Roman" w:hAnsi="Times New Roman" w:cs="Times New Roman"/>
          <w:b/>
          <w:color w:val="000000"/>
        </w:rPr>
        <w:t>širdies ligoms</w:t>
      </w:r>
      <w:r w:rsidRPr="00C034FA">
        <w:rPr>
          <w:rFonts w:ascii="Times New Roman" w:eastAsia="Times New Roman" w:hAnsi="Times New Roman" w:cs="Times New Roman"/>
          <w:color w:val="000000"/>
        </w:rPr>
        <w:t xml:space="preserve"> gydyti;</w:t>
      </w:r>
    </w:p>
    <w:p w14:paraId="316D3A06"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Pravastatinas, kuriuo gydomos </w:t>
      </w:r>
      <w:r w:rsidRPr="00C034FA">
        <w:rPr>
          <w:rFonts w:ascii="Times New Roman" w:eastAsia="Times New Roman" w:hAnsi="Times New Roman" w:cs="Times New Roman"/>
          <w:b/>
          <w:color w:val="000000"/>
        </w:rPr>
        <w:t>padidėjusios cholesterolio koncentracijos</w:t>
      </w:r>
      <w:r w:rsidRPr="00C034FA">
        <w:rPr>
          <w:rFonts w:ascii="Times New Roman" w:eastAsia="Times New Roman" w:hAnsi="Times New Roman" w:cs="Times New Roman"/>
          <w:color w:val="000000"/>
        </w:rPr>
        <w:t>;</w:t>
      </w:r>
    </w:p>
    <w:p w14:paraId="4657D3D1"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Rifampicinas, vartojamas</w:t>
      </w:r>
      <w:r w:rsidRPr="00C034FA">
        <w:rPr>
          <w:rFonts w:ascii="Times New Roman" w:eastAsia="Times New Roman" w:hAnsi="Times New Roman" w:cs="Times New Roman"/>
          <w:b/>
          <w:color w:val="000000"/>
        </w:rPr>
        <w:t xml:space="preserve"> tuberkuliozei (TB)</w:t>
      </w:r>
      <w:r w:rsidRPr="00C034FA">
        <w:rPr>
          <w:rFonts w:ascii="Times New Roman" w:eastAsia="Times New Roman" w:hAnsi="Times New Roman" w:cs="Times New Roman"/>
          <w:color w:val="000000"/>
        </w:rPr>
        <w:t xml:space="preserve"> ir</w:t>
      </w:r>
      <w:r w:rsidRPr="00C034FA">
        <w:rPr>
          <w:rFonts w:ascii="Times New Roman" w:eastAsia="Times New Roman" w:hAnsi="Times New Roman" w:cs="Times New Roman"/>
          <w:b/>
          <w:color w:val="000000"/>
        </w:rPr>
        <w:t xml:space="preserve"> raupsams</w:t>
      </w:r>
      <w:r w:rsidRPr="00C034FA">
        <w:rPr>
          <w:rFonts w:ascii="Times New Roman" w:eastAsia="Times New Roman" w:hAnsi="Times New Roman" w:cs="Times New Roman"/>
          <w:color w:val="000000"/>
        </w:rPr>
        <w:t xml:space="preserve"> gydyti;</w:t>
      </w:r>
    </w:p>
    <w:p w14:paraId="3265D863"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color w:val="000000"/>
        </w:rPr>
        <w:t xml:space="preserve">Linezolidas, </w:t>
      </w:r>
      <w:r w:rsidRPr="00C034FA">
        <w:rPr>
          <w:rFonts w:ascii="Times New Roman" w:eastAsia="Times New Roman" w:hAnsi="Times New Roman" w:cs="Times New Roman"/>
          <w:b/>
          <w:color w:val="000000"/>
        </w:rPr>
        <w:t>antibiotikas</w:t>
      </w:r>
      <w:r w:rsidRPr="00C034FA">
        <w:rPr>
          <w:rFonts w:ascii="Times New Roman" w:eastAsia="Times New Roman" w:hAnsi="Times New Roman" w:cs="Times New Roman"/>
          <w:color w:val="000000"/>
        </w:rPr>
        <w:t>;</w:t>
      </w:r>
    </w:p>
    <w:p w14:paraId="082B112E" w14:textId="77777777" w:rsidR="0024345D" w:rsidRPr="00C034FA" w:rsidRDefault="0024345D" w:rsidP="0024345D">
      <w:pPr>
        <w:numPr>
          <w:ilvl w:val="0"/>
          <w:numId w:val="2"/>
        </w:numPr>
        <w:tabs>
          <w:tab w:val="left" w:pos="567"/>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rPr>
        <w:t xml:space="preserve">Tamoksifenas, kuris vartojamas </w:t>
      </w:r>
      <w:r w:rsidRPr="00C034FA">
        <w:rPr>
          <w:rFonts w:ascii="Times New Roman" w:eastAsia="Times New Roman" w:hAnsi="Times New Roman" w:cs="Times New Roman"/>
          <w:b/>
        </w:rPr>
        <w:t>krūties vėžiui</w:t>
      </w:r>
      <w:r w:rsidRPr="00C034FA">
        <w:rPr>
          <w:rFonts w:ascii="Times New Roman" w:eastAsia="Times New Roman" w:hAnsi="Times New Roman" w:cs="Times New Roman"/>
        </w:rPr>
        <w:t xml:space="preserve"> gydyti ar esant </w:t>
      </w:r>
      <w:r w:rsidRPr="00C034FA">
        <w:rPr>
          <w:rFonts w:ascii="Times New Roman" w:eastAsia="Times New Roman" w:hAnsi="Times New Roman" w:cs="Times New Roman"/>
          <w:b/>
        </w:rPr>
        <w:t>vaisingumo sutrikimams</w:t>
      </w:r>
      <w:r w:rsidRPr="00C034FA">
        <w:rPr>
          <w:rFonts w:ascii="Times New Roman" w:eastAsia="Times New Roman" w:hAnsi="Times New Roman" w:cs="Times New Roman"/>
        </w:rPr>
        <w:t>.</w:t>
      </w:r>
    </w:p>
    <w:p w14:paraId="773EC290" w14:textId="77777777" w:rsidR="0024345D" w:rsidRPr="00C034FA" w:rsidRDefault="0024345D" w:rsidP="0024345D">
      <w:pPr>
        <w:spacing w:after="0" w:line="240" w:lineRule="auto"/>
        <w:rPr>
          <w:rFonts w:ascii="Times New Roman" w:eastAsia="Times New Roman" w:hAnsi="Times New Roman" w:cs="Times New Roman"/>
          <w:color w:val="000000"/>
        </w:rPr>
      </w:pPr>
    </w:p>
    <w:p w14:paraId="3DBAF8A3"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Jeigu vartojate arba neseniai vartojote vaistų iš šio sąrašo</w:t>
      </w:r>
      <w:r w:rsidRPr="00C034FA">
        <w:rPr>
          <w:rFonts w:ascii="Times New Roman" w:eastAsia="Times New Roman" w:hAnsi="Times New Roman" w:cs="Times New Roman"/>
          <w:color w:val="000000"/>
        </w:rPr>
        <w:t xml:space="preserve"> ir to neaptarėte su savo gydytoju, </w:t>
      </w:r>
      <w:r w:rsidRPr="00C034FA">
        <w:rPr>
          <w:rFonts w:ascii="Times New Roman" w:eastAsia="Times New Roman" w:hAnsi="Times New Roman" w:cs="Times New Roman"/>
          <w:b/>
          <w:color w:val="000000"/>
        </w:rPr>
        <w:t>dar kartą kreipkitės į gydytoją ir klauskite, ką daryti</w:t>
      </w:r>
      <w:r w:rsidRPr="00C034FA">
        <w:rPr>
          <w:rFonts w:ascii="Times New Roman" w:eastAsia="Times New Roman" w:hAnsi="Times New Roman" w:cs="Times New Roman"/>
          <w:color w:val="000000"/>
        </w:rPr>
        <w:t>. Gali reikėti sumažinti vaisto dozę arba Jums gali tekti vartoti kitą vaistą.</w:t>
      </w:r>
    </w:p>
    <w:p w14:paraId="48E15576"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Jeigu vartojate ar neseniai vartojote kitų vaistų arba dėl to nesate tikri, apie tai pasakykite gydytojui arba vaistininkui.</w:t>
      </w:r>
    </w:p>
    <w:p w14:paraId="07987E51" w14:textId="77777777" w:rsidR="0024345D" w:rsidRPr="00C034FA" w:rsidRDefault="0024345D" w:rsidP="0024345D">
      <w:pPr>
        <w:numPr>
          <w:ilvl w:val="12"/>
          <w:numId w:val="0"/>
        </w:numPr>
        <w:spacing w:after="0" w:line="240" w:lineRule="auto"/>
        <w:rPr>
          <w:rFonts w:ascii="Times New Roman" w:eastAsia="Times New Roman" w:hAnsi="Times New Roman" w:cs="Times New Roman"/>
          <w:color w:val="000000"/>
        </w:rPr>
      </w:pPr>
    </w:p>
    <w:p w14:paraId="003292DE" w14:textId="77777777" w:rsidR="0024345D" w:rsidRPr="00C034FA" w:rsidRDefault="000C0000" w:rsidP="0024345D">
      <w:pPr>
        <w:keepNext/>
        <w:keepLines/>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Paroxetine Aurobindo</w:t>
      </w:r>
      <w:r w:rsidR="0024345D" w:rsidRPr="00C034FA">
        <w:rPr>
          <w:rFonts w:ascii="Times New Roman" w:eastAsia="Times New Roman" w:hAnsi="Times New Roman" w:cs="Times New Roman"/>
          <w:b/>
          <w:color w:val="000000"/>
        </w:rPr>
        <w:t xml:space="preserve"> vartojimas su maistu ir gėrimais bei alkoholiu</w:t>
      </w:r>
    </w:p>
    <w:p w14:paraId="2F38ECEC" w14:textId="77777777" w:rsidR="0024345D" w:rsidRPr="00C034FA" w:rsidRDefault="0024345D" w:rsidP="0024345D">
      <w:pPr>
        <w:keepNext/>
        <w:keepLines/>
        <w:numPr>
          <w:ilvl w:val="12"/>
          <w:numId w:val="0"/>
        </w:numPr>
        <w:tabs>
          <w:tab w:val="left" w:pos="1290"/>
        </w:tabs>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Vartodami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negerkite alkoholio. Alkoholis gali pasunkinti simptomus ar sustiprinti šalutinį poveikį.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vartojimas ryte su maistu sumažins pykinimo tikimybę.</w:t>
      </w:r>
    </w:p>
    <w:p w14:paraId="35E5DBE6" w14:textId="77777777" w:rsidR="0024345D" w:rsidRPr="00C034FA" w:rsidRDefault="0024345D" w:rsidP="0024345D">
      <w:pPr>
        <w:keepNext/>
        <w:keepLines/>
        <w:spacing w:after="0" w:line="240" w:lineRule="auto"/>
        <w:ind w:left="567" w:hanging="567"/>
        <w:rPr>
          <w:rFonts w:ascii="Times New Roman" w:eastAsia="Times New Roman" w:hAnsi="Times New Roman" w:cs="Times New Roman"/>
          <w:b/>
          <w:color w:val="000000"/>
        </w:rPr>
      </w:pPr>
    </w:p>
    <w:p w14:paraId="4E31D754"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Nėštumas, žindymo laikotarpis ir vaisingumas</w:t>
      </w:r>
    </w:p>
    <w:p w14:paraId="691E8402"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r w:rsidRPr="00C034FA">
        <w:rPr>
          <w:rFonts w:ascii="Times New Roman" w:eastAsia="Times New Roman" w:hAnsi="Times New Roman" w:cs="Times New Roman"/>
          <w:b/>
          <w:bCs/>
          <w:color w:val="000000"/>
          <w:lang w:eastAsia="en-GB"/>
        </w:rPr>
        <w:t xml:space="preserve"> </w:t>
      </w:r>
      <w:r w:rsidRPr="00C034FA">
        <w:rPr>
          <w:rFonts w:ascii="Times New Roman" w:eastAsia="Times New Roman" w:hAnsi="Times New Roman" w:cs="Times New Roman"/>
          <w:bCs/>
          <w:color w:val="000000"/>
          <w:lang w:eastAsia="en-GB"/>
        </w:rPr>
        <w:t>Gauta keletas pranešimų</w:t>
      </w:r>
      <w:r w:rsidRPr="00C034FA">
        <w:rPr>
          <w:rFonts w:ascii="Times New Roman" w:eastAsia="Times New Roman" w:hAnsi="Times New Roman" w:cs="Times New Roman"/>
        </w:rPr>
        <w:t xml:space="preserve"> apie padidėjusią apsigimimų, ypač širdies ydų, riziką kūdikiams, kurių motinos pirmaisiais nėštumo mėnesiais vartojo </w:t>
      </w:r>
      <w:r w:rsidR="000C0000" w:rsidRPr="00C034FA">
        <w:rPr>
          <w:rFonts w:ascii="Times New Roman" w:eastAsia="Times New Roman" w:hAnsi="Times New Roman" w:cs="Times New Roman"/>
        </w:rPr>
        <w:t>Paroxetine Aurobindo</w:t>
      </w:r>
      <w:r w:rsidRPr="00C034FA">
        <w:rPr>
          <w:rFonts w:ascii="Times New Roman" w:eastAsia="Times New Roman" w:hAnsi="Times New Roman" w:cs="Times New Roman"/>
        </w:rPr>
        <w:t>. Apskritai maždaug 1 iš 100 kūdik</w:t>
      </w:r>
      <w:r w:rsidR="00350EBA" w:rsidRPr="00C034FA">
        <w:rPr>
          <w:rFonts w:ascii="Times New Roman" w:eastAsia="Times New Roman" w:hAnsi="Times New Roman" w:cs="Times New Roman"/>
        </w:rPr>
        <w:t>i</w:t>
      </w:r>
      <w:r w:rsidRPr="00C034FA">
        <w:rPr>
          <w:rFonts w:ascii="Times New Roman" w:eastAsia="Times New Roman" w:hAnsi="Times New Roman" w:cs="Times New Roman"/>
        </w:rPr>
        <w:t xml:space="preserve">ų gimsta su širdies yda, o motinų, vartojusių </w:t>
      </w:r>
      <w:r w:rsidR="000C0000" w:rsidRPr="00C034FA">
        <w:rPr>
          <w:rFonts w:ascii="Times New Roman" w:eastAsia="Times New Roman" w:hAnsi="Times New Roman" w:cs="Times New Roman"/>
        </w:rPr>
        <w:t>Paroxetine Aurobindo</w:t>
      </w:r>
      <w:r w:rsidRPr="00C034FA">
        <w:rPr>
          <w:rFonts w:ascii="Times New Roman" w:eastAsia="Times New Roman" w:hAnsi="Times New Roman" w:cs="Times New Roman"/>
        </w:rPr>
        <w:t xml:space="preserve">, kūdikiams širdies ydos nustatomos 2 iš 100. Kartu su savo gydytoju galite nuspręsti ar gydymą pakeisti kitu ar </w:t>
      </w:r>
      <w:r w:rsidR="00350EBA" w:rsidRPr="00C034FA">
        <w:rPr>
          <w:rFonts w:ascii="Times New Roman" w:eastAsia="Times New Roman" w:hAnsi="Times New Roman" w:cs="Times New Roman"/>
        </w:rPr>
        <w:t>palaipsniui</w:t>
      </w:r>
      <w:r w:rsidRPr="00C034FA">
        <w:rPr>
          <w:rFonts w:ascii="Times New Roman" w:eastAsia="Times New Roman" w:hAnsi="Times New Roman" w:cs="Times New Roman"/>
        </w:rPr>
        <w:t xml:space="preserve"> nutraukti gydymą </w:t>
      </w:r>
      <w:r w:rsidR="000C0000" w:rsidRPr="00C034FA">
        <w:rPr>
          <w:rFonts w:ascii="Times New Roman" w:eastAsia="Times New Roman" w:hAnsi="Times New Roman" w:cs="Times New Roman"/>
        </w:rPr>
        <w:t>Paroxetine Aurobindo</w:t>
      </w:r>
      <w:r w:rsidRPr="00C034FA">
        <w:rPr>
          <w:rFonts w:ascii="Times New Roman" w:eastAsia="Times New Roman" w:hAnsi="Times New Roman" w:cs="Times New Roman"/>
        </w:rPr>
        <w:t xml:space="preserve"> kol laukiatės. Atsižvelgdamas į aplinkybes, gydytojas gali patarti tęsti gydymą </w:t>
      </w:r>
      <w:r w:rsidR="000C0000" w:rsidRPr="00C034FA">
        <w:rPr>
          <w:rFonts w:ascii="Times New Roman" w:eastAsia="Times New Roman" w:hAnsi="Times New Roman" w:cs="Times New Roman"/>
        </w:rPr>
        <w:t>Paroxetine Aurobindo</w:t>
      </w:r>
      <w:r w:rsidRPr="00C034FA">
        <w:rPr>
          <w:rFonts w:ascii="Times New Roman" w:eastAsia="Times New Roman" w:hAnsi="Times New Roman" w:cs="Times New Roman"/>
        </w:rPr>
        <w:t>.</w:t>
      </w:r>
    </w:p>
    <w:p w14:paraId="52BB4067"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74A29D09"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 xml:space="preserve">Jeigu Jūs vartojate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nėštumo metu, ypatingai paskutinius 3 nėštumo mėnesius</w:t>
      </w:r>
      <w:r w:rsidRPr="00C034FA">
        <w:rPr>
          <w:rFonts w:ascii="Times New Roman" w:eastAsia="Times New Roman" w:hAnsi="Times New Roman" w:cs="Times New Roman"/>
          <w:color w:val="000000"/>
        </w:rPr>
        <w:t xml:space="preserve">, pasakykite apie tai akušerei ar gydytojui. Tokie vaistai kaip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gali padi</w:t>
      </w:r>
      <w:r w:rsidR="00350EBA" w:rsidRPr="00C034FA">
        <w:rPr>
          <w:rFonts w:ascii="Times New Roman" w:eastAsia="Times New Roman" w:hAnsi="Times New Roman" w:cs="Times New Roman"/>
          <w:color w:val="000000"/>
        </w:rPr>
        <w:t>din</w:t>
      </w:r>
      <w:r w:rsidRPr="00C034FA">
        <w:rPr>
          <w:rFonts w:ascii="Times New Roman" w:eastAsia="Times New Roman" w:hAnsi="Times New Roman" w:cs="Times New Roman"/>
          <w:color w:val="000000"/>
        </w:rPr>
        <w:t xml:space="preserve">ti sunkios būklės, vadinamos ilgalaike naujagimių plautine hipertenzija, išsivystymo riziką. Sergant plautine hipertenzija, kraujo spaudimas kraujagyslėse tarp kūdikio širdies ir plaučių yra per didelis. Jeigu Jūs vartojote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paskutinius 3 nėštumo mėnesius, </w:t>
      </w:r>
      <w:r w:rsidR="009E4CAF">
        <w:rPr>
          <w:rFonts w:ascii="Times New Roman" w:eastAsia="Times New Roman" w:hAnsi="Times New Roman" w:cs="Times New Roman"/>
          <w:color w:val="000000"/>
        </w:rPr>
        <w:t>J</w:t>
      </w:r>
      <w:r w:rsidRPr="00C034FA">
        <w:rPr>
          <w:rFonts w:ascii="Times New Roman" w:eastAsia="Times New Roman" w:hAnsi="Times New Roman" w:cs="Times New Roman"/>
          <w:color w:val="000000"/>
        </w:rPr>
        <w:t>ūsų kūdikis gali turėti tam tikrų simptomų. Simptomai paprastai atsiranda per pirmas 24 valandas po gimimo. Tai gali būti:</w:t>
      </w:r>
    </w:p>
    <w:p w14:paraId="1D6F5882"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kvėpavimo problemos;</w:t>
      </w:r>
    </w:p>
    <w:p w14:paraId="53A33EFA"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melsva odos spalva, perkaitimas ar atšalimas;</w:t>
      </w:r>
    </w:p>
    <w:p w14:paraId="38B3EF29"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melsvos lūpos;</w:t>
      </w:r>
    </w:p>
    <w:p w14:paraId="69EAD8C6"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vėmimas ar negalėjimas tinkamai maitintis;</w:t>
      </w:r>
    </w:p>
    <w:p w14:paraId="718B1ECF"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didelis nuovargis, negalėjimas užmigti, ilgas verkimas;</w:t>
      </w:r>
    </w:p>
    <w:p w14:paraId="0129E736"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sustingę ar išglebę raumenys;</w:t>
      </w:r>
    </w:p>
    <w:p w14:paraId="3F97A768"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tremoras, drebėjimas ar priepuoliai;</w:t>
      </w:r>
    </w:p>
    <w:p w14:paraId="37FE21BE" w14:textId="77777777" w:rsidR="0024345D" w:rsidRPr="00C034FA" w:rsidRDefault="0024345D" w:rsidP="0024345D">
      <w:pPr>
        <w:tabs>
          <w:tab w:val="left" w:pos="0"/>
          <w:tab w:val="left" w:pos="426"/>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sustiprėję refleksai.</w:t>
      </w:r>
    </w:p>
    <w:p w14:paraId="2B61369D"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Jei Jūsų kūdikiui po gimimo pasireiškia kuris nors iš šių simptomų ir Jums tai kelia susirūpinimą,</w:t>
      </w:r>
      <w:r w:rsidRPr="00C034FA">
        <w:rPr>
          <w:rFonts w:ascii="Times New Roman" w:eastAsia="Times New Roman" w:hAnsi="Times New Roman" w:cs="Times New Roman"/>
          <w:b/>
          <w:color w:val="000000"/>
        </w:rPr>
        <w:t xml:space="preserve"> kreipkitės į akušerę ar gydytoją, kurie gali patarti</w:t>
      </w:r>
      <w:r w:rsidRPr="00C034FA">
        <w:rPr>
          <w:rFonts w:ascii="Times New Roman" w:eastAsia="Times New Roman" w:hAnsi="Times New Roman" w:cs="Times New Roman"/>
          <w:color w:val="000000"/>
        </w:rPr>
        <w:t>.</w:t>
      </w:r>
    </w:p>
    <w:p w14:paraId="4B78EE8A"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7964053D" w14:textId="77777777" w:rsidR="0024345D" w:rsidRPr="00C034FA" w:rsidRDefault="000C0000"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Paroxetine Aurobindo</w:t>
      </w:r>
      <w:r w:rsidR="0024345D" w:rsidRPr="00C034FA">
        <w:rPr>
          <w:rFonts w:ascii="Times New Roman" w:eastAsia="Times New Roman" w:hAnsi="Times New Roman" w:cs="Times New Roman"/>
          <w:b/>
          <w:color w:val="000000"/>
        </w:rPr>
        <w:t xml:space="preserve"> gali nedideliais kiekiais patekti į motinos pieną</w:t>
      </w:r>
      <w:r w:rsidR="0024345D" w:rsidRPr="00C034FA">
        <w:rPr>
          <w:rFonts w:ascii="Times New Roman" w:eastAsia="Times New Roman" w:hAnsi="Times New Roman" w:cs="Times New Roman"/>
          <w:color w:val="000000"/>
        </w:rPr>
        <w:t xml:space="preserve">. Jei Jūs vartojate </w:t>
      </w: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 xml:space="preserve">, prieš pradėdama žindyti, dar kartą kreipkitės į gydytoją ir tai aptarkite. Kartu su savo gydytoju Jūs galite nuspręsti, kad žindysite kūdikį vartodama </w:t>
      </w:r>
      <w:r w:rsidRPr="00C034FA">
        <w:rPr>
          <w:rFonts w:ascii="Times New Roman" w:eastAsia="Times New Roman" w:hAnsi="Times New Roman" w:cs="Times New Roman"/>
          <w:color w:val="000000"/>
        </w:rPr>
        <w:t>Paroxetine Aurobindo</w:t>
      </w:r>
      <w:r w:rsidR="0024345D" w:rsidRPr="00C034FA">
        <w:rPr>
          <w:rFonts w:ascii="Times New Roman" w:eastAsia="Times New Roman" w:hAnsi="Times New Roman" w:cs="Times New Roman"/>
          <w:color w:val="000000"/>
        </w:rPr>
        <w:t>.</w:t>
      </w:r>
    </w:p>
    <w:p w14:paraId="0D29DE96"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1A4CE9DA"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Tyrimų su gyvūnais metu nustatyta, kad paroksetinas blogina spermos kokybę. Teoriškai tai gali veikti vaisingumą, bet įtakos žmogaus vaisingumui iki šiol nepastebėta.</w:t>
      </w:r>
    </w:p>
    <w:p w14:paraId="13B3FD01"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7AFDDAAA"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Vairavimas ir mechanizmų valdymas</w:t>
      </w:r>
    </w:p>
    <w:p w14:paraId="77BA9AA6" w14:textId="2E384131"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lastRenderedPageBreak/>
        <w:t xml:space="preserve">Galimas šalutinis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poveikis yra svaigimas, minčių susipainiojimas, mieguistumas ar </w:t>
      </w:r>
      <w:r w:rsidR="001B144B">
        <w:rPr>
          <w:rFonts w:ascii="Times New Roman" w:eastAsia="Times New Roman" w:hAnsi="Times New Roman" w:cs="Times New Roman"/>
          <w:color w:val="000000"/>
        </w:rPr>
        <w:t xml:space="preserve">neryškus </w:t>
      </w:r>
      <w:r w:rsidRPr="00C034FA">
        <w:rPr>
          <w:rFonts w:ascii="Times New Roman" w:eastAsia="Times New Roman" w:hAnsi="Times New Roman" w:cs="Times New Roman"/>
          <w:color w:val="000000"/>
        </w:rPr>
        <w:t>regėjimas. Jei Jums atsirado toks šalutinis poveikis, vairuoti ir valdyti mechanizmų negalima.</w:t>
      </w:r>
    </w:p>
    <w:p w14:paraId="4CCBCBEA" w14:textId="5B2FE1A6" w:rsidR="0024345D" w:rsidRDefault="0024345D" w:rsidP="0024345D">
      <w:pPr>
        <w:numPr>
          <w:ilvl w:val="12"/>
          <w:numId w:val="0"/>
        </w:numPr>
        <w:spacing w:after="0" w:line="240" w:lineRule="auto"/>
        <w:rPr>
          <w:rFonts w:ascii="Times New Roman" w:eastAsia="Times New Roman" w:hAnsi="Times New Roman" w:cs="Times New Roman"/>
          <w:color w:val="000000"/>
        </w:rPr>
      </w:pPr>
    </w:p>
    <w:p w14:paraId="56F07B57" w14:textId="19518DFA" w:rsidR="004E63E5" w:rsidRDefault="004E63E5" w:rsidP="0024345D">
      <w:pPr>
        <w:numPr>
          <w:ilvl w:val="12"/>
          <w:numId w:val="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Paroxetine Aurobindo sudėtyje yra natrio</w:t>
      </w:r>
    </w:p>
    <w:p w14:paraId="68C077F9" w14:textId="3EB82F9E" w:rsidR="004E63E5" w:rsidRDefault="004E63E5" w:rsidP="0024345D">
      <w:pPr>
        <w:numPr>
          <w:ilvl w:val="12"/>
          <w:numId w:val="0"/>
        </w:num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Šio vaisto tabletėje yra mažiau kaip 1 mmol (23 mg) natrio, t. y. jis neturi reikšmės.</w:t>
      </w:r>
    </w:p>
    <w:p w14:paraId="3B079FA2" w14:textId="77777777" w:rsidR="004E63E5" w:rsidRPr="00C034FA" w:rsidRDefault="004E63E5" w:rsidP="0024345D">
      <w:pPr>
        <w:numPr>
          <w:ilvl w:val="12"/>
          <w:numId w:val="0"/>
        </w:numPr>
        <w:spacing w:after="0" w:line="240" w:lineRule="auto"/>
        <w:rPr>
          <w:rFonts w:ascii="Times New Roman" w:eastAsia="Times New Roman" w:hAnsi="Times New Roman" w:cs="Times New Roman"/>
          <w:color w:val="000000"/>
        </w:rPr>
      </w:pPr>
    </w:p>
    <w:p w14:paraId="415AA25B"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4D134870" w14:textId="77777777" w:rsidR="0024345D" w:rsidRPr="00C034FA" w:rsidRDefault="0024345D" w:rsidP="0024345D">
      <w:pPr>
        <w:tabs>
          <w:tab w:val="left" w:pos="567"/>
        </w:tabs>
        <w:spacing w:after="0" w:line="240" w:lineRule="auto"/>
        <w:outlineLvl w:val="0"/>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3.</w:t>
      </w:r>
      <w:r w:rsidRPr="00C034FA">
        <w:rPr>
          <w:rFonts w:ascii="Times New Roman" w:eastAsia="Times New Roman" w:hAnsi="Times New Roman" w:cs="Times New Roman"/>
          <w:b/>
          <w:color w:val="000000"/>
        </w:rPr>
        <w:tab/>
        <w:t xml:space="preserve">Kaip vartoti </w:t>
      </w:r>
      <w:r w:rsidR="000C0000" w:rsidRPr="00C034FA">
        <w:rPr>
          <w:rFonts w:ascii="Times New Roman" w:eastAsia="Times New Roman" w:hAnsi="Times New Roman" w:cs="Times New Roman"/>
          <w:b/>
          <w:color w:val="000000"/>
        </w:rPr>
        <w:t>Paroxetine Aurobindo</w:t>
      </w:r>
    </w:p>
    <w:p w14:paraId="77CEC02F" w14:textId="77777777" w:rsidR="0024345D" w:rsidRPr="00C034FA" w:rsidRDefault="0024345D" w:rsidP="0024345D">
      <w:pPr>
        <w:spacing w:after="0" w:line="240" w:lineRule="auto"/>
        <w:rPr>
          <w:rFonts w:ascii="Times New Roman" w:eastAsia="Times New Roman" w:hAnsi="Times New Roman" w:cs="Times New Roman"/>
        </w:rPr>
      </w:pPr>
    </w:p>
    <w:tbl>
      <w:tblPr>
        <w:tblW w:w="0" w:type="auto"/>
        <w:tblInd w:w="-106" w:type="dxa"/>
        <w:tblLayout w:type="fixed"/>
        <w:tblLook w:val="0000" w:firstRow="0" w:lastRow="0" w:firstColumn="0" w:lastColumn="0" w:noHBand="0" w:noVBand="0"/>
      </w:tblPr>
      <w:tblGrid>
        <w:gridCol w:w="3978"/>
        <w:gridCol w:w="270"/>
        <w:gridCol w:w="900"/>
        <w:gridCol w:w="3860"/>
        <w:gridCol w:w="236"/>
      </w:tblGrid>
      <w:tr w:rsidR="00826169" w:rsidRPr="00C034FA" w14:paraId="6A733C17" w14:textId="77777777" w:rsidTr="00392149">
        <w:trPr>
          <w:trHeight w:val="30"/>
        </w:trPr>
        <w:tc>
          <w:tcPr>
            <w:tcW w:w="3978" w:type="dxa"/>
            <w:vMerge w:val="restart"/>
          </w:tcPr>
          <w:p w14:paraId="51AFC090" w14:textId="77777777" w:rsidR="00826169" w:rsidRPr="008E3A0D" w:rsidRDefault="00826169" w:rsidP="00A5178A">
            <w:pPr>
              <w:rPr>
                <w:rFonts w:ascii="Times New Roman" w:hAnsi="Times New Roman" w:cs="Times New Roman"/>
              </w:rPr>
            </w:pPr>
            <w:r w:rsidRPr="008E3A0D">
              <w:rPr>
                <w:rFonts w:ascii="Times New Roman" w:hAnsi="Times New Roman" w:cs="Times New Roman"/>
                <w:b/>
                <w:noProof/>
                <w:color w:val="000000"/>
              </w:rPr>
              <w:t xml:space="preserve">Visada vartokite šį vaistą tiksliai, kaip nurodė gydytojas ar vaistininkas. </w:t>
            </w:r>
            <w:r w:rsidRPr="008E3A0D">
              <w:rPr>
                <w:rFonts w:ascii="Times New Roman" w:hAnsi="Times New Roman" w:cs="Times New Roman"/>
                <w:noProof/>
                <w:color w:val="000000"/>
              </w:rPr>
              <w:t>Jeigu abejojate, kreipkitės į gydytoją arba vaistininką. Kartais Jums gali reikėti išgerti pusę tabletės ar daugiau nei vieną tabletę. Ši lentelė Jums parodys, kiek tablečių reikia išgerti.</w:t>
            </w:r>
          </w:p>
          <w:p w14:paraId="5E7B26F5" w14:textId="77777777" w:rsidR="00826169" w:rsidRPr="008E3A0D" w:rsidRDefault="00826169" w:rsidP="00A5178A">
            <w:pPr>
              <w:rPr>
                <w:rFonts w:ascii="Times New Roman" w:hAnsi="Times New Roman" w:cs="Times New Roman"/>
              </w:rPr>
            </w:pPr>
          </w:p>
        </w:tc>
        <w:tc>
          <w:tcPr>
            <w:tcW w:w="270" w:type="dxa"/>
            <w:tcBorders>
              <w:right w:val="single" w:sz="4" w:space="0" w:color="auto"/>
            </w:tcBorders>
          </w:tcPr>
          <w:p w14:paraId="35926C42" w14:textId="77777777" w:rsidR="00826169" w:rsidRPr="008E3A0D" w:rsidRDefault="00826169" w:rsidP="00A5178A">
            <w:pPr>
              <w:rPr>
                <w:rFonts w:ascii="Times New Roman" w:hAnsi="Times New Roman" w:cs="Times New Roman"/>
              </w:rPr>
            </w:pPr>
          </w:p>
        </w:tc>
        <w:tc>
          <w:tcPr>
            <w:tcW w:w="900" w:type="dxa"/>
            <w:tcBorders>
              <w:top w:val="single" w:sz="4" w:space="0" w:color="auto"/>
              <w:left w:val="single" w:sz="4" w:space="0" w:color="auto"/>
            </w:tcBorders>
          </w:tcPr>
          <w:p w14:paraId="4D4FDEFE"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b/>
              </w:rPr>
              <w:t>Dozė</w:t>
            </w:r>
          </w:p>
        </w:tc>
        <w:tc>
          <w:tcPr>
            <w:tcW w:w="3860" w:type="dxa"/>
            <w:tcBorders>
              <w:top w:val="single" w:sz="4" w:space="0" w:color="auto"/>
              <w:right w:val="single" w:sz="4" w:space="0" w:color="auto"/>
            </w:tcBorders>
          </w:tcPr>
          <w:p w14:paraId="0C2A86E6"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b/>
              </w:rPr>
              <w:t>Reikia išgerti tablečių</w:t>
            </w:r>
          </w:p>
        </w:tc>
        <w:tc>
          <w:tcPr>
            <w:tcW w:w="236" w:type="dxa"/>
            <w:tcBorders>
              <w:left w:val="single" w:sz="4" w:space="0" w:color="auto"/>
            </w:tcBorders>
          </w:tcPr>
          <w:p w14:paraId="5685EA1D" w14:textId="77777777" w:rsidR="00826169" w:rsidRPr="008E3A0D" w:rsidRDefault="00826169" w:rsidP="00A5178A">
            <w:pPr>
              <w:rPr>
                <w:rFonts w:ascii="Times New Roman" w:hAnsi="Times New Roman" w:cs="Times New Roman"/>
              </w:rPr>
            </w:pPr>
          </w:p>
        </w:tc>
      </w:tr>
      <w:tr w:rsidR="00826169" w:rsidRPr="00C034FA" w14:paraId="66DA7587" w14:textId="77777777" w:rsidTr="00392149">
        <w:trPr>
          <w:trHeight w:val="30"/>
        </w:trPr>
        <w:tc>
          <w:tcPr>
            <w:tcW w:w="3978" w:type="dxa"/>
            <w:vMerge/>
          </w:tcPr>
          <w:p w14:paraId="61D52B39" w14:textId="77777777" w:rsidR="00826169" w:rsidRPr="008E3A0D" w:rsidRDefault="00826169" w:rsidP="00A5178A">
            <w:pPr>
              <w:rPr>
                <w:rFonts w:ascii="Times New Roman" w:hAnsi="Times New Roman" w:cs="Times New Roman"/>
              </w:rPr>
            </w:pPr>
          </w:p>
        </w:tc>
        <w:tc>
          <w:tcPr>
            <w:tcW w:w="270" w:type="dxa"/>
            <w:tcBorders>
              <w:right w:val="single" w:sz="4" w:space="0" w:color="auto"/>
            </w:tcBorders>
          </w:tcPr>
          <w:p w14:paraId="49E826FD" w14:textId="77777777" w:rsidR="00826169" w:rsidRPr="008E3A0D" w:rsidRDefault="00826169" w:rsidP="00A5178A">
            <w:pPr>
              <w:rPr>
                <w:rFonts w:ascii="Times New Roman" w:hAnsi="Times New Roman" w:cs="Times New Roman"/>
              </w:rPr>
            </w:pPr>
          </w:p>
        </w:tc>
        <w:tc>
          <w:tcPr>
            <w:tcW w:w="900" w:type="dxa"/>
            <w:tcBorders>
              <w:left w:val="single" w:sz="4" w:space="0" w:color="auto"/>
            </w:tcBorders>
          </w:tcPr>
          <w:p w14:paraId="6A2C865C"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rPr>
              <w:t>10 mg</w:t>
            </w:r>
          </w:p>
        </w:tc>
        <w:tc>
          <w:tcPr>
            <w:tcW w:w="3860" w:type="dxa"/>
            <w:tcBorders>
              <w:right w:val="single" w:sz="4" w:space="0" w:color="auto"/>
            </w:tcBorders>
          </w:tcPr>
          <w:p w14:paraId="492B5814" w14:textId="77777777" w:rsidR="00826169" w:rsidRPr="008E3A0D" w:rsidRDefault="00B6602F" w:rsidP="00610F78">
            <w:pPr>
              <w:tabs>
                <w:tab w:val="left" w:pos="522"/>
              </w:tabs>
              <w:spacing w:after="0" w:line="240" w:lineRule="auto"/>
              <w:rPr>
                <w:rFonts w:ascii="Times New Roman" w:hAnsi="Times New Roman" w:cs="Times New Roman"/>
              </w:rPr>
            </w:pPr>
            <w:r>
              <w:rPr>
                <w:rFonts w:ascii="Times New Roman" w:hAnsi="Times New Roman" w:cs="Times New Roman"/>
              </w:rPr>
              <w:t>Vie</w:t>
            </w:r>
            <w:r w:rsidR="00610F78">
              <w:rPr>
                <w:rFonts w:ascii="Times New Roman" w:hAnsi="Times New Roman" w:cs="Times New Roman"/>
              </w:rPr>
              <w:t>n</w:t>
            </w:r>
            <w:r>
              <w:rPr>
                <w:rFonts w:ascii="Times New Roman" w:hAnsi="Times New Roman" w:cs="Times New Roman"/>
              </w:rPr>
              <w:t>a</w:t>
            </w:r>
            <w:r w:rsidR="00610F78">
              <w:rPr>
                <w:rFonts w:ascii="Times New Roman" w:hAnsi="Times New Roman" w:cs="Times New Roman"/>
              </w:rPr>
              <w:t xml:space="preserve"> rožinė tabletė </w:t>
            </w:r>
            <w:r w:rsidR="00610F78" w:rsidRPr="00392149">
              <w:rPr>
                <w:rFonts w:ascii="Times New Roman" w:hAnsi="Times New Roman" w:cs="Times New Roman"/>
                <w:b/>
              </w:rPr>
              <w:t>arba</w:t>
            </w:r>
            <w:r w:rsidR="00610F78">
              <w:rPr>
                <w:rFonts w:ascii="Times New Roman" w:hAnsi="Times New Roman" w:cs="Times New Roman"/>
              </w:rPr>
              <w:t xml:space="preserve"> p</w:t>
            </w:r>
            <w:r w:rsidR="00826169" w:rsidRPr="008E3A0D">
              <w:rPr>
                <w:rFonts w:ascii="Times New Roman" w:hAnsi="Times New Roman" w:cs="Times New Roman"/>
              </w:rPr>
              <w:t>usė baltos tabletės</w:t>
            </w:r>
          </w:p>
        </w:tc>
        <w:tc>
          <w:tcPr>
            <w:tcW w:w="236" w:type="dxa"/>
            <w:tcBorders>
              <w:left w:val="single" w:sz="4" w:space="0" w:color="auto"/>
            </w:tcBorders>
          </w:tcPr>
          <w:p w14:paraId="1EDEDD3F" w14:textId="77777777" w:rsidR="00826169" w:rsidRPr="008E3A0D" w:rsidRDefault="00826169" w:rsidP="00A5178A">
            <w:pPr>
              <w:rPr>
                <w:rFonts w:ascii="Times New Roman" w:hAnsi="Times New Roman" w:cs="Times New Roman"/>
              </w:rPr>
            </w:pPr>
          </w:p>
        </w:tc>
      </w:tr>
      <w:tr w:rsidR="00826169" w:rsidRPr="00C034FA" w14:paraId="052A172B" w14:textId="77777777" w:rsidTr="00392149">
        <w:trPr>
          <w:trHeight w:val="30"/>
        </w:trPr>
        <w:tc>
          <w:tcPr>
            <w:tcW w:w="3978" w:type="dxa"/>
            <w:vMerge/>
          </w:tcPr>
          <w:p w14:paraId="65DBAC5C" w14:textId="77777777" w:rsidR="00826169" w:rsidRPr="008E3A0D" w:rsidRDefault="00826169" w:rsidP="00A5178A">
            <w:pPr>
              <w:rPr>
                <w:rFonts w:ascii="Times New Roman" w:hAnsi="Times New Roman" w:cs="Times New Roman"/>
              </w:rPr>
            </w:pPr>
          </w:p>
        </w:tc>
        <w:tc>
          <w:tcPr>
            <w:tcW w:w="270" w:type="dxa"/>
            <w:tcBorders>
              <w:right w:val="single" w:sz="4" w:space="0" w:color="auto"/>
            </w:tcBorders>
          </w:tcPr>
          <w:p w14:paraId="377029FA" w14:textId="77777777" w:rsidR="00826169" w:rsidRPr="008E3A0D" w:rsidRDefault="00826169" w:rsidP="00A5178A">
            <w:pPr>
              <w:rPr>
                <w:rFonts w:ascii="Times New Roman" w:hAnsi="Times New Roman" w:cs="Times New Roman"/>
              </w:rPr>
            </w:pPr>
          </w:p>
        </w:tc>
        <w:tc>
          <w:tcPr>
            <w:tcW w:w="900" w:type="dxa"/>
            <w:tcBorders>
              <w:left w:val="single" w:sz="4" w:space="0" w:color="auto"/>
            </w:tcBorders>
          </w:tcPr>
          <w:p w14:paraId="65072C84"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rPr>
              <w:t>20 mg</w:t>
            </w:r>
          </w:p>
        </w:tc>
        <w:tc>
          <w:tcPr>
            <w:tcW w:w="3860" w:type="dxa"/>
            <w:tcBorders>
              <w:right w:val="single" w:sz="4" w:space="0" w:color="auto"/>
            </w:tcBorders>
          </w:tcPr>
          <w:p w14:paraId="5F43B5D8" w14:textId="77777777" w:rsidR="00826169" w:rsidRPr="00610F78" w:rsidRDefault="00826169" w:rsidP="008E3A0D">
            <w:pPr>
              <w:tabs>
                <w:tab w:val="left" w:pos="522"/>
              </w:tabs>
              <w:spacing w:after="0" w:line="240" w:lineRule="auto"/>
              <w:rPr>
                <w:rFonts w:ascii="Times New Roman" w:hAnsi="Times New Roman" w:cs="Times New Roman"/>
              </w:rPr>
            </w:pPr>
            <w:r w:rsidRPr="008E3A0D">
              <w:rPr>
                <w:rFonts w:ascii="Times New Roman" w:hAnsi="Times New Roman" w:cs="Times New Roman"/>
              </w:rPr>
              <w:t xml:space="preserve">Viena balta tabletė </w:t>
            </w:r>
            <w:r w:rsidR="00610F78">
              <w:rPr>
                <w:rFonts w:ascii="Times New Roman" w:hAnsi="Times New Roman" w:cs="Times New Roman"/>
                <w:b/>
              </w:rPr>
              <w:t>arba</w:t>
            </w:r>
            <w:r w:rsidR="00610F78">
              <w:rPr>
                <w:rFonts w:ascii="Times New Roman" w:hAnsi="Times New Roman" w:cs="Times New Roman"/>
              </w:rPr>
              <w:t xml:space="preserve"> dvi rožinės tabletės</w:t>
            </w:r>
          </w:p>
        </w:tc>
        <w:tc>
          <w:tcPr>
            <w:tcW w:w="236" w:type="dxa"/>
            <w:tcBorders>
              <w:left w:val="single" w:sz="4" w:space="0" w:color="auto"/>
            </w:tcBorders>
          </w:tcPr>
          <w:p w14:paraId="43A3FCE8" w14:textId="77777777" w:rsidR="00826169" w:rsidRPr="008E3A0D" w:rsidRDefault="00826169" w:rsidP="00A5178A">
            <w:pPr>
              <w:rPr>
                <w:rFonts w:ascii="Times New Roman" w:hAnsi="Times New Roman" w:cs="Times New Roman"/>
              </w:rPr>
            </w:pPr>
          </w:p>
        </w:tc>
      </w:tr>
      <w:tr w:rsidR="00826169" w:rsidRPr="00C034FA" w14:paraId="61C36E45" w14:textId="77777777" w:rsidTr="00392149">
        <w:trPr>
          <w:trHeight w:val="30"/>
        </w:trPr>
        <w:tc>
          <w:tcPr>
            <w:tcW w:w="3978" w:type="dxa"/>
            <w:vMerge/>
          </w:tcPr>
          <w:p w14:paraId="3AC779A7" w14:textId="77777777" w:rsidR="00826169" w:rsidRPr="008E3A0D" w:rsidRDefault="00826169" w:rsidP="00A5178A">
            <w:pPr>
              <w:rPr>
                <w:rFonts w:ascii="Times New Roman" w:hAnsi="Times New Roman" w:cs="Times New Roman"/>
              </w:rPr>
            </w:pPr>
          </w:p>
        </w:tc>
        <w:tc>
          <w:tcPr>
            <w:tcW w:w="270" w:type="dxa"/>
            <w:tcBorders>
              <w:right w:val="single" w:sz="4" w:space="0" w:color="auto"/>
            </w:tcBorders>
          </w:tcPr>
          <w:p w14:paraId="1192DBE1" w14:textId="77777777" w:rsidR="00826169" w:rsidRPr="008E3A0D" w:rsidRDefault="00826169" w:rsidP="00A5178A">
            <w:pPr>
              <w:rPr>
                <w:rFonts w:ascii="Times New Roman" w:hAnsi="Times New Roman" w:cs="Times New Roman"/>
              </w:rPr>
            </w:pPr>
          </w:p>
        </w:tc>
        <w:tc>
          <w:tcPr>
            <w:tcW w:w="900" w:type="dxa"/>
            <w:tcBorders>
              <w:left w:val="single" w:sz="4" w:space="0" w:color="auto"/>
            </w:tcBorders>
          </w:tcPr>
          <w:p w14:paraId="4A0A02E8"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rPr>
              <w:t>30 mg</w:t>
            </w:r>
          </w:p>
        </w:tc>
        <w:tc>
          <w:tcPr>
            <w:tcW w:w="3860" w:type="dxa"/>
            <w:tcBorders>
              <w:right w:val="single" w:sz="4" w:space="0" w:color="auto"/>
            </w:tcBorders>
          </w:tcPr>
          <w:p w14:paraId="7D1E52A6" w14:textId="77777777" w:rsidR="00826169" w:rsidRPr="008E3A0D" w:rsidRDefault="00826169" w:rsidP="00610F78">
            <w:pPr>
              <w:tabs>
                <w:tab w:val="left" w:pos="522"/>
              </w:tabs>
              <w:spacing w:after="0" w:line="240" w:lineRule="auto"/>
              <w:rPr>
                <w:rFonts w:ascii="Times New Roman" w:hAnsi="Times New Roman" w:cs="Times New Roman"/>
              </w:rPr>
            </w:pPr>
            <w:r w:rsidRPr="008E3A0D">
              <w:rPr>
                <w:rFonts w:ascii="Times New Roman" w:hAnsi="Times New Roman" w:cs="Times New Roman"/>
              </w:rPr>
              <w:t>Viena mėlyna tabletė</w:t>
            </w:r>
            <w:r w:rsidR="00610F78">
              <w:rPr>
                <w:rFonts w:ascii="Times New Roman" w:hAnsi="Times New Roman" w:cs="Times New Roman"/>
              </w:rPr>
              <w:t xml:space="preserve"> </w:t>
            </w:r>
            <w:r w:rsidRPr="008E3A0D">
              <w:rPr>
                <w:rFonts w:ascii="Times New Roman" w:hAnsi="Times New Roman" w:cs="Times New Roman"/>
                <w:b/>
              </w:rPr>
              <w:t>arba</w:t>
            </w:r>
            <w:r w:rsidRPr="008E3A0D">
              <w:rPr>
                <w:rFonts w:ascii="Times New Roman" w:hAnsi="Times New Roman" w:cs="Times New Roman"/>
              </w:rPr>
              <w:t xml:space="preserve"> pusantros baltos tabletės</w:t>
            </w:r>
            <w:r w:rsidR="00610F78">
              <w:rPr>
                <w:rFonts w:ascii="Times New Roman" w:hAnsi="Times New Roman" w:cs="Times New Roman"/>
              </w:rPr>
              <w:t xml:space="preserve">, </w:t>
            </w:r>
            <w:r w:rsidR="00610F78">
              <w:rPr>
                <w:rFonts w:ascii="Times New Roman" w:hAnsi="Times New Roman" w:cs="Times New Roman"/>
                <w:b/>
              </w:rPr>
              <w:t>arba</w:t>
            </w:r>
            <w:r w:rsidRPr="008E3A0D">
              <w:rPr>
                <w:rFonts w:ascii="Times New Roman" w:hAnsi="Times New Roman" w:cs="Times New Roman"/>
              </w:rPr>
              <w:t xml:space="preserve"> </w:t>
            </w:r>
            <w:r w:rsidR="00610F78">
              <w:rPr>
                <w:rFonts w:ascii="Times New Roman" w:hAnsi="Times New Roman" w:cs="Times New Roman"/>
              </w:rPr>
              <w:t>viena balta tabletė + viena rožinė tabletė</w:t>
            </w:r>
            <w:r w:rsidR="006C4A2D">
              <w:rPr>
                <w:rFonts w:ascii="Times New Roman" w:hAnsi="Times New Roman" w:cs="Times New Roman"/>
              </w:rPr>
              <w:t xml:space="preserve">, </w:t>
            </w:r>
            <w:r w:rsidR="006C4A2D" w:rsidRPr="00392149">
              <w:rPr>
                <w:rFonts w:ascii="Times New Roman" w:eastAsia="Calibri" w:hAnsi="Times New Roman" w:cs="Times New Roman"/>
                <w:b/>
              </w:rPr>
              <w:t xml:space="preserve">arba </w:t>
            </w:r>
            <w:r w:rsidR="006C4A2D" w:rsidRPr="00392149">
              <w:rPr>
                <w:rFonts w:ascii="Times New Roman" w:eastAsia="Calibri" w:hAnsi="Times New Roman" w:cs="Times New Roman"/>
              </w:rPr>
              <w:t>trys rožinės tabletės</w:t>
            </w:r>
          </w:p>
        </w:tc>
        <w:tc>
          <w:tcPr>
            <w:tcW w:w="236" w:type="dxa"/>
            <w:tcBorders>
              <w:left w:val="single" w:sz="4" w:space="0" w:color="auto"/>
            </w:tcBorders>
          </w:tcPr>
          <w:p w14:paraId="0F559861" w14:textId="77777777" w:rsidR="00826169" w:rsidRPr="008E3A0D" w:rsidRDefault="00826169" w:rsidP="00A5178A">
            <w:pPr>
              <w:rPr>
                <w:rFonts w:ascii="Times New Roman" w:hAnsi="Times New Roman" w:cs="Times New Roman"/>
              </w:rPr>
            </w:pPr>
          </w:p>
        </w:tc>
      </w:tr>
      <w:tr w:rsidR="00826169" w:rsidRPr="00C034FA" w14:paraId="2691CD05" w14:textId="77777777" w:rsidTr="00392149">
        <w:trPr>
          <w:trHeight w:val="30"/>
        </w:trPr>
        <w:tc>
          <w:tcPr>
            <w:tcW w:w="3978" w:type="dxa"/>
            <w:vMerge/>
          </w:tcPr>
          <w:p w14:paraId="216A2D47" w14:textId="77777777" w:rsidR="00826169" w:rsidRPr="008E3A0D" w:rsidRDefault="00826169" w:rsidP="00A5178A">
            <w:pPr>
              <w:rPr>
                <w:rFonts w:ascii="Times New Roman" w:hAnsi="Times New Roman" w:cs="Times New Roman"/>
              </w:rPr>
            </w:pPr>
          </w:p>
        </w:tc>
        <w:tc>
          <w:tcPr>
            <w:tcW w:w="270" w:type="dxa"/>
            <w:tcBorders>
              <w:right w:val="single" w:sz="4" w:space="0" w:color="auto"/>
            </w:tcBorders>
          </w:tcPr>
          <w:p w14:paraId="0157B8F7" w14:textId="77777777" w:rsidR="00826169" w:rsidRPr="008E3A0D" w:rsidRDefault="00826169" w:rsidP="00A5178A">
            <w:pPr>
              <w:rPr>
                <w:rFonts w:ascii="Times New Roman" w:hAnsi="Times New Roman" w:cs="Times New Roman"/>
              </w:rPr>
            </w:pPr>
          </w:p>
        </w:tc>
        <w:tc>
          <w:tcPr>
            <w:tcW w:w="900" w:type="dxa"/>
            <w:tcBorders>
              <w:left w:val="single" w:sz="4" w:space="0" w:color="auto"/>
            </w:tcBorders>
          </w:tcPr>
          <w:p w14:paraId="1D5F89BD"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rPr>
              <w:t>40 mg</w:t>
            </w:r>
          </w:p>
        </w:tc>
        <w:tc>
          <w:tcPr>
            <w:tcW w:w="3860" w:type="dxa"/>
            <w:tcBorders>
              <w:right w:val="single" w:sz="4" w:space="0" w:color="auto"/>
            </w:tcBorders>
          </w:tcPr>
          <w:p w14:paraId="7533DF5D" w14:textId="77777777" w:rsidR="00826169" w:rsidRPr="00FA4C2B" w:rsidRDefault="00826169" w:rsidP="00610F78">
            <w:pPr>
              <w:tabs>
                <w:tab w:val="left" w:pos="522"/>
              </w:tabs>
              <w:spacing w:after="0" w:line="240" w:lineRule="auto"/>
              <w:rPr>
                <w:rFonts w:ascii="Times New Roman" w:hAnsi="Times New Roman" w:cs="Times New Roman"/>
              </w:rPr>
            </w:pPr>
            <w:r w:rsidRPr="008E3A0D">
              <w:rPr>
                <w:rFonts w:ascii="Times New Roman" w:hAnsi="Times New Roman" w:cs="Times New Roman"/>
              </w:rPr>
              <w:t>Dvi baltos tabletės</w:t>
            </w:r>
            <w:r w:rsidR="00610F78">
              <w:rPr>
                <w:rFonts w:ascii="Times New Roman" w:hAnsi="Times New Roman" w:cs="Times New Roman"/>
              </w:rPr>
              <w:t xml:space="preserve"> </w:t>
            </w:r>
            <w:r w:rsidR="00610F78">
              <w:rPr>
                <w:rFonts w:ascii="Times New Roman" w:hAnsi="Times New Roman" w:cs="Times New Roman"/>
                <w:b/>
              </w:rPr>
              <w:t xml:space="preserve">arba </w:t>
            </w:r>
            <w:r w:rsidR="00610F78" w:rsidRPr="00610F78">
              <w:rPr>
                <w:rFonts w:ascii="Times New Roman" w:eastAsia="Calibri" w:hAnsi="Times New Roman" w:cs="Times New Roman"/>
              </w:rPr>
              <w:t>viena mėlyna tabletė + viena rožinė tabletė</w:t>
            </w:r>
            <w:r w:rsidR="00FA4C2B">
              <w:rPr>
                <w:rFonts w:ascii="Times New Roman" w:eastAsia="Calibri" w:hAnsi="Times New Roman" w:cs="Times New Roman"/>
              </w:rPr>
              <w:t xml:space="preserve">, </w:t>
            </w:r>
            <w:r w:rsidR="00FA4C2B">
              <w:rPr>
                <w:rFonts w:ascii="Times New Roman" w:eastAsia="Calibri" w:hAnsi="Times New Roman" w:cs="Times New Roman"/>
                <w:b/>
              </w:rPr>
              <w:t xml:space="preserve">arba </w:t>
            </w:r>
            <w:r w:rsidR="00FA4C2B">
              <w:rPr>
                <w:rFonts w:ascii="Times New Roman" w:eastAsia="Calibri" w:hAnsi="Times New Roman" w:cs="Times New Roman"/>
              </w:rPr>
              <w:t>keturios rožinės tabletės</w:t>
            </w:r>
          </w:p>
        </w:tc>
        <w:tc>
          <w:tcPr>
            <w:tcW w:w="236" w:type="dxa"/>
            <w:tcBorders>
              <w:left w:val="single" w:sz="4" w:space="0" w:color="auto"/>
            </w:tcBorders>
          </w:tcPr>
          <w:p w14:paraId="620CF7F8" w14:textId="77777777" w:rsidR="00826169" w:rsidRPr="008E3A0D" w:rsidRDefault="00826169" w:rsidP="00A5178A">
            <w:pPr>
              <w:rPr>
                <w:rFonts w:ascii="Times New Roman" w:hAnsi="Times New Roman" w:cs="Times New Roman"/>
              </w:rPr>
            </w:pPr>
          </w:p>
        </w:tc>
      </w:tr>
      <w:tr w:rsidR="00826169" w:rsidRPr="00C034FA" w14:paraId="649BDA7E" w14:textId="77777777" w:rsidTr="00392149">
        <w:trPr>
          <w:trHeight w:val="30"/>
        </w:trPr>
        <w:tc>
          <w:tcPr>
            <w:tcW w:w="3978" w:type="dxa"/>
            <w:vMerge/>
          </w:tcPr>
          <w:p w14:paraId="4273102F" w14:textId="77777777" w:rsidR="00826169" w:rsidRPr="008E3A0D" w:rsidRDefault="00826169" w:rsidP="00A5178A">
            <w:pPr>
              <w:rPr>
                <w:rFonts w:ascii="Times New Roman" w:hAnsi="Times New Roman" w:cs="Times New Roman"/>
              </w:rPr>
            </w:pPr>
          </w:p>
        </w:tc>
        <w:tc>
          <w:tcPr>
            <w:tcW w:w="270" w:type="dxa"/>
            <w:tcBorders>
              <w:right w:val="single" w:sz="4" w:space="0" w:color="auto"/>
            </w:tcBorders>
          </w:tcPr>
          <w:p w14:paraId="5340ACF8" w14:textId="77777777" w:rsidR="00826169" w:rsidRPr="008E3A0D" w:rsidRDefault="00826169" w:rsidP="00A5178A">
            <w:pPr>
              <w:rPr>
                <w:rFonts w:ascii="Times New Roman" w:hAnsi="Times New Roman" w:cs="Times New Roman"/>
              </w:rPr>
            </w:pPr>
          </w:p>
        </w:tc>
        <w:tc>
          <w:tcPr>
            <w:tcW w:w="900" w:type="dxa"/>
            <w:tcBorders>
              <w:left w:val="single" w:sz="4" w:space="0" w:color="auto"/>
            </w:tcBorders>
          </w:tcPr>
          <w:p w14:paraId="73389463"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rPr>
              <w:t>50 mg</w:t>
            </w:r>
            <w:r w:rsidRPr="008E3A0D">
              <w:rPr>
                <w:rFonts w:ascii="Times New Roman" w:hAnsi="Times New Roman" w:cs="Times New Roman"/>
              </w:rPr>
              <w:tab/>
            </w:r>
          </w:p>
        </w:tc>
        <w:tc>
          <w:tcPr>
            <w:tcW w:w="3860" w:type="dxa"/>
            <w:tcBorders>
              <w:right w:val="single" w:sz="4" w:space="0" w:color="auto"/>
            </w:tcBorders>
          </w:tcPr>
          <w:p w14:paraId="5CA18230" w14:textId="77777777" w:rsidR="00826169" w:rsidRPr="00FA4C2B" w:rsidRDefault="00826169" w:rsidP="00B6602F">
            <w:pPr>
              <w:tabs>
                <w:tab w:val="left" w:pos="522"/>
              </w:tabs>
              <w:spacing w:after="0" w:line="240" w:lineRule="auto"/>
              <w:rPr>
                <w:rFonts w:ascii="Times New Roman" w:hAnsi="Times New Roman" w:cs="Times New Roman"/>
              </w:rPr>
            </w:pPr>
            <w:r w:rsidRPr="00FA4C2B">
              <w:rPr>
                <w:rFonts w:ascii="Times New Roman" w:hAnsi="Times New Roman" w:cs="Times New Roman"/>
              </w:rPr>
              <w:t>Viena mėlyna tabletė + viena balta tabletė</w:t>
            </w:r>
            <w:r w:rsidRPr="00B6602F">
              <w:rPr>
                <w:rFonts w:ascii="Times New Roman" w:hAnsi="Times New Roman" w:cs="Times New Roman"/>
              </w:rPr>
              <w:t xml:space="preserve"> </w:t>
            </w:r>
            <w:r w:rsidR="00FA4C2B" w:rsidRPr="00B6602F">
              <w:rPr>
                <w:rFonts w:ascii="Times New Roman" w:eastAsia="Calibri" w:hAnsi="Times New Roman" w:cs="Times New Roman"/>
                <w:b/>
              </w:rPr>
              <w:t>arba</w:t>
            </w:r>
            <w:r w:rsidR="00FA4C2B" w:rsidRPr="00B6602F">
              <w:rPr>
                <w:rFonts w:ascii="Times New Roman" w:eastAsia="Calibri" w:hAnsi="Times New Roman" w:cs="Times New Roman"/>
              </w:rPr>
              <w:t xml:space="preserve"> dvi su puse baltos tabletės, </w:t>
            </w:r>
            <w:r w:rsidR="00FA4C2B" w:rsidRPr="00FA4C2B">
              <w:rPr>
                <w:rFonts w:ascii="Times New Roman" w:eastAsia="Calibri" w:hAnsi="Times New Roman" w:cs="Times New Roman"/>
                <w:b/>
              </w:rPr>
              <w:t>arba</w:t>
            </w:r>
            <w:r w:rsidR="00FA4C2B" w:rsidRPr="00FA4C2B">
              <w:rPr>
                <w:rFonts w:ascii="Times New Roman" w:eastAsia="Calibri" w:hAnsi="Times New Roman" w:cs="Times New Roman"/>
              </w:rPr>
              <w:t xml:space="preserve"> dvi baltos tabletės + viena rožinė tabletė, </w:t>
            </w:r>
            <w:r w:rsidR="00FA4C2B" w:rsidRPr="00FA4C2B">
              <w:rPr>
                <w:rFonts w:ascii="Times New Roman" w:eastAsia="Calibri" w:hAnsi="Times New Roman" w:cs="Times New Roman"/>
                <w:b/>
              </w:rPr>
              <w:t>arba</w:t>
            </w:r>
            <w:r w:rsidR="00FA4C2B" w:rsidRPr="00FA4C2B">
              <w:rPr>
                <w:rFonts w:ascii="Times New Roman" w:eastAsia="Calibri" w:hAnsi="Times New Roman" w:cs="Times New Roman"/>
              </w:rPr>
              <w:t xml:space="preserve"> penkios rožinės tabletės</w:t>
            </w:r>
          </w:p>
        </w:tc>
        <w:tc>
          <w:tcPr>
            <w:tcW w:w="236" w:type="dxa"/>
            <w:tcBorders>
              <w:left w:val="single" w:sz="4" w:space="0" w:color="auto"/>
            </w:tcBorders>
          </w:tcPr>
          <w:p w14:paraId="3B0C5EC1" w14:textId="77777777" w:rsidR="00826169" w:rsidRPr="008E3A0D" w:rsidRDefault="00826169" w:rsidP="00A5178A">
            <w:pPr>
              <w:rPr>
                <w:rFonts w:ascii="Times New Roman" w:hAnsi="Times New Roman" w:cs="Times New Roman"/>
              </w:rPr>
            </w:pPr>
          </w:p>
        </w:tc>
      </w:tr>
      <w:tr w:rsidR="00826169" w:rsidRPr="00C034FA" w14:paraId="2EA46F16" w14:textId="77777777" w:rsidTr="00392149">
        <w:trPr>
          <w:trHeight w:val="30"/>
        </w:trPr>
        <w:tc>
          <w:tcPr>
            <w:tcW w:w="3978" w:type="dxa"/>
            <w:vMerge/>
          </w:tcPr>
          <w:p w14:paraId="4A19FF72" w14:textId="77777777" w:rsidR="00826169" w:rsidRPr="008E3A0D" w:rsidRDefault="00826169" w:rsidP="00A5178A">
            <w:pPr>
              <w:rPr>
                <w:rFonts w:ascii="Times New Roman" w:hAnsi="Times New Roman" w:cs="Times New Roman"/>
              </w:rPr>
            </w:pPr>
          </w:p>
        </w:tc>
        <w:tc>
          <w:tcPr>
            <w:tcW w:w="270" w:type="dxa"/>
            <w:tcBorders>
              <w:right w:val="single" w:sz="4" w:space="0" w:color="auto"/>
            </w:tcBorders>
          </w:tcPr>
          <w:p w14:paraId="626992ED" w14:textId="77777777" w:rsidR="00826169" w:rsidRPr="008E3A0D" w:rsidRDefault="00826169" w:rsidP="00A5178A">
            <w:pPr>
              <w:rPr>
                <w:rFonts w:ascii="Times New Roman" w:hAnsi="Times New Roman" w:cs="Times New Roman"/>
              </w:rPr>
            </w:pPr>
          </w:p>
        </w:tc>
        <w:tc>
          <w:tcPr>
            <w:tcW w:w="900" w:type="dxa"/>
            <w:tcBorders>
              <w:left w:val="single" w:sz="4" w:space="0" w:color="auto"/>
              <w:bottom w:val="single" w:sz="4" w:space="0" w:color="auto"/>
            </w:tcBorders>
          </w:tcPr>
          <w:p w14:paraId="07367820" w14:textId="77777777" w:rsidR="00826169" w:rsidRPr="008E3A0D" w:rsidRDefault="00826169" w:rsidP="008E3A0D">
            <w:pPr>
              <w:spacing w:after="0" w:line="240" w:lineRule="auto"/>
              <w:rPr>
                <w:rFonts w:ascii="Times New Roman" w:hAnsi="Times New Roman" w:cs="Times New Roman"/>
              </w:rPr>
            </w:pPr>
            <w:r w:rsidRPr="008E3A0D">
              <w:rPr>
                <w:rFonts w:ascii="Times New Roman" w:hAnsi="Times New Roman" w:cs="Times New Roman"/>
              </w:rPr>
              <w:t>60 mg</w:t>
            </w:r>
          </w:p>
        </w:tc>
        <w:tc>
          <w:tcPr>
            <w:tcW w:w="3860" w:type="dxa"/>
            <w:tcBorders>
              <w:bottom w:val="single" w:sz="4" w:space="0" w:color="auto"/>
              <w:right w:val="single" w:sz="4" w:space="0" w:color="auto"/>
            </w:tcBorders>
          </w:tcPr>
          <w:p w14:paraId="4FAB17ED" w14:textId="77777777" w:rsidR="00826169" w:rsidRPr="008E3A0D" w:rsidRDefault="00826169" w:rsidP="00B6602F">
            <w:pPr>
              <w:tabs>
                <w:tab w:val="left" w:pos="522"/>
              </w:tabs>
              <w:spacing w:after="0" w:line="240" w:lineRule="auto"/>
              <w:rPr>
                <w:rFonts w:ascii="Times New Roman" w:hAnsi="Times New Roman" w:cs="Times New Roman"/>
              </w:rPr>
            </w:pPr>
            <w:r w:rsidRPr="008E3A0D">
              <w:rPr>
                <w:rFonts w:ascii="Times New Roman" w:hAnsi="Times New Roman" w:cs="Times New Roman"/>
              </w:rPr>
              <w:t>Dvi mėlynos tabletės</w:t>
            </w:r>
            <w:r w:rsidR="00B6602F">
              <w:rPr>
                <w:rFonts w:ascii="Times New Roman" w:hAnsi="Times New Roman" w:cs="Times New Roman"/>
              </w:rPr>
              <w:t xml:space="preserve"> </w:t>
            </w:r>
            <w:r w:rsidRPr="008E3A0D">
              <w:rPr>
                <w:rFonts w:ascii="Times New Roman" w:hAnsi="Times New Roman" w:cs="Times New Roman"/>
                <w:b/>
              </w:rPr>
              <w:t>arba</w:t>
            </w:r>
            <w:r w:rsidRPr="008E3A0D">
              <w:rPr>
                <w:rFonts w:ascii="Times New Roman" w:hAnsi="Times New Roman" w:cs="Times New Roman"/>
              </w:rPr>
              <w:t xml:space="preserve"> trys baltos tabletės</w:t>
            </w:r>
            <w:r w:rsidR="00B6602F">
              <w:rPr>
                <w:rFonts w:ascii="Times New Roman" w:hAnsi="Times New Roman" w:cs="Times New Roman"/>
              </w:rPr>
              <w:t xml:space="preserve">, </w:t>
            </w:r>
            <w:r w:rsidR="00B6602F">
              <w:rPr>
                <w:rFonts w:ascii="Times New Roman" w:hAnsi="Times New Roman" w:cs="Times New Roman"/>
                <w:b/>
              </w:rPr>
              <w:t xml:space="preserve">arba </w:t>
            </w:r>
            <w:r w:rsidR="00B6602F">
              <w:rPr>
                <w:rFonts w:ascii="Times New Roman" w:hAnsi="Times New Roman" w:cs="Times New Roman"/>
              </w:rPr>
              <w:t>šešios</w:t>
            </w:r>
            <w:r w:rsidRPr="008E3A0D">
              <w:rPr>
                <w:rFonts w:ascii="Times New Roman" w:hAnsi="Times New Roman" w:cs="Times New Roman"/>
              </w:rPr>
              <w:t xml:space="preserve"> </w:t>
            </w:r>
            <w:r w:rsidR="00B6602F">
              <w:rPr>
                <w:rFonts w:ascii="Times New Roman" w:hAnsi="Times New Roman" w:cs="Times New Roman"/>
              </w:rPr>
              <w:t>rožinės tabletės</w:t>
            </w:r>
          </w:p>
        </w:tc>
        <w:tc>
          <w:tcPr>
            <w:tcW w:w="236" w:type="dxa"/>
            <w:tcBorders>
              <w:left w:val="single" w:sz="4" w:space="0" w:color="auto"/>
            </w:tcBorders>
          </w:tcPr>
          <w:p w14:paraId="71C1B0B1" w14:textId="77777777" w:rsidR="00826169" w:rsidRPr="008E3A0D" w:rsidRDefault="00826169" w:rsidP="00A5178A">
            <w:pPr>
              <w:rPr>
                <w:rFonts w:ascii="Times New Roman" w:hAnsi="Times New Roman" w:cs="Times New Roman"/>
              </w:rPr>
            </w:pPr>
          </w:p>
        </w:tc>
      </w:tr>
    </w:tbl>
    <w:p w14:paraId="75467156" w14:textId="77777777" w:rsidR="00432AEE" w:rsidRPr="00C034FA" w:rsidRDefault="00432AEE" w:rsidP="0024345D">
      <w:pPr>
        <w:spacing w:after="0" w:line="240" w:lineRule="auto"/>
        <w:rPr>
          <w:rFonts w:ascii="Times New Roman" w:eastAsia="Times New Roman" w:hAnsi="Times New Roman" w:cs="Times New Roman"/>
        </w:rPr>
      </w:pPr>
    </w:p>
    <w:p w14:paraId="2A76E1FC"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Įvairioms būklėms įprastinės dozės pateikiamos žemiau esančioje lentelėje.</w:t>
      </w:r>
    </w:p>
    <w:p w14:paraId="2DC85032" w14:textId="77777777" w:rsidR="0024345D" w:rsidRPr="00C034FA" w:rsidRDefault="0024345D" w:rsidP="0024345D">
      <w:pPr>
        <w:spacing w:after="0" w:line="240" w:lineRule="auto"/>
        <w:rPr>
          <w:rFonts w:ascii="Times New Roman" w:eastAsia="Times New Roman" w:hAnsi="Times New Roman" w:cs="Times New Roman"/>
          <w:color w:val="000000"/>
        </w:rPr>
      </w:pPr>
    </w:p>
    <w:tbl>
      <w:tblPr>
        <w:tblW w:w="0" w:type="auto"/>
        <w:tblInd w:w="-106" w:type="dxa"/>
        <w:tblLayout w:type="fixed"/>
        <w:tblLook w:val="0000" w:firstRow="0" w:lastRow="0" w:firstColumn="0" w:lastColumn="0" w:noHBand="0" w:noVBand="0"/>
      </w:tblPr>
      <w:tblGrid>
        <w:gridCol w:w="250"/>
        <w:gridCol w:w="3278"/>
        <w:gridCol w:w="1710"/>
        <w:gridCol w:w="1980"/>
        <w:gridCol w:w="1800"/>
        <w:gridCol w:w="270"/>
      </w:tblGrid>
      <w:tr w:rsidR="0024345D" w:rsidRPr="00C034FA" w14:paraId="255D6EA2" w14:textId="77777777" w:rsidTr="0024345D">
        <w:trPr>
          <w:trHeight w:val="261"/>
        </w:trPr>
        <w:tc>
          <w:tcPr>
            <w:tcW w:w="250" w:type="dxa"/>
            <w:tcBorders>
              <w:right w:val="single" w:sz="4" w:space="0" w:color="auto"/>
            </w:tcBorders>
          </w:tcPr>
          <w:p w14:paraId="78B96B39" w14:textId="77777777" w:rsidR="0024345D" w:rsidRPr="00C034FA" w:rsidRDefault="0024345D" w:rsidP="0024345D">
            <w:pPr>
              <w:keepNext/>
              <w:spacing w:after="0" w:line="240" w:lineRule="auto"/>
              <w:rPr>
                <w:rFonts w:ascii="Times New Roman" w:eastAsia="Times New Roman" w:hAnsi="Times New Roman" w:cs="Times New Roman"/>
              </w:rPr>
            </w:pPr>
          </w:p>
        </w:tc>
        <w:tc>
          <w:tcPr>
            <w:tcW w:w="3278" w:type="dxa"/>
            <w:tcBorders>
              <w:top w:val="single" w:sz="4" w:space="0" w:color="auto"/>
              <w:left w:val="single" w:sz="4" w:space="0" w:color="auto"/>
            </w:tcBorders>
          </w:tcPr>
          <w:p w14:paraId="7C535A79" w14:textId="77777777" w:rsidR="0024345D" w:rsidRPr="00C034FA" w:rsidRDefault="0024345D" w:rsidP="0024345D">
            <w:pPr>
              <w:keepNext/>
              <w:spacing w:after="0" w:line="240" w:lineRule="auto"/>
              <w:rPr>
                <w:rFonts w:ascii="Times New Roman" w:eastAsia="Times New Roman" w:hAnsi="Times New Roman" w:cs="Times New Roman"/>
                <w:b/>
              </w:rPr>
            </w:pPr>
          </w:p>
        </w:tc>
        <w:tc>
          <w:tcPr>
            <w:tcW w:w="1710" w:type="dxa"/>
            <w:tcBorders>
              <w:top w:val="single" w:sz="4" w:space="0" w:color="auto"/>
            </w:tcBorders>
          </w:tcPr>
          <w:p w14:paraId="24C2BC09" w14:textId="77777777" w:rsidR="0024345D" w:rsidRPr="00C034FA" w:rsidRDefault="0024345D" w:rsidP="0024345D">
            <w:pPr>
              <w:keepNext/>
              <w:tabs>
                <w:tab w:val="left" w:pos="702"/>
              </w:tabs>
              <w:spacing w:after="0" w:line="240" w:lineRule="auto"/>
              <w:rPr>
                <w:rFonts w:ascii="Times New Roman" w:eastAsia="Times New Roman" w:hAnsi="Times New Roman" w:cs="Times New Roman"/>
                <w:b/>
              </w:rPr>
            </w:pPr>
            <w:r w:rsidRPr="00C034FA">
              <w:rPr>
                <w:rFonts w:ascii="Times New Roman" w:eastAsia="Times New Roman" w:hAnsi="Times New Roman" w:cs="Times New Roman"/>
                <w:b/>
              </w:rPr>
              <w:t>Pradinė dozė</w:t>
            </w:r>
          </w:p>
        </w:tc>
        <w:tc>
          <w:tcPr>
            <w:tcW w:w="1980" w:type="dxa"/>
            <w:tcBorders>
              <w:top w:val="single" w:sz="4" w:space="0" w:color="auto"/>
            </w:tcBorders>
          </w:tcPr>
          <w:p w14:paraId="5DB46448" w14:textId="77777777" w:rsidR="0024345D" w:rsidRPr="00C034FA" w:rsidRDefault="0024345D" w:rsidP="00EC1888">
            <w:pPr>
              <w:keepNext/>
              <w:spacing w:after="0" w:line="240" w:lineRule="auto"/>
              <w:rPr>
                <w:rFonts w:ascii="Times New Roman" w:eastAsia="Times New Roman" w:hAnsi="Times New Roman" w:cs="Times New Roman"/>
                <w:b/>
              </w:rPr>
            </w:pPr>
            <w:r w:rsidRPr="00C034FA">
              <w:rPr>
                <w:rFonts w:ascii="Times New Roman" w:eastAsia="Times New Roman" w:hAnsi="Times New Roman" w:cs="Times New Roman"/>
                <w:b/>
              </w:rPr>
              <w:t>Rekomenduojama paros dozė</w:t>
            </w:r>
          </w:p>
        </w:tc>
        <w:tc>
          <w:tcPr>
            <w:tcW w:w="1800" w:type="dxa"/>
            <w:tcBorders>
              <w:top w:val="single" w:sz="4" w:space="0" w:color="auto"/>
              <w:right w:val="single" w:sz="4" w:space="0" w:color="auto"/>
            </w:tcBorders>
          </w:tcPr>
          <w:p w14:paraId="6C781524" w14:textId="77777777" w:rsidR="0024345D" w:rsidRPr="00C034FA" w:rsidRDefault="0024345D" w:rsidP="0024345D">
            <w:pPr>
              <w:keepNext/>
              <w:spacing w:after="0" w:line="240" w:lineRule="auto"/>
              <w:rPr>
                <w:rFonts w:ascii="Times New Roman" w:eastAsia="Times New Roman" w:hAnsi="Times New Roman" w:cs="Times New Roman"/>
                <w:b/>
              </w:rPr>
            </w:pPr>
            <w:r w:rsidRPr="00C034FA">
              <w:rPr>
                <w:rFonts w:ascii="Times New Roman" w:eastAsia="Times New Roman" w:hAnsi="Times New Roman" w:cs="Times New Roman"/>
                <w:b/>
              </w:rPr>
              <w:t>Maksimali paros dozė</w:t>
            </w:r>
          </w:p>
        </w:tc>
        <w:tc>
          <w:tcPr>
            <w:tcW w:w="270" w:type="dxa"/>
            <w:tcBorders>
              <w:left w:val="single" w:sz="4" w:space="0" w:color="auto"/>
            </w:tcBorders>
          </w:tcPr>
          <w:p w14:paraId="55CFF100" w14:textId="77777777" w:rsidR="0024345D" w:rsidRPr="00C034FA" w:rsidRDefault="0024345D" w:rsidP="0024345D">
            <w:pPr>
              <w:keepNext/>
              <w:spacing w:after="0" w:line="240" w:lineRule="auto"/>
              <w:rPr>
                <w:rFonts w:ascii="Times New Roman" w:eastAsia="Times New Roman" w:hAnsi="Times New Roman" w:cs="Times New Roman"/>
              </w:rPr>
            </w:pPr>
          </w:p>
        </w:tc>
      </w:tr>
      <w:tr w:rsidR="0024345D" w:rsidRPr="00C034FA" w14:paraId="16343620" w14:textId="77777777" w:rsidTr="0024345D">
        <w:trPr>
          <w:trHeight w:val="259"/>
        </w:trPr>
        <w:tc>
          <w:tcPr>
            <w:tcW w:w="250" w:type="dxa"/>
            <w:tcBorders>
              <w:right w:val="single" w:sz="4" w:space="0" w:color="auto"/>
            </w:tcBorders>
          </w:tcPr>
          <w:p w14:paraId="0C6A0A55" w14:textId="77777777" w:rsidR="0024345D" w:rsidRPr="00C034FA" w:rsidRDefault="0024345D" w:rsidP="0024345D">
            <w:pPr>
              <w:keepNext/>
              <w:spacing w:after="0" w:line="240" w:lineRule="auto"/>
              <w:rPr>
                <w:rFonts w:ascii="Times New Roman" w:eastAsia="Times New Roman" w:hAnsi="Times New Roman" w:cs="Times New Roman"/>
              </w:rPr>
            </w:pPr>
          </w:p>
        </w:tc>
        <w:tc>
          <w:tcPr>
            <w:tcW w:w="3278" w:type="dxa"/>
            <w:tcBorders>
              <w:left w:val="single" w:sz="4" w:space="0" w:color="auto"/>
            </w:tcBorders>
          </w:tcPr>
          <w:p w14:paraId="5B1B0B4F" w14:textId="77777777" w:rsidR="0024345D" w:rsidRPr="00096C07" w:rsidRDefault="0024345D" w:rsidP="0024345D">
            <w:pPr>
              <w:keepNext/>
              <w:spacing w:after="0" w:line="240" w:lineRule="auto"/>
              <w:rPr>
                <w:rFonts w:ascii="Times New Roman" w:eastAsia="Times New Roman" w:hAnsi="Times New Roman" w:cs="Times New Roman"/>
              </w:rPr>
            </w:pPr>
            <w:r w:rsidRPr="00096C07">
              <w:rPr>
                <w:rFonts w:ascii="Times New Roman" w:eastAsia="Times New Roman" w:hAnsi="Times New Roman" w:cs="Times New Roman"/>
              </w:rPr>
              <w:t>Depresija</w:t>
            </w:r>
          </w:p>
        </w:tc>
        <w:tc>
          <w:tcPr>
            <w:tcW w:w="1710" w:type="dxa"/>
          </w:tcPr>
          <w:p w14:paraId="378DCAE3"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980" w:type="dxa"/>
          </w:tcPr>
          <w:p w14:paraId="55AD439A"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800" w:type="dxa"/>
            <w:tcBorders>
              <w:right w:val="single" w:sz="4" w:space="0" w:color="auto"/>
            </w:tcBorders>
          </w:tcPr>
          <w:p w14:paraId="73073C51"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50 mg</w:t>
            </w:r>
          </w:p>
        </w:tc>
        <w:tc>
          <w:tcPr>
            <w:tcW w:w="270" w:type="dxa"/>
            <w:tcBorders>
              <w:left w:val="single" w:sz="4" w:space="0" w:color="auto"/>
            </w:tcBorders>
          </w:tcPr>
          <w:p w14:paraId="77A1D34D" w14:textId="77777777" w:rsidR="0024345D" w:rsidRPr="00C034FA" w:rsidRDefault="0024345D" w:rsidP="0024345D">
            <w:pPr>
              <w:keepNext/>
              <w:spacing w:after="0" w:line="240" w:lineRule="auto"/>
              <w:rPr>
                <w:rFonts w:ascii="Times New Roman" w:eastAsia="Times New Roman" w:hAnsi="Times New Roman" w:cs="Times New Roman"/>
              </w:rPr>
            </w:pPr>
          </w:p>
        </w:tc>
      </w:tr>
      <w:tr w:rsidR="0024345D" w:rsidRPr="00C034FA" w14:paraId="449421D4" w14:textId="77777777" w:rsidTr="0024345D">
        <w:trPr>
          <w:trHeight w:val="259"/>
        </w:trPr>
        <w:tc>
          <w:tcPr>
            <w:tcW w:w="250" w:type="dxa"/>
            <w:tcBorders>
              <w:right w:val="single" w:sz="4" w:space="0" w:color="auto"/>
            </w:tcBorders>
          </w:tcPr>
          <w:p w14:paraId="6C0D148E" w14:textId="77777777" w:rsidR="0024345D" w:rsidRPr="00C034FA" w:rsidRDefault="0024345D" w:rsidP="0024345D">
            <w:pPr>
              <w:keepNext/>
              <w:spacing w:after="0" w:line="240" w:lineRule="auto"/>
              <w:rPr>
                <w:rFonts w:ascii="Times New Roman" w:eastAsia="Times New Roman" w:hAnsi="Times New Roman" w:cs="Times New Roman"/>
              </w:rPr>
            </w:pPr>
          </w:p>
        </w:tc>
        <w:tc>
          <w:tcPr>
            <w:tcW w:w="3278" w:type="dxa"/>
            <w:tcBorders>
              <w:left w:val="single" w:sz="4" w:space="0" w:color="auto"/>
            </w:tcBorders>
          </w:tcPr>
          <w:p w14:paraId="4CDA8EDC" w14:textId="77777777" w:rsidR="0024345D" w:rsidRPr="00096C07" w:rsidRDefault="0024345D" w:rsidP="00EC1888">
            <w:pPr>
              <w:keepNext/>
              <w:spacing w:after="0" w:line="240" w:lineRule="auto"/>
              <w:rPr>
                <w:rFonts w:ascii="Times New Roman" w:eastAsia="Times New Roman" w:hAnsi="Times New Roman" w:cs="Times New Roman"/>
              </w:rPr>
            </w:pPr>
            <w:r w:rsidRPr="00096C07">
              <w:rPr>
                <w:rFonts w:ascii="Times New Roman" w:eastAsia="Times New Roman" w:hAnsi="Times New Roman" w:cs="Times New Roman"/>
              </w:rPr>
              <w:t>Obsesinis kompulsinis sindromas</w:t>
            </w:r>
          </w:p>
        </w:tc>
        <w:tc>
          <w:tcPr>
            <w:tcW w:w="1710" w:type="dxa"/>
          </w:tcPr>
          <w:p w14:paraId="77A770C0"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980" w:type="dxa"/>
          </w:tcPr>
          <w:p w14:paraId="6D9D65FD" w14:textId="77777777" w:rsidR="0024345D" w:rsidRPr="00C034FA" w:rsidRDefault="0024345D" w:rsidP="00EC1888">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40</w:t>
            </w:r>
            <w:r w:rsidR="00EC1888">
              <w:rPr>
                <w:rFonts w:ascii="Times New Roman" w:eastAsia="Times New Roman" w:hAnsi="Times New Roman" w:cs="Times New Roman"/>
                <w:snapToGrid w:val="0"/>
              </w:rPr>
              <w:t> </w:t>
            </w:r>
            <w:r w:rsidRPr="00C034FA">
              <w:rPr>
                <w:rFonts w:ascii="Times New Roman" w:eastAsia="Times New Roman" w:hAnsi="Times New Roman" w:cs="Times New Roman"/>
                <w:snapToGrid w:val="0"/>
              </w:rPr>
              <w:t>mg</w:t>
            </w:r>
          </w:p>
        </w:tc>
        <w:tc>
          <w:tcPr>
            <w:tcW w:w="1800" w:type="dxa"/>
            <w:tcBorders>
              <w:right w:val="single" w:sz="4" w:space="0" w:color="auto"/>
            </w:tcBorders>
          </w:tcPr>
          <w:p w14:paraId="4A5E9F02"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60 mg</w:t>
            </w:r>
          </w:p>
        </w:tc>
        <w:tc>
          <w:tcPr>
            <w:tcW w:w="270" w:type="dxa"/>
            <w:tcBorders>
              <w:left w:val="single" w:sz="4" w:space="0" w:color="auto"/>
            </w:tcBorders>
          </w:tcPr>
          <w:p w14:paraId="2B06F28F" w14:textId="77777777" w:rsidR="0024345D" w:rsidRPr="00C034FA" w:rsidRDefault="0024345D" w:rsidP="0024345D">
            <w:pPr>
              <w:keepNext/>
              <w:spacing w:after="0" w:line="240" w:lineRule="auto"/>
              <w:rPr>
                <w:rFonts w:ascii="Times New Roman" w:eastAsia="Times New Roman" w:hAnsi="Times New Roman" w:cs="Times New Roman"/>
              </w:rPr>
            </w:pPr>
          </w:p>
        </w:tc>
      </w:tr>
      <w:tr w:rsidR="0024345D" w:rsidRPr="00C034FA" w14:paraId="74EEE69A" w14:textId="77777777" w:rsidTr="0024345D">
        <w:trPr>
          <w:trHeight w:val="259"/>
        </w:trPr>
        <w:tc>
          <w:tcPr>
            <w:tcW w:w="250" w:type="dxa"/>
            <w:tcBorders>
              <w:right w:val="single" w:sz="4" w:space="0" w:color="auto"/>
            </w:tcBorders>
          </w:tcPr>
          <w:p w14:paraId="01E29F9B" w14:textId="77777777" w:rsidR="0024345D" w:rsidRPr="00C034FA" w:rsidRDefault="0024345D" w:rsidP="0024345D">
            <w:pPr>
              <w:keepNext/>
              <w:spacing w:after="0" w:line="240" w:lineRule="auto"/>
              <w:rPr>
                <w:rFonts w:ascii="Times New Roman" w:eastAsia="Times New Roman" w:hAnsi="Times New Roman" w:cs="Times New Roman"/>
              </w:rPr>
            </w:pPr>
          </w:p>
        </w:tc>
        <w:tc>
          <w:tcPr>
            <w:tcW w:w="3278" w:type="dxa"/>
            <w:tcBorders>
              <w:left w:val="single" w:sz="4" w:space="0" w:color="auto"/>
            </w:tcBorders>
          </w:tcPr>
          <w:p w14:paraId="6E11ABC3" w14:textId="77777777" w:rsidR="0024345D" w:rsidRPr="00096C07" w:rsidRDefault="0024345D" w:rsidP="0024345D">
            <w:pPr>
              <w:keepNext/>
              <w:spacing w:after="0" w:line="240" w:lineRule="auto"/>
              <w:rPr>
                <w:rFonts w:ascii="Times New Roman" w:eastAsia="Times New Roman" w:hAnsi="Times New Roman" w:cs="Times New Roman"/>
              </w:rPr>
            </w:pPr>
            <w:r w:rsidRPr="00096C07">
              <w:rPr>
                <w:rFonts w:ascii="Times New Roman" w:eastAsia="Times New Roman" w:hAnsi="Times New Roman" w:cs="Times New Roman"/>
                <w:snapToGrid w:val="0"/>
              </w:rPr>
              <w:t>Panikos sutrikimai</w:t>
            </w:r>
          </w:p>
        </w:tc>
        <w:tc>
          <w:tcPr>
            <w:tcW w:w="1710" w:type="dxa"/>
          </w:tcPr>
          <w:p w14:paraId="36F7495C"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10 mg</w:t>
            </w:r>
          </w:p>
        </w:tc>
        <w:tc>
          <w:tcPr>
            <w:tcW w:w="1980" w:type="dxa"/>
          </w:tcPr>
          <w:p w14:paraId="47C62005"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40 mg</w:t>
            </w:r>
          </w:p>
        </w:tc>
        <w:tc>
          <w:tcPr>
            <w:tcW w:w="1800" w:type="dxa"/>
            <w:tcBorders>
              <w:right w:val="single" w:sz="4" w:space="0" w:color="auto"/>
            </w:tcBorders>
          </w:tcPr>
          <w:p w14:paraId="16C7323E"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60 mg</w:t>
            </w:r>
          </w:p>
        </w:tc>
        <w:tc>
          <w:tcPr>
            <w:tcW w:w="270" w:type="dxa"/>
            <w:tcBorders>
              <w:left w:val="single" w:sz="4" w:space="0" w:color="auto"/>
            </w:tcBorders>
          </w:tcPr>
          <w:p w14:paraId="72DF2081" w14:textId="77777777" w:rsidR="0024345D" w:rsidRPr="00C034FA" w:rsidRDefault="0024345D" w:rsidP="0024345D">
            <w:pPr>
              <w:keepNext/>
              <w:spacing w:after="0" w:line="240" w:lineRule="auto"/>
              <w:rPr>
                <w:rFonts w:ascii="Times New Roman" w:eastAsia="Times New Roman" w:hAnsi="Times New Roman" w:cs="Times New Roman"/>
              </w:rPr>
            </w:pPr>
          </w:p>
        </w:tc>
      </w:tr>
      <w:tr w:rsidR="0024345D" w:rsidRPr="00C034FA" w14:paraId="06B235B2" w14:textId="77777777" w:rsidTr="0024345D">
        <w:trPr>
          <w:trHeight w:val="259"/>
        </w:trPr>
        <w:tc>
          <w:tcPr>
            <w:tcW w:w="250" w:type="dxa"/>
            <w:tcBorders>
              <w:right w:val="single" w:sz="4" w:space="0" w:color="auto"/>
            </w:tcBorders>
          </w:tcPr>
          <w:p w14:paraId="0C1197F6" w14:textId="77777777" w:rsidR="0024345D" w:rsidRPr="00C034FA" w:rsidRDefault="0024345D" w:rsidP="0024345D">
            <w:pPr>
              <w:keepNext/>
              <w:spacing w:after="0" w:line="240" w:lineRule="auto"/>
              <w:rPr>
                <w:rFonts w:ascii="Times New Roman" w:eastAsia="Times New Roman" w:hAnsi="Times New Roman" w:cs="Times New Roman"/>
              </w:rPr>
            </w:pPr>
          </w:p>
        </w:tc>
        <w:tc>
          <w:tcPr>
            <w:tcW w:w="3278" w:type="dxa"/>
            <w:tcBorders>
              <w:left w:val="single" w:sz="4" w:space="0" w:color="auto"/>
            </w:tcBorders>
          </w:tcPr>
          <w:p w14:paraId="19FF6F24" w14:textId="77777777" w:rsidR="0024345D" w:rsidRPr="00096C07" w:rsidRDefault="0024345D" w:rsidP="00EC1888">
            <w:pPr>
              <w:keepNext/>
              <w:spacing w:after="0" w:line="240" w:lineRule="auto"/>
              <w:rPr>
                <w:rFonts w:ascii="Times New Roman" w:eastAsia="Times New Roman" w:hAnsi="Times New Roman" w:cs="Times New Roman"/>
              </w:rPr>
            </w:pPr>
            <w:r w:rsidRPr="00096C07">
              <w:rPr>
                <w:rFonts w:ascii="Times New Roman" w:eastAsia="Times New Roman" w:hAnsi="Times New Roman" w:cs="Times New Roman"/>
                <w:snapToGrid w:val="0"/>
              </w:rPr>
              <w:t>Socialinio nerimo sutrikimas</w:t>
            </w:r>
          </w:p>
        </w:tc>
        <w:tc>
          <w:tcPr>
            <w:tcW w:w="1710" w:type="dxa"/>
          </w:tcPr>
          <w:p w14:paraId="77578972"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980" w:type="dxa"/>
          </w:tcPr>
          <w:p w14:paraId="7440E4A7"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800" w:type="dxa"/>
            <w:tcBorders>
              <w:right w:val="single" w:sz="4" w:space="0" w:color="auto"/>
            </w:tcBorders>
          </w:tcPr>
          <w:p w14:paraId="7890DFD0"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50 mg</w:t>
            </w:r>
          </w:p>
        </w:tc>
        <w:tc>
          <w:tcPr>
            <w:tcW w:w="270" w:type="dxa"/>
            <w:tcBorders>
              <w:left w:val="single" w:sz="4" w:space="0" w:color="auto"/>
            </w:tcBorders>
          </w:tcPr>
          <w:p w14:paraId="68E72639" w14:textId="77777777" w:rsidR="0024345D" w:rsidRPr="00C034FA" w:rsidRDefault="0024345D" w:rsidP="0024345D">
            <w:pPr>
              <w:keepNext/>
              <w:spacing w:after="0" w:line="240" w:lineRule="auto"/>
              <w:rPr>
                <w:rFonts w:ascii="Times New Roman" w:eastAsia="Times New Roman" w:hAnsi="Times New Roman" w:cs="Times New Roman"/>
              </w:rPr>
            </w:pPr>
          </w:p>
        </w:tc>
      </w:tr>
      <w:tr w:rsidR="0024345D" w:rsidRPr="00C034FA" w14:paraId="49E790D0" w14:textId="77777777" w:rsidTr="0024345D">
        <w:trPr>
          <w:trHeight w:val="259"/>
        </w:trPr>
        <w:tc>
          <w:tcPr>
            <w:tcW w:w="250" w:type="dxa"/>
            <w:tcBorders>
              <w:right w:val="single" w:sz="4" w:space="0" w:color="auto"/>
            </w:tcBorders>
          </w:tcPr>
          <w:p w14:paraId="7DC2B119" w14:textId="77777777" w:rsidR="0024345D" w:rsidRPr="00C034FA" w:rsidRDefault="0024345D" w:rsidP="0024345D">
            <w:pPr>
              <w:keepNext/>
              <w:spacing w:after="0" w:line="240" w:lineRule="auto"/>
              <w:rPr>
                <w:rFonts w:ascii="Times New Roman" w:eastAsia="Times New Roman" w:hAnsi="Times New Roman" w:cs="Times New Roman"/>
              </w:rPr>
            </w:pPr>
          </w:p>
        </w:tc>
        <w:tc>
          <w:tcPr>
            <w:tcW w:w="3278" w:type="dxa"/>
            <w:tcBorders>
              <w:left w:val="single" w:sz="4" w:space="0" w:color="auto"/>
            </w:tcBorders>
          </w:tcPr>
          <w:p w14:paraId="3110F834" w14:textId="77777777" w:rsidR="0024345D" w:rsidRPr="00096C07" w:rsidRDefault="0024345D" w:rsidP="0024345D">
            <w:pPr>
              <w:keepNext/>
              <w:spacing w:after="0" w:line="240" w:lineRule="auto"/>
              <w:rPr>
                <w:rFonts w:ascii="Times New Roman" w:eastAsia="Times New Roman" w:hAnsi="Times New Roman" w:cs="Times New Roman"/>
              </w:rPr>
            </w:pPr>
            <w:r w:rsidRPr="00096C07">
              <w:rPr>
                <w:rFonts w:ascii="Times New Roman" w:eastAsia="Times New Roman" w:hAnsi="Times New Roman" w:cs="Times New Roman"/>
                <w:snapToGrid w:val="0"/>
              </w:rPr>
              <w:t>Potrauminio streso sindromas</w:t>
            </w:r>
          </w:p>
        </w:tc>
        <w:tc>
          <w:tcPr>
            <w:tcW w:w="1710" w:type="dxa"/>
          </w:tcPr>
          <w:p w14:paraId="730EC0EC"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980" w:type="dxa"/>
          </w:tcPr>
          <w:p w14:paraId="180C1C5E"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800" w:type="dxa"/>
            <w:tcBorders>
              <w:right w:val="single" w:sz="4" w:space="0" w:color="auto"/>
            </w:tcBorders>
          </w:tcPr>
          <w:p w14:paraId="23A8F4BA"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50 mg</w:t>
            </w:r>
          </w:p>
        </w:tc>
        <w:tc>
          <w:tcPr>
            <w:tcW w:w="270" w:type="dxa"/>
            <w:tcBorders>
              <w:left w:val="single" w:sz="4" w:space="0" w:color="auto"/>
            </w:tcBorders>
          </w:tcPr>
          <w:p w14:paraId="23C14E5A" w14:textId="77777777" w:rsidR="0024345D" w:rsidRPr="00C034FA" w:rsidRDefault="0024345D" w:rsidP="0024345D">
            <w:pPr>
              <w:keepNext/>
              <w:spacing w:after="0" w:line="240" w:lineRule="auto"/>
              <w:rPr>
                <w:rFonts w:ascii="Times New Roman" w:eastAsia="Times New Roman" w:hAnsi="Times New Roman" w:cs="Times New Roman"/>
              </w:rPr>
            </w:pPr>
          </w:p>
        </w:tc>
      </w:tr>
      <w:tr w:rsidR="0024345D" w:rsidRPr="00C034FA" w14:paraId="27A04E81" w14:textId="77777777" w:rsidTr="0024345D">
        <w:trPr>
          <w:trHeight w:val="259"/>
        </w:trPr>
        <w:tc>
          <w:tcPr>
            <w:tcW w:w="250" w:type="dxa"/>
            <w:tcBorders>
              <w:right w:val="single" w:sz="4" w:space="0" w:color="auto"/>
            </w:tcBorders>
          </w:tcPr>
          <w:p w14:paraId="53AB454B" w14:textId="77777777" w:rsidR="0024345D" w:rsidRPr="00C034FA" w:rsidRDefault="0024345D" w:rsidP="0024345D">
            <w:pPr>
              <w:keepNext/>
              <w:spacing w:after="0" w:line="240" w:lineRule="auto"/>
              <w:rPr>
                <w:rFonts w:ascii="Times New Roman" w:eastAsia="Times New Roman" w:hAnsi="Times New Roman" w:cs="Times New Roman"/>
              </w:rPr>
            </w:pPr>
          </w:p>
        </w:tc>
        <w:tc>
          <w:tcPr>
            <w:tcW w:w="3278" w:type="dxa"/>
            <w:tcBorders>
              <w:left w:val="single" w:sz="4" w:space="0" w:color="auto"/>
              <w:bottom w:val="single" w:sz="4" w:space="0" w:color="auto"/>
            </w:tcBorders>
          </w:tcPr>
          <w:p w14:paraId="6C8E1DE4" w14:textId="77777777" w:rsidR="0024345D" w:rsidRPr="00096C07" w:rsidRDefault="0024345D" w:rsidP="0024345D">
            <w:pPr>
              <w:keepNext/>
              <w:spacing w:after="0" w:line="240" w:lineRule="auto"/>
              <w:rPr>
                <w:rFonts w:ascii="Times New Roman" w:eastAsia="Times New Roman" w:hAnsi="Times New Roman" w:cs="Times New Roman"/>
              </w:rPr>
            </w:pPr>
            <w:r w:rsidRPr="00096C07">
              <w:rPr>
                <w:rFonts w:ascii="Times New Roman" w:eastAsia="Times New Roman" w:hAnsi="Times New Roman" w:cs="Times New Roman"/>
                <w:snapToGrid w:val="0"/>
              </w:rPr>
              <w:t>Generalizuoto nerimo sutrikimas</w:t>
            </w:r>
          </w:p>
        </w:tc>
        <w:tc>
          <w:tcPr>
            <w:tcW w:w="1710" w:type="dxa"/>
            <w:tcBorders>
              <w:bottom w:val="single" w:sz="4" w:space="0" w:color="auto"/>
            </w:tcBorders>
          </w:tcPr>
          <w:p w14:paraId="231DB741"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980" w:type="dxa"/>
            <w:tcBorders>
              <w:bottom w:val="single" w:sz="4" w:space="0" w:color="auto"/>
            </w:tcBorders>
          </w:tcPr>
          <w:p w14:paraId="460C032B"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20 mg</w:t>
            </w:r>
          </w:p>
        </w:tc>
        <w:tc>
          <w:tcPr>
            <w:tcW w:w="1800" w:type="dxa"/>
            <w:tcBorders>
              <w:bottom w:val="single" w:sz="4" w:space="0" w:color="auto"/>
              <w:right w:val="single" w:sz="4" w:space="0" w:color="auto"/>
            </w:tcBorders>
          </w:tcPr>
          <w:p w14:paraId="55E25832" w14:textId="77777777" w:rsidR="0024345D" w:rsidRPr="00C034FA" w:rsidRDefault="0024345D" w:rsidP="0024345D">
            <w:pPr>
              <w:keepNext/>
              <w:spacing w:after="0" w:line="240" w:lineRule="auto"/>
              <w:rPr>
                <w:rFonts w:ascii="Times New Roman" w:eastAsia="Times New Roman" w:hAnsi="Times New Roman" w:cs="Times New Roman"/>
              </w:rPr>
            </w:pPr>
            <w:r w:rsidRPr="00C034FA">
              <w:rPr>
                <w:rFonts w:ascii="Times New Roman" w:eastAsia="Times New Roman" w:hAnsi="Times New Roman" w:cs="Times New Roman"/>
                <w:snapToGrid w:val="0"/>
              </w:rPr>
              <w:t>50 mg</w:t>
            </w:r>
          </w:p>
        </w:tc>
        <w:tc>
          <w:tcPr>
            <w:tcW w:w="270" w:type="dxa"/>
            <w:tcBorders>
              <w:left w:val="single" w:sz="4" w:space="0" w:color="auto"/>
            </w:tcBorders>
          </w:tcPr>
          <w:p w14:paraId="675E4C41" w14:textId="77777777" w:rsidR="0024345D" w:rsidRPr="00C034FA" w:rsidRDefault="0024345D" w:rsidP="0024345D">
            <w:pPr>
              <w:keepNext/>
              <w:spacing w:after="0" w:line="240" w:lineRule="auto"/>
              <w:rPr>
                <w:rFonts w:ascii="Times New Roman" w:eastAsia="Times New Roman" w:hAnsi="Times New Roman" w:cs="Times New Roman"/>
              </w:rPr>
            </w:pPr>
          </w:p>
        </w:tc>
      </w:tr>
    </w:tbl>
    <w:p w14:paraId="4BF06C20" w14:textId="77777777" w:rsidR="0024345D" w:rsidRPr="00C034FA" w:rsidRDefault="0024345D" w:rsidP="0024345D">
      <w:pPr>
        <w:spacing w:after="0" w:line="240" w:lineRule="auto"/>
        <w:rPr>
          <w:rFonts w:ascii="Times New Roman" w:eastAsia="Times New Roman" w:hAnsi="Times New Roman" w:cs="Times New Roman"/>
          <w:color w:val="000000"/>
        </w:rPr>
      </w:pPr>
    </w:p>
    <w:p w14:paraId="6170E97B" w14:textId="77777777" w:rsidR="0024345D" w:rsidRPr="00096C07" w:rsidRDefault="0024345D" w:rsidP="0024345D">
      <w:pPr>
        <w:spacing w:after="0" w:line="240" w:lineRule="auto"/>
        <w:rPr>
          <w:rFonts w:ascii="Times New Roman" w:eastAsia="Times New Roman" w:hAnsi="Times New Roman" w:cs="Times New Roman"/>
          <w:color w:val="000000"/>
        </w:rPr>
      </w:pPr>
    </w:p>
    <w:p w14:paraId="43B9F611"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 xml:space="preserve">Gydytojas Jums patars, nuo kokios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dozės reikia pradėti. </w:t>
      </w:r>
      <w:r w:rsidRPr="00C034FA">
        <w:rPr>
          <w:rFonts w:ascii="Times New Roman" w:eastAsia="Times New Roman" w:hAnsi="Times New Roman" w:cs="Times New Roman"/>
          <w:color w:val="000000"/>
        </w:rPr>
        <w:t>Dauguma žmonių pradeda jaustis geriau po keleto savaičių. Jei Jums po tiek laiko nepasidarys geriau, kreipkitės į gydytoją, kuris Jums patars. Gydytojas gali nuspręsti palaipsniui didinti dozę po 10 mg iki maksimalios paros dozės.</w:t>
      </w:r>
    </w:p>
    <w:p w14:paraId="5021B09C" w14:textId="77777777" w:rsidR="00D6611C" w:rsidRPr="00C034FA" w:rsidRDefault="00D6611C" w:rsidP="0024345D">
      <w:pPr>
        <w:spacing w:after="0" w:line="240" w:lineRule="auto"/>
        <w:rPr>
          <w:rFonts w:ascii="Times New Roman" w:eastAsia="Times New Roman" w:hAnsi="Times New Roman" w:cs="Times New Roman"/>
          <w:color w:val="000000"/>
        </w:rPr>
      </w:pPr>
    </w:p>
    <w:p w14:paraId="3781209F"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Išgerkite tabletes iš ryto su maistu.</w:t>
      </w:r>
    </w:p>
    <w:p w14:paraId="6FCD4655" w14:textId="77777777" w:rsidR="0024345D" w:rsidRPr="00C034FA" w:rsidRDefault="0024345D" w:rsidP="0024345D">
      <w:pPr>
        <w:spacing w:after="0" w:line="240" w:lineRule="auto"/>
        <w:rPr>
          <w:rFonts w:ascii="Times New Roman" w:eastAsia="Times New Roman" w:hAnsi="Times New Roman" w:cs="Times New Roman"/>
          <w:b/>
          <w:color w:val="000000"/>
        </w:rPr>
      </w:pPr>
    </w:p>
    <w:p w14:paraId="31100B2A"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Išgerkite jas užsigerdami stikline vandens.</w:t>
      </w:r>
    </w:p>
    <w:p w14:paraId="4F890D78" w14:textId="77777777" w:rsidR="0024345D" w:rsidRPr="00C034FA" w:rsidRDefault="0024345D" w:rsidP="0024345D">
      <w:pPr>
        <w:spacing w:after="0" w:line="240" w:lineRule="auto"/>
        <w:rPr>
          <w:rFonts w:ascii="Times New Roman" w:eastAsia="Times New Roman" w:hAnsi="Times New Roman" w:cs="Times New Roman"/>
          <w:b/>
          <w:color w:val="000000"/>
        </w:rPr>
      </w:pPr>
    </w:p>
    <w:p w14:paraId="57D68BCF"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Nekramtykite.</w:t>
      </w:r>
    </w:p>
    <w:p w14:paraId="5CBE6E85" w14:textId="77777777" w:rsidR="0024345D" w:rsidRPr="00C034FA" w:rsidRDefault="0024345D" w:rsidP="0024345D">
      <w:pPr>
        <w:spacing w:after="0" w:line="240" w:lineRule="auto"/>
        <w:rPr>
          <w:rFonts w:ascii="Times New Roman" w:eastAsia="Times New Roman" w:hAnsi="Times New Roman" w:cs="Times New Roman"/>
          <w:b/>
          <w:color w:val="000000"/>
        </w:rPr>
      </w:pPr>
    </w:p>
    <w:p w14:paraId="10A2DADB"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Gydytojas pasakys Jums, kiek laiko turėsite gerti šias tabletes. Tai gali trukti daugelį mėnesių ar net ilgiau.</w:t>
      </w:r>
    </w:p>
    <w:p w14:paraId="52B2C4AC" w14:textId="77777777" w:rsidR="0024345D" w:rsidRPr="00C034FA" w:rsidRDefault="0024345D" w:rsidP="0024345D">
      <w:pPr>
        <w:spacing w:after="0" w:line="240" w:lineRule="auto"/>
        <w:rPr>
          <w:rFonts w:ascii="Times New Roman" w:eastAsia="Times New Roman" w:hAnsi="Times New Roman" w:cs="Times New Roman"/>
          <w:color w:val="000000"/>
        </w:rPr>
      </w:pPr>
    </w:p>
    <w:p w14:paraId="2F2FCE68"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Vyresnio amžiaus ligoniai</w:t>
      </w:r>
    </w:p>
    <w:p w14:paraId="580E300A"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lastRenderedPageBreak/>
        <w:t>Maksimali vyresnių nei 65 metų amžiaus ligonių paros dozė yra 40 mg.</w:t>
      </w:r>
    </w:p>
    <w:p w14:paraId="3355DBAE" w14:textId="77777777" w:rsidR="0024345D" w:rsidRPr="00C034FA" w:rsidRDefault="0024345D" w:rsidP="0024345D">
      <w:pPr>
        <w:spacing w:after="0" w:line="240" w:lineRule="auto"/>
        <w:rPr>
          <w:rFonts w:ascii="Times New Roman" w:eastAsia="Times New Roman" w:hAnsi="Times New Roman" w:cs="Times New Roman"/>
          <w:color w:val="000000"/>
        </w:rPr>
      </w:pPr>
    </w:p>
    <w:p w14:paraId="7FD97933" w14:textId="77777777" w:rsidR="0024345D" w:rsidRPr="00C034FA" w:rsidRDefault="0024345D" w:rsidP="0024345D">
      <w:pPr>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Pacientai, sergantys kepenų ar inkstų ligomis</w:t>
      </w:r>
    </w:p>
    <w:p w14:paraId="550B954F"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Jeigu turite problemų su kepenimis ar sunkią inkstų ligą, Jūsų gydytojas gali nuspręsti, kad Jums reikia skirti mažesnę nei įprasta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dozę.</w:t>
      </w:r>
    </w:p>
    <w:p w14:paraId="386BD43D" w14:textId="77777777" w:rsidR="0024345D" w:rsidRPr="00C034FA" w:rsidRDefault="0024345D" w:rsidP="0024345D">
      <w:pPr>
        <w:spacing w:after="0" w:line="240" w:lineRule="auto"/>
        <w:rPr>
          <w:rFonts w:ascii="Times New Roman" w:eastAsia="Times New Roman" w:hAnsi="Times New Roman" w:cs="Times New Roman"/>
          <w:b/>
          <w:color w:val="000000"/>
        </w:rPr>
      </w:pPr>
    </w:p>
    <w:p w14:paraId="1BB9E827"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Pavartojus per didelę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dozę</w:t>
      </w:r>
    </w:p>
    <w:p w14:paraId="460BD84A"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 xml:space="preserve">Niekada negerkite daugiau tablečių nei rekomendavo Jūsų gydytojas. </w:t>
      </w:r>
      <w:r w:rsidRPr="00C034FA">
        <w:rPr>
          <w:rFonts w:ascii="Times New Roman" w:eastAsia="Times New Roman" w:hAnsi="Times New Roman" w:cs="Times New Roman"/>
          <w:color w:val="000000"/>
        </w:rPr>
        <w:t xml:space="preserve">Jei išgėrėte per daug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tablečių (ar išgėrė kas nors kitas), nedelsdami kreipkitės į gydytoją ar važiuokite į ligoninę. Parodykite jiems tablečių pakuotę. Pavartojus per didelę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dozę gali atsirasti bet kuris iš 4 skyriuje „Galimas šalutinis poveikis“ minimų ar toliau pateiktų simptomų: karščiavimas, nekontroliuojamas raumenų įsitempimas.</w:t>
      </w:r>
    </w:p>
    <w:p w14:paraId="4F756A98"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p>
    <w:p w14:paraId="66872FA5"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Pamiršus pavartoti </w:t>
      </w:r>
      <w:r w:rsidR="000C0000" w:rsidRPr="00C034FA">
        <w:rPr>
          <w:rFonts w:ascii="Times New Roman" w:eastAsia="Times New Roman" w:hAnsi="Times New Roman" w:cs="Times New Roman"/>
          <w:b/>
          <w:color w:val="000000"/>
        </w:rPr>
        <w:t>Paroxetine Aurobindo</w:t>
      </w:r>
    </w:p>
    <w:p w14:paraId="6B3BB264"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r w:rsidRPr="00C034FA">
        <w:rPr>
          <w:rFonts w:ascii="Times New Roman" w:eastAsia="Times New Roman" w:hAnsi="Times New Roman" w:cs="Times New Roman"/>
          <w:color w:val="000000"/>
        </w:rPr>
        <w:t>Gerkite vaistą kiekvieną dieną tuo pačiu metu.</w:t>
      </w:r>
    </w:p>
    <w:p w14:paraId="6C37A448"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Jei pamiršote išgerti dozę ir atsiminėte prieš eidamas miegoti</w:t>
      </w:r>
      <w:r w:rsidRPr="00C034FA">
        <w:rPr>
          <w:rFonts w:ascii="Times New Roman" w:eastAsia="Times New Roman" w:hAnsi="Times New Roman" w:cs="Times New Roman"/>
          <w:color w:val="000000"/>
        </w:rPr>
        <w:t>, išgerkite nedelsdamas. Toliau tęskite kaip įprastai.</w:t>
      </w:r>
    </w:p>
    <w:p w14:paraId="2DA64509"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Jei atsiminėte naktį ar kitą dieną</w:t>
      </w:r>
      <w:r w:rsidRPr="00C034FA">
        <w:rPr>
          <w:rFonts w:ascii="Times New Roman" w:eastAsia="Times New Roman" w:hAnsi="Times New Roman" w:cs="Times New Roman"/>
          <w:color w:val="000000"/>
        </w:rPr>
        <w:t>, praleistos dozės negerkite. Jums gali atsirasti nutraukimo simptomų, bet jie turėtų praeiti, kai įprastu laiku išgersite kitą dozę.</w:t>
      </w:r>
    </w:p>
    <w:p w14:paraId="5EB32CE1"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Negalima vartoti dvigubos dozės norint kompensuoti praleistą dozę.</w:t>
      </w:r>
    </w:p>
    <w:p w14:paraId="1ACD9FF0"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p>
    <w:p w14:paraId="5D7D78C0"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Ką daryti, jei nesijaučiate geriau</w:t>
      </w:r>
    </w:p>
    <w:p w14:paraId="318E514A" w14:textId="77777777" w:rsidR="0024345D" w:rsidRPr="00C034FA" w:rsidRDefault="000C0000"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Paroxetine Aurobindo</w:t>
      </w:r>
      <w:r w:rsidR="0024345D" w:rsidRPr="00C034FA">
        <w:rPr>
          <w:rFonts w:ascii="Times New Roman" w:eastAsia="Times New Roman" w:hAnsi="Times New Roman" w:cs="Times New Roman"/>
          <w:b/>
          <w:color w:val="000000"/>
        </w:rPr>
        <w:t xml:space="preserve"> nepašalins Jūsų simptomų iš karto – </w:t>
      </w:r>
      <w:r w:rsidR="0024345D" w:rsidRPr="00C034FA">
        <w:rPr>
          <w:rFonts w:ascii="Times New Roman" w:eastAsia="Times New Roman" w:hAnsi="Times New Roman" w:cs="Times New Roman"/>
          <w:color w:val="000000"/>
        </w:rPr>
        <w:t>visų antidepresantų poveikiui atsirasti reikia tam tikro laiko. Kai kurie žmonės pradeda jaustis geriau per keletą savaičių, bet kai kuriems tai gali užtrukti ilgiau. Kai kuriems žmonėms, vartojantiems antidepresantus, prieš būsimą pagerėjimą būna savijautos pablogėjimas. Jei Jūs nepasijusite geriau po keleto savaičių, kreipkitės į gydytoją, kuris Jums patars. Jūsų gydytojas paprašys Jus apsilankyti po keleto savaičių. Pasakykite gydytojui, kad Jūs nepradėjote jaustis geriau.</w:t>
      </w:r>
    </w:p>
    <w:p w14:paraId="3BD1612B"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p>
    <w:p w14:paraId="6A898DED"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Nustojus vartoti </w:t>
      </w:r>
      <w:r w:rsidR="000C0000" w:rsidRPr="00C034FA">
        <w:rPr>
          <w:rFonts w:ascii="Times New Roman" w:eastAsia="Times New Roman" w:hAnsi="Times New Roman" w:cs="Times New Roman"/>
          <w:b/>
          <w:color w:val="000000"/>
        </w:rPr>
        <w:t>Paroxetine Aurobindo</w:t>
      </w:r>
    </w:p>
    <w:p w14:paraId="3A16BF19"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Nenutraukite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vartojimo, kol nepasakys gydytojas.</w:t>
      </w:r>
    </w:p>
    <w:p w14:paraId="15AE018B"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 xml:space="preserve">Nutraukiant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vartojimą, </w:t>
      </w:r>
      <w:r w:rsidRPr="00C034FA">
        <w:rPr>
          <w:rFonts w:ascii="Times New Roman" w:eastAsia="Times New Roman" w:hAnsi="Times New Roman" w:cs="Times New Roman"/>
          <w:color w:val="000000"/>
        </w:rPr>
        <w:t xml:space="preserve">gydytojas padės Jums per keletą savaičių ar mėnesių palaipsniui sumažinti dozę – tai turėtų padėti sumažinti nutraukimo efekto tikimybę. Vienas iš būdų tai padaryti yra palaipsniui mažinti Jūsų vartojamą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dozę po 10 mg per savaitę. Daugumai žmonių nutraukus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vartojimą simptomai būna nesunkūs ir praeina savaime per 2 savaites. Kitiems žmonėms šie simptomai gali būti sunkesni ar trukti ilgiau.</w:t>
      </w:r>
    </w:p>
    <w:p w14:paraId="4F7DF4B5"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2E219AF9"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color w:val="000000"/>
        </w:rPr>
        <w:t>Jeigu Jums išsivystė nutraukimo sindromas</w:t>
      </w:r>
      <w:r w:rsidRPr="00C034FA">
        <w:rPr>
          <w:rFonts w:ascii="Times New Roman" w:eastAsia="Times New Roman" w:hAnsi="Times New Roman" w:cs="Times New Roman"/>
          <w:color w:val="000000"/>
        </w:rPr>
        <w:t xml:space="preserve"> mažinant vartojamų tablečių kiekį, Jūsų gydytojas gali </w:t>
      </w:r>
      <w:r w:rsidR="001B2E49" w:rsidRPr="00C034FA">
        <w:rPr>
          <w:rFonts w:ascii="Times New Roman" w:eastAsia="Times New Roman" w:hAnsi="Times New Roman" w:cs="Times New Roman"/>
          <w:color w:val="000000"/>
        </w:rPr>
        <w:t>nuspręsti</w:t>
      </w:r>
      <w:r w:rsidRPr="00C034FA">
        <w:rPr>
          <w:rFonts w:ascii="Times New Roman" w:eastAsia="Times New Roman" w:hAnsi="Times New Roman" w:cs="Times New Roman"/>
          <w:color w:val="000000"/>
        </w:rPr>
        <w:t xml:space="preserve">, kad turėtumėte mažinti vartojamų tablečių kiekį lėčiau. Jei nutraukus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vartojimą Jums išsivystė sunkus nutraukimo sindromas, kreipkitės į gydytoją. Jis gali Jūsų paprašyti vėl pradėti vartoti tabletes ir mažinti jų skaičių lėčiau.</w:t>
      </w:r>
    </w:p>
    <w:p w14:paraId="5A43066A"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585A070B"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Net jeigu Jums ir išsivystė nutraukimo sindromas, Jūs galėsite nutraukti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vartojimą.</w:t>
      </w:r>
    </w:p>
    <w:p w14:paraId="10CD187A"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rPr>
      </w:pPr>
    </w:p>
    <w:p w14:paraId="2730ADE1"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u w:val="single"/>
        </w:rPr>
      </w:pPr>
      <w:r w:rsidRPr="00C034FA">
        <w:rPr>
          <w:rFonts w:ascii="Times New Roman" w:eastAsia="Times New Roman" w:hAnsi="Times New Roman" w:cs="Times New Roman"/>
          <w:b/>
          <w:color w:val="000000"/>
          <w:u w:val="single"/>
        </w:rPr>
        <w:t>Galimas nutraukimo sindromas pabaigus gydymą</w:t>
      </w:r>
    </w:p>
    <w:p w14:paraId="118B5500"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u w:val="single"/>
        </w:rPr>
      </w:pPr>
    </w:p>
    <w:p w14:paraId="2948A6AF"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Tyrimai rodo, kad 3 iš 10 pacientų, nustoję vartoti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patiria vieną ar daugiau simptomų. Kai kurių nutraukimo sindromo simptomų pasitaiko dažniau nei kitų.</w:t>
      </w:r>
    </w:p>
    <w:p w14:paraId="632F5E90"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7D995EB0" w14:textId="42031A16" w:rsidR="008F5BF3"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Dažn</w:t>
      </w:r>
      <w:r w:rsidR="008F5BF3">
        <w:rPr>
          <w:rFonts w:ascii="Times New Roman" w:eastAsia="Times New Roman" w:hAnsi="Times New Roman" w:cs="Times New Roman"/>
          <w:b/>
          <w:color w:val="000000"/>
        </w:rPr>
        <w:t>as</w:t>
      </w:r>
      <w:r w:rsidRPr="00C034FA">
        <w:rPr>
          <w:rFonts w:ascii="Times New Roman" w:eastAsia="Times New Roman" w:hAnsi="Times New Roman" w:cs="Times New Roman"/>
          <w:b/>
          <w:color w:val="000000"/>
        </w:rPr>
        <w:t xml:space="preserve"> šalutinis poveikis</w:t>
      </w:r>
    </w:p>
    <w:p w14:paraId="2B4BB618" w14:textId="0C0C98A9" w:rsidR="0024345D" w:rsidRPr="00C034FA" w:rsidRDefault="008F5BF3" w:rsidP="0024345D">
      <w:pPr>
        <w:tabs>
          <w:tab w:val="left" w:pos="0"/>
        </w:tabs>
        <w:spacing w:after="0" w:line="240" w:lineRule="auto"/>
        <w:rPr>
          <w:rFonts w:ascii="Times New Roman" w:eastAsia="Times New Roman" w:hAnsi="Times New Roman" w:cs="Times New Roman"/>
          <w:b/>
          <w:color w:val="000000"/>
        </w:rPr>
      </w:pPr>
      <w:r w:rsidRPr="00B624D0">
        <w:rPr>
          <w:rFonts w:ascii="Times New Roman" w:eastAsia="Times New Roman" w:hAnsi="Times New Roman" w:cs="Times New Roman"/>
          <w:bCs/>
          <w:color w:val="000000"/>
        </w:rPr>
        <w:t>Toks poveikis gali pasireikšti</w:t>
      </w:r>
      <w:r>
        <w:rPr>
          <w:rFonts w:ascii="Times New Roman" w:eastAsia="Times New Roman" w:hAnsi="Times New Roman" w:cs="Times New Roman"/>
          <w:b/>
          <w:color w:val="000000"/>
        </w:rPr>
        <w:t xml:space="preserve"> ne dažniau kaip </w:t>
      </w:r>
      <w:r w:rsidR="0024345D" w:rsidRPr="00C034FA">
        <w:rPr>
          <w:rFonts w:ascii="Times New Roman" w:eastAsia="Times New Roman" w:hAnsi="Times New Roman" w:cs="Times New Roman"/>
          <w:b/>
          <w:color w:val="000000"/>
        </w:rPr>
        <w:t>1 iš 10 žmonių:</w:t>
      </w:r>
    </w:p>
    <w:p w14:paraId="12959342"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apsvaigimas, svyravimas ar sutrikusi pusiausvyra;</w:t>
      </w:r>
    </w:p>
    <w:p w14:paraId="0F3F0AF8"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smeigtukų ar adatų badymo pojūtis, deginimas ir (rečiau) elektros šoko pojūčiai, taip pat ir galvoje, zvimbimas, švilpimas, čirškimas ar kitas nuolatinis triukšmas ausyse (ūžimas ausyse);</w:t>
      </w:r>
    </w:p>
    <w:p w14:paraId="00948438"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miego sutrikimai (ryškūs sapnai, košmarai, nemiga);</w:t>
      </w:r>
    </w:p>
    <w:p w14:paraId="5CA10DB1"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nerimas;</w:t>
      </w:r>
    </w:p>
    <w:p w14:paraId="299725BB"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lastRenderedPageBreak/>
        <w:t>galvos skausmai.</w:t>
      </w:r>
    </w:p>
    <w:p w14:paraId="268F417D"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u w:val="single"/>
        </w:rPr>
      </w:pPr>
    </w:p>
    <w:p w14:paraId="74396644" w14:textId="5A4936A0" w:rsidR="008F5BF3"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Nedažnas šalutinis poveikis</w:t>
      </w:r>
    </w:p>
    <w:p w14:paraId="60D027FB" w14:textId="2DE10CFE" w:rsidR="0024345D" w:rsidRPr="00C034FA" w:rsidRDefault="008F5BF3" w:rsidP="0024345D">
      <w:pPr>
        <w:tabs>
          <w:tab w:val="left" w:pos="0"/>
        </w:tabs>
        <w:spacing w:after="0" w:line="240" w:lineRule="auto"/>
        <w:rPr>
          <w:rFonts w:ascii="Times New Roman" w:eastAsia="Times New Roman" w:hAnsi="Times New Roman" w:cs="Times New Roman"/>
          <w:b/>
          <w:color w:val="000000"/>
        </w:rPr>
      </w:pPr>
      <w:r w:rsidRPr="00B624D0">
        <w:rPr>
          <w:rFonts w:ascii="Times New Roman" w:eastAsia="Times New Roman" w:hAnsi="Times New Roman" w:cs="Times New Roman"/>
          <w:bCs/>
          <w:color w:val="000000"/>
        </w:rPr>
        <w:t>Toks poveikis gali pasireikšti</w:t>
      </w:r>
      <w:r>
        <w:rPr>
          <w:rFonts w:ascii="Times New Roman" w:eastAsia="Times New Roman" w:hAnsi="Times New Roman" w:cs="Times New Roman"/>
          <w:b/>
          <w:color w:val="000000"/>
        </w:rPr>
        <w:t xml:space="preserve"> ne dažniau kaip </w:t>
      </w:r>
      <w:r w:rsidR="0024345D" w:rsidRPr="00C034FA">
        <w:rPr>
          <w:rFonts w:ascii="Times New Roman" w:eastAsia="Times New Roman" w:hAnsi="Times New Roman" w:cs="Times New Roman"/>
          <w:b/>
          <w:color w:val="000000"/>
        </w:rPr>
        <w:t>1 iš 100 žmonių:</w:t>
      </w:r>
    </w:p>
    <w:p w14:paraId="2C9AC4A4"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šleikštulys (pykinimas);</w:t>
      </w:r>
    </w:p>
    <w:p w14:paraId="4876961A"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prakaitavimas (įskaitant naktinius prakaitavimus);</w:t>
      </w:r>
    </w:p>
    <w:p w14:paraId="08694B13"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neramumas ar sujaudinimas;</w:t>
      </w:r>
    </w:p>
    <w:p w14:paraId="4A71D365"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tremoras (drebėjimas);</w:t>
      </w:r>
    </w:p>
    <w:p w14:paraId="0BC7AC13"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minčių susipainiojimas ar dezorientacija;</w:t>
      </w:r>
    </w:p>
    <w:p w14:paraId="06211B57"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viduriavimas (laisvi viduriai);</w:t>
      </w:r>
    </w:p>
    <w:p w14:paraId="3F228231"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jausmingumas ar dirglumas;</w:t>
      </w:r>
    </w:p>
    <w:p w14:paraId="29E9646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regėjimo sutrikimai;</w:t>
      </w:r>
    </w:p>
    <w:p w14:paraId="79BC70CB"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širdies plazdėjimas ar mušimas (smarkus plakimas).</w:t>
      </w:r>
    </w:p>
    <w:p w14:paraId="4D40053F"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u w:val="single"/>
        </w:rPr>
      </w:pPr>
    </w:p>
    <w:p w14:paraId="2C161223"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Jei Jūs susirūpinęs dėl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vartojimo nutraukimo ir nutraukimo sindromo, kreipkitės į gydytoją.</w:t>
      </w:r>
    </w:p>
    <w:p w14:paraId="65C290CB"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7439B1E8"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Jeigu kiltų bet kokių klausimų dėl šio vaisto vartojimo, kreipkitės į gydytoją arba vaistininką.</w:t>
      </w:r>
    </w:p>
    <w:p w14:paraId="646AFC47"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775D1851"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497AC42D" w14:textId="77777777" w:rsidR="0024345D" w:rsidRPr="00C034FA" w:rsidRDefault="0024345D" w:rsidP="0024345D">
      <w:pPr>
        <w:spacing w:after="0" w:line="240" w:lineRule="auto"/>
        <w:ind w:left="567" w:hanging="567"/>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4.</w:t>
      </w:r>
      <w:r w:rsidR="00D6611C" w:rsidRPr="00C034FA">
        <w:rPr>
          <w:rFonts w:ascii="Times New Roman" w:eastAsia="Times New Roman" w:hAnsi="Times New Roman" w:cs="Times New Roman"/>
          <w:b/>
          <w:color w:val="000000"/>
        </w:rPr>
        <w:tab/>
      </w:r>
      <w:r w:rsidRPr="00C034FA">
        <w:rPr>
          <w:rFonts w:ascii="Times New Roman" w:eastAsia="Times New Roman" w:hAnsi="Times New Roman" w:cs="Times New Roman"/>
          <w:b/>
          <w:color w:val="000000"/>
        </w:rPr>
        <w:t>Galimas šalutinis poveikis</w:t>
      </w:r>
    </w:p>
    <w:p w14:paraId="05C4C9CB"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p>
    <w:p w14:paraId="697E233F" w14:textId="77777777" w:rsidR="0024345D" w:rsidRPr="00C034FA" w:rsidRDefault="0024345D" w:rsidP="0024345D">
      <w:pPr>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Šis vaistas kaip ir visi kiti, gali sukelti šalutinį poveikį, nors jis pasireiškia ne visiems žmonėms. Labiau tikėtina, kad šalutinis poveikis vartojant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dažniau gali pasireikšti per keletą pirmų vartojimo savaičių.</w:t>
      </w:r>
    </w:p>
    <w:p w14:paraId="271B1210" w14:textId="77777777" w:rsidR="0024345D" w:rsidRPr="00C034FA" w:rsidRDefault="0024345D" w:rsidP="0024345D">
      <w:pPr>
        <w:spacing w:after="0" w:line="240" w:lineRule="auto"/>
        <w:ind w:left="567" w:hanging="567"/>
        <w:rPr>
          <w:rFonts w:ascii="Times New Roman" w:eastAsia="Times New Roman" w:hAnsi="Times New Roman" w:cs="Times New Roman"/>
          <w:color w:val="000000"/>
        </w:rPr>
      </w:pPr>
    </w:p>
    <w:p w14:paraId="5490B20C"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b/>
          <w:color w:val="000000"/>
          <w:u w:val="single"/>
        </w:rPr>
      </w:pPr>
      <w:r w:rsidRPr="00C034FA">
        <w:rPr>
          <w:rFonts w:ascii="Times New Roman" w:eastAsia="Times New Roman" w:hAnsi="Times New Roman" w:cs="Times New Roman"/>
          <w:b/>
          <w:color w:val="000000"/>
          <w:u w:val="single"/>
        </w:rPr>
        <w:t>Jei gydymo metu atsiras kuris nors iš šių šalutinio poveikio reiškinių, kreipkitės į gydytoją.</w:t>
      </w:r>
    </w:p>
    <w:p w14:paraId="4E0B6614"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2657E070"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Jums gali tekti kreiptis į gydytoją ar nedelsiant važiuoti į ligoninę.</w:t>
      </w:r>
    </w:p>
    <w:p w14:paraId="1449F3FE"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07D95A1C" w14:textId="77777777" w:rsidR="008F5BF3"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Nedažnas šalutinis poveikis</w:t>
      </w:r>
    </w:p>
    <w:p w14:paraId="74221FCD" w14:textId="28AFD12B" w:rsidR="0024345D" w:rsidRPr="00C034FA" w:rsidRDefault="008F5BF3" w:rsidP="0024345D">
      <w:pPr>
        <w:tabs>
          <w:tab w:val="left" w:pos="0"/>
        </w:tabs>
        <w:spacing w:after="0" w:line="240" w:lineRule="auto"/>
        <w:rPr>
          <w:rFonts w:ascii="Times New Roman" w:eastAsia="Times New Roman" w:hAnsi="Times New Roman" w:cs="Times New Roman"/>
          <w:b/>
          <w:color w:val="000000"/>
        </w:rPr>
      </w:pPr>
      <w:r w:rsidRPr="00B624D0">
        <w:rPr>
          <w:rFonts w:ascii="Times New Roman" w:eastAsia="Times New Roman" w:hAnsi="Times New Roman" w:cs="Times New Roman"/>
          <w:bCs/>
          <w:color w:val="000000"/>
        </w:rPr>
        <w:t>Toks poveikis gali pasireikšti</w:t>
      </w:r>
      <w:r>
        <w:rPr>
          <w:rFonts w:ascii="Times New Roman" w:eastAsia="Times New Roman" w:hAnsi="Times New Roman" w:cs="Times New Roman"/>
          <w:b/>
          <w:color w:val="000000"/>
        </w:rPr>
        <w:t xml:space="preserve"> ne dažniau kaip</w:t>
      </w:r>
      <w:r w:rsidR="0024345D" w:rsidRPr="00C034FA">
        <w:rPr>
          <w:rFonts w:ascii="Times New Roman" w:eastAsia="Times New Roman" w:hAnsi="Times New Roman" w:cs="Times New Roman"/>
          <w:b/>
          <w:color w:val="000000"/>
        </w:rPr>
        <w:t xml:space="preserve"> 1 iš 100 žmonių:</w:t>
      </w:r>
    </w:p>
    <w:p w14:paraId="5C2AF514"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jei Jums atsiras kraujosruvų ar kraujavimas, </w:t>
      </w:r>
      <w:r w:rsidRPr="00C034FA">
        <w:rPr>
          <w:rFonts w:ascii="Times New Roman" w:eastAsia="Times New Roman" w:hAnsi="Times New Roman" w:cs="Times New Roman"/>
          <w:color w:val="000000"/>
        </w:rPr>
        <w:t>įskaitant ir vėmimą krauju ar tuštinimąsi krauju,</w:t>
      </w:r>
      <w:r w:rsidRPr="00C034FA">
        <w:rPr>
          <w:rFonts w:ascii="Times New Roman" w:eastAsia="Times New Roman" w:hAnsi="Times New Roman" w:cs="Times New Roman"/>
          <w:b/>
          <w:color w:val="000000"/>
        </w:rPr>
        <w:t xml:space="preserve"> nedelsdami kreipkitės į gydytoją ar važiuokite į ligoninę;</w:t>
      </w:r>
    </w:p>
    <w:p w14:paraId="7708F8F9"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jei pastebėjote, kad negalite šlapintis, nedelsdami kreipkitės į gydytoją ar važiuokite į ligoninę.</w:t>
      </w:r>
    </w:p>
    <w:p w14:paraId="2E445A33"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rPr>
      </w:pPr>
    </w:p>
    <w:p w14:paraId="65D9FC33" w14:textId="7BF82DBE" w:rsidR="008F5BF3"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Retas šalutinis poveikis</w:t>
      </w:r>
    </w:p>
    <w:p w14:paraId="0F45262E" w14:textId="7AFFCB08" w:rsidR="0024345D" w:rsidRPr="00C034FA" w:rsidRDefault="008F5BF3" w:rsidP="0024345D">
      <w:pPr>
        <w:tabs>
          <w:tab w:val="left" w:pos="0"/>
        </w:tabs>
        <w:spacing w:after="0" w:line="240" w:lineRule="auto"/>
        <w:rPr>
          <w:rFonts w:ascii="Times New Roman" w:eastAsia="Times New Roman" w:hAnsi="Times New Roman" w:cs="Times New Roman"/>
          <w:b/>
          <w:color w:val="000000"/>
        </w:rPr>
      </w:pPr>
      <w:r w:rsidRPr="00B624D0">
        <w:rPr>
          <w:rFonts w:ascii="Times New Roman" w:eastAsia="Times New Roman" w:hAnsi="Times New Roman" w:cs="Times New Roman"/>
          <w:bCs/>
          <w:color w:val="000000"/>
        </w:rPr>
        <w:t>Toks poveikis gali pasireikšti</w:t>
      </w:r>
      <w:r>
        <w:rPr>
          <w:rFonts w:ascii="Times New Roman" w:eastAsia="Times New Roman" w:hAnsi="Times New Roman" w:cs="Times New Roman"/>
          <w:b/>
          <w:color w:val="000000"/>
        </w:rPr>
        <w:t xml:space="preserve"> ne dažniau kaip</w:t>
      </w:r>
      <w:r w:rsidR="0024345D" w:rsidRPr="00C034FA">
        <w:rPr>
          <w:rFonts w:ascii="Times New Roman" w:eastAsia="Times New Roman" w:hAnsi="Times New Roman" w:cs="Times New Roman"/>
          <w:b/>
          <w:color w:val="000000"/>
        </w:rPr>
        <w:t xml:space="preserve"> 1 iš 1000 žmonių:</w:t>
      </w:r>
    </w:p>
    <w:p w14:paraId="6AD66968"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jei Jus ištiko </w:t>
      </w:r>
      <w:r w:rsidRPr="00C034FA">
        <w:rPr>
          <w:rFonts w:ascii="Times New Roman" w:eastAsia="Times New Roman" w:hAnsi="Times New Roman" w:cs="Times New Roman"/>
          <w:b/>
        </w:rPr>
        <w:t>traukulių priepuolis</w:t>
      </w:r>
      <w:r w:rsidRPr="00C034FA">
        <w:rPr>
          <w:rFonts w:ascii="Times New Roman" w:eastAsia="Times New Roman" w:hAnsi="Times New Roman" w:cs="Times New Roman"/>
          <w:b/>
          <w:color w:val="000000"/>
        </w:rPr>
        <w:t>, nedelsdami kreipkitės į gydytoją ar važiuokite į ligoninę;</w:t>
      </w:r>
    </w:p>
    <w:p w14:paraId="3E96AB8C"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jei jaučiatės neramus ir jaučiate, kad negalite ramiai sėdėti ar stovėti, </w:t>
      </w:r>
      <w:r w:rsidRPr="00C034FA">
        <w:rPr>
          <w:rFonts w:ascii="Times New Roman" w:eastAsia="Times New Roman" w:hAnsi="Times New Roman" w:cs="Times New Roman"/>
          <w:color w:val="000000"/>
        </w:rPr>
        <w:t xml:space="preserve">Jums gali būti būsena, vadinama akatizija. Padidindami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dozę šiuos simptomus galite pasunkinti. Jei Jūs taip jaučiatės, </w:t>
      </w:r>
      <w:r w:rsidRPr="00C034FA">
        <w:rPr>
          <w:rFonts w:ascii="Times New Roman" w:eastAsia="Times New Roman" w:hAnsi="Times New Roman" w:cs="Times New Roman"/>
          <w:b/>
          <w:color w:val="000000"/>
        </w:rPr>
        <w:t>kreipkitės į gydytoją;</w:t>
      </w:r>
    </w:p>
    <w:p w14:paraId="354001F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jei jaučiatės pavargęs, silpnas ar sumišęs, o Jūsų raumenys skausmingi, sustingę ar nekoordinuoti, </w:t>
      </w:r>
      <w:r w:rsidRPr="00C034FA">
        <w:rPr>
          <w:rFonts w:ascii="Times New Roman" w:eastAsia="Times New Roman" w:hAnsi="Times New Roman" w:cs="Times New Roman"/>
          <w:color w:val="000000"/>
        </w:rPr>
        <w:t xml:space="preserve">tai gali būti dėl to, kad kraujyje yra mažai natrio. Jei Jums atsirado tokių simptomų, </w:t>
      </w:r>
      <w:r w:rsidRPr="00C034FA">
        <w:rPr>
          <w:rFonts w:ascii="Times New Roman" w:eastAsia="Times New Roman" w:hAnsi="Times New Roman" w:cs="Times New Roman"/>
          <w:b/>
          <w:color w:val="000000"/>
        </w:rPr>
        <w:t>kreipkitės į gydytoją.</w:t>
      </w:r>
    </w:p>
    <w:p w14:paraId="73971320"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2CCAD929" w14:textId="421CD93C" w:rsidR="008F5BF3"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Labai retas šalutinis poveikis</w:t>
      </w:r>
    </w:p>
    <w:p w14:paraId="05C5A2A6" w14:textId="67C698DA" w:rsidR="0024345D" w:rsidRPr="00C034FA" w:rsidRDefault="008F5BF3" w:rsidP="0024345D">
      <w:pPr>
        <w:tabs>
          <w:tab w:val="left" w:pos="0"/>
        </w:tabs>
        <w:spacing w:after="0" w:line="240" w:lineRule="auto"/>
        <w:rPr>
          <w:rFonts w:ascii="Times New Roman" w:eastAsia="Times New Roman" w:hAnsi="Times New Roman" w:cs="Times New Roman"/>
          <w:b/>
          <w:color w:val="000000"/>
        </w:rPr>
      </w:pPr>
      <w:r w:rsidRPr="00B624D0">
        <w:rPr>
          <w:rFonts w:ascii="Times New Roman" w:eastAsia="Times New Roman" w:hAnsi="Times New Roman" w:cs="Times New Roman"/>
          <w:bCs/>
          <w:color w:val="000000"/>
        </w:rPr>
        <w:t>Toks poveikis gali pasireikšti</w:t>
      </w:r>
      <w:r>
        <w:rPr>
          <w:rFonts w:ascii="Times New Roman" w:eastAsia="Times New Roman" w:hAnsi="Times New Roman" w:cs="Times New Roman"/>
          <w:b/>
          <w:color w:val="000000"/>
        </w:rPr>
        <w:t xml:space="preserve"> ne dažniau kaip</w:t>
      </w:r>
      <w:r w:rsidR="0024345D" w:rsidRPr="00C034FA">
        <w:rPr>
          <w:rFonts w:ascii="Times New Roman" w:eastAsia="Times New Roman" w:hAnsi="Times New Roman" w:cs="Times New Roman"/>
          <w:b/>
          <w:color w:val="000000"/>
        </w:rPr>
        <w:t xml:space="preserve"> 1 iš 10000 žmonių:</w:t>
      </w:r>
    </w:p>
    <w:p w14:paraId="09FD5CB3"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 xml:space="preserve">alerginės reakcijos į </w:t>
      </w:r>
      <w:r w:rsidR="000C0000" w:rsidRPr="00C034FA">
        <w:rPr>
          <w:rFonts w:ascii="Times New Roman" w:eastAsia="Times New Roman" w:hAnsi="Times New Roman" w:cs="Times New Roman"/>
          <w:b/>
          <w:color w:val="000000"/>
        </w:rPr>
        <w:t>Paroxetine Aurobindo</w:t>
      </w:r>
      <w:r w:rsidRPr="00C034FA">
        <w:rPr>
          <w:rFonts w:ascii="Times New Roman" w:eastAsia="Times New Roman" w:hAnsi="Times New Roman" w:cs="Times New Roman"/>
          <w:b/>
          <w:color w:val="000000"/>
        </w:rPr>
        <w:t xml:space="preserve">, kurios gali būti sunkios. </w:t>
      </w:r>
      <w:r w:rsidRPr="00C034FA">
        <w:rPr>
          <w:rFonts w:ascii="Times New Roman" w:eastAsia="Times New Roman" w:hAnsi="Times New Roman" w:cs="Times New Roman"/>
          <w:color w:val="000000"/>
        </w:rPr>
        <w:t>Jeigu Jums atsiras raudonas ir nelygus (gumbuotas) odos bėrimas, pradės tinti vokai, veidas, lūpos, burna ar liežuvis, pradės niežėti ar pasidarys sunku kvėpuoti (dusulys) ar ryti,</w:t>
      </w:r>
      <w:r w:rsidRPr="00C034FA">
        <w:rPr>
          <w:rFonts w:ascii="Times New Roman" w:eastAsia="Times New Roman" w:hAnsi="Times New Roman" w:cs="Times New Roman"/>
          <w:b/>
          <w:color w:val="000000"/>
        </w:rPr>
        <w:t xml:space="preserve"> </w:t>
      </w:r>
      <w:r w:rsidRPr="00C034FA">
        <w:rPr>
          <w:rFonts w:ascii="Times New Roman" w:eastAsia="Times New Roman" w:hAnsi="Times New Roman" w:cs="Times New Roman"/>
          <w:color w:val="000000"/>
        </w:rPr>
        <w:t>justumėte silpnumą ar apsvaigimą, dėl kurio griūvate arba netenkate sąmonės,</w:t>
      </w:r>
      <w:r w:rsidRPr="00C034FA">
        <w:rPr>
          <w:rFonts w:ascii="Times New Roman" w:eastAsia="Times New Roman" w:hAnsi="Times New Roman" w:cs="Times New Roman"/>
          <w:b/>
          <w:color w:val="000000"/>
        </w:rPr>
        <w:t xml:space="preserve"> nedelsdami kreipkitės į gydytoją ar važiuokite į ligoninę;</w:t>
      </w:r>
    </w:p>
    <w:p w14:paraId="57DA00D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lastRenderedPageBreak/>
        <w:t>jeigu Jums atsiras kurie nors ar visi toliau išvardyti simptomai,</w:t>
      </w:r>
      <w:r w:rsidRPr="00C034FA">
        <w:rPr>
          <w:rFonts w:ascii="Times New Roman" w:eastAsia="Times New Roman" w:hAnsi="Times New Roman" w:cs="Times New Roman"/>
          <w:color w:val="000000"/>
        </w:rPr>
        <w:t xml:space="preserve"> Jums gali būti būsena, vadinama </w:t>
      </w:r>
      <w:r w:rsidRPr="00C034FA">
        <w:rPr>
          <w:rFonts w:ascii="Times New Roman" w:eastAsia="Times New Roman" w:hAnsi="Times New Roman" w:cs="Times New Roman"/>
          <w:b/>
          <w:color w:val="000000"/>
        </w:rPr>
        <w:t>serotonino sindromu arba piktybiniu neurolepsiniu sindromu</w:t>
      </w:r>
      <w:r w:rsidRPr="00C034FA">
        <w:rPr>
          <w:rFonts w:ascii="Times New Roman" w:eastAsia="Times New Roman" w:hAnsi="Times New Roman" w:cs="Times New Roman"/>
          <w:color w:val="000000"/>
        </w:rPr>
        <w:t>. Gali būti tokių simptomų: labai didelis susijaudinimas arba dirglumas, minčių susipainiojimas, neramumas, karščio jutimas, prakaitavimas, drebėjimas, krūpčiojimas, haliucinacijos (keisti vaizdai ir garsai), raum</w:t>
      </w:r>
      <w:r w:rsidR="00F00E43" w:rsidRPr="00C034FA">
        <w:rPr>
          <w:rFonts w:ascii="Times New Roman" w:eastAsia="Times New Roman" w:hAnsi="Times New Roman" w:cs="Times New Roman"/>
          <w:color w:val="000000"/>
        </w:rPr>
        <w:t>e</w:t>
      </w:r>
      <w:r w:rsidRPr="00C034FA">
        <w:rPr>
          <w:rFonts w:ascii="Times New Roman" w:eastAsia="Times New Roman" w:hAnsi="Times New Roman" w:cs="Times New Roman"/>
          <w:color w:val="000000"/>
        </w:rPr>
        <w:t>nų sąstingis, staigūs raumenų trūkčiojimai ar greitas širdies plakimas. Ši būklė gali sunkėti iki sąmonės netekimo.</w:t>
      </w:r>
      <w:r w:rsidR="00F00E43" w:rsidRPr="00C034FA">
        <w:rPr>
          <w:rFonts w:ascii="Times New Roman" w:eastAsia="Times New Roman" w:hAnsi="Times New Roman" w:cs="Times New Roman"/>
          <w:color w:val="000000"/>
        </w:rPr>
        <w:t xml:space="preserve"> </w:t>
      </w:r>
      <w:r w:rsidRPr="00C034FA">
        <w:rPr>
          <w:rFonts w:ascii="Times New Roman" w:eastAsia="Times New Roman" w:hAnsi="Times New Roman" w:cs="Times New Roman"/>
          <w:color w:val="000000"/>
        </w:rPr>
        <w:t xml:space="preserve">Jei Jūs taip jaučiatės, </w:t>
      </w:r>
      <w:r w:rsidRPr="00C034FA">
        <w:rPr>
          <w:rFonts w:ascii="Times New Roman" w:eastAsia="Times New Roman" w:hAnsi="Times New Roman" w:cs="Times New Roman"/>
          <w:b/>
          <w:color w:val="000000"/>
        </w:rPr>
        <w:t>kreipkitės į gydytoją;</w:t>
      </w:r>
    </w:p>
    <w:p w14:paraId="615E17D5"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b/>
          <w:color w:val="000000"/>
        </w:rPr>
        <w:t xml:space="preserve">ūminė glaukoma. </w:t>
      </w:r>
      <w:r w:rsidRPr="00C034FA">
        <w:rPr>
          <w:rFonts w:ascii="Times New Roman" w:eastAsia="Times New Roman" w:hAnsi="Times New Roman" w:cs="Times New Roman"/>
          <w:color w:val="000000"/>
        </w:rPr>
        <w:t>Jei akys taps skausmingos ir regėjimas pasidarys apsiblausęs, kreipkitės į gydytoją.</w:t>
      </w:r>
    </w:p>
    <w:p w14:paraId="71C53246"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rPr>
      </w:pPr>
    </w:p>
    <w:p w14:paraId="352696D9" w14:textId="599F5B97" w:rsidR="0024345D"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Dažnis nežinomas</w:t>
      </w:r>
    </w:p>
    <w:p w14:paraId="51898619" w14:textId="3DAB8185" w:rsidR="008F5BF3" w:rsidRPr="00B624D0" w:rsidRDefault="008F5BF3" w:rsidP="0024345D">
      <w:pPr>
        <w:tabs>
          <w:tab w:val="left" w:pos="0"/>
        </w:tabs>
        <w:spacing w:after="0" w:line="240" w:lineRule="auto"/>
        <w:rPr>
          <w:rFonts w:ascii="Times New Roman" w:eastAsia="Times New Roman" w:hAnsi="Times New Roman" w:cs="Times New Roman"/>
          <w:bCs/>
          <w:color w:val="000000"/>
        </w:rPr>
      </w:pPr>
      <w:r>
        <w:rPr>
          <w:rFonts w:ascii="Times New Roman" w:eastAsia="Times New Roman" w:hAnsi="Times New Roman" w:cs="Times New Roman"/>
          <w:bCs/>
          <w:color w:val="000000"/>
        </w:rPr>
        <w:t>Dažnis negali būti apskaičiuotas pagal turimus duomenis</w:t>
      </w:r>
    </w:p>
    <w:p w14:paraId="2475E092" w14:textId="77777777" w:rsidR="0024345D" w:rsidRPr="00C034FA" w:rsidRDefault="0024345D" w:rsidP="0024345D">
      <w:pPr>
        <w:numPr>
          <w:ilvl w:val="0"/>
          <w:numId w:val="2"/>
        </w:numPr>
        <w:tabs>
          <w:tab w:val="left" w:pos="0"/>
        </w:tabs>
        <w:spacing w:after="0" w:line="240" w:lineRule="auto"/>
        <w:contextualSpacing/>
        <w:rPr>
          <w:rFonts w:ascii="Times New Roman" w:eastAsia="Times New Roman" w:hAnsi="Times New Roman" w:cs="Times New Roman"/>
        </w:rPr>
      </w:pPr>
      <w:r w:rsidRPr="00C034FA">
        <w:rPr>
          <w:rFonts w:ascii="Times New Roman" w:eastAsia="Times New Roman" w:hAnsi="Times New Roman" w:cs="Times New Roman"/>
        </w:rPr>
        <w:t xml:space="preserve">Kai kuriems pacientams vartojantiems </w:t>
      </w:r>
      <w:r w:rsidR="000C0000" w:rsidRPr="00C034FA">
        <w:rPr>
          <w:rFonts w:ascii="Times New Roman" w:eastAsia="Times New Roman" w:hAnsi="Times New Roman" w:cs="Times New Roman"/>
        </w:rPr>
        <w:t>Paroxetine Aurobindo</w:t>
      </w:r>
      <w:r w:rsidRPr="00C034FA">
        <w:rPr>
          <w:rFonts w:ascii="Times New Roman" w:eastAsia="Times New Roman" w:hAnsi="Times New Roman" w:cs="Times New Roman"/>
        </w:rPr>
        <w:t xml:space="preserve">, ar netrukus po vartojimo nutraukimo, kilo minčių apie savęs žalojimą ar savižudybę (žr. 2 skyrių „Kas žinotina prieš vartojant </w:t>
      </w:r>
      <w:r w:rsidR="000C0000" w:rsidRPr="00C034FA">
        <w:rPr>
          <w:rFonts w:ascii="Times New Roman" w:eastAsia="Times New Roman" w:hAnsi="Times New Roman" w:cs="Times New Roman"/>
        </w:rPr>
        <w:t>Paroxetine Aurobindo</w:t>
      </w:r>
      <w:r w:rsidRPr="00C034FA">
        <w:rPr>
          <w:rFonts w:ascii="Times New Roman" w:eastAsia="Times New Roman" w:hAnsi="Times New Roman" w:cs="Times New Roman"/>
        </w:rPr>
        <w:t>“).</w:t>
      </w:r>
    </w:p>
    <w:p w14:paraId="5934FD6E" w14:textId="77777777" w:rsidR="0024345D" w:rsidRPr="00C034FA" w:rsidRDefault="0024345D" w:rsidP="0024345D">
      <w:pPr>
        <w:numPr>
          <w:ilvl w:val="0"/>
          <w:numId w:val="2"/>
        </w:numPr>
        <w:tabs>
          <w:tab w:val="left" w:pos="0"/>
        </w:tabs>
        <w:spacing w:after="0" w:line="240" w:lineRule="auto"/>
        <w:contextualSpacing/>
        <w:rPr>
          <w:rFonts w:ascii="Times New Roman" w:eastAsia="Times New Roman" w:hAnsi="Times New Roman" w:cs="Times New Roman"/>
        </w:rPr>
      </w:pPr>
      <w:r w:rsidRPr="00C034FA">
        <w:rPr>
          <w:rFonts w:ascii="Times New Roman" w:eastAsia="Times New Roman" w:hAnsi="Times New Roman" w:cs="Times New Roman"/>
          <w:color w:val="000000"/>
        </w:rPr>
        <w:t xml:space="preserve">Vartojant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kai kuriems žmonėms pasireiškė agresija. Jeigu pasireiškė toks šalutinis poveikis, kreipkitės į savo gydytoją.</w:t>
      </w:r>
    </w:p>
    <w:p w14:paraId="60EB4E3C"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u w:val="single"/>
        </w:rPr>
      </w:pPr>
    </w:p>
    <w:p w14:paraId="3E253581"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u w:val="single"/>
        </w:rPr>
      </w:pPr>
      <w:r w:rsidRPr="00C034FA">
        <w:rPr>
          <w:rFonts w:ascii="Times New Roman" w:eastAsia="Times New Roman" w:hAnsi="Times New Roman" w:cs="Times New Roman"/>
          <w:b/>
          <w:color w:val="000000"/>
          <w:u w:val="single"/>
        </w:rPr>
        <w:t>Kitas gydymo metu galintis atsirasti šalutinis poveikis</w:t>
      </w:r>
    </w:p>
    <w:p w14:paraId="34826A4F" w14:textId="77777777" w:rsidR="0024345D" w:rsidRPr="00C034FA" w:rsidRDefault="0024345D" w:rsidP="0024345D">
      <w:pPr>
        <w:tabs>
          <w:tab w:val="left" w:pos="0"/>
        </w:tabs>
        <w:spacing w:after="0" w:line="240" w:lineRule="auto"/>
        <w:rPr>
          <w:rFonts w:ascii="Times New Roman" w:eastAsia="Times New Roman" w:hAnsi="Times New Roman" w:cs="Times New Roman"/>
          <w:b/>
          <w:color w:val="000000"/>
          <w:u w:val="single"/>
        </w:rPr>
      </w:pPr>
    </w:p>
    <w:p w14:paraId="7F22971E" w14:textId="48E2DD07" w:rsidR="005355E5"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Labai dažnas šalutinis poveikis</w:t>
      </w:r>
    </w:p>
    <w:p w14:paraId="0A352761" w14:textId="42463CB8" w:rsidR="0024345D" w:rsidRPr="00C034FA" w:rsidRDefault="005355E5" w:rsidP="0024345D">
      <w:pPr>
        <w:tabs>
          <w:tab w:val="left" w:pos="0"/>
        </w:tabs>
        <w:spacing w:after="0" w:line="240" w:lineRule="auto"/>
        <w:rPr>
          <w:rFonts w:ascii="Times New Roman" w:eastAsia="Times New Roman" w:hAnsi="Times New Roman" w:cs="Times New Roman"/>
          <w:b/>
          <w:color w:val="000000"/>
        </w:rPr>
      </w:pPr>
      <w:r w:rsidRPr="00B624D0">
        <w:rPr>
          <w:rFonts w:ascii="Times New Roman" w:eastAsia="Times New Roman" w:hAnsi="Times New Roman" w:cs="Times New Roman"/>
          <w:bCs/>
          <w:color w:val="000000"/>
        </w:rPr>
        <w:t>Toks poveikis gali pasireikšti</w:t>
      </w:r>
      <w:r>
        <w:rPr>
          <w:rFonts w:ascii="Times New Roman" w:eastAsia="Times New Roman" w:hAnsi="Times New Roman" w:cs="Times New Roman"/>
          <w:b/>
          <w:color w:val="000000"/>
        </w:rPr>
        <w:t xml:space="preserve"> dažniau kaip </w:t>
      </w:r>
      <w:r w:rsidR="0024345D" w:rsidRPr="00C034FA">
        <w:rPr>
          <w:rFonts w:ascii="Times New Roman" w:eastAsia="Times New Roman" w:hAnsi="Times New Roman" w:cs="Times New Roman"/>
          <w:b/>
          <w:color w:val="000000"/>
        </w:rPr>
        <w:t>1 iš 10 žmonių:</w:t>
      </w:r>
    </w:p>
    <w:p w14:paraId="34345D13" w14:textId="77777777" w:rsidR="0024345D" w:rsidRPr="00C034FA" w:rsidRDefault="0024345D" w:rsidP="0024345D">
      <w:pPr>
        <w:numPr>
          <w:ilvl w:val="0"/>
          <w:numId w:val="2"/>
        </w:numPr>
        <w:tabs>
          <w:tab w:val="left" w:pos="1290"/>
        </w:tabs>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šleikštulys (pykinimas).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xml:space="preserve"> vartojant ryte su maistu sumažės pykinimo tikimybė;</w:t>
      </w:r>
    </w:p>
    <w:p w14:paraId="57E37B84" w14:textId="77777777" w:rsidR="0024345D" w:rsidRPr="00C034FA" w:rsidRDefault="0024345D" w:rsidP="0024345D">
      <w:pPr>
        <w:numPr>
          <w:ilvl w:val="0"/>
          <w:numId w:val="2"/>
        </w:numPr>
        <w:tabs>
          <w:tab w:val="left" w:pos="1290"/>
        </w:tabs>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lytinio potraukio ar lytinės funkcijos pokyčiai. Pavyzdžiui, orgazmo nebuvimas, vyrams – nenormali erekcija ir ejakuliacija.</w:t>
      </w:r>
    </w:p>
    <w:p w14:paraId="4D065A15"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38497AE7" w14:textId="1B943D42" w:rsidR="005355E5"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Dažnas šalutinis poveikis</w:t>
      </w:r>
    </w:p>
    <w:p w14:paraId="07BABD63" w14:textId="20FEBB5C" w:rsidR="0024345D" w:rsidRPr="00C034FA" w:rsidRDefault="005355E5" w:rsidP="0024345D">
      <w:pPr>
        <w:tabs>
          <w:tab w:val="left" w:pos="0"/>
        </w:tab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Cs/>
          <w:color w:val="000000"/>
        </w:rPr>
        <w:t xml:space="preserve">Toks poveikis gali pasireikšti </w:t>
      </w:r>
      <w:r>
        <w:rPr>
          <w:rFonts w:ascii="Times New Roman" w:eastAsia="Times New Roman" w:hAnsi="Times New Roman" w:cs="Times New Roman"/>
          <w:b/>
          <w:color w:val="000000"/>
        </w:rPr>
        <w:t>ne dažniau kaip</w:t>
      </w:r>
      <w:r w:rsidR="0024345D" w:rsidRPr="00C034FA">
        <w:rPr>
          <w:rFonts w:ascii="Times New Roman" w:eastAsia="Times New Roman" w:hAnsi="Times New Roman" w:cs="Times New Roman"/>
          <w:b/>
          <w:color w:val="000000"/>
        </w:rPr>
        <w:t xml:space="preserve"> 1 iš 10 žmonių:</w:t>
      </w:r>
    </w:p>
    <w:p w14:paraId="220025B4"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padidėjęs cholesterolio kiekis kraujyje;</w:t>
      </w:r>
    </w:p>
    <w:p w14:paraId="7AB340B4"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apetito stoka;</w:t>
      </w:r>
    </w:p>
    <w:p w14:paraId="49C6432F"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blogas miegas (nemiga) ar mieguistumas;</w:t>
      </w:r>
    </w:p>
    <w:p w14:paraId="560C3D69"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neįprasti sapnai (įskaitant košmarus);</w:t>
      </w:r>
    </w:p>
    <w:p w14:paraId="2E9CCF18"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svaigimas ar drebėjimas (tremoras);</w:t>
      </w:r>
    </w:p>
    <w:p w14:paraId="50C19F6A"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galvos skausmas;</w:t>
      </w:r>
    </w:p>
    <w:p w14:paraId="2F0D7B3A"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negalėjimas susikaupti;</w:t>
      </w:r>
    </w:p>
    <w:p w14:paraId="333D321E"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sujaudinimas;</w:t>
      </w:r>
    </w:p>
    <w:p w14:paraId="4DB87EC4"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keistas silpnumas;</w:t>
      </w:r>
    </w:p>
    <w:p w14:paraId="39E4053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apsiblausęs regėjimas;</w:t>
      </w:r>
    </w:p>
    <w:p w14:paraId="7BA7D00F"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žiovulys, sausa burna;</w:t>
      </w:r>
    </w:p>
    <w:p w14:paraId="6FE5D68B"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viduriavimas ar vidurių užkietėjimas;</w:t>
      </w:r>
    </w:p>
    <w:p w14:paraId="5F647F84"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vėmimas;</w:t>
      </w:r>
    </w:p>
    <w:p w14:paraId="2D7CCFE2"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svorio didėjimas;</w:t>
      </w:r>
    </w:p>
    <w:p w14:paraId="283FDE48"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prakaitavimas.</w:t>
      </w:r>
    </w:p>
    <w:p w14:paraId="353F2714"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3A46B879" w14:textId="67667C9B" w:rsidR="005355E5"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Nedažnas šalutinis poveikis</w:t>
      </w:r>
    </w:p>
    <w:p w14:paraId="52CB0993" w14:textId="61C72B63" w:rsidR="0024345D" w:rsidRPr="00C034FA" w:rsidRDefault="005355E5" w:rsidP="0024345D">
      <w:pPr>
        <w:tabs>
          <w:tab w:val="left" w:pos="0"/>
        </w:tabs>
        <w:spacing w:after="0" w:line="240" w:lineRule="auto"/>
        <w:rPr>
          <w:rFonts w:ascii="Times New Roman" w:eastAsia="Times New Roman" w:hAnsi="Times New Roman" w:cs="Times New Roman"/>
          <w:color w:val="000000"/>
        </w:rPr>
      </w:pPr>
      <w:r w:rsidRPr="00B624D0">
        <w:rPr>
          <w:rFonts w:ascii="Times New Roman" w:eastAsia="Times New Roman" w:hAnsi="Times New Roman" w:cs="Times New Roman"/>
          <w:bCs/>
          <w:color w:val="000000"/>
        </w:rPr>
        <w:t>Toks poveikis gali pasireikšti</w:t>
      </w:r>
      <w:r w:rsidRPr="005355E5">
        <w:rPr>
          <w:rFonts w:ascii="Times New Roman" w:eastAsia="Times New Roman" w:hAnsi="Times New Roman" w:cs="Times New Roman"/>
          <w:b/>
          <w:color w:val="000000"/>
        </w:rPr>
        <w:t xml:space="preserve"> ne dažniau kaip 1 iš 100 žmonių</w:t>
      </w:r>
      <w:r w:rsidR="0024345D" w:rsidRPr="00C034FA">
        <w:rPr>
          <w:rFonts w:ascii="Times New Roman" w:eastAsia="Times New Roman" w:hAnsi="Times New Roman" w:cs="Times New Roman"/>
          <w:b/>
          <w:color w:val="000000"/>
        </w:rPr>
        <w:t>:</w:t>
      </w:r>
    </w:p>
    <w:p w14:paraId="523B280A" w14:textId="30D85014"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trumpalaikis kraujospūdžio padidėjimas, arba sumažėjimas, dėl kurio galite jausti svaigulį ar net apalpti, </w:t>
      </w:r>
      <w:r w:rsidR="005355E5">
        <w:rPr>
          <w:rFonts w:ascii="Times New Roman" w:eastAsia="Times New Roman" w:hAnsi="Times New Roman" w:cs="Times New Roman"/>
          <w:color w:val="000000"/>
        </w:rPr>
        <w:t>jei</w:t>
      </w:r>
      <w:r w:rsidR="005355E5" w:rsidRPr="00C034FA">
        <w:rPr>
          <w:rFonts w:ascii="Times New Roman" w:eastAsia="Times New Roman" w:hAnsi="Times New Roman" w:cs="Times New Roman"/>
          <w:color w:val="000000"/>
        </w:rPr>
        <w:t xml:space="preserve"> </w:t>
      </w:r>
      <w:r w:rsidRPr="00C034FA">
        <w:rPr>
          <w:rFonts w:ascii="Times New Roman" w:eastAsia="Times New Roman" w:hAnsi="Times New Roman" w:cs="Times New Roman"/>
          <w:color w:val="000000"/>
        </w:rPr>
        <w:t>staigiai atsistojate;</w:t>
      </w:r>
    </w:p>
    <w:p w14:paraId="427BE717"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dažnesnis nei įprastai širdies ritmas;</w:t>
      </w:r>
    </w:p>
    <w:p w14:paraId="265D46EE"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judesių nebuvimas, sustingimas, drebėjimas ar nenormalūs judesiai burnoje ir liežuviu;</w:t>
      </w:r>
    </w:p>
    <w:p w14:paraId="6376EFAD"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vyzdžių išsiplėtimas;</w:t>
      </w:r>
    </w:p>
    <w:p w14:paraId="64D5AA2B"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odos bėrimas;</w:t>
      </w:r>
    </w:p>
    <w:p w14:paraId="73EE2A28"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niežulys;</w:t>
      </w:r>
    </w:p>
    <w:p w14:paraId="12D42803"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minčių susipainiojimas;</w:t>
      </w:r>
    </w:p>
    <w:p w14:paraId="700FA8B8"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haliucinacijos (keisti vaizdai ir garsai);</w:t>
      </w:r>
    </w:p>
    <w:p w14:paraId="23C88C7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lastRenderedPageBreak/>
        <w:t>negalėjimas nusišlapinti (šlapimo susilaikymas) arba nekontroliuojamas, nevalingas šlapinimasis (šlapimo nelaikymas);</w:t>
      </w:r>
    </w:p>
    <w:p w14:paraId="5FC0664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jeigu sergate diabetu, galite pastebėti, kad vartojant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pablogėjo gliukozės koncentracijos kraujyje kontrolė. Pasikalbėkite su savo gydytoju, kaip keisti insulino arba kitų vaistų diabetui gydyti dozavimą.</w:t>
      </w:r>
    </w:p>
    <w:p w14:paraId="731F7C9D"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257ACEDF" w14:textId="7584E44E" w:rsidR="005355E5"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Retas šalutinis poveikis</w:t>
      </w:r>
    </w:p>
    <w:p w14:paraId="19FC8B4C" w14:textId="06378AC3" w:rsidR="0024345D" w:rsidRPr="00C034FA" w:rsidRDefault="005355E5" w:rsidP="0024345D">
      <w:pPr>
        <w:tabs>
          <w:tab w:val="left" w:pos="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Toks poveikis gali pasireikšti </w:t>
      </w:r>
      <w:r w:rsidRPr="00B624D0">
        <w:rPr>
          <w:rFonts w:ascii="Times New Roman" w:eastAsia="Times New Roman" w:hAnsi="Times New Roman" w:cs="Times New Roman"/>
          <w:b/>
          <w:color w:val="000000"/>
        </w:rPr>
        <w:t>ne dažniau kaip</w:t>
      </w:r>
      <w:r w:rsidR="0024345D" w:rsidRPr="00C034FA">
        <w:rPr>
          <w:rFonts w:ascii="Times New Roman" w:eastAsia="Times New Roman" w:hAnsi="Times New Roman" w:cs="Times New Roman"/>
          <w:b/>
          <w:color w:val="000000"/>
        </w:rPr>
        <w:t xml:space="preserve"> 1 iš 1000 žmonių:</w:t>
      </w:r>
    </w:p>
    <w:p w14:paraId="0878AA9F"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nenormali pieno gamyba krūtyse vyrams ir moterims;</w:t>
      </w:r>
    </w:p>
    <w:p w14:paraId="1836383B"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reta širdies veikla;</w:t>
      </w:r>
    </w:p>
    <w:p w14:paraId="7317F83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poveikis kepenims, kurį galima nustatyti tiriant kepenų funkciją pagal kraujo rodiklius;</w:t>
      </w:r>
    </w:p>
    <w:p w14:paraId="79993196"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panikos priepuoliai;</w:t>
      </w:r>
    </w:p>
    <w:p w14:paraId="051033EB"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pernelyg aktyvus elgesys ar mintys (manija);</w:t>
      </w:r>
    </w:p>
    <w:p w14:paraId="59A46B8D"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atsiskyrimas nuo savęs (depersonalizacija);</w:t>
      </w:r>
    </w:p>
    <w:p w14:paraId="13BEEE5F"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nerimas;</w:t>
      </w:r>
    </w:p>
    <w:p w14:paraId="1ECB6670"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nenugalimas noras judinti kojas (neramių kojų sindromas);</w:t>
      </w:r>
    </w:p>
    <w:p w14:paraId="7C25ABCD"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skausmas sąnariuose ar raumenyse;</w:t>
      </w:r>
    </w:p>
    <w:p w14:paraId="4C3CE4DD"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padidintas hormono prolaktino kiekis kraujyje;</w:t>
      </w:r>
    </w:p>
    <w:p w14:paraId="5724C2D5"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menstruacijų ciklo sutrikimai (įskaitant gausias arba nereguliarias menstruacijas, neciklinį kraujavimą ir menstruacijų nebuvimą arba vėlavimą).</w:t>
      </w:r>
    </w:p>
    <w:p w14:paraId="38534956"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00E61D43" w14:textId="1BD30939" w:rsidR="005355E5" w:rsidRDefault="0024345D" w:rsidP="0024345D">
      <w:pPr>
        <w:tabs>
          <w:tab w:val="left" w:pos="0"/>
        </w:tabs>
        <w:spacing w:after="0" w:line="240" w:lineRule="auto"/>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Labai retas šalutinis poveikis</w:t>
      </w:r>
    </w:p>
    <w:p w14:paraId="6E31278E" w14:textId="0A1593E5" w:rsidR="0024345D" w:rsidRPr="00C034FA" w:rsidRDefault="005355E5" w:rsidP="0024345D">
      <w:pPr>
        <w:tabs>
          <w:tab w:val="left" w:pos="0"/>
        </w:tabs>
        <w:spacing w:after="0" w:line="240" w:lineRule="auto"/>
        <w:rPr>
          <w:rFonts w:ascii="Times New Roman" w:eastAsia="Times New Roman" w:hAnsi="Times New Roman" w:cs="Times New Roman"/>
          <w:color w:val="000000"/>
        </w:rPr>
      </w:pPr>
      <w:r>
        <w:rPr>
          <w:rFonts w:ascii="Times New Roman" w:eastAsia="Times New Roman" w:hAnsi="Times New Roman" w:cs="Times New Roman"/>
          <w:bCs/>
          <w:color w:val="000000"/>
        </w:rPr>
        <w:t xml:space="preserve">Toks poveikis gali pasireikšti </w:t>
      </w:r>
      <w:r>
        <w:rPr>
          <w:rFonts w:ascii="Times New Roman" w:eastAsia="Times New Roman" w:hAnsi="Times New Roman" w:cs="Times New Roman"/>
          <w:b/>
          <w:color w:val="000000"/>
        </w:rPr>
        <w:t>ne dažniau kaip</w:t>
      </w:r>
      <w:r w:rsidR="0024345D" w:rsidRPr="00C034FA">
        <w:rPr>
          <w:rFonts w:ascii="Times New Roman" w:eastAsia="Times New Roman" w:hAnsi="Times New Roman" w:cs="Times New Roman"/>
          <w:b/>
          <w:color w:val="000000"/>
        </w:rPr>
        <w:t xml:space="preserve"> 1 iš 10000 žmonių:</w:t>
      </w:r>
    </w:p>
    <w:p w14:paraId="6EC75F14"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odos išbėrimas, kuris gali pasireikšti pūslėmis arba atrodyti, kaip maži taikinukai (centre tamsus taškas, apsuptas blyškios srities, kurią supa tamsus žiedas), vadinamas daugiaforme eritema;</w:t>
      </w:r>
    </w:p>
    <w:p w14:paraId="71978311"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išplitęs išbėrimas su pūslėmis ir odos lupimusi, ypač aplink burną, nosį, akis ir lytinius organus (Stevens-Johnson’o sindromas);</w:t>
      </w:r>
    </w:p>
    <w:p w14:paraId="5C8C064E"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išplitęs didelės kūno paviršiaus dalies išbėrimas su pūslėmis ir odos lupimusi (toksinė epidermio nekrolizė);</w:t>
      </w:r>
    </w:p>
    <w:p w14:paraId="02DAC42B"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kepenų problemos, dėl kurių pagelsta oda ar akių baltymai;</w:t>
      </w:r>
    </w:p>
    <w:p w14:paraId="1DA45354" w14:textId="77777777" w:rsidR="0024345D" w:rsidRPr="00C034FA" w:rsidRDefault="0024345D" w:rsidP="0024345D">
      <w:pPr>
        <w:numPr>
          <w:ilvl w:val="0"/>
          <w:numId w:val="2"/>
        </w:numPr>
        <w:spacing w:after="0" w:line="240" w:lineRule="auto"/>
        <w:rPr>
          <w:rFonts w:ascii="Times New Roman" w:eastAsia="Times New Roman" w:hAnsi="Times New Roman" w:cs="Times New Roman"/>
          <w:color w:val="1F497D"/>
        </w:rPr>
      </w:pPr>
      <w:r w:rsidRPr="00C034FA">
        <w:rPr>
          <w:rFonts w:ascii="Times New Roman" w:eastAsia="Times New Roman" w:hAnsi="Times New Roman" w:cs="Times New Roman"/>
        </w:rPr>
        <w:t>netinkamos antidiuretinio hormono sekrecijos sindromas (NAHSS), kuomet dėl netinkamų cheminių signalų kūne kaupiasi daugiau vandens ir sumažėja natrio (druskos) koncentracija. Pacientai, kuriems pasireiškia NAHSS, gali sunkiai sirgti arba visiškai nejausti šios ligos požymių;</w:t>
      </w:r>
    </w:p>
    <w:p w14:paraId="441D8FB7"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skysčių ar vandens sankaupos (kurios gali sukelti rankų ar kojų sutinimą);</w:t>
      </w:r>
    </w:p>
    <w:p w14:paraId="3D1F33ED"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jautrumas saulės šviesai;</w:t>
      </w:r>
    </w:p>
    <w:p w14:paraId="7117D9C5"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skausminga ilgai trunkanti erekcija;</w:t>
      </w:r>
    </w:p>
    <w:p w14:paraId="3B0A5021" w14:textId="77777777" w:rsidR="0024345D" w:rsidRPr="00C034FA" w:rsidRDefault="0024345D" w:rsidP="0024345D">
      <w:pPr>
        <w:numPr>
          <w:ilvl w:val="0"/>
          <w:numId w:val="2"/>
        </w:numPr>
        <w:tabs>
          <w:tab w:val="left" w:pos="0"/>
        </w:tabs>
        <w:spacing w:after="0" w:line="260" w:lineRule="exact"/>
        <w:rPr>
          <w:rFonts w:ascii="Times New Roman" w:eastAsia="Times New Roman" w:hAnsi="Times New Roman" w:cs="Times New Roman"/>
          <w:color w:val="000000"/>
        </w:rPr>
      </w:pPr>
      <w:r w:rsidRPr="00C034FA">
        <w:rPr>
          <w:rFonts w:ascii="Times New Roman" w:eastAsia="Times New Roman" w:hAnsi="Times New Roman" w:cs="Times New Roman"/>
          <w:color w:val="000000"/>
        </w:rPr>
        <w:t>mažas trombocitų kiekis kraujyje.</w:t>
      </w:r>
    </w:p>
    <w:p w14:paraId="15B0DBAE" w14:textId="77777777" w:rsidR="00432AEE" w:rsidRPr="00C034FA" w:rsidRDefault="00432AEE" w:rsidP="008E3A0D">
      <w:pPr>
        <w:tabs>
          <w:tab w:val="left" w:pos="0"/>
        </w:tabs>
        <w:spacing w:after="0" w:line="260" w:lineRule="exact"/>
        <w:ind w:left="360"/>
        <w:rPr>
          <w:rFonts w:ascii="Times New Roman" w:eastAsia="Times New Roman" w:hAnsi="Times New Roman" w:cs="Times New Roman"/>
          <w:color w:val="000000"/>
        </w:rPr>
      </w:pPr>
    </w:p>
    <w:p w14:paraId="3CE865F2" w14:textId="64422CD6" w:rsidR="00432AEE" w:rsidRDefault="00432AEE" w:rsidP="005355E5">
      <w:pPr>
        <w:tabs>
          <w:tab w:val="left" w:pos="0"/>
        </w:tabs>
        <w:spacing w:after="0" w:line="260" w:lineRule="exact"/>
        <w:rPr>
          <w:rFonts w:ascii="Times New Roman" w:eastAsia="Times New Roman" w:hAnsi="Times New Roman" w:cs="Times New Roman"/>
          <w:color w:val="000000"/>
        </w:rPr>
      </w:pPr>
      <w:r w:rsidRPr="00B624D0">
        <w:rPr>
          <w:rFonts w:ascii="Times New Roman" w:eastAsia="Times New Roman" w:hAnsi="Times New Roman" w:cs="Times New Roman"/>
          <w:color w:val="000000"/>
        </w:rPr>
        <w:t>Dažnis nežinomas</w:t>
      </w:r>
    </w:p>
    <w:p w14:paraId="59BEF584" w14:textId="5EEA7600" w:rsidR="00612711" w:rsidRPr="00B624D0" w:rsidRDefault="00612711" w:rsidP="00B624D0">
      <w:pPr>
        <w:tabs>
          <w:tab w:val="left" w:pos="0"/>
        </w:tabs>
        <w:spacing w:after="0" w:line="260" w:lineRule="exact"/>
        <w:rPr>
          <w:color w:val="000000"/>
        </w:rPr>
      </w:pPr>
      <w:r w:rsidRPr="00B624D0">
        <w:rPr>
          <w:rFonts w:ascii="Times New Roman" w:eastAsia="Times New Roman" w:hAnsi="Times New Roman" w:cs="Times New Roman"/>
          <w:b/>
          <w:bCs/>
          <w:color w:val="000000"/>
        </w:rPr>
        <w:t>Dažnis negali būti apskaičiuotas</w:t>
      </w:r>
      <w:r>
        <w:rPr>
          <w:rFonts w:ascii="Times New Roman" w:eastAsia="Times New Roman" w:hAnsi="Times New Roman" w:cs="Times New Roman"/>
          <w:color w:val="000000"/>
        </w:rPr>
        <w:t xml:space="preserve"> pagal turimus duomenis</w:t>
      </w:r>
    </w:p>
    <w:p w14:paraId="5EACBAAE" w14:textId="56DED1C4" w:rsidR="005355E5" w:rsidRPr="002713C4" w:rsidRDefault="00612711" w:rsidP="005355E5">
      <w:pPr>
        <w:pStyle w:val="Sraopastraipa"/>
        <w:numPr>
          <w:ilvl w:val="0"/>
          <w:numId w:val="2"/>
        </w:numPr>
        <w:rPr>
          <w:bCs/>
          <w:sz w:val="22"/>
        </w:rPr>
      </w:pPr>
      <w:r>
        <w:rPr>
          <w:bCs/>
          <w:sz w:val="22"/>
        </w:rPr>
        <w:t>g</w:t>
      </w:r>
      <w:r w:rsidR="005355E5" w:rsidRPr="002713C4">
        <w:rPr>
          <w:bCs/>
          <w:sz w:val="22"/>
        </w:rPr>
        <w:t>aubtinės žarnos uždegimas (sukeliantis viduriavimą).</w:t>
      </w:r>
    </w:p>
    <w:p w14:paraId="7F7AF69E" w14:textId="2F27EC6E" w:rsidR="005355E5" w:rsidRPr="00C11369" w:rsidRDefault="00612711" w:rsidP="005355E5">
      <w:pPr>
        <w:pStyle w:val="Sraopastraipa"/>
        <w:numPr>
          <w:ilvl w:val="0"/>
          <w:numId w:val="2"/>
        </w:numPr>
      </w:pPr>
      <w:r>
        <w:rPr>
          <w:sz w:val="22"/>
          <w:lang w:val="lt-LT"/>
        </w:rPr>
        <w:t>g</w:t>
      </w:r>
      <w:r w:rsidR="005355E5" w:rsidRPr="00C11369">
        <w:rPr>
          <w:sz w:val="22"/>
          <w:lang w:val="lt-LT"/>
        </w:rPr>
        <w:t>riežimas dantimis.</w:t>
      </w:r>
    </w:p>
    <w:p w14:paraId="07828657" w14:textId="77777777" w:rsidR="0024345D" w:rsidRPr="00B624D0" w:rsidRDefault="0024345D" w:rsidP="00B624D0">
      <w:pPr>
        <w:spacing w:after="0" w:line="240" w:lineRule="auto"/>
        <w:rPr>
          <w:rFonts w:ascii="Times New Roman" w:eastAsia="Times New Roman" w:hAnsi="Times New Roman" w:cs="Times New Roman"/>
          <w:b/>
        </w:rPr>
      </w:pPr>
    </w:p>
    <w:p w14:paraId="3568640A"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096C07">
        <w:rPr>
          <w:rFonts w:ascii="Times New Roman" w:eastAsia="Times New Roman" w:hAnsi="Times New Roman" w:cs="Times New Roman"/>
          <w:color w:val="000000"/>
        </w:rPr>
        <w:t xml:space="preserve">Kai kuriems </w:t>
      </w:r>
      <w:r w:rsidR="000C0000" w:rsidRPr="00096C07">
        <w:rPr>
          <w:rFonts w:ascii="Times New Roman" w:eastAsia="Times New Roman" w:hAnsi="Times New Roman" w:cs="Times New Roman"/>
          <w:color w:val="000000"/>
        </w:rPr>
        <w:t>Paroxetine Aurobindo</w:t>
      </w:r>
      <w:r w:rsidRPr="00096C07">
        <w:rPr>
          <w:rFonts w:ascii="Times New Roman" w:eastAsia="Times New Roman" w:hAnsi="Times New Roman" w:cs="Times New Roman"/>
          <w:color w:val="000000"/>
        </w:rPr>
        <w:t xml:space="preserve"> vartojantiems pacientams atsiranda zvimbimas, šnypštimas, švilpimas, čirškimas ar kitas nuolatinis triukšmas ausyse (ūžimas ausyse).</w:t>
      </w:r>
    </w:p>
    <w:p w14:paraId="00D2A276"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2BAF3FA4"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color w:val="000000"/>
        </w:rPr>
        <w:t xml:space="preserve">Pastebėta, kad vartojant tokios grupės vaistus, kaip </w:t>
      </w:r>
      <w:r w:rsidR="000C0000" w:rsidRPr="00C034FA">
        <w:rPr>
          <w:rFonts w:ascii="Times New Roman" w:eastAsia="Times New Roman" w:hAnsi="Times New Roman" w:cs="Times New Roman"/>
          <w:color w:val="000000"/>
        </w:rPr>
        <w:t>Paroxetine Aurobindo</w:t>
      </w:r>
      <w:r w:rsidRPr="00C034FA">
        <w:rPr>
          <w:rFonts w:ascii="Times New Roman" w:eastAsia="Times New Roman" w:hAnsi="Times New Roman" w:cs="Times New Roman"/>
          <w:color w:val="000000"/>
        </w:rPr>
        <w:t>, padidėja kaulų lūžių rizika.</w:t>
      </w:r>
    </w:p>
    <w:p w14:paraId="7D2947F3" w14:textId="77777777" w:rsidR="0024345D" w:rsidRPr="00C034FA" w:rsidRDefault="0024345D" w:rsidP="0024345D">
      <w:pPr>
        <w:tabs>
          <w:tab w:val="left" w:pos="0"/>
        </w:tabs>
        <w:spacing w:after="0" w:line="240" w:lineRule="auto"/>
        <w:rPr>
          <w:rFonts w:ascii="Times New Roman" w:eastAsia="Times New Roman" w:hAnsi="Times New Roman" w:cs="Times New Roman"/>
          <w:color w:val="000000"/>
        </w:rPr>
      </w:pPr>
    </w:p>
    <w:p w14:paraId="33BA24A9" w14:textId="77777777" w:rsidR="0024345D" w:rsidRPr="00C034FA" w:rsidRDefault="0024345D" w:rsidP="0024345D">
      <w:pPr>
        <w:spacing w:after="0" w:line="240" w:lineRule="auto"/>
        <w:rPr>
          <w:rFonts w:ascii="Times New Roman" w:eastAsia="Times New Roman" w:hAnsi="Times New Roman" w:cs="Times New Roman"/>
          <w:b/>
        </w:rPr>
      </w:pPr>
      <w:r w:rsidRPr="00C034FA">
        <w:rPr>
          <w:rFonts w:ascii="Times New Roman" w:eastAsia="Times New Roman" w:hAnsi="Times New Roman" w:cs="Times New Roman"/>
          <w:b/>
        </w:rPr>
        <w:t>Pranešimas apie šalutinį poveikį</w:t>
      </w:r>
    </w:p>
    <w:p w14:paraId="071D2E81" w14:textId="77777777" w:rsidR="0024345D" w:rsidRPr="00535F33" w:rsidRDefault="0024345D" w:rsidP="0024345D">
      <w:pPr>
        <w:spacing w:after="0" w:line="240" w:lineRule="auto"/>
        <w:ind w:right="-449"/>
        <w:rPr>
          <w:rFonts w:ascii="Times New Roman" w:eastAsia="Times New Roman" w:hAnsi="Times New Roman" w:cs="Times New Roman"/>
        </w:rPr>
      </w:pPr>
      <w:r w:rsidRPr="00C034FA">
        <w:rPr>
          <w:rFonts w:ascii="Times New Roman" w:eastAsia="Times New Roman" w:hAnsi="Times New Roman" w:cs="Times New Roman"/>
        </w:rPr>
        <w:t xml:space="preserve">Jeigu pasireiškė šalutinis poveikis, įskaitant šiame lapelyje nenurodytą, pasakykite gydytojui arba vaistininkui. </w:t>
      </w:r>
      <w:r w:rsidR="00816A07" w:rsidRPr="00C034FA">
        <w:rPr>
          <w:rFonts w:ascii="Times New Roman" w:hAnsi="Times New Roman" w:cs="Times New Roman"/>
        </w:rPr>
        <w:t>Apie šalutinį poveikį taip pat galite pranešti Valstybinei vaistų kontrolės tarnybai prie Lietuvos Respublikos sveikatos apsaugos ministerijos nemokamu t</w:t>
      </w:r>
      <w:r w:rsidR="00816A07" w:rsidRPr="00C034FA">
        <w:rPr>
          <w:rFonts w:ascii="Times New Roman" w:hAnsi="Times New Roman" w:cs="Times New Roman"/>
          <w:lang w:eastAsia="zh-CN"/>
        </w:rPr>
        <w:t>elefonu 8 800 73568</w:t>
      </w:r>
      <w:r w:rsidR="00816A07" w:rsidRPr="00C034FA">
        <w:rPr>
          <w:rFonts w:ascii="Times New Roman" w:hAnsi="Times New Roman" w:cs="Times New Roman"/>
        </w:rPr>
        <w:t xml:space="preserve"> arba užpildyti interneto svetainėje </w:t>
      </w:r>
      <w:hyperlink r:id="rId5" w:history="1">
        <w:r w:rsidR="00816A07" w:rsidRPr="00C034FA">
          <w:rPr>
            <w:rStyle w:val="Hipersaitas"/>
            <w:rFonts w:ascii="Times New Roman" w:eastAsia="SimSun" w:hAnsi="Times New Roman"/>
          </w:rPr>
          <w:t>www.vvkt.lt</w:t>
        </w:r>
      </w:hyperlink>
      <w:r w:rsidR="00816A07" w:rsidRPr="00C034FA">
        <w:rPr>
          <w:rFonts w:ascii="Times New Roman" w:hAnsi="Times New Roman" w:cs="Times New Roman"/>
        </w:rPr>
        <w:t xml:space="preserve"> esančią formą ir pateikti ją Valstybinei vaistų kontrolės tarnybai prie Lietuvos Respublikos sveikatos apsa</w:t>
      </w:r>
      <w:r w:rsidR="00816A07" w:rsidRPr="00535F33">
        <w:rPr>
          <w:rFonts w:ascii="Times New Roman" w:hAnsi="Times New Roman" w:cs="Times New Roman"/>
        </w:rPr>
        <w:t xml:space="preserve">ugos ministerijos vienu iš šių būdų: raštu (adresu Žirmūnų g. 139A, </w:t>
      </w:r>
      <w:r w:rsidR="00816A07" w:rsidRPr="00535F33">
        <w:rPr>
          <w:rFonts w:ascii="Times New Roman" w:hAnsi="Times New Roman" w:cs="Times New Roman"/>
        </w:rPr>
        <w:lastRenderedPageBreak/>
        <w:t xml:space="preserve">LT-09120 Vilnius), </w:t>
      </w:r>
      <w:r w:rsidR="00816A07" w:rsidRPr="00535F33">
        <w:rPr>
          <w:rFonts w:ascii="Times New Roman" w:hAnsi="Times New Roman" w:cs="Times New Roman"/>
          <w:lang w:eastAsia="zh-CN"/>
        </w:rPr>
        <w:t xml:space="preserve">nemokamu </w:t>
      </w:r>
      <w:r w:rsidR="00816A07" w:rsidRPr="00096C07">
        <w:rPr>
          <w:rFonts w:ascii="Times New Roman" w:hAnsi="Times New Roman" w:cs="Times New Roman"/>
        </w:rPr>
        <w:t>fakso numeriu 8 800 20131</w:t>
      </w:r>
      <w:r w:rsidR="00816A07" w:rsidRPr="00096C07">
        <w:rPr>
          <w:rFonts w:ascii="Times New Roman" w:hAnsi="Times New Roman" w:cs="Times New Roman"/>
          <w:lang w:eastAsia="zh-CN"/>
        </w:rPr>
        <w:t xml:space="preserve">, </w:t>
      </w:r>
      <w:r w:rsidR="00816A07" w:rsidRPr="00096C07">
        <w:rPr>
          <w:rFonts w:ascii="Times New Roman" w:hAnsi="Times New Roman" w:cs="Times New Roman"/>
        </w:rPr>
        <w:t xml:space="preserve">el. paštu </w:t>
      </w:r>
      <w:hyperlink r:id="rId6" w:history="1">
        <w:r w:rsidR="00816A07" w:rsidRPr="00C034FA">
          <w:rPr>
            <w:rStyle w:val="Hipersaitas"/>
            <w:rFonts w:ascii="Times New Roman" w:eastAsia="SimSun" w:hAnsi="Times New Roman"/>
          </w:rPr>
          <w:t>NepageidaujamaR@vvkt.lt</w:t>
        </w:r>
      </w:hyperlink>
      <w:r w:rsidR="00816A07" w:rsidRPr="00C034FA">
        <w:rPr>
          <w:rFonts w:ascii="Times New Roman" w:hAnsi="Times New Roman" w:cs="Times New Roman"/>
        </w:rPr>
        <w:t xml:space="preserve">, taip pat per Valstybinės vaistų kontrolės tarnybos </w:t>
      </w:r>
      <w:r w:rsidR="00816A07" w:rsidRPr="00535F33">
        <w:rPr>
          <w:rFonts w:ascii="Times New Roman" w:hAnsi="Times New Roman" w:cs="Times New Roman"/>
        </w:rPr>
        <w:t xml:space="preserve">prie Lietuvos Respublikos sveikatos apsaugos ministerijos interneto svetainę (adresu </w:t>
      </w:r>
      <w:hyperlink r:id="rId7" w:history="1">
        <w:r w:rsidR="00816A07" w:rsidRPr="00C034FA">
          <w:rPr>
            <w:rStyle w:val="Hipersaitas"/>
            <w:rFonts w:ascii="Times New Roman" w:eastAsia="SimSun" w:hAnsi="Times New Roman"/>
          </w:rPr>
          <w:t>http://www.vvkt.lt</w:t>
        </w:r>
      </w:hyperlink>
      <w:r w:rsidR="00816A07" w:rsidRPr="00C034FA">
        <w:rPr>
          <w:rFonts w:ascii="Times New Roman" w:hAnsi="Times New Roman" w:cs="Times New Roman"/>
        </w:rPr>
        <w:t>). Pranešdami apie šalutinį poveikį galite mums padėti gauti daugiau informacijos apie šio vaisto saugumą</w:t>
      </w:r>
      <w:r w:rsidRPr="00C034FA">
        <w:rPr>
          <w:rFonts w:ascii="Times New Roman" w:eastAsia="Times New Roman" w:hAnsi="Times New Roman" w:cs="Times New Roman"/>
        </w:rPr>
        <w:t>.</w:t>
      </w:r>
    </w:p>
    <w:p w14:paraId="058DCCCE" w14:textId="77777777" w:rsidR="0024345D" w:rsidRPr="00096C07"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2BF6A852" w14:textId="77777777" w:rsidR="00816A07" w:rsidRPr="00C034FA" w:rsidRDefault="00816A07" w:rsidP="0024345D">
      <w:pPr>
        <w:numPr>
          <w:ilvl w:val="12"/>
          <w:numId w:val="0"/>
        </w:numPr>
        <w:spacing w:after="0" w:line="240" w:lineRule="auto"/>
        <w:ind w:right="-2"/>
        <w:rPr>
          <w:rFonts w:ascii="Times New Roman" w:eastAsia="Times New Roman" w:hAnsi="Times New Roman" w:cs="Times New Roman"/>
          <w:color w:val="000000"/>
        </w:rPr>
      </w:pPr>
    </w:p>
    <w:p w14:paraId="30A40F15" w14:textId="77777777" w:rsidR="0024345D" w:rsidRPr="00C034FA" w:rsidRDefault="0024345D" w:rsidP="0024345D">
      <w:pPr>
        <w:numPr>
          <w:ilvl w:val="12"/>
          <w:numId w:val="0"/>
        </w:numPr>
        <w:spacing w:after="0" w:line="240" w:lineRule="auto"/>
        <w:ind w:left="567" w:right="-2" w:hanging="567"/>
        <w:rPr>
          <w:rFonts w:ascii="Times New Roman" w:eastAsia="Times New Roman" w:hAnsi="Times New Roman" w:cs="Times New Roman"/>
          <w:color w:val="000000"/>
        </w:rPr>
      </w:pPr>
      <w:r w:rsidRPr="00C034FA">
        <w:rPr>
          <w:rFonts w:ascii="Times New Roman" w:eastAsia="Times New Roman" w:hAnsi="Times New Roman" w:cs="Times New Roman"/>
          <w:b/>
          <w:color w:val="000000"/>
        </w:rPr>
        <w:t>5.</w:t>
      </w:r>
      <w:r w:rsidRPr="00C034FA">
        <w:rPr>
          <w:rFonts w:ascii="Times New Roman" w:eastAsia="Times New Roman" w:hAnsi="Times New Roman" w:cs="Times New Roman"/>
          <w:b/>
          <w:color w:val="000000"/>
        </w:rPr>
        <w:tab/>
        <w:t xml:space="preserve">Kaip laikyti </w:t>
      </w:r>
      <w:r w:rsidR="000C0000" w:rsidRPr="00C034FA">
        <w:rPr>
          <w:rFonts w:ascii="Times New Roman" w:eastAsia="Times New Roman" w:hAnsi="Times New Roman" w:cs="Times New Roman"/>
          <w:b/>
          <w:color w:val="000000"/>
        </w:rPr>
        <w:t>Paroxetine Aurobindo</w:t>
      </w:r>
    </w:p>
    <w:p w14:paraId="20E3626F"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4E4412F1"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Laikyti vaikams nepastebimoje ir nepasiekiamoje vietoje.</w:t>
      </w:r>
    </w:p>
    <w:p w14:paraId="2497807E" w14:textId="7825F144" w:rsidR="0024345D" w:rsidRPr="00C034FA" w:rsidRDefault="0024345D" w:rsidP="0024345D">
      <w:pPr>
        <w:spacing w:after="120" w:line="240" w:lineRule="auto"/>
        <w:rPr>
          <w:rFonts w:ascii="Times New Roman" w:eastAsia="Times New Roman" w:hAnsi="Times New Roman" w:cs="Times New Roman"/>
          <w:iCs/>
          <w:color w:val="000000"/>
          <w:lang w:eastAsia="lt-LT"/>
        </w:rPr>
      </w:pPr>
      <w:r w:rsidRPr="00C034FA">
        <w:rPr>
          <w:rFonts w:ascii="Times New Roman" w:eastAsia="Times New Roman" w:hAnsi="Times New Roman" w:cs="Times New Roman"/>
          <w:iCs/>
          <w:color w:val="000000"/>
          <w:lang w:eastAsia="lt-LT"/>
        </w:rPr>
        <w:t xml:space="preserve">Ant dėžutės </w:t>
      </w:r>
      <w:r w:rsidR="00612711" w:rsidRPr="00C034FA">
        <w:rPr>
          <w:rFonts w:ascii="Times New Roman" w:eastAsia="Times New Roman" w:hAnsi="Times New Roman" w:cs="Times New Roman"/>
          <w:iCs/>
          <w:color w:val="000000"/>
          <w:lang w:eastAsia="lt-LT"/>
        </w:rPr>
        <w:t xml:space="preserve">ir lizdinės plokštelės </w:t>
      </w:r>
      <w:r w:rsidRPr="00C034FA">
        <w:rPr>
          <w:rFonts w:ascii="Times New Roman" w:eastAsia="Times New Roman" w:hAnsi="Times New Roman" w:cs="Times New Roman"/>
          <w:iCs/>
          <w:color w:val="000000"/>
          <w:lang w:eastAsia="lt-LT"/>
        </w:rPr>
        <w:t>po „Tinka iki</w:t>
      </w:r>
      <w:r w:rsidR="00095C17" w:rsidRPr="00C034FA">
        <w:rPr>
          <w:rFonts w:ascii="Times New Roman" w:eastAsia="Times New Roman" w:hAnsi="Times New Roman" w:cs="Times New Roman"/>
          <w:iCs/>
          <w:color w:val="000000"/>
          <w:lang w:eastAsia="lt-LT"/>
        </w:rPr>
        <w:t>/EXP</w:t>
      </w:r>
      <w:r w:rsidRPr="00C034FA">
        <w:rPr>
          <w:rFonts w:ascii="Times New Roman" w:eastAsia="Times New Roman" w:hAnsi="Times New Roman" w:cs="Times New Roman"/>
          <w:iCs/>
          <w:color w:val="000000"/>
          <w:lang w:eastAsia="lt-LT"/>
        </w:rPr>
        <w:t xml:space="preserve">“ nurodytam tinkamumo laikui pasibaigus, </w:t>
      </w:r>
      <w:r w:rsidRPr="00C034FA">
        <w:rPr>
          <w:rFonts w:ascii="Times New Roman" w:eastAsia="Times New Roman" w:hAnsi="Times New Roman" w:cs="Times New Roman"/>
          <w:color w:val="000000"/>
          <w:lang w:eastAsia="lt-LT"/>
        </w:rPr>
        <w:t>šio vaisto</w:t>
      </w:r>
      <w:r w:rsidRPr="00C034FA">
        <w:rPr>
          <w:rFonts w:ascii="Times New Roman" w:eastAsia="Times New Roman" w:hAnsi="Times New Roman" w:cs="Times New Roman"/>
          <w:iCs/>
          <w:color w:val="000000"/>
          <w:lang w:eastAsia="lt-LT"/>
        </w:rPr>
        <w:t xml:space="preserve"> vartoti negalima. Vaistas tinkamas vartoti iki paskutinės nurodyto mėnesio dienos.</w:t>
      </w:r>
    </w:p>
    <w:p w14:paraId="63292C8D" w14:textId="77777777" w:rsidR="00485DD4" w:rsidRPr="00C034FA" w:rsidRDefault="00485DD4" w:rsidP="0024345D">
      <w:pPr>
        <w:numPr>
          <w:ilvl w:val="12"/>
          <w:numId w:val="0"/>
        </w:numPr>
        <w:spacing w:after="0" w:line="240" w:lineRule="auto"/>
        <w:ind w:right="-2"/>
        <w:rPr>
          <w:rFonts w:ascii="Times New Roman" w:eastAsia="Times New Roman" w:hAnsi="Times New Roman" w:cs="Times New Roman"/>
          <w:color w:val="000000"/>
        </w:rPr>
      </w:pPr>
      <w:r w:rsidRPr="00C034FA">
        <w:rPr>
          <w:rFonts w:ascii="Times New Roman" w:hAnsi="Times New Roman" w:cs="Times New Roman"/>
        </w:rPr>
        <w:t>Šiam vaistui specialių laikymo sąlygų nereikia</w:t>
      </w:r>
      <w:r w:rsidRPr="00C034FA">
        <w:rPr>
          <w:rFonts w:ascii="Times New Roman" w:eastAsia="Times New Roman" w:hAnsi="Times New Roman" w:cs="Times New Roman"/>
          <w:color w:val="000000"/>
        </w:rPr>
        <w:t>.</w:t>
      </w:r>
    </w:p>
    <w:p w14:paraId="3D9F01B4"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Jeigu vartojate po pusę tabletės, atsargiai laikykite jas pakuotėje.</w:t>
      </w:r>
    </w:p>
    <w:p w14:paraId="1811201F"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640A14E9"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Vaistų negalima išmesti į kanalizaciją arba su buitinėmis atliekomis. Kaip išmesti nereikalingus vaistus, klauskite vaistininko. Šios priemonės padės apsaugoti aplinką.</w:t>
      </w:r>
    </w:p>
    <w:p w14:paraId="71D10BB4"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7BBAE928"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4C8F8B9B" w14:textId="77777777" w:rsidR="0024345D" w:rsidRPr="00C034FA" w:rsidRDefault="0024345D" w:rsidP="0024345D">
      <w:pPr>
        <w:keepNext/>
        <w:keepLines/>
        <w:numPr>
          <w:ilvl w:val="12"/>
          <w:numId w:val="0"/>
        </w:numPr>
        <w:spacing w:after="0" w:line="240" w:lineRule="auto"/>
        <w:ind w:left="540" w:right="-2" w:hanging="540"/>
        <w:rPr>
          <w:rFonts w:ascii="Times New Roman" w:eastAsia="Times New Roman" w:hAnsi="Times New Roman" w:cs="Times New Roman"/>
          <w:b/>
          <w:color w:val="000000"/>
        </w:rPr>
      </w:pPr>
      <w:r w:rsidRPr="00C034FA">
        <w:rPr>
          <w:rFonts w:ascii="Times New Roman" w:eastAsia="Times New Roman" w:hAnsi="Times New Roman" w:cs="Times New Roman"/>
          <w:b/>
          <w:color w:val="000000"/>
        </w:rPr>
        <w:t>6.</w:t>
      </w:r>
      <w:r w:rsidRPr="00C034FA">
        <w:rPr>
          <w:rFonts w:ascii="Times New Roman" w:eastAsia="Times New Roman" w:hAnsi="Times New Roman" w:cs="Times New Roman"/>
          <w:b/>
          <w:color w:val="000000"/>
        </w:rPr>
        <w:tab/>
        <w:t>Pakuotės turinys ir kita informacija</w:t>
      </w:r>
    </w:p>
    <w:p w14:paraId="39EB9EB0" w14:textId="77777777" w:rsidR="0024345D" w:rsidRPr="00C034FA" w:rsidRDefault="0024345D" w:rsidP="0024345D">
      <w:pPr>
        <w:keepNext/>
        <w:keepLines/>
        <w:numPr>
          <w:ilvl w:val="12"/>
          <w:numId w:val="0"/>
        </w:numPr>
        <w:spacing w:after="0" w:line="240" w:lineRule="auto"/>
        <w:ind w:right="-2"/>
        <w:rPr>
          <w:rFonts w:ascii="Times New Roman" w:eastAsia="Times New Roman" w:hAnsi="Times New Roman" w:cs="Times New Roman"/>
          <w:color w:val="000000"/>
        </w:rPr>
      </w:pPr>
    </w:p>
    <w:p w14:paraId="1F339690" w14:textId="77777777" w:rsidR="0024345D" w:rsidRPr="00C034FA" w:rsidRDefault="000C0000" w:rsidP="0024345D">
      <w:pPr>
        <w:keepNext/>
        <w:keepLines/>
        <w:numPr>
          <w:ilvl w:val="12"/>
          <w:numId w:val="0"/>
        </w:numPr>
        <w:spacing w:after="0" w:line="240" w:lineRule="auto"/>
        <w:ind w:right="-2"/>
        <w:rPr>
          <w:rFonts w:ascii="Times New Roman" w:eastAsia="Times New Roman" w:hAnsi="Times New Roman" w:cs="Times New Roman"/>
          <w:b/>
          <w:bCs/>
          <w:color w:val="000000"/>
        </w:rPr>
      </w:pPr>
      <w:r w:rsidRPr="00C034FA">
        <w:rPr>
          <w:rFonts w:ascii="Times New Roman" w:eastAsia="Times New Roman" w:hAnsi="Times New Roman" w:cs="Times New Roman"/>
          <w:b/>
          <w:bCs/>
          <w:color w:val="000000"/>
        </w:rPr>
        <w:t>Paroxetine Aurobindo</w:t>
      </w:r>
      <w:r w:rsidR="0024345D" w:rsidRPr="00C034FA">
        <w:rPr>
          <w:rFonts w:ascii="Times New Roman" w:eastAsia="Times New Roman" w:hAnsi="Times New Roman" w:cs="Times New Roman"/>
          <w:b/>
          <w:bCs/>
          <w:color w:val="000000"/>
        </w:rPr>
        <w:t xml:space="preserve"> sudėtis</w:t>
      </w:r>
    </w:p>
    <w:p w14:paraId="1923D6E0" w14:textId="77777777" w:rsidR="0024345D" w:rsidRPr="00C034FA" w:rsidRDefault="0024345D" w:rsidP="0024345D">
      <w:pPr>
        <w:keepNext/>
        <w:keepLines/>
        <w:numPr>
          <w:ilvl w:val="12"/>
          <w:numId w:val="0"/>
        </w:numPr>
        <w:spacing w:after="0" w:line="240" w:lineRule="auto"/>
        <w:rPr>
          <w:rFonts w:ascii="Times New Roman" w:eastAsia="Times New Roman" w:hAnsi="Times New Roman" w:cs="Times New Roman"/>
          <w:u w:val="single"/>
        </w:rPr>
      </w:pPr>
    </w:p>
    <w:p w14:paraId="0EF70A92" w14:textId="77777777" w:rsidR="0024345D" w:rsidRPr="00C034FA" w:rsidRDefault="0024345D" w:rsidP="0024345D">
      <w:pPr>
        <w:keepNext/>
        <w:keepLines/>
        <w:tabs>
          <w:tab w:val="left" w:pos="567"/>
        </w:tabs>
        <w:spacing w:after="0" w:line="240" w:lineRule="auto"/>
        <w:ind w:right="-2"/>
        <w:rPr>
          <w:rFonts w:ascii="Times New Roman" w:eastAsia="Times New Roman" w:hAnsi="Times New Roman" w:cs="Times New Roman"/>
        </w:rPr>
      </w:pPr>
      <w:r w:rsidRPr="00C034FA">
        <w:rPr>
          <w:rFonts w:ascii="Times New Roman" w:eastAsia="Times New Roman" w:hAnsi="Times New Roman" w:cs="Times New Roman"/>
        </w:rPr>
        <w:t>-</w:t>
      </w:r>
      <w:r w:rsidRPr="00C034FA">
        <w:rPr>
          <w:rFonts w:ascii="Times New Roman" w:eastAsia="Times New Roman" w:hAnsi="Times New Roman" w:cs="Times New Roman"/>
        </w:rPr>
        <w:tab/>
        <w:t xml:space="preserve">Veiklioji medžiaga yra paroksetinas. </w:t>
      </w:r>
      <w:r w:rsidR="00096C07">
        <w:rPr>
          <w:rFonts w:ascii="Times New Roman" w:eastAsia="Times New Roman" w:hAnsi="Times New Roman" w:cs="Times New Roman"/>
        </w:rPr>
        <w:t>Kiekv</w:t>
      </w:r>
      <w:r w:rsidRPr="00096C07">
        <w:rPr>
          <w:rFonts w:ascii="Times New Roman" w:eastAsia="Times New Roman" w:hAnsi="Times New Roman" w:cs="Times New Roman"/>
        </w:rPr>
        <w:t xml:space="preserve">ienoje tabletėje yra </w:t>
      </w:r>
      <w:r w:rsidR="00EC24D1" w:rsidRPr="00096C07">
        <w:rPr>
          <w:rFonts w:ascii="Times New Roman" w:eastAsia="Times New Roman" w:hAnsi="Times New Roman" w:cs="Times New Roman"/>
        </w:rPr>
        <w:t>30 </w:t>
      </w:r>
      <w:r w:rsidRPr="00096C07">
        <w:rPr>
          <w:rFonts w:ascii="Times New Roman" w:eastAsia="Times New Roman" w:hAnsi="Times New Roman" w:cs="Times New Roman"/>
        </w:rPr>
        <w:t xml:space="preserve">mg paroksetino (paroksetino </w:t>
      </w:r>
      <w:r w:rsidRPr="00C034FA">
        <w:rPr>
          <w:rFonts w:ascii="Times New Roman" w:eastAsia="Times New Roman" w:hAnsi="Times New Roman" w:cs="Times New Roman"/>
          <w:color w:val="000000"/>
        </w:rPr>
        <w:t>hidrochlorido hemihidrato pavidalu).</w:t>
      </w:r>
    </w:p>
    <w:p w14:paraId="365D498C" w14:textId="77777777" w:rsidR="0024345D" w:rsidRPr="00C034FA" w:rsidRDefault="0024345D" w:rsidP="0024345D">
      <w:pPr>
        <w:keepNext/>
        <w:keepLines/>
        <w:tabs>
          <w:tab w:val="left" w:pos="567"/>
        </w:tabs>
        <w:spacing w:after="0" w:line="240" w:lineRule="auto"/>
        <w:ind w:right="-2"/>
        <w:rPr>
          <w:rFonts w:ascii="Times New Roman" w:eastAsia="Times New Roman" w:hAnsi="Times New Roman" w:cs="Times New Roman"/>
          <w:color w:val="000000"/>
        </w:rPr>
      </w:pPr>
      <w:r w:rsidRPr="00C034FA">
        <w:rPr>
          <w:rFonts w:ascii="Times New Roman" w:eastAsia="Times New Roman" w:hAnsi="Times New Roman" w:cs="Times New Roman"/>
          <w:color w:val="000000"/>
        </w:rPr>
        <w:t>-</w:t>
      </w:r>
      <w:r w:rsidRPr="00C034FA">
        <w:rPr>
          <w:rFonts w:ascii="Times New Roman" w:eastAsia="Times New Roman" w:hAnsi="Times New Roman" w:cs="Times New Roman"/>
          <w:color w:val="000000"/>
        </w:rPr>
        <w:tab/>
        <w:t>Pagalbinės medžiagos</w:t>
      </w:r>
      <w:r w:rsidR="00DB5E2E" w:rsidRPr="00C034FA">
        <w:rPr>
          <w:rFonts w:ascii="Times New Roman" w:eastAsia="Times New Roman" w:hAnsi="Times New Roman" w:cs="Times New Roman"/>
          <w:color w:val="000000"/>
        </w:rPr>
        <w:t>:</w:t>
      </w:r>
    </w:p>
    <w:p w14:paraId="33DB56C7" w14:textId="77777777" w:rsidR="00FB1BEA" w:rsidRPr="00C034FA" w:rsidRDefault="00FB1BEA" w:rsidP="00FB1BEA">
      <w:pPr>
        <w:tabs>
          <w:tab w:val="left" w:pos="567"/>
        </w:tabs>
        <w:spacing w:after="0" w:line="240" w:lineRule="auto"/>
        <w:ind w:right="57"/>
        <w:rPr>
          <w:rFonts w:ascii="Times New Roman" w:hAnsi="Times New Roman" w:cs="Times New Roman"/>
        </w:rPr>
      </w:pPr>
      <w:r w:rsidRPr="00C034FA">
        <w:rPr>
          <w:rFonts w:ascii="Times New Roman" w:hAnsi="Times New Roman" w:cs="Times New Roman"/>
          <w:i/>
          <w:u w:val="single"/>
        </w:rPr>
        <w:t>Tabletės šerdis</w:t>
      </w:r>
      <w:r w:rsidRPr="00C034FA">
        <w:rPr>
          <w:rFonts w:ascii="Times New Roman" w:hAnsi="Times New Roman" w:cs="Times New Roman"/>
          <w:u w:val="single"/>
        </w:rPr>
        <w:t>:</w:t>
      </w:r>
      <w:r w:rsidRPr="00C034FA">
        <w:rPr>
          <w:rFonts w:ascii="Times New Roman" w:hAnsi="Times New Roman" w:cs="Times New Roman"/>
        </w:rPr>
        <w:t xml:space="preserve"> kalcio vandenilio fosfatas dihidratas, </w:t>
      </w:r>
      <w:r w:rsidR="002D3A33" w:rsidRPr="00C034FA">
        <w:rPr>
          <w:rFonts w:ascii="Times New Roman" w:hAnsi="Times New Roman" w:cs="Times New Roman"/>
        </w:rPr>
        <w:t>bevandenis k</w:t>
      </w:r>
      <w:r w:rsidRPr="00C034FA">
        <w:rPr>
          <w:rFonts w:ascii="Times New Roman" w:hAnsi="Times New Roman" w:cs="Times New Roman"/>
        </w:rPr>
        <w:t xml:space="preserve">alcio vandenilio fostatas,  </w:t>
      </w:r>
      <w:r w:rsidR="006C1C2C" w:rsidRPr="00C034FA">
        <w:rPr>
          <w:rFonts w:ascii="Times New Roman" w:hAnsi="Times New Roman" w:cs="Times New Roman"/>
        </w:rPr>
        <w:t xml:space="preserve">laktozė monohidratas, karboksimetilkrakmolo A natrio druska, </w:t>
      </w:r>
      <w:r w:rsidRPr="00C034FA">
        <w:rPr>
          <w:rFonts w:ascii="Times New Roman" w:hAnsi="Times New Roman" w:cs="Times New Roman"/>
        </w:rPr>
        <w:t>magnio stearatas</w:t>
      </w:r>
      <w:r w:rsidR="000B5D20" w:rsidRPr="00C034FA">
        <w:rPr>
          <w:rFonts w:ascii="Times New Roman" w:hAnsi="Times New Roman" w:cs="Times New Roman"/>
        </w:rPr>
        <w:t xml:space="preserve"> (E470b)</w:t>
      </w:r>
      <w:r w:rsidRPr="00C034FA">
        <w:rPr>
          <w:rFonts w:ascii="Times New Roman" w:hAnsi="Times New Roman" w:cs="Times New Roman"/>
        </w:rPr>
        <w:t xml:space="preserve">. </w:t>
      </w:r>
    </w:p>
    <w:p w14:paraId="009CDEBF" w14:textId="77777777" w:rsidR="00AE4217" w:rsidRPr="008E3A0D" w:rsidRDefault="00FB1BEA" w:rsidP="00AE4217">
      <w:pPr>
        <w:spacing w:after="0" w:line="240" w:lineRule="auto"/>
        <w:rPr>
          <w:rFonts w:ascii="Times New Roman" w:eastAsia="Calibri" w:hAnsi="Times New Roman" w:cs="Times New Roman"/>
        </w:rPr>
      </w:pPr>
      <w:r w:rsidRPr="00C034FA">
        <w:rPr>
          <w:rFonts w:ascii="Times New Roman" w:hAnsi="Times New Roman" w:cs="Times New Roman"/>
          <w:i/>
          <w:u w:val="single"/>
        </w:rPr>
        <w:t>Tabletės plėvelė</w:t>
      </w:r>
      <w:r w:rsidRPr="00C034FA">
        <w:rPr>
          <w:rFonts w:ascii="Times New Roman" w:hAnsi="Times New Roman" w:cs="Times New Roman"/>
          <w:u w:val="single"/>
        </w:rPr>
        <w:t>:</w:t>
      </w:r>
      <w:r w:rsidRPr="00C034FA">
        <w:rPr>
          <w:rFonts w:ascii="Times New Roman" w:hAnsi="Times New Roman" w:cs="Times New Roman"/>
        </w:rPr>
        <w:t xml:space="preserve"> titano dioksidas</w:t>
      </w:r>
      <w:r w:rsidR="003F705C" w:rsidRPr="00C034FA">
        <w:rPr>
          <w:rFonts w:ascii="Times New Roman" w:hAnsi="Times New Roman" w:cs="Times New Roman"/>
        </w:rPr>
        <w:t xml:space="preserve"> (E171)</w:t>
      </w:r>
      <w:r w:rsidRPr="00C034FA">
        <w:rPr>
          <w:rFonts w:ascii="Times New Roman" w:hAnsi="Times New Roman" w:cs="Times New Roman"/>
        </w:rPr>
        <w:t>, hipromeliozė</w:t>
      </w:r>
      <w:r w:rsidR="006C1C2C" w:rsidRPr="00C034FA">
        <w:rPr>
          <w:rFonts w:ascii="Times New Roman" w:hAnsi="Times New Roman" w:cs="Times New Roman"/>
        </w:rPr>
        <w:t xml:space="preserve"> (E464)</w:t>
      </w:r>
      <w:r w:rsidRPr="00C034FA">
        <w:rPr>
          <w:rFonts w:ascii="Times New Roman" w:hAnsi="Times New Roman" w:cs="Times New Roman"/>
        </w:rPr>
        <w:t>, makrogolis 400, polisorbatas 80</w:t>
      </w:r>
      <w:r w:rsidR="006C1C2C" w:rsidRPr="00C034FA">
        <w:rPr>
          <w:rFonts w:ascii="Times New Roman" w:hAnsi="Times New Roman" w:cs="Times New Roman"/>
        </w:rPr>
        <w:t xml:space="preserve"> (E433)</w:t>
      </w:r>
      <w:r w:rsidR="00AE4217" w:rsidRPr="00C034FA">
        <w:rPr>
          <w:rFonts w:ascii="Times New Roman" w:hAnsi="Times New Roman" w:cs="Times New Roman"/>
        </w:rPr>
        <w:t>, indigokarminas (E</w:t>
      </w:r>
      <w:r w:rsidR="00AE4217" w:rsidRPr="00A267DD">
        <w:rPr>
          <w:rFonts w:ascii="Times New Roman" w:hAnsi="Times New Roman" w:cs="Times New Roman"/>
        </w:rPr>
        <w:t>132)</w:t>
      </w:r>
      <w:r w:rsidR="00AE4217" w:rsidRPr="00096C07">
        <w:rPr>
          <w:rFonts w:ascii="Times New Roman" w:hAnsi="Times New Roman" w:cs="Times New Roman"/>
        </w:rPr>
        <w:t>.</w:t>
      </w:r>
    </w:p>
    <w:p w14:paraId="1D19FFAF" w14:textId="77777777" w:rsidR="0024345D" w:rsidRPr="00C034FA" w:rsidRDefault="0024345D" w:rsidP="00FB1BEA">
      <w:pPr>
        <w:keepNext/>
        <w:keepLines/>
        <w:tabs>
          <w:tab w:val="left" w:pos="567"/>
        </w:tabs>
        <w:spacing w:after="0" w:line="240" w:lineRule="auto"/>
        <w:ind w:right="57"/>
        <w:rPr>
          <w:rFonts w:ascii="Times New Roman" w:eastAsia="Times New Roman" w:hAnsi="Times New Roman" w:cs="Times New Roman"/>
          <w:b/>
          <w:i/>
        </w:rPr>
      </w:pPr>
    </w:p>
    <w:p w14:paraId="09729C31" w14:textId="77777777" w:rsidR="00DB5E2E" w:rsidRPr="00096C07" w:rsidRDefault="00DB5E2E" w:rsidP="00DB5E2E">
      <w:pPr>
        <w:tabs>
          <w:tab w:val="left" w:pos="567"/>
        </w:tabs>
        <w:spacing w:after="0" w:line="240" w:lineRule="auto"/>
        <w:ind w:right="284"/>
        <w:jc w:val="both"/>
        <w:rPr>
          <w:rFonts w:ascii="Times New Roman" w:hAnsi="Times New Roman" w:cs="Times New Roman"/>
          <w:b/>
        </w:rPr>
      </w:pPr>
      <w:r w:rsidRPr="00096C07">
        <w:rPr>
          <w:rFonts w:ascii="Times New Roman" w:hAnsi="Times New Roman" w:cs="Times New Roman"/>
          <w:b/>
        </w:rPr>
        <w:t>Paroxetine Aurobindo tablečių išvaizda ir kiekis pakuotėje</w:t>
      </w:r>
    </w:p>
    <w:p w14:paraId="0CDECAF3" w14:textId="77777777" w:rsidR="00E6026D" w:rsidRPr="00096C07" w:rsidRDefault="00EC24D1" w:rsidP="006C1C2C">
      <w:pPr>
        <w:widowControl w:val="0"/>
        <w:autoSpaceDE w:val="0"/>
        <w:autoSpaceDN w:val="0"/>
        <w:adjustRightInd w:val="0"/>
        <w:spacing w:after="0" w:line="240" w:lineRule="auto"/>
        <w:rPr>
          <w:rFonts w:ascii="Times New Roman" w:hAnsi="Times New Roman" w:cs="Times New Roman"/>
        </w:rPr>
      </w:pPr>
      <w:r w:rsidRPr="00C034FA">
        <w:rPr>
          <w:rFonts w:ascii="Times New Roman" w:hAnsi="Times New Roman" w:cs="Times New Roman"/>
        </w:rPr>
        <w:t>P</w:t>
      </w:r>
      <w:r w:rsidR="00E6026D" w:rsidRPr="00C034FA">
        <w:rPr>
          <w:rFonts w:ascii="Times New Roman" w:hAnsi="Times New Roman" w:cs="Times New Roman"/>
        </w:rPr>
        <w:t xml:space="preserve">lėvele dengtos tabletės yra kapsulės formos, abipusiai išgaubtos, mėlynos. </w:t>
      </w:r>
      <w:r w:rsidR="00E6026D" w:rsidRPr="00096C07">
        <w:rPr>
          <w:rFonts w:ascii="Times New Roman" w:hAnsi="Times New Roman" w:cs="Times New Roman"/>
          <w:color w:val="000000"/>
        </w:rPr>
        <w:t>Vienoje tabletės pusėje yra įspausta „F“, kitoje – „</w:t>
      </w:r>
      <w:r w:rsidR="00AE4217" w:rsidRPr="00096C07">
        <w:rPr>
          <w:rFonts w:ascii="Times New Roman" w:hAnsi="Times New Roman" w:cs="Times New Roman"/>
          <w:color w:val="000000"/>
        </w:rPr>
        <w:t>12</w:t>
      </w:r>
      <w:r w:rsidR="00E6026D" w:rsidRPr="00096C07">
        <w:rPr>
          <w:rFonts w:ascii="Times New Roman" w:hAnsi="Times New Roman" w:cs="Times New Roman"/>
          <w:color w:val="000000"/>
        </w:rPr>
        <w:t>“.</w:t>
      </w:r>
      <w:r w:rsidR="00317A02" w:rsidRPr="00096C07">
        <w:rPr>
          <w:rFonts w:ascii="Times New Roman" w:hAnsi="Times New Roman" w:cs="Times New Roman"/>
          <w:color w:val="000000"/>
        </w:rPr>
        <w:t xml:space="preserve"> </w:t>
      </w:r>
      <w:r w:rsidR="00AB1E05" w:rsidRPr="00096C07">
        <w:rPr>
          <w:rFonts w:ascii="Times New Roman" w:hAnsi="Times New Roman" w:cs="Times New Roman"/>
          <w:color w:val="000000"/>
        </w:rPr>
        <w:t xml:space="preserve">Kartono dėžutėje yra trys lizdinės plokštelės po 10 </w:t>
      </w:r>
      <w:r w:rsidR="00C034FA" w:rsidRPr="00096C07">
        <w:rPr>
          <w:rFonts w:ascii="Times New Roman" w:hAnsi="Times New Roman" w:cs="Times New Roman"/>
          <w:color w:val="000000"/>
        </w:rPr>
        <w:t xml:space="preserve">plėvele dengtų </w:t>
      </w:r>
      <w:r w:rsidR="00AB1E05" w:rsidRPr="00096C07">
        <w:rPr>
          <w:rFonts w:ascii="Times New Roman" w:hAnsi="Times New Roman" w:cs="Times New Roman"/>
          <w:color w:val="000000"/>
        </w:rPr>
        <w:t>tablečių.</w:t>
      </w:r>
    </w:p>
    <w:p w14:paraId="5A1C7E84" w14:textId="77777777" w:rsidR="00DB5E2E" w:rsidRPr="00C034FA" w:rsidRDefault="00DB5E2E" w:rsidP="00DB5E2E">
      <w:pPr>
        <w:numPr>
          <w:ilvl w:val="12"/>
          <w:numId w:val="0"/>
        </w:numPr>
        <w:spacing w:after="0" w:line="240" w:lineRule="auto"/>
        <w:ind w:right="-2"/>
        <w:rPr>
          <w:rFonts w:ascii="Times New Roman" w:eastAsia="Times New Roman" w:hAnsi="Times New Roman" w:cs="Times New Roman"/>
          <w:b/>
        </w:rPr>
      </w:pPr>
    </w:p>
    <w:p w14:paraId="122E72EC" w14:textId="62A5AB8C" w:rsidR="0024345D" w:rsidRPr="00C034FA" w:rsidRDefault="0024345D" w:rsidP="0024345D">
      <w:pPr>
        <w:numPr>
          <w:ilvl w:val="12"/>
          <w:numId w:val="0"/>
        </w:numPr>
        <w:spacing w:after="0" w:line="240" w:lineRule="auto"/>
        <w:ind w:right="-2"/>
        <w:rPr>
          <w:rFonts w:ascii="Times New Roman" w:eastAsia="Times New Roman" w:hAnsi="Times New Roman" w:cs="Times New Roman"/>
          <w:b/>
        </w:rPr>
      </w:pPr>
      <w:r w:rsidRPr="00C034FA">
        <w:rPr>
          <w:rFonts w:ascii="Times New Roman" w:eastAsia="Times New Roman" w:hAnsi="Times New Roman" w:cs="Times New Roman"/>
          <w:b/>
        </w:rPr>
        <w:t>Registruotojas ir gamintojas</w:t>
      </w:r>
    </w:p>
    <w:p w14:paraId="1AFB852E"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b/>
          <w:bCs/>
          <w:color w:val="000000"/>
        </w:rPr>
      </w:pPr>
    </w:p>
    <w:p w14:paraId="3E30E717"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bCs/>
          <w:i/>
          <w:color w:val="000000"/>
        </w:rPr>
      </w:pPr>
      <w:r w:rsidRPr="00C034FA">
        <w:rPr>
          <w:rFonts w:ascii="Times New Roman" w:eastAsia="Times New Roman" w:hAnsi="Times New Roman" w:cs="Times New Roman"/>
          <w:bCs/>
          <w:i/>
          <w:color w:val="000000"/>
        </w:rPr>
        <w:t>Registruotojas</w:t>
      </w:r>
    </w:p>
    <w:p w14:paraId="751E2BBA" w14:textId="77777777" w:rsidR="0024345D" w:rsidRPr="00C034FA" w:rsidRDefault="0024345D" w:rsidP="0024345D">
      <w:pPr>
        <w:tabs>
          <w:tab w:val="left" w:pos="567"/>
        </w:tabs>
        <w:spacing w:after="0" w:line="240" w:lineRule="auto"/>
        <w:ind w:right="284"/>
        <w:jc w:val="both"/>
        <w:rPr>
          <w:rFonts w:ascii="Times New Roman" w:eastAsia="Arial Unicode MS" w:hAnsi="Times New Roman" w:cs="Times New Roman"/>
          <w:lang w:eastAsia="lt-LT"/>
        </w:rPr>
      </w:pPr>
      <w:r w:rsidRPr="00C034FA">
        <w:rPr>
          <w:rFonts w:ascii="Times New Roman" w:eastAsia="Arial Unicode MS" w:hAnsi="Times New Roman" w:cs="Times New Roman"/>
          <w:lang w:eastAsia="lt-LT"/>
        </w:rPr>
        <w:t>Aurobindo Pharma B.V.</w:t>
      </w:r>
    </w:p>
    <w:p w14:paraId="21807EA0" w14:textId="77777777" w:rsidR="0024345D" w:rsidRPr="00C034FA" w:rsidRDefault="0024345D" w:rsidP="0024345D">
      <w:pPr>
        <w:tabs>
          <w:tab w:val="left" w:pos="567"/>
        </w:tabs>
        <w:spacing w:after="0" w:line="240" w:lineRule="auto"/>
        <w:ind w:right="284"/>
        <w:jc w:val="both"/>
        <w:rPr>
          <w:rFonts w:ascii="Times New Roman" w:eastAsia="Arial Unicode MS" w:hAnsi="Times New Roman" w:cs="Times New Roman"/>
          <w:lang w:eastAsia="lt-LT"/>
        </w:rPr>
      </w:pPr>
      <w:r w:rsidRPr="00C034FA">
        <w:rPr>
          <w:rFonts w:ascii="Times New Roman" w:eastAsia="Arial Unicode MS" w:hAnsi="Times New Roman" w:cs="Times New Roman"/>
          <w:lang w:eastAsia="lt-LT"/>
        </w:rPr>
        <w:t>Baarnshe Dijk 1</w:t>
      </w:r>
    </w:p>
    <w:p w14:paraId="598683EF" w14:textId="77777777" w:rsidR="0024345D" w:rsidRPr="00C034FA" w:rsidRDefault="0024345D" w:rsidP="0024345D">
      <w:pPr>
        <w:tabs>
          <w:tab w:val="left" w:pos="567"/>
        </w:tabs>
        <w:spacing w:after="0" w:line="240" w:lineRule="auto"/>
        <w:ind w:right="284"/>
        <w:jc w:val="both"/>
        <w:rPr>
          <w:rFonts w:ascii="Times New Roman" w:eastAsia="Arial Unicode MS" w:hAnsi="Times New Roman" w:cs="Times New Roman"/>
          <w:lang w:eastAsia="lt-LT"/>
        </w:rPr>
      </w:pPr>
      <w:r w:rsidRPr="00C034FA">
        <w:rPr>
          <w:rFonts w:ascii="Times New Roman" w:eastAsia="Arial Unicode MS" w:hAnsi="Times New Roman" w:cs="Times New Roman"/>
          <w:lang w:eastAsia="lt-LT"/>
        </w:rPr>
        <w:t>3741 LN Baarn</w:t>
      </w:r>
    </w:p>
    <w:p w14:paraId="1880506D" w14:textId="77777777" w:rsidR="0024345D" w:rsidRPr="00C034FA" w:rsidRDefault="0024345D" w:rsidP="0024345D">
      <w:pPr>
        <w:tabs>
          <w:tab w:val="left" w:pos="567"/>
        </w:tabs>
        <w:spacing w:after="0" w:line="240" w:lineRule="auto"/>
        <w:ind w:right="284"/>
        <w:jc w:val="both"/>
        <w:rPr>
          <w:rFonts w:ascii="Times New Roman" w:eastAsia="Arial Unicode MS" w:hAnsi="Times New Roman" w:cs="Times New Roman"/>
          <w:lang w:eastAsia="lt-LT"/>
        </w:rPr>
      </w:pPr>
      <w:r w:rsidRPr="00C034FA">
        <w:rPr>
          <w:rFonts w:ascii="Times New Roman" w:eastAsia="Arial Unicode MS" w:hAnsi="Times New Roman" w:cs="Times New Roman"/>
          <w:lang w:eastAsia="lt-LT"/>
        </w:rPr>
        <w:t>Nyderlandai</w:t>
      </w:r>
    </w:p>
    <w:p w14:paraId="0D9A2EF5"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6F0819CF" w14:textId="77777777" w:rsidR="0024345D" w:rsidRPr="00C034FA" w:rsidRDefault="0024345D" w:rsidP="0024345D">
      <w:pPr>
        <w:tabs>
          <w:tab w:val="left" w:pos="567"/>
        </w:tabs>
        <w:spacing w:after="0" w:line="240" w:lineRule="auto"/>
        <w:ind w:right="284"/>
        <w:jc w:val="both"/>
        <w:rPr>
          <w:rFonts w:ascii="Times New Roman" w:hAnsi="Times New Roman" w:cs="Times New Roman"/>
          <w:i/>
        </w:rPr>
      </w:pPr>
      <w:r w:rsidRPr="00C034FA">
        <w:rPr>
          <w:rFonts w:ascii="Times New Roman" w:hAnsi="Times New Roman" w:cs="Times New Roman"/>
          <w:i/>
        </w:rPr>
        <w:t>Gamintojas</w:t>
      </w:r>
    </w:p>
    <w:p w14:paraId="24D30BDE"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Milpharm Limited</w:t>
      </w:r>
    </w:p>
    <w:p w14:paraId="4F7B0C41"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Ares, odyssey Bussiness Park</w:t>
      </w:r>
    </w:p>
    <w:p w14:paraId="3E91F3D4"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West East Road, South Ruislip HA4 6QD</w:t>
      </w:r>
    </w:p>
    <w:p w14:paraId="0043DA2C"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Jungtinė Karalystė</w:t>
      </w:r>
    </w:p>
    <w:p w14:paraId="46156868"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p>
    <w:p w14:paraId="3E532DE2"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arba</w:t>
      </w:r>
    </w:p>
    <w:p w14:paraId="1813FFA3"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p>
    <w:p w14:paraId="5242BD19"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APL Swift Services (Malta) Limited</w:t>
      </w:r>
    </w:p>
    <w:p w14:paraId="655D3A5A"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HF26, Hal Far Industrial Estate, Hal Far</w:t>
      </w:r>
    </w:p>
    <w:p w14:paraId="44947978"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Birzebbugia, BBG 3000</w:t>
      </w:r>
    </w:p>
    <w:p w14:paraId="0F04C438" w14:textId="77777777" w:rsidR="0024345D" w:rsidRPr="00C034FA" w:rsidRDefault="0024345D" w:rsidP="0024345D">
      <w:pPr>
        <w:tabs>
          <w:tab w:val="left" w:pos="567"/>
        </w:tabs>
        <w:spacing w:after="0" w:line="240" w:lineRule="auto"/>
        <w:ind w:right="284"/>
        <w:jc w:val="both"/>
        <w:rPr>
          <w:rFonts w:ascii="Times New Roman" w:hAnsi="Times New Roman" w:cs="Times New Roman"/>
        </w:rPr>
      </w:pPr>
      <w:r w:rsidRPr="00C034FA">
        <w:rPr>
          <w:rFonts w:ascii="Times New Roman" w:hAnsi="Times New Roman" w:cs="Times New Roman"/>
        </w:rPr>
        <w:t>Malta</w:t>
      </w:r>
    </w:p>
    <w:p w14:paraId="7868C96A" w14:textId="77777777" w:rsidR="00D849FF" w:rsidRPr="00C034FA" w:rsidRDefault="00D849FF" w:rsidP="0024345D">
      <w:pPr>
        <w:spacing w:after="0" w:line="240" w:lineRule="auto"/>
        <w:rPr>
          <w:rFonts w:ascii="Times New Roman" w:eastAsia="Times New Roman" w:hAnsi="Times New Roman" w:cs="Times New Roman"/>
        </w:rPr>
      </w:pPr>
    </w:p>
    <w:p w14:paraId="6703D3DA" w14:textId="77777777" w:rsidR="006E04CB" w:rsidRPr="00C034FA" w:rsidRDefault="006E04CB" w:rsidP="006E04CB">
      <w:pPr>
        <w:keepNext/>
        <w:tabs>
          <w:tab w:val="left" w:pos="567"/>
        </w:tabs>
        <w:spacing w:after="0" w:line="240" w:lineRule="auto"/>
        <w:rPr>
          <w:rFonts w:ascii="Times New Roman" w:hAnsi="Times New Roman" w:cs="Times New Roman"/>
          <w:b/>
        </w:rPr>
      </w:pPr>
      <w:r w:rsidRPr="00C034FA">
        <w:rPr>
          <w:rFonts w:ascii="Times New Roman" w:hAnsi="Times New Roman" w:cs="Times New Roman"/>
          <w:b/>
        </w:rPr>
        <w:lastRenderedPageBreak/>
        <w:t>Lygiagretus importuotojas</w:t>
      </w:r>
    </w:p>
    <w:p w14:paraId="18E34537" w14:textId="77777777" w:rsidR="006E04CB" w:rsidRPr="00C034FA" w:rsidRDefault="006E04CB" w:rsidP="006E04CB">
      <w:pPr>
        <w:spacing w:after="0" w:line="240" w:lineRule="auto"/>
        <w:rPr>
          <w:rFonts w:ascii="Times New Roman" w:hAnsi="Times New Roman" w:cs="Times New Roman"/>
        </w:rPr>
      </w:pPr>
      <w:r w:rsidRPr="00C034FA">
        <w:rPr>
          <w:rFonts w:ascii="Times New Roman" w:hAnsi="Times New Roman" w:cs="Times New Roman"/>
        </w:rPr>
        <w:t xml:space="preserve">UAB </w:t>
      </w:r>
      <w:r w:rsidR="00EA388C" w:rsidRPr="00C034FA">
        <w:rPr>
          <w:rFonts w:ascii="Times New Roman" w:hAnsi="Times New Roman" w:cs="Times New Roman"/>
        </w:rPr>
        <w:t>„</w:t>
      </w:r>
      <w:r w:rsidRPr="00C034FA">
        <w:rPr>
          <w:rFonts w:ascii="Times New Roman" w:hAnsi="Times New Roman" w:cs="Times New Roman"/>
        </w:rPr>
        <w:t>Actiofarma</w:t>
      </w:r>
      <w:r w:rsidR="00EA388C" w:rsidRPr="00C034FA">
        <w:rPr>
          <w:rFonts w:ascii="Times New Roman" w:hAnsi="Times New Roman" w:cs="Times New Roman"/>
        </w:rPr>
        <w:t>“</w:t>
      </w:r>
    </w:p>
    <w:p w14:paraId="61E2FB7C" w14:textId="77777777" w:rsidR="006E04CB" w:rsidRPr="00C034FA" w:rsidRDefault="006E04CB" w:rsidP="006E04CB">
      <w:pPr>
        <w:spacing w:after="0" w:line="240" w:lineRule="auto"/>
        <w:rPr>
          <w:rFonts w:ascii="Times New Roman" w:hAnsi="Times New Roman" w:cs="Times New Roman"/>
        </w:rPr>
      </w:pPr>
      <w:r w:rsidRPr="00C034FA">
        <w:rPr>
          <w:rFonts w:ascii="Times New Roman" w:hAnsi="Times New Roman" w:cs="Times New Roman"/>
        </w:rPr>
        <w:t>Islandijos pl. 209A</w:t>
      </w:r>
    </w:p>
    <w:p w14:paraId="5BD6C034" w14:textId="77777777" w:rsidR="006E04CB" w:rsidRPr="00C034FA" w:rsidRDefault="006E04CB" w:rsidP="006E04CB">
      <w:pPr>
        <w:tabs>
          <w:tab w:val="left" w:pos="567"/>
        </w:tabs>
        <w:spacing w:after="0" w:line="240" w:lineRule="auto"/>
        <w:rPr>
          <w:rFonts w:ascii="Times New Roman" w:hAnsi="Times New Roman" w:cs="Times New Roman"/>
        </w:rPr>
      </w:pPr>
      <w:r w:rsidRPr="00C034FA">
        <w:rPr>
          <w:rFonts w:ascii="Times New Roman" w:hAnsi="Times New Roman" w:cs="Times New Roman"/>
        </w:rPr>
        <w:t>LT-49163, Kaunas</w:t>
      </w:r>
    </w:p>
    <w:p w14:paraId="589863E7" w14:textId="77777777" w:rsidR="006E04CB" w:rsidRPr="00C034FA" w:rsidRDefault="006E04CB" w:rsidP="006E04CB">
      <w:pPr>
        <w:keepNext/>
        <w:tabs>
          <w:tab w:val="left" w:pos="567"/>
        </w:tabs>
        <w:spacing w:after="0" w:line="240" w:lineRule="auto"/>
        <w:rPr>
          <w:rFonts w:ascii="Times New Roman" w:hAnsi="Times New Roman" w:cs="Times New Roman"/>
        </w:rPr>
      </w:pPr>
      <w:r w:rsidRPr="00C034FA">
        <w:rPr>
          <w:rFonts w:ascii="Times New Roman" w:hAnsi="Times New Roman" w:cs="Times New Roman"/>
        </w:rPr>
        <w:t>Lietuva</w:t>
      </w:r>
    </w:p>
    <w:p w14:paraId="693D8D07" w14:textId="0B8D940D" w:rsidR="006E04CB" w:rsidRDefault="00612711" w:rsidP="006E04CB">
      <w:pPr>
        <w:keepNext/>
        <w:tabs>
          <w:tab w:val="left" w:pos="567"/>
        </w:tabs>
        <w:spacing w:after="0" w:line="240" w:lineRule="auto"/>
        <w:rPr>
          <w:rFonts w:ascii="Times New Roman" w:hAnsi="Times New Roman" w:cs="Times New Roman"/>
        </w:rPr>
      </w:pPr>
      <w:r w:rsidRPr="00612711">
        <w:rPr>
          <w:rFonts w:ascii="Times New Roman" w:hAnsi="Times New Roman" w:cs="Times New Roman"/>
        </w:rPr>
        <w:t xml:space="preserve">El. paštas: </w:t>
      </w:r>
      <w:hyperlink r:id="rId8" w:history="1">
        <w:r w:rsidRPr="00976BDA">
          <w:rPr>
            <w:rStyle w:val="Hipersaitas"/>
            <w:rFonts w:ascii="Times New Roman" w:hAnsi="Times New Roman"/>
          </w:rPr>
          <w:t>info@actiofarma.com</w:t>
        </w:r>
      </w:hyperlink>
    </w:p>
    <w:p w14:paraId="06126DA6" w14:textId="77777777" w:rsidR="00612711" w:rsidRPr="00C034FA" w:rsidRDefault="00612711" w:rsidP="006E04CB">
      <w:pPr>
        <w:keepNext/>
        <w:tabs>
          <w:tab w:val="left" w:pos="567"/>
        </w:tabs>
        <w:spacing w:after="0" w:line="240" w:lineRule="auto"/>
        <w:rPr>
          <w:rFonts w:ascii="Times New Roman" w:hAnsi="Times New Roman" w:cs="Times New Roman"/>
        </w:rPr>
      </w:pPr>
    </w:p>
    <w:p w14:paraId="795825E6" w14:textId="77777777" w:rsidR="006E04CB" w:rsidRPr="00C034FA" w:rsidRDefault="006E04CB" w:rsidP="006E04CB">
      <w:pPr>
        <w:keepNext/>
        <w:tabs>
          <w:tab w:val="left" w:pos="567"/>
        </w:tabs>
        <w:spacing w:after="0" w:line="240" w:lineRule="auto"/>
        <w:rPr>
          <w:rFonts w:ascii="Times New Roman" w:hAnsi="Times New Roman" w:cs="Times New Roman"/>
          <w:b/>
        </w:rPr>
      </w:pPr>
      <w:r w:rsidRPr="00C034FA">
        <w:rPr>
          <w:rFonts w:ascii="Times New Roman" w:hAnsi="Times New Roman" w:cs="Times New Roman"/>
          <w:b/>
        </w:rPr>
        <w:t>Perpakavo</w:t>
      </w:r>
    </w:p>
    <w:p w14:paraId="45B2D906" w14:textId="77777777" w:rsidR="006E04CB" w:rsidRPr="00C034FA" w:rsidRDefault="006E04CB" w:rsidP="006E04CB">
      <w:pPr>
        <w:spacing w:after="0" w:line="240" w:lineRule="auto"/>
        <w:rPr>
          <w:rFonts w:ascii="Times New Roman" w:hAnsi="Times New Roman" w:cs="Times New Roman"/>
        </w:rPr>
      </w:pPr>
      <w:r w:rsidRPr="00C034FA">
        <w:rPr>
          <w:rFonts w:ascii="Times New Roman" w:hAnsi="Times New Roman" w:cs="Times New Roman"/>
        </w:rPr>
        <w:t xml:space="preserve">UAB </w:t>
      </w:r>
      <w:r w:rsidR="00EA388C" w:rsidRPr="00C034FA">
        <w:rPr>
          <w:rFonts w:ascii="Times New Roman" w:hAnsi="Times New Roman" w:cs="Times New Roman"/>
        </w:rPr>
        <w:t>„</w:t>
      </w:r>
      <w:r w:rsidRPr="00C034FA">
        <w:rPr>
          <w:rFonts w:ascii="Times New Roman" w:hAnsi="Times New Roman" w:cs="Times New Roman"/>
        </w:rPr>
        <w:t>Entafarma</w:t>
      </w:r>
      <w:r w:rsidR="00EA388C" w:rsidRPr="00C034FA">
        <w:rPr>
          <w:rFonts w:ascii="Times New Roman" w:hAnsi="Times New Roman" w:cs="Times New Roman"/>
        </w:rPr>
        <w:t>“</w:t>
      </w:r>
    </w:p>
    <w:p w14:paraId="793C8761" w14:textId="77777777" w:rsidR="006E04CB" w:rsidRPr="00C034FA" w:rsidRDefault="006E04CB" w:rsidP="006E04CB">
      <w:pPr>
        <w:spacing w:after="0" w:line="240" w:lineRule="auto"/>
        <w:rPr>
          <w:rFonts w:ascii="Times New Roman" w:hAnsi="Times New Roman" w:cs="Times New Roman"/>
        </w:rPr>
      </w:pPr>
      <w:r w:rsidRPr="00C034FA">
        <w:rPr>
          <w:rFonts w:ascii="Times New Roman" w:hAnsi="Times New Roman" w:cs="Times New Roman"/>
        </w:rPr>
        <w:t>Klonėnų vs. 1</w:t>
      </w:r>
    </w:p>
    <w:p w14:paraId="22228A07" w14:textId="77777777" w:rsidR="006E04CB" w:rsidRPr="00C034FA" w:rsidRDefault="006E04CB" w:rsidP="006E04CB">
      <w:pPr>
        <w:spacing w:after="0" w:line="240" w:lineRule="auto"/>
        <w:rPr>
          <w:rFonts w:ascii="Times New Roman" w:hAnsi="Times New Roman" w:cs="Times New Roman"/>
        </w:rPr>
      </w:pPr>
      <w:r w:rsidRPr="00C034FA">
        <w:rPr>
          <w:rFonts w:ascii="Times New Roman" w:hAnsi="Times New Roman" w:cs="Times New Roman"/>
        </w:rPr>
        <w:t>LT-19156 Širvintų r. sav.,</w:t>
      </w:r>
    </w:p>
    <w:p w14:paraId="2215F6B3" w14:textId="77777777" w:rsidR="0024345D" w:rsidRPr="00C034FA" w:rsidRDefault="006E04CB" w:rsidP="006E04CB">
      <w:pPr>
        <w:numPr>
          <w:ilvl w:val="12"/>
          <w:numId w:val="0"/>
        </w:numPr>
        <w:spacing w:after="0" w:line="240" w:lineRule="auto"/>
        <w:rPr>
          <w:rFonts w:ascii="Times New Roman" w:eastAsia="Times New Roman" w:hAnsi="Times New Roman" w:cs="Times New Roman"/>
          <w:color w:val="000000"/>
        </w:rPr>
      </w:pPr>
      <w:r w:rsidRPr="00C034FA">
        <w:rPr>
          <w:rFonts w:ascii="Times New Roman" w:hAnsi="Times New Roman" w:cs="Times New Roman"/>
        </w:rPr>
        <w:t>Lietuva</w:t>
      </w:r>
    </w:p>
    <w:p w14:paraId="3FA607CB"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rPr>
      </w:pPr>
    </w:p>
    <w:p w14:paraId="0D6467FD" w14:textId="4442A40E" w:rsidR="00612711" w:rsidRPr="00C034FA" w:rsidRDefault="00612711" w:rsidP="00F61909">
      <w:pPr>
        <w:rPr>
          <w:rFonts w:ascii="Times New Roman" w:eastAsia="Times New Roman" w:hAnsi="Times New Roman" w:cs="Times New Roman"/>
          <w:i/>
          <w:color w:val="000000"/>
        </w:rPr>
      </w:pPr>
      <w:bookmarkStart w:id="2" w:name="_Hlk1651949"/>
      <w:r w:rsidRPr="00612711">
        <w:rPr>
          <w:rFonts w:ascii="Times New Roman" w:eastAsia="Times New Roman" w:hAnsi="Times New Roman" w:cs="Times New Roman"/>
          <w:i/>
          <w:color w:val="000000"/>
        </w:rPr>
        <w:t>Lygiagrečiai importuojamas vaistas skiriasi nuo referencinio: pagalbinėmis medžiagomis – lygiagrečiai importuojamas papildomai turi bevandenį kalcio vandenilio fosfatą ir laktozės monohidratą; išvaizda – lygiagrečiai importuojamas – kapsulės formos, abipusiai išgaubtos, kurios vienoje pusėje įspausta „F“, kitoje – „12“, referencinio – ovalo formos, kurios vienoje pusėje įspausta „SEROXAT 30“ arba „30“; tinkamumo laiku – lygiagrečiai importuojamo – 4</w:t>
      </w:r>
      <w:r>
        <w:rPr>
          <w:rFonts w:ascii="Times New Roman" w:eastAsia="Times New Roman" w:hAnsi="Times New Roman" w:cs="Times New Roman"/>
          <w:i/>
          <w:color w:val="000000"/>
        </w:rPr>
        <w:t> </w:t>
      </w:r>
      <w:r w:rsidRPr="00612711">
        <w:rPr>
          <w:rFonts w:ascii="Times New Roman" w:eastAsia="Times New Roman" w:hAnsi="Times New Roman" w:cs="Times New Roman"/>
          <w:i/>
          <w:color w:val="000000"/>
        </w:rPr>
        <w:t>m., referencinio – 3</w:t>
      </w:r>
      <w:r>
        <w:rPr>
          <w:rFonts w:ascii="Times New Roman" w:eastAsia="Times New Roman" w:hAnsi="Times New Roman" w:cs="Times New Roman"/>
          <w:i/>
          <w:color w:val="000000"/>
        </w:rPr>
        <w:t> </w:t>
      </w:r>
      <w:r w:rsidRPr="00612711">
        <w:rPr>
          <w:rFonts w:ascii="Times New Roman" w:eastAsia="Times New Roman" w:hAnsi="Times New Roman" w:cs="Times New Roman"/>
          <w:i/>
          <w:color w:val="000000"/>
        </w:rPr>
        <w:t>m., laikymo sąlygomis – lygiagrečiai importuojamas – šiam vaistui specialių laikymo sąlygų nereikia, referencinio – laikyti ne aukštesnėje kaip 30</w:t>
      </w:r>
      <w:r>
        <w:rPr>
          <w:rFonts w:ascii="Times New Roman" w:eastAsia="Times New Roman" w:hAnsi="Times New Roman" w:cs="Times New Roman"/>
          <w:i/>
          <w:color w:val="000000"/>
        </w:rPr>
        <w:t> </w:t>
      </w:r>
      <w:r w:rsidRPr="00612711">
        <w:rPr>
          <w:rFonts w:ascii="Times New Roman" w:eastAsia="Times New Roman" w:hAnsi="Times New Roman" w:cs="Times New Roman"/>
          <w:i/>
          <w:color w:val="000000"/>
        </w:rPr>
        <w:t>ºC temperatūroje. Laikyti gamintojo pakuotėje, kad vaistas būtų apsaugotas nuo šviesos.</w:t>
      </w:r>
      <w:bookmarkEnd w:id="2"/>
    </w:p>
    <w:p w14:paraId="2D9405AA" w14:textId="77777777" w:rsidR="0024345D" w:rsidRPr="00096C07" w:rsidRDefault="0024345D" w:rsidP="0024345D">
      <w:pPr>
        <w:numPr>
          <w:ilvl w:val="12"/>
          <w:numId w:val="0"/>
        </w:numPr>
        <w:spacing w:after="0" w:line="240" w:lineRule="auto"/>
        <w:ind w:right="-2"/>
        <w:rPr>
          <w:rFonts w:ascii="Times New Roman" w:eastAsia="Times New Roman" w:hAnsi="Times New Roman" w:cs="Times New Roman"/>
          <w:color w:val="000000"/>
        </w:rPr>
      </w:pPr>
    </w:p>
    <w:p w14:paraId="22AA09A0" w14:textId="4AF838C6" w:rsidR="0024345D" w:rsidRPr="00C034FA" w:rsidRDefault="0024345D" w:rsidP="0024345D">
      <w:pPr>
        <w:widowControl w:val="0"/>
        <w:spacing w:after="0" w:line="240" w:lineRule="auto"/>
        <w:rPr>
          <w:rFonts w:ascii="Times New Roman" w:eastAsia="Times New Roman" w:hAnsi="Times New Roman" w:cs="Times New Roman"/>
          <w:color w:val="000000"/>
        </w:rPr>
      </w:pPr>
      <w:r w:rsidRPr="00C034FA">
        <w:rPr>
          <w:rFonts w:ascii="Times New Roman" w:eastAsia="Times New Roman" w:hAnsi="Times New Roman" w:cs="Times New Roman"/>
          <w:b/>
          <w:bCs/>
        </w:rPr>
        <w:t>Šis pakuotės lapelis</w:t>
      </w:r>
      <w:r w:rsidRPr="00C034FA">
        <w:rPr>
          <w:rFonts w:ascii="Times New Roman" w:eastAsia="Times New Roman" w:hAnsi="Times New Roman" w:cs="Times New Roman"/>
          <w:b/>
        </w:rPr>
        <w:t xml:space="preserve"> paskutinį kartą peržiūrėtas </w:t>
      </w:r>
      <w:r w:rsidR="00B91247">
        <w:rPr>
          <w:rFonts w:ascii="Times New Roman" w:eastAsia="Times New Roman" w:hAnsi="Times New Roman" w:cs="Times New Roman"/>
          <w:b/>
        </w:rPr>
        <w:t>2020-</w:t>
      </w:r>
      <w:r w:rsidR="00B624D0">
        <w:rPr>
          <w:rFonts w:ascii="Times New Roman" w:eastAsia="Times New Roman" w:hAnsi="Times New Roman" w:cs="Times New Roman"/>
          <w:b/>
        </w:rPr>
        <w:t>11-25.</w:t>
      </w:r>
      <w:bookmarkStart w:id="3" w:name="_GoBack"/>
      <w:bookmarkEnd w:id="3"/>
    </w:p>
    <w:p w14:paraId="704001CF" w14:textId="77777777" w:rsidR="0024345D" w:rsidRPr="00C034FA" w:rsidRDefault="0024345D" w:rsidP="0024345D">
      <w:pPr>
        <w:numPr>
          <w:ilvl w:val="12"/>
          <w:numId w:val="0"/>
        </w:numPr>
        <w:spacing w:after="0" w:line="240" w:lineRule="auto"/>
        <w:ind w:right="-2"/>
        <w:rPr>
          <w:rFonts w:ascii="Times New Roman" w:eastAsia="Times New Roman" w:hAnsi="Times New Roman" w:cs="Times New Roman"/>
        </w:rPr>
      </w:pPr>
    </w:p>
    <w:p w14:paraId="6292555D" w14:textId="77777777" w:rsidR="0024345D" w:rsidRPr="00C034FA" w:rsidRDefault="0024345D" w:rsidP="0024345D">
      <w:pPr>
        <w:spacing w:after="0" w:line="240" w:lineRule="auto"/>
        <w:rPr>
          <w:rFonts w:ascii="Times New Roman" w:eastAsia="Times New Roman" w:hAnsi="Times New Roman" w:cs="Times New Roman"/>
        </w:rPr>
      </w:pPr>
      <w:r w:rsidRPr="00C034FA">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C034FA">
        <w:rPr>
          <w:rFonts w:ascii="Times New Roman" w:eastAsia="Times New Roman" w:hAnsi="Times New Roman" w:cs="Times New Roman"/>
          <w:i/>
        </w:rPr>
        <w:t xml:space="preserve"> </w:t>
      </w:r>
      <w:hyperlink r:id="rId9" w:history="1">
        <w:r w:rsidRPr="00C034FA">
          <w:rPr>
            <w:rFonts w:ascii="Times New Roman" w:eastAsia="SimSun" w:hAnsi="Times New Roman" w:cs="Times New Roman"/>
            <w:color w:val="0000FF"/>
            <w:u w:val="single"/>
          </w:rPr>
          <w:t>http://www.vvkt.lt/</w:t>
        </w:r>
      </w:hyperlink>
      <w:r w:rsidRPr="00C034FA">
        <w:rPr>
          <w:rFonts w:ascii="Times New Roman" w:eastAsia="Times New Roman" w:hAnsi="Times New Roman" w:cs="Times New Roman"/>
        </w:rPr>
        <w:t>.</w:t>
      </w:r>
    </w:p>
    <w:p w14:paraId="22E1B1AB" w14:textId="77777777" w:rsidR="0024345D" w:rsidRPr="00096C07" w:rsidRDefault="0024345D" w:rsidP="0024345D">
      <w:pPr>
        <w:spacing w:after="0" w:line="240" w:lineRule="auto"/>
        <w:rPr>
          <w:rFonts w:ascii="Times New Roman" w:eastAsia="Times New Roman" w:hAnsi="Times New Roman" w:cs="Times New Roman"/>
        </w:rPr>
      </w:pPr>
    </w:p>
    <w:p w14:paraId="4769C1A4" w14:textId="77777777" w:rsidR="0024345D" w:rsidRPr="00C034FA" w:rsidRDefault="0024345D" w:rsidP="0024345D">
      <w:pPr>
        <w:spacing w:after="0" w:line="240" w:lineRule="auto"/>
        <w:rPr>
          <w:rFonts w:ascii="Times New Roman" w:eastAsia="Times New Roman" w:hAnsi="Times New Roman" w:cs="Times New Roman"/>
        </w:rPr>
      </w:pPr>
    </w:p>
    <w:p w14:paraId="3F368639" w14:textId="77777777" w:rsidR="0024345D" w:rsidRPr="00C034FA" w:rsidRDefault="0024345D" w:rsidP="0024345D">
      <w:pPr>
        <w:spacing w:after="0" w:line="240" w:lineRule="auto"/>
        <w:rPr>
          <w:rFonts w:ascii="Times New Roman" w:eastAsia="Times New Roman" w:hAnsi="Times New Roman" w:cs="Times New Roman"/>
        </w:rPr>
      </w:pPr>
    </w:p>
    <w:p w14:paraId="29C803C9" w14:textId="77777777" w:rsidR="0024345D" w:rsidRPr="00C034FA" w:rsidRDefault="0024345D" w:rsidP="0024345D">
      <w:pPr>
        <w:spacing w:after="0" w:line="240" w:lineRule="auto"/>
        <w:rPr>
          <w:rFonts w:ascii="Times New Roman" w:eastAsia="Times New Roman" w:hAnsi="Times New Roman" w:cs="Times New Roman"/>
        </w:rPr>
      </w:pPr>
    </w:p>
    <w:p w14:paraId="79461001" w14:textId="77777777" w:rsidR="0024345D" w:rsidRPr="00C034FA" w:rsidRDefault="0024345D" w:rsidP="0024345D">
      <w:pPr>
        <w:spacing w:after="0" w:line="240" w:lineRule="auto"/>
        <w:rPr>
          <w:rFonts w:ascii="Times New Roman" w:eastAsia="Times New Roman" w:hAnsi="Times New Roman" w:cs="Times New Roman"/>
        </w:rPr>
      </w:pPr>
    </w:p>
    <w:p w14:paraId="0FE0FC57" w14:textId="77777777" w:rsidR="0024345D" w:rsidRPr="00C034FA" w:rsidRDefault="0024345D" w:rsidP="0024345D">
      <w:pPr>
        <w:spacing w:after="0" w:line="240" w:lineRule="auto"/>
        <w:rPr>
          <w:rFonts w:ascii="Times New Roman" w:eastAsia="Times New Roman" w:hAnsi="Times New Roman" w:cs="Times New Roman"/>
        </w:rPr>
      </w:pPr>
    </w:p>
    <w:p w14:paraId="453D4064" w14:textId="77777777" w:rsidR="0024345D" w:rsidRPr="00C034FA" w:rsidRDefault="0024345D" w:rsidP="0024345D">
      <w:pPr>
        <w:spacing w:after="0" w:line="240" w:lineRule="auto"/>
        <w:rPr>
          <w:rFonts w:ascii="Times New Roman" w:eastAsia="Times New Roman" w:hAnsi="Times New Roman" w:cs="Times New Roman"/>
        </w:rPr>
      </w:pPr>
    </w:p>
    <w:p w14:paraId="59DC0B4D" w14:textId="77777777" w:rsidR="007E1963" w:rsidRPr="008E3A0D" w:rsidRDefault="007E1963">
      <w:pPr>
        <w:rPr>
          <w:rFonts w:ascii="Times New Roman" w:hAnsi="Times New Roman" w:cs="Times New Roman"/>
        </w:rPr>
      </w:pPr>
    </w:p>
    <w:sectPr w:rsidR="007E1963" w:rsidRPr="008E3A0D" w:rsidSect="0024345D">
      <w:pgSz w:w="11906" w:h="16838" w:code="9"/>
      <w:pgMar w:top="1134" w:right="1418" w:bottom="1134" w:left="1418" w:header="737" w:footer="73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52F341C" w16cid:durableId="2357B05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AE3D32"/>
    <w:multiLevelType w:val="multilevel"/>
    <w:tmpl w:val="E8E88EE6"/>
    <w:lvl w:ilvl="0">
      <w:start w:val="4"/>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2A55E73"/>
    <w:multiLevelType w:val="hybridMultilevel"/>
    <w:tmpl w:val="74206800"/>
    <w:lvl w:ilvl="0" w:tplc="9E1ADE64">
      <w:start w:val="10"/>
      <w:numFmt w:val="decimal"/>
      <w:lvlText w:val="%1."/>
      <w:lvlJc w:val="left"/>
      <w:pPr>
        <w:tabs>
          <w:tab w:val="num" w:pos="930"/>
        </w:tabs>
        <w:ind w:left="930" w:hanging="570"/>
      </w:pPr>
      <w:rPr>
        <w:rFonts w:cs="Times New Roman" w:hint="default"/>
      </w:rPr>
    </w:lvl>
    <w:lvl w:ilvl="1" w:tplc="5E2E83FE">
      <w:start w:val="1"/>
      <w:numFmt w:val="lowerLetter"/>
      <w:lvlText w:val="%2."/>
      <w:lvlJc w:val="left"/>
      <w:pPr>
        <w:tabs>
          <w:tab w:val="num" w:pos="1440"/>
        </w:tabs>
        <w:ind w:left="1440" w:hanging="360"/>
      </w:pPr>
      <w:rPr>
        <w:rFonts w:cs="Times New Roman"/>
      </w:rPr>
    </w:lvl>
    <w:lvl w:ilvl="2" w:tplc="121CF964">
      <w:start w:val="1"/>
      <w:numFmt w:val="lowerRoman"/>
      <w:lvlText w:val="%3."/>
      <w:lvlJc w:val="right"/>
      <w:pPr>
        <w:tabs>
          <w:tab w:val="num" w:pos="2160"/>
        </w:tabs>
        <w:ind w:left="2160" w:hanging="180"/>
      </w:pPr>
      <w:rPr>
        <w:rFonts w:cs="Times New Roman"/>
      </w:rPr>
    </w:lvl>
    <w:lvl w:ilvl="3" w:tplc="FC864EFA">
      <w:start w:val="1"/>
      <w:numFmt w:val="decimal"/>
      <w:lvlText w:val="%4."/>
      <w:lvlJc w:val="left"/>
      <w:pPr>
        <w:tabs>
          <w:tab w:val="num" w:pos="2880"/>
        </w:tabs>
        <w:ind w:left="2880" w:hanging="360"/>
      </w:pPr>
      <w:rPr>
        <w:rFonts w:cs="Times New Roman"/>
      </w:rPr>
    </w:lvl>
    <w:lvl w:ilvl="4" w:tplc="62469C8E">
      <w:start w:val="1"/>
      <w:numFmt w:val="lowerLetter"/>
      <w:lvlText w:val="%5."/>
      <w:lvlJc w:val="left"/>
      <w:pPr>
        <w:tabs>
          <w:tab w:val="num" w:pos="3600"/>
        </w:tabs>
        <w:ind w:left="3600" w:hanging="360"/>
      </w:pPr>
      <w:rPr>
        <w:rFonts w:cs="Times New Roman"/>
      </w:rPr>
    </w:lvl>
    <w:lvl w:ilvl="5" w:tplc="A1888F30">
      <w:start w:val="1"/>
      <w:numFmt w:val="lowerRoman"/>
      <w:lvlText w:val="%6."/>
      <w:lvlJc w:val="right"/>
      <w:pPr>
        <w:tabs>
          <w:tab w:val="num" w:pos="4320"/>
        </w:tabs>
        <w:ind w:left="4320" w:hanging="180"/>
      </w:pPr>
      <w:rPr>
        <w:rFonts w:cs="Times New Roman"/>
      </w:rPr>
    </w:lvl>
    <w:lvl w:ilvl="6" w:tplc="C0F27D80">
      <w:start w:val="1"/>
      <w:numFmt w:val="decimal"/>
      <w:lvlText w:val="%7."/>
      <w:lvlJc w:val="left"/>
      <w:pPr>
        <w:tabs>
          <w:tab w:val="num" w:pos="5040"/>
        </w:tabs>
        <w:ind w:left="5040" w:hanging="360"/>
      </w:pPr>
      <w:rPr>
        <w:rFonts w:cs="Times New Roman"/>
      </w:rPr>
    </w:lvl>
    <w:lvl w:ilvl="7" w:tplc="06FEB1B0">
      <w:start w:val="1"/>
      <w:numFmt w:val="lowerLetter"/>
      <w:lvlText w:val="%8."/>
      <w:lvlJc w:val="left"/>
      <w:pPr>
        <w:tabs>
          <w:tab w:val="num" w:pos="5760"/>
        </w:tabs>
        <w:ind w:left="5760" w:hanging="360"/>
      </w:pPr>
      <w:rPr>
        <w:rFonts w:cs="Times New Roman"/>
      </w:rPr>
    </w:lvl>
    <w:lvl w:ilvl="8" w:tplc="22187252">
      <w:start w:val="1"/>
      <w:numFmt w:val="lowerRoman"/>
      <w:lvlText w:val="%9."/>
      <w:lvlJc w:val="right"/>
      <w:pPr>
        <w:tabs>
          <w:tab w:val="num" w:pos="6480"/>
        </w:tabs>
        <w:ind w:left="6480" w:hanging="180"/>
      </w:pPr>
      <w:rPr>
        <w:rFonts w:cs="Times New Roman"/>
      </w:rPr>
    </w:lvl>
  </w:abstractNum>
  <w:abstractNum w:abstractNumId="3" w15:restartNumberingAfterBreak="0">
    <w:nsid w:val="30F02CEA"/>
    <w:multiLevelType w:val="hybridMultilevel"/>
    <w:tmpl w:val="25B02EFC"/>
    <w:lvl w:ilvl="0" w:tplc="63C84AFC">
      <w:start w:val="1"/>
      <w:numFmt w:val="bullet"/>
      <w:lvlRestart w:val="0"/>
      <w:pStyle w:val="PI-1EMEASMCA"/>
      <w:lvlText w:val="-"/>
      <w:lvlJc w:val="left"/>
      <w:pPr>
        <w:tabs>
          <w:tab w:val="num" w:pos="720"/>
        </w:tabs>
        <w:ind w:left="720" w:hanging="363"/>
      </w:pPr>
      <w:rPr>
        <w:rFonts w:ascii="Times New Roman" w:hAnsi="Times New Roman" w:hint="default"/>
      </w:rPr>
    </w:lvl>
    <w:lvl w:ilvl="1" w:tplc="0A04B100">
      <w:start w:val="1"/>
      <w:numFmt w:val="bullet"/>
      <w:lvlText w:val="o"/>
      <w:lvlJc w:val="left"/>
      <w:pPr>
        <w:tabs>
          <w:tab w:val="num" w:pos="1440"/>
        </w:tabs>
        <w:ind w:left="1440" w:hanging="360"/>
      </w:pPr>
      <w:rPr>
        <w:rFonts w:ascii="Courier New" w:hAnsi="Courier New" w:hint="default"/>
      </w:rPr>
    </w:lvl>
    <w:lvl w:ilvl="2" w:tplc="DB944E1E">
      <w:start w:val="1"/>
      <w:numFmt w:val="bullet"/>
      <w:lvlText w:val=""/>
      <w:lvlJc w:val="left"/>
      <w:pPr>
        <w:tabs>
          <w:tab w:val="num" w:pos="2160"/>
        </w:tabs>
        <w:ind w:left="2160" w:hanging="360"/>
      </w:pPr>
      <w:rPr>
        <w:rFonts w:ascii="Wingdings" w:hAnsi="Wingdings" w:hint="default"/>
      </w:rPr>
    </w:lvl>
    <w:lvl w:ilvl="3" w:tplc="643A9002">
      <w:start w:val="1"/>
      <w:numFmt w:val="bullet"/>
      <w:lvlText w:val=""/>
      <w:lvlJc w:val="left"/>
      <w:pPr>
        <w:tabs>
          <w:tab w:val="num" w:pos="2880"/>
        </w:tabs>
        <w:ind w:left="2880" w:hanging="360"/>
      </w:pPr>
      <w:rPr>
        <w:rFonts w:ascii="Symbol" w:hAnsi="Symbol" w:hint="default"/>
      </w:rPr>
    </w:lvl>
    <w:lvl w:ilvl="4" w:tplc="2820C22C">
      <w:start w:val="1"/>
      <w:numFmt w:val="bullet"/>
      <w:lvlText w:val="o"/>
      <w:lvlJc w:val="left"/>
      <w:pPr>
        <w:tabs>
          <w:tab w:val="num" w:pos="3600"/>
        </w:tabs>
        <w:ind w:left="3600" w:hanging="360"/>
      </w:pPr>
      <w:rPr>
        <w:rFonts w:ascii="Courier New" w:hAnsi="Courier New" w:hint="default"/>
      </w:rPr>
    </w:lvl>
    <w:lvl w:ilvl="5" w:tplc="C8AAE058">
      <w:start w:val="1"/>
      <w:numFmt w:val="bullet"/>
      <w:lvlText w:val=""/>
      <w:lvlJc w:val="left"/>
      <w:pPr>
        <w:tabs>
          <w:tab w:val="num" w:pos="4320"/>
        </w:tabs>
        <w:ind w:left="4320" w:hanging="360"/>
      </w:pPr>
      <w:rPr>
        <w:rFonts w:ascii="Wingdings" w:hAnsi="Wingdings" w:hint="default"/>
      </w:rPr>
    </w:lvl>
    <w:lvl w:ilvl="6" w:tplc="41B40B48">
      <w:start w:val="1"/>
      <w:numFmt w:val="bullet"/>
      <w:lvlText w:val=""/>
      <w:lvlJc w:val="left"/>
      <w:pPr>
        <w:tabs>
          <w:tab w:val="num" w:pos="5040"/>
        </w:tabs>
        <w:ind w:left="5040" w:hanging="360"/>
      </w:pPr>
      <w:rPr>
        <w:rFonts w:ascii="Symbol" w:hAnsi="Symbol" w:hint="default"/>
      </w:rPr>
    </w:lvl>
    <w:lvl w:ilvl="7" w:tplc="2B5A7BBA">
      <w:start w:val="1"/>
      <w:numFmt w:val="bullet"/>
      <w:lvlText w:val="o"/>
      <w:lvlJc w:val="left"/>
      <w:pPr>
        <w:tabs>
          <w:tab w:val="num" w:pos="5760"/>
        </w:tabs>
        <w:ind w:left="5760" w:hanging="360"/>
      </w:pPr>
      <w:rPr>
        <w:rFonts w:ascii="Courier New" w:hAnsi="Courier New" w:hint="default"/>
      </w:rPr>
    </w:lvl>
    <w:lvl w:ilvl="8" w:tplc="ED1870E0">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F25A17"/>
    <w:multiLevelType w:val="multilevel"/>
    <w:tmpl w:val="0158F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BT-EMEASMCA"/>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5BE79E5"/>
    <w:multiLevelType w:val="hybridMultilevel"/>
    <w:tmpl w:val="2A5C7E74"/>
    <w:lvl w:ilvl="0" w:tplc="15862FC4">
      <w:start w:val="1"/>
      <w:numFmt w:val="bullet"/>
      <w:lvlText w:val=""/>
      <w:lvlJc w:val="left"/>
      <w:pPr>
        <w:tabs>
          <w:tab w:val="num" w:pos="1080"/>
        </w:tabs>
        <w:ind w:left="1080" w:hanging="360"/>
      </w:pPr>
      <w:rPr>
        <w:rFonts w:ascii="Symbol" w:hAnsi="Symbol" w:hint="default"/>
      </w:rPr>
    </w:lvl>
    <w:lvl w:ilvl="1" w:tplc="03040056">
      <w:start w:val="1"/>
      <w:numFmt w:val="bullet"/>
      <w:lvlText w:val="o"/>
      <w:lvlJc w:val="left"/>
      <w:pPr>
        <w:tabs>
          <w:tab w:val="num" w:pos="1800"/>
        </w:tabs>
        <w:ind w:left="1800" w:hanging="360"/>
      </w:pPr>
      <w:rPr>
        <w:rFonts w:ascii="Courier New" w:hAnsi="Courier New" w:hint="default"/>
      </w:rPr>
    </w:lvl>
    <w:lvl w:ilvl="2" w:tplc="19705CC2">
      <w:start w:val="1"/>
      <w:numFmt w:val="bullet"/>
      <w:lvlText w:val=""/>
      <w:lvlJc w:val="left"/>
      <w:pPr>
        <w:tabs>
          <w:tab w:val="num" w:pos="2520"/>
        </w:tabs>
        <w:ind w:left="2520" w:hanging="360"/>
      </w:pPr>
      <w:rPr>
        <w:rFonts w:ascii="Wingdings" w:hAnsi="Wingdings" w:hint="default"/>
      </w:rPr>
    </w:lvl>
    <w:lvl w:ilvl="3" w:tplc="DF1A68E0">
      <w:start w:val="1"/>
      <w:numFmt w:val="bullet"/>
      <w:lvlText w:val=""/>
      <w:lvlJc w:val="left"/>
      <w:pPr>
        <w:tabs>
          <w:tab w:val="num" w:pos="3240"/>
        </w:tabs>
        <w:ind w:left="3240" w:hanging="360"/>
      </w:pPr>
      <w:rPr>
        <w:rFonts w:ascii="Symbol" w:hAnsi="Symbol" w:hint="default"/>
      </w:rPr>
    </w:lvl>
    <w:lvl w:ilvl="4" w:tplc="B3C87CDE">
      <w:start w:val="1"/>
      <w:numFmt w:val="bullet"/>
      <w:lvlText w:val="o"/>
      <w:lvlJc w:val="left"/>
      <w:pPr>
        <w:tabs>
          <w:tab w:val="num" w:pos="3960"/>
        </w:tabs>
        <w:ind w:left="3960" w:hanging="360"/>
      </w:pPr>
      <w:rPr>
        <w:rFonts w:ascii="Courier New" w:hAnsi="Courier New" w:hint="default"/>
      </w:rPr>
    </w:lvl>
    <w:lvl w:ilvl="5" w:tplc="D84A1CC2">
      <w:start w:val="1"/>
      <w:numFmt w:val="bullet"/>
      <w:lvlText w:val=""/>
      <w:lvlJc w:val="left"/>
      <w:pPr>
        <w:tabs>
          <w:tab w:val="num" w:pos="4680"/>
        </w:tabs>
        <w:ind w:left="4680" w:hanging="360"/>
      </w:pPr>
      <w:rPr>
        <w:rFonts w:ascii="Wingdings" w:hAnsi="Wingdings" w:hint="default"/>
      </w:rPr>
    </w:lvl>
    <w:lvl w:ilvl="6" w:tplc="BB8C9984">
      <w:start w:val="1"/>
      <w:numFmt w:val="bullet"/>
      <w:lvlText w:val=""/>
      <w:lvlJc w:val="left"/>
      <w:pPr>
        <w:tabs>
          <w:tab w:val="num" w:pos="5400"/>
        </w:tabs>
        <w:ind w:left="5400" w:hanging="360"/>
      </w:pPr>
      <w:rPr>
        <w:rFonts w:ascii="Symbol" w:hAnsi="Symbol" w:hint="default"/>
      </w:rPr>
    </w:lvl>
    <w:lvl w:ilvl="7" w:tplc="DAEE5486">
      <w:start w:val="1"/>
      <w:numFmt w:val="bullet"/>
      <w:lvlText w:val="o"/>
      <w:lvlJc w:val="left"/>
      <w:pPr>
        <w:tabs>
          <w:tab w:val="num" w:pos="6120"/>
        </w:tabs>
        <w:ind w:left="6120" w:hanging="360"/>
      </w:pPr>
      <w:rPr>
        <w:rFonts w:ascii="Courier New" w:hAnsi="Courier New" w:hint="default"/>
      </w:rPr>
    </w:lvl>
    <w:lvl w:ilvl="8" w:tplc="062E5554">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52F4E48"/>
    <w:multiLevelType w:val="hybridMultilevel"/>
    <w:tmpl w:val="D3981C7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 w:ilvl="0">
        <w:start w:val="1"/>
        <w:numFmt w:val="bullet"/>
        <w:lvlText w:val="-"/>
        <w:lvlJc w:val="left"/>
        <w:pPr>
          <w:ind w:left="720" w:hanging="360"/>
        </w:pPr>
      </w:lvl>
    </w:lvlOverride>
  </w:num>
  <w:num w:numId="3">
    <w:abstractNumId w:val="3"/>
  </w:num>
  <w:num w:numId="4">
    <w:abstractNumId w:val="2"/>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45D"/>
    <w:rsid w:val="000443B3"/>
    <w:rsid w:val="000774F0"/>
    <w:rsid w:val="000876F8"/>
    <w:rsid w:val="00095C17"/>
    <w:rsid w:val="00096C07"/>
    <w:rsid w:val="000B5D20"/>
    <w:rsid w:val="000C0000"/>
    <w:rsid w:val="00116BCF"/>
    <w:rsid w:val="00150392"/>
    <w:rsid w:val="00193051"/>
    <w:rsid w:val="001B144B"/>
    <w:rsid w:val="001B2E49"/>
    <w:rsid w:val="001E059E"/>
    <w:rsid w:val="00200987"/>
    <w:rsid w:val="00212DD5"/>
    <w:rsid w:val="00235B02"/>
    <w:rsid w:val="0024345D"/>
    <w:rsid w:val="00287366"/>
    <w:rsid w:val="002940DE"/>
    <w:rsid w:val="00296DAE"/>
    <w:rsid w:val="002A16CF"/>
    <w:rsid w:val="002C31DC"/>
    <w:rsid w:val="002D3A33"/>
    <w:rsid w:val="002D45E1"/>
    <w:rsid w:val="002E1CD6"/>
    <w:rsid w:val="00317A02"/>
    <w:rsid w:val="00321B22"/>
    <w:rsid w:val="00347A2B"/>
    <w:rsid w:val="00350EBA"/>
    <w:rsid w:val="003517D5"/>
    <w:rsid w:val="00367F48"/>
    <w:rsid w:val="00392149"/>
    <w:rsid w:val="003C3D26"/>
    <w:rsid w:val="003E1FF1"/>
    <w:rsid w:val="003F5103"/>
    <w:rsid w:val="003F705C"/>
    <w:rsid w:val="00432AEE"/>
    <w:rsid w:val="00477A15"/>
    <w:rsid w:val="00485DD4"/>
    <w:rsid w:val="004D13F9"/>
    <w:rsid w:val="004D5BCE"/>
    <w:rsid w:val="004E63E5"/>
    <w:rsid w:val="004E7064"/>
    <w:rsid w:val="00500004"/>
    <w:rsid w:val="005355E5"/>
    <w:rsid w:val="00535F33"/>
    <w:rsid w:val="00597285"/>
    <w:rsid w:val="005B53D2"/>
    <w:rsid w:val="005C6170"/>
    <w:rsid w:val="005C7339"/>
    <w:rsid w:val="00610F78"/>
    <w:rsid w:val="00612711"/>
    <w:rsid w:val="00622432"/>
    <w:rsid w:val="00682F77"/>
    <w:rsid w:val="006970E2"/>
    <w:rsid w:val="006C1C2C"/>
    <w:rsid w:val="006C4A2D"/>
    <w:rsid w:val="006E04CB"/>
    <w:rsid w:val="00710DE0"/>
    <w:rsid w:val="0077030A"/>
    <w:rsid w:val="007775E8"/>
    <w:rsid w:val="007B57B4"/>
    <w:rsid w:val="007D5DA0"/>
    <w:rsid w:val="007E1963"/>
    <w:rsid w:val="00800134"/>
    <w:rsid w:val="00816A07"/>
    <w:rsid w:val="00824819"/>
    <w:rsid w:val="00826169"/>
    <w:rsid w:val="0084208F"/>
    <w:rsid w:val="008602AC"/>
    <w:rsid w:val="00865937"/>
    <w:rsid w:val="008E3A0D"/>
    <w:rsid w:val="008F5BF3"/>
    <w:rsid w:val="00977CB7"/>
    <w:rsid w:val="009A0631"/>
    <w:rsid w:val="009B070E"/>
    <w:rsid w:val="009E4CAF"/>
    <w:rsid w:val="009F3BD0"/>
    <w:rsid w:val="00A17672"/>
    <w:rsid w:val="00A267DD"/>
    <w:rsid w:val="00A3196B"/>
    <w:rsid w:val="00A5178A"/>
    <w:rsid w:val="00A613A6"/>
    <w:rsid w:val="00A8553F"/>
    <w:rsid w:val="00A9767B"/>
    <w:rsid w:val="00AB1E05"/>
    <w:rsid w:val="00AD4AB8"/>
    <w:rsid w:val="00AD53DF"/>
    <w:rsid w:val="00AE4217"/>
    <w:rsid w:val="00B42FDE"/>
    <w:rsid w:val="00B624D0"/>
    <w:rsid w:val="00B6602F"/>
    <w:rsid w:val="00B91247"/>
    <w:rsid w:val="00BC0199"/>
    <w:rsid w:val="00BC1974"/>
    <w:rsid w:val="00BF3460"/>
    <w:rsid w:val="00BF4E35"/>
    <w:rsid w:val="00C034FA"/>
    <w:rsid w:val="00C150CD"/>
    <w:rsid w:val="00C417EE"/>
    <w:rsid w:val="00C658B9"/>
    <w:rsid w:val="00D42C68"/>
    <w:rsid w:val="00D46F4B"/>
    <w:rsid w:val="00D6611C"/>
    <w:rsid w:val="00D849FF"/>
    <w:rsid w:val="00D967AA"/>
    <w:rsid w:val="00D97213"/>
    <w:rsid w:val="00DA6D0A"/>
    <w:rsid w:val="00DB5E2E"/>
    <w:rsid w:val="00DC6308"/>
    <w:rsid w:val="00DD3345"/>
    <w:rsid w:val="00DE01C7"/>
    <w:rsid w:val="00E35AB9"/>
    <w:rsid w:val="00E6026D"/>
    <w:rsid w:val="00EA388C"/>
    <w:rsid w:val="00EC1888"/>
    <w:rsid w:val="00EC24D1"/>
    <w:rsid w:val="00ED3B28"/>
    <w:rsid w:val="00EE119A"/>
    <w:rsid w:val="00EE5F94"/>
    <w:rsid w:val="00F00E43"/>
    <w:rsid w:val="00F07082"/>
    <w:rsid w:val="00F30FFD"/>
    <w:rsid w:val="00F41F93"/>
    <w:rsid w:val="00F61909"/>
    <w:rsid w:val="00F85171"/>
    <w:rsid w:val="00FA4C2B"/>
    <w:rsid w:val="00FB1BEA"/>
    <w:rsid w:val="00FD03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2B97D"/>
  <w15:chartTrackingRefBased/>
  <w15:docId w15:val="{8C162959-A7C0-4361-BBDC-1C6976568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24345D"/>
    <w:pPr>
      <w:keepNext/>
      <w:spacing w:before="240" w:after="60" w:line="240" w:lineRule="auto"/>
      <w:outlineLvl w:val="0"/>
    </w:pPr>
    <w:rPr>
      <w:rFonts w:ascii="Arial" w:eastAsia="Times New Roman" w:hAnsi="Arial" w:cs="Arial"/>
      <w:b/>
      <w:bCs/>
      <w:kern w:val="32"/>
      <w:sz w:val="32"/>
      <w:szCs w:val="32"/>
      <w:lang w:val="en-US"/>
    </w:rPr>
  </w:style>
  <w:style w:type="paragraph" w:styleId="Antrat2">
    <w:name w:val="heading 2"/>
    <w:basedOn w:val="prastasis"/>
    <w:next w:val="prastasis"/>
    <w:link w:val="Antrat2Diagrama"/>
    <w:autoRedefine/>
    <w:qFormat/>
    <w:rsid w:val="0024345D"/>
    <w:pPr>
      <w:keepNext/>
      <w:spacing w:after="0" w:line="240" w:lineRule="auto"/>
      <w:outlineLvl w:val="1"/>
    </w:pPr>
    <w:rPr>
      <w:rFonts w:ascii="Times New Roman" w:eastAsia="Times New Roman" w:hAnsi="Times New Roman" w:cs="Times New Roman"/>
      <w:b/>
      <w:bCs/>
      <w:szCs w:val="20"/>
      <w:lang w:eastAsia="lt-LT"/>
    </w:rPr>
  </w:style>
  <w:style w:type="paragraph" w:styleId="Antrat3">
    <w:name w:val="heading 3"/>
    <w:basedOn w:val="prastasis"/>
    <w:next w:val="prastasis"/>
    <w:link w:val="Antrat3Diagrama"/>
    <w:autoRedefine/>
    <w:qFormat/>
    <w:rsid w:val="0024345D"/>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pPr>
    <w:rPr>
      <w:rFonts w:ascii="Times New Roman" w:eastAsia="Times New Roman" w:hAnsi="Times New Roman" w:cs="Times New Roman"/>
      <w:b/>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basedOn w:val="Numatytasispastraiposriftas"/>
    <w:rsid w:val="0024345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Numatytasispastraiposriftas"/>
    <w:rsid w:val="0024345D"/>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Numatytasispastraiposriftas"/>
    <w:rsid w:val="0024345D"/>
    <w:rPr>
      <w:rFonts w:asciiTheme="majorHAnsi" w:eastAsiaTheme="majorEastAsia" w:hAnsiTheme="majorHAnsi" w:cstheme="majorBidi"/>
      <w:color w:val="1F3763" w:themeColor="accent1" w:themeShade="7F"/>
      <w:sz w:val="24"/>
      <w:szCs w:val="24"/>
    </w:rPr>
  </w:style>
  <w:style w:type="numbering" w:customStyle="1" w:styleId="NoList1">
    <w:name w:val="No List1"/>
    <w:next w:val="Sraonra"/>
    <w:uiPriority w:val="99"/>
    <w:semiHidden/>
    <w:unhideWhenUsed/>
    <w:rsid w:val="0024345D"/>
  </w:style>
  <w:style w:type="character" w:customStyle="1" w:styleId="Antrat1Diagrama">
    <w:name w:val="Antraštė 1 Diagrama"/>
    <w:link w:val="Antrat1"/>
    <w:rsid w:val="0024345D"/>
    <w:rPr>
      <w:rFonts w:ascii="Arial" w:eastAsia="Times New Roman" w:hAnsi="Arial" w:cs="Arial"/>
      <w:b/>
      <w:bCs/>
      <w:kern w:val="32"/>
      <w:sz w:val="32"/>
      <w:szCs w:val="32"/>
      <w:lang w:val="en-US"/>
    </w:rPr>
  </w:style>
  <w:style w:type="character" w:customStyle="1" w:styleId="Antrat2Diagrama">
    <w:name w:val="Antraštė 2 Diagrama"/>
    <w:link w:val="Antrat2"/>
    <w:locked/>
    <w:rsid w:val="0024345D"/>
    <w:rPr>
      <w:rFonts w:ascii="Times New Roman" w:eastAsia="Times New Roman" w:hAnsi="Times New Roman" w:cs="Times New Roman"/>
      <w:b/>
      <w:bCs/>
      <w:szCs w:val="20"/>
      <w:lang w:eastAsia="lt-LT"/>
    </w:rPr>
  </w:style>
  <w:style w:type="character" w:customStyle="1" w:styleId="Antrat3Diagrama">
    <w:name w:val="Antraštė 3 Diagrama"/>
    <w:link w:val="Antrat3"/>
    <w:rsid w:val="0024345D"/>
    <w:rPr>
      <w:rFonts w:ascii="Times New Roman" w:eastAsia="Times New Roman" w:hAnsi="Times New Roman" w:cs="Times New Roman"/>
      <w:b/>
      <w:szCs w:val="20"/>
      <w:lang w:eastAsia="lt-LT"/>
    </w:rPr>
  </w:style>
  <w:style w:type="paragraph" w:styleId="Pagrindinistekstas">
    <w:name w:val="Body Text"/>
    <w:basedOn w:val="prastasis"/>
    <w:link w:val="PagrindinistekstasDiagrama"/>
    <w:rsid w:val="0024345D"/>
    <w:pPr>
      <w:spacing w:after="120" w:line="240" w:lineRule="auto"/>
    </w:pPr>
    <w:rPr>
      <w:rFonts w:ascii="Times New Roman" w:eastAsia="Times New Roman" w:hAnsi="Times New Roman" w:cs="Times New Roman"/>
      <w:szCs w:val="20"/>
      <w:lang w:eastAsia="lt-LT"/>
    </w:rPr>
  </w:style>
  <w:style w:type="character" w:customStyle="1" w:styleId="BodyTextChar">
    <w:name w:val="Body Text Char"/>
    <w:basedOn w:val="Numatytasispastraiposriftas"/>
    <w:rsid w:val="0024345D"/>
  </w:style>
  <w:style w:type="character" w:customStyle="1" w:styleId="PagrindinistekstasDiagrama">
    <w:name w:val="Pagrindinis tekstas Diagrama"/>
    <w:link w:val="Pagrindinistekstas"/>
    <w:locked/>
    <w:rsid w:val="0024345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24345D"/>
    <w:pPr>
      <w:spacing w:after="0" w:line="240" w:lineRule="auto"/>
      <w:jc w:val="center"/>
      <w:outlineLvl w:val="0"/>
    </w:pPr>
    <w:rPr>
      <w:rFonts w:ascii="Times New Roman" w:eastAsia="Times New Roman" w:hAnsi="Times New Roman" w:cs="Times New Roman"/>
      <w:b/>
      <w:kern w:val="28"/>
      <w:szCs w:val="20"/>
      <w:lang w:eastAsia="lt-LT"/>
    </w:rPr>
  </w:style>
  <w:style w:type="character" w:customStyle="1" w:styleId="TitleChar">
    <w:name w:val="Title Char"/>
    <w:basedOn w:val="Numatytasispastraiposriftas"/>
    <w:rsid w:val="0024345D"/>
    <w:rPr>
      <w:rFonts w:asciiTheme="majorHAnsi" w:eastAsiaTheme="majorEastAsia" w:hAnsiTheme="majorHAnsi" w:cstheme="majorBidi"/>
      <w:spacing w:val="-10"/>
      <w:kern w:val="28"/>
      <w:sz w:val="56"/>
      <w:szCs w:val="56"/>
    </w:rPr>
  </w:style>
  <w:style w:type="character" w:customStyle="1" w:styleId="PavadinimasDiagrama">
    <w:name w:val="Pavadinimas Diagrama"/>
    <w:link w:val="Pavadinimas"/>
    <w:locked/>
    <w:rsid w:val="0024345D"/>
    <w:rPr>
      <w:rFonts w:ascii="Times New Roman" w:eastAsia="Times New Roman" w:hAnsi="Times New Roman" w:cs="Times New Roman"/>
      <w:b/>
      <w:kern w:val="28"/>
      <w:szCs w:val="20"/>
      <w:lang w:eastAsia="lt-LT"/>
    </w:rPr>
  </w:style>
  <w:style w:type="character" w:styleId="Hipersaitas">
    <w:name w:val="Hyperlink"/>
    <w:rsid w:val="0024345D"/>
    <w:rPr>
      <w:rFonts w:cs="Times New Roman"/>
      <w:color w:val="0000FF"/>
      <w:u w:val="single"/>
    </w:rPr>
  </w:style>
  <w:style w:type="paragraph" w:customStyle="1" w:styleId="Default">
    <w:name w:val="Default"/>
    <w:rsid w:val="0024345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17">
    <w:name w:val="CM17"/>
    <w:basedOn w:val="Default"/>
    <w:next w:val="Default"/>
    <w:rsid w:val="0024345D"/>
    <w:pPr>
      <w:spacing w:after="243"/>
    </w:pPr>
    <w:rPr>
      <w:color w:val="auto"/>
    </w:rPr>
  </w:style>
  <w:style w:type="paragraph" w:customStyle="1" w:styleId="CM19">
    <w:name w:val="CM19"/>
    <w:basedOn w:val="Default"/>
    <w:next w:val="Default"/>
    <w:rsid w:val="0024345D"/>
    <w:pPr>
      <w:spacing w:after="485"/>
    </w:pPr>
    <w:rPr>
      <w:color w:val="auto"/>
    </w:rPr>
  </w:style>
  <w:style w:type="paragraph" w:customStyle="1" w:styleId="CM4">
    <w:name w:val="CM4"/>
    <w:basedOn w:val="Default"/>
    <w:next w:val="Default"/>
    <w:rsid w:val="0024345D"/>
    <w:pPr>
      <w:spacing w:line="240" w:lineRule="atLeast"/>
    </w:pPr>
    <w:rPr>
      <w:color w:val="auto"/>
    </w:rPr>
  </w:style>
  <w:style w:type="paragraph" w:customStyle="1" w:styleId="CM11">
    <w:name w:val="CM11"/>
    <w:basedOn w:val="Default"/>
    <w:next w:val="Default"/>
    <w:rsid w:val="0024345D"/>
    <w:pPr>
      <w:spacing w:line="240" w:lineRule="atLeast"/>
    </w:pPr>
    <w:rPr>
      <w:color w:val="auto"/>
    </w:rPr>
  </w:style>
  <w:style w:type="paragraph" w:customStyle="1" w:styleId="CM10">
    <w:name w:val="CM10"/>
    <w:basedOn w:val="Default"/>
    <w:next w:val="Default"/>
    <w:rsid w:val="0024345D"/>
    <w:pPr>
      <w:spacing w:line="240" w:lineRule="atLeast"/>
    </w:pPr>
    <w:rPr>
      <w:color w:val="auto"/>
    </w:rPr>
  </w:style>
  <w:style w:type="paragraph" w:customStyle="1" w:styleId="CM12">
    <w:name w:val="CM12"/>
    <w:basedOn w:val="Default"/>
    <w:next w:val="Default"/>
    <w:rsid w:val="0024345D"/>
    <w:pPr>
      <w:spacing w:line="240" w:lineRule="atLeast"/>
    </w:pPr>
    <w:rPr>
      <w:color w:val="auto"/>
    </w:rPr>
  </w:style>
  <w:style w:type="paragraph" w:styleId="Debesliotekstas">
    <w:name w:val="Balloon Text"/>
    <w:basedOn w:val="prastasis"/>
    <w:link w:val="DebesliotekstasDiagrama"/>
    <w:semiHidden/>
    <w:rsid w:val="0024345D"/>
    <w:pPr>
      <w:spacing w:after="0" w:line="240" w:lineRule="auto"/>
    </w:pPr>
    <w:rPr>
      <w:rFonts w:ascii="Tahoma" w:eastAsia="Times New Roman" w:hAnsi="Tahoma" w:cs="Tahoma"/>
      <w:sz w:val="16"/>
      <w:szCs w:val="16"/>
      <w:lang w:val="en-US"/>
    </w:rPr>
  </w:style>
  <w:style w:type="character" w:customStyle="1" w:styleId="BalloonTextChar">
    <w:name w:val="Balloon Text Char"/>
    <w:basedOn w:val="Numatytasispastraiposriftas"/>
    <w:semiHidden/>
    <w:rsid w:val="0024345D"/>
    <w:rPr>
      <w:rFonts w:ascii="Segoe UI" w:hAnsi="Segoe UI" w:cs="Segoe UI"/>
      <w:sz w:val="18"/>
      <w:szCs w:val="18"/>
    </w:rPr>
  </w:style>
  <w:style w:type="character" w:customStyle="1" w:styleId="DebesliotekstasDiagrama">
    <w:name w:val="Debesėlio tekstas Diagrama"/>
    <w:link w:val="Debesliotekstas"/>
    <w:semiHidden/>
    <w:rsid w:val="0024345D"/>
    <w:rPr>
      <w:rFonts w:ascii="Tahoma" w:eastAsia="Times New Roman" w:hAnsi="Tahoma" w:cs="Tahoma"/>
      <w:sz w:val="16"/>
      <w:szCs w:val="16"/>
      <w:lang w:val="en-US"/>
    </w:rPr>
  </w:style>
  <w:style w:type="paragraph" w:customStyle="1" w:styleId="BTEMEASMCA">
    <w:name w:val="BT EMEA_SMCA"/>
    <w:basedOn w:val="prastasis"/>
    <w:link w:val="BTEMEASMCAChar"/>
    <w:autoRedefine/>
    <w:rsid w:val="0024345D"/>
    <w:pPr>
      <w:spacing w:after="0" w:line="240" w:lineRule="auto"/>
    </w:pPr>
    <w:rPr>
      <w:rFonts w:ascii="Times New Roman" w:eastAsia="Times New Roman" w:hAnsi="Times New Roman" w:cs="Times New Roman"/>
      <w:noProof/>
      <w:sz w:val="20"/>
      <w:szCs w:val="20"/>
      <w:lang w:eastAsia="lt-LT"/>
    </w:rPr>
  </w:style>
  <w:style w:type="character" w:customStyle="1" w:styleId="BTEMEASMCAChar">
    <w:name w:val="BT EMEA_SMCA Char"/>
    <w:link w:val="BTEMEASMCA"/>
    <w:locked/>
    <w:rsid w:val="0024345D"/>
    <w:rPr>
      <w:rFonts w:ascii="Times New Roman" w:eastAsia="Times New Roman" w:hAnsi="Times New Roman" w:cs="Times New Roman"/>
      <w:noProof/>
      <w:sz w:val="20"/>
      <w:szCs w:val="20"/>
      <w:lang w:eastAsia="lt-LT"/>
    </w:rPr>
  </w:style>
  <w:style w:type="paragraph" w:customStyle="1" w:styleId="TTEMEASMCA">
    <w:name w:val="TT EMEA_SMCA"/>
    <w:basedOn w:val="Antrat1"/>
    <w:link w:val="TTEMEASMCAChar"/>
    <w:autoRedefine/>
    <w:rsid w:val="0024345D"/>
    <w:pPr>
      <w:keepNext w:val="0"/>
      <w:tabs>
        <w:tab w:val="left" w:pos="567"/>
      </w:tabs>
      <w:spacing w:before="0" w:after="0"/>
      <w:ind w:left="567" w:hanging="567"/>
      <w:jc w:val="center"/>
    </w:pPr>
    <w:rPr>
      <w:rFonts w:ascii="Times New Roman" w:hAnsi="Times New Roman" w:cs="Times New Roman"/>
      <w:bCs w:val="0"/>
      <w:caps/>
      <w:kern w:val="0"/>
      <w:sz w:val="20"/>
      <w:szCs w:val="20"/>
      <w:lang w:eastAsia="lt-LT"/>
    </w:rPr>
  </w:style>
  <w:style w:type="character" w:customStyle="1" w:styleId="TTEMEASMCAChar">
    <w:name w:val="TT EMEA_SMCA Char"/>
    <w:link w:val="TTEMEASMCA"/>
    <w:locked/>
    <w:rsid w:val="0024345D"/>
    <w:rPr>
      <w:rFonts w:ascii="Times New Roman" w:eastAsia="Times New Roman" w:hAnsi="Times New Roman" w:cs="Times New Roman"/>
      <w:b/>
      <w:caps/>
      <w:sz w:val="20"/>
      <w:szCs w:val="20"/>
      <w:lang w:val="en-US" w:eastAsia="lt-LT"/>
    </w:rPr>
  </w:style>
  <w:style w:type="paragraph" w:customStyle="1" w:styleId="PI-1labEMEASMCA">
    <w:name w:val="PI-1_lab EMEA_SMCA"/>
    <w:basedOn w:val="prastasis"/>
    <w:link w:val="PI-1labEMEASMCAChar"/>
    <w:autoRedefine/>
    <w:rsid w:val="0024345D"/>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lang w:eastAsia="lt-LT"/>
    </w:rPr>
  </w:style>
  <w:style w:type="character" w:customStyle="1" w:styleId="PI-1labEMEASMCAChar">
    <w:name w:val="PI-1_lab EMEA_SMCA Char"/>
    <w:link w:val="PI-1labEMEASMCA"/>
    <w:locked/>
    <w:rsid w:val="0024345D"/>
    <w:rPr>
      <w:rFonts w:ascii="Times New Roman" w:eastAsia="Times New Roman" w:hAnsi="Times New Roman" w:cs="Times New Roman"/>
      <w:b/>
      <w:noProof/>
      <w:sz w:val="20"/>
      <w:szCs w:val="20"/>
      <w:lang w:eastAsia="lt-LT"/>
    </w:rPr>
  </w:style>
  <w:style w:type="paragraph" w:customStyle="1" w:styleId="BTbEMEASMCA">
    <w:name w:val="BT(b) EMEA_SMCA"/>
    <w:basedOn w:val="prastasis"/>
    <w:autoRedefine/>
    <w:rsid w:val="0024345D"/>
    <w:pPr>
      <w:spacing w:after="0" w:line="240" w:lineRule="auto"/>
    </w:pPr>
    <w:rPr>
      <w:rFonts w:ascii="Times New Roman" w:eastAsia="Times New Roman" w:hAnsi="Times New Roman" w:cs="Times New Roman"/>
      <w:b/>
      <w:noProof/>
    </w:rPr>
  </w:style>
  <w:style w:type="paragraph" w:customStyle="1" w:styleId="PI-1EMEASMCA">
    <w:name w:val="PI-1 EMEA_SMCA"/>
    <w:basedOn w:val="Antrat2"/>
    <w:autoRedefine/>
    <w:rsid w:val="0024345D"/>
    <w:pPr>
      <w:numPr>
        <w:numId w:val="3"/>
      </w:numPr>
      <w:tabs>
        <w:tab w:val="left" w:pos="567"/>
      </w:tabs>
      <w:ind w:left="567" w:hanging="567"/>
    </w:pPr>
    <w:rPr>
      <w:bCs w:val="0"/>
      <w:szCs w:val="22"/>
      <w:lang w:eastAsia="en-US"/>
    </w:rPr>
  </w:style>
  <w:style w:type="paragraph" w:customStyle="1" w:styleId="BTAnIIEMEASMCA">
    <w:name w:val="BT(AnII) EMEA_SMCA"/>
    <w:basedOn w:val="Debesliotekstas"/>
    <w:autoRedefine/>
    <w:rsid w:val="0024345D"/>
    <w:pPr>
      <w:tabs>
        <w:tab w:val="left" w:pos="1701"/>
      </w:tabs>
      <w:ind w:left="1701" w:hanging="567"/>
    </w:pPr>
    <w:rPr>
      <w:rFonts w:ascii="Times New Roman" w:hAnsi="Times New Roman"/>
      <w:b/>
      <w:sz w:val="22"/>
      <w:szCs w:val="22"/>
      <w:lang w:val="en-GB"/>
    </w:rPr>
  </w:style>
  <w:style w:type="paragraph" w:styleId="Komentarotekstas">
    <w:name w:val="annotation text"/>
    <w:basedOn w:val="prastasis"/>
    <w:link w:val="KomentarotekstasDiagrama"/>
    <w:semiHidden/>
    <w:rsid w:val="0024345D"/>
    <w:pPr>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Numatytasispastraiposriftas"/>
    <w:semiHidden/>
    <w:rsid w:val="0024345D"/>
    <w:rPr>
      <w:sz w:val="20"/>
      <w:szCs w:val="20"/>
    </w:rPr>
  </w:style>
  <w:style w:type="character" w:customStyle="1" w:styleId="KomentarotekstasDiagrama">
    <w:name w:val="Komentaro tekstas Diagrama"/>
    <w:link w:val="Komentarotekstas"/>
    <w:semiHidden/>
    <w:rsid w:val="0024345D"/>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semiHidden/>
    <w:rsid w:val="0024345D"/>
    <w:rPr>
      <w:b/>
      <w:bCs/>
    </w:rPr>
  </w:style>
  <w:style w:type="character" w:customStyle="1" w:styleId="CommentSubjectChar">
    <w:name w:val="Comment Subject Char"/>
    <w:basedOn w:val="CommentTextChar"/>
    <w:semiHidden/>
    <w:rsid w:val="0024345D"/>
    <w:rPr>
      <w:b/>
      <w:bCs/>
      <w:sz w:val="20"/>
      <w:szCs w:val="20"/>
    </w:rPr>
  </w:style>
  <w:style w:type="character" w:customStyle="1" w:styleId="KomentarotemaDiagrama">
    <w:name w:val="Komentaro tema Diagrama"/>
    <w:link w:val="Komentarotema"/>
    <w:semiHidden/>
    <w:rsid w:val="0024345D"/>
    <w:rPr>
      <w:rFonts w:ascii="Times New Roman" w:eastAsia="Times New Roman" w:hAnsi="Times New Roman" w:cs="Times New Roman"/>
      <w:b/>
      <w:bCs/>
      <w:sz w:val="20"/>
      <w:szCs w:val="20"/>
      <w:lang w:val="en-US"/>
    </w:rPr>
  </w:style>
  <w:style w:type="paragraph" w:customStyle="1" w:styleId="Pataisymai1">
    <w:name w:val="Pataisymai1"/>
    <w:hidden/>
    <w:semiHidden/>
    <w:rsid w:val="0024345D"/>
    <w:pPr>
      <w:spacing w:after="0" w:line="240" w:lineRule="auto"/>
    </w:pPr>
    <w:rPr>
      <w:rFonts w:ascii="Times New Roman" w:eastAsia="Times New Roman" w:hAnsi="Times New Roman" w:cs="Times New Roman"/>
      <w:sz w:val="24"/>
      <w:lang w:val="en-US"/>
    </w:rPr>
  </w:style>
  <w:style w:type="paragraph" w:styleId="Porat">
    <w:name w:val="footer"/>
    <w:basedOn w:val="prastasis"/>
    <w:link w:val="PoratDiagrama"/>
    <w:rsid w:val="0024345D"/>
    <w:pPr>
      <w:tabs>
        <w:tab w:val="center" w:pos="4819"/>
        <w:tab w:val="right" w:pos="9638"/>
      </w:tabs>
      <w:spacing w:after="0" w:line="240" w:lineRule="auto"/>
    </w:pPr>
    <w:rPr>
      <w:rFonts w:ascii="Times New Roman" w:eastAsia="Times New Roman" w:hAnsi="Times New Roman" w:cs="Times New Roman"/>
      <w:sz w:val="24"/>
      <w:lang w:val="en-US"/>
    </w:rPr>
  </w:style>
  <w:style w:type="character" w:customStyle="1" w:styleId="FooterChar">
    <w:name w:val="Footer Char"/>
    <w:basedOn w:val="Numatytasispastraiposriftas"/>
    <w:rsid w:val="0024345D"/>
  </w:style>
  <w:style w:type="character" w:customStyle="1" w:styleId="PoratDiagrama">
    <w:name w:val="Poraštė Diagrama"/>
    <w:link w:val="Porat"/>
    <w:rsid w:val="0024345D"/>
    <w:rPr>
      <w:rFonts w:ascii="Times New Roman" w:eastAsia="Times New Roman" w:hAnsi="Times New Roman" w:cs="Times New Roman"/>
      <w:sz w:val="24"/>
      <w:lang w:val="en-US"/>
    </w:rPr>
  </w:style>
  <w:style w:type="paragraph" w:styleId="Antrats">
    <w:name w:val="header"/>
    <w:basedOn w:val="prastasis"/>
    <w:link w:val="AntratsDiagrama"/>
    <w:rsid w:val="0024345D"/>
    <w:pPr>
      <w:tabs>
        <w:tab w:val="center" w:pos="4819"/>
        <w:tab w:val="right" w:pos="9638"/>
      </w:tabs>
      <w:spacing w:after="0" w:line="240" w:lineRule="auto"/>
    </w:pPr>
    <w:rPr>
      <w:rFonts w:ascii="Times New Roman" w:eastAsia="Times New Roman" w:hAnsi="Times New Roman" w:cs="Times New Roman"/>
      <w:sz w:val="24"/>
      <w:lang w:val="en-US"/>
    </w:rPr>
  </w:style>
  <w:style w:type="character" w:customStyle="1" w:styleId="HeaderChar">
    <w:name w:val="Header Char"/>
    <w:basedOn w:val="Numatytasispastraiposriftas"/>
    <w:rsid w:val="0024345D"/>
  </w:style>
  <w:style w:type="character" w:customStyle="1" w:styleId="AntratsDiagrama">
    <w:name w:val="Antraštės Diagrama"/>
    <w:link w:val="Antrats"/>
    <w:rsid w:val="0024345D"/>
    <w:rPr>
      <w:rFonts w:ascii="Times New Roman" w:eastAsia="Times New Roman" w:hAnsi="Times New Roman" w:cs="Times New Roman"/>
      <w:sz w:val="24"/>
      <w:lang w:val="en-US"/>
    </w:rPr>
  </w:style>
  <w:style w:type="paragraph" w:customStyle="1" w:styleId="Sraopastraipa1">
    <w:name w:val="Sąrašo pastraipa1"/>
    <w:basedOn w:val="prastasis"/>
    <w:qFormat/>
    <w:rsid w:val="0024345D"/>
    <w:pPr>
      <w:spacing w:after="0" w:line="240" w:lineRule="auto"/>
      <w:ind w:left="720"/>
      <w:contextualSpacing/>
    </w:pPr>
    <w:rPr>
      <w:rFonts w:ascii="Times New Roman" w:eastAsia="Times New Roman" w:hAnsi="Times New Roman" w:cs="Times New Roman"/>
      <w:sz w:val="24"/>
      <w:lang w:val="en-US"/>
    </w:rPr>
  </w:style>
  <w:style w:type="paragraph" w:styleId="Pataisymai">
    <w:name w:val="Revision"/>
    <w:hidden/>
    <w:semiHidden/>
    <w:rsid w:val="0024345D"/>
    <w:pPr>
      <w:spacing w:after="0" w:line="240" w:lineRule="auto"/>
    </w:pPr>
    <w:rPr>
      <w:rFonts w:ascii="Times New Roman" w:eastAsia="Times New Roman" w:hAnsi="Times New Roman" w:cs="Times New Roman"/>
      <w:sz w:val="24"/>
      <w:lang w:val="en-US"/>
    </w:rPr>
  </w:style>
  <w:style w:type="paragraph" w:customStyle="1" w:styleId="listssp">
    <w:name w:val="list:ssp"/>
    <w:basedOn w:val="prastasis"/>
    <w:rsid w:val="0024345D"/>
    <w:pPr>
      <w:spacing w:after="0" w:line="240" w:lineRule="auto"/>
    </w:pPr>
    <w:rPr>
      <w:rFonts w:ascii="Times New Roman" w:eastAsia="Times New Roman" w:hAnsi="Times New Roman" w:cs="Times New Roman"/>
      <w:sz w:val="24"/>
      <w:szCs w:val="20"/>
      <w:lang w:val="en-GB" w:eastAsia="nl-NL"/>
    </w:rPr>
  </w:style>
  <w:style w:type="character" w:customStyle="1" w:styleId="empbold">
    <w:name w:val="emp_bold"/>
    <w:rsid w:val="0024345D"/>
    <w:rPr>
      <w:b/>
    </w:rPr>
  </w:style>
  <w:style w:type="paragraph" w:customStyle="1" w:styleId="BT-EMEASMCA">
    <w:name w:val="BT- EMEA_SMCA"/>
    <w:basedOn w:val="prastasis"/>
    <w:autoRedefine/>
    <w:rsid w:val="0024345D"/>
    <w:pPr>
      <w:numPr>
        <w:ilvl w:val="3"/>
        <w:numId w:val="6"/>
      </w:numPr>
      <w:tabs>
        <w:tab w:val="num" w:pos="720"/>
      </w:tabs>
      <w:spacing w:after="0" w:line="240" w:lineRule="auto"/>
      <w:ind w:left="720" w:hanging="363"/>
    </w:pPr>
    <w:rPr>
      <w:rFonts w:ascii="Times New Roman" w:eastAsia="Calibri" w:hAnsi="Times New Roman" w:cs="Times New Roman"/>
      <w:noProof/>
    </w:rPr>
  </w:style>
  <w:style w:type="character" w:styleId="Komentaronuoroda">
    <w:name w:val="annotation reference"/>
    <w:basedOn w:val="Numatytasispastraiposriftas"/>
    <w:uiPriority w:val="99"/>
    <w:semiHidden/>
    <w:unhideWhenUsed/>
    <w:rsid w:val="0024345D"/>
    <w:rPr>
      <w:sz w:val="16"/>
      <w:szCs w:val="16"/>
    </w:rPr>
  </w:style>
  <w:style w:type="character" w:customStyle="1" w:styleId="hps">
    <w:name w:val="hps"/>
    <w:basedOn w:val="Numatytasispastraiposriftas"/>
    <w:rsid w:val="0024345D"/>
  </w:style>
  <w:style w:type="paragraph" w:styleId="Sraopastraipa">
    <w:name w:val="List Paragraph"/>
    <w:basedOn w:val="prastasis"/>
    <w:qFormat/>
    <w:rsid w:val="0024345D"/>
    <w:pPr>
      <w:spacing w:after="0" w:line="240" w:lineRule="auto"/>
      <w:ind w:left="720"/>
      <w:contextualSpacing/>
    </w:pPr>
    <w:rPr>
      <w:rFonts w:ascii="Times New Roman" w:eastAsia="Times New Roman" w:hAnsi="Times New Roman" w:cs="Times New Roman"/>
      <w:sz w:val="24"/>
      <w:lang w:val="en-US"/>
    </w:rPr>
  </w:style>
  <w:style w:type="character" w:customStyle="1" w:styleId="UnresolvedMention1">
    <w:name w:val="Unresolved Mention1"/>
    <w:basedOn w:val="Numatytasispastraiposriftas"/>
    <w:uiPriority w:val="99"/>
    <w:semiHidden/>
    <w:unhideWhenUsed/>
    <w:rsid w:val="00485DD4"/>
    <w:rPr>
      <w:color w:val="808080"/>
      <w:shd w:val="clear" w:color="auto" w:fill="E6E6E6"/>
    </w:rPr>
  </w:style>
  <w:style w:type="character" w:customStyle="1" w:styleId="UnresolvedMention2">
    <w:name w:val="Unresolved Mention2"/>
    <w:basedOn w:val="Numatytasispastraiposriftas"/>
    <w:uiPriority w:val="99"/>
    <w:semiHidden/>
    <w:unhideWhenUsed/>
    <w:rsid w:val="00612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2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ctiof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21273</Words>
  <Characters>12126</Characters>
  <Application>Microsoft Office Word</Application>
  <DocSecurity>0</DocSecurity>
  <Lines>101</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Actio 66</dc:creator>
  <cp:keywords/>
  <dc:description/>
  <cp:lastModifiedBy>Božena Kuntelija</cp:lastModifiedBy>
  <cp:revision>4</cp:revision>
  <cp:lastPrinted>2018-01-08T14:09:00Z</cp:lastPrinted>
  <dcterms:created xsi:type="dcterms:W3CDTF">2020-11-24T14:20:00Z</dcterms:created>
  <dcterms:modified xsi:type="dcterms:W3CDTF">2020-11-26T14:28:00Z</dcterms:modified>
</cp:coreProperties>
</file>