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F2698D" w:rsidRPr="00CC2E4E" w:rsidRDefault="00F2698D" w:rsidP="00CC2E4E">
      <w:pPr>
        <w:pStyle w:val="TTEMEASMCA"/>
        <w:rPr>
          <w:lang w:val="lt-LT" w:eastAsia="ko-KR"/>
        </w:rPr>
      </w:pPr>
      <w:r w:rsidRPr="00CC2E4E">
        <w:rPr>
          <w:lang w:val="lt-LT" w:eastAsia="ko-KR"/>
        </w:rPr>
        <w:t>PRIEDAS</w:t>
      </w:r>
    </w:p>
    <w:p w:rsidR="00F2698D" w:rsidRPr="00CC2E4E" w:rsidRDefault="00F2698D" w:rsidP="00CC2E4E">
      <w:pPr>
        <w:pStyle w:val="BTEMEASMCA"/>
        <w:rPr>
          <w:lang w:eastAsia="ko-KR"/>
        </w:rPr>
      </w:pPr>
    </w:p>
    <w:p w:rsidR="00F2698D" w:rsidRPr="00CC2E4E" w:rsidRDefault="00F2698D" w:rsidP="00CC2E4E">
      <w:pPr>
        <w:pStyle w:val="TTEMEASMCA"/>
        <w:rPr>
          <w:lang w:val="lt-LT" w:eastAsia="ko-KR"/>
        </w:rPr>
      </w:pPr>
      <w:bookmarkStart w:id="0" w:name="_Toc129243135"/>
      <w:bookmarkStart w:id="1" w:name="_Toc129243260"/>
      <w:r w:rsidRPr="00CC2E4E">
        <w:rPr>
          <w:lang w:val="lt-LT" w:eastAsia="ko-KR"/>
        </w:rPr>
        <w:t>ŽENKLINIMAS IR PAKUOTĖS LAPELIS</w:t>
      </w:r>
      <w:bookmarkEnd w:id="0"/>
      <w:bookmarkEnd w:id="1"/>
    </w:p>
    <w:p w:rsidR="00F2698D" w:rsidRPr="00CC2E4E" w:rsidRDefault="00F2698D" w:rsidP="00CC2E4E">
      <w:pPr>
        <w:pStyle w:val="BTEMEASMCA"/>
        <w:rPr>
          <w:lang w:eastAsia="ko-KR"/>
        </w:rPr>
      </w:pPr>
      <w:r w:rsidRPr="00CC2E4E">
        <w:rPr>
          <w:lang w:eastAsia="ko-KR"/>
        </w:rPr>
        <w:br w:type="page"/>
      </w:r>
    </w:p>
    <w:p w:rsidR="009122B3" w:rsidRPr="00CC2E4E" w:rsidRDefault="009122B3" w:rsidP="00CC2E4E">
      <w:pPr>
        <w:pStyle w:val="TTEMEASMCA"/>
        <w:rPr>
          <w:lang w:val="lt-LT" w:eastAsia="ko-KR"/>
        </w:rPr>
      </w:pPr>
      <w:bookmarkStart w:id="2" w:name="_Toc129243136"/>
      <w:bookmarkStart w:id="3" w:name="_Toc129243261"/>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9122B3" w:rsidRPr="00CC2E4E" w:rsidRDefault="009122B3" w:rsidP="00CC2E4E">
      <w:pPr>
        <w:pStyle w:val="TTEMEASMCA"/>
        <w:rPr>
          <w:lang w:val="lt-LT" w:eastAsia="ko-KR"/>
        </w:rPr>
      </w:pPr>
    </w:p>
    <w:p w:rsidR="00F2698D" w:rsidRPr="00CC2E4E" w:rsidRDefault="00F2698D" w:rsidP="00CC2E4E">
      <w:pPr>
        <w:pStyle w:val="TTEMEASMCA"/>
        <w:rPr>
          <w:lang w:val="lt-LT" w:eastAsia="ko-KR"/>
        </w:rPr>
      </w:pPr>
      <w:r w:rsidRPr="00CC2E4E">
        <w:rPr>
          <w:lang w:val="lt-LT" w:eastAsia="ko-KR"/>
        </w:rPr>
        <w:t>A. ŽENKLINIMAS</w:t>
      </w:r>
      <w:bookmarkEnd w:id="2"/>
      <w:bookmarkEnd w:id="3"/>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610ED7" w:rsidRPr="00CC2E4E" w:rsidRDefault="00610ED7"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F2698D" w:rsidRPr="00CC2E4E" w:rsidRDefault="00F2698D" w:rsidP="00CC2E4E">
      <w:pPr>
        <w:rPr>
          <w:lang w:eastAsia="ko-KR"/>
        </w:rPr>
      </w:pPr>
    </w:p>
    <w:p w:rsidR="000E0AC2" w:rsidRPr="00CC2E4E" w:rsidRDefault="000E0AC2" w:rsidP="00CC2E4E">
      <w:pPr>
        <w:rPr>
          <w:lang w:eastAsia="ko-KR"/>
        </w:rPr>
      </w:pPr>
    </w:p>
    <w:p w:rsidR="00501C9B" w:rsidRPr="00CC2E4E" w:rsidRDefault="00F2698D" w:rsidP="00CC2E4E">
      <w:pPr>
        <w:pStyle w:val="PI-1labEMEASMCA"/>
        <w:rPr>
          <w:lang w:eastAsia="ko-KR"/>
        </w:rPr>
      </w:pPr>
      <w:r w:rsidRPr="00CC2E4E">
        <w:rPr>
          <w:lang w:eastAsia="ko-KR"/>
        </w:rPr>
        <w:lastRenderedPageBreak/>
        <w:t>INFORMACI</w:t>
      </w:r>
      <w:r w:rsidR="00501C9B" w:rsidRPr="00CC2E4E">
        <w:rPr>
          <w:lang w:eastAsia="ko-KR"/>
        </w:rPr>
        <w:t>JA ANT IŠORINĖS PAKUOTĖS</w:t>
      </w:r>
    </w:p>
    <w:p w:rsidR="00501C9B" w:rsidRPr="00CC2E4E" w:rsidRDefault="00501C9B" w:rsidP="00CC2E4E">
      <w:pPr>
        <w:pStyle w:val="PI-1labEMEASMCA"/>
        <w:rPr>
          <w:lang w:eastAsia="ko-KR"/>
        </w:rPr>
      </w:pPr>
    </w:p>
    <w:p w:rsidR="00501C9B" w:rsidRPr="00CC2E4E" w:rsidRDefault="00501C9B" w:rsidP="00CC2E4E">
      <w:pPr>
        <w:pStyle w:val="PI-1labEMEASMCA"/>
        <w:rPr>
          <w:lang w:eastAsia="ko-KR"/>
        </w:rPr>
      </w:pPr>
      <w:r w:rsidRPr="00CC2E4E">
        <w:rPr>
          <w:lang w:eastAsia="ko-KR"/>
        </w:rPr>
        <w:t>KARTONO DĖŽUTĖ</w:t>
      </w:r>
    </w:p>
    <w:p w:rsidR="00501C9B" w:rsidRPr="00CC2E4E" w:rsidRDefault="00501C9B" w:rsidP="00CC2E4E">
      <w:pPr>
        <w:pStyle w:val="BTEMEASMCA"/>
        <w:rPr>
          <w:lang w:eastAsia="ko-KR"/>
        </w:rPr>
      </w:pP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1.</w:t>
      </w:r>
      <w:r w:rsidRPr="00CC2E4E">
        <w:rPr>
          <w:lang w:eastAsia="ko-KR"/>
        </w:rPr>
        <w:tab/>
        <w:t>VAISTINIO PREPARATO PAVADINIMAS</w:t>
      </w:r>
    </w:p>
    <w:p w:rsidR="00501C9B" w:rsidRPr="00CC2E4E" w:rsidRDefault="00501C9B" w:rsidP="00CC2E4E">
      <w:pPr>
        <w:pStyle w:val="BTEMEASMCA"/>
        <w:rPr>
          <w:lang w:eastAsia="ko-KR"/>
        </w:rPr>
      </w:pPr>
    </w:p>
    <w:p w:rsidR="00597D30" w:rsidRPr="00CC2E4E" w:rsidRDefault="00597D30" w:rsidP="00CC2E4E">
      <w:pPr>
        <w:pStyle w:val="BTEMEASMCA"/>
        <w:rPr>
          <w:rFonts w:eastAsia="Times New Roman"/>
        </w:rPr>
      </w:pPr>
      <w:proofErr w:type="spellStart"/>
      <w:r w:rsidRPr="00CC2E4E">
        <w:rPr>
          <w:rFonts w:eastAsia="Times New Roman"/>
        </w:rPr>
        <w:t>Nexium</w:t>
      </w:r>
      <w:proofErr w:type="spellEnd"/>
      <w:r w:rsidRPr="00CC2E4E">
        <w:rPr>
          <w:rFonts w:eastAsia="Times New Roman"/>
        </w:rPr>
        <w:t xml:space="preserve"> 20 mg skrandyje neirios tabletės</w:t>
      </w:r>
    </w:p>
    <w:p w:rsidR="0068131C" w:rsidRPr="00CC2E4E" w:rsidRDefault="00597D30" w:rsidP="00CC2E4E">
      <w:pPr>
        <w:pStyle w:val="BTEMEASMCA"/>
        <w:rPr>
          <w:rFonts w:eastAsia="Times New Roman"/>
        </w:rPr>
      </w:pPr>
      <w:proofErr w:type="spellStart"/>
      <w:r w:rsidRPr="00CC2E4E">
        <w:rPr>
          <w:rFonts w:eastAsia="Times New Roman"/>
        </w:rPr>
        <w:t>Ezomeprazolas</w:t>
      </w:r>
      <w:proofErr w:type="spellEnd"/>
    </w:p>
    <w:p w:rsidR="00597D30" w:rsidRPr="00CC2E4E" w:rsidRDefault="00597D30" w:rsidP="00CC2E4E">
      <w:pPr>
        <w:pStyle w:val="BTEMEASMCA"/>
        <w:rPr>
          <w:lang w:eastAsia="ko-KR"/>
        </w:rPr>
      </w:pPr>
    </w:p>
    <w:p w:rsidR="004B799B" w:rsidRPr="00CC2E4E" w:rsidRDefault="004B799B" w:rsidP="00CC2E4E">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CC2E4E">
        <w:rPr>
          <w:b/>
          <w:lang w:eastAsia="ko-KR"/>
        </w:rPr>
        <w:t>2.</w:t>
      </w:r>
      <w:r w:rsidRPr="00CC2E4E">
        <w:rPr>
          <w:b/>
          <w:lang w:eastAsia="ko-KR"/>
        </w:rPr>
        <w:tab/>
      </w:r>
      <w:r w:rsidRPr="00CC2E4E">
        <w:rPr>
          <w:b/>
          <w:bCs/>
          <w:lang w:eastAsia="ko-KR" w:bidi="lo-LA"/>
        </w:rPr>
        <w:t>VEIKLIOJI (-IOS) MEDŽIAGA (-OS) IR JOS (-Ų) KIEKIS (-IAI)</w:t>
      </w:r>
    </w:p>
    <w:p w:rsidR="0068131C" w:rsidRPr="00CC2E4E" w:rsidRDefault="0068131C" w:rsidP="00CC2E4E"/>
    <w:p w:rsidR="00597D30" w:rsidRPr="00CC2E4E" w:rsidRDefault="00597D30" w:rsidP="00CC2E4E">
      <w:pPr>
        <w:pStyle w:val="BodyText"/>
        <w:spacing w:after="0"/>
      </w:pPr>
      <w:r w:rsidRPr="00CC2E4E">
        <w:t xml:space="preserve">Vienoje tabletėje yra 20 mg </w:t>
      </w:r>
      <w:proofErr w:type="spellStart"/>
      <w:r w:rsidRPr="00CC2E4E">
        <w:t>ezomeprazolo</w:t>
      </w:r>
      <w:proofErr w:type="spellEnd"/>
      <w:r w:rsidRPr="00CC2E4E">
        <w:t xml:space="preserve"> (</w:t>
      </w:r>
      <w:proofErr w:type="spellStart"/>
      <w:r w:rsidRPr="00CC2E4E">
        <w:t>ezomeprazolo</w:t>
      </w:r>
      <w:proofErr w:type="spellEnd"/>
      <w:r w:rsidRPr="00CC2E4E">
        <w:t xml:space="preserve"> magnio druskos </w:t>
      </w:r>
      <w:proofErr w:type="spellStart"/>
      <w:r w:rsidRPr="00CC2E4E">
        <w:t>trihidrato</w:t>
      </w:r>
      <w:proofErr w:type="spellEnd"/>
      <w:r w:rsidRPr="00CC2E4E">
        <w:t xml:space="preserve"> pavidalu).</w:t>
      </w:r>
    </w:p>
    <w:p w:rsidR="00011125" w:rsidRPr="00CC2E4E" w:rsidRDefault="00011125" w:rsidP="00CC2E4E">
      <w:pPr>
        <w:pStyle w:val="BTEMEASMCA"/>
        <w:rPr>
          <w:lang w:eastAsia="ko-KR"/>
        </w:rPr>
      </w:pPr>
    </w:p>
    <w:p w:rsidR="00501C9B" w:rsidRPr="00CC2E4E" w:rsidRDefault="00501C9B" w:rsidP="00CC2E4E">
      <w:pPr>
        <w:pStyle w:val="PI-1labEMEASMCA"/>
        <w:rPr>
          <w:highlight w:val="lightGray"/>
          <w:lang w:eastAsia="ko-KR"/>
        </w:rPr>
      </w:pPr>
      <w:r w:rsidRPr="00CC2E4E">
        <w:rPr>
          <w:lang w:eastAsia="ko-KR"/>
        </w:rPr>
        <w:t>3.</w:t>
      </w:r>
      <w:r w:rsidRPr="00CC2E4E">
        <w:rPr>
          <w:lang w:eastAsia="ko-KR"/>
        </w:rPr>
        <w:tab/>
        <w:t>PAGALBINIŲ MEDŽIAGŲ SĄRAŠAS</w:t>
      </w:r>
    </w:p>
    <w:p w:rsidR="0068131C" w:rsidRPr="00CC2E4E" w:rsidRDefault="0068131C" w:rsidP="00CC2E4E">
      <w:pPr>
        <w:rPr>
          <w:b/>
        </w:rPr>
      </w:pPr>
    </w:p>
    <w:p w:rsidR="00597D30" w:rsidRPr="00CC2E4E" w:rsidRDefault="00597D30" w:rsidP="00CC2E4E">
      <w:pPr>
        <w:pStyle w:val="BodyText"/>
        <w:spacing w:after="0"/>
      </w:pPr>
      <w:r w:rsidRPr="00CC2E4E">
        <w:t>Pagalbinės medžiagos: sacharozė.</w:t>
      </w:r>
    </w:p>
    <w:p w:rsidR="00011125" w:rsidRPr="00CC2E4E" w:rsidRDefault="00011125" w:rsidP="00CC2E4E">
      <w:pPr>
        <w:pStyle w:val="BTEMEASMCA"/>
        <w:rPr>
          <w:lang w:eastAsia="ko-KR"/>
        </w:rPr>
      </w:pPr>
    </w:p>
    <w:p w:rsidR="00501C9B" w:rsidRPr="00CC2E4E" w:rsidRDefault="00501C9B" w:rsidP="00CC2E4E">
      <w:pPr>
        <w:pStyle w:val="PI-1labEMEASMCA"/>
        <w:rPr>
          <w:lang w:eastAsia="ko-KR"/>
        </w:rPr>
      </w:pPr>
      <w:r w:rsidRPr="00CC2E4E">
        <w:rPr>
          <w:lang w:eastAsia="ko-KR"/>
        </w:rPr>
        <w:t>4.</w:t>
      </w:r>
      <w:r w:rsidRPr="00CC2E4E">
        <w:rPr>
          <w:lang w:eastAsia="ko-KR"/>
        </w:rPr>
        <w:tab/>
        <w:t>FARMACINĖ FORMA IR KIEKIS PAKUOTĖJE</w:t>
      </w:r>
    </w:p>
    <w:p w:rsidR="0058382B" w:rsidRPr="00CC2E4E" w:rsidRDefault="0058382B" w:rsidP="00CC2E4E">
      <w:pPr>
        <w:pStyle w:val="BodyText"/>
        <w:tabs>
          <w:tab w:val="left" w:pos="567"/>
        </w:tabs>
        <w:spacing w:after="0"/>
        <w:rPr>
          <w:lang w:eastAsia="ko-KR"/>
        </w:rPr>
      </w:pPr>
    </w:p>
    <w:p w:rsidR="00011125" w:rsidRPr="00CC2E4E" w:rsidRDefault="00597D30" w:rsidP="00CC2E4E">
      <w:pPr>
        <w:pStyle w:val="BodyText"/>
        <w:tabs>
          <w:tab w:val="left" w:pos="567"/>
        </w:tabs>
        <w:spacing w:after="0"/>
      </w:pPr>
      <w:r w:rsidRPr="00CC2E4E">
        <w:t>14 skrandyje neirių tablečių</w:t>
      </w:r>
    </w:p>
    <w:p w:rsidR="00597D30" w:rsidRPr="00CC2E4E" w:rsidRDefault="00597D30" w:rsidP="00CC2E4E">
      <w:pPr>
        <w:pStyle w:val="BodyText"/>
        <w:tabs>
          <w:tab w:val="left" w:pos="567"/>
        </w:tabs>
        <w:spacing w:after="0"/>
        <w:rPr>
          <w:lang w:eastAsia="ko-KR"/>
        </w:rPr>
      </w:pPr>
    </w:p>
    <w:p w:rsidR="004B799B" w:rsidRPr="00CC2E4E" w:rsidRDefault="004B799B" w:rsidP="00CC2E4E">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CC2E4E">
        <w:rPr>
          <w:b/>
          <w:lang w:eastAsia="ko-KR"/>
        </w:rPr>
        <w:t>5.</w:t>
      </w:r>
      <w:r w:rsidRPr="00CC2E4E">
        <w:rPr>
          <w:b/>
          <w:lang w:eastAsia="ko-KR"/>
        </w:rPr>
        <w:tab/>
      </w:r>
      <w:r w:rsidRPr="00CC2E4E">
        <w:rPr>
          <w:b/>
          <w:bCs/>
          <w:lang w:eastAsia="ko-KR" w:bidi="lo-LA"/>
        </w:rPr>
        <w:t>VARTOJIMO METODAS IR BŪDAS (-AI)</w:t>
      </w:r>
    </w:p>
    <w:p w:rsidR="00501C9B" w:rsidRPr="00CC2E4E" w:rsidRDefault="00501C9B" w:rsidP="00CC2E4E">
      <w:pPr>
        <w:pStyle w:val="BTEMEASMCA"/>
        <w:rPr>
          <w:lang w:eastAsia="ko-KR"/>
        </w:rPr>
      </w:pPr>
    </w:p>
    <w:p w:rsidR="00597D30" w:rsidRPr="00CC2E4E" w:rsidRDefault="00597D30" w:rsidP="00CC2E4E">
      <w:pPr>
        <w:pStyle w:val="BodyText"/>
        <w:spacing w:after="0"/>
      </w:pPr>
      <w:r w:rsidRPr="00CC2E4E">
        <w:t>Vartoti per burną</w:t>
      </w:r>
      <w:r w:rsidR="00C777A3">
        <w:t>.</w:t>
      </w:r>
    </w:p>
    <w:p w:rsidR="00597D30" w:rsidRPr="00CC2E4E" w:rsidRDefault="00597D30" w:rsidP="00CC2E4E">
      <w:pPr>
        <w:pStyle w:val="BodyText"/>
        <w:spacing w:after="0"/>
      </w:pPr>
      <w:r w:rsidRPr="00CC2E4E">
        <w:t>Prieš vartojimą perskaitykite pakuotės lapelį.</w:t>
      </w: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6.</w:t>
      </w:r>
      <w:r w:rsidRPr="00CC2E4E">
        <w:rPr>
          <w:lang w:eastAsia="ko-KR"/>
        </w:rPr>
        <w:tab/>
        <w:t>SPECIALUS ĮSPĖJIMAS, KAD VAISTINĮ PREPARATĄ BŪTINA LAIKYTI VAIKAMS NEPASTEBIMOJE IR NEPASIEKIAMOJE VIETOJE</w:t>
      </w:r>
    </w:p>
    <w:p w:rsidR="00501C9B" w:rsidRPr="00CC2E4E" w:rsidRDefault="00501C9B" w:rsidP="00CC2E4E">
      <w:pPr>
        <w:pStyle w:val="BTEMEASMCA"/>
        <w:rPr>
          <w:lang w:eastAsia="ko-KR"/>
        </w:rPr>
      </w:pPr>
    </w:p>
    <w:p w:rsidR="00BF3F99" w:rsidRPr="00CC2E4E" w:rsidRDefault="00BF3F99" w:rsidP="00CC2E4E">
      <w:pPr>
        <w:pStyle w:val="BTEMEASMCA"/>
        <w:rPr>
          <w:lang w:eastAsia="ko-KR"/>
        </w:rPr>
      </w:pPr>
      <w:r w:rsidRPr="00CC2E4E">
        <w:rPr>
          <w:lang w:eastAsia="ko-KR"/>
        </w:rPr>
        <w:t xml:space="preserve">Laikyti vaikams nepastebimoje ir nepasiekiamoje vietoje. </w:t>
      </w:r>
    </w:p>
    <w:p w:rsidR="00501C9B" w:rsidRPr="00CC2E4E" w:rsidRDefault="00501C9B" w:rsidP="00CC2E4E">
      <w:pPr>
        <w:pStyle w:val="BTEMEASMCA"/>
        <w:rPr>
          <w:lang w:eastAsia="ko-KR"/>
        </w:rPr>
      </w:pPr>
    </w:p>
    <w:p w:rsidR="004B799B" w:rsidRPr="00CC2E4E" w:rsidRDefault="004B799B" w:rsidP="00CC2E4E">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CC2E4E">
        <w:rPr>
          <w:b/>
          <w:lang w:eastAsia="ko-KR"/>
        </w:rPr>
        <w:t>7.</w:t>
      </w:r>
      <w:r w:rsidRPr="00CC2E4E">
        <w:rPr>
          <w:b/>
          <w:lang w:eastAsia="ko-KR"/>
        </w:rPr>
        <w:tab/>
        <w:t>K</w:t>
      </w:r>
      <w:r w:rsidRPr="00CC2E4E">
        <w:rPr>
          <w:b/>
          <w:bCs/>
          <w:lang w:eastAsia="ko-KR" w:bidi="lo-LA"/>
        </w:rPr>
        <w:t>ITAS (-I) SPECIALUS (-ŪS) ĮSPĖJIMAS (-AI) (JEI REIKIA)</w:t>
      </w:r>
    </w:p>
    <w:p w:rsidR="00501C9B" w:rsidRPr="00CC2E4E" w:rsidRDefault="00501C9B" w:rsidP="00CC2E4E">
      <w:pPr>
        <w:pStyle w:val="BTEMEASMCA"/>
        <w:rPr>
          <w:lang w:eastAsia="ko-KR"/>
        </w:rPr>
      </w:pPr>
    </w:p>
    <w:p w:rsidR="00501C9B" w:rsidRPr="00CC2E4E" w:rsidRDefault="00501C9B" w:rsidP="00CC2E4E">
      <w:pPr>
        <w:pStyle w:val="BTEMEASMCA"/>
        <w:rPr>
          <w:lang w:eastAsia="ko-KR"/>
        </w:rPr>
      </w:pPr>
    </w:p>
    <w:p w:rsidR="00501C9B" w:rsidRPr="00CC2E4E" w:rsidRDefault="00501C9B" w:rsidP="00CC2E4E">
      <w:pPr>
        <w:pStyle w:val="PI-1labEMEASMCA"/>
        <w:rPr>
          <w:highlight w:val="lightGray"/>
          <w:lang w:eastAsia="ko-KR"/>
        </w:rPr>
      </w:pPr>
      <w:r w:rsidRPr="00CC2E4E">
        <w:rPr>
          <w:lang w:eastAsia="ko-KR"/>
        </w:rPr>
        <w:t>8.</w:t>
      </w:r>
      <w:r w:rsidRPr="00CC2E4E">
        <w:rPr>
          <w:lang w:eastAsia="ko-KR"/>
        </w:rPr>
        <w:tab/>
        <w:t>TINKAMUMO LAIKAS</w:t>
      </w:r>
    </w:p>
    <w:p w:rsidR="00501C9B" w:rsidRPr="00CC2E4E" w:rsidRDefault="00501C9B" w:rsidP="00CC2E4E">
      <w:pPr>
        <w:pStyle w:val="BTEMEASMCA"/>
        <w:rPr>
          <w:lang w:eastAsia="ko-KR"/>
        </w:rPr>
      </w:pPr>
    </w:p>
    <w:p w:rsidR="00BF0B82" w:rsidRPr="00CC2E4E" w:rsidRDefault="00662B22" w:rsidP="00CC2E4E">
      <w:pPr>
        <w:rPr>
          <w:lang w:eastAsia="ko-KR"/>
        </w:rPr>
      </w:pPr>
      <w:r>
        <w:rPr>
          <w:lang w:eastAsia="ko-KR"/>
        </w:rPr>
        <w:t>Tinka iki: MMMM-</w:t>
      </w:r>
      <w:r w:rsidR="0030653B" w:rsidRPr="00CC2E4E">
        <w:rPr>
          <w:lang w:eastAsia="ko-KR"/>
        </w:rPr>
        <w:t>mm.</w:t>
      </w: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9.</w:t>
      </w:r>
      <w:r w:rsidRPr="00CC2E4E">
        <w:rPr>
          <w:lang w:eastAsia="ko-KR"/>
        </w:rPr>
        <w:tab/>
        <w:t>SPECIALIOS LAIKYMO SĄLYGOS</w:t>
      </w:r>
    </w:p>
    <w:p w:rsidR="00597D30" w:rsidRPr="00CC2E4E" w:rsidRDefault="00597D30" w:rsidP="00CC2E4E">
      <w:pPr>
        <w:pStyle w:val="BTEMEASMCA"/>
        <w:rPr>
          <w:rFonts w:eastAsia="Times New Roman"/>
        </w:rPr>
      </w:pPr>
    </w:p>
    <w:p w:rsidR="00883A05" w:rsidRPr="00CC2E4E" w:rsidRDefault="00597D30" w:rsidP="00CC2E4E">
      <w:pPr>
        <w:pStyle w:val="BTEMEASMCA"/>
        <w:rPr>
          <w:rFonts w:eastAsia="Times New Roman"/>
        </w:rPr>
      </w:pPr>
      <w:r w:rsidRPr="00CC2E4E">
        <w:rPr>
          <w:rFonts w:eastAsia="Times New Roman"/>
        </w:rPr>
        <w:t xml:space="preserve">Laikyti ne aukštesnėje kaip 30 </w:t>
      </w:r>
      <w:proofErr w:type="spellStart"/>
      <w:r w:rsidRPr="00CC2E4E">
        <w:rPr>
          <w:rFonts w:eastAsia="Times New Roman"/>
          <w:vertAlign w:val="superscript"/>
        </w:rPr>
        <w:t>o</w:t>
      </w:r>
      <w:r w:rsidRPr="00CC2E4E">
        <w:rPr>
          <w:rFonts w:eastAsia="Times New Roman"/>
        </w:rPr>
        <w:t>C</w:t>
      </w:r>
      <w:proofErr w:type="spellEnd"/>
      <w:r w:rsidRPr="00CC2E4E">
        <w:rPr>
          <w:rFonts w:eastAsia="Times New Roman"/>
        </w:rPr>
        <w:t xml:space="preserve"> temperatūroje</w:t>
      </w:r>
    </w:p>
    <w:p w:rsidR="00597D30" w:rsidRPr="00CC2E4E" w:rsidRDefault="00597D30" w:rsidP="00CC2E4E">
      <w:pPr>
        <w:pStyle w:val="BTEMEASMCA"/>
        <w:rPr>
          <w:rFonts w:eastAsia="Times New Roman"/>
        </w:rPr>
      </w:pPr>
      <w:r w:rsidRPr="00CC2E4E">
        <w:rPr>
          <w:rFonts w:eastAsia="Times New Roman"/>
        </w:rPr>
        <w:t>Laikyti gamintojo pakuotėje, kad preparatas būtų apsaugotas nuo drėgmės.</w:t>
      </w:r>
    </w:p>
    <w:p w:rsidR="00597D30" w:rsidRPr="00CC2E4E" w:rsidRDefault="00597D30" w:rsidP="00CC2E4E">
      <w:pPr>
        <w:pStyle w:val="BTEMEASMCA"/>
        <w:rPr>
          <w:lang w:eastAsia="ko-KR"/>
        </w:rPr>
      </w:pPr>
    </w:p>
    <w:p w:rsidR="00501C9B" w:rsidRPr="00CC2E4E" w:rsidRDefault="00501C9B" w:rsidP="00CC2E4E">
      <w:pPr>
        <w:pStyle w:val="PI-1labEMEASMCA"/>
        <w:rPr>
          <w:lang w:eastAsia="ko-KR"/>
        </w:rPr>
      </w:pPr>
      <w:r w:rsidRPr="00CC2E4E">
        <w:rPr>
          <w:lang w:eastAsia="ko-KR"/>
        </w:rPr>
        <w:t>10.</w:t>
      </w:r>
      <w:r w:rsidRPr="00CC2E4E">
        <w:rPr>
          <w:lang w:eastAsia="ko-KR"/>
        </w:rPr>
        <w:tab/>
        <w:t>SPECIALIOS ATSARGUMO PRIEMONĖS DĖL NESUVARTOTO VAISTINIO PREPARATO AR JO ATLIEKŲ TVARKYMO (JEI REIKIA)</w:t>
      </w:r>
    </w:p>
    <w:p w:rsidR="00501C9B" w:rsidRPr="00CC2E4E" w:rsidRDefault="00501C9B" w:rsidP="00CC2E4E">
      <w:pPr>
        <w:pStyle w:val="BTEMEASMCA"/>
        <w:rPr>
          <w:lang w:eastAsia="ko-KR"/>
        </w:rPr>
      </w:pP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11.</w:t>
      </w:r>
      <w:r w:rsidRPr="00CC2E4E">
        <w:rPr>
          <w:lang w:eastAsia="ko-KR"/>
        </w:rPr>
        <w:tab/>
        <w:t>LYGIAGRETUS IMPORTUOTOJAS</w:t>
      </w:r>
    </w:p>
    <w:p w:rsidR="00501C9B" w:rsidRPr="00CC2E4E" w:rsidRDefault="00501C9B" w:rsidP="00CC2E4E">
      <w:pPr>
        <w:pStyle w:val="BTEMEASMCA"/>
        <w:rPr>
          <w:lang w:eastAsia="ko-KR"/>
        </w:rPr>
      </w:pPr>
    </w:p>
    <w:p w:rsidR="00501C9B" w:rsidRPr="00CC2E4E" w:rsidRDefault="00501C9B" w:rsidP="00CC2E4E">
      <w:pPr>
        <w:pStyle w:val="BTEMEASMCA"/>
        <w:rPr>
          <w:lang w:eastAsia="ko-KR"/>
        </w:rPr>
      </w:pPr>
      <w:r w:rsidRPr="00CC2E4E">
        <w:rPr>
          <w:lang w:eastAsia="ko-KR"/>
        </w:rPr>
        <w:lastRenderedPageBreak/>
        <w:t>Lygiag</w:t>
      </w:r>
      <w:r w:rsidR="004A45EB" w:rsidRPr="00CC2E4E">
        <w:rPr>
          <w:lang w:eastAsia="ko-KR"/>
        </w:rPr>
        <w:t>retus importuotojas UAB „Limedika</w:t>
      </w:r>
      <w:r w:rsidRPr="00CC2E4E">
        <w:rPr>
          <w:lang w:eastAsia="ko-KR"/>
        </w:rPr>
        <w:t>“</w:t>
      </w:r>
      <w:r w:rsidR="00831996" w:rsidRPr="00CC2E4E">
        <w:rPr>
          <w:lang w:eastAsia="ko-KR"/>
        </w:rPr>
        <w:t>.</w:t>
      </w: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12.</w:t>
      </w:r>
      <w:r w:rsidRPr="00CC2E4E">
        <w:rPr>
          <w:lang w:eastAsia="ko-KR"/>
        </w:rPr>
        <w:tab/>
        <w:t xml:space="preserve">LYGIAGRETAUS IMPORTO LEIDIMO NUMERIS </w:t>
      </w:r>
    </w:p>
    <w:p w:rsidR="00501C9B" w:rsidRPr="00CC2E4E" w:rsidRDefault="00DA0557" w:rsidP="00CC2E4E">
      <w:pPr>
        <w:rPr>
          <w:u w:val="single"/>
          <w:lang w:eastAsia="ko-KR"/>
        </w:rPr>
      </w:pPr>
      <w:r w:rsidRPr="00CC2E4E">
        <w:rPr>
          <w:u w:val="single"/>
          <w:lang w:eastAsia="ko-KR"/>
        </w:rPr>
        <w:t xml:space="preserve"> </w:t>
      </w:r>
    </w:p>
    <w:p w:rsidR="00501C9B" w:rsidRPr="00CC2E4E" w:rsidRDefault="00501C9B" w:rsidP="00CC2E4E">
      <w:pPr>
        <w:rPr>
          <w:lang w:eastAsia="ko-KR"/>
        </w:rPr>
      </w:pPr>
      <w:r w:rsidRPr="00CC2E4E">
        <w:rPr>
          <w:lang w:eastAsia="ko-KR"/>
        </w:rPr>
        <w:t>Lyg.</w:t>
      </w:r>
      <w:r w:rsidR="0039418F" w:rsidRPr="00CC2E4E">
        <w:rPr>
          <w:lang w:eastAsia="ko-KR"/>
        </w:rPr>
        <w:t xml:space="preserve"> </w:t>
      </w:r>
      <w:proofErr w:type="spellStart"/>
      <w:r w:rsidRPr="00CC2E4E">
        <w:rPr>
          <w:lang w:eastAsia="ko-KR"/>
        </w:rPr>
        <w:t>imp</w:t>
      </w:r>
      <w:proofErr w:type="spellEnd"/>
      <w:r w:rsidRPr="00CC2E4E">
        <w:rPr>
          <w:lang w:eastAsia="ko-KR"/>
        </w:rPr>
        <w:t>.</w:t>
      </w:r>
      <w:r w:rsidR="0039418F" w:rsidRPr="00CC2E4E">
        <w:rPr>
          <w:lang w:eastAsia="ko-KR"/>
        </w:rPr>
        <w:t xml:space="preserve"> </w:t>
      </w:r>
      <w:r w:rsidRPr="00CC2E4E">
        <w:rPr>
          <w:lang w:eastAsia="ko-KR"/>
        </w:rPr>
        <w:t xml:space="preserve">Nr.:  </w:t>
      </w:r>
      <w:r w:rsidR="00D41EE0">
        <w:rPr>
          <w:lang w:eastAsia="ko-KR"/>
        </w:rPr>
        <w:t>LT/L/18/0640/001</w:t>
      </w:r>
    </w:p>
    <w:p w:rsidR="00501C9B" w:rsidRPr="00CC2E4E" w:rsidRDefault="00501C9B" w:rsidP="00CC2E4E">
      <w:pPr>
        <w:pStyle w:val="BTEMEASMCA"/>
        <w:rPr>
          <w:lang w:eastAsia="ko-KR"/>
        </w:rPr>
      </w:pPr>
    </w:p>
    <w:p w:rsidR="00501C9B" w:rsidRPr="00CC2E4E" w:rsidRDefault="00501C9B" w:rsidP="00CC2E4E">
      <w:pPr>
        <w:pStyle w:val="PI-1labEMEASMCA"/>
        <w:pBdr>
          <w:top w:val="single" w:sz="4" w:space="2" w:color="auto"/>
        </w:pBdr>
        <w:rPr>
          <w:lang w:eastAsia="ko-KR"/>
        </w:rPr>
      </w:pPr>
      <w:r w:rsidRPr="00CC2E4E">
        <w:rPr>
          <w:lang w:eastAsia="ko-KR"/>
        </w:rPr>
        <w:t>13.</w:t>
      </w:r>
      <w:r w:rsidRPr="00CC2E4E">
        <w:rPr>
          <w:lang w:eastAsia="ko-KR"/>
        </w:rPr>
        <w:tab/>
        <w:t>SERIJOS NUMERIS</w:t>
      </w:r>
    </w:p>
    <w:p w:rsidR="00501C9B" w:rsidRPr="00CC2E4E" w:rsidRDefault="00501C9B" w:rsidP="00CC2E4E">
      <w:pPr>
        <w:pStyle w:val="BTEMEASMCA"/>
        <w:rPr>
          <w:lang w:eastAsia="ko-KR"/>
        </w:rPr>
      </w:pPr>
    </w:p>
    <w:p w:rsidR="00501C9B" w:rsidRPr="00CC2E4E" w:rsidRDefault="00501C9B" w:rsidP="00CC2E4E">
      <w:pPr>
        <w:rPr>
          <w:lang w:eastAsia="ko-KR"/>
        </w:rPr>
      </w:pPr>
      <w:r w:rsidRPr="00CC2E4E">
        <w:rPr>
          <w:lang w:eastAsia="ko-KR"/>
        </w:rPr>
        <w:t xml:space="preserve">Serija: </w:t>
      </w:r>
      <w:r w:rsidR="00831996" w:rsidRPr="00CC2E4E">
        <w:rPr>
          <w:lang w:eastAsia="ko-KR"/>
        </w:rPr>
        <w:t xml:space="preserve">{ </w:t>
      </w:r>
      <w:r w:rsidR="00D2509B" w:rsidRPr="00CC2E4E">
        <w:rPr>
          <w:lang w:eastAsia="ko-KR"/>
        </w:rPr>
        <w:t xml:space="preserve">  </w:t>
      </w:r>
      <w:r w:rsidR="00DA0557" w:rsidRPr="00CC2E4E">
        <w:rPr>
          <w:lang w:eastAsia="ko-KR"/>
        </w:rPr>
        <w:t xml:space="preserve">  </w:t>
      </w:r>
      <w:r w:rsidR="00831996" w:rsidRPr="00CC2E4E">
        <w:rPr>
          <w:lang w:eastAsia="ko-KR"/>
        </w:rPr>
        <w:t>}</w:t>
      </w:r>
      <w:r w:rsidR="00D2509B" w:rsidRPr="00CC2E4E">
        <w:rPr>
          <w:lang w:eastAsia="ko-KR"/>
        </w:rPr>
        <w:t>.</w:t>
      </w: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14.</w:t>
      </w:r>
      <w:r w:rsidRPr="00CC2E4E">
        <w:rPr>
          <w:lang w:eastAsia="ko-KR"/>
        </w:rPr>
        <w:tab/>
        <w:t>PARDAVIMO (IŠDAVIMO) TVARKA</w:t>
      </w:r>
    </w:p>
    <w:p w:rsidR="00E55D6E" w:rsidRPr="00CC2E4E" w:rsidRDefault="00E55D6E" w:rsidP="00CC2E4E">
      <w:pPr>
        <w:rPr>
          <w:lang w:eastAsia="ko-KR"/>
        </w:rPr>
      </w:pPr>
    </w:p>
    <w:p w:rsidR="002802CA" w:rsidRPr="00CC2E4E" w:rsidRDefault="002802CA" w:rsidP="00CC2E4E">
      <w:pPr>
        <w:rPr>
          <w:noProof/>
          <w:lang w:eastAsia="ko-KR"/>
        </w:rPr>
      </w:pPr>
      <w:r w:rsidRPr="00CC2E4E">
        <w:rPr>
          <w:noProof/>
          <w:lang w:eastAsia="ko-KR"/>
        </w:rPr>
        <w:t xml:space="preserve">Receptinis </w:t>
      </w:r>
      <w:r w:rsidR="0044233A" w:rsidRPr="00CC2E4E">
        <w:rPr>
          <w:noProof/>
          <w:lang w:eastAsia="ko-KR"/>
        </w:rPr>
        <w:t>vaistas.</w:t>
      </w:r>
    </w:p>
    <w:p w:rsidR="00501C9B" w:rsidRPr="00CC2E4E" w:rsidRDefault="00501C9B" w:rsidP="00CC2E4E">
      <w:pPr>
        <w:pStyle w:val="BTEMEASMCA"/>
        <w:rPr>
          <w:lang w:eastAsia="ko-KR"/>
        </w:rPr>
      </w:pPr>
    </w:p>
    <w:p w:rsidR="00501C9B" w:rsidRPr="00CC2E4E" w:rsidRDefault="00501C9B" w:rsidP="00CC2E4E">
      <w:pPr>
        <w:pStyle w:val="PI-1labEMEASMCA"/>
        <w:rPr>
          <w:lang w:eastAsia="ko-KR"/>
        </w:rPr>
      </w:pPr>
      <w:r w:rsidRPr="00CC2E4E">
        <w:rPr>
          <w:lang w:eastAsia="ko-KR"/>
        </w:rPr>
        <w:t>15.</w:t>
      </w:r>
      <w:r w:rsidRPr="00CC2E4E">
        <w:rPr>
          <w:lang w:eastAsia="ko-KR"/>
        </w:rPr>
        <w:tab/>
        <w:t>VARTOJIMO INSTRUKCIJA</w:t>
      </w:r>
    </w:p>
    <w:p w:rsidR="00501C9B" w:rsidRPr="00CC2E4E" w:rsidRDefault="00501C9B" w:rsidP="00CC2E4E">
      <w:pPr>
        <w:pStyle w:val="BTEMEASMCA"/>
        <w:rPr>
          <w:lang w:eastAsia="ko-KR"/>
        </w:rPr>
      </w:pPr>
    </w:p>
    <w:p w:rsidR="00583496" w:rsidRPr="00CC2E4E" w:rsidRDefault="00583496" w:rsidP="00CC2E4E">
      <w:pPr>
        <w:pStyle w:val="BTEMEASMCA"/>
        <w:rPr>
          <w:lang w:eastAsia="ko-KR"/>
        </w:rPr>
      </w:pPr>
    </w:p>
    <w:p w:rsidR="00501C9B" w:rsidRPr="00CC2E4E" w:rsidRDefault="00501C9B" w:rsidP="00CC2E4E">
      <w:pPr>
        <w:pStyle w:val="PI-1labEMEASMCA"/>
        <w:rPr>
          <w:lang w:eastAsia="ko-KR"/>
        </w:rPr>
      </w:pPr>
      <w:r w:rsidRPr="00CC2E4E">
        <w:rPr>
          <w:lang w:eastAsia="ko-KR"/>
        </w:rPr>
        <w:t>16.</w:t>
      </w:r>
      <w:r w:rsidRPr="00CC2E4E">
        <w:rPr>
          <w:lang w:eastAsia="ko-KR"/>
        </w:rPr>
        <w:tab/>
        <w:t>INFORMACIJA BRAILIO RAŠTU</w:t>
      </w:r>
    </w:p>
    <w:p w:rsidR="00D06C5C" w:rsidRPr="00CC2E4E" w:rsidRDefault="00D06C5C" w:rsidP="00CC2E4E">
      <w:pPr>
        <w:pStyle w:val="BTEMEASMCA"/>
        <w:rPr>
          <w:lang w:eastAsia="ko-KR"/>
        </w:rPr>
      </w:pPr>
    </w:p>
    <w:p w:rsidR="00506D03" w:rsidRPr="00CC2E4E" w:rsidRDefault="00506D03" w:rsidP="00CC2E4E">
      <w:pPr>
        <w:rPr>
          <w:bCs/>
        </w:rPr>
      </w:pPr>
      <w:proofErr w:type="spellStart"/>
      <w:r w:rsidRPr="00CC2E4E">
        <w:rPr>
          <w:bCs/>
        </w:rPr>
        <w:t>Nexium</w:t>
      </w:r>
      <w:proofErr w:type="spellEnd"/>
      <w:r w:rsidRPr="00CC2E4E">
        <w:rPr>
          <w:bCs/>
        </w:rPr>
        <w:t xml:space="preserve"> 20 mg</w:t>
      </w:r>
    </w:p>
    <w:p w:rsidR="0044233A" w:rsidRPr="00CC2E4E" w:rsidRDefault="0044233A" w:rsidP="00CC2E4E"/>
    <w:p w:rsidR="008B3A0E" w:rsidRPr="00CC2E4E" w:rsidRDefault="008B3A0E" w:rsidP="00CC2E4E">
      <w:pPr>
        <w:pStyle w:val="PI-1labEMEASMCA"/>
        <w:rPr>
          <w:lang w:eastAsia="ko-KR"/>
        </w:rPr>
      </w:pPr>
      <w:r w:rsidRPr="00CC2E4E">
        <w:rPr>
          <w:lang w:eastAsia="ko-KR"/>
        </w:rPr>
        <w:t>17.</w:t>
      </w:r>
      <w:r w:rsidRPr="00CC2E4E">
        <w:rPr>
          <w:lang w:eastAsia="ko-KR"/>
        </w:rPr>
        <w:tab/>
        <w:t>UNIKALUS IDENTIFIKATORIUS – 2D BRŪKŠNINIS KODAS</w:t>
      </w:r>
    </w:p>
    <w:p w:rsidR="008B3A0E" w:rsidRPr="00CC2E4E" w:rsidRDefault="008B3A0E" w:rsidP="00CC2E4E"/>
    <w:p w:rsidR="008B3A0E" w:rsidRPr="00CC2E4E" w:rsidRDefault="008B3A0E" w:rsidP="00CC2E4E"/>
    <w:p w:rsidR="008B3A0E" w:rsidRPr="00CC2E4E" w:rsidRDefault="008B3A0E" w:rsidP="00CC2E4E">
      <w:pPr>
        <w:pStyle w:val="PI-1labEMEASMCA"/>
        <w:pBdr>
          <w:top w:val="single" w:sz="4" w:space="0" w:color="auto"/>
        </w:pBdr>
        <w:rPr>
          <w:lang w:eastAsia="ko-KR"/>
        </w:rPr>
      </w:pPr>
      <w:r w:rsidRPr="00CC2E4E">
        <w:rPr>
          <w:lang w:eastAsia="ko-KR"/>
        </w:rPr>
        <w:t>18.</w:t>
      </w:r>
      <w:r w:rsidRPr="00CC2E4E">
        <w:rPr>
          <w:lang w:eastAsia="ko-KR"/>
        </w:rPr>
        <w:tab/>
        <w:t>UNIKALUS IDENTIFIKATORIUS – ŽMONĖMS SUPRANTAMI DUOMENYS</w:t>
      </w:r>
    </w:p>
    <w:p w:rsidR="008B3A0E" w:rsidRPr="00CC2E4E" w:rsidRDefault="008B3A0E" w:rsidP="00CC2E4E"/>
    <w:p w:rsidR="00501C9B" w:rsidRPr="00CC2E4E" w:rsidRDefault="00501C9B" w:rsidP="00CC2E4E">
      <w:pPr>
        <w:rPr>
          <w:lang w:eastAsia="ko-KR"/>
        </w:rPr>
      </w:pPr>
      <w:r w:rsidRPr="00CC2E4E">
        <w:rPr>
          <w:noProof/>
          <w:lang w:val="en-US" w:eastAsia="en-US"/>
        </w:rPr>
        <mc:AlternateContent>
          <mc:Choice Requires="wps">
            <w:drawing>
              <wp:anchor distT="0" distB="0" distL="114300" distR="114300" simplePos="0" relativeHeight="251659264" behindDoc="0" locked="0" layoutInCell="1" allowOverlap="1" wp14:anchorId="1D0221EC" wp14:editId="75DC1B9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CA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CC2E4E" w:rsidRDefault="00501C9B" w:rsidP="005C4706">
      <w:pPr>
        <w:pStyle w:val="BTEMEASMCA"/>
        <w:jc w:val="both"/>
        <w:rPr>
          <w:lang w:eastAsia="ko-KR"/>
        </w:rPr>
      </w:pPr>
    </w:p>
    <w:p w:rsidR="005C4706" w:rsidRDefault="00501C9B" w:rsidP="005C4706">
      <w:pPr>
        <w:jc w:val="both"/>
      </w:pPr>
      <w:r w:rsidRPr="00CC2E4E">
        <w:rPr>
          <w:lang w:eastAsia="ko-KR"/>
        </w:rPr>
        <w:t xml:space="preserve">Gamintojas: </w:t>
      </w:r>
      <w:proofErr w:type="spellStart"/>
      <w:r w:rsidR="00506D03" w:rsidRPr="00CC2E4E">
        <w:rPr>
          <w:lang w:eastAsia="ko-KR"/>
        </w:rPr>
        <w:t>AstraZeneca</w:t>
      </w:r>
      <w:proofErr w:type="spellEnd"/>
      <w:r w:rsidR="00506D03" w:rsidRPr="00CC2E4E">
        <w:rPr>
          <w:lang w:eastAsia="ko-KR"/>
        </w:rPr>
        <w:t xml:space="preserve"> AB, Švedija arba </w:t>
      </w:r>
      <w:proofErr w:type="spellStart"/>
      <w:r w:rsidR="00506D03" w:rsidRPr="00CC2E4E">
        <w:rPr>
          <w:lang w:eastAsia="ko-KR"/>
        </w:rPr>
        <w:t>AstraZeneca</w:t>
      </w:r>
      <w:proofErr w:type="spellEnd"/>
      <w:r w:rsidR="007F17F1">
        <w:rPr>
          <w:lang w:eastAsia="ko-KR"/>
        </w:rPr>
        <w:t xml:space="preserve"> UK </w:t>
      </w:r>
      <w:proofErr w:type="spellStart"/>
      <w:r w:rsidR="007F17F1">
        <w:rPr>
          <w:lang w:eastAsia="ko-KR"/>
        </w:rPr>
        <w:t>Limited</w:t>
      </w:r>
      <w:proofErr w:type="spellEnd"/>
      <w:r w:rsidR="007F17F1">
        <w:rPr>
          <w:lang w:eastAsia="ko-KR"/>
        </w:rPr>
        <w:t xml:space="preserve">, Jungtinė Karalystė arba </w:t>
      </w:r>
      <w:proofErr w:type="spellStart"/>
      <w:r w:rsidR="007F17F1">
        <w:t>Corden</w:t>
      </w:r>
      <w:proofErr w:type="spellEnd"/>
      <w:r w:rsidR="007F17F1">
        <w:t xml:space="preserve"> </w:t>
      </w:r>
      <w:proofErr w:type="spellStart"/>
      <w:r w:rsidR="007F17F1">
        <w:t>Pharma</w:t>
      </w:r>
      <w:proofErr w:type="spellEnd"/>
      <w:r w:rsidR="007F17F1">
        <w:t xml:space="preserve"> </w:t>
      </w:r>
      <w:proofErr w:type="spellStart"/>
      <w:r w:rsidR="007F17F1">
        <w:t>GmbH</w:t>
      </w:r>
      <w:proofErr w:type="spellEnd"/>
      <w:r w:rsidR="007F17F1">
        <w:t xml:space="preserve">, Vokietija  arba </w:t>
      </w:r>
      <w:proofErr w:type="spellStart"/>
      <w:r w:rsidR="007F17F1">
        <w:t>AstraZeneca</w:t>
      </w:r>
      <w:proofErr w:type="spellEnd"/>
      <w:r w:rsidR="007F17F1">
        <w:t xml:space="preserve">  </w:t>
      </w:r>
      <w:proofErr w:type="spellStart"/>
      <w:r w:rsidR="007F17F1">
        <w:t>GmbH</w:t>
      </w:r>
      <w:proofErr w:type="spellEnd"/>
      <w:r w:rsidR="007F17F1">
        <w:t>, Vokietija</w:t>
      </w:r>
      <w:r w:rsidR="005C4706">
        <w:t xml:space="preserve"> arba </w:t>
      </w:r>
      <w:proofErr w:type="spellStart"/>
      <w:r w:rsidR="005C4706">
        <w:t>AstraZeneca</w:t>
      </w:r>
      <w:proofErr w:type="spellEnd"/>
      <w:r w:rsidR="005C4706">
        <w:t xml:space="preserve">  </w:t>
      </w:r>
      <w:proofErr w:type="spellStart"/>
      <w:r w:rsidR="005C4706">
        <w:t>Reims</w:t>
      </w:r>
      <w:proofErr w:type="spellEnd"/>
      <w:r w:rsidR="005C4706">
        <w:t xml:space="preserve">, Prancūzija arba </w:t>
      </w:r>
      <w:proofErr w:type="spellStart"/>
      <w:r w:rsidR="005C4706">
        <w:t>Recipharm</w:t>
      </w:r>
      <w:proofErr w:type="spellEnd"/>
      <w:r w:rsidR="005C4706">
        <w:t xml:space="preserve"> </w:t>
      </w:r>
      <w:proofErr w:type="spellStart"/>
      <w:r w:rsidR="005C4706">
        <w:t>Monts</w:t>
      </w:r>
      <w:proofErr w:type="spellEnd"/>
      <w:r w:rsidR="005C4706">
        <w:t>, Prancūzija.</w:t>
      </w:r>
    </w:p>
    <w:p w:rsidR="00DA3C10" w:rsidRPr="00CC2E4E" w:rsidRDefault="00501C9B" w:rsidP="00CC2E4E">
      <w:pPr>
        <w:rPr>
          <w:lang w:eastAsia="ko-KR"/>
        </w:rPr>
      </w:pPr>
      <w:r w:rsidRPr="00CC2E4E">
        <w:rPr>
          <w:lang w:eastAsia="ko-KR"/>
        </w:rPr>
        <w:t xml:space="preserve">Perpakavo </w:t>
      </w:r>
      <w:r w:rsidR="005D7C74" w:rsidRPr="00CC2E4E">
        <w:rPr>
          <w:lang w:eastAsia="ko-KR"/>
        </w:rPr>
        <w:t xml:space="preserve">: </w:t>
      </w:r>
      <w:r w:rsidRPr="00CC2E4E">
        <w:rPr>
          <w:lang w:eastAsia="ko-KR"/>
        </w:rPr>
        <w:t>BĮ UAB „</w:t>
      </w:r>
      <w:proofErr w:type="spellStart"/>
      <w:r w:rsidRPr="00CC2E4E">
        <w:rPr>
          <w:lang w:eastAsia="ko-KR"/>
        </w:rPr>
        <w:t>Norfachema</w:t>
      </w:r>
      <w:proofErr w:type="spellEnd"/>
      <w:r w:rsidRPr="00CC2E4E">
        <w:rPr>
          <w:lang w:eastAsia="ko-KR"/>
        </w:rPr>
        <w:t>“</w:t>
      </w:r>
      <w:r w:rsidR="0043362A" w:rsidRPr="00CC2E4E">
        <w:rPr>
          <w:lang w:eastAsia="ko-KR"/>
        </w:rPr>
        <w:t>.</w:t>
      </w:r>
    </w:p>
    <w:p w:rsidR="00501C9B" w:rsidRDefault="0043362A" w:rsidP="00CC2E4E">
      <w:pPr>
        <w:pStyle w:val="BTEMEASMCA"/>
        <w:rPr>
          <w:lang w:eastAsia="ko-KR"/>
        </w:rPr>
      </w:pPr>
      <w:proofErr w:type="spellStart"/>
      <w:r w:rsidRPr="00CC2E4E">
        <w:rPr>
          <w:lang w:eastAsia="ko-KR"/>
        </w:rPr>
        <w:t>Perpak</w:t>
      </w:r>
      <w:proofErr w:type="spellEnd"/>
      <w:r w:rsidRPr="00CC2E4E">
        <w:rPr>
          <w:lang w:eastAsia="ko-KR"/>
        </w:rPr>
        <w:t>. s</w:t>
      </w:r>
      <w:r w:rsidR="00501C9B" w:rsidRPr="00CC2E4E">
        <w:rPr>
          <w:lang w:eastAsia="ko-KR"/>
        </w:rPr>
        <w:t>erija</w:t>
      </w:r>
      <w:r w:rsidR="00831996" w:rsidRPr="00CC2E4E">
        <w:rPr>
          <w:lang w:eastAsia="ko-KR"/>
        </w:rPr>
        <w:t>:</w:t>
      </w:r>
      <w:r w:rsidRPr="00CC2E4E">
        <w:rPr>
          <w:lang w:eastAsia="ko-KR"/>
        </w:rPr>
        <w:t xml:space="preserve"> { </w:t>
      </w:r>
      <w:r w:rsidR="00D2509B" w:rsidRPr="00CC2E4E">
        <w:rPr>
          <w:lang w:eastAsia="ko-KR"/>
        </w:rPr>
        <w:t xml:space="preserve">   </w:t>
      </w:r>
      <w:r w:rsidR="0091337F" w:rsidRPr="00CC2E4E">
        <w:rPr>
          <w:lang w:eastAsia="ko-KR"/>
        </w:rPr>
        <w:t xml:space="preserve">  </w:t>
      </w:r>
      <w:r w:rsidRPr="00CC2E4E">
        <w:rPr>
          <w:lang w:eastAsia="ko-KR"/>
        </w:rPr>
        <w:t>}</w:t>
      </w:r>
      <w:r w:rsidR="00831996" w:rsidRPr="00CC2E4E">
        <w:rPr>
          <w:lang w:eastAsia="ko-KR"/>
        </w:rPr>
        <w:t>.</w:t>
      </w:r>
    </w:p>
    <w:p w:rsidR="005C4706" w:rsidRDefault="005C4706" w:rsidP="00CC2E4E">
      <w:pPr>
        <w:pStyle w:val="BTEMEASMCA"/>
        <w:rPr>
          <w:lang w:eastAsia="ko-KR"/>
        </w:rPr>
      </w:pPr>
    </w:p>
    <w:p w:rsidR="005C4706" w:rsidRPr="005C4706" w:rsidRDefault="005C4706" w:rsidP="00CC2E4E">
      <w:pPr>
        <w:pStyle w:val="BTEMEASMCA"/>
        <w:rPr>
          <w:b/>
          <w:lang w:eastAsia="ko-KR"/>
        </w:rPr>
      </w:pPr>
    </w:p>
    <w:p w:rsidR="00501C9B" w:rsidRPr="00CC2E4E" w:rsidRDefault="00501C9B" w:rsidP="00CC2E4E">
      <w:pPr>
        <w:rPr>
          <w:lang w:eastAsia="ko-KR"/>
        </w:rPr>
      </w:pPr>
    </w:p>
    <w:p w:rsidR="00501C9B" w:rsidRPr="00CC2E4E" w:rsidRDefault="00501C9B" w:rsidP="00CC2E4E">
      <w:pPr>
        <w:rPr>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9122B3" w:rsidRPr="00CC2E4E" w:rsidRDefault="009122B3" w:rsidP="00CC2E4E">
      <w:pPr>
        <w:keepNext/>
        <w:outlineLvl w:val="2"/>
        <w:rPr>
          <w:b/>
          <w:lang w:eastAsia="ko-KR"/>
        </w:rPr>
      </w:pPr>
    </w:p>
    <w:p w:rsidR="00DA3C10" w:rsidRPr="00CC2E4E" w:rsidRDefault="009122B3" w:rsidP="00CC2E4E">
      <w:pPr>
        <w:keepNext/>
        <w:jc w:val="center"/>
        <w:outlineLvl w:val="2"/>
        <w:rPr>
          <w:b/>
          <w:lang w:eastAsia="ko-KR"/>
        </w:rPr>
      </w:pPr>
      <w:r w:rsidRPr="00CC2E4E">
        <w:rPr>
          <w:b/>
          <w:lang w:eastAsia="ko-KR"/>
        </w:rPr>
        <w:t>B</w:t>
      </w:r>
      <w:r w:rsidR="00DA3C10" w:rsidRPr="00CC2E4E">
        <w:rPr>
          <w:b/>
          <w:lang w:eastAsia="ko-KR"/>
        </w:rPr>
        <w:t xml:space="preserve">. </w:t>
      </w:r>
      <w:r w:rsidR="00DA3C10" w:rsidRPr="00CC2E4E">
        <w:rPr>
          <w:b/>
          <w:bCs/>
          <w:lang w:eastAsia="ko-KR"/>
        </w:rPr>
        <w:t>PAKUOTĖS</w:t>
      </w:r>
      <w:r w:rsidR="00DA3C10" w:rsidRPr="00CC2E4E">
        <w:rPr>
          <w:b/>
          <w:bCs/>
          <w:i/>
          <w:lang w:eastAsia="ko-KR"/>
        </w:rPr>
        <w:t xml:space="preserve"> </w:t>
      </w:r>
      <w:r w:rsidR="00DA3C10" w:rsidRPr="00CC2E4E">
        <w:rPr>
          <w:b/>
          <w:bCs/>
          <w:lang w:eastAsia="ko-KR"/>
        </w:rPr>
        <w:t>LAPELIS</w:t>
      </w: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01C9B" w:rsidRPr="00CC2E4E" w:rsidRDefault="00501C9B" w:rsidP="00CC2E4E">
      <w:pPr>
        <w:rPr>
          <w:lang w:eastAsia="ko-KR"/>
        </w:rPr>
      </w:pPr>
    </w:p>
    <w:p w:rsidR="005D6E20" w:rsidRPr="00CC2E4E" w:rsidRDefault="005D6E20" w:rsidP="00CC2E4E">
      <w:pPr>
        <w:pStyle w:val="BodyText"/>
        <w:spacing w:after="0"/>
        <w:rPr>
          <w:b/>
          <w:bCs/>
          <w:iCs/>
          <w:lang w:eastAsia="ko-KR"/>
        </w:rPr>
      </w:pPr>
    </w:p>
    <w:p w:rsidR="005D6E20" w:rsidRPr="00CC2E4E" w:rsidRDefault="005D6E20" w:rsidP="00CC2E4E">
      <w:pPr>
        <w:pStyle w:val="BodyText"/>
        <w:spacing w:after="0"/>
        <w:rPr>
          <w:b/>
          <w:bCs/>
          <w:iCs/>
          <w:lang w:eastAsia="ko-KR"/>
        </w:rPr>
      </w:pPr>
    </w:p>
    <w:p w:rsidR="005D6E20" w:rsidRPr="00CC2E4E" w:rsidRDefault="005D6E20" w:rsidP="00CC2E4E">
      <w:pPr>
        <w:pStyle w:val="BodyText"/>
        <w:spacing w:after="0"/>
        <w:rPr>
          <w:b/>
          <w:bCs/>
          <w:iCs/>
          <w:lang w:eastAsia="ko-KR"/>
        </w:rPr>
      </w:pPr>
    </w:p>
    <w:p w:rsidR="000E0AC2" w:rsidRPr="00CC2E4E" w:rsidRDefault="000E0AC2" w:rsidP="00CC2E4E">
      <w:pPr>
        <w:pStyle w:val="BodyText"/>
        <w:spacing w:after="0"/>
        <w:rPr>
          <w:b/>
          <w:bCs/>
          <w:iCs/>
          <w:lang w:eastAsia="ko-KR"/>
        </w:rPr>
      </w:pPr>
    </w:p>
    <w:p w:rsidR="000E0AC2" w:rsidRPr="00CC2E4E" w:rsidRDefault="000E0AC2" w:rsidP="00CC2E4E">
      <w:pPr>
        <w:pStyle w:val="BodyText"/>
        <w:spacing w:after="0"/>
        <w:rPr>
          <w:b/>
          <w:bCs/>
          <w:iCs/>
          <w:lang w:eastAsia="ko-KR"/>
        </w:rPr>
      </w:pPr>
    </w:p>
    <w:p w:rsidR="000E0AC2" w:rsidRPr="00CC2E4E" w:rsidRDefault="000E0AC2" w:rsidP="00CC2E4E">
      <w:pPr>
        <w:pStyle w:val="BodyText"/>
        <w:spacing w:after="0"/>
        <w:rPr>
          <w:b/>
          <w:bCs/>
          <w:iCs/>
          <w:lang w:eastAsia="ko-KR"/>
        </w:rPr>
      </w:pPr>
    </w:p>
    <w:p w:rsidR="000E0AC2" w:rsidRPr="00CC2E4E" w:rsidRDefault="000E0AC2" w:rsidP="00CC2E4E">
      <w:pPr>
        <w:pStyle w:val="BodyText"/>
        <w:spacing w:after="0"/>
        <w:rPr>
          <w:b/>
          <w:bCs/>
          <w:iCs/>
          <w:lang w:eastAsia="ko-KR"/>
        </w:rPr>
      </w:pPr>
    </w:p>
    <w:p w:rsidR="0074111F" w:rsidRPr="00CC2E4E" w:rsidRDefault="0074111F" w:rsidP="00CC2E4E">
      <w:pPr>
        <w:pStyle w:val="BodyText"/>
        <w:spacing w:after="0"/>
        <w:rPr>
          <w:b/>
          <w:bCs/>
          <w:iCs/>
          <w:lang w:eastAsia="ko-KR"/>
        </w:rPr>
      </w:pPr>
    </w:p>
    <w:p w:rsidR="000E0AC2" w:rsidRPr="00CC2E4E" w:rsidRDefault="000E0AC2" w:rsidP="00CC2E4E">
      <w:pPr>
        <w:pStyle w:val="BodyText"/>
        <w:spacing w:after="0"/>
        <w:rPr>
          <w:b/>
          <w:bCs/>
          <w:iCs/>
          <w:lang w:eastAsia="ko-KR"/>
        </w:rPr>
      </w:pPr>
    </w:p>
    <w:p w:rsidR="007B096F" w:rsidRPr="00CC2E4E" w:rsidRDefault="007B096F" w:rsidP="00CC2E4E">
      <w:pPr>
        <w:tabs>
          <w:tab w:val="left" w:pos="567"/>
        </w:tabs>
        <w:jc w:val="center"/>
        <w:rPr>
          <w:b/>
          <w:iCs/>
          <w:lang w:eastAsia="ko-KR"/>
        </w:rPr>
      </w:pPr>
      <w:r w:rsidRPr="00CC2E4E">
        <w:rPr>
          <w:b/>
          <w:iCs/>
          <w:lang w:eastAsia="ko-KR"/>
        </w:rPr>
        <w:lastRenderedPageBreak/>
        <w:t>Pakuotės lapelis: informacija vartotojui</w:t>
      </w:r>
    </w:p>
    <w:p w:rsidR="00A03D7B" w:rsidRPr="00CC2E4E" w:rsidRDefault="00A03D7B" w:rsidP="00CC2E4E">
      <w:pPr>
        <w:tabs>
          <w:tab w:val="left" w:pos="567"/>
        </w:tabs>
        <w:jc w:val="center"/>
        <w:rPr>
          <w:b/>
          <w:lang w:eastAsia="ko-KR"/>
        </w:rPr>
      </w:pPr>
    </w:p>
    <w:p w:rsidR="0039418F" w:rsidRPr="00CC2E4E" w:rsidRDefault="0039418F" w:rsidP="00CC2E4E">
      <w:pPr>
        <w:pStyle w:val="BodyText"/>
        <w:spacing w:after="0"/>
        <w:jc w:val="center"/>
        <w:rPr>
          <w:b/>
        </w:rPr>
      </w:pPr>
      <w:bookmarkStart w:id="4" w:name="_Toc129243139"/>
      <w:bookmarkStart w:id="5" w:name="_Toc129243264"/>
      <w:proofErr w:type="spellStart"/>
      <w:r w:rsidRPr="00CC2E4E">
        <w:rPr>
          <w:b/>
        </w:rPr>
        <w:t>Nexium</w:t>
      </w:r>
      <w:proofErr w:type="spellEnd"/>
      <w:r w:rsidRPr="00CC2E4E">
        <w:rPr>
          <w:b/>
        </w:rPr>
        <w:t xml:space="preserve"> 20 mg skrandyje neirios tabletės</w:t>
      </w:r>
    </w:p>
    <w:p w:rsidR="0039418F" w:rsidRPr="00CC2E4E" w:rsidRDefault="0039418F" w:rsidP="00CC2E4E">
      <w:pPr>
        <w:pStyle w:val="BodyText"/>
        <w:spacing w:after="0"/>
        <w:jc w:val="center"/>
      </w:pPr>
      <w:proofErr w:type="spellStart"/>
      <w:r w:rsidRPr="00CC2E4E">
        <w:t>Ezomeprazolas</w:t>
      </w:r>
      <w:proofErr w:type="spellEnd"/>
    </w:p>
    <w:p w:rsidR="001C7503" w:rsidRPr="00CC2E4E" w:rsidRDefault="001C7503" w:rsidP="00CC2E4E">
      <w:pPr>
        <w:jc w:val="center"/>
        <w:rPr>
          <w:lang w:eastAsia="en-US"/>
        </w:rPr>
      </w:pPr>
    </w:p>
    <w:p w:rsidR="0039418F" w:rsidRPr="00CC2E4E" w:rsidRDefault="0039418F" w:rsidP="00CC2E4E">
      <w:pPr>
        <w:pStyle w:val="BodyText"/>
        <w:spacing w:after="0"/>
        <w:rPr>
          <w:b/>
        </w:rPr>
      </w:pPr>
      <w:r w:rsidRPr="00CC2E4E">
        <w:rPr>
          <w:b/>
        </w:rPr>
        <w:t>Atidžiai perskaitykite visą šį lapelį, prieš pradėdami vartoti vaistą, nes jame pateikiama Jums svarbi informacija.</w:t>
      </w:r>
    </w:p>
    <w:p w:rsidR="0039418F" w:rsidRPr="00CC2E4E" w:rsidRDefault="0039418F" w:rsidP="00CC2E4E">
      <w:pPr>
        <w:pStyle w:val="BT-EMEASMCA"/>
        <w:numPr>
          <w:ilvl w:val="0"/>
          <w:numId w:val="3"/>
        </w:numPr>
        <w:tabs>
          <w:tab w:val="left" w:pos="709"/>
        </w:tabs>
        <w:jc w:val="both"/>
      </w:pPr>
      <w:r w:rsidRPr="00CC2E4E">
        <w:t>Neišmeskite šio lapelio, nes vėl gali prireikti jį perskaityti.</w:t>
      </w:r>
    </w:p>
    <w:p w:rsidR="0039418F" w:rsidRPr="00CC2E4E" w:rsidRDefault="0039418F" w:rsidP="00CC2E4E">
      <w:pPr>
        <w:pStyle w:val="BT-EMEASMCA"/>
        <w:numPr>
          <w:ilvl w:val="0"/>
          <w:numId w:val="3"/>
        </w:numPr>
        <w:tabs>
          <w:tab w:val="left" w:pos="709"/>
        </w:tabs>
        <w:jc w:val="both"/>
      </w:pPr>
      <w:r w:rsidRPr="00CC2E4E">
        <w:t>Jeigu kiltų daugiau klausimų, kreipkitės į gydytoją arba vaistininką.</w:t>
      </w:r>
    </w:p>
    <w:p w:rsidR="0039418F" w:rsidRPr="00CC2E4E" w:rsidRDefault="0039418F" w:rsidP="00CC2E4E">
      <w:pPr>
        <w:pStyle w:val="BT-EMEASMCA"/>
        <w:numPr>
          <w:ilvl w:val="0"/>
          <w:numId w:val="3"/>
        </w:numPr>
        <w:tabs>
          <w:tab w:val="left" w:pos="709"/>
        </w:tabs>
        <w:jc w:val="both"/>
      </w:pPr>
      <w:r w:rsidRPr="00CC2E4E">
        <w:t>Šis vaistas skirtas tik Jums, todėl kitiems žmonėms jo duoti negalima. Vaistas gali jiems pakenkti (net tiems, kurių ligos požymiai yra tokie patys kaip Jūsų).</w:t>
      </w:r>
    </w:p>
    <w:p w:rsidR="0039418F" w:rsidRPr="00CC2E4E" w:rsidRDefault="0039418F" w:rsidP="00CC2E4E">
      <w:pPr>
        <w:pStyle w:val="BT-EMEASMCA"/>
        <w:numPr>
          <w:ilvl w:val="0"/>
          <w:numId w:val="3"/>
        </w:numPr>
        <w:tabs>
          <w:tab w:val="left" w:pos="709"/>
        </w:tabs>
        <w:jc w:val="both"/>
      </w:pPr>
      <w:r w:rsidRPr="00CC2E4E">
        <w:t>Jeigu pasireiškė šalutinis poveikis (net jeigu jis šiame lapelyje nenurodytas), kreipkitės į gydytoją arba vaistininką. Žr. 4 skyrių.</w:t>
      </w:r>
    </w:p>
    <w:p w:rsidR="00783F7C" w:rsidRPr="00CC2E4E" w:rsidRDefault="00783F7C" w:rsidP="00CC2E4E">
      <w:pPr>
        <w:numPr>
          <w:ilvl w:val="12"/>
          <w:numId w:val="0"/>
        </w:numPr>
        <w:ind w:right="-2"/>
        <w:outlineLvl w:val="0"/>
        <w:rPr>
          <w:b/>
          <w:lang w:eastAsia="en-US"/>
        </w:rPr>
      </w:pPr>
    </w:p>
    <w:p w:rsidR="00783F7C" w:rsidRPr="00CC2E4E" w:rsidRDefault="00783F7C" w:rsidP="00CC2E4E">
      <w:pPr>
        <w:ind w:left="567" w:hanging="567"/>
        <w:rPr>
          <w:b/>
          <w:lang w:eastAsia="en-US"/>
        </w:rPr>
      </w:pPr>
      <w:r w:rsidRPr="00CC2E4E">
        <w:rPr>
          <w:b/>
          <w:lang w:eastAsia="en-US"/>
        </w:rPr>
        <w:t>Apie ką rašoma šiame lapelyje?</w:t>
      </w:r>
    </w:p>
    <w:p w:rsidR="00783F7C" w:rsidRPr="00CC2E4E" w:rsidRDefault="00783F7C" w:rsidP="00CC2E4E">
      <w:pPr>
        <w:rPr>
          <w:b/>
          <w:lang w:eastAsia="en-US"/>
        </w:rPr>
      </w:pPr>
    </w:p>
    <w:p w:rsidR="00783F7C" w:rsidRPr="00CC2E4E" w:rsidRDefault="00783F7C" w:rsidP="00CC2E4E">
      <w:pPr>
        <w:ind w:left="567" w:hanging="567"/>
        <w:rPr>
          <w:lang w:eastAsia="en-US"/>
        </w:rPr>
      </w:pPr>
      <w:r w:rsidRPr="00CC2E4E">
        <w:rPr>
          <w:lang w:eastAsia="en-US"/>
        </w:rPr>
        <w:t>1.</w:t>
      </w:r>
      <w:r w:rsidRPr="00CC2E4E">
        <w:rPr>
          <w:lang w:eastAsia="en-US"/>
        </w:rPr>
        <w:tab/>
        <w:t xml:space="preserve">Kas yra </w:t>
      </w:r>
      <w:proofErr w:type="spellStart"/>
      <w:r w:rsidR="0039418F" w:rsidRPr="00CC2E4E">
        <w:t>Nexium</w:t>
      </w:r>
      <w:proofErr w:type="spellEnd"/>
      <w:r w:rsidR="0039418F" w:rsidRPr="00CC2E4E">
        <w:rPr>
          <w:lang w:eastAsia="en-US"/>
        </w:rPr>
        <w:t xml:space="preserve"> </w:t>
      </w:r>
      <w:r w:rsidRPr="00CC2E4E">
        <w:rPr>
          <w:lang w:eastAsia="en-US"/>
        </w:rPr>
        <w:t>ir kam jis vartojamas</w:t>
      </w:r>
    </w:p>
    <w:p w:rsidR="00783F7C" w:rsidRPr="00CC2E4E" w:rsidRDefault="00783F7C" w:rsidP="00CC2E4E">
      <w:pPr>
        <w:ind w:left="567" w:hanging="567"/>
        <w:rPr>
          <w:lang w:eastAsia="en-US"/>
        </w:rPr>
      </w:pPr>
      <w:r w:rsidRPr="00CC2E4E">
        <w:rPr>
          <w:lang w:eastAsia="en-US"/>
        </w:rPr>
        <w:t>2.</w:t>
      </w:r>
      <w:r w:rsidRPr="00CC2E4E">
        <w:rPr>
          <w:lang w:eastAsia="en-US"/>
        </w:rPr>
        <w:tab/>
        <w:t xml:space="preserve">Kas žinotina prieš vartojant </w:t>
      </w:r>
      <w:proofErr w:type="spellStart"/>
      <w:r w:rsidR="0039418F" w:rsidRPr="00CC2E4E">
        <w:t>Nexium</w:t>
      </w:r>
      <w:proofErr w:type="spellEnd"/>
    </w:p>
    <w:p w:rsidR="00783F7C" w:rsidRPr="00CC2E4E" w:rsidRDefault="00783F7C" w:rsidP="00CC2E4E">
      <w:pPr>
        <w:ind w:left="567" w:hanging="567"/>
        <w:rPr>
          <w:lang w:eastAsia="en-US"/>
        </w:rPr>
      </w:pPr>
      <w:r w:rsidRPr="00CC2E4E">
        <w:rPr>
          <w:lang w:eastAsia="en-US"/>
        </w:rPr>
        <w:t>3.</w:t>
      </w:r>
      <w:r w:rsidRPr="00CC2E4E">
        <w:rPr>
          <w:lang w:eastAsia="en-US"/>
        </w:rPr>
        <w:tab/>
        <w:t xml:space="preserve">Kaip vartoti </w:t>
      </w:r>
      <w:proofErr w:type="spellStart"/>
      <w:r w:rsidR="0039418F" w:rsidRPr="00CC2E4E">
        <w:t>Nexium</w:t>
      </w:r>
      <w:proofErr w:type="spellEnd"/>
    </w:p>
    <w:p w:rsidR="00783F7C" w:rsidRPr="00CC2E4E" w:rsidRDefault="00783F7C" w:rsidP="00CC2E4E">
      <w:pPr>
        <w:ind w:left="567" w:hanging="567"/>
        <w:rPr>
          <w:lang w:eastAsia="en-US"/>
        </w:rPr>
      </w:pPr>
      <w:r w:rsidRPr="00CC2E4E">
        <w:rPr>
          <w:lang w:eastAsia="en-US"/>
        </w:rPr>
        <w:t>4.</w:t>
      </w:r>
      <w:r w:rsidRPr="00CC2E4E">
        <w:rPr>
          <w:lang w:eastAsia="en-US"/>
        </w:rPr>
        <w:tab/>
        <w:t>Galimas šalutinis poveikis</w:t>
      </w:r>
    </w:p>
    <w:p w:rsidR="00783F7C" w:rsidRPr="00CC2E4E" w:rsidRDefault="00783F7C" w:rsidP="00CC2E4E">
      <w:pPr>
        <w:ind w:left="567" w:hanging="567"/>
        <w:rPr>
          <w:lang w:eastAsia="en-US"/>
        </w:rPr>
      </w:pPr>
      <w:r w:rsidRPr="00CC2E4E">
        <w:rPr>
          <w:lang w:eastAsia="en-US"/>
        </w:rPr>
        <w:t>5.</w:t>
      </w:r>
      <w:r w:rsidRPr="00CC2E4E">
        <w:rPr>
          <w:lang w:eastAsia="en-US"/>
        </w:rPr>
        <w:tab/>
        <w:t xml:space="preserve">Kaip laikyti </w:t>
      </w:r>
      <w:proofErr w:type="spellStart"/>
      <w:r w:rsidR="0039418F" w:rsidRPr="00CC2E4E">
        <w:t>Nexium</w:t>
      </w:r>
      <w:proofErr w:type="spellEnd"/>
    </w:p>
    <w:p w:rsidR="00783F7C" w:rsidRPr="00CC2E4E" w:rsidRDefault="00783F7C" w:rsidP="00CC2E4E">
      <w:pPr>
        <w:ind w:left="567" w:hanging="567"/>
        <w:rPr>
          <w:lang w:eastAsia="en-US"/>
        </w:rPr>
      </w:pPr>
      <w:r w:rsidRPr="00CC2E4E">
        <w:rPr>
          <w:lang w:eastAsia="en-US"/>
        </w:rPr>
        <w:t>6.</w:t>
      </w:r>
      <w:r w:rsidRPr="00CC2E4E">
        <w:rPr>
          <w:lang w:eastAsia="en-US"/>
        </w:rPr>
        <w:tab/>
        <w:t>Pakuotės turinys ir kita informacija</w:t>
      </w:r>
    </w:p>
    <w:p w:rsidR="006E66AE" w:rsidRPr="00CC2E4E" w:rsidRDefault="006E66AE" w:rsidP="00CC2E4E">
      <w:pPr>
        <w:pStyle w:val="PI-1EMEASMCA"/>
      </w:pPr>
    </w:p>
    <w:p w:rsidR="006E66AE" w:rsidRPr="00CC2E4E" w:rsidRDefault="006E66AE" w:rsidP="00CC2E4E">
      <w:pPr>
        <w:pStyle w:val="PI-1EMEASMCA"/>
      </w:pPr>
    </w:p>
    <w:p w:rsidR="00D06C5C" w:rsidRPr="00CC2E4E" w:rsidRDefault="00D06C5C" w:rsidP="00CC2E4E">
      <w:pPr>
        <w:pStyle w:val="PI-1EMEASMCA"/>
      </w:pPr>
      <w:r w:rsidRPr="00CC2E4E">
        <w:t>1.</w:t>
      </w:r>
      <w:r w:rsidRPr="00CC2E4E">
        <w:tab/>
      </w:r>
      <w:bookmarkEnd w:id="4"/>
      <w:bookmarkEnd w:id="5"/>
      <w:r w:rsidR="00DB6ABF" w:rsidRPr="00CC2E4E">
        <w:t xml:space="preserve">Kas yra </w:t>
      </w:r>
      <w:proofErr w:type="spellStart"/>
      <w:r w:rsidR="0039418F" w:rsidRPr="00CC2E4E">
        <w:t>Nexium</w:t>
      </w:r>
      <w:proofErr w:type="spellEnd"/>
      <w:r w:rsidR="00783F7C" w:rsidRPr="00CC2E4E">
        <w:rPr>
          <w:rFonts w:eastAsia="Calibri"/>
        </w:rPr>
        <w:t xml:space="preserve"> </w:t>
      </w:r>
      <w:r w:rsidR="00DB6ABF" w:rsidRPr="00CC2E4E">
        <w:t>ir kam jis vartojamas</w:t>
      </w:r>
    </w:p>
    <w:p w:rsidR="00D06C5C" w:rsidRPr="00CC2E4E" w:rsidRDefault="00D06C5C" w:rsidP="00CC2E4E">
      <w:pPr>
        <w:pStyle w:val="BTEMEASMCA"/>
        <w:rPr>
          <w:lang w:eastAsia="ko-KR"/>
        </w:rPr>
      </w:pPr>
    </w:p>
    <w:p w:rsidR="0039418F" w:rsidRPr="00CC2E4E" w:rsidRDefault="0039418F" w:rsidP="00CC2E4E">
      <w:pPr>
        <w:pStyle w:val="BodyText"/>
        <w:spacing w:after="0"/>
      </w:pPr>
      <w:bookmarkStart w:id="6" w:name="_Toc129243140"/>
      <w:bookmarkStart w:id="7" w:name="_Toc129243265"/>
      <w:proofErr w:type="spellStart"/>
      <w:r w:rsidRPr="00CC2E4E">
        <w:t>Nexium</w:t>
      </w:r>
      <w:proofErr w:type="spellEnd"/>
      <w:r w:rsidRPr="00CC2E4E">
        <w:t xml:space="preserve"> priklauso vaistų, vadinamų protonų siurblio inhibitoriais, grupei. Jis mažina druskos rūgšties gamybą skrandyje.</w:t>
      </w:r>
    </w:p>
    <w:p w:rsidR="0039418F" w:rsidRPr="00CC2E4E" w:rsidRDefault="0039418F" w:rsidP="00CC2E4E">
      <w:pPr>
        <w:pStyle w:val="BodyText"/>
        <w:spacing w:after="0"/>
      </w:pPr>
    </w:p>
    <w:p w:rsidR="0039418F" w:rsidRPr="00CC2E4E" w:rsidRDefault="0039418F" w:rsidP="00CC2E4E">
      <w:pPr>
        <w:pStyle w:val="BodyText"/>
        <w:spacing w:after="0"/>
        <w:rPr>
          <w:i/>
        </w:rPr>
      </w:pPr>
      <w:proofErr w:type="spellStart"/>
      <w:r w:rsidRPr="00CC2E4E">
        <w:rPr>
          <w:i/>
        </w:rPr>
        <w:t>Nexium</w:t>
      </w:r>
      <w:proofErr w:type="spellEnd"/>
      <w:r w:rsidRPr="00CC2E4E">
        <w:rPr>
          <w:i/>
        </w:rPr>
        <w:t xml:space="preserve"> yra skirtas žemiau išvardytoms ligoms ir sutrikimams gydyti.</w:t>
      </w:r>
    </w:p>
    <w:p w:rsidR="0039418F" w:rsidRPr="00CC2E4E" w:rsidRDefault="0039418F" w:rsidP="00CC2E4E">
      <w:pPr>
        <w:pStyle w:val="BodyText"/>
        <w:spacing w:after="0"/>
      </w:pPr>
    </w:p>
    <w:p w:rsidR="0039418F" w:rsidRPr="00CC2E4E" w:rsidRDefault="0039418F" w:rsidP="00CC2E4E">
      <w:pPr>
        <w:pStyle w:val="BodyText"/>
        <w:spacing w:after="0"/>
        <w:rPr>
          <w:i/>
          <w:u w:val="single"/>
        </w:rPr>
      </w:pPr>
      <w:r w:rsidRPr="00CC2E4E">
        <w:rPr>
          <w:u w:val="single"/>
        </w:rPr>
        <w:t xml:space="preserve">Suaugusieji </w:t>
      </w:r>
    </w:p>
    <w:p w:rsidR="0039418F" w:rsidRPr="00CC2E4E" w:rsidRDefault="0039418F" w:rsidP="00CC2E4E">
      <w:pPr>
        <w:pStyle w:val="BodyText"/>
        <w:numPr>
          <w:ilvl w:val="0"/>
          <w:numId w:val="6"/>
        </w:numPr>
        <w:spacing w:after="0"/>
      </w:pPr>
      <w:r w:rsidRPr="00CC2E4E">
        <w:t>Stemplės uždegimas ir skausmas, sukeliami atgal iš skrandžio patenkančio skysčio (</w:t>
      </w:r>
      <w:proofErr w:type="spellStart"/>
      <w:r w:rsidRPr="00CC2E4E">
        <w:t>erozinis</w:t>
      </w:r>
      <w:proofErr w:type="spellEnd"/>
      <w:r w:rsidRPr="00CC2E4E">
        <w:t xml:space="preserve"> </w:t>
      </w:r>
      <w:proofErr w:type="spellStart"/>
      <w:r w:rsidRPr="00CC2E4E">
        <w:t>refliuksinis</w:t>
      </w:r>
      <w:proofErr w:type="spellEnd"/>
      <w:r w:rsidRPr="00CC2E4E">
        <w:t xml:space="preserve"> </w:t>
      </w:r>
      <w:proofErr w:type="spellStart"/>
      <w:r w:rsidRPr="00CC2E4E">
        <w:t>ezofagitas</w:t>
      </w:r>
      <w:proofErr w:type="spellEnd"/>
      <w:r w:rsidRPr="00CC2E4E">
        <w:t>).</w:t>
      </w:r>
    </w:p>
    <w:p w:rsidR="0039418F" w:rsidRPr="00CC2E4E" w:rsidRDefault="0039418F" w:rsidP="00CC2E4E">
      <w:pPr>
        <w:pStyle w:val="BodyText"/>
        <w:numPr>
          <w:ilvl w:val="0"/>
          <w:numId w:val="6"/>
        </w:numPr>
        <w:spacing w:after="0"/>
      </w:pPr>
      <w:r w:rsidRPr="00CC2E4E">
        <w:t xml:space="preserve">Liga, kurios simptomus (pvz., rėmenį ir </w:t>
      </w:r>
      <w:proofErr w:type="spellStart"/>
      <w:r w:rsidRPr="00CC2E4E">
        <w:t>regurgitaciją</w:t>
      </w:r>
      <w:proofErr w:type="spellEnd"/>
      <w:r w:rsidRPr="00CC2E4E">
        <w:t>) sukelia atgal iš skrandžio patenkantis skystis (</w:t>
      </w:r>
      <w:proofErr w:type="spellStart"/>
      <w:r w:rsidRPr="00CC2E4E">
        <w:t>refliukso</w:t>
      </w:r>
      <w:proofErr w:type="spellEnd"/>
      <w:r w:rsidRPr="00CC2E4E">
        <w:t xml:space="preserve"> iš skrandžio į stemplę ligai simptomiškai gydyti).</w:t>
      </w:r>
    </w:p>
    <w:p w:rsidR="0039418F" w:rsidRPr="00CC2E4E" w:rsidRDefault="0039418F" w:rsidP="00CC2E4E">
      <w:pPr>
        <w:pStyle w:val="BodyText"/>
        <w:numPr>
          <w:ilvl w:val="0"/>
          <w:numId w:val="6"/>
        </w:numPr>
        <w:spacing w:after="0"/>
      </w:pPr>
      <w:r w:rsidRPr="00CC2E4E">
        <w:t>Opos: vaistų nuo skausmo ir uždegimo sukeliamoms opoms užgydyti ir jų profilaktikai (su nesteroidiniais vaistais nuo uždegimo susijusiai skrandžio opai užgydyti ir su jais susijusios skandžio ir dvylikapirštės žarnos opos profilaktikai).</w:t>
      </w:r>
    </w:p>
    <w:p w:rsidR="0039418F" w:rsidRPr="00CC2E4E" w:rsidRDefault="0039418F" w:rsidP="00CC2E4E">
      <w:pPr>
        <w:pStyle w:val="BodyText"/>
        <w:numPr>
          <w:ilvl w:val="0"/>
          <w:numId w:val="6"/>
        </w:numPr>
        <w:spacing w:after="0"/>
      </w:pPr>
      <w:r w:rsidRPr="00CC2E4E">
        <w:t xml:space="preserve">Bakterijų, vadinamų </w:t>
      </w:r>
      <w:proofErr w:type="spellStart"/>
      <w:r w:rsidRPr="00CC2E4E">
        <w:rPr>
          <w:i/>
        </w:rPr>
        <w:t>Helicobacter</w:t>
      </w:r>
      <w:proofErr w:type="spellEnd"/>
      <w:r w:rsidRPr="00CC2E4E">
        <w:rPr>
          <w:i/>
        </w:rPr>
        <w:t xml:space="preserve"> </w:t>
      </w:r>
      <w:proofErr w:type="spellStart"/>
      <w:r w:rsidRPr="00CC2E4E">
        <w:rPr>
          <w:i/>
        </w:rPr>
        <w:t>pylori</w:t>
      </w:r>
      <w:proofErr w:type="spellEnd"/>
      <w:r w:rsidRPr="00CC2E4E">
        <w:t>, infekcija, sukelianti dvylikapirštės žarnos opą (</w:t>
      </w:r>
      <w:proofErr w:type="spellStart"/>
      <w:r w:rsidRPr="00CC2E4E">
        <w:t>Nexium</w:t>
      </w:r>
      <w:proofErr w:type="spellEnd"/>
      <w:r w:rsidRPr="00CC2E4E">
        <w:t xml:space="preserve"> vartojamas kartu su atitinkamais antibakteriniais vaistais dvylikapirštės žarnos opai užgydyti, o taip pat dvylikapirštės žarnos ar skrandžio opos atsinaujinimo profilaktikai).</w:t>
      </w:r>
    </w:p>
    <w:p w:rsidR="0039418F" w:rsidRPr="00CC2E4E" w:rsidRDefault="0039418F" w:rsidP="00CC2E4E">
      <w:pPr>
        <w:pStyle w:val="BodyText"/>
        <w:numPr>
          <w:ilvl w:val="0"/>
          <w:numId w:val="6"/>
        </w:numPr>
        <w:spacing w:after="0"/>
      </w:pPr>
      <w:proofErr w:type="spellStart"/>
      <w:r w:rsidRPr="00CC2E4E">
        <w:t>Zollinger-Ellison‘o</w:t>
      </w:r>
      <w:proofErr w:type="spellEnd"/>
      <w:r w:rsidRPr="00CC2E4E">
        <w:t xml:space="preserve"> sindromas (juo sergant, hormonus gaminantys navikai sukelia rūgšties perteklių skrandyje).</w:t>
      </w:r>
    </w:p>
    <w:p w:rsidR="0039418F" w:rsidRPr="00CC2E4E" w:rsidRDefault="0039418F" w:rsidP="00CC2E4E">
      <w:pPr>
        <w:pStyle w:val="BodyText"/>
        <w:numPr>
          <w:ilvl w:val="0"/>
          <w:numId w:val="6"/>
        </w:numPr>
        <w:spacing w:after="0"/>
      </w:pPr>
      <w:r w:rsidRPr="00CC2E4E">
        <w:t xml:space="preserve">Ilgalaikiam gydymui po </w:t>
      </w:r>
      <w:proofErr w:type="spellStart"/>
      <w:r w:rsidRPr="00CC2E4E">
        <w:t>infūzijos</w:t>
      </w:r>
      <w:proofErr w:type="spellEnd"/>
      <w:r w:rsidRPr="00CC2E4E">
        <w:t xml:space="preserve"> į veną pakartotino kraujavimo iš skrandžio arba dvylikapirštės žarnos opos profilaktikai</w:t>
      </w:r>
    </w:p>
    <w:p w:rsidR="0039418F" w:rsidRPr="00CC2E4E" w:rsidRDefault="0039418F" w:rsidP="00CC2E4E"/>
    <w:p w:rsidR="0039418F" w:rsidRPr="00CC2E4E" w:rsidRDefault="0039418F" w:rsidP="00CC2E4E">
      <w:pPr>
        <w:pStyle w:val="BodyText"/>
        <w:spacing w:after="0"/>
        <w:rPr>
          <w:u w:val="single"/>
        </w:rPr>
      </w:pPr>
      <w:r w:rsidRPr="00CC2E4E">
        <w:rPr>
          <w:u w:val="single"/>
        </w:rPr>
        <w:t>Paaugliams nuo 12 metų</w:t>
      </w:r>
    </w:p>
    <w:p w:rsidR="0039418F" w:rsidRPr="00CC2E4E" w:rsidRDefault="0039418F" w:rsidP="00CC2E4E">
      <w:pPr>
        <w:pStyle w:val="BodyText"/>
        <w:spacing w:after="0"/>
      </w:pPr>
    </w:p>
    <w:p w:rsidR="0039418F" w:rsidRPr="00CC2E4E" w:rsidRDefault="0039418F" w:rsidP="00CC2E4E">
      <w:pPr>
        <w:pStyle w:val="BodyText"/>
        <w:spacing w:after="0"/>
        <w:rPr>
          <w:i/>
        </w:rPr>
      </w:pPr>
      <w:proofErr w:type="spellStart"/>
      <w:r w:rsidRPr="00CC2E4E">
        <w:rPr>
          <w:i/>
        </w:rPr>
        <w:t>Gastroezofaginio</w:t>
      </w:r>
      <w:proofErr w:type="spellEnd"/>
      <w:r w:rsidRPr="00CC2E4E">
        <w:rPr>
          <w:i/>
        </w:rPr>
        <w:t xml:space="preserve"> </w:t>
      </w:r>
      <w:proofErr w:type="spellStart"/>
      <w:r w:rsidRPr="00CC2E4E">
        <w:rPr>
          <w:i/>
        </w:rPr>
        <w:t>refliukso</w:t>
      </w:r>
      <w:proofErr w:type="spellEnd"/>
      <w:r w:rsidRPr="00CC2E4E">
        <w:rPr>
          <w:i/>
        </w:rPr>
        <w:t xml:space="preserve"> liga:</w:t>
      </w:r>
    </w:p>
    <w:p w:rsidR="0039418F" w:rsidRPr="00CC2E4E" w:rsidRDefault="0039418F" w:rsidP="00CC2E4E">
      <w:pPr>
        <w:pStyle w:val="BodyText"/>
        <w:numPr>
          <w:ilvl w:val="0"/>
          <w:numId w:val="5"/>
        </w:numPr>
        <w:spacing w:after="0"/>
      </w:pPr>
      <w:proofErr w:type="spellStart"/>
      <w:r w:rsidRPr="00CC2E4E">
        <w:t>erozinio</w:t>
      </w:r>
      <w:proofErr w:type="spellEnd"/>
      <w:r w:rsidRPr="00CC2E4E">
        <w:t xml:space="preserve"> </w:t>
      </w:r>
      <w:proofErr w:type="spellStart"/>
      <w:r w:rsidRPr="00CC2E4E">
        <w:t>refliuksinio</w:t>
      </w:r>
      <w:proofErr w:type="spellEnd"/>
      <w:r w:rsidRPr="00CC2E4E">
        <w:t xml:space="preserve"> </w:t>
      </w:r>
      <w:proofErr w:type="spellStart"/>
      <w:r w:rsidRPr="00CC2E4E">
        <w:t>ezofagito</w:t>
      </w:r>
      <w:proofErr w:type="spellEnd"/>
      <w:r w:rsidRPr="00CC2E4E">
        <w:t xml:space="preserve"> gydymas;</w:t>
      </w:r>
    </w:p>
    <w:p w:rsidR="0039418F" w:rsidRPr="00CC2E4E" w:rsidRDefault="0039418F" w:rsidP="00CC2E4E">
      <w:pPr>
        <w:pStyle w:val="BodyText"/>
        <w:numPr>
          <w:ilvl w:val="0"/>
          <w:numId w:val="5"/>
        </w:numPr>
        <w:spacing w:after="0"/>
      </w:pPr>
      <w:r w:rsidRPr="00CC2E4E">
        <w:t xml:space="preserve">ilgalaikė </w:t>
      </w:r>
      <w:proofErr w:type="spellStart"/>
      <w:r w:rsidRPr="00CC2E4E">
        <w:t>ezofagito</w:t>
      </w:r>
      <w:proofErr w:type="spellEnd"/>
      <w:r w:rsidRPr="00CC2E4E">
        <w:t xml:space="preserve"> atsinaujinimo profilaktika sugijus stemplei;</w:t>
      </w:r>
    </w:p>
    <w:p w:rsidR="0039418F" w:rsidRPr="00CC2E4E" w:rsidRDefault="0039418F" w:rsidP="00CC2E4E">
      <w:pPr>
        <w:pStyle w:val="BodyText"/>
        <w:numPr>
          <w:ilvl w:val="0"/>
          <w:numId w:val="5"/>
        </w:numPr>
        <w:spacing w:after="0"/>
      </w:pPr>
      <w:proofErr w:type="spellStart"/>
      <w:r w:rsidRPr="00CC2E4E">
        <w:lastRenderedPageBreak/>
        <w:t>gastroezofaginio</w:t>
      </w:r>
      <w:proofErr w:type="spellEnd"/>
      <w:r w:rsidRPr="00CC2E4E">
        <w:t xml:space="preserve"> </w:t>
      </w:r>
      <w:proofErr w:type="spellStart"/>
      <w:r w:rsidRPr="00CC2E4E">
        <w:t>refliukso</w:t>
      </w:r>
      <w:proofErr w:type="spellEnd"/>
      <w:r w:rsidRPr="00CC2E4E">
        <w:t xml:space="preserve"> ligos simptominis gydymas.</w:t>
      </w:r>
    </w:p>
    <w:p w:rsidR="0039418F" w:rsidRPr="00CC2E4E" w:rsidRDefault="0039418F" w:rsidP="00CC2E4E">
      <w:pPr>
        <w:pStyle w:val="BodyText"/>
        <w:spacing w:after="0"/>
      </w:pPr>
    </w:p>
    <w:p w:rsidR="0039418F" w:rsidRPr="00CC2E4E" w:rsidRDefault="0039418F" w:rsidP="00CC2E4E">
      <w:r w:rsidRPr="00CC2E4E">
        <w:rPr>
          <w:i/>
        </w:rPr>
        <w:t xml:space="preserve">Dvylikapirštės žarnos opos, sukeltos </w:t>
      </w:r>
      <w:proofErr w:type="spellStart"/>
      <w:r w:rsidRPr="00CC2E4E">
        <w:rPr>
          <w:i/>
        </w:rPr>
        <w:t>Helicobacter</w:t>
      </w:r>
      <w:proofErr w:type="spellEnd"/>
      <w:r w:rsidRPr="00CC2E4E">
        <w:rPr>
          <w:i/>
        </w:rPr>
        <w:t xml:space="preserve"> </w:t>
      </w:r>
      <w:proofErr w:type="spellStart"/>
      <w:r w:rsidRPr="00CC2E4E">
        <w:rPr>
          <w:i/>
        </w:rPr>
        <w:t>pylori</w:t>
      </w:r>
      <w:proofErr w:type="spellEnd"/>
      <w:r w:rsidRPr="00CC2E4E">
        <w:rPr>
          <w:i/>
        </w:rPr>
        <w:t>, gydymas (vartojama kartu su antibiotikais).</w:t>
      </w:r>
    </w:p>
    <w:p w:rsidR="0039418F" w:rsidRPr="00CC2E4E" w:rsidRDefault="0039418F" w:rsidP="00CC2E4E">
      <w:pPr>
        <w:pStyle w:val="BodyText"/>
        <w:spacing w:after="0"/>
      </w:pPr>
    </w:p>
    <w:p w:rsidR="0058688E" w:rsidRPr="00CC2E4E" w:rsidRDefault="0039418F" w:rsidP="00CC2E4E">
      <w:pPr>
        <w:pStyle w:val="PI-1EMEASMCA"/>
        <w:rPr>
          <w:lang w:eastAsia="ko-KR"/>
        </w:rPr>
      </w:pPr>
      <w:r w:rsidRPr="00CC2E4E">
        <w:t>Klausykite gydytojo patarimų. Jei norite sužinoti daugiau, kreipkitės į gydytoją arba vaistininką</w:t>
      </w:r>
      <w:r w:rsidRPr="00CC2E4E">
        <w:rPr>
          <w:u w:val="single"/>
        </w:rPr>
        <w:t>.</w:t>
      </w:r>
    </w:p>
    <w:p w:rsidR="00BD4FD6" w:rsidRDefault="00BD4FD6" w:rsidP="00CC2E4E">
      <w:pPr>
        <w:pStyle w:val="PI-1EMEASMCA"/>
      </w:pPr>
    </w:p>
    <w:p w:rsidR="00321666" w:rsidRPr="00CC2E4E" w:rsidRDefault="00321666" w:rsidP="00CC2E4E">
      <w:pPr>
        <w:pStyle w:val="PI-1EMEASMCA"/>
      </w:pPr>
    </w:p>
    <w:p w:rsidR="00D06C5C" w:rsidRPr="00CC2E4E" w:rsidRDefault="00D06C5C" w:rsidP="00CC2E4E">
      <w:pPr>
        <w:pStyle w:val="PI-1EMEASMCA"/>
        <w:rPr>
          <w:noProof/>
        </w:rPr>
      </w:pPr>
      <w:r w:rsidRPr="00CC2E4E">
        <w:t>2.</w:t>
      </w:r>
      <w:r w:rsidRPr="00CC2E4E">
        <w:tab/>
        <w:t xml:space="preserve">Kas žinotina prieš vartojant </w:t>
      </w:r>
      <w:bookmarkEnd w:id="6"/>
      <w:bookmarkEnd w:id="7"/>
      <w:proofErr w:type="spellStart"/>
      <w:r w:rsidR="0039418F" w:rsidRPr="00CC2E4E">
        <w:t>Nexium</w:t>
      </w:r>
      <w:proofErr w:type="spellEnd"/>
    </w:p>
    <w:p w:rsidR="00D2509B" w:rsidRPr="00CC2E4E" w:rsidRDefault="00D2509B" w:rsidP="00CC2E4E">
      <w:pPr>
        <w:pStyle w:val="PI-1EMEASMCA"/>
        <w:rPr>
          <w:noProof/>
        </w:rPr>
      </w:pPr>
    </w:p>
    <w:p w:rsidR="0039418F" w:rsidRPr="00CC2E4E" w:rsidRDefault="0039418F" w:rsidP="00CC2E4E">
      <w:pPr>
        <w:pStyle w:val="BodyText"/>
        <w:spacing w:after="0"/>
        <w:rPr>
          <w:b/>
        </w:rPr>
      </w:pPr>
      <w:proofErr w:type="spellStart"/>
      <w:r w:rsidRPr="00CC2E4E">
        <w:rPr>
          <w:b/>
        </w:rPr>
        <w:t>Nexium</w:t>
      </w:r>
      <w:proofErr w:type="spellEnd"/>
      <w:r w:rsidRPr="00CC2E4E">
        <w:rPr>
          <w:b/>
        </w:rPr>
        <w:t xml:space="preserve"> vartoti negalima:</w:t>
      </w:r>
    </w:p>
    <w:p w:rsidR="0039418F" w:rsidRPr="00CC2E4E" w:rsidRDefault="0039418F" w:rsidP="00CC2E4E">
      <w:pPr>
        <w:pStyle w:val="BodyText"/>
        <w:numPr>
          <w:ilvl w:val="0"/>
          <w:numId w:val="7"/>
        </w:numPr>
        <w:spacing w:after="0"/>
      </w:pPr>
      <w:r w:rsidRPr="00CC2E4E">
        <w:t xml:space="preserve">jeigu yra alergija </w:t>
      </w:r>
      <w:proofErr w:type="spellStart"/>
      <w:r w:rsidRPr="00CC2E4E">
        <w:t>ezomeprazolui</w:t>
      </w:r>
      <w:proofErr w:type="spellEnd"/>
      <w:r w:rsidRPr="00CC2E4E">
        <w:t xml:space="preserve"> arba bet kuriai pagalbinei šio vaisto medžiagai (jos išvardytos 6 skyriuje);</w:t>
      </w:r>
    </w:p>
    <w:p w:rsidR="0039418F" w:rsidRPr="00CC2E4E" w:rsidRDefault="0039418F" w:rsidP="00CC2E4E">
      <w:pPr>
        <w:pStyle w:val="BodyText"/>
        <w:numPr>
          <w:ilvl w:val="0"/>
          <w:numId w:val="7"/>
        </w:numPr>
        <w:spacing w:after="0"/>
      </w:pPr>
      <w:r w:rsidRPr="00CC2E4E">
        <w:t>jeigu yra alergija bet kuriam kitam protonų siurblį slopinančiam vaistui;</w:t>
      </w:r>
    </w:p>
    <w:p w:rsidR="0039418F" w:rsidRPr="00CC2E4E" w:rsidRDefault="0039418F" w:rsidP="00CC2E4E">
      <w:pPr>
        <w:pStyle w:val="BodyText"/>
        <w:numPr>
          <w:ilvl w:val="0"/>
          <w:numId w:val="7"/>
        </w:numPr>
        <w:spacing w:after="0"/>
      </w:pPr>
      <w:r w:rsidRPr="00CC2E4E">
        <w:t xml:space="preserve">kartu su </w:t>
      </w:r>
      <w:proofErr w:type="spellStart"/>
      <w:r w:rsidRPr="00CC2E4E">
        <w:t>atazanaviru</w:t>
      </w:r>
      <w:proofErr w:type="spellEnd"/>
      <w:r w:rsidRPr="00CC2E4E">
        <w:t xml:space="preserve"> arba </w:t>
      </w:r>
      <w:proofErr w:type="spellStart"/>
      <w:r w:rsidRPr="00CC2E4E">
        <w:t>nelfinaviru</w:t>
      </w:r>
      <w:proofErr w:type="spellEnd"/>
      <w:r w:rsidRPr="00CC2E4E">
        <w:t>.</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Įspėjimai ir atsargumo priemonės</w:t>
      </w:r>
    </w:p>
    <w:p w:rsidR="0039418F" w:rsidRPr="00CC2E4E" w:rsidRDefault="0039418F" w:rsidP="00CC2E4E">
      <w:pPr>
        <w:pStyle w:val="BodyText"/>
        <w:spacing w:after="0"/>
        <w:rPr>
          <w:b/>
        </w:rPr>
      </w:pPr>
      <w:r w:rsidRPr="00CC2E4E">
        <w:t xml:space="preserve">Pasitarkite su gydytoju arba vaistininku, prieš pradėdami vartoti </w:t>
      </w:r>
      <w:proofErr w:type="spellStart"/>
      <w:r w:rsidRPr="00CC2E4E">
        <w:t>Nexium</w:t>
      </w:r>
      <w:proofErr w:type="spellEnd"/>
      <w:r w:rsidRPr="00CC2E4E">
        <w:t>:</w:t>
      </w:r>
    </w:p>
    <w:p w:rsidR="0039418F" w:rsidRPr="00CC2E4E" w:rsidRDefault="0039418F" w:rsidP="00CC2E4E">
      <w:pPr>
        <w:pStyle w:val="BodyText"/>
        <w:numPr>
          <w:ilvl w:val="0"/>
          <w:numId w:val="4"/>
        </w:numPr>
        <w:spacing w:after="0"/>
      </w:pPr>
      <w:r w:rsidRPr="00CC2E4E">
        <w:t xml:space="preserve">jei, vartojant </w:t>
      </w:r>
      <w:proofErr w:type="spellStart"/>
      <w:r w:rsidRPr="00CC2E4E">
        <w:t>Nexium</w:t>
      </w:r>
      <w:proofErr w:type="spellEnd"/>
      <w:r w:rsidRPr="00CC2E4E">
        <w:t>, pasireiškė skausmas ar nevirškinimas;</w:t>
      </w:r>
    </w:p>
    <w:p w:rsidR="0039418F" w:rsidRPr="00CC2E4E" w:rsidRDefault="0039418F" w:rsidP="00CC2E4E">
      <w:pPr>
        <w:pStyle w:val="BodyText"/>
        <w:numPr>
          <w:ilvl w:val="0"/>
          <w:numId w:val="4"/>
        </w:numPr>
        <w:spacing w:after="0"/>
      </w:pPr>
      <w:r w:rsidRPr="00CC2E4E">
        <w:t>be aiškios priežasties pradėjo kristi svoris arba sutriko rijimas;</w:t>
      </w:r>
    </w:p>
    <w:p w:rsidR="0039418F" w:rsidRPr="00CC2E4E" w:rsidRDefault="0039418F" w:rsidP="00CC2E4E">
      <w:pPr>
        <w:pStyle w:val="BodyText"/>
        <w:numPr>
          <w:ilvl w:val="0"/>
          <w:numId w:val="4"/>
        </w:numPr>
        <w:spacing w:after="0"/>
      </w:pPr>
      <w:r w:rsidRPr="00CC2E4E">
        <w:t>neseniai dažnai vėmėte;</w:t>
      </w:r>
    </w:p>
    <w:p w:rsidR="0039418F" w:rsidRPr="00CC2E4E" w:rsidRDefault="0039418F" w:rsidP="00CC2E4E">
      <w:pPr>
        <w:pStyle w:val="BodyText"/>
        <w:numPr>
          <w:ilvl w:val="0"/>
          <w:numId w:val="4"/>
        </w:numPr>
        <w:spacing w:after="0"/>
      </w:pPr>
      <w:r w:rsidRPr="00CC2E4E">
        <w:t>jei pradėjote vemti krauju ar maistu;</w:t>
      </w:r>
    </w:p>
    <w:p w:rsidR="0039418F" w:rsidRPr="00CC2E4E" w:rsidRDefault="0039418F" w:rsidP="00CC2E4E">
      <w:pPr>
        <w:pStyle w:val="BodyText"/>
        <w:numPr>
          <w:ilvl w:val="0"/>
          <w:numId w:val="4"/>
        </w:numPr>
        <w:spacing w:after="0"/>
      </w:pPr>
      <w:r w:rsidRPr="00CC2E4E">
        <w:t>jei pradėjote tuštintis juodos spalvos arba krauju suteptomis išmatomis (reikia nedelsiant kreiptis į gydytoją);</w:t>
      </w:r>
    </w:p>
    <w:p w:rsidR="0039418F" w:rsidRPr="00CC2E4E" w:rsidRDefault="0039418F" w:rsidP="00CC2E4E">
      <w:pPr>
        <w:pStyle w:val="BodyText"/>
        <w:numPr>
          <w:ilvl w:val="0"/>
          <w:numId w:val="4"/>
        </w:numPr>
        <w:spacing w:after="0"/>
      </w:pPr>
      <w:r w:rsidRPr="00CC2E4E">
        <w:t>jei vartojate vaistus nuo grybelio (</w:t>
      </w:r>
      <w:proofErr w:type="spellStart"/>
      <w:r w:rsidRPr="00CC2E4E">
        <w:t>itrakonazolą</w:t>
      </w:r>
      <w:proofErr w:type="spellEnd"/>
      <w:r w:rsidRPr="00CC2E4E">
        <w:t xml:space="preserve">, </w:t>
      </w:r>
      <w:proofErr w:type="spellStart"/>
      <w:r w:rsidRPr="00CC2E4E">
        <w:t>ketokonazolą</w:t>
      </w:r>
      <w:proofErr w:type="spellEnd"/>
      <w:r w:rsidRPr="00CC2E4E">
        <w:t xml:space="preserve">, </w:t>
      </w:r>
      <w:proofErr w:type="spellStart"/>
      <w:r w:rsidRPr="00CC2E4E">
        <w:t>vorikonazolą</w:t>
      </w:r>
      <w:proofErr w:type="spellEnd"/>
      <w:r w:rsidRPr="00CC2E4E">
        <w:t>), nerimo (</w:t>
      </w:r>
      <w:proofErr w:type="spellStart"/>
      <w:r w:rsidRPr="00CC2E4E">
        <w:t>diazepamą</w:t>
      </w:r>
      <w:proofErr w:type="spellEnd"/>
      <w:r w:rsidRPr="00CC2E4E">
        <w:t>), epilepsijos (</w:t>
      </w:r>
      <w:proofErr w:type="spellStart"/>
      <w:r w:rsidRPr="00CC2E4E">
        <w:t>fenitoiną</w:t>
      </w:r>
      <w:proofErr w:type="spellEnd"/>
      <w:r w:rsidRPr="00CC2E4E">
        <w:t>), kraujo krešulių susidarymo (varfariną) arba greitinančius skrandžio išsituštinimą (</w:t>
      </w:r>
      <w:proofErr w:type="spellStart"/>
      <w:r w:rsidRPr="00CC2E4E">
        <w:t>cisapridą</w:t>
      </w:r>
      <w:proofErr w:type="spellEnd"/>
      <w:r w:rsidRPr="00CC2E4E">
        <w:t>);</w:t>
      </w:r>
    </w:p>
    <w:p w:rsidR="0039418F" w:rsidRPr="00CC2E4E" w:rsidRDefault="0039418F" w:rsidP="00CC2E4E">
      <w:pPr>
        <w:pStyle w:val="BodyText"/>
        <w:numPr>
          <w:ilvl w:val="0"/>
          <w:numId w:val="4"/>
        </w:numPr>
        <w:spacing w:after="0"/>
      </w:pPr>
      <w:r w:rsidRPr="00CC2E4E">
        <w:t>jei sergate sunkia kepenų liga (reikia pasitarti su gydytoju, kuris gali sumažinti dozę);</w:t>
      </w:r>
    </w:p>
    <w:p w:rsidR="0039418F" w:rsidRPr="00CC2E4E" w:rsidRDefault="0039418F" w:rsidP="00CC2E4E">
      <w:pPr>
        <w:pStyle w:val="BodyText"/>
        <w:numPr>
          <w:ilvl w:val="0"/>
          <w:numId w:val="4"/>
        </w:numPr>
        <w:spacing w:after="0"/>
      </w:pPr>
      <w:r w:rsidRPr="00CC2E4E">
        <w:t>jei sergate sunkia inkstų liga (reikia pasitarti su gydytoju);</w:t>
      </w:r>
    </w:p>
    <w:p w:rsidR="0039418F" w:rsidRPr="00CC2E4E" w:rsidRDefault="0039418F" w:rsidP="00CC2E4E">
      <w:pPr>
        <w:pStyle w:val="BodyText"/>
        <w:numPr>
          <w:ilvl w:val="0"/>
          <w:numId w:val="4"/>
        </w:numPr>
        <w:spacing w:after="0"/>
      </w:pPr>
      <w:r w:rsidRPr="00CC2E4E">
        <w:t xml:space="preserve">jei Jums skirti trys vaistai bakterijoms </w:t>
      </w:r>
      <w:proofErr w:type="spellStart"/>
      <w:r w:rsidRPr="00CC2E4E">
        <w:rPr>
          <w:i/>
        </w:rPr>
        <w:t>Helicobacter</w:t>
      </w:r>
      <w:proofErr w:type="spellEnd"/>
      <w:r w:rsidRPr="00CC2E4E">
        <w:rPr>
          <w:i/>
        </w:rPr>
        <w:t xml:space="preserve"> </w:t>
      </w:r>
      <w:proofErr w:type="spellStart"/>
      <w:r w:rsidRPr="00CC2E4E">
        <w:rPr>
          <w:i/>
        </w:rPr>
        <w:t>pylori</w:t>
      </w:r>
      <w:proofErr w:type="spellEnd"/>
      <w:r w:rsidRPr="00CC2E4E">
        <w:t xml:space="preserve"> sunaikinti arba vartojate </w:t>
      </w:r>
      <w:proofErr w:type="spellStart"/>
      <w:r w:rsidRPr="00CC2E4E">
        <w:t>Nexium</w:t>
      </w:r>
      <w:proofErr w:type="spellEnd"/>
      <w:r w:rsidRPr="00CC2E4E">
        <w:t xml:space="preserve"> pagal poreikį (informuokite gydytoją apie visus vaistus, kuriuos vartojate kartu);</w:t>
      </w:r>
    </w:p>
    <w:p w:rsidR="0039418F" w:rsidRPr="00CC2E4E" w:rsidRDefault="0039418F" w:rsidP="00CC2E4E">
      <w:pPr>
        <w:pStyle w:val="BT-EMEASMCA"/>
        <w:numPr>
          <w:ilvl w:val="0"/>
          <w:numId w:val="4"/>
        </w:numPr>
        <w:tabs>
          <w:tab w:val="left" w:pos="709"/>
        </w:tabs>
        <w:jc w:val="both"/>
      </w:pPr>
      <w:r w:rsidRPr="00CC2E4E">
        <w:t>jeigu Jums kada nors pasireiškė odos reakcija pavartojus vaisto, panašaus į Nexium, kuriuo mažinamas skrandžio rūgštingumas;</w:t>
      </w:r>
    </w:p>
    <w:p w:rsidR="0039418F" w:rsidRPr="00CC2E4E" w:rsidRDefault="0039418F" w:rsidP="00CC2E4E">
      <w:pPr>
        <w:pStyle w:val="BT-EMEASMCA"/>
        <w:numPr>
          <w:ilvl w:val="0"/>
          <w:numId w:val="4"/>
        </w:numPr>
        <w:tabs>
          <w:tab w:val="left" w:pos="709"/>
        </w:tabs>
        <w:jc w:val="both"/>
      </w:pPr>
      <w:r w:rsidRPr="00CC2E4E">
        <w:t>jeigu jums bus atliekamas specialus kraujo tyrimas (dėl chromogranino A).</w:t>
      </w:r>
    </w:p>
    <w:p w:rsidR="0039418F" w:rsidRPr="00CC2E4E" w:rsidRDefault="0039418F" w:rsidP="00CC2E4E">
      <w:pPr>
        <w:pStyle w:val="BodyText"/>
        <w:spacing w:after="0"/>
      </w:pPr>
    </w:p>
    <w:p w:rsidR="0039418F" w:rsidRPr="00CC2E4E" w:rsidRDefault="0039418F" w:rsidP="00CC2E4E">
      <w:pPr>
        <w:pStyle w:val="BodyText"/>
        <w:spacing w:after="0"/>
      </w:pPr>
      <w:proofErr w:type="spellStart"/>
      <w:r w:rsidRPr="00CC2E4E">
        <w:t>Nexium</w:t>
      </w:r>
      <w:proofErr w:type="spellEnd"/>
      <w:r w:rsidRPr="00CC2E4E">
        <w:t xml:space="preserve"> gali keisti </w:t>
      </w:r>
      <w:proofErr w:type="spellStart"/>
      <w:r w:rsidRPr="00CC2E4E">
        <w:t>neuroendokrininių</w:t>
      </w:r>
      <w:proofErr w:type="spellEnd"/>
      <w:r w:rsidRPr="00CC2E4E">
        <w:t xml:space="preserve"> navikų tyrimo rezultatus. Gydytojas gali nurodyti nevartoti </w:t>
      </w:r>
      <w:proofErr w:type="spellStart"/>
      <w:r w:rsidRPr="00CC2E4E">
        <w:t>Nexium</w:t>
      </w:r>
      <w:proofErr w:type="spellEnd"/>
      <w:r w:rsidRPr="00CC2E4E">
        <w:t xml:space="preserve"> 5 dienas iki tyrimo.</w:t>
      </w:r>
    </w:p>
    <w:p w:rsidR="0039418F" w:rsidRPr="00CC2E4E" w:rsidRDefault="0039418F" w:rsidP="00CC2E4E">
      <w:pPr>
        <w:pStyle w:val="BodyText"/>
        <w:spacing w:after="0"/>
      </w:pPr>
    </w:p>
    <w:p w:rsidR="0039418F" w:rsidRPr="00CC2E4E" w:rsidRDefault="0039418F" w:rsidP="00CC2E4E">
      <w:pPr>
        <w:pStyle w:val="BodyText"/>
        <w:spacing w:after="0"/>
      </w:pPr>
      <w:r w:rsidRPr="00CC2E4E">
        <w:t xml:space="preserve">Vartojant protonų siurblio inhibitorių (pvz., </w:t>
      </w:r>
      <w:proofErr w:type="spellStart"/>
      <w:r w:rsidRPr="00CC2E4E">
        <w:t>Nexium</w:t>
      </w:r>
      <w:proofErr w:type="spellEnd"/>
      <w:r w:rsidRPr="00CC2E4E">
        <w:t>), ypač ilgiau kaip 1 metus, gali truputį padidėti šlaunikaulio, riešo ir stuburo lūžių rizika. Jeigu sergate osteoporoze arba vartojate kortikosteroidų, kurie taip pat gali padidinti osteoporozės riziką, apie tai pasakykite gydytojui.</w:t>
      </w:r>
    </w:p>
    <w:p w:rsidR="0039418F" w:rsidRPr="00CC2E4E" w:rsidRDefault="0039418F" w:rsidP="00CC2E4E">
      <w:pPr>
        <w:pStyle w:val="BodyText"/>
        <w:spacing w:after="0"/>
      </w:pPr>
    </w:p>
    <w:p w:rsidR="0039418F" w:rsidRPr="00CC2E4E" w:rsidRDefault="0039418F" w:rsidP="00CC2E4E">
      <w:pPr>
        <w:pStyle w:val="BodyText"/>
        <w:spacing w:after="0"/>
        <w:rPr>
          <w:iCs/>
        </w:rPr>
      </w:pPr>
      <w:r w:rsidRPr="00CC2E4E">
        <w:rPr>
          <w:iCs/>
        </w:rPr>
        <w:t xml:space="preserve">Jeigu Jums išbertų odą, ypač saulės apšviestose vietose, kuo skubiau pasakykite apie tai savo gydytojui, kadangi Jums gali tekti nutraukti gydymą </w:t>
      </w:r>
      <w:proofErr w:type="spellStart"/>
      <w:r w:rsidRPr="00CC2E4E">
        <w:rPr>
          <w:iCs/>
        </w:rPr>
        <w:t>Nexium</w:t>
      </w:r>
      <w:proofErr w:type="spellEnd"/>
      <w:r w:rsidRPr="00CC2E4E">
        <w:rPr>
          <w:iCs/>
        </w:rPr>
        <w:t>. Taip pat nepamirškite pasakyti, jeigu Jums pasireiškia bet koks kitas neigiamas poveikis, kaip antai sąnarių skausmas.</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 xml:space="preserve">Kiti vaistai ir </w:t>
      </w:r>
      <w:proofErr w:type="spellStart"/>
      <w:r w:rsidRPr="00CC2E4E">
        <w:rPr>
          <w:b/>
        </w:rPr>
        <w:t>Nexium</w:t>
      </w:r>
      <w:proofErr w:type="spellEnd"/>
    </w:p>
    <w:p w:rsidR="0039418F" w:rsidRPr="00CC2E4E" w:rsidRDefault="0039418F" w:rsidP="00CC2E4E">
      <w:pPr>
        <w:pStyle w:val="BodyText"/>
        <w:spacing w:after="0"/>
      </w:pPr>
      <w:r w:rsidRPr="00CC2E4E">
        <w:t xml:space="preserve">Poveikis gali pakisti </w:t>
      </w:r>
      <w:proofErr w:type="spellStart"/>
      <w:r w:rsidRPr="00CC2E4E">
        <w:t>Nexium</w:t>
      </w:r>
      <w:proofErr w:type="spellEnd"/>
      <w:r w:rsidRPr="00CC2E4E">
        <w:t xml:space="preserve"> vartojant kartu su vaistais nuo grybelio (</w:t>
      </w:r>
      <w:proofErr w:type="spellStart"/>
      <w:r w:rsidRPr="00CC2E4E">
        <w:t>itrakonazolu</w:t>
      </w:r>
      <w:proofErr w:type="spellEnd"/>
      <w:r w:rsidRPr="00CC2E4E">
        <w:t xml:space="preserve">, </w:t>
      </w:r>
      <w:proofErr w:type="spellStart"/>
      <w:r w:rsidRPr="00CC2E4E">
        <w:t>ketokonazolu</w:t>
      </w:r>
      <w:proofErr w:type="spellEnd"/>
      <w:r w:rsidRPr="00CC2E4E">
        <w:t xml:space="preserve">, </w:t>
      </w:r>
      <w:proofErr w:type="spellStart"/>
      <w:r w:rsidRPr="00CC2E4E">
        <w:t>vorikonazolu</w:t>
      </w:r>
      <w:proofErr w:type="spellEnd"/>
      <w:r w:rsidRPr="00CC2E4E">
        <w:t>), nerimo (</w:t>
      </w:r>
      <w:proofErr w:type="spellStart"/>
      <w:r w:rsidRPr="00CC2E4E">
        <w:t>diazepamu</w:t>
      </w:r>
      <w:proofErr w:type="spellEnd"/>
      <w:r w:rsidRPr="00CC2E4E">
        <w:t>), depresijos (</w:t>
      </w:r>
      <w:proofErr w:type="spellStart"/>
      <w:r w:rsidRPr="00CC2E4E">
        <w:t>citalopramu</w:t>
      </w:r>
      <w:proofErr w:type="spellEnd"/>
      <w:r w:rsidRPr="00CC2E4E">
        <w:t xml:space="preserve">, </w:t>
      </w:r>
      <w:proofErr w:type="spellStart"/>
      <w:r w:rsidRPr="00CC2E4E">
        <w:t>imipraminu</w:t>
      </w:r>
      <w:proofErr w:type="spellEnd"/>
      <w:r w:rsidRPr="00CC2E4E">
        <w:t xml:space="preserve">, </w:t>
      </w:r>
      <w:proofErr w:type="spellStart"/>
      <w:r w:rsidRPr="00CC2E4E">
        <w:t>klomipraminu</w:t>
      </w:r>
      <w:proofErr w:type="spellEnd"/>
      <w:r w:rsidRPr="00CC2E4E">
        <w:t>, jonažolės preparatais (</w:t>
      </w:r>
      <w:proofErr w:type="spellStart"/>
      <w:r w:rsidRPr="00CC2E4E">
        <w:rPr>
          <w:i/>
        </w:rPr>
        <w:t>Hypericum</w:t>
      </w:r>
      <w:proofErr w:type="spellEnd"/>
      <w:r w:rsidRPr="00CC2E4E">
        <w:rPr>
          <w:i/>
        </w:rPr>
        <w:t xml:space="preserve"> </w:t>
      </w:r>
      <w:proofErr w:type="spellStart"/>
      <w:r w:rsidRPr="00CC2E4E">
        <w:rPr>
          <w:i/>
        </w:rPr>
        <w:t>perforatum</w:t>
      </w:r>
      <w:proofErr w:type="spellEnd"/>
      <w:r w:rsidRPr="00CC2E4E">
        <w:rPr>
          <w:i/>
        </w:rPr>
        <w:t>)</w:t>
      </w:r>
      <w:r w:rsidRPr="00CC2E4E">
        <w:t>), epilepsijos (</w:t>
      </w:r>
      <w:proofErr w:type="spellStart"/>
      <w:r w:rsidRPr="00CC2E4E">
        <w:t>fenitoinu</w:t>
      </w:r>
      <w:proofErr w:type="spellEnd"/>
      <w:r w:rsidRPr="00CC2E4E">
        <w:t xml:space="preserve">), kraujo krešulių susidarymo (varfarinu, </w:t>
      </w:r>
      <w:proofErr w:type="spellStart"/>
      <w:r w:rsidRPr="00CC2E4E">
        <w:t>klopidogreliu</w:t>
      </w:r>
      <w:proofErr w:type="spellEnd"/>
      <w:r w:rsidRPr="00CC2E4E">
        <w:t>), persodinto organo atmetimo (</w:t>
      </w:r>
      <w:proofErr w:type="spellStart"/>
      <w:r w:rsidRPr="00CC2E4E">
        <w:t>takrolimuzą</w:t>
      </w:r>
      <w:proofErr w:type="spellEnd"/>
      <w:r w:rsidRPr="00CC2E4E">
        <w:t>),  greitinančiais skrandžio išsituštinimą (</w:t>
      </w:r>
      <w:proofErr w:type="spellStart"/>
      <w:r w:rsidRPr="00CC2E4E">
        <w:t>cisapridu</w:t>
      </w:r>
      <w:proofErr w:type="spellEnd"/>
      <w:r w:rsidRPr="00CC2E4E">
        <w:t>), skirtais ŽIV infekcijai gydyti (</w:t>
      </w:r>
      <w:proofErr w:type="spellStart"/>
      <w:r w:rsidRPr="00CC2E4E">
        <w:t>atazanaviru</w:t>
      </w:r>
      <w:proofErr w:type="spellEnd"/>
      <w:r w:rsidRPr="00CC2E4E">
        <w:t xml:space="preserve"> arba </w:t>
      </w:r>
      <w:proofErr w:type="spellStart"/>
      <w:r w:rsidRPr="00CC2E4E">
        <w:t>nelfinaviru</w:t>
      </w:r>
      <w:proofErr w:type="spellEnd"/>
      <w:r w:rsidRPr="00CC2E4E">
        <w:t>), širdies ligoms gydyti (</w:t>
      </w:r>
      <w:proofErr w:type="spellStart"/>
      <w:r w:rsidRPr="00CC2E4E">
        <w:t>digoksinu</w:t>
      </w:r>
      <w:proofErr w:type="spellEnd"/>
      <w:r w:rsidRPr="00CC2E4E">
        <w:t>) arba chemoterapiniais vaistais vėžiui gydyti (</w:t>
      </w:r>
      <w:proofErr w:type="spellStart"/>
      <w:r w:rsidRPr="00CC2E4E">
        <w:t>erlotinibu</w:t>
      </w:r>
      <w:proofErr w:type="spellEnd"/>
      <w:r w:rsidRPr="00CC2E4E">
        <w:t>).</w:t>
      </w:r>
    </w:p>
    <w:p w:rsidR="0039418F" w:rsidRPr="00CC2E4E" w:rsidRDefault="0039418F" w:rsidP="00CC2E4E">
      <w:pPr>
        <w:pStyle w:val="PlainText"/>
        <w:rPr>
          <w:rFonts w:ascii="Times New Roman" w:hAnsi="Times New Roman"/>
          <w:sz w:val="22"/>
          <w:szCs w:val="22"/>
        </w:rPr>
      </w:pPr>
      <w:r w:rsidRPr="00CC2E4E">
        <w:rPr>
          <w:rFonts w:ascii="Times New Roman" w:hAnsi="Times New Roman"/>
          <w:sz w:val="22"/>
          <w:szCs w:val="22"/>
        </w:rPr>
        <w:lastRenderedPageBreak/>
        <w:t xml:space="preserve">Jeigu Jums tenka vartoti </w:t>
      </w:r>
      <w:proofErr w:type="spellStart"/>
      <w:r w:rsidRPr="00CC2E4E">
        <w:rPr>
          <w:rFonts w:ascii="Times New Roman" w:hAnsi="Times New Roman"/>
          <w:sz w:val="22"/>
          <w:szCs w:val="22"/>
        </w:rPr>
        <w:t>metotreksatą</w:t>
      </w:r>
      <w:proofErr w:type="spellEnd"/>
      <w:r w:rsidRPr="00CC2E4E">
        <w:rPr>
          <w:rFonts w:ascii="Times New Roman" w:hAnsi="Times New Roman"/>
          <w:sz w:val="22"/>
          <w:szCs w:val="22"/>
        </w:rPr>
        <w:t xml:space="preserve"> (chemoterapijos vaistą, vartojamą vėžiui gydyti) didelėmis dozėmis, gydytojas gali nurodyti laikinai nutraukti </w:t>
      </w:r>
      <w:proofErr w:type="spellStart"/>
      <w:r w:rsidRPr="00CC2E4E">
        <w:rPr>
          <w:rFonts w:ascii="Times New Roman" w:hAnsi="Times New Roman"/>
          <w:sz w:val="22"/>
          <w:szCs w:val="22"/>
        </w:rPr>
        <w:t>Nexium</w:t>
      </w:r>
      <w:proofErr w:type="spellEnd"/>
      <w:r w:rsidRPr="00CC2E4E">
        <w:rPr>
          <w:rFonts w:ascii="Times New Roman" w:hAnsi="Times New Roman"/>
          <w:sz w:val="22"/>
          <w:szCs w:val="22"/>
        </w:rPr>
        <w:t xml:space="preserve"> vartojimą).</w:t>
      </w:r>
    </w:p>
    <w:p w:rsidR="0039418F" w:rsidRPr="00CC2E4E" w:rsidRDefault="0039418F" w:rsidP="00CC2E4E">
      <w:pPr>
        <w:pStyle w:val="BodyText"/>
        <w:spacing w:after="0"/>
      </w:pPr>
    </w:p>
    <w:p w:rsidR="0039418F" w:rsidRPr="00CC2E4E" w:rsidRDefault="0039418F" w:rsidP="00CC2E4E">
      <w:pPr>
        <w:pStyle w:val="BodyText"/>
        <w:spacing w:after="0"/>
      </w:pPr>
      <w:r w:rsidRPr="00CC2E4E">
        <w:t>Jeigu vartojate arba neseniai vartojote kitų vaistų, įskaitant įsigytus be recepto, pasakykite gydytojui arba vaistininkui.</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Nėštumas ir žindymo laikotarpis</w:t>
      </w:r>
    </w:p>
    <w:p w:rsidR="0039418F" w:rsidRPr="00CC2E4E" w:rsidRDefault="0039418F" w:rsidP="00CC2E4E">
      <w:pPr>
        <w:pStyle w:val="BodyText"/>
        <w:spacing w:after="0"/>
      </w:pPr>
      <w:r w:rsidRPr="00CC2E4E">
        <w:t xml:space="preserve">Jei esate nėščia arba mėginate pastoti, apie tai pasakykite gydytojui, prieš pradėdama vartoti </w:t>
      </w:r>
      <w:proofErr w:type="spellStart"/>
      <w:r w:rsidRPr="00CC2E4E">
        <w:t>Nexium</w:t>
      </w:r>
      <w:proofErr w:type="spellEnd"/>
      <w:r w:rsidRPr="00CC2E4E">
        <w:t>. Nėščioms moterims šį vaistą galima vartoti tik gydytojui nurodžius.</w:t>
      </w:r>
    </w:p>
    <w:p w:rsidR="0039418F" w:rsidRPr="00CC2E4E" w:rsidRDefault="0039418F" w:rsidP="00CC2E4E">
      <w:pPr>
        <w:pStyle w:val="BodyText"/>
        <w:spacing w:after="0"/>
      </w:pPr>
    </w:p>
    <w:p w:rsidR="0039418F" w:rsidRPr="00CC2E4E" w:rsidRDefault="0039418F" w:rsidP="00CC2E4E">
      <w:pPr>
        <w:pStyle w:val="BodyText"/>
        <w:spacing w:after="0"/>
      </w:pPr>
      <w:r w:rsidRPr="00CC2E4E">
        <w:t xml:space="preserve">Jei žindote kūdikį, apie tai pasakykite gydytojui, prieš pradėdama vartoti </w:t>
      </w:r>
      <w:proofErr w:type="spellStart"/>
      <w:r w:rsidRPr="00CC2E4E">
        <w:t>Nexium</w:t>
      </w:r>
      <w:proofErr w:type="spellEnd"/>
      <w:r w:rsidRPr="00CC2E4E">
        <w:t>. Žindančioms moterims šį vaistą galima vartoti tik gydytojui nurodžius.</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Vairavimas ir mechanizmų valdymas</w:t>
      </w:r>
    </w:p>
    <w:p w:rsidR="0039418F" w:rsidRPr="00CC2E4E" w:rsidRDefault="0039418F" w:rsidP="00CC2E4E">
      <w:pPr>
        <w:pStyle w:val="BodyText"/>
        <w:spacing w:after="0"/>
      </w:pPr>
      <w:r w:rsidRPr="00CC2E4E">
        <w:t xml:space="preserve">Gebėjimo vairuoti ir valdyti mechanizmus </w:t>
      </w:r>
      <w:proofErr w:type="spellStart"/>
      <w:r w:rsidRPr="00CC2E4E">
        <w:t>Nexium</w:t>
      </w:r>
      <w:proofErr w:type="spellEnd"/>
      <w:r w:rsidRPr="00CC2E4E">
        <w:t xml:space="preserve"> neturėtų veikti.</w:t>
      </w:r>
    </w:p>
    <w:p w:rsidR="0039418F" w:rsidRPr="00CC2E4E" w:rsidRDefault="0039418F" w:rsidP="00CC2E4E">
      <w:pPr>
        <w:pStyle w:val="BodyText"/>
        <w:spacing w:after="0"/>
      </w:pPr>
    </w:p>
    <w:p w:rsidR="0039418F" w:rsidRPr="00CC2E4E" w:rsidRDefault="0039418F" w:rsidP="00CC2E4E">
      <w:pPr>
        <w:pStyle w:val="BodyText"/>
        <w:spacing w:after="0"/>
        <w:rPr>
          <w:b/>
        </w:rPr>
      </w:pPr>
      <w:proofErr w:type="spellStart"/>
      <w:r w:rsidRPr="00CC2E4E">
        <w:rPr>
          <w:b/>
        </w:rPr>
        <w:t>Nexium</w:t>
      </w:r>
      <w:proofErr w:type="spellEnd"/>
      <w:r w:rsidRPr="00CC2E4E">
        <w:rPr>
          <w:b/>
        </w:rPr>
        <w:t xml:space="preserve">  sudėtyje yra sacharozės</w:t>
      </w:r>
    </w:p>
    <w:p w:rsidR="0039418F" w:rsidRPr="00CC2E4E" w:rsidRDefault="0039418F" w:rsidP="00CC2E4E">
      <w:pPr>
        <w:pStyle w:val="BodyText"/>
        <w:spacing w:after="0"/>
      </w:pPr>
      <w:r w:rsidRPr="00CC2E4E">
        <w:t>Jeigu gydytojas Jums yra sakęs, kad netoleruojate kokių nors angliavandenių, kreipkitės į jį prieš pradėdami vartoti šį vaistą.</w:t>
      </w:r>
    </w:p>
    <w:p w:rsidR="00072EB2" w:rsidRPr="00CC2E4E" w:rsidRDefault="00072EB2" w:rsidP="00CC2E4E">
      <w:pPr>
        <w:numPr>
          <w:ilvl w:val="12"/>
          <w:numId w:val="0"/>
        </w:numPr>
        <w:outlineLvl w:val="0"/>
      </w:pPr>
    </w:p>
    <w:p w:rsidR="00072EB2" w:rsidRPr="00CC2E4E" w:rsidRDefault="00072EB2" w:rsidP="00CC2E4E">
      <w:pPr>
        <w:numPr>
          <w:ilvl w:val="12"/>
          <w:numId w:val="0"/>
        </w:numPr>
        <w:outlineLvl w:val="0"/>
        <w:rPr>
          <w:lang w:eastAsia="ko-KR"/>
        </w:rPr>
      </w:pPr>
    </w:p>
    <w:p w:rsidR="00D06C5C" w:rsidRPr="00CC2E4E" w:rsidRDefault="00D06C5C" w:rsidP="00CC2E4E">
      <w:pPr>
        <w:pStyle w:val="PI-1EMEASMCA"/>
      </w:pPr>
      <w:bookmarkStart w:id="8" w:name="_Toc129243141"/>
      <w:bookmarkStart w:id="9" w:name="_Toc129243266"/>
      <w:r w:rsidRPr="00CC2E4E">
        <w:t>3.</w:t>
      </w:r>
      <w:r w:rsidRPr="00CC2E4E">
        <w:tab/>
      </w:r>
      <w:bookmarkEnd w:id="8"/>
      <w:bookmarkEnd w:id="9"/>
      <w:r w:rsidR="0039418F" w:rsidRPr="00CC2E4E">
        <w:t xml:space="preserve">Kaip vartoti </w:t>
      </w:r>
      <w:proofErr w:type="spellStart"/>
      <w:r w:rsidR="0039418F" w:rsidRPr="00CC2E4E">
        <w:t>Nexium</w:t>
      </w:r>
      <w:proofErr w:type="spellEnd"/>
    </w:p>
    <w:p w:rsidR="00A1315F" w:rsidRPr="00CC2E4E" w:rsidRDefault="00A1315F" w:rsidP="00CC2E4E">
      <w:pPr>
        <w:pStyle w:val="PI-1EMEASMCA"/>
      </w:pPr>
    </w:p>
    <w:p w:rsidR="0039418F" w:rsidRPr="00CC2E4E" w:rsidRDefault="0039418F" w:rsidP="00CC2E4E">
      <w:pPr>
        <w:pStyle w:val="BodyText"/>
        <w:spacing w:after="0"/>
      </w:pPr>
      <w:bookmarkStart w:id="10" w:name="_Toc129243142"/>
      <w:bookmarkStart w:id="11" w:name="_Toc129243267"/>
      <w:r w:rsidRPr="00CC2E4E">
        <w:rPr>
          <w:noProof/>
        </w:rPr>
        <w:t>Visada vartokite šį vaistą tiksliai kaip nurodė gydytojas</w:t>
      </w:r>
      <w:r w:rsidRPr="00CC2E4E">
        <w:t xml:space="preserve">. Jeigu abejojate, kreipkitės į gydytoją arba vaistininką. Kiek tablečių ir kada gerti, pasakys gydytojas. Tablečių, kurias vartosite, stiprumas ir gydymo trukmė priklauso nuo Jūsų ligos. </w:t>
      </w:r>
    </w:p>
    <w:p w:rsidR="0039418F" w:rsidRPr="00CC2E4E" w:rsidRDefault="0039418F" w:rsidP="00CC2E4E">
      <w:pPr>
        <w:pStyle w:val="BodyText"/>
        <w:spacing w:after="0"/>
      </w:pPr>
    </w:p>
    <w:p w:rsidR="0039418F" w:rsidRPr="00CC2E4E" w:rsidRDefault="0039418F" w:rsidP="00CC2E4E">
      <w:pPr>
        <w:pStyle w:val="BodyText"/>
        <w:spacing w:after="0"/>
      </w:pPr>
      <w:r w:rsidRPr="00CC2E4E">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39418F" w:rsidRPr="00CC2E4E" w:rsidRDefault="0039418F" w:rsidP="00CC2E4E">
      <w:pPr>
        <w:pStyle w:val="BodyText"/>
        <w:spacing w:after="0"/>
      </w:pPr>
    </w:p>
    <w:p w:rsidR="0039418F" w:rsidRPr="00CC2E4E" w:rsidRDefault="0039418F" w:rsidP="00CC2E4E">
      <w:pPr>
        <w:pStyle w:val="BodyText"/>
        <w:spacing w:after="0"/>
      </w:pPr>
      <w:r w:rsidRPr="00CC2E4E">
        <w:rPr>
          <w:u w:val="single"/>
        </w:rPr>
        <w:t>Įprasta dozė suaugusiesiems ir paaugliams nuo 12 metų stemplės uždegimui ir skausmui (</w:t>
      </w:r>
      <w:proofErr w:type="spellStart"/>
      <w:r w:rsidRPr="00CC2E4E">
        <w:rPr>
          <w:u w:val="single"/>
        </w:rPr>
        <w:t>eroziniam</w:t>
      </w:r>
      <w:proofErr w:type="spellEnd"/>
      <w:r w:rsidRPr="00CC2E4E">
        <w:rPr>
          <w:u w:val="single"/>
        </w:rPr>
        <w:t xml:space="preserve"> </w:t>
      </w:r>
      <w:proofErr w:type="spellStart"/>
      <w:r w:rsidRPr="00CC2E4E">
        <w:rPr>
          <w:u w:val="single"/>
        </w:rPr>
        <w:t>refliuksiniam</w:t>
      </w:r>
      <w:proofErr w:type="spellEnd"/>
      <w:r w:rsidRPr="00CC2E4E">
        <w:rPr>
          <w:u w:val="single"/>
        </w:rPr>
        <w:t xml:space="preserve"> </w:t>
      </w:r>
      <w:proofErr w:type="spellStart"/>
      <w:r w:rsidRPr="00CC2E4E">
        <w:rPr>
          <w:u w:val="single"/>
        </w:rPr>
        <w:t>ezofagitui</w:t>
      </w:r>
      <w:proofErr w:type="spellEnd"/>
      <w:r w:rsidRPr="00CC2E4E">
        <w:rPr>
          <w:u w:val="single"/>
        </w:rPr>
        <w:t>) gydyti</w:t>
      </w:r>
      <w:r w:rsidRPr="00CC2E4E">
        <w:t xml:space="preserve"> – 40 mg 1 kartą per parą. Vaistas vartojamas 4</w:t>
      </w:r>
      <w:r w:rsidRPr="00CC2E4E">
        <w:noBreakHyphen/>
        <w:t>8 savaites, priklausomai nuo ligos sunkumo ir vaisto poveikio. Norint išvengti ligos atkryčio, paprastai vartojama 20 mg 1 kartą per parą.</w:t>
      </w:r>
    </w:p>
    <w:p w:rsidR="0039418F" w:rsidRPr="00CC2E4E" w:rsidRDefault="0039418F" w:rsidP="00CC2E4E">
      <w:pPr>
        <w:pStyle w:val="BodyText"/>
        <w:spacing w:after="0"/>
      </w:pPr>
    </w:p>
    <w:p w:rsidR="0039418F" w:rsidRPr="00CC2E4E" w:rsidRDefault="0039418F" w:rsidP="00CC2E4E">
      <w:pPr>
        <w:pStyle w:val="BodyText"/>
        <w:spacing w:after="0"/>
      </w:pPr>
      <w:r w:rsidRPr="00CC2E4E">
        <w:rPr>
          <w:u w:val="single"/>
        </w:rPr>
        <w:t xml:space="preserve">Įprasta dozė suaugusiems pacientams ir paaugliams nuo 12 metų simptomams (pvz., rėmeniui ir </w:t>
      </w:r>
      <w:proofErr w:type="spellStart"/>
      <w:r w:rsidRPr="00CC2E4E">
        <w:rPr>
          <w:u w:val="single"/>
        </w:rPr>
        <w:t>regurgitacijai</w:t>
      </w:r>
      <w:proofErr w:type="spellEnd"/>
      <w:r w:rsidRPr="00CC2E4E">
        <w:rPr>
          <w:u w:val="single"/>
        </w:rPr>
        <w:t>) šalinti (</w:t>
      </w:r>
      <w:proofErr w:type="spellStart"/>
      <w:r w:rsidRPr="00CC2E4E">
        <w:rPr>
          <w:u w:val="single"/>
        </w:rPr>
        <w:t>refliukso</w:t>
      </w:r>
      <w:proofErr w:type="spellEnd"/>
      <w:r w:rsidRPr="00CC2E4E">
        <w:rPr>
          <w:u w:val="single"/>
        </w:rPr>
        <w:t xml:space="preserve"> iš skrandžio į stemplę ligai simptomiškai gydyti)</w:t>
      </w:r>
      <w:r w:rsidRPr="00CC2E4E">
        <w:t xml:space="preserve"> – 20 mg 1 kartą per parą. Jei per 4 savaites simptomai nepraeina, reikia kreiptis į gydytoją. Simptomams išnykus, gydytojas gali nurodyti gerti 20 mg 1 kartą per parą, tačiau tik kai reikia.</w:t>
      </w:r>
    </w:p>
    <w:p w:rsidR="0039418F" w:rsidRPr="00CC2E4E" w:rsidRDefault="0039418F" w:rsidP="00CC2E4E">
      <w:pPr>
        <w:pStyle w:val="BodyText"/>
        <w:spacing w:after="0"/>
      </w:pPr>
    </w:p>
    <w:p w:rsidR="0039418F" w:rsidRPr="00CC2E4E" w:rsidRDefault="0039418F" w:rsidP="00CC2E4E">
      <w:pPr>
        <w:pStyle w:val="BodyText"/>
        <w:spacing w:after="0"/>
      </w:pPr>
      <w:r w:rsidRPr="00CC2E4E">
        <w:rPr>
          <w:u w:val="single"/>
        </w:rPr>
        <w:t>Įprasta dozė suaugusiems opoms, sukeltoms vaistų nuo skausmo ir uždegimo, gydyti</w:t>
      </w:r>
      <w:r w:rsidRPr="00CC2E4E">
        <w:t xml:space="preserve"> – 20 mg 1 kartą per parą, 4</w:t>
      </w:r>
      <w:r w:rsidRPr="00CC2E4E">
        <w:noBreakHyphen/>
        <w:t>8 savaites.</w:t>
      </w:r>
    </w:p>
    <w:p w:rsidR="0039418F" w:rsidRPr="00CC2E4E" w:rsidRDefault="0039418F" w:rsidP="00CC2E4E">
      <w:pPr>
        <w:pStyle w:val="BodyText"/>
        <w:spacing w:after="0"/>
      </w:pPr>
    </w:p>
    <w:p w:rsidR="0039418F" w:rsidRPr="00CC2E4E" w:rsidRDefault="0039418F" w:rsidP="00CC2E4E">
      <w:pPr>
        <w:pStyle w:val="BodyText"/>
        <w:spacing w:after="0"/>
      </w:pPr>
      <w:r w:rsidRPr="00CC2E4E">
        <w:rPr>
          <w:u w:val="single"/>
        </w:rPr>
        <w:t>Įprasta dozė suaugusiems opų, sukeliamų vaistų nuo skausmo ir uždegimo, profilaktikai</w:t>
      </w:r>
      <w:r w:rsidRPr="00CC2E4E">
        <w:t xml:space="preserve"> – 20 mg 1 kartą per parą.</w:t>
      </w:r>
    </w:p>
    <w:p w:rsidR="0039418F" w:rsidRPr="00CC2E4E" w:rsidRDefault="0039418F" w:rsidP="00CC2E4E">
      <w:pPr>
        <w:pStyle w:val="BodyText"/>
        <w:spacing w:after="0"/>
      </w:pPr>
    </w:p>
    <w:p w:rsidR="0039418F" w:rsidRPr="00CC2E4E" w:rsidRDefault="0039418F" w:rsidP="00CC2E4E">
      <w:pPr>
        <w:pStyle w:val="BodyText"/>
        <w:spacing w:after="0"/>
      </w:pPr>
      <w:r w:rsidRPr="00CC2E4E">
        <w:rPr>
          <w:u w:val="single"/>
        </w:rPr>
        <w:t xml:space="preserve">Įprasta dozė suaugusiesiems ir paaugliams nuo 12 metų bakterijų, vadinamų </w:t>
      </w:r>
      <w:proofErr w:type="spellStart"/>
      <w:r w:rsidRPr="00CC2E4E">
        <w:rPr>
          <w:u w:val="single"/>
        </w:rPr>
        <w:t>Helicobacter</w:t>
      </w:r>
      <w:proofErr w:type="spellEnd"/>
      <w:r w:rsidRPr="00CC2E4E">
        <w:rPr>
          <w:u w:val="single"/>
        </w:rPr>
        <w:t xml:space="preserve"> </w:t>
      </w:r>
      <w:proofErr w:type="spellStart"/>
      <w:r w:rsidRPr="00CC2E4E">
        <w:rPr>
          <w:u w:val="single"/>
        </w:rPr>
        <w:t>pylori</w:t>
      </w:r>
      <w:proofErr w:type="spellEnd"/>
      <w:r w:rsidRPr="00CC2E4E">
        <w:rPr>
          <w:u w:val="single"/>
        </w:rPr>
        <w:t xml:space="preserve"> ir sukeliančių opą, infekcijai gydyti</w:t>
      </w:r>
      <w:r w:rsidRPr="00CC2E4E">
        <w:t xml:space="preserve"> – po 20 mg 2 kartus per parą. Gydytojas nurodys kartu vartoti antibiotikus, pvz., </w:t>
      </w:r>
      <w:proofErr w:type="spellStart"/>
      <w:r w:rsidRPr="00CC2E4E">
        <w:t>amoksiciliną</w:t>
      </w:r>
      <w:proofErr w:type="spellEnd"/>
      <w:r w:rsidRPr="00CC2E4E">
        <w:t xml:space="preserve"> ir </w:t>
      </w:r>
      <w:proofErr w:type="spellStart"/>
      <w:r w:rsidRPr="00CC2E4E">
        <w:t>klaritromiciną</w:t>
      </w:r>
      <w:proofErr w:type="spellEnd"/>
      <w:r w:rsidRPr="00CC2E4E">
        <w:t>. Paprastai gydymas trunka 1 savaitę.</w:t>
      </w:r>
    </w:p>
    <w:p w:rsidR="0039418F" w:rsidRPr="00CC2E4E" w:rsidRDefault="0039418F" w:rsidP="00CC2E4E">
      <w:pPr>
        <w:pStyle w:val="BodyText"/>
        <w:spacing w:after="0"/>
      </w:pPr>
    </w:p>
    <w:p w:rsidR="0039418F" w:rsidRPr="00CC2E4E" w:rsidRDefault="0039418F" w:rsidP="00CC2E4E">
      <w:pPr>
        <w:pStyle w:val="BodyText"/>
        <w:spacing w:after="0"/>
      </w:pPr>
      <w:proofErr w:type="spellStart"/>
      <w:r w:rsidRPr="00CC2E4E">
        <w:rPr>
          <w:i/>
          <w:u w:val="single"/>
        </w:rPr>
        <w:lastRenderedPageBreak/>
        <w:t>Zollinger-Ellison</w:t>
      </w:r>
      <w:proofErr w:type="spellEnd"/>
      <w:r w:rsidRPr="00CC2E4E">
        <w:rPr>
          <w:u w:val="single"/>
        </w:rPr>
        <w:t xml:space="preserve"> sindromui (juo sergant, hormonus gaminantys navikai sukelia rūgšties perteklių skrandyje), gydyti suaugusiems paprastai skiriama </w:t>
      </w:r>
      <w:r w:rsidRPr="00CC2E4E">
        <w:t>po 40 mg 2 kartus per parą. Atsižvelgdamas į Jūsų poreikius, gydytojas koreguos šio vaisto dozę ir nuspręs, kiek laiko jį vartoti.</w:t>
      </w:r>
    </w:p>
    <w:p w:rsidR="0039418F" w:rsidRPr="00CC2E4E" w:rsidRDefault="0039418F" w:rsidP="00CC2E4E">
      <w:pPr>
        <w:pStyle w:val="BodyText"/>
        <w:spacing w:after="0"/>
      </w:pPr>
    </w:p>
    <w:p w:rsidR="0039418F" w:rsidRPr="00CC2E4E" w:rsidRDefault="0039418F" w:rsidP="00CC2E4E">
      <w:pPr>
        <w:pStyle w:val="BodyText"/>
        <w:spacing w:after="0"/>
        <w:rPr>
          <w:u w:val="single"/>
        </w:rPr>
      </w:pPr>
      <w:r w:rsidRPr="00CC2E4E">
        <w:rPr>
          <w:u w:val="single"/>
        </w:rPr>
        <w:t xml:space="preserve">Ilgalaikiam gydymui po </w:t>
      </w:r>
      <w:proofErr w:type="spellStart"/>
      <w:r w:rsidRPr="00CC2E4E">
        <w:rPr>
          <w:u w:val="single"/>
        </w:rPr>
        <w:t>infūzijos</w:t>
      </w:r>
      <w:proofErr w:type="spellEnd"/>
      <w:r w:rsidRPr="00CC2E4E">
        <w:rPr>
          <w:u w:val="single"/>
        </w:rPr>
        <w:t xml:space="preserve"> į veną</w:t>
      </w:r>
      <w:r w:rsidRPr="00CC2E4E" w:rsidDel="00787C13">
        <w:rPr>
          <w:u w:val="single"/>
        </w:rPr>
        <w:t xml:space="preserve"> </w:t>
      </w:r>
      <w:r w:rsidRPr="00CC2E4E">
        <w:rPr>
          <w:u w:val="single"/>
        </w:rPr>
        <w:t xml:space="preserve">pakartotino kraujavimo iš </w:t>
      </w:r>
      <w:proofErr w:type="spellStart"/>
      <w:r w:rsidRPr="00CC2E4E">
        <w:rPr>
          <w:u w:val="single"/>
        </w:rPr>
        <w:t>pepsinės</w:t>
      </w:r>
      <w:proofErr w:type="spellEnd"/>
      <w:r w:rsidRPr="00CC2E4E">
        <w:rPr>
          <w:u w:val="single"/>
        </w:rPr>
        <w:t xml:space="preserve"> opos profilaktikai</w:t>
      </w:r>
    </w:p>
    <w:p w:rsidR="0039418F" w:rsidRPr="00CC2E4E" w:rsidRDefault="0039418F" w:rsidP="00CC2E4E">
      <w:pPr>
        <w:pStyle w:val="BodyText"/>
        <w:spacing w:after="0"/>
        <w:rPr>
          <w:u w:val="single"/>
        </w:rPr>
      </w:pPr>
      <w:r w:rsidRPr="00CC2E4E">
        <w:rPr>
          <w:u w:val="single"/>
        </w:rPr>
        <w:t xml:space="preserve"> - 18 metų ir vyresniems suaugusiems</w:t>
      </w:r>
      <w:r w:rsidRPr="00CC2E4E">
        <w:t xml:space="preserve">:  paprastai skiriama viena 40 mg </w:t>
      </w:r>
      <w:proofErr w:type="spellStart"/>
      <w:r w:rsidRPr="00CC2E4E">
        <w:t>Nexium</w:t>
      </w:r>
      <w:proofErr w:type="spellEnd"/>
      <w:r w:rsidRPr="00CC2E4E">
        <w:t xml:space="preserve"> tabletė 1 kartą per parą 4 savaites.</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Vartojimas vaikams</w:t>
      </w:r>
    </w:p>
    <w:p w:rsidR="0039418F" w:rsidRPr="00CC2E4E" w:rsidRDefault="0039418F" w:rsidP="00CC2E4E">
      <w:pPr>
        <w:pStyle w:val="BodyText"/>
        <w:spacing w:after="0"/>
      </w:pPr>
      <w:r w:rsidRPr="00CC2E4E">
        <w:t xml:space="preserve">Jaunesniems kaip 12 metų vaikams </w:t>
      </w:r>
      <w:proofErr w:type="spellStart"/>
      <w:r w:rsidRPr="00CC2E4E">
        <w:t>Nexium</w:t>
      </w:r>
      <w:proofErr w:type="spellEnd"/>
      <w:r w:rsidRPr="00CC2E4E">
        <w:t xml:space="preserve"> tablečių vartoti negalima.</w:t>
      </w:r>
    </w:p>
    <w:p w:rsidR="0039418F" w:rsidRPr="00CC2E4E" w:rsidRDefault="0039418F" w:rsidP="00CC2E4E">
      <w:pPr>
        <w:pStyle w:val="BodyText"/>
        <w:spacing w:after="0"/>
      </w:pPr>
    </w:p>
    <w:p w:rsidR="0039418F" w:rsidRPr="00CC2E4E" w:rsidRDefault="0039418F" w:rsidP="00CC2E4E">
      <w:pPr>
        <w:pStyle w:val="BodyText"/>
        <w:spacing w:after="0"/>
      </w:pPr>
      <w:r w:rsidRPr="00CC2E4E">
        <w:t>Senyviems pacientams šį vaistą vartoti galima.</w:t>
      </w:r>
    </w:p>
    <w:p w:rsidR="0039418F" w:rsidRPr="00CC2E4E" w:rsidRDefault="0039418F" w:rsidP="00CC2E4E">
      <w:pPr>
        <w:pStyle w:val="BodyText"/>
        <w:spacing w:after="0"/>
      </w:pPr>
    </w:p>
    <w:p w:rsidR="0039418F" w:rsidRPr="00CC2E4E" w:rsidRDefault="0039418F" w:rsidP="00CC2E4E">
      <w:pPr>
        <w:pStyle w:val="BodyText"/>
        <w:spacing w:after="0"/>
      </w:pPr>
      <w:r w:rsidRPr="00CC2E4E">
        <w:rPr>
          <w:noProof/>
        </w:rPr>
        <w:t>Visada vartokite šį vaistą tiksliai kaip aprašyta šiame lapelyje arba kaip nurodė gydytojas arba vaistininkas.</w:t>
      </w:r>
      <w:r w:rsidRPr="00CC2E4E">
        <w:t xml:space="preserve"> </w:t>
      </w:r>
      <w:r w:rsidRPr="00CC2E4E">
        <w:rPr>
          <w:noProof/>
        </w:rPr>
        <w:t xml:space="preserve">Jeigu abejojate, kreipkitės į gydytoją arba vaistininką. </w:t>
      </w:r>
    </w:p>
    <w:p w:rsidR="0039418F" w:rsidRPr="00CC2E4E" w:rsidRDefault="0039418F" w:rsidP="00CC2E4E">
      <w:pPr>
        <w:pStyle w:val="BodyText"/>
        <w:spacing w:after="0"/>
      </w:pPr>
    </w:p>
    <w:p w:rsidR="0039418F" w:rsidRPr="00CC2E4E" w:rsidRDefault="0039418F" w:rsidP="00CC2E4E">
      <w:pPr>
        <w:pStyle w:val="BodyText"/>
        <w:spacing w:after="0"/>
      </w:pPr>
      <w:r w:rsidRPr="00CC2E4E">
        <w:t xml:space="preserve">Jeigu manote, kad </w:t>
      </w:r>
      <w:proofErr w:type="spellStart"/>
      <w:r w:rsidRPr="00CC2E4E">
        <w:t>Nexium</w:t>
      </w:r>
      <w:proofErr w:type="spellEnd"/>
      <w:r w:rsidRPr="00CC2E4E">
        <w:t xml:space="preserve"> veikia per stipriai arba per silpnai, kreipkitės į gydytoją arba vaistininką.</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 xml:space="preserve">Ką daryti pavartojus per didelę </w:t>
      </w:r>
      <w:proofErr w:type="spellStart"/>
      <w:r w:rsidRPr="00CC2E4E">
        <w:rPr>
          <w:b/>
        </w:rPr>
        <w:t>Nexium</w:t>
      </w:r>
      <w:proofErr w:type="spellEnd"/>
      <w:r w:rsidRPr="00CC2E4E">
        <w:rPr>
          <w:b/>
        </w:rPr>
        <w:t xml:space="preserve"> dozę?</w:t>
      </w:r>
    </w:p>
    <w:p w:rsidR="0039418F" w:rsidRPr="00CC2E4E" w:rsidRDefault="0039418F" w:rsidP="00CC2E4E">
      <w:pPr>
        <w:pStyle w:val="BodyText"/>
        <w:spacing w:after="0"/>
      </w:pPr>
      <w:r w:rsidRPr="00CC2E4E">
        <w:t xml:space="preserve">Išgėrę per didelę </w:t>
      </w:r>
      <w:proofErr w:type="spellStart"/>
      <w:r w:rsidRPr="00CC2E4E">
        <w:t>Nexium</w:t>
      </w:r>
      <w:proofErr w:type="spellEnd"/>
      <w:r w:rsidRPr="00CC2E4E">
        <w:t xml:space="preserve"> dozę, nedelsdami kreipkitės į gydytoją arba vaistininką.</w:t>
      </w:r>
    </w:p>
    <w:p w:rsidR="0039418F" w:rsidRPr="00CC2E4E" w:rsidRDefault="0039418F" w:rsidP="00CC2E4E">
      <w:pPr>
        <w:pStyle w:val="BodyText"/>
        <w:spacing w:after="0"/>
      </w:pPr>
    </w:p>
    <w:p w:rsidR="0039418F" w:rsidRPr="00CC2E4E" w:rsidRDefault="0039418F" w:rsidP="00CC2E4E">
      <w:pPr>
        <w:pStyle w:val="BodyText"/>
        <w:spacing w:after="0"/>
        <w:rPr>
          <w:b/>
        </w:rPr>
      </w:pPr>
      <w:r w:rsidRPr="00CC2E4E">
        <w:rPr>
          <w:b/>
        </w:rPr>
        <w:t xml:space="preserve">Pamiršus pavartoti </w:t>
      </w:r>
      <w:proofErr w:type="spellStart"/>
      <w:r w:rsidRPr="00CC2E4E">
        <w:rPr>
          <w:b/>
        </w:rPr>
        <w:t>Nexium</w:t>
      </w:r>
      <w:proofErr w:type="spellEnd"/>
    </w:p>
    <w:p w:rsidR="0039418F" w:rsidRPr="00CC2E4E" w:rsidRDefault="0039418F" w:rsidP="00CC2E4E">
      <w:pPr>
        <w:pStyle w:val="BodyText"/>
        <w:spacing w:after="0"/>
      </w:pPr>
      <w:r w:rsidRPr="00CC2E4E">
        <w:t>Užmirštą eilinę dozę prisiminus reikia išgerti nedelsiant. Vis dėlto jeigu jau beveik laikas kitai dozei vartoti, užmirštoji praleidžiama, o kita geriama įprastu laiku. Negalima vartoti dvigubos dozės norint kompensuoti praleistąją.</w:t>
      </w:r>
    </w:p>
    <w:p w:rsidR="007D2238" w:rsidRPr="00CC2E4E" w:rsidRDefault="007D2238" w:rsidP="00CC2E4E">
      <w:pPr>
        <w:pStyle w:val="PI-1EMEASMCA"/>
      </w:pPr>
    </w:p>
    <w:p w:rsidR="00A1315F" w:rsidRPr="00CC2E4E" w:rsidRDefault="00A1315F" w:rsidP="00CC2E4E">
      <w:pPr>
        <w:pStyle w:val="PI-1EMEASMCA"/>
      </w:pPr>
    </w:p>
    <w:p w:rsidR="00D06C5C" w:rsidRPr="00CC2E4E" w:rsidRDefault="00D06C5C" w:rsidP="00CC2E4E">
      <w:pPr>
        <w:pStyle w:val="PI-1EMEASMCA"/>
      </w:pPr>
      <w:r w:rsidRPr="00CC2E4E">
        <w:t>4.</w:t>
      </w:r>
      <w:r w:rsidRPr="00CC2E4E">
        <w:tab/>
      </w:r>
      <w:bookmarkEnd w:id="10"/>
      <w:bookmarkEnd w:id="11"/>
      <w:r w:rsidRPr="00CC2E4E">
        <w:t>Galimas šalutinis poveikis</w:t>
      </w:r>
    </w:p>
    <w:p w:rsidR="00F75AD7" w:rsidRPr="00CC2E4E" w:rsidRDefault="00F75AD7" w:rsidP="00CC2E4E">
      <w:pPr>
        <w:pStyle w:val="PI-1EMEASMCA"/>
      </w:pPr>
    </w:p>
    <w:p w:rsidR="0039418F" w:rsidRPr="00CC2E4E" w:rsidRDefault="0039418F" w:rsidP="00CC2E4E">
      <w:pPr>
        <w:pStyle w:val="BodyText"/>
        <w:spacing w:after="0"/>
      </w:pPr>
      <w:bookmarkStart w:id="12" w:name="_Toc129243143"/>
      <w:bookmarkStart w:id="13" w:name="_Toc129243268"/>
      <w:r w:rsidRPr="00CC2E4E">
        <w:t>Šis vaistas, kaip ir visi kiti, gali sukelti šalutinį poveikį, nors jis pasireiškia ne visiems žmonėms.</w:t>
      </w:r>
    </w:p>
    <w:p w:rsidR="0039418F" w:rsidRPr="00CC2E4E" w:rsidRDefault="0039418F" w:rsidP="00CC2E4E">
      <w:pPr>
        <w:pStyle w:val="BodyText"/>
        <w:spacing w:after="0"/>
      </w:pPr>
    </w:p>
    <w:p w:rsidR="0039418F" w:rsidRPr="00CC2E4E" w:rsidRDefault="0039418F" w:rsidP="00CC2E4E">
      <w:pPr>
        <w:pStyle w:val="BodyText"/>
        <w:spacing w:after="0"/>
      </w:pPr>
      <w:r w:rsidRPr="00CC2E4E">
        <w:rPr>
          <w:i/>
        </w:rPr>
        <w:t>Dažnas šalutinis poveikis</w:t>
      </w:r>
      <w:r w:rsidRPr="00CC2E4E">
        <w:t xml:space="preserve"> (pasireiškia mažiau kaip 1 iš 10 žmonių): galvos skausmas, pilvo skausmas, vidurių užkietėjimas, viduriavimas, dujų susikaupimas žarnyne, pykinimas, vėmimas.</w:t>
      </w:r>
    </w:p>
    <w:p w:rsidR="0039418F" w:rsidRPr="00CC2E4E" w:rsidRDefault="0039418F" w:rsidP="00CC2E4E">
      <w:pPr>
        <w:pStyle w:val="BodyText"/>
        <w:spacing w:after="0"/>
        <w:ind w:left="360"/>
      </w:pPr>
    </w:p>
    <w:p w:rsidR="0039418F" w:rsidRPr="00CC2E4E" w:rsidRDefault="0039418F" w:rsidP="00CC2E4E">
      <w:pPr>
        <w:pStyle w:val="BodyText"/>
        <w:spacing w:after="0"/>
      </w:pPr>
      <w:r w:rsidRPr="00CC2E4E">
        <w:rPr>
          <w:i/>
        </w:rPr>
        <w:t>Nedažnas šalutinis poveikis</w:t>
      </w:r>
      <w:r w:rsidRPr="00CC2E4E">
        <w:t xml:space="preserve"> (pasireiškia mažiau kaip 1 iš 100 žmonių): periferinė edema, nemiga, svaigulys, </w:t>
      </w:r>
      <w:proofErr w:type="spellStart"/>
      <w:r w:rsidRPr="00CC2E4E">
        <w:t>parestezija</w:t>
      </w:r>
      <w:proofErr w:type="spellEnd"/>
      <w:r w:rsidRPr="00CC2E4E">
        <w:t>, mieguistumas, galvos sukimasis, burnos džiūvimas, padidėjęs kepenų fermentų kiekis, odos uždegimas, niežulys, išbėrimas, dilgėlinė, šlaunikaulio, riešo ir stuburo lūžiai (ypač vartojant ilgiau kaip 1 metus).</w:t>
      </w:r>
    </w:p>
    <w:p w:rsidR="0039418F" w:rsidRPr="00CC2E4E" w:rsidRDefault="0039418F" w:rsidP="00CC2E4E">
      <w:pPr>
        <w:pStyle w:val="BodyText"/>
        <w:spacing w:after="0"/>
      </w:pPr>
    </w:p>
    <w:p w:rsidR="0039418F" w:rsidRPr="00CC2E4E" w:rsidRDefault="0039418F" w:rsidP="00CC2E4E">
      <w:pPr>
        <w:pStyle w:val="BodyText"/>
        <w:spacing w:after="0"/>
      </w:pPr>
      <w:r w:rsidRPr="00CC2E4E">
        <w:rPr>
          <w:i/>
        </w:rPr>
        <w:t>Retas šalutinis poveikis</w:t>
      </w:r>
      <w:r w:rsidRPr="00CC2E4E">
        <w:t xml:space="preserve"> (pasireiškia mažiau kaip 1 iš 1000 žmonių): kraujo pokyčiai (</w:t>
      </w:r>
      <w:proofErr w:type="spellStart"/>
      <w:r w:rsidRPr="00CC2E4E">
        <w:t>leukopenija</w:t>
      </w:r>
      <w:proofErr w:type="spellEnd"/>
      <w:r w:rsidRPr="00CC2E4E">
        <w:t xml:space="preserve">, </w:t>
      </w:r>
      <w:proofErr w:type="spellStart"/>
      <w:r w:rsidRPr="00CC2E4E">
        <w:t>trombocitopenija</w:t>
      </w:r>
      <w:proofErr w:type="spellEnd"/>
      <w:r w:rsidRPr="00CC2E4E">
        <w:t xml:space="preserve">), padidėjusio jautrumo reakcijos, pvz., </w:t>
      </w:r>
      <w:proofErr w:type="spellStart"/>
      <w:r w:rsidRPr="00CC2E4E">
        <w:t>angioneurozinė</w:t>
      </w:r>
      <w:proofErr w:type="spellEnd"/>
      <w:r w:rsidRPr="00CC2E4E">
        <w:t xml:space="preserve"> edema, anafilaksinė reakcija ar šokas, sumažėjusi natrio koncentracija kraujyje, </w:t>
      </w:r>
      <w:proofErr w:type="spellStart"/>
      <w:r w:rsidRPr="00CC2E4E">
        <w:t>psichomotorinis</w:t>
      </w:r>
      <w:proofErr w:type="spellEnd"/>
      <w:r w:rsidRPr="00CC2E4E">
        <w:t xml:space="preserve"> sujaudinimas, sumišimas, depresija, sutrikęs skonis, neaiškus matymas, dusulys (bronchų spazmas), burnos uždegimas, skrandžio ir žarnyno grybelinė infekcija (</w:t>
      </w:r>
      <w:proofErr w:type="spellStart"/>
      <w:r w:rsidRPr="00CC2E4E">
        <w:t>kandidozė</w:t>
      </w:r>
      <w:proofErr w:type="spellEnd"/>
      <w:r w:rsidRPr="00CC2E4E">
        <w:t>), kepenų uždegimas su gelta ar be jos, plaukų slinkimas, padidėjęs jautrumas šviesai, sąnarių skausmas, raumenų skausmas, bendras negalavimas, padidėjęs prakaitavimas.</w:t>
      </w:r>
    </w:p>
    <w:p w:rsidR="0039418F" w:rsidRPr="00CC2E4E" w:rsidRDefault="0039418F" w:rsidP="00CC2E4E">
      <w:pPr>
        <w:pStyle w:val="BodyText"/>
        <w:spacing w:after="0"/>
      </w:pPr>
    </w:p>
    <w:p w:rsidR="0039418F" w:rsidRPr="00CC2E4E" w:rsidRDefault="0039418F" w:rsidP="00CC2E4E">
      <w:pPr>
        <w:pStyle w:val="BodyText"/>
        <w:spacing w:after="0"/>
      </w:pPr>
      <w:r w:rsidRPr="00CC2E4E">
        <w:rPr>
          <w:i/>
        </w:rPr>
        <w:t xml:space="preserve">Labai retas šalutinis poveikis </w:t>
      </w:r>
      <w:r w:rsidRPr="00CC2E4E">
        <w:t>(pasireiškia mažiau kaip 1 iš 10000 žmonių): kraujo sutrikimai (</w:t>
      </w:r>
      <w:proofErr w:type="spellStart"/>
      <w:r w:rsidRPr="00CC2E4E">
        <w:t>agranulocitozė</w:t>
      </w:r>
      <w:proofErr w:type="spellEnd"/>
      <w:r w:rsidRPr="00CC2E4E">
        <w:t xml:space="preserve">, </w:t>
      </w:r>
      <w:proofErr w:type="spellStart"/>
      <w:r w:rsidRPr="00CC2E4E">
        <w:t>pancitopenija</w:t>
      </w:r>
      <w:proofErr w:type="spellEnd"/>
      <w:r w:rsidRPr="00CC2E4E">
        <w:t xml:space="preserve">), agresyvumas, haliucinacijos, kepenų nepakankamumas, sąmonės sutrikimas (pacientams, iki tol sirgusiems kepenų liga), sunkūs odos sutrikimai (daugiaformė raudonė, </w:t>
      </w:r>
      <w:proofErr w:type="spellStart"/>
      <w:r w:rsidRPr="00CC2E4E">
        <w:t>Stivenso</w:t>
      </w:r>
      <w:proofErr w:type="spellEnd"/>
      <w:r w:rsidRPr="00CC2E4E">
        <w:t>-Džonsono (</w:t>
      </w:r>
      <w:proofErr w:type="spellStart"/>
      <w:r w:rsidRPr="00CC2E4E">
        <w:rPr>
          <w:i/>
        </w:rPr>
        <w:t>Stevens-Johnson</w:t>
      </w:r>
      <w:proofErr w:type="spellEnd"/>
      <w:r w:rsidRPr="00CC2E4E">
        <w:t xml:space="preserve">) sindromas, toksinė epidermio </w:t>
      </w:r>
      <w:proofErr w:type="spellStart"/>
      <w:r w:rsidRPr="00CC2E4E">
        <w:t>nekrolizė</w:t>
      </w:r>
      <w:proofErr w:type="spellEnd"/>
      <w:r w:rsidRPr="00CC2E4E">
        <w:t xml:space="preserve">), raumenų silpnumas, </w:t>
      </w:r>
      <w:proofErr w:type="spellStart"/>
      <w:r w:rsidRPr="00CC2E4E">
        <w:t>intersticinis</w:t>
      </w:r>
      <w:proofErr w:type="spellEnd"/>
      <w:r w:rsidRPr="00CC2E4E">
        <w:t xml:space="preserve"> nefritas (inkstų uždegimas), inkstų nepakankamumas, vyrų krūtų padidėjimas.</w:t>
      </w:r>
    </w:p>
    <w:p w:rsidR="0039418F" w:rsidRPr="00CC2E4E" w:rsidRDefault="0039418F" w:rsidP="00CC2E4E">
      <w:pPr>
        <w:pStyle w:val="BodyText"/>
        <w:spacing w:after="0"/>
      </w:pPr>
    </w:p>
    <w:p w:rsidR="0039418F" w:rsidRPr="00CC2E4E" w:rsidRDefault="0039418F" w:rsidP="00CC2E4E">
      <w:pPr>
        <w:tabs>
          <w:tab w:val="left" w:pos="-720"/>
        </w:tabs>
        <w:suppressAutoHyphens/>
        <w:rPr>
          <w:position w:val="6"/>
        </w:rPr>
      </w:pPr>
      <w:r w:rsidRPr="00CC2E4E">
        <w:rPr>
          <w:i/>
        </w:rPr>
        <w:lastRenderedPageBreak/>
        <w:t>Dažnis nežinomas</w:t>
      </w:r>
      <w:r w:rsidRPr="00CC2E4E">
        <w:t xml:space="preserve"> (jo negalima apskaičiuoti remiantis turimais duomenimis): žarnų uždegimas (dėl jo pasireiškia viduriavimas); išbėrimas, galintis pasireikšti kartu su sąnarių skausmu. Jeigu vartojate </w:t>
      </w:r>
      <w:proofErr w:type="spellStart"/>
      <w:r w:rsidRPr="00CC2E4E">
        <w:t>Nexium</w:t>
      </w:r>
      <w:proofErr w:type="spellEnd"/>
      <w:r w:rsidRPr="00CC2E4E">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CC2E4E">
        <w:rPr>
          <w:position w:val="6"/>
        </w:rPr>
        <w:t xml:space="preserve"> </w:t>
      </w:r>
    </w:p>
    <w:p w:rsidR="00E80CD4" w:rsidRPr="00CC2E4E" w:rsidRDefault="00E80CD4" w:rsidP="00CC2E4E">
      <w:pPr>
        <w:numPr>
          <w:ilvl w:val="12"/>
          <w:numId w:val="0"/>
        </w:numPr>
        <w:ind w:left="567" w:right="-2" w:hanging="567"/>
        <w:rPr>
          <w:lang w:eastAsia="en-US"/>
        </w:rPr>
      </w:pPr>
    </w:p>
    <w:p w:rsidR="007E0CC4" w:rsidRPr="00CC2E4E" w:rsidRDefault="007E0CC4" w:rsidP="00CC2E4E">
      <w:pPr>
        <w:tabs>
          <w:tab w:val="left" w:pos="567"/>
        </w:tabs>
        <w:rPr>
          <w:b/>
          <w:snapToGrid w:val="0"/>
        </w:rPr>
      </w:pPr>
      <w:r w:rsidRPr="00CC2E4E">
        <w:rPr>
          <w:b/>
          <w:noProof/>
          <w:snapToGrid w:val="0"/>
        </w:rPr>
        <w:t>Pranešimas apie šalutinį poveikį</w:t>
      </w:r>
    </w:p>
    <w:p w:rsidR="007E0CC4" w:rsidRPr="00CC2E4E" w:rsidRDefault="007E0CC4" w:rsidP="00CC2E4E">
      <w:pPr>
        <w:rPr>
          <w:noProof/>
          <w:snapToGrid w:val="0"/>
        </w:rPr>
      </w:pPr>
      <w:r w:rsidRPr="00CC2E4E">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CC2E4E">
        <w:rPr>
          <w:noProof/>
          <w:snapToGrid w:val="0"/>
        </w:rPr>
        <w:t xml:space="preserve"> interneto svetainėje </w:t>
      </w:r>
      <w:hyperlink r:id="rId8" w:history="1">
        <w:r w:rsidR="00E80CD4" w:rsidRPr="00CC2E4E">
          <w:rPr>
            <w:rStyle w:val="Hyperlink"/>
            <w:noProof/>
            <w:snapToGrid w:val="0"/>
          </w:rPr>
          <w:t>www.vvkt.lt</w:t>
        </w:r>
      </w:hyperlink>
      <w:r w:rsidR="00E80CD4" w:rsidRPr="00CC2E4E">
        <w:rPr>
          <w:noProof/>
          <w:snapToGrid w:val="0"/>
        </w:rPr>
        <w:t xml:space="preserve"> </w:t>
      </w:r>
      <w:r w:rsidRPr="00CC2E4E">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CC2E4E">
          <w:rPr>
            <w:rStyle w:val="Hyperlink"/>
            <w:noProof/>
            <w:snapToGrid w:val="0"/>
          </w:rPr>
          <w:t>NepageidaujamaR@vvkt.lt</w:t>
        </w:r>
      </w:hyperlink>
      <w:r w:rsidRPr="00CC2E4E">
        <w:rPr>
          <w:noProof/>
          <w:snapToGrid w:val="0"/>
        </w:rPr>
        <w:t xml:space="preserve">, taip pat per Valstybinės vaistų kontrolės tarnybos prie Lietuvos Respublikos sveikatos apsaugos ministerijos interneto svetainę (adresu </w:t>
      </w:r>
      <w:hyperlink r:id="rId10" w:history="1">
        <w:r w:rsidR="00E80CD4" w:rsidRPr="00CC2E4E">
          <w:rPr>
            <w:rStyle w:val="Hyperlink"/>
            <w:noProof/>
            <w:snapToGrid w:val="0"/>
          </w:rPr>
          <w:t>http://www.vvkt.lt</w:t>
        </w:r>
      </w:hyperlink>
      <w:r w:rsidR="00E80CD4" w:rsidRPr="00CC2E4E">
        <w:rPr>
          <w:noProof/>
          <w:snapToGrid w:val="0"/>
        </w:rPr>
        <w:t xml:space="preserve"> )</w:t>
      </w:r>
      <w:r w:rsidRPr="00CC2E4E">
        <w:rPr>
          <w:noProof/>
          <w:snapToGrid w:val="0"/>
        </w:rPr>
        <w:t>. Pranešdami apie šalutinį poveikį galite mums padėti gauti daugiau informacijos apie šio vaisto saugumą.</w:t>
      </w:r>
    </w:p>
    <w:p w:rsidR="007E0CC4" w:rsidRPr="00CC2E4E" w:rsidRDefault="007E0CC4" w:rsidP="00CC2E4E">
      <w:pPr>
        <w:pStyle w:val="PI-1EMEASMCA"/>
      </w:pPr>
    </w:p>
    <w:p w:rsidR="007E0CC4" w:rsidRPr="00CC2E4E" w:rsidRDefault="007E0CC4" w:rsidP="00CC2E4E">
      <w:pPr>
        <w:pStyle w:val="PI-1EMEASMCA"/>
      </w:pPr>
    </w:p>
    <w:p w:rsidR="00D06C5C" w:rsidRPr="00CC2E4E" w:rsidRDefault="00D06C5C" w:rsidP="00CC2E4E">
      <w:pPr>
        <w:pStyle w:val="PI-1EMEASMCA"/>
      </w:pPr>
      <w:r w:rsidRPr="00CC2E4E">
        <w:t>5.</w:t>
      </w:r>
      <w:r w:rsidRPr="00CC2E4E">
        <w:tab/>
        <w:t xml:space="preserve">Kaip laikyti </w:t>
      </w:r>
      <w:bookmarkEnd w:id="12"/>
      <w:bookmarkEnd w:id="13"/>
      <w:proofErr w:type="spellStart"/>
      <w:r w:rsidR="0039418F" w:rsidRPr="00CC2E4E">
        <w:t>Nexium</w:t>
      </w:r>
      <w:proofErr w:type="spellEnd"/>
    </w:p>
    <w:p w:rsidR="00D06C5C" w:rsidRPr="00CC2E4E" w:rsidRDefault="00D06C5C" w:rsidP="00CC2E4E">
      <w:pPr>
        <w:pStyle w:val="BTEMEASMCA"/>
        <w:rPr>
          <w:lang w:eastAsia="ko-KR"/>
        </w:rPr>
      </w:pPr>
    </w:p>
    <w:p w:rsidR="00072EB2" w:rsidRPr="00CC2E4E" w:rsidRDefault="00072EB2" w:rsidP="00CC2E4E">
      <w:pPr>
        <w:numPr>
          <w:ilvl w:val="12"/>
          <w:numId w:val="0"/>
        </w:numPr>
        <w:ind w:right="-2"/>
      </w:pPr>
      <w:r w:rsidRPr="00CC2E4E">
        <w:rPr>
          <w:noProof/>
          <w:snapToGrid w:val="0"/>
        </w:rPr>
        <w:t>Šį vaistą laikykite</w:t>
      </w:r>
      <w:r w:rsidRPr="00CC2E4E">
        <w:t xml:space="preserve"> vaikams </w:t>
      </w:r>
      <w:r w:rsidRPr="00CC2E4E">
        <w:rPr>
          <w:noProof/>
          <w:snapToGrid w:val="0"/>
        </w:rPr>
        <w:t xml:space="preserve">nepastebimoje ir </w:t>
      </w:r>
      <w:r w:rsidRPr="00CC2E4E">
        <w:t>nepasiekiamoje vietoje.</w:t>
      </w:r>
    </w:p>
    <w:p w:rsidR="00072EB2" w:rsidRPr="00CC2E4E" w:rsidRDefault="00072EB2" w:rsidP="00CC2E4E"/>
    <w:p w:rsidR="0039418F" w:rsidRPr="00CC2E4E" w:rsidRDefault="0039418F" w:rsidP="00CC2E4E">
      <w:pPr>
        <w:pStyle w:val="BodyText"/>
        <w:spacing w:after="0"/>
      </w:pPr>
      <w:r w:rsidRPr="00CC2E4E">
        <w:t xml:space="preserve">Laikyti ne aukštesnėje kaip 30 </w:t>
      </w:r>
      <w:r w:rsidRPr="00CC2E4E">
        <w:sym w:font="Symbol" w:char="F0B0"/>
      </w:r>
      <w:r w:rsidRPr="00CC2E4E">
        <w:t>C tem</w:t>
      </w:r>
      <w:r w:rsidRPr="00CC2E4E">
        <w:softHyphen/>
        <w:t>pe</w:t>
      </w:r>
      <w:r w:rsidRPr="00CC2E4E">
        <w:softHyphen/>
        <w:t>ratūroje.</w:t>
      </w:r>
    </w:p>
    <w:p w:rsidR="0039418F" w:rsidRPr="00CC2E4E" w:rsidRDefault="0039418F" w:rsidP="00CC2E4E">
      <w:pPr>
        <w:pStyle w:val="BodyText"/>
        <w:spacing w:after="0"/>
      </w:pPr>
      <w:r w:rsidRPr="00CC2E4E">
        <w:t>Laikyti gamintojo pakuotėje, kad vaistas būtų apsaugotas nuo drėgmės.</w:t>
      </w:r>
    </w:p>
    <w:p w:rsidR="0039418F" w:rsidRPr="00CC2E4E" w:rsidRDefault="0039418F" w:rsidP="00CC2E4E">
      <w:pPr>
        <w:pStyle w:val="BodyText"/>
        <w:spacing w:after="0"/>
      </w:pPr>
    </w:p>
    <w:p w:rsidR="0039418F" w:rsidRPr="00CC2E4E" w:rsidRDefault="0039418F" w:rsidP="00CC2E4E">
      <w:pPr>
        <w:pStyle w:val="BodyText"/>
        <w:spacing w:after="0"/>
      </w:pPr>
      <w:r w:rsidRPr="00CC2E4E">
        <w:t xml:space="preserve">Ant dėžutės po „Tinka iki“ ir lizdinės plokštelės nurodytam tinkamumo laikui pasibaigus, šio vaisto vartoti negalima. Vaistas tinka vartoti iki paskutinės nurodyto mėnesio dienos. </w:t>
      </w:r>
    </w:p>
    <w:p w:rsidR="00681060" w:rsidRPr="00CC2E4E" w:rsidRDefault="00681060" w:rsidP="00CC2E4E">
      <w:pPr>
        <w:rPr>
          <w:lang w:eastAsia="en-US"/>
        </w:rPr>
      </w:pPr>
    </w:p>
    <w:p w:rsidR="00681060" w:rsidRPr="00CC2E4E" w:rsidRDefault="00681060" w:rsidP="00CC2E4E">
      <w:pPr>
        <w:rPr>
          <w:lang w:eastAsia="en-US"/>
        </w:rPr>
      </w:pPr>
      <w:r w:rsidRPr="00CC2E4E">
        <w:rPr>
          <w:lang w:eastAsia="en-US"/>
        </w:rPr>
        <w:t>Vaistų negalima išmesti į kanalizaciją arba su buitinėmis atliekomis. Kaip išmesti nereikalingus vaistus, klauskite vaistininko. Šios priemonės padės apsaugoti aplinką.</w:t>
      </w:r>
    </w:p>
    <w:p w:rsidR="007B096F" w:rsidRPr="00CC2E4E" w:rsidRDefault="007B096F" w:rsidP="00CC2E4E">
      <w:pPr>
        <w:tabs>
          <w:tab w:val="left" w:pos="567"/>
        </w:tabs>
        <w:rPr>
          <w:lang w:eastAsia="ko-KR"/>
        </w:rPr>
      </w:pPr>
    </w:p>
    <w:p w:rsidR="003835B5" w:rsidRPr="00CC2E4E" w:rsidRDefault="003835B5" w:rsidP="00CC2E4E">
      <w:pPr>
        <w:tabs>
          <w:tab w:val="left" w:pos="567"/>
        </w:tabs>
        <w:rPr>
          <w:lang w:eastAsia="ko-KR"/>
        </w:rPr>
      </w:pPr>
    </w:p>
    <w:p w:rsidR="00C152C8" w:rsidRPr="00CC2E4E" w:rsidRDefault="00C152C8" w:rsidP="00CC2E4E">
      <w:pPr>
        <w:pStyle w:val="PI-1EMEASMCA"/>
      </w:pPr>
      <w:bookmarkStart w:id="14" w:name="_Toc129243144"/>
      <w:bookmarkStart w:id="15" w:name="_Toc129243269"/>
      <w:r w:rsidRPr="00CC2E4E">
        <w:t>6.</w:t>
      </w:r>
      <w:r w:rsidRPr="00CC2E4E">
        <w:tab/>
      </w:r>
      <w:bookmarkEnd w:id="14"/>
      <w:bookmarkEnd w:id="15"/>
      <w:r w:rsidRPr="00CC2E4E">
        <w:t>Pakuotės turinys ir kita informacija</w:t>
      </w:r>
    </w:p>
    <w:p w:rsidR="00DA32C9" w:rsidRPr="00CC2E4E" w:rsidRDefault="00DA32C9" w:rsidP="00CC2E4E">
      <w:pPr>
        <w:pStyle w:val="PI-1EMEASMCA"/>
      </w:pPr>
    </w:p>
    <w:p w:rsidR="0039418F" w:rsidRPr="00CC2E4E" w:rsidRDefault="0039418F" w:rsidP="00CC2E4E">
      <w:pPr>
        <w:pStyle w:val="BodyText"/>
        <w:spacing w:after="0"/>
        <w:rPr>
          <w:b/>
          <w:position w:val="6"/>
        </w:rPr>
      </w:pPr>
      <w:proofErr w:type="spellStart"/>
      <w:r w:rsidRPr="00CC2E4E">
        <w:rPr>
          <w:b/>
          <w:position w:val="6"/>
        </w:rPr>
        <w:t>Nexium</w:t>
      </w:r>
      <w:proofErr w:type="spellEnd"/>
      <w:r w:rsidRPr="00CC2E4E">
        <w:rPr>
          <w:b/>
          <w:position w:val="6"/>
        </w:rPr>
        <w:t xml:space="preserve"> sudėtis</w:t>
      </w:r>
    </w:p>
    <w:p w:rsidR="0039418F" w:rsidRPr="00CC2E4E" w:rsidRDefault="0039418F" w:rsidP="00CC2E4E">
      <w:pPr>
        <w:pStyle w:val="BodyText"/>
        <w:numPr>
          <w:ilvl w:val="0"/>
          <w:numId w:val="10"/>
        </w:numPr>
        <w:spacing w:after="0"/>
        <w:ind w:left="0" w:firstLine="360"/>
      </w:pPr>
      <w:r w:rsidRPr="00CC2E4E">
        <w:t xml:space="preserve">Veiklioji medžiaga yra </w:t>
      </w:r>
      <w:proofErr w:type="spellStart"/>
      <w:r w:rsidRPr="00CC2E4E">
        <w:t>ezomeprazolas</w:t>
      </w:r>
      <w:proofErr w:type="spellEnd"/>
      <w:r w:rsidRPr="00CC2E4E">
        <w:t xml:space="preserve">. Vienoje skrandyje neirioje tabletėje yra 20 mg </w:t>
      </w:r>
      <w:proofErr w:type="spellStart"/>
      <w:r w:rsidRPr="00CC2E4E">
        <w:t>ezomeprazolo</w:t>
      </w:r>
      <w:proofErr w:type="spellEnd"/>
      <w:r w:rsidRPr="00CC2E4E">
        <w:t xml:space="preserve"> (</w:t>
      </w:r>
      <w:proofErr w:type="spellStart"/>
      <w:r w:rsidRPr="00CC2E4E">
        <w:t>ezomeprazolo</w:t>
      </w:r>
      <w:proofErr w:type="spellEnd"/>
      <w:r w:rsidRPr="00CC2E4E">
        <w:t xml:space="preserve"> magnio druskos </w:t>
      </w:r>
      <w:proofErr w:type="spellStart"/>
      <w:r w:rsidRPr="00CC2E4E">
        <w:t>trihidrato</w:t>
      </w:r>
      <w:proofErr w:type="spellEnd"/>
      <w:r w:rsidRPr="00CC2E4E">
        <w:t xml:space="preserve"> pavidalu). </w:t>
      </w:r>
    </w:p>
    <w:p w:rsidR="0039418F" w:rsidRPr="00CC2E4E" w:rsidRDefault="0039418F" w:rsidP="00CC2E4E">
      <w:pPr>
        <w:pStyle w:val="BodyText"/>
        <w:numPr>
          <w:ilvl w:val="0"/>
          <w:numId w:val="10"/>
        </w:numPr>
        <w:spacing w:after="0"/>
        <w:ind w:left="0" w:firstLine="360"/>
      </w:pPr>
      <w:r w:rsidRPr="00CC2E4E">
        <w:t xml:space="preserve">Pagalbinės medžiagos yra: </w:t>
      </w:r>
      <w:proofErr w:type="spellStart"/>
      <w:r w:rsidRPr="00CC2E4E">
        <w:t>glicerolio</w:t>
      </w:r>
      <w:proofErr w:type="spellEnd"/>
      <w:r w:rsidRPr="00CC2E4E">
        <w:t xml:space="preserve"> </w:t>
      </w:r>
      <w:proofErr w:type="spellStart"/>
      <w:r w:rsidRPr="00CC2E4E">
        <w:t>monostearatas</w:t>
      </w:r>
      <w:proofErr w:type="spellEnd"/>
      <w:r w:rsidRPr="00CC2E4E">
        <w:t xml:space="preserve">, </w:t>
      </w:r>
      <w:proofErr w:type="spellStart"/>
      <w:r w:rsidRPr="00CC2E4E">
        <w:t>hidroksipropilceliuliozė</w:t>
      </w:r>
      <w:proofErr w:type="spellEnd"/>
      <w:r w:rsidRPr="00CC2E4E">
        <w:t xml:space="preserve">, </w:t>
      </w:r>
      <w:proofErr w:type="spellStart"/>
      <w:r w:rsidRPr="00CC2E4E">
        <w:t>hipromeliozė</w:t>
      </w:r>
      <w:proofErr w:type="spellEnd"/>
      <w:r w:rsidRPr="00CC2E4E">
        <w:t xml:space="preserve">, magnio </w:t>
      </w:r>
      <w:proofErr w:type="spellStart"/>
      <w:r w:rsidRPr="00CC2E4E">
        <w:t>stearatas</w:t>
      </w:r>
      <w:proofErr w:type="spellEnd"/>
      <w:r w:rsidRPr="00CC2E4E">
        <w:t xml:space="preserve">, </w:t>
      </w:r>
      <w:proofErr w:type="spellStart"/>
      <w:r w:rsidRPr="00CC2E4E">
        <w:t>metakrilo</w:t>
      </w:r>
      <w:proofErr w:type="spellEnd"/>
      <w:r w:rsidRPr="00CC2E4E">
        <w:t xml:space="preserve"> rūgšties ir </w:t>
      </w:r>
      <w:proofErr w:type="spellStart"/>
      <w:r w:rsidRPr="00CC2E4E">
        <w:t>etilakrilato</w:t>
      </w:r>
      <w:proofErr w:type="spellEnd"/>
      <w:r w:rsidRPr="00CC2E4E">
        <w:t xml:space="preserve"> </w:t>
      </w:r>
      <w:proofErr w:type="spellStart"/>
      <w:r w:rsidRPr="00CC2E4E">
        <w:t>kopolimeras</w:t>
      </w:r>
      <w:proofErr w:type="spellEnd"/>
      <w:r w:rsidRPr="00CC2E4E">
        <w:t xml:space="preserve">, </w:t>
      </w:r>
      <w:proofErr w:type="spellStart"/>
      <w:r w:rsidRPr="00CC2E4E">
        <w:t>mikrokristalinė</w:t>
      </w:r>
      <w:proofErr w:type="spellEnd"/>
      <w:r w:rsidRPr="00CC2E4E">
        <w:t xml:space="preserve"> celiuliozė, sintetinis parafinas, </w:t>
      </w:r>
      <w:proofErr w:type="spellStart"/>
      <w:r w:rsidRPr="00CC2E4E">
        <w:t>makrogolis</w:t>
      </w:r>
      <w:proofErr w:type="spellEnd"/>
      <w:r w:rsidRPr="00CC2E4E">
        <w:t xml:space="preserve"> 6000, </w:t>
      </w:r>
      <w:proofErr w:type="spellStart"/>
      <w:r w:rsidRPr="00CC2E4E">
        <w:t>polisorbatas</w:t>
      </w:r>
      <w:proofErr w:type="spellEnd"/>
      <w:r w:rsidRPr="00CC2E4E">
        <w:t xml:space="preserve"> 80, </w:t>
      </w:r>
      <w:proofErr w:type="spellStart"/>
      <w:r w:rsidRPr="00CC2E4E">
        <w:t>krospovidonas</w:t>
      </w:r>
      <w:proofErr w:type="spellEnd"/>
      <w:r w:rsidRPr="00CC2E4E">
        <w:t xml:space="preserve">, natrio </w:t>
      </w:r>
      <w:proofErr w:type="spellStart"/>
      <w:r w:rsidRPr="00CC2E4E">
        <w:t>stearilfumaratas</w:t>
      </w:r>
      <w:proofErr w:type="spellEnd"/>
      <w:r w:rsidRPr="00CC2E4E">
        <w:t xml:space="preserve">, cukriniai branduoliai (sacharozė ir kukurūzų krakmolas), talkas, </w:t>
      </w:r>
      <w:proofErr w:type="spellStart"/>
      <w:r w:rsidRPr="00CC2E4E">
        <w:t>trietilo</w:t>
      </w:r>
      <w:proofErr w:type="spellEnd"/>
      <w:r w:rsidRPr="00CC2E4E">
        <w:t xml:space="preserve"> citratas ir dažikliai: rausvai rudas geležies oksidas E172, gel</w:t>
      </w:r>
      <w:r w:rsidR="006545C0" w:rsidRPr="00CC2E4E">
        <w:t>tonasis geležies oksidas E 172</w:t>
      </w:r>
      <w:r w:rsidRPr="00CC2E4E">
        <w:t>, titano dioksidas (E171).</w:t>
      </w:r>
    </w:p>
    <w:p w:rsidR="0039418F" w:rsidRPr="00CC2E4E" w:rsidRDefault="0039418F" w:rsidP="00CC2E4E">
      <w:pPr>
        <w:pStyle w:val="BodyText"/>
        <w:tabs>
          <w:tab w:val="left" w:pos="567"/>
        </w:tabs>
        <w:spacing w:after="0"/>
      </w:pPr>
    </w:p>
    <w:p w:rsidR="006545C0" w:rsidRPr="00CC2E4E" w:rsidRDefault="0039418F" w:rsidP="00CC2E4E">
      <w:pPr>
        <w:pStyle w:val="BodyText"/>
        <w:spacing w:after="0"/>
        <w:rPr>
          <w:b/>
          <w:position w:val="6"/>
        </w:rPr>
      </w:pPr>
      <w:proofErr w:type="spellStart"/>
      <w:r w:rsidRPr="00CC2E4E">
        <w:rPr>
          <w:b/>
          <w:position w:val="6"/>
        </w:rPr>
        <w:t>Nexium</w:t>
      </w:r>
      <w:proofErr w:type="spellEnd"/>
      <w:r w:rsidRPr="00CC2E4E">
        <w:rPr>
          <w:b/>
          <w:position w:val="6"/>
        </w:rPr>
        <w:t xml:space="preserve"> išvaizda ir kiekis pakuotėje</w:t>
      </w:r>
    </w:p>
    <w:p w:rsidR="0039418F" w:rsidRPr="00CC2E4E" w:rsidRDefault="0039418F" w:rsidP="00CC2E4E">
      <w:pPr>
        <w:pStyle w:val="BodyText"/>
        <w:spacing w:after="0"/>
        <w:rPr>
          <w:b/>
          <w:position w:val="6"/>
        </w:rPr>
      </w:pPr>
      <w:r w:rsidRPr="00CC2E4E">
        <w:t>20 mg tabletė yra šviesiai rožinė, pailga, abipus išgaubta, dengta plėvele, vienoje pusėje pažymėta “20 mg”, kitoje – “A/EH”.</w:t>
      </w:r>
    </w:p>
    <w:p w:rsidR="0039418F" w:rsidRPr="00CC2E4E" w:rsidRDefault="0039418F" w:rsidP="00CC2E4E">
      <w:pPr>
        <w:pStyle w:val="BodyText"/>
        <w:spacing w:after="0"/>
      </w:pPr>
      <w:r w:rsidRPr="00CC2E4E">
        <w:t>Tabletės supakuotos į lizdines plokšteles.</w:t>
      </w:r>
      <w:r w:rsidR="006545C0" w:rsidRPr="00CC2E4E">
        <w:t xml:space="preserve"> Dėžutėje yra 14  skrandyje neirių tablečių</w:t>
      </w:r>
      <w:r w:rsidRPr="00CC2E4E">
        <w:t>.</w:t>
      </w:r>
    </w:p>
    <w:p w:rsidR="0083208C" w:rsidRPr="00CC2E4E" w:rsidRDefault="0083208C" w:rsidP="00CC2E4E">
      <w:pPr>
        <w:rPr>
          <w:lang w:eastAsia="ko-KR"/>
        </w:rPr>
      </w:pPr>
    </w:p>
    <w:p w:rsidR="005C4706" w:rsidRDefault="005C4706" w:rsidP="00CC2E4E">
      <w:pPr>
        <w:rPr>
          <w:b/>
          <w:lang w:eastAsia="ko-KR"/>
        </w:rPr>
      </w:pPr>
    </w:p>
    <w:p w:rsidR="005C4706" w:rsidRDefault="005C4706">
      <w:pPr>
        <w:spacing w:after="200" w:line="276" w:lineRule="auto"/>
        <w:rPr>
          <w:b/>
          <w:lang w:eastAsia="ko-KR"/>
        </w:rPr>
      </w:pPr>
      <w:r>
        <w:rPr>
          <w:b/>
          <w:lang w:eastAsia="ko-KR"/>
        </w:rPr>
        <w:br w:type="page"/>
      </w:r>
    </w:p>
    <w:p w:rsidR="005C4706" w:rsidRDefault="005C4706" w:rsidP="00CC2E4E">
      <w:pPr>
        <w:rPr>
          <w:b/>
          <w:lang w:eastAsia="ko-KR"/>
        </w:rPr>
      </w:pPr>
    </w:p>
    <w:p w:rsidR="00737F9E" w:rsidRPr="005C4706" w:rsidRDefault="00035129" w:rsidP="005C4706">
      <w:pPr>
        <w:spacing w:after="200" w:line="276" w:lineRule="auto"/>
        <w:rPr>
          <w:b/>
          <w:lang w:eastAsia="ko-KR"/>
        </w:rPr>
      </w:pPr>
      <w:r w:rsidRPr="00CC2E4E">
        <w:rPr>
          <w:b/>
          <w:lang w:eastAsia="ko-KR"/>
        </w:rPr>
        <w:t>Registruotojas ir gamintojas</w:t>
      </w:r>
      <w:r w:rsidR="007D2238" w:rsidRPr="00CC2E4E">
        <w:rPr>
          <w:b/>
          <w:lang w:eastAsia="ko-KR"/>
        </w:rPr>
        <w:t xml:space="preserve"> eksportuojančioje šalyje</w:t>
      </w:r>
    </w:p>
    <w:p w:rsidR="00737F9E" w:rsidRPr="00CC2E4E" w:rsidRDefault="00737F9E" w:rsidP="00CC2E4E">
      <w:pPr>
        <w:rPr>
          <w:lang w:eastAsia="ko-KR"/>
        </w:rPr>
      </w:pPr>
    </w:p>
    <w:p w:rsidR="00B8196E" w:rsidRPr="00CC2E4E" w:rsidRDefault="00DA2E18" w:rsidP="00CC2E4E">
      <w:pPr>
        <w:rPr>
          <w:b/>
          <w:lang w:eastAsia="ko-KR"/>
        </w:rPr>
      </w:pPr>
      <w:r w:rsidRPr="00CC2E4E">
        <w:rPr>
          <w:b/>
          <w:lang w:eastAsia="ko-KR"/>
        </w:rPr>
        <w:t xml:space="preserve">Registruotojas </w:t>
      </w:r>
      <w:r w:rsidR="00B60A92" w:rsidRPr="00CC2E4E">
        <w:rPr>
          <w:b/>
          <w:lang w:eastAsia="ko-KR"/>
        </w:rPr>
        <w:t>eksportuojančioje valstybėje</w:t>
      </w:r>
    </w:p>
    <w:p w:rsidR="0076769F" w:rsidRPr="00CC2E4E" w:rsidRDefault="0076769F" w:rsidP="00CC2E4E">
      <w:pPr>
        <w:tabs>
          <w:tab w:val="left" w:pos="540"/>
        </w:tabs>
        <w:rPr>
          <w:noProof/>
        </w:rPr>
      </w:pPr>
      <w:r w:rsidRPr="00CC2E4E">
        <w:rPr>
          <w:noProof/>
        </w:rPr>
        <w:t>AstraZeneca A.E.</w:t>
      </w:r>
    </w:p>
    <w:p w:rsidR="0076769F" w:rsidRPr="00CC2E4E" w:rsidRDefault="0076769F" w:rsidP="00CC2E4E">
      <w:pPr>
        <w:tabs>
          <w:tab w:val="left" w:pos="540"/>
        </w:tabs>
        <w:rPr>
          <w:noProof/>
        </w:rPr>
      </w:pPr>
      <w:r w:rsidRPr="00CC2E4E">
        <w:rPr>
          <w:noProof/>
        </w:rPr>
        <w:t>Theotokopoulou 4 &amp; Astronauton, 151 25 Maroussi, Athens</w:t>
      </w:r>
    </w:p>
    <w:p w:rsidR="0076769F" w:rsidRPr="00CC2E4E" w:rsidRDefault="0076769F" w:rsidP="00CC2E4E">
      <w:pPr>
        <w:tabs>
          <w:tab w:val="left" w:pos="540"/>
        </w:tabs>
        <w:rPr>
          <w:noProof/>
        </w:rPr>
      </w:pPr>
      <w:r w:rsidRPr="00CC2E4E">
        <w:rPr>
          <w:noProof/>
        </w:rPr>
        <w:t>Graikija</w:t>
      </w:r>
    </w:p>
    <w:p w:rsidR="00E80CD4" w:rsidRPr="00CC2E4E" w:rsidRDefault="00E80CD4" w:rsidP="00CC2E4E">
      <w:pPr>
        <w:tabs>
          <w:tab w:val="left" w:pos="567"/>
        </w:tabs>
        <w:rPr>
          <w:color w:val="FF0000"/>
          <w:lang w:eastAsia="ko-KR"/>
        </w:rPr>
      </w:pPr>
    </w:p>
    <w:p w:rsidR="007B096F" w:rsidRPr="00CC2E4E" w:rsidRDefault="007B096F" w:rsidP="00CC2E4E">
      <w:pPr>
        <w:tabs>
          <w:tab w:val="left" w:pos="567"/>
        </w:tabs>
        <w:rPr>
          <w:b/>
          <w:lang w:eastAsia="ko-KR"/>
        </w:rPr>
      </w:pPr>
      <w:r w:rsidRPr="00CC2E4E">
        <w:rPr>
          <w:b/>
          <w:lang w:eastAsia="ko-KR"/>
        </w:rPr>
        <w:t>Gamintojas</w:t>
      </w:r>
      <w:r w:rsidR="00F10E7B" w:rsidRPr="00CC2E4E">
        <w:rPr>
          <w:b/>
          <w:lang w:eastAsia="ko-KR"/>
        </w:rPr>
        <w:t xml:space="preserve"> </w:t>
      </w:r>
    </w:p>
    <w:p w:rsidR="007F17F1" w:rsidRDefault="007F17F1" w:rsidP="007F17F1">
      <w:pPr>
        <w:tabs>
          <w:tab w:val="left" w:pos="567"/>
        </w:tabs>
      </w:pPr>
      <w:proofErr w:type="spellStart"/>
      <w:r>
        <w:t>AstraZeneca</w:t>
      </w:r>
      <w:proofErr w:type="spellEnd"/>
      <w:r>
        <w:t xml:space="preserve"> AB</w:t>
      </w:r>
    </w:p>
    <w:p w:rsidR="007F17F1" w:rsidRDefault="007F17F1" w:rsidP="007F17F1">
      <w:pPr>
        <w:tabs>
          <w:tab w:val="left" w:pos="567"/>
        </w:tabs>
      </w:pPr>
      <w:r>
        <w:t xml:space="preserve">SE-151 85 </w:t>
      </w:r>
      <w:proofErr w:type="spellStart"/>
      <w:r>
        <w:t>Södertälje</w:t>
      </w:r>
      <w:proofErr w:type="spellEnd"/>
    </w:p>
    <w:p w:rsidR="007F17F1" w:rsidRDefault="007F17F1" w:rsidP="007F17F1">
      <w:pPr>
        <w:tabs>
          <w:tab w:val="left" w:pos="567"/>
        </w:tabs>
      </w:pPr>
      <w:r>
        <w:t>Švedija</w:t>
      </w:r>
    </w:p>
    <w:p w:rsidR="007F17F1" w:rsidRDefault="007F17F1" w:rsidP="007F17F1">
      <w:pPr>
        <w:tabs>
          <w:tab w:val="left" w:pos="567"/>
        </w:tabs>
      </w:pPr>
    </w:p>
    <w:p w:rsidR="007F17F1" w:rsidRDefault="007F17F1" w:rsidP="007F17F1">
      <w:pPr>
        <w:tabs>
          <w:tab w:val="left" w:pos="567"/>
        </w:tabs>
      </w:pPr>
      <w:r>
        <w:t xml:space="preserve"> arba</w:t>
      </w:r>
    </w:p>
    <w:p w:rsidR="007F17F1" w:rsidRDefault="007F17F1" w:rsidP="007F17F1">
      <w:pPr>
        <w:tabs>
          <w:tab w:val="left" w:pos="567"/>
        </w:tabs>
      </w:pPr>
    </w:p>
    <w:p w:rsidR="007F17F1" w:rsidRDefault="007F17F1" w:rsidP="007F17F1">
      <w:pPr>
        <w:tabs>
          <w:tab w:val="left" w:pos="567"/>
        </w:tabs>
      </w:pPr>
      <w:proofErr w:type="spellStart"/>
      <w:r>
        <w:t>Corden</w:t>
      </w:r>
      <w:proofErr w:type="spellEnd"/>
      <w:r>
        <w:t xml:space="preserve"> </w:t>
      </w:r>
      <w:proofErr w:type="spellStart"/>
      <w:r>
        <w:t>Pharma</w:t>
      </w:r>
      <w:proofErr w:type="spellEnd"/>
      <w:r>
        <w:t xml:space="preserve"> </w:t>
      </w:r>
      <w:proofErr w:type="spellStart"/>
      <w:r>
        <w:t>GmbH</w:t>
      </w:r>
      <w:proofErr w:type="spellEnd"/>
    </w:p>
    <w:p w:rsidR="007F17F1" w:rsidRDefault="007F17F1" w:rsidP="007F17F1">
      <w:pPr>
        <w:tabs>
          <w:tab w:val="left" w:pos="567"/>
        </w:tabs>
      </w:pPr>
      <w:proofErr w:type="spellStart"/>
      <w:r>
        <w:t>Otto-Hahn-Strasse</w:t>
      </w:r>
      <w:proofErr w:type="spellEnd"/>
    </w:p>
    <w:p w:rsidR="007F17F1" w:rsidRDefault="007F17F1" w:rsidP="007F17F1">
      <w:pPr>
        <w:tabs>
          <w:tab w:val="left" w:pos="567"/>
        </w:tabs>
      </w:pPr>
      <w:r>
        <w:t xml:space="preserve">D-68723 </w:t>
      </w:r>
      <w:proofErr w:type="spellStart"/>
      <w:r>
        <w:t>Plankstadt</w:t>
      </w:r>
      <w:proofErr w:type="spellEnd"/>
      <w:r>
        <w:t>,</w:t>
      </w:r>
    </w:p>
    <w:p w:rsidR="007F17F1" w:rsidRDefault="007F17F1" w:rsidP="007F17F1">
      <w:pPr>
        <w:tabs>
          <w:tab w:val="left" w:pos="567"/>
        </w:tabs>
      </w:pPr>
      <w:r>
        <w:t>Vokietija</w:t>
      </w:r>
    </w:p>
    <w:p w:rsidR="007F17F1" w:rsidRDefault="007F17F1" w:rsidP="007F17F1">
      <w:pPr>
        <w:tabs>
          <w:tab w:val="left" w:pos="567"/>
        </w:tabs>
      </w:pPr>
    </w:p>
    <w:p w:rsidR="007F17F1" w:rsidRDefault="007F17F1" w:rsidP="007F17F1">
      <w:pPr>
        <w:tabs>
          <w:tab w:val="left" w:pos="567"/>
        </w:tabs>
      </w:pPr>
      <w:r>
        <w:t>arba</w:t>
      </w:r>
    </w:p>
    <w:p w:rsidR="007F17F1" w:rsidRDefault="007F17F1" w:rsidP="007F17F1">
      <w:pPr>
        <w:tabs>
          <w:tab w:val="left" w:pos="567"/>
        </w:tabs>
      </w:pPr>
    </w:p>
    <w:p w:rsidR="007F17F1" w:rsidRDefault="007F17F1" w:rsidP="007F17F1">
      <w:pPr>
        <w:tabs>
          <w:tab w:val="left" w:pos="567"/>
        </w:tabs>
      </w:pPr>
      <w:proofErr w:type="spellStart"/>
      <w:r>
        <w:t>AstraZeneca</w:t>
      </w:r>
      <w:proofErr w:type="spellEnd"/>
      <w:r>
        <w:t xml:space="preserve"> UK </w:t>
      </w:r>
      <w:proofErr w:type="spellStart"/>
      <w:r>
        <w:t>Limited</w:t>
      </w:r>
      <w:proofErr w:type="spellEnd"/>
    </w:p>
    <w:p w:rsidR="007F17F1" w:rsidRDefault="007F17F1" w:rsidP="007F17F1">
      <w:pPr>
        <w:tabs>
          <w:tab w:val="left" w:pos="567"/>
        </w:tabs>
      </w:pPr>
      <w:proofErr w:type="spellStart"/>
      <w:r>
        <w:t>Silk</w:t>
      </w:r>
      <w:proofErr w:type="spellEnd"/>
      <w:r>
        <w:t xml:space="preserve"> </w:t>
      </w:r>
      <w:proofErr w:type="spellStart"/>
      <w:r>
        <w:t>Road</w:t>
      </w:r>
      <w:proofErr w:type="spellEnd"/>
      <w:r>
        <w:t xml:space="preserve"> </w:t>
      </w:r>
      <w:proofErr w:type="spellStart"/>
      <w:r>
        <w:t>Business</w:t>
      </w:r>
      <w:proofErr w:type="spellEnd"/>
      <w:r>
        <w:t xml:space="preserve"> </w:t>
      </w:r>
      <w:proofErr w:type="spellStart"/>
      <w:r>
        <w:t>Park</w:t>
      </w:r>
      <w:proofErr w:type="spellEnd"/>
    </w:p>
    <w:p w:rsidR="007F17F1" w:rsidRDefault="007F17F1" w:rsidP="007F17F1">
      <w:pPr>
        <w:tabs>
          <w:tab w:val="left" w:pos="567"/>
        </w:tabs>
      </w:pPr>
      <w:proofErr w:type="spellStart"/>
      <w:r>
        <w:t>Macclesfield</w:t>
      </w:r>
      <w:proofErr w:type="spellEnd"/>
      <w:r>
        <w:t xml:space="preserve">, </w:t>
      </w:r>
      <w:proofErr w:type="spellStart"/>
      <w:r>
        <w:t>Cheshire</w:t>
      </w:r>
      <w:proofErr w:type="spellEnd"/>
      <w:r>
        <w:t xml:space="preserve"> SK10 2NA,</w:t>
      </w:r>
    </w:p>
    <w:p w:rsidR="007F17F1" w:rsidRDefault="007F17F1" w:rsidP="007F17F1">
      <w:pPr>
        <w:tabs>
          <w:tab w:val="left" w:pos="567"/>
        </w:tabs>
      </w:pPr>
      <w:r>
        <w:t>Jungtinė Karalystė</w:t>
      </w:r>
    </w:p>
    <w:p w:rsidR="007F17F1" w:rsidRDefault="007F17F1" w:rsidP="007F17F1">
      <w:pPr>
        <w:tabs>
          <w:tab w:val="left" w:pos="567"/>
        </w:tabs>
      </w:pPr>
    </w:p>
    <w:p w:rsidR="007F17F1" w:rsidRDefault="007F17F1" w:rsidP="007F17F1">
      <w:pPr>
        <w:tabs>
          <w:tab w:val="left" w:pos="567"/>
        </w:tabs>
      </w:pPr>
      <w:r>
        <w:t>arba</w:t>
      </w:r>
    </w:p>
    <w:p w:rsidR="007F17F1" w:rsidRDefault="007F17F1" w:rsidP="007F17F1">
      <w:pPr>
        <w:tabs>
          <w:tab w:val="left" w:pos="567"/>
        </w:tabs>
      </w:pPr>
    </w:p>
    <w:p w:rsidR="007F17F1" w:rsidRDefault="007F17F1" w:rsidP="007F17F1">
      <w:pPr>
        <w:tabs>
          <w:tab w:val="left" w:pos="567"/>
        </w:tabs>
      </w:pPr>
      <w:proofErr w:type="spellStart"/>
      <w:r>
        <w:t>AstraZeneca</w:t>
      </w:r>
      <w:proofErr w:type="spellEnd"/>
      <w:r>
        <w:t xml:space="preserve">  </w:t>
      </w:r>
      <w:proofErr w:type="spellStart"/>
      <w:r>
        <w:t>GmbH</w:t>
      </w:r>
      <w:proofErr w:type="spellEnd"/>
    </w:p>
    <w:p w:rsidR="007F17F1" w:rsidRDefault="007F17F1" w:rsidP="007F17F1">
      <w:pPr>
        <w:tabs>
          <w:tab w:val="left" w:pos="567"/>
        </w:tabs>
      </w:pPr>
      <w:proofErr w:type="spellStart"/>
      <w:r>
        <w:t>Tinsdaler</w:t>
      </w:r>
      <w:proofErr w:type="spellEnd"/>
      <w:r>
        <w:t xml:space="preserve"> </w:t>
      </w:r>
      <w:proofErr w:type="spellStart"/>
      <w:r>
        <w:t>Weg</w:t>
      </w:r>
      <w:proofErr w:type="spellEnd"/>
      <w:r>
        <w:t xml:space="preserve"> 183</w:t>
      </w:r>
    </w:p>
    <w:p w:rsidR="007F17F1" w:rsidRDefault="007F17F1" w:rsidP="007F17F1">
      <w:pPr>
        <w:tabs>
          <w:tab w:val="left" w:pos="567"/>
        </w:tabs>
      </w:pPr>
      <w:r>
        <w:t xml:space="preserve">D-22880 </w:t>
      </w:r>
      <w:proofErr w:type="spellStart"/>
      <w:r>
        <w:t>Wedel</w:t>
      </w:r>
      <w:proofErr w:type="spellEnd"/>
      <w:r>
        <w:t>,</w:t>
      </w:r>
    </w:p>
    <w:p w:rsidR="007D2238" w:rsidRDefault="007F17F1" w:rsidP="007F17F1">
      <w:pPr>
        <w:tabs>
          <w:tab w:val="left" w:pos="567"/>
        </w:tabs>
      </w:pPr>
      <w:r>
        <w:t>Vokietija</w:t>
      </w:r>
    </w:p>
    <w:p w:rsidR="005C4706" w:rsidRDefault="005C4706" w:rsidP="007F17F1">
      <w:pPr>
        <w:tabs>
          <w:tab w:val="left" w:pos="567"/>
        </w:tabs>
      </w:pPr>
      <w:r>
        <w:t xml:space="preserve"> </w:t>
      </w:r>
    </w:p>
    <w:p w:rsidR="005C4706" w:rsidRDefault="005C4706" w:rsidP="007F17F1">
      <w:pPr>
        <w:tabs>
          <w:tab w:val="left" w:pos="567"/>
        </w:tabs>
      </w:pPr>
      <w:r>
        <w:t xml:space="preserve">arba  </w:t>
      </w:r>
    </w:p>
    <w:p w:rsidR="005C4706" w:rsidRDefault="005C4706" w:rsidP="007F17F1">
      <w:pPr>
        <w:tabs>
          <w:tab w:val="left" w:pos="567"/>
        </w:tabs>
      </w:pPr>
    </w:p>
    <w:p w:rsidR="005C4706" w:rsidRDefault="005C4706" w:rsidP="005C4706">
      <w:proofErr w:type="spellStart"/>
      <w:r>
        <w:t>AstraZeneca</w:t>
      </w:r>
      <w:proofErr w:type="spellEnd"/>
      <w:r>
        <w:t xml:space="preserve">  </w:t>
      </w:r>
      <w:proofErr w:type="spellStart"/>
      <w:r>
        <w:t>Reims</w:t>
      </w:r>
      <w:proofErr w:type="spellEnd"/>
    </w:p>
    <w:p w:rsidR="005C4706" w:rsidRDefault="005C4706" w:rsidP="005C4706">
      <w:pPr>
        <w:autoSpaceDE w:val="0"/>
        <w:autoSpaceDN w:val="0"/>
      </w:pPr>
      <w:proofErr w:type="spellStart"/>
      <w:r>
        <w:t>Parc</w:t>
      </w:r>
      <w:proofErr w:type="spellEnd"/>
      <w:r>
        <w:t xml:space="preserve"> </w:t>
      </w:r>
      <w:proofErr w:type="spellStart"/>
      <w:r>
        <w:t>Industriel</w:t>
      </w:r>
      <w:proofErr w:type="spellEnd"/>
      <w:r>
        <w:t xml:space="preserve"> </w:t>
      </w:r>
      <w:proofErr w:type="spellStart"/>
      <w:r>
        <w:t>Pompelle</w:t>
      </w:r>
      <w:proofErr w:type="spellEnd"/>
    </w:p>
    <w:p w:rsidR="005C4706" w:rsidRDefault="005C4706" w:rsidP="005C4706">
      <w:proofErr w:type="spellStart"/>
      <w:r>
        <w:t>Chemin</w:t>
      </w:r>
      <w:proofErr w:type="spellEnd"/>
      <w:r>
        <w:t xml:space="preserve"> de </w:t>
      </w:r>
      <w:proofErr w:type="spellStart"/>
      <w:r>
        <w:t>VrillyBP</w:t>
      </w:r>
      <w:proofErr w:type="spellEnd"/>
      <w:r>
        <w:t xml:space="preserve"> 1050</w:t>
      </w:r>
    </w:p>
    <w:p w:rsidR="005C4706" w:rsidRDefault="005C4706" w:rsidP="005C4706">
      <w:r>
        <w:t xml:space="preserve">F-51689 </w:t>
      </w:r>
      <w:proofErr w:type="spellStart"/>
      <w:r>
        <w:t>Reims</w:t>
      </w:r>
      <w:proofErr w:type="spellEnd"/>
      <w:r>
        <w:t xml:space="preserve"> </w:t>
      </w:r>
      <w:proofErr w:type="spellStart"/>
      <w:r>
        <w:t>Cedex</w:t>
      </w:r>
      <w:proofErr w:type="spellEnd"/>
      <w:r>
        <w:t xml:space="preserve"> 2,</w:t>
      </w:r>
    </w:p>
    <w:p w:rsidR="005C4706" w:rsidRDefault="005C4706" w:rsidP="005C4706">
      <w:r>
        <w:t>Prancūzija</w:t>
      </w:r>
    </w:p>
    <w:p w:rsidR="005C4706" w:rsidRDefault="005C4706" w:rsidP="005C4706">
      <w:pPr>
        <w:autoSpaceDE w:val="0"/>
        <w:autoSpaceDN w:val="0"/>
      </w:pPr>
    </w:p>
    <w:p w:rsidR="005C4706" w:rsidRDefault="005C4706" w:rsidP="005C4706">
      <w:pPr>
        <w:autoSpaceDE w:val="0"/>
        <w:autoSpaceDN w:val="0"/>
      </w:pPr>
      <w:r>
        <w:t>arba</w:t>
      </w:r>
    </w:p>
    <w:p w:rsidR="005C4706" w:rsidRDefault="005C4706" w:rsidP="005C4706">
      <w:pPr>
        <w:autoSpaceDE w:val="0"/>
        <w:autoSpaceDN w:val="0"/>
      </w:pPr>
    </w:p>
    <w:p w:rsidR="005C4706" w:rsidRDefault="005C4706" w:rsidP="005C4706">
      <w:proofErr w:type="spellStart"/>
      <w:r>
        <w:t>Recipharm</w:t>
      </w:r>
      <w:proofErr w:type="spellEnd"/>
      <w:r>
        <w:t xml:space="preserve"> </w:t>
      </w:r>
      <w:proofErr w:type="spellStart"/>
      <w:r>
        <w:t>Monts</w:t>
      </w:r>
      <w:proofErr w:type="spellEnd"/>
    </w:p>
    <w:p w:rsidR="005C4706" w:rsidRDefault="005C4706" w:rsidP="005C4706">
      <w:pPr>
        <w:autoSpaceDE w:val="0"/>
        <w:autoSpaceDN w:val="0"/>
      </w:pPr>
      <w:proofErr w:type="spellStart"/>
      <w:r>
        <w:t>Usine</w:t>
      </w:r>
      <w:proofErr w:type="spellEnd"/>
      <w:r>
        <w:t xml:space="preserve"> de </w:t>
      </w:r>
      <w:proofErr w:type="spellStart"/>
      <w:r>
        <w:t>Monts</w:t>
      </w:r>
      <w:proofErr w:type="spellEnd"/>
      <w:r>
        <w:t>,</w:t>
      </w:r>
    </w:p>
    <w:p w:rsidR="005C4706" w:rsidRDefault="005C4706" w:rsidP="005C4706">
      <w:r>
        <w:t xml:space="preserve">18, </w:t>
      </w:r>
      <w:proofErr w:type="spellStart"/>
      <w:r>
        <w:t>Rue</w:t>
      </w:r>
      <w:proofErr w:type="spellEnd"/>
      <w:r>
        <w:t xml:space="preserve"> de MontbazonF-37260 </w:t>
      </w:r>
      <w:proofErr w:type="spellStart"/>
      <w:r>
        <w:t>Monts</w:t>
      </w:r>
      <w:proofErr w:type="spellEnd"/>
      <w:r>
        <w:t>,</w:t>
      </w:r>
    </w:p>
    <w:p w:rsidR="005C4706" w:rsidRDefault="005C4706" w:rsidP="005C4706">
      <w:r>
        <w:t>Prancūzija</w:t>
      </w:r>
    </w:p>
    <w:p w:rsidR="005C4706" w:rsidRDefault="005C4706" w:rsidP="007F17F1">
      <w:pPr>
        <w:tabs>
          <w:tab w:val="left" w:pos="567"/>
        </w:tabs>
      </w:pPr>
    </w:p>
    <w:p w:rsidR="007F17F1" w:rsidRPr="00CC2E4E" w:rsidRDefault="007F17F1" w:rsidP="007F17F1">
      <w:pPr>
        <w:tabs>
          <w:tab w:val="left" w:pos="567"/>
        </w:tabs>
        <w:rPr>
          <w:color w:val="000000"/>
        </w:rPr>
      </w:pPr>
    </w:p>
    <w:p w:rsidR="005C4706" w:rsidRDefault="005C4706">
      <w:pPr>
        <w:spacing w:after="200" w:line="276" w:lineRule="auto"/>
        <w:rPr>
          <w:b/>
          <w:lang w:eastAsia="ko-KR"/>
        </w:rPr>
      </w:pPr>
      <w:r>
        <w:rPr>
          <w:b/>
          <w:lang w:eastAsia="ko-KR"/>
        </w:rPr>
        <w:br w:type="page"/>
      </w:r>
    </w:p>
    <w:p w:rsidR="007B096F" w:rsidRPr="00CC2E4E" w:rsidRDefault="007B096F" w:rsidP="00CC2E4E">
      <w:pPr>
        <w:tabs>
          <w:tab w:val="left" w:pos="567"/>
        </w:tabs>
        <w:ind w:left="567" w:hanging="567"/>
        <w:rPr>
          <w:b/>
          <w:lang w:eastAsia="ko-KR"/>
        </w:rPr>
      </w:pPr>
      <w:r w:rsidRPr="00CC2E4E">
        <w:rPr>
          <w:b/>
          <w:lang w:eastAsia="ko-KR"/>
        </w:rPr>
        <w:lastRenderedPageBreak/>
        <w:t xml:space="preserve">Lygiagretus importuotojas </w:t>
      </w:r>
    </w:p>
    <w:p w:rsidR="00FC7EEE" w:rsidRPr="00CC2E4E" w:rsidRDefault="00FC7EEE" w:rsidP="00CC2E4E">
      <w:pPr>
        <w:ind w:left="567" w:hanging="567"/>
        <w:rPr>
          <w:lang w:eastAsia="ko-KR"/>
        </w:rPr>
      </w:pPr>
      <w:r w:rsidRPr="00CC2E4E">
        <w:rPr>
          <w:lang w:eastAsia="ko-KR"/>
        </w:rPr>
        <w:t>UAB „Limedika“</w:t>
      </w:r>
    </w:p>
    <w:p w:rsidR="00FC7EEE" w:rsidRPr="00CC2E4E" w:rsidRDefault="00FC7EEE" w:rsidP="00CC2E4E">
      <w:pPr>
        <w:ind w:left="567" w:hanging="567"/>
        <w:rPr>
          <w:lang w:eastAsia="ko-KR"/>
        </w:rPr>
      </w:pPr>
      <w:r w:rsidRPr="00CC2E4E">
        <w:rPr>
          <w:lang w:eastAsia="ko-KR"/>
        </w:rPr>
        <w:t>Gedimino g. 13, LT-44318 Kaunas</w:t>
      </w:r>
    </w:p>
    <w:p w:rsidR="00FC7EEE" w:rsidRPr="00CC2E4E" w:rsidRDefault="00FC7EEE" w:rsidP="00CC2E4E">
      <w:pPr>
        <w:keepNext/>
        <w:tabs>
          <w:tab w:val="left" w:pos="567"/>
        </w:tabs>
        <w:rPr>
          <w:lang w:eastAsia="ko-KR"/>
        </w:rPr>
      </w:pPr>
      <w:r w:rsidRPr="00CC2E4E">
        <w:rPr>
          <w:lang w:eastAsia="ko-KR"/>
        </w:rPr>
        <w:t>Lietuva</w:t>
      </w:r>
    </w:p>
    <w:p w:rsidR="007B096F" w:rsidRPr="00CC2E4E" w:rsidRDefault="007B096F" w:rsidP="00CC2E4E">
      <w:pPr>
        <w:tabs>
          <w:tab w:val="left" w:pos="567"/>
        </w:tabs>
        <w:ind w:left="567" w:hanging="567"/>
        <w:rPr>
          <w:lang w:eastAsia="ko-KR"/>
        </w:rPr>
      </w:pPr>
    </w:p>
    <w:p w:rsidR="007B096F" w:rsidRPr="00CC2E4E" w:rsidRDefault="007B096F" w:rsidP="00CC2E4E">
      <w:pPr>
        <w:tabs>
          <w:tab w:val="left" w:pos="567"/>
        </w:tabs>
        <w:ind w:left="567" w:hanging="567"/>
        <w:rPr>
          <w:b/>
          <w:lang w:eastAsia="ko-KR"/>
        </w:rPr>
      </w:pPr>
      <w:r w:rsidRPr="00CC2E4E">
        <w:rPr>
          <w:b/>
          <w:lang w:eastAsia="ko-KR"/>
        </w:rPr>
        <w:t xml:space="preserve">Perpakavo </w:t>
      </w:r>
    </w:p>
    <w:p w:rsidR="007B096F" w:rsidRPr="00CC2E4E" w:rsidRDefault="007B096F" w:rsidP="00CC2E4E">
      <w:pPr>
        <w:tabs>
          <w:tab w:val="left" w:pos="567"/>
        </w:tabs>
        <w:ind w:left="567" w:hanging="567"/>
        <w:rPr>
          <w:lang w:eastAsia="ko-KR"/>
        </w:rPr>
      </w:pPr>
      <w:r w:rsidRPr="00CC2E4E">
        <w:rPr>
          <w:lang w:eastAsia="ko-KR"/>
        </w:rPr>
        <w:t xml:space="preserve">BĮ UAB </w:t>
      </w:r>
      <w:r w:rsidRPr="00CC2E4E">
        <w:rPr>
          <w:bCs/>
          <w:iCs/>
          <w:lang w:eastAsia="ko-KR"/>
        </w:rPr>
        <w:t>„</w:t>
      </w:r>
      <w:proofErr w:type="spellStart"/>
      <w:r w:rsidRPr="00CC2E4E">
        <w:rPr>
          <w:lang w:eastAsia="ko-KR"/>
        </w:rPr>
        <w:t>Norfachema</w:t>
      </w:r>
      <w:proofErr w:type="spellEnd"/>
      <w:r w:rsidRPr="00CC2E4E">
        <w:rPr>
          <w:bCs/>
          <w:iCs/>
          <w:lang w:eastAsia="ko-KR"/>
        </w:rPr>
        <w:t>“</w:t>
      </w:r>
    </w:p>
    <w:p w:rsidR="007B096F" w:rsidRPr="00CC2E4E" w:rsidRDefault="007B096F" w:rsidP="00CC2E4E">
      <w:pPr>
        <w:tabs>
          <w:tab w:val="left" w:pos="567"/>
        </w:tabs>
        <w:ind w:left="567" w:hanging="567"/>
        <w:rPr>
          <w:lang w:eastAsia="ko-KR"/>
        </w:rPr>
      </w:pPr>
      <w:r w:rsidRPr="00CC2E4E">
        <w:rPr>
          <w:lang w:eastAsia="ko-KR"/>
        </w:rPr>
        <w:t>Vytauto g. 6, Jonava</w:t>
      </w:r>
    </w:p>
    <w:p w:rsidR="007B096F" w:rsidRPr="00CC2E4E" w:rsidRDefault="007B096F" w:rsidP="00CC2E4E">
      <w:pPr>
        <w:tabs>
          <w:tab w:val="left" w:pos="567"/>
        </w:tabs>
        <w:ind w:left="567" w:hanging="567"/>
        <w:rPr>
          <w:lang w:eastAsia="ko-KR"/>
        </w:rPr>
      </w:pPr>
      <w:r w:rsidRPr="00CC2E4E">
        <w:rPr>
          <w:lang w:eastAsia="ko-KR"/>
        </w:rPr>
        <w:t>Lietuva</w:t>
      </w:r>
    </w:p>
    <w:p w:rsidR="007B096F" w:rsidRPr="00CC2E4E" w:rsidRDefault="007B096F" w:rsidP="00CC2E4E">
      <w:pPr>
        <w:tabs>
          <w:tab w:val="left" w:pos="567"/>
        </w:tabs>
        <w:ind w:left="567" w:hanging="567"/>
        <w:rPr>
          <w:lang w:eastAsia="ko-KR"/>
        </w:rPr>
      </w:pPr>
    </w:p>
    <w:p w:rsidR="007B096F" w:rsidRPr="00CC2E4E" w:rsidRDefault="007B096F" w:rsidP="00CC2E4E">
      <w:pPr>
        <w:tabs>
          <w:tab w:val="left" w:pos="567"/>
        </w:tabs>
        <w:rPr>
          <w:lang w:eastAsia="ko-KR"/>
        </w:rPr>
      </w:pPr>
      <w:r w:rsidRPr="00CC2E4E">
        <w:rPr>
          <w:b/>
          <w:lang w:eastAsia="ko-KR"/>
        </w:rPr>
        <w:t xml:space="preserve">Šis pakuotės lapelis paskutinį kartą peržiūrėtas </w:t>
      </w:r>
      <w:r w:rsidR="00D41EE0">
        <w:rPr>
          <w:b/>
          <w:lang w:eastAsia="ko-KR"/>
        </w:rPr>
        <w:t>2018-05-22.</w:t>
      </w:r>
      <w:bookmarkStart w:id="16" w:name="_GoBack"/>
      <w:bookmarkEnd w:id="16"/>
    </w:p>
    <w:p w:rsidR="007B096F" w:rsidRPr="00CC2E4E" w:rsidRDefault="007B096F" w:rsidP="00CC2E4E">
      <w:pPr>
        <w:tabs>
          <w:tab w:val="left" w:pos="567"/>
        </w:tabs>
        <w:rPr>
          <w:lang w:eastAsia="ko-KR"/>
        </w:rPr>
      </w:pPr>
    </w:p>
    <w:p w:rsidR="00084625" w:rsidRDefault="007B096F" w:rsidP="00CC2E4E">
      <w:pPr>
        <w:numPr>
          <w:ilvl w:val="12"/>
          <w:numId w:val="0"/>
        </w:numPr>
        <w:tabs>
          <w:tab w:val="left" w:pos="567"/>
        </w:tabs>
        <w:ind w:right="-2"/>
        <w:rPr>
          <w:lang w:eastAsia="ko-KR"/>
        </w:rPr>
      </w:pPr>
      <w:r w:rsidRPr="00CC2E4E">
        <w:rPr>
          <w:lang w:eastAsia="ko-KR"/>
        </w:rPr>
        <w:t>Išsami informacija apie šį vaistą pateikiama Valstybinės vaistų kontrolės tarnybos prie Lietuvos Respublikos sveikatos apsaugos ministerijos tinklalapyje</w:t>
      </w:r>
      <w:r w:rsidRPr="00CC2E4E">
        <w:rPr>
          <w:i/>
          <w:lang w:eastAsia="ko-KR"/>
        </w:rPr>
        <w:t xml:space="preserve"> </w:t>
      </w:r>
      <w:hyperlink r:id="rId11" w:history="1">
        <w:r w:rsidRPr="00CC2E4E">
          <w:rPr>
            <w:rFonts w:eastAsia="SimSun"/>
            <w:color w:val="0070C0"/>
            <w:u w:val="single"/>
            <w:lang w:eastAsia="ko-KR"/>
          </w:rPr>
          <w:t>http://www.vvkt.lt/</w:t>
        </w:r>
      </w:hyperlink>
      <w:r w:rsidRPr="00CC2E4E">
        <w:rPr>
          <w:lang w:eastAsia="ko-KR"/>
        </w:rPr>
        <w:t>.</w:t>
      </w:r>
    </w:p>
    <w:p w:rsidR="00662B22" w:rsidRPr="00CC2E4E" w:rsidRDefault="00662B22" w:rsidP="00CC2E4E">
      <w:pPr>
        <w:numPr>
          <w:ilvl w:val="12"/>
          <w:numId w:val="0"/>
        </w:numPr>
        <w:tabs>
          <w:tab w:val="left" w:pos="567"/>
        </w:tabs>
        <w:ind w:right="-2"/>
        <w:rPr>
          <w:lang w:eastAsia="ko-KR"/>
        </w:rPr>
      </w:pPr>
    </w:p>
    <w:p w:rsidR="00852892" w:rsidRPr="00CC2E4E" w:rsidRDefault="00852892" w:rsidP="00CC2E4E">
      <w:pPr>
        <w:numPr>
          <w:ilvl w:val="12"/>
          <w:numId w:val="0"/>
        </w:numPr>
        <w:tabs>
          <w:tab w:val="left" w:pos="567"/>
        </w:tabs>
        <w:ind w:right="-2"/>
        <w:rPr>
          <w:lang w:eastAsia="ko-KR"/>
        </w:rPr>
      </w:pPr>
    </w:p>
    <w:sectPr w:rsidR="00852892" w:rsidRPr="00CC2E4E" w:rsidSect="00CC2E4E">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79" w:rsidRDefault="00016479" w:rsidP="009A5A8A">
      <w:r>
        <w:separator/>
      </w:r>
    </w:p>
  </w:endnote>
  <w:endnote w:type="continuationSeparator" w:id="0">
    <w:p w:rsidR="00016479" w:rsidRDefault="00016479"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661E57">
          <w:rPr>
            <w:noProof/>
          </w:rPr>
          <w:t>4</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79" w:rsidRDefault="00016479" w:rsidP="009A5A8A">
      <w:r>
        <w:separator/>
      </w:r>
    </w:p>
  </w:footnote>
  <w:footnote w:type="continuationSeparator" w:id="0">
    <w:p w:rsidR="00016479" w:rsidRDefault="00016479"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F2537F"/>
    <w:multiLevelType w:val="hybridMultilevel"/>
    <w:tmpl w:val="0094AD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017B"/>
    <w:multiLevelType w:val="singleLevel"/>
    <w:tmpl w:val="88103C24"/>
    <w:lvl w:ilvl="0">
      <w:start w:val="1"/>
      <w:numFmt w:val="bullet"/>
      <w:lvlText w:val=""/>
      <w:lvlJc w:val="left"/>
      <w:pPr>
        <w:tabs>
          <w:tab w:val="num" w:pos="357"/>
        </w:tabs>
        <w:ind w:left="357" w:hanging="357"/>
      </w:pPr>
      <w:rPr>
        <w:rFonts w:ascii="Symbol" w:hAnsi="Symbol" w:hint="default"/>
      </w:rPr>
    </w:lvl>
  </w:abstractNum>
  <w:num w:numId="1">
    <w:abstractNumId w:val="0"/>
  </w:num>
  <w:num w:numId="2">
    <w:abstractNumId w:val="5"/>
  </w:num>
  <w:num w:numId="3">
    <w:abstractNumId w:val="1"/>
    <w:lvlOverride w:ilvl="0">
      <w:lvl w:ilvl="0">
        <w:start w:val="1"/>
        <w:numFmt w:val="bullet"/>
        <w:lvlText w:val="-"/>
        <w:legacy w:legacy="1" w:legacySpace="0" w:legacyIndent="360"/>
        <w:lvlJc w:val="left"/>
        <w:pPr>
          <w:ind w:left="360" w:hanging="360"/>
        </w:pPr>
      </w:lvl>
    </w:lvlOverride>
  </w:num>
  <w:num w:numId="4">
    <w:abstractNumId w:val="9"/>
  </w:num>
  <w:num w:numId="5">
    <w:abstractNumId w:val="7"/>
  </w:num>
  <w:num w:numId="6">
    <w:abstractNumId w:val="2"/>
  </w:num>
  <w:num w:numId="7">
    <w:abstractNumId w:val="4"/>
  </w:num>
  <w:num w:numId="8">
    <w:abstractNumId w:val="3"/>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125"/>
    <w:rsid w:val="0001198D"/>
    <w:rsid w:val="00016479"/>
    <w:rsid w:val="00023C6E"/>
    <w:rsid w:val="00027FFE"/>
    <w:rsid w:val="00035129"/>
    <w:rsid w:val="0003552A"/>
    <w:rsid w:val="00065B49"/>
    <w:rsid w:val="00072EB2"/>
    <w:rsid w:val="00074D5E"/>
    <w:rsid w:val="00084625"/>
    <w:rsid w:val="00084800"/>
    <w:rsid w:val="00094FF8"/>
    <w:rsid w:val="000A0D1A"/>
    <w:rsid w:val="000A0DD9"/>
    <w:rsid w:val="000C1B6E"/>
    <w:rsid w:val="000E0AC2"/>
    <w:rsid w:val="00105A1C"/>
    <w:rsid w:val="00105CE5"/>
    <w:rsid w:val="00111092"/>
    <w:rsid w:val="001139AE"/>
    <w:rsid w:val="00124C1B"/>
    <w:rsid w:val="001258C8"/>
    <w:rsid w:val="00125BCD"/>
    <w:rsid w:val="00131542"/>
    <w:rsid w:val="001610E6"/>
    <w:rsid w:val="0016259D"/>
    <w:rsid w:val="001640A4"/>
    <w:rsid w:val="0016796F"/>
    <w:rsid w:val="00170BEE"/>
    <w:rsid w:val="00171298"/>
    <w:rsid w:val="0018147E"/>
    <w:rsid w:val="00183C00"/>
    <w:rsid w:val="001A2656"/>
    <w:rsid w:val="001A7943"/>
    <w:rsid w:val="001B686F"/>
    <w:rsid w:val="001C38D7"/>
    <w:rsid w:val="001C7503"/>
    <w:rsid w:val="001E04CF"/>
    <w:rsid w:val="001F105C"/>
    <w:rsid w:val="00223AA3"/>
    <w:rsid w:val="00250010"/>
    <w:rsid w:val="00255BD3"/>
    <w:rsid w:val="00256DFF"/>
    <w:rsid w:val="002576E3"/>
    <w:rsid w:val="0026180F"/>
    <w:rsid w:val="002629F8"/>
    <w:rsid w:val="00274991"/>
    <w:rsid w:val="002802CA"/>
    <w:rsid w:val="00283B9A"/>
    <w:rsid w:val="00297623"/>
    <w:rsid w:val="002B50A2"/>
    <w:rsid w:val="002E0532"/>
    <w:rsid w:val="002F51F2"/>
    <w:rsid w:val="0030653B"/>
    <w:rsid w:val="003151A9"/>
    <w:rsid w:val="00321666"/>
    <w:rsid w:val="00326F05"/>
    <w:rsid w:val="003552EC"/>
    <w:rsid w:val="0036372E"/>
    <w:rsid w:val="003775D4"/>
    <w:rsid w:val="003835B5"/>
    <w:rsid w:val="00390BED"/>
    <w:rsid w:val="003919B1"/>
    <w:rsid w:val="0039418F"/>
    <w:rsid w:val="003A5F45"/>
    <w:rsid w:val="003B5A2D"/>
    <w:rsid w:val="003C0B92"/>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C7DA5"/>
    <w:rsid w:val="004E5875"/>
    <w:rsid w:val="004F205D"/>
    <w:rsid w:val="004F5FDB"/>
    <w:rsid w:val="00501C9B"/>
    <w:rsid w:val="005032F8"/>
    <w:rsid w:val="0050531A"/>
    <w:rsid w:val="00506D03"/>
    <w:rsid w:val="00513848"/>
    <w:rsid w:val="005223AE"/>
    <w:rsid w:val="005510D4"/>
    <w:rsid w:val="005524FE"/>
    <w:rsid w:val="00552BB2"/>
    <w:rsid w:val="0055361D"/>
    <w:rsid w:val="00567906"/>
    <w:rsid w:val="00583496"/>
    <w:rsid w:val="0058382B"/>
    <w:rsid w:val="0058688E"/>
    <w:rsid w:val="00597D30"/>
    <w:rsid w:val="005A1F49"/>
    <w:rsid w:val="005B3680"/>
    <w:rsid w:val="005C4706"/>
    <w:rsid w:val="005D6E20"/>
    <w:rsid w:val="005D7C74"/>
    <w:rsid w:val="005F1DE6"/>
    <w:rsid w:val="00600937"/>
    <w:rsid w:val="00602BAA"/>
    <w:rsid w:val="00610ED7"/>
    <w:rsid w:val="0061571F"/>
    <w:rsid w:val="00620EEC"/>
    <w:rsid w:val="0063763B"/>
    <w:rsid w:val="00637640"/>
    <w:rsid w:val="006408C2"/>
    <w:rsid w:val="0064457B"/>
    <w:rsid w:val="006545C0"/>
    <w:rsid w:val="00656545"/>
    <w:rsid w:val="00661E57"/>
    <w:rsid w:val="00662B22"/>
    <w:rsid w:val="00681060"/>
    <w:rsid w:val="0068131C"/>
    <w:rsid w:val="00686688"/>
    <w:rsid w:val="0069513E"/>
    <w:rsid w:val="00696B5C"/>
    <w:rsid w:val="006975D6"/>
    <w:rsid w:val="006C00AD"/>
    <w:rsid w:val="006C2B0E"/>
    <w:rsid w:val="006D3F7C"/>
    <w:rsid w:val="006D5777"/>
    <w:rsid w:val="006E66AE"/>
    <w:rsid w:val="006E6B77"/>
    <w:rsid w:val="006E7754"/>
    <w:rsid w:val="00714C4B"/>
    <w:rsid w:val="00717FEC"/>
    <w:rsid w:val="00737F9E"/>
    <w:rsid w:val="0074111F"/>
    <w:rsid w:val="00741809"/>
    <w:rsid w:val="00746EBB"/>
    <w:rsid w:val="0076769F"/>
    <w:rsid w:val="00783F7C"/>
    <w:rsid w:val="007927FD"/>
    <w:rsid w:val="007B096F"/>
    <w:rsid w:val="007B4122"/>
    <w:rsid w:val="007C6EBC"/>
    <w:rsid w:val="007C7847"/>
    <w:rsid w:val="007D0187"/>
    <w:rsid w:val="007D20E2"/>
    <w:rsid w:val="007D2238"/>
    <w:rsid w:val="007E0CC4"/>
    <w:rsid w:val="007E5F5C"/>
    <w:rsid w:val="007F17F1"/>
    <w:rsid w:val="007F3810"/>
    <w:rsid w:val="007F7EF9"/>
    <w:rsid w:val="00812E7D"/>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B3A0E"/>
    <w:rsid w:val="008B4C76"/>
    <w:rsid w:val="008D4B97"/>
    <w:rsid w:val="008D5042"/>
    <w:rsid w:val="008E1876"/>
    <w:rsid w:val="008E2691"/>
    <w:rsid w:val="008E49E4"/>
    <w:rsid w:val="008E5627"/>
    <w:rsid w:val="009122B3"/>
    <w:rsid w:val="0091337F"/>
    <w:rsid w:val="00941562"/>
    <w:rsid w:val="00953E31"/>
    <w:rsid w:val="00956C1D"/>
    <w:rsid w:val="009A5A8A"/>
    <w:rsid w:val="009B7FF0"/>
    <w:rsid w:val="009C41B5"/>
    <w:rsid w:val="009E493C"/>
    <w:rsid w:val="009E6DF2"/>
    <w:rsid w:val="009F127E"/>
    <w:rsid w:val="009F3662"/>
    <w:rsid w:val="00A03D7B"/>
    <w:rsid w:val="00A1315F"/>
    <w:rsid w:val="00A2699B"/>
    <w:rsid w:val="00A44DD9"/>
    <w:rsid w:val="00A47AC3"/>
    <w:rsid w:val="00A956FE"/>
    <w:rsid w:val="00AD2E54"/>
    <w:rsid w:val="00AD5D94"/>
    <w:rsid w:val="00AF7ECC"/>
    <w:rsid w:val="00B34A82"/>
    <w:rsid w:val="00B37FFC"/>
    <w:rsid w:val="00B57F89"/>
    <w:rsid w:val="00B60A92"/>
    <w:rsid w:val="00B63E9D"/>
    <w:rsid w:val="00B6505B"/>
    <w:rsid w:val="00B659BA"/>
    <w:rsid w:val="00B77081"/>
    <w:rsid w:val="00B8196E"/>
    <w:rsid w:val="00B83BFA"/>
    <w:rsid w:val="00B92DD0"/>
    <w:rsid w:val="00BC7BD7"/>
    <w:rsid w:val="00BD4FD6"/>
    <w:rsid w:val="00BD7E9E"/>
    <w:rsid w:val="00BF0B82"/>
    <w:rsid w:val="00BF390D"/>
    <w:rsid w:val="00BF3F99"/>
    <w:rsid w:val="00C1224D"/>
    <w:rsid w:val="00C152C8"/>
    <w:rsid w:val="00C20833"/>
    <w:rsid w:val="00C208EC"/>
    <w:rsid w:val="00C21471"/>
    <w:rsid w:val="00C21F3F"/>
    <w:rsid w:val="00C268C5"/>
    <w:rsid w:val="00C36F96"/>
    <w:rsid w:val="00C52697"/>
    <w:rsid w:val="00C62D9B"/>
    <w:rsid w:val="00C76D0B"/>
    <w:rsid w:val="00C777A3"/>
    <w:rsid w:val="00C9495D"/>
    <w:rsid w:val="00CC15A3"/>
    <w:rsid w:val="00CC2E4E"/>
    <w:rsid w:val="00CD1339"/>
    <w:rsid w:val="00CD1DB1"/>
    <w:rsid w:val="00CD6A08"/>
    <w:rsid w:val="00CF50BB"/>
    <w:rsid w:val="00CF669F"/>
    <w:rsid w:val="00CF7A1B"/>
    <w:rsid w:val="00D06C5C"/>
    <w:rsid w:val="00D07BF4"/>
    <w:rsid w:val="00D2509B"/>
    <w:rsid w:val="00D32644"/>
    <w:rsid w:val="00D41EE0"/>
    <w:rsid w:val="00D44543"/>
    <w:rsid w:val="00D517A0"/>
    <w:rsid w:val="00D7258E"/>
    <w:rsid w:val="00D92DDF"/>
    <w:rsid w:val="00DA0557"/>
    <w:rsid w:val="00DA2E18"/>
    <w:rsid w:val="00DA32C9"/>
    <w:rsid w:val="00DA3C10"/>
    <w:rsid w:val="00DB6ABF"/>
    <w:rsid w:val="00DC1117"/>
    <w:rsid w:val="00DE047C"/>
    <w:rsid w:val="00DF7114"/>
    <w:rsid w:val="00E11DDA"/>
    <w:rsid w:val="00E13955"/>
    <w:rsid w:val="00E16FD1"/>
    <w:rsid w:val="00E21F76"/>
    <w:rsid w:val="00E55D6E"/>
    <w:rsid w:val="00E80CD4"/>
    <w:rsid w:val="00E851EF"/>
    <w:rsid w:val="00E87A7D"/>
    <w:rsid w:val="00E932E3"/>
    <w:rsid w:val="00EB000E"/>
    <w:rsid w:val="00EB74B9"/>
    <w:rsid w:val="00EC79FD"/>
    <w:rsid w:val="00EE040C"/>
    <w:rsid w:val="00F10A70"/>
    <w:rsid w:val="00F10E7B"/>
    <w:rsid w:val="00F16C7F"/>
    <w:rsid w:val="00F17F3D"/>
    <w:rsid w:val="00F2698D"/>
    <w:rsid w:val="00F549C3"/>
    <w:rsid w:val="00F624A8"/>
    <w:rsid w:val="00F7127B"/>
    <w:rsid w:val="00F72F86"/>
    <w:rsid w:val="00F75AD7"/>
    <w:rsid w:val="00F854E6"/>
    <w:rsid w:val="00F85796"/>
    <w:rsid w:val="00F90F72"/>
    <w:rsid w:val="00FB0385"/>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4D61"/>
  <w15:docId w15:val="{1DA7A0C7-5498-4709-A5D5-99C6B9CC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39418F"/>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3">
    <w:name w:val="Body Text 3"/>
    <w:basedOn w:val="Normal"/>
    <w:link w:val="BodyText3Char"/>
    <w:uiPriority w:val="99"/>
    <w:semiHidden/>
    <w:unhideWhenUsed/>
    <w:rsid w:val="002F51F2"/>
    <w:pPr>
      <w:spacing w:after="120"/>
    </w:pPr>
    <w:rPr>
      <w:sz w:val="16"/>
      <w:szCs w:val="16"/>
    </w:rPr>
  </w:style>
  <w:style w:type="character" w:customStyle="1" w:styleId="BodyText3Char">
    <w:name w:val="Body Text 3 Char"/>
    <w:basedOn w:val="DefaultParagraphFont"/>
    <w:link w:val="BodyText3"/>
    <w:uiPriority w:val="99"/>
    <w:semiHidden/>
    <w:rsid w:val="002F51F2"/>
    <w:rPr>
      <w:rFonts w:ascii="Times New Roman" w:eastAsia="Times New Roman" w:hAnsi="Times New Roman" w:cs="Times New Roman"/>
      <w:sz w:val="16"/>
      <w:szCs w:val="16"/>
      <w:lang w:eastAsia="lt-LT"/>
    </w:rPr>
  </w:style>
  <w:style w:type="paragraph" w:styleId="PlainText">
    <w:name w:val="Plain Text"/>
    <w:basedOn w:val="Normal"/>
    <w:link w:val="PlainTextChar"/>
    <w:rsid w:val="0039418F"/>
    <w:rPr>
      <w:rFonts w:ascii="Consolas" w:hAnsi="Consolas"/>
      <w:sz w:val="21"/>
      <w:szCs w:val="20"/>
      <w:lang w:eastAsia="en-US"/>
    </w:rPr>
  </w:style>
  <w:style w:type="character" w:customStyle="1" w:styleId="PlainTextChar">
    <w:name w:val="Plain Text Char"/>
    <w:basedOn w:val="DefaultParagraphFont"/>
    <w:link w:val="PlainText"/>
    <w:rsid w:val="0039418F"/>
    <w:rPr>
      <w:rFonts w:ascii="Consolas" w:eastAsia="Times New Roman" w:hAnsi="Consolas"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458">
      <w:bodyDiv w:val="1"/>
      <w:marLeft w:val="0"/>
      <w:marRight w:val="0"/>
      <w:marTop w:val="0"/>
      <w:marBottom w:val="0"/>
      <w:divBdr>
        <w:top w:val="none" w:sz="0" w:space="0" w:color="auto"/>
        <w:left w:val="none" w:sz="0" w:space="0" w:color="auto"/>
        <w:bottom w:val="none" w:sz="0" w:space="0" w:color="auto"/>
        <w:right w:val="none" w:sz="0" w:space="0" w:color="auto"/>
      </w:divBdr>
    </w:div>
    <w:div w:id="202405745">
      <w:bodyDiv w:val="1"/>
      <w:marLeft w:val="0"/>
      <w:marRight w:val="0"/>
      <w:marTop w:val="0"/>
      <w:marBottom w:val="0"/>
      <w:divBdr>
        <w:top w:val="none" w:sz="0" w:space="0" w:color="auto"/>
        <w:left w:val="none" w:sz="0" w:space="0" w:color="auto"/>
        <w:bottom w:val="none" w:sz="0" w:space="0" w:color="auto"/>
        <w:right w:val="none" w:sz="0" w:space="0" w:color="auto"/>
      </w:divBdr>
    </w:div>
    <w:div w:id="508524384">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B978-9764-4691-A50C-BCEAFA61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11159</Words>
  <Characters>6362</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14</cp:revision>
  <cp:lastPrinted>2016-11-16T12:06:00Z</cp:lastPrinted>
  <dcterms:created xsi:type="dcterms:W3CDTF">2017-12-28T08:39:00Z</dcterms:created>
  <dcterms:modified xsi:type="dcterms:W3CDTF">2018-05-25T07:41:00Z</dcterms:modified>
</cp:coreProperties>
</file>