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53D" w:rsidRPr="00ED3415" w:rsidRDefault="00AB053D" w:rsidP="00B46845">
      <w:pPr>
        <w:pStyle w:val="NoSpacing"/>
      </w:pP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jc w:val="center"/>
        <w:outlineLvl w:val="0"/>
        <w:rPr>
          <w:rFonts w:ascii="Times New Roman" w:eastAsia="Times New Roman" w:hAnsi="Times New Roman" w:cs="Times New Roman"/>
        </w:rPr>
      </w:pPr>
      <w:r w:rsidRPr="00ED3415">
        <w:rPr>
          <w:rFonts w:ascii="Times New Roman" w:eastAsia="Times New Roman" w:hAnsi="Times New Roman" w:cs="Times New Roman"/>
          <w:b/>
        </w:rPr>
        <w:t>A. ŽENKLINIMAS</w:t>
      </w:r>
    </w:p>
    <w:p w:rsidR="00AB053D" w:rsidRPr="00ED3415" w:rsidRDefault="00AB053D" w:rsidP="00AB053D">
      <w:pPr>
        <w:shd w:val="clear" w:color="auto" w:fill="FFFFFF"/>
        <w:spacing w:after="0" w:line="240" w:lineRule="auto"/>
        <w:rPr>
          <w:rFonts w:ascii="Times New Roman" w:eastAsia="Times New Roman" w:hAnsi="Times New Roman" w:cs="Times New Roman"/>
        </w:rPr>
      </w:pPr>
      <w:r w:rsidRPr="00ED3415">
        <w:rPr>
          <w:rFonts w:ascii="Times New Roman" w:eastAsia="Times New Roman" w:hAnsi="Times New Roman" w:cs="Times New Roman"/>
        </w:rPr>
        <w:br w:type="page"/>
      </w:r>
    </w:p>
    <w:p w:rsidR="00AB053D" w:rsidRPr="00ED3415" w:rsidRDefault="00AB053D" w:rsidP="00AB053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ED3415">
        <w:rPr>
          <w:rFonts w:ascii="Times New Roman" w:eastAsia="Times New Roman" w:hAnsi="Times New Roman" w:cs="Times New Roman"/>
          <w:b/>
        </w:rPr>
        <w:lastRenderedPageBreak/>
        <w:t>INFORMACIJA ANT IŠORINĖS PAKUOTĖS</w:t>
      </w:r>
    </w:p>
    <w:p w:rsidR="00AB053D" w:rsidRPr="00ED3415" w:rsidRDefault="00AB053D" w:rsidP="00AB05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rsidR="00AB053D" w:rsidRPr="00ED3415" w:rsidRDefault="00AB053D" w:rsidP="00AB053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ED3415">
        <w:rPr>
          <w:rFonts w:ascii="Times New Roman" w:eastAsia="Times New Roman" w:hAnsi="Times New Roman" w:cs="Times New Roman"/>
          <w:b/>
        </w:rPr>
        <w:t>KARTONO DĖŽUTĖ</w:t>
      </w:r>
      <w:r>
        <w:rPr>
          <w:rFonts w:ascii="Times New Roman" w:eastAsia="Times New Roman" w:hAnsi="Times New Roman" w:cs="Times New Roman"/>
          <w:b/>
        </w:rPr>
        <w:t xml:space="preserve"> / </w:t>
      </w:r>
      <w:r w:rsidRPr="00477FC4">
        <w:rPr>
          <w:rFonts w:ascii="Times New Roman" w:eastAsia="Times New Roman" w:hAnsi="Times New Roman" w:cs="Times New Roman"/>
          <w:b/>
          <w:szCs w:val="20"/>
        </w:rPr>
        <w:t>LIZDINĖMS PLOKŠTELĖMS</w:t>
      </w: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964F9" w:rsidRDefault="00AB053D" w:rsidP="00E964F9">
      <w:pPr>
        <w:pStyle w:val="ListParagraph"/>
        <w:numPr>
          <w:ilvl w:val="0"/>
          <w:numId w:val="6"/>
        </w:numPr>
        <w:pBdr>
          <w:top w:val="single" w:sz="4" w:space="1" w:color="auto"/>
          <w:left w:val="single" w:sz="4" w:space="4" w:color="auto"/>
          <w:bottom w:val="single" w:sz="4" w:space="1" w:color="auto"/>
          <w:right w:val="single" w:sz="4" w:space="4" w:color="auto"/>
        </w:pBdr>
        <w:spacing w:line="240" w:lineRule="auto"/>
        <w:outlineLvl w:val="0"/>
      </w:pPr>
      <w:r w:rsidRPr="00E964F9">
        <w:rPr>
          <w:b/>
        </w:rPr>
        <w:t>VAISTINIO PREPARATO PAVADINIMAS</w:t>
      </w: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bookmarkStart w:id="0" w:name="_Hlk512424432"/>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5 mg plėvele dengtos tabletės</w:t>
      </w:r>
    </w:p>
    <w:bookmarkEnd w:id="0"/>
    <w:p w:rsidR="00AB053D" w:rsidRPr="00ED3415" w:rsidRDefault="00AB053D" w:rsidP="00AB053D">
      <w:pPr>
        <w:spacing w:after="0" w:line="240" w:lineRule="auto"/>
        <w:rPr>
          <w:rFonts w:ascii="Times New Roman" w:eastAsia="Times New Roman" w:hAnsi="Times New Roman" w:cs="Times New Roman"/>
        </w:rPr>
      </w:pPr>
      <w:proofErr w:type="spellStart"/>
      <w:r w:rsidRPr="00ED3415">
        <w:rPr>
          <w:rFonts w:ascii="Times New Roman" w:eastAsia="Times New Roman" w:hAnsi="Times New Roman" w:cs="Times New Roman"/>
        </w:rPr>
        <w:t>Finasterid</w:t>
      </w:r>
      <w:r>
        <w:rPr>
          <w:rFonts w:ascii="Times New Roman" w:eastAsia="Times New Roman" w:hAnsi="Times New Roman" w:cs="Times New Roman"/>
        </w:rPr>
        <w:t>as</w:t>
      </w:r>
      <w:proofErr w:type="spellEnd"/>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EE5BDB" w:rsidRPr="00CA2378" w:rsidRDefault="00EE5BDB" w:rsidP="00E964F9">
      <w:pPr>
        <w:pStyle w:val="ListParagraph"/>
        <w:numPr>
          <w:ilvl w:val="0"/>
          <w:numId w:val="6"/>
        </w:num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CA2378">
        <w:rPr>
          <w:b/>
          <w:noProof/>
          <w:szCs w:val="24"/>
          <w:lang w:val="lt-LT"/>
        </w:rPr>
        <w:t>VEIKLIOJI (-IOS) MEDŽIAGA (-OS) IR JOS (-Ų) KIEKIS (-IAI)</w:t>
      </w: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r w:rsidRPr="00ED3415">
        <w:rPr>
          <w:rFonts w:ascii="Times New Roman" w:eastAsia="Times New Roman" w:hAnsi="Times New Roman" w:cs="Times New Roman"/>
        </w:rPr>
        <w:t xml:space="preserve">Vienoje tabletėje yra 5 mg </w:t>
      </w:r>
      <w:proofErr w:type="spellStart"/>
      <w:r w:rsidRPr="00ED3415">
        <w:rPr>
          <w:rFonts w:ascii="Times New Roman" w:eastAsia="Times New Roman" w:hAnsi="Times New Roman" w:cs="Times New Roman"/>
        </w:rPr>
        <w:t>finasterido</w:t>
      </w:r>
      <w:proofErr w:type="spellEnd"/>
      <w:r w:rsidRPr="00ED3415">
        <w:rPr>
          <w:rFonts w:ascii="Times New Roman" w:eastAsia="Times New Roman" w:hAnsi="Times New Roman" w:cs="Times New Roman"/>
        </w:rPr>
        <w:t>.</w:t>
      </w: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3F059D" w:rsidRDefault="00AB053D" w:rsidP="00E964F9">
      <w:pPr>
        <w:pStyle w:val="ListParagraph"/>
        <w:numPr>
          <w:ilvl w:val="0"/>
          <w:numId w:val="6"/>
        </w:numPr>
        <w:pBdr>
          <w:top w:val="single" w:sz="4" w:space="1" w:color="auto"/>
          <w:left w:val="single" w:sz="4" w:space="4" w:color="auto"/>
          <w:bottom w:val="single" w:sz="4" w:space="1" w:color="auto"/>
          <w:right w:val="single" w:sz="4" w:space="4" w:color="auto"/>
        </w:pBdr>
        <w:spacing w:line="240" w:lineRule="auto"/>
        <w:outlineLvl w:val="0"/>
      </w:pPr>
      <w:r w:rsidRPr="003F059D">
        <w:rPr>
          <w:b/>
        </w:rPr>
        <w:t>PAGALBINIŲ MEDŽIAGŲ SĄRAŠAS</w:t>
      </w: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r w:rsidRPr="00ED3415">
        <w:rPr>
          <w:rFonts w:ascii="Times New Roman" w:eastAsia="Times New Roman" w:hAnsi="Times New Roman" w:cs="Times New Roman"/>
        </w:rPr>
        <w:t xml:space="preserve">Sudėtyje yra laktozės </w:t>
      </w:r>
      <w:proofErr w:type="spellStart"/>
      <w:r w:rsidRPr="00ED3415">
        <w:rPr>
          <w:rFonts w:ascii="Times New Roman" w:eastAsia="Times New Roman" w:hAnsi="Times New Roman" w:cs="Times New Roman"/>
        </w:rPr>
        <w:t>monohidrato</w:t>
      </w:r>
      <w:proofErr w:type="spellEnd"/>
      <w:r w:rsidRPr="00ED3415">
        <w:rPr>
          <w:rFonts w:ascii="Times New Roman" w:eastAsia="Times New Roman" w:hAnsi="Times New Roman" w:cs="Times New Roman"/>
        </w:rPr>
        <w:t xml:space="preserve">. </w:t>
      </w:r>
    </w:p>
    <w:p w:rsidR="00AB053D" w:rsidRPr="00ED3415" w:rsidRDefault="00AB053D" w:rsidP="00AB053D">
      <w:pPr>
        <w:spacing w:after="0" w:line="240" w:lineRule="auto"/>
        <w:rPr>
          <w:rFonts w:ascii="Times New Roman" w:eastAsia="Times New Roman" w:hAnsi="Times New Roman" w:cs="Times New Roman"/>
        </w:rPr>
      </w:pPr>
      <w:r w:rsidRPr="00ED3415">
        <w:rPr>
          <w:rFonts w:ascii="Times New Roman" w:eastAsia="Times New Roman" w:hAnsi="Times New Roman" w:cs="Times New Roman"/>
        </w:rPr>
        <w:t>Daugiau informacijos pateikta pakuotės lapelyje.</w:t>
      </w: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964F9" w:rsidRDefault="00AB053D" w:rsidP="00E964F9">
      <w:pPr>
        <w:pStyle w:val="ListParagraph"/>
        <w:numPr>
          <w:ilvl w:val="0"/>
          <w:numId w:val="6"/>
        </w:numPr>
        <w:pBdr>
          <w:top w:val="single" w:sz="4" w:space="1" w:color="auto"/>
          <w:left w:val="single" w:sz="4" w:space="4" w:color="auto"/>
          <w:bottom w:val="single" w:sz="4" w:space="1" w:color="auto"/>
          <w:right w:val="single" w:sz="4" w:space="4" w:color="auto"/>
        </w:pBdr>
        <w:spacing w:line="240" w:lineRule="auto"/>
        <w:outlineLvl w:val="0"/>
      </w:pPr>
      <w:r w:rsidRPr="00E964F9">
        <w:rPr>
          <w:b/>
        </w:rPr>
        <w:t>FARMACINĖ FORMA IR KIEKIS PAKUOTĖJE</w:t>
      </w: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r w:rsidRPr="00AB053D">
        <w:rPr>
          <w:rFonts w:ascii="Times New Roman" w:eastAsia="Times New Roman" w:hAnsi="Times New Roman" w:cs="Times New Roman"/>
          <w:highlight w:val="lightGray"/>
        </w:rPr>
        <w:t>Plėvele dengtos tabletės</w:t>
      </w:r>
    </w:p>
    <w:p w:rsidR="0022757B" w:rsidRPr="0022757B" w:rsidRDefault="0022757B" w:rsidP="0022757B">
      <w:pPr>
        <w:spacing w:after="0" w:line="240" w:lineRule="auto"/>
        <w:rPr>
          <w:rFonts w:ascii="Times New Roman" w:eastAsia="Times New Roman" w:hAnsi="Times New Roman" w:cs="Times New Roman"/>
        </w:rPr>
      </w:pPr>
      <w:r w:rsidRPr="0022757B">
        <w:rPr>
          <w:rFonts w:ascii="Times New Roman" w:eastAsia="Times New Roman" w:hAnsi="Times New Roman" w:cs="Times New Roman"/>
        </w:rPr>
        <w:t>28 tabletės</w:t>
      </w:r>
    </w:p>
    <w:p w:rsidR="00AB053D" w:rsidRPr="00ED3415" w:rsidRDefault="00AB053D" w:rsidP="00AB053D">
      <w:pPr>
        <w:spacing w:after="0" w:line="240" w:lineRule="auto"/>
        <w:rPr>
          <w:rFonts w:ascii="Times New Roman" w:eastAsia="Times New Roman" w:hAnsi="Times New Roman" w:cs="Times New Roman"/>
        </w:rPr>
      </w:pPr>
    </w:p>
    <w:p w:rsidR="00AB053D" w:rsidRPr="003F059D" w:rsidRDefault="00AB053D" w:rsidP="00E964F9">
      <w:pPr>
        <w:pStyle w:val="ListParagraph"/>
        <w:numPr>
          <w:ilvl w:val="0"/>
          <w:numId w:val="6"/>
        </w:numPr>
        <w:pBdr>
          <w:top w:val="single" w:sz="4" w:space="1" w:color="auto"/>
          <w:left w:val="single" w:sz="4" w:space="4" w:color="auto"/>
          <w:bottom w:val="single" w:sz="4" w:space="1" w:color="auto"/>
          <w:right w:val="single" w:sz="4" w:space="4" w:color="auto"/>
        </w:pBdr>
        <w:spacing w:line="240" w:lineRule="auto"/>
        <w:outlineLvl w:val="0"/>
      </w:pPr>
      <w:r w:rsidRPr="003F059D">
        <w:rPr>
          <w:b/>
        </w:rPr>
        <w:t>VARTOJIMO METODAS IR BŪDAS (-AI)</w:t>
      </w:r>
    </w:p>
    <w:p w:rsidR="00AB053D" w:rsidRPr="003F059D" w:rsidRDefault="00AB053D" w:rsidP="00AB053D">
      <w:pPr>
        <w:spacing w:after="0" w:line="240" w:lineRule="auto"/>
        <w:rPr>
          <w:rFonts w:ascii="Times New Roman" w:eastAsia="Times New Roman" w:hAnsi="Times New Roman" w:cs="Times New Roman"/>
          <w:i/>
        </w:rPr>
      </w:pPr>
    </w:p>
    <w:p w:rsidR="00AB053D" w:rsidRPr="003F059D" w:rsidRDefault="00AB053D" w:rsidP="00AB053D">
      <w:pPr>
        <w:spacing w:after="0" w:line="240" w:lineRule="auto"/>
        <w:rPr>
          <w:rFonts w:ascii="Times New Roman" w:eastAsia="Times New Roman" w:hAnsi="Times New Roman" w:cs="Times New Roman"/>
        </w:rPr>
      </w:pPr>
      <w:r w:rsidRPr="003F059D">
        <w:rPr>
          <w:rFonts w:ascii="Times New Roman" w:eastAsia="Times New Roman" w:hAnsi="Times New Roman" w:cs="Times New Roman"/>
        </w:rPr>
        <w:t xml:space="preserve">Vartoti per burną. </w:t>
      </w:r>
    </w:p>
    <w:p w:rsidR="00AB053D" w:rsidRPr="00ED3415" w:rsidRDefault="00AB053D" w:rsidP="00AB053D">
      <w:pPr>
        <w:spacing w:after="0" w:line="240" w:lineRule="auto"/>
        <w:rPr>
          <w:rFonts w:ascii="Times New Roman" w:eastAsia="Times New Roman" w:hAnsi="Times New Roman" w:cs="Times New Roman"/>
        </w:rPr>
      </w:pPr>
      <w:r w:rsidRPr="003F059D">
        <w:rPr>
          <w:rFonts w:ascii="Times New Roman" w:eastAsia="Times New Roman" w:hAnsi="Times New Roman" w:cs="Times New Roman"/>
        </w:rPr>
        <w:t>Prieš</w:t>
      </w:r>
      <w:r w:rsidRPr="00ED3415">
        <w:rPr>
          <w:rFonts w:ascii="Times New Roman" w:eastAsia="Times New Roman" w:hAnsi="Times New Roman" w:cs="Times New Roman"/>
        </w:rPr>
        <w:t xml:space="preserve"> vartojimą perskaitykite pakuotės lapelį.</w:t>
      </w: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964F9" w:rsidRDefault="00AB053D" w:rsidP="00E964F9">
      <w:pPr>
        <w:pStyle w:val="ListParagraph"/>
        <w:numPr>
          <w:ilvl w:val="0"/>
          <w:numId w:val="6"/>
        </w:numPr>
        <w:pBdr>
          <w:top w:val="single" w:sz="4" w:space="0" w:color="auto"/>
          <w:left w:val="single" w:sz="4" w:space="4" w:color="auto"/>
          <w:bottom w:val="single" w:sz="4" w:space="1" w:color="auto"/>
          <w:right w:val="single" w:sz="4" w:space="4" w:color="auto"/>
        </w:pBdr>
        <w:spacing w:line="240" w:lineRule="auto"/>
        <w:outlineLvl w:val="0"/>
      </w:pPr>
      <w:r w:rsidRPr="00E964F9">
        <w:rPr>
          <w:b/>
        </w:rPr>
        <w:t xml:space="preserve">SPECIALUS ĮSPĖJIMAS, JOG VAISTINĮ PREPARATĄ BŪTINA LAIKYTI VAIKAMS </w:t>
      </w:r>
      <w:r w:rsidRPr="00E964F9">
        <w:rPr>
          <w:b/>
          <w:noProof/>
          <w:snapToGrid w:val="0"/>
        </w:rPr>
        <w:t>NEPASTEBIMOJE IR NEPASIEKIAMOJE</w:t>
      </w:r>
      <w:r w:rsidRPr="00E964F9" w:rsidDel="002248C5">
        <w:rPr>
          <w:b/>
        </w:rPr>
        <w:t xml:space="preserve"> </w:t>
      </w:r>
      <w:r w:rsidRPr="00E964F9">
        <w:rPr>
          <w:b/>
        </w:rPr>
        <w:t>VIETOJE</w:t>
      </w: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r w:rsidRPr="00ED3415">
        <w:rPr>
          <w:rFonts w:ascii="Times New Roman" w:eastAsia="Times New Roman" w:hAnsi="Times New Roman" w:cs="Times New Roman"/>
        </w:rPr>
        <w:t xml:space="preserve">Laikyti vaikams </w:t>
      </w:r>
      <w:r w:rsidRPr="00ED3415">
        <w:rPr>
          <w:rFonts w:ascii="Times New Roman" w:eastAsia="Times New Roman" w:hAnsi="Times New Roman" w:cs="Times New Roman"/>
          <w:noProof/>
          <w:snapToGrid w:val="0"/>
        </w:rPr>
        <w:t xml:space="preserve">nepastebimoje ir nepasiekiamoje </w:t>
      </w:r>
      <w:r w:rsidRPr="00ED3415">
        <w:rPr>
          <w:rFonts w:ascii="Times New Roman" w:eastAsia="Times New Roman" w:hAnsi="Times New Roman" w:cs="Times New Roman"/>
        </w:rPr>
        <w:t>vietoje.</w:t>
      </w: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3F059D" w:rsidRDefault="00AB053D" w:rsidP="00E964F9">
      <w:pPr>
        <w:pStyle w:val="ListParagraph"/>
        <w:numPr>
          <w:ilvl w:val="0"/>
          <w:numId w:val="6"/>
        </w:numPr>
        <w:pBdr>
          <w:top w:val="single" w:sz="4" w:space="1" w:color="auto"/>
          <w:left w:val="single" w:sz="4" w:space="4" w:color="auto"/>
          <w:bottom w:val="single" w:sz="4" w:space="1" w:color="auto"/>
          <w:right w:val="single" w:sz="4" w:space="4" w:color="auto"/>
        </w:pBdr>
        <w:spacing w:line="240" w:lineRule="auto"/>
        <w:outlineLvl w:val="0"/>
      </w:pPr>
      <w:r w:rsidRPr="003F059D">
        <w:rPr>
          <w:b/>
        </w:rPr>
        <w:t>KITAS (-I) SPECIALUS (-ŪS) ĮSPĖJIMAS (-AI) (JEI REIKIA)</w:t>
      </w:r>
    </w:p>
    <w:p w:rsidR="00AB053D" w:rsidRPr="003F059D"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r w:rsidRPr="00ED3415">
        <w:rPr>
          <w:rFonts w:ascii="Times New Roman" w:eastAsia="Times New Roman" w:hAnsi="Times New Roman" w:cs="Times New Roman"/>
        </w:rPr>
        <w:t>Tabletės skirtos vartoti tik vyrams. Tabletę nuryti nekramtant. Laužyti ar smulkinti negalima.</w:t>
      </w:r>
    </w:p>
    <w:p w:rsidR="00AB053D" w:rsidRPr="00ED3415" w:rsidRDefault="00AB053D" w:rsidP="00AB053D">
      <w:pPr>
        <w:spacing w:after="0" w:line="240" w:lineRule="auto"/>
        <w:rPr>
          <w:rFonts w:ascii="Times New Roman" w:eastAsia="Times New Roman" w:hAnsi="Times New Roman" w:cs="Times New Roman"/>
        </w:rPr>
      </w:pPr>
      <w:r w:rsidRPr="00ED3415">
        <w:rPr>
          <w:rFonts w:ascii="Times New Roman" w:eastAsia="Times New Roman" w:hAnsi="Times New Roman" w:cs="Times New Roman"/>
        </w:rPr>
        <w:t>Nėščioms ar galinčioms pastoti moterims lūžusių ar susmulkintų tablečių liesti negalima.</w:t>
      </w: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3F059D" w:rsidRDefault="00AB053D" w:rsidP="00E964F9">
      <w:pPr>
        <w:pStyle w:val="ListParagraph"/>
        <w:numPr>
          <w:ilvl w:val="0"/>
          <w:numId w:val="6"/>
        </w:numPr>
        <w:pBdr>
          <w:top w:val="single" w:sz="4" w:space="1" w:color="auto"/>
          <w:left w:val="single" w:sz="4" w:space="4" w:color="auto"/>
          <w:bottom w:val="single" w:sz="4" w:space="1" w:color="auto"/>
          <w:right w:val="single" w:sz="4" w:space="4" w:color="auto"/>
        </w:pBdr>
        <w:spacing w:line="240" w:lineRule="auto"/>
        <w:outlineLvl w:val="0"/>
      </w:pPr>
      <w:r w:rsidRPr="003F059D">
        <w:rPr>
          <w:b/>
        </w:rPr>
        <w:t>TINKAMUMO LAIKAS</w:t>
      </w: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r w:rsidRPr="00ED3415">
        <w:rPr>
          <w:rFonts w:ascii="Times New Roman" w:eastAsia="Times New Roman" w:hAnsi="Times New Roman" w:cs="Times New Roman"/>
        </w:rPr>
        <w:t>Tinka iki</w:t>
      </w:r>
      <w:r w:rsidR="00D560A9">
        <w:rPr>
          <w:rFonts w:ascii="Times New Roman" w:eastAsia="Times New Roman" w:hAnsi="Times New Roman" w:cs="Times New Roman"/>
        </w:rPr>
        <w:t>:</w:t>
      </w:r>
      <w:r w:rsidRPr="00ED3415">
        <w:rPr>
          <w:rFonts w:ascii="Times New Roman" w:eastAsia="Times New Roman" w:hAnsi="Times New Roman" w:cs="Times New Roman"/>
        </w:rPr>
        <w:t xml:space="preserve"> </w:t>
      </w:r>
      <w:r w:rsidR="0049389C">
        <w:rPr>
          <w:rFonts w:ascii="Times New Roman" w:eastAsia="Times New Roman" w:hAnsi="Times New Roman" w:cs="Times New Roman"/>
        </w:rPr>
        <w:t>MMMM</w:t>
      </w:r>
      <w:r w:rsidR="008C3EC6">
        <w:rPr>
          <w:rFonts w:ascii="Times New Roman" w:eastAsia="Times New Roman" w:hAnsi="Times New Roman" w:cs="Times New Roman"/>
        </w:rPr>
        <w:t xml:space="preserve"> </w:t>
      </w:r>
      <w:r w:rsidR="0049389C">
        <w:rPr>
          <w:rFonts w:ascii="Times New Roman" w:eastAsia="Times New Roman" w:hAnsi="Times New Roman" w:cs="Times New Roman"/>
        </w:rPr>
        <w:t>mm</w:t>
      </w: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964F9" w:rsidRDefault="00AB053D" w:rsidP="00E964F9">
      <w:pPr>
        <w:pStyle w:val="ListParagraph"/>
        <w:numPr>
          <w:ilvl w:val="0"/>
          <w:numId w:val="6"/>
        </w:numPr>
        <w:pBdr>
          <w:top w:val="single" w:sz="4" w:space="1" w:color="auto"/>
          <w:left w:val="single" w:sz="4" w:space="4" w:color="auto"/>
          <w:bottom w:val="single" w:sz="4" w:space="1" w:color="auto"/>
          <w:right w:val="single" w:sz="4" w:space="4" w:color="auto"/>
        </w:pBdr>
        <w:spacing w:line="240" w:lineRule="auto"/>
        <w:outlineLvl w:val="0"/>
      </w:pPr>
      <w:r w:rsidRPr="00E964F9">
        <w:rPr>
          <w:b/>
          <w:caps/>
        </w:rPr>
        <w:t>SPECIALIOS laikymo sąlygos</w:t>
      </w: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tabs>
          <w:tab w:val="left" w:pos="567"/>
        </w:tabs>
        <w:spacing w:after="0" w:line="260" w:lineRule="exact"/>
        <w:outlineLvl w:val="0"/>
        <w:rPr>
          <w:rFonts w:ascii="Times New Roman" w:eastAsia="Times New Roman" w:hAnsi="Times New Roman" w:cs="Times New Roman"/>
        </w:rPr>
      </w:pPr>
      <w:r w:rsidRPr="00ED3415">
        <w:rPr>
          <w:rFonts w:ascii="Times New Roman" w:eastAsia="Times New Roman" w:hAnsi="Times New Roman" w:cs="Times New Roman"/>
        </w:rPr>
        <w:t>Laikyti ne aukštesnėje kaip 30 º C temperatūroje.</w:t>
      </w: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ind w:left="567" w:hanging="567"/>
        <w:rPr>
          <w:rFonts w:ascii="Times New Roman" w:eastAsia="Times New Roman" w:hAnsi="Times New Roman" w:cs="Times New Roman"/>
        </w:rPr>
      </w:pPr>
    </w:p>
    <w:p w:rsidR="00AB053D" w:rsidRPr="00E964F9" w:rsidRDefault="00AB053D" w:rsidP="00E964F9">
      <w:pPr>
        <w:pStyle w:val="ListParagraph"/>
        <w:numPr>
          <w:ilvl w:val="0"/>
          <w:numId w:val="6"/>
        </w:numPr>
        <w:pBdr>
          <w:top w:val="single" w:sz="4" w:space="1" w:color="auto"/>
          <w:left w:val="single" w:sz="4" w:space="4" w:color="auto"/>
          <w:bottom w:val="single" w:sz="4" w:space="1" w:color="auto"/>
          <w:right w:val="single" w:sz="4" w:space="4" w:color="auto"/>
        </w:pBdr>
        <w:spacing w:line="240" w:lineRule="auto"/>
        <w:outlineLvl w:val="0"/>
        <w:rPr>
          <w:b/>
        </w:rPr>
      </w:pPr>
      <w:r w:rsidRPr="00E964F9">
        <w:rPr>
          <w:b/>
        </w:rPr>
        <w:t xml:space="preserve">SPECIALIOS ATSARGUMO PRIEMONĖS DĖL NESUVARTOTO </w:t>
      </w:r>
      <w:r w:rsidRPr="00E964F9">
        <w:rPr>
          <w:b/>
          <w:bCs/>
        </w:rPr>
        <w:t xml:space="preserve">VAISTINIO PREPARATO AR JO ATLIEKŲ </w:t>
      </w:r>
      <w:r w:rsidRPr="00E964F9">
        <w:rPr>
          <w:b/>
        </w:rPr>
        <w:t>TVARKYMO (JEI REIKIA)</w:t>
      </w: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F7EF3" w:rsidRPr="00E964F9" w:rsidRDefault="00AF7EF3" w:rsidP="00E964F9">
      <w:pPr>
        <w:pStyle w:val="ListParagraph"/>
        <w:keepNext/>
        <w:numPr>
          <w:ilvl w:val="0"/>
          <w:numId w:val="6"/>
        </w:numPr>
        <w:pBdr>
          <w:top w:val="single" w:sz="4" w:space="1" w:color="auto"/>
          <w:left w:val="single" w:sz="4" w:space="4" w:color="auto"/>
          <w:bottom w:val="single" w:sz="4" w:space="1" w:color="auto"/>
          <w:right w:val="single" w:sz="4" w:space="4" w:color="auto"/>
        </w:pBdr>
        <w:tabs>
          <w:tab w:val="left" w:pos="540"/>
        </w:tabs>
        <w:outlineLvl w:val="2"/>
        <w:rPr>
          <w:b/>
          <w:bCs/>
          <w:lang w:eastAsia="lt-LT"/>
        </w:rPr>
      </w:pPr>
      <w:r w:rsidRPr="00E964F9">
        <w:rPr>
          <w:b/>
          <w:bCs/>
          <w:lang w:eastAsia="lt-LT"/>
        </w:rPr>
        <w:t xml:space="preserve">LYGIAGRETUS IMPORTUOTOJAS </w:t>
      </w:r>
    </w:p>
    <w:p w:rsidR="00AB053D" w:rsidRPr="00ED3415" w:rsidRDefault="00AB053D" w:rsidP="00AB053D">
      <w:pPr>
        <w:spacing w:after="0" w:line="240" w:lineRule="auto"/>
        <w:rPr>
          <w:rFonts w:ascii="Times New Roman" w:eastAsia="Times New Roman" w:hAnsi="Times New Roman" w:cs="Times New Roman"/>
        </w:rPr>
      </w:pPr>
    </w:p>
    <w:p w:rsidR="00AB053D" w:rsidRPr="00AF7EF3" w:rsidRDefault="00AF7EF3" w:rsidP="00AF7EF3">
      <w:pPr>
        <w:rPr>
          <w:rFonts w:ascii="Times New Roman" w:hAnsi="Times New Roman" w:cs="Times New Roman"/>
          <w:noProof/>
          <w:lang w:eastAsia="lt-LT"/>
        </w:rPr>
      </w:pPr>
      <w:r w:rsidRPr="00AF7EF3">
        <w:rPr>
          <w:rFonts w:ascii="Times New Roman" w:hAnsi="Times New Roman" w:cs="Times New Roman"/>
          <w:lang w:eastAsia="lt-LT"/>
        </w:rPr>
        <w:t>Lygiagretus importuotojas UAB „</w:t>
      </w:r>
      <w:proofErr w:type="spellStart"/>
      <w:r w:rsidRPr="00AF7EF3">
        <w:rPr>
          <w:rFonts w:ascii="Times New Roman" w:hAnsi="Times New Roman" w:cs="Times New Roman"/>
          <w:lang w:eastAsia="lt-LT"/>
        </w:rPr>
        <w:t>Lex</w:t>
      </w:r>
      <w:proofErr w:type="spellEnd"/>
      <w:r w:rsidRPr="00AF7EF3">
        <w:rPr>
          <w:rFonts w:ascii="Times New Roman" w:hAnsi="Times New Roman" w:cs="Times New Roman"/>
          <w:lang w:eastAsia="lt-LT"/>
        </w:rPr>
        <w:t xml:space="preserve"> ano“.</w:t>
      </w:r>
    </w:p>
    <w:p w:rsidR="00AB053D" w:rsidRPr="00ED3415" w:rsidRDefault="00AB053D" w:rsidP="00AB053D">
      <w:pPr>
        <w:spacing w:after="0" w:line="240" w:lineRule="auto"/>
        <w:rPr>
          <w:rFonts w:ascii="Times New Roman" w:eastAsia="Times New Roman" w:hAnsi="Times New Roman" w:cs="Times New Roman"/>
        </w:rPr>
      </w:pPr>
    </w:p>
    <w:p w:rsidR="00AF7EF3" w:rsidRPr="00E964F9" w:rsidRDefault="00AF7EF3" w:rsidP="00E964F9">
      <w:pPr>
        <w:pStyle w:val="ListParagraph"/>
        <w:keepNext/>
        <w:numPr>
          <w:ilvl w:val="0"/>
          <w:numId w:val="6"/>
        </w:numPr>
        <w:pBdr>
          <w:top w:val="single" w:sz="4" w:space="1" w:color="auto"/>
          <w:left w:val="single" w:sz="4" w:space="4" w:color="auto"/>
          <w:bottom w:val="single" w:sz="4" w:space="1" w:color="auto"/>
          <w:right w:val="single" w:sz="4" w:space="4" w:color="auto"/>
        </w:pBdr>
        <w:tabs>
          <w:tab w:val="left" w:pos="540"/>
        </w:tabs>
        <w:outlineLvl w:val="2"/>
        <w:rPr>
          <w:b/>
          <w:bCs/>
          <w:lang w:eastAsia="lt-LT"/>
        </w:rPr>
      </w:pPr>
      <w:r w:rsidRPr="00E964F9">
        <w:rPr>
          <w:b/>
          <w:bCs/>
          <w:lang w:eastAsia="lt-LT"/>
        </w:rPr>
        <w:t>LYGIAGRETAUS IMPORTO LEIDIMO NUMERIS</w:t>
      </w:r>
    </w:p>
    <w:p w:rsidR="00AB053D" w:rsidRPr="00ED3415" w:rsidRDefault="00AB053D" w:rsidP="00AB053D">
      <w:pPr>
        <w:tabs>
          <w:tab w:val="left" w:pos="567"/>
        </w:tabs>
        <w:spacing w:after="0" w:line="260" w:lineRule="exact"/>
        <w:rPr>
          <w:rFonts w:ascii="Times New Roman" w:eastAsia="Times New Roman" w:hAnsi="Times New Roman" w:cs="Times New Roman"/>
          <w:bCs/>
        </w:rPr>
      </w:pPr>
    </w:p>
    <w:p w:rsidR="00AB053D" w:rsidRPr="00AF7EF3" w:rsidRDefault="00AF7EF3" w:rsidP="00AB053D">
      <w:pPr>
        <w:spacing w:after="0" w:line="240" w:lineRule="auto"/>
        <w:rPr>
          <w:rFonts w:ascii="Times New Roman" w:eastAsia="Times New Roman" w:hAnsi="Times New Roman" w:cs="Times New Roman"/>
        </w:rPr>
      </w:pPr>
      <w:proofErr w:type="spellStart"/>
      <w:r w:rsidRPr="00AF7EF3">
        <w:rPr>
          <w:rFonts w:ascii="Times New Roman" w:hAnsi="Times New Roman" w:cs="Times New Roman"/>
        </w:rPr>
        <w:t>Lyg.imp.Nr</w:t>
      </w:r>
      <w:proofErr w:type="spellEnd"/>
      <w:r w:rsidRPr="00AF7EF3">
        <w:rPr>
          <w:rFonts w:ascii="Times New Roman" w:hAnsi="Times New Roman" w:cs="Times New Roman"/>
        </w:rPr>
        <w:t xml:space="preserve">.: </w:t>
      </w:r>
      <w:r w:rsidR="00683BFA" w:rsidRPr="00683BFA">
        <w:rPr>
          <w:rFonts w:ascii="Times New Roman" w:hAnsi="Times New Roman" w:cs="Times New Roman"/>
          <w:lang w:eastAsia="lt-LT"/>
        </w:rPr>
        <w:t>LT/L/18/0629/001</w:t>
      </w:r>
    </w:p>
    <w:p w:rsidR="00AB053D" w:rsidRPr="00ED3415" w:rsidRDefault="00AB053D" w:rsidP="00AB053D">
      <w:pPr>
        <w:spacing w:after="0" w:line="240" w:lineRule="auto"/>
        <w:rPr>
          <w:rFonts w:ascii="Times New Roman" w:eastAsia="Times New Roman" w:hAnsi="Times New Roman" w:cs="Times New Roman"/>
        </w:rPr>
      </w:pPr>
    </w:p>
    <w:p w:rsidR="00AB053D" w:rsidRPr="00E964F9" w:rsidRDefault="00AB053D" w:rsidP="00E964F9">
      <w:pPr>
        <w:pStyle w:val="ListParagraph"/>
        <w:numPr>
          <w:ilvl w:val="0"/>
          <w:numId w:val="6"/>
        </w:numPr>
        <w:pBdr>
          <w:top w:val="single" w:sz="4" w:space="1" w:color="auto"/>
          <w:left w:val="single" w:sz="4" w:space="4" w:color="auto"/>
          <w:bottom w:val="single" w:sz="4" w:space="1" w:color="auto"/>
          <w:right w:val="single" w:sz="4" w:space="4" w:color="auto"/>
        </w:pBdr>
        <w:spacing w:line="240" w:lineRule="auto"/>
        <w:outlineLvl w:val="0"/>
      </w:pPr>
      <w:r w:rsidRPr="00E964F9">
        <w:rPr>
          <w:b/>
        </w:rPr>
        <w:t>SERIJOS NUMERIS</w:t>
      </w: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r w:rsidRPr="00ED3415">
        <w:rPr>
          <w:rFonts w:ascii="Times New Roman" w:eastAsia="Times New Roman" w:hAnsi="Times New Roman" w:cs="Times New Roman"/>
        </w:rPr>
        <w:t>Serija</w:t>
      </w:r>
      <w:r w:rsidR="00AF7EF3">
        <w:rPr>
          <w:rFonts w:ascii="Times New Roman" w:eastAsia="Times New Roman" w:hAnsi="Times New Roman" w:cs="Times New Roman"/>
        </w:rPr>
        <w:t>:</w:t>
      </w: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964F9" w:rsidRDefault="00AB053D" w:rsidP="00E964F9">
      <w:pPr>
        <w:pStyle w:val="ListParagraph"/>
        <w:numPr>
          <w:ilvl w:val="0"/>
          <w:numId w:val="6"/>
        </w:numPr>
        <w:pBdr>
          <w:top w:val="single" w:sz="4" w:space="1" w:color="auto"/>
          <w:left w:val="single" w:sz="4" w:space="4" w:color="auto"/>
          <w:bottom w:val="single" w:sz="4" w:space="1" w:color="auto"/>
          <w:right w:val="single" w:sz="4" w:space="4" w:color="auto"/>
        </w:pBdr>
        <w:spacing w:line="240" w:lineRule="auto"/>
        <w:outlineLvl w:val="0"/>
      </w:pPr>
      <w:r w:rsidRPr="00E964F9">
        <w:rPr>
          <w:b/>
        </w:rPr>
        <w:t>PARDAVIMO (IŠDAVIMO) TVARKA</w:t>
      </w: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tabs>
          <w:tab w:val="left" w:pos="567"/>
        </w:tabs>
        <w:spacing w:after="0" w:line="240" w:lineRule="auto"/>
        <w:ind w:left="567" w:hanging="567"/>
        <w:rPr>
          <w:rFonts w:ascii="Times New Roman" w:eastAsia="Times New Roman" w:hAnsi="Times New Roman" w:cs="Times New Roman"/>
        </w:rPr>
      </w:pPr>
      <w:r w:rsidRPr="00ED3415">
        <w:rPr>
          <w:rFonts w:ascii="Times New Roman" w:eastAsia="Times New Roman" w:hAnsi="Times New Roman" w:cs="Times New Roman"/>
        </w:rPr>
        <w:t xml:space="preserve">Receptinis </w:t>
      </w:r>
      <w:r>
        <w:rPr>
          <w:rFonts w:ascii="Times New Roman" w:eastAsia="Times New Roman" w:hAnsi="Times New Roman" w:cs="Times New Roman"/>
        </w:rPr>
        <w:t>vaistas</w:t>
      </w:r>
      <w:r w:rsidRPr="00ED3415">
        <w:rPr>
          <w:rFonts w:ascii="Times New Roman" w:eastAsia="Times New Roman" w:hAnsi="Times New Roman" w:cs="Times New Roman"/>
        </w:rPr>
        <w:t>.</w:t>
      </w: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964F9" w:rsidRDefault="00AB053D" w:rsidP="00E964F9">
      <w:pPr>
        <w:pStyle w:val="ListParagraph"/>
        <w:numPr>
          <w:ilvl w:val="0"/>
          <w:numId w:val="6"/>
        </w:numPr>
        <w:pBdr>
          <w:top w:val="single" w:sz="4" w:space="1" w:color="auto"/>
          <w:left w:val="single" w:sz="4" w:space="4" w:color="auto"/>
          <w:bottom w:val="single" w:sz="4" w:space="1" w:color="auto"/>
          <w:right w:val="single" w:sz="4" w:space="4" w:color="auto"/>
        </w:pBdr>
        <w:spacing w:line="240" w:lineRule="auto"/>
        <w:outlineLvl w:val="0"/>
      </w:pPr>
      <w:r w:rsidRPr="00E964F9">
        <w:rPr>
          <w:b/>
          <w:caps/>
        </w:rPr>
        <w:t>vartojimo instrukcijA</w:t>
      </w: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E964F9" w:rsidRDefault="00AB053D" w:rsidP="00E964F9">
      <w:pPr>
        <w:pStyle w:val="ListParagraph"/>
        <w:numPr>
          <w:ilvl w:val="0"/>
          <w:numId w:val="6"/>
        </w:numPr>
        <w:pBdr>
          <w:top w:val="single" w:sz="4" w:space="1" w:color="auto"/>
          <w:left w:val="single" w:sz="4" w:space="4" w:color="auto"/>
          <w:bottom w:val="single" w:sz="4" w:space="1" w:color="auto"/>
          <w:right w:val="single" w:sz="4" w:space="4" w:color="auto"/>
        </w:pBdr>
        <w:spacing w:line="240" w:lineRule="auto"/>
        <w:outlineLvl w:val="0"/>
      </w:pPr>
      <w:r w:rsidRPr="00E964F9">
        <w:rPr>
          <w:b/>
        </w:rPr>
        <w:t>INFORMACIJA BRAILIO RAŠTU</w:t>
      </w: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w:t>
      </w:r>
    </w:p>
    <w:p w:rsidR="00E964F9" w:rsidRPr="00E964F9" w:rsidRDefault="00E964F9" w:rsidP="00E964F9">
      <w:pPr>
        <w:spacing w:after="0"/>
        <w:rPr>
          <w:rFonts w:ascii="Times New Roman" w:hAnsi="Times New Roman" w:cs="Times New Roman"/>
          <w:noProof/>
          <w:shd w:val="clear" w:color="auto" w:fill="CCCCCC"/>
        </w:rPr>
      </w:pPr>
    </w:p>
    <w:p w:rsidR="00E964F9" w:rsidRPr="00E964F9" w:rsidRDefault="00E964F9" w:rsidP="00E964F9">
      <w:pPr>
        <w:pStyle w:val="ListParagraph"/>
        <w:keepNext/>
        <w:numPr>
          <w:ilvl w:val="0"/>
          <w:numId w:val="6"/>
        </w:numPr>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E964F9">
        <w:rPr>
          <w:b/>
          <w:noProof/>
          <w:lang w:val="lt-LT"/>
        </w:rPr>
        <w:t>UNIKALUS IDENTIFIKATORIUS – 2D BRŪKŠNINIS KODAS</w:t>
      </w:r>
    </w:p>
    <w:p w:rsidR="00E964F9" w:rsidRDefault="00E964F9" w:rsidP="00E964F9">
      <w:pPr>
        <w:spacing w:after="0"/>
        <w:rPr>
          <w:rFonts w:ascii="Times New Roman" w:hAnsi="Times New Roman" w:cs="Times New Roman"/>
          <w:noProof/>
        </w:rPr>
      </w:pPr>
    </w:p>
    <w:p w:rsidR="006768D6" w:rsidRPr="006768D6" w:rsidRDefault="006768D6" w:rsidP="006768D6">
      <w:pPr>
        <w:rPr>
          <w:rFonts w:ascii="Times New Roman" w:hAnsi="Times New Roman" w:cs="Times New Roman"/>
          <w:noProof/>
          <w:shd w:val="clear" w:color="auto" w:fill="CCCCCC"/>
        </w:rPr>
      </w:pPr>
      <w:r w:rsidRPr="006768D6">
        <w:rPr>
          <w:rFonts w:ascii="Times New Roman" w:hAnsi="Times New Roman" w:cs="Times New Roman"/>
          <w:noProof/>
          <w:highlight w:val="lightGray"/>
        </w:rPr>
        <w:t>2D brūkšninis kodas su nurodytu unikaliu identifikatoriumi.</w:t>
      </w:r>
    </w:p>
    <w:p w:rsidR="00E964F9" w:rsidRPr="00E964F9" w:rsidRDefault="00E964F9" w:rsidP="00E964F9">
      <w:pPr>
        <w:spacing w:after="0"/>
        <w:rPr>
          <w:rFonts w:ascii="Times New Roman" w:hAnsi="Times New Roman" w:cs="Times New Roman"/>
          <w:noProof/>
        </w:rPr>
      </w:pPr>
    </w:p>
    <w:p w:rsidR="00E964F9" w:rsidRPr="00E964F9" w:rsidRDefault="00E964F9" w:rsidP="00E964F9">
      <w:pPr>
        <w:pStyle w:val="ListParagraph"/>
        <w:keepNext/>
        <w:numPr>
          <w:ilvl w:val="0"/>
          <w:numId w:val="6"/>
        </w:numPr>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E964F9">
        <w:rPr>
          <w:b/>
          <w:noProof/>
          <w:lang w:val="lt-LT"/>
        </w:rPr>
        <w:t>UNIKALUS IDENTIFIKATORIUS – ŽMONĖMS SUPRANTAMI DUOMENYS</w:t>
      </w:r>
    </w:p>
    <w:p w:rsidR="00E964F9" w:rsidRDefault="00E964F9" w:rsidP="00E964F9">
      <w:pPr>
        <w:spacing w:after="0"/>
        <w:rPr>
          <w:rFonts w:ascii="Times New Roman" w:hAnsi="Times New Roman" w:cs="Times New Roman"/>
          <w:noProof/>
        </w:rPr>
      </w:pPr>
    </w:p>
    <w:p w:rsidR="006768D6" w:rsidRPr="006768D6" w:rsidRDefault="006768D6" w:rsidP="006768D6">
      <w:pPr>
        <w:spacing w:after="0"/>
        <w:rPr>
          <w:rFonts w:ascii="Times New Roman" w:hAnsi="Times New Roman" w:cs="Times New Roman"/>
          <w:color w:val="008000"/>
        </w:rPr>
      </w:pPr>
      <w:r w:rsidRPr="006768D6">
        <w:rPr>
          <w:rFonts w:ascii="Times New Roman" w:hAnsi="Times New Roman" w:cs="Times New Roman"/>
        </w:rPr>
        <w:t>PC: {numeris}</w:t>
      </w:r>
    </w:p>
    <w:p w:rsidR="006768D6" w:rsidRPr="006768D6" w:rsidRDefault="006768D6" w:rsidP="006768D6">
      <w:pPr>
        <w:spacing w:after="0"/>
        <w:rPr>
          <w:rFonts w:ascii="Times New Roman" w:hAnsi="Times New Roman" w:cs="Times New Roman"/>
        </w:rPr>
      </w:pPr>
      <w:r w:rsidRPr="006768D6">
        <w:rPr>
          <w:rFonts w:ascii="Times New Roman" w:hAnsi="Times New Roman" w:cs="Times New Roman"/>
        </w:rPr>
        <w:t xml:space="preserve">SN: {numeris} </w:t>
      </w:r>
    </w:p>
    <w:p w:rsidR="006768D6" w:rsidRPr="006768D6" w:rsidRDefault="006768D6" w:rsidP="006768D6">
      <w:pPr>
        <w:spacing w:after="0"/>
        <w:rPr>
          <w:rFonts w:ascii="Times New Roman" w:hAnsi="Times New Roman" w:cs="Times New Roman"/>
        </w:rPr>
      </w:pPr>
      <w:r w:rsidRPr="006768D6">
        <w:rPr>
          <w:rFonts w:ascii="Times New Roman" w:hAnsi="Times New Roman" w:cs="Times New Roman"/>
          <w:highlight w:val="lightGray"/>
        </w:rPr>
        <w:t>NN: {numeris</w:t>
      </w:r>
      <w:r w:rsidRPr="006768D6">
        <w:rPr>
          <w:rFonts w:ascii="Times New Roman" w:hAnsi="Times New Roman" w:cs="Times New Roman"/>
        </w:rPr>
        <w:t>}</w:t>
      </w:r>
    </w:p>
    <w:p w:rsidR="006768D6" w:rsidRPr="00E964F9" w:rsidRDefault="006768D6" w:rsidP="00E964F9">
      <w:pPr>
        <w:spacing w:after="0"/>
        <w:rPr>
          <w:rFonts w:ascii="Times New Roman" w:hAnsi="Times New Roman" w:cs="Times New Roman"/>
          <w:noProof/>
        </w:rPr>
      </w:pPr>
    </w:p>
    <w:p w:rsidR="00E964F9" w:rsidRPr="00E964F9" w:rsidRDefault="00E964F9" w:rsidP="00E964F9">
      <w:pPr>
        <w:spacing w:after="0"/>
        <w:rPr>
          <w:rFonts w:ascii="Times New Roman" w:hAnsi="Times New Roman" w:cs="Times New Roman"/>
          <w:szCs w:val="24"/>
        </w:rPr>
      </w:pPr>
      <w:r w:rsidRPr="00E964F9">
        <w:rPr>
          <w:rFonts w:ascii="Times New Roman" w:hAnsi="Times New Roman" w:cs="Times New Roman"/>
          <w:szCs w:val="24"/>
        </w:rPr>
        <w:t>---------------------------------------------------------------------------------------------------------------------------</w:t>
      </w:r>
    </w:p>
    <w:p w:rsidR="00A776A4" w:rsidRPr="00ED3415" w:rsidRDefault="00E964F9" w:rsidP="00A776A4">
      <w:pPr>
        <w:widowControl w:val="0"/>
        <w:tabs>
          <w:tab w:val="left" w:pos="567"/>
        </w:tabs>
        <w:autoSpaceDE w:val="0"/>
        <w:autoSpaceDN w:val="0"/>
        <w:adjustRightInd w:val="0"/>
        <w:spacing w:after="0" w:line="260" w:lineRule="exact"/>
        <w:rPr>
          <w:rFonts w:ascii="Times New Roman" w:eastAsia="Times New Roman" w:hAnsi="Times New Roman" w:cs="Times New Roman"/>
          <w:bCs/>
          <w:lang w:val="es-ES"/>
        </w:rPr>
      </w:pPr>
      <w:r w:rsidRPr="00E964F9">
        <w:rPr>
          <w:rFonts w:ascii="Times New Roman" w:eastAsia="Batang" w:hAnsi="Times New Roman" w:cs="Times New Roman"/>
          <w:color w:val="000000" w:themeColor="text1"/>
        </w:rPr>
        <w:t xml:space="preserve">Gamintojas: </w:t>
      </w:r>
      <w:r w:rsidR="00A776A4" w:rsidRPr="00ED3415">
        <w:rPr>
          <w:rFonts w:ascii="Times New Roman" w:eastAsia="Times New Roman" w:hAnsi="Times New Roman" w:cs="Times New Roman"/>
        </w:rPr>
        <w:t xml:space="preserve">TEVA UK </w:t>
      </w:r>
      <w:proofErr w:type="spellStart"/>
      <w:r w:rsidR="00A776A4" w:rsidRPr="00ED3415">
        <w:rPr>
          <w:rFonts w:ascii="Times New Roman" w:eastAsia="Times New Roman" w:hAnsi="Times New Roman" w:cs="Times New Roman"/>
        </w:rPr>
        <w:t>Ltd</w:t>
      </w:r>
      <w:proofErr w:type="spellEnd"/>
      <w:r w:rsidR="00A776A4">
        <w:rPr>
          <w:rFonts w:ascii="Times New Roman" w:eastAsia="Times New Roman" w:hAnsi="Times New Roman" w:cs="Times New Roman"/>
        </w:rPr>
        <w:t>,</w:t>
      </w:r>
      <w:r w:rsidR="00DD2215">
        <w:rPr>
          <w:rFonts w:ascii="Times New Roman" w:eastAsia="Times New Roman" w:hAnsi="Times New Roman" w:cs="Times New Roman"/>
        </w:rPr>
        <w:t xml:space="preserve"> </w:t>
      </w:r>
      <w:proofErr w:type="spellStart"/>
      <w:r w:rsidR="00A776A4" w:rsidRPr="00ED3415">
        <w:rPr>
          <w:rFonts w:ascii="Times New Roman" w:eastAsia="Times New Roman" w:hAnsi="Times New Roman" w:cs="Times New Roman"/>
        </w:rPr>
        <w:t>Brampton</w:t>
      </w:r>
      <w:proofErr w:type="spellEnd"/>
      <w:r w:rsidR="00A776A4" w:rsidRPr="00ED3415">
        <w:rPr>
          <w:rFonts w:ascii="Times New Roman" w:eastAsia="Times New Roman" w:hAnsi="Times New Roman" w:cs="Times New Roman"/>
        </w:rPr>
        <w:t xml:space="preserve"> </w:t>
      </w:r>
      <w:proofErr w:type="spellStart"/>
      <w:r w:rsidR="00A776A4" w:rsidRPr="00ED3415">
        <w:rPr>
          <w:rFonts w:ascii="Times New Roman" w:eastAsia="Times New Roman" w:hAnsi="Times New Roman" w:cs="Times New Roman"/>
        </w:rPr>
        <w:t>Road,Hampden</w:t>
      </w:r>
      <w:proofErr w:type="spellEnd"/>
      <w:r w:rsidR="00A776A4" w:rsidRPr="00ED3415">
        <w:rPr>
          <w:rFonts w:ascii="Times New Roman" w:eastAsia="Times New Roman" w:hAnsi="Times New Roman" w:cs="Times New Roman"/>
        </w:rPr>
        <w:t xml:space="preserve"> </w:t>
      </w:r>
      <w:proofErr w:type="spellStart"/>
      <w:r w:rsidR="00A776A4" w:rsidRPr="00ED3415">
        <w:rPr>
          <w:rFonts w:ascii="Times New Roman" w:eastAsia="Times New Roman" w:hAnsi="Times New Roman" w:cs="Times New Roman"/>
        </w:rPr>
        <w:t>Park</w:t>
      </w:r>
      <w:proofErr w:type="spellEnd"/>
      <w:r w:rsidR="00A776A4">
        <w:rPr>
          <w:rFonts w:ascii="Times New Roman" w:eastAsia="Times New Roman" w:hAnsi="Times New Roman" w:cs="Times New Roman"/>
        </w:rPr>
        <w:t>,</w:t>
      </w:r>
      <w:r w:rsidR="00DD2215">
        <w:rPr>
          <w:rFonts w:ascii="Times New Roman" w:eastAsia="Times New Roman" w:hAnsi="Times New Roman" w:cs="Times New Roman"/>
        </w:rPr>
        <w:t xml:space="preserve"> </w:t>
      </w:r>
      <w:proofErr w:type="spellStart"/>
      <w:r w:rsidR="00A776A4" w:rsidRPr="00ED3415">
        <w:rPr>
          <w:rFonts w:ascii="Times New Roman" w:eastAsia="Times New Roman" w:hAnsi="Times New Roman" w:cs="Times New Roman"/>
        </w:rPr>
        <w:t>Eastbourne</w:t>
      </w:r>
      <w:proofErr w:type="spellEnd"/>
      <w:r w:rsidR="00A776A4" w:rsidRPr="00ED3415">
        <w:rPr>
          <w:rFonts w:ascii="Times New Roman" w:eastAsia="Times New Roman" w:hAnsi="Times New Roman" w:cs="Times New Roman"/>
        </w:rPr>
        <w:t xml:space="preserve">, </w:t>
      </w:r>
      <w:proofErr w:type="spellStart"/>
      <w:r w:rsidR="00A776A4" w:rsidRPr="00ED3415">
        <w:rPr>
          <w:rFonts w:ascii="Times New Roman" w:eastAsia="Times New Roman" w:hAnsi="Times New Roman" w:cs="Times New Roman"/>
        </w:rPr>
        <w:t>East</w:t>
      </w:r>
      <w:proofErr w:type="spellEnd"/>
      <w:r w:rsidR="00A776A4" w:rsidRPr="00ED3415">
        <w:rPr>
          <w:rFonts w:ascii="Times New Roman" w:eastAsia="Times New Roman" w:hAnsi="Times New Roman" w:cs="Times New Roman"/>
        </w:rPr>
        <w:t xml:space="preserve"> </w:t>
      </w:r>
      <w:proofErr w:type="spellStart"/>
      <w:r w:rsidR="00A776A4" w:rsidRPr="00ED3415">
        <w:rPr>
          <w:rFonts w:ascii="Times New Roman" w:eastAsia="Times New Roman" w:hAnsi="Times New Roman" w:cs="Times New Roman"/>
        </w:rPr>
        <w:t>Sussex</w:t>
      </w:r>
      <w:proofErr w:type="spellEnd"/>
      <w:r w:rsidR="00A776A4" w:rsidRPr="00ED3415">
        <w:rPr>
          <w:rFonts w:ascii="Times New Roman" w:eastAsia="Times New Roman" w:hAnsi="Times New Roman" w:cs="Times New Roman"/>
        </w:rPr>
        <w:t>, BN22 9AG</w:t>
      </w:r>
      <w:r w:rsidR="00A776A4">
        <w:rPr>
          <w:rFonts w:ascii="Times New Roman" w:eastAsia="Times New Roman" w:hAnsi="Times New Roman" w:cs="Times New Roman"/>
        </w:rPr>
        <w:t>,</w:t>
      </w:r>
      <w:r w:rsidR="00DD2215">
        <w:rPr>
          <w:rFonts w:ascii="Times New Roman" w:eastAsia="Times New Roman" w:hAnsi="Times New Roman" w:cs="Times New Roman"/>
        </w:rPr>
        <w:t xml:space="preserve"> </w:t>
      </w:r>
      <w:r w:rsidR="00A776A4" w:rsidRPr="00ED3415">
        <w:rPr>
          <w:rFonts w:ascii="Times New Roman" w:eastAsia="Times New Roman" w:hAnsi="Times New Roman" w:cs="Times New Roman"/>
        </w:rPr>
        <w:t>Jungtinė Karalystė</w:t>
      </w:r>
      <w:r w:rsidR="00DD2215">
        <w:rPr>
          <w:rFonts w:ascii="Times New Roman" w:eastAsia="Times New Roman" w:hAnsi="Times New Roman" w:cs="Times New Roman"/>
        </w:rPr>
        <w:t xml:space="preserve"> </w:t>
      </w:r>
      <w:r w:rsidR="00A776A4" w:rsidRPr="00ED3415">
        <w:rPr>
          <w:rFonts w:ascii="Times New Roman" w:eastAsia="Times New Roman" w:hAnsi="Times New Roman" w:cs="Times New Roman"/>
        </w:rPr>
        <w:t>arba</w:t>
      </w:r>
      <w:r w:rsidR="00DD2215">
        <w:rPr>
          <w:rFonts w:ascii="Times New Roman" w:eastAsia="Times New Roman" w:hAnsi="Times New Roman" w:cs="Times New Roman"/>
        </w:rPr>
        <w:t xml:space="preserve"> </w:t>
      </w:r>
      <w:proofErr w:type="spellStart"/>
      <w:r w:rsidR="00A776A4" w:rsidRPr="00ED3415">
        <w:rPr>
          <w:rFonts w:ascii="Times New Roman" w:eastAsia="Times New Roman" w:hAnsi="Times New Roman" w:cs="Times New Roman"/>
        </w:rPr>
        <w:t>Teva</w:t>
      </w:r>
      <w:proofErr w:type="spellEnd"/>
      <w:r w:rsidR="00A776A4" w:rsidRPr="00ED3415">
        <w:rPr>
          <w:rFonts w:ascii="Times New Roman" w:eastAsia="Times New Roman" w:hAnsi="Times New Roman" w:cs="Times New Roman"/>
        </w:rPr>
        <w:t xml:space="preserve"> </w:t>
      </w:r>
      <w:proofErr w:type="spellStart"/>
      <w:r w:rsidR="00A776A4" w:rsidRPr="00ED3415">
        <w:rPr>
          <w:rFonts w:ascii="Times New Roman" w:eastAsia="Times New Roman" w:hAnsi="Times New Roman" w:cs="Times New Roman"/>
        </w:rPr>
        <w:t>Pharmaceutical</w:t>
      </w:r>
      <w:proofErr w:type="spellEnd"/>
      <w:r w:rsidR="00A776A4" w:rsidRPr="00ED3415">
        <w:rPr>
          <w:rFonts w:ascii="Times New Roman" w:eastAsia="Times New Roman" w:hAnsi="Times New Roman" w:cs="Times New Roman"/>
        </w:rPr>
        <w:t xml:space="preserve"> Works </w:t>
      </w:r>
      <w:proofErr w:type="spellStart"/>
      <w:r w:rsidR="00A776A4" w:rsidRPr="00ED3415">
        <w:rPr>
          <w:rFonts w:ascii="Times New Roman" w:eastAsia="Times New Roman" w:hAnsi="Times New Roman" w:cs="Times New Roman"/>
        </w:rPr>
        <w:t>Private</w:t>
      </w:r>
      <w:proofErr w:type="spellEnd"/>
      <w:r w:rsidR="00A776A4" w:rsidRPr="00ED3415">
        <w:rPr>
          <w:rFonts w:ascii="Times New Roman" w:eastAsia="Times New Roman" w:hAnsi="Times New Roman" w:cs="Times New Roman"/>
        </w:rPr>
        <w:t xml:space="preserve"> </w:t>
      </w:r>
      <w:proofErr w:type="spellStart"/>
      <w:r w:rsidR="00A776A4" w:rsidRPr="00ED3415">
        <w:rPr>
          <w:rFonts w:ascii="Times New Roman" w:eastAsia="Times New Roman" w:hAnsi="Times New Roman" w:cs="Times New Roman"/>
        </w:rPr>
        <w:t>Limited</w:t>
      </w:r>
      <w:proofErr w:type="spellEnd"/>
      <w:r w:rsidR="00A776A4" w:rsidRPr="00ED3415">
        <w:rPr>
          <w:rFonts w:ascii="Times New Roman" w:eastAsia="Times New Roman" w:hAnsi="Times New Roman" w:cs="Times New Roman"/>
        </w:rPr>
        <w:t xml:space="preserve"> Company</w:t>
      </w:r>
      <w:r w:rsidR="00DD2215">
        <w:rPr>
          <w:rFonts w:ascii="Times New Roman" w:eastAsia="Times New Roman" w:hAnsi="Times New Roman" w:cs="Times New Roman"/>
        </w:rPr>
        <w:t xml:space="preserve">, </w:t>
      </w:r>
      <w:proofErr w:type="spellStart"/>
      <w:r w:rsidR="00A776A4" w:rsidRPr="00ED3415">
        <w:rPr>
          <w:rFonts w:ascii="Times New Roman" w:eastAsia="Times New Roman" w:hAnsi="Times New Roman" w:cs="Times New Roman"/>
        </w:rPr>
        <w:t>Pallagi</w:t>
      </w:r>
      <w:proofErr w:type="spellEnd"/>
      <w:r w:rsidR="00A776A4" w:rsidRPr="00ED3415">
        <w:rPr>
          <w:rFonts w:ascii="Times New Roman" w:eastAsia="Times New Roman" w:hAnsi="Times New Roman" w:cs="Times New Roman"/>
        </w:rPr>
        <w:t xml:space="preserve"> </w:t>
      </w:r>
      <w:proofErr w:type="spellStart"/>
      <w:r w:rsidR="00A776A4" w:rsidRPr="00ED3415">
        <w:rPr>
          <w:rFonts w:ascii="Times New Roman" w:eastAsia="Times New Roman" w:hAnsi="Times New Roman" w:cs="Times New Roman"/>
        </w:rPr>
        <w:t>ùt</w:t>
      </w:r>
      <w:proofErr w:type="spellEnd"/>
      <w:r w:rsidR="00A776A4" w:rsidRPr="00ED3415">
        <w:rPr>
          <w:rFonts w:ascii="Times New Roman" w:eastAsia="Times New Roman" w:hAnsi="Times New Roman" w:cs="Times New Roman"/>
        </w:rPr>
        <w:t xml:space="preserve"> 13</w:t>
      </w:r>
      <w:r w:rsidR="00DD2215">
        <w:rPr>
          <w:rFonts w:ascii="Times New Roman" w:eastAsia="Times New Roman" w:hAnsi="Times New Roman" w:cs="Times New Roman"/>
        </w:rPr>
        <w:t xml:space="preserve">, </w:t>
      </w:r>
      <w:r w:rsidR="00A776A4" w:rsidRPr="00ED3415">
        <w:rPr>
          <w:rFonts w:ascii="Times New Roman" w:eastAsia="Times New Roman" w:hAnsi="Times New Roman" w:cs="Times New Roman"/>
        </w:rPr>
        <w:t xml:space="preserve">4042 </w:t>
      </w:r>
      <w:proofErr w:type="spellStart"/>
      <w:r w:rsidR="00A776A4" w:rsidRPr="00ED3415">
        <w:rPr>
          <w:rFonts w:ascii="Times New Roman" w:eastAsia="Times New Roman" w:hAnsi="Times New Roman" w:cs="Times New Roman"/>
        </w:rPr>
        <w:t>Debrecen</w:t>
      </w:r>
      <w:proofErr w:type="spellEnd"/>
      <w:r w:rsidR="00DD2215">
        <w:rPr>
          <w:rFonts w:ascii="Times New Roman" w:eastAsia="Times New Roman" w:hAnsi="Times New Roman" w:cs="Times New Roman"/>
        </w:rPr>
        <w:t xml:space="preserve">, </w:t>
      </w:r>
      <w:r w:rsidR="00A776A4" w:rsidRPr="00ED3415">
        <w:rPr>
          <w:rFonts w:ascii="Times New Roman" w:eastAsia="Times New Roman" w:hAnsi="Times New Roman" w:cs="Times New Roman"/>
        </w:rPr>
        <w:t>Vengrija</w:t>
      </w:r>
      <w:r w:rsidR="00863F73">
        <w:rPr>
          <w:rFonts w:ascii="Times New Roman" w:eastAsia="Times New Roman" w:hAnsi="Times New Roman" w:cs="Times New Roman"/>
        </w:rPr>
        <w:t>.</w:t>
      </w:r>
    </w:p>
    <w:p w:rsidR="00E964F9" w:rsidRPr="00E964F9" w:rsidRDefault="00E964F9" w:rsidP="00E964F9">
      <w:pPr>
        <w:spacing w:after="0"/>
        <w:rPr>
          <w:rFonts w:ascii="Times New Roman" w:hAnsi="Times New Roman" w:cs="Times New Roman"/>
        </w:rPr>
      </w:pPr>
    </w:p>
    <w:p w:rsidR="00E964F9" w:rsidRPr="00E964F9" w:rsidRDefault="00E964F9" w:rsidP="00E964F9">
      <w:pPr>
        <w:spacing w:after="0"/>
        <w:rPr>
          <w:rFonts w:ascii="Times New Roman" w:hAnsi="Times New Roman" w:cs="Times New Roman"/>
          <w:lang w:eastAsia="lt-LT"/>
        </w:rPr>
      </w:pPr>
      <w:r w:rsidRPr="00E964F9">
        <w:rPr>
          <w:rFonts w:ascii="Times New Roman" w:hAnsi="Times New Roman" w:cs="Times New Roman"/>
          <w:lang w:eastAsia="lt-LT"/>
        </w:rPr>
        <w:t>Perpakavo BĮ UAB „</w:t>
      </w:r>
      <w:proofErr w:type="spellStart"/>
      <w:r w:rsidRPr="00E964F9">
        <w:rPr>
          <w:rFonts w:ascii="Times New Roman" w:hAnsi="Times New Roman" w:cs="Times New Roman"/>
          <w:lang w:eastAsia="lt-LT"/>
        </w:rPr>
        <w:t>Norfachema</w:t>
      </w:r>
      <w:proofErr w:type="spellEnd"/>
      <w:r w:rsidRPr="00E964F9">
        <w:rPr>
          <w:rFonts w:ascii="Times New Roman" w:hAnsi="Times New Roman" w:cs="Times New Roman"/>
          <w:lang w:eastAsia="lt-LT"/>
        </w:rPr>
        <w:t>“.</w:t>
      </w:r>
    </w:p>
    <w:p w:rsidR="00E964F9" w:rsidRPr="00E964F9" w:rsidRDefault="00E964F9" w:rsidP="00E964F9">
      <w:pPr>
        <w:spacing w:after="0"/>
        <w:rPr>
          <w:rFonts w:ascii="Times New Roman" w:hAnsi="Times New Roman" w:cs="Times New Roman"/>
          <w:lang w:eastAsia="lt-LT"/>
        </w:rPr>
      </w:pPr>
      <w:r w:rsidRPr="00E964F9">
        <w:rPr>
          <w:rFonts w:ascii="Times New Roman" w:hAnsi="Times New Roman" w:cs="Times New Roman"/>
          <w:highlight w:val="lightGray"/>
          <w:lang w:eastAsia="lt-LT"/>
        </w:rPr>
        <w:t>Perpakavo UAB „Entafarma“.</w:t>
      </w:r>
    </w:p>
    <w:p w:rsidR="00E964F9" w:rsidRPr="00E964F9" w:rsidRDefault="00E964F9" w:rsidP="00E964F9">
      <w:pPr>
        <w:spacing w:after="0"/>
        <w:rPr>
          <w:rFonts w:ascii="Times New Roman" w:hAnsi="Times New Roman" w:cs="Times New Roman"/>
          <w:lang w:eastAsia="lt-LT"/>
        </w:rPr>
      </w:pPr>
    </w:p>
    <w:p w:rsidR="00AB053D" w:rsidRPr="00E964F9" w:rsidRDefault="00E964F9" w:rsidP="00E964F9">
      <w:pPr>
        <w:spacing w:after="0" w:line="240" w:lineRule="auto"/>
        <w:rPr>
          <w:rFonts w:ascii="Times New Roman" w:eastAsia="Times New Roman" w:hAnsi="Times New Roman" w:cs="Times New Roman"/>
        </w:rPr>
      </w:pPr>
      <w:proofErr w:type="spellStart"/>
      <w:r w:rsidRPr="00E964F9">
        <w:rPr>
          <w:rFonts w:ascii="Times New Roman" w:hAnsi="Times New Roman" w:cs="Times New Roman"/>
        </w:rPr>
        <w:t>Perpak.serija</w:t>
      </w:r>
      <w:proofErr w:type="spellEnd"/>
      <w:r w:rsidRPr="00E964F9">
        <w:rPr>
          <w:rFonts w:ascii="Times New Roman" w:hAnsi="Times New Roman" w:cs="Times New Roman"/>
        </w:rPr>
        <w:t>:</w:t>
      </w:r>
    </w:p>
    <w:p w:rsidR="00AB053D" w:rsidRPr="00ED3415" w:rsidRDefault="00AB053D" w:rsidP="00AB053D">
      <w:pPr>
        <w:spacing w:after="0" w:line="240" w:lineRule="auto"/>
        <w:rPr>
          <w:rFonts w:ascii="Times New Roman" w:eastAsia="Times New Roman" w:hAnsi="Times New Roman" w:cs="Times New Roman"/>
        </w:rPr>
      </w:pPr>
    </w:p>
    <w:p w:rsidR="00AB053D" w:rsidRPr="00ED3415" w:rsidRDefault="00AB053D" w:rsidP="00AB053D">
      <w:pPr>
        <w:spacing w:after="0" w:line="240" w:lineRule="auto"/>
        <w:rPr>
          <w:rFonts w:ascii="Times New Roman" w:eastAsia="Times New Roman" w:hAnsi="Times New Roman" w:cs="Times New Roman"/>
        </w:rPr>
      </w:pPr>
    </w:p>
    <w:p w:rsidR="00AB053D" w:rsidRPr="00DD65E6" w:rsidRDefault="00AB053D" w:rsidP="00AB053D">
      <w:pPr>
        <w:spacing w:after="0" w:line="240" w:lineRule="auto"/>
        <w:jc w:val="center"/>
        <w:outlineLvl w:val="0"/>
        <w:rPr>
          <w:rFonts w:ascii="Times New Roman" w:eastAsia="Times New Roman" w:hAnsi="Times New Roman" w:cs="Times New Roman"/>
          <w:b/>
          <w:szCs w:val="20"/>
        </w:rPr>
      </w:pPr>
    </w:p>
    <w:p w:rsidR="00AB053D" w:rsidRPr="00DD65E6" w:rsidRDefault="00AB053D" w:rsidP="00AB053D">
      <w:pPr>
        <w:spacing w:after="0" w:line="240" w:lineRule="auto"/>
        <w:jc w:val="center"/>
        <w:outlineLvl w:val="0"/>
        <w:rPr>
          <w:rFonts w:ascii="Times New Roman" w:eastAsia="Times New Roman" w:hAnsi="Times New Roman" w:cs="Times New Roman"/>
          <w:b/>
          <w:szCs w:val="20"/>
        </w:rPr>
      </w:pPr>
    </w:p>
    <w:p w:rsidR="00AB053D" w:rsidRPr="00DD65E6" w:rsidRDefault="00AB053D" w:rsidP="00AB053D">
      <w:pPr>
        <w:spacing w:after="0" w:line="240" w:lineRule="auto"/>
        <w:jc w:val="center"/>
        <w:outlineLvl w:val="0"/>
        <w:rPr>
          <w:rFonts w:ascii="Times New Roman" w:eastAsia="Times New Roman" w:hAnsi="Times New Roman" w:cs="Times New Roman"/>
          <w:b/>
          <w:szCs w:val="20"/>
        </w:rPr>
      </w:pPr>
    </w:p>
    <w:p w:rsidR="00AB053D" w:rsidRPr="00DD65E6" w:rsidRDefault="00AB053D" w:rsidP="00AB053D">
      <w:pPr>
        <w:spacing w:after="0" w:line="240" w:lineRule="auto"/>
        <w:jc w:val="center"/>
        <w:outlineLvl w:val="0"/>
        <w:rPr>
          <w:rFonts w:ascii="Times New Roman" w:eastAsia="Times New Roman" w:hAnsi="Times New Roman" w:cs="Times New Roman"/>
          <w:b/>
          <w:szCs w:val="20"/>
        </w:rPr>
      </w:pPr>
    </w:p>
    <w:p w:rsidR="00AB053D" w:rsidRPr="00DD65E6" w:rsidRDefault="00AB053D" w:rsidP="00AB053D">
      <w:pPr>
        <w:spacing w:after="0" w:line="240" w:lineRule="auto"/>
        <w:jc w:val="center"/>
        <w:outlineLvl w:val="0"/>
        <w:rPr>
          <w:rFonts w:ascii="Times New Roman" w:eastAsia="Times New Roman" w:hAnsi="Times New Roman" w:cs="Times New Roman"/>
          <w:b/>
          <w:szCs w:val="20"/>
        </w:rPr>
      </w:pPr>
    </w:p>
    <w:p w:rsidR="00AB053D" w:rsidRPr="00DD65E6" w:rsidRDefault="00AB053D" w:rsidP="00AB053D">
      <w:pPr>
        <w:spacing w:after="0" w:line="240" w:lineRule="auto"/>
        <w:jc w:val="center"/>
        <w:outlineLvl w:val="0"/>
        <w:rPr>
          <w:rFonts w:ascii="Times New Roman" w:eastAsia="Times New Roman" w:hAnsi="Times New Roman" w:cs="Times New Roman"/>
          <w:b/>
          <w:szCs w:val="20"/>
        </w:rPr>
      </w:pPr>
    </w:p>
    <w:p w:rsidR="00AB053D" w:rsidRPr="00DD65E6" w:rsidRDefault="00AB053D" w:rsidP="00AB053D">
      <w:pPr>
        <w:spacing w:after="0" w:line="240" w:lineRule="auto"/>
        <w:jc w:val="center"/>
        <w:outlineLvl w:val="0"/>
        <w:rPr>
          <w:rFonts w:ascii="Times New Roman" w:eastAsia="Times New Roman" w:hAnsi="Times New Roman" w:cs="Times New Roman"/>
          <w:b/>
          <w:szCs w:val="20"/>
        </w:rPr>
      </w:pPr>
    </w:p>
    <w:p w:rsidR="00AB053D" w:rsidRPr="00DD65E6" w:rsidRDefault="00AB053D" w:rsidP="00AB053D">
      <w:pPr>
        <w:spacing w:after="0" w:line="240" w:lineRule="auto"/>
        <w:jc w:val="center"/>
        <w:outlineLvl w:val="0"/>
        <w:rPr>
          <w:rFonts w:ascii="Times New Roman" w:eastAsia="Times New Roman" w:hAnsi="Times New Roman" w:cs="Times New Roman"/>
          <w:b/>
          <w:szCs w:val="20"/>
        </w:rPr>
      </w:pPr>
    </w:p>
    <w:p w:rsidR="00AB053D" w:rsidRPr="00DD65E6" w:rsidRDefault="00AB053D" w:rsidP="00AB053D">
      <w:pPr>
        <w:spacing w:after="0" w:line="240" w:lineRule="auto"/>
        <w:jc w:val="center"/>
        <w:outlineLvl w:val="0"/>
        <w:rPr>
          <w:rFonts w:ascii="Times New Roman" w:eastAsia="Times New Roman" w:hAnsi="Times New Roman" w:cs="Times New Roman"/>
          <w:b/>
          <w:szCs w:val="20"/>
        </w:rPr>
      </w:pPr>
    </w:p>
    <w:p w:rsidR="00AB053D" w:rsidRDefault="00AB053D" w:rsidP="00AB053D">
      <w:pPr>
        <w:spacing w:after="0" w:line="240" w:lineRule="auto"/>
        <w:jc w:val="center"/>
        <w:outlineLvl w:val="0"/>
        <w:rPr>
          <w:rFonts w:ascii="Times New Roman" w:eastAsia="Times New Roman" w:hAnsi="Times New Roman" w:cs="Times New Roman"/>
        </w:rPr>
      </w:pPr>
    </w:p>
    <w:p w:rsidR="00AB053D" w:rsidRPr="00ED3415" w:rsidRDefault="00AB053D" w:rsidP="00AB053D">
      <w:pPr>
        <w:spacing w:after="0" w:line="240" w:lineRule="auto"/>
        <w:jc w:val="center"/>
        <w:outlineLvl w:val="0"/>
        <w:rPr>
          <w:rFonts w:ascii="Times New Roman" w:eastAsia="Times New Roman" w:hAnsi="Times New Roman" w:cs="Times New Roman"/>
          <w:b/>
        </w:rPr>
      </w:pPr>
    </w:p>
    <w:p w:rsidR="00AB053D" w:rsidRPr="00ED3415" w:rsidRDefault="00AB053D" w:rsidP="00AB053D">
      <w:pPr>
        <w:spacing w:after="0" w:line="240" w:lineRule="auto"/>
        <w:jc w:val="center"/>
        <w:outlineLvl w:val="0"/>
        <w:rPr>
          <w:rFonts w:ascii="Times New Roman" w:eastAsia="Times New Roman" w:hAnsi="Times New Roman" w:cs="Times New Roman"/>
          <w:b/>
        </w:rPr>
      </w:pPr>
    </w:p>
    <w:p w:rsidR="00AB053D" w:rsidRPr="00ED3415" w:rsidRDefault="00AB053D" w:rsidP="00AB053D">
      <w:pPr>
        <w:spacing w:after="0" w:line="240" w:lineRule="auto"/>
        <w:jc w:val="center"/>
        <w:outlineLvl w:val="0"/>
        <w:rPr>
          <w:rFonts w:ascii="Times New Roman" w:eastAsia="Times New Roman" w:hAnsi="Times New Roman" w:cs="Times New Roman"/>
          <w:b/>
        </w:rPr>
      </w:pPr>
    </w:p>
    <w:p w:rsidR="00AB053D" w:rsidRPr="00ED3415" w:rsidRDefault="00AB053D" w:rsidP="00AB053D">
      <w:pPr>
        <w:spacing w:after="0" w:line="240" w:lineRule="auto"/>
        <w:jc w:val="center"/>
        <w:outlineLvl w:val="0"/>
        <w:rPr>
          <w:rFonts w:ascii="Times New Roman" w:eastAsia="Times New Roman" w:hAnsi="Times New Roman" w:cs="Times New Roman"/>
          <w:b/>
        </w:rPr>
      </w:pPr>
    </w:p>
    <w:p w:rsidR="00AB053D" w:rsidRPr="00ED3415" w:rsidRDefault="00AB053D" w:rsidP="00AB053D">
      <w:pPr>
        <w:spacing w:after="0" w:line="240" w:lineRule="auto"/>
        <w:jc w:val="center"/>
        <w:outlineLvl w:val="0"/>
        <w:rPr>
          <w:rFonts w:ascii="Times New Roman" w:eastAsia="Times New Roman" w:hAnsi="Times New Roman" w:cs="Times New Roman"/>
          <w:b/>
        </w:rPr>
      </w:pPr>
    </w:p>
    <w:p w:rsidR="00AB053D" w:rsidRPr="00ED3415" w:rsidRDefault="00AB053D" w:rsidP="00AB053D">
      <w:pPr>
        <w:spacing w:after="0" w:line="240" w:lineRule="auto"/>
        <w:jc w:val="center"/>
        <w:outlineLvl w:val="0"/>
        <w:rPr>
          <w:rFonts w:ascii="Times New Roman" w:eastAsia="Times New Roman" w:hAnsi="Times New Roman" w:cs="Times New Roman"/>
          <w:b/>
        </w:rPr>
      </w:pPr>
    </w:p>
    <w:p w:rsidR="00AB053D" w:rsidRPr="00ED3415" w:rsidRDefault="00AB053D" w:rsidP="00AB053D">
      <w:pPr>
        <w:spacing w:after="0" w:line="240" w:lineRule="auto"/>
        <w:jc w:val="center"/>
        <w:outlineLvl w:val="0"/>
        <w:rPr>
          <w:rFonts w:ascii="Times New Roman" w:eastAsia="Times New Roman" w:hAnsi="Times New Roman" w:cs="Times New Roman"/>
          <w:b/>
        </w:rPr>
      </w:pPr>
    </w:p>
    <w:p w:rsidR="00AB053D" w:rsidRPr="00ED3415" w:rsidRDefault="00AB053D" w:rsidP="00AB053D">
      <w:pPr>
        <w:spacing w:after="0" w:line="240" w:lineRule="auto"/>
        <w:jc w:val="center"/>
        <w:outlineLvl w:val="0"/>
        <w:rPr>
          <w:rFonts w:ascii="Times New Roman" w:eastAsia="Times New Roman" w:hAnsi="Times New Roman" w:cs="Times New Roman"/>
          <w:b/>
        </w:rPr>
      </w:pPr>
    </w:p>
    <w:p w:rsidR="00AB053D" w:rsidRPr="00ED3415" w:rsidRDefault="00AB053D" w:rsidP="00AB053D">
      <w:pPr>
        <w:spacing w:after="0" w:line="240" w:lineRule="auto"/>
        <w:jc w:val="center"/>
        <w:outlineLvl w:val="0"/>
        <w:rPr>
          <w:rFonts w:ascii="Times New Roman" w:eastAsia="Times New Roman" w:hAnsi="Times New Roman" w:cs="Times New Roman"/>
          <w:b/>
        </w:rPr>
      </w:pPr>
    </w:p>
    <w:p w:rsidR="00AB053D" w:rsidRPr="00ED3415" w:rsidRDefault="00AB053D" w:rsidP="00AB053D">
      <w:pPr>
        <w:spacing w:after="0" w:line="240" w:lineRule="auto"/>
        <w:jc w:val="center"/>
        <w:outlineLvl w:val="0"/>
        <w:rPr>
          <w:rFonts w:ascii="Times New Roman" w:eastAsia="Times New Roman" w:hAnsi="Times New Roman" w:cs="Times New Roman"/>
          <w:b/>
        </w:rPr>
      </w:pPr>
    </w:p>
    <w:p w:rsidR="00AB053D" w:rsidRPr="00ED3415" w:rsidRDefault="00AB053D" w:rsidP="00AB053D">
      <w:pPr>
        <w:spacing w:after="0" w:line="240" w:lineRule="auto"/>
        <w:jc w:val="center"/>
        <w:outlineLvl w:val="0"/>
        <w:rPr>
          <w:rFonts w:ascii="Times New Roman" w:eastAsia="Times New Roman" w:hAnsi="Times New Roman" w:cs="Times New Roman"/>
          <w:b/>
        </w:rPr>
      </w:pPr>
    </w:p>
    <w:p w:rsidR="00AB053D" w:rsidRPr="00ED3415" w:rsidRDefault="00AB053D" w:rsidP="00AB053D">
      <w:pPr>
        <w:spacing w:after="0" w:line="240" w:lineRule="auto"/>
        <w:jc w:val="center"/>
        <w:outlineLvl w:val="0"/>
        <w:rPr>
          <w:rFonts w:ascii="Times New Roman" w:eastAsia="Times New Roman" w:hAnsi="Times New Roman" w:cs="Times New Roman"/>
          <w:b/>
        </w:rPr>
      </w:pPr>
    </w:p>
    <w:p w:rsidR="00AB053D" w:rsidRPr="00ED3415" w:rsidRDefault="00AB053D" w:rsidP="00AB053D">
      <w:pPr>
        <w:spacing w:after="0" w:line="240" w:lineRule="auto"/>
        <w:jc w:val="center"/>
        <w:outlineLvl w:val="0"/>
        <w:rPr>
          <w:rFonts w:ascii="Times New Roman" w:eastAsia="Times New Roman" w:hAnsi="Times New Roman" w:cs="Times New Roman"/>
          <w:b/>
        </w:rPr>
      </w:pPr>
    </w:p>
    <w:p w:rsidR="00AB053D" w:rsidRPr="00ED3415" w:rsidRDefault="00AB053D" w:rsidP="00AB053D">
      <w:pPr>
        <w:spacing w:after="0" w:line="240" w:lineRule="auto"/>
        <w:jc w:val="center"/>
        <w:outlineLvl w:val="0"/>
        <w:rPr>
          <w:rFonts w:ascii="Times New Roman" w:eastAsia="Times New Roman" w:hAnsi="Times New Roman" w:cs="Times New Roman"/>
          <w:b/>
        </w:rPr>
      </w:pPr>
    </w:p>
    <w:p w:rsidR="00AB053D" w:rsidRPr="00ED3415" w:rsidRDefault="00AB053D" w:rsidP="00AB053D">
      <w:pPr>
        <w:spacing w:after="0" w:line="240" w:lineRule="auto"/>
        <w:jc w:val="center"/>
        <w:outlineLvl w:val="0"/>
        <w:rPr>
          <w:rFonts w:ascii="Times New Roman" w:eastAsia="Times New Roman" w:hAnsi="Times New Roman" w:cs="Times New Roman"/>
          <w:b/>
        </w:rPr>
      </w:pPr>
    </w:p>
    <w:p w:rsidR="00AB053D" w:rsidRPr="00ED3415" w:rsidRDefault="00AB053D" w:rsidP="00AB053D">
      <w:pPr>
        <w:spacing w:after="0" w:line="240" w:lineRule="auto"/>
        <w:jc w:val="center"/>
        <w:outlineLvl w:val="0"/>
        <w:rPr>
          <w:rFonts w:ascii="Times New Roman" w:eastAsia="Times New Roman" w:hAnsi="Times New Roman" w:cs="Times New Roman"/>
          <w:b/>
        </w:rPr>
      </w:pPr>
    </w:p>
    <w:p w:rsidR="00AB053D" w:rsidRPr="00ED3415" w:rsidRDefault="00AB053D" w:rsidP="00AB053D">
      <w:pPr>
        <w:spacing w:after="0" w:line="240" w:lineRule="auto"/>
        <w:jc w:val="center"/>
        <w:outlineLvl w:val="0"/>
        <w:rPr>
          <w:rFonts w:ascii="Times New Roman" w:eastAsia="Times New Roman" w:hAnsi="Times New Roman" w:cs="Times New Roman"/>
          <w:b/>
        </w:rPr>
      </w:pPr>
    </w:p>
    <w:p w:rsidR="00AB053D" w:rsidRPr="00ED3415" w:rsidRDefault="00AB053D" w:rsidP="00AB053D">
      <w:pPr>
        <w:spacing w:after="0" w:line="240" w:lineRule="auto"/>
        <w:jc w:val="center"/>
        <w:outlineLvl w:val="0"/>
        <w:rPr>
          <w:rFonts w:ascii="Times New Roman" w:eastAsia="Times New Roman" w:hAnsi="Times New Roman" w:cs="Times New Roman"/>
          <w:b/>
        </w:rPr>
      </w:pPr>
    </w:p>
    <w:p w:rsidR="00AB053D" w:rsidRPr="00ED3415" w:rsidRDefault="00AB053D" w:rsidP="00AB053D">
      <w:pPr>
        <w:spacing w:after="0" w:line="240" w:lineRule="auto"/>
        <w:jc w:val="center"/>
        <w:outlineLvl w:val="0"/>
        <w:rPr>
          <w:rFonts w:ascii="Times New Roman" w:eastAsia="Times New Roman" w:hAnsi="Times New Roman" w:cs="Times New Roman"/>
          <w:b/>
        </w:rPr>
      </w:pPr>
    </w:p>
    <w:p w:rsidR="00AB053D" w:rsidRPr="00ED3415" w:rsidRDefault="00AB053D" w:rsidP="00AB053D">
      <w:pPr>
        <w:spacing w:after="0" w:line="240" w:lineRule="auto"/>
        <w:jc w:val="center"/>
        <w:outlineLvl w:val="0"/>
        <w:rPr>
          <w:rFonts w:ascii="Times New Roman" w:eastAsia="Times New Roman" w:hAnsi="Times New Roman" w:cs="Times New Roman"/>
          <w:b/>
        </w:rPr>
      </w:pPr>
    </w:p>
    <w:p w:rsidR="00AB053D" w:rsidRPr="00ED3415" w:rsidRDefault="00AB053D" w:rsidP="00AB053D">
      <w:pPr>
        <w:spacing w:after="0" w:line="240" w:lineRule="auto"/>
        <w:jc w:val="center"/>
        <w:outlineLvl w:val="0"/>
        <w:rPr>
          <w:rFonts w:ascii="Times New Roman" w:eastAsia="Times New Roman" w:hAnsi="Times New Roman" w:cs="Times New Roman"/>
          <w:b/>
        </w:rPr>
      </w:pPr>
    </w:p>
    <w:p w:rsidR="00AB053D" w:rsidRPr="00ED3415" w:rsidRDefault="00AB053D" w:rsidP="00AB053D">
      <w:pPr>
        <w:spacing w:after="0" w:line="240" w:lineRule="auto"/>
        <w:jc w:val="center"/>
        <w:outlineLvl w:val="0"/>
        <w:rPr>
          <w:rFonts w:ascii="Times New Roman" w:eastAsia="Times New Roman" w:hAnsi="Times New Roman" w:cs="Times New Roman"/>
          <w:b/>
        </w:rPr>
      </w:pPr>
    </w:p>
    <w:p w:rsidR="00AB053D" w:rsidRPr="00ED3415" w:rsidRDefault="00AB053D" w:rsidP="00AB053D">
      <w:pPr>
        <w:spacing w:after="0" w:line="240" w:lineRule="auto"/>
        <w:jc w:val="center"/>
        <w:outlineLvl w:val="0"/>
        <w:rPr>
          <w:rFonts w:ascii="Times New Roman" w:eastAsia="Times New Roman" w:hAnsi="Times New Roman" w:cs="Times New Roman"/>
          <w:b/>
        </w:rPr>
      </w:pPr>
    </w:p>
    <w:p w:rsidR="00AB053D" w:rsidRPr="00ED3415" w:rsidRDefault="00AB053D" w:rsidP="00AB053D">
      <w:pPr>
        <w:spacing w:after="0" w:line="240" w:lineRule="auto"/>
        <w:jc w:val="center"/>
        <w:outlineLvl w:val="0"/>
        <w:rPr>
          <w:rFonts w:ascii="Times New Roman" w:eastAsia="Times New Roman" w:hAnsi="Times New Roman" w:cs="Times New Roman"/>
        </w:rPr>
      </w:pPr>
      <w:r w:rsidRPr="00ED3415">
        <w:rPr>
          <w:rFonts w:ascii="Times New Roman" w:eastAsia="Times New Roman" w:hAnsi="Times New Roman" w:cs="Times New Roman"/>
          <w:b/>
        </w:rPr>
        <w:t>B. PAKUOTĖS LAPELIS</w:t>
      </w:r>
    </w:p>
    <w:p w:rsidR="00AB053D" w:rsidRPr="00ED3415" w:rsidRDefault="00AB053D" w:rsidP="00AB053D">
      <w:pPr>
        <w:spacing w:after="0" w:line="240" w:lineRule="auto"/>
        <w:jc w:val="center"/>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b/>
        </w:rPr>
        <w:br w:type="page"/>
      </w:r>
    </w:p>
    <w:p w:rsidR="00AB053D" w:rsidRPr="00ED3415" w:rsidRDefault="00AB053D" w:rsidP="00AB053D">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rPr>
      </w:pPr>
      <w:r w:rsidRPr="00ED3415">
        <w:rPr>
          <w:rFonts w:ascii="Times New Roman" w:eastAsia="Times New Roman" w:hAnsi="Times New Roman" w:cs="Times New Roman"/>
          <w:b/>
          <w:bCs/>
          <w:iCs/>
        </w:rPr>
        <w:lastRenderedPageBreak/>
        <w:t>Pakuotės lapelis:</w:t>
      </w:r>
      <w:r w:rsidRPr="00ED3415">
        <w:rPr>
          <w:rFonts w:ascii="Times New Roman" w:eastAsia="Times New Roman" w:hAnsi="Times New Roman" w:cs="Times New Roman"/>
          <w:b/>
        </w:rPr>
        <w:t xml:space="preserve"> </w:t>
      </w:r>
      <w:r w:rsidRPr="00ED3415">
        <w:rPr>
          <w:rFonts w:ascii="Times New Roman" w:eastAsia="Times New Roman" w:hAnsi="Times New Roman" w:cs="Times New Roman"/>
          <w:b/>
          <w:bCs/>
          <w:iCs/>
        </w:rPr>
        <w:t>informacija vartotojui</w:t>
      </w:r>
    </w:p>
    <w:p w:rsidR="00AB053D" w:rsidRPr="00ED3415" w:rsidRDefault="00AB053D" w:rsidP="00AB053D">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rPr>
      </w:pPr>
    </w:p>
    <w:p w:rsidR="00AB053D" w:rsidRPr="00ED3415" w:rsidRDefault="00AB053D" w:rsidP="00AB053D">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rPr>
      </w:pPr>
      <w:proofErr w:type="spellStart"/>
      <w:r w:rsidRPr="00ED3415">
        <w:rPr>
          <w:rFonts w:ascii="Times New Roman" w:eastAsia="Times New Roman" w:hAnsi="Times New Roman" w:cs="Times New Roman"/>
          <w:b/>
        </w:rPr>
        <w:t>Finasteride</w:t>
      </w:r>
      <w:proofErr w:type="spellEnd"/>
      <w:r w:rsidRPr="00ED3415">
        <w:rPr>
          <w:rFonts w:ascii="Times New Roman" w:eastAsia="Times New Roman" w:hAnsi="Times New Roman" w:cs="Times New Roman"/>
          <w:b/>
        </w:rPr>
        <w:t xml:space="preserve"> </w:t>
      </w:r>
      <w:proofErr w:type="spellStart"/>
      <w:r w:rsidRPr="00ED3415">
        <w:rPr>
          <w:rFonts w:ascii="Times New Roman" w:eastAsia="Times New Roman" w:hAnsi="Times New Roman" w:cs="Times New Roman"/>
          <w:b/>
        </w:rPr>
        <w:t>Teva</w:t>
      </w:r>
      <w:proofErr w:type="spellEnd"/>
      <w:r w:rsidRPr="00ED3415">
        <w:rPr>
          <w:rFonts w:ascii="Times New Roman" w:eastAsia="Times New Roman" w:hAnsi="Times New Roman" w:cs="Times New Roman"/>
          <w:b/>
        </w:rPr>
        <w:t xml:space="preserve"> 5 mg plėvele dengtos tabletės</w:t>
      </w:r>
    </w:p>
    <w:p w:rsidR="00AB053D" w:rsidRPr="00ED3415" w:rsidRDefault="00AB053D" w:rsidP="00AB053D">
      <w:pPr>
        <w:widowControl w:val="0"/>
        <w:tabs>
          <w:tab w:val="left" w:pos="567"/>
        </w:tabs>
        <w:autoSpaceDE w:val="0"/>
        <w:autoSpaceDN w:val="0"/>
        <w:adjustRightInd w:val="0"/>
        <w:spacing w:after="0" w:line="260" w:lineRule="exact"/>
        <w:jc w:val="center"/>
        <w:rPr>
          <w:rFonts w:ascii="Times New Roman" w:eastAsia="Times New Roman" w:hAnsi="Times New Roman" w:cs="Times New Roman"/>
        </w:rPr>
      </w:pPr>
      <w:proofErr w:type="spellStart"/>
      <w:r w:rsidRPr="00ED3415">
        <w:rPr>
          <w:rFonts w:ascii="Times New Roman" w:eastAsia="Times New Roman" w:hAnsi="Times New Roman" w:cs="Times New Roman"/>
        </w:rPr>
        <w:t>Finasteridas</w:t>
      </w:r>
      <w:proofErr w:type="spellEnd"/>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r w:rsidRPr="00ED3415">
        <w:rPr>
          <w:rFonts w:ascii="Times New Roman" w:eastAsia="Times New Roman" w:hAnsi="Times New Roman" w:cs="Times New Roman"/>
          <w:b/>
        </w:rPr>
        <w:t>Atidžiai perskaitykite visą šį lapelį, prieš pradėdami vartoti vaistą, nes jame pateikiama Jums svarbi informacija.</w:t>
      </w:r>
    </w:p>
    <w:p w:rsidR="00AB053D" w:rsidRPr="00DD2215" w:rsidRDefault="00AB053D" w:rsidP="00DD2215">
      <w:pPr>
        <w:pStyle w:val="ListParagraph"/>
        <w:numPr>
          <w:ilvl w:val="0"/>
          <w:numId w:val="8"/>
        </w:numPr>
      </w:pPr>
      <w:r w:rsidRPr="00DD2215">
        <w:t>Neišmeskite šio lapelio, nes vėl gali prireikti jį perskaityti.</w:t>
      </w:r>
    </w:p>
    <w:p w:rsidR="00AB053D" w:rsidRPr="00DD2215" w:rsidRDefault="00AB053D" w:rsidP="00DD2215">
      <w:pPr>
        <w:pStyle w:val="ListParagraph"/>
        <w:numPr>
          <w:ilvl w:val="0"/>
          <w:numId w:val="8"/>
        </w:numPr>
      </w:pPr>
      <w:r w:rsidRPr="00DD2215">
        <w:t>Jeigu kiltų daugiau klausimų dėl šio vaisto vartojimo, kreipkitės į gydytoją arba slaugytoją.</w:t>
      </w:r>
    </w:p>
    <w:p w:rsidR="00AB053D" w:rsidRPr="00DD2215" w:rsidRDefault="00AB053D" w:rsidP="00DD2215">
      <w:pPr>
        <w:pStyle w:val="ListParagraph"/>
        <w:numPr>
          <w:ilvl w:val="0"/>
          <w:numId w:val="8"/>
        </w:numPr>
      </w:pPr>
      <w:r w:rsidRPr="00DD2215">
        <w:t>Šis vaistas skirtas tik Jums, todėl kitiems žmonėms jo duoti negalima. Vaistas gali jiems pakenkti (net tiems, kurių ligos simptomai yra tokie patys kaip Jūsų).</w:t>
      </w:r>
    </w:p>
    <w:p w:rsidR="00AB053D" w:rsidRPr="00DD2215" w:rsidRDefault="00AB053D" w:rsidP="00DD2215">
      <w:pPr>
        <w:pStyle w:val="ListParagraph"/>
        <w:numPr>
          <w:ilvl w:val="0"/>
          <w:numId w:val="8"/>
        </w:numPr>
      </w:pPr>
      <w:r w:rsidRPr="00DD2215">
        <w:t>Jeigu pasireiškė šalutinis poveikis (net jeigu jis šiame lapelyje nenurodytas), kreipkitės į gydytoją, vaistininką arba slaugytoją. Žr. 4 skyrių.</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Cs/>
          <w:i/>
          <w:iCs/>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bCs/>
          <w:iCs/>
        </w:rPr>
      </w:pPr>
      <w:r w:rsidRPr="00ED3415">
        <w:rPr>
          <w:rFonts w:ascii="Times New Roman" w:eastAsia="Times New Roman" w:hAnsi="Times New Roman" w:cs="Times New Roman"/>
          <w:b/>
          <w:bCs/>
          <w:iCs/>
        </w:rPr>
        <w:t>Apie ką rašoma šiame lapelyje?</w:t>
      </w:r>
    </w:p>
    <w:p w:rsidR="00AB053D" w:rsidRPr="00ED3415" w:rsidRDefault="00AB053D" w:rsidP="00AB053D">
      <w:pPr>
        <w:numPr>
          <w:ilvl w:val="0"/>
          <w:numId w:val="3"/>
        </w:numPr>
        <w:tabs>
          <w:tab w:val="left" w:pos="567"/>
        </w:tabs>
        <w:spacing w:after="0" w:line="260" w:lineRule="exact"/>
        <w:ind w:hanging="720"/>
        <w:contextualSpacing/>
        <w:rPr>
          <w:rFonts w:ascii="Times New Roman" w:eastAsia="Times New Roman" w:hAnsi="Times New Roman" w:cs="Times New Roman"/>
        </w:rPr>
      </w:pPr>
      <w:r w:rsidRPr="00ED3415">
        <w:rPr>
          <w:rFonts w:ascii="Times New Roman" w:eastAsia="Times New Roman" w:hAnsi="Times New Roman" w:cs="Times New Roman"/>
        </w:rPr>
        <w:t xml:space="preserve">Kas yra </w:t>
      </w: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ir kam jis vartojamas</w:t>
      </w:r>
    </w:p>
    <w:p w:rsidR="00AB053D" w:rsidRPr="00ED3415" w:rsidRDefault="00AB053D" w:rsidP="00AB053D">
      <w:pPr>
        <w:numPr>
          <w:ilvl w:val="0"/>
          <w:numId w:val="3"/>
        </w:numPr>
        <w:tabs>
          <w:tab w:val="left" w:pos="567"/>
          <w:tab w:val="num" w:pos="720"/>
        </w:tabs>
        <w:spacing w:after="0" w:line="260" w:lineRule="exact"/>
        <w:ind w:right="-29" w:hanging="720"/>
        <w:contextualSpacing/>
        <w:rPr>
          <w:rFonts w:ascii="Times New Roman" w:eastAsia="Times New Roman" w:hAnsi="Times New Roman" w:cs="Times New Roman"/>
        </w:rPr>
      </w:pPr>
      <w:r w:rsidRPr="00ED3415">
        <w:rPr>
          <w:rFonts w:ascii="Times New Roman" w:eastAsia="Times New Roman" w:hAnsi="Times New Roman" w:cs="Times New Roman"/>
        </w:rPr>
        <w:t xml:space="preserve">Kas žinotina prieš vartojant </w:t>
      </w: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w:t>
      </w:r>
    </w:p>
    <w:p w:rsidR="00AB053D" w:rsidRPr="00ED3415" w:rsidRDefault="00AB053D" w:rsidP="00AB053D">
      <w:pPr>
        <w:numPr>
          <w:ilvl w:val="0"/>
          <w:numId w:val="3"/>
        </w:numPr>
        <w:tabs>
          <w:tab w:val="left" w:pos="567"/>
          <w:tab w:val="num" w:pos="720"/>
        </w:tabs>
        <w:spacing w:after="0" w:line="260" w:lineRule="exact"/>
        <w:ind w:right="-29" w:hanging="720"/>
        <w:contextualSpacing/>
        <w:rPr>
          <w:rFonts w:ascii="Times New Roman" w:eastAsia="Times New Roman" w:hAnsi="Times New Roman" w:cs="Times New Roman"/>
        </w:rPr>
      </w:pPr>
      <w:r w:rsidRPr="00ED3415">
        <w:rPr>
          <w:rFonts w:ascii="Times New Roman" w:eastAsia="Times New Roman" w:hAnsi="Times New Roman" w:cs="Times New Roman"/>
        </w:rPr>
        <w:t xml:space="preserve">Kaip vartoti </w:t>
      </w: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p>
    <w:p w:rsidR="00AB053D" w:rsidRPr="00ED3415" w:rsidRDefault="00AB053D" w:rsidP="00AB053D">
      <w:pPr>
        <w:numPr>
          <w:ilvl w:val="0"/>
          <w:numId w:val="3"/>
        </w:numPr>
        <w:tabs>
          <w:tab w:val="left" w:pos="567"/>
          <w:tab w:val="num" w:pos="720"/>
        </w:tabs>
        <w:spacing w:after="0" w:line="260" w:lineRule="exact"/>
        <w:ind w:right="-29" w:hanging="720"/>
        <w:contextualSpacing/>
        <w:rPr>
          <w:rFonts w:ascii="Times New Roman" w:eastAsia="Times New Roman" w:hAnsi="Times New Roman" w:cs="Times New Roman"/>
        </w:rPr>
      </w:pPr>
      <w:r w:rsidRPr="00ED3415">
        <w:rPr>
          <w:rFonts w:ascii="Times New Roman" w:eastAsia="Times New Roman" w:hAnsi="Times New Roman" w:cs="Times New Roman"/>
        </w:rPr>
        <w:t>Galimas šalutinis poveikis</w:t>
      </w:r>
    </w:p>
    <w:p w:rsidR="00AB053D" w:rsidRPr="00ED3415" w:rsidRDefault="00AB053D" w:rsidP="00AB053D">
      <w:pPr>
        <w:numPr>
          <w:ilvl w:val="0"/>
          <w:numId w:val="3"/>
        </w:numPr>
        <w:tabs>
          <w:tab w:val="left" w:pos="567"/>
          <w:tab w:val="num" w:pos="720"/>
        </w:tabs>
        <w:spacing w:after="0" w:line="260" w:lineRule="exact"/>
        <w:ind w:right="-29" w:hanging="720"/>
        <w:contextualSpacing/>
        <w:rPr>
          <w:rFonts w:ascii="Times New Roman" w:eastAsia="Times New Roman" w:hAnsi="Times New Roman" w:cs="Times New Roman"/>
        </w:rPr>
      </w:pPr>
      <w:r w:rsidRPr="00ED3415">
        <w:rPr>
          <w:rFonts w:ascii="Times New Roman" w:eastAsia="Times New Roman" w:hAnsi="Times New Roman" w:cs="Times New Roman"/>
        </w:rPr>
        <w:t xml:space="preserve">Kaip laikyti </w:t>
      </w: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p>
    <w:p w:rsidR="00AB053D" w:rsidRPr="00ED3415" w:rsidRDefault="00AB053D" w:rsidP="00AB053D">
      <w:pPr>
        <w:numPr>
          <w:ilvl w:val="0"/>
          <w:numId w:val="3"/>
        </w:numPr>
        <w:tabs>
          <w:tab w:val="left" w:pos="567"/>
          <w:tab w:val="num" w:pos="720"/>
        </w:tabs>
        <w:spacing w:after="0" w:line="260" w:lineRule="exact"/>
        <w:ind w:right="-29" w:hanging="720"/>
        <w:contextualSpacing/>
        <w:rPr>
          <w:rFonts w:ascii="Times New Roman" w:eastAsia="Times New Roman" w:hAnsi="Times New Roman" w:cs="Times New Roman"/>
        </w:rPr>
      </w:pPr>
      <w:r w:rsidRPr="00ED3415">
        <w:rPr>
          <w:rFonts w:ascii="Times New Roman" w:eastAsia="Times New Roman" w:hAnsi="Times New Roman" w:cs="Times New Roman"/>
        </w:rPr>
        <w:t>Pakuotės turinys ir kita informacija</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r w:rsidRPr="00ED3415">
        <w:rPr>
          <w:rFonts w:ascii="Times New Roman" w:eastAsia="Times New Roman" w:hAnsi="Times New Roman" w:cs="Times New Roman"/>
          <w:b/>
        </w:rPr>
        <w:t>1.</w:t>
      </w:r>
      <w:r w:rsidRPr="00ED3415">
        <w:rPr>
          <w:rFonts w:ascii="Times New Roman" w:eastAsia="Times New Roman" w:hAnsi="Times New Roman" w:cs="Times New Roman"/>
          <w:b/>
        </w:rPr>
        <w:tab/>
        <w:t xml:space="preserve">Kas yra </w:t>
      </w:r>
      <w:proofErr w:type="spellStart"/>
      <w:r w:rsidRPr="00ED3415">
        <w:rPr>
          <w:rFonts w:ascii="Times New Roman" w:eastAsia="Times New Roman" w:hAnsi="Times New Roman" w:cs="Times New Roman"/>
          <w:b/>
        </w:rPr>
        <w:t>Finasteride</w:t>
      </w:r>
      <w:proofErr w:type="spellEnd"/>
      <w:r w:rsidRPr="00ED3415">
        <w:rPr>
          <w:rFonts w:ascii="Times New Roman" w:eastAsia="Times New Roman" w:hAnsi="Times New Roman" w:cs="Times New Roman"/>
          <w:b/>
        </w:rPr>
        <w:t xml:space="preserve"> </w:t>
      </w:r>
      <w:proofErr w:type="spellStart"/>
      <w:r w:rsidRPr="00ED3415">
        <w:rPr>
          <w:rFonts w:ascii="Times New Roman" w:eastAsia="Times New Roman" w:hAnsi="Times New Roman" w:cs="Times New Roman"/>
          <w:b/>
        </w:rPr>
        <w:t>Teva</w:t>
      </w:r>
      <w:proofErr w:type="spellEnd"/>
      <w:r w:rsidRPr="00ED3415">
        <w:rPr>
          <w:rFonts w:ascii="Times New Roman" w:eastAsia="Times New Roman" w:hAnsi="Times New Roman" w:cs="Times New Roman"/>
          <w:b/>
        </w:rPr>
        <w:t xml:space="preserve"> ir kam jis vartojamas</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veiklioji medžiaga </w:t>
      </w:r>
      <w:proofErr w:type="spellStart"/>
      <w:r w:rsidRPr="00ED3415">
        <w:rPr>
          <w:rFonts w:ascii="Times New Roman" w:eastAsia="Times New Roman" w:hAnsi="Times New Roman" w:cs="Times New Roman"/>
        </w:rPr>
        <w:t>finasteridas</w:t>
      </w:r>
      <w:proofErr w:type="spellEnd"/>
      <w:r w:rsidRPr="00ED3415">
        <w:rPr>
          <w:rFonts w:ascii="Times New Roman" w:eastAsia="Times New Roman" w:hAnsi="Times New Roman" w:cs="Times New Roman"/>
        </w:rPr>
        <w:t xml:space="preserve"> priklauso vaistų, vadinamų 5-alfa reduktazės inhibitoriais, grupei. Jie mažina priešinės vyrų liaukos (prostatos) dydį. </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gydoma ir kontroliuojama gerybinė prostatos </w:t>
      </w:r>
      <w:proofErr w:type="spellStart"/>
      <w:r w:rsidRPr="00ED3415">
        <w:rPr>
          <w:rFonts w:ascii="Times New Roman" w:eastAsia="Times New Roman" w:hAnsi="Times New Roman" w:cs="Times New Roman"/>
        </w:rPr>
        <w:t>hiperplazija</w:t>
      </w:r>
      <w:proofErr w:type="spellEnd"/>
      <w:r w:rsidRPr="00ED3415">
        <w:rPr>
          <w:rFonts w:ascii="Times New Roman" w:eastAsia="Times New Roman" w:hAnsi="Times New Roman" w:cs="Times New Roman"/>
        </w:rPr>
        <w:t xml:space="preserve"> (GPH), t. y. gerybinis priešinės liaukos padidėjimas. Šis vaistas sukelia padidėjusios priešinės liaukos sumažėjimą, pagerina šlapimo tekėjimą ir su GPH susijusius simptomus, sumažina ūminio šlapimo susilaikymo riziką ir chirurginės operacijos būtinybę.</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r w:rsidRPr="00ED3415">
        <w:rPr>
          <w:rFonts w:ascii="Times New Roman" w:eastAsia="Times New Roman" w:hAnsi="Times New Roman" w:cs="Times New Roman"/>
          <w:b/>
        </w:rPr>
        <w:t>2.</w:t>
      </w:r>
      <w:r w:rsidRPr="00ED3415">
        <w:rPr>
          <w:rFonts w:ascii="Times New Roman" w:eastAsia="Times New Roman" w:hAnsi="Times New Roman" w:cs="Times New Roman"/>
          <w:b/>
        </w:rPr>
        <w:tab/>
        <w:t xml:space="preserve">Kas žinotina prieš vartojant </w:t>
      </w:r>
      <w:proofErr w:type="spellStart"/>
      <w:r w:rsidRPr="00ED3415">
        <w:rPr>
          <w:rFonts w:ascii="Times New Roman" w:eastAsia="Times New Roman" w:hAnsi="Times New Roman" w:cs="Times New Roman"/>
          <w:b/>
        </w:rPr>
        <w:t>Finasteride</w:t>
      </w:r>
      <w:proofErr w:type="spellEnd"/>
      <w:r w:rsidRPr="00ED3415">
        <w:rPr>
          <w:rFonts w:ascii="Times New Roman" w:eastAsia="Times New Roman" w:hAnsi="Times New Roman" w:cs="Times New Roman"/>
          <w:b/>
        </w:rPr>
        <w:t xml:space="preserve"> </w:t>
      </w:r>
      <w:proofErr w:type="spellStart"/>
      <w:r w:rsidRPr="00ED3415">
        <w:rPr>
          <w:rFonts w:ascii="Times New Roman" w:eastAsia="Times New Roman" w:hAnsi="Times New Roman" w:cs="Times New Roman"/>
          <w:b/>
        </w:rPr>
        <w:t>Teva</w:t>
      </w:r>
      <w:proofErr w:type="spellEnd"/>
      <w:r w:rsidRPr="00ED3415">
        <w:rPr>
          <w:rFonts w:ascii="Times New Roman" w:eastAsia="Times New Roman" w:hAnsi="Times New Roman" w:cs="Times New Roman"/>
          <w:b/>
        </w:rPr>
        <w:t xml:space="preserve"> </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proofErr w:type="spellStart"/>
      <w:r w:rsidRPr="00ED3415">
        <w:rPr>
          <w:rFonts w:ascii="Times New Roman" w:eastAsia="Times New Roman" w:hAnsi="Times New Roman" w:cs="Times New Roman"/>
          <w:b/>
        </w:rPr>
        <w:t>Finasteride</w:t>
      </w:r>
      <w:proofErr w:type="spellEnd"/>
      <w:r w:rsidRPr="00ED3415">
        <w:rPr>
          <w:rFonts w:ascii="Times New Roman" w:eastAsia="Times New Roman" w:hAnsi="Times New Roman" w:cs="Times New Roman"/>
          <w:b/>
        </w:rPr>
        <w:t xml:space="preserve"> </w:t>
      </w:r>
      <w:proofErr w:type="spellStart"/>
      <w:r w:rsidRPr="00ED3415">
        <w:rPr>
          <w:rFonts w:ascii="Times New Roman" w:eastAsia="Times New Roman" w:hAnsi="Times New Roman" w:cs="Times New Roman"/>
          <w:b/>
        </w:rPr>
        <w:t>Teva</w:t>
      </w:r>
      <w:proofErr w:type="spellEnd"/>
      <w:r w:rsidRPr="00ED3415">
        <w:rPr>
          <w:rFonts w:ascii="Times New Roman" w:eastAsia="Times New Roman" w:hAnsi="Times New Roman" w:cs="Times New Roman"/>
          <w:b/>
        </w:rPr>
        <w:t xml:space="preserve"> vartoti negalima:</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p>
    <w:p w:rsidR="00AB053D" w:rsidRPr="00ED3415" w:rsidRDefault="00AB053D" w:rsidP="00AB053D">
      <w:pPr>
        <w:widowControl w:val="0"/>
        <w:numPr>
          <w:ilvl w:val="0"/>
          <w:numId w:val="2"/>
        </w:numPr>
        <w:tabs>
          <w:tab w:val="left" w:pos="567"/>
        </w:tabs>
        <w:autoSpaceDE w:val="0"/>
        <w:autoSpaceDN w:val="0"/>
        <w:adjustRightInd w:val="0"/>
        <w:spacing w:after="0" w:line="260" w:lineRule="exact"/>
        <w:ind w:left="567" w:hanging="567"/>
        <w:rPr>
          <w:rFonts w:ascii="Times New Roman" w:eastAsia="Times New Roman" w:hAnsi="Times New Roman" w:cs="Times New Roman"/>
        </w:rPr>
      </w:pPr>
      <w:r w:rsidRPr="00ED3415">
        <w:rPr>
          <w:rFonts w:ascii="Times New Roman" w:eastAsia="Times New Roman" w:hAnsi="Times New Roman" w:cs="Times New Roman"/>
        </w:rPr>
        <w:t xml:space="preserve">jeigu yra alergija </w:t>
      </w:r>
      <w:proofErr w:type="spellStart"/>
      <w:r w:rsidRPr="00ED3415">
        <w:rPr>
          <w:rFonts w:ascii="Times New Roman" w:eastAsia="Times New Roman" w:hAnsi="Times New Roman" w:cs="Times New Roman"/>
        </w:rPr>
        <w:t>finasteridui</w:t>
      </w:r>
      <w:proofErr w:type="spellEnd"/>
      <w:r w:rsidRPr="00ED3415">
        <w:rPr>
          <w:rFonts w:ascii="Times New Roman" w:eastAsia="Times New Roman" w:hAnsi="Times New Roman" w:cs="Times New Roman"/>
        </w:rPr>
        <w:t xml:space="preserve"> arba bet kuriai pagalbinei šio vaisto medžiagai (jos išvardytos 6 skyriuje); </w:t>
      </w:r>
    </w:p>
    <w:p w:rsidR="00AB053D" w:rsidRPr="00ED3415" w:rsidRDefault="00AB053D" w:rsidP="00AB053D">
      <w:pPr>
        <w:widowControl w:val="0"/>
        <w:numPr>
          <w:ilvl w:val="0"/>
          <w:numId w:val="2"/>
        </w:numPr>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 xml:space="preserve">jeigu esate nėščia ar galite tokia tapti. </w:t>
      </w: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moterų gydymui netinka; </w:t>
      </w:r>
    </w:p>
    <w:p w:rsidR="00AB053D" w:rsidRPr="00ED3415" w:rsidRDefault="00AB053D" w:rsidP="00AB053D">
      <w:pPr>
        <w:widowControl w:val="0"/>
        <w:tabs>
          <w:tab w:val="left" w:pos="567"/>
        </w:tabs>
        <w:autoSpaceDE w:val="0"/>
        <w:autoSpaceDN w:val="0"/>
        <w:adjustRightInd w:val="0"/>
        <w:spacing w:after="0" w:line="260" w:lineRule="exact"/>
        <w:ind w:left="567"/>
        <w:rPr>
          <w:rFonts w:ascii="Times New Roman" w:eastAsia="Times New Roman" w:hAnsi="Times New Roman" w:cs="Times New Roman"/>
        </w:rPr>
      </w:pPr>
      <w:r w:rsidRPr="00ED3415">
        <w:rPr>
          <w:rFonts w:ascii="Times New Roman" w:eastAsia="Times New Roman" w:hAnsi="Times New Roman" w:cs="Times New Roman"/>
        </w:rPr>
        <w:t xml:space="preserve">Jeigu galimas sąlytis su </w:t>
      </w: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nėščioms ir galinčioms pastoti moterims reikia ypatingos priežiūros (žr. šio skyriaus poskyrį „Nėštumas, žindymo laikotarpis ir vaisingumas“).</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vartoti vaikams nerekomenduojama.</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i/>
        </w:rPr>
        <w:t>Jeigu abejojate, visada pasitarkite su savo gydytoju arba vaistininku</w:t>
      </w:r>
      <w:r w:rsidRPr="00ED3415">
        <w:rPr>
          <w:rFonts w:ascii="Times New Roman" w:eastAsia="Times New Roman" w:hAnsi="Times New Roman" w:cs="Times New Roman"/>
        </w:rPr>
        <w:t>.</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i/>
        </w:rPr>
      </w:pPr>
      <w:r w:rsidRPr="00ED3415">
        <w:rPr>
          <w:rFonts w:ascii="Times New Roman" w:eastAsia="Times New Roman" w:hAnsi="Times New Roman" w:cs="Times New Roman"/>
          <w:b/>
          <w:bCs/>
          <w:iCs/>
        </w:rPr>
        <w:t>Įspėjimai ir atsargumo priemonės</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i/>
        </w:rPr>
      </w:pPr>
      <w:r w:rsidRPr="00ED3415">
        <w:rPr>
          <w:rFonts w:ascii="Times New Roman" w:eastAsia="Times New Roman" w:hAnsi="Times New Roman" w:cs="Times New Roman"/>
          <w:bCs/>
          <w:iCs/>
        </w:rPr>
        <w:t xml:space="preserve">Pasitarkite su gydytoju arba slaugytoju, prieš pradėdami vartoti </w:t>
      </w:r>
      <w:proofErr w:type="spellStart"/>
      <w:r w:rsidRPr="00ED3415">
        <w:rPr>
          <w:rFonts w:ascii="Times New Roman" w:eastAsia="Times New Roman" w:hAnsi="Times New Roman" w:cs="Times New Roman"/>
          <w:bCs/>
          <w:iCs/>
        </w:rPr>
        <w:t>Finasteride</w:t>
      </w:r>
      <w:proofErr w:type="spellEnd"/>
      <w:r w:rsidRPr="00ED3415">
        <w:rPr>
          <w:rFonts w:ascii="Times New Roman" w:eastAsia="Times New Roman" w:hAnsi="Times New Roman" w:cs="Times New Roman"/>
          <w:bCs/>
          <w:iCs/>
        </w:rPr>
        <w:t xml:space="preserve"> </w:t>
      </w:r>
      <w:proofErr w:type="spellStart"/>
      <w:r w:rsidRPr="00ED3415">
        <w:rPr>
          <w:rFonts w:ascii="Times New Roman" w:eastAsia="Times New Roman" w:hAnsi="Times New Roman" w:cs="Times New Roman"/>
          <w:bCs/>
          <w:iCs/>
        </w:rPr>
        <w:t>Teva</w:t>
      </w:r>
      <w:proofErr w:type="spellEnd"/>
      <w:r w:rsidRPr="00ED3415">
        <w:rPr>
          <w:rFonts w:ascii="Times New Roman" w:eastAsia="Times New Roman" w:hAnsi="Times New Roman" w:cs="Times New Roman"/>
          <w:bCs/>
          <w:iCs/>
        </w:rPr>
        <w:t>:</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tabs>
          <w:tab w:val="left" w:pos="567"/>
        </w:tabs>
        <w:spacing w:after="0" w:line="260" w:lineRule="exact"/>
        <w:ind w:left="567" w:hanging="567"/>
        <w:rPr>
          <w:rFonts w:ascii="Times New Roman" w:eastAsia="Times New Roman" w:hAnsi="Times New Roman" w:cs="Times New Roman"/>
        </w:rPr>
      </w:pPr>
      <w:r w:rsidRPr="00ED3415">
        <w:rPr>
          <w:rFonts w:ascii="Times New Roman" w:eastAsia="Times New Roman" w:hAnsi="Times New Roman" w:cs="Times New Roman"/>
        </w:rPr>
        <w:t>-</w:t>
      </w:r>
      <w:r w:rsidRPr="00ED3415">
        <w:rPr>
          <w:rFonts w:ascii="Times New Roman" w:eastAsia="Times New Roman" w:hAnsi="Times New Roman" w:cs="Times New Roman"/>
        </w:rPr>
        <w:tab/>
        <w:t xml:space="preserve">jeigu yra didelis liekamojo šlapimo kiekis arba jeigu labai sumažėja šlapimo srovė. Tokiu atveju Jus reikia atidžiai ištirti dėl galimo šlapimo takų susiaurėjimo; </w:t>
      </w:r>
    </w:p>
    <w:p w:rsidR="00AB053D" w:rsidRPr="00ED3415" w:rsidRDefault="00AB053D" w:rsidP="00AB053D">
      <w:pPr>
        <w:widowControl w:val="0"/>
        <w:numPr>
          <w:ilvl w:val="0"/>
          <w:numId w:val="4"/>
        </w:numPr>
        <w:tabs>
          <w:tab w:val="left" w:pos="567"/>
        </w:tabs>
        <w:autoSpaceDE w:val="0"/>
        <w:autoSpaceDN w:val="0"/>
        <w:adjustRightInd w:val="0"/>
        <w:spacing w:after="0" w:line="260" w:lineRule="exact"/>
        <w:ind w:left="567" w:hanging="567"/>
        <w:contextualSpacing/>
        <w:rPr>
          <w:rFonts w:ascii="Times New Roman" w:eastAsia="Times New Roman" w:hAnsi="Times New Roman" w:cs="Times New Roman"/>
        </w:rPr>
      </w:pPr>
      <w:r w:rsidRPr="00ED3415">
        <w:rPr>
          <w:rFonts w:ascii="Times New Roman" w:eastAsia="Times New Roman" w:hAnsi="Times New Roman" w:cs="Times New Roman"/>
        </w:rPr>
        <w:lastRenderedPageBreak/>
        <w:t xml:space="preserve">jeigu susilpnėjusi Jūsų kepenų veikla. Tokiu atveju gali būti padidėjęs </w:t>
      </w:r>
      <w:proofErr w:type="spellStart"/>
      <w:r w:rsidRPr="00ED3415">
        <w:rPr>
          <w:rFonts w:ascii="Times New Roman" w:eastAsia="Times New Roman" w:hAnsi="Times New Roman" w:cs="Times New Roman"/>
        </w:rPr>
        <w:t>finasterido</w:t>
      </w:r>
      <w:proofErr w:type="spellEnd"/>
      <w:r w:rsidRPr="00ED3415">
        <w:rPr>
          <w:rFonts w:ascii="Times New Roman" w:eastAsia="Times New Roman" w:hAnsi="Times New Roman" w:cs="Times New Roman"/>
        </w:rPr>
        <w:t xml:space="preserve"> kiekis kraujo plazmoje;</w:t>
      </w:r>
    </w:p>
    <w:p w:rsidR="00AB053D" w:rsidRPr="00ED3415" w:rsidRDefault="00AB053D" w:rsidP="00AB053D">
      <w:pPr>
        <w:widowControl w:val="0"/>
        <w:numPr>
          <w:ilvl w:val="0"/>
          <w:numId w:val="4"/>
        </w:numPr>
        <w:tabs>
          <w:tab w:val="left" w:pos="567"/>
        </w:tabs>
        <w:autoSpaceDE w:val="0"/>
        <w:autoSpaceDN w:val="0"/>
        <w:adjustRightInd w:val="0"/>
        <w:spacing w:after="0" w:line="260" w:lineRule="exact"/>
        <w:ind w:left="567" w:hanging="567"/>
        <w:contextualSpacing/>
        <w:rPr>
          <w:rFonts w:ascii="Times New Roman" w:eastAsia="Times New Roman" w:hAnsi="Times New Roman" w:cs="Times New Roman"/>
          <w:i/>
        </w:rPr>
      </w:pPr>
      <w:r w:rsidRPr="00ED3415">
        <w:rPr>
          <w:rFonts w:ascii="Times New Roman" w:eastAsia="Times New Roman" w:hAnsi="Times New Roman" w:cs="Times New Roman"/>
        </w:rPr>
        <w:t>jeigu Jūsų seksualinė partnerė yra arba gali būti nėščia, Jūs turite vengti sėklos, kurioje gali būti labai mažas kiekis vaisto, patekimo į savo partnerės organizmą.</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Jeigu pastebėjote bet kokių pakitimų krūties audiniuose, tokių kaip mazgeliai, skausmas, krūties audinio padidėjimas arba išskyrų iš spenelio atsiradimas, nedelsdami pasakykite gydytojui, kadangi tai gali būti sunkios ligos, tokios kaip krūties vėžys, požymiai.</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 xml:space="preserve">Prieš pradedant vartoti </w:t>
      </w: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ir gydymo šiuo vaistu metu pacientą reikia kliniškai ištirti, (įskaitant priešinės liaukos apčiuopą pirštu per tiesiąją žarną) ir nustatyti specifinį priešinės liaukos antigeną (PSA) kraujo serume.</w:t>
      </w:r>
    </w:p>
    <w:p w:rsidR="00AC06DF" w:rsidRDefault="00AC06DF"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p>
    <w:p w:rsidR="00AC06DF" w:rsidRPr="004E5C57" w:rsidRDefault="00AC06DF" w:rsidP="00AC06DF">
      <w:pPr>
        <w:widowControl w:val="0"/>
        <w:tabs>
          <w:tab w:val="left" w:pos="567"/>
        </w:tabs>
        <w:autoSpaceDE w:val="0"/>
        <w:autoSpaceDN w:val="0"/>
        <w:adjustRightInd w:val="0"/>
        <w:spacing w:after="0" w:line="260" w:lineRule="exact"/>
        <w:rPr>
          <w:rFonts w:ascii="Times New Roman" w:eastAsia="Times New Roman" w:hAnsi="Times New Roman" w:cs="Times New Roman"/>
          <w:u w:val="single"/>
        </w:rPr>
      </w:pPr>
      <w:r w:rsidRPr="004E5C57">
        <w:rPr>
          <w:rFonts w:ascii="Times New Roman" w:eastAsia="Times New Roman" w:hAnsi="Times New Roman" w:cs="Times New Roman"/>
          <w:u w:val="single"/>
        </w:rPr>
        <w:t>Pakitusi nuotaika ir depresija</w:t>
      </w:r>
    </w:p>
    <w:p w:rsidR="00AC06DF" w:rsidRPr="004E5C57" w:rsidRDefault="00AC06DF" w:rsidP="00AC06DF">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4E5C57">
        <w:rPr>
          <w:rFonts w:ascii="Times New Roman" w:eastAsia="Times New Roman" w:hAnsi="Times New Roman" w:cs="Times New Roman"/>
        </w:rPr>
        <w:t xml:space="preserve">Pacientams, kurie buvo gydyti </w:t>
      </w:r>
      <w:proofErr w:type="spellStart"/>
      <w:r w:rsidRPr="004E5C57">
        <w:rPr>
          <w:rFonts w:ascii="Times New Roman" w:eastAsia="Times New Roman" w:hAnsi="Times New Roman" w:cs="Times New Roman"/>
        </w:rPr>
        <w:t>Finasteride</w:t>
      </w:r>
      <w:proofErr w:type="spellEnd"/>
      <w:r w:rsidRPr="004E5C57">
        <w:rPr>
          <w:rFonts w:ascii="Times New Roman" w:eastAsia="Times New Roman" w:hAnsi="Times New Roman" w:cs="Times New Roman"/>
        </w:rPr>
        <w:t xml:space="preserve"> </w:t>
      </w:r>
      <w:proofErr w:type="spellStart"/>
      <w:r w:rsidRPr="004E5C57">
        <w:rPr>
          <w:rFonts w:ascii="Times New Roman" w:eastAsia="Times New Roman" w:hAnsi="Times New Roman" w:cs="Times New Roman"/>
        </w:rPr>
        <w:t>Teva</w:t>
      </w:r>
      <w:proofErr w:type="spellEnd"/>
      <w:r w:rsidRPr="004E5C57">
        <w:rPr>
          <w:rFonts w:ascii="Times New Roman" w:eastAsia="Times New Roman" w:hAnsi="Times New Roman" w:cs="Times New Roman"/>
        </w:rPr>
        <w:t>, nustatyta pakitusios nuotaikos, pavyzdžiui prislėgtos nuotaikos, depresijos ir, rečiau, minčių apie savižudybę atvejų. Jeigu Jums pasireikštų bet kurių iš šių simptomų, kiek galima greičiau kreipkitės į gydytoją tolesnės medicininės pagalbos.</w:t>
      </w:r>
    </w:p>
    <w:p w:rsidR="00AC06DF" w:rsidRPr="00ED3415" w:rsidRDefault="00AC06DF"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r w:rsidRPr="00ED3415">
        <w:rPr>
          <w:rFonts w:ascii="Times New Roman" w:eastAsia="Times New Roman" w:hAnsi="Times New Roman" w:cs="Times New Roman"/>
          <w:b/>
        </w:rPr>
        <w:t xml:space="preserve">Kiti vaistai ir </w:t>
      </w:r>
      <w:proofErr w:type="spellStart"/>
      <w:r w:rsidRPr="00ED3415">
        <w:rPr>
          <w:rFonts w:ascii="Times New Roman" w:eastAsia="Times New Roman" w:hAnsi="Times New Roman" w:cs="Times New Roman"/>
          <w:b/>
        </w:rPr>
        <w:t>Finasteride</w:t>
      </w:r>
      <w:proofErr w:type="spellEnd"/>
      <w:r w:rsidRPr="00ED3415">
        <w:rPr>
          <w:rFonts w:ascii="Times New Roman" w:eastAsia="Times New Roman" w:hAnsi="Times New Roman" w:cs="Times New Roman"/>
          <w:b/>
        </w:rPr>
        <w:t xml:space="preserve"> </w:t>
      </w:r>
      <w:proofErr w:type="spellStart"/>
      <w:r w:rsidRPr="00ED3415">
        <w:rPr>
          <w:rFonts w:ascii="Times New Roman" w:eastAsia="Times New Roman" w:hAnsi="Times New Roman" w:cs="Times New Roman"/>
          <w:b/>
        </w:rPr>
        <w:t>Teva</w:t>
      </w:r>
      <w:proofErr w:type="spellEnd"/>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Reikšmingos vaistų sąveikos nenustatyta.</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bCs/>
        </w:rPr>
      </w:pPr>
      <w:r w:rsidRPr="00ED3415">
        <w:rPr>
          <w:rFonts w:ascii="Times New Roman" w:eastAsia="Times New Roman" w:hAnsi="Times New Roman" w:cs="Times New Roman"/>
        </w:rPr>
        <w:t>Jeigu vartojate arba neseniai vartojote kitų vaistų, arba dėl to nesate tikri, apie tai pasakykite gydytojui arba vaistininkui.</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bCs/>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bCs/>
        </w:rPr>
      </w:pPr>
      <w:r w:rsidRPr="00ED3415">
        <w:rPr>
          <w:rFonts w:ascii="Times New Roman" w:eastAsia="Times New Roman" w:hAnsi="Times New Roman" w:cs="Times New Roman"/>
          <w:b/>
          <w:bCs/>
        </w:rPr>
        <w:t>Nėštumas, žindymo laikotarpis ir vaisingumas</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Cs/>
        </w:rPr>
      </w:pPr>
      <w:proofErr w:type="spellStart"/>
      <w:r w:rsidRPr="00ED3415">
        <w:rPr>
          <w:rFonts w:ascii="Times New Roman" w:eastAsia="Times New Roman" w:hAnsi="Times New Roman" w:cs="Times New Roman"/>
          <w:bCs/>
        </w:rPr>
        <w:t>Finasteride</w:t>
      </w:r>
      <w:proofErr w:type="spellEnd"/>
      <w:r w:rsidRPr="00ED3415">
        <w:rPr>
          <w:rFonts w:ascii="Times New Roman" w:eastAsia="Times New Roman" w:hAnsi="Times New Roman" w:cs="Times New Roman"/>
          <w:bCs/>
        </w:rPr>
        <w:t xml:space="preserve"> </w:t>
      </w:r>
      <w:proofErr w:type="spellStart"/>
      <w:r w:rsidRPr="00ED3415">
        <w:rPr>
          <w:rFonts w:ascii="Times New Roman" w:eastAsia="Times New Roman" w:hAnsi="Times New Roman" w:cs="Times New Roman"/>
          <w:bCs/>
        </w:rPr>
        <w:t>Teva</w:t>
      </w:r>
      <w:proofErr w:type="spellEnd"/>
      <w:r w:rsidRPr="00ED3415">
        <w:rPr>
          <w:rFonts w:ascii="Times New Roman" w:eastAsia="Times New Roman" w:hAnsi="Times New Roman" w:cs="Times New Roman"/>
          <w:bCs/>
        </w:rPr>
        <w:t xml:space="preserve"> skirtas tik vyrams.</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Cs/>
        </w:rPr>
      </w:pPr>
      <w:r w:rsidRPr="00ED3415">
        <w:rPr>
          <w:rFonts w:ascii="Times New Roman" w:eastAsia="Times New Roman" w:hAnsi="Times New Roman" w:cs="Times New Roman"/>
          <w:b/>
          <w:bCs/>
        </w:rPr>
        <w:t xml:space="preserve">Nėščioms arba galimai nėščioms moterims negalima liesti susmulkintų ar lūžusių </w:t>
      </w:r>
      <w:proofErr w:type="spellStart"/>
      <w:r w:rsidRPr="00ED3415">
        <w:rPr>
          <w:rFonts w:ascii="Times New Roman" w:eastAsia="Times New Roman" w:hAnsi="Times New Roman" w:cs="Times New Roman"/>
          <w:b/>
          <w:bCs/>
        </w:rPr>
        <w:t>Finasteride</w:t>
      </w:r>
      <w:proofErr w:type="spellEnd"/>
      <w:r w:rsidRPr="00ED3415">
        <w:rPr>
          <w:rFonts w:ascii="Times New Roman" w:eastAsia="Times New Roman" w:hAnsi="Times New Roman" w:cs="Times New Roman"/>
          <w:b/>
          <w:bCs/>
        </w:rPr>
        <w:t xml:space="preserve"> </w:t>
      </w:r>
      <w:proofErr w:type="spellStart"/>
      <w:r w:rsidRPr="00ED3415">
        <w:rPr>
          <w:rFonts w:ascii="Times New Roman" w:eastAsia="Times New Roman" w:hAnsi="Times New Roman" w:cs="Times New Roman"/>
          <w:b/>
          <w:bCs/>
        </w:rPr>
        <w:t>Teva</w:t>
      </w:r>
      <w:proofErr w:type="spellEnd"/>
      <w:r w:rsidRPr="00ED3415">
        <w:rPr>
          <w:rFonts w:ascii="Times New Roman" w:eastAsia="Times New Roman" w:hAnsi="Times New Roman" w:cs="Times New Roman"/>
          <w:b/>
          <w:bCs/>
        </w:rPr>
        <w:t xml:space="preserve"> tablečių</w:t>
      </w:r>
      <w:r w:rsidRPr="00ED3415">
        <w:rPr>
          <w:rFonts w:ascii="Times New Roman" w:eastAsia="Times New Roman" w:hAnsi="Times New Roman" w:cs="Times New Roman"/>
          <w:bCs/>
        </w:rPr>
        <w:t xml:space="preserve">. </w:t>
      </w:r>
      <w:r w:rsidRPr="00ED3415">
        <w:rPr>
          <w:rFonts w:ascii="Times New Roman" w:eastAsia="Times New Roman" w:hAnsi="Times New Roman" w:cs="Times New Roman"/>
        </w:rPr>
        <w:t xml:space="preserve">Jeigu </w:t>
      </w:r>
      <w:r w:rsidRPr="00ED3415">
        <w:rPr>
          <w:rFonts w:ascii="Times New Roman" w:eastAsia="Times New Roman" w:hAnsi="Times New Roman" w:cs="Times New Roman"/>
          <w:bCs/>
        </w:rPr>
        <w:t>moteris, nešiojanti vyriškos lyties vaisių,</w:t>
      </w:r>
      <w:r w:rsidRPr="00ED3415">
        <w:rPr>
          <w:rFonts w:ascii="Times New Roman" w:eastAsia="Times New Roman" w:hAnsi="Times New Roman" w:cs="Times New Roman"/>
        </w:rPr>
        <w:t xml:space="preserve"> geria </w:t>
      </w:r>
      <w:proofErr w:type="spellStart"/>
      <w:r w:rsidRPr="00ED3415">
        <w:rPr>
          <w:rFonts w:ascii="Times New Roman" w:eastAsia="Times New Roman" w:hAnsi="Times New Roman" w:cs="Times New Roman"/>
        </w:rPr>
        <w:t>finasterido</w:t>
      </w:r>
      <w:proofErr w:type="spellEnd"/>
      <w:r w:rsidRPr="00ED3415">
        <w:rPr>
          <w:rFonts w:ascii="Times New Roman" w:eastAsia="Times New Roman" w:hAnsi="Times New Roman" w:cs="Times New Roman"/>
        </w:rPr>
        <w:t xml:space="preserve">, arba jeigu jo prasiskverbia per odą, naujagimiui galimi lyties organų sklaidos trūkumai. </w:t>
      </w: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tabletės yra dengtos plėvele. Jeigu jos nesulūžę ar nesutraiškytos, plėvelė saugo nuo kontakto su </w:t>
      </w:r>
      <w:proofErr w:type="spellStart"/>
      <w:r w:rsidRPr="00ED3415">
        <w:rPr>
          <w:rFonts w:ascii="Times New Roman" w:eastAsia="Times New Roman" w:hAnsi="Times New Roman" w:cs="Times New Roman"/>
        </w:rPr>
        <w:t>finasteridu</w:t>
      </w:r>
      <w:proofErr w:type="spellEnd"/>
      <w:r w:rsidRPr="00ED3415">
        <w:rPr>
          <w:rFonts w:ascii="Times New Roman" w:eastAsia="Times New Roman" w:hAnsi="Times New Roman" w:cs="Times New Roman"/>
        </w:rPr>
        <w:t>.</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Cs/>
        </w:rPr>
      </w:pPr>
      <w:r w:rsidRPr="00ED3415">
        <w:rPr>
          <w:rFonts w:ascii="Times New Roman" w:eastAsia="Times New Roman" w:hAnsi="Times New Roman" w:cs="Times New Roman"/>
          <w:bCs/>
        </w:rPr>
        <w:t xml:space="preserve">Jei paciento seksualinė partnerė yra arba gali būti nėščia, jis turi stengtis, kad jo </w:t>
      </w:r>
      <w:r w:rsidRPr="00ED3415">
        <w:rPr>
          <w:rFonts w:ascii="Times New Roman" w:eastAsia="Times New Roman" w:hAnsi="Times New Roman" w:cs="Times New Roman"/>
        </w:rPr>
        <w:t>sėklos nepatektų į partnerės organizmą</w:t>
      </w:r>
      <w:r w:rsidRPr="00ED3415">
        <w:rPr>
          <w:rFonts w:ascii="Times New Roman" w:eastAsia="Times New Roman" w:hAnsi="Times New Roman" w:cs="Times New Roman"/>
          <w:bCs/>
        </w:rPr>
        <w:t xml:space="preserve"> (pvz., naudoti prezervatyvą) arba nutraukti gydymą </w:t>
      </w:r>
      <w:proofErr w:type="spellStart"/>
      <w:r w:rsidRPr="00ED3415">
        <w:rPr>
          <w:rFonts w:ascii="Times New Roman" w:eastAsia="Times New Roman" w:hAnsi="Times New Roman" w:cs="Times New Roman"/>
          <w:bCs/>
        </w:rPr>
        <w:t>finasteridu</w:t>
      </w:r>
      <w:proofErr w:type="spellEnd"/>
      <w:r w:rsidRPr="00ED3415">
        <w:rPr>
          <w:rFonts w:ascii="Times New Roman" w:eastAsia="Times New Roman" w:hAnsi="Times New Roman" w:cs="Times New Roman"/>
          <w:bCs/>
        </w:rPr>
        <w:t>.</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bCs/>
        </w:rPr>
      </w:pPr>
      <w:r w:rsidRPr="00ED3415">
        <w:rPr>
          <w:rFonts w:ascii="Times New Roman" w:eastAsia="Times New Roman" w:hAnsi="Times New Roman" w:cs="Times New Roman"/>
          <w:b/>
          <w:bCs/>
        </w:rPr>
        <w:t xml:space="preserve">Vairavimas ir mechanizmų valdymas </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 xml:space="preserve">Duomenų, rodančių, kad </w:t>
      </w: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daro poveikį gebėjimui vairuoti ir valdyti mechanizmus, nėra. </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r w:rsidRPr="00ED3415">
        <w:rPr>
          <w:rFonts w:ascii="Times New Roman" w:eastAsia="Times New Roman" w:hAnsi="Times New Roman" w:cs="Times New Roman"/>
          <w:b/>
        </w:rPr>
        <w:t xml:space="preserve">Svarbi informacija apie kai kurias pagalbines </w:t>
      </w:r>
      <w:proofErr w:type="spellStart"/>
      <w:r w:rsidRPr="00ED3415">
        <w:rPr>
          <w:rFonts w:ascii="Times New Roman" w:eastAsia="Times New Roman" w:hAnsi="Times New Roman" w:cs="Times New Roman"/>
          <w:b/>
        </w:rPr>
        <w:t>Finasteride</w:t>
      </w:r>
      <w:proofErr w:type="spellEnd"/>
      <w:r w:rsidRPr="00ED3415">
        <w:rPr>
          <w:rFonts w:ascii="Times New Roman" w:eastAsia="Times New Roman" w:hAnsi="Times New Roman" w:cs="Times New Roman"/>
          <w:b/>
        </w:rPr>
        <w:t xml:space="preserve"> </w:t>
      </w:r>
      <w:proofErr w:type="spellStart"/>
      <w:r w:rsidRPr="00ED3415">
        <w:rPr>
          <w:rFonts w:ascii="Times New Roman" w:eastAsia="Times New Roman" w:hAnsi="Times New Roman" w:cs="Times New Roman"/>
          <w:b/>
        </w:rPr>
        <w:t>Teva</w:t>
      </w:r>
      <w:proofErr w:type="spellEnd"/>
      <w:r w:rsidRPr="00ED3415">
        <w:rPr>
          <w:rFonts w:ascii="Times New Roman" w:eastAsia="Times New Roman" w:hAnsi="Times New Roman" w:cs="Times New Roman"/>
          <w:b/>
        </w:rPr>
        <w:t xml:space="preserve"> medžiagas</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 xml:space="preserve">Šio vaistinio preparato sudėtyje yra laktozės </w:t>
      </w:r>
      <w:proofErr w:type="spellStart"/>
      <w:r w:rsidRPr="00ED3415">
        <w:rPr>
          <w:rFonts w:ascii="Times New Roman" w:eastAsia="Times New Roman" w:hAnsi="Times New Roman" w:cs="Times New Roman"/>
        </w:rPr>
        <w:t>monohidrato</w:t>
      </w:r>
      <w:proofErr w:type="spellEnd"/>
      <w:r w:rsidRPr="00ED3415">
        <w:rPr>
          <w:rFonts w:ascii="Times New Roman" w:eastAsia="Times New Roman" w:hAnsi="Times New Roman" w:cs="Times New Roman"/>
        </w:rPr>
        <w:t>. Jeigu gydytojas Jums yra sakęs, kad netoleruojate kokių nors angliavandenių, kreipkitės į jį prieš pradėdami vartoti šį vaistą.</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r w:rsidRPr="00ED3415">
        <w:rPr>
          <w:rFonts w:ascii="Times New Roman" w:eastAsia="Times New Roman" w:hAnsi="Times New Roman" w:cs="Times New Roman"/>
          <w:b/>
        </w:rPr>
        <w:t>3.</w:t>
      </w:r>
      <w:r w:rsidRPr="00ED3415">
        <w:rPr>
          <w:rFonts w:ascii="Times New Roman" w:eastAsia="Times New Roman" w:hAnsi="Times New Roman" w:cs="Times New Roman"/>
          <w:b/>
        </w:rPr>
        <w:tab/>
        <w:t xml:space="preserve">Kaip vartoti </w:t>
      </w:r>
      <w:proofErr w:type="spellStart"/>
      <w:r w:rsidRPr="00ED3415">
        <w:rPr>
          <w:rFonts w:ascii="Times New Roman" w:eastAsia="Times New Roman" w:hAnsi="Times New Roman" w:cs="Times New Roman"/>
          <w:b/>
        </w:rPr>
        <w:t>Finasteride</w:t>
      </w:r>
      <w:proofErr w:type="spellEnd"/>
      <w:r w:rsidRPr="00ED3415">
        <w:rPr>
          <w:rFonts w:ascii="Times New Roman" w:eastAsia="Times New Roman" w:hAnsi="Times New Roman" w:cs="Times New Roman"/>
          <w:b/>
        </w:rPr>
        <w:t xml:space="preserve"> </w:t>
      </w:r>
      <w:proofErr w:type="spellStart"/>
      <w:r w:rsidRPr="00ED3415">
        <w:rPr>
          <w:rFonts w:ascii="Times New Roman" w:eastAsia="Times New Roman" w:hAnsi="Times New Roman" w:cs="Times New Roman"/>
          <w:b/>
        </w:rPr>
        <w:t>Teva</w:t>
      </w:r>
      <w:proofErr w:type="spellEnd"/>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Visada vartokite šį vaistą tiksliai kaip nurodė gydytojas. Jeigu abejojate, kreipkitės į gydytoją arba vaistininką.</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 xml:space="preserve">Rekomenduojama paros dozė yra viena tabletė (atitinkanti 5 mg </w:t>
      </w:r>
      <w:proofErr w:type="spellStart"/>
      <w:r w:rsidRPr="00ED3415">
        <w:rPr>
          <w:rFonts w:ascii="Times New Roman" w:eastAsia="Times New Roman" w:hAnsi="Times New Roman" w:cs="Times New Roman"/>
        </w:rPr>
        <w:t>finasterido</w:t>
      </w:r>
      <w:proofErr w:type="spellEnd"/>
      <w:r w:rsidRPr="00ED3415">
        <w:rPr>
          <w:rFonts w:ascii="Times New Roman" w:eastAsia="Times New Roman" w:hAnsi="Times New Roman" w:cs="Times New Roman"/>
        </w:rPr>
        <w:t>).</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 xml:space="preserve">Plėvele dengtą tabletę galima nuryti valgant ar bet kuriuo kitu laiku. Reikia nuryti visą plėvele dengtą tabletę. Dalyti ar smulkinti tablečių negalima. </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 xml:space="preserve">Nors pagerėjimas gali pasireikšti anksti, tačiau palankios organizmo reakcijos pasireiškimo nustatymui gali prireikti ne trumpesnio kaip 6 mėn. gydymo. </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lastRenderedPageBreak/>
        <w:t xml:space="preserve">Jūsų gydytojas pasakys, kiek laiko turėsite vartoti </w:t>
      </w: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Nenutraukite gydymo per anksti, nes simptomai gali vėl pasunkėti. </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i/>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i/>
        </w:rPr>
      </w:pPr>
      <w:r w:rsidRPr="00ED3415">
        <w:rPr>
          <w:rFonts w:ascii="Times New Roman" w:eastAsia="Times New Roman" w:hAnsi="Times New Roman" w:cs="Times New Roman"/>
          <w:i/>
        </w:rPr>
        <w:t>Dozavimas pacientams, kurių kepenų funkcija sutrikusi</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bCs/>
          <w:i/>
          <w:iCs/>
        </w:rPr>
      </w:pPr>
      <w:r w:rsidRPr="00ED3415">
        <w:rPr>
          <w:rFonts w:ascii="Times New Roman" w:eastAsia="Times New Roman" w:hAnsi="Times New Roman" w:cs="Times New Roman"/>
          <w:bCs/>
          <w:iCs/>
        </w:rPr>
        <w:t xml:space="preserve">Pacientams, kurių kepenų funkcija sutrikusi, </w:t>
      </w:r>
      <w:proofErr w:type="spellStart"/>
      <w:r w:rsidRPr="00ED3415">
        <w:rPr>
          <w:rFonts w:ascii="Times New Roman" w:eastAsia="Times New Roman" w:hAnsi="Times New Roman" w:cs="Times New Roman"/>
          <w:bCs/>
          <w:iCs/>
        </w:rPr>
        <w:t>Finasteride</w:t>
      </w:r>
      <w:proofErr w:type="spellEnd"/>
      <w:r w:rsidRPr="00ED3415">
        <w:rPr>
          <w:rFonts w:ascii="Times New Roman" w:eastAsia="Times New Roman" w:hAnsi="Times New Roman" w:cs="Times New Roman"/>
          <w:bCs/>
          <w:iCs/>
        </w:rPr>
        <w:t xml:space="preserve"> </w:t>
      </w:r>
      <w:proofErr w:type="spellStart"/>
      <w:r w:rsidRPr="00ED3415">
        <w:rPr>
          <w:rFonts w:ascii="Times New Roman" w:eastAsia="Times New Roman" w:hAnsi="Times New Roman" w:cs="Times New Roman"/>
          <w:bCs/>
          <w:iCs/>
        </w:rPr>
        <w:t>Teva</w:t>
      </w:r>
      <w:proofErr w:type="spellEnd"/>
      <w:r w:rsidRPr="00ED3415">
        <w:rPr>
          <w:rFonts w:ascii="Times New Roman" w:eastAsia="Times New Roman" w:hAnsi="Times New Roman" w:cs="Times New Roman"/>
          <w:bCs/>
          <w:iCs/>
        </w:rPr>
        <w:t xml:space="preserve"> vartojimo patirties nėra (žr. taip pat 2 skyriaus poskyrį „Įspėjimai ir atsargumo priemonės“).</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i/>
        </w:rPr>
      </w:pPr>
      <w:r w:rsidRPr="00ED3415">
        <w:rPr>
          <w:rFonts w:ascii="Times New Roman" w:eastAsia="Times New Roman" w:hAnsi="Times New Roman" w:cs="Times New Roman"/>
          <w:i/>
        </w:rPr>
        <w:t>Dozavimas pacientams, kurių inkstų funkcija sutrikusi</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 xml:space="preserve">Dozavimo keisti nereikia. </w:t>
      </w: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vartojimas </w:t>
      </w:r>
      <w:proofErr w:type="spellStart"/>
      <w:r w:rsidRPr="00ED3415">
        <w:rPr>
          <w:rFonts w:ascii="Times New Roman" w:eastAsia="Times New Roman" w:hAnsi="Times New Roman" w:cs="Times New Roman"/>
        </w:rPr>
        <w:t>hemodializuojamiems</w:t>
      </w:r>
      <w:proofErr w:type="spellEnd"/>
      <w:r w:rsidRPr="00ED3415">
        <w:rPr>
          <w:rFonts w:ascii="Times New Roman" w:eastAsia="Times New Roman" w:hAnsi="Times New Roman" w:cs="Times New Roman"/>
        </w:rPr>
        <w:t xml:space="preserve"> pacientams iki šiol neištirtas. </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i/>
        </w:rPr>
      </w:pPr>
      <w:r w:rsidRPr="00ED3415">
        <w:rPr>
          <w:rFonts w:ascii="Times New Roman" w:eastAsia="Times New Roman" w:hAnsi="Times New Roman" w:cs="Times New Roman"/>
          <w:i/>
        </w:rPr>
        <w:t>Dozavimas senyviems pacientams</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Dozavimo keitimas nereikalingas.</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 xml:space="preserve">Pasitarkite su savo gydytoju ar vaistininku, jeigu manote, jog </w:t>
      </w: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sukeliamas poveikis yra per stiprus ar per silpnas.</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r w:rsidRPr="00ED3415">
        <w:rPr>
          <w:rFonts w:ascii="Times New Roman" w:eastAsia="Times New Roman" w:hAnsi="Times New Roman" w:cs="Times New Roman"/>
          <w:b/>
        </w:rPr>
        <w:t xml:space="preserve">Ką daryti pavartojus per didelę </w:t>
      </w:r>
      <w:proofErr w:type="spellStart"/>
      <w:r w:rsidRPr="00ED3415">
        <w:rPr>
          <w:rFonts w:ascii="Times New Roman" w:eastAsia="Times New Roman" w:hAnsi="Times New Roman" w:cs="Times New Roman"/>
          <w:b/>
        </w:rPr>
        <w:t>Finasteride</w:t>
      </w:r>
      <w:proofErr w:type="spellEnd"/>
      <w:r w:rsidRPr="00ED3415">
        <w:rPr>
          <w:rFonts w:ascii="Times New Roman" w:eastAsia="Times New Roman" w:hAnsi="Times New Roman" w:cs="Times New Roman"/>
          <w:b/>
        </w:rPr>
        <w:t xml:space="preserve"> </w:t>
      </w:r>
      <w:proofErr w:type="spellStart"/>
      <w:r w:rsidRPr="00ED3415">
        <w:rPr>
          <w:rFonts w:ascii="Times New Roman" w:eastAsia="Times New Roman" w:hAnsi="Times New Roman" w:cs="Times New Roman"/>
          <w:b/>
        </w:rPr>
        <w:t>Teva</w:t>
      </w:r>
      <w:proofErr w:type="spellEnd"/>
      <w:r w:rsidRPr="00ED3415">
        <w:rPr>
          <w:rFonts w:ascii="Times New Roman" w:eastAsia="Times New Roman" w:hAnsi="Times New Roman" w:cs="Times New Roman"/>
          <w:b/>
        </w:rPr>
        <w:t xml:space="preserve"> dozę?</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r w:rsidRPr="00ED3415">
        <w:rPr>
          <w:rFonts w:ascii="Times New Roman" w:eastAsia="Times New Roman" w:hAnsi="Times New Roman" w:cs="Times New Roman"/>
        </w:rPr>
        <w:t xml:space="preserve">Jei suvartojote </w:t>
      </w: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daugiau negu paskirta arba</w:t>
      </w:r>
      <w:r w:rsidRPr="00ED3415">
        <w:rPr>
          <w:rFonts w:ascii="Times New Roman" w:eastAsia="Times New Roman" w:hAnsi="Times New Roman" w:cs="Times New Roman"/>
          <w:b/>
        </w:rPr>
        <w:t xml:space="preserve"> </w:t>
      </w:r>
      <w:r w:rsidRPr="00ED3415">
        <w:rPr>
          <w:rFonts w:ascii="Times New Roman" w:eastAsia="Times New Roman" w:hAnsi="Times New Roman" w:cs="Times New Roman"/>
        </w:rPr>
        <w:t>jeigu netyčia šio vaisto suvartojo vaikas, nedelsiant praneškite savo gydytojui.</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r w:rsidRPr="00ED3415">
        <w:rPr>
          <w:rFonts w:ascii="Times New Roman" w:eastAsia="Times New Roman" w:hAnsi="Times New Roman" w:cs="Times New Roman"/>
          <w:b/>
        </w:rPr>
        <w:t xml:space="preserve">Pamiršus pavartoti </w:t>
      </w:r>
      <w:proofErr w:type="spellStart"/>
      <w:r w:rsidRPr="00ED3415">
        <w:rPr>
          <w:rFonts w:ascii="Times New Roman" w:eastAsia="Times New Roman" w:hAnsi="Times New Roman" w:cs="Times New Roman"/>
          <w:b/>
        </w:rPr>
        <w:t>Finasteride</w:t>
      </w:r>
      <w:proofErr w:type="spellEnd"/>
      <w:r w:rsidRPr="00ED3415">
        <w:rPr>
          <w:rFonts w:ascii="Times New Roman" w:eastAsia="Times New Roman" w:hAnsi="Times New Roman" w:cs="Times New Roman"/>
          <w:b/>
        </w:rPr>
        <w:t xml:space="preserve"> </w:t>
      </w:r>
      <w:proofErr w:type="spellStart"/>
      <w:r w:rsidRPr="00ED3415">
        <w:rPr>
          <w:rFonts w:ascii="Times New Roman" w:eastAsia="Times New Roman" w:hAnsi="Times New Roman" w:cs="Times New Roman"/>
          <w:b/>
        </w:rPr>
        <w:t>Teva</w:t>
      </w:r>
      <w:proofErr w:type="spellEnd"/>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 xml:space="preserve">Jei pamiršote suvartoti </w:t>
      </w: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dozę, prisiminę ją tuojau pat išgerkite, nebent būtų beveik laikas gerti kitą dozę. Tokiu atveju vaisto vartokite toliau taip, kaip paskirta. Negalima vartoti dvigubos dozės norint kompensuoti praleistą dozę. </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Jeigu kiltų daugiau klausimų dėl šio vaisto vartojimo, kreipkitės į gydytoją, vaistininką arba slaugytoją.</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r w:rsidRPr="00ED3415">
        <w:rPr>
          <w:rFonts w:ascii="Times New Roman" w:eastAsia="Times New Roman" w:hAnsi="Times New Roman" w:cs="Times New Roman"/>
          <w:b/>
        </w:rPr>
        <w:t>4.</w:t>
      </w:r>
      <w:r w:rsidRPr="00ED3415">
        <w:rPr>
          <w:rFonts w:ascii="Times New Roman" w:eastAsia="Times New Roman" w:hAnsi="Times New Roman" w:cs="Times New Roman"/>
          <w:b/>
        </w:rPr>
        <w:tab/>
        <w:t>Galimas šalutinis poveikis</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Šis vaistas, kaip ir visi kiti, gali sukelti šalutinį poveikį, nors jis pasireiškia ne visiems žmonėms.</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u w:val="single"/>
        </w:rPr>
      </w:pPr>
      <w:r w:rsidRPr="00ED3415">
        <w:rPr>
          <w:rFonts w:ascii="Times New Roman" w:eastAsia="Times New Roman" w:hAnsi="Times New Roman" w:cs="Times New Roman"/>
          <w:u w:val="single"/>
        </w:rPr>
        <w:t>Alerginės reakcijos</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r w:rsidRPr="00ED3415">
        <w:rPr>
          <w:rFonts w:ascii="Times New Roman" w:eastAsia="Times New Roman" w:hAnsi="Times New Roman" w:cs="Times New Roman"/>
          <w:b/>
        </w:rPr>
        <w:t>Jeigu Jums atsirado alerginė reakcija, nutraukite vaisto vartojimą ir iš karto kreipkitės į savo gydytoją.</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u w:val="single"/>
        </w:rPr>
      </w:pPr>
      <w:r w:rsidRPr="00ED3415">
        <w:rPr>
          <w:rFonts w:ascii="Times New Roman" w:eastAsia="Times New Roman" w:hAnsi="Times New Roman" w:cs="Times New Roman"/>
          <w:u w:val="single"/>
        </w:rPr>
        <w:t>Alergijos požymiai:</w:t>
      </w:r>
    </w:p>
    <w:p w:rsidR="00AB053D" w:rsidRPr="00ED3415" w:rsidRDefault="00AB053D" w:rsidP="00AB053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cs="Times New Roman"/>
          <w:u w:val="single"/>
        </w:rPr>
      </w:pPr>
      <w:r w:rsidRPr="00ED3415">
        <w:rPr>
          <w:rFonts w:ascii="Times New Roman" w:eastAsia="Times New Roman" w:hAnsi="Times New Roman" w:cs="Times New Roman"/>
          <w:u w:val="single"/>
        </w:rPr>
        <w:t>odos bėrimas, niežėjimas, gumbai po oda (dilgėlinė);</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u w:val="single"/>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Kitas šalutinis poveikis:</w:t>
      </w:r>
    </w:p>
    <w:p w:rsidR="00AB053D" w:rsidRPr="00ED3415" w:rsidRDefault="00AB053D" w:rsidP="00AB053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negebėjimas pasiekti erekcijos (impotencija);</w:t>
      </w:r>
    </w:p>
    <w:p w:rsidR="00AB053D" w:rsidRPr="00ED3415" w:rsidRDefault="00AB053D" w:rsidP="00AB053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lytinio potraukio sumažėjimas;</w:t>
      </w:r>
    </w:p>
    <w:p w:rsidR="00AB053D" w:rsidRPr="00ED3415" w:rsidRDefault="00AB053D" w:rsidP="00AB053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 xml:space="preserve">sumažėjęs </w:t>
      </w:r>
      <w:proofErr w:type="spellStart"/>
      <w:r w:rsidRPr="00ED3415">
        <w:rPr>
          <w:rFonts w:ascii="Times New Roman" w:eastAsia="Times New Roman" w:hAnsi="Times New Roman" w:cs="Times New Roman"/>
        </w:rPr>
        <w:t>ejakuliato</w:t>
      </w:r>
      <w:proofErr w:type="spellEnd"/>
      <w:r w:rsidRPr="00ED3415">
        <w:rPr>
          <w:rFonts w:ascii="Times New Roman" w:eastAsia="Times New Roman" w:hAnsi="Times New Roman" w:cs="Times New Roman"/>
        </w:rPr>
        <w:t xml:space="preserve"> tūris. Sumažėjęs spermos tūris nedaro įtakos normaliai lytinei funkcijai.</w:t>
      </w:r>
    </w:p>
    <w:p w:rsidR="00AB053D" w:rsidRPr="00ED3415" w:rsidRDefault="00AB053D" w:rsidP="00AB053D">
      <w:pPr>
        <w:widowControl w:val="0"/>
        <w:tabs>
          <w:tab w:val="left" w:pos="567"/>
        </w:tabs>
        <w:autoSpaceDE w:val="0"/>
        <w:autoSpaceDN w:val="0"/>
        <w:adjustRightInd w:val="0"/>
        <w:spacing w:after="0" w:line="260" w:lineRule="exact"/>
        <w:ind w:left="360"/>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 xml:space="preserve">Šie nepageidaujami poveikiai yra dažni (gali pasireikšti 1 iš 10 žmonių) ir gali išnykti po kurio laiko toliau vartojant </w:t>
      </w: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Jei ne, tai paprastai jie išnyksta nustojus vartoti </w:t>
      </w: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Kiti šalutiniai poveikiai pasireiškę kai kuriems vyrams:</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Nedažni (gali pasireikšti 1 iš 100 žmonių):</w:t>
      </w:r>
    </w:p>
    <w:p w:rsidR="00AB053D" w:rsidRPr="00ED3415" w:rsidRDefault="00AB053D" w:rsidP="00AB053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išbėrimas;</w:t>
      </w:r>
    </w:p>
    <w:p w:rsidR="00AB053D" w:rsidRPr="00ED3415" w:rsidRDefault="00AB053D" w:rsidP="00AB053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 xml:space="preserve">krūtų jautrumas arba padidėjimas; </w:t>
      </w:r>
    </w:p>
    <w:p w:rsidR="00AB053D" w:rsidRPr="00ED3415" w:rsidRDefault="00AB053D" w:rsidP="00AB053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pasunkėjusi ejakuliacija, kuri gali tęstis nustojus vartoti vaistą.</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lastRenderedPageBreak/>
        <w:t>Dažnis nežinomas (negali būti apskaičiuotas pagal turimus duomenis):</w:t>
      </w:r>
    </w:p>
    <w:p w:rsidR="00AC06DF" w:rsidRDefault="00AC06DF" w:rsidP="00AB053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rPr>
        <w:t>nerimas;</w:t>
      </w:r>
    </w:p>
    <w:p w:rsidR="00AB053D" w:rsidRPr="00ED3415" w:rsidRDefault="00AB053D" w:rsidP="00AB053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cs="Times New Roman"/>
        </w:rPr>
      </w:pPr>
      <w:proofErr w:type="spellStart"/>
      <w:r w:rsidRPr="00ED3415">
        <w:rPr>
          <w:rFonts w:ascii="Times New Roman" w:eastAsia="Times New Roman" w:hAnsi="Times New Roman" w:cs="Times New Roman"/>
        </w:rPr>
        <w:t>palpitacijos</w:t>
      </w:r>
      <w:proofErr w:type="spellEnd"/>
      <w:r w:rsidRPr="00ED3415">
        <w:rPr>
          <w:rFonts w:ascii="Times New Roman" w:eastAsia="Times New Roman" w:hAnsi="Times New Roman" w:cs="Times New Roman"/>
        </w:rPr>
        <w:t xml:space="preserve"> (juntamas širdies plakimas);</w:t>
      </w:r>
    </w:p>
    <w:p w:rsidR="00AB053D" w:rsidRPr="00ED3415" w:rsidRDefault="00AB053D" w:rsidP="00AB053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kepenų veiklos pokytis, kuris gali būti nustatomas kraujo tyrimais;</w:t>
      </w:r>
    </w:p>
    <w:p w:rsidR="00AB053D" w:rsidRPr="00ED3415" w:rsidRDefault="00AB053D" w:rsidP="00AB053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sėklidžių skausmas;</w:t>
      </w:r>
    </w:p>
    <w:p w:rsidR="00AB053D" w:rsidRPr="00ED3415" w:rsidRDefault="00AB053D" w:rsidP="00AB053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 xml:space="preserve">vyrų nevaisingumas ir/ar bloga spermos kokybė. Spermos kokybės pagerėjimas buvo užregistruotas po vaisto vartojimo nutraukimo; </w:t>
      </w:r>
    </w:p>
    <w:p w:rsidR="00AB053D" w:rsidRPr="00ED3415" w:rsidRDefault="00AB053D" w:rsidP="00AB053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depresija;</w:t>
      </w:r>
    </w:p>
    <w:p w:rsidR="00AB053D" w:rsidRPr="00ED3415" w:rsidRDefault="00AB053D" w:rsidP="00AB053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lytinio potraukio sumažėjimas, kuris gali tęstis po vaisto vartojimo nutraukimo;</w:t>
      </w:r>
    </w:p>
    <w:p w:rsidR="00AB053D" w:rsidRPr="00ED3415" w:rsidRDefault="00AB053D" w:rsidP="00AB053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problemos su erekcija, kurios gali tęstis po vaisto vartojimo nutraukimo.</w:t>
      </w:r>
    </w:p>
    <w:p w:rsidR="00AB053D"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2C4442"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2C4442">
        <w:rPr>
          <w:rFonts w:ascii="Times New Roman" w:eastAsia="Times New Roman" w:hAnsi="Times New Roman" w:cs="Times New Roman"/>
        </w:rPr>
        <w:t xml:space="preserve">Jūs turite nedelsiant nustoti vartoti </w:t>
      </w:r>
      <w:proofErr w:type="spellStart"/>
      <w:r w:rsidRPr="002C4442">
        <w:rPr>
          <w:rFonts w:ascii="Times New Roman" w:eastAsia="Times New Roman" w:hAnsi="Times New Roman" w:cs="Times New Roman"/>
        </w:rPr>
        <w:t>Finasteride</w:t>
      </w:r>
      <w:proofErr w:type="spellEnd"/>
      <w:r w:rsidRPr="002C4442">
        <w:rPr>
          <w:rFonts w:ascii="Times New Roman" w:eastAsia="Times New Roman" w:hAnsi="Times New Roman" w:cs="Times New Roman"/>
        </w:rPr>
        <w:t xml:space="preserve"> </w:t>
      </w:r>
      <w:proofErr w:type="spellStart"/>
      <w:r w:rsidRPr="002C4442">
        <w:rPr>
          <w:rFonts w:ascii="Times New Roman" w:eastAsia="Times New Roman" w:hAnsi="Times New Roman" w:cs="Times New Roman"/>
        </w:rPr>
        <w:t>Teva</w:t>
      </w:r>
      <w:proofErr w:type="spellEnd"/>
      <w:r w:rsidRPr="002C4442">
        <w:rPr>
          <w:rFonts w:ascii="Times New Roman" w:eastAsia="Times New Roman" w:hAnsi="Times New Roman" w:cs="Times New Roman"/>
        </w:rPr>
        <w:t xml:space="preserve"> ir pranešti savo gydytojui jeigu Jums atsirado </w:t>
      </w:r>
      <w:proofErr w:type="spellStart"/>
      <w:r w:rsidRPr="002C4442">
        <w:rPr>
          <w:rFonts w:ascii="Times New Roman" w:eastAsia="Times New Roman" w:hAnsi="Times New Roman" w:cs="Times New Roman"/>
        </w:rPr>
        <w:t>angiodemos</w:t>
      </w:r>
      <w:proofErr w:type="spellEnd"/>
      <w:r w:rsidRPr="002C4442">
        <w:rPr>
          <w:rFonts w:ascii="Times New Roman" w:eastAsia="Times New Roman" w:hAnsi="Times New Roman" w:cs="Times New Roman"/>
        </w:rPr>
        <w:t xml:space="preserve"> simptomai: veido, liežuvio ir gerklės patinimas, rijimo sutrikimas, išbėrimas ir kvėpavimo sutrikimas.</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Jūs turite nedelsiant pranešti savo gydytojui, apie bet kokius Jūsų krūties audinio pakitimus, tokius kaip krūtų mazgeliai, skausmas, krūties padidėjimas arba išskyros iš spenelių. Šie reiškiniai gali būti rimtos ligos, kaip krūties vėžio, požymis.</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 xml:space="preserve">Vartojant </w:t>
      </w:r>
      <w:proofErr w:type="spellStart"/>
      <w:r w:rsidRPr="00ED3415">
        <w:rPr>
          <w:rFonts w:ascii="Times New Roman" w:eastAsia="Times New Roman" w:hAnsi="Times New Roman" w:cs="Times New Roman"/>
        </w:rPr>
        <w:t>finasteridą</w:t>
      </w:r>
      <w:proofErr w:type="spellEnd"/>
      <w:r w:rsidRPr="00ED3415">
        <w:rPr>
          <w:rFonts w:ascii="Times New Roman" w:eastAsia="Times New Roman" w:hAnsi="Times New Roman" w:cs="Times New Roman"/>
        </w:rPr>
        <w:t>, gali pakisti PSA laboratorinio tyrimo rezultatai.</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r w:rsidRPr="00ED3415">
        <w:rPr>
          <w:rFonts w:ascii="Times New Roman" w:eastAsia="Times New Roman" w:hAnsi="Times New Roman" w:cs="Times New Roman"/>
          <w:b/>
        </w:rPr>
        <w:t>Pranešimas apie šalutinį poveikį</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ED3415">
        <w:rPr>
          <w:rFonts w:ascii="Times New Roman" w:eastAsia="Times New Roman" w:hAnsi="Times New Roman" w:cs="Times New Roman"/>
        </w:rPr>
        <w:t>NepageidaujamaR@vvkt.lt</w:t>
      </w:r>
      <w:proofErr w:type="spellEnd"/>
      <w:r w:rsidRPr="00ED3415">
        <w:rPr>
          <w:rFonts w:ascii="Times New Roman" w:eastAsia="Times New Roman" w:hAnsi="Times New Roman" w:cs="Times New Roma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b/>
        </w:rPr>
        <w:t>5.</w:t>
      </w:r>
      <w:r w:rsidRPr="00ED3415">
        <w:rPr>
          <w:rFonts w:ascii="Times New Roman" w:eastAsia="Times New Roman" w:hAnsi="Times New Roman" w:cs="Times New Roman"/>
          <w:b/>
        </w:rPr>
        <w:tab/>
        <w:t xml:space="preserve">Kaip laikyti </w:t>
      </w:r>
      <w:proofErr w:type="spellStart"/>
      <w:r w:rsidRPr="00ED3415">
        <w:rPr>
          <w:rFonts w:ascii="Times New Roman" w:eastAsia="Times New Roman" w:hAnsi="Times New Roman" w:cs="Times New Roman"/>
          <w:b/>
        </w:rPr>
        <w:t>Finasteride</w:t>
      </w:r>
      <w:proofErr w:type="spellEnd"/>
      <w:r w:rsidRPr="00ED3415">
        <w:rPr>
          <w:rFonts w:ascii="Times New Roman" w:eastAsia="Times New Roman" w:hAnsi="Times New Roman" w:cs="Times New Roman"/>
          <w:b/>
        </w:rPr>
        <w:t xml:space="preserve"> </w:t>
      </w:r>
      <w:proofErr w:type="spellStart"/>
      <w:r w:rsidRPr="00ED3415">
        <w:rPr>
          <w:rFonts w:ascii="Times New Roman" w:eastAsia="Times New Roman" w:hAnsi="Times New Roman" w:cs="Times New Roman"/>
          <w:b/>
        </w:rPr>
        <w:t>Teva</w:t>
      </w:r>
      <w:proofErr w:type="spellEnd"/>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r w:rsidRPr="00ED3415">
        <w:rPr>
          <w:rFonts w:ascii="Times New Roman" w:eastAsia="Times New Roman" w:hAnsi="Times New Roman" w:cs="Times New Roman"/>
          <w:b/>
        </w:rPr>
        <w:t>Šį vaistą laikykite vaikams nepastebimoje ir nepasiekiamoje vietoje.</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066CEE"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066CEE">
        <w:rPr>
          <w:rFonts w:ascii="Times New Roman" w:eastAsia="Times New Roman" w:hAnsi="Times New Roman" w:cs="Times New Roman"/>
        </w:rPr>
        <w:t>Ant kartoninės dėžutės ir lizdinės plokštelės</w:t>
      </w:r>
      <w:r w:rsidR="00066CEE" w:rsidRPr="00066CEE">
        <w:rPr>
          <w:rFonts w:ascii="Times New Roman" w:eastAsia="Times New Roman" w:hAnsi="Times New Roman" w:cs="Times New Roman"/>
        </w:rPr>
        <w:t xml:space="preserve"> </w:t>
      </w:r>
      <w:r w:rsidR="00066CEE" w:rsidRPr="00066CEE">
        <w:rPr>
          <w:rFonts w:ascii="Times New Roman" w:hAnsi="Times New Roman" w:cs="Times New Roman"/>
        </w:rPr>
        <w:t>„Tinka iki/EXP“</w:t>
      </w:r>
      <w:r w:rsidRPr="00066CEE">
        <w:rPr>
          <w:rFonts w:ascii="Times New Roman" w:eastAsia="Times New Roman" w:hAnsi="Times New Roman" w:cs="Times New Roman"/>
        </w:rPr>
        <w:t xml:space="preserve"> nurodytam tinkamumo laikui pasibaigus, šio vaisto vartoti negalima. Vaistas tinka vartoti iki paskutinės nurodyto mėnesio dienos.</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Laikyti ne aukštesnėje kaip 30 ºC temperatūroje.</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r w:rsidRPr="00ED3415">
        <w:rPr>
          <w:rFonts w:ascii="Times New Roman" w:eastAsia="Times New Roman" w:hAnsi="Times New Roman" w:cs="Times New Roman"/>
          <w:b/>
        </w:rPr>
        <w:t>6.</w:t>
      </w:r>
      <w:r w:rsidRPr="00ED3415">
        <w:rPr>
          <w:rFonts w:ascii="Times New Roman" w:eastAsia="Times New Roman" w:hAnsi="Times New Roman" w:cs="Times New Roman"/>
          <w:b/>
        </w:rPr>
        <w:tab/>
        <w:t>Pakuotės turinys ir kita informacija</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proofErr w:type="spellStart"/>
      <w:r w:rsidRPr="00ED3415">
        <w:rPr>
          <w:rFonts w:ascii="Times New Roman" w:eastAsia="Times New Roman" w:hAnsi="Times New Roman" w:cs="Times New Roman"/>
          <w:b/>
        </w:rPr>
        <w:t>Finasteride</w:t>
      </w:r>
      <w:proofErr w:type="spellEnd"/>
      <w:r w:rsidRPr="00ED3415">
        <w:rPr>
          <w:rFonts w:ascii="Times New Roman" w:eastAsia="Times New Roman" w:hAnsi="Times New Roman" w:cs="Times New Roman"/>
          <w:b/>
        </w:rPr>
        <w:t xml:space="preserve"> </w:t>
      </w:r>
      <w:proofErr w:type="spellStart"/>
      <w:r w:rsidRPr="00ED3415">
        <w:rPr>
          <w:rFonts w:ascii="Times New Roman" w:eastAsia="Times New Roman" w:hAnsi="Times New Roman" w:cs="Times New Roman"/>
          <w:b/>
        </w:rPr>
        <w:t>Teva</w:t>
      </w:r>
      <w:proofErr w:type="spellEnd"/>
      <w:r w:rsidRPr="00ED3415">
        <w:rPr>
          <w:rFonts w:ascii="Times New Roman" w:eastAsia="Times New Roman" w:hAnsi="Times New Roman" w:cs="Times New Roman"/>
          <w:b/>
        </w:rPr>
        <w:t xml:space="preserve"> sudėtis</w:t>
      </w:r>
    </w:p>
    <w:p w:rsidR="00AB053D" w:rsidRPr="00ED3415" w:rsidRDefault="00AB053D" w:rsidP="00AB053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 xml:space="preserve">Veiklioji medžiaga yra </w:t>
      </w:r>
      <w:proofErr w:type="spellStart"/>
      <w:r w:rsidRPr="00ED3415">
        <w:rPr>
          <w:rFonts w:ascii="Times New Roman" w:eastAsia="Times New Roman" w:hAnsi="Times New Roman" w:cs="Times New Roman"/>
        </w:rPr>
        <w:t>finasteridas</w:t>
      </w:r>
      <w:proofErr w:type="spellEnd"/>
      <w:r w:rsidRPr="00ED3415">
        <w:rPr>
          <w:rFonts w:ascii="Times New Roman" w:eastAsia="Times New Roman" w:hAnsi="Times New Roman" w:cs="Times New Roman"/>
        </w:rPr>
        <w:t xml:space="preserve">. Kiekvienoje plėvele dengtoje tabletėje yra 5 mg </w:t>
      </w:r>
      <w:proofErr w:type="spellStart"/>
      <w:r w:rsidRPr="00ED3415">
        <w:rPr>
          <w:rFonts w:ascii="Times New Roman" w:eastAsia="Times New Roman" w:hAnsi="Times New Roman" w:cs="Times New Roman"/>
        </w:rPr>
        <w:t>finasterido</w:t>
      </w:r>
      <w:proofErr w:type="spellEnd"/>
      <w:r w:rsidRPr="00ED3415">
        <w:rPr>
          <w:rFonts w:ascii="Times New Roman" w:eastAsia="Times New Roman" w:hAnsi="Times New Roman" w:cs="Times New Roman"/>
        </w:rPr>
        <w:t>.</w:t>
      </w:r>
    </w:p>
    <w:p w:rsidR="00AB053D" w:rsidRPr="00ED3415" w:rsidRDefault="00AB053D" w:rsidP="00AB053D">
      <w:pPr>
        <w:widowControl w:val="0"/>
        <w:numPr>
          <w:ilvl w:val="0"/>
          <w:numId w:val="1"/>
        </w:numPr>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 xml:space="preserve">Pagalbinės medžiagos yra laktozė </w:t>
      </w:r>
      <w:proofErr w:type="spellStart"/>
      <w:r w:rsidRPr="00ED3415">
        <w:rPr>
          <w:rFonts w:ascii="Times New Roman" w:eastAsia="Times New Roman" w:hAnsi="Times New Roman" w:cs="Times New Roman"/>
        </w:rPr>
        <w:t>monohidratas</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mikrokristalinė</w:t>
      </w:r>
      <w:proofErr w:type="spellEnd"/>
      <w:r w:rsidRPr="00ED3415">
        <w:rPr>
          <w:rFonts w:ascii="Times New Roman" w:eastAsia="Times New Roman" w:hAnsi="Times New Roman" w:cs="Times New Roman"/>
        </w:rPr>
        <w:t xml:space="preserve"> celiuliozė, </w:t>
      </w:r>
      <w:proofErr w:type="spellStart"/>
      <w:r w:rsidRPr="00ED3415">
        <w:rPr>
          <w:rFonts w:ascii="Times New Roman" w:eastAsia="Times New Roman" w:hAnsi="Times New Roman" w:cs="Times New Roman"/>
        </w:rPr>
        <w:t>karboksimetilkrakmolo</w:t>
      </w:r>
      <w:proofErr w:type="spellEnd"/>
      <w:r w:rsidRPr="00ED3415">
        <w:rPr>
          <w:rFonts w:ascii="Times New Roman" w:eastAsia="Times New Roman" w:hAnsi="Times New Roman" w:cs="Times New Roman"/>
        </w:rPr>
        <w:t xml:space="preserve"> A natrio druska, </w:t>
      </w:r>
      <w:proofErr w:type="spellStart"/>
      <w:r w:rsidRPr="00ED3415">
        <w:rPr>
          <w:rFonts w:ascii="Times New Roman" w:eastAsia="Times New Roman" w:hAnsi="Times New Roman" w:cs="Times New Roman"/>
        </w:rPr>
        <w:t>pregelifikuotas</w:t>
      </w:r>
      <w:proofErr w:type="spellEnd"/>
      <w:r w:rsidRPr="00ED3415">
        <w:rPr>
          <w:rFonts w:ascii="Times New Roman" w:eastAsia="Times New Roman" w:hAnsi="Times New Roman" w:cs="Times New Roman"/>
        </w:rPr>
        <w:t xml:space="preserve"> krakmolas, </w:t>
      </w:r>
      <w:proofErr w:type="spellStart"/>
      <w:r w:rsidRPr="00ED3415">
        <w:rPr>
          <w:rFonts w:ascii="Times New Roman" w:eastAsia="Times New Roman" w:hAnsi="Times New Roman" w:cs="Times New Roman"/>
        </w:rPr>
        <w:t>povidonas</w:t>
      </w:r>
      <w:proofErr w:type="spellEnd"/>
      <w:r w:rsidRPr="00ED3415">
        <w:rPr>
          <w:rFonts w:ascii="Times New Roman" w:eastAsia="Times New Roman" w:hAnsi="Times New Roman" w:cs="Times New Roman"/>
        </w:rPr>
        <w:t xml:space="preserve">, magnio </w:t>
      </w:r>
      <w:proofErr w:type="spellStart"/>
      <w:r w:rsidRPr="00ED3415">
        <w:rPr>
          <w:rFonts w:ascii="Times New Roman" w:eastAsia="Times New Roman" w:hAnsi="Times New Roman" w:cs="Times New Roman"/>
        </w:rPr>
        <w:t>stearatas</w:t>
      </w:r>
      <w:proofErr w:type="spellEnd"/>
      <w:r w:rsidRPr="00ED3415">
        <w:rPr>
          <w:rFonts w:ascii="Times New Roman" w:eastAsia="Times New Roman" w:hAnsi="Times New Roman" w:cs="Times New Roman"/>
        </w:rPr>
        <w:t xml:space="preserve">, natrio </w:t>
      </w:r>
      <w:proofErr w:type="spellStart"/>
      <w:r w:rsidRPr="00ED3415">
        <w:rPr>
          <w:rFonts w:ascii="Times New Roman" w:eastAsia="Times New Roman" w:hAnsi="Times New Roman" w:cs="Times New Roman"/>
        </w:rPr>
        <w:t>laurilsulfatas</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i/>
        </w:rPr>
        <w:t>Opadry</w:t>
      </w:r>
      <w:proofErr w:type="spellEnd"/>
      <w:r w:rsidRPr="00ED3415">
        <w:rPr>
          <w:rFonts w:ascii="Times New Roman" w:eastAsia="Times New Roman" w:hAnsi="Times New Roman" w:cs="Times New Roman"/>
          <w:i/>
        </w:rPr>
        <w:t xml:space="preserve"> </w:t>
      </w:r>
      <w:proofErr w:type="spellStart"/>
      <w:r w:rsidRPr="00ED3415">
        <w:rPr>
          <w:rFonts w:ascii="Times New Roman" w:eastAsia="Times New Roman" w:hAnsi="Times New Roman" w:cs="Times New Roman"/>
          <w:i/>
        </w:rPr>
        <w:t>Blue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hipromeliozė</w:t>
      </w:r>
      <w:proofErr w:type="spellEnd"/>
      <w:r w:rsidRPr="00ED3415">
        <w:rPr>
          <w:rFonts w:ascii="Times New Roman" w:eastAsia="Times New Roman" w:hAnsi="Times New Roman" w:cs="Times New Roman"/>
        </w:rPr>
        <w:t xml:space="preserve"> (E464), titano dioksidas (E171) </w:t>
      </w:r>
      <w:proofErr w:type="spellStart"/>
      <w:r w:rsidRPr="00ED3415">
        <w:rPr>
          <w:rFonts w:ascii="Times New Roman" w:eastAsia="Times New Roman" w:hAnsi="Times New Roman" w:cs="Times New Roman"/>
        </w:rPr>
        <w:t>makrogolis</w:t>
      </w:r>
      <w:proofErr w:type="spellEnd"/>
      <w:r w:rsidRPr="00ED3415">
        <w:rPr>
          <w:rFonts w:ascii="Times New Roman" w:eastAsia="Times New Roman" w:hAnsi="Times New Roman" w:cs="Times New Roman"/>
        </w:rPr>
        <w:t xml:space="preserve"> 6000, </w:t>
      </w:r>
      <w:proofErr w:type="spellStart"/>
      <w:r w:rsidRPr="00ED3415">
        <w:rPr>
          <w:rFonts w:ascii="Times New Roman" w:eastAsia="Times New Roman" w:hAnsi="Times New Roman" w:cs="Times New Roman"/>
        </w:rPr>
        <w:t>makrogolis</w:t>
      </w:r>
      <w:proofErr w:type="spellEnd"/>
      <w:r w:rsidRPr="00ED3415">
        <w:rPr>
          <w:rFonts w:ascii="Times New Roman" w:eastAsia="Times New Roman" w:hAnsi="Times New Roman" w:cs="Times New Roman"/>
        </w:rPr>
        <w:t xml:space="preserve"> 400 ir </w:t>
      </w:r>
      <w:proofErr w:type="spellStart"/>
      <w:r w:rsidRPr="00ED3415">
        <w:rPr>
          <w:rFonts w:ascii="Times New Roman" w:eastAsia="Times New Roman" w:hAnsi="Times New Roman" w:cs="Times New Roman"/>
        </w:rPr>
        <w:t>indigokarmino</w:t>
      </w:r>
      <w:proofErr w:type="spellEnd"/>
      <w:r w:rsidRPr="00ED3415">
        <w:rPr>
          <w:rFonts w:ascii="Times New Roman" w:eastAsia="Times New Roman" w:hAnsi="Times New Roman" w:cs="Times New Roman"/>
        </w:rPr>
        <w:t xml:space="preserve"> aliuminio </w:t>
      </w:r>
      <w:proofErr w:type="spellStart"/>
      <w:r w:rsidRPr="00ED3415">
        <w:rPr>
          <w:rFonts w:ascii="Times New Roman" w:eastAsia="Times New Roman" w:hAnsi="Times New Roman" w:cs="Times New Roman"/>
        </w:rPr>
        <w:t>kraplakas</w:t>
      </w:r>
      <w:proofErr w:type="spellEnd"/>
      <w:r w:rsidRPr="00ED3415">
        <w:rPr>
          <w:rFonts w:ascii="Times New Roman" w:eastAsia="Times New Roman" w:hAnsi="Times New Roman" w:cs="Times New Roman"/>
        </w:rPr>
        <w:t xml:space="preserve"> (E132)].</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proofErr w:type="spellStart"/>
      <w:r w:rsidRPr="00ED3415">
        <w:rPr>
          <w:rFonts w:ascii="Times New Roman" w:eastAsia="Times New Roman" w:hAnsi="Times New Roman" w:cs="Times New Roman"/>
          <w:b/>
        </w:rPr>
        <w:t>Finasteride</w:t>
      </w:r>
      <w:proofErr w:type="spellEnd"/>
      <w:r w:rsidRPr="00ED3415">
        <w:rPr>
          <w:rFonts w:ascii="Times New Roman" w:eastAsia="Times New Roman" w:hAnsi="Times New Roman" w:cs="Times New Roman"/>
          <w:b/>
        </w:rPr>
        <w:t xml:space="preserve"> </w:t>
      </w:r>
      <w:proofErr w:type="spellStart"/>
      <w:r w:rsidRPr="00ED3415">
        <w:rPr>
          <w:rFonts w:ascii="Times New Roman" w:eastAsia="Times New Roman" w:hAnsi="Times New Roman" w:cs="Times New Roman"/>
          <w:b/>
        </w:rPr>
        <w:t>Teva</w:t>
      </w:r>
      <w:proofErr w:type="spellEnd"/>
      <w:r w:rsidRPr="00ED3415">
        <w:rPr>
          <w:rFonts w:ascii="Times New Roman" w:eastAsia="Times New Roman" w:hAnsi="Times New Roman" w:cs="Times New Roman"/>
          <w:b/>
        </w:rPr>
        <w:t xml:space="preserve"> išvaizda ir kiekis pakuotėje</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yra mėlynos, kapsulės formos plėvele dengtos tabletės, kurių viena pusė pažymėta įspaudu “FNT5”. </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tiekiamas pakuotėmis, kurių kiekvienoje yra 28</w:t>
      </w:r>
      <w:r w:rsidR="00066CEE">
        <w:rPr>
          <w:rFonts w:ascii="Times New Roman" w:eastAsia="Times New Roman" w:hAnsi="Times New Roman" w:cs="Times New Roman"/>
        </w:rPr>
        <w:t xml:space="preserve"> </w:t>
      </w:r>
      <w:r w:rsidRPr="00ED3415">
        <w:rPr>
          <w:rFonts w:ascii="Times New Roman" w:eastAsia="Times New Roman" w:hAnsi="Times New Roman" w:cs="Times New Roman"/>
        </w:rPr>
        <w:t>plėvele dengt</w:t>
      </w:r>
      <w:r w:rsidR="00066CEE">
        <w:rPr>
          <w:rFonts w:ascii="Times New Roman" w:eastAsia="Times New Roman" w:hAnsi="Times New Roman" w:cs="Times New Roman"/>
        </w:rPr>
        <w:t>os</w:t>
      </w:r>
      <w:r w:rsidRPr="00ED3415">
        <w:rPr>
          <w:rFonts w:ascii="Times New Roman" w:eastAsia="Times New Roman" w:hAnsi="Times New Roman" w:cs="Times New Roman"/>
        </w:rPr>
        <w:t xml:space="preserve"> table</w:t>
      </w:r>
      <w:r w:rsidR="00066CEE">
        <w:rPr>
          <w:rFonts w:ascii="Times New Roman" w:eastAsia="Times New Roman" w:hAnsi="Times New Roman" w:cs="Times New Roman"/>
        </w:rPr>
        <w:t>tės.</w:t>
      </w:r>
    </w:p>
    <w:p w:rsidR="00066CEE" w:rsidRDefault="00066CEE"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p>
    <w:p w:rsidR="00AB053D" w:rsidRPr="00066CEE"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r w:rsidRPr="00066CEE">
        <w:rPr>
          <w:rFonts w:ascii="Times New Roman" w:eastAsia="Times New Roman" w:hAnsi="Times New Roman" w:cs="Times New Roman"/>
          <w:b/>
        </w:rPr>
        <w:t xml:space="preserve">Gamintojai </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 xml:space="preserve">TEVA UK </w:t>
      </w:r>
      <w:proofErr w:type="spellStart"/>
      <w:r w:rsidRPr="00ED3415">
        <w:rPr>
          <w:rFonts w:ascii="Times New Roman" w:eastAsia="Times New Roman" w:hAnsi="Times New Roman" w:cs="Times New Roman"/>
        </w:rPr>
        <w:t>Ltd</w:t>
      </w:r>
      <w:proofErr w:type="spellEnd"/>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roofErr w:type="spellStart"/>
      <w:r w:rsidRPr="00ED3415">
        <w:rPr>
          <w:rFonts w:ascii="Times New Roman" w:eastAsia="Times New Roman" w:hAnsi="Times New Roman" w:cs="Times New Roman"/>
        </w:rPr>
        <w:t>Brampton</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Road</w:t>
      </w:r>
      <w:proofErr w:type="spellEnd"/>
      <w:r w:rsidRPr="00ED3415">
        <w:rPr>
          <w:rFonts w:ascii="Times New Roman" w:eastAsia="Times New Roman" w:hAnsi="Times New Roman" w:cs="Times New Roman"/>
        </w:rPr>
        <w:t>,</w:t>
      </w:r>
      <w:r w:rsidR="00366B13">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Hampden</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Park</w:t>
      </w:r>
      <w:proofErr w:type="spellEnd"/>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roofErr w:type="spellStart"/>
      <w:r w:rsidRPr="00ED3415">
        <w:rPr>
          <w:rFonts w:ascii="Times New Roman" w:eastAsia="Times New Roman" w:hAnsi="Times New Roman" w:cs="Times New Roman"/>
        </w:rPr>
        <w:t>Eastbourne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East</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Sussex</w:t>
      </w:r>
      <w:proofErr w:type="spellEnd"/>
      <w:r w:rsidRPr="00ED3415">
        <w:rPr>
          <w:rFonts w:ascii="Times New Roman" w:eastAsia="Times New Roman" w:hAnsi="Times New Roman" w:cs="Times New Roman"/>
        </w:rPr>
        <w:t>, BN22 9AG</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Jungtinė Karalystė</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arba</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Pharmaceutical</w:t>
      </w:r>
      <w:proofErr w:type="spellEnd"/>
      <w:r w:rsidRPr="00ED3415">
        <w:rPr>
          <w:rFonts w:ascii="Times New Roman" w:eastAsia="Times New Roman" w:hAnsi="Times New Roman" w:cs="Times New Roman"/>
        </w:rPr>
        <w:t xml:space="preserve"> Works </w:t>
      </w:r>
      <w:proofErr w:type="spellStart"/>
      <w:r w:rsidRPr="00ED3415">
        <w:rPr>
          <w:rFonts w:ascii="Times New Roman" w:eastAsia="Times New Roman" w:hAnsi="Times New Roman" w:cs="Times New Roman"/>
        </w:rPr>
        <w:t>Private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Limited</w:t>
      </w:r>
      <w:proofErr w:type="spellEnd"/>
      <w:r w:rsidRPr="00ED3415">
        <w:rPr>
          <w:rFonts w:ascii="Times New Roman" w:eastAsia="Times New Roman" w:hAnsi="Times New Roman" w:cs="Times New Roman"/>
        </w:rPr>
        <w:t xml:space="preserve"> Company</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roofErr w:type="spellStart"/>
      <w:r w:rsidRPr="00ED3415">
        <w:rPr>
          <w:rFonts w:ascii="Times New Roman" w:eastAsia="Times New Roman" w:hAnsi="Times New Roman" w:cs="Times New Roman"/>
        </w:rPr>
        <w:t>Pallagi</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ùt</w:t>
      </w:r>
      <w:proofErr w:type="spellEnd"/>
      <w:r w:rsidRPr="00ED3415">
        <w:rPr>
          <w:rFonts w:ascii="Times New Roman" w:eastAsia="Times New Roman" w:hAnsi="Times New Roman" w:cs="Times New Roman"/>
        </w:rPr>
        <w:t xml:space="preserve"> 13</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 xml:space="preserve">4042 </w:t>
      </w:r>
      <w:proofErr w:type="spellStart"/>
      <w:r w:rsidRPr="00ED3415">
        <w:rPr>
          <w:rFonts w:ascii="Times New Roman" w:eastAsia="Times New Roman" w:hAnsi="Times New Roman" w:cs="Times New Roman"/>
        </w:rPr>
        <w:t>Debrecen</w:t>
      </w:r>
      <w:proofErr w:type="spellEnd"/>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Vengrija</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lang w:val="es-ES"/>
        </w:rPr>
      </w:pPr>
    </w:p>
    <w:p w:rsidR="00066CEE" w:rsidRPr="00066CEE" w:rsidRDefault="00066CEE" w:rsidP="00066CEE">
      <w:pPr>
        <w:spacing w:after="0"/>
        <w:rPr>
          <w:rFonts w:ascii="Times New Roman" w:hAnsi="Times New Roman" w:cs="Times New Roman"/>
          <w:b/>
        </w:rPr>
      </w:pPr>
      <w:r w:rsidRPr="00066CEE">
        <w:rPr>
          <w:rFonts w:ascii="Times New Roman" w:hAnsi="Times New Roman" w:cs="Times New Roman"/>
          <w:b/>
        </w:rPr>
        <w:t xml:space="preserve">Lygiagretus importuotojas </w:t>
      </w:r>
    </w:p>
    <w:p w:rsidR="00066CEE" w:rsidRPr="00066CEE" w:rsidRDefault="00066CEE" w:rsidP="00066CEE">
      <w:pPr>
        <w:spacing w:after="0"/>
        <w:rPr>
          <w:rFonts w:ascii="Times New Roman" w:hAnsi="Times New Roman" w:cs="Times New Roman"/>
        </w:rPr>
      </w:pPr>
      <w:r w:rsidRPr="00066CEE">
        <w:rPr>
          <w:rFonts w:ascii="Times New Roman" w:hAnsi="Times New Roman" w:cs="Times New Roman"/>
        </w:rPr>
        <w:t>UAB ,,</w:t>
      </w:r>
      <w:proofErr w:type="spellStart"/>
      <w:r w:rsidRPr="00066CEE">
        <w:rPr>
          <w:rFonts w:ascii="Times New Roman" w:hAnsi="Times New Roman" w:cs="Times New Roman"/>
        </w:rPr>
        <w:t>Lex</w:t>
      </w:r>
      <w:proofErr w:type="spellEnd"/>
      <w:r w:rsidRPr="00066CEE">
        <w:rPr>
          <w:rFonts w:ascii="Times New Roman" w:hAnsi="Times New Roman" w:cs="Times New Roman"/>
        </w:rPr>
        <w:t xml:space="preserve"> ano”</w:t>
      </w:r>
    </w:p>
    <w:p w:rsidR="00066CEE" w:rsidRPr="00066CEE" w:rsidRDefault="00066CEE" w:rsidP="00066CEE">
      <w:pPr>
        <w:spacing w:after="0"/>
        <w:rPr>
          <w:rFonts w:ascii="Times New Roman" w:hAnsi="Times New Roman" w:cs="Times New Roman"/>
        </w:rPr>
      </w:pPr>
      <w:r w:rsidRPr="00066CEE">
        <w:rPr>
          <w:rFonts w:ascii="Times New Roman" w:hAnsi="Times New Roman" w:cs="Times New Roman"/>
          <w:color w:val="000000"/>
        </w:rPr>
        <w:t>Naugarduko g. 3,</w:t>
      </w:r>
      <w:r w:rsidRPr="00066CEE">
        <w:rPr>
          <w:rFonts w:ascii="Times New Roman" w:hAnsi="Times New Roman" w:cs="Times New Roman"/>
        </w:rPr>
        <w:t xml:space="preserve"> </w:t>
      </w:r>
    </w:p>
    <w:p w:rsidR="00066CEE" w:rsidRPr="00066CEE" w:rsidRDefault="00066CEE" w:rsidP="00066CEE">
      <w:pPr>
        <w:spacing w:after="0"/>
        <w:rPr>
          <w:rFonts w:ascii="Times New Roman" w:hAnsi="Times New Roman" w:cs="Times New Roman"/>
        </w:rPr>
      </w:pPr>
      <w:r w:rsidRPr="00066CEE">
        <w:rPr>
          <w:rFonts w:ascii="Times New Roman" w:hAnsi="Times New Roman" w:cs="Times New Roman"/>
        </w:rPr>
        <w:t>LT-03231 Vilnius</w:t>
      </w:r>
    </w:p>
    <w:p w:rsidR="00066CEE" w:rsidRPr="00066CEE" w:rsidRDefault="00066CEE" w:rsidP="00066CEE">
      <w:pPr>
        <w:spacing w:after="0"/>
        <w:rPr>
          <w:rFonts w:ascii="Times New Roman" w:hAnsi="Times New Roman" w:cs="Times New Roman"/>
        </w:rPr>
      </w:pPr>
      <w:r w:rsidRPr="00066CEE">
        <w:rPr>
          <w:rFonts w:ascii="Times New Roman" w:hAnsi="Times New Roman" w:cs="Times New Roman"/>
        </w:rPr>
        <w:t>Lietuva</w:t>
      </w:r>
    </w:p>
    <w:p w:rsidR="00066CEE" w:rsidRPr="00066CEE" w:rsidRDefault="00066CEE" w:rsidP="00066CEE">
      <w:pPr>
        <w:tabs>
          <w:tab w:val="left" w:pos="567"/>
        </w:tabs>
        <w:spacing w:after="0"/>
        <w:rPr>
          <w:rFonts w:ascii="Times New Roman" w:hAnsi="Times New Roman" w:cs="Times New Roman"/>
        </w:rPr>
      </w:pPr>
    </w:p>
    <w:p w:rsidR="00066CEE" w:rsidRPr="00066CEE" w:rsidRDefault="00066CEE" w:rsidP="00066CEE">
      <w:pPr>
        <w:spacing w:after="0"/>
        <w:rPr>
          <w:rFonts w:ascii="Times New Roman" w:hAnsi="Times New Roman" w:cs="Times New Roman"/>
          <w:b/>
          <w:bCs/>
          <w:iCs/>
        </w:rPr>
      </w:pPr>
      <w:r w:rsidRPr="00066CEE">
        <w:rPr>
          <w:rFonts w:ascii="Times New Roman" w:hAnsi="Times New Roman" w:cs="Times New Roman"/>
          <w:b/>
          <w:bCs/>
          <w:iCs/>
        </w:rPr>
        <w:t xml:space="preserve">Perpakavo </w:t>
      </w:r>
    </w:p>
    <w:p w:rsidR="00066CEE" w:rsidRPr="00066CEE" w:rsidRDefault="00066CEE" w:rsidP="00066CEE">
      <w:pPr>
        <w:spacing w:after="0"/>
        <w:rPr>
          <w:rFonts w:ascii="Times New Roman" w:hAnsi="Times New Roman" w:cs="Times New Roman"/>
          <w:bCs/>
          <w:iCs/>
        </w:rPr>
      </w:pPr>
      <w:r w:rsidRPr="00066CEE">
        <w:rPr>
          <w:rFonts w:ascii="Times New Roman" w:hAnsi="Times New Roman" w:cs="Times New Roman"/>
          <w:bCs/>
          <w:iCs/>
        </w:rPr>
        <w:t>BĮ UAB „</w:t>
      </w:r>
      <w:proofErr w:type="spellStart"/>
      <w:r w:rsidRPr="00066CEE">
        <w:rPr>
          <w:rFonts w:ascii="Times New Roman" w:hAnsi="Times New Roman" w:cs="Times New Roman"/>
          <w:bCs/>
          <w:iCs/>
        </w:rPr>
        <w:t>Norfachema</w:t>
      </w:r>
      <w:proofErr w:type="spellEnd"/>
      <w:r w:rsidRPr="00066CEE">
        <w:rPr>
          <w:rFonts w:ascii="Times New Roman" w:hAnsi="Times New Roman" w:cs="Times New Roman"/>
          <w:bCs/>
          <w:iCs/>
        </w:rPr>
        <w:t>“</w:t>
      </w:r>
    </w:p>
    <w:p w:rsidR="00066CEE" w:rsidRPr="00066CEE" w:rsidRDefault="00066CEE" w:rsidP="00066CEE">
      <w:pPr>
        <w:spacing w:after="0"/>
        <w:rPr>
          <w:rFonts w:ascii="Times New Roman" w:hAnsi="Times New Roman" w:cs="Times New Roman"/>
          <w:bCs/>
          <w:iCs/>
        </w:rPr>
      </w:pPr>
      <w:r w:rsidRPr="00066CEE">
        <w:rPr>
          <w:rFonts w:ascii="Times New Roman" w:hAnsi="Times New Roman" w:cs="Times New Roman"/>
          <w:bCs/>
          <w:iCs/>
        </w:rPr>
        <w:t>Vytauto g. 6, Jonava</w:t>
      </w:r>
    </w:p>
    <w:p w:rsidR="00066CEE" w:rsidRPr="00066CEE" w:rsidRDefault="00066CEE" w:rsidP="00066CEE">
      <w:pPr>
        <w:spacing w:after="0"/>
        <w:rPr>
          <w:rFonts w:ascii="Times New Roman" w:hAnsi="Times New Roman" w:cs="Times New Roman"/>
          <w:bCs/>
          <w:iCs/>
        </w:rPr>
      </w:pPr>
      <w:r w:rsidRPr="00066CEE">
        <w:rPr>
          <w:rFonts w:ascii="Times New Roman" w:hAnsi="Times New Roman" w:cs="Times New Roman"/>
          <w:bCs/>
          <w:iCs/>
        </w:rPr>
        <w:t>Lietuva</w:t>
      </w:r>
    </w:p>
    <w:p w:rsidR="00066CEE" w:rsidRPr="00066CEE" w:rsidRDefault="00066CEE" w:rsidP="00066CEE">
      <w:pPr>
        <w:spacing w:after="0"/>
        <w:rPr>
          <w:rFonts w:ascii="Times New Roman" w:hAnsi="Times New Roman" w:cs="Times New Roman"/>
          <w:bCs/>
          <w:iCs/>
        </w:rPr>
      </w:pPr>
    </w:p>
    <w:p w:rsidR="00066CEE" w:rsidRPr="00066CEE" w:rsidRDefault="00066CEE" w:rsidP="00066CEE">
      <w:pPr>
        <w:spacing w:after="0"/>
        <w:rPr>
          <w:rFonts w:ascii="Times New Roman" w:hAnsi="Times New Roman" w:cs="Times New Roman"/>
          <w:bCs/>
          <w:iCs/>
        </w:rPr>
      </w:pPr>
      <w:r w:rsidRPr="00066CEE">
        <w:rPr>
          <w:rFonts w:ascii="Times New Roman" w:hAnsi="Times New Roman" w:cs="Times New Roman"/>
          <w:bCs/>
          <w:iCs/>
        </w:rPr>
        <w:t>arba</w:t>
      </w:r>
    </w:p>
    <w:p w:rsidR="00066CEE" w:rsidRPr="00066CEE" w:rsidRDefault="00066CEE" w:rsidP="00066CEE">
      <w:pPr>
        <w:spacing w:after="0"/>
        <w:rPr>
          <w:rFonts w:ascii="Times New Roman" w:hAnsi="Times New Roman" w:cs="Times New Roman"/>
          <w:bCs/>
          <w:iCs/>
        </w:rPr>
      </w:pPr>
    </w:p>
    <w:p w:rsidR="00066CEE" w:rsidRPr="00066CEE" w:rsidRDefault="00066CEE" w:rsidP="00066CEE">
      <w:pPr>
        <w:spacing w:after="0"/>
        <w:rPr>
          <w:rFonts w:ascii="Times New Roman" w:hAnsi="Times New Roman" w:cs="Times New Roman"/>
          <w:bCs/>
          <w:iCs/>
        </w:rPr>
      </w:pPr>
      <w:r w:rsidRPr="00066CEE">
        <w:rPr>
          <w:rFonts w:ascii="Times New Roman" w:hAnsi="Times New Roman" w:cs="Times New Roman"/>
          <w:bCs/>
          <w:iCs/>
        </w:rPr>
        <w:t>UAB „Entafarma“</w:t>
      </w:r>
    </w:p>
    <w:p w:rsidR="00066CEE" w:rsidRPr="00066CEE" w:rsidRDefault="00066CEE" w:rsidP="00066CEE">
      <w:pPr>
        <w:spacing w:after="0"/>
        <w:rPr>
          <w:rFonts w:ascii="Times New Roman" w:hAnsi="Times New Roman" w:cs="Times New Roman"/>
          <w:bCs/>
          <w:iCs/>
        </w:rPr>
      </w:pPr>
      <w:proofErr w:type="spellStart"/>
      <w:r w:rsidRPr="00066CEE">
        <w:rPr>
          <w:rFonts w:ascii="Times New Roman" w:hAnsi="Times New Roman" w:cs="Times New Roman"/>
          <w:bCs/>
          <w:iCs/>
        </w:rPr>
        <w:t>Klonėnų</w:t>
      </w:r>
      <w:proofErr w:type="spellEnd"/>
      <w:r w:rsidRPr="00066CEE">
        <w:rPr>
          <w:rFonts w:ascii="Times New Roman" w:hAnsi="Times New Roman" w:cs="Times New Roman"/>
          <w:bCs/>
          <w:iCs/>
        </w:rPr>
        <w:t xml:space="preserve"> vs. 1</w:t>
      </w:r>
    </w:p>
    <w:p w:rsidR="00066CEE" w:rsidRPr="00066CEE" w:rsidRDefault="00066CEE" w:rsidP="00066CEE">
      <w:pPr>
        <w:spacing w:after="0"/>
        <w:rPr>
          <w:rFonts w:ascii="Times New Roman" w:hAnsi="Times New Roman" w:cs="Times New Roman"/>
          <w:bCs/>
          <w:iCs/>
        </w:rPr>
      </w:pPr>
      <w:r w:rsidRPr="00066CEE">
        <w:rPr>
          <w:rFonts w:ascii="Times New Roman" w:hAnsi="Times New Roman" w:cs="Times New Roman"/>
          <w:bCs/>
          <w:iCs/>
        </w:rPr>
        <w:t>Širvintų r. sav.</w:t>
      </w:r>
    </w:p>
    <w:p w:rsidR="00066CEE" w:rsidRPr="00066CEE" w:rsidRDefault="00066CEE" w:rsidP="00066CEE">
      <w:pPr>
        <w:spacing w:after="0"/>
        <w:rPr>
          <w:rFonts w:ascii="Times New Roman" w:hAnsi="Times New Roman" w:cs="Times New Roman"/>
          <w:bCs/>
          <w:iCs/>
        </w:rPr>
      </w:pPr>
      <w:r w:rsidRPr="00066CEE">
        <w:rPr>
          <w:rFonts w:ascii="Times New Roman" w:hAnsi="Times New Roman" w:cs="Times New Roman"/>
          <w:bCs/>
          <w:iCs/>
        </w:rPr>
        <w:t>Lietuva</w:t>
      </w:r>
    </w:p>
    <w:p w:rsidR="00DD7DCE" w:rsidRDefault="00DD7DCE" w:rsidP="007B219C">
      <w:pPr>
        <w:spacing w:after="0"/>
        <w:rPr>
          <w:rFonts w:ascii="Times New Roman" w:hAnsi="Times New Roman" w:cs="Times New Roman"/>
        </w:rPr>
      </w:pPr>
    </w:p>
    <w:p w:rsidR="00066CEE" w:rsidRPr="007B219C" w:rsidRDefault="00066CEE" w:rsidP="007B219C">
      <w:pPr>
        <w:spacing w:after="0"/>
        <w:rPr>
          <w:rFonts w:ascii="Times New Roman" w:hAnsi="Times New Roman" w:cs="Times New Roman"/>
        </w:rPr>
      </w:pPr>
      <w:r w:rsidRPr="007B219C">
        <w:rPr>
          <w:rFonts w:ascii="Times New Roman" w:hAnsi="Times New Roman" w:cs="Times New Roman"/>
        </w:rPr>
        <w:t xml:space="preserve">Registruotojas eksportuojančioje valstybėje yra </w:t>
      </w:r>
      <w:bookmarkStart w:id="1" w:name="_Hlk512424525"/>
      <w:r w:rsidR="00AC06DF" w:rsidRPr="00AC06DF">
        <w:rPr>
          <w:rFonts w:ascii="Times New Roman" w:hAnsi="Times New Roman" w:cs="Times New Roman"/>
        </w:rPr>
        <w:t xml:space="preserve">TEVA UK </w:t>
      </w:r>
      <w:proofErr w:type="spellStart"/>
      <w:r w:rsidR="00AC06DF" w:rsidRPr="00AC06DF">
        <w:rPr>
          <w:rFonts w:ascii="Times New Roman" w:hAnsi="Times New Roman" w:cs="Times New Roman"/>
        </w:rPr>
        <w:t>Limited</w:t>
      </w:r>
      <w:proofErr w:type="spellEnd"/>
      <w:r w:rsidR="00AC06DF">
        <w:rPr>
          <w:rFonts w:ascii="Times New Roman" w:hAnsi="Times New Roman" w:cs="Times New Roman"/>
        </w:rPr>
        <w:t xml:space="preserve">, </w:t>
      </w:r>
      <w:proofErr w:type="spellStart"/>
      <w:r w:rsidR="00AC06DF" w:rsidRPr="00AC06DF">
        <w:rPr>
          <w:rFonts w:ascii="Times New Roman" w:hAnsi="Times New Roman" w:cs="Times New Roman"/>
        </w:rPr>
        <w:t>Brampton</w:t>
      </w:r>
      <w:proofErr w:type="spellEnd"/>
      <w:r w:rsidR="00AC06DF" w:rsidRPr="00AC06DF">
        <w:rPr>
          <w:rFonts w:ascii="Times New Roman" w:hAnsi="Times New Roman" w:cs="Times New Roman"/>
        </w:rPr>
        <w:t xml:space="preserve"> </w:t>
      </w:r>
      <w:proofErr w:type="spellStart"/>
      <w:r w:rsidR="00AC06DF" w:rsidRPr="00AC06DF">
        <w:rPr>
          <w:rFonts w:ascii="Times New Roman" w:hAnsi="Times New Roman" w:cs="Times New Roman"/>
        </w:rPr>
        <w:t>Road</w:t>
      </w:r>
      <w:proofErr w:type="spellEnd"/>
      <w:r w:rsidR="00AC06DF" w:rsidRPr="00AC06DF">
        <w:rPr>
          <w:rFonts w:ascii="Times New Roman" w:hAnsi="Times New Roman" w:cs="Times New Roman"/>
        </w:rPr>
        <w:t>,</w:t>
      </w:r>
      <w:r w:rsidR="00AC06DF">
        <w:rPr>
          <w:rFonts w:ascii="Times New Roman" w:hAnsi="Times New Roman" w:cs="Times New Roman"/>
        </w:rPr>
        <w:t xml:space="preserve">, </w:t>
      </w:r>
      <w:proofErr w:type="spellStart"/>
      <w:r w:rsidR="00AC06DF" w:rsidRPr="00AC06DF">
        <w:rPr>
          <w:rFonts w:ascii="Times New Roman" w:hAnsi="Times New Roman" w:cs="Times New Roman"/>
        </w:rPr>
        <w:t>Hampden</w:t>
      </w:r>
      <w:proofErr w:type="spellEnd"/>
      <w:r w:rsidR="00AC06DF" w:rsidRPr="00AC06DF">
        <w:rPr>
          <w:rFonts w:ascii="Times New Roman" w:hAnsi="Times New Roman" w:cs="Times New Roman"/>
        </w:rPr>
        <w:t xml:space="preserve"> </w:t>
      </w:r>
      <w:proofErr w:type="spellStart"/>
      <w:r w:rsidR="00AC06DF" w:rsidRPr="00AC06DF">
        <w:rPr>
          <w:rFonts w:ascii="Times New Roman" w:hAnsi="Times New Roman" w:cs="Times New Roman"/>
        </w:rPr>
        <w:t>Park</w:t>
      </w:r>
      <w:proofErr w:type="spellEnd"/>
      <w:r w:rsidR="00AC06DF">
        <w:rPr>
          <w:rFonts w:ascii="Times New Roman" w:hAnsi="Times New Roman" w:cs="Times New Roman"/>
        </w:rPr>
        <w:t xml:space="preserve">, </w:t>
      </w:r>
      <w:proofErr w:type="spellStart"/>
      <w:r w:rsidR="00AC06DF" w:rsidRPr="00AC06DF">
        <w:rPr>
          <w:rFonts w:ascii="Times New Roman" w:hAnsi="Times New Roman" w:cs="Times New Roman"/>
        </w:rPr>
        <w:t>Eastbourne</w:t>
      </w:r>
      <w:proofErr w:type="spellEnd"/>
      <w:r w:rsidR="00AC06DF" w:rsidRPr="00AC06DF">
        <w:rPr>
          <w:rFonts w:ascii="Times New Roman" w:hAnsi="Times New Roman" w:cs="Times New Roman"/>
        </w:rPr>
        <w:t xml:space="preserve">, </w:t>
      </w:r>
      <w:proofErr w:type="spellStart"/>
      <w:r w:rsidR="00AC06DF" w:rsidRPr="00AC06DF">
        <w:rPr>
          <w:rFonts w:ascii="Times New Roman" w:hAnsi="Times New Roman" w:cs="Times New Roman"/>
        </w:rPr>
        <w:t>East</w:t>
      </w:r>
      <w:proofErr w:type="spellEnd"/>
      <w:r w:rsidR="00AC06DF" w:rsidRPr="00AC06DF">
        <w:rPr>
          <w:rFonts w:ascii="Times New Roman" w:hAnsi="Times New Roman" w:cs="Times New Roman"/>
        </w:rPr>
        <w:t xml:space="preserve"> </w:t>
      </w:r>
      <w:proofErr w:type="spellStart"/>
      <w:r w:rsidR="00AC06DF" w:rsidRPr="00AC06DF">
        <w:rPr>
          <w:rFonts w:ascii="Times New Roman" w:hAnsi="Times New Roman" w:cs="Times New Roman"/>
        </w:rPr>
        <w:t>Sussex</w:t>
      </w:r>
      <w:proofErr w:type="spellEnd"/>
      <w:r w:rsidR="00AC06DF" w:rsidRPr="00AC06DF">
        <w:rPr>
          <w:rFonts w:ascii="Times New Roman" w:hAnsi="Times New Roman" w:cs="Times New Roman"/>
        </w:rPr>
        <w:t>,</w:t>
      </w:r>
      <w:r w:rsidR="00AC06DF">
        <w:rPr>
          <w:rFonts w:ascii="Times New Roman" w:hAnsi="Times New Roman" w:cs="Times New Roman"/>
        </w:rPr>
        <w:t xml:space="preserve"> </w:t>
      </w:r>
      <w:r w:rsidR="00AC06DF" w:rsidRPr="00AC06DF">
        <w:rPr>
          <w:rFonts w:ascii="Times New Roman" w:hAnsi="Times New Roman" w:cs="Times New Roman"/>
        </w:rPr>
        <w:t>BN22 9AG</w:t>
      </w:r>
      <w:r w:rsidR="00AC06DF">
        <w:rPr>
          <w:rFonts w:ascii="Times New Roman" w:hAnsi="Times New Roman" w:cs="Times New Roman"/>
        </w:rPr>
        <w:t>, Jungtinė Karalystė.</w:t>
      </w:r>
      <w:bookmarkEnd w:id="1"/>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b/>
        </w:rPr>
        <w:t>Šis vaistas EEE valstybėse narėse registruotas tokiais pavadinimais:</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bCs/>
        </w:rPr>
      </w:pPr>
    </w:p>
    <w:tbl>
      <w:tblPr>
        <w:tblW w:w="0" w:type="auto"/>
        <w:tblLook w:val="01E0" w:firstRow="1" w:lastRow="1" w:firstColumn="1" w:lastColumn="1" w:noHBand="0" w:noVBand="0"/>
      </w:tblPr>
      <w:tblGrid>
        <w:gridCol w:w="2808"/>
        <w:gridCol w:w="6479"/>
      </w:tblGrid>
      <w:tr w:rsidR="00AB053D" w:rsidRPr="00ED3415" w:rsidTr="00C02995">
        <w:tc>
          <w:tcPr>
            <w:tcW w:w="2808" w:type="dxa"/>
          </w:tcPr>
          <w:p w:rsidR="00AB053D" w:rsidRPr="00ED3415" w:rsidRDefault="00AB053D" w:rsidP="00C02995">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Prancūzija</w:t>
            </w:r>
          </w:p>
        </w:tc>
        <w:tc>
          <w:tcPr>
            <w:tcW w:w="6479" w:type="dxa"/>
          </w:tcPr>
          <w:p w:rsidR="00AB053D" w:rsidRPr="00ED3415" w:rsidRDefault="00AB053D" w:rsidP="00C02995">
            <w:pPr>
              <w:widowControl w:val="0"/>
              <w:tabs>
                <w:tab w:val="left" w:pos="567"/>
              </w:tabs>
              <w:autoSpaceDE w:val="0"/>
              <w:autoSpaceDN w:val="0"/>
              <w:adjustRightInd w:val="0"/>
              <w:spacing w:after="0" w:line="260" w:lineRule="exact"/>
              <w:rPr>
                <w:rFonts w:ascii="Times New Roman" w:eastAsia="Times New Roman" w:hAnsi="Times New Roman" w:cs="Times New Roman"/>
                <w:b/>
                <w:bCs/>
              </w:rPr>
            </w:pP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5 mg, </w:t>
            </w:r>
            <w:proofErr w:type="spellStart"/>
            <w:r w:rsidRPr="00ED3415">
              <w:rPr>
                <w:rFonts w:ascii="Times New Roman" w:eastAsia="Times New Roman" w:hAnsi="Times New Roman" w:cs="Times New Roman"/>
              </w:rPr>
              <w:t>comprimé</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pelliculé</w:t>
            </w:r>
            <w:proofErr w:type="spellEnd"/>
          </w:p>
        </w:tc>
      </w:tr>
      <w:tr w:rsidR="00AB053D" w:rsidRPr="00ED3415" w:rsidTr="00C02995">
        <w:tc>
          <w:tcPr>
            <w:tcW w:w="2808" w:type="dxa"/>
          </w:tcPr>
          <w:p w:rsidR="00AB053D" w:rsidRPr="00ED3415" w:rsidRDefault="00AB053D" w:rsidP="00C02995">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Belgija</w:t>
            </w:r>
          </w:p>
        </w:tc>
        <w:tc>
          <w:tcPr>
            <w:tcW w:w="6479" w:type="dxa"/>
          </w:tcPr>
          <w:p w:rsidR="00AB053D" w:rsidRPr="00ED3415" w:rsidRDefault="00AB053D" w:rsidP="00C02995">
            <w:pPr>
              <w:widowControl w:val="0"/>
              <w:tabs>
                <w:tab w:val="left" w:pos="567"/>
              </w:tabs>
              <w:autoSpaceDE w:val="0"/>
              <w:autoSpaceDN w:val="0"/>
              <w:adjustRightInd w:val="0"/>
              <w:spacing w:after="0" w:line="260" w:lineRule="exact"/>
              <w:rPr>
                <w:rFonts w:ascii="Times New Roman" w:eastAsia="Times New Roman" w:hAnsi="Times New Roman" w:cs="Times New Roman"/>
                <w:b/>
                <w:bCs/>
              </w:rPr>
            </w:pP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5 mg </w:t>
            </w:r>
            <w:proofErr w:type="spellStart"/>
            <w:r w:rsidRPr="00ED3415">
              <w:rPr>
                <w:rFonts w:ascii="Times New Roman" w:eastAsia="Times New Roman" w:hAnsi="Times New Roman" w:cs="Times New Roman"/>
              </w:rPr>
              <w:t>filmomhulde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tabletten</w:t>
            </w:r>
            <w:proofErr w:type="spellEnd"/>
          </w:p>
        </w:tc>
      </w:tr>
      <w:tr w:rsidR="00AB053D" w:rsidRPr="00ED3415" w:rsidTr="00C02995">
        <w:tc>
          <w:tcPr>
            <w:tcW w:w="2808" w:type="dxa"/>
          </w:tcPr>
          <w:p w:rsidR="00AB053D" w:rsidRPr="00ED3415" w:rsidRDefault="00AB053D" w:rsidP="00C02995">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Danija</w:t>
            </w:r>
          </w:p>
        </w:tc>
        <w:tc>
          <w:tcPr>
            <w:tcW w:w="6479" w:type="dxa"/>
          </w:tcPr>
          <w:p w:rsidR="00AB053D" w:rsidRPr="00ED3415" w:rsidRDefault="00AB053D" w:rsidP="00C02995">
            <w:pPr>
              <w:widowControl w:val="0"/>
              <w:tabs>
                <w:tab w:val="left" w:pos="567"/>
              </w:tabs>
              <w:autoSpaceDE w:val="0"/>
              <w:autoSpaceDN w:val="0"/>
              <w:adjustRightInd w:val="0"/>
              <w:spacing w:after="0" w:line="260" w:lineRule="exact"/>
              <w:rPr>
                <w:rFonts w:ascii="Times New Roman" w:eastAsia="Times New Roman" w:hAnsi="Times New Roman" w:cs="Times New Roman"/>
                <w:b/>
                <w:bCs/>
              </w:rPr>
            </w:pP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p>
        </w:tc>
      </w:tr>
      <w:tr w:rsidR="00AB053D" w:rsidRPr="00ED3415" w:rsidTr="00C02995">
        <w:tc>
          <w:tcPr>
            <w:tcW w:w="2808" w:type="dxa"/>
          </w:tcPr>
          <w:p w:rsidR="00AB053D" w:rsidRDefault="00AB053D" w:rsidP="00C02995">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Estija</w:t>
            </w:r>
          </w:p>
          <w:p w:rsidR="003D5AA1" w:rsidRPr="00ED3415" w:rsidRDefault="003D5AA1" w:rsidP="00C02995">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3D5AA1">
              <w:rPr>
                <w:rFonts w:ascii="Times New Roman" w:eastAsia="Times New Roman" w:hAnsi="Times New Roman" w:cs="Times New Roman"/>
              </w:rPr>
              <w:t>Vengrija</w:t>
            </w:r>
            <w:r w:rsidR="00227BE7">
              <w:rPr>
                <w:rFonts w:ascii="Times New Roman" w:eastAsia="Times New Roman" w:hAnsi="Times New Roman" w:cs="Times New Roman"/>
              </w:rPr>
              <w:t xml:space="preserve">                                             </w:t>
            </w:r>
          </w:p>
        </w:tc>
        <w:tc>
          <w:tcPr>
            <w:tcW w:w="6479" w:type="dxa"/>
          </w:tcPr>
          <w:p w:rsidR="00227BE7" w:rsidRDefault="00AB053D" w:rsidP="00C02995">
            <w:pPr>
              <w:widowControl w:val="0"/>
              <w:tabs>
                <w:tab w:val="left" w:pos="567"/>
              </w:tabs>
              <w:autoSpaceDE w:val="0"/>
              <w:autoSpaceDN w:val="0"/>
              <w:adjustRightInd w:val="0"/>
              <w:spacing w:after="0" w:line="260" w:lineRule="exact"/>
              <w:rPr>
                <w:rFonts w:ascii="Times New Roman" w:hAnsi="Times New Roman"/>
                <w:lang w:val="en-GB"/>
              </w:rPr>
            </w:pP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00227BE7" w:rsidRPr="00D10371">
              <w:rPr>
                <w:rFonts w:ascii="Times New Roman" w:hAnsi="Times New Roman"/>
                <w:lang w:val="en-GB"/>
              </w:rPr>
              <w:t xml:space="preserve"> </w:t>
            </w:r>
          </w:p>
          <w:p w:rsidR="00AB053D" w:rsidRPr="00ED3415" w:rsidRDefault="00227BE7" w:rsidP="00C02995">
            <w:pPr>
              <w:widowControl w:val="0"/>
              <w:tabs>
                <w:tab w:val="left" w:pos="567"/>
              </w:tabs>
              <w:autoSpaceDE w:val="0"/>
              <w:autoSpaceDN w:val="0"/>
              <w:adjustRightInd w:val="0"/>
              <w:spacing w:after="0" w:line="260" w:lineRule="exact"/>
              <w:rPr>
                <w:rFonts w:ascii="Times New Roman" w:eastAsia="Times New Roman" w:hAnsi="Times New Roman" w:cs="Times New Roman"/>
                <w:b/>
                <w:bCs/>
              </w:rPr>
            </w:pPr>
            <w:proofErr w:type="spellStart"/>
            <w:r w:rsidRPr="00D10371">
              <w:rPr>
                <w:rFonts w:ascii="Times New Roman" w:hAnsi="Times New Roman"/>
                <w:lang w:val="en-GB"/>
              </w:rPr>
              <w:t>Finasterid</w:t>
            </w:r>
            <w:proofErr w:type="spellEnd"/>
            <w:r w:rsidRPr="00D10371">
              <w:rPr>
                <w:rFonts w:ascii="Times New Roman" w:hAnsi="Times New Roman"/>
                <w:lang w:val="en-GB"/>
              </w:rPr>
              <w:t xml:space="preserve">-TEVA 5 mg </w:t>
            </w:r>
            <w:proofErr w:type="spellStart"/>
            <w:r w:rsidRPr="00D10371">
              <w:rPr>
                <w:rFonts w:ascii="Times New Roman" w:hAnsi="Times New Roman"/>
                <w:lang w:val="en-GB"/>
              </w:rPr>
              <w:t>filmtabletta</w:t>
            </w:r>
            <w:proofErr w:type="spellEnd"/>
          </w:p>
        </w:tc>
      </w:tr>
      <w:tr w:rsidR="00AB053D" w:rsidRPr="00ED3415" w:rsidTr="00C02995">
        <w:tc>
          <w:tcPr>
            <w:tcW w:w="2808" w:type="dxa"/>
          </w:tcPr>
          <w:p w:rsidR="00AB053D" w:rsidRPr="00ED3415" w:rsidRDefault="00AB053D" w:rsidP="00C02995">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Ispanija</w:t>
            </w:r>
          </w:p>
        </w:tc>
        <w:tc>
          <w:tcPr>
            <w:tcW w:w="6479" w:type="dxa"/>
          </w:tcPr>
          <w:p w:rsidR="00AB053D" w:rsidRPr="00ED3415" w:rsidRDefault="00AB053D" w:rsidP="00C02995">
            <w:pPr>
              <w:widowControl w:val="0"/>
              <w:tabs>
                <w:tab w:val="left" w:pos="567"/>
              </w:tabs>
              <w:autoSpaceDE w:val="0"/>
              <w:autoSpaceDN w:val="0"/>
              <w:adjustRightInd w:val="0"/>
              <w:spacing w:after="0" w:line="260" w:lineRule="exact"/>
              <w:rPr>
                <w:rFonts w:ascii="Times New Roman" w:eastAsia="Times New Roman" w:hAnsi="Times New Roman" w:cs="Times New Roman"/>
                <w:b/>
                <w:bCs/>
              </w:rPr>
            </w:pPr>
            <w:proofErr w:type="spellStart"/>
            <w:r w:rsidRPr="00ED3415">
              <w:rPr>
                <w:rFonts w:ascii="Times New Roman" w:eastAsia="Times New Roman" w:hAnsi="Times New Roman" w:cs="Times New Roman"/>
              </w:rPr>
              <w:t>Finasterida</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5 mg </w:t>
            </w:r>
            <w:proofErr w:type="spellStart"/>
            <w:r w:rsidRPr="00ED3415">
              <w:rPr>
                <w:rFonts w:ascii="Times New Roman" w:eastAsia="Times New Roman" w:hAnsi="Times New Roman" w:cs="Times New Roman"/>
              </w:rPr>
              <w:t>comprimidos</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recubiertos</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con</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película</w:t>
            </w:r>
            <w:proofErr w:type="spellEnd"/>
            <w:r w:rsidRPr="00ED3415">
              <w:rPr>
                <w:rFonts w:ascii="Times New Roman" w:eastAsia="Times New Roman" w:hAnsi="Times New Roman" w:cs="Times New Roman"/>
              </w:rPr>
              <w:t xml:space="preserve"> EFG</w:t>
            </w:r>
          </w:p>
        </w:tc>
      </w:tr>
      <w:tr w:rsidR="00AB053D" w:rsidRPr="00ED3415" w:rsidTr="00C02995">
        <w:tc>
          <w:tcPr>
            <w:tcW w:w="2808" w:type="dxa"/>
          </w:tcPr>
          <w:p w:rsidR="00AB053D" w:rsidRPr="00ED3415" w:rsidRDefault="00AB053D" w:rsidP="00C02995">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Italija</w:t>
            </w:r>
          </w:p>
        </w:tc>
        <w:tc>
          <w:tcPr>
            <w:tcW w:w="6479" w:type="dxa"/>
          </w:tcPr>
          <w:p w:rsidR="00AB053D" w:rsidRPr="00ED3415" w:rsidRDefault="00AB053D" w:rsidP="00C02995">
            <w:pPr>
              <w:widowControl w:val="0"/>
              <w:tabs>
                <w:tab w:val="left" w:pos="567"/>
              </w:tabs>
              <w:autoSpaceDE w:val="0"/>
              <w:autoSpaceDN w:val="0"/>
              <w:adjustRightInd w:val="0"/>
              <w:spacing w:after="0" w:line="260" w:lineRule="exact"/>
              <w:rPr>
                <w:rFonts w:ascii="Times New Roman" w:eastAsia="Times New Roman" w:hAnsi="Times New Roman" w:cs="Times New Roman"/>
                <w:b/>
                <w:bCs/>
              </w:rPr>
            </w:pPr>
            <w:r w:rsidRPr="00ED3415">
              <w:rPr>
                <w:rFonts w:ascii="Times New Roman" w:eastAsia="Times New Roman" w:hAnsi="Times New Roman" w:cs="Times New Roman"/>
              </w:rPr>
              <w:t xml:space="preserve">FINASTERIDE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Italia</w:t>
            </w:r>
            <w:proofErr w:type="spellEnd"/>
            <w:r w:rsidRPr="00ED3415">
              <w:rPr>
                <w:rFonts w:ascii="Times New Roman" w:eastAsia="Times New Roman" w:hAnsi="Times New Roman" w:cs="Times New Roman"/>
              </w:rPr>
              <w:t xml:space="preserve"> 5 mg </w:t>
            </w:r>
            <w:proofErr w:type="spellStart"/>
            <w:r w:rsidRPr="00ED3415">
              <w:rPr>
                <w:rFonts w:ascii="Times New Roman" w:eastAsia="Times New Roman" w:hAnsi="Times New Roman" w:cs="Times New Roman"/>
              </w:rPr>
              <w:t>compresse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rivestite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con</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film</w:t>
            </w:r>
            <w:proofErr w:type="spellEnd"/>
          </w:p>
        </w:tc>
      </w:tr>
      <w:tr w:rsidR="00AB053D" w:rsidRPr="00ED3415" w:rsidTr="00C02995">
        <w:tc>
          <w:tcPr>
            <w:tcW w:w="2808" w:type="dxa"/>
          </w:tcPr>
          <w:p w:rsidR="00AB053D" w:rsidRPr="00ED3415" w:rsidRDefault="00AB053D" w:rsidP="00C02995">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Latvija</w:t>
            </w:r>
          </w:p>
        </w:tc>
        <w:tc>
          <w:tcPr>
            <w:tcW w:w="6479" w:type="dxa"/>
          </w:tcPr>
          <w:p w:rsidR="00AB053D" w:rsidRPr="00ED3415" w:rsidRDefault="00AB053D" w:rsidP="00C02995">
            <w:pPr>
              <w:widowControl w:val="0"/>
              <w:tabs>
                <w:tab w:val="left" w:pos="567"/>
              </w:tabs>
              <w:autoSpaceDE w:val="0"/>
              <w:autoSpaceDN w:val="0"/>
              <w:adjustRightInd w:val="0"/>
              <w:spacing w:after="0" w:line="260" w:lineRule="exact"/>
              <w:rPr>
                <w:rFonts w:ascii="Times New Roman" w:eastAsia="Times New Roman" w:hAnsi="Times New Roman" w:cs="Times New Roman"/>
                <w:b/>
                <w:bCs/>
              </w:rPr>
            </w:pP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5 mg </w:t>
            </w:r>
            <w:proofErr w:type="spellStart"/>
            <w:r w:rsidRPr="00ED3415">
              <w:rPr>
                <w:rFonts w:ascii="Times New Roman" w:eastAsia="Times New Roman" w:hAnsi="Times New Roman" w:cs="Times New Roman"/>
              </w:rPr>
              <w:t>apvalkotâs</w:t>
            </w:r>
            <w:proofErr w:type="spellEnd"/>
            <w:r w:rsidRPr="00ED3415">
              <w:rPr>
                <w:rFonts w:ascii="Times New Roman" w:eastAsia="Times New Roman" w:hAnsi="Times New Roman" w:cs="Times New Roman"/>
              </w:rPr>
              <w:t xml:space="preserve"> tabletes</w:t>
            </w:r>
          </w:p>
        </w:tc>
      </w:tr>
      <w:tr w:rsidR="00AB053D" w:rsidRPr="00ED3415" w:rsidTr="00C02995">
        <w:tc>
          <w:tcPr>
            <w:tcW w:w="2808" w:type="dxa"/>
          </w:tcPr>
          <w:p w:rsidR="00AB053D" w:rsidRPr="00ED3415" w:rsidRDefault="00AB053D" w:rsidP="00C02995">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Nyderlandai</w:t>
            </w:r>
          </w:p>
        </w:tc>
        <w:tc>
          <w:tcPr>
            <w:tcW w:w="6479" w:type="dxa"/>
          </w:tcPr>
          <w:p w:rsidR="00AB053D" w:rsidRPr="00ED3415" w:rsidRDefault="00AB053D" w:rsidP="00C02995">
            <w:pPr>
              <w:widowControl w:val="0"/>
              <w:tabs>
                <w:tab w:val="left" w:pos="567"/>
              </w:tabs>
              <w:autoSpaceDE w:val="0"/>
              <w:autoSpaceDN w:val="0"/>
              <w:adjustRightInd w:val="0"/>
              <w:spacing w:after="0" w:line="260" w:lineRule="exact"/>
              <w:rPr>
                <w:rFonts w:ascii="Times New Roman" w:eastAsia="Times New Roman" w:hAnsi="Times New Roman" w:cs="Times New Roman"/>
                <w:b/>
                <w:bCs/>
              </w:rPr>
            </w:pP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5 mg </w:t>
            </w:r>
            <w:proofErr w:type="spellStart"/>
            <w:r w:rsidRPr="00ED3415">
              <w:rPr>
                <w:rFonts w:ascii="Times New Roman" w:eastAsia="Times New Roman" w:hAnsi="Times New Roman" w:cs="Times New Roman"/>
              </w:rPr>
              <w:t>Teva</w:t>
            </w:r>
            <w:proofErr w:type="spellEnd"/>
          </w:p>
        </w:tc>
      </w:tr>
      <w:tr w:rsidR="00AB053D" w:rsidRPr="00ED3415" w:rsidTr="00C02995">
        <w:tc>
          <w:tcPr>
            <w:tcW w:w="2808" w:type="dxa"/>
          </w:tcPr>
          <w:p w:rsidR="00AB053D" w:rsidRPr="00ED3415" w:rsidRDefault="00AB053D" w:rsidP="00C02995">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Lenkija</w:t>
            </w:r>
          </w:p>
        </w:tc>
        <w:tc>
          <w:tcPr>
            <w:tcW w:w="6479" w:type="dxa"/>
          </w:tcPr>
          <w:p w:rsidR="00AB053D" w:rsidRPr="00ED3415" w:rsidRDefault="00AB053D" w:rsidP="00C02995">
            <w:pPr>
              <w:widowControl w:val="0"/>
              <w:tabs>
                <w:tab w:val="left" w:pos="567"/>
              </w:tabs>
              <w:autoSpaceDE w:val="0"/>
              <w:autoSpaceDN w:val="0"/>
              <w:adjustRightInd w:val="0"/>
              <w:spacing w:after="0" w:line="260" w:lineRule="exact"/>
              <w:rPr>
                <w:rFonts w:ascii="Times New Roman" w:eastAsia="Times New Roman" w:hAnsi="Times New Roman" w:cs="Times New Roman"/>
                <w:b/>
                <w:bCs/>
              </w:rPr>
            </w:pPr>
            <w:proofErr w:type="spellStart"/>
            <w:r w:rsidRPr="00ED3415">
              <w:rPr>
                <w:rFonts w:ascii="Times New Roman" w:eastAsia="Times New Roman" w:hAnsi="Times New Roman" w:cs="Times New Roman"/>
              </w:rPr>
              <w:t>Finamef</w:t>
            </w:r>
            <w:proofErr w:type="spellEnd"/>
          </w:p>
        </w:tc>
      </w:tr>
      <w:tr w:rsidR="00AB053D" w:rsidRPr="00ED3415" w:rsidTr="00C02995">
        <w:tc>
          <w:tcPr>
            <w:tcW w:w="2808" w:type="dxa"/>
          </w:tcPr>
          <w:p w:rsidR="00AB053D" w:rsidRPr="00ED3415" w:rsidRDefault="00AB053D" w:rsidP="00C02995">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lastRenderedPageBreak/>
              <w:t>Portugalija</w:t>
            </w:r>
          </w:p>
        </w:tc>
        <w:tc>
          <w:tcPr>
            <w:tcW w:w="6479" w:type="dxa"/>
          </w:tcPr>
          <w:p w:rsidR="00AB053D" w:rsidRPr="00ED3415" w:rsidRDefault="00AB053D" w:rsidP="00C02995">
            <w:pPr>
              <w:widowControl w:val="0"/>
              <w:tabs>
                <w:tab w:val="left" w:pos="567"/>
              </w:tabs>
              <w:autoSpaceDE w:val="0"/>
              <w:autoSpaceDN w:val="0"/>
              <w:adjustRightInd w:val="0"/>
              <w:spacing w:after="0" w:line="260" w:lineRule="exact"/>
              <w:rPr>
                <w:rFonts w:ascii="Times New Roman" w:eastAsia="Times New Roman" w:hAnsi="Times New Roman" w:cs="Times New Roman"/>
                <w:b/>
                <w:bCs/>
              </w:rPr>
            </w:pPr>
            <w:proofErr w:type="spellStart"/>
            <w:r w:rsidRPr="00ED3415">
              <w:rPr>
                <w:rFonts w:ascii="Times New Roman" w:eastAsia="Times New Roman" w:hAnsi="Times New Roman" w:cs="Times New Roman"/>
              </w:rPr>
              <w:t>Finasterida-Teva</w:t>
            </w:r>
            <w:proofErr w:type="spellEnd"/>
          </w:p>
        </w:tc>
      </w:tr>
      <w:tr w:rsidR="00AB053D" w:rsidRPr="00ED3415" w:rsidTr="00C02995">
        <w:tc>
          <w:tcPr>
            <w:tcW w:w="2808" w:type="dxa"/>
          </w:tcPr>
          <w:p w:rsidR="00AB053D" w:rsidRPr="00ED3415" w:rsidRDefault="00AB053D" w:rsidP="00C02995">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ED3415">
              <w:rPr>
                <w:rFonts w:ascii="Times New Roman" w:eastAsia="Times New Roman" w:hAnsi="Times New Roman" w:cs="Times New Roman"/>
              </w:rPr>
              <w:t>Švedija</w:t>
            </w:r>
          </w:p>
        </w:tc>
        <w:tc>
          <w:tcPr>
            <w:tcW w:w="6479" w:type="dxa"/>
          </w:tcPr>
          <w:p w:rsidR="00AB053D" w:rsidRPr="00ED3415" w:rsidRDefault="00AB053D" w:rsidP="00C02995">
            <w:pPr>
              <w:widowControl w:val="0"/>
              <w:tabs>
                <w:tab w:val="left" w:pos="567"/>
              </w:tabs>
              <w:autoSpaceDE w:val="0"/>
              <w:autoSpaceDN w:val="0"/>
              <w:adjustRightInd w:val="0"/>
              <w:spacing w:after="0" w:line="260" w:lineRule="exact"/>
              <w:rPr>
                <w:rFonts w:ascii="Times New Roman" w:eastAsia="Times New Roman" w:hAnsi="Times New Roman" w:cs="Times New Roman"/>
                <w:b/>
                <w:bCs/>
              </w:rPr>
            </w:pPr>
            <w:proofErr w:type="spellStart"/>
            <w:r w:rsidRPr="00ED3415">
              <w:rPr>
                <w:rFonts w:ascii="Times New Roman" w:eastAsia="Times New Roman" w:hAnsi="Times New Roman" w:cs="Times New Roman"/>
              </w:rPr>
              <w:t>Finasteride</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Teva</w:t>
            </w:r>
            <w:proofErr w:type="spellEnd"/>
            <w:r w:rsidRPr="00ED3415">
              <w:rPr>
                <w:rFonts w:ascii="Times New Roman" w:eastAsia="Times New Roman" w:hAnsi="Times New Roman" w:cs="Times New Roman"/>
              </w:rPr>
              <w:t xml:space="preserve">, 5 mg </w:t>
            </w:r>
            <w:proofErr w:type="spellStart"/>
            <w:r w:rsidRPr="00ED3415">
              <w:rPr>
                <w:rFonts w:ascii="Times New Roman" w:eastAsia="Times New Roman" w:hAnsi="Times New Roman" w:cs="Times New Roman"/>
              </w:rPr>
              <w:t>filmdragerad</w:t>
            </w:r>
            <w:proofErr w:type="spellEnd"/>
            <w:r w:rsidRPr="00ED3415">
              <w:rPr>
                <w:rFonts w:ascii="Times New Roman" w:eastAsia="Times New Roman" w:hAnsi="Times New Roman" w:cs="Times New Roman"/>
              </w:rPr>
              <w:t xml:space="preserve"> </w:t>
            </w:r>
            <w:proofErr w:type="spellStart"/>
            <w:r w:rsidRPr="00ED3415">
              <w:rPr>
                <w:rFonts w:ascii="Times New Roman" w:eastAsia="Times New Roman" w:hAnsi="Times New Roman" w:cs="Times New Roman"/>
              </w:rPr>
              <w:t>tablett</w:t>
            </w:r>
            <w:proofErr w:type="spellEnd"/>
          </w:p>
        </w:tc>
      </w:tr>
    </w:tbl>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bCs/>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r w:rsidRPr="00ED3415">
        <w:rPr>
          <w:rFonts w:ascii="Times New Roman" w:eastAsia="Times New Roman" w:hAnsi="Times New Roman" w:cs="Times New Roman"/>
          <w:b/>
          <w:bCs/>
        </w:rPr>
        <w:t xml:space="preserve">Šis pakuotės </w:t>
      </w:r>
      <w:r w:rsidRPr="00ED3415">
        <w:rPr>
          <w:rFonts w:ascii="Times New Roman" w:eastAsia="Times New Roman" w:hAnsi="Times New Roman" w:cs="Times New Roman"/>
          <w:b/>
        </w:rPr>
        <w:t xml:space="preserve">lapelis paskutinį kartą peržiūrėtas </w:t>
      </w:r>
      <w:r w:rsidR="00B46845">
        <w:rPr>
          <w:rFonts w:ascii="Times New Roman" w:eastAsia="Times New Roman" w:hAnsi="Times New Roman" w:cs="Times New Roman"/>
          <w:b/>
        </w:rPr>
        <w:t>2019-01-</w:t>
      </w:r>
      <w:r w:rsidR="00B056A8">
        <w:rPr>
          <w:rFonts w:ascii="Times New Roman" w:eastAsia="Times New Roman" w:hAnsi="Times New Roman" w:cs="Times New Roman"/>
          <w:b/>
        </w:rPr>
        <w:t>31</w:t>
      </w:r>
      <w:bookmarkStart w:id="2" w:name="_GoBack"/>
      <w:bookmarkEnd w:id="2"/>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b/>
        </w:rPr>
      </w:pP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AB053D" w:rsidRPr="00ED3415" w:rsidRDefault="00AB053D" w:rsidP="00AB053D">
      <w:pPr>
        <w:numPr>
          <w:ilvl w:val="12"/>
          <w:numId w:val="0"/>
        </w:numPr>
        <w:tabs>
          <w:tab w:val="left" w:pos="567"/>
        </w:tabs>
        <w:spacing w:after="0" w:line="240" w:lineRule="auto"/>
        <w:ind w:right="-2"/>
        <w:rPr>
          <w:rFonts w:ascii="Times New Roman" w:eastAsia="Times New Roman" w:hAnsi="Times New Roman" w:cs="Times New Roman"/>
          <w:snapToGrid w:val="0"/>
        </w:rPr>
      </w:pPr>
      <w:r w:rsidRPr="00ED3415">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ED3415">
        <w:rPr>
          <w:rFonts w:ascii="Times New Roman" w:eastAsia="Times New Roman" w:hAnsi="Times New Roman" w:cs="Times New Roman"/>
          <w:i/>
          <w:snapToGrid w:val="0"/>
        </w:rPr>
        <w:t xml:space="preserve"> </w:t>
      </w:r>
      <w:hyperlink r:id="rId5" w:history="1">
        <w:r w:rsidRPr="00ED3415">
          <w:rPr>
            <w:rFonts w:ascii="Times New Roman" w:eastAsia="SimSun" w:hAnsi="Times New Roman" w:cs="Times New Roman"/>
            <w:snapToGrid w:val="0"/>
            <w:color w:val="0000FF"/>
            <w:u w:val="single"/>
          </w:rPr>
          <w:t>http://www.vvkt.lt/</w:t>
        </w:r>
      </w:hyperlink>
      <w:r w:rsidRPr="00ED3415">
        <w:rPr>
          <w:rFonts w:ascii="Times New Roman" w:eastAsia="Times New Roman" w:hAnsi="Times New Roman" w:cs="Times New Roman"/>
          <w:snapToGrid w:val="0"/>
        </w:rPr>
        <w:t>.</w:t>
      </w:r>
    </w:p>
    <w:p w:rsidR="00AB053D" w:rsidRPr="00ED3415" w:rsidRDefault="00AB053D" w:rsidP="00AB053D">
      <w:pPr>
        <w:widowControl w:val="0"/>
        <w:tabs>
          <w:tab w:val="left" w:pos="567"/>
        </w:tabs>
        <w:autoSpaceDE w:val="0"/>
        <w:autoSpaceDN w:val="0"/>
        <w:adjustRightInd w:val="0"/>
        <w:spacing w:after="0" w:line="260" w:lineRule="exact"/>
        <w:rPr>
          <w:rFonts w:ascii="Times New Roman" w:eastAsia="Times New Roman" w:hAnsi="Times New Roman" w:cs="Times New Roman"/>
        </w:rPr>
      </w:pPr>
    </w:p>
    <w:p w:rsidR="00CC3A31" w:rsidRDefault="00CC3A31"/>
    <w:sectPr w:rsidR="00CC3A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EDE0967"/>
    <w:multiLevelType w:val="hybridMultilevel"/>
    <w:tmpl w:val="D7B01AE4"/>
    <w:lvl w:ilvl="0" w:tplc="2550B74A">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E973A7"/>
    <w:multiLevelType w:val="hybridMultilevel"/>
    <w:tmpl w:val="649891E0"/>
    <w:lvl w:ilvl="0" w:tplc="A028B86A">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A70E3A"/>
    <w:multiLevelType w:val="hybridMultilevel"/>
    <w:tmpl w:val="0686C722"/>
    <w:lvl w:ilvl="0" w:tplc="8A54637E">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F5061"/>
    <w:multiLevelType w:val="hybridMultilevel"/>
    <w:tmpl w:val="B5BECB62"/>
    <w:lvl w:ilvl="0" w:tplc="8A54637E">
      <w:start w:val="1"/>
      <w:numFmt w:val="bullet"/>
      <w:lvlText w:val="-"/>
      <w:lvlJc w:val="left"/>
      <w:pPr>
        <w:tabs>
          <w:tab w:val="num" w:pos="567"/>
        </w:tabs>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765F88"/>
    <w:multiLevelType w:val="hybridMultilevel"/>
    <w:tmpl w:val="053E8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A3D4D"/>
    <w:multiLevelType w:val="hybridMultilevel"/>
    <w:tmpl w:val="38B4BA40"/>
    <w:lvl w:ilvl="0" w:tplc="A2B21764">
      <w:start w:val="1"/>
      <w:numFmt w:val="decimal"/>
      <w:lvlText w:val="%1."/>
      <w:lvlJc w:val="left"/>
      <w:pPr>
        <w:ind w:left="567" w:hanging="567"/>
      </w:pPr>
      <w:rPr>
        <w:rFonts w:hint="default"/>
        <w:b/>
        <w:i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0E42EA3"/>
    <w:multiLevelType w:val="hybridMultilevel"/>
    <w:tmpl w:val="1CD6A17C"/>
    <w:lvl w:ilvl="0" w:tplc="0A7A3BB6">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5"/>
  </w:num>
  <w:num w:numId="4">
    <w:abstractNumId w:val="3"/>
  </w:num>
  <w:num w:numId="5">
    <w:abstractNumId w:val="1"/>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53D"/>
    <w:rsid w:val="00066CEE"/>
    <w:rsid w:val="0022757B"/>
    <w:rsid w:val="00227BE7"/>
    <w:rsid w:val="002741A5"/>
    <w:rsid w:val="00366B13"/>
    <w:rsid w:val="003D5AA1"/>
    <w:rsid w:val="003F059D"/>
    <w:rsid w:val="0049389C"/>
    <w:rsid w:val="004E5C57"/>
    <w:rsid w:val="00571634"/>
    <w:rsid w:val="005A5CD9"/>
    <w:rsid w:val="006768D6"/>
    <w:rsid w:val="00683BFA"/>
    <w:rsid w:val="00786DE5"/>
    <w:rsid w:val="007B219C"/>
    <w:rsid w:val="00863F73"/>
    <w:rsid w:val="008C3EC6"/>
    <w:rsid w:val="00A776A4"/>
    <w:rsid w:val="00A86BD5"/>
    <w:rsid w:val="00AB053D"/>
    <w:rsid w:val="00AC06DF"/>
    <w:rsid w:val="00AF7EF3"/>
    <w:rsid w:val="00B056A8"/>
    <w:rsid w:val="00B46845"/>
    <w:rsid w:val="00B852C1"/>
    <w:rsid w:val="00CC3A31"/>
    <w:rsid w:val="00D560A9"/>
    <w:rsid w:val="00D86685"/>
    <w:rsid w:val="00DD2215"/>
    <w:rsid w:val="00DD461E"/>
    <w:rsid w:val="00DD7DCE"/>
    <w:rsid w:val="00E964F9"/>
    <w:rsid w:val="00EE5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282C"/>
  <w15:chartTrackingRefBased/>
  <w15:docId w15:val="{BC79BD35-69B9-4EE3-A72B-282CDE87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BDB"/>
    <w:pPr>
      <w:spacing w:after="0" w:line="260" w:lineRule="exact"/>
      <w:ind w:left="720"/>
      <w:contextualSpacing/>
    </w:pPr>
    <w:rPr>
      <w:rFonts w:ascii="Times New Roman" w:eastAsia="Times New Roman" w:hAnsi="Times New Roman" w:cs="Times New Roman"/>
      <w:szCs w:val="20"/>
      <w:lang w:val="en-GB"/>
    </w:rPr>
  </w:style>
  <w:style w:type="paragraph" w:styleId="BalloonText">
    <w:name w:val="Balloon Text"/>
    <w:basedOn w:val="Normal"/>
    <w:link w:val="BalloonTextChar"/>
    <w:uiPriority w:val="99"/>
    <w:semiHidden/>
    <w:unhideWhenUsed/>
    <w:rsid w:val="00AC0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6DF"/>
    <w:rPr>
      <w:rFonts w:ascii="Segoe UI" w:hAnsi="Segoe UI" w:cs="Segoe UI"/>
      <w:sz w:val="18"/>
      <w:szCs w:val="18"/>
    </w:rPr>
  </w:style>
  <w:style w:type="paragraph" w:styleId="NoSpacing">
    <w:name w:val="No Spacing"/>
    <w:uiPriority w:val="1"/>
    <w:qFormat/>
    <w:rsid w:val="00B468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1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9192</Words>
  <Characters>5240</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14</cp:revision>
  <dcterms:created xsi:type="dcterms:W3CDTF">2018-05-07T08:09:00Z</dcterms:created>
  <dcterms:modified xsi:type="dcterms:W3CDTF">2019-02-01T12:10:00Z</dcterms:modified>
</cp:coreProperties>
</file>