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D3E" w:rsidRPr="00180D3E" w:rsidRDefault="00180D3E" w:rsidP="00180D3E">
      <w:pPr>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lt-LT" w:eastAsia="lt-LT"/>
        </w:rPr>
      </w:pPr>
    </w:p>
    <w:p w:rsidR="00180D3E" w:rsidRPr="00180D3E" w:rsidRDefault="00180D3E" w:rsidP="00180D3E">
      <w:pPr>
        <w:tabs>
          <w:tab w:val="left" w:pos="567"/>
        </w:tabs>
        <w:spacing w:after="0" w:line="240" w:lineRule="auto"/>
        <w:ind w:left="567" w:hanging="567"/>
        <w:jc w:val="center"/>
        <w:outlineLvl w:val="0"/>
        <w:rPr>
          <w:rFonts w:ascii="Times New Roman" w:eastAsia="Times New Roman" w:hAnsi="Times New Roman"/>
          <w:b/>
          <w:caps/>
          <w:lang w:val="lt-LT"/>
        </w:rPr>
      </w:pPr>
      <w:r w:rsidRPr="00180D3E">
        <w:rPr>
          <w:rFonts w:ascii="Times New Roman" w:eastAsia="Times New Roman" w:hAnsi="Times New Roman"/>
          <w:b/>
          <w:caps/>
          <w:lang w:val="lt-LT"/>
        </w:rPr>
        <w:t>A. ŽENKLINIMAS</w:t>
      </w: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br w:type="page"/>
      </w: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HELVETICALT" w:hAnsi="HELVETICALT"/>
          <w:b/>
          <w:noProof/>
          <w:lang w:val="cs-CZ"/>
        </w:rPr>
      </w:pPr>
      <w:r w:rsidRPr="00180D3E">
        <w:rPr>
          <w:rFonts w:ascii="Times New Roman" w:hAnsi="Times New Roman"/>
          <w:b/>
          <w:noProof/>
          <w:lang w:val="cs-CZ"/>
        </w:rPr>
        <w:lastRenderedPageBreak/>
        <w:t>INFORMACIJA ANT IŠORINĖS PAKUOTĖS</w:t>
      </w: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HELVETICALT" w:hAnsi="HELVETICALT"/>
          <w:noProof/>
          <w:lang w:val="cs-CZ"/>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HELVETICALT" w:hAnsi="HELVETICALT"/>
          <w:noProof/>
          <w:lang w:val="cs-CZ"/>
        </w:rPr>
      </w:pPr>
      <w:r w:rsidRPr="00180D3E">
        <w:rPr>
          <w:rFonts w:ascii="Times New Roman" w:hAnsi="Times New Roman"/>
          <w:b/>
          <w:noProof/>
          <w:lang w:val="cs-CZ"/>
        </w:rPr>
        <w:t>KARTONO DĖŽUTĖ</w:t>
      </w: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HELVETICALT" w:hAnsi="HELVETICALT"/>
          <w:noProof/>
          <w:lang w:val="cs-CZ"/>
        </w:rPr>
      </w:pPr>
      <w:r w:rsidRPr="00180D3E">
        <w:rPr>
          <w:rFonts w:ascii="Times New Roman" w:hAnsi="Times New Roman"/>
          <w:b/>
          <w:noProof/>
          <w:lang w:val="cs-CZ"/>
        </w:rPr>
        <w:t>1.</w:t>
      </w:r>
      <w:r w:rsidRPr="00180D3E">
        <w:rPr>
          <w:rFonts w:ascii="Times New Roman" w:hAnsi="Times New Roman"/>
          <w:b/>
          <w:noProof/>
          <w:lang w:val="cs-CZ"/>
        </w:rPr>
        <w:tab/>
        <w:t>VAISTINIO PREPARATO PAVADINIMAS</w:t>
      </w:r>
    </w:p>
    <w:p w:rsidR="00180D3E" w:rsidRPr="00180D3E" w:rsidRDefault="00180D3E" w:rsidP="00180D3E">
      <w:pPr>
        <w:keepNext/>
        <w:spacing w:after="0" w:line="240" w:lineRule="auto"/>
        <w:ind w:left="540" w:hanging="540"/>
        <w:jc w:val="both"/>
        <w:outlineLvl w:val="2"/>
        <w:rPr>
          <w:rFonts w:ascii="Times New Roman" w:eastAsia="Times New Roman" w:hAnsi="Times New Roman"/>
          <w:lang w:val="lt-LT" w:eastAsia="lt-LT"/>
        </w:rPr>
      </w:pP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MAXITROL akių lašai (suspensija)</w:t>
      </w:r>
    </w:p>
    <w:p w:rsidR="00180D3E" w:rsidRPr="00180D3E" w:rsidRDefault="00180D3E" w:rsidP="00180D3E">
      <w:pPr>
        <w:spacing w:after="0" w:line="240" w:lineRule="auto"/>
        <w:rPr>
          <w:rFonts w:ascii="Times New Roman" w:eastAsia="Times New Roman" w:hAnsi="Times New Roman"/>
          <w:b/>
          <w:lang w:val="cs-CZ"/>
        </w:rPr>
      </w:pPr>
      <w:r w:rsidRPr="00180D3E">
        <w:rPr>
          <w:rFonts w:ascii="Times New Roman" w:eastAsia="Times New Roman" w:hAnsi="Times New Roman"/>
          <w:lang w:val="cs-CZ"/>
        </w:rPr>
        <w:t>Deksametazonas, neomicino sulfatas, polimiksino B sulfatas</w:t>
      </w: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lang w:val="lt-LT"/>
        </w:rPr>
      </w:pPr>
      <w:r w:rsidRPr="00180D3E">
        <w:rPr>
          <w:rFonts w:ascii="Times New Roman" w:eastAsia="Times New Roman" w:hAnsi="Times New Roman"/>
          <w:b/>
          <w:noProof/>
          <w:lang w:val="lt-LT"/>
        </w:rPr>
        <w:t>2.</w:t>
      </w:r>
      <w:r w:rsidRPr="00180D3E">
        <w:rPr>
          <w:rFonts w:ascii="Times New Roman" w:eastAsia="Times New Roman" w:hAnsi="Times New Roman"/>
          <w:b/>
          <w:noProof/>
          <w:lang w:val="lt-LT"/>
        </w:rPr>
        <w:tab/>
        <w:t>VEIKLIOJI (-IOS) MEDŽIAGA (-OS) IR JOS (-Ų) KIEKIS (-IAI)</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1 ml suspensijos yra 1 mg deksametazono, 3500 TV neomicino sulfato ir 6000 TV polimiksino B sulfato.</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highlight w:val="lightGray"/>
          <w:lang w:val="lt-LT"/>
        </w:rPr>
      </w:pPr>
      <w:r w:rsidRPr="00180D3E">
        <w:rPr>
          <w:rFonts w:ascii="Times New Roman" w:eastAsia="Times New Roman" w:hAnsi="Times New Roman"/>
          <w:b/>
          <w:noProof/>
          <w:lang w:val="lt-LT"/>
        </w:rPr>
        <w:t>3.</w:t>
      </w:r>
      <w:r w:rsidRPr="00180D3E">
        <w:rPr>
          <w:rFonts w:ascii="Times New Roman" w:eastAsia="Times New Roman" w:hAnsi="Times New Roman"/>
          <w:b/>
          <w:noProof/>
          <w:lang w:val="lt-LT"/>
        </w:rPr>
        <w:tab/>
        <w:t>PAGALBINIŲ MEDŽIAGŲ SĄRAŠAS</w:t>
      </w:r>
    </w:p>
    <w:p w:rsidR="00180D3E" w:rsidRPr="00180D3E" w:rsidRDefault="00180D3E" w:rsidP="00180D3E">
      <w:pPr>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Natrio chloridas, polisorbatas 20, benzalkonio chloridas, hipromeliozė, vandenilio chlorido rūgštis ir (arba) natrio hidroksidas (pH reguliuoti), išgrynintas vanduo.</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lang w:val="lt-LT"/>
        </w:rPr>
      </w:pPr>
      <w:r w:rsidRPr="00180D3E">
        <w:rPr>
          <w:rFonts w:ascii="Times New Roman" w:eastAsia="Times New Roman" w:hAnsi="Times New Roman"/>
          <w:b/>
          <w:noProof/>
          <w:lang w:val="lt-LT"/>
        </w:rPr>
        <w:t>4.</w:t>
      </w:r>
      <w:r w:rsidRPr="00180D3E">
        <w:rPr>
          <w:rFonts w:ascii="Times New Roman" w:eastAsia="Times New Roman" w:hAnsi="Times New Roman"/>
          <w:b/>
          <w:noProof/>
          <w:lang w:val="lt-LT"/>
        </w:rPr>
        <w:tab/>
        <w:t>FARMACINĖ FORMA IR KIEKIS PAKUOTĖJE</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Akių lašai (suspensija)</w:t>
      </w: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 xml:space="preserve">5 ml </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highlight w:val="lightGray"/>
          <w:lang w:val="lt-LT"/>
        </w:rPr>
      </w:pPr>
      <w:r w:rsidRPr="00180D3E">
        <w:rPr>
          <w:rFonts w:ascii="Times New Roman" w:eastAsia="Times New Roman" w:hAnsi="Times New Roman"/>
          <w:b/>
          <w:noProof/>
          <w:lang w:val="lt-LT"/>
        </w:rPr>
        <w:t>5.</w:t>
      </w:r>
      <w:r w:rsidRPr="00180D3E">
        <w:rPr>
          <w:rFonts w:ascii="Times New Roman" w:eastAsia="Times New Roman" w:hAnsi="Times New Roman"/>
          <w:b/>
          <w:noProof/>
          <w:lang w:val="lt-LT"/>
        </w:rPr>
        <w:tab/>
        <w:t>VARTOJIMO METODAS IR BŪDAS (-AI)</w:t>
      </w: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Vartoti ant akių. Prieš vartojimą perskaitykite pakuotės lapelį.</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lang w:val="lt-LT"/>
        </w:rPr>
      </w:pPr>
      <w:r w:rsidRPr="00180D3E">
        <w:rPr>
          <w:rFonts w:ascii="Times New Roman" w:eastAsia="Times New Roman" w:hAnsi="Times New Roman"/>
          <w:b/>
          <w:noProof/>
          <w:lang w:val="lt-LT"/>
        </w:rPr>
        <w:t>6.</w:t>
      </w:r>
      <w:r w:rsidRPr="00180D3E">
        <w:rPr>
          <w:rFonts w:ascii="Times New Roman" w:eastAsia="Times New Roman" w:hAnsi="Times New Roman"/>
          <w:b/>
          <w:noProof/>
          <w:lang w:val="lt-LT"/>
        </w:rPr>
        <w:tab/>
        <w:t xml:space="preserve">SPECIALUS ĮSPĖJIMAS, KAD VAISTINĮ PREPARATĄ BŪTINA LAIKYTI VAIKAMS NEPASTEBIMOJE IR NEPASIEKIAMOJE VIETOJE </w:t>
      </w: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Laikyti vaikams nepastebimoje ir nepasiekiamoje vietoje.</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highlight w:val="lightGray"/>
          <w:lang w:val="lt-LT"/>
        </w:rPr>
      </w:pPr>
      <w:r w:rsidRPr="00180D3E">
        <w:rPr>
          <w:rFonts w:ascii="Times New Roman" w:eastAsia="Times New Roman" w:hAnsi="Times New Roman"/>
          <w:b/>
          <w:noProof/>
          <w:lang w:val="lt-LT"/>
        </w:rPr>
        <w:t>7.</w:t>
      </w:r>
      <w:r w:rsidRPr="00180D3E">
        <w:rPr>
          <w:rFonts w:ascii="Times New Roman" w:eastAsia="Times New Roman" w:hAnsi="Times New Roman"/>
          <w:b/>
          <w:noProof/>
          <w:lang w:val="lt-LT"/>
        </w:rPr>
        <w:tab/>
        <w:t>KITAS (-I) SPECIALUS (-ŪS) ĮSPĖJIMAS (-AI) (JEI REIKIA)</w:t>
      </w: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highlight w:val="lightGray"/>
          <w:lang w:val="lt-LT"/>
        </w:rPr>
      </w:pPr>
      <w:r w:rsidRPr="00180D3E">
        <w:rPr>
          <w:rFonts w:ascii="Times New Roman" w:eastAsia="Times New Roman" w:hAnsi="Times New Roman"/>
          <w:b/>
          <w:noProof/>
          <w:lang w:val="lt-LT"/>
        </w:rPr>
        <w:t>8.</w:t>
      </w:r>
      <w:r w:rsidRPr="00180D3E">
        <w:rPr>
          <w:rFonts w:ascii="Times New Roman" w:eastAsia="Times New Roman" w:hAnsi="Times New Roman"/>
          <w:b/>
          <w:noProof/>
          <w:lang w:val="lt-LT"/>
        </w:rPr>
        <w:tab/>
        <w:t>TINKAMUMO LAIKAS</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szCs w:val="20"/>
          <w:lang w:val="lt-LT" w:eastAsia="lt-LT"/>
        </w:rPr>
      </w:pPr>
      <w:r w:rsidRPr="00180D3E">
        <w:rPr>
          <w:rFonts w:ascii="Times New Roman" w:eastAsia="Times New Roman" w:hAnsi="Times New Roman"/>
          <w:szCs w:val="20"/>
          <w:lang w:val="lt-LT" w:eastAsia="lt-LT"/>
        </w:rPr>
        <w:t>EXP {mm MMMM}</w:t>
      </w: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Pirmą kartą atidarius buteliuką, suspensijos tinkamumo laikas – 28 dienos.</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lang w:val="lt-LT"/>
        </w:rPr>
      </w:pPr>
      <w:r w:rsidRPr="00180D3E">
        <w:rPr>
          <w:rFonts w:ascii="Times New Roman" w:eastAsia="Times New Roman" w:hAnsi="Times New Roman"/>
          <w:b/>
          <w:noProof/>
          <w:lang w:val="lt-LT"/>
        </w:rPr>
        <w:t>9.</w:t>
      </w:r>
      <w:r w:rsidRPr="00180D3E">
        <w:rPr>
          <w:rFonts w:ascii="Times New Roman" w:eastAsia="Times New Roman" w:hAnsi="Times New Roman"/>
          <w:b/>
          <w:noProof/>
          <w:lang w:val="lt-LT"/>
        </w:rPr>
        <w:tab/>
        <w:t>SPECIALIOS LAIKYMO SĄLYGOS</w:t>
      </w:r>
    </w:p>
    <w:p w:rsidR="00180D3E" w:rsidRPr="00180D3E" w:rsidRDefault="00180D3E" w:rsidP="00180D3E">
      <w:pPr>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szCs w:val="20"/>
          <w:lang w:val="lt-LT" w:eastAsia="lt-LT"/>
        </w:rPr>
      </w:pPr>
      <w:r w:rsidRPr="00180D3E">
        <w:rPr>
          <w:rFonts w:ascii="Times New Roman" w:eastAsia="Times New Roman" w:hAnsi="Times New Roman"/>
          <w:szCs w:val="20"/>
          <w:lang w:val="lt-LT" w:eastAsia="lt-LT"/>
        </w:rPr>
        <w:t>Laikyti ne aukštesnėje kaip 25 </w:t>
      </w:r>
      <w:r w:rsidRPr="00180D3E">
        <w:rPr>
          <w:rFonts w:ascii="Times New Roman" w:eastAsia="Times New Roman" w:hAnsi="Times New Roman"/>
          <w:szCs w:val="20"/>
          <w:lang w:val="lt-LT" w:eastAsia="lt-LT"/>
        </w:rPr>
        <w:sym w:font="Symbol" w:char="F0B0"/>
      </w:r>
      <w:r w:rsidRPr="00180D3E">
        <w:rPr>
          <w:rFonts w:ascii="Times New Roman" w:eastAsia="Times New Roman" w:hAnsi="Times New Roman"/>
          <w:szCs w:val="20"/>
          <w:lang w:val="lt-LT" w:eastAsia="lt-LT"/>
        </w:rPr>
        <w:t xml:space="preserve">C temperatūroje. </w:t>
      </w:r>
    </w:p>
    <w:p w:rsidR="00180D3E" w:rsidRPr="00180D3E" w:rsidRDefault="00180D3E" w:rsidP="00180D3E">
      <w:pPr>
        <w:spacing w:after="0" w:line="240" w:lineRule="auto"/>
        <w:rPr>
          <w:rFonts w:ascii="Times New Roman" w:eastAsia="Times New Roman" w:hAnsi="Times New Roman"/>
          <w:szCs w:val="20"/>
          <w:lang w:val="lt-LT" w:eastAsia="lt-LT"/>
        </w:rPr>
      </w:pPr>
      <w:r w:rsidRPr="00180D3E">
        <w:rPr>
          <w:rFonts w:ascii="Times New Roman" w:eastAsia="Times New Roman" w:hAnsi="Times New Roman"/>
          <w:szCs w:val="20"/>
          <w:lang w:val="lt-LT" w:eastAsia="lt-LT"/>
        </w:rPr>
        <w:lastRenderedPageBreak/>
        <w:t>Negalima šaldyti.</w:t>
      </w:r>
    </w:p>
    <w:p w:rsidR="00180D3E" w:rsidRPr="00180D3E" w:rsidRDefault="00180D3E" w:rsidP="00180D3E">
      <w:pPr>
        <w:spacing w:after="0" w:line="240" w:lineRule="auto"/>
        <w:rPr>
          <w:rFonts w:ascii="Times New Roman" w:eastAsia="Times New Roman" w:hAnsi="Times New Roman"/>
          <w:szCs w:val="20"/>
          <w:lang w:val="lt-LT" w:eastAsia="lt-LT"/>
        </w:rPr>
      </w:pPr>
      <w:r w:rsidRPr="00180D3E">
        <w:rPr>
          <w:rFonts w:ascii="Times New Roman" w:eastAsia="Times New Roman" w:hAnsi="Times New Roman"/>
          <w:szCs w:val="20"/>
          <w:lang w:val="lt-LT" w:eastAsia="lt-LT"/>
        </w:rPr>
        <w:t>Buteliuką laikyti stačią.</w:t>
      </w:r>
    </w:p>
    <w:p w:rsidR="00180D3E" w:rsidRPr="00180D3E" w:rsidRDefault="00180D3E" w:rsidP="00180D3E">
      <w:pPr>
        <w:spacing w:after="0" w:line="240" w:lineRule="auto"/>
        <w:rPr>
          <w:rFonts w:ascii="Times New Roman" w:eastAsia="Times New Roman" w:hAnsi="Times New Roman"/>
          <w:szCs w:val="20"/>
          <w:lang w:val="lt-LT" w:eastAsia="lt-LT"/>
        </w:rPr>
      </w:pPr>
      <w:r w:rsidRPr="00180D3E">
        <w:rPr>
          <w:rFonts w:ascii="Times New Roman" w:eastAsia="Times New Roman" w:hAnsi="Times New Roman"/>
          <w:szCs w:val="20"/>
          <w:lang w:val="lt-LT" w:eastAsia="lt-LT"/>
        </w:rPr>
        <w:t>Buteliuką laikyti sandarų.</w:t>
      </w:r>
    </w:p>
    <w:p w:rsidR="00180D3E" w:rsidRPr="00180D3E" w:rsidRDefault="00180D3E" w:rsidP="00180D3E">
      <w:pPr>
        <w:spacing w:after="0" w:line="240" w:lineRule="auto"/>
        <w:rPr>
          <w:rFonts w:ascii="Times New Roman" w:eastAsia="Times New Roman" w:hAnsi="Times New Roman"/>
          <w:szCs w:val="20"/>
          <w:lang w:val="lt-LT" w:eastAsia="lt-LT"/>
        </w:rPr>
      </w:pPr>
      <w:r w:rsidRPr="00180D3E">
        <w:rPr>
          <w:rFonts w:ascii="Times New Roman" w:eastAsia="Times New Roman" w:hAnsi="Times New Roman"/>
          <w:szCs w:val="20"/>
          <w:lang w:val="lt-LT" w:eastAsia="lt-LT"/>
        </w:rPr>
        <w:t>Saugoti nuo tiesioginių saulės spindulių.</w:t>
      </w:r>
    </w:p>
    <w:p w:rsidR="00180D3E" w:rsidRPr="00180D3E" w:rsidRDefault="00180D3E" w:rsidP="00180D3E">
      <w:pPr>
        <w:spacing w:after="0" w:line="240" w:lineRule="auto"/>
        <w:rPr>
          <w:rFonts w:ascii="Times New Roman" w:eastAsia="Times New Roman" w:hAnsi="Times New Roman"/>
          <w:szCs w:val="20"/>
          <w:lang w:val="lt-LT" w:eastAsia="lt-LT"/>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lang w:val="lt-LT"/>
        </w:rPr>
      </w:pPr>
      <w:r w:rsidRPr="00180D3E">
        <w:rPr>
          <w:rFonts w:ascii="Times New Roman" w:eastAsia="Times New Roman" w:hAnsi="Times New Roman"/>
          <w:b/>
          <w:noProof/>
          <w:lang w:val="lt-LT"/>
        </w:rPr>
        <w:t>10.</w:t>
      </w:r>
      <w:r w:rsidRPr="00180D3E">
        <w:rPr>
          <w:rFonts w:ascii="Times New Roman" w:eastAsia="Times New Roman" w:hAnsi="Times New Roman"/>
          <w:b/>
          <w:noProof/>
          <w:lang w:val="lt-LT"/>
        </w:rPr>
        <w:tab/>
        <w:t>SPECIALIOS ATSARGUMO PRIEMONĖS DĖL NESUVARTOTO VAISTINIO PREPARATO AR JO ATLIEKŲ TVARKYMO (JEI REIKIA)</w:t>
      </w: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lang w:val="lt-LT"/>
        </w:rPr>
      </w:pPr>
      <w:r w:rsidRPr="00180D3E">
        <w:rPr>
          <w:rFonts w:ascii="Times New Roman" w:eastAsia="Times New Roman" w:hAnsi="Times New Roman"/>
          <w:b/>
          <w:noProof/>
          <w:lang w:val="lt-LT"/>
        </w:rPr>
        <w:t>11.</w:t>
      </w:r>
      <w:r w:rsidRPr="00180D3E">
        <w:rPr>
          <w:rFonts w:ascii="Times New Roman" w:eastAsia="Times New Roman" w:hAnsi="Times New Roman"/>
          <w:b/>
          <w:noProof/>
          <w:lang w:val="lt-LT"/>
        </w:rPr>
        <w:tab/>
        <w:t>LYGIAGRETUS IMPORTUOTOJAS</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Lygiagretus importuotojas UAB „Brosfarma“.</w:t>
      </w: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80D3E">
        <w:rPr>
          <w:rFonts w:ascii="Times New Roman" w:eastAsia="Times New Roman" w:hAnsi="Times New Roman"/>
          <w:b/>
          <w:noProof/>
          <w:lang w:val="lt-LT"/>
        </w:rPr>
        <w:t>12.</w:t>
      </w:r>
      <w:r w:rsidRPr="00180D3E">
        <w:rPr>
          <w:rFonts w:ascii="Times New Roman" w:eastAsia="Times New Roman" w:hAnsi="Times New Roman"/>
          <w:b/>
          <w:noProof/>
          <w:lang w:val="lt-LT"/>
        </w:rPr>
        <w:tab/>
        <w:t>LYGIAGRETAUS IMPORTO LEIDIMO NUMERIS</w:t>
      </w:r>
    </w:p>
    <w:p w:rsidR="00180D3E" w:rsidRPr="00180D3E" w:rsidRDefault="00180D3E" w:rsidP="00180D3E">
      <w:pPr>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szCs w:val="20"/>
          <w:lang w:val="lt-LT" w:eastAsia="lt-LT"/>
        </w:rPr>
      </w:pPr>
      <w:proofErr w:type="spellStart"/>
      <w:r w:rsidRPr="00180D3E">
        <w:rPr>
          <w:rFonts w:ascii="Times New Roman" w:eastAsia="Times New Roman" w:hAnsi="Times New Roman"/>
          <w:szCs w:val="20"/>
          <w:lang w:val="lt-LT" w:eastAsia="lt-LT"/>
        </w:rPr>
        <w:t>Lyg.imp.Nr</w:t>
      </w:r>
      <w:proofErr w:type="spellEnd"/>
      <w:r w:rsidRPr="00180D3E">
        <w:rPr>
          <w:rFonts w:ascii="Times New Roman" w:eastAsia="Times New Roman" w:hAnsi="Times New Roman"/>
          <w:szCs w:val="20"/>
          <w:lang w:val="lt-LT" w:eastAsia="lt-LT"/>
        </w:rPr>
        <w:t xml:space="preserve">.: </w:t>
      </w:r>
      <w:r w:rsidR="009924B9">
        <w:rPr>
          <w:rFonts w:ascii="Times New Roman" w:eastAsia="Times New Roman" w:hAnsi="Times New Roman"/>
          <w:szCs w:val="20"/>
          <w:lang w:val="lt-LT" w:eastAsia="lt-LT"/>
        </w:rPr>
        <w:t>LT/L/18/0621/001</w:t>
      </w:r>
    </w:p>
    <w:p w:rsidR="00180D3E" w:rsidRPr="00180D3E" w:rsidRDefault="00180D3E" w:rsidP="00180D3E">
      <w:pPr>
        <w:tabs>
          <w:tab w:val="left" w:pos="3825"/>
        </w:tabs>
        <w:spacing w:after="0" w:line="240" w:lineRule="auto"/>
        <w:rPr>
          <w:rFonts w:ascii="Times New Roman" w:eastAsia="Times New Roman" w:hAnsi="Times New Roman"/>
          <w:szCs w:val="20"/>
          <w:lang w:val="lt-LT" w:eastAsia="lt-LT"/>
        </w:rPr>
      </w:pPr>
      <w:r w:rsidRPr="00180D3E">
        <w:rPr>
          <w:rFonts w:ascii="Times New Roman" w:eastAsia="Times New Roman" w:hAnsi="Times New Roman"/>
          <w:szCs w:val="20"/>
          <w:lang w:val="lt-LT" w:eastAsia="lt-LT"/>
        </w:rPr>
        <w:tab/>
      </w: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lang w:val="lt-LT"/>
        </w:rPr>
      </w:pPr>
      <w:r w:rsidRPr="00180D3E">
        <w:rPr>
          <w:rFonts w:ascii="Times New Roman" w:eastAsia="Times New Roman" w:hAnsi="Times New Roman"/>
          <w:b/>
          <w:noProof/>
          <w:lang w:val="lt-LT"/>
        </w:rPr>
        <w:t>13.</w:t>
      </w:r>
      <w:r w:rsidRPr="00180D3E">
        <w:rPr>
          <w:rFonts w:ascii="Times New Roman" w:eastAsia="Times New Roman" w:hAnsi="Times New Roman"/>
          <w:b/>
          <w:noProof/>
          <w:lang w:val="lt-LT"/>
        </w:rPr>
        <w:tab/>
        <w:t>SERIJOS NUMERIS</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Lot</w:t>
      </w: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lang w:val="lt-LT"/>
        </w:rPr>
      </w:pPr>
      <w:r w:rsidRPr="00180D3E">
        <w:rPr>
          <w:rFonts w:ascii="Times New Roman" w:eastAsia="Times New Roman" w:hAnsi="Times New Roman"/>
          <w:b/>
          <w:noProof/>
          <w:lang w:val="lt-LT"/>
        </w:rPr>
        <w:t>14.</w:t>
      </w:r>
      <w:r w:rsidRPr="00180D3E">
        <w:rPr>
          <w:rFonts w:ascii="Times New Roman" w:eastAsia="Times New Roman" w:hAnsi="Times New Roman"/>
          <w:b/>
          <w:noProof/>
          <w:lang w:val="lt-LT"/>
        </w:rPr>
        <w:tab/>
        <w:t>PARDAVIMO (IŠDAVIMO) TVARKA</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Receptinis vaistas</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80D3E">
        <w:rPr>
          <w:rFonts w:ascii="Times New Roman" w:eastAsia="Times New Roman" w:hAnsi="Times New Roman"/>
          <w:b/>
          <w:noProof/>
          <w:lang w:val="lt-LT"/>
        </w:rPr>
        <w:t>15.</w:t>
      </w:r>
      <w:r w:rsidRPr="00180D3E">
        <w:rPr>
          <w:rFonts w:ascii="Times New Roman" w:eastAsia="Times New Roman" w:hAnsi="Times New Roman"/>
          <w:b/>
          <w:noProof/>
          <w:lang w:val="lt-LT"/>
        </w:rPr>
        <w:tab/>
        <w:t>VARTOJIMO INSTRUKCIJA</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lang w:val="lt-LT"/>
        </w:rPr>
      </w:pPr>
      <w:r w:rsidRPr="00180D3E">
        <w:rPr>
          <w:rFonts w:ascii="Times New Roman" w:eastAsia="Times New Roman" w:hAnsi="Times New Roman"/>
          <w:b/>
          <w:noProof/>
          <w:lang w:val="lt-LT"/>
        </w:rPr>
        <w:t>16.</w:t>
      </w:r>
      <w:r w:rsidRPr="00180D3E">
        <w:rPr>
          <w:rFonts w:ascii="Times New Roman" w:eastAsia="Times New Roman" w:hAnsi="Times New Roman"/>
          <w:b/>
          <w:noProof/>
          <w:lang w:val="lt-LT"/>
        </w:rPr>
        <w:tab/>
        <w:t>INFORMACIJA BRAILIO RAŠTU</w:t>
      </w:r>
    </w:p>
    <w:p w:rsidR="00180D3E" w:rsidRPr="00180D3E" w:rsidRDefault="00180D3E" w:rsidP="00180D3E">
      <w:pPr>
        <w:tabs>
          <w:tab w:val="left" w:pos="567"/>
        </w:tabs>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lang w:val="cs-CZ"/>
        </w:rPr>
      </w:pPr>
      <w:r w:rsidRPr="00180D3E">
        <w:rPr>
          <w:rFonts w:ascii="Times New Roman" w:eastAsia="Times New Roman" w:hAnsi="Times New Roman"/>
          <w:lang w:val="cs-CZ"/>
        </w:rPr>
        <w:t>maxitrol</w:t>
      </w: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eastAsia="lt-LT"/>
        </w:rPr>
      </w:pPr>
      <w:r w:rsidRPr="00180D3E">
        <w:rPr>
          <w:rFonts w:ascii="Times New Roman" w:eastAsia="Times New Roman" w:hAnsi="Times New Roman"/>
          <w:b/>
          <w:noProof/>
          <w:szCs w:val="20"/>
          <w:lang w:val="lt-LT" w:eastAsia="lt-LT"/>
        </w:rPr>
        <w:t>17.</w:t>
      </w:r>
      <w:r w:rsidRPr="00180D3E">
        <w:rPr>
          <w:rFonts w:ascii="Times New Roman" w:eastAsia="Times New Roman" w:hAnsi="Times New Roman"/>
          <w:b/>
          <w:noProof/>
          <w:szCs w:val="20"/>
          <w:lang w:val="lt-LT" w:eastAsia="lt-LT"/>
        </w:rPr>
        <w:tab/>
        <w:t>UNIKALUS IDENTIFIKATORIUS – 2D BRŪKŠNINIS KODAS</w:t>
      </w:r>
    </w:p>
    <w:p w:rsidR="00180D3E" w:rsidRPr="00180D3E" w:rsidRDefault="00180D3E" w:rsidP="00180D3E">
      <w:pPr>
        <w:spacing w:after="0" w:line="240" w:lineRule="auto"/>
        <w:rPr>
          <w:rFonts w:ascii="Times New Roman" w:eastAsia="Times New Roman" w:hAnsi="Times New Roman"/>
          <w:noProof/>
          <w:szCs w:val="20"/>
          <w:lang w:val="lt-LT" w:eastAsia="lt-LT"/>
        </w:rPr>
      </w:pPr>
    </w:p>
    <w:p w:rsidR="00180D3E" w:rsidRPr="00180D3E" w:rsidRDefault="00180D3E" w:rsidP="00180D3E">
      <w:pPr>
        <w:tabs>
          <w:tab w:val="left" w:pos="567"/>
        </w:tabs>
        <w:spacing w:after="0" w:line="260" w:lineRule="exact"/>
        <w:rPr>
          <w:rFonts w:ascii="Times New Roman" w:eastAsia="Times New Roman" w:hAnsi="Times New Roman"/>
          <w:noProof/>
          <w:snapToGrid w:val="0"/>
          <w:szCs w:val="20"/>
          <w:lang w:val="lt-LT" w:eastAsia="lt-LT"/>
        </w:rPr>
      </w:pPr>
      <w:r w:rsidRPr="00180D3E">
        <w:rPr>
          <w:rFonts w:ascii="Times New Roman" w:eastAsia="Times New Roman" w:hAnsi="Times New Roman"/>
          <w:noProof/>
          <w:snapToGrid w:val="0"/>
          <w:szCs w:val="20"/>
          <w:highlight w:val="lightGray"/>
          <w:lang w:val="lt-LT" w:eastAsia="lt-LT"/>
        </w:rPr>
        <w:t>2D brūkšninis kodas su nurodytu unikaliu identifikatoriumi.</w:t>
      </w:r>
    </w:p>
    <w:p w:rsidR="00180D3E" w:rsidRPr="00180D3E" w:rsidRDefault="00180D3E" w:rsidP="00180D3E">
      <w:pPr>
        <w:spacing w:after="0" w:line="240" w:lineRule="auto"/>
        <w:rPr>
          <w:rFonts w:ascii="Times New Roman" w:eastAsia="Times New Roman" w:hAnsi="Times New Roman"/>
          <w:noProof/>
          <w:szCs w:val="20"/>
          <w:lang w:val="lt-LT" w:eastAsia="lt-LT"/>
        </w:rPr>
      </w:pPr>
    </w:p>
    <w:p w:rsidR="00180D3E" w:rsidRPr="00180D3E" w:rsidRDefault="00180D3E" w:rsidP="00180D3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0"/>
          <w:lang w:val="lt-LT" w:eastAsia="lt-LT"/>
        </w:rPr>
      </w:pPr>
      <w:r w:rsidRPr="00180D3E">
        <w:rPr>
          <w:rFonts w:ascii="Times New Roman" w:eastAsia="Times New Roman" w:hAnsi="Times New Roman"/>
          <w:b/>
          <w:noProof/>
          <w:szCs w:val="20"/>
          <w:lang w:val="lt-LT" w:eastAsia="lt-LT"/>
        </w:rPr>
        <w:t>18.</w:t>
      </w:r>
      <w:r w:rsidRPr="00180D3E">
        <w:rPr>
          <w:rFonts w:ascii="Times New Roman" w:eastAsia="Times New Roman" w:hAnsi="Times New Roman"/>
          <w:b/>
          <w:noProof/>
          <w:szCs w:val="20"/>
          <w:lang w:val="lt-LT" w:eastAsia="lt-LT"/>
        </w:rPr>
        <w:tab/>
        <w:t>UNIKALUS IDENTIFIKATORIUS – ŽMONĖMS SUPRANTAMI DUOMENYS</w:t>
      </w:r>
    </w:p>
    <w:p w:rsidR="00180D3E" w:rsidRPr="00180D3E" w:rsidRDefault="00180D3E" w:rsidP="00180D3E">
      <w:pPr>
        <w:spacing w:after="0" w:line="240" w:lineRule="auto"/>
        <w:rPr>
          <w:rFonts w:ascii="Times New Roman" w:eastAsia="Times New Roman" w:hAnsi="Times New Roman"/>
          <w:szCs w:val="24"/>
          <w:lang w:val="lt-LT" w:eastAsia="lt-LT"/>
        </w:rPr>
      </w:pPr>
    </w:p>
    <w:p w:rsidR="00180D3E" w:rsidRPr="00180D3E" w:rsidRDefault="00180D3E" w:rsidP="00180D3E">
      <w:pPr>
        <w:tabs>
          <w:tab w:val="left" w:pos="567"/>
        </w:tabs>
        <w:spacing w:after="0" w:line="260" w:lineRule="exact"/>
        <w:rPr>
          <w:rFonts w:ascii="Times New Roman" w:eastAsia="Times New Roman" w:hAnsi="Times New Roman"/>
          <w:snapToGrid w:val="0"/>
          <w:color w:val="008000"/>
          <w:szCs w:val="20"/>
          <w:lang w:val="lt-LT" w:eastAsia="lt-LT"/>
        </w:rPr>
      </w:pPr>
      <w:r w:rsidRPr="00180D3E">
        <w:rPr>
          <w:rFonts w:ascii="Times New Roman" w:eastAsia="Times New Roman" w:hAnsi="Times New Roman"/>
          <w:snapToGrid w:val="0"/>
          <w:szCs w:val="20"/>
          <w:lang w:val="lt-LT" w:eastAsia="lt-LT"/>
        </w:rPr>
        <w:t xml:space="preserve">PC: </w:t>
      </w:r>
    </w:p>
    <w:p w:rsidR="00180D3E" w:rsidRPr="00180D3E" w:rsidRDefault="00180D3E" w:rsidP="00180D3E">
      <w:pPr>
        <w:tabs>
          <w:tab w:val="left" w:pos="567"/>
        </w:tabs>
        <w:spacing w:after="0" w:line="260" w:lineRule="exact"/>
        <w:rPr>
          <w:rFonts w:ascii="Times New Roman" w:eastAsia="Times New Roman" w:hAnsi="Times New Roman"/>
          <w:snapToGrid w:val="0"/>
          <w:szCs w:val="20"/>
          <w:lang w:val="lt-LT" w:eastAsia="lt-LT"/>
        </w:rPr>
      </w:pPr>
      <w:r w:rsidRPr="00180D3E">
        <w:rPr>
          <w:rFonts w:ascii="Times New Roman" w:eastAsia="Times New Roman" w:hAnsi="Times New Roman"/>
          <w:snapToGrid w:val="0"/>
          <w:szCs w:val="20"/>
          <w:lang w:val="lt-LT" w:eastAsia="lt-LT"/>
        </w:rPr>
        <w:t xml:space="preserve">SN: </w:t>
      </w:r>
    </w:p>
    <w:p w:rsidR="00180D3E" w:rsidRPr="00180D3E" w:rsidRDefault="00180D3E" w:rsidP="00180D3E">
      <w:pPr>
        <w:tabs>
          <w:tab w:val="left" w:pos="567"/>
        </w:tabs>
        <w:spacing w:after="0" w:line="260" w:lineRule="exact"/>
        <w:rPr>
          <w:rFonts w:ascii="Times New Roman" w:eastAsia="Times New Roman" w:hAnsi="Times New Roman"/>
          <w:noProof/>
          <w:snapToGrid w:val="0"/>
          <w:vanish/>
          <w:szCs w:val="20"/>
          <w:lang w:val="lt-LT" w:eastAsia="lt-LT"/>
        </w:rPr>
      </w:pPr>
      <w:r w:rsidRPr="00180D3E">
        <w:rPr>
          <w:rFonts w:ascii="Times New Roman" w:eastAsia="Times New Roman" w:hAnsi="Times New Roman"/>
          <w:snapToGrid w:val="0"/>
          <w:szCs w:val="20"/>
          <w:lang w:val="lt-LT" w:eastAsia="lt-LT"/>
        </w:rPr>
        <w:t xml:space="preserve">NN: </w:t>
      </w:r>
    </w:p>
    <w:p w:rsidR="00180D3E" w:rsidRPr="00180D3E" w:rsidRDefault="00180D3E" w:rsidP="00180D3E">
      <w:pPr>
        <w:tabs>
          <w:tab w:val="left" w:pos="567"/>
        </w:tabs>
        <w:spacing w:after="0" w:line="260" w:lineRule="exact"/>
        <w:rPr>
          <w:rFonts w:ascii="Times New Roman" w:eastAsia="MS Mincho" w:hAnsi="Times New Roman"/>
          <w:szCs w:val="20"/>
          <w:lang w:val="lt-LT" w:eastAsia="lt-LT"/>
        </w:rPr>
      </w:pP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spacing w:after="0" w:line="240" w:lineRule="auto"/>
        <w:rPr>
          <w:rFonts w:ascii="Times New Roman" w:eastAsia="Times New Roman" w:hAnsi="Times New Roman"/>
          <w:szCs w:val="20"/>
          <w:lang w:val="lt-LT" w:eastAsia="lt-LT"/>
        </w:rPr>
      </w:pPr>
      <w:r w:rsidRPr="00180D3E">
        <w:rPr>
          <w:rFonts w:ascii="Times New Roman" w:eastAsia="Times New Roman" w:hAnsi="Times New Roman"/>
          <w:szCs w:val="20"/>
          <w:lang w:val="lt-LT" w:eastAsia="lt-LT"/>
        </w:rPr>
        <w:t>---------------------------------------------------------------------------------------------------------------------------</w:t>
      </w:r>
    </w:p>
    <w:p w:rsidR="00180D3E" w:rsidRPr="00180D3E" w:rsidRDefault="00180D3E" w:rsidP="00180D3E">
      <w:pPr>
        <w:spacing w:after="0" w:line="240" w:lineRule="auto"/>
        <w:rPr>
          <w:rFonts w:ascii="Times New Roman" w:eastAsia="Times New Roman" w:hAnsi="Times New Roman"/>
          <w:szCs w:val="20"/>
        </w:rPr>
      </w:pPr>
      <w:r w:rsidRPr="00180D3E">
        <w:rPr>
          <w:rFonts w:ascii="Times New Roman" w:eastAsia="Times New Roman" w:hAnsi="Times New Roman"/>
          <w:szCs w:val="20"/>
          <w:lang w:val="lt-LT" w:eastAsia="lt-LT"/>
        </w:rPr>
        <w:t xml:space="preserve">Gamintojas: </w:t>
      </w:r>
      <w:proofErr w:type="spellStart"/>
      <w:r w:rsidRPr="00180D3E">
        <w:rPr>
          <w:rFonts w:ascii="Times New Roman" w:eastAsia="Times New Roman" w:hAnsi="Times New Roman"/>
          <w:szCs w:val="20"/>
          <w:lang w:val="lt-LT" w:eastAsia="lt-LT"/>
        </w:rPr>
        <w:t>Alcon</w:t>
      </w:r>
      <w:proofErr w:type="spellEnd"/>
      <w:r w:rsidRPr="00180D3E">
        <w:rPr>
          <w:rFonts w:ascii="Times New Roman" w:eastAsia="Times New Roman" w:hAnsi="Times New Roman"/>
          <w:szCs w:val="20"/>
          <w:lang w:val="lt-LT" w:eastAsia="lt-LT"/>
        </w:rPr>
        <w:t xml:space="preserve"> </w:t>
      </w:r>
      <w:proofErr w:type="spellStart"/>
      <w:r w:rsidRPr="00180D3E">
        <w:rPr>
          <w:rFonts w:ascii="Times New Roman" w:eastAsia="Times New Roman" w:hAnsi="Times New Roman"/>
          <w:szCs w:val="20"/>
          <w:lang w:val="lt-LT" w:eastAsia="lt-LT"/>
        </w:rPr>
        <w:t>Cusi</w:t>
      </w:r>
      <w:proofErr w:type="spellEnd"/>
      <w:r w:rsidRPr="00180D3E">
        <w:rPr>
          <w:rFonts w:ascii="Times New Roman" w:eastAsia="Times New Roman" w:hAnsi="Times New Roman"/>
          <w:szCs w:val="20"/>
          <w:lang w:eastAsia="lt-LT"/>
        </w:rPr>
        <w:t xml:space="preserve"> S.A., </w:t>
      </w:r>
      <w:proofErr w:type="spellStart"/>
      <w:r w:rsidRPr="00180D3E">
        <w:rPr>
          <w:rFonts w:ascii="Times New Roman" w:eastAsia="Times New Roman" w:hAnsi="Times New Roman"/>
          <w:szCs w:val="20"/>
          <w:lang w:eastAsia="lt-LT"/>
        </w:rPr>
        <w:t>Camil</w:t>
      </w:r>
      <w:proofErr w:type="spellEnd"/>
      <w:r w:rsidRPr="00180D3E">
        <w:rPr>
          <w:rFonts w:ascii="Times New Roman" w:eastAsia="Times New Roman" w:hAnsi="Times New Roman"/>
          <w:szCs w:val="20"/>
          <w:lang w:eastAsia="lt-LT"/>
        </w:rPr>
        <w:t xml:space="preserve"> </w:t>
      </w:r>
      <w:proofErr w:type="spellStart"/>
      <w:r w:rsidRPr="00180D3E">
        <w:rPr>
          <w:rFonts w:ascii="Times New Roman" w:eastAsia="Times New Roman" w:hAnsi="Times New Roman"/>
          <w:szCs w:val="20"/>
          <w:lang w:eastAsia="lt-LT"/>
        </w:rPr>
        <w:t>Fabra</w:t>
      </w:r>
      <w:proofErr w:type="spellEnd"/>
      <w:r w:rsidRPr="00180D3E">
        <w:rPr>
          <w:rFonts w:ascii="Times New Roman" w:eastAsia="Times New Roman" w:hAnsi="Times New Roman"/>
          <w:szCs w:val="20"/>
          <w:lang w:eastAsia="lt-LT"/>
        </w:rPr>
        <w:t xml:space="preserve"> 58, 08320 El </w:t>
      </w:r>
      <w:proofErr w:type="spellStart"/>
      <w:r w:rsidRPr="00180D3E">
        <w:rPr>
          <w:rFonts w:ascii="Times New Roman" w:eastAsia="Times New Roman" w:hAnsi="Times New Roman"/>
          <w:szCs w:val="20"/>
          <w:lang w:eastAsia="lt-LT"/>
        </w:rPr>
        <w:t>Masnou</w:t>
      </w:r>
      <w:proofErr w:type="spellEnd"/>
      <w:r w:rsidRPr="00180D3E">
        <w:rPr>
          <w:rFonts w:ascii="Times New Roman" w:eastAsia="Times New Roman" w:hAnsi="Times New Roman"/>
          <w:szCs w:val="20"/>
          <w:lang w:eastAsia="lt-LT"/>
        </w:rPr>
        <w:t xml:space="preserve">, Barcelona, </w:t>
      </w:r>
      <w:proofErr w:type="spellStart"/>
      <w:r w:rsidRPr="00180D3E">
        <w:rPr>
          <w:rFonts w:ascii="Times New Roman" w:eastAsia="Times New Roman" w:hAnsi="Times New Roman"/>
          <w:szCs w:val="20"/>
          <w:lang w:eastAsia="lt-LT"/>
        </w:rPr>
        <w:t>Ispanija</w:t>
      </w:r>
      <w:proofErr w:type="spellEnd"/>
      <w:r w:rsidRPr="00180D3E">
        <w:rPr>
          <w:rFonts w:ascii="Times New Roman" w:eastAsia="Times New Roman" w:hAnsi="Times New Roman"/>
          <w:szCs w:val="20"/>
          <w:lang w:eastAsia="lt-LT"/>
        </w:rPr>
        <w:t>.</w:t>
      </w:r>
    </w:p>
    <w:p w:rsidR="00180D3E" w:rsidRPr="00180D3E" w:rsidRDefault="00180D3E" w:rsidP="00180D3E">
      <w:pPr>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sz w:val="24"/>
          <w:lang w:val="lt-LT"/>
        </w:rPr>
      </w:pPr>
      <w:r w:rsidRPr="00180D3E">
        <w:rPr>
          <w:rFonts w:ascii="Times New Roman" w:eastAsia="Times New Roman" w:hAnsi="Times New Roman"/>
          <w:szCs w:val="20"/>
          <w:lang w:val="lt-LT" w:eastAsia="lt-LT"/>
        </w:rPr>
        <w:br/>
      </w:r>
      <w:r w:rsidRPr="00180D3E">
        <w:rPr>
          <w:rFonts w:ascii="Times New Roman" w:eastAsia="Times New Roman" w:hAnsi="Times New Roman"/>
          <w:sz w:val="24"/>
          <w:szCs w:val="20"/>
          <w:highlight w:val="lightGray"/>
          <w:lang w:val="lt-LT" w:eastAsia="lt-LT"/>
        </w:rPr>
        <w:t>Perpakavo UAB „Entafarma“.</w:t>
      </w:r>
    </w:p>
    <w:p w:rsidR="00180D3E" w:rsidRPr="00180D3E" w:rsidRDefault="00180D3E" w:rsidP="00180D3E">
      <w:pPr>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szCs w:val="20"/>
          <w:lang w:val="lt-LT" w:eastAsia="lt-LT"/>
        </w:rPr>
      </w:pPr>
      <w:proofErr w:type="spellStart"/>
      <w:r w:rsidRPr="00180D3E">
        <w:rPr>
          <w:rFonts w:ascii="Times New Roman" w:eastAsia="Times New Roman" w:hAnsi="Times New Roman"/>
          <w:szCs w:val="20"/>
          <w:lang w:val="lt-LT" w:eastAsia="lt-LT"/>
        </w:rPr>
        <w:t>Perpak</w:t>
      </w:r>
      <w:proofErr w:type="spellEnd"/>
      <w:r w:rsidRPr="00180D3E">
        <w:rPr>
          <w:rFonts w:ascii="Times New Roman" w:eastAsia="Times New Roman" w:hAnsi="Times New Roman"/>
          <w:szCs w:val="20"/>
          <w:lang w:val="lt-LT" w:eastAsia="lt-LT"/>
        </w:rPr>
        <w:t xml:space="preserve">. serija: </w:t>
      </w:r>
    </w:p>
    <w:p w:rsidR="00180D3E" w:rsidRPr="00180D3E" w:rsidRDefault="00180D3E" w:rsidP="00180D3E">
      <w:pPr>
        <w:spacing w:after="0" w:line="240" w:lineRule="auto"/>
        <w:rPr>
          <w:rFonts w:ascii="Times New Roman" w:eastAsia="Times New Roman" w:hAnsi="Times New Roman"/>
          <w:szCs w:val="20"/>
          <w:lang w:val="lt-LT" w:eastAsia="lt-LT"/>
        </w:rPr>
      </w:pPr>
    </w:p>
    <w:p w:rsidR="00180D3E" w:rsidRPr="00180D3E" w:rsidRDefault="00180D3E" w:rsidP="00180D3E">
      <w:pPr>
        <w:spacing w:after="0" w:line="240" w:lineRule="auto"/>
        <w:rPr>
          <w:rFonts w:ascii="Times New Roman" w:eastAsia="Times New Roman" w:hAnsi="Times New Roman"/>
          <w:lang w:val="cs-CZ"/>
        </w:rPr>
      </w:pPr>
    </w:p>
    <w:p w:rsidR="00180D3E" w:rsidRPr="00180D3E" w:rsidRDefault="00180D3E" w:rsidP="00180D3E">
      <w:pPr>
        <w:spacing w:after="0" w:line="240" w:lineRule="auto"/>
        <w:rPr>
          <w:rFonts w:ascii="Times New Roman" w:eastAsia="Times New Roman" w:hAnsi="Times New Roman"/>
          <w:i/>
          <w:lang w:val="cs-CZ"/>
        </w:rPr>
      </w:pPr>
      <w:r w:rsidRPr="00180D3E">
        <w:rPr>
          <w:rFonts w:ascii="Times New Roman" w:eastAsia="Times New Roman" w:hAnsi="Times New Roman"/>
          <w:i/>
          <w:lang w:val="cs-CZ"/>
        </w:rPr>
        <w:t xml:space="preserve">Lygiagrečiai importuojamas vaistinis preparatas nuo referencinio vaistinio preparato skiriasi laikymo sąlygomis: lyg. imp. vaist. prep. papildomai reikia saugoti nuo tiesioginių saulės spindulių. </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180D3E" w:rsidRDefault="00180D3E">
      <w:pPr>
        <w:spacing w:after="160" w:line="259" w:lineRule="auto"/>
        <w:rPr>
          <w:rFonts w:ascii="Times New Roman" w:eastAsia="Times New Roman" w:hAnsi="Times New Roman"/>
          <w:lang w:val="lt-LT" w:eastAsia="lt-LT"/>
        </w:rPr>
      </w:pPr>
      <w:r>
        <w:rPr>
          <w:rFonts w:ascii="Times New Roman" w:eastAsia="Times New Roman" w:hAnsi="Times New Roman"/>
          <w:lang w:val="lt-LT" w:eastAsia="lt-LT"/>
        </w:rPr>
        <w:br w:type="page"/>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tabs>
          <w:tab w:val="left" w:pos="567"/>
        </w:tabs>
        <w:spacing w:after="0" w:line="240" w:lineRule="auto"/>
        <w:ind w:left="567" w:hanging="567"/>
        <w:jc w:val="center"/>
        <w:outlineLvl w:val="0"/>
        <w:rPr>
          <w:rFonts w:ascii="Times New Roman" w:eastAsia="Times New Roman" w:hAnsi="Times New Roman"/>
          <w:b/>
          <w:caps/>
          <w:lang w:val="lt-LT"/>
        </w:rPr>
      </w:pPr>
      <w:r w:rsidRPr="0037772A">
        <w:rPr>
          <w:rFonts w:ascii="Times New Roman" w:eastAsia="Times New Roman" w:hAnsi="Times New Roman"/>
          <w:b/>
          <w:caps/>
          <w:lang w:val="lt-LT"/>
        </w:rPr>
        <w:t>B. PAKUOTĖS LAPELIS</w:t>
      </w:r>
    </w:p>
    <w:p w:rsidR="00C94453" w:rsidRPr="0037772A" w:rsidRDefault="00C94453" w:rsidP="00C94453">
      <w:pPr>
        <w:tabs>
          <w:tab w:val="left" w:pos="567"/>
        </w:tabs>
        <w:spacing w:after="0" w:line="240" w:lineRule="auto"/>
        <w:ind w:left="567" w:hanging="567"/>
        <w:jc w:val="center"/>
        <w:outlineLvl w:val="0"/>
        <w:rPr>
          <w:rFonts w:ascii="Times New Roman" w:eastAsia="Times New Roman" w:hAnsi="Times New Roman"/>
          <w:b/>
          <w:caps/>
          <w:lang w:val="lt-LT"/>
        </w:rPr>
      </w:pPr>
      <w:r w:rsidRPr="0037772A">
        <w:rPr>
          <w:rFonts w:ascii="Times New Roman" w:eastAsia="Times New Roman" w:hAnsi="Times New Roman"/>
          <w:b/>
          <w:lang w:val="lt-LT"/>
        </w:rPr>
        <w:br w:type="page"/>
      </w:r>
      <w:r w:rsidRPr="0037772A">
        <w:rPr>
          <w:rFonts w:ascii="Times New Roman" w:eastAsia="Times New Roman" w:hAnsi="Times New Roman"/>
          <w:b/>
          <w:lang w:val="lt-LT"/>
        </w:rPr>
        <w:lastRenderedPageBreak/>
        <w:t>Pakuotės lapelis: informacija vartotojui</w:t>
      </w:r>
    </w:p>
    <w:p w:rsidR="00C94453" w:rsidRPr="0037772A" w:rsidRDefault="00C94453" w:rsidP="00C94453">
      <w:pPr>
        <w:spacing w:after="0" w:line="240" w:lineRule="auto"/>
        <w:jc w:val="center"/>
        <w:rPr>
          <w:rFonts w:ascii="Times New Roman" w:eastAsia="Times New Roman" w:hAnsi="Times New Roman"/>
          <w:b/>
          <w:lang w:val="lt-LT" w:eastAsia="lt-LT"/>
        </w:rPr>
      </w:pPr>
    </w:p>
    <w:p w:rsidR="00C94453" w:rsidRPr="0037772A" w:rsidRDefault="00C94453" w:rsidP="00C94453">
      <w:pPr>
        <w:spacing w:after="0" w:line="240" w:lineRule="auto"/>
        <w:jc w:val="center"/>
        <w:rPr>
          <w:rFonts w:ascii="Times New Roman" w:eastAsia="Times New Roman" w:hAnsi="Times New Roman"/>
          <w:b/>
          <w:lang w:val="lt-LT"/>
        </w:rPr>
      </w:pPr>
      <w:r>
        <w:rPr>
          <w:rFonts w:ascii="Times New Roman" w:eastAsia="Times New Roman" w:hAnsi="Times New Roman"/>
          <w:b/>
          <w:lang w:val="lt-LT"/>
        </w:rPr>
        <w:t>Maxitrol</w:t>
      </w:r>
      <w:r w:rsidRPr="0037772A">
        <w:rPr>
          <w:rFonts w:ascii="Times New Roman" w:eastAsia="Times New Roman" w:hAnsi="Times New Roman"/>
          <w:b/>
          <w:lang w:val="lt-LT"/>
        </w:rPr>
        <w:t xml:space="preserve"> akių lašai (suspensija)</w:t>
      </w:r>
    </w:p>
    <w:p w:rsidR="00C94453" w:rsidRPr="0037772A" w:rsidRDefault="00C94453" w:rsidP="00C94453">
      <w:pPr>
        <w:spacing w:after="0" w:line="240" w:lineRule="auto"/>
        <w:jc w:val="center"/>
        <w:rPr>
          <w:rFonts w:ascii="Times New Roman" w:eastAsia="Times New Roman" w:hAnsi="Times New Roman"/>
          <w:lang w:val="lt-LT"/>
        </w:rPr>
      </w:pPr>
      <w:r w:rsidRPr="0037772A">
        <w:rPr>
          <w:rFonts w:ascii="Times New Roman" w:eastAsia="Times New Roman" w:hAnsi="Times New Roman"/>
          <w:lang w:val="lt-LT"/>
        </w:rPr>
        <w:t>Deksametazonas, neomicino sulfatas, polimiksino B sulfatas</w:t>
      </w:r>
    </w:p>
    <w:p w:rsidR="00C94453" w:rsidRPr="0037772A" w:rsidRDefault="00C94453" w:rsidP="00C94453">
      <w:pPr>
        <w:spacing w:after="0" w:line="240" w:lineRule="auto"/>
        <w:jc w:val="center"/>
        <w:rPr>
          <w:rFonts w:ascii="Times New Roman" w:eastAsia="Times New Roman" w:hAnsi="Times New Roman"/>
          <w:b/>
          <w:lang w:val="lt-LT" w:eastAsia="lt-LT"/>
        </w:rPr>
      </w:pPr>
    </w:p>
    <w:p w:rsidR="00C94453" w:rsidRPr="0037772A" w:rsidRDefault="00C94453" w:rsidP="00C94453">
      <w:pPr>
        <w:spacing w:after="0" w:line="240" w:lineRule="auto"/>
        <w:rPr>
          <w:rFonts w:ascii="Times New Roman" w:eastAsia="Times New Roman" w:hAnsi="Times New Roman"/>
          <w:b/>
          <w:lang w:val="lt-LT"/>
        </w:rPr>
      </w:pPr>
      <w:r w:rsidRPr="0037772A">
        <w:rPr>
          <w:rFonts w:ascii="Times New Roman" w:eastAsia="Times New Roman" w:hAnsi="Times New Roman"/>
          <w:b/>
          <w:lang w:val="lt-LT"/>
        </w:rPr>
        <w:t>Atidžiai perskaitykite visą šį lapelį, prieš pradėdami vartoti vaistą, nes jame pateikiama Jums svarbi informacija.</w:t>
      </w:r>
    </w:p>
    <w:p w:rsidR="00C94453" w:rsidRPr="0037772A" w:rsidRDefault="00C94453" w:rsidP="00C94453">
      <w:pPr>
        <w:numPr>
          <w:ilvl w:val="0"/>
          <w:numId w:val="8"/>
        </w:numPr>
        <w:spacing w:after="0" w:line="240" w:lineRule="auto"/>
        <w:ind w:left="567" w:hanging="567"/>
        <w:contextualSpacing/>
        <w:rPr>
          <w:rFonts w:ascii="Times New Roman" w:eastAsia="Times New Roman" w:hAnsi="Times New Roman"/>
          <w:szCs w:val="20"/>
          <w:lang w:val="lt-LT" w:eastAsia="lt-LT"/>
        </w:rPr>
      </w:pPr>
      <w:r w:rsidRPr="0037772A">
        <w:rPr>
          <w:rFonts w:ascii="Times New Roman" w:eastAsia="Times New Roman" w:hAnsi="Times New Roman"/>
          <w:szCs w:val="20"/>
          <w:lang w:val="lt-LT" w:eastAsia="lt-LT"/>
        </w:rPr>
        <w:t>Neišmeskite šio lapelio, nes vėl gali prireikti jį perskaityti.</w:t>
      </w:r>
    </w:p>
    <w:p w:rsidR="00C94453" w:rsidRPr="0037772A" w:rsidRDefault="00C94453" w:rsidP="00C94453">
      <w:pPr>
        <w:numPr>
          <w:ilvl w:val="0"/>
          <w:numId w:val="8"/>
        </w:numPr>
        <w:spacing w:after="0" w:line="240" w:lineRule="auto"/>
        <w:ind w:left="567" w:hanging="567"/>
        <w:contextualSpacing/>
        <w:rPr>
          <w:rFonts w:ascii="Times New Roman" w:eastAsia="Times New Roman" w:hAnsi="Times New Roman"/>
          <w:szCs w:val="20"/>
          <w:lang w:val="lt-LT" w:eastAsia="lt-LT"/>
        </w:rPr>
      </w:pPr>
      <w:r w:rsidRPr="0037772A">
        <w:rPr>
          <w:rFonts w:ascii="Times New Roman" w:eastAsia="Times New Roman" w:hAnsi="Times New Roman"/>
          <w:szCs w:val="20"/>
          <w:lang w:val="lt-LT" w:eastAsia="lt-LT"/>
        </w:rPr>
        <w:t>Jeigu kiltų daugiau klausimų, kreipkitės į gydytoją arba vaistininką.</w:t>
      </w:r>
    </w:p>
    <w:p w:rsidR="00C94453" w:rsidRPr="0037772A" w:rsidRDefault="00C94453" w:rsidP="00C94453">
      <w:pPr>
        <w:numPr>
          <w:ilvl w:val="0"/>
          <w:numId w:val="8"/>
        </w:numPr>
        <w:spacing w:after="0" w:line="240" w:lineRule="auto"/>
        <w:ind w:left="567" w:hanging="567"/>
        <w:contextualSpacing/>
        <w:rPr>
          <w:rFonts w:ascii="Times New Roman" w:eastAsia="Times New Roman" w:hAnsi="Times New Roman"/>
          <w:szCs w:val="20"/>
          <w:lang w:val="lt-LT" w:eastAsia="lt-LT"/>
        </w:rPr>
      </w:pPr>
      <w:r w:rsidRPr="0037772A">
        <w:rPr>
          <w:rFonts w:ascii="Times New Roman" w:eastAsia="Times New Roman" w:hAnsi="Times New Roman"/>
          <w:szCs w:val="20"/>
          <w:lang w:val="lt-LT" w:eastAsia="lt-LT"/>
        </w:rPr>
        <w:t>Šis vaistas skirtas tik Jums, todėl kitiems žmonėms jo duoti negalima. Vaistas gali jiems pakenkti (net tiems, kurių ligos požymiai yra tokie patys kaip Jūsų).</w:t>
      </w:r>
    </w:p>
    <w:p w:rsidR="00C94453" w:rsidRPr="0037772A" w:rsidRDefault="00C94453" w:rsidP="00C94453">
      <w:pPr>
        <w:numPr>
          <w:ilvl w:val="0"/>
          <w:numId w:val="8"/>
        </w:numPr>
        <w:spacing w:after="0" w:line="240" w:lineRule="auto"/>
        <w:ind w:left="567" w:hanging="567"/>
        <w:contextualSpacing/>
        <w:rPr>
          <w:rFonts w:ascii="Times New Roman" w:hAnsi="Times New Roman"/>
          <w:lang w:val="lt-LT"/>
        </w:rPr>
      </w:pPr>
      <w:r w:rsidRPr="0037772A">
        <w:rPr>
          <w:rFonts w:ascii="Times New Roman" w:eastAsia="Times New Roman" w:hAnsi="Times New Roman"/>
          <w:noProof/>
          <w:lang w:val="lt-LT"/>
        </w:rPr>
        <w:t>Jeigu pasireiškė šalutinis poveikis (net jeigu jis šiame lapelyje nenurodytas), kreipkitės į gydytoją arba vaistininką.</w:t>
      </w:r>
      <w:r w:rsidRPr="0037772A">
        <w:rPr>
          <w:rFonts w:ascii="Times New Roman" w:eastAsia="Times New Roman" w:hAnsi="Times New Roman"/>
          <w:lang w:val="lt-LT"/>
        </w:rPr>
        <w:t xml:space="preserve"> </w:t>
      </w:r>
      <w:r w:rsidRPr="0037772A">
        <w:rPr>
          <w:rFonts w:ascii="Times New Roman" w:eastAsia="Times New Roman" w:hAnsi="Times New Roman"/>
          <w:noProof/>
          <w:lang w:val="lt-LT"/>
        </w:rPr>
        <w:t>Žr. 4</w:t>
      </w:r>
      <w:r>
        <w:rPr>
          <w:rFonts w:ascii="Times New Roman" w:eastAsia="Times New Roman" w:hAnsi="Times New Roman"/>
          <w:noProof/>
          <w:lang w:val="lt-LT"/>
        </w:rPr>
        <w:t> </w:t>
      </w:r>
      <w:r w:rsidRPr="0037772A">
        <w:rPr>
          <w:rFonts w:ascii="Times New Roman" w:eastAsia="Times New Roman" w:hAnsi="Times New Roman"/>
          <w:noProof/>
          <w:lang w:val="lt-LT"/>
        </w:rPr>
        <w:t>skyrių</w:t>
      </w:r>
      <w:r w:rsidRPr="0037772A">
        <w:rPr>
          <w:rFonts w:ascii="Times New Roman" w:hAnsi="Times New Roman"/>
          <w:lang w:val="lt-LT"/>
        </w:rPr>
        <w:t>.</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b/>
          <w:lang w:val="lt-LT"/>
        </w:rPr>
      </w:pPr>
      <w:r w:rsidRPr="0037772A">
        <w:rPr>
          <w:rFonts w:ascii="Times New Roman" w:eastAsia="Times New Roman" w:hAnsi="Times New Roman"/>
          <w:b/>
          <w:lang w:val="lt-LT"/>
        </w:rPr>
        <w:t>Apie ką rašoma šiame lapelyje?</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1.</w:t>
      </w:r>
      <w:r w:rsidRPr="0037772A">
        <w:rPr>
          <w:rFonts w:ascii="Times New Roman" w:eastAsia="Times New Roman" w:hAnsi="Times New Roman"/>
          <w:lang w:val="lt-LT"/>
        </w:rPr>
        <w:tab/>
        <w:t xml:space="preserve">Kas yra </w:t>
      </w:r>
      <w:r>
        <w:rPr>
          <w:rFonts w:ascii="Times New Roman" w:eastAsia="Times New Roman" w:hAnsi="Times New Roman"/>
          <w:lang w:val="lt-LT"/>
        </w:rPr>
        <w:t>Maxitrol</w:t>
      </w:r>
      <w:r w:rsidRPr="0037772A">
        <w:rPr>
          <w:rFonts w:ascii="Times New Roman" w:eastAsia="Times New Roman" w:hAnsi="Times New Roman"/>
          <w:lang w:val="lt-LT"/>
        </w:rPr>
        <w:t xml:space="preserve"> ir kam jis vartojamas</w:t>
      </w:r>
    </w:p>
    <w:p w:rsidR="00C94453" w:rsidRPr="0037772A" w:rsidRDefault="00C94453" w:rsidP="00C94453">
      <w:pPr>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2.</w:t>
      </w:r>
      <w:r w:rsidRPr="0037772A">
        <w:rPr>
          <w:rFonts w:ascii="Times New Roman" w:eastAsia="Times New Roman" w:hAnsi="Times New Roman"/>
          <w:lang w:val="lt-LT"/>
        </w:rPr>
        <w:tab/>
        <w:t xml:space="preserve">Kas žinotina prieš vartojant </w:t>
      </w:r>
      <w:r>
        <w:rPr>
          <w:rFonts w:ascii="Times New Roman" w:eastAsia="Times New Roman" w:hAnsi="Times New Roman"/>
          <w:lang w:val="lt-LT"/>
        </w:rPr>
        <w:t>Maxitrol</w:t>
      </w:r>
    </w:p>
    <w:p w:rsidR="00C94453" w:rsidRPr="0037772A" w:rsidRDefault="00C94453" w:rsidP="00C94453">
      <w:pPr>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3.</w:t>
      </w:r>
      <w:r w:rsidRPr="0037772A">
        <w:rPr>
          <w:rFonts w:ascii="Times New Roman" w:eastAsia="Times New Roman" w:hAnsi="Times New Roman"/>
          <w:lang w:val="lt-LT"/>
        </w:rPr>
        <w:tab/>
        <w:t xml:space="preserve">Kaip vartoti </w:t>
      </w:r>
      <w:r>
        <w:rPr>
          <w:rFonts w:ascii="Times New Roman" w:eastAsia="Times New Roman" w:hAnsi="Times New Roman"/>
          <w:lang w:val="lt-LT"/>
        </w:rPr>
        <w:t>Maxitrol</w:t>
      </w:r>
    </w:p>
    <w:p w:rsidR="00C94453" w:rsidRPr="0037772A" w:rsidRDefault="00C94453" w:rsidP="00C94453">
      <w:pPr>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4.</w:t>
      </w:r>
      <w:r w:rsidRPr="0037772A">
        <w:rPr>
          <w:rFonts w:ascii="Times New Roman" w:eastAsia="Times New Roman" w:hAnsi="Times New Roman"/>
          <w:lang w:val="lt-LT"/>
        </w:rPr>
        <w:tab/>
        <w:t>Galimas šalutinis poveikis</w:t>
      </w:r>
    </w:p>
    <w:p w:rsidR="00C94453" w:rsidRPr="0037772A" w:rsidRDefault="00C94453" w:rsidP="00C94453">
      <w:pPr>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5.</w:t>
      </w:r>
      <w:r w:rsidRPr="0037772A">
        <w:rPr>
          <w:rFonts w:ascii="Times New Roman" w:eastAsia="Times New Roman" w:hAnsi="Times New Roman"/>
          <w:lang w:val="lt-LT"/>
        </w:rPr>
        <w:tab/>
        <w:t xml:space="preserve">Kaip laikyti </w:t>
      </w:r>
      <w:r>
        <w:rPr>
          <w:rFonts w:ascii="Times New Roman" w:eastAsia="Times New Roman" w:hAnsi="Times New Roman"/>
          <w:lang w:val="lt-LT"/>
        </w:rPr>
        <w:t>Maxitrol</w:t>
      </w:r>
    </w:p>
    <w:p w:rsidR="00C94453" w:rsidRPr="0037772A" w:rsidRDefault="00C94453" w:rsidP="00C94453">
      <w:pPr>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6.</w:t>
      </w:r>
      <w:r w:rsidRPr="0037772A">
        <w:rPr>
          <w:rFonts w:ascii="Times New Roman" w:eastAsia="Times New Roman" w:hAnsi="Times New Roman"/>
          <w:lang w:val="lt-LT"/>
        </w:rPr>
        <w:tab/>
        <w:t>Pakuotės turinys ir kita informacija</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keepNext/>
        <w:tabs>
          <w:tab w:val="left" w:pos="567"/>
        </w:tabs>
        <w:spacing w:after="0" w:line="240" w:lineRule="auto"/>
        <w:ind w:left="567" w:hanging="567"/>
        <w:outlineLvl w:val="1"/>
        <w:rPr>
          <w:rFonts w:ascii="Times New Roman" w:eastAsia="Times New Roman" w:hAnsi="Times New Roman"/>
          <w:b/>
          <w:lang w:val="lt-LT"/>
        </w:rPr>
      </w:pPr>
      <w:r w:rsidRPr="0037772A">
        <w:rPr>
          <w:rFonts w:ascii="Times New Roman" w:eastAsia="Times New Roman" w:hAnsi="Times New Roman"/>
          <w:b/>
          <w:lang w:val="lt-LT"/>
        </w:rPr>
        <w:t>1.</w:t>
      </w:r>
      <w:r w:rsidRPr="0037772A">
        <w:rPr>
          <w:rFonts w:ascii="Times New Roman" w:eastAsia="Times New Roman" w:hAnsi="Times New Roman"/>
          <w:lang w:val="lt-LT" w:eastAsia="lt-LT"/>
        </w:rPr>
        <w:tab/>
      </w:r>
      <w:r w:rsidRPr="0037772A">
        <w:rPr>
          <w:rFonts w:ascii="Times New Roman" w:eastAsia="Times New Roman" w:hAnsi="Times New Roman"/>
          <w:b/>
          <w:lang w:val="lt-LT"/>
        </w:rPr>
        <w:t xml:space="preserve">Kas yra </w:t>
      </w:r>
      <w:r>
        <w:rPr>
          <w:rFonts w:ascii="Times New Roman" w:eastAsia="Times New Roman" w:hAnsi="Times New Roman"/>
          <w:b/>
          <w:lang w:val="lt-LT"/>
        </w:rPr>
        <w:t>Maxitrol</w:t>
      </w:r>
      <w:r w:rsidRPr="0037772A">
        <w:rPr>
          <w:rFonts w:ascii="Times New Roman" w:eastAsia="Times New Roman" w:hAnsi="Times New Roman"/>
          <w:b/>
          <w:lang w:val="lt-LT"/>
        </w:rPr>
        <w:t xml:space="preserve"> ir kam jis vartojamas</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rPr>
      </w:pPr>
      <w:r>
        <w:rPr>
          <w:rFonts w:ascii="Times New Roman" w:eastAsia="Times New Roman" w:hAnsi="Times New Roman"/>
          <w:lang w:val="lt-LT"/>
        </w:rPr>
        <w:t>Maxitrol</w:t>
      </w:r>
      <w:r w:rsidRPr="0037772A">
        <w:rPr>
          <w:rFonts w:ascii="Times New Roman" w:eastAsia="Times New Roman" w:hAnsi="Times New Roman"/>
          <w:lang w:val="lt-LT"/>
        </w:rPr>
        <w:t xml:space="preserve"> sudėtyje yra trys komponentai: kortikosteroidas deksametazonas, kuris mažina akių uždegimo simptomus ir du antibiotikai - polimiksino B sulfatas ir neomicino sulfatas, kurie veikia prieš mikroorganizmus, galinčius infekuoti akis.</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lang w:val="lt-LT"/>
        </w:rPr>
      </w:pPr>
      <w:r>
        <w:rPr>
          <w:rFonts w:ascii="Times New Roman" w:eastAsia="Times New Roman" w:hAnsi="Times New Roman"/>
          <w:lang w:val="lt-LT"/>
        </w:rPr>
        <w:t>Maxitrol</w:t>
      </w:r>
      <w:r w:rsidRPr="0037772A">
        <w:rPr>
          <w:rFonts w:ascii="Times New Roman" w:eastAsia="Times New Roman" w:hAnsi="Times New Roman"/>
          <w:lang w:val="lt-LT"/>
        </w:rPr>
        <w:t xml:space="preserve"> vartojamas dėl akies infekcijos atsiradusiam lėtiniam blefaritui (akies voko uždegimui) gydyti, kurį sukėlė akies infekcija (mikroorganizmai, jautrūs neomicino sulfato ir polimiksino B deriniui).</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lang w:val="lt-LT"/>
        </w:rPr>
      </w:pPr>
      <w:r>
        <w:rPr>
          <w:rFonts w:ascii="Times New Roman" w:eastAsia="Times New Roman" w:hAnsi="Times New Roman"/>
          <w:lang w:val="lt-LT"/>
        </w:rPr>
        <w:t>Maxitrol</w:t>
      </w:r>
      <w:r w:rsidRPr="0037772A">
        <w:rPr>
          <w:rFonts w:ascii="Times New Roman" w:eastAsia="Times New Roman" w:hAnsi="Times New Roman"/>
          <w:lang w:val="lt-LT"/>
        </w:rPr>
        <w:t xml:space="preserve"> taip pat yra skiriamas gydyti akies uždegimą ir apsaugoti nuo infekcinio uždegimo po kataraktos operacijos ir intraokulinio lęšio implantavimo.</w:t>
      </w:r>
    </w:p>
    <w:p w:rsidR="00C94453" w:rsidRPr="0037772A" w:rsidRDefault="00C94453" w:rsidP="00C94453">
      <w:pPr>
        <w:spacing w:after="0" w:line="240" w:lineRule="auto"/>
        <w:rPr>
          <w:rFonts w:ascii="Times New Roman" w:eastAsia="MS Mincho" w:hAnsi="Times New Roman"/>
          <w:lang w:val="lt-LT" w:eastAsia="ja-JP"/>
        </w:rPr>
      </w:pPr>
    </w:p>
    <w:p w:rsidR="00C94453" w:rsidRPr="0037772A" w:rsidRDefault="00C94453" w:rsidP="00C94453">
      <w:pPr>
        <w:spacing w:after="0" w:line="240" w:lineRule="auto"/>
        <w:rPr>
          <w:rFonts w:ascii="Times New Roman" w:eastAsia="MS Mincho" w:hAnsi="Times New Roman"/>
          <w:lang w:val="lt-LT" w:eastAsia="ja-JP"/>
        </w:rPr>
      </w:pPr>
    </w:p>
    <w:p w:rsidR="00C94453" w:rsidRPr="0037772A" w:rsidRDefault="00C94453" w:rsidP="00C94453">
      <w:pPr>
        <w:keepNext/>
        <w:tabs>
          <w:tab w:val="left" w:pos="567"/>
        </w:tabs>
        <w:spacing w:after="0" w:line="240" w:lineRule="auto"/>
        <w:ind w:left="567" w:hanging="567"/>
        <w:outlineLvl w:val="1"/>
        <w:rPr>
          <w:rFonts w:ascii="Times New Roman" w:eastAsia="Times New Roman" w:hAnsi="Times New Roman"/>
          <w:b/>
          <w:lang w:val="lt-LT"/>
        </w:rPr>
      </w:pPr>
      <w:r w:rsidRPr="0037772A">
        <w:rPr>
          <w:rFonts w:ascii="Times New Roman" w:eastAsia="Times New Roman" w:hAnsi="Times New Roman"/>
          <w:b/>
          <w:lang w:val="lt-LT"/>
        </w:rPr>
        <w:t>2.</w:t>
      </w:r>
      <w:r w:rsidRPr="0037772A">
        <w:rPr>
          <w:rFonts w:ascii="Times New Roman" w:eastAsia="Times New Roman" w:hAnsi="Times New Roman"/>
          <w:lang w:val="lt-LT" w:eastAsia="lt-LT"/>
        </w:rPr>
        <w:tab/>
      </w:r>
      <w:r w:rsidRPr="0037772A">
        <w:rPr>
          <w:rFonts w:ascii="Times New Roman" w:eastAsia="Times New Roman" w:hAnsi="Times New Roman"/>
          <w:b/>
          <w:lang w:val="lt-LT"/>
        </w:rPr>
        <w:t xml:space="preserve">Kas žinotina prieš vartojant </w:t>
      </w:r>
      <w:r>
        <w:rPr>
          <w:rFonts w:ascii="Times New Roman" w:eastAsia="Times New Roman" w:hAnsi="Times New Roman"/>
          <w:b/>
          <w:lang w:val="lt-LT"/>
        </w:rPr>
        <w:t>Maxitrol</w:t>
      </w:r>
    </w:p>
    <w:p w:rsidR="00C94453" w:rsidRPr="0037772A" w:rsidRDefault="00C94453" w:rsidP="00C94453">
      <w:pPr>
        <w:keepNext/>
        <w:spacing w:after="0" w:line="240" w:lineRule="auto"/>
        <w:outlineLvl w:val="0"/>
        <w:rPr>
          <w:rFonts w:ascii="Times New Roman" w:eastAsia="Times New Roman" w:hAnsi="Times New Roman"/>
          <w:b/>
          <w:lang w:val="lt-LT" w:eastAsia="lt-LT"/>
        </w:rPr>
      </w:pPr>
    </w:p>
    <w:p w:rsidR="00C94453" w:rsidRPr="0037772A" w:rsidRDefault="00C94453" w:rsidP="00C94453">
      <w:pPr>
        <w:spacing w:after="0" w:line="240" w:lineRule="auto"/>
        <w:rPr>
          <w:rFonts w:ascii="Times New Roman" w:eastAsia="Times New Roman" w:hAnsi="Times New Roman"/>
          <w:b/>
          <w:bCs/>
          <w:lang w:val="lt-LT"/>
        </w:rPr>
      </w:pPr>
      <w:r>
        <w:rPr>
          <w:rFonts w:ascii="Times New Roman" w:eastAsia="Times New Roman" w:hAnsi="Times New Roman"/>
          <w:b/>
          <w:bCs/>
          <w:lang w:val="lt-LT"/>
        </w:rPr>
        <w:t>Maxitrol</w:t>
      </w:r>
      <w:r w:rsidRPr="0037772A">
        <w:rPr>
          <w:rFonts w:ascii="Times New Roman" w:eastAsia="Times New Roman" w:hAnsi="Times New Roman"/>
          <w:b/>
          <w:bCs/>
          <w:lang w:val="lt-LT"/>
        </w:rPr>
        <w:t xml:space="preserve"> vartoti negalima, jeigu yra:</w:t>
      </w:r>
    </w:p>
    <w:p w:rsidR="00C94453" w:rsidRPr="0037772A" w:rsidRDefault="00C94453" w:rsidP="00C94453">
      <w:pPr>
        <w:numPr>
          <w:ilvl w:val="0"/>
          <w:numId w:val="2"/>
        </w:numPr>
        <w:tabs>
          <w:tab w:val="left" w:pos="567"/>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alergija veikliosioms medžiagoms arba bet kuriai pagalbinei šio vaisto medžiagai (jos išvardytos 6</w:t>
      </w:r>
      <w:r>
        <w:rPr>
          <w:rFonts w:ascii="Times New Roman" w:eastAsia="Times New Roman" w:hAnsi="Times New Roman"/>
          <w:lang w:val="lt-LT"/>
        </w:rPr>
        <w:t> </w:t>
      </w:r>
      <w:r w:rsidRPr="0037772A">
        <w:rPr>
          <w:rFonts w:ascii="Times New Roman" w:eastAsia="Times New Roman" w:hAnsi="Times New Roman"/>
          <w:lang w:val="lt-LT"/>
        </w:rPr>
        <w:t>skyriuje);</w:t>
      </w:r>
    </w:p>
    <w:p w:rsidR="00C94453" w:rsidRPr="0037772A" w:rsidRDefault="00C94453" w:rsidP="00C94453">
      <w:pPr>
        <w:numPr>
          <w:ilvl w:val="0"/>
          <w:numId w:val="2"/>
        </w:numPr>
        <w:tabs>
          <w:tab w:val="left" w:pos="567"/>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H</w:t>
      </w:r>
      <w:r w:rsidRPr="0037772A">
        <w:rPr>
          <w:rFonts w:ascii="Times New Roman" w:eastAsia="Times New Roman" w:hAnsi="Times New Roman"/>
          <w:i/>
          <w:lang w:val="lt-LT"/>
        </w:rPr>
        <w:t>erpes simplex</w:t>
      </w:r>
      <w:r w:rsidRPr="0037772A">
        <w:rPr>
          <w:rFonts w:ascii="Times New Roman" w:eastAsia="Times New Roman" w:hAnsi="Times New Roman"/>
          <w:lang w:val="lt-LT"/>
        </w:rPr>
        <w:t xml:space="preserve"> keratitas, galvijiniai raupai, vėjaraupiai ir kitos akies virusinės ligos, </w:t>
      </w:r>
    </w:p>
    <w:p w:rsidR="00C94453" w:rsidRPr="0037772A" w:rsidRDefault="00C94453" w:rsidP="00C94453">
      <w:pPr>
        <w:numPr>
          <w:ilvl w:val="0"/>
          <w:numId w:val="2"/>
        </w:numPr>
        <w:tabs>
          <w:tab w:val="left" w:pos="567"/>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grybelinės akių audinių ligos arba yra negydyta parazitinė akių infekcija;</w:t>
      </w:r>
    </w:p>
    <w:p w:rsidR="00C94453" w:rsidRPr="0037772A" w:rsidRDefault="00C94453" w:rsidP="00C94453">
      <w:pPr>
        <w:numPr>
          <w:ilvl w:val="0"/>
          <w:numId w:val="2"/>
        </w:numPr>
        <w:tabs>
          <w:tab w:val="left" w:pos="567"/>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akies tuberkuliozė;</w:t>
      </w:r>
    </w:p>
    <w:p w:rsidR="00C94453" w:rsidRPr="0037772A" w:rsidRDefault="00C94453" w:rsidP="00C94453">
      <w:pPr>
        <w:numPr>
          <w:ilvl w:val="0"/>
          <w:numId w:val="2"/>
        </w:numPr>
        <w:tabs>
          <w:tab w:val="left" w:pos="567"/>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neišgydyta bakterinė akies infekcija;</w:t>
      </w:r>
    </w:p>
    <w:p w:rsidR="00C94453" w:rsidRPr="0037772A" w:rsidRDefault="00C94453" w:rsidP="00C94453">
      <w:pPr>
        <w:numPr>
          <w:ilvl w:val="0"/>
          <w:numId w:val="2"/>
        </w:numPr>
        <w:tabs>
          <w:tab w:val="left" w:pos="567"/>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akies raudonio priežastis nežinoma.</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b/>
          <w:bCs/>
          <w:lang w:val="lt-LT"/>
        </w:rPr>
      </w:pPr>
      <w:r w:rsidRPr="0037772A">
        <w:rPr>
          <w:rFonts w:ascii="Times New Roman" w:eastAsia="Times New Roman" w:hAnsi="Times New Roman"/>
          <w:b/>
          <w:bCs/>
          <w:lang w:val="lt-LT"/>
        </w:rPr>
        <w:t>Įspėjimai ir atsargumo priemonės</w:t>
      </w:r>
    </w:p>
    <w:p w:rsidR="00C94453" w:rsidRPr="0037772A" w:rsidRDefault="00C94453" w:rsidP="00C94453">
      <w:pPr>
        <w:numPr>
          <w:ilvl w:val="12"/>
          <w:numId w:val="0"/>
        </w:numPr>
        <w:spacing w:after="0" w:line="240" w:lineRule="auto"/>
        <w:ind w:right="-2"/>
        <w:rPr>
          <w:rFonts w:ascii="Times New Roman" w:eastAsia="Times New Roman" w:hAnsi="Times New Roman"/>
          <w:b/>
          <w:lang w:val="lt-LT" w:eastAsia="lt-LT"/>
        </w:rPr>
      </w:pPr>
      <w:r w:rsidRPr="0037772A">
        <w:rPr>
          <w:rFonts w:ascii="Times New Roman" w:hAnsi="Times New Roman"/>
          <w:noProof/>
          <w:lang w:val="lt-LT"/>
        </w:rPr>
        <w:t xml:space="preserve">Pasitarkite su gydytoju arba vaistininku, prieš pradėdami vartoti </w:t>
      </w:r>
      <w:r>
        <w:rPr>
          <w:rFonts w:ascii="Times New Roman" w:hAnsi="Times New Roman"/>
          <w:noProof/>
          <w:lang w:val="lt-LT"/>
        </w:rPr>
        <w:t>Maxitrol</w:t>
      </w:r>
      <w:r w:rsidRPr="0037772A">
        <w:rPr>
          <w:rFonts w:ascii="Times New Roman" w:hAnsi="Times New Roman"/>
          <w:noProof/>
          <w:lang w:val="lt-LT"/>
        </w:rPr>
        <w:t>:</w:t>
      </w:r>
    </w:p>
    <w:p w:rsidR="00C94453" w:rsidRPr="0037772A" w:rsidRDefault="00C94453" w:rsidP="00C94453">
      <w:pPr>
        <w:widowControl w:val="0"/>
        <w:numPr>
          <w:ilvl w:val="0"/>
          <w:numId w:val="3"/>
        </w:numPr>
        <w:tabs>
          <w:tab w:val="num" w:pos="567"/>
        </w:tabs>
        <w:spacing w:after="0" w:line="240" w:lineRule="auto"/>
        <w:ind w:left="567" w:hanging="567"/>
        <w:rPr>
          <w:rFonts w:ascii="Times New Roman" w:eastAsia="Times New Roman" w:hAnsi="Times New Roman"/>
          <w:snapToGrid w:val="0"/>
          <w:lang w:val="lt-LT"/>
        </w:rPr>
      </w:pPr>
      <w:r w:rsidRPr="0037772A">
        <w:rPr>
          <w:rFonts w:ascii="Times New Roman" w:eastAsia="Times New Roman" w:hAnsi="Times New Roman"/>
          <w:snapToGrid w:val="0"/>
          <w:lang w:val="lt-LT"/>
        </w:rPr>
        <w:t xml:space="preserve">Jei vartojant </w:t>
      </w:r>
      <w:r>
        <w:rPr>
          <w:rFonts w:ascii="Times New Roman" w:eastAsia="Times New Roman" w:hAnsi="Times New Roman"/>
          <w:snapToGrid w:val="0"/>
          <w:lang w:val="lt-LT"/>
        </w:rPr>
        <w:t>Maxitrol</w:t>
      </w:r>
      <w:r w:rsidRPr="0037772A">
        <w:rPr>
          <w:rFonts w:ascii="Times New Roman" w:eastAsia="Times New Roman" w:hAnsi="Times New Roman"/>
          <w:snapToGrid w:val="0"/>
          <w:lang w:val="lt-LT"/>
        </w:rPr>
        <w:t xml:space="preserve"> pasireiškia alerginė reakcija, nutraukite vaisto vartojimą ir pasitarkite su 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w:t>
      </w:r>
      <w:r w:rsidRPr="0037772A">
        <w:rPr>
          <w:rFonts w:ascii="Times New Roman" w:eastAsia="Times New Roman" w:hAnsi="Times New Roman"/>
          <w:snapToGrid w:val="0"/>
          <w:lang w:val="lt-LT"/>
        </w:rPr>
        <w:lastRenderedPageBreak/>
        <w:t>antibiotikų (aminoglikozidų).</w:t>
      </w:r>
    </w:p>
    <w:p w:rsidR="00C94453" w:rsidRPr="0037772A" w:rsidRDefault="00C94453" w:rsidP="00C94453">
      <w:pPr>
        <w:widowControl w:val="0"/>
        <w:numPr>
          <w:ilvl w:val="0"/>
          <w:numId w:val="3"/>
        </w:numPr>
        <w:tabs>
          <w:tab w:val="num" w:pos="0"/>
        </w:tabs>
        <w:spacing w:after="0" w:line="240" w:lineRule="auto"/>
        <w:ind w:left="567" w:hanging="567"/>
        <w:rPr>
          <w:rFonts w:ascii="Times New Roman" w:eastAsia="Times New Roman" w:hAnsi="Times New Roman"/>
          <w:snapToGrid w:val="0"/>
          <w:spacing w:val="-2"/>
          <w:lang w:val="lt-LT"/>
        </w:rPr>
      </w:pPr>
      <w:r w:rsidRPr="0037772A">
        <w:rPr>
          <w:rFonts w:ascii="Times New Roman" w:eastAsia="Times New Roman" w:hAnsi="Times New Roman"/>
          <w:snapToGrid w:val="0"/>
          <w:spacing w:val="-2"/>
          <w:lang w:val="lt-LT"/>
        </w:rPr>
        <w:t>Vartojant šio vaisto, gali pasireikšti odos paraudimas, dirginimas ir nemalonus pojūtis.</w:t>
      </w:r>
    </w:p>
    <w:p w:rsidR="00C94453" w:rsidRPr="0037772A" w:rsidRDefault="00C94453" w:rsidP="00C94453">
      <w:pPr>
        <w:widowControl w:val="0"/>
        <w:numPr>
          <w:ilvl w:val="0"/>
          <w:numId w:val="3"/>
        </w:numPr>
        <w:tabs>
          <w:tab w:val="num" w:pos="0"/>
        </w:tabs>
        <w:spacing w:after="0" w:line="240" w:lineRule="auto"/>
        <w:ind w:left="567" w:hanging="567"/>
        <w:rPr>
          <w:rFonts w:ascii="Times New Roman" w:eastAsia="Times New Roman" w:hAnsi="Times New Roman"/>
          <w:snapToGrid w:val="0"/>
          <w:spacing w:val="-2"/>
          <w:lang w:val="lt-LT"/>
        </w:rPr>
      </w:pPr>
      <w:r w:rsidRPr="0037772A">
        <w:rPr>
          <w:rFonts w:ascii="Times New Roman" w:eastAsia="Times New Roman" w:hAnsi="Times New Roman"/>
          <w:snapToGrid w:val="0"/>
          <w:spacing w:val="-2"/>
          <w:lang w:val="lt-LT"/>
        </w:rPr>
        <w:t xml:space="preserve">Jei kartu su </w:t>
      </w:r>
      <w:r>
        <w:rPr>
          <w:rFonts w:ascii="Times New Roman" w:eastAsia="Times New Roman" w:hAnsi="Times New Roman"/>
          <w:snapToGrid w:val="0"/>
          <w:spacing w:val="-2"/>
          <w:lang w:val="lt-LT"/>
        </w:rPr>
        <w:t>Maxitrol</w:t>
      </w:r>
      <w:r w:rsidRPr="0037772A">
        <w:rPr>
          <w:rFonts w:ascii="Times New Roman" w:eastAsia="Times New Roman" w:hAnsi="Times New Roman"/>
          <w:snapToGrid w:val="0"/>
          <w:spacing w:val="-2"/>
          <w:lang w:val="lt-LT"/>
        </w:rPr>
        <w:t xml:space="preserve"> vartojate kitokių antibiotikų, pasitarkite su gydytoju.</w:t>
      </w:r>
    </w:p>
    <w:p w:rsidR="00C94453" w:rsidRPr="0037772A" w:rsidRDefault="00C94453" w:rsidP="00C94453">
      <w:pPr>
        <w:widowControl w:val="0"/>
        <w:numPr>
          <w:ilvl w:val="0"/>
          <w:numId w:val="3"/>
        </w:numPr>
        <w:tabs>
          <w:tab w:val="num" w:pos="0"/>
        </w:tabs>
        <w:spacing w:after="0" w:line="240" w:lineRule="auto"/>
        <w:ind w:left="567" w:hanging="567"/>
        <w:rPr>
          <w:rFonts w:ascii="Times New Roman" w:eastAsia="Times New Roman" w:hAnsi="Times New Roman"/>
          <w:snapToGrid w:val="0"/>
          <w:spacing w:val="-2"/>
          <w:lang w:val="lt-LT"/>
        </w:rPr>
      </w:pPr>
      <w:r w:rsidRPr="0037772A">
        <w:rPr>
          <w:rFonts w:ascii="Times New Roman" w:eastAsia="Times New Roman" w:hAnsi="Times New Roman"/>
          <w:snapToGrid w:val="0"/>
          <w:spacing w:val="-2"/>
          <w:lang w:val="lt-LT"/>
        </w:rPr>
        <w:t>Jei</w:t>
      </w:r>
      <w:r w:rsidRPr="0037772A">
        <w:rPr>
          <w:rFonts w:ascii="Times New Roman" w:eastAsia="Times New Roman" w:hAnsi="Times New Roman"/>
          <w:snapToGrid w:val="0"/>
          <w:lang w:val="lt-LT"/>
        </w:rPr>
        <w:t xml:space="preserve"> </w:t>
      </w:r>
      <w:r>
        <w:rPr>
          <w:rFonts w:ascii="Times New Roman" w:eastAsia="Times New Roman" w:hAnsi="Times New Roman"/>
          <w:snapToGrid w:val="0"/>
          <w:lang w:val="lt-LT"/>
        </w:rPr>
        <w:t>Maxitrol</w:t>
      </w:r>
      <w:r w:rsidRPr="0037772A">
        <w:rPr>
          <w:rFonts w:ascii="Times New Roman" w:eastAsia="Times New Roman" w:hAnsi="Times New Roman"/>
          <w:snapToGrid w:val="0"/>
          <w:lang w:val="lt-LT"/>
        </w:rPr>
        <w:t xml:space="preserve"> vartojate ilgai, gali:</w:t>
      </w:r>
    </w:p>
    <w:p w:rsidR="00C94453" w:rsidRPr="0037772A" w:rsidRDefault="00C94453" w:rsidP="00C94453">
      <w:pPr>
        <w:widowControl w:val="0"/>
        <w:numPr>
          <w:ilvl w:val="1"/>
          <w:numId w:val="3"/>
        </w:numPr>
        <w:tabs>
          <w:tab w:val="num" w:pos="567"/>
        </w:tabs>
        <w:spacing w:after="0" w:line="240" w:lineRule="auto"/>
        <w:ind w:left="1134" w:hanging="567"/>
        <w:rPr>
          <w:rFonts w:ascii="Times New Roman" w:eastAsia="Times New Roman" w:hAnsi="Times New Roman"/>
          <w:snapToGrid w:val="0"/>
          <w:spacing w:val="-2"/>
          <w:lang w:val="lt-LT"/>
        </w:rPr>
      </w:pPr>
      <w:r w:rsidRPr="0037772A">
        <w:rPr>
          <w:rFonts w:ascii="Times New Roman" w:eastAsia="Times New Roman" w:hAnsi="Times New Roman"/>
          <w:snapToGrid w:val="0"/>
          <w:spacing w:val="-2"/>
          <w:lang w:val="lt-LT"/>
        </w:rPr>
        <w:t>padidėti akies (-ių) akispūdis.</w:t>
      </w:r>
      <w:r w:rsidRPr="0037772A">
        <w:rPr>
          <w:rFonts w:ascii="Times New Roman" w:eastAsia="Times New Roman" w:hAnsi="Times New Roman"/>
          <w:snapToGrid w:val="0"/>
          <w:lang w:val="lt-LT"/>
        </w:rPr>
        <w:t xml:space="preserve"> </w:t>
      </w:r>
      <w:r>
        <w:rPr>
          <w:rFonts w:ascii="Times New Roman" w:eastAsia="Times New Roman" w:hAnsi="Times New Roman"/>
          <w:snapToGrid w:val="0"/>
          <w:lang w:val="lt-LT"/>
        </w:rPr>
        <w:t>Maxitrol</w:t>
      </w:r>
      <w:r w:rsidRPr="0037772A">
        <w:rPr>
          <w:rFonts w:ascii="Times New Roman" w:eastAsia="Times New Roman" w:hAnsi="Times New Roman"/>
          <w:snapToGrid w:val="0"/>
          <w:lang w:val="lt-LT"/>
        </w:rPr>
        <w:t xml:space="preserve"> vartojimo laikotarpiu turi būti reguliariai matuojamas akispūdis. Tai ypač svarbu vaikams ir paaugliams, nes jiems kortikosteroidų sukeltos glaukomos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rsidR="00C94453" w:rsidRPr="0037772A" w:rsidRDefault="00C94453" w:rsidP="00C94453">
      <w:pPr>
        <w:widowControl w:val="0"/>
        <w:numPr>
          <w:ilvl w:val="1"/>
          <w:numId w:val="3"/>
        </w:numPr>
        <w:tabs>
          <w:tab w:val="left" w:pos="-1440"/>
          <w:tab w:val="left" w:pos="-720"/>
          <w:tab w:val="num" w:pos="1134"/>
          <w:tab w:val="left" w:pos="2736"/>
          <w:tab w:val="left" w:pos="3504"/>
          <w:tab w:val="left" w:pos="4896"/>
          <w:tab w:val="left" w:pos="6480"/>
          <w:tab w:val="left" w:pos="6947"/>
        </w:tabs>
        <w:suppressAutoHyphens/>
        <w:spacing w:after="0" w:line="240" w:lineRule="auto"/>
        <w:ind w:hanging="873"/>
        <w:jc w:val="both"/>
        <w:rPr>
          <w:rFonts w:ascii="Times New Roman" w:eastAsia="Times New Roman" w:hAnsi="Times New Roman"/>
          <w:snapToGrid w:val="0"/>
          <w:lang w:val="lt-LT"/>
        </w:rPr>
      </w:pPr>
      <w:r w:rsidRPr="0037772A">
        <w:rPr>
          <w:rFonts w:ascii="Times New Roman" w:eastAsia="Times New Roman" w:hAnsi="Times New Roman"/>
          <w:snapToGrid w:val="0"/>
          <w:spacing w:val="-2"/>
          <w:lang w:val="lt-LT"/>
        </w:rPr>
        <w:t>pasireikšti katarakta;</w:t>
      </w:r>
    </w:p>
    <w:p w:rsidR="00C94453" w:rsidRPr="0037772A" w:rsidRDefault="00C94453" w:rsidP="00C94453">
      <w:pPr>
        <w:widowControl w:val="0"/>
        <w:numPr>
          <w:ilvl w:val="0"/>
          <w:numId w:val="4"/>
        </w:numPr>
        <w:tabs>
          <w:tab w:val="num" w:pos="567"/>
        </w:tabs>
        <w:spacing w:after="0" w:line="240" w:lineRule="auto"/>
        <w:ind w:left="1134" w:hanging="567"/>
        <w:rPr>
          <w:rFonts w:ascii="Times New Roman" w:eastAsia="Times New Roman" w:hAnsi="Times New Roman"/>
          <w:snapToGrid w:val="0"/>
          <w:lang w:val="lt-LT"/>
        </w:rPr>
      </w:pPr>
      <w:r w:rsidRPr="0037772A">
        <w:rPr>
          <w:rFonts w:ascii="Times New Roman" w:eastAsia="Times New Roman" w:hAnsi="Times New Roman"/>
          <w:snapToGrid w:val="0"/>
          <w:lang w:val="lt-LT"/>
        </w:rPr>
        <w:t>padidėti jautrumas akių infekcijoms;</w:t>
      </w:r>
    </w:p>
    <w:p w:rsidR="00C94453" w:rsidRPr="0037772A" w:rsidRDefault="00C94453" w:rsidP="00C94453">
      <w:pPr>
        <w:widowControl w:val="0"/>
        <w:numPr>
          <w:ilvl w:val="0"/>
          <w:numId w:val="4"/>
        </w:numPr>
        <w:spacing w:after="0" w:line="240" w:lineRule="auto"/>
        <w:ind w:left="1134" w:hanging="567"/>
        <w:rPr>
          <w:rFonts w:ascii="Times New Roman" w:eastAsia="Times New Roman" w:hAnsi="Times New Roman"/>
          <w:snapToGrid w:val="0"/>
          <w:lang w:val="lt-LT"/>
        </w:rPr>
      </w:pPr>
      <w:r w:rsidRPr="0037772A">
        <w:rPr>
          <w:rFonts w:ascii="Times New Roman" w:eastAsia="Times New Roman" w:hAnsi="Times New Roman"/>
          <w:snapToGrid w:val="0"/>
          <w:lang w:val="lt-LT"/>
        </w:rPr>
        <w:t xml:space="preserve">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w:t>
      </w:r>
      <w:r>
        <w:rPr>
          <w:rFonts w:ascii="Times New Roman" w:eastAsia="Times New Roman" w:hAnsi="Times New Roman"/>
          <w:snapToGrid w:val="0"/>
          <w:lang w:val="lt-LT"/>
        </w:rPr>
        <w:t>Maxitrol</w:t>
      </w:r>
      <w:r w:rsidRPr="0037772A">
        <w:rPr>
          <w:rFonts w:ascii="Times New Roman" w:eastAsia="Times New Roman" w:hAnsi="Times New Roman"/>
          <w:snapToGrid w:val="0"/>
          <w:lang w:val="lt-LT"/>
        </w:rPr>
        <w:t>, gali pasireikšti antinksčių liaukų funkcijos slopinimas. Jeigu nuspręsite nutraukti gydymą, prieš tai pasitarkite su gydytoju. Tokia rizika yra ypač svarbi vaikams ir pacientams, kurie yra gydomi vaistais, vadinamais ritonaviru arba kobicistatu.</w:t>
      </w:r>
    </w:p>
    <w:p w:rsidR="00C94453" w:rsidRPr="0037772A" w:rsidRDefault="00C94453" w:rsidP="00C94453">
      <w:pPr>
        <w:widowControl w:val="0"/>
        <w:numPr>
          <w:ilvl w:val="0"/>
          <w:numId w:val="3"/>
        </w:numPr>
        <w:tabs>
          <w:tab w:val="num" w:pos="0"/>
        </w:tabs>
        <w:spacing w:after="0" w:line="240" w:lineRule="auto"/>
        <w:ind w:left="567" w:hanging="567"/>
        <w:rPr>
          <w:rFonts w:ascii="Times New Roman" w:eastAsia="Times New Roman" w:hAnsi="Times New Roman"/>
          <w:snapToGrid w:val="0"/>
          <w:lang w:val="lt-LT"/>
        </w:rPr>
      </w:pPr>
      <w:r w:rsidRPr="0037772A">
        <w:rPr>
          <w:rFonts w:ascii="Times New Roman" w:eastAsia="Times New Roman" w:hAnsi="Times New Roman"/>
          <w:snapToGrid w:val="0"/>
          <w:lang w:val="lt-LT"/>
        </w:rPr>
        <w:t>Jei Jūsų simptomai pasunkėja ar staiga atsinaujina, pasitarkite su gydytoju. Vartojant šį vaistą, galite tapti jautresnis akių infekcijai.</w:t>
      </w:r>
    </w:p>
    <w:p w:rsidR="00C94453" w:rsidRPr="0037772A" w:rsidRDefault="00C94453" w:rsidP="00C94453">
      <w:pPr>
        <w:numPr>
          <w:ilvl w:val="0"/>
          <w:numId w:val="3"/>
        </w:numPr>
        <w:tabs>
          <w:tab w:val="num" w:pos="0"/>
        </w:tabs>
        <w:spacing w:after="0" w:line="240" w:lineRule="auto"/>
        <w:ind w:left="567" w:hanging="567"/>
        <w:rPr>
          <w:rFonts w:ascii="Times New Roman" w:eastAsia="Times New Roman" w:hAnsi="Times New Roman"/>
          <w:snapToGrid w:val="0"/>
          <w:lang w:val="lt-LT"/>
        </w:rPr>
      </w:pPr>
      <w:r w:rsidRPr="0037772A">
        <w:rPr>
          <w:rFonts w:ascii="Times New Roman" w:eastAsia="Times New Roman" w:hAnsi="Times New Roman"/>
          <w:snapToGrid w:val="0"/>
          <w:lang w:val="lt-LT"/>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rsidR="00C94453" w:rsidRPr="0037772A" w:rsidRDefault="00C94453" w:rsidP="00C94453">
      <w:pPr>
        <w:widowControl w:val="0"/>
        <w:numPr>
          <w:ilvl w:val="0"/>
          <w:numId w:val="3"/>
        </w:numPr>
        <w:tabs>
          <w:tab w:val="num" w:pos="0"/>
        </w:tabs>
        <w:spacing w:after="0" w:line="240" w:lineRule="auto"/>
        <w:ind w:left="567" w:hanging="567"/>
        <w:rPr>
          <w:rFonts w:ascii="Times New Roman" w:eastAsia="Times New Roman" w:hAnsi="Times New Roman"/>
          <w:snapToGrid w:val="0"/>
          <w:lang w:val="lt-LT"/>
        </w:rPr>
      </w:pPr>
      <w:r w:rsidRPr="0037772A">
        <w:rPr>
          <w:rFonts w:ascii="Times New Roman" w:eastAsia="Times New Roman" w:hAnsi="Times New Roman"/>
          <w:snapToGrid w:val="0"/>
          <w:lang w:val="lt-LT"/>
        </w:rPr>
        <w:t>Jei Jums yra sutrikimas, sukeliantis akies audinių suplonėjimą, prieš šio vaisto vartojimą pasitarkite su gydytoju arba vaistininku.</w:t>
      </w:r>
    </w:p>
    <w:p w:rsidR="00C94453" w:rsidRPr="0037772A" w:rsidRDefault="00C94453" w:rsidP="00C94453">
      <w:pPr>
        <w:widowControl w:val="0"/>
        <w:numPr>
          <w:ilvl w:val="0"/>
          <w:numId w:val="3"/>
        </w:numPr>
        <w:tabs>
          <w:tab w:val="left" w:pos="0"/>
        </w:tabs>
        <w:spacing w:after="0" w:line="240" w:lineRule="auto"/>
        <w:ind w:left="567" w:hanging="567"/>
        <w:rPr>
          <w:rFonts w:ascii="Times New Roman" w:eastAsia="Times New Roman" w:hAnsi="Times New Roman"/>
          <w:snapToGrid w:val="0"/>
          <w:spacing w:val="-2"/>
          <w:lang w:val="lt-LT"/>
        </w:rPr>
      </w:pPr>
      <w:r w:rsidRPr="0037772A">
        <w:rPr>
          <w:rFonts w:ascii="Times New Roman" w:eastAsia="Times New Roman" w:hAnsi="Times New Roman"/>
          <w:snapToGrid w:val="0"/>
          <w:spacing w:val="-2"/>
          <w:lang w:val="lt-LT"/>
        </w:rPr>
        <w:t>Jei nešiojate kontaktinius lęšius:</w:t>
      </w:r>
    </w:p>
    <w:p w:rsidR="00C94453" w:rsidRPr="0037772A" w:rsidRDefault="00C94453" w:rsidP="00C94453">
      <w:pPr>
        <w:widowControl w:val="0"/>
        <w:numPr>
          <w:ilvl w:val="1"/>
          <w:numId w:val="3"/>
        </w:numPr>
        <w:tabs>
          <w:tab w:val="left" w:pos="426"/>
          <w:tab w:val="num" w:pos="567"/>
        </w:tabs>
        <w:spacing w:after="0" w:line="240" w:lineRule="auto"/>
        <w:ind w:left="1134" w:hanging="567"/>
        <w:rPr>
          <w:rFonts w:ascii="Times New Roman" w:eastAsia="Times New Roman" w:hAnsi="Times New Roman"/>
          <w:snapToGrid w:val="0"/>
          <w:spacing w:val="-2"/>
          <w:lang w:val="lt-LT"/>
        </w:rPr>
      </w:pPr>
      <w:r w:rsidRPr="0037772A">
        <w:rPr>
          <w:rFonts w:ascii="Times New Roman" w:eastAsia="Times New Roman" w:hAnsi="Times New Roman"/>
          <w:snapToGrid w:val="0"/>
          <w:spacing w:val="-2"/>
          <w:lang w:val="lt-LT"/>
        </w:rPr>
        <w:t>akių uždegimo ar infekcinės ligos gydymo metu kontaktinių lęšių (kietųjų ar minkštųjų) nešioti nerekomenduojama.</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Jeigu pradėtumėte matyti lyg per miglą arba jums pasireikštų kitų regėjimo sutrikimų, kreipkitės į savo gydytoją.</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b/>
          <w:szCs w:val="20"/>
          <w:lang w:val="lt-LT" w:eastAsia="lt-LT"/>
        </w:rPr>
      </w:pPr>
      <w:r w:rsidRPr="0037772A">
        <w:rPr>
          <w:rFonts w:ascii="Times New Roman" w:eastAsia="Times New Roman" w:hAnsi="Times New Roman"/>
          <w:b/>
          <w:szCs w:val="20"/>
          <w:lang w:val="lt-LT" w:eastAsia="lt-LT"/>
        </w:rPr>
        <w:t>Vaikams ir paaugliams</w:t>
      </w:r>
    </w:p>
    <w:p w:rsidR="00C94453" w:rsidRPr="0037772A" w:rsidRDefault="00C94453" w:rsidP="00C9445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Maxitrol</w:t>
      </w:r>
      <w:r w:rsidRPr="0037772A">
        <w:rPr>
          <w:rFonts w:ascii="Times New Roman" w:eastAsia="Times New Roman" w:hAnsi="Times New Roman"/>
          <w:lang w:val="lt-LT" w:eastAsia="lt-LT"/>
        </w:rPr>
        <w:t xml:space="preserve"> nerekomenduojama vartoti vaikams ir paaugliams, kadangi yra abejonių dėl saugumo ir veiksmingumo.</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b/>
          <w:bCs/>
          <w:lang w:val="lt-LT"/>
        </w:rPr>
      </w:pPr>
      <w:r w:rsidRPr="0037772A">
        <w:rPr>
          <w:rFonts w:ascii="Times New Roman" w:eastAsia="Times New Roman" w:hAnsi="Times New Roman"/>
          <w:b/>
          <w:bCs/>
          <w:lang w:val="lt-LT"/>
        </w:rPr>
        <w:t xml:space="preserve">Kiti vaistai ir </w:t>
      </w:r>
      <w:r>
        <w:rPr>
          <w:rFonts w:ascii="Times New Roman" w:eastAsia="Times New Roman" w:hAnsi="Times New Roman"/>
          <w:b/>
          <w:bCs/>
          <w:lang w:val="lt-LT"/>
        </w:rPr>
        <w:t>Maxitrol</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 xml:space="preserve">Jeigu vartojate ar neseniai vartojote kitų vaistų arba dėl to nesate tikri, apie tai pasakykite gydytojui arba vaistininkui. </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Būtinai pasakykite savo gydytojui:</w:t>
      </w:r>
    </w:p>
    <w:p w:rsidR="00C94453" w:rsidRPr="0037772A" w:rsidRDefault="00C94453" w:rsidP="00C94453">
      <w:pPr>
        <w:numPr>
          <w:ilvl w:val="0"/>
          <w:numId w:val="6"/>
        </w:numPr>
        <w:spacing w:after="0" w:line="240" w:lineRule="auto"/>
        <w:ind w:left="567" w:hanging="567"/>
        <w:contextualSpacing/>
        <w:rPr>
          <w:rFonts w:ascii="Times New Roman" w:eastAsia="Times New Roman" w:hAnsi="Times New Roman"/>
          <w:szCs w:val="20"/>
          <w:lang w:val="lt-LT" w:eastAsia="lt-LT"/>
        </w:rPr>
      </w:pPr>
      <w:r w:rsidRPr="0037772A">
        <w:rPr>
          <w:rFonts w:ascii="Times New Roman" w:eastAsia="Times New Roman" w:hAnsi="Times New Roman"/>
          <w:szCs w:val="20"/>
          <w:lang w:val="lt-LT" w:eastAsia="lt-LT"/>
        </w:rPr>
        <w:t>jeigu vartojate kitą bendrinio poveikio geriamąjį ar lokaliai vartojamą vaistą, kuris gali pažeisti nervų sistemą, klausą ar inkstus;</w:t>
      </w:r>
    </w:p>
    <w:p w:rsidR="00C94453" w:rsidRPr="0037772A" w:rsidRDefault="00C94453" w:rsidP="00C94453">
      <w:pPr>
        <w:numPr>
          <w:ilvl w:val="0"/>
          <w:numId w:val="6"/>
        </w:numPr>
        <w:spacing w:after="0" w:line="240" w:lineRule="auto"/>
        <w:ind w:left="567" w:hanging="567"/>
        <w:contextualSpacing/>
        <w:rPr>
          <w:rFonts w:ascii="Times New Roman" w:eastAsia="MS Mincho" w:hAnsi="Times New Roman"/>
          <w:szCs w:val="20"/>
          <w:lang w:val="lt-LT" w:eastAsia="ja-JP"/>
        </w:rPr>
      </w:pPr>
      <w:r w:rsidRPr="0037772A">
        <w:rPr>
          <w:rFonts w:ascii="Times New Roman" w:eastAsia="Times New Roman" w:hAnsi="Times New Roman"/>
          <w:szCs w:val="20"/>
          <w:lang w:val="lt-LT" w:eastAsia="lt-LT"/>
        </w:rPr>
        <w:t>jeigu kartu vartojama lokalaus poveikio NVNU ir kortikosteroidų, gali didėti žaizdų gijimo sutrikimų rizika;</w:t>
      </w:r>
    </w:p>
    <w:p w:rsidR="00C94453" w:rsidRPr="0037772A" w:rsidRDefault="00C94453" w:rsidP="00C94453">
      <w:pPr>
        <w:numPr>
          <w:ilvl w:val="0"/>
          <w:numId w:val="6"/>
        </w:numPr>
        <w:spacing w:after="0" w:line="240" w:lineRule="auto"/>
        <w:ind w:left="567" w:hanging="567"/>
        <w:contextualSpacing/>
        <w:rPr>
          <w:rFonts w:ascii="Times New Roman" w:eastAsia="Times New Roman" w:hAnsi="Times New Roman"/>
          <w:lang w:val="lt-LT"/>
        </w:rPr>
      </w:pPr>
      <w:r w:rsidRPr="0037772A">
        <w:rPr>
          <w:rFonts w:ascii="Times New Roman" w:eastAsia="Times New Roman" w:hAnsi="Times New Roman"/>
          <w:lang w:val="lt-LT"/>
        </w:rPr>
        <w:t>jeigu vartojate ritonavirą arba kobicistatą, kadangi tai gali didinti deksametazono kiekį kraujyje.</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b/>
          <w:bCs/>
          <w:lang w:val="lt-LT"/>
        </w:rPr>
      </w:pPr>
      <w:r w:rsidRPr="0037772A">
        <w:rPr>
          <w:rFonts w:ascii="Times New Roman" w:eastAsia="Times New Roman" w:hAnsi="Times New Roman"/>
          <w:b/>
          <w:bCs/>
          <w:lang w:val="lt-LT"/>
        </w:rPr>
        <w:t>Nėštumas ir žindymo laikotarpis</w:t>
      </w:r>
    </w:p>
    <w:p w:rsidR="00C94453" w:rsidRPr="0037772A" w:rsidRDefault="00C94453" w:rsidP="00C94453">
      <w:pPr>
        <w:spacing w:after="0" w:line="240" w:lineRule="auto"/>
        <w:rPr>
          <w:rFonts w:ascii="Times New Roman" w:eastAsia="Times New Roman" w:hAnsi="Times New Roman"/>
          <w:noProof/>
          <w:lang w:val="lt-LT"/>
        </w:rPr>
      </w:pPr>
      <w:r w:rsidRPr="0037772A">
        <w:rPr>
          <w:rFonts w:ascii="Times New Roman" w:eastAsia="Times New Roman" w:hAnsi="Times New Roman"/>
          <w:noProof/>
          <w:lang w:val="lt-LT"/>
        </w:rPr>
        <w:t>Jeigu esate nėščia, žindote kūdikį, manote, kad galbūt esate nėščia arba planuojate pastoti, tai prieš vartodama šį vaistą pasitarkite su gydytoju arba vaistininku.</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MS Mincho" w:hAnsi="Times New Roman"/>
          <w:lang w:val="lt-LT" w:eastAsia="ja-JP"/>
        </w:rPr>
      </w:pPr>
      <w:r>
        <w:rPr>
          <w:rFonts w:ascii="Times New Roman" w:eastAsia="Times New Roman" w:hAnsi="Times New Roman"/>
          <w:lang w:val="lt-LT"/>
        </w:rPr>
        <w:t>Maxitrol</w:t>
      </w:r>
      <w:r w:rsidRPr="0037772A">
        <w:rPr>
          <w:rFonts w:ascii="Times New Roman" w:eastAsia="Times New Roman" w:hAnsi="Times New Roman"/>
          <w:lang w:val="lt-LT"/>
        </w:rPr>
        <w:t xml:space="preserve"> nėštumo ir žindymo laikotarpiu vartoti nerekomenduojama</w:t>
      </w:r>
      <w:r w:rsidRPr="0037772A">
        <w:rPr>
          <w:rFonts w:ascii="Times New Roman" w:eastAsia="MS Mincho" w:hAnsi="Times New Roman"/>
          <w:lang w:val="lt-LT" w:eastAsia="ja-JP"/>
        </w:rPr>
        <w:t>.</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b/>
          <w:bCs/>
          <w:lang w:val="lt-LT"/>
        </w:rPr>
      </w:pPr>
      <w:r w:rsidRPr="0037772A">
        <w:rPr>
          <w:rFonts w:ascii="Times New Roman" w:eastAsia="Times New Roman" w:hAnsi="Times New Roman"/>
          <w:b/>
          <w:bCs/>
          <w:lang w:val="lt-LT"/>
        </w:rPr>
        <w:t>Vairavimas ir mechanizmų valdymas</w:t>
      </w:r>
    </w:p>
    <w:p w:rsidR="00C94453" w:rsidRPr="0037772A" w:rsidRDefault="00C94453" w:rsidP="00C94453">
      <w:pPr>
        <w:keepNext/>
        <w:keepLines/>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lastRenderedPageBreak/>
        <w:t>Maxitrol</w:t>
      </w:r>
      <w:r w:rsidRPr="0037772A">
        <w:rPr>
          <w:rFonts w:ascii="Times New Roman" w:eastAsia="Times New Roman" w:hAnsi="Times New Roman"/>
          <w:lang w:val="lt-LT" w:eastAsia="lt-LT"/>
        </w:rPr>
        <w:t xml:space="preserve"> gebėjimo vairuoti ir valdyti mechanizmus neveikia arba veikia nereikšmingai.</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 xml:space="preserve">Įsilašinus </w:t>
      </w:r>
      <w:r>
        <w:rPr>
          <w:rFonts w:ascii="Times New Roman" w:eastAsia="Times New Roman" w:hAnsi="Times New Roman"/>
          <w:lang w:val="lt-LT"/>
        </w:rPr>
        <w:t>Maxitrol</w:t>
      </w:r>
      <w:r w:rsidRPr="0037772A">
        <w:rPr>
          <w:rFonts w:ascii="Times New Roman" w:eastAsia="Times New Roman" w:hAnsi="Times New Roman"/>
          <w:lang w:val="lt-LT"/>
        </w:rPr>
        <w:t xml:space="preserve"> regėjimas kuriam laikui gali pasidaryti miglotas. Nevairuokite automobilio ir nedirbkite su mechanizmais, kol regėjimas pagerės. </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keepNext/>
        <w:keepLines/>
        <w:spacing w:after="0" w:line="240" w:lineRule="auto"/>
        <w:rPr>
          <w:rFonts w:ascii="Times New Roman" w:eastAsia="Times New Roman" w:hAnsi="Times New Roman"/>
          <w:b/>
          <w:bCs/>
          <w:lang w:val="lt-LT"/>
        </w:rPr>
      </w:pPr>
      <w:r>
        <w:rPr>
          <w:rFonts w:ascii="Times New Roman" w:eastAsia="Times New Roman" w:hAnsi="Times New Roman"/>
          <w:b/>
          <w:bCs/>
          <w:lang w:val="lt-LT"/>
        </w:rPr>
        <w:t>Maxitrol</w:t>
      </w:r>
      <w:r w:rsidRPr="0037772A">
        <w:rPr>
          <w:rFonts w:ascii="Times New Roman" w:eastAsia="Times New Roman" w:hAnsi="Times New Roman"/>
          <w:b/>
          <w:bCs/>
          <w:lang w:val="lt-LT"/>
        </w:rPr>
        <w:t xml:space="preserve"> sudėtyje yra benzalkonio chlorido. </w:t>
      </w:r>
    </w:p>
    <w:p w:rsidR="00C94453" w:rsidRPr="0037772A" w:rsidRDefault="00C94453" w:rsidP="00C94453">
      <w:pPr>
        <w:keepNext/>
        <w:keepLines/>
        <w:spacing w:after="0" w:line="240" w:lineRule="auto"/>
        <w:rPr>
          <w:rFonts w:ascii="Times New Roman" w:eastAsia="Times New Roman" w:hAnsi="Times New Roman"/>
          <w:lang w:val="lt-LT"/>
        </w:rPr>
      </w:pPr>
      <w:r w:rsidRPr="0037772A">
        <w:rPr>
          <w:rFonts w:ascii="Times New Roman" w:eastAsia="Times New Roman" w:hAnsi="Times New Roman"/>
          <w:bCs/>
          <w:lang w:val="lt-LT"/>
        </w:rPr>
        <w:t xml:space="preserve">Jis </w:t>
      </w:r>
      <w:r w:rsidRPr="0037772A">
        <w:rPr>
          <w:rFonts w:ascii="Times New Roman" w:eastAsia="Times New Roman" w:hAnsi="Times New Roman"/>
          <w:lang w:val="lt-LT"/>
        </w:rPr>
        <w:t>gali sudirginti akis. Turi nepatekti ant minkštųjų kontaktinių lęšių. Prieš vartojimą kontaktinius lęšius reikia išimti (vėl juos galima įdėti ne anksčiau kaip po 15</w:t>
      </w:r>
      <w:r>
        <w:rPr>
          <w:rFonts w:ascii="Times New Roman" w:eastAsia="Times New Roman" w:hAnsi="Times New Roman"/>
          <w:lang w:val="lt-LT"/>
        </w:rPr>
        <w:t> </w:t>
      </w:r>
      <w:r w:rsidRPr="0037772A">
        <w:rPr>
          <w:rFonts w:ascii="Times New Roman" w:eastAsia="Times New Roman" w:hAnsi="Times New Roman"/>
          <w:lang w:val="lt-LT"/>
        </w:rPr>
        <w:t>min.). Keičia minkštųjų kontaktinių lęšių spalvą.</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MS Mincho" w:hAnsi="Times New Roman"/>
          <w:lang w:val="lt-LT" w:eastAsia="ja-JP"/>
        </w:rPr>
      </w:pPr>
    </w:p>
    <w:p w:rsidR="00C94453" w:rsidRPr="0037772A" w:rsidRDefault="00C94453" w:rsidP="00C94453">
      <w:pPr>
        <w:keepNext/>
        <w:tabs>
          <w:tab w:val="left" w:pos="567"/>
        </w:tabs>
        <w:spacing w:after="0" w:line="240" w:lineRule="auto"/>
        <w:ind w:left="567" w:hanging="567"/>
        <w:outlineLvl w:val="1"/>
        <w:rPr>
          <w:rFonts w:ascii="Times New Roman" w:eastAsia="Times New Roman" w:hAnsi="Times New Roman"/>
          <w:b/>
          <w:lang w:val="lt-LT"/>
        </w:rPr>
      </w:pPr>
      <w:r w:rsidRPr="0037772A">
        <w:rPr>
          <w:rFonts w:ascii="Times New Roman" w:eastAsia="Times New Roman" w:hAnsi="Times New Roman"/>
          <w:b/>
          <w:lang w:val="lt-LT"/>
        </w:rPr>
        <w:t>3.</w:t>
      </w:r>
      <w:r w:rsidRPr="0037772A">
        <w:rPr>
          <w:rFonts w:ascii="Times New Roman" w:eastAsia="Times New Roman" w:hAnsi="Times New Roman"/>
          <w:b/>
          <w:lang w:val="lt-LT"/>
        </w:rPr>
        <w:tab/>
        <w:t xml:space="preserve">Kaip vartoti </w:t>
      </w:r>
      <w:r>
        <w:rPr>
          <w:rFonts w:ascii="Times New Roman" w:eastAsia="Times New Roman" w:hAnsi="Times New Roman"/>
          <w:b/>
          <w:lang w:val="lt-LT"/>
        </w:rPr>
        <w:t>Maxitrol</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 xml:space="preserve">Visada vartokite šį vaistą tiksliai kaip nurodė gydytojas arba vaistininkas. Jeigu abejojate, kreipkitės į gydytoją arba vaistininką. </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i/>
          <w:lang w:val="lt-LT"/>
        </w:rPr>
      </w:pPr>
      <w:r w:rsidRPr="0037772A">
        <w:rPr>
          <w:rFonts w:ascii="Times New Roman" w:eastAsia="Times New Roman" w:hAnsi="Times New Roman"/>
          <w:i/>
          <w:lang w:val="lt-LT"/>
        </w:rPr>
        <w:t>Suaugusiesiems, įskaitant senyvus</w:t>
      </w:r>
      <w:r>
        <w:rPr>
          <w:rFonts w:ascii="Times New Roman" w:eastAsia="Times New Roman" w:hAnsi="Times New Roman"/>
          <w:i/>
          <w:lang w:val="lt-LT"/>
        </w:rPr>
        <w:t xml:space="preserve"> </w:t>
      </w:r>
      <w:r w:rsidRPr="0037772A">
        <w:rPr>
          <w:rFonts w:ascii="Times New Roman" w:eastAsia="Times New Roman" w:hAnsi="Times New Roman"/>
          <w:i/>
          <w:lang w:val="lt-LT"/>
        </w:rPr>
        <w:t>pacientus</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Į kiekvieną nesveiką akį lašinti po vieną arba du lašus iki 4–6</w:t>
      </w:r>
      <w:r>
        <w:rPr>
          <w:rFonts w:ascii="Times New Roman" w:eastAsia="Times New Roman" w:hAnsi="Times New Roman"/>
          <w:lang w:val="lt-LT"/>
        </w:rPr>
        <w:t> </w:t>
      </w:r>
      <w:r w:rsidRPr="0037772A">
        <w:rPr>
          <w:rFonts w:ascii="Times New Roman" w:eastAsia="Times New Roman" w:hAnsi="Times New Roman"/>
          <w:lang w:val="lt-LT"/>
        </w:rPr>
        <w:t xml:space="preserve">kartų per parą (jei liga sunki, lašinti po vieną arba du lašus kas valandą; uždegimui rimstant lašinimą laipsniškai retinti ir nutraukti). </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i/>
          <w:lang w:val="lt-LT"/>
        </w:rPr>
      </w:pPr>
      <w:r w:rsidRPr="0037772A">
        <w:rPr>
          <w:rFonts w:ascii="Times New Roman" w:eastAsia="Times New Roman" w:hAnsi="Times New Roman"/>
          <w:i/>
          <w:lang w:val="lt-LT"/>
        </w:rPr>
        <w:t>Pacientams, kurių kepenų ir inkstų veikla sutrikusi</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 xml:space="preserve">Šių pacientų gydymas </w:t>
      </w:r>
      <w:r>
        <w:rPr>
          <w:rFonts w:ascii="Times New Roman" w:eastAsia="Times New Roman" w:hAnsi="Times New Roman"/>
          <w:lang w:val="lt-LT"/>
        </w:rPr>
        <w:t>Maxitrol</w:t>
      </w:r>
      <w:r w:rsidRPr="0037772A">
        <w:rPr>
          <w:rFonts w:ascii="Times New Roman" w:eastAsia="Times New Roman" w:hAnsi="Times New Roman"/>
          <w:lang w:val="lt-LT"/>
        </w:rPr>
        <w:t xml:space="preserve"> lašais netirtas.</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Jūsų gydytojas pasakys, kaip ilgai Jums vartoti vaistą.</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lang w:val="lt-LT" w:eastAsia="lt-LT"/>
        </w:rPr>
      </w:pPr>
      <w:r w:rsidRPr="0037772A">
        <w:rPr>
          <w:rFonts w:ascii="Times New Roman" w:eastAsia="Times New Roman" w:hAnsi="Times New Roman"/>
          <w:lang w:val="lt-LT" w:eastAsia="lt-LT"/>
        </w:rPr>
        <w:t>Jeigu kartu vartojama kitokių akių lašų ar tepalo, tarp jų vartojimo reikia daryti mažiausiai 5</w:t>
      </w:r>
      <w:r>
        <w:rPr>
          <w:rFonts w:ascii="Times New Roman" w:eastAsia="Times New Roman" w:hAnsi="Times New Roman"/>
          <w:lang w:val="lt-LT" w:eastAsia="lt-LT"/>
        </w:rPr>
        <w:t> </w:t>
      </w:r>
      <w:r w:rsidRPr="0037772A">
        <w:rPr>
          <w:rFonts w:ascii="Times New Roman" w:eastAsia="Times New Roman" w:hAnsi="Times New Roman"/>
          <w:lang w:val="lt-LT" w:eastAsia="lt-LT"/>
        </w:rPr>
        <w:t>min. pertrauką. Akių tepalą reikia vartoti paskiausiai.</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lang w:val="lt-LT"/>
        </w:rPr>
      </w:pPr>
      <w:r>
        <w:rPr>
          <w:rFonts w:ascii="Times New Roman" w:eastAsia="Times New Roman" w:hAnsi="Times New Roman"/>
          <w:lang w:val="lt-LT"/>
        </w:rPr>
        <w:t>Maxitrol</w:t>
      </w:r>
      <w:r w:rsidRPr="0037772A">
        <w:rPr>
          <w:rFonts w:ascii="Times New Roman" w:eastAsia="Times New Roman" w:hAnsi="Times New Roman"/>
          <w:lang w:val="lt-LT"/>
        </w:rPr>
        <w:t xml:space="preserve"> lašinkite tik ant akių.</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Įsilašinus vaisto rekomenduojama užsimerkti ir pirštu užspausti nosinį ašarų lataką, kad sumažėtų po akių lašų pavartojimo į kraują patenkantis vaisto kiekis.</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keepNext/>
        <w:tabs>
          <w:tab w:val="left" w:pos="567"/>
        </w:tabs>
        <w:spacing w:after="0" w:line="240" w:lineRule="auto"/>
        <w:ind w:left="567" w:hanging="567"/>
        <w:outlineLvl w:val="1"/>
        <w:rPr>
          <w:rFonts w:ascii="Times New Roman" w:eastAsia="Times New Roman" w:hAnsi="Times New Roman"/>
          <w:lang w:val="lt-LT"/>
        </w:rPr>
      </w:pPr>
      <w:r w:rsidRPr="0037772A">
        <w:rPr>
          <w:rFonts w:ascii="Times New Roman" w:eastAsia="Times New Roman" w:hAnsi="Times New Roman"/>
          <w:lang w:val="lt-LT"/>
        </w:rPr>
        <w:t>DAUGIAU PATARIMŲ – KITOJE LAPELIO PUSĖJE</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Apverskite lapelį.</w:t>
      </w:r>
    </w:p>
    <w:p w:rsidR="00C94453" w:rsidRPr="0037772A" w:rsidRDefault="00C94453" w:rsidP="00C94453">
      <w:pPr>
        <w:keepNext/>
        <w:tabs>
          <w:tab w:val="left" w:pos="567"/>
        </w:tabs>
        <w:spacing w:after="0" w:line="240" w:lineRule="auto"/>
        <w:outlineLvl w:val="1"/>
        <w:rPr>
          <w:rFonts w:ascii="Times New Roman" w:eastAsia="Times New Roman" w:hAnsi="Times New Roman"/>
          <w:b/>
          <w:lang w:val="lt-LT"/>
        </w:rPr>
      </w:pPr>
      <w:r>
        <w:rPr>
          <w:noProof/>
          <w:lang w:val="lt-LT" w:eastAsia="lt-LT"/>
        </w:rPr>
        <w:drawing>
          <wp:anchor distT="0" distB="0" distL="114300" distR="114300" simplePos="0" relativeHeight="251658240" behindDoc="0" locked="0" layoutInCell="1" allowOverlap="1" wp14:anchorId="111740A7" wp14:editId="4417F87F">
            <wp:simplePos x="0" y="0"/>
            <wp:positionH relativeFrom="column">
              <wp:posOffset>4737735</wp:posOffset>
            </wp:positionH>
            <wp:positionV relativeFrom="paragraph">
              <wp:posOffset>413385</wp:posOffset>
            </wp:positionV>
            <wp:extent cx="1005840" cy="1002030"/>
            <wp:effectExtent l="0" t="0" r="3810" b="7620"/>
            <wp:wrapTopAndBottom/>
            <wp:docPr id="5" name="Paveikslėlis 5"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ict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4B9">
        <w:rPr>
          <w:rFonts w:ascii="Times New Roman" w:eastAsia="Times New Roman" w:hAnsi="Times New Roman"/>
          <w:b/>
          <w:noProof/>
          <w:lang w:val="lt-L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5pt;margin-top:32.55pt;width:89.6pt;height:90.25pt;z-index:-251657216;visibility:visible;mso-wrap-edited:f;mso-position-horizontal-relative:text;mso-position-vertical-relative:text" wrapcoords="-140 0 -140 21461 21600 21461 21600 0 -140 0" fillcolor="window">
            <v:imagedata r:id="rId6" o:title=""/>
          </v:shape>
          <o:OLEObject Type="Embed" ProgID="Word.Picture.8" ShapeID="_x0000_s1026" DrawAspect="Content" ObjectID="_1584444235" r:id="rId7"/>
        </w:object>
      </w:r>
    </w:p>
    <w:p w:rsidR="00C94453" w:rsidRPr="0037772A" w:rsidRDefault="00C94453" w:rsidP="00C94453">
      <w:pPr>
        <w:spacing w:after="0" w:line="240" w:lineRule="auto"/>
        <w:rPr>
          <w:rFonts w:ascii="Times New Roman" w:eastAsia="Times New Roman" w:hAnsi="Times New Roman"/>
          <w:lang w:val="lt-LT" w:eastAsia="lt-LT"/>
        </w:rPr>
      </w:pPr>
      <w:r>
        <w:rPr>
          <w:noProof/>
          <w:lang w:val="lt-LT" w:eastAsia="lt-LT"/>
        </w:rPr>
        <w:drawing>
          <wp:anchor distT="0" distB="0" distL="114300" distR="114300" simplePos="0" relativeHeight="251657216" behindDoc="1" locked="0" layoutInCell="1" allowOverlap="1" wp14:anchorId="66A4F1F5" wp14:editId="60E32B54">
            <wp:simplePos x="0" y="0"/>
            <wp:positionH relativeFrom="column">
              <wp:posOffset>2908935</wp:posOffset>
            </wp:positionH>
            <wp:positionV relativeFrom="paragraph">
              <wp:posOffset>138430</wp:posOffset>
            </wp:positionV>
            <wp:extent cx="1737360" cy="1370330"/>
            <wp:effectExtent l="0" t="0" r="0" b="127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6192" behindDoc="1" locked="0" layoutInCell="1" allowOverlap="1" wp14:anchorId="060221DE" wp14:editId="1AD9E7CA">
            <wp:simplePos x="0" y="0"/>
            <wp:positionH relativeFrom="column">
              <wp:posOffset>1194435</wp:posOffset>
            </wp:positionH>
            <wp:positionV relativeFrom="paragraph">
              <wp:posOffset>24130</wp:posOffset>
            </wp:positionV>
            <wp:extent cx="1828800" cy="1503045"/>
            <wp:effectExtent l="0" t="0" r="0" b="1905"/>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ind w:firstLine="720"/>
        <w:rPr>
          <w:rFonts w:ascii="Times New Roman" w:eastAsia="Times New Roman" w:hAnsi="Times New Roman"/>
          <w:lang w:val="lt-LT" w:eastAsia="lt-LT"/>
        </w:rPr>
      </w:pPr>
      <w:r w:rsidRPr="0037772A">
        <w:rPr>
          <w:rFonts w:ascii="Times New Roman" w:eastAsia="Times New Roman" w:hAnsi="Times New Roman"/>
          <w:lang w:val="lt-LT" w:eastAsia="lt-LT"/>
        </w:rPr>
        <w:t>1</w:t>
      </w:r>
      <w:r w:rsidRPr="0037772A">
        <w:rPr>
          <w:rFonts w:ascii="Times New Roman" w:eastAsia="Times New Roman" w:hAnsi="Times New Roman"/>
          <w:lang w:val="lt-LT" w:eastAsia="lt-LT"/>
        </w:rPr>
        <w:tab/>
      </w:r>
      <w:r w:rsidRPr="0037772A">
        <w:rPr>
          <w:rFonts w:ascii="Times New Roman" w:eastAsia="Times New Roman" w:hAnsi="Times New Roman"/>
          <w:lang w:val="lt-LT" w:eastAsia="lt-LT"/>
        </w:rPr>
        <w:tab/>
      </w:r>
      <w:r>
        <w:rPr>
          <w:rFonts w:ascii="Times New Roman" w:eastAsia="Times New Roman" w:hAnsi="Times New Roman"/>
          <w:lang w:val="lt-LT" w:eastAsia="lt-LT"/>
        </w:rPr>
        <w:tab/>
      </w:r>
      <w:r w:rsidRPr="0037772A">
        <w:rPr>
          <w:rFonts w:ascii="Times New Roman" w:eastAsia="Times New Roman" w:hAnsi="Times New Roman"/>
          <w:lang w:val="lt-LT" w:eastAsia="lt-LT"/>
        </w:rPr>
        <w:t>2</w:t>
      </w:r>
      <w:r w:rsidRPr="0037772A">
        <w:rPr>
          <w:rFonts w:ascii="Times New Roman" w:eastAsia="Times New Roman" w:hAnsi="Times New Roman"/>
          <w:lang w:val="lt-LT" w:eastAsia="lt-LT"/>
        </w:rPr>
        <w:tab/>
      </w:r>
      <w:r w:rsidRPr="0037772A">
        <w:rPr>
          <w:rFonts w:ascii="Times New Roman" w:eastAsia="Times New Roman" w:hAnsi="Times New Roman"/>
          <w:lang w:val="lt-LT" w:eastAsia="lt-LT"/>
        </w:rPr>
        <w:tab/>
      </w:r>
      <w:r>
        <w:rPr>
          <w:rFonts w:ascii="Times New Roman" w:eastAsia="Times New Roman" w:hAnsi="Times New Roman"/>
          <w:lang w:val="lt-LT" w:eastAsia="lt-LT"/>
        </w:rPr>
        <w:tab/>
      </w:r>
      <w:r>
        <w:rPr>
          <w:rFonts w:ascii="Times New Roman" w:eastAsia="Times New Roman" w:hAnsi="Times New Roman"/>
          <w:lang w:val="lt-LT" w:eastAsia="lt-LT"/>
        </w:rPr>
        <w:tab/>
      </w:r>
      <w:r w:rsidRPr="0037772A">
        <w:rPr>
          <w:rFonts w:ascii="Times New Roman" w:eastAsia="Times New Roman" w:hAnsi="Times New Roman"/>
          <w:lang w:val="lt-LT" w:eastAsia="lt-LT"/>
        </w:rPr>
        <w:t>3</w:t>
      </w:r>
      <w:r w:rsidRPr="0037772A">
        <w:rPr>
          <w:rFonts w:ascii="Times New Roman" w:eastAsia="Times New Roman" w:hAnsi="Times New Roman"/>
          <w:lang w:val="lt-LT" w:eastAsia="lt-LT"/>
        </w:rPr>
        <w:tab/>
      </w:r>
      <w:r w:rsidRPr="0037772A">
        <w:rPr>
          <w:rFonts w:ascii="Times New Roman" w:eastAsia="Times New Roman" w:hAnsi="Times New Roman"/>
          <w:lang w:val="lt-LT" w:eastAsia="lt-LT"/>
        </w:rPr>
        <w:tab/>
      </w:r>
      <w:r>
        <w:rPr>
          <w:rFonts w:ascii="Times New Roman" w:eastAsia="Times New Roman" w:hAnsi="Times New Roman"/>
          <w:lang w:val="lt-LT" w:eastAsia="lt-LT"/>
        </w:rPr>
        <w:tab/>
      </w:r>
      <w:r w:rsidRPr="0037772A">
        <w:rPr>
          <w:rFonts w:ascii="Times New Roman" w:eastAsia="Times New Roman" w:hAnsi="Times New Roman"/>
          <w:lang w:val="lt-LT" w:eastAsia="lt-LT"/>
        </w:rPr>
        <w:t>4</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 xml:space="preserve">Paimkite </w:t>
      </w:r>
      <w:r>
        <w:rPr>
          <w:rFonts w:ascii="Times New Roman" w:eastAsia="Times New Roman" w:hAnsi="Times New Roman"/>
          <w:lang w:val="lt-LT"/>
        </w:rPr>
        <w:t>Maxitrol</w:t>
      </w:r>
      <w:r w:rsidRPr="0037772A">
        <w:rPr>
          <w:rFonts w:ascii="Times New Roman" w:eastAsia="Times New Roman" w:hAnsi="Times New Roman"/>
          <w:lang w:val="lt-LT"/>
        </w:rPr>
        <w:t xml:space="preserve"> talpyklę ir veidrodį.</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Nusiplaukite rankas.</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Gerai supurtykite talpyklę.</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Atsukite talpyklės dangtelį. Pirmą kartą atidarę buteliuką prieš vartojimą nuimkite dangtelio žiedelį, jei jis atsilaisvina.</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Laikykite apverstą talpyklę nykščiu ir didžiuoju pirštu (1</w:t>
      </w:r>
      <w:r>
        <w:rPr>
          <w:rFonts w:ascii="Times New Roman" w:eastAsia="Times New Roman" w:hAnsi="Times New Roman"/>
          <w:lang w:val="lt-LT"/>
        </w:rPr>
        <w:t> </w:t>
      </w:r>
      <w:r w:rsidRPr="0037772A">
        <w:rPr>
          <w:rFonts w:ascii="Times New Roman" w:eastAsia="Times New Roman" w:hAnsi="Times New Roman"/>
          <w:lang w:val="lt-LT"/>
        </w:rPr>
        <w:t>pav.).</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Atloškite galvą. Švariu pirštu patraukite žemyn voką, kad tarp voko ir akies obuolio susidarytų kišenėlė; į ją lašinsite vaisto (2</w:t>
      </w:r>
      <w:r>
        <w:rPr>
          <w:rFonts w:ascii="Times New Roman" w:eastAsia="Times New Roman" w:hAnsi="Times New Roman"/>
          <w:lang w:val="lt-LT"/>
        </w:rPr>
        <w:t> </w:t>
      </w:r>
      <w:r w:rsidRPr="0037772A">
        <w:rPr>
          <w:rFonts w:ascii="Times New Roman" w:eastAsia="Times New Roman" w:hAnsi="Times New Roman"/>
          <w:lang w:val="lt-LT"/>
        </w:rPr>
        <w:t>pav.).</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Laikykite lašintuvo galą prie pat akies. Naudokitės veidrodžiu, jei tai padeda.</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lastRenderedPageBreak/>
        <w:t>Nelieskite lašintuvo galu akies, voko ar kito paviršiaus, nes lašai gali užsiteršti.</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 xml:space="preserve">Lengvai paspaudus smiliumi apverstos talpyklės dugną išlašės vienas </w:t>
      </w:r>
      <w:r>
        <w:rPr>
          <w:rFonts w:ascii="Times New Roman" w:eastAsia="Times New Roman" w:hAnsi="Times New Roman"/>
          <w:lang w:val="lt-LT"/>
        </w:rPr>
        <w:t>Maxitrol</w:t>
      </w:r>
      <w:r w:rsidRPr="0037772A">
        <w:rPr>
          <w:rFonts w:ascii="Times New Roman" w:eastAsia="Times New Roman" w:hAnsi="Times New Roman"/>
          <w:lang w:val="lt-LT"/>
        </w:rPr>
        <w:t xml:space="preserve"> lašas (3 pav.).</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 xml:space="preserve">Įsilašinę </w:t>
      </w:r>
      <w:r>
        <w:rPr>
          <w:rFonts w:ascii="Times New Roman" w:eastAsia="Times New Roman" w:hAnsi="Times New Roman"/>
          <w:lang w:val="lt-LT"/>
        </w:rPr>
        <w:t>Maxitrol</w:t>
      </w:r>
      <w:r w:rsidRPr="0037772A">
        <w:rPr>
          <w:rFonts w:ascii="Times New Roman" w:eastAsia="Times New Roman" w:hAnsi="Times New Roman"/>
          <w:lang w:val="lt-LT"/>
        </w:rPr>
        <w:t xml:space="preserve"> atleiskite apatinį voką, užsimerkite ir nestipriai užspauskite pirštu akies kampą prie nosies (4</w:t>
      </w:r>
      <w:r>
        <w:rPr>
          <w:rFonts w:ascii="Times New Roman" w:eastAsia="Times New Roman" w:hAnsi="Times New Roman"/>
          <w:lang w:val="lt-LT"/>
        </w:rPr>
        <w:t> </w:t>
      </w:r>
      <w:r w:rsidRPr="0037772A">
        <w:rPr>
          <w:rFonts w:ascii="Times New Roman" w:eastAsia="Times New Roman" w:hAnsi="Times New Roman"/>
          <w:lang w:val="lt-LT"/>
        </w:rPr>
        <w:t xml:space="preserve">pav.), kad mažiau </w:t>
      </w:r>
      <w:r>
        <w:rPr>
          <w:rFonts w:ascii="Times New Roman" w:eastAsia="Times New Roman" w:hAnsi="Times New Roman"/>
          <w:lang w:val="lt-LT"/>
        </w:rPr>
        <w:t>Maxitrol</w:t>
      </w:r>
      <w:r w:rsidRPr="0037772A">
        <w:rPr>
          <w:rFonts w:ascii="Times New Roman" w:eastAsia="Times New Roman" w:hAnsi="Times New Roman"/>
          <w:lang w:val="lt-LT"/>
        </w:rPr>
        <w:t xml:space="preserve"> patektų į visą organizmą.</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 xml:space="preserve">Jei reikia, tokiu pačiu būdu įsilašinkite vaisto į kitą akį. </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Tuoj pat uždėkite ir sandariai užsukite talpyklės dangtelį.</w:t>
      </w:r>
    </w:p>
    <w:p w:rsidR="00C94453" w:rsidRPr="0037772A" w:rsidRDefault="00C94453" w:rsidP="00C94453">
      <w:pPr>
        <w:numPr>
          <w:ilvl w:val="0"/>
          <w:numId w:val="1"/>
        </w:numPr>
        <w:tabs>
          <w:tab w:val="num" w:pos="0"/>
        </w:tabs>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Vienu metu lašinkitės tik iš vienos talpyklės.</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Jei nepataikėte įsilašinti, lašinkitės dar kartą.</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b/>
          <w:bCs/>
          <w:lang w:val="lt-LT"/>
        </w:rPr>
      </w:pPr>
      <w:r w:rsidRPr="0037772A">
        <w:rPr>
          <w:rFonts w:ascii="Times New Roman" w:eastAsia="Times New Roman" w:hAnsi="Times New Roman"/>
          <w:b/>
          <w:bCs/>
          <w:lang w:val="lt-LT"/>
        </w:rPr>
        <w:t xml:space="preserve">Ką daryti pavartojus per didelę </w:t>
      </w:r>
      <w:r>
        <w:rPr>
          <w:rFonts w:ascii="Times New Roman" w:eastAsia="Times New Roman" w:hAnsi="Times New Roman"/>
          <w:b/>
          <w:bCs/>
          <w:lang w:val="lt-LT"/>
        </w:rPr>
        <w:t>Maxitrol</w:t>
      </w:r>
      <w:r w:rsidRPr="0037772A">
        <w:rPr>
          <w:rFonts w:ascii="Times New Roman" w:eastAsia="Times New Roman" w:hAnsi="Times New Roman"/>
          <w:b/>
          <w:bCs/>
          <w:lang w:val="lt-LT"/>
        </w:rPr>
        <w:t xml:space="preserve"> dozę?</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 xml:space="preserve">Nuplaukite akis drungnu vandeniu. Lašų daugiau nelašinkite tol, kol neateis laikas vartoti kitą įprastą dozę. </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b/>
          <w:lang w:val="lt-LT"/>
        </w:rPr>
      </w:pPr>
      <w:r w:rsidRPr="0037772A">
        <w:rPr>
          <w:rFonts w:ascii="Times New Roman" w:eastAsia="Times New Roman" w:hAnsi="Times New Roman"/>
          <w:b/>
          <w:lang w:val="lt-LT"/>
        </w:rPr>
        <w:t xml:space="preserve">Pamiršus pavartoti </w:t>
      </w:r>
      <w:r>
        <w:rPr>
          <w:rFonts w:ascii="Times New Roman" w:eastAsia="Times New Roman" w:hAnsi="Times New Roman"/>
          <w:b/>
          <w:lang w:val="lt-LT"/>
        </w:rPr>
        <w:t>Maxitrol</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 xml:space="preserve">Negalima vartoti dvigubos dozės norint kompensuoti praleistą dozę. </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 xml:space="preserve">Jei pamiršote įsilašinti </w:t>
      </w:r>
      <w:r>
        <w:rPr>
          <w:rFonts w:ascii="Times New Roman" w:eastAsia="Times New Roman" w:hAnsi="Times New Roman"/>
          <w:lang w:val="lt-LT"/>
        </w:rPr>
        <w:t>Maxitrol</w:t>
      </w:r>
      <w:r w:rsidRPr="0037772A">
        <w:rPr>
          <w:rFonts w:ascii="Times New Roman" w:eastAsia="Times New Roman" w:hAnsi="Times New Roman"/>
          <w:lang w:val="lt-LT"/>
        </w:rPr>
        <w:t xml:space="preserve">, kitą dozę vartokite taip, kaip suplanavę. Vis dėlto, jei beveik atėjęs laikas lašintis kitą kartą, praleiskite užmirštąją dozę ir toliau vartokite vaistą įprastu laiku. </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b/>
          <w:lang w:val="lt-LT"/>
        </w:rPr>
      </w:pPr>
      <w:r w:rsidRPr="0037772A">
        <w:rPr>
          <w:rFonts w:ascii="Times New Roman" w:eastAsia="Times New Roman" w:hAnsi="Times New Roman"/>
          <w:b/>
          <w:lang w:val="lt-LT"/>
        </w:rPr>
        <w:t xml:space="preserve">Nustojus vartoti </w:t>
      </w:r>
      <w:r>
        <w:rPr>
          <w:rFonts w:ascii="Times New Roman" w:eastAsia="Times New Roman" w:hAnsi="Times New Roman"/>
          <w:b/>
          <w:lang w:val="lt-LT"/>
        </w:rPr>
        <w:t>Maxitrol</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Jeigu kiltų daugiau klausimų dėl šio vaisto vartojimo, kreipkitės į gydytoją arba vaistininką.</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keepNext/>
        <w:tabs>
          <w:tab w:val="left" w:pos="567"/>
        </w:tabs>
        <w:spacing w:after="0" w:line="240" w:lineRule="auto"/>
        <w:ind w:left="567" w:hanging="567"/>
        <w:outlineLvl w:val="1"/>
        <w:rPr>
          <w:rFonts w:ascii="Times New Roman" w:eastAsia="Times New Roman" w:hAnsi="Times New Roman"/>
          <w:b/>
          <w:lang w:val="lt-LT"/>
        </w:rPr>
      </w:pPr>
      <w:r w:rsidRPr="0037772A">
        <w:rPr>
          <w:rFonts w:ascii="Times New Roman" w:eastAsia="Times New Roman" w:hAnsi="Times New Roman"/>
          <w:b/>
          <w:lang w:val="lt-LT"/>
        </w:rPr>
        <w:t>4.</w:t>
      </w:r>
      <w:r w:rsidRPr="0037772A">
        <w:rPr>
          <w:rFonts w:ascii="Times New Roman" w:eastAsia="Times New Roman" w:hAnsi="Times New Roman"/>
          <w:b/>
          <w:lang w:val="lt-LT"/>
        </w:rPr>
        <w:tab/>
        <w:t>Galimas šalutinis poveikis</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Šis vaistas, kaip ir visi kiti, gali sukelti šalutinį poveikį, nors jis pasireiškia ne visiems žmonėms.</w:t>
      </w:r>
      <w:r w:rsidRPr="0037772A">
        <w:rPr>
          <w:rFonts w:ascii="Times New Roman" w:eastAsia="Times New Roman" w:hAnsi="Times New Roman"/>
          <w:snapToGrid w:val="0"/>
          <w:lang w:val="lt-LT"/>
        </w:rPr>
        <w:t xml:space="preserve"> </w:t>
      </w:r>
      <w:r w:rsidRPr="0037772A">
        <w:rPr>
          <w:rFonts w:ascii="Times New Roman" w:eastAsia="Times New Roman" w:hAnsi="Times New Roman"/>
          <w:lang w:val="lt-LT"/>
        </w:rPr>
        <w:t xml:space="preserve">Vartojant </w:t>
      </w:r>
      <w:r>
        <w:rPr>
          <w:rFonts w:ascii="Times New Roman" w:eastAsia="Times New Roman" w:hAnsi="Times New Roman"/>
          <w:bCs/>
          <w:lang w:val="lt-LT"/>
        </w:rPr>
        <w:t>Maxitrol</w:t>
      </w:r>
      <w:r w:rsidRPr="0037772A">
        <w:rPr>
          <w:rFonts w:ascii="Times New Roman" w:eastAsia="Times New Roman" w:hAnsi="Times New Roman"/>
          <w:lang w:val="lt-LT"/>
        </w:rPr>
        <w:t>, pastebėtas toliau išvardytas šalutinis poveikis.</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i/>
          <w:szCs w:val="20"/>
          <w:lang w:val="lt-LT" w:eastAsia="lt-LT"/>
        </w:rPr>
      </w:pPr>
      <w:r w:rsidRPr="0037772A">
        <w:rPr>
          <w:rFonts w:ascii="Times New Roman" w:eastAsia="Times New Roman" w:hAnsi="Times New Roman"/>
          <w:i/>
          <w:szCs w:val="20"/>
          <w:lang w:val="lt-LT" w:eastAsia="lt-LT"/>
        </w:rPr>
        <w:t>Nedažnas šalutinis poveikis (gali pasireikšti 1</w:t>
      </w:r>
      <w:r w:rsidRPr="0037772A">
        <w:rPr>
          <w:rFonts w:ascii="Times New Roman" w:eastAsia="Times New Roman" w:hAnsi="Times New Roman"/>
          <w:i/>
          <w:szCs w:val="20"/>
          <w:lang w:val="lt-LT" w:eastAsia="lt-LT"/>
        </w:rPr>
        <w:noBreakHyphen/>
        <w:t>10</w:t>
      </w:r>
      <w:r>
        <w:rPr>
          <w:rFonts w:ascii="Times New Roman" w:eastAsia="Times New Roman" w:hAnsi="Times New Roman"/>
          <w:i/>
          <w:szCs w:val="20"/>
          <w:lang w:val="lt-LT" w:eastAsia="lt-LT"/>
        </w:rPr>
        <w:t> </w:t>
      </w:r>
      <w:r w:rsidRPr="0037772A">
        <w:rPr>
          <w:rFonts w:ascii="Times New Roman" w:eastAsia="Times New Roman" w:hAnsi="Times New Roman"/>
          <w:i/>
          <w:szCs w:val="20"/>
          <w:lang w:val="lt-LT" w:eastAsia="lt-LT"/>
        </w:rPr>
        <w:t>vaisto vartojusių pacientų iš 1000).</w:t>
      </w:r>
    </w:p>
    <w:p w:rsidR="00C94453" w:rsidRPr="0037772A" w:rsidRDefault="00C94453" w:rsidP="00C94453">
      <w:pPr>
        <w:numPr>
          <w:ilvl w:val="0"/>
          <w:numId w:val="7"/>
        </w:numPr>
        <w:spacing w:after="0" w:line="240" w:lineRule="auto"/>
        <w:ind w:left="567" w:hanging="567"/>
        <w:contextualSpacing/>
        <w:rPr>
          <w:rFonts w:ascii="Times New Roman" w:eastAsia="Times New Roman" w:hAnsi="Times New Roman"/>
          <w:szCs w:val="20"/>
          <w:lang w:val="lt-LT" w:eastAsia="lt-LT"/>
        </w:rPr>
      </w:pPr>
      <w:r w:rsidRPr="0037772A">
        <w:rPr>
          <w:rFonts w:ascii="Times New Roman" w:eastAsia="Times New Roman" w:hAnsi="Times New Roman"/>
          <w:szCs w:val="20"/>
          <w:lang w:val="lt-LT" w:eastAsia="lt-LT"/>
        </w:rPr>
        <w:t>Poveikis akims: akies ragenos uždegimas, akispūdžio padidėjimas, akies niežėjimas, nemalonus pojūtis akyje, akies dirginimas.</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Papildomas šalutinis poveikis, apie kurį duomenų gauta po vaisto pateikimo į rinką.</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 xml:space="preserve"> </w:t>
      </w:r>
    </w:p>
    <w:p w:rsidR="00C94453" w:rsidRPr="0037772A" w:rsidRDefault="00C94453" w:rsidP="00C94453">
      <w:pPr>
        <w:spacing w:after="0" w:line="240" w:lineRule="auto"/>
        <w:rPr>
          <w:rFonts w:ascii="Times New Roman" w:eastAsia="Times New Roman" w:hAnsi="Times New Roman"/>
          <w:i/>
          <w:lang w:val="lt-LT"/>
        </w:rPr>
      </w:pPr>
      <w:r w:rsidRPr="0037772A">
        <w:rPr>
          <w:rFonts w:ascii="Times New Roman" w:eastAsia="Times New Roman" w:hAnsi="Times New Roman"/>
          <w:i/>
          <w:lang w:val="lt-LT"/>
        </w:rPr>
        <w:t>Dažnis nežinomas (negali būti apskaičiuotas pagal turimus duomenis)</w:t>
      </w:r>
    </w:p>
    <w:p w:rsidR="00C94453" w:rsidRPr="0037772A" w:rsidRDefault="00C94453" w:rsidP="00C94453">
      <w:pPr>
        <w:numPr>
          <w:ilvl w:val="0"/>
          <w:numId w:val="5"/>
        </w:numPr>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Poveikis akims: akies ragenos opa, matomo vaizdo neryškumas, jautrumas šviesai, vyzdžių padidėjimas, voko nusileidimas, akies skausmas, akies patinimas, neįprastas pojūtis akyje, akies dirginimas, akies paraudimas, sustiprėjęs ašarojimas, regos nervo pažeidimas, miglotas matymas.</w:t>
      </w:r>
    </w:p>
    <w:p w:rsidR="00C94453" w:rsidRPr="0037772A" w:rsidRDefault="00C94453" w:rsidP="00C94453">
      <w:pPr>
        <w:numPr>
          <w:ilvl w:val="0"/>
          <w:numId w:val="5"/>
        </w:numPr>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w:t>
      </w:r>
      <w:r>
        <w:rPr>
          <w:rFonts w:ascii="Times New Roman" w:eastAsia="Times New Roman" w:hAnsi="Times New Roman"/>
          <w:lang w:val="lt-LT"/>
        </w:rPr>
        <w:t> </w:t>
      </w:r>
      <w:r w:rsidRPr="0037772A">
        <w:rPr>
          <w:rFonts w:ascii="Times New Roman" w:eastAsia="Times New Roman" w:hAnsi="Times New Roman"/>
          <w:lang w:val="lt-LT"/>
        </w:rPr>
        <w:t>skyrių „Įspėjimai ir atsargumo priemonės“).</w:t>
      </w:r>
    </w:p>
    <w:p w:rsidR="00C94453" w:rsidRPr="0037772A" w:rsidRDefault="00C94453" w:rsidP="00C94453">
      <w:pPr>
        <w:numPr>
          <w:ilvl w:val="0"/>
          <w:numId w:val="5"/>
        </w:numPr>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Bendrasis šalutinis poveikis: alergija, galvos skausmas, sunki odos reakcija (</w:t>
      </w:r>
      <w:r w:rsidRPr="0037772A">
        <w:rPr>
          <w:rFonts w:ascii="Times New Roman" w:eastAsia="Times New Roman" w:hAnsi="Times New Roman"/>
          <w:i/>
          <w:lang w:val="lt-LT"/>
        </w:rPr>
        <w:t>Stevens-Johnson</w:t>
      </w:r>
      <w:r w:rsidRPr="0037772A">
        <w:rPr>
          <w:rFonts w:ascii="Times New Roman" w:eastAsia="Times New Roman" w:hAnsi="Times New Roman"/>
          <w:lang w:val="lt-LT"/>
        </w:rPr>
        <w:t xml:space="preserve"> sindromas).</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tabs>
          <w:tab w:val="left" w:pos="567"/>
        </w:tabs>
        <w:spacing w:after="0" w:line="240" w:lineRule="auto"/>
        <w:rPr>
          <w:rFonts w:ascii="Times New Roman" w:eastAsia="Times New Roman" w:hAnsi="Times New Roman"/>
          <w:b/>
          <w:snapToGrid w:val="0"/>
          <w:lang w:val="lt-LT"/>
        </w:rPr>
      </w:pPr>
      <w:r w:rsidRPr="0037772A">
        <w:rPr>
          <w:rFonts w:ascii="Times New Roman" w:eastAsia="Times New Roman" w:hAnsi="Times New Roman"/>
          <w:b/>
          <w:noProof/>
          <w:snapToGrid w:val="0"/>
          <w:lang w:val="lt-LT"/>
        </w:rPr>
        <w:t>Pranešimas apie šalutinį poveikį</w:t>
      </w:r>
    </w:p>
    <w:p w:rsidR="00C94453" w:rsidRPr="0037772A" w:rsidRDefault="00C94453" w:rsidP="00C94453">
      <w:pPr>
        <w:tabs>
          <w:tab w:val="left" w:pos="567"/>
        </w:tabs>
        <w:spacing w:after="0" w:line="240" w:lineRule="auto"/>
        <w:rPr>
          <w:rFonts w:ascii="Times New Roman" w:eastAsia="Times New Roman" w:hAnsi="Times New Roman"/>
          <w:noProof/>
          <w:snapToGrid w:val="0"/>
          <w:lang w:val="lt-LT"/>
        </w:rPr>
      </w:pPr>
      <w:r w:rsidRPr="0037772A">
        <w:rPr>
          <w:rFonts w:ascii="Times New Roman" w:eastAsia="Times New Roman" w:hAnsi="Times New Roman"/>
          <w:noProof/>
          <w:snapToGrid w:val="0"/>
          <w:lang w:val="lt-LT"/>
        </w:rPr>
        <w:t>Jeigu pasireiškė šalutinis poveikis, įskaitant šiame lapelyje nenurodytą, pasakykite gydytojui arba vaistininkui</w:t>
      </w:r>
      <w:r w:rsidRPr="0037772A">
        <w:rPr>
          <w:rFonts w:ascii="Times New Roman" w:eastAsia="Times New Roman" w:hAnsi="Times New Roman"/>
          <w:snapToGrid w:val="0"/>
          <w:lang w:val="lt-LT"/>
        </w:rPr>
        <w:t>.</w:t>
      </w:r>
      <w:r w:rsidRPr="0037772A">
        <w:rPr>
          <w:rFonts w:ascii="Times New Roman" w:eastAsia="Times New Roman" w:hAnsi="Times New Roman"/>
          <w:noProof/>
          <w:snapToGrid w:val="0"/>
          <w:lang w:val="lt-LT"/>
        </w:rPr>
        <w:t xml:space="preserve"> Apie šalutinį poveikį taip pat galite pranešti Valstybinei vaistų kontrolės tarnybai prie Lietuvos Respublikos sveikatos apsaugos ministerijos nemokamu telefonu 8</w:t>
      </w:r>
      <w:r>
        <w:rPr>
          <w:rFonts w:ascii="Times New Roman" w:eastAsia="Times New Roman" w:hAnsi="Times New Roman"/>
          <w:noProof/>
          <w:snapToGrid w:val="0"/>
          <w:lang w:val="lt-LT"/>
        </w:rPr>
        <w:t> </w:t>
      </w:r>
      <w:r w:rsidRPr="0037772A">
        <w:rPr>
          <w:rFonts w:ascii="Times New Roman" w:eastAsia="Times New Roman" w:hAnsi="Times New Roman"/>
          <w:noProof/>
          <w:snapToGrid w:val="0"/>
          <w:lang w:val="lt-LT"/>
        </w:rPr>
        <w:t>800</w:t>
      </w:r>
      <w:r>
        <w:rPr>
          <w:rFonts w:ascii="Times New Roman" w:eastAsia="Times New Roman" w:hAnsi="Times New Roman"/>
          <w:noProof/>
          <w:snapToGrid w:val="0"/>
          <w:lang w:val="lt-LT"/>
        </w:rPr>
        <w:t> </w:t>
      </w:r>
      <w:r w:rsidRPr="0037772A">
        <w:rPr>
          <w:rFonts w:ascii="Times New Roman" w:eastAsia="Times New Roman" w:hAnsi="Times New Roman"/>
          <w:noProof/>
          <w:snapToGrid w:val="0"/>
          <w:lang w:val="lt-LT"/>
        </w:rPr>
        <w:t xml:space="preserve">73568 arba užpildyti interneto svetainėje </w:t>
      </w:r>
      <w:hyperlink r:id="rId10" w:history="1">
        <w:r w:rsidRPr="00581A90">
          <w:rPr>
            <w:rStyle w:val="Hyperlink"/>
            <w:rFonts w:ascii="Times New Roman" w:eastAsia="Times New Roman" w:hAnsi="Times New Roman"/>
            <w:noProof/>
            <w:snapToGrid w:val="0"/>
            <w:lang w:val="lt-LT"/>
          </w:rPr>
          <w:t>www.vvkt.lt</w:t>
        </w:r>
      </w:hyperlink>
      <w:r w:rsidRPr="0037772A">
        <w:rPr>
          <w:rFonts w:ascii="Times New Roman" w:eastAsia="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nemokamu fakso numeriu 8</w:t>
      </w:r>
      <w:r>
        <w:rPr>
          <w:rFonts w:ascii="Times New Roman" w:eastAsia="Times New Roman" w:hAnsi="Times New Roman"/>
          <w:noProof/>
          <w:snapToGrid w:val="0"/>
          <w:lang w:val="lt-LT"/>
        </w:rPr>
        <w:t> </w:t>
      </w:r>
      <w:r w:rsidRPr="0037772A">
        <w:rPr>
          <w:rFonts w:ascii="Times New Roman" w:eastAsia="Times New Roman" w:hAnsi="Times New Roman"/>
          <w:noProof/>
          <w:snapToGrid w:val="0"/>
          <w:lang w:val="lt-LT"/>
        </w:rPr>
        <w:t>800</w:t>
      </w:r>
      <w:r>
        <w:rPr>
          <w:rFonts w:ascii="Times New Roman" w:eastAsia="Times New Roman" w:hAnsi="Times New Roman"/>
          <w:noProof/>
          <w:snapToGrid w:val="0"/>
          <w:lang w:val="lt-LT"/>
        </w:rPr>
        <w:t> </w:t>
      </w:r>
      <w:r w:rsidRPr="0037772A">
        <w:rPr>
          <w:rFonts w:ascii="Times New Roman" w:eastAsia="Times New Roman" w:hAnsi="Times New Roman"/>
          <w:noProof/>
          <w:snapToGrid w:val="0"/>
          <w:lang w:val="lt-LT"/>
        </w:rPr>
        <w:t xml:space="preserve">20131, el. paštu </w:t>
      </w:r>
      <w:hyperlink r:id="rId11" w:history="1">
        <w:r w:rsidRPr="00581A90">
          <w:rPr>
            <w:rStyle w:val="Hyperlink"/>
            <w:rFonts w:ascii="Times New Roman" w:eastAsia="Times New Roman" w:hAnsi="Times New Roman"/>
            <w:noProof/>
            <w:snapToGrid w:val="0"/>
            <w:lang w:val="lt-LT"/>
          </w:rPr>
          <w:t>NepageidaujamaR@vvkt.lt</w:t>
        </w:r>
      </w:hyperlink>
      <w:r w:rsidRPr="0037772A">
        <w:rPr>
          <w:rFonts w:ascii="Times New Roman" w:eastAsia="Times New Roman" w:hAnsi="Times New Roman"/>
          <w:noProof/>
          <w:snapToGrid w:val="0"/>
          <w:lang w:val="lt-LT"/>
        </w:rPr>
        <w:t>, taip pat per Valstybinės vaistų kontrolės tarnybos prie Lietuvos Respublikos sveikatos apsaugos ministerijos interneto svetainę (</w:t>
      </w:r>
      <w:r w:rsidRPr="005A7DB2">
        <w:rPr>
          <w:rFonts w:ascii="Times New Roman" w:eastAsia="Times New Roman" w:hAnsi="Times New Roman"/>
          <w:noProof/>
          <w:snapToGrid w:val="0"/>
          <w:lang w:val="lt-LT"/>
        </w:rPr>
        <w:t xml:space="preserve">adresu </w:t>
      </w:r>
      <w:hyperlink r:id="rId12" w:history="1">
        <w:r w:rsidRPr="005A7DB2">
          <w:rPr>
            <w:rStyle w:val="Hyperlink"/>
            <w:rFonts w:ascii="Times New Roman" w:eastAsia="Times New Roman" w:hAnsi="Times New Roman"/>
            <w:noProof/>
            <w:snapToGrid w:val="0"/>
            <w:lang w:val="lt-LT"/>
          </w:rPr>
          <w:t>http://www.vvkt.lt</w:t>
        </w:r>
      </w:hyperlink>
      <w:r w:rsidRPr="0037772A">
        <w:rPr>
          <w:rFonts w:ascii="Times New Roman" w:eastAsia="Times New Roman" w:hAnsi="Times New Roman"/>
          <w:noProof/>
          <w:snapToGrid w:val="0"/>
          <w:lang w:val="lt-LT"/>
        </w:rPr>
        <w:t>). Pranešdami apie šalutinį poveikį galite mums padėti gauti daugiau informacijos apie šio vaisto saugumą.</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keepNext/>
        <w:tabs>
          <w:tab w:val="left" w:pos="567"/>
        </w:tabs>
        <w:spacing w:after="0" w:line="240" w:lineRule="auto"/>
        <w:ind w:left="567" w:hanging="567"/>
        <w:outlineLvl w:val="1"/>
        <w:rPr>
          <w:rFonts w:ascii="Times New Roman" w:eastAsia="Times New Roman" w:hAnsi="Times New Roman"/>
          <w:b/>
          <w:lang w:val="lt-LT"/>
        </w:rPr>
      </w:pPr>
      <w:r w:rsidRPr="0037772A">
        <w:rPr>
          <w:rFonts w:ascii="Times New Roman" w:eastAsia="Times New Roman" w:hAnsi="Times New Roman"/>
          <w:b/>
          <w:lang w:val="lt-LT"/>
        </w:rPr>
        <w:t>5.</w:t>
      </w:r>
      <w:r w:rsidRPr="0037772A">
        <w:rPr>
          <w:rFonts w:ascii="Times New Roman" w:eastAsia="Times New Roman" w:hAnsi="Times New Roman"/>
          <w:b/>
          <w:lang w:val="lt-LT"/>
        </w:rPr>
        <w:tab/>
        <w:t xml:space="preserve">Kaip laikyti </w:t>
      </w:r>
      <w:r>
        <w:rPr>
          <w:rFonts w:ascii="Times New Roman" w:eastAsia="Times New Roman" w:hAnsi="Times New Roman"/>
          <w:b/>
          <w:lang w:val="lt-LT"/>
        </w:rPr>
        <w:t>Maxitrol</w:t>
      </w: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numPr>
          <w:ilvl w:val="12"/>
          <w:numId w:val="0"/>
        </w:numPr>
        <w:spacing w:after="0" w:line="240" w:lineRule="auto"/>
        <w:ind w:right="-2"/>
        <w:rPr>
          <w:rFonts w:ascii="Times New Roman" w:eastAsia="Times New Roman" w:hAnsi="Times New Roman"/>
          <w:snapToGrid w:val="0"/>
          <w:lang w:val="lt-LT"/>
        </w:rPr>
      </w:pPr>
      <w:r w:rsidRPr="0037772A">
        <w:rPr>
          <w:rFonts w:ascii="Times New Roman" w:eastAsia="Times New Roman" w:hAnsi="Times New Roman"/>
          <w:noProof/>
          <w:snapToGrid w:val="0"/>
          <w:lang w:val="lt-LT"/>
        </w:rPr>
        <w:t>Šį vaistą laikykite vaikams nepastebimoje ir nepasiekiamoje vietoje.</w:t>
      </w:r>
    </w:p>
    <w:p w:rsidR="00C94453" w:rsidRPr="0037772A" w:rsidRDefault="00C9445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MS Mincho" w:hAnsi="Times New Roman"/>
          <w:lang w:val="lt-LT" w:eastAsia="ja-JP"/>
        </w:rPr>
      </w:pPr>
      <w:r w:rsidRPr="0037772A">
        <w:rPr>
          <w:rFonts w:ascii="Times New Roman" w:eastAsia="Times New Roman" w:hAnsi="Times New Roman"/>
          <w:lang w:val="lt-LT"/>
        </w:rPr>
        <w:t>Ant dėžutės ir buteliuko po „</w:t>
      </w:r>
      <w:r>
        <w:rPr>
          <w:rFonts w:ascii="Times New Roman" w:eastAsia="Times New Roman" w:hAnsi="Times New Roman"/>
          <w:lang w:val="lt-LT"/>
        </w:rPr>
        <w:t>EXP</w:t>
      </w:r>
      <w:r w:rsidRPr="0037772A">
        <w:rPr>
          <w:rFonts w:ascii="Times New Roman" w:eastAsia="Times New Roman" w:hAnsi="Times New Roman"/>
          <w:lang w:val="lt-LT"/>
        </w:rPr>
        <w:t xml:space="preserve">“ nurodytam tinkamumo laikui pasibaigus, šio vaisto vartoti negalima. </w:t>
      </w:r>
      <w:r w:rsidRPr="0037772A">
        <w:rPr>
          <w:rFonts w:ascii="Times New Roman" w:eastAsia="MS Mincho" w:hAnsi="Times New Roman"/>
          <w:lang w:val="lt-LT" w:eastAsia="ja-JP"/>
        </w:rPr>
        <w:t>Vaistas tinkamas vartoti iki paskutinės nurodyto mėnesio dienos.</w:t>
      </w:r>
    </w:p>
    <w:p w:rsidR="00C94453" w:rsidRPr="0037772A" w:rsidRDefault="00C94453" w:rsidP="00C94453">
      <w:pPr>
        <w:spacing w:after="0" w:line="240" w:lineRule="auto"/>
        <w:rPr>
          <w:rFonts w:ascii="Times New Roman" w:eastAsia="MS Mincho" w:hAnsi="Times New Roman"/>
          <w:lang w:val="lt-LT"/>
        </w:rPr>
      </w:pP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noProof/>
          <w:lang w:val="lt-LT"/>
        </w:rPr>
        <w:t>Laikyti ne aukštesnėje kaip 25 </w:t>
      </w:r>
      <w:r w:rsidRPr="0037772A">
        <w:rPr>
          <w:rFonts w:ascii="Times New Roman" w:eastAsia="Times New Roman" w:hAnsi="Times New Roman"/>
          <w:noProof/>
          <w:lang w:val="lt-LT"/>
        </w:rPr>
        <w:sym w:font="Symbol" w:char="F0B0"/>
      </w:r>
      <w:r w:rsidRPr="0037772A">
        <w:rPr>
          <w:rFonts w:ascii="Times New Roman" w:eastAsia="Times New Roman" w:hAnsi="Times New Roman"/>
          <w:noProof/>
          <w:lang w:val="lt-LT"/>
        </w:rPr>
        <w:t>C temperatūroje.</w:t>
      </w:r>
      <w:r w:rsidRPr="0037772A">
        <w:rPr>
          <w:rFonts w:ascii="Times New Roman" w:eastAsia="Times New Roman" w:hAnsi="Times New Roman"/>
          <w:lang w:val="lt-LT"/>
        </w:rPr>
        <w:t xml:space="preserve"> </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Negalima šaldyti.</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rPr>
        <w:t>Buteliuką laikyti stačią.</w:t>
      </w:r>
    </w:p>
    <w:p w:rsidR="00C94453" w:rsidRDefault="00C94453" w:rsidP="00C94453">
      <w:pPr>
        <w:spacing w:after="0" w:line="240" w:lineRule="auto"/>
        <w:rPr>
          <w:rFonts w:ascii="Times New Roman" w:eastAsia="Times New Roman" w:hAnsi="Times New Roman"/>
          <w:noProof/>
          <w:lang w:val="lt-LT"/>
        </w:rPr>
      </w:pPr>
      <w:r w:rsidRPr="0037772A">
        <w:rPr>
          <w:rFonts w:ascii="Times New Roman" w:eastAsia="Times New Roman" w:hAnsi="Times New Roman"/>
          <w:noProof/>
          <w:lang w:val="lt-LT"/>
        </w:rPr>
        <w:t>Buteliuką laikyti sandarų.</w:t>
      </w:r>
    </w:p>
    <w:p w:rsidR="00186F63" w:rsidRPr="0037772A" w:rsidRDefault="00186F63" w:rsidP="00C94453">
      <w:pPr>
        <w:spacing w:after="0" w:line="240" w:lineRule="auto"/>
        <w:rPr>
          <w:rFonts w:ascii="Times New Roman" w:eastAsia="Times New Roman" w:hAnsi="Times New Roman"/>
          <w:noProof/>
          <w:lang w:val="lt-LT"/>
        </w:rPr>
      </w:pPr>
      <w:r w:rsidRPr="00186F63">
        <w:rPr>
          <w:rFonts w:ascii="Times New Roman" w:eastAsia="Times New Roman" w:hAnsi="Times New Roman"/>
          <w:noProof/>
          <w:lang w:val="lt-LT"/>
        </w:rPr>
        <w:t>Saugoti nuo tiesioginių saulės spindulių</w:t>
      </w:r>
    </w:p>
    <w:p w:rsidR="00C94453" w:rsidRPr="0037772A" w:rsidRDefault="00C94453" w:rsidP="00C94453">
      <w:pPr>
        <w:spacing w:after="0" w:line="240" w:lineRule="auto"/>
        <w:rPr>
          <w:rFonts w:ascii="Times New Roman" w:eastAsia="Times New Roman" w:hAnsi="Times New Roman"/>
          <w:lang w:val="lt-LT"/>
        </w:rPr>
      </w:pPr>
      <w:r w:rsidRPr="0037772A">
        <w:rPr>
          <w:rFonts w:ascii="Times New Roman" w:eastAsia="Times New Roman" w:hAnsi="Times New Roman"/>
          <w:lang w:val="lt-LT" w:bidi="he-IL"/>
        </w:rPr>
        <w:t>Praėjus 28</w:t>
      </w:r>
      <w:r>
        <w:rPr>
          <w:rFonts w:ascii="Times New Roman" w:eastAsia="Times New Roman" w:hAnsi="Times New Roman"/>
          <w:lang w:val="lt-LT" w:bidi="he-IL"/>
        </w:rPr>
        <w:t> </w:t>
      </w:r>
      <w:r w:rsidRPr="0037772A">
        <w:rPr>
          <w:rFonts w:ascii="Times New Roman" w:eastAsia="Times New Roman" w:hAnsi="Times New Roman"/>
          <w:lang w:val="lt-LT" w:bidi="he-IL"/>
        </w:rPr>
        <w:t>dienoms po buteliuko pirmo atidarymo, išmeskite jį ir naudokite naują.</w:t>
      </w:r>
    </w:p>
    <w:p w:rsidR="00C94453" w:rsidRPr="0037772A" w:rsidRDefault="00C94453" w:rsidP="00C94453">
      <w:pPr>
        <w:spacing w:after="0" w:line="240" w:lineRule="auto"/>
        <w:rPr>
          <w:rFonts w:ascii="Times New Roman" w:eastAsia="Times New Roman" w:hAnsi="Times New Roman"/>
          <w:lang w:val="lt-LT" w:bidi="he-IL"/>
        </w:rPr>
      </w:pPr>
    </w:p>
    <w:p w:rsidR="00C94453" w:rsidRPr="0037772A" w:rsidRDefault="00C94453" w:rsidP="00C94453">
      <w:pPr>
        <w:spacing w:after="0" w:line="240" w:lineRule="auto"/>
        <w:rPr>
          <w:rFonts w:ascii="Times New Roman" w:eastAsia="Times New Roman" w:hAnsi="Times New Roman"/>
          <w:lang w:val="lt-LT" w:bidi="he-IL"/>
        </w:rPr>
      </w:pPr>
      <w:r w:rsidRPr="0037772A">
        <w:rPr>
          <w:rFonts w:ascii="Times New Roman" w:eastAsia="Times New Roman" w:hAnsi="Times New Roman"/>
          <w:lang w:val="lt-LT" w:bidi="he-IL"/>
        </w:rPr>
        <w:t>Vaistų negalima išmesti į kanalizaciją arba kartu su buitinėmis atliekomis. Kaip išmesti nereikalingus vaistus, klauskite vaistininko. Šios priemonės padės apsaugoti aplinką.</w:t>
      </w:r>
    </w:p>
    <w:p w:rsidR="00C94453" w:rsidRPr="0037772A" w:rsidRDefault="00C94453" w:rsidP="00C94453">
      <w:pPr>
        <w:tabs>
          <w:tab w:val="left" w:pos="567"/>
        </w:tabs>
        <w:spacing w:after="0" w:line="240" w:lineRule="auto"/>
        <w:rPr>
          <w:rFonts w:ascii="Times New Roman" w:eastAsia="Times New Roman" w:hAnsi="Times New Roman"/>
          <w:lang w:val="lt-LT" w:eastAsia="lt-LT" w:bidi="he-IL"/>
        </w:rPr>
      </w:pPr>
    </w:p>
    <w:p w:rsidR="00C94453" w:rsidRPr="0037772A" w:rsidRDefault="00C94453" w:rsidP="00C94453">
      <w:pPr>
        <w:spacing w:after="0" w:line="240" w:lineRule="auto"/>
        <w:rPr>
          <w:rFonts w:ascii="Times New Roman" w:eastAsia="Times New Roman" w:hAnsi="Times New Roman"/>
          <w:b/>
          <w:lang w:val="lt-LT" w:eastAsia="lt-LT"/>
        </w:rPr>
      </w:pPr>
    </w:p>
    <w:p w:rsidR="00C94453" w:rsidRPr="0037772A" w:rsidRDefault="00C94453" w:rsidP="00C94453">
      <w:pPr>
        <w:keepNext/>
        <w:tabs>
          <w:tab w:val="left" w:pos="567"/>
        </w:tabs>
        <w:spacing w:after="0" w:line="240" w:lineRule="auto"/>
        <w:ind w:left="567" w:hanging="567"/>
        <w:outlineLvl w:val="1"/>
        <w:rPr>
          <w:rFonts w:ascii="Times New Roman" w:eastAsia="Times New Roman" w:hAnsi="Times New Roman"/>
          <w:b/>
          <w:lang w:val="lt-LT"/>
        </w:rPr>
      </w:pPr>
      <w:r w:rsidRPr="0037772A">
        <w:rPr>
          <w:rFonts w:ascii="Times New Roman" w:eastAsia="Times New Roman" w:hAnsi="Times New Roman"/>
          <w:b/>
          <w:lang w:val="lt-LT"/>
        </w:rPr>
        <w:t>6.</w:t>
      </w:r>
      <w:r w:rsidRPr="0037772A">
        <w:rPr>
          <w:rFonts w:ascii="Times New Roman" w:eastAsia="Times New Roman" w:hAnsi="Times New Roman"/>
          <w:b/>
          <w:lang w:val="lt-LT"/>
        </w:rPr>
        <w:tab/>
        <w:t>Pakuotės turinys ir kita informacija</w:t>
      </w:r>
    </w:p>
    <w:p w:rsidR="00C94453" w:rsidRPr="0037772A" w:rsidRDefault="00C94453" w:rsidP="00C94453">
      <w:pPr>
        <w:spacing w:after="0" w:line="240" w:lineRule="auto"/>
        <w:rPr>
          <w:rFonts w:ascii="Times New Roman" w:eastAsia="Times New Roman" w:hAnsi="Times New Roman"/>
          <w:b/>
          <w:lang w:val="lt-LT" w:eastAsia="lt-LT"/>
        </w:rPr>
      </w:pPr>
    </w:p>
    <w:p w:rsidR="00C94453" w:rsidRPr="0037772A" w:rsidRDefault="00C94453" w:rsidP="00C94453">
      <w:pPr>
        <w:spacing w:after="0" w:line="240" w:lineRule="auto"/>
        <w:rPr>
          <w:rFonts w:ascii="Times New Roman" w:eastAsia="Times New Roman" w:hAnsi="Times New Roman"/>
          <w:b/>
          <w:bCs/>
          <w:lang w:val="lt-LT"/>
        </w:rPr>
      </w:pPr>
      <w:r>
        <w:rPr>
          <w:rFonts w:ascii="Times New Roman" w:eastAsia="Times New Roman" w:hAnsi="Times New Roman"/>
          <w:b/>
          <w:bCs/>
          <w:lang w:val="lt-LT"/>
        </w:rPr>
        <w:t>Maxitrol</w:t>
      </w:r>
      <w:r w:rsidRPr="0037772A">
        <w:rPr>
          <w:rFonts w:ascii="Times New Roman" w:eastAsia="Times New Roman" w:hAnsi="Times New Roman"/>
          <w:b/>
          <w:bCs/>
          <w:lang w:val="lt-LT"/>
        </w:rPr>
        <w:t xml:space="preserve"> sudėtis</w:t>
      </w:r>
    </w:p>
    <w:p w:rsidR="00C94453" w:rsidRPr="0037772A" w:rsidRDefault="00C94453" w:rsidP="00C94453">
      <w:pPr>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w:t>
      </w:r>
      <w:r w:rsidRPr="0037772A">
        <w:rPr>
          <w:rFonts w:ascii="Times New Roman" w:eastAsia="Times New Roman" w:hAnsi="Times New Roman"/>
          <w:lang w:val="lt-LT"/>
        </w:rPr>
        <w:tab/>
        <w:t>Veikliosios medžiagos yra: 1 mg/ml deksametazono, 3500</w:t>
      </w:r>
      <w:r>
        <w:rPr>
          <w:rFonts w:ascii="Times New Roman" w:eastAsia="Times New Roman" w:hAnsi="Times New Roman"/>
          <w:lang w:val="lt-LT"/>
        </w:rPr>
        <w:t> </w:t>
      </w:r>
      <w:r w:rsidRPr="0037772A">
        <w:rPr>
          <w:rFonts w:ascii="Times New Roman" w:eastAsia="Times New Roman" w:hAnsi="Times New Roman"/>
          <w:lang w:val="lt-LT"/>
        </w:rPr>
        <w:t>TV/ml neomicino sulfato ir 6000</w:t>
      </w:r>
      <w:r>
        <w:rPr>
          <w:rFonts w:ascii="Times New Roman" w:eastAsia="Times New Roman" w:hAnsi="Times New Roman"/>
          <w:lang w:val="lt-LT"/>
        </w:rPr>
        <w:t> </w:t>
      </w:r>
      <w:r w:rsidRPr="0037772A">
        <w:rPr>
          <w:rFonts w:ascii="Times New Roman" w:eastAsia="Times New Roman" w:hAnsi="Times New Roman"/>
          <w:lang w:val="lt-LT"/>
        </w:rPr>
        <w:t xml:space="preserve">TV/ml polimiksino B sulfato. </w:t>
      </w:r>
    </w:p>
    <w:p w:rsidR="00C94453" w:rsidRPr="0037772A" w:rsidRDefault="00C94453" w:rsidP="00C94453">
      <w:pPr>
        <w:spacing w:after="0" w:line="240" w:lineRule="auto"/>
        <w:ind w:left="567" w:hanging="567"/>
        <w:rPr>
          <w:rFonts w:ascii="Times New Roman" w:eastAsia="Times New Roman" w:hAnsi="Times New Roman"/>
          <w:lang w:val="lt-LT"/>
        </w:rPr>
      </w:pPr>
      <w:r w:rsidRPr="0037772A">
        <w:rPr>
          <w:rFonts w:ascii="Times New Roman" w:eastAsia="Times New Roman" w:hAnsi="Times New Roman"/>
          <w:lang w:val="lt-LT"/>
        </w:rPr>
        <w:t>-</w:t>
      </w:r>
      <w:r w:rsidRPr="0037772A">
        <w:rPr>
          <w:rFonts w:ascii="Times New Roman" w:eastAsia="Times New Roman" w:hAnsi="Times New Roman"/>
          <w:lang w:val="lt-LT"/>
        </w:rPr>
        <w:tab/>
        <w:t>Pagalbinės medžiagos yra: natrio chloridas, polisorbatas 20</w:t>
      </w:r>
      <w:r>
        <w:rPr>
          <w:rFonts w:ascii="Times New Roman" w:eastAsia="Times New Roman" w:hAnsi="Times New Roman"/>
          <w:lang w:val="lt-LT"/>
        </w:rPr>
        <w:t> </w:t>
      </w:r>
      <w:r w:rsidRPr="0037772A">
        <w:rPr>
          <w:rFonts w:ascii="Times New Roman" w:eastAsia="Times New Roman" w:hAnsi="Times New Roman"/>
          <w:lang w:val="lt-LT"/>
        </w:rPr>
        <w:t xml:space="preserve">(E432), benzalkonio chloridas, hipromeliozė (E464), vandenilio chlorido rūgštis ir (arba) natrio hidroksidas tinkamam rūgštingumui (pH) palaikyti ir išgrynintas vanduo. </w:t>
      </w:r>
    </w:p>
    <w:p w:rsidR="00C94453" w:rsidRPr="0037772A" w:rsidRDefault="00C94453" w:rsidP="00C94453">
      <w:pPr>
        <w:spacing w:after="0" w:line="240" w:lineRule="auto"/>
        <w:ind w:left="720" w:hanging="360"/>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b/>
          <w:bCs/>
          <w:lang w:val="lt-LT"/>
        </w:rPr>
      </w:pPr>
      <w:r>
        <w:rPr>
          <w:rFonts w:ascii="Times New Roman" w:eastAsia="Times New Roman" w:hAnsi="Times New Roman"/>
          <w:b/>
          <w:bCs/>
          <w:lang w:val="lt-LT"/>
        </w:rPr>
        <w:t>Maxitrol</w:t>
      </w:r>
      <w:r w:rsidRPr="0037772A">
        <w:rPr>
          <w:rFonts w:ascii="Times New Roman" w:eastAsia="Times New Roman" w:hAnsi="Times New Roman"/>
          <w:b/>
          <w:bCs/>
          <w:lang w:val="lt-LT"/>
        </w:rPr>
        <w:t xml:space="preserve"> išvaizda ir kiekis pakuotėje</w:t>
      </w:r>
    </w:p>
    <w:p w:rsidR="00C94453" w:rsidRPr="0037772A" w:rsidRDefault="00C94453" w:rsidP="00C94453">
      <w:pPr>
        <w:spacing w:after="0" w:line="240" w:lineRule="auto"/>
        <w:rPr>
          <w:rFonts w:ascii="Times New Roman" w:eastAsia="Times New Roman" w:hAnsi="Times New Roman"/>
          <w:b/>
          <w:lang w:val="lt-LT" w:eastAsia="lt-LT"/>
        </w:rPr>
      </w:pPr>
    </w:p>
    <w:p w:rsidR="00C94453" w:rsidRPr="0037772A" w:rsidRDefault="00C94453" w:rsidP="00C94453">
      <w:pPr>
        <w:spacing w:after="0" w:line="240" w:lineRule="auto"/>
        <w:rPr>
          <w:rFonts w:ascii="Times New Roman" w:eastAsia="Times New Roman" w:hAnsi="Times New Roman"/>
          <w:lang w:val="lt-LT"/>
        </w:rPr>
      </w:pPr>
      <w:r>
        <w:rPr>
          <w:rFonts w:ascii="Times New Roman" w:eastAsia="Times New Roman" w:hAnsi="Times New Roman"/>
          <w:lang w:val="lt-LT"/>
        </w:rPr>
        <w:t>Maxitrol</w:t>
      </w:r>
      <w:r w:rsidRPr="0037772A">
        <w:rPr>
          <w:rFonts w:ascii="Times New Roman" w:eastAsia="Times New Roman" w:hAnsi="Times New Roman"/>
          <w:lang w:val="lt-LT"/>
        </w:rPr>
        <w:t xml:space="preserve"> yra skystis (balta arba gelsva neskaidri suspensija). Pakuotėje yra 5</w:t>
      </w:r>
      <w:r>
        <w:rPr>
          <w:rFonts w:ascii="Times New Roman" w:eastAsia="Times New Roman" w:hAnsi="Times New Roman"/>
          <w:lang w:val="lt-LT"/>
        </w:rPr>
        <w:t> </w:t>
      </w:r>
      <w:r w:rsidRPr="0037772A">
        <w:rPr>
          <w:rFonts w:ascii="Times New Roman" w:eastAsia="Times New Roman" w:hAnsi="Times New Roman"/>
          <w:lang w:val="lt-LT"/>
        </w:rPr>
        <w:t>ml plastiko buteliukas su lašintuvu (DROP-TAINER), užsuktas dangteliu, kurio nepažeidus neįmanoma atsukti.</w:t>
      </w:r>
    </w:p>
    <w:p w:rsidR="00C94453" w:rsidRPr="0037772A" w:rsidRDefault="00C94453" w:rsidP="00C94453">
      <w:pPr>
        <w:spacing w:after="0" w:line="240" w:lineRule="auto"/>
        <w:rPr>
          <w:rFonts w:ascii="Times New Roman" w:eastAsia="Times New Roman" w:hAnsi="Times New Roman"/>
          <w:b/>
          <w:lang w:val="lt-LT" w:eastAsia="lt-LT"/>
        </w:rPr>
      </w:pPr>
    </w:p>
    <w:p w:rsidR="00C94453" w:rsidRPr="0037772A" w:rsidRDefault="00C94453" w:rsidP="00C94453">
      <w:pPr>
        <w:spacing w:after="0" w:line="240" w:lineRule="auto"/>
        <w:rPr>
          <w:rFonts w:ascii="Times New Roman" w:eastAsia="Times New Roman" w:hAnsi="Times New Roman"/>
          <w:lang w:val="lt-LT"/>
        </w:rPr>
      </w:pPr>
    </w:p>
    <w:p w:rsidR="00D46B7C" w:rsidRPr="0037772A" w:rsidRDefault="00D46B7C" w:rsidP="00D46B7C">
      <w:pPr>
        <w:spacing w:after="0" w:line="240" w:lineRule="auto"/>
        <w:rPr>
          <w:rFonts w:ascii="Times New Roman" w:eastAsia="Times New Roman" w:hAnsi="Times New Roman"/>
          <w:b/>
          <w:lang w:val="lt-LT"/>
        </w:rPr>
      </w:pPr>
      <w:r w:rsidRPr="0037772A">
        <w:rPr>
          <w:rFonts w:ascii="Times New Roman" w:eastAsia="Times New Roman" w:hAnsi="Times New Roman"/>
          <w:b/>
          <w:lang w:val="lt-LT"/>
        </w:rPr>
        <w:t>Gamintoja</w:t>
      </w:r>
      <w:r w:rsidR="00180D3E">
        <w:rPr>
          <w:rFonts w:ascii="Times New Roman" w:eastAsia="Times New Roman" w:hAnsi="Times New Roman"/>
          <w:b/>
          <w:lang w:val="lt-LT"/>
        </w:rPr>
        <w:t>s</w:t>
      </w:r>
    </w:p>
    <w:p w:rsidR="00D46B7C" w:rsidRPr="0037772A" w:rsidRDefault="00D46B7C" w:rsidP="00D46B7C">
      <w:pPr>
        <w:spacing w:after="0" w:line="240" w:lineRule="auto"/>
        <w:rPr>
          <w:rFonts w:ascii="Times New Roman" w:eastAsia="Times New Roman" w:hAnsi="Times New Roman"/>
          <w:lang w:val="lt-LT"/>
        </w:rPr>
      </w:pPr>
    </w:p>
    <w:p w:rsidR="00D46B7C" w:rsidRPr="0037772A" w:rsidRDefault="00D46B7C" w:rsidP="00D46B7C">
      <w:pPr>
        <w:spacing w:after="0" w:line="240" w:lineRule="auto"/>
        <w:rPr>
          <w:rFonts w:ascii="Times New Roman" w:eastAsia="Times New Roman" w:hAnsi="Times New Roman"/>
          <w:lang w:val="lt-LT"/>
        </w:rPr>
      </w:pPr>
      <w:proofErr w:type="spellStart"/>
      <w:r w:rsidRPr="0037772A">
        <w:rPr>
          <w:rFonts w:ascii="Times New Roman" w:eastAsia="Times New Roman" w:hAnsi="Times New Roman"/>
          <w:lang w:val="lt-LT"/>
        </w:rPr>
        <w:t>Alcon</w:t>
      </w:r>
      <w:proofErr w:type="spellEnd"/>
      <w:r w:rsidRPr="0037772A">
        <w:rPr>
          <w:rFonts w:ascii="Times New Roman" w:eastAsia="Times New Roman" w:hAnsi="Times New Roman"/>
          <w:lang w:val="lt-LT"/>
        </w:rPr>
        <w:t xml:space="preserve"> </w:t>
      </w:r>
      <w:proofErr w:type="spellStart"/>
      <w:r w:rsidRPr="0037772A">
        <w:rPr>
          <w:rFonts w:ascii="Times New Roman" w:eastAsia="Times New Roman" w:hAnsi="Times New Roman"/>
          <w:lang w:val="lt-LT"/>
        </w:rPr>
        <w:t>Cusi</w:t>
      </w:r>
      <w:proofErr w:type="spellEnd"/>
      <w:r w:rsidRPr="0037772A">
        <w:rPr>
          <w:rFonts w:ascii="Times New Roman" w:eastAsia="Times New Roman" w:hAnsi="Times New Roman"/>
          <w:lang w:val="lt-LT"/>
        </w:rPr>
        <w:t xml:space="preserve"> S.A.</w:t>
      </w:r>
    </w:p>
    <w:p w:rsidR="00D46B7C" w:rsidRPr="0037772A" w:rsidRDefault="00D46B7C" w:rsidP="00D46B7C">
      <w:pPr>
        <w:spacing w:after="0" w:line="240" w:lineRule="auto"/>
        <w:rPr>
          <w:rFonts w:ascii="Times New Roman" w:eastAsia="Times New Roman" w:hAnsi="Times New Roman"/>
          <w:lang w:val="lt-LT"/>
        </w:rPr>
      </w:pPr>
      <w:r w:rsidRPr="0037772A">
        <w:rPr>
          <w:rFonts w:ascii="Times New Roman" w:eastAsia="Times New Roman" w:hAnsi="Times New Roman"/>
          <w:lang w:val="lt-LT"/>
        </w:rPr>
        <w:t>Camil Fabra 58</w:t>
      </w:r>
    </w:p>
    <w:p w:rsidR="00D46B7C" w:rsidRPr="0037772A" w:rsidRDefault="00D46B7C" w:rsidP="00D46B7C">
      <w:pPr>
        <w:spacing w:after="0" w:line="240" w:lineRule="auto"/>
        <w:rPr>
          <w:rFonts w:ascii="Times New Roman" w:eastAsia="Times New Roman" w:hAnsi="Times New Roman"/>
          <w:lang w:val="lt-LT"/>
        </w:rPr>
      </w:pPr>
      <w:r w:rsidRPr="0037772A">
        <w:rPr>
          <w:rFonts w:ascii="Times New Roman" w:eastAsia="Times New Roman" w:hAnsi="Times New Roman"/>
          <w:lang w:val="lt-LT"/>
        </w:rPr>
        <w:t>08320 El Masnou</w:t>
      </w:r>
    </w:p>
    <w:p w:rsidR="00D46B7C" w:rsidRDefault="00D46B7C" w:rsidP="00D46B7C">
      <w:pPr>
        <w:spacing w:after="0" w:line="240" w:lineRule="auto"/>
        <w:rPr>
          <w:rFonts w:ascii="Times New Roman" w:eastAsia="Times New Roman" w:hAnsi="Times New Roman"/>
          <w:lang w:val="lt-LT"/>
        </w:rPr>
      </w:pPr>
      <w:r w:rsidRPr="0037772A">
        <w:rPr>
          <w:rFonts w:ascii="Times New Roman" w:eastAsia="Times New Roman" w:hAnsi="Times New Roman"/>
          <w:lang w:val="lt-LT"/>
        </w:rPr>
        <w:t xml:space="preserve">Barcelona, </w:t>
      </w:r>
    </w:p>
    <w:p w:rsidR="004C6C60" w:rsidRPr="0037772A" w:rsidRDefault="004C6C60" w:rsidP="00D46B7C">
      <w:pPr>
        <w:spacing w:after="0" w:line="240" w:lineRule="auto"/>
        <w:rPr>
          <w:rFonts w:ascii="Times New Roman" w:eastAsia="Times New Roman" w:hAnsi="Times New Roman"/>
          <w:lang w:val="lt-LT"/>
        </w:rPr>
      </w:pPr>
      <w:r>
        <w:rPr>
          <w:rFonts w:ascii="Times New Roman" w:eastAsia="Times New Roman" w:hAnsi="Times New Roman"/>
          <w:lang w:val="lt-LT"/>
        </w:rPr>
        <w:t>Ispanija</w:t>
      </w:r>
    </w:p>
    <w:p w:rsidR="00D46B7C" w:rsidRDefault="00D46B7C" w:rsidP="00C94453">
      <w:pPr>
        <w:spacing w:after="0" w:line="240" w:lineRule="auto"/>
        <w:rPr>
          <w:rFonts w:ascii="Times New Roman" w:eastAsia="Times New Roman" w:hAnsi="Times New Roman"/>
          <w:lang w:val="lt-LT"/>
        </w:rPr>
      </w:pPr>
    </w:p>
    <w:p w:rsidR="00186F63" w:rsidRPr="00186F63" w:rsidRDefault="00186F63" w:rsidP="00186F63">
      <w:pPr>
        <w:spacing w:after="0" w:line="240" w:lineRule="auto"/>
        <w:rPr>
          <w:rFonts w:ascii="Times New Roman" w:eastAsia="Times New Roman" w:hAnsi="Times New Roman"/>
          <w:b/>
          <w:lang w:val="lt-LT"/>
        </w:rPr>
      </w:pPr>
      <w:r w:rsidRPr="00186F63">
        <w:rPr>
          <w:rFonts w:ascii="Times New Roman" w:eastAsia="Times New Roman" w:hAnsi="Times New Roman"/>
          <w:b/>
          <w:lang w:val="lt-LT"/>
        </w:rPr>
        <w:t>Lygiagretus importuotojas</w:t>
      </w:r>
    </w:p>
    <w:p w:rsidR="00186F63" w:rsidRPr="00186F63" w:rsidRDefault="00186F63" w:rsidP="00186F63">
      <w:pPr>
        <w:spacing w:after="0" w:line="240" w:lineRule="auto"/>
        <w:rPr>
          <w:rFonts w:ascii="Times New Roman" w:eastAsia="Times New Roman" w:hAnsi="Times New Roman"/>
          <w:lang w:val="lt-LT"/>
        </w:rPr>
      </w:pPr>
      <w:r w:rsidRPr="00186F63">
        <w:rPr>
          <w:rFonts w:ascii="Times New Roman" w:eastAsia="Times New Roman" w:hAnsi="Times New Roman"/>
          <w:lang w:val="lt-LT"/>
        </w:rPr>
        <w:t>UAB „Brosfarma“</w:t>
      </w:r>
    </w:p>
    <w:p w:rsidR="00186F63" w:rsidRDefault="00186F63" w:rsidP="00186F63">
      <w:pPr>
        <w:spacing w:after="0" w:line="240" w:lineRule="auto"/>
        <w:rPr>
          <w:rFonts w:ascii="Times New Roman" w:eastAsia="Times New Roman" w:hAnsi="Times New Roman"/>
          <w:lang w:val="lt-LT"/>
        </w:rPr>
      </w:pPr>
      <w:r>
        <w:rPr>
          <w:rFonts w:ascii="Times New Roman" w:eastAsia="Times New Roman" w:hAnsi="Times New Roman"/>
          <w:lang w:val="lt-LT"/>
        </w:rPr>
        <w:t>A. Stulginskio g. 41G</w:t>
      </w:r>
    </w:p>
    <w:p w:rsidR="00186F63" w:rsidRPr="00186F63" w:rsidRDefault="00186F63" w:rsidP="00186F63">
      <w:pPr>
        <w:spacing w:after="0" w:line="240" w:lineRule="auto"/>
        <w:rPr>
          <w:rFonts w:ascii="Times New Roman" w:eastAsia="Times New Roman" w:hAnsi="Times New Roman"/>
          <w:lang w:val="lt-LT"/>
        </w:rPr>
      </w:pPr>
      <w:r>
        <w:rPr>
          <w:rFonts w:ascii="Times New Roman" w:eastAsia="Times New Roman" w:hAnsi="Times New Roman"/>
          <w:lang w:val="lt-LT"/>
        </w:rPr>
        <w:t>LT-48313</w:t>
      </w:r>
      <w:r w:rsidRPr="00186F63">
        <w:rPr>
          <w:rFonts w:ascii="Times New Roman" w:eastAsia="Times New Roman" w:hAnsi="Times New Roman"/>
          <w:lang w:val="lt-LT"/>
        </w:rPr>
        <w:t xml:space="preserve"> Kaunas</w:t>
      </w:r>
    </w:p>
    <w:p w:rsidR="00186F63" w:rsidRPr="00186F63" w:rsidRDefault="00186F63" w:rsidP="00186F63">
      <w:pPr>
        <w:spacing w:after="0" w:line="240" w:lineRule="auto"/>
        <w:rPr>
          <w:rFonts w:ascii="Times New Roman" w:eastAsia="Times New Roman" w:hAnsi="Times New Roman"/>
          <w:lang w:val="lt-LT"/>
        </w:rPr>
      </w:pPr>
      <w:r>
        <w:rPr>
          <w:rFonts w:ascii="Times New Roman" w:eastAsia="Times New Roman" w:hAnsi="Times New Roman"/>
          <w:lang w:val="lt-LT"/>
        </w:rPr>
        <w:t>Lietuva</w:t>
      </w:r>
    </w:p>
    <w:p w:rsidR="00186F63" w:rsidRPr="00186F63" w:rsidRDefault="00186F63" w:rsidP="00186F63">
      <w:pPr>
        <w:spacing w:after="0" w:line="240" w:lineRule="auto"/>
        <w:rPr>
          <w:rFonts w:ascii="Times New Roman" w:eastAsia="Times New Roman" w:hAnsi="Times New Roman"/>
          <w:lang w:val="lt-LT"/>
        </w:rPr>
      </w:pPr>
    </w:p>
    <w:p w:rsidR="00186F63" w:rsidRPr="00186F63" w:rsidRDefault="00186F63" w:rsidP="00186F63">
      <w:pPr>
        <w:spacing w:after="0" w:line="240" w:lineRule="auto"/>
        <w:rPr>
          <w:rFonts w:ascii="Times New Roman" w:eastAsia="Times New Roman" w:hAnsi="Times New Roman"/>
          <w:b/>
          <w:lang w:val="lt-LT"/>
        </w:rPr>
      </w:pPr>
      <w:r w:rsidRPr="00186F63">
        <w:rPr>
          <w:rFonts w:ascii="Times New Roman" w:eastAsia="Times New Roman" w:hAnsi="Times New Roman"/>
          <w:b/>
          <w:lang w:val="lt-LT"/>
        </w:rPr>
        <w:t xml:space="preserve">Perpakavo </w:t>
      </w:r>
    </w:p>
    <w:p w:rsidR="00186F63" w:rsidRPr="00186F63" w:rsidRDefault="00186F63" w:rsidP="00186F63">
      <w:pPr>
        <w:spacing w:after="0" w:line="240" w:lineRule="auto"/>
        <w:rPr>
          <w:rFonts w:ascii="Times New Roman" w:eastAsia="Times New Roman" w:hAnsi="Times New Roman"/>
          <w:lang w:val="lt-LT"/>
        </w:rPr>
      </w:pPr>
      <w:r w:rsidRPr="00186F63">
        <w:rPr>
          <w:rFonts w:ascii="Times New Roman" w:eastAsia="Times New Roman" w:hAnsi="Times New Roman"/>
          <w:lang w:val="lt-LT"/>
        </w:rPr>
        <w:t>UAB „Entafarma“</w:t>
      </w:r>
    </w:p>
    <w:p w:rsidR="00186F63" w:rsidRPr="00186F63" w:rsidRDefault="00186F63" w:rsidP="00186F63">
      <w:pPr>
        <w:spacing w:after="0" w:line="240" w:lineRule="auto"/>
        <w:rPr>
          <w:rFonts w:ascii="Times New Roman" w:eastAsia="Times New Roman" w:hAnsi="Times New Roman"/>
          <w:lang w:val="lt-LT"/>
        </w:rPr>
      </w:pPr>
      <w:r w:rsidRPr="00186F63">
        <w:rPr>
          <w:rFonts w:ascii="Times New Roman" w:eastAsia="Times New Roman" w:hAnsi="Times New Roman"/>
          <w:lang w:val="lt-LT"/>
        </w:rPr>
        <w:lastRenderedPageBreak/>
        <w:t xml:space="preserve">Klonėnų vs. 1 </w:t>
      </w:r>
    </w:p>
    <w:p w:rsidR="00186F63" w:rsidRPr="00186F63" w:rsidRDefault="00186F63" w:rsidP="00186F63">
      <w:pPr>
        <w:spacing w:after="0" w:line="240" w:lineRule="auto"/>
        <w:rPr>
          <w:rFonts w:ascii="Times New Roman" w:eastAsia="Times New Roman" w:hAnsi="Times New Roman"/>
          <w:lang w:val="lt-LT"/>
        </w:rPr>
      </w:pPr>
      <w:r w:rsidRPr="00186F63">
        <w:rPr>
          <w:rFonts w:ascii="Times New Roman" w:eastAsia="Times New Roman" w:hAnsi="Times New Roman"/>
          <w:lang w:val="lt-LT"/>
        </w:rPr>
        <w:t>Širvintų r. sav.</w:t>
      </w:r>
    </w:p>
    <w:p w:rsidR="00186F63" w:rsidRPr="00186F63" w:rsidRDefault="00186F63" w:rsidP="00186F63">
      <w:pPr>
        <w:spacing w:after="0" w:line="240" w:lineRule="auto"/>
        <w:rPr>
          <w:rFonts w:ascii="Times New Roman" w:eastAsia="Times New Roman" w:hAnsi="Times New Roman"/>
          <w:lang w:val="lt-LT"/>
        </w:rPr>
      </w:pPr>
      <w:r w:rsidRPr="00186F63">
        <w:rPr>
          <w:rFonts w:ascii="Times New Roman" w:eastAsia="Times New Roman" w:hAnsi="Times New Roman"/>
          <w:lang w:val="lt-LT"/>
        </w:rPr>
        <w:t>Lietuva</w:t>
      </w:r>
    </w:p>
    <w:p w:rsidR="00186F63" w:rsidRPr="00186F63" w:rsidRDefault="00186F63" w:rsidP="00186F63">
      <w:pPr>
        <w:spacing w:after="0" w:line="240" w:lineRule="auto"/>
        <w:rPr>
          <w:rFonts w:ascii="Times New Roman" w:eastAsia="Times New Roman" w:hAnsi="Times New Roman"/>
          <w:lang w:val="lt-LT"/>
        </w:rPr>
      </w:pPr>
    </w:p>
    <w:p w:rsidR="00186F63" w:rsidRPr="00186F63" w:rsidRDefault="00186F63" w:rsidP="00186F63">
      <w:pPr>
        <w:spacing w:after="0" w:line="240" w:lineRule="auto"/>
        <w:rPr>
          <w:rFonts w:ascii="Times New Roman" w:eastAsia="Times New Roman" w:hAnsi="Times New Roman"/>
          <w:lang w:val="lt-LT"/>
        </w:rPr>
      </w:pPr>
      <w:r w:rsidRPr="00186F63">
        <w:rPr>
          <w:rFonts w:ascii="Times New Roman" w:eastAsia="Times New Roman" w:hAnsi="Times New Roman"/>
          <w:lang w:val="lt-LT"/>
        </w:rPr>
        <w:t>Rinkodaros teisės turėtojas eksportuojančioje valstybėje yra Novartis Pharmaceuticals UK Limited, Frimley Business Park, Frimley, Camberley, Surrey GU16 7SR, Jungtinė Karalystė</w:t>
      </w:r>
    </w:p>
    <w:p w:rsidR="00186F63" w:rsidRDefault="00186F63" w:rsidP="00C94453">
      <w:pPr>
        <w:spacing w:after="0" w:line="240" w:lineRule="auto"/>
        <w:rPr>
          <w:rFonts w:ascii="Times New Roman" w:eastAsia="Times New Roman" w:hAnsi="Times New Roman"/>
          <w:lang w:val="lt-LT"/>
        </w:rPr>
      </w:pPr>
    </w:p>
    <w:p w:rsidR="00186F63" w:rsidRPr="0037772A" w:rsidRDefault="00186F63" w:rsidP="00C94453">
      <w:pPr>
        <w:spacing w:after="0" w:line="240" w:lineRule="auto"/>
        <w:rPr>
          <w:rFonts w:ascii="Times New Roman" w:eastAsia="Times New Roman" w:hAnsi="Times New Roman"/>
          <w:lang w:val="lt-LT"/>
        </w:rPr>
      </w:pPr>
    </w:p>
    <w:p w:rsidR="00C94453" w:rsidRPr="0037772A" w:rsidRDefault="00C94453" w:rsidP="00C94453">
      <w:pPr>
        <w:spacing w:after="0" w:line="240" w:lineRule="auto"/>
        <w:rPr>
          <w:rFonts w:ascii="Times New Roman" w:eastAsia="Times New Roman" w:hAnsi="Times New Roman"/>
          <w:lang w:val="lt-LT" w:eastAsia="lt-LT"/>
        </w:rPr>
      </w:pPr>
    </w:p>
    <w:p w:rsidR="00C94453" w:rsidRPr="0037772A" w:rsidRDefault="00C94453" w:rsidP="00C94453">
      <w:pPr>
        <w:spacing w:after="0" w:line="240" w:lineRule="auto"/>
        <w:rPr>
          <w:rFonts w:ascii="Times New Roman" w:eastAsia="Times New Roman" w:hAnsi="Times New Roman"/>
          <w:b/>
          <w:lang w:val="lt-LT"/>
        </w:rPr>
      </w:pPr>
      <w:r w:rsidRPr="0037772A">
        <w:rPr>
          <w:rFonts w:ascii="Times New Roman" w:eastAsia="Times New Roman" w:hAnsi="Times New Roman"/>
          <w:b/>
          <w:lang w:val="lt-LT"/>
        </w:rPr>
        <w:t xml:space="preserve">Šis pakuotės lapelis paskutinį kartą </w:t>
      </w:r>
      <w:bookmarkStart w:id="0" w:name="OLE_LINK1"/>
      <w:r w:rsidRPr="0037772A">
        <w:rPr>
          <w:rFonts w:ascii="Times New Roman" w:eastAsia="Times New Roman" w:hAnsi="Times New Roman"/>
          <w:b/>
          <w:lang w:val="lt-LT"/>
        </w:rPr>
        <w:t xml:space="preserve">peržiūrėtas </w:t>
      </w:r>
      <w:r w:rsidR="00180D3E">
        <w:rPr>
          <w:rFonts w:ascii="Times New Roman" w:eastAsia="Times New Roman" w:hAnsi="Times New Roman"/>
          <w:b/>
          <w:lang w:val="lt-LT"/>
        </w:rPr>
        <w:t>2018-0</w:t>
      </w:r>
      <w:r w:rsidR="009924B9">
        <w:rPr>
          <w:rFonts w:ascii="Times New Roman" w:eastAsia="Times New Roman" w:hAnsi="Times New Roman"/>
          <w:b/>
          <w:lang w:val="lt-LT"/>
        </w:rPr>
        <w:t>3-30</w:t>
      </w:r>
      <w:bookmarkStart w:id="1" w:name="_GoBack"/>
      <w:bookmarkEnd w:id="1"/>
    </w:p>
    <w:p w:rsidR="00C94453" w:rsidRPr="0037772A" w:rsidRDefault="00C94453" w:rsidP="00C94453">
      <w:pPr>
        <w:spacing w:after="0" w:line="240" w:lineRule="auto"/>
        <w:jc w:val="both"/>
        <w:rPr>
          <w:rFonts w:ascii="Times New Roman" w:eastAsia="Times New Roman" w:hAnsi="Times New Roman"/>
          <w:b/>
          <w:lang w:val="lt-LT" w:eastAsia="lt-LT"/>
        </w:rPr>
      </w:pPr>
    </w:p>
    <w:p w:rsidR="00C94453" w:rsidRPr="0037772A" w:rsidRDefault="00C94453" w:rsidP="00C94453">
      <w:pPr>
        <w:tabs>
          <w:tab w:val="left" w:pos="567"/>
        </w:tabs>
        <w:spacing w:after="0" w:line="240" w:lineRule="auto"/>
        <w:rPr>
          <w:rFonts w:ascii="Times New Roman" w:eastAsia="Times New Roman" w:hAnsi="Times New Roman"/>
          <w:color w:val="0000FF"/>
          <w:lang w:val="lt-LT"/>
        </w:rPr>
      </w:pPr>
      <w:r w:rsidRPr="0037772A">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37772A">
        <w:rPr>
          <w:rFonts w:ascii="Times New Roman" w:eastAsia="Times New Roman" w:hAnsi="Times New Roman"/>
          <w:i/>
          <w:lang w:val="lt-LT"/>
        </w:rPr>
        <w:t xml:space="preserve"> </w:t>
      </w:r>
      <w:hyperlink r:id="rId13" w:history="1">
        <w:r w:rsidRPr="0037772A">
          <w:rPr>
            <w:rFonts w:ascii="Times New Roman" w:eastAsia="Times New Roman" w:hAnsi="Times New Roman"/>
            <w:color w:val="0000FF"/>
            <w:u w:val="single"/>
            <w:lang w:val="lt-LT"/>
          </w:rPr>
          <w:t>http://www.vvkt.lt/</w:t>
        </w:r>
      </w:hyperlink>
      <w:r w:rsidRPr="0037772A">
        <w:rPr>
          <w:rFonts w:ascii="Times New Roman" w:eastAsia="Times New Roman" w:hAnsi="Times New Roman"/>
          <w:color w:val="0000FF"/>
          <w:lang w:val="lt-LT"/>
        </w:rPr>
        <w:t>.</w:t>
      </w:r>
    </w:p>
    <w:p w:rsidR="00C94453" w:rsidRPr="0037772A" w:rsidRDefault="00C94453" w:rsidP="00C94453">
      <w:pPr>
        <w:tabs>
          <w:tab w:val="left" w:pos="567"/>
        </w:tabs>
        <w:spacing w:after="0" w:line="240" w:lineRule="auto"/>
        <w:rPr>
          <w:rFonts w:ascii="Times New Roman" w:eastAsia="Times New Roman" w:hAnsi="Times New Roman"/>
          <w:color w:val="0000FF"/>
          <w:lang w:val="lt-LT"/>
        </w:rPr>
      </w:pPr>
    </w:p>
    <w:p w:rsidR="00C94453" w:rsidRPr="0037772A" w:rsidRDefault="00C94453" w:rsidP="00C94453">
      <w:pPr>
        <w:tabs>
          <w:tab w:val="left" w:pos="567"/>
        </w:tabs>
        <w:spacing w:after="0" w:line="240" w:lineRule="auto"/>
        <w:rPr>
          <w:rFonts w:ascii="Times New Roman" w:eastAsia="Times New Roman" w:hAnsi="Times New Roman"/>
          <w:lang w:val="lt-LT"/>
        </w:rPr>
      </w:pPr>
    </w:p>
    <w:bookmarkEnd w:id="0"/>
    <w:p w:rsidR="00186F63" w:rsidRPr="00A66A63" w:rsidRDefault="00186F63" w:rsidP="00186F63">
      <w:pPr>
        <w:pStyle w:val="BTEMEASMCA"/>
        <w:rPr>
          <w:i/>
        </w:rPr>
      </w:pPr>
      <w:r w:rsidRPr="00A66A63">
        <w:rPr>
          <w:i/>
        </w:rPr>
        <w:t>Lygiagrečiai importuojamas vaistinis preparatas nuo referencinio vaistinio preparato sk</w:t>
      </w:r>
      <w:r>
        <w:rPr>
          <w:i/>
        </w:rPr>
        <w:t>iriasi laikymo sąlygomis: lyg. imp. vaist. prep. p</w:t>
      </w:r>
      <w:r w:rsidRPr="00A66A63">
        <w:rPr>
          <w:i/>
        </w:rPr>
        <w:t xml:space="preserve">apildomai reikia saugoti nuo tiesioginių saulės spindulių. </w:t>
      </w:r>
    </w:p>
    <w:p w:rsidR="00C94453" w:rsidRPr="0037772A" w:rsidRDefault="00C94453" w:rsidP="00C94453">
      <w:pPr>
        <w:spacing w:after="0" w:line="240" w:lineRule="auto"/>
        <w:rPr>
          <w:rFonts w:ascii="Times New Roman" w:eastAsia="Times New Roman" w:hAnsi="Times New Roman"/>
          <w:szCs w:val="20"/>
          <w:lang w:val="lt-LT" w:eastAsia="lt-LT"/>
        </w:rPr>
      </w:pPr>
    </w:p>
    <w:p w:rsidR="00C94453" w:rsidRPr="0037772A" w:rsidRDefault="00C94453" w:rsidP="00C94453">
      <w:pPr>
        <w:tabs>
          <w:tab w:val="left" w:pos="567"/>
        </w:tabs>
        <w:spacing w:after="0" w:line="240" w:lineRule="auto"/>
        <w:ind w:left="567" w:hanging="567"/>
        <w:jc w:val="center"/>
        <w:outlineLvl w:val="0"/>
        <w:rPr>
          <w:rFonts w:ascii="Times New Roman" w:eastAsia="Times New Roman" w:hAnsi="Times New Roman"/>
          <w:b/>
          <w:caps/>
          <w:lang w:val="lt-LT"/>
        </w:rPr>
      </w:pPr>
    </w:p>
    <w:p w:rsidR="00C94453" w:rsidRPr="0037772A" w:rsidRDefault="00C94453" w:rsidP="00C94453">
      <w:pPr>
        <w:spacing w:after="160" w:line="259" w:lineRule="auto"/>
        <w:rPr>
          <w:lang w:val="lt-LT"/>
        </w:rPr>
      </w:pPr>
    </w:p>
    <w:p w:rsidR="00C21B73" w:rsidRDefault="00C21B73"/>
    <w:sectPr w:rsidR="00C21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A3956F1"/>
    <w:multiLevelType w:val="hybridMultilevel"/>
    <w:tmpl w:val="5BFA1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00C46"/>
    <w:multiLevelType w:val="hybridMultilevel"/>
    <w:tmpl w:val="2EE8C99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107103"/>
    <w:multiLevelType w:val="hybridMultilevel"/>
    <w:tmpl w:val="ADE6C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4D0761"/>
    <w:multiLevelType w:val="hybridMultilevel"/>
    <w:tmpl w:val="85B88228"/>
    <w:lvl w:ilvl="0" w:tplc="FACE4EE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740296"/>
    <w:multiLevelType w:val="hybridMultilevel"/>
    <w:tmpl w:val="B09CC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87"/>
    <w:rsid w:val="000F5117"/>
    <w:rsid w:val="00180D3E"/>
    <w:rsid w:val="00186F63"/>
    <w:rsid w:val="004C6C60"/>
    <w:rsid w:val="009924B9"/>
    <w:rsid w:val="00BB6087"/>
    <w:rsid w:val="00C21B73"/>
    <w:rsid w:val="00C94453"/>
    <w:rsid w:val="00D46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02AA36"/>
  <w15:chartTrackingRefBased/>
  <w15:docId w15:val="{92D95721-8232-4A31-ACFA-6808D56B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453"/>
    <w:pPr>
      <w:spacing w:after="200" w:line="276" w:lineRule="auto"/>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4453"/>
    <w:rPr>
      <w:color w:val="0000FF"/>
      <w:u w:val="single"/>
    </w:rPr>
  </w:style>
  <w:style w:type="paragraph" w:styleId="ListParagraph">
    <w:name w:val="List Paragraph"/>
    <w:basedOn w:val="Normal"/>
    <w:uiPriority w:val="34"/>
    <w:qFormat/>
    <w:rsid w:val="00186F63"/>
    <w:pPr>
      <w:ind w:left="720"/>
      <w:contextualSpacing/>
    </w:pPr>
  </w:style>
  <w:style w:type="paragraph" w:customStyle="1" w:styleId="BTEMEASMCA">
    <w:name w:val="BT EMEA_SMCA"/>
    <w:basedOn w:val="Normal"/>
    <w:link w:val="BTEMEASMCAChar"/>
    <w:autoRedefine/>
    <w:rsid w:val="00186F63"/>
    <w:pPr>
      <w:spacing w:after="0" w:line="240" w:lineRule="auto"/>
    </w:pPr>
    <w:rPr>
      <w:rFonts w:ascii="Times New Roman" w:eastAsia="Times New Roman" w:hAnsi="Times New Roman"/>
      <w:lang w:val="lt-LT"/>
    </w:rPr>
  </w:style>
  <w:style w:type="character" w:customStyle="1" w:styleId="BTEMEASMCAChar">
    <w:name w:val="BT EMEA_SMCA Char"/>
    <w:link w:val="BTEMEASMCA"/>
    <w:rsid w:val="00186F63"/>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912619">
      <w:bodyDiv w:val="1"/>
      <w:marLeft w:val="0"/>
      <w:marRight w:val="0"/>
      <w:marTop w:val="0"/>
      <w:marBottom w:val="0"/>
      <w:divBdr>
        <w:top w:val="none" w:sz="0" w:space="0" w:color="auto"/>
        <w:left w:val="none" w:sz="0" w:space="0" w:color="auto"/>
        <w:bottom w:val="none" w:sz="0" w:space="0" w:color="auto"/>
        <w:right w:val="none" w:sz="0" w:space="0" w:color="auto"/>
      </w:divBdr>
    </w:div>
    <w:div w:id="21406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10033</Words>
  <Characters>5719</Characters>
  <Application>Microsoft Office Word</Application>
  <DocSecurity>0</DocSecurity>
  <Lines>47</Lines>
  <Paragraphs>31</Paragraphs>
  <ScaleCrop>false</ScaleCrop>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Grina</dc:creator>
  <cp:keywords/>
  <dc:description/>
  <cp:lastModifiedBy>Gediminas Ruša</cp:lastModifiedBy>
  <cp:revision>9</cp:revision>
  <dcterms:created xsi:type="dcterms:W3CDTF">2018-03-21T11:03:00Z</dcterms:created>
  <dcterms:modified xsi:type="dcterms:W3CDTF">2018-04-05T11:38:00Z</dcterms:modified>
</cp:coreProperties>
</file>