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96E" w:rsidRDefault="007F796E" w:rsidP="007F796E">
      <w:pPr>
        <w:rPr>
          <w:lang w:val="en-US"/>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Default="007F796E" w:rsidP="007F796E">
      <w:pPr>
        <w:tabs>
          <w:tab w:val="clear" w:pos="567"/>
        </w:tabs>
        <w:spacing w:line="240" w:lineRule="auto"/>
        <w:jc w:val="center"/>
        <w:outlineLvl w:val="0"/>
        <w:rPr>
          <w:b/>
          <w:bCs/>
          <w:noProof/>
          <w:lang w:val="lt-LT"/>
        </w:rPr>
      </w:pPr>
    </w:p>
    <w:p w:rsidR="007F796E" w:rsidRPr="00AF103F" w:rsidRDefault="007F796E" w:rsidP="007F796E">
      <w:pPr>
        <w:tabs>
          <w:tab w:val="clear" w:pos="567"/>
        </w:tabs>
        <w:spacing w:line="240" w:lineRule="auto"/>
        <w:jc w:val="center"/>
        <w:outlineLvl w:val="0"/>
        <w:rPr>
          <w:noProof/>
          <w:lang w:val="lt-LT"/>
        </w:rPr>
      </w:pPr>
      <w:r w:rsidRPr="00AF103F">
        <w:rPr>
          <w:b/>
          <w:bCs/>
          <w:noProof/>
          <w:lang w:val="lt-LT"/>
        </w:rPr>
        <w:t>A. ŽENKLINIMAS</w:t>
      </w:r>
    </w:p>
    <w:p w:rsidR="007F796E" w:rsidRPr="00AF103F" w:rsidRDefault="007F796E" w:rsidP="007F796E">
      <w:pPr>
        <w:shd w:val="clear" w:color="auto" w:fill="FFFFFF"/>
        <w:tabs>
          <w:tab w:val="clear" w:pos="567"/>
        </w:tabs>
        <w:spacing w:line="240" w:lineRule="auto"/>
        <w:rPr>
          <w:noProof/>
          <w:lang w:val="lt-LT"/>
        </w:rPr>
      </w:pPr>
      <w:r w:rsidRPr="00AF103F">
        <w:rPr>
          <w:noProof/>
          <w:lang w:val="lt-LT"/>
        </w:rPr>
        <w:br w:type="page"/>
      </w: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noProof/>
          <w:lang w:val="lt-LT"/>
        </w:rPr>
        <w:lastRenderedPageBreak/>
        <w:t>INFORMACIJA ANT IŠORINĖS PAKUOTĖS</w:t>
      </w: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AF103F">
        <w:rPr>
          <w:b/>
          <w:bCs/>
          <w:noProof/>
          <w:lang w:val="lt-LT"/>
        </w:rPr>
        <w:t>KARTONO DĖŽUTĖ</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w:t>
      </w:r>
      <w:r w:rsidRPr="00AF103F">
        <w:rPr>
          <w:b/>
          <w:bCs/>
          <w:noProof/>
          <w:lang w:val="lt-LT"/>
        </w:rPr>
        <w:tab/>
        <w:t>VAISTINIO PREPARATO PAVADINIMAS</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r w:rsidRPr="00AF103F">
        <w:rPr>
          <w:lang w:val="lt-LT"/>
        </w:rPr>
        <w:t>Daktarin 20 mg/g valgomasis gelis</w:t>
      </w:r>
    </w:p>
    <w:p w:rsidR="007F796E" w:rsidRPr="00AF103F" w:rsidRDefault="007F796E" w:rsidP="007F796E">
      <w:pPr>
        <w:tabs>
          <w:tab w:val="clear" w:pos="567"/>
        </w:tabs>
        <w:spacing w:line="240" w:lineRule="auto"/>
        <w:rPr>
          <w:noProof/>
          <w:lang w:val="lt-LT"/>
        </w:rPr>
      </w:pPr>
      <w:r w:rsidRPr="00AF103F">
        <w:rPr>
          <w:noProof/>
          <w:lang w:val="lt-LT"/>
        </w:rPr>
        <w:t>Mikonazolas</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2.</w:t>
      </w:r>
      <w:r w:rsidRPr="00AF103F">
        <w:rPr>
          <w:b/>
          <w:bCs/>
          <w:noProof/>
          <w:lang w:val="lt-LT"/>
        </w:rPr>
        <w:tab/>
        <w:t>VEIKLIOJI (-IOS) MEDŽIAGA (-OS) IR JOS (-Ų) KIEKIS (-IAI)</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lang w:val="lt-LT"/>
        </w:rPr>
      </w:pPr>
      <w:r w:rsidRPr="00AF103F">
        <w:rPr>
          <w:lang w:val="lt-LT"/>
        </w:rPr>
        <w:t>Viename grame</w:t>
      </w:r>
      <w:r>
        <w:rPr>
          <w:lang w:val="lt-LT"/>
        </w:rPr>
        <w:t xml:space="preserve"> </w:t>
      </w:r>
      <w:r w:rsidRPr="00AF103F">
        <w:rPr>
          <w:lang w:val="lt-LT"/>
        </w:rPr>
        <w:t>gelio yra 20 mg mikonazolo.</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3.</w:t>
      </w:r>
      <w:r w:rsidRPr="00AF103F">
        <w:rPr>
          <w:b/>
          <w:bCs/>
          <w:noProof/>
          <w:lang w:val="lt-LT"/>
        </w:rPr>
        <w:tab/>
        <w:t>PAGALBINIŲ MEDŽIAGŲ SĄRAŠAS</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lang w:val="lt-LT"/>
        </w:rPr>
      </w:pPr>
      <w:r w:rsidRPr="00AF103F">
        <w:rPr>
          <w:lang w:val="lt-LT"/>
        </w:rPr>
        <w:t>Sudėtyje yra etanolio.</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4.</w:t>
      </w:r>
      <w:r w:rsidRPr="00AF103F">
        <w:rPr>
          <w:b/>
          <w:bCs/>
          <w:noProof/>
          <w:lang w:val="lt-LT"/>
        </w:rPr>
        <w:tab/>
        <w:t>FARMACINĖ FORMA IR KIEKIS PAKUOTĖJE</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r w:rsidRPr="00B379F4">
        <w:rPr>
          <w:noProof/>
          <w:lang w:val="lt-LT"/>
        </w:rPr>
        <w:t xml:space="preserve">40 g </w:t>
      </w:r>
      <w:r w:rsidRPr="00AF103F">
        <w:rPr>
          <w:noProof/>
          <w:lang w:val="lt-LT"/>
        </w:rPr>
        <w:t>valgomojo gelio</w:t>
      </w:r>
    </w:p>
    <w:p w:rsidR="007F796E" w:rsidRPr="00AF103F" w:rsidRDefault="007F796E" w:rsidP="007F796E">
      <w:pPr>
        <w:tabs>
          <w:tab w:val="clear" w:pos="567"/>
        </w:tabs>
        <w:spacing w:line="240" w:lineRule="auto"/>
        <w:rPr>
          <w:noProof/>
          <w:lang w:val="lt-LT"/>
        </w:rPr>
      </w:pPr>
      <w:r>
        <w:rPr>
          <w:noProof/>
          <w:lang w:val="lt-LT"/>
        </w:rPr>
        <w:t>Pakuotėje yra matavimo šaukštas.</w:t>
      </w:r>
    </w:p>
    <w:p w:rsidR="007F796E"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5.</w:t>
      </w:r>
      <w:r w:rsidRPr="00AF103F">
        <w:rPr>
          <w:b/>
          <w:bCs/>
          <w:noProof/>
          <w:lang w:val="lt-LT"/>
        </w:rPr>
        <w:tab/>
        <w:t>VARTOJIMO METODAS IR BŪDAS (-AI)</w:t>
      </w:r>
    </w:p>
    <w:p w:rsidR="007F796E" w:rsidRPr="00AF103F" w:rsidRDefault="007F796E" w:rsidP="007F796E">
      <w:pPr>
        <w:tabs>
          <w:tab w:val="clear" w:pos="567"/>
        </w:tabs>
        <w:spacing w:line="240" w:lineRule="auto"/>
        <w:rPr>
          <w:i/>
          <w:iCs/>
          <w:noProof/>
          <w:lang w:val="lt-LT"/>
        </w:rPr>
      </w:pPr>
    </w:p>
    <w:p w:rsidR="007F796E" w:rsidRDefault="007F796E" w:rsidP="007F796E">
      <w:pPr>
        <w:tabs>
          <w:tab w:val="clear" w:pos="567"/>
        </w:tabs>
        <w:spacing w:line="240" w:lineRule="auto"/>
        <w:rPr>
          <w:noProof/>
          <w:lang w:val="lt-LT"/>
        </w:rPr>
      </w:pPr>
      <w:r>
        <w:rPr>
          <w:noProof/>
          <w:lang w:val="lt-LT"/>
        </w:rPr>
        <w:t>Vartoti ant burnos gleivinės.</w:t>
      </w:r>
    </w:p>
    <w:p w:rsidR="007F796E" w:rsidRDefault="007F796E" w:rsidP="007F796E">
      <w:pPr>
        <w:tabs>
          <w:tab w:val="clear" w:pos="567"/>
        </w:tabs>
        <w:spacing w:line="240" w:lineRule="auto"/>
        <w:rPr>
          <w:noProof/>
          <w:lang w:val="lt-LT"/>
        </w:rPr>
      </w:pPr>
      <w:r w:rsidRPr="00AF103F">
        <w:rPr>
          <w:noProof/>
          <w:lang w:val="lt-LT"/>
        </w:rPr>
        <w:t>Vartoti per burną.</w:t>
      </w:r>
    </w:p>
    <w:p w:rsidR="007F796E" w:rsidRPr="00AF103F" w:rsidRDefault="007F796E" w:rsidP="007F796E">
      <w:pPr>
        <w:tabs>
          <w:tab w:val="clear" w:pos="567"/>
        </w:tabs>
        <w:spacing w:line="240" w:lineRule="auto"/>
        <w:rPr>
          <w:noProof/>
          <w:lang w:val="lt-LT"/>
        </w:rPr>
      </w:pPr>
      <w:r w:rsidRPr="00AF103F">
        <w:rPr>
          <w:noProof/>
          <w:lang w:val="lt-LT"/>
        </w:rPr>
        <w:t>Prieš vartojimą perskaitykite pakuotės lapelį.</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6.</w:t>
      </w:r>
      <w:r w:rsidRPr="00AF103F">
        <w:rPr>
          <w:b/>
          <w:bCs/>
          <w:noProof/>
          <w:lang w:val="lt-LT"/>
        </w:rPr>
        <w:tab/>
        <w:t>SPECIALUS ĮSPĖJIMAS, KAD VAISTINĮ PREPARATĄ BŪTINA LAIKYTI VAIKAMS NEPASTEBIMOJE IR NEPASIEKIAMOJE VIETOJE</w:t>
      </w:r>
    </w:p>
    <w:p w:rsidR="007F796E" w:rsidRPr="00AF103F" w:rsidRDefault="007F796E" w:rsidP="007F796E">
      <w:pPr>
        <w:tabs>
          <w:tab w:val="clear" w:pos="567"/>
        </w:tabs>
        <w:spacing w:line="240" w:lineRule="auto"/>
        <w:rPr>
          <w:noProof/>
          <w:lang w:val="lt-LT"/>
        </w:rPr>
      </w:pPr>
    </w:p>
    <w:p w:rsidR="007F796E" w:rsidRPr="00AF103F" w:rsidRDefault="007F796E" w:rsidP="007F796E">
      <w:pPr>
        <w:pStyle w:val="BodyText"/>
        <w:rPr>
          <w:i w:val="0"/>
          <w:iCs w:val="0"/>
          <w:noProof/>
          <w:color w:val="auto"/>
          <w:sz w:val="22"/>
          <w:szCs w:val="22"/>
          <w:lang w:val="lt-LT"/>
        </w:rPr>
      </w:pPr>
      <w:r w:rsidRPr="00AF103F">
        <w:rPr>
          <w:i w:val="0"/>
          <w:iCs w:val="0"/>
          <w:noProof/>
          <w:color w:val="auto"/>
          <w:sz w:val="22"/>
          <w:szCs w:val="22"/>
          <w:lang w:val="lt-LT"/>
        </w:rPr>
        <w:t>Laikyti vaikams nepastebimoje ir nepasiekiamoje vietoje.</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7.</w:t>
      </w:r>
      <w:r w:rsidRPr="00AF103F">
        <w:rPr>
          <w:b/>
          <w:bCs/>
          <w:noProof/>
          <w:lang w:val="lt-LT"/>
        </w:rPr>
        <w:tab/>
        <w:t>KITAS (-I) SPECIALUS (-ŪS) ĮSPĖJIMAS (-AI) (JEI REIKIA)</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8.</w:t>
      </w:r>
      <w:r w:rsidRPr="00AF103F">
        <w:rPr>
          <w:b/>
          <w:bCs/>
          <w:noProof/>
          <w:lang w:val="lt-LT"/>
        </w:rPr>
        <w:tab/>
        <w:t>TINKAMUMO LAIKAS</w:t>
      </w:r>
    </w:p>
    <w:p w:rsidR="007F796E" w:rsidRPr="00AF103F" w:rsidRDefault="007F796E" w:rsidP="007F796E">
      <w:pPr>
        <w:tabs>
          <w:tab w:val="clear" w:pos="567"/>
        </w:tabs>
        <w:spacing w:line="240" w:lineRule="auto"/>
        <w:rPr>
          <w:i/>
          <w:iCs/>
          <w:noProof/>
          <w:lang w:val="lt-LT"/>
        </w:rPr>
      </w:pPr>
    </w:p>
    <w:p w:rsidR="007F796E" w:rsidRPr="00AF103F" w:rsidRDefault="007F796E" w:rsidP="007F796E">
      <w:pPr>
        <w:rPr>
          <w:noProof/>
          <w:lang w:val="lt-LT"/>
        </w:rPr>
      </w:pPr>
      <w:r>
        <w:rPr>
          <w:noProof/>
          <w:lang w:val="lt-LT"/>
        </w:rPr>
        <w:t>Tinka iki: mm-MMMM</w:t>
      </w:r>
    </w:p>
    <w:p w:rsidR="007F796E" w:rsidRPr="00AF103F" w:rsidRDefault="007F796E" w:rsidP="007F796E">
      <w:pPr>
        <w:rPr>
          <w:noProof/>
          <w:lang w:val="lt-LT"/>
        </w:rPr>
      </w:pPr>
    </w:p>
    <w:p w:rsidR="007F796E" w:rsidRPr="00AF103F" w:rsidRDefault="007F796E" w:rsidP="007F796E">
      <w:pPr>
        <w:tabs>
          <w:tab w:val="clear" w:pos="567"/>
        </w:tabs>
        <w:spacing w:line="240" w:lineRule="auto"/>
        <w:rPr>
          <w:noProof/>
          <w:lang w:val="lt-LT"/>
        </w:rPr>
      </w:pPr>
    </w:p>
    <w:p w:rsidR="007F796E" w:rsidRPr="00B379F4"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9.</w:t>
      </w:r>
      <w:r w:rsidRPr="00AF103F">
        <w:rPr>
          <w:b/>
          <w:bCs/>
          <w:noProof/>
          <w:lang w:val="lt-LT"/>
        </w:rPr>
        <w:tab/>
      </w:r>
      <w:r w:rsidRPr="00951FAC">
        <w:rPr>
          <w:b/>
          <w:bCs/>
          <w:noProof/>
          <w:lang w:val="lt-LT"/>
        </w:rPr>
        <w:t>SPECIALIOS</w:t>
      </w:r>
      <w:r w:rsidRPr="00AF103F">
        <w:rPr>
          <w:b/>
          <w:bCs/>
          <w:caps/>
          <w:noProof/>
          <w:lang w:val="lt-LT"/>
        </w:rPr>
        <w:t xml:space="preserve"> laikymo sąlygos</w:t>
      </w:r>
    </w:p>
    <w:p w:rsidR="007F796E" w:rsidRDefault="007F796E" w:rsidP="007F796E">
      <w:pPr>
        <w:tabs>
          <w:tab w:val="clear" w:pos="567"/>
        </w:tabs>
        <w:spacing w:line="240" w:lineRule="auto"/>
        <w:ind w:left="567" w:hanging="567"/>
        <w:rPr>
          <w:noProof/>
          <w:lang w:val="lt-LT"/>
        </w:rPr>
      </w:pPr>
    </w:p>
    <w:p w:rsidR="007F796E" w:rsidRPr="00AF103F" w:rsidRDefault="007F796E" w:rsidP="007F796E">
      <w:pPr>
        <w:tabs>
          <w:tab w:val="clear" w:pos="567"/>
        </w:tabs>
        <w:spacing w:line="240" w:lineRule="auto"/>
        <w:ind w:left="567" w:hanging="567"/>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lastRenderedPageBreak/>
        <w:t>10.</w:t>
      </w:r>
      <w:r w:rsidRPr="00AF103F">
        <w:rPr>
          <w:b/>
          <w:bCs/>
          <w:noProof/>
          <w:lang w:val="lt-LT"/>
        </w:rPr>
        <w:tab/>
      </w:r>
      <w:r w:rsidRPr="00AF103F">
        <w:rPr>
          <w:b/>
          <w:bCs/>
          <w:caps/>
          <w:noProof/>
          <w:lang w:val="lt-LT"/>
        </w:rPr>
        <w:t>specialios atsargumo priemonės DĖL NESUVARTOTO VAISTINIO PREPARATO AR JO ATLIEK</w:t>
      </w:r>
      <w:r w:rsidRPr="00AF103F">
        <w:rPr>
          <w:b/>
          <w:bCs/>
          <w:noProof/>
          <w:lang w:val="lt-LT"/>
        </w:rPr>
        <w:t>Ų</w:t>
      </w:r>
      <w:r w:rsidRPr="00AF103F">
        <w:rPr>
          <w:caps/>
          <w:noProof/>
          <w:lang w:val="lt-LT"/>
        </w:rPr>
        <w:t xml:space="preserve"> </w:t>
      </w:r>
      <w:r w:rsidRPr="00AF103F">
        <w:rPr>
          <w:b/>
          <w:bCs/>
          <w:caps/>
          <w:noProof/>
          <w:lang w:val="lt-LT"/>
        </w:rPr>
        <w:t>TVARKYMO (jei reikia)</w:t>
      </w:r>
    </w:p>
    <w:p w:rsidR="007F796E" w:rsidRPr="00AF103F" w:rsidRDefault="007F796E" w:rsidP="007F796E">
      <w:pPr>
        <w:tabs>
          <w:tab w:val="clear" w:pos="567"/>
        </w:tabs>
        <w:spacing w:line="240" w:lineRule="auto"/>
        <w:rPr>
          <w:noProof/>
          <w:lang w:val="lt-LT"/>
        </w:rPr>
      </w:pPr>
    </w:p>
    <w:p w:rsidR="007F796E" w:rsidRPr="00AF40B0" w:rsidRDefault="007F796E" w:rsidP="007F796E">
      <w:pPr>
        <w:rPr>
          <w:noProof/>
        </w:rPr>
      </w:pPr>
    </w:p>
    <w:p w:rsidR="007F796E" w:rsidRPr="00AF40B0" w:rsidRDefault="007F796E" w:rsidP="007F796E">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AF40B0">
        <w:rPr>
          <w:b/>
          <w:bCs/>
          <w:lang w:eastAsia="lt-LT"/>
        </w:rPr>
        <w:t>11.</w:t>
      </w:r>
      <w:r w:rsidRPr="00AF40B0">
        <w:rPr>
          <w:b/>
          <w:bCs/>
          <w:lang w:eastAsia="lt-LT"/>
        </w:rPr>
        <w:tab/>
        <w:t xml:space="preserve">LYGIAGRETUS IMPORTUOTOJAS </w:t>
      </w:r>
    </w:p>
    <w:p w:rsidR="007F796E" w:rsidRPr="00AF40B0" w:rsidRDefault="007F796E" w:rsidP="007F796E">
      <w:pPr>
        <w:rPr>
          <w:noProof/>
        </w:rPr>
      </w:pPr>
    </w:p>
    <w:p w:rsidR="007F796E" w:rsidRPr="00AF40B0" w:rsidRDefault="007F796E" w:rsidP="007F796E">
      <w:pPr>
        <w:rPr>
          <w:noProof/>
          <w:lang w:eastAsia="lt-LT"/>
        </w:rPr>
      </w:pPr>
      <w:proofErr w:type="spellStart"/>
      <w:r w:rsidRPr="00AF40B0">
        <w:rPr>
          <w:lang w:eastAsia="lt-LT"/>
        </w:rPr>
        <w:t>Lygiagretus</w:t>
      </w:r>
      <w:proofErr w:type="spellEnd"/>
      <w:r w:rsidRPr="00AF40B0">
        <w:rPr>
          <w:lang w:eastAsia="lt-LT"/>
        </w:rPr>
        <w:t xml:space="preserve"> </w:t>
      </w:r>
      <w:proofErr w:type="spellStart"/>
      <w:r w:rsidRPr="00AF40B0">
        <w:rPr>
          <w:lang w:eastAsia="lt-LT"/>
        </w:rPr>
        <w:t>importuotojas</w:t>
      </w:r>
      <w:proofErr w:type="spellEnd"/>
      <w:r w:rsidRPr="00AF40B0">
        <w:rPr>
          <w:lang w:eastAsia="lt-LT"/>
        </w:rPr>
        <w:t xml:space="preserve"> UAB „</w:t>
      </w:r>
      <w:proofErr w:type="spellStart"/>
      <w:r>
        <w:rPr>
          <w:lang w:eastAsia="lt-LT"/>
        </w:rPr>
        <w:t>Tojaris</w:t>
      </w:r>
      <w:proofErr w:type="spellEnd"/>
      <w:r>
        <w:rPr>
          <w:lang w:eastAsia="lt-LT"/>
        </w:rPr>
        <w:t xml:space="preserve"> </w:t>
      </w:r>
      <w:proofErr w:type="spellStart"/>
      <w:proofErr w:type="gramStart"/>
      <w:r>
        <w:rPr>
          <w:lang w:eastAsia="lt-LT"/>
        </w:rPr>
        <w:t>projektai</w:t>
      </w:r>
      <w:proofErr w:type="spellEnd"/>
      <w:r w:rsidRPr="00AF40B0">
        <w:rPr>
          <w:lang w:eastAsia="lt-LT"/>
        </w:rPr>
        <w:t>“</w:t>
      </w:r>
      <w:proofErr w:type="gramEnd"/>
      <w:r w:rsidRPr="00AF40B0">
        <w:rPr>
          <w:lang w:eastAsia="lt-LT"/>
        </w:rPr>
        <w:t>.</w:t>
      </w:r>
    </w:p>
    <w:p w:rsidR="007F796E" w:rsidRPr="00AF40B0" w:rsidRDefault="007F796E" w:rsidP="007F796E">
      <w:pPr>
        <w:rPr>
          <w:noProof/>
        </w:rPr>
      </w:pPr>
    </w:p>
    <w:p w:rsidR="007F796E" w:rsidRPr="00AF40B0" w:rsidRDefault="007F796E" w:rsidP="007F796E">
      <w:pPr>
        <w:rPr>
          <w:noProof/>
        </w:rPr>
      </w:pPr>
    </w:p>
    <w:p w:rsidR="007F796E" w:rsidRPr="00AF40B0" w:rsidRDefault="007F796E" w:rsidP="007F796E">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AF40B0">
        <w:rPr>
          <w:b/>
          <w:bCs/>
          <w:lang w:eastAsia="lt-LT"/>
        </w:rPr>
        <w:t>12.</w:t>
      </w:r>
      <w:r w:rsidRPr="00AF40B0">
        <w:rPr>
          <w:b/>
          <w:bCs/>
          <w:lang w:eastAsia="lt-LT"/>
        </w:rPr>
        <w:tab/>
        <w:t>LYGIAGRETAUS IMPORTO LEIDIMO NUMERIS</w:t>
      </w:r>
    </w:p>
    <w:p w:rsidR="007F796E" w:rsidRPr="00AF40B0" w:rsidRDefault="007F796E" w:rsidP="007F796E">
      <w:pPr>
        <w:rPr>
          <w:noProof/>
        </w:rPr>
      </w:pPr>
    </w:p>
    <w:p w:rsidR="007F796E" w:rsidRPr="00AF40B0" w:rsidRDefault="007F796E" w:rsidP="007F796E">
      <w:pPr>
        <w:rPr>
          <w:lang w:eastAsia="lt-LT"/>
        </w:rPr>
      </w:pPr>
      <w:proofErr w:type="spellStart"/>
      <w:r w:rsidRPr="00AF40B0">
        <w:rPr>
          <w:lang w:eastAsia="lt-LT"/>
        </w:rPr>
        <w:t>Lyg.imp.Nr</w:t>
      </w:r>
      <w:proofErr w:type="spellEnd"/>
      <w:r w:rsidRPr="00AF40B0">
        <w:rPr>
          <w:lang w:eastAsia="lt-LT"/>
        </w:rPr>
        <w:t xml:space="preserve">.: </w:t>
      </w:r>
      <w:r>
        <w:t>LT/L/18/0647/001</w:t>
      </w:r>
    </w:p>
    <w:p w:rsidR="007F796E" w:rsidRPr="00AF40B0" w:rsidRDefault="007F796E" w:rsidP="007F796E">
      <w:pPr>
        <w:outlineLvl w:val="0"/>
        <w:rPr>
          <w:noProof/>
        </w:rPr>
      </w:pPr>
    </w:p>
    <w:p w:rsidR="007F796E" w:rsidRPr="00AF40B0" w:rsidRDefault="007F796E" w:rsidP="007F796E">
      <w:pPr>
        <w:rPr>
          <w:noProof/>
        </w:rPr>
      </w:pPr>
    </w:p>
    <w:p w:rsidR="007F796E" w:rsidRPr="00AF40B0" w:rsidRDefault="007F796E" w:rsidP="007F796E">
      <w:pPr>
        <w:pBdr>
          <w:top w:val="single" w:sz="4" w:space="1" w:color="auto"/>
          <w:left w:val="single" w:sz="4" w:space="4" w:color="auto"/>
          <w:bottom w:val="single" w:sz="4" w:space="1" w:color="auto"/>
          <w:right w:val="single" w:sz="4" w:space="4" w:color="auto"/>
        </w:pBdr>
        <w:outlineLvl w:val="0"/>
        <w:rPr>
          <w:noProof/>
        </w:rPr>
      </w:pPr>
      <w:r w:rsidRPr="00AF40B0">
        <w:rPr>
          <w:b/>
          <w:noProof/>
        </w:rPr>
        <w:t>13.</w:t>
      </w:r>
      <w:r w:rsidRPr="00AF40B0">
        <w:rPr>
          <w:b/>
          <w:noProof/>
        </w:rPr>
        <w:tab/>
      </w:r>
      <w:r w:rsidRPr="00AF40B0">
        <w:rPr>
          <w:b/>
        </w:rPr>
        <w:t>SERIJOS NUMERIS</w:t>
      </w:r>
    </w:p>
    <w:p w:rsidR="007F796E" w:rsidRPr="00AF40B0" w:rsidRDefault="007F796E" w:rsidP="007F796E">
      <w:pPr>
        <w:rPr>
          <w:noProof/>
        </w:rPr>
      </w:pPr>
    </w:p>
    <w:p w:rsidR="007F796E" w:rsidRPr="00AF103F" w:rsidRDefault="007F796E" w:rsidP="007F796E">
      <w:pPr>
        <w:tabs>
          <w:tab w:val="clear" w:pos="567"/>
        </w:tabs>
        <w:spacing w:line="240" w:lineRule="auto"/>
        <w:rPr>
          <w:noProof/>
          <w:lang w:val="lt-LT"/>
        </w:rPr>
      </w:pPr>
      <w:proofErr w:type="spellStart"/>
      <w:r w:rsidRPr="00AF40B0">
        <w:rPr>
          <w:rFonts w:eastAsia="MS Mincho"/>
        </w:rPr>
        <w:t>Serija</w:t>
      </w:r>
      <w:proofErr w:type="spellEnd"/>
      <w:r w:rsidRPr="00AF40B0">
        <w:rPr>
          <w:rFonts w:eastAsia="MS Mincho"/>
        </w:rPr>
        <w:t>:</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14.</w:t>
      </w:r>
      <w:r w:rsidRPr="00AF103F">
        <w:rPr>
          <w:b/>
          <w:bCs/>
          <w:noProof/>
          <w:lang w:val="lt-LT"/>
        </w:rPr>
        <w:tab/>
      </w:r>
      <w:r w:rsidRPr="00AF103F">
        <w:rPr>
          <w:b/>
          <w:bCs/>
          <w:lang w:val="lt-LT"/>
        </w:rPr>
        <w:t>PARDAVIMO (IŠDAVIMO) TVARKA</w:t>
      </w:r>
      <w:r w:rsidRPr="00AF103F">
        <w:rPr>
          <w:b/>
          <w:bCs/>
          <w:caps/>
          <w:noProof/>
          <w:lang w:val="lt-LT"/>
        </w:rPr>
        <w:t xml:space="preserve"> </w:t>
      </w:r>
    </w:p>
    <w:p w:rsidR="007F796E" w:rsidRPr="00AF103F" w:rsidRDefault="007F796E" w:rsidP="007F796E">
      <w:pPr>
        <w:tabs>
          <w:tab w:val="clear" w:pos="567"/>
        </w:tabs>
        <w:spacing w:line="240" w:lineRule="auto"/>
        <w:rPr>
          <w:noProof/>
          <w:lang w:val="lt-LT"/>
        </w:rPr>
      </w:pPr>
    </w:p>
    <w:p w:rsidR="007F796E" w:rsidRPr="00AF103F" w:rsidRDefault="007F796E" w:rsidP="007F796E">
      <w:pPr>
        <w:ind w:left="567" w:hanging="567"/>
        <w:rPr>
          <w:noProof/>
          <w:lang w:val="lt-LT"/>
        </w:rPr>
      </w:pPr>
      <w:r w:rsidRPr="00AF103F">
        <w:rPr>
          <w:noProof/>
          <w:lang w:val="lt-LT"/>
        </w:rPr>
        <w:t>Receptinis vaist</w:t>
      </w:r>
      <w:r>
        <w:rPr>
          <w:noProof/>
          <w:lang w:val="lt-LT"/>
        </w:rPr>
        <w:t>as</w:t>
      </w:r>
      <w:r w:rsidRPr="00AF103F">
        <w:rPr>
          <w:noProof/>
          <w:lang w:val="lt-LT"/>
        </w:rPr>
        <w:t>.</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15.</w:t>
      </w:r>
      <w:r w:rsidRPr="00AF103F">
        <w:rPr>
          <w:b/>
          <w:bCs/>
          <w:noProof/>
          <w:lang w:val="lt-LT"/>
        </w:rPr>
        <w:tab/>
      </w:r>
      <w:r w:rsidRPr="00AF103F">
        <w:rPr>
          <w:b/>
          <w:bCs/>
          <w:caps/>
          <w:noProof/>
          <w:lang w:val="lt-LT"/>
        </w:rPr>
        <w:t>vartojimo instrukcijA</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p>
    <w:p w:rsidR="007F796E" w:rsidRPr="00AF103F" w:rsidRDefault="007F796E" w:rsidP="007F7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16.</w:t>
      </w:r>
      <w:r w:rsidRPr="00AF103F">
        <w:rPr>
          <w:b/>
          <w:bCs/>
          <w:noProof/>
          <w:lang w:val="lt-LT"/>
        </w:rPr>
        <w:tab/>
        <w:t>INFORMACIJA BRAILIO RAŠTU</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noProof/>
          <w:lang w:val="lt-LT"/>
        </w:rPr>
      </w:pPr>
      <w:r w:rsidRPr="00AF103F">
        <w:rPr>
          <w:noProof/>
          <w:lang w:val="lt-LT"/>
        </w:rPr>
        <w:t>daktarin 20 mg/g</w:t>
      </w:r>
    </w:p>
    <w:p w:rsidR="007F796E" w:rsidRDefault="007F796E" w:rsidP="007F796E">
      <w:pPr>
        <w:tabs>
          <w:tab w:val="clear" w:pos="567"/>
        </w:tabs>
        <w:spacing w:line="240" w:lineRule="auto"/>
        <w:rPr>
          <w:noProof/>
          <w:lang w:val="lt-LT"/>
        </w:rPr>
      </w:pPr>
    </w:p>
    <w:p w:rsidR="007F796E" w:rsidRPr="00AF103F" w:rsidRDefault="007F796E" w:rsidP="007F796E">
      <w:pPr>
        <w:rPr>
          <w:noProof/>
        </w:rPr>
      </w:pPr>
    </w:p>
    <w:p w:rsidR="007F796E" w:rsidRPr="00C937E7" w:rsidRDefault="007F796E" w:rsidP="007F796E">
      <w:pPr>
        <w:keepNext/>
        <w:pBdr>
          <w:top w:val="single" w:sz="4" w:space="1" w:color="auto"/>
          <w:left w:val="single" w:sz="4" w:space="4" w:color="auto"/>
          <w:bottom w:val="single" w:sz="4" w:space="1" w:color="auto"/>
          <w:right w:val="single" w:sz="4" w:space="4" w:color="auto"/>
        </w:pBdr>
        <w:ind w:left="-3"/>
        <w:outlineLvl w:val="0"/>
        <w:rPr>
          <w:i/>
          <w:noProof/>
        </w:rPr>
      </w:pPr>
      <w:r>
        <w:rPr>
          <w:b/>
          <w:noProof/>
        </w:rPr>
        <w:t>17.</w:t>
      </w:r>
      <w:r>
        <w:rPr>
          <w:b/>
          <w:noProof/>
        </w:rPr>
        <w:tab/>
        <w:t>UNIKALUS IDENTIFIKATORIUS – 2D BRŪKŠNINIS KODAS</w:t>
      </w:r>
    </w:p>
    <w:p w:rsidR="007F796E" w:rsidRPr="00C937E7" w:rsidRDefault="007F796E" w:rsidP="007F796E">
      <w:pPr>
        <w:rPr>
          <w:noProof/>
        </w:rPr>
      </w:pPr>
    </w:p>
    <w:p w:rsidR="007F796E" w:rsidRPr="00C937E7" w:rsidRDefault="007F796E" w:rsidP="007F796E">
      <w:pPr>
        <w:rPr>
          <w:noProof/>
          <w:shd w:val="clear" w:color="auto" w:fill="CCCCCC"/>
        </w:rPr>
      </w:pPr>
      <w:r w:rsidRPr="00351155">
        <w:rPr>
          <w:noProof/>
          <w:highlight w:val="lightGray"/>
        </w:rPr>
        <w:t>2D brūkšninis kodas su nurodytu unikaliu identifikatoriumi.</w:t>
      </w:r>
    </w:p>
    <w:p w:rsidR="007F796E" w:rsidRPr="00AF103F" w:rsidRDefault="007F796E" w:rsidP="007F796E">
      <w:pPr>
        <w:tabs>
          <w:tab w:val="clear" w:pos="567"/>
        </w:tabs>
        <w:spacing w:line="240" w:lineRule="auto"/>
        <w:rPr>
          <w:noProof/>
          <w:lang w:val="lt-LT"/>
        </w:rPr>
      </w:pPr>
    </w:p>
    <w:p w:rsidR="007F796E" w:rsidRPr="00AF40B0" w:rsidRDefault="007F796E" w:rsidP="007F796E">
      <w:pPr>
        <w:rPr>
          <w:noProof/>
        </w:rPr>
      </w:pPr>
    </w:p>
    <w:p w:rsidR="007F796E" w:rsidRPr="00AF40B0" w:rsidRDefault="007F796E" w:rsidP="007F796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AF40B0">
        <w:rPr>
          <w:b/>
          <w:noProof/>
        </w:rPr>
        <w:t>18.</w:t>
      </w:r>
      <w:r w:rsidRPr="00AF40B0">
        <w:rPr>
          <w:b/>
          <w:noProof/>
        </w:rPr>
        <w:tab/>
        <w:t>UNIKALUS IDENTIFIKATORIUS – ŽMONĖMS SUPRANTAMI DUOMENYS</w:t>
      </w:r>
    </w:p>
    <w:p w:rsidR="007F796E" w:rsidRPr="00AF40B0" w:rsidRDefault="007F796E" w:rsidP="007F796E">
      <w:pPr>
        <w:rPr>
          <w:noProof/>
        </w:rPr>
      </w:pPr>
    </w:p>
    <w:p w:rsidR="007F796E" w:rsidRPr="00AF40B0" w:rsidRDefault="007F796E" w:rsidP="007F796E">
      <w:pPr>
        <w:rPr>
          <w:color w:val="008000"/>
          <w:highlight w:val="lightGray"/>
        </w:rPr>
      </w:pPr>
      <w:r w:rsidRPr="00AF40B0">
        <w:rPr>
          <w:highlight w:val="lightGray"/>
        </w:rPr>
        <w:t>&lt;PC: {</w:t>
      </w:r>
      <w:proofErr w:type="spellStart"/>
      <w:r w:rsidRPr="00AF40B0">
        <w:rPr>
          <w:highlight w:val="lightGray"/>
        </w:rPr>
        <w:t>numeris</w:t>
      </w:r>
      <w:proofErr w:type="spellEnd"/>
      <w:r w:rsidRPr="00AF40B0">
        <w:rPr>
          <w:highlight w:val="lightGray"/>
        </w:rPr>
        <w:t xml:space="preserve">} </w:t>
      </w:r>
      <w:r w:rsidRPr="00AF40B0">
        <w:rPr>
          <w:color w:val="008000"/>
          <w:highlight w:val="lightGray"/>
        </w:rPr>
        <w:t>[</w:t>
      </w:r>
      <w:proofErr w:type="spellStart"/>
      <w:r w:rsidRPr="00AF40B0">
        <w:rPr>
          <w:color w:val="008000"/>
          <w:highlight w:val="lightGray"/>
        </w:rPr>
        <w:t>vaistinio</w:t>
      </w:r>
      <w:proofErr w:type="spellEnd"/>
      <w:r w:rsidRPr="00AF40B0">
        <w:rPr>
          <w:color w:val="008000"/>
          <w:highlight w:val="lightGray"/>
        </w:rPr>
        <w:t xml:space="preserve"> </w:t>
      </w:r>
      <w:proofErr w:type="spellStart"/>
      <w:r w:rsidRPr="00AF40B0">
        <w:rPr>
          <w:color w:val="008000"/>
          <w:highlight w:val="lightGray"/>
        </w:rPr>
        <w:t>preparato</w:t>
      </w:r>
      <w:proofErr w:type="spellEnd"/>
      <w:r w:rsidRPr="00AF40B0">
        <w:rPr>
          <w:color w:val="008000"/>
          <w:highlight w:val="lightGray"/>
        </w:rPr>
        <w:t xml:space="preserve"> </w:t>
      </w:r>
      <w:proofErr w:type="spellStart"/>
      <w:r w:rsidRPr="00AF40B0">
        <w:rPr>
          <w:color w:val="008000"/>
          <w:highlight w:val="lightGray"/>
        </w:rPr>
        <w:t>kodas</w:t>
      </w:r>
      <w:proofErr w:type="spellEnd"/>
      <w:r w:rsidRPr="00AF40B0">
        <w:rPr>
          <w:color w:val="008000"/>
          <w:highlight w:val="lightGray"/>
        </w:rPr>
        <w:t>]</w:t>
      </w:r>
    </w:p>
    <w:p w:rsidR="007F796E" w:rsidRPr="00AF40B0" w:rsidRDefault="007F796E" w:rsidP="007F796E">
      <w:r w:rsidRPr="00AF40B0">
        <w:rPr>
          <w:highlight w:val="lightGray"/>
        </w:rPr>
        <w:t>SN: {</w:t>
      </w:r>
      <w:proofErr w:type="spellStart"/>
      <w:r w:rsidRPr="00AF40B0">
        <w:rPr>
          <w:highlight w:val="lightGray"/>
        </w:rPr>
        <w:t>numeris</w:t>
      </w:r>
      <w:proofErr w:type="spellEnd"/>
      <w:r w:rsidRPr="00AF40B0">
        <w:rPr>
          <w:highlight w:val="lightGray"/>
        </w:rPr>
        <w:t xml:space="preserve">} </w:t>
      </w:r>
      <w:r w:rsidRPr="00AF40B0">
        <w:rPr>
          <w:color w:val="008000"/>
          <w:highlight w:val="lightGray"/>
        </w:rPr>
        <w:t>[</w:t>
      </w:r>
      <w:proofErr w:type="spellStart"/>
      <w:r w:rsidRPr="00AF40B0">
        <w:rPr>
          <w:color w:val="008000"/>
          <w:highlight w:val="lightGray"/>
        </w:rPr>
        <w:t>nuoseklusis</w:t>
      </w:r>
      <w:proofErr w:type="spellEnd"/>
      <w:r w:rsidRPr="00AF40B0">
        <w:rPr>
          <w:color w:val="008000"/>
          <w:highlight w:val="lightGray"/>
        </w:rPr>
        <w:t xml:space="preserve"> </w:t>
      </w:r>
      <w:proofErr w:type="spellStart"/>
      <w:r w:rsidRPr="00AF40B0">
        <w:rPr>
          <w:color w:val="008000"/>
          <w:highlight w:val="lightGray"/>
        </w:rPr>
        <w:t>numeris</w:t>
      </w:r>
      <w:proofErr w:type="spellEnd"/>
      <w:r w:rsidRPr="00AF40B0">
        <w:rPr>
          <w:color w:val="008000"/>
          <w:highlight w:val="lightGray"/>
        </w:rPr>
        <w:t>]</w:t>
      </w:r>
    </w:p>
    <w:p w:rsidR="007F796E" w:rsidRPr="00AF40B0" w:rsidRDefault="007F796E" w:rsidP="007F796E">
      <w:r w:rsidRPr="00AF40B0">
        <w:rPr>
          <w:highlight w:val="lightGray"/>
        </w:rPr>
        <w:t>NN: {</w:t>
      </w:r>
      <w:proofErr w:type="spellStart"/>
      <w:r w:rsidRPr="00AF40B0">
        <w:rPr>
          <w:highlight w:val="lightGray"/>
        </w:rPr>
        <w:t>numeris</w:t>
      </w:r>
      <w:proofErr w:type="spellEnd"/>
      <w:r w:rsidRPr="00AF40B0">
        <w:rPr>
          <w:highlight w:val="lightGray"/>
        </w:rPr>
        <w:t xml:space="preserve">} </w:t>
      </w:r>
      <w:r w:rsidRPr="00AF40B0">
        <w:rPr>
          <w:color w:val="008000"/>
          <w:highlight w:val="lightGray"/>
        </w:rPr>
        <w:t>[</w:t>
      </w:r>
      <w:proofErr w:type="spellStart"/>
      <w:r w:rsidRPr="00AF40B0">
        <w:rPr>
          <w:color w:val="008000"/>
          <w:highlight w:val="lightGray"/>
        </w:rPr>
        <w:t>nacionalinis</w:t>
      </w:r>
      <w:proofErr w:type="spellEnd"/>
      <w:r w:rsidRPr="00AF40B0">
        <w:rPr>
          <w:color w:val="008000"/>
          <w:highlight w:val="lightGray"/>
        </w:rPr>
        <w:t xml:space="preserve"> </w:t>
      </w:r>
      <w:proofErr w:type="spellStart"/>
      <w:r w:rsidRPr="00AF40B0">
        <w:rPr>
          <w:color w:val="008000"/>
          <w:highlight w:val="lightGray"/>
        </w:rPr>
        <w:t>kompensacijos</w:t>
      </w:r>
      <w:proofErr w:type="spellEnd"/>
      <w:r w:rsidRPr="00AF40B0">
        <w:rPr>
          <w:color w:val="008000"/>
          <w:highlight w:val="lightGray"/>
        </w:rPr>
        <w:t xml:space="preserve"> </w:t>
      </w:r>
      <w:proofErr w:type="spellStart"/>
      <w:r w:rsidRPr="00AF40B0">
        <w:rPr>
          <w:color w:val="008000"/>
          <w:highlight w:val="lightGray"/>
        </w:rPr>
        <w:t>rūšies</w:t>
      </w:r>
      <w:proofErr w:type="spellEnd"/>
      <w:r w:rsidRPr="00AF40B0">
        <w:rPr>
          <w:color w:val="008000"/>
          <w:highlight w:val="lightGray"/>
        </w:rPr>
        <w:t xml:space="preserve"> </w:t>
      </w:r>
      <w:proofErr w:type="spellStart"/>
      <w:r w:rsidRPr="00AF40B0">
        <w:rPr>
          <w:color w:val="008000"/>
          <w:highlight w:val="lightGray"/>
        </w:rPr>
        <w:t>kodas</w:t>
      </w:r>
      <w:proofErr w:type="spellEnd"/>
      <w:r w:rsidRPr="00AF40B0">
        <w:rPr>
          <w:color w:val="008000"/>
          <w:highlight w:val="lightGray"/>
        </w:rPr>
        <w:t xml:space="preserve"> </w:t>
      </w:r>
      <w:proofErr w:type="spellStart"/>
      <w:r w:rsidRPr="00AF40B0">
        <w:rPr>
          <w:color w:val="008000"/>
          <w:highlight w:val="lightGray"/>
        </w:rPr>
        <w:t>arba</w:t>
      </w:r>
      <w:proofErr w:type="spellEnd"/>
      <w:r w:rsidRPr="00AF40B0">
        <w:rPr>
          <w:color w:val="008000"/>
          <w:highlight w:val="lightGray"/>
        </w:rPr>
        <w:t xml:space="preserve"> </w:t>
      </w:r>
      <w:proofErr w:type="spellStart"/>
      <w:r w:rsidRPr="00AF40B0">
        <w:rPr>
          <w:color w:val="008000"/>
          <w:highlight w:val="lightGray"/>
        </w:rPr>
        <w:t>kitas</w:t>
      </w:r>
      <w:proofErr w:type="spellEnd"/>
      <w:r w:rsidRPr="00AF40B0">
        <w:rPr>
          <w:color w:val="008000"/>
          <w:highlight w:val="lightGray"/>
        </w:rPr>
        <w:t xml:space="preserve"> </w:t>
      </w:r>
      <w:proofErr w:type="spellStart"/>
      <w:r w:rsidRPr="00AF40B0">
        <w:rPr>
          <w:color w:val="008000"/>
          <w:highlight w:val="lightGray"/>
        </w:rPr>
        <w:t>nacionalinis</w:t>
      </w:r>
      <w:proofErr w:type="spellEnd"/>
      <w:r w:rsidRPr="00AF40B0">
        <w:rPr>
          <w:color w:val="008000"/>
          <w:highlight w:val="lightGray"/>
        </w:rPr>
        <w:t xml:space="preserve"> </w:t>
      </w:r>
      <w:proofErr w:type="spellStart"/>
      <w:r w:rsidRPr="00AF40B0">
        <w:rPr>
          <w:color w:val="008000"/>
          <w:highlight w:val="lightGray"/>
        </w:rPr>
        <w:t>vaistinio</w:t>
      </w:r>
      <w:proofErr w:type="spellEnd"/>
      <w:r w:rsidRPr="00AF40B0">
        <w:rPr>
          <w:color w:val="008000"/>
          <w:highlight w:val="lightGray"/>
        </w:rPr>
        <w:t xml:space="preserve"> </w:t>
      </w:r>
      <w:proofErr w:type="spellStart"/>
      <w:r w:rsidRPr="00AF40B0">
        <w:rPr>
          <w:color w:val="008000"/>
          <w:highlight w:val="lightGray"/>
        </w:rPr>
        <w:t>preparato</w:t>
      </w:r>
      <w:proofErr w:type="spellEnd"/>
      <w:r w:rsidRPr="00AF40B0">
        <w:rPr>
          <w:color w:val="008000"/>
          <w:highlight w:val="lightGray"/>
        </w:rPr>
        <w:t xml:space="preserve"> </w:t>
      </w:r>
      <w:proofErr w:type="spellStart"/>
      <w:r w:rsidRPr="00AF40B0">
        <w:rPr>
          <w:color w:val="008000"/>
          <w:highlight w:val="lightGray"/>
        </w:rPr>
        <w:t>identifikacinis</w:t>
      </w:r>
      <w:proofErr w:type="spellEnd"/>
      <w:r w:rsidRPr="00AF40B0">
        <w:rPr>
          <w:color w:val="008000"/>
          <w:highlight w:val="lightGray"/>
        </w:rPr>
        <w:t xml:space="preserve"> </w:t>
      </w:r>
      <w:proofErr w:type="spellStart"/>
      <w:r w:rsidRPr="00AF40B0">
        <w:rPr>
          <w:color w:val="008000"/>
          <w:highlight w:val="lightGray"/>
        </w:rPr>
        <w:t>numeris</w:t>
      </w:r>
      <w:proofErr w:type="spellEnd"/>
      <w:r w:rsidRPr="00AF40B0">
        <w:rPr>
          <w:color w:val="008000"/>
          <w:highlight w:val="lightGray"/>
        </w:rPr>
        <w:t>]&gt;</w:t>
      </w:r>
    </w:p>
    <w:p w:rsidR="007F796E" w:rsidRPr="00AF40B0" w:rsidRDefault="007F796E" w:rsidP="007F796E">
      <w:pPr>
        <w:rPr>
          <w:noProof/>
          <w:vanish/>
        </w:rPr>
      </w:pPr>
    </w:p>
    <w:p w:rsidR="007F796E" w:rsidRPr="00AF40B0" w:rsidRDefault="007F796E" w:rsidP="007F796E">
      <w:pPr>
        <w:rPr>
          <w:noProof/>
          <w:vanish/>
        </w:rPr>
      </w:pPr>
      <w:r w:rsidRPr="00AF40B0">
        <w:rPr>
          <w:noProof/>
          <w:highlight w:val="lightGray"/>
          <w:shd w:val="clear" w:color="auto" w:fill="CCCCCC"/>
        </w:rPr>
        <w:t>&lt;Duomenys nebūtini.&gt;</w:t>
      </w:r>
    </w:p>
    <w:p w:rsidR="007F796E" w:rsidRPr="00AF40B0" w:rsidRDefault="007F796E" w:rsidP="007F796E">
      <w:pPr>
        <w:rPr>
          <w:noProof/>
          <w:vanish/>
        </w:rPr>
      </w:pPr>
    </w:p>
    <w:p w:rsidR="007F796E" w:rsidRPr="00AF40B0" w:rsidRDefault="007F796E" w:rsidP="007F796E"/>
    <w:p w:rsidR="007F796E" w:rsidRPr="002B6E14" w:rsidRDefault="007F796E" w:rsidP="007F796E">
      <w:pPr>
        <w:keepNext/>
        <w:tabs>
          <w:tab w:val="left" w:pos="720"/>
        </w:tabs>
        <w:outlineLvl w:val="1"/>
        <w:rPr>
          <w:rFonts w:eastAsia="MS Mincho"/>
        </w:rPr>
      </w:pPr>
      <w:r w:rsidRPr="002B6E14">
        <w:rPr>
          <w:rFonts w:eastAsia="MS Mincho"/>
        </w:rPr>
        <w:t>---------------------------------------------------------------------------------------------------------------------------</w:t>
      </w:r>
    </w:p>
    <w:p w:rsidR="007F796E" w:rsidRPr="00725561" w:rsidRDefault="007F796E" w:rsidP="007F796E">
      <w:pPr>
        <w:tabs>
          <w:tab w:val="left" w:pos="0"/>
        </w:tabs>
        <w:rPr>
          <w:rFonts w:eastAsia="Arial Unicode MS"/>
          <w:noProof/>
        </w:rPr>
      </w:pPr>
      <w:proofErr w:type="spellStart"/>
      <w:r w:rsidRPr="002B6E14">
        <w:rPr>
          <w:rFonts w:eastAsia="Batang"/>
        </w:rPr>
        <w:t>Gamintojas</w:t>
      </w:r>
      <w:proofErr w:type="spellEnd"/>
      <w:r w:rsidRPr="002B6E14">
        <w:rPr>
          <w:rFonts w:eastAsia="Batang"/>
        </w:rPr>
        <w:t xml:space="preserve">: </w:t>
      </w:r>
      <w:r w:rsidRPr="002B6E14">
        <w:rPr>
          <w:rStyle w:val="Emphasis"/>
          <w:bCs/>
          <w:shd w:val="clear" w:color="auto" w:fill="FFFFFF"/>
        </w:rPr>
        <w:t xml:space="preserve">Janssen </w:t>
      </w:r>
      <w:proofErr w:type="spellStart"/>
      <w:r w:rsidRPr="002B6E14">
        <w:rPr>
          <w:rStyle w:val="Emphasis"/>
          <w:bCs/>
          <w:shd w:val="clear" w:color="auto" w:fill="FFFFFF"/>
        </w:rPr>
        <w:t>Pharmaceutica</w:t>
      </w:r>
      <w:proofErr w:type="spellEnd"/>
      <w:r w:rsidRPr="002B6E14">
        <w:rPr>
          <w:rStyle w:val="Emphasis"/>
          <w:bCs/>
          <w:shd w:val="clear" w:color="auto" w:fill="FFFFFF"/>
        </w:rPr>
        <w:t xml:space="preserve"> NV</w:t>
      </w:r>
      <w:r w:rsidRPr="002B6E14">
        <w:rPr>
          <w:shd w:val="clear" w:color="auto" w:fill="FFFFFF"/>
        </w:rPr>
        <w:t xml:space="preserve">. </w:t>
      </w:r>
      <w:proofErr w:type="spellStart"/>
      <w:r w:rsidRPr="002B6E14">
        <w:rPr>
          <w:shd w:val="clear" w:color="auto" w:fill="FFFFFF"/>
        </w:rPr>
        <w:t>Turnhoutseweg</w:t>
      </w:r>
      <w:proofErr w:type="spellEnd"/>
      <w:r w:rsidRPr="002B6E14">
        <w:rPr>
          <w:shd w:val="clear" w:color="auto" w:fill="FFFFFF"/>
        </w:rPr>
        <w:t xml:space="preserve"> 30. B-2340 Beerse </w:t>
      </w:r>
      <w:proofErr w:type="spellStart"/>
      <w:proofErr w:type="gramStart"/>
      <w:r w:rsidRPr="002B6E14">
        <w:rPr>
          <w:shd w:val="clear" w:color="auto" w:fill="FFFFFF"/>
        </w:rPr>
        <w:t>Belgija</w:t>
      </w:r>
      <w:proofErr w:type="spellEnd"/>
      <w:r>
        <w:rPr>
          <w:rFonts w:ascii="Arial" w:hAnsi="Arial" w:cs="Arial"/>
          <w:color w:val="545454"/>
          <w:shd w:val="clear" w:color="auto" w:fill="FFFFFF"/>
        </w:rPr>
        <w:t>.</w:t>
      </w:r>
      <w:r w:rsidRPr="00725561">
        <w:rPr>
          <w:rFonts w:eastAsia="Arial Unicode MS"/>
          <w:noProof/>
        </w:rPr>
        <w:t>.</w:t>
      </w:r>
      <w:proofErr w:type="gramEnd"/>
      <w:r w:rsidRPr="00725561">
        <w:rPr>
          <w:rFonts w:eastAsia="Arial Unicode MS"/>
          <w:noProof/>
        </w:rPr>
        <w:t> </w:t>
      </w:r>
      <w:r w:rsidRPr="00725561">
        <w:rPr>
          <w:rFonts w:eastAsia="Arial Unicode MS"/>
          <w:noProof/>
        </w:rPr>
        <w:t> </w:t>
      </w:r>
      <w:r w:rsidRPr="00725561">
        <w:rPr>
          <w:rFonts w:eastAsia="Arial Unicode MS"/>
          <w:noProof/>
        </w:rPr>
        <w:t> </w:t>
      </w:r>
      <w:r w:rsidRPr="00725561">
        <w:rPr>
          <w:rFonts w:eastAsia="Arial Unicode MS"/>
          <w:noProof/>
        </w:rPr>
        <w:t> </w:t>
      </w:r>
    </w:p>
    <w:p w:rsidR="007F796E" w:rsidRPr="00AF40B0" w:rsidRDefault="007F796E" w:rsidP="007F796E">
      <w:pPr>
        <w:rPr>
          <w:noProof/>
        </w:rPr>
      </w:pPr>
    </w:p>
    <w:p w:rsidR="007F796E" w:rsidRPr="00AF40B0" w:rsidRDefault="007F796E" w:rsidP="007F796E">
      <w:pPr>
        <w:rPr>
          <w:lang w:eastAsia="lt-LT"/>
        </w:rPr>
      </w:pPr>
      <w:proofErr w:type="spellStart"/>
      <w:r w:rsidRPr="00AF40B0">
        <w:rPr>
          <w:lang w:eastAsia="lt-LT"/>
        </w:rPr>
        <w:t>Perpakavo</w:t>
      </w:r>
      <w:proofErr w:type="spellEnd"/>
      <w:r w:rsidRPr="00AF40B0">
        <w:rPr>
          <w:lang w:eastAsia="lt-LT"/>
        </w:rPr>
        <w:t xml:space="preserve"> BĮ UAB „</w:t>
      </w:r>
      <w:proofErr w:type="spellStart"/>
      <w:proofErr w:type="gramStart"/>
      <w:r w:rsidRPr="00AF40B0">
        <w:rPr>
          <w:lang w:eastAsia="lt-LT"/>
        </w:rPr>
        <w:t>Norfachema</w:t>
      </w:r>
      <w:proofErr w:type="spellEnd"/>
      <w:r w:rsidRPr="00AF40B0">
        <w:rPr>
          <w:lang w:eastAsia="lt-LT"/>
        </w:rPr>
        <w:t>“</w:t>
      </w:r>
      <w:proofErr w:type="gramEnd"/>
      <w:r w:rsidRPr="00AF40B0">
        <w:rPr>
          <w:lang w:eastAsia="lt-LT"/>
        </w:rPr>
        <w:t>.</w:t>
      </w:r>
    </w:p>
    <w:p w:rsidR="007F796E" w:rsidRPr="00AF40B0" w:rsidRDefault="007F796E" w:rsidP="007F796E">
      <w:pPr>
        <w:rPr>
          <w:lang w:eastAsia="lt-LT"/>
        </w:rPr>
      </w:pPr>
      <w:proofErr w:type="spellStart"/>
      <w:r w:rsidRPr="00AF40B0">
        <w:rPr>
          <w:highlight w:val="lightGray"/>
          <w:lang w:eastAsia="lt-LT"/>
        </w:rPr>
        <w:t>Perpakavo</w:t>
      </w:r>
      <w:proofErr w:type="spellEnd"/>
      <w:r w:rsidRPr="00AF40B0">
        <w:rPr>
          <w:highlight w:val="lightGray"/>
          <w:lang w:eastAsia="lt-LT"/>
        </w:rPr>
        <w:t xml:space="preserve"> UAB „</w:t>
      </w:r>
      <w:proofErr w:type="spellStart"/>
      <w:proofErr w:type="gramStart"/>
      <w:r w:rsidRPr="00AF40B0">
        <w:rPr>
          <w:highlight w:val="lightGray"/>
          <w:lang w:eastAsia="lt-LT"/>
        </w:rPr>
        <w:t>Entafarma</w:t>
      </w:r>
      <w:proofErr w:type="spellEnd"/>
      <w:r w:rsidRPr="00AF40B0">
        <w:rPr>
          <w:highlight w:val="lightGray"/>
          <w:lang w:eastAsia="lt-LT"/>
        </w:rPr>
        <w:t>“</w:t>
      </w:r>
      <w:proofErr w:type="gramEnd"/>
      <w:r w:rsidRPr="00AF40B0">
        <w:rPr>
          <w:highlight w:val="lightGray"/>
          <w:lang w:eastAsia="lt-LT"/>
        </w:rPr>
        <w:t>.</w:t>
      </w:r>
    </w:p>
    <w:p w:rsidR="007F796E" w:rsidRPr="00AF40B0" w:rsidRDefault="007F796E" w:rsidP="007F796E">
      <w:pPr>
        <w:rPr>
          <w:lang w:eastAsia="lt-LT"/>
        </w:rPr>
      </w:pPr>
    </w:p>
    <w:p w:rsidR="007F796E" w:rsidRPr="00E97983" w:rsidRDefault="007F796E" w:rsidP="007F796E">
      <w:pPr>
        <w:tabs>
          <w:tab w:val="clear" w:pos="567"/>
        </w:tabs>
        <w:spacing w:line="240" w:lineRule="auto"/>
        <w:rPr>
          <w:noProof/>
        </w:rPr>
      </w:pPr>
      <w:proofErr w:type="spellStart"/>
      <w:r w:rsidRPr="00AF40B0">
        <w:rPr>
          <w:lang w:eastAsia="lt-LT"/>
        </w:rPr>
        <w:t>Perpak.serija</w:t>
      </w:r>
      <w:proofErr w:type="spellEnd"/>
      <w:r w:rsidRPr="00AF40B0">
        <w:rPr>
          <w:lang w:eastAsia="lt-LT"/>
        </w:rPr>
        <w:t>:</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rPr>
          <w:noProof/>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Pr="00B3418A" w:rsidRDefault="007F796E" w:rsidP="007F796E">
      <w:pPr>
        <w:rPr>
          <w:lang w:val="lt-LT"/>
        </w:rPr>
      </w:pPr>
    </w:p>
    <w:p w:rsidR="007F796E" w:rsidRDefault="007F796E" w:rsidP="007F796E">
      <w:pPr>
        <w:ind w:left="567" w:hanging="567"/>
        <w:jc w:val="center"/>
        <w:outlineLvl w:val="0"/>
        <w:rPr>
          <w:b/>
          <w:caps/>
          <w:lang w:val="lt-LT"/>
        </w:rPr>
      </w:pPr>
      <w:bookmarkStart w:id="0" w:name="_Toc129243137"/>
      <w:bookmarkStart w:id="1" w:name="_Toc129243262"/>
    </w:p>
    <w:p w:rsidR="007F796E" w:rsidRPr="00B3418A" w:rsidRDefault="007F796E" w:rsidP="007F796E">
      <w:pPr>
        <w:ind w:left="567" w:hanging="567"/>
        <w:jc w:val="center"/>
        <w:outlineLvl w:val="0"/>
        <w:rPr>
          <w:b/>
          <w:caps/>
          <w:lang w:val="lt-LT"/>
        </w:rPr>
      </w:pPr>
      <w:r w:rsidRPr="00B3418A">
        <w:rPr>
          <w:b/>
          <w:caps/>
          <w:lang w:val="lt-LT"/>
        </w:rPr>
        <w:t>B. PAKUOTĖS LAPELIS</w:t>
      </w:r>
      <w:bookmarkEnd w:id="0"/>
      <w:bookmarkEnd w:id="1"/>
    </w:p>
    <w:p w:rsidR="007F796E" w:rsidRPr="00AF103F" w:rsidRDefault="007F796E" w:rsidP="007F796E">
      <w:pPr>
        <w:tabs>
          <w:tab w:val="clear" w:pos="567"/>
        </w:tabs>
        <w:spacing w:line="240" w:lineRule="auto"/>
        <w:jc w:val="center"/>
        <w:outlineLvl w:val="0"/>
        <w:rPr>
          <w:noProof/>
          <w:lang w:val="lt-LT"/>
        </w:rPr>
      </w:pPr>
    </w:p>
    <w:p w:rsidR="007F796E" w:rsidRPr="00AF103F" w:rsidRDefault="007F796E" w:rsidP="007F796E">
      <w:pPr>
        <w:tabs>
          <w:tab w:val="clear" w:pos="567"/>
        </w:tabs>
        <w:spacing w:line="240" w:lineRule="auto"/>
        <w:jc w:val="center"/>
        <w:rPr>
          <w:noProof/>
          <w:lang w:val="lt-LT"/>
        </w:rPr>
      </w:pPr>
    </w:p>
    <w:p w:rsidR="007F796E" w:rsidRPr="00AF103F" w:rsidRDefault="007F796E" w:rsidP="007F796E">
      <w:pPr>
        <w:tabs>
          <w:tab w:val="clear" w:pos="567"/>
        </w:tabs>
        <w:spacing w:line="240" w:lineRule="auto"/>
        <w:jc w:val="center"/>
        <w:outlineLvl w:val="0"/>
        <w:rPr>
          <w:b/>
          <w:bCs/>
          <w:noProof/>
          <w:lang w:val="lt-LT"/>
        </w:rPr>
      </w:pPr>
      <w:r w:rsidRPr="00AF103F">
        <w:rPr>
          <w:b/>
          <w:bCs/>
          <w:noProof/>
          <w:lang w:val="lt-LT"/>
        </w:rPr>
        <w:br w:type="page"/>
      </w:r>
      <w:r w:rsidRPr="00AF103F">
        <w:rPr>
          <w:b/>
          <w:bCs/>
          <w:noProof/>
          <w:lang w:val="lt-LT"/>
        </w:rPr>
        <w:lastRenderedPageBreak/>
        <w:t>Pakuotės lapelis: informacija vartotojui</w:t>
      </w:r>
    </w:p>
    <w:p w:rsidR="007F796E" w:rsidRPr="00AF103F" w:rsidRDefault="007F796E" w:rsidP="007F796E">
      <w:pPr>
        <w:tabs>
          <w:tab w:val="clear" w:pos="567"/>
        </w:tabs>
        <w:spacing w:line="240" w:lineRule="auto"/>
        <w:jc w:val="center"/>
        <w:outlineLvl w:val="0"/>
        <w:rPr>
          <w:b/>
          <w:bCs/>
          <w:noProof/>
          <w:lang w:val="lt-LT"/>
        </w:rPr>
      </w:pPr>
    </w:p>
    <w:p w:rsidR="007F796E" w:rsidRPr="00AF103F" w:rsidRDefault="007F796E" w:rsidP="007F796E">
      <w:pPr>
        <w:numPr>
          <w:ilvl w:val="12"/>
          <w:numId w:val="0"/>
        </w:numPr>
        <w:tabs>
          <w:tab w:val="clear" w:pos="567"/>
        </w:tabs>
        <w:spacing w:line="240" w:lineRule="auto"/>
        <w:jc w:val="center"/>
        <w:rPr>
          <w:b/>
          <w:bCs/>
          <w:lang w:val="lt-LT"/>
        </w:rPr>
      </w:pPr>
      <w:r w:rsidRPr="00AF103F">
        <w:rPr>
          <w:b/>
          <w:bCs/>
          <w:lang w:val="lt-LT"/>
        </w:rPr>
        <w:t>Daktarin 20 mg/g valgomasis gelis</w:t>
      </w:r>
    </w:p>
    <w:p w:rsidR="007F796E" w:rsidRPr="00AF103F" w:rsidRDefault="007F796E" w:rsidP="007F796E">
      <w:pPr>
        <w:tabs>
          <w:tab w:val="clear" w:pos="567"/>
        </w:tabs>
        <w:spacing w:line="240" w:lineRule="auto"/>
        <w:jc w:val="center"/>
        <w:rPr>
          <w:noProof/>
          <w:lang w:val="lt-LT"/>
        </w:rPr>
      </w:pPr>
      <w:r w:rsidRPr="00AF103F">
        <w:rPr>
          <w:noProof/>
          <w:lang w:val="lt-LT"/>
        </w:rPr>
        <w:t>Mikonazolas</w:t>
      </w:r>
    </w:p>
    <w:p w:rsidR="007F796E" w:rsidRPr="00AF103F" w:rsidRDefault="007F796E" w:rsidP="007F796E">
      <w:pPr>
        <w:ind w:left="567" w:hanging="567"/>
        <w:rPr>
          <w:b/>
          <w:bCs/>
          <w:noProof/>
          <w:lang w:val="lt-LT"/>
        </w:rPr>
      </w:pPr>
    </w:p>
    <w:p w:rsidR="007F796E" w:rsidRPr="00AF103F" w:rsidRDefault="007F796E" w:rsidP="007F796E">
      <w:pPr>
        <w:tabs>
          <w:tab w:val="clear" w:pos="567"/>
        </w:tabs>
        <w:rPr>
          <w:b/>
          <w:bCs/>
          <w:noProof/>
          <w:lang w:val="lt-LT"/>
        </w:rPr>
      </w:pPr>
      <w:r w:rsidRPr="00AF103F">
        <w:rPr>
          <w:b/>
          <w:bCs/>
          <w:noProof/>
          <w:lang w:val="lt-LT"/>
        </w:rPr>
        <w:t>Atidžiai perskaitykite visą šį lapelį, prieš pradėdami vartoti vaistą, nes jame pateikiama Jums svarbi informacija.</w:t>
      </w:r>
    </w:p>
    <w:p w:rsidR="007F796E" w:rsidRPr="00AF103F" w:rsidRDefault="007F796E" w:rsidP="007F796E">
      <w:pPr>
        <w:tabs>
          <w:tab w:val="clear" w:pos="567"/>
        </w:tabs>
        <w:spacing w:line="240" w:lineRule="auto"/>
        <w:ind w:left="567" w:hanging="567"/>
        <w:rPr>
          <w:noProof/>
          <w:lang w:val="lt-LT"/>
        </w:rPr>
      </w:pPr>
      <w:r w:rsidRPr="00AF103F">
        <w:rPr>
          <w:noProof/>
          <w:lang w:val="lt-LT"/>
        </w:rPr>
        <w:t>-</w:t>
      </w:r>
      <w:r w:rsidRPr="00AF103F">
        <w:rPr>
          <w:noProof/>
          <w:lang w:val="lt-LT"/>
        </w:rPr>
        <w:tab/>
        <w:t>Neišmeskite šio lapelio, nes vėl gali prireikti jį perskaityti.</w:t>
      </w:r>
    </w:p>
    <w:p w:rsidR="007F796E" w:rsidRPr="00AF103F" w:rsidRDefault="007F796E" w:rsidP="007F796E">
      <w:pPr>
        <w:tabs>
          <w:tab w:val="clear" w:pos="567"/>
        </w:tabs>
        <w:spacing w:line="240" w:lineRule="auto"/>
        <w:ind w:left="567" w:hanging="567"/>
        <w:rPr>
          <w:noProof/>
          <w:lang w:val="lt-LT"/>
        </w:rPr>
      </w:pPr>
      <w:r w:rsidRPr="00AF103F">
        <w:rPr>
          <w:noProof/>
          <w:lang w:val="lt-LT"/>
        </w:rPr>
        <w:t>-</w:t>
      </w:r>
      <w:r w:rsidRPr="00AF103F">
        <w:rPr>
          <w:noProof/>
          <w:lang w:val="lt-LT"/>
        </w:rPr>
        <w:tab/>
        <w:t>Jeigu kiltų daugiau klausimų, kreipkitės į gydytoją arba vaistininką.</w:t>
      </w:r>
    </w:p>
    <w:p w:rsidR="007F796E" w:rsidRPr="00AF103F" w:rsidRDefault="007F796E" w:rsidP="007F796E">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Šis vaistas skirtas tik Jums, todėl kitiems žmonėms jo duoti negalima. Vaistas gali jiems pakenkti (net tiems, kurių ligos požymiai yra tokie patys kaip Jūsų).</w:t>
      </w:r>
    </w:p>
    <w:p w:rsidR="007F796E" w:rsidRPr="00AF103F" w:rsidRDefault="007F796E" w:rsidP="007F796E">
      <w:pPr>
        <w:tabs>
          <w:tab w:val="clear" w:pos="567"/>
        </w:tabs>
        <w:spacing w:line="240" w:lineRule="auto"/>
        <w:ind w:left="567" w:hanging="567"/>
        <w:rPr>
          <w:noProof/>
          <w:lang w:val="lt-LT"/>
        </w:rPr>
      </w:pPr>
      <w:r>
        <w:rPr>
          <w:noProof/>
          <w:lang w:val="lt-LT"/>
        </w:rPr>
        <w:t>-</w:t>
      </w:r>
      <w:r>
        <w:rPr>
          <w:noProof/>
          <w:lang w:val="lt-LT"/>
        </w:rPr>
        <w:tab/>
      </w:r>
      <w:r w:rsidRPr="00AF103F">
        <w:rPr>
          <w:noProof/>
          <w:lang w:val="lt-LT"/>
        </w:rPr>
        <w:t>Jeigu pasireiškė šalutinis poveikis (net jeigu jis šiame lapelyje nenurodytas), kreipkitės į gydytoją arba vaistininką.</w:t>
      </w:r>
      <w:r w:rsidRPr="00D2406B">
        <w:rPr>
          <w:noProof/>
          <w:snapToGrid w:val="0"/>
          <w:szCs w:val="24"/>
          <w:lang w:val="lt-LT"/>
        </w:rPr>
        <w:t xml:space="preserve"> </w:t>
      </w:r>
      <w:r w:rsidRPr="00D2406B">
        <w:rPr>
          <w:noProof/>
          <w:lang w:val="lt-LT"/>
        </w:rPr>
        <w:t>Žr. 4 skyrių.</w:t>
      </w:r>
    </w:p>
    <w:p w:rsidR="007F796E" w:rsidRPr="00AF103F" w:rsidRDefault="007F796E" w:rsidP="007F796E">
      <w:pPr>
        <w:numPr>
          <w:ilvl w:val="12"/>
          <w:numId w:val="0"/>
        </w:numPr>
        <w:tabs>
          <w:tab w:val="clear" w:pos="567"/>
        </w:tabs>
        <w:spacing w:line="240" w:lineRule="auto"/>
        <w:ind w:right="-2"/>
        <w:outlineLvl w:val="0"/>
        <w:rPr>
          <w:b/>
          <w:bCs/>
          <w:noProof/>
          <w:lang w:val="lt-LT"/>
        </w:rPr>
      </w:pPr>
    </w:p>
    <w:p w:rsidR="007F796E" w:rsidRPr="00AF103F" w:rsidRDefault="007F796E" w:rsidP="007F796E">
      <w:pPr>
        <w:ind w:left="567" w:hanging="567"/>
        <w:rPr>
          <w:b/>
          <w:bCs/>
          <w:noProof/>
          <w:lang w:val="lt-LT"/>
        </w:rPr>
      </w:pPr>
      <w:r w:rsidRPr="00AF103F">
        <w:rPr>
          <w:b/>
          <w:bCs/>
          <w:noProof/>
          <w:lang w:val="lt-LT"/>
        </w:rPr>
        <w:t>Apie ką rašoma šiame lapelyje</w:t>
      </w:r>
    </w:p>
    <w:p w:rsidR="007F796E" w:rsidRPr="00AF103F" w:rsidRDefault="007F796E" w:rsidP="007F796E">
      <w:pPr>
        <w:tabs>
          <w:tab w:val="clear" w:pos="567"/>
        </w:tabs>
        <w:spacing w:line="240" w:lineRule="auto"/>
        <w:ind w:left="567" w:hanging="567"/>
        <w:rPr>
          <w:noProof/>
          <w:lang w:val="lt-LT"/>
        </w:rPr>
      </w:pPr>
      <w:r w:rsidRPr="00AF103F">
        <w:rPr>
          <w:noProof/>
          <w:lang w:val="lt-LT"/>
        </w:rPr>
        <w:t>1.</w:t>
      </w:r>
      <w:r w:rsidRPr="00AF103F">
        <w:rPr>
          <w:noProof/>
          <w:lang w:val="lt-LT"/>
        </w:rPr>
        <w:tab/>
        <w:t>Kas yra Daktarin ir kam jis vartojamas</w:t>
      </w:r>
    </w:p>
    <w:p w:rsidR="007F796E" w:rsidRPr="00AF103F" w:rsidRDefault="007F796E" w:rsidP="007F796E">
      <w:pPr>
        <w:tabs>
          <w:tab w:val="clear" w:pos="567"/>
        </w:tabs>
        <w:spacing w:line="240" w:lineRule="auto"/>
        <w:ind w:left="567" w:hanging="567"/>
        <w:rPr>
          <w:noProof/>
          <w:lang w:val="lt-LT"/>
        </w:rPr>
      </w:pPr>
      <w:r w:rsidRPr="00AF103F">
        <w:rPr>
          <w:noProof/>
          <w:lang w:val="lt-LT"/>
        </w:rPr>
        <w:t>2.</w:t>
      </w:r>
      <w:r w:rsidRPr="00AF103F">
        <w:rPr>
          <w:noProof/>
          <w:lang w:val="lt-LT"/>
        </w:rPr>
        <w:tab/>
        <w:t>Kas žinotina prieš vartojant Daktarin</w:t>
      </w:r>
    </w:p>
    <w:p w:rsidR="007F796E" w:rsidRPr="00AF103F" w:rsidRDefault="007F796E" w:rsidP="007F796E">
      <w:pPr>
        <w:tabs>
          <w:tab w:val="clear" w:pos="567"/>
        </w:tabs>
        <w:spacing w:line="240" w:lineRule="auto"/>
        <w:ind w:left="567" w:hanging="567"/>
        <w:rPr>
          <w:noProof/>
          <w:lang w:val="lt-LT"/>
        </w:rPr>
      </w:pPr>
      <w:r w:rsidRPr="00AF103F">
        <w:rPr>
          <w:noProof/>
          <w:lang w:val="lt-LT"/>
        </w:rPr>
        <w:t>3.</w:t>
      </w:r>
      <w:r w:rsidRPr="00AF103F">
        <w:rPr>
          <w:noProof/>
          <w:lang w:val="lt-LT"/>
        </w:rPr>
        <w:tab/>
        <w:t>Kaip vartoti Daktarin</w:t>
      </w:r>
    </w:p>
    <w:p w:rsidR="007F796E" w:rsidRPr="00AF103F" w:rsidRDefault="007F796E" w:rsidP="007F796E">
      <w:pPr>
        <w:tabs>
          <w:tab w:val="clear" w:pos="567"/>
        </w:tabs>
        <w:spacing w:line="240" w:lineRule="auto"/>
        <w:ind w:left="567" w:hanging="567"/>
        <w:rPr>
          <w:noProof/>
          <w:lang w:val="lt-LT"/>
        </w:rPr>
      </w:pPr>
      <w:r w:rsidRPr="00AF103F">
        <w:rPr>
          <w:noProof/>
          <w:lang w:val="lt-LT"/>
        </w:rPr>
        <w:t>4.</w:t>
      </w:r>
      <w:r w:rsidRPr="00AF103F">
        <w:rPr>
          <w:noProof/>
          <w:lang w:val="lt-LT"/>
        </w:rPr>
        <w:tab/>
        <w:t>Galimas šalutinis poveikis</w:t>
      </w:r>
    </w:p>
    <w:p w:rsidR="007F796E" w:rsidRPr="00AF103F" w:rsidRDefault="007F796E" w:rsidP="007F796E">
      <w:pPr>
        <w:tabs>
          <w:tab w:val="clear" w:pos="567"/>
        </w:tabs>
        <w:spacing w:line="240" w:lineRule="auto"/>
        <w:ind w:left="567" w:hanging="567"/>
        <w:rPr>
          <w:noProof/>
          <w:lang w:val="lt-LT"/>
        </w:rPr>
      </w:pPr>
      <w:r w:rsidRPr="00AF103F">
        <w:rPr>
          <w:noProof/>
          <w:lang w:val="lt-LT"/>
        </w:rPr>
        <w:t>5.</w:t>
      </w:r>
      <w:r w:rsidRPr="00AF103F">
        <w:rPr>
          <w:noProof/>
          <w:lang w:val="lt-LT"/>
        </w:rPr>
        <w:tab/>
        <w:t>Kaip laikyti Daktarin</w:t>
      </w:r>
    </w:p>
    <w:p w:rsidR="007F796E" w:rsidRPr="00AF103F" w:rsidRDefault="007F796E" w:rsidP="007F796E">
      <w:pPr>
        <w:tabs>
          <w:tab w:val="clear" w:pos="567"/>
        </w:tabs>
        <w:spacing w:line="240" w:lineRule="auto"/>
        <w:ind w:left="567" w:hanging="567"/>
        <w:rPr>
          <w:noProof/>
          <w:lang w:val="lt-LT"/>
        </w:rPr>
      </w:pPr>
      <w:r w:rsidRPr="00AF103F">
        <w:rPr>
          <w:noProof/>
          <w:lang w:val="lt-LT"/>
        </w:rPr>
        <w:t>6.</w:t>
      </w:r>
      <w:r w:rsidRPr="00AF103F">
        <w:rPr>
          <w:noProof/>
          <w:lang w:val="lt-LT"/>
        </w:rPr>
        <w:tab/>
        <w:t>Pakuotės turinys ir kita informacija</w:t>
      </w:r>
    </w:p>
    <w:p w:rsidR="007F796E" w:rsidRPr="00AF103F" w:rsidRDefault="007F796E" w:rsidP="007F796E">
      <w:pPr>
        <w:numPr>
          <w:ilvl w:val="12"/>
          <w:numId w:val="0"/>
        </w:numPr>
        <w:ind w:left="567" w:hanging="567"/>
        <w:outlineLvl w:val="0"/>
        <w:rPr>
          <w:noProof/>
          <w:lang w:val="lt-LT"/>
        </w:rPr>
      </w:pPr>
    </w:p>
    <w:p w:rsidR="007F796E" w:rsidRPr="00AF103F" w:rsidRDefault="007F796E" w:rsidP="007F796E">
      <w:pPr>
        <w:numPr>
          <w:ilvl w:val="12"/>
          <w:numId w:val="0"/>
        </w:numPr>
        <w:tabs>
          <w:tab w:val="clear" w:pos="567"/>
        </w:tabs>
        <w:ind w:left="540" w:hanging="540"/>
        <w:outlineLvl w:val="0"/>
        <w:rPr>
          <w:noProof/>
          <w:lang w:val="lt-LT"/>
        </w:rPr>
      </w:pPr>
    </w:p>
    <w:p w:rsidR="007F796E" w:rsidRPr="00AF103F" w:rsidRDefault="007F796E" w:rsidP="007F796E">
      <w:pPr>
        <w:numPr>
          <w:ilvl w:val="12"/>
          <w:numId w:val="0"/>
        </w:numPr>
        <w:tabs>
          <w:tab w:val="clear" w:pos="567"/>
        </w:tabs>
        <w:ind w:left="567" w:hanging="567"/>
        <w:outlineLvl w:val="0"/>
        <w:rPr>
          <w:b/>
          <w:bCs/>
          <w:caps/>
          <w:noProof/>
          <w:lang w:val="lt-LT"/>
        </w:rPr>
      </w:pPr>
      <w:r w:rsidRPr="00AF103F">
        <w:rPr>
          <w:b/>
          <w:bCs/>
          <w:noProof/>
          <w:lang w:val="lt-LT"/>
        </w:rPr>
        <w:t>1.</w:t>
      </w:r>
      <w:r w:rsidRPr="00AF103F">
        <w:rPr>
          <w:b/>
          <w:bCs/>
          <w:noProof/>
          <w:lang w:val="lt-LT"/>
        </w:rPr>
        <w:tab/>
        <w:t>Kas yra Daktarin ir kam jis vartojamas</w:t>
      </w:r>
    </w:p>
    <w:p w:rsidR="007F796E" w:rsidRPr="00AF103F" w:rsidRDefault="007F796E" w:rsidP="007F796E">
      <w:pPr>
        <w:ind w:left="567" w:hanging="567"/>
        <w:rPr>
          <w:noProof/>
          <w:lang w:val="lt-LT"/>
        </w:rPr>
      </w:pPr>
    </w:p>
    <w:p w:rsidR="007F796E" w:rsidRPr="00AF103F" w:rsidRDefault="007F796E" w:rsidP="007F796E">
      <w:pPr>
        <w:rPr>
          <w:lang w:val="lt-LT"/>
        </w:rPr>
      </w:pPr>
      <w:r w:rsidRPr="00AF103F">
        <w:rPr>
          <w:lang w:val="lt-LT"/>
        </w:rPr>
        <w:t xml:space="preserve">Daktarin valgomasis gelis yra vaistas grybelių, įskaitant ir mieliagrybius (pvz., balkšvagrybius), sukeltoms burnos, ryklės, stemplės, skrandžio ir žarnų infekcinėms ligoms gydyti. Veiklioji gelio medžiaga yra mikonazolas, kuris naikina infekciją sukeliančius grybelius. </w:t>
      </w:r>
    </w:p>
    <w:p w:rsidR="007F796E" w:rsidRPr="00AF103F" w:rsidRDefault="007F796E" w:rsidP="007F796E">
      <w:pPr>
        <w:rPr>
          <w:lang w:val="lt-LT"/>
        </w:rPr>
      </w:pPr>
    </w:p>
    <w:p w:rsidR="007F796E" w:rsidRPr="00AF103F" w:rsidRDefault="007F796E" w:rsidP="007F796E">
      <w:pPr>
        <w:rPr>
          <w:noProof/>
          <w:lang w:val="lt-LT"/>
        </w:rPr>
      </w:pPr>
      <w:r w:rsidRPr="00AF103F">
        <w:rPr>
          <w:lang w:val="lt-LT"/>
        </w:rPr>
        <w:t>Šis vaistas yra skirtas suaugusiems ir vyresniems nei 4 mėnesių vaikams.</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numPr>
          <w:ilvl w:val="12"/>
          <w:numId w:val="0"/>
        </w:numPr>
        <w:tabs>
          <w:tab w:val="clear" w:pos="567"/>
        </w:tabs>
        <w:ind w:left="567" w:hanging="567"/>
        <w:outlineLvl w:val="0"/>
        <w:rPr>
          <w:b/>
          <w:bCs/>
          <w:caps/>
          <w:noProof/>
          <w:lang w:val="lt-LT"/>
        </w:rPr>
      </w:pPr>
      <w:r w:rsidRPr="00AF103F">
        <w:rPr>
          <w:b/>
          <w:bCs/>
          <w:noProof/>
          <w:lang w:val="lt-LT"/>
        </w:rPr>
        <w:t>2.</w:t>
      </w:r>
      <w:r w:rsidRPr="00AF103F">
        <w:rPr>
          <w:b/>
          <w:bCs/>
          <w:noProof/>
          <w:lang w:val="lt-LT"/>
        </w:rPr>
        <w:tab/>
        <w:t>Kas žinotina prieš vartojant Daktarin</w:t>
      </w:r>
    </w:p>
    <w:p w:rsidR="007F796E" w:rsidRPr="00AF103F" w:rsidRDefault="007F796E" w:rsidP="007F796E">
      <w:pPr>
        <w:ind w:left="567" w:hanging="567"/>
        <w:rPr>
          <w:noProof/>
          <w:lang w:val="lt-LT"/>
        </w:rPr>
      </w:pPr>
    </w:p>
    <w:p w:rsidR="007F796E" w:rsidRPr="00AF103F" w:rsidRDefault="007F796E" w:rsidP="007F796E">
      <w:pPr>
        <w:ind w:left="567" w:hanging="567"/>
        <w:rPr>
          <w:b/>
          <w:bCs/>
          <w:caps/>
          <w:noProof/>
          <w:lang w:val="lt-LT"/>
        </w:rPr>
      </w:pPr>
      <w:r w:rsidRPr="00AF103F">
        <w:rPr>
          <w:b/>
          <w:bCs/>
          <w:noProof/>
          <w:lang w:val="lt-LT"/>
        </w:rPr>
        <w:t>Daktarin vartoti negalima:</w:t>
      </w:r>
    </w:p>
    <w:p w:rsidR="007F796E" w:rsidRPr="00AF103F" w:rsidRDefault="007F796E" w:rsidP="007F796E">
      <w:pPr>
        <w:numPr>
          <w:ilvl w:val="0"/>
          <w:numId w:val="2"/>
        </w:numPr>
        <w:tabs>
          <w:tab w:val="clear" w:pos="567"/>
        </w:tabs>
        <w:ind w:left="567" w:hanging="567"/>
        <w:rPr>
          <w:noProof/>
          <w:lang w:val="lt-LT"/>
        </w:rPr>
      </w:pPr>
      <w:r w:rsidRPr="00AF103F">
        <w:rPr>
          <w:noProof/>
          <w:lang w:val="lt-LT"/>
        </w:rPr>
        <w:t xml:space="preserve">jeigu yra alergija </w:t>
      </w:r>
      <w:r>
        <w:rPr>
          <w:noProof/>
          <w:lang w:val="lt-LT"/>
        </w:rPr>
        <w:t xml:space="preserve">veikliajai medžiagai, </w:t>
      </w:r>
      <w:r w:rsidRPr="006D7FEB">
        <w:rPr>
          <w:noProof/>
          <w:lang w:val="lt-LT"/>
        </w:rPr>
        <w:t>kitiems panašiems priešgrybeliniams vaistams</w:t>
      </w:r>
      <w:r w:rsidRPr="00AF103F">
        <w:rPr>
          <w:noProof/>
          <w:lang w:val="lt-LT"/>
        </w:rPr>
        <w:t xml:space="preserve"> arba bet kuriai pagalbinei šio vaisto medžiagai (jos išvardytos 6 skyriuje);</w:t>
      </w:r>
    </w:p>
    <w:p w:rsidR="007F796E" w:rsidRPr="00AF103F" w:rsidRDefault="007F796E" w:rsidP="007F796E">
      <w:pPr>
        <w:numPr>
          <w:ilvl w:val="0"/>
          <w:numId w:val="2"/>
        </w:numPr>
        <w:spacing w:line="240" w:lineRule="auto"/>
        <w:ind w:hanging="720"/>
        <w:rPr>
          <w:noProof/>
        </w:rPr>
      </w:pPr>
      <w:r w:rsidRPr="00AF103F">
        <w:rPr>
          <w:noProof/>
        </w:rPr>
        <w:t>jeigu yra alergija panašiems priešgrybeliniams vaistams</w:t>
      </w:r>
      <w:r w:rsidRPr="00AF103F">
        <w:rPr>
          <w:noProof/>
          <w:lang w:val="en-US"/>
        </w:rPr>
        <w:t>;</w:t>
      </w:r>
    </w:p>
    <w:p w:rsidR="007F796E" w:rsidRPr="00AF103F" w:rsidRDefault="007F796E" w:rsidP="007F796E">
      <w:pPr>
        <w:numPr>
          <w:ilvl w:val="0"/>
          <w:numId w:val="2"/>
        </w:numPr>
        <w:tabs>
          <w:tab w:val="clear" w:pos="567"/>
        </w:tabs>
        <w:ind w:left="540" w:hanging="540"/>
        <w:rPr>
          <w:noProof/>
          <w:lang w:val="lt-LT"/>
        </w:rPr>
      </w:pPr>
      <w:r w:rsidRPr="00AF103F">
        <w:rPr>
          <w:noProof/>
          <w:lang w:val="lt-LT"/>
        </w:rPr>
        <w:t>jaunesniems kaip 4 mėnesiai kūdikiams dėl užspringimo pavojaus;</w:t>
      </w:r>
    </w:p>
    <w:p w:rsidR="007F796E" w:rsidRPr="00AF103F" w:rsidRDefault="007F796E" w:rsidP="007F796E">
      <w:pPr>
        <w:numPr>
          <w:ilvl w:val="0"/>
          <w:numId w:val="2"/>
        </w:numPr>
        <w:tabs>
          <w:tab w:val="clear" w:pos="567"/>
        </w:tabs>
        <w:ind w:left="540" w:hanging="540"/>
        <w:rPr>
          <w:lang w:val="lt-LT"/>
        </w:rPr>
      </w:pPr>
      <w:r w:rsidRPr="00AF103F">
        <w:rPr>
          <w:noProof/>
          <w:lang w:val="lt-LT"/>
        </w:rPr>
        <w:t xml:space="preserve">jeigu Jūs </w:t>
      </w:r>
      <w:r w:rsidRPr="00AF103F">
        <w:rPr>
          <w:lang w:val="lt-LT"/>
        </w:rPr>
        <w:t>sergate kepenų liga;</w:t>
      </w:r>
    </w:p>
    <w:p w:rsidR="007F796E" w:rsidRPr="00AF103F" w:rsidRDefault="007F796E" w:rsidP="007F796E">
      <w:pPr>
        <w:numPr>
          <w:ilvl w:val="0"/>
          <w:numId w:val="2"/>
        </w:numPr>
        <w:tabs>
          <w:tab w:val="clear" w:pos="567"/>
        </w:tabs>
        <w:spacing w:line="240" w:lineRule="auto"/>
        <w:ind w:left="567" w:hanging="567"/>
        <w:rPr>
          <w:noProof/>
          <w:lang w:val="lt-LT"/>
        </w:rPr>
      </w:pPr>
      <w:r w:rsidRPr="00AF103F">
        <w:rPr>
          <w:lang w:val="lt-LT"/>
        </w:rPr>
        <w:t>jeigu Jūs kartu vartojate bet kurį iš toliau išvardytų vaistų :</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vaistus nuo šienligės ar alergijos, tokius kaip terfenadinas, astemizolas ar mizolastinas;</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 xml:space="preserve">cisapridą dėl virškinimo problemų; </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vaistus cholesterolio kiekiui kraujyje mažinti, tokius kaip simvastatinas ar lovastatinas;</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midazolamą (geriamą) ar triazolamą gydant nerimą ar nemigą;</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pimozidą ir sertindolą gydant būkles, kurių metu būna sutrikusios mintys, jausmai ir elgesys;</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halofantriną – maliarijos gydymui;</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 xml:space="preserve">vaistus nuo migrenos, tokius kaip skalsių alkaloidai </w:t>
      </w:r>
      <w:r w:rsidRPr="00951FAC">
        <w:rPr>
          <w:lang w:val="lt-LT"/>
        </w:rPr>
        <w:t>(pvz., ergotaminas</w:t>
      </w:r>
      <w:r w:rsidRPr="00AF103F">
        <w:rPr>
          <w:lang w:val="lt-LT"/>
        </w:rPr>
        <w:t>);</w:t>
      </w:r>
    </w:p>
    <w:p w:rsidR="007F796E" w:rsidRPr="00AF103F" w:rsidRDefault="007F796E" w:rsidP="007F796E">
      <w:pPr>
        <w:numPr>
          <w:ilvl w:val="0"/>
          <w:numId w:val="1"/>
        </w:numPr>
        <w:tabs>
          <w:tab w:val="clear" w:pos="567"/>
          <w:tab w:val="left" w:pos="1134"/>
        </w:tabs>
        <w:spacing w:line="240" w:lineRule="auto"/>
        <w:ind w:left="1134" w:hanging="567"/>
        <w:rPr>
          <w:lang w:val="lt-LT"/>
        </w:rPr>
      </w:pPr>
      <w:r w:rsidRPr="00AF103F">
        <w:rPr>
          <w:lang w:val="lt-LT"/>
        </w:rPr>
        <w:t>vaistus nereguliariam</w:t>
      </w:r>
      <w:r w:rsidRPr="00AF103F">
        <w:rPr>
          <w:noProof/>
          <w:lang w:val="lt-LT"/>
        </w:rPr>
        <w:t xml:space="preserve"> širdies ritmui gydyti, tokius kaip chinidinas ar dofetilidas;</w:t>
      </w:r>
    </w:p>
    <w:p w:rsidR="007F796E" w:rsidRPr="00AF103F" w:rsidRDefault="007F796E" w:rsidP="007F796E">
      <w:pPr>
        <w:numPr>
          <w:ilvl w:val="0"/>
          <w:numId w:val="1"/>
        </w:numPr>
        <w:tabs>
          <w:tab w:val="clear" w:pos="567"/>
          <w:tab w:val="left" w:pos="1134"/>
        </w:tabs>
        <w:spacing w:line="240" w:lineRule="auto"/>
        <w:ind w:left="1134" w:hanging="567"/>
        <w:rPr>
          <w:noProof/>
          <w:lang w:val="lt-LT"/>
        </w:rPr>
      </w:pPr>
      <w:r w:rsidRPr="00AF103F">
        <w:rPr>
          <w:lang w:val="lt-LT"/>
        </w:rPr>
        <w:t>bepridilį nuo krūtinės anginos (nepakeliamas skausmas krūtinėje).</w:t>
      </w:r>
    </w:p>
    <w:p w:rsidR="007F796E" w:rsidRPr="00AF103F" w:rsidRDefault="007F796E" w:rsidP="007F796E">
      <w:pPr>
        <w:ind w:left="567" w:hanging="567"/>
        <w:rPr>
          <w:noProof/>
          <w:lang w:val="lt-LT"/>
        </w:rPr>
      </w:pPr>
    </w:p>
    <w:p w:rsidR="007F796E" w:rsidRPr="00AF103F" w:rsidRDefault="007F796E" w:rsidP="007F796E">
      <w:pPr>
        <w:ind w:left="567" w:hanging="567"/>
        <w:rPr>
          <w:b/>
          <w:bCs/>
          <w:noProof/>
          <w:lang w:val="lt-LT"/>
        </w:rPr>
      </w:pPr>
      <w:r w:rsidRPr="00AF103F">
        <w:rPr>
          <w:b/>
          <w:bCs/>
          <w:noProof/>
          <w:lang w:val="lt-LT"/>
        </w:rPr>
        <w:t>Įspėjimai ir atsargumo priemonės</w:t>
      </w:r>
    </w:p>
    <w:p w:rsidR="007F796E" w:rsidRPr="00AF103F" w:rsidRDefault="007F796E" w:rsidP="007F796E">
      <w:pPr>
        <w:rPr>
          <w:noProof/>
          <w:lang w:val="lt-LT"/>
        </w:rPr>
      </w:pPr>
      <w:r w:rsidRPr="00AF103F">
        <w:rPr>
          <w:noProof/>
          <w:lang w:val="lt-LT"/>
        </w:rPr>
        <w:t>Pasitarkite su gydytoju arba vaistininku, prieš pradėdami vartoti Daktarin.</w:t>
      </w:r>
    </w:p>
    <w:p w:rsidR="007F796E" w:rsidRPr="00AF103F" w:rsidRDefault="007F796E" w:rsidP="007F796E">
      <w:pPr>
        <w:rPr>
          <w:noProof/>
          <w:lang w:val="lt-LT"/>
        </w:rPr>
      </w:pPr>
    </w:p>
    <w:p w:rsidR="007F796E" w:rsidRPr="00AF103F" w:rsidRDefault="007F796E" w:rsidP="007F796E">
      <w:pPr>
        <w:keepNext/>
        <w:numPr>
          <w:ilvl w:val="12"/>
          <w:numId w:val="0"/>
        </w:numPr>
        <w:tabs>
          <w:tab w:val="clear" w:pos="567"/>
        </w:tabs>
        <w:spacing w:line="240" w:lineRule="auto"/>
        <w:rPr>
          <w:i/>
          <w:iCs/>
          <w:noProof/>
          <w:lang w:val="lt-LT"/>
        </w:rPr>
      </w:pPr>
      <w:r w:rsidRPr="00AF103F">
        <w:rPr>
          <w:i/>
          <w:iCs/>
          <w:noProof/>
          <w:lang w:val="lt-LT"/>
        </w:rPr>
        <w:lastRenderedPageBreak/>
        <w:t>Dantų protezai</w:t>
      </w:r>
    </w:p>
    <w:p w:rsidR="007F796E" w:rsidRPr="00AF103F" w:rsidRDefault="007F796E" w:rsidP="007F796E">
      <w:pPr>
        <w:numPr>
          <w:ilvl w:val="12"/>
          <w:numId w:val="0"/>
        </w:numPr>
        <w:tabs>
          <w:tab w:val="clear" w:pos="567"/>
        </w:tabs>
        <w:spacing w:line="240" w:lineRule="auto"/>
        <w:rPr>
          <w:noProof/>
          <w:lang w:val="lt-LT"/>
        </w:rPr>
      </w:pPr>
      <w:r w:rsidRPr="00AF103F">
        <w:rPr>
          <w:lang w:val="lt-LT"/>
        </w:rPr>
        <w:t>Jeigu nešiojami dantų protezai, nakčiai juos reikėtų išimti ir išvalyti su geliu. Taip protezus galima apsaugoti nuo infekcijos.</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pStyle w:val="EMEAEnBodyText"/>
        <w:spacing w:before="0" w:after="0"/>
        <w:jc w:val="left"/>
        <w:rPr>
          <w:i/>
          <w:iCs/>
          <w:lang w:val="lt-LT"/>
        </w:rPr>
      </w:pPr>
      <w:r w:rsidRPr="00AF103F">
        <w:rPr>
          <w:i/>
          <w:iCs/>
          <w:lang w:val="lt-LT"/>
        </w:rPr>
        <w:t>Kraujo tyrimai</w:t>
      </w:r>
    </w:p>
    <w:p w:rsidR="007F796E" w:rsidRDefault="007F796E" w:rsidP="007F796E">
      <w:pPr>
        <w:pStyle w:val="EMEAEnBodyText"/>
        <w:spacing w:before="0" w:after="0"/>
        <w:jc w:val="left"/>
        <w:rPr>
          <w:lang w:val="lt-LT"/>
        </w:rPr>
      </w:pPr>
      <w:r w:rsidRPr="00AF103F">
        <w:rPr>
          <w:lang w:val="lt-LT"/>
        </w:rPr>
        <w:t>Jeigu Jūs kartu vartojate kraują skystinančius vaistus (antikoaguliantus) ar fenitoiną (vaistą nuo epilepsijos), Jūsų gydytojas gali skirti atlikti kraujo tyrimus, kad būtų galima nustatyti šių vaistų kiekį Jūsų kraujyje.</w:t>
      </w:r>
    </w:p>
    <w:p w:rsidR="007F796E" w:rsidRDefault="007F796E" w:rsidP="007F796E">
      <w:pPr>
        <w:pStyle w:val="EMEAEnBodyText"/>
        <w:spacing w:before="0" w:after="0"/>
        <w:jc w:val="left"/>
        <w:rPr>
          <w:lang w:val="lt-LT"/>
        </w:rPr>
      </w:pPr>
    </w:p>
    <w:p w:rsidR="007F796E" w:rsidRDefault="007F796E" w:rsidP="007F796E">
      <w:pPr>
        <w:rPr>
          <w:noProof/>
          <w:lang w:val="lt-LT"/>
        </w:rPr>
      </w:pPr>
      <w:r w:rsidRPr="00951FAC">
        <w:rPr>
          <w:noProof/>
          <w:lang w:val="lt-LT"/>
        </w:rPr>
        <w:t>D</w:t>
      </w:r>
      <w:r>
        <w:rPr>
          <w:noProof/>
          <w:lang w:val="lt-LT"/>
        </w:rPr>
        <w:t>aktarin</w:t>
      </w:r>
      <w:r w:rsidRPr="00951FAC">
        <w:rPr>
          <w:noProof/>
          <w:lang w:val="lt-LT"/>
        </w:rPr>
        <w:t xml:space="preserve"> gali sukelti sunkių alerginių reakcijų. Jūs turite žinoti alerginės reakcijos požymius, jei vartojate D</w:t>
      </w:r>
      <w:r>
        <w:rPr>
          <w:noProof/>
          <w:lang w:val="lt-LT"/>
        </w:rPr>
        <w:t>aktarin</w:t>
      </w:r>
      <w:r w:rsidRPr="00951FAC">
        <w:rPr>
          <w:noProof/>
          <w:lang w:val="lt-LT"/>
        </w:rPr>
        <w:t>. Žr. „Galimas šalutinis poveikis“.</w:t>
      </w:r>
    </w:p>
    <w:p w:rsidR="007F796E" w:rsidRPr="00AF103F" w:rsidRDefault="007F796E" w:rsidP="007F796E">
      <w:pPr>
        <w:pStyle w:val="EMEAEnBodyText"/>
        <w:spacing w:before="0" w:after="0"/>
        <w:jc w:val="left"/>
        <w:rPr>
          <w:lang w:val="lt-LT"/>
        </w:rPr>
      </w:pPr>
    </w:p>
    <w:p w:rsidR="007F796E" w:rsidRPr="00AF103F" w:rsidRDefault="007F796E" w:rsidP="007F796E">
      <w:pPr>
        <w:pStyle w:val="Heading7"/>
        <w:tabs>
          <w:tab w:val="clear" w:pos="-720"/>
          <w:tab w:val="clear" w:pos="4536"/>
        </w:tabs>
        <w:suppressAutoHyphens w:val="0"/>
        <w:jc w:val="left"/>
        <w:rPr>
          <w:b/>
          <w:bCs/>
          <w:i w:val="0"/>
          <w:iCs w:val="0"/>
          <w:sz w:val="22"/>
          <w:szCs w:val="22"/>
          <w:lang w:val="lt-LT"/>
        </w:rPr>
      </w:pPr>
      <w:r w:rsidRPr="00AF103F">
        <w:rPr>
          <w:b/>
          <w:bCs/>
          <w:i w:val="0"/>
          <w:iCs w:val="0"/>
          <w:sz w:val="22"/>
          <w:szCs w:val="22"/>
          <w:lang w:val="lt-LT"/>
        </w:rPr>
        <w:t>Vaikams ir paaugliams</w:t>
      </w:r>
    </w:p>
    <w:p w:rsidR="007F796E" w:rsidRPr="00AF103F" w:rsidRDefault="007F796E" w:rsidP="007F796E">
      <w:pPr>
        <w:rPr>
          <w:lang w:val="lt-LT"/>
        </w:rPr>
      </w:pPr>
      <w:r w:rsidRPr="00AF103F">
        <w:rPr>
          <w:lang w:val="lt-LT"/>
        </w:rPr>
        <w:t xml:space="preserve">Daktarin valgomasis gelis yra lipnus, todėl burnoje jo išlieka ilgai. Jeigu vaikas gelio geria netinkamai, jis gali užkimšti gerklę, todėl vaikas gali pradėti dusti. Vadinasi, jiems šio medikamento reikia gerti laikantis toliau nurodytų atsargumo priemonių. </w:t>
      </w:r>
    </w:p>
    <w:p w:rsidR="007F796E" w:rsidRPr="00AF103F" w:rsidRDefault="007F796E" w:rsidP="007F796E">
      <w:pPr>
        <w:tabs>
          <w:tab w:val="clear" w:pos="567"/>
        </w:tabs>
        <w:ind w:left="567" w:hanging="567"/>
        <w:rPr>
          <w:lang w:val="lt-LT"/>
        </w:rPr>
      </w:pPr>
      <w:r w:rsidRPr="00AF103F">
        <w:rPr>
          <w:lang w:val="lt-LT"/>
        </w:rPr>
        <w:t>-</w:t>
      </w:r>
      <w:r w:rsidRPr="00AF103F">
        <w:rPr>
          <w:lang w:val="lt-LT"/>
        </w:rPr>
        <w:tab/>
        <w:t xml:space="preserve">Visos gelio dozės iš karto į vaiko burną dėti negalima. Ją reikia padalinti ir lygiomis dalimis nuryti per kelis kartus. </w:t>
      </w:r>
    </w:p>
    <w:p w:rsidR="007F796E" w:rsidRPr="00AF103F" w:rsidRDefault="007F796E" w:rsidP="007F796E">
      <w:pPr>
        <w:tabs>
          <w:tab w:val="clear" w:pos="567"/>
        </w:tabs>
        <w:ind w:left="567" w:hanging="567"/>
        <w:rPr>
          <w:lang w:val="lt-LT"/>
        </w:rPr>
      </w:pPr>
      <w:r w:rsidRPr="00AF103F">
        <w:rPr>
          <w:lang w:val="lt-LT"/>
        </w:rPr>
        <w:t>-</w:t>
      </w:r>
      <w:r w:rsidRPr="00AF103F">
        <w:rPr>
          <w:lang w:val="lt-LT"/>
        </w:rPr>
        <w:tab/>
        <w:t xml:space="preserve">Vaistą reikia užtepti ant visų pažeistų ir baltu apnašu padengtų burnos gleivinės vietų pagal gydytojo ar vaistininko nurodymus. </w:t>
      </w:r>
    </w:p>
    <w:p w:rsidR="007F796E" w:rsidRPr="00AF103F" w:rsidRDefault="007F796E" w:rsidP="007F796E">
      <w:pPr>
        <w:tabs>
          <w:tab w:val="clear" w:pos="567"/>
        </w:tabs>
        <w:ind w:left="567" w:hanging="567"/>
        <w:rPr>
          <w:lang w:val="lt-LT"/>
        </w:rPr>
      </w:pPr>
      <w:r w:rsidRPr="00AF103F">
        <w:rPr>
          <w:lang w:val="lt-LT"/>
        </w:rPr>
        <w:t>-</w:t>
      </w:r>
      <w:r w:rsidRPr="00AF103F">
        <w:rPr>
          <w:lang w:val="lt-LT"/>
        </w:rPr>
        <w:tab/>
        <w:t>Vaistą reikia dėti priekinėje burnos dalyje - negalima kišti didelio vaisto kiekio į užpakalinę gerklės dalį.</w:t>
      </w:r>
    </w:p>
    <w:p w:rsidR="007F796E" w:rsidRPr="00AF103F" w:rsidRDefault="007F796E" w:rsidP="007F796E">
      <w:pPr>
        <w:tabs>
          <w:tab w:val="clear" w:pos="567"/>
        </w:tabs>
        <w:ind w:left="567" w:hanging="567"/>
        <w:rPr>
          <w:noProof/>
          <w:lang w:val="lt-LT"/>
        </w:rPr>
      </w:pPr>
      <w:r w:rsidRPr="00AF103F">
        <w:rPr>
          <w:noProof/>
          <w:lang w:val="lt-LT"/>
        </w:rPr>
        <w:t xml:space="preserve">Jei kūdikį </w:t>
      </w:r>
      <w:r w:rsidRPr="00AF103F">
        <w:rPr>
          <w:lang w:val="lt-LT"/>
        </w:rPr>
        <w:t>žindote</w:t>
      </w:r>
      <w:r w:rsidRPr="00AF103F">
        <w:rPr>
          <w:noProof/>
          <w:lang w:val="lt-LT"/>
        </w:rPr>
        <w:t>, negalima geliu tepti krūties spenelio ir taip gydyti kūdikį.</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ind w:left="567" w:hanging="567"/>
        <w:rPr>
          <w:noProof/>
          <w:lang w:val="lt-LT"/>
        </w:rPr>
      </w:pPr>
      <w:r w:rsidRPr="00AF103F">
        <w:rPr>
          <w:b/>
          <w:bCs/>
          <w:noProof/>
          <w:lang w:val="lt-LT"/>
        </w:rPr>
        <w:t>Kiti vaistai ir Daktarin</w:t>
      </w:r>
    </w:p>
    <w:p w:rsidR="007F796E" w:rsidRPr="00AF103F" w:rsidRDefault="007F796E" w:rsidP="007F796E">
      <w:pPr>
        <w:rPr>
          <w:noProof/>
          <w:lang w:val="lt-LT"/>
        </w:rPr>
      </w:pPr>
      <w:r w:rsidRPr="00AF103F">
        <w:rPr>
          <w:noProof/>
          <w:lang w:val="lt-LT"/>
        </w:rPr>
        <w:t xml:space="preserve">Jeigu vartojate </w:t>
      </w:r>
      <w:r w:rsidRPr="00421FD3">
        <w:rPr>
          <w:noProof/>
          <w:lang w:val="lt-LT"/>
        </w:rPr>
        <w:t>ar neseniai vartojote kitų vaistų arba dėl to nesate</w:t>
      </w:r>
      <w:r w:rsidRPr="00AF103F">
        <w:rPr>
          <w:noProof/>
          <w:lang w:val="lt-LT"/>
        </w:rPr>
        <w:t xml:space="preserve"> tikri,</w:t>
      </w:r>
      <w:r>
        <w:rPr>
          <w:noProof/>
          <w:lang w:val="lt-LT"/>
        </w:rPr>
        <w:t xml:space="preserve"> </w:t>
      </w:r>
      <w:r w:rsidRPr="00AF103F">
        <w:rPr>
          <w:noProof/>
          <w:lang w:val="lt-LT"/>
        </w:rPr>
        <w:t>apie tai pasakykite gydytojui arba vaistininkui.</w:t>
      </w:r>
    </w:p>
    <w:p w:rsidR="007F796E" w:rsidRPr="00AF103F" w:rsidRDefault="007F796E" w:rsidP="007F796E">
      <w:pPr>
        <w:numPr>
          <w:ilvl w:val="12"/>
          <w:numId w:val="0"/>
        </w:numPr>
        <w:tabs>
          <w:tab w:val="clear" w:pos="567"/>
        </w:tabs>
        <w:spacing w:line="240" w:lineRule="auto"/>
        <w:rPr>
          <w:noProof/>
          <w:lang w:val="lt-LT"/>
        </w:rPr>
      </w:pPr>
    </w:p>
    <w:p w:rsidR="007F796E" w:rsidRPr="00D2406B" w:rsidRDefault="007F796E" w:rsidP="007F796E">
      <w:pPr>
        <w:keepNext/>
        <w:spacing w:line="240" w:lineRule="auto"/>
        <w:rPr>
          <w:b/>
          <w:bCs/>
          <w:noProof/>
          <w:lang w:val="lt-LT"/>
        </w:rPr>
      </w:pPr>
      <w:r w:rsidRPr="00D2406B">
        <w:rPr>
          <w:b/>
          <w:bCs/>
          <w:noProof/>
          <w:lang w:val="lt-LT"/>
        </w:rPr>
        <w:t>Nevartokite Daktarin ir pasakykite savo gydytojui, jeigu Jūs vartojate:</w:t>
      </w:r>
    </w:p>
    <w:p w:rsidR="007F796E" w:rsidRPr="00AF103F" w:rsidRDefault="007F796E" w:rsidP="007F796E">
      <w:pPr>
        <w:numPr>
          <w:ilvl w:val="0"/>
          <w:numId w:val="3"/>
        </w:numPr>
        <w:tabs>
          <w:tab w:val="clear" w:pos="567"/>
        </w:tabs>
        <w:ind w:left="567" w:hanging="567"/>
        <w:rPr>
          <w:lang w:val="lt-LT"/>
        </w:rPr>
      </w:pPr>
      <w:r w:rsidRPr="00AF103F">
        <w:rPr>
          <w:lang w:val="lt-LT"/>
        </w:rPr>
        <w:t>vaistus nuo šienligės ar alergijos, tokius kaip terfenadinas, astemizolas ar mizolastinas;</w:t>
      </w:r>
    </w:p>
    <w:p w:rsidR="007F796E" w:rsidRPr="00AF103F" w:rsidRDefault="007F796E" w:rsidP="007F796E">
      <w:pPr>
        <w:numPr>
          <w:ilvl w:val="0"/>
          <w:numId w:val="3"/>
        </w:numPr>
        <w:tabs>
          <w:tab w:val="clear" w:pos="567"/>
        </w:tabs>
        <w:ind w:left="567" w:hanging="567"/>
        <w:rPr>
          <w:lang w:val="lt-LT"/>
        </w:rPr>
      </w:pPr>
      <w:r w:rsidRPr="00AF103F">
        <w:rPr>
          <w:lang w:val="lt-LT"/>
        </w:rPr>
        <w:t xml:space="preserve">cisapridą dėl virškinimo problemų; </w:t>
      </w:r>
    </w:p>
    <w:p w:rsidR="007F796E" w:rsidRPr="00AF103F" w:rsidRDefault="007F796E" w:rsidP="007F796E">
      <w:pPr>
        <w:numPr>
          <w:ilvl w:val="0"/>
          <w:numId w:val="3"/>
        </w:numPr>
        <w:tabs>
          <w:tab w:val="clear" w:pos="567"/>
        </w:tabs>
        <w:ind w:left="567" w:hanging="567"/>
        <w:rPr>
          <w:lang w:val="lt-LT"/>
        </w:rPr>
      </w:pPr>
      <w:r w:rsidRPr="00AF103F">
        <w:rPr>
          <w:lang w:val="lt-LT"/>
        </w:rPr>
        <w:t>vaistus cholesterolio kiekiui kraujyje mažinti, tokius kaip simvastatinas ar lovastatinas;</w:t>
      </w:r>
    </w:p>
    <w:p w:rsidR="007F796E" w:rsidRPr="00AF103F" w:rsidRDefault="007F796E" w:rsidP="007F796E">
      <w:pPr>
        <w:numPr>
          <w:ilvl w:val="0"/>
          <w:numId w:val="3"/>
        </w:numPr>
        <w:tabs>
          <w:tab w:val="clear" w:pos="567"/>
        </w:tabs>
        <w:ind w:left="567" w:hanging="567"/>
        <w:rPr>
          <w:lang w:val="lt-LT"/>
        </w:rPr>
      </w:pPr>
      <w:r w:rsidRPr="00AF103F">
        <w:rPr>
          <w:lang w:val="lt-LT"/>
        </w:rPr>
        <w:t>midazolamą (geriamą) ar triazolamą gydant nerimą ar nemigą;</w:t>
      </w:r>
    </w:p>
    <w:p w:rsidR="007F796E" w:rsidRPr="00AF103F" w:rsidRDefault="007F796E" w:rsidP="007F796E">
      <w:pPr>
        <w:numPr>
          <w:ilvl w:val="0"/>
          <w:numId w:val="3"/>
        </w:numPr>
        <w:tabs>
          <w:tab w:val="clear" w:pos="567"/>
        </w:tabs>
        <w:ind w:left="567" w:hanging="567"/>
        <w:rPr>
          <w:lang w:val="lt-LT"/>
        </w:rPr>
      </w:pPr>
      <w:r w:rsidRPr="00AF103F">
        <w:rPr>
          <w:lang w:val="lt-LT"/>
        </w:rPr>
        <w:t>pimozidą ir sertindolą gydant būkles, kurių metu būna sutrikusios mintys, jausmai ir elgesys;</w:t>
      </w:r>
    </w:p>
    <w:p w:rsidR="007F796E" w:rsidRPr="00AF103F" w:rsidRDefault="007F796E" w:rsidP="007F796E">
      <w:pPr>
        <w:numPr>
          <w:ilvl w:val="0"/>
          <w:numId w:val="3"/>
        </w:numPr>
        <w:tabs>
          <w:tab w:val="clear" w:pos="567"/>
        </w:tabs>
        <w:ind w:left="567" w:hanging="567"/>
        <w:rPr>
          <w:lang w:val="lt-LT"/>
        </w:rPr>
      </w:pPr>
      <w:r w:rsidRPr="00AF103F">
        <w:rPr>
          <w:lang w:val="lt-LT"/>
        </w:rPr>
        <w:t>halofantriną – maliarijos gydymui;</w:t>
      </w:r>
    </w:p>
    <w:p w:rsidR="007F796E" w:rsidRPr="00AF103F" w:rsidRDefault="007F796E" w:rsidP="007F796E">
      <w:pPr>
        <w:numPr>
          <w:ilvl w:val="0"/>
          <w:numId w:val="3"/>
        </w:numPr>
        <w:tabs>
          <w:tab w:val="clear" w:pos="567"/>
        </w:tabs>
        <w:ind w:left="567" w:hanging="567"/>
        <w:rPr>
          <w:lang w:val="lt-LT"/>
        </w:rPr>
      </w:pPr>
      <w:r w:rsidRPr="00AF103F">
        <w:rPr>
          <w:lang w:val="lt-LT"/>
        </w:rPr>
        <w:t xml:space="preserve">vaistus nuo migrenos, tokius kaip skalsių alkaloidai </w:t>
      </w:r>
      <w:r w:rsidRPr="00951FAC">
        <w:rPr>
          <w:lang w:val="lt-LT"/>
        </w:rPr>
        <w:t>(pvz., ergotaminas</w:t>
      </w:r>
      <w:r w:rsidRPr="00AF103F">
        <w:rPr>
          <w:lang w:val="lt-LT"/>
        </w:rPr>
        <w:t>);</w:t>
      </w:r>
    </w:p>
    <w:p w:rsidR="007F796E" w:rsidRPr="00AF103F" w:rsidRDefault="007F796E" w:rsidP="007F796E">
      <w:pPr>
        <w:numPr>
          <w:ilvl w:val="0"/>
          <w:numId w:val="3"/>
        </w:numPr>
        <w:tabs>
          <w:tab w:val="clear" w:pos="567"/>
        </w:tabs>
        <w:ind w:left="567" w:hanging="567"/>
        <w:rPr>
          <w:lang w:val="lt-LT"/>
        </w:rPr>
      </w:pPr>
      <w:r w:rsidRPr="00AF103F">
        <w:rPr>
          <w:lang w:val="lt-LT"/>
        </w:rPr>
        <w:t>vaistus nereguliariam širdies ritmui gydyti, tokius kaip chinidinas ar dofetilidas;</w:t>
      </w:r>
    </w:p>
    <w:p w:rsidR="007F796E" w:rsidRPr="00AF103F" w:rsidRDefault="007F796E" w:rsidP="007F796E">
      <w:pPr>
        <w:numPr>
          <w:ilvl w:val="0"/>
          <w:numId w:val="3"/>
        </w:numPr>
        <w:tabs>
          <w:tab w:val="clear" w:pos="567"/>
        </w:tabs>
        <w:ind w:left="567" w:hanging="567"/>
        <w:rPr>
          <w:noProof/>
          <w:lang w:val="lt-LT"/>
        </w:rPr>
      </w:pPr>
      <w:r w:rsidRPr="00AF103F">
        <w:rPr>
          <w:lang w:val="lt-LT"/>
        </w:rPr>
        <w:t>bepridilį nuo krūtinės anginos (nepakeliamas skausmas krūtinėje).</w:t>
      </w:r>
    </w:p>
    <w:p w:rsidR="007F796E" w:rsidRPr="00AF103F" w:rsidRDefault="007F796E" w:rsidP="007F796E">
      <w:pPr>
        <w:numPr>
          <w:ilvl w:val="12"/>
          <w:numId w:val="0"/>
        </w:numPr>
        <w:tabs>
          <w:tab w:val="clear" w:pos="567"/>
        </w:tabs>
        <w:spacing w:line="240" w:lineRule="auto"/>
        <w:rPr>
          <w:noProof/>
          <w:lang w:val="lt-LT"/>
        </w:rPr>
      </w:pPr>
      <w:r w:rsidRPr="00AF103F">
        <w:rPr>
          <w:lang w:val="lt-LT"/>
        </w:rPr>
        <w:t>Jeigu vartojate bet kurį iš aukščiau išvardytų vaistų, nepradėkite vartoti Daktarin valgomojo gelio ir pasakykite apie tai savo gydytojui.</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spacing w:line="240" w:lineRule="auto"/>
        <w:rPr>
          <w:noProof/>
          <w:lang w:val="lt-LT"/>
        </w:rPr>
      </w:pPr>
      <w:r w:rsidRPr="00AF103F">
        <w:rPr>
          <w:noProof/>
          <w:lang w:val="lt-LT"/>
        </w:rPr>
        <w:t>Prieš pradedant vartoti ar jau vartojant bet kurį iš toliau išvardytų vaistų, pasakykite savo gydytojui. Tokie vaistai yra:</w:t>
      </w:r>
    </w:p>
    <w:p w:rsidR="007F796E" w:rsidRPr="00AF103F" w:rsidRDefault="007F796E" w:rsidP="007F796E">
      <w:pPr>
        <w:numPr>
          <w:ilvl w:val="0"/>
          <w:numId w:val="3"/>
        </w:numPr>
        <w:tabs>
          <w:tab w:val="clear" w:pos="567"/>
        </w:tabs>
        <w:ind w:left="567" w:hanging="567"/>
        <w:rPr>
          <w:lang w:val="lt-LT"/>
        </w:rPr>
      </w:pPr>
      <w:r w:rsidRPr="00AF103F">
        <w:rPr>
          <w:lang w:val="lt-LT"/>
        </w:rPr>
        <w:t>vaistai kraujo krešėjimui mažinti (antikoaguliantai), tokie kaip varfarinas;</w:t>
      </w:r>
    </w:p>
    <w:p w:rsidR="007F796E" w:rsidRPr="00AF103F" w:rsidRDefault="007F796E" w:rsidP="007F796E">
      <w:pPr>
        <w:numPr>
          <w:ilvl w:val="0"/>
          <w:numId w:val="3"/>
        </w:numPr>
        <w:tabs>
          <w:tab w:val="clear" w:pos="567"/>
        </w:tabs>
        <w:ind w:left="567" w:hanging="567"/>
        <w:rPr>
          <w:lang w:val="lt-LT"/>
        </w:rPr>
      </w:pPr>
      <w:r w:rsidRPr="00AF103F">
        <w:rPr>
          <w:lang w:val="lt-LT"/>
        </w:rPr>
        <w:t>vaistai ŽIV infekcijai gydyti, tokie kaip sakvinaviras. Jie dar yra vadinami priešvirusiniais proteazės inhibitoriais;</w:t>
      </w:r>
    </w:p>
    <w:p w:rsidR="007F796E" w:rsidRPr="00AF103F" w:rsidRDefault="007F796E" w:rsidP="007F796E">
      <w:pPr>
        <w:numPr>
          <w:ilvl w:val="0"/>
          <w:numId w:val="3"/>
        </w:numPr>
        <w:tabs>
          <w:tab w:val="clear" w:pos="567"/>
        </w:tabs>
        <w:ind w:left="567" w:hanging="567"/>
        <w:rPr>
          <w:lang w:val="lt-LT"/>
        </w:rPr>
      </w:pPr>
      <w:r w:rsidRPr="00AF103F">
        <w:rPr>
          <w:lang w:val="lt-LT"/>
        </w:rPr>
        <w:t>vaistai vėžiui gydyti, tokie kaip busulfanas, docetakselis ir grupė vaistų, kurie vadinami šliaužiančiosios žiemės alkaloidais;</w:t>
      </w:r>
    </w:p>
    <w:p w:rsidR="007F796E" w:rsidRPr="00AF103F" w:rsidRDefault="007F796E" w:rsidP="007F796E">
      <w:pPr>
        <w:numPr>
          <w:ilvl w:val="0"/>
          <w:numId w:val="3"/>
        </w:numPr>
        <w:tabs>
          <w:tab w:val="clear" w:pos="567"/>
        </w:tabs>
        <w:ind w:left="567" w:hanging="567"/>
        <w:rPr>
          <w:lang w:val="lt-LT"/>
        </w:rPr>
      </w:pPr>
      <w:r w:rsidRPr="00AF103F">
        <w:rPr>
          <w:lang w:val="lt-LT"/>
        </w:rPr>
        <w:t>širdį ir kraujagysles veikiantys vaistai, tokie kaip dizopiramidas, cilostazolas ar kalcio kanalų blokatoriai, tokie kaip dihidropiridinai ir verapamilis;</w:t>
      </w:r>
    </w:p>
    <w:p w:rsidR="007F796E" w:rsidRPr="00AF103F" w:rsidRDefault="007F796E" w:rsidP="007F796E">
      <w:pPr>
        <w:numPr>
          <w:ilvl w:val="0"/>
          <w:numId w:val="3"/>
        </w:numPr>
        <w:tabs>
          <w:tab w:val="clear" w:pos="567"/>
        </w:tabs>
        <w:ind w:left="567" w:hanging="567"/>
        <w:rPr>
          <w:lang w:val="lt-LT"/>
        </w:rPr>
      </w:pPr>
      <w:r w:rsidRPr="00AF103F">
        <w:rPr>
          <w:lang w:val="lt-LT"/>
        </w:rPr>
        <w:t>vaistai, kurie paprastai yra skiriami po organų persodinimo, tokie kaip ciklosporinas, takrolimuzas ar rapamicinas. Rapamicino kitas pavadinimas yra sirolimuzas;</w:t>
      </w:r>
    </w:p>
    <w:p w:rsidR="007F796E" w:rsidRPr="00AF103F" w:rsidRDefault="007F796E" w:rsidP="007F796E">
      <w:pPr>
        <w:numPr>
          <w:ilvl w:val="0"/>
          <w:numId w:val="3"/>
        </w:numPr>
        <w:tabs>
          <w:tab w:val="clear" w:pos="567"/>
        </w:tabs>
        <w:ind w:left="567" w:hanging="567"/>
        <w:rPr>
          <w:lang w:val="lt-LT"/>
        </w:rPr>
      </w:pPr>
      <w:r w:rsidRPr="00AF103F">
        <w:rPr>
          <w:lang w:val="lt-LT"/>
        </w:rPr>
        <w:t>vaistai epilepsijai gydyti, tokie kaip fenitoinas ar karbamazepinas;</w:t>
      </w:r>
    </w:p>
    <w:p w:rsidR="007F796E" w:rsidRPr="00AF103F" w:rsidRDefault="007F796E" w:rsidP="007F796E">
      <w:pPr>
        <w:numPr>
          <w:ilvl w:val="0"/>
          <w:numId w:val="3"/>
        </w:numPr>
        <w:tabs>
          <w:tab w:val="clear" w:pos="567"/>
        </w:tabs>
        <w:ind w:left="567" w:hanging="567"/>
        <w:rPr>
          <w:lang w:val="lt-LT"/>
        </w:rPr>
      </w:pPr>
      <w:r w:rsidRPr="00AF103F">
        <w:rPr>
          <w:lang w:val="lt-LT"/>
        </w:rPr>
        <w:t>alfentanilis – skausmui malšinti;</w:t>
      </w:r>
    </w:p>
    <w:p w:rsidR="007F796E" w:rsidRPr="00AF103F" w:rsidRDefault="007F796E" w:rsidP="007F796E">
      <w:pPr>
        <w:numPr>
          <w:ilvl w:val="0"/>
          <w:numId w:val="3"/>
        </w:numPr>
        <w:tabs>
          <w:tab w:val="clear" w:pos="567"/>
        </w:tabs>
        <w:ind w:left="567" w:hanging="567"/>
        <w:rPr>
          <w:lang w:val="lt-LT"/>
        </w:rPr>
      </w:pPr>
      <w:r w:rsidRPr="00AF103F">
        <w:rPr>
          <w:lang w:val="lt-LT"/>
        </w:rPr>
        <w:t>vaistai nerimui ar nemigai gydyti (trankviliantai), tokie kaip buspironas, alprazolamas ar brotizolamas;</w:t>
      </w:r>
    </w:p>
    <w:p w:rsidR="007F796E" w:rsidRPr="00AF103F" w:rsidRDefault="007F796E" w:rsidP="007F796E">
      <w:pPr>
        <w:numPr>
          <w:ilvl w:val="0"/>
          <w:numId w:val="3"/>
        </w:numPr>
        <w:tabs>
          <w:tab w:val="clear" w:pos="567"/>
        </w:tabs>
        <w:ind w:left="567" w:hanging="567"/>
        <w:rPr>
          <w:lang w:val="lt-LT"/>
        </w:rPr>
      </w:pPr>
      <w:r w:rsidRPr="00AF103F">
        <w:rPr>
          <w:lang w:val="lt-LT"/>
        </w:rPr>
        <w:lastRenderedPageBreak/>
        <w:t>midazolamas – skiriamas į veną palengvinti atsipalaidavimą ar nemigai gydyti;</w:t>
      </w:r>
    </w:p>
    <w:p w:rsidR="007F796E" w:rsidRPr="00AF103F" w:rsidRDefault="007F796E" w:rsidP="007F796E">
      <w:pPr>
        <w:numPr>
          <w:ilvl w:val="0"/>
          <w:numId w:val="3"/>
        </w:numPr>
        <w:tabs>
          <w:tab w:val="clear" w:pos="567"/>
        </w:tabs>
        <w:ind w:left="567" w:hanging="567"/>
        <w:rPr>
          <w:lang w:val="lt-LT"/>
        </w:rPr>
      </w:pPr>
      <w:r w:rsidRPr="00AF103F">
        <w:rPr>
          <w:lang w:val="lt-LT"/>
        </w:rPr>
        <w:t>rifabutinas </w:t>
      </w:r>
      <w:r w:rsidRPr="00AF103F">
        <w:rPr>
          <w:lang w:val="lt-LT"/>
        </w:rPr>
        <w:noBreakHyphen/>
        <w:t> tuberkuliozei gydyti;</w:t>
      </w:r>
    </w:p>
    <w:p w:rsidR="007F796E" w:rsidRPr="00AF103F" w:rsidRDefault="007F796E" w:rsidP="007F796E">
      <w:pPr>
        <w:numPr>
          <w:ilvl w:val="0"/>
          <w:numId w:val="3"/>
        </w:numPr>
        <w:tabs>
          <w:tab w:val="clear" w:pos="567"/>
        </w:tabs>
        <w:ind w:left="567" w:hanging="567"/>
        <w:rPr>
          <w:lang w:val="lt-LT"/>
        </w:rPr>
      </w:pPr>
      <w:r w:rsidRPr="00AF103F">
        <w:rPr>
          <w:lang w:val="lt-LT"/>
        </w:rPr>
        <w:t>metilprednizolonas </w:t>
      </w:r>
      <w:r w:rsidRPr="00AF103F">
        <w:rPr>
          <w:lang w:val="lt-LT"/>
        </w:rPr>
        <w:noBreakHyphen/>
        <w:t> geriamas arba leidžiamas vaistas nuo uždegimo;</w:t>
      </w:r>
    </w:p>
    <w:p w:rsidR="007F796E" w:rsidRPr="00AF103F" w:rsidRDefault="007F796E" w:rsidP="007F796E">
      <w:pPr>
        <w:numPr>
          <w:ilvl w:val="0"/>
          <w:numId w:val="3"/>
        </w:numPr>
        <w:tabs>
          <w:tab w:val="clear" w:pos="567"/>
        </w:tabs>
        <w:ind w:left="567" w:hanging="567"/>
        <w:rPr>
          <w:lang w:val="lt-LT"/>
        </w:rPr>
      </w:pPr>
      <w:r w:rsidRPr="00AF103F">
        <w:rPr>
          <w:lang w:val="lt-LT"/>
        </w:rPr>
        <w:t>ebastinas – alergijos gydymui;</w:t>
      </w:r>
    </w:p>
    <w:p w:rsidR="007F796E" w:rsidRPr="00AF103F" w:rsidRDefault="007F796E" w:rsidP="007F796E">
      <w:pPr>
        <w:numPr>
          <w:ilvl w:val="0"/>
          <w:numId w:val="3"/>
        </w:numPr>
        <w:tabs>
          <w:tab w:val="clear" w:pos="567"/>
        </w:tabs>
        <w:ind w:left="567" w:hanging="567"/>
        <w:rPr>
          <w:lang w:val="lt-LT"/>
        </w:rPr>
      </w:pPr>
      <w:r w:rsidRPr="00AF103F">
        <w:rPr>
          <w:lang w:val="lt-LT"/>
        </w:rPr>
        <w:t>reboksetinas – depresijai gydyti;</w:t>
      </w:r>
    </w:p>
    <w:p w:rsidR="007F796E" w:rsidRPr="00AF103F" w:rsidRDefault="007F796E" w:rsidP="007F796E">
      <w:pPr>
        <w:numPr>
          <w:ilvl w:val="0"/>
          <w:numId w:val="3"/>
        </w:numPr>
        <w:tabs>
          <w:tab w:val="clear" w:pos="567"/>
        </w:tabs>
        <w:ind w:left="567" w:hanging="567"/>
        <w:rPr>
          <w:lang w:val="lt-LT"/>
        </w:rPr>
      </w:pPr>
      <w:r w:rsidRPr="00AF103F">
        <w:rPr>
          <w:lang w:val="lt-LT"/>
        </w:rPr>
        <w:t>sulfonilkarbamido dariniais vadinami vaistai, tokie kaip chlorpropamidas ir glibenklamidas (geriami vaistai cukrinio diabeto gydymui);</w:t>
      </w:r>
    </w:p>
    <w:p w:rsidR="007F796E" w:rsidRPr="00AF103F" w:rsidRDefault="007F796E" w:rsidP="007F796E">
      <w:pPr>
        <w:numPr>
          <w:ilvl w:val="0"/>
          <w:numId w:val="3"/>
        </w:numPr>
        <w:tabs>
          <w:tab w:val="clear" w:pos="567"/>
        </w:tabs>
        <w:ind w:left="567" w:hanging="567"/>
        <w:rPr>
          <w:lang w:val="lt-LT"/>
        </w:rPr>
      </w:pPr>
      <w:r w:rsidRPr="00AF103F">
        <w:rPr>
          <w:lang w:val="lt-LT"/>
        </w:rPr>
        <w:t>sildenafilis – erekcijos sutrikimams gydyti;</w:t>
      </w:r>
    </w:p>
    <w:p w:rsidR="007F796E" w:rsidRPr="00AF103F" w:rsidRDefault="007F796E" w:rsidP="007F796E">
      <w:pPr>
        <w:numPr>
          <w:ilvl w:val="0"/>
          <w:numId w:val="3"/>
        </w:numPr>
        <w:tabs>
          <w:tab w:val="clear" w:pos="567"/>
        </w:tabs>
        <w:ind w:left="567" w:hanging="567"/>
        <w:rPr>
          <w:noProof/>
          <w:lang w:val="lt-LT"/>
        </w:rPr>
      </w:pPr>
      <w:r w:rsidRPr="00AF103F">
        <w:rPr>
          <w:lang w:val="lt-LT"/>
        </w:rPr>
        <w:t>trimetreksatas</w:t>
      </w:r>
      <w:r w:rsidRPr="00AF103F">
        <w:rPr>
          <w:noProof/>
          <w:lang w:val="lt-LT"/>
        </w:rPr>
        <w:t xml:space="preserve"> – tam tikros rūšies plaučių uždegimo gydymui.</w:t>
      </w:r>
    </w:p>
    <w:p w:rsidR="007F796E" w:rsidRPr="00AF103F" w:rsidRDefault="007F796E" w:rsidP="007F796E">
      <w:pPr>
        <w:spacing w:line="240" w:lineRule="auto"/>
        <w:rPr>
          <w:noProof/>
          <w:lang w:val="lt-LT"/>
        </w:rPr>
      </w:pPr>
      <w:r w:rsidRPr="00AF103F">
        <w:rPr>
          <w:noProof/>
          <w:lang w:val="lt-LT"/>
        </w:rPr>
        <w:t>Prieš pradedant vartoti ar jau vartojant bet kurį iš aukščiau išvardytų vaistų, pasakykite savo gydytojui, nes gali reikėti keisti Jūsų vaistų dozę.</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numPr>
          <w:ilvl w:val="12"/>
          <w:numId w:val="0"/>
        </w:numPr>
        <w:tabs>
          <w:tab w:val="clear" w:pos="567"/>
        </w:tabs>
        <w:spacing w:line="240" w:lineRule="auto"/>
        <w:ind w:right="-2"/>
        <w:rPr>
          <w:noProof/>
          <w:lang w:val="lt-LT"/>
        </w:rPr>
      </w:pPr>
      <w:r w:rsidRPr="00AF103F">
        <w:rPr>
          <w:b/>
          <w:bCs/>
          <w:noProof/>
          <w:lang w:val="lt-LT"/>
        </w:rPr>
        <w:t>Nėštumas ir žindymo laikotarpis</w:t>
      </w:r>
    </w:p>
    <w:p w:rsidR="007F796E" w:rsidRPr="00AF103F" w:rsidRDefault="007F796E" w:rsidP="007F796E">
      <w:pPr>
        <w:rPr>
          <w:lang w:val="lt-LT"/>
        </w:rPr>
      </w:pPr>
      <w:r w:rsidRPr="00AF103F">
        <w:rPr>
          <w:noProof/>
          <w:lang w:val="lt-LT"/>
        </w:rPr>
        <w:t>Jeigu esate nėščia, žindote kūdikį, manote, kad galbūt esate nėščia, arba planuojate pastoti, tai prieš vartodama šį vaistą, pasitarkite su gydytoju arba vaistininku.</w:t>
      </w:r>
    </w:p>
    <w:p w:rsidR="007F796E" w:rsidRPr="00AF103F" w:rsidRDefault="007F796E" w:rsidP="007F796E">
      <w:pPr>
        <w:rPr>
          <w:lang w:val="lt-LT"/>
        </w:rPr>
      </w:pPr>
    </w:p>
    <w:p w:rsidR="007F796E" w:rsidRPr="00AF103F" w:rsidRDefault="007F796E" w:rsidP="007F796E">
      <w:pPr>
        <w:rPr>
          <w:lang w:val="lt-LT"/>
        </w:rPr>
      </w:pPr>
      <w:r w:rsidRPr="00AF103F">
        <w:rPr>
          <w:lang w:val="lt-LT"/>
        </w:rPr>
        <w:t>Jūs vis dar galėsite gydytis Daktarin, jei Jūsų gydytojas manys, kad Jums reikia tokio gydymo.</w:t>
      </w:r>
    </w:p>
    <w:p w:rsidR="007F796E" w:rsidRPr="00AF103F" w:rsidRDefault="007F796E" w:rsidP="007F796E">
      <w:pPr>
        <w:rPr>
          <w:lang w:val="lt-LT"/>
        </w:rPr>
      </w:pPr>
    </w:p>
    <w:p w:rsidR="007F796E" w:rsidRPr="00AF103F" w:rsidRDefault="007F796E" w:rsidP="007F796E">
      <w:pPr>
        <w:rPr>
          <w:lang w:val="lt-LT"/>
        </w:rPr>
      </w:pPr>
      <w:r w:rsidRPr="00AF103F">
        <w:rPr>
          <w:lang w:val="lt-LT"/>
        </w:rPr>
        <w:t>Prieš pradedant vartoti šį vaistą, pasakykite savo gydytojui jei žindote kūdikį. Jeigu žindote kūdikį, netepkite gelio ant spenelių kūdikiui gydyti.</w:t>
      </w:r>
    </w:p>
    <w:p w:rsidR="007F796E" w:rsidRPr="00AF103F" w:rsidRDefault="007F796E" w:rsidP="007F796E">
      <w:pPr>
        <w:rPr>
          <w:lang w:val="lt-LT"/>
        </w:rPr>
      </w:pPr>
    </w:p>
    <w:p w:rsidR="007F796E" w:rsidRPr="00AF103F" w:rsidRDefault="007F796E" w:rsidP="007F796E">
      <w:pPr>
        <w:rPr>
          <w:lang w:val="lt-LT"/>
        </w:rPr>
      </w:pPr>
      <w:r w:rsidRPr="00AF103F">
        <w:rPr>
          <w:lang w:val="lt-LT"/>
        </w:rPr>
        <w:t>Jei esate nėščia ar žindote kūdikį, prieš vartojant bet kokį vaistą, būtina pasitarti su gydytoju arba vaistininku.</w:t>
      </w:r>
    </w:p>
    <w:p w:rsidR="007F796E" w:rsidRPr="00AF103F" w:rsidRDefault="007F796E" w:rsidP="007F796E">
      <w:pPr>
        <w:ind w:left="567" w:hanging="567"/>
        <w:rPr>
          <w:noProof/>
          <w:lang w:val="lt-LT"/>
        </w:rPr>
      </w:pPr>
    </w:p>
    <w:p w:rsidR="007F796E" w:rsidRPr="00AF103F" w:rsidRDefault="007F796E" w:rsidP="007F796E">
      <w:pPr>
        <w:ind w:left="567" w:hanging="567"/>
        <w:rPr>
          <w:b/>
          <w:bCs/>
          <w:noProof/>
          <w:lang w:val="lt-LT"/>
        </w:rPr>
      </w:pPr>
      <w:r w:rsidRPr="00AF103F">
        <w:rPr>
          <w:b/>
          <w:bCs/>
          <w:noProof/>
          <w:lang w:val="lt-LT"/>
        </w:rPr>
        <w:t>Vairavimas ir mechanizmų valdymas</w:t>
      </w:r>
    </w:p>
    <w:p w:rsidR="007F796E" w:rsidRPr="00AF103F" w:rsidRDefault="007F796E" w:rsidP="007F796E">
      <w:pPr>
        <w:rPr>
          <w:b/>
          <w:bCs/>
          <w:lang w:val="lt-LT"/>
        </w:rPr>
      </w:pPr>
      <w:r w:rsidRPr="00AF103F">
        <w:rPr>
          <w:lang w:val="lt-LT"/>
        </w:rPr>
        <w:t>Nepanašu, kad Daktarin veiktų gebėjimą vairuoti arba valdyti mechanizmus.</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spacing w:line="240" w:lineRule="auto"/>
        <w:rPr>
          <w:b/>
          <w:bCs/>
          <w:lang w:val="lt-LT"/>
        </w:rPr>
      </w:pPr>
      <w:r w:rsidRPr="00AF103F">
        <w:rPr>
          <w:b/>
          <w:bCs/>
          <w:lang w:val="lt-LT"/>
        </w:rPr>
        <w:t>Daktarin sudėtyje yra etanolio</w:t>
      </w:r>
    </w:p>
    <w:p w:rsidR="007F796E" w:rsidRPr="00AF103F" w:rsidRDefault="007F796E" w:rsidP="007F796E">
      <w:pPr>
        <w:numPr>
          <w:ilvl w:val="12"/>
          <w:numId w:val="0"/>
        </w:numPr>
        <w:tabs>
          <w:tab w:val="clear" w:pos="567"/>
        </w:tabs>
        <w:spacing w:line="240" w:lineRule="auto"/>
        <w:rPr>
          <w:noProof/>
          <w:lang w:val="lt-LT"/>
        </w:rPr>
      </w:pPr>
      <w:r w:rsidRPr="00AF103F">
        <w:rPr>
          <w:lang w:val="lt-LT"/>
        </w:rPr>
        <w:t>Šio vaisto sudėtyje yra mažas etanolio (alkoholio) kiekis (mažiau kaip 100 mg dozėje etanolio).</w:t>
      </w: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numPr>
          <w:ilvl w:val="12"/>
          <w:numId w:val="0"/>
        </w:numPr>
        <w:tabs>
          <w:tab w:val="clear" w:pos="567"/>
        </w:tabs>
        <w:spacing w:line="240" w:lineRule="auto"/>
        <w:rPr>
          <w:noProof/>
          <w:lang w:val="lt-LT"/>
        </w:rPr>
      </w:pPr>
    </w:p>
    <w:p w:rsidR="007F796E" w:rsidRPr="00AF103F" w:rsidRDefault="007F796E" w:rsidP="007F796E">
      <w:pPr>
        <w:numPr>
          <w:ilvl w:val="12"/>
          <w:numId w:val="0"/>
        </w:numPr>
        <w:tabs>
          <w:tab w:val="clear" w:pos="567"/>
        </w:tabs>
        <w:ind w:left="567" w:hanging="567"/>
        <w:outlineLvl w:val="0"/>
        <w:rPr>
          <w:b/>
          <w:bCs/>
          <w:caps/>
          <w:noProof/>
          <w:lang w:val="lt-LT"/>
        </w:rPr>
      </w:pPr>
      <w:r w:rsidRPr="00AF103F">
        <w:rPr>
          <w:b/>
          <w:bCs/>
          <w:noProof/>
          <w:lang w:val="lt-LT"/>
        </w:rPr>
        <w:t>3.</w:t>
      </w:r>
      <w:r w:rsidRPr="00AF103F">
        <w:rPr>
          <w:b/>
          <w:bCs/>
          <w:noProof/>
          <w:lang w:val="lt-LT"/>
        </w:rPr>
        <w:tab/>
        <w:t>Kaip vartoti Daktarin</w:t>
      </w:r>
    </w:p>
    <w:p w:rsidR="007F796E" w:rsidRPr="00AF103F" w:rsidRDefault="007F796E" w:rsidP="007F796E">
      <w:pPr>
        <w:ind w:left="567" w:hanging="567"/>
        <w:rPr>
          <w:noProof/>
          <w:lang w:val="lt-LT"/>
        </w:rPr>
      </w:pPr>
    </w:p>
    <w:p w:rsidR="007F796E" w:rsidRPr="00AF103F" w:rsidRDefault="007F796E" w:rsidP="007F796E">
      <w:pPr>
        <w:rPr>
          <w:noProof/>
          <w:lang w:val="lt-LT"/>
        </w:rPr>
      </w:pPr>
      <w:r w:rsidRPr="00AF103F">
        <w:rPr>
          <w:noProof/>
          <w:lang w:val="lt-LT"/>
        </w:rPr>
        <w:t>Visada vartokite šį vaistą tiksliai kaip nurodė gydytojas. Jeigu abejojate, kreipkitės į gydytoją arba vaistininką.</w:t>
      </w:r>
    </w:p>
    <w:p w:rsidR="007F796E" w:rsidRPr="00AF103F" w:rsidRDefault="007F796E" w:rsidP="007F796E">
      <w:pPr>
        <w:ind w:left="567" w:hanging="567"/>
        <w:rPr>
          <w:noProof/>
          <w:lang w:val="lt-LT"/>
        </w:rPr>
      </w:pPr>
    </w:p>
    <w:p w:rsidR="007F796E" w:rsidRPr="00D2406B" w:rsidRDefault="007F796E" w:rsidP="007F796E">
      <w:pPr>
        <w:ind w:left="567" w:hanging="567"/>
        <w:rPr>
          <w:b/>
          <w:bCs/>
          <w:noProof/>
          <w:lang w:val="lt-LT"/>
        </w:rPr>
      </w:pPr>
      <w:r w:rsidRPr="00D2406B">
        <w:rPr>
          <w:b/>
          <w:bCs/>
          <w:noProof/>
          <w:lang w:val="lt-LT"/>
        </w:rPr>
        <w:t>Kaip vartoti gelį</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Kiekviena gelio tubelė višūnėje yra užsandarinta aliuminio membrana – naudokite tūbelės dangtelį, kad ją pradurtumėte.</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Gelis yra skirtas vartoti per burną.</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Iš karto gelio nuryti nereikėtų, burnoje jį patariama laikyti kiek galima ilgiau.</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Jei infekcija pažeidžia tik burnos gleivinę, švariu pirštu tepkite gelį tiesiai ant pažeistų burnos gleivinės vietų.</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Jeigu nešiojami dantų protezai, nakčiai juos reikėtų išimti ir išvalyti su geliu. Taip protezus galima apsaugoti nuo infekcijos.</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Nevartokite didesnės nei paskirta dozės.</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Vaistą vartokite</w:t>
      </w:r>
      <w:r w:rsidRPr="00AF103F">
        <w:rPr>
          <w:lang w:val="lt-LT"/>
        </w:rPr>
        <w:t xml:space="preserve"> po valgio.</w:t>
      </w:r>
    </w:p>
    <w:p w:rsidR="007F796E" w:rsidRPr="00AF103F" w:rsidRDefault="007F796E" w:rsidP="007F796E">
      <w:pPr>
        <w:tabs>
          <w:tab w:val="clear" w:pos="567"/>
        </w:tabs>
        <w:rPr>
          <w:lang w:val="lt-LT"/>
        </w:rPr>
      </w:pPr>
    </w:p>
    <w:p w:rsidR="007F796E" w:rsidRPr="00AF103F" w:rsidRDefault="007F796E" w:rsidP="007F796E">
      <w:pPr>
        <w:tabs>
          <w:tab w:val="clear" w:pos="567"/>
        </w:tabs>
        <w:rPr>
          <w:b/>
          <w:bCs/>
          <w:noProof/>
          <w:lang w:val="lt-LT"/>
        </w:rPr>
      </w:pPr>
      <w:r w:rsidRPr="00AF103F">
        <w:rPr>
          <w:b/>
          <w:bCs/>
          <w:lang w:val="lt-LT"/>
        </w:rPr>
        <w:t>Vartojimas vaikams ir paaugliams</w:t>
      </w:r>
    </w:p>
    <w:p w:rsidR="007F796E" w:rsidRPr="00AF103F" w:rsidRDefault="007F796E" w:rsidP="007F796E">
      <w:pPr>
        <w:tabs>
          <w:tab w:val="clear" w:pos="567"/>
        </w:tabs>
        <w:rPr>
          <w:noProof/>
          <w:lang w:val="lt-LT"/>
        </w:rPr>
      </w:pPr>
      <w:r w:rsidRPr="00AF103F">
        <w:rPr>
          <w:lang w:val="lt-LT"/>
        </w:rPr>
        <w:t>Vaistą skiriant 4 mėnesių ar vyresniam vaikui reikia užtikrinti, kad gelis neužkimštų vaiko gerklės ir vaikas nepradėtų springti,  todėl vaistą dėkite priekinėje burnos dalyje.</w:t>
      </w:r>
    </w:p>
    <w:p w:rsidR="007F796E" w:rsidRPr="00AF103F" w:rsidRDefault="007F796E" w:rsidP="007F796E">
      <w:pPr>
        <w:tabs>
          <w:tab w:val="clear" w:pos="567"/>
        </w:tabs>
        <w:rPr>
          <w:lang w:val="lt-LT"/>
        </w:rPr>
      </w:pPr>
      <w:r w:rsidRPr="00AF103F">
        <w:rPr>
          <w:lang w:val="lt-LT"/>
        </w:rPr>
        <w:t xml:space="preserve"> </w:t>
      </w:r>
    </w:p>
    <w:p w:rsidR="007F796E" w:rsidRPr="00D2406B" w:rsidRDefault="007F796E" w:rsidP="007F796E">
      <w:pPr>
        <w:ind w:left="567" w:hanging="567"/>
        <w:rPr>
          <w:b/>
          <w:bCs/>
          <w:noProof/>
          <w:lang w:val="lt-LT"/>
        </w:rPr>
      </w:pPr>
      <w:r w:rsidRPr="00D2406B">
        <w:rPr>
          <w:b/>
          <w:bCs/>
          <w:noProof/>
          <w:lang w:val="lt-LT"/>
        </w:rPr>
        <w:t>Kiek vaisto vartoti</w:t>
      </w:r>
    </w:p>
    <w:p w:rsidR="007F796E" w:rsidRPr="00AF103F" w:rsidRDefault="007F796E" w:rsidP="007F796E">
      <w:pPr>
        <w:spacing w:line="240" w:lineRule="auto"/>
        <w:rPr>
          <w:lang w:val="lt-LT"/>
        </w:rPr>
      </w:pPr>
      <w:r w:rsidRPr="00AF103F">
        <w:rPr>
          <w:lang w:val="lt-LT"/>
        </w:rPr>
        <w:t>Jūsų gydytojas pasakys kiek Daktarin valgomojo gelio reikia vartoti ir kiek ilgai truks gydymas.</w:t>
      </w:r>
    </w:p>
    <w:p w:rsidR="007F796E" w:rsidRPr="00AF103F" w:rsidRDefault="007F796E" w:rsidP="007F796E">
      <w:pPr>
        <w:ind w:left="567" w:hanging="567"/>
        <w:rPr>
          <w:lang w:val="lt-LT"/>
        </w:rPr>
      </w:pPr>
      <w:r w:rsidRPr="00AF103F">
        <w:rPr>
          <w:lang w:val="lt-LT"/>
        </w:rPr>
        <w:t>Rekomenduojami gydymo kursai pateikiami žemiau.</w:t>
      </w:r>
    </w:p>
    <w:p w:rsidR="007F796E" w:rsidRPr="00AF103F" w:rsidRDefault="007F796E" w:rsidP="007F796E">
      <w:pPr>
        <w:ind w:left="567" w:hanging="567"/>
        <w:rPr>
          <w:lang w:val="lt-LT"/>
        </w:rPr>
      </w:pPr>
    </w:p>
    <w:p w:rsidR="007F796E" w:rsidRPr="00AF103F" w:rsidRDefault="007F796E" w:rsidP="007F796E">
      <w:pPr>
        <w:pStyle w:val="Heading6"/>
        <w:tabs>
          <w:tab w:val="clear" w:pos="-720"/>
          <w:tab w:val="clear" w:pos="567"/>
          <w:tab w:val="clear" w:pos="4536"/>
        </w:tabs>
        <w:suppressAutoHyphens w:val="0"/>
        <w:spacing w:line="240" w:lineRule="auto"/>
        <w:rPr>
          <w:noProof/>
          <w:sz w:val="22"/>
          <w:szCs w:val="22"/>
          <w:u w:val="single"/>
          <w:lang w:val="lt-LT"/>
        </w:rPr>
      </w:pPr>
      <w:r w:rsidRPr="00AF103F">
        <w:rPr>
          <w:sz w:val="22"/>
          <w:szCs w:val="22"/>
          <w:lang w:val="lt-LT"/>
        </w:rPr>
        <w:t>Mieliagrybių sukelta burnos ir ryklės infekcija</w:t>
      </w:r>
    </w:p>
    <w:p w:rsidR="007F796E" w:rsidRPr="00AF103F" w:rsidRDefault="007F796E" w:rsidP="007F796E">
      <w:pPr>
        <w:numPr>
          <w:ilvl w:val="0"/>
          <w:numId w:val="4"/>
        </w:numPr>
        <w:tabs>
          <w:tab w:val="clear" w:pos="567"/>
        </w:tabs>
        <w:ind w:left="567" w:hanging="567"/>
        <w:rPr>
          <w:lang w:val="lt-LT"/>
        </w:rPr>
      </w:pPr>
      <w:r w:rsidRPr="00D2406B">
        <w:rPr>
          <w:b/>
          <w:bCs/>
          <w:lang w:val="lt-LT"/>
        </w:rPr>
        <w:t>Suaugusiems ir vaikams nuo 2 metų:</w:t>
      </w:r>
      <w:r w:rsidRPr="00AF103F">
        <w:rPr>
          <w:lang w:val="lt-LT"/>
        </w:rPr>
        <w:t xml:space="preserve"> vartoti po </w:t>
      </w:r>
      <w:r w:rsidRPr="00AF103F">
        <w:rPr>
          <w:noProof/>
          <w:lang w:val="lt-LT"/>
        </w:rPr>
        <w:t>pusę</w:t>
      </w:r>
      <w:r w:rsidRPr="00AF103F">
        <w:rPr>
          <w:lang w:val="lt-LT"/>
        </w:rPr>
        <w:t xml:space="preserve"> 5 ml matavimo šaukšto gelio keturis kartus per parą po valgio. Iš karto gelio nuryti nereikėtų, burnoje jį patariama laikyti kiek galima ilgiau. </w:t>
      </w:r>
    </w:p>
    <w:p w:rsidR="007F796E" w:rsidRPr="00AF103F" w:rsidRDefault="007F796E" w:rsidP="007F796E">
      <w:pPr>
        <w:numPr>
          <w:ilvl w:val="0"/>
          <w:numId w:val="4"/>
        </w:numPr>
        <w:tabs>
          <w:tab w:val="clear" w:pos="567"/>
        </w:tabs>
        <w:ind w:left="567" w:hanging="567"/>
        <w:rPr>
          <w:lang w:val="lt-LT"/>
        </w:rPr>
      </w:pPr>
      <w:r w:rsidRPr="00D2406B">
        <w:rPr>
          <w:b/>
          <w:bCs/>
          <w:lang w:val="lt-LT"/>
        </w:rPr>
        <w:t>Vyresniems kaip 4 mėnesių ir jaunesniems kaip 2 metų vaikams:</w:t>
      </w:r>
      <w:r w:rsidRPr="00AF103F">
        <w:rPr>
          <w:lang w:val="lt-LT"/>
        </w:rPr>
        <w:t xml:space="preserve"> </w:t>
      </w:r>
      <w:r w:rsidRPr="00AF103F">
        <w:rPr>
          <w:noProof/>
          <w:lang w:val="lt-LT"/>
        </w:rPr>
        <w:t>rekomenduojama</w:t>
      </w:r>
      <w:r w:rsidRPr="00AF103F">
        <w:rPr>
          <w:lang w:val="lt-LT"/>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rsidR="007F796E" w:rsidRPr="00AF103F" w:rsidRDefault="007F796E" w:rsidP="007F796E">
      <w:pPr>
        <w:ind w:left="567" w:hanging="567"/>
        <w:rPr>
          <w:lang w:val="lt-LT"/>
        </w:rPr>
      </w:pPr>
    </w:p>
    <w:p w:rsidR="007F796E" w:rsidRPr="00AF103F" w:rsidRDefault="007F796E" w:rsidP="007F796E">
      <w:pPr>
        <w:ind w:left="567" w:hanging="567"/>
        <w:rPr>
          <w:i/>
          <w:iCs/>
          <w:lang w:val="lt-LT"/>
        </w:rPr>
      </w:pPr>
      <w:r w:rsidRPr="00AF103F">
        <w:rPr>
          <w:i/>
          <w:iCs/>
          <w:lang w:val="lt-LT"/>
        </w:rPr>
        <w:t>Mieliagrybių sukelta burnos, ryklės, stemplės, skrandžio ir žarnų infekcija</w:t>
      </w:r>
    </w:p>
    <w:p w:rsidR="007F796E" w:rsidRPr="00AF103F" w:rsidRDefault="007F796E" w:rsidP="007F796E">
      <w:pPr>
        <w:numPr>
          <w:ilvl w:val="0"/>
          <w:numId w:val="4"/>
        </w:numPr>
        <w:tabs>
          <w:tab w:val="clear" w:pos="567"/>
        </w:tabs>
        <w:ind w:left="567" w:hanging="567"/>
        <w:rPr>
          <w:noProof/>
          <w:lang w:val="lt-LT"/>
        </w:rPr>
      </w:pPr>
      <w:r w:rsidRPr="00D2406B">
        <w:rPr>
          <w:b/>
          <w:bCs/>
          <w:noProof/>
          <w:lang w:val="lt-LT"/>
        </w:rPr>
        <w:t>Suaugusiems:</w:t>
      </w:r>
      <w:r w:rsidRPr="00AF103F">
        <w:rPr>
          <w:b/>
          <w:bCs/>
          <w:noProof/>
          <w:lang w:val="lt-LT"/>
        </w:rPr>
        <w:t xml:space="preserve"> </w:t>
      </w:r>
      <w:r w:rsidRPr="00AF103F">
        <w:rPr>
          <w:noProof/>
          <w:lang w:val="lt-LT"/>
        </w:rPr>
        <w:t>gerti nuo vieno iki dviejų 5 ml talpos matavimo šaukštų gelio keturis kartus per parą (pvz., po valgio ir prieš miegą).</w:t>
      </w:r>
    </w:p>
    <w:p w:rsidR="007F796E" w:rsidRPr="00AF103F" w:rsidRDefault="007F796E" w:rsidP="007F796E">
      <w:pPr>
        <w:numPr>
          <w:ilvl w:val="0"/>
          <w:numId w:val="4"/>
        </w:numPr>
        <w:tabs>
          <w:tab w:val="clear" w:pos="567"/>
        </w:tabs>
        <w:ind w:left="567" w:hanging="567"/>
        <w:rPr>
          <w:noProof/>
          <w:lang w:val="lt-LT"/>
        </w:rPr>
      </w:pPr>
      <w:r w:rsidRPr="00D2406B">
        <w:rPr>
          <w:b/>
          <w:bCs/>
          <w:lang w:val="lt-LT"/>
        </w:rPr>
        <w:t>Vaikams nuo 6 metų:</w:t>
      </w:r>
      <w:r w:rsidRPr="00AF103F">
        <w:rPr>
          <w:lang w:val="lt-LT"/>
        </w:rPr>
        <w:t xml:space="preserve"> gerti po vieną 5 ml talpos </w:t>
      </w:r>
      <w:r w:rsidRPr="00AF103F">
        <w:rPr>
          <w:noProof/>
          <w:lang w:val="lt-LT"/>
        </w:rPr>
        <w:t>matavimo</w:t>
      </w:r>
      <w:r w:rsidRPr="00AF103F">
        <w:rPr>
          <w:lang w:val="lt-LT"/>
        </w:rPr>
        <w:t xml:space="preserve"> šaukštą gelio keturis kartus per parą.</w:t>
      </w:r>
    </w:p>
    <w:p w:rsidR="007F796E" w:rsidRPr="00AF103F" w:rsidRDefault="007F796E" w:rsidP="007F796E">
      <w:pPr>
        <w:numPr>
          <w:ilvl w:val="0"/>
          <w:numId w:val="4"/>
        </w:numPr>
        <w:tabs>
          <w:tab w:val="clear" w:pos="567"/>
        </w:tabs>
        <w:ind w:left="567" w:hanging="567"/>
        <w:rPr>
          <w:noProof/>
          <w:lang w:val="lt-LT"/>
        </w:rPr>
      </w:pPr>
      <w:r w:rsidRPr="00D2406B">
        <w:rPr>
          <w:b/>
          <w:bCs/>
          <w:lang w:val="lt-LT"/>
        </w:rPr>
        <w:t>Vaikams nuo 2 iki 6 metų:</w:t>
      </w:r>
      <w:r w:rsidRPr="00AF103F">
        <w:rPr>
          <w:b/>
          <w:bCs/>
          <w:lang w:val="lt-LT"/>
        </w:rPr>
        <w:t xml:space="preserve"> </w:t>
      </w:r>
      <w:r w:rsidRPr="00AF103F">
        <w:rPr>
          <w:lang w:val="lt-LT"/>
        </w:rPr>
        <w:t>gerti po pusę 5 ml talpos matavimo šaukšto gelio keturis kartus per parą.</w:t>
      </w:r>
    </w:p>
    <w:p w:rsidR="007F796E" w:rsidRPr="00AF103F" w:rsidRDefault="007F796E" w:rsidP="007F796E">
      <w:pPr>
        <w:numPr>
          <w:ilvl w:val="0"/>
          <w:numId w:val="4"/>
        </w:numPr>
        <w:tabs>
          <w:tab w:val="clear" w:pos="567"/>
        </w:tabs>
        <w:ind w:left="567" w:hanging="567"/>
        <w:rPr>
          <w:noProof/>
          <w:lang w:val="lt-LT"/>
        </w:rPr>
      </w:pPr>
      <w:r w:rsidRPr="00D2406B">
        <w:rPr>
          <w:b/>
          <w:bCs/>
          <w:lang w:val="lt-LT"/>
        </w:rPr>
        <w:t>Vyresniems kaip 4 mėnesių ir jaunesniems kaip 2 metų vaikams</w:t>
      </w:r>
      <w:r w:rsidRPr="008E3336">
        <w:rPr>
          <w:i/>
          <w:iCs/>
          <w:lang w:val="lt-LT"/>
        </w:rPr>
        <w:t>:</w:t>
      </w:r>
      <w:r w:rsidRPr="00AF103F">
        <w:rPr>
          <w:lang w:val="lt-LT"/>
        </w:rPr>
        <w:t xml:space="preserve"> gerti po ketvirtadalį 5 ml talpos matavimo šaukšto gelio keturis kartus per parą. </w:t>
      </w:r>
    </w:p>
    <w:p w:rsidR="007F796E" w:rsidRPr="00AF103F" w:rsidRDefault="007F796E" w:rsidP="007F796E">
      <w:pPr>
        <w:tabs>
          <w:tab w:val="clear" w:pos="567"/>
        </w:tabs>
        <w:rPr>
          <w:noProof/>
          <w:lang w:val="lt-LT"/>
        </w:rPr>
      </w:pPr>
    </w:p>
    <w:p w:rsidR="007F796E" w:rsidRPr="00AF103F" w:rsidRDefault="007F796E" w:rsidP="007F796E">
      <w:pPr>
        <w:tabs>
          <w:tab w:val="clear" w:pos="567"/>
        </w:tabs>
        <w:rPr>
          <w:noProof/>
          <w:lang w:val="lt-LT"/>
        </w:rPr>
      </w:pPr>
      <w:r w:rsidRPr="00AF103F">
        <w:rPr>
          <w:noProof/>
          <w:lang w:val="lt-LT"/>
        </w:rPr>
        <w:t>Jei Jūsų vaikas yra 4-6 mėnesių amžiaus ir gimė neišnešiotas ar lėtai vystosi, prieš pradedant vartoti šį vaistą, pasitarkite su savo gydytoju.</w:t>
      </w:r>
    </w:p>
    <w:p w:rsidR="007F796E" w:rsidRPr="00AF103F" w:rsidRDefault="007F796E" w:rsidP="007F796E">
      <w:pPr>
        <w:tabs>
          <w:tab w:val="clear" w:pos="567"/>
        </w:tabs>
        <w:rPr>
          <w:noProof/>
          <w:lang w:val="lt-LT"/>
        </w:rPr>
      </w:pPr>
    </w:p>
    <w:p w:rsidR="007F796E" w:rsidRPr="00AF103F" w:rsidRDefault="007F796E" w:rsidP="007F796E">
      <w:pPr>
        <w:tabs>
          <w:tab w:val="clear" w:pos="567"/>
        </w:tabs>
        <w:rPr>
          <w:noProof/>
          <w:lang w:val="lt-LT"/>
        </w:rPr>
      </w:pPr>
      <w:r w:rsidRPr="00AF103F">
        <w:rPr>
          <w:noProof/>
          <w:lang w:val="lt-LT"/>
        </w:rPr>
        <w:t>Jei simptomai išlieka, pasakykite savo gydytojui.</w:t>
      </w:r>
    </w:p>
    <w:p w:rsidR="007F796E" w:rsidRPr="00AF103F" w:rsidRDefault="007F796E" w:rsidP="007F796E">
      <w:pPr>
        <w:tabs>
          <w:tab w:val="clear" w:pos="567"/>
        </w:tabs>
        <w:rPr>
          <w:noProof/>
          <w:lang w:val="lt-LT"/>
        </w:rPr>
      </w:pPr>
    </w:p>
    <w:p w:rsidR="007F796E" w:rsidRPr="00D2406B" w:rsidRDefault="007F796E" w:rsidP="007F796E">
      <w:pPr>
        <w:spacing w:line="240" w:lineRule="auto"/>
        <w:rPr>
          <w:b/>
          <w:bCs/>
          <w:noProof/>
          <w:lang w:val="lt-LT"/>
        </w:rPr>
      </w:pPr>
      <w:r w:rsidRPr="00D2406B">
        <w:rPr>
          <w:b/>
          <w:bCs/>
          <w:noProof/>
          <w:lang w:val="lt-LT"/>
        </w:rPr>
        <w:t>Kada nustoti vartoti Daktarin</w:t>
      </w:r>
    </w:p>
    <w:p w:rsidR="007F796E" w:rsidRPr="00AF103F" w:rsidRDefault="007F796E" w:rsidP="007F796E">
      <w:pPr>
        <w:tabs>
          <w:tab w:val="clear" w:pos="567"/>
        </w:tabs>
        <w:rPr>
          <w:noProof/>
          <w:lang w:val="lt-LT"/>
        </w:rPr>
      </w:pPr>
      <w:r w:rsidRPr="00AF103F">
        <w:rPr>
          <w:lang w:val="lt-LT"/>
        </w:rPr>
        <w:t>Gelio reikia vartoti mažiausiai dar savaitę po to, kai išnyksta ligos simptomai. Tai padės išvengti simptomų atsinaujinimo.</w:t>
      </w:r>
    </w:p>
    <w:p w:rsidR="007F796E" w:rsidRPr="00AF103F" w:rsidRDefault="007F796E" w:rsidP="007F796E">
      <w:pPr>
        <w:ind w:left="567" w:hanging="567"/>
        <w:rPr>
          <w:lang w:val="lt-LT"/>
        </w:rPr>
      </w:pPr>
    </w:p>
    <w:p w:rsidR="007F796E" w:rsidRPr="00AF103F" w:rsidRDefault="007F796E" w:rsidP="007F796E">
      <w:pPr>
        <w:ind w:left="567" w:hanging="567"/>
        <w:rPr>
          <w:b/>
          <w:bCs/>
          <w:lang w:val="lt-LT"/>
        </w:rPr>
      </w:pPr>
      <w:r w:rsidRPr="00AF103F">
        <w:rPr>
          <w:b/>
          <w:bCs/>
          <w:lang w:val="lt-LT"/>
        </w:rPr>
        <w:t>Pamiršus pavartoti Daktarin</w:t>
      </w:r>
    </w:p>
    <w:p w:rsidR="007F796E" w:rsidRPr="00AF103F" w:rsidRDefault="007F796E" w:rsidP="007F796E">
      <w:pPr>
        <w:numPr>
          <w:ilvl w:val="0"/>
          <w:numId w:val="4"/>
        </w:numPr>
        <w:tabs>
          <w:tab w:val="clear" w:pos="567"/>
        </w:tabs>
        <w:ind w:left="567" w:hanging="567"/>
        <w:rPr>
          <w:lang w:val="lt-LT"/>
        </w:rPr>
      </w:pPr>
      <w:r w:rsidRPr="00AF103F">
        <w:rPr>
          <w:lang w:val="lt-LT"/>
        </w:rPr>
        <w:t>Nevartokite praleistos dozės.</w:t>
      </w:r>
    </w:p>
    <w:p w:rsidR="007F796E" w:rsidRPr="00AF103F" w:rsidRDefault="007F796E" w:rsidP="007F796E">
      <w:pPr>
        <w:numPr>
          <w:ilvl w:val="0"/>
          <w:numId w:val="4"/>
        </w:numPr>
        <w:tabs>
          <w:tab w:val="clear" w:pos="567"/>
        </w:tabs>
        <w:ind w:left="567" w:hanging="567"/>
        <w:rPr>
          <w:lang w:val="lt-LT"/>
        </w:rPr>
      </w:pPr>
      <w:r w:rsidRPr="00AF103F">
        <w:rPr>
          <w:noProof/>
          <w:lang w:val="lt-LT"/>
        </w:rPr>
        <w:t xml:space="preserve">Sekančią dozę </w:t>
      </w:r>
      <w:r w:rsidRPr="00AF103F">
        <w:rPr>
          <w:lang w:val="lt-LT"/>
        </w:rPr>
        <w:t>vartokite</w:t>
      </w:r>
      <w:r w:rsidRPr="00AF103F">
        <w:rPr>
          <w:noProof/>
          <w:lang w:val="lt-LT"/>
        </w:rPr>
        <w:t xml:space="preserve"> įprastai, o vaistą toliau vartokite, kaip paskirta.</w:t>
      </w:r>
    </w:p>
    <w:p w:rsidR="007F796E" w:rsidRPr="00AF103F" w:rsidRDefault="007F796E" w:rsidP="007F796E">
      <w:pPr>
        <w:numPr>
          <w:ilvl w:val="0"/>
          <w:numId w:val="4"/>
        </w:numPr>
        <w:tabs>
          <w:tab w:val="clear" w:pos="567"/>
        </w:tabs>
        <w:ind w:left="567" w:hanging="567"/>
        <w:rPr>
          <w:lang w:val="lt-LT"/>
        </w:rPr>
      </w:pPr>
      <w:r w:rsidRPr="00AF103F">
        <w:rPr>
          <w:lang w:val="lt-LT"/>
        </w:rPr>
        <w:t>Negalima vartoti dvigubos dozės norint kompensuoti praleistą dozę.</w:t>
      </w:r>
    </w:p>
    <w:p w:rsidR="007F796E" w:rsidRPr="00AF103F" w:rsidRDefault="007F796E" w:rsidP="007F796E">
      <w:pPr>
        <w:ind w:left="567" w:hanging="567"/>
        <w:rPr>
          <w:noProof/>
          <w:lang w:val="lt-LT"/>
        </w:rPr>
      </w:pPr>
    </w:p>
    <w:p w:rsidR="007F796E" w:rsidRPr="00AF103F" w:rsidRDefault="007F796E" w:rsidP="007F796E">
      <w:pPr>
        <w:ind w:left="567" w:hanging="567"/>
        <w:rPr>
          <w:b/>
          <w:bCs/>
          <w:noProof/>
          <w:lang w:val="lt-LT"/>
        </w:rPr>
      </w:pPr>
      <w:r w:rsidRPr="00AF103F">
        <w:rPr>
          <w:b/>
          <w:bCs/>
          <w:noProof/>
          <w:lang w:val="lt-LT"/>
        </w:rPr>
        <w:t>Ką daryti pavartojus per didelę Daktarin dozę?</w:t>
      </w:r>
    </w:p>
    <w:p w:rsidR="007F796E" w:rsidRPr="00AF103F" w:rsidRDefault="007F796E" w:rsidP="007F796E">
      <w:pPr>
        <w:tabs>
          <w:tab w:val="clear" w:pos="567"/>
        </w:tabs>
        <w:rPr>
          <w:b/>
          <w:bCs/>
          <w:i/>
          <w:iCs/>
          <w:lang w:val="lt-LT"/>
        </w:rPr>
      </w:pPr>
      <w:r w:rsidRPr="00AF103F">
        <w:rPr>
          <w:noProof/>
          <w:lang w:val="lt-LT"/>
        </w:rPr>
        <w:t>Jeigu Jūs ar kas nors pavartojote daugiau vaisto, negu buvo nurodyta, nedelsdami pasakykite gydytojui arba kreipkitės į artimiausią sveikatos priežiūros įstaigą.</w:t>
      </w:r>
      <w:r w:rsidRPr="00AF103F">
        <w:rPr>
          <w:lang w:val="lt-LT"/>
        </w:rPr>
        <w:t xml:space="preserve"> </w:t>
      </w:r>
    </w:p>
    <w:p w:rsidR="007F796E" w:rsidRPr="00AF103F" w:rsidRDefault="007F796E" w:rsidP="007F796E">
      <w:pPr>
        <w:jc w:val="both"/>
        <w:rPr>
          <w:lang w:val="lt-LT"/>
        </w:rPr>
      </w:pPr>
    </w:p>
    <w:p w:rsidR="007F796E" w:rsidRPr="00AF103F" w:rsidRDefault="007F796E" w:rsidP="007F796E">
      <w:pPr>
        <w:ind w:left="567" w:hanging="567"/>
        <w:rPr>
          <w:b/>
          <w:bCs/>
          <w:noProof/>
          <w:lang w:val="lt-LT"/>
        </w:rPr>
      </w:pPr>
      <w:r w:rsidRPr="00AF103F">
        <w:rPr>
          <w:noProof/>
          <w:lang w:val="lt-LT"/>
        </w:rPr>
        <w:t>Jeigu kiltų daugiau klausimų dėl šio vaisto vartojimo, kreipkitės į gydytoją arba vaistininką.</w:t>
      </w: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numPr>
          <w:ilvl w:val="12"/>
          <w:numId w:val="0"/>
        </w:numPr>
        <w:tabs>
          <w:tab w:val="clear" w:pos="567"/>
        </w:tabs>
        <w:ind w:left="567" w:hanging="567"/>
        <w:outlineLvl w:val="0"/>
        <w:rPr>
          <w:b/>
          <w:bCs/>
          <w:caps/>
          <w:noProof/>
          <w:lang w:val="lt-LT"/>
        </w:rPr>
      </w:pPr>
      <w:r w:rsidRPr="00AF103F">
        <w:rPr>
          <w:b/>
          <w:bCs/>
          <w:noProof/>
          <w:lang w:val="lt-LT"/>
        </w:rPr>
        <w:t>4.</w:t>
      </w:r>
      <w:r w:rsidRPr="00AF103F">
        <w:rPr>
          <w:b/>
          <w:bCs/>
          <w:noProof/>
          <w:lang w:val="lt-LT"/>
        </w:rPr>
        <w:tab/>
        <w:t>Galimas šalutinis poveikis</w:t>
      </w:r>
    </w:p>
    <w:p w:rsidR="007F796E" w:rsidRPr="00AF103F" w:rsidRDefault="007F796E" w:rsidP="007F796E">
      <w:pPr>
        <w:ind w:left="567" w:hanging="567"/>
        <w:rPr>
          <w:noProof/>
          <w:lang w:val="lt-LT"/>
        </w:rPr>
      </w:pPr>
    </w:p>
    <w:p w:rsidR="007F796E" w:rsidRPr="00AF103F" w:rsidRDefault="007F796E" w:rsidP="007F796E">
      <w:pPr>
        <w:tabs>
          <w:tab w:val="clear" w:pos="567"/>
        </w:tabs>
        <w:rPr>
          <w:lang w:val="lt-LT"/>
        </w:rPr>
      </w:pPr>
      <w:r w:rsidRPr="00AF103F">
        <w:rPr>
          <w:noProof/>
          <w:lang w:val="lt-LT"/>
        </w:rPr>
        <w:t xml:space="preserve">Šis vaistas, </w:t>
      </w:r>
      <w:r w:rsidRPr="00AF103F">
        <w:rPr>
          <w:lang w:val="lt-LT"/>
        </w:rPr>
        <w:t>kaip ir visi kiti, gali sukelti šalutinį poveikį, nors jis pasireiškia ne visiems žmonėms.</w:t>
      </w:r>
    </w:p>
    <w:p w:rsidR="007F796E" w:rsidRPr="00AF103F" w:rsidRDefault="007F796E" w:rsidP="007F796E">
      <w:pPr>
        <w:ind w:left="567" w:hanging="567"/>
        <w:rPr>
          <w:noProof/>
          <w:lang w:val="lt-LT"/>
        </w:rPr>
      </w:pPr>
    </w:p>
    <w:p w:rsidR="007F796E" w:rsidRPr="00ED727A" w:rsidRDefault="007F796E" w:rsidP="007F796E">
      <w:pPr>
        <w:spacing w:line="240" w:lineRule="auto"/>
        <w:rPr>
          <w:b/>
          <w:bCs/>
          <w:noProof/>
          <w:lang w:val="lt-LT"/>
        </w:rPr>
      </w:pPr>
      <w:r w:rsidRPr="00ED727A">
        <w:rPr>
          <w:b/>
          <w:bCs/>
          <w:noProof/>
          <w:lang w:val="lt-LT"/>
        </w:rPr>
        <w:t>Jeigu pasireiškė bet kuris iš toliau nurodytų šalutinio poveikio reiškinių, nutraukite Daktarin vartojimą ir nedelsiant pasakykite gydytojui.</w:t>
      </w:r>
    </w:p>
    <w:p w:rsidR="007F796E" w:rsidRPr="00ED727A" w:rsidRDefault="007F796E" w:rsidP="007F796E">
      <w:pPr>
        <w:spacing w:line="240" w:lineRule="auto"/>
        <w:rPr>
          <w:b/>
          <w:bCs/>
          <w:noProof/>
          <w:u w:val="single"/>
          <w:lang w:val="lt-LT"/>
        </w:rPr>
      </w:pPr>
    </w:p>
    <w:p w:rsidR="007F796E" w:rsidRPr="00951FAC" w:rsidRDefault="007F796E" w:rsidP="007F796E">
      <w:pPr>
        <w:spacing w:line="240" w:lineRule="auto"/>
        <w:rPr>
          <w:b/>
          <w:iCs/>
          <w:noProof/>
          <w:lang w:val="lt-LT"/>
        </w:rPr>
      </w:pPr>
      <w:r w:rsidRPr="00951FAC">
        <w:rPr>
          <w:b/>
          <w:iCs/>
          <w:noProof/>
          <w:lang w:val="lt-LT"/>
        </w:rPr>
        <w:t xml:space="preserve">Dažnis nežinomas </w:t>
      </w:r>
      <w:r w:rsidRPr="00951FAC">
        <w:rPr>
          <w:bCs/>
          <w:iCs/>
          <w:noProof/>
          <w:lang w:val="lt-LT"/>
        </w:rPr>
        <w:t>(</w:t>
      </w:r>
      <w:r w:rsidRPr="00951FAC">
        <w:rPr>
          <w:bCs/>
          <w:iCs/>
          <w:lang w:val="lt-LT"/>
        </w:rPr>
        <w:t>negali būti nustatytas pagal turimus duomenis)</w:t>
      </w:r>
    </w:p>
    <w:p w:rsidR="007F796E" w:rsidRPr="00ED727A" w:rsidRDefault="007F796E" w:rsidP="007F796E">
      <w:pPr>
        <w:numPr>
          <w:ilvl w:val="0"/>
          <w:numId w:val="4"/>
        </w:numPr>
        <w:tabs>
          <w:tab w:val="clear" w:pos="567"/>
        </w:tabs>
        <w:ind w:left="567" w:hanging="567"/>
        <w:rPr>
          <w:noProof/>
          <w:lang w:val="lt-LT"/>
        </w:rPr>
      </w:pPr>
      <w:r w:rsidRPr="00ED727A">
        <w:rPr>
          <w:noProof/>
          <w:lang w:val="lt-LT"/>
        </w:rPr>
        <w:t xml:space="preserve">Veido, </w:t>
      </w:r>
      <w:r w:rsidRPr="00ED727A">
        <w:rPr>
          <w:lang w:val="lt-LT"/>
        </w:rPr>
        <w:t>liežuvio</w:t>
      </w:r>
      <w:r w:rsidRPr="00ED727A">
        <w:rPr>
          <w:noProof/>
          <w:lang w:val="lt-LT"/>
        </w:rPr>
        <w:t xml:space="preserve"> ar ryklės patinimas, sutrikęs rijimas, dilgėlinė ir apsunkintas kvėpavimas (angioneurozinė edema, anafilaksinė reakcija).</w:t>
      </w:r>
    </w:p>
    <w:p w:rsidR="007F796E" w:rsidRDefault="007F796E" w:rsidP="007F796E">
      <w:pPr>
        <w:numPr>
          <w:ilvl w:val="0"/>
          <w:numId w:val="4"/>
        </w:numPr>
        <w:tabs>
          <w:tab w:val="clear" w:pos="567"/>
        </w:tabs>
        <w:ind w:left="567" w:hanging="567"/>
        <w:rPr>
          <w:noProof/>
          <w:lang w:val="lt-LT"/>
        </w:rPr>
      </w:pPr>
      <w:r w:rsidRPr="00AF103F">
        <w:rPr>
          <w:color w:val="000000"/>
          <w:lang w:val="lt-LT"/>
        </w:rPr>
        <w:t xml:space="preserve">Sunkūs odos sutrikimai, pasireiškiantys odos lupimusi ir (arba) išbėrimu su mažais pūlingais spuogais (su karščiavimu), arba </w:t>
      </w:r>
      <w:r w:rsidRPr="00AF103F">
        <w:rPr>
          <w:noProof/>
          <w:lang w:val="lt-LT"/>
        </w:rPr>
        <w:t xml:space="preserve">susidariusiomis pūslelėmis ant odos, burnoje, akyse ir lytinių organų srityje </w:t>
      </w:r>
      <w:r w:rsidRPr="00AF103F">
        <w:rPr>
          <w:color w:val="000000"/>
          <w:lang w:val="lt-LT"/>
        </w:rPr>
        <w:t xml:space="preserve">(toksinė epidermio nekrolizė arba </w:t>
      </w:r>
      <w:r w:rsidRPr="00AF103F">
        <w:rPr>
          <w:lang w:val="lt-LT"/>
        </w:rPr>
        <w:t>Stivenso-Džonsono</w:t>
      </w:r>
      <w:r w:rsidRPr="00AF103F" w:rsidDel="00A42960">
        <w:rPr>
          <w:color w:val="000000"/>
          <w:lang w:val="lt-LT"/>
        </w:rPr>
        <w:t xml:space="preserve"> </w:t>
      </w:r>
      <w:r w:rsidRPr="00AF103F">
        <w:rPr>
          <w:color w:val="000000"/>
          <w:lang w:val="lt-LT"/>
        </w:rPr>
        <w:t>sindromas)</w:t>
      </w:r>
      <w:r w:rsidRPr="00AF103F">
        <w:rPr>
          <w:noProof/>
          <w:lang w:val="lt-LT"/>
        </w:rPr>
        <w:t>.</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 xml:space="preserve">Apsvaigimas, </w:t>
      </w:r>
      <w:r w:rsidRPr="00951FAC">
        <w:rPr>
          <w:color w:val="000000"/>
          <w:lang w:val="lt-LT"/>
        </w:rPr>
        <w:t>generalizuotas</w:t>
      </w:r>
      <w:r w:rsidRPr="00AF103F">
        <w:rPr>
          <w:noProof/>
          <w:lang w:val="lt-LT"/>
        </w:rPr>
        <w:t xml:space="preserve"> niežulys, švokštimas ar apsunkintas kvėpavimas.</w:t>
      </w:r>
    </w:p>
    <w:p w:rsidR="007F796E" w:rsidRPr="00AF103F" w:rsidRDefault="007F796E" w:rsidP="007F796E">
      <w:pPr>
        <w:tabs>
          <w:tab w:val="clear" w:pos="567"/>
          <w:tab w:val="left" w:pos="540"/>
        </w:tabs>
        <w:spacing w:line="240" w:lineRule="auto"/>
        <w:rPr>
          <w:lang w:val="lt-LT"/>
        </w:rPr>
      </w:pPr>
    </w:p>
    <w:p w:rsidR="007F796E" w:rsidRPr="00A01B77" w:rsidRDefault="007F796E" w:rsidP="007F796E">
      <w:pPr>
        <w:tabs>
          <w:tab w:val="clear" w:pos="567"/>
          <w:tab w:val="left" w:pos="540"/>
        </w:tabs>
        <w:spacing w:line="240" w:lineRule="auto"/>
        <w:rPr>
          <w:bCs/>
          <w:lang w:val="lt-LT"/>
        </w:rPr>
      </w:pPr>
      <w:r w:rsidRPr="00951FAC">
        <w:rPr>
          <w:b/>
          <w:lang w:val="lt-LT"/>
        </w:rPr>
        <w:lastRenderedPageBreak/>
        <w:t>Gali pasitaikyti ir kiti žemiau išvardyti nepageidaujami reiškiniai.</w:t>
      </w:r>
      <w:r w:rsidRPr="001343A6">
        <w:rPr>
          <w:lang w:val="lt-LT"/>
        </w:rPr>
        <w:t xml:space="preserve"> Pasakykite gydytojui arba vaistininkui, jeigu pastebėsite bet kokį toliau nurodytą šalutinį poveikį.</w:t>
      </w:r>
    </w:p>
    <w:p w:rsidR="007F796E" w:rsidRPr="00AF103F" w:rsidRDefault="007F796E" w:rsidP="007F796E">
      <w:pPr>
        <w:tabs>
          <w:tab w:val="clear" w:pos="567"/>
          <w:tab w:val="left" w:pos="540"/>
        </w:tabs>
        <w:spacing w:line="240" w:lineRule="auto"/>
        <w:rPr>
          <w:b/>
          <w:bCs/>
          <w:lang w:val="lt-LT"/>
        </w:rPr>
      </w:pPr>
    </w:p>
    <w:p w:rsidR="007F796E" w:rsidRPr="00951FAC" w:rsidRDefault="007F796E" w:rsidP="007F796E">
      <w:pPr>
        <w:keepNext/>
        <w:tabs>
          <w:tab w:val="clear" w:pos="567"/>
          <w:tab w:val="left" w:pos="540"/>
        </w:tabs>
        <w:spacing w:line="240" w:lineRule="auto"/>
        <w:rPr>
          <w:b/>
          <w:iCs/>
          <w:lang w:val="lt-LT"/>
        </w:rPr>
      </w:pPr>
      <w:r w:rsidRPr="00951FAC">
        <w:rPr>
          <w:b/>
          <w:iCs/>
          <w:lang w:val="lt-LT"/>
        </w:rPr>
        <w:t xml:space="preserve">Dažni </w:t>
      </w:r>
      <w:r w:rsidRPr="00951FAC">
        <w:rPr>
          <w:bCs/>
          <w:iCs/>
          <w:lang w:val="lt-LT"/>
        </w:rPr>
        <w:t>(pasitaiko rečiau kaip 1 iš 10 vaistą pavartojusių žmonių)</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Burnos sausumas.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Šleikštulys (pykinimas).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Burnos diskomforto pojūtis.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Vėmimas.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Maisto atrijimas.</w:t>
      </w:r>
    </w:p>
    <w:p w:rsidR="007F796E" w:rsidRPr="00AF103F" w:rsidRDefault="007F796E" w:rsidP="007F796E">
      <w:pPr>
        <w:numPr>
          <w:ilvl w:val="0"/>
          <w:numId w:val="4"/>
        </w:numPr>
        <w:tabs>
          <w:tab w:val="clear" w:pos="567"/>
        </w:tabs>
        <w:ind w:left="567" w:hanging="567"/>
        <w:rPr>
          <w:noProof/>
          <w:lang w:val="lt-LT"/>
        </w:rPr>
      </w:pPr>
      <w:r w:rsidRPr="00951FAC">
        <w:rPr>
          <w:color w:val="000000"/>
          <w:lang w:val="lt-LT"/>
        </w:rPr>
        <w:t>Nenormalaus</w:t>
      </w:r>
      <w:r w:rsidRPr="00AF103F">
        <w:rPr>
          <w:noProof/>
          <w:lang w:val="lt-LT"/>
        </w:rPr>
        <w:t xml:space="preserve"> vaisto skonio jutimas.</w:t>
      </w:r>
    </w:p>
    <w:p w:rsidR="007F796E" w:rsidRPr="00AF103F" w:rsidRDefault="007F796E" w:rsidP="007F796E">
      <w:pPr>
        <w:tabs>
          <w:tab w:val="clear" w:pos="567"/>
        </w:tabs>
        <w:spacing w:line="240" w:lineRule="auto"/>
        <w:rPr>
          <w:noProof/>
          <w:lang w:val="lt-LT"/>
        </w:rPr>
      </w:pPr>
    </w:p>
    <w:p w:rsidR="007F796E" w:rsidRPr="00951FAC" w:rsidRDefault="007F796E" w:rsidP="007F796E">
      <w:pPr>
        <w:tabs>
          <w:tab w:val="clear" w:pos="567"/>
          <w:tab w:val="left" w:pos="540"/>
        </w:tabs>
        <w:spacing w:line="240" w:lineRule="auto"/>
        <w:rPr>
          <w:iCs/>
          <w:lang w:val="lt-LT"/>
        </w:rPr>
      </w:pPr>
      <w:r w:rsidRPr="00951FAC">
        <w:rPr>
          <w:b/>
          <w:iCs/>
          <w:lang w:val="lt-LT"/>
        </w:rPr>
        <w:t>Nedažni</w:t>
      </w:r>
      <w:r w:rsidRPr="00951FAC">
        <w:rPr>
          <w:iCs/>
          <w:lang w:val="lt-LT"/>
        </w:rPr>
        <w:t xml:space="preserve"> (pasitaiko rečiau kaip 1 iš 100 vaistą pavartojusių žmonių)</w:t>
      </w:r>
    </w:p>
    <w:p w:rsidR="007F796E" w:rsidRPr="00AF103F" w:rsidRDefault="007F796E" w:rsidP="007F796E">
      <w:pPr>
        <w:numPr>
          <w:ilvl w:val="0"/>
          <w:numId w:val="4"/>
        </w:numPr>
        <w:tabs>
          <w:tab w:val="clear" w:pos="567"/>
        </w:tabs>
        <w:ind w:left="567" w:hanging="567"/>
        <w:rPr>
          <w:noProof/>
          <w:lang w:val="lt-LT"/>
        </w:rPr>
      </w:pPr>
      <w:r w:rsidRPr="00AF103F">
        <w:rPr>
          <w:noProof/>
          <w:lang w:val="lt-LT"/>
        </w:rPr>
        <w:t xml:space="preserve">Nenormalus </w:t>
      </w:r>
      <w:r w:rsidRPr="00951FAC">
        <w:rPr>
          <w:color w:val="000000"/>
          <w:lang w:val="lt-LT"/>
        </w:rPr>
        <w:t>skonio</w:t>
      </w:r>
      <w:r w:rsidRPr="00AF103F">
        <w:rPr>
          <w:noProof/>
          <w:lang w:val="lt-LT"/>
        </w:rPr>
        <w:t xml:space="preserve"> pojūtis ar jo praradimas.</w:t>
      </w:r>
    </w:p>
    <w:p w:rsidR="007F796E" w:rsidRPr="00AF103F" w:rsidRDefault="007F796E" w:rsidP="007F796E">
      <w:pPr>
        <w:tabs>
          <w:tab w:val="clear" w:pos="567"/>
        </w:tabs>
        <w:spacing w:line="240" w:lineRule="auto"/>
        <w:rPr>
          <w:noProof/>
          <w:lang w:val="lt-LT"/>
        </w:rPr>
      </w:pPr>
    </w:p>
    <w:p w:rsidR="007F796E" w:rsidRPr="00951FAC" w:rsidRDefault="007F796E" w:rsidP="007F796E">
      <w:pPr>
        <w:tabs>
          <w:tab w:val="clear" w:pos="567"/>
          <w:tab w:val="left" w:pos="540"/>
        </w:tabs>
        <w:spacing w:line="240" w:lineRule="auto"/>
        <w:rPr>
          <w:iCs/>
          <w:lang w:val="lt-LT"/>
        </w:rPr>
      </w:pPr>
      <w:r w:rsidRPr="00951FAC">
        <w:rPr>
          <w:b/>
          <w:iCs/>
          <w:noProof/>
          <w:lang w:val="lt-LT"/>
        </w:rPr>
        <w:t>Dažnis nežinomas</w:t>
      </w:r>
      <w:r w:rsidRPr="00951FAC">
        <w:rPr>
          <w:iCs/>
          <w:noProof/>
          <w:lang w:val="lt-LT"/>
        </w:rPr>
        <w:t xml:space="preserve"> (</w:t>
      </w:r>
      <w:r w:rsidRPr="00951FAC">
        <w:rPr>
          <w:iCs/>
          <w:lang w:val="lt-LT"/>
        </w:rPr>
        <w:t>negali būti apskaičiuotas pagal turimus duomenis)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Springimas.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Viduriavimas (ilgai pavartojus gelį).</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Burnos gleivinės uždegimas (stomatitas).</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Pasikeitusi liežuvio spalva.</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 xml:space="preserve">Kepenų uždegimas (hepatitas), kuris gali pasireikšti apetito sumažėjimu, pykinimu, vėmimu, nuovargiu, pilvo skausmu, gelta, labai tamsiu šlapimu ir šviesiomis išmatomis. Tokiu atveju nedelsiant nustokite vartoti Daktarin ir kreipkitės į Jūsų gydytoją. </w:t>
      </w:r>
    </w:p>
    <w:p w:rsidR="007F796E" w:rsidRPr="00951FAC" w:rsidRDefault="007F796E" w:rsidP="007F796E">
      <w:pPr>
        <w:numPr>
          <w:ilvl w:val="0"/>
          <w:numId w:val="4"/>
        </w:numPr>
        <w:tabs>
          <w:tab w:val="clear" w:pos="567"/>
        </w:tabs>
        <w:ind w:left="567" w:hanging="567"/>
        <w:rPr>
          <w:color w:val="000000"/>
          <w:lang w:val="lt-LT"/>
        </w:rPr>
      </w:pPr>
      <w:r w:rsidRPr="00951FAC">
        <w:rPr>
          <w:color w:val="000000"/>
          <w:lang w:val="lt-LT"/>
        </w:rPr>
        <w:t xml:space="preserve">Reakcija, vadinama </w:t>
      </w:r>
      <w:r w:rsidRPr="001343A6">
        <w:rPr>
          <w:i/>
          <w:iCs/>
          <w:noProof/>
          <w:lang w:val="lt-LT"/>
        </w:rPr>
        <w:t>DRESS</w:t>
      </w:r>
      <w:r w:rsidRPr="00951FAC">
        <w:rPr>
          <w:color w:val="000000"/>
          <w:lang w:val="lt-LT"/>
        </w:rPr>
        <w:t xml:space="preserve"> (sunkus išbėrimas, kuris gali pasireikšti kartu su karščiavimu, nuovargiu, veido ar limfmazgių patinimu, eozinofilų [baltųjų kraujo ląstelių rūšis] padaugėjimu, poveikiu kepenims, inkstams ar plaučiams).</w:t>
      </w:r>
    </w:p>
    <w:p w:rsidR="007F796E" w:rsidRPr="00793464" w:rsidRDefault="007F796E" w:rsidP="007F796E">
      <w:pPr>
        <w:numPr>
          <w:ilvl w:val="0"/>
          <w:numId w:val="4"/>
        </w:numPr>
        <w:tabs>
          <w:tab w:val="clear" w:pos="567"/>
        </w:tabs>
        <w:ind w:left="567" w:hanging="567"/>
        <w:rPr>
          <w:noProof/>
          <w:lang w:val="lt-LT"/>
        </w:rPr>
      </w:pPr>
      <w:r w:rsidRPr="00951FAC">
        <w:rPr>
          <w:color w:val="000000"/>
          <w:lang w:val="lt-LT"/>
        </w:rPr>
        <w:t>Išbėrimas pustulėmis</w:t>
      </w:r>
      <w:r w:rsidRPr="00793464">
        <w:rPr>
          <w:noProof/>
          <w:lang w:val="lt-LT"/>
        </w:rPr>
        <w:t xml:space="preserve"> </w:t>
      </w:r>
      <w:r>
        <w:rPr>
          <w:noProof/>
          <w:lang w:val="lt-LT"/>
        </w:rPr>
        <w:t>/</w:t>
      </w:r>
      <w:r w:rsidRPr="00793464">
        <w:rPr>
          <w:noProof/>
          <w:lang w:val="lt-LT"/>
        </w:rPr>
        <w:t xml:space="preserve"> pūslėmis (ūminė generalizuota egzanteminė pustuliozė).</w:t>
      </w:r>
    </w:p>
    <w:p w:rsidR="007F796E" w:rsidRPr="00AF103F" w:rsidRDefault="007F796E" w:rsidP="007F796E">
      <w:pPr>
        <w:tabs>
          <w:tab w:val="clear" w:pos="567"/>
        </w:tabs>
        <w:spacing w:line="240" w:lineRule="auto"/>
        <w:rPr>
          <w:noProof/>
          <w:lang w:val="lt-LT"/>
        </w:rPr>
      </w:pPr>
    </w:p>
    <w:p w:rsidR="007F796E" w:rsidRPr="00AF103F" w:rsidRDefault="007F796E" w:rsidP="007F796E">
      <w:pPr>
        <w:tabs>
          <w:tab w:val="clear" w:pos="567"/>
        </w:tabs>
        <w:spacing w:line="240" w:lineRule="auto"/>
        <w:rPr>
          <w:b/>
          <w:bCs/>
          <w:lang w:val="lt-LT"/>
        </w:rPr>
      </w:pPr>
      <w:r w:rsidRPr="00AF103F">
        <w:rPr>
          <w:b/>
          <w:bCs/>
          <w:noProof/>
          <w:lang w:val="lt-LT"/>
        </w:rPr>
        <w:t>Pranešimas apie šalutinį poveikį</w:t>
      </w:r>
    </w:p>
    <w:p w:rsidR="007F796E" w:rsidRPr="001343A6" w:rsidRDefault="007F796E" w:rsidP="007F796E">
      <w:pPr>
        <w:tabs>
          <w:tab w:val="clear" w:pos="567"/>
        </w:tabs>
        <w:spacing w:line="240" w:lineRule="auto"/>
        <w:rPr>
          <w:b/>
          <w:bCs/>
          <w:lang w:val="lt-LT"/>
        </w:rPr>
      </w:pPr>
      <w:r w:rsidRPr="001343A6">
        <w:rPr>
          <w:noProof/>
          <w:lang w:val="lt-LT"/>
        </w:rPr>
        <w:t>Jeigu pasireiškė šalutinis poveikis, įskaitant šiame lapelyje nenurodytą, pasakykite gydytojui arba vaistininkui</w:t>
      </w:r>
      <w:r w:rsidRPr="001343A6">
        <w:rPr>
          <w:lang w:val="lt-LT"/>
        </w:rPr>
        <w:t>.</w:t>
      </w:r>
      <w:r w:rsidRPr="001343A6">
        <w:rPr>
          <w:noProof/>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600614">
          <w:rPr>
            <w:rStyle w:val="Hyperlink"/>
            <w:lang w:val="lt-LT"/>
          </w:rPr>
          <w:t>www.vvkt.lt</w:t>
        </w:r>
      </w:hyperlink>
      <w:r w:rsidRPr="001343A6">
        <w:rPr>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00614">
          <w:rPr>
            <w:rStyle w:val="Hyperlink"/>
            <w:lang w:val="lt-LT"/>
          </w:rPr>
          <w:t>NepageidaujamaR@vvkt.lt</w:t>
        </w:r>
      </w:hyperlink>
      <w:r w:rsidRPr="001343A6">
        <w:rPr>
          <w:noProof/>
          <w:lang w:val="lt-LT"/>
        </w:rPr>
        <w:t xml:space="preserve">, taip pat per Valstybinės vaistų kontrolės tarnybos prie Lietuvos Respublikos sveikatos apsaugos ministerijos interneto svetainę (adresu </w:t>
      </w:r>
      <w:hyperlink r:id="rId7" w:history="1">
        <w:r w:rsidRPr="00600614">
          <w:rPr>
            <w:rStyle w:val="Hyperlink"/>
            <w:lang w:val="lt-LT"/>
          </w:rPr>
          <w:t>http://www.vvkt.lt</w:t>
        </w:r>
      </w:hyperlink>
      <w:r w:rsidRPr="001343A6">
        <w:rPr>
          <w:noProof/>
          <w:lang w:val="lt-LT"/>
        </w:rPr>
        <w:t>). Pranešdami apie šalutinį poveikį galite mums padėti gauti daugiau informacijos apie šio vaisto saugumą.</w:t>
      </w: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numPr>
          <w:ilvl w:val="12"/>
          <w:numId w:val="0"/>
        </w:numPr>
        <w:tabs>
          <w:tab w:val="clear" w:pos="567"/>
        </w:tabs>
        <w:spacing w:line="240" w:lineRule="auto"/>
        <w:ind w:right="-2"/>
        <w:rPr>
          <w:noProof/>
          <w:lang w:val="lt-LT"/>
        </w:rPr>
      </w:pPr>
    </w:p>
    <w:p w:rsidR="007F796E" w:rsidRDefault="007F796E" w:rsidP="007F796E">
      <w:pPr>
        <w:numPr>
          <w:ilvl w:val="12"/>
          <w:numId w:val="0"/>
        </w:numPr>
        <w:tabs>
          <w:tab w:val="clear" w:pos="567"/>
        </w:tabs>
        <w:spacing w:line="240" w:lineRule="auto"/>
        <w:ind w:left="567" w:hanging="567"/>
        <w:rPr>
          <w:b/>
          <w:bCs/>
          <w:noProof/>
          <w:lang w:val="lt-LT"/>
        </w:rPr>
      </w:pPr>
      <w:r w:rsidRPr="00AF103F">
        <w:rPr>
          <w:b/>
          <w:bCs/>
          <w:noProof/>
          <w:lang w:val="lt-LT"/>
        </w:rPr>
        <w:t>5.</w:t>
      </w:r>
      <w:r w:rsidRPr="00AF103F">
        <w:rPr>
          <w:b/>
          <w:bCs/>
          <w:noProof/>
          <w:lang w:val="lt-LT"/>
        </w:rPr>
        <w:tab/>
        <w:t>Kaip laikyti Daktarin</w:t>
      </w:r>
    </w:p>
    <w:p w:rsidR="007F796E" w:rsidRPr="00AF103F" w:rsidRDefault="007F796E" w:rsidP="007F796E">
      <w:pPr>
        <w:numPr>
          <w:ilvl w:val="12"/>
          <w:numId w:val="0"/>
        </w:numPr>
        <w:tabs>
          <w:tab w:val="clear" w:pos="567"/>
        </w:tabs>
        <w:spacing w:line="240" w:lineRule="auto"/>
        <w:ind w:left="567" w:hanging="567"/>
        <w:rPr>
          <w:noProof/>
          <w:lang w:val="lt-LT"/>
        </w:rPr>
      </w:pPr>
    </w:p>
    <w:p w:rsidR="007F796E" w:rsidRPr="00B379F4" w:rsidRDefault="007F796E" w:rsidP="007F796E">
      <w:pPr>
        <w:tabs>
          <w:tab w:val="left" w:pos="1275"/>
        </w:tabs>
      </w:pPr>
      <w:proofErr w:type="spellStart"/>
      <w:r w:rsidRPr="00B379F4">
        <w:t>Laikyti</w:t>
      </w:r>
      <w:proofErr w:type="spellEnd"/>
      <w:r w:rsidRPr="00B379F4">
        <w:t xml:space="preserve"> ne </w:t>
      </w:r>
      <w:proofErr w:type="spellStart"/>
      <w:r w:rsidRPr="00B379F4">
        <w:t>aukštesnėje</w:t>
      </w:r>
      <w:proofErr w:type="spellEnd"/>
      <w:r w:rsidRPr="00B379F4">
        <w:t xml:space="preserve"> </w:t>
      </w:r>
      <w:proofErr w:type="spellStart"/>
      <w:r w:rsidRPr="00B379F4">
        <w:t>kaip</w:t>
      </w:r>
      <w:proofErr w:type="spellEnd"/>
      <w:r w:rsidRPr="00B379F4">
        <w:t xml:space="preserve"> 25 </w:t>
      </w:r>
      <w:r w:rsidRPr="00B379F4">
        <w:sym w:font="Symbol" w:char="F0B0"/>
      </w:r>
      <w:r w:rsidRPr="00B379F4">
        <w:t xml:space="preserve">C </w:t>
      </w:r>
      <w:proofErr w:type="spellStart"/>
      <w:r w:rsidRPr="00B379F4">
        <w:t>temperatūroje</w:t>
      </w:r>
      <w:proofErr w:type="spellEnd"/>
      <w:r w:rsidRPr="00B379F4">
        <w:t>.</w:t>
      </w:r>
    </w:p>
    <w:p w:rsidR="007F796E" w:rsidRPr="00AF103F" w:rsidRDefault="007F796E" w:rsidP="007F796E">
      <w:pPr>
        <w:tabs>
          <w:tab w:val="clear" w:pos="567"/>
        </w:tabs>
        <w:spacing w:line="240" w:lineRule="auto"/>
        <w:rPr>
          <w:lang w:val="lt-LT"/>
        </w:rPr>
      </w:pPr>
      <w:r w:rsidRPr="00AF103F">
        <w:rPr>
          <w:noProof/>
          <w:lang w:val="lt-LT"/>
        </w:rPr>
        <w:t>Šį vaistą laikykite vaikams nepastebimoje ir nepasiekiamoje vietoje.</w:t>
      </w:r>
    </w:p>
    <w:p w:rsidR="007F796E" w:rsidRPr="00AF103F" w:rsidRDefault="007F796E" w:rsidP="007F796E">
      <w:pPr>
        <w:tabs>
          <w:tab w:val="clear" w:pos="567"/>
        </w:tabs>
        <w:spacing w:line="240" w:lineRule="auto"/>
        <w:rPr>
          <w:lang w:val="lt-LT"/>
        </w:rPr>
      </w:pPr>
    </w:p>
    <w:p w:rsidR="007F796E" w:rsidRPr="00AF103F" w:rsidRDefault="007F796E" w:rsidP="007F796E">
      <w:pPr>
        <w:numPr>
          <w:ilvl w:val="12"/>
          <w:numId w:val="0"/>
        </w:numPr>
        <w:tabs>
          <w:tab w:val="clear" w:pos="567"/>
        </w:tabs>
        <w:spacing w:line="240" w:lineRule="auto"/>
        <w:ind w:right="-2"/>
        <w:rPr>
          <w:noProof/>
          <w:lang w:val="lt-LT"/>
        </w:rPr>
      </w:pPr>
      <w:r w:rsidRPr="00AF103F">
        <w:rPr>
          <w:noProof/>
          <w:lang w:val="lt-LT"/>
        </w:rPr>
        <w:t>Šiam vaistui specialių laikymo sąlygų nereikia.</w:t>
      </w:r>
    </w:p>
    <w:p w:rsidR="007F796E" w:rsidRPr="00AF103F" w:rsidRDefault="007F796E" w:rsidP="007F796E">
      <w:pPr>
        <w:numPr>
          <w:ilvl w:val="12"/>
          <w:numId w:val="0"/>
        </w:numPr>
        <w:tabs>
          <w:tab w:val="clear" w:pos="567"/>
        </w:tabs>
        <w:spacing w:line="240" w:lineRule="auto"/>
        <w:ind w:right="-2"/>
        <w:rPr>
          <w:lang w:val="lt-LT"/>
        </w:rPr>
      </w:pPr>
      <w:r w:rsidRPr="00AF103F">
        <w:rPr>
          <w:lang w:val="lt-LT"/>
        </w:rPr>
        <w:t>Ant tūbelės po „EXP“ ir dėžutės</w:t>
      </w:r>
      <w:r>
        <w:rPr>
          <w:lang w:val="lt-LT"/>
        </w:rPr>
        <w:t xml:space="preserve"> etiketės</w:t>
      </w:r>
      <w:r w:rsidRPr="00AF103F">
        <w:rPr>
          <w:lang w:val="lt-LT"/>
        </w:rPr>
        <w:t xml:space="preserve"> po „Tinka iki“ nurodytam tinkamumo laikui pasibaigus, šio vaisto vartoti negalima. Vaistas tinka</w:t>
      </w:r>
      <w:r>
        <w:rPr>
          <w:lang w:val="lt-LT"/>
        </w:rPr>
        <w:t>mas</w:t>
      </w:r>
      <w:r w:rsidRPr="00AF103F">
        <w:rPr>
          <w:lang w:val="lt-LT"/>
        </w:rPr>
        <w:t xml:space="preserve"> vartoti iki paskutinės nurodyto mėnesio dienos.</w:t>
      </w:r>
    </w:p>
    <w:p w:rsidR="007F796E" w:rsidRPr="00AF103F" w:rsidRDefault="007F796E" w:rsidP="007F796E">
      <w:pPr>
        <w:pStyle w:val="BTEMEASMCA"/>
      </w:pPr>
    </w:p>
    <w:p w:rsidR="007F796E" w:rsidRPr="00AF103F" w:rsidRDefault="007F796E" w:rsidP="007F796E">
      <w:pPr>
        <w:pStyle w:val="BTEMEASMCA"/>
      </w:pPr>
      <w:r w:rsidRPr="00AF103F">
        <w:rPr>
          <w:noProof/>
        </w:rPr>
        <w:t>Vaistų negalima išmesti į kanalizaciją arba su buitinėmis atliekomis.</w:t>
      </w:r>
      <w:r w:rsidRPr="00AF103F">
        <w:t xml:space="preserve"> </w:t>
      </w:r>
      <w:r w:rsidRPr="00AF103F">
        <w:rPr>
          <w:noProof/>
        </w:rPr>
        <w:t>Kaip išmesti nereikalingus vaistus, klauskite vaistininko.</w:t>
      </w:r>
      <w:r w:rsidRPr="00AF103F">
        <w:t xml:space="preserve"> </w:t>
      </w:r>
      <w:r w:rsidRPr="00AF103F">
        <w:rPr>
          <w:noProof/>
        </w:rPr>
        <w:t>Šios priemonės padės apsaugoti aplinką.</w:t>
      </w: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numPr>
          <w:ilvl w:val="12"/>
          <w:numId w:val="0"/>
        </w:numPr>
        <w:tabs>
          <w:tab w:val="clear" w:pos="567"/>
        </w:tabs>
        <w:spacing w:line="240" w:lineRule="auto"/>
        <w:ind w:left="567" w:right="-2" w:hanging="567"/>
        <w:rPr>
          <w:b/>
          <w:bCs/>
          <w:noProof/>
          <w:lang w:val="lt-LT"/>
        </w:rPr>
      </w:pPr>
      <w:r w:rsidRPr="00AF103F">
        <w:rPr>
          <w:b/>
          <w:bCs/>
          <w:noProof/>
          <w:lang w:val="lt-LT"/>
        </w:rPr>
        <w:t>6.</w:t>
      </w:r>
      <w:r w:rsidRPr="00AF103F">
        <w:rPr>
          <w:b/>
          <w:bCs/>
          <w:noProof/>
          <w:lang w:val="lt-LT"/>
        </w:rPr>
        <w:tab/>
        <w:t>Pakuotės turinys ir kita informacija</w:t>
      </w:r>
    </w:p>
    <w:p w:rsidR="007F796E" w:rsidRPr="00AF103F" w:rsidRDefault="007F796E" w:rsidP="007F796E">
      <w:pPr>
        <w:numPr>
          <w:ilvl w:val="12"/>
          <w:numId w:val="0"/>
        </w:numPr>
        <w:tabs>
          <w:tab w:val="clear" w:pos="567"/>
        </w:tabs>
        <w:spacing w:line="240" w:lineRule="auto"/>
        <w:ind w:right="-2"/>
        <w:rPr>
          <w:noProof/>
          <w:lang w:val="lt-LT"/>
        </w:rPr>
      </w:pPr>
    </w:p>
    <w:p w:rsidR="007F796E" w:rsidRPr="00AF103F" w:rsidRDefault="007F796E" w:rsidP="007F796E">
      <w:pPr>
        <w:pStyle w:val="PI-3EMEASMCA"/>
      </w:pPr>
      <w:r w:rsidRPr="00AF103F">
        <w:lastRenderedPageBreak/>
        <w:t>Daktarin sudėtis</w:t>
      </w:r>
    </w:p>
    <w:p w:rsidR="007F796E" w:rsidRPr="00AF103F" w:rsidRDefault="007F796E" w:rsidP="007F796E">
      <w:pPr>
        <w:numPr>
          <w:ilvl w:val="12"/>
          <w:numId w:val="0"/>
        </w:numPr>
        <w:tabs>
          <w:tab w:val="clear" w:pos="567"/>
        </w:tabs>
        <w:spacing w:line="240" w:lineRule="auto"/>
        <w:ind w:left="567" w:hanging="567"/>
        <w:jc w:val="both"/>
        <w:rPr>
          <w:noProof/>
          <w:lang w:val="lt-LT"/>
        </w:rPr>
      </w:pPr>
      <w:r w:rsidRPr="00AF103F">
        <w:rPr>
          <w:noProof/>
          <w:lang w:val="lt-LT"/>
        </w:rPr>
        <w:t xml:space="preserve">- </w:t>
      </w:r>
      <w:r w:rsidRPr="00AF103F">
        <w:rPr>
          <w:noProof/>
          <w:lang w:val="lt-LT"/>
        </w:rPr>
        <w:tab/>
        <w:t>Veiklioji medžiaga yra mikonazolas. Viename grame gelio yra 20 mg mikonazolo.</w:t>
      </w:r>
    </w:p>
    <w:p w:rsidR="007F796E" w:rsidRPr="00AF103F" w:rsidRDefault="007F796E" w:rsidP="007F796E">
      <w:pPr>
        <w:numPr>
          <w:ilvl w:val="12"/>
          <w:numId w:val="0"/>
        </w:numPr>
        <w:spacing w:line="240" w:lineRule="auto"/>
        <w:ind w:left="567" w:hanging="567"/>
        <w:jc w:val="both"/>
        <w:rPr>
          <w:noProof/>
          <w:lang w:val="lt-LT"/>
        </w:rPr>
      </w:pPr>
      <w:r>
        <w:rPr>
          <w:noProof/>
          <w:lang w:val="lt-LT"/>
        </w:rPr>
        <w:tab/>
      </w:r>
      <w:r w:rsidRPr="00AF103F">
        <w:rPr>
          <w:noProof/>
          <w:lang w:val="lt-LT"/>
        </w:rPr>
        <w:t xml:space="preserve">Pagalbinės medžiagos yra </w:t>
      </w:r>
      <w:r w:rsidRPr="00AF103F">
        <w:rPr>
          <w:lang w:val="lt-LT"/>
        </w:rPr>
        <w:t xml:space="preserve">glicerolis </w:t>
      </w:r>
      <w:r w:rsidRPr="00AF103F">
        <w:rPr>
          <w:lang w:val="lt-LT" w:eastAsia="lt-LT"/>
        </w:rPr>
        <w:t>(E 422)</w:t>
      </w:r>
      <w:r w:rsidRPr="00AF103F">
        <w:rPr>
          <w:lang w:val="lt-LT"/>
        </w:rPr>
        <w:t xml:space="preserve">, išgrynintas vanduo, pregelifikuotas bulvių krakmolas, etanolis (96 %), polisorbatas 20, sacharino natrio druska </w:t>
      </w:r>
      <w:r w:rsidRPr="00AF103F">
        <w:rPr>
          <w:lang w:val="lt-LT" w:eastAsia="lt-LT"/>
        </w:rPr>
        <w:t>(E 954)</w:t>
      </w:r>
      <w:r w:rsidRPr="00AF103F">
        <w:rPr>
          <w:lang w:val="lt-LT"/>
        </w:rPr>
        <w:t>, apelsinų skonio medžiaga, kakavos skonio medžiaga.</w:t>
      </w:r>
    </w:p>
    <w:p w:rsidR="007F796E" w:rsidRPr="00AF103F" w:rsidRDefault="007F796E" w:rsidP="007F796E">
      <w:pPr>
        <w:pStyle w:val="PI-3EMEASMCA"/>
      </w:pPr>
    </w:p>
    <w:p w:rsidR="007F796E" w:rsidRPr="00AF103F" w:rsidRDefault="007F796E" w:rsidP="007F796E">
      <w:pPr>
        <w:pStyle w:val="PI-3EMEASMCA"/>
      </w:pPr>
      <w:r w:rsidRPr="00AF103F">
        <w:t>Daktarin išvaizda ir kiekis pakuotėje</w:t>
      </w:r>
    </w:p>
    <w:p w:rsidR="007F796E" w:rsidRPr="00AF103F" w:rsidRDefault="007F796E" w:rsidP="007F796E">
      <w:pPr>
        <w:rPr>
          <w:noProof/>
          <w:lang w:val="lt-LT"/>
        </w:rPr>
      </w:pPr>
      <w:r w:rsidRPr="00AF103F">
        <w:rPr>
          <w:lang w:val="lt-LT"/>
        </w:rPr>
        <w:t>Daktarin gelis yra baltos spalvos, homogeniškas, apelsinų skonio.</w:t>
      </w:r>
    </w:p>
    <w:p w:rsidR="007F796E" w:rsidRPr="00AF103F" w:rsidRDefault="007F796E" w:rsidP="007F796E">
      <w:pPr>
        <w:rPr>
          <w:lang w:val="lt-LT"/>
        </w:rPr>
      </w:pPr>
      <w:r w:rsidRPr="00AF103F">
        <w:rPr>
          <w:lang w:val="lt-LT"/>
        </w:rPr>
        <w:t xml:space="preserve">Daktarin valgomasis gelis tiekiamas besilankstančios aliuminio membranos tūbelėje su užsukamu polipropileno dangteliu. Tūbelėje 40 g valgomojo gelio. </w:t>
      </w:r>
    </w:p>
    <w:p w:rsidR="007F796E" w:rsidRPr="00AF103F" w:rsidRDefault="007F796E" w:rsidP="007F796E">
      <w:pPr>
        <w:numPr>
          <w:ilvl w:val="12"/>
          <w:numId w:val="0"/>
        </w:numPr>
        <w:tabs>
          <w:tab w:val="clear" w:pos="567"/>
        </w:tabs>
        <w:spacing w:line="240" w:lineRule="auto"/>
        <w:ind w:right="-2"/>
        <w:rPr>
          <w:noProof/>
          <w:u w:val="single"/>
          <w:lang w:val="lt-LT"/>
        </w:rPr>
      </w:pPr>
      <w:r w:rsidRPr="00AF103F">
        <w:rPr>
          <w:lang w:val="lt-LT"/>
        </w:rPr>
        <w:t>Kartono dėžutėje yra viena tūbelė ir 5 ml graduotas matavimo šaukštas vaist</w:t>
      </w:r>
      <w:r>
        <w:rPr>
          <w:lang w:val="lt-LT"/>
        </w:rPr>
        <w:t>ui</w:t>
      </w:r>
      <w:r w:rsidRPr="00AF103F">
        <w:rPr>
          <w:lang w:val="lt-LT"/>
        </w:rPr>
        <w:t xml:space="preserve"> seikėti.</w:t>
      </w:r>
    </w:p>
    <w:p w:rsidR="007F796E" w:rsidRPr="00AF103F" w:rsidRDefault="007F796E" w:rsidP="007F796E">
      <w:pPr>
        <w:rPr>
          <w:noProof/>
          <w:lang w:val="lt-LT"/>
        </w:rPr>
      </w:pPr>
      <w:r w:rsidRPr="00AF103F">
        <w:rPr>
          <w:lang w:val="lt-LT"/>
        </w:rPr>
        <w:t>Gali būti tiekiamos ne visų dydžių pakuotės.</w:t>
      </w:r>
    </w:p>
    <w:p w:rsidR="007F796E" w:rsidRPr="00AF103F" w:rsidRDefault="007F796E" w:rsidP="007F796E">
      <w:pPr>
        <w:numPr>
          <w:ilvl w:val="12"/>
          <w:numId w:val="0"/>
        </w:numPr>
        <w:tabs>
          <w:tab w:val="clear" w:pos="567"/>
        </w:tabs>
        <w:spacing w:line="240" w:lineRule="auto"/>
        <w:ind w:right="-2"/>
        <w:rPr>
          <w:noProof/>
          <w:lang w:val="lt-LT"/>
        </w:rPr>
      </w:pPr>
    </w:p>
    <w:p w:rsidR="007F796E" w:rsidRPr="00AF40B0" w:rsidRDefault="007F796E" w:rsidP="007F796E">
      <w:pPr>
        <w:spacing w:line="220" w:lineRule="exact"/>
        <w:rPr>
          <w:b/>
          <w:bCs/>
        </w:rPr>
      </w:pPr>
      <w:proofErr w:type="spellStart"/>
      <w:r w:rsidRPr="00AF40B0">
        <w:rPr>
          <w:b/>
          <w:bCs/>
        </w:rPr>
        <w:t>Gamintojas</w:t>
      </w:r>
      <w:proofErr w:type="spellEnd"/>
    </w:p>
    <w:p w:rsidR="007F796E" w:rsidRPr="002B6E14" w:rsidRDefault="007F796E" w:rsidP="007F796E">
      <w:pPr>
        <w:pStyle w:val="BTEMEASMCA"/>
      </w:pPr>
      <w:r w:rsidRPr="002B6E14">
        <w:rPr>
          <w:rStyle w:val="Emphasis"/>
          <w:bCs w:val="0"/>
        </w:rPr>
        <w:t>Janssen Pharmaceutica NV</w:t>
      </w:r>
      <w:r w:rsidRPr="002B6E14">
        <w:t xml:space="preserve">. </w:t>
      </w:r>
    </w:p>
    <w:p w:rsidR="007F796E" w:rsidRPr="002B6E14" w:rsidRDefault="007F796E" w:rsidP="007F796E">
      <w:pPr>
        <w:pStyle w:val="BTEMEASMCA"/>
      </w:pPr>
      <w:r w:rsidRPr="002B6E14">
        <w:t xml:space="preserve">Turnhoutseweg 30. B-2340 Beerse </w:t>
      </w:r>
    </w:p>
    <w:p w:rsidR="007F796E" w:rsidRPr="002B6E14" w:rsidRDefault="007F796E" w:rsidP="007F796E">
      <w:pPr>
        <w:pStyle w:val="BTEMEASMCA"/>
      </w:pPr>
      <w:r w:rsidRPr="002B6E14">
        <w:t>Belgija</w:t>
      </w:r>
    </w:p>
    <w:p w:rsidR="007F796E" w:rsidRPr="00AF40B0" w:rsidRDefault="007F796E" w:rsidP="007F796E">
      <w:pPr>
        <w:pStyle w:val="BTEMEASMCA"/>
      </w:pPr>
    </w:p>
    <w:p w:rsidR="007F796E" w:rsidRPr="00AF40B0" w:rsidRDefault="007F796E" w:rsidP="007F796E">
      <w:pPr>
        <w:rPr>
          <w:b/>
        </w:rPr>
      </w:pPr>
      <w:proofErr w:type="spellStart"/>
      <w:r w:rsidRPr="00AF40B0">
        <w:rPr>
          <w:b/>
        </w:rPr>
        <w:t>Lygiagretus</w:t>
      </w:r>
      <w:proofErr w:type="spellEnd"/>
      <w:r w:rsidRPr="00AF40B0">
        <w:rPr>
          <w:b/>
        </w:rPr>
        <w:t xml:space="preserve"> </w:t>
      </w:r>
      <w:proofErr w:type="spellStart"/>
      <w:r w:rsidRPr="00AF40B0">
        <w:rPr>
          <w:b/>
        </w:rPr>
        <w:t>importuotojas</w:t>
      </w:r>
      <w:proofErr w:type="spellEnd"/>
      <w:r w:rsidRPr="00AF40B0">
        <w:rPr>
          <w:b/>
        </w:rPr>
        <w:t xml:space="preserve"> </w:t>
      </w:r>
    </w:p>
    <w:p w:rsidR="007F796E" w:rsidRPr="00E7139A" w:rsidRDefault="007F796E" w:rsidP="007F796E">
      <w:r w:rsidRPr="00E7139A">
        <w:t>UAB „</w:t>
      </w:r>
      <w:proofErr w:type="spellStart"/>
      <w:r w:rsidRPr="00E7139A">
        <w:t>Tojaris</w:t>
      </w:r>
      <w:proofErr w:type="spellEnd"/>
      <w:r w:rsidRPr="00E7139A">
        <w:t xml:space="preserve"> </w:t>
      </w:r>
      <w:proofErr w:type="spellStart"/>
      <w:r w:rsidRPr="00E7139A">
        <w:t>projektai</w:t>
      </w:r>
      <w:proofErr w:type="spellEnd"/>
      <w:r w:rsidRPr="00E7139A">
        <w:t xml:space="preserve">“ </w:t>
      </w:r>
    </w:p>
    <w:p w:rsidR="007F796E" w:rsidRPr="00E7139A" w:rsidRDefault="007F796E" w:rsidP="007F796E">
      <w:proofErr w:type="spellStart"/>
      <w:r w:rsidRPr="00E7139A">
        <w:t>Ukmergės</w:t>
      </w:r>
      <w:proofErr w:type="spellEnd"/>
      <w:r w:rsidRPr="00E7139A">
        <w:t xml:space="preserve"> g. 369a</w:t>
      </w:r>
    </w:p>
    <w:p w:rsidR="007F796E" w:rsidRPr="00E7139A" w:rsidRDefault="007F796E" w:rsidP="007F796E">
      <w:r w:rsidRPr="00E7139A">
        <w:t xml:space="preserve">LT-12142 Vilnius, </w:t>
      </w:r>
      <w:proofErr w:type="spellStart"/>
      <w:r w:rsidRPr="00E7139A">
        <w:t>Lietuva</w:t>
      </w:r>
      <w:proofErr w:type="spellEnd"/>
    </w:p>
    <w:p w:rsidR="007F796E" w:rsidRPr="00AF40B0" w:rsidRDefault="007F796E" w:rsidP="007F796E"/>
    <w:p w:rsidR="007F796E" w:rsidRPr="00AF40B0" w:rsidRDefault="007F796E" w:rsidP="007F796E">
      <w:pPr>
        <w:rPr>
          <w:b/>
          <w:bCs/>
          <w:iCs/>
          <w:lang w:eastAsia="lt-LT"/>
        </w:rPr>
      </w:pPr>
      <w:proofErr w:type="spellStart"/>
      <w:r w:rsidRPr="00AF40B0">
        <w:rPr>
          <w:b/>
          <w:bCs/>
          <w:iCs/>
          <w:lang w:eastAsia="lt-LT"/>
        </w:rPr>
        <w:t>Perpakavo</w:t>
      </w:r>
      <w:proofErr w:type="spellEnd"/>
      <w:r w:rsidRPr="00AF40B0">
        <w:rPr>
          <w:b/>
          <w:bCs/>
          <w:iCs/>
          <w:lang w:eastAsia="lt-LT"/>
        </w:rPr>
        <w:t xml:space="preserve"> </w:t>
      </w:r>
    </w:p>
    <w:p w:rsidR="007F796E" w:rsidRPr="00AF40B0" w:rsidRDefault="007F796E" w:rsidP="007F796E">
      <w:pPr>
        <w:rPr>
          <w:bCs/>
          <w:iCs/>
          <w:lang w:eastAsia="lt-LT"/>
        </w:rPr>
      </w:pPr>
      <w:r w:rsidRPr="00AF40B0">
        <w:rPr>
          <w:bCs/>
          <w:iCs/>
          <w:lang w:eastAsia="lt-LT"/>
        </w:rPr>
        <w:t>BĮ UAB „</w:t>
      </w:r>
      <w:proofErr w:type="spellStart"/>
      <w:r w:rsidRPr="00AF40B0">
        <w:rPr>
          <w:bCs/>
          <w:iCs/>
          <w:lang w:eastAsia="lt-LT"/>
        </w:rPr>
        <w:t>Norfachema</w:t>
      </w:r>
      <w:proofErr w:type="spellEnd"/>
      <w:r w:rsidRPr="00AF40B0">
        <w:rPr>
          <w:bCs/>
          <w:iCs/>
          <w:lang w:eastAsia="lt-LT"/>
        </w:rPr>
        <w:t>“</w:t>
      </w:r>
    </w:p>
    <w:p w:rsidR="007F796E" w:rsidRPr="00AF40B0" w:rsidRDefault="007F796E" w:rsidP="007F796E">
      <w:pPr>
        <w:rPr>
          <w:bCs/>
          <w:iCs/>
          <w:lang w:eastAsia="lt-LT"/>
        </w:rPr>
      </w:pPr>
      <w:proofErr w:type="spellStart"/>
      <w:r w:rsidRPr="00AF40B0">
        <w:rPr>
          <w:bCs/>
          <w:iCs/>
          <w:lang w:eastAsia="lt-LT"/>
        </w:rPr>
        <w:t>Vytauto</w:t>
      </w:r>
      <w:proofErr w:type="spellEnd"/>
      <w:r w:rsidRPr="00AF40B0">
        <w:rPr>
          <w:bCs/>
          <w:iCs/>
          <w:lang w:eastAsia="lt-LT"/>
        </w:rPr>
        <w:t xml:space="preserve"> g. 6, </w:t>
      </w:r>
      <w:proofErr w:type="spellStart"/>
      <w:r w:rsidRPr="00AF40B0">
        <w:rPr>
          <w:bCs/>
          <w:iCs/>
          <w:lang w:eastAsia="lt-LT"/>
        </w:rPr>
        <w:t>Jonava</w:t>
      </w:r>
      <w:proofErr w:type="spellEnd"/>
    </w:p>
    <w:p w:rsidR="007F796E" w:rsidRPr="00AF40B0" w:rsidRDefault="007F796E" w:rsidP="007F796E">
      <w:pPr>
        <w:rPr>
          <w:bCs/>
          <w:iCs/>
          <w:lang w:eastAsia="lt-LT"/>
        </w:rPr>
      </w:pPr>
      <w:proofErr w:type="spellStart"/>
      <w:r w:rsidRPr="00AF40B0">
        <w:rPr>
          <w:bCs/>
          <w:iCs/>
          <w:lang w:eastAsia="lt-LT"/>
        </w:rPr>
        <w:t>Lietuva</w:t>
      </w:r>
      <w:proofErr w:type="spellEnd"/>
    </w:p>
    <w:p w:rsidR="007F796E" w:rsidRPr="00AF40B0" w:rsidRDefault="007F796E" w:rsidP="007F796E">
      <w:pPr>
        <w:rPr>
          <w:bCs/>
          <w:iCs/>
          <w:lang w:eastAsia="lt-LT"/>
        </w:rPr>
      </w:pPr>
    </w:p>
    <w:p w:rsidR="007F796E" w:rsidRPr="00AF40B0" w:rsidRDefault="007F796E" w:rsidP="007F796E">
      <w:pPr>
        <w:rPr>
          <w:bCs/>
          <w:iCs/>
          <w:lang w:eastAsia="lt-LT"/>
        </w:rPr>
      </w:pPr>
      <w:proofErr w:type="spellStart"/>
      <w:r w:rsidRPr="00AF40B0">
        <w:rPr>
          <w:bCs/>
          <w:iCs/>
          <w:lang w:eastAsia="lt-LT"/>
        </w:rPr>
        <w:t>arba</w:t>
      </w:r>
      <w:proofErr w:type="spellEnd"/>
    </w:p>
    <w:p w:rsidR="007F796E" w:rsidRPr="00AF40B0" w:rsidRDefault="007F796E" w:rsidP="007F796E">
      <w:pPr>
        <w:rPr>
          <w:bCs/>
          <w:iCs/>
          <w:lang w:eastAsia="lt-LT"/>
        </w:rPr>
      </w:pPr>
    </w:p>
    <w:p w:rsidR="007F796E" w:rsidRPr="00AF40B0" w:rsidRDefault="007F796E" w:rsidP="007F796E">
      <w:pPr>
        <w:rPr>
          <w:bCs/>
          <w:iCs/>
          <w:lang w:eastAsia="lt-LT"/>
        </w:rPr>
      </w:pPr>
      <w:r w:rsidRPr="00AF40B0">
        <w:rPr>
          <w:bCs/>
          <w:iCs/>
          <w:lang w:eastAsia="lt-LT"/>
        </w:rPr>
        <w:t>UAB „</w:t>
      </w:r>
      <w:proofErr w:type="spellStart"/>
      <w:r w:rsidRPr="00AF40B0">
        <w:rPr>
          <w:bCs/>
          <w:iCs/>
          <w:lang w:eastAsia="lt-LT"/>
        </w:rPr>
        <w:t>Entafarma</w:t>
      </w:r>
      <w:proofErr w:type="spellEnd"/>
      <w:r w:rsidRPr="00AF40B0">
        <w:rPr>
          <w:bCs/>
          <w:iCs/>
          <w:lang w:eastAsia="lt-LT"/>
        </w:rPr>
        <w:t>“</w:t>
      </w:r>
    </w:p>
    <w:p w:rsidR="007F796E" w:rsidRPr="00AF40B0" w:rsidRDefault="007F796E" w:rsidP="007F796E">
      <w:pPr>
        <w:rPr>
          <w:bCs/>
          <w:iCs/>
          <w:lang w:eastAsia="lt-LT"/>
        </w:rPr>
      </w:pPr>
      <w:proofErr w:type="spellStart"/>
      <w:r w:rsidRPr="00AF40B0">
        <w:rPr>
          <w:bCs/>
          <w:iCs/>
          <w:lang w:eastAsia="lt-LT"/>
        </w:rPr>
        <w:t>Klonėnų</w:t>
      </w:r>
      <w:proofErr w:type="spellEnd"/>
      <w:r w:rsidRPr="00AF40B0">
        <w:rPr>
          <w:bCs/>
          <w:iCs/>
          <w:lang w:eastAsia="lt-LT"/>
        </w:rPr>
        <w:t xml:space="preserve"> vs. 1</w:t>
      </w:r>
    </w:p>
    <w:p w:rsidR="007F796E" w:rsidRPr="00AF40B0" w:rsidRDefault="007F796E" w:rsidP="007F796E">
      <w:pPr>
        <w:rPr>
          <w:bCs/>
          <w:iCs/>
          <w:lang w:eastAsia="lt-LT"/>
        </w:rPr>
      </w:pPr>
      <w:proofErr w:type="spellStart"/>
      <w:r w:rsidRPr="00AF40B0">
        <w:rPr>
          <w:bCs/>
          <w:iCs/>
          <w:lang w:eastAsia="lt-LT"/>
        </w:rPr>
        <w:t>Širvintų</w:t>
      </w:r>
      <w:proofErr w:type="spellEnd"/>
      <w:r w:rsidRPr="00AF40B0">
        <w:rPr>
          <w:bCs/>
          <w:iCs/>
          <w:lang w:eastAsia="lt-LT"/>
        </w:rPr>
        <w:t xml:space="preserve"> r. sav.</w:t>
      </w:r>
    </w:p>
    <w:p w:rsidR="007F796E" w:rsidRPr="00AF40B0" w:rsidRDefault="007F796E" w:rsidP="007F796E">
      <w:pPr>
        <w:rPr>
          <w:bCs/>
          <w:iCs/>
          <w:lang w:eastAsia="lt-LT"/>
        </w:rPr>
      </w:pPr>
      <w:proofErr w:type="spellStart"/>
      <w:r w:rsidRPr="00AF40B0">
        <w:rPr>
          <w:bCs/>
          <w:iCs/>
          <w:lang w:eastAsia="lt-LT"/>
        </w:rPr>
        <w:t>Lietuva</w:t>
      </w:r>
      <w:proofErr w:type="spellEnd"/>
    </w:p>
    <w:p w:rsidR="007F796E" w:rsidRPr="00AF40B0" w:rsidRDefault="007F796E" w:rsidP="007F796E">
      <w:pPr>
        <w:rPr>
          <w:highlight w:val="yellow"/>
        </w:rPr>
      </w:pPr>
    </w:p>
    <w:p w:rsidR="007F796E" w:rsidRPr="002B6E14" w:rsidRDefault="007F796E" w:rsidP="007F796E">
      <w:pPr>
        <w:rPr>
          <w:lang w:val="lt-LT" w:eastAsia="lt-LT"/>
        </w:rPr>
      </w:pPr>
      <w:proofErr w:type="spellStart"/>
      <w:r w:rsidRPr="002B6E14">
        <w:t>Registruotojas</w:t>
      </w:r>
      <w:proofErr w:type="spellEnd"/>
      <w:r w:rsidRPr="002B6E14">
        <w:t xml:space="preserve"> </w:t>
      </w:r>
      <w:proofErr w:type="spellStart"/>
      <w:r w:rsidRPr="002B6E14">
        <w:t>eksportuojančioje</w:t>
      </w:r>
      <w:proofErr w:type="spellEnd"/>
      <w:r w:rsidRPr="002B6E14">
        <w:t xml:space="preserve"> </w:t>
      </w:r>
      <w:proofErr w:type="spellStart"/>
      <w:r w:rsidRPr="002B6E14">
        <w:t>valstybėje</w:t>
      </w:r>
      <w:proofErr w:type="spellEnd"/>
      <w:r w:rsidRPr="002B6E14">
        <w:t xml:space="preserve"> </w:t>
      </w:r>
      <w:proofErr w:type="spellStart"/>
      <w:r w:rsidRPr="002B6E14">
        <w:t>yra</w:t>
      </w:r>
      <w:proofErr w:type="spellEnd"/>
      <w:r w:rsidRPr="002B6E14">
        <w:t xml:space="preserve"> </w:t>
      </w:r>
      <w:r w:rsidRPr="002B6E14">
        <w:rPr>
          <w:lang w:val="lt-LT" w:eastAsia="lt-LT"/>
        </w:rPr>
        <w:t xml:space="preserve">Janssen-Cilag NV, </w:t>
      </w:r>
      <w:r w:rsidRPr="002B6E14">
        <w:rPr>
          <w:spacing w:val="2"/>
          <w:lang w:val="lt-LT" w:eastAsia="lt-LT"/>
        </w:rPr>
        <w:t>Antwerpseweg 15-17, B-2340 Beerse, Belgija</w:t>
      </w:r>
      <w:r>
        <w:rPr>
          <w:spacing w:val="2"/>
          <w:lang w:val="lt-LT" w:eastAsia="lt-LT"/>
        </w:rPr>
        <w:t>.</w:t>
      </w:r>
    </w:p>
    <w:p w:rsidR="007F796E" w:rsidRPr="00AF103F" w:rsidRDefault="007F796E" w:rsidP="007F796E">
      <w:pPr>
        <w:tabs>
          <w:tab w:val="left" w:pos="0"/>
        </w:tabs>
        <w:rPr>
          <w:noProof/>
          <w:lang w:val="lt-LT"/>
        </w:rPr>
      </w:pPr>
    </w:p>
    <w:p w:rsidR="007F796E" w:rsidRPr="00AF103F" w:rsidRDefault="007F796E" w:rsidP="007F796E">
      <w:pPr>
        <w:pStyle w:val="BTEMEASMCA"/>
      </w:pPr>
    </w:p>
    <w:p w:rsidR="007F796E" w:rsidRDefault="007F796E" w:rsidP="008053DB">
      <w:pPr>
        <w:numPr>
          <w:ilvl w:val="12"/>
          <w:numId w:val="0"/>
        </w:numPr>
        <w:tabs>
          <w:tab w:val="clear" w:pos="567"/>
        </w:tabs>
        <w:spacing w:line="240" w:lineRule="auto"/>
        <w:ind w:right="-2"/>
        <w:outlineLvl w:val="0"/>
        <w:rPr>
          <w:b/>
          <w:bCs/>
          <w:noProof/>
          <w:lang w:val="lt-LT"/>
        </w:rPr>
      </w:pPr>
      <w:r w:rsidRPr="00AF103F">
        <w:rPr>
          <w:b/>
          <w:bCs/>
          <w:lang w:val="lt-LT"/>
        </w:rPr>
        <w:t>Šis pakuotės</w:t>
      </w:r>
      <w:r w:rsidRPr="00AF103F">
        <w:rPr>
          <w:b/>
          <w:bCs/>
          <w:noProof/>
          <w:lang w:val="lt-LT"/>
        </w:rPr>
        <w:t xml:space="preserve"> lapelis paskutinį kartą peržiūrėtas</w:t>
      </w:r>
      <w:r>
        <w:rPr>
          <w:b/>
          <w:bCs/>
          <w:noProof/>
          <w:lang w:val="lt-LT"/>
        </w:rPr>
        <w:t xml:space="preserve"> </w:t>
      </w:r>
      <w:r w:rsidR="008053DB" w:rsidRPr="008053DB">
        <w:rPr>
          <w:b/>
          <w:bCs/>
          <w:noProof/>
          <w:lang w:val="lt-LT"/>
        </w:rPr>
        <w:t>2019-04-09</w:t>
      </w:r>
    </w:p>
    <w:p w:rsidR="008053DB" w:rsidRPr="00AF103F" w:rsidRDefault="008053DB" w:rsidP="008053DB">
      <w:pPr>
        <w:numPr>
          <w:ilvl w:val="12"/>
          <w:numId w:val="0"/>
        </w:numPr>
        <w:tabs>
          <w:tab w:val="clear" w:pos="567"/>
        </w:tabs>
        <w:spacing w:line="240" w:lineRule="auto"/>
        <w:ind w:right="-2"/>
        <w:outlineLvl w:val="0"/>
        <w:rPr>
          <w:noProof/>
          <w:lang w:val="lt-LT"/>
        </w:rPr>
      </w:pPr>
      <w:bookmarkStart w:id="2" w:name="_GoBack"/>
      <w:bookmarkEnd w:id="2"/>
    </w:p>
    <w:p w:rsidR="007F796E" w:rsidRPr="00AF103F" w:rsidRDefault="007F796E" w:rsidP="007F796E">
      <w:pPr>
        <w:tabs>
          <w:tab w:val="clear" w:pos="567"/>
        </w:tabs>
        <w:rPr>
          <w:noProof/>
          <w:lang w:val="lt-LT"/>
        </w:rPr>
      </w:pPr>
      <w:r w:rsidRPr="00AF103F">
        <w:rPr>
          <w:lang w:val="lt-LT"/>
        </w:rPr>
        <w:t xml:space="preserve">Išsami informacija apie šį vaistą pateikiama Valstybinės vaistų kontrolės tarnybos prie Lietuvos Respublikos sveikatos apsaugos ministerijos tinklalapyje </w:t>
      </w:r>
      <w:hyperlink r:id="rId8" w:history="1">
        <w:r w:rsidRPr="00AF103F">
          <w:rPr>
            <w:rStyle w:val="Hyperlink"/>
            <w:lang w:val="lt-LT"/>
          </w:rPr>
          <w:t>http://www.vvkt.lt/</w:t>
        </w:r>
      </w:hyperlink>
      <w:r w:rsidRPr="00AF103F">
        <w:rPr>
          <w:color w:val="0000FF"/>
          <w:lang w:val="lt-LT"/>
        </w:rPr>
        <w:t>.</w:t>
      </w:r>
    </w:p>
    <w:p w:rsidR="007F796E" w:rsidRPr="00AF103F" w:rsidRDefault="007F796E" w:rsidP="007F796E">
      <w:pPr>
        <w:rPr>
          <w:lang w:val="lt-LT"/>
        </w:rPr>
      </w:pPr>
    </w:p>
    <w:p w:rsidR="007F796E" w:rsidRDefault="007F796E" w:rsidP="007F796E"/>
    <w:p w:rsidR="007F796E" w:rsidRPr="00791830" w:rsidRDefault="007F796E" w:rsidP="007F796E">
      <w:pPr>
        <w:rPr>
          <w:lang w:val="en-US"/>
        </w:rPr>
      </w:pPr>
    </w:p>
    <w:p w:rsidR="006934E8" w:rsidRDefault="006934E8"/>
    <w:sectPr w:rsidR="006934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EC1"/>
    <w:rsid w:val="004E28B2"/>
    <w:rsid w:val="006934E8"/>
    <w:rsid w:val="007F796E"/>
    <w:rsid w:val="008053DB"/>
    <w:rsid w:val="00B01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CC41"/>
  <w15:docId w15:val="{484C309F-4C78-4DDE-A883-C985AED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6E"/>
    <w:pPr>
      <w:tabs>
        <w:tab w:val="left" w:pos="567"/>
      </w:tabs>
      <w:spacing w:after="0" w:line="260" w:lineRule="exact"/>
    </w:pPr>
    <w:rPr>
      <w:rFonts w:ascii="Times New Roman" w:eastAsia="Times New Roman" w:hAnsi="Times New Roman" w:cs="Times New Roman"/>
      <w:lang w:val="en-GB"/>
    </w:rPr>
  </w:style>
  <w:style w:type="paragraph" w:styleId="Heading6">
    <w:name w:val="heading 6"/>
    <w:basedOn w:val="Normal"/>
    <w:next w:val="Normal"/>
    <w:link w:val="Heading6Char"/>
    <w:uiPriority w:val="99"/>
    <w:qFormat/>
    <w:rsid w:val="007F796E"/>
    <w:pPr>
      <w:keepNext/>
      <w:tabs>
        <w:tab w:val="left" w:pos="-720"/>
        <w:tab w:val="left" w:pos="4536"/>
      </w:tabs>
      <w:suppressAutoHyphens/>
      <w:outlineLvl w:val="5"/>
    </w:pPr>
    <w:rPr>
      <w:i/>
      <w:iCs/>
      <w:sz w:val="20"/>
      <w:szCs w:val="20"/>
      <w:lang w:eastAsia="lt-LT"/>
    </w:rPr>
  </w:style>
  <w:style w:type="paragraph" w:styleId="Heading7">
    <w:name w:val="heading 7"/>
    <w:basedOn w:val="Normal"/>
    <w:next w:val="Normal"/>
    <w:link w:val="Heading7Char"/>
    <w:uiPriority w:val="99"/>
    <w:qFormat/>
    <w:rsid w:val="007F796E"/>
    <w:pPr>
      <w:keepNext/>
      <w:tabs>
        <w:tab w:val="left" w:pos="-720"/>
        <w:tab w:val="left" w:pos="4536"/>
      </w:tabs>
      <w:suppressAutoHyphens/>
      <w:jc w:val="both"/>
      <w:outlineLvl w:val="6"/>
    </w:pPr>
    <w:rPr>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7F796E"/>
    <w:rPr>
      <w:rFonts w:ascii="Times New Roman" w:eastAsia="Times New Roman" w:hAnsi="Times New Roman" w:cs="Times New Roman"/>
      <w:i/>
      <w:iCs/>
      <w:sz w:val="20"/>
      <w:szCs w:val="20"/>
      <w:lang w:val="en-GB" w:eastAsia="lt-LT"/>
    </w:rPr>
  </w:style>
  <w:style w:type="character" w:customStyle="1" w:styleId="Heading7Char">
    <w:name w:val="Heading 7 Char"/>
    <w:basedOn w:val="DefaultParagraphFont"/>
    <w:link w:val="Heading7"/>
    <w:uiPriority w:val="99"/>
    <w:rsid w:val="007F796E"/>
    <w:rPr>
      <w:rFonts w:ascii="Times New Roman" w:eastAsia="Times New Roman" w:hAnsi="Times New Roman" w:cs="Times New Roman"/>
      <w:i/>
      <w:iCs/>
      <w:sz w:val="20"/>
      <w:szCs w:val="20"/>
      <w:lang w:val="en-GB" w:eastAsia="lt-LT"/>
    </w:rPr>
  </w:style>
  <w:style w:type="paragraph" w:styleId="BodyText">
    <w:name w:val="Body Text"/>
    <w:basedOn w:val="Normal"/>
    <w:link w:val="BodyTextChar"/>
    <w:uiPriority w:val="99"/>
    <w:rsid w:val="007F796E"/>
    <w:pPr>
      <w:tabs>
        <w:tab w:val="clear" w:pos="567"/>
      </w:tabs>
      <w:spacing w:line="240" w:lineRule="auto"/>
    </w:pPr>
    <w:rPr>
      <w:i/>
      <w:iCs/>
      <w:color w:val="008000"/>
      <w:sz w:val="20"/>
      <w:szCs w:val="20"/>
      <w:lang w:eastAsia="lt-LT"/>
    </w:rPr>
  </w:style>
  <w:style w:type="character" w:customStyle="1" w:styleId="BodyTextChar">
    <w:name w:val="Body Text Char"/>
    <w:basedOn w:val="DefaultParagraphFont"/>
    <w:link w:val="BodyText"/>
    <w:uiPriority w:val="99"/>
    <w:rsid w:val="007F796E"/>
    <w:rPr>
      <w:rFonts w:ascii="Times New Roman" w:eastAsia="Times New Roman" w:hAnsi="Times New Roman" w:cs="Times New Roman"/>
      <w:i/>
      <w:iCs/>
      <w:color w:val="008000"/>
      <w:sz w:val="20"/>
      <w:szCs w:val="20"/>
      <w:lang w:val="en-GB" w:eastAsia="lt-LT"/>
    </w:rPr>
  </w:style>
  <w:style w:type="paragraph" w:customStyle="1" w:styleId="EMEAEnBodyText">
    <w:name w:val="EMEA En Body Text"/>
    <w:basedOn w:val="Normal"/>
    <w:uiPriority w:val="99"/>
    <w:rsid w:val="007F796E"/>
    <w:pPr>
      <w:tabs>
        <w:tab w:val="clear" w:pos="567"/>
      </w:tabs>
      <w:spacing w:before="120" w:after="120" w:line="240" w:lineRule="auto"/>
      <w:jc w:val="both"/>
    </w:pPr>
    <w:rPr>
      <w:lang w:val="en-US"/>
    </w:rPr>
  </w:style>
  <w:style w:type="character" w:styleId="Hyperlink">
    <w:name w:val="Hyperlink"/>
    <w:uiPriority w:val="99"/>
    <w:rsid w:val="007F796E"/>
    <w:rPr>
      <w:color w:val="0000FF"/>
      <w:u w:val="single"/>
    </w:rPr>
  </w:style>
  <w:style w:type="paragraph" w:customStyle="1" w:styleId="BTEMEASMCA">
    <w:name w:val="BT EMEA_SMCA"/>
    <w:basedOn w:val="Normal"/>
    <w:link w:val="BTEMEASMCAChar"/>
    <w:autoRedefine/>
    <w:uiPriority w:val="99"/>
    <w:rsid w:val="007F796E"/>
    <w:pPr>
      <w:tabs>
        <w:tab w:val="clear" w:pos="567"/>
      </w:tabs>
      <w:spacing w:line="240" w:lineRule="auto"/>
    </w:pPr>
    <w:rPr>
      <w:bCs/>
      <w:shd w:val="clear" w:color="auto" w:fill="FFFFFF"/>
      <w:lang w:val="lt-LT" w:eastAsia="lt-LT"/>
    </w:rPr>
  </w:style>
  <w:style w:type="character" w:customStyle="1" w:styleId="BTEMEASMCAChar">
    <w:name w:val="BT EMEA_SMCA Char"/>
    <w:link w:val="BTEMEASMCA"/>
    <w:uiPriority w:val="99"/>
    <w:locked/>
    <w:rsid w:val="007F796E"/>
    <w:rPr>
      <w:rFonts w:ascii="Times New Roman" w:eastAsia="Times New Roman" w:hAnsi="Times New Roman" w:cs="Times New Roman"/>
      <w:bCs/>
      <w:lang w:eastAsia="lt-LT"/>
    </w:rPr>
  </w:style>
  <w:style w:type="paragraph" w:customStyle="1" w:styleId="PI-3EMEASMCA">
    <w:name w:val="PI-3 EMEA_SMCA"/>
    <w:basedOn w:val="Normal"/>
    <w:autoRedefine/>
    <w:uiPriority w:val="99"/>
    <w:rsid w:val="007F796E"/>
    <w:pPr>
      <w:keepNext/>
      <w:tabs>
        <w:tab w:val="clear" w:pos="567"/>
      </w:tabs>
      <w:spacing w:line="220" w:lineRule="exact"/>
    </w:pPr>
    <w:rPr>
      <w:b/>
      <w:bCs/>
      <w:lang w:val="lt-LT"/>
    </w:rPr>
  </w:style>
  <w:style w:type="character" w:styleId="Emphasis">
    <w:name w:val="Emphasis"/>
    <w:basedOn w:val="DefaultParagraphFont"/>
    <w:uiPriority w:val="20"/>
    <w:qFormat/>
    <w:rsid w:val="007F7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11050</Words>
  <Characters>6299</Characters>
  <Application>Microsoft Office Word</Application>
  <DocSecurity>0</DocSecurity>
  <Lines>52</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4</cp:revision>
  <dcterms:created xsi:type="dcterms:W3CDTF">2019-02-09T07:50:00Z</dcterms:created>
  <dcterms:modified xsi:type="dcterms:W3CDTF">2019-04-09T10:44:00Z</dcterms:modified>
</cp:coreProperties>
</file>