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754B" w14:textId="77777777" w:rsidR="00705557" w:rsidRPr="00350BD0" w:rsidRDefault="00705557" w:rsidP="00705557">
      <w:pPr>
        <w:keepNext/>
        <w:tabs>
          <w:tab w:val="left" w:pos="567"/>
        </w:tabs>
        <w:spacing w:after="0" w:line="240" w:lineRule="auto"/>
        <w:jc w:val="center"/>
        <w:outlineLvl w:val="1"/>
        <w:rPr>
          <w:rFonts w:ascii="Times New Roman" w:eastAsia="Times New Roman" w:hAnsi="Times New Roman" w:cs="Times New Roman"/>
          <w:b/>
          <w:snapToGrid w:val="0"/>
          <w:lang w:eastAsia="x-none"/>
        </w:rPr>
      </w:pPr>
      <w:bookmarkStart w:id="0" w:name="_Hlk176975044"/>
      <w:r w:rsidRPr="00350BD0">
        <w:rPr>
          <w:rFonts w:ascii="Times New Roman" w:eastAsia="Times New Roman" w:hAnsi="Times New Roman" w:cs="Times New Roman"/>
          <w:b/>
          <w:bCs/>
          <w:iCs/>
          <w:snapToGrid w:val="0"/>
          <w:lang w:eastAsia="x-none"/>
        </w:rPr>
        <w:t>Pakuotės lapelis:</w:t>
      </w:r>
      <w:r w:rsidRPr="00350BD0">
        <w:rPr>
          <w:rFonts w:ascii="Times New Roman" w:eastAsia="Times New Roman" w:hAnsi="Times New Roman" w:cs="Times New Roman"/>
          <w:b/>
          <w:snapToGrid w:val="0"/>
          <w:lang w:eastAsia="x-none"/>
        </w:rPr>
        <w:t xml:space="preserve"> </w:t>
      </w:r>
      <w:r w:rsidRPr="00350BD0">
        <w:rPr>
          <w:rFonts w:ascii="Times New Roman" w:eastAsia="Times New Roman" w:hAnsi="Times New Roman" w:cs="Times New Roman"/>
          <w:b/>
          <w:bCs/>
          <w:iCs/>
          <w:snapToGrid w:val="0"/>
          <w:lang w:eastAsia="x-none"/>
        </w:rPr>
        <w:t>informacija vartotojui</w:t>
      </w:r>
    </w:p>
    <w:p w14:paraId="3974983C" w14:textId="77777777" w:rsidR="00705557" w:rsidRPr="00350BD0" w:rsidRDefault="00705557" w:rsidP="00705557">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49011568" w14:textId="77777777" w:rsidR="00705557" w:rsidRPr="00350BD0" w:rsidRDefault="00705557" w:rsidP="00705557">
      <w:pPr>
        <w:tabs>
          <w:tab w:val="left" w:pos="567"/>
        </w:tabs>
        <w:spacing w:after="0" w:line="240" w:lineRule="auto"/>
        <w:contextualSpacing/>
        <w:jc w:val="center"/>
        <w:outlineLvl w:val="0"/>
        <w:rPr>
          <w:rFonts w:ascii="Times New Roman" w:eastAsia="Times New Roman" w:hAnsi="Times New Roman" w:cs="Times New Roman"/>
          <w:b/>
          <w:snapToGrid w:val="0"/>
          <w:szCs w:val="20"/>
        </w:rPr>
      </w:pPr>
      <w:proofErr w:type="spellStart"/>
      <w:r w:rsidRPr="00350BD0">
        <w:rPr>
          <w:rFonts w:ascii="Times New Roman" w:eastAsia="Times New Roman" w:hAnsi="Times New Roman" w:cs="Times New Roman"/>
          <w:b/>
          <w:snapToGrid w:val="0"/>
        </w:rPr>
        <w:t>Dutasteride</w:t>
      </w:r>
      <w:proofErr w:type="spellEnd"/>
      <w:r w:rsidRPr="00350BD0">
        <w:rPr>
          <w:rFonts w:ascii="Times New Roman" w:eastAsia="Times New Roman" w:hAnsi="Times New Roman" w:cs="Times New Roman"/>
          <w:b/>
          <w:snapToGrid w:val="0"/>
        </w:rPr>
        <w:t>/</w:t>
      </w:r>
      <w:proofErr w:type="spellStart"/>
      <w:r w:rsidRPr="00350BD0">
        <w:rPr>
          <w:rFonts w:ascii="Times New Roman" w:eastAsia="Times New Roman" w:hAnsi="Times New Roman" w:cs="Times New Roman"/>
          <w:b/>
          <w:snapToGrid w:val="0"/>
        </w:rPr>
        <w:t>Tamsulosin</w:t>
      </w:r>
      <w:proofErr w:type="spellEnd"/>
      <w:r w:rsidRPr="00350BD0">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Olpha</w:t>
      </w:r>
      <w:proofErr w:type="spellEnd"/>
      <w:r w:rsidRPr="00350BD0">
        <w:rPr>
          <w:rFonts w:ascii="Times New Roman" w:eastAsia="Times New Roman" w:hAnsi="Times New Roman" w:cs="Times New Roman"/>
          <w:b/>
          <w:snapToGrid w:val="0"/>
        </w:rPr>
        <w:t xml:space="preserve"> </w:t>
      </w:r>
      <w:r w:rsidRPr="00350BD0">
        <w:rPr>
          <w:rFonts w:ascii="Times New Roman" w:eastAsia="Times New Roman" w:hAnsi="Times New Roman" w:cs="Times New Roman"/>
          <w:b/>
          <w:snapToGrid w:val="0"/>
          <w:szCs w:val="20"/>
        </w:rPr>
        <w:t>0,5 mg/0,4 mg kietosios kapsulės</w:t>
      </w:r>
    </w:p>
    <w:p w14:paraId="499F07EE" w14:textId="77777777" w:rsidR="00705557" w:rsidRPr="00350BD0" w:rsidRDefault="00705557" w:rsidP="00705557">
      <w:pPr>
        <w:tabs>
          <w:tab w:val="left" w:pos="567"/>
        </w:tabs>
        <w:spacing w:after="0" w:line="240" w:lineRule="auto"/>
        <w:contextualSpacing/>
        <w:jc w:val="center"/>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dutasteridas</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tamsulozino</w:t>
      </w:r>
      <w:proofErr w:type="spellEnd"/>
      <w:r w:rsidRPr="00350BD0">
        <w:rPr>
          <w:rFonts w:ascii="Times New Roman" w:eastAsia="Times New Roman" w:hAnsi="Times New Roman" w:cs="Times New Roman"/>
          <w:snapToGrid w:val="0"/>
          <w:szCs w:val="20"/>
        </w:rPr>
        <w:t xml:space="preserve"> hidrochloridas</w:t>
      </w:r>
    </w:p>
    <w:p w14:paraId="7500046F" w14:textId="77777777" w:rsidR="00705557" w:rsidRPr="00350BD0" w:rsidRDefault="00705557" w:rsidP="00705557">
      <w:pPr>
        <w:tabs>
          <w:tab w:val="left" w:pos="567"/>
        </w:tabs>
        <w:spacing w:after="0" w:line="260" w:lineRule="exact"/>
        <w:jc w:val="center"/>
        <w:rPr>
          <w:rFonts w:ascii="Times New Roman" w:eastAsia="Times New Roman" w:hAnsi="Times New Roman" w:cs="Times New Roman"/>
          <w:snapToGrid w:val="0"/>
        </w:rPr>
      </w:pPr>
    </w:p>
    <w:p w14:paraId="1CB70166" w14:textId="77777777" w:rsidR="00705557" w:rsidRPr="00350BD0" w:rsidRDefault="00705557" w:rsidP="00705557">
      <w:pPr>
        <w:suppressAutoHyphens/>
        <w:spacing w:after="0" w:line="240" w:lineRule="auto"/>
        <w:rPr>
          <w:rFonts w:ascii="Times New Roman" w:eastAsia="Times New Roman" w:hAnsi="Times New Roman" w:cs="Times New Roman"/>
          <w:snapToGrid w:val="0"/>
        </w:rPr>
      </w:pPr>
      <w:r w:rsidRPr="00350BD0">
        <w:rPr>
          <w:rFonts w:ascii="Times New Roman" w:eastAsia="Times New Roman" w:hAnsi="Times New Roman" w:cs="Times New Roman"/>
          <w:b/>
          <w:snapToGrid w:val="0"/>
        </w:rPr>
        <w:t>Atidžiai perskaitykite visą šį lapelį, prieš pradėdami vartoti vaistą, nes jame pateikiama Jums svarbi informacija.</w:t>
      </w:r>
    </w:p>
    <w:p w14:paraId="33BD6F43" w14:textId="77777777" w:rsidR="00705557" w:rsidRPr="00350BD0" w:rsidRDefault="00705557" w:rsidP="00705557">
      <w:pPr>
        <w:numPr>
          <w:ilvl w:val="0"/>
          <w:numId w:val="1"/>
        </w:numPr>
        <w:spacing w:after="0" w:line="240" w:lineRule="auto"/>
        <w:ind w:left="426" w:right="-2" w:hanging="426"/>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Neišmeskite šio lapelio, nes vėl gali prireikti jį perskaityti. </w:t>
      </w:r>
    </w:p>
    <w:p w14:paraId="05622294" w14:textId="77777777" w:rsidR="00705557" w:rsidRPr="00350BD0" w:rsidRDefault="00705557" w:rsidP="00705557">
      <w:pPr>
        <w:numPr>
          <w:ilvl w:val="0"/>
          <w:numId w:val="1"/>
        </w:numPr>
        <w:spacing w:after="0" w:line="240" w:lineRule="auto"/>
        <w:ind w:left="426" w:right="-2" w:hanging="426"/>
        <w:rPr>
          <w:rFonts w:ascii="Times New Roman" w:eastAsia="Times New Roman" w:hAnsi="Times New Roman" w:cs="Times New Roman"/>
          <w:snapToGrid w:val="0"/>
        </w:rPr>
      </w:pPr>
      <w:r w:rsidRPr="00350BD0">
        <w:rPr>
          <w:rFonts w:ascii="Times New Roman" w:eastAsia="Times New Roman" w:hAnsi="Times New Roman" w:cs="Times New Roman"/>
          <w:snapToGrid w:val="0"/>
        </w:rPr>
        <w:t>Jeigu kiltų daugiau klausimų, kreipkitės į gydytoją arba vaistininką.</w:t>
      </w:r>
    </w:p>
    <w:p w14:paraId="20D534F3" w14:textId="77777777" w:rsidR="00705557" w:rsidRPr="00350BD0" w:rsidRDefault="00705557" w:rsidP="00705557">
      <w:pPr>
        <w:spacing w:after="0" w:line="240" w:lineRule="auto"/>
        <w:ind w:left="426" w:right="-2" w:hanging="426"/>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r w:rsidRPr="00350BD0">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p>
    <w:p w14:paraId="2E5D160F" w14:textId="77777777" w:rsidR="00705557" w:rsidRPr="00350BD0" w:rsidRDefault="00705557" w:rsidP="00705557">
      <w:pPr>
        <w:numPr>
          <w:ilvl w:val="0"/>
          <w:numId w:val="1"/>
        </w:numPr>
        <w:spacing w:after="0" w:line="240" w:lineRule="auto"/>
        <w:ind w:left="426" w:hanging="426"/>
        <w:rPr>
          <w:rFonts w:ascii="Times New Roman" w:eastAsia="Times New Roman" w:hAnsi="Times New Roman" w:cs="Times New Roman"/>
          <w:snapToGrid w:val="0"/>
        </w:rPr>
      </w:pPr>
      <w:r w:rsidRPr="00350BD0">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442417BD" w14:textId="77777777" w:rsidR="00705557" w:rsidRPr="00350BD0" w:rsidRDefault="00705557" w:rsidP="00705557">
      <w:pPr>
        <w:spacing w:after="0" w:line="240" w:lineRule="auto"/>
        <w:ind w:right="-2"/>
        <w:rPr>
          <w:rFonts w:ascii="Times New Roman" w:eastAsia="Times New Roman" w:hAnsi="Times New Roman" w:cs="Times New Roman"/>
          <w:snapToGrid w:val="0"/>
        </w:rPr>
      </w:pPr>
    </w:p>
    <w:p w14:paraId="37AF82C8" w14:textId="77777777" w:rsidR="00705557" w:rsidRDefault="00705557" w:rsidP="00705557">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Apie ką rašoma šiame lapelyje?</w:t>
      </w:r>
    </w:p>
    <w:p w14:paraId="6338F351" w14:textId="77777777" w:rsidR="00705557" w:rsidRPr="003931A9" w:rsidRDefault="00705557" w:rsidP="00705557">
      <w:pPr>
        <w:keepNext/>
        <w:tabs>
          <w:tab w:val="left" w:pos="567"/>
        </w:tabs>
        <w:spacing w:after="0" w:line="260" w:lineRule="exact"/>
        <w:outlineLvl w:val="3"/>
        <w:rPr>
          <w:rFonts w:ascii="Times New Roman" w:eastAsia="Times New Roman" w:hAnsi="Times New Roman" w:cs="Times New Roman"/>
          <w:b/>
          <w:bCs/>
          <w:snapToGrid w:val="0"/>
          <w:lang w:eastAsia="x-none"/>
        </w:rPr>
      </w:pPr>
    </w:p>
    <w:p w14:paraId="1ADB6144" w14:textId="77777777" w:rsidR="00705557" w:rsidRPr="00350BD0" w:rsidRDefault="00705557" w:rsidP="00705557">
      <w:pPr>
        <w:numPr>
          <w:ilvl w:val="12"/>
          <w:numId w:val="0"/>
        </w:numPr>
        <w:tabs>
          <w:tab w:val="left" w:pos="426"/>
        </w:tabs>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1.</w:t>
      </w:r>
      <w:r w:rsidRPr="00350BD0">
        <w:rPr>
          <w:rFonts w:ascii="Times New Roman" w:eastAsia="Times New Roman" w:hAnsi="Times New Roman" w:cs="Times New Roman"/>
          <w:snapToGrid w:val="0"/>
        </w:rPr>
        <w:tab/>
        <w:t xml:space="preserve">Kas yra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ir kam jis vartojamas </w:t>
      </w:r>
    </w:p>
    <w:p w14:paraId="6D2F2453" w14:textId="77777777" w:rsidR="00705557" w:rsidRPr="00350BD0" w:rsidRDefault="00705557" w:rsidP="00705557">
      <w:pPr>
        <w:numPr>
          <w:ilvl w:val="12"/>
          <w:numId w:val="0"/>
        </w:numPr>
        <w:tabs>
          <w:tab w:val="left" w:pos="426"/>
        </w:tabs>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2.</w:t>
      </w:r>
      <w:r w:rsidRPr="00350BD0">
        <w:rPr>
          <w:rFonts w:ascii="Times New Roman" w:eastAsia="Times New Roman" w:hAnsi="Times New Roman" w:cs="Times New Roman"/>
          <w:snapToGrid w:val="0"/>
        </w:rPr>
        <w:tab/>
        <w:t xml:space="preserve">Kas žinotina prieš vartojant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Olpha</w:t>
      </w:r>
      <w:proofErr w:type="spellEnd"/>
    </w:p>
    <w:p w14:paraId="44916DF3" w14:textId="77777777" w:rsidR="00705557" w:rsidRPr="00350BD0" w:rsidRDefault="00705557" w:rsidP="00705557">
      <w:pPr>
        <w:numPr>
          <w:ilvl w:val="12"/>
          <w:numId w:val="0"/>
        </w:numPr>
        <w:tabs>
          <w:tab w:val="left" w:pos="426"/>
        </w:tabs>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3.</w:t>
      </w:r>
      <w:r w:rsidRPr="00350BD0">
        <w:rPr>
          <w:rFonts w:ascii="Times New Roman" w:eastAsia="Times New Roman" w:hAnsi="Times New Roman" w:cs="Times New Roman"/>
          <w:snapToGrid w:val="0"/>
        </w:rPr>
        <w:tab/>
        <w:t xml:space="preserve">Kaip vartoti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Olpha</w:t>
      </w:r>
      <w:proofErr w:type="spellEnd"/>
    </w:p>
    <w:p w14:paraId="1A33EF67" w14:textId="77777777" w:rsidR="00705557" w:rsidRPr="00350BD0" w:rsidRDefault="00705557" w:rsidP="00705557">
      <w:pPr>
        <w:numPr>
          <w:ilvl w:val="12"/>
          <w:numId w:val="0"/>
        </w:numPr>
        <w:tabs>
          <w:tab w:val="left" w:pos="426"/>
        </w:tabs>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4.</w:t>
      </w:r>
      <w:r w:rsidRPr="00350BD0">
        <w:rPr>
          <w:rFonts w:ascii="Times New Roman" w:eastAsia="Times New Roman" w:hAnsi="Times New Roman" w:cs="Times New Roman"/>
          <w:snapToGrid w:val="0"/>
        </w:rPr>
        <w:tab/>
        <w:t xml:space="preserve">Galimas šalutinis poveikis </w:t>
      </w:r>
    </w:p>
    <w:p w14:paraId="5573FA04" w14:textId="77777777" w:rsidR="00705557" w:rsidRPr="00350BD0" w:rsidRDefault="00705557" w:rsidP="00705557">
      <w:pPr>
        <w:numPr>
          <w:ilvl w:val="12"/>
          <w:numId w:val="0"/>
        </w:numPr>
        <w:tabs>
          <w:tab w:val="left" w:pos="426"/>
        </w:tabs>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5.</w:t>
      </w:r>
      <w:r w:rsidRPr="00350BD0">
        <w:rPr>
          <w:rFonts w:ascii="Times New Roman" w:eastAsia="Times New Roman" w:hAnsi="Times New Roman" w:cs="Times New Roman"/>
          <w:snapToGrid w:val="0"/>
        </w:rPr>
        <w:tab/>
        <w:t xml:space="preserve">Kaip laikyti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Olpha</w:t>
      </w:r>
      <w:proofErr w:type="spellEnd"/>
    </w:p>
    <w:p w14:paraId="5D4B3CC0" w14:textId="77777777" w:rsidR="00705557" w:rsidRPr="00350BD0" w:rsidRDefault="00705557" w:rsidP="00705557">
      <w:pPr>
        <w:numPr>
          <w:ilvl w:val="12"/>
          <w:numId w:val="0"/>
        </w:numPr>
        <w:tabs>
          <w:tab w:val="left" w:pos="426"/>
        </w:tabs>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6.</w:t>
      </w:r>
      <w:r w:rsidRPr="00350BD0">
        <w:rPr>
          <w:rFonts w:ascii="Times New Roman" w:eastAsia="Times New Roman" w:hAnsi="Times New Roman" w:cs="Times New Roman"/>
          <w:snapToGrid w:val="0"/>
        </w:rPr>
        <w:tab/>
        <w:t>Pakuotės turinys ir kita informacija</w:t>
      </w:r>
    </w:p>
    <w:p w14:paraId="2A666EAA"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36B02C3A"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1F9D76F4" w14:textId="77777777" w:rsidR="00705557" w:rsidRPr="00350BD0" w:rsidRDefault="00705557" w:rsidP="00705557">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1.</w:t>
      </w:r>
      <w:r w:rsidRPr="00350BD0">
        <w:rPr>
          <w:rFonts w:ascii="Times New Roman" w:eastAsia="Times New Roman" w:hAnsi="Times New Roman" w:cs="Times New Roman"/>
          <w:b/>
          <w:bCs/>
          <w:snapToGrid w:val="0"/>
          <w:lang w:eastAsia="x-none"/>
        </w:rPr>
        <w:tab/>
        <w:t xml:space="preserve">Kas yra </w:t>
      </w:r>
      <w:proofErr w:type="spellStart"/>
      <w:r w:rsidRPr="00350BD0">
        <w:rPr>
          <w:rFonts w:ascii="Times New Roman" w:eastAsia="Times New Roman" w:hAnsi="Times New Roman" w:cs="Times New Roman"/>
          <w:b/>
          <w:bCs/>
          <w:snapToGrid w:val="0"/>
          <w:lang w:eastAsia="x-none"/>
        </w:rPr>
        <w:t>Dutasteride</w:t>
      </w:r>
      <w:proofErr w:type="spellEnd"/>
      <w:r w:rsidRPr="00350BD0">
        <w:rPr>
          <w:rFonts w:ascii="Times New Roman" w:eastAsia="Times New Roman" w:hAnsi="Times New Roman" w:cs="Times New Roman"/>
          <w:b/>
          <w:bCs/>
          <w:snapToGrid w:val="0"/>
          <w:lang w:eastAsia="x-none"/>
        </w:rPr>
        <w:t>/</w:t>
      </w:r>
      <w:proofErr w:type="spellStart"/>
      <w:r w:rsidRPr="00350BD0">
        <w:rPr>
          <w:rFonts w:ascii="Times New Roman" w:eastAsia="Times New Roman" w:hAnsi="Times New Roman" w:cs="Times New Roman"/>
          <w:b/>
          <w:bCs/>
          <w:snapToGrid w:val="0"/>
          <w:lang w:eastAsia="x-none"/>
        </w:rPr>
        <w:t>Tamsulosin</w:t>
      </w:r>
      <w:proofErr w:type="spellEnd"/>
      <w:r w:rsidRPr="00350BD0">
        <w:rPr>
          <w:rFonts w:ascii="Times New Roman" w:eastAsia="Times New Roman" w:hAnsi="Times New Roman" w:cs="Times New Roman"/>
          <w:b/>
          <w:bCs/>
          <w:snapToGrid w:val="0"/>
          <w:lang w:eastAsia="x-none"/>
        </w:rPr>
        <w:t xml:space="preserve"> </w:t>
      </w:r>
      <w:proofErr w:type="spellStart"/>
      <w:r>
        <w:rPr>
          <w:rFonts w:ascii="Times New Roman" w:eastAsia="Times New Roman" w:hAnsi="Times New Roman" w:cs="Times New Roman"/>
          <w:b/>
          <w:bCs/>
          <w:snapToGrid w:val="0"/>
          <w:lang w:eastAsia="x-none"/>
        </w:rPr>
        <w:t>Olpha</w:t>
      </w:r>
      <w:proofErr w:type="spellEnd"/>
      <w:r w:rsidRPr="00350BD0">
        <w:rPr>
          <w:rFonts w:ascii="Times New Roman" w:eastAsia="Times New Roman" w:hAnsi="Times New Roman" w:cs="Times New Roman"/>
          <w:b/>
          <w:bCs/>
          <w:snapToGrid w:val="0"/>
          <w:lang w:eastAsia="x-none"/>
        </w:rPr>
        <w:t xml:space="preserve"> ir kam jis vartojamas</w:t>
      </w:r>
    </w:p>
    <w:p w14:paraId="76E925DC"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695E641A"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b/>
          <w:bCs/>
          <w:snapToGrid w:val="0"/>
        </w:rPr>
        <w:t>Dutasteride</w:t>
      </w:r>
      <w:proofErr w:type="spellEnd"/>
      <w:r w:rsidRPr="00350BD0">
        <w:rPr>
          <w:rFonts w:ascii="Times New Roman" w:eastAsia="Times New Roman" w:hAnsi="Times New Roman" w:cs="Times New Roman"/>
          <w:b/>
          <w:bCs/>
          <w:snapToGrid w:val="0"/>
        </w:rPr>
        <w:t>/</w:t>
      </w:r>
      <w:proofErr w:type="spellStart"/>
      <w:r w:rsidRPr="00350BD0">
        <w:rPr>
          <w:rFonts w:ascii="Times New Roman" w:eastAsia="Times New Roman" w:hAnsi="Times New Roman" w:cs="Times New Roman"/>
          <w:b/>
          <w:bCs/>
          <w:snapToGrid w:val="0"/>
        </w:rPr>
        <w:t>Tamsulosin</w:t>
      </w:r>
      <w:proofErr w:type="spellEnd"/>
      <w:r w:rsidRPr="00350BD0">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Olpha</w:t>
      </w:r>
      <w:proofErr w:type="spellEnd"/>
      <w:r w:rsidRPr="00350BD0">
        <w:rPr>
          <w:rFonts w:ascii="Times New Roman" w:eastAsia="Times New Roman" w:hAnsi="Times New Roman" w:cs="Times New Roman"/>
          <w:b/>
          <w:bCs/>
          <w:snapToGrid w:val="0"/>
        </w:rPr>
        <w:t xml:space="preserve"> vartojamas gydyti vyrams, kurių prostata yra padidėjusi</w:t>
      </w:r>
      <w:r w:rsidRPr="00350BD0">
        <w:rPr>
          <w:rFonts w:ascii="Times New Roman" w:eastAsia="Times New Roman" w:hAnsi="Times New Roman" w:cs="Times New Roman"/>
          <w:snapToGrid w:val="0"/>
        </w:rPr>
        <w:t xml:space="preserve"> (</w:t>
      </w:r>
      <w:r w:rsidRPr="00350BD0">
        <w:rPr>
          <w:rFonts w:ascii="Times New Roman" w:eastAsia="Times New Roman" w:hAnsi="Times New Roman" w:cs="Times New Roman"/>
          <w:i/>
          <w:snapToGrid w:val="0"/>
          <w:szCs w:val="20"/>
        </w:rPr>
        <w:t xml:space="preserve">gerybinė prostatos </w:t>
      </w:r>
      <w:proofErr w:type="spellStart"/>
      <w:r w:rsidRPr="00350BD0">
        <w:rPr>
          <w:rFonts w:ascii="Times New Roman" w:eastAsia="Times New Roman" w:hAnsi="Times New Roman" w:cs="Times New Roman"/>
          <w:i/>
          <w:snapToGrid w:val="0"/>
          <w:szCs w:val="20"/>
        </w:rPr>
        <w:t>hiperplazija</w:t>
      </w:r>
      <w:proofErr w:type="spellEnd"/>
      <w:r w:rsidRPr="00350BD0">
        <w:rPr>
          <w:rFonts w:ascii="Times New Roman" w:eastAsia="Times New Roman" w:hAnsi="Times New Roman" w:cs="Times New Roman"/>
          <w:snapToGrid w:val="0"/>
        </w:rPr>
        <w:t xml:space="preserve">). </w:t>
      </w:r>
      <w:r w:rsidRPr="00350BD0">
        <w:rPr>
          <w:rFonts w:ascii="Times New Roman" w:eastAsia="Times New Roman" w:hAnsi="Times New Roman" w:cs="Times New Roman"/>
          <w:snapToGrid w:val="0"/>
          <w:szCs w:val="20"/>
        </w:rPr>
        <w:t xml:space="preserve">Tai yra gerybinis prostatos (priešinės liaukos) išvešėjimas, kurį sukelia pernelyg intensyvi hormono, vadinamo </w:t>
      </w:r>
      <w:proofErr w:type="spellStart"/>
      <w:r w:rsidRPr="00350BD0">
        <w:rPr>
          <w:rFonts w:ascii="Times New Roman" w:eastAsia="Times New Roman" w:hAnsi="Times New Roman" w:cs="Times New Roman"/>
          <w:snapToGrid w:val="0"/>
          <w:szCs w:val="20"/>
        </w:rPr>
        <w:t>dihidrotestosteronu</w:t>
      </w:r>
      <w:proofErr w:type="spellEnd"/>
      <w:r w:rsidRPr="00350BD0">
        <w:rPr>
          <w:rFonts w:ascii="Times New Roman" w:eastAsia="Times New Roman" w:hAnsi="Times New Roman" w:cs="Times New Roman"/>
          <w:snapToGrid w:val="0"/>
          <w:szCs w:val="20"/>
        </w:rPr>
        <w:t>, gamyba organizme.</w:t>
      </w:r>
    </w:p>
    <w:p w14:paraId="65332AF6"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77040052"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szCs w:val="20"/>
        </w:rPr>
        <w:t xml:space="preserve"> sudėtyje yra du skirtingi vaistai, vadinami </w:t>
      </w:r>
      <w:proofErr w:type="spellStart"/>
      <w:r w:rsidRPr="00350BD0">
        <w:rPr>
          <w:rFonts w:ascii="Times New Roman" w:eastAsia="Times New Roman" w:hAnsi="Times New Roman" w:cs="Times New Roman"/>
          <w:snapToGrid w:val="0"/>
          <w:szCs w:val="20"/>
        </w:rPr>
        <w:t>dutasteridu</w:t>
      </w:r>
      <w:proofErr w:type="spellEnd"/>
      <w:r w:rsidRPr="00350BD0">
        <w:rPr>
          <w:rFonts w:ascii="Times New Roman" w:eastAsia="Times New Roman" w:hAnsi="Times New Roman" w:cs="Times New Roman"/>
          <w:snapToGrid w:val="0"/>
          <w:szCs w:val="20"/>
        </w:rPr>
        <w:t xml:space="preserve"> ir </w:t>
      </w:r>
      <w:proofErr w:type="spellStart"/>
      <w:r w:rsidRPr="00350BD0">
        <w:rPr>
          <w:rFonts w:ascii="Times New Roman" w:eastAsia="Times New Roman" w:hAnsi="Times New Roman" w:cs="Times New Roman"/>
          <w:snapToGrid w:val="0"/>
          <w:szCs w:val="20"/>
        </w:rPr>
        <w:t>tamsulozinu</w:t>
      </w:r>
      <w:proofErr w:type="spellEnd"/>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Dutasteridas</w:t>
      </w:r>
      <w:proofErr w:type="spellEnd"/>
      <w:r w:rsidRPr="00350BD0">
        <w:rPr>
          <w:rFonts w:ascii="Times New Roman" w:eastAsia="Times New Roman" w:hAnsi="Times New Roman" w:cs="Times New Roman"/>
          <w:snapToGrid w:val="0"/>
          <w:szCs w:val="20"/>
        </w:rPr>
        <w:t xml:space="preserve"> priklauso vaistų, vadinamų </w:t>
      </w:r>
      <w:r w:rsidRPr="00350BD0">
        <w:rPr>
          <w:rFonts w:ascii="Times New Roman" w:eastAsia="Times New Roman" w:hAnsi="Times New Roman" w:cs="Times New Roman"/>
          <w:i/>
          <w:snapToGrid w:val="0"/>
          <w:szCs w:val="20"/>
        </w:rPr>
        <w:t>5 alfa reduktazės inhibitoriais</w:t>
      </w:r>
      <w:r w:rsidRPr="00350BD0">
        <w:rPr>
          <w:rFonts w:ascii="Times New Roman" w:eastAsia="Times New Roman" w:hAnsi="Times New Roman" w:cs="Times New Roman"/>
          <w:snapToGrid w:val="0"/>
          <w:szCs w:val="20"/>
        </w:rPr>
        <w:t xml:space="preserve">, o </w:t>
      </w:r>
      <w:proofErr w:type="spellStart"/>
      <w:r w:rsidRPr="00350BD0">
        <w:rPr>
          <w:rFonts w:ascii="Times New Roman" w:eastAsia="Times New Roman" w:hAnsi="Times New Roman" w:cs="Times New Roman"/>
          <w:snapToGrid w:val="0"/>
          <w:szCs w:val="20"/>
        </w:rPr>
        <w:t>tamsulozinas</w:t>
      </w:r>
      <w:proofErr w:type="spellEnd"/>
      <w:r w:rsidRPr="00350BD0">
        <w:rPr>
          <w:rFonts w:ascii="Times New Roman" w:eastAsia="Times New Roman" w:hAnsi="Times New Roman" w:cs="Times New Roman"/>
          <w:snapToGrid w:val="0"/>
          <w:szCs w:val="20"/>
        </w:rPr>
        <w:t xml:space="preserve"> – vaistų, vadinamų </w:t>
      </w:r>
      <w:r w:rsidRPr="00350BD0">
        <w:rPr>
          <w:rFonts w:ascii="Times New Roman" w:eastAsia="Times New Roman" w:hAnsi="Times New Roman" w:cs="Times New Roman"/>
          <w:i/>
          <w:snapToGrid w:val="0"/>
          <w:szCs w:val="20"/>
        </w:rPr>
        <w:t xml:space="preserve">alfa </w:t>
      </w:r>
      <w:proofErr w:type="spellStart"/>
      <w:r w:rsidRPr="00350BD0">
        <w:rPr>
          <w:rFonts w:ascii="Times New Roman" w:eastAsia="Times New Roman" w:hAnsi="Times New Roman" w:cs="Times New Roman"/>
          <w:i/>
          <w:snapToGrid w:val="0"/>
          <w:szCs w:val="20"/>
        </w:rPr>
        <w:t>adrenoreceptorių</w:t>
      </w:r>
      <w:proofErr w:type="spellEnd"/>
      <w:r w:rsidRPr="00350BD0">
        <w:rPr>
          <w:rFonts w:ascii="Times New Roman" w:eastAsia="Times New Roman" w:hAnsi="Times New Roman" w:cs="Times New Roman"/>
          <w:i/>
          <w:snapToGrid w:val="0"/>
          <w:szCs w:val="20"/>
        </w:rPr>
        <w:t xml:space="preserve"> blokatoriais, </w:t>
      </w:r>
      <w:r w:rsidRPr="00350BD0">
        <w:rPr>
          <w:rFonts w:ascii="Times New Roman" w:eastAsia="Times New Roman" w:hAnsi="Times New Roman" w:cs="Times New Roman"/>
          <w:snapToGrid w:val="0"/>
          <w:szCs w:val="20"/>
        </w:rPr>
        <w:t>grupei.</w:t>
      </w:r>
    </w:p>
    <w:p w14:paraId="6F8D4BA3"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1A9BA42D"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Prostatos išvešėjimas gali sukelti šlapinimosi sutrikimus, pavyzdžiui, šlapinimosi pasunkėjimą arba poreikį šlapintis dažniau. Be to, dėl to gali sulėtėti ir susilpnėti šlapimo srovė. Negydant, kyla rizika, kad gali visiškai neištekėti šlapimas </w:t>
      </w:r>
      <w:r w:rsidRPr="00350BD0">
        <w:rPr>
          <w:rFonts w:ascii="Times New Roman" w:eastAsia="Times New Roman" w:hAnsi="Times New Roman" w:cs="Times New Roman"/>
          <w:i/>
          <w:snapToGrid w:val="0"/>
          <w:szCs w:val="20"/>
        </w:rPr>
        <w:t>(</w:t>
      </w:r>
      <w:proofErr w:type="spellStart"/>
      <w:r w:rsidRPr="00350BD0">
        <w:rPr>
          <w:rFonts w:ascii="Times New Roman" w:eastAsia="Times New Roman" w:hAnsi="Times New Roman" w:cs="Times New Roman"/>
          <w:i/>
          <w:snapToGrid w:val="0"/>
          <w:szCs w:val="20"/>
        </w:rPr>
        <w:t>ūminiss</w:t>
      </w:r>
      <w:proofErr w:type="spellEnd"/>
      <w:r w:rsidRPr="00350BD0">
        <w:rPr>
          <w:rFonts w:ascii="Times New Roman" w:eastAsia="Times New Roman" w:hAnsi="Times New Roman" w:cs="Times New Roman"/>
          <w:i/>
          <w:snapToGrid w:val="0"/>
          <w:szCs w:val="20"/>
        </w:rPr>
        <w:t xml:space="preserve"> šlapimo susilaikymas)</w:t>
      </w:r>
      <w:r w:rsidRPr="00350BD0">
        <w:rPr>
          <w:rFonts w:ascii="Times New Roman" w:eastAsia="Times New Roman" w:hAnsi="Times New Roman" w:cs="Times New Roman"/>
          <w:snapToGrid w:val="0"/>
          <w:szCs w:val="20"/>
        </w:rPr>
        <w:t>. Tokiu atveju tenka nedelsiant gydyti. Kai kada priešinę liauką būtina pašalinti arba sumažinti, atliekant chirurginę operaciją.</w:t>
      </w:r>
    </w:p>
    <w:p w14:paraId="5FF624D8"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00F04BCA"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Dutasteridas</w:t>
      </w:r>
      <w:proofErr w:type="spellEnd"/>
      <w:r w:rsidRPr="00350BD0">
        <w:rPr>
          <w:rFonts w:ascii="Times New Roman" w:eastAsia="Times New Roman" w:hAnsi="Times New Roman" w:cs="Times New Roman"/>
          <w:snapToGrid w:val="0"/>
          <w:szCs w:val="20"/>
        </w:rPr>
        <w:t xml:space="preserve"> slopina hormono, vadinamo </w:t>
      </w:r>
      <w:proofErr w:type="spellStart"/>
      <w:r w:rsidRPr="00350BD0">
        <w:rPr>
          <w:rFonts w:ascii="Times New Roman" w:eastAsia="Times New Roman" w:hAnsi="Times New Roman" w:cs="Times New Roman"/>
          <w:snapToGrid w:val="0"/>
          <w:szCs w:val="20"/>
        </w:rPr>
        <w:t>dihidrotestosteronu</w:t>
      </w:r>
      <w:proofErr w:type="spellEnd"/>
      <w:r w:rsidRPr="00350BD0">
        <w:rPr>
          <w:rFonts w:ascii="Times New Roman" w:eastAsia="Times New Roman" w:hAnsi="Times New Roman" w:cs="Times New Roman"/>
          <w:snapToGrid w:val="0"/>
          <w:szCs w:val="20"/>
        </w:rPr>
        <w:t xml:space="preserve">, gamybą. Tai padeda sumažinti prostatą ir palengvinti simptomus. Dėl to sumažėja ūminio šlapimo susilaikymo rizika ir chirurginės operacijos poreikis. </w:t>
      </w:r>
      <w:proofErr w:type="spellStart"/>
      <w:r w:rsidRPr="00350BD0">
        <w:rPr>
          <w:rFonts w:ascii="Times New Roman" w:eastAsia="Times New Roman" w:hAnsi="Times New Roman" w:cs="Times New Roman"/>
          <w:snapToGrid w:val="0"/>
          <w:szCs w:val="20"/>
        </w:rPr>
        <w:t>Tamsulozinas</w:t>
      </w:r>
      <w:proofErr w:type="spellEnd"/>
      <w:r w:rsidRPr="00350BD0">
        <w:rPr>
          <w:rFonts w:ascii="Times New Roman" w:eastAsia="Times New Roman" w:hAnsi="Times New Roman" w:cs="Times New Roman"/>
          <w:snapToGrid w:val="0"/>
          <w:szCs w:val="20"/>
        </w:rPr>
        <w:t xml:space="preserve"> atpalaiduoja priešinės liaukos raumenis taip palengvindamas šlapinimąsi ir greitai palengvina simptomus.</w:t>
      </w:r>
    </w:p>
    <w:p w14:paraId="1D982547"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70DAE4AA"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18834B3A" w14:textId="77777777" w:rsidR="00705557" w:rsidRPr="00350BD0" w:rsidRDefault="00705557" w:rsidP="00705557">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2.</w:t>
      </w:r>
      <w:r w:rsidRPr="00350BD0">
        <w:rPr>
          <w:rFonts w:ascii="Times New Roman" w:eastAsia="Times New Roman" w:hAnsi="Times New Roman" w:cs="Times New Roman"/>
          <w:b/>
          <w:bCs/>
          <w:snapToGrid w:val="0"/>
          <w:lang w:eastAsia="x-none"/>
        </w:rPr>
        <w:tab/>
        <w:t xml:space="preserve">Kas žinotina prieš vartojant </w:t>
      </w:r>
      <w:proofErr w:type="spellStart"/>
      <w:r w:rsidRPr="00350BD0">
        <w:rPr>
          <w:rFonts w:ascii="Times New Roman" w:eastAsia="Times New Roman" w:hAnsi="Times New Roman" w:cs="Times New Roman"/>
          <w:b/>
          <w:bCs/>
          <w:snapToGrid w:val="0"/>
          <w:lang w:eastAsia="x-none"/>
        </w:rPr>
        <w:t>Dutasteride</w:t>
      </w:r>
      <w:proofErr w:type="spellEnd"/>
      <w:r w:rsidRPr="00350BD0">
        <w:rPr>
          <w:rFonts w:ascii="Times New Roman" w:eastAsia="Times New Roman" w:hAnsi="Times New Roman" w:cs="Times New Roman"/>
          <w:b/>
          <w:bCs/>
          <w:snapToGrid w:val="0"/>
          <w:lang w:eastAsia="x-none"/>
        </w:rPr>
        <w:t>/</w:t>
      </w:r>
      <w:proofErr w:type="spellStart"/>
      <w:r w:rsidRPr="00350BD0">
        <w:rPr>
          <w:rFonts w:ascii="Times New Roman" w:eastAsia="Times New Roman" w:hAnsi="Times New Roman" w:cs="Times New Roman"/>
          <w:b/>
          <w:bCs/>
          <w:snapToGrid w:val="0"/>
          <w:lang w:eastAsia="x-none"/>
        </w:rPr>
        <w:t>Tamsulosin</w:t>
      </w:r>
      <w:proofErr w:type="spellEnd"/>
      <w:r w:rsidRPr="00350BD0">
        <w:rPr>
          <w:rFonts w:ascii="Times New Roman" w:eastAsia="Times New Roman" w:hAnsi="Times New Roman" w:cs="Times New Roman"/>
          <w:b/>
          <w:bCs/>
          <w:snapToGrid w:val="0"/>
          <w:lang w:eastAsia="x-none"/>
        </w:rPr>
        <w:t xml:space="preserve"> </w:t>
      </w:r>
      <w:proofErr w:type="spellStart"/>
      <w:r>
        <w:rPr>
          <w:rFonts w:ascii="Times New Roman" w:eastAsia="Times New Roman" w:hAnsi="Times New Roman" w:cs="Times New Roman"/>
          <w:b/>
          <w:bCs/>
          <w:snapToGrid w:val="0"/>
          <w:lang w:eastAsia="x-none"/>
        </w:rPr>
        <w:t>Olpha</w:t>
      </w:r>
      <w:proofErr w:type="spellEnd"/>
    </w:p>
    <w:p w14:paraId="7FE9BCDE"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44FF97D2" w14:textId="77777777" w:rsidR="00705557" w:rsidRPr="00350BD0" w:rsidRDefault="00705557" w:rsidP="00705557">
      <w:pPr>
        <w:keepNext/>
        <w:tabs>
          <w:tab w:val="left" w:pos="567"/>
        </w:tabs>
        <w:spacing w:after="0" w:line="260" w:lineRule="exact"/>
        <w:outlineLvl w:val="3"/>
        <w:rPr>
          <w:rFonts w:ascii="Times New Roman" w:eastAsia="Times New Roman" w:hAnsi="Times New Roman" w:cs="Times New Roman"/>
          <w:b/>
          <w:bCs/>
          <w:snapToGrid w:val="0"/>
          <w:lang w:eastAsia="x-none"/>
        </w:rPr>
      </w:pPr>
      <w:proofErr w:type="spellStart"/>
      <w:r w:rsidRPr="00350BD0">
        <w:rPr>
          <w:rFonts w:ascii="Times New Roman" w:eastAsia="Times New Roman" w:hAnsi="Times New Roman" w:cs="Times New Roman"/>
          <w:b/>
          <w:bCs/>
          <w:snapToGrid w:val="0"/>
          <w:lang w:eastAsia="x-none"/>
        </w:rPr>
        <w:t>Dutasteride</w:t>
      </w:r>
      <w:proofErr w:type="spellEnd"/>
      <w:r w:rsidRPr="00350BD0">
        <w:rPr>
          <w:rFonts w:ascii="Times New Roman" w:eastAsia="Times New Roman" w:hAnsi="Times New Roman" w:cs="Times New Roman"/>
          <w:b/>
          <w:bCs/>
          <w:snapToGrid w:val="0"/>
          <w:lang w:eastAsia="x-none"/>
        </w:rPr>
        <w:t>/</w:t>
      </w:r>
      <w:proofErr w:type="spellStart"/>
      <w:r w:rsidRPr="00350BD0">
        <w:rPr>
          <w:rFonts w:ascii="Times New Roman" w:eastAsia="Times New Roman" w:hAnsi="Times New Roman" w:cs="Times New Roman"/>
          <w:b/>
          <w:bCs/>
          <w:snapToGrid w:val="0"/>
          <w:lang w:eastAsia="x-none"/>
        </w:rPr>
        <w:t>Tamsulosin</w:t>
      </w:r>
      <w:proofErr w:type="spellEnd"/>
      <w:r w:rsidRPr="00350BD0">
        <w:rPr>
          <w:rFonts w:ascii="Times New Roman" w:eastAsia="Times New Roman" w:hAnsi="Times New Roman" w:cs="Times New Roman"/>
          <w:b/>
          <w:bCs/>
          <w:snapToGrid w:val="0"/>
          <w:lang w:eastAsia="x-none"/>
        </w:rPr>
        <w:t xml:space="preserve"> </w:t>
      </w:r>
      <w:proofErr w:type="spellStart"/>
      <w:r>
        <w:rPr>
          <w:rFonts w:ascii="Times New Roman" w:eastAsia="Times New Roman" w:hAnsi="Times New Roman" w:cs="Times New Roman"/>
          <w:b/>
          <w:bCs/>
          <w:snapToGrid w:val="0"/>
          <w:lang w:eastAsia="x-none"/>
        </w:rPr>
        <w:t>Olpha</w:t>
      </w:r>
      <w:proofErr w:type="spellEnd"/>
      <w:r w:rsidRPr="00350BD0">
        <w:rPr>
          <w:rFonts w:ascii="Times New Roman" w:eastAsia="Times New Roman" w:hAnsi="Times New Roman" w:cs="Times New Roman"/>
          <w:b/>
          <w:bCs/>
          <w:snapToGrid w:val="0"/>
          <w:lang w:eastAsia="x-none"/>
        </w:rPr>
        <w:t xml:space="preserve"> vartoti </w:t>
      </w:r>
      <w:r w:rsidRPr="009F6BD7">
        <w:rPr>
          <w:rFonts w:ascii="Times New Roman" w:hAnsi="Times New Roman"/>
          <w:b/>
          <w:bCs/>
        </w:rPr>
        <w:t>draudžiama</w:t>
      </w:r>
      <w:r w:rsidRPr="009F6BD7">
        <w:rPr>
          <w:rFonts w:ascii="Times New Roman" w:eastAsia="Times New Roman" w:hAnsi="Times New Roman"/>
          <w:b/>
          <w:bCs/>
        </w:rPr>
        <w:t>:</w:t>
      </w:r>
    </w:p>
    <w:p w14:paraId="1C7020D8"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rPr>
        <w:t>-</w:t>
      </w:r>
      <w:r w:rsidRPr="00350BD0">
        <w:rPr>
          <w:rFonts w:ascii="Times New Roman" w:eastAsia="Times New Roman" w:hAnsi="Times New Roman" w:cs="Times New Roman"/>
          <w:snapToGrid w:val="0"/>
        </w:rPr>
        <w:tab/>
      </w:r>
      <w:r w:rsidRPr="00350BD0">
        <w:rPr>
          <w:rFonts w:ascii="Times New Roman" w:eastAsia="Times New Roman" w:hAnsi="Times New Roman" w:cs="Times New Roman"/>
          <w:snapToGrid w:val="0"/>
          <w:szCs w:val="20"/>
        </w:rPr>
        <w:t xml:space="preserve">jeigu esate </w:t>
      </w:r>
      <w:r w:rsidRPr="00350BD0">
        <w:rPr>
          <w:rFonts w:ascii="Times New Roman" w:eastAsia="Times New Roman" w:hAnsi="Times New Roman" w:cs="Times New Roman"/>
          <w:b/>
          <w:snapToGrid w:val="0"/>
          <w:szCs w:val="20"/>
        </w:rPr>
        <w:t xml:space="preserve">moteris </w:t>
      </w:r>
      <w:r w:rsidRPr="00350BD0">
        <w:rPr>
          <w:rFonts w:ascii="Times New Roman" w:eastAsia="Times New Roman" w:hAnsi="Times New Roman" w:cs="Times New Roman"/>
          <w:snapToGrid w:val="0"/>
          <w:szCs w:val="20"/>
        </w:rPr>
        <w:t xml:space="preserve">(nes </w:t>
      </w:r>
      <w:r w:rsidRPr="00350BD0">
        <w:rPr>
          <w:rFonts w:ascii="Times New Roman" w:eastAsia="Times New Roman" w:hAnsi="Times New Roman" w:cs="Times New Roman"/>
          <w:b/>
          <w:snapToGrid w:val="0"/>
          <w:szCs w:val="20"/>
        </w:rPr>
        <w:t>šis vaistas yra skirtas vartoti tik vyrams</w:t>
      </w:r>
      <w:r w:rsidRPr="00350BD0">
        <w:rPr>
          <w:rFonts w:ascii="Times New Roman" w:eastAsia="Times New Roman" w:hAnsi="Times New Roman" w:cs="Times New Roman"/>
          <w:snapToGrid w:val="0"/>
          <w:szCs w:val="20"/>
        </w:rPr>
        <w:t>).</w:t>
      </w:r>
    </w:p>
    <w:p w14:paraId="14A8B1DF"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 xml:space="preserve">jeigu esate </w:t>
      </w:r>
      <w:r w:rsidRPr="00350BD0">
        <w:rPr>
          <w:rFonts w:ascii="Times New Roman" w:eastAsia="Times New Roman" w:hAnsi="Times New Roman" w:cs="Times New Roman"/>
          <w:b/>
          <w:snapToGrid w:val="0"/>
          <w:szCs w:val="20"/>
        </w:rPr>
        <w:t>vaikas arba jaunesnis kaip 18 metų paauglys</w:t>
      </w:r>
      <w:r w:rsidRPr="00350BD0">
        <w:rPr>
          <w:rFonts w:ascii="Times New Roman" w:eastAsia="Times New Roman" w:hAnsi="Times New Roman" w:cs="Times New Roman"/>
          <w:snapToGrid w:val="0"/>
          <w:szCs w:val="20"/>
        </w:rPr>
        <w:t>.</w:t>
      </w:r>
    </w:p>
    <w:p w14:paraId="26BC82B8"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jeigu yra</w:t>
      </w:r>
      <w:r w:rsidRPr="00350BD0">
        <w:rPr>
          <w:rFonts w:ascii="Times New Roman" w:eastAsia="Times New Roman" w:hAnsi="Times New Roman" w:cs="Times New Roman"/>
          <w:b/>
          <w:snapToGrid w:val="0"/>
          <w:szCs w:val="20"/>
        </w:rPr>
        <w:t xml:space="preserve"> alergija </w:t>
      </w:r>
      <w:proofErr w:type="spellStart"/>
      <w:r w:rsidRPr="00350BD0">
        <w:rPr>
          <w:rFonts w:ascii="Times New Roman" w:eastAsia="Times New Roman" w:hAnsi="Times New Roman" w:cs="Times New Roman"/>
          <w:b/>
          <w:snapToGrid w:val="0"/>
          <w:szCs w:val="20"/>
        </w:rPr>
        <w:t>dutasteridui</w:t>
      </w:r>
      <w:proofErr w:type="spellEnd"/>
      <w:r w:rsidRPr="00350BD0">
        <w:rPr>
          <w:rFonts w:ascii="Times New Roman" w:eastAsia="Times New Roman" w:hAnsi="Times New Roman" w:cs="Times New Roman"/>
          <w:b/>
          <w:i/>
          <w:snapToGrid w:val="0"/>
          <w:szCs w:val="20"/>
        </w:rPr>
        <w:t>,</w:t>
      </w:r>
      <w:r w:rsidRPr="00350BD0">
        <w:rPr>
          <w:rFonts w:ascii="Times New Roman" w:eastAsia="Times New Roman" w:hAnsi="Times New Roman" w:cs="Times New Roman"/>
          <w:b/>
          <w:snapToGrid w:val="0"/>
          <w:szCs w:val="20"/>
        </w:rPr>
        <w:t xml:space="preserve"> </w:t>
      </w:r>
      <w:r w:rsidRPr="00350BD0">
        <w:rPr>
          <w:rFonts w:ascii="Times New Roman" w:eastAsia="Times New Roman" w:hAnsi="Times New Roman" w:cs="Times New Roman"/>
          <w:snapToGrid w:val="0"/>
          <w:szCs w:val="20"/>
        </w:rPr>
        <w:t xml:space="preserve">kitiems </w:t>
      </w:r>
      <w:r w:rsidRPr="00350BD0">
        <w:rPr>
          <w:rFonts w:ascii="Times New Roman" w:eastAsia="Times New Roman" w:hAnsi="Times New Roman" w:cs="Times New Roman"/>
          <w:b/>
          <w:snapToGrid w:val="0"/>
          <w:szCs w:val="20"/>
        </w:rPr>
        <w:t xml:space="preserve">5 alfa reduktazės inhibitoriams, </w:t>
      </w:r>
      <w:proofErr w:type="spellStart"/>
      <w:r w:rsidRPr="00350BD0">
        <w:rPr>
          <w:rFonts w:ascii="Times New Roman" w:eastAsia="Times New Roman" w:hAnsi="Times New Roman" w:cs="Times New Roman"/>
          <w:b/>
          <w:snapToGrid w:val="0"/>
          <w:szCs w:val="20"/>
        </w:rPr>
        <w:t>tamsulozinui</w:t>
      </w:r>
      <w:proofErr w:type="spellEnd"/>
      <w:r w:rsidRPr="00350BD0">
        <w:rPr>
          <w:rFonts w:ascii="Times New Roman" w:eastAsia="Times New Roman" w:hAnsi="Times New Roman" w:cs="Times New Roman"/>
          <w:b/>
          <w:snapToGrid w:val="0"/>
          <w:szCs w:val="20"/>
        </w:rPr>
        <w:t>, sojai, žemės riešutams</w:t>
      </w:r>
      <w:r w:rsidRPr="00350BD0">
        <w:rPr>
          <w:rFonts w:ascii="Times New Roman" w:eastAsia="Times New Roman" w:hAnsi="Times New Roman" w:cs="Times New Roman"/>
          <w:snapToGrid w:val="0"/>
          <w:szCs w:val="20"/>
        </w:rPr>
        <w:t xml:space="preserve"> arba bet kuriai pagalbinei šio vaisto medžiagai (jos išvardytos 6 skyriuje).</w:t>
      </w:r>
    </w:p>
    <w:p w14:paraId="28EF83FE"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b/>
          <w:snapToGrid w:val="0"/>
          <w:szCs w:val="20"/>
        </w:rPr>
        <w:tab/>
      </w:r>
      <w:r w:rsidRPr="00350BD0">
        <w:rPr>
          <w:rFonts w:ascii="Times New Roman" w:eastAsia="Times New Roman" w:hAnsi="Times New Roman" w:cs="Times New Roman"/>
          <w:snapToGrid w:val="0"/>
          <w:szCs w:val="20"/>
        </w:rPr>
        <w:t xml:space="preserve">jeigu yra </w:t>
      </w:r>
      <w:r w:rsidRPr="00350BD0">
        <w:rPr>
          <w:rFonts w:ascii="Times New Roman" w:eastAsia="Times New Roman" w:hAnsi="Times New Roman" w:cs="Times New Roman"/>
          <w:b/>
          <w:snapToGrid w:val="0"/>
          <w:szCs w:val="20"/>
        </w:rPr>
        <w:t>sumažėjęs kraujospūdis,</w:t>
      </w:r>
      <w:r w:rsidRPr="00350BD0">
        <w:rPr>
          <w:rFonts w:ascii="Times New Roman" w:eastAsia="Times New Roman" w:hAnsi="Times New Roman" w:cs="Times New Roman"/>
          <w:snapToGrid w:val="0"/>
          <w:szCs w:val="20"/>
        </w:rPr>
        <w:t xml:space="preserve"> dėl kurio gali pasireikšti svaigulys, galvos sukimasis ar apalpimas </w:t>
      </w:r>
      <w:r w:rsidRPr="00350BD0">
        <w:rPr>
          <w:rFonts w:ascii="Times New Roman" w:eastAsia="Times New Roman" w:hAnsi="Times New Roman" w:cs="Times New Roman"/>
          <w:i/>
          <w:snapToGrid w:val="0"/>
          <w:szCs w:val="20"/>
        </w:rPr>
        <w:t>(</w:t>
      </w:r>
      <w:proofErr w:type="spellStart"/>
      <w:r w:rsidRPr="00350BD0">
        <w:rPr>
          <w:rFonts w:ascii="Times New Roman" w:eastAsia="Times New Roman" w:hAnsi="Times New Roman" w:cs="Times New Roman"/>
          <w:i/>
          <w:snapToGrid w:val="0"/>
          <w:szCs w:val="20"/>
        </w:rPr>
        <w:t>ortostatinė</w:t>
      </w:r>
      <w:proofErr w:type="spellEnd"/>
      <w:r w:rsidRPr="00350BD0">
        <w:rPr>
          <w:rFonts w:ascii="Times New Roman" w:eastAsia="Times New Roman" w:hAnsi="Times New Roman" w:cs="Times New Roman"/>
          <w:i/>
          <w:snapToGrid w:val="0"/>
          <w:szCs w:val="20"/>
        </w:rPr>
        <w:t xml:space="preserve"> </w:t>
      </w:r>
      <w:proofErr w:type="spellStart"/>
      <w:r w:rsidRPr="00350BD0">
        <w:rPr>
          <w:rFonts w:ascii="Times New Roman" w:eastAsia="Times New Roman" w:hAnsi="Times New Roman" w:cs="Times New Roman"/>
          <w:i/>
          <w:snapToGrid w:val="0"/>
          <w:szCs w:val="20"/>
        </w:rPr>
        <w:t>hipotenzija</w:t>
      </w:r>
      <w:proofErr w:type="spellEnd"/>
      <w:r w:rsidRPr="00350BD0">
        <w:rPr>
          <w:rFonts w:ascii="Times New Roman" w:eastAsia="Times New Roman" w:hAnsi="Times New Roman" w:cs="Times New Roman"/>
          <w:i/>
          <w:snapToGrid w:val="0"/>
          <w:szCs w:val="20"/>
        </w:rPr>
        <w:t>).</w:t>
      </w:r>
    </w:p>
    <w:p w14:paraId="07A77521"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b/>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jeigu sergate</w:t>
      </w:r>
      <w:r w:rsidRPr="00350BD0">
        <w:rPr>
          <w:rFonts w:ascii="Times New Roman" w:eastAsia="Times New Roman" w:hAnsi="Times New Roman" w:cs="Times New Roman"/>
          <w:b/>
          <w:snapToGrid w:val="0"/>
          <w:szCs w:val="20"/>
        </w:rPr>
        <w:t xml:space="preserve"> sunkia kepenų liga. </w:t>
      </w:r>
    </w:p>
    <w:p w14:paraId="3E451BE6"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Times New Roman" w:eastAsia="Times New Roman" w:hAnsi="Times New Roman" w:cs="Times New Roman"/>
          <w:snapToGrid w:val="0"/>
          <w:szCs w:val="20"/>
        </w:rPr>
        <w:t>Jeigu galvojate, kad Jums taip yra, šio vaisto</w:t>
      </w:r>
      <w:r w:rsidRPr="00350BD0">
        <w:rPr>
          <w:rFonts w:ascii="Times New Roman" w:eastAsia="Times New Roman" w:hAnsi="Times New Roman" w:cs="Times New Roman"/>
          <w:b/>
          <w:snapToGrid w:val="0"/>
          <w:szCs w:val="20"/>
        </w:rPr>
        <w:t xml:space="preserve"> vartoti negalima </w:t>
      </w:r>
      <w:r w:rsidRPr="00350BD0">
        <w:rPr>
          <w:rFonts w:ascii="Times New Roman" w:eastAsia="Times New Roman" w:hAnsi="Times New Roman" w:cs="Times New Roman"/>
          <w:snapToGrid w:val="0"/>
          <w:szCs w:val="20"/>
        </w:rPr>
        <w:t>tol, kol nepasitikrinote pas savo gydytoją.</w:t>
      </w:r>
    </w:p>
    <w:p w14:paraId="7C4C2722"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108648BA"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Įspėjimai ir atsargumo priemonės</w:t>
      </w:r>
    </w:p>
    <w:p w14:paraId="0AA0C756" w14:textId="77777777" w:rsidR="00705557" w:rsidRPr="00350BD0" w:rsidRDefault="00705557" w:rsidP="00705557">
      <w:pPr>
        <w:tabs>
          <w:tab w:val="left" w:pos="0"/>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Pasitarkite su gydytoju prieš pradėdami vartoti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szCs w:val="20"/>
        </w:rPr>
        <w:t>.</w:t>
      </w:r>
    </w:p>
    <w:p w14:paraId="550BF7D2"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 xml:space="preserve">Remiantis kai kurių klinikinių tyrimų duomenimis, širdies nepakankamumą patyrė daugiau pacientų, vartojančių </w:t>
      </w:r>
      <w:proofErr w:type="spellStart"/>
      <w:r w:rsidRPr="00350BD0">
        <w:rPr>
          <w:rFonts w:ascii="Times New Roman" w:eastAsia="Times New Roman" w:hAnsi="Times New Roman" w:cs="Times New Roman"/>
          <w:snapToGrid w:val="0"/>
          <w:szCs w:val="20"/>
        </w:rPr>
        <w:t>dutasteridą</w:t>
      </w:r>
      <w:proofErr w:type="spellEnd"/>
      <w:r w:rsidRPr="00350BD0">
        <w:rPr>
          <w:rFonts w:ascii="Times New Roman" w:eastAsia="Times New Roman" w:hAnsi="Times New Roman" w:cs="Times New Roman"/>
          <w:snapToGrid w:val="0"/>
          <w:szCs w:val="20"/>
        </w:rPr>
        <w:t xml:space="preserve"> ir kitą vaistą, vadinamą alfa </w:t>
      </w:r>
      <w:proofErr w:type="spellStart"/>
      <w:r w:rsidRPr="00350BD0">
        <w:rPr>
          <w:rFonts w:ascii="Times New Roman" w:eastAsia="Times New Roman" w:hAnsi="Times New Roman" w:cs="Times New Roman"/>
          <w:snapToGrid w:val="0"/>
          <w:szCs w:val="20"/>
        </w:rPr>
        <w:t>adrenoreceptorių</w:t>
      </w:r>
      <w:proofErr w:type="spellEnd"/>
      <w:r w:rsidRPr="00350BD0">
        <w:rPr>
          <w:rFonts w:ascii="Times New Roman" w:eastAsia="Times New Roman" w:hAnsi="Times New Roman" w:cs="Times New Roman"/>
          <w:snapToGrid w:val="0"/>
          <w:szCs w:val="20"/>
        </w:rPr>
        <w:t xml:space="preserve"> blokatoriumi, pavyzdžiui, </w:t>
      </w:r>
      <w:proofErr w:type="spellStart"/>
      <w:r w:rsidRPr="00350BD0">
        <w:rPr>
          <w:rFonts w:ascii="Times New Roman" w:eastAsia="Times New Roman" w:hAnsi="Times New Roman" w:cs="Times New Roman"/>
          <w:snapToGrid w:val="0"/>
          <w:szCs w:val="20"/>
        </w:rPr>
        <w:t>tamsuloziną</w:t>
      </w:r>
      <w:proofErr w:type="spellEnd"/>
      <w:r w:rsidRPr="00350BD0">
        <w:rPr>
          <w:rFonts w:ascii="Times New Roman" w:eastAsia="Times New Roman" w:hAnsi="Times New Roman" w:cs="Times New Roman"/>
          <w:snapToGrid w:val="0"/>
          <w:szCs w:val="20"/>
        </w:rPr>
        <w:t xml:space="preserve">, nei pacientai, vartojantys vieną </w:t>
      </w:r>
      <w:proofErr w:type="spellStart"/>
      <w:r w:rsidRPr="00350BD0">
        <w:rPr>
          <w:rFonts w:ascii="Times New Roman" w:eastAsia="Times New Roman" w:hAnsi="Times New Roman" w:cs="Times New Roman"/>
          <w:snapToGrid w:val="0"/>
          <w:szCs w:val="20"/>
        </w:rPr>
        <w:t>dutasteridą</w:t>
      </w:r>
      <w:proofErr w:type="spellEnd"/>
      <w:r w:rsidRPr="00350BD0">
        <w:rPr>
          <w:rFonts w:ascii="Times New Roman" w:eastAsia="Times New Roman" w:hAnsi="Times New Roman" w:cs="Times New Roman"/>
          <w:snapToGrid w:val="0"/>
          <w:szCs w:val="20"/>
        </w:rPr>
        <w:t xml:space="preserve"> arba vieną alfa </w:t>
      </w:r>
      <w:proofErr w:type="spellStart"/>
      <w:r w:rsidRPr="00350BD0">
        <w:rPr>
          <w:rFonts w:ascii="Times New Roman" w:eastAsia="Times New Roman" w:hAnsi="Times New Roman" w:cs="Times New Roman"/>
          <w:snapToGrid w:val="0"/>
          <w:szCs w:val="20"/>
        </w:rPr>
        <w:t>adrenoreceptorių</w:t>
      </w:r>
      <w:proofErr w:type="spellEnd"/>
      <w:r w:rsidRPr="00350BD0">
        <w:rPr>
          <w:rFonts w:ascii="Times New Roman" w:eastAsia="Times New Roman" w:hAnsi="Times New Roman" w:cs="Times New Roman"/>
          <w:snapToGrid w:val="0"/>
          <w:szCs w:val="20"/>
        </w:rPr>
        <w:t xml:space="preserve"> blokatorių. Širdies nepakankamumas reiškia, kad Jūsų širdis išstumia kraują blogiau nei turėtų išstumti.</w:t>
      </w:r>
    </w:p>
    <w:p w14:paraId="472F1B5D"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7539A416"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w:t>
      </w:r>
      <w:r w:rsidRPr="00350BD0">
        <w:rPr>
          <w:rFonts w:ascii="Times New Roman" w:eastAsia="Times New Roman" w:hAnsi="Times New Roman" w:cs="Times New Roman"/>
          <w:b/>
          <w:snapToGrid w:val="0"/>
          <w:szCs w:val="20"/>
        </w:rPr>
        <w:tab/>
        <w:t xml:space="preserve">Pasakykite savo gydytojui apie kepenų funkcijos sutrikimus. </w:t>
      </w:r>
      <w:r w:rsidRPr="00350BD0">
        <w:rPr>
          <w:rFonts w:ascii="Times New Roman" w:eastAsia="Times New Roman" w:hAnsi="Times New Roman" w:cs="Times New Roman"/>
          <w:snapToGrid w:val="0"/>
          <w:szCs w:val="20"/>
        </w:rPr>
        <w:t xml:space="preserve">Jeigu sergate kokia nors liga, kuri paveikia kepenis, Jums gali prireikti papildomo stebėjimo vartojant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szCs w:val="20"/>
        </w:rPr>
        <w:t>.</w:t>
      </w:r>
    </w:p>
    <w:p w14:paraId="3F58D003"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4D30CBD8"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r>
      <w:r w:rsidRPr="00350BD0">
        <w:rPr>
          <w:rFonts w:ascii="Times New Roman" w:eastAsia="Times New Roman" w:hAnsi="Times New Roman" w:cs="Times New Roman"/>
          <w:b/>
          <w:snapToGrid w:val="0"/>
          <w:szCs w:val="20"/>
        </w:rPr>
        <w:t>Pasakykite gydytojui, jeigu Jums pasireiškia sunkūs inkstų funkcijos sutrikimai</w:t>
      </w:r>
      <w:r w:rsidRPr="00350BD0">
        <w:rPr>
          <w:rFonts w:ascii="Times New Roman" w:eastAsia="Times New Roman" w:hAnsi="Times New Roman" w:cs="Times New Roman"/>
          <w:snapToGrid w:val="0"/>
          <w:szCs w:val="20"/>
        </w:rPr>
        <w:t>.</w:t>
      </w:r>
    </w:p>
    <w:p w14:paraId="6409059E"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49296AAB"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b/>
          <w:bCs/>
          <w:snapToGrid w:val="0"/>
          <w:szCs w:val="20"/>
        </w:rPr>
        <w:t>-</w:t>
      </w:r>
      <w:r w:rsidRPr="00350BD0">
        <w:rPr>
          <w:rFonts w:ascii="Times New Roman" w:eastAsia="Times New Roman" w:hAnsi="Times New Roman" w:cs="Times New Roman"/>
          <w:b/>
          <w:bCs/>
          <w:snapToGrid w:val="0"/>
          <w:szCs w:val="20"/>
        </w:rPr>
        <w:tab/>
      </w:r>
      <w:r w:rsidRPr="00350BD0">
        <w:rPr>
          <w:rFonts w:ascii="Times New Roman" w:eastAsia="Times New Roman" w:hAnsi="Times New Roman" w:cs="Times New Roman"/>
          <w:b/>
          <w:snapToGrid w:val="0"/>
          <w:szCs w:val="20"/>
        </w:rPr>
        <w:t>Kataraktos (lęšiuko drumsties) chirurginė operacija.</w:t>
      </w:r>
      <w:r w:rsidRPr="00350BD0">
        <w:rPr>
          <w:rFonts w:ascii="Times New Roman" w:eastAsia="Times New Roman" w:hAnsi="Times New Roman" w:cs="Times New Roman"/>
          <w:snapToGrid w:val="0"/>
          <w:szCs w:val="20"/>
        </w:rPr>
        <w:t xml:space="preserve"> Jeigu Jums numatyta atlikti kataraktos pašalinimo operaciją, Jūsų gydytojas gali nurodyti nutraukti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szCs w:val="20"/>
        </w:rPr>
        <w:t xml:space="preserve"> vartojimą prieš operaciją. Prieš operaciją pasakykite savo akių ligų gydytojui, kad vartojate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szCs w:val="20"/>
        </w:rPr>
        <w:t xml:space="preserve"> arba </w:t>
      </w:r>
      <w:proofErr w:type="spellStart"/>
      <w:r w:rsidRPr="00350BD0">
        <w:rPr>
          <w:rFonts w:ascii="Times New Roman" w:eastAsia="Times New Roman" w:hAnsi="Times New Roman" w:cs="Times New Roman"/>
          <w:snapToGrid w:val="0"/>
          <w:szCs w:val="20"/>
        </w:rPr>
        <w:t>tamsuloziną</w:t>
      </w:r>
      <w:proofErr w:type="spellEnd"/>
      <w:r w:rsidRPr="00350BD0">
        <w:rPr>
          <w:rFonts w:ascii="Times New Roman" w:eastAsia="Times New Roman" w:hAnsi="Times New Roman" w:cs="Times New Roman"/>
          <w:snapToGrid w:val="0"/>
          <w:szCs w:val="20"/>
        </w:rPr>
        <w:t xml:space="preserve"> (arba vartojote anksčiau). Gydytojui teks imtis tinkamų saugumo priemonių, kad operacijos metu būtų išvengta komplikacijų.</w:t>
      </w:r>
    </w:p>
    <w:p w14:paraId="54EE0E04"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4B9C9EDF"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w:t>
      </w:r>
      <w:r w:rsidRPr="00350BD0">
        <w:rPr>
          <w:rFonts w:ascii="Times New Roman" w:eastAsia="Times New Roman" w:hAnsi="Times New Roman" w:cs="Times New Roman"/>
          <w:b/>
          <w:snapToGrid w:val="0"/>
          <w:szCs w:val="20"/>
        </w:rPr>
        <w:tab/>
        <w:t xml:space="preserve">Moterims, vaikams ir paaugliams </w:t>
      </w:r>
      <w:r w:rsidRPr="00350BD0">
        <w:rPr>
          <w:rFonts w:ascii="Times New Roman" w:eastAsia="Times New Roman" w:hAnsi="Times New Roman" w:cs="Times New Roman"/>
          <w:snapToGrid w:val="0"/>
          <w:szCs w:val="20"/>
        </w:rPr>
        <w:t xml:space="preserve">negalima liestis prie nesandarių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szCs w:val="20"/>
        </w:rPr>
        <w:t xml:space="preserve"> kapsulių, nes veiklioji medžiaga gali absorbuotis per odą. Jeigu vaisto pateko ant odos, </w:t>
      </w:r>
      <w:r w:rsidRPr="00350BD0">
        <w:rPr>
          <w:rFonts w:ascii="Times New Roman" w:eastAsia="Times New Roman" w:hAnsi="Times New Roman" w:cs="Times New Roman"/>
          <w:b/>
          <w:snapToGrid w:val="0"/>
          <w:szCs w:val="20"/>
        </w:rPr>
        <w:t xml:space="preserve">paveiktą vietą reikia nedelsiant plauti </w:t>
      </w:r>
      <w:r w:rsidRPr="00350BD0">
        <w:rPr>
          <w:rFonts w:ascii="Times New Roman" w:eastAsia="Times New Roman" w:hAnsi="Times New Roman" w:cs="Times New Roman"/>
          <w:snapToGrid w:val="0"/>
          <w:szCs w:val="20"/>
        </w:rPr>
        <w:t>muilu ir vandeniu.</w:t>
      </w:r>
    </w:p>
    <w:p w14:paraId="5287AEAC"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3A44D846"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w:t>
      </w:r>
      <w:r w:rsidRPr="00350BD0">
        <w:rPr>
          <w:rFonts w:ascii="Times New Roman" w:eastAsia="Times New Roman" w:hAnsi="Times New Roman" w:cs="Times New Roman"/>
          <w:b/>
          <w:snapToGrid w:val="0"/>
          <w:szCs w:val="20"/>
        </w:rPr>
        <w:tab/>
        <w:t>Naudokite prezervatyvą lytinių santykių metu.</w:t>
      </w:r>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w:t>
      </w:r>
      <w:r w:rsidRPr="00350BD0">
        <w:rPr>
          <w:rFonts w:ascii="Times New Roman" w:eastAsia="Times New Roman" w:hAnsi="Times New Roman" w:cs="Times New Roman"/>
          <w:snapToGrid w:val="0"/>
          <w:szCs w:val="20"/>
        </w:rPr>
        <w:t xml:space="preserve">vartojančių vyrų spermoje buvo aptikta </w:t>
      </w:r>
      <w:proofErr w:type="spellStart"/>
      <w:r w:rsidRPr="00350BD0">
        <w:rPr>
          <w:rFonts w:ascii="Times New Roman" w:eastAsia="Times New Roman" w:hAnsi="Times New Roman" w:cs="Times New Roman"/>
          <w:snapToGrid w:val="0"/>
          <w:szCs w:val="20"/>
        </w:rPr>
        <w:t>dutasterido</w:t>
      </w:r>
      <w:proofErr w:type="spellEnd"/>
      <w:r w:rsidRPr="00350BD0">
        <w:rPr>
          <w:rFonts w:ascii="Times New Roman" w:eastAsia="Times New Roman" w:hAnsi="Times New Roman" w:cs="Times New Roman"/>
          <w:snapToGrid w:val="0"/>
          <w:szCs w:val="20"/>
        </w:rPr>
        <w:t xml:space="preserve">. Jeigu Jūsų partnerė yra arba gali būti nėščia, turite apsaugoti ją nuo Jūsų spermos patekimo į jos organizmą, nes </w:t>
      </w:r>
      <w:proofErr w:type="spellStart"/>
      <w:r w:rsidRPr="00350BD0">
        <w:rPr>
          <w:rFonts w:ascii="Times New Roman" w:eastAsia="Times New Roman" w:hAnsi="Times New Roman" w:cs="Times New Roman"/>
          <w:snapToGrid w:val="0"/>
          <w:szCs w:val="20"/>
        </w:rPr>
        <w:t>dutasteridas</w:t>
      </w:r>
      <w:proofErr w:type="spellEnd"/>
      <w:r w:rsidRPr="00350BD0">
        <w:rPr>
          <w:rFonts w:ascii="Times New Roman" w:eastAsia="Times New Roman" w:hAnsi="Times New Roman" w:cs="Times New Roman"/>
          <w:snapToGrid w:val="0"/>
          <w:szCs w:val="20"/>
        </w:rPr>
        <w:t xml:space="preserve"> gali paveikti normalų vyriškos lyties vaisiaus vystymąsi. Nustatyta, kad </w:t>
      </w:r>
      <w:proofErr w:type="spellStart"/>
      <w:r w:rsidRPr="00350BD0">
        <w:rPr>
          <w:rFonts w:ascii="Times New Roman" w:eastAsia="Times New Roman" w:hAnsi="Times New Roman" w:cs="Times New Roman"/>
          <w:snapToGrid w:val="0"/>
          <w:szCs w:val="20"/>
        </w:rPr>
        <w:t>dutasteridas</w:t>
      </w:r>
      <w:proofErr w:type="spellEnd"/>
      <w:r w:rsidRPr="00350BD0">
        <w:rPr>
          <w:rFonts w:ascii="Times New Roman" w:eastAsia="Times New Roman" w:hAnsi="Times New Roman" w:cs="Times New Roman"/>
          <w:snapToGrid w:val="0"/>
          <w:szCs w:val="20"/>
        </w:rPr>
        <w:t xml:space="preserve"> mažina spermatozoidų kiekį, spermos tūrį ir spermatozoidų judrumą. Dėl to gali sumažėti Jūsų vaisingumas.</w:t>
      </w:r>
    </w:p>
    <w:p w14:paraId="7E29BC75"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p>
    <w:p w14:paraId="222FDC34"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b/>
          <w:iCs/>
          <w:snapToGrid w:val="0"/>
          <w:szCs w:val="20"/>
        </w:rPr>
        <w:t>-</w:t>
      </w:r>
      <w:r w:rsidRPr="00350BD0">
        <w:rPr>
          <w:rFonts w:ascii="Times New Roman" w:eastAsia="Times New Roman" w:hAnsi="Times New Roman" w:cs="Times New Roman"/>
          <w:b/>
          <w:iCs/>
          <w:snapToGrid w:val="0"/>
          <w:szCs w:val="20"/>
        </w:rPr>
        <w:tab/>
      </w:r>
      <w:proofErr w:type="spellStart"/>
      <w:r w:rsidRPr="00350BD0">
        <w:rPr>
          <w:rFonts w:ascii="Times New Roman" w:eastAsia="Times New Roman" w:hAnsi="Times New Roman" w:cs="Times New Roman"/>
          <w:b/>
          <w:snapToGrid w:val="0"/>
          <w:szCs w:val="20"/>
        </w:rPr>
        <w:t>Dutasteride</w:t>
      </w:r>
      <w:proofErr w:type="spellEnd"/>
      <w:r w:rsidRPr="00350BD0">
        <w:rPr>
          <w:rFonts w:ascii="Times New Roman" w:eastAsia="Times New Roman" w:hAnsi="Times New Roman" w:cs="Times New Roman"/>
          <w:b/>
          <w:snapToGrid w:val="0"/>
          <w:szCs w:val="20"/>
        </w:rPr>
        <w:t>/</w:t>
      </w:r>
      <w:proofErr w:type="spellStart"/>
      <w:r w:rsidRPr="00350BD0">
        <w:rPr>
          <w:rFonts w:ascii="Times New Roman" w:eastAsia="Times New Roman" w:hAnsi="Times New Roman" w:cs="Times New Roman"/>
          <w:b/>
          <w:snapToGrid w:val="0"/>
          <w:szCs w:val="20"/>
        </w:rPr>
        <w:t>Tamsulosin</w:t>
      </w:r>
      <w:proofErr w:type="spellEnd"/>
      <w:r w:rsidRPr="00350BD0">
        <w:rPr>
          <w:rFonts w:ascii="Times New Roman" w:eastAsia="Times New Roman" w:hAnsi="Times New Roman" w:cs="Times New Roman"/>
          <w:b/>
          <w:snapToGrid w:val="0"/>
          <w:szCs w:val="20"/>
        </w:rPr>
        <w:t xml:space="preserve"> </w:t>
      </w:r>
      <w:proofErr w:type="spellStart"/>
      <w:r>
        <w:rPr>
          <w:rFonts w:ascii="Times New Roman" w:eastAsia="Times New Roman" w:hAnsi="Times New Roman" w:cs="Times New Roman"/>
          <w:b/>
          <w:snapToGrid w:val="0"/>
          <w:szCs w:val="20"/>
        </w:rPr>
        <w:t>Olpha</w:t>
      </w:r>
      <w:proofErr w:type="spellEnd"/>
      <w:r w:rsidRPr="00350BD0">
        <w:rPr>
          <w:rFonts w:ascii="Times New Roman" w:eastAsia="Times New Roman" w:hAnsi="Times New Roman" w:cs="Times New Roman"/>
          <w:b/>
          <w:snapToGrid w:val="0"/>
          <w:szCs w:val="20"/>
        </w:rPr>
        <w:t xml:space="preserve"> veikia kraujo tyrimą, kuriuo nustatomas PSA </w:t>
      </w:r>
      <w:r w:rsidRPr="00350BD0">
        <w:rPr>
          <w:rFonts w:ascii="Times New Roman" w:eastAsia="Times New Roman" w:hAnsi="Times New Roman" w:cs="Times New Roman"/>
          <w:bCs/>
          <w:snapToGrid w:val="0"/>
          <w:szCs w:val="20"/>
        </w:rPr>
        <w:t>(</w:t>
      </w:r>
      <w:r w:rsidRPr="00350BD0">
        <w:rPr>
          <w:rFonts w:ascii="Times New Roman" w:eastAsia="Times New Roman" w:hAnsi="Times New Roman" w:cs="Times New Roman"/>
          <w:bCs/>
          <w:i/>
          <w:iCs/>
          <w:snapToGrid w:val="0"/>
          <w:szCs w:val="20"/>
        </w:rPr>
        <w:t>prostatos specifinis antigenas</w:t>
      </w:r>
      <w:r w:rsidRPr="00350BD0">
        <w:rPr>
          <w:rFonts w:ascii="Times New Roman" w:eastAsia="Times New Roman" w:hAnsi="Times New Roman" w:cs="Times New Roman"/>
          <w:bCs/>
          <w:snapToGrid w:val="0"/>
          <w:szCs w:val="20"/>
        </w:rPr>
        <w:t>) ir</w:t>
      </w:r>
      <w:r w:rsidRPr="00350BD0">
        <w:rPr>
          <w:rFonts w:ascii="Times New Roman" w:eastAsia="Times New Roman" w:hAnsi="Times New Roman" w:cs="Times New Roman"/>
          <w:snapToGrid w:val="0"/>
          <w:szCs w:val="20"/>
        </w:rPr>
        <w:t xml:space="preserve"> kartais atliekamas prostatos vėžiui diagnozuoti. Jūsų gydytojas turi žinoti apie tokį poveikį ir vis tiek gali skirti šį tyrimą prostatos</w:t>
      </w:r>
      <w:r w:rsidRPr="00350BD0" w:rsidDel="00DA62E2">
        <w:rPr>
          <w:rFonts w:ascii="Times New Roman" w:eastAsia="Times New Roman" w:hAnsi="Times New Roman" w:cs="Times New Roman"/>
          <w:snapToGrid w:val="0"/>
          <w:szCs w:val="20"/>
        </w:rPr>
        <w:t xml:space="preserve"> </w:t>
      </w:r>
      <w:r w:rsidRPr="00350BD0">
        <w:rPr>
          <w:rFonts w:ascii="Times New Roman" w:eastAsia="Times New Roman" w:hAnsi="Times New Roman" w:cs="Times New Roman"/>
          <w:snapToGrid w:val="0"/>
          <w:szCs w:val="20"/>
        </w:rPr>
        <w:t xml:space="preserve">vėžiui nustatyti. Jeigu kraujas tiriamas dėl PSA, pasakykite savo gydytojui, kad vartojate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b/>
          <w:snapToGrid w:val="0"/>
          <w:szCs w:val="20"/>
        </w:rPr>
        <w:t xml:space="preserve"> Reikia reguliariai tirti </w:t>
      </w:r>
      <w:proofErr w:type="spellStart"/>
      <w:r w:rsidRPr="00350BD0">
        <w:rPr>
          <w:rFonts w:ascii="Times New Roman" w:eastAsia="Times New Roman" w:hAnsi="Times New Roman" w:cs="Times New Roman"/>
          <w:b/>
          <w:snapToGrid w:val="0"/>
          <w:szCs w:val="20"/>
        </w:rPr>
        <w:t>Dutasteride</w:t>
      </w:r>
      <w:proofErr w:type="spellEnd"/>
      <w:r w:rsidRPr="00350BD0">
        <w:rPr>
          <w:rFonts w:ascii="Times New Roman" w:eastAsia="Times New Roman" w:hAnsi="Times New Roman" w:cs="Times New Roman"/>
          <w:b/>
          <w:snapToGrid w:val="0"/>
          <w:szCs w:val="20"/>
        </w:rPr>
        <w:t>/</w:t>
      </w:r>
      <w:proofErr w:type="spellStart"/>
      <w:r w:rsidRPr="00350BD0">
        <w:rPr>
          <w:rFonts w:ascii="Times New Roman" w:eastAsia="Times New Roman" w:hAnsi="Times New Roman" w:cs="Times New Roman"/>
          <w:b/>
          <w:snapToGrid w:val="0"/>
          <w:szCs w:val="20"/>
        </w:rPr>
        <w:t>Tamsulosin</w:t>
      </w:r>
      <w:proofErr w:type="spellEnd"/>
      <w:r w:rsidRPr="00350BD0">
        <w:rPr>
          <w:rFonts w:ascii="Times New Roman" w:eastAsia="Times New Roman" w:hAnsi="Times New Roman" w:cs="Times New Roman"/>
          <w:b/>
          <w:snapToGrid w:val="0"/>
          <w:szCs w:val="20"/>
        </w:rPr>
        <w:t xml:space="preserve"> </w:t>
      </w:r>
      <w:proofErr w:type="spellStart"/>
      <w:r>
        <w:rPr>
          <w:rFonts w:ascii="Times New Roman" w:eastAsia="Times New Roman" w:hAnsi="Times New Roman" w:cs="Times New Roman"/>
          <w:b/>
          <w:snapToGrid w:val="0"/>
          <w:szCs w:val="20"/>
        </w:rPr>
        <w:t>Olpha</w:t>
      </w:r>
      <w:proofErr w:type="spellEnd"/>
      <w:r w:rsidRPr="00350BD0">
        <w:rPr>
          <w:rFonts w:ascii="Times New Roman" w:eastAsia="Times New Roman" w:hAnsi="Times New Roman" w:cs="Times New Roman"/>
          <w:b/>
          <w:snapToGrid w:val="0"/>
          <w:szCs w:val="20"/>
        </w:rPr>
        <w:t xml:space="preserve"> vartojančių vyrų PSA.</w:t>
      </w:r>
    </w:p>
    <w:p w14:paraId="211F6892"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4CFB6CEC"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 xml:space="preserve">Klinikinio tyrimo, kuriame dalyvavo vyrai, kurių rizika susirgti prostatos vėžiu yra padidėjusi, duomenimis, </w:t>
      </w:r>
      <w:proofErr w:type="spellStart"/>
      <w:r w:rsidRPr="00350BD0">
        <w:rPr>
          <w:rFonts w:ascii="Times New Roman" w:eastAsia="Times New Roman" w:hAnsi="Times New Roman" w:cs="Times New Roman"/>
          <w:snapToGrid w:val="0"/>
          <w:szCs w:val="20"/>
        </w:rPr>
        <w:t>dutasteridą</w:t>
      </w:r>
      <w:proofErr w:type="spellEnd"/>
      <w:r w:rsidRPr="00350BD0">
        <w:rPr>
          <w:rFonts w:ascii="Times New Roman" w:eastAsia="Times New Roman" w:hAnsi="Times New Roman" w:cs="Times New Roman"/>
          <w:snapToGrid w:val="0"/>
          <w:szCs w:val="20"/>
        </w:rPr>
        <w:t xml:space="preserve"> vartojantiems vyrams </w:t>
      </w:r>
      <w:r w:rsidRPr="00350BD0">
        <w:rPr>
          <w:rFonts w:ascii="Times New Roman" w:eastAsia="Times New Roman" w:hAnsi="Times New Roman" w:cs="Times New Roman"/>
          <w:b/>
          <w:snapToGrid w:val="0"/>
          <w:szCs w:val="20"/>
        </w:rPr>
        <w:t>sunkios formos prostatos vėžys pasireiškė dažniau</w:t>
      </w:r>
      <w:r w:rsidRPr="00350BD0">
        <w:rPr>
          <w:rFonts w:ascii="Times New Roman" w:eastAsia="Times New Roman" w:hAnsi="Times New Roman" w:cs="Times New Roman"/>
          <w:snapToGrid w:val="0"/>
          <w:szCs w:val="20"/>
        </w:rPr>
        <w:t xml:space="preserve"> nei </w:t>
      </w:r>
      <w:proofErr w:type="spellStart"/>
      <w:r w:rsidRPr="00350BD0">
        <w:rPr>
          <w:rFonts w:ascii="Times New Roman" w:eastAsia="Times New Roman" w:hAnsi="Times New Roman" w:cs="Times New Roman"/>
          <w:snapToGrid w:val="0"/>
          <w:szCs w:val="20"/>
        </w:rPr>
        <w:t>dutasterido</w:t>
      </w:r>
      <w:proofErr w:type="spellEnd"/>
      <w:r w:rsidRPr="00350BD0">
        <w:rPr>
          <w:rFonts w:ascii="Times New Roman" w:eastAsia="Times New Roman" w:hAnsi="Times New Roman" w:cs="Times New Roman"/>
          <w:snapToGrid w:val="0"/>
          <w:szCs w:val="20"/>
        </w:rPr>
        <w:t xml:space="preserve"> nevartojantiems vyrams. </w:t>
      </w:r>
      <w:proofErr w:type="spellStart"/>
      <w:r w:rsidRPr="00350BD0">
        <w:rPr>
          <w:rFonts w:ascii="Times New Roman" w:eastAsia="Times New Roman" w:hAnsi="Times New Roman" w:cs="Times New Roman"/>
          <w:snapToGrid w:val="0"/>
          <w:szCs w:val="20"/>
        </w:rPr>
        <w:t>Dutasterido</w:t>
      </w:r>
      <w:proofErr w:type="spellEnd"/>
      <w:r w:rsidRPr="00350BD0">
        <w:rPr>
          <w:rFonts w:ascii="Times New Roman" w:eastAsia="Times New Roman" w:hAnsi="Times New Roman" w:cs="Times New Roman"/>
          <w:snapToGrid w:val="0"/>
          <w:szCs w:val="20"/>
        </w:rPr>
        <w:t xml:space="preserve"> poveikis šios sunkios formos prostatos vėžiui neaiškus.</w:t>
      </w:r>
    </w:p>
    <w:p w14:paraId="648E894D"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4B363A92" w14:textId="77777777" w:rsidR="00705557"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b/>
          <w:iCs/>
          <w:snapToGrid w:val="0"/>
          <w:szCs w:val="20"/>
        </w:rPr>
        <w:t>-</w:t>
      </w:r>
      <w:r w:rsidRPr="00350BD0">
        <w:rPr>
          <w:rFonts w:ascii="Times New Roman" w:eastAsia="Times New Roman" w:hAnsi="Times New Roman" w:cs="Times New Roman"/>
          <w:b/>
          <w:iCs/>
          <w:snapToGrid w:val="0"/>
          <w:szCs w:val="20"/>
        </w:rPr>
        <w:tab/>
      </w:r>
      <w:proofErr w:type="spellStart"/>
      <w:r w:rsidRPr="00350BD0">
        <w:rPr>
          <w:rFonts w:ascii="Times New Roman" w:eastAsia="Times New Roman" w:hAnsi="Times New Roman" w:cs="Times New Roman"/>
          <w:b/>
          <w:snapToGrid w:val="0"/>
          <w:szCs w:val="20"/>
        </w:rPr>
        <w:t>Dutasteride</w:t>
      </w:r>
      <w:proofErr w:type="spellEnd"/>
      <w:r w:rsidRPr="00350BD0">
        <w:rPr>
          <w:rFonts w:ascii="Times New Roman" w:eastAsia="Times New Roman" w:hAnsi="Times New Roman" w:cs="Times New Roman"/>
          <w:b/>
          <w:snapToGrid w:val="0"/>
          <w:szCs w:val="20"/>
        </w:rPr>
        <w:t>/</w:t>
      </w:r>
      <w:proofErr w:type="spellStart"/>
      <w:r w:rsidRPr="00350BD0">
        <w:rPr>
          <w:rFonts w:ascii="Times New Roman" w:eastAsia="Times New Roman" w:hAnsi="Times New Roman" w:cs="Times New Roman"/>
          <w:b/>
          <w:snapToGrid w:val="0"/>
          <w:szCs w:val="20"/>
        </w:rPr>
        <w:t>Tamsulosin</w:t>
      </w:r>
      <w:proofErr w:type="spellEnd"/>
      <w:r w:rsidRPr="00350BD0">
        <w:rPr>
          <w:rFonts w:ascii="Times New Roman" w:eastAsia="Times New Roman" w:hAnsi="Times New Roman" w:cs="Times New Roman"/>
          <w:b/>
          <w:snapToGrid w:val="0"/>
          <w:szCs w:val="20"/>
        </w:rPr>
        <w:t xml:space="preserve"> </w:t>
      </w:r>
      <w:proofErr w:type="spellStart"/>
      <w:r>
        <w:rPr>
          <w:rFonts w:ascii="Times New Roman" w:eastAsia="Times New Roman" w:hAnsi="Times New Roman" w:cs="Times New Roman"/>
          <w:b/>
          <w:snapToGrid w:val="0"/>
          <w:szCs w:val="20"/>
        </w:rPr>
        <w:t>Olpha</w:t>
      </w:r>
      <w:proofErr w:type="spellEnd"/>
      <w:r w:rsidRPr="00350BD0">
        <w:rPr>
          <w:rFonts w:ascii="Times New Roman" w:eastAsia="Times New Roman" w:hAnsi="Times New Roman" w:cs="Times New Roman"/>
          <w:b/>
          <w:snapToGrid w:val="0"/>
          <w:szCs w:val="20"/>
        </w:rPr>
        <w:t xml:space="preserve"> gali sukelti krūtų padidėjimą ir jautrumą.</w:t>
      </w:r>
      <w:r w:rsidRPr="00350BD0">
        <w:rPr>
          <w:rFonts w:ascii="Times New Roman" w:eastAsia="Times New Roman" w:hAnsi="Times New Roman" w:cs="Times New Roman"/>
          <w:snapToGrid w:val="0"/>
          <w:szCs w:val="20"/>
        </w:rPr>
        <w:t xml:space="preserve"> Jeigu dėl to nerimaujate arba jeigu pastebėjote </w:t>
      </w:r>
      <w:r w:rsidRPr="00350BD0">
        <w:rPr>
          <w:rFonts w:ascii="Times New Roman" w:eastAsia="Times New Roman" w:hAnsi="Times New Roman" w:cs="Times New Roman"/>
          <w:b/>
          <w:bCs/>
          <w:snapToGrid w:val="0"/>
          <w:szCs w:val="20"/>
        </w:rPr>
        <w:t>gumbelių k</w:t>
      </w:r>
      <w:r w:rsidRPr="00350BD0">
        <w:rPr>
          <w:rFonts w:ascii="Times New Roman" w:eastAsia="Times New Roman" w:hAnsi="Times New Roman" w:cs="Times New Roman"/>
          <w:b/>
          <w:snapToGrid w:val="0"/>
          <w:szCs w:val="20"/>
        </w:rPr>
        <w:t xml:space="preserve">rūtyse </w:t>
      </w:r>
      <w:r w:rsidRPr="00350BD0">
        <w:rPr>
          <w:rFonts w:ascii="Times New Roman" w:eastAsia="Times New Roman" w:hAnsi="Times New Roman" w:cs="Times New Roman"/>
          <w:snapToGrid w:val="0"/>
          <w:szCs w:val="20"/>
        </w:rPr>
        <w:t xml:space="preserve">ar </w:t>
      </w:r>
      <w:r w:rsidRPr="00350BD0">
        <w:rPr>
          <w:rFonts w:ascii="Times New Roman" w:eastAsia="Times New Roman" w:hAnsi="Times New Roman" w:cs="Times New Roman"/>
          <w:b/>
          <w:snapToGrid w:val="0"/>
          <w:szCs w:val="20"/>
        </w:rPr>
        <w:t>išskyras iš</w:t>
      </w:r>
      <w:r w:rsidRPr="00350BD0">
        <w:rPr>
          <w:rFonts w:ascii="Times New Roman" w:eastAsia="Times New Roman" w:hAnsi="Times New Roman" w:cs="Times New Roman"/>
          <w:snapToGrid w:val="0"/>
          <w:szCs w:val="20"/>
        </w:rPr>
        <w:t xml:space="preserve"> </w:t>
      </w:r>
      <w:r w:rsidRPr="00350BD0">
        <w:rPr>
          <w:rFonts w:ascii="Times New Roman" w:eastAsia="Times New Roman" w:hAnsi="Times New Roman" w:cs="Times New Roman"/>
          <w:b/>
          <w:snapToGrid w:val="0"/>
          <w:szCs w:val="20"/>
        </w:rPr>
        <w:t xml:space="preserve">krūtų spenelių, </w:t>
      </w:r>
      <w:r w:rsidRPr="00350BD0">
        <w:rPr>
          <w:rFonts w:ascii="Times New Roman" w:eastAsia="Times New Roman" w:hAnsi="Times New Roman" w:cs="Times New Roman"/>
          <w:snapToGrid w:val="0"/>
          <w:szCs w:val="20"/>
        </w:rPr>
        <w:t>apie tai turite pasakyti savo gydytojui, nes tai gali būti sunkios būklės, pavyzdžiui, krūties vėžio, požymiai.</w:t>
      </w:r>
    </w:p>
    <w:p w14:paraId="7A71C695" w14:textId="77777777" w:rsidR="00705557"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p>
    <w:p w14:paraId="79DC3045" w14:textId="77777777" w:rsidR="00705557" w:rsidRPr="00A00C1A" w:rsidRDefault="00705557" w:rsidP="00705557">
      <w:pPr>
        <w:pStyle w:val="Sraopastraipa"/>
        <w:numPr>
          <w:ilvl w:val="0"/>
          <w:numId w:val="5"/>
        </w:numPr>
        <w:spacing w:after="0" w:line="240" w:lineRule="auto"/>
        <w:ind w:left="567" w:hanging="567"/>
        <w:rPr>
          <w:rFonts w:ascii="Times New Roman" w:hAnsi="Times New Roman"/>
        </w:rPr>
      </w:pPr>
      <w:r w:rsidRPr="00A00C1A">
        <w:rPr>
          <w:rFonts w:ascii="Times New Roman" w:hAnsi="Times New Roman" w:cs="Times New Roman"/>
          <w:b/>
          <w:bCs/>
        </w:rPr>
        <w:t>Nuotaikos pokyčiai ir depresija</w:t>
      </w:r>
    </w:p>
    <w:p w14:paraId="0F34C7DF" w14:textId="77777777" w:rsidR="00705557" w:rsidRPr="00704B14" w:rsidRDefault="00705557" w:rsidP="00705557">
      <w:pPr>
        <w:spacing w:after="0" w:line="240" w:lineRule="auto"/>
        <w:ind w:left="567" w:right="142"/>
        <w:rPr>
          <w:rFonts w:ascii="Times New Roman" w:eastAsia="Verdana" w:hAnsi="Times New Roman" w:cs="Times New Roman"/>
          <w:iCs/>
          <w:szCs w:val="18"/>
        </w:rPr>
      </w:pPr>
      <w:r w:rsidRPr="00704B14">
        <w:rPr>
          <w:rFonts w:ascii="Times New Roman" w:hAnsi="Times New Roman" w:cs="Times New Roman"/>
        </w:rPr>
        <w:t>Gauta pranešimų apie kitu tos pačios terapinės klasės per burną vartojamu vaistu (5 alfa reduktazės inhibitoriumi) gydytiems pacientams pasireiškusią prislėgtą nuotaiką, depresiją ir (rečiau) minčių apie savižudybę atsiradimą. Jeigu patyrėte kurį nors iš šių simptomų, kuo skubiau kreipkitės tolesnės medicininės pagalbos į gydytoją.</w:t>
      </w:r>
    </w:p>
    <w:p w14:paraId="76E472C7"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3514220C" w14:textId="77777777" w:rsidR="00705557" w:rsidRPr="00350BD0" w:rsidRDefault="00705557" w:rsidP="00705557">
      <w:pPr>
        <w:tabs>
          <w:tab w:val="left" w:pos="567"/>
        </w:tabs>
        <w:spacing w:after="0" w:line="240" w:lineRule="auto"/>
        <w:ind w:left="567" w:hanging="567"/>
        <w:contextualSpacing/>
        <w:outlineLvl w:val="0"/>
        <w:rPr>
          <w:rFonts w:ascii="Times New Roman" w:eastAsia="Times New Roman" w:hAnsi="Times New Roman" w:cs="Times New Roman"/>
          <w:snapToGrid w:val="0"/>
          <w:szCs w:val="20"/>
        </w:rPr>
      </w:pP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Times New Roman" w:eastAsia="Times New Roman" w:hAnsi="Times New Roman" w:cs="Times New Roman"/>
          <w:snapToGrid w:val="0"/>
          <w:szCs w:val="20"/>
        </w:rPr>
        <w:t xml:space="preserve">Jeigu kiltų daugiau klausimų apie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w:t>
      </w:r>
      <w:r w:rsidRPr="00350BD0">
        <w:rPr>
          <w:rFonts w:ascii="Times New Roman" w:eastAsia="Times New Roman" w:hAnsi="Times New Roman" w:cs="Times New Roman"/>
          <w:b/>
          <w:snapToGrid w:val="0"/>
          <w:szCs w:val="20"/>
        </w:rPr>
        <w:t>kreipkitės į savo gydytoją arba vaistininką</w:t>
      </w:r>
      <w:r w:rsidRPr="00350BD0">
        <w:rPr>
          <w:rFonts w:ascii="Times New Roman" w:eastAsia="Times New Roman" w:hAnsi="Times New Roman" w:cs="Times New Roman"/>
          <w:snapToGrid w:val="0"/>
          <w:szCs w:val="20"/>
        </w:rPr>
        <w:t>.</w:t>
      </w:r>
    </w:p>
    <w:p w14:paraId="606AF39C"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rPr>
      </w:pPr>
    </w:p>
    <w:p w14:paraId="02108BEE" w14:textId="77777777" w:rsidR="00705557" w:rsidRPr="00350BD0" w:rsidRDefault="00705557" w:rsidP="00705557">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lastRenderedPageBreak/>
        <w:t xml:space="preserve">Kiti vaistai ir </w:t>
      </w:r>
      <w:proofErr w:type="spellStart"/>
      <w:r w:rsidRPr="00350BD0">
        <w:rPr>
          <w:rFonts w:ascii="Times New Roman" w:eastAsia="Times New Roman" w:hAnsi="Times New Roman" w:cs="Times New Roman"/>
          <w:b/>
          <w:bCs/>
          <w:snapToGrid w:val="0"/>
          <w:lang w:eastAsia="x-none"/>
        </w:rPr>
        <w:t>Dutasteride</w:t>
      </w:r>
      <w:proofErr w:type="spellEnd"/>
      <w:r w:rsidRPr="00350BD0">
        <w:rPr>
          <w:rFonts w:ascii="Times New Roman" w:eastAsia="Times New Roman" w:hAnsi="Times New Roman" w:cs="Times New Roman"/>
          <w:b/>
          <w:bCs/>
          <w:snapToGrid w:val="0"/>
          <w:lang w:eastAsia="x-none"/>
        </w:rPr>
        <w:t>/</w:t>
      </w:r>
      <w:proofErr w:type="spellStart"/>
      <w:r w:rsidRPr="00350BD0">
        <w:rPr>
          <w:rFonts w:ascii="Times New Roman" w:eastAsia="Times New Roman" w:hAnsi="Times New Roman" w:cs="Times New Roman"/>
          <w:b/>
          <w:bCs/>
          <w:snapToGrid w:val="0"/>
          <w:lang w:eastAsia="x-none"/>
        </w:rPr>
        <w:t>Tamsulosin</w:t>
      </w:r>
      <w:proofErr w:type="spellEnd"/>
      <w:r w:rsidRPr="00350BD0">
        <w:rPr>
          <w:rFonts w:ascii="Times New Roman" w:eastAsia="Times New Roman" w:hAnsi="Times New Roman" w:cs="Times New Roman"/>
          <w:b/>
          <w:bCs/>
          <w:snapToGrid w:val="0"/>
          <w:lang w:eastAsia="x-none"/>
        </w:rPr>
        <w:t xml:space="preserve"> </w:t>
      </w:r>
      <w:proofErr w:type="spellStart"/>
      <w:r>
        <w:rPr>
          <w:rFonts w:ascii="Times New Roman" w:eastAsia="Times New Roman" w:hAnsi="Times New Roman" w:cs="Times New Roman"/>
          <w:b/>
          <w:bCs/>
          <w:snapToGrid w:val="0"/>
          <w:lang w:eastAsia="x-none"/>
        </w:rPr>
        <w:t>Olpha</w:t>
      </w:r>
      <w:proofErr w:type="spellEnd"/>
    </w:p>
    <w:p w14:paraId="4FD4DE49"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Jeigu vartojate ar neseniai vartojote kitų vaistų arba dėl to nesate tikri, apie tai pasakykite gydytojui arba vaistininkui.</w:t>
      </w:r>
    </w:p>
    <w:p w14:paraId="34607289"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7316BE58"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negalima vartoti kartu su šiais vaistais:</w:t>
      </w:r>
    </w:p>
    <w:p w14:paraId="4A91283C"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w:t>
      </w:r>
      <w:r w:rsidRPr="00350BD0">
        <w:rPr>
          <w:rFonts w:ascii="Times New Roman" w:eastAsia="Times New Roman" w:hAnsi="Times New Roman" w:cs="Times New Roman"/>
          <w:b/>
          <w:snapToGrid w:val="0"/>
          <w:szCs w:val="20"/>
        </w:rPr>
        <w:tab/>
        <w:t xml:space="preserve">kitais alfa </w:t>
      </w:r>
      <w:proofErr w:type="spellStart"/>
      <w:r w:rsidRPr="00350BD0">
        <w:rPr>
          <w:rFonts w:ascii="Times New Roman" w:eastAsia="Times New Roman" w:hAnsi="Times New Roman" w:cs="Times New Roman"/>
          <w:b/>
          <w:snapToGrid w:val="0"/>
          <w:szCs w:val="20"/>
        </w:rPr>
        <w:t>adrenoreceptorių</w:t>
      </w:r>
      <w:proofErr w:type="spellEnd"/>
      <w:r w:rsidRPr="00350BD0">
        <w:rPr>
          <w:rFonts w:ascii="Times New Roman" w:eastAsia="Times New Roman" w:hAnsi="Times New Roman" w:cs="Times New Roman"/>
          <w:b/>
          <w:snapToGrid w:val="0"/>
          <w:szCs w:val="20"/>
        </w:rPr>
        <w:t xml:space="preserve"> blokatoriais </w:t>
      </w:r>
      <w:r w:rsidRPr="00350BD0">
        <w:rPr>
          <w:rFonts w:ascii="Times New Roman" w:eastAsia="Times New Roman" w:hAnsi="Times New Roman" w:cs="Times New Roman"/>
          <w:snapToGrid w:val="0"/>
          <w:szCs w:val="20"/>
        </w:rPr>
        <w:t>(nuo prostatos išvešėjimo arba padidėjusio kraujospūdžio).</w:t>
      </w:r>
    </w:p>
    <w:p w14:paraId="3DC15FC9"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3E8481A1" w14:textId="77777777" w:rsidR="00705557" w:rsidRPr="00350BD0" w:rsidRDefault="00705557" w:rsidP="00705557">
      <w:pPr>
        <w:keepNext/>
        <w:keepLines/>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nerekomenduojama vartoti kartu su šiais vaistais:</w:t>
      </w:r>
    </w:p>
    <w:p w14:paraId="7C6DCEA2" w14:textId="77777777" w:rsidR="00705557" w:rsidRPr="00350BD0" w:rsidRDefault="00705557" w:rsidP="00705557">
      <w:pPr>
        <w:keepNext/>
        <w:keepLines/>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w:t>
      </w:r>
      <w:r w:rsidRPr="00350BD0">
        <w:rPr>
          <w:rFonts w:ascii="Times New Roman" w:eastAsia="Times New Roman" w:hAnsi="Times New Roman" w:cs="Times New Roman"/>
          <w:b/>
          <w:snapToGrid w:val="0"/>
          <w:szCs w:val="20"/>
        </w:rPr>
        <w:tab/>
      </w:r>
      <w:proofErr w:type="spellStart"/>
      <w:r w:rsidRPr="00350BD0">
        <w:rPr>
          <w:rFonts w:ascii="Times New Roman" w:eastAsia="Times New Roman" w:hAnsi="Times New Roman" w:cs="Times New Roman"/>
          <w:b/>
          <w:snapToGrid w:val="0"/>
          <w:szCs w:val="20"/>
        </w:rPr>
        <w:t>ketokonazolu</w:t>
      </w:r>
      <w:proofErr w:type="spellEnd"/>
      <w:r w:rsidRPr="00350BD0">
        <w:rPr>
          <w:rFonts w:ascii="Times New Roman" w:eastAsia="Times New Roman" w:hAnsi="Times New Roman" w:cs="Times New Roman"/>
          <w:b/>
          <w:snapToGrid w:val="0"/>
          <w:szCs w:val="20"/>
        </w:rPr>
        <w:t xml:space="preserve"> </w:t>
      </w: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bCs/>
          <w:iCs/>
          <w:snapToGrid w:val="0"/>
          <w:szCs w:val="20"/>
        </w:rPr>
        <w:t>gydomos grybelių sukeltos infekcinės ligos</w:t>
      </w:r>
      <w:r w:rsidRPr="00350BD0">
        <w:rPr>
          <w:rFonts w:ascii="Times New Roman" w:eastAsia="Times New Roman" w:hAnsi="Times New Roman" w:cs="Times New Roman"/>
          <w:snapToGrid w:val="0"/>
          <w:szCs w:val="20"/>
        </w:rPr>
        <w:t>).</w:t>
      </w:r>
    </w:p>
    <w:p w14:paraId="1B9D1231"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p>
    <w:p w14:paraId="73CFA6A8"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Kai kurie vaistai gali reaguoti su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ir padidinti šalutinio poveikio atsiradimo riziką. Tokie vaistai yra:</w:t>
      </w:r>
    </w:p>
    <w:p w14:paraId="00397877" w14:textId="77777777" w:rsidR="00705557" w:rsidRPr="00350BD0" w:rsidRDefault="00705557" w:rsidP="00705557">
      <w:pPr>
        <w:numPr>
          <w:ilvl w:val="0"/>
          <w:numId w:val="4"/>
        </w:numPr>
        <w:tabs>
          <w:tab w:val="left" w:pos="567"/>
        </w:tabs>
        <w:spacing w:after="0" w:line="240" w:lineRule="auto"/>
        <w:ind w:left="539" w:hanging="539"/>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FDE5 inhibitoriai</w:t>
      </w:r>
      <w:r w:rsidRPr="00350BD0">
        <w:rPr>
          <w:rFonts w:ascii="Times New Roman" w:eastAsia="Times New Roman" w:hAnsi="Times New Roman" w:cs="Times New Roman"/>
          <w:snapToGrid w:val="0"/>
          <w:szCs w:val="20"/>
        </w:rPr>
        <w:t xml:space="preserve"> (vartojami, norint padėti pasiekti ir palaikyti erekciją), pavyzdžiui: </w:t>
      </w:r>
      <w:proofErr w:type="spellStart"/>
      <w:r w:rsidRPr="00350BD0">
        <w:rPr>
          <w:rFonts w:ascii="Times New Roman" w:eastAsia="Times New Roman" w:hAnsi="Times New Roman" w:cs="Times New Roman"/>
          <w:snapToGrid w:val="0"/>
          <w:szCs w:val="20"/>
        </w:rPr>
        <w:t>vardenafilis</w:t>
      </w:r>
      <w:proofErr w:type="spellEnd"/>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sildenafilio</w:t>
      </w:r>
      <w:proofErr w:type="spellEnd"/>
      <w:r w:rsidRPr="00350BD0">
        <w:rPr>
          <w:rFonts w:ascii="Times New Roman" w:eastAsia="Times New Roman" w:hAnsi="Times New Roman" w:cs="Times New Roman"/>
          <w:snapToGrid w:val="0"/>
          <w:szCs w:val="20"/>
        </w:rPr>
        <w:t xml:space="preserve"> citratas ir </w:t>
      </w:r>
      <w:proofErr w:type="spellStart"/>
      <w:r w:rsidRPr="00350BD0">
        <w:rPr>
          <w:rFonts w:ascii="Times New Roman" w:eastAsia="Times New Roman" w:hAnsi="Times New Roman" w:cs="Times New Roman"/>
          <w:snapToGrid w:val="0"/>
          <w:szCs w:val="20"/>
        </w:rPr>
        <w:t>tadalafilis</w:t>
      </w:r>
      <w:proofErr w:type="spellEnd"/>
      <w:r w:rsidRPr="00350BD0">
        <w:rPr>
          <w:rFonts w:ascii="Times New Roman" w:eastAsia="Times New Roman" w:hAnsi="Times New Roman" w:cs="Times New Roman"/>
          <w:snapToGrid w:val="0"/>
          <w:szCs w:val="20"/>
        </w:rPr>
        <w:t>;</w:t>
      </w:r>
    </w:p>
    <w:p w14:paraId="37CF2368" w14:textId="77777777" w:rsidR="00705557" w:rsidRPr="00350BD0" w:rsidRDefault="00705557" w:rsidP="00705557">
      <w:pPr>
        <w:numPr>
          <w:ilvl w:val="0"/>
          <w:numId w:val="4"/>
        </w:numPr>
        <w:tabs>
          <w:tab w:val="left" w:pos="567"/>
        </w:tabs>
        <w:spacing w:after="0" w:line="240" w:lineRule="auto"/>
        <w:ind w:left="539" w:hanging="539"/>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b/>
          <w:snapToGrid w:val="0"/>
          <w:szCs w:val="20"/>
        </w:rPr>
        <w:t>verapamilis</w:t>
      </w:r>
      <w:proofErr w:type="spellEnd"/>
      <w:r w:rsidRPr="00350BD0">
        <w:rPr>
          <w:rFonts w:ascii="Times New Roman" w:eastAsia="Times New Roman" w:hAnsi="Times New Roman" w:cs="Times New Roman"/>
          <w:b/>
          <w:snapToGrid w:val="0"/>
          <w:szCs w:val="20"/>
        </w:rPr>
        <w:t xml:space="preserve"> ar </w:t>
      </w:r>
      <w:proofErr w:type="spellStart"/>
      <w:r w:rsidRPr="00350BD0">
        <w:rPr>
          <w:rFonts w:ascii="Times New Roman" w:eastAsia="Times New Roman" w:hAnsi="Times New Roman" w:cs="Times New Roman"/>
          <w:b/>
          <w:snapToGrid w:val="0"/>
          <w:szCs w:val="20"/>
        </w:rPr>
        <w:t>diltiazemas</w:t>
      </w:r>
      <w:proofErr w:type="spellEnd"/>
      <w:r w:rsidRPr="00350BD0">
        <w:rPr>
          <w:rFonts w:ascii="Times New Roman" w:eastAsia="Times New Roman" w:hAnsi="Times New Roman" w:cs="Times New Roman"/>
          <w:b/>
          <w:snapToGrid w:val="0"/>
          <w:szCs w:val="20"/>
        </w:rPr>
        <w:t xml:space="preserve"> </w:t>
      </w:r>
      <w:r w:rsidRPr="00350BD0">
        <w:rPr>
          <w:rFonts w:ascii="Times New Roman" w:eastAsia="Times New Roman" w:hAnsi="Times New Roman" w:cs="Times New Roman"/>
          <w:snapToGrid w:val="0"/>
          <w:szCs w:val="20"/>
        </w:rPr>
        <w:t>(padidėjusiam kraujospūdžiui mažinti);</w:t>
      </w:r>
    </w:p>
    <w:p w14:paraId="208E0CC6" w14:textId="77777777" w:rsidR="00705557" w:rsidRPr="00350BD0" w:rsidRDefault="00705557" w:rsidP="00705557">
      <w:pPr>
        <w:numPr>
          <w:ilvl w:val="0"/>
          <w:numId w:val="2"/>
        </w:numPr>
        <w:tabs>
          <w:tab w:val="clear" w:pos="360"/>
          <w:tab w:val="num" w:pos="567"/>
        </w:tabs>
        <w:spacing w:after="0" w:line="240" w:lineRule="auto"/>
        <w:ind w:left="539" w:hanging="539"/>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 xml:space="preserve">ritonaviras ar </w:t>
      </w:r>
      <w:proofErr w:type="spellStart"/>
      <w:r w:rsidRPr="00350BD0">
        <w:rPr>
          <w:rFonts w:ascii="Times New Roman" w:eastAsia="Times New Roman" w:hAnsi="Times New Roman" w:cs="Times New Roman"/>
          <w:b/>
          <w:snapToGrid w:val="0"/>
          <w:szCs w:val="20"/>
        </w:rPr>
        <w:t>indinaviras</w:t>
      </w:r>
      <w:proofErr w:type="spellEnd"/>
      <w:r w:rsidRPr="00350BD0">
        <w:rPr>
          <w:rFonts w:ascii="Times New Roman" w:eastAsia="Times New Roman" w:hAnsi="Times New Roman" w:cs="Times New Roman"/>
          <w:b/>
          <w:snapToGrid w:val="0"/>
          <w:szCs w:val="20"/>
        </w:rPr>
        <w:t xml:space="preserve"> </w:t>
      </w:r>
      <w:r w:rsidRPr="00350BD0">
        <w:rPr>
          <w:rFonts w:ascii="Times New Roman" w:eastAsia="Times New Roman" w:hAnsi="Times New Roman" w:cs="Times New Roman"/>
          <w:snapToGrid w:val="0"/>
          <w:szCs w:val="20"/>
        </w:rPr>
        <w:t>(ŽIV gydyti);</w:t>
      </w:r>
    </w:p>
    <w:p w14:paraId="048CCE71" w14:textId="77777777" w:rsidR="00705557" w:rsidRPr="00350BD0" w:rsidRDefault="00705557" w:rsidP="00705557">
      <w:pPr>
        <w:numPr>
          <w:ilvl w:val="0"/>
          <w:numId w:val="2"/>
        </w:numPr>
        <w:tabs>
          <w:tab w:val="clear" w:pos="360"/>
          <w:tab w:val="num" w:pos="567"/>
        </w:tabs>
        <w:spacing w:after="0" w:line="240" w:lineRule="auto"/>
        <w:ind w:left="539" w:hanging="539"/>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b/>
          <w:snapToGrid w:val="0"/>
          <w:szCs w:val="20"/>
        </w:rPr>
        <w:t>itrakonazolas</w:t>
      </w:r>
      <w:proofErr w:type="spellEnd"/>
      <w:r w:rsidRPr="00350BD0">
        <w:rPr>
          <w:rFonts w:ascii="Times New Roman" w:eastAsia="Times New Roman" w:hAnsi="Times New Roman" w:cs="Times New Roman"/>
          <w:b/>
          <w:snapToGrid w:val="0"/>
          <w:szCs w:val="20"/>
        </w:rPr>
        <w:t xml:space="preserve"> ar </w:t>
      </w:r>
      <w:proofErr w:type="spellStart"/>
      <w:r w:rsidRPr="00350BD0">
        <w:rPr>
          <w:rFonts w:ascii="Times New Roman" w:eastAsia="Times New Roman" w:hAnsi="Times New Roman" w:cs="Times New Roman"/>
          <w:b/>
          <w:snapToGrid w:val="0"/>
          <w:szCs w:val="20"/>
        </w:rPr>
        <w:t>ketokonazolas</w:t>
      </w:r>
      <w:proofErr w:type="spellEnd"/>
      <w:r w:rsidRPr="00350BD0">
        <w:rPr>
          <w:rFonts w:ascii="Times New Roman" w:eastAsia="Times New Roman" w:hAnsi="Times New Roman" w:cs="Times New Roman"/>
          <w:b/>
          <w:snapToGrid w:val="0"/>
          <w:szCs w:val="20"/>
        </w:rPr>
        <w:t xml:space="preserve"> </w:t>
      </w:r>
      <w:r w:rsidRPr="00350BD0">
        <w:rPr>
          <w:rFonts w:ascii="Times New Roman" w:eastAsia="Times New Roman" w:hAnsi="Times New Roman" w:cs="Times New Roman"/>
          <w:snapToGrid w:val="0"/>
          <w:szCs w:val="20"/>
        </w:rPr>
        <w:t>(grybelių sukeltoms infekcijoms gydyti);</w:t>
      </w:r>
    </w:p>
    <w:p w14:paraId="28D8759B" w14:textId="77777777" w:rsidR="00705557" w:rsidRPr="00350BD0" w:rsidRDefault="00705557" w:rsidP="00705557">
      <w:pPr>
        <w:numPr>
          <w:ilvl w:val="0"/>
          <w:numId w:val="2"/>
        </w:numPr>
        <w:tabs>
          <w:tab w:val="clear" w:pos="360"/>
          <w:tab w:val="num" w:pos="567"/>
        </w:tabs>
        <w:spacing w:after="0" w:line="240" w:lineRule="auto"/>
        <w:ind w:left="539" w:hanging="539"/>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b/>
          <w:snapToGrid w:val="0"/>
          <w:szCs w:val="20"/>
        </w:rPr>
        <w:t>nefazodonas</w:t>
      </w:r>
      <w:proofErr w:type="spellEnd"/>
      <w:r w:rsidRPr="00350BD0">
        <w:rPr>
          <w:rFonts w:ascii="Times New Roman" w:eastAsia="Times New Roman" w:hAnsi="Times New Roman" w:cs="Times New Roman"/>
          <w:b/>
          <w:snapToGrid w:val="0"/>
          <w:szCs w:val="20"/>
        </w:rPr>
        <w:t xml:space="preserve"> </w:t>
      </w:r>
      <w:r w:rsidRPr="00350BD0">
        <w:rPr>
          <w:rFonts w:ascii="Times New Roman" w:eastAsia="Times New Roman" w:hAnsi="Times New Roman" w:cs="Times New Roman"/>
          <w:snapToGrid w:val="0"/>
          <w:szCs w:val="20"/>
        </w:rPr>
        <w:t>(antidepresantas);</w:t>
      </w:r>
    </w:p>
    <w:p w14:paraId="132489C3" w14:textId="77777777" w:rsidR="00705557" w:rsidRPr="00350BD0" w:rsidRDefault="00705557" w:rsidP="00705557">
      <w:pPr>
        <w:numPr>
          <w:ilvl w:val="0"/>
          <w:numId w:val="2"/>
        </w:numPr>
        <w:tabs>
          <w:tab w:val="clear" w:pos="360"/>
          <w:tab w:val="num" w:pos="567"/>
        </w:tabs>
        <w:spacing w:after="0" w:line="240" w:lineRule="auto"/>
        <w:ind w:left="539" w:hanging="539"/>
        <w:contextualSpacing/>
        <w:outlineLvl w:val="0"/>
        <w:rPr>
          <w:rFonts w:ascii="Times New Roman" w:eastAsia="Times New Roman" w:hAnsi="Times New Roman" w:cs="Times New Roman"/>
          <w:snapToGrid w:val="0"/>
          <w:szCs w:val="20"/>
          <w:u w:val="single"/>
        </w:rPr>
      </w:pPr>
      <w:proofErr w:type="spellStart"/>
      <w:r w:rsidRPr="00350BD0">
        <w:rPr>
          <w:rFonts w:ascii="Times New Roman" w:eastAsia="Times New Roman" w:hAnsi="Times New Roman" w:cs="Times New Roman"/>
          <w:b/>
          <w:snapToGrid w:val="0"/>
          <w:szCs w:val="20"/>
        </w:rPr>
        <w:t>cimetidinas</w:t>
      </w:r>
      <w:proofErr w:type="spellEnd"/>
      <w:r w:rsidRPr="00350BD0">
        <w:rPr>
          <w:rFonts w:ascii="Times New Roman" w:eastAsia="Times New Roman" w:hAnsi="Times New Roman" w:cs="Times New Roman"/>
          <w:snapToGrid w:val="0"/>
          <w:szCs w:val="20"/>
        </w:rPr>
        <w:t xml:space="preserve"> (skrandžio opoms gydyti);</w:t>
      </w:r>
    </w:p>
    <w:p w14:paraId="7BC5B821" w14:textId="77777777" w:rsidR="00705557" w:rsidRPr="00350BD0" w:rsidRDefault="00705557" w:rsidP="00705557">
      <w:pPr>
        <w:numPr>
          <w:ilvl w:val="0"/>
          <w:numId w:val="2"/>
        </w:numPr>
        <w:tabs>
          <w:tab w:val="clear" w:pos="360"/>
          <w:tab w:val="num" w:pos="567"/>
        </w:tabs>
        <w:spacing w:after="0" w:line="240" w:lineRule="auto"/>
        <w:ind w:left="539" w:hanging="539"/>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varfarinas</w:t>
      </w:r>
      <w:r w:rsidRPr="00350BD0">
        <w:rPr>
          <w:rFonts w:ascii="Times New Roman" w:eastAsia="Times New Roman" w:hAnsi="Times New Roman" w:cs="Times New Roman"/>
          <w:snapToGrid w:val="0"/>
          <w:szCs w:val="20"/>
        </w:rPr>
        <w:t xml:space="preserve"> (kraujo krešėjimui mažinti</w:t>
      </w:r>
      <w:r w:rsidRPr="00350BD0">
        <w:rPr>
          <w:rFonts w:ascii="Times New Roman" w:eastAsia="Times New Roman" w:hAnsi="Times New Roman" w:cs="Times New Roman"/>
          <w:bCs/>
          <w:iCs/>
          <w:snapToGrid w:val="0"/>
          <w:szCs w:val="20"/>
        </w:rPr>
        <w:t>);</w:t>
      </w:r>
    </w:p>
    <w:p w14:paraId="6B35D654" w14:textId="77777777" w:rsidR="00705557" w:rsidRPr="00350BD0" w:rsidRDefault="00705557" w:rsidP="00705557">
      <w:pPr>
        <w:numPr>
          <w:ilvl w:val="0"/>
          <w:numId w:val="2"/>
        </w:numPr>
        <w:tabs>
          <w:tab w:val="clear" w:pos="360"/>
          <w:tab w:val="num" w:pos="567"/>
        </w:tabs>
        <w:spacing w:after="0" w:line="240" w:lineRule="auto"/>
        <w:ind w:left="539" w:hanging="539"/>
        <w:contextualSpacing/>
        <w:outlineLvl w:val="0"/>
        <w:rPr>
          <w:rFonts w:ascii="Times New Roman" w:eastAsia="Times New Roman" w:hAnsi="Times New Roman" w:cs="Times New Roman"/>
          <w:bCs/>
          <w:iCs/>
          <w:snapToGrid w:val="0"/>
          <w:szCs w:val="20"/>
        </w:rPr>
      </w:pPr>
      <w:proofErr w:type="spellStart"/>
      <w:r w:rsidRPr="00350BD0">
        <w:rPr>
          <w:rFonts w:ascii="Times New Roman" w:eastAsia="Times New Roman" w:hAnsi="Times New Roman" w:cs="Times New Roman"/>
          <w:b/>
          <w:iCs/>
          <w:snapToGrid w:val="0"/>
          <w:szCs w:val="20"/>
        </w:rPr>
        <w:t>eritromicinas</w:t>
      </w:r>
      <w:proofErr w:type="spellEnd"/>
      <w:r w:rsidRPr="00350BD0">
        <w:rPr>
          <w:rFonts w:ascii="Times New Roman" w:eastAsia="Times New Roman" w:hAnsi="Times New Roman" w:cs="Times New Roman"/>
          <w:b/>
          <w:iCs/>
          <w:snapToGrid w:val="0"/>
          <w:szCs w:val="20"/>
        </w:rPr>
        <w:t xml:space="preserve"> </w:t>
      </w:r>
      <w:r w:rsidRPr="00350BD0">
        <w:rPr>
          <w:rFonts w:ascii="Times New Roman" w:eastAsia="Times New Roman" w:hAnsi="Times New Roman" w:cs="Times New Roman"/>
          <w:bCs/>
          <w:iCs/>
          <w:snapToGrid w:val="0"/>
          <w:szCs w:val="20"/>
        </w:rPr>
        <w:t>(antibiotikas, kuriuo gydomos infekcinės ligos);</w:t>
      </w:r>
    </w:p>
    <w:p w14:paraId="0B6C369A" w14:textId="77777777" w:rsidR="00705557" w:rsidRPr="00350BD0" w:rsidRDefault="00705557" w:rsidP="00705557">
      <w:pPr>
        <w:numPr>
          <w:ilvl w:val="0"/>
          <w:numId w:val="2"/>
        </w:numPr>
        <w:tabs>
          <w:tab w:val="clear" w:pos="360"/>
          <w:tab w:val="num" w:pos="567"/>
        </w:tabs>
        <w:spacing w:after="0" w:line="240" w:lineRule="auto"/>
        <w:ind w:left="539" w:hanging="539"/>
        <w:contextualSpacing/>
        <w:outlineLvl w:val="0"/>
        <w:rPr>
          <w:rFonts w:ascii="Times New Roman" w:eastAsia="Times New Roman" w:hAnsi="Times New Roman" w:cs="Times New Roman"/>
          <w:bCs/>
          <w:iCs/>
          <w:snapToGrid w:val="0"/>
          <w:szCs w:val="20"/>
        </w:rPr>
      </w:pPr>
      <w:proofErr w:type="spellStart"/>
      <w:r w:rsidRPr="00350BD0">
        <w:rPr>
          <w:rFonts w:ascii="Times New Roman" w:eastAsia="Times New Roman" w:hAnsi="Times New Roman" w:cs="Times New Roman"/>
          <w:b/>
          <w:bCs/>
          <w:iCs/>
          <w:snapToGrid w:val="0"/>
          <w:szCs w:val="20"/>
        </w:rPr>
        <w:t>paroksetinas</w:t>
      </w:r>
      <w:proofErr w:type="spellEnd"/>
      <w:r w:rsidRPr="00350BD0">
        <w:rPr>
          <w:rFonts w:ascii="Times New Roman" w:eastAsia="Times New Roman" w:hAnsi="Times New Roman" w:cs="Times New Roman"/>
          <w:b/>
          <w:bCs/>
          <w:iCs/>
          <w:snapToGrid w:val="0"/>
          <w:szCs w:val="20"/>
        </w:rPr>
        <w:t xml:space="preserve"> </w:t>
      </w:r>
      <w:r w:rsidRPr="00350BD0">
        <w:rPr>
          <w:rFonts w:ascii="Times New Roman" w:eastAsia="Times New Roman" w:hAnsi="Times New Roman" w:cs="Times New Roman"/>
          <w:bCs/>
          <w:iCs/>
          <w:snapToGrid w:val="0"/>
          <w:szCs w:val="20"/>
        </w:rPr>
        <w:t>(antidepresantas);</w:t>
      </w:r>
    </w:p>
    <w:p w14:paraId="51775C94" w14:textId="77777777" w:rsidR="00705557" w:rsidRPr="00350BD0" w:rsidRDefault="00705557" w:rsidP="00705557">
      <w:pPr>
        <w:numPr>
          <w:ilvl w:val="0"/>
          <w:numId w:val="2"/>
        </w:numPr>
        <w:tabs>
          <w:tab w:val="clear" w:pos="360"/>
          <w:tab w:val="num" w:pos="567"/>
        </w:tabs>
        <w:spacing w:after="0" w:line="240" w:lineRule="auto"/>
        <w:ind w:left="539" w:hanging="539"/>
        <w:contextualSpacing/>
        <w:outlineLvl w:val="0"/>
        <w:rPr>
          <w:rFonts w:ascii="Times New Roman" w:eastAsia="Times New Roman" w:hAnsi="Times New Roman" w:cs="Times New Roman"/>
          <w:bCs/>
          <w:iCs/>
          <w:snapToGrid w:val="0"/>
          <w:szCs w:val="20"/>
        </w:rPr>
      </w:pPr>
      <w:proofErr w:type="spellStart"/>
      <w:r w:rsidRPr="00350BD0">
        <w:rPr>
          <w:rFonts w:ascii="Times New Roman" w:eastAsia="Times New Roman" w:hAnsi="Times New Roman" w:cs="Times New Roman"/>
          <w:b/>
          <w:bCs/>
          <w:iCs/>
          <w:snapToGrid w:val="0"/>
          <w:szCs w:val="20"/>
        </w:rPr>
        <w:t>terbinafinas</w:t>
      </w:r>
      <w:proofErr w:type="spellEnd"/>
      <w:r w:rsidRPr="00350BD0">
        <w:rPr>
          <w:rFonts w:ascii="Times New Roman" w:eastAsia="Times New Roman" w:hAnsi="Times New Roman" w:cs="Times New Roman"/>
          <w:b/>
          <w:bCs/>
          <w:iCs/>
          <w:snapToGrid w:val="0"/>
          <w:szCs w:val="20"/>
        </w:rPr>
        <w:t xml:space="preserve"> </w:t>
      </w:r>
      <w:r w:rsidRPr="00350BD0">
        <w:rPr>
          <w:rFonts w:ascii="Times New Roman" w:eastAsia="Times New Roman" w:hAnsi="Times New Roman" w:cs="Times New Roman"/>
          <w:bCs/>
          <w:iCs/>
          <w:snapToGrid w:val="0"/>
          <w:szCs w:val="20"/>
        </w:rPr>
        <w:t>(grybelių sukeltoms infekcinėms ligoms gydyti);</w:t>
      </w:r>
    </w:p>
    <w:p w14:paraId="6B27812A" w14:textId="77777777" w:rsidR="00705557" w:rsidRPr="00350BD0" w:rsidRDefault="00705557" w:rsidP="00705557">
      <w:pPr>
        <w:numPr>
          <w:ilvl w:val="0"/>
          <w:numId w:val="2"/>
        </w:numPr>
        <w:tabs>
          <w:tab w:val="clear" w:pos="360"/>
          <w:tab w:val="num" w:pos="567"/>
        </w:tabs>
        <w:spacing w:after="0" w:line="240" w:lineRule="auto"/>
        <w:ind w:left="539" w:hanging="539"/>
        <w:contextualSpacing/>
        <w:outlineLvl w:val="0"/>
        <w:rPr>
          <w:rFonts w:ascii="Times New Roman" w:eastAsia="Times New Roman" w:hAnsi="Times New Roman" w:cs="Times New Roman"/>
          <w:bCs/>
          <w:iCs/>
          <w:snapToGrid w:val="0"/>
          <w:szCs w:val="20"/>
        </w:rPr>
      </w:pPr>
      <w:proofErr w:type="spellStart"/>
      <w:r w:rsidRPr="00350BD0">
        <w:rPr>
          <w:rFonts w:ascii="Times New Roman" w:eastAsia="Times New Roman" w:hAnsi="Times New Roman" w:cs="Times New Roman"/>
          <w:b/>
          <w:bCs/>
          <w:iCs/>
          <w:snapToGrid w:val="0"/>
          <w:szCs w:val="20"/>
        </w:rPr>
        <w:t>diklofenakas</w:t>
      </w:r>
      <w:proofErr w:type="spellEnd"/>
      <w:r w:rsidRPr="00350BD0">
        <w:rPr>
          <w:rFonts w:ascii="Times New Roman" w:eastAsia="Times New Roman" w:hAnsi="Times New Roman" w:cs="Times New Roman"/>
          <w:bCs/>
          <w:iCs/>
          <w:snapToGrid w:val="0"/>
          <w:szCs w:val="20"/>
        </w:rPr>
        <w:t xml:space="preserve"> (skausmui malšinti ir uždegimui gydyti).</w:t>
      </w:r>
    </w:p>
    <w:p w14:paraId="65931B92" w14:textId="77777777" w:rsidR="00705557" w:rsidRPr="00350BD0" w:rsidRDefault="00705557" w:rsidP="00705557">
      <w:pPr>
        <w:spacing w:after="0" w:line="240" w:lineRule="auto"/>
        <w:ind w:left="540"/>
        <w:rPr>
          <w:rFonts w:ascii="Times New Roman" w:eastAsia="Times New Roman" w:hAnsi="Times New Roman" w:cs="Times New Roman"/>
          <w:bCs/>
          <w:iCs/>
          <w:snapToGrid w:val="0"/>
          <w:szCs w:val="20"/>
        </w:rPr>
      </w:pPr>
    </w:p>
    <w:p w14:paraId="57959EDB"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Times New Roman" w:eastAsia="Times New Roman" w:hAnsi="Times New Roman" w:cs="Times New Roman"/>
          <w:snapToGrid w:val="0"/>
          <w:szCs w:val="20"/>
        </w:rPr>
        <w:t>Jeigu vartojate bet kurį iš išvardytų vaistų,</w:t>
      </w:r>
      <w:r w:rsidRPr="00350BD0">
        <w:rPr>
          <w:rFonts w:ascii="Times New Roman" w:eastAsia="Times New Roman" w:hAnsi="Times New Roman" w:cs="Times New Roman"/>
          <w:b/>
          <w:snapToGrid w:val="0"/>
          <w:szCs w:val="20"/>
        </w:rPr>
        <w:t xml:space="preserve"> pasakykite savo gydytojui</w:t>
      </w:r>
      <w:r w:rsidRPr="00350BD0">
        <w:rPr>
          <w:rFonts w:ascii="Times New Roman" w:eastAsia="Times New Roman" w:hAnsi="Times New Roman" w:cs="Times New Roman"/>
          <w:snapToGrid w:val="0"/>
          <w:szCs w:val="20"/>
        </w:rPr>
        <w:t>.</w:t>
      </w:r>
    </w:p>
    <w:p w14:paraId="21FC2A33"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p>
    <w:p w14:paraId="61EBBCEB"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proofErr w:type="spellStart"/>
      <w:r w:rsidRPr="00350BD0">
        <w:rPr>
          <w:rFonts w:ascii="Times New Roman" w:eastAsia="Times New Roman" w:hAnsi="Times New Roman" w:cs="Times New Roman"/>
          <w:b/>
          <w:bCs/>
          <w:snapToGrid w:val="0"/>
          <w:szCs w:val="20"/>
        </w:rPr>
        <w:t>Dutasteride</w:t>
      </w:r>
      <w:proofErr w:type="spellEnd"/>
      <w:r w:rsidRPr="00350BD0">
        <w:rPr>
          <w:rFonts w:ascii="Times New Roman" w:eastAsia="Times New Roman" w:hAnsi="Times New Roman" w:cs="Times New Roman"/>
          <w:b/>
          <w:bCs/>
          <w:snapToGrid w:val="0"/>
          <w:szCs w:val="20"/>
        </w:rPr>
        <w:t>/</w:t>
      </w:r>
      <w:proofErr w:type="spellStart"/>
      <w:r w:rsidRPr="00350BD0">
        <w:rPr>
          <w:rFonts w:ascii="Times New Roman" w:eastAsia="Times New Roman" w:hAnsi="Times New Roman" w:cs="Times New Roman"/>
          <w:b/>
          <w:bCs/>
          <w:snapToGrid w:val="0"/>
          <w:szCs w:val="20"/>
        </w:rPr>
        <w:t>Tamsulosin</w:t>
      </w:r>
      <w:proofErr w:type="spellEnd"/>
      <w:r w:rsidRPr="00350BD0">
        <w:rPr>
          <w:rFonts w:ascii="Times New Roman" w:eastAsia="Times New Roman" w:hAnsi="Times New Roman" w:cs="Times New Roman"/>
          <w:b/>
          <w:bCs/>
          <w:snapToGrid w:val="0"/>
          <w:szCs w:val="20"/>
        </w:rPr>
        <w:t xml:space="preserve"> </w:t>
      </w:r>
      <w:proofErr w:type="spellStart"/>
      <w:r>
        <w:rPr>
          <w:rFonts w:ascii="Times New Roman" w:eastAsia="Times New Roman" w:hAnsi="Times New Roman" w:cs="Times New Roman"/>
          <w:b/>
          <w:bCs/>
          <w:snapToGrid w:val="0"/>
          <w:szCs w:val="20"/>
        </w:rPr>
        <w:t>Olpha</w:t>
      </w:r>
      <w:proofErr w:type="spellEnd"/>
      <w:r w:rsidRPr="00350BD0">
        <w:rPr>
          <w:rFonts w:ascii="Times New Roman" w:eastAsia="Times New Roman" w:hAnsi="Times New Roman" w:cs="Times New Roman"/>
          <w:b/>
          <w:snapToGrid w:val="0"/>
          <w:szCs w:val="20"/>
        </w:rPr>
        <w:t xml:space="preserve"> vartojimas su maistu </w:t>
      </w:r>
    </w:p>
    <w:p w14:paraId="2BBB6DC5"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reikia išgerti kiekvieną dieną praėjus 30 minučių po tokio pat maisto pavalgymo.</w:t>
      </w:r>
    </w:p>
    <w:p w14:paraId="506EF5B5"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4BD5041C"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Nėštumas, žindymo laikotarpis ir vaisingumas</w:t>
      </w:r>
    </w:p>
    <w:p w14:paraId="460B7A77"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b/>
          <w:snapToGrid w:val="0"/>
          <w:szCs w:val="20"/>
        </w:rPr>
        <w:t xml:space="preserve"> negalima vartoti moterims</w:t>
      </w:r>
      <w:r w:rsidRPr="00350BD0">
        <w:rPr>
          <w:rFonts w:ascii="Times New Roman" w:eastAsia="Times New Roman" w:hAnsi="Times New Roman" w:cs="Times New Roman"/>
          <w:snapToGrid w:val="0"/>
          <w:szCs w:val="20"/>
        </w:rPr>
        <w:t>.</w:t>
      </w:r>
    </w:p>
    <w:p w14:paraId="41660E55"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0340AA53"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Nėščioms moterims (arba moterims, kurios gali būti nėščios) negalima liesti nesandarių (pažeistų) kapsulių.</w:t>
      </w:r>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Dutasteridas</w:t>
      </w:r>
      <w:proofErr w:type="spellEnd"/>
      <w:r w:rsidRPr="00350BD0">
        <w:rPr>
          <w:rFonts w:ascii="Times New Roman" w:eastAsia="Times New Roman" w:hAnsi="Times New Roman" w:cs="Times New Roman"/>
          <w:snapToGrid w:val="0"/>
          <w:szCs w:val="20"/>
        </w:rPr>
        <w:t xml:space="preserve"> yra absorbuojamas per odą ir gali paveikti normalų vyriškos lyties vaisiaus vystymąsi. Šis pavojus yra labai didelis per pirmąsias 16 nėštumo savaičių.</w:t>
      </w:r>
    </w:p>
    <w:p w14:paraId="62D2E4A7"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4F9AC4D8"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Naudokite prezervatyvą lytinių santykių metu.</w:t>
      </w:r>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Dutasterido</w:t>
      </w:r>
      <w:proofErr w:type="spellEnd"/>
      <w:r w:rsidRPr="00350BD0">
        <w:rPr>
          <w:rFonts w:ascii="Times New Roman" w:eastAsia="Times New Roman" w:hAnsi="Times New Roman" w:cs="Times New Roman"/>
          <w:snapToGrid w:val="0"/>
          <w:szCs w:val="20"/>
        </w:rPr>
        <w:t xml:space="preserve"> buvo aptikta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b/>
          <w:snapToGrid w:val="0"/>
          <w:szCs w:val="20"/>
        </w:rPr>
        <w:t xml:space="preserve"> </w:t>
      </w:r>
      <w:r w:rsidRPr="00350BD0">
        <w:rPr>
          <w:rFonts w:ascii="Times New Roman" w:eastAsia="Times New Roman" w:hAnsi="Times New Roman" w:cs="Times New Roman"/>
          <w:snapToGrid w:val="0"/>
          <w:szCs w:val="20"/>
        </w:rPr>
        <w:t>vartojančių vyrų spermoje. Jeigu Jūsų partnerė yra arba gali būti nėščia, turite apsaugoti ją nuo Jūsų spermos patekimo į jos organizmą.</w:t>
      </w:r>
    </w:p>
    <w:p w14:paraId="7F7E6BB4"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2FF6E568" w14:textId="77777777" w:rsidR="00705557" w:rsidRPr="00350BD0" w:rsidRDefault="00705557" w:rsidP="00705557">
      <w:pPr>
        <w:tabs>
          <w:tab w:val="left" w:pos="567"/>
        </w:tabs>
        <w:spacing w:after="0" w:line="240" w:lineRule="auto"/>
        <w:contextualSpacing/>
        <w:outlineLvl w:val="0"/>
        <w:rPr>
          <w:rFonts w:ascii="Wingdings" w:eastAsia="Times New Roman" w:hAnsi="Wingdings" w:cs="Wingdings"/>
          <w:snapToGrid w:val="0"/>
          <w:color w:val="000000"/>
          <w:szCs w:val="20"/>
          <w:lang w:eastAsia="en-GB" w:bidi="or-IN"/>
        </w:rPr>
      </w:pPr>
      <w:r w:rsidRPr="00350BD0">
        <w:rPr>
          <w:rFonts w:ascii="Times New Roman" w:eastAsia="Times New Roman" w:hAnsi="Times New Roman" w:cs="Times New Roman"/>
          <w:snapToGrid w:val="0"/>
          <w:szCs w:val="20"/>
        </w:rPr>
        <w:t xml:space="preserve">Nustatyta, kad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mažina spermatozoidų kiekį, spermos tūrį ir spermatozoidų judrumą. Dėl to gali sumažėti vyrų vaisingumas.</w:t>
      </w:r>
    </w:p>
    <w:p w14:paraId="2DCB9AED" w14:textId="77777777" w:rsidR="00705557" w:rsidRPr="00350BD0" w:rsidRDefault="00705557" w:rsidP="00705557">
      <w:pPr>
        <w:tabs>
          <w:tab w:val="left" w:pos="567"/>
        </w:tabs>
        <w:spacing w:after="0" w:line="240" w:lineRule="auto"/>
        <w:ind w:left="567" w:hanging="567"/>
        <w:contextualSpacing/>
        <w:outlineLvl w:val="0"/>
        <w:rPr>
          <w:rFonts w:ascii="Times New Roman" w:eastAsia="Times New Roman" w:hAnsi="Times New Roman" w:cs="Times New Roman"/>
          <w:snapToGrid w:val="0"/>
          <w:szCs w:val="20"/>
        </w:rPr>
      </w:pP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Times New Roman" w:eastAsia="Times New Roman" w:hAnsi="Times New Roman" w:cs="Times New Roman"/>
          <w:snapToGrid w:val="0"/>
          <w:szCs w:val="20"/>
        </w:rPr>
        <w:t xml:space="preserve">Jeigu moteris nėštumo metu buvo paveikta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b/>
          <w:snapToGrid w:val="0"/>
          <w:szCs w:val="20"/>
        </w:rPr>
        <w:t xml:space="preserve"> kreipkitės į savo gydytoją</w:t>
      </w:r>
      <w:r w:rsidRPr="00350BD0">
        <w:rPr>
          <w:rFonts w:ascii="Times New Roman" w:eastAsia="Times New Roman" w:hAnsi="Times New Roman" w:cs="Times New Roman"/>
          <w:snapToGrid w:val="0"/>
          <w:szCs w:val="20"/>
        </w:rPr>
        <w:t>.</w:t>
      </w:r>
    </w:p>
    <w:p w14:paraId="77034F42"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p>
    <w:p w14:paraId="55049D06"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Vairavimas ir mechanizmų valdymas</w:t>
      </w:r>
    </w:p>
    <w:p w14:paraId="2D08C75F" w14:textId="77777777" w:rsidR="00705557" w:rsidRPr="00350BD0" w:rsidRDefault="00705557" w:rsidP="00705557">
      <w:pPr>
        <w:tabs>
          <w:tab w:val="left" w:pos="567"/>
        </w:tabs>
        <w:spacing w:after="0" w:line="240" w:lineRule="auto"/>
        <w:contextualSpacing/>
        <w:outlineLvl w:val="0"/>
        <w:rPr>
          <w:rFonts w:ascii="Wingdings" w:eastAsia="Times New Roman" w:hAnsi="Wingdings" w:cs="Wingdings"/>
          <w:snapToGrid w:val="0"/>
          <w:color w:val="000000"/>
          <w:szCs w:val="20"/>
          <w:lang w:eastAsia="en-GB" w:bidi="or-IN"/>
        </w:rPr>
      </w:pP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kai kuriems žmonėms gali sukelti svaigulį, todėl tai gali paveikti Jūsų gebėjimą saugiai vairuoti ar valdyti mechanizmus.</w:t>
      </w:r>
    </w:p>
    <w:p w14:paraId="44D55955"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Times New Roman" w:eastAsia="Times New Roman" w:hAnsi="Times New Roman" w:cs="Times New Roman"/>
          <w:snapToGrid w:val="0"/>
          <w:szCs w:val="20"/>
        </w:rPr>
        <w:t>Jeigu jaučiatės paveikti tokiu būdu,</w:t>
      </w:r>
      <w:r w:rsidRPr="00350BD0">
        <w:rPr>
          <w:rFonts w:ascii="Times New Roman" w:eastAsia="Times New Roman" w:hAnsi="Times New Roman" w:cs="Times New Roman"/>
          <w:b/>
          <w:snapToGrid w:val="0"/>
          <w:szCs w:val="20"/>
        </w:rPr>
        <w:t xml:space="preserve"> vairuoti ir valdyti mechanizmų negalima</w:t>
      </w:r>
      <w:r w:rsidRPr="00350BD0">
        <w:rPr>
          <w:rFonts w:ascii="Times New Roman" w:eastAsia="Times New Roman" w:hAnsi="Times New Roman" w:cs="Times New Roman"/>
          <w:snapToGrid w:val="0"/>
          <w:szCs w:val="20"/>
        </w:rPr>
        <w:t>.</w:t>
      </w:r>
    </w:p>
    <w:p w14:paraId="47D0F934"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p>
    <w:p w14:paraId="36F52C3D"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proofErr w:type="spellStart"/>
      <w:r w:rsidRPr="00350BD0">
        <w:rPr>
          <w:rFonts w:ascii="Times New Roman" w:eastAsia="Times New Roman" w:hAnsi="Times New Roman" w:cs="Times New Roman"/>
          <w:b/>
          <w:bCs/>
          <w:snapToGrid w:val="0"/>
          <w:szCs w:val="20"/>
        </w:rPr>
        <w:t>Dutasteride</w:t>
      </w:r>
      <w:proofErr w:type="spellEnd"/>
      <w:r w:rsidRPr="00350BD0">
        <w:rPr>
          <w:rFonts w:ascii="Times New Roman" w:eastAsia="Times New Roman" w:hAnsi="Times New Roman" w:cs="Times New Roman"/>
          <w:b/>
          <w:bCs/>
          <w:snapToGrid w:val="0"/>
          <w:szCs w:val="20"/>
        </w:rPr>
        <w:t>/</w:t>
      </w:r>
      <w:proofErr w:type="spellStart"/>
      <w:r w:rsidRPr="00350BD0">
        <w:rPr>
          <w:rFonts w:ascii="Times New Roman" w:eastAsia="Times New Roman" w:hAnsi="Times New Roman" w:cs="Times New Roman"/>
          <w:b/>
          <w:bCs/>
          <w:snapToGrid w:val="0"/>
          <w:szCs w:val="20"/>
        </w:rPr>
        <w:t>Tamsulosin</w:t>
      </w:r>
      <w:proofErr w:type="spellEnd"/>
      <w:r w:rsidRPr="00350BD0">
        <w:rPr>
          <w:rFonts w:ascii="Times New Roman" w:eastAsia="Times New Roman" w:hAnsi="Times New Roman" w:cs="Times New Roman"/>
          <w:b/>
          <w:bCs/>
          <w:snapToGrid w:val="0"/>
          <w:szCs w:val="20"/>
        </w:rPr>
        <w:t xml:space="preserve"> </w:t>
      </w:r>
      <w:proofErr w:type="spellStart"/>
      <w:r>
        <w:rPr>
          <w:rFonts w:ascii="Times New Roman" w:eastAsia="Times New Roman" w:hAnsi="Times New Roman" w:cs="Times New Roman"/>
          <w:b/>
          <w:bCs/>
          <w:snapToGrid w:val="0"/>
          <w:szCs w:val="20"/>
        </w:rPr>
        <w:t>Olpha</w:t>
      </w:r>
      <w:proofErr w:type="spellEnd"/>
      <w:r w:rsidRPr="00350BD0">
        <w:rPr>
          <w:rFonts w:ascii="Times New Roman" w:eastAsia="Times New Roman" w:hAnsi="Times New Roman" w:cs="Times New Roman"/>
          <w:b/>
          <w:snapToGrid w:val="0"/>
          <w:szCs w:val="20"/>
        </w:rPr>
        <w:t xml:space="preserve"> sudėtyje yra sojų </w:t>
      </w:r>
      <w:proofErr w:type="spellStart"/>
      <w:r w:rsidRPr="00350BD0">
        <w:rPr>
          <w:rFonts w:ascii="Times New Roman" w:eastAsia="Times New Roman" w:hAnsi="Times New Roman" w:cs="Times New Roman"/>
          <w:b/>
          <w:snapToGrid w:val="0"/>
          <w:szCs w:val="20"/>
        </w:rPr>
        <w:t>lecitino</w:t>
      </w:r>
      <w:proofErr w:type="spellEnd"/>
      <w:r w:rsidRPr="00350BD0">
        <w:rPr>
          <w:rFonts w:ascii="Times New Roman" w:eastAsia="Times New Roman" w:hAnsi="Times New Roman" w:cs="Times New Roman"/>
          <w:b/>
          <w:snapToGrid w:val="0"/>
          <w:szCs w:val="20"/>
        </w:rPr>
        <w:t xml:space="preserve">, </w:t>
      </w:r>
      <w:proofErr w:type="spellStart"/>
      <w:r w:rsidRPr="00350BD0">
        <w:rPr>
          <w:rFonts w:ascii="Times New Roman" w:eastAsia="Times New Roman" w:hAnsi="Times New Roman" w:cs="Times New Roman"/>
          <w:b/>
          <w:snapToGrid w:val="0"/>
          <w:szCs w:val="20"/>
        </w:rPr>
        <w:t>propilenglikolio</w:t>
      </w:r>
      <w:proofErr w:type="spellEnd"/>
      <w:r w:rsidRPr="00350BD0">
        <w:rPr>
          <w:rFonts w:ascii="Times New Roman" w:eastAsia="Times New Roman" w:hAnsi="Times New Roman" w:cs="Times New Roman"/>
          <w:b/>
          <w:snapToGrid w:val="0"/>
          <w:szCs w:val="20"/>
        </w:rPr>
        <w:t xml:space="preserve"> ir natrio</w:t>
      </w:r>
    </w:p>
    <w:p w14:paraId="76AEECA9"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Šio vaisto sudėtyje yra </w:t>
      </w:r>
      <w:r w:rsidRPr="00350BD0">
        <w:rPr>
          <w:rFonts w:ascii="Times New Roman" w:eastAsia="Times New Roman" w:hAnsi="Times New Roman" w:cs="Times New Roman"/>
          <w:bCs/>
          <w:snapToGrid w:val="0"/>
          <w:szCs w:val="20"/>
        </w:rPr>
        <w:t xml:space="preserve">sojų </w:t>
      </w:r>
      <w:proofErr w:type="spellStart"/>
      <w:r w:rsidRPr="00350BD0">
        <w:rPr>
          <w:rFonts w:ascii="Times New Roman" w:eastAsia="Times New Roman" w:hAnsi="Times New Roman" w:cs="Times New Roman"/>
          <w:bCs/>
          <w:snapToGrid w:val="0"/>
          <w:szCs w:val="20"/>
        </w:rPr>
        <w:t>lecitino</w:t>
      </w:r>
      <w:proofErr w:type="spellEnd"/>
      <w:r w:rsidRPr="00350BD0">
        <w:rPr>
          <w:rFonts w:ascii="Times New Roman" w:eastAsia="Times New Roman" w:hAnsi="Times New Roman" w:cs="Times New Roman"/>
          <w:bCs/>
          <w:snapToGrid w:val="0"/>
          <w:szCs w:val="20"/>
        </w:rPr>
        <w:t>, kuriame gali būti sojų aliejaus.</w:t>
      </w:r>
      <w:r w:rsidRPr="00350BD0">
        <w:rPr>
          <w:rFonts w:ascii="Times New Roman" w:eastAsia="Times New Roman" w:hAnsi="Times New Roman" w:cs="Times New Roman"/>
          <w:snapToGrid w:val="0"/>
          <w:szCs w:val="20"/>
        </w:rPr>
        <w:t xml:space="preserve"> Jei esate alergiškas žemės riešutams arba sojai, Jums šio vaisto vartoti negalima.</w:t>
      </w:r>
    </w:p>
    <w:p w14:paraId="2FB9FAB1"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lastRenderedPageBreak/>
        <w:t xml:space="preserve">Šio vaisto </w:t>
      </w:r>
      <w:r>
        <w:rPr>
          <w:rFonts w:ascii="Times New Roman" w:eastAsia="Times New Roman" w:hAnsi="Times New Roman" w:cs="Times New Roman"/>
          <w:snapToGrid w:val="0"/>
          <w:szCs w:val="20"/>
        </w:rPr>
        <w:t>kiek</w:t>
      </w:r>
      <w:r w:rsidRPr="00350BD0">
        <w:rPr>
          <w:rFonts w:ascii="Times New Roman" w:eastAsia="Times New Roman" w:hAnsi="Times New Roman" w:cs="Times New Roman"/>
          <w:snapToGrid w:val="0"/>
          <w:szCs w:val="20"/>
        </w:rPr>
        <w:t>vienoje kapsulėje yra mažiau kaip 1</w:t>
      </w:r>
      <w:r>
        <w:rPr>
          <w:rFonts w:ascii="Times New Roman" w:eastAsia="Times New Roman" w:hAnsi="Times New Roman" w:cs="Times New Roman"/>
          <w:snapToGrid w:val="0"/>
          <w:szCs w:val="20"/>
        </w:rPr>
        <w:t> </w:t>
      </w:r>
      <w:proofErr w:type="spellStart"/>
      <w:r w:rsidRPr="00350BD0">
        <w:rPr>
          <w:rFonts w:ascii="Times New Roman" w:eastAsia="Times New Roman" w:hAnsi="Times New Roman" w:cs="Times New Roman"/>
          <w:snapToGrid w:val="0"/>
          <w:szCs w:val="20"/>
        </w:rPr>
        <w:t>mmol</w:t>
      </w:r>
      <w:proofErr w:type="spellEnd"/>
      <w:r w:rsidRPr="00350BD0">
        <w:rPr>
          <w:rFonts w:ascii="Times New Roman" w:eastAsia="Times New Roman" w:hAnsi="Times New Roman" w:cs="Times New Roman"/>
          <w:snapToGrid w:val="0"/>
          <w:szCs w:val="20"/>
        </w:rPr>
        <w:t xml:space="preserve"> (23</w:t>
      </w:r>
      <w:r>
        <w:rPr>
          <w:rFonts w:ascii="Times New Roman" w:eastAsia="Times New Roman" w:hAnsi="Times New Roman" w:cs="Times New Roman"/>
          <w:snapToGrid w:val="0"/>
          <w:szCs w:val="20"/>
        </w:rPr>
        <w:t> </w:t>
      </w:r>
      <w:r w:rsidRPr="00350BD0">
        <w:rPr>
          <w:rFonts w:ascii="Times New Roman" w:eastAsia="Times New Roman" w:hAnsi="Times New Roman" w:cs="Times New Roman"/>
          <w:snapToGrid w:val="0"/>
          <w:szCs w:val="20"/>
        </w:rPr>
        <w:t>mg) natrio, t. y. jis beveik neturi reikšmės.</w:t>
      </w:r>
    </w:p>
    <w:p w14:paraId="0CD33657"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Kiekvienoje šio vaisto kapsulėje yra 299 mg </w:t>
      </w:r>
      <w:proofErr w:type="spellStart"/>
      <w:r w:rsidRPr="00350BD0">
        <w:rPr>
          <w:rFonts w:ascii="Times New Roman" w:eastAsia="Times New Roman" w:hAnsi="Times New Roman" w:cs="Times New Roman"/>
          <w:snapToGrid w:val="0"/>
          <w:szCs w:val="20"/>
        </w:rPr>
        <w:t>propilenglikolio</w:t>
      </w:r>
      <w:proofErr w:type="spellEnd"/>
      <w:r w:rsidRPr="00350BD0">
        <w:rPr>
          <w:rFonts w:ascii="Times New Roman" w:eastAsia="Times New Roman" w:hAnsi="Times New Roman" w:cs="Times New Roman"/>
          <w:snapToGrid w:val="0"/>
          <w:szCs w:val="20"/>
        </w:rPr>
        <w:t>.</w:t>
      </w:r>
    </w:p>
    <w:p w14:paraId="1DD85983"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0FEEA905"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51D6E1A8" w14:textId="77777777" w:rsidR="00705557" w:rsidRPr="00350BD0" w:rsidRDefault="00705557" w:rsidP="0070555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3.</w:t>
      </w:r>
      <w:r w:rsidRPr="00350BD0">
        <w:rPr>
          <w:rFonts w:ascii="Times New Roman" w:eastAsia="Times New Roman" w:hAnsi="Times New Roman" w:cs="Times New Roman"/>
          <w:b/>
          <w:bCs/>
          <w:snapToGrid w:val="0"/>
          <w:lang w:eastAsia="x-none"/>
        </w:rPr>
        <w:tab/>
        <w:t xml:space="preserve">Kaip vartoti </w:t>
      </w:r>
      <w:proofErr w:type="spellStart"/>
      <w:r w:rsidRPr="00350BD0">
        <w:rPr>
          <w:rFonts w:ascii="Times New Roman" w:eastAsia="Times New Roman" w:hAnsi="Times New Roman" w:cs="Times New Roman"/>
          <w:b/>
          <w:bCs/>
          <w:snapToGrid w:val="0"/>
          <w:lang w:eastAsia="x-none"/>
        </w:rPr>
        <w:t>Dutasteride</w:t>
      </w:r>
      <w:proofErr w:type="spellEnd"/>
      <w:r w:rsidRPr="00350BD0">
        <w:rPr>
          <w:rFonts w:ascii="Times New Roman" w:eastAsia="Times New Roman" w:hAnsi="Times New Roman" w:cs="Times New Roman"/>
          <w:b/>
          <w:bCs/>
          <w:snapToGrid w:val="0"/>
          <w:lang w:eastAsia="x-none"/>
        </w:rPr>
        <w:t>/</w:t>
      </w:r>
      <w:proofErr w:type="spellStart"/>
      <w:r w:rsidRPr="00350BD0">
        <w:rPr>
          <w:rFonts w:ascii="Times New Roman" w:eastAsia="Times New Roman" w:hAnsi="Times New Roman" w:cs="Times New Roman"/>
          <w:b/>
          <w:bCs/>
          <w:snapToGrid w:val="0"/>
          <w:lang w:eastAsia="x-none"/>
        </w:rPr>
        <w:t>Tamsulosin</w:t>
      </w:r>
      <w:proofErr w:type="spellEnd"/>
      <w:r w:rsidRPr="00350BD0">
        <w:rPr>
          <w:rFonts w:ascii="Times New Roman" w:eastAsia="Times New Roman" w:hAnsi="Times New Roman" w:cs="Times New Roman"/>
          <w:b/>
          <w:bCs/>
          <w:snapToGrid w:val="0"/>
          <w:lang w:eastAsia="x-none"/>
        </w:rPr>
        <w:t xml:space="preserve"> </w:t>
      </w:r>
      <w:proofErr w:type="spellStart"/>
      <w:r>
        <w:rPr>
          <w:rFonts w:ascii="Times New Roman" w:eastAsia="Times New Roman" w:hAnsi="Times New Roman" w:cs="Times New Roman"/>
          <w:b/>
          <w:bCs/>
          <w:snapToGrid w:val="0"/>
          <w:lang w:eastAsia="x-none"/>
        </w:rPr>
        <w:t>Olpha</w:t>
      </w:r>
      <w:proofErr w:type="spellEnd"/>
    </w:p>
    <w:p w14:paraId="3B9BD6C1" w14:textId="77777777" w:rsidR="00705557" w:rsidRPr="00350BD0" w:rsidRDefault="00705557" w:rsidP="00705557">
      <w:pPr>
        <w:keepNext/>
        <w:keepLines/>
        <w:numPr>
          <w:ilvl w:val="12"/>
          <w:numId w:val="0"/>
        </w:numPr>
        <w:spacing w:after="0" w:line="240" w:lineRule="auto"/>
        <w:ind w:right="-2"/>
        <w:rPr>
          <w:rFonts w:ascii="Times New Roman" w:eastAsia="Times New Roman" w:hAnsi="Times New Roman" w:cs="Times New Roman"/>
          <w:snapToGrid w:val="0"/>
        </w:rPr>
      </w:pPr>
    </w:p>
    <w:p w14:paraId="648A7317" w14:textId="77777777" w:rsidR="00705557" w:rsidRPr="00350BD0" w:rsidRDefault="00705557" w:rsidP="00705557">
      <w:pPr>
        <w:keepNext/>
        <w:keepLines/>
        <w:numPr>
          <w:ilvl w:val="12"/>
          <w:numId w:val="0"/>
        </w:numPr>
        <w:spacing w:after="0" w:line="240" w:lineRule="auto"/>
        <w:ind w:right="-2"/>
        <w:rPr>
          <w:rFonts w:ascii="Times New Roman" w:eastAsia="Times New Roman" w:hAnsi="Times New Roman" w:cs="Times New Roman"/>
          <w:snapToGrid w:val="0"/>
          <w:szCs w:val="20"/>
        </w:rPr>
      </w:pPr>
      <w:r w:rsidRPr="00350BD0">
        <w:rPr>
          <w:rFonts w:ascii="Times New Roman" w:eastAsia="Times New Roman" w:hAnsi="Times New Roman" w:cs="Times New Roman"/>
          <w:b/>
          <w:bCs/>
          <w:snapToGrid w:val="0"/>
        </w:rPr>
        <w:t xml:space="preserve">Visada vartokite </w:t>
      </w:r>
      <w:proofErr w:type="spellStart"/>
      <w:r w:rsidRPr="00350BD0">
        <w:rPr>
          <w:rFonts w:ascii="Times New Roman" w:eastAsia="Times New Roman" w:hAnsi="Times New Roman" w:cs="Times New Roman"/>
          <w:b/>
          <w:bCs/>
          <w:snapToGrid w:val="0"/>
          <w:szCs w:val="20"/>
        </w:rPr>
        <w:t>Dutasteride</w:t>
      </w:r>
      <w:proofErr w:type="spellEnd"/>
      <w:r w:rsidRPr="00350BD0">
        <w:rPr>
          <w:rFonts w:ascii="Times New Roman" w:eastAsia="Times New Roman" w:hAnsi="Times New Roman" w:cs="Times New Roman"/>
          <w:b/>
          <w:bCs/>
          <w:snapToGrid w:val="0"/>
          <w:szCs w:val="20"/>
        </w:rPr>
        <w:t>/</w:t>
      </w:r>
      <w:proofErr w:type="spellStart"/>
      <w:r w:rsidRPr="00350BD0">
        <w:rPr>
          <w:rFonts w:ascii="Times New Roman" w:eastAsia="Times New Roman" w:hAnsi="Times New Roman" w:cs="Times New Roman"/>
          <w:b/>
          <w:bCs/>
          <w:snapToGrid w:val="0"/>
          <w:szCs w:val="20"/>
        </w:rPr>
        <w:t>Tamsulosin</w:t>
      </w:r>
      <w:proofErr w:type="spellEnd"/>
      <w:r w:rsidRPr="00350BD0">
        <w:rPr>
          <w:rFonts w:ascii="Times New Roman" w:eastAsia="Times New Roman" w:hAnsi="Times New Roman" w:cs="Times New Roman"/>
          <w:b/>
          <w:bCs/>
          <w:snapToGrid w:val="0"/>
          <w:szCs w:val="20"/>
        </w:rPr>
        <w:t xml:space="preserve"> </w:t>
      </w:r>
      <w:proofErr w:type="spellStart"/>
      <w:r>
        <w:rPr>
          <w:rFonts w:ascii="Times New Roman" w:eastAsia="Times New Roman" w:hAnsi="Times New Roman" w:cs="Times New Roman"/>
          <w:b/>
          <w:bCs/>
          <w:snapToGrid w:val="0"/>
          <w:szCs w:val="20"/>
        </w:rPr>
        <w:t>Olpha</w:t>
      </w:r>
      <w:proofErr w:type="spellEnd"/>
      <w:r w:rsidRPr="00350BD0">
        <w:rPr>
          <w:rFonts w:ascii="Times New Roman" w:eastAsia="Times New Roman" w:hAnsi="Times New Roman" w:cs="Times New Roman"/>
          <w:b/>
          <w:bCs/>
          <w:snapToGrid w:val="0"/>
          <w:szCs w:val="20"/>
        </w:rPr>
        <w:t xml:space="preserve"> </w:t>
      </w:r>
      <w:r w:rsidRPr="00350BD0">
        <w:rPr>
          <w:rFonts w:ascii="Times New Roman" w:eastAsia="Times New Roman" w:hAnsi="Times New Roman" w:cs="Times New Roman"/>
          <w:b/>
          <w:bCs/>
          <w:snapToGrid w:val="0"/>
        </w:rPr>
        <w:t xml:space="preserve">tiksliai kaip nurodė gydytojas arba vaistininkas. </w:t>
      </w:r>
      <w:r w:rsidRPr="00350BD0">
        <w:rPr>
          <w:rFonts w:ascii="Times New Roman" w:eastAsia="Times New Roman" w:hAnsi="Times New Roman" w:cs="Times New Roman"/>
          <w:snapToGrid w:val="0"/>
          <w:szCs w:val="20"/>
        </w:rPr>
        <w:t>Jeigu vaistą vartosite nereguliariai, tai gali paveikti PSA koncentracijos stebėjimą. Jeigu abejojate, kreipkitės į savo gydytoją arba vaistininką.</w:t>
      </w:r>
    </w:p>
    <w:p w14:paraId="2E6E366A"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552A3A0D" w14:textId="77777777" w:rsidR="00705557" w:rsidRPr="00350BD0" w:rsidRDefault="00705557" w:rsidP="00705557">
      <w:pPr>
        <w:keepNext/>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Kiek kapsulių gerti</w:t>
      </w:r>
    </w:p>
    <w:p w14:paraId="5001F1BE"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Rekomenduojama dozė yra po vieną kapsulę vieną kartą per parą kiekvieną dieną, praėjus 30 minučių po tokio pat maisto pavalgymo.</w:t>
      </w:r>
    </w:p>
    <w:p w14:paraId="75A3EAE0"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2C767FF3"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Kaip gerti kapsules</w:t>
      </w:r>
    </w:p>
    <w:p w14:paraId="59174865"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 xml:space="preserve">Reikia nuryti visą kapsulę užgeriant vandeniu. </w:t>
      </w:r>
      <w:r w:rsidRPr="00350BD0">
        <w:rPr>
          <w:rFonts w:ascii="Times New Roman" w:eastAsia="Times New Roman" w:hAnsi="Times New Roman" w:cs="Times New Roman"/>
          <w:snapToGrid w:val="0"/>
          <w:szCs w:val="20"/>
        </w:rPr>
        <w:t>Kapsulės negalima kramtyti ar atidaryti. Dėl kontakto su kapsulės turiniu gali skaudėti burną arba gerklę.</w:t>
      </w:r>
    </w:p>
    <w:p w14:paraId="6D413097"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78F21241"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 xml:space="preserve">Ką daryti pavartojus per didelę </w:t>
      </w:r>
      <w:proofErr w:type="spellStart"/>
      <w:r w:rsidRPr="00350BD0">
        <w:rPr>
          <w:rFonts w:ascii="Times New Roman" w:eastAsia="Times New Roman" w:hAnsi="Times New Roman" w:cs="Times New Roman"/>
          <w:b/>
          <w:bCs/>
          <w:snapToGrid w:val="0"/>
          <w:szCs w:val="20"/>
        </w:rPr>
        <w:t>Dutasteride</w:t>
      </w:r>
      <w:proofErr w:type="spellEnd"/>
      <w:r w:rsidRPr="00350BD0">
        <w:rPr>
          <w:rFonts w:ascii="Times New Roman" w:eastAsia="Times New Roman" w:hAnsi="Times New Roman" w:cs="Times New Roman"/>
          <w:b/>
          <w:bCs/>
          <w:snapToGrid w:val="0"/>
          <w:szCs w:val="20"/>
        </w:rPr>
        <w:t>/</w:t>
      </w:r>
      <w:proofErr w:type="spellStart"/>
      <w:r w:rsidRPr="00350BD0">
        <w:rPr>
          <w:rFonts w:ascii="Times New Roman" w:eastAsia="Times New Roman" w:hAnsi="Times New Roman" w:cs="Times New Roman"/>
          <w:b/>
          <w:bCs/>
          <w:snapToGrid w:val="0"/>
          <w:szCs w:val="20"/>
        </w:rPr>
        <w:t>Tamsulosin</w:t>
      </w:r>
      <w:proofErr w:type="spellEnd"/>
      <w:r w:rsidRPr="00350BD0">
        <w:rPr>
          <w:rFonts w:ascii="Times New Roman" w:eastAsia="Times New Roman" w:hAnsi="Times New Roman" w:cs="Times New Roman"/>
          <w:b/>
          <w:bCs/>
          <w:snapToGrid w:val="0"/>
          <w:szCs w:val="20"/>
        </w:rPr>
        <w:t xml:space="preserve"> </w:t>
      </w:r>
      <w:proofErr w:type="spellStart"/>
      <w:r>
        <w:rPr>
          <w:rFonts w:ascii="Times New Roman" w:eastAsia="Times New Roman" w:hAnsi="Times New Roman" w:cs="Times New Roman"/>
          <w:b/>
          <w:bCs/>
          <w:snapToGrid w:val="0"/>
          <w:szCs w:val="20"/>
        </w:rPr>
        <w:t>Olpha</w:t>
      </w:r>
      <w:proofErr w:type="spellEnd"/>
      <w:r w:rsidRPr="00350BD0">
        <w:rPr>
          <w:rFonts w:ascii="Times New Roman" w:eastAsia="Times New Roman" w:hAnsi="Times New Roman" w:cs="Times New Roman"/>
          <w:b/>
          <w:bCs/>
          <w:snapToGrid w:val="0"/>
          <w:szCs w:val="20"/>
        </w:rPr>
        <w:t xml:space="preserve"> </w:t>
      </w:r>
      <w:r w:rsidRPr="00350BD0">
        <w:rPr>
          <w:rFonts w:ascii="Times New Roman" w:eastAsia="Times New Roman" w:hAnsi="Times New Roman" w:cs="Times New Roman"/>
          <w:b/>
          <w:snapToGrid w:val="0"/>
          <w:szCs w:val="20"/>
        </w:rPr>
        <w:t>dozę</w:t>
      </w:r>
    </w:p>
    <w:p w14:paraId="79B33C20"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Jeigu išgėrėte per daug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kapsulių, kreipkitės į gydytoją arba vaistininką.</w:t>
      </w:r>
    </w:p>
    <w:p w14:paraId="6C1682D8"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36A695F9" w14:textId="77777777" w:rsidR="00705557" w:rsidRPr="00350BD0" w:rsidRDefault="00705557" w:rsidP="00705557">
      <w:pPr>
        <w:keepNext/>
        <w:tabs>
          <w:tab w:val="left" w:pos="567"/>
        </w:tabs>
        <w:spacing w:after="0" w:line="260" w:lineRule="exact"/>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 xml:space="preserve">Pamiršus pavartoti </w:t>
      </w:r>
      <w:proofErr w:type="spellStart"/>
      <w:r w:rsidRPr="00350BD0">
        <w:rPr>
          <w:rFonts w:ascii="Times New Roman" w:eastAsia="Times New Roman" w:hAnsi="Times New Roman" w:cs="Times New Roman"/>
          <w:b/>
          <w:bCs/>
          <w:snapToGrid w:val="0"/>
          <w:szCs w:val="20"/>
        </w:rPr>
        <w:t>Dutasteride</w:t>
      </w:r>
      <w:proofErr w:type="spellEnd"/>
      <w:r w:rsidRPr="00350BD0">
        <w:rPr>
          <w:rFonts w:ascii="Times New Roman" w:eastAsia="Times New Roman" w:hAnsi="Times New Roman" w:cs="Times New Roman"/>
          <w:b/>
          <w:bCs/>
          <w:snapToGrid w:val="0"/>
          <w:szCs w:val="20"/>
        </w:rPr>
        <w:t>/</w:t>
      </w:r>
      <w:proofErr w:type="spellStart"/>
      <w:r w:rsidRPr="00350BD0">
        <w:rPr>
          <w:rFonts w:ascii="Times New Roman" w:eastAsia="Times New Roman" w:hAnsi="Times New Roman" w:cs="Times New Roman"/>
          <w:b/>
          <w:bCs/>
          <w:snapToGrid w:val="0"/>
          <w:szCs w:val="20"/>
        </w:rPr>
        <w:t>Tamsulosin</w:t>
      </w:r>
      <w:proofErr w:type="spellEnd"/>
      <w:r w:rsidRPr="00350BD0">
        <w:rPr>
          <w:rFonts w:ascii="Times New Roman" w:eastAsia="Times New Roman" w:hAnsi="Times New Roman" w:cs="Times New Roman"/>
          <w:b/>
          <w:bCs/>
          <w:snapToGrid w:val="0"/>
          <w:szCs w:val="20"/>
        </w:rPr>
        <w:t xml:space="preserve"> </w:t>
      </w:r>
      <w:proofErr w:type="spellStart"/>
      <w:r>
        <w:rPr>
          <w:rFonts w:ascii="Times New Roman" w:eastAsia="Times New Roman" w:hAnsi="Times New Roman" w:cs="Times New Roman"/>
          <w:b/>
          <w:bCs/>
          <w:snapToGrid w:val="0"/>
          <w:szCs w:val="20"/>
        </w:rPr>
        <w:t>Olpha</w:t>
      </w:r>
      <w:proofErr w:type="spellEnd"/>
    </w:p>
    <w:p w14:paraId="2FD454E3"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Negalima vartoti dvigubos dozės, norint kompensuoti praleistą dozę. Paprasčiausiai išgerkite kitą dozę įprastu laiku.</w:t>
      </w:r>
    </w:p>
    <w:p w14:paraId="7FC963B9"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6C03B98C"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proofErr w:type="spellStart"/>
      <w:r w:rsidRPr="00350BD0">
        <w:rPr>
          <w:rFonts w:ascii="Times New Roman" w:eastAsia="Times New Roman" w:hAnsi="Times New Roman" w:cs="Times New Roman"/>
          <w:b/>
          <w:bCs/>
          <w:snapToGrid w:val="0"/>
          <w:szCs w:val="20"/>
        </w:rPr>
        <w:t>Dutasteride</w:t>
      </w:r>
      <w:proofErr w:type="spellEnd"/>
      <w:r w:rsidRPr="00350BD0">
        <w:rPr>
          <w:rFonts w:ascii="Times New Roman" w:eastAsia="Times New Roman" w:hAnsi="Times New Roman" w:cs="Times New Roman"/>
          <w:b/>
          <w:bCs/>
          <w:snapToGrid w:val="0"/>
          <w:szCs w:val="20"/>
        </w:rPr>
        <w:t>/</w:t>
      </w:r>
      <w:proofErr w:type="spellStart"/>
      <w:r w:rsidRPr="00350BD0">
        <w:rPr>
          <w:rFonts w:ascii="Times New Roman" w:eastAsia="Times New Roman" w:hAnsi="Times New Roman" w:cs="Times New Roman"/>
          <w:b/>
          <w:bCs/>
          <w:snapToGrid w:val="0"/>
          <w:szCs w:val="20"/>
        </w:rPr>
        <w:t>Tamsulosin</w:t>
      </w:r>
      <w:proofErr w:type="spellEnd"/>
      <w:r w:rsidRPr="00350BD0">
        <w:rPr>
          <w:rFonts w:ascii="Times New Roman" w:eastAsia="Times New Roman" w:hAnsi="Times New Roman" w:cs="Times New Roman"/>
          <w:b/>
          <w:bCs/>
          <w:snapToGrid w:val="0"/>
          <w:szCs w:val="20"/>
        </w:rPr>
        <w:t xml:space="preserve"> </w:t>
      </w:r>
      <w:proofErr w:type="spellStart"/>
      <w:r>
        <w:rPr>
          <w:rFonts w:ascii="Times New Roman" w:eastAsia="Times New Roman" w:hAnsi="Times New Roman" w:cs="Times New Roman"/>
          <w:b/>
          <w:bCs/>
          <w:snapToGrid w:val="0"/>
          <w:szCs w:val="20"/>
        </w:rPr>
        <w:t>Olpha</w:t>
      </w:r>
      <w:proofErr w:type="spellEnd"/>
      <w:r w:rsidRPr="00350BD0">
        <w:rPr>
          <w:rFonts w:ascii="Times New Roman" w:eastAsia="Times New Roman" w:hAnsi="Times New Roman" w:cs="Times New Roman"/>
          <w:b/>
          <w:snapToGrid w:val="0"/>
          <w:szCs w:val="20"/>
        </w:rPr>
        <w:t xml:space="preserve"> vartojimo nutraukti negalima nepasitarus</w:t>
      </w:r>
    </w:p>
    <w:p w14:paraId="65F22E1D"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snapToGrid w:val="0"/>
          <w:szCs w:val="20"/>
        </w:rPr>
        <w:t xml:space="preserve">Nenutraukite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vartojimo prieš tai nepasitarę su gydytoju.</w:t>
      </w:r>
    </w:p>
    <w:p w14:paraId="16DFEAED" w14:textId="77777777" w:rsidR="00705557" w:rsidRPr="00350BD0" w:rsidRDefault="00705557" w:rsidP="00705557">
      <w:pPr>
        <w:numPr>
          <w:ilvl w:val="12"/>
          <w:numId w:val="0"/>
        </w:numPr>
        <w:spacing w:after="0" w:line="240" w:lineRule="auto"/>
        <w:ind w:right="-29"/>
        <w:rPr>
          <w:rFonts w:ascii="Times New Roman" w:eastAsia="Times New Roman" w:hAnsi="Times New Roman" w:cs="Times New Roman"/>
          <w:snapToGrid w:val="0"/>
        </w:rPr>
      </w:pPr>
    </w:p>
    <w:p w14:paraId="27443827" w14:textId="77777777" w:rsidR="00705557" w:rsidRPr="00350BD0" w:rsidRDefault="00705557" w:rsidP="00705557">
      <w:pPr>
        <w:numPr>
          <w:ilvl w:val="12"/>
          <w:numId w:val="0"/>
        </w:numPr>
        <w:spacing w:after="0" w:line="240" w:lineRule="auto"/>
        <w:ind w:right="-29"/>
        <w:rPr>
          <w:rFonts w:ascii="Times New Roman" w:eastAsia="Times New Roman" w:hAnsi="Times New Roman" w:cs="Times New Roman"/>
          <w:snapToGrid w:val="0"/>
        </w:rPr>
      </w:pPr>
      <w:r w:rsidRPr="00350BD0">
        <w:rPr>
          <w:rFonts w:ascii="Times New Roman" w:eastAsia="Times New Roman" w:hAnsi="Times New Roman" w:cs="Times New Roman"/>
          <w:snapToGrid w:val="0"/>
        </w:rPr>
        <w:t>Jeigu kiltų daugiau klausimų dėl šio vaisto vartojimo, kreipkitės į gydytoją arba vaistininką.</w:t>
      </w:r>
    </w:p>
    <w:p w14:paraId="7F2AF087" w14:textId="77777777" w:rsidR="00705557" w:rsidRPr="00350BD0" w:rsidRDefault="00705557" w:rsidP="00705557">
      <w:pPr>
        <w:numPr>
          <w:ilvl w:val="12"/>
          <w:numId w:val="0"/>
        </w:numPr>
        <w:spacing w:after="0" w:line="240" w:lineRule="auto"/>
        <w:rPr>
          <w:rFonts w:ascii="Times New Roman" w:eastAsia="Times New Roman" w:hAnsi="Times New Roman" w:cs="Times New Roman"/>
          <w:snapToGrid w:val="0"/>
        </w:rPr>
      </w:pPr>
    </w:p>
    <w:p w14:paraId="2D5A6C5F" w14:textId="77777777" w:rsidR="00705557" w:rsidRPr="00350BD0" w:rsidRDefault="00705557" w:rsidP="00705557">
      <w:pPr>
        <w:numPr>
          <w:ilvl w:val="12"/>
          <w:numId w:val="0"/>
        </w:numPr>
        <w:spacing w:after="0" w:line="240" w:lineRule="auto"/>
        <w:rPr>
          <w:rFonts w:ascii="Times New Roman" w:eastAsia="Times New Roman" w:hAnsi="Times New Roman" w:cs="Times New Roman"/>
          <w:snapToGrid w:val="0"/>
        </w:rPr>
      </w:pPr>
    </w:p>
    <w:p w14:paraId="00FC3FC6" w14:textId="77777777" w:rsidR="00705557" w:rsidRPr="00350BD0" w:rsidRDefault="00705557" w:rsidP="0070555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4.</w:t>
      </w:r>
      <w:r w:rsidRPr="00350BD0">
        <w:rPr>
          <w:rFonts w:ascii="Times New Roman" w:eastAsia="Times New Roman" w:hAnsi="Times New Roman" w:cs="Times New Roman"/>
          <w:b/>
          <w:bCs/>
          <w:snapToGrid w:val="0"/>
          <w:lang w:eastAsia="x-none"/>
        </w:rPr>
        <w:tab/>
        <w:t>Galimas šalutinis poveikis</w:t>
      </w:r>
    </w:p>
    <w:p w14:paraId="68273870" w14:textId="77777777" w:rsidR="00705557" w:rsidRPr="00350BD0" w:rsidRDefault="00705557" w:rsidP="00705557">
      <w:pPr>
        <w:numPr>
          <w:ilvl w:val="12"/>
          <w:numId w:val="0"/>
        </w:numPr>
        <w:spacing w:after="0" w:line="240" w:lineRule="auto"/>
        <w:rPr>
          <w:rFonts w:ascii="Times New Roman" w:eastAsia="Times New Roman" w:hAnsi="Times New Roman" w:cs="Times New Roman"/>
          <w:snapToGrid w:val="0"/>
        </w:rPr>
      </w:pPr>
    </w:p>
    <w:p w14:paraId="43AD12A8" w14:textId="77777777" w:rsidR="00705557" w:rsidRPr="00350BD0" w:rsidRDefault="00705557" w:rsidP="00705557">
      <w:pPr>
        <w:numPr>
          <w:ilvl w:val="12"/>
          <w:numId w:val="0"/>
        </w:numPr>
        <w:spacing w:after="0" w:line="240" w:lineRule="auto"/>
        <w:ind w:right="-29"/>
        <w:rPr>
          <w:rFonts w:ascii="Times New Roman" w:eastAsia="Times New Roman" w:hAnsi="Times New Roman" w:cs="Times New Roman"/>
          <w:b/>
          <w:bCs/>
          <w:snapToGrid w:val="0"/>
        </w:rPr>
      </w:pPr>
      <w:r w:rsidRPr="00350BD0">
        <w:rPr>
          <w:rFonts w:ascii="Times New Roman" w:eastAsia="Times New Roman" w:hAnsi="Times New Roman" w:cs="Times New Roman"/>
          <w:b/>
          <w:bCs/>
          <w:snapToGrid w:val="0"/>
        </w:rPr>
        <w:t>Šis vaistas, kaip ir visi kiti, gali sukelti šalutinį poveikį, nors jis pasireiškia ne visiems žmonėms.</w:t>
      </w:r>
    </w:p>
    <w:p w14:paraId="61B18089"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719CE8E0"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Alerginė reakcija</w:t>
      </w:r>
    </w:p>
    <w:p w14:paraId="2B9EC2CD"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Alerginės reakcijos požymiai gali būti šie:</w:t>
      </w:r>
    </w:p>
    <w:p w14:paraId="04A3FBD5" w14:textId="77777777" w:rsidR="00705557" w:rsidRPr="00350BD0" w:rsidRDefault="00705557" w:rsidP="00705557">
      <w:pPr>
        <w:numPr>
          <w:ilvl w:val="0"/>
          <w:numId w:val="3"/>
        </w:numPr>
        <w:tabs>
          <w:tab w:val="clear" w:pos="360"/>
          <w:tab w:val="num"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 xml:space="preserve">odos išbėrimas </w:t>
      </w:r>
      <w:r w:rsidRPr="00350BD0">
        <w:rPr>
          <w:rFonts w:ascii="Times New Roman" w:eastAsia="Times New Roman" w:hAnsi="Times New Roman" w:cs="Times New Roman"/>
          <w:snapToGrid w:val="0"/>
          <w:szCs w:val="20"/>
        </w:rPr>
        <w:t>(kuris gali niežėti);</w:t>
      </w:r>
    </w:p>
    <w:p w14:paraId="2200C730" w14:textId="77777777" w:rsidR="00705557" w:rsidRPr="00350BD0" w:rsidRDefault="00705557" w:rsidP="00705557">
      <w:pPr>
        <w:numPr>
          <w:ilvl w:val="0"/>
          <w:numId w:val="3"/>
        </w:numPr>
        <w:tabs>
          <w:tab w:val="clear" w:pos="360"/>
          <w:tab w:val="num" w:pos="567"/>
        </w:tabs>
        <w:spacing w:after="0" w:line="240" w:lineRule="auto"/>
        <w:contextualSpacing/>
        <w:outlineLvl w:val="0"/>
        <w:rPr>
          <w:rFonts w:ascii="Times New Roman" w:eastAsia="Times New Roman" w:hAnsi="Times New Roman" w:cs="Times New Roman"/>
          <w:bCs/>
          <w:snapToGrid w:val="0"/>
          <w:szCs w:val="20"/>
        </w:rPr>
      </w:pPr>
      <w:r w:rsidRPr="00350BD0">
        <w:rPr>
          <w:rFonts w:ascii="Times New Roman" w:eastAsia="Times New Roman" w:hAnsi="Times New Roman" w:cs="Times New Roman"/>
          <w:b/>
          <w:snapToGrid w:val="0"/>
          <w:szCs w:val="20"/>
        </w:rPr>
        <w:t>dilgėlinė</w:t>
      </w:r>
      <w:r w:rsidRPr="00350BD0">
        <w:rPr>
          <w:rFonts w:ascii="Times New Roman" w:eastAsia="Times New Roman" w:hAnsi="Times New Roman" w:cs="Times New Roman"/>
          <w:bCs/>
          <w:snapToGrid w:val="0"/>
          <w:szCs w:val="20"/>
        </w:rPr>
        <w:t xml:space="preserve"> (panašus į dilgėlių sukeltą bėrimą);</w:t>
      </w:r>
    </w:p>
    <w:p w14:paraId="12E647BE" w14:textId="77777777" w:rsidR="00705557" w:rsidRPr="00350BD0" w:rsidRDefault="00705557" w:rsidP="00705557">
      <w:pPr>
        <w:numPr>
          <w:ilvl w:val="0"/>
          <w:numId w:val="3"/>
        </w:numPr>
        <w:tabs>
          <w:tab w:val="clear" w:pos="360"/>
          <w:tab w:val="num"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akių vokų, veido, lūpų, rankų ar kojų patinimas.</w:t>
      </w:r>
    </w:p>
    <w:p w14:paraId="275B0C8E" w14:textId="77777777" w:rsidR="00705557" w:rsidRPr="00350BD0" w:rsidRDefault="00705557" w:rsidP="00705557">
      <w:pPr>
        <w:tabs>
          <w:tab w:val="left" w:pos="567"/>
        </w:tabs>
        <w:spacing w:after="0" w:line="240" w:lineRule="auto"/>
        <w:ind w:left="567" w:hanging="567"/>
        <w:contextualSpacing/>
        <w:outlineLvl w:val="0"/>
        <w:rPr>
          <w:rFonts w:ascii="Times New Roman" w:eastAsia="Times New Roman" w:hAnsi="Times New Roman" w:cs="Times New Roman"/>
          <w:snapToGrid w:val="0"/>
          <w:szCs w:val="20"/>
        </w:rPr>
      </w:pP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Times New Roman" w:eastAsia="Times New Roman" w:hAnsi="Times New Roman" w:cs="Times New Roman"/>
          <w:snapToGrid w:val="0"/>
          <w:szCs w:val="20"/>
        </w:rPr>
        <w:t>Jeigu Jums pasireiškė kuris nors iš šių simptomų,</w:t>
      </w:r>
      <w:r w:rsidRPr="00350BD0">
        <w:rPr>
          <w:rFonts w:ascii="Times New Roman" w:eastAsia="Times New Roman" w:hAnsi="Times New Roman" w:cs="Times New Roman"/>
          <w:b/>
          <w:snapToGrid w:val="0"/>
          <w:szCs w:val="20"/>
        </w:rPr>
        <w:t xml:space="preserve"> nedelsdami kreipkitės į savo gydytoją</w:t>
      </w:r>
      <w:r w:rsidRPr="00350BD0">
        <w:rPr>
          <w:rFonts w:ascii="Times New Roman" w:eastAsia="Times New Roman" w:hAnsi="Times New Roman" w:cs="Times New Roman"/>
          <w:snapToGrid w:val="0"/>
          <w:szCs w:val="20"/>
        </w:rPr>
        <w:t xml:space="preserve"> ir </w:t>
      </w:r>
      <w:r w:rsidRPr="00350BD0">
        <w:rPr>
          <w:rFonts w:ascii="Times New Roman" w:eastAsia="Times New Roman" w:hAnsi="Times New Roman" w:cs="Times New Roman"/>
          <w:b/>
          <w:snapToGrid w:val="0"/>
          <w:szCs w:val="20"/>
        </w:rPr>
        <w:t xml:space="preserve">nutraukite </w:t>
      </w:r>
      <w:proofErr w:type="spellStart"/>
      <w:r w:rsidRPr="00350BD0">
        <w:rPr>
          <w:rFonts w:ascii="Times New Roman" w:eastAsia="Times New Roman" w:hAnsi="Times New Roman" w:cs="Times New Roman"/>
          <w:b/>
          <w:bCs/>
          <w:snapToGrid w:val="0"/>
          <w:szCs w:val="20"/>
        </w:rPr>
        <w:t>Dutasteride</w:t>
      </w:r>
      <w:proofErr w:type="spellEnd"/>
      <w:r w:rsidRPr="00350BD0">
        <w:rPr>
          <w:rFonts w:ascii="Times New Roman" w:eastAsia="Times New Roman" w:hAnsi="Times New Roman" w:cs="Times New Roman"/>
          <w:b/>
          <w:bCs/>
          <w:snapToGrid w:val="0"/>
          <w:szCs w:val="20"/>
        </w:rPr>
        <w:t>/</w:t>
      </w:r>
      <w:proofErr w:type="spellStart"/>
      <w:r w:rsidRPr="00350BD0">
        <w:rPr>
          <w:rFonts w:ascii="Times New Roman" w:eastAsia="Times New Roman" w:hAnsi="Times New Roman" w:cs="Times New Roman"/>
          <w:b/>
          <w:bCs/>
          <w:snapToGrid w:val="0"/>
          <w:szCs w:val="20"/>
        </w:rPr>
        <w:t>Tamsulosin</w:t>
      </w:r>
      <w:proofErr w:type="spellEnd"/>
      <w:r w:rsidRPr="00350BD0">
        <w:rPr>
          <w:rFonts w:ascii="Times New Roman" w:eastAsia="Times New Roman" w:hAnsi="Times New Roman" w:cs="Times New Roman"/>
          <w:b/>
          <w:bCs/>
          <w:snapToGrid w:val="0"/>
          <w:szCs w:val="20"/>
        </w:rPr>
        <w:t xml:space="preserve"> </w:t>
      </w:r>
      <w:proofErr w:type="spellStart"/>
      <w:r>
        <w:rPr>
          <w:rFonts w:ascii="Times New Roman" w:eastAsia="Times New Roman" w:hAnsi="Times New Roman" w:cs="Times New Roman"/>
          <w:b/>
          <w:bCs/>
          <w:snapToGrid w:val="0"/>
          <w:szCs w:val="20"/>
        </w:rPr>
        <w:t>Olpha</w:t>
      </w:r>
      <w:proofErr w:type="spellEnd"/>
      <w:r w:rsidRPr="00350BD0">
        <w:rPr>
          <w:rFonts w:ascii="Times New Roman" w:eastAsia="Times New Roman" w:hAnsi="Times New Roman" w:cs="Times New Roman"/>
          <w:b/>
          <w:snapToGrid w:val="0"/>
          <w:szCs w:val="20"/>
        </w:rPr>
        <w:t xml:space="preserve"> vartojimą.</w:t>
      </w:r>
    </w:p>
    <w:p w14:paraId="6AFD76D4"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p>
    <w:p w14:paraId="18C49BA7"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Svaigulys, galvos sukimasis ir apalpimas</w:t>
      </w:r>
    </w:p>
    <w:p w14:paraId="49941A3A"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gali sukelti svaigulį, galvos sukimąsi ir retais atvejais apalpimą. Būkite atsargūs atsistodami iš gulimos ar sėdimos padėties, ypač atsibudę naktį, kol nežinote, kaip vaistas Jus veikia. Jeigu jaučiate svaigulį arba galvos sukimąsi bet kuriuo gydymo laikotarpiu, </w:t>
      </w:r>
      <w:r w:rsidRPr="00350BD0">
        <w:rPr>
          <w:rFonts w:ascii="Times New Roman" w:eastAsia="Times New Roman" w:hAnsi="Times New Roman" w:cs="Times New Roman"/>
          <w:b/>
          <w:snapToGrid w:val="0"/>
          <w:szCs w:val="20"/>
        </w:rPr>
        <w:t>pasėdėkite arba pagulėkite, kol simptomai praeis</w:t>
      </w:r>
      <w:r w:rsidRPr="00350BD0">
        <w:rPr>
          <w:rFonts w:ascii="Times New Roman" w:eastAsia="Times New Roman" w:hAnsi="Times New Roman" w:cs="Times New Roman"/>
          <w:snapToGrid w:val="0"/>
          <w:szCs w:val="20"/>
        </w:rPr>
        <w:t>.</w:t>
      </w:r>
    </w:p>
    <w:p w14:paraId="51BF04A0"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28215AFF"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Sunkios odos reakcijos</w:t>
      </w:r>
    </w:p>
    <w:p w14:paraId="22ACBF8E"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Sunkios odos reakcijos požymiai gali būti:</w:t>
      </w:r>
    </w:p>
    <w:p w14:paraId="583D7909"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49592EED" w14:textId="77777777" w:rsidR="00705557" w:rsidRPr="00350BD0" w:rsidRDefault="00705557" w:rsidP="00705557">
      <w:pPr>
        <w:numPr>
          <w:ilvl w:val="0"/>
          <w:numId w:val="3"/>
        </w:numPr>
        <w:tabs>
          <w:tab w:val="clear" w:pos="360"/>
          <w:tab w:val="num" w:pos="567"/>
        </w:tabs>
        <w:spacing w:after="0" w:line="240" w:lineRule="auto"/>
        <w:ind w:left="567" w:hanging="567"/>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išplitęs išbėrimas su pūslėmis ir odos lupimasis, ypač apie burną, nosį, akis ir lytinius organus</w:t>
      </w:r>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Stivenso</w:t>
      </w:r>
      <w:proofErr w:type="spellEnd"/>
      <w:r w:rsidRPr="00350BD0">
        <w:rPr>
          <w:rFonts w:ascii="Times New Roman" w:eastAsia="Times New Roman" w:hAnsi="Times New Roman" w:cs="Times New Roman"/>
          <w:snapToGrid w:val="0"/>
          <w:szCs w:val="20"/>
        </w:rPr>
        <w:t>-Džonsono sindromas).</w:t>
      </w:r>
    </w:p>
    <w:p w14:paraId="7D6A2012"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Times New Roman" w:eastAsia="Times New Roman" w:hAnsi="Times New Roman" w:cs="Times New Roman"/>
          <w:snapToGrid w:val="0"/>
          <w:szCs w:val="20"/>
        </w:rPr>
        <w:t>Jeigu Jums pasireiškė tokie simptomai,</w:t>
      </w:r>
      <w:r w:rsidRPr="00350BD0">
        <w:rPr>
          <w:rFonts w:ascii="Times New Roman" w:eastAsia="Times New Roman" w:hAnsi="Times New Roman" w:cs="Times New Roman"/>
          <w:b/>
          <w:snapToGrid w:val="0"/>
          <w:szCs w:val="20"/>
        </w:rPr>
        <w:t xml:space="preserve"> nedelsdami kreipkitės į gydytoją</w:t>
      </w:r>
      <w:r w:rsidRPr="00350BD0">
        <w:rPr>
          <w:rFonts w:ascii="Times New Roman" w:eastAsia="Times New Roman" w:hAnsi="Times New Roman" w:cs="Times New Roman"/>
          <w:snapToGrid w:val="0"/>
          <w:szCs w:val="20"/>
        </w:rPr>
        <w:t xml:space="preserve"> ir </w:t>
      </w:r>
      <w:r w:rsidRPr="00350BD0">
        <w:rPr>
          <w:rFonts w:ascii="Times New Roman" w:eastAsia="Times New Roman" w:hAnsi="Times New Roman" w:cs="Times New Roman"/>
          <w:b/>
          <w:snapToGrid w:val="0"/>
          <w:szCs w:val="20"/>
        </w:rPr>
        <w:t xml:space="preserve">nutraukite </w:t>
      </w:r>
      <w:proofErr w:type="spellStart"/>
      <w:r w:rsidRPr="00350BD0">
        <w:rPr>
          <w:rFonts w:ascii="Times New Roman" w:eastAsia="Times New Roman" w:hAnsi="Times New Roman" w:cs="Times New Roman"/>
          <w:b/>
          <w:bCs/>
          <w:snapToGrid w:val="0"/>
          <w:szCs w:val="20"/>
        </w:rPr>
        <w:t>Dutasteride</w:t>
      </w:r>
      <w:proofErr w:type="spellEnd"/>
      <w:r w:rsidRPr="00350BD0">
        <w:rPr>
          <w:rFonts w:ascii="Times New Roman" w:eastAsia="Times New Roman" w:hAnsi="Times New Roman" w:cs="Times New Roman"/>
          <w:b/>
          <w:bCs/>
          <w:snapToGrid w:val="0"/>
          <w:szCs w:val="20"/>
        </w:rPr>
        <w:t>/</w:t>
      </w:r>
      <w:proofErr w:type="spellStart"/>
      <w:r w:rsidRPr="00350BD0">
        <w:rPr>
          <w:rFonts w:ascii="Times New Roman" w:eastAsia="Times New Roman" w:hAnsi="Times New Roman" w:cs="Times New Roman"/>
          <w:b/>
          <w:bCs/>
          <w:snapToGrid w:val="0"/>
          <w:szCs w:val="20"/>
        </w:rPr>
        <w:t>Tamsulosin</w:t>
      </w:r>
      <w:proofErr w:type="spellEnd"/>
      <w:r w:rsidRPr="00350BD0">
        <w:rPr>
          <w:rFonts w:ascii="Times New Roman" w:eastAsia="Times New Roman" w:hAnsi="Times New Roman" w:cs="Times New Roman"/>
          <w:b/>
          <w:bCs/>
          <w:snapToGrid w:val="0"/>
          <w:szCs w:val="20"/>
        </w:rPr>
        <w:t xml:space="preserve"> </w:t>
      </w:r>
      <w:proofErr w:type="spellStart"/>
      <w:r>
        <w:rPr>
          <w:rFonts w:ascii="Times New Roman" w:eastAsia="Times New Roman" w:hAnsi="Times New Roman" w:cs="Times New Roman"/>
          <w:b/>
          <w:bCs/>
          <w:snapToGrid w:val="0"/>
          <w:szCs w:val="20"/>
        </w:rPr>
        <w:t>Olpha</w:t>
      </w:r>
      <w:proofErr w:type="spellEnd"/>
      <w:r w:rsidRPr="00350BD0">
        <w:rPr>
          <w:rFonts w:ascii="Times New Roman" w:eastAsia="Times New Roman" w:hAnsi="Times New Roman" w:cs="Times New Roman"/>
          <w:b/>
          <w:snapToGrid w:val="0"/>
          <w:szCs w:val="20"/>
        </w:rPr>
        <w:t xml:space="preserve"> vartojimą.</w:t>
      </w:r>
    </w:p>
    <w:p w14:paraId="6B5D5AE8"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p>
    <w:p w14:paraId="77756699" w14:textId="77777777" w:rsidR="00705557" w:rsidRPr="00A00C1A"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Dažn</w:t>
      </w:r>
      <w:r>
        <w:rPr>
          <w:rFonts w:ascii="Times New Roman" w:eastAsia="Times New Roman" w:hAnsi="Times New Roman" w:cs="Times New Roman"/>
          <w:b/>
          <w:snapToGrid w:val="0"/>
          <w:szCs w:val="20"/>
        </w:rPr>
        <w:t>i</w:t>
      </w:r>
      <w:r w:rsidRPr="00350BD0">
        <w:rPr>
          <w:rFonts w:ascii="Times New Roman" w:eastAsia="Times New Roman" w:hAnsi="Times New Roman" w:cs="Times New Roman"/>
          <w:b/>
          <w:snapToGrid w:val="0"/>
          <w:szCs w:val="20"/>
        </w:rPr>
        <w:t xml:space="preserve"> šalutini</w:t>
      </w:r>
      <w:r>
        <w:rPr>
          <w:rFonts w:ascii="Times New Roman" w:eastAsia="Times New Roman" w:hAnsi="Times New Roman" w:cs="Times New Roman"/>
          <w:b/>
          <w:snapToGrid w:val="0"/>
          <w:szCs w:val="20"/>
        </w:rPr>
        <w:t>o</w:t>
      </w:r>
      <w:r w:rsidRPr="00350BD0">
        <w:rPr>
          <w:rFonts w:ascii="Times New Roman" w:eastAsia="Times New Roman" w:hAnsi="Times New Roman" w:cs="Times New Roman"/>
          <w:b/>
          <w:snapToGrid w:val="0"/>
          <w:szCs w:val="20"/>
        </w:rPr>
        <w:t xml:space="preserve"> poveiki</w:t>
      </w:r>
      <w:r>
        <w:rPr>
          <w:rFonts w:ascii="Times New Roman" w:eastAsia="Times New Roman" w:hAnsi="Times New Roman" w:cs="Times New Roman"/>
          <w:b/>
          <w:snapToGrid w:val="0"/>
          <w:szCs w:val="20"/>
        </w:rPr>
        <w:t xml:space="preserve">o reiškiniai </w:t>
      </w:r>
      <w:r w:rsidRPr="00756181">
        <w:rPr>
          <w:rFonts w:ascii="Times New Roman" w:eastAsia="Times New Roman" w:hAnsi="Times New Roman" w:cs="Times New Roman"/>
          <w:b/>
          <w:snapToGrid w:val="0"/>
          <w:szCs w:val="20"/>
        </w:rPr>
        <w:t>(</w:t>
      </w:r>
      <w:r w:rsidRPr="00A00C1A">
        <w:rPr>
          <w:rFonts w:ascii="Times New Roman" w:eastAsia="Times New Roman" w:hAnsi="Times New Roman" w:cs="Times New Roman"/>
          <w:b/>
          <w:snapToGrid w:val="0"/>
          <w:szCs w:val="20"/>
        </w:rPr>
        <w:t>gali pasireikšti rečiau kaip 1 iš 10 asmenų):</w:t>
      </w:r>
    </w:p>
    <w:p w14:paraId="6DEDE035"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impotencija (</w:t>
      </w:r>
      <w:r w:rsidRPr="00350BD0">
        <w:rPr>
          <w:rFonts w:ascii="Times New Roman" w:eastAsia="Times New Roman" w:hAnsi="Times New Roman" w:cs="Times New Roman"/>
          <w:iCs/>
          <w:snapToGrid w:val="0"/>
          <w:szCs w:val="20"/>
        </w:rPr>
        <w:t>negalėjimas pasiekti ir išlaikyti erekciją</w:t>
      </w: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bCs/>
          <w:iCs/>
          <w:snapToGrid w:val="0"/>
          <w:szCs w:val="20"/>
          <w:vertAlign w:val="superscript"/>
        </w:rPr>
        <w:t xml:space="preserve"> *</w:t>
      </w:r>
      <w:r w:rsidRPr="00350BD0">
        <w:rPr>
          <w:rFonts w:ascii="Times New Roman" w:eastAsia="Times New Roman" w:hAnsi="Times New Roman" w:cs="Times New Roman"/>
          <w:snapToGrid w:val="0"/>
          <w:szCs w:val="20"/>
        </w:rPr>
        <w:t>;</w:t>
      </w:r>
    </w:p>
    <w:p w14:paraId="59BF4F5B"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lytinio potraukio (</w:t>
      </w:r>
      <w:proofErr w:type="spellStart"/>
      <w:r w:rsidRPr="00350BD0">
        <w:rPr>
          <w:rFonts w:ascii="Times New Roman" w:eastAsia="Times New Roman" w:hAnsi="Times New Roman" w:cs="Times New Roman"/>
          <w:i/>
          <w:snapToGrid w:val="0"/>
          <w:szCs w:val="20"/>
        </w:rPr>
        <w:t>libido</w:t>
      </w:r>
      <w:proofErr w:type="spellEnd"/>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i/>
          <w:snapToGrid w:val="0"/>
          <w:szCs w:val="20"/>
        </w:rPr>
        <w:t xml:space="preserve"> </w:t>
      </w:r>
      <w:r w:rsidRPr="00350BD0">
        <w:rPr>
          <w:rFonts w:ascii="Times New Roman" w:eastAsia="Times New Roman" w:hAnsi="Times New Roman" w:cs="Times New Roman"/>
          <w:snapToGrid w:val="0"/>
          <w:szCs w:val="20"/>
        </w:rPr>
        <w:t>susilpnėjimas</w:t>
      </w:r>
      <w:r w:rsidRPr="00350BD0">
        <w:rPr>
          <w:rFonts w:ascii="Times New Roman" w:eastAsia="Times New Roman" w:hAnsi="Times New Roman" w:cs="Times New Roman"/>
          <w:bCs/>
          <w:iCs/>
          <w:snapToGrid w:val="0"/>
          <w:szCs w:val="20"/>
          <w:vertAlign w:val="superscript"/>
        </w:rPr>
        <w:t>*</w:t>
      </w:r>
      <w:r w:rsidRPr="00350BD0">
        <w:rPr>
          <w:rFonts w:ascii="Times New Roman" w:eastAsia="Times New Roman" w:hAnsi="Times New Roman" w:cs="Times New Roman"/>
          <w:snapToGrid w:val="0"/>
          <w:szCs w:val="20"/>
        </w:rPr>
        <w:t>;</w:t>
      </w:r>
    </w:p>
    <w:p w14:paraId="1B544AE0"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ejakuliacijos sutrikimas, pavyzdžiui, lytinių santykių metu išsiskiriančios spermos kiekio sumažėjimas</w:t>
      </w:r>
      <w:r w:rsidRPr="00350BD0">
        <w:rPr>
          <w:rFonts w:ascii="Times New Roman" w:eastAsia="Times New Roman" w:hAnsi="Times New Roman" w:cs="Times New Roman"/>
          <w:bCs/>
          <w:iCs/>
          <w:snapToGrid w:val="0"/>
          <w:szCs w:val="20"/>
          <w:vertAlign w:val="superscript"/>
        </w:rPr>
        <w:t>*</w:t>
      </w:r>
      <w:r w:rsidRPr="00350BD0">
        <w:rPr>
          <w:rFonts w:ascii="Times New Roman" w:eastAsia="Times New Roman" w:hAnsi="Times New Roman" w:cs="Times New Roman"/>
          <w:snapToGrid w:val="0"/>
          <w:szCs w:val="20"/>
        </w:rPr>
        <w:t>;</w:t>
      </w:r>
    </w:p>
    <w:p w14:paraId="0BC92DAC"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krūtų padidėjimas arba jautrumas (</w:t>
      </w:r>
      <w:proofErr w:type="spellStart"/>
      <w:r w:rsidRPr="00350BD0">
        <w:rPr>
          <w:rFonts w:ascii="Times New Roman" w:eastAsia="Times New Roman" w:hAnsi="Times New Roman" w:cs="Times New Roman"/>
          <w:i/>
          <w:snapToGrid w:val="0"/>
          <w:szCs w:val="20"/>
        </w:rPr>
        <w:t>ginekomastija</w:t>
      </w:r>
      <w:proofErr w:type="spellEnd"/>
      <w:r w:rsidRPr="00350BD0">
        <w:rPr>
          <w:rFonts w:ascii="Times New Roman" w:eastAsia="Times New Roman" w:hAnsi="Times New Roman" w:cs="Times New Roman"/>
          <w:snapToGrid w:val="0"/>
          <w:szCs w:val="20"/>
        </w:rPr>
        <w:t>);</w:t>
      </w:r>
    </w:p>
    <w:p w14:paraId="3FE9DF19"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bCs/>
          <w:iCs/>
          <w:snapToGrid w:val="0"/>
          <w:szCs w:val="20"/>
        </w:rPr>
      </w:pPr>
      <w:r w:rsidRPr="00350BD0">
        <w:rPr>
          <w:rFonts w:ascii="Times New Roman" w:eastAsia="Times New Roman" w:hAnsi="Times New Roman" w:cs="Times New Roman"/>
          <w:bCs/>
          <w:iCs/>
          <w:snapToGrid w:val="0"/>
          <w:szCs w:val="20"/>
        </w:rPr>
        <w:t>-</w:t>
      </w:r>
      <w:r w:rsidRPr="00350BD0">
        <w:rPr>
          <w:rFonts w:ascii="Times New Roman" w:eastAsia="Times New Roman" w:hAnsi="Times New Roman" w:cs="Times New Roman"/>
          <w:bCs/>
          <w:iCs/>
          <w:snapToGrid w:val="0"/>
          <w:szCs w:val="20"/>
        </w:rPr>
        <w:tab/>
        <w:t>svaigulys;</w:t>
      </w:r>
    </w:p>
    <w:p w14:paraId="0A20A418"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bCs/>
          <w:iCs/>
          <w:snapToGrid w:val="0"/>
          <w:szCs w:val="20"/>
        </w:rPr>
      </w:pPr>
      <w:r w:rsidRPr="00350BD0">
        <w:rPr>
          <w:rFonts w:ascii="Times New Roman" w:eastAsia="Times New Roman" w:hAnsi="Times New Roman" w:cs="Times New Roman"/>
          <w:bCs/>
          <w:iCs/>
          <w:snapToGrid w:val="0"/>
          <w:szCs w:val="20"/>
        </w:rPr>
        <w:t>-</w:t>
      </w:r>
      <w:r w:rsidRPr="00350BD0">
        <w:rPr>
          <w:rFonts w:ascii="Times New Roman" w:eastAsia="Times New Roman" w:hAnsi="Times New Roman" w:cs="Times New Roman"/>
          <w:bCs/>
          <w:iCs/>
          <w:snapToGrid w:val="0"/>
          <w:szCs w:val="20"/>
        </w:rPr>
        <w:tab/>
      </w:r>
      <w:r w:rsidRPr="00350BD0">
        <w:rPr>
          <w:rFonts w:ascii="Times New Roman" w:eastAsia="Times New Roman" w:hAnsi="Times New Roman" w:cs="Times New Roman"/>
          <w:bCs/>
          <w:iCs/>
          <w:snapToGrid w:val="0"/>
          <w:szCs w:val="20"/>
          <w:vertAlign w:val="superscript"/>
        </w:rPr>
        <w:t>*</w:t>
      </w:r>
      <w:r w:rsidRPr="00350BD0">
        <w:rPr>
          <w:rFonts w:ascii="Times New Roman" w:eastAsia="Times New Roman" w:hAnsi="Times New Roman" w:cs="Times New Roman"/>
          <w:bCs/>
          <w:iCs/>
          <w:snapToGrid w:val="0"/>
          <w:szCs w:val="20"/>
        </w:rPr>
        <w:t xml:space="preserve">Mažam skaičiui žmonių kai kurie iš šių reiškinių gali tęstis ir nutraukus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bCs/>
          <w:iCs/>
          <w:snapToGrid w:val="0"/>
          <w:szCs w:val="20"/>
        </w:rPr>
        <w:t xml:space="preserve"> vartojimą</w:t>
      </w:r>
      <w:r w:rsidRPr="00350BD0">
        <w:rPr>
          <w:rFonts w:ascii="Times New Roman" w:eastAsia="Times New Roman" w:hAnsi="Times New Roman" w:cs="Times New Roman"/>
          <w:snapToGrid w:val="0"/>
          <w:szCs w:val="20"/>
        </w:rPr>
        <w:t>.</w:t>
      </w:r>
    </w:p>
    <w:p w14:paraId="2143D050"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419B4B41" w14:textId="77777777" w:rsidR="00705557" w:rsidRPr="00A00C1A"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Nedažn</w:t>
      </w:r>
      <w:r>
        <w:rPr>
          <w:rFonts w:ascii="Times New Roman" w:eastAsia="Times New Roman" w:hAnsi="Times New Roman" w:cs="Times New Roman"/>
          <w:b/>
          <w:snapToGrid w:val="0"/>
          <w:szCs w:val="20"/>
        </w:rPr>
        <w:t>i</w:t>
      </w:r>
      <w:r w:rsidRPr="00350BD0">
        <w:rPr>
          <w:rFonts w:ascii="Times New Roman" w:eastAsia="Times New Roman" w:hAnsi="Times New Roman" w:cs="Times New Roman"/>
          <w:b/>
          <w:snapToGrid w:val="0"/>
          <w:szCs w:val="20"/>
        </w:rPr>
        <w:t xml:space="preserve"> šalutini</w:t>
      </w:r>
      <w:r>
        <w:rPr>
          <w:rFonts w:ascii="Times New Roman" w:eastAsia="Times New Roman" w:hAnsi="Times New Roman" w:cs="Times New Roman"/>
          <w:b/>
          <w:snapToGrid w:val="0"/>
          <w:szCs w:val="20"/>
        </w:rPr>
        <w:t>o</w:t>
      </w:r>
      <w:r w:rsidRPr="00350BD0">
        <w:rPr>
          <w:rFonts w:ascii="Times New Roman" w:eastAsia="Times New Roman" w:hAnsi="Times New Roman" w:cs="Times New Roman"/>
          <w:b/>
          <w:snapToGrid w:val="0"/>
          <w:szCs w:val="20"/>
        </w:rPr>
        <w:t xml:space="preserve"> poveiki</w:t>
      </w:r>
      <w:r>
        <w:rPr>
          <w:rFonts w:ascii="Times New Roman" w:eastAsia="Times New Roman" w:hAnsi="Times New Roman" w:cs="Times New Roman"/>
          <w:b/>
          <w:snapToGrid w:val="0"/>
          <w:szCs w:val="20"/>
        </w:rPr>
        <w:t xml:space="preserve">o reiškiniai </w:t>
      </w:r>
      <w:r w:rsidRPr="00756181">
        <w:rPr>
          <w:rFonts w:ascii="Times New Roman" w:eastAsia="Times New Roman" w:hAnsi="Times New Roman" w:cs="Times New Roman"/>
          <w:b/>
          <w:snapToGrid w:val="0"/>
          <w:szCs w:val="20"/>
        </w:rPr>
        <w:t>(</w:t>
      </w:r>
      <w:r w:rsidRPr="00A00C1A">
        <w:rPr>
          <w:rFonts w:ascii="Times New Roman" w:eastAsia="Times New Roman" w:hAnsi="Times New Roman" w:cs="Times New Roman"/>
          <w:b/>
          <w:snapToGrid w:val="0"/>
          <w:szCs w:val="20"/>
        </w:rPr>
        <w:t>gali pasireikšti rečiau kaip 1 iš 100 asmenų):</w:t>
      </w:r>
    </w:p>
    <w:p w14:paraId="7DA2CD4F"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 xml:space="preserve">širdies nepakankamumas (širdis mažiau veiksmingai varinėja kraują po kūną. Jums gali pasireikšti tokie simptomai, kaip dusulys, labai didelis nuovargis ir čiurnų bei kojų patinimas); </w:t>
      </w:r>
    </w:p>
    <w:p w14:paraId="69AB4197"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kraujospūdžio sumažėjimas atsistojus;</w:t>
      </w:r>
    </w:p>
    <w:p w14:paraId="6A001B4A"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dažnas širdies plakimas (</w:t>
      </w:r>
      <w:proofErr w:type="spellStart"/>
      <w:r w:rsidRPr="00350BD0">
        <w:rPr>
          <w:rFonts w:ascii="Times New Roman" w:eastAsia="Times New Roman" w:hAnsi="Times New Roman" w:cs="Times New Roman"/>
          <w:i/>
          <w:snapToGrid w:val="0"/>
          <w:szCs w:val="20"/>
        </w:rPr>
        <w:t>palpitacijos</w:t>
      </w:r>
      <w:proofErr w:type="spellEnd"/>
      <w:r w:rsidRPr="00350BD0">
        <w:rPr>
          <w:rFonts w:ascii="Times New Roman" w:eastAsia="Times New Roman" w:hAnsi="Times New Roman" w:cs="Times New Roman"/>
          <w:snapToGrid w:val="0"/>
          <w:szCs w:val="20"/>
        </w:rPr>
        <w:t>);</w:t>
      </w:r>
    </w:p>
    <w:p w14:paraId="2123D321"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vidurių užkietėjimas, viduriavimas, vėmimas, šleikštulys (pykinimas);</w:t>
      </w:r>
    </w:p>
    <w:p w14:paraId="76676C61"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silpnumas arba jėgų neturėjimas;</w:t>
      </w:r>
    </w:p>
    <w:p w14:paraId="78B5CBCE"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galvos skausmas;</w:t>
      </w:r>
    </w:p>
    <w:p w14:paraId="7158A6BA"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nosies niežėjimas, užsikimšimas ar sloga (</w:t>
      </w:r>
      <w:r w:rsidRPr="00350BD0">
        <w:rPr>
          <w:rFonts w:ascii="Times New Roman" w:eastAsia="Times New Roman" w:hAnsi="Times New Roman" w:cs="Times New Roman"/>
          <w:i/>
          <w:snapToGrid w:val="0"/>
          <w:szCs w:val="20"/>
        </w:rPr>
        <w:t>rinitas</w:t>
      </w:r>
      <w:r w:rsidRPr="00350BD0">
        <w:rPr>
          <w:rFonts w:ascii="Times New Roman" w:eastAsia="Times New Roman" w:hAnsi="Times New Roman" w:cs="Times New Roman"/>
          <w:snapToGrid w:val="0"/>
          <w:szCs w:val="20"/>
        </w:rPr>
        <w:t>);</w:t>
      </w:r>
    </w:p>
    <w:p w14:paraId="71012860"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odos išbėrimas, dilgėlinė, niežėjimas;</w:t>
      </w:r>
    </w:p>
    <w:p w14:paraId="5476DFFD"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plaukų slinkimas (paprastai viso kūno) arba plaukuotumo padidėjimas.</w:t>
      </w:r>
    </w:p>
    <w:p w14:paraId="6F7BC326"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79FA8BA0" w14:textId="77777777" w:rsidR="00705557" w:rsidRPr="00A00C1A"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Ret</w:t>
      </w:r>
      <w:r>
        <w:rPr>
          <w:rFonts w:ascii="Times New Roman" w:eastAsia="Times New Roman" w:hAnsi="Times New Roman" w:cs="Times New Roman"/>
          <w:b/>
          <w:snapToGrid w:val="0"/>
          <w:szCs w:val="20"/>
        </w:rPr>
        <w:t>i</w:t>
      </w:r>
      <w:r w:rsidRPr="00350BD0">
        <w:rPr>
          <w:rFonts w:ascii="Times New Roman" w:eastAsia="Times New Roman" w:hAnsi="Times New Roman" w:cs="Times New Roman"/>
          <w:b/>
          <w:snapToGrid w:val="0"/>
          <w:szCs w:val="20"/>
        </w:rPr>
        <w:t xml:space="preserve"> šalutini</w:t>
      </w:r>
      <w:r>
        <w:rPr>
          <w:rFonts w:ascii="Times New Roman" w:eastAsia="Times New Roman" w:hAnsi="Times New Roman" w:cs="Times New Roman"/>
          <w:b/>
          <w:snapToGrid w:val="0"/>
          <w:szCs w:val="20"/>
        </w:rPr>
        <w:t>o</w:t>
      </w:r>
      <w:r w:rsidRPr="00350BD0">
        <w:rPr>
          <w:rFonts w:ascii="Times New Roman" w:eastAsia="Times New Roman" w:hAnsi="Times New Roman" w:cs="Times New Roman"/>
          <w:b/>
          <w:snapToGrid w:val="0"/>
          <w:szCs w:val="20"/>
        </w:rPr>
        <w:t xml:space="preserve"> poveiki</w:t>
      </w:r>
      <w:r>
        <w:rPr>
          <w:rFonts w:ascii="Times New Roman" w:eastAsia="Times New Roman" w:hAnsi="Times New Roman" w:cs="Times New Roman"/>
          <w:b/>
          <w:snapToGrid w:val="0"/>
          <w:szCs w:val="20"/>
        </w:rPr>
        <w:t xml:space="preserve">o reiškiniai </w:t>
      </w:r>
      <w:r w:rsidRPr="00756181">
        <w:rPr>
          <w:rFonts w:ascii="Times New Roman" w:eastAsia="Times New Roman" w:hAnsi="Times New Roman" w:cs="Times New Roman"/>
          <w:b/>
          <w:snapToGrid w:val="0"/>
          <w:szCs w:val="20"/>
        </w:rPr>
        <w:t>(</w:t>
      </w:r>
      <w:r w:rsidRPr="00A00C1A">
        <w:rPr>
          <w:rFonts w:ascii="Times New Roman" w:eastAsia="Times New Roman" w:hAnsi="Times New Roman" w:cs="Times New Roman"/>
          <w:b/>
          <w:snapToGrid w:val="0"/>
          <w:szCs w:val="20"/>
        </w:rPr>
        <w:t>gali pasireikšti rečiau kaip 1 iš 1 000 asmenų):</w:t>
      </w:r>
    </w:p>
    <w:p w14:paraId="1BCB7F06"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akių vokų, veido, lūpų, rankų ar kojų patinimas (</w:t>
      </w:r>
      <w:proofErr w:type="spellStart"/>
      <w:r w:rsidRPr="00350BD0">
        <w:rPr>
          <w:rFonts w:ascii="Times New Roman" w:eastAsia="Times New Roman" w:hAnsi="Times New Roman" w:cs="Times New Roman"/>
          <w:iCs/>
          <w:snapToGrid w:val="0"/>
          <w:szCs w:val="20"/>
        </w:rPr>
        <w:t>angioneurozinė</w:t>
      </w:r>
      <w:proofErr w:type="spellEnd"/>
      <w:r w:rsidRPr="00350BD0">
        <w:rPr>
          <w:rFonts w:ascii="Times New Roman" w:eastAsia="Times New Roman" w:hAnsi="Times New Roman" w:cs="Times New Roman"/>
          <w:iCs/>
          <w:snapToGrid w:val="0"/>
          <w:szCs w:val="20"/>
        </w:rPr>
        <w:t xml:space="preserve"> edema</w:t>
      </w:r>
      <w:r w:rsidRPr="00350BD0">
        <w:rPr>
          <w:rFonts w:ascii="Times New Roman" w:eastAsia="Times New Roman" w:hAnsi="Times New Roman" w:cs="Times New Roman"/>
          <w:snapToGrid w:val="0"/>
          <w:szCs w:val="20"/>
        </w:rPr>
        <w:t>);</w:t>
      </w:r>
    </w:p>
    <w:p w14:paraId="68D4D36E"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apalpimas.</w:t>
      </w:r>
    </w:p>
    <w:p w14:paraId="47C02363"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311A738B" w14:textId="77777777" w:rsidR="00705557" w:rsidRPr="00A00C1A"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Labai ret</w:t>
      </w:r>
      <w:r>
        <w:rPr>
          <w:rFonts w:ascii="Times New Roman" w:eastAsia="Times New Roman" w:hAnsi="Times New Roman" w:cs="Times New Roman"/>
          <w:b/>
          <w:snapToGrid w:val="0"/>
          <w:szCs w:val="20"/>
        </w:rPr>
        <w:t>i</w:t>
      </w:r>
      <w:r w:rsidRPr="00350BD0">
        <w:rPr>
          <w:rFonts w:ascii="Times New Roman" w:eastAsia="Times New Roman" w:hAnsi="Times New Roman" w:cs="Times New Roman"/>
          <w:b/>
          <w:snapToGrid w:val="0"/>
          <w:szCs w:val="20"/>
        </w:rPr>
        <w:t xml:space="preserve"> šalutini</w:t>
      </w:r>
      <w:r>
        <w:rPr>
          <w:rFonts w:ascii="Times New Roman" w:eastAsia="Times New Roman" w:hAnsi="Times New Roman" w:cs="Times New Roman"/>
          <w:b/>
          <w:snapToGrid w:val="0"/>
          <w:szCs w:val="20"/>
        </w:rPr>
        <w:t>o</w:t>
      </w:r>
      <w:r w:rsidRPr="00350BD0">
        <w:rPr>
          <w:rFonts w:ascii="Times New Roman" w:eastAsia="Times New Roman" w:hAnsi="Times New Roman" w:cs="Times New Roman"/>
          <w:b/>
          <w:snapToGrid w:val="0"/>
          <w:szCs w:val="20"/>
        </w:rPr>
        <w:t xml:space="preserve"> poveiki</w:t>
      </w:r>
      <w:r>
        <w:rPr>
          <w:rFonts w:ascii="Times New Roman" w:eastAsia="Times New Roman" w:hAnsi="Times New Roman" w:cs="Times New Roman"/>
          <w:b/>
          <w:snapToGrid w:val="0"/>
          <w:szCs w:val="20"/>
        </w:rPr>
        <w:t xml:space="preserve">o reiškiniai </w:t>
      </w:r>
      <w:r w:rsidRPr="00756181">
        <w:rPr>
          <w:rFonts w:ascii="Times New Roman" w:eastAsia="Times New Roman" w:hAnsi="Times New Roman" w:cs="Times New Roman"/>
          <w:b/>
          <w:snapToGrid w:val="0"/>
          <w:szCs w:val="20"/>
        </w:rPr>
        <w:t>(</w:t>
      </w:r>
      <w:r w:rsidRPr="00A00C1A">
        <w:rPr>
          <w:rFonts w:ascii="Times New Roman" w:eastAsia="Times New Roman" w:hAnsi="Times New Roman" w:cs="Times New Roman"/>
          <w:b/>
          <w:snapToGrid w:val="0"/>
          <w:szCs w:val="20"/>
        </w:rPr>
        <w:t>gali pasireikšti rečiau kaip 1 iš 10 000 asmenų):</w:t>
      </w:r>
    </w:p>
    <w:p w14:paraId="5ECF6885"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ilgalaikė skausminga varpos erekcija (</w:t>
      </w:r>
      <w:proofErr w:type="spellStart"/>
      <w:r w:rsidRPr="00350BD0">
        <w:rPr>
          <w:rFonts w:ascii="Times New Roman" w:eastAsia="Times New Roman" w:hAnsi="Times New Roman" w:cs="Times New Roman"/>
          <w:i/>
          <w:snapToGrid w:val="0"/>
          <w:szCs w:val="20"/>
        </w:rPr>
        <w:t>priapizmas</w:t>
      </w:r>
      <w:proofErr w:type="spellEnd"/>
      <w:r w:rsidRPr="00350BD0">
        <w:rPr>
          <w:rFonts w:ascii="Times New Roman" w:eastAsia="Times New Roman" w:hAnsi="Times New Roman" w:cs="Times New Roman"/>
          <w:snapToGrid w:val="0"/>
          <w:szCs w:val="20"/>
        </w:rPr>
        <w:t>);</w:t>
      </w:r>
    </w:p>
    <w:p w14:paraId="55E9AC07"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sunkios odos reakcijos (</w:t>
      </w:r>
      <w:proofErr w:type="spellStart"/>
      <w:r w:rsidRPr="00350BD0">
        <w:rPr>
          <w:rFonts w:ascii="Times New Roman" w:eastAsia="Times New Roman" w:hAnsi="Times New Roman" w:cs="Times New Roman"/>
          <w:i/>
          <w:snapToGrid w:val="0"/>
          <w:szCs w:val="20"/>
        </w:rPr>
        <w:t>Stivenso</w:t>
      </w:r>
      <w:proofErr w:type="spellEnd"/>
      <w:r w:rsidRPr="00350BD0">
        <w:rPr>
          <w:rFonts w:ascii="Times New Roman" w:eastAsia="Times New Roman" w:hAnsi="Times New Roman" w:cs="Times New Roman"/>
          <w:i/>
          <w:snapToGrid w:val="0"/>
          <w:szCs w:val="20"/>
        </w:rPr>
        <w:t>-Džonsono sindromas</w:t>
      </w:r>
      <w:r w:rsidRPr="00350BD0">
        <w:rPr>
          <w:rFonts w:ascii="Times New Roman" w:eastAsia="Times New Roman" w:hAnsi="Times New Roman" w:cs="Times New Roman"/>
          <w:snapToGrid w:val="0"/>
          <w:szCs w:val="20"/>
        </w:rPr>
        <w:t>).</w:t>
      </w:r>
    </w:p>
    <w:p w14:paraId="00797019"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4DCE239B"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Kitas šalutinis poveikis</w:t>
      </w:r>
    </w:p>
    <w:p w14:paraId="7838D7CF"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snapToGrid w:val="0"/>
          <w:szCs w:val="20"/>
        </w:rPr>
        <w:t>Mažam vyrų skaičiui pasireiškė kitas šalutinis poveikis, bet tikslus tokio poveikio dažnis nežinomas (dažnio negalima nustatyti</w:t>
      </w:r>
      <w:r w:rsidRPr="00350BD0">
        <w:rPr>
          <w:rFonts w:ascii="Times New Roman" w:eastAsia="Times New Roman" w:hAnsi="Times New Roman" w:cs="Times New Roman"/>
          <w:iCs/>
          <w:snapToGrid w:val="0"/>
          <w:szCs w:val="20"/>
        </w:rPr>
        <w:t>,</w:t>
      </w:r>
      <w:r w:rsidRPr="00350BD0">
        <w:rPr>
          <w:rFonts w:ascii="Times New Roman" w:eastAsia="Times New Roman" w:hAnsi="Times New Roman" w:cs="Times New Roman"/>
          <w:snapToGrid w:val="0"/>
          <w:szCs w:val="20"/>
        </w:rPr>
        <w:t xml:space="preserve"> remiantis turimais duomenimis):</w:t>
      </w:r>
    </w:p>
    <w:p w14:paraId="37BC1816"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nenormalus arba dažnas širdies plakimas (</w:t>
      </w:r>
      <w:r w:rsidRPr="00350BD0">
        <w:rPr>
          <w:rFonts w:ascii="Times New Roman" w:eastAsia="Times New Roman" w:hAnsi="Times New Roman" w:cs="Times New Roman"/>
          <w:i/>
          <w:snapToGrid w:val="0"/>
          <w:szCs w:val="20"/>
        </w:rPr>
        <w:t>aritmija ar tachikardija arba prieširdžių virpėjimas</w:t>
      </w:r>
      <w:r w:rsidRPr="00350BD0">
        <w:rPr>
          <w:rFonts w:ascii="Times New Roman" w:eastAsia="Times New Roman" w:hAnsi="Times New Roman" w:cs="Times New Roman"/>
          <w:snapToGrid w:val="0"/>
          <w:szCs w:val="20"/>
        </w:rPr>
        <w:t>);</w:t>
      </w:r>
    </w:p>
    <w:p w14:paraId="45F4CF72"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dusulys (</w:t>
      </w:r>
      <w:proofErr w:type="spellStart"/>
      <w:r w:rsidRPr="00350BD0">
        <w:rPr>
          <w:rFonts w:ascii="Times New Roman" w:eastAsia="Times New Roman" w:hAnsi="Times New Roman" w:cs="Times New Roman"/>
          <w:i/>
          <w:snapToGrid w:val="0"/>
          <w:szCs w:val="20"/>
        </w:rPr>
        <w:t>dispnėja</w:t>
      </w:r>
      <w:proofErr w:type="spellEnd"/>
      <w:r w:rsidRPr="00350BD0">
        <w:rPr>
          <w:rFonts w:ascii="Times New Roman" w:eastAsia="Times New Roman" w:hAnsi="Times New Roman" w:cs="Times New Roman"/>
          <w:snapToGrid w:val="0"/>
          <w:szCs w:val="20"/>
        </w:rPr>
        <w:t>);</w:t>
      </w:r>
    </w:p>
    <w:p w14:paraId="5BC71EE1"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depresija;</w:t>
      </w:r>
    </w:p>
    <w:p w14:paraId="00F88F1C"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sėklidžių skausmas ir patinimas;</w:t>
      </w:r>
    </w:p>
    <w:p w14:paraId="5A96D1D4"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kraujavimas iš nosies;</w:t>
      </w:r>
    </w:p>
    <w:p w14:paraId="66FC95BF"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sunkus odos išbėrimas;</w:t>
      </w:r>
    </w:p>
    <w:p w14:paraId="03099CA1"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regėjimo pokyčiai (</w:t>
      </w:r>
      <w:r w:rsidRPr="00350BD0">
        <w:rPr>
          <w:rFonts w:ascii="Times New Roman" w:eastAsia="Times New Roman" w:hAnsi="Times New Roman" w:cs="Times New Roman"/>
          <w:i/>
          <w:snapToGrid w:val="0"/>
          <w:szCs w:val="20"/>
        </w:rPr>
        <w:t xml:space="preserve">matomo vaizdo </w:t>
      </w:r>
      <w:proofErr w:type="spellStart"/>
      <w:r w:rsidRPr="00350BD0">
        <w:rPr>
          <w:rFonts w:ascii="Times New Roman" w:eastAsia="Times New Roman" w:hAnsi="Times New Roman" w:cs="Times New Roman"/>
          <w:i/>
          <w:snapToGrid w:val="0"/>
          <w:szCs w:val="20"/>
        </w:rPr>
        <w:t>neryškumas</w:t>
      </w:r>
      <w:proofErr w:type="spellEnd"/>
      <w:r w:rsidRPr="00350BD0">
        <w:rPr>
          <w:rFonts w:ascii="Times New Roman" w:eastAsia="Times New Roman" w:hAnsi="Times New Roman" w:cs="Times New Roman"/>
          <w:i/>
          <w:snapToGrid w:val="0"/>
          <w:szCs w:val="20"/>
        </w:rPr>
        <w:t xml:space="preserve"> ar regėjimo sutrikimas</w:t>
      </w:r>
      <w:r w:rsidRPr="00350BD0">
        <w:rPr>
          <w:rFonts w:ascii="Times New Roman" w:eastAsia="Times New Roman" w:hAnsi="Times New Roman" w:cs="Times New Roman"/>
          <w:snapToGrid w:val="0"/>
          <w:szCs w:val="20"/>
        </w:rPr>
        <w:t>);</w:t>
      </w:r>
    </w:p>
    <w:p w14:paraId="22CA709B" w14:textId="77777777" w:rsidR="00705557" w:rsidRPr="00350BD0" w:rsidRDefault="00705557" w:rsidP="00705557">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burnos džiūvimas.</w:t>
      </w:r>
    </w:p>
    <w:p w14:paraId="4B4EB2EB" w14:textId="77777777" w:rsidR="00705557" w:rsidRPr="00350BD0" w:rsidRDefault="00705557" w:rsidP="00705557">
      <w:pPr>
        <w:numPr>
          <w:ilvl w:val="12"/>
          <w:numId w:val="0"/>
        </w:numPr>
        <w:spacing w:after="0" w:line="240" w:lineRule="auto"/>
        <w:ind w:right="-29"/>
        <w:rPr>
          <w:rFonts w:ascii="Times New Roman" w:eastAsia="Times New Roman" w:hAnsi="Times New Roman" w:cs="Times New Roman"/>
          <w:b/>
          <w:bCs/>
          <w:snapToGrid w:val="0"/>
        </w:rPr>
      </w:pPr>
    </w:p>
    <w:p w14:paraId="2532AC3A" w14:textId="77777777" w:rsidR="00705557" w:rsidRPr="00350BD0" w:rsidRDefault="00705557" w:rsidP="00705557">
      <w:pPr>
        <w:tabs>
          <w:tab w:val="left" w:pos="567"/>
        </w:tabs>
        <w:spacing w:after="0" w:line="240" w:lineRule="auto"/>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Pranešimas apie šalutinį poveikį</w:t>
      </w:r>
    </w:p>
    <w:p w14:paraId="2405F228" w14:textId="77777777" w:rsidR="00705557" w:rsidRPr="00B555D6" w:rsidRDefault="00705557" w:rsidP="00705557">
      <w:pPr>
        <w:tabs>
          <w:tab w:val="left" w:pos="567"/>
        </w:tabs>
        <w:spacing w:after="0" w:line="260" w:lineRule="exact"/>
        <w:ind w:right="-449"/>
        <w:rPr>
          <w:rFonts w:ascii="Times New Roman" w:eastAsia="Times New Roman" w:hAnsi="Times New Roman" w:cs="Times New Roman"/>
          <w:snapToGrid w:val="0"/>
        </w:rPr>
      </w:pPr>
      <w:bookmarkStart w:id="1" w:name="_Hlk188544479"/>
      <w:r w:rsidRPr="00B555D6">
        <w:rPr>
          <w:rFonts w:ascii="Times New Roman" w:eastAsia="Times New Roman" w:hAnsi="Times New Roman" w:cs="Times New Roman"/>
          <w:snapToGrid w:val="0"/>
        </w:rPr>
        <w:t xml:space="preserve">Jeigu pasireiškė šalutinis poveikis, įskaitant šiame lapelyje nenurodytą, pasakykite gydytojui arba vaistininkui. </w:t>
      </w:r>
      <w:bookmarkEnd w:id="1"/>
      <w:r w:rsidRPr="00B555D6">
        <w:rPr>
          <w:rFonts w:ascii="Times New Roman" w:eastAsia="Times New Roman" w:hAnsi="Times New Roman" w:cs="Times New Roman"/>
          <w:snapToGrid w:val="0"/>
        </w:rPr>
        <w:t xml:space="preserve">Pranešimą apie šalutinį poveikį galite užpildyti ir pateikti Valstybinės vaistų kontrolės tarnybos prie Lietuvos Respublikos sveikatos apsaugos ministerijos tinklalapyje </w:t>
      </w:r>
      <w:r w:rsidRPr="00B555D6">
        <w:rPr>
          <w:rFonts w:ascii="Times New Roman" w:eastAsia="Times New Roman" w:hAnsi="Times New Roman" w:cs="Times New Roman"/>
          <w:snapToGrid w:val="0"/>
          <w:u w:val="single"/>
        </w:rPr>
        <w:t>https://vvkt.lrv.lt/lt/</w:t>
      </w:r>
      <w:r w:rsidRPr="00B555D6">
        <w:rPr>
          <w:rFonts w:ascii="Times New Roman" w:eastAsia="Times New Roman" w:hAnsi="Times New Roman" w:cs="Times New Roman"/>
          <w:snapToGrid w:val="0"/>
        </w:rPr>
        <w:t xml:space="preserve"> nurodytais būdais arba paskambinti nemokamu telefonu </w:t>
      </w:r>
      <w:r>
        <w:rPr>
          <w:rFonts w:ascii="Times New Roman" w:hAnsi="Times New Roman" w:cs="Times New Roman"/>
        </w:rPr>
        <w:t>+370</w:t>
      </w:r>
      <w:r w:rsidRPr="00B555D6">
        <w:rPr>
          <w:rFonts w:ascii="Times New Roman" w:eastAsia="Times New Roman" w:hAnsi="Times New Roman" w:cs="Times New Roman"/>
          <w:snapToGrid w:val="0"/>
        </w:rPr>
        <w:t xml:space="preserve"> 800 73 568. Pranešdami apie šalutinį poveikį galite mums padėti gauti daugiau informacijos apie šio vaisto saugumą.</w:t>
      </w:r>
    </w:p>
    <w:p w14:paraId="1327AE25" w14:textId="77777777" w:rsidR="00705557" w:rsidRDefault="00705557" w:rsidP="00705557">
      <w:pPr>
        <w:tabs>
          <w:tab w:val="left" w:pos="567"/>
        </w:tabs>
        <w:spacing w:after="0" w:line="260" w:lineRule="exact"/>
        <w:ind w:right="-449"/>
        <w:rPr>
          <w:rFonts w:ascii="Times New Roman" w:eastAsia="Times New Roman" w:hAnsi="Times New Roman" w:cs="Times New Roman"/>
          <w:snapToGrid w:val="0"/>
        </w:rPr>
      </w:pPr>
    </w:p>
    <w:p w14:paraId="74506B19" w14:textId="77777777" w:rsidR="00705557" w:rsidRPr="00350BD0" w:rsidRDefault="00705557" w:rsidP="00705557">
      <w:pPr>
        <w:tabs>
          <w:tab w:val="left" w:pos="567"/>
        </w:tabs>
        <w:spacing w:after="0" w:line="260" w:lineRule="exact"/>
        <w:ind w:right="-449"/>
        <w:rPr>
          <w:rFonts w:ascii="Times New Roman" w:eastAsia="Times New Roman" w:hAnsi="Times New Roman" w:cs="Times New Roman"/>
          <w:snapToGrid w:val="0"/>
        </w:rPr>
      </w:pPr>
    </w:p>
    <w:p w14:paraId="4C299DFC" w14:textId="77777777" w:rsidR="00705557" w:rsidRPr="00350BD0" w:rsidRDefault="00705557" w:rsidP="0070555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5.</w:t>
      </w:r>
      <w:r w:rsidRPr="00350BD0">
        <w:rPr>
          <w:rFonts w:ascii="Times New Roman" w:eastAsia="Times New Roman" w:hAnsi="Times New Roman" w:cs="Times New Roman"/>
          <w:b/>
          <w:bCs/>
          <w:snapToGrid w:val="0"/>
          <w:lang w:eastAsia="x-none"/>
        </w:rPr>
        <w:tab/>
        <w:t xml:space="preserve">Kaip laikyti </w:t>
      </w:r>
      <w:proofErr w:type="spellStart"/>
      <w:r w:rsidRPr="00350BD0">
        <w:rPr>
          <w:rFonts w:ascii="Times New Roman" w:eastAsia="Times New Roman" w:hAnsi="Times New Roman" w:cs="Times New Roman"/>
          <w:b/>
          <w:bCs/>
          <w:snapToGrid w:val="0"/>
          <w:lang w:eastAsia="x-none"/>
        </w:rPr>
        <w:t>Dutasteride</w:t>
      </w:r>
      <w:proofErr w:type="spellEnd"/>
      <w:r w:rsidRPr="00350BD0">
        <w:rPr>
          <w:rFonts w:ascii="Times New Roman" w:eastAsia="Times New Roman" w:hAnsi="Times New Roman" w:cs="Times New Roman"/>
          <w:b/>
          <w:bCs/>
          <w:snapToGrid w:val="0"/>
          <w:lang w:eastAsia="x-none"/>
        </w:rPr>
        <w:t>/</w:t>
      </w:r>
      <w:proofErr w:type="spellStart"/>
      <w:r w:rsidRPr="00350BD0">
        <w:rPr>
          <w:rFonts w:ascii="Times New Roman" w:eastAsia="Times New Roman" w:hAnsi="Times New Roman" w:cs="Times New Roman"/>
          <w:b/>
          <w:bCs/>
          <w:snapToGrid w:val="0"/>
          <w:lang w:eastAsia="x-none"/>
        </w:rPr>
        <w:t>Tamsulosin</w:t>
      </w:r>
      <w:proofErr w:type="spellEnd"/>
      <w:r w:rsidRPr="00350BD0">
        <w:rPr>
          <w:rFonts w:ascii="Times New Roman" w:eastAsia="Times New Roman" w:hAnsi="Times New Roman" w:cs="Times New Roman"/>
          <w:b/>
          <w:bCs/>
          <w:snapToGrid w:val="0"/>
          <w:lang w:eastAsia="x-none"/>
        </w:rPr>
        <w:t xml:space="preserve"> </w:t>
      </w:r>
      <w:proofErr w:type="spellStart"/>
      <w:r>
        <w:rPr>
          <w:rFonts w:ascii="Times New Roman" w:eastAsia="Times New Roman" w:hAnsi="Times New Roman" w:cs="Times New Roman"/>
          <w:b/>
          <w:bCs/>
          <w:snapToGrid w:val="0"/>
          <w:lang w:eastAsia="x-none"/>
        </w:rPr>
        <w:t>Olpha</w:t>
      </w:r>
      <w:proofErr w:type="spellEnd"/>
    </w:p>
    <w:p w14:paraId="739EA8C8" w14:textId="77777777" w:rsidR="00705557" w:rsidRPr="00350BD0" w:rsidRDefault="00705557" w:rsidP="00705557">
      <w:pPr>
        <w:keepNext/>
        <w:keepLines/>
        <w:numPr>
          <w:ilvl w:val="12"/>
          <w:numId w:val="0"/>
        </w:numPr>
        <w:spacing w:after="0" w:line="240" w:lineRule="auto"/>
        <w:ind w:right="-2"/>
        <w:rPr>
          <w:rFonts w:ascii="Times New Roman" w:eastAsia="Times New Roman" w:hAnsi="Times New Roman" w:cs="Times New Roman"/>
          <w:snapToGrid w:val="0"/>
        </w:rPr>
      </w:pPr>
    </w:p>
    <w:p w14:paraId="28BDF180" w14:textId="77777777" w:rsidR="00705557" w:rsidRPr="00350BD0" w:rsidRDefault="00705557" w:rsidP="00705557">
      <w:pPr>
        <w:keepNext/>
        <w:keepLines/>
        <w:numPr>
          <w:ilvl w:val="12"/>
          <w:numId w:val="0"/>
        </w:numPr>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Šį vaistą laikykite vaikams nepastebimoje ir nepasiekiamoje vietoje.</w:t>
      </w:r>
    </w:p>
    <w:p w14:paraId="19E68442"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3B6C99C4"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Ant kartono dėžutės ir buteliuko po „EXP“ nurodytam tinkamumo laikui pasibaigus, </w:t>
      </w:r>
      <w:r w:rsidRPr="00350BD0">
        <w:rPr>
          <w:rFonts w:ascii="Times New Roman" w:eastAsia="Times New Roman" w:hAnsi="Times New Roman" w:cs="Times New Roman"/>
          <w:snapToGrid w:val="0"/>
          <w:szCs w:val="20"/>
        </w:rPr>
        <w:t xml:space="preserve">šio vaisto </w:t>
      </w:r>
      <w:r w:rsidRPr="00350BD0">
        <w:rPr>
          <w:rFonts w:ascii="Times New Roman" w:eastAsia="Times New Roman" w:hAnsi="Times New Roman" w:cs="Times New Roman"/>
          <w:snapToGrid w:val="0"/>
        </w:rPr>
        <w:t>vartoti negalima. Vaistas tinkamas vartoti iki paskutinės nurodyto mėnesio dienos.</w:t>
      </w:r>
    </w:p>
    <w:p w14:paraId="5053BA1C"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3717B012"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Šiam vaistui specialių laikymo sąlygų nereikia.</w:t>
      </w:r>
    </w:p>
    <w:p w14:paraId="22CA6B99"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4A8E83E1"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i/>
          <w:snapToGrid w:val="0"/>
        </w:rPr>
      </w:pPr>
      <w:r w:rsidRPr="00350BD0">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58662A86"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627A4413"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07926E3D" w14:textId="77777777" w:rsidR="00705557" w:rsidRPr="00350BD0" w:rsidRDefault="00705557" w:rsidP="0070555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6.</w:t>
      </w:r>
      <w:r w:rsidRPr="00350BD0">
        <w:rPr>
          <w:rFonts w:ascii="Times New Roman" w:eastAsia="Times New Roman" w:hAnsi="Times New Roman" w:cs="Times New Roman"/>
          <w:bCs/>
          <w:snapToGrid w:val="0"/>
          <w:lang w:eastAsia="x-none"/>
        </w:rPr>
        <w:tab/>
      </w:r>
      <w:r w:rsidRPr="00350BD0">
        <w:rPr>
          <w:rFonts w:ascii="Times New Roman" w:eastAsia="Times New Roman" w:hAnsi="Times New Roman" w:cs="Times New Roman"/>
          <w:b/>
          <w:bCs/>
          <w:snapToGrid w:val="0"/>
          <w:lang w:eastAsia="x-none"/>
        </w:rPr>
        <w:t>Pakuotės turinys ir kita informacija</w:t>
      </w:r>
    </w:p>
    <w:p w14:paraId="179BCBC4" w14:textId="77777777" w:rsidR="00705557" w:rsidRPr="00350BD0" w:rsidRDefault="00705557" w:rsidP="00705557">
      <w:pPr>
        <w:numPr>
          <w:ilvl w:val="12"/>
          <w:numId w:val="0"/>
        </w:numPr>
        <w:spacing w:after="0" w:line="240" w:lineRule="auto"/>
        <w:rPr>
          <w:rFonts w:ascii="Times New Roman" w:eastAsia="Times New Roman" w:hAnsi="Times New Roman" w:cs="Times New Roman"/>
          <w:snapToGrid w:val="0"/>
        </w:rPr>
      </w:pPr>
    </w:p>
    <w:p w14:paraId="4EE4DB1F" w14:textId="77777777" w:rsidR="00705557" w:rsidRPr="00350BD0" w:rsidRDefault="00705557" w:rsidP="00705557">
      <w:pPr>
        <w:keepNext/>
        <w:tabs>
          <w:tab w:val="left" w:pos="567"/>
        </w:tabs>
        <w:spacing w:after="0" w:line="260" w:lineRule="exact"/>
        <w:outlineLvl w:val="3"/>
        <w:rPr>
          <w:rFonts w:ascii="Times New Roman" w:eastAsia="Times New Roman" w:hAnsi="Times New Roman" w:cs="Times New Roman"/>
          <w:b/>
          <w:bCs/>
          <w:snapToGrid w:val="0"/>
          <w:lang w:eastAsia="x-none"/>
        </w:rPr>
      </w:pPr>
      <w:proofErr w:type="spellStart"/>
      <w:r w:rsidRPr="00350BD0">
        <w:rPr>
          <w:rFonts w:ascii="Times New Roman" w:eastAsia="Times New Roman" w:hAnsi="Times New Roman" w:cs="Times New Roman"/>
          <w:b/>
          <w:bCs/>
          <w:snapToGrid w:val="0"/>
          <w:lang w:eastAsia="x-none"/>
        </w:rPr>
        <w:t>Dutasteride</w:t>
      </w:r>
      <w:proofErr w:type="spellEnd"/>
      <w:r w:rsidRPr="00350BD0">
        <w:rPr>
          <w:rFonts w:ascii="Times New Roman" w:eastAsia="Times New Roman" w:hAnsi="Times New Roman" w:cs="Times New Roman"/>
          <w:b/>
          <w:bCs/>
          <w:snapToGrid w:val="0"/>
          <w:lang w:eastAsia="x-none"/>
        </w:rPr>
        <w:t>/</w:t>
      </w:r>
      <w:proofErr w:type="spellStart"/>
      <w:r w:rsidRPr="00350BD0">
        <w:rPr>
          <w:rFonts w:ascii="Times New Roman" w:eastAsia="Times New Roman" w:hAnsi="Times New Roman" w:cs="Times New Roman"/>
          <w:b/>
          <w:bCs/>
          <w:snapToGrid w:val="0"/>
          <w:lang w:eastAsia="x-none"/>
        </w:rPr>
        <w:t>Tamsulosin</w:t>
      </w:r>
      <w:proofErr w:type="spellEnd"/>
      <w:r w:rsidRPr="00350BD0">
        <w:rPr>
          <w:rFonts w:ascii="Times New Roman" w:eastAsia="Times New Roman" w:hAnsi="Times New Roman" w:cs="Times New Roman"/>
          <w:b/>
          <w:bCs/>
          <w:snapToGrid w:val="0"/>
          <w:lang w:eastAsia="x-none"/>
        </w:rPr>
        <w:t xml:space="preserve"> </w:t>
      </w:r>
      <w:proofErr w:type="spellStart"/>
      <w:r>
        <w:rPr>
          <w:rFonts w:ascii="Times New Roman" w:eastAsia="Times New Roman" w:hAnsi="Times New Roman" w:cs="Times New Roman"/>
          <w:b/>
          <w:bCs/>
          <w:snapToGrid w:val="0"/>
          <w:lang w:eastAsia="x-none"/>
        </w:rPr>
        <w:t>Olpha</w:t>
      </w:r>
      <w:proofErr w:type="spellEnd"/>
      <w:r w:rsidRPr="00350BD0">
        <w:rPr>
          <w:rFonts w:ascii="Times New Roman" w:eastAsia="Times New Roman" w:hAnsi="Times New Roman" w:cs="Times New Roman"/>
          <w:b/>
          <w:bCs/>
          <w:snapToGrid w:val="0"/>
          <w:lang w:eastAsia="x-none"/>
        </w:rPr>
        <w:t xml:space="preserve"> sudėtis </w:t>
      </w:r>
    </w:p>
    <w:p w14:paraId="3CB70197" w14:textId="77777777" w:rsidR="00705557" w:rsidRPr="00FC59F3" w:rsidRDefault="00705557" w:rsidP="00705557">
      <w:pPr>
        <w:spacing w:after="0" w:line="240" w:lineRule="auto"/>
        <w:rPr>
          <w:rFonts w:ascii="Times New Roman" w:hAnsi="Times New Roman" w:cs="Times New Roman"/>
        </w:rPr>
      </w:pPr>
      <w:r w:rsidRPr="00FC59F3">
        <w:rPr>
          <w:rFonts w:ascii="Times New Roman" w:hAnsi="Times New Roman" w:cs="Times New Roman"/>
        </w:rPr>
        <w:t xml:space="preserve">Veikliosios medžiagos yra </w:t>
      </w:r>
      <w:proofErr w:type="spellStart"/>
      <w:r w:rsidRPr="00FC59F3">
        <w:rPr>
          <w:rFonts w:ascii="Times New Roman" w:hAnsi="Times New Roman" w:cs="Times New Roman"/>
        </w:rPr>
        <w:t>dutasteridas</w:t>
      </w:r>
      <w:proofErr w:type="spellEnd"/>
      <w:r w:rsidRPr="00FC59F3">
        <w:rPr>
          <w:rFonts w:ascii="Times New Roman" w:hAnsi="Times New Roman" w:cs="Times New Roman"/>
        </w:rPr>
        <w:t xml:space="preserve"> ir </w:t>
      </w:r>
      <w:proofErr w:type="spellStart"/>
      <w:r w:rsidRPr="00FC59F3">
        <w:rPr>
          <w:rFonts w:ascii="Times New Roman" w:hAnsi="Times New Roman" w:cs="Times New Roman"/>
        </w:rPr>
        <w:t>tamsulozino</w:t>
      </w:r>
      <w:proofErr w:type="spellEnd"/>
      <w:r w:rsidRPr="00FC59F3">
        <w:rPr>
          <w:rFonts w:ascii="Times New Roman" w:hAnsi="Times New Roman" w:cs="Times New Roman"/>
        </w:rPr>
        <w:t xml:space="preserve"> hidrochloridas. Kiekvienoje kietojoje kapsulėje yra 0,5 mg </w:t>
      </w:r>
      <w:proofErr w:type="spellStart"/>
      <w:r w:rsidRPr="00FC59F3">
        <w:rPr>
          <w:rFonts w:ascii="Times New Roman" w:hAnsi="Times New Roman" w:cs="Times New Roman"/>
        </w:rPr>
        <w:t>dutasterido</w:t>
      </w:r>
      <w:proofErr w:type="spellEnd"/>
      <w:r w:rsidRPr="00FC59F3">
        <w:rPr>
          <w:rFonts w:ascii="Times New Roman" w:hAnsi="Times New Roman" w:cs="Times New Roman"/>
        </w:rPr>
        <w:t xml:space="preserve"> ir 0,4 mg </w:t>
      </w:r>
      <w:proofErr w:type="spellStart"/>
      <w:r w:rsidRPr="00FC59F3">
        <w:rPr>
          <w:rFonts w:ascii="Times New Roman" w:hAnsi="Times New Roman" w:cs="Times New Roman"/>
        </w:rPr>
        <w:t>tamsulozino</w:t>
      </w:r>
      <w:proofErr w:type="spellEnd"/>
      <w:r w:rsidRPr="00FC59F3">
        <w:rPr>
          <w:rFonts w:ascii="Times New Roman" w:hAnsi="Times New Roman" w:cs="Times New Roman"/>
        </w:rPr>
        <w:t xml:space="preserve"> hidrochlorido (</w:t>
      </w:r>
      <w:r w:rsidRPr="00133187">
        <w:rPr>
          <w:rFonts w:ascii="Times New Roman" w:hAnsi="Times New Roman" w:cs="Times New Roman"/>
        </w:rPr>
        <w:t xml:space="preserve">atitinkančio 0,367 mg </w:t>
      </w:r>
      <w:proofErr w:type="spellStart"/>
      <w:r w:rsidRPr="00133187">
        <w:rPr>
          <w:rFonts w:ascii="Times New Roman" w:hAnsi="Times New Roman" w:cs="Times New Roman"/>
        </w:rPr>
        <w:t>tamsulozino</w:t>
      </w:r>
      <w:proofErr w:type="spellEnd"/>
      <w:r w:rsidRPr="00FC59F3">
        <w:rPr>
          <w:rFonts w:ascii="Times New Roman" w:hAnsi="Times New Roman" w:cs="Times New Roman"/>
        </w:rPr>
        <w:t>). Pagalbinės medžiagos yra:</w:t>
      </w:r>
    </w:p>
    <w:p w14:paraId="53C4C2B7" w14:textId="77777777" w:rsidR="00705557" w:rsidRPr="00350BD0" w:rsidRDefault="00705557" w:rsidP="00705557">
      <w:pPr>
        <w:spacing w:after="0" w:line="240" w:lineRule="auto"/>
        <w:ind w:right="-2"/>
        <w:rPr>
          <w:rFonts w:ascii="Times New Roman" w:eastAsia="Times New Roman" w:hAnsi="Times New Roman" w:cs="Times New Roman"/>
          <w:snapToGrid w:val="0"/>
        </w:rPr>
      </w:pPr>
    </w:p>
    <w:p w14:paraId="3E6EBD8C"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u w:val="single"/>
        </w:rPr>
      </w:pPr>
      <w:r w:rsidRPr="00350BD0">
        <w:rPr>
          <w:rFonts w:ascii="Times New Roman" w:eastAsia="Times New Roman" w:hAnsi="Times New Roman" w:cs="Times New Roman"/>
          <w:snapToGrid w:val="0"/>
          <w:szCs w:val="20"/>
          <w:u w:val="single"/>
        </w:rPr>
        <w:t>Kietosios kapsulės apvalkalas</w:t>
      </w:r>
    </w:p>
    <w:p w14:paraId="396A803F"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Juodasis geležies oksidas (E172)</w:t>
      </w:r>
    </w:p>
    <w:p w14:paraId="45C6C94D"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Raudonasis geležies oksidas (E172)</w:t>
      </w:r>
    </w:p>
    <w:p w14:paraId="762575B2"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Titano dioksidas (E171)</w:t>
      </w:r>
    </w:p>
    <w:p w14:paraId="16212EFE"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Geltonasis geležies oksidas (E172)</w:t>
      </w:r>
    </w:p>
    <w:p w14:paraId="12148D89"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Želatina</w:t>
      </w:r>
    </w:p>
    <w:p w14:paraId="39866A48"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74A817C2"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u w:val="single"/>
        </w:rPr>
      </w:pPr>
      <w:proofErr w:type="spellStart"/>
      <w:r w:rsidRPr="00350BD0">
        <w:rPr>
          <w:rFonts w:ascii="Times New Roman" w:eastAsia="Times New Roman" w:hAnsi="Times New Roman" w:cs="Times New Roman"/>
          <w:snapToGrid w:val="0"/>
          <w:szCs w:val="20"/>
          <w:u w:val="single"/>
        </w:rPr>
        <w:t>Dutasterido</w:t>
      </w:r>
      <w:proofErr w:type="spellEnd"/>
      <w:r w:rsidRPr="00350BD0">
        <w:rPr>
          <w:rFonts w:ascii="Times New Roman" w:eastAsia="Times New Roman" w:hAnsi="Times New Roman" w:cs="Times New Roman"/>
          <w:snapToGrid w:val="0"/>
          <w:szCs w:val="20"/>
          <w:u w:val="single"/>
        </w:rPr>
        <w:t xml:space="preserve"> minkštosios kapsulės turinys</w:t>
      </w:r>
    </w:p>
    <w:p w14:paraId="6FA451E1"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Propilenglikolio</w:t>
      </w:r>
      <w:proofErr w:type="spellEnd"/>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monokaprilatas</w:t>
      </w:r>
      <w:proofErr w:type="spellEnd"/>
      <w:r w:rsidRPr="00350BD0">
        <w:rPr>
          <w:rFonts w:ascii="Times New Roman" w:eastAsia="Times New Roman" w:hAnsi="Times New Roman" w:cs="Times New Roman"/>
          <w:snapToGrid w:val="0"/>
          <w:szCs w:val="20"/>
        </w:rPr>
        <w:t>, II tipo</w:t>
      </w:r>
    </w:p>
    <w:p w14:paraId="0DE60DDE"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Butilhidroksitoluenas</w:t>
      </w:r>
      <w:proofErr w:type="spellEnd"/>
      <w:r w:rsidRPr="00350BD0">
        <w:rPr>
          <w:rFonts w:ascii="Times New Roman" w:eastAsia="Times New Roman" w:hAnsi="Times New Roman" w:cs="Times New Roman"/>
          <w:snapToGrid w:val="0"/>
          <w:szCs w:val="20"/>
        </w:rPr>
        <w:t xml:space="preserve"> (E321)</w:t>
      </w:r>
    </w:p>
    <w:p w14:paraId="4DAEAB21"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40E7F4A5"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u w:val="single"/>
        </w:rPr>
      </w:pPr>
      <w:r w:rsidRPr="00350BD0">
        <w:rPr>
          <w:rFonts w:ascii="Times New Roman" w:eastAsia="Times New Roman" w:hAnsi="Times New Roman" w:cs="Times New Roman"/>
          <w:snapToGrid w:val="0"/>
          <w:szCs w:val="20"/>
          <w:u w:val="single"/>
        </w:rPr>
        <w:t>Minkštosios kapsulės apvalkalas</w:t>
      </w:r>
    </w:p>
    <w:p w14:paraId="1DA127C0"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Želatina</w:t>
      </w:r>
    </w:p>
    <w:p w14:paraId="4A7EA101"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Glicerolis</w:t>
      </w:r>
      <w:proofErr w:type="spellEnd"/>
    </w:p>
    <w:p w14:paraId="76F37C4D"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Titano dioksidas (E171)</w:t>
      </w:r>
    </w:p>
    <w:p w14:paraId="75F4871D"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Vidutinės grandinės trigliceridai </w:t>
      </w:r>
    </w:p>
    <w:p w14:paraId="40F0482A"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Lecitinas</w:t>
      </w:r>
      <w:proofErr w:type="spellEnd"/>
      <w:r w:rsidRPr="00350BD0">
        <w:rPr>
          <w:rFonts w:ascii="Times New Roman" w:eastAsia="Times New Roman" w:hAnsi="Times New Roman" w:cs="Times New Roman"/>
          <w:snapToGrid w:val="0"/>
          <w:szCs w:val="20"/>
        </w:rPr>
        <w:t xml:space="preserve"> (sudėtyje gali būti sojų aliejaus) (žr. 2 skyrių)</w:t>
      </w:r>
    </w:p>
    <w:p w14:paraId="5D0D4AFF"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62030D60" w14:textId="77777777" w:rsidR="00705557" w:rsidRPr="00350BD0" w:rsidRDefault="00705557" w:rsidP="00705557">
      <w:pPr>
        <w:tabs>
          <w:tab w:val="left" w:pos="567"/>
        </w:tabs>
        <w:spacing w:after="0" w:line="260" w:lineRule="exact"/>
        <w:ind w:left="-5" w:right="38"/>
        <w:rPr>
          <w:rFonts w:ascii="Times New Roman" w:eastAsia="Times New Roman" w:hAnsi="Times New Roman" w:cs="Times New Roman"/>
          <w:snapToGrid w:val="0"/>
          <w:szCs w:val="20"/>
          <w:u w:val="single"/>
        </w:rPr>
      </w:pPr>
      <w:proofErr w:type="spellStart"/>
      <w:r w:rsidRPr="00350BD0">
        <w:rPr>
          <w:rFonts w:ascii="Times New Roman" w:eastAsia="Times New Roman" w:hAnsi="Times New Roman" w:cs="Times New Roman"/>
          <w:snapToGrid w:val="0"/>
          <w:szCs w:val="20"/>
          <w:u w:val="single"/>
        </w:rPr>
        <w:t>Tamsulozino</w:t>
      </w:r>
      <w:proofErr w:type="spellEnd"/>
      <w:r w:rsidRPr="00350BD0">
        <w:rPr>
          <w:rFonts w:ascii="Times New Roman" w:eastAsia="Times New Roman" w:hAnsi="Times New Roman" w:cs="Times New Roman"/>
          <w:snapToGrid w:val="0"/>
          <w:szCs w:val="20"/>
          <w:u w:val="single"/>
        </w:rPr>
        <w:t xml:space="preserve"> granulės</w:t>
      </w:r>
    </w:p>
    <w:p w14:paraId="2A24F591"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Metakrilo</w:t>
      </w:r>
      <w:proofErr w:type="spellEnd"/>
      <w:r w:rsidRPr="00350BD0">
        <w:rPr>
          <w:rFonts w:ascii="Times New Roman" w:eastAsia="Times New Roman" w:hAnsi="Times New Roman" w:cs="Times New Roman"/>
          <w:snapToGrid w:val="0"/>
          <w:szCs w:val="20"/>
        </w:rPr>
        <w:t xml:space="preserve"> rūgšties ir </w:t>
      </w:r>
      <w:proofErr w:type="spellStart"/>
      <w:r w:rsidRPr="00350BD0">
        <w:rPr>
          <w:rFonts w:ascii="Times New Roman" w:eastAsia="Times New Roman" w:hAnsi="Times New Roman" w:cs="Times New Roman"/>
          <w:snapToGrid w:val="0"/>
          <w:szCs w:val="20"/>
        </w:rPr>
        <w:t>etilakrilato</w:t>
      </w:r>
      <w:proofErr w:type="spellEnd"/>
      <w:r w:rsidRPr="00350BD0">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1:1</w:t>
      </w:r>
      <w:r>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kopolimeras</w:t>
      </w:r>
      <w:proofErr w:type="spellEnd"/>
      <w:r w:rsidRPr="00350BD0">
        <w:rPr>
          <w:rFonts w:ascii="Times New Roman" w:eastAsia="Times New Roman" w:hAnsi="Times New Roman" w:cs="Times New Roman"/>
          <w:snapToGrid w:val="0"/>
          <w:szCs w:val="20"/>
        </w:rPr>
        <w:t xml:space="preserve"> 30 % dispersija (sudėtyje yra natrio </w:t>
      </w:r>
      <w:proofErr w:type="spellStart"/>
      <w:r w:rsidRPr="00350BD0">
        <w:rPr>
          <w:rFonts w:ascii="Times New Roman" w:eastAsia="Times New Roman" w:hAnsi="Times New Roman" w:cs="Times New Roman"/>
          <w:snapToGrid w:val="0"/>
          <w:szCs w:val="20"/>
        </w:rPr>
        <w:t>laurilsulfato</w:t>
      </w:r>
      <w:proofErr w:type="spellEnd"/>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polisorbato</w:t>
      </w:r>
      <w:proofErr w:type="spellEnd"/>
      <w:r w:rsidRPr="00350BD0">
        <w:rPr>
          <w:rFonts w:ascii="Times New Roman" w:eastAsia="Times New Roman" w:hAnsi="Times New Roman" w:cs="Times New Roman"/>
          <w:snapToGrid w:val="0"/>
          <w:szCs w:val="20"/>
        </w:rPr>
        <w:t xml:space="preserve"> 80)</w:t>
      </w:r>
    </w:p>
    <w:p w14:paraId="66ED7F69"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Mikrokristalinė</w:t>
      </w:r>
      <w:proofErr w:type="spellEnd"/>
      <w:r w:rsidRPr="00350BD0">
        <w:rPr>
          <w:rFonts w:ascii="Times New Roman" w:eastAsia="Times New Roman" w:hAnsi="Times New Roman" w:cs="Times New Roman"/>
          <w:snapToGrid w:val="0"/>
          <w:szCs w:val="20"/>
        </w:rPr>
        <w:t xml:space="preserve"> celiuliozė</w:t>
      </w:r>
    </w:p>
    <w:p w14:paraId="403DC0C7"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Dibutilo</w:t>
      </w:r>
      <w:proofErr w:type="spellEnd"/>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sebakatas</w:t>
      </w:r>
      <w:proofErr w:type="spellEnd"/>
    </w:p>
    <w:p w14:paraId="1C195FC5"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Polisorbatas</w:t>
      </w:r>
      <w:proofErr w:type="spellEnd"/>
      <w:r w:rsidRPr="00350BD0">
        <w:rPr>
          <w:rFonts w:ascii="Times New Roman" w:eastAsia="Times New Roman" w:hAnsi="Times New Roman" w:cs="Times New Roman"/>
          <w:snapToGrid w:val="0"/>
          <w:szCs w:val="20"/>
        </w:rPr>
        <w:t xml:space="preserve"> 80</w:t>
      </w:r>
    </w:p>
    <w:p w14:paraId="147BDB5D"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Hidratuotas koloidinis silicio dioksidas </w:t>
      </w:r>
    </w:p>
    <w:p w14:paraId="6E9B4D9B"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Kalcio </w:t>
      </w:r>
      <w:proofErr w:type="spellStart"/>
      <w:r w:rsidRPr="00350BD0">
        <w:rPr>
          <w:rFonts w:ascii="Times New Roman" w:eastAsia="Times New Roman" w:hAnsi="Times New Roman" w:cs="Times New Roman"/>
          <w:snapToGrid w:val="0"/>
          <w:szCs w:val="20"/>
        </w:rPr>
        <w:t>stearatas</w:t>
      </w:r>
      <w:proofErr w:type="spellEnd"/>
    </w:p>
    <w:p w14:paraId="56FD36CF"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4B2C74A5"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u w:val="single"/>
        </w:rPr>
      </w:pPr>
      <w:r w:rsidRPr="00350BD0">
        <w:rPr>
          <w:rFonts w:ascii="Times New Roman" w:eastAsia="Times New Roman" w:hAnsi="Times New Roman" w:cs="Times New Roman"/>
          <w:snapToGrid w:val="0"/>
          <w:szCs w:val="20"/>
          <w:u w:val="single"/>
        </w:rPr>
        <w:t>Juodas rašalas</w:t>
      </w:r>
    </w:p>
    <w:p w14:paraId="0383C8CB"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Šelakas</w:t>
      </w:r>
      <w:proofErr w:type="spellEnd"/>
      <w:r w:rsidRPr="00350BD0">
        <w:rPr>
          <w:rFonts w:ascii="Times New Roman" w:eastAsia="Times New Roman" w:hAnsi="Times New Roman" w:cs="Times New Roman"/>
          <w:snapToGrid w:val="0"/>
          <w:szCs w:val="20"/>
        </w:rPr>
        <w:t xml:space="preserve"> (E904)</w:t>
      </w:r>
    </w:p>
    <w:p w14:paraId="71BAC7F8"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Juodasis geležies oksidas (E172)</w:t>
      </w:r>
    </w:p>
    <w:p w14:paraId="25966616"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Propilenglikolis</w:t>
      </w:r>
      <w:proofErr w:type="spellEnd"/>
      <w:r w:rsidRPr="00350BD0">
        <w:rPr>
          <w:rFonts w:ascii="Times New Roman" w:eastAsia="Times New Roman" w:hAnsi="Times New Roman" w:cs="Times New Roman"/>
          <w:snapToGrid w:val="0"/>
          <w:szCs w:val="20"/>
        </w:rPr>
        <w:t xml:space="preserve"> (E1520)</w:t>
      </w:r>
    </w:p>
    <w:p w14:paraId="15D7308A"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Koncentruotas amoniako tirpalas (E527)</w:t>
      </w:r>
    </w:p>
    <w:p w14:paraId="7B6DC9BD"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Kalio hidroksidas (E525)</w:t>
      </w:r>
    </w:p>
    <w:p w14:paraId="3DE14CEC"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0750DDEB"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Žr. 2 skyrių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sudėtyje yra sojų </w:t>
      </w:r>
      <w:proofErr w:type="spellStart"/>
      <w:r w:rsidRPr="00350BD0">
        <w:rPr>
          <w:rFonts w:ascii="Times New Roman" w:eastAsia="Times New Roman" w:hAnsi="Times New Roman" w:cs="Times New Roman"/>
          <w:snapToGrid w:val="0"/>
        </w:rPr>
        <w:t>lecitino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propilenglikolio</w:t>
      </w:r>
      <w:proofErr w:type="spellEnd"/>
      <w:r w:rsidRPr="00350BD0">
        <w:rPr>
          <w:rFonts w:ascii="Times New Roman" w:eastAsia="Times New Roman" w:hAnsi="Times New Roman" w:cs="Times New Roman"/>
          <w:snapToGrid w:val="0"/>
        </w:rPr>
        <w:t>“.</w:t>
      </w:r>
    </w:p>
    <w:p w14:paraId="445E2E3A"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6C204733" w14:textId="77777777" w:rsidR="00705557" w:rsidRPr="00350BD0" w:rsidRDefault="00705557" w:rsidP="00705557">
      <w:pPr>
        <w:keepNext/>
        <w:tabs>
          <w:tab w:val="left" w:pos="567"/>
        </w:tabs>
        <w:spacing w:after="0" w:line="260" w:lineRule="exact"/>
        <w:outlineLvl w:val="3"/>
        <w:rPr>
          <w:rFonts w:ascii="Times New Roman" w:eastAsia="Times New Roman" w:hAnsi="Times New Roman" w:cs="Times New Roman"/>
          <w:b/>
          <w:bCs/>
          <w:snapToGrid w:val="0"/>
          <w:lang w:eastAsia="x-none"/>
        </w:rPr>
      </w:pPr>
      <w:proofErr w:type="spellStart"/>
      <w:r w:rsidRPr="00350BD0">
        <w:rPr>
          <w:rFonts w:ascii="Times New Roman" w:eastAsia="Times New Roman" w:hAnsi="Times New Roman" w:cs="Times New Roman"/>
          <w:b/>
          <w:bCs/>
          <w:snapToGrid w:val="0"/>
          <w:lang w:eastAsia="x-none"/>
        </w:rPr>
        <w:t>Dutasteride</w:t>
      </w:r>
      <w:proofErr w:type="spellEnd"/>
      <w:r w:rsidRPr="00350BD0">
        <w:rPr>
          <w:rFonts w:ascii="Times New Roman" w:eastAsia="Times New Roman" w:hAnsi="Times New Roman" w:cs="Times New Roman"/>
          <w:b/>
          <w:bCs/>
          <w:snapToGrid w:val="0"/>
          <w:lang w:eastAsia="x-none"/>
        </w:rPr>
        <w:t>/</w:t>
      </w:r>
      <w:proofErr w:type="spellStart"/>
      <w:r w:rsidRPr="00350BD0">
        <w:rPr>
          <w:rFonts w:ascii="Times New Roman" w:eastAsia="Times New Roman" w:hAnsi="Times New Roman" w:cs="Times New Roman"/>
          <w:b/>
          <w:bCs/>
          <w:snapToGrid w:val="0"/>
          <w:lang w:eastAsia="x-none"/>
        </w:rPr>
        <w:t>Tamsulosin</w:t>
      </w:r>
      <w:proofErr w:type="spellEnd"/>
      <w:r w:rsidRPr="00350BD0">
        <w:rPr>
          <w:rFonts w:ascii="Times New Roman" w:eastAsia="Times New Roman" w:hAnsi="Times New Roman" w:cs="Times New Roman"/>
          <w:b/>
          <w:bCs/>
          <w:snapToGrid w:val="0"/>
          <w:lang w:eastAsia="x-none"/>
        </w:rPr>
        <w:t xml:space="preserve"> </w:t>
      </w:r>
      <w:proofErr w:type="spellStart"/>
      <w:r>
        <w:rPr>
          <w:rFonts w:ascii="Times New Roman" w:eastAsia="Times New Roman" w:hAnsi="Times New Roman" w:cs="Times New Roman"/>
          <w:b/>
          <w:bCs/>
          <w:snapToGrid w:val="0"/>
          <w:lang w:eastAsia="x-none"/>
        </w:rPr>
        <w:t>Olpha</w:t>
      </w:r>
      <w:proofErr w:type="spellEnd"/>
      <w:r w:rsidRPr="00350BD0">
        <w:rPr>
          <w:rFonts w:ascii="Times New Roman" w:eastAsia="Times New Roman" w:hAnsi="Times New Roman" w:cs="Times New Roman"/>
          <w:b/>
          <w:bCs/>
          <w:snapToGrid w:val="0"/>
          <w:lang w:eastAsia="x-none"/>
        </w:rPr>
        <w:t xml:space="preserve"> išvaizda ir kiekis pakuotėje</w:t>
      </w:r>
    </w:p>
    <w:p w14:paraId="2D587174"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Šis vaistas yra pailga, kietoji želatinos kapsulė, maždaug </w:t>
      </w:r>
      <w:r w:rsidRPr="00350BD0">
        <w:rPr>
          <w:rFonts w:ascii="Times New Roman" w:eastAsia="Times New Roman" w:hAnsi="Times New Roman" w:cs="Times New Roman"/>
          <w:snapToGrid w:val="0"/>
          <w:spacing w:val="-7"/>
          <w:szCs w:val="20"/>
        </w:rPr>
        <w:t>2</w:t>
      </w:r>
      <w:r>
        <w:rPr>
          <w:rFonts w:ascii="Times New Roman" w:eastAsia="Times New Roman" w:hAnsi="Times New Roman" w:cs="Times New Roman"/>
          <w:snapToGrid w:val="0"/>
          <w:spacing w:val="-7"/>
          <w:szCs w:val="20"/>
        </w:rPr>
        <w:t>4</w:t>
      </w:r>
      <w:r w:rsidRPr="00350BD0">
        <w:rPr>
          <w:rFonts w:ascii="Times New Roman" w:eastAsia="Times New Roman" w:hAnsi="Times New Roman" w:cs="Times New Roman"/>
          <w:snapToGrid w:val="0"/>
          <w:spacing w:val="-7"/>
          <w:szCs w:val="20"/>
        </w:rPr>
        <w:t>,</w:t>
      </w:r>
      <w:r>
        <w:rPr>
          <w:rFonts w:ascii="Times New Roman" w:eastAsia="Times New Roman" w:hAnsi="Times New Roman" w:cs="Times New Roman"/>
          <w:snapToGrid w:val="0"/>
          <w:spacing w:val="-7"/>
          <w:szCs w:val="20"/>
        </w:rPr>
        <w:t>2</w:t>
      </w:r>
      <w:r w:rsidRPr="00350BD0">
        <w:rPr>
          <w:rFonts w:ascii="Times New Roman" w:eastAsia="Times New Roman" w:hAnsi="Times New Roman" w:cs="Times New Roman"/>
          <w:snapToGrid w:val="0"/>
          <w:spacing w:val="-7"/>
          <w:szCs w:val="20"/>
        </w:rPr>
        <w:t> mm x 7,</w:t>
      </w:r>
      <w:r>
        <w:rPr>
          <w:rFonts w:ascii="Times New Roman" w:eastAsia="Times New Roman" w:hAnsi="Times New Roman" w:cs="Times New Roman"/>
          <w:snapToGrid w:val="0"/>
          <w:spacing w:val="-7"/>
          <w:szCs w:val="20"/>
        </w:rPr>
        <w:t>7</w:t>
      </w:r>
      <w:r w:rsidRPr="00350BD0">
        <w:rPr>
          <w:rFonts w:ascii="Times New Roman" w:eastAsia="Times New Roman" w:hAnsi="Times New Roman" w:cs="Times New Roman"/>
          <w:snapToGrid w:val="0"/>
          <w:spacing w:val="-7"/>
          <w:szCs w:val="20"/>
        </w:rPr>
        <w:t xml:space="preserve"> mm </w:t>
      </w:r>
      <w:r w:rsidRPr="00350BD0">
        <w:rPr>
          <w:rFonts w:ascii="Times New Roman" w:eastAsia="Times New Roman" w:hAnsi="Times New Roman" w:cs="Times New Roman"/>
          <w:snapToGrid w:val="0"/>
          <w:szCs w:val="20"/>
        </w:rPr>
        <w:t xml:space="preserve">, kurios korpusas yra rudas, o dangtelis – </w:t>
      </w:r>
      <w:r>
        <w:rPr>
          <w:rFonts w:ascii="Times New Roman" w:eastAsia="Times New Roman" w:hAnsi="Times New Roman" w:cs="Times New Roman"/>
          <w:snapToGrid w:val="0"/>
          <w:szCs w:val="20"/>
        </w:rPr>
        <w:t>smėlio spalvos</w:t>
      </w:r>
      <w:r w:rsidRPr="00350BD0">
        <w:rPr>
          <w:rFonts w:ascii="Times New Roman" w:eastAsia="Times New Roman" w:hAnsi="Times New Roman" w:cs="Times New Roman"/>
          <w:snapToGrid w:val="0"/>
          <w:szCs w:val="20"/>
        </w:rPr>
        <w:t>. Ant dangtelio juodu rašalu užrašyta ,,C001“.</w:t>
      </w:r>
    </w:p>
    <w:p w14:paraId="350547C8"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269F98ED"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Kiekvienoje kietojoje kapsulėje yra </w:t>
      </w:r>
      <w:proofErr w:type="spellStart"/>
      <w:r w:rsidRPr="00350BD0">
        <w:rPr>
          <w:rFonts w:ascii="Times New Roman" w:eastAsia="Times New Roman" w:hAnsi="Times New Roman" w:cs="Times New Roman"/>
          <w:snapToGrid w:val="0"/>
          <w:szCs w:val="20"/>
        </w:rPr>
        <w:t>tamsulozino</w:t>
      </w:r>
      <w:proofErr w:type="spellEnd"/>
      <w:r w:rsidRPr="00350BD0">
        <w:rPr>
          <w:rFonts w:ascii="Times New Roman" w:eastAsia="Times New Roman" w:hAnsi="Times New Roman" w:cs="Times New Roman"/>
          <w:snapToGrid w:val="0"/>
          <w:szCs w:val="20"/>
        </w:rPr>
        <w:t xml:space="preserve"> modifikuoto atpalaidavimo granulių ir viena </w:t>
      </w:r>
      <w:proofErr w:type="spellStart"/>
      <w:r w:rsidRPr="00350BD0">
        <w:rPr>
          <w:rFonts w:ascii="Times New Roman" w:eastAsia="Times New Roman" w:hAnsi="Times New Roman" w:cs="Times New Roman"/>
          <w:snapToGrid w:val="0"/>
          <w:szCs w:val="20"/>
        </w:rPr>
        <w:t>dutasterido</w:t>
      </w:r>
      <w:proofErr w:type="spellEnd"/>
      <w:r w:rsidRPr="00350BD0">
        <w:rPr>
          <w:rFonts w:ascii="Times New Roman" w:eastAsia="Times New Roman" w:hAnsi="Times New Roman" w:cs="Times New Roman"/>
          <w:snapToGrid w:val="0"/>
          <w:szCs w:val="20"/>
        </w:rPr>
        <w:t xml:space="preserve"> minkštoji želatinos kapsulė.</w:t>
      </w:r>
    </w:p>
    <w:p w14:paraId="53BA8AB2"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3667BD42"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lastRenderedPageBreak/>
        <w:t>Tiekiamos pakuotėmis po 7, 30 arba 90 kapsulių.</w:t>
      </w:r>
    </w:p>
    <w:p w14:paraId="44D46AB6"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szCs w:val="20"/>
        </w:rPr>
      </w:pPr>
    </w:p>
    <w:p w14:paraId="240EAAE0"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szCs w:val="20"/>
        </w:rPr>
        <w:t>Gali būti tiekiamos ne visų dydžių pakuotės.</w:t>
      </w:r>
    </w:p>
    <w:p w14:paraId="61BE1649"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5469D03A"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b/>
          <w:bCs/>
          <w:snapToGrid w:val="0"/>
        </w:rPr>
      </w:pPr>
      <w:r w:rsidRPr="00350BD0">
        <w:rPr>
          <w:rFonts w:ascii="Times New Roman" w:eastAsia="Times New Roman" w:hAnsi="Times New Roman" w:cs="Times New Roman"/>
          <w:b/>
          <w:bCs/>
          <w:snapToGrid w:val="0"/>
        </w:rPr>
        <w:t>Registruotojas ir gamintojas</w:t>
      </w:r>
    </w:p>
    <w:p w14:paraId="7A661583"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395437A1" w14:textId="77777777" w:rsidR="00705557" w:rsidRPr="00133187" w:rsidRDefault="00705557" w:rsidP="00705557">
      <w:pPr>
        <w:numPr>
          <w:ilvl w:val="12"/>
          <w:numId w:val="0"/>
        </w:numPr>
        <w:spacing w:after="0" w:line="240" w:lineRule="auto"/>
        <w:ind w:right="-2"/>
        <w:rPr>
          <w:rFonts w:ascii="Times New Roman" w:eastAsia="Times New Roman" w:hAnsi="Times New Roman" w:cs="Times New Roman"/>
          <w:snapToGrid w:val="0"/>
          <w:u w:val="single"/>
        </w:rPr>
      </w:pPr>
      <w:bookmarkStart w:id="2" w:name="_Hlk17207339"/>
      <w:r w:rsidRPr="00133187">
        <w:rPr>
          <w:rFonts w:ascii="Times New Roman" w:eastAsia="Times New Roman" w:hAnsi="Times New Roman" w:cs="Times New Roman"/>
          <w:snapToGrid w:val="0"/>
          <w:u w:val="single"/>
        </w:rPr>
        <w:t>Registruotojas</w:t>
      </w:r>
    </w:p>
    <w:p w14:paraId="6EE6EAD6" w14:textId="77777777" w:rsidR="00705557" w:rsidRPr="00350BD0" w:rsidRDefault="00705557" w:rsidP="00705557">
      <w:pPr>
        <w:tabs>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Olpha</w:t>
      </w:r>
      <w:proofErr w:type="spellEnd"/>
      <w:r>
        <w:rPr>
          <w:rFonts w:ascii="Times New Roman" w:eastAsia="Times New Roman" w:hAnsi="Times New Roman" w:cs="Times New Roman"/>
          <w:snapToGrid w:val="0"/>
        </w:rPr>
        <w:t xml:space="preserve"> AS,</w:t>
      </w:r>
    </w:p>
    <w:p w14:paraId="2BCBFB4B" w14:textId="77777777" w:rsidR="00705557" w:rsidRDefault="00705557" w:rsidP="00705557">
      <w:pPr>
        <w:tabs>
          <w:tab w:val="left" w:pos="567"/>
        </w:tabs>
        <w:spacing w:after="0" w:line="260" w:lineRule="exact"/>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Rupnicu</w:t>
      </w:r>
      <w:proofErr w:type="spellEnd"/>
      <w:r w:rsidRPr="00350BD0">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iela</w:t>
      </w:r>
      <w:proofErr w:type="spellEnd"/>
      <w:r>
        <w:rPr>
          <w:rFonts w:ascii="Times New Roman" w:eastAsia="Times New Roman" w:hAnsi="Times New Roman" w:cs="Times New Roman"/>
          <w:snapToGrid w:val="0"/>
        </w:rPr>
        <w:t xml:space="preserve"> </w:t>
      </w:r>
      <w:r w:rsidRPr="00350BD0">
        <w:rPr>
          <w:rFonts w:ascii="Times New Roman" w:eastAsia="Times New Roman" w:hAnsi="Times New Roman" w:cs="Times New Roman"/>
          <w:snapToGrid w:val="0"/>
        </w:rPr>
        <w:t>5,</w:t>
      </w:r>
    </w:p>
    <w:p w14:paraId="4B744749" w14:textId="77777777" w:rsidR="00705557" w:rsidRPr="00350BD0" w:rsidRDefault="00705557" w:rsidP="00705557">
      <w:pPr>
        <w:tabs>
          <w:tab w:val="left" w:pos="567"/>
        </w:tabs>
        <w:spacing w:after="0" w:line="260" w:lineRule="exact"/>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Olaine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Olaines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novads</w:t>
      </w:r>
      <w:proofErr w:type="spellEnd"/>
      <w:r>
        <w:rPr>
          <w:rFonts w:ascii="Times New Roman" w:eastAsia="Times New Roman" w:hAnsi="Times New Roman" w:cs="Times New Roman"/>
          <w:snapToGrid w:val="0"/>
        </w:rPr>
        <w:t>,</w:t>
      </w:r>
      <w:r w:rsidRPr="00B555D6">
        <w:rPr>
          <w:rFonts w:ascii="Times New Roman" w:eastAsia="Times New Roman" w:hAnsi="Times New Roman" w:cs="Times New Roman"/>
          <w:snapToGrid w:val="0"/>
        </w:rPr>
        <w:t xml:space="preserve"> </w:t>
      </w:r>
      <w:r w:rsidRPr="00350BD0">
        <w:rPr>
          <w:rFonts w:ascii="Times New Roman" w:eastAsia="Times New Roman" w:hAnsi="Times New Roman" w:cs="Times New Roman"/>
          <w:snapToGrid w:val="0"/>
        </w:rPr>
        <w:t>LV</w:t>
      </w:r>
      <w:r w:rsidRPr="00350BD0">
        <w:rPr>
          <w:rFonts w:ascii="Times New Roman" w:eastAsia="Times New Roman" w:hAnsi="Times New Roman" w:cs="Times New Roman"/>
          <w:snapToGrid w:val="0"/>
        </w:rPr>
        <w:noBreakHyphen/>
        <w:t>2114</w:t>
      </w:r>
      <w:r>
        <w:rPr>
          <w:rFonts w:ascii="Times New Roman" w:eastAsia="Times New Roman" w:hAnsi="Times New Roman" w:cs="Times New Roman"/>
          <w:snapToGrid w:val="0"/>
        </w:rPr>
        <w:t>,</w:t>
      </w:r>
    </w:p>
    <w:p w14:paraId="46DF8998" w14:textId="77777777" w:rsidR="00705557" w:rsidRPr="00350BD0" w:rsidRDefault="00705557" w:rsidP="00705557">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Latvija</w:t>
      </w:r>
    </w:p>
    <w:bookmarkEnd w:id="2"/>
    <w:p w14:paraId="08AE7067"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271ACD47" w14:textId="77777777" w:rsidR="00705557" w:rsidRPr="00133187" w:rsidRDefault="00705557" w:rsidP="00705557">
      <w:pPr>
        <w:numPr>
          <w:ilvl w:val="12"/>
          <w:numId w:val="0"/>
        </w:numPr>
        <w:spacing w:after="0" w:line="240" w:lineRule="auto"/>
        <w:ind w:right="-2"/>
        <w:rPr>
          <w:rFonts w:ascii="Times New Roman" w:eastAsia="Times New Roman" w:hAnsi="Times New Roman" w:cs="Times New Roman"/>
          <w:snapToGrid w:val="0"/>
          <w:u w:val="single"/>
        </w:rPr>
      </w:pPr>
      <w:r w:rsidRPr="00133187">
        <w:rPr>
          <w:rFonts w:ascii="Times New Roman" w:eastAsia="Times New Roman" w:hAnsi="Times New Roman" w:cs="Times New Roman"/>
          <w:snapToGrid w:val="0"/>
          <w:u w:val="single"/>
        </w:rPr>
        <w:t>Gamintojas</w:t>
      </w:r>
    </w:p>
    <w:p w14:paraId="4A41D690" w14:textId="77777777" w:rsidR="00705557" w:rsidRPr="00A00C1A" w:rsidRDefault="00705557" w:rsidP="00705557">
      <w:pPr>
        <w:tabs>
          <w:tab w:val="left" w:pos="567"/>
        </w:tabs>
        <w:spacing w:after="0" w:line="260" w:lineRule="exact"/>
        <w:ind w:left="-5" w:right="38"/>
        <w:rPr>
          <w:rFonts w:ascii="Times New Roman" w:hAnsi="Times New Roman"/>
          <w:lang w:val="pt-PT"/>
        </w:rPr>
      </w:pPr>
      <w:r w:rsidRPr="00A00C1A">
        <w:rPr>
          <w:rFonts w:ascii="Times New Roman" w:hAnsi="Times New Roman"/>
          <w:lang w:val="pt-PT"/>
        </w:rPr>
        <w:t>Laboratorios Leon Farma, SA</w:t>
      </w:r>
    </w:p>
    <w:p w14:paraId="5AD12DE0" w14:textId="77777777" w:rsidR="00705557" w:rsidRPr="00A00C1A" w:rsidRDefault="00705557" w:rsidP="00705557">
      <w:pPr>
        <w:tabs>
          <w:tab w:val="left" w:pos="567"/>
        </w:tabs>
        <w:spacing w:after="0" w:line="260" w:lineRule="exact"/>
        <w:ind w:left="-5" w:right="38"/>
        <w:rPr>
          <w:rFonts w:ascii="Times New Roman" w:hAnsi="Times New Roman"/>
          <w:lang w:val="pt-PT"/>
        </w:rPr>
      </w:pPr>
      <w:r w:rsidRPr="00A00C1A">
        <w:rPr>
          <w:rFonts w:ascii="Times New Roman" w:hAnsi="Times New Roman"/>
          <w:lang w:val="pt-PT"/>
        </w:rPr>
        <w:t>C/La Vallina, s/n, Polígono Industrial Navatejera</w:t>
      </w:r>
    </w:p>
    <w:p w14:paraId="25D9C2DE" w14:textId="77777777" w:rsidR="00705557" w:rsidRPr="00A00C1A" w:rsidRDefault="00705557" w:rsidP="00705557">
      <w:pPr>
        <w:tabs>
          <w:tab w:val="left" w:pos="567"/>
        </w:tabs>
        <w:spacing w:after="0" w:line="260" w:lineRule="exact"/>
        <w:ind w:left="-5" w:right="38"/>
        <w:rPr>
          <w:rFonts w:ascii="Times New Roman" w:hAnsi="Times New Roman"/>
          <w:lang w:val="pt-PT"/>
        </w:rPr>
      </w:pPr>
      <w:r w:rsidRPr="00A00C1A">
        <w:rPr>
          <w:rFonts w:ascii="Times New Roman" w:eastAsia="Times New Roman" w:hAnsi="Times New Roman" w:cs="Times New Roman"/>
          <w:snapToGrid w:val="0"/>
          <w:szCs w:val="20"/>
          <w:lang w:val="pt-PT"/>
        </w:rPr>
        <w:t xml:space="preserve">24193 </w:t>
      </w:r>
      <w:r w:rsidRPr="00A00C1A">
        <w:rPr>
          <w:rFonts w:ascii="Times New Roman" w:hAnsi="Times New Roman"/>
          <w:lang w:val="pt-PT"/>
        </w:rPr>
        <w:t>Villaquilambre, León</w:t>
      </w:r>
    </w:p>
    <w:p w14:paraId="2E1585FB"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Ispanija</w:t>
      </w:r>
    </w:p>
    <w:p w14:paraId="0AC1C507"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snapToGrid w:val="0"/>
        </w:rPr>
      </w:pPr>
    </w:p>
    <w:p w14:paraId="46B06506" w14:textId="77777777" w:rsidR="00705557" w:rsidRPr="00350BD0" w:rsidRDefault="00705557" w:rsidP="00705557">
      <w:pPr>
        <w:numPr>
          <w:ilvl w:val="12"/>
          <w:numId w:val="0"/>
        </w:numPr>
        <w:tabs>
          <w:tab w:val="left" w:pos="567"/>
        </w:tabs>
        <w:spacing w:after="0" w:line="260" w:lineRule="exact"/>
        <w:ind w:right="-2"/>
        <w:rPr>
          <w:rFonts w:ascii="Times New Roman" w:eastAsia="Times New Roman" w:hAnsi="Times New Roman" w:cs="Times New Roman"/>
          <w:snapToGrid w:val="0"/>
        </w:rPr>
      </w:pPr>
      <w:r w:rsidRPr="00350BD0">
        <w:rPr>
          <w:rFonts w:ascii="Times New Roman" w:eastAsia="Times New Roman" w:hAnsi="Times New Roman" w:cs="Times New Roman"/>
          <w:b/>
          <w:snapToGrid w:val="0"/>
        </w:rPr>
        <w:t>Šis vaistas EEE valstybėse narėse registruotas tokiais pavadinimais</w:t>
      </w:r>
      <w:r w:rsidRPr="00B83DB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6613"/>
      </w:tblGrid>
      <w:tr w:rsidR="00705557" w:rsidRPr="00350BD0" w14:paraId="6AA15ED6" w14:textId="77777777" w:rsidTr="007E72C6">
        <w:tc>
          <w:tcPr>
            <w:tcW w:w="2529" w:type="dxa"/>
          </w:tcPr>
          <w:p w14:paraId="78207BF5"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Čekija</w:t>
            </w:r>
          </w:p>
        </w:tc>
        <w:tc>
          <w:tcPr>
            <w:tcW w:w="6757" w:type="dxa"/>
          </w:tcPr>
          <w:p w14:paraId="11404B9C"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bCs/>
                <w:snapToGrid w:val="0"/>
                <w:szCs w:val="20"/>
                <w:lang w:val="lv-LV"/>
              </w:rPr>
              <w:t>Tedez</w:t>
            </w:r>
          </w:p>
        </w:tc>
      </w:tr>
      <w:tr w:rsidR="00705557" w:rsidRPr="00350BD0" w14:paraId="471C6AF9" w14:textId="77777777" w:rsidTr="007E72C6">
        <w:tc>
          <w:tcPr>
            <w:tcW w:w="2529" w:type="dxa"/>
          </w:tcPr>
          <w:p w14:paraId="4BC0164D"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Danija</w:t>
            </w:r>
          </w:p>
        </w:tc>
        <w:tc>
          <w:tcPr>
            <w:tcW w:w="6757" w:type="dxa"/>
          </w:tcPr>
          <w:p w14:paraId="23246AA8" w14:textId="77777777" w:rsidR="00705557" w:rsidRPr="00350BD0" w:rsidRDefault="00705557" w:rsidP="007E72C6">
            <w:pPr>
              <w:tabs>
                <w:tab w:val="left" w:pos="567"/>
              </w:tabs>
              <w:spacing w:after="0" w:line="240" w:lineRule="auto"/>
              <w:rPr>
                <w:rFonts w:ascii="Times New Roman" w:eastAsia="Times New Roman" w:hAnsi="Times New Roman" w:cs="Times New Roman"/>
                <w:bCs/>
                <w:snapToGrid w:val="0"/>
                <w:szCs w:val="20"/>
                <w:lang w:val="lv-LV"/>
              </w:rPr>
            </w:pPr>
            <w:r w:rsidRPr="00350BD0">
              <w:rPr>
                <w:rFonts w:ascii="Times New Roman" w:eastAsia="Times New Roman" w:hAnsi="Times New Roman" w:cs="Times New Roman"/>
                <w:bCs/>
                <w:snapToGrid w:val="0"/>
                <w:szCs w:val="20"/>
                <w:lang w:val="lv-LV"/>
              </w:rPr>
              <w:t>Dutasteride/Tamsulosina Yes Pharma 0,5 mg/0,4 mg hard capsule</w:t>
            </w:r>
          </w:p>
        </w:tc>
      </w:tr>
      <w:tr w:rsidR="00705557" w:rsidRPr="00350BD0" w14:paraId="24861F0E" w14:textId="77777777" w:rsidTr="007E72C6">
        <w:tc>
          <w:tcPr>
            <w:tcW w:w="2529" w:type="dxa"/>
          </w:tcPr>
          <w:p w14:paraId="2840B849"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Estija</w:t>
            </w:r>
          </w:p>
        </w:tc>
        <w:tc>
          <w:tcPr>
            <w:tcW w:w="6757" w:type="dxa"/>
          </w:tcPr>
          <w:p w14:paraId="55EA9C97"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bCs/>
                <w:snapToGrid w:val="0"/>
                <w:szCs w:val="20"/>
                <w:lang w:val="lv-LV"/>
              </w:rPr>
              <w:t xml:space="preserve">Dutasteride/Tamsulosin </w:t>
            </w:r>
            <w:r>
              <w:rPr>
                <w:rFonts w:ascii="Times New Roman" w:eastAsia="Times New Roman" w:hAnsi="Times New Roman" w:cs="Times New Roman"/>
                <w:bCs/>
                <w:snapToGrid w:val="0"/>
                <w:szCs w:val="20"/>
                <w:lang w:val="lv-LV"/>
              </w:rPr>
              <w:t>Olpha</w:t>
            </w:r>
          </w:p>
        </w:tc>
      </w:tr>
      <w:tr w:rsidR="00705557" w:rsidRPr="00350BD0" w14:paraId="47551865" w14:textId="77777777" w:rsidTr="007E72C6">
        <w:tc>
          <w:tcPr>
            <w:tcW w:w="2529" w:type="dxa"/>
          </w:tcPr>
          <w:p w14:paraId="48621987"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Lietuva</w:t>
            </w:r>
          </w:p>
        </w:tc>
        <w:tc>
          <w:tcPr>
            <w:tcW w:w="6757" w:type="dxa"/>
          </w:tcPr>
          <w:p w14:paraId="767A27C8"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bCs/>
                <w:snapToGrid w:val="0"/>
                <w:szCs w:val="20"/>
                <w:lang w:val="lv-LV"/>
              </w:rPr>
              <w:t xml:space="preserve">Dutasteride/Tamsulosin </w:t>
            </w:r>
            <w:r>
              <w:rPr>
                <w:rFonts w:ascii="Times New Roman" w:eastAsia="Times New Roman" w:hAnsi="Times New Roman" w:cs="Times New Roman"/>
                <w:bCs/>
                <w:snapToGrid w:val="0"/>
                <w:szCs w:val="20"/>
                <w:lang w:val="lv-LV"/>
              </w:rPr>
              <w:t>Olpha</w:t>
            </w:r>
          </w:p>
        </w:tc>
      </w:tr>
      <w:tr w:rsidR="00705557" w:rsidRPr="00350BD0" w14:paraId="011FB3A9" w14:textId="77777777" w:rsidTr="007E72C6">
        <w:tc>
          <w:tcPr>
            <w:tcW w:w="2529" w:type="dxa"/>
          </w:tcPr>
          <w:p w14:paraId="2695B488"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Latvija</w:t>
            </w:r>
          </w:p>
        </w:tc>
        <w:tc>
          <w:tcPr>
            <w:tcW w:w="6757" w:type="dxa"/>
          </w:tcPr>
          <w:p w14:paraId="583B9714"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bCs/>
                <w:snapToGrid w:val="0"/>
                <w:szCs w:val="20"/>
                <w:lang w:val="lv-LV"/>
              </w:rPr>
              <w:t xml:space="preserve">Dutasteride/Tamsulosin </w:t>
            </w:r>
            <w:r>
              <w:rPr>
                <w:rFonts w:ascii="Times New Roman" w:eastAsia="Times New Roman" w:hAnsi="Times New Roman" w:cs="Times New Roman"/>
                <w:bCs/>
                <w:snapToGrid w:val="0"/>
                <w:szCs w:val="20"/>
                <w:lang w:val="lv-LV"/>
              </w:rPr>
              <w:t>Olpha</w:t>
            </w:r>
          </w:p>
        </w:tc>
      </w:tr>
      <w:tr w:rsidR="00705557" w:rsidRPr="00350BD0" w14:paraId="42F80260" w14:textId="77777777" w:rsidTr="007E72C6">
        <w:tc>
          <w:tcPr>
            <w:tcW w:w="2529" w:type="dxa"/>
          </w:tcPr>
          <w:p w14:paraId="383C0242"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Kipras</w:t>
            </w:r>
          </w:p>
        </w:tc>
        <w:tc>
          <w:tcPr>
            <w:tcW w:w="6757" w:type="dxa"/>
          </w:tcPr>
          <w:p w14:paraId="712F69BA"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DUTASTERIDE+TAMSULOSIN/THAMA</w:t>
            </w:r>
          </w:p>
        </w:tc>
      </w:tr>
      <w:tr w:rsidR="00705557" w:rsidRPr="00350BD0" w14:paraId="24AE66DF" w14:textId="77777777" w:rsidTr="007E72C6">
        <w:tc>
          <w:tcPr>
            <w:tcW w:w="2529" w:type="dxa"/>
          </w:tcPr>
          <w:p w14:paraId="3F7FF5D1"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Graikija</w:t>
            </w:r>
          </w:p>
        </w:tc>
        <w:tc>
          <w:tcPr>
            <w:tcW w:w="6757" w:type="dxa"/>
          </w:tcPr>
          <w:p w14:paraId="2B061DB5"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DUTASTERIDE+TAMSULOSIN/THAMA</w:t>
            </w:r>
          </w:p>
        </w:tc>
      </w:tr>
      <w:tr w:rsidR="00705557" w:rsidRPr="00350BD0" w14:paraId="62989D8B" w14:textId="77777777" w:rsidTr="007E72C6">
        <w:tc>
          <w:tcPr>
            <w:tcW w:w="2529" w:type="dxa"/>
          </w:tcPr>
          <w:p w14:paraId="51AD42BE"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Slov</w:t>
            </w:r>
            <w:r w:rsidRPr="00350BD0">
              <w:rPr>
                <w:rFonts w:ascii="Times New Roman" w:eastAsia="Times New Roman" w:hAnsi="Times New Roman" w:cs="Times New Roman"/>
                <w:snapToGrid w:val="0"/>
                <w:szCs w:val="20"/>
              </w:rPr>
              <w:t>ė</w:t>
            </w:r>
            <w:r w:rsidRPr="00350BD0">
              <w:rPr>
                <w:rFonts w:ascii="Times New Roman" w:eastAsia="Times New Roman" w:hAnsi="Times New Roman" w:cs="Times New Roman"/>
                <w:snapToGrid w:val="0"/>
                <w:szCs w:val="20"/>
                <w:lang w:val="lv-LV"/>
              </w:rPr>
              <w:t>nija</w:t>
            </w:r>
          </w:p>
        </w:tc>
        <w:tc>
          <w:tcPr>
            <w:tcW w:w="6757" w:type="dxa"/>
          </w:tcPr>
          <w:p w14:paraId="7EE642AB"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Amdut Combo 0,5 mg/0,4 mg trde kapsule</w:t>
            </w:r>
          </w:p>
        </w:tc>
      </w:tr>
      <w:tr w:rsidR="00705557" w:rsidRPr="00350BD0" w14:paraId="7C8063B8" w14:textId="77777777" w:rsidTr="007E72C6">
        <w:tc>
          <w:tcPr>
            <w:tcW w:w="2529" w:type="dxa"/>
          </w:tcPr>
          <w:p w14:paraId="13E0CE6B"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Slovakija</w:t>
            </w:r>
          </w:p>
        </w:tc>
        <w:tc>
          <w:tcPr>
            <w:tcW w:w="6757" w:type="dxa"/>
          </w:tcPr>
          <w:p w14:paraId="325B8815" w14:textId="77777777" w:rsidR="00705557" w:rsidRPr="00350BD0" w:rsidRDefault="00705557" w:rsidP="007E72C6">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bCs/>
                <w:snapToGrid w:val="0"/>
                <w:szCs w:val="20"/>
                <w:lang w:val="lv-LV"/>
              </w:rPr>
              <w:t>Tedez</w:t>
            </w:r>
          </w:p>
        </w:tc>
      </w:tr>
    </w:tbl>
    <w:p w14:paraId="647E7EBB" w14:textId="77777777" w:rsidR="00705557" w:rsidRPr="00350BD0" w:rsidRDefault="00705557" w:rsidP="00705557">
      <w:pPr>
        <w:tabs>
          <w:tab w:val="left" w:pos="567"/>
        </w:tabs>
        <w:spacing w:after="0" w:line="260" w:lineRule="exact"/>
        <w:ind w:left="567" w:hanging="567"/>
        <w:rPr>
          <w:rFonts w:ascii="Times New Roman" w:eastAsia="Times New Roman" w:hAnsi="Times New Roman" w:cs="Times New Roman"/>
          <w:snapToGrid w:val="0"/>
        </w:rPr>
      </w:pPr>
    </w:p>
    <w:p w14:paraId="63D0B38F" w14:textId="77777777" w:rsidR="00705557" w:rsidRPr="00350BD0" w:rsidRDefault="00705557" w:rsidP="00705557">
      <w:pPr>
        <w:numPr>
          <w:ilvl w:val="12"/>
          <w:numId w:val="0"/>
        </w:numPr>
        <w:spacing w:after="0" w:line="240" w:lineRule="auto"/>
        <w:ind w:right="-2"/>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Šis pakuotės lapelis paskutinį kartą peržiūrėtas</w:t>
      </w:r>
      <w:r>
        <w:rPr>
          <w:rFonts w:ascii="Times New Roman" w:eastAsia="Times New Roman" w:hAnsi="Times New Roman" w:cs="Times New Roman"/>
          <w:b/>
          <w:snapToGrid w:val="0"/>
        </w:rPr>
        <w:t xml:space="preserve"> 2025-09-05.</w:t>
      </w:r>
    </w:p>
    <w:p w14:paraId="588556CE" w14:textId="77777777" w:rsidR="00705557" w:rsidRPr="00350BD0" w:rsidRDefault="00705557" w:rsidP="00705557">
      <w:pPr>
        <w:numPr>
          <w:ilvl w:val="12"/>
          <w:numId w:val="0"/>
        </w:numPr>
        <w:tabs>
          <w:tab w:val="left" w:pos="567"/>
        </w:tabs>
        <w:spacing w:after="0" w:line="240" w:lineRule="auto"/>
        <w:ind w:right="-2"/>
        <w:rPr>
          <w:rFonts w:ascii="Times New Roman" w:eastAsia="Times New Roman" w:hAnsi="Times New Roman" w:cs="Times New Roman"/>
          <w:i/>
          <w:snapToGrid w:val="0"/>
          <w:color w:val="008000"/>
        </w:rPr>
      </w:pPr>
    </w:p>
    <w:p w14:paraId="0E5FFF38" w14:textId="77777777" w:rsidR="00705557" w:rsidRPr="00350BD0" w:rsidRDefault="00705557" w:rsidP="00705557">
      <w:pPr>
        <w:numPr>
          <w:ilvl w:val="12"/>
          <w:numId w:val="0"/>
        </w:numPr>
        <w:tabs>
          <w:tab w:val="left" w:pos="567"/>
        </w:tabs>
        <w:spacing w:after="0" w:line="240" w:lineRule="auto"/>
        <w:ind w:right="-2"/>
        <w:rPr>
          <w:rFonts w:ascii="Times New Roman" w:eastAsia="Times New Roman" w:hAnsi="Times New Roman" w:cs="Times New Roman"/>
          <w:snapToGrid w:val="0"/>
        </w:rPr>
      </w:pPr>
    </w:p>
    <w:p w14:paraId="13CECDC8" w14:textId="77777777" w:rsidR="00705557" w:rsidRPr="00350BD0" w:rsidRDefault="00705557" w:rsidP="00705557">
      <w:pPr>
        <w:tabs>
          <w:tab w:val="left" w:pos="567"/>
        </w:tabs>
        <w:spacing w:after="0" w:line="240" w:lineRule="auto"/>
        <w:contextualSpacing/>
        <w:outlineLvl w:val="0"/>
        <w:rPr>
          <w:rFonts w:ascii="Times New Roman" w:eastAsia="Times New Roman" w:hAnsi="Times New Roman" w:cs="Times New Roman"/>
          <w:snapToGrid w:val="0"/>
          <w:color w:val="0000FF"/>
          <w:szCs w:val="20"/>
          <w:u w:val="single"/>
        </w:rPr>
      </w:pPr>
      <w:r w:rsidRPr="00350BD0">
        <w:rPr>
          <w:rFonts w:ascii="Times New Roman" w:eastAsia="Times New Roman" w:hAnsi="Times New Roman" w:cs="Times New Roman"/>
          <w:snapToGrid w:val="0"/>
          <w:szCs w:val="20"/>
        </w:rPr>
        <w:t xml:space="preserve">Išsami </w:t>
      </w:r>
      <w:proofErr w:type="spellStart"/>
      <w:r w:rsidRPr="00350BD0">
        <w:rPr>
          <w:rFonts w:ascii="Times New Roman" w:eastAsia="Times New Roman" w:hAnsi="Times New Roman" w:cs="Times New Roman"/>
          <w:snapToGrid w:val="0"/>
          <w:szCs w:val="20"/>
        </w:rPr>
        <w:t>infomacija</w:t>
      </w:r>
      <w:proofErr w:type="spellEnd"/>
      <w:r w:rsidRPr="00350BD0">
        <w:rPr>
          <w:rFonts w:ascii="Times New Roman" w:eastAsia="Times New Roman" w:hAnsi="Times New Roman" w:cs="Times New Roman"/>
          <w:snapToGrid w:val="0"/>
          <w:szCs w:val="20"/>
        </w:rPr>
        <w:t xml:space="preserve"> apie šį vaistą pateikiama Valstybinės vaistų kontrolės tarnybos prie Lietuvos Respublikos sveikatos apsaugos ministerijos tinklalapyje </w:t>
      </w:r>
      <w:hyperlink r:id="rId5" w:history="1">
        <w:r w:rsidRPr="009F6BD7">
          <w:rPr>
            <w:rStyle w:val="Hipersaitas"/>
            <w:rFonts w:ascii="Times New Roman" w:eastAsia="SimSun" w:hAnsi="Times New Roman"/>
            <w:noProof/>
          </w:rPr>
          <w:t>https://</w:t>
        </w:r>
        <w:proofErr w:type="spellStart"/>
        <w:r w:rsidRPr="009F6BD7">
          <w:rPr>
            <w:rStyle w:val="Hipersaitas"/>
            <w:rFonts w:ascii="Times New Roman" w:eastAsia="SimSun" w:hAnsi="Times New Roman"/>
          </w:rPr>
          <w:t>vvkt.lrv.lt</w:t>
        </w:r>
        <w:proofErr w:type="spellEnd"/>
        <w:r w:rsidRPr="009F6BD7">
          <w:rPr>
            <w:rStyle w:val="Hipersaitas"/>
            <w:rFonts w:ascii="Times New Roman" w:eastAsia="SimSun" w:hAnsi="Times New Roman"/>
          </w:rPr>
          <w:t>/</w:t>
        </w:r>
        <w:proofErr w:type="spellStart"/>
        <w:r w:rsidRPr="009F6BD7">
          <w:rPr>
            <w:rStyle w:val="Hipersaitas"/>
            <w:rFonts w:ascii="Times New Roman" w:eastAsia="SimSun" w:hAnsi="Times New Roman"/>
          </w:rPr>
          <w:t>lt</w:t>
        </w:r>
        <w:proofErr w:type="spellEnd"/>
      </w:hyperlink>
      <w:r w:rsidRPr="009F6BD7">
        <w:rPr>
          <w:rFonts w:ascii="Times New Roman" w:hAnsi="Times New Roman"/>
        </w:rPr>
        <w:t>.</w:t>
      </w:r>
    </w:p>
    <w:bookmarkEnd w:id="0"/>
    <w:p w14:paraId="7FB91B3D" w14:textId="77777777" w:rsidR="00705557" w:rsidRPr="00350BD0" w:rsidRDefault="00705557" w:rsidP="00705557">
      <w:pPr>
        <w:numPr>
          <w:ilvl w:val="12"/>
          <w:numId w:val="0"/>
        </w:numPr>
        <w:tabs>
          <w:tab w:val="left" w:pos="567"/>
        </w:tabs>
        <w:spacing w:after="0" w:line="240" w:lineRule="auto"/>
        <w:ind w:right="-2"/>
        <w:rPr>
          <w:rFonts w:ascii="Times New Roman" w:eastAsia="Times New Roman" w:hAnsi="Times New Roman" w:cs="Times New Roman"/>
          <w:snapToGrid w:val="0"/>
        </w:rPr>
      </w:pPr>
    </w:p>
    <w:p w14:paraId="7B56EC17" w14:textId="77777777" w:rsidR="00705557" w:rsidRDefault="00705557" w:rsidP="00705557"/>
    <w:p w14:paraId="6191A024"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736335"/>
    <w:multiLevelType w:val="hybridMultilevel"/>
    <w:tmpl w:val="4ED83C2C"/>
    <w:lvl w:ilvl="0" w:tplc="F708879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6D7E98"/>
    <w:multiLevelType w:val="hybridMultilevel"/>
    <w:tmpl w:val="A85AEF26"/>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BE41E8"/>
    <w:multiLevelType w:val="hybridMultilevel"/>
    <w:tmpl w:val="49164372"/>
    <w:lvl w:ilvl="0" w:tplc="4EBE26D2">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56143597">
    <w:abstractNumId w:val="0"/>
    <w:lvlOverride w:ilvl="0">
      <w:lvl w:ilvl="0">
        <w:start w:val="1"/>
        <w:numFmt w:val="bullet"/>
        <w:lvlText w:val="-"/>
        <w:lvlJc w:val="left"/>
        <w:pPr>
          <w:ind w:left="360" w:hanging="360"/>
        </w:pPr>
      </w:lvl>
    </w:lvlOverride>
  </w:num>
  <w:num w:numId="2" w16cid:durableId="1294487365">
    <w:abstractNumId w:val="3"/>
  </w:num>
  <w:num w:numId="3" w16cid:durableId="504906429">
    <w:abstractNumId w:val="2"/>
  </w:num>
  <w:num w:numId="4" w16cid:durableId="1342312406">
    <w:abstractNumId w:val="4"/>
  </w:num>
  <w:num w:numId="5" w16cid:durableId="1681808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57"/>
    <w:rsid w:val="00222FED"/>
    <w:rsid w:val="005F173E"/>
    <w:rsid w:val="00705557"/>
    <w:rsid w:val="007B280D"/>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4286"/>
  <w15:chartTrackingRefBased/>
  <w15:docId w15:val="{24077979-31B5-48E9-B542-79FE3358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557"/>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705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5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555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0555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0555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055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55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55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55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555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555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555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555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555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0555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555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0555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555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05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55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55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555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55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5557"/>
    <w:rPr>
      <w:i/>
      <w:iCs/>
      <w:color w:val="404040" w:themeColor="text1" w:themeTint="BF"/>
    </w:rPr>
  </w:style>
  <w:style w:type="paragraph" w:styleId="Sraopastraipa">
    <w:name w:val="List Paragraph"/>
    <w:basedOn w:val="prastasis"/>
    <w:uiPriority w:val="34"/>
    <w:qFormat/>
    <w:rsid w:val="00705557"/>
    <w:pPr>
      <w:ind w:left="720"/>
      <w:contextualSpacing/>
    </w:pPr>
  </w:style>
  <w:style w:type="character" w:styleId="Rykuspabraukimas">
    <w:name w:val="Intense Emphasis"/>
    <w:basedOn w:val="Numatytasispastraiposriftas"/>
    <w:uiPriority w:val="21"/>
    <w:qFormat/>
    <w:rsid w:val="00705557"/>
    <w:rPr>
      <w:i/>
      <w:iCs/>
      <w:color w:val="0F4761" w:themeColor="accent1" w:themeShade="BF"/>
    </w:rPr>
  </w:style>
  <w:style w:type="paragraph" w:styleId="Iskirtacitata">
    <w:name w:val="Intense Quote"/>
    <w:basedOn w:val="prastasis"/>
    <w:next w:val="prastasis"/>
    <w:link w:val="IskirtacitataDiagrama"/>
    <w:uiPriority w:val="30"/>
    <w:qFormat/>
    <w:rsid w:val="00705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05557"/>
    <w:rPr>
      <w:i/>
      <w:iCs/>
      <w:color w:val="0F4761" w:themeColor="accent1" w:themeShade="BF"/>
    </w:rPr>
  </w:style>
  <w:style w:type="character" w:styleId="Rykinuoroda">
    <w:name w:val="Intense Reference"/>
    <w:basedOn w:val="Numatytasispastraiposriftas"/>
    <w:uiPriority w:val="32"/>
    <w:qFormat/>
    <w:rsid w:val="00705557"/>
    <w:rPr>
      <w:b/>
      <w:bCs/>
      <w:smallCaps/>
      <w:color w:val="0F4761" w:themeColor="accent1" w:themeShade="BF"/>
      <w:spacing w:val="5"/>
    </w:rPr>
  </w:style>
  <w:style w:type="character" w:styleId="Hipersaitas">
    <w:name w:val="Hyperlink"/>
    <w:uiPriority w:val="99"/>
    <w:rsid w:val="007055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11219</Words>
  <Characters>6396</Characters>
  <Application>Microsoft Office Word</Application>
  <DocSecurity>0</DocSecurity>
  <Lines>53</Lines>
  <Paragraphs>35</Paragraphs>
  <ScaleCrop>false</ScaleCrop>
  <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2026-01-23T12:19:00Z</dcterms:created>
  <dcterms:modified xsi:type="dcterms:W3CDTF">2026-01-23T12:20:00Z</dcterms:modified>
</cp:coreProperties>
</file>