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BDC" w:rsidRPr="00BF367B" w:rsidRDefault="00E00BDC" w:rsidP="00E00BDC">
      <w:pPr>
        <w:autoSpaceDE w:val="0"/>
        <w:autoSpaceDN w:val="0"/>
        <w:adjustRightInd w:val="0"/>
        <w:spacing w:line="240" w:lineRule="auto"/>
        <w:jc w:val="center"/>
        <w:rPr>
          <w:b/>
          <w:bCs/>
          <w:snapToGrid/>
          <w:color w:val="000000"/>
          <w:szCs w:val="22"/>
          <w:lang w:val="lt-LT" w:eastAsia="nl-NL"/>
        </w:rPr>
      </w:pPr>
      <w:r w:rsidRPr="00BF367B">
        <w:rPr>
          <w:b/>
          <w:bCs/>
          <w:snapToGrid/>
          <w:color w:val="000000"/>
          <w:szCs w:val="22"/>
          <w:lang w:val="lt-LT" w:eastAsia="nl-NL"/>
        </w:rPr>
        <w:t>Pakuotės lapelis: informacija vartotojui</w:t>
      </w:r>
    </w:p>
    <w:p w:rsidR="00E00BDC" w:rsidRPr="00BF367B" w:rsidRDefault="00E00BDC" w:rsidP="00E00BDC">
      <w:pPr>
        <w:tabs>
          <w:tab w:val="clear" w:pos="567"/>
        </w:tabs>
        <w:autoSpaceDE w:val="0"/>
        <w:autoSpaceDN w:val="0"/>
        <w:adjustRightInd w:val="0"/>
        <w:spacing w:line="240" w:lineRule="auto"/>
        <w:rPr>
          <w:b/>
          <w:bCs/>
          <w:snapToGrid/>
          <w:color w:val="000000"/>
          <w:szCs w:val="22"/>
          <w:lang w:val="lt-LT" w:eastAsia="nl-NL"/>
        </w:rPr>
      </w:pPr>
    </w:p>
    <w:p w:rsidR="00E00BDC" w:rsidRPr="00C11030" w:rsidRDefault="00E00BDC" w:rsidP="00E00BDC">
      <w:pPr>
        <w:tabs>
          <w:tab w:val="clear" w:pos="567"/>
        </w:tabs>
        <w:autoSpaceDE w:val="0"/>
        <w:autoSpaceDN w:val="0"/>
        <w:adjustRightInd w:val="0"/>
        <w:spacing w:line="240" w:lineRule="auto"/>
        <w:jc w:val="center"/>
        <w:rPr>
          <w:b/>
          <w:bCs/>
          <w:snapToGrid/>
          <w:color w:val="000000"/>
          <w:szCs w:val="22"/>
          <w:lang w:val="lt-LT" w:eastAsia="nl-NL"/>
        </w:rPr>
      </w:pPr>
      <w:bookmarkStart w:id="0" w:name="_Hlk5798764"/>
      <w:proofErr w:type="spellStart"/>
      <w:r>
        <w:rPr>
          <w:b/>
          <w:bCs/>
          <w:snapToGrid/>
          <w:color w:val="000000"/>
          <w:szCs w:val="22"/>
          <w:lang w:val="lt-LT" w:eastAsia="nl-NL"/>
        </w:rPr>
        <w:t>Carmustine</w:t>
      </w:r>
      <w:proofErr w:type="spellEnd"/>
      <w:r>
        <w:rPr>
          <w:b/>
          <w:bCs/>
          <w:snapToGrid/>
          <w:color w:val="000000"/>
          <w:szCs w:val="22"/>
          <w:lang w:val="lt-LT" w:eastAsia="nl-NL"/>
        </w:rPr>
        <w:t xml:space="preserve"> </w:t>
      </w:r>
      <w:proofErr w:type="spellStart"/>
      <w:r>
        <w:rPr>
          <w:b/>
          <w:bCs/>
          <w:snapToGrid/>
          <w:color w:val="000000"/>
          <w:szCs w:val="22"/>
          <w:lang w:val="lt-LT" w:eastAsia="nl-NL"/>
        </w:rPr>
        <w:t>Zentiva</w:t>
      </w:r>
      <w:proofErr w:type="spellEnd"/>
      <w:r>
        <w:rPr>
          <w:b/>
          <w:bCs/>
          <w:snapToGrid/>
          <w:color w:val="000000"/>
          <w:szCs w:val="22"/>
          <w:lang w:val="lt-LT" w:eastAsia="nl-NL"/>
        </w:rPr>
        <w:t xml:space="preserve"> </w:t>
      </w:r>
      <w:bookmarkEnd w:id="0"/>
      <w:r w:rsidRPr="00C11030">
        <w:rPr>
          <w:b/>
          <w:bCs/>
          <w:snapToGrid/>
          <w:color w:val="000000"/>
          <w:szCs w:val="22"/>
          <w:lang w:val="lt-LT" w:eastAsia="nl-NL"/>
        </w:rPr>
        <w:t>100 mg milteliai ir tirpiklis infuzinio tirpalo koncentratui</w:t>
      </w:r>
    </w:p>
    <w:p w:rsidR="00E00BDC" w:rsidRPr="002B4DB5" w:rsidRDefault="00E00BDC" w:rsidP="00E00BDC">
      <w:pPr>
        <w:pStyle w:val="Antrat2"/>
        <w:spacing w:before="0" w:after="0" w:line="240" w:lineRule="auto"/>
        <w:jc w:val="center"/>
        <w:rPr>
          <w:rFonts w:ascii="Times New Roman" w:hAnsi="Times New Roman"/>
          <w:sz w:val="22"/>
          <w:szCs w:val="22"/>
          <w:lang w:val="lt-LT"/>
        </w:rPr>
      </w:pPr>
      <w:proofErr w:type="spellStart"/>
      <w:r w:rsidRPr="009914B7">
        <w:rPr>
          <w:rFonts w:ascii="Times New Roman" w:hAnsi="Times New Roman"/>
          <w:b w:val="0"/>
          <w:i w:val="0"/>
          <w:iCs w:val="0"/>
          <w:snapToGrid/>
          <w:color w:val="000000"/>
          <w:sz w:val="22"/>
          <w:szCs w:val="22"/>
          <w:lang w:val="lt-LT" w:eastAsia="nl-NL"/>
        </w:rPr>
        <w:t>karmustinas</w:t>
      </w:r>
      <w:proofErr w:type="spellEnd"/>
    </w:p>
    <w:p w:rsidR="00E00BDC" w:rsidRPr="002B4DB5" w:rsidRDefault="00E00BDC" w:rsidP="00E00BDC">
      <w:pPr>
        <w:tabs>
          <w:tab w:val="clear" w:pos="567"/>
        </w:tabs>
        <w:spacing w:line="240" w:lineRule="auto"/>
        <w:rPr>
          <w:szCs w:val="24"/>
          <w:lang w:val="lt-LT"/>
        </w:rPr>
      </w:pPr>
    </w:p>
    <w:p w:rsidR="00E00BDC" w:rsidRPr="00BB4B04" w:rsidRDefault="00E00BDC" w:rsidP="00E00BDC">
      <w:pPr>
        <w:tabs>
          <w:tab w:val="clear" w:pos="567"/>
        </w:tabs>
        <w:autoSpaceDE w:val="0"/>
        <w:autoSpaceDN w:val="0"/>
        <w:adjustRightInd w:val="0"/>
        <w:spacing w:line="240" w:lineRule="auto"/>
        <w:rPr>
          <w:b/>
          <w:bCs/>
          <w:snapToGrid/>
          <w:color w:val="000000"/>
          <w:szCs w:val="22"/>
          <w:lang w:val="lt-LT" w:eastAsia="nl-NL"/>
        </w:rPr>
      </w:pPr>
      <w:r w:rsidRPr="00BB4B04">
        <w:rPr>
          <w:b/>
          <w:bCs/>
          <w:snapToGrid/>
          <w:color w:val="000000"/>
          <w:szCs w:val="22"/>
          <w:lang w:val="lt-LT" w:eastAsia="nl-NL"/>
        </w:rPr>
        <w:t xml:space="preserve">Atidžiai perskaitykite visą šį lapelį, prieš pradėdami vartoti vaistą, nes jame pateikiama Jums svarbi informacija. </w:t>
      </w:r>
    </w:p>
    <w:p w:rsidR="00E00BDC" w:rsidRPr="00BB4B04" w:rsidRDefault="00E00BDC" w:rsidP="00E00BDC">
      <w:pPr>
        <w:numPr>
          <w:ilvl w:val="0"/>
          <w:numId w:val="10"/>
        </w:numPr>
        <w:tabs>
          <w:tab w:val="clear" w:pos="567"/>
        </w:tabs>
        <w:autoSpaceDE w:val="0"/>
        <w:autoSpaceDN w:val="0"/>
        <w:adjustRightInd w:val="0"/>
        <w:spacing w:line="240" w:lineRule="auto"/>
        <w:ind w:left="284" w:hanging="284"/>
        <w:contextualSpacing/>
        <w:jc w:val="both"/>
        <w:rPr>
          <w:rFonts w:eastAsia="Calibri"/>
          <w:snapToGrid/>
          <w:color w:val="000000"/>
          <w:szCs w:val="22"/>
          <w:lang w:val="lt-LT"/>
        </w:rPr>
      </w:pPr>
      <w:r w:rsidRPr="00BB4B04">
        <w:rPr>
          <w:rFonts w:eastAsia="Calibri"/>
          <w:snapToGrid/>
          <w:color w:val="000000"/>
          <w:szCs w:val="22"/>
          <w:lang w:val="lt-LT"/>
        </w:rPr>
        <w:t xml:space="preserve">Neišmeskite šio lapelio, nes vėl gali prireikti jį perskaityti. </w:t>
      </w:r>
    </w:p>
    <w:p w:rsidR="00E00BDC" w:rsidRPr="00BB4B04" w:rsidRDefault="00E00BDC" w:rsidP="00E00BDC">
      <w:pPr>
        <w:numPr>
          <w:ilvl w:val="0"/>
          <w:numId w:val="10"/>
        </w:numPr>
        <w:tabs>
          <w:tab w:val="clear" w:pos="567"/>
        </w:tabs>
        <w:autoSpaceDE w:val="0"/>
        <w:autoSpaceDN w:val="0"/>
        <w:adjustRightInd w:val="0"/>
        <w:spacing w:line="240" w:lineRule="auto"/>
        <w:ind w:left="284" w:hanging="284"/>
        <w:contextualSpacing/>
        <w:jc w:val="both"/>
        <w:rPr>
          <w:rFonts w:eastAsia="Calibri"/>
          <w:snapToGrid/>
          <w:color w:val="000000"/>
          <w:szCs w:val="22"/>
          <w:lang w:val="lt-LT"/>
        </w:rPr>
      </w:pPr>
      <w:r w:rsidRPr="00BB4B04">
        <w:rPr>
          <w:rFonts w:eastAsia="Calibri"/>
          <w:snapToGrid/>
          <w:color w:val="000000"/>
          <w:szCs w:val="22"/>
          <w:lang w:val="lt-LT"/>
        </w:rPr>
        <w:t xml:space="preserve">Jeigu kiltų daugiau klausimų, kreipkitės į gydytoją, vaistininką arba slaugytoją. </w:t>
      </w:r>
    </w:p>
    <w:p w:rsidR="00E00BDC" w:rsidRPr="00BB4B04" w:rsidRDefault="00E00BDC" w:rsidP="00E00BDC">
      <w:pPr>
        <w:numPr>
          <w:ilvl w:val="0"/>
          <w:numId w:val="10"/>
        </w:numPr>
        <w:tabs>
          <w:tab w:val="clear" w:pos="567"/>
        </w:tabs>
        <w:autoSpaceDE w:val="0"/>
        <w:autoSpaceDN w:val="0"/>
        <w:adjustRightInd w:val="0"/>
        <w:spacing w:line="240" w:lineRule="auto"/>
        <w:ind w:left="270" w:hanging="270"/>
        <w:contextualSpacing/>
        <w:jc w:val="both"/>
        <w:rPr>
          <w:rFonts w:eastAsia="Calibri"/>
          <w:snapToGrid/>
          <w:color w:val="000000"/>
          <w:szCs w:val="22"/>
          <w:lang w:val="lt-LT"/>
        </w:rPr>
      </w:pPr>
      <w:r w:rsidRPr="00BB4B04">
        <w:rPr>
          <w:rFonts w:eastAsia="Calibri"/>
          <w:snapToGrid/>
          <w:color w:val="000000"/>
          <w:szCs w:val="22"/>
          <w:lang w:val="lt-LT"/>
        </w:rPr>
        <w:t>Jeigu pasireiškė šalutinis poveikis (net jeigu jis šiame lapelyje nenurodytas), kreipkitės į gydytoją arba slaugytoją. Žr. 4 skyrių.</w:t>
      </w:r>
    </w:p>
    <w:p w:rsidR="00E00BDC" w:rsidRPr="00BB4B04" w:rsidRDefault="00E00BDC" w:rsidP="00E00BDC">
      <w:pPr>
        <w:tabs>
          <w:tab w:val="clear" w:pos="567"/>
        </w:tabs>
        <w:autoSpaceDE w:val="0"/>
        <w:autoSpaceDN w:val="0"/>
        <w:adjustRightInd w:val="0"/>
        <w:spacing w:line="240" w:lineRule="auto"/>
        <w:rPr>
          <w:snapToGrid/>
          <w:color w:val="000000"/>
          <w:sz w:val="20"/>
          <w:lang w:val="lt-LT" w:eastAsia="nl-NL"/>
        </w:rPr>
      </w:pPr>
    </w:p>
    <w:p w:rsidR="00E00BDC" w:rsidRPr="00BB4B04" w:rsidRDefault="00E00BDC" w:rsidP="00E00BDC">
      <w:pPr>
        <w:tabs>
          <w:tab w:val="clear" w:pos="567"/>
        </w:tabs>
        <w:autoSpaceDE w:val="0"/>
        <w:autoSpaceDN w:val="0"/>
        <w:adjustRightInd w:val="0"/>
        <w:spacing w:line="240" w:lineRule="auto"/>
        <w:rPr>
          <w:b/>
          <w:bCs/>
          <w:snapToGrid/>
          <w:color w:val="000000"/>
          <w:szCs w:val="22"/>
          <w:lang w:val="lt-LT" w:eastAsia="nl-NL"/>
        </w:rPr>
      </w:pPr>
      <w:r w:rsidRPr="00BB4B04">
        <w:rPr>
          <w:b/>
          <w:bCs/>
          <w:snapToGrid/>
          <w:color w:val="000000"/>
          <w:szCs w:val="22"/>
          <w:lang w:val="lt-LT" w:eastAsia="nl-NL"/>
        </w:rPr>
        <w:t xml:space="preserve">Apie ką rašoma šiame lapelyje? </w:t>
      </w:r>
    </w:p>
    <w:p w:rsidR="00E00BDC" w:rsidRPr="00BB4B04" w:rsidRDefault="00E00BDC" w:rsidP="00E00BDC">
      <w:pPr>
        <w:numPr>
          <w:ilvl w:val="0"/>
          <w:numId w:val="11"/>
        </w:numPr>
        <w:tabs>
          <w:tab w:val="clear" w:pos="567"/>
        </w:tabs>
        <w:autoSpaceDE w:val="0"/>
        <w:autoSpaceDN w:val="0"/>
        <w:adjustRightInd w:val="0"/>
        <w:spacing w:line="240" w:lineRule="auto"/>
        <w:ind w:left="284" w:hanging="284"/>
        <w:contextualSpacing/>
        <w:rPr>
          <w:rFonts w:eastAsia="Calibri"/>
          <w:snapToGrid/>
          <w:color w:val="000000"/>
          <w:szCs w:val="22"/>
          <w:lang w:val="lt-LT"/>
        </w:rPr>
      </w:pPr>
      <w:r w:rsidRPr="00BB4B04">
        <w:rPr>
          <w:rFonts w:eastAsia="Calibri"/>
          <w:snapToGrid/>
          <w:color w:val="000000"/>
          <w:szCs w:val="22"/>
          <w:lang w:val="lt-LT"/>
        </w:rPr>
        <w:t xml:space="preserve">Kas yra </w:t>
      </w:r>
      <w:proofErr w:type="spellStart"/>
      <w:r>
        <w:rPr>
          <w:rFonts w:eastAsia="Calibri"/>
          <w:snapToGrid/>
          <w:color w:val="000000"/>
          <w:szCs w:val="22"/>
          <w:lang w:val="lt-LT"/>
        </w:rPr>
        <w:t>Carmustine</w:t>
      </w:r>
      <w:proofErr w:type="spellEnd"/>
      <w:r>
        <w:rPr>
          <w:rFonts w:eastAsia="Calibri"/>
          <w:snapToGrid/>
          <w:color w:val="000000"/>
          <w:szCs w:val="22"/>
          <w:lang w:val="lt-LT"/>
        </w:rPr>
        <w:t xml:space="preserve"> </w:t>
      </w:r>
      <w:proofErr w:type="spellStart"/>
      <w:r>
        <w:rPr>
          <w:rFonts w:eastAsia="Calibri"/>
          <w:snapToGrid/>
          <w:color w:val="000000"/>
          <w:szCs w:val="22"/>
          <w:lang w:val="lt-LT"/>
        </w:rPr>
        <w:t>Zentiva</w:t>
      </w:r>
      <w:proofErr w:type="spellEnd"/>
      <w:r>
        <w:rPr>
          <w:rFonts w:eastAsia="Calibri"/>
          <w:snapToGrid/>
          <w:color w:val="000000"/>
          <w:szCs w:val="22"/>
          <w:lang w:val="lt-LT"/>
        </w:rPr>
        <w:t xml:space="preserve"> </w:t>
      </w:r>
      <w:r w:rsidRPr="00BB4B04">
        <w:rPr>
          <w:rFonts w:eastAsia="Calibri"/>
          <w:snapToGrid/>
          <w:color w:val="000000"/>
          <w:szCs w:val="22"/>
          <w:lang w:val="lt-LT"/>
        </w:rPr>
        <w:t>ir kam jis vartojamas</w:t>
      </w:r>
    </w:p>
    <w:p w:rsidR="00E00BDC" w:rsidRPr="00BB4B04" w:rsidRDefault="00E00BDC" w:rsidP="00E00BDC">
      <w:pPr>
        <w:numPr>
          <w:ilvl w:val="0"/>
          <w:numId w:val="11"/>
        </w:numPr>
        <w:tabs>
          <w:tab w:val="clear" w:pos="567"/>
        </w:tabs>
        <w:autoSpaceDE w:val="0"/>
        <w:autoSpaceDN w:val="0"/>
        <w:adjustRightInd w:val="0"/>
        <w:spacing w:line="240" w:lineRule="auto"/>
        <w:ind w:left="284" w:hanging="284"/>
        <w:contextualSpacing/>
        <w:rPr>
          <w:rFonts w:eastAsia="Calibri"/>
          <w:snapToGrid/>
          <w:color w:val="000000"/>
          <w:szCs w:val="22"/>
          <w:lang w:val="lt-LT"/>
        </w:rPr>
      </w:pPr>
      <w:r w:rsidRPr="00BB4B04">
        <w:rPr>
          <w:rFonts w:eastAsia="Calibri"/>
          <w:snapToGrid/>
          <w:color w:val="000000"/>
          <w:szCs w:val="22"/>
          <w:lang w:val="lt-LT"/>
        </w:rPr>
        <w:t xml:space="preserve">Kas žinotina prieš vartojant </w:t>
      </w:r>
      <w:proofErr w:type="spellStart"/>
      <w:r>
        <w:rPr>
          <w:rFonts w:eastAsia="Calibri"/>
          <w:snapToGrid/>
          <w:color w:val="000000"/>
          <w:szCs w:val="22"/>
          <w:lang w:val="lt-LT"/>
        </w:rPr>
        <w:t>Carmustine</w:t>
      </w:r>
      <w:proofErr w:type="spellEnd"/>
      <w:r>
        <w:rPr>
          <w:rFonts w:eastAsia="Calibri"/>
          <w:snapToGrid/>
          <w:color w:val="000000"/>
          <w:szCs w:val="22"/>
          <w:lang w:val="lt-LT"/>
        </w:rPr>
        <w:t xml:space="preserve"> </w:t>
      </w:r>
      <w:proofErr w:type="spellStart"/>
      <w:r>
        <w:rPr>
          <w:rFonts w:eastAsia="Calibri"/>
          <w:snapToGrid/>
          <w:color w:val="000000"/>
          <w:szCs w:val="22"/>
          <w:lang w:val="lt-LT"/>
        </w:rPr>
        <w:t>Zentiva</w:t>
      </w:r>
      <w:proofErr w:type="spellEnd"/>
    </w:p>
    <w:p w:rsidR="00E00BDC" w:rsidRPr="00BB4B04" w:rsidRDefault="00E00BDC" w:rsidP="00E00BDC">
      <w:pPr>
        <w:numPr>
          <w:ilvl w:val="0"/>
          <w:numId w:val="11"/>
        </w:numPr>
        <w:tabs>
          <w:tab w:val="clear" w:pos="567"/>
        </w:tabs>
        <w:autoSpaceDE w:val="0"/>
        <w:autoSpaceDN w:val="0"/>
        <w:adjustRightInd w:val="0"/>
        <w:spacing w:line="240" w:lineRule="auto"/>
        <w:ind w:left="284" w:hanging="284"/>
        <w:contextualSpacing/>
        <w:rPr>
          <w:rFonts w:eastAsia="Calibri"/>
          <w:snapToGrid/>
          <w:color w:val="000000"/>
          <w:szCs w:val="22"/>
          <w:lang w:val="lt-LT"/>
        </w:rPr>
      </w:pPr>
      <w:r w:rsidRPr="00BB4B04">
        <w:rPr>
          <w:rFonts w:eastAsia="Calibri"/>
          <w:snapToGrid/>
          <w:color w:val="000000"/>
          <w:szCs w:val="22"/>
          <w:lang w:val="lt-LT"/>
        </w:rPr>
        <w:t xml:space="preserve">Kaip vartoti </w:t>
      </w:r>
      <w:proofErr w:type="spellStart"/>
      <w:r>
        <w:rPr>
          <w:rFonts w:eastAsia="Calibri"/>
          <w:snapToGrid/>
          <w:color w:val="000000"/>
          <w:szCs w:val="22"/>
          <w:lang w:val="lt-LT"/>
        </w:rPr>
        <w:t>Carmustine</w:t>
      </w:r>
      <w:proofErr w:type="spellEnd"/>
      <w:r>
        <w:rPr>
          <w:rFonts w:eastAsia="Calibri"/>
          <w:snapToGrid/>
          <w:color w:val="000000"/>
          <w:szCs w:val="22"/>
          <w:lang w:val="lt-LT"/>
        </w:rPr>
        <w:t xml:space="preserve"> </w:t>
      </w:r>
      <w:proofErr w:type="spellStart"/>
      <w:r>
        <w:rPr>
          <w:rFonts w:eastAsia="Calibri"/>
          <w:snapToGrid/>
          <w:color w:val="000000"/>
          <w:szCs w:val="22"/>
          <w:lang w:val="lt-LT"/>
        </w:rPr>
        <w:t>Zentiva</w:t>
      </w:r>
      <w:proofErr w:type="spellEnd"/>
    </w:p>
    <w:p w:rsidR="00E00BDC" w:rsidRPr="00BB4B04" w:rsidRDefault="00E00BDC" w:rsidP="00E00BDC">
      <w:pPr>
        <w:numPr>
          <w:ilvl w:val="0"/>
          <w:numId w:val="11"/>
        </w:numPr>
        <w:tabs>
          <w:tab w:val="clear" w:pos="567"/>
        </w:tabs>
        <w:autoSpaceDE w:val="0"/>
        <w:autoSpaceDN w:val="0"/>
        <w:adjustRightInd w:val="0"/>
        <w:spacing w:line="240" w:lineRule="auto"/>
        <w:ind w:left="284" w:hanging="284"/>
        <w:contextualSpacing/>
        <w:rPr>
          <w:rFonts w:eastAsia="Calibri"/>
          <w:snapToGrid/>
          <w:color w:val="000000"/>
          <w:szCs w:val="22"/>
          <w:lang w:val="lt-LT"/>
        </w:rPr>
      </w:pPr>
      <w:r w:rsidRPr="00BB4B04">
        <w:rPr>
          <w:rFonts w:eastAsia="Calibri"/>
          <w:snapToGrid/>
          <w:color w:val="000000"/>
          <w:szCs w:val="22"/>
          <w:lang w:val="lt-LT"/>
        </w:rPr>
        <w:t>Galimas šalutinis poveikis</w:t>
      </w:r>
    </w:p>
    <w:p w:rsidR="00E00BDC" w:rsidRPr="00BB4B04" w:rsidRDefault="00E00BDC" w:rsidP="00E00BDC">
      <w:pPr>
        <w:numPr>
          <w:ilvl w:val="0"/>
          <w:numId w:val="11"/>
        </w:numPr>
        <w:tabs>
          <w:tab w:val="clear" w:pos="567"/>
        </w:tabs>
        <w:autoSpaceDE w:val="0"/>
        <w:autoSpaceDN w:val="0"/>
        <w:adjustRightInd w:val="0"/>
        <w:spacing w:line="240" w:lineRule="auto"/>
        <w:ind w:left="284" w:hanging="284"/>
        <w:contextualSpacing/>
        <w:rPr>
          <w:rFonts w:eastAsia="Calibri"/>
          <w:snapToGrid/>
          <w:color w:val="000000"/>
          <w:szCs w:val="22"/>
          <w:lang w:val="lt-LT"/>
        </w:rPr>
      </w:pPr>
      <w:r w:rsidRPr="00BB4B04">
        <w:rPr>
          <w:rFonts w:eastAsia="Calibri"/>
          <w:snapToGrid/>
          <w:color w:val="000000"/>
          <w:szCs w:val="22"/>
          <w:lang w:val="lt-LT"/>
        </w:rPr>
        <w:t xml:space="preserve">Kaip laikyti </w:t>
      </w:r>
      <w:proofErr w:type="spellStart"/>
      <w:r>
        <w:rPr>
          <w:rFonts w:eastAsia="Calibri"/>
          <w:snapToGrid/>
          <w:color w:val="000000"/>
          <w:szCs w:val="22"/>
          <w:lang w:val="lt-LT"/>
        </w:rPr>
        <w:t>Carmustine</w:t>
      </w:r>
      <w:proofErr w:type="spellEnd"/>
      <w:r>
        <w:rPr>
          <w:rFonts w:eastAsia="Calibri"/>
          <w:snapToGrid/>
          <w:color w:val="000000"/>
          <w:szCs w:val="22"/>
          <w:lang w:val="lt-LT"/>
        </w:rPr>
        <w:t xml:space="preserve"> </w:t>
      </w:r>
      <w:proofErr w:type="spellStart"/>
      <w:r>
        <w:rPr>
          <w:rFonts w:eastAsia="Calibri"/>
          <w:snapToGrid/>
          <w:color w:val="000000"/>
          <w:szCs w:val="22"/>
          <w:lang w:val="lt-LT"/>
        </w:rPr>
        <w:t>Zentiva</w:t>
      </w:r>
      <w:proofErr w:type="spellEnd"/>
    </w:p>
    <w:p w:rsidR="00E00BDC" w:rsidRPr="00BB4B04" w:rsidRDefault="00E00BDC" w:rsidP="00E00BDC">
      <w:pPr>
        <w:numPr>
          <w:ilvl w:val="0"/>
          <w:numId w:val="11"/>
        </w:numPr>
        <w:tabs>
          <w:tab w:val="clear" w:pos="567"/>
          <w:tab w:val="left" w:pos="270"/>
        </w:tabs>
        <w:spacing w:line="240" w:lineRule="auto"/>
        <w:ind w:right="-2" w:hanging="720"/>
        <w:rPr>
          <w:szCs w:val="22"/>
          <w:lang w:val="lt-LT"/>
        </w:rPr>
      </w:pPr>
      <w:r w:rsidRPr="00BB4B04">
        <w:rPr>
          <w:snapToGrid/>
          <w:color w:val="000000"/>
          <w:szCs w:val="22"/>
          <w:lang w:val="lt-LT" w:eastAsia="nl-NL"/>
        </w:rPr>
        <w:t>Pakuotės turinys ir kita informacija</w:t>
      </w:r>
    </w:p>
    <w:p w:rsidR="00E00BDC" w:rsidRPr="00B34FA1" w:rsidRDefault="00E00BDC" w:rsidP="00E00BDC">
      <w:pPr>
        <w:numPr>
          <w:ilvl w:val="12"/>
          <w:numId w:val="0"/>
        </w:numPr>
        <w:tabs>
          <w:tab w:val="clear" w:pos="567"/>
        </w:tabs>
        <w:spacing w:line="240" w:lineRule="auto"/>
        <w:ind w:right="-2"/>
        <w:rPr>
          <w:szCs w:val="24"/>
          <w:lang w:val="lt-LT"/>
        </w:rPr>
      </w:pPr>
    </w:p>
    <w:p w:rsidR="00E00BDC" w:rsidRPr="00B34FA1" w:rsidRDefault="00E00BDC" w:rsidP="00E00BDC">
      <w:pPr>
        <w:numPr>
          <w:ilvl w:val="12"/>
          <w:numId w:val="0"/>
        </w:numPr>
        <w:tabs>
          <w:tab w:val="clear" w:pos="567"/>
        </w:tabs>
        <w:spacing w:line="240" w:lineRule="auto"/>
        <w:ind w:right="-2"/>
        <w:rPr>
          <w:szCs w:val="24"/>
          <w:lang w:val="lt-LT"/>
        </w:rPr>
      </w:pPr>
    </w:p>
    <w:p w:rsidR="00E00BDC" w:rsidRPr="00C91FF4" w:rsidRDefault="00E00BDC" w:rsidP="00E00BDC">
      <w:pPr>
        <w:keepNext/>
        <w:numPr>
          <w:ilvl w:val="0"/>
          <w:numId w:val="13"/>
        </w:numPr>
        <w:tabs>
          <w:tab w:val="clear" w:pos="567"/>
        </w:tabs>
        <w:spacing w:line="240" w:lineRule="auto"/>
        <w:ind w:left="540" w:hanging="540"/>
        <w:outlineLvl w:val="0"/>
        <w:rPr>
          <w:b/>
          <w:snapToGrid/>
          <w:kern w:val="28"/>
          <w:lang w:val="lt-LT" w:eastAsia="nl-NL"/>
        </w:rPr>
      </w:pPr>
      <w:r w:rsidRPr="00C91FF4">
        <w:rPr>
          <w:b/>
          <w:bCs/>
          <w:snapToGrid/>
          <w:kern w:val="28"/>
          <w:lang w:val="lt-LT" w:eastAsia="nl-NL"/>
        </w:rPr>
        <w:t xml:space="preserve">Kas yra </w:t>
      </w:r>
      <w:proofErr w:type="spellStart"/>
      <w:r>
        <w:rPr>
          <w:b/>
          <w:bCs/>
          <w:snapToGrid/>
          <w:kern w:val="28"/>
          <w:lang w:val="lt-LT" w:eastAsia="nl-NL"/>
        </w:rPr>
        <w:t>Carmustine</w:t>
      </w:r>
      <w:proofErr w:type="spellEnd"/>
      <w:r>
        <w:rPr>
          <w:b/>
          <w:bCs/>
          <w:snapToGrid/>
          <w:kern w:val="28"/>
          <w:lang w:val="lt-LT" w:eastAsia="nl-NL"/>
        </w:rPr>
        <w:t xml:space="preserve"> </w:t>
      </w:r>
      <w:proofErr w:type="spellStart"/>
      <w:r>
        <w:rPr>
          <w:b/>
          <w:bCs/>
          <w:snapToGrid/>
          <w:kern w:val="28"/>
          <w:lang w:val="lt-LT" w:eastAsia="nl-NL"/>
        </w:rPr>
        <w:t>Zentiva</w:t>
      </w:r>
      <w:proofErr w:type="spellEnd"/>
      <w:r>
        <w:rPr>
          <w:b/>
          <w:bCs/>
          <w:snapToGrid/>
          <w:kern w:val="28"/>
          <w:lang w:val="lt-LT" w:eastAsia="nl-NL"/>
        </w:rPr>
        <w:t xml:space="preserve"> </w:t>
      </w:r>
      <w:r w:rsidRPr="00C91FF4">
        <w:rPr>
          <w:b/>
          <w:bCs/>
          <w:snapToGrid/>
          <w:kern w:val="28"/>
          <w:lang w:val="lt-LT" w:eastAsia="nl-NL"/>
        </w:rPr>
        <w:t>ir kam jis vartojamas</w:t>
      </w:r>
    </w:p>
    <w:p w:rsidR="00E00BDC" w:rsidRPr="00C91FF4" w:rsidRDefault="00E00BDC" w:rsidP="00E00BDC">
      <w:pPr>
        <w:tabs>
          <w:tab w:val="clear" w:pos="567"/>
        </w:tabs>
        <w:spacing w:line="240" w:lineRule="auto"/>
        <w:rPr>
          <w:rFonts w:cs="Arial Narrow"/>
          <w:snapToGrid/>
          <w:spacing w:val="3"/>
          <w:szCs w:val="22"/>
          <w:lang w:val="lt-LT" w:eastAsia="nl-NL"/>
        </w:rPr>
      </w:pPr>
      <w:bookmarkStart w:id="1" w:name="_Hlk5800497"/>
      <w:proofErr w:type="spellStart"/>
      <w:r>
        <w:rPr>
          <w:rFonts w:cs="Arial Narrow"/>
          <w:snapToGrid/>
          <w:spacing w:val="3"/>
          <w:szCs w:val="22"/>
          <w:lang w:val="lt-LT" w:eastAsia="nl-NL"/>
        </w:rPr>
        <w:t>Carmustine</w:t>
      </w:r>
      <w:proofErr w:type="spellEnd"/>
      <w:r>
        <w:rPr>
          <w:rFonts w:cs="Arial Narrow"/>
          <w:snapToGrid/>
          <w:spacing w:val="3"/>
          <w:szCs w:val="22"/>
          <w:lang w:val="lt-LT" w:eastAsia="nl-NL"/>
        </w:rPr>
        <w:t xml:space="preserve"> </w:t>
      </w:r>
      <w:proofErr w:type="spellStart"/>
      <w:r>
        <w:rPr>
          <w:rFonts w:cs="Arial Narrow"/>
          <w:snapToGrid/>
          <w:spacing w:val="3"/>
          <w:szCs w:val="22"/>
          <w:lang w:val="lt-LT" w:eastAsia="nl-NL"/>
        </w:rPr>
        <w:t>Zentiva</w:t>
      </w:r>
      <w:proofErr w:type="spellEnd"/>
      <w:r w:rsidRPr="00C91FF4">
        <w:rPr>
          <w:rFonts w:cs="Arial Narrow"/>
          <w:snapToGrid/>
          <w:spacing w:val="3"/>
          <w:szCs w:val="22"/>
          <w:lang w:val="lt-LT" w:eastAsia="nl-NL"/>
        </w:rPr>
        <w:t xml:space="preserve"> </w:t>
      </w:r>
      <w:bookmarkEnd w:id="1"/>
      <w:r w:rsidRPr="00C91FF4">
        <w:rPr>
          <w:rFonts w:cs="Arial Narrow"/>
          <w:snapToGrid/>
          <w:spacing w:val="3"/>
          <w:szCs w:val="22"/>
          <w:lang w:val="lt-LT" w:eastAsia="nl-NL"/>
        </w:rPr>
        <w:t xml:space="preserve">100 mg milteliai ir tirpiklis infuzinio tirpalo koncentratui yra vaistas, kurio sudėtyje yra </w:t>
      </w:r>
      <w:proofErr w:type="spellStart"/>
      <w:r w:rsidRPr="00C91FF4">
        <w:rPr>
          <w:rFonts w:cs="Arial Narrow"/>
          <w:snapToGrid/>
          <w:spacing w:val="3"/>
          <w:szCs w:val="22"/>
          <w:lang w:val="lt-LT" w:eastAsia="nl-NL"/>
        </w:rPr>
        <w:t>karmustino</w:t>
      </w:r>
      <w:proofErr w:type="spellEnd"/>
      <w:r w:rsidRPr="00C91FF4">
        <w:rPr>
          <w:rFonts w:cs="Arial Narrow"/>
          <w:snapToGrid/>
          <w:spacing w:val="3"/>
          <w:szCs w:val="22"/>
          <w:lang w:val="lt-LT" w:eastAsia="nl-NL"/>
        </w:rPr>
        <w:t xml:space="preserve">. </w:t>
      </w:r>
      <w:proofErr w:type="spellStart"/>
      <w:r w:rsidRPr="00C91FF4">
        <w:rPr>
          <w:rFonts w:cs="Arial Narrow"/>
          <w:snapToGrid/>
          <w:spacing w:val="3"/>
          <w:szCs w:val="22"/>
          <w:lang w:val="lt-LT" w:eastAsia="nl-NL"/>
        </w:rPr>
        <w:t>Karmustinas</w:t>
      </w:r>
      <w:proofErr w:type="spellEnd"/>
      <w:r w:rsidRPr="00C91FF4">
        <w:rPr>
          <w:rFonts w:cs="Arial Narrow"/>
          <w:snapToGrid/>
          <w:spacing w:val="3"/>
          <w:szCs w:val="22"/>
          <w:lang w:val="lt-LT" w:eastAsia="nl-NL"/>
        </w:rPr>
        <w:t xml:space="preserve"> priklauso grupei priešvėžinių </w:t>
      </w:r>
      <w:r>
        <w:rPr>
          <w:rFonts w:cs="Arial Narrow"/>
          <w:snapToGrid/>
          <w:spacing w:val="3"/>
          <w:szCs w:val="22"/>
          <w:lang w:val="lt-LT" w:eastAsia="nl-NL"/>
        </w:rPr>
        <w:t>vaistų</w:t>
      </w:r>
      <w:r w:rsidRPr="00C91FF4">
        <w:rPr>
          <w:rFonts w:cs="Arial Narrow"/>
          <w:snapToGrid/>
          <w:spacing w:val="3"/>
          <w:szCs w:val="22"/>
          <w:lang w:val="lt-LT" w:eastAsia="nl-NL"/>
        </w:rPr>
        <w:t xml:space="preserve">, vadinamų </w:t>
      </w:r>
      <w:proofErr w:type="spellStart"/>
      <w:r w:rsidRPr="00C91FF4">
        <w:rPr>
          <w:snapToGrid/>
          <w:spacing w:val="3"/>
          <w:szCs w:val="22"/>
          <w:lang w:val="lt-LT" w:eastAsia="nl-NL"/>
        </w:rPr>
        <w:t>nitro</w:t>
      </w:r>
      <w:r>
        <w:rPr>
          <w:snapToGrid/>
          <w:spacing w:val="3"/>
          <w:szCs w:val="22"/>
          <w:lang w:val="lt-LT" w:eastAsia="nl-NL"/>
        </w:rPr>
        <w:t>zourėjos</w:t>
      </w:r>
      <w:proofErr w:type="spellEnd"/>
      <w:r>
        <w:rPr>
          <w:snapToGrid/>
          <w:spacing w:val="3"/>
          <w:szCs w:val="22"/>
          <w:lang w:val="lt-LT" w:eastAsia="nl-NL"/>
        </w:rPr>
        <w:t xml:space="preserve"> dariniais</w:t>
      </w:r>
      <w:r w:rsidRPr="00C91FF4">
        <w:rPr>
          <w:rFonts w:cs="Arial Narrow"/>
          <w:snapToGrid/>
          <w:spacing w:val="3"/>
          <w:szCs w:val="22"/>
          <w:lang w:val="lt-LT" w:eastAsia="nl-NL"/>
        </w:rPr>
        <w:t>, kurie veikia lėtindami vėžio ląstelių augimą.</w:t>
      </w:r>
    </w:p>
    <w:p w:rsidR="00E00BDC" w:rsidRPr="00C91FF4" w:rsidRDefault="00E00BDC" w:rsidP="00E00BDC">
      <w:pPr>
        <w:widowControl w:val="0"/>
        <w:tabs>
          <w:tab w:val="clear" w:pos="567"/>
        </w:tabs>
        <w:spacing w:line="240" w:lineRule="auto"/>
        <w:jc w:val="both"/>
        <w:rPr>
          <w:rFonts w:cs="Arial Narrow"/>
          <w:snapToGrid/>
          <w:spacing w:val="3"/>
          <w:szCs w:val="22"/>
          <w:lang w:val="lt-LT" w:eastAsia="x-none"/>
        </w:rPr>
      </w:pPr>
      <w:r w:rsidRPr="00C91FF4">
        <w:rPr>
          <w:rFonts w:cs="Arial Narrow"/>
          <w:snapToGrid/>
          <w:spacing w:val="3"/>
          <w:szCs w:val="22"/>
          <w:lang w:val="lt-LT" w:eastAsia="x-none"/>
        </w:rPr>
        <w:t xml:space="preserve"> </w:t>
      </w:r>
    </w:p>
    <w:p w:rsidR="00E00BDC" w:rsidRPr="00C91FF4" w:rsidRDefault="00E00BDC" w:rsidP="00E00BDC">
      <w:pPr>
        <w:widowControl w:val="0"/>
        <w:tabs>
          <w:tab w:val="clear" w:pos="567"/>
        </w:tabs>
        <w:spacing w:line="240" w:lineRule="auto"/>
        <w:rPr>
          <w:rFonts w:cs="Arial Narrow"/>
          <w:snapToGrid/>
          <w:spacing w:val="3"/>
          <w:szCs w:val="22"/>
          <w:lang w:val="lt-LT" w:eastAsia="x-none"/>
        </w:rPr>
      </w:pPr>
      <w:proofErr w:type="spellStart"/>
      <w:r>
        <w:rPr>
          <w:rFonts w:cs="Arial Narrow"/>
          <w:snapToGrid/>
          <w:spacing w:val="3"/>
          <w:szCs w:val="22"/>
          <w:lang w:val="lt-LT" w:eastAsia="x-none"/>
        </w:rPr>
        <w:t>Carmustine</w:t>
      </w:r>
      <w:proofErr w:type="spellEnd"/>
      <w:r>
        <w:rPr>
          <w:rFonts w:cs="Arial Narrow"/>
          <w:snapToGrid/>
          <w:spacing w:val="3"/>
          <w:szCs w:val="22"/>
          <w:lang w:val="lt-LT" w:eastAsia="x-none"/>
        </w:rPr>
        <w:t xml:space="preserve"> </w:t>
      </w:r>
      <w:proofErr w:type="spellStart"/>
      <w:r>
        <w:rPr>
          <w:rFonts w:cs="Arial Narrow"/>
          <w:snapToGrid/>
          <w:spacing w:val="3"/>
          <w:szCs w:val="22"/>
          <w:lang w:val="lt-LT" w:eastAsia="x-none"/>
        </w:rPr>
        <w:t>Zentiva</w:t>
      </w:r>
      <w:proofErr w:type="spellEnd"/>
      <w:r w:rsidRPr="00C91FF4">
        <w:rPr>
          <w:rFonts w:cs="Arial Narrow"/>
          <w:snapToGrid/>
          <w:spacing w:val="3"/>
          <w:szCs w:val="22"/>
          <w:lang w:val="lt-LT" w:eastAsia="x-none"/>
        </w:rPr>
        <w:t xml:space="preserve"> vartojamas </w:t>
      </w:r>
      <w:r>
        <w:rPr>
          <w:rFonts w:cs="Arial Narrow"/>
          <w:snapToGrid/>
          <w:spacing w:val="3"/>
          <w:szCs w:val="22"/>
          <w:lang w:val="lt-LT" w:eastAsia="x-none"/>
        </w:rPr>
        <w:t xml:space="preserve">vienas </w:t>
      </w:r>
      <w:r w:rsidRPr="00C91FF4">
        <w:rPr>
          <w:rFonts w:cs="Arial Narrow"/>
          <w:snapToGrid/>
          <w:spacing w:val="3"/>
          <w:szCs w:val="22"/>
          <w:lang w:val="lt-LT" w:eastAsia="x-none"/>
        </w:rPr>
        <w:t xml:space="preserve">kaip simptomus lengvinantis </w:t>
      </w:r>
      <w:r>
        <w:rPr>
          <w:rFonts w:cs="Arial Narrow"/>
          <w:snapToGrid/>
          <w:spacing w:val="3"/>
          <w:szCs w:val="22"/>
          <w:lang w:val="lt-LT" w:eastAsia="x-none"/>
        </w:rPr>
        <w:t>vaistas</w:t>
      </w:r>
      <w:r w:rsidRPr="00C91FF4">
        <w:rPr>
          <w:rFonts w:cs="Arial Narrow"/>
          <w:snapToGrid/>
          <w:spacing w:val="3"/>
          <w:szCs w:val="22"/>
          <w:lang w:val="lt-LT" w:eastAsia="x-none"/>
        </w:rPr>
        <w:t xml:space="preserve"> (malšinantis pacientų skausmus ir apsaugantis nuo jų) arba derinant kartu su kitais patvirtintais priešvėžiniais </w:t>
      </w:r>
      <w:r>
        <w:rPr>
          <w:rFonts w:cs="Arial Narrow"/>
          <w:snapToGrid/>
          <w:spacing w:val="3"/>
          <w:szCs w:val="22"/>
          <w:lang w:val="lt-LT" w:eastAsia="x-none"/>
        </w:rPr>
        <w:t>vaistais</w:t>
      </w:r>
      <w:r w:rsidRPr="00C91FF4">
        <w:rPr>
          <w:rFonts w:cs="Arial Narrow"/>
          <w:snapToGrid/>
          <w:spacing w:val="3"/>
          <w:szCs w:val="22"/>
          <w:lang w:val="lt-LT" w:eastAsia="x-none"/>
        </w:rPr>
        <w:t>, gydant tam tikrų tipų vėžį, pvz.:</w:t>
      </w:r>
    </w:p>
    <w:p w:rsidR="00E00BDC" w:rsidRPr="00C91FF4" w:rsidRDefault="00E00BDC" w:rsidP="00E00BDC">
      <w:pPr>
        <w:widowControl w:val="0"/>
        <w:tabs>
          <w:tab w:val="clear" w:pos="567"/>
        </w:tabs>
        <w:spacing w:line="240" w:lineRule="auto"/>
        <w:jc w:val="both"/>
        <w:rPr>
          <w:snapToGrid/>
          <w:szCs w:val="22"/>
          <w:lang w:val="lt-LT" w:eastAsia="x-none"/>
        </w:rPr>
      </w:pPr>
    </w:p>
    <w:p w:rsidR="00E00BDC" w:rsidRPr="00C91FF4" w:rsidRDefault="00E00BDC" w:rsidP="00E00BDC">
      <w:pPr>
        <w:widowControl w:val="0"/>
        <w:numPr>
          <w:ilvl w:val="0"/>
          <w:numId w:val="12"/>
        </w:numPr>
        <w:tabs>
          <w:tab w:val="clear" w:pos="360"/>
          <w:tab w:val="clear" w:pos="567"/>
          <w:tab w:val="num" w:pos="284"/>
        </w:tabs>
        <w:spacing w:line="240" w:lineRule="auto"/>
        <w:rPr>
          <w:snapToGrid/>
          <w:szCs w:val="22"/>
          <w:lang w:val="lt-LT" w:eastAsia="x-none"/>
        </w:rPr>
      </w:pPr>
      <w:r>
        <w:rPr>
          <w:rFonts w:cs="Arial Narrow"/>
          <w:snapToGrid/>
          <w:spacing w:val="3"/>
          <w:szCs w:val="22"/>
          <w:lang w:val="lt-LT" w:eastAsia="x-none"/>
        </w:rPr>
        <w:t>s</w:t>
      </w:r>
      <w:r w:rsidRPr="00C91FF4">
        <w:rPr>
          <w:rFonts w:cs="Arial Narrow"/>
          <w:snapToGrid/>
          <w:spacing w:val="3"/>
          <w:szCs w:val="22"/>
          <w:lang w:val="lt-LT" w:eastAsia="x-none"/>
        </w:rPr>
        <w:t xml:space="preserve">megenų </w:t>
      </w:r>
      <w:r>
        <w:rPr>
          <w:rFonts w:cs="Arial Narrow"/>
          <w:snapToGrid/>
          <w:spacing w:val="3"/>
          <w:szCs w:val="22"/>
          <w:lang w:val="lt-LT" w:eastAsia="x-none"/>
        </w:rPr>
        <w:t>navikus</w:t>
      </w:r>
      <w:r w:rsidRPr="00C91FF4">
        <w:rPr>
          <w:rFonts w:cs="Arial Narrow"/>
          <w:snapToGrid/>
          <w:spacing w:val="3"/>
          <w:szCs w:val="22"/>
          <w:lang w:val="lt-LT" w:eastAsia="x-none"/>
        </w:rPr>
        <w:t xml:space="preserve"> – </w:t>
      </w:r>
      <w:proofErr w:type="spellStart"/>
      <w:r w:rsidRPr="00C91FF4">
        <w:rPr>
          <w:snapToGrid/>
          <w:spacing w:val="3"/>
          <w:szCs w:val="22"/>
          <w:lang w:val="lt-LT" w:eastAsia="x-none"/>
        </w:rPr>
        <w:t>glioblastomą</w:t>
      </w:r>
      <w:proofErr w:type="spellEnd"/>
      <w:r w:rsidRPr="00C91FF4">
        <w:rPr>
          <w:snapToGrid/>
          <w:spacing w:val="3"/>
          <w:szCs w:val="22"/>
          <w:lang w:val="lt-LT" w:eastAsia="x-none"/>
        </w:rPr>
        <w:t xml:space="preserve">, </w:t>
      </w:r>
      <w:proofErr w:type="spellStart"/>
      <w:r w:rsidRPr="00C91FF4">
        <w:rPr>
          <w:snapToGrid/>
          <w:spacing w:val="3"/>
          <w:szCs w:val="22"/>
          <w:lang w:val="lt-LT" w:eastAsia="x-none"/>
        </w:rPr>
        <w:t>meduloblastomą</w:t>
      </w:r>
      <w:proofErr w:type="spellEnd"/>
      <w:r w:rsidRPr="00C91FF4">
        <w:rPr>
          <w:snapToGrid/>
          <w:spacing w:val="3"/>
          <w:szCs w:val="22"/>
          <w:lang w:val="lt-LT" w:eastAsia="x-none"/>
        </w:rPr>
        <w:t xml:space="preserve">, </w:t>
      </w:r>
      <w:proofErr w:type="spellStart"/>
      <w:r w:rsidRPr="00C91FF4">
        <w:rPr>
          <w:snapToGrid/>
          <w:spacing w:val="3"/>
          <w:szCs w:val="22"/>
          <w:lang w:val="lt-LT" w:eastAsia="x-none"/>
        </w:rPr>
        <w:t>astrocitomą</w:t>
      </w:r>
      <w:proofErr w:type="spellEnd"/>
      <w:r w:rsidRPr="00C91FF4">
        <w:rPr>
          <w:rFonts w:cs="Arial Narrow"/>
          <w:snapToGrid/>
          <w:spacing w:val="3"/>
          <w:szCs w:val="22"/>
          <w:lang w:val="lt-LT" w:eastAsia="x-none"/>
        </w:rPr>
        <w:t xml:space="preserve"> ir </w:t>
      </w:r>
      <w:proofErr w:type="spellStart"/>
      <w:r w:rsidRPr="00C91FF4">
        <w:rPr>
          <w:rFonts w:cs="Arial Narrow"/>
          <w:snapToGrid/>
          <w:spacing w:val="3"/>
          <w:szCs w:val="22"/>
          <w:lang w:val="lt-LT" w:eastAsia="x-none"/>
        </w:rPr>
        <w:t>metastazinius</w:t>
      </w:r>
      <w:proofErr w:type="spellEnd"/>
      <w:r w:rsidRPr="00C91FF4">
        <w:rPr>
          <w:rFonts w:cs="Arial Narrow"/>
          <w:snapToGrid/>
          <w:spacing w:val="3"/>
          <w:szCs w:val="22"/>
          <w:lang w:val="lt-LT" w:eastAsia="x-none"/>
        </w:rPr>
        <w:t xml:space="preserve"> smegenų</w:t>
      </w:r>
      <w:r>
        <w:rPr>
          <w:rFonts w:cs="Arial Narrow"/>
          <w:snapToGrid/>
          <w:spacing w:val="3"/>
          <w:szCs w:val="22"/>
          <w:lang w:val="lt-LT" w:eastAsia="x-none"/>
        </w:rPr>
        <w:t xml:space="preserve"> navikus;</w:t>
      </w:r>
    </w:p>
    <w:p w:rsidR="00E00BDC" w:rsidRPr="00C91FF4" w:rsidRDefault="00E00BDC" w:rsidP="00E00BDC">
      <w:pPr>
        <w:numPr>
          <w:ilvl w:val="0"/>
          <w:numId w:val="12"/>
        </w:numPr>
        <w:tabs>
          <w:tab w:val="clear" w:pos="567"/>
        </w:tabs>
        <w:spacing w:line="240" w:lineRule="auto"/>
        <w:ind w:left="284" w:hanging="284"/>
        <w:rPr>
          <w:snapToGrid/>
          <w:spacing w:val="3"/>
          <w:szCs w:val="22"/>
          <w:lang w:val="lt-LT" w:eastAsia="nl-NL"/>
        </w:rPr>
      </w:pPr>
      <w:r>
        <w:rPr>
          <w:snapToGrid/>
          <w:spacing w:val="3"/>
          <w:szCs w:val="22"/>
          <w:lang w:val="lt-LT" w:eastAsia="nl-NL"/>
        </w:rPr>
        <w:t>d</w:t>
      </w:r>
      <w:r w:rsidRPr="00C91FF4">
        <w:rPr>
          <w:snapToGrid/>
          <w:spacing w:val="3"/>
          <w:szCs w:val="22"/>
          <w:lang w:val="lt-LT" w:eastAsia="nl-NL"/>
        </w:rPr>
        <w:t>auginę mielomą (piktybinis navikas, išsivystantis iš kaulų čiulpų)</w:t>
      </w:r>
      <w:r>
        <w:rPr>
          <w:snapToGrid/>
          <w:spacing w:val="3"/>
          <w:szCs w:val="22"/>
          <w:lang w:val="lt-LT" w:eastAsia="nl-NL"/>
        </w:rPr>
        <w:t>;</w:t>
      </w:r>
    </w:p>
    <w:p w:rsidR="00E00BDC" w:rsidRPr="00C91FF4" w:rsidRDefault="00E00BDC" w:rsidP="00E00BDC">
      <w:pPr>
        <w:numPr>
          <w:ilvl w:val="0"/>
          <w:numId w:val="12"/>
        </w:numPr>
        <w:tabs>
          <w:tab w:val="clear" w:pos="567"/>
        </w:tabs>
        <w:spacing w:line="240" w:lineRule="auto"/>
        <w:ind w:left="284" w:hanging="284"/>
        <w:rPr>
          <w:snapToGrid/>
          <w:szCs w:val="22"/>
          <w:lang w:val="lt-LT" w:eastAsia="nl-NL"/>
        </w:rPr>
      </w:pPr>
      <w:proofErr w:type="spellStart"/>
      <w:r w:rsidRPr="00C91FF4">
        <w:rPr>
          <w:snapToGrid/>
          <w:szCs w:val="22"/>
          <w:lang w:val="lt-LT" w:eastAsia="nl-NL"/>
        </w:rPr>
        <w:t>Hodžkino</w:t>
      </w:r>
      <w:proofErr w:type="spellEnd"/>
      <w:r w:rsidRPr="00C91FF4">
        <w:rPr>
          <w:snapToGrid/>
          <w:szCs w:val="22"/>
          <w:lang w:val="lt-LT" w:eastAsia="nl-NL"/>
        </w:rPr>
        <w:t xml:space="preserve"> ligą (</w:t>
      </w:r>
      <w:proofErr w:type="spellStart"/>
      <w:r w:rsidRPr="00C91FF4">
        <w:rPr>
          <w:snapToGrid/>
          <w:szCs w:val="22"/>
          <w:lang w:val="lt-LT" w:eastAsia="nl-NL"/>
        </w:rPr>
        <w:t>limfoidinis</w:t>
      </w:r>
      <w:proofErr w:type="spellEnd"/>
      <w:r w:rsidRPr="00C91FF4">
        <w:rPr>
          <w:snapToGrid/>
          <w:szCs w:val="22"/>
          <w:lang w:val="lt-LT" w:eastAsia="nl-NL"/>
        </w:rPr>
        <w:t xml:space="preserve"> navikas)</w:t>
      </w:r>
      <w:r>
        <w:rPr>
          <w:snapToGrid/>
          <w:szCs w:val="22"/>
          <w:lang w:val="lt-LT" w:eastAsia="nl-NL"/>
        </w:rPr>
        <w:t>;</w:t>
      </w:r>
    </w:p>
    <w:p w:rsidR="00E00BDC" w:rsidRPr="00C91FF4" w:rsidRDefault="00E00BDC" w:rsidP="00E00BDC">
      <w:pPr>
        <w:numPr>
          <w:ilvl w:val="0"/>
          <w:numId w:val="12"/>
        </w:numPr>
        <w:tabs>
          <w:tab w:val="clear" w:pos="567"/>
        </w:tabs>
        <w:autoSpaceDE w:val="0"/>
        <w:autoSpaceDN w:val="0"/>
        <w:adjustRightInd w:val="0"/>
        <w:spacing w:line="240" w:lineRule="auto"/>
        <w:ind w:left="284" w:hanging="284"/>
        <w:rPr>
          <w:b/>
          <w:bCs/>
          <w:snapToGrid/>
          <w:color w:val="000000"/>
          <w:szCs w:val="22"/>
          <w:lang w:val="lt-LT" w:eastAsia="nl-NL"/>
        </w:rPr>
      </w:pPr>
      <w:r>
        <w:rPr>
          <w:snapToGrid/>
          <w:szCs w:val="22"/>
          <w:lang w:val="lt-LT" w:eastAsia="nl-NL"/>
        </w:rPr>
        <w:t>n</w:t>
      </w:r>
      <w:r w:rsidRPr="00C91FF4">
        <w:rPr>
          <w:snapToGrid/>
          <w:szCs w:val="22"/>
          <w:lang w:val="lt-LT" w:eastAsia="nl-NL"/>
        </w:rPr>
        <w:t xml:space="preserve">e </w:t>
      </w:r>
      <w:proofErr w:type="spellStart"/>
      <w:r w:rsidRPr="00C91FF4">
        <w:rPr>
          <w:snapToGrid/>
          <w:szCs w:val="22"/>
          <w:lang w:val="lt-LT" w:eastAsia="nl-NL"/>
        </w:rPr>
        <w:t>Hodžkino</w:t>
      </w:r>
      <w:proofErr w:type="spellEnd"/>
      <w:r w:rsidRPr="00C91FF4">
        <w:rPr>
          <w:snapToGrid/>
          <w:szCs w:val="22"/>
          <w:lang w:val="lt-LT" w:eastAsia="nl-NL"/>
        </w:rPr>
        <w:t xml:space="preserve"> limfomas (</w:t>
      </w:r>
      <w:proofErr w:type="spellStart"/>
      <w:r w:rsidRPr="00C91FF4">
        <w:rPr>
          <w:snapToGrid/>
          <w:szCs w:val="22"/>
          <w:lang w:val="lt-LT" w:eastAsia="nl-NL"/>
        </w:rPr>
        <w:t>limfoidinis</w:t>
      </w:r>
      <w:proofErr w:type="spellEnd"/>
      <w:r w:rsidRPr="00C91FF4">
        <w:rPr>
          <w:snapToGrid/>
          <w:szCs w:val="22"/>
          <w:lang w:val="lt-LT" w:eastAsia="nl-NL"/>
        </w:rPr>
        <w:t xml:space="preserve"> navikas)</w:t>
      </w:r>
      <w:r>
        <w:rPr>
          <w:snapToGrid/>
          <w:szCs w:val="22"/>
          <w:lang w:val="lt-LT" w:eastAsia="nl-NL"/>
        </w:rPr>
        <w:t>;</w:t>
      </w:r>
    </w:p>
    <w:p w:rsidR="00E00BDC" w:rsidRPr="00C91FF4" w:rsidRDefault="00E00BDC" w:rsidP="00E00BDC">
      <w:pPr>
        <w:numPr>
          <w:ilvl w:val="0"/>
          <w:numId w:val="12"/>
        </w:numPr>
        <w:tabs>
          <w:tab w:val="clear" w:pos="567"/>
        </w:tabs>
        <w:autoSpaceDE w:val="0"/>
        <w:autoSpaceDN w:val="0"/>
        <w:adjustRightInd w:val="0"/>
        <w:spacing w:line="240" w:lineRule="auto"/>
        <w:ind w:left="284" w:hanging="284"/>
        <w:rPr>
          <w:b/>
          <w:bCs/>
          <w:snapToGrid/>
          <w:color w:val="000000"/>
          <w:szCs w:val="22"/>
          <w:lang w:val="lt-LT" w:eastAsia="nl-NL"/>
        </w:rPr>
      </w:pPr>
      <w:r>
        <w:rPr>
          <w:snapToGrid/>
          <w:szCs w:val="22"/>
          <w:lang w:val="lt-LT" w:eastAsia="nl-NL"/>
        </w:rPr>
        <w:t>v</w:t>
      </w:r>
      <w:r w:rsidRPr="00C91FF4">
        <w:rPr>
          <w:snapToGrid/>
          <w:szCs w:val="22"/>
          <w:lang w:val="lt-LT" w:eastAsia="nl-NL"/>
        </w:rPr>
        <w:t>irškinimo trakto navikus</w:t>
      </w:r>
      <w:r>
        <w:rPr>
          <w:snapToGrid/>
          <w:szCs w:val="22"/>
          <w:lang w:val="lt-LT" w:eastAsia="nl-NL"/>
        </w:rPr>
        <w:t>;</w:t>
      </w:r>
    </w:p>
    <w:p w:rsidR="00E00BDC" w:rsidRPr="00C91FF4" w:rsidRDefault="00E00BDC" w:rsidP="00E00BDC">
      <w:pPr>
        <w:numPr>
          <w:ilvl w:val="0"/>
          <w:numId w:val="12"/>
        </w:numPr>
        <w:tabs>
          <w:tab w:val="clear" w:pos="567"/>
        </w:tabs>
        <w:autoSpaceDE w:val="0"/>
        <w:autoSpaceDN w:val="0"/>
        <w:adjustRightInd w:val="0"/>
        <w:spacing w:line="240" w:lineRule="auto"/>
        <w:ind w:left="284" w:hanging="284"/>
        <w:rPr>
          <w:b/>
          <w:bCs/>
          <w:snapToGrid/>
          <w:color w:val="000000"/>
          <w:szCs w:val="22"/>
          <w:lang w:val="lt-LT" w:eastAsia="nl-NL"/>
        </w:rPr>
      </w:pPr>
      <w:r>
        <w:rPr>
          <w:bCs/>
          <w:snapToGrid/>
          <w:color w:val="000000"/>
          <w:szCs w:val="22"/>
          <w:lang w:val="lt-LT" w:eastAsia="nl-NL"/>
        </w:rPr>
        <w:t>p</w:t>
      </w:r>
      <w:r w:rsidRPr="00C91FF4">
        <w:rPr>
          <w:bCs/>
          <w:snapToGrid/>
          <w:color w:val="000000"/>
          <w:szCs w:val="22"/>
          <w:lang w:val="lt-LT" w:eastAsia="nl-NL"/>
        </w:rPr>
        <w:t>iktybinę melanomą (odos vėžys)</w:t>
      </w:r>
      <w:r>
        <w:rPr>
          <w:bCs/>
          <w:snapToGrid/>
          <w:color w:val="000000"/>
          <w:szCs w:val="22"/>
          <w:lang w:val="lt-LT" w:eastAsia="nl-NL"/>
        </w:rPr>
        <w:t>.</w:t>
      </w:r>
    </w:p>
    <w:p w:rsidR="00E00BDC" w:rsidRDefault="00E00BDC" w:rsidP="00E00BDC">
      <w:pPr>
        <w:numPr>
          <w:ilvl w:val="12"/>
          <w:numId w:val="0"/>
        </w:numPr>
        <w:tabs>
          <w:tab w:val="clear" w:pos="567"/>
        </w:tabs>
        <w:spacing w:line="240" w:lineRule="auto"/>
        <w:ind w:right="-2"/>
        <w:rPr>
          <w:szCs w:val="24"/>
          <w:lang w:val="lt-LT"/>
        </w:rPr>
      </w:pPr>
    </w:p>
    <w:p w:rsidR="00E00BDC" w:rsidRPr="00005D52" w:rsidRDefault="00E00BDC" w:rsidP="00E00BDC">
      <w:pPr>
        <w:tabs>
          <w:tab w:val="clear" w:pos="567"/>
          <w:tab w:val="left" w:pos="360"/>
        </w:tabs>
        <w:spacing w:line="240" w:lineRule="auto"/>
        <w:rPr>
          <w:snapToGrid/>
          <w:szCs w:val="22"/>
          <w:lang w:val="lt-LT" w:eastAsia="en-GB"/>
        </w:rPr>
      </w:pPr>
      <w:proofErr w:type="spellStart"/>
      <w:r>
        <w:rPr>
          <w:snapToGrid/>
          <w:szCs w:val="22"/>
          <w:lang w:val="lt-LT" w:eastAsia="en-GB"/>
        </w:rPr>
        <w:t>Karmustinas</w:t>
      </w:r>
      <w:proofErr w:type="spellEnd"/>
      <w:r>
        <w:rPr>
          <w:snapToGrid/>
          <w:szCs w:val="22"/>
          <w:lang w:val="lt-LT" w:eastAsia="en-GB"/>
        </w:rPr>
        <w:t xml:space="preserve"> taip pat vartojamas </w:t>
      </w:r>
      <w:r w:rsidRPr="008220CC">
        <w:rPr>
          <w:snapToGrid/>
          <w:szCs w:val="22"/>
          <w:lang w:val="lt-LT" w:eastAsia="en-GB"/>
        </w:rPr>
        <w:t>kaip</w:t>
      </w:r>
      <w:r>
        <w:rPr>
          <w:snapToGrid/>
          <w:szCs w:val="22"/>
          <w:lang w:val="lt-LT" w:eastAsia="en-GB"/>
        </w:rPr>
        <w:t xml:space="preserve"> </w:t>
      </w:r>
      <w:r w:rsidRPr="008220CC">
        <w:rPr>
          <w:snapToGrid/>
          <w:szCs w:val="22"/>
          <w:lang w:val="lt-LT" w:eastAsia="en-GB"/>
        </w:rPr>
        <w:t xml:space="preserve">parengiamasis gydymas prieš </w:t>
      </w:r>
      <w:r>
        <w:rPr>
          <w:snapToGrid/>
          <w:szCs w:val="22"/>
          <w:lang w:val="lt-LT" w:eastAsia="en-GB"/>
        </w:rPr>
        <w:t xml:space="preserve">savo paties </w:t>
      </w:r>
      <w:r w:rsidRPr="00EB6A05">
        <w:rPr>
          <w:snapToGrid/>
          <w:szCs w:val="22"/>
          <w:lang w:val="lt-LT" w:eastAsia="en-GB"/>
        </w:rPr>
        <w:t>kraujo kamienin</w:t>
      </w:r>
      <w:r>
        <w:rPr>
          <w:snapToGrid/>
          <w:szCs w:val="22"/>
          <w:lang w:val="lt-LT" w:eastAsia="en-GB"/>
        </w:rPr>
        <w:t>ių</w:t>
      </w:r>
      <w:r w:rsidRPr="00EB6A05">
        <w:rPr>
          <w:snapToGrid/>
          <w:szCs w:val="22"/>
          <w:lang w:val="lt-LT" w:eastAsia="en-GB"/>
        </w:rPr>
        <w:t xml:space="preserve"> ląstel</w:t>
      </w:r>
      <w:r>
        <w:rPr>
          <w:snapToGrid/>
          <w:szCs w:val="22"/>
          <w:lang w:val="lt-LT" w:eastAsia="en-GB"/>
        </w:rPr>
        <w:t>ių transplantaciją (</w:t>
      </w:r>
      <w:r w:rsidRPr="008220CC">
        <w:rPr>
          <w:snapToGrid/>
          <w:szCs w:val="22"/>
          <w:lang w:val="lt-LT" w:eastAsia="en-GB"/>
        </w:rPr>
        <w:t xml:space="preserve">autologinę </w:t>
      </w:r>
      <w:proofErr w:type="spellStart"/>
      <w:r w:rsidRPr="008220CC">
        <w:rPr>
          <w:snapToGrid/>
          <w:szCs w:val="22"/>
          <w:lang w:val="lt-LT" w:eastAsia="en-GB"/>
        </w:rPr>
        <w:t>kraujodaros</w:t>
      </w:r>
      <w:proofErr w:type="spellEnd"/>
      <w:r w:rsidRPr="008220CC">
        <w:rPr>
          <w:snapToGrid/>
          <w:szCs w:val="22"/>
          <w:lang w:val="lt-LT" w:eastAsia="en-GB"/>
        </w:rPr>
        <w:t xml:space="preserve"> </w:t>
      </w:r>
      <w:r>
        <w:rPr>
          <w:snapToGrid/>
          <w:szCs w:val="22"/>
          <w:lang w:val="lt-LT" w:eastAsia="en-GB"/>
        </w:rPr>
        <w:t>kamieninių</w:t>
      </w:r>
      <w:r w:rsidRPr="008220CC">
        <w:rPr>
          <w:snapToGrid/>
          <w:szCs w:val="22"/>
          <w:lang w:val="lt-LT" w:eastAsia="en-GB"/>
        </w:rPr>
        <w:t xml:space="preserve"> ląstelių transplantaciją</w:t>
      </w:r>
      <w:r>
        <w:rPr>
          <w:snapToGrid/>
          <w:szCs w:val="22"/>
          <w:lang w:val="lt-LT" w:eastAsia="en-GB"/>
        </w:rPr>
        <w:t xml:space="preserve">) gydant </w:t>
      </w:r>
      <w:r w:rsidRPr="008220CC">
        <w:rPr>
          <w:snapToGrid/>
          <w:szCs w:val="22"/>
          <w:lang w:val="lt-LT" w:eastAsia="en-GB"/>
        </w:rPr>
        <w:t>piktybines hematologines</w:t>
      </w:r>
      <w:r>
        <w:rPr>
          <w:snapToGrid/>
          <w:szCs w:val="22"/>
          <w:lang w:val="lt-LT" w:eastAsia="en-GB"/>
        </w:rPr>
        <w:t xml:space="preserve"> limfinės sistemos</w:t>
      </w:r>
      <w:r w:rsidRPr="008220CC">
        <w:rPr>
          <w:snapToGrid/>
          <w:szCs w:val="22"/>
          <w:lang w:val="lt-LT" w:eastAsia="en-GB"/>
        </w:rPr>
        <w:t xml:space="preserve"> ligas</w:t>
      </w:r>
      <w:r>
        <w:rPr>
          <w:snapToGrid/>
          <w:szCs w:val="22"/>
          <w:lang w:val="lt-LT" w:eastAsia="en-GB"/>
        </w:rPr>
        <w:t xml:space="preserve"> (</w:t>
      </w:r>
      <w:proofErr w:type="spellStart"/>
      <w:r w:rsidRPr="008220CC">
        <w:rPr>
          <w:snapToGrid/>
          <w:szCs w:val="22"/>
          <w:lang w:val="lt-LT" w:eastAsia="en-GB"/>
        </w:rPr>
        <w:t>Hodžkino</w:t>
      </w:r>
      <w:proofErr w:type="spellEnd"/>
      <w:r w:rsidRPr="008220CC">
        <w:rPr>
          <w:snapToGrid/>
          <w:szCs w:val="22"/>
          <w:lang w:val="lt-LT" w:eastAsia="en-GB"/>
        </w:rPr>
        <w:t xml:space="preserve"> </w:t>
      </w:r>
      <w:r>
        <w:rPr>
          <w:i/>
          <w:iCs/>
          <w:snapToGrid/>
          <w:szCs w:val="22"/>
          <w:lang w:val="lt-LT" w:eastAsia="en-GB"/>
        </w:rPr>
        <w:t>[</w:t>
      </w:r>
      <w:proofErr w:type="spellStart"/>
      <w:r>
        <w:rPr>
          <w:i/>
          <w:iCs/>
          <w:snapToGrid/>
          <w:szCs w:val="22"/>
          <w:lang w:val="lt-LT" w:eastAsia="en-GB"/>
        </w:rPr>
        <w:t>Hodgkin</w:t>
      </w:r>
      <w:proofErr w:type="spellEnd"/>
      <w:r>
        <w:rPr>
          <w:i/>
          <w:iCs/>
          <w:snapToGrid/>
          <w:szCs w:val="22"/>
          <w:lang w:val="lt-LT" w:eastAsia="en-GB"/>
        </w:rPr>
        <w:t xml:space="preserve">] </w:t>
      </w:r>
      <w:r w:rsidRPr="00D94C1F">
        <w:rPr>
          <w:snapToGrid/>
          <w:szCs w:val="22"/>
          <w:lang w:val="lt-LT" w:eastAsia="en-GB"/>
        </w:rPr>
        <w:t>li</w:t>
      </w:r>
      <w:r>
        <w:rPr>
          <w:snapToGrid/>
          <w:szCs w:val="22"/>
          <w:lang w:val="lt-LT" w:eastAsia="en-GB"/>
        </w:rPr>
        <w:t>gą</w:t>
      </w:r>
      <w:r w:rsidRPr="00D94C1F">
        <w:rPr>
          <w:snapToGrid/>
          <w:szCs w:val="22"/>
          <w:lang w:val="lt-LT" w:eastAsia="en-GB"/>
        </w:rPr>
        <w:t xml:space="preserve"> ir</w:t>
      </w:r>
      <w:r>
        <w:rPr>
          <w:i/>
          <w:iCs/>
          <w:snapToGrid/>
          <w:szCs w:val="22"/>
          <w:lang w:val="lt-LT" w:eastAsia="en-GB"/>
        </w:rPr>
        <w:t xml:space="preserve"> </w:t>
      </w:r>
      <w:r w:rsidRPr="008220CC">
        <w:rPr>
          <w:snapToGrid/>
          <w:szCs w:val="22"/>
          <w:lang w:val="lt-LT" w:eastAsia="en-GB"/>
        </w:rPr>
        <w:t xml:space="preserve">ne </w:t>
      </w:r>
      <w:proofErr w:type="spellStart"/>
      <w:r w:rsidRPr="008220CC">
        <w:rPr>
          <w:snapToGrid/>
          <w:szCs w:val="22"/>
          <w:lang w:val="lt-LT" w:eastAsia="en-GB"/>
        </w:rPr>
        <w:t>Hodžkino</w:t>
      </w:r>
      <w:proofErr w:type="spellEnd"/>
      <w:r>
        <w:rPr>
          <w:snapToGrid/>
          <w:szCs w:val="22"/>
          <w:lang w:val="lt-LT" w:eastAsia="en-GB"/>
        </w:rPr>
        <w:t xml:space="preserve"> </w:t>
      </w:r>
      <w:r>
        <w:rPr>
          <w:i/>
          <w:iCs/>
          <w:snapToGrid/>
          <w:szCs w:val="22"/>
          <w:lang w:val="lt-LT" w:eastAsia="en-GB"/>
        </w:rPr>
        <w:t>[</w:t>
      </w:r>
      <w:proofErr w:type="spellStart"/>
      <w:r>
        <w:rPr>
          <w:i/>
          <w:iCs/>
          <w:snapToGrid/>
          <w:szCs w:val="22"/>
          <w:lang w:val="lt-LT" w:eastAsia="en-GB"/>
        </w:rPr>
        <w:t>non-Hodgkin</w:t>
      </w:r>
      <w:proofErr w:type="spellEnd"/>
      <w:r>
        <w:rPr>
          <w:i/>
          <w:iCs/>
          <w:snapToGrid/>
          <w:szCs w:val="22"/>
          <w:lang w:val="lt-LT" w:eastAsia="en-GB"/>
        </w:rPr>
        <w:t>]</w:t>
      </w:r>
      <w:r w:rsidRPr="008220CC">
        <w:rPr>
          <w:snapToGrid/>
          <w:szCs w:val="22"/>
          <w:lang w:val="lt-LT" w:eastAsia="en-GB"/>
        </w:rPr>
        <w:t xml:space="preserve"> limfomą</w:t>
      </w:r>
      <w:r>
        <w:rPr>
          <w:snapToGrid/>
          <w:szCs w:val="22"/>
          <w:lang w:val="lt-LT" w:eastAsia="en-GB"/>
        </w:rPr>
        <w:t>).</w:t>
      </w:r>
    </w:p>
    <w:p w:rsidR="00E00BDC" w:rsidRPr="00B34FA1" w:rsidRDefault="00E00BDC" w:rsidP="00E00BDC">
      <w:pPr>
        <w:numPr>
          <w:ilvl w:val="12"/>
          <w:numId w:val="0"/>
        </w:numPr>
        <w:tabs>
          <w:tab w:val="clear" w:pos="567"/>
        </w:tabs>
        <w:spacing w:line="240" w:lineRule="auto"/>
        <w:ind w:right="-2"/>
        <w:rPr>
          <w:szCs w:val="24"/>
          <w:lang w:val="lt-LT"/>
        </w:rPr>
      </w:pPr>
    </w:p>
    <w:p w:rsidR="00E00BDC" w:rsidRPr="00B34FA1" w:rsidRDefault="00E00BDC" w:rsidP="00E00BDC">
      <w:pPr>
        <w:numPr>
          <w:ilvl w:val="12"/>
          <w:numId w:val="0"/>
        </w:numPr>
        <w:tabs>
          <w:tab w:val="clear" w:pos="567"/>
        </w:tabs>
        <w:spacing w:line="240" w:lineRule="auto"/>
        <w:ind w:right="-2"/>
        <w:rPr>
          <w:szCs w:val="24"/>
          <w:lang w:val="lt-LT"/>
        </w:rPr>
      </w:pPr>
    </w:p>
    <w:p w:rsidR="00E00BDC" w:rsidRPr="00B34FA1" w:rsidRDefault="00E00BDC" w:rsidP="00E00BDC">
      <w:pPr>
        <w:pStyle w:val="Antrat4"/>
        <w:spacing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r>
      <w:r w:rsidRPr="00261976">
        <w:rPr>
          <w:rFonts w:ascii="Times New Roman" w:hAnsi="Times New Roman"/>
          <w:sz w:val="22"/>
          <w:lang w:val="lt-LT"/>
        </w:rPr>
        <w:t xml:space="preserve">Kas žinotina prieš vartojant </w:t>
      </w:r>
      <w:proofErr w:type="spellStart"/>
      <w:r>
        <w:rPr>
          <w:rFonts w:ascii="Times New Roman" w:hAnsi="Times New Roman"/>
          <w:sz w:val="22"/>
          <w:lang w:val="lt-LT"/>
        </w:rPr>
        <w:t>Carmustine</w:t>
      </w:r>
      <w:proofErr w:type="spellEnd"/>
      <w:r>
        <w:rPr>
          <w:rFonts w:ascii="Times New Roman" w:hAnsi="Times New Roman"/>
          <w:sz w:val="22"/>
          <w:lang w:val="lt-LT"/>
        </w:rPr>
        <w:t xml:space="preserve"> </w:t>
      </w:r>
      <w:proofErr w:type="spellStart"/>
      <w:r>
        <w:rPr>
          <w:rFonts w:ascii="Times New Roman" w:hAnsi="Times New Roman"/>
          <w:sz w:val="22"/>
          <w:lang w:val="lt-LT"/>
        </w:rPr>
        <w:t>Zentiva</w:t>
      </w:r>
      <w:proofErr w:type="spellEnd"/>
    </w:p>
    <w:p w:rsidR="00E00BDC" w:rsidRPr="00B34FA1" w:rsidRDefault="00E00BDC" w:rsidP="00E00BDC">
      <w:pPr>
        <w:numPr>
          <w:ilvl w:val="12"/>
          <w:numId w:val="0"/>
        </w:numPr>
        <w:tabs>
          <w:tab w:val="clear" w:pos="567"/>
        </w:tabs>
        <w:spacing w:line="240" w:lineRule="auto"/>
        <w:ind w:right="-2"/>
        <w:rPr>
          <w:szCs w:val="24"/>
          <w:lang w:val="lt-LT"/>
        </w:rPr>
      </w:pPr>
    </w:p>
    <w:p w:rsidR="00E00BDC" w:rsidRPr="00261976" w:rsidRDefault="00E00BDC" w:rsidP="00E00BDC">
      <w:pPr>
        <w:tabs>
          <w:tab w:val="clear" w:pos="567"/>
        </w:tabs>
        <w:autoSpaceDE w:val="0"/>
        <w:autoSpaceDN w:val="0"/>
        <w:adjustRightInd w:val="0"/>
        <w:spacing w:line="240" w:lineRule="auto"/>
        <w:jc w:val="both"/>
        <w:rPr>
          <w:b/>
          <w:bCs/>
          <w:snapToGrid/>
          <w:color w:val="000000"/>
          <w:szCs w:val="22"/>
          <w:lang w:val="lt-LT" w:eastAsia="nl-NL"/>
        </w:rPr>
      </w:pPr>
      <w:proofErr w:type="spellStart"/>
      <w:r>
        <w:rPr>
          <w:b/>
          <w:bCs/>
          <w:snapToGrid/>
          <w:color w:val="000000"/>
          <w:szCs w:val="22"/>
          <w:lang w:val="lt-LT" w:eastAsia="nl-NL"/>
        </w:rPr>
        <w:t>Carmustine</w:t>
      </w:r>
      <w:proofErr w:type="spellEnd"/>
      <w:r>
        <w:rPr>
          <w:b/>
          <w:bCs/>
          <w:snapToGrid/>
          <w:color w:val="000000"/>
          <w:szCs w:val="22"/>
          <w:lang w:val="lt-LT" w:eastAsia="nl-NL"/>
        </w:rPr>
        <w:t xml:space="preserve"> </w:t>
      </w:r>
      <w:proofErr w:type="spellStart"/>
      <w:r>
        <w:rPr>
          <w:b/>
          <w:bCs/>
          <w:snapToGrid/>
          <w:color w:val="000000"/>
          <w:szCs w:val="22"/>
          <w:lang w:val="lt-LT" w:eastAsia="nl-NL"/>
        </w:rPr>
        <w:t>Zentiva</w:t>
      </w:r>
      <w:proofErr w:type="spellEnd"/>
      <w:r>
        <w:rPr>
          <w:b/>
          <w:bCs/>
          <w:snapToGrid/>
          <w:color w:val="000000"/>
          <w:szCs w:val="22"/>
          <w:lang w:val="lt-LT" w:eastAsia="nl-NL"/>
        </w:rPr>
        <w:t xml:space="preserve"> </w:t>
      </w:r>
      <w:r w:rsidRPr="00261976">
        <w:rPr>
          <w:b/>
          <w:bCs/>
          <w:snapToGrid/>
          <w:color w:val="000000"/>
          <w:szCs w:val="22"/>
          <w:lang w:val="lt-LT" w:eastAsia="nl-NL"/>
        </w:rPr>
        <w:t xml:space="preserve"> vartoti </w:t>
      </w:r>
      <w:r>
        <w:rPr>
          <w:b/>
          <w:bCs/>
          <w:snapToGrid/>
          <w:color w:val="000000"/>
          <w:szCs w:val="22"/>
          <w:lang w:val="lt-LT" w:eastAsia="nl-NL"/>
        </w:rPr>
        <w:t>draudžiama</w:t>
      </w:r>
      <w:r w:rsidRPr="00261976">
        <w:rPr>
          <w:b/>
          <w:bCs/>
          <w:snapToGrid/>
          <w:color w:val="000000"/>
          <w:szCs w:val="22"/>
          <w:lang w:val="lt-LT" w:eastAsia="nl-NL"/>
        </w:rPr>
        <w:t>:</w:t>
      </w:r>
    </w:p>
    <w:p w:rsidR="00E00BDC" w:rsidRPr="00261976" w:rsidRDefault="00E00BDC" w:rsidP="00E00BDC">
      <w:pPr>
        <w:widowControl w:val="0"/>
        <w:numPr>
          <w:ilvl w:val="0"/>
          <w:numId w:val="17"/>
        </w:numPr>
        <w:tabs>
          <w:tab w:val="clear" w:pos="567"/>
        </w:tabs>
        <w:spacing w:line="240" w:lineRule="auto"/>
        <w:ind w:left="360"/>
        <w:jc w:val="both"/>
        <w:rPr>
          <w:rFonts w:cs="Arial Narrow"/>
          <w:snapToGrid/>
          <w:spacing w:val="3"/>
          <w:szCs w:val="22"/>
          <w:lang w:val="lt-LT" w:eastAsia="x-none"/>
        </w:rPr>
      </w:pPr>
      <w:r w:rsidRPr="00261976">
        <w:rPr>
          <w:rFonts w:cs="Arial Narrow"/>
          <w:snapToGrid/>
          <w:spacing w:val="3"/>
          <w:szCs w:val="22"/>
          <w:lang w:val="lt-LT" w:eastAsia="x-none"/>
        </w:rPr>
        <w:t xml:space="preserve">jeigu yra alergija </w:t>
      </w:r>
      <w:proofErr w:type="spellStart"/>
      <w:r w:rsidRPr="00261976">
        <w:rPr>
          <w:rFonts w:cs="Arial Narrow"/>
          <w:snapToGrid/>
          <w:spacing w:val="3"/>
          <w:szCs w:val="22"/>
          <w:lang w:val="lt-LT" w:eastAsia="x-none"/>
        </w:rPr>
        <w:t>karmustinui</w:t>
      </w:r>
      <w:proofErr w:type="spellEnd"/>
      <w:r w:rsidRPr="00261976">
        <w:rPr>
          <w:rFonts w:cs="Arial Narrow"/>
          <w:snapToGrid/>
          <w:spacing w:val="3"/>
          <w:szCs w:val="22"/>
          <w:lang w:val="lt-LT" w:eastAsia="x-none"/>
        </w:rPr>
        <w:t xml:space="preserve"> arba bet kuriai pagalbinei šio vaisto medžiagai (jos išvardytos 6</w:t>
      </w:r>
      <w:r>
        <w:rPr>
          <w:rFonts w:cs="Arial Narrow"/>
          <w:snapToGrid/>
          <w:spacing w:val="3"/>
          <w:szCs w:val="22"/>
          <w:lang w:val="lt-LT" w:eastAsia="x-none"/>
        </w:rPr>
        <w:t> </w:t>
      </w:r>
      <w:r w:rsidRPr="00261976">
        <w:rPr>
          <w:rFonts w:cs="Arial Narrow"/>
          <w:snapToGrid/>
          <w:spacing w:val="3"/>
          <w:szCs w:val="22"/>
          <w:lang w:val="lt-LT" w:eastAsia="x-none"/>
        </w:rPr>
        <w:t>skyriuje);</w:t>
      </w:r>
    </w:p>
    <w:p w:rsidR="00E00BDC" w:rsidRPr="00261976" w:rsidRDefault="00E00BDC" w:rsidP="00E00BDC">
      <w:pPr>
        <w:widowControl w:val="0"/>
        <w:numPr>
          <w:ilvl w:val="0"/>
          <w:numId w:val="17"/>
        </w:numPr>
        <w:tabs>
          <w:tab w:val="clear" w:pos="567"/>
        </w:tabs>
        <w:spacing w:line="240" w:lineRule="auto"/>
        <w:ind w:left="360"/>
        <w:jc w:val="both"/>
        <w:rPr>
          <w:rFonts w:cs="Arial Narrow"/>
          <w:snapToGrid/>
          <w:spacing w:val="3"/>
          <w:szCs w:val="22"/>
          <w:lang w:val="lt-LT" w:eastAsia="x-none"/>
        </w:rPr>
      </w:pPr>
      <w:proofErr w:type="spellStart"/>
      <w:r>
        <w:rPr>
          <w:rFonts w:cs="Arial Narrow"/>
          <w:snapToGrid/>
          <w:spacing w:val="3"/>
          <w:szCs w:val="22"/>
          <w:lang w:val="lt-LT" w:eastAsia="x-none"/>
        </w:rPr>
        <w:t>Carmustine</w:t>
      </w:r>
      <w:proofErr w:type="spellEnd"/>
      <w:r>
        <w:rPr>
          <w:rFonts w:cs="Arial Narrow"/>
          <w:snapToGrid/>
          <w:spacing w:val="3"/>
          <w:szCs w:val="22"/>
          <w:lang w:val="lt-LT" w:eastAsia="x-none"/>
        </w:rPr>
        <w:t xml:space="preserve"> </w:t>
      </w:r>
      <w:proofErr w:type="spellStart"/>
      <w:r>
        <w:rPr>
          <w:rFonts w:cs="Arial Narrow"/>
          <w:snapToGrid/>
          <w:spacing w:val="3"/>
          <w:szCs w:val="22"/>
          <w:lang w:val="lt-LT" w:eastAsia="x-none"/>
        </w:rPr>
        <w:t>Zentiva</w:t>
      </w:r>
      <w:proofErr w:type="spellEnd"/>
      <w:r>
        <w:rPr>
          <w:rFonts w:cs="Arial Narrow"/>
          <w:snapToGrid/>
          <w:spacing w:val="3"/>
          <w:szCs w:val="22"/>
          <w:lang w:val="lt-LT" w:eastAsia="x-none"/>
        </w:rPr>
        <w:t xml:space="preserve"> </w:t>
      </w:r>
      <w:r w:rsidRPr="00261976">
        <w:rPr>
          <w:rFonts w:cs="Arial Narrow"/>
          <w:snapToGrid/>
          <w:spacing w:val="3"/>
          <w:szCs w:val="22"/>
          <w:lang w:val="lt-LT" w:eastAsia="x-none"/>
        </w:rPr>
        <w:t>neturi būti skiriamas pacientams, kurių trombocitų, baltųjų kraujo ląstelių (leukocitų) arba raudonųjų kraujo ląstelių (eritrocitų) kiekis sumažėjęs dėl chemoterapijos arba kitų priežasčių;</w:t>
      </w:r>
    </w:p>
    <w:p w:rsidR="00E00BDC" w:rsidRPr="00261976" w:rsidRDefault="00E00BDC" w:rsidP="00E00BDC">
      <w:pPr>
        <w:widowControl w:val="0"/>
        <w:numPr>
          <w:ilvl w:val="0"/>
          <w:numId w:val="17"/>
        </w:numPr>
        <w:tabs>
          <w:tab w:val="clear" w:pos="567"/>
        </w:tabs>
        <w:spacing w:line="240" w:lineRule="auto"/>
        <w:ind w:left="360"/>
        <w:jc w:val="both"/>
        <w:rPr>
          <w:snapToGrid/>
          <w:szCs w:val="22"/>
          <w:lang w:val="lt-LT" w:eastAsia="x-none"/>
        </w:rPr>
      </w:pPr>
      <w:r>
        <w:rPr>
          <w:snapToGrid/>
          <w:szCs w:val="22"/>
          <w:lang w:val="lt-LT" w:eastAsia="x-none"/>
        </w:rPr>
        <w:t>j</w:t>
      </w:r>
      <w:r w:rsidRPr="00261976">
        <w:rPr>
          <w:snapToGrid/>
          <w:szCs w:val="22"/>
          <w:lang w:val="lt-LT" w:eastAsia="x-none"/>
        </w:rPr>
        <w:t>eigu</w:t>
      </w:r>
      <w:r>
        <w:rPr>
          <w:snapToGrid/>
          <w:szCs w:val="22"/>
          <w:lang w:val="lt-LT" w:eastAsia="x-none"/>
        </w:rPr>
        <w:t xml:space="preserve"> Jūsų sunkiai sutrikusi inkstų funkcija</w:t>
      </w:r>
      <w:r w:rsidRPr="00261976">
        <w:rPr>
          <w:snapToGrid/>
          <w:szCs w:val="22"/>
          <w:lang w:val="lt-LT" w:eastAsia="x-none"/>
        </w:rPr>
        <w:t>;</w:t>
      </w:r>
    </w:p>
    <w:p w:rsidR="00E00BDC" w:rsidRPr="00261976" w:rsidRDefault="00E00BDC" w:rsidP="00E00BDC">
      <w:pPr>
        <w:widowControl w:val="0"/>
        <w:numPr>
          <w:ilvl w:val="0"/>
          <w:numId w:val="17"/>
        </w:numPr>
        <w:tabs>
          <w:tab w:val="clear" w:pos="567"/>
        </w:tabs>
        <w:spacing w:line="240" w:lineRule="auto"/>
        <w:ind w:left="360"/>
        <w:jc w:val="both"/>
        <w:rPr>
          <w:snapToGrid/>
          <w:szCs w:val="22"/>
          <w:lang w:val="lt-LT" w:eastAsia="x-none"/>
        </w:rPr>
      </w:pPr>
      <w:r w:rsidRPr="00261976">
        <w:rPr>
          <w:snapToGrid/>
          <w:szCs w:val="22"/>
          <w:lang w:val="lt-LT" w:eastAsia="x-none"/>
        </w:rPr>
        <w:t>jeigu pacientas jaunesnis kaip 18 metų;</w:t>
      </w:r>
    </w:p>
    <w:p w:rsidR="00E00BDC" w:rsidRPr="00261976" w:rsidRDefault="00E00BDC" w:rsidP="00E00BDC">
      <w:pPr>
        <w:widowControl w:val="0"/>
        <w:numPr>
          <w:ilvl w:val="0"/>
          <w:numId w:val="17"/>
        </w:numPr>
        <w:tabs>
          <w:tab w:val="clear" w:pos="567"/>
        </w:tabs>
        <w:spacing w:line="240" w:lineRule="auto"/>
        <w:ind w:left="360"/>
        <w:jc w:val="both"/>
        <w:rPr>
          <w:snapToGrid/>
          <w:szCs w:val="22"/>
          <w:lang w:val="lt-LT" w:eastAsia="x-none"/>
        </w:rPr>
      </w:pPr>
      <w:r w:rsidRPr="00261976">
        <w:rPr>
          <w:snapToGrid/>
          <w:szCs w:val="22"/>
          <w:lang w:val="lt-LT" w:eastAsia="x-none"/>
        </w:rPr>
        <w:t>jeigu maitinate krūtimi.</w:t>
      </w:r>
    </w:p>
    <w:p w:rsidR="00E00BDC" w:rsidRPr="00261976" w:rsidRDefault="00E00BDC" w:rsidP="00E00BDC">
      <w:pPr>
        <w:tabs>
          <w:tab w:val="clear" w:pos="567"/>
        </w:tabs>
        <w:autoSpaceDE w:val="0"/>
        <w:autoSpaceDN w:val="0"/>
        <w:adjustRightInd w:val="0"/>
        <w:spacing w:line="240" w:lineRule="auto"/>
        <w:rPr>
          <w:b/>
          <w:bCs/>
          <w:snapToGrid/>
          <w:color w:val="000000"/>
          <w:szCs w:val="22"/>
          <w:lang w:val="lt-LT" w:eastAsia="nl-NL"/>
        </w:rPr>
      </w:pPr>
    </w:p>
    <w:p w:rsidR="00E00BDC" w:rsidRPr="00261976" w:rsidRDefault="00E00BDC" w:rsidP="00E00BDC">
      <w:pPr>
        <w:keepNext/>
        <w:tabs>
          <w:tab w:val="clear" w:pos="567"/>
        </w:tabs>
        <w:autoSpaceDE w:val="0"/>
        <w:autoSpaceDN w:val="0"/>
        <w:adjustRightInd w:val="0"/>
        <w:spacing w:line="240" w:lineRule="auto"/>
        <w:rPr>
          <w:b/>
          <w:bCs/>
          <w:snapToGrid/>
          <w:color w:val="000000"/>
          <w:szCs w:val="22"/>
          <w:lang w:val="lt-LT" w:eastAsia="nl-NL"/>
        </w:rPr>
      </w:pPr>
      <w:r w:rsidRPr="00261976">
        <w:rPr>
          <w:b/>
          <w:bCs/>
          <w:snapToGrid/>
          <w:color w:val="000000"/>
          <w:szCs w:val="22"/>
          <w:lang w:val="lt-LT" w:eastAsia="nl-NL"/>
        </w:rPr>
        <w:lastRenderedPageBreak/>
        <w:t>Įspėjimai ir atsargumo priemonės</w:t>
      </w:r>
    </w:p>
    <w:p w:rsidR="00E00BDC" w:rsidRPr="00261976" w:rsidRDefault="00E00BDC" w:rsidP="00E00BDC">
      <w:pPr>
        <w:tabs>
          <w:tab w:val="clear" w:pos="567"/>
        </w:tabs>
        <w:autoSpaceDE w:val="0"/>
        <w:autoSpaceDN w:val="0"/>
        <w:adjustRightInd w:val="0"/>
        <w:spacing w:line="240" w:lineRule="auto"/>
        <w:rPr>
          <w:snapToGrid/>
          <w:color w:val="000000"/>
          <w:szCs w:val="22"/>
          <w:lang w:val="lt-LT" w:eastAsia="nl-NL"/>
        </w:rPr>
      </w:pPr>
      <w:r w:rsidRPr="00261976">
        <w:rPr>
          <w:snapToGrid/>
          <w:color w:val="000000"/>
          <w:szCs w:val="22"/>
          <w:lang w:val="lt-LT" w:eastAsia="nl-NL"/>
        </w:rPr>
        <w:t xml:space="preserve">Prieš pradėdami vartoti </w:t>
      </w:r>
      <w:proofErr w:type="spellStart"/>
      <w:r>
        <w:rPr>
          <w:snapToGrid/>
          <w:color w:val="000000"/>
          <w:szCs w:val="22"/>
          <w:lang w:val="lt-LT" w:eastAsia="nl-NL"/>
        </w:rPr>
        <w:t>Carmustine</w:t>
      </w:r>
      <w:proofErr w:type="spellEnd"/>
      <w:r>
        <w:rPr>
          <w:snapToGrid/>
          <w:color w:val="000000"/>
          <w:szCs w:val="22"/>
          <w:lang w:val="lt-LT" w:eastAsia="nl-NL"/>
        </w:rPr>
        <w:t xml:space="preserve"> </w:t>
      </w:r>
      <w:proofErr w:type="spellStart"/>
      <w:r>
        <w:rPr>
          <w:snapToGrid/>
          <w:color w:val="000000"/>
          <w:szCs w:val="22"/>
          <w:lang w:val="lt-LT" w:eastAsia="nl-NL"/>
        </w:rPr>
        <w:t>Zentiva</w:t>
      </w:r>
      <w:proofErr w:type="spellEnd"/>
      <w:r w:rsidRPr="00261976">
        <w:rPr>
          <w:snapToGrid/>
          <w:color w:val="000000"/>
          <w:szCs w:val="22"/>
          <w:lang w:val="lt-LT" w:eastAsia="nl-NL"/>
        </w:rPr>
        <w:t>, pasitarkite su gydytoju, vaistininku arba slaugytoju.</w:t>
      </w:r>
    </w:p>
    <w:p w:rsidR="00E00BDC" w:rsidRPr="00261976" w:rsidRDefault="00E00BDC" w:rsidP="00E00BDC">
      <w:pPr>
        <w:tabs>
          <w:tab w:val="clear" w:pos="567"/>
        </w:tabs>
        <w:autoSpaceDE w:val="0"/>
        <w:autoSpaceDN w:val="0"/>
        <w:adjustRightInd w:val="0"/>
        <w:spacing w:line="240" w:lineRule="auto"/>
        <w:rPr>
          <w:snapToGrid/>
          <w:color w:val="000000"/>
          <w:szCs w:val="22"/>
          <w:lang w:val="lt-LT" w:eastAsia="nl-NL"/>
        </w:rPr>
      </w:pPr>
    </w:p>
    <w:p w:rsidR="00E00BDC" w:rsidRPr="00261976" w:rsidRDefault="00E00BDC" w:rsidP="00E00BDC">
      <w:pPr>
        <w:tabs>
          <w:tab w:val="clear" w:pos="567"/>
        </w:tabs>
        <w:autoSpaceDE w:val="0"/>
        <w:autoSpaceDN w:val="0"/>
        <w:adjustRightInd w:val="0"/>
        <w:spacing w:line="240" w:lineRule="auto"/>
        <w:ind w:right="1"/>
        <w:rPr>
          <w:snapToGrid/>
          <w:spacing w:val="3"/>
          <w:szCs w:val="22"/>
          <w:lang w:val="lt-LT" w:eastAsia="nl-NL"/>
        </w:rPr>
      </w:pPr>
      <w:r w:rsidRPr="00261976">
        <w:rPr>
          <w:snapToGrid/>
          <w:spacing w:val="3"/>
          <w:szCs w:val="22"/>
          <w:lang w:val="lt-LT" w:eastAsia="nl-NL"/>
        </w:rPr>
        <w:t>Kadangi pagrindinis šio vaisto šalutinis poveikis yra uždelsta</w:t>
      </w:r>
      <w:r>
        <w:rPr>
          <w:snapToGrid/>
          <w:spacing w:val="3"/>
          <w:szCs w:val="22"/>
          <w:lang w:val="lt-LT" w:eastAsia="nl-NL"/>
        </w:rPr>
        <w:t>s</w:t>
      </w:r>
      <w:r w:rsidRPr="00261976">
        <w:rPr>
          <w:snapToGrid/>
          <w:spacing w:val="3"/>
          <w:szCs w:val="22"/>
          <w:lang w:val="lt-LT" w:eastAsia="nl-NL"/>
        </w:rPr>
        <w:t xml:space="preserve"> kaulų čiulpų </w:t>
      </w:r>
      <w:r>
        <w:rPr>
          <w:snapToGrid/>
          <w:spacing w:val="3"/>
          <w:szCs w:val="22"/>
          <w:lang w:val="lt-LT" w:eastAsia="nl-NL"/>
        </w:rPr>
        <w:t>slopinimas</w:t>
      </w:r>
      <w:r w:rsidRPr="00261976">
        <w:rPr>
          <w:snapToGrid/>
          <w:spacing w:val="3"/>
          <w:szCs w:val="22"/>
          <w:lang w:val="lt-LT" w:eastAsia="nl-NL"/>
        </w:rPr>
        <w:t xml:space="preserve">, gydytojas bent 6 savaites po dozės suvartojimo kas savaitę tikrins kraujo rodiklius. Taikant gydymą rekomenduojamomis dozėmis, gydymo </w:t>
      </w:r>
      <w:proofErr w:type="spellStart"/>
      <w:r>
        <w:rPr>
          <w:snapToGrid/>
          <w:spacing w:val="3"/>
          <w:szCs w:val="22"/>
          <w:lang w:val="lt-LT" w:eastAsia="nl-NL"/>
        </w:rPr>
        <w:t>Carmustine</w:t>
      </w:r>
      <w:proofErr w:type="spellEnd"/>
      <w:r>
        <w:rPr>
          <w:snapToGrid/>
          <w:spacing w:val="3"/>
          <w:szCs w:val="22"/>
          <w:lang w:val="lt-LT" w:eastAsia="nl-NL"/>
        </w:rPr>
        <w:t xml:space="preserve"> </w:t>
      </w:r>
      <w:proofErr w:type="spellStart"/>
      <w:r>
        <w:rPr>
          <w:snapToGrid/>
          <w:spacing w:val="3"/>
          <w:szCs w:val="22"/>
          <w:lang w:val="lt-LT" w:eastAsia="nl-NL"/>
        </w:rPr>
        <w:t>Zentiva</w:t>
      </w:r>
      <w:proofErr w:type="spellEnd"/>
      <w:r w:rsidRPr="00261976">
        <w:rPr>
          <w:snapToGrid/>
          <w:spacing w:val="3"/>
          <w:szCs w:val="22"/>
          <w:lang w:val="lt-LT" w:eastAsia="nl-NL"/>
        </w:rPr>
        <w:t xml:space="preserve"> kursas nebus kartojamas dažniau nei kas šešias savaites. Vaisto dozė priklausys nuo kraujo ląstelių skaičiaus. </w:t>
      </w:r>
    </w:p>
    <w:p w:rsidR="00E00BDC" w:rsidRPr="00261976" w:rsidRDefault="00E00BDC" w:rsidP="00E00BDC">
      <w:pPr>
        <w:tabs>
          <w:tab w:val="clear" w:pos="567"/>
        </w:tabs>
        <w:autoSpaceDE w:val="0"/>
        <w:autoSpaceDN w:val="0"/>
        <w:adjustRightInd w:val="0"/>
        <w:spacing w:line="240" w:lineRule="auto"/>
        <w:ind w:right="1"/>
        <w:jc w:val="both"/>
        <w:rPr>
          <w:snapToGrid/>
          <w:spacing w:val="3"/>
          <w:szCs w:val="22"/>
          <w:lang w:val="lt-LT" w:eastAsia="nl-NL"/>
        </w:rPr>
      </w:pPr>
    </w:p>
    <w:p w:rsidR="00E00BDC" w:rsidRPr="00261976" w:rsidRDefault="00E00BDC" w:rsidP="00E00BDC">
      <w:pPr>
        <w:tabs>
          <w:tab w:val="clear" w:pos="567"/>
        </w:tabs>
        <w:autoSpaceDE w:val="0"/>
        <w:autoSpaceDN w:val="0"/>
        <w:adjustRightInd w:val="0"/>
        <w:spacing w:line="240" w:lineRule="auto"/>
        <w:ind w:right="1"/>
        <w:jc w:val="both"/>
        <w:rPr>
          <w:snapToGrid/>
          <w:spacing w:val="3"/>
          <w:szCs w:val="22"/>
          <w:lang w:val="lt-LT" w:eastAsia="nl-NL"/>
        </w:rPr>
      </w:pPr>
      <w:r w:rsidRPr="00261976">
        <w:rPr>
          <w:snapToGrid/>
          <w:spacing w:val="3"/>
          <w:szCs w:val="22"/>
          <w:lang w:val="lt-LT" w:eastAsia="nl-NL"/>
        </w:rPr>
        <w:t>Jeigu pasireiškė koks nors toliau nurodytas simptomas, nedelsdami kreipkitės į gydytoją:</w:t>
      </w:r>
    </w:p>
    <w:p w:rsidR="00E00BDC" w:rsidRPr="00261976" w:rsidRDefault="00E00BDC" w:rsidP="00E00BDC">
      <w:pPr>
        <w:numPr>
          <w:ilvl w:val="0"/>
          <w:numId w:val="16"/>
        </w:numPr>
        <w:tabs>
          <w:tab w:val="clear" w:pos="567"/>
        </w:tabs>
        <w:autoSpaceDE w:val="0"/>
        <w:autoSpaceDN w:val="0"/>
        <w:adjustRightInd w:val="0"/>
        <w:spacing w:line="240" w:lineRule="auto"/>
        <w:ind w:left="360" w:right="1"/>
        <w:jc w:val="both"/>
        <w:rPr>
          <w:snapToGrid/>
          <w:spacing w:val="3"/>
          <w:szCs w:val="22"/>
          <w:lang w:val="lt-LT" w:eastAsia="nl-NL"/>
        </w:rPr>
      </w:pPr>
      <w:r>
        <w:rPr>
          <w:snapToGrid/>
          <w:spacing w:val="3"/>
          <w:szCs w:val="22"/>
          <w:lang w:val="lt-LT" w:eastAsia="nl-NL"/>
        </w:rPr>
        <w:t>i</w:t>
      </w:r>
      <w:r w:rsidRPr="00261976">
        <w:rPr>
          <w:snapToGrid/>
          <w:spacing w:val="3"/>
          <w:szCs w:val="22"/>
          <w:lang w:val="lt-LT" w:eastAsia="nl-NL"/>
        </w:rPr>
        <w:t xml:space="preserve">nfekcijos požymiai (karščiavimas, ilgalaikis </w:t>
      </w:r>
      <w:r>
        <w:rPr>
          <w:snapToGrid/>
          <w:spacing w:val="3"/>
          <w:szCs w:val="22"/>
          <w:lang w:val="lt-LT" w:eastAsia="nl-NL"/>
        </w:rPr>
        <w:t>ryklės</w:t>
      </w:r>
      <w:r w:rsidRPr="00261976">
        <w:rPr>
          <w:snapToGrid/>
          <w:spacing w:val="3"/>
          <w:szCs w:val="22"/>
          <w:lang w:val="lt-LT" w:eastAsia="nl-NL"/>
        </w:rPr>
        <w:t xml:space="preserve"> perštėjimas)</w:t>
      </w:r>
      <w:r>
        <w:rPr>
          <w:snapToGrid/>
          <w:spacing w:val="3"/>
          <w:szCs w:val="22"/>
          <w:lang w:val="lt-LT" w:eastAsia="nl-NL"/>
        </w:rPr>
        <w:t>;</w:t>
      </w:r>
    </w:p>
    <w:p w:rsidR="00E00BDC" w:rsidRPr="00261976" w:rsidRDefault="00E00BDC" w:rsidP="00E00BDC">
      <w:pPr>
        <w:numPr>
          <w:ilvl w:val="0"/>
          <w:numId w:val="16"/>
        </w:numPr>
        <w:tabs>
          <w:tab w:val="clear" w:pos="567"/>
        </w:tabs>
        <w:autoSpaceDE w:val="0"/>
        <w:autoSpaceDN w:val="0"/>
        <w:adjustRightInd w:val="0"/>
        <w:spacing w:line="240" w:lineRule="auto"/>
        <w:ind w:left="360" w:right="1"/>
        <w:jc w:val="both"/>
        <w:rPr>
          <w:snapToGrid/>
          <w:spacing w:val="3"/>
          <w:szCs w:val="22"/>
          <w:lang w:val="lt-LT" w:eastAsia="nl-NL"/>
        </w:rPr>
      </w:pPr>
      <w:r>
        <w:rPr>
          <w:snapToGrid/>
          <w:spacing w:val="3"/>
          <w:szCs w:val="22"/>
          <w:lang w:val="lt-LT" w:eastAsia="nl-NL"/>
        </w:rPr>
        <w:t>p</w:t>
      </w:r>
      <w:r w:rsidRPr="00261976">
        <w:rPr>
          <w:snapToGrid/>
          <w:spacing w:val="3"/>
          <w:szCs w:val="22"/>
          <w:lang w:val="lt-LT" w:eastAsia="nl-NL"/>
        </w:rPr>
        <w:t xml:space="preserve">adidėjęs polinkis į kraujosruvas </w:t>
      </w:r>
      <w:r>
        <w:rPr>
          <w:snapToGrid/>
          <w:spacing w:val="3"/>
          <w:szCs w:val="22"/>
          <w:lang w:val="lt-LT" w:eastAsia="nl-NL"/>
        </w:rPr>
        <w:t>ar</w:t>
      </w:r>
      <w:r w:rsidRPr="00261976">
        <w:rPr>
          <w:snapToGrid/>
          <w:spacing w:val="3"/>
          <w:szCs w:val="22"/>
          <w:lang w:val="lt-LT" w:eastAsia="nl-NL"/>
        </w:rPr>
        <w:t xml:space="preserve"> kraujavimą</w:t>
      </w:r>
      <w:r>
        <w:rPr>
          <w:snapToGrid/>
          <w:spacing w:val="3"/>
          <w:szCs w:val="22"/>
          <w:lang w:val="lt-LT" w:eastAsia="nl-NL"/>
        </w:rPr>
        <w:t>;</w:t>
      </w:r>
    </w:p>
    <w:p w:rsidR="00E00BDC" w:rsidRPr="00261976" w:rsidRDefault="00E00BDC" w:rsidP="00E00BDC">
      <w:pPr>
        <w:numPr>
          <w:ilvl w:val="0"/>
          <w:numId w:val="16"/>
        </w:numPr>
        <w:tabs>
          <w:tab w:val="clear" w:pos="567"/>
        </w:tabs>
        <w:autoSpaceDE w:val="0"/>
        <w:autoSpaceDN w:val="0"/>
        <w:adjustRightInd w:val="0"/>
        <w:spacing w:line="240" w:lineRule="auto"/>
        <w:ind w:left="360" w:right="1"/>
        <w:jc w:val="both"/>
        <w:rPr>
          <w:snapToGrid/>
          <w:spacing w:val="3"/>
          <w:szCs w:val="22"/>
          <w:lang w:val="lt-LT" w:eastAsia="nl-NL"/>
        </w:rPr>
      </w:pPr>
      <w:r>
        <w:rPr>
          <w:snapToGrid/>
          <w:spacing w:val="3"/>
          <w:szCs w:val="22"/>
          <w:lang w:val="lt-LT" w:eastAsia="nl-NL"/>
        </w:rPr>
        <w:t>n</w:t>
      </w:r>
      <w:r w:rsidRPr="00261976">
        <w:rPr>
          <w:snapToGrid/>
          <w:spacing w:val="3"/>
          <w:szCs w:val="22"/>
          <w:lang w:val="lt-LT" w:eastAsia="nl-NL"/>
        </w:rPr>
        <w:t>eįprastas nuovargis</w:t>
      </w:r>
      <w:r>
        <w:rPr>
          <w:snapToGrid/>
          <w:spacing w:val="3"/>
          <w:szCs w:val="22"/>
          <w:lang w:val="lt-LT" w:eastAsia="nl-NL"/>
        </w:rPr>
        <w:t>;</w:t>
      </w:r>
    </w:p>
    <w:p w:rsidR="00E00BDC" w:rsidRPr="00261976" w:rsidRDefault="00E00BDC" w:rsidP="00E00BDC">
      <w:pPr>
        <w:numPr>
          <w:ilvl w:val="0"/>
          <w:numId w:val="18"/>
        </w:numPr>
        <w:tabs>
          <w:tab w:val="clear" w:pos="567"/>
        </w:tabs>
        <w:autoSpaceDE w:val="0"/>
        <w:autoSpaceDN w:val="0"/>
        <w:adjustRightInd w:val="0"/>
        <w:spacing w:line="240" w:lineRule="auto"/>
        <w:ind w:left="360"/>
        <w:rPr>
          <w:snapToGrid/>
          <w:spacing w:val="3"/>
          <w:szCs w:val="22"/>
          <w:lang w:val="lt-LT" w:eastAsia="nl-NL"/>
        </w:rPr>
      </w:pPr>
      <w:r>
        <w:rPr>
          <w:snapToGrid/>
          <w:spacing w:val="3"/>
          <w:szCs w:val="22"/>
          <w:lang w:val="lt-LT" w:eastAsia="nl-NL"/>
        </w:rPr>
        <w:t>p</w:t>
      </w:r>
      <w:r w:rsidRPr="00261976">
        <w:rPr>
          <w:snapToGrid/>
          <w:spacing w:val="3"/>
          <w:szCs w:val="22"/>
          <w:lang w:val="lt-LT" w:eastAsia="nl-NL"/>
        </w:rPr>
        <w:t xml:space="preserve">agreitėjęs </w:t>
      </w:r>
      <w:r>
        <w:rPr>
          <w:snapToGrid/>
          <w:spacing w:val="3"/>
          <w:szCs w:val="22"/>
          <w:lang w:val="lt-LT" w:eastAsia="nl-NL"/>
        </w:rPr>
        <w:t>ar</w:t>
      </w:r>
      <w:r w:rsidRPr="00261976">
        <w:rPr>
          <w:snapToGrid/>
          <w:spacing w:val="3"/>
          <w:szCs w:val="22"/>
          <w:lang w:val="lt-LT" w:eastAsia="nl-NL"/>
        </w:rPr>
        <w:t xml:space="preserve"> tvinkčiojantis širdies ritmas</w:t>
      </w:r>
      <w:r>
        <w:rPr>
          <w:snapToGrid/>
          <w:spacing w:val="3"/>
          <w:szCs w:val="22"/>
          <w:lang w:val="lt-LT" w:eastAsia="nl-NL"/>
        </w:rPr>
        <w:t>.</w:t>
      </w:r>
    </w:p>
    <w:p w:rsidR="00E00BDC" w:rsidRPr="00261976" w:rsidRDefault="00E00BDC" w:rsidP="00E00BDC">
      <w:pPr>
        <w:tabs>
          <w:tab w:val="clear" w:pos="567"/>
        </w:tabs>
        <w:autoSpaceDE w:val="0"/>
        <w:autoSpaceDN w:val="0"/>
        <w:adjustRightInd w:val="0"/>
        <w:spacing w:line="240" w:lineRule="auto"/>
        <w:ind w:left="720"/>
        <w:rPr>
          <w:snapToGrid/>
          <w:spacing w:val="3"/>
          <w:szCs w:val="22"/>
          <w:lang w:val="lt-LT" w:eastAsia="nl-NL"/>
        </w:rPr>
      </w:pPr>
    </w:p>
    <w:p w:rsidR="00E00BDC" w:rsidRPr="00261976" w:rsidRDefault="00E00BDC" w:rsidP="00E00BDC">
      <w:pPr>
        <w:widowControl w:val="0"/>
        <w:shd w:val="clear" w:color="auto" w:fill="FFFFFF"/>
        <w:tabs>
          <w:tab w:val="clear" w:pos="567"/>
        </w:tabs>
        <w:spacing w:line="240" w:lineRule="auto"/>
        <w:jc w:val="both"/>
        <w:rPr>
          <w:rFonts w:cs="Arial Narrow"/>
          <w:snapToGrid/>
          <w:spacing w:val="3"/>
          <w:szCs w:val="22"/>
          <w:lang w:val="lt-LT" w:eastAsia="x-none"/>
        </w:rPr>
      </w:pPr>
      <w:r w:rsidRPr="00261976">
        <w:rPr>
          <w:rFonts w:cs="Arial Narrow"/>
          <w:snapToGrid/>
          <w:spacing w:val="3"/>
          <w:szCs w:val="22"/>
          <w:lang w:val="lt-LT" w:eastAsia="x-none"/>
        </w:rPr>
        <w:t xml:space="preserve">Prieš pradedant gydymą, </w:t>
      </w:r>
      <w:r>
        <w:rPr>
          <w:rFonts w:cs="Arial Narrow"/>
          <w:snapToGrid/>
          <w:spacing w:val="3"/>
          <w:szCs w:val="22"/>
          <w:lang w:val="lt-LT" w:eastAsia="x-none"/>
        </w:rPr>
        <w:t>J</w:t>
      </w:r>
      <w:r w:rsidRPr="00261976">
        <w:rPr>
          <w:rFonts w:cs="Arial Narrow"/>
          <w:snapToGrid/>
          <w:spacing w:val="3"/>
          <w:szCs w:val="22"/>
          <w:lang w:val="lt-LT" w:eastAsia="x-none"/>
        </w:rPr>
        <w:t xml:space="preserve">ums bus </w:t>
      </w:r>
      <w:r>
        <w:rPr>
          <w:rFonts w:cs="Arial Narrow"/>
          <w:snapToGrid/>
          <w:spacing w:val="3"/>
          <w:szCs w:val="22"/>
          <w:lang w:val="lt-LT" w:eastAsia="x-none"/>
        </w:rPr>
        <w:t>patikrinta</w:t>
      </w:r>
      <w:r w:rsidRPr="00261976">
        <w:rPr>
          <w:rFonts w:cs="Arial Narrow"/>
          <w:snapToGrid/>
          <w:spacing w:val="3"/>
          <w:szCs w:val="22"/>
          <w:lang w:val="lt-LT" w:eastAsia="x-none"/>
        </w:rPr>
        <w:t xml:space="preserve"> kepenų ir inkstų </w:t>
      </w:r>
      <w:r>
        <w:rPr>
          <w:rFonts w:cs="Arial Narrow"/>
          <w:snapToGrid/>
          <w:spacing w:val="3"/>
          <w:szCs w:val="22"/>
          <w:lang w:val="lt-LT" w:eastAsia="x-none"/>
        </w:rPr>
        <w:t>funkcija</w:t>
      </w:r>
      <w:r w:rsidRPr="00261976">
        <w:rPr>
          <w:rFonts w:cs="Arial Narrow"/>
          <w:snapToGrid/>
          <w:spacing w:val="3"/>
          <w:szCs w:val="22"/>
          <w:lang w:val="lt-LT" w:eastAsia="x-none"/>
        </w:rPr>
        <w:t xml:space="preserve"> </w:t>
      </w:r>
      <w:r>
        <w:rPr>
          <w:rFonts w:cs="Arial Narrow"/>
          <w:snapToGrid/>
          <w:spacing w:val="3"/>
          <w:szCs w:val="22"/>
          <w:lang w:val="lt-LT" w:eastAsia="x-none"/>
        </w:rPr>
        <w:t>ir reguliariai stebima</w:t>
      </w:r>
      <w:r w:rsidRPr="00261976">
        <w:rPr>
          <w:rFonts w:cs="Arial Narrow"/>
          <w:snapToGrid/>
          <w:spacing w:val="3"/>
          <w:szCs w:val="22"/>
          <w:lang w:val="lt-LT" w:eastAsia="x-none"/>
        </w:rPr>
        <w:t xml:space="preserve"> gydymo laikotarpiu.</w:t>
      </w:r>
    </w:p>
    <w:p w:rsidR="00E00BDC" w:rsidRDefault="00E00BDC" w:rsidP="00E00BDC">
      <w:pPr>
        <w:widowControl w:val="0"/>
        <w:tabs>
          <w:tab w:val="clear" w:pos="567"/>
        </w:tabs>
        <w:spacing w:line="240" w:lineRule="auto"/>
        <w:jc w:val="both"/>
        <w:rPr>
          <w:rFonts w:cs="Arial Narrow"/>
          <w:snapToGrid/>
          <w:spacing w:val="3"/>
          <w:szCs w:val="22"/>
          <w:lang w:val="lt-LT" w:eastAsia="x-none"/>
        </w:rPr>
      </w:pPr>
    </w:p>
    <w:p w:rsidR="00E00BDC" w:rsidRDefault="00E00BDC" w:rsidP="00E00BDC">
      <w:pPr>
        <w:widowControl w:val="0"/>
        <w:tabs>
          <w:tab w:val="clear" w:pos="567"/>
        </w:tabs>
        <w:spacing w:line="240" w:lineRule="auto"/>
        <w:rPr>
          <w:rFonts w:cs="Arial Narrow"/>
          <w:snapToGrid/>
          <w:spacing w:val="3"/>
          <w:szCs w:val="22"/>
          <w:lang w:val="lt-LT" w:eastAsia="x-none"/>
        </w:rPr>
      </w:pPr>
      <w:r>
        <w:rPr>
          <w:rFonts w:cs="Arial Narrow"/>
          <w:snapToGrid/>
          <w:spacing w:val="3"/>
          <w:szCs w:val="22"/>
          <w:lang w:val="lt-LT" w:eastAsia="x-none"/>
        </w:rPr>
        <w:t>Gydymo</w:t>
      </w:r>
      <w:r w:rsidRPr="00D105DA">
        <w:rPr>
          <w:rFonts w:cs="Arial Narrow"/>
          <w:snapToGrid/>
          <w:spacing w:val="3"/>
          <w:szCs w:val="22"/>
          <w:lang w:val="lt-LT" w:eastAsia="x-none"/>
        </w:rPr>
        <w:t xml:space="preserve"> metu gali pasireikšti </w:t>
      </w:r>
      <w:r w:rsidRPr="00D94C1F">
        <w:rPr>
          <w:rFonts w:cs="Arial Narrow"/>
          <w:b/>
          <w:bCs/>
          <w:snapToGrid/>
          <w:spacing w:val="3"/>
          <w:szCs w:val="22"/>
          <w:lang w:val="lt-LT" w:eastAsia="x-none"/>
        </w:rPr>
        <w:t>virškinimo trakto</w:t>
      </w:r>
      <w:r w:rsidRPr="00D105DA">
        <w:rPr>
          <w:rFonts w:cs="Arial Narrow"/>
          <w:snapToGrid/>
          <w:spacing w:val="3"/>
          <w:szCs w:val="22"/>
          <w:lang w:val="lt-LT" w:eastAsia="x-none"/>
        </w:rPr>
        <w:t xml:space="preserve"> simptomai </w:t>
      </w:r>
      <w:r>
        <w:rPr>
          <w:rFonts w:cs="Arial Narrow"/>
          <w:snapToGrid/>
          <w:spacing w:val="3"/>
          <w:szCs w:val="22"/>
          <w:lang w:val="lt-LT" w:eastAsia="x-none"/>
        </w:rPr>
        <w:t>– v</w:t>
      </w:r>
      <w:r w:rsidRPr="00D105DA">
        <w:rPr>
          <w:rFonts w:cs="Arial Narrow"/>
          <w:snapToGrid/>
          <w:spacing w:val="3"/>
          <w:szCs w:val="22"/>
          <w:lang w:val="lt-LT" w:eastAsia="x-none"/>
        </w:rPr>
        <w:t>ėmimas ir pykinimas</w:t>
      </w:r>
      <w:r>
        <w:rPr>
          <w:rFonts w:cs="Arial Narrow"/>
          <w:snapToGrid/>
          <w:spacing w:val="3"/>
          <w:szCs w:val="22"/>
          <w:lang w:val="lt-LT" w:eastAsia="x-none"/>
        </w:rPr>
        <w:t>.</w:t>
      </w:r>
    </w:p>
    <w:p w:rsidR="00E00BDC" w:rsidRPr="00261976" w:rsidRDefault="00E00BDC" w:rsidP="00E00BDC">
      <w:pPr>
        <w:widowControl w:val="0"/>
        <w:tabs>
          <w:tab w:val="clear" w:pos="567"/>
        </w:tabs>
        <w:spacing w:line="240" w:lineRule="auto"/>
        <w:rPr>
          <w:rFonts w:cs="Arial Narrow"/>
          <w:snapToGrid/>
          <w:spacing w:val="3"/>
          <w:szCs w:val="22"/>
          <w:lang w:val="lt-LT" w:eastAsia="x-none"/>
        </w:rPr>
      </w:pPr>
    </w:p>
    <w:p w:rsidR="00E00BDC" w:rsidRPr="00261976" w:rsidRDefault="00E00BDC" w:rsidP="00E00BDC">
      <w:pPr>
        <w:widowControl w:val="0"/>
        <w:shd w:val="clear" w:color="auto" w:fill="FFFFFF"/>
        <w:tabs>
          <w:tab w:val="clear" w:pos="567"/>
        </w:tabs>
        <w:spacing w:line="240" w:lineRule="auto"/>
        <w:rPr>
          <w:rFonts w:cs="Arial Narrow"/>
          <w:snapToGrid/>
          <w:spacing w:val="3"/>
          <w:szCs w:val="22"/>
          <w:lang w:val="lt-LT" w:eastAsia="x-none"/>
        </w:rPr>
      </w:pPr>
      <w:r w:rsidRPr="00261976">
        <w:rPr>
          <w:rFonts w:cs="Arial Narrow"/>
          <w:snapToGrid/>
          <w:spacing w:val="3"/>
          <w:szCs w:val="22"/>
          <w:lang w:val="lt-LT" w:eastAsia="x-none"/>
        </w:rPr>
        <w:t xml:space="preserve">Kadangi </w:t>
      </w:r>
      <w:proofErr w:type="spellStart"/>
      <w:r>
        <w:rPr>
          <w:rFonts w:cs="Arial Narrow"/>
          <w:snapToGrid/>
          <w:spacing w:val="3"/>
          <w:szCs w:val="22"/>
          <w:lang w:val="lt-LT" w:eastAsia="x-none"/>
        </w:rPr>
        <w:t>Carmustine</w:t>
      </w:r>
      <w:proofErr w:type="spellEnd"/>
      <w:r>
        <w:rPr>
          <w:rFonts w:cs="Arial Narrow"/>
          <w:snapToGrid/>
          <w:spacing w:val="3"/>
          <w:szCs w:val="22"/>
          <w:lang w:val="lt-LT" w:eastAsia="x-none"/>
        </w:rPr>
        <w:t xml:space="preserve"> </w:t>
      </w:r>
      <w:proofErr w:type="spellStart"/>
      <w:r>
        <w:rPr>
          <w:rFonts w:cs="Arial Narrow"/>
          <w:snapToGrid/>
          <w:spacing w:val="3"/>
          <w:szCs w:val="22"/>
          <w:lang w:val="lt-LT" w:eastAsia="x-none"/>
        </w:rPr>
        <w:t>Zentiva</w:t>
      </w:r>
      <w:proofErr w:type="spellEnd"/>
      <w:r>
        <w:rPr>
          <w:rFonts w:cs="Arial Narrow"/>
          <w:snapToGrid/>
          <w:spacing w:val="3"/>
          <w:szCs w:val="22"/>
          <w:lang w:val="lt-LT" w:eastAsia="x-none"/>
        </w:rPr>
        <w:t xml:space="preserve"> </w:t>
      </w:r>
      <w:r w:rsidRPr="00261976">
        <w:rPr>
          <w:rFonts w:cs="Arial Narrow"/>
          <w:snapToGrid/>
          <w:spacing w:val="3"/>
          <w:szCs w:val="22"/>
          <w:lang w:val="lt-LT" w:eastAsia="x-none"/>
        </w:rPr>
        <w:t xml:space="preserve">vartojimas gali sukelti plaučių audinio pažeidimus, prieš pradedant gydymą bus atliktas krūtinės srities rentgenologinis tyrimas ir plaučių </w:t>
      </w:r>
      <w:r>
        <w:rPr>
          <w:rFonts w:cs="Arial Narrow"/>
          <w:snapToGrid/>
          <w:spacing w:val="3"/>
          <w:szCs w:val="22"/>
          <w:lang w:val="lt-LT" w:eastAsia="x-none"/>
        </w:rPr>
        <w:t>funkcijos</w:t>
      </w:r>
      <w:r w:rsidRPr="00261976">
        <w:rPr>
          <w:rFonts w:cs="Arial Narrow"/>
          <w:snapToGrid/>
          <w:spacing w:val="3"/>
          <w:szCs w:val="22"/>
          <w:lang w:val="lt-LT" w:eastAsia="x-none"/>
        </w:rPr>
        <w:t xml:space="preserve"> tyrimai (taip pat žr. skyrių „Galimas šalutinis poveikis“).</w:t>
      </w:r>
    </w:p>
    <w:p w:rsidR="00E00BDC" w:rsidRDefault="00E00BDC" w:rsidP="00E00BDC">
      <w:pPr>
        <w:widowControl w:val="0"/>
        <w:shd w:val="clear" w:color="auto" w:fill="FFFFFF"/>
        <w:tabs>
          <w:tab w:val="clear" w:pos="567"/>
        </w:tabs>
        <w:spacing w:line="269" w:lineRule="exact"/>
        <w:rPr>
          <w:rFonts w:cs="Arial Narrow"/>
          <w:snapToGrid/>
          <w:spacing w:val="3"/>
          <w:szCs w:val="22"/>
          <w:lang w:val="lt-LT" w:eastAsia="x-none"/>
        </w:rPr>
      </w:pPr>
    </w:p>
    <w:p w:rsidR="00E00BDC" w:rsidRPr="00C85DA0" w:rsidRDefault="00E00BDC" w:rsidP="00E00BDC">
      <w:pPr>
        <w:widowControl w:val="0"/>
        <w:shd w:val="clear" w:color="auto" w:fill="FFFFFF"/>
        <w:tabs>
          <w:tab w:val="clear" w:pos="567"/>
        </w:tabs>
        <w:spacing w:line="269" w:lineRule="exact"/>
        <w:rPr>
          <w:rFonts w:cs="Arial Narrow"/>
          <w:snapToGrid/>
          <w:spacing w:val="3"/>
          <w:szCs w:val="22"/>
          <w:lang w:val="lt-LT" w:eastAsia="x-none"/>
        </w:rPr>
      </w:pPr>
      <w:r w:rsidRPr="00C85DA0">
        <w:rPr>
          <w:rFonts w:cs="Arial Narrow"/>
          <w:snapToGrid/>
          <w:spacing w:val="3"/>
          <w:szCs w:val="22"/>
          <w:lang w:val="lt-LT" w:eastAsia="x-none"/>
        </w:rPr>
        <w:t xml:space="preserve">Gydymas didelėmis </w:t>
      </w:r>
      <w:proofErr w:type="spellStart"/>
      <w:r w:rsidRPr="00C85DA0">
        <w:rPr>
          <w:rFonts w:cs="Arial Narrow"/>
          <w:snapToGrid/>
          <w:spacing w:val="3"/>
          <w:szCs w:val="22"/>
          <w:lang w:val="lt-LT" w:eastAsia="x-none"/>
        </w:rPr>
        <w:t>Carmustine</w:t>
      </w:r>
      <w:proofErr w:type="spellEnd"/>
      <w:r w:rsidRPr="00C85DA0">
        <w:rPr>
          <w:rFonts w:cs="Arial Narrow"/>
          <w:snapToGrid/>
          <w:spacing w:val="3"/>
          <w:szCs w:val="22"/>
          <w:lang w:val="lt-LT" w:eastAsia="x-none"/>
        </w:rPr>
        <w:t xml:space="preserve"> </w:t>
      </w:r>
      <w:proofErr w:type="spellStart"/>
      <w:r>
        <w:rPr>
          <w:rFonts w:cs="Arial Narrow"/>
          <w:snapToGrid/>
          <w:spacing w:val="3"/>
          <w:szCs w:val="22"/>
          <w:lang w:val="lt-LT" w:eastAsia="x-none"/>
        </w:rPr>
        <w:t>Zentiva</w:t>
      </w:r>
      <w:proofErr w:type="spellEnd"/>
      <w:r w:rsidRPr="00C85DA0">
        <w:rPr>
          <w:rFonts w:cs="Arial Narrow"/>
          <w:snapToGrid/>
          <w:spacing w:val="3"/>
          <w:szCs w:val="22"/>
          <w:lang w:val="lt-LT" w:eastAsia="x-none"/>
        </w:rPr>
        <w:t xml:space="preserve"> dozėmis (iki 600</w:t>
      </w:r>
      <w:r>
        <w:rPr>
          <w:rFonts w:cs="Arial Narrow"/>
          <w:snapToGrid/>
          <w:spacing w:val="3"/>
          <w:szCs w:val="22"/>
          <w:lang w:val="lt-LT" w:eastAsia="x-none"/>
        </w:rPr>
        <w:t> </w:t>
      </w:r>
      <w:r w:rsidRPr="00C85DA0">
        <w:rPr>
          <w:rFonts w:cs="Arial Narrow"/>
          <w:snapToGrid/>
          <w:spacing w:val="3"/>
          <w:szCs w:val="22"/>
          <w:lang w:val="lt-LT" w:eastAsia="x-none"/>
        </w:rPr>
        <w:t>mg/m</w:t>
      </w:r>
      <w:r w:rsidRPr="00D94C1F">
        <w:rPr>
          <w:rFonts w:cs="Arial Narrow"/>
          <w:snapToGrid/>
          <w:spacing w:val="3"/>
          <w:szCs w:val="22"/>
          <w:vertAlign w:val="superscript"/>
          <w:lang w:val="lt-LT" w:eastAsia="x-none"/>
        </w:rPr>
        <w:t>2</w:t>
      </w:r>
      <w:r w:rsidRPr="00C85DA0">
        <w:rPr>
          <w:rFonts w:cs="Arial Narrow"/>
          <w:snapToGrid/>
          <w:spacing w:val="3"/>
          <w:szCs w:val="22"/>
          <w:lang w:val="lt-LT" w:eastAsia="x-none"/>
        </w:rPr>
        <w:t>) taikomas tik kartu su vėlesne kamieninių ląstelių transplantacija. Dėl tokios padidintos dozės gali padažnėti ir sustiprėti toksinis poveikis plaučiams, inkstams, kepenims, širdžiai ir virškinimo traktui, taip pat išaugti infekcijų ir elektrolitų pusiausvyros sutrikimų (sumažėjusio kalio, magnio, fosfato kiekio kraujyje) rizika.</w:t>
      </w:r>
    </w:p>
    <w:p w:rsidR="00E00BDC" w:rsidRPr="00C85DA0" w:rsidRDefault="00E00BDC" w:rsidP="00E00BDC">
      <w:pPr>
        <w:widowControl w:val="0"/>
        <w:shd w:val="clear" w:color="auto" w:fill="FFFFFF"/>
        <w:tabs>
          <w:tab w:val="clear" w:pos="567"/>
        </w:tabs>
        <w:spacing w:line="269" w:lineRule="exact"/>
        <w:rPr>
          <w:rFonts w:cs="Arial Narrow"/>
          <w:snapToGrid/>
          <w:spacing w:val="3"/>
          <w:szCs w:val="22"/>
          <w:lang w:val="lt-LT" w:eastAsia="x-none"/>
        </w:rPr>
      </w:pPr>
    </w:p>
    <w:p w:rsidR="00E00BDC" w:rsidRDefault="00E00BDC" w:rsidP="00E00BDC">
      <w:pPr>
        <w:widowControl w:val="0"/>
        <w:shd w:val="clear" w:color="auto" w:fill="FFFFFF"/>
        <w:tabs>
          <w:tab w:val="clear" w:pos="567"/>
        </w:tabs>
        <w:spacing w:line="269" w:lineRule="exact"/>
        <w:rPr>
          <w:rFonts w:cs="Arial Narrow"/>
          <w:snapToGrid/>
          <w:spacing w:val="3"/>
          <w:szCs w:val="22"/>
          <w:lang w:val="lt-LT" w:eastAsia="x-none"/>
        </w:rPr>
      </w:pPr>
      <w:r w:rsidRPr="00C85DA0">
        <w:rPr>
          <w:rFonts w:cs="Arial Narrow"/>
          <w:snapToGrid/>
          <w:spacing w:val="3"/>
          <w:szCs w:val="22"/>
          <w:lang w:val="lt-LT" w:eastAsia="x-none"/>
        </w:rPr>
        <w:t>Gydant chemoterapiniais vaistais, gali pasireikšti gydymo nepageidaujamas poveikis – skrandžio skausmas (</w:t>
      </w:r>
      <w:proofErr w:type="spellStart"/>
      <w:r w:rsidRPr="00C85DA0">
        <w:rPr>
          <w:rFonts w:cs="Arial Narrow"/>
          <w:snapToGrid/>
          <w:spacing w:val="3"/>
          <w:szCs w:val="22"/>
          <w:lang w:val="lt-LT" w:eastAsia="x-none"/>
        </w:rPr>
        <w:t>neutropeninis</w:t>
      </w:r>
      <w:proofErr w:type="spellEnd"/>
      <w:r w:rsidRPr="00C85DA0">
        <w:rPr>
          <w:rFonts w:cs="Arial Narrow"/>
          <w:snapToGrid/>
          <w:spacing w:val="3"/>
          <w:szCs w:val="22"/>
          <w:lang w:val="lt-LT" w:eastAsia="x-none"/>
        </w:rPr>
        <w:t xml:space="preserve"> </w:t>
      </w:r>
      <w:proofErr w:type="spellStart"/>
      <w:r w:rsidRPr="00C85DA0">
        <w:rPr>
          <w:rFonts w:cs="Arial Narrow"/>
          <w:snapToGrid/>
          <w:spacing w:val="3"/>
          <w:szCs w:val="22"/>
          <w:lang w:val="lt-LT" w:eastAsia="x-none"/>
        </w:rPr>
        <w:t>enterokolitas</w:t>
      </w:r>
      <w:proofErr w:type="spellEnd"/>
      <w:r w:rsidRPr="00C85DA0">
        <w:rPr>
          <w:rFonts w:cs="Arial Narrow"/>
          <w:snapToGrid/>
          <w:spacing w:val="3"/>
          <w:szCs w:val="22"/>
          <w:lang w:val="lt-LT" w:eastAsia="x-none"/>
        </w:rPr>
        <w:t>).</w:t>
      </w:r>
    </w:p>
    <w:p w:rsidR="00E00BDC" w:rsidRPr="00C85DA0" w:rsidRDefault="00E00BDC" w:rsidP="00E00BDC">
      <w:pPr>
        <w:widowControl w:val="0"/>
        <w:shd w:val="clear" w:color="auto" w:fill="FFFFFF"/>
        <w:tabs>
          <w:tab w:val="clear" w:pos="567"/>
        </w:tabs>
        <w:spacing w:line="269" w:lineRule="exact"/>
        <w:rPr>
          <w:rFonts w:cs="Arial Narrow"/>
          <w:snapToGrid/>
          <w:spacing w:val="3"/>
          <w:szCs w:val="22"/>
          <w:lang w:val="lt-LT" w:eastAsia="x-none"/>
        </w:rPr>
      </w:pPr>
    </w:p>
    <w:p w:rsidR="00E00BDC" w:rsidRPr="00C85DA0" w:rsidRDefault="00E00BDC" w:rsidP="00E00BDC">
      <w:pPr>
        <w:widowControl w:val="0"/>
        <w:shd w:val="clear" w:color="auto" w:fill="FFFFFF"/>
        <w:tabs>
          <w:tab w:val="clear" w:pos="567"/>
        </w:tabs>
        <w:spacing w:line="269" w:lineRule="exact"/>
        <w:rPr>
          <w:rFonts w:cs="Arial Narrow"/>
          <w:snapToGrid/>
          <w:spacing w:val="3"/>
          <w:szCs w:val="22"/>
          <w:lang w:val="lt-LT" w:eastAsia="x-none"/>
        </w:rPr>
      </w:pPr>
      <w:r w:rsidRPr="00C85DA0">
        <w:rPr>
          <w:rFonts w:cs="Arial Narrow"/>
          <w:snapToGrid/>
          <w:spacing w:val="3"/>
          <w:szCs w:val="22"/>
          <w:lang w:val="lt-LT" w:eastAsia="x-none"/>
        </w:rPr>
        <w:t xml:space="preserve">Pacientams, sergantiems gretutinėmis ligomis ir esant blogesnei ligos būklei, yra didesnė nepageidaujamų poveikių rizika. Tai ypač svarbu </w:t>
      </w:r>
      <w:r>
        <w:rPr>
          <w:rFonts w:cs="Arial Narrow"/>
          <w:snapToGrid/>
          <w:spacing w:val="3"/>
          <w:szCs w:val="22"/>
          <w:lang w:val="lt-LT" w:eastAsia="x-none"/>
        </w:rPr>
        <w:t>senyvo amžiaus</w:t>
      </w:r>
      <w:r w:rsidRPr="00C85DA0">
        <w:rPr>
          <w:rFonts w:cs="Arial Narrow"/>
          <w:snapToGrid/>
          <w:spacing w:val="3"/>
          <w:szCs w:val="22"/>
          <w:lang w:val="lt-LT" w:eastAsia="x-none"/>
        </w:rPr>
        <w:t xml:space="preserve"> pacientams</w:t>
      </w:r>
      <w:r>
        <w:rPr>
          <w:rFonts w:cs="Arial Narrow"/>
          <w:snapToGrid/>
          <w:spacing w:val="3"/>
          <w:szCs w:val="22"/>
          <w:lang w:val="lt-LT" w:eastAsia="x-none"/>
        </w:rPr>
        <w:t>.</w:t>
      </w:r>
    </w:p>
    <w:p w:rsidR="00E00BDC" w:rsidRPr="00261976" w:rsidRDefault="00E00BDC" w:rsidP="00E00BDC">
      <w:pPr>
        <w:widowControl w:val="0"/>
        <w:shd w:val="clear" w:color="auto" w:fill="FFFFFF"/>
        <w:tabs>
          <w:tab w:val="clear" w:pos="567"/>
        </w:tabs>
        <w:spacing w:line="240" w:lineRule="auto"/>
        <w:rPr>
          <w:rFonts w:cs="Arial Narrow"/>
          <w:snapToGrid/>
          <w:spacing w:val="3"/>
          <w:szCs w:val="22"/>
          <w:lang w:val="lt-LT" w:eastAsia="x-none"/>
        </w:rPr>
      </w:pPr>
    </w:p>
    <w:p w:rsidR="00E00BDC" w:rsidRPr="00261976" w:rsidRDefault="00E00BDC" w:rsidP="00E00BDC">
      <w:pPr>
        <w:widowControl w:val="0"/>
        <w:shd w:val="clear" w:color="auto" w:fill="FFFFFF"/>
        <w:tabs>
          <w:tab w:val="clear" w:pos="567"/>
        </w:tabs>
        <w:spacing w:line="240" w:lineRule="auto"/>
        <w:rPr>
          <w:rFonts w:cs="Arial Narrow"/>
          <w:snapToGrid/>
          <w:spacing w:val="3"/>
          <w:szCs w:val="22"/>
          <w:lang w:val="lt-LT" w:eastAsia="x-none"/>
        </w:rPr>
      </w:pPr>
      <w:r w:rsidRPr="00261976">
        <w:rPr>
          <w:rFonts w:cs="Arial Narrow"/>
          <w:snapToGrid/>
          <w:spacing w:val="3"/>
          <w:szCs w:val="22"/>
          <w:lang w:val="lt-LT" w:eastAsia="x-none"/>
        </w:rPr>
        <w:t xml:space="preserve">Jūsų gydytojas pasikalbės su </w:t>
      </w:r>
      <w:r>
        <w:rPr>
          <w:rFonts w:cs="Arial Narrow"/>
          <w:snapToGrid/>
          <w:spacing w:val="3"/>
          <w:szCs w:val="22"/>
          <w:lang w:val="lt-LT" w:eastAsia="x-none"/>
        </w:rPr>
        <w:t>J</w:t>
      </w:r>
      <w:r w:rsidRPr="00261976">
        <w:rPr>
          <w:rFonts w:cs="Arial Narrow"/>
          <w:snapToGrid/>
          <w:spacing w:val="3"/>
          <w:szCs w:val="22"/>
          <w:lang w:val="lt-LT" w:eastAsia="x-none"/>
        </w:rPr>
        <w:t xml:space="preserve">umis apie plaučių audinio pažeidimų ir alerginių reakcijų galimybę bei jų simptomus. Jeigu </w:t>
      </w:r>
      <w:r>
        <w:rPr>
          <w:rFonts w:cs="Arial Narrow"/>
          <w:snapToGrid/>
          <w:spacing w:val="3"/>
          <w:szCs w:val="22"/>
          <w:lang w:val="lt-LT" w:eastAsia="x-none"/>
        </w:rPr>
        <w:t>J</w:t>
      </w:r>
      <w:r w:rsidRPr="00261976">
        <w:rPr>
          <w:rFonts w:cs="Arial Narrow"/>
          <w:snapToGrid/>
          <w:spacing w:val="3"/>
          <w:szCs w:val="22"/>
          <w:lang w:val="lt-LT" w:eastAsia="x-none"/>
        </w:rPr>
        <w:t>ums pasireikštų tokie simptomai, nedelsdami kreipkitės į savo gydytoją (žr. 4 skyrių).</w:t>
      </w:r>
    </w:p>
    <w:p w:rsidR="00E00BDC" w:rsidRPr="00261976" w:rsidRDefault="00E00BDC" w:rsidP="00E00BDC">
      <w:pPr>
        <w:widowControl w:val="0"/>
        <w:shd w:val="clear" w:color="auto" w:fill="FFFFFF"/>
        <w:tabs>
          <w:tab w:val="clear" w:pos="567"/>
        </w:tabs>
        <w:spacing w:line="240" w:lineRule="auto"/>
        <w:rPr>
          <w:rFonts w:cs="Arial Narrow"/>
          <w:snapToGrid/>
          <w:spacing w:val="3"/>
          <w:szCs w:val="22"/>
          <w:lang w:val="lt-LT" w:eastAsia="x-none"/>
        </w:rPr>
      </w:pPr>
    </w:p>
    <w:p w:rsidR="00E00BDC" w:rsidRPr="00261976" w:rsidRDefault="00E00BDC" w:rsidP="00E00BDC">
      <w:pPr>
        <w:widowControl w:val="0"/>
        <w:shd w:val="clear" w:color="auto" w:fill="FFFFFF"/>
        <w:tabs>
          <w:tab w:val="clear" w:pos="567"/>
        </w:tabs>
        <w:spacing w:line="240" w:lineRule="auto"/>
        <w:rPr>
          <w:snapToGrid/>
          <w:szCs w:val="22"/>
          <w:lang w:val="lt-LT" w:eastAsia="x-none"/>
        </w:rPr>
      </w:pPr>
      <w:r w:rsidRPr="00261976">
        <w:rPr>
          <w:rFonts w:cs="Arial Narrow"/>
          <w:bCs/>
          <w:snapToGrid/>
          <w:spacing w:val="3"/>
          <w:szCs w:val="22"/>
          <w:lang w:val="lt-LT" w:eastAsia="x-none"/>
        </w:rPr>
        <w:t>Gydymo metu ir bent 6 mėnesius po gydymo vaisingos moterys ir vyrai turėtų naudoti veiksmingą kontracepciją (taip pat skaitykite skyrių „</w:t>
      </w:r>
      <w:r w:rsidRPr="00261976">
        <w:rPr>
          <w:rFonts w:cs="Arial Narrow"/>
          <w:snapToGrid/>
          <w:spacing w:val="3"/>
          <w:szCs w:val="22"/>
          <w:lang w:val="lt-LT" w:eastAsia="x-none"/>
        </w:rPr>
        <w:t>Nėštumas, žindymas ir vaisingumas“).</w:t>
      </w:r>
      <w:r w:rsidRPr="00261976">
        <w:rPr>
          <w:snapToGrid/>
          <w:szCs w:val="22"/>
          <w:lang w:val="lt-LT" w:eastAsia="x-none"/>
        </w:rPr>
        <w:t xml:space="preserve"> </w:t>
      </w:r>
    </w:p>
    <w:p w:rsidR="00E00BDC" w:rsidRPr="00261976" w:rsidRDefault="00E00BDC" w:rsidP="00E00BDC">
      <w:pPr>
        <w:tabs>
          <w:tab w:val="clear" w:pos="567"/>
        </w:tabs>
        <w:autoSpaceDE w:val="0"/>
        <w:autoSpaceDN w:val="0"/>
        <w:adjustRightInd w:val="0"/>
        <w:spacing w:line="240" w:lineRule="auto"/>
        <w:rPr>
          <w:b/>
          <w:snapToGrid/>
          <w:szCs w:val="22"/>
          <w:lang w:val="lt-LT" w:eastAsia="nl-NL"/>
        </w:rPr>
      </w:pPr>
    </w:p>
    <w:p w:rsidR="00E00BDC" w:rsidRPr="00261976" w:rsidRDefault="00E00BDC" w:rsidP="00E00BDC">
      <w:pPr>
        <w:tabs>
          <w:tab w:val="clear" w:pos="567"/>
        </w:tabs>
        <w:autoSpaceDE w:val="0"/>
        <w:autoSpaceDN w:val="0"/>
        <w:adjustRightInd w:val="0"/>
        <w:spacing w:line="240" w:lineRule="auto"/>
        <w:rPr>
          <w:b/>
          <w:snapToGrid/>
          <w:szCs w:val="22"/>
          <w:lang w:val="lt-LT" w:eastAsia="nl-NL"/>
        </w:rPr>
      </w:pPr>
      <w:r w:rsidRPr="00261976">
        <w:rPr>
          <w:b/>
          <w:bCs/>
          <w:snapToGrid/>
          <w:szCs w:val="22"/>
          <w:lang w:val="lt-LT" w:eastAsia="nl-NL"/>
        </w:rPr>
        <w:t xml:space="preserve">Kiti vaistai ir </w:t>
      </w:r>
      <w:proofErr w:type="spellStart"/>
      <w:r>
        <w:rPr>
          <w:b/>
          <w:bCs/>
          <w:snapToGrid/>
          <w:szCs w:val="22"/>
          <w:lang w:val="lt-LT" w:eastAsia="nl-NL"/>
        </w:rPr>
        <w:t>Carmustine</w:t>
      </w:r>
      <w:proofErr w:type="spellEnd"/>
      <w:r>
        <w:rPr>
          <w:b/>
          <w:bCs/>
          <w:snapToGrid/>
          <w:szCs w:val="22"/>
          <w:lang w:val="lt-LT" w:eastAsia="nl-NL"/>
        </w:rPr>
        <w:t xml:space="preserve"> </w:t>
      </w:r>
      <w:proofErr w:type="spellStart"/>
      <w:r>
        <w:rPr>
          <w:b/>
          <w:bCs/>
          <w:snapToGrid/>
          <w:szCs w:val="22"/>
          <w:lang w:val="lt-LT" w:eastAsia="nl-NL"/>
        </w:rPr>
        <w:t>Zentiva</w:t>
      </w:r>
      <w:proofErr w:type="spellEnd"/>
      <w:r>
        <w:rPr>
          <w:b/>
          <w:bCs/>
          <w:snapToGrid/>
          <w:szCs w:val="22"/>
          <w:lang w:val="lt-LT" w:eastAsia="nl-NL"/>
        </w:rPr>
        <w:t xml:space="preserve"> </w:t>
      </w:r>
      <w:r w:rsidRPr="00261976">
        <w:rPr>
          <w:b/>
          <w:bCs/>
          <w:snapToGrid/>
          <w:szCs w:val="22"/>
          <w:lang w:val="lt-LT" w:eastAsia="nl-NL"/>
        </w:rPr>
        <w:t xml:space="preserve"> </w:t>
      </w:r>
    </w:p>
    <w:p w:rsidR="00E00BDC" w:rsidRPr="00261976" w:rsidRDefault="00E00BDC" w:rsidP="00E00BDC">
      <w:pPr>
        <w:tabs>
          <w:tab w:val="clear" w:pos="567"/>
        </w:tabs>
        <w:autoSpaceDE w:val="0"/>
        <w:autoSpaceDN w:val="0"/>
        <w:adjustRightInd w:val="0"/>
        <w:spacing w:line="240" w:lineRule="auto"/>
        <w:rPr>
          <w:b/>
          <w:snapToGrid/>
          <w:szCs w:val="22"/>
          <w:lang w:val="lt-LT" w:eastAsia="nl-NL"/>
        </w:rPr>
      </w:pPr>
    </w:p>
    <w:p w:rsidR="00E00BDC" w:rsidRPr="00261976" w:rsidRDefault="00E00BDC" w:rsidP="00E00BDC">
      <w:pPr>
        <w:tabs>
          <w:tab w:val="clear" w:pos="567"/>
        </w:tabs>
        <w:autoSpaceDE w:val="0"/>
        <w:autoSpaceDN w:val="0"/>
        <w:adjustRightInd w:val="0"/>
        <w:spacing w:line="240" w:lineRule="auto"/>
        <w:jc w:val="both"/>
        <w:rPr>
          <w:snapToGrid/>
          <w:szCs w:val="22"/>
          <w:lang w:val="lt-LT" w:eastAsia="nl-NL"/>
        </w:rPr>
      </w:pPr>
      <w:r w:rsidRPr="00261976">
        <w:rPr>
          <w:snapToGrid/>
          <w:szCs w:val="22"/>
          <w:lang w:val="lt-LT" w:eastAsia="nl-NL"/>
        </w:rPr>
        <w:t>Pasakykite gydytojui arba vaistininkui, jeigu vartojate, neseniai vartojote ar galbūt vartosite kitus vaistus, įskaitant ir nereceptinius, pvz.:</w:t>
      </w:r>
    </w:p>
    <w:p w:rsidR="00E00BDC" w:rsidRPr="00261976" w:rsidRDefault="00E00BDC" w:rsidP="00E00BDC">
      <w:pPr>
        <w:numPr>
          <w:ilvl w:val="0"/>
          <w:numId w:val="15"/>
        </w:numPr>
        <w:tabs>
          <w:tab w:val="clear" w:pos="567"/>
        </w:tabs>
        <w:autoSpaceDE w:val="0"/>
        <w:autoSpaceDN w:val="0"/>
        <w:adjustRightInd w:val="0"/>
        <w:spacing w:line="240" w:lineRule="auto"/>
        <w:ind w:left="360"/>
        <w:rPr>
          <w:b/>
          <w:snapToGrid/>
          <w:color w:val="000000"/>
          <w:szCs w:val="22"/>
          <w:lang w:val="lt-LT" w:eastAsia="nl-NL"/>
        </w:rPr>
      </w:pPr>
      <w:proofErr w:type="spellStart"/>
      <w:r>
        <w:rPr>
          <w:snapToGrid/>
          <w:szCs w:val="22"/>
          <w:lang w:val="lt-LT" w:eastAsia="nl-NL"/>
        </w:rPr>
        <w:t>f</w:t>
      </w:r>
      <w:r w:rsidRPr="00261976">
        <w:rPr>
          <w:snapToGrid/>
          <w:szCs w:val="22"/>
          <w:lang w:val="lt-LT" w:eastAsia="nl-NL"/>
        </w:rPr>
        <w:t>enitoiną</w:t>
      </w:r>
      <w:proofErr w:type="spellEnd"/>
      <w:r w:rsidRPr="00261976">
        <w:rPr>
          <w:snapToGrid/>
          <w:szCs w:val="22"/>
          <w:lang w:val="lt-LT" w:eastAsia="nl-NL"/>
        </w:rPr>
        <w:t xml:space="preserve"> (vartojamas sergant epilepsija)</w:t>
      </w:r>
      <w:r>
        <w:rPr>
          <w:snapToGrid/>
          <w:szCs w:val="22"/>
          <w:lang w:val="lt-LT" w:eastAsia="nl-NL"/>
        </w:rPr>
        <w:t>;</w:t>
      </w:r>
    </w:p>
    <w:p w:rsidR="00E00BDC" w:rsidRPr="00261976" w:rsidRDefault="00E00BDC" w:rsidP="00E00BDC">
      <w:pPr>
        <w:numPr>
          <w:ilvl w:val="0"/>
          <w:numId w:val="15"/>
        </w:numPr>
        <w:tabs>
          <w:tab w:val="clear" w:pos="567"/>
        </w:tabs>
        <w:autoSpaceDE w:val="0"/>
        <w:autoSpaceDN w:val="0"/>
        <w:adjustRightInd w:val="0"/>
        <w:spacing w:line="240" w:lineRule="auto"/>
        <w:ind w:left="360"/>
        <w:rPr>
          <w:b/>
          <w:snapToGrid/>
          <w:color w:val="000000"/>
          <w:szCs w:val="22"/>
          <w:lang w:val="lt-LT" w:eastAsia="nl-NL"/>
        </w:rPr>
      </w:pPr>
      <w:proofErr w:type="spellStart"/>
      <w:r>
        <w:rPr>
          <w:snapToGrid/>
          <w:szCs w:val="22"/>
          <w:lang w:val="lt-LT" w:eastAsia="nl-NL"/>
        </w:rPr>
        <w:t>c</w:t>
      </w:r>
      <w:r w:rsidRPr="00261976">
        <w:rPr>
          <w:snapToGrid/>
          <w:szCs w:val="22"/>
          <w:lang w:val="lt-LT" w:eastAsia="nl-NL"/>
        </w:rPr>
        <w:t>imetidiną</w:t>
      </w:r>
      <w:proofErr w:type="spellEnd"/>
      <w:r w:rsidRPr="00261976">
        <w:rPr>
          <w:snapToGrid/>
          <w:szCs w:val="22"/>
          <w:lang w:val="lt-LT" w:eastAsia="nl-NL"/>
        </w:rPr>
        <w:t xml:space="preserve"> (vartojamas esant skrandžio veiklos sutrikimams, pvz., sutrikus virškinimui)</w:t>
      </w:r>
      <w:r>
        <w:rPr>
          <w:snapToGrid/>
          <w:szCs w:val="22"/>
          <w:lang w:val="lt-LT" w:eastAsia="nl-NL"/>
        </w:rPr>
        <w:t>;</w:t>
      </w:r>
    </w:p>
    <w:p w:rsidR="00E00BDC" w:rsidRPr="00261976" w:rsidRDefault="00E00BDC" w:rsidP="00E00BDC">
      <w:pPr>
        <w:numPr>
          <w:ilvl w:val="0"/>
          <w:numId w:val="15"/>
        </w:numPr>
        <w:tabs>
          <w:tab w:val="clear" w:pos="567"/>
        </w:tabs>
        <w:autoSpaceDE w:val="0"/>
        <w:autoSpaceDN w:val="0"/>
        <w:adjustRightInd w:val="0"/>
        <w:spacing w:line="240" w:lineRule="auto"/>
        <w:ind w:left="360"/>
        <w:rPr>
          <w:b/>
          <w:snapToGrid/>
          <w:color w:val="000000"/>
          <w:szCs w:val="22"/>
          <w:lang w:val="lt-LT" w:eastAsia="nl-NL"/>
        </w:rPr>
      </w:pPr>
      <w:proofErr w:type="spellStart"/>
      <w:r>
        <w:rPr>
          <w:snapToGrid/>
          <w:szCs w:val="22"/>
          <w:lang w:val="lt-LT" w:eastAsia="nl-NL"/>
        </w:rPr>
        <w:t>d</w:t>
      </w:r>
      <w:r w:rsidRPr="00261976">
        <w:rPr>
          <w:snapToGrid/>
          <w:szCs w:val="22"/>
          <w:lang w:val="lt-LT" w:eastAsia="nl-NL"/>
        </w:rPr>
        <w:t>igoksiną</w:t>
      </w:r>
      <w:proofErr w:type="spellEnd"/>
      <w:r w:rsidRPr="00261976">
        <w:rPr>
          <w:snapToGrid/>
          <w:szCs w:val="22"/>
          <w:lang w:val="lt-LT" w:eastAsia="nl-NL"/>
        </w:rPr>
        <w:t xml:space="preserve"> (vartojamas sutrikus širdies ritmui)</w:t>
      </w:r>
      <w:r>
        <w:rPr>
          <w:snapToGrid/>
          <w:szCs w:val="22"/>
          <w:lang w:val="lt-LT" w:eastAsia="nl-NL"/>
        </w:rPr>
        <w:t>;</w:t>
      </w:r>
    </w:p>
    <w:p w:rsidR="00E00BDC" w:rsidRPr="00261976" w:rsidRDefault="00E00BDC" w:rsidP="00E00BDC">
      <w:pPr>
        <w:numPr>
          <w:ilvl w:val="0"/>
          <w:numId w:val="14"/>
        </w:numPr>
        <w:tabs>
          <w:tab w:val="clear" w:pos="567"/>
        </w:tabs>
        <w:autoSpaceDE w:val="0"/>
        <w:autoSpaceDN w:val="0"/>
        <w:adjustRightInd w:val="0"/>
        <w:spacing w:line="240" w:lineRule="auto"/>
        <w:ind w:left="360"/>
        <w:rPr>
          <w:b/>
          <w:snapToGrid/>
          <w:color w:val="000000"/>
          <w:szCs w:val="22"/>
          <w:lang w:val="lt-LT" w:eastAsia="nl-NL"/>
        </w:rPr>
      </w:pPr>
      <w:proofErr w:type="spellStart"/>
      <w:r>
        <w:rPr>
          <w:snapToGrid/>
          <w:szCs w:val="22"/>
          <w:lang w:val="lt-LT" w:eastAsia="nl-NL"/>
        </w:rPr>
        <w:t>m</w:t>
      </w:r>
      <w:r w:rsidRPr="00261976">
        <w:rPr>
          <w:snapToGrid/>
          <w:szCs w:val="22"/>
          <w:lang w:val="lt-LT" w:eastAsia="nl-NL"/>
        </w:rPr>
        <w:t>elfalaną</w:t>
      </w:r>
      <w:proofErr w:type="spellEnd"/>
      <w:r w:rsidRPr="00261976">
        <w:rPr>
          <w:snapToGrid/>
          <w:szCs w:val="22"/>
          <w:lang w:val="lt-LT" w:eastAsia="nl-NL"/>
        </w:rPr>
        <w:t xml:space="preserve"> (vaistas nuo vėžio)</w:t>
      </w:r>
      <w:r>
        <w:rPr>
          <w:snapToGrid/>
          <w:szCs w:val="22"/>
          <w:lang w:val="lt-LT" w:eastAsia="nl-NL"/>
        </w:rPr>
        <w:t>;</w:t>
      </w:r>
    </w:p>
    <w:p w:rsidR="00E00BDC" w:rsidRPr="00261976" w:rsidRDefault="00E00BDC" w:rsidP="00E00BDC">
      <w:pPr>
        <w:numPr>
          <w:ilvl w:val="0"/>
          <w:numId w:val="14"/>
        </w:numPr>
        <w:tabs>
          <w:tab w:val="clear" w:pos="567"/>
        </w:tabs>
        <w:autoSpaceDE w:val="0"/>
        <w:autoSpaceDN w:val="0"/>
        <w:adjustRightInd w:val="0"/>
        <w:spacing w:line="240" w:lineRule="auto"/>
        <w:ind w:left="360"/>
        <w:rPr>
          <w:b/>
          <w:snapToGrid/>
          <w:color w:val="000000"/>
          <w:szCs w:val="22"/>
          <w:lang w:val="lt-LT" w:eastAsia="nl-NL"/>
        </w:rPr>
      </w:pPr>
      <w:proofErr w:type="spellStart"/>
      <w:r>
        <w:rPr>
          <w:snapToGrid/>
          <w:szCs w:val="22"/>
          <w:lang w:val="lt-LT" w:eastAsia="nl-NL"/>
        </w:rPr>
        <w:t>d</w:t>
      </w:r>
      <w:r w:rsidRPr="00261976">
        <w:rPr>
          <w:snapToGrid/>
          <w:szCs w:val="22"/>
          <w:lang w:val="lt-LT" w:eastAsia="nl-NL"/>
        </w:rPr>
        <w:t>eksametazoną</w:t>
      </w:r>
      <w:proofErr w:type="spellEnd"/>
      <w:r w:rsidRPr="00261976">
        <w:rPr>
          <w:snapToGrid/>
          <w:szCs w:val="22"/>
          <w:lang w:val="lt-LT" w:eastAsia="nl-NL"/>
        </w:rPr>
        <w:t xml:space="preserve"> (vartojamas kaip </w:t>
      </w:r>
      <w:proofErr w:type="spellStart"/>
      <w:r w:rsidRPr="00261976">
        <w:rPr>
          <w:snapToGrid/>
          <w:szCs w:val="22"/>
          <w:lang w:val="lt-LT" w:eastAsia="nl-NL"/>
        </w:rPr>
        <w:t>imunosupresantas</w:t>
      </w:r>
      <w:proofErr w:type="spellEnd"/>
      <w:r w:rsidRPr="00261976">
        <w:rPr>
          <w:snapToGrid/>
          <w:szCs w:val="22"/>
          <w:lang w:val="lt-LT" w:eastAsia="nl-NL"/>
        </w:rPr>
        <w:t xml:space="preserve"> ir vaistas nuo uždegimo)</w:t>
      </w:r>
      <w:r>
        <w:rPr>
          <w:snapToGrid/>
          <w:szCs w:val="22"/>
          <w:lang w:val="lt-LT" w:eastAsia="nl-NL"/>
        </w:rPr>
        <w:t>;</w:t>
      </w:r>
    </w:p>
    <w:p w:rsidR="00E00BDC" w:rsidRPr="00261976" w:rsidRDefault="00E00BDC" w:rsidP="00E00BDC">
      <w:pPr>
        <w:numPr>
          <w:ilvl w:val="0"/>
          <w:numId w:val="14"/>
        </w:numPr>
        <w:tabs>
          <w:tab w:val="clear" w:pos="567"/>
        </w:tabs>
        <w:autoSpaceDE w:val="0"/>
        <w:autoSpaceDN w:val="0"/>
        <w:adjustRightInd w:val="0"/>
        <w:spacing w:line="240" w:lineRule="auto"/>
        <w:ind w:left="360"/>
        <w:rPr>
          <w:snapToGrid/>
          <w:color w:val="000000"/>
          <w:szCs w:val="22"/>
          <w:lang w:val="lt-LT" w:eastAsia="nl-NL"/>
        </w:rPr>
      </w:pPr>
      <w:proofErr w:type="spellStart"/>
      <w:r>
        <w:rPr>
          <w:snapToGrid/>
          <w:color w:val="000000"/>
          <w:szCs w:val="22"/>
          <w:lang w:val="lt-LT" w:eastAsia="nl-NL"/>
        </w:rPr>
        <w:t>m</w:t>
      </w:r>
      <w:r w:rsidRPr="00261976">
        <w:rPr>
          <w:snapToGrid/>
          <w:color w:val="000000"/>
          <w:szCs w:val="22"/>
          <w:lang w:val="lt-LT" w:eastAsia="nl-NL"/>
        </w:rPr>
        <w:t>etotreksatas</w:t>
      </w:r>
      <w:proofErr w:type="spellEnd"/>
      <w:r w:rsidRPr="00261976">
        <w:rPr>
          <w:snapToGrid/>
          <w:color w:val="000000"/>
          <w:szCs w:val="22"/>
          <w:lang w:val="lt-LT" w:eastAsia="nl-NL"/>
        </w:rPr>
        <w:t xml:space="preserve">, </w:t>
      </w:r>
      <w:proofErr w:type="spellStart"/>
      <w:r w:rsidRPr="00261976">
        <w:rPr>
          <w:snapToGrid/>
          <w:color w:val="000000"/>
          <w:szCs w:val="22"/>
          <w:lang w:val="lt-LT" w:eastAsia="nl-NL"/>
        </w:rPr>
        <w:t>ciklofosfamidas</w:t>
      </w:r>
      <w:proofErr w:type="spellEnd"/>
      <w:r w:rsidRPr="00261976">
        <w:rPr>
          <w:snapToGrid/>
          <w:color w:val="000000"/>
          <w:szCs w:val="22"/>
          <w:lang w:val="lt-LT" w:eastAsia="nl-NL"/>
        </w:rPr>
        <w:t xml:space="preserve">, </w:t>
      </w:r>
      <w:proofErr w:type="spellStart"/>
      <w:r w:rsidRPr="00261976">
        <w:rPr>
          <w:snapToGrid/>
          <w:color w:val="000000"/>
          <w:szCs w:val="22"/>
          <w:lang w:val="lt-LT" w:eastAsia="nl-NL"/>
        </w:rPr>
        <w:t>prokarbazinas</w:t>
      </w:r>
      <w:proofErr w:type="spellEnd"/>
      <w:r w:rsidRPr="00261976">
        <w:rPr>
          <w:snapToGrid/>
          <w:color w:val="000000"/>
          <w:szCs w:val="22"/>
          <w:lang w:val="lt-LT" w:eastAsia="nl-NL"/>
        </w:rPr>
        <w:t xml:space="preserve">, </w:t>
      </w:r>
      <w:proofErr w:type="spellStart"/>
      <w:r w:rsidRPr="00261976">
        <w:rPr>
          <w:snapToGrid/>
          <w:color w:val="000000"/>
          <w:szCs w:val="22"/>
          <w:lang w:val="lt-LT" w:eastAsia="nl-NL"/>
        </w:rPr>
        <w:t>chlormetinas</w:t>
      </w:r>
      <w:proofErr w:type="spellEnd"/>
      <w:r w:rsidRPr="00261976">
        <w:rPr>
          <w:snapToGrid/>
          <w:color w:val="000000"/>
          <w:szCs w:val="22"/>
          <w:lang w:val="lt-LT" w:eastAsia="nl-NL"/>
        </w:rPr>
        <w:t xml:space="preserve"> (azoto garstyčios), </w:t>
      </w:r>
      <w:proofErr w:type="spellStart"/>
      <w:r w:rsidRPr="00261976">
        <w:rPr>
          <w:snapToGrid/>
          <w:color w:val="000000"/>
          <w:szCs w:val="22"/>
          <w:lang w:val="lt-LT" w:eastAsia="nl-NL"/>
        </w:rPr>
        <w:t>fluorouracilis</w:t>
      </w:r>
      <w:proofErr w:type="spellEnd"/>
      <w:r w:rsidRPr="00261976">
        <w:rPr>
          <w:snapToGrid/>
          <w:color w:val="000000"/>
          <w:szCs w:val="22"/>
          <w:lang w:val="lt-LT" w:eastAsia="nl-NL"/>
        </w:rPr>
        <w:t xml:space="preserve">, </w:t>
      </w:r>
      <w:proofErr w:type="spellStart"/>
      <w:r w:rsidRPr="00261976">
        <w:rPr>
          <w:snapToGrid/>
          <w:color w:val="000000"/>
          <w:szCs w:val="22"/>
          <w:lang w:val="lt-LT" w:eastAsia="nl-NL"/>
        </w:rPr>
        <w:t>vinblastinas</w:t>
      </w:r>
      <w:proofErr w:type="spellEnd"/>
      <w:r w:rsidRPr="00261976">
        <w:rPr>
          <w:snapToGrid/>
          <w:color w:val="000000"/>
          <w:szCs w:val="22"/>
          <w:lang w:val="lt-LT" w:eastAsia="nl-NL"/>
        </w:rPr>
        <w:t xml:space="preserve">, </w:t>
      </w:r>
      <w:proofErr w:type="spellStart"/>
      <w:r w:rsidRPr="00261976">
        <w:rPr>
          <w:snapToGrid/>
          <w:color w:val="000000"/>
          <w:szCs w:val="22"/>
          <w:lang w:val="lt-LT" w:eastAsia="nl-NL"/>
        </w:rPr>
        <w:t>aktinomicinas</w:t>
      </w:r>
      <w:proofErr w:type="spellEnd"/>
      <w:r w:rsidRPr="00261976">
        <w:rPr>
          <w:snapToGrid/>
          <w:color w:val="000000"/>
          <w:szCs w:val="22"/>
          <w:lang w:val="lt-LT" w:eastAsia="nl-NL"/>
        </w:rPr>
        <w:t xml:space="preserve"> (</w:t>
      </w:r>
      <w:proofErr w:type="spellStart"/>
      <w:r w:rsidRPr="00261976">
        <w:rPr>
          <w:snapToGrid/>
          <w:color w:val="000000"/>
          <w:szCs w:val="22"/>
          <w:lang w:val="lt-LT" w:eastAsia="nl-NL"/>
        </w:rPr>
        <w:t>daktinomicinas</w:t>
      </w:r>
      <w:proofErr w:type="spellEnd"/>
      <w:r w:rsidRPr="00261976">
        <w:rPr>
          <w:snapToGrid/>
          <w:color w:val="000000"/>
          <w:szCs w:val="22"/>
          <w:lang w:val="lt-LT" w:eastAsia="nl-NL"/>
        </w:rPr>
        <w:t xml:space="preserve">), </w:t>
      </w:r>
      <w:proofErr w:type="spellStart"/>
      <w:r w:rsidRPr="00261976">
        <w:rPr>
          <w:snapToGrid/>
          <w:color w:val="000000"/>
          <w:szCs w:val="22"/>
          <w:lang w:val="lt-LT" w:eastAsia="nl-NL"/>
        </w:rPr>
        <w:t>bleomicinas</w:t>
      </w:r>
      <w:proofErr w:type="spellEnd"/>
      <w:r w:rsidRPr="00261976">
        <w:rPr>
          <w:snapToGrid/>
          <w:color w:val="000000"/>
          <w:szCs w:val="22"/>
          <w:lang w:val="lt-LT" w:eastAsia="nl-NL"/>
        </w:rPr>
        <w:t xml:space="preserve">, </w:t>
      </w:r>
      <w:proofErr w:type="spellStart"/>
      <w:r w:rsidRPr="00261976">
        <w:rPr>
          <w:snapToGrid/>
          <w:color w:val="000000"/>
          <w:szCs w:val="22"/>
          <w:lang w:val="lt-LT" w:eastAsia="nl-NL"/>
        </w:rPr>
        <w:t>doksorubicinas</w:t>
      </w:r>
      <w:proofErr w:type="spellEnd"/>
      <w:r w:rsidRPr="00261976">
        <w:rPr>
          <w:snapToGrid/>
          <w:color w:val="000000"/>
          <w:szCs w:val="22"/>
          <w:lang w:val="lt-LT" w:eastAsia="nl-NL"/>
        </w:rPr>
        <w:t xml:space="preserve"> (</w:t>
      </w:r>
      <w:proofErr w:type="spellStart"/>
      <w:r w:rsidRPr="00261976">
        <w:rPr>
          <w:snapToGrid/>
          <w:color w:val="000000"/>
          <w:szCs w:val="22"/>
          <w:lang w:val="lt-LT" w:eastAsia="nl-NL"/>
        </w:rPr>
        <w:t>adriamicinas</w:t>
      </w:r>
      <w:proofErr w:type="spellEnd"/>
      <w:r w:rsidRPr="00261976">
        <w:rPr>
          <w:snapToGrid/>
          <w:color w:val="000000"/>
          <w:szCs w:val="22"/>
          <w:lang w:val="lt-LT" w:eastAsia="nl-NL"/>
        </w:rPr>
        <w:t>), vartojami įvairių tipų vėžiui gydyti.</w:t>
      </w:r>
    </w:p>
    <w:p w:rsidR="00E00BDC" w:rsidRPr="00261976" w:rsidRDefault="00E00BDC" w:rsidP="00E00BDC">
      <w:pPr>
        <w:widowControl w:val="0"/>
        <w:tabs>
          <w:tab w:val="clear" w:pos="567"/>
        </w:tabs>
        <w:spacing w:line="240" w:lineRule="auto"/>
        <w:rPr>
          <w:rFonts w:cs="Arial Narrow"/>
          <w:b/>
          <w:bCs/>
          <w:snapToGrid/>
          <w:spacing w:val="3"/>
          <w:szCs w:val="22"/>
          <w:lang w:val="lt-LT" w:eastAsia="x-none"/>
        </w:rPr>
      </w:pPr>
    </w:p>
    <w:p w:rsidR="00E00BDC" w:rsidRPr="00261976" w:rsidRDefault="00E00BDC" w:rsidP="00E00BDC">
      <w:pPr>
        <w:keepNext/>
        <w:tabs>
          <w:tab w:val="clear" w:pos="567"/>
        </w:tabs>
        <w:spacing w:line="240" w:lineRule="auto"/>
        <w:rPr>
          <w:bCs/>
          <w:snapToGrid/>
          <w:szCs w:val="22"/>
          <w:lang w:val="lt-LT" w:eastAsia="x-none"/>
        </w:rPr>
      </w:pPr>
      <w:r w:rsidRPr="00261976">
        <w:rPr>
          <w:rFonts w:cs="Arial Narrow"/>
          <w:b/>
          <w:snapToGrid/>
          <w:spacing w:val="3"/>
          <w:szCs w:val="22"/>
          <w:lang w:val="lt-LT" w:eastAsia="x-none"/>
        </w:rPr>
        <w:lastRenderedPageBreak/>
        <w:t>Nėštumas, žindymo laikotarpis ir vaisingumas</w:t>
      </w:r>
    </w:p>
    <w:p w:rsidR="00E00BDC" w:rsidRPr="00261976" w:rsidRDefault="00E00BDC" w:rsidP="00E00BDC">
      <w:pPr>
        <w:keepNext/>
        <w:tabs>
          <w:tab w:val="clear" w:pos="567"/>
        </w:tabs>
        <w:spacing w:line="240" w:lineRule="auto"/>
        <w:rPr>
          <w:rFonts w:ascii="Arial Narrow" w:hAnsi="Arial Narrow" w:cs="Arial Narrow"/>
          <w:snapToGrid/>
          <w:spacing w:val="3"/>
          <w:szCs w:val="22"/>
          <w:lang w:val="lt-LT" w:eastAsia="nl-NL"/>
        </w:rPr>
      </w:pPr>
    </w:p>
    <w:p w:rsidR="00E00BDC" w:rsidRPr="00261976" w:rsidRDefault="00E00BDC" w:rsidP="00E00BDC">
      <w:pPr>
        <w:keepNext/>
        <w:tabs>
          <w:tab w:val="clear" w:pos="567"/>
        </w:tabs>
        <w:spacing w:line="240" w:lineRule="auto"/>
        <w:rPr>
          <w:snapToGrid/>
          <w:spacing w:val="3"/>
          <w:szCs w:val="22"/>
          <w:lang w:val="lt-LT" w:eastAsia="nl-NL"/>
        </w:rPr>
      </w:pPr>
      <w:r w:rsidRPr="00261976">
        <w:rPr>
          <w:snapToGrid/>
          <w:spacing w:val="3"/>
          <w:szCs w:val="22"/>
          <w:lang w:val="lt-LT" w:eastAsia="nl-NL"/>
        </w:rPr>
        <w:t>Jeigu esate nėščia, žindote kūdikį, manote, kad galbūt esate nėščia arba planuojate pastoti, prieš vartodama šį vaistą pasitarkite su gydytoju arba vaistininku.</w:t>
      </w:r>
    </w:p>
    <w:p w:rsidR="00E00BDC" w:rsidRPr="00261976" w:rsidRDefault="00E00BDC" w:rsidP="00E00BDC">
      <w:pPr>
        <w:tabs>
          <w:tab w:val="clear" w:pos="567"/>
        </w:tabs>
        <w:spacing w:line="240" w:lineRule="auto"/>
        <w:rPr>
          <w:rFonts w:ascii="Arial Narrow" w:hAnsi="Arial Narrow" w:cs="Arial Narrow"/>
          <w:snapToGrid/>
          <w:spacing w:val="3"/>
          <w:szCs w:val="22"/>
          <w:lang w:val="lt-LT" w:eastAsia="nl-NL"/>
        </w:rPr>
      </w:pPr>
    </w:p>
    <w:p w:rsidR="00E00BDC" w:rsidRPr="00261976" w:rsidRDefault="00E00BDC" w:rsidP="00E00BDC">
      <w:pPr>
        <w:tabs>
          <w:tab w:val="clear" w:pos="567"/>
        </w:tabs>
        <w:spacing w:line="240" w:lineRule="auto"/>
        <w:rPr>
          <w:snapToGrid/>
          <w:spacing w:val="3"/>
          <w:szCs w:val="22"/>
          <w:u w:val="single"/>
          <w:lang w:val="lt-LT" w:eastAsia="nl-NL"/>
        </w:rPr>
      </w:pPr>
      <w:r w:rsidRPr="00261976">
        <w:rPr>
          <w:snapToGrid/>
          <w:spacing w:val="3"/>
          <w:szCs w:val="22"/>
          <w:u w:val="single"/>
          <w:lang w:val="lt-LT" w:eastAsia="nl-NL"/>
        </w:rPr>
        <w:t>Nėštumas ir vaisingumas</w:t>
      </w:r>
    </w:p>
    <w:p w:rsidR="00E00BDC" w:rsidRPr="00261976" w:rsidRDefault="00E00BDC" w:rsidP="00E00BDC">
      <w:pPr>
        <w:tabs>
          <w:tab w:val="clear" w:pos="567"/>
        </w:tabs>
        <w:spacing w:line="240" w:lineRule="auto"/>
        <w:rPr>
          <w:snapToGrid/>
          <w:spacing w:val="3"/>
          <w:szCs w:val="22"/>
          <w:lang w:val="lt-LT" w:eastAsia="nl-NL"/>
        </w:rPr>
      </w:pPr>
      <w:proofErr w:type="spellStart"/>
      <w:r>
        <w:rPr>
          <w:rFonts w:cs="Arial Narrow"/>
          <w:snapToGrid/>
          <w:spacing w:val="3"/>
          <w:szCs w:val="22"/>
          <w:lang w:val="lt-LT" w:eastAsia="nl-NL"/>
        </w:rPr>
        <w:t>Carmustine</w:t>
      </w:r>
      <w:proofErr w:type="spellEnd"/>
      <w:r>
        <w:rPr>
          <w:rFonts w:cs="Arial Narrow"/>
          <w:snapToGrid/>
          <w:spacing w:val="3"/>
          <w:szCs w:val="22"/>
          <w:lang w:val="lt-LT" w:eastAsia="nl-NL"/>
        </w:rPr>
        <w:t xml:space="preserve"> </w:t>
      </w:r>
      <w:proofErr w:type="spellStart"/>
      <w:r>
        <w:rPr>
          <w:rFonts w:cs="Arial Narrow"/>
          <w:snapToGrid/>
          <w:spacing w:val="3"/>
          <w:szCs w:val="22"/>
          <w:lang w:val="lt-LT" w:eastAsia="nl-NL"/>
        </w:rPr>
        <w:t>Zentiva</w:t>
      </w:r>
      <w:proofErr w:type="spellEnd"/>
      <w:r>
        <w:rPr>
          <w:rFonts w:cs="Arial Narrow"/>
          <w:snapToGrid/>
          <w:spacing w:val="3"/>
          <w:szCs w:val="22"/>
          <w:lang w:val="lt-LT" w:eastAsia="nl-NL"/>
        </w:rPr>
        <w:t xml:space="preserve"> </w:t>
      </w:r>
      <w:r w:rsidRPr="00261976">
        <w:rPr>
          <w:rFonts w:cs="Arial Narrow"/>
          <w:snapToGrid/>
          <w:spacing w:val="3"/>
          <w:szCs w:val="22"/>
          <w:lang w:val="lt-LT" w:eastAsia="nl-NL"/>
        </w:rPr>
        <w:t>negalima vartoti nėštumo metu, nes jis gali pakenkti dar negimusiam kūdikiui.</w:t>
      </w:r>
      <w:r w:rsidRPr="00261976">
        <w:rPr>
          <w:snapToGrid/>
          <w:spacing w:val="3"/>
          <w:szCs w:val="22"/>
          <w:lang w:val="lt-LT" w:eastAsia="nl-NL"/>
        </w:rPr>
        <w:t xml:space="preserve"> Todėl paprastai šis vaistas neturėtų būti skiriamas nėščiosioms. Jeigu vaistas vartojamas nėštumo laikotarpiu, pacientė turi žinoti apie galimą pavojų dar negimusiam kūdikiui. Vaisingoms moterims rekomenduojama vengti pastoti gydantis šiuo vaistu. Vaisingo amžiaus moterims patariama naudoti veiksmingas kontracepcijos priemones, kad jos nepastotų gydymo šiuo vaistu laikotarpiu ir dar bent 6</w:t>
      </w:r>
      <w:r>
        <w:rPr>
          <w:snapToGrid/>
          <w:spacing w:val="3"/>
          <w:szCs w:val="22"/>
          <w:lang w:val="lt-LT" w:eastAsia="nl-NL"/>
        </w:rPr>
        <w:t> </w:t>
      </w:r>
      <w:r w:rsidRPr="00261976">
        <w:rPr>
          <w:snapToGrid/>
          <w:spacing w:val="3"/>
          <w:szCs w:val="22"/>
          <w:lang w:val="lt-LT" w:eastAsia="nl-NL"/>
        </w:rPr>
        <w:t xml:space="preserve">mėnesius po gydymo. </w:t>
      </w:r>
    </w:p>
    <w:p w:rsidR="00E00BDC" w:rsidRPr="00261976" w:rsidRDefault="00E00BDC" w:rsidP="00E00BDC">
      <w:pPr>
        <w:tabs>
          <w:tab w:val="clear" w:pos="567"/>
        </w:tabs>
        <w:spacing w:line="240" w:lineRule="auto"/>
        <w:rPr>
          <w:snapToGrid/>
          <w:spacing w:val="3"/>
          <w:szCs w:val="22"/>
          <w:lang w:val="lt-LT" w:eastAsia="nl-NL"/>
        </w:rPr>
      </w:pPr>
      <w:r w:rsidRPr="00261976">
        <w:rPr>
          <w:snapToGrid/>
          <w:spacing w:val="3"/>
          <w:szCs w:val="22"/>
          <w:lang w:val="lt-LT" w:eastAsia="nl-NL"/>
        </w:rPr>
        <w:t xml:space="preserve">Pacientai vyrai turėtų gydymo </w:t>
      </w:r>
      <w:proofErr w:type="spellStart"/>
      <w:r>
        <w:rPr>
          <w:snapToGrid/>
          <w:szCs w:val="22"/>
          <w:lang w:val="lt-LT" w:eastAsia="nl-NL"/>
        </w:rPr>
        <w:t>Carmustine</w:t>
      </w:r>
      <w:proofErr w:type="spellEnd"/>
      <w:r>
        <w:rPr>
          <w:snapToGrid/>
          <w:szCs w:val="22"/>
          <w:lang w:val="lt-LT" w:eastAsia="nl-NL"/>
        </w:rPr>
        <w:t xml:space="preserve"> </w:t>
      </w:r>
      <w:proofErr w:type="spellStart"/>
      <w:r>
        <w:rPr>
          <w:snapToGrid/>
          <w:szCs w:val="22"/>
          <w:lang w:val="lt-LT" w:eastAsia="nl-NL"/>
        </w:rPr>
        <w:t>Zentiva</w:t>
      </w:r>
      <w:proofErr w:type="spellEnd"/>
      <w:r>
        <w:rPr>
          <w:snapToGrid/>
          <w:szCs w:val="22"/>
          <w:lang w:val="lt-LT" w:eastAsia="nl-NL"/>
        </w:rPr>
        <w:t xml:space="preserve"> </w:t>
      </w:r>
      <w:r w:rsidRPr="00261976">
        <w:rPr>
          <w:snapToGrid/>
          <w:spacing w:val="3"/>
          <w:szCs w:val="22"/>
          <w:lang w:val="lt-LT" w:eastAsia="nl-NL"/>
        </w:rPr>
        <w:t>laikotarpiu ir bent 6</w:t>
      </w:r>
      <w:r>
        <w:rPr>
          <w:snapToGrid/>
          <w:spacing w:val="3"/>
          <w:szCs w:val="22"/>
          <w:lang w:val="lt-LT" w:eastAsia="nl-NL"/>
        </w:rPr>
        <w:t> </w:t>
      </w:r>
      <w:r w:rsidRPr="00261976">
        <w:rPr>
          <w:snapToGrid/>
          <w:spacing w:val="3"/>
          <w:szCs w:val="22"/>
          <w:lang w:val="lt-LT" w:eastAsia="nl-NL"/>
        </w:rPr>
        <w:t>mėnesius po gydymo naudoti tinkamas kontracepcijos priemones, kad jų partnerės nepastotų.</w:t>
      </w:r>
      <w:r w:rsidRPr="00261976">
        <w:rPr>
          <w:snapToGrid/>
          <w:color w:val="000000"/>
          <w:spacing w:val="3"/>
          <w:szCs w:val="22"/>
          <w:lang w:val="lt-LT" w:eastAsia="nl-NL"/>
        </w:rPr>
        <w:t xml:space="preserve"> Gydymas </w:t>
      </w:r>
      <w:proofErr w:type="spellStart"/>
      <w:r>
        <w:rPr>
          <w:snapToGrid/>
          <w:color w:val="000000"/>
          <w:spacing w:val="3"/>
          <w:szCs w:val="22"/>
          <w:lang w:val="lt-LT" w:eastAsia="nl-NL"/>
        </w:rPr>
        <w:t>Carmustine</w:t>
      </w:r>
      <w:proofErr w:type="spellEnd"/>
      <w:r>
        <w:rPr>
          <w:snapToGrid/>
          <w:color w:val="000000"/>
          <w:spacing w:val="3"/>
          <w:szCs w:val="22"/>
          <w:lang w:val="lt-LT" w:eastAsia="nl-NL"/>
        </w:rPr>
        <w:t xml:space="preserve"> </w:t>
      </w:r>
      <w:proofErr w:type="spellStart"/>
      <w:r>
        <w:rPr>
          <w:snapToGrid/>
          <w:color w:val="000000"/>
          <w:spacing w:val="3"/>
          <w:szCs w:val="22"/>
          <w:lang w:val="lt-LT" w:eastAsia="nl-NL"/>
        </w:rPr>
        <w:t>Zentiva</w:t>
      </w:r>
      <w:proofErr w:type="spellEnd"/>
      <w:r>
        <w:rPr>
          <w:snapToGrid/>
          <w:color w:val="000000"/>
          <w:spacing w:val="3"/>
          <w:szCs w:val="22"/>
          <w:lang w:val="lt-LT" w:eastAsia="nl-NL"/>
        </w:rPr>
        <w:t xml:space="preserve"> </w:t>
      </w:r>
      <w:r w:rsidRPr="00261976">
        <w:rPr>
          <w:snapToGrid/>
          <w:color w:val="000000"/>
          <w:spacing w:val="3"/>
          <w:szCs w:val="22"/>
          <w:lang w:val="lt-LT" w:eastAsia="nl-NL"/>
        </w:rPr>
        <w:t xml:space="preserve"> gali pakenkti pacientų vyrų vaisingumui. Prieš pradedant gydymą </w:t>
      </w:r>
      <w:proofErr w:type="spellStart"/>
      <w:r>
        <w:rPr>
          <w:snapToGrid/>
          <w:color w:val="000000"/>
          <w:spacing w:val="3"/>
          <w:szCs w:val="22"/>
          <w:lang w:val="lt-LT" w:eastAsia="nl-NL"/>
        </w:rPr>
        <w:t>Carmustine</w:t>
      </w:r>
      <w:proofErr w:type="spellEnd"/>
      <w:r>
        <w:rPr>
          <w:snapToGrid/>
          <w:color w:val="000000"/>
          <w:spacing w:val="3"/>
          <w:szCs w:val="22"/>
          <w:lang w:val="lt-LT" w:eastAsia="nl-NL"/>
        </w:rPr>
        <w:t xml:space="preserve"> </w:t>
      </w:r>
      <w:proofErr w:type="spellStart"/>
      <w:r>
        <w:rPr>
          <w:snapToGrid/>
          <w:color w:val="000000"/>
          <w:spacing w:val="3"/>
          <w:szCs w:val="22"/>
          <w:lang w:val="lt-LT" w:eastAsia="nl-NL"/>
        </w:rPr>
        <w:t>Zentiva</w:t>
      </w:r>
      <w:proofErr w:type="spellEnd"/>
      <w:r>
        <w:rPr>
          <w:snapToGrid/>
          <w:color w:val="000000"/>
          <w:spacing w:val="3"/>
          <w:szCs w:val="22"/>
          <w:lang w:val="lt-LT" w:eastAsia="nl-NL"/>
        </w:rPr>
        <w:t xml:space="preserve"> </w:t>
      </w:r>
      <w:r w:rsidRPr="00261976">
        <w:rPr>
          <w:snapToGrid/>
          <w:color w:val="000000"/>
          <w:spacing w:val="3"/>
          <w:szCs w:val="22"/>
          <w:lang w:val="lt-LT" w:eastAsia="nl-NL"/>
        </w:rPr>
        <w:t xml:space="preserve"> reikėtų tinkamai pasikonsultuoti dėl vaisingumo </w:t>
      </w:r>
      <w:r>
        <w:rPr>
          <w:snapToGrid/>
          <w:color w:val="000000"/>
          <w:spacing w:val="3"/>
          <w:szCs w:val="22"/>
          <w:lang w:val="lt-LT" w:eastAsia="nl-NL"/>
        </w:rPr>
        <w:t>ar</w:t>
      </w:r>
      <w:r w:rsidRPr="00261976">
        <w:rPr>
          <w:snapToGrid/>
          <w:color w:val="000000"/>
          <w:spacing w:val="3"/>
          <w:szCs w:val="22"/>
          <w:lang w:val="lt-LT" w:eastAsia="nl-NL"/>
        </w:rPr>
        <w:t xml:space="preserve"> šeimos planavimo.</w:t>
      </w:r>
    </w:p>
    <w:p w:rsidR="00E00BDC" w:rsidRPr="00261976" w:rsidRDefault="00E00BDC" w:rsidP="00E00BDC">
      <w:pPr>
        <w:tabs>
          <w:tab w:val="clear" w:pos="567"/>
        </w:tabs>
        <w:spacing w:line="240" w:lineRule="auto"/>
        <w:rPr>
          <w:snapToGrid/>
          <w:spacing w:val="3"/>
          <w:szCs w:val="22"/>
          <w:lang w:val="lt-LT" w:eastAsia="nl-NL"/>
        </w:rPr>
      </w:pPr>
    </w:p>
    <w:p w:rsidR="00E00BDC" w:rsidRPr="00261976" w:rsidRDefault="00E00BDC" w:rsidP="00E00BDC">
      <w:pPr>
        <w:tabs>
          <w:tab w:val="clear" w:pos="567"/>
        </w:tabs>
        <w:spacing w:line="240" w:lineRule="auto"/>
        <w:rPr>
          <w:snapToGrid/>
          <w:spacing w:val="3"/>
          <w:szCs w:val="22"/>
          <w:u w:val="single"/>
          <w:lang w:val="lt-LT" w:eastAsia="nl-NL"/>
        </w:rPr>
      </w:pPr>
      <w:r w:rsidRPr="00261976">
        <w:rPr>
          <w:snapToGrid/>
          <w:spacing w:val="3"/>
          <w:szCs w:val="22"/>
          <w:u w:val="single"/>
          <w:lang w:val="lt-LT" w:eastAsia="nl-NL"/>
        </w:rPr>
        <w:t>Žindymas</w:t>
      </w:r>
    </w:p>
    <w:p w:rsidR="00E00BDC" w:rsidRPr="00261976" w:rsidRDefault="00E00BDC" w:rsidP="00E00BDC">
      <w:pPr>
        <w:tabs>
          <w:tab w:val="clear" w:pos="567"/>
        </w:tabs>
        <w:spacing w:line="240" w:lineRule="auto"/>
        <w:rPr>
          <w:bCs/>
          <w:snapToGrid/>
          <w:spacing w:val="-1"/>
          <w:szCs w:val="22"/>
          <w:lang w:val="lt-LT" w:eastAsia="nl-NL"/>
        </w:rPr>
      </w:pPr>
      <w:r w:rsidRPr="00261976">
        <w:rPr>
          <w:snapToGrid/>
          <w:spacing w:val="3"/>
          <w:szCs w:val="22"/>
          <w:lang w:val="lt-LT" w:eastAsia="nl-NL"/>
        </w:rPr>
        <w:t>Vartojant šį vaistą ir iki 7</w:t>
      </w:r>
      <w:r>
        <w:rPr>
          <w:snapToGrid/>
          <w:spacing w:val="3"/>
          <w:szCs w:val="22"/>
          <w:lang w:val="lt-LT" w:eastAsia="nl-NL"/>
        </w:rPr>
        <w:t> </w:t>
      </w:r>
      <w:r w:rsidRPr="00261976">
        <w:rPr>
          <w:snapToGrid/>
          <w:spacing w:val="3"/>
          <w:szCs w:val="22"/>
          <w:lang w:val="lt-LT" w:eastAsia="nl-NL"/>
        </w:rPr>
        <w:t xml:space="preserve">dienų po gydymo </w:t>
      </w:r>
      <w:r>
        <w:rPr>
          <w:snapToGrid/>
          <w:spacing w:val="3"/>
          <w:szCs w:val="22"/>
          <w:lang w:val="lt-LT" w:eastAsia="nl-NL"/>
        </w:rPr>
        <w:t xml:space="preserve">pabaigos </w:t>
      </w:r>
      <w:r w:rsidRPr="00261976">
        <w:rPr>
          <w:snapToGrid/>
          <w:spacing w:val="3"/>
          <w:szCs w:val="22"/>
          <w:lang w:val="lt-LT" w:eastAsia="nl-NL"/>
        </w:rPr>
        <w:t xml:space="preserve">negalima žindyti. Pavojaus žindomam naujagimiui </w:t>
      </w:r>
      <w:r>
        <w:rPr>
          <w:snapToGrid/>
          <w:spacing w:val="3"/>
          <w:szCs w:val="22"/>
          <w:lang w:val="lt-LT" w:eastAsia="nl-NL"/>
        </w:rPr>
        <w:t>ar</w:t>
      </w:r>
      <w:r w:rsidRPr="00261976">
        <w:rPr>
          <w:snapToGrid/>
          <w:spacing w:val="3"/>
          <w:szCs w:val="22"/>
          <w:lang w:val="lt-LT" w:eastAsia="nl-NL"/>
        </w:rPr>
        <w:t xml:space="preserve"> kūdikiui negalima atmesti.</w:t>
      </w:r>
      <w:r w:rsidRPr="00261976">
        <w:rPr>
          <w:bCs/>
          <w:snapToGrid/>
          <w:spacing w:val="-1"/>
          <w:szCs w:val="22"/>
          <w:lang w:val="lt-LT" w:eastAsia="nl-NL"/>
        </w:rPr>
        <w:t xml:space="preserve"> </w:t>
      </w:r>
    </w:p>
    <w:p w:rsidR="00E00BDC" w:rsidRPr="00261976" w:rsidRDefault="00E00BDC" w:rsidP="00E00BDC">
      <w:pPr>
        <w:tabs>
          <w:tab w:val="clear" w:pos="567"/>
        </w:tabs>
        <w:spacing w:line="240" w:lineRule="auto"/>
        <w:rPr>
          <w:bCs/>
          <w:snapToGrid/>
          <w:spacing w:val="-1"/>
          <w:szCs w:val="22"/>
          <w:lang w:val="lt-LT" w:eastAsia="nl-NL"/>
        </w:rPr>
      </w:pPr>
    </w:p>
    <w:p w:rsidR="00E00BDC" w:rsidRPr="00261976" w:rsidRDefault="00E00BDC" w:rsidP="00E00BDC">
      <w:pPr>
        <w:tabs>
          <w:tab w:val="clear" w:pos="567"/>
        </w:tabs>
        <w:spacing w:line="240" w:lineRule="auto"/>
        <w:rPr>
          <w:b/>
          <w:bCs/>
          <w:snapToGrid/>
          <w:spacing w:val="-1"/>
          <w:szCs w:val="22"/>
          <w:lang w:val="lt-LT" w:eastAsia="nl-NL"/>
        </w:rPr>
      </w:pPr>
      <w:r w:rsidRPr="00261976">
        <w:rPr>
          <w:b/>
          <w:bCs/>
          <w:snapToGrid/>
          <w:spacing w:val="-1"/>
          <w:szCs w:val="22"/>
          <w:lang w:val="lt-LT" w:eastAsia="nl-NL"/>
        </w:rPr>
        <w:t>Vairavimas ir mechanizmų valdymas</w:t>
      </w:r>
    </w:p>
    <w:p w:rsidR="00E00BDC" w:rsidRPr="00261976" w:rsidRDefault="00E00BDC" w:rsidP="00E00BDC">
      <w:pPr>
        <w:tabs>
          <w:tab w:val="clear" w:pos="567"/>
        </w:tabs>
        <w:spacing w:line="240" w:lineRule="auto"/>
        <w:rPr>
          <w:b/>
          <w:bCs/>
          <w:snapToGrid/>
          <w:spacing w:val="-1"/>
          <w:szCs w:val="22"/>
          <w:lang w:val="lt-LT" w:eastAsia="nl-NL"/>
        </w:rPr>
      </w:pPr>
    </w:p>
    <w:p w:rsidR="00E00BDC" w:rsidRDefault="00E00BDC" w:rsidP="00E00BDC">
      <w:pPr>
        <w:tabs>
          <w:tab w:val="clear" w:pos="567"/>
        </w:tabs>
        <w:autoSpaceDE w:val="0"/>
        <w:autoSpaceDN w:val="0"/>
        <w:adjustRightInd w:val="0"/>
        <w:spacing w:line="240" w:lineRule="auto"/>
        <w:jc w:val="both"/>
        <w:rPr>
          <w:bCs/>
          <w:snapToGrid/>
          <w:spacing w:val="-1"/>
          <w:szCs w:val="22"/>
          <w:lang w:val="lt-LT" w:eastAsia="nl-NL"/>
        </w:rPr>
      </w:pPr>
      <w:r w:rsidRPr="00261976">
        <w:rPr>
          <w:bCs/>
          <w:snapToGrid/>
          <w:spacing w:val="-1"/>
          <w:szCs w:val="22"/>
          <w:lang w:val="lt-LT" w:eastAsia="nl-NL"/>
        </w:rPr>
        <w:t xml:space="preserve">Šio vaisto poveikis gebėjimui vairuoti ir valdyti mechanizmus nežinomas. Prieš vairuodami, naudodami įrankius ar valdydami mechanizmus, turite pasitarti su savo gydytoju, </w:t>
      </w:r>
      <w:r>
        <w:rPr>
          <w:bCs/>
          <w:snapToGrid/>
          <w:spacing w:val="-1"/>
          <w:szCs w:val="22"/>
          <w:lang w:val="lt-LT" w:eastAsia="nl-NL"/>
        </w:rPr>
        <w:t xml:space="preserve">nes </w:t>
      </w:r>
      <w:r w:rsidRPr="000976CD">
        <w:rPr>
          <w:bCs/>
          <w:snapToGrid/>
          <w:spacing w:val="-1"/>
          <w:szCs w:val="22"/>
          <w:lang w:val="lt-LT" w:eastAsia="nl-NL"/>
        </w:rPr>
        <w:t xml:space="preserve">svaigulys yra nepageidaujama reakcija, apie kurią pranešta vartojant šį vaistą, kuri gali </w:t>
      </w:r>
      <w:r w:rsidRPr="00261976">
        <w:rPr>
          <w:bCs/>
          <w:snapToGrid/>
          <w:spacing w:val="-1"/>
          <w:szCs w:val="22"/>
          <w:lang w:val="lt-LT" w:eastAsia="nl-NL"/>
        </w:rPr>
        <w:t xml:space="preserve">pakenkti </w:t>
      </w:r>
      <w:r>
        <w:rPr>
          <w:bCs/>
          <w:snapToGrid/>
          <w:spacing w:val="-1"/>
          <w:szCs w:val="22"/>
          <w:lang w:val="lt-LT" w:eastAsia="nl-NL"/>
        </w:rPr>
        <w:t>J</w:t>
      </w:r>
      <w:r w:rsidRPr="00261976">
        <w:rPr>
          <w:bCs/>
          <w:snapToGrid/>
          <w:spacing w:val="-1"/>
          <w:szCs w:val="22"/>
          <w:lang w:val="lt-LT" w:eastAsia="nl-NL"/>
        </w:rPr>
        <w:t>ūsų gebėjimui vairuoti ar valdyti mechanizmus.</w:t>
      </w:r>
    </w:p>
    <w:p w:rsidR="00E00BDC" w:rsidRPr="00261976" w:rsidRDefault="00E00BDC" w:rsidP="00E00BDC">
      <w:pPr>
        <w:tabs>
          <w:tab w:val="clear" w:pos="567"/>
        </w:tabs>
        <w:spacing w:line="240" w:lineRule="auto"/>
        <w:rPr>
          <w:bCs/>
          <w:snapToGrid/>
          <w:spacing w:val="-1"/>
          <w:szCs w:val="22"/>
          <w:lang w:val="lt-LT" w:eastAsia="nl-NL"/>
        </w:rPr>
      </w:pPr>
    </w:p>
    <w:p w:rsidR="00E00BDC" w:rsidRPr="00E12EF5" w:rsidRDefault="00E00BDC" w:rsidP="00E00BDC">
      <w:pPr>
        <w:spacing w:line="240" w:lineRule="auto"/>
        <w:rPr>
          <w:lang w:val="lt-LT"/>
        </w:rPr>
      </w:pPr>
      <w:proofErr w:type="spellStart"/>
      <w:r w:rsidRPr="00E12EF5">
        <w:rPr>
          <w:lang w:val="lt-LT"/>
        </w:rPr>
        <w:t>Carmustine</w:t>
      </w:r>
      <w:proofErr w:type="spellEnd"/>
      <w:r w:rsidRPr="00E12EF5">
        <w:rPr>
          <w:lang w:val="lt-LT"/>
        </w:rPr>
        <w:t xml:space="preserve"> </w:t>
      </w:r>
      <w:proofErr w:type="spellStart"/>
      <w:r w:rsidRPr="00E12EF5">
        <w:rPr>
          <w:lang w:val="lt-LT"/>
        </w:rPr>
        <w:t>Zentiva</w:t>
      </w:r>
      <w:proofErr w:type="spellEnd"/>
      <w:r w:rsidRPr="00E12EF5">
        <w:rPr>
          <w:lang w:val="lt-LT"/>
        </w:rPr>
        <w:t xml:space="preserve"> sudėtyje yra </w:t>
      </w:r>
      <w:proofErr w:type="spellStart"/>
      <w:r>
        <w:rPr>
          <w:lang w:val="lt-LT"/>
        </w:rPr>
        <w:t>propilenglikolio</w:t>
      </w:r>
      <w:proofErr w:type="spellEnd"/>
    </w:p>
    <w:p w:rsidR="00E00BDC" w:rsidRPr="00A31796" w:rsidRDefault="00E00BDC" w:rsidP="00E00BDC">
      <w:pPr>
        <w:spacing w:line="240" w:lineRule="auto"/>
        <w:rPr>
          <w:lang w:val="lt-LT"/>
        </w:rPr>
      </w:pPr>
      <w:r w:rsidRPr="00A31796">
        <w:rPr>
          <w:lang w:val="lt-LT"/>
        </w:rPr>
        <w:t xml:space="preserve">Šio vaisto sudėtyje esantis </w:t>
      </w:r>
      <w:proofErr w:type="spellStart"/>
      <w:r w:rsidRPr="00A31796">
        <w:rPr>
          <w:lang w:val="lt-LT"/>
        </w:rPr>
        <w:t>propilenglikolis</w:t>
      </w:r>
      <w:proofErr w:type="spellEnd"/>
      <w:r w:rsidRPr="00A31796">
        <w:rPr>
          <w:lang w:val="lt-LT"/>
        </w:rPr>
        <w:t xml:space="preserve"> gali turėti tokį patį poveikį kaip ir alkoholio vartojimas ir padidinti šalutinio poveikio tikimybę.</w:t>
      </w:r>
    </w:p>
    <w:p w:rsidR="00E00BDC" w:rsidRPr="00A31796" w:rsidRDefault="00E00BDC" w:rsidP="00E00BDC">
      <w:pPr>
        <w:spacing w:line="240" w:lineRule="auto"/>
        <w:rPr>
          <w:lang w:val="lt-LT"/>
        </w:rPr>
      </w:pPr>
    </w:p>
    <w:p w:rsidR="00E00BDC" w:rsidRPr="00A31796" w:rsidRDefault="00E00BDC" w:rsidP="00E00BDC">
      <w:pPr>
        <w:spacing w:line="240" w:lineRule="auto"/>
        <w:rPr>
          <w:lang w:val="lt-LT"/>
        </w:rPr>
      </w:pPr>
      <w:r w:rsidRPr="00A31796">
        <w:rPr>
          <w:lang w:val="lt-LT"/>
        </w:rPr>
        <w:t>Nenaudokite šio vaisto jaunesniems nei 5</w:t>
      </w:r>
      <w:r>
        <w:rPr>
          <w:lang w:val="lt-LT"/>
        </w:rPr>
        <w:t> </w:t>
      </w:r>
      <w:r w:rsidRPr="00A31796">
        <w:rPr>
          <w:lang w:val="lt-LT"/>
        </w:rPr>
        <w:t>metų vaikams.</w:t>
      </w:r>
    </w:p>
    <w:p w:rsidR="00E00BDC" w:rsidRPr="00A31796" w:rsidRDefault="00E00BDC" w:rsidP="00E00BDC">
      <w:pPr>
        <w:spacing w:line="240" w:lineRule="auto"/>
        <w:rPr>
          <w:lang w:val="lt-LT"/>
        </w:rPr>
      </w:pPr>
    </w:p>
    <w:p w:rsidR="00E00BDC" w:rsidRPr="00A31796" w:rsidRDefault="00E00BDC" w:rsidP="00E00BDC">
      <w:pPr>
        <w:spacing w:line="240" w:lineRule="auto"/>
        <w:rPr>
          <w:lang w:val="lt-LT"/>
        </w:rPr>
      </w:pPr>
      <w:r w:rsidRPr="00A31796">
        <w:rPr>
          <w:lang w:val="lt-LT"/>
        </w:rPr>
        <w:t>Šį vaistą vartokite tik gydytojui rekomendavus. Jūsų gydytojas gali atlikti papildomus patikrinimus, kol vartojate šį vaistą.</w:t>
      </w:r>
    </w:p>
    <w:p w:rsidR="00E00BDC" w:rsidRPr="00B34FA1" w:rsidRDefault="00E00BDC" w:rsidP="00E00BDC">
      <w:pPr>
        <w:spacing w:line="240" w:lineRule="auto"/>
        <w:rPr>
          <w:szCs w:val="24"/>
          <w:lang w:val="lt-LT"/>
        </w:rPr>
      </w:pPr>
    </w:p>
    <w:p w:rsidR="00E00BDC" w:rsidRPr="00B34FA1" w:rsidRDefault="00E00BDC" w:rsidP="00E00BDC">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r>
      <w:r w:rsidRPr="00261976">
        <w:rPr>
          <w:rFonts w:ascii="Times New Roman" w:hAnsi="Times New Roman"/>
          <w:sz w:val="22"/>
          <w:lang w:val="lt-LT"/>
        </w:rPr>
        <w:t xml:space="preserve">Kaip vartoti </w:t>
      </w:r>
      <w:proofErr w:type="spellStart"/>
      <w:r>
        <w:rPr>
          <w:rFonts w:ascii="Times New Roman" w:hAnsi="Times New Roman"/>
          <w:sz w:val="22"/>
          <w:lang w:val="lt-LT"/>
        </w:rPr>
        <w:t>Carmustine</w:t>
      </w:r>
      <w:proofErr w:type="spellEnd"/>
      <w:r>
        <w:rPr>
          <w:rFonts w:ascii="Times New Roman" w:hAnsi="Times New Roman"/>
          <w:sz w:val="22"/>
          <w:lang w:val="lt-LT"/>
        </w:rPr>
        <w:t xml:space="preserve"> </w:t>
      </w:r>
      <w:proofErr w:type="spellStart"/>
      <w:r>
        <w:rPr>
          <w:rFonts w:ascii="Times New Roman" w:hAnsi="Times New Roman"/>
          <w:sz w:val="22"/>
          <w:lang w:val="lt-LT"/>
        </w:rPr>
        <w:t>Zentiva</w:t>
      </w:r>
      <w:proofErr w:type="spellEnd"/>
      <w:r>
        <w:rPr>
          <w:rFonts w:ascii="Times New Roman" w:hAnsi="Times New Roman"/>
          <w:sz w:val="22"/>
          <w:lang w:val="lt-LT"/>
        </w:rPr>
        <w:t xml:space="preserve"> </w:t>
      </w:r>
    </w:p>
    <w:p w:rsidR="00E00BDC" w:rsidRPr="00B34FA1" w:rsidRDefault="00E00BDC" w:rsidP="00E00BDC">
      <w:pPr>
        <w:numPr>
          <w:ilvl w:val="12"/>
          <w:numId w:val="0"/>
        </w:numPr>
        <w:tabs>
          <w:tab w:val="clear" w:pos="567"/>
        </w:tabs>
        <w:spacing w:line="240" w:lineRule="auto"/>
        <w:ind w:right="-2"/>
        <w:rPr>
          <w:szCs w:val="24"/>
          <w:lang w:val="lt-LT"/>
        </w:rPr>
      </w:pPr>
    </w:p>
    <w:p w:rsidR="00E00BDC" w:rsidRPr="00261976" w:rsidRDefault="00E00BDC" w:rsidP="00E00BDC">
      <w:pPr>
        <w:tabs>
          <w:tab w:val="clear" w:pos="567"/>
        </w:tabs>
        <w:autoSpaceDE w:val="0"/>
        <w:autoSpaceDN w:val="0"/>
        <w:adjustRightInd w:val="0"/>
        <w:spacing w:line="240" w:lineRule="auto"/>
        <w:rPr>
          <w:snapToGrid/>
          <w:szCs w:val="22"/>
          <w:lang w:val="lt-LT" w:eastAsia="nl-NL"/>
        </w:rPr>
      </w:pPr>
      <w:proofErr w:type="spellStart"/>
      <w:r>
        <w:rPr>
          <w:rFonts w:cs="Arial Narrow"/>
          <w:snapToGrid/>
          <w:spacing w:val="3"/>
          <w:szCs w:val="22"/>
          <w:lang w:val="lt-LT" w:eastAsia="nl-NL"/>
        </w:rPr>
        <w:t>Carmustine</w:t>
      </w:r>
      <w:proofErr w:type="spellEnd"/>
      <w:r>
        <w:rPr>
          <w:rFonts w:cs="Arial Narrow"/>
          <w:snapToGrid/>
          <w:spacing w:val="3"/>
          <w:szCs w:val="22"/>
          <w:lang w:val="lt-LT" w:eastAsia="nl-NL"/>
        </w:rPr>
        <w:t xml:space="preserve"> </w:t>
      </w:r>
      <w:proofErr w:type="spellStart"/>
      <w:r>
        <w:rPr>
          <w:rFonts w:cs="Arial Narrow"/>
          <w:snapToGrid/>
          <w:spacing w:val="3"/>
          <w:szCs w:val="22"/>
          <w:lang w:val="lt-LT" w:eastAsia="nl-NL"/>
        </w:rPr>
        <w:t>Zentiva</w:t>
      </w:r>
      <w:proofErr w:type="spellEnd"/>
      <w:r w:rsidRPr="00261976">
        <w:rPr>
          <w:rFonts w:cs="Arial Narrow"/>
          <w:snapToGrid/>
          <w:spacing w:val="3"/>
          <w:szCs w:val="22"/>
          <w:lang w:val="lt-LT" w:eastAsia="nl-NL"/>
        </w:rPr>
        <w:t xml:space="preserve"> </w:t>
      </w:r>
      <w:r>
        <w:rPr>
          <w:rFonts w:cs="Arial Narrow"/>
          <w:snapToGrid/>
          <w:spacing w:val="3"/>
          <w:szCs w:val="22"/>
          <w:lang w:val="lt-LT" w:eastAsia="nl-NL"/>
        </w:rPr>
        <w:t>J</w:t>
      </w:r>
      <w:r w:rsidRPr="00261976">
        <w:rPr>
          <w:rFonts w:cs="Arial Narrow"/>
          <w:snapToGrid/>
          <w:spacing w:val="3"/>
          <w:szCs w:val="22"/>
          <w:lang w:val="lt-LT" w:eastAsia="nl-NL"/>
        </w:rPr>
        <w:t>ums į veną visada lašins sveikatos priežiūros specialistas, turintis gydymo priešvėžiniais vaistais patirties.</w:t>
      </w:r>
    </w:p>
    <w:p w:rsidR="00E00BDC" w:rsidRPr="00261976" w:rsidRDefault="00E00BDC" w:rsidP="00E00BDC">
      <w:pPr>
        <w:tabs>
          <w:tab w:val="clear" w:pos="567"/>
        </w:tabs>
        <w:autoSpaceDE w:val="0"/>
        <w:autoSpaceDN w:val="0"/>
        <w:adjustRightInd w:val="0"/>
        <w:spacing w:line="240" w:lineRule="auto"/>
        <w:rPr>
          <w:snapToGrid/>
          <w:szCs w:val="22"/>
          <w:lang w:val="lt-LT" w:eastAsia="nl-NL"/>
        </w:rPr>
      </w:pPr>
    </w:p>
    <w:p w:rsidR="00E00BDC" w:rsidRDefault="00E00BDC" w:rsidP="00E00BDC">
      <w:pPr>
        <w:tabs>
          <w:tab w:val="clear" w:pos="567"/>
        </w:tabs>
        <w:autoSpaceDE w:val="0"/>
        <w:autoSpaceDN w:val="0"/>
        <w:adjustRightInd w:val="0"/>
        <w:spacing w:line="240" w:lineRule="auto"/>
        <w:rPr>
          <w:b/>
          <w:bCs/>
          <w:snapToGrid/>
          <w:szCs w:val="22"/>
          <w:lang w:val="lt-LT" w:eastAsia="nl-NL"/>
        </w:rPr>
      </w:pPr>
      <w:r w:rsidRPr="00261976">
        <w:rPr>
          <w:b/>
          <w:bCs/>
          <w:snapToGrid/>
          <w:szCs w:val="22"/>
          <w:lang w:val="lt-LT" w:eastAsia="nl-NL"/>
        </w:rPr>
        <w:t>Suaugusieji</w:t>
      </w:r>
    </w:p>
    <w:p w:rsidR="00E00BDC" w:rsidRPr="00261976" w:rsidRDefault="00E00BDC" w:rsidP="00E00BDC">
      <w:pPr>
        <w:tabs>
          <w:tab w:val="clear" w:pos="567"/>
        </w:tabs>
        <w:autoSpaceDE w:val="0"/>
        <w:autoSpaceDN w:val="0"/>
        <w:adjustRightInd w:val="0"/>
        <w:spacing w:line="240" w:lineRule="auto"/>
        <w:rPr>
          <w:b/>
          <w:snapToGrid/>
          <w:szCs w:val="22"/>
          <w:lang w:val="lt-LT" w:eastAsia="nl-NL"/>
        </w:rPr>
      </w:pPr>
    </w:p>
    <w:p w:rsidR="00E00BDC" w:rsidRPr="00261976" w:rsidRDefault="00E00BDC" w:rsidP="00E00BDC">
      <w:pPr>
        <w:tabs>
          <w:tab w:val="clear" w:pos="567"/>
        </w:tabs>
        <w:spacing w:line="240" w:lineRule="auto"/>
        <w:rPr>
          <w:snapToGrid/>
          <w:spacing w:val="3"/>
          <w:szCs w:val="22"/>
          <w:lang w:val="lt-LT" w:eastAsia="nl-NL"/>
        </w:rPr>
      </w:pPr>
      <w:r w:rsidRPr="00261976">
        <w:rPr>
          <w:snapToGrid/>
          <w:szCs w:val="22"/>
          <w:lang w:val="lt-LT" w:eastAsia="nl-NL"/>
        </w:rPr>
        <w:t>Dozė apskaičiuojama atsižvelgiant į paciento medicininę būklę, pagal jo kūno apimtis ir atsaką į gydymą. Paprastai vaistas lašinamas į veną bent kas 6</w:t>
      </w:r>
      <w:r>
        <w:rPr>
          <w:snapToGrid/>
          <w:szCs w:val="22"/>
          <w:lang w:val="lt-LT" w:eastAsia="nl-NL"/>
        </w:rPr>
        <w:t> </w:t>
      </w:r>
      <w:r w:rsidRPr="00261976">
        <w:rPr>
          <w:snapToGrid/>
          <w:szCs w:val="22"/>
          <w:lang w:val="lt-LT" w:eastAsia="nl-NL"/>
        </w:rPr>
        <w:t xml:space="preserve">savaites. Rekomenduojama </w:t>
      </w:r>
      <w:proofErr w:type="spellStart"/>
      <w:r>
        <w:rPr>
          <w:snapToGrid/>
          <w:szCs w:val="22"/>
          <w:lang w:val="lt-LT" w:eastAsia="nl-NL"/>
        </w:rPr>
        <w:t>Carmustine</w:t>
      </w:r>
      <w:proofErr w:type="spellEnd"/>
      <w:r>
        <w:rPr>
          <w:snapToGrid/>
          <w:szCs w:val="22"/>
          <w:lang w:val="lt-LT" w:eastAsia="nl-NL"/>
        </w:rPr>
        <w:t xml:space="preserve"> </w:t>
      </w:r>
      <w:proofErr w:type="spellStart"/>
      <w:r>
        <w:rPr>
          <w:snapToGrid/>
          <w:szCs w:val="22"/>
          <w:lang w:val="lt-LT" w:eastAsia="nl-NL"/>
        </w:rPr>
        <w:t>Zentiva</w:t>
      </w:r>
      <w:proofErr w:type="spellEnd"/>
      <w:r>
        <w:rPr>
          <w:snapToGrid/>
          <w:szCs w:val="22"/>
          <w:lang w:val="lt-LT" w:eastAsia="nl-NL"/>
        </w:rPr>
        <w:t xml:space="preserve"> </w:t>
      </w:r>
      <w:r w:rsidRPr="00261976">
        <w:rPr>
          <w:snapToGrid/>
          <w:szCs w:val="22"/>
          <w:lang w:val="lt-LT" w:eastAsia="nl-NL"/>
        </w:rPr>
        <w:t xml:space="preserve">dozė, kai šis </w:t>
      </w:r>
      <w:r>
        <w:rPr>
          <w:snapToGrid/>
          <w:szCs w:val="22"/>
          <w:lang w:val="lt-LT" w:eastAsia="nl-NL"/>
        </w:rPr>
        <w:t>vaistas</w:t>
      </w:r>
      <w:r w:rsidRPr="00261976">
        <w:rPr>
          <w:snapToGrid/>
          <w:szCs w:val="22"/>
          <w:lang w:val="lt-LT" w:eastAsia="nl-NL"/>
        </w:rPr>
        <w:t xml:space="preserve"> vartojamas kaip vienintelis vaistas ir juo gydomi anksčiau negydyti pacientai, yra 150</w:t>
      </w:r>
      <w:r>
        <w:rPr>
          <w:snapToGrid/>
          <w:szCs w:val="22"/>
          <w:lang w:val="lt-LT" w:eastAsia="nl-NL"/>
        </w:rPr>
        <w:noBreakHyphen/>
      </w:r>
      <w:r w:rsidRPr="00261976">
        <w:rPr>
          <w:snapToGrid/>
          <w:szCs w:val="22"/>
          <w:lang w:val="lt-LT" w:eastAsia="nl-NL"/>
        </w:rPr>
        <w:t>200</w:t>
      </w:r>
      <w:r>
        <w:rPr>
          <w:snapToGrid/>
          <w:szCs w:val="22"/>
          <w:lang w:val="lt-LT" w:eastAsia="nl-NL"/>
        </w:rPr>
        <w:t> </w:t>
      </w:r>
      <w:r w:rsidRPr="00261976">
        <w:rPr>
          <w:snapToGrid/>
          <w:szCs w:val="22"/>
          <w:lang w:val="lt-LT" w:eastAsia="nl-NL"/>
        </w:rPr>
        <w:t>mg/m</w:t>
      </w:r>
      <w:r w:rsidRPr="00261976">
        <w:rPr>
          <w:snapToGrid/>
          <w:szCs w:val="22"/>
          <w:vertAlign w:val="superscript"/>
          <w:lang w:val="lt-LT" w:eastAsia="nl-NL"/>
        </w:rPr>
        <w:t>2</w:t>
      </w:r>
      <w:r w:rsidRPr="00261976">
        <w:rPr>
          <w:snapToGrid/>
          <w:szCs w:val="22"/>
          <w:lang w:val="lt-LT" w:eastAsia="nl-NL"/>
        </w:rPr>
        <w:t xml:space="preserve"> į veną kas 6</w:t>
      </w:r>
      <w:r>
        <w:rPr>
          <w:snapToGrid/>
          <w:szCs w:val="22"/>
          <w:lang w:val="lt-LT" w:eastAsia="nl-NL"/>
        </w:rPr>
        <w:t> </w:t>
      </w:r>
      <w:r w:rsidRPr="00261976">
        <w:rPr>
          <w:snapToGrid/>
          <w:szCs w:val="22"/>
          <w:lang w:val="lt-LT" w:eastAsia="nl-NL"/>
        </w:rPr>
        <w:t>savaites. Šią vaisto dozę galima suleisti vienu sykiu arba ją padalijus į kasdienes infuzijas, pvz., po 75</w:t>
      </w:r>
      <w:r>
        <w:rPr>
          <w:snapToGrid/>
          <w:szCs w:val="22"/>
          <w:lang w:val="lt-LT" w:eastAsia="nl-NL"/>
        </w:rPr>
        <w:noBreakHyphen/>
      </w:r>
      <w:r w:rsidRPr="00261976">
        <w:rPr>
          <w:snapToGrid/>
          <w:szCs w:val="22"/>
          <w:lang w:val="lt-LT" w:eastAsia="nl-NL"/>
        </w:rPr>
        <w:t>100</w:t>
      </w:r>
      <w:r>
        <w:rPr>
          <w:snapToGrid/>
          <w:szCs w:val="22"/>
          <w:lang w:val="lt-LT" w:eastAsia="nl-NL"/>
        </w:rPr>
        <w:t> </w:t>
      </w:r>
      <w:r w:rsidRPr="00261976">
        <w:rPr>
          <w:snapToGrid/>
          <w:szCs w:val="22"/>
          <w:lang w:val="lt-LT" w:eastAsia="nl-NL"/>
        </w:rPr>
        <w:t>mg/m</w:t>
      </w:r>
      <w:r w:rsidRPr="00261976">
        <w:rPr>
          <w:snapToGrid/>
          <w:szCs w:val="22"/>
          <w:vertAlign w:val="superscript"/>
          <w:lang w:val="lt-LT" w:eastAsia="nl-NL"/>
        </w:rPr>
        <w:t>2</w:t>
      </w:r>
      <w:r w:rsidRPr="00261976">
        <w:rPr>
          <w:snapToGrid/>
          <w:szCs w:val="22"/>
          <w:lang w:val="lt-LT" w:eastAsia="nl-NL"/>
        </w:rPr>
        <w:t xml:space="preserve"> dvi dienas iš eilės. Taip pat </w:t>
      </w:r>
      <w:proofErr w:type="spellStart"/>
      <w:r>
        <w:rPr>
          <w:snapToGrid/>
          <w:szCs w:val="22"/>
          <w:lang w:val="lt-LT" w:eastAsia="nl-NL"/>
        </w:rPr>
        <w:t>Carmustine</w:t>
      </w:r>
      <w:proofErr w:type="spellEnd"/>
      <w:r>
        <w:rPr>
          <w:snapToGrid/>
          <w:szCs w:val="22"/>
          <w:lang w:val="lt-LT" w:eastAsia="nl-NL"/>
        </w:rPr>
        <w:t xml:space="preserve"> </w:t>
      </w:r>
      <w:proofErr w:type="spellStart"/>
      <w:r>
        <w:rPr>
          <w:snapToGrid/>
          <w:szCs w:val="22"/>
          <w:lang w:val="lt-LT" w:eastAsia="nl-NL"/>
        </w:rPr>
        <w:t>Zentiva</w:t>
      </w:r>
      <w:proofErr w:type="spellEnd"/>
      <w:r>
        <w:rPr>
          <w:snapToGrid/>
          <w:szCs w:val="22"/>
          <w:lang w:val="lt-LT" w:eastAsia="nl-NL"/>
        </w:rPr>
        <w:t xml:space="preserve"> </w:t>
      </w:r>
      <w:r w:rsidRPr="00261976">
        <w:rPr>
          <w:snapToGrid/>
          <w:szCs w:val="22"/>
          <w:lang w:val="lt-LT" w:eastAsia="nl-NL"/>
        </w:rPr>
        <w:t>dozė priklausys nuo to, ar šis vaistas vartojamas kartu su kitais priešvėžiniais vaistais, ar ne.</w:t>
      </w:r>
    </w:p>
    <w:p w:rsidR="00E00BDC" w:rsidRPr="00261976" w:rsidRDefault="00E00BDC" w:rsidP="00E00BDC">
      <w:pPr>
        <w:widowControl w:val="0"/>
        <w:tabs>
          <w:tab w:val="clear" w:pos="567"/>
        </w:tabs>
        <w:spacing w:line="240" w:lineRule="auto"/>
        <w:rPr>
          <w:rFonts w:cs="Arial Narrow"/>
          <w:snapToGrid/>
          <w:spacing w:val="3"/>
          <w:szCs w:val="22"/>
          <w:lang w:val="lt-LT" w:eastAsia="x-none"/>
        </w:rPr>
      </w:pPr>
    </w:p>
    <w:p w:rsidR="00E00BDC" w:rsidRPr="00261976" w:rsidRDefault="00E00BDC" w:rsidP="00E00BDC">
      <w:pPr>
        <w:tabs>
          <w:tab w:val="clear" w:pos="567"/>
        </w:tabs>
        <w:spacing w:line="240" w:lineRule="auto"/>
        <w:rPr>
          <w:snapToGrid/>
          <w:szCs w:val="22"/>
          <w:lang w:val="lt-LT" w:eastAsia="nl-NL"/>
        </w:rPr>
      </w:pPr>
      <w:r w:rsidRPr="00261976">
        <w:rPr>
          <w:snapToGrid/>
          <w:szCs w:val="22"/>
          <w:lang w:val="lt-LT" w:eastAsia="nl-NL"/>
        </w:rPr>
        <w:t xml:space="preserve">Dozės bus koreguojamos pagal </w:t>
      </w:r>
      <w:r>
        <w:rPr>
          <w:snapToGrid/>
          <w:szCs w:val="22"/>
          <w:lang w:val="lt-LT" w:eastAsia="nl-NL"/>
        </w:rPr>
        <w:t>J</w:t>
      </w:r>
      <w:r w:rsidRPr="00261976">
        <w:rPr>
          <w:snapToGrid/>
          <w:szCs w:val="22"/>
          <w:lang w:val="lt-LT" w:eastAsia="nl-NL"/>
        </w:rPr>
        <w:t>ūsų atsaką į gydymą.</w:t>
      </w:r>
    </w:p>
    <w:p w:rsidR="00E00BDC" w:rsidRDefault="00E00BDC" w:rsidP="00E00BDC">
      <w:pPr>
        <w:tabs>
          <w:tab w:val="clear" w:pos="567"/>
        </w:tabs>
        <w:spacing w:line="240" w:lineRule="auto"/>
        <w:rPr>
          <w:lang w:val="lt-LT"/>
        </w:rPr>
      </w:pPr>
    </w:p>
    <w:p w:rsidR="00E00BDC" w:rsidRDefault="00E00BDC" w:rsidP="00E00BDC">
      <w:pPr>
        <w:tabs>
          <w:tab w:val="clear" w:pos="567"/>
        </w:tabs>
        <w:spacing w:line="240" w:lineRule="auto"/>
        <w:rPr>
          <w:lang w:val="lt-LT"/>
        </w:rPr>
      </w:pPr>
      <w:r>
        <w:rPr>
          <w:lang w:val="lt-LT"/>
        </w:rPr>
        <w:t xml:space="preserve">Rekomenduojama </w:t>
      </w:r>
      <w:proofErr w:type="spellStart"/>
      <w:r>
        <w:rPr>
          <w:lang w:val="lt-LT"/>
        </w:rPr>
        <w:t>k</w:t>
      </w:r>
      <w:r w:rsidRPr="00005D52">
        <w:rPr>
          <w:lang w:val="lt-LT"/>
        </w:rPr>
        <w:t>armustin</w:t>
      </w:r>
      <w:r>
        <w:rPr>
          <w:lang w:val="lt-LT"/>
        </w:rPr>
        <w:t>o</w:t>
      </w:r>
      <w:proofErr w:type="spellEnd"/>
      <w:r>
        <w:rPr>
          <w:lang w:val="lt-LT"/>
        </w:rPr>
        <w:t xml:space="preserve"> dozė, jį skiriant</w:t>
      </w:r>
      <w:r w:rsidRPr="00005D52">
        <w:rPr>
          <w:lang w:val="lt-LT"/>
        </w:rPr>
        <w:t xml:space="preserve"> kartu su kitais chemoterapiniais vaist</w:t>
      </w:r>
      <w:r>
        <w:rPr>
          <w:lang w:val="lt-LT"/>
        </w:rPr>
        <w:t>ais p</w:t>
      </w:r>
      <w:r w:rsidRPr="00005D52">
        <w:rPr>
          <w:lang w:val="lt-LT"/>
        </w:rPr>
        <w:t xml:space="preserve">rieš autologinę </w:t>
      </w:r>
      <w:r>
        <w:rPr>
          <w:lang w:val="lt-LT"/>
        </w:rPr>
        <w:t xml:space="preserve">kamieninių </w:t>
      </w:r>
      <w:r w:rsidRPr="00005D52">
        <w:rPr>
          <w:lang w:val="lt-LT"/>
        </w:rPr>
        <w:t>ląstelių transplantaciją</w:t>
      </w:r>
      <w:r>
        <w:rPr>
          <w:lang w:val="lt-LT"/>
        </w:rPr>
        <w:t>, yra</w:t>
      </w:r>
      <w:r w:rsidRPr="00005D52">
        <w:rPr>
          <w:lang w:val="lt-LT"/>
        </w:rPr>
        <w:t xml:space="preserve"> 300</w:t>
      </w:r>
      <w:r>
        <w:rPr>
          <w:lang w:val="lt-LT"/>
        </w:rPr>
        <w:noBreakHyphen/>
      </w:r>
      <w:r w:rsidRPr="00005D52">
        <w:rPr>
          <w:lang w:val="lt-LT"/>
        </w:rPr>
        <w:t>600</w:t>
      </w:r>
      <w:r>
        <w:rPr>
          <w:lang w:val="lt-LT"/>
        </w:rPr>
        <w:t> </w:t>
      </w:r>
      <w:r w:rsidRPr="00005D52">
        <w:rPr>
          <w:lang w:val="lt-LT"/>
        </w:rPr>
        <w:t>mg/m</w:t>
      </w:r>
      <w:r w:rsidRPr="00005D52">
        <w:rPr>
          <w:vertAlign w:val="superscript"/>
          <w:lang w:val="lt-LT"/>
        </w:rPr>
        <w:t>2</w:t>
      </w:r>
      <w:r>
        <w:rPr>
          <w:lang w:val="lt-LT"/>
        </w:rPr>
        <w:t>,</w:t>
      </w:r>
      <w:r>
        <w:rPr>
          <w:vertAlign w:val="superscript"/>
          <w:lang w:val="lt-LT"/>
        </w:rPr>
        <w:t xml:space="preserve"> </w:t>
      </w:r>
      <w:r>
        <w:rPr>
          <w:lang w:val="lt-LT"/>
        </w:rPr>
        <w:t>suleidžiant vaistą į veną</w:t>
      </w:r>
      <w:r w:rsidRPr="00005D52">
        <w:rPr>
          <w:lang w:val="lt-LT"/>
        </w:rPr>
        <w:t>.</w:t>
      </w:r>
    </w:p>
    <w:p w:rsidR="00E00BDC" w:rsidRPr="00261976" w:rsidRDefault="00E00BDC" w:rsidP="00E00BDC">
      <w:pPr>
        <w:tabs>
          <w:tab w:val="clear" w:pos="567"/>
        </w:tabs>
        <w:spacing w:line="240" w:lineRule="auto"/>
        <w:rPr>
          <w:snapToGrid/>
          <w:szCs w:val="22"/>
          <w:lang w:val="lt-LT" w:eastAsia="nl-NL"/>
        </w:rPr>
      </w:pPr>
    </w:p>
    <w:p w:rsidR="00E00BDC" w:rsidRPr="00261976" w:rsidRDefault="00E00BDC" w:rsidP="00E00BDC">
      <w:pPr>
        <w:tabs>
          <w:tab w:val="clear" w:pos="567"/>
        </w:tabs>
        <w:spacing w:line="240" w:lineRule="auto"/>
        <w:rPr>
          <w:snapToGrid/>
          <w:szCs w:val="22"/>
          <w:lang w:val="lt-LT" w:eastAsia="nl-NL"/>
        </w:rPr>
      </w:pPr>
      <w:r w:rsidRPr="00261976">
        <w:rPr>
          <w:snapToGrid/>
          <w:szCs w:val="22"/>
          <w:lang w:val="lt-LT" w:eastAsia="nl-NL"/>
        </w:rPr>
        <w:lastRenderedPageBreak/>
        <w:t xml:space="preserve">Siekiant išvengti toksinio poveikio kaulų čiulpams, </w:t>
      </w:r>
      <w:r>
        <w:rPr>
          <w:snapToGrid/>
          <w:szCs w:val="22"/>
          <w:lang w:val="lt-LT" w:eastAsia="nl-NL"/>
        </w:rPr>
        <w:t>J</w:t>
      </w:r>
      <w:r w:rsidRPr="00261976">
        <w:rPr>
          <w:snapToGrid/>
          <w:szCs w:val="22"/>
          <w:lang w:val="lt-LT" w:eastAsia="nl-NL"/>
        </w:rPr>
        <w:t>ums bus dažnai atliekami tyrimai kraujo ląstelių skaičiui įvertinti ir, esant būtinybei, paskirta vaisto dozė bus tikslinama.</w:t>
      </w:r>
    </w:p>
    <w:p w:rsidR="00E00BDC" w:rsidRPr="00261976" w:rsidRDefault="00E00BDC" w:rsidP="00E00BDC">
      <w:pPr>
        <w:tabs>
          <w:tab w:val="clear" w:pos="567"/>
        </w:tabs>
        <w:spacing w:line="240" w:lineRule="auto"/>
        <w:rPr>
          <w:snapToGrid/>
          <w:szCs w:val="22"/>
          <w:lang w:val="lt-LT" w:eastAsia="nl-NL"/>
        </w:rPr>
      </w:pPr>
    </w:p>
    <w:p w:rsidR="00E00BDC" w:rsidRPr="00261976" w:rsidRDefault="00E00BDC" w:rsidP="00E00BDC">
      <w:pPr>
        <w:tabs>
          <w:tab w:val="clear" w:pos="567"/>
        </w:tabs>
        <w:spacing w:line="240" w:lineRule="auto"/>
        <w:rPr>
          <w:b/>
          <w:snapToGrid/>
          <w:szCs w:val="22"/>
          <w:lang w:val="lt-LT" w:eastAsia="nl-NL"/>
        </w:rPr>
      </w:pPr>
      <w:r w:rsidRPr="00261976">
        <w:rPr>
          <w:b/>
          <w:bCs/>
          <w:snapToGrid/>
          <w:szCs w:val="22"/>
          <w:lang w:val="lt-LT" w:eastAsia="nl-NL"/>
        </w:rPr>
        <w:t>Vartojimo būdas</w:t>
      </w:r>
    </w:p>
    <w:p w:rsidR="00E00BDC" w:rsidRPr="00261976" w:rsidRDefault="00E00BDC" w:rsidP="00E00BDC">
      <w:pPr>
        <w:widowControl w:val="0"/>
        <w:shd w:val="clear" w:color="auto" w:fill="FFFFFF"/>
        <w:tabs>
          <w:tab w:val="clear" w:pos="567"/>
        </w:tabs>
        <w:spacing w:line="240" w:lineRule="auto"/>
        <w:rPr>
          <w:rFonts w:cs="Arial Narrow"/>
          <w:snapToGrid/>
          <w:spacing w:val="3"/>
          <w:szCs w:val="22"/>
          <w:lang w:val="lt-LT" w:eastAsia="x-none"/>
        </w:rPr>
      </w:pPr>
      <w:r>
        <w:rPr>
          <w:snapToGrid/>
          <w:szCs w:val="22"/>
          <w:lang w:val="lt-LT" w:eastAsia="nl-NL"/>
        </w:rPr>
        <w:t>Paruoštas</w:t>
      </w:r>
      <w:r w:rsidRPr="00261976">
        <w:rPr>
          <w:snapToGrid/>
          <w:szCs w:val="22"/>
          <w:lang w:val="lt-LT" w:eastAsia="nl-NL"/>
        </w:rPr>
        <w:t xml:space="preserve"> ir </w:t>
      </w:r>
      <w:r>
        <w:rPr>
          <w:snapToGrid/>
          <w:szCs w:val="22"/>
          <w:lang w:val="lt-LT" w:eastAsia="nl-NL"/>
        </w:rPr>
        <w:t>at</w:t>
      </w:r>
      <w:r w:rsidRPr="00261976">
        <w:rPr>
          <w:snapToGrid/>
          <w:szCs w:val="22"/>
          <w:lang w:val="lt-LT" w:eastAsia="nl-NL"/>
        </w:rPr>
        <w:t xml:space="preserve">skiestas </w:t>
      </w:r>
      <w:proofErr w:type="spellStart"/>
      <w:r>
        <w:rPr>
          <w:snapToGrid/>
          <w:szCs w:val="22"/>
          <w:lang w:val="lt-LT" w:eastAsia="nl-NL"/>
        </w:rPr>
        <w:t>Carmustine</w:t>
      </w:r>
      <w:proofErr w:type="spellEnd"/>
      <w:r>
        <w:rPr>
          <w:snapToGrid/>
          <w:szCs w:val="22"/>
          <w:lang w:val="lt-LT" w:eastAsia="nl-NL"/>
        </w:rPr>
        <w:t xml:space="preserve"> </w:t>
      </w:r>
      <w:proofErr w:type="spellStart"/>
      <w:r>
        <w:rPr>
          <w:snapToGrid/>
          <w:szCs w:val="22"/>
          <w:lang w:val="lt-LT" w:eastAsia="nl-NL"/>
        </w:rPr>
        <w:t>Zentiva</w:t>
      </w:r>
      <w:proofErr w:type="spellEnd"/>
      <w:r>
        <w:rPr>
          <w:snapToGrid/>
          <w:szCs w:val="22"/>
          <w:lang w:val="lt-LT" w:eastAsia="nl-NL"/>
        </w:rPr>
        <w:t xml:space="preserve"> </w:t>
      </w:r>
      <w:r w:rsidRPr="00261976">
        <w:rPr>
          <w:snapToGrid/>
          <w:szCs w:val="22"/>
          <w:lang w:val="lt-LT" w:eastAsia="nl-NL"/>
        </w:rPr>
        <w:t xml:space="preserve"> sulašinamas į veną per 1</w:t>
      </w:r>
      <w:r>
        <w:rPr>
          <w:snapToGrid/>
          <w:szCs w:val="22"/>
          <w:lang w:val="lt-LT" w:eastAsia="nl-NL"/>
        </w:rPr>
        <w:noBreakHyphen/>
      </w:r>
      <w:r w:rsidRPr="00261976">
        <w:rPr>
          <w:snapToGrid/>
          <w:szCs w:val="22"/>
          <w:lang w:val="lt-LT" w:eastAsia="nl-NL"/>
        </w:rPr>
        <w:t>2</w:t>
      </w:r>
      <w:r>
        <w:rPr>
          <w:snapToGrid/>
          <w:szCs w:val="22"/>
          <w:lang w:val="lt-LT" w:eastAsia="nl-NL"/>
        </w:rPr>
        <w:t> </w:t>
      </w:r>
      <w:r w:rsidRPr="00261976">
        <w:rPr>
          <w:snapToGrid/>
          <w:szCs w:val="22"/>
          <w:lang w:val="lt-LT" w:eastAsia="nl-NL"/>
        </w:rPr>
        <w:t>valandas. Vaistas turėtų būti sulašintas į veną ne greičiau kaip per vieną valandą, kad būtų išvengta deginimo pojūčio ir skausmo toje vietoje, kurioje įvesta infuzinės sistemos adata. Procedūros metu vieta, kurioje įvesta infuzinės sistemos adata, bus stebima.</w:t>
      </w:r>
    </w:p>
    <w:p w:rsidR="00E00BDC" w:rsidRPr="00261976" w:rsidRDefault="00E00BDC" w:rsidP="00E00BDC">
      <w:pPr>
        <w:widowControl w:val="0"/>
        <w:shd w:val="clear" w:color="auto" w:fill="FFFFFF"/>
        <w:tabs>
          <w:tab w:val="clear" w:pos="567"/>
        </w:tabs>
        <w:spacing w:line="240" w:lineRule="auto"/>
        <w:rPr>
          <w:rFonts w:cs="Arial Narrow"/>
          <w:snapToGrid/>
          <w:spacing w:val="3"/>
          <w:szCs w:val="22"/>
          <w:lang w:val="lt-LT" w:eastAsia="x-none"/>
        </w:rPr>
      </w:pPr>
    </w:p>
    <w:p w:rsidR="00E00BDC" w:rsidRPr="00261976" w:rsidRDefault="00E00BDC" w:rsidP="00E00BDC">
      <w:pPr>
        <w:widowControl w:val="0"/>
        <w:shd w:val="clear" w:color="auto" w:fill="FFFFFF"/>
        <w:tabs>
          <w:tab w:val="clear" w:pos="567"/>
        </w:tabs>
        <w:spacing w:line="240" w:lineRule="auto"/>
        <w:rPr>
          <w:snapToGrid/>
          <w:spacing w:val="3"/>
          <w:szCs w:val="22"/>
          <w:lang w:val="lt-LT" w:eastAsia="x-none"/>
        </w:rPr>
      </w:pPr>
      <w:r w:rsidRPr="00261976">
        <w:rPr>
          <w:snapToGrid/>
          <w:spacing w:val="3"/>
          <w:szCs w:val="22"/>
          <w:lang w:val="lt-LT" w:eastAsia="x-none"/>
        </w:rPr>
        <w:t>Gydymo trukmę nustato gydytojas ir kiekvieno paciento atveju ji gali būti skirtinga.</w:t>
      </w:r>
    </w:p>
    <w:p w:rsidR="00E00BDC" w:rsidRPr="00261976" w:rsidRDefault="00E00BDC" w:rsidP="00E00BDC">
      <w:pPr>
        <w:widowControl w:val="0"/>
        <w:shd w:val="clear" w:color="auto" w:fill="FFFFFF"/>
        <w:tabs>
          <w:tab w:val="clear" w:pos="567"/>
        </w:tabs>
        <w:spacing w:line="240" w:lineRule="auto"/>
        <w:rPr>
          <w:rFonts w:cs="Arial Narrow"/>
          <w:snapToGrid/>
          <w:spacing w:val="3"/>
          <w:szCs w:val="22"/>
          <w:lang w:val="lt-LT" w:eastAsia="x-none"/>
        </w:rPr>
      </w:pPr>
    </w:p>
    <w:p w:rsidR="00E00BDC" w:rsidRPr="00261976" w:rsidRDefault="00E00BDC" w:rsidP="00E00BDC">
      <w:pPr>
        <w:tabs>
          <w:tab w:val="clear" w:pos="567"/>
        </w:tabs>
        <w:spacing w:line="240" w:lineRule="auto"/>
        <w:rPr>
          <w:i/>
          <w:snapToGrid/>
          <w:szCs w:val="22"/>
          <w:lang w:val="lt-LT" w:eastAsia="sv-SE"/>
        </w:rPr>
      </w:pPr>
      <w:r w:rsidRPr="00261976">
        <w:rPr>
          <w:b/>
          <w:bCs/>
          <w:snapToGrid/>
          <w:szCs w:val="22"/>
          <w:lang w:val="lt-LT" w:eastAsia="sv-SE"/>
        </w:rPr>
        <w:t>Vartojimas vaikams ir paaugliams (&lt; 18 metų amžiaus)</w:t>
      </w:r>
    </w:p>
    <w:p w:rsidR="00E00BDC" w:rsidRPr="00261976" w:rsidRDefault="00E00BDC" w:rsidP="00E00BDC">
      <w:pPr>
        <w:tabs>
          <w:tab w:val="clear" w:pos="567"/>
        </w:tabs>
        <w:spacing w:line="240" w:lineRule="auto"/>
        <w:rPr>
          <w:snapToGrid/>
          <w:szCs w:val="22"/>
          <w:lang w:val="lt-LT" w:eastAsia="sv-SE"/>
        </w:rPr>
      </w:pPr>
      <w:proofErr w:type="spellStart"/>
      <w:r>
        <w:rPr>
          <w:rFonts w:cs="Arial Narrow"/>
          <w:snapToGrid/>
          <w:spacing w:val="3"/>
          <w:szCs w:val="22"/>
          <w:lang w:val="lt-LT" w:eastAsia="sv-SE"/>
        </w:rPr>
        <w:t>Carmustine</w:t>
      </w:r>
      <w:proofErr w:type="spellEnd"/>
      <w:r>
        <w:rPr>
          <w:rFonts w:cs="Arial Narrow"/>
          <w:snapToGrid/>
          <w:spacing w:val="3"/>
          <w:szCs w:val="22"/>
          <w:lang w:val="lt-LT" w:eastAsia="sv-SE"/>
        </w:rPr>
        <w:t xml:space="preserve"> </w:t>
      </w:r>
      <w:proofErr w:type="spellStart"/>
      <w:r>
        <w:rPr>
          <w:rFonts w:cs="Arial Narrow"/>
          <w:snapToGrid/>
          <w:spacing w:val="3"/>
          <w:szCs w:val="22"/>
          <w:lang w:val="lt-LT" w:eastAsia="sv-SE"/>
        </w:rPr>
        <w:t>Zentiva</w:t>
      </w:r>
      <w:proofErr w:type="spellEnd"/>
      <w:r>
        <w:rPr>
          <w:rFonts w:cs="Arial Narrow"/>
          <w:snapToGrid/>
          <w:spacing w:val="3"/>
          <w:szCs w:val="22"/>
          <w:lang w:val="lt-LT" w:eastAsia="sv-SE"/>
        </w:rPr>
        <w:t xml:space="preserve"> </w:t>
      </w:r>
      <w:r w:rsidRPr="00261976">
        <w:rPr>
          <w:snapToGrid/>
          <w:spacing w:val="3"/>
          <w:szCs w:val="22"/>
          <w:lang w:val="lt-LT" w:eastAsia="sv-SE"/>
        </w:rPr>
        <w:t xml:space="preserve">draudžiama vartoti vaikams ir paaugliams dėl didelės </w:t>
      </w:r>
      <w:proofErr w:type="spellStart"/>
      <w:r w:rsidRPr="00261976">
        <w:rPr>
          <w:snapToGrid/>
          <w:spacing w:val="3"/>
          <w:szCs w:val="22"/>
          <w:lang w:val="lt-LT" w:eastAsia="sv-SE"/>
        </w:rPr>
        <w:t>toksiškumo</w:t>
      </w:r>
      <w:proofErr w:type="spellEnd"/>
      <w:r w:rsidRPr="00261976">
        <w:rPr>
          <w:snapToGrid/>
          <w:spacing w:val="3"/>
          <w:szCs w:val="22"/>
          <w:lang w:val="lt-LT" w:eastAsia="sv-SE"/>
        </w:rPr>
        <w:t xml:space="preserve"> plaučiams rizikos.</w:t>
      </w:r>
    </w:p>
    <w:p w:rsidR="00E00BDC" w:rsidRDefault="00E00BDC" w:rsidP="00E00BDC">
      <w:pPr>
        <w:tabs>
          <w:tab w:val="clear" w:pos="567"/>
        </w:tabs>
        <w:spacing w:line="240" w:lineRule="auto"/>
        <w:rPr>
          <w:b/>
          <w:bCs/>
          <w:snapToGrid/>
          <w:szCs w:val="22"/>
          <w:lang w:val="lt-LT" w:eastAsia="sv-SE"/>
        </w:rPr>
      </w:pPr>
    </w:p>
    <w:p w:rsidR="00E00BDC" w:rsidRPr="00261976" w:rsidRDefault="00E00BDC" w:rsidP="00E00BDC">
      <w:pPr>
        <w:tabs>
          <w:tab w:val="clear" w:pos="567"/>
        </w:tabs>
        <w:spacing w:line="240" w:lineRule="auto"/>
        <w:rPr>
          <w:b/>
          <w:snapToGrid/>
          <w:szCs w:val="22"/>
          <w:lang w:val="lt-LT" w:eastAsia="sv-SE"/>
        </w:rPr>
      </w:pPr>
      <w:r w:rsidRPr="00261976">
        <w:rPr>
          <w:b/>
          <w:bCs/>
          <w:snapToGrid/>
          <w:szCs w:val="22"/>
          <w:lang w:val="lt-LT" w:eastAsia="sv-SE"/>
        </w:rPr>
        <w:t xml:space="preserve">Vartojimas </w:t>
      </w:r>
      <w:r>
        <w:rPr>
          <w:b/>
          <w:bCs/>
          <w:snapToGrid/>
          <w:szCs w:val="22"/>
          <w:lang w:val="lt-LT" w:eastAsia="sv-SE"/>
        </w:rPr>
        <w:t>senyviems pacientams</w:t>
      </w:r>
    </w:p>
    <w:p w:rsidR="00E00BDC" w:rsidRDefault="00E00BDC" w:rsidP="00E00BDC">
      <w:pPr>
        <w:tabs>
          <w:tab w:val="clear" w:pos="567"/>
        </w:tabs>
        <w:spacing w:line="240" w:lineRule="auto"/>
        <w:rPr>
          <w:snapToGrid/>
          <w:spacing w:val="3"/>
          <w:szCs w:val="22"/>
          <w:lang w:val="lt-LT" w:eastAsia="sv-SE"/>
        </w:rPr>
      </w:pPr>
      <w:proofErr w:type="spellStart"/>
      <w:r>
        <w:rPr>
          <w:rFonts w:cs="Arial Narrow"/>
          <w:snapToGrid/>
          <w:spacing w:val="3"/>
          <w:szCs w:val="22"/>
          <w:lang w:val="lt-LT" w:eastAsia="sv-SE"/>
        </w:rPr>
        <w:t>Carmustine</w:t>
      </w:r>
      <w:proofErr w:type="spellEnd"/>
      <w:r>
        <w:rPr>
          <w:rFonts w:cs="Arial Narrow"/>
          <w:snapToGrid/>
          <w:spacing w:val="3"/>
          <w:szCs w:val="22"/>
          <w:lang w:val="lt-LT" w:eastAsia="sv-SE"/>
        </w:rPr>
        <w:t xml:space="preserve"> </w:t>
      </w:r>
      <w:proofErr w:type="spellStart"/>
      <w:r>
        <w:rPr>
          <w:rFonts w:cs="Arial Narrow"/>
          <w:snapToGrid/>
          <w:spacing w:val="3"/>
          <w:szCs w:val="22"/>
          <w:lang w:val="lt-LT" w:eastAsia="sv-SE"/>
        </w:rPr>
        <w:t>Zentiva</w:t>
      </w:r>
      <w:proofErr w:type="spellEnd"/>
      <w:r>
        <w:rPr>
          <w:rFonts w:cs="Arial Narrow"/>
          <w:snapToGrid/>
          <w:spacing w:val="3"/>
          <w:szCs w:val="22"/>
          <w:lang w:val="lt-LT" w:eastAsia="sv-SE"/>
        </w:rPr>
        <w:t xml:space="preserve"> gali būti atsargiai vartojama</w:t>
      </w:r>
      <w:r w:rsidRPr="00261976">
        <w:rPr>
          <w:snapToGrid/>
          <w:spacing w:val="3"/>
          <w:szCs w:val="22"/>
          <w:lang w:val="lt-LT" w:eastAsia="sv-SE"/>
        </w:rPr>
        <w:t xml:space="preserve"> </w:t>
      </w:r>
      <w:r>
        <w:rPr>
          <w:snapToGrid/>
          <w:spacing w:val="3"/>
          <w:szCs w:val="22"/>
          <w:lang w:val="lt-LT" w:eastAsia="sv-SE"/>
        </w:rPr>
        <w:t>senyviems pacientams</w:t>
      </w:r>
      <w:r w:rsidRPr="00261976">
        <w:rPr>
          <w:snapToGrid/>
          <w:spacing w:val="3"/>
          <w:szCs w:val="22"/>
          <w:lang w:val="lt-LT" w:eastAsia="sv-SE"/>
        </w:rPr>
        <w:t>. Reik</w:t>
      </w:r>
      <w:r>
        <w:rPr>
          <w:snapToGrid/>
          <w:spacing w:val="3"/>
          <w:szCs w:val="22"/>
          <w:lang w:val="lt-LT" w:eastAsia="sv-SE"/>
        </w:rPr>
        <w:t>ės</w:t>
      </w:r>
      <w:r w:rsidRPr="00261976">
        <w:rPr>
          <w:snapToGrid/>
          <w:spacing w:val="3"/>
          <w:szCs w:val="22"/>
          <w:lang w:val="lt-LT" w:eastAsia="sv-SE"/>
        </w:rPr>
        <w:t xml:space="preserve"> atidžiai stebėti inkstų </w:t>
      </w:r>
      <w:r>
        <w:rPr>
          <w:snapToGrid/>
          <w:spacing w:val="3"/>
          <w:szCs w:val="22"/>
          <w:lang w:val="lt-LT" w:eastAsia="sv-SE"/>
        </w:rPr>
        <w:t>funkciją</w:t>
      </w:r>
      <w:r w:rsidRPr="00261976">
        <w:rPr>
          <w:snapToGrid/>
          <w:spacing w:val="3"/>
          <w:szCs w:val="22"/>
          <w:lang w:val="lt-LT" w:eastAsia="sv-SE"/>
        </w:rPr>
        <w:t>.</w:t>
      </w:r>
    </w:p>
    <w:p w:rsidR="00E00BDC" w:rsidRDefault="00E00BDC" w:rsidP="00E00BDC">
      <w:pPr>
        <w:widowControl w:val="0"/>
        <w:tabs>
          <w:tab w:val="clear" w:pos="567"/>
        </w:tabs>
        <w:spacing w:line="240" w:lineRule="auto"/>
        <w:rPr>
          <w:b/>
          <w:bCs/>
          <w:snapToGrid/>
          <w:szCs w:val="22"/>
          <w:lang w:val="lt-LT" w:eastAsia="x-none"/>
        </w:rPr>
      </w:pPr>
    </w:p>
    <w:p w:rsidR="00E00BDC" w:rsidRPr="00261976" w:rsidRDefault="00E00BDC" w:rsidP="00E00BDC">
      <w:pPr>
        <w:widowControl w:val="0"/>
        <w:tabs>
          <w:tab w:val="clear" w:pos="567"/>
        </w:tabs>
        <w:spacing w:line="240" w:lineRule="auto"/>
        <w:rPr>
          <w:b/>
          <w:bCs/>
          <w:snapToGrid/>
          <w:szCs w:val="22"/>
          <w:lang w:val="lt-LT" w:eastAsia="x-none"/>
        </w:rPr>
      </w:pPr>
      <w:r w:rsidRPr="00261976">
        <w:rPr>
          <w:b/>
          <w:bCs/>
          <w:snapToGrid/>
          <w:szCs w:val="22"/>
          <w:lang w:val="lt-LT" w:eastAsia="x-none"/>
        </w:rPr>
        <w:t xml:space="preserve">Ką daryti pavartojus per didelę </w:t>
      </w:r>
      <w:proofErr w:type="spellStart"/>
      <w:r>
        <w:rPr>
          <w:b/>
          <w:bCs/>
          <w:snapToGrid/>
          <w:szCs w:val="22"/>
          <w:lang w:val="lt-LT" w:eastAsia="x-none"/>
        </w:rPr>
        <w:t>Carmustine</w:t>
      </w:r>
      <w:proofErr w:type="spellEnd"/>
      <w:r>
        <w:rPr>
          <w:b/>
          <w:bCs/>
          <w:snapToGrid/>
          <w:szCs w:val="22"/>
          <w:lang w:val="lt-LT" w:eastAsia="x-none"/>
        </w:rPr>
        <w:t xml:space="preserve"> </w:t>
      </w:r>
      <w:proofErr w:type="spellStart"/>
      <w:r>
        <w:rPr>
          <w:b/>
          <w:bCs/>
          <w:snapToGrid/>
          <w:szCs w:val="22"/>
          <w:lang w:val="lt-LT" w:eastAsia="x-none"/>
        </w:rPr>
        <w:t>Zentiva</w:t>
      </w:r>
      <w:proofErr w:type="spellEnd"/>
      <w:r>
        <w:rPr>
          <w:b/>
          <w:bCs/>
          <w:snapToGrid/>
          <w:szCs w:val="22"/>
          <w:lang w:val="lt-LT" w:eastAsia="x-none"/>
        </w:rPr>
        <w:t xml:space="preserve"> </w:t>
      </w:r>
      <w:r w:rsidRPr="00261976">
        <w:rPr>
          <w:b/>
          <w:bCs/>
          <w:snapToGrid/>
          <w:szCs w:val="22"/>
          <w:lang w:val="lt-LT" w:eastAsia="x-none"/>
        </w:rPr>
        <w:t>dozę</w:t>
      </w:r>
    </w:p>
    <w:p w:rsidR="00E00BDC" w:rsidRPr="00261976" w:rsidRDefault="00E00BDC" w:rsidP="00E00BDC">
      <w:pPr>
        <w:widowControl w:val="0"/>
        <w:tabs>
          <w:tab w:val="clear" w:pos="567"/>
        </w:tabs>
        <w:spacing w:line="240" w:lineRule="auto"/>
        <w:rPr>
          <w:snapToGrid/>
          <w:szCs w:val="22"/>
          <w:lang w:val="lt-LT" w:eastAsia="x-none"/>
        </w:rPr>
      </w:pPr>
    </w:p>
    <w:p w:rsidR="00E00BDC" w:rsidRPr="00261976" w:rsidRDefault="00E00BDC" w:rsidP="00E00BDC">
      <w:pPr>
        <w:tabs>
          <w:tab w:val="clear" w:pos="567"/>
        </w:tabs>
        <w:autoSpaceDE w:val="0"/>
        <w:autoSpaceDN w:val="0"/>
        <w:adjustRightInd w:val="0"/>
        <w:spacing w:line="240" w:lineRule="auto"/>
        <w:rPr>
          <w:bCs/>
          <w:snapToGrid/>
          <w:color w:val="000000"/>
          <w:szCs w:val="22"/>
          <w:lang w:val="lt-LT" w:eastAsia="nl-NL"/>
        </w:rPr>
      </w:pPr>
      <w:r w:rsidRPr="00261976">
        <w:rPr>
          <w:bCs/>
          <w:snapToGrid/>
          <w:color w:val="000000"/>
          <w:szCs w:val="22"/>
          <w:lang w:val="lt-LT" w:eastAsia="nl-NL"/>
        </w:rPr>
        <w:t xml:space="preserve">Kadangi šį vaistą </w:t>
      </w:r>
      <w:r>
        <w:rPr>
          <w:bCs/>
          <w:snapToGrid/>
          <w:color w:val="000000"/>
          <w:szCs w:val="22"/>
          <w:lang w:val="lt-LT" w:eastAsia="nl-NL"/>
        </w:rPr>
        <w:t>J</w:t>
      </w:r>
      <w:r w:rsidRPr="00261976">
        <w:rPr>
          <w:bCs/>
          <w:snapToGrid/>
          <w:color w:val="000000"/>
          <w:szCs w:val="22"/>
          <w:lang w:val="lt-LT" w:eastAsia="nl-NL"/>
        </w:rPr>
        <w:t xml:space="preserve">ums į veną lašins gydytojas arba slaugytojas, mažai tikėtina, kad </w:t>
      </w:r>
      <w:r>
        <w:rPr>
          <w:bCs/>
          <w:snapToGrid/>
          <w:color w:val="000000"/>
          <w:szCs w:val="22"/>
          <w:lang w:val="lt-LT" w:eastAsia="nl-NL"/>
        </w:rPr>
        <w:t>J</w:t>
      </w:r>
      <w:r w:rsidRPr="00261976">
        <w:rPr>
          <w:bCs/>
          <w:snapToGrid/>
          <w:color w:val="000000"/>
          <w:szCs w:val="22"/>
          <w:lang w:val="lt-LT" w:eastAsia="nl-NL"/>
        </w:rPr>
        <w:t xml:space="preserve">ums bus sulašinta netinkama vaisto dozė. Pasakykite savo gydytojui arba slaugytojui, jeigu iškiltų abejonių dėl </w:t>
      </w:r>
      <w:r>
        <w:rPr>
          <w:bCs/>
          <w:snapToGrid/>
          <w:color w:val="000000"/>
          <w:szCs w:val="22"/>
          <w:lang w:val="lt-LT" w:eastAsia="nl-NL"/>
        </w:rPr>
        <w:t>J</w:t>
      </w:r>
      <w:r w:rsidRPr="00261976">
        <w:rPr>
          <w:bCs/>
          <w:snapToGrid/>
          <w:color w:val="000000"/>
          <w:szCs w:val="22"/>
          <w:lang w:val="lt-LT" w:eastAsia="nl-NL"/>
        </w:rPr>
        <w:t>ums į veną sulašinto vaisto kiekio.</w:t>
      </w:r>
    </w:p>
    <w:p w:rsidR="00E00BDC" w:rsidRPr="00B34FA1" w:rsidRDefault="00E00BDC" w:rsidP="00E00BDC">
      <w:pPr>
        <w:numPr>
          <w:ilvl w:val="12"/>
          <w:numId w:val="0"/>
        </w:numPr>
        <w:tabs>
          <w:tab w:val="clear" w:pos="567"/>
        </w:tabs>
        <w:spacing w:line="240" w:lineRule="auto"/>
        <w:ind w:right="-29"/>
        <w:rPr>
          <w:szCs w:val="24"/>
          <w:lang w:val="lt-LT"/>
        </w:rPr>
      </w:pPr>
      <w:r w:rsidRPr="00261976">
        <w:rPr>
          <w:bCs/>
          <w:snapToGrid/>
          <w:color w:val="000000"/>
          <w:szCs w:val="22"/>
          <w:lang w:val="lt-LT" w:eastAsia="nl-NL"/>
        </w:rPr>
        <w:t>Jeigu kiltų daugiau klausimų dėl šio vaisto vartojimo, kreipkitės į gydytoją, vaistininką arba slaugytoją.</w:t>
      </w:r>
    </w:p>
    <w:p w:rsidR="00E00BDC" w:rsidRDefault="00E00BDC" w:rsidP="00E00BDC">
      <w:pPr>
        <w:numPr>
          <w:ilvl w:val="12"/>
          <w:numId w:val="0"/>
        </w:numPr>
        <w:tabs>
          <w:tab w:val="clear" w:pos="567"/>
        </w:tabs>
        <w:spacing w:line="240" w:lineRule="auto"/>
        <w:rPr>
          <w:szCs w:val="24"/>
          <w:lang w:val="lt-LT"/>
        </w:rPr>
      </w:pPr>
    </w:p>
    <w:p w:rsidR="00E00BDC" w:rsidRPr="00B34FA1" w:rsidRDefault="00E00BDC" w:rsidP="00E00BDC">
      <w:pPr>
        <w:numPr>
          <w:ilvl w:val="12"/>
          <w:numId w:val="0"/>
        </w:numPr>
        <w:tabs>
          <w:tab w:val="clear" w:pos="567"/>
        </w:tabs>
        <w:spacing w:line="240" w:lineRule="auto"/>
        <w:rPr>
          <w:szCs w:val="24"/>
          <w:lang w:val="lt-LT"/>
        </w:rPr>
      </w:pPr>
    </w:p>
    <w:p w:rsidR="00E00BDC" w:rsidRPr="00B34FA1" w:rsidRDefault="00E00BDC" w:rsidP="00E00BDC">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rsidR="00E00BDC" w:rsidRPr="00B34FA1" w:rsidRDefault="00E00BDC" w:rsidP="00E00BDC">
      <w:pPr>
        <w:numPr>
          <w:ilvl w:val="12"/>
          <w:numId w:val="0"/>
        </w:numPr>
        <w:tabs>
          <w:tab w:val="clear" w:pos="567"/>
        </w:tabs>
        <w:spacing w:line="240" w:lineRule="auto"/>
        <w:rPr>
          <w:szCs w:val="24"/>
          <w:lang w:val="lt-LT"/>
        </w:rPr>
      </w:pPr>
    </w:p>
    <w:p w:rsidR="00E00BDC" w:rsidRPr="007A5BF6" w:rsidRDefault="00E00BDC" w:rsidP="00E00BDC">
      <w:pPr>
        <w:widowControl w:val="0"/>
        <w:tabs>
          <w:tab w:val="clear" w:pos="567"/>
        </w:tabs>
        <w:spacing w:line="240" w:lineRule="auto"/>
        <w:rPr>
          <w:snapToGrid/>
          <w:szCs w:val="22"/>
          <w:lang w:val="lt-LT" w:eastAsia="x-none"/>
        </w:rPr>
      </w:pPr>
      <w:r w:rsidRPr="007A5BF6">
        <w:rPr>
          <w:snapToGrid/>
          <w:szCs w:val="22"/>
          <w:lang w:val="lt-LT" w:eastAsia="x-none"/>
        </w:rPr>
        <w:t>Šis vaistas, kaip ir visi kiti, gali sukelti šalutinį poveikį, nors jis pasireiškia ne visiems žmonėms.</w:t>
      </w:r>
    </w:p>
    <w:p w:rsidR="00E00BDC" w:rsidRPr="007A5BF6" w:rsidRDefault="00E00BDC" w:rsidP="00E00BDC">
      <w:pPr>
        <w:widowControl w:val="0"/>
        <w:tabs>
          <w:tab w:val="clear" w:pos="567"/>
        </w:tabs>
        <w:spacing w:line="240" w:lineRule="auto"/>
        <w:rPr>
          <w:snapToGrid/>
          <w:szCs w:val="22"/>
          <w:lang w:val="lt-LT" w:eastAsia="x-none"/>
        </w:rPr>
      </w:pPr>
    </w:p>
    <w:p w:rsidR="00E00BDC" w:rsidRPr="007A5BF6" w:rsidRDefault="00E00BDC" w:rsidP="00E00BDC">
      <w:pPr>
        <w:widowControl w:val="0"/>
        <w:shd w:val="clear" w:color="auto" w:fill="FFFFFF"/>
        <w:tabs>
          <w:tab w:val="clear" w:pos="567"/>
        </w:tabs>
        <w:spacing w:line="240" w:lineRule="auto"/>
        <w:rPr>
          <w:b/>
          <w:snapToGrid/>
          <w:szCs w:val="22"/>
          <w:lang w:val="lt-LT" w:eastAsia="x-none"/>
        </w:rPr>
      </w:pPr>
      <w:r w:rsidRPr="007A5BF6">
        <w:rPr>
          <w:b/>
          <w:snapToGrid/>
          <w:szCs w:val="22"/>
          <w:lang w:val="lt-LT" w:eastAsia="x-none"/>
        </w:rPr>
        <w:t xml:space="preserve">Nedelsdami kreipkitės į gydytoją arba slaugytoją, jeigu </w:t>
      </w:r>
      <w:r>
        <w:rPr>
          <w:b/>
          <w:snapToGrid/>
          <w:szCs w:val="22"/>
          <w:lang w:val="lt-LT" w:eastAsia="x-none"/>
        </w:rPr>
        <w:t>J</w:t>
      </w:r>
      <w:r w:rsidRPr="007A5BF6">
        <w:rPr>
          <w:b/>
          <w:snapToGrid/>
          <w:szCs w:val="22"/>
          <w:lang w:val="lt-LT" w:eastAsia="x-none"/>
        </w:rPr>
        <w:t>ums pasireiškė bent vienas iš toliau nurodytų reiškinių:</w:t>
      </w:r>
    </w:p>
    <w:p w:rsidR="00E00BDC" w:rsidRPr="007A5BF6" w:rsidRDefault="00E00BDC" w:rsidP="00E00BDC">
      <w:pPr>
        <w:widowControl w:val="0"/>
        <w:shd w:val="clear" w:color="auto" w:fill="FFFFFF"/>
        <w:tabs>
          <w:tab w:val="clear" w:pos="567"/>
        </w:tabs>
        <w:spacing w:line="240" w:lineRule="auto"/>
        <w:rPr>
          <w:snapToGrid/>
          <w:szCs w:val="22"/>
          <w:lang w:val="lt-LT" w:eastAsia="x-none"/>
        </w:rPr>
      </w:pPr>
      <w:r w:rsidRPr="007A5BF6">
        <w:rPr>
          <w:snapToGrid/>
          <w:szCs w:val="22"/>
          <w:lang w:val="lt-LT" w:eastAsia="x-none"/>
        </w:rPr>
        <w:t>Staiga prasidėjęs švokštimas, kvėpavimo sunkumai, akių vokų, veido ar lūpų patinimas, išbėrimas ar niežėjimas (ypač vis</w:t>
      </w:r>
      <w:r>
        <w:rPr>
          <w:snapToGrid/>
          <w:szCs w:val="22"/>
          <w:lang w:val="lt-LT" w:eastAsia="x-none"/>
        </w:rPr>
        <w:t>o</w:t>
      </w:r>
      <w:r w:rsidRPr="007A5BF6">
        <w:rPr>
          <w:snapToGrid/>
          <w:szCs w:val="22"/>
          <w:lang w:val="lt-LT" w:eastAsia="x-none"/>
        </w:rPr>
        <w:t xml:space="preserve"> kūn</w:t>
      </w:r>
      <w:r>
        <w:rPr>
          <w:snapToGrid/>
          <w:szCs w:val="22"/>
          <w:lang w:val="lt-LT" w:eastAsia="x-none"/>
        </w:rPr>
        <w:t>o</w:t>
      </w:r>
      <w:r w:rsidRPr="007A5BF6">
        <w:rPr>
          <w:snapToGrid/>
          <w:szCs w:val="22"/>
          <w:lang w:val="lt-LT" w:eastAsia="x-none"/>
        </w:rPr>
        <w:t>) ir pojūtis, kad tuoj nualpsite. Tai gali būti sunkios alerginės reakcijos požymiai.</w:t>
      </w:r>
    </w:p>
    <w:p w:rsidR="00E00BDC" w:rsidRPr="007A5BF6" w:rsidRDefault="00E00BDC" w:rsidP="00E00BDC">
      <w:pPr>
        <w:widowControl w:val="0"/>
        <w:tabs>
          <w:tab w:val="clear" w:pos="567"/>
        </w:tabs>
        <w:spacing w:line="240" w:lineRule="auto"/>
        <w:rPr>
          <w:b/>
          <w:snapToGrid/>
          <w:szCs w:val="22"/>
          <w:lang w:val="lt-LT" w:eastAsia="x-none"/>
        </w:rPr>
      </w:pPr>
    </w:p>
    <w:p w:rsidR="00E00BDC" w:rsidRPr="007A5BF6" w:rsidRDefault="00E00BDC" w:rsidP="00E00BDC">
      <w:pPr>
        <w:widowControl w:val="0"/>
        <w:tabs>
          <w:tab w:val="clear" w:pos="567"/>
        </w:tabs>
        <w:spacing w:line="240" w:lineRule="auto"/>
        <w:rPr>
          <w:b/>
          <w:snapToGrid/>
          <w:szCs w:val="22"/>
          <w:lang w:val="lt-LT" w:eastAsia="x-none"/>
        </w:rPr>
      </w:pPr>
      <w:proofErr w:type="spellStart"/>
      <w:r>
        <w:rPr>
          <w:b/>
          <w:bCs/>
          <w:snapToGrid/>
          <w:szCs w:val="22"/>
          <w:lang w:val="lt-LT" w:eastAsia="x-none"/>
        </w:rPr>
        <w:t>Carmustine</w:t>
      </w:r>
      <w:proofErr w:type="spellEnd"/>
      <w:r>
        <w:rPr>
          <w:b/>
          <w:bCs/>
          <w:snapToGrid/>
          <w:szCs w:val="22"/>
          <w:lang w:val="lt-LT" w:eastAsia="x-none"/>
        </w:rPr>
        <w:t xml:space="preserve"> </w:t>
      </w:r>
      <w:proofErr w:type="spellStart"/>
      <w:r>
        <w:rPr>
          <w:b/>
          <w:bCs/>
          <w:snapToGrid/>
          <w:szCs w:val="22"/>
          <w:lang w:val="lt-LT" w:eastAsia="x-none"/>
        </w:rPr>
        <w:t>Zentiva</w:t>
      </w:r>
      <w:proofErr w:type="spellEnd"/>
      <w:r>
        <w:rPr>
          <w:b/>
          <w:bCs/>
          <w:snapToGrid/>
          <w:szCs w:val="22"/>
          <w:lang w:val="lt-LT" w:eastAsia="x-none"/>
        </w:rPr>
        <w:t xml:space="preserve"> </w:t>
      </w:r>
      <w:r w:rsidRPr="007A5BF6">
        <w:rPr>
          <w:b/>
          <w:bCs/>
          <w:snapToGrid/>
          <w:szCs w:val="22"/>
          <w:lang w:val="lt-LT" w:eastAsia="x-none"/>
        </w:rPr>
        <w:t xml:space="preserve"> gali sukelti toliau nurodyt</w:t>
      </w:r>
      <w:r>
        <w:rPr>
          <w:b/>
          <w:bCs/>
          <w:snapToGrid/>
          <w:szCs w:val="22"/>
          <w:lang w:val="lt-LT" w:eastAsia="x-none"/>
        </w:rPr>
        <w:t>ą</w:t>
      </w:r>
      <w:r w:rsidRPr="007A5BF6">
        <w:rPr>
          <w:b/>
          <w:bCs/>
          <w:snapToGrid/>
          <w:szCs w:val="22"/>
          <w:lang w:val="lt-LT" w:eastAsia="x-none"/>
        </w:rPr>
        <w:t xml:space="preserve"> šalutin</w:t>
      </w:r>
      <w:r>
        <w:rPr>
          <w:b/>
          <w:bCs/>
          <w:snapToGrid/>
          <w:szCs w:val="22"/>
          <w:lang w:val="lt-LT" w:eastAsia="x-none"/>
        </w:rPr>
        <w:t>į</w:t>
      </w:r>
      <w:r w:rsidRPr="007A5BF6">
        <w:rPr>
          <w:b/>
          <w:bCs/>
          <w:snapToGrid/>
          <w:szCs w:val="22"/>
          <w:lang w:val="lt-LT" w:eastAsia="x-none"/>
        </w:rPr>
        <w:t xml:space="preserve"> poveik</w:t>
      </w:r>
      <w:r>
        <w:rPr>
          <w:b/>
          <w:bCs/>
          <w:snapToGrid/>
          <w:szCs w:val="22"/>
          <w:lang w:val="lt-LT" w:eastAsia="x-none"/>
        </w:rPr>
        <w:t>į</w:t>
      </w:r>
      <w:r w:rsidRPr="007A5BF6">
        <w:rPr>
          <w:b/>
          <w:bCs/>
          <w:snapToGrid/>
          <w:szCs w:val="22"/>
          <w:lang w:val="lt-LT" w:eastAsia="x-none"/>
        </w:rPr>
        <w:t>:</w:t>
      </w:r>
    </w:p>
    <w:p w:rsidR="00E00BDC" w:rsidRPr="007A5BF6" w:rsidRDefault="00E00BDC" w:rsidP="00E00BDC">
      <w:pPr>
        <w:widowControl w:val="0"/>
        <w:tabs>
          <w:tab w:val="clear" w:pos="567"/>
        </w:tabs>
        <w:spacing w:line="240" w:lineRule="auto"/>
        <w:rPr>
          <w:i/>
          <w:iCs/>
          <w:snapToGrid/>
          <w:szCs w:val="22"/>
          <w:lang w:val="lt-LT" w:eastAsia="x-none"/>
        </w:rPr>
      </w:pPr>
    </w:p>
    <w:p w:rsidR="00E00BDC" w:rsidRPr="00AA0457" w:rsidRDefault="00E00BDC" w:rsidP="00E00BDC">
      <w:pPr>
        <w:widowControl w:val="0"/>
        <w:tabs>
          <w:tab w:val="clear" w:pos="567"/>
        </w:tabs>
        <w:spacing w:line="240" w:lineRule="auto"/>
        <w:rPr>
          <w:b/>
          <w:lang w:val="lt-LT"/>
        </w:rPr>
      </w:pPr>
      <w:r w:rsidRPr="00B720B4">
        <w:rPr>
          <w:b/>
          <w:iCs/>
          <w:snapToGrid/>
          <w:szCs w:val="22"/>
          <w:lang w:val="lt-LT" w:eastAsia="x-none"/>
        </w:rPr>
        <w:t xml:space="preserve">Labai dažni šalutinio poveikio reiškiniai </w:t>
      </w:r>
      <w:r w:rsidRPr="00AA0457">
        <w:rPr>
          <w:b/>
          <w:lang w:val="lt-LT"/>
        </w:rPr>
        <w:t xml:space="preserve">(gali pasireikšti </w:t>
      </w:r>
      <w:r w:rsidRPr="00481503">
        <w:rPr>
          <w:b/>
          <w:iCs/>
          <w:snapToGrid/>
          <w:szCs w:val="22"/>
          <w:lang w:val="lt-LT" w:eastAsia="x-none"/>
        </w:rPr>
        <w:t>ne rečiau</w:t>
      </w:r>
      <w:r w:rsidRPr="00AA0457">
        <w:rPr>
          <w:b/>
          <w:lang w:val="lt-LT"/>
        </w:rPr>
        <w:t xml:space="preserve"> kaip 1 iš 10 </w:t>
      </w:r>
      <w:r w:rsidRPr="00481503">
        <w:rPr>
          <w:b/>
          <w:iCs/>
          <w:snapToGrid/>
          <w:szCs w:val="22"/>
          <w:lang w:val="lt-LT" w:eastAsia="x-none"/>
        </w:rPr>
        <w:t>asmenų)</w:t>
      </w:r>
      <w:r>
        <w:rPr>
          <w:b/>
          <w:iCs/>
          <w:snapToGrid/>
          <w:szCs w:val="22"/>
          <w:lang w:val="lt-LT" w:eastAsia="x-none"/>
        </w:rPr>
        <w:t>:</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uždelstas kaulų čiulpų slopinimas (sumažėjęs kraujo ląstelių skaičius kaulų čiulpuose);</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proofErr w:type="spellStart"/>
      <w:r w:rsidRPr="007A5BF6">
        <w:rPr>
          <w:iCs/>
          <w:snapToGrid/>
          <w:szCs w:val="22"/>
          <w:lang w:val="lt-LT" w:eastAsia="x-none"/>
        </w:rPr>
        <w:t>ataksija</w:t>
      </w:r>
      <w:proofErr w:type="spellEnd"/>
      <w:r w:rsidRPr="007A5BF6">
        <w:rPr>
          <w:iCs/>
          <w:snapToGrid/>
          <w:szCs w:val="22"/>
          <w:lang w:val="lt-LT" w:eastAsia="x-none"/>
        </w:rPr>
        <w:t xml:space="preserve"> (sutrikęs valingas raumenų judesių koordinavimas); </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t>svaigulys</w:t>
      </w:r>
      <w:r w:rsidRPr="007A5BF6">
        <w:rPr>
          <w:iCs/>
          <w:snapToGrid/>
          <w:szCs w:val="22"/>
          <w:lang w:val="lt-LT" w:eastAsia="x-none"/>
        </w:rPr>
        <w:t xml:space="preserve">; </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galvos skausmas;</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 xml:space="preserve">laikinas akių paraudimas, neryškus matymas, tinklainės kraujavimas, rainelės ir optinio nervo uždegimas; </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proofErr w:type="spellStart"/>
      <w:r w:rsidRPr="007A5BF6">
        <w:rPr>
          <w:iCs/>
          <w:snapToGrid/>
          <w:szCs w:val="22"/>
          <w:lang w:val="lt-LT" w:eastAsia="x-none"/>
        </w:rPr>
        <w:t>hipotenzija</w:t>
      </w:r>
      <w:proofErr w:type="spellEnd"/>
      <w:r w:rsidRPr="007A5BF6">
        <w:rPr>
          <w:iCs/>
          <w:snapToGrid/>
          <w:szCs w:val="22"/>
          <w:lang w:val="lt-LT" w:eastAsia="x-none"/>
        </w:rPr>
        <w:t xml:space="preserve"> (sumažėjęs kraujospūdis)</w:t>
      </w:r>
      <w:r>
        <w:rPr>
          <w:iCs/>
          <w:snapToGrid/>
          <w:szCs w:val="22"/>
          <w:lang w:val="lt-LT" w:eastAsia="x-none"/>
        </w:rPr>
        <w:t xml:space="preserve"> taikant gydymą didele doze</w:t>
      </w:r>
      <w:r w:rsidRPr="007A5BF6">
        <w:rPr>
          <w:iCs/>
          <w:snapToGrid/>
          <w:szCs w:val="22"/>
          <w:lang w:val="lt-LT" w:eastAsia="x-none"/>
        </w:rPr>
        <w:t xml:space="preserve">; </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flebitas (venų uždegimas)</w:t>
      </w:r>
      <w:r>
        <w:rPr>
          <w:bCs/>
          <w:iCs/>
          <w:snapToGrid/>
          <w:szCs w:val="22"/>
          <w:lang w:val="lt-LT" w:eastAsia="x-none"/>
        </w:rPr>
        <w:t>, susijęs su skausmu, tinimu, paraudimu, skausmingumu</w:t>
      </w:r>
      <w:r w:rsidRPr="007A5BF6">
        <w:rPr>
          <w:bCs/>
          <w:iCs/>
          <w:snapToGrid/>
          <w:szCs w:val="22"/>
          <w:lang w:val="lt-LT" w:eastAsia="x-none"/>
        </w:rPr>
        <w:t>;</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sidRPr="007A5BF6">
        <w:rPr>
          <w:bCs/>
          <w:iCs/>
          <w:snapToGrid/>
          <w:szCs w:val="22"/>
          <w:lang w:val="lt-LT" w:eastAsia="x-none"/>
        </w:rPr>
        <w:t xml:space="preserve">kvėpavimo sistemos sutrikimai (su plaučiais susiję sutrikimai) su kvėpavimo sunkumais. Šis vaistas gali sukelti sunkius plaučių audinio pažeidimus (jie gali būti mirtini). Plaučių audinio pažeidimai gali išsivystyti praėjus keleriems metams po gydymo. Nedelsdami kreipkitės į gydytoją, jeigu </w:t>
      </w:r>
      <w:r>
        <w:rPr>
          <w:bCs/>
          <w:iCs/>
          <w:snapToGrid/>
          <w:szCs w:val="22"/>
          <w:lang w:val="lt-LT" w:eastAsia="x-none"/>
        </w:rPr>
        <w:t>J</w:t>
      </w:r>
      <w:r w:rsidRPr="007A5BF6">
        <w:rPr>
          <w:bCs/>
          <w:iCs/>
          <w:snapToGrid/>
          <w:szCs w:val="22"/>
          <w:lang w:val="lt-LT" w:eastAsia="x-none"/>
        </w:rPr>
        <w:t>ums pasireikštų bent vienas iš šių simptomų: dusulys, nuolatinis kosulys, skausmas krūtinės srityje, nuolatinis silpnumas ir (arba) nuovargis;</w:t>
      </w:r>
      <w:r w:rsidRPr="007A5BF6">
        <w:rPr>
          <w:iCs/>
          <w:snapToGrid/>
          <w:szCs w:val="22"/>
          <w:lang w:val="lt-LT" w:eastAsia="x-none"/>
        </w:rPr>
        <w:t xml:space="preserve"> </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stiprus pykinimas ir vėmimas, prasidedantis praėjus 2</w:t>
      </w:r>
      <w:r>
        <w:rPr>
          <w:bCs/>
          <w:iCs/>
          <w:snapToGrid/>
          <w:szCs w:val="22"/>
          <w:lang w:val="lt-LT" w:eastAsia="x-none"/>
        </w:rPr>
        <w:noBreakHyphen/>
      </w:r>
      <w:r w:rsidRPr="007A5BF6">
        <w:rPr>
          <w:bCs/>
          <w:iCs/>
          <w:snapToGrid/>
          <w:szCs w:val="22"/>
          <w:lang w:val="lt-LT" w:eastAsia="x-none"/>
        </w:rPr>
        <w:t>4 valandoms po suvartojimo ir trunkantis 4</w:t>
      </w:r>
      <w:r>
        <w:rPr>
          <w:bCs/>
          <w:iCs/>
          <w:snapToGrid/>
          <w:szCs w:val="22"/>
          <w:lang w:val="lt-LT" w:eastAsia="x-none"/>
        </w:rPr>
        <w:noBreakHyphen/>
      </w:r>
      <w:r w:rsidRPr="007A5BF6">
        <w:rPr>
          <w:bCs/>
          <w:iCs/>
          <w:snapToGrid/>
          <w:szCs w:val="22"/>
          <w:lang w:val="lt-LT" w:eastAsia="x-none"/>
        </w:rPr>
        <w:t>6 valandas;</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lastRenderedPageBreak/>
        <w:t xml:space="preserve">kai vaistas vartojamas ant odos – odos uždegimas (dermatitas); </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sidRPr="007A5BF6">
        <w:rPr>
          <w:bCs/>
          <w:iCs/>
          <w:snapToGrid/>
          <w:szCs w:val="22"/>
          <w:lang w:val="lt-LT" w:eastAsia="x-none"/>
        </w:rPr>
        <w:t xml:space="preserve">vaistui atsitiktinai patekus ant odos, gali pasireikšti laikina </w:t>
      </w:r>
      <w:proofErr w:type="spellStart"/>
      <w:r w:rsidRPr="007A5BF6">
        <w:rPr>
          <w:bCs/>
          <w:iCs/>
          <w:snapToGrid/>
          <w:szCs w:val="22"/>
          <w:lang w:val="lt-LT" w:eastAsia="x-none"/>
        </w:rPr>
        <w:t>hiperpigmentacija</w:t>
      </w:r>
      <w:proofErr w:type="spellEnd"/>
      <w:r w:rsidRPr="007A5BF6">
        <w:rPr>
          <w:bCs/>
          <w:iCs/>
          <w:snapToGrid/>
          <w:szCs w:val="22"/>
          <w:lang w:val="lt-LT" w:eastAsia="x-none"/>
        </w:rPr>
        <w:t xml:space="preserve"> (odos ploto ar nagų patamsėjimas).</w:t>
      </w:r>
    </w:p>
    <w:p w:rsidR="00E00BDC" w:rsidRPr="007A5BF6" w:rsidRDefault="00E00BDC" w:rsidP="00E00BDC">
      <w:pPr>
        <w:widowControl w:val="0"/>
        <w:tabs>
          <w:tab w:val="clear" w:pos="567"/>
        </w:tabs>
        <w:spacing w:line="240" w:lineRule="auto"/>
        <w:rPr>
          <w:b/>
          <w:iCs/>
          <w:snapToGrid/>
          <w:szCs w:val="22"/>
          <w:lang w:val="lt-LT" w:eastAsia="x-none"/>
        </w:rPr>
      </w:pPr>
    </w:p>
    <w:p w:rsidR="00E00BDC" w:rsidRPr="00AA0457" w:rsidRDefault="00E00BDC" w:rsidP="00E00BDC">
      <w:pPr>
        <w:widowControl w:val="0"/>
        <w:tabs>
          <w:tab w:val="clear" w:pos="567"/>
        </w:tabs>
        <w:spacing w:line="240" w:lineRule="auto"/>
        <w:rPr>
          <w:b/>
          <w:lang w:val="lt-LT"/>
        </w:rPr>
      </w:pPr>
      <w:r w:rsidRPr="00B720B4">
        <w:rPr>
          <w:b/>
          <w:bCs/>
          <w:iCs/>
          <w:snapToGrid/>
          <w:szCs w:val="22"/>
          <w:lang w:val="lt-LT" w:eastAsia="x-none"/>
        </w:rPr>
        <w:t xml:space="preserve">Dažni šalutinio poveikio reiškiniai </w:t>
      </w:r>
      <w:r w:rsidRPr="00AA0457">
        <w:rPr>
          <w:b/>
          <w:lang w:val="lt-LT"/>
        </w:rPr>
        <w:t xml:space="preserve">(gali pasireikšti rečiau kaip 1 iš 10 </w:t>
      </w:r>
      <w:r w:rsidRPr="00481503">
        <w:rPr>
          <w:b/>
          <w:bCs/>
          <w:iCs/>
          <w:snapToGrid/>
          <w:szCs w:val="22"/>
          <w:lang w:val="lt-LT" w:eastAsia="x-none"/>
        </w:rPr>
        <w:t>asmenų)</w:t>
      </w:r>
      <w:r>
        <w:rPr>
          <w:b/>
          <w:bCs/>
          <w:iCs/>
          <w:snapToGrid/>
          <w:szCs w:val="22"/>
          <w:lang w:val="lt-LT" w:eastAsia="x-none"/>
        </w:rPr>
        <w:t>:</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ūminė leukemija (kraujo vėžys) ir kaulų čiulpų displazija (nenormalus kaulų čiulpų vystymasis) po ilgalaikio vartojimo</w:t>
      </w:r>
      <w:r>
        <w:rPr>
          <w:bCs/>
          <w:iCs/>
          <w:snapToGrid/>
          <w:szCs w:val="22"/>
          <w:lang w:val="lt-LT" w:eastAsia="x-none"/>
        </w:rPr>
        <w:t>.</w:t>
      </w:r>
      <w:r w:rsidRPr="009F4BC0">
        <w:rPr>
          <w:bCs/>
          <w:iCs/>
          <w:snapToGrid/>
          <w:szCs w:val="22"/>
          <w:lang w:val="lt-LT" w:eastAsia="x-none"/>
        </w:rPr>
        <w:t xml:space="preserve"> </w:t>
      </w:r>
      <w:r w:rsidRPr="00D94C1F">
        <w:rPr>
          <w:bCs/>
          <w:iCs/>
          <w:snapToGrid/>
          <w:szCs w:val="22"/>
          <w:lang w:val="lt-LT" w:eastAsia="x-none"/>
        </w:rPr>
        <w:t>Gali pasireikšti tokie simptomai: dantenų kraujavimas, kaulų skausmas, karščiavimas, dažnos infekcijos, dažnas ar stiprus kraujavimas iš nosies, gumbeliai dėl padidėjusių limfmazgių kaklo, pažastų, pilvo ar kirkšnių srityje, blyški oda, oro trūkumas, silpnumas, nuovargis ar bendras energijos sumažėjimas</w:t>
      </w:r>
      <w:r w:rsidRPr="007A5BF6">
        <w:rPr>
          <w:bCs/>
          <w:iCs/>
          <w:snapToGrid/>
          <w:szCs w:val="22"/>
          <w:lang w:val="lt-LT" w:eastAsia="x-none"/>
        </w:rPr>
        <w:t>;</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mažakraujystė (sumažėjęs raudonųjų kraujo ląstelių kieki</w:t>
      </w:r>
      <w:r>
        <w:rPr>
          <w:iCs/>
          <w:snapToGrid/>
          <w:szCs w:val="22"/>
          <w:lang w:val="lt-LT" w:eastAsia="x-none"/>
        </w:rPr>
        <w:t>s</w:t>
      </w:r>
      <w:r w:rsidRPr="007A5BF6">
        <w:rPr>
          <w:iCs/>
          <w:snapToGrid/>
          <w:szCs w:val="22"/>
          <w:lang w:val="lt-LT" w:eastAsia="x-none"/>
        </w:rPr>
        <w:t xml:space="preserve"> kraujyje</w:t>
      </w:r>
      <w:r>
        <w:rPr>
          <w:iCs/>
          <w:snapToGrid/>
          <w:szCs w:val="22"/>
          <w:lang w:val="lt-LT" w:eastAsia="x-none"/>
        </w:rPr>
        <w:t>)</w:t>
      </w:r>
      <w:r w:rsidRPr="007A5BF6">
        <w:rPr>
          <w:iCs/>
          <w:snapToGrid/>
          <w:szCs w:val="22"/>
          <w:lang w:val="lt-LT" w:eastAsia="x-none"/>
        </w:rPr>
        <w:t>;</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proofErr w:type="spellStart"/>
      <w:r w:rsidRPr="007A5BF6">
        <w:rPr>
          <w:bCs/>
          <w:iCs/>
          <w:snapToGrid/>
          <w:szCs w:val="22"/>
          <w:lang w:val="lt-LT" w:eastAsia="x-none"/>
        </w:rPr>
        <w:t>encefalopatija</w:t>
      </w:r>
      <w:proofErr w:type="spellEnd"/>
      <w:r w:rsidRPr="007A5BF6">
        <w:rPr>
          <w:bCs/>
          <w:iCs/>
          <w:snapToGrid/>
          <w:szCs w:val="22"/>
          <w:lang w:val="lt-LT" w:eastAsia="x-none"/>
        </w:rPr>
        <w:t xml:space="preserve"> (smegenų sutrikimas), </w:t>
      </w:r>
      <w:bookmarkStart w:id="2" w:name="_Hlk5873190"/>
      <w:r w:rsidRPr="007A5BF6">
        <w:rPr>
          <w:bCs/>
          <w:iCs/>
          <w:snapToGrid/>
          <w:szCs w:val="22"/>
          <w:lang w:val="lt-LT" w:eastAsia="x-none"/>
        </w:rPr>
        <w:t>kai skiriamos didelės vaisto dozės</w:t>
      </w:r>
      <w:bookmarkEnd w:id="2"/>
      <w:r w:rsidRPr="007A5BF6">
        <w:rPr>
          <w:bCs/>
          <w:iCs/>
          <w:snapToGrid/>
          <w:szCs w:val="22"/>
          <w:lang w:val="lt-LT" w:eastAsia="x-none"/>
        </w:rPr>
        <w:t xml:space="preserve">. Gali pasireikšti šie simptomai: tam tikros srities raumenų silpnumas, </w:t>
      </w:r>
      <w:proofErr w:type="spellStart"/>
      <w:r w:rsidRPr="007A5BF6">
        <w:rPr>
          <w:bCs/>
          <w:iCs/>
          <w:snapToGrid/>
          <w:szCs w:val="22"/>
          <w:lang w:val="lt-LT" w:eastAsia="x-none"/>
        </w:rPr>
        <w:t>nesugebėjimas</w:t>
      </w:r>
      <w:proofErr w:type="spellEnd"/>
      <w:r w:rsidRPr="007A5BF6">
        <w:rPr>
          <w:bCs/>
          <w:iCs/>
          <w:snapToGrid/>
          <w:szCs w:val="22"/>
          <w:lang w:val="lt-LT" w:eastAsia="x-none"/>
        </w:rPr>
        <w:t xml:space="preserve"> priimti teisingų sprendimų arba sumažėjusi koncentracija, nevalingas trūkčiojimas, drebėjimas, sunkumo jausmas kalbant arba ryjant, traukuliai;</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r>
        <w:rPr>
          <w:iCs/>
          <w:snapToGrid/>
          <w:szCs w:val="22"/>
          <w:lang w:val="lt-LT" w:eastAsia="x-none"/>
        </w:rPr>
        <w:t>apetito praradimas (</w:t>
      </w:r>
      <w:r w:rsidRPr="007A5BF6">
        <w:rPr>
          <w:iCs/>
          <w:snapToGrid/>
          <w:szCs w:val="22"/>
          <w:lang w:val="lt-LT" w:eastAsia="x-none"/>
        </w:rPr>
        <w:t>anoreksija</w:t>
      </w:r>
      <w:r>
        <w:rPr>
          <w:iCs/>
          <w:snapToGrid/>
          <w:szCs w:val="22"/>
          <w:lang w:val="lt-LT" w:eastAsia="x-none"/>
        </w:rPr>
        <w:t>)</w:t>
      </w:r>
      <w:r w:rsidRPr="007A5BF6">
        <w:rPr>
          <w:iCs/>
          <w:snapToGrid/>
          <w:szCs w:val="22"/>
          <w:lang w:val="lt-LT" w:eastAsia="x-none"/>
        </w:rPr>
        <w:t>;</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sidRPr="007A5BF6">
        <w:rPr>
          <w:bCs/>
          <w:iCs/>
          <w:snapToGrid/>
          <w:szCs w:val="22"/>
          <w:lang w:val="lt-LT" w:eastAsia="x-none"/>
        </w:rPr>
        <w:t>vidurių užkietėjimas</w:t>
      </w:r>
      <w:r w:rsidRPr="007A5BF6">
        <w:rPr>
          <w:iCs/>
          <w:snapToGrid/>
          <w:szCs w:val="22"/>
          <w:lang w:val="lt-LT" w:eastAsia="x-none"/>
        </w:rPr>
        <w:t>;</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 xml:space="preserve">viduriavimas; </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burnos gleivinės ir lūpų uždegimas;</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r w:rsidRPr="007A5BF6">
        <w:rPr>
          <w:iCs/>
          <w:snapToGrid/>
          <w:szCs w:val="22"/>
          <w:lang w:val="lt-LT" w:eastAsia="x-none"/>
        </w:rPr>
        <w:t xml:space="preserve">grįžtamasis </w:t>
      </w:r>
      <w:proofErr w:type="spellStart"/>
      <w:r w:rsidRPr="007A5BF6">
        <w:rPr>
          <w:iCs/>
          <w:snapToGrid/>
          <w:szCs w:val="22"/>
          <w:lang w:val="lt-LT" w:eastAsia="x-none"/>
        </w:rPr>
        <w:t>toksiškumas</w:t>
      </w:r>
      <w:proofErr w:type="spellEnd"/>
      <w:r w:rsidRPr="007A5BF6">
        <w:rPr>
          <w:iCs/>
          <w:snapToGrid/>
          <w:szCs w:val="22"/>
          <w:lang w:val="lt-LT" w:eastAsia="x-none"/>
        </w:rPr>
        <w:t xml:space="preserve"> kepenims gydant didele doze, pasireiškiantis iki 60 dienų laikotarpiu po suvartojimo.</w:t>
      </w:r>
      <w:r w:rsidRPr="007A5BF6">
        <w:rPr>
          <w:bCs/>
          <w:iCs/>
          <w:snapToGrid/>
          <w:szCs w:val="22"/>
          <w:lang w:val="lt-LT" w:eastAsia="x-none"/>
        </w:rPr>
        <w:t xml:space="preserve"> Tai gali sukelti kepenų fermentų</w:t>
      </w:r>
      <w:r>
        <w:rPr>
          <w:bCs/>
          <w:iCs/>
          <w:snapToGrid/>
          <w:szCs w:val="22"/>
          <w:lang w:val="lt-LT" w:eastAsia="x-none"/>
        </w:rPr>
        <w:t xml:space="preserve"> aktyvumo</w:t>
      </w:r>
      <w:r w:rsidRPr="007A5BF6">
        <w:rPr>
          <w:bCs/>
          <w:iCs/>
          <w:snapToGrid/>
          <w:szCs w:val="22"/>
          <w:lang w:val="lt-LT" w:eastAsia="x-none"/>
        </w:rPr>
        <w:t xml:space="preserve"> ir </w:t>
      </w:r>
      <w:proofErr w:type="spellStart"/>
      <w:r w:rsidRPr="007A5BF6">
        <w:rPr>
          <w:bCs/>
          <w:iCs/>
          <w:snapToGrid/>
          <w:szCs w:val="22"/>
          <w:lang w:val="lt-LT" w:eastAsia="x-none"/>
        </w:rPr>
        <w:t>bilirubino</w:t>
      </w:r>
      <w:proofErr w:type="spellEnd"/>
      <w:r w:rsidRPr="007A5BF6">
        <w:rPr>
          <w:bCs/>
          <w:iCs/>
          <w:snapToGrid/>
          <w:szCs w:val="22"/>
          <w:lang w:val="lt-LT" w:eastAsia="x-none"/>
        </w:rPr>
        <w:t xml:space="preserve"> kiekio padidėjimą (nustatoma kraujo tyrimais); </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proofErr w:type="spellStart"/>
      <w:r w:rsidRPr="007A5BF6">
        <w:rPr>
          <w:bCs/>
          <w:iCs/>
          <w:snapToGrid/>
          <w:szCs w:val="22"/>
          <w:lang w:val="lt-LT" w:eastAsia="x-none"/>
        </w:rPr>
        <w:t>alopecija</w:t>
      </w:r>
      <w:proofErr w:type="spellEnd"/>
      <w:r w:rsidRPr="007A5BF6">
        <w:rPr>
          <w:bCs/>
          <w:iCs/>
          <w:snapToGrid/>
          <w:szCs w:val="22"/>
          <w:lang w:val="lt-LT" w:eastAsia="x-none"/>
        </w:rPr>
        <w:t xml:space="preserve"> (plaukų slinkimas); </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odos raudonis;</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sidRPr="007A5BF6">
        <w:rPr>
          <w:bCs/>
          <w:iCs/>
          <w:snapToGrid/>
          <w:szCs w:val="22"/>
          <w:lang w:val="lt-LT" w:eastAsia="x-none"/>
        </w:rPr>
        <w:t xml:space="preserve">reakcijos injekcijos vietoje. </w:t>
      </w:r>
    </w:p>
    <w:p w:rsidR="00E00BDC" w:rsidRPr="007A5BF6" w:rsidRDefault="00E00BDC" w:rsidP="00E00BDC">
      <w:pPr>
        <w:widowControl w:val="0"/>
        <w:tabs>
          <w:tab w:val="clear" w:pos="567"/>
        </w:tabs>
        <w:spacing w:line="240" w:lineRule="auto"/>
        <w:rPr>
          <w:iCs/>
          <w:snapToGrid/>
          <w:szCs w:val="22"/>
          <w:lang w:val="lt-LT" w:eastAsia="x-none"/>
        </w:rPr>
      </w:pPr>
    </w:p>
    <w:p w:rsidR="00E00BDC" w:rsidRPr="00AA0457" w:rsidRDefault="00E00BDC" w:rsidP="00E00BDC">
      <w:pPr>
        <w:widowControl w:val="0"/>
        <w:tabs>
          <w:tab w:val="clear" w:pos="567"/>
        </w:tabs>
        <w:spacing w:line="240" w:lineRule="auto"/>
        <w:rPr>
          <w:b/>
          <w:lang w:val="lt-LT"/>
        </w:rPr>
      </w:pPr>
      <w:r w:rsidRPr="00B720B4">
        <w:rPr>
          <w:b/>
          <w:bCs/>
          <w:iCs/>
          <w:snapToGrid/>
          <w:szCs w:val="22"/>
          <w:lang w:val="lt-LT" w:eastAsia="x-none"/>
        </w:rPr>
        <w:t xml:space="preserve">Reti šalutinio poveikio reiškiniai </w:t>
      </w:r>
      <w:r w:rsidRPr="00AA0457">
        <w:rPr>
          <w:b/>
          <w:lang w:val="lt-LT"/>
        </w:rPr>
        <w:t xml:space="preserve">(gali pasireikšti rečiau kaip 1 iš </w:t>
      </w:r>
      <w:r w:rsidRPr="00481503">
        <w:rPr>
          <w:b/>
          <w:bCs/>
          <w:iCs/>
          <w:snapToGrid/>
          <w:szCs w:val="22"/>
          <w:lang w:val="lt-LT" w:eastAsia="x-none"/>
        </w:rPr>
        <w:t>1 000 asmenų)</w:t>
      </w:r>
      <w:r>
        <w:rPr>
          <w:b/>
          <w:bCs/>
          <w:iCs/>
          <w:snapToGrid/>
          <w:szCs w:val="22"/>
          <w:lang w:val="lt-LT" w:eastAsia="x-none"/>
        </w:rPr>
        <w:t>:</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sidRPr="007A5BF6">
        <w:rPr>
          <w:iCs/>
          <w:snapToGrid/>
          <w:szCs w:val="22"/>
          <w:lang w:val="lt-LT" w:eastAsia="x-none"/>
        </w:rPr>
        <w:t xml:space="preserve">venų </w:t>
      </w:r>
      <w:proofErr w:type="spellStart"/>
      <w:r w:rsidRPr="007A5BF6">
        <w:rPr>
          <w:iCs/>
          <w:snapToGrid/>
          <w:szCs w:val="22"/>
          <w:lang w:val="lt-LT" w:eastAsia="x-none"/>
        </w:rPr>
        <w:t>okliuzinė</w:t>
      </w:r>
      <w:proofErr w:type="spellEnd"/>
      <w:r w:rsidRPr="007A5BF6">
        <w:rPr>
          <w:iCs/>
          <w:snapToGrid/>
          <w:szCs w:val="22"/>
          <w:lang w:val="lt-LT" w:eastAsia="x-none"/>
        </w:rPr>
        <w:t xml:space="preserve"> liga (progresuojantis venų užsikimšimas)</w:t>
      </w:r>
      <w:r>
        <w:rPr>
          <w:iCs/>
          <w:snapToGrid/>
          <w:szCs w:val="22"/>
          <w:lang w:val="lt-LT" w:eastAsia="x-none"/>
        </w:rPr>
        <w:t xml:space="preserve"> taikant gydymą didele doze, kurios metu</w:t>
      </w:r>
      <w:r w:rsidRPr="00D94C1F">
        <w:rPr>
          <w:iCs/>
          <w:snapToGrid/>
          <w:szCs w:val="22"/>
          <w:lang w:val="lt-LT" w:eastAsia="x-none"/>
        </w:rPr>
        <w:t xml:space="preserve"> </w:t>
      </w:r>
      <w:r>
        <w:rPr>
          <w:iCs/>
          <w:snapToGrid/>
          <w:szCs w:val="22"/>
          <w:lang w:val="lt-LT" w:eastAsia="x-none"/>
        </w:rPr>
        <w:t>tampa užkimštos</w:t>
      </w:r>
      <w:r w:rsidRPr="00D94C1F">
        <w:rPr>
          <w:iCs/>
          <w:snapToGrid/>
          <w:szCs w:val="22"/>
          <w:lang w:val="lt-LT" w:eastAsia="x-none"/>
        </w:rPr>
        <w:t xml:space="preserve"> labai mažos kepenų venos</w:t>
      </w:r>
      <w:r>
        <w:rPr>
          <w:bCs/>
          <w:iCs/>
          <w:snapToGrid/>
          <w:szCs w:val="22"/>
          <w:lang w:val="lt-LT" w:eastAsia="x-none"/>
        </w:rPr>
        <w:t>.</w:t>
      </w:r>
      <w:r w:rsidRPr="00D94C1F">
        <w:rPr>
          <w:iCs/>
          <w:snapToGrid/>
          <w:szCs w:val="22"/>
          <w:lang w:val="lt-LT" w:eastAsia="x-none"/>
        </w:rPr>
        <w:t xml:space="preserve"> Gali pasireikšti tokie simptomai: skysčių kaupimasis pilve, blužnies padidėjimas, gausus kraujavimas iš stemplės, pageltusi oda ir akių obuoliai;</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 xml:space="preserve">kvėpavimo sunkumai dėl </w:t>
      </w:r>
      <w:r>
        <w:rPr>
          <w:bCs/>
          <w:iCs/>
          <w:snapToGrid/>
          <w:szCs w:val="22"/>
          <w:lang w:val="lt-LT" w:eastAsia="x-none"/>
        </w:rPr>
        <w:t>plaučių ligos, sukeliančios plaučių audinio randėjimą</w:t>
      </w:r>
      <w:r w:rsidRPr="006E5837">
        <w:rPr>
          <w:bCs/>
          <w:iCs/>
          <w:snapToGrid/>
          <w:szCs w:val="22"/>
          <w:lang w:val="lt-LT" w:eastAsia="x-none"/>
        </w:rPr>
        <w:t xml:space="preserve"> </w:t>
      </w:r>
      <w:r>
        <w:rPr>
          <w:bCs/>
          <w:iCs/>
          <w:snapToGrid/>
          <w:szCs w:val="22"/>
          <w:lang w:val="lt-LT" w:eastAsia="x-none"/>
        </w:rPr>
        <w:t>(</w:t>
      </w:r>
      <w:proofErr w:type="spellStart"/>
      <w:r w:rsidRPr="007A5BF6">
        <w:rPr>
          <w:bCs/>
          <w:iCs/>
          <w:snapToGrid/>
          <w:szCs w:val="22"/>
          <w:lang w:val="lt-LT" w:eastAsia="x-none"/>
        </w:rPr>
        <w:t>intersticinė</w:t>
      </w:r>
      <w:proofErr w:type="spellEnd"/>
      <w:r w:rsidRPr="007A5BF6">
        <w:rPr>
          <w:bCs/>
          <w:iCs/>
          <w:snapToGrid/>
          <w:szCs w:val="22"/>
          <w:lang w:val="lt-LT" w:eastAsia="x-none"/>
        </w:rPr>
        <w:t xml:space="preserve"> fibrozė</w:t>
      </w:r>
      <w:r>
        <w:rPr>
          <w:bCs/>
          <w:iCs/>
          <w:snapToGrid/>
          <w:szCs w:val="22"/>
          <w:lang w:val="lt-LT" w:eastAsia="x-none"/>
        </w:rPr>
        <w:t>)</w:t>
      </w:r>
      <w:r w:rsidRPr="007A5BF6">
        <w:rPr>
          <w:bCs/>
          <w:iCs/>
          <w:snapToGrid/>
          <w:szCs w:val="22"/>
          <w:lang w:val="lt-LT" w:eastAsia="x-none"/>
        </w:rPr>
        <w:t xml:space="preserve"> (esant mažesnėms dozėms); simptomai gali būti sausas kosulys, dusulys, nuovargis, svorio netekimas;</w:t>
      </w:r>
    </w:p>
    <w:p w:rsidR="00E00BDC" w:rsidRPr="004D6898" w:rsidRDefault="00E00BDC" w:rsidP="00E00BDC">
      <w:pPr>
        <w:widowControl w:val="0"/>
        <w:numPr>
          <w:ilvl w:val="0"/>
          <w:numId w:val="19"/>
        </w:numPr>
        <w:tabs>
          <w:tab w:val="clear" w:pos="567"/>
        </w:tabs>
        <w:spacing w:line="240" w:lineRule="auto"/>
        <w:ind w:left="360"/>
        <w:rPr>
          <w:iCs/>
          <w:snapToGrid/>
          <w:szCs w:val="22"/>
          <w:lang w:val="lt-LT" w:eastAsia="x-none"/>
        </w:rPr>
      </w:pPr>
      <w:r w:rsidRPr="007A5BF6">
        <w:rPr>
          <w:bCs/>
          <w:iCs/>
          <w:snapToGrid/>
          <w:szCs w:val="22"/>
          <w:lang w:val="lt-LT" w:eastAsia="x-none"/>
        </w:rPr>
        <w:t xml:space="preserve">inkstų </w:t>
      </w:r>
      <w:r>
        <w:rPr>
          <w:bCs/>
          <w:iCs/>
          <w:snapToGrid/>
          <w:szCs w:val="22"/>
          <w:lang w:val="lt-LT" w:eastAsia="x-none"/>
        </w:rPr>
        <w:t>funkcijos</w:t>
      </w:r>
      <w:r w:rsidRPr="007A5BF6">
        <w:rPr>
          <w:bCs/>
          <w:iCs/>
          <w:snapToGrid/>
          <w:szCs w:val="22"/>
          <w:lang w:val="lt-LT" w:eastAsia="x-none"/>
        </w:rPr>
        <w:t xml:space="preserve"> sutrikimai;</w:t>
      </w:r>
    </w:p>
    <w:p w:rsidR="00E00BDC" w:rsidRPr="008C1252" w:rsidRDefault="00E00BDC" w:rsidP="00E00BDC">
      <w:pPr>
        <w:widowControl w:val="0"/>
        <w:numPr>
          <w:ilvl w:val="0"/>
          <w:numId w:val="19"/>
        </w:numPr>
        <w:tabs>
          <w:tab w:val="clear" w:pos="567"/>
        </w:tabs>
        <w:spacing w:line="240" w:lineRule="auto"/>
        <w:ind w:left="360"/>
        <w:rPr>
          <w:iCs/>
          <w:snapToGrid/>
          <w:szCs w:val="22"/>
          <w:lang w:val="lt-LT" w:eastAsia="x-none"/>
        </w:rPr>
      </w:pPr>
      <w:r>
        <w:rPr>
          <w:snapToGrid/>
          <w:szCs w:val="22"/>
          <w:lang w:val="lt-LT" w:eastAsia="nl-NL"/>
        </w:rPr>
        <w:t>k</w:t>
      </w:r>
      <w:r w:rsidRPr="00062F4C">
        <w:rPr>
          <w:snapToGrid/>
          <w:szCs w:val="22"/>
          <w:lang w:val="lt-LT" w:eastAsia="nl-NL"/>
        </w:rPr>
        <w:t xml:space="preserve">raujavimas virškinimo </w:t>
      </w:r>
      <w:r>
        <w:rPr>
          <w:snapToGrid/>
          <w:szCs w:val="22"/>
          <w:lang w:val="lt-LT" w:eastAsia="nl-NL"/>
        </w:rPr>
        <w:t>trakte;</w:t>
      </w:r>
    </w:p>
    <w:p w:rsidR="00E00BDC" w:rsidRPr="00D94C1F" w:rsidRDefault="00E00BDC" w:rsidP="00E00BDC">
      <w:pPr>
        <w:widowControl w:val="0"/>
        <w:numPr>
          <w:ilvl w:val="0"/>
          <w:numId w:val="19"/>
        </w:numPr>
        <w:tabs>
          <w:tab w:val="clear" w:pos="567"/>
        </w:tabs>
        <w:spacing w:line="240" w:lineRule="auto"/>
        <w:ind w:left="360"/>
        <w:rPr>
          <w:iCs/>
          <w:snapToGrid/>
          <w:szCs w:val="22"/>
          <w:lang w:val="lt-LT" w:eastAsia="x-none"/>
        </w:rPr>
      </w:pPr>
      <w:r>
        <w:rPr>
          <w:snapToGrid/>
          <w:szCs w:val="22"/>
          <w:lang w:val="lt-LT" w:eastAsia="nl-NL"/>
        </w:rPr>
        <w:t>akies optinio nervo ir gretimos akies tinklainės uždegimas;</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proofErr w:type="spellStart"/>
      <w:r w:rsidRPr="007A5BF6">
        <w:rPr>
          <w:bCs/>
          <w:iCs/>
          <w:snapToGrid/>
          <w:szCs w:val="22"/>
          <w:lang w:val="lt-LT" w:eastAsia="x-none"/>
        </w:rPr>
        <w:t>ginekomastija</w:t>
      </w:r>
      <w:proofErr w:type="spellEnd"/>
      <w:r w:rsidRPr="007A5BF6">
        <w:rPr>
          <w:bCs/>
          <w:iCs/>
          <w:snapToGrid/>
          <w:szCs w:val="22"/>
          <w:lang w:val="lt-LT" w:eastAsia="x-none"/>
        </w:rPr>
        <w:t xml:space="preserve"> (vyrų krūtų padidėjimas).</w:t>
      </w:r>
    </w:p>
    <w:p w:rsidR="00E00BDC" w:rsidRDefault="00E00BDC" w:rsidP="00E00BDC">
      <w:pPr>
        <w:widowControl w:val="0"/>
        <w:tabs>
          <w:tab w:val="clear" w:pos="567"/>
        </w:tabs>
        <w:spacing w:line="240" w:lineRule="auto"/>
        <w:rPr>
          <w:iCs/>
          <w:snapToGrid/>
          <w:szCs w:val="22"/>
          <w:lang w:val="lt-LT" w:eastAsia="x-none"/>
        </w:rPr>
      </w:pPr>
    </w:p>
    <w:p w:rsidR="00E00BDC" w:rsidRPr="00AA0457" w:rsidRDefault="00E00BDC" w:rsidP="00E00BDC">
      <w:pPr>
        <w:widowControl w:val="0"/>
        <w:tabs>
          <w:tab w:val="clear" w:pos="567"/>
        </w:tabs>
        <w:spacing w:line="240" w:lineRule="auto"/>
        <w:rPr>
          <w:b/>
          <w:lang w:val="lt-LT"/>
        </w:rPr>
      </w:pPr>
      <w:r w:rsidRPr="00A8375D">
        <w:rPr>
          <w:b/>
          <w:bCs/>
          <w:iCs/>
          <w:snapToGrid/>
          <w:szCs w:val="22"/>
          <w:lang w:val="lt-LT" w:eastAsia="x-none"/>
        </w:rPr>
        <w:t xml:space="preserve">Labai reti šalutinio poveikio reiškiniai </w:t>
      </w:r>
      <w:r w:rsidRPr="00AA0457">
        <w:rPr>
          <w:b/>
          <w:lang w:val="lt-LT"/>
        </w:rPr>
        <w:t xml:space="preserve">(gali pasireikšti rečiau kaip 1 iš 10 000 </w:t>
      </w:r>
      <w:r w:rsidRPr="00481503">
        <w:rPr>
          <w:b/>
          <w:bCs/>
          <w:iCs/>
          <w:snapToGrid/>
          <w:szCs w:val="22"/>
          <w:lang w:val="lt-LT" w:eastAsia="x-none"/>
        </w:rPr>
        <w:t>asmenų)</w:t>
      </w:r>
      <w:r>
        <w:rPr>
          <w:b/>
          <w:bCs/>
          <w:iCs/>
          <w:snapToGrid/>
          <w:szCs w:val="22"/>
          <w:lang w:val="lt-LT" w:eastAsia="x-none"/>
        </w:rPr>
        <w:t>:</w:t>
      </w:r>
    </w:p>
    <w:p w:rsidR="00E00BDC" w:rsidRPr="00D94C1F" w:rsidRDefault="00E00BDC" w:rsidP="00E00BDC">
      <w:pPr>
        <w:pStyle w:val="Sraopastraipa"/>
        <w:widowControl w:val="0"/>
        <w:numPr>
          <w:ilvl w:val="0"/>
          <w:numId w:val="20"/>
        </w:numPr>
        <w:tabs>
          <w:tab w:val="clear" w:pos="567"/>
        </w:tabs>
        <w:spacing w:line="240" w:lineRule="auto"/>
        <w:ind w:left="426" w:hanging="426"/>
        <w:rPr>
          <w:iCs/>
          <w:snapToGrid/>
          <w:szCs w:val="22"/>
          <w:lang w:val="lt-LT" w:eastAsia="x-none"/>
        </w:rPr>
      </w:pPr>
      <w:r w:rsidRPr="004C56E1">
        <w:rPr>
          <w:iCs/>
          <w:snapToGrid/>
          <w:szCs w:val="22"/>
          <w:lang w:val="lt-LT" w:eastAsia="x-none"/>
        </w:rPr>
        <w:t>uždegiminis procesas, dėl kurio susidaro kraujo krešulys</w:t>
      </w:r>
      <w:r>
        <w:rPr>
          <w:iCs/>
          <w:snapToGrid/>
          <w:szCs w:val="22"/>
          <w:lang w:val="lt-LT" w:eastAsia="x-none"/>
        </w:rPr>
        <w:t xml:space="preserve">, </w:t>
      </w:r>
      <w:r w:rsidRPr="004C56E1">
        <w:rPr>
          <w:iCs/>
          <w:snapToGrid/>
          <w:szCs w:val="22"/>
          <w:lang w:val="lt-LT" w:eastAsia="x-none"/>
        </w:rPr>
        <w:t>blokuoja</w:t>
      </w:r>
      <w:r>
        <w:rPr>
          <w:iCs/>
          <w:snapToGrid/>
          <w:szCs w:val="22"/>
          <w:lang w:val="lt-LT" w:eastAsia="x-none"/>
        </w:rPr>
        <w:t>ntis</w:t>
      </w:r>
      <w:r w:rsidRPr="004C56E1">
        <w:rPr>
          <w:iCs/>
          <w:snapToGrid/>
          <w:szCs w:val="22"/>
          <w:lang w:val="lt-LT" w:eastAsia="x-none"/>
        </w:rPr>
        <w:t xml:space="preserve"> vieną ar daugiau venų, dažniausiai kojose. Pažeista vena gali būti šalia jūsų odos paviršiaus arba giliai raumenyje </w:t>
      </w:r>
      <w:r>
        <w:rPr>
          <w:iCs/>
          <w:snapToGrid/>
          <w:szCs w:val="22"/>
          <w:lang w:val="lt-LT" w:eastAsia="x-none"/>
        </w:rPr>
        <w:t>(</w:t>
      </w:r>
      <w:proofErr w:type="spellStart"/>
      <w:r>
        <w:rPr>
          <w:iCs/>
          <w:snapToGrid/>
          <w:szCs w:val="22"/>
          <w:lang w:val="lt-LT" w:eastAsia="x-none"/>
        </w:rPr>
        <w:t>tromboflebitas</w:t>
      </w:r>
      <w:proofErr w:type="spellEnd"/>
      <w:r>
        <w:rPr>
          <w:iCs/>
          <w:snapToGrid/>
          <w:szCs w:val="22"/>
          <w:lang w:val="lt-LT" w:eastAsia="x-none"/>
        </w:rPr>
        <w:t>).</w:t>
      </w:r>
    </w:p>
    <w:p w:rsidR="00E00BDC" w:rsidRPr="007A5BF6" w:rsidRDefault="00E00BDC" w:rsidP="00E00BDC">
      <w:pPr>
        <w:widowControl w:val="0"/>
        <w:tabs>
          <w:tab w:val="clear" w:pos="567"/>
        </w:tabs>
        <w:spacing w:line="240" w:lineRule="auto"/>
        <w:rPr>
          <w:iCs/>
          <w:snapToGrid/>
          <w:szCs w:val="22"/>
          <w:lang w:val="lt-LT" w:eastAsia="x-none"/>
        </w:rPr>
      </w:pPr>
    </w:p>
    <w:p w:rsidR="00E00BDC" w:rsidRPr="00AA0457" w:rsidRDefault="00E00BDC" w:rsidP="00E00BDC">
      <w:pPr>
        <w:widowControl w:val="0"/>
        <w:tabs>
          <w:tab w:val="clear" w:pos="567"/>
        </w:tabs>
        <w:spacing w:line="240" w:lineRule="auto"/>
        <w:rPr>
          <w:b/>
          <w:lang w:val="lt-LT"/>
        </w:rPr>
      </w:pPr>
      <w:r w:rsidRPr="00A8375D">
        <w:rPr>
          <w:b/>
          <w:bCs/>
          <w:iCs/>
          <w:snapToGrid/>
          <w:szCs w:val="22"/>
          <w:lang w:val="lt-LT" w:eastAsia="x-none"/>
        </w:rPr>
        <w:t xml:space="preserve">Šalutinio poveikio reiškiniai, kurių dažnis nežinomas </w:t>
      </w:r>
      <w:r w:rsidRPr="00AA0457">
        <w:rPr>
          <w:b/>
          <w:lang w:val="lt-LT"/>
        </w:rPr>
        <w:t>(negali būti apskaičiuotas</w:t>
      </w:r>
      <w:r w:rsidRPr="00481503">
        <w:rPr>
          <w:b/>
          <w:bCs/>
          <w:iCs/>
          <w:snapToGrid/>
          <w:szCs w:val="22"/>
          <w:lang w:val="lt-LT" w:eastAsia="x-none"/>
        </w:rPr>
        <w:t xml:space="preserve"> pagal turimus duomenis)</w:t>
      </w:r>
      <w:r>
        <w:rPr>
          <w:b/>
          <w:bCs/>
          <w:iCs/>
          <w:snapToGrid/>
          <w:szCs w:val="22"/>
          <w:lang w:val="lt-LT" w:eastAsia="x-none"/>
        </w:rPr>
        <w:t>:</w:t>
      </w:r>
    </w:p>
    <w:p w:rsidR="00E00BDC" w:rsidRDefault="00E00BDC" w:rsidP="00E00BDC">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raumenų skausmas;</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r>
        <w:rPr>
          <w:bCs/>
          <w:iCs/>
          <w:snapToGrid/>
          <w:szCs w:val="22"/>
          <w:lang w:val="lt-LT" w:eastAsia="x-none"/>
        </w:rPr>
        <w:t>antriniai navikai (vėžys, sukeltas spinduliuotės ar chemoterapijos);</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traukuliai</w:t>
      </w:r>
      <w:r>
        <w:rPr>
          <w:bCs/>
          <w:iCs/>
          <w:snapToGrid/>
          <w:szCs w:val="22"/>
          <w:lang w:val="lt-LT" w:eastAsia="x-none"/>
        </w:rPr>
        <w:t xml:space="preserve"> (priepuoliai)</w:t>
      </w:r>
      <w:r w:rsidRPr="007A5BF6">
        <w:rPr>
          <w:bCs/>
          <w:iCs/>
          <w:snapToGrid/>
          <w:szCs w:val="22"/>
          <w:lang w:val="lt-LT" w:eastAsia="x-none"/>
        </w:rPr>
        <w:t xml:space="preserve">, įskaitant </w:t>
      </w:r>
      <w:r w:rsidRPr="002B4DB5">
        <w:rPr>
          <w:bCs/>
          <w:i/>
          <w:iCs/>
          <w:snapToGrid/>
          <w:szCs w:val="22"/>
          <w:lang w:val="lt-LT" w:eastAsia="x-none"/>
        </w:rPr>
        <w:t xml:space="preserve">status </w:t>
      </w:r>
      <w:proofErr w:type="spellStart"/>
      <w:r w:rsidRPr="002B4DB5">
        <w:rPr>
          <w:bCs/>
          <w:i/>
          <w:iCs/>
          <w:snapToGrid/>
          <w:szCs w:val="22"/>
          <w:lang w:val="lt-LT" w:eastAsia="x-none"/>
        </w:rPr>
        <w:t>epilepticus</w:t>
      </w:r>
      <w:proofErr w:type="spellEnd"/>
      <w:r w:rsidRPr="007A5BF6">
        <w:rPr>
          <w:bCs/>
          <w:iCs/>
          <w:snapToGrid/>
          <w:szCs w:val="22"/>
          <w:lang w:val="lt-LT" w:eastAsia="x-none"/>
        </w:rPr>
        <w:t>;</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audinių pažeidimas dėl vaisto pratekėjimo toje vietoje, kurioje įvesta infuzinės sistemos adata;</w:t>
      </w:r>
    </w:p>
    <w:p w:rsidR="00E00BDC" w:rsidRPr="007A5BF6" w:rsidRDefault="00E00BDC" w:rsidP="00E00BDC">
      <w:pPr>
        <w:widowControl w:val="0"/>
        <w:numPr>
          <w:ilvl w:val="0"/>
          <w:numId w:val="19"/>
        </w:numPr>
        <w:tabs>
          <w:tab w:val="clear" w:pos="567"/>
        </w:tabs>
        <w:spacing w:line="240" w:lineRule="auto"/>
        <w:ind w:left="360"/>
        <w:rPr>
          <w:bCs/>
          <w:iCs/>
          <w:snapToGrid/>
          <w:szCs w:val="22"/>
          <w:lang w:val="lt-LT" w:eastAsia="x-none"/>
        </w:rPr>
      </w:pPr>
      <w:r w:rsidRPr="007A5BF6">
        <w:rPr>
          <w:bCs/>
          <w:iCs/>
          <w:snapToGrid/>
          <w:szCs w:val="22"/>
          <w:lang w:val="lt-LT" w:eastAsia="x-none"/>
        </w:rPr>
        <w:t xml:space="preserve">nevaisingumas; </w:t>
      </w:r>
    </w:p>
    <w:p w:rsidR="00E00BDC" w:rsidRPr="00A8375D" w:rsidRDefault="00E00BDC" w:rsidP="00E00BDC">
      <w:pPr>
        <w:widowControl w:val="0"/>
        <w:numPr>
          <w:ilvl w:val="0"/>
          <w:numId w:val="19"/>
        </w:numPr>
        <w:tabs>
          <w:tab w:val="clear" w:pos="567"/>
        </w:tabs>
        <w:spacing w:line="240" w:lineRule="auto"/>
        <w:ind w:left="360"/>
        <w:rPr>
          <w:iCs/>
          <w:snapToGrid/>
          <w:szCs w:val="22"/>
          <w:lang w:val="lt-LT" w:eastAsia="x-none"/>
        </w:rPr>
      </w:pPr>
      <w:r>
        <w:rPr>
          <w:bCs/>
          <w:iCs/>
          <w:snapToGrid/>
          <w:szCs w:val="22"/>
          <w:lang w:val="lt-LT" w:eastAsia="x-none"/>
        </w:rPr>
        <w:t>n</w:t>
      </w:r>
      <w:r w:rsidRPr="006E5837">
        <w:rPr>
          <w:bCs/>
          <w:iCs/>
          <w:snapToGrid/>
          <w:szCs w:val="22"/>
          <w:lang w:val="lt-LT" w:eastAsia="x-none"/>
        </w:rPr>
        <w:t>ėščių</w:t>
      </w:r>
      <w:r>
        <w:rPr>
          <w:bCs/>
          <w:iCs/>
          <w:snapToGrid/>
          <w:szCs w:val="22"/>
          <w:lang w:val="lt-LT" w:eastAsia="x-none"/>
        </w:rPr>
        <w:t>jų</w:t>
      </w:r>
      <w:r w:rsidRPr="006E5837">
        <w:rPr>
          <w:bCs/>
          <w:iCs/>
          <w:snapToGrid/>
          <w:szCs w:val="22"/>
          <w:lang w:val="lt-LT" w:eastAsia="x-none"/>
        </w:rPr>
        <w:t xml:space="preserve"> embriono/vaisiaus vystymosi pažeidimas</w:t>
      </w:r>
      <w:r>
        <w:rPr>
          <w:bCs/>
          <w:iCs/>
          <w:snapToGrid/>
          <w:szCs w:val="22"/>
          <w:lang w:val="lt-LT" w:eastAsia="x-none"/>
        </w:rPr>
        <w:t>;</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t>b</w:t>
      </w:r>
      <w:r w:rsidRPr="007A5BF6">
        <w:rPr>
          <w:iCs/>
          <w:snapToGrid/>
          <w:szCs w:val="22"/>
          <w:lang w:val="lt-LT" w:eastAsia="x-none"/>
        </w:rPr>
        <w:t>et kokie infekcijos požymiai;</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t>g</w:t>
      </w:r>
      <w:r w:rsidRPr="007A5BF6">
        <w:rPr>
          <w:iCs/>
          <w:snapToGrid/>
          <w:szCs w:val="22"/>
          <w:lang w:val="lt-LT" w:eastAsia="x-none"/>
        </w:rPr>
        <w:t>reitas širdies plakimas, krūtinės skausmas;</w:t>
      </w:r>
    </w:p>
    <w:p w:rsidR="00E00BDC" w:rsidRDefault="00E00BDC" w:rsidP="00E00BDC">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t>a</w:t>
      </w:r>
      <w:r w:rsidRPr="007A5BF6">
        <w:rPr>
          <w:iCs/>
          <w:snapToGrid/>
          <w:szCs w:val="22"/>
          <w:lang w:val="lt-LT" w:eastAsia="x-none"/>
        </w:rPr>
        <w:t>lerginė reakcija;</w:t>
      </w:r>
    </w:p>
    <w:p w:rsidR="00E00BDC" w:rsidRDefault="00E00BDC" w:rsidP="00E00BDC">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t>e</w:t>
      </w:r>
      <w:r w:rsidRPr="006E5837">
        <w:rPr>
          <w:iCs/>
          <w:snapToGrid/>
          <w:szCs w:val="22"/>
          <w:lang w:val="lt-LT" w:eastAsia="x-none"/>
        </w:rPr>
        <w:t>lektrolitų pusiausvyros sutrikimai (mažas kalio, magnio, fosfat</w:t>
      </w:r>
      <w:r>
        <w:rPr>
          <w:iCs/>
          <w:snapToGrid/>
          <w:szCs w:val="22"/>
          <w:lang w:val="lt-LT" w:eastAsia="x-none"/>
        </w:rPr>
        <w:t>ų</w:t>
      </w:r>
      <w:r w:rsidRPr="006E5837">
        <w:rPr>
          <w:iCs/>
          <w:snapToGrid/>
          <w:szCs w:val="22"/>
          <w:lang w:val="lt-LT" w:eastAsia="x-none"/>
        </w:rPr>
        <w:t xml:space="preserve"> kiekis kraujyje)</w:t>
      </w:r>
      <w:r>
        <w:rPr>
          <w:iCs/>
          <w:snapToGrid/>
          <w:szCs w:val="22"/>
          <w:lang w:val="lt-LT" w:eastAsia="x-none"/>
        </w:rPr>
        <w:t>;</w:t>
      </w:r>
    </w:p>
    <w:p w:rsidR="00E00BDC" w:rsidRPr="007A5BF6" w:rsidRDefault="00E00BDC" w:rsidP="00E00BDC">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lastRenderedPageBreak/>
        <w:t>pilvo skausmas (</w:t>
      </w:r>
      <w:proofErr w:type="spellStart"/>
      <w:r>
        <w:rPr>
          <w:iCs/>
          <w:snapToGrid/>
          <w:szCs w:val="22"/>
          <w:lang w:val="lt-LT" w:eastAsia="x-none"/>
        </w:rPr>
        <w:t>neutropeninis</w:t>
      </w:r>
      <w:proofErr w:type="spellEnd"/>
      <w:r>
        <w:rPr>
          <w:iCs/>
          <w:snapToGrid/>
          <w:szCs w:val="22"/>
          <w:lang w:val="lt-LT" w:eastAsia="x-none"/>
        </w:rPr>
        <w:t xml:space="preserve"> </w:t>
      </w:r>
      <w:proofErr w:type="spellStart"/>
      <w:r>
        <w:rPr>
          <w:iCs/>
          <w:snapToGrid/>
          <w:szCs w:val="22"/>
          <w:lang w:val="lt-LT" w:eastAsia="x-none"/>
        </w:rPr>
        <w:t>enterokolitas</w:t>
      </w:r>
      <w:proofErr w:type="spellEnd"/>
      <w:r>
        <w:rPr>
          <w:iCs/>
          <w:snapToGrid/>
          <w:szCs w:val="22"/>
          <w:lang w:val="lt-LT" w:eastAsia="x-none"/>
        </w:rPr>
        <w:t>);</w:t>
      </w:r>
    </w:p>
    <w:p w:rsidR="00E00BDC" w:rsidRDefault="00E00BDC" w:rsidP="00E00BDC">
      <w:pPr>
        <w:widowControl w:val="0"/>
        <w:numPr>
          <w:ilvl w:val="0"/>
          <w:numId w:val="19"/>
        </w:numPr>
        <w:tabs>
          <w:tab w:val="clear" w:pos="567"/>
        </w:tabs>
        <w:spacing w:line="240" w:lineRule="auto"/>
        <w:ind w:left="360"/>
        <w:rPr>
          <w:iCs/>
          <w:snapToGrid/>
          <w:szCs w:val="22"/>
          <w:lang w:val="lt-LT" w:eastAsia="x-none"/>
        </w:rPr>
      </w:pPr>
      <w:r>
        <w:rPr>
          <w:iCs/>
          <w:snapToGrid/>
          <w:szCs w:val="22"/>
          <w:lang w:val="lt-LT" w:eastAsia="x-none"/>
        </w:rPr>
        <w:t>p</w:t>
      </w:r>
      <w:r w:rsidRPr="007A5BF6">
        <w:rPr>
          <w:iCs/>
          <w:snapToGrid/>
          <w:szCs w:val="22"/>
          <w:lang w:val="lt-LT" w:eastAsia="x-none"/>
        </w:rPr>
        <w:t xml:space="preserve">o didelių </w:t>
      </w:r>
      <w:proofErr w:type="spellStart"/>
      <w:r w:rsidRPr="007A5BF6">
        <w:rPr>
          <w:iCs/>
          <w:snapToGrid/>
          <w:szCs w:val="22"/>
          <w:lang w:val="lt-LT" w:eastAsia="x-none"/>
        </w:rPr>
        <w:t>kauptinių</w:t>
      </w:r>
      <w:proofErr w:type="spellEnd"/>
      <w:r w:rsidRPr="007A5BF6">
        <w:rPr>
          <w:iCs/>
          <w:snapToGrid/>
          <w:szCs w:val="22"/>
          <w:lang w:val="lt-LT" w:eastAsia="x-none"/>
        </w:rPr>
        <w:t xml:space="preserve"> dozių ir ilgalaikio gydymo </w:t>
      </w:r>
      <w:proofErr w:type="spellStart"/>
      <w:r>
        <w:rPr>
          <w:iCs/>
          <w:snapToGrid/>
          <w:szCs w:val="22"/>
          <w:lang w:val="lt-LT" w:eastAsia="x-none"/>
        </w:rPr>
        <w:t>Carmustine</w:t>
      </w:r>
      <w:proofErr w:type="spellEnd"/>
      <w:r>
        <w:rPr>
          <w:iCs/>
          <w:snapToGrid/>
          <w:szCs w:val="22"/>
          <w:lang w:val="lt-LT" w:eastAsia="x-none"/>
        </w:rPr>
        <w:t xml:space="preserve"> </w:t>
      </w:r>
      <w:proofErr w:type="spellStart"/>
      <w:r>
        <w:rPr>
          <w:iCs/>
          <w:snapToGrid/>
          <w:szCs w:val="22"/>
          <w:lang w:val="lt-LT" w:eastAsia="x-none"/>
        </w:rPr>
        <w:t>Zentiva</w:t>
      </w:r>
      <w:proofErr w:type="spellEnd"/>
      <w:r>
        <w:rPr>
          <w:iCs/>
          <w:snapToGrid/>
          <w:szCs w:val="22"/>
          <w:lang w:val="lt-LT" w:eastAsia="x-none"/>
        </w:rPr>
        <w:t xml:space="preserve"> </w:t>
      </w:r>
      <w:r w:rsidRPr="007A5BF6">
        <w:rPr>
          <w:iCs/>
          <w:snapToGrid/>
          <w:szCs w:val="22"/>
          <w:lang w:val="lt-LT" w:eastAsia="x-none"/>
        </w:rPr>
        <w:t>ir kit</w:t>
      </w:r>
      <w:r>
        <w:rPr>
          <w:iCs/>
          <w:snapToGrid/>
          <w:szCs w:val="22"/>
          <w:lang w:val="lt-LT" w:eastAsia="x-none"/>
        </w:rPr>
        <w:t>omis</w:t>
      </w:r>
      <w:r w:rsidRPr="007A5BF6">
        <w:rPr>
          <w:iCs/>
          <w:snapToGrid/>
          <w:szCs w:val="22"/>
          <w:lang w:val="lt-LT" w:eastAsia="x-none"/>
        </w:rPr>
        <w:t xml:space="preserve"> </w:t>
      </w:r>
      <w:proofErr w:type="spellStart"/>
      <w:r w:rsidRPr="007A5BF6">
        <w:rPr>
          <w:iCs/>
          <w:snapToGrid/>
          <w:szCs w:val="22"/>
          <w:lang w:val="lt-LT" w:eastAsia="x-none"/>
        </w:rPr>
        <w:t>nitro</w:t>
      </w:r>
      <w:r>
        <w:rPr>
          <w:iCs/>
          <w:snapToGrid/>
          <w:szCs w:val="22"/>
          <w:lang w:val="lt-LT" w:eastAsia="x-none"/>
        </w:rPr>
        <w:t>zourėjomis</w:t>
      </w:r>
      <w:proofErr w:type="spellEnd"/>
      <w:r w:rsidRPr="007A5BF6">
        <w:rPr>
          <w:iCs/>
          <w:snapToGrid/>
          <w:szCs w:val="22"/>
          <w:lang w:val="lt-LT" w:eastAsia="x-none"/>
        </w:rPr>
        <w:t xml:space="preserve"> stebėtas inkstų tūrio sumažėjimas, </w:t>
      </w:r>
      <w:proofErr w:type="spellStart"/>
      <w:r w:rsidRPr="007A5BF6">
        <w:rPr>
          <w:iCs/>
          <w:snapToGrid/>
          <w:szCs w:val="22"/>
          <w:lang w:val="lt-LT" w:eastAsia="x-none"/>
        </w:rPr>
        <w:t>palaipsnis</w:t>
      </w:r>
      <w:proofErr w:type="spellEnd"/>
      <w:r w:rsidRPr="007A5BF6">
        <w:rPr>
          <w:iCs/>
          <w:snapToGrid/>
          <w:szCs w:val="22"/>
          <w:lang w:val="lt-LT" w:eastAsia="x-none"/>
        </w:rPr>
        <w:t xml:space="preserve"> tam tikrų metabolizmo produktų kaupimasis kraujyje (</w:t>
      </w:r>
      <w:proofErr w:type="spellStart"/>
      <w:r w:rsidRPr="007A5BF6">
        <w:rPr>
          <w:iCs/>
          <w:snapToGrid/>
          <w:szCs w:val="22"/>
          <w:lang w:val="lt-LT" w:eastAsia="x-none"/>
        </w:rPr>
        <w:t>azotemija</w:t>
      </w:r>
      <w:proofErr w:type="spellEnd"/>
      <w:r w:rsidRPr="007A5BF6">
        <w:rPr>
          <w:iCs/>
          <w:snapToGrid/>
          <w:szCs w:val="22"/>
          <w:lang w:val="lt-LT" w:eastAsia="x-none"/>
        </w:rPr>
        <w:t>) ir inkstų nepakankamumas. Po mažesnės bendrosios dozės taip pat stebėtas inkstų pažeidimas</w:t>
      </w:r>
      <w:r>
        <w:rPr>
          <w:iCs/>
          <w:snapToGrid/>
          <w:szCs w:val="22"/>
          <w:lang w:val="lt-LT" w:eastAsia="x-none"/>
        </w:rPr>
        <w:t>.</w:t>
      </w:r>
    </w:p>
    <w:p w:rsidR="00E00BDC" w:rsidRPr="00B34FA1" w:rsidRDefault="00E00BDC" w:rsidP="00E00BDC">
      <w:pPr>
        <w:spacing w:line="240" w:lineRule="auto"/>
        <w:rPr>
          <w:b/>
          <w:szCs w:val="24"/>
          <w:lang w:val="lt-LT"/>
        </w:rPr>
      </w:pPr>
    </w:p>
    <w:p w:rsidR="00E00BDC" w:rsidRPr="00B34FA1" w:rsidRDefault="00E00BDC" w:rsidP="00E00BDC">
      <w:pPr>
        <w:spacing w:line="240" w:lineRule="auto"/>
        <w:rPr>
          <w:b/>
          <w:szCs w:val="24"/>
          <w:lang w:val="lt-LT"/>
        </w:rPr>
      </w:pPr>
      <w:r w:rsidRPr="00B34FA1">
        <w:rPr>
          <w:b/>
          <w:noProof/>
          <w:szCs w:val="24"/>
          <w:lang w:val="lt-LT"/>
        </w:rPr>
        <w:t>Pranešimas apie šalutinį poveikį</w:t>
      </w:r>
    </w:p>
    <w:p w:rsidR="00E00BDC" w:rsidRPr="00AD7389" w:rsidRDefault="00E00BDC" w:rsidP="00E00BDC">
      <w:pPr>
        <w:ind w:right="-1"/>
        <w:rPr>
          <w:snapToGrid/>
          <w:lang w:val="lt-LT"/>
        </w:rPr>
      </w:pPr>
      <w:r w:rsidRPr="0036377A">
        <w:rPr>
          <w:lang w:val="lt-LT"/>
        </w:rPr>
        <w:t xml:space="preserve">Jeigu pasireiškė šalutinis poveikis, įskaitant šiame lapelyje nenurodytą, pasakykite gydytojui, vaistininkui arba slaugytojui. </w:t>
      </w:r>
      <w:r w:rsidRPr="00AD7389">
        <w:rPr>
          <w:snapToGrid/>
          <w:szCs w:val="22"/>
          <w:lang w:val="lt-LT" w:eastAsia="lt-LT"/>
        </w:rPr>
        <w:t xml:space="preserve">Pranešimą apie šalutinį poveikį galite užpildyti ir pateikti Valstybinės vaistų kontrolės tarnybos prie Lietuvos Respublikos sveikatos apsaugos ministerijos tinklalapyje </w:t>
      </w:r>
      <w:r w:rsidRPr="00AD7389">
        <w:rPr>
          <w:snapToGrid/>
          <w:color w:val="0000EE"/>
          <w:szCs w:val="22"/>
          <w:u w:val="single"/>
          <w:lang w:val="lt-LT" w:eastAsia="lt-LT"/>
        </w:rPr>
        <w:t>https://vvkt.lrv.lt/lt/</w:t>
      </w:r>
      <w:r w:rsidRPr="00AD7389">
        <w:rPr>
          <w:snapToGrid/>
          <w:szCs w:val="22"/>
          <w:lang w:val="lt-LT" w:eastAsia="lt-LT"/>
        </w:rPr>
        <w:t xml:space="preserve"> nurodytais būdais arba paskambinti nemokamu telefonu </w:t>
      </w:r>
      <w:r>
        <w:rPr>
          <w:snapToGrid/>
          <w:szCs w:val="22"/>
          <w:lang w:val="lt-LT" w:eastAsia="lt-LT"/>
        </w:rPr>
        <w:t>+370</w:t>
      </w:r>
      <w:r w:rsidRPr="00AD7389">
        <w:rPr>
          <w:snapToGrid/>
          <w:szCs w:val="22"/>
          <w:lang w:val="lt-LT" w:eastAsia="lt-LT"/>
        </w:rPr>
        <w:t xml:space="preserve"> 800 73 568. Pranešdami apie šalutinį poveikį galite mums padėti gauti daugiau informacijos apie šio vaisto saugumą</w:t>
      </w:r>
      <w:r w:rsidRPr="00AD7389">
        <w:rPr>
          <w:snapToGrid/>
          <w:lang w:val="lt-LT"/>
        </w:rPr>
        <w:t>.</w:t>
      </w:r>
    </w:p>
    <w:p w:rsidR="00E00BDC" w:rsidRDefault="00E00BDC" w:rsidP="00E00BDC">
      <w:pPr>
        <w:spacing w:line="240" w:lineRule="auto"/>
        <w:ind w:right="-449"/>
        <w:rPr>
          <w:noProof/>
          <w:szCs w:val="24"/>
          <w:lang w:val="lt-LT"/>
        </w:rPr>
      </w:pPr>
    </w:p>
    <w:p w:rsidR="00E00BDC" w:rsidRDefault="00E00BDC" w:rsidP="00E00BDC">
      <w:pPr>
        <w:spacing w:line="240" w:lineRule="auto"/>
        <w:ind w:right="-449"/>
        <w:rPr>
          <w:noProof/>
          <w:szCs w:val="24"/>
          <w:lang w:val="lt-LT"/>
        </w:rPr>
      </w:pPr>
    </w:p>
    <w:p w:rsidR="00E00BDC" w:rsidRPr="00B34FA1" w:rsidRDefault="00E00BDC" w:rsidP="00E00BDC">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r>
      <w:r w:rsidRPr="00B17A9A">
        <w:rPr>
          <w:rFonts w:ascii="Times New Roman" w:hAnsi="Times New Roman"/>
          <w:sz w:val="22"/>
          <w:lang w:val="lt-LT"/>
        </w:rPr>
        <w:t xml:space="preserve">Kaip laikyti </w:t>
      </w:r>
      <w:proofErr w:type="spellStart"/>
      <w:r>
        <w:rPr>
          <w:rFonts w:ascii="Times New Roman" w:hAnsi="Times New Roman"/>
          <w:sz w:val="22"/>
          <w:lang w:val="lt-LT"/>
        </w:rPr>
        <w:t>Carmustine</w:t>
      </w:r>
      <w:proofErr w:type="spellEnd"/>
      <w:r>
        <w:rPr>
          <w:rFonts w:ascii="Times New Roman" w:hAnsi="Times New Roman"/>
          <w:sz w:val="22"/>
          <w:lang w:val="lt-LT"/>
        </w:rPr>
        <w:t xml:space="preserve"> </w:t>
      </w:r>
      <w:proofErr w:type="spellStart"/>
      <w:r>
        <w:rPr>
          <w:rFonts w:ascii="Times New Roman" w:hAnsi="Times New Roman"/>
          <w:sz w:val="22"/>
          <w:lang w:val="lt-LT"/>
        </w:rPr>
        <w:t>Zentiva</w:t>
      </w:r>
      <w:proofErr w:type="spellEnd"/>
      <w:r>
        <w:rPr>
          <w:rFonts w:ascii="Times New Roman" w:hAnsi="Times New Roman"/>
          <w:sz w:val="22"/>
          <w:lang w:val="lt-LT"/>
        </w:rPr>
        <w:t xml:space="preserve"> </w:t>
      </w:r>
    </w:p>
    <w:p w:rsidR="00E00BDC" w:rsidRPr="00B34FA1" w:rsidRDefault="00E00BDC" w:rsidP="00E00BDC">
      <w:pPr>
        <w:numPr>
          <w:ilvl w:val="12"/>
          <w:numId w:val="0"/>
        </w:numPr>
        <w:tabs>
          <w:tab w:val="clear" w:pos="567"/>
        </w:tabs>
        <w:spacing w:line="240" w:lineRule="auto"/>
        <w:ind w:right="-2"/>
        <w:rPr>
          <w:szCs w:val="24"/>
          <w:lang w:val="lt-LT"/>
        </w:rPr>
      </w:pPr>
    </w:p>
    <w:p w:rsidR="00E00BDC" w:rsidRPr="00D95A1A" w:rsidRDefault="00E00BDC" w:rsidP="00E00BDC">
      <w:pPr>
        <w:widowControl w:val="0"/>
        <w:tabs>
          <w:tab w:val="clear" w:pos="567"/>
        </w:tabs>
        <w:spacing w:line="240" w:lineRule="auto"/>
        <w:jc w:val="both"/>
        <w:rPr>
          <w:snapToGrid/>
          <w:szCs w:val="22"/>
          <w:lang w:val="lt-LT" w:eastAsia="x-none"/>
        </w:rPr>
      </w:pPr>
      <w:r w:rsidRPr="00D95A1A">
        <w:rPr>
          <w:snapToGrid/>
          <w:szCs w:val="22"/>
          <w:lang w:val="lt-LT" w:eastAsia="x-none"/>
        </w:rPr>
        <w:t>Šį vaistą laikykite vaikams nepastebimoje ir nepasiekiamoje vietoje.</w:t>
      </w:r>
    </w:p>
    <w:p w:rsidR="00E00BDC" w:rsidRPr="00C37A23" w:rsidRDefault="00E00BDC" w:rsidP="00E00BDC">
      <w:pPr>
        <w:widowControl w:val="0"/>
        <w:tabs>
          <w:tab w:val="clear" w:pos="567"/>
        </w:tabs>
        <w:spacing w:line="240" w:lineRule="auto"/>
        <w:jc w:val="both"/>
        <w:rPr>
          <w:lang w:val="lt-LT"/>
        </w:rPr>
      </w:pPr>
    </w:p>
    <w:p w:rsidR="00E00BDC" w:rsidRPr="00D95A1A" w:rsidRDefault="00E00BDC" w:rsidP="00E00BDC">
      <w:pPr>
        <w:widowControl w:val="0"/>
        <w:tabs>
          <w:tab w:val="clear" w:pos="567"/>
        </w:tabs>
        <w:spacing w:line="240" w:lineRule="auto"/>
        <w:rPr>
          <w:snapToGrid/>
          <w:szCs w:val="22"/>
          <w:lang w:val="lt-LT" w:eastAsia="x-none"/>
        </w:rPr>
      </w:pPr>
      <w:r w:rsidRPr="00B2437C">
        <w:rPr>
          <w:snapToGrid/>
          <w:szCs w:val="22"/>
          <w:lang w:val="pt-PT" w:eastAsia="x-none"/>
        </w:rPr>
        <w:t>Laikyti ir transportuoti šaltai (2</w:t>
      </w:r>
      <w:r>
        <w:rPr>
          <w:snapToGrid/>
          <w:szCs w:val="22"/>
          <w:lang w:val="pt-PT" w:eastAsia="x-none"/>
        </w:rPr>
        <w:t> </w:t>
      </w:r>
      <w:r w:rsidRPr="00B2437C">
        <w:rPr>
          <w:snapToGrid/>
          <w:szCs w:val="22"/>
          <w:lang w:val="pt-PT" w:eastAsia="x-none"/>
        </w:rPr>
        <w:t>°C</w:t>
      </w:r>
      <w:r>
        <w:rPr>
          <w:snapToGrid/>
          <w:szCs w:val="22"/>
          <w:lang w:val="pt-PT" w:eastAsia="x-none"/>
        </w:rPr>
        <w:t> </w:t>
      </w:r>
      <w:r w:rsidRPr="00B2437C">
        <w:rPr>
          <w:snapToGrid/>
          <w:szCs w:val="22"/>
          <w:lang w:val="pt-PT" w:eastAsia="x-none"/>
        </w:rPr>
        <w:t>–</w:t>
      </w:r>
      <w:r>
        <w:rPr>
          <w:snapToGrid/>
          <w:szCs w:val="22"/>
          <w:lang w:val="pt-PT" w:eastAsia="x-none"/>
        </w:rPr>
        <w:t> </w:t>
      </w:r>
      <w:r w:rsidRPr="00B2437C">
        <w:rPr>
          <w:snapToGrid/>
          <w:szCs w:val="22"/>
          <w:lang w:val="pt-PT" w:eastAsia="x-none"/>
        </w:rPr>
        <w:t>8</w:t>
      </w:r>
      <w:r>
        <w:rPr>
          <w:snapToGrid/>
          <w:szCs w:val="22"/>
          <w:lang w:val="pt-PT" w:eastAsia="x-none"/>
        </w:rPr>
        <w:t> </w:t>
      </w:r>
      <w:r w:rsidRPr="00B2437C">
        <w:rPr>
          <w:snapToGrid/>
          <w:szCs w:val="22"/>
          <w:lang w:val="pt-PT" w:eastAsia="x-none"/>
        </w:rPr>
        <w:t>°C).</w:t>
      </w:r>
    </w:p>
    <w:p w:rsidR="00E00BDC" w:rsidRPr="00D95A1A" w:rsidRDefault="00E00BDC" w:rsidP="00E00BDC">
      <w:pPr>
        <w:widowControl w:val="0"/>
        <w:shd w:val="clear" w:color="auto" w:fill="FFFFFF"/>
        <w:tabs>
          <w:tab w:val="clear" w:pos="567"/>
        </w:tabs>
        <w:spacing w:line="240" w:lineRule="auto"/>
        <w:rPr>
          <w:snapToGrid/>
          <w:szCs w:val="22"/>
          <w:lang w:val="lt-LT" w:eastAsia="x-none"/>
        </w:rPr>
      </w:pPr>
      <w:r w:rsidRPr="00D95A1A">
        <w:rPr>
          <w:snapToGrid/>
          <w:szCs w:val="22"/>
          <w:lang w:val="lt-LT" w:eastAsia="x-none"/>
        </w:rPr>
        <w:t>Etiketėje ir ant dėžutės po „</w:t>
      </w:r>
      <w:r>
        <w:rPr>
          <w:snapToGrid/>
          <w:szCs w:val="22"/>
          <w:lang w:val="lt-LT" w:eastAsia="x-none"/>
        </w:rPr>
        <w:t>EXP</w:t>
      </w:r>
      <w:r w:rsidRPr="00D95A1A">
        <w:rPr>
          <w:snapToGrid/>
          <w:szCs w:val="22"/>
          <w:lang w:val="lt-LT" w:eastAsia="x-none"/>
        </w:rPr>
        <w:t>“ nurodytam tinkamumo laikui pasibaigus, šio vaisto vartoti</w:t>
      </w:r>
      <w:r>
        <w:rPr>
          <w:snapToGrid/>
          <w:szCs w:val="22"/>
          <w:lang w:val="lt-LT" w:eastAsia="x-none"/>
        </w:rPr>
        <w:t xml:space="preserve"> </w:t>
      </w:r>
      <w:r w:rsidRPr="00D95A1A">
        <w:rPr>
          <w:snapToGrid/>
          <w:szCs w:val="22"/>
          <w:lang w:val="lt-LT" w:eastAsia="x-none"/>
        </w:rPr>
        <w:t>negalima. Vaistas tinkamas vartoti iki paskutinės nurodyto mėnesio dienos.</w:t>
      </w:r>
    </w:p>
    <w:p w:rsidR="00E00BDC" w:rsidRPr="00D95A1A" w:rsidRDefault="00E00BDC" w:rsidP="00E00BDC">
      <w:pPr>
        <w:widowControl w:val="0"/>
        <w:tabs>
          <w:tab w:val="clear" w:pos="567"/>
        </w:tabs>
        <w:spacing w:line="240" w:lineRule="auto"/>
        <w:rPr>
          <w:snapToGrid/>
          <w:szCs w:val="22"/>
          <w:lang w:val="lt-LT" w:eastAsia="x-none"/>
        </w:rPr>
      </w:pPr>
    </w:p>
    <w:p w:rsidR="00E00BDC" w:rsidRDefault="00E00BDC" w:rsidP="00E00BDC">
      <w:pPr>
        <w:widowControl w:val="0"/>
        <w:tabs>
          <w:tab w:val="clear" w:pos="567"/>
        </w:tabs>
        <w:spacing w:line="240" w:lineRule="auto"/>
        <w:rPr>
          <w:snapToGrid/>
          <w:szCs w:val="22"/>
          <w:lang w:val="lt-LT" w:eastAsia="x-none"/>
        </w:rPr>
      </w:pPr>
      <w:r w:rsidRPr="00D95A1A">
        <w:rPr>
          <w:snapToGrid/>
          <w:szCs w:val="22"/>
          <w:lang w:val="lt-LT" w:eastAsia="x-none"/>
        </w:rPr>
        <w:t xml:space="preserve">Už šio vaisto laikymo sąlygas bus atsakingas </w:t>
      </w:r>
      <w:r>
        <w:rPr>
          <w:snapToGrid/>
          <w:szCs w:val="22"/>
          <w:lang w:val="lt-LT" w:eastAsia="x-none"/>
        </w:rPr>
        <w:t>J</w:t>
      </w:r>
      <w:r w:rsidRPr="00D95A1A">
        <w:rPr>
          <w:snapToGrid/>
          <w:szCs w:val="22"/>
          <w:lang w:val="lt-LT" w:eastAsia="x-none"/>
        </w:rPr>
        <w:t>ūsų gydytojas arba sveikatos priežiūros specialistas.</w:t>
      </w:r>
    </w:p>
    <w:p w:rsidR="00E00BDC" w:rsidRDefault="00E00BDC" w:rsidP="00E00BDC">
      <w:pPr>
        <w:widowControl w:val="0"/>
        <w:tabs>
          <w:tab w:val="clear" w:pos="567"/>
        </w:tabs>
        <w:spacing w:line="240" w:lineRule="auto"/>
        <w:rPr>
          <w:snapToGrid/>
          <w:szCs w:val="22"/>
          <w:lang w:val="lt-LT" w:eastAsia="x-none"/>
        </w:rPr>
      </w:pPr>
    </w:p>
    <w:p w:rsidR="00E00BDC" w:rsidRPr="00D95A1A" w:rsidRDefault="00E00BDC" w:rsidP="00E00BDC">
      <w:pPr>
        <w:widowControl w:val="0"/>
        <w:tabs>
          <w:tab w:val="clear" w:pos="567"/>
        </w:tabs>
        <w:spacing w:line="240" w:lineRule="auto"/>
        <w:rPr>
          <w:snapToGrid/>
          <w:szCs w:val="22"/>
          <w:lang w:val="lt-LT" w:eastAsia="x-none"/>
        </w:rPr>
      </w:pPr>
      <w:r w:rsidRPr="00A31796">
        <w:rPr>
          <w:snapToGrid/>
          <w:szCs w:val="22"/>
          <w:lang w:val="lt-LT" w:eastAsia="x-none"/>
        </w:rPr>
        <w:t xml:space="preserve">Ištirpinus, kaip rekomenduojama, </w:t>
      </w:r>
      <w:proofErr w:type="spellStart"/>
      <w:r w:rsidRPr="00A31796">
        <w:rPr>
          <w:snapToGrid/>
          <w:szCs w:val="22"/>
          <w:lang w:val="lt-LT" w:eastAsia="x-none"/>
        </w:rPr>
        <w:t>karmustino</w:t>
      </w:r>
      <w:proofErr w:type="spellEnd"/>
      <w:r w:rsidRPr="00A31796">
        <w:rPr>
          <w:snapToGrid/>
          <w:szCs w:val="22"/>
          <w:lang w:val="lt-LT" w:eastAsia="x-none"/>
        </w:rPr>
        <w:t xml:space="preserve"> injekcinis tirpalas išlieka stabilus 48</w:t>
      </w:r>
      <w:r>
        <w:rPr>
          <w:snapToGrid/>
          <w:szCs w:val="22"/>
          <w:lang w:val="lt-LT" w:eastAsia="x-none"/>
        </w:rPr>
        <w:t>0 </w:t>
      </w:r>
      <w:r w:rsidRPr="00A31796">
        <w:rPr>
          <w:snapToGrid/>
          <w:szCs w:val="22"/>
          <w:lang w:val="lt-LT" w:eastAsia="x-none"/>
        </w:rPr>
        <w:t>valand</w:t>
      </w:r>
      <w:r>
        <w:rPr>
          <w:snapToGrid/>
          <w:szCs w:val="22"/>
          <w:lang w:val="lt-LT" w:eastAsia="x-none"/>
        </w:rPr>
        <w:t>ų</w:t>
      </w:r>
      <w:r w:rsidRPr="00A31796">
        <w:rPr>
          <w:snapToGrid/>
          <w:szCs w:val="22"/>
          <w:lang w:val="lt-LT" w:eastAsia="x-none"/>
        </w:rPr>
        <w:t xml:space="preserve"> šaldytuve (2 °C</w:t>
      </w:r>
      <w:r>
        <w:rPr>
          <w:snapToGrid/>
          <w:szCs w:val="22"/>
          <w:lang w:val="lt-LT" w:eastAsia="x-none"/>
        </w:rPr>
        <w:t> </w:t>
      </w:r>
      <w:r w:rsidRPr="00A31796">
        <w:rPr>
          <w:snapToGrid/>
          <w:szCs w:val="22"/>
          <w:lang w:val="lt-LT" w:eastAsia="x-none"/>
        </w:rPr>
        <w:t>–</w:t>
      </w:r>
      <w:r>
        <w:rPr>
          <w:snapToGrid/>
          <w:szCs w:val="22"/>
          <w:lang w:val="lt-LT" w:eastAsia="x-none"/>
        </w:rPr>
        <w:t> </w:t>
      </w:r>
      <w:r w:rsidRPr="00A31796">
        <w:rPr>
          <w:snapToGrid/>
          <w:szCs w:val="22"/>
          <w:lang w:val="lt-LT" w:eastAsia="x-none"/>
        </w:rPr>
        <w:t>8 °C) ir 24</w:t>
      </w:r>
      <w:r>
        <w:rPr>
          <w:snapToGrid/>
          <w:szCs w:val="22"/>
          <w:lang w:val="lt-LT" w:eastAsia="x-none"/>
        </w:rPr>
        <w:t> </w:t>
      </w:r>
      <w:r w:rsidRPr="00A31796">
        <w:rPr>
          <w:snapToGrid/>
          <w:szCs w:val="22"/>
          <w:lang w:val="lt-LT" w:eastAsia="x-none"/>
        </w:rPr>
        <w:t>valandas kambario temperatūroje (</w:t>
      </w:r>
      <w:bookmarkStart w:id="3" w:name="_Hlk114845035"/>
      <w:r w:rsidRPr="00A31796">
        <w:rPr>
          <w:snapToGrid/>
          <w:szCs w:val="22"/>
          <w:lang w:val="lt-LT" w:eastAsia="x-none"/>
        </w:rPr>
        <w:t>25 °C</w:t>
      </w:r>
      <w:r>
        <w:rPr>
          <w:snapToGrid/>
          <w:szCs w:val="22"/>
          <w:lang w:val="lt-LT" w:eastAsia="x-none"/>
        </w:rPr>
        <w:t> </w:t>
      </w:r>
      <w:r w:rsidRPr="00A31796">
        <w:rPr>
          <w:snapToGrid/>
          <w:szCs w:val="22"/>
          <w:lang w:val="lt-LT" w:eastAsia="x-none"/>
        </w:rPr>
        <w:t>±</w:t>
      </w:r>
      <w:r>
        <w:rPr>
          <w:snapToGrid/>
          <w:szCs w:val="22"/>
          <w:lang w:val="lt-LT" w:eastAsia="x-none"/>
        </w:rPr>
        <w:t> </w:t>
      </w:r>
      <w:r w:rsidRPr="00A31796">
        <w:rPr>
          <w:snapToGrid/>
          <w:szCs w:val="22"/>
          <w:lang w:val="lt-LT" w:eastAsia="x-none"/>
        </w:rPr>
        <w:t>2 °C</w:t>
      </w:r>
      <w:bookmarkEnd w:id="3"/>
      <w:r w:rsidRPr="00A31796">
        <w:rPr>
          <w:snapToGrid/>
          <w:szCs w:val="22"/>
          <w:lang w:val="lt-LT" w:eastAsia="x-none"/>
        </w:rPr>
        <w:t xml:space="preserve">) stiklinėje </w:t>
      </w:r>
      <w:proofErr w:type="spellStart"/>
      <w:r w:rsidRPr="00A31796">
        <w:rPr>
          <w:snapToGrid/>
          <w:szCs w:val="22"/>
          <w:lang w:val="lt-LT" w:eastAsia="x-none"/>
        </w:rPr>
        <w:t>talpyklėje</w:t>
      </w:r>
      <w:proofErr w:type="spellEnd"/>
      <w:r w:rsidRPr="00A31796">
        <w:rPr>
          <w:snapToGrid/>
          <w:szCs w:val="22"/>
          <w:lang w:val="lt-LT" w:eastAsia="x-none"/>
        </w:rPr>
        <w:t>. Prieš vartojimą apžiūrėkite paruoštus buteliukus, ar nesusidarė kristalai. Pastebėjus kristalų, juos galima vėl ištirpinti  buteliuką</w:t>
      </w:r>
      <w:r>
        <w:rPr>
          <w:snapToGrid/>
          <w:szCs w:val="22"/>
          <w:lang w:val="lt-LT" w:eastAsia="x-none"/>
        </w:rPr>
        <w:t xml:space="preserve"> judinant ir atšildant</w:t>
      </w:r>
      <w:r w:rsidRPr="00A31796">
        <w:rPr>
          <w:snapToGrid/>
          <w:szCs w:val="22"/>
          <w:lang w:val="lt-LT" w:eastAsia="x-none"/>
        </w:rPr>
        <w:t xml:space="preserve"> iki kambario temperatūros.</w:t>
      </w:r>
    </w:p>
    <w:p w:rsidR="00E00BDC" w:rsidRDefault="00E00BDC" w:rsidP="00E00BDC">
      <w:pPr>
        <w:widowControl w:val="0"/>
        <w:tabs>
          <w:tab w:val="clear" w:pos="567"/>
        </w:tabs>
        <w:spacing w:line="240" w:lineRule="auto"/>
        <w:rPr>
          <w:snapToGrid/>
          <w:szCs w:val="22"/>
          <w:lang w:val="lt-LT" w:eastAsia="x-none"/>
        </w:rPr>
      </w:pPr>
    </w:p>
    <w:p w:rsidR="00E00BDC" w:rsidRPr="0095402F" w:rsidRDefault="00E00BDC" w:rsidP="00E00BDC">
      <w:pPr>
        <w:widowControl w:val="0"/>
        <w:tabs>
          <w:tab w:val="clear" w:pos="567"/>
        </w:tabs>
        <w:spacing w:line="240" w:lineRule="auto"/>
        <w:rPr>
          <w:snapToGrid/>
          <w:szCs w:val="22"/>
          <w:lang w:val="lt-LT" w:eastAsia="x-none"/>
        </w:rPr>
      </w:pPr>
      <w:r w:rsidRPr="0095402F">
        <w:rPr>
          <w:snapToGrid/>
          <w:szCs w:val="22"/>
          <w:lang w:val="lt-LT" w:eastAsia="x-none"/>
        </w:rPr>
        <w:t>Mikrobiologiniu požiūriu, paruoštą tirpalą reikia vartoti nedelsiant.</w:t>
      </w:r>
    </w:p>
    <w:p w:rsidR="00E00BDC" w:rsidRPr="00D95A1A" w:rsidRDefault="00E00BDC" w:rsidP="00E00BDC">
      <w:pPr>
        <w:widowControl w:val="0"/>
        <w:tabs>
          <w:tab w:val="clear" w:pos="567"/>
        </w:tabs>
        <w:spacing w:line="240" w:lineRule="auto"/>
        <w:rPr>
          <w:snapToGrid/>
          <w:szCs w:val="22"/>
          <w:lang w:val="lt-LT" w:eastAsia="x-none"/>
        </w:rPr>
      </w:pPr>
    </w:p>
    <w:p w:rsidR="00E00BDC" w:rsidRPr="00D95A1A" w:rsidRDefault="00E00BDC" w:rsidP="00E00BDC">
      <w:pPr>
        <w:widowControl w:val="0"/>
        <w:tabs>
          <w:tab w:val="clear" w:pos="567"/>
        </w:tabs>
        <w:spacing w:line="240" w:lineRule="auto"/>
        <w:rPr>
          <w:snapToGrid/>
          <w:szCs w:val="22"/>
          <w:lang w:val="lt-LT" w:eastAsia="x-none"/>
        </w:rPr>
      </w:pPr>
      <w:r>
        <w:rPr>
          <w:snapToGrid/>
          <w:szCs w:val="22"/>
          <w:lang w:val="lt-LT"/>
        </w:rPr>
        <w:t>F</w:t>
      </w:r>
      <w:r w:rsidRPr="00D95A1A">
        <w:rPr>
          <w:snapToGrid/>
          <w:szCs w:val="22"/>
          <w:lang w:val="lt-LT"/>
        </w:rPr>
        <w:t xml:space="preserve">lakonus </w:t>
      </w:r>
      <w:r>
        <w:rPr>
          <w:snapToGrid/>
          <w:szCs w:val="22"/>
          <w:lang w:val="lt-LT"/>
        </w:rPr>
        <w:t>laikyti</w:t>
      </w:r>
      <w:r w:rsidRPr="00D95A1A">
        <w:rPr>
          <w:snapToGrid/>
          <w:szCs w:val="22"/>
          <w:lang w:val="lt-LT"/>
        </w:rPr>
        <w:t xml:space="preserve"> </w:t>
      </w:r>
      <w:r>
        <w:rPr>
          <w:snapToGrid/>
          <w:szCs w:val="22"/>
          <w:lang w:val="lt-LT"/>
        </w:rPr>
        <w:t>išorinėje</w:t>
      </w:r>
      <w:r w:rsidRPr="00D95A1A">
        <w:rPr>
          <w:snapToGrid/>
          <w:szCs w:val="22"/>
          <w:lang w:val="lt-LT"/>
        </w:rPr>
        <w:t xml:space="preserve"> dėžutėje, kad</w:t>
      </w:r>
      <w:r>
        <w:rPr>
          <w:snapToGrid/>
          <w:szCs w:val="22"/>
          <w:lang w:val="lt-LT"/>
        </w:rPr>
        <w:t xml:space="preserve"> vaistas</w:t>
      </w:r>
      <w:r w:rsidRPr="00D95A1A">
        <w:rPr>
          <w:snapToGrid/>
          <w:szCs w:val="22"/>
          <w:lang w:val="lt-LT"/>
        </w:rPr>
        <w:t xml:space="preserve"> būtų apsaugota</w:t>
      </w:r>
      <w:r>
        <w:rPr>
          <w:snapToGrid/>
          <w:szCs w:val="22"/>
          <w:lang w:val="lt-LT"/>
        </w:rPr>
        <w:t>s</w:t>
      </w:r>
      <w:r w:rsidRPr="00D95A1A">
        <w:rPr>
          <w:snapToGrid/>
          <w:szCs w:val="22"/>
          <w:lang w:val="lt-LT"/>
        </w:rPr>
        <w:t xml:space="preserve"> nuo šviesos. Paruoštas tirpalas </w:t>
      </w:r>
      <w:r>
        <w:rPr>
          <w:snapToGrid/>
          <w:szCs w:val="22"/>
          <w:lang w:val="lt-LT"/>
        </w:rPr>
        <w:t>toliau</w:t>
      </w:r>
      <w:r w:rsidRPr="00D95A1A">
        <w:rPr>
          <w:snapToGrid/>
          <w:szCs w:val="22"/>
          <w:lang w:val="lt-LT"/>
        </w:rPr>
        <w:t xml:space="preserve"> </w:t>
      </w:r>
      <w:r>
        <w:rPr>
          <w:snapToGrid/>
          <w:szCs w:val="22"/>
          <w:lang w:val="lt-LT"/>
        </w:rPr>
        <w:t>pra</w:t>
      </w:r>
      <w:r w:rsidRPr="00D95A1A">
        <w:rPr>
          <w:snapToGrid/>
          <w:szCs w:val="22"/>
          <w:lang w:val="lt-LT"/>
        </w:rPr>
        <w:t>skie</w:t>
      </w:r>
      <w:r>
        <w:rPr>
          <w:snapToGrid/>
          <w:szCs w:val="22"/>
          <w:lang w:val="lt-LT"/>
        </w:rPr>
        <w:t>stas</w:t>
      </w:r>
      <w:r w:rsidRPr="00D95A1A">
        <w:rPr>
          <w:snapToGrid/>
          <w:szCs w:val="22"/>
          <w:lang w:val="lt-LT"/>
        </w:rPr>
        <w:t xml:space="preserve"> </w:t>
      </w:r>
      <w:r>
        <w:rPr>
          <w:snapToGrid/>
          <w:szCs w:val="22"/>
          <w:lang w:val="lt-LT"/>
        </w:rPr>
        <w:t xml:space="preserve">iki </w:t>
      </w:r>
      <w:r w:rsidRPr="00D95A1A">
        <w:rPr>
          <w:snapToGrid/>
          <w:szCs w:val="22"/>
          <w:lang w:val="lt-LT"/>
        </w:rPr>
        <w:t>500 ml</w:t>
      </w:r>
      <w:r>
        <w:rPr>
          <w:snapToGrid/>
          <w:szCs w:val="22"/>
          <w:lang w:val="lt-LT"/>
        </w:rPr>
        <w:t> 0,9 </w:t>
      </w:r>
      <w:r w:rsidRPr="000733C8">
        <w:rPr>
          <w:snapToGrid/>
          <w:szCs w:val="22"/>
          <w:lang w:val="lt-LT"/>
        </w:rPr>
        <w:t xml:space="preserve">% </w:t>
      </w:r>
      <w:r w:rsidRPr="00D95A1A">
        <w:rPr>
          <w:snapToGrid/>
          <w:szCs w:val="22"/>
          <w:lang w:val="lt-LT"/>
        </w:rPr>
        <w:t>injekcini</w:t>
      </w:r>
      <w:r>
        <w:rPr>
          <w:snapToGrid/>
          <w:szCs w:val="22"/>
          <w:lang w:val="lt-LT"/>
        </w:rPr>
        <w:t>u</w:t>
      </w:r>
      <w:r w:rsidRPr="00D95A1A">
        <w:rPr>
          <w:snapToGrid/>
          <w:szCs w:val="22"/>
          <w:lang w:val="lt-LT"/>
        </w:rPr>
        <w:t xml:space="preserve"> natrio chlorid</w:t>
      </w:r>
      <w:r>
        <w:rPr>
          <w:snapToGrid/>
          <w:szCs w:val="22"/>
          <w:lang w:val="lt-LT"/>
        </w:rPr>
        <w:t>u</w:t>
      </w:r>
      <w:r w:rsidRPr="00D95A1A">
        <w:rPr>
          <w:snapToGrid/>
          <w:szCs w:val="22"/>
          <w:lang w:val="lt-LT"/>
        </w:rPr>
        <w:t xml:space="preserve"> arba 5</w:t>
      </w:r>
      <w:r>
        <w:rPr>
          <w:snapToGrid/>
          <w:szCs w:val="22"/>
          <w:lang w:val="lt-LT"/>
        </w:rPr>
        <w:t> %</w:t>
      </w:r>
      <w:r w:rsidRPr="00D95A1A">
        <w:rPr>
          <w:snapToGrid/>
          <w:szCs w:val="22"/>
          <w:lang w:val="lt-LT"/>
        </w:rPr>
        <w:t xml:space="preserve"> injekcin</w:t>
      </w:r>
      <w:r>
        <w:rPr>
          <w:snapToGrid/>
          <w:szCs w:val="22"/>
          <w:lang w:val="lt-LT"/>
        </w:rPr>
        <w:t>e</w:t>
      </w:r>
      <w:r w:rsidRPr="00D95A1A">
        <w:rPr>
          <w:snapToGrid/>
          <w:szCs w:val="22"/>
          <w:lang w:val="lt-LT"/>
        </w:rPr>
        <w:t xml:space="preserve"> </w:t>
      </w:r>
      <w:proofErr w:type="spellStart"/>
      <w:r>
        <w:rPr>
          <w:snapToGrid/>
          <w:szCs w:val="22"/>
          <w:lang w:val="lt-LT"/>
        </w:rPr>
        <w:t>dekstroze</w:t>
      </w:r>
      <w:proofErr w:type="spellEnd"/>
      <w:r w:rsidRPr="00D95A1A">
        <w:rPr>
          <w:snapToGrid/>
          <w:szCs w:val="22"/>
          <w:lang w:val="lt-LT"/>
        </w:rPr>
        <w:t xml:space="preserve"> stiklinėse arba polipropileno </w:t>
      </w:r>
      <w:proofErr w:type="spellStart"/>
      <w:r w:rsidRPr="00D95A1A">
        <w:rPr>
          <w:snapToGrid/>
          <w:szCs w:val="22"/>
          <w:lang w:val="lt-LT"/>
        </w:rPr>
        <w:t>talpyklėse</w:t>
      </w:r>
      <w:proofErr w:type="spellEnd"/>
      <w:r>
        <w:rPr>
          <w:snapToGrid/>
          <w:szCs w:val="22"/>
          <w:lang w:val="lt-LT"/>
        </w:rPr>
        <w:t xml:space="preserve"> </w:t>
      </w:r>
      <w:r w:rsidRPr="00EF0589">
        <w:rPr>
          <w:snapToGrid/>
          <w:szCs w:val="22"/>
          <w:lang w:val="lt-LT" w:eastAsia="en-GB"/>
        </w:rPr>
        <w:t xml:space="preserve">išlieka fiziškai ir chemiškai stabilus </w:t>
      </w:r>
      <w:r>
        <w:rPr>
          <w:snapToGrid/>
          <w:szCs w:val="22"/>
          <w:lang w:val="lt-LT" w:eastAsia="en-GB"/>
        </w:rPr>
        <w:t>8</w:t>
      </w:r>
      <w:r w:rsidRPr="00EF0589">
        <w:rPr>
          <w:snapToGrid/>
          <w:szCs w:val="22"/>
          <w:lang w:val="lt-LT" w:eastAsia="en-GB"/>
        </w:rPr>
        <w:t> valandas</w:t>
      </w:r>
      <w:r>
        <w:rPr>
          <w:snapToGrid/>
          <w:szCs w:val="22"/>
          <w:lang w:val="lt-LT" w:eastAsia="en-GB"/>
        </w:rPr>
        <w:t>,</w:t>
      </w:r>
      <w:r w:rsidRPr="00EF0589">
        <w:rPr>
          <w:snapToGrid/>
          <w:szCs w:val="22"/>
          <w:lang w:val="lt-LT" w:eastAsia="en-GB"/>
        </w:rPr>
        <w:t xml:space="preserve"> </w:t>
      </w:r>
      <w:r w:rsidRPr="00A31796">
        <w:rPr>
          <w:snapToGrid/>
          <w:szCs w:val="22"/>
          <w:lang w:val="lt-LT" w:eastAsia="en-GB"/>
        </w:rPr>
        <w:t>25 °C</w:t>
      </w:r>
      <w:r>
        <w:rPr>
          <w:snapToGrid/>
          <w:szCs w:val="22"/>
          <w:lang w:val="lt-LT" w:eastAsia="en-GB"/>
        </w:rPr>
        <w:t> </w:t>
      </w:r>
      <w:r w:rsidRPr="00A31796">
        <w:rPr>
          <w:snapToGrid/>
          <w:szCs w:val="22"/>
          <w:lang w:val="lt-LT" w:eastAsia="en-GB"/>
        </w:rPr>
        <w:t>±</w:t>
      </w:r>
      <w:r>
        <w:rPr>
          <w:snapToGrid/>
          <w:szCs w:val="22"/>
          <w:lang w:val="lt-LT" w:eastAsia="en-GB"/>
        </w:rPr>
        <w:t> </w:t>
      </w:r>
      <w:r w:rsidRPr="00A31796">
        <w:rPr>
          <w:snapToGrid/>
          <w:szCs w:val="22"/>
          <w:lang w:val="lt-LT" w:eastAsia="en-GB"/>
        </w:rPr>
        <w:t>2 °C</w:t>
      </w:r>
      <w:r w:rsidRPr="00A31796" w:rsidDel="00A31796">
        <w:rPr>
          <w:snapToGrid/>
          <w:szCs w:val="22"/>
          <w:lang w:val="lt-LT" w:eastAsia="en-GB"/>
        </w:rPr>
        <w:t xml:space="preserve"> </w:t>
      </w:r>
      <w:r w:rsidRPr="00EF0589">
        <w:rPr>
          <w:snapToGrid/>
          <w:szCs w:val="22"/>
          <w:lang w:val="lt-LT" w:eastAsia="en-GB"/>
        </w:rPr>
        <w:t>temperatūroje</w:t>
      </w:r>
      <w:r>
        <w:rPr>
          <w:snapToGrid/>
          <w:szCs w:val="22"/>
          <w:lang w:val="lt-LT" w:eastAsia="en-GB"/>
        </w:rPr>
        <w:t>, jei laikomas</w:t>
      </w:r>
      <w:r w:rsidRPr="00EF0589">
        <w:rPr>
          <w:snapToGrid/>
          <w:szCs w:val="22"/>
          <w:lang w:val="lt-LT" w:eastAsia="en-GB"/>
        </w:rPr>
        <w:t xml:space="preserve"> </w:t>
      </w:r>
      <w:r>
        <w:rPr>
          <w:snapToGrid/>
          <w:szCs w:val="22"/>
          <w:lang w:val="lt-LT" w:eastAsia="en-GB"/>
        </w:rPr>
        <w:t>apsaugotas</w:t>
      </w:r>
      <w:r w:rsidRPr="00EF0589">
        <w:rPr>
          <w:snapToGrid/>
          <w:szCs w:val="22"/>
          <w:lang w:val="lt-LT" w:eastAsia="en-GB"/>
        </w:rPr>
        <w:t xml:space="preserve"> nuo šviesos</w:t>
      </w:r>
      <w:r w:rsidRPr="00D95A1A">
        <w:rPr>
          <w:snapToGrid/>
          <w:szCs w:val="22"/>
          <w:lang w:val="lt-LT"/>
        </w:rPr>
        <w:t xml:space="preserve">. Šie tirpalai taip pat išlieka stabilūs </w:t>
      </w:r>
      <w:r>
        <w:rPr>
          <w:snapToGrid/>
          <w:szCs w:val="22"/>
          <w:lang w:val="lt-LT"/>
        </w:rPr>
        <w:t>iki 48</w:t>
      </w:r>
      <w:r w:rsidRPr="00D95A1A">
        <w:rPr>
          <w:snapToGrid/>
          <w:szCs w:val="22"/>
          <w:lang w:val="lt-LT"/>
        </w:rPr>
        <w:t> valand</w:t>
      </w:r>
      <w:r>
        <w:rPr>
          <w:snapToGrid/>
          <w:szCs w:val="22"/>
          <w:lang w:val="lt-LT"/>
        </w:rPr>
        <w:t>ų</w:t>
      </w:r>
      <w:r w:rsidRPr="00D95A1A">
        <w:rPr>
          <w:snapToGrid/>
          <w:szCs w:val="22"/>
          <w:lang w:val="lt-LT"/>
        </w:rPr>
        <w:t xml:space="preserve"> laikomi šaltai (2 °C</w:t>
      </w:r>
      <w:r>
        <w:rPr>
          <w:snapToGrid/>
          <w:szCs w:val="22"/>
          <w:lang w:val="lt-LT"/>
        </w:rPr>
        <w:t> </w:t>
      </w:r>
      <w:r w:rsidRPr="00D95A1A">
        <w:rPr>
          <w:snapToGrid/>
          <w:szCs w:val="22"/>
          <w:lang w:val="lt-LT"/>
        </w:rPr>
        <w:t>–</w:t>
      </w:r>
      <w:r>
        <w:rPr>
          <w:snapToGrid/>
          <w:szCs w:val="22"/>
          <w:lang w:val="lt-LT"/>
        </w:rPr>
        <w:t> </w:t>
      </w:r>
      <w:r w:rsidRPr="00D95A1A">
        <w:rPr>
          <w:snapToGrid/>
          <w:szCs w:val="22"/>
          <w:lang w:val="lt-LT"/>
        </w:rPr>
        <w:t xml:space="preserve">8 °C) ir </w:t>
      </w:r>
      <w:r>
        <w:rPr>
          <w:snapToGrid/>
          <w:szCs w:val="22"/>
          <w:lang w:val="lt-LT"/>
        </w:rPr>
        <w:t>papildomai</w:t>
      </w:r>
      <w:r w:rsidRPr="00D95A1A">
        <w:rPr>
          <w:snapToGrid/>
          <w:szCs w:val="22"/>
          <w:lang w:val="lt-LT"/>
        </w:rPr>
        <w:t xml:space="preserve"> </w:t>
      </w:r>
      <w:r>
        <w:rPr>
          <w:snapToGrid/>
          <w:szCs w:val="22"/>
          <w:lang w:val="lt-LT"/>
        </w:rPr>
        <w:t>6</w:t>
      </w:r>
      <w:r w:rsidRPr="00D95A1A">
        <w:rPr>
          <w:snapToGrid/>
          <w:szCs w:val="22"/>
          <w:lang w:val="lt-LT"/>
        </w:rPr>
        <w:t xml:space="preserve"> valandas </w:t>
      </w:r>
      <w:r w:rsidRPr="00A31796">
        <w:rPr>
          <w:snapToGrid/>
          <w:szCs w:val="22"/>
          <w:lang w:val="lt-LT"/>
        </w:rPr>
        <w:t>25 °C</w:t>
      </w:r>
      <w:r>
        <w:rPr>
          <w:snapToGrid/>
          <w:szCs w:val="22"/>
          <w:lang w:val="lt-LT"/>
        </w:rPr>
        <w:t> </w:t>
      </w:r>
      <w:r w:rsidRPr="00A31796">
        <w:rPr>
          <w:snapToGrid/>
          <w:szCs w:val="22"/>
          <w:lang w:val="lt-LT"/>
        </w:rPr>
        <w:t>±</w:t>
      </w:r>
      <w:r>
        <w:rPr>
          <w:snapToGrid/>
          <w:szCs w:val="22"/>
          <w:lang w:val="lt-LT"/>
        </w:rPr>
        <w:t> </w:t>
      </w:r>
      <w:r w:rsidRPr="00A31796">
        <w:rPr>
          <w:snapToGrid/>
          <w:szCs w:val="22"/>
          <w:lang w:val="lt-LT"/>
        </w:rPr>
        <w:t>2 °C</w:t>
      </w:r>
      <w:r w:rsidRPr="00A31796" w:rsidDel="00A31796">
        <w:rPr>
          <w:snapToGrid/>
          <w:szCs w:val="22"/>
          <w:lang w:val="lt-LT"/>
        </w:rPr>
        <w:t xml:space="preserve"> </w:t>
      </w:r>
      <w:r w:rsidRPr="00D95A1A">
        <w:rPr>
          <w:snapToGrid/>
          <w:szCs w:val="22"/>
          <w:lang w:val="lt-LT"/>
        </w:rPr>
        <w:t xml:space="preserve">temperatūroje, </w:t>
      </w:r>
      <w:r>
        <w:rPr>
          <w:snapToGrid/>
          <w:szCs w:val="22"/>
          <w:lang w:val="lt-LT" w:eastAsia="en-GB"/>
        </w:rPr>
        <w:t>kai vaistas laikomas apsaugotas</w:t>
      </w:r>
      <w:r w:rsidRPr="00EF0589">
        <w:rPr>
          <w:snapToGrid/>
          <w:szCs w:val="22"/>
          <w:lang w:val="lt-LT" w:eastAsia="en-GB"/>
        </w:rPr>
        <w:t xml:space="preserve"> nuo šviesos</w:t>
      </w:r>
      <w:r w:rsidRPr="00D95A1A">
        <w:rPr>
          <w:snapToGrid/>
          <w:szCs w:val="22"/>
          <w:lang w:val="lt-LT"/>
        </w:rPr>
        <w:t>.</w:t>
      </w:r>
    </w:p>
    <w:p w:rsidR="00E00BDC" w:rsidRDefault="00E00BDC" w:rsidP="00E00BDC">
      <w:pPr>
        <w:widowControl w:val="0"/>
        <w:tabs>
          <w:tab w:val="clear" w:pos="567"/>
        </w:tabs>
        <w:spacing w:line="240" w:lineRule="auto"/>
        <w:rPr>
          <w:snapToGrid/>
          <w:szCs w:val="22"/>
          <w:lang w:val="lt-LT" w:eastAsia="x-none"/>
        </w:rPr>
      </w:pPr>
    </w:p>
    <w:p w:rsidR="00E00BDC" w:rsidRPr="00D95A1A" w:rsidRDefault="00E00BDC" w:rsidP="00E00BDC">
      <w:pPr>
        <w:widowControl w:val="0"/>
        <w:tabs>
          <w:tab w:val="clear" w:pos="567"/>
        </w:tabs>
        <w:spacing w:line="240" w:lineRule="auto"/>
        <w:rPr>
          <w:snapToGrid/>
          <w:szCs w:val="22"/>
          <w:lang w:val="lt-LT" w:eastAsia="x-none"/>
        </w:rPr>
      </w:pPr>
      <w:r w:rsidRPr="00D95A1A">
        <w:rPr>
          <w:snapToGrid/>
          <w:szCs w:val="22"/>
          <w:lang w:val="lt-LT" w:eastAsia="x-none"/>
        </w:rPr>
        <w:t>Iki suvartojimo pabaigos tirpalas turi būti apsaugotas nuo šviesos.</w:t>
      </w:r>
    </w:p>
    <w:p w:rsidR="00E00BDC" w:rsidRPr="00D95A1A" w:rsidRDefault="00E00BDC" w:rsidP="00E00BDC">
      <w:pPr>
        <w:widowControl w:val="0"/>
        <w:tabs>
          <w:tab w:val="clear" w:pos="567"/>
        </w:tabs>
        <w:spacing w:line="240" w:lineRule="auto"/>
        <w:jc w:val="both"/>
        <w:rPr>
          <w:snapToGrid/>
          <w:szCs w:val="22"/>
          <w:lang w:val="lt-LT" w:eastAsia="x-none"/>
        </w:rPr>
      </w:pPr>
    </w:p>
    <w:p w:rsidR="00E00BDC" w:rsidRPr="00B34FA1" w:rsidRDefault="00E00BDC" w:rsidP="00E00BDC">
      <w:pPr>
        <w:numPr>
          <w:ilvl w:val="12"/>
          <w:numId w:val="0"/>
        </w:numPr>
        <w:tabs>
          <w:tab w:val="clear" w:pos="567"/>
        </w:tabs>
        <w:spacing w:line="240" w:lineRule="auto"/>
        <w:ind w:right="-2"/>
        <w:rPr>
          <w:i/>
          <w:lang w:val="lt-LT"/>
        </w:rPr>
      </w:pPr>
      <w:r w:rsidRPr="00D95A1A">
        <w:rPr>
          <w:snapToGrid/>
          <w:szCs w:val="22"/>
          <w:lang w:val="lt-LT" w:eastAsia="nl-NL"/>
        </w:rPr>
        <w:t>Vaistų negalima išmesti į kanalizaciją arba su buitinėmis atliekomis. Kaip išmesti nereikalingus vaistus, klauskite vaistininko. Šios priemonės padės apsaugoti aplinką.</w:t>
      </w:r>
    </w:p>
    <w:p w:rsidR="00E00BDC" w:rsidRDefault="00E00BDC" w:rsidP="00E00BDC">
      <w:pPr>
        <w:numPr>
          <w:ilvl w:val="12"/>
          <w:numId w:val="0"/>
        </w:numPr>
        <w:tabs>
          <w:tab w:val="clear" w:pos="567"/>
        </w:tabs>
        <w:spacing w:line="240" w:lineRule="auto"/>
        <w:ind w:right="-2"/>
        <w:rPr>
          <w:noProof/>
          <w:szCs w:val="24"/>
          <w:lang w:val="lt-LT"/>
        </w:rPr>
      </w:pPr>
    </w:p>
    <w:p w:rsidR="00E00BDC" w:rsidRPr="00B34FA1" w:rsidRDefault="00E00BDC" w:rsidP="00E00BDC">
      <w:pPr>
        <w:numPr>
          <w:ilvl w:val="12"/>
          <w:numId w:val="0"/>
        </w:numPr>
        <w:tabs>
          <w:tab w:val="clear" w:pos="567"/>
        </w:tabs>
        <w:spacing w:line="240" w:lineRule="auto"/>
        <w:ind w:right="-2"/>
        <w:rPr>
          <w:noProof/>
          <w:szCs w:val="24"/>
          <w:lang w:val="lt-LT"/>
        </w:rPr>
      </w:pPr>
    </w:p>
    <w:p w:rsidR="00E00BDC" w:rsidRPr="00B34FA1" w:rsidRDefault="00E00BDC" w:rsidP="00E00BDC">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rsidR="00E00BDC" w:rsidRPr="00B34FA1" w:rsidRDefault="00E00BDC" w:rsidP="00E00BDC">
      <w:pPr>
        <w:numPr>
          <w:ilvl w:val="12"/>
          <w:numId w:val="0"/>
        </w:numPr>
        <w:tabs>
          <w:tab w:val="clear" w:pos="567"/>
        </w:tabs>
        <w:spacing w:line="240" w:lineRule="auto"/>
        <w:rPr>
          <w:szCs w:val="24"/>
          <w:lang w:val="lt-LT"/>
        </w:rPr>
      </w:pPr>
    </w:p>
    <w:p w:rsidR="00E00BDC" w:rsidRPr="000A1D75" w:rsidRDefault="00E00BDC" w:rsidP="00E00BDC">
      <w:pPr>
        <w:tabs>
          <w:tab w:val="clear" w:pos="567"/>
        </w:tabs>
        <w:autoSpaceDE w:val="0"/>
        <w:autoSpaceDN w:val="0"/>
        <w:adjustRightInd w:val="0"/>
        <w:spacing w:line="240" w:lineRule="auto"/>
        <w:rPr>
          <w:snapToGrid/>
          <w:color w:val="000000"/>
          <w:szCs w:val="22"/>
          <w:lang w:val="lt-LT" w:eastAsia="nl-NL"/>
        </w:rPr>
      </w:pPr>
      <w:proofErr w:type="spellStart"/>
      <w:r>
        <w:rPr>
          <w:b/>
          <w:bCs/>
          <w:snapToGrid/>
          <w:color w:val="000000"/>
          <w:szCs w:val="22"/>
          <w:lang w:val="lt-LT" w:eastAsia="nl-NL"/>
        </w:rPr>
        <w:t>Carmustine</w:t>
      </w:r>
      <w:proofErr w:type="spellEnd"/>
      <w:r>
        <w:rPr>
          <w:b/>
          <w:bCs/>
          <w:snapToGrid/>
          <w:color w:val="000000"/>
          <w:szCs w:val="22"/>
          <w:lang w:val="lt-LT" w:eastAsia="nl-NL"/>
        </w:rPr>
        <w:t xml:space="preserve"> </w:t>
      </w:r>
      <w:proofErr w:type="spellStart"/>
      <w:r>
        <w:rPr>
          <w:b/>
          <w:bCs/>
          <w:snapToGrid/>
          <w:color w:val="000000"/>
          <w:szCs w:val="22"/>
          <w:lang w:val="lt-LT" w:eastAsia="nl-NL"/>
        </w:rPr>
        <w:t>Zentiva</w:t>
      </w:r>
      <w:proofErr w:type="spellEnd"/>
      <w:r w:rsidRPr="000A1D75">
        <w:rPr>
          <w:b/>
          <w:bCs/>
          <w:snapToGrid/>
          <w:color w:val="000000"/>
          <w:szCs w:val="22"/>
          <w:lang w:val="lt-LT" w:eastAsia="nl-NL"/>
        </w:rPr>
        <w:t xml:space="preserve"> sudėtis </w:t>
      </w:r>
    </w:p>
    <w:p w:rsidR="00E00BDC" w:rsidRPr="000A1D75" w:rsidRDefault="00E00BDC" w:rsidP="00E00BDC">
      <w:pPr>
        <w:tabs>
          <w:tab w:val="clear" w:pos="567"/>
        </w:tabs>
        <w:autoSpaceDE w:val="0"/>
        <w:autoSpaceDN w:val="0"/>
        <w:adjustRightInd w:val="0"/>
        <w:spacing w:line="240" w:lineRule="auto"/>
        <w:jc w:val="both"/>
        <w:rPr>
          <w:snapToGrid/>
          <w:color w:val="000000"/>
          <w:szCs w:val="22"/>
          <w:lang w:val="lt-LT" w:eastAsia="nl-NL"/>
        </w:rPr>
      </w:pPr>
      <w:r w:rsidRPr="000A1D75">
        <w:rPr>
          <w:snapToGrid/>
          <w:color w:val="000000"/>
          <w:szCs w:val="22"/>
          <w:lang w:val="lt-LT" w:eastAsia="nl-NL"/>
        </w:rPr>
        <w:t xml:space="preserve">Veiklioji medžiaga yra </w:t>
      </w:r>
      <w:proofErr w:type="spellStart"/>
      <w:r w:rsidRPr="000A1D75">
        <w:rPr>
          <w:snapToGrid/>
          <w:color w:val="000000"/>
          <w:szCs w:val="22"/>
          <w:lang w:val="lt-LT" w:eastAsia="nl-NL"/>
        </w:rPr>
        <w:t>karmustinas</w:t>
      </w:r>
      <w:proofErr w:type="spellEnd"/>
      <w:r w:rsidRPr="000A1D75">
        <w:rPr>
          <w:snapToGrid/>
          <w:color w:val="000000"/>
          <w:szCs w:val="22"/>
          <w:lang w:val="lt-LT" w:eastAsia="nl-NL"/>
        </w:rPr>
        <w:t>.</w:t>
      </w:r>
    </w:p>
    <w:p w:rsidR="00E00BDC" w:rsidRPr="000A1D75" w:rsidRDefault="00E00BDC" w:rsidP="00E00BDC">
      <w:pPr>
        <w:tabs>
          <w:tab w:val="clear" w:pos="567"/>
        </w:tabs>
        <w:autoSpaceDE w:val="0"/>
        <w:autoSpaceDN w:val="0"/>
        <w:adjustRightInd w:val="0"/>
        <w:spacing w:line="240" w:lineRule="auto"/>
        <w:jc w:val="both"/>
        <w:rPr>
          <w:snapToGrid/>
          <w:lang w:val="lt-LT" w:eastAsia="nl-NL"/>
        </w:rPr>
      </w:pPr>
    </w:p>
    <w:p w:rsidR="00E00BDC" w:rsidRPr="000A1D75" w:rsidRDefault="00E00BDC" w:rsidP="00E00BDC">
      <w:pPr>
        <w:tabs>
          <w:tab w:val="clear" w:pos="567"/>
        </w:tabs>
        <w:autoSpaceDE w:val="0"/>
        <w:autoSpaceDN w:val="0"/>
        <w:adjustRightInd w:val="0"/>
        <w:spacing w:line="240" w:lineRule="auto"/>
        <w:rPr>
          <w:snapToGrid/>
          <w:lang w:val="lt-LT" w:eastAsia="nl-NL"/>
        </w:rPr>
      </w:pPr>
      <w:r w:rsidRPr="000A1D75">
        <w:rPr>
          <w:snapToGrid/>
          <w:lang w:val="lt-LT" w:eastAsia="nl-NL"/>
        </w:rPr>
        <w:t>Kiekviename flakone su milteliais infuzinio tirpalo koncentratui yra 100</w:t>
      </w:r>
      <w:r>
        <w:rPr>
          <w:snapToGrid/>
          <w:lang w:val="lt-LT" w:eastAsia="nl-NL"/>
        </w:rPr>
        <w:t> </w:t>
      </w:r>
      <w:r w:rsidRPr="000A1D75">
        <w:rPr>
          <w:snapToGrid/>
          <w:lang w:val="lt-LT" w:eastAsia="nl-NL"/>
        </w:rPr>
        <w:t xml:space="preserve">mg </w:t>
      </w:r>
      <w:proofErr w:type="spellStart"/>
      <w:r w:rsidRPr="000A1D75">
        <w:rPr>
          <w:snapToGrid/>
          <w:lang w:val="lt-LT" w:eastAsia="nl-NL"/>
        </w:rPr>
        <w:t>karmustino</w:t>
      </w:r>
      <w:proofErr w:type="spellEnd"/>
      <w:r w:rsidRPr="000A1D75">
        <w:rPr>
          <w:snapToGrid/>
          <w:lang w:val="lt-LT" w:eastAsia="nl-NL"/>
        </w:rPr>
        <w:t xml:space="preserve">. </w:t>
      </w:r>
    </w:p>
    <w:p w:rsidR="00E00BDC" w:rsidRPr="00B2437C" w:rsidRDefault="00E00BDC" w:rsidP="00E00BDC">
      <w:pPr>
        <w:tabs>
          <w:tab w:val="clear" w:pos="567"/>
        </w:tabs>
        <w:autoSpaceDE w:val="0"/>
        <w:autoSpaceDN w:val="0"/>
        <w:adjustRightInd w:val="0"/>
        <w:spacing w:line="240" w:lineRule="auto"/>
        <w:rPr>
          <w:snapToGrid/>
          <w:lang w:val="lt-LT" w:eastAsia="nl-NL"/>
        </w:rPr>
      </w:pPr>
      <w:r w:rsidRPr="000A1D75">
        <w:rPr>
          <w:snapToGrid/>
          <w:lang w:val="lt-LT" w:eastAsia="nl-NL"/>
        </w:rPr>
        <w:t xml:space="preserve">Kiekviename tirpiklio flakone yra 3 ml </w:t>
      </w:r>
      <w:proofErr w:type="spellStart"/>
      <w:r>
        <w:rPr>
          <w:snapToGrid/>
          <w:lang w:val="lt-LT" w:eastAsia="nl-NL"/>
        </w:rPr>
        <w:t>propilenglikolio</w:t>
      </w:r>
      <w:proofErr w:type="spellEnd"/>
      <w:r w:rsidRPr="000A1D75">
        <w:rPr>
          <w:snapToGrid/>
          <w:lang w:val="lt-LT" w:eastAsia="nl-NL"/>
        </w:rPr>
        <w:t>.</w:t>
      </w:r>
    </w:p>
    <w:p w:rsidR="00E00BDC" w:rsidRPr="000A1D75" w:rsidRDefault="00E00BDC" w:rsidP="00E00BDC">
      <w:pPr>
        <w:tabs>
          <w:tab w:val="clear" w:pos="567"/>
        </w:tabs>
        <w:autoSpaceDE w:val="0"/>
        <w:autoSpaceDN w:val="0"/>
        <w:adjustRightInd w:val="0"/>
        <w:spacing w:line="240" w:lineRule="auto"/>
        <w:rPr>
          <w:snapToGrid/>
          <w:lang w:val="lt-LT" w:eastAsia="nl-NL"/>
        </w:rPr>
      </w:pPr>
      <w:r>
        <w:rPr>
          <w:snapToGrid/>
          <w:lang w:val="lt-LT" w:eastAsia="nl-NL"/>
        </w:rPr>
        <w:t>Ištirpinus pateiktame tirpiklyje</w:t>
      </w:r>
      <w:r w:rsidRPr="000A1D75">
        <w:rPr>
          <w:snapToGrid/>
          <w:lang w:val="lt-LT" w:eastAsia="nl-NL"/>
        </w:rPr>
        <w:t>, viename ml tirpalo yra 3</w:t>
      </w:r>
      <w:r>
        <w:rPr>
          <w:snapToGrid/>
          <w:lang w:val="lt-LT" w:eastAsia="nl-NL"/>
        </w:rPr>
        <w:t>3</w:t>
      </w:r>
      <w:r w:rsidRPr="000A1D75">
        <w:rPr>
          <w:snapToGrid/>
          <w:lang w:val="lt-LT" w:eastAsia="nl-NL"/>
        </w:rPr>
        <w:t xml:space="preserve">,3 mg </w:t>
      </w:r>
      <w:proofErr w:type="spellStart"/>
      <w:r w:rsidRPr="000A1D75">
        <w:rPr>
          <w:snapToGrid/>
          <w:lang w:val="lt-LT" w:eastAsia="nl-NL"/>
        </w:rPr>
        <w:t>karmustino</w:t>
      </w:r>
      <w:proofErr w:type="spellEnd"/>
      <w:r w:rsidRPr="000A1D75">
        <w:rPr>
          <w:snapToGrid/>
          <w:lang w:val="lt-LT" w:eastAsia="nl-NL"/>
        </w:rPr>
        <w:t>.</w:t>
      </w:r>
    </w:p>
    <w:p w:rsidR="00E00BDC" w:rsidRPr="000A1D75" w:rsidRDefault="00E00BDC" w:rsidP="00E00BDC">
      <w:pPr>
        <w:tabs>
          <w:tab w:val="clear" w:pos="567"/>
        </w:tabs>
        <w:autoSpaceDE w:val="0"/>
        <w:autoSpaceDN w:val="0"/>
        <w:adjustRightInd w:val="0"/>
        <w:spacing w:line="240" w:lineRule="auto"/>
        <w:jc w:val="both"/>
        <w:rPr>
          <w:snapToGrid/>
          <w:lang w:val="lt-LT" w:eastAsia="nl-NL"/>
        </w:rPr>
      </w:pPr>
    </w:p>
    <w:p w:rsidR="00E00BDC" w:rsidRPr="000A1D75" w:rsidRDefault="00E00BDC" w:rsidP="00E00BDC">
      <w:pPr>
        <w:keepNext/>
        <w:tabs>
          <w:tab w:val="clear" w:pos="567"/>
        </w:tabs>
        <w:autoSpaceDE w:val="0"/>
        <w:autoSpaceDN w:val="0"/>
        <w:adjustRightInd w:val="0"/>
        <w:spacing w:line="240" w:lineRule="auto"/>
        <w:jc w:val="both"/>
        <w:rPr>
          <w:snapToGrid/>
          <w:lang w:val="lt-LT" w:eastAsia="nl-NL"/>
        </w:rPr>
      </w:pPr>
      <w:r w:rsidRPr="000A1D75">
        <w:rPr>
          <w:snapToGrid/>
          <w:lang w:val="lt-LT" w:eastAsia="nl-NL"/>
        </w:rPr>
        <w:t>Pagalbinės medžiagos:</w:t>
      </w:r>
    </w:p>
    <w:p w:rsidR="00E00BDC" w:rsidRPr="000A1D75" w:rsidRDefault="00E00BDC" w:rsidP="00E00BDC">
      <w:pPr>
        <w:tabs>
          <w:tab w:val="clear" w:pos="567"/>
        </w:tabs>
        <w:autoSpaceDE w:val="0"/>
        <w:autoSpaceDN w:val="0"/>
        <w:adjustRightInd w:val="0"/>
        <w:spacing w:line="240" w:lineRule="auto"/>
        <w:jc w:val="both"/>
        <w:rPr>
          <w:snapToGrid/>
          <w:lang w:val="lt-LT" w:eastAsia="nl-NL"/>
        </w:rPr>
      </w:pPr>
      <w:r w:rsidRPr="000A1D75">
        <w:rPr>
          <w:snapToGrid/>
          <w:lang w:val="lt-LT" w:eastAsia="nl-NL"/>
        </w:rPr>
        <w:t>- Milteliai: pagalbinių medžiagų nėra.</w:t>
      </w:r>
    </w:p>
    <w:p w:rsidR="00E00BDC" w:rsidRPr="000A1D75" w:rsidRDefault="00E00BDC" w:rsidP="00E00BDC">
      <w:pPr>
        <w:tabs>
          <w:tab w:val="clear" w:pos="567"/>
        </w:tabs>
        <w:autoSpaceDE w:val="0"/>
        <w:autoSpaceDN w:val="0"/>
        <w:adjustRightInd w:val="0"/>
        <w:spacing w:line="240" w:lineRule="auto"/>
        <w:jc w:val="both"/>
        <w:rPr>
          <w:snapToGrid/>
          <w:lang w:val="lt-LT" w:eastAsia="nl-NL"/>
        </w:rPr>
      </w:pPr>
      <w:r w:rsidRPr="000A1D75">
        <w:rPr>
          <w:snapToGrid/>
          <w:lang w:val="lt-LT" w:eastAsia="nl-NL"/>
        </w:rPr>
        <w:t xml:space="preserve">- Tirpiklis: </w:t>
      </w:r>
      <w:proofErr w:type="spellStart"/>
      <w:r>
        <w:rPr>
          <w:snapToGrid/>
          <w:lang w:val="lt-LT" w:eastAsia="nl-NL"/>
        </w:rPr>
        <w:t>propilenglikolis</w:t>
      </w:r>
      <w:proofErr w:type="spellEnd"/>
      <w:r w:rsidRPr="000A1D75">
        <w:rPr>
          <w:snapToGrid/>
          <w:lang w:val="lt-LT" w:eastAsia="nl-NL"/>
        </w:rPr>
        <w:t>.</w:t>
      </w:r>
    </w:p>
    <w:p w:rsidR="00E00BDC" w:rsidRPr="000A1D75" w:rsidRDefault="00E00BDC" w:rsidP="00E00BDC">
      <w:pPr>
        <w:tabs>
          <w:tab w:val="clear" w:pos="567"/>
        </w:tabs>
        <w:autoSpaceDE w:val="0"/>
        <w:autoSpaceDN w:val="0"/>
        <w:adjustRightInd w:val="0"/>
        <w:spacing w:line="240" w:lineRule="auto"/>
        <w:rPr>
          <w:b/>
          <w:bCs/>
          <w:snapToGrid/>
          <w:color w:val="000000"/>
          <w:szCs w:val="22"/>
          <w:lang w:val="lt-LT" w:eastAsia="nl-NL"/>
        </w:rPr>
      </w:pPr>
    </w:p>
    <w:p w:rsidR="00E00BDC" w:rsidRPr="000A1D75" w:rsidRDefault="00E00BDC" w:rsidP="00E00BDC">
      <w:pPr>
        <w:tabs>
          <w:tab w:val="clear" w:pos="567"/>
        </w:tabs>
        <w:autoSpaceDE w:val="0"/>
        <w:autoSpaceDN w:val="0"/>
        <w:adjustRightInd w:val="0"/>
        <w:spacing w:line="240" w:lineRule="auto"/>
        <w:jc w:val="both"/>
        <w:rPr>
          <w:b/>
          <w:bCs/>
          <w:snapToGrid/>
          <w:color w:val="000000"/>
          <w:szCs w:val="22"/>
          <w:lang w:val="lt-LT" w:eastAsia="nl-NL"/>
        </w:rPr>
      </w:pPr>
      <w:proofErr w:type="spellStart"/>
      <w:r>
        <w:rPr>
          <w:b/>
          <w:bCs/>
          <w:snapToGrid/>
          <w:color w:val="000000"/>
          <w:szCs w:val="22"/>
          <w:lang w:val="lt-LT" w:eastAsia="nl-NL"/>
        </w:rPr>
        <w:t>Carmustine</w:t>
      </w:r>
      <w:proofErr w:type="spellEnd"/>
      <w:r>
        <w:rPr>
          <w:b/>
          <w:bCs/>
          <w:snapToGrid/>
          <w:color w:val="000000"/>
          <w:szCs w:val="22"/>
          <w:lang w:val="lt-LT" w:eastAsia="nl-NL"/>
        </w:rPr>
        <w:t xml:space="preserve"> </w:t>
      </w:r>
      <w:proofErr w:type="spellStart"/>
      <w:r>
        <w:rPr>
          <w:b/>
          <w:bCs/>
          <w:snapToGrid/>
          <w:color w:val="000000"/>
          <w:szCs w:val="22"/>
          <w:lang w:val="lt-LT" w:eastAsia="nl-NL"/>
        </w:rPr>
        <w:t>Zentiva</w:t>
      </w:r>
      <w:proofErr w:type="spellEnd"/>
      <w:r>
        <w:rPr>
          <w:b/>
          <w:bCs/>
          <w:snapToGrid/>
          <w:color w:val="000000"/>
          <w:szCs w:val="22"/>
          <w:lang w:val="lt-LT" w:eastAsia="nl-NL"/>
        </w:rPr>
        <w:t xml:space="preserve"> </w:t>
      </w:r>
      <w:r w:rsidRPr="000A1D75">
        <w:rPr>
          <w:b/>
          <w:bCs/>
          <w:snapToGrid/>
          <w:color w:val="000000"/>
          <w:szCs w:val="22"/>
          <w:lang w:val="lt-LT" w:eastAsia="nl-NL"/>
        </w:rPr>
        <w:t xml:space="preserve"> išvaizda ir kiekis pakuotėje</w:t>
      </w:r>
    </w:p>
    <w:p w:rsidR="00E00BDC" w:rsidRPr="000A1D75" w:rsidRDefault="00E00BDC" w:rsidP="00E00BDC">
      <w:pPr>
        <w:tabs>
          <w:tab w:val="clear" w:pos="567"/>
        </w:tabs>
        <w:autoSpaceDE w:val="0"/>
        <w:autoSpaceDN w:val="0"/>
        <w:adjustRightInd w:val="0"/>
        <w:spacing w:line="240" w:lineRule="auto"/>
        <w:jc w:val="both"/>
        <w:rPr>
          <w:b/>
          <w:bCs/>
          <w:snapToGrid/>
          <w:color w:val="000000"/>
          <w:szCs w:val="22"/>
          <w:lang w:val="lt-LT" w:eastAsia="nl-NL"/>
        </w:rPr>
      </w:pPr>
    </w:p>
    <w:p w:rsidR="00E00BDC" w:rsidRPr="000A1D75" w:rsidRDefault="00E00BDC" w:rsidP="00E00BDC">
      <w:pPr>
        <w:numPr>
          <w:ilvl w:val="12"/>
          <w:numId w:val="0"/>
        </w:numPr>
        <w:tabs>
          <w:tab w:val="clear" w:pos="567"/>
        </w:tabs>
        <w:spacing w:line="240" w:lineRule="auto"/>
        <w:rPr>
          <w:szCs w:val="22"/>
          <w:lang w:val="lt-LT" w:eastAsia="zh-CN"/>
        </w:rPr>
      </w:pPr>
      <w:proofErr w:type="spellStart"/>
      <w:r>
        <w:rPr>
          <w:szCs w:val="22"/>
          <w:lang w:val="lt-LT" w:eastAsia="zh-CN"/>
        </w:rPr>
        <w:t>Carmustine</w:t>
      </w:r>
      <w:proofErr w:type="spellEnd"/>
      <w:r>
        <w:rPr>
          <w:szCs w:val="22"/>
          <w:lang w:val="lt-LT" w:eastAsia="zh-CN"/>
        </w:rPr>
        <w:t xml:space="preserve"> </w:t>
      </w:r>
      <w:proofErr w:type="spellStart"/>
      <w:r>
        <w:rPr>
          <w:szCs w:val="22"/>
          <w:lang w:val="lt-LT" w:eastAsia="zh-CN"/>
        </w:rPr>
        <w:t>Zentiva</w:t>
      </w:r>
      <w:proofErr w:type="spellEnd"/>
      <w:r w:rsidRPr="000A1D75">
        <w:rPr>
          <w:szCs w:val="22"/>
          <w:lang w:val="lt-LT" w:eastAsia="zh-CN"/>
        </w:rPr>
        <w:t xml:space="preserve"> – tai milteliai ir tirpiklis, iš kurių ruošiamas koncentratas infuziniam tirpalui.</w:t>
      </w:r>
    </w:p>
    <w:p w:rsidR="00E00BDC" w:rsidRPr="000A1D75" w:rsidRDefault="00E00BDC" w:rsidP="00E00BDC">
      <w:pPr>
        <w:tabs>
          <w:tab w:val="clear" w:pos="567"/>
        </w:tabs>
        <w:autoSpaceDE w:val="0"/>
        <w:autoSpaceDN w:val="0"/>
        <w:adjustRightInd w:val="0"/>
        <w:spacing w:line="240" w:lineRule="auto"/>
        <w:rPr>
          <w:color w:val="000000"/>
          <w:szCs w:val="22"/>
          <w:lang w:val="lt-LT" w:eastAsia="zh-CN"/>
        </w:rPr>
      </w:pPr>
      <w:r w:rsidRPr="000A1D75">
        <w:rPr>
          <w:color w:val="000000"/>
          <w:szCs w:val="22"/>
          <w:lang w:val="lt-LT" w:eastAsia="zh-CN"/>
        </w:rPr>
        <w:t xml:space="preserve">Milteliai yra gelsvos spalvos ir tiekiami I tipo gintarinio stiklo flakone (30 ml) su tamsiai pilku </w:t>
      </w:r>
      <w:proofErr w:type="spellStart"/>
      <w:r w:rsidRPr="000A1D75">
        <w:rPr>
          <w:color w:val="000000"/>
          <w:szCs w:val="22"/>
          <w:lang w:val="lt-LT" w:eastAsia="zh-CN"/>
        </w:rPr>
        <w:t>brombutilo</w:t>
      </w:r>
      <w:proofErr w:type="spellEnd"/>
      <w:r w:rsidRPr="000A1D75">
        <w:rPr>
          <w:color w:val="000000"/>
          <w:szCs w:val="22"/>
          <w:lang w:val="lt-LT" w:eastAsia="zh-CN"/>
        </w:rPr>
        <w:t xml:space="preserve"> gumos kamš</w:t>
      </w:r>
      <w:r>
        <w:rPr>
          <w:color w:val="000000"/>
          <w:szCs w:val="22"/>
          <w:lang w:val="lt-LT" w:eastAsia="zh-CN"/>
        </w:rPr>
        <w:t>čiu</w:t>
      </w:r>
      <w:r w:rsidRPr="000A1D75">
        <w:rPr>
          <w:color w:val="000000"/>
          <w:szCs w:val="22"/>
          <w:lang w:val="lt-LT" w:eastAsia="zh-CN"/>
        </w:rPr>
        <w:t xml:space="preserve"> ir apsauginiu polipropileno dangteliu.</w:t>
      </w:r>
    </w:p>
    <w:p w:rsidR="00E00BDC" w:rsidRPr="000A1D75" w:rsidRDefault="00E00BDC" w:rsidP="00E00BDC">
      <w:pPr>
        <w:tabs>
          <w:tab w:val="clear" w:pos="567"/>
        </w:tabs>
        <w:autoSpaceDE w:val="0"/>
        <w:autoSpaceDN w:val="0"/>
        <w:adjustRightInd w:val="0"/>
        <w:spacing w:line="240" w:lineRule="auto"/>
        <w:rPr>
          <w:szCs w:val="22"/>
          <w:lang w:val="lt-LT" w:eastAsia="zh-CN"/>
        </w:rPr>
      </w:pPr>
      <w:r w:rsidRPr="000A1D75">
        <w:rPr>
          <w:color w:val="000000"/>
          <w:szCs w:val="22"/>
          <w:lang w:val="lt-LT" w:eastAsia="zh-CN"/>
        </w:rPr>
        <w:t>Tirpiklis yra skaidrus</w:t>
      </w:r>
      <w:r>
        <w:rPr>
          <w:color w:val="000000"/>
          <w:szCs w:val="22"/>
          <w:lang w:val="lt-LT" w:eastAsia="zh-CN"/>
        </w:rPr>
        <w:t>,</w:t>
      </w:r>
      <w:r w:rsidRPr="000A1D75">
        <w:rPr>
          <w:color w:val="000000"/>
          <w:szCs w:val="22"/>
          <w:lang w:val="lt-LT" w:eastAsia="zh-CN"/>
        </w:rPr>
        <w:t xml:space="preserve"> bespalvis</w:t>
      </w:r>
      <w:r>
        <w:rPr>
          <w:color w:val="000000"/>
          <w:szCs w:val="22"/>
          <w:lang w:val="lt-LT" w:eastAsia="zh-CN"/>
        </w:rPr>
        <w:t>, klampus</w:t>
      </w:r>
      <w:r w:rsidRPr="000A1D75">
        <w:rPr>
          <w:color w:val="000000"/>
          <w:szCs w:val="22"/>
          <w:lang w:val="lt-LT" w:eastAsia="zh-CN"/>
        </w:rPr>
        <w:t xml:space="preserve"> skystis, tiekiamas I tipo skaidraus stiklo flakone (5 ml) su pilku </w:t>
      </w:r>
      <w:proofErr w:type="spellStart"/>
      <w:r w:rsidRPr="000A1D75">
        <w:rPr>
          <w:color w:val="000000"/>
          <w:szCs w:val="22"/>
          <w:lang w:val="lt-LT" w:eastAsia="zh-CN"/>
        </w:rPr>
        <w:t>brombutilo</w:t>
      </w:r>
      <w:proofErr w:type="spellEnd"/>
      <w:r w:rsidRPr="000A1D75">
        <w:rPr>
          <w:color w:val="000000"/>
          <w:szCs w:val="22"/>
          <w:lang w:val="lt-LT" w:eastAsia="zh-CN"/>
        </w:rPr>
        <w:t xml:space="preserve"> gumos kamš</w:t>
      </w:r>
      <w:r>
        <w:rPr>
          <w:color w:val="000000"/>
          <w:szCs w:val="22"/>
          <w:lang w:val="lt-LT" w:eastAsia="zh-CN"/>
        </w:rPr>
        <w:t>čiu</w:t>
      </w:r>
      <w:r w:rsidRPr="000A1D75">
        <w:rPr>
          <w:color w:val="000000"/>
          <w:szCs w:val="22"/>
          <w:lang w:val="lt-LT" w:eastAsia="zh-CN"/>
        </w:rPr>
        <w:t xml:space="preserve"> ir apsauginiu polipropileno dangteliu.</w:t>
      </w:r>
    </w:p>
    <w:p w:rsidR="00E00BDC" w:rsidRPr="000A1D75" w:rsidRDefault="00E00BDC" w:rsidP="00E00BDC">
      <w:pPr>
        <w:tabs>
          <w:tab w:val="clear" w:pos="567"/>
        </w:tabs>
        <w:autoSpaceDE w:val="0"/>
        <w:autoSpaceDN w:val="0"/>
        <w:adjustRightInd w:val="0"/>
        <w:spacing w:line="240" w:lineRule="auto"/>
        <w:jc w:val="both"/>
        <w:rPr>
          <w:szCs w:val="22"/>
          <w:lang w:val="lt-LT" w:eastAsia="zh-CN"/>
        </w:rPr>
      </w:pPr>
    </w:p>
    <w:p w:rsidR="00E00BDC" w:rsidRPr="00B34FA1" w:rsidRDefault="00E00BDC" w:rsidP="00E00BDC">
      <w:pPr>
        <w:pStyle w:val="Antrat4"/>
        <w:spacing w:line="240" w:lineRule="auto"/>
        <w:rPr>
          <w:rFonts w:ascii="Times New Roman" w:hAnsi="Times New Roman"/>
          <w:sz w:val="22"/>
          <w:lang w:val="lt-LT"/>
        </w:rPr>
      </w:pPr>
      <w:r w:rsidRPr="000A1D75">
        <w:rPr>
          <w:rFonts w:ascii="Times New Roman" w:hAnsi="Times New Roman"/>
          <w:b w:val="0"/>
          <w:bCs w:val="0"/>
          <w:sz w:val="22"/>
          <w:szCs w:val="22"/>
          <w:lang w:val="lt-LT" w:eastAsia="zh-CN"/>
        </w:rPr>
        <w:t>Vienoje pakuotėje yra vienas flakonas su 100 mg miltelių ir vienas flakonas su 3 ml tirpiklio.</w:t>
      </w:r>
    </w:p>
    <w:p w:rsidR="00E00BDC" w:rsidRPr="00B34FA1" w:rsidRDefault="00E00BDC" w:rsidP="00E00BDC">
      <w:pPr>
        <w:numPr>
          <w:ilvl w:val="12"/>
          <w:numId w:val="0"/>
        </w:numPr>
        <w:tabs>
          <w:tab w:val="clear" w:pos="567"/>
        </w:tabs>
        <w:spacing w:line="240" w:lineRule="auto"/>
        <w:ind w:right="-2"/>
        <w:rPr>
          <w:szCs w:val="24"/>
          <w:lang w:val="lt-LT"/>
        </w:rPr>
      </w:pPr>
    </w:p>
    <w:p w:rsidR="00E00BDC" w:rsidRPr="00B34FA1" w:rsidRDefault="00E00BDC" w:rsidP="00E00BDC">
      <w:pPr>
        <w:pStyle w:val="Antrat4"/>
        <w:spacing w:line="240" w:lineRule="auto"/>
        <w:rPr>
          <w:rFonts w:ascii="Times New Roman" w:hAnsi="Times New Roman"/>
          <w:sz w:val="22"/>
          <w:lang w:val="lt-LT"/>
        </w:rPr>
      </w:pPr>
      <w:r>
        <w:rPr>
          <w:rFonts w:ascii="Times New Roman" w:hAnsi="Times New Roman"/>
          <w:sz w:val="22"/>
          <w:lang w:val="lt-LT"/>
        </w:rPr>
        <w:t>Registruotojas</w:t>
      </w:r>
      <w:r w:rsidRPr="00B34FA1">
        <w:rPr>
          <w:rFonts w:ascii="Times New Roman" w:hAnsi="Times New Roman"/>
          <w:sz w:val="22"/>
          <w:lang w:val="lt-LT"/>
        </w:rPr>
        <w:t xml:space="preserve"> ir gamintojas</w:t>
      </w:r>
    </w:p>
    <w:p w:rsidR="00E00BDC" w:rsidRPr="007B119E" w:rsidRDefault="00E00BDC" w:rsidP="00E00BDC">
      <w:pPr>
        <w:tabs>
          <w:tab w:val="clear" w:pos="567"/>
        </w:tabs>
        <w:autoSpaceDE w:val="0"/>
        <w:autoSpaceDN w:val="0"/>
        <w:adjustRightInd w:val="0"/>
        <w:spacing w:line="240" w:lineRule="auto"/>
        <w:rPr>
          <w:i/>
          <w:color w:val="000000"/>
          <w:lang w:val="lt-LT"/>
        </w:rPr>
      </w:pPr>
      <w:r w:rsidRPr="007B119E">
        <w:rPr>
          <w:i/>
          <w:color w:val="000000"/>
          <w:lang w:val="lt-LT"/>
        </w:rPr>
        <w:t>Registruotojas</w:t>
      </w:r>
    </w:p>
    <w:p w:rsidR="00E00BDC" w:rsidRPr="000549BD" w:rsidRDefault="00E00BDC" w:rsidP="00E00BDC">
      <w:pPr>
        <w:tabs>
          <w:tab w:val="clear" w:pos="567"/>
        </w:tabs>
        <w:autoSpaceDE w:val="0"/>
        <w:autoSpaceDN w:val="0"/>
        <w:adjustRightInd w:val="0"/>
        <w:spacing w:line="240" w:lineRule="auto"/>
        <w:rPr>
          <w:bCs/>
          <w:snapToGrid/>
          <w:color w:val="000000"/>
          <w:szCs w:val="22"/>
          <w:lang w:val="lt-LT" w:eastAsia="nl-NL"/>
        </w:rPr>
      </w:pPr>
      <w:proofErr w:type="spellStart"/>
      <w:r w:rsidRPr="000549BD">
        <w:rPr>
          <w:bCs/>
          <w:snapToGrid/>
          <w:color w:val="000000"/>
          <w:szCs w:val="22"/>
          <w:lang w:val="lt-LT" w:eastAsia="nl-NL"/>
        </w:rPr>
        <w:t>Zentiva</w:t>
      </w:r>
      <w:proofErr w:type="spellEnd"/>
      <w:r w:rsidRPr="000549BD">
        <w:rPr>
          <w:bCs/>
          <w:snapToGrid/>
          <w:color w:val="000000"/>
          <w:szCs w:val="22"/>
          <w:lang w:val="lt-LT" w:eastAsia="nl-NL"/>
        </w:rPr>
        <w:t xml:space="preserve">, </w:t>
      </w:r>
      <w:proofErr w:type="spellStart"/>
      <w:r w:rsidRPr="000549BD">
        <w:rPr>
          <w:bCs/>
          <w:snapToGrid/>
          <w:color w:val="000000"/>
          <w:szCs w:val="22"/>
          <w:lang w:val="lt-LT" w:eastAsia="nl-NL"/>
        </w:rPr>
        <w:t>k.s</w:t>
      </w:r>
      <w:proofErr w:type="spellEnd"/>
      <w:r w:rsidRPr="000549BD">
        <w:rPr>
          <w:bCs/>
          <w:snapToGrid/>
          <w:color w:val="000000"/>
          <w:szCs w:val="22"/>
          <w:lang w:val="lt-LT" w:eastAsia="nl-NL"/>
        </w:rPr>
        <w:t>.</w:t>
      </w:r>
    </w:p>
    <w:p w:rsidR="00E00BDC" w:rsidRPr="000549BD" w:rsidRDefault="00E00BDC" w:rsidP="00E00BDC">
      <w:pPr>
        <w:tabs>
          <w:tab w:val="clear" w:pos="567"/>
        </w:tabs>
        <w:autoSpaceDE w:val="0"/>
        <w:autoSpaceDN w:val="0"/>
        <w:adjustRightInd w:val="0"/>
        <w:spacing w:line="240" w:lineRule="auto"/>
        <w:rPr>
          <w:bCs/>
          <w:snapToGrid/>
          <w:color w:val="000000"/>
          <w:szCs w:val="22"/>
          <w:lang w:val="lt-LT" w:eastAsia="nl-NL"/>
        </w:rPr>
      </w:pPr>
      <w:r w:rsidRPr="000549BD">
        <w:rPr>
          <w:bCs/>
          <w:snapToGrid/>
          <w:color w:val="000000"/>
          <w:szCs w:val="22"/>
          <w:lang w:val="lt-LT" w:eastAsia="nl-NL"/>
        </w:rPr>
        <w:t xml:space="preserve">U </w:t>
      </w:r>
      <w:proofErr w:type="spellStart"/>
      <w:r w:rsidRPr="000549BD">
        <w:rPr>
          <w:bCs/>
          <w:snapToGrid/>
          <w:color w:val="000000"/>
          <w:szCs w:val="22"/>
          <w:lang w:val="lt-LT" w:eastAsia="nl-NL"/>
        </w:rPr>
        <w:t>kabelovny</w:t>
      </w:r>
      <w:proofErr w:type="spellEnd"/>
      <w:r w:rsidRPr="000549BD">
        <w:rPr>
          <w:bCs/>
          <w:snapToGrid/>
          <w:color w:val="000000"/>
          <w:szCs w:val="22"/>
          <w:lang w:val="lt-LT" w:eastAsia="nl-NL"/>
        </w:rPr>
        <w:t xml:space="preserve"> 130</w:t>
      </w:r>
    </w:p>
    <w:p w:rsidR="00E00BDC" w:rsidRPr="000549BD" w:rsidRDefault="00E00BDC" w:rsidP="00E00BDC">
      <w:pPr>
        <w:tabs>
          <w:tab w:val="clear" w:pos="567"/>
        </w:tabs>
        <w:autoSpaceDE w:val="0"/>
        <w:autoSpaceDN w:val="0"/>
        <w:adjustRightInd w:val="0"/>
        <w:spacing w:line="240" w:lineRule="auto"/>
        <w:rPr>
          <w:bCs/>
          <w:snapToGrid/>
          <w:color w:val="000000"/>
          <w:szCs w:val="22"/>
          <w:lang w:val="lt-LT" w:eastAsia="nl-NL"/>
        </w:rPr>
      </w:pPr>
      <w:proofErr w:type="spellStart"/>
      <w:r w:rsidRPr="000549BD">
        <w:rPr>
          <w:bCs/>
          <w:snapToGrid/>
          <w:color w:val="000000"/>
          <w:szCs w:val="22"/>
          <w:lang w:val="lt-LT" w:eastAsia="nl-NL"/>
        </w:rPr>
        <w:t>Dolní</w:t>
      </w:r>
      <w:proofErr w:type="spellEnd"/>
      <w:r w:rsidRPr="000549BD">
        <w:rPr>
          <w:bCs/>
          <w:snapToGrid/>
          <w:color w:val="000000"/>
          <w:szCs w:val="22"/>
          <w:lang w:val="lt-LT" w:eastAsia="nl-NL"/>
        </w:rPr>
        <w:t xml:space="preserve"> </w:t>
      </w:r>
      <w:proofErr w:type="spellStart"/>
      <w:r w:rsidRPr="000549BD">
        <w:rPr>
          <w:bCs/>
          <w:snapToGrid/>
          <w:color w:val="000000"/>
          <w:szCs w:val="22"/>
          <w:lang w:val="lt-LT" w:eastAsia="nl-NL"/>
        </w:rPr>
        <w:t>Měcholupy</w:t>
      </w:r>
      <w:proofErr w:type="spellEnd"/>
    </w:p>
    <w:p w:rsidR="00E00BDC" w:rsidRPr="000549BD" w:rsidRDefault="00E00BDC" w:rsidP="00E00BDC">
      <w:pPr>
        <w:tabs>
          <w:tab w:val="clear" w:pos="567"/>
        </w:tabs>
        <w:autoSpaceDE w:val="0"/>
        <w:autoSpaceDN w:val="0"/>
        <w:adjustRightInd w:val="0"/>
        <w:spacing w:line="240" w:lineRule="auto"/>
        <w:rPr>
          <w:bCs/>
          <w:snapToGrid/>
          <w:color w:val="000000"/>
          <w:szCs w:val="22"/>
          <w:lang w:val="lt-LT" w:eastAsia="nl-NL"/>
        </w:rPr>
      </w:pPr>
      <w:r w:rsidRPr="000549BD">
        <w:rPr>
          <w:bCs/>
          <w:snapToGrid/>
          <w:color w:val="000000"/>
          <w:szCs w:val="22"/>
          <w:lang w:val="lt-LT" w:eastAsia="nl-NL"/>
        </w:rPr>
        <w:t>102 37 Praha 10</w:t>
      </w:r>
    </w:p>
    <w:p w:rsidR="00E00BDC" w:rsidRPr="000549BD" w:rsidRDefault="00E00BDC" w:rsidP="00E00BDC">
      <w:pPr>
        <w:tabs>
          <w:tab w:val="clear" w:pos="567"/>
        </w:tabs>
        <w:autoSpaceDE w:val="0"/>
        <w:autoSpaceDN w:val="0"/>
        <w:adjustRightInd w:val="0"/>
        <w:spacing w:line="240" w:lineRule="auto"/>
        <w:rPr>
          <w:bCs/>
          <w:snapToGrid/>
          <w:color w:val="000000"/>
          <w:szCs w:val="22"/>
          <w:lang w:val="lt-LT" w:eastAsia="nl-NL"/>
        </w:rPr>
      </w:pPr>
      <w:r w:rsidRPr="000549BD">
        <w:rPr>
          <w:bCs/>
          <w:snapToGrid/>
          <w:color w:val="000000"/>
          <w:szCs w:val="22"/>
          <w:lang w:val="lt-LT" w:eastAsia="nl-NL"/>
        </w:rPr>
        <w:t>Čekija</w:t>
      </w:r>
    </w:p>
    <w:p w:rsidR="00E00BDC" w:rsidRPr="000E1477" w:rsidRDefault="00E00BDC" w:rsidP="00E00BDC">
      <w:pPr>
        <w:tabs>
          <w:tab w:val="clear" w:pos="567"/>
        </w:tabs>
        <w:autoSpaceDE w:val="0"/>
        <w:autoSpaceDN w:val="0"/>
        <w:adjustRightInd w:val="0"/>
        <w:spacing w:line="240" w:lineRule="auto"/>
        <w:rPr>
          <w:bCs/>
          <w:snapToGrid/>
          <w:color w:val="000000"/>
          <w:szCs w:val="22"/>
          <w:u w:val="single"/>
          <w:lang w:val="lt-LT" w:eastAsia="nl-NL"/>
        </w:rPr>
      </w:pPr>
    </w:p>
    <w:p w:rsidR="00E00BDC" w:rsidRPr="007B119E" w:rsidRDefault="00E00BDC" w:rsidP="00E00BDC">
      <w:pPr>
        <w:tabs>
          <w:tab w:val="clear" w:pos="567"/>
        </w:tabs>
        <w:autoSpaceDE w:val="0"/>
        <w:autoSpaceDN w:val="0"/>
        <w:adjustRightInd w:val="0"/>
        <w:spacing w:line="240" w:lineRule="auto"/>
        <w:rPr>
          <w:i/>
          <w:color w:val="000000"/>
          <w:lang w:val="lt-LT"/>
        </w:rPr>
      </w:pPr>
      <w:r w:rsidRPr="007B119E">
        <w:rPr>
          <w:i/>
          <w:color w:val="000000"/>
          <w:lang w:val="lt-LT"/>
        </w:rPr>
        <w:t>Gamintojas</w:t>
      </w:r>
    </w:p>
    <w:p w:rsidR="00E00BDC" w:rsidRPr="00D7662C" w:rsidRDefault="00E00BDC" w:rsidP="00E00BDC">
      <w:pPr>
        <w:numPr>
          <w:ilvl w:val="12"/>
          <w:numId w:val="0"/>
        </w:numPr>
        <w:tabs>
          <w:tab w:val="clear" w:pos="567"/>
        </w:tabs>
        <w:spacing w:line="240" w:lineRule="auto"/>
        <w:ind w:right="-2"/>
        <w:rPr>
          <w:snapToGrid/>
          <w:szCs w:val="22"/>
          <w:lang w:val="lt-LT" w:eastAsia="nl-NL"/>
        </w:rPr>
      </w:pPr>
      <w:r w:rsidRPr="00D7662C">
        <w:rPr>
          <w:snapToGrid/>
          <w:szCs w:val="22"/>
          <w:lang w:val="lt-LT" w:eastAsia="nl-NL"/>
        </w:rPr>
        <w:t xml:space="preserve">SGS </w:t>
      </w:r>
      <w:proofErr w:type="spellStart"/>
      <w:r w:rsidRPr="00D7662C">
        <w:rPr>
          <w:snapToGrid/>
          <w:szCs w:val="22"/>
          <w:lang w:val="lt-LT" w:eastAsia="nl-NL"/>
        </w:rPr>
        <w:t>Pharma</w:t>
      </w:r>
      <w:proofErr w:type="spellEnd"/>
      <w:r w:rsidRPr="00D7662C">
        <w:rPr>
          <w:snapToGrid/>
          <w:szCs w:val="22"/>
          <w:lang w:val="lt-LT" w:eastAsia="nl-NL"/>
        </w:rPr>
        <w:t xml:space="preserve"> </w:t>
      </w:r>
      <w:proofErr w:type="spellStart"/>
      <w:r w:rsidRPr="00D7662C">
        <w:rPr>
          <w:snapToGrid/>
          <w:szCs w:val="22"/>
          <w:lang w:val="lt-LT" w:eastAsia="nl-NL"/>
        </w:rPr>
        <w:t>Hungary</w:t>
      </w:r>
      <w:proofErr w:type="spellEnd"/>
      <w:r w:rsidRPr="00D7662C">
        <w:rPr>
          <w:snapToGrid/>
          <w:szCs w:val="22"/>
          <w:lang w:val="lt-LT" w:eastAsia="nl-NL"/>
        </w:rPr>
        <w:t xml:space="preserve"> Ltd.</w:t>
      </w:r>
    </w:p>
    <w:p w:rsidR="00E00BDC" w:rsidRPr="00D7662C" w:rsidRDefault="00E00BDC" w:rsidP="00E00BDC">
      <w:pPr>
        <w:numPr>
          <w:ilvl w:val="12"/>
          <w:numId w:val="0"/>
        </w:numPr>
        <w:tabs>
          <w:tab w:val="clear" w:pos="567"/>
        </w:tabs>
        <w:spacing w:line="240" w:lineRule="auto"/>
        <w:ind w:right="-2"/>
        <w:rPr>
          <w:snapToGrid/>
          <w:szCs w:val="22"/>
          <w:lang w:val="lt-LT" w:eastAsia="nl-NL"/>
        </w:rPr>
      </w:pPr>
      <w:proofErr w:type="spellStart"/>
      <w:r w:rsidRPr="00D7662C">
        <w:rPr>
          <w:snapToGrid/>
          <w:szCs w:val="22"/>
          <w:lang w:val="lt-LT" w:eastAsia="nl-NL"/>
        </w:rPr>
        <w:t>Derkovits</w:t>
      </w:r>
      <w:proofErr w:type="spellEnd"/>
      <w:r w:rsidRPr="00D7662C">
        <w:rPr>
          <w:snapToGrid/>
          <w:szCs w:val="22"/>
          <w:lang w:val="lt-LT" w:eastAsia="nl-NL"/>
        </w:rPr>
        <w:t xml:space="preserve"> </w:t>
      </w:r>
      <w:proofErr w:type="spellStart"/>
      <w:r w:rsidRPr="00D7662C">
        <w:rPr>
          <w:snapToGrid/>
          <w:szCs w:val="22"/>
          <w:lang w:val="lt-LT" w:eastAsia="nl-NL"/>
        </w:rPr>
        <w:t>Gyula</w:t>
      </w:r>
      <w:proofErr w:type="spellEnd"/>
      <w:r w:rsidRPr="00D7662C">
        <w:rPr>
          <w:snapToGrid/>
          <w:szCs w:val="22"/>
          <w:lang w:val="lt-LT" w:eastAsia="nl-NL"/>
        </w:rPr>
        <w:t xml:space="preserve"> </w:t>
      </w:r>
      <w:proofErr w:type="spellStart"/>
      <w:r w:rsidRPr="00D7662C">
        <w:rPr>
          <w:snapToGrid/>
          <w:szCs w:val="22"/>
          <w:lang w:val="lt-LT" w:eastAsia="nl-NL"/>
        </w:rPr>
        <w:t>Utca</w:t>
      </w:r>
      <w:proofErr w:type="spellEnd"/>
      <w:r w:rsidRPr="00D7662C">
        <w:rPr>
          <w:snapToGrid/>
          <w:szCs w:val="22"/>
          <w:lang w:val="lt-LT" w:eastAsia="nl-NL"/>
        </w:rPr>
        <w:t xml:space="preserve"> 53,</w:t>
      </w:r>
    </w:p>
    <w:p w:rsidR="00E00BDC" w:rsidRPr="00D7662C" w:rsidRDefault="00E00BDC" w:rsidP="00E00BDC">
      <w:pPr>
        <w:numPr>
          <w:ilvl w:val="12"/>
          <w:numId w:val="0"/>
        </w:numPr>
        <w:tabs>
          <w:tab w:val="clear" w:pos="567"/>
        </w:tabs>
        <w:spacing w:line="240" w:lineRule="auto"/>
        <w:ind w:right="-2"/>
        <w:rPr>
          <w:snapToGrid/>
          <w:szCs w:val="22"/>
          <w:lang w:val="pt-PT" w:eastAsia="nl-NL"/>
        </w:rPr>
      </w:pPr>
      <w:r w:rsidRPr="00D7662C">
        <w:rPr>
          <w:snapToGrid/>
          <w:szCs w:val="22"/>
          <w:lang w:val="pt-PT" w:eastAsia="nl-NL"/>
        </w:rPr>
        <w:t>Budapest XIX, 1193,</w:t>
      </w:r>
    </w:p>
    <w:p w:rsidR="00E00BDC" w:rsidRDefault="00E00BDC" w:rsidP="00E00BDC">
      <w:pPr>
        <w:numPr>
          <w:ilvl w:val="12"/>
          <w:numId w:val="0"/>
        </w:numPr>
        <w:tabs>
          <w:tab w:val="clear" w:pos="567"/>
        </w:tabs>
        <w:spacing w:line="240" w:lineRule="auto"/>
        <w:ind w:right="-2"/>
        <w:rPr>
          <w:snapToGrid/>
          <w:szCs w:val="22"/>
          <w:lang w:val="lt-LT" w:eastAsia="nl-NL"/>
        </w:rPr>
      </w:pPr>
      <w:proofErr w:type="spellStart"/>
      <w:r w:rsidRPr="00165B08">
        <w:rPr>
          <w:snapToGrid/>
          <w:szCs w:val="22"/>
          <w:lang w:val="en-US" w:eastAsia="nl-NL"/>
        </w:rPr>
        <w:t>Vengrija</w:t>
      </w:r>
      <w:proofErr w:type="spellEnd"/>
    </w:p>
    <w:p w:rsidR="00E00BDC" w:rsidRDefault="00E00BDC" w:rsidP="00E00BDC">
      <w:pPr>
        <w:numPr>
          <w:ilvl w:val="12"/>
          <w:numId w:val="0"/>
        </w:numPr>
        <w:tabs>
          <w:tab w:val="clear" w:pos="567"/>
        </w:tabs>
        <w:spacing w:line="240" w:lineRule="auto"/>
        <w:ind w:right="-2"/>
        <w:rPr>
          <w:snapToGrid/>
          <w:szCs w:val="22"/>
          <w:lang w:val="lt-LT" w:eastAsia="nl-NL"/>
        </w:rPr>
      </w:pPr>
    </w:p>
    <w:p w:rsidR="00E00BDC" w:rsidRDefault="00E00BDC" w:rsidP="00E00BDC">
      <w:pPr>
        <w:numPr>
          <w:ilvl w:val="12"/>
          <w:numId w:val="0"/>
        </w:numPr>
        <w:tabs>
          <w:tab w:val="clear" w:pos="567"/>
        </w:tabs>
        <w:spacing w:line="240" w:lineRule="auto"/>
        <w:ind w:right="-2"/>
        <w:rPr>
          <w:snapToGrid/>
          <w:szCs w:val="22"/>
          <w:lang w:val="lt-LT" w:eastAsia="nl-NL"/>
        </w:rPr>
      </w:pPr>
      <w:r>
        <w:rPr>
          <w:snapToGrid/>
          <w:szCs w:val="22"/>
          <w:lang w:val="lt-LT" w:eastAsia="nl-NL"/>
        </w:rPr>
        <w:t>arba</w:t>
      </w:r>
    </w:p>
    <w:p w:rsidR="00E00BDC" w:rsidRDefault="00E00BDC" w:rsidP="00E00BDC">
      <w:pPr>
        <w:numPr>
          <w:ilvl w:val="12"/>
          <w:numId w:val="0"/>
        </w:numPr>
        <w:tabs>
          <w:tab w:val="clear" w:pos="567"/>
        </w:tabs>
        <w:spacing w:line="240" w:lineRule="auto"/>
        <w:ind w:right="-2"/>
        <w:rPr>
          <w:snapToGrid/>
          <w:szCs w:val="22"/>
          <w:lang w:val="lt-LT" w:eastAsia="nl-NL"/>
        </w:rPr>
      </w:pPr>
    </w:p>
    <w:p w:rsidR="00E00BDC" w:rsidRPr="00912C17" w:rsidRDefault="00E00BDC" w:rsidP="00E00BDC">
      <w:pPr>
        <w:rPr>
          <w:szCs w:val="22"/>
          <w:lang w:eastAsia="nl-NL"/>
        </w:rPr>
      </w:pPr>
      <w:proofErr w:type="spellStart"/>
      <w:r w:rsidRPr="00912C17">
        <w:rPr>
          <w:szCs w:val="22"/>
          <w:lang w:eastAsia="nl-NL"/>
        </w:rPr>
        <w:t>Tillomed</w:t>
      </w:r>
      <w:proofErr w:type="spellEnd"/>
      <w:r w:rsidRPr="00912C17">
        <w:rPr>
          <w:szCs w:val="22"/>
          <w:lang w:eastAsia="nl-NL"/>
        </w:rPr>
        <w:t xml:space="preserve"> Malta Limited,</w:t>
      </w:r>
    </w:p>
    <w:p w:rsidR="00E00BDC" w:rsidRPr="00912C17" w:rsidRDefault="00E00BDC" w:rsidP="00E00BDC">
      <w:pPr>
        <w:rPr>
          <w:szCs w:val="22"/>
          <w:lang w:eastAsia="nl-NL"/>
        </w:rPr>
      </w:pPr>
      <w:r w:rsidRPr="00912C17">
        <w:rPr>
          <w:szCs w:val="22"/>
          <w:lang w:eastAsia="nl-NL"/>
        </w:rPr>
        <w:t xml:space="preserve">Malta Life Sciences Park, </w:t>
      </w:r>
    </w:p>
    <w:p w:rsidR="00E00BDC" w:rsidRPr="00D7662C" w:rsidRDefault="00E00BDC" w:rsidP="00E00BDC">
      <w:pPr>
        <w:rPr>
          <w:szCs w:val="22"/>
          <w:lang w:val="it-IT" w:eastAsia="nl-NL"/>
        </w:rPr>
      </w:pPr>
      <w:r w:rsidRPr="00D7662C">
        <w:rPr>
          <w:szCs w:val="22"/>
          <w:lang w:val="it-IT" w:eastAsia="nl-NL"/>
        </w:rPr>
        <w:t xml:space="preserve">LS2.01.06 Industrial Estate, </w:t>
      </w:r>
    </w:p>
    <w:p w:rsidR="00E00BDC" w:rsidRPr="00D7662C" w:rsidRDefault="00E00BDC" w:rsidP="00E00BDC">
      <w:pPr>
        <w:numPr>
          <w:ilvl w:val="12"/>
          <w:numId w:val="0"/>
        </w:numPr>
        <w:tabs>
          <w:tab w:val="clear" w:pos="567"/>
        </w:tabs>
        <w:spacing w:line="240" w:lineRule="auto"/>
        <w:ind w:right="-2"/>
        <w:rPr>
          <w:szCs w:val="22"/>
          <w:lang w:val="it-IT" w:eastAsia="nl-NL"/>
        </w:rPr>
      </w:pPr>
      <w:r w:rsidRPr="00D7662C">
        <w:rPr>
          <w:szCs w:val="22"/>
          <w:lang w:val="it-IT" w:eastAsia="nl-NL"/>
        </w:rPr>
        <w:t>San Gwann, SGN 3000</w:t>
      </w:r>
    </w:p>
    <w:p w:rsidR="00E00BDC" w:rsidRPr="00D7662C" w:rsidRDefault="00E00BDC" w:rsidP="00E00BDC">
      <w:pPr>
        <w:numPr>
          <w:ilvl w:val="12"/>
          <w:numId w:val="0"/>
        </w:numPr>
        <w:tabs>
          <w:tab w:val="clear" w:pos="567"/>
        </w:tabs>
        <w:spacing w:line="240" w:lineRule="auto"/>
        <w:ind w:right="-2"/>
        <w:rPr>
          <w:snapToGrid/>
          <w:szCs w:val="22"/>
          <w:lang w:val="it-IT" w:eastAsia="nl-NL"/>
        </w:rPr>
      </w:pPr>
      <w:r w:rsidRPr="00D7662C">
        <w:rPr>
          <w:szCs w:val="22"/>
          <w:lang w:val="it-IT" w:eastAsia="nl-NL"/>
        </w:rPr>
        <w:t>Malta</w:t>
      </w:r>
    </w:p>
    <w:p w:rsidR="00E00BDC" w:rsidRPr="00B34FA1" w:rsidRDefault="00E00BDC" w:rsidP="00E00BDC">
      <w:pPr>
        <w:numPr>
          <w:ilvl w:val="12"/>
          <w:numId w:val="0"/>
        </w:numPr>
        <w:spacing w:line="240" w:lineRule="auto"/>
        <w:ind w:right="-2"/>
        <w:rPr>
          <w:lang w:val="lt-LT"/>
        </w:rPr>
      </w:pPr>
    </w:p>
    <w:p w:rsidR="00E00BDC" w:rsidRPr="000E1477" w:rsidRDefault="00E00BDC" w:rsidP="00E00BDC">
      <w:pPr>
        <w:tabs>
          <w:tab w:val="clear" w:pos="567"/>
        </w:tabs>
        <w:spacing w:line="240" w:lineRule="auto"/>
        <w:rPr>
          <w:b/>
          <w:noProof/>
          <w:snapToGrid/>
          <w:szCs w:val="22"/>
          <w:lang w:val="lt-LT" w:eastAsia="nl-NL"/>
        </w:rPr>
      </w:pPr>
      <w:r w:rsidRPr="000E1477">
        <w:rPr>
          <w:b/>
          <w:noProof/>
          <w:snapToGrid/>
          <w:szCs w:val="22"/>
          <w:lang w:val="lt-LT" w:eastAsia="nl-NL"/>
        </w:rPr>
        <w:t>Šis vaistas E</w:t>
      </w:r>
      <w:r>
        <w:rPr>
          <w:b/>
          <w:noProof/>
          <w:snapToGrid/>
          <w:szCs w:val="22"/>
          <w:lang w:val="lt-LT" w:eastAsia="nl-NL"/>
        </w:rPr>
        <w:t>uropos ekonominės erdvės</w:t>
      </w:r>
      <w:r w:rsidRPr="000E1477">
        <w:rPr>
          <w:b/>
          <w:noProof/>
          <w:snapToGrid/>
          <w:szCs w:val="22"/>
          <w:lang w:val="lt-LT" w:eastAsia="nl-NL"/>
        </w:rPr>
        <w:t xml:space="preserve"> valstybėse narėse registruotas tokiais pavadinimais:</w:t>
      </w:r>
    </w:p>
    <w:p w:rsidR="00E00BDC" w:rsidRPr="000E1477" w:rsidRDefault="00E00BDC" w:rsidP="00E00BDC">
      <w:pPr>
        <w:numPr>
          <w:ilvl w:val="12"/>
          <w:numId w:val="0"/>
        </w:numPr>
        <w:tabs>
          <w:tab w:val="clear" w:pos="567"/>
        </w:tabs>
        <w:spacing w:line="240" w:lineRule="auto"/>
        <w:ind w:right="-2"/>
        <w:rPr>
          <w:snapToGrid/>
          <w:szCs w:val="22"/>
          <w:lang w:val="lt-LT" w:eastAsia="nl-NL"/>
        </w:rPr>
      </w:pPr>
    </w:p>
    <w:p w:rsidR="00E00BDC" w:rsidRDefault="00E00BDC" w:rsidP="00E00BDC">
      <w:pPr>
        <w:numPr>
          <w:ilvl w:val="12"/>
          <w:numId w:val="0"/>
        </w:numPr>
        <w:tabs>
          <w:tab w:val="clear" w:pos="567"/>
        </w:tabs>
        <w:spacing w:line="240" w:lineRule="auto"/>
        <w:ind w:left="2880" w:right="-2" w:hanging="2160"/>
        <w:rPr>
          <w:snapToGrid/>
          <w:szCs w:val="22"/>
          <w:lang w:val="lt-LT" w:eastAsia="nl-NL"/>
        </w:rPr>
      </w:pPr>
      <w:r w:rsidRPr="00222EC6">
        <w:rPr>
          <w:snapToGrid/>
          <w:szCs w:val="22"/>
          <w:lang w:val="lt-LT" w:eastAsia="nl-NL"/>
        </w:rPr>
        <w:t>Belgija</w:t>
      </w:r>
      <w:r>
        <w:rPr>
          <w:snapToGrid/>
          <w:szCs w:val="22"/>
          <w:lang w:val="lt-LT" w:eastAsia="nl-NL"/>
        </w:rPr>
        <w:t>,</w:t>
      </w:r>
      <w:r w:rsidRPr="000D2486">
        <w:rPr>
          <w:snapToGrid/>
          <w:szCs w:val="22"/>
          <w:lang w:val="lt-LT" w:eastAsia="nl-NL"/>
        </w:rPr>
        <w:t xml:space="preserve"> </w:t>
      </w:r>
      <w:r w:rsidRPr="00222EC6">
        <w:rPr>
          <w:snapToGrid/>
          <w:szCs w:val="22"/>
          <w:lang w:val="lt-LT" w:eastAsia="nl-NL"/>
        </w:rPr>
        <w:t>Portugalija</w:t>
      </w:r>
      <w:r>
        <w:rPr>
          <w:snapToGrid/>
          <w:szCs w:val="22"/>
          <w:lang w:val="lt-LT" w:eastAsia="nl-NL"/>
        </w:rPr>
        <w:t>, Vengrija</w:t>
      </w:r>
      <w:r w:rsidRPr="00222EC6">
        <w:rPr>
          <w:snapToGrid/>
          <w:szCs w:val="22"/>
          <w:lang w:val="lt-LT" w:eastAsia="nl-NL"/>
        </w:rPr>
        <w:t>:</w:t>
      </w:r>
      <w:r>
        <w:rPr>
          <w:snapToGrid/>
          <w:szCs w:val="22"/>
          <w:lang w:val="lt-LT" w:eastAsia="nl-NL"/>
        </w:rPr>
        <w:t xml:space="preserve"> </w:t>
      </w:r>
      <w:proofErr w:type="spellStart"/>
      <w:r>
        <w:rPr>
          <w:snapToGrid/>
          <w:szCs w:val="22"/>
          <w:lang w:val="lt-LT" w:eastAsia="nl-NL"/>
        </w:rPr>
        <w:t>Carmustine</w:t>
      </w:r>
      <w:proofErr w:type="spellEnd"/>
      <w:r>
        <w:rPr>
          <w:snapToGrid/>
          <w:szCs w:val="22"/>
          <w:lang w:val="lt-LT" w:eastAsia="nl-NL"/>
        </w:rPr>
        <w:t xml:space="preserve"> </w:t>
      </w:r>
      <w:proofErr w:type="spellStart"/>
      <w:r>
        <w:rPr>
          <w:snapToGrid/>
          <w:szCs w:val="22"/>
          <w:lang w:val="lt-LT" w:eastAsia="nl-NL"/>
        </w:rPr>
        <w:t>Tillomed</w:t>
      </w:r>
      <w:proofErr w:type="spellEnd"/>
    </w:p>
    <w:p w:rsidR="00E00BDC" w:rsidRPr="00222EC6" w:rsidRDefault="00E00BDC" w:rsidP="00E00BDC">
      <w:pPr>
        <w:numPr>
          <w:ilvl w:val="12"/>
          <w:numId w:val="0"/>
        </w:numPr>
        <w:tabs>
          <w:tab w:val="clear" w:pos="567"/>
        </w:tabs>
        <w:spacing w:line="240" w:lineRule="auto"/>
        <w:ind w:left="2880" w:right="-2" w:hanging="2160"/>
        <w:rPr>
          <w:snapToGrid/>
          <w:szCs w:val="22"/>
          <w:lang w:val="lt-LT" w:eastAsia="nl-NL"/>
        </w:rPr>
      </w:pPr>
      <w:r>
        <w:rPr>
          <w:snapToGrid/>
          <w:szCs w:val="22"/>
          <w:lang w:val="lt-LT" w:eastAsia="nl-NL"/>
        </w:rPr>
        <w:t xml:space="preserve">Nyderlandai: </w:t>
      </w:r>
      <w:proofErr w:type="spellStart"/>
      <w:r w:rsidRPr="001D3FA8">
        <w:rPr>
          <w:snapToGrid/>
          <w:szCs w:val="22"/>
          <w:lang w:val="lt-LT" w:eastAsia="nl-NL"/>
        </w:rPr>
        <w:t>Carmustine</w:t>
      </w:r>
      <w:proofErr w:type="spellEnd"/>
      <w:r w:rsidRPr="001D3FA8">
        <w:rPr>
          <w:snapToGrid/>
          <w:szCs w:val="22"/>
          <w:lang w:val="lt-LT" w:eastAsia="nl-NL"/>
        </w:rPr>
        <w:t xml:space="preserve"> </w:t>
      </w:r>
      <w:proofErr w:type="spellStart"/>
      <w:r w:rsidRPr="001D3FA8">
        <w:rPr>
          <w:snapToGrid/>
          <w:szCs w:val="22"/>
          <w:lang w:val="lt-LT" w:eastAsia="nl-NL"/>
        </w:rPr>
        <w:t>Glenmark</w:t>
      </w:r>
      <w:proofErr w:type="spellEnd"/>
    </w:p>
    <w:p w:rsidR="00E00BDC" w:rsidRPr="00222EC6" w:rsidRDefault="00E00BDC" w:rsidP="00E00BDC">
      <w:pPr>
        <w:tabs>
          <w:tab w:val="clear" w:pos="567"/>
        </w:tabs>
        <w:spacing w:line="240" w:lineRule="auto"/>
        <w:ind w:left="2880" w:hanging="2160"/>
        <w:rPr>
          <w:snapToGrid/>
          <w:szCs w:val="22"/>
          <w:lang w:val="lt-LT" w:eastAsia="nl-NL"/>
        </w:rPr>
      </w:pPr>
      <w:r w:rsidRPr="00222EC6">
        <w:rPr>
          <w:snapToGrid/>
          <w:szCs w:val="22"/>
          <w:lang w:val="lt-LT" w:eastAsia="nl-NL"/>
        </w:rPr>
        <w:t xml:space="preserve">Danija: </w:t>
      </w:r>
      <w:proofErr w:type="spellStart"/>
      <w:r>
        <w:rPr>
          <w:snapToGrid/>
          <w:szCs w:val="22"/>
          <w:lang w:val="lt-LT" w:eastAsia="nl-NL"/>
        </w:rPr>
        <w:t>C</w:t>
      </w:r>
      <w:r w:rsidRPr="00222EC6">
        <w:rPr>
          <w:snapToGrid/>
          <w:szCs w:val="22"/>
          <w:lang w:val="lt-LT" w:eastAsia="nl-NL"/>
        </w:rPr>
        <w:t>armustin</w:t>
      </w:r>
      <w:proofErr w:type="spellEnd"/>
      <w:r w:rsidRPr="00222EC6">
        <w:rPr>
          <w:snapToGrid/>
          <w:szCs w:val="22"/>
          <w:lang w:val="lt-LT" w:eastAsia="nl-NL"/>
        </w:rPr>
        <w:t xml:space="preserve"> </w:t>
      </w:r>
      <w:proofErr w:type="spellStart"/>
      <w:r w:rsidRPr="00222EC6">
        <w:rPr>
          <w:snapToGrid/>
          <w:szCs w:val="22"/>
          <w:lang w:val="lt-LT" w:eastAsia="nl-NL"/>
        </w:rPr>
        <w:t>Macure</w:t>
      </w:r>
      <w:proofErr w:type="spellEnd"/>
    </w:p>
    <w:p w:rsidR="00E00BDC" w:rsidRPr="00222EC6" w:rsidRDefault="00E00BDC" w:rsidP="00E00BDC">
      <w:pPr>
        <w:tabs>
          <w:tab w:val="clear" w:pos="567"/>
        </w:tabs>
        <w:spacing w:line="240" w:lineRule="auto"/>
        <w:ind w:left="2880" w:hanging="2160"/>
        <w:rPr>
          <w:snapToGrid/>
          <w:szCs w:val="22"/>
          <w:lang w:val="lt-LT" w:eastAsia="nl-NL"/>
        </w:rPr>
      </w:pPr>
      <w:r w:rsidRPr="00222EC6">
        <w:rPr>
          <w:snapToGrid/>
          <w:szCs w:val="22"/>
          <w:lang w:val="lt-LT" w:eastAsia="nl-NL"/>
        </w:rPr>
        <w:t>Suomija</w:t>
      </w:r>
      <w:r>
        <w:rPr>
          <w:snapToGrid/>
          <w:szCs w:val="22"/>
          <w:lang w:val="lt-LT" w:eastAsia="nl-NL"/>
        </w:rPr>
        <w:t>,</w:t>
      </w:r>
      <w:r w:rsidRPr="000D2486">
        <w:rPr>
          <w:snapToGrid/>
          <w:szCs w:val="22"/>
          <w:lang w:val="lt-LT" w:eastAsia="nl-NL"/>
        </w:rPr>
        <w:t xml:space="preserve"> </w:t>
      </w:r>
      <w:r w:rsidRPr="00222EC6">
        <w:rPr>
          <w:snapToGrid/>
          <w:szCs w:val="22"/>
          <w:lang w:val="lt-LT" w:eastAsia="nl-NL"/>
        </w:rPr>
        <w:t>Norvegija</w:t>
      </w:r>
      <w:r>
        <w:rPr>
          <w:snapToGrid/>
          <w:szCs w:val="22"/>
          <w:lang w:val="lt-LT" w:eastAsia="nl-NL"/>
        </w:rPr>
        <w:t>,</w:t>
      </w:r>
      <w:r w:rsidRPr="000D2486">
        <w:rPr>
          <w:snapToGrid/>
          <w:szCs w:val="22"/>
          <w:lang w:val="lt-LT" w:eastAsia="nl-NL"/>
        </w:rPr>
        <w:t xml:space="preserve"> </w:t>
      </w:r>
      <w:r w:rsidRPr="00222EC6">
        <w:rPr>
          <w:snapToGrid/>
          <w:szCs w:val="22"/>
          <w:lang w:val="lt-LT" w:eastAsia="nl-NL"/>
        </w:rPr>
        <w:t xml:space="preserve">Švedija: </w:t>
      </w:r>
      <w:r w:rsidRPr="00222EC6">
        <w:rPr>
          <w:snapToGrid/>
          <w:szCs w:val="22"/>
          <w:lang w:val="nl-NL" w:eastAsia="nl-NL"/>
        </w:rPr>
        <w:t xml:space="preserve">Carmustine Macure </w:t>
      </w:r>
    </w:p>
    <w:p w:rsidR="00E00BDC" w:rsidRPr="00222EC6" w:rsidRDefault="00E00BDC" w:rsidP="00E00BDC">
      <w:pPr>
        <w:tabs>
          <w:tab w:val="clear" w:pos="567"/>
        </w:tabs>
        <w:spacing w:line="240" w:lineRule="auto"/>
        <w:ind w:left="2880" w:hanging="2160"/>
        <w:rPr>
          <w:snapToGrid/>
          <w:szCs w:val="22"/>
          <w:lang w:val="lt-LT" w:eastAsia="nl-NL"/>
        </w:rPr>
      </w:pPr>
      <w:r w:rsidRPr="00222EC6">
        <w:rPr>
          <w:snapToGrid/>
          <w:szCs w:val="22"/>
          <w:lang w:val="lt-LT" w:eastAsia="nl-NL"/>
        </w:rPr>
        <w:t xml:space="preserve">Graikija: </w:t>
      </w:r>
      <w:proofErr w:type="spellStart"/>
      <w:r>
        <w:rPr>
          <w:snapToGrid/>
          <w:szCs w:val="22"/>
          <w:lang w:val="lt-LT" w:eastAsia="nl-NL"/>
        </w:rPr>
        <w:t>Carmustine</w:t>
      </w:r>
      <w:proofErr w:type="spellEnd"/>
      <w:r>
        <w:rPr>
          <w:snapToGrid/>
          <w:szCs w:val="22"/>
          <w:lang w:val="lt-LT" w:eastAsia="nl-NL"/>
        </w:rPr>
        <w:t>/</w:t>
      </w:r>
      <w:proofErr w:type="spellStart"/>
      <w:r>
        <w:rPr>
          <w:snapToGrid/>
          <w:szCs w:val="22"/>
          <w:lang w:val="lt-LT" w:eastAsia="nl-NL"/>
        </w:rPr>
        <w:t>Tillomed</w:t>
      </w:r>
      <w:proofErr w:type="spellEnd"/>
      <w:r>
        <w:rPr>
          <w:snapToGrid/>
          <w:szCs w:val="22"/>
          <w:lang w:val="lt-LT" w:eastAsia="nl-NL"/>
        </w:rPr>
        <w:t xml:space="preserve"> </w:t>
      </w:r>
    </w:p>
    <w:p w:rsidR="00E00BDC" w:rsidRPr="00222EC6" w:rsidRDefault="00E00BDC" w:rsidP="00E00BDC">
      <w:pPr>
        <w:tabs>
          <w:tab w:val="clear" w:pos="567"/>
        </w:tabs>
        <w:spacing w:line="240" w:lineRule="auto"/>
        <w:ind w:left="2880" w:hanging="2160"/>
        <w:rPr>
          <w:snapToGrid/>
          <w:szCs w:val="22"/>
          <w:lang w:val="lt-LT" w:eastAsia="nl-NL"/>
        </w:rPr>
      </w:pPr>
      <w:r w:rsidRPr="00222EC6">
        <w:rPr>
          <w:snapToGrid/>
          <w:szCs w:val="22"/>
          <w:lang w:val="lt-LT" w:eastAsia="nl-NL"/>
        </w:rPr>
        <w:t xml:space="preserve">Airija: </w:t>
      </w:r>
      <w:proofErr w:type="spellStart"/>
      <w:r w:rsidRPr="00222EC6">
        <w:rPr>
          <w:snapToGrid/>
          <w:szCs w:val="22"/>
          <w:lang w:val="lt-LT" w:eastAsia="nl-NL"/>
        </w:rPr>
        <w:t>Carmustine</w:t>
      </w:r>
      <w:proofErr w:type="spellEnd"/>
      <w:r w:rsidRPr="00222EC6">
        <w:rPr>
          <w:snapToGrid/>
          <w:szCs w:val="22"/>
          <w:lang w:val="lt-LT" w:eastAsia="nl-NL"/>
        </w:rPr>
        <w:t xml:space="preserve"> </w:t>
      </w:r>
    </w:p>
    <w:p w:rsidR="00E00BDC" w:rsidRPr="00222EC6" w:rsidRDefault="00E00BDC" w:rsidP="00E00BDC">
      <w:pPr>
        <w:tabs>
          <w:tab w:val="clear" w:pos="567"/>
        </w:tabs>
        <w:spacing w:line="240" w:lineRule="auto"/>
        <w:ind w:left="2880" w:hanging="2160"/>
        <w:rPr>
          <w:snapToGrid/>
          <w:szCs w:val="22"/>
          <w:lang w:val="lt-LT" w:eastAsia="nl-NL"/>
        </w:rPr>
      </w:pPr>
      <w:r w:rsidRPr="00222EC6">
        <w:rPr>
          <w:snapToGrid/>
          <w:szCs w:val="22"/>
          <w:lang w:val="lt-LT" w:eastAsia="nl-NL"/>
        </w:rPr>
        <w:t>Italija: BICNU</w:t>
      </w:r>
    </w:p>
    <w:p w:rsidR="00E00BDC" w:rsidRPr="00222EC6" w:rsidRDefault="00E00BDC" w:rsidP="00E00BDC">
      <w:pPr>
        <w:tabs>
          <w:tab w:val="clear" w:pos="567"/>
        </w:tabs>
        <w:spacing w:line="240" w:lineRule="auto"/>
        <w:ind w:left="2880" w:hanging="2160"/>
        <w:rPr>
          <w:snapToGrid/>
          <w:szCs w:val="22"/>
          <w:lang w:val="lt-LT" w:eastAsia="nl-NL"/>
        </w:rPr>
      </w:pPr>
      <w:r w:rsidRPr="00222EC6">
        <w:rPr>
          <w:snapToGrid/>
          <w:szCs w:val="22"/>
          <w:lang w:val="lt-LT" w:eastAsia="nl-NL"/>
        </w:rPr>
        <w:t>Čekij</w:t>
      </w:r>
      <w:r>
        <w:rPr>
          <w:snapToGrid/>
          <w:szCs w:val="22"/>
          <w:lang w:val="lt-LT" w:eastAsia="nl-NL"/>
        </w:rPr>
        <w:t>a,</w:t>
      </w:r>
      <w:r w:rsidRPr="000D2486">
        <w:rPr>
          <w:snapToGrid/>
          <w:szCs w:val="22"/>
          <w:lang w:val="lt-LT" w:eastAsia="nl-NL"/>
        </w:rPr>
        <w:t xml:space="preserve"> </w:t>
      </w:r>
      <w:r w:rsidRPr="00222EC6">
        <w:rPr>
          <w:snapToGrid/>
          <w:szCs w:val="22"/>
          <w:lang w:val="lt-LT" w:eastAsia="nl-NL"/>
        </w:rPr>
        <w:t>Lenkija</w:t>
      </w:r>
      <w:r>
        <w:rPr>
          <w:snapToGrid/>
          <w:szCs w:val="22"/>
          <w:lang w:val="lt-LT" w:eastAsia="nl-NL"/>
        </w:rPr>
        <w:t>,</w:t>
      </w:r>
      <w:r w:rsidRPr="000D2486">
        <w:rPr>
          <w:snapToGrid/>
          <w:szCs w:val="22"/>
          <w:lang w:val="lt-LT" w:eastAsia="nl-NL"/>
        </w:rPr>
        <w:t xml:space="preserve"> </w:t>
      </w:r>
      <w:r w:rsidRPr="00222EC6">
        <w:rPr>
          <w:snapToGrid/>
          <w:szCs w:val="22"/>
          <w:lang w:val="lt-LT" w:eastAsia="nl-NL"/>
        </w:rPr>
        <w:t>Lietuva</w:t>
      </w:r>
      <w:r>
        <w:rPr>
          <w:snapToGrid/>
          <w:szCs w:val="22"/>
          <w:lang w:val="lt-LT" w:eastAsia="nl-NL"/>
        </w:rPr>
        <w:t xml:space="preserve">, </w:t>
      </w:r>
      <w:r w:rsidRPr="00222EC6">
        <w:rPr>
          <w:snapToGrid/>
          <w:szCs w:val="22"/>
          <w:lang w:val="lt-LT" w:eastAsia="nl-NL"/>
        </w:rPr>
        <w:t xml:space="preserve">Slovakija: </w:t>
      </w:r>
      <w:proofErr w:type="spellStart"/>
      <w:r>
        <w:rPr>
          <w:snapToGrid/>
          <w:szCs w:val="22"/>
          <w:lang w:val="lt-LT" w:eastAsia="nl-NL"/>
        </w:rPr>
        <w:t>Carmustine</w:t>
      </w:r>
      <w:proofErr w:type="spellEnd"/>
      <w:r>
        <w:rPr>
          <w:snapToGrid/>
          <w:szCs w:val="22"/>
          <w:lang w:val="lt-LT" w:eastAsia="nl-NL"/>
        </w:rPr>
        <w:t xml:space="preserve"> </w:t>
      </w:r>
      <w:proofErr w:type="spellStart"/>
      <w:r>
        <w:rPr>
          <w:snapToGrid/>
          <w:szCs w:val="22"/>
          <w:lang w:val="lt-LT" w:eastAsia="nl-NL"/>
        </w:rPr>
        <w:t>Zentiva</w:t>
      </w:r>
      <w:proofErr w:type="spellEnd"/>
    </w:p>
    <w:p w:rsidR="00E00BDC" w:rsidRPr="00222EC6" w:rsidRDefault="00E00BDC" w:rsidP="00E00BDC">
      <w:pPr>
        <w:tabs>
          <w:tab w:val="clear" w:pos="567"/>
        </w:tabs>
        <w:spacing w:line="240" w:lineRule="auto"/>
        <w:ind w:left="2880" w:hanging="2160"/>
        <w:rPr>
          <w:snapToGrid/>
          <w:szCs w:val="22"/>
          <w:lang w:val="lt-LT" w:eastAsia="nl-NL"/>
        </w:rPr>
      </w:pPr>
      <w:r w:rsidRPr="00222EC6">
        <w:rPr>
          <w:snapToGrid/>
          <w:szCs w:val="22"/>
          <w:lang w:val="lt-LT" w:eastAsia="nl-NL"/>
        </w:rPr>
        <w:t>Slovėnija</w:t>
      </w:r>
      <w:r>
        <w:rPr>
          <w:snapToGrid/>
          <w:szCs w:val="22"/>
          <w:lang w:val="lt-LT" w:eastAsia="nl-NL"/>
        </w:rPr>
        <w:t>:</w:t>
      </w:r>
      <w:r w:rsidRPr="00222EC6">
        <w:rPr>
          <w:snapToGrid/>
          <w:szCs w:val="22"/>
          <w:lang w:val="lt-LT" w:eastAsia="nl-NL"/>
        </w:rPr>
        <w:t xml:space="preserve"> </w:t>
      </w:r>
      <w:proofErr w:type="spellStart"/>
      <w:r w:rsidRPr="00222EC6">
        <w:rPr>
          <w:snapToGrid/>
          <w:szCs w:val="22"/>
          <w:lang w:val="lt-LT" w:eastAsia="nl-NL"/>
        </w:rPr>
        <w:t>Kar</w:t>
      </w:r>
      <w:r>
        <w:rPr>
          <w:snapToGrid/>
          <w:szCs w:val="22"/>
          <w:lang w:val="lt-LT" w:eastAsia="nl-NL"/>
        </w:rPr>
        <w:t>mustin</w:t>
      </w:r>
      <w:proofErr w:type="spellEnd"/>
      <w:r>
        <w:rPr>
          <w:snapToGrid/>
          <w:szCs w:val="22"/>
          <w:lang w:val="lt-LT" w:eastAsia="nl-NL"/>
        </w:rPr>
        <w:t xml:space="preserve"> </w:t>
      </w:r>
      <w:proofErr w:type="spellStart"/>
      <w:r>
        <w:rPr>
          <w:snapToGrid/>
          <w:szCs w:val="22"/>
          <w:lang w:val="lt-LT" w:eastAsia="nl-NL"/>
        </w:rPr>
        <w:t>Tillomed</w:t>
      </w:r>
      <w:proofErr w:type="spellEnd"/>
    </w:p>
    <w:p w:rsidR="00E00BDC" w:rsidRPr="00B34FA1" w:rsidRDefault="00E00BDC" w:rsidP="00E00BDC">
      <w:pPr>
        <w:spacing w:line="240" w:lineRule="auto"/>
        <w:ind w:left="567" w:hanging="567"/>
        <w:rPr>
          <w:lang w:val="lt-LT"/>
        </w:rPr>
      </w:pPr>
    </w:p>
    <w:p w:rsidR="00E00BDC" w:rsidRDefault="00E00BDC" w:rsidP="00E00BDC">
      <w:pPr>
        <w:numPr>
          <w:ilvl w:val="12"/>
          <w:numId w:val="0"/>
        </w:numPr>
        <w:tabs>
          <w:tab w:val="clear" w:pos="567"/>
        </w:tabs>
        <w:spacing w:line="240" w:lineRule="auto"/>
        <w:ind w:right="-2"/>
        <w:rPr>
          <w:b/>
          <w:lang w:val="lt-LT"/>
        </w:rPr>
      </w:pPr>
      <w:r w:rsidRPr="00B34FA1">
        <w:rPr>
          <w:b/>
          <w:lang w:val="lt-LT"/>
        </w:rPr>
        <w:t>Šis pakuotės lapelis paskutinį kartą peržiūrėtas</w:t>
      </w:r>
      <w:r>
        <w:rPr>
          <w:b/>
          <w:lang w:val="lt-LT"/>
        </w:rPr>
        <w:t xml:space="preserve"> 2025-05-07.</w:t>
      </w:r>
    </w:p>
    <w:p w:rsidR="00E00BDC" w:rsidRPr="00B34FA1" w:rsidRDefault="00E00BDC" w:rsidP="00E00BDC">
      <w:pPr>
        <w:numPr>
          <w:ilvl w:val="12"/>
          <w:numId w:val="0"/>
        </w:numPr>
        <w:tabs>
          <w:tab w:val="clear" w:pos="567"/>
        </w:tabs>
        <w:spacing w:line="240" w:lineRule="auto"/>
        <w:ind w:right="-2"/>
        <w:rPr>
          <w:b/>
          <w:lang w:val="lt-LT"/>
        </w:rPr>
      </w:pPr>
    </w:p>
    <w:p w:rsidR="00E00BDC" w:rsidRPr="00921840" w:rsidRDefault="00E00BDC" w:rsidP="00E00BDC">
      <w:pPr>
        <w:numPr>
          <w:ilvl w:val="12"/>
          <w:numId w:val="0"/>
        </w:numPr>
        <w:spacing w:line="240" w:lineRule="auto"/>
        <w:ind w:right="-2"/>
        <w:rPr>
          <w:szCs w:val="24"/>
          <w:lang w:val="lt-LT"/>
        </w:rPr>
      </w:pPr>
      <w:r w:rsidRPr="00921840">
        <w:rPr>
          <w:lang w:val="lt-LT"/>
        </w:rPr>
        <w:t xml:space="preserve">Išsami informacija apie šį </w:t>
      </w:r>
      <w:r w:rsidRPr="00921840">
        <w:rPr>
          <w:szCs w:val="24"/>
          <w:lang w:val="lt-LT"/>
        </w:rPr>
        <w:t>vaistą</w:t>
      </w:r>
      <w:r w:rsidRPr="00921840">
        <w:rPr>
          <w:lang w:val="lt-LT"/>
        </w:rPr>
        <w:t xml:space="preserve"> pateikiama Valstybinės vaistų kontrolės tarnybos prie Lietuvos Respublikos sveikatos apsaugos ministerijos tinklalapyje</w:t>
      </w:r>
      <w:r w:rsidRPr="00921840">
        <w:rPr>
          <w:i/>
          <w:szCs w:val="24"/>
          <w:lang w:val="lt-LT"/>
        </w:rPr>
        <w:t xml:space="preserve"> </w:t>
      </w:r>
      <w:hyperlink r:id="rId5" w:history="1">
        <w:r w:rsidRPr="00DE6E4B">
          <w:rPr>
            <w:rStyle w:val="Hipersaitas"/>
            <w:szCs w:val="22"/>
            <w:lang w:val="lt-LT" w:eastAsia="lt-LT"/>
          </w:rPr>
          <w:t>https://vvkt.lrv.lt/lt/</w:t>
        </w:r>
      </w:hyperlink>
      <w:r>
        <w:rPr>
          <w:snapToGrid/>
          <w:color w:val="0000EE"/>
          <w:szCs w:val="22"/>
          <w:u w:val="single"/>
          <w:lang w:val="lt-LT" w:eastAsia="lt-LT"/>
        </w:rPr>
        <w:t xml:space="preserve"> </w:t>
      </w:r>
      <w:r w:rsidRPr="00921840">
        <w:rPr>
          <w:lang w:val="lt-LT"/>
        </w:rPr>
        <w:t>.</w:t>
      </w:r>
    </w:p>
    <w:p w:rsidR="00E00BDC" w:rsidRPr="002B4DB5" w:rsidRDefault="00E00BDC" w:rsidP="00E00BDC">
      <w:pPr>
        <w:numPr>
          <w:ilvl w:val="12"/>
          <w:numId w:val="0"/>
        </w:numPr>
        <w:spacing w:line="240" w:lineRule="auto"/>
        <w:ind w:right="-2"/>
        <w:rPr>
          <w:i/>
          <w:szCs w:val="24"/>
          <w:lang w:val="lt-LT"/>
        </w:rPr>
      </w:pPr>
    </w:p>
    <w:p w:rsidR="00E00BDC" w:rsidRPr="00613C3F" w:rsidRDefault="00E00BDC" w:rsidP="00E00BDC">
      <w:pPr>
        <w:numPr>
          <w:ilvl w:val="12"/>
          <w:numId w:val="0"/>
        </w:numPr>
        <w:tabs>
          <w:tab w:val="clear" w:pos="567"/>
        </w:tabs>
        <w:spacing w:line="240" w:lineRule="auto"/>
        <w:ind w:right="-2"/>
        <w:rPr>
          <w:b/>
          <w:snapToGrid/>
          <w:sz w:val="24"/>
          <w:szCs w:val="24"/>
          <w:lang w:val="lt-LT" w:eastAsia="nl-NL"/>
        </w:rPr>
      </w:pPr>
      <w:r w:rsidRPr="00613C3F">
        <w:rPr>
          <w:b/>
          <w:snapToGrid/>
          <w:sz w:val="24"/>
          <w:szCs w:val="24"/>
          <w:lang w:val="lt-LT" w:eastAsia="nl-NL"/>
        </w:rPr>
        <w:t>-----------------------------------------------------------------------------------------------------------------</w:t>
      </w:r>
    </w:p>
    <w:p w:rsidR="00E00BDC" w:rsidRPr="00613C3F" w:rsidRDefault="00E00BDC" w:rsidP="00E00BDC">
      <w:pPr>
        <w:tabs>
          <w:tab w:val="clear" w:pos="567"/>
        </w:tabs>
        <w:autoSpaceDE w:val="0"/>
        <w:autoSpaceDN w:val="0"/>
        <w:adjustRightInd w:val="0"/>
        <w:spacing w:line="240" w:lineRule="auto"/>
        <w:rPr>
          <w:rFonts w:eastAsia="Calibri"/>
          <w:snapToGrid/>
          <w:szCs w:val="22"/>
          <w:lang w:val="lt-LT"/>
        </w:rPr>
      </w:pPr>
      <w:r w:rsidRPr="00613C3F">
        <w:rPr>
          <w:rFonts w:eastAsia="Calibri"/>
          <w:snapToGrid/>
          <w:szCs w:val="22"/>
          <w:lang w:val="lt-LT"/>
        </w:rPr>
        <w:t>Toliau pateikta informacija skirta tik sveikatos priežiūros specialistams:</w:t>
      </w:r>
    </w:p>
    <w:p w:rsidR="00E00BDC" w:rsidRPr="00613C3F" w:rsidRDefault="00E00BDC" w:rsidP="00E00BDC">
      <w:pPr>
        <w:tabs>
          <w:tab w:val="clear" w:pos="567"/>
        </w:tabs>
        <w:spacing w:line="240" w:lineRule="auto"/>
        <w:rPr>
          <w:rFonts w:eastAsia="Calibri"/>
          <w:i/>
          <w:iCs/>
          <w:snapToGrid/>
          <w:szCs w:val="22"/>
          <w:lang w:val="lt-LT"/>
        </w:rPr>
      </w:pPr>
      <w:r w:rsidRPr="00613C3F">
        <w:rPr>
          <w:rFonts w:eastAsia="Calibri"/>
          <w:i/>
          <w:iCs/>
          <w:snapToGrid/>
          <w:szCs w:val="22"/>
          <w:lang w:val="lt-LT"/>
        </w:rPr>
        <w:t>Ši informacija – tai šiuo metu patvirtinta preparato charakteristikų santrauka pagrįstas trumpas ruošimo ir (arba) tvarkymo procedūrų, nesuderinamumo, vaistinio preparato dozavimo, perdozavimo arba stebėjimo priemonių ir laboratorinių tyrimų aprašymas.</w:t>
      </w:r>
    </w:p>
    <w:p w:rsidR="00E00BDC" w:rsidRPr="00613C3F" w:rsidRDefault="00E00BDC" w:rsidP="00E00BDC">
      <w:pPr>
        <w:tabs>
          <w:tab w:val="clear" w:pos="567"/>
        </w:tabs>
        <w:spacing w:line="240" w:lineRule="auto"/>
        <w:rPr>
          <w:rFonts w:eastAsia="Calibri"/>
          <w:snapToGrid/>
          <w:szCs w:val="22"/>
          <w:lang w:val="lt-LT"/>
        </w:rPr>
      </w:pPr>
      <w:proofErr w:type="spellStart"/>
      <w:r w:rsidRPr="00613C3F">
        <w:rPr>
          <w:rFonts w:eastAsia="Calibri"/>
          <w:snapToGrid/>
          <w:szCs w:val="22"/>
          <w:lang w:val="lt-LT"/>
        </w:rPr>
        <w:t>Liofilizuotoje</w:t>
      </w:r>
      <w:proofErr w:type="spellEnd"/>
      <w:r w:rsidRPr="00613C3F">
        <w:rPr>
          <w:rFonts w:eastAsia="Calibri"/>
          <w:snapToGrid/>
          <w:szCs w:val="22"/>
          <w:lang w:val="lt-LT"/>
        </w:rPr>
        <w:t xml:space="preserve"> </w:t>
      </w:r>
      <w:r>
        <w:rPr>
          <w:rFonts w:eastAsia="Calibri"/>
          <w:snapToGrid/>
          <w:szCs w:val="22"/>
          <w:lang w:val="lt-LT"/>
        </w:rPr>
        <w:t>farmacinėje formoje</w:t>
      </w:r>
      <w:r w:rsidRPr="00613C3F">
        <w:rPr>
          <w:rFonts w:eastAsia="Calibri"/>
          <w:snapToGrid/>
          <w:szCs w:val="22"/>
          <w:lang w:val="lt-LT"/>
        </w:rPr>
        <w:t xml:space="preserve"> nėra konservantų ir flakonas neskirtas kelioms dozėms. Šis vaistinis preparatas skirtas tik vienkartiniam vartojimui. Su juo reikia elgtis atsargiai ir vengti vaistinio </w:t>
      </w:r>
      <w:r w:rsidRPr="00613C3F">
        <w:rPr>
          <w:rFonts w:eastAsia="Calibri"/>
          <w:snapToGrid/>
          <w:szCs w:val="22"/>
          <w:lang w:val="lt-LT"/>
        </w:rPr>
        <w:lastRenderedPageBreak/>
        <w:t xml:space="preserve">preparato patekimo ant odos. Vaistinis preparatas turėtų būti tirpinamas ir toliau skiedžiamas </w:t>
      </w:r>
      <w:proofErr w:type="spellStart"/>
      <w:r w:rsidRPr="00613C3F">
        <w:rPr>
          <w:rFonts w:eastAsia="Calibri"/>
          <w:snapToGrid/>
          <w:szCs w:val="22"/>
          <w:lang w:val="lt-LT"/>
        </w:rPr>
        <w:t>aseptinėmis</w:t>
      </w:r>
      <w:proofErr w:type="spellEnd"/>
      <w:r w:rsidRPr="00613C3F">
        <w:rPr>
          <w:rFonts w:eastAsia="Calibri"/>
          <w:snapToGrid/>
          <w:szCs w:val="22"/>
          <w:lang w:val="lt-LT"/>
        </w:rPr>
        <w:t xml:space="preserve"> sąlygomis.</w:t>
      </w:r>
    </w:p>
    <w:p w:rsidR="00E00BDC" w:rsidRDefault="00E00BDC" w:rsidP="00E00BDC">
      <w:pPr>
        <w:tabs>
          <w:tab w:val="clear" w:pos="567"/>
        </w:tabs>
        <w:spacing w:line="240" w:lineRule="auto"/>
        <w:rPr>
          <w:bCs/>
          <w:snapToGrid/>
          <w:lang w:val="lt-LT" w:eastAsia="en-GB"/>
        </w:rPr>
      </w:pPr>
    </w:p>
    <w:p w:rsidR="00E00BDC" w:rsidRPr="00613C3F" w:rsidRDefault="00E00BDC" w:rsidP="00E00BDC">
      <w:pPr>
        <w:tabs>
          <w:tab w:val="clear" w:pos="567"/>
        </w:tabs>
        <w:spacing w:line="240" w:lineRule="auto"/>
        <w:rPr>
          <w:bCs/>
          <w:snapToGrid/>
          <w:lang w:val="lt-LT" w:eastAsia="en-GB"/>
        </w:rPr>
      </w:pPr>
      <w:r w:rsidRPr="00613C3F">
        <w:rPr>
          <w:bCs/>
          <w:snapToGrid/>
          <w:lang w:val="lt-LT" w:eastAsia="en-GB"/>
        </w:rPr>
        <w:t xml:space="preserve">Laikantis rekomenduojamų laikymo sąlygų, galima išvengti </w:t>
      </w:r>
      <w:r>
        <w:rPr>
          <w:bCs/>
          <w:snapToGrid/>
          <w:lang w:val="lt-LT" w:eastAsia="en-GB"/>
        </w:rPr>
        <w:t xml:space="preserve">vaistinio </w:t>
      </w:r>
      <w:r w:rsidRPr="00613C3F">
        <w:rPr>
          <w:bCs/>
          <w:snapToGrid/>
          <w:lang w:val="lt-LT" w:eastAsia="en-GB"/>
        </w:rPr>
        <w:t xml:space="preserve">preparato skilimo neatidarytame flakone iki ant pakuotės nurodytos tinkamumo datos. </w:t>
      </w:r>
    </w:p>
    <w:p w:rsidR="00E00BDC" w:rsidRDefault="00E00BDC" w:rsidP="00E00BDC">
      <w:pPr>
        <w:spacing w:line="240" w:lineRule="auto"/>
        <w:rPr>
          <w:bCs/>
          <w:snapToGrid/>
          <w:szCs w:val="22"/>
          <w:lang w:val="lt-LT" w:eastAsia="en-GB"/>
        </w:rPr>
      </w:pPr>
    </w:p>
    <w:p w:rsidR="00E00BDC" w:rsidRPr="004D5FD8" w:rsidRDefault="00E00BDC" w:rsidP="00E00BDC">
      <w:pPr>
        <w:spacing w:line="240" w:lineRule="auto"/>
        <w:rPr>
          <w:snapToGrid/>
          <w:lang w:val="lt-LT" w:eastAsia="en-GB"/>
        </w:rPr>
      </w:pPr>
      <w:r w:rsidRPr="00660052">
        <w:rPr>
          <w:bCs/>
          <w:snapToGrid/>
          <w:szCs w:val="22"/>
          <w:lang w:val="lt-LT" w:eastAsia="en-GB"/>
        </w:rPr>
        <w:t xml:space="preserve">Kadangi </w:t>
      </w:r>
      <w:proofErr w:type="spellStart"/>
      <w:r w:rsidRPr="00660052">
        <w:rPr>
          <w:bCs/>
          <w:snapToGrid/>
          <w:szCs w:val="22"/>
          <w:lang w:val="lt-LT" w:eastAsia="en-GB"/>
        </w:rPr>
        <w:t>karmustino</w:t>
      </w:r>
      <w:proofErr w:type="spellEnd"/>
      <w:r w:rsidRPr="00660052">
        <w:rPr>
          <w:bCs/>
          <w:snapToGrid/>
          <w:szCs w:val="22"/>
          <w:lang w:val="lt-LT" w:eastAsia="en-GB"/>
        </w:rPr>
        <w:t xml:space="preserve"> lydymosi temperatūra žema (apytiksliai 30,5</w:t>
      </w:r>
      <w:r>
        <w:rPr>
          <w:bCs/>
          <w:snapToGrid/>
          <w:szCs w:val="22"/>
          <w:lang w:val="lt-LT" w:eastAsia="en-GB"/>
        </w:rPr>
        <w:t> </w:t>
      </w:r>
      <w:r w:rsidRPr="00660052">
        <w:rPr>
          <w:bCs/>
          <w:snapToGrid/>
          <w:szCs w:val="22"/>
          <w:lang w:val="lt-LT" w:eastAsia="en-GB"/>
        </w:rPr>
        <w:t>°C</w:t>
      </w:r>
      <w:r>
        <w:rPr>
          <w:bCs/>
          <w:snapToGrid/>
          <w:szCs w:val="22"/>
          <w:lang w:val="lt-LT" w:eastAsia="en-GB"/>
        </w:rPr>
        <w:t> </w:t>
      </w:r>
      <w:r w:rsidRPr="00660052">
        <w:rPr>
          <w:bCs/>
          <w:snapToGrid/>
          <w:szCs w:val="22"/>
          <w:lang w:val="lt-LT" w:eastAsia="en-GB"/>
        </w:rPr>
        <w:t>–</w:t>
      </w:r>
      <w:r>
        <w:rPr>
          <w:bCs/>
          <w:snapToGrid/>
          <w:szCs w:val="22"/>
          <w:lang w:val="lt-LT" w:eastAsia="en-GB"/>
        </w:rPr>
        <w:t> </w:t>
      </w:r>
      <w:r w:rsidRPr="00660052">
        <w:rPr>
          <w:bCs/>
          <w:snapToGrid/>
          <w:szCs w:val="22"/>
          <w:lang w:val="lt-LT" w:eastAsia="en-GB"/>
        </w:rPr>
        <w:t>32,0</w:t>
      </w:r>
      <w:r>
        <w:rPr>
          <w:bCs/>
          <w:snapToGrid/>
          <w:szCs w:val="22"/>
          <w:lang w:val="lt-LT" w:eastAsia="en-GB"/>
        </w:rPr>
        <w:t> </w:t>
      </w:r>
      <w:r w:rsidRPr="00660052">
        <w:rPr>
          <w:bCs/>
          <w:snapToGrid/>
          <w:szCs w:val="22"/>
          <w:lang w:val="lt-LT" w:eastAsia="en-GB"/>
        </w:rPr>
        <w:t xml:space="preserve">°C), </w:t>
      </w:r>
      <w:proofErr w:type="spellStart"/>
      <w:r>
        <w:rPr>
          <w:bCs/>
          <w:snapToGrid/>
          <w:szCs w:val="22"/>
          <w:lang w:val="lt-LT" w:eastAsia="en-GB"/>
        </w:rPr>
        <w:t>k</w:t>
      </w:r>
      <w:r w:rsidRPr="00613C3F">
        <w:rPr>
          <w:bCs/>
          <w:snapToGrid/>
          <w:szCs w:val="22"/>
          <w:lang w:val="lt-LT" w:eastAsia="en-GB"/>
        </w:rPr>
        <w:t>armustiną</w:t>
      </w:r>
      <w:proofErr w:type="spellEnd"/>
      <w:r w:rsidRPr="00613C3F">
        <w:rPr>
          <w:bCs/>
          <w:snapToGrid/>
          <w:szCs w:val="22"/>
          <w:lang w:val="lt-LT" w:eastAsia="en-GB"/>
        </w:rPr>
        <w:t xml:space="preserve"> laikant 27 °C arba aukštesnėje temperatūroje medžiaga gali suskystėti. Skilimą rodo ant flakono dugno susidariusi</w:t>
      </w:r>
      <w:r>
        <w:rPr>
          <w:bCs/>
          <w:snapToGrid/>
          <w:szCs w:val="22"/>
          <w:lang w:val="lt-LT" w:eastAsia="en-GB"/>
        </w:rPr>
        <w:t xml:space="preserve"> </w:t>
      </w:r>
      <w:r w:rsidRPr="004D5FD8">
        <w:rPr>
          <w:bCs/>
          <w:snapToGrid/>
          <w:szCs w:val="22"/>
          <w:lang w:val="lt-LT" w:eastAsia="en-GB"/>
        </w:rPr>
        <w:t>riebalinė plėvelė. Tokio vaist</w:t>
      </w:r>
      <w:r>
        <w:rPr>
          <w:bCs/>
          <w:snapToGrid/>
          <w:szCs w:val="22"/>
          <w:lang w:val="lt-LT" w:eastAsia="en-GB"/>
        </w:rPr>
        <w:t>ini</w:t>
      </w:r>
      <w:r w:rsidRPr="004D5FD8">
        <w:rPr>
          <w:bCs/>
          <w:snapToGrid/>
          <w:szCs w:val="22"/>
          <w:lang w:val="lt-LT" w:eastAsia="en-GB"/>
        </w:rPr>
        <w:t>o</w:t>
      </w:r>
      <w:r>
        <w:rPr>
          <w:bCs/>
          <w:snapToGrid/>
          <w:szCs w:val="22"/>
          <w:lang w:val="lt-LT" w:eastAsia="en-GB"/>
        </w:rPr>
        <w:t xml:space="preserve"> preparato</w:t>
      </w:r>
      <w:r w:rsidRPr="004D5FD8">
        <w:rPr>
          <w:bCs/>
          <w:snapToGrid/>
          <w:szCs w:val="22"/>
          <w:lang w:val="lt-LT" w:eastAsia="en-GB"/>
        </w:rPr>
        <w:t xml:space="preserve"> vartoti negalima. Kai nesate tikri, ar </w:t>
      </w:r>
      <w:r>
        <w:rPr>
          <w:bCs/>
          <w:snapToGrid/>
          <w:szCs w:val="22"/>
          <w:lang w:val="lt-LT" w:eastAsia="en-GB"/>
        </w:rPr>
        <w:t xml:space="preserve">vaistinis </w:t>
      </w:r>
      <w:r w:rsidRPr="004D5FD8">
        <w:rPr>
          <w:bCs/>
          <w:snapToGrid/>
          <w:szCs w:val="22"/>
          <w:lang w:val="lt-LT" w:eastAsia="en-GB"/>
        </w:rPr>
        <w:t>preparatas reikiamai šaldomas, turite nede</w:t>
      </w:r>
      <w:r>
        <w:rPr>
          <w:bCs/>
          <w:snapToGrid/>
          <w:szCs w:val="22"/>
          <w:lang w:val="lt-LT" w:eastAsia="en-GB"/>
        </w:rPr>
        <w:t>lsiant</w:t>
      </w:r>
      <w:r w:rsidRPr="004D5FD8">
        <w:rPr>
          <w:bCs/>
          <w:snapToGrid/>
          <w:szCs w:val="22"/>
          <w:lang w:val="lt-LT" w:eastAsia="en-GB"/>
        </w:rPr>
        <w:t xml:space="preserve"> patikrinti </w:t>
      </w:r>
      <w:r>
        <w:rPr>
          <w:bCs/>
          <w:snapToGrid/>
          <w:szCs w:val="22"/>
          <w:lang w:val="lt-LT" w:eastAsia="en-GB"/>
        </w:rPr>
        <w:t>kiekvieną</w:t>
      </w:r>
      <w:r w:rsidRPr="004D5FD8">
        <w:rPr>
          <w:bCs/>
          <w:snapToGrid/>
          <w:szCs w:val="22"/>
          <w:lang w:val="lt-LT" w:eastAsia="en-GB"/>
        </w:rPr>
        <w:t xml:space="preserve"> </w:t>
      </w:r>
      <w:r>
        <w:rPr>
          <w:bCs/>
          <w:snapToGrid/>
          <w:szCs w:val="22"/>
          <w:lang w:val="lt-LT" w:eastAsia="en-GB"/>
        </w:rPr>
        <w:t xml:space="preserve">kartono </w:t>
      </w:r>
      <w:r w:rsidRPr="004D5FD8">
        <w:rPr>
          <w:bCs/>
          <w:snapToGrid/>
          <w:szCs w:val="22"/>
          <w:lang w:val="lt-LT" w:eastAsia="en-GB"/>
        </w:rPr>
        <w:t>dėžutėje esan</w:t>
      </w:r>
      <w:r>
        <w:rPr>
          <w:bCs/>
          <w:snapToGrid/>
          <w:szCs w:val="22"/>
          <w:lang w:val="lt-LT" w:eastAsia="en-GB"/>
        </w:rPr>
        <w:t>tį</w:t>
      </w:r>
      <w:r w:rsidRPr="004D5FD8">
        <w:rPr>
          <w:bCs/>
          <w:snapToGrid/>
          <w:szCs w:val="22"/>
          <w:lang w:val="lt-LT" w:eastAsia="en-GB"/>
        </w:rPr>
        <w:t xml:space="preserve"> flakon</w:t>
      </w:r>
      <w:r>
        <w:rPr>
          <w:bCs/>
          <w:snapToGrid/>
          <w:szCs w:val="22"/>
          <w:lang w:val="lt-LT" w:eastAsia="en-GB"/>
        </w:rPr>
        <w:t>ą</w:t>
      </w:r>
      <w:r w:rsidRPr="004D5FD8">
        <w:rPr>
          <w:bCs/>
          <w:snapToGrid/>
          <w:szCs w:val="22"/>
          <w:lang w:val="lt-LT" w:eastAsia="en-GB"/>
        </w:rPr>
        <w:t>. Apžiūrėkite laikydami flakoną ryškioje šviesoje.</w:t>
      </w:r>
    </w:p>
    <w:p w:rsidR="00E00BDC" w:rsidRPr="004D5FD8" w:rsidRDefault="00E00BDC" w:rsidP="00E00BDC">
      <w:pPr>
        <w:tabs>
          <w:tab w:val="clear" w:pos="567"/>
        </w:tabs>
        <w:spacing w:line="240" w:lineRule="auto"/>
        <w:rPr>
          <w:bCs/>
          <w:snapToGrid/>
          <w:lang w:val="lt-LT" w:eastAsia="en-GB"/>
        </w:rPr>
      </w:pPr>
    </w:p>
    <w:p w:rsidR="00E00BDC" w:rsidRDefault="00E00BDC" w:rsidP="00E00BDC">
      <w:pPr>
        <w:tabs>
          <w:tab w:val="clear" w:pos="567"/>
        </w:tabs>
        <w:spacing w:line="240" w:lineRule="auto"/>
        <w:rPr>
          <w:snapToGrid/>
          <w:szCs w:val="22"/>
          <w:u w:val="single"/>
          <w:lang w:val="lt-LT" w:eastAsia="en-GB"/>
        </w:rPr>
      </w:pPr>
      <w:r w:rsidRPr="004D5FD8">
        <w:rPr>
          <w:snapToGrid/>
          <w:szCs w:val="22"/>
          <w:u w:val="single"/>
          <w:lang w:val="lt-LT" w:eastAsia="en-GB"/>
        </w:rPr>
        <w:t>Kiekviename flakone esantys milteliai infuzinio tirpalo koncentrat</w:t>
      </w:r>
      <w:r>
        <w:rPr>
          <w:snapToGrid/>
          <w:szCs w:val="22"/>
          <w:u w:val="single"/>
          <w:lang w:val="lt-LT" w:eastAsia="en-GB"/>
        </w:rPr>
        <w:t>ui</w:t>
      </w:r>
      <w:r w:rsidRPr="004D5FD8">
        <w:rPr>
          <w:snapToGrid/>
          <w:szCs w:val="22"/>
          <w:u w:val="single"/>
          <w:lang w:val="lt-LT" w:eastAsia="en-GB"/>
        </w:rPr>
        <w:t xml:space="preserve"> turi būti paruošiami ir skiedžiami kaip toliau aprašyta</w:t>
      </w:r>
    </w:p>
    <w:p w:rsidR="00E00BDC" w:rsidRPr="004D5FD8" w:rsidRDefault="00E00BDC" w:rsidP="00E00BDC">
      <w:pPr>
        <w:tabs>
          <w:tab w:val="clear" w:pos="567"/>
        </w:tabs>
        <w:spacing w:line="240" w:lineRule="auto"/>
        <w:rPr>
          <w:snapToGrid/>
          <w:u w:val="single"/>
          <w:lang w:val="lt-LT" w:eastAsia="en-GB"/>
        </w:rPr>
      </w:pPr>
    </w:p>
    <w:p w:rsidR="00E00BDC" w:rsidRPr="00F539D3" w:rsidRDefault="00E00BDC" w:rsidP="00E00BDC">
      <w:pPr>
        <w:tabs>
          <w:tab w:val="clear" w:pos="567"/>
        </w:tabs>
        <w:spacing w:line="240" w:lineRule="auto"/>
        <w:rPr>
          <w:snapToGrid/>
          <w:szCs w:val="22"/>
          <w:lang w:val="lt-LT" w:eastAsia="en-GB"/>
        </w:rPr>
      </w:pPr>
      <w:proofErr w:type="spellStart"/>
      <w:r w:rsidRPr="00F539D3">
        <w:rPr>
          <w:snapToGrid/>
          <w:szCs w:val="22"/>
          <w:lang w:val="lt-LT" w:eastAsia="en-GB"/>
        </w:rPr>
        <w:t>Karmustiną</w:t>
      </w:r>
      <w:proofErr w:type="spellEnd"/>
      <w:r w:rsidRPr="00F539D3">
        <w:rPr>
          <w:snapToGrid/>
          <w:szCs w:val="22"/>
          <w:lang w:val="lt-LT" w:eastAsia="en-GB"/>
        </w:rPr>
        <w:t xml:space="preserve"> (100</w:t>
      </w:r>
      <w:r>
        <w:rPr>
          <w:snapToGrid/>
          <w:szCs w:val="22"/>
          <w:lang w:val="lt-LT" w:eastAsia="en-GB"/>
        </w:rPr>
        <w:t> </w:t>
      </w:r>
      <w:r w:rsidRPr="00F539D3">
        <w:rPr>
          <w:snapToGrid/>
          <w:szCs w:val="22"/>
          <w:lang w:val="lt-LT" w:eastAsia="en-GB"/>
        </w:rPr>
        <w:t>mg miltelių) ištirpinkite 3 ml pateikto sterilaus skiediklio (</w:t>
      </w:r>
      <w:proofErr w:type="spellStart"/>
      <w:r w:rsidRPr="00F539D3">
        <w:rPr>
          <w:snapToGrid/>
          <w:szCs w:val="22"/>
          <w:lang w:val="lt-LT" w:eastAsia="en-GB"/>
        </w:rPr>
        <w:t>propilenglikolio</w:t>
      </w:r>
      <w:proofErr w:type="spellEnd"/>
      <w:r w:rsidRPr="00F539D3">
        <w:rPr>
          <w:snapToGrid/>
          <w:szCs w:val="22"/>
          <w:lang w:val="lt-LT" w:eastAsia="en-GB"/>
        </w:rPr>
        <w:t xml:space="preserve"> injekcija), kol pasidarys skaidrus tirpalas. </w:t>
      </w:r>
    </w:p>
    <w:p w:rsidR="00E00BDC" w:rsidRDefault="00E00BDC" w:rsidP="00E00BDC">
      <w:pPr>
        <w:tabs>
          <w:tab w:val="clear" w:pos="567"/>
        </w:tabs>
        <w:spacing w:line="240" w:lineRule="auto"/>
        <w:rPr>
          <w:snapToGrid/>
          <w:szCs w:val="22"/>
          <w:lang w:val="lt-LT" w:eastAsia="en-GB"/>
        </w:rPr>
      </w:pPr>
      <w:r w:rsidRPr="00F539D3">
        <w:rPr>
          <w:snapToGrid/>
          <w:szCs w:val="22"/>
          <w:lang w:val="lt-LT" w:eastAsia="en-GB"/>
        </w:rPr>
        <w:t xml:space="preserve">Atskiedimui naudokite </w:t>
      </w:r>
      <w:proofErr w:type="spellStart"/>
      <w:r w:rsidRPr="00F539D3">
        <w:rPr>
          <w:snapToGrid/>
          <w:szCs w:val="22"/>
          <w:lang w:val="lt-LT" w:eastAsia="en-GB"/>
        </w:rPr>
        <w:t>propilenglikolio</w:t>
      </w:r>
      <w:proofErr w:type="spellEnd"/>
      <w:r w:rsidRPr="00F539D3">
        <w:rPr>
          <w:snapToGrid/>
          <w:szCs w:val="22"/>
          <w:lang w:val="lt-LT" w:eastAsia="en-GB"/>
        </w:rPr>
        <w:t xml:space="preserve"> buteliuką tik pasiekę kambario temperatūrą ir naudokite didesnio numerio adatą (mažesnę nei 22</w:t>
      </w:r>
      <w:r>
        <w:rPr>
          <w:snapToGrid/>
          <w:szCs w:val="22"/>
          <w:lang w:val="lt-LT" w:eastAsia="en-GB"/>
        </w:rPr>
        <w:t> </w:t>
      </w:r>
      <w:r w:rsidRPr="00F539D3">
        <w:rPr>
          <w:snapToGrid/>
          <w:szCs w:val="22"/>
          <w:lang w:val="lt-LT" w:eastAsia="en-GB"/>
        </w:rPr>
        <w:t>numerio adatą), kad ištrauktumėte skiediklį iš buteliuko.</w:t>
      </w:r>
      <w:r>
        <w:rPr>
          <w:snapToGrid/>
          <w:szCs w:val="22"/>
          <w:lang w:val="lt-LT" w:eastAsia="en-GB"/>
        </w:rPr>
        <w:t xml:space="preserve"> </w:t>
      </w:r>
      <w:r w:rsidRPr="00286344">
        <w:rPr>
          <w:snapToGrid/>
          <w:szCs w:val="22"/>
          <w:lang w:val="lt-LT" w:eastAsia="en-GB"/>
        </w:rPr>
        <w:t>Toliau</w:t>
      </w:r>
      <w:r>
        <w:rPr>
          <w:snapToGrid/>
          <w:szCs w:val="22"/>
          <w:lang w:val="lt-LT" w:eastAsia="en-GB"/>
        </w:rPr>
        <w:t xml:space="preserve"> </w:t>
      </w:r>
      <w:r w:rsidRPr="00286344">
        <w:rPr>
          <w:snapToGrid/>
          <w:szCs w:val="22"/>
          <w:lang w:val="lt-LT" w:eastAsia="en-GB"/>
        </w:rPr>
        <w:t>žingsnis po žingsnio pateikiamas paruošimo vadovas.</w:t>
      </w:r>
    </w:p>
    <w:p w:rsidR="00E00BDC" w:rsidRDefault="00E00BDC" w:rsidP="00E00BDC">
      <w:pPr>
        <w:tabs>
          <w:tab w:val="clear" w:pos="567"/>
        </w:tabs>
        <w:spacing w:line="240" w:lineRule="auto"/>
        <w:rPr>
          <w:snapToGrid/>
          <w:lang w:val="lt-LT" w:eastAsia="en-GB"/>
        </w:rPr>
      </w:pPr>
    </w:p>
    <w:p w:rsidR="00E00BDC" w:rsidRPr="009516E8" w:rsidRDefault="00E00BDC" w:rsidP="00E00BDC">
      <w:pPr>
        <w:tabs>
          <w:tab w:val="clear" w:pos="567"/>
        </w:tabs>
        <w:autoSpaceDE w:val="0"/>
        <w:autoSpaceDN w:val="0"/>
        <w:spacing w:after="120" w:line="240" w:lineRule="auto"/>
        <w:rPr>
          <w:b/>
          <w:bCs/>
          <w:snapToGrid/>
          <w:szCs w:val="22"/>
          <w:lang w:val="lt-LT" w:eastAsia="en-GB"/>
        </w:rPr>
      </w:pPr>
      <w:r w:rsidRPr="009516E8">
        <w:rPr>
          <w:b/>
          <w:bCs/>
          <w:snapToGrid/>
          <w:szCs w:val="22"/>
          <w:lang w:val="lt-LT" w:eastAsia="en-GB"/>
        </w:rPr>
        <w:t xml:space="preserve">1 žingsnis: </w:t>
      </w:r>
      <w:r w:rsidRPr="00D170C4">
        <w:rPr>
          <w:snapToGrid/>
          <w:szCs w:val="22"/>
          <w:lang w:val="lt-LT" w:eastAsia="en-GB"/>
        </w:rPr>
        <w:t>i</w:t>
      </w:r>
      <w:r w:rsidRPr="009516E8">
        <w:rPr>
          <w:snapToGrid/>
          <w:szCs w:val="22"/>
          <w:lang w:val="lt-LT" w:eastAsia="en-GB"/>
        </w:rPr>
        <w:t>šimkite abu buteliukus iš dėžutės ir leiskite pastovėti, kol pasieks kambario temperatūrą (</w:t>
      </w:r>
      <w:r w:rsidRPr="009516E8">
        <w:rPr>
          <w:b/>
          <w:bCs/>
          <w:i/>
          <w:iCs/>
          <w:snapToGrid/>
          <w:szCs w:val="22"/>
          <w:lang w:val="lt-LT" w:eastAsia="en-GB"/>
        </w:rPr>
        <w:t>mažiausiai 10</w:t>
      </w:r>
      <w:r w:rsidRPr="00C5663C">
        <w:rPr>
          <w:b/>
          <w:bCs/>
          <w:i/>
          <w:iCs/>
          <w:snapToGrid/>
          <w:szCs w:val="22"/>
          <w:lang w:val="lt-LT" w:eastAsia="en-GB"/>
        </w:rPr>
        <w:t> minučių</w:t>
      </w:r>
      <w:r>
        <w:rPr>
          <w:snapToGrid/>
          <w:szCs w:val="22"/>
          <w:lang w:val="lt-LT" w:eastAsia="en-GB"/>
        </w:rPr>
        <w:t>).</w:t>
      </w:r>
    </w:p>
    <w:p w:rsidR="00E00BDC" w:rsidRPr="00286344" w:rsidRDefault="00E00BDC" w:rsidP="00E00BDC">
      <w:pPr>
        <w:tabs>
          <w:tab w:val="clear" w:pos="567"/>
        </w:tabs>
        <w:spacing w:after="120" w:line="240" w:lineRule="auto"/>
        <w:rPr>
          <w:rFonts w:ascii="Arial" w:eastAsia="Cambria" w:hAnsi="Arial" w:cs="Arial"/>
          <w:snapToGrid/>
          <w:sz w:val="20"/>
          <w:lang w:val="fr-FR" w:eastAsia="fr-FR"/>
        </w:rPr>
      </w:pPr>
      <w:r w:rsidRPr="00286344">
        <w:rPr>
          <w:rFonts w:ascii="Arial" w:eastAsia="Cambria" w:hAnsi="Arial" w:cs="Arial"/>
          <w:noProof/>
          <w:snapToGrid/>
          <w:sz w:val="20"/>
          <w:lang w:val="lt-LT" w:eastAsia="lt-LT"/>
        </w:rPr>
        <w:drawing>
          <wp:inline distT="0" distB="0" distL="0" distR="0" wp14:anchorId="37F5A290" wp14:editId="656A2EC0">
            <wp:extent cx="1447800" cy="1447800"/>
            <wp:effectExtent l="0" t="0" r="0" b="0"/>
            <wp:docPr id="77463351" name="Image 1" descr="A close-up of a drawing of a j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close-up of a drawing of a ja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rsidR="00E00BDC" w:rsidRPr="00D170C4" w:rsidRDefault="00E00BDC" w:rsidP="00E00BDC">
      <w:pPr>
        <w:tabs>
          <w:tab w:val="clear" w:pos="567"/>
        </w:tabs>
        <w:autoSpaceDE w:val="0"/>
        <w:autoSpaceDN w:val="0"/>
        <w:spacing w:after="120" w:line="240" w:lineRule="auto"/>
        <w:rPr>
          <w:snapToGrid/>
          <w:szCs w:val="22"/>
          <w:lang w:val="fr-FR" w:eastAsia="en-GB"/>
        </w:rPr>
      </w:pPr>
      <w:r w:rsidRPr="009516E8">
        <w:rPr>
          <w:b/>
          <w:bCs/>
          <w:snapToGrid/>
          <w:szCs w:val="22"/>
          <w:lang w:val="fr-FR" w:eastAsia="en-GB"/>
        </w:rPr>
        <w:t>2 </w:t>
      </w:r>
      <w:proofErr w:type="spellStart"/>
      <w:r w:rsidRPr="009516E8">
        <w:rPr>
          <w:b/>
          <w:bCs/>
          <w:snapToGrid/>
          <w:szCs w:val="22"/>
          <w:lang w:val="fr-FR" w:eastAsia="en-GB"/>
        </w:rPr>
        <w:t>žingsnis</w:t>
      </w:r>
      <w:proofErr w:type="spellEnd"/>
      <w:r w:rsidRPr="009516E8">
        <w:rPr>
          <w:b/>
          <w:bCs/>
          <w:snapToGrid/>
          <w:szCs w:val="22"/>
          <w:lang w:val="fr-FR" w:eastAsia="en-GB"/>
        </w:rPr>
        <w:t xml:space="preserve">: </w:t>
      </w:r>
      <w:proofErr w:type="spellStart"/>
      <w:r w:rsidRPr="00D170C4">
        <w:rPr>
          <w:snapToGrid/>
          <w:szCs w:val="22"/>
          <w:lang w:val="fr-FR" w:eastAsia="en-GB"/>
        </w:rPr>
        <w:t>s</w:t>
      </w:r>
      <w:r w:rsidRPr="009516E8">
        <w:rPr>
          <w:snapToGrid/>
          <w:szCs w:val="22"/>
          <w:lang w:val="fr-FR" w:eastAsia="en-GB"/>
        </w:rPr>
        <w:t>teriliu</w:t>
      </w:r>
      <w:proofErr w:type="spellEnd"/>
      <w:r w:rsidRPr="009516E8">
        <w:rPr>
          <w:snapToGrid/>
          <w:szCs w:val="22"/>
          <w:lang w:val="fr-FR" w:eastAsia="en-GB"/>
        </w:rPr>
        <w:t xml:space="preserve"> </w:t>
      </w:r>
      <w:proofErr w:type="spellStart"/>
      <w:r w:rsidRPr="009516E8">
        <w:rPr>
          <w:snapToGrid/>
          <w:szCs w:val="22"/>
          <w:lang w:val="fr-FR" w:eastAsia="en-GB"/>
        </w:rPr>
        <w:t>švirkštu</w:t>
      </w:r>
      <w:proofErr w:type="spellEnd"/>
      <w:r w:rsidRPr="009516E8">
        <w:rPr>
          <w:snapToGrid/>
          <w:szCs w:val="22"/>
          <w:lang w:val="fr-FR" w:eastAsia="en-GB"/>
        </w:rPr>
        <w:t xml:space="preserve"> </w:t>
      </w:r>
      <w:proofErr w:type="spellStart"/>
      <w:r w:rsidRPr="009516E8">
        <w:rPr>
          <w:snapToGrid/>
          <w:szCs w:val="22"/>
          <w:lang w:val="fr-FR" w:eastAsia="en-GB"/>
        </w:rPr>
        <w:t>aseptiškai</w:t>
      </w:r>
      <w:proofErr w:type="spellEnd"/>
      <w:r w:rsidRPr="009516E8">
        <w:rPr>
          <w:snapToGrid/>
          <w:szCs w:val="22"/>
          <w:lang w:val="fr-FR" w:eastAsia="en-GB"/>
        </w:rPr>
        <w:t xml:space="preserve"> </w:t>
      </w:r>
      <w:proofErr w:type="spellStart"/>
      <w:r w:rsidRPr="009516E8">
        <w:rPr>
          <w:b/>
          <w:bCs/>
          <w:i/>
          <w:iCs/>
          <w:snapToGrid/>
          <w:szCs w:val="22"/>
          <w:lang w:val="fr-FR" w:eastAsia="en-GB"/>
        </w:rPr>
        <w:t>ištraukite</w:t>
      </w:r>
      <w:proofErr w:type="spellEnd"/>
      <w:r w:rsidRPr="009516E8">
        <w:rPr>
          <w:b/>
          <w:bCs/>
          <w:i/>
          <w:iCs/>
          <w:snapToGrid/>
          <w:szCs w:val="22"/>
          <w:lang w:val="fr-FR" w:eastAsia="en-GB"/>
        </w:rPr>
        <w:t xml:space="preserve"> 3 ml </w:t>
      </w:r>
      <w:proofErr w:type="spellStart"/>
      <w:r w:rsidRPr="009516E8">
        <w:rPr>
          <w:b/>
          <w:bCs/>
          <w:i/>
          <w:iCs/>
          <w:snapToGrid/>
          <w:szCs w:val="22"/>
          <w:lang w:val="fr-FR" w:eastAsia="en-GB"/>
        </w:rPr>
        <w:t>sterilaus</w:t>
      </w:r>
      <w:proofErr w:type="spellEnd"/>
      <w:r w:rsidRPr="009516E8">
        <w:rPr>
          <w:b/>
          <w:bCs/>
          <w:i/>
          <w:iCs/>
          <w:snapToGrid/>
          <w:szCs w:val="22"/>
          <w:lang w:val="fr-FR" w:eastAsia="en-GB"/>
        </w:rPr>
        <w:t xml:space="preserve"> </w:t>
      </w:r>
      <w:proofErr w:type="spellStart"/>
      <w:r w:rsidRPr="009516E8">
        <w:rPr>
          <w:b/>
          <w:bCs/>
          <w:i/>
          <w:iCs/>
          <w:snapToGrid/>
          <w:szCs w:val="22"/>
          <w:lang w:val="fr-FR" w:eastAsia="en-GB"/>
        </w:rPr>
        <w:t>skiediklio</w:t>
      </w:r>
      <w:proofErr w:type="spellEnd"/>
      <w:r w:rsidRPr="009516E8">
        <w:rPr>
          <w:snapToGrid/>
          <w:szCs w:val="22"/>
          <w:lang w:val="fr-FR" w:eastAsia="en-GB"/>
        </w:rPr>
        <w:t xml:space="preserve"> </w:t>
      </w:r>
      <w:proofErr w:type="spellStart"/>
      <w:r w:rsidRPr="009516E8">
        <w:rPr>
          <w:snapToGrid/>
          <w:szCs w:val="22"/>
          <w:lang w:val="fr-FR" w:eastAsia="en-GB"/>
        </w:rPr>
        <w:t>iš</w:t>
      </w:r>
      <w:proofErr w:type="spellEnd"/>
      <w:r w:rsidRPr="009516E8">
        <w:rPr>
          <w:snapToGrid/>
          <w:szCs w:val="22"/>
          <w:lang w:val="fr-FR" w:eastAsia="en-GB"/>
        </w:rPr>
        <w:t xml:space="preserve"> </w:t>
      </w:r>
      <w:proofErr w:type="spellStart"/>
      <w:r w:rsidRPr="009516E8">
        <w:rPr>
          <w:snapToGrid/>
          <w:szCs w:val="22"/>
          <w:lang w:val="fr-FR" w:eastAsia="en-GB"/>
        </w:rPr>
        <w:t>skiediklio</w:t>
      </w:r>
      <w:proofErr w:type="spellEnd"/>
      <w:r w:rsidRPr="009516E8">
        <w:rPr>
          <w:snapToGrid/>
          <w:szCs w:val="22"/>
          <w:lang w:val="fr-FR" w:eastAsia="en-GB"/>
        </w:rPr>
        <w:t xml:space="preserve"> </w:t>
      </w:r>
      <w:proofErr w:type="spellStart"/>
      <w:r w:rsidRPr="009516E8">
        <w:rPr>
          <w:snapToGrid/>
          <w:szCs w:val="22"/>
          <w:lang w:val="fr-FR" w:eastAsia="en-GB"/>
        </w:rPr>
        <w:t>buteliuko</w:t>
      </w:r>
      <w:proofErr w:type="spellEnd"/>
      <w:r w:rsidRPr="009516E8">
        <w:rPr>
          <w:snapToGrid/>
          <w:szCs w:val="22"/>
          <w:lang w:val="fr-FR" w:eastAsia="en-GB"/>
        </w:rPr>
        <w:t xml:space="preserve">. </w:t>
      </w:r>
      <w:proofErr w:type="spellStart"/>
      <w:r w:rsidRPr="00D170C4">
        <w:rPr>
          <w:snapToGrid/>
          <w:szCs w:val="22"/>
          <w:lang w:val="fr-FR" w:eastAsia="en-GB"/>
        </w:rPr>
        <w:t>Užtikrinkite</w:t>
      </w:r>
      <w:proofErr w:type="spellEnd"/>
      <w:r w:rsidRPr="00D170C4">
        <w:rPr>
          <w:snapToGrid/>
          <w:szCs w:val="22"/>
          <w:lang w:val="fr-FR" w:eastAsia="en-GB"/>
        </w:rPr>
        <w:t xml:space="preserve">, </w:t>
      </w:r>
      <w:proofErr w:type="spellStart"/>
      <w:r w:rsidRPr="00D170C4">
        <w:rPr>
          <w:snapToGrid/>
          <w:szCs w:val="22"/>
          <w:lang w:val="fr-FR" w:eastAsia="en-GB"/>
        </w:rPr>
        <w:t>kad</w:t>
      </w:r>
      <w:proofErr w:type="spellEnd"/>
      <w:r w:rsidRPr="00D170C4">
        <w:rPr>
          <w:snapToGrid/>
          <w:szCs w:val="22"/>
          <w:lang w:val="fr-FR" w:eastAsia="en-GB"/>
        </w:rPr>
        <w:t xml:space="preserve"> į </w:t>
      </w:r>
      <w:proofErr w:type="spellStart"/>
      <w:r w:rsidRPr="00D170C4">
        <w:rPr>
          <w:snapToGrid/>
          <w:szCs w:val="22"/>
          <w:lang w:val="fr-FR" w:eastAsia="en-GB"/>
        </w:rPr>
        <w:t>švirkštą</w:t>
      </w:r>
      <w:proofErr w:type="spellEnd"/>
      <w:r w:rsidRPr="00D170C4">
        <w:rPr>
          <w:snapToGrid/>
          <w:szCs w:val="22"/>
          <w:lang w:val="fr-FR" w:eastAsia="en-GB"/>
        </w:rPr>
        <w:t xml:space="preserve"> </w:t>
      </w:r>
      <w:proofErr w:type="spellStart"/>
      <w:r w:rsidRPr="00D170C4">
        <w:rPr>
          <w:snapToGrid/>
          <w:szCs w:val="22"/>
          <w:lang w:val="fr-FR" w:eastAsia="en-GB"/>
        </w:rPr>
        <w:t>būtų</w:t>
      </w:r>
      <w:proofErr w:type="spellEnd"/>
      <w:r w:rsidRPr="00D170C4">
        <w:rPr>
          <w:snapToGrid/>
          <w:szCs w:val="22"/>
          <w:lang w:val="fr-FR" w:eastAsia="en-GB"/>
        </w:rPr>
        <w:t xml:space="preserve"> </w:t>
      </w:r>
      <w:proofErr w:type="spellStart"/>
      <w:r w:rsidRPr="00D170C4">
        <w:rPr>
          <w:snapToGrid/>
          <w:szCs w:val="22"/>
          <w:lang w:val="fr-FR" w:eastAsia="en-GB"/>
        </w:rPr>
        <w:t>ištraukta</w:t>
      </w:r>
      <w:proofErr w:type="spellEnd"/>
      <w:r w:rsidRPr="00D170C4">
        <w:rPr>
          <w:snapToGrid/>
          <w:szCs w:val="22"/>
          <w:lang w:val="fr-FR" w:eastAsia="en-GB"/>
        </w:rPr>
        <w:t xml:space="preserve"> visa </w:t>
      </w:r>
      <w:proofErr w:type="spellStart"/>
      <w:r w:rsidRPr="00D170C4">
        <w:rPr>
          <w:snapToGrid/>
          <w:szCs w:val="22"/>
          <w:lang w:val="fr-FR" w:eastAsia="en-GB"/>
        </w:rPr>
        <w:t>sterilaus</w:t>
      </w:r>
      <w:proofErr w:type="spellEnd"/>
      <w:r w:rsidRPr="00D170C4">
        <w:rPr>
          <w:snapToGrid/>
          <w:szCs w:val="22"/>
          <w:lang w:val="fr-FR" w:eastAsia="en-GB"/>
        </w:rPr>
        <w:t xml:space="preserve"> </w:t>
      </w:r>
      <w:proofErr w:type="spellStart"/>
      <w:r w:rsidRPr="00D170C4">
        <w:rPr>
          <w:snapToGrid/>
          <w:szCs w:val="22"/>
          <w:lang w:val="fr-FR" w:eastAsia="en-GB"/>
        </w:rPr>
        <w:t>skiediklio</w:t>
      </w:r>
      <w:proofErr w:type="spellEnd"/>
      <w:r w:rsidRPr="00D170C4">
        <w:rPr>
          <w:snapToGrid/>
          <w:szCs w:val="22"/>
          <w:lang w:val="fr-FR" w:eastAsia="en-GB"/>
        </w:rPr>
        <w:t xml:space="preserve"> </w:t>
      </w:r>
      <w:proofErr w:type="spellStart"/>
      <w:r w:rsidRPr="00D170C4">
        <w:rPr>
          <w:snapToGrid/>
          <w:szCs w:val="22"/>
          <w:lang w:val="fr-FR" w:eastAsia="en-GB"/>
        </w:rPr>
        <w:t>dozė</w:t>
      </w:r>
      <w:proofErr w:type="spellEnd"/>
      <w:r w:rsidRPr="00D170C4">
        <w:rPr>
          <w:snapToGrid/>
          <w:szCs w:val="22"/>
          <w:lang w:val="fr-FR" w:eastAsia="en-GB"/>
        </w:rPr>
        <w:t xml:space="preserve"> (3 ml).</w:t>
      </w:r>
    </w:p>
    <w:p w:rsidR="00E00BDC" w:rsidRPr="00286344" w:rsidRDefault="00E00BDC" w:rsidP="00E00BDC">
      <w:pPr>
        <w:tabs>
          <w:tab w:val="clear" w:pos="567"/>
        </w:tabs>
        <w:spacing w:after="120" w:line="240" w:lineRule="auto"/>
        <w:rPr>
          <w:rFonts w:ascii="Arial" w:eastAsia="Cambria" w:hAnsi="Arial" w:cs="Arial"/>
          <w:snapToGrid/>
          <w:sz w:val="20"/>
          <w:lang w:val="fr-FR" w:eastAsia="fr-FR"/>
        </w:rPr>
      </w:pPr>
      <w:r w:rsidRPr="00286344">
        <w:rPr>
          <w:rFonts w:ascii="Arial" w:eastAsia="Cambria" w:hAnsi="Arial" w:cs="Arial"/>
          <w:noProof/>
          <w:snapToGrid/>
          <w:sz w:val="20"/>
          <w:lang w:val="lt-LT" w:eastAsia="lt-LT"/>
        </w:rPr>
        <w:drawing>
          <wp:inline distT="0" distB="0" distL="0" distR="0" wp14:anchorId="35905DAF" wp14:editId="7E66C58E">
            <wp:extent cx="1447800" cy="1447800"/>
            <wp:effectExtent l="0" t="0" r="0" b="0"/>
            <wp:docPr id="251237350" name="Picture 251237350" descr="A hand holding a syringe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syringe and a bott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rsidR="00E00BDC" w:rsidRPr="00D170C4" w:rsidRDefault="00E00BDC" w:rsidP="00E00BDC">
      <w:pPr>
        <w:tabs>
          <w:tab w:val="clear" w:pos="567"/>
        </w:tabs>
        <w:autoSpaceDE w:val="0"/>
        <w:autoSpaceDN w:val="0"/>
        <w:spacing w:after="120" w:line="240" w:lineRule="auto"/>
        <w:rPr>
          <w:snapToGrid/>
          <w:szCs w:val="22"/>
          <w:lang w:val="fr-FR" w:eastAsia="en-GB"/>
        </w:rPr>
      </w:pPr>
      <w:r w:rsidRPr="00D170C4">
        <w:rPr>
          <w:b/>
          <w:bCs/>
          <w:snapToGrid/>
          <w:szCs w:val="22"/>
          <w:lang w:val="fr-FR" w:eastAsia="en-GB"/>
        </w:rPr>
        <w:t xml:space="preserve">3 </w:t>
      </w:r>
      <w:proofErr w:type="spellStart"/>
      <w:r w:rsidRPr="00D170C4">
        <w:rPr>
          <w:b/>
          <w:bCs/>
          <w:snapToGrid/>
          <w:szCs w:val="22"/>
          <w:lang w:val="fr-FR" w:eastAsia="en-GB"/>
        </w:rPr>
        <w:t>žingsnis</w:t>
      </w:r>
      <w:proofErr w:type="spellEnd"/>
      <w:r w:rsidRPr="00D170C4">
        <w:rPr>
          <w:b/>
          <w:bCs/>
          <w:snapToGrid/>
          <w:szCs w:val="22"/>
          <w:lang w:val="fr-FR" w:eastAsia="en-GB"/>
        </w:rPr>
        <w:t xml:space="preserve">: </w:t>
      </w:r>
      <w:r w:rsidRPr="00D170C4">
        <w:rPr>
          <w:snapToGrid/>
          <w:szCs w:val="22"/>
          <w:lang w:val="fr-FR" w:eastAsia="en-GB"/>
        </w:rPr>
        <w:t xml:space="preserve">į </w:t>
      </w:r>
      <w:proofErr w:type="spellStart"/>
      <w:r w:rsidRPr="00D170C4">
        <w:rPr>
          <w:snapToGrid/>
          <w:szCs w:val="22"/>
          <w:lang w:val="fr-FR" w:eastAsia="en-GB"/>
        </w:rPr>
        <w:t>buteliuką</w:t>
      </w:r>
      <w:proofErr w:type="spellEnd"/>
      <w:r w:rsidRPr="00D170C4">
        <w:rPr>
          <w:snapToGrid/>
          <w:szCs w:val="22"/>
          <w:lang w:val="fr-FR" w:eastAsia="en-GB"/>
        </w:rPr>
        <w:t xml:space="preserve">, </w:t>
      </w:r>
      <w:proofErr w:type="spellStart"/>
      <w:r w:rsidRPr="00D170C4">
        <w:rPr>
          <w:snapToGrid/>
          <w:szCs w:val="22"/>
          <w:lang w:val="fr-FR" w:eastAsia="en-GB"/>
        </w:rPr>
        <w:t>kuriame</w:t>
      </w:r>
      <w:proofErr w:type="spellEnd"/>
      <w:r w:rsidRPr="00D170C4">
        <w:rPr>
          <w:snapToGrid/>
          <w:szCs w:val="22"/>
          <w:lang w:val="fr-FR" w:eastAsia="en-GB"/>
        </w:rPr>
        <w:t xml:space="preserve"> </w:t>
      </w:r>
      <w:proofErr w:type="spellStart"/>
      <w:r w:rsidRPr="00D170C4">
        <w:rPr>
          <w:snapToGrid/>
          <w:szCs w:val="22"/>
          <w:lang w:val="fr-FR" w:eastAsia="en-GB"/>
        </w:rPr>
        <w:t>yra</w:t>
      </w:r>
      <w:proofErr w:type="spellEnd"/>
      <w:r w:rsidRPr="00D170C4">
        <w:rPr>
          <w:snapToGrid/>
          <w:szCs w:val="22"/>
          <w:lang w:val="fr-FR" w:eastAsia="en-GB"/>
        </w:rPr>
        <w:t xml:space="preserve"> 100 mg </w:t>
      </w:r>
      <w:proofErr w:type="spellStart"/>
      <w:r w:rsidRPr="00D170C4">
        <w:rPr>
          <w:snapToGrid/>
          <w:szCs w:val="22"/>
          <w:lang w:val="fr-FR" w:eastAsia="en-GB"/>
        </w:rPr>
        <w:t>karmustino</w:t>
      </w:r>
      <w:proofErr w:type="spellEnd"/>
      <w:r w:rsidRPr="00D170C4">
        <w:rPr>
          <w:snapToGrid/>
          <w:szCs w:val="22"/>
          <w:lang w:val="fr-FR" w:eastAsia="en-GB"/>
        </w:rPr>
        <w:t xml:space="preserve">, </w:t>
      </w:r>
      <w:proofErr w:type="spellStart"/>
      <w:r w:rsidRPr="00D170C4">
        <w:rPr>
          <w:snapToGrid/>
          <w:szCs w:val="22"/>
          <w:lang w:val="fr-FR" w:eastAsia="en-GB"/>
        </w:rPr>
        <w:t>suleiskite</w:t>
      </w:r>
      <w:proofErr w:type="spellEnd"/>
      <w:r w:rsidRPr="00D170C4">
        <w:rPr>
          <w:snapToGrid/>
          <w:szCs w:val="22"/>
          <w:lang w:val="fr-FR" w:eastAsia="en-GB"/>
        </w:rPr>
        <w:t xml:space="preserve"> </w:t>
      </w:r>
      <w:proofErr w:type="spellStart"/>
      <w:r w:rsidRPr="00D170C4">
        <w:rPr>
          <w:snapToGrid/>
          <w:szCs w:val="22"/>
          <w:lang w:val="fr-FR" w:eastAsia="en-GB"/>
        </w:rPr>
        <w:t>sterilaus</w:t>
      </w:r>
      <w:proofErr w:type="spellEnd"/>
      <w:r w:rsidRPr="00D170C4">
        <w:rPr>
          <w:snapToGrid/>
          <w:szCs w:val="22"/>
          <w:lang w:val="fr-FR" w:eastAsia="en-GB"/>
        </w:rPr>
        <w:t xml:space="preserve"> </w:t>
      </w:r>
      <w:proofErr w:type="spellStart"/>
      <w:r w:rsidRPr="00D170C4">
        <w:rPr>
          <w:snapToGrid/>
          <w:szCs w:val="22"/>
          <w:lang w:val="fr-FR" w:eastAsia="en-GB"/>
        </w:rPr>
        <w:t>skiediklio</w:t>
      </w:r>
      <w:proofErr w:type="spellEnd"/>
      <w:r w:rsidRPr="00D170C4">
        <w:rPr>
          <w:snapToGrid/>
          <w:szCs w:val="22"/>
          <w:lang w:val="fr-FR" w:eastAsia="en-GB"/>
        </w:rPr>
        <w:t xml:space="preserve"> </w:t>
      </w:r>
      <w:proofErr w:type="spellStart"/>
      <w:r w:rsidRPr="00D170C4">
        <w:rPr>
          <w:snapToGrid/>
          <w:szCs w:val="22"/>
          <w:lang w:val="fr-FR" w:eastAsia="en-GB"/>
        </w:rPr>
        <w:t>ir</w:t>
      </w:r>
      <w:proofErr w:type="spellEnd"/>
      <w:r w:rsidRPr="00D170C4">
        <w:rPr>
          <w:snapToGrid/>
          <w:szCs w:val="22"/>
          <w:lang w:val="fr-FR" w:eastAsia="en-GB"/>
        </w:rPr>
        <w:t xml:space="preserve"> </w:t>
      </w:r>
      <w:proofErr w:type="spellStart"/>
      <w:r w:rsidRPr="00D170C4">
        <w:rPr>
          <w:b/>
          <w:bCs/>
          <w:i/>
          <w:iCs/>
          <w:snapToGrid/>
          <w:szCs w:val="22"/>
          <w:lang w:val="fr-FR" w:eastAsia="en-GB"/>
        </w:rPr>
        <w:t>leiskite</w:t>
      </w:r>
      <w:proofErr w:type="spellEnd"/>
      <w:r w:rsidRPr="00D170C4">
        <w:rPr>
          <w:b/>
          <w:bCs/>
          <w:i/>
          <w:iCs/>
          <w:snapToGrid/>
          <w:szCs w:val="22"/>
          <w:lang w:val="fr-FR" w:eastAsia="en-GB"/>
        </w:rPr>
        <w:t xml:space="preserve"> </w:t>
      </w:r>
      <w:proofErr w:type="spellStart"/>
      <w:r>
        <w:rPr>
          <w:b/>
          <w:bCs/>
          <w:i/>
          <w:iCs/>
          <w:snapToGrid/>
          <w:szCs w:val="22"/>
          <w:lang w:val="fr-FR" w:eastAsia="en-GB"/>
        </w:rPr>
        <w:t>vaistiniam</w:t>
      </w:r>
      <w:proofErr w:type="spellEnd"/>
      <w:r>
        <w:rPr>
          <w:b/>
          <w:bCs/>
          <w:i/>
          <w:iCs/>
          <w:snapToGrid/>
          <w:szCs w:val="22"/>
          <w:lang w:val="fr-FR" w:eastAsia="en-GB"/>
        </w:rPr>
        <w:t xml:space="preserve"> </w:t>
      </w:r>
      <w:proofErr w:type="spellStart"/>
      <w:r>
        <w:rPr>
          <w:b/>
          <w:bCs/>
          <w:i/>
          <w:iCs/>
          <w:snapToGrid/>
          <w:szCs w:val="22"/>
          <w:lang w:val="fr-FR" w:eastAsia="en-GB"/>
        </w:rPr>
        <w:t>preparatui</w:t>
      </w:r>
      <w:proofErr w:type="spellEnd"/>
      <w:r w:rsidRPr="00D170C4">
        <w:rPr>
          <w:b/>
          <w:bCs/>
          <w:i/>
          <w:iCs/>
          <w:snapToGrid/>
          <w:szCs w:val="22"/>
          <w:lang w:val="fr-FR" w:eastAsia="en-GB"/>
        </w:rPr>
        <w:t xml:space="preserve"> </w:t>
      </w:r>
      <w:proofErr w:type="spellStart"/>
      <w:r w:rsidRPr="00D170C4">
        <w:rPr>
          <w:b/>
          <w:bCs/>
          <w:i/>
          <w:iCs/>
          <w:snapToGrid/>
          <w:szCs w:val="22"/>
          <w:lang w:val="fr-FR" w:eastAsia="en-GB"/>
        </w:rPr>
        <w:t>sudrėkti</w:t>
      </w:r>
      <w:proofErr w:type="spellEnd"/>
      <w:r w:rsidRPr="00D170C4">
        <w:rPr>
          <w:b/>
          <w:bCs/>
          <w:i/>
          <w:iCs/>
          <w:snapToGrid/>
          <w:szCs w:val="22"/>
          <w:lang w:val="fr-FR" w:eastAsia="en-GB"/>
        </w:rPr>
        <w:t xml:space="preserve"> </w:t>
      </w:r>
      <w:proofErr w:type="spellStart"/>
      <w:r w:rsidRPr="00D170C4">
        <w:rPr>
          <w:b/>
          <w:bCs/>
          <w:i/>
          <w:iCs/>
          <w:snapToGrid/>
          <w:szCs w:val="22"/>
          <w:lang w:val="fr-FR" w:eastAsia="en-GB"/>
        </w:rPr>
        <w:t>mažiausiai</w:t>
      </w:r>
      <w:proofErr w:type="spellEnd"/>
      <w:r w:rsidRPr="00D170C4">
        <w:rPr>
          <w:b/>
          <w:bCs/>
          <w:i/>
          <w:iCs/>
          <w:snapToGrid/>
          <w:szCs w:val="22"/>
          <w:lang w:val="fr-FR" w:eastAsia="en-GB"/>
        </w:rPr>
        <w:t xml:space="preserve"> 10 </w:t>
      </w:r>
      <w:proofErr w:type="spellStart"/>
      <w:r w:rsidRPr="00D170C4">
        <w:rPr>
          <w:b/>
          <w:bCs/>
          <w:i/>
          <w:iCs/>
          <w:snapToGrid/>
          <w:szCs w:val="22"/>
          <w:lang w:val="fr-FR" w:eastAsia="en-GB"/>
        </w:rPr>
        <w:t>minučių</w:t>
      </w:r>
      <w:proofErr w:type="spellEnd"/>
      <w:r w:rsidRPr="00D170C4">
        <w:rPr>
          <w:b/>
          <w:bCs/>
          <w:i/>
          <w:iCs/>
          <w:snapToGrid/>
          <w:szCs w:val="22"/>
          <w:lang w:val="fr-FR" w:eastAsia="en-GB"/>
        </w:rPr>
        <w:t>.</w:t>
      </w:r>
    </w:p>
    <w:p w:rsidR="00E00BDC" w:rsidRPr="00286344" w:rsidRDefault="00E00BDC" w:rsidP="00E00BDC">
      <w:pPr>
        <w:tabs>
          <w:tab w:val="clear" w:pos="567"/>
        </w:tabs>
        <w:spacing w:after="120" w:line="240" w:lineRule="auto"/>
        <w:rPr>
          <w:rFonts w:ascii="Arial" w:eastAsia="Cambria" w:hAnsi="Arial" w:cs="Arial"/>
          <w:snapToGrid/>
          <w:sz w:val="20"/>
          <w:lang w:val="fr-FR" w:eastAsia="fr-FR"/>
        </w:rPr>
      </w:pPr>
      <w:r w:rsidRPr="00286344">
        <w:rPr>
          <w:rFonts w:ascii="Arial" w:eastAsia="Cambria" w:hAnsi="Arial" w:cs="Arial"/>
          <w:noProof/>
          <w:snapToGrid/>
          <w:sz w:val="20"/>
          <w:lang w:val="lt-LT" w:eastAsia="lt-LT"/>
        </w:rPr>
        <w:drawing>
          <wp:inline distT="0" distB="0" distL="0" distR="0" wp14:anchorId="47B5E7A0" wp14:editId="2883B586">
            <wp:extent cx="1574800" cy="1593850"/>
            <wp:effectExtent l="0" t="0" r="0" b="0"/>
            <wp:docPr id="1371180338" name="Picture 1371180338"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yring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800" cy="1593850"/>
                    </a:xfrm>
                    <a:prstGeom prst="rect">
                      <a:avLst/>
                    </a:prstGeom>
                    <a:noFill/>
                    <a:ln>
                      <a:noFill/>
                    </a:ln>
                  </pic:spPr>
                </pic:pic>
              </a:graphicData>
            </a:graphic>
          </wp:inline>
        </w:drawing>
      </w:r>
    </w:p>
    <w:p w:rsidR="00E00BDC" w:rsidRPr="00D170C4" w:rsidRDefault="00E00BDC" w:rsidP="00E00BDC">
      <w:pPr>
        <w:tabs>
          <w:tab w:val="clear" w:pos="567"/>
        </w:tabs>
        <w:autoSpaceDE w:val="0"/>
        <w:autoSpaceDN w:val="0"/>
        <w:spacing w:after="120" w:line="240" w:lineRule="auto"/>
        <w:rPr>
          <w:snapToGrid/>
          <w:szCs w:val="22"/>
          <w:lang w:val="fr-FR" w:eastAsia="en-GB"/>
        </w:rPr>
      </w:pPr>
      <w:r w:rsidRPr="00D170C4">
        <w:rPr>
          <w:b/>
          <w:bCs/>
          <w:snapToGrid/>
          <w:szCs w:val="22"/>
          <w:lang w:val="fr-FR" w:eastAsia="en-GB"/>
        </w:rPr>
        <w:lastRenderedPageBreak/>
        <w:t>4 </w:t>
      </w:r>
      <w:proofErr w:type="spellStart"/>
      <w:r w:rsidRPr="00D170C4">
        <w:rPr>
          <w:b/>
          <w:bCs/>
          <w:snapToGrid/>
          <w:szCs w:val="22"/>
          <w:lang w:val="fr-FR" w:eastAsia="en-GB"/>
        </w:rPr>
        <w:t>žingsnis</w:t>
      </w:r>
      <w:proofErr w:type="spellEnd"/>
      <w:r w:rsidRPr="00D170C4">
        <w:rPr>
          <w:b/>
          <w:bCs/>
          <w:snapToGrid/>
          <w:szCs w:val="22"/>
          <w:lang w:val="fr-FR" w:eastAsia="en-GB"/>
        </w:rPr>
        <w:t xml:space="preserve">: </w:t>
      </w:r>
      <w:proofErr w:type="spellStart"/>
      <w:r w:rsidRPr="00D170C4">
        <w:rPr>
          <w:b/>
          <w:bCs/>
          <w:snapToGrid/>
          <w:szCs w:val="22"/>
          <w:lang w:val="fr-FR" w:eastAsia="en-GB"/>
        </w:rPr>
        <w:t>j</w:t>
      </w:r>
      <w:r w:rsidRPr="00D170C4">
        <w:rPr>
          <w:snapToGrid/>
          <w:szCs w:val="22"/>
          <w:lang w:val="fr-FR" w:eastAsia="en-GB"/>
        </w:rPr>
        <w:t>udinkite</w:t>
      </w:r>
      <w:proofErr w:type="spellEnd"/>
      <w:r w:rsidRPr="00D170C4">
        <w:rPr>
          <w:snapToGrid/>
          <w:szCs w:val="22"/>
          <w:lang w:val="fr-FR" w:eastAsia="en-GB"/>
        </w:rPr>
        <w:t xml:space="preserve"> </w:t>
      </w:r>
      <w:proofErr w:type="spellStart"/>
      <w:r w:rsidRPr="00D170C4">
        <w:rPr>
          <w:snapToGrid/>
          <w:szCs w:val="22"/>
          <w:lang w:val="fr-FR" w:eastAsia="en-GB"/>
        </w:rPr>
        <w:t>buteliuką</w:t>
      </w:r>
      <w:proofErr w:type="spellEnd"/>
      <w:r w:rsidRPr="00D170C4">
        <w:rPr>
          <w:snapToGrid/>
          <w:szCs w:val="22"/>
          <w:lang w:val="fr-FR" w:eastAsia="en-GB"/>
        </w:rPr>
        <w:t xml:space="preserve"> </w:t>
      </w:r>
      <w:proofErr w:type="spellStart"/>
      <w:r w:rsidRPr="00D170C4">
        <w:rPr>
          <w:snapToGrid/>
          <w:szCs w:val="22"/>
          <w:lang w:val="fr-FR" w:eastAsia="en-GB"/>
        </w:rPr>
        <w:t>sukamaisiais</w:t>
      </w:r>
      <w:proofErr w:type="spellEnd"/>
      <w:r w:rsidRPr="00D170C4">
        <w:rPr>
          <w:snapToGrid/>
          <w:szCs w:val="22"/>
          <w:lang w:val="fr-FR" w:eastAsia="en-GB"/>
        </w:rPr>
        <w:t xml:space="preserve"> </w:t>
      </w:r>
      <w:proofErr w:type="spellStart"/>
      <w:r w:rsidRPr="00D170C4">
        <w:rPr>
          <w:snapToGrid/>
          <w:szCs w:val="22"/>
          <w:lang w:val="fr-FR" w:eastAsia="en-GB"/>
        </w:rPr>
        <w:t>judesiais</w:t>
      </w:r>
      <w:proofErr w:type="spellEnd"/>
      <w:r w:rsidRPr="00D170C4">
        <w:rPr>
          <w:snapToGrid/>
          <w:szCs w:val="22"/>
          <w:lang w:val="fr-FR" w:eastAsia="en-GB"/>
        </w:rPr>
        <w:t xml:space="preserve"> </w:t>
      </w:r>
      <w:r w:rsidRPr="00D170C4">
        <w:rPr>
          <w:b/>
          <w:bCs/>
          <w:i/>
          <w:iCs/>
          <w:snapToGrid/>
          <w:szCs w:val="22"/>
          <w:lang w:val="fr-FR" w:eastAsia="en-GB"/>
        </w:rPr>
        <w:t xml:space="preserve">ne </w:t>
      </w:r>
      <w:proofErr w:type="spellStart"/>
      <w:r w:rsidRPr="00D170C4">
        <w:rPr>
          <w:b/>
          <w:bCs/>
          <w:i/>
          <w:iCs/>
          <w:snapToGrid/>
          <w:szCs w:val="22"/>
          <w:lang w:val="fr-FR" w:eastAsia="en-GB"/>
        </w:rPr>
        <w:t>trumpiau</w:t>
      </w:r>
      <w:proofErr w:type="spellEnd"/>
      <w:r w:rsidRPr="00D170C4">
        <w:rPr>
          <w:b/>
          <w:bCs/>
          <w:i/>
          <w:iCs/>
          <w:snapToGrid/>
          <w:szCs w:val="22"/>
          <w:lang w:val="fr-FR" w:eastAsia="en-GB"/>
        </w:rPr>
        <w:t xml:space="preserve"> </w:t>
      </w:r>
      <w:proofErr w:type="spellStart"/>
      <w:r w:rsidRPr="00D170C4">
        <w:rPr>
          <w:b/>
          <w:bCs/>
          <w:i/>
          <w:iCs/>
          <w:snapToGrid/>
          <w:szCs w:val="22"/>
          <w:lang w:val="fr-FR" w:eastAsia="en-GB"/>
        </w:rPr>
        <w:t>kaip</w:t>
      </w:r>
      <w:proofErr w:type="spellEnd"/>
      <w:r w:rsidRPr="00D170C4">
        <w:rPr>
          <w:b/>
          <w:bCs/>
          <w:i/>
          <w:iCs/>
          <w:snapToGrid/>
          <w:szCs w:val="22"/>
          <w:lang w:val="fr-FR" w:eastAsia="en-GB"/>
        </w:rPr>
        <w:t xml:space="preserve"> 60 </w:t>
      </w:r>
      <w:proofErr w:type="spellStart"/>
      <w:r w:rsidRPr="00D170C4">
        <w:rPr>
          <w:b/>
          <w:bCs/>
          <w:i/>
          <w:iCs/>
          <w:snapToGrid/>
          <w:szCs w:val="22"/>
          <w:lang w:val="fr-FR" w:eastAsia="en-GB"/>
        </w:rPr>
        <w:t>sekundžių</w:t>
      </w:r>
      <w:proofErr w:type="spellEnd"/>
      <w:r w:rsidRPr="00D170C4">
        <w:rPr>
          <w:b/>
          <w:bCs/>
          <w:i/>
          <w:iCs/>
          <w:snapToGrid/>
          <w:szCs w:val="22"/>
          <w:lang w:val="fr-FR" w:eastAsia="en-GB"/>
        </w:rPr>
        <w:t xml:space="preserve"> </w:t>
      </w:r>
      <w:proofErr w:type="spellStart"/>
      <w:r w:rsidRPr="00D170C4">
        <w:rPr>
          <w:b/>
          <w:bCs/>
          <w:i/>
          <w:iCs/>
          <w:snapToGrid/>
          <w:szCs w:val="22"/>
          <w:lang w:val="fr-FR" w:eastAsia="en-GB"/>
        </w:rPr>
        <w:t>be</w:t>
      </w:r>
      <w:proofErr w:type="spellEnd"/>
      <w:r w:rsidRPr="00D170C4">
        <w:rPr>
          <w:b/>
          <w:bCs/>
          <w:i/>
          <w:iCs/>
          <w:snapToGrid/>
          <w:szCs w:val="22"/>
          <w:lang w:val="fr-FR" w:eastAsia="en-GB"/>
        </w:rPr>
        <w:t xml:space="preserve"> </w:t>
      </w:r>
      <w:proofErr w:type="spellStart"/>
      <w:r w:rsidRPr="00D170C4">
        <w:rPr>
          <w:b/>
          <w:bCs/>
          <w:i/>
          <w:iCs/>
          <w:snapToGrid/>
          <w:szCs w:val="22"/>
          <w:lang w:val="fr-FR" w:eastAsia="en-GB"/>
        </w:rPr>
        <w:t>sustojimo</w:t>
      </w:r>
      <w:proofErr w:type="spellEnd"/>
      <w:r w:rsidRPr="00D170C4">
        <w:rPr>
          <w:snapToGrid/>
          <w:szCs w:val="22"/>
          <w:lang w:val="fr-FR" w:eastAsia="en-GB"/>
        </w:rPr>
        <w:t xml:space="preserve">, </w:t>
      </w:r>
      <w:proofErr w:type="spellStart"/>
      <w:r w:rsidRPr="00D170C4">
        <w:rPr>
          <w:snapToGrid/>
          <w:szCs w:val="22"/>
          <w:lang w:val="fr-FR" w:eastAsia="en-GB"/>
        </w:rPr>
        <w:t>kad</w:t>
      </w:r>
      <w:proofErr w:type="spellEnd"/>
      <w:r w:rsidRPr="00D170C4">
        <w:rPr>
          <w:snapToGrid/>
          <w:szCs w:val="22"/>
          <w:lang w:val="fr-FR" w:eastAsia="en-GB"/>
        </w:rPr>
        <w:t xml:space="preserve"> </w:t>
      </w:r>
      <w:proofErr w:type="spellStart"/>
      <w:r w:rsidRPr="00D170C4">
        <w:rPr>
          <w:snapToGrid/>
          <w:szCs w:val="22"/>
          <w:lang w:val="fr-FR" w:eastAsia="en-GB"/>
        </w:rPr>
        <w:t>susidarytų</w:t>
      </w:r>
      <w:proofErr w:type="spellEnd"/>
      <w:r w:rsidRPr="00D170C4">
        <w:rPr>
          <w:snapToGrid/>
          <w:szCs w:val="22"/>
          <w:lang w:val="fr-FR" w:eastAsia="en-GB"/>
        </w:rPr>
        <w:t xml:space="preserve"> </w:t>
      </w:r>
      <w:proofErr w:type="spellStart"/>
      <w:r w:rsidRPr="00D170C4">
        <w:rPr>
          <w:snapToGrid/>
          <w:szCs w:val="22"/>
          <w:lang w:val="fr-FR" w:eastAsia="en-GB"/>
        </w:rPr>
        <w:t>skaidrus</w:t>
      </w:r>
      <w:proofErr w:type="spellEnd"/>
      <w:r w:rsidRPr="00D170C4">
        <w:rPr>
          <w:snapToGrid/>
          <w:szCs w:val="22"/>
          <w:lang w:val="fr-FR" w:eastAsia="en-GB"/>
        </w:rPr>
        <w:t xml:space="preserve"> </w:t>
      </w:r>
      <w:proofErr w:type="spellStart"/>
      <w:r w:rsidRPr="00D170C4">
        <w:rPr>
          <w:snapToGrid/>
          <w:szCs w:val="22"/>
          <w:lang w:val="fr-FR" w:eastAsia="en-GB"/>
        </w:rPr>
        <w:t>tirpalas</w:t>
      </w:r>
      <w:proofErr w:type="spellEnd"/>
      <w:r w:rsidRPr="00D170C4">
        <w:rPr>
          <w:snapToGrid/>
          <w:szCs w:val="22"/>
          <w:lang w:val="fr-FR" w:eastAsia="en-GB"/>
        </w:rPr>
        <w:t>.</w:t>
      </w:r>
    </w:p>
    <w:p w:rsidR="00E00BDC" w:rsidRPr="00286344" w:rsidRDefault="00E00BDC" w:rsidP="00E00BDC">
      <w:pPr>
        <w:tabs>
          <w:tab w:val="clear" w:pos="567"/>
        </w:tabs>
        <w:autoSpaceDE w:val="0"/>
        <w:autoSpaceDN w:val="0"/>
        <w:spacing w:after="120" w:line="240" w:lineRule="auto"/>
        <w:rPr>
          <w:rFonts w:eastAsia="Cambria"/>
          <w:noProof/>
          <w:snapToGrid/>
          <w:lang w:eastAsia="en-GB"/>
        </w:rPr>
      </w:pPr>
      <w:r w:rsidRPr="00286344">
        <w:rPr>
          <w:rFonts w:eastAsia="Cambria"/>
          <w:noProof/>
          <w:snapToGrid/>
          <w:lang w:val="lt-LT" w:eastAsia="lt-LT"/>
        </w:rPr>
        <w:drawing>
          <wp:inline distT="0" distB="0" distL="0" distR="0" wp14:anchorId="5FD7ABB2" wp14:editId="6FE2B995">
            <wp:extent cx="1447800" cy="1447800"/>
            <wp:effectExtent l="0" t="0" r="0" b="0"/>
            <wp:docPr id="168282122" name="Picture 168282122" descr="A collage of a hand holding a small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llage of a hand holding a small bott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rsidR="00E00BDC" w:rsidRPr="00286344" w:rsidRDefault="00E00BDC" w:rsidP="00E00BDC">
      <w:pPr>
        <w:tabs>
          <w:tab w:val="clear" w:pos="567"/>
        </w:tabs>
        <w:autoSpaceDE w:val="0"/>
        <w:autoSpaceDN w:val="0"/>
        <w:spacing w:after="120" w:line="240" w:lineRule="auto"/>
        <w:rPr>
          <w:b/>
          <w:bCs/>
          <w:i/>
          <w:iCs/>
          <w:snapToGrid/>
          <w:szCs w:val="22"/>
          <w:lang w:eastAsia="en-GB"/>
        </w:rPr>
      </w:pPr>
      <w:r w:rsidRPr="00286344">
        <w:rPr>
          <w:b/>
          <w:bCs/>
          <w:snapToGrid/>
          <w:szCs w:val="22"/>
          <w:lang w:eastAsia="en-GB"/>
        </w:rPr>
        <w:t>5</w:t>
      </w:r>
      <w:r>
        <w:rPr>
          <w:b/>
          <w:bCs/>
          <w:snapToGrid/>
          <w:szCs w:val="22"/>
          <w:lang w:eastAsia="en-GB"/>
        </w:rPr>
        <w:t> </w:t>
      </w:r>
      <w:proofErr w:type="spellStart"/>
      <w:r>
        <w:rPr>
          <w:b/>
          <w:bCs/>
          <w:snapToGrid/>
          <w:szCs w:val="22"/>
          <w:lang w:eastAsia="en-GB"/>
        </w:rPr>
        <w:t>žingsnis</w:t>
      </w:r>
      <w:proofErr w:type="spellEnd"/>
      <w:r w:rsidRPr="00286344">
        <w:rPr>
          <w:b/>
          <w:bCs/>
          <w:snapToGrid/>
          <w:szCs w:val="22"/>
          <w:lang w:eastAsia="en-GB"/>
        </w:rPr>
        <w:t xml:space="preserve">: </w:t>
      </w:r>
      <w:proofErr w:type="spellStart"/>
      <w:r w:rsidRPr="00C5663C">
        <w:rPr>
          <w:b/>
          <w:bCs/>
          <w:i/>
          <w:iCs/>
          <w:snapToGrid/>
          <w:szCs w:val="22"/>
          <w:lang w:eastAsia="en-GB"/>
        </w:rPr>
        <w:t>paruoštą</w:t>
      </w:r>
      <w:proofErr w:type="spellEnd"/>
      <w:r w:rsidRPr="00C5663C">
        <w:rPr>
          <w:b/>
          <w:bCs/>
          <w:i/>
          <w:iCs/>
          <w:snapToGrid/>
          <w:szCs w:val="22"/>
          <w:lang w:eastAsia="en-GB"/>
        </w:rPr>
        <w:t xml:space="preserve"> </w:t>
      </w:r>
      <w:proofErr w:type="spellStart"/>
      <w:r w:rsidRPr="00C5663C">
        <w:rPr>
          <w:b/>
          <w:bCs/>
          <w:i/>
          <w:iCs/>
          <w:snapToGrid/>
          <w:szCs w:val="22"/>
          <w:lang w:eastAsia="en-GB"/>
        </w:rPr>
        <w:t>buteliuką</w:t>
      </w:r>
      <w:proofErr w:type="spellEnd"/>
      <w:r w:rsidRPr="00C5663C">
        <w:rPr>
          <w:b/>
          <w:bCs/>
          <w:i/>
          <w:iCs/>
          <w:snapToGrid/>
          <w:szCs w:val="22"/>
          <w:lang w:eastAsia="en-GB"/>
        </w:rPr>
        <w:t xml:space="preserve"> 5 minutes</w:t>
      </w:r>
      <w:r w:rsidRPr="005D561D">
        <w:rPr>
          <w:b/>
          <w:bCs/>
          <w:snapToGrid/>
          <w:szCs w:val="22"/>
          <w:lang w:eastAsia="en-GB"/>
        </w:rPr>
        <w:t xml:space="preserve"> </w:t>
      </w:r>
      <w:proofErr w:type="spellStart"/>
      <w:r w:rsidRPr="005D561D">
        <w:rPr>
          <w:b/>
          <w:bCs/>
          <w:snapToGrid/>
          <w:szCs w:val="22"/>
          <w:lang w:eastAsia="en-GB"/>
        </w:rPr>
        <w:t>palaikykite</w:t>
      </w:r>
      <w:proofErr w:type="spellEnd"/>
      <w:r w:rsidRPr="005D561D">
        <w:rPr>
          <w:b/>
          <w:bCs/>
          <w:snapToGrid/>
          <w:szCs w:val="22"/>
          <w:lang w:eastAsia="en-GB"/>
        </w:rPr>
        <w:t xml:space="preserve"> </w:t>
      </w:r>
      <w:proofErr w:type="spellStart"/>
      <w:r w:rsidRPr="00C5663C">
        <w:rPr>
          <w:b/>
          <w:bCs/>
          <w:i/>
          <w:iCs/>
          <w:snapToGrid/>
          <w:szCs w:val="22"/>
          <w:lang w:eastAsia="en-GB"/>
        </w:rPr>
        <w:t>apverstoje</w:t>
      </w:r>
      <w:proofErr w:type="spellEnd"/>
      <w:r w:rsidRPr="00C5663C">
        <w:rPr>
          <w:b/>
          <w:bCs/>
          <w:i/>
          <w:iCs/>
          <w:snapToGrid/>
          <w:szCs w:val="22"/>
          <w:lang w:eastAsia="en-GB"/>
        </w:rPr>
        <w:t xml:space="preserve"> </w:t>
      </w:r>
      <w:proofErr w:type="spellStart"/>
      <w:r w:rsidRPr="00C5663C">
        <w:rPr>
          <w:b/>
          <w:bCs/>
          <w:i/>
          <w:iCs/>
          <w:snapToGrid/>
          <w:szCs w:val="22"/>
          <w:lang w:eastAsia="en-GB"/>
        </w:rPr>
        <w:t>padėtyje</w:t>
      </w:r>
      <w:proofErr w:type="spellEnd"/>
      <w:r w:rsidRPr="005D561D">
        <w:rPr>
          <w:b/>
          <w:bCs/>
          <w:snapToGrid/>
          <w:szCs w:val="22"/>
          <w:lang w:eastAsia="en-GB"/>
        </w:rPr>
        <w:t>.</w:t>
      </w:r>
    </w:p>
    <w:p w:rsidR="00E00BDC" w:rsidRPr="00286344" w:rsidRDefault="00E00BDC" w:rsidP="00E00BDC">
      <w:pPr>
        <w:tabs>
          <w:tab w:val="clear" w:pos="567"/>
        </w:tabs>
        <w:autoSpaceDE w:val="0"/>
        <w:autoSpaceDN w:val="0"/>
        <w:spacing w:after="120" w:line="240" w:lineRule="auto"/>
        <w:rPr>
          <w:b/>
          <w:bCs/>
          <w:i/>
          <w:iCs/>
          <w:snapToGrid/>
          <w:szCs w:val="22"/>
          <w:lang w:eastAsia="en-GB"/>
        </w:rPr>
      </w:pPr>
      <w:r w:rsidRPr="00286344">
        <w:rPr>
          <w:rFonts w:eastAsia="Cambria"/>
          <w:noProof/>
          <w:snapToGrid/>
          <w:lang w:val="lt-LT" w:eastAsia="lt-LT"/>
        </w:rPr>
        <w:drawing>
          <wp:inline distT="0" distB="0" distL="0" distR="0" wp14:anchorId="67F674E0" wp14:editId="74EE9701">
            <wp:extent cx="1428750" cy="1447800"/>
            <wp:effectExtent l="0" t="0" r="0" b="0"/>
            <wp:docPr id="648814278" name="Picture 648814278" descr="A black and white drawing of a bottle and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drawing of a bottle and a need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1447800"/>
                    </a:xfrm>
                    <a:prstGeom prst="rect">
                      <a:avLst/>
                    </a:prstGeom>
                    <a:noFill/>
                    <a:ln>
                      <a:noFill/>
                    </a:ln>
                  </pic:spPr>
                </pic:pic>
              </a:graphicData>
            </a:graphic>
          </wp:inline>
        </w:drawing>
      </w:r>
    </w:p>
    <w:p w:rsidR="00E00BDC" w:rsidRPr="00C5663C" w:rsidRDefault="00E00BDC" w:rsidP="00E00BDC">
      <w:pPr>
        <w:tabs>
          <w:tab w:val="clear" w:pos="567"/>
        </w:tabs>
        <w:spacing w:after="120" w:line="240" w:lineRule="auto"/>
        <w:rPr>
          <w:snapToGrid/>
          <w:szCs w:val="22"/>
          <w:lang w:eastAsia="en-GB"/>
        </w:rPr>
      </w:pPr>
      <w:r w:rsidRPr="00286344">
        <w:rPr>
          <w:b/>
          <w:bCs/>
          <w:snapToGrid/>
          <w:szCs w:val="22"/>
          <w:lang w:eastAsia="en-GB"/>
        </w:rPr>
        <w:t>6</w:t>
      </w:r>
      <w:r>
        <w:rPr>
          <w:b/>
          <w:bCs/>
          <w:snapToGrid/>
          <w:szCs w:val="22"/>
          <w:lang w:eastAsia="en-GB"/>
        </w:rPr>
        <w:t> </w:t>
      </w:r>
      <w:proofErr w:type="spellStart"/>
      <w:r>
        <w:rPr>
          <w:b/>
          <w:bCs/>
          <w:snapToGrid/>
          <w:szCs w:val="22"/>
          <w:lang w:eastAsia="en-GB"/>
        </w:rPr>
        <w:t>žingsnis</w:t>
      </w:r>
      <w:proofErr w:type="spellEnd"/>
      <w:r w:rsidRPr="00286344">
        <w:rPr>
          <w:b/>
          <w:bCs/>
          <w:snapToGrid/>
          <w:szCs w:val="22"/>
          <w:lang w:eastAsia="en-GB"/>
        </w:rPr>
        <w:t xml:space="preserve">: </w:t>
      </w:r>
      <w:proofErr w:type="spellStart"/>
      <w:r w:rsidRPr="00C5663C">
        <w:rPr>
          <w:b/>
          <w:bCs/>
          <w:i/>
          <w:iCs/>
          <w:snapToGrid/>
          <w:szCs w:val="22"/>
          <w:lang w:eastAsia="en-GB"/>
        </w:rPr>
        <w:t>aseptiškai</w:t>
      </w:r>
      <w:proofErr w:type="spellEnd"/>
      <w:r w:rsidRPr="00C5663C">
        <w:rPr>
          <w:b/>
          <w:bCs/>
          <w:i/>
          <w:iCs/>
          <w:snapToGrid/>
          <w:szCs w:val="22"/>
          <w:lang w:eastAsia="en-GB"/>
        </w:rPr>
        <w:t xml:space="preserve"> </w:t>
      </w:r>
      <w:proofErr w:type="spellStart"/>
      <w:r>
        <w:rPr>
          <w:b/>
          <w:bCs/>
          <w:i/>
          <w:iCs/>
          <w:snapToGrid/>
          <w:szCs w:val="22"/>
          <w:lang w:eastAsia="en-GB"/>
        </w:rPr>
        <w:t>ištraukite</w:t>
      </w:r>
      <w:proofErr w:type="spellEnd"/>
      <w:r w:rsidRPr="00C5663C">
        <w:rPr>
          <w:b/>
          <w:bCs/>
          <w:i/>
          <w:iCs/>
          <w:snapToGrid/>
          <w:szCs w:val="22"/>
          <w:lang w:eastAsia="en-GB"/>
        </w:rPr>
        <w:t xml:space="preserve"> </w:t>
      </w:r>
      <w:proofErr w:type="spellStart"/>
      <w:r w:rsidRPr="00C5663C">
        <w:rPr>
          <w:b/>
          <w:bCs/>
          <w:i/>
          <w:iCs/>
          <w:snapToGrid/>
          <w:szCs w:val="22"/>
          <w:lang w:eastAsia="en-GB"/>
        </w:rPr>
        <w:t>paruoštą</w:t>
      </w:r>
      <w:proofErr w:type="spellEnd"/>
      <w:r w:rsidRPr="00C5663C">
        <w:rPr>
          <w:b/>
          <w:bCs/>
          <w:i/>
          <w:iCs/>
          <w:snapToGrid/>
          <w:szCs w:val="22"/>
          <w:lang w:eastAsia="en-GB"/>
        </w:rPr>
        <w:t xml:space="preserve"> </w:t>
      </w:r>
      <w:proofErr w:type="spellStart"/>
      <w:r w:rsidRPr="00C5663C">
        <w:rPr>
          <w:b/>
          <w:bCs/>
          <w:i/>
          <w:iCs/>
          <w:snapToGrid/>
          <w:szCs w:val="22"/>
          <w:lang w:eastAsia="en-GB"/>
        </w:rPr>
        <w:t>tirpalą</w:t>
      </w:r>
      <w:proofErr w:type="spellEnd"/>
      <w:r w:rsidRPr="00C5663C">
        <w:rPr>
          <w:b/>
          <w:bCs/>
          <w:i/>
          <w:iCs/>
          <w:snapToGrid/>
          <w:szCs w:val="22"/>
          <w:lang w:eastAsia="en-GB"/>
        </w:rPr>
        <w:t xml:space="preserve"> </w:t>
      </w:r>
      <w:proofErr w:type="spellStart"/>
      <w:r w:rsidRPr="00C5663C">
        <w:rPr>
          <w:b/>
          <w:bCs/>
          <w:i/>
          <w:iCs/>
          <w:snapToGrid/>
          <w:szCs w:val="22"/>
          <w:lang w:eastAsia="en-GB"/>
        </w:rPr>
        <w:t>tik</w:t>
      </w:r>
      <w:proofErr w:type="spellEnd"/>
      <w:r w:rsidRPr="00C5663C">
        <w:rPr>
          <w:b/>
          <w:bCs/>
          <w:i/>
          <w:iCs/>
          <w:snapToGrid/>
          <w:szCs w:val="22"/>
          <w:lang w:eastAsia="en-GB"/>
        </w:rPr>
        <w:t xml:space="preserve"> </w:t>
      </w:r>
      <w:proofErr w:type="spellStart"/>
      <w:r w:rsidRPr="00C5663C">
        <w:rPr>
          <w:b/>
          <w:bCs/>
          <w:i/>
          <w:iCs/>
          <w:snapToGrid/>
          <w:szCs w:val="22"/>
          <w:lang w:eastAsia="en-GB"/>
        </w:rPr>
        <w:t>apverstoje</w:t>
      </w:r>
      <w:proofErr w:type="spellEnd"/>
      <w:r w:rsidRPr="00C5663C">
        <w:rPr>
          <w:b/>
          <w:bCs/>
          <w:i/>
          <w:iCs/>
          <w:snapToGrid/>
          <w:szCs w:val="22"/>
          <w:lang w:eastAsia="en-GB"/>
        </w:rPr>
        <w:t xml:space="preserve"> </w:t>
      </w:r>
      <w:proofErr w:type="spellStart"/>
      <w:r w:rsidRPr="00C5663C">
        <w:rPr>
          <w:b/>
          <w:bCs/>
          <w:i/>
          <w:iCs/>
          <w:snapToGrid/>
          <w:szCs w:val="22"/>
          <w:lang w:eastAsia="en-GB"/>
        </w:rPr>
        <w:t>padėtyje</w:t>
      </w:r>
      <w:proofErr w:type="spellEnd"/>
      <w:r w:rsidRPr="00C5663C">
        <w:rPr>
          <w:b/>
          <w:bCs/>
          <w:i/>
          <w:iCs/>
          <w:snapToGrid/>
          <w:szCs w:val="22"/>
          <w:lang w:eastAsia="en-GB"/>
        </w:rPr>
        <w:t xml:space="preserve"> </w:t>
      </w:r>
      <w:proofErr w:type="spellStart"/>
      <w:r w:rsidRPr="00C5663C">
        <w:rPr>
          <w:b/>
          <w:bCs/>
          <w:i/>
          <w:iCs/>
          <w:snapToGrid/>
          <w:szCs w:val="22"/>
          <w:lang w:eastAsia="en-GB"/>
        </w:rPr>
        <w:t>ir</w:t>
      </w:r>
      <w:proofErr w:type="spellEnd"/>
      <w:r w:rsidRPr="00C5663C">
        <w:rPr>
          <w:b/>
          <w:bCs/>
          <w:i/>
          <w:iCs/>
          <w:snapToGrid/>
          <w:szCs w:val="22"/>
          <w:lang w:eastAsia="en-GB"/>
        </w:rPr>
        <w:t xml:space="preserve"> </w:t>
      </w:r>
      <w:proofErr w:type="spellStart"/>
      <w:r w:rsidRPr="00C5663C">
        <w:rPr>
          <w:b/>
          <w:bCs/>
          <w:i/>
          <w:iCs/>
          <w:snapToGrid/>
          <w:szCs w:val="22"/>
          <w:lang w:eastAsia="en-GB"/>
        </w:rPr>
        <w:t>paruoškite</w:t>
      </w:r>
      <w:proofErr w:type="spellEnd"/>
      <w:r w:rsidRPr="00C5663C">
        <w:rPr>
          <w:b/>
          <w:bCs/>
          <w:i/>
          <w:iCs/>
          <w:snapToGrid/>
          <w:szCs w:val="22"/>
          <w:lang w:eastAsia="en-GB"/>
        </w:rPr>
        <w:t xml:space="preserve"> </w:t>
      </w:r>
      <w:proofErr w:type="spellStart"/>
      <w:r w:rsidRPr="00C5663C">
        <w:rPr>
          <w:b/>
          <w:bCs/>
          <w:i/>
          <w:iCs/>
          <w:snapToGrid/>
          <w:szCs w:val="22"/>
          <w:lang w:eastAsia="en-GB"/>
        </w:rPr>
        <w:t>tirpalą</w:t>
      </w:r>
      <w:proofErr w:type="spellEnd"/>
      <w:r w:rsidRPr="00C5663C">
        <w:rPr>
          <w:b/>
          <w:bCs/>
          <w:i/>
          <w:iCs/>
          <w:snapToGrid/>
          <w:szCs w:val="22"/>
          <w:lang w:eastAsia="en-GB"/>
        </w:rPr>
        <w:t xml:space="preserve"> </w:t>
      </w:r>
      <w:proofErr w:type="spellStart"/>
      <w:r w:rsidRPr="00C5663C">
        <w:rPr>
          <w:b/>
          <w:bCs/>
          <w:i/>
          <w:iCs/>
          <w:snapToGrid/>
          <w:szCs w:val="22"/>
          <w:lang w:eastAsia="en-GB"/>
        </w:rPr>
        <w:t>infuzijai</w:t>
      </w:r>
      <w:proofErr w:type="spellEnd"/>
      <w:r w:rsidRPr="00C5663C">
        <w:rPr>
          <w:b/>
          <w:bCs/>
          <w:i/>
          <w:iCs/>
          <w:snapToGrid/>
          <w:szCs w:val="22"/>
          <w:lang w:eastAsia="en-GB"/>
        </w:rPr>
        <w:t xml:space="preserve"> </w:t>
      </w:r>
      <w:proofErr w:type="spellStart"/>
      <w:r w:rsidRPr="00C5663C">
        <w:rPr>
          <w:b/>
          <w:bCs/>
          <w:i/>
          <w:iCs/>
          <w:snapToGrid/>
          <w:szCs w:val="22"/>
          <w:lang w:eastAsia="en-GB"/>
        </w:rPr>
        <w:t>po</w:t>
      </w:r>
      <w:proofErr w:type="spellEnd"/>
      <w:r w:rsidRPr="00C5663C">
        <w:rPr>
          <w:b/>
          <w:bCs/>
          <w:i/>
          <w:iCs/>
          <w:snapToGrid/>
          <w:szCs w:val="22"/>
          <w:lang w:eastAsia="en-GB"/>
        </w:rPr>
        <w:t xml:space="preserve"> </w:t>
      </w:r>
      <w:proofErr w:type="spellStart"/>
      <w:r w:rsidRPr="00C5663C">
        <w:rPr>
          <w:b/>
          <w:bCs/>
          <w:i/>
          <w:iCs/>
          <w:snapToGrid/>
          <w:szCs w:val="22"/>
          <w:lang w:eastAsia="en-GB"/>
        </w:rPr>
        <w:t>tolesnio</w:t>
      </w:r>
      <w:proofErr w:type="spellEnd"/>
      <w:r w:rsidRPr="00C5663C">
        <w:rPr>
          <w:b/>
          <w:bCs/>
          <w:i/>
          <w:iCs/>
          <w:snapToGrid/>
          <w:szCs w:val="22"/>
          <w:lang w:eastAsia="en-GB"/>
        </w:rPr>
        <w:t xml:space="preserve"> </w:t>
      </w:r>
      <w:proofErr w:type="spellStart"/>
      <w:r w:rsidRPr="00C5663C">
        <w:rPr>
          <w:b/>
          <w:bCs/>
          <w:i/>
          <w:iCs/>
          <w:snapToGrid/>
          <w:szCs w:val="22"/>
          <w:lang w:eastAsia="en-GB"/>
        </w:rPr>
        <w:t>praskiedimo</w:t>
      </w:r>
      <w:proofErr w:type="spellEnd"/>
      <w:r w:rsidRPr="00C5663C">
        <w:rPr>
          <w:snapToGrid/>
          <w:szCs w:val="22"/>
          <w:lang w:eastAsia="en-GB"/>
        </w:rPr>
        <w:t>.</w:t>
      </w:r>
    </w:p>
    <w:p w:rsidR="00E00BDC" w:rsidRPr="00D170C4" w:rsidRDefault="00E00BDC" w:rsidP="00E00BDC">
      <w:pPr>
        <w:tabs>
          <w:tab w:val="clear" w:pos="567"/>
        </w:tabs>
        <w:spacing w:after="120" w:line="240" w:lineRule="auto"/>
        <w:rPr>
          <w:rFonts w:ascii="Arial" w:eastAsia="Cambria" w:hAnsi="Arial" w:cs="Arial"/>
          <w:snapToGrid/>
          <w:sz w:val="20"/>
          <w:lang w:val="fr-FR" w:eastAsia="fr-FR"/>
        </w:rPr>
      </w:pPr>
      <w:r w:rsidRPr="00286344">
        <w:rPr>
          <w:rFonts w:ascii="Arial" w:eastAsia="Cambria" w:hAnsi="Arial" w:cs="Arial"/>
          <w:noProof/>
          <w:snapToGrid/>
          <w:sz w:val="20"/>
          <w:lang w:val="lt-LT" w:eastAsia="lt-LT"/>
        </w:rPr>
        <w:drawing>
          <wp:inline distT="0" distB="0" distL="0" distR="0" wp14:anchorId="0023F535" wp14:editId="7E829ED5">
            <wp:extent cx="1447800" cy="1447800"/>
            <wp:effectExtent l="0" t="0" r="0" b="0"/>
            <wp:docPr id="1908047279" name="Picture 1908047279" descr="A hand holding a syringe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syringe and a bott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rsidR="00E00BDC" w:rsidRPr="004D5FD8" w:rsidRDefault="00E00BDC" w:rsidP="00E00BDC">
      <w:pPr>
        <w:tabs>
          <w:tab w:val="clear" w:pos="567"/>
        </w:tabs>
        <w:spacing w:line="240" w:lineRule="auto"/>
        <w:rPr>
          <w:snapToGrid/>
          <w:lang w:val="lt-LT" w:eastAsia="en-GB"/>
        </w:rPr>
      </w:pPr>
      <w:r w:rsidRPr="004D5FD8">
        <w:rPr>
          <w:snapToGrid/>
          <w:szCs w:val="22"/>
          <w:lang w:val="lt-LT" w:eastAsia="en-GB"/>
        </w:rPr>
        <w:t>Kiekviename paruošto tirpalo ml bus 3</w:t>
      </w:r>
      <w:r>
        <w:rPr>
          <w:snapToGrid/>
          <w:szCs w:val="22"/>
          <w:lang w:val="lt-LT" w:eastAsia="en-GB"/>
        </w:rPr>
        <w:t>3</w:t>
      </w:r>
      <w:r w:rsidRPr="004D5FD8">
        <w:rPr>
          <w:snapToGrid/>
          <w:szCs w:val="22"/>
          <w:lang w:val="lt-LT" w:eastAsia="en-GB"/>
        </w:rPr>
        <w:t xml:space="preserve">,3 mg </w:t>
      </w:r>
      <w:proofErr w:type="spellStart"/>
      <w:r w:rsidRPr="004D5FD8">
        <w:rPr>
          <w:snapToGrid/>
          <w:szCs w:val="22"/>
          <w:lang w:val="lt-LT" w:eastAsia="en-GB"/>
        </w:rPr>
        <w:t>karmustino</w:t>
      </w:r>
      <w:proofErr w:type="spellEnd"/>
      <w:r>
        <w:rPr>
          <w:snapToGrid/>
          <w:szCs w:val="22"/>
          <w:lang w:val="lt-LT" w:eastAsia="en-GB"/>
        </w:rPr>
        <w:t>.</w:t>
      </w:r>
      <w:r w:rsidRPr="004D5FD8">
        <w:rPr>
          <w:snapToGrid/>
          <w:szCs w:val="22"/>
          <w:lang w:val="lt-LT" w:eastAsia="en-GB"/>
        </w:rPr>
        <w:t xml:space="preserve"> </w:t>
      </w:r>
    </w:p>
    <w:p w:rsidR="00E00BDC" w:rsidRDefault="00E00BDC" w:rsidP="00E00BDC">
      <w:pPr>
        <w:tabs>
          <w:tab w:val="clear" w:pos="567"/>
        </w:tabs>
        <w:spacing w:line="240" w:lineRule="auto"/>
        <w:rPr>
          <w:snapToGrid/>
          <w:szCs w:val="22"/>
          <w:lang w:val="lt-LT" w:eastAsia="en-GB"/>
        </w:rPr>
      </w:pPr>
    </w:p>
    <w:p w:rsidR="00E00BDC" w:rsidRDefault="00E00BDC" w:rsidP="00E00BDC">
      <w:pPr>
        <w:tabs>
          <w:tab w:val="clear" w:pos="567"/>
        </w:tabs>
        <w:spacing w:line="240" w:lineRule="auto"/>
        <w:rPr>
          <w:snapToGrid/>
          <w:sz w:val="20"/>
          <w:lang w:val="nl-NL" w:eastAsia="nl-NL"/>
        </w:rPr>
      </w:pPr>
      <w:r w:rsidRPr="004D5FD8">
        <w:rPr>
          <w:snapToGrid/>
          <w:szCs w:val="22"/>
          <w:lang w:val="lt-LT" w:eastAsia="en-GB"/>
        </w:rPr>
        <w:t xml:space="preserve">Paruošus pagal rekomendacijas gaunamas gelsvas </w:t>
      </w:r>
      <w:r>
        <w:rPr>
          <w:snapToGrid/>
          <w:szCs w:val="22"/>
          <w:lang w:val="lt-LT" w:eastAsia="en-GB"/>
        </w:rPr>
        <w:t>tirpalas</w:t>
      </w:r>
      <w:r w:rsidRPr="004D5FD8">
        <w:rPr>
          <w:snapToGrid/>
          <w:szCs w:val="22"/>
          <w:lang w:val="lt-LT" w:eastAsia="en-GB"/>
        </w:rPr>
        <w:t>.</w:t>
      </w:r>
      <w:r w:rsidRPr="004D5FD8">
        <w:rPr>
          <w:snapToGrid/>
          <w:sz w:val="20"/>
          <w:lang w:val="nl-NL" w:eastAsia="nl-NL"/>
        </w:rPr>
        <w:t xml:space="preserve"> </w:t>
      </w:r>
    </w:p>
    <w:p w:rsidR="00E00BDC" w:rsidRPr="00E12EF5" w:rsidRDefault="00E00BDC" w:rsidP="00E00BDC">
      <w:pPr>
        <w:tabs>
          <w:tab w:val="clear" w:pos="567"/>
        </w:tabs>
        <w:spacing w:line="240" w:lineRule="auto"/>
        <w:rPr>
          <w:lang w:val="lt-LT"/>
        </w:rPr>
      </w:pPr>
    </w:p>
    <w:p w:rsidR="00E00BDC" w:rsidRDefault="00E00BDC" w:rsidP="00E00BDC">
      <w:pPr>
        <w:tabs>
          <w:tab w:val="clear" w:pos="567"/>
        </w:tabs>
        <w:spacing w:line="240" w:lineRule="auto"/>
        <w:rPr>
          <w:snapToGrid/>
          <w:lang w:val="lt-LT" w:eastAsia="en-GB"/>
        </w:rPr>
      </w:pPr>
      <w:r w:rsidRPr="00F539D3">
        <w:rPr>
          <w:snapToGrid/>
          <w:lang w:val="lt-LT" w:eastAsia="en-GB"/>
        </w:rPr>
        <w:t>Paruoštas tirpalas turi būti toliau skiedžiamas iki 500</w:t>
      </w:r>
      <w:r>
        <w:rPr>
          <w:snapToGrid/>
          <w:lang w:val="lt-LT" w:eastAsia="en-GB"/>
        </w:rPr>
        <w:t> </w:t>
      </w:r>
      <w:r w:rsidRPr="00F539D3">
        <w:rPr>
          <w:snapToGrid/>
          <w:lang w:val="lt-LT" w:eastAsia="en-GB"/>
        </w:rPr>
        <w:t>ml 0,9</w:t>
      </w:r>
      <w:r>
        <w:rPr>
          <w:snapToGrid/>
          <w:lang w:val="lt-LT" w:eastAsia="en-GB"/>
        </w:rPr>
        <w:t> </w:t>
      </w:r>
      <w:r w:rsidRPr="00F539D3">
        <w:rPr>
          <w:snapToGrid/>
          <w:lang w:val="lt-LT" w:eastAsia="en-GB"/>
        </w:rPr>
        <w:t xml:space="preserve">% </w:t>
      </w:r>
      <w:r>
        <w:rPr>
          <w:snapToGrid/>
          <w:lang w:val="lt-LT" w:eastAsia="en-GB"/>
        </w:rPr>
        <w:t xml:space="preserve">injekciniu </w:t>
      </w:r>
      <w:r w:rsidRPr="00F539D3">
        <w:rPr>
          <w:snapToGrid/>
          <w:lang w:val="lt-LT" w:eastAsia="en-GB"/>
        </w:rPr>
        <w:t>natrio chlorid</w:t>
      </w:r>
      <w:r>
        <w:rPr>
          <w:snapToGrid/>
          <w:lang w:val="lt-LT" w:eastAsia="en-GB"/>
        </w:rPr>
        <w:t>u</w:t>
      </w:r>
      <w:r w:rsidRPr="00F539D3">
        <w:rPr>
          <w:snapToGrid/>
          <w:lang w:val="lt-LT" w:eastAsia="en-GB"/>
        </w:rPr>
        <w:t xml:space="preserve"> arba 5</w:t>
      </w:r>
      <w:r>
        <w:rPr>
          <w:snapToGrid/>
          <w:lang w:val="lt-LT" w:eastAsia="en-GB"/>
        </w:rPr>
        <w:t> </w:t>
      </w:r>
      <w:r w:rsidRPr="00F539D3">
        <w:rPr>
          <w:snapToGrid/>
          <w:lang w:val="lt-LT" w:eastAsia="en-GB"/>
        </w:rPr>
        <w:t>%</w:t>
      </w:r>
      <w:r>
        <w:rPr>
          <w:snapToGrid/>
          <w:lang w:val="lt-LT" w:eastAsia="en-GB"/>
        </w:rPr>
        <w:t xml:space="preserve"> injekcine</w:t>
      </w:r>
      <w:r w:rsidRPr="00F539D3">
        <w:rPr>
          <w:snapToGrid/>
          <w:lang w:val="lt-LT" w:eastAsia="en-GB"/>
        </w:rPr>
        <w:t xml:space="preserve"> </w:t>
      </w:r>
      <w:proofErr w:type="spellStart"/>
      <w:r w:rsidRPr="00F539D3">
        <w:rPr>
          <w:snapToGrid/>
          <w:lang w:val="lt-LT" w:eastAsia="en-GB"/>
        </w:rPr>
        <w:t>dekstroz</w:t>
      </w:r>
      <w:r>
        <w:rPr>
          <w:snapToGrid/>
          <w:lang w:val="lt-LT" w:eastAsia="en-GB"/>
        </w:rPr>
        <w:t>e</w:t>
      </w:r>
      <w:proofErr w:type="spellEnd"/>
      <w:r w:rsidRPr="00F539D3">
        <w:rPr>
          <w:snapToGrid/>
          <w:lang w:val="lt-LT" w:eastAsia="en-GB"/>
        </w:rPr>
        <w:t>. Gautame tirpale yra galutinė 0,2</w:t>
      </w:r>
      <w:r>
        <w:rPr>
          <w:snapToGrid/>
          <w:lang w:val="lt-LT" w:eastAsia="en-GB"/>
        </w:rPr>
        <w:t> </w:t>
      </w:r>
      <w:r w:rsidRPr="00F539D3">
        <w:rPr>
          <w:snapToGrid/>
          <w:lang w:val="lt-LT" w:eastAsia="en-GB"/>
        </w:rPr>
        <w:t xml:space="preserve">mg/ml </w:t>
      </w:r>
      <w:proofErr w:type="spellStart"/>
      <w:r w:rsidRPr="00F539D3">
        <w:rPr>
          <w:snapToGrid/>
          <w:lang w:val="lt-LT" w:eastAsia="en-GB"/>
        </w:rPr>
        <w:t>karmustino</w:t>
      </w:r>
      <w:proofErr w:type="spellEnd"/>
      <w:r w:rsidRPr="00F539D3">
        <w:rPr>
          <w:snapToGrid/>
          <w:lang w:val="lt-LT" w:eastAsia="en-GB"/>
        </w:rPr>
        <w:t xml:space="preserve"> koncentracija, </w:t>
      </w:r>
      <w:r>
        <w:rPr>
          <w:snapToGrid/>
          <w:lang w:val="lt-LT" w:eastAsia="en-GB"/>
        </w:rPr>
        <w:t>tirpalas</w:t>
      </w:r>
      <w:r w:rsidRPr="00F539D3">
        <w:rPr>
          <w:snapToGrid/>
          <w:lang w:val="lt-LT" w:eastAsia="en-GB"/>
        </w:rPr>
        <w:t xml:space="preserve"> turi būti laikoma</w:t>
      </w:r>
      <w:r>
        <w:rPr>
          <w:snapToGrid/>
          <w:lang w:val="lt-LT" w:eastAsia="en-GB"/>
        </w:rPr>
        <w:t>s</w:t>
      </w:r>
      <w:r w:rsidRPr="00F539D3">
        <w:rPr>
          <w:snapToGrid/>
          <w:lang w:val="lt-LT" w:eastAsia="en-GB"/>
        </w:rPr>
        <w:t xml:space="preserve"> apsaugota</w:t>
      </w:r>
      <w:r>
        <w:rPr>
          <w:snapToGrid/>
          <w:lang w:val="lt-LT" w:eastAsia="en-GB"/>
        </w:rPr>
        <w:t>s</w:t>
      </w:r>
      <w:r w:rsidRPr="00F539D3">
        <w:rPr>
          <w:snapToGrid/>
          <w:lang w:val="lt-LT" w:eastAsia="en-GB"/>
        </w:rPr>
        <w:t xml:space="preserve"> nuo šviesos.</w:t>
      </w:r>
    </w:p>
    <w:p w:rsidR="00E00BDC" w:rsidRDefault="00E00BDC" w:rsidP="00E00BDC">
      <w:pPr>
        <w:tabs>
          <w:tab w:val="clear" w:pos="567"/>
        </w:tabs>
        <w:spacing w:line="240" w:lineRule="auto"/>
        <w:rPr>
          <w:snapToGrid/>
          <w:lang w:val="lt-LT" w:eastAsia="en-GB"/>
        </w:rPr>
      </w:pPr>
    </w:p>
    <w:p w:rsidR="00E00BDC" w:rsidRPr="004D5FD8" w:rsidRDefault="00E00BDC" w:rsidP="00E00BDC">
      <w:pPr>
        <w:tabs>
          <w:tab w:val="clear" w:pos="567"/>
        </w:tabs>
        <w:spacing w:line="240" w:lineRule="auto"/>
        <w:rPr>
          <w:snapToGrid/>
          <w:lang w:val="lt-LT" w:eastAsia="en-GB"/>
        </w:rPr>
      </w:pPr>
      <w:r w:rsidRPr="00216F92">
        <w:rPr>
          <w:snapToGrid/>
          <w:lang w:val="lt-LT" w:eastAsia="en-GB"/>
        </w:rPr>
        <w:t>Prieš naudojimą apžiūrėkite paruoštus buteliukus, ar nesusidarė kristalai. Pastebėjus kristalų, juos galima vėl ištirpinti</w:t>
      </w:r>
      <w:r>
        <w:rPr>
          <w:snapToGrid/>
          <w:lang w:val="lt-LT" w:eastAsia="en-GB"/>
        </w:rPr>
        <w:t>,</w:t>
      </w:r>
      <w:r w:rsidRPr="00216F92">
        <w:rPr>
          <w:snapToGrid/>
          <w:lang w:val="lt-LT" w:eastAsia="en-GB"/>
        </w:rPr>
        <w:t xml:space="preserve"> </w:t>
      </w:r>
      <w:r>
        <w:rPr>
          <w:snapToGrid/>
          <w:lang w:val="lt-LT" w:eastAsia="en-GB"/>
        </w:rPr>
        <w:t xml:space="preserve">buteliuką judinant ir atšildant </w:t>
      </w:r>
      <w:r w:rsidRPr="00216F92">
        <w:rPr>
          <w:snapToGrid/>
          <w:lang w:val="lt-LT" w:eastAsia="en-GB"/>
        </w:rPr>
        <w:t>iki kambario temperatūros. Prieš vartojimą paruoštus buteliukus reikia apžiūrėti, ar nėra dalelių ir ar nepakitusi spalva.</w:t>
      </w:r>
    </w:p>
    <w:p w:rsidR="00E00BDC" w:rsidRDefault="00E00BDC" w:rsidP="00E00BDC">
      <w:pPr>
        <w:tabs>
          <w:tab w:val="clear" w:pos="567"/>
        </w:tabs>
        <w:spacing w:line="240" w:lineRule="auto"/>
        <w:rPr>
          <w:snapToGrid/>
          <w:u w:val="single"/>
          <w:lang w:val="lt-LT" w:eastAsia="en-GB"/>
        </w:rPr>
      </w:pPr>
    </w:p>
    <w:p w:rsidR="00E00BDC" w:rsidRDefault="00E00BDC" w:rsidP="00E00BDC">
      <w:pPr>
        <w:tabs>
          <w:tab w:val="clear" w:pos="567"/>
        </w:tabs>
        <w:spacing w:line="240" w:lineRule="auto"/>
        <w:rPr>
          <w:snapToGrid/>
          <w:u w:val="single"/>
          <w:lang w:val="lt-LT" w:eastAsia="en-GB"/>
        </w:rPr>
      </w:pPr>
      <w:r w:rsidRPr="004D5FD8">
        <w:rPr>
          <w:snapToGrid/>
          <w:u w:val="single"/>
          <w:lang w:val="lt-LT" w:eastAsia="en-GB"/>
        </w:rPr>
        <w:t>Vartojimo metodas</w:t>
      </w:r>
    </w:p>
    <w:p w:rsidR="00E00BDC" w:rsidRPr="004D5FD8" w:rsidRDefault="00E00BDC" w:rsidP="00E00BDC">
      <w:pPr>
        <w:tabs>
          <w:tab w:val="clear" w:pos="567"/>
        </w:tabs>
        <w:spacing w:line="240" w:lineRule="auto"/>
        <w:rPr>
          <w:snapToGrid/>
          <w:u w:val="single"/>
          <w:lang w:val="lt-LT" w:eastAsia="en-GB"/>
        </w:rPr>
      </w:pPr>
    </w:p>
    <w:p w:rsidR="00E00BDC" w:rsidRPr="004D5FD8" w:rsidRDefault="00E00BDC" w:rsidP="00E00BDC">
      <w:pPr>
        <w:tabs>
          <w:tab w:val="clear" w:pos="567"/>
        </w:tabs>
        <w:spacing w:line="240" w:lineRule="auto"/>
        <w:rPr>
          <w:snapToGrid/>
          <w:lang w:val="lt-LT" w:eastAsia="en-GB"/>
        </w:rPr>
      </w:pPr>
      <w:r>
        <w:rPr>
          <w:snapToGrid/>
          <w:szCs w:val="22"/>
          <w:lang w:val="lt-LT" w:eastAsia="en-GB"/>
        </w:rPr>
        <w:t>Ištirpinus</w:t>
      </w:r>
      <w:r w:rsidRPr="004D5FD8">
        <w:rPr>
          <w:snapToGrid/>
          <w:szCs w:val="22"/>
          <w:lang w:val="lt-LT" w:eastAsia="en-GB"/>
        </w:rPr>
        <w:t xml:space="preserve"> ir </w:t>
      </w:r>
      <w:r>
        <w:rPr>
          <w:snapToGrid/>
          <w:szCs w:val="22"/>
          <w:lang w:val="lt-LT" w:eastAsia="en-GB"/>
        </w:rPr>
        <w:t>pra</w:t>
      </w:r>
      <w:r w:rsidRPr="004D5FD8">
        <w:rPr>
          <w:snapToGrid/>
          <w:szCs w:val="22"/>
          <w:lang w:val="lt-LT" w:eastAsia="en-GB"/>
        </w:rPr>
        <w:t>skiedus</w:t>
      </w:r>
      <w:r>
        <w:rPr>
          <w:snapToGrid/>
          <w:szCs w:val="22"/>
          <w:lang w:val="lt-LT" w:eastAsia="en-GB"/>
        </w:rPr>
        <w:t xml:space="preserve"> leisti į veną</w:t>
      </w:r>
      <w:r w:rsidRPr="004D5FD8">
        <w:rPr>
          <w:snapToGrid/>
          <w:szCs w:val="22"/>
          <w:lang w:val="lt-LT" w:eastAsia="en-GB"/>
        </w:rPr>
        <w:t>.</w:t>
      </w:r>
    </w:p>
    <w:p w:rsidR="00E00BDC" w:rsidRDefault="00E00BDC" w:rsidP="00E00BDC">
      <w:pPr>
        <w:tabs>
          <w:tab w:val="clear" w:pos="567"/>
        </w:tabs>
        <w:spacing w:line="240" w:lineRule="auto"/>
        <w:rPr>
          <w:snapToGrid/>
          <w:szCs w:val="22"/>
          <w:lang w:val="lt-LT" w:eastAsia="en-GB"/>
        </w:rPr>
      </w:pPr>
    </w:p>
    <w:p w:rsidR="00E00BDC" w:rsidRPr="00397185" w:rsidRDefault="00E00BDC" w:rsidP="00E00BDC">
      <w:pPr>
        <w:tabs>
          <w:tab w:val="clear" w:pos="567"/>
        </w:tabs>
        <w:spacing w:line="240" w:lineRule="auto"/>
        <w:rPr>
          <w:snapToGrid/>
          <w:lang w:val="lt-LT" w:eastAsia="en-GB"/>
        </w:rPr>
      </w:pPr>
      <w:r>
        <w:rPr>
          <w:snapToGrid/>
          <w:lang w:val="lt-LT" w:eastAsia="en-GB"/>
        </w:rPr>
        <w:t xml:space="preserve">Tinkamai praskiestas </w:t>
      </w:r>
      <w:proofErr w:type="spellStart"/>
      <w:r>
        <w:rPr>
          <w:snapToGrid/>
          <w:lang w:val="lt-LT" w:eastAsia="en-GB"/>
        </w:rPr>
        <w:t>Carmustine</w:t>
      </w:r>
      <w:proofErr w:type="spellEnd"/>
      <w:r>
        <w:rPr>
          <w:snapToGrid/>
          <w:lang w:val="lt-LT" w:eastAsia="en-GB"/>
        </w:rPr>
        <w:t xml:space="preserve"> </w:t>
      </w:r>
      <w:proofErr w:type="spellStart"/>
      <w:r>
        <w:rPr>
          <w:snapToGrid/>
          <w:lang w:val="lt-LT" w:eastAsia="en-GB"/>
        </w:rPr>
        <w:t>Zentiva</w:t>
      </w:r>
      <w:proofErr w:type="spellEnd"/>
      <w:r>
        <w:rPr>
          <w:snapToGrid/>
          <w:lang w:val="lt-LT" w:eastAsia="en-GB"/>
        </w:rPr>
        <w:t xml:space="preserve"> yra skirtas intraveninei infuzijai per 1</w:t>
      </w:r>
      <w:r>
        <w:rPr>
          <w:snapToGrid/>
          <w:lang w:val="lt-LT" w:eastAsia="en-GB"/>
        </w:rPr>
        <w:noBreakHyphen/>
        <w:t>2 valandų</w:t>
      </w:r>
      <w:r w:rsidRPr="00D81818">
        <w:rPr>
          <w:snapToGrid/>
          <w:lang w:val="lt-LT" w:eastAsia="en-GB"/>
        </w:rPr>
        <w:t xml:space="preserve"> </w:t>
      </w:r>
      <w:r>
        <w:rPr>
          <w:snapToGrid/>
          <w:lang w:val="lt-LT" w:eastAsia="en-GB"/>
        </w:rPr>
        <w:t xml:space="preserve">laikotarpį. </w:t>
      </w:r>
      <w:proofErr w:type="spellStart"/>
      <w:r>
        <w:rPr>
          <w:snapToGrid/>
          <w:lang w:val="lt-LT" w:eastAsia="en-GB"/>
        </w:rPr>
        <w:t>Carmustine</w:t>
      </w:r>
      <w:proofErr w:type="spellEnd"/>
      <w:r>
        <w:rPr>
          <w:snapToGrid/>
          <w:lang w:val="lt-LT" w:eastAsia="en-GB"/>
        </w:rPr>
        <w:t xml:space="preserve"> </w:t>
      </w:r>
      <w:proofErr w:type="spellStart"/>
      <w:r>
        <w:rPr>
          <w:snapToGrid/>
          <w:lang w:val="lt-LT" w:eastAsia="en-GB"/>
        </w:rPr>
        <w:t>Zentiva</w:t>
      </w:r>
      <w:proofErr w:type="spellEnd"/>
      <w:r>
        <w:rPr>
          <w:snapToGrid/>
          <w:lang w:val="lt-LT" w:eastAsia="en-GB"/>
        </w:rPr>
        <w:t xml:space="preserve"> nėra skirtas greitai intraveninei injekcijai.</w:t>
      </w:r>
    </w:p>
    <w:p w:rsidR="00E00BDC" w:rsidRDefault="00E00BDC" w:rsidP="00E00BDC">
      <w:pPr>
        <w:tabs>
          <w:tab w:val="clear" w:pos="567"/>
        </w:tabs>
        <w:spacing w:line="259" w:lineRule="auto"/>
        <w:rPr>
          <w:snapToGrid/>
          <w:szCs w:val="22"/>
          <w:lang w:val="lt-LT" w:eastAsia="en-GB"/>
        </w:rPr>
      </w:pPr>
      <w:r w:rsidRPr="004D5FD8">
        <w:rPr>
          <w:snapToGrid/>
          <w:szCs w:val="22"/>
          <w:lang w:val="lt-LT" w:eastAsia="en-GB"/>
        </w:rPr>
        <w:t>Infuzijos trukmė turi būti ne mažesnė kaip viena valanda, nes kitaip injekcijos vietoje jaučiamas deginimas ir skausmas. Injekcijos metu injekcijos vieta turi būti stebima.</w:t>
      </w:r>
      <w:r w:rsidRPr="00F76B30">
        <w:rPr>
          <w:snapToGrid/>
          <w:szCs w:val="22"/>
          <w:lang w:val="lt-LT" w:eastAsia="en-GB"/>
        </w:rPr>
        <w:t xml:space="preserve"> </w:t>
      </w:r>
      <w:r>
        <w:rPr>
          <w:snapToGrid/>
          <w:szCs w:val="22"/>
          <w:lang w:val="lt-LT" w:eastAsia="en-GB"/>
        </w:rPr>
        <w:t xml:space="preserve">Būtina suvartoti </w:t>
      </w:r>
      <w:r w:rsidRPr="00371C29">
        <w:rPr>
          <w:snapToGrid/>
          <w:szCs w:val="22"/>
          <w:lang w:val="lt-LT" w:eastAsia="en-GB"/>
        </w:rPr>
        <w:t>per 3</w:t>
      </w:r>
      <w:r>
        <w:rPr>
          <w:snapToGrid/>
          <w:szCs w:val="22"/>
          <w:lang w:val="lt-LT" w:eastAsia="en-GB"/>
        </w:rPr>
        <w:t> </w:t>
      </w:r>
      <w:r w:rsidRPr="00371C29">
        <w:rPr>
          <w:snapToGrid/>
          <w:szCs w:val="22"/>
          <w:lang w:val="lt-LT" w:eastAsia="en-GB"/>
        </w:rPr>
        <w:t>valandas nuo vaistinio preparato ištirpinimo/praskiedimo.</w:t>
      </w:r>
    </w:p>
    <w:p w:rsidR="00E00BDC" w:rsidRPr="004D5FD8" w:rsidRDefault="00E00BDC" w:rsidP="00E00BDC">
      <w:pPr>
        <w:tabs>
          <w:tab w:val="clear" w:pos="567"/>
        </w:tabs>
        <w:spacing w:line="259" w:lineRule="auto"/>
        <w:rPr>
          <w:snapToGrid/>
          <w:lang w:val="lt-LT" w:eastAsia="en-GB"/>
        </w:rPr>
      </w:pPr>
    </w:p>
    <w:p w:rsidR="00E00BDC" w:rsidRPr="00FD78B5" w:rsidRDefault="00E00BDC" w:rsidP="00E00BDC">
      <w:pPr>
        <w:tabs>
          <w:tab w:val="clear" w:pos="567"/>
        </w:tabs>
        <w:spacing w:line="240" w:lineRule="auto"/>
        <w:rPr>
          <w:snapToGrid/>
          <w:lang w:val="lt-LT" w:eastAsia="en-GB"/>
        </w:rPr>
      </w:pPr>
      <w:r w:rsidRPr="00FD78B5">
        <w:rPr>
          <w:snapToGrid/>
          <w:lang w:val="lt-LT" w:eastAsia="en-GB"/>
        </w:rPr>
        <w:lastRenderedPageBreak/>
        <w:t>Infuzija tur</w:t>
      </w:r>
      <w:r>
        <w:rPr>
          <w:snapToGrid/>
          <w:lang w:val="lt-LT" w:eastAsia="en-GB"/>
        </w:rPr>
        <w:t>i</w:t>
      </w:r>
      <w:r w:rsidRPr="00FD78B5">
        <w:rPr>
          <w:snapToGrid/>
          <w:lang w:val="lt-LT" w:eastAsia="en-GB"/>
        </w:rPr>
        <w:t xml:space="preserve"> būti atliekama naudojant infuzijos rinkinį iš polietileno be PVC.</w:t>
      </w:r>
    </w:p>
    <w:p w:rsidR="00E00BDC" w:rsidRDefault="00E00BDC" w:rsidP="00E00BDC">
      <w:pPr>
        <w:tabs>
          <w:tab w:val="clear" w:pos="567"/>
        </w:tabs>
        <w:spacing w:line="240" w:lineRule="auto"/>
        <w:rPr>
          <w:snapToGrid/>
          <w:lang w:val="lt-LT" w:eastAsia="en-GB"/>
        </w:rPr>
      </w:pPr>
    </w:p>
    <w:p w:rsidR="00E00BDC" w:rsidRPr="004D5FD8" w:rsidRDefault="00E00BDC" w:rsidP="00E00BDC">
      <w:pPr>
        <w:tabs>
          <w:tab w:val="clear" w:pos="567"/>
        </w:tabs>
        <w:spacing w:line="240" w:lineRule="auto"/>
        <w:rPr>
          <w:snapToGrid/>
          <w:lang w:val="lt-LT" w:eastAsia="en-GB"/>
        </w:rPr>
      </w:pPr>
      <w:r w:rsidRPr="004D5FD8">
        <w:rPr>
          <w:snapToGrid/>
          <w:lang w:val="lt-LT" w:eastAsia="en-GB"/>
        </w:rPr>
        <w:t xml:space="preserve">Būtina laikytis gairių dėl saugaus </w:t>
      </w:r>
      <w:proofErr w:type="spellStart"/>
      <w:r w:rsidRPr="004D5FD8">
        <w:rPr>
          <w:snapToGrid/>
          <w:lang w:val="lt-LT" w:eastAsia="en-GB"/>
        </w:rPr>
        <w:t>antinavikinių</w:t>
      </w:r>
      <w:proofErr w:type="spellEnd"/>
      <w:r w:rsidRPr="004D5FD8">
        <w:rPr>
          <w:snapToGrid/>
          <w:lang w:val="lt-LT" w:eastAsia="en-GB"/>
        </w:rPr>
        <w:t xml:space="preserve"> vaistinių preparatų </w:t>
      </w:r>
      <w:r>
        <w:rPr>
          <w:snapToGrid/>
          <w:lang w:val="lt-LT" w:eastAsia="en-GB"/>
        </w:rPr>
        <w:t>ruošimo</w:t>
      </w:r>
      <w:r w:rsidRPr="004D5FD8">
        <w:rPr>
          <w:snapToGrid/>
          <w:lang w:val="lt-LT" w:eastAsia="en-GB"/>
        </w:rPr>
        <w:t xml:space="preserve"> ir </w:t>
      </w:r>
      <w:r>
        <w:rPr>
          <w:snapToGrid/>
          <w:lang w:val="lt-LT" w:eastAsia="en-GB"/>
        </w:rPr>
        <w:t>atliekų tvarkymo</w:t>
      </w:r>
      <w:r w:rsidRPr="004D5FD8">
        <w:rPr>
          <w:snapToGrid/>
          <w:lang w:val="lt-LT" w:eastAsia="en-GB"/>
        </w:rPr>
        <w:t>.</w:t>
      </w:r>
    </w:p>
    <w:p w:rsidR="00E00BDC" w:rsidRDefault="00E00BDC" w:rsidP="00E00BDC">
      <w:pPr>
        <w:tabs>
          <w:tab w:val="clear" w:pos="567"/>
        </w:tabs>
        <w:spacing w:line="240" w:lineRule="auto"/>
        <w:rPr>
          <w:snapToGrid/>
          <w:u w:val="single"/>
          <w:lang w:val="lt-LT" w:eastAsia="en-GB"/>
        </w:rPr>
      </w:pPr>
    </w:p>
    <w:p w:rsidR="00E00BDC" w:rsidRPr="004D5FD8" w:rsidRDefault="00E00BDC" w:rsidP="00E00BDC">
      <w:pPr>
        <w:tabs>
          <w:tab w:val="clear" w:pos="567"/>
        </w:tabs>
        <w:spacing w:line="240" w:lineRule="auto"/>
        <w:rPr>
          <w:snapToGrid/>
          <w:u w:val="single"/>
          <w:lang w:val="lt-LT" w:eastAsia="en-GB"/>
        </w:rPr>
      </w:pPr>
      <w:r w:rsidRPr="004D5FD8">
        <w:rPr>
          <w:snapToGrid/>
          <w:u w:val="single"/>
          <w:lang w:val="lt-LT" w:eastAsia="en-GB"/>
        </w:rPr>
        <w:t>Dozavimas ir laboratoriniai tyrimai</w:t>
      </w:r>
    </w:p>
    <w:p w:rsidR="00E00BDC" w:rsidRPr="004D5FD8" w:rsidRDefault="00E00BDC" w:rsidP="00E00BDC">
      <w:pPr>
        <w:tabs>
          <w:tab w:val="clear" w:pos="567"/>
        </w:tabs>
        <w:spacing w:line="240" w:lineRule="auto"/>
        <w:rPr>
          <w:i/>
          <w:snapToGrid/>
          <w:u w:val="single"/>
          <w:lang w:val="lt-LT" w:eastAsia="en-GB"/>
        </w:rPr>
      </w:pPr>
      <w:r w:rsidRPr="004D5FD8">
        <w:rPr>
          <w:i/>
          <w:iCs/>
          <w:snapToGrid/>
          <w:u w:val="single"/>
          <w:lang w:val="lt-LT" w:eastAsia="en-GB"/>
        </w:rPr>
        <w:t>Pirminės dozės</w:t>
      </w:r>
    </w:p>
    <w:p w:rsidR="00E00BDC" w:rsidRPr="004D5FD8" w:rsidRDefault="00E00BDC" w:rsidP="00E00BDC">
      <w:pPr>
        <w:tabs>
          <w:tab w:val="clear" w:pos="567"/>
        </w:tabs>
        <w:spacing w:line="240" w:lineRule="auto"/>
        <w:rPr>
          <w:snapToGrid/>
          <w:lang w:val="lt-LT" w:eastAsia="en-GB"/>
        </w:rPr>
      </w:pPr>
      <w:r w:rsidRPr="004D5FD8">
        <w:rPr>
          <w:snapToGrid/>
          <w:lang w:val="lt-LT" w:eastAsia="en-GB"/>
        </w:rPr>
        <w:t xml:space="preserve">Rekomenduojama </w:t>
      </w:r>
      <w:proofErr w:type="spellStart"/>
      <w:r>
        <w:rPr>
          <w:snapToGrid/>
          <w:lang w:val="lt-LT" w:eastAsia="en-GB"/>
        </w:rPr>
        <w:t>karmustino</w:t>
      </w:r>
      <w:proofErr w:type="spellEnd"/>
      <w:r w:rsidRPr="004D5FD8">
        <w:rPr>
          <w:snapToGrid/>
          <w:lang w:val="lt-LT" w:eastAsia="en-GB"/>
        </w:rPr>
        <w:t xml:space="preserve"> dozė, kai šis vaistinis preparatas vartojamas kaip vienintelis vaistinis preparatas ir juo gydomi anksčiau negydyti pacientai, yra 150</w:t>
      </w:r>
      <w:r>
        <w:rPr>
          <w:snapToGrid/>
          <w:lang w:val="lt-LT" w:eastAsia="en-GB"/>
        </w:rPr>
        <w:noBreakHyphen/>
      </w:r>
      <w:r w:rsidRPr="004D5FD8">
        <w:rPr>
          <w:snapToGrid/>
          <w:lang w:val="lt-LT" w:eastAsia="en-GB"/>
        </w:rPr>
        <w:t>200</w:t>
      </w:r>
      <w:r>
        <w:rPr>
          <w:snapToGrid/>
          <w:lang w:val="lt-LT" w:eastAsia="en-GB"/>
        </w:rPr>
        <w:t> </w:t>
      </w:r>
      <w:r w:rsidRPr="004D5FD8">
        <w:rPr>
          <w:snapToGrid/>
          <w:lang w:val="lt-LT" w:eastAsia="en-GB"/>
        </w:rPr>
        <w:t>mg/m</w:t>
      </w:r>
      <w:r w:rsidRPr="004D5FD8">
        <w:rPr>
          <w:snapToGrid/>
          <w:vertAlign w:val="superscript"/>
          <w:lang w:val="lt-LT" w:eastAsia="en-GB"/>
        </w:rPr>
        <w:t>2</w:t>
      </w:r>
      <w:r w:rsidRPr="004D5FD8">
        <w:rPr>
          <w:snapToGrid/>
          <w:lang w:val="lt-LT" w:eastAsia="en-GB"/>
        </w:rPr>
        <w:t xml:space="preserve"> į veną kas 6</w:t>
      </w:r>
      <w:r>
        <w:rPr>
          <w:snapToGrid/>
          <w:lang w:val="lt-LT" w:eastAsia="en-GB"/>
        </w:rPr>
        <w:t> </w:t>
      </w:r>
      <w:r w:rsidRPr="004D5FD8">
        <w:rPr>
          <w:snapToGrid/>
          <w:lang w:val="lt-LT" w:eastAsia="en-GB"/>
        </w:rPr>
        <w:t xml:space="preserve">savaites. Šią vaistinio preparato dozę galima suleisti </w:t>
      </w:r>
      <w:proofErr w:type="spellStart"/>
      <w:r>
        <w:rPr>
          <w:snapToGrid/>
          <w:lang w:val="lt-LT" w:eastAsia="en-GB"/>
        </w:rPr>
        <w:t>vienkartinai</w:t>
      </w:r>
      <w:proofErr w:type="spellEnd"/>
      <w:r w:rsidRPr="004D5FD8">
        <w:rPr>
          <w:snapToGrid/>
          <w:lang w:val="lt-LT" w:eastAsia="en-GB"/>
        </w:rPr>
        <w:t xml:space="preserve"> arba ją padalijus į kasdienes infuzijas, pvz., po 75</w:t>
      </w:r>
      <w:r>
        <w:rPr>
          <w:snapToGrid/>
          <w:lang w:val="lt-LT" w:eastAsia="en-GB"/>
        </w:rPr>
        <w:noBreakHyphen/>
      </w:r>
      <w:r w:rsidRPr="004D5FD8">
        <w:rPr>
          <w:snapToGrid/>
          <w:lang w:val="lt-LT" w:eastAsia="en-GB"/>
        </w:rPr>
        <w:t>100</w:t>
      </w:r>
      <w:r>
        <w:rPr>
          <w:snapToGrid/>
          <w:lang w:val="lt-LT" w:eastAsia="en-GB"/>
        </w:rPr>
        <w:t> </w:t>
      </w:r>
      <w:r w:rsidRPr="004D5FD8">
        <w:rPr>
          <w:snapToGrid/>
          <w:lang w:val="lt-LT" w:eastAsia="en-GB"/>
        </w:rPr>
        <w:t>mg/m</w:t>
      </w:r>
      <w:r w:rsidRPr="004D5FD8">
        <w:rPr>
          <w:snapToGrid/>
          <w:vertAlign w:val="superscript"/>
          <w:lang w:val="lt-LT" w:eastAsia="en-GB"/>
        </w:rPr>
        <w:t>2</w:t>
      </w:r>
      <w:r w:rsidRPr="004D5FD8">
        <w:rPr>
          <w:snapToGrid/>
          <w:lang w:val="lt-LT" w:eastAsia="en-GB"/>
        </w:rPr>
        <w:t xml:space="preserve"> dvi dienas iš eilės.</w:t>
      </w:r>
    </w:p>
    <w:p w:rsidR="00E00BDC" w:rsidRPr="004D5FD8" w:rsidRDefault="00E00BDC" w:rsidP="00E00BDC">
      <w:pPr>
        <w:tabs>
          <w:tab w:val="clear" w:pos="567"/>
        </w:tabs>
        <w:spacing w:line="240" w:lineRule="auto"/>
        <w:rPr>
          <w:snapToGrid/>
          <w:lang w:val="lt-LT" w:eastAsia="en-GB"/>
        </w:rPr>
      </w:pPr>
      <w:r w:rsidRPr="004D5FD8">
        <w:rPr>
          <w:snapToGrid/>
          <w:lang w:val="lt-LT" w:eastAsia="en-GB"/>
        </w:rPr>
        <w:t xml:space="preserve">Kai </w:t>
      </w:r>
      <w:proofErr w:type="spellStart"/>
      <w:r>
        <w:rPr>
          <w:snapToGrid/>
          <w:lang w:val="lt-LT" w:eastAsia="en-GB"/>
        </w:rPr>
        <w:t>karmustinas</w:t>
      </w:r>
      <w:proofErr w:type="spellEnd"/>
      <w:r w:rsidRPr="004D5FD8">
        <w:rPr>
          <w:snapToGrid/>
          <w:lang w:val="lt-LT" w:eastAsia="en-GB"/>
        </w:rPr>
        <w:t xml:space="preserve"> vartojamas kartu su kitais kaulų čiulpus slopinančiais vaistiniais preparatais arba juo gydomi pacientai, kurių kaulų čiulpų rezervas išsekęs, vaistinio preparato dozes reikėtų koreguoti pagal paciento hematologines charakteristikas taip, kaip nurodyta toliau.</w:t>
      </w:r>
    </w:p>
    <w:p w:rsidR="00E00BDC" w:rsidRPr="004D5FD8" w:rsidRDefault="00E00BDC" w:rsidP="00E00BDC">
      <w:pPr>
        <w:tabs>
          <w:tab w:val="clear" w:pos="567"/>
        </w:tabs>
        <w:spacing w:line="240" w:lineRule="auto"/>
        <w:rPr>
          <w:snapToGrid/>
          <w:lang w:val="lt-LT" w:eastAsia="en-GB"/>
        </w:rPr>
      </w:pPr>
    </w:p>
    <w:p w:rsidR="00E00BDC" w:rsidRPr="004D5FD8" w:rsidRDefault="00E00BDC" w:rsidP="00E00BDC">
      <w:pPr>
        <w:tabs>
          <w:tab w:val="clear" w:pos="567"/>
        </w:tabs>
        <w:spacing w:line="240" w:lineRule="auto"/>
        <w:rPr>
          <w:i/>
          <w:snapToGrid/>
          <w:u w:val="single"/>
          <w:lang w:val="lt-LT" w:eastAsia="en-GB"/>
        </w:rPr>
      </w:pPr>
      <w:r w:rsidRPr="004D5FD8">
        <w:rPr>
          <w:i/>
          <w:iCs/>
          <w:snapToGrid/>
          <w:u w:val="single"/>
          <w:lang w:val="lt-LT" w:eastAsia="en-GB"/>
        </w:rPr>
        <w:t>Stebėjimas ir tolesnės dozės</w:t>
      </w:r>
    </w:p>
    <w:p w:rsidR="00E00BDC" w:rsidRPr="004D5FD8" w:rsidRDefault="00E00BDC" w:rsidP="00E00BDC">
      <w:pPr>
        <w:tabs>
          <w:tab w:val="clear" w:pos="567"/>
        </w:tabs>
        <w:spacing w:line="240" w:lineRule="auto"/>
        <w:rPr>
          <w:snapToGrid/>
          <w:lang w:val="lt-LT" w:eastAsia="en-GB"/>
        </w:rPr>
      </w:pPr>
      <w:r w:rsidRPr="004D5FD8">
        <w:rPr>
          <w:snapToGrid/>
          <w:lang w:val="lt-LT" w:eastAsia="en-GB"/>
        </w:rPr>
        <w:t xml:space="preserve">Pakartotinio gydymo </w:t>
      </w:r>
      <w:proofErr w:type="spellStart"/>
      <w:r>
        <w:rPr>
          <w:snapToGrid/>
          <w:lang w:val="lt-LT" w:eastAsia="en-GB"/>
        </w:rPr>
        <w:t>karmustinu</w:t>
      </w:r>
      <w:proofErr w:type="spellEnd"/>
      <w:r w:rsidRPr="004D5FD8">
        <w:rPr>
          <w:snapToGrid/>
          <w:lang w:val="lt-LT" w:eastAsia="en-GB"/>
        </w:rPr>
        <w:t xml:space="preserve"> kurso negalima taikyti, kol iki </w:t>
      </w:r>
      <w:r>
        <w:rPr>
          <w:snapToGrid/>
          <w:lang w:val="lt-LT" w:eastAsia="en-GB"/>
        </w:rPr>
        <w:t>reikiamo</w:t>
      </w:r>
      <w:r w:rsidRPr="004D5FD8">
        <w:rPr>
          <w:snapToGrid/>
          <w:lang w:val="lt-LT" w:eastAsia="en-GB"/>
        </w:rPr>
        <w:t xml:space="preserve"> lygio neatsistato cirkuliuojantys kraujo elementai (trombocitų skaičius – daugiau kaip 100</w:t>
      </w:r>
      <w:r>
        <w:rPr>
          <w:snapToGrid/>
          <w:lang w:val="lt-LT" w:eastAsia="en-GB"/>
        </w:rPr>
        <w:t> </w:t>
      </w:r>
      <w:r w:rsidRPr="004D5FD8">
        <w:rPr>
          <w:snapToGrid/>
          <w:lang w:val="lt-LT" w:eastAsia="en-GB"/>
        </w:rPr>
        <w:t>000/</w:t>
      </w:r>
      <w:r>
        <w:rPr>
          <w:snapToGrid/>
          <w:lang w:val="lt-LT" w:eastAsia="en-GB"/>
        </w:rPr>
        <w:t> </w:t>
      </w:r>
      <w:r w:rsidRPr="004D5FD8">
        <w:rPr>
          <w:snapToGrid/>
          <w:lang w:val="lt-LT" w:eastAsia="en-GB"/>
        </w:rPr>
        <w:t>mm</w:t>
      </w:r>
      <w:r w:rsidRPr="004D5FD8">
        <w:rPr>
          <w:snapToGrid/>
          <w:vertAlign w:val="superscript"/>
          <w:lang w:val="lt-LT" w:eastAsia="en-GB"/>
        </w:rPr>
        <w:t>3</w:t>
      </w:r>
      <w:r w:rsidRPr="004D5FD8">
        <w:rPr>
          <w:snapToGrid/>
          <w:lang w:val="lt-LT" w:eastAsia="en-GB"/>
        </w:rPr>
        <w:t>, leukocitų skaičius – daugiau kaip 4</w:t>
      </w:r>
      <w:r>
        <w:rPr>
          <w:snapToGrid/>
          <w:lang w:val="lt-LT" w:eastAsia="en-GB"/>
        </w:rPr>
        <w:t> </w:t>
      </w:r>
      <w:r w:rsidRPr="004D5FD8">
        <w:rPr>
          <w:snapToGrid/>
          <w:lang w:val="lt-LT" w:eastAsia="en-GB"/>
        </w:rPr>
        <w:t>000/</w:t>
      </w:r>
      <w:r>
        <w:rPr>
          <w:snapToGrid/>
          <w:lang w:val="lt-LT" w:eastAsia="en-GB"/>
        </w:rPr>
        <w:t> </w:t>
      </w:r>
      <w:r w:rsidRPr="004D5FD8">
        <w:rPr>
          <w:snapToGrid/>
          <w:lang w:val="lt-LT" w:eastAsia="en-GB"/>
        </w:rPr>
        <w:t>mm</w:t>
      </w:r>
      <w:r w:rsidRPr="004D5FD8">
        <w:rPr>
          <w:snapToGrid/>
          <w:vertAlign w:val="superscript"/>
          <w:lang w:val="lt-LT" w:eastAsia="en-GB"/>
        </w:rPr>
        <w:t>3</w:t>
      </w:r>
      <w:r w:rsidRPr="004D5FD8">
        <w:rPr>
          <w:snapToGrid/>
          <w:lang w:val="lt-LT" w:eastAsia="en-GB"/>
        </w:rPr>
        <w:t xml:space="preserve">); paprastai tai įvyksta per šešias savaites. Dėl uždelsto hematologinio </w:t>
      </w:r>
      <w:proofErr w:type="spellStart"/>
      <w:r w:rsidRPr="004D5FD8">
        <w:rPr>
          <w:snapToGrid/>
          <w:lang w:val="lt-LT" w:eastAsia="en-GB"/>
        </w:rPr>
        <w:t>toksiškumo</w:t>
      </w:r>
      <w:proofErr w:type="spellEnd"/>
      <w:r w:rsidRPr="004D5FD8">
        <w:rPr>
          <w:snapToGrid/>
          <w:lang w:val="lt-LT" w:eastAsia="en-GB"/>
        </w:rPr>
        <w:t xml:space="preserve"> reikėtų dažnai tikrinti kraujo ląstelių skaičių ir pakartotinius gydymo kursus taikyti praėjus ne mažiau kaip šešioms savaitėms.</w:t>
      </w:r>
    </w:p>
    <w:p w:rsidR="00E00BDC" w:rsidRPr="004D5FD8" w:rsidRDefault="00E00BDC" w:rsidP="00E00BDC">
      <w:pPr>
        <w:tabs>
          <w:tab w:val="clear" w:pos="567"/>
        </w:tabs>
        <w:spacing w:line="240" w:lineRule="auto"/>
        <w:rPr>
          <w:snapToGrid/>
          <w:lang w:val="lt-LT" w:eastAsia="en-GB"/>
        </w:rPr>
      </w:pPr>
      <w:r w:rsidRPr="004D5FD8">
        <w:rPr>
          <w:snapToGrid/>
          <w:lang w:val="lt-LT" w:eastAsia="en-GB"/>
        </w:rPr>
        <w:t xml:space="preserve">Taikant tiek </w:t>
      </w:r>
      <w:proofErr w:type="spellStart"/>
      <w:r w:rsidRPr="004D5FD8">
        <w:rPr>
          <w:snapToGrid/>
          <w:lang w:val="lt-LT" w:eastAsia="en-GB"/>
        </w:rPr>
        <w:t>monoterapiją</w:t>
      </w:r>
      <w:proofErr w:type="spellEnd"/>
      <w:r w:rsidRPr="004D5FD8">
        <w:rPr>
          <w:snapToGrid/>
          <w:lang w:val="lt-LT" w:eastAsia="en-GB"/>
        </w:rPr>
        <w:t>, tiek sudėtinę terapiją, kartu su kitais kaulų čiulpus slopinančiais vaistiniais preparatais, suleidus pirminę vaistinio preparato dozę, tolesnes jo dozes reikėtų koreguoti atsižvelgiant į paciento hematologinį atsaką į ankstesnę dozę. Toliau pateiktas planas siūlomas kaip rekomendacija dėl dozių koregavimo.</w:t>
      </w:r>
    </w:p>
    <w:p w:rsidR="00E00BDC" w:rsidRPr="004D5FD8" w:rsidRDefault="00E00BDC" w:rsidP="00E00BDC">
      <w:pPr>
        <w:tabs>
          <w:tab w:val="clear" w:pos="567"/>
        </w:tabs>
        <w:spacing w:line="240" w:lineRule="auto"/>
        <w:rPr>
          <w:snapToGrid/>
          <w:lang w:val="lt-LT" w:eastAsia="en-GB"/>
        </w:rPr>
      </w:pPr>
      <w:r w:rsidRPr="004D5FD8">
        <w:rPr>
          <w:snapToGrid/>
          <w:lang w:val="lt-LT" w:eastAsia="en-GB"/>
        </w:rPr>
        <w:t>1</w:t>
      </w:r>
      <w:r>
        <w:rPr>
          <w:snapToGrid/>
          <w:lang w:val="lt-LT" w:eastAsia="en-GB"/>
        </w:rPr>
        <w:t> </w:t>
      </w:r>
      <w:r w:rsidRPr="004D5FD8">
        <w:rPr>
          <w:snapToGrid/>
          <w:lang w:val="lt-LT" w:eastAsia="en-GB"/>
        </w:rPr>
        <w:t>lentelė.</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2849"/>
        <w:gridCol w:w="3134"/>
      </w:tblGrid>
      <w:tr w:rsidR="00E00BDC" w:rsidRPr="00B54435" w:rsidTr="004B5660">
        <w:trPr>
          <w:trHeight w:val="278"/>
          <w:jc w:val="center"/>
        </w:trPr>
        <w:tc>
          <w:tcPr>
            <w:tcW w:w="4941" w:type="dxa"/>
            <w:gridSpan w:val="2"/>
          </w:tcPr>
          <w:p w:rsidR="00E00BDC" w:rsidRPr="004D5FD8" w:rsidRDefault="00E00BDC" w:rsidP="004B5660">
            <w:pPr>
              <w:tabs>
                <w:tab w:val="clear" w:pos="567"/>
              </w:tabs>
              <w:spacing w:line="240" w:lineRule="auto"/>
              <w:rPr>
                <w:rFonts w:eastAsia="Calibri"/>
                <w:bCs/>
                <w:i/>
                <w:snapToGrid/>
                <w:sz w:val="20"/>
                <w:szCs w:val="22"/>
                <w:lang w:val="lt-LT" w:eastAsia="nl-NL"/>
              </w:rPr>
            </w:pPr>
            <w:proofErr w:type="spellStart"/>
            <w:r w:rsidRPr="004D5FD8">
              <w:rPr>
                <w:rFonts w:eastAsia="Calibri"/>
                <w:bCs/>
                <w:i/>
                <w:iCs/>
                <w:snapToGrid/>
                <w:szCs w:val="22"/>
                <w:lang w:val="lt-LT" w:eastAsia="nl-NL"/>
              </w:rPr>
              <w:t>Nadyras</w:t>
            </w:r>
            <w:proofErr w:type="spellEnd"/>
            <w:r>
              <w:rPr>
                <w:rFonts w:eastAsia="Calibri"/>
                <w:bCs/>
                <w:i/>
                <w:iCs/>
                <w:snapToGrid/>
                <w:szCs w:val="22"/>
                <w:lang w:val="lt-LT" w:eastAsia="nl-NL"/>
              </w:rPr>
              <w:t>(žemiausias lygis)</w:t>
            </w:r>
            <w:r w:rsidRPr="004D5FD8">
              <w:rPr>
                <w:rFonts w:eastAsia="Calibri"/>
                <w:bCs/>
                <w:i/>
                <w:iCs/>
                <w:snapToGrid/>
                <w:szCs w:val="22"/>
                <w:lang w:val="lt-LT" w:eastAsia="nl-NL"/>
              </w:rPr>
              <w:t xml:space="preserve"> po ankstesnės dozės</w:t>
            </w:r>
          </w:p>
        </w:tc>
        <w:tc>
          <w:tcPr>
            <w:tcW w:w="3134" w:type="dxa"/>
            <w:vMerge w:val="restart"/>
          </w:tcPr>
          <w:p w:rsidR="00E00BDC" w:rsidRPr="004D5FD8" w:rsidRDefault="00E00BDC" w:rsidP="004B5660">
            <w:pPr>
              <w:tabs>
                <w:tab w:val="clear" w:pos="567"/>
              </w:tabs>
              <w:spacing w:line="240" w:lineRule="auto"/>
              <w:rPr>
                <w:rFonts w:eastAsia="Calibri"/>
                <w:bCs/>
                <w:i/>
                <w:snapToGrid/>
                <w:sz w:val="20"/>
                <w:szCs w:val="22"/>
                <w:lang w:val="lt-LT" w:eastAsia="nl-NL"/>
              </w:rPr>
            </w:pPr>
            <w:r w:rsidRPr="004D5FD8">
              <w:rPr>
                <w:rFonts w:eastAsia="Calibri"/>
                <w:bCs/>
                <w:i/>
                <w:iCs/>
                <w:snapToGrid/>
                <w:szCs w:val="22"/>
                <w:lang w:val="lt-LT" w:eastAsia="nl-NL"/>
              </w:rPr>
              <w:t>Ankstesnės dozės procentinė dalis, kurią reikėtų suleisti</w:t>
            </w:r>
            <w:r>
              <w:rPr>
                <w:rFonts w:eastAsia="Calibri"/>
                <w:bCs/>
                <w:i/>
                <w:iCs/>
                <w:snapToGrid/>
                <w:szCs w:val="22"/>
                <w:lang w:val="lt-LT" w:eastAsia="nl-NL"/>
              </w:rPr>
              <w:t xml:space="preserve">, </w:t>
            </w:r>
            <w:r>
              <w:rPr>
                <w:rFonts w:eastAsia="Calibri"/>
                <w:snapToGrid/>
                <w:szCs w:val="22"/>
                <w:lang w:val="lt-LT" w:eastAsia="nl-NL"/>
              </w:rPr>
              <w:t>%</w:t>
            </w:r>
          </w:p>
        </w:tc>
      </w:tr>
      <w:tr w:rsidR="00E00BDC" w:rsidRPr="004D5FD8" w:rsidTr="004B5660">
        <w:trPr>
          <w:trHeight w:val="277"/>
          <w:jc w:val="center"/>
        </w:trPr>
        <w:tc>
          <w:tcPr>
            <w:tcW w:w="2092" w:type="dxa"/>
          </w:tcPr>
          <w:p w:rsidR="00E00BDC" w:rsidRPr="004D5FD8" w:rsidRDefault="00E00BDC" w:rsidP="004B5660">
            <w:pPr>
              <w:tabs>
                <w:tab w:val="clear" w:pos="567"/>
              </w:tabs>
              <w:spacing w:line="240" w:lineRule="auto"/>
              <w:rPr>
                <w:rFonts w:eastAsia="Calibri"/>
                <w:bCs/>
                <w:i/>
                <w:snapToGrid/>
                <w:sz w:val="20"/>
                <w:szCs w:val="22"/>
                <w:lang w:val="lt-LT" w:eastAsia="nl-NL"/>
              </w:rPr>
            </w:pPr>
            <w:r w:rsidRPr="004D5FD8">
              <w:rPr>
                <w:rFonts w:eastAsia="Calibri"/>
                <w:bCs/>
                <w:i/>
                <w:iCs/>
                <w:snapToGrid/>
                <w:szCs w:val="22"/>
                <w:lang w:val="lt-LT" w:eastAsia="nl-NL"/>
              </w:rPr>
              <w:t>Leukocitai</w:t>
            </w:r>
            <w:r w:rsidRPr="004D5FD8">
              <w:rPr>
                <w:rFonts w:eastAsia="Calibri"/>
                <w:bCs/>
                <w:i/>
                <w:snapToGrid/>
                <w:szCs w:val="22"/>
                <w:lang w:val="lt-LT" w:eastAsia="nl-NL"/>
              </w:rPr>
              <w:t xml:space="preserve">/ </w:t>
            </w:r>
            <w:r w:rsidRPr="004D5FD8">
              <w:rPr>
                <w:rFonts w:eastAsia="Calibri"/>
                <w:snapToGrid/>
                <w:szCs w:val="22"/>
                <w:lang w:val="lt-LT" w:eastAsia="nl-NL"/>
              </w:rPr>
              <w:t>mm</w:t>
            </w:r>
            <w:r w:rsidRPr="004D5FD8">
              <w:rPr>
                <w:rFonts w:eastAsia="Calibri"/>
                <w:snapToGrid/>
                <w:szCs w:val="22"/>
                <w:vertAlign w:val="superscript"/>
                <w:lang w:val="lt-LT" w:eastAsia="nl-NL"/>
              </w:rPr>
              <w:t>3</w:t>
            </w:r>
          </w:p>
        </w:tc>
        <w:tc>
          <w:tcPr>
            <w:tcW w:w="2849" w:type="dxa"/>
          </w:tcPr>
          <w:p w:rsidR="00E00BDC" w:rsidRPr="004D5FD8" w:rsidRDefault="00E00BDC" w:rsidP="004B5660">
            <w:pPr>
              <w:tabs>
                <w:tab w:val="clear" w:pos="567"/>
              </w:tabs>
              <w:spacing w:line="240" w:lineRule="auto"/>
              <w:rPr>
                <w:rFonts w:eastAsia="Calibri"/>
                <w:bCs/>
                <w:i/>
                <w:snapToGrid/>
                <w:sz w:val="20"/>
                <w:szCs w:val="22"/>
                <w:lang w:val="lt-LT" w:eastAsia="nl-NL"/>
              </w:rPr>
            </w:pPr>
            <w:r w:rsidRPr="004D5FD8">
              <w:rPr>
                <w:rFonts w:eastAsia="Calibri"/>
                <w:bCs/>
                <w:i/>
                <w:iCs/>
                <w:snapToGrid/>
                <w:szCs w:val="22"/>
                <w:lang w:val="lt-LT" w:eastAsia="nl-NL"/>
              </w:rPr>
              <w:t>Trombocitai</w:t>
            </w:r>
            <w:r w:rsidRPr="004D5FD8">
              <w:rPr>
                <w:rFonts w:eastAsia="Calibri"/>
                <w:bCs/>
                <w:i/>
                <w:snapToGrid/>
                <w:szCs w:val="22"/>
                <w:lang w:val="lt-LT" w:eastAsia="nl-NL"/>
              </w:rPr>
              <w:t xml:space="preserve">/ </w:t>
            </w:r>
            <w:r w:rsidRPr="004D5FD8">
              <w:rPr>
                <w:rFonts w:eastAsia="Calibri"/>
                <w:snapToGrid/>
                <w:szCs w:val="22"/>
                <w:lang w:val="lt-LT" w:eastAsia="nl-NL"/>
              </w:rPr>
              <w:t>mm</w:t>
            </w:r>
            <w:r w:rsidRPr="004D5FD8">
              <w:rPr>
                <w:rFonts w:eastAsia="Calibri"/>
                <w:snapToGrid/>
                <w:szCs w:val="22"/>
                <w:vertAlign w:val="superscript"/>
                <w:lang w:val="lt-LT" w:eastAsia="nl-NL"/>
              </w:rPr>
              <w:t>3</w:t>
            </w:r>
          </w:p>
        </w:tc>
        <w:tc>
          <w:tcPr>
            <w:tcW w:w="3134" w:type="dxa"/>
            <w:vMerge/>
          </w:tcPr>
          <w:p w:rsidR="00E00BDC" w:rsidRPr="004D5FD8" w:rsidRDefault="00E00BDC" w:rsidP="004B5660">
            <w:pPr>
              <w:tabs>
                <w:tab w:val="clear" w:pos="567"/>
              </w:tabs>
              <w:spacing w:line="240" w:lineRule="auto"/>
              <w:rPr>
                <w:rFonts w:eastAsia="Calibri"/>
                <w:b/>
                <w:bCs/>
                <w:snapToGrid/>
                <w:sz w:val="20"/>
                <w:szCs w:val="22"/>
                <w:lang w:val="lt-LT" w:eastAsia="nl-NL"/>
              </w:rPr>
            </w:pPr>
          </w:p>
        </w:tc>
      </w:tr>
      <w:tr w:rsidR="00E00BDC" w:rsidRPr="004D5FD8" w:rsidTr="004B5660">
        <w:trPr>
          <w:jc w:val="center"/>
        </w:trPr>
        <w:tc>
          <w:tcPr>
            <w:tcW w:w="2092" w:type="dxa"/>
          </w:tcPr>
          <w:p w:rsidR="00E00BDC" w:rsidRPr="004D5FD8" w:rsidRDefault="00E00BDC" w:rsidP="004B5660">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&gt;</w:t>
            </w:r>
            <w:r>
              <w:rPr>
                <w:rFonts w:eastAsia="Calibri"/>
                <w:snapToGrid/>
                <w:szCs w:val="22"/>
                <w:lang w:val="lt-LT" w:eastAsia="nl-NL"/>
              </w:rPr>
              <w:t> </w:t>
            </w:r>
            <w:r w:rsidRPr="004D5FD8">
              <w:rPr>
                <w:rFonts w:eastAsia="Calibri"/>
                <w:snapToGrid/>
                <w:szCs w:val="22"/>
                <w:lang w:val="lt-LT" w:eastAsia="nl-NL"/>
              </w:rPr>
              <w:t>4</w:t>
            </w:r>
            <w:r>
              <w:rPr>
                <w:rFonts w:eastAsia="Calibri"/>
                <w:snapToGrid/>
                <w:szCs w:val="22"/>
                <w:lang w:val="lt-LT" w:eastAsia="nl-NL"/>
              </w:rPr>
              <w:t> </w:t>
            </w:r>
            <w:r w:rsidRPr="004D5FD8">
              <w:rPr>
                <w:rFonts w:eastAsia="Calibri"/>
                <w:snapToGrid/>
                <w:szCs w:val="22"/>
                <w:lang w:val="lt-LT" w:eastAsia="nl-NL"/>
              </w:rPr>
              <w:t>000</w:t>
            </w:r>
          </w:p>
        </w:tc>
        <w:tc>
          <w:tcPr>
            <w:tcW w:w="2849" w:type="dxa"/>
          </w:tcPr>
          <w:p w:rsidR="00E00BDC" w:rsidRPr="004D5FD8" w:rsidRDefault="00E00BDC" w:rsidP="004B5660">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&gt;</w:t>
            </w:r>
            <w:r>
              <w:rPr>
                <w:rFonts w:eastAsia="Calibri"/>
                <w:snapToGrid/>
                <w:szCs w:val="22"/>
                <w:lang w:val="lt-LT" w:eastAsia="nl-NL"/>
              </w:rPr>
              <w:t> </w:t>
            </w:r>
            <w:r w:rsidRPr="004D5FD8">
              <w:rPr>
                <w:rFonts w:eastAsia="Calibri"/>
                <w:snapToGrid/>
                <w:szCs w:val="22"/>
                <w:lang w:val="lt-LT" w:eastAsia="nl-NL"/>
              </w:rPr>
              <w:t>100</w:t>
            </w:r>
            <w:r>
              <w:rPr>
                <w:rFonts w:eastAsia="Calibri"/>
                <w:snapToGrid/>
                <w:szCs w:val="22"/>
                <w:lang w:val="lt-LT" w:eastAsia="nl-NL"/>
              </w:rPr>
              <w:t> </w:t>
            </w:r>
            <w:r w:rsidRPr="004D5FD8">
              <w:rPr>
                <w:rFonts w:eastAsia="Calibri"/>
                <w:snapToGrid/>
                <w:szCs w:val="22"/>
                <w:lang w:val="lt-LT" w:eastAsia="nl-NL"/>
              </w:rPr>
              <w:t>000</w:t>
            </w:r>
          </w:p>
        </w:tc>
        <w:tc>
          <w:tcPr>
            <w:tcW w:w="3134" w:type="dxa"/>
          </w:tcPr>
          <w:p w:rsidR="00E00BDC" w:rsidRPr="004D5FD8" w:rsidRDefault="00E00BDC" w:rsidP="004B5660">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100</w:t>
            </w:r>
          </w:p>
        </w:tc>
      </w:tr>
      <w:tr w:rsidR="00E00BDC" w:rsidRPr="004D5FD8" w:rsidTr="004B5660">
        <w:trPr>
          <w:jc w:val="center"/>
        </w:trPr>
        <w:tc>
          <w:tcPr>
            <w:tcW w:w="2092" w:type="dxa"/>
          </w:tcPr>
          <w:p w:rsidR="00E00BDC" w:rsidRPr="004D5FD8" w:rsidRDefault="00E00BDC" w:rsidP="004B5660">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3</w:t>
            </w:r>
            <w:r>
              <w:rPr>
                <w:rFonts w:eastAsia="Calibri"/>
                <w:snapToGrid/>
                <w:szCs w:val="22"/>
                <w:lang w:val="lt-LT" w:eastAsia="nl-NL"/>
              </w:rPr>
              <w:t> </w:t>
            </w:r>
            <w:r w:rsidRPr="004D5FD8">
              <w:rPr>
                <w:rFonts w:eastAsia="Calibri"/>
                <w:snapToGrid/>
                <w:szCs w:val="22"/>
                <w:lang w:val="lt-LT" w:eastAsia="nl-NL"/>
              </w:rPr>
              <w:t>000</w:t>
            </w:r>
            <w:r>
              <w:rPr>
                <w:rFonts w:eastAsia="Calibri"/>
                <w:snapToGrid/>
                <w:szCs w:val="22"/>
                <w:lang w:val="lt-LT" w:eastAsia="nl-NL"/>
              </w:rPr>
              <w:t> </w:t>
            </w:r>
            <w:r w:rsidRPr="004D5FD8">
              <w:rPr>
                <w:rFonts w:eastAsia="Calibri"/>
                <w:snapToGrid/>
                <w:szCs w:val="22"/>
                <w:lang w:val="lt-LT" w:eastAsia="nl-NL"/>
              </w:rPr>
              <w:t>–</w:t>
            </w:r>
            <w:r>
              <w:rPr>
                <w:rFonts w:eastAsia="Calibri"/>
                <w:snapToGrid/>
                <w:szCs w:val="22"/>
                <w:lang w:val="lt-LT" w:eastAsia="nl-NL"/>
              </w:rPr>
              <w:t> </w:t>
            </w:r>
            <w:r w:rsidRPr="004D5FD8">
              <w:rPr>
                <w:rFonts w:eastAsia="Calibri"/>
                <w:snapToGrid/>
                <w:szCs w:val="22"/>
                <w:lang w:val="lt-LT" w:eastAsia="nl-NL"/>
              </w:rPr>
              <w:t>3</w:t>
            </w:r>
            <w:r>
              <w:rPr>
                <w:rFonts w:eastAsia="Calibri"/>
                <w:snapToGrid/>
                <w:szCs w:val="22"/>
                <w:lang w:val="lt-LT" w:eastAsia="nl-NL"/>
              </w:rPr>
              <w:t> </w:t>
            </w:r>
            <w:r w:rsidRPr="004D5FD8">
              <w:rPr>
                <w:rFonts w:eastAsia="Calibri"/>
                <w:snapToGrid/>
                <w:szCs w:val="22"/>
                <w:lang w:val="lt-LT" w:eastAsia="nl-NL"/>
              </w:rPr>
              <w:t>999</w:t>
            </w:r>
          </w:p>
        </w:tc>
        <w:tc>
          <w:tcPr>
            <w:tcW w:w="2849" w:type="dxa"/>
          </w:tcPr>
          <w:p w:rsidR="00E00BDC" w:rsidRPr="004D5FD8" w:rsidRDefault="00E00BDC" w:rsidP="004B5660">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75</w:t>
            </w:r>
            <w:r>
              <w:rPr>
                <w:rFonts w:eastAsia="Calibri"/>
                <w:snapToGrid/>
                <w:szCs w:val="22"/>
                <w:lang w:val="lt-LT" w:eastAsia="nl-NL"/>
              </w:rPr>
              <w:t> </w:t>
            </w:r>
            <w:r w:rsidRPr="004D5FD8">
              <w:rPr>
                <w:rFonts w:eastAsia="Calibri"/>
                <w:snapToGrid/>
                <w:szCs w:val="22"/>
                <w:lang w:val="lt-LT" w:eastAsia="nl-NL"/>
              </w:rPr>
              <w:t>000</w:t>
            </w:r>
            <w:r>
              <w:rPr>
                <w:rFonts w:eastAsia="Calibri"/>
                <w:snapToGrid/>
                <w:szCs w:val="22"/>
                <w:lang w:val="lt-LT" w:eastAsia="nl-NL"/>
              </w:rPr>
              <w:t> </w:t>
            </w:r>
            <w:r w:rsidRPr="004D5FD8">
              <w:rPr>
                <w:rFonts w:eastAsia="Calibri"/>
                <w:snapToGrid/>
                <w:szCs w:val="22"/>
                <w:lang w:val="lt-LT" w:eastAsia="nl-NL"/>
              </w:rPr>
              <w:t>–</w:t>
            </w:r>
            <w:r>
              <w:rPr>
                <w:rFonts w:eastAsia="Calibri"/>
                <w:snapToGrid/>
                <w:szCs w:val="22"/>
                <w:lang w:val="lt-LT" w:eastAsia="nl-NL"/>
              </w:rPr>
              <w:t> </w:t>
            </w:r>
            <w:r w:rsidRPr="004D5FD8">
              <w:rPr>
                <w:rFonts w:eastAsia="Calibri"/>
                <w:snapToGrid/>
                <w:szCs w:val="22"/>
                <w:lang w:val="lt-LT" w:eastAsia="nl-NL"/>
              </w:rPr>
              <w:t>99</w:t>
            </w:r>
            <w:r>
              <w:rPr>
                <w:rFonts w:eastAsia="Calibri"/>
                <w:snapToGrid/>
                <w:szCs w:val="22"/>
                <w:lang w:val="lt-LT" w:eastAsia="nl-NL"/>
              </w:rPr>
              <w:t> </w:t>
            </w:r>
            <w:r w:rsidRPr="004D5FD8">
              <w:rPr>
                <w:rFonts w:eastAsia="Calibri"/>
                <w:snapToGrid/>
                <w:szCs w:val="22"/>
                <w:lang w:val="lt-LT" w:eastAsia="nl-NL"/>
              </w:rPr>
              <w:t>999</w:t>
            </w:r>
          </w:p>
        </w:tc>
        <w:tc>
          <w:tcPr>
            <w:tcW w:w="3134" w:type="dxa"/>
          </w:tcPr>
          <w:p w:rsidR="00E00BDC" w:rsidRPr="004D5FD8" w:rsidRDefault="00E00BDC" w:rsidP="004B5660">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100</w:t>
            </w:r>
          </w:p>
        </w:tc>
      </w:tr>
      <w:tr w:rsidR="00E00BDC" w:rsidRPr="004D5FD8" w:rsidTr="004B5660">
        <w:trPr>
          <w:jc w:val="center"/>
        </w:trPr>
        <w:tc>
          <w:tcPr>
            <w:tcW w:w="2092" w:type="dxa"/>
          </w:tcPr>
          <w:p w:rsidR="00E00BDC" w:rsidRPr="004D5FD8" w:rsidRDefault="00E00BDC" w:rsidP="004B5660">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2</w:t>
            </w:r>
            <w:r>
              <w:rPr>
                <w:rFonts w:eastAsia="Calibri"/>
                <w:snapToGrid/>
                <w:szCs w:val="22"/>
                <w:lang w:val="lt-LT" w:eastAsia="nl-NL"/>
              </w:rPr>
              <w:t> </w:t>
            </w:r>
            <w:r w:rsidRPr="004D5FD8">
              <w:rPr>
                <w:rFonts w:eastAsia="Calibri"/>
                <w:snapToGrid/>
                <w:szCs w:val="22"/>
                <w:lang w:val="lt-LT" w:eastAsia="nl-NL"/>
              </w:rPr>
              <w:t>000</w:t>
            </w:r>
            <w:r>
              <w:rPr>
                <w:rFonts w:eastAsia="Calibri"/>
                <w:snapToGrid/>
                <w:szCs w:val="22"/>
                <w:lang w:val="lt-LT" w:eastAsia="nl-NL"/>
              </w:rPr>
              <w:t> </w:t>
            </w:r>
            <w:r w:rsidRPr="004D5FD8">
              <w:rPr>
                <w:rFonts w:eastAsia="Calibri"/>
                <w:snapToGrid/>
                <w:szCs w:val="22"/>
                <w:lang w:val="lt-LT" w:eastAsia="nl-NL"/>
              </w:rPr>
              <w:t>–</w:t>
            </w:r>
            <w:r>
              <w:rPr>
                <w:rFonts w:eastAsia="Calibri"/>
                <w:snapToGrid/>
                <w:szCs w:val="22"/>
                <w:lang w:val="lt-LT" w:eastAsia="nl-NL"/>
              </w:rPr>
              <w:t> </w:t>
            </w:r>
            <w:r w:rsidRPr="004D5FD8">
              <w:rPr>
                <w:rFonts w:eastAsia="Calibri"/>
                <w:snapToGrid/>
                <w:szCs w:val="22"/>
                <w:lang w:val="lt-LT" w:eastAsia="nl-NL"/>
              </w:rPr>
              <w:t>2</w:t>
            </w:r>
            <w:r>
              <w:rPr>
                <w:rFonts w:eastAsia="Calibri"/>
                <w:snapToGrid/>
                <w:szCs w:val="22"/>
                <w:lang w:val="lt-LT" w:eastAsia="nl-NL"/>
              </w:rPr>
              <w:t> </w:t>
            </w:r>
            <w:r w:rsidRPr="004D5FD8">
              <w:rPr>
                <w:rFonts w:eastAsia="Calibri"/>
                <w:snapToGrid/>
                <w:szCs w:val="22"/>
                <w:lang w:val="lt-LT" w:eastAsia="nl-NL"/>
              </w:rPr>
              <w:t>999</w:t>
            </w:r>
          </w:p>
        </w:tc>
        <w:tc>
          <w:tcPr>
            <w:tcW w:w="2849" w:type="dxa"/>
          </w:tcPr>
          <w:p w:rsidR="00E00BDC" w:rsidRPr="004D5FD8" w:rsidRDefault="00E00BDC" w:rsidP="004B5660">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25</w:t>
            </w:r>
            <w:r>
              <w:rPr>
                <w:rFonts w:eastAsia="Calibri"/>
                <w:snapToGrid/>
                <w:szCs w:val="22"/>
                <w:lang w:val="lt-LT" w:eastAsia="nl-NL"/>
              </w:rPr>
              <w:t> </w:t>
            </w:r>
            <w:r w:rsidRPr="004D5FD8">
              <w:rPr>
                <w:rFonts w:eastAsia="Calibri"/>
                <w:snapToGrid/>
                <w:szCs w:val="22"/>
                <w:lang w:val="lt-LT" w:eastAsia="nl-NL"/>
              </w:rPr>
              <w:t>000</w:t>
            </w:r>
            <w:r>
              <w:rPr>
                <w:rFonts w:eastAsia="Calibri"/>
                <w:snapToGrid/>
                <w:szCs w:val="22"/>
                <w:lang w:val="lt-LT" w:eastAsia="nl-NL"/>
              </w:rPr>
              <w:t> </w:t>
            </w:r>
            <w:r w:rsidRPr="004D5FD8">
              <w:rPr>
                <w:rFonts w:eastAsia="Calibri"/>
                <w:snapToGrid/>
                <w:szCs w:val="22"/>
                <w:lang w:val="lt-LT" w:eastAsia="nl-NL"/>
              </w:rPr>
              <w:t>–</w:t>
            </w:r>
            <w:r>
              <w:rPr>
                <w:rFonts w:eastAsia="Calibri"/>
                <w:snapToGrid/>
                <w:szCs w:val="22"/>
                <w:lang w:val="lt-LT" w:eastAsia="nl-NL"/>
              </w:rPr>
              <w:t> </w:t>
            </w:r>
            <w:r w:rsidRPr="004D5FD8">
              <w:rPr>
                <w:rFonts w:eastAsia="Calibri"/>
                <w:snapToGrid/>
                <w:szCs w:val="22"/>
                <w:lang w:val="lt-LT" w:eastAsia="nl-NL"/>
              </w:rPr>
              <w:t>74</w:t>
            </w:r>
            <w:r>
              <w:rPr>
                <w:rFonts w:eastAsia="Calibri"/>
                <w:snapToGrid/>
                <w:szCs w:val="22"/>
                <w:lang w:val="lt-LT" w:eastAsia="nl-NL"/>
              </w:rPr>
              <w:t> </w:t>
            </w:r>
            <w:r w:rsidRPr="004D5FD8">
              <w:rPr>
                <w:rFonts w:eastAsia="Calibri"/>
                <w:snapToGrid/>
                <w:szCs w:val="22"/>
                <w:lang w:val="lt-LT" w:eastAsia="nl-NL"/>
              </w:rPr>
              <w:t>999</w:t>
            </w:r>
          </w:p>
        </w:tc>
        <w:tc>
          <w:tcPr>
            <w:tcW w:w="3134" w:type="dxa"/>
          </w:tcPr>
          <w:p w:rsidR="00E00BDC" w:rsidRPr="004D5FD8" w:rsidRDefault="00E00BDC" w:rsidP="004B5660">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70</w:t>
            </w:r>
          </w:p>
        </w:tc>
      </w:tr>
      <w:tr w:rsidR="00E00BDC" w:rsidRPr="004D5FD8" w:rsidTr="004B5660">
        <w:trPr>
          <w:jc w:val="center"/>
        </w:trPr>
        <w:tc>
          <w:tcPr>
            <w:tcW w:w="2092" w:type="dxa"/>
          </w:tcPr>
          <w:p w:rsidR="00E00BDC" w:rsidRPr="004D5FD8" w:rsidRDefault="00E00BDC" w:rsidP="004B5660">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&lt;</w:t>
            </w:r>
            <w:r>
              <w:rPr>
                <w:rFonts w:eastAsia="Calibri"/>
                <w:snapToGrid/>
                <w:szCs w:val="22"/>
                <w:lang w:val="lt-LT" w:eastAsia="nl-NL"/>
              </w:rPr>
              <w:t> </w:t>
            </w:r>
            <w:r w:rsidRPr="004D5FD8">
              <w:rPr>
                <w:rFonts w:eastAsia="Calibri"/>
                <w:snapToGrid/>
                <w:szCs w:val="22"/>
                <w:lang w:val="lt-LT" w:eastAsia="nl-NL"/>
              </w:rPr>
              <w:t>2</w:t>
            </w:r>
            <w:r>
              <w:rPr>
                <w:rFonts w:eastAsia="Calibri"/>
                <w:snapToGrid/>
                <w:szCs w:val="22"/>
                <w:lang w:val="lt-LT" w:eastAsia="nl-NL"/>
              </w:rPr>
              <w:t> </w:t>
            </w:r>
            <w:r w:rsidRPr="004D5FD8">
              <w:rPr>
                <w:rFonts w:eastAsia="Calibri"/>
                <w:snapToGrid/>
                <w:szCs w:val="22"/>
                <w:lang w:val="lt-LT" w:eastAsia="nl-NL"/>
              </w:rPr>
              <w:t>000</w:t>
            </w:r>
          </w:p>
        </w:tc>
        <w:tc>
          <w:tcPr>
            <w:tcW w:w="2849" w:type="dxa"/>
          </w:tcPr>
          <w:p w:rsidR="00E00BDC" w:rsidRPr="004D5FD8" w:rsidRDefault="00E00BDC" w:rsidP="004B5660">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&lt;</w:t>
            </w:r>
            <w:r>
              <w:rPr>
                <w:rFonts w:eastAsia="Calibri"/>
                <w:snapToGrid/>
                <w:szCs w:val="22"/>
                <w:lang w:val="lt-LT" w:eastAsia="nl-NL"/>
              </w:rPr>
              <w:t> </w:t>
            </w:r>
            <w:r w:rsidRPr="004D5FD8">
              <w:rPr>
                <w:rFonts w:eastAsia="Calibri"/>
                <w:snapToGrid/>
                <w:szCs w:val="22"/>
                <w:lang w:val="lt-LT" w:eastAsia="nl-NL"/>
              </w:rPr>
              <w:t>25</w:t>
            </w:r>
            <w:r>
              <w:rPr>
                <w:rFonts w:eastAsia="Calibri"/>
                <w:snapToGrid/>
                <w:szCs w:val="22"/>
                <w:lang w:val="lt-LT" w:eastAsia="nl-NL"/>
              </w:rPr>
              <w:t> </w:t>
            </w:r>
            <w:r w:rsidRPr="004D5FD8">
              <w:rPr>
                <w:rFonts w:eastAsia="Calibri"/>
                <w:snapToGrid/>
                <w:szCs w:val="22"/>
                <w:lang w:val="lt-LT" w:eastAsia="nl-NL"/>
              </w:rPr>
              <w:t>000</w:t>
            </w:r>
          </w:p>
        </w:tc>
        <w:tc>
          <w:tcPr>
            <w:tcW w:w="3134" w:type="dxa"/>
          </w:tcPr>
          <w:p w:rsidR="00E00BDC" w:rsidRPr="004D5FD8" w:rsidRDefault="00E00BDC" w:rsidP="004B5660">
            <w:pPr>
              <w:tabs>
                <w:tab w:val="clear" w:pos="567"/>
              </w:tabs>
              <w:spacing w:line="240" w:lineRule="auto"/>
              <w:rPr>
                <w:rFonts w:eastAsia="Calibri"/>
                <w:snapToGrid/>
                <w:sz w:val="20"/>
                <w:szCs w:val="22"/>
                <w:lang w:val="lt-LT" w:eastAsia="nl-NL"/>
              </w:rPr>
            </w:pPr>
            <w:r w:rsidRPr="004D5FD8">
              <w:rPr>
                <w:rFonts w:eastAsia="Calibri"/>
                <w:snapToGrid/>
                <w:szCs w:val="22"/>
                <w:lang w:val="lt-LT" w:eastAsia="nl-NL"/>
              </w:rPr>
              <w:t>50</w:t>
            </w:r>
          </w:p>
        </w:tc>
      </w:tr>
    </w:tbl>
    <w:p w:rsidR="00E00BDC" w:rsidRPr="004D5FD8" w:rsidRDefault="00E00BDC" w:rsidP="00E00BDC">
      <w:pPr>
        <w:tabs>
          <w:tab w:val="clear" w:pos="567"/>
        </w:tabs>
        <w:spacing w:line="240" w:lineRule="auto"/>
        <w:rPr>
          <w:snapToGrid/>
          <w:u w:val="single"/>
          <w:lang w:val="lt-LT" w:eastAsia="en-GB"/>
        </w:rPr>
      </w:pPr>
    </w:p>
    <w:p w:rsidR="00E00BDC" w:rsidRPr="004D5FD8" w:rsidRDefault="00E00BDC" w:rsidP="00E00BDC">
      <w:pPr>
        <w:tabs>
          <w:tab w:val="clear" w:pos="567"/>
        </w:tabs>
        <w:spacing w:line="240" w:lineRule="auto"/>
        <w:rPr>
          <w:snapToGrid/>
          <w:lang w:val="lt-LT" w:eastAsia="en-GB"/>
        </w:rPr>
      </w:pPr>
      <w:r w:rsidRPr="004D5FD8">
        <w:rPr>
          <w:snapToGrid/>
          <w:lang w:val="lt-LT" w:eastAsia="en-GB"/>
        </w:rPr>
        <w:t xml:space="preserve">Tais atvejais, kai leukocitų ir trombocitų </w:t>
      </w:r>
      <w:proofErr w:type="spellStart"/>
      <w:r w:rsidRPr="004D5FD8">
        <w:rPr>
          <w:snapToGrid/>
          <w:lang w:val="lt-LT" w:eastAsia="en-GB"/>
        </w:rPr>
        <w:t>nadyras</w:t>
      </w:r>
      <w:proofErr w:type="spellEnd"/>
      <w:r w:rsidRPr="004D5FD8">
        <w:rPr>
          <w:snapToGrid/>
          <w:lang w:val="lt-LT" w:eastAsia="en-GB"/>
        </w:rPr>
        <w:t xml:space="preserve"> po pirminės dozės yra nurodytas skirtingose eilutėse (pvz., leukocitai &gt;</w:t>
      </w:r>
      <w:r>
        <w:rPr>
          <w:snapToGrid/>
          <w:lang w:val="lt-LT" w:eastAsia="en-GB"/>
        </w:rPr>
        <w:t> </w:t>
      </w:r>
      <w:r w:rsidRPr="004D5FD8">
        <w:rPr>
          <w:snapToGrid/>
          <w:lang w:val="lt-LT" w:eastAsia="en-GB"/>
        </w:rPr>
        <w:t>4</w:t>
      </w:r>
      <w:r>
        <w:rPr>
          <w:snapToGrid/>
          <w:lang w:val="lt-LT" w:eastAsia="en-GB"/>
        </w:rPr>
        <w:t> </w:t>
      </w:r>
      <w:r w:rsidRPr="004D5FD8">
        <w:rPr>
          <w:snapToGrid/>
          <w:lang w:val="lt-LT" w:eastAsia="en-GB"/>
        </w:rPr>
        <w:t>000, o trombocitai &lt;</w:t>
      </w:r>
      <w:r>
        <w:rPr>
          <w:snapToGrid/>
          <w:lang w:val="lt-LT" w:eastAsia="en-GB"/>
        </w:rPr>
        <w:t> </w:t>
      </w:r>
      <w:r w:rsidRPr="004D5FD8">
        <w:rPr>
          <w:snapToGrid/>
          <w:lang w:val="lt-LT" w:eastAsia="en-GB"/>
        </w:rPr>
        <w:t>25</w:t>
      </w:r>
      <w:r>
        <w:rPr>
          <w:snapToGrid/>
          <w:lang w:val="lt-LT" w:eastAsia="en-GB"/>
        </w:rPr>
        <w:t> </w:t>
      </w:r>
      <w:r w:rsidRPr="004D5FD8">
        <w:rPr>
          <w:snapToGrid/>
          <w:lang w:val="lt-LT" w:eastAsia="en-GB"/>
        </w:rPr>
        <w:t>000), reikėtų naudoti mažiausią ankstesnės dozės procentinę dalį (pvz., jeigu trombocitų yra &lt;</w:t>
      </w:r>
      <w:r>
        <w:rPr>
          <w:snapToGrid/>
          <w:lang w:val="lt-LT" w:eastAsia="en-GB"/>
        </w:rPr>
        <w:t> </w:t>
      </w:r>
      <w:r w:rsidRPr="004D5FD8">
        <w:rPr>
          <w:snapToGrid/>
          <w:lang w:val="lt-LT" w:eastAsia="en-GB"/>
        </w:rPr>
        <w:t>25</w:t>
      </w:r>
      <w:r>
        <w:rPr>
          <w:snapToGrid/>
          <w:lang w:val="lt-LT" w:eastAsia="en-GB"/>
        </w:rPr>
        <w:t> </w:t>
      </w:r>
      <w:r w:rsidRPr="004D5FD8">
        <w:rPr>
          <w:snapToGrid/>
          <w:lang w:val="lt-LT" w:eastAsia="en-GB"/>
        </w:rPr>
        <w:t>000, reikėtų suleisti ne daugiau kaip 50</w:t>
      </w:r>
      <w:r>
        <w:rPr>
          <w:snapToGrid/>
          <w:lang w:val="lt-LT" w:eastAsia="en-GB"/>
        </w:rPr>
        <w:t> </w:t>
      </w:r>
      <w:r w:rsidRPr="004D5FD8">
        <w:rPr>
          <w:snapToGrid/>
          <w:lang w:val="lt-LT" w:eastAsia="en-GB"/>
        </w:rPr>
        <w:t>proc. ankstesnės dozės).</w:t>
      </w:r>
    </w:p>
    <w:p w:rsidR="00E00BDC" w:rsidRDefault="00E00BDC" w:rsidP="00E00BDC">
      <w:pPr>
        <w:tabs>
          <w:tab w:val="clear" w:pos="567"/>
        </w:tabs>
        <w:spacing w:line="240" w:lineRule="auto"/>
        <w:rPr>
          <w:snapToGrid/>
          <w:lang w:val="lt-LT" w:eastAsia="en-GB"/>
        </w:rPr>
      </w:pPr>
    </w:p>
    <w:p w:rsidR="00E00BDC" w:rsidRPr="00D94C1F" w:rsidRDefault="00E00BDC" w:rsidP="00E00BDC">
      <w:pPr>
        <w:tabs>
          <w:tab w:val="clear" w:pos="567"/>
        </w:tabs>
        <w:autoSpaceDE w:val="0"/>
        <w:autoSpaceDN w:val="0"/>
        <w:adjustRightInd w:val="0"/>
        <w:spacing w:line="240" w:lineRule="auto"/>
        <w:rPr>
          <w:rFonts w:eastAsiaTheme="minorHAnsi"/>
          <w:snapToGrid/>
          <w:color w:val="000000"/>
          <w:szCs w:val="22"/>
          <w:lang w:val="lt-LT"/>
        </w:rPr>
      </w:pPr>
      <w:r w:rsidRPr="00D94C1F">
        <w:rPr>
          <w:rFonts w:eastAsiaTheme="minorHAnsi"/>
          <w:i/>
          <w:iCs/>
          <w:snapToGrid/>
          <w:color w:val="000000"/>
          <w:szCs w:val="22"/>
          <w:lang w:val="lt-LT"/>
        </w:rPr>
        <w:t xml:space="preserve">Parengiamasis gydymas prieš autologinę </w:t>
      </w:r>
      <w:proofErr w:type="spellStart"/>
      <w:r w:rsidRPr="00D94C1F">
        <w:rPr>
          <w:rFonts w:eastAsiaTheme="minorHAnsi"/>
          <w:i/>
          <w:iCs/>
          <w:snapToGrid/>
          <w:color w:val="000000"/>
          <w:szCs w:val="22"/>
          <w:lang w:val="lt-LT"/>
        </w:rPr>
        <w:t>kraujodaros</w:t>
      </w:r>
      <w:proofErr w:type="spellEnd"/>
      <w:r w:rsidRPr="00D94C1F">
        <w:rPr>
          <w:rFonts w:eastAsiaTheme="minorHAnsi"/>
          <w:i/>
          <w:iCs/>
          <w:snapToGrid/>
          <w:color w:val="000000"/>
          <w:szCs w:val="22"/>
          <w:lang w:val="lt-LT"/>
        </w:rPr>
        <w:t xml:space="preserve"> </w:t>
      </w:r>
      <w:r>
        <w:rPr>
          <w:rFonts w:eastAsiaTheme="minorHAnsi"/>
          <w:i/>
          <w:iCs/>
          <w:snapToGrid/>
          <w:color w:val="000000"/>
          <w:szCs w:val="22"/>
          <w:lang w:val="lt-LT"/>
        </w:rPr>
        <w:t>kamieninių</w:t>
      </w:r>
      <w:r w:rsidRPr="00D94C1F">
        <w:rPr>
          <w:rFonts w:eastAsiaTheme="minorHAnsi"/>
          <w:i/>
          <w:iCs/>
          <w:snapToGrid/>
          <w:color w:val="000000"/>
          <w:szCs w:val="22"/>
          <w:lang w:val="lt-LT"/>
        </w:rPr>
        <w:t xml:space="preserve"> ląstelių transplantaciją </w:t>
      </w:r>
    </w:p>
    <w:p w:rsidR="00E00BDC" w:rsidRPr="00D94C1F" w:rsidRDefault="00E00BDC" w:rsidP="00E00BDC">
      <w:pPr>
        <w:tabs>
          <w:tab w:val="clear" w:pos="567"/>
        </w:tabs>
        <w:spacing w:line="240" w:lineRule="auto"/>
        <w:rPr>
          <w:rFonts w:eastAsiaTheme="minorHAnsi"/>
          <w:snapToGrid/>
          <w:color w:val="000000"/>
          <w:szCs w:val="22"/>
          <w:lang w:val="lt-LT"/>
        </w:rPr>
      </w:pPr>
      <w:proofErr w:type="spellStart"/>
      <w:r w:rsidRPr="00D94C1F">
        <w:rPr>
          <w:rFonts w:eastAsiaTheme="minorHAnsi"/>
          <w:snapToGrid/>
          <w:color w:val="000000"/>
          <w:szCs w:val="22"/>
          <w:lang w:val="lt-LT"/>
        </w:rPr>
        <w:t>Karmustinas</w:t>
      </w:r>
      <w:proofErr w:type="spellEnd"/>
      <w:r w:rsidRPr="00D94C1F">
        <w:rPr>
          <w:rFonts w:eastAsiaTheme="minorHAnsi"/>
          <w:snapToGrid/>
          <w:color w:val="000000"/>
          <w:szCs w:val="22"/>
          <w:lang w:val="lt-LT"/>
        </w:rPr>
        <w:t xml:space="preserve"> skiriamas kartu su kitais chemoterapiniais vaistais pacientams, sergantiems piktybinėmis hematologinėmis ligomis, prieš autologinę </w:t>
      </w:r>
      <w:proofErr w:type="spellStart"/>
      <w:r w:rsidRPr="00D94C1F">
        <w:rPr>
          <w:rFonts w:eastAsiaTheme="minorHAnsi"/>
          <w:snapToGrid/>
          <w:color w:val="000000"/>
          <w:szCs w:val="22"/>
          <w:lang w:val="lt-LT"/>
        </w:rPr>
        <w:t>kraujodaros</w:t>
      </w:r>
      <w:proofErr w:type="spellEnd"/>
      <w:r w:rsidRPr="00D94C1F">
        <w:rPr>
          <w:rFonts w:eastAsiaTheme="minorHAnsi"/>
          <w:snapToGrid/>
          <w:color w:val="000000"/>
          <w:szCs w:val="22"/>
          <w:lang w:val="lt-LT"/>
        </w:rPr>
        <w:t xml:space="preserve"> </w:t>
      </w:r>
      <w:r>
        <w:rPr>
          <w:rFonts w:eastAsiaTheme="minorHAnsi"/>
          <w:snapToGrid/>
          <w:color w:val="000000"/>
          <w:szCs w:val="22"/>
          <w:lang w:val="lt-LT"/>
        </w:rPr>
        <w:t>kamieninių</w:t>
      </w:r>
      <w:r w:rsidRPr="00D94C1F">
        <w:rPr>
          <w:rFonts w:eastAsiaTheme="minorHAnsi"/>
          <w:snapToGrid/>
          <w:color w:val="000000"/>
          <w:szCs w:val="22"/>
          <w:lang w:val="lt-LT"/>
        </w:rPr>
        <w:t xml:space="preserve"> ląstelių transplantaciją, suleidžiant į veną 300</w:t>
      </w:r>
      <w:r>
        <w:rPr>
          <w:rFonts w:eastAsiaTheme="minorHAnsi"/>
          <w:snapToGrid/>
          <w:color w:val="000000"/>
          <w:szCs w:val="22"/>
          <w:lang w:val="lt-LT"/>
        </w:rPr>
        <w:noBreakHyphen/>
      </w:r>
      <w:r w:rsidRPr="00D94C1F">
        <w:rPr>
          <w:rFonts w:eastAsiaTheme="minorHAnsi"/>
          <w:snapToGrid/>
          <w:color w:val="000000"/>
          <w:szCs w:val="22"/>
          <w:lang w:val="lt-LT"/>
        </w:rPr>
        <w:t>600</w:t>
      </w:r>
      <w:r>
        <w:rPr>
          <w:rFonts w:eastAsiaTheme="minorHAnsi"/>
          <w:snapToGrid/>
          <w:color w:val="000000"/>
          <w:szCs w:val="22"/>
          <w:lang w:val="lt-LT"/>
        </w:rPr>
        <w:t> </w:t>
      </w:r>
      <w:r w:rsidRPr="00D94C1F">
        <w:rPr>
          <w:rFonts w:eastAsiaTheme="minorHAnsi"/>
          <w:snapToGrid/>
          <w:color w:val="000000"/>
          <w:szCs w:val="22"/>
          <w:lang w:val="lt-LT"/>
        </w:rPr>
        <w:t>mg/m</w:t>
      </w:r>
      <w:r w:rsidRPr="00D94C1F">
        <w:rPr>
          <w:rFonts w:eastAsiaTheme="minorHAnsi"/>
          <w:snapToGrid/>
          <w:color w:val="000000"/>
          <w:szCs w:val="22"/>
          <w:vertAlign w:val="superscript"/>
          <w:lang w:val="lt-LT"/>
        </w:rPr>
        <w:t>2</w:t>
      </w:r>
      <w:r w:rsidRPr="00D94C1F">
        <w:rPr>
          <w:rFonts w:eastAsiaTheme="minorHAnsi"/>
          <w:snapToGrid/>
          <w:color w:val="000000"/>
          <w:sz w:val="14"/>
          <w:szCs w:val="14"/>
          <w:lang w:val="lt-LT"/>
        </w:rPr>
        <w:t xml:space="preserve"> </w:t>
      </w:r>
      <w:r w:rsidRPr="00D94C1F">
        <w:rPr>
          <w:rFonts w:eastAsiaTheme="minorHAnsi"/>
          <w:snapToGrid/>
          <w:color w:val="000000"/>
          <w:szCs w:val="22"/>
          <w:lang w:val="lt-LT"/>
        </w:rPr>
        <w:t>dozę.</w:t>
      </w:r>
    </w:p>
    <w:p w:rsidR="00E00BDC" w:rsidRDefault="00E00BDC" w:rsidP="00E00BDC">
      <w:pPr>
        <w:tabs>
          <w:tab w:val="clear" w:pos="567"/>
        </w:tabs>
        <w:spacing w:line="240" w:lineRule="auto"/>
        <w:rPr>
          <w:snapToGrid/>
          <w:u w:val="single"/>
          <w:lang w:val="lt-LT" w:eastAsia="en-GB"/>
        </w:rPr>
      </w:pPr>
    </w:p>
    <w:p w:rsidR="00E00BDC" w:rsidRPr="004D5FD8" w:rsidRDefault="00E00BDC" w:rsidP="00E00BDC">
      <w:pPr>
        <w:tabs>
          <w:tab w:val="clear" w:pos="567"/>
        </w:tabs>
        <w:spacing w:line="240" w:lineRule="auto"/>
        <w:rPr>
          <w:snapToGrid/>
          <w:u w:val="single"/>
          <w:lang w:val="lt-LT" w:eastAsia="en-GB"/>
        </w:rPr>
      </w:pPr>
      <w:r w:rsidRPr="004D5FD8">
        <w:rPr>
          <w:snapToGrid/>
          <w:u w:val="single"/>
          <w:lang w:val="lt-LT" w:eastAsia="en-GB"/>
        </w:rPr>
        <w:t>Ypatingos populiacijos</w:t>
      </w:r>
    </w:p>
    <w:p w:rsidR="00E00BDC" w:rsidRDefault="00E00BDC" w:rsidP="00E00BDC">
      <w:pPr>
        <w:tabs>
          <w:tab w:val="clear" w:pos="567"/>
        </w:tabs>
        <w:spacing w:line="240" w:lineRule="auto"/>
        <w:rPr>
          <w:i/>
          <w:snapToGrid/>
          <w:lang w:val="lt-LT" w:eastAsia="en-GB"/>
        </w:rPr>
      </w:pPr>
    </w:p>
    <w:p w:rsidR="00E00BDC" w:rsidRPr="00D94C1F" w:rsidRDefault="00E00BDC" w:rsidP="00E00BDC">
      <w:pPr>
        <w:tabs>
          <w:tab w:val="clear" w:pos="567"/>
        </w:tabs>
        <w:spacing w:line="240" w:lineRule="auto"/>
        <w:rPr>
          <w:i/>
          <w:snapToGrid/>
          <w:lang w:val="lt-LT" w:eastAsia="en-GB"/>
        </w:rPr>
      </w:pPr>
      <w:r w:rsidRPr="00D94C1F">
        <w:rPr>
          <w:i/>
          <w:snapToGrid/>
          <w:lang w:val="lt-LT" w:eastAsia="en-GB"/>
        </w:rPr>
        <w:t xml:space="preserve">Sutrikusi inkstų </w:t>
      </w:r>
      <w:r>
        <w:rPr>
          <w:i/>
          <w:snapToGrid/>
          <w:lang w:val="lt-LT" w:eastAsia="en-GB"/>
        </w:rPr>
        <w:t>funkcija</w:t>
      </w:r>
    </w:p>
    <w:p w:rsidR="00E00BDC" w:rsidRDefault="00E00BDC" w:rsidP="00E00BDC">
      <w:pPr>
        <w:tabs>
          <w:tab w:val="clear" w:pos="567"/>
        </w:tabs>
        <w:spacing w:line="240" w:lineRule="auto"/>
        <w:rPr>
          <w:iCs/>
          <w:snapToGrid/>
          <w:u w:val="single"/>
          <w:lang w:val="lt-LT" w:eastAsia="en-GB"/>
        </w:rPr>
      </w:pPr>
      <w:r>
        <w:rPr>
          <w:snapToGrid/>
          <w:lang w:val="lt-LT" w:eastAsia="en-GB"/>
        </w:rPr>
        <w:t>P</w:t>
      </w:r>
      <w:r w:rsidRPr="00397185">
        <w:rPr>
          <w:snapToGrid/>
          <w:lang w:val="lt-LT" w:eastAsia="en-GB"/>
        </w:rPr>
        <w:t>acient</w:t>
      </w:r>
      <w:r>
        <w:rPr>
          <w:snapToGrid/>
          <w:lang w:val="lt-LT" w:eastAsia="en-GB"/>
        </w:rPr>
        <w:t>ams</w:t>
      </w:r>
      <w:r w:rsidRPr="00397185">
        <w:rPr>
          <w:snapToGrid/>
          <w:lang w:val="lt-LT" w:eastAsia="en-GB"/>
        </w:rPr>
        <w:t xml:space="preserve">, kurių inkstų </w:t>
      </w:r>
      <w:r>
        <w:rPr>
          <w:snapToGrid/>
          <w:lang w:val="lt-LT" w:eastAsia="en-GB"/>
        </w:rPr>
        <w:t>funkcija</w:t>
      </w:r>
      <w:r w:rsidRPr="00397185">
        <w:rPr>
          <w:snapToGrid/>
          <w:lang w:val="lt-LT" w:eastAsia="en-GB"/>
        </w:rPr>
        <w:t xml:space="preserve"> sutrikusi, </w:t>
      </w:r>
      <w:proofErr w:type="spellStart"/>
      <w:r>
        <w:rPr>
          <w:snapToGrid/>
          <w:lang w:val="lt-LT" w:eastAsia="en-GB"/>
        </w:rPr>
        <w:t>karmustino</w:t>
      </w:r>
      <w:proofErr w:type="spellEnd"/>
      <w:r>
        <w:rPr>
          <w:snapToGrid/>
          <w:lang w:val="lt-LT" w:eastAsia="en-GB"/>
        </w:rPr>
        <w:t xml:space="preserve"> dozė turi būti sumažinta atsižvelgiant į </w:t>
      </w:r>
      <w:proofErr w:type="spellStart"/>
      <w:r w:rsidRPr="00397185">
        <w:rPr>
          <w:snapToGrid/>
          <w:lang w:val="lt-LT" w:eastAsia="en-GB"/>
        </w:rPr>
        <w:t>glomerulų</w:t>
      </w:r>
      <w:proofErr w:type="spellEnd"/>
      <w:r w:rsidRPr="00397185">
        <w:rPr>
          <w:snapToGrid/>
          <w:lang w:val="lt-LT" w:eastAsia="en-GB"/>
        </w:rPr>
        <w:t xml:space="preserve"> filtracijos greit</w:t>
      </w:r>
      <w:r>
        <w:rPr>
          <w:snapToGrid/>
          <w:lang w:val="lt-LT" w:eastAsia="en-GB"/>
        </w:rPr>
        <w:t>į</w:t>
      </w:r>
    </w:p>
    <w:p w:rsidR="00E00BDC" w:rsidRDefault="00E00BDC" w:rsidP="00E00BDC">
      <w:pPr>
        <w:tabs>
          <w:tab w:val="clear" w:pos="567"/>
        </w:tabs>
        <w:spacing w:line="240" w:lineRule="auto"/>
        <w:rPr>
          <w:iCs/>
          <w:snapToGrid/>
          <w:u w:val="single"/>
          <w:lang w:val="lt-LT" w:eastAsia="en-GB"/>
        </w:rPr>
      </w:pPr>
    </w:p>
    <w:p w:rsidR="00E00BDC" w:rsidRPr="002B4DB5" w:rsidRDefault="00E00BDC" w:rsidP="00E00BDC">
      <w:pPr>
        <w:tabs>
          <w:tab w:val="clear" w:pos="567"/>
        </w:tabs>
        <w:spacing w:line="240" w:lineRule="auto"/>
        <w:rPr>
          <w:snapToGrid/>
          <w:lang w:val="lt-LT" w:eastAsia="en-GB"/>
        </w:rPr>
      </w:pPr>
      <w:r w:rsidRPr="002B4DB5">
        <w:rPr>
          <w:iCs/>
          <w:snapToGrid/>
          <w:u w:val="single"/>
          <w:lang w:val="lt-LT" w:eastAsia="en-GB"/>
        </w:rPr>
        <w:t>Senyvi pacientai</w:t>
      </w:r>
    </w:p>
    <w:p w:rsidR="00E00BDC" w:rsidRDefault="00E00BDC" w:rsidP="00E00BDC">
      <w:pPr>
        <w:tabs>
          <w:tab w:val="clear" w:pos="567"/>
        </w:tabs>
        <w:spacing w:line="240" w:lineRule="auto"/>
        <w:rPr>
          <w:snapToGrid/>
          <w:lang w:val="lt-LT" w:eastAsia="en-GB"/>
        </w:rPr>
      </w:pPr>
      <w:r w:rsidRPr="004D5FD8">
        <w:rPr>
          <w:snapToGrid/>
          <w:lang w:val="lt-LT" w:eastAsia="en-GB"/>
        </w:rPr>
        <w:t xml:space="preserve">Apskritai, gydant senyvus pacientus, vaistinio preparato dozę reikėtų parinkti atsargiai, –paprastai gydymą reikėtų pradėti nuo mažiausios vertės vaistinio preparato dozės intervale, atsižvelgiant į tai, kad šių pacientų populiacijoje dažnesni sutrikusios kepenų, inkstų ar širdies </w:t>
      </w:r>
      <w:r>
        <w:rPr>
          <w:snapToGrid/>
          <w:lang w:val="lt-LT" w:eastAsia="en-GB"/>
        </w:rPr>
        <w:t>funkcijos</w:t>
      </w:r>
      <w:r w:rsidRPr="004D5FD8">
        <w:rPr>
          <w:snapToGrid/>
          <w:lang w:val="lt-LT" w:eastAsia="en-GB"/>
        </w:rPr>
        <w:t xml:space="preserve"> atvejai, taip pat į gretutines ligas bei gydymą kitais vaistiniais preparatais. </w:t>
      </w:r>
    </w:p>
    <w:p w:rsidR="00E00BDC" w:rsidRPr="004D5FD8" w:rsidRDefault="00E00BDC" w:rsidP="00E00BDC">
      <w:pPr>
        <w:tabs>
          <w:tab w:val="clear" w:pos="567"/>
        </w:tabs>
        <w:spacing w:line="240" w:lineRule="auto"/>
        <w:rPr>
          <w:snapToGrid/>
          <w:lang w:val="lt-LT" w:eastAsia="en-GB"/>
        </w:rPr>
      </w:pPr>
    </w:p>
    <w:p w:rsidR="00E00BDC" w:rsidRPr="004D5FD8" w:rsidRDefault="00E00BDC" w:rsidP="00E00BDC">
      <w:pPr>
        <w:tabs>
          <w:tab w:val="clear" w:pos="567"/>
        </w:tabs>
        <w:spacing w:line="240" w:lineRule="auto"/>
        <w:rPr>
          <w:snapToGrid/>
          <w:lang w:val="lt-LT" w:eastAsia="en-GB"/>
        </w:rPr>
      </w:pPr>
      <w:r w:rsidRPr="004D5FD8">
        <w:rPr>
          <w:snapToGrid/>
          <w:lang w:val="lt-LT" w:eastAsia="en-GB"/>
        </w:rPr>
        <w:t xml:space="preserve">Kadangi </w:t>
      </w:r>
      <w:r>
        <w:rPr>
          <w:snapToGrid/>
          <w:lang w:val="lt-LT" w:eastAsia="en-GB"/>
        </w:rPr>
        <w:t>senyviems</w:t>
      </w:r>
      <w:r w:rsidRPr="004D5FD8">
        <w:rPr>
          <w:snapToGrid/>
          <w:lang w:val="lt-LT" w:eastAsia="en-GB"/>
        </w:rPr>
        <w:t xml:space="preserve"> pacientams yra didesnė </w:t>
      </w:r>
      <w:r>
        <w:rPr>
          <w:snapToGrid/>
          <w:lang w:val="lt-LT" w:eastAsia="en-GB"/>
        </w:rPr>
        <w:t xml:space="preserve">sutrikusios </w:t>
      </w:r>
      <w:r w:rsidRPr="004D5FD8">
        <w:rPr>
          <w:snapToGrid/>
          <w:lang w:val="lt-LT" w:eastAsia="en-GB"/>
        </w:rPr>
        <w:t xml:space="preserve">inkstų </w:t>
      </w:r>
      <w:r>
        <w:rPr>
          <w:snapToGrid/>
          <w:lang w:val="lt-LT" w:eastAsia="en-GB"/>
        </w:rPr>
        <w:t>funkcijos</w:t>
      </w:r>
      <w:r w:rsidRPr="004D5FD8">
        <w:rPr>
          <w:snapToGrid/>
          <w:lang w:val="lt-LT" w:eastAsia="en-GB"/>
        </w:rPr>
        <w:t xml:space="preserve"> tikimybė, dozę reikia parinkti atsargiai, o inkstų </w:t>
      </w:r>
      <w:r>
        <w:rPr>
          <w:snapToGrid/>
          <w:lang w:val="lt-LT" w:eastAsia="en-GB"/>
        </w:rPr>
        <w:t>funkcija</w:t>
      </w:r>
      <w:r w:rsidRPr="004D5FD8">
        <w:rPr>
          <w:snapToGrid/>
          <w:lang w:val="lt-LT" w:eastAsia="en-GB"/>
        </w:rPr>
        <w:t xml:space="preserve"> turi būti stebima ir pagal ją mažinama dozė.</w:t>
      </w:r>
    </w:p>
    <w:p w:rsidR="00E00BDC" w:rsidRDefault="00E00BDC" w:rsidP="00E00BDC">
      <w:pPr>
        <w:tabs>
          <w:tab w:val="clear" w:pos="567"/>
        </w:tabs>
        <w:spacing w:line="240" w:lineRule="auto"/>
        <w:rPr>
          <w:iCs/>
          <w:snapToGrid/>
          <w:u w:val="single"/>
          <w:lang w:val="lt-LT" w:eastAsia="en-GB"/>
        </w:rPr>
      </w:pPr>
    </w:p>
    <w:p w:rsidR="00E00BDC" w:rsidRPr="00D94C1F" w:rsidRDefault="00E00BDC" w:rsidP="00E00BDC">
      <w:pPr>
        <w:tabs>
          <w:tab w:val="clear" w:pos="567"/>
        </w:tabs>
        <w:spacing w:line="240" w:lineRule="auto"/>
        <w:rPr>
          <w:i/>
          <w:snapToGrid/>
          <w:lang w:val="lt-LT" w:eastAsia="en-GB"/>
        </w:rPr>
      </w:pPr>
      <w:r w:rsidRPr="00D94C1F">
        <w:rPr>
          <w:i/>
          <w:snapToGrid/>
          <w:lang w:val="lt-LT" w:eastAsia="en-GB"/>
        </w:rPr>
        <w:lastRenderedPageBreak/>
        <w:t>Vaikai ir paaugliai</w:t>
      </w:r>
    </w:p>
    <w:p w:rsidR="00E00BDC" w:rsidRDefault="00E00BDC" w:rsidP="00E00BDC">
      <w:pPr>
        <w:tabs>
          <w:tab w:val="clear" w:pos="567"/>
        </w:tabs>
        <w:spacing w:line="240" w:lineRule="auto"/>
        <w:rPr>
          <w:snapToGrid/>
          <w:szCs w:val="22"/>
          <w:lang w:val="lt-LT" w:eastAsia="en-GB"/>
        </w:rPr>
      </w:pPr>
      <w:proofErr w:type="spellStart"/>
      <w:r w:rsidRPr="004D5FD8">
        <w:rPr>
          <w:snapToGrid/>
          <w:szCs w:val="22"/>
          <w:lang w:val="lt-LT" w:eastAsia="en-GB"/>
        </w:rPr>
        <w:t>Karmustin</w:t>
      </w:r>
      <w:r>
        <w:rPr>
          <w:snapToGrid/>
          <w:szCs w:val="22"/>
          <w:lang w:val="lt-LT" w:eastAsia="en-GB"/>
        </w:rPr>
        <w:t>o</w:t>
      </w:r>
      <w:proofErr w:type="spellEnd"/>
      <w:r>
        <w:rPr>
          <w:snapToGrid/>
          <w:szCs w:val="22"/>
          <w:lang w:val="lt-LT" w:eastAsia="en-GB"/>
        </w:rPr>
        <w:t xml:space="preserve"> draudžiama vartoti vaikams ir </w:t>
      </w:r>
      <w:r w:rsidRPr="004D5FD8">
        <w:rPr>
          <w:snapToGrid/>
          <w:szCs w:val="22"/>
          <w:lang w:val="lt-LT" w:eastAsia="en-GB"/>
        </w:rPr>
        <w:t xml:space="preserve"> jaunesniems kaip 18 metų  paaugliams (žr. 4.3 skyrių), nes yra didelė </w:t>
      </w:r>
      <w:proofErr w:type="spellStart"/>
      <w:r w:rsidRPr="004D5FD8">
        <w:rPr>
          <w:snapToGrid/>
          <w:szCs w:val="22"/>
          <w:lang w:val="lt-LT" w:eastAsia="en-GB"/>
        </w:rPr>
        <w:t>toksiškumo</w:t>
      </w:r>
      <w:proofErr w:type="spellEnd"/>
      <w:r w:rsidRPr="004D5FD8">
        <w:rPr>
          <w:snapToGrid/>
          <w:szCs w:val="22"/>
          <w:lang w:val="lt-LT" w:eastAsia="en-GB"/>
        </w:rPr>
        <w:t xml:space="preserve"> plaučiams rizika (žr. 4.4 skyrių).</w:t>
      </w:r>
    </w:p>
    <w:p w:rsidR="00E00BDC" w:rsidRDefault="00E00BDC" w:rsidP="00E00BDC">
      <w:pPr>
        <w:tabs>
          <w:tab w:val="clear" w:pos="567"/>
        </w:tabs>
        <w:spacing w:line="240" w:lineRule="auto"/>
        <w:rPr>
          <w:bCs/>
          <w:snapToGrid/>
          <w:u w:val="single"/>
          <w:lang w:val="lt-LT" w:eastAsia="en-GB"/>
        </w:rPr>
      </w:pPr>
    </w:p>
    <w:p w:rsidR="00E00BDC" w:rsidRPr="004D5FD8" w:rsidRDefault="00E00BDC" w:rsidP="00E00BDC">
      <w:pPr>
        <w:tabs>
          <w:tab w:val="clear" w:pos="567"/>
        </w:tabs>
        <w:spacing w:line="240" w:lineRule="auto"/>
        <w:rPr>
          <w:snapToGrid/>
          <w:lang w:val="lt-LT" w:eastAsia="en-GB"/>
        </w:rPr>
      </w:pPr>
      <w:r w:rsidRPr="004D5FD8">
        <w:rPr>
          <w:bCs/>
          <w:snapToGrid/>
          <w:u w:val="single"/>
          <w:lang w:val="lt-LT" w:eastAsia="en-GB"/>
        </w:rPr>
        <w:t xml:space="preserve">Suderinamumas / nesuderinamumas su </w:t>
      </w:r>
      <w:proofErr w:type="spellStart"/>
      <w:r w:rsidRPr="004D5FD8">
        <w:rPr>
          <w:bCs/>
          <w:snapToGrid/>
          <w:u w:val="single"/>
          <w:lang w:val="lt-LT" w:eastAsia="en-GB"/>
        </w:rPr>
        <w:t>talpyklėmis</w:t>
      </w:r>
      <w:proofErr w:type="spellEnd"/>
    </w:p>
    <w:p w:rsidR="00E00BDC" w:rsidRDefault="00E00BDC" w:rsidP="00E00BDC">
      <w:pPr>
        <w:tabs>
          <w:tab w:val="clear" w:pos="567"/>
        </w:tabs>
        <w:spacing w:line="240" w:lineRule="auto"/>
        <w:rPr>
          <w:snapToGrid/>
          <w:szCs w:val="22"/>
          <w:lang w:val="lt-LT" w:eastAsia="en-GB"/>
        </w:rPr>
      </w:pPr>
    </w:p>
    <w:p w:rsidR="00E00BDC" w:rsidRPr="004D5FD8" w:rsidRDefault="00E00BDC" w:rsidP="00E00BDC">
      <w:pPr>
        <w:tabs>
          <w:tab w:val="clear" w:pos="567"/>
        </w:tabs>
        <w:spacing w:line="240" w:lineRule="auto"/>
        <w:rPr>
          <w:snapToGrid/>
          <w:lang w:val="lt-LT" w:eastAsia="en-GB"/>
        </w:rPr>
      </w:pPr>
      <w:r w:rsidRPr="004D5FD8">
        <w:rPr>
          <w:snapToGrid/>
          <w:szCs w:val="22"/>
          <w:lang w:val="lt-LT" w:eastAsia="en-GB"/>
        </w:rPr>
        <w:t xml:space="preserve">Infuzinis tirpalas nestabilus </w:t>
      </w:r>
      <w:proofErr w:type="spellStart"/>
      <w:r w:rsidRPr="004D5FD8">
        <w:rPr>
          <w:snapToGrid/>
          <w:szCs w:val="22"/>
          <w:lang w:val="lt-LT" w:eastAsia="en-GB"/>
        </w:rPr>
        <w:t>polivinilchlorido</w:t>
      </w:r>
      <w:proofErr w:type="spellEnd"/>
      <w:r w:rsidRPr="004D5FD8">
        <w:rPr>
          <w:snapToGrid/>
          <w:szCs w:val="22"/>
          <w:lang w:val="lt-LT" w:eastAsia="en-GB"/>
        </w:rPr>
        <w:t xml:space="preserve"> (PVC) </w:t>
      </w:r>
      <w:proofErr w:type="spellStart"/>
      <w:r w:rsidRPr="004D5FD8">
        <w:rPr>
          <w:snapToGrid/>
          <w:szCs w:val="22"/>
          <w:lang w:val="lt-LT" w:eastAsia="en-GB"/>
        </w:rPr>
        <w:t>talpyklėse</w:t>
      </w:r>
      <w:proofErr w:type="spellEnd"/>
      <w:r w:rsidRPr="004D5FD8">
        <w:rPr>
          <w:snapToGrid/>
          <w:szCs w:val="22"/>
          <w:lang w:val="lt-LT" w:eastAsia="en-GB"/>
        </w:rPr>
        <w:t xml:space="preserve">. </w:t>
      </w:r>
      <w:proofErr w:type="spellStart"/>
      <w:r w:rsidRPr="004D5FD8">
        <w:rPr>
          <w:snapToGrid/>
          <w:szCs w:val="22"/>
          <w:lang w:val="lt-LT" w:eastAsia="en-GB"/>
        </w:rPr>
        <w:t>Karmustino</w:t>
      </w:r>
      <w:proofErr w:type="spellEnd"/>
      <w:r w:rsidRPr="004D5FD8">
        <w:rPr>
          <w:snapToGrid/>
          <w:szCs w:val="22"/>
          <w:lang w:val="lt-LT" w:eastAsia="en-GB"/>
        </w:rPr>
        <w:t xml:space="preserve"> tirpalą galima vartoti tik iš stiklinių buteliukų arba polipropileno </w:t>
      </w:r>
      <w:proofErr w:type="spellStart"/>
      <w:r w:rsidRPr="004D5FD8">
        <w:rPr>
          <w:snapToGrid/>
          <w:szCs w:val="22"/>
          <w:lang w:val="lt-LT" w:eastAsia="en-GB"/>
        </w:rPr>
        <w:t>talpyklės</w:t>
      </w:r>
      <w:proofErr w:type="spellEnd"/>
      <w:r w:rsidRPr="004D5FD8">
        <w:rPr>
          <w:snapToGrid/>
          <w:szCs w:val="22"/>
          <w:lang w:val="lt-LT" w:eastAsia="en-GB"/>
        </w:rPr>
        <w:t>.</w:t>
      </w:r>
    </w:p>
    <w:p w:rsidR="00E00BDC" w:rsidRDefault="00E00BDC" w:rsidP="00E00BDC">
      <w:pPr>
        <w:tabs>
          <w:tab w:val="clear" w:pos="567"/>
        </w:tabs>
        <w:spacing w:line="240" w:lineRule="auto"/>
        <w:rPr>
          <w:snapToGrid/>
          <w:szCs w:val="22"/>
          <w:lang w:val="lt-LT" w:eastAsia="en-GB"/>
        </w:rPr>
      </w:pPr>
    </w:p>
    <w:p w:rsidR="00E00BDC" w:rsidRDefault="00E00BDC" w:rsidP="00E00BDC">
      <w:pPr>
        <w:tabs>
          <w:tab w:val="clear" w:pos="567"/>
        </w:tabs>
        <w:spacing w:line="240" w:lineRule="auto"/>
        <w:rPr>
          <w:snapToGrid/>
          <w:szCs w:val="22"/>
          <w:lang w:val="lt-LT" w:eastAsia="en-GB"/>
        </w:rPr>
      </w:pPr>
      <w:r w:rsidRPr="00921840">
        <w:rPr>
          <w:snapToGrid/>
          <w:szCs w:val="22"/>
          <w:lang w:val="lt-LT" w:eastAsia="en-GB"/>
        </w:rPr>
        <w:t>Šio vaistinio preparato negalima maišyti su kitais, išskyrus nurodytus 6.6 skyriuje.</w:t>
      </w:r>
      <w:r>
        <w:rPr>
          <w:snapToGrid/>
          <w:szCs w:val="22"/>
          <w:lang w:val="lt-LT" w:eastAsia="en-GB"/>
        </w:rPr>
        <w:t xml:space="preserve"> </w:t>
      </w:r>
    </w:p>
    <w:p w:rsidR="00E00BDC" w:rsidRPr="00B2437C" w:rsidRDefault="00E00BDC" w:rsidP="00E00BDC">
      <w:pPr>
        <w:tabs>
          <w:tab w:val="clear" w:pos="567"/>
        </w:tabs>
        <w:spacing w:line="240" w:lineRule="auto"/>
        <w:rPr>
          <w:lang w:val="lt-LT"/>
        </w:rPr>
      </w:pPr>
      <w:r>
        <w:rPr>
          <w:snapToGrid/>
          <w:szCs w:val="22"/>
          <w:lang w:val="lt-LT" w:eastAsia="en-GB"/>
        </w:rPr>
        <w:t xml:space="preserve">    </w:t>
      </w:r>
    </w:p>
    <w:p w:rsidR="00BA6577" w:rsidRDefault="00BA6577">
      <w:bookmarkStart w:id="4" w:name="_GoBack"/>
      <w:bookmarkEnd w:id="4"/>
    </w:p>
    <w:sectPr w:rsidR="00BA6577" w:rsidSect="007B119E">
      <w:headerReference w:type="default" r:id="rId12"/>
      <w:footerReference w:type="default" r:id="rId13"/>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980" w:rsidRDefault="00E00BD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8D" w:rsidRDefault="00E00B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BD5768"/>
    <w:multiLevelType w:val="hybridMultilevel"/>
    <w:tmpl w:val="CE6ECBA2"/>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A3E95"/>
    <w:multiLevelType w:val="hybridMultilevel"/>
    <w:tmpl w:val="4C54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31F06"/>
    <w:multiLevelType w:val="hybridMultilevel"/>
    <w:tmpl w:val="C8B0B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770"/>
    <w:multiLevelType w:val="hybridMultilevel"/>
    <w:tmpl w:val="0A4074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2AA7C94"/>
    <w:multiLevelType w:val="hybridMultilevel"/>
    <w:tmpl w:val="263AFC3E"/>
    <w:lvl w:ilvl="0" w:tplc="62DCE6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24B2451"/>
    <w:multiLevelType w:val="hybridMultilevel"/>
    <w:tmpl w:val="E2A805CE"/>
    <w:lvl w:ilvl="0" w:tplc="FFFFFFFF">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6639F"/>
    <w:multiLevelType w:val="hybridMultilevel"/>
    <w:tmpl w:val="1E980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E2777"/>
    <w:multiLevelType w:val="hybridMultilevel"/>
    <w:tmpl w:val="6248E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9047D"/>
    <w:multiLevelType w:val="hybridMultilevel"/>
    <w:tmpl w:val="E17E2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600A20"/>
    <w:multiLevelType w:val="hybridMultilevel"/>
    <w:tmpl w:val="62C6DA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3D00FF9"/>
    <w:multiLevelType w:val="hybridMultilevel"/>
    <w:tmpl w:val="DD36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F7AA2"/>
    <w:multiLevelType w:val="hybridMultilevel"/>
    <w:tmpl w:val="BB702F7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156"/>
        </w:tabs>
        <w:ind w:left="1156" w:hanging="360"/>
      </w:pPr>
      <w:rPr>
        <w:rFonts w:ascii="Courier New" w:hAnsi="Courier New" w:hint="default"/>
      </w:rPr>
    </w:lvl>
    <w:lvl w:ilvl="2" w:tplc="04070005">
      <w:start w:val="1"/>
      <w:numFmt w:val="bullet"/>
      <w:lvlText w:val=""/>
      <w:lvlJc w:val="left"/>
      <w:pPr>
        <w:tabs>
          <w:tab w:val="num" w:pos="1876"/>
        </w:tabs>
        <w:ind w:left="1876" w:hanging="360"/>
      </w:pPr>
      <w:rPr>
        <w:rFonts w:ascii="Wingdings" w:hAnsi="Wingdings" w:hint="default"/>
      </w:rPr>
    </w:lvl>
    <w:lvl w:ilvl="3" w:tplc="04070001">
      <w:start w:val="1"/>
      <w:numFmt w:val="bullet"/>
      <w:lvlText w:val=""/>
      <w:lvlJc w:val="left"/>
      <w:pPr>
        <w:tabs>
          <w:tab w:val="num" w:pos="2596"/>
        </w:tabs>
        <w:ind w:left="2596" w:hanging="360"/>
      </w:pPr>
      <w:rPr>
        <w:rFonts w:ascii="Symbol" w:hAnsi="Symbol" w:hint="default"/>
      </w:rPr>
    </w:lvl>
    <w:lvl w:ilvl="4" w:tplc="04070003">
      <w:start w:val="1"/>
      <w:numFmt w:val="bullet"/>
      <w:lvlText w:val="o"/>
      <w:lvlJc w:val="left"/>
      <w:pPr>
        <w:tabs>
          <w:tab w:val="num" w:pos="3316"/>
        </w:tabs>
        <w:ind w:left="3316" w:hanging="360"/>
      </w:pPr>
      <w:rPr>
        <w:rFonts w:ascii="Courier New" w:hAnsi="Courier New" w:hint="default"/>
      </w:rPr>
    </w:lvl>
    <w:lvl w:ilvl="5" w:tplc="04070005">
      <w:start w:val="1"/>
      <w:numFmt w:val="bullet"/>
      <w:lvlText w:val=""/>
      <w:lvlJc w:val="left"/>
      <w:pPr>
        <w:tabs>
          <w:tab w:val="num" w:pos="4036"/>
        </w:tabs>
        <w:ind w:left="4036" w:hanging="360"/>
      </w:pPr>
      <w:rPr>
        <w:rFonts w:ascii="Wingdings" w:hAnsi="Wingdings" w:hint="default"/>
      </w:rPr>
    </w:lvl>
    <w:lvl w:ilvl="6" w:tplc="04070001">
      <w:start w:val="1"/>
      <w:numFmt w:val="bullet"/>
      <w:lvlText w:val=""/>
      <w:lvlJc w:val="left"/>
      <w:pPr>
        <w:tabs>
          <w:tab w:val="num" w:pos="4756"/>
        </w:tabs>
        <w:ind w:left="4756" w:hanging="360"/>
      </w:pPr>
      <w:rPr>
        <w:rFonts w:ascii="Symbol" w:hAnsi="Symbol" w:hint="default"/>
      </w:rPr>
    </w:lvl>
    <w:lvl w:ilvl="7" w:tplc="04070003">
      <w:start w:val="1"/>
      <w:numFmt w:val="bullet"/>
      <w:lvlText w:val="o"/>
      <w:lvlJc w:val="left"/>
      <w:pPr>
        <w:tabs>
          <w:tab w:val="num" w:pos="5476"/>
        </w:tabs>
        <w:ind w:left="5476" w:hanging="360"/>
      </w:pPr>
      <w:rPr>
        <w:rFonts w:ascii="Courier New" w:hAnsi="Courier New" w:hint="default"/>
      </w:rPr>
    </w:lvl>
    <w:lvl w:ilvl="8" w:tplc="04070005">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61C22635"/>
    <w:multiLevelType w:val="hybridMultilevel"/>
    <w:tmpl w:val="CC766638"/>
    <w:lvl w:ilvl="0" w:tplc="7362E2A8">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1F11C2C"/>
    <w:multiLevelType w:val="hybridMultilevel"/>
    <w:tmpl w:val="E042E64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D0517"/>
    <w:multiLevelType w:val="hybridMultilevel"/>
    <w:tmpl w:val="BFF0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1"/>
  </w:num>
  <w:num w:numId="7">
    <w:abstractNumId w:val="12"/>
  </w:num>
  <w:num w:numId="8">
    <w:abstractNumId w:val="10"/>
  </w:num>
  <w:num w:numId="9">
    <w:abstractNumId w:val="7"/>
  </w:num>
  <w:num w:numId="10">
    <w:abstractNumId w:val="14"/>
  </w:num>
  <w:num w:numId="11">
    <w:abstractNumId w:val="1"/>
  </w:num>
  <w:num w:numId="12">
    <w:abstractNumId w:val="13"/>
  </w:num>
  <w:num w:numId="13">
    <w:abstractNumId w:val="8"/>
  </w:num>
  <w:num w:numId="14">
    <w:abstractNumId w:val="5"/>
  </w:num>
  <w:num w:numId="15">
    <w:abstractNumId w:val="3"/>
  </w:num>
  <w:num w:numId="16">
    <w:abstractNumId w:val="16"/>
  </w:num>
  <w:num w:numId="17">
    <w:abstractNumId w:val="6"/>
  </w:num>
  <w:num w:numId="18">
    <w:abstractNumId w:val="15"/>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DC"/>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00BDC"/>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B2E64-4FE8-4A45-9CE8-77B51324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0BDC"/>
    <w:pPr>
      <w:tabs>
        <w:tab w:val="left" w:pos="567"/>
      </w:tabs>
      <w:spacing w:after="0" w:line="260" w:lineRule="exact"/>
    </w:pPr>
    <w:rPr>
      <w:rFonts w:ascii="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E00BDC"/>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E00BDC"/>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E00BDC"/>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E00BDC"/>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E00BDC"/>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E00BDC"/>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E00BDC"/>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E00BDC"/>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E00BDC"/>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99"/>
    <w:qFormat/>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99"/>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uiPriority w:val="99"/>
    <w:rsid w:val="00E00BDC"/>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E00BDC"/>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E00BDC"/>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E00BDC"/>
    <w:rPr>
      <w:rFonts w:ascii="Calibri"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E00BD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00BDC"/>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E00BD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00BD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00BDC"/>
    <w:rPr>
      <w:rFonts w:ascii="Times New Roman" w:eastAsia="SimSun" w:hAnsi="Times New Roman" w:cs="Times New Roman"/>
      <w:b/>
      <w:i/>
      <w:szCs w:val="20"/>
      <w:lang w:val="en-GB"/>
    </w:rPr>
  </w:style>
  <w:style w:type="paragraph" w:styleId="Porat">
    <w:name w:val="footer"/>
    <w:basedOn w:val="prastasis"/>
    <w:link w:val="PoratDiagrama"/>
    <w:uiPriority w:val="99"/>
    <w:rsid w:val="00E00BDC"/>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E00BDC"/>
    <w:rPr>
      <w:rFonts w:ascii="Times New Roman" w:hAnsi="Times New Roman" w:cs="Times New Roman"/>
      <w:snapToGrid w:val="0"/>
      <w:szCs w:val="20"/>
      <w:lang w:val="en-GB" w:eastAsia="x-none"/>
    </w:rPr>
  </w:style>
  <w:style w:type="character" w:customStyle="1" w:styleId="HeaderChar">
    <w:name w:val="Header Char"/>
    <w:rsid w:val="00E00BDC"/>
    <w:rPr>
      <w:snapToGrid w:val="0"/>
      <w:sz w:val="22"/>
      <w:lang w:val="en-GB" w:eastAsia="en-US"/>
    </w:rPr>
  </w:style>
  <w:style w:type="character" w:styleId="Puslapionumeris">
    <w:name w:val="page number"/>
    <w:uiPriority w:val="99"/>
    <w:rsid w:val="00E00BDC"/>
    <w:rPr>
      <w:rFonts w:cs="Times New Roman"/>
    </w:rPr>
  </w:style>
  <w:style w:type="character" w:styleId="Hipersaitas">
    <w:name w:val="Hyperlink"/>
    <w:uiPriority w:val="99"/>
    <w:rsid w:val="00E00BDC"/>
    <w:rPr>
      <w:color w:val="0000FF"/>
      <w:u w:val="single"/>
    </w:rPr>
  </w:style>
  <w:style w:type="paragraph" w:customStyle="1" w:styleId="BodytextAgency">
    <w:name w:val="Body text (Agency)"/>
    <w:basedOn w:val="prastasis"/>
    <w:link w:val="BodytextAgencyChar"/>
    <w:uiPriority w:val="99"/>
    <w:rsid w:val="00E00BDC"/>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00BDC"/>
    <w:pPr>
      <w:spacing w:after="0" w:line="240" w:lineRule="auto"/>
    </w:pPr>
    <w:rPr>
      <w:rFonts w:ascii="Verdana" w:hAnsi="Verdana" w:cs="Times New Roman"/>
      <w:snapToGrid w:val="0"/>
      <w:sz w:val="18"/>
      <w:lang w:val="en-GB" w:eastAsia="lt-LT"/>
    </w:rPr>
  </w:style>
  <w:style w:type="paragraph" w:customStyle="1" w:styleId="TabletextrowsAgency">
    <w:name w:val="Table text rows (Agency)"/>
    <w:basedOn w:val="prastasis"/>
    <w:uiPriority w:val="99"/>
    <w:rsid w:val="00E00BDC"/>
    <w:pPr>
      <w:tabs>
        <w:tab w:val="clear" w:pos="567"/>
      </w:tabs>
      <w:spacing w:line="280" w:lineRule="exact"/>
    </w:pPr>
    <w:rPr>
      <w:rFonts w:ascii="Verdana" w:hAnsi="Verdana"/>
      <w:sz w:val="18"/>
    </w:rPr>
  </w:style>
  <w:style w:type="character" w:customStyle="1" w:styleId="tw4winError">
    <w:name w:val="tw4winError"/>
    <w:uiPriority w:val="99"/>
    <w:rsid w:val="00E00BDC"/>
    <w:rPr>
      <w:rFonts w:ascii="Courier New" w:hAnsi="Courier New"/>
      <w:color w:val="00FF00"/>
      <w:sz w:val="40"/>
    </w:rPr>
  </w:style>
  <w:style w:type="character" w:customStyle="1" w:styleId="tw4winTerm">
    <w:name w:val="tw4winTerm"/>
    <w:uiPriority w:val="99"/>
    <w:rsid w:val="00E00BDC"/>
    <w:rPr>
      <w:color w:val="0000FF"/>
    </w:rPr>
  </w:style>
  <w:style w:type="character" w:customStyle="1" w:styleId="tw4winPopup">
    <w:name w:val="tw4winPopup"/>
    <w:uiPriority w:val="99"/>
    <w:rsid w:val="00E00BDC"/>
    <w:rPr>
      <w:rFonts w:ascii="Courier New" w:hAnsi="Courier New"/>
      <w:noProof/>
      <w:color w:val="008000"/>
    </w:rPr>
  </w:style>
  <w:style w:type="character" w:customStyle="1" w:styleId="tw4winJump">
    <w:name w:val="tw4winJump"/>
    <w:uiPriority w:val="99"/>
    <w:rsid w:val="00E00BDC"/>
    <w:rPr>
      <w:rFonts w:ascii="Courier New" w:hAnsi="Courier New"/>
      <w:noProof/>
      <w:color w:val="008080"/>
    </w:rPr>
  </w:style>
  <w:style w:type="character" w:customStyle="1" w:styleId="tw4winExternal">
    <w:name w:val="tw4winExternal"/>
    <w:uiPriority w:val="99"/>
    <w:rsid w:val="00E00BDC"/>
    <w:rPr>
      <w:rFonts w:ascii="Courier New" w:hAnsi="Courier New"/>
      <w:noProof/>
      <w:color w:val="808080"/>
    </w:rPr>
  </w:style>
  <w:style w:type="character" w:customStyle="1" w:styleId="tw4winInternal">
    <w:name w:val="tw4winInternal"/>
    <w:uiPriority w:val="99"/>
    <w:rsid w:val="00E00BDC"/>
    <w:rPr>
      <w:rFonts w:ascii="Courier New" w:hAnsi="Courier New"/>
      <w:noProof/>
      <w:color w:val="FF0000"/>
    </w:rPr>
  </w:style>
  <w:style w:type="character" w:customStyle="1" w:styleId="DONOTTRANSLATE">
    <w:name w:val="DO_NOT_TRANSLATE"/>
    <w:uiPriority w:val="99"/>
    <w:rsid w:val="00E00BDC"/>
    <w:rPr>
      <w:rFonts w:ascii="Courier New" w:hAnsi="Courier New"/>
      <w:noProof/>
      <w:color w:val="800000"/>
    </w:rPr>
  </w:style>
  <w:style w:type="paragraph" w:styleId="Debesliotekstas">
    <w:name w:val="Balloon Text"/>
    <w:basedOn w:val="prastasis"/>
    <w:link w:val="DebesliotekstasDiagrama"/>
    <w:uiPriority w:val="99"/>
    <w:rsid w:val="00E00BDC"/>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E00BDC"/>
    <w:rPr>
      <w:rFonts w:ascii="Tahoma" w:hAnsi="Tahoma" w:cs="Times New Roman"/>
      <w:snapToGrid w:val="0"/>
      <w:sz w:val="16"/>
      <w:szCs w:val="16"/>
      <w:lang w:val="en-GB" w:eastAsia="x-none"/>
    </w:rPr>
  </w:style>
  <w:style w:type="character" w:styleId="Komentaronuoroda">
    <w:name w:val="annotation reference"/>
    <w:uiPriority w:val="99"/>
    <w:rsid w:val="00E00BDC"/>
    <w:rPr>
      <w:sz w:val="16"/>
      <w:szCs w:val="16"/>
    </w:rPr>
  </w:style>
  <w:style w:type="paragraph" w:styleId="Komentarotekstas">
    <w:name w:val="annotation text"/>
    <w:basedOn w:val="prastasis"/>
    <w:link w:val="KomentarotekstasDiagrama"/>
    <w:uiPriority w:val="99"/>
    <w:rsid w:val="00E00BDC"/>
    <w:rPr>
      <w:sz w:val="20"/>
    </w:rPr>
  </w:style>
  <w:style w:type="character" w:customStyle="1" w:styleId="KomentarotekstasDiagrama">
    <w:name w:val="Komentaro tekstas Diagrama"/>
    <w:basedOn w:val="Numatytasispastraiposriftas"/>
    <w:link w:val="Komentarotekstas"/>
    <w:uiPriority w:val="99"/>
    <w:rsid w:val="00E00BDC"/>
    <w:rPr>
      <w:rFonts w:ascii="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E00BDC"/>
    <w:rPr>
      <w:b/>
      <w:bCs/>
    </w:rPr>
  </w:style>
  <w:style w:type="character" w:customStyle="1" w:styleId="KomentarotemaDiagrama">
    <w:name w:val="Komentaro tema Diagrama"/>
    <w:basedOn w:val="KomentarotekstasDiagrama"/>
    <w:link w:val="Komentarotema"/>
    <w:uiPriority w:val="99"/>
    <w:rsid w:val="00E00BDC"/>
    <w:rPr>
      <w:rFonts w:ascii="Times New Roman" w:hAnsi="Times New Roman" w:cs="Times New Roman"/>
      <w:b/>
      <w:bCs/>
      <w:snapToGrid w:val="0"/>
      <w:sz w:val="20"/>
      <w:szCs w:val="20"/>
      <w:lang w:val="en-GB"/>
    </w:rPr>
  </w:style>
  <w:style w:type="paragraph" w:styleId="Pataisymai">
    <w:name w:val="Revision"/>
    <w:hidden/>
    <w:uiPriority w:val="99"/>
    <w:semiHidden/>
    <w:rsid w:val="00E00BDC"/>
    <w:pPr>
      <w:spacing w:after="0" w:line="240" w:lineRule="auto"/>
    </w:pPr>
    <w:rPr>
      <w:rFonts w:ascii="Times New Roman" w:hAnsi="Times New Roman" w:cs="Times New Roman"/>
      <w:snapToGrid w:val="0"/>
      <w:szCs w:val="20"/>
      <w:lang w:val="en-GB"/>
    </w:rPr>
  </w:style>
  <w:style w:type="paragraph" w:customStyle="1" w:styleId="EMEAEnBodyText">
    <w:name w:val="EMEA En Body Text"/>
    <w:basedOn w:val="prastasis"/>
    <w:uiPriority w:val="99"/>
    <w:rsid w:val="00E00BDC"/>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E00BDC"/>
    <w:rPr>
      <w:rFonts w:ascii="Courier New" w:hAnsi="Courier New"/>
      <w:vanish/>
      <w:color w:val="800080"/>
      <w:sz w:val="24"/>
      <w:vertAlign w:val="subscript"/>
    </w:rPr>
  </w:style>
  <w:style w:type="paragraph" w:styleId="Antrats">
    <w:name w:val="header"/>
    <w:basedOn w:val="prastasis"/>
    <w:link w:val="AntratsDiagrama"/>
    <w:uiPriority w:val="99"/>
    <w:rsid w:val="00E00BDC"/>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E00BDC"/>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E00BDC"/>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E00BD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00BDC"/>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E00BD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00BDC"/>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E00BD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00BDC"/>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E00BDC"/>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E00BDC"/>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E00BDC"/>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E00BDC"/>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E00BD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E00BDC"/>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E00BDC"/>
    <w:pPr>
      <w:tabs>
        <w:tab w:val="clear" w:pos="720"/>
        <w:tab w:val="num" w:pos="360"/>
      </w:tabs>
      <w:ind w:left="709" w:hanging="425"/>
    </w:pPr>
    <w:rPr>
      <w:sz w:val="22"/>
    </w:rPr>
  </w:style>
  <w:style w:type="paragraph" w:customStyle="1" w:styleId="AHeader3">
    <w:name w:val="AHeader 3"/>
    <w:basedOn w:val="AHeader2"/>
    <w:uiPriority w:val="99"/>
    <w:rsid w:val="00E00BDC"/>
    <w:pPr>
      <w:ind w:left="1276" w:hanging="567"/>
    </w:pPr>
  </w:style>
  <w:style w:type="paragraph" w:customStyle="1" w:styleId="AHeader2abc">
    <w:name w:val="AHeader 2 abc"/>
    <w:basedOn w:val="AHeader3"/>
    <w:uiPriority w:val="99"/>
    <w:rsid w:val="00E00BDC"/>
    <w:pPr>
      <w:jc w:val="both"/>
    </w:pPr>
    <w:rPr>
      <w:b w:val="0"/>
      <w:bCs w:val="0"/>
    </w:rPr>
  </w:style>
  <w:style w:type="paragraph" w:customStyle="1" w:styleId="AHeader3abc">
    <w:name w:val="AHeader 3 abc"/>
    <w:basedOn w:val="AHeader2abc"/>
    <w:uiPriority w:val="99"/>
    <w:rsid w:val="00E00BDC"/>
    <w:pPr>
      <w:ind w:left="1701" w:hanging="425"/>
    </w:pPr>
  </w:style>
  <w:style w:type="paragraph" w:styleId="Pagrindiniotekstotrauka3">
    <w:name w:val="Body Text Indent 3"/>
    <w:basedOn w:val="prastasis"/>
    <w:link w:val="Pagrindiniotekstotrauka3Diagrama"/>
    <w:uiPriority w:val="99"/>
    <w:rsid w:val="00E00BDC"/>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E00BDC"/>
    <w:rPr>
      <w:rFonts w:ascii="Times New Roman" w:eastAsia="SimSun" w:hAnsi="Times New Roman" w:cs="Times New Roman"/>
      <w:szCs w:val="21"/>
      <w:lang w:val="en-GB"/>
    </w:rPr>
  </w:style>
  <w:style w:type="character" w:styleId="Perirtashipersaitas">
    <w:name w:val="FollowedHyperlink"/>
    <w:uiPriority w:val="99"/>
    <w:rsid w:val="00E00BDC"/>
    <w:rPr>
      <w:rFonts w:cs="Times New Roman"/>
      <w:color w:val="800080"/>
      <w:u w:val="single"/>
    </w:rPr>
  </w:style>
  <w:style w:type="character" w:styleId="Grietas">
    <w:name w:val="Strong"/>
    <w:uiPriority w:val="99"/>
    <w:qFormat/>
    <w:rsid w:val="00E00BDC"/>
    <w:rPr>
      <w:rFonts w:cs="Times New Roman"/>
      <w:b/>
      <w:bCs/>
    </w:rPr>
  </w:style>
  <w:style w:type="character" w:customStyle="1" w:styleId="BodytextAgencyChar">
    <w:name w:val="Body text (Agency) Char"/>
    <w:link w:val="BodytextAgency"/>
    <w:uiPriority w:val="99"/>
    <w:locked/>
    <w:rsid w:val="00E00BDC"/>
    <w:rPr>
      <w:rFonts w:ascii="Verdana" w:hAnsi="Verdana" w:cs="Times New Roman"/>
      <w:snapToGrid w:val="0"/>
      <w:sz w:val="18"/>
      <w:szCs w:val="20"/>
      <w:lang w:val="en-GB" w:eastAsia="x-none"/>
    </w:rPr>
  </w:style>
  <w:style w:type="table" w:customStyle="1" w:styleId="TablegridAgencyblack">
    <w:name w:val="Table grid (Agency) black"/>
    <w:uiPriority w:val="99"/>
    <w:semiHidden/>
    <w:rsid w:val="00E00BDC"/>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00BDC"/>
    <w:pPr>
      <w:keepNext/>
    </w:pPr>
    <w:rPr>
      <w:rFonts w:eastAsia="SimSun" w:cs="Verdana"/>
      <w:b/>
      <w:snapToGrid/>
      <w:szCs w:val="18"/>
      <w:lang w:eastAsia="en-GB"/>
    </w:rPr>
  </w:style>
  <w:style w:type="character" w:customStyle="1" w:styleId="NormalAgencyChar">
    <w:name w:val="Normal (Agency) Char"/>
    <w:link w:val="NormalAgency"/>
    <w:uiPriority w:val="99"/>
    <w:locked/>
    <w:rsid w:val="00E00BDC"/>
    <w:rPr>
      <w:rFonts w:ascii="Verdana" w:hAnsi="Verdana" w:cs="Times New Roman"/>
      <w:snapToGrid w:val="0"/>
      <w:sz w:val="18"/>
      <w:lang w:val="en-GB" w:eastAsia="lt-LT"/>
    </w:rPr>
  </w:style>
  <w:style w:type="paragraph" w:styleId="Paprastasistekstas">
    <w:name w:val="Plain Text"/>
    <w:basedOn w:val="prastasis"/>
    <w:link w:val="PaprastasistekstasDiagrama"/>
    <w:uiPriority w:val="99"/>
    <w:rsid w:val="00E00BDC"/>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E00BDC"/>
    <w:rPr>
      <w:rFonts w:ascii="Courier New" w:eastAsia="SimSun" w:hAnsi="Courier New" w:cs="Times New Roman"/>
      <w:sz w:val="20"/>
      <w:szCs w:val="20"/>
      <w:lang w:val="en-US"/>
    </w:rPr>
  </w:style>
  <w:style w:type="paragraph" w:customStyle="1" w:styleId="Default">
    <w:name w:val="Default"/>
    <w:rsid w:val="00E00BD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Dokumentoinaostekstas">
    <w:name w:val="endnote text"/>
    <w:basedOn w:val="prastasis"/>
    <w:link w:val="DokumentoinaostekstasDiagrama"/>
    <w:uiPriority w:val="99"/>
    <w:rsid w:val="00E00BDC"/>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E00BDC"/>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E00BDC"/>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E00BDC"/>
    <w:rPr>
      <w:rFonts w:ascii="Times New Roman" w:eastAsia="SimSun" w:hAnsi="Times New Roman" w:cs="Times New Roman"/>
      <w:noProof/>
      <w:sz w:val="20"/>
      <w:szCs w:val="20"/>
      <w:lang w:val="x-none" w:eastAsia="x-none"/>
    </w:rPr>
  </w:style>
  <w:style w:type="character" w:customStyle="1" w:styleId="CharChar12">
    <w:name w:val="Char Char12"/>
    <w:locked/>
    <w:rsid w:val="00E00BDC"/>
    <w:rPr>
      <w:snapToGrid w:val="0"/>
      <w:lang w:val="en-GB" w:eastAsia="en-US" w:bidi="ar-SA"/>
    </w:rPr>
  </w:style>
  <w:style w:type="paragraph" w:styleId="prastojitrauka">
    <w:name w:val="Normal Indent"/>
    <w:basedOn w:val="prastasis"/>
    <w:rsid w:val="00E00BDC"/>
    <w:pPr>
      <w:tabs>
        <w:tab w:val="clear" w:pos="567"/>
      </w:tabs>
      <w:spacing w:after="120" w:line="240" w:lineRule="auto"/>
      <w:ind w:left="720"/>
    </w:pPr>
    <w:rPr>
      <w:snapToGrid/>
      <w:lang w:eastAsia="en-GB"/>
    </w:rPr>
  </w:style>
  <w:style w:type="character" w:styleId="Puslapioinaosnuoroda">
    <w:name w:val="footnote reference"/>
    <w:uiPriority w:val="99"/>
    <w:semiHidden/>
    <w:rsid w:val="00E00BDC"/>
    <w:rPr>
      <w:rFonts w:ascii="Arial" w:hAnsi="Arial" w:cs="Times New Roman"/>
      <w:vertAlign w:val="superscript"/>
    </w:rPr>
  </w:style>
  <w:style w:type="paragraph" w:styleId="Puslapioinaostekstas">
    <w:name w:val="footnote text"/>
    <w:basedOn w:val="prastasis"/>
    <w:link w:val="PuslapioinaostekstasDiagrama"/>
    <w:uiPriority w:val="99"/>
    <w:semiHidden/>
    <w:unhideWhenUsed/>
    <w:rsid w:val="00E00BDC"/>
    <w:pPr>
      <w:tabs>
        <w:tab w:val="clear" w:pos="567"/>
      </w:tabs>
      <w:spacing w:line="240" w:lineRule="auto"/>
    </w:pPr>
    <w:rPr>
      <w:snapToGrid/>
      <w:sz w:val="20"/>
      <w:lang w:val="nl-NL" w:eastAsia="nl-NL"/>
    </w:rPr>
  </w:style>
  <w:style w:type="character" w:customStyle="1" w:styleId="PuslapioinaostekstasDiagrama">
    <w:name w:val="Puslapio išnašos tekstas Diagrama"/>
    <w:basedOn w:val="Numatytasispastraiposriftas"/>
    <w:link w:val="Puslapioinaostekstas"/>
    <w:uiPriority w:val="99"/>
    <w:semiHidden/>
    <w:rsid w:val="00E00BDC"/>
    <w:rPr>
      <w:rFonts w:ascii="Times New Roman" w:hAnsi="Times New Roman" w:cs="Times New Roman"/>
      <w:sz w:val="20"/>
      <w:szCs w:val="20"/>
      <w:lang w:val="nl-NL" w:eastAsia="nl-NL"/>
    </w:rPr>
  </w:style>
  <w:style w:type="paragraph" w:styleId="Sraopastraipa">
    <w:name w:val="List Paragraph"/>
    <w:basedOn w:val="prastasis"/>
    <w:uiPriority w:val="34"/>
    <w:qFormat/>
    <w:rsid w:val="00E00BDC"/>
    <w:pPr>
      <w:ind w:left="720"/>
      <w:contextualSpacing/>
    </w:pPr>
  </w:style>
  <w:style w:type="character" w:customStyle="1" w:styleId="UnresolvedMention1">
    <w:name w:val="Unresolved Mention1"/>
    <w:basedOn w:val="Numatytasispastraiposriftas"/>
    <w:uiPriority w:val="99"/>
    <w:semiHidden/>
    <w:unhideWhenUsed/>
    <w:rsid w:val="00E00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vvkt.lrv.lt/lt/"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16887</Words>
  <Characters>9627</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2025-05-28T07:40:00Z</dcterms:created>
  <dcterms:modified xsi:type="dcterms:W3CDTF">2025-05-28T07:42:00Z</dcterms:modified>
</cp:coreProperties>
</file>