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46382" w14:textId="77777777" w:rsidR="00432B92" w:rsidRPr="000C3E70" w:rsidRDefault="00432B92" w:rsidP="00432B92">
      <w:pPr>
        <w:spacing w:after="0" w:line="240" w:lineRule="auto"/>
        <w:rPr>
          <w:rFonts w:ascii="Times New Roman" w:eastAsia="Times New Roman" w:hAnsi="Times New Roman" w:cs="Times New Roman"/>
          <w:lang w:val="lt-LT" w:eastAsia="lt-LT"/>
        </w:rPr>
      </w:pPr>
      <w:bookmarkStart w:id="0" w:name="_GoBack"/>
      <w:bookmarkEnd w:id="0"/>
    </w:p>
    <w:p w14:paraId="7C6A2600"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F40BB8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167B2E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24798AB"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FB8B3E8"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BDAB8A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0EBA62F"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B530AC1"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BD051FF"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1E6933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5AA1D91"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6A3CF7D3"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3FFC5AAB"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4F2F3ACC"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61EF746E"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3A529560"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0D394F8E"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6AADBF98"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269C0F39"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4C00D1DA"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567F715C"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722CB61A"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385301ED"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r w:rsidRPr="000C3E70">
        <w:rPr>
          <w:rFonts w:ascii="Times New Roman" w:eastAsia="Times New Roman" w:hAnsi="Times New Roman" w:cs="Times New Roman"/>
          <w:b/>
          <w:kern w:val="28"/>
          <w:lang w:val="lt-LT" w:eastAsia="lt-LT"/>
        </w:rPr>
        <w:t>I PRIEDAS</w:t>
      </w:r>
    </w:p>
    <w:p w14:paraId="637DABF3"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73A74B9"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r w:rsidRPr="000C3E70">
        <w:rPr>
          <w:rFonts w:ascii="Times New Roman" w:eastAsia="Times New Roman" w:hAnsi="Times New Roman" w:cs="Times New Roman"/>
          <w:b/>
          <w:kern w:val="28"/>
          <w:lang w:val="lt-LT" w:eastAsia="lt-LT"/>
        </w:rPr>
        <w:t>PREPARATO CHARAKTERISTIKŲ SANTRAUKA</w:t>
      </w:r>
    </w:p>
    <w:p w14:paraId="489CC92E"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1DEB9BC" w14:textId="77777777" w:rsidR="00432B92" w:rsidRPr="000C3E70" w:rsidRDefault="00432B92" w:rsidP="00432B92">
      <w:pPr>
        <w:keepNext/>
        <w:spacing w:after="0" w:line="240" w:lineRule="auto"/>
        <w:ind w:left="567" w:hanging="567"/>
        <w:outlineLvl w:val="1"/>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br w:type="page"/>
      </w:r>
      <w:r w:rsidRPr="000C3E70">
        <w:rPr>
          <w:rFonts w:ascii="Times New Roman" w:eastAsia="Times New Roman" w:hAnsi="Times New Roman" w:cs="Times New Roman"/>
          <w:b/>
          <w:lang w:val="lt-LT" w:eastAsia="lt-LT"/>
        </w:rPr>
        <w:lastRenderedPageBreak/>
        <w:t>1.</w:t>
      </w:r>
      <w:r w:rsidRPr="000C3E70">
        <w:rPr>
          <w:rFonts w:ascii="Times New Roman" w:eastAsia="Times New Roman" w:hAnsi="Times New Roman" w:cs="Times New Roman"/>
          <w:b/>
          <w:lang w:val="lt-LT" w:eastAsia="lt-LT"/>
        </w:rPr>
        <w:tab/>
        <w:t>VAISTINIO PREPARATO PAVADINIMAS</w:t>
      </w:r>
    </w:p>
    <w:p w14:paraId="18883AD7"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D45FFE8"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1,0 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/ml injekcinis tirpalas</w:t>
      </w:r>
    </w:p>
    <w:p w14:paraId="41772ACB"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3B17A7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AB44DCC" w14:textId="77777777" w:rsidR="00432B92" w:rsidRPr="000C3E70" w:rsidRDefault="00432B92" w:rsidP="00432B92">
      <w:pPr>
        <w:keepNext/>
        <w:spacing w:after="0" w:line="240" w:lineRule="auto"/>
        <w:ind w:left="567" w:hanging="567"/>
        <w:outlineLvl w:val="1"/>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2.</w:t>
      </w:r>
      <w:r w:rsidRPr="000C3E70">
        <w:rPr>
          <w:rFonts w:ascii="Times New Roman" w:eastAsia="Times New Roman" w:hAnsi="Times New Roman" w:cs="Times New Roman"/>
          <w:b/>
          <w:lang w:val="lt-LT" w:eastAsia="lt-LT"/>
        </w:rPr>
        <w:tab/>
        <w:t>KOKYBINĖ IR KIEKYBINĖ SUDĖTIS</w:t>
      </w:r>
    </w:p>
    <w:p w14:paraId="12195CC9"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2093E0B"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1 ml injekcinio tirpalo yra 604,72 mg </w:t>
      </w:r>
      <w:proofErr w:type="spellStart"/>
      <w:r w:rsidRPr="000C3E70">
        <w:rPr>
          <w:rFonts w:ascii="Times New Roman" w:eastAsia="Times New Roman" w:hAnsi="Times New Roman" w:cs="Times New Roman"/>
          <w:lang w:val="lt-LT" w:eastAsia="lt-LT"/>
        </w:rPr>
        <w:t>gadobutrolio</w:t>
      </w:r>
      <w:proofErr w:type="spellEnd"/>
      <w:r w:rsidRPr="000C3E70">
        <w:rPr>
          <w:rFonts w:ascii="Times New Roman" w:eastAsia="Times New Roman" w:hAnsi="Times New Roman" w:cs="Times New Roman"/>
          <w:lang w:val="lt-LT" w:eastAsia="lt-LT"/>
        </w:rPr>
        <w:t xml:space="preserve"> (atitinkančio 1,0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gadobutrolio</w:t>
      </w:r>
      <w:proofErr w:type="spellEnd"/>
      <w:r w:rsidRPr="000C3E70">
        <w:rPr>
          <w:rFonts w:ascii="Times New Roman" w:eastAsia="Times New Roman" w:hAnsi="Times New Roman" w:cs="Times New Roman"/>
          <w:lang w:val="lt-LT" w:eastAsia="lt-LT"/>
        </w:rPr>
        <w:t xml:space="preserve">, kuriame yra 157,25 mg </w:t>
      </w:r>
      <w:proofErr w:type="spellStart"/>
      <w:r w:rsidRPr="000C3E70">
        <w:rPr>
          <w:rFonts w:ascii="Times New Roman" w:eastAsia="Times New Roman" w:hAnsi="Times New Roman" w:cs="Times New Roman"/>
          <w:lang w:val="lt-LT" w:eastAsia="lt-LT"/>
        </w:rPr>
        <w:t>gadolinio</w:t>
      </w:r>
      <w:proofErr w:type="spellEnd"/>
      <w:r w:rsidRPr="000C3E70">
        <w:rPr>
          <w:rFonts w:ascii="Times New Roman" w:eastAsia="Times New Roman" w:hAnsi="Times New Roman" w:cs="Times New Roman"/>
          <w:lang w:val="lt-LT" w:eastAsia="lt-LT"/>
        </w:rPr>
        <w:t>).</w:t>
      </w:r>
    </w:p>
    <w:p w14:paraId="679E209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854E63F"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Viename 7,5 ml tirpalo flakone yra 4535,4 mg </w:t>
      </w:r>
      <w:proofErr w:type="spellStart"/>
      <w:r w:rsidRPr="000C3E70">
        <w:rPr>
          <w:rFonts w:ascii="Times New Roman" w:eastAsia="Times New Roman" w:hAnsi="Times New Roman" w:cs="Times New Roman"/>
          <w:lang w:val="lt-LT" w:eastAsia="lt-LT"/>
        </w:rPr>
        <w:t>gadobutrolio</w:t>
      </w:r>
      <w:proofErr w:type="spellEnd"/>
      <w:r w:rsidRPr="000C3E70">
        <w:rPr>
          <w:rFonts w:ascii="Times New Roman" w:eastAsia="Times New Roman" w:hAnsi="Times New Roman" w:cs="Times New Roman"/>
          <w:lang w:val="lt-LT" w:eastAsia="lt-LT"/>
        </w:rPr>
        <w:t>.</w:t>
      </w:r>
    </w:p>
    <w:p w14:paraId="2C11CADE"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Viename 15 ml tirpalo flakone yra 9070,8 mg </w:t>
      </w:r>
      <w:proofErr w:type="spellStart"/>
      <w:r w:rsidRPr="000C3E70">
        <w:rPr>
          <w:rFonts w:ascii="Times New Roman" w:eastAsia="Times New Roman" w:hAnsi="Times New Roman" w:cs="Times New Roman"/>
          <w:lang w:val="lt-LT" w:eastAsia="lt-LT"/>
        </w:rPr>
        <w:t>gadobutrolio</w:t>
      </w:r>
      <w:proofErr w:type="spellEnd"/>
      <w:r w:rsidRPr="000C3E70">
        <w:rPr>
          <w:rFonts w:ascii="Times New Roman" w:eastAsia="Times New Roman" w:hAnsi="Times New Roman" w:cs="Times New Roman"/>
          <w:lang w:val="lt-LT" w:eastAsia="lt-LT"/>
        </w:rPr>
        <w:t>.</w:t>
      </w:r>
    </w:p>
    <w:p w14:paraId="41A0612B"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Viename 30 ml tirpalo flakone yra 18141,6 mg </w:t>
      </w:r>
      <w:proofErr w:type="spellStart"/>
      <w:r w:rsidRPr="000C3E70">
        <w:rPr>
          <w:rFonts w:ascii="Times New Roman" w:eastAsia="Times New Roman" w:hAnsi="Times New Roman" w:cs="Times New Roman"/>
          <w:lang w:val="lt-LT" w:eastAsia="lt-LT"/>
        </w:rPr>
        <w:t>gadobutrolio</w:t>
      </w:r>
      <w:proofErr w:type="spellEnd"/>
      <w:r w:rsidRPr="000C3E70">
        <w:rPr>
          <w:rFonts w:ascii="Times New Roman" w:eastAsia="Times New Roman" w:hAnsi="Times New Roman" w:cs="Times New Roman"/>
          <w:lang w:val="lt-LT" w:eastAsia="lt-LT"/>
        </w:rPr>
        <w:t>.</w:t>
      </w:r>
    </w:p>
    <w:p w14:paraId="40BC832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AFFD1B9"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Viename 65 ml tirpalo buteliuke yra 39306,8 mg </w:t>
      </w:r>
      <w:proofErr w:type="spellStart"/>
      <w:r w:rsidRPr="000C3E70">
        <w:rPr>
          <w:rFonts w:ascii="Times New Roman" w:eastAsia="Times New Roman" w:hAnsi="Times New Roman" w:cs="Times New Roman"/>
          <w:lang w:val="lt-LT" w:eastAsia="lt-LT"/>
        </w:rPr>
        <w:t>gadobutrolio</w:t>
      </w:r>
      <w:proofErr w:type="spellEnd"/>
      <w:r w:rsidRPr="000C3E70">
        <w:rPr>
          <w:rFonts w:ascii="Times New Roman" w:eastAsia="Times New Roman" w:hAnsi="Times New Roman" w:cs="Times New Roman"/>
          <w:lang w:val="lt-LT" w:eastAsia="lt-LT"/>
        </w:rPr>
        <w:t>.</w:t>
      </w:r>
    </w:p>
    <w:p w14:paraId="631D7149"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B8FD781"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u w:val="single"/>
          <w:lang w:val="lt-LT" w:eastAsia="lt-LT"/>
        </w:rPr>
        <w:t>Pagalbinė medžiaga, kurios poveikis žinomas:</w:t>
      </w:r>
      <w:r w:rsidRPr="000C3E70">
        <w:rPr>
          <w:rFonts w:ascii="Times New Roman" w:eastAsia="Times New Roman" w:hAnsi="Times New Roman" w:cs="Times New Roman"/>
          <w:lang w:val="lt-LT" w:eastAsia="lt-LT"/>
        </w:rPr>
        <w:t xml:space="preserve"> 1 ml yra 0,00056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 xml:space="preserve"> natrio (atitinkančio 0,013 mg) (žr. 4.4 skyrių).</w:t>
      </w:r>
    </w:p>
    <w:p w14:paraId="584B75D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1F463E3"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Visos pagalbinės medžiagos išvardytos 6.1 skyriuje.</w:t>
      </w:r>
    </w:p>
    <w:p w14:paraId="77A8F0CD"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72AD38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1026B11" w14:textId="77777777" w:rsidR="00432B92" w:rsidRPr="000C3E70" w:rsidRDefault="00432B92" w:rsidP="00432B92">
      <w:pPr>
        <w:keepNext/>
        <w:spacing w:after="0" w:line="240" w:lineRule="auto"/>
        <w:ind w:left="567" w:hanging="567"/>
        <w:outlineLvl w:val="1"/>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3.</w:t>
      </w:r>
      <w:r w:rsidRPr="000C3E70">
        <w:rPr>
          <w:rFonts w:ascii="Times New Roman" w:eastAsia="Times New Roman" w:hAnsi="Times New Roman" w:cs="Times New Roman"/>
          <w:b/>
          <w:lang w:val="lt-LT" w:eastAsia="lt-LT"/>
        </w:rPr>
        <w:tab/>
        <w:t>FARMACINĖ FORMA</w:t>
      </w:r>
    </w:p>
    <w:p w14:paraId="44D23069"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E97FFB0"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Injekcinis tirpalas</w:t>
      </w:r>
    </w:p>
    <w:p w14:paraId="3838F115" w14:textId="77777777" w:rsidR="00432B92" w:rsidRPr="000C3E70" w:rsidRDefault="00432B92" w:rsidP="00432B92">
      <w:pPr>
        <w:tabs>
          <w:tab w:val="left" w:pos="5778"/>
        </w:tabs>
        <w:spacing w:after="0" w:line="240" w:lineRule="auto"/>
        <w:rPr>
          <w:rFonts w:ascii="Times New Roman" w:eastAsia="Times New Roman" w:hAnsi="Times New Roman" w:cs="Times New Roman"/>
          <w:lang w:val="lt-LT" w:eastAsia="lt-LT"/>
        </w:rPr>
      </w:pPr>
    </w:p>
    <w:p w14:paraId="7B858CEA" w14:textId="77777777" w:rsidR="00432B92" w:rsidRPr="000C3E70" w:rsidRDefault="00432B92" w:rsidP="00432B92">
      <w:pPr>
        <w:tabs>
          <w:tab w:val="left" w:pos="5778"/>
        </w:tabs>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Skaidrus, bespalvis arba šviesiai geltonas tirpalas.</w:t>
      </w:r>
    </w:p>
    <w:p w14:paraId="4D7BE87D" w14:textId="77777777" w:rsidR="00432B92" w:rsidRPr="000C3E70" w:rsidRDefault="00432B92" w:rsidP="00432B92">
      <w:pPr>
        <w:tabs>
          <w:tab w:val="left" w:pos="5778"/>
        </w:tabs>
        <w:spacing w:after="0" w:line="240" w:lineRule="auto"/>
        <w:rPr>
          <w:rFonts w:ascii="Times New Roman" w:eastAsia="Times New Roman" w:hAnsi="Times New Roman" w:cs="Times New Roman"/>
          <w:lang w:val="lt-LT" w:eastAsia="lt-LT"/>
        </w:rPr>
      </w:pPr>
    </w:p>
    <w:p w14:paraId="2592EA70" w14:textId="77777777" w:rsidR="00432B92" w:rsidRPr="000C3E70" w:rsidRDefault="00432B92" w:rsidP="00432B92">
      <w:pPr>
        <w:tabs>
          <w:tab w:val="left" w:pos="5778"/>
        </w:tabs>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Fizinės ir cheminės savybės:</w:t>
      </w:r>
    </w:p>
    <w:p w14:paraId="10389B2A" w14:textId="77777777" w:rsidR="00432B92" w:rsidRPr="000C3E70" w:rsidRDefault="00432B92" w:rsidP="00432B92">
      <w:pPr>
        <w:tabs>
          <w:tab w:val="left" w:pos="5778"/>
        </w:tabs>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Osmoliališkumas</w:t>
      </w:r>
      <w:proofErr w:type="spellEnd"/>
      <w:r w:rsidRPr="000C3E70">
        <w:rPr>
          <w:rFonts w:ascii="Times New Roman" w:eastAsia="Times New Roman" w:hAnsi="Times New Roman" w:cs="Times New Roman"/>
          <w:lang w:val="lt-LT" w:eastAsia="lt-LT"/>
        </w:rPr>
        <w:t xml:space="preserve"> 37 °C temperatūroje: 1603 </w:t>
      </w:r>
      <w:proofErr w:type="spellStart"/>
      <w:r w:rsidRPr="000C3E70">
        <w:rPr>
          <w:rFonts w:ascii="Times New Roman" w:eastAsia="Times New Roman" w:hAnsi="Times New Roman" w:cs="Times New Roman"/>
          <w:lang w:val="lt-LT" w:eastAsia="lt-LT"/>
        </w:rPr>
        <w:t>mOsm</w:t>
      </w:r>
      <w:proofErr w:type="spellEnd"/>
      <w:r w:rsidRPr="000C3E70">
        <w:rPr>
          <w:rFonts w:ascii="Times New Roman" w:eastAsia="Times New Roman" w:hAnsi="Times New Roman" w:cs="Times New Roman"/>
          <w:lang w:val="lt-LT" w:eastAsia="lt-LT"/>
        </w:rPr>
        <w:t>/kg H</w:t>
      </w:r>
      <w:r w:rsidRPr="000C3E70">
        <w:rPr>
          <w:rFonts w:ascii="Times New Roman" w:eastAsia="Times New Roman" w:hAnsi="Times New Roman" w:cs="Times New Roman"/>
          <w:vertAlign w:val="subscript"/>
          <w:lang w:val="lt-LT" w:eastAsia="lt-LT"/>
        </w:rPr>
        <w:t>2</w:t>
      </w:r>
      <w:r w:rsidRPr="000C3E70">
        <w:rPr>
          <w:rFonts w:ascii="Times New Roman" w:eastAsia="Times New Roman" w:hAnsi="Times New Roman" w:cs="Times New Roman"/>
          <w:lang w:val="lt-LT" w:eastAsia="lt-LT"/>
        </w:rPr>
        <w:t>O</w:t>
      </w:r>
    </w:p>
    <w:p w14:paraId="66A550E1" w14:textId="77777777" w:rsidR="00432B92" w:rsidRPr="000C3E70" w:rsidRDefault="00432B92" w:rsidP="00432B92">
      <w:pPr>
        <w:tabs>
          <w:tab w:val="left" w:pos="5778"/>
        </w:tabs>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Klampumas 37 °C temperatūroje: 4,96 </w:t>
      </w:r>
      <w:proofErr w:type="spellStart"/>
      <w:r w:rsidRPr="000C3E70">
        <w:rPr>
          <w:rFonts w:ascii="Times New Roman" w:eastAsia="Times New Roman" w:hAnsi="Times New Roman" w:cs="Times New Roman"/>
          <w:lang w:val="lt-LT" w:eastAsia="lt-LT"/>
        </w:rPr>
        <w:t>mPa·s</w:t>
      </w:r>
      <w:proofErr w:type="spellEnd"/>
    </w:p>
    <w:p w14:paraId="6F1CB189"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AD3C0E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89BC8DC" w14:textId="77777777" w:rsidR="00432B92" w:rsidRPr="000C3E70" w:rsidRDefault="00432B92" w:rsidP="00432B92">
      <w:pPr>
        <w:keepNext/>
        <w:spacing w:after="0" w:line="240" w:lineRule="auto"/>
        <w:ind w:left="567" w:hanging="567"/>
        <w:outlineLvl w:val="1"/>
        <w:rPr>
          <w:rFonts w:ascii="Times New Roman" w:eastAsia="Times New Roman" w:hAnsi="Times New Roman" w:cs="Times New Roman"/>
          <w:b/>
          <w:lang w:val="lt-LT" w:eastAsia="lt-LT"/>
        </w:rPr>
      </w:pPr>
      <w:r w:rsidRPr="000C3E70">
        <w:rPr>
          <w:rFonts w:ascii="Times New Roman" w:eastAsia="Times New Roman" w:hAnsi="Times New Roman" w:cs="Times New Roman"/>
          <w:b/>
          <w:caps/>
          <w:lang w:val="lt-LT" w:eastAsia="lt-LT"/>
        </w:rPr>
        <w:t>4.</w:t>
      </w:r>
      <w:r w:rsidRPr="000C3E70">
        <w:rPr>
          <w:rFonts w:ascii="Times New Roman" w:eastAsia="Times New Roman" w:hAnsi="Times New Roman" w:cs="Times New Roman"/>
          <w:b/>
          <w:caps/>
          <w:lang w:val="lt-LT" w:eastAsia="lt-LT"/>
        </w:rPr>
        <w:tab/>
      </w:r>
      <w:r w:rsidRPr="000C3E70">
        <w:rPr>
          <w:rFonts w:ascii="Times New Roman" w:eastAsia="Times New Roman" w:hAnsi="Times New Roman" w:cs="Times New Roman"/>
          <w:b/>
          <w:lang w:val="lt-LT" w:eastAsia="lt-LT"/>
        </w:rPr>
        <w:t>KLINIKINĖ INFORMACIJA</w:t>
      </w:r>
    </w:p>
    <w:p w14:paraId="3B759E8D"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A506004" w14:textId="77777777" w:rsidR="00432B92" w:rsidRPr="000C3E70" w:rsidRDefault="00432B92" w:rsidP="00432B92">
      <w:pPr>
        <w:keepNext/>
        <w:spacing w:after="0" w:line="240" w:lineRule="auto"/>
        <w:ind w:left="567" w:hanging="567"/>
        <w:outlineLvl w:val="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4.1</w:t>
      </w:r>
      <w:r w:rsidRPr="000C3E70">
        <w:rPr>
          <w:rFonts w:ascii="Times New Roman" w:eastAsia="Times New Roman" w:hAnsi="Times New Roman" w:cs="Times New Roman"/>
          <w:b/>
          <w:lang w:val="lt-LT" w:eastAsia="lt-LT"/>
        </w:rPr>
        <w:tab/>
        <w:t>Terapinės indikacijos</w:t>
      </w:r>
    </w:p>
    <w:p w14:paraId="6880364B"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9AFC7F8"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Šis vaistinis preparatas vartojamas tik diagnostikai.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skirtas suaugusiesiems ir visų amžiaus grupių vaikams (įskaitant ir laiku gimusius naujagimius):</w:t>
      </w:r>
    </w:p>
    <w:p w14:paraId="07973E1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0353598" w14:textId="77777777" w:rsidR="00432B92" w:rsidRPr="000C3E70" w:rsidRDefault="00432B92" w:rsidP="00432B92">
      <w:pPr>
        <w:numPr>
          <w:ilvl w:val="0"/>
          <w:numId w:val="1"/>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kontrastiškumui padidinti tiriant galvą ir stuburą magnetiniu rezonansu (MR);</w:t>
      </w:r>
    </w:p>
    <w:p w14:paraId="2455E821" w14:textId="77777777" w:rsidR="00432B92" w:rsidRPr="000C3E70" w:rsidRDefault="00432B92" w:rsidP="00432B92">
      <w:pPr>
        <w:numPr>
          <w:ilvl w:val="0"/>
          <w:numId w:val="1"/>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rPr>
        <w:t>kontrastiškumui padidinti tiriant kepenis arba inkstus magnetiniu rezonansu, kai pacientui yra įtariamų arba akivaizdžių židininių pažeidimų, siekiant nustatyti, ar jie gerybiniai, ar piktybiniai</w:t>
      </w:r>
      <w:r w:rsidRPr="000C3E70">
        <w:rPr>
          <w:rFonts w:ascii="Times New Roman" w:eastAsia="Times New Roman" w:hAnsi="Times New Roman" w:cs="Times New Roman"/>
          <w:lang w:val="lt-LT" w:eastAsia="lt-LT"/>
        </w:rPr>
        <w:t xml:space="preserve">; </w:t>
      </w:r>
    </w:p>
    <w:p w14:paraId="0EB700A6" w14:textId="77777777" w:rsidR="00432B92" w:rsidRPr="000C3E70" w:rsidRDefault="00432B92" w:rsidP="00432B92">
      <w:pPr>
        <w:numPr>
          <w:ilvl w:val="0"/>
          <w:numId w:val="1"/>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kontrastiškumui padidinti magnetinio rezonanso angiografijoje (MRA).</w:t>
      </w:r>
    </w:p>
    <w:p w14:paraId="1DA09ECC" w14:textId="77777777" w:rsidR="00432B92" w:rsidRPr="000C3E70" w:rsidRDefault="00432B92" w:rsidP="00432B92">
      <w:pPr>
        <w:spacing w:after="0" w:line="240" w:lineRule="auto"/>
        <w:rPr>
          <w:rFonts w:ascii="Times New Roman" w:eastAsia="Times New Roman" w:hAnsi="Times New Roman" w:cs="Times New Roman"/>
          <w:u w:val="single"/>
          <w:lang w:val="lt-LT" w:eastAsia="lt-LT"/>
        </w:rPr>
      </w:pPr>
    </w:p>
    <w:p w14:paraId="35F8BE51"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galima vartoti ir patologinių pokyčių įvertinimui, atliekant viso kūno MR tyrimą.</w:t>
      </w:r>
    </w:p>
    <w:p w14:paraId="22AA0AD6"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Šis vaistinis preparatas padidina patologinių struktūrų arba pažeidimų gaunamo vaizdo kontrastiškumą ir padeda atskirti sveiką audinį nuo patologinio.</w:t>
      </w:r>
    </w:p>
    <w:p w14:paraId="706E6C4F" w14:textId="77777777" w:rsidR="00432B92" w:rsidRPr="000C3E70" w:rsidRDefault="00432B92" w:rsidP="00432B92">
      <w:pPr>
        <w:spacing w:after="0" w:line="240" w:lineRule="auto"/>
        <w:rPr>
          <w:rFonts w:ascii="Times New Roman" w:eastAsia="Times New Roman" w:hAnsi="Times New Roman" w:cs="Times New Roman"/>
          <w:u w:val="single"/>
          <w:lang w:val="lt-LT" w:eastAsia="lt-LT"/>
        </w:rPr>
      </w:pPr>
    </w:p>
    <w:p w14:paraId="573E1838" w14:textId="77777777" w:rsidR="00432B92" w:rsidRPr="000C3E70" w:rsidRDefault="00432B92" w:rsidP="00432B92">
      <w:pPr>
        <w:spacing w:after="0" w:line="240" w:lineRule="auto"/>
        <w:rPr>
          <w:rFonts w:ascii="Times New Roman" w:eastAsia="Times New Roman" w:hAnsi="Times New Roman" w:cs="Times New Roman"/>
          <w:bCs/>
          <w:iCs/>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reikia vartoti tik tais atvejais, kai būtina diagnostinė informacija ir jos negalima gauti nesustiprinto kontrastiškumo magnetinio rezonanso tyrimu (MRT).</w:t>
      </w:r>
    </w:p>
    <w:p w14:paraId="04341090" w14:textId="77777777" w:rsidR="00432B92" w:rsidRPr="000C3E70" w:rsidRDefault="00432B92" w:rsidP="00432B92">
      <w:pPr>
        <w:spacing w:after="0" w:line="240" w:lineRule="auto"/>
        <w:rPr>
          <w:rFonts w:ascii="Times New Roman" w:eastAsia="Times New Roman" w:hAnsi="Times New Roman" w:cs="Times New Roman"/>
          <w:u w:val="single"/>
          <w:lang w:val="lt-LT" w:eastAsia="lt-LT"/>
        </w:rPr>
      </w:pPr>
    </w:p>
    <w:p w14:paraId="5C6C0D39" w14:textId="77777777" w:rsidR="00432B92" w:rsidRPr="000C3E70" w:rsidRDefault="00432B92" w:rsidP="00432B92">
      <w:pPr>
        <w:keepNext/>
        <w:spacing w:after="0" w:line="240" w:lineRule="auto"/>
        <w:ind w:left="567" w:hanging="567"/>
        <w:outlineLvl w:val="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4.2</w:t>
      </w:r>
      <w:r w:rsidRPr="000C3E70">
        <w:rPr>
          <w:rFonts w:ascii="Times New Roman" w:eastAsia="Times New Roman" w:hAnsi="Times New Roman" w:cs="Times New Roman"/>
          <w:b/>
          <w:lang w:val="lt-LT" w:eastAsia="lt-LT"/>
        </w:rPr>
        <w:tab/>
        <w:t>Dozavimas ir vartojimo metodas</w:t>
      </w:r>
    </w:p>
    <w:p w14:paraId="3844244A"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lang w:val="lt-LT" w:eastAsia="lt-LT"/>
        </w:rPr>
      </w:pPr>
    </w:p>
    <w:p w14:paraId="293109E5"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b/>
          <w:bCs/>
          <w:lang w:val="lt-LT" w:eastAsia="lt-LT"/>
        </w:rPr>
      </w:pPr>
      <w:proofErr w:type="spellStart"/>
      <w:r w:rsidRPr="000C3E70">
        <w:rPr>
          <w:rFonts w:ascii="Times New Roman" w:eastAsia="Times New Roman" w:hAnsi="Times New Roman" w:cs="Times New Roman"/>
          <w:b/>
          <w:bCs/>
          <w:lang w:val="lt-LT" w:eastAsia="lt-LT"/>
        </w:rPr>
        <w:t>Kiralda</w:t>
      </w:r>
      <w:proofErr w:type="spellEnd"/>
      <w:r w:rsidRPr="000C3E70">
        <w:rPr>
          <w:rFonts w:ascii="Times New Roman" w:eastAsia="Times New Roman" w:hAnsi="Times New Roman" w:cs="Times New Roman"/>
          <w:b/>
          <w:bCs/>
          <w:lang w:val="lt-LT" w:eastAsia="lt-LT"/>
        </w:rPr>
        <w:t xml:space="preserve"> gali skirti tik sveikatos priežiūros specialistas, turintis klinikinės patirties MRT srityje.</w:t>
      </w:r>
    </w:p>
    <w:p w14:paraId="595555F4"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lang w:val="lt-LT" w:eastAsia="lt-LT"/>
        </w:rPr>
      </w:pPr>
    </w:p>
    <w:p w14:paraId="39CF6196" w14:textId="77777777" w:rsidR="00432B92" w:rsidRPr="000C3E70" w:rsidRDefault="00432B92" w:rsidP="00432B92">
      <w:pPr>
        <w:tabs>
          <w:tab w:val="num" w:pos="567"/>
        </w:tabs>
        <w:spacing w:after="0" w:line="240" w:lineRule="auto"/>
        <w:ind w:left="567" w:hanging="567"/>
        <w:rPr>
          <w:rFonts w:ascii="Times New Roman" w:eastAsia="Times New Roman" w:hAnsi="Times New Roman" w:cs="Times New Roman"/>
          <w:u w:val="single"/>
          <w:lang w:val="lt-LT" w:eastAsia="lt-LT"/>
        </w:rPr>
      </w:pPr>
      <w:r w:rsidRPr="000C3E70">
        <w:rPr>
          <w:rFonts w:ascii="Times New Roman" w:eastAsia="Times New Roman" w:hAnsi="Times New Roman" w:cs="Times New Roman"/>
          <w:u w:val="single"/>
          <w:lang w:val="lt-LT" w:eastAsia="lt-LT"/>
        </w:rPr>
        <w:t>Vartojimo metodas</w:t>
      </w:r>
    </w:p>
    <w:p w14:paraId="63DF7934" w14:textId="77777777" w:rsidR="00432B92" w:rsidRPr="000C3E70" w:rsidRDefault="00432B92" w:rsidP="00432B92">
      <w:pPr>
        <w:tabs>
          <w:tab w:val="num" w:pos="567"/>
        </w:tabs>
        <w:spacing w:after="0" w:line="240" w:lineRule="auto"/>
        <w:ind w:left="567" w:hanging="567"/>
        <w:rPr>
          <w:rFonts w:ascii="Times New Roman" w:eastAsia="Times New Roman" w:hAnsi="Times New Roman" w:cs="Times New Roman"/>
          <w:u w:val="single"/>
          <w:lang w:val="lt-LT" w:eastAsia="lt-LT"/>
        </w:rPr>
      </w:pPr>
    </w:p>
    <w:p w14:paraId="0F39A532"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Šis vaistinis preparatas vartojamas tik į veną.</w:t>
      </w:r>
    </w:p>
    <w:p w14:paraId="318338D2"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Reikiama dozė švirkščiama greita srove (</w:t>
      </w:r>
      <w:proofErr w:type="spellStart"/>
      <w:r w:rsidRPr="000C3E70">
        <w:rPr>
          <w:rFonts w:ascii="Times New Roman" w:eastAsia="Times New Roman" w:hAnsi="Times New Roman" w:cs="Times New Roman"/>
          <w:i/>
          <w:lang w:val="lt-LT" w:eastAsia="lt-LT"/>
        </w:rPr>
        <w:t>bolus</w:t>
      </w:r>
      <w:proofErr w:type="spellEnd"/>
      <w:r w:rsidRPr="000C3E70">
        <w:rPr>
          <w:rFonts w:ascii="Times New Roman" w:eastAsia="Times New Roman" w:hAnsi="Times New Roman" w:cs="Times New Roman"/>
          <w:lang w:val="lt-LT" w:eastAsia="lt-LT"/>
        </w:rPr>
        <w:t xml:space="preserve">) į veną. Kontrastiškumui padidinti skirtą MRT galima pradėti iš karto po injekcijos (netrukus po injekcijos, atsižvelgiant į </w:t>
      </w:r>
      <w:bookmarkStart w:id="1" w:name="OLE_LINK7"/>
      <w:r w:rsidRPr="000C3E70">
        <w:rPr>
          <w:rFonts w:ascii="Times New Roman" w:eastAsia="Times New Roman" w:hAnsi="Times New Roman" w:cs="Times New Roman"/>
          <w:lang w:val="lt-LT" w:eastAsia="lt-LT"/>
        </w:rPr>
        <w:t xml:space="preserve">impulsų seką ir </w:t>
      </w:r>
      <w:bookmarkEnd w:id="1"/>
      <w:r w:rsidRPr="000C3E70">
        <w:rPr>
          <w:rFonts w:ascii="Times New Roman" w:eastAsia="Times New Roman" w:hAnsi="Times New Roman" w:cs="Times New Roman"/>
          <w:lang w:val="lt-LT" w:eastAsia="lt-LT"/>
        </w:rPr>
        <w:t>tyrimo protokolą).</w:t>
      </w:r>
    </w:p>
    <w:p w14:paraId="122798F9"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4244347"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Atliekant kontrastinę MRA, signalas geriausiai sustiprinamas, kai medžiaga pirmą kartą slenka arterijomis, o CNS indikacijoms – pirmąsias 15 minučių po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injekcijos (laikas priklauso nuo audinių rūšies ir pakitimų pobūdžio).</w:t>
      </w:r>
    </w:p>
    <w:p w14:paraId="4E35C4D2"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FCC97CF"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Kontrastiniam tyrimui ypač tinka T1- režimas.</w:t>
      </w:r>
    </w:p>
    <w:p w14:paraId="66E8D323"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0CF8D822"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Jei įmanoma, kontrastinę medžiagą geriausia švirkšti į kraujagyslę pacientui gulint. Sušvirkštus, pacientą reikia stebėti mažiausiai 30 minučių, nes kontrastinių medžiagų vartojimo patirtis rodo, kad šalutinis poveikis dažniausiai pasireiškia per šį laiką (žr. 4.4 skyrių).</w:t>
      </w:r>
    </w:p>
    <w:p w14:paraId="418851D7"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p>
    <w:p w14:paraId="25B87581"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Vartojimo instrukcija:</w:t>
      </w:r>
    </w:p>
    <w:p w14:paraId="3080ABE2"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p>
    <w:p w14:paraId="534EC4A8"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Šis vaistinis preparatas skirtas tik vienkartiniam vartojimui.</w:t>
      </w:r>
    </w:p>
    <w:p w14:paraId="0FDB4CC8"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Prieš vartojant šį vaistinį preparatą būtina patikrinti vizualiai.</w:t>
      </w:r>
    </w:p>
    <w:p w14:paraId="6B1D4FC6"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Jei esama žymių spalvos pakitimų, jei atsiranda dalelių ar pažeidžiama </w:t>
      </w:r>
      <w:proofErr w:type="spellStart"/>
      <w:r w:rsidRPr="000C3E70">
        <w:rPr>
          <w:rFonts w:ascii="Times New Roman" w:eastAsia="Times New Roman" w:hAnsi="Times New Roman" w:cs="Times New Roman"/>
          <w:lang w:val="lt-LT" w:eastAsia="lt-LT"/>
        </w:rPr>
        <w:t>talpyklė</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vartoti negalima. Vieno tyrimo metu nesuvartotą kontrastinę medžiagą reikia išmesti.</w:t>
      </w:r>
    </w:p>
    <w:p w14:paraId="5E8A44D5"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p>
    <w:p w14:paraId="797F7A6A"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galima įtraukti į švirkštą iš flakono tik prieš pat tyrimą.</w:t>
      </w:r>
    </w:p>
    <w:p w14:paraId="2A8828F3"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Guminio kamščio negalima pradurti daugiau kaip vieną kartą.</w:t>
      </w:r>
    </w:p>
    <w:p w14:paraId="4497B03E"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p>
    <w:p w14:paraId="0A511CAF"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Jei šį vaistinį preparatą ketinama vartoti taikant automatinę vartojimo sistemą, jos tinkamumas šiam vaistiniam preparatui turi būti įrodytas medicininio prietaiso gamintojo.</w:t>
      </w:r>
    </w:p>
    <w:p w14:paraId="64C6171A"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Turi būti griežtai laikomasi visų papildomų atitinkamos įrangos gamintojo nurodymų.</w:t>
      </w:r>
    </w:p>
    <w:p w14:paraId="1E711CC2" w14:textId="77777777" w:rsidR="00432B92" w:rsidRPr="000C3E70" w:rsidRDefault="00432B92" w:rsidP="00432B92">
      <w:pPr>
        <w:tabs>
          <w:tab w:val="num" w:pos="567"/>
        </w:tabs>
        <w:spacing w:after="0" w:line="240" w:lineRule="auto"/>
        <w:rPr>
          <w:rFonts w:ascii="Times New Roman" w:eastAsia="Times New Roman" w:hAnsi="Times New Roman" w:cs="Times New Roman"/>
          <w:i/>
          <w:lang w:val="lt-LT" w:eastAsia="lt-LT"/>
        </w:rPr>
      </w:pPr>
    </w:p>
    <w:p w14:paraId="74690FEC" w14:textId="77777777" w:rsidR="00432B92" w:rsidRPr="000C3E70" w:rsidRDefault="00432B92" w:rsidP="00432B92">
      <w:pPr>
        <w:tabs>
          <w:tab w:val="num" w:pos="567"/>
        </w:tabs>
        <w:spacing w:after="0" w:line="240" w:lineRule="auto"/>
        <w:rPr>
          <w:rFonts w:ascii="Times New Roman" w:eastAsia="Times New Roman" w:hAnsi="Times New Roman" w:cs="Times New Roman"/>
          <w:u w:val="single"/>
          <w:lang w:val="lt-LT" w:eastAsia="lt-LT"/>
        </w:rPr>
      </w:pPr>
      <w:r w:rsidRPr="000C3E70">
        <w:rPr>
          <w:rFonts w:ascii="Times New Roman" w:eastAsia="Times New Roman" w:hAnsi="Times New Roman" w:cs="Times New Roman"/>
          <w:u w:val="single"/>
          <w:lang w:val="lt-LT" w:eastAsia="lt-LT"/>
        </w:rPr>
        <w:t>Dozavimas</w:t>
      </w:r>
    </w:p>
    <w:p w14:paraId="7D94BB94" w14:textId="77777777" w:rsidR="00432B92" w:rsidRPr="000C3E70" w:rsidRDefault="00432B92" w:rsidP="00432B92">
      <w:pPr>
        <w:tabs>
          <w:tab w:val="num" w:pos="567"/>
        </w:tabs>
        <w:spacing w:after="0" w:line="240" w:lineRule="auto"/>
        <w:rPr>
          <w:rFonts w:ascii="Times New Roman" w:eastAsia="Times New Roman" w:hAnsi="Times New Roman" w:cs="Times New Roman"/>
          <w:u w:val="single"/>
          <w:lang w:val="lt-LT" w:eastAsia="lt-LT"/>
        </w:rPr>
      </w:pPr>
    </w:p>
    <w:p w14:paraId="4DED1DDE"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Reikia vartoti mažiausią dozę, kuri diagnostikos tikslais pakankamai sustiprina kontrastiškumą. Dozę reikia apskaičiuoti pagal paciento kūno svorį, ir ji turi neviršyti kilogramui kūno svorio rekomenduojamos dozės, kaip nurodyta šiame skyriuje.</w:t>
      </w:r>
    </w:p>
    <w:p w14:paraId="1C9FA64B"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p>
    <w:p w14:paraId="33BB3A27" w14:textId="77777777" w:rsidR="00432B92" w:rsidRPr="000C3E70" w:rsidRDefault="00432B92" w:rsidP="00432B92">
      <w:pPr>
        <w:tabs>
          <w:tab w:val="num" w:pos="567"/>
        </w:tabs>
        <w:spacing w:after="0" w:line="240" w:lineRule="auto"/>
        <w:rPr>
          <w:rFonts w:ascii="Times New Roman" w:eastAsia="Times New Roman" w:hAnsi="Times New Roman" w:cs="Times New Roman"/>
          <w:i/>
          <w:lang w:val="lt-LT" w:eastAsia="lt-LT"/>
        </w:rPr>
      </w:pPr>
      <w:r w:rsidRPr="000C3E70">
        <w:rPr>
          <w:rFonts w:ascii="Times New Roman" w:eastAsia="Times New Roman" w:hAnsi="Times New Roman" w:cs="Times New Roman"/>
          <w:i/>
          <w:lang w:val="lt-LT" w:eastAsia="lt-LT"/>
        </w:rPr>
        <w:t>Suaugusiesiems</w:t>
      </w:r>
    </w:p>
    <w:p w14:paraId="30B2B8C5"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p>
    <w:p w14:paraId="536725CC" w14:textId="77777777" w:rsidR="00432B92" w:rsidRPr="000C3E70" w:rsidRDefault="00432B92" w:rsidP="00432B92">
      <w:pPr>
        <w:tabs>
          <w:tab w:val="num" w:pos="567"/>
        </w:tabs>
        <w:spacing w:after="0" w:line="240" w:lineRule="auto"/>
        <w:rPr>
          <w:rFonts w:ascii="Times New Roman" w:eastAsia="Times New Roman" w:hAnsi="Times New Roman" w:cs="Times New Roman"/>
          <w:u w:val="single"/>
          <w:lang w:val="lt-LT" w:eastAsia="lt-LT"/>
        </w:rPr>
      </w:pPr>
      <w:r w:rsidRPr="000C3E70">
        <w:rPr>
          <w:rFonts w:ascii="Times New Roman" w:eastAsia="Times New Roman" w:hAnsi="Times New Roman" w:cs="Times New Roman"/>
          <w:u w:val="single"/>
          <w:lang w:val="lt-LT" w:eastAsia="lt-LT"/>
        </w:rPr>
        <w:t>CNS indikacijos</w:t>
      </w:r>
    </w:p>
    <w:p w14:paraId="3721E0D8"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Suaugusiesiems rekomenduojama dozė yra 0,1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/kg kūno svorio. Skiriant 1,0 M tirpalą, tai atitinka 0,1 ml/kg kūno svorio.</w:t>
      </w:r>
    </w:p>
    <w:p w14:paraId="0E9EF82B" w14:textId="3254AD9E" w:rsidR="00BD64F8" w:rsidRDefault="00432B92" w:rsidP="00BD64F8">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Jei pagal klinikinius duomenis labai panašu, kad yra pokyčių, nepaisant to, kad MRT kontrastiškumas yra normalus, arba jei tikslesni duomenys galėtų turėti įtakos paciento gydymui, per 30 minučių po pirmosios injekcijos galima papildomai sušvirkšti iki 0,2 ml/kg kūno svorio.</w:t>
      </w:r>
    </w:p>
    <w:p w14:paraId="6BE6A24B" w14:textId="3F828E6E" w:rsidR="00BD64F8" w:rsidRDefault="00BD64F8" w:rsidP="00BD64F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Mažiausia </w:t>
      </w:r>
      <w:proofErr w:type="spellStart"/>
      <w:r>
        <w:rPr>
          <w:rFonts w:ascii="Times New Roman" w:eastAsia="Times New Roman" w:hAnsi="Times New Roman" w:cs="Times New Roman"/>
          <w:lang w:val="lt-LT" w:eastAsia="lt-LT"/>
        </w:rPr>
        <w:t>gadobutrolio</w:t>
      </w:r>
      <w:proofErr w:type="spellEnd"/>
      <w:r>
        <w:rPr>
          <w:rFonts w:ascii="Times New Roman" w:eastAsia="Times New Roman" w:hAnsi="Times New Roman" w:cs="Times New Roman"/>
          <w:lang w:val="lt-LT" w:eastAsia="lt-LT"/>
        </w:rPr>
        <w:t xml:space="preserve"> dozė, kuri gali būti vartojama CNS tyrimui, yra 0,075 </w:t>
      </w:r>
      <w:proofErr w:type="spellStart"/>
      <w:r>
        <w:rPr>
          <w:rFonts w:ascii="Times New Roman" w:eastAsia="Times New Roman" w:hAnsi="Times New Roman" w:cs="Times New Roman"/>
          <w:lang w:val="lt-LT" w:eastAsia="lt-LT"/>
        </w:rPr>
        <w:t>mmol</w:t>
      </w:r>
      <w:proofErr w:type="spellEnd"/>
      <w:r>
        <w:rPr>
          <w:rFonts w:ascii="Times New Roman" w:eastAsia="Times New Roman" w:hAnsi="Times New Roman" w:cs="Times New Roman"/>
          <w:lang w:val="lt-LT" w:eastAsia="lt-LT"/>
        </w:rPr>
        <w:t xml:space="preserve">/kg kūno svorio (tai atitinka 0,075 ml/kg kūno svorio </w:t>
      </w:r>
      <w:proofErr w:type="spellStart"/>
      <w:r>
        <w:rPr>
          <w:rFonts w:ascii="Times New Roman" w:eastAsia="Times New Roman" w:hAnsi="Times New Roman" w:cs="Times New Roman"/>
          <w:lang w:val="lt-LT" w:eastAsia="lt-LT"/>
        </w:rPr>
        <w:t>Kiralda</w:t>
      </w:r>
      <w:proofErr w:type="spellEnd"/>
      <w:r>
        <w:rPr>
          <w:rFonts w:ascii="Times New Roman" w:eastAsia="Times New Roman" w:hAnsi="Times New Roman" w:cs="Times New Roman"/>
          <w:lang w:val="lt-LT" w:eastAsia="lt-LT"/>
        </w:rPr>
        <w:t xml:space="preserve"> dozę) (žr. 5.1 skyrių).</w:t>
      </w:r>
    </w:p>
    <w:p w14:paraId="1E24F0FC" w14:textId="77777777" w:rsidR="00432B92" w:rsidRPr="000C3E70" w:rsidRDefault="00432B92" w:rsidP="00432B92">
      <w:pPr>
        <w:spacing w:after="0" w:line="240" w:lineRule="auto"/>
        <w:rPr>
          <w:rFonts w:ascii="Times New Roman" w:eastAsia="Times New Roman" w:hAnsi="Times New Roman" w:cs="Times New Roman"/>
          <w:b/>
          <w:bCs/>
          <w:lang w:val="lt-LT" w:eastAsia="lt-LT"/>
        </w:rPr>
      </w:pPr>
    </w:p>
    <w:p w14:paraId="0A3DAEE5" w14:textId="77777777" w:rsidR="00432B92" w:rsidRPr="000C3E70" w:rsidRDefault="00432B92" w:rsidP="00432B92">
      <w:pPr>
        <w:spacing w:after="0" w:line="240" w:lineRule="auto"/>
        <w:rPr>
          <w:rFonts w:ascii="Times New Roman" w:eastAsia="Times New Roman" w:hAnsi="Times New Roman" w:cs="Times New Roman"/>
          <w:bCs/>
          <w:u w:val="single"/>
          <w:lang w:val="lt-LT" w:eastAsia="lt-LT"/>
        </w:rPr>
      </w:pPr>
      <w:r w:rsidRPr="000C3E70">
        <w:rPr>
          <w:rFonts w:ascii="Times New Roman" w:eastAsia="Times New Roman" w:hAnsi="Times New Roman" w:cs="Times New Roman"/>
          <w:bCs/>
          <w:u w:val="single"/>
          <w:lang w:val="lt-LT" w:eastAsia="lt-LT"/>
        </w:rPr>
        <w:t>Viso kūno MRT (išskyrus MRA)</w:t>
      </w:r>
    </w:p>
    <w:p w14:paraId="7B6B3545" w14:textId="77777777" w:rsidR="00432B92" w:rsidRPr="000C3E70" w:rsidRDefault="00432B92" w:rsidP="00432B92">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 xml:space="preserve">Paprastai pakanka vartoti 0,1 ml/kg kūno svorio </w:t>
      </w:r>
      <w:proofErr w:type="spellStart"/>
      <w:r w:rsidRPr="000C3E70">
        <w:rPr>
          <w:rFonts w:ascii="Times New Roman" w:eastAsia="Times New Roman" w:hAnsi="Times New Roman" w:cs="Times New Roman"/>
          <w:bCs/>
          <w:lang w:val="lt-LT" w:eastAsia="lt-LT"/>
        </w:rPr>
        <w:t>Kiralda</w:t>
      </w:r>
      <w:proofErr w:type="spellEnd"/>
      <w:r w:rsidRPr="000C3E70">
        <w:rPr>
          <w:rFonts w:ascii="Times New Roman" w:eastAsia="Times New Roman" w:hAnsi="Times New Roman" w:cs="Times New Roman"/>
          <w:bCs/>
          <w:lang w:val="lt-LT" w:eastAsia="lt-LT"/>
        </w:rPr>
        <w:t xml:space="preserve"> dozę, kad būtų atsakyti klinikiniai klausimai.</w:t>
      </w:r>
    </w:p>
    <w:p w14:paraId="5AE78D1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01D1429" w14:textId="77777777" w:rsidR="00432B92" w:rsidRPr="000C3E70" w:rsidRDefault="00432B92" w:rsidP="00432B92">
      <w:pPr>
        <w:keepNext/>
        <w:spacing w:after="0" w:line="240" w:lineRule="auto"/>
        <w:rPr>
          <w:rFonts w:ascii="Times New Roman" w:eastAsia="Times New Roman" w:hAnsi="Times New Roman" w:cs="Times New Roman"/>
          <w:u w:val="single"/>
          <w:lang w:val="lt-LT" w:eastAsia="lt-LT"/>
        </w:rPr>
      </w:pPr>
      <w:r w:rsidRPr="000C3E70">
        <w:rPr>
          <w:rFonts w:ascii="Times New Roman" w:eastAsia="Times New Roman" w:hAnsi="Times New Roman" w:cs="Times New Roman"/>
          <w:u w:val="single"/>
          <w:lang w:val="lt-LT" w:eastAsia="lt-LT"/>
        </w:rPr>
        <w:t>Atliekant MRA</w:t>
      </w:r>
    </w:p>
    <w:p w14:paraId="769B2A14"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Tiriant vieną apžvalgos lauką: pacientams, sveriantiems mažiau nei 75 kg – 7,5 ml; sveriantiems 75 kg ar daugiau – 10 ml (tai atitinka 0,1–0,15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/kg kūno svorio).</w:t>
      </w:r>
    </w:p>
    <w:p w14:paraId="39AA4285"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Tiriant daugiau kaip vieną apžvalgos lauką: pacientams, sveriantiems mažiau nei 75 kg – 15 ml; sveriantiems 75 kg ar daugiau – 20 ml (tai atitinka 0,2–0,3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/kg kūno svorio).</w:t>
      </w:r>
    </w:p>
    <w:p w14:paraId="53C6B6EA" w14:textId="77777777" w:rsidR="00432B92" w:rsidRPr="000C3E70" w:rsidRDefault="00432B92" w:rsidP="00432B92">
      <w:pPr>
        <w:keepNext/>
        <w:autoSpaceDE w:val="0"/>
        <w:autoSpaceDN w:val="0"/>
        <w:adjustRightInd w:val="0"/>
        <w:spacing w:after="0" w:line="240" w:lineRule="auto"/>
        <w:rPr>
          <w:rFonts w:ascii="Times New Roman" w:eastAsia="Times New Roman" w:hAnsi="Times New Roman" w:cs="Times New Roman"/>
          <w:lang w:val="lt-LT"/>
        </w:rPr>
      </w:pPr>
    </w:p>
    <w:p w14:paraId="09641D9B"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i/>
          <w:lang w:val="lt-LT"/>
        </w:rPr>
      </w:pPr>
      <w:r w:rsidRPr="000C3E70">
        <w:rPr>
          <w:rFonts w:ascii="Times New Roman" w:eastAsia="Times New Roman" w:hAnsi="Times New Roman" w:cs="Times New Roman"/>
          <w:i/>
          <w:lang w:val="lt-LT"/>
        </w:rPr>
        <w:t>Ypatingos populiacijos</w:t>
      </w:r>
    </w:p>
    <w:p w14:paraId="60D07AAE"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i/>
          <w:lang w:val="lt-LT"/>
        </w:rPr>
      </w:pPr>
    </w:p>
    <w:p w14:paraId="38FF47F8"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b/>
          <w:lang w:val="lt-LT"/>
        </w:rPr>
      </w:pPr>
      <w:r w:rsidRPr="000C3E70">
        <w:rPr>
          <w:rFonts w:ascii="Times New Roman" w:eastAsia="Times New Roman" w:hAnsi="Times New Roman" w:cs="Times New Roman"/>
          <w:b/>
          <w:lang w:val="lt-LT"/>
        </w:rPr>
        <w:t>Pacientams, kurių inkstų funkcija sutrikusi</w:t>
      </w:r>
    </w:p>
    <w:p w14:paraId="3478B801" w14:textId="77777777" w:rsidR="00432B92" w:rsidRPr="000C3E70" w:rsidRDefault="00432B92" w:rsidP="00432B92">
      <w:pPr>
        <w:spacing w:after="0" w:line="240" w:lineRule="auto"/>
        <w:rPr>
          <w:rFonts w:ascii="Times New Roman" w:eastAsia="Times New Roman" w:hAnsi="Times New Roman" w:cs="Times New Roman"/>
          <w:lang w:val="lt-LT"/>
        </w:rPr>
      </w:pPr>
      <w:r w:rsidRPr="000C3E70">
        <w:rPr>
          <w:rFonts w:ascii="Times New Roman" w:eastAsia="Times New Roman" w:hAnsi="Times New Roman" w:cs="Times New Roman"/>
          <w:lang w:val="lt-LT"/>
        </w:rPr>
        <w:t>Pacientams, kuriems yra sunkus inkstų funkcijos sutrikimas (</w:t>
      </w:r>
      <w:proofErr w:type="spellStart"/>
      <w:r w:rsidRPr="000C3E70">
        <w:rPr>
          <w:rFonts w:ascii="Times New Roman" w:eastAsia="Times New Roman" w:hAnsi="Times New Roman" w:cs="Times New Roman"/>
          <w:lang w:val="lt-LT"/>
        </w:rPr>
        <w:t>glomerulų</w:t>
      </w:r>
      <w:proofErr w:type="spellEnd"/>
      <w:r w:rsidRPr="000C3E70">
        <w:rPr>
          <w:rFonts w:ascii="Times New Roman" w:eastAsia="Times New Roman" w:hAnsi="Times New Roman" w:cs="Times New Roman"/>
          <w:lang w:val="lt-LT"/>
        </w:rPr>
        <w:t xml:space="preserve"> filtracijos greitis GFG &lt; 30 ml/min/1,73 </w:t>
      </w:r>
      <w:r w:rsidRPr="000C3E70">
        <w:rPr>
          <w:rFonts w:ascii="Times New Roman" w:eastAsia="Times New Roman" w:hAnsi="Times New Roman" w:cs="Times New Roman"/>
          <w:lang w:val="lt-LT" w:eastAsia="lt-LT"/>
        </w:rPr>
        <w:t>m</w:t>
      </w:r>
      <w:r w:rsidRPr="000C3E70">
        <w:rPr>
          <w:rFonts w:ascii="Times New Roman" w:eastAsia="Times New Roman" w:hAnsi="Times New Roman" w:cs="Times New Roman"/>
          <w:vertAlign w:val="superscript"/>
          <w:lang w:val="lt-LT" w:eastAsia="lt-LT"/>
        </w:rPr>
        <w:t>2</w:t>
      </w:r>
      <w:r w:rsidRPr="000C3E70">
        <w:rPr>
          <w:rFonts w:ascii="Times New Roman" w:eastAsia="Times New Roman" w:hAnsi="Times New Roman" w:cs="Times New Roman"/>
          <w:lang w:val="lt-LT"/>
        </w:rPr>
        <w:t xml:space="preserve">), ir pacientams </w:t>
      </w:r>
      <w:proofErr w:type="spellStart"/>
      <w:r w:rsidRPr="000C3E70">
        <w:rPr>
          <w:rFonts w:ascii="Times New Roman" w:eastAsia="Times New Roman" w:hAnsi="Times New Roman" w:cs="Times New Roman"/>
          <w:lang w:val="lt-LT"/>
        </w:rPr>
        <w:t>perioperacinio</w:t>
      </w:r>
      <w:proofErr w:type="spellEnd"/>
      <w:r w:rsidRPr="000C3E70">
        <w:rPr>
          <w:rFonts w:ascii="Times New Roman" w:eastAsia="Times New Roman" w:hAnsi="Times New Roman" w:cs="Times New Roman"/>
          <w:lang w:val="lt-LT"/>
        </w:rPr>
        <w:t xml:space="preserve"> kepenų transplantacijos laikotarpio metu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galima vartoti tik įvertinus naudos ir rizikos santykį ir tik jeigu diagnostinė informacija būtina ir jos negalima gauti nekontrastinio magnetinio rezonanso tyrimo (MRT) pagalba (žr. 4.4 skyrių). Jei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vartoti būtina, dozė neturi viršyti 0,1 </w:t>
      </w:r>
      <w:proofErr w:type="spellStart"/>
      <w:r w:rsidRPr="000C3E70">
        <w:rPr>
          <w:rFonts w:ascii="Times New Roman" w:eastAsia="Times New Roman" w:hAnsi="Times New Roman" w:cs="Times New Roman"/>
          <w:lang w:val="lt-LT"/>
        </w:rPr>
        <w:t>mmol</w:t>
      </w:r>
      <w:proofErr w:type="spellEnd"/>
      <w:r w:rsidRPr="000C3E70">
        <w:rPr>
          <w:rFonts w:ascii="Times New Roman" w:eastAsia="Times New Roman" w:hAnsi="Times New Roman" w:cs="Times New Roman"/>
          <w:lang w:val="lt-LT"/>
        </w:rPr>
        <w:t xml:space="preserve">/kg kūno svorio. Skenavimo metu vartoti daugiau negu vieną dozę draudžiama. Duomenų apie kartotinį vartojimą nepakanka, todėl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injekcijas kartoti draudžiama, nebent intervalas tarp injekcijų yra ne mažesnis kaip 7 paros.</w:t>
      </w:r>
    </w:p>
    <w:p w14:paraId="1637E013"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789BE6FB" w14:textId="77777777" w:rsidR="00432B92" w:rsidRPr="000C3E70" w:rsidRDefault="00432B92" w:rsidP="00432B92">
      <w:pPr>
        <w:spacing w:after="0" w:line="240" w:lineRule="auto"/>
        <w:ind w:left="567" w:hanging="567"/>
        <w:jc w:val="both"/>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Vaikų populiacija</w:t>
      </w:r>
    </w:p>
    <w:p w14:paraId="0FF9203A"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Visų amžiaus grupių vaikams (įskaitant laiku gimusius naujagimius) visų indikacijų atvejais rekomenduojama </w:t>
      </w:r>
      <w:proofErr w:type="spellStart"/>
      <w:r w:rsidRPr="000C3E70">
        <w:rPr>
          <w:rFonts w:ascii="Times New Roman" w:eastAsia="Times New Roman" w:hAnsi="Times New Roman" w:cs="Times New Roman"/>
          <w:lang w:val="lt-LT" w:eastAsia="lt-LT"/>
        </w:rPr>
        <w:t>gadobutrolio</w:t>
      </w:r>
      <w:proofErr w:type="spellEnd"/>
      <w:r w:rsidRPr="000C3E70">
        <w:rPr>
          <w:rFonts w:ascii="Times New Roman" w:eastAsia="Times New Roman" w:hAnsi="Times New Roman" w:cs="Times New Roman"/>
          <w:lang w:val="lt-LT" w:eastAsia="lt-LT"/>
        </w:rPr>
        <w:t xml:space="preserve"> dozė yra 0,1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 xml:space="preserve">/kg kūno svorio (tai atitinka 0,1 ml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kilogramui kūno svorio) (žr. 4.1 skyrių).</w:t>
      </w:r>
    </w:p>
    <w:p w14:paraId="6355FA0E"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466D2A2" w14:textId="77777777" w:rsidR="00432B92" w:rsidRPr="000C3E70" w:rsidRDefault="00432B92" w:rsidP="00432B92">
      <w:pPr>
        <w:autoSpaceDE w:val="0"/>
        <w:autoSpaceDN w:val="0"/>
        <w:adjustRightInd w:val="0"/>
        <w:spacing w:after="0" w:line="240" w:lineRule="auto"/>
        <w:rPr>
          <w:rFonts w:ascii="Times New Roman" w:eastAsia="Calibri" w:hAnsi="Times New Roman" w:cs="Times New Roman"/>
          <w:b/>
          <w:lang w:val="lt-LT"/>
        </w:rPr>
      </w:pPr>
      <w:r w:rsidRPr="000C3E70">
        <w:rPr>
          <w:rFonts w:ascii="Times New Roman" w:eastAsia="Calibri" w:hAnsi="Times New Roman" w:cs="Times New Roman"/>
          <w:b/>
          <w:lang w:val="lt-LT"/>
        </w:rPr>
        <w:t>Naujagimiai iki 4 savaičių amžiaus ir kūdikiai iki 1 metų amžiaus</w:t>
      </w:r>
    </w:p>
    <w:p w14:paraId="27AB921B" w14:textId="77777777" w:rsidR="00432B92" w:rsidRPr="000C3E70" w:rsidRDefault="00432B92" w:rsidP="00432B92">
      <w:pPr>
        <w:spacing w:after="0" w:line="240" w:lineRule="auto"/>
        <w:rPr>
          <w:rFonts w:ascii="Times New Roman" w:eastAsia="Times New Roman" w:hAnsi="Times New Roman" w:cs="Times New Roman"/>
          <w:lang w:val="lt-LT"/>
        </w:rPr>
      </w:pPr>
      <w:proofErr w:type="spellStart"/>
      <w:r w:rsidRPr="000C3E70">
        <w:rPr>
          <w:rFonts w:ascii="Times New Roman" w:eastAsia="Calibri" w:hAnsi="Times New Roman" w:cs="Times New Roman"/>
          <w:lang w:val="lt-LT"/>
        </w:rPr>
        <w:t>Kiralda</w:t>
      </w:r>
      <w:proofErr w:type="spellEnd"/>
      <w:r w:rsidRPr="000C3E70">
        <w:rPr>
          <w:rFonts w:ascii="Times New Roman" w:eastAsia="Calibri" w:hAnsi="Times New Roman" w:cs="Times New Roman"/>
          <w:lang w:val="lt-LT"/>
        </w:rPr>
        <w:t xml:space="preserve"> naujagimiams iki 4 savaičių amžiaus ir kūdikiams iki 1 metų amžiaus galima skirti tik kruopščiai apsvarsčius, ne didesne kaip 0,1 </w:t>
      </w:r>
      <w:proofErr w:type="spellStart"/>
      <w:r w:rsidRPr="000C3E70">
        <w:rPr>
          <w:rFonts w:ascii="Times New Roman" w:eastAsia="Calibri" w:hAnsi="Times New Roman" w:cs="Times New Roman"/>
          <w:lang w:val="lt-LT"/>
        </w:rPr>
        <w:t>mmol</w:t>
      </w:r>
      <w:proofErr w:type="spellEnd"/>
      <w:r w:rsidRPr="000C3E70">
        <w:rPr>
          <w:rFonts w:ascii="Times New Roman" w:eastAsia="Calibri" w:hAnsi="Times New Roman" w:cs="Times New Roman"/>
          <w:lang w:val="lt-LT"/>
        </w:rPr>
        <w:t xml:space="preserve">/kg kūno svorio doze, nes šių pacientų inkstų funkcija yra nesubrendusi. </w:t>
      </w:r>
      <w:r w:rsidRPr="000C3E70">
        <w:rPr>
          <w:rFonts w:ascii="Times New Roman" w:eastAsia="Times New Roman" w:hAnsi="Times New Roman" w:cs="Times New Roman"/>
          <w:lang w:val="lt-LT"/>
        </w:rPr>
        <w:t>Skenavimo metu vartoti daugiau negu vieną dozę draudžiama</w:t>
      </w:r>
      <w:r w:rsidRPr="000C3E70">
        <w:rPr>
          <w:rFonts w:ascii="Times New Roman" w:eastAsia="Calibri" w:hAnsi="Times New Roman" w:cs="Times New Roman"/>
          <w:lang w:val="lt-LT"/>
        </w:rPr>
        <w:t xml:space="preserve">. Informacijos apie kartotinį vartojimą trūksta, todėl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injekcijas kartoti draudžiama, nebent intervalas tarp injekcijų yra ne mažesnis kaip 7 paros.</w:t>
      </w:r>
    </w:p>
    <w:p w14:paraId="7C10D60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CEF7135"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b/>
          <w:lang w:val="lt-LT"/>
        </w:rPr>
      </w:pPr>
      <w:r w:rsidRPr="000C3E70">
        <w:rPr>
          <w:rFonts w:ascii="Times New Roman" w:eastAsia="Times New Roman" w:hAnsi="Times New Roman" w:cs="Times New Roman"/>
          <w:b/>
          <w:lang w:val="lt-LT"/>
        </w:rPr>
        <w:t>Senyviems pacientams (≥ 65 metų)</w:t>
      </w:r>
    </w:p>
    <w:p w14:paraId="78D6CD9A"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rPr>
        <w:t>Dozės keisti nebūtina. Vartojant senyviems pacientams, būtinos atsargumo priemonės (žr. 4.4 skyrių).</w:t>
      </w:r>
    </w:p>
    <w:p w14:paraId="639A747F"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774072D" w14:textId="77777777" w:rsidR="00432B92" w:rsidRPr="000C3E70" w:rsidRDefault="00432B92" w:rsidP="00432B92">
      <w:pPr>
        <w:keepNext/>
        <w:spacing w:after="0" w:line="240" w:lineRule="auto"/>
        <w:ind w:left="567" w:hanging="567"/>
        <w:outlineLvl w:val="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4.3</w:t>
      </w:r>
      <w:r w:rsidRPr="000C3E70">
        <w:rPr>
          <w:rFonts w:ascii="Times New Roman" w:eastAsia="Times New Roman" w:hAnsi="Times New Roman" w:cs="Times New Roman"/>
          <w:b/>
          <w:lang w:val="lt-LT" w:eastAsia="lt-LT"/>
        </w:rPr>
        <w:tab/>
        <w:t>Kontraindikacijos</w:t>
      </w:r>
    </w:p>
    <w:p w14:paraId="7944176B"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4436E6A"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Padidėjęs jautrumas veikliajai arba bet kuriai 6.1 skyriuje nurodytai pagalbinei medžiagai.</w:t>
      </w:r>
    </w:p>
    <w:p w14:paraId="69EFACCD"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AC51B93" w14:textId="77777777" w:rsidR="00432B92" w:rsidRPr="000C3E70" w:rsidRDefault="00432B92" w:rsidP="00432B92">
      <w:pPr>
        <w:keepNext/>
        <w:spacing w:after="0" w:line="240" w:lineRule="auto"/>
        <w:ind w:left="567" w:hanging="567"/>
        <w:outlineLvl w:val="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4.4</w:t>
      </w:r>
      <w:r w:rsidRPr="000C3E70">
        <w:rPr>
          <w:rFonts w:ascii="Times New Roman" w:eastAsia="Times New Roman" w:hAnsi="Times New Roman" w:cs="Times New Roman"/>
          <w:b/>
          <w:lang w:val="lt-LT" w:eastAsia="lt-LT"/>
        </w:rPr>
        <w:tab/>
        <w:t>Specialūs įspėjimai ir atsargumo priemonės</w:t>
      </w:r>
    </w:p>
    <w:p w14:paraId="66BFADD7"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27D1055" w14:textId="77777777" w:rsidR="00432B92" w:rsidRPr="000C3E70" w:rsidRDefault="00432B92" w:rsidP="00432B92">
      <w:pPr>
        <w:spacing w:after="0" w:line="240" w:lineRule="auto"/>
        <w:rPr>
          <w:rFonts w:ascii="Times New Roman" w:eastAsia="Times New Roman" w:hAnsi="Times New Roman" w:cs="Times New Roman"/>
          <w:bCs/>
          <w:lang w:val="lt-LT" w:eastAsia="lt-LT"/>
        </w:rPr>
      </w:pPr>
      <w:proofErr w:type="spellStart"/>
      <w:r w:rsidRPr="000C3E70">
        <w:rPr>
          <w:rFonts w:ascii="Times New Roman" w:eastAsia="Times New Roman" w:hAnsi="Times New Roman" w:cs="Times New Roman"/>
          <w:bCs/>
          <w:lang w:val="lt-LT" w:eastAsia="lt-LT"/>
        </w:rPr>
        <w:t>Kiralda</w:t>
      </w:r>
      <w:proofErr w:type="spellEnd"/>
      <w:r w:rsidRPr="000C3E70">
        <w:rPr>
          <w:rFonts w:ascii="Times New Roman" w:eastAsia="Times New Roman" w:hAnsi="Times New Roman" w:cs="Times New Roman"/>
          <w:bCs/>
          <w:lang w:val="lt-LT" w:eastAsia="lt-LT"/>
        </w:rPr>
        <w:t xml:space="preserve"> švirkščiant į mažo spindžio venas, gali pasireikšti tam tikras nepageidaujamas poveikis, t. y. paraudimas ir patinimas.</w:t>
      </w:r>
    </w:p>
    <w:p w14:paraId="72E8770D"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B2C1652"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Vartojant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taikomi įprastiniai tyrimo magnetiniu rezonansu reikalavimai; ypač svarbu, kad aplink nebūtų </w:t>
      </w:r>
      <w:proofErr w:type="spellStart"/>
      <w:r w:rsidRPr="000C3E70">
        <w:rPr>
          <w:rFonts w:ascii="Times New Roman" w:eastAsia="Times New Roman" w:hAnsi="Times New Roman" w:cs="Times New Roman"/>
          <w:lang w:val="lt-LT" w:eastAsia="lt-LT"/>
        </w:rPr>
        <w:t>feromagnetinių</w:t>
      </w:r>
      <w:proofErr w:type="spellEnd"/>
      <w:r w:rsidRPr="000C3E70">
        <w:rPr>
          <w:rFonts w:ascii="Times New Roman" w:eastAsia="Times New Roman" w:hAnsi="Times New Roman" w:cs="Times New Roman"/>
          <w:lang w:val="lt-LT" w:eastAsia="lt-LT"/>
        </w:rPr>
        <w:t xml:space="preserve"> medžiagų.</w:t>
      </w:r>
    </w:p>
    <w:p w14:paraId="45613782"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D9B4966" w14:textId="77777777" w:rsidR="00432B92" w:rsidRPr="000C3E70" w:rsidRDefault="00432B92" w:rsidP="00BC5EDA">
      <w:pPr>
        <w:keepNext/>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Cs/>
          <w:u w:val="single"/>
          <w:lang w:val="lt-LT" w:eastAsia="lt-LT"/>
        </w:rPr>
        <w:t>Padidėjusio jautrumo reakcijos</w:t>
      </w:r>
    </w:p>
    <w:p w14:paraId="095B995C" w14:textId="77777777" w:rsidR="00432B92" w:rsidRPr="000C3E70" w:rsidRDefault="00432B92" w:rsidP="00BC5EDA">
      <w:pPr>
        <w:keepNext/>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 xml:space="preserve">Kaip ir kitos intraveninės kontrastinės medžiagos, </w:t>
      </w:r>
      <w:proofErr w:type="spellStart"/>
      <w:r w:rsidRPr="000C3E70">
        <w:rPr>
          <w:rFonts w:ascii="Times New Roman" w:eastAsia="Times New Roman" w:hAnsi="Times New Roman" w:cs="Times New Roman"/>
          <w:bCs/>
          <w:lang w:val="lt-LT" w:eastAsia="lt-LT"/>
        </w:rPr>
        <w:t>Kiralda</w:t>
      </w:r>
      <w:proofErr w:type="spellEnd"/>
      <w:r w:rsidRPr="000C3E70">
        <w:rPr>
          <w:rFonts w:ascii="Times New Roman" w:eastAsia="Times New Roman" w:hAnsi="Times New Roman" w:cs="Times New Roman"/>
          <w:bCs/>
          <w:lang w:val="lt-LT" w:eastAsia="lt-LT"/>
        </w:rPr>
        <w:t xml:space="preserve"> yra siejamas su </w:t>
      </w:r>
      <w:proofErr w:type="spellStart"/>
      <w:r w:rsidRPr="000C3E70">
        <w:rPr>
          <w:rFonts w:ascii="Times New Roman" w:eastAsia="Times New Roman" w:hAnsi="Times New Roman" w:cs="Times New Roman"/>
          <w:bCs/>
          <w:lang w:val="lt-LT" w:eastAsia="lt-LT"/>
        </w:rPr>
        <w:t>anafilaktoidinėmis</w:t>
      </w:r>
      <w:proofErr w:type="spellEnd"/>
      <w:r w:rsidRPr="000C3E70">
        <w:rPr>
          <w:rFonts w:ascii="Times New Roman" w:eastAsia="Times New Roman" w:hAnsi="Times New Roman" w:cs="Times New Roman"/>
          <w:bCs/>
          <w:lang w:val="lt-LT" w:eastAsia="lt-LT"/>
        </w:rPr>
        <w:t xml:space="preserve"> ar padidėjusio jautrumo arba kitomis </w:t>
      </w:r>
      <w:proofErr w:type="spellStart"/>
      <w:r w:rsidRPr="000C3E70">
        <w:rPr>
          <w:rFonts w:ascii="Times New Roman" w:eastAsia="Times New Roman" w:hAnsi="Times New Roman" w:cs="Times New Roman"/>
          <w:bCs/>
          <w:lang w:val="lt-LT" w:eastAsia="lt-LT"/>
        </w:rPr>
        <w:t>idiosinkrazinėmis</w:t>
      </w:r>
      <w:proofErr w:type="spellEnd"/>
      <w:r w:rsidRPr="000C3E70">
        <w:rPr>
          <w:rFonts w:ascii="Times New Roman" w:eastAsia="Times New Roman" w:hAnsi="Times New Roman" w:cs="Times New Roman"/>
          <w:bCs/>
          <w:lang w:val="lt-LT" w:eastAsia="lt-LT"/>
        </w:rPr>
        <w:t xml:space="preserve"> reakcijomis, kurios pasireiškia širdies ir </w:t>
      </w:r>
      <w:r w:rsidRPr="000C3E70">
        <w:rPr>
          <w:rFonts w:ascii="Times New Roman" w:eastAsia="Times New Roman" w:hAnsi="Times New Roman" w:cs="Times New Roman"/>
          <w:bCs/>
          <w:lang w:val="lt-LT" w:eastAsia="lt-LT"/>
        </w:rPr>
        <w:lastRenderedPageBreak/>
        <w:t>kraujagyslių, kvėpavimo sistemos arba odos simptomais. Šios reakcijos gali būti sunkios, įskaitant šoką. Širdies ir kraujagyslių ligomis sergantiems pacientams yra labiau tikėtinos nepalankios ir netgi mirtinos sunkių padidėjusio jautrumo reakcijų baigtys.</w:t>
      </w:r>
    </w:p>
    <w:p w14:paraId="1A1726F5" w14:textId="77777777" w:rsidR="00432B92" w:rsidRPr="000C3E70" w:rsidRDefault="00432B92" w:rsidP="00432B92">
      <w:pPr>
        <w:spacing w:after="0" w:line="240" w:lineRule="auto"/>
        <w:rPr>
          <w:rFonts w:ascii="Times New Roman" w:eastAsia="Times New Roman" w:hAnsi="Times New Roman" w:cs="Times New Roman"/>
          <w:bCs/>
          <w:lang w:val="lt-LT" w:eastAsia="lt-LT"/>
        </w:rPr>
      </w:pPr>
    </w:p>
    <w:p w14:paraId="053E31E4" w14:textId="77777777" w:rsidR="00432B92" w:rsidRPr="000C3E70" w:rsidRDefault="00432B92" w:rsidP="00432B92">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Padidėjusio jautrumo reakcijų rizika gali būti didesnė šiais atvejais:</w:t>
      </w:r>
    </w:p>
    <w:p w14:paraId="3E0CA3BD" w14:textId="77777777" w:rsidR="00432B92" w:rsidRPr="000C3E70" w:rsidRDefault="00432B92" w:rsidP="00432B92">
      <w:pPr>
        <w:numPr>
          <w:ilvl w:val="0"/>
          <w:numId w:val="2"/>
        </w:numPr>
        <w:spacing w:after="0" w:line="240" w:lineRule="auto"/>
        <w:contextualSpacing/>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jei anksčiau buvo reakcija į kontrastinę medžiagą,</w:t>
      </w:r>
    </w:p>
    <w:p w14:paraId="05F24E13" w14:textId="77777777" w:rsidR="00432B92" w:rsidRPr="000C3E70" w:rsidRDefault="00432B92" w:rsidP="00432B92">
      <w:pPr>
        <w:numPr>
          <w:ilvl w:val="0"/>
          <w:numId w:val="2"/>
        </w:numPr>
        <w:spacing w:after="0" w:line="240" w:lineRule="auto"/>
        <w:contextualSpacing/>
        <w:rPr>
          <w:rFonts w:ascii="Times New Roman" w:eastAsia="Times New Roman" w:hAnsi="Times New Roman" w:cs="Times New Roman"/>
          <w:bCs/>
          <w:lang w:val="lt-LT" w:eastAsia="lt-LT"/>
        </w:rPr>
      </w:pPr>
      <w:proofErr w:type="spellStart"/>
      <w:r w:rsidRPr="000C3E70">
        <w:rPr>
          <w:rFonts w:ascii="Times New Roman" w:eastAsia="Times New Roman" w:hAnsi="Times New Roman" w:cs="Times New Roman"/>
          <w:bCs/>
          <w:lang w:val="lt-LT" w:eastAsia="lt-LT"/>
        </w:rPr>
        <w:t>anamnezėje</w:t>
      </w:r>
      <w:proofErr w:type="spellEnd"/>
      <w:r w:rsidRPr="000C3E70">
        <w:rPr>
          <w:rFonts w:ascii="Times New Roman" w:eastAsia="Times New Roman" w:hAnsi="Times New Roman" w:cs="Times New Roman"/>
          <w:bCs/>
          <w:lang w:val="lt-LT" w:eastAsia="lt-LT"/>
        </w:rPr>
        <w:t xml:space="preserve"> – bronchų astma,</w:t>
      </w:r>
    </w:p>
    <w:p w14:paraId="3BA9DC29" w14:textId="77777777" w:rsidR="00432B92" w:rsidRPr="000C3E70" w:rsidRDefault="00432B92" w:rsidP="00432B92">
      <w:pPr>
        <w:numPr>
          <w:ilvl w:val="0"/>
          <w:numId w:val="2"/>
        </w:numPr>
        <w:spacing w:after="0" w:line="240" w:lineRule="auto"/>
        <w:contextualSpacing/>
        <w:rPr>
          <w:rFonts w:ascii="Times New Roman" w:eastAsia="Times New Roman" w:hAnsi="Times New Roman" w:cs="Times New Roman"/>
          <w:bCs/>
          <w:lang w:val="lt-LT" w:eastAsia="lt-LT"/>
        </w:rPr>
      </w:pPr>
      <w:proofErr w:type="spellStart"/>
      <w:r w:rsidRPr="000C3E70">
        <w:rPr>
          <w:rFonts w:ascii="Times New Roman" w:eastAsia="Times New Roman" w:hAnsi="Times New Roman" w:cs="Times New Roman"/>
          <w:bCs/>
          <w:lang w:val="lt-LT" w:eastAsia="lt-LT"/>
        </w:rPr>
        <w:t>anamnezėje</w:t>
      </w:r>
      <w:proofErr w:type="spellEnd"/>
      <w:r w:rsidRPr="000C3E70">
        <w:rPr>
          <w:rFonts w:ascii="Times New Roman" w:eastAsia="Times New Roman" w:hAnsi="Times New Roman" w:cs="Times New Roman"/>
          <w:bCs/>
          <w:lang w:val="lt-LT" w:eastAsia="lt-LT"/>
        </w:rPr>
        <w:t xml:space="preserve"> – kitos alerginės būklės.</w:t>
      </w:r>
    </w:p>
    <w:p w14:paraId="7E6FDFA4" w14:textId="77777777" w:rsidR="00432B92" w:rsidRPr="000C3E70" w:rsidRDefault="00432B92" w:rsidP="00432B92">
      <w:pPr>
        <w:spacing w:after="0" w:line="240" w:lineRule="auto"/>
        <w:rPr>
          <w:rFonts w:ascii="Times New Roman" w:eastAsia="Times New Roman" w:hAnsi="Times New Roman" w:cs="Times New Roman"/>
          <w:bCs/>
          <w:lang w:val="lt-LT" w:eastAsia="lt-LT"/>
        </w:rPr>
      </w:pPr>
    </w:p>
    <w:p w14:paraId="24E3931C" w14:textId="77777777" w:rsidR="00432B92" w:rsidRPr="000C3E70" w:rsidRDefault="00432B92" w:rsidP="00432B92">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 xml:space="preserve">Pacientams, turintiems polinkį alergijai, sprendimą skirti </w:t>
      </w:r>
      <w:proofErr w:type="spellStart"/>
      <w:r w:rsidRPr="000C3E70">
        <w:rPr>
          <w:rFonts w:ascii="Times New Roman" w:eastAsia="Times New Roman" w:hAnsi="Times New Roman" w:cs="Times New Roman"/>
          <w:bCs/>
          <w:lang w:val="lt-LT" w:eastAsia="lt-LT"/>
        </w:rPr>
        <w:t>Kiralda</w:t>
      </w:r>
      <w:proofErr w:type="spellEnd"/>
      <w:r w:rsidRPr="000C3E70">
        <w:rPr>
          <w:rFonts w:ascii="Times New Roman" w:eastAsia="Times New Roman" w:hAnsi="Times New Roman" w:cs="Times New Roman"/>
          <w:bCs/>
          <w:lang w:val="lt-LT" w:eastAsia="lt-LT"/>
        </w:rPr>
        <w:t xml:space="preserve"> reikia priimti ypač kruopščiai įvertinus naudos ir rizikos santykį.</w:t>
      </w:r>
    </w:p>
    <w:p w14:paraId="498F6ED1" w14:textId="77777777" w:rsidR="00432B92" w:rsidRPr="000C3E70" w:rsidRDefault="00432B92" w:rsidP="00432B92">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Dauguma šių reakcijų pasireiškia per pusvalandį po vaistinio preparato vartojimo. Todėl po procedūros rekomenduojama stebėti pacientą.</w:t>
      </w:r>
    </w:p>
    <w:p w14:paraId="1E9B1302"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Reikia turėti vaistinių preparatų, būtinų padidėjusio jautrumo reakcijai gydyti, ir būti pasiruošus taikyti skubios pagalbos priemones (žr. 4.2 skyrių).</w:t>
      </w:r>
    </w:p>
    <w:p w14:paraId="3E34E75A"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Retais atvejais pasitaikė vėlyvųjų reakcijų (po kelių valandų ar kelių parų) (žr. 4.8 skyrių).</w:t>
      </w:r>
    </w:p>
    <w:p w14:paraId="0E9C474F" w14:textId="77777777" w:rsidR="00432B92" w:rsidRPr="000C3E70" w:rsidRDefault="00432B92" w:rsidP="00432B92">
      <w:pPr>
        <w:spacing w:after="0" w:line="240" w:lineRule="auto"/>
        <w:jc w:val="both"/>
        <w:rPr>
          <w:rFonts w:ascii="Times New Roman" w:eastAsia="Times New Roman" w:hAnsi="Times New Roman" w:cs="Times New Roman"/>
          <w:bCs/>
          <w:lang w:val="lt-LT" w:eastAsia="lt-LT"/>
        </w:rPr>
      </w:pPr>
    </w:p>
    <w:p w14:paraId="1C684C7C" w14:textId="77777777" w:rsidR="00432B92" w:rsidRPr="000C3E70" w:rsidRDefault="00432B92" w:rsidP="00432B92">
      <w:pPr>
        <w:keepNext/>
        <w:spacing w:after="0" w:line="240" w:lineRule="auto"/>
        <w:jc w:val="both"/>
        <w:outlineLvl w:val="4"/>
        <w:rPr>
          <w:rFonts w:ascii="Times New Roman" w:eastAsia="Times New Roman" w:hAnsi="Times New Roman" w:cs="Times New Roman"/>
          <w:b/>
          <w:bCs/>
          <w:lang w:val="lt-LT"/>
        </w:rPr>
      </w:pPr>
      <w:r w:rsidRPr="000C3E70">
        <w:rPr>
          <w:rFonts w:ascii="Times New Roman" w:eastAsia="Times New Roman" w:hAnsi="Times New Roman" w:cs="Times New Roman"/>
          <w:u w:val="single"/>
          <w:lang w:val="lt-LT" w:eastAsia="lt-LT"/>
        </w:rPr>
        <w:t>Sutrikusi inkstų funkcija</w:t>
      </w:r>
    </w:p>
    <w:p w14:paraId="684B0005" w14:textId="77777777" w:rsidR="00432B92" w:rsidRPr="000C3E70" w:rsidRDefault="00432B92" w:rsidP="00432B92">
      <w:pPr>
        <w:spacing w:after="0" w:line="240" w:lineRule="auto"/>
        <w:rPr>
          <w:rFonts w:ascii="Times New Roman" w:eastAsia="Times New Roman" w:hAnsi="Times New Roman" w:cs="Times New Roman"/>
          <w:b/>
          <w:bCs/>
          <w:lang w:val="lt-LT"/>
        </w:rPr>
      </w:pPr>
      <w:r w:rsidRPr="000C3E70">
        <w:rPr>
          <w:rFonts w:ascii="Times New Roman" w:eastAsia="Times New Roman" w:hAnsi="Times New Roman" w:cs="Times New Roman"/>
          <w:b/>
          <w:bCs/>
          <w:lang w:val="lt-LT"/>
        </w:rPr>
        <w:t xml:space="preserve">Prieš </w:t>
      </w:r>
      <w:proofErr w:type="spellStart"/>
      <w:r w:rsidRPr="000C3E70">
        <w:rPr>
          <w:rFonts w:ascii="Times New Roman" w:eastAsia="Times New Roman" w:hAnsi="Times New Roman" w:cs="Times New Roman"/>
          <w:b/>
          <w:bCs/>
          <w:lang w:val="lt-LT"/>
        </w:rPr>
        <w:t>Kiralda</w:t>
      </w:r>
      <w:proofErr w:type="spellEnd"/>
      <w:r w:rsidRPr="000C3E70">
        <w:rPr>
          <w:rFonts w:ascii="Times New Roman" w:eastAsia="Times New Roman" w:hAnsi="Times New Roman" w:cs="Times New Roman"/>
          <w:b/>
          <w:bCs/>
          <w:lang w:val="lt-LT"/>
        </w:rPr>
        <w:t xml:space="preserve"> vartojimą visiems pacientams rekomenduojama atlikti laboratorinius tyrimus, ištirti dėl inkstų funkcijos sutrikimų.</w:t>
      </w:r>
    </w:p>
    <w:p w14:paraId="204CAAE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844B5F5"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rPr>
        <w:t xml:space="preserve">Vartojant kai kuriuos </w:t>
      </w:r>
      <w:proofErr w:type="spellStart"/>
      <w:r w:rsidRPr="000C3E70">
        <w:rPr>
          <w:rFonts w:ascii="Times New Roman" w:eastAsia="Times New Roman" w:hAnsi="Times New Roman" w:cs="Times New Roman"/>
          <w:lang w:val="lt-LT"/>
        </w:rPr>
        <w:t>gadolinio</w:t>
      </w:r>
      <w:proofErr w:type="spellEnd"/>
      <w:r w:rsidRPr="000C3E70">
        <w:rPr>
          <w:rFonts w:ascii="Times New Roman" w:eastAsia="Times New Roman" w:hAnsi="Times New Roman" w:cs="Times New Roman"/>
          <w:lang w:val="lt-LT"/>
        </w:rPr>
        <w:t xml:space="preserve"> turinčius kontrastinius preparatus pacientams, </w:t>
      </w:r>
      <w:r w:rsidRPr="000C3E70">
        <w:rPr>
          <w:rFonts w:ascii="Times New Roman" w:eastAsia="Times New Roman" w:hAnsi="Times New Roman" w:cs="Times New Roman"/>
          <w:lang w:val="lt-LT" w:eastAsia="lt-LT"/>
        </w:rPr>
        <w:t xml:space="preserve">kuriems yra ūminis arba lėtinis sunkus inkstų </w:t>
      </w:r>
      <w:proofErr w:type="spellStart"/>
      <w:r w:rsidRPr="000C3E70">
        <w:rPr>
          <w:rFonts w:ascii="Times New Roman" w:eastAsia="Times New Roman" w:hAnsi="Times New Roman" w:cs="Times New Roman"/>
          <w:lang w:val="lt-LT" w:eastAsia="lt-LT"/>
        </w:rPr>
        <w:t>funcijos</w:t>
      </w:r>
      <w:proofErr w:type="spellEnd"/>
      <w:r w:rsidRPr="000C3E70">
        <w:rPr>
          <w:rFonts w:ascii="Times New Roman" w:eastAsia="Times New Roman" w:hAnsi="Times New Roman" w:cs="Times New Roman"/>
          <w:lang w:val="lt-LT" w:eastAsia="lt-LT"/>
        </w:rPr>
        <w:t xml:space="preserve"> sutrikimas (GFG &lt; 30 ml/min/1,73 </w:t>
      </w:r>
      <w:r w:rsidRPr="000C3E70">
        <w:rPr>
          <w:rFonts w:ascii="Times New Roman" w:eastAsia="Times New Roman" w:hAnsi="Times New Roman" w:cs="Times New Roman"/>
          <w:iCs/>
          <w:lang w:val="lt-LT" w:eastAsia="lt-LT"/>
        </w:rPr>
        <w:t>m</w:t>
      </w:r>
      <w:r w:rsidRPr="000C3E70">
        <w:rPr>
          <w:rFonts w:ascii="Times New Roman" w:eastAsia="Times New Roman" w:hAnsi="Times New Roman" w:cs="Times New Roman"/>
          <w:iCs/>
          <w:vertAlign w:val="superscript"/>
          <w:lang w:val="lt-LT" w:eastAsia="lt-LT"/>
        </w:rPr>
        <w:t>2</w:t>
      </w:r>
      <w:r w:rsidRPr="000C3E70">
        <w:rPr>
          <w:rFonts w:ascii="Times New Roman" w:eastAsia="Times New Roman" w:hAnsi="Times New Roman" w:cs="Times New Roman"/>
          <w:lang w:val="lt-LT" w:eastAsia="lt-LT"/>
        </w:rPr>
        <w:t xml:space="preserve">), </w:t>
      </w:r>
      <w:r w:rsidRPr="000C3E70">
        <w:rPr>
          <w:rFonts w:ascii="Times New Roman" w:eastAsia="Times New Roman" w:hAnsi="Times New Roman" w:cs="Times New Roman"/>
          <w:lang w:val="lt-LT"/>
        </w:rPr>
        <w:t xml:space="preserve">gauta pranešimų apie </w:t>
      </w:r>
      <w:proofErr w:type="spellStart"/>
      <w:r w:rsidRPr="000C3E70">
        <w:rPr>
          <w:rFonts w:ascii="Times New Roman" w:eastAsia="Times New Roman" w:hAnsi="Times New Roman" w:cs="Times New Roman"/>
          <w:lang w:val="lt-LT"/>
        </w:rPr>
        <w:t>nefrogeninės</w:t>
      </w:r>
      <w:proofErr w:type="spellEnd"/>
      <w:r w:rsidRPr="000C3E70">
        <w:rPr>
          <w:rFonts w:ascii="Times New Roman" w:eastAsia="Times New Roman" w:hAnsi="Times New Roman" w:cs="Times New Roman"/>
          <w:lang w:val="lt-LT"/>
        </w:rPr>
        <w:t xml:space="preserve"> sisteminės fibrozės (NSF) atvejus. Pacientai, kuriems atliekama </w:t>
      </w:r>
      <w:r w:rsidRPr="000C3E70">
        <w:rPr>
          <w:rFonts w:ascii="Times New Roman" w:eastAsia="Times New Roman" w:hAnsi="Times New Roman" w:cs="Times New Roman"/>
          <w:lang w:val="lt-LT" w:eastAsia="lt-LT"/>
        </w:rPr>
        <w:t xml:space="preserve">kepenų transplantacija, </w:t>
      </w:r>
      <w:r w:rsidRPr="000C3E70">
        <w:rPr>
          <w:rFonts w:ascii="Times New Roman" w:eastAsia="Times New Roman" w:hAnsi="Times New Roman" w:cs="Times New Roman"/>
          <w:lang w:val="lt-LT"/>
        </w:rPr>
        <w:t>priklauso padidėjusios rizikos grupei, kadangi šioje grupėje yra didelis ūminio inkstų nepakankamumo pasireiškimo dažnis.</w:t>
      </w:r>
    </w:p>
    <w:p w14:paraId="3F055CA2"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BBF8A84"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Kadangi yra tikimybė, kad vartojant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gali pasireikšti NSF, todėl pacientams, kuriems yra sunkus inkstų funkcijos sutrikimas, </w:t>
      </w:r>
      <w:r w:rsidRPr="000C3E70">
        <w:rPr>
          <w:rFonts w:ascii="Times New Roman" w:eastAsia="Times New Roman" w:hAnsi="Times New Roman" w:cs="Times New Roman"/>
          <w:lang w:val="lt-LT"/>
        </w:rPr>
        <w:t xml:space="preserve">ir pacientams </w:t>
      </w:r>
      <w:proofErr w:type="spellStart"/>
      <w:r w:rsidRPr="000C3E70">
        <w:rPr>
          <w:rFonts w:ascii="Times New Roman" w:eastAsia="Times New Roman" w:hAnsi="Times New Roman" w:cs="Times New Roman"/>
          <w:lang w:val="lt-LT"/>
        </w:rPr>
        <w:t>perioperacinio</w:t>
      </w:r>
      <w:proofErr w:type="spellEnd"/>
      <w:r w:rsidRPr="000C3E70">
        <w:rPr>
          <w:rFonts w:ascii="Times New Roman" w:eastAsia="Times New Roman" w:hAnsi="Times New Roman" w:cs="Times New Roman"/>
          <w:lang w:val="lt-LT"/>
        </w:rPr>
        <w:t xml:space="preserve"> kepenų transplantacijos laikotarpio metu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w:t>
      </w:r>
      <w:r w:rsidRPr="000C3E70">
        <w:rPr>
          <w:rFonts w:ascii="Times New Roman" w:eastAsia="Times New Roman" w:hAnsi="Times New Roman" w:cs="Times New Roman"/>
          <w:lang w:val="lt-LT" w:eastAsia="lt-LT"/>
        </w:rPr>
        <w:t xml:space="preserve">galima skirti tik kruopščiai įvertinus </w:t>
      </w:r>
      <w:r w:rsidRPr="000C3E70">
        <w:rPr>
          <w:rFonts w:ascii="Times New Roman" w:eastAsia="Times New Roman" w:hAnsi="Times New Roman" w:cs="Times New Roman"/>
          <w:lang w:val="lt-LT"/>
        </w:rPr>
        <w:t xml:space="preserve">naudos ir rizikos santykį </w:t>
      </w:r>
      <w:r w:rsidRPr="000C3E70">
        <w:rPr>
          <w:rFonts w:ascii="Times New Roman" w:eastAsia="Times New Roman" w:hAnsi="Times New Roman" w:cs="Times New Roman"/>
          <w:lang w:val="lt-LT" w:eastAsia="lt-LT"/>
        </w:rPr>
        <w:t>ir tik tada, kai diagnostinė informacija būtina ir jos neįmanoma gauti taikant nekontrastinį magnetinio rezonanso tyrimą (MRT).</w:t>
      </w:r>
    </w:p>
    <w:p w14:paraId="0E31D7B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92DB205" w14:textId="77777777" w:rsidR="00432B92" w:rsidRPr="000C3E70" w:rsidRDefault="00432B92" w:rsidP="00432B92">
      <w:pPr>
        <w:spacing w:after="0" w:line="240" w:lineRule="auto"/>
        <w:rPr>
          <w:rFonts w:ascii="Times New Roman" w:eastAsia="Times New Roman" w:hAnsi="Times New Roman" w:cs="Times New Roman"/>
          <w:color w:val="000000"/>
          <w:lang w:val="lt-LT" w:eastAsia="lt-LT"/>
        </w:rPr>
      </w:pPr>
      <w:r w:rsidRPr="000C3E70">
        <w:rPr>
          <w:rFonts w:ascii="Times New Roman" w:eastAsia="Times New Roman" w:hAnsi="Times New Roman" w:cs="Times New Roman"/>
          <w:lang w:val="lt-LT"/>
        </w:rPr>
        <w:t xml:space="preserve">Netrukus po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vartojimo hemodializė gali padėti pašalinti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iš organizmo. Nėra įrodymų, kad hemodializė yra veiksminga NSF gydymui arba prevencijai pacientams, kuriems hemodializė dar neatliekama.</w:t>
      </w:r>
    </w:p>
    <w:p w14:paraId="59132D2D" w14:textId="77777777" w:rsidR="00432B92" w:rsidRPr="000C3E70" w:rsidRDefault="00432B92" w:rsidP="00432B92">
      <w:pPr>
        <w:spacing w:after="0" w:line="240" w:lineRule="auto"/>
        <w:rPr>
          <w:rFonts w:ascii="Times New Roman" w:eastAsia="Calibri" w:hAnsi="Times New Roman" w:cs="Times New Roman"/>
          <w:lang w:val="lt-LT" w:eastAsia="lt-LT"/>
        </w:rPr>
      </w:pPr>
    </w:p>
    <w:p w14:paraId="4FB8FC80" w14:textId="77777777" w:rsidR="00432B92" w:rsidRPr="000C3E70" w:rsidRDefault="00432B92" w:rsidP="00432B92">
      <w:pPr>
        <w:autoSpaceDE w:val="0"/>
        <w:autoSpaceDN w:val="0"/>
        <w:adjustRightInd w:val="0"/>
        <w:spacing w:after="0" w:line="240" w:lineRule="auto"/>
        <w:rPr>
          <w:rFonts w:ascii="Times New Roman" w:eastAsia="Calibri" w:hAnsi="Times New Roman" w:cs="Times New Roman"/>
          <w:u w:val="single"/>
          <w:lang w:val="lt-LT"/>
        </w:rPr>
      </w:pPr>
      <w:r w:rsidRPr="000C3E70">
        <w:rPr>
          <w:rFonts w:ascii="Times New Roman" w:eastAsia="Calibri" w:hAnsi="Times New Roman" w:cs="Times New Roman"/>
          <w:u w:val="single"/>
          <w:lang w:val="lt-LT"/>
        </w:rPr>
        <w:t>Naujagimiai ir kūdikiai</w:t>
      </w:r>
    </w:p>
    <w:p w14:paraId="06BB9C96" w14:textId="77777777" w:rsidR="00432B92" w:rsidRPr="000C3E70" w:rsidRDefault="00432B92" w:rsidP="00432B92">
      <w:pPr>
        <w:autoSpaceDE w:val="0"/>
        <w:autoSpaceDN w:val="0"/>
        <w:adjustRightInd w:val="0"/>
        <w:spacing w:after="0" w:line="240" w:lineRule="auto"/>
        <w:rPr>
          <w:rFonts w:ascii="Times New Roman" w:eastAsia="Calibri" w:hAnsi="Times New Roman" w:cs="Times New Roman"/>
          <w:lang w:val="lt-LT"/>
        </w:rPr>
      </w:pPr>
      <w:proofErr w:type="spellStart"/>
      <w:r w:rsidRPr="000C3E70">
        <w:rPr>
          <w:rFonts w:ascii="Times New Roman" w:eastAsia="Calibri" w:hAnsi="Times New Roman" w:cs="Times New Roman"/>
          <w:lang w:val="lt-LT"/>
        </w:rPr>
        <w:t>Kiralda</w:t>
      </w:r>
      <w:proofErr w:type="spellEnd"/>
      <w:r w:rsidRPr="000C3E70">
        <w:rPr>
          <w:rFonts w:ascii="Times New Roman" w:eastAsia="Calibri" w:hAnsi="Times New Roman" w:cs="Times New Roman"/>
          <w:lang w:val="lt-LT"/>
        </w:rPr>
        <w:t xml:space="preserve"> naujagimiams iki 4 savaičių amžiaus ir kūdikiams iki 1 metų amžiaus reikia skirti tik kruopščiai apsvarsčius, nes šių pacientų inkstų funkcija yra nesubrendusi.</w:t>
      </w:r>
    </w:p>
    <w:p w14:paraId="6672D10D" w14:textId="77777777" w:rsidR="00432B92" w:rsidRPr="000C3E70" w:rsidRDefault="00432B92" w:rsidP="00432B92">
      <w:pPr>
        <w:autoSpaceDE w:val="0"/>
        <w:autoSpaceDN w:val="0"/>
        <w:adjustRightInd w:val="0"/>
        <w:spacing w:after="0" w:line="240" w:lineRule="auto"/>
        <w:rPr>
          <w:rFonts w:ascii="Times New Roman" w:eastAsia="Calibri" w:hAnsi="Times New Roman" w:cs="Times New Roman"/>
          <w:lang w:val="lt-LT"/>
        </w:rPr>
      </w:pPr>
    </w:p>
    <w:p w14:paraId="5DCAC027"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lang w:val="lt-LT"/>
        </w:rPr>
      </w:pPr>
      <w:r w:rsidRPr="000C3E70">
        <w:rPr>
          <w:rFonts w:ascii="Times New Roman" w:eastAsia="Times New Roman" w:hAnsi="Times New Roman" w:cs="Times New Roman"/>
          <w:u w:val="single"/>
          <w:lang w:val="lt-LT"/>
        </w:rPr>
        <w:t>Senyvi pacientai</w:t>
      </w:r>
    </w:p>
    <w:p w14:paraId="463A8F9B"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lang w:val="lt-LT"/>
        </w:rPr>
      </w:pPr>
      <w:r w:rsidRPr="000C3E70">
        <w:rPr>
          <w:rFonts w:ascii="Times New Roman" w:eastAsia="Times New Roman" w:hAnsi="Times New Roman" w:cs="Times New Roman"/>
          <w:lang w:val="lt-LT"/>
        </w:rPr>
        <w:t xml:space="preserve">Kadangi senyvame amžiuje gali sumažėti </w:t>
      </w:r>
      <w:proofErr w:type="spellStart"/>
      <w:r w:rsidRPr="000C3E70">
        <w:rPr>
          <w:rFonts w:ascii="Times New Roman" w:eastAsia="Times New Roman" w:hAnsi="Times New Roman" w:cs="Times New Roman"/>
          <w:lang w:val="lt-LT"/>
        </w:rPr>
        <w:t>gadobutrolio</w:t>
      </w:r>
      <w:proofErr w:type="spellEnd"/>
      <w:r w:rsidRPr="000C3E70">
        <w:rPr>
          <w:rFonts w:ascii="Times New Roman" w:eastAsia="Times New Roman" w:hAnsi="Times New Roman" w:cs="Times New Roman"/>
          <w:lang w:val="lt-LT"/>
        </w:rPr>
        <w:t xml:space="preserve"> klirensas, 65 metų amžiaus ir vyresnius pacientus yra ypač svarbu ištirti dėl inkstų funkcijos sutrikimų.</w:t>
      </w:r>
    </w:p>
    <w:p w14:paraId="4FA3F550" w14:textId="77777777" w:rsidR="00432B92" w:rsidRPr="000C3E70" w:rsidRDefault="00432B92" w:rsidP="00432B92">
      <w:pPr>
        <w:spacing w:after="0" w:line="240" w:lineRule="auto"/>
        <w:jc w:val="both"/>
        <w:rPr>
          <w:rFonts w:ascii="Times New Roman" w:eastAsia="Times New Roman" w:hAnsi="Times New Roman" w:cs="Times New Roman"/>
          <w:bCs/>
          <w:color w:val="000000"/>
          <w:lang w:val="lt-LT" w:eastAsia="lt-LT"/>
        </w:rPr>
      </w:pPr>
    </w:p>
    <w:p w14:paraId="6006ED41" w14:textId="77777777" w:rsidR="00432B92" w:rsidRPr="000C3E70" w:rsidRDefault="00432B92" w:rsidP="00432B92">
      <w:pPr>
        <w:spacing w:after="0" w:line="240" w:lineRule="auto"/>
        <w:jc w:val="both"/>
        <w:rPr>
          <w:rFonts w:ascii="Times New Roman" w:eastAsia="Times New Roman" w:hAnsi="Times New Roman" w:cs="Times New Roman"/>
          <w:u w:val="single"/>
          <w:lang w:val="lt-LT" w:eastAsia="lt-LT"/>
        </w:rPr>
      </w:pPr>
      <w:r w:rsidRPr="000C3E70">
        <w:rPr>
          <w:rFonts w:ascii="Times New Roman" w:eastAsia="Times New Roman" w:hAnsi="Times New Roman" w:cs="Times New Roman"/>
          <w:bCs/>
          <w:u w:val="single"/>
          <w:lang w:val="lt-LT" w:eastAsia="lt-LT"/>
        </w:rPr>
        <w:t>Traukuliai</w:t>
      </w:r>
    </w:p>
    <w:p w14:paraId="04C8C5BC"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Kaip ir su kitomis </w:t>
      </w:r>
      <w:proofErr w:type="spellStart"/>
      <w:r w:rsidRPr="000C3E70">
        <w:rPr>
          <w:rFonts w:ascii="Times New Roman" w:eastAsia="Times New Roman" w:hAnsi="Times New Roman" w:cs="Times New Roman"/>
          <w:lang w:val="lt-LT" w:eastAsia="lt-LT"/>
        </w:rPr>
        <w:t>gadolinio</w:t>
      </w:r>
      <w:proofErr w:type="spellEnd"/>
      <w:r w:rsidRPr="000C3E70">
        <w:rPr>
          <w:rFonts w:ascii="Times New Roman" w:eastAsia="Times New Roman" w:hAnsi="Times New Roman" w:cs="Times New Roman"/>
          <w:lang w:val="lt-LT" w:eastAsia="lt-LT"/>
        </w:rPr>
        <w:t xml:space="preserve"> turinčiomis kontrastinėmis medžiagomis, reikia imtis atsargumo priemonių tiriant pacientus, turinčius žemą traukulių slenkstį.</w:t>
      </w:r>
    </w:p>
    <w:p w14:paraId="25567F16" w14:textId="77777777" w:rsidR="00432B92" w:rsidRPr="000C3E70" w:rsidRDefault="00432B92" w:rsidP="00432B92">
      <w:pPr>
        <w:spacing w:after="0" w:line="240" w:lineRule="auto"/>
        <w:jc w:val="both"/>
        <w:rPr>
          <w:rFonts w:ascii="Times New Roman" w:eastAsia="Times New Roman" w:hAnsi="Times New Roman" w:cs="Times New Roman"/>
          <w:u w:val="single"/>
          <w:lang w:val="lt-LT" w:eastAsia="lt-LT"/>
        </w:rPr>
      </w:pPr>
    </w:p>
    <w:p w14:paraId="025634E8" w14:textId="77777777" w:rsidR="00432B92" w:rsidRPr="000C3E70" w:rsidRDefault="00432B92" w:rsidP="00432B92">
      <w:pPr>
        <w:spacing w:after="0" w:line="240" w:lineRule="auto"/>
        <w:jc w:val="both"/>
        <w:rPr>
          <w:rFonts w:ascii="Times New Roman" w:eastAsia="Times New Roman" w:hAnsi="Times New Roman" w:cs="Times New Roman"/>
          <w:u w:val="single"/>
          <w:lang w:val="lt-LT" w:eastAsia="lt-LT"/>
        </w:rPr>
      </w:pPr>
      <w:r w:rsidRPr="000C3E70">
        <w:rPr>
          <w:rFonts w:ascii="Times New Roman" w:eastAsia="Times New Roman" w:hAnsi="Times New Roman" w:cs="Times New Roman"/>
          <w:bCs/>
          <w:u w:val="single"/>
          <w:lang w:val="lt-LT" w:eastAsia="lt-LT"/>
        </w:rPr>
        <w:t>Pagalbinės medžiagos</w:t>
      </w:r>
    </w:p>
    <w:p w14:paraId="40384774"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Šio vaistinio preparato dozėje (tai atitinka vidutinį vaistinio preparato kiekį, skiriamą 70 kg sveriančiam asmeniui) yra mažiau kaip 1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 xml:space="preserve"> (23 mg) natrio, t. y. jis beveik neturi reikšmės.</w:t>
      </w:r>
    </w:p>
    <w:p w14:paraId="4A19F633"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106D0D3" w14:textId="77777777" w:rsidR="00432B92" w:rsidRPr="000C3E70" w:rsidRDefault="00432B92" w:rsidP="00432B92">
      <w:pPr>
        <w:keepNext/>
        <w:spacing w:after="0" w:line="240" w:lineRule="auto"/>
        <w:ind w:left="567" w:hanging="567"/>
        <w:outlineLvl w:val="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4.5</w:t>
      </w:r>
      <w:r w:rsidRPr="000C3E70">
        <w:rPr>
          <w:rFonts w:ascii="Times New Roman" w:eastAsia="Times New Roman" w:hAnsi="Times New Roman" w:cs="Times New Roman"/>
          <w:b/>
          <w:lang w:val="lt-LT" w:eastAsia="lt-LT"/>
        </w:rPr>
        <w:tab/>
        <w:t>Sąveika su kitais vaistiniais preparatais ir kitokia sąveika</w:t>
      </w:r>
    </w:p>
    <w:p w14:paraId="5D8627B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EAF4583"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Sąveikos tyrimų neatlikta.</w:t>
      </w:r>
    </w:p>
    <w:p w14:paraId="250ABA3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7967AC4" w14:textId="77777777" w:rsidR="00432B92" w:rsidRPr="000C3E70" w:rsidRDefault="00432B92" w:rsidP="00432B92">
      <w:pPr>
        <w:keepNext/>
        <w:spacing w:after="0" w:line="240" w:lineRule="auto"/>
        <w:ind w:left="567" w:hanging="567"/>
        <w:outlineLvl w:val="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4.6</w:t>
      </w:r>
      <w:r w:rsidRPr="000C3E70">
        <w:rPr>
          <w:rFonts w:ascii="Times New Roman" w:eastAsia="Times New Roman" w:hAnsi="Times New Roman" w:cs="Times New Roman"/>
          <w:b/>
          <w:lang w:val="lt-LT" w:eastAsia="lt-LT"/>
        </w:rPr>
        <w:tab/>
        <w:t>Vaisingumas, nėštumo ir žindymo laikotarpis</w:t>
      </w:r>
    </w:p>
    <w:p w14:paraId="52F0802D"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p>
    <w:p w14:paraId="6F72296B" w14:textId="77777777" w:rsidR="00432B92" w:rsidRPr="000C3E70" w:rsidRDefault="00432B92" w:rsidP="00432B92">
      <w:pPr>
        <w:keepNext/>
        <w:spacing w:after="0" w:line="240" w:lineRule="auto"/>
        <w:rPr>
          <w:rFonts w:ascii="Times New Roman" w:eastAsia="Times New Roman" w:hAnsi="Times New Roman" w:cs="Times New Roman"/>
          <w:u w:val="single"/>
          <w:lang w:val="lt-LT" w:eastAsia="lt-LT"/>
        </w:rPr>
      </w:pPr>
      <w:r w:rsidRPr="000C3E70">
        <w:rPr>
          <w:rFonts w:ascii="Times New Roman" w:eastAsia="Times New Roman" w:hAnsi="Times New Roman" w:cs="Times New Roman"/>
          <w:bCs/>
          <w:u w:val="single"/>
          <w:lang w:val="lt-LT" w:eastAsia="lt-LT"/>
        </w:rPr>
        <w:t>Nėštumas</w:t>
      </w:r>
    </w:p>
    <w:p w14:paraId="09ABDD5E" w14:textId="77777777" w:rsidR="00432B92" w:rsidRPr="000C3E70" w:rsidRDefault="00432B92" w:rsidP="00432B92">
      <w:pPr>
        <w:keepNext/>
        <w:spacing w:after="0" w:line="240" w:lineRule="auto"/>
        <w:rPr>
          <w:rFonts w:ascii="Times New Roman" w:eastAsia="Times New Roman" w:hAnsi="Times New Roman" w:cs="Times New Roman"/>
          <w:lang w:val="lt-LT"/>
        </w:rPr>
      </w:pPr>
      <w:r w:rsidRPr="000C3E70">
        <w:rPr>
          <w:rFonts w:ascii="Times New Roman" w:eastAsia="Times New Roman" w:hAnsi="Times New Roman" w:cs="Times New Roman"/>
          <w:lang w:val="lt-LT"/>
        </w:rPr>
        <w:t xml:space="preserve">Duomenų apie </w:t>
      </w:r>
      <w:proofErr w:type="spellStart"/>
      <w:r w:rsidRPr="000C3E70">
        <w:rPr>
          <w:rFonts w:ascii="Times New Roman" w:eastAsia="Times New Roman" w:hAnsi="Times New Roman" w:cs="Times New Roman"/>
          <w:lang w:val="lt-LT"/>
        </w:rPr>
        <w:t>gadobutrolio</w:t>
      </w:r>
      <w:proofErr w:type="spellEnd"/>
      <w:r w:rsidRPr="000C3E70">
        <w:rPr>
          <w:rFonts w:ascii="Times New Roman" w:eastAsia="Times New Roman" w:hAnsi="Times New Roman" w:cs="Times New Roman"/>
          <w:lang w:val="lt-LT"/>
        </w:rPr>
        <w:t xml:space="preserve"> vartojimą nėštumo metu nėra. Tyrimai su gyvūnais, skiriant dideles kartotines preparato dozes, parodė toksinį poveikį reprodukcijai (žr. 5.3 skyrių).</w:t>
      </w:r>
    </w:p>
    <w:p w14:paraId="21581D6B"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nėštumo metu vartoti negalima, nebent moters klinikinė būklė yra tokia, kad jai reikia skirti </w:t>
      </w:r>
      <w:proofErr w:type="spellStart"/>
      <w:r w:rsidRPr="000C3E70">
        <w:rPr>
          <w:rFonts w:ascii="Times New Roman" w:eastAsia="Times New Roman" w:hAnsi="Times New Roman" w:cs="Times New Roman"/>
          <w:lang w:val="lt-LT"/>
        </w:rPr>
        <w:t>gadobutrolio</w:t>
      </w:r>
      <w:proofErr w:type="spellEnd"/>
      <w:r w:rsidRPr="000C3E70">
        <w:rPr>
          <w:rFonts w:ascii="Times New Roman" w:eastAsia="Times New Roman" w:hAnsi="Times New Roman" w:cs="Times New Roman"/>
          <w:lang w:val="lt-LT"/>
        </w:rPr>
        <w:t>.</w:t>
      </w:r>
    </w:p>
    <w:p w14:paraId="4C6D432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6B6DCC2" w14:textId="77777777" w:rsidR="00432B92" w:rsidRPr="000C3E70" w:rsidRDefault="00432B92" w:rsidP="00432B92">
      <w:pPr>
        <w:spacing w:after="0" w:line="240" w:lineRule="auto"/>
        <w:ind w:left="567" w:hanging="567"/>
        <w:rPr>
          <w:rFonts w:ascii="Times New Roman" w:eastAsia="Times New Roman" w:hAnsi="Times New Roman" w:cs="Times New Roman"/>
          <w:u w:val="single"/>
          <w:lang w:val="lt-LT" w:eastAsia="lt-LT"/>
        </w:rPr>
      </w:pPr>
      <w:r w:rsidRPr="000C3E70">
        <w:rPr>
          <w:rFonts w:ascii="Times New Roman" w:eastAsia="Times New Roman" w:hAnsi="Times New Roman" w:cs="Times New Roman"/>
          <w:bCs/>
          <w:u w:val="single"/>
          <w:lang w:val="lt-LT" w:eastAsia="lt-LT"/>
        </w:rPr>
        <w:t>Žindymas</w:t>
      </w:r>
    </w:p>
    <w:p w14:paraId="003FB5ED" w14:textId="77777777" w:rsidR="00432B92" w:rsidRPr="000C3E70" w:rsidRDefault="00432B92" w:rsidP="00432B92">
      <w:pPr>
        <w:spacing w:after="0" w:line="240" w:lineRule="auto"/>
        <w:rPr>
          <w:rFonts w:ascii="Times New Roman" w:eastAsia="Times New Roman" w:hAnsi="Times New Roman" w:cs="Times New Roman"/>
          <w:lang w:val="lt-LT"/>
        </w:rPr>
      </w:pPr>
      <w:r w:rsidRPr="000C3E70">
        <w:rPr>
          <w:rFonts w:ascii="Times New Roman" w:eastAsia="Times New Roman" w:hAnsi="Times New Roman" w:cs="Times New Roman"/>
          <w:lang w:val="lt-LT"/>
        </w:rPr>
        <w:t xml:space="preserve">Labai nedidelis </w:t>
      </w:r>
      <w:proofErr w:type="spellStart"/>
      <w:r w:rsidRPr="000C3E70">
        <w:rPr>
          <w:rFonts w:ascii="Times New Roman" w:eastAsia="Times New Roman" w:hAnsi="Times New Roman" w:cs="Times New Roman"/>
          <w:lang w:val="lt-LT"/>
        </w:rPr>
        <w:t>gadolinio</w:t>
      </w:r>
      <w:proofErr w:type="spellEnd"/>
      <w:r w:rsidRPr="000C3E70">
        <w:rPr>
          <w:rFonts w:ascii="Times New Roman" w:eastAsia="Times New Roman" w:hAnsi="Times New Roman" w:cs="Times New Roman"/>
          <w:lang w:val="lt-LT"/>
        </w:rPr>
        <w:t xml:space="preserve"> turinčių kontrastinių medžiagų kiekis išsiskiria į motinos pieną (žr. 5.3 skyrių). Skiriant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klinikines dozes, kokio nors poveikio žindomiems kūdikiams nesitikima dėl nedidelio į motinos pieną išsiskiriančių medžiagų kiekio ir prastos absorbcijos iš virškinimo trakto. Gydytojas ir žindyvė turi nuspręsti, ar žindymą galima tęsti, ar jį nutraukti 24 valandoms po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vartojimo.</w:t>
      </w:r>
    </w:p>
    <w:p w14:paraId="27330876" w14:textId="77777777" w:rsidR="00432B92" w:rsidRPr="000C3E70" w:rsidRDefault="00432B92" w:rsidP="00432B92">
      <w:pPr>
        <w:spacing w:after="0" w:line="240" w:lineRule="auto"/>
        <w:rPr>
          <w:rFonts w:ascii="Times New Roman" w:eastAsia="Times New Roman" w:hAnsi="Times New Roman" w:cs="Times New Roman"/>
          <w:lang w:val="lt-LT"/>
        </w:rPr>
      </w:pPr>
    </w:p>
    <w:p w14:paraId="6BD855A8" w14:textId="77777777" w:rsidR="00432B92" w:rsidRPr="000C3E70" w:rsidRDefault="00432B92" w:rsidP="00432B92">
      <w:pPr>
        <w:spacing w:after="0" w:line="240" w:lineRule="auto"/>
        <w:rPr>
          <w:rFonts w:ascii="Times New Roman" w:eastAsia="Times New Roman" w:hAnsi="Times New Roman" w:cs="Times New Roman"/>
          <w:u w:val="single"/>
          <w:lang w:val="lt-LT"/>
        </w:rPr>
      </w:pPr>
      <w:r w:rsidRPr="000C3E70">
        <w:rPr>
          <w:rFonts w:ascii="Times New Roman" w:eastAsia="Times New Roman" w:hAnsi="Times New Roman" w:cs="Times New Roman"/>
          <w:u w:val="single"/>
          <w:lang w:val="lt-LT"/>
        </w:rPr>
        <w:t>Vaisingumas</w:t>
      </w:r>
    </w:p>
    <w:p w14:paraId="655AFE7F"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rPr>
        <w:t>Tyrimai su gyvūnais nepalankaus poveikio vaisingumui neparodė.</w:t>
      </w:r>
    </w:p>
    <w:p w14:paraId="6EE240B3"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8D908D0" w14:textId="77777777" w:rsidR="00432B92" w:rsidRPr="000C3E70" w:rsidRDefault="00432B92" w:rsidP="00432B92">
      <w:pPr>
        <w:keepNext/>
        <w:spacing w:after="0" w:line="240" w:lineRule="auto"/>
        <w:ind w:left="567" w:hanging="567"/>
        <w:outlineLvl w:val="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4.7</w:t>
      </w:r>
      <w:r w:rsidRPr="000C3E70">
        <w:rPr>
          <w:rFonts w:ascii="Times New Roman" w:eastAsia="Times New Roman" w:hAnsi="Times New Roman" w:cs="Times New Roman"/>
          <w:b/>
          <w:lang w:val="lt-LT" w:eastAsia="lt-LT"/>
        </w:rPr>
        <w:tab/>
        <w:t>Poveikis gebėjimui vairuoti ir valdyti mechanizmus</w:t>
      </w:r>
    </w:p>
    <w:p w14:paraId="3934021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B40B679"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Duomenys neaktualūs.</w:t>
      </w:r>
    </w:p>
    <w:p w14:paraId="1CA50771"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21B3878" w14:textId="77777777" w:rsidR="00432B92" w:rsidRPr="000C3E70" w:rsidRDefault="00432B92" w:rsidP="00432B92">
      <w:pPr>
        <w:keepNext/>
        <w:spacing w:after="0" w:line="240" w:lineRule="auto"/>
        <w:ind w:left="567" w:hanging="567"/>
        <w:outlineLvl w:val="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4.8</w:t>
      </w:r>
      <w:r w:rsidRPr="000C3E70">
        <w:rPr>
          <w:rFonts w:ascii="Times New Roman" w:eastAsia="Times New Roman" w:hAnsi="Times New Roman" w:cs="Times New Roman"/>
          <w:b/>
          <w:lang w:val="lt-LT" w:eastAsia="lt-LT"/>
        </w:rPr>
        <w:tab/>
        <w:t>Nepageidaujamas poveikis</w:t>
      </w:r>
    </w:p>
    <w:p w14:paraId="695212D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CA95AEA"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Bendras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saugumo profilis yra įvertintas pagal klinikiniuose tyrimuose dalyvavusių daugiau kaip 6300 pacientų duomenis ir informaciją, gautą pateikus vaistinį preparatą į rinką.</w:t>
      </w:r>
    </w:p>
    <w:p w14:paraId="58116BD8"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F631716"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Dažniausios nepageidaujamos reakcijos (≥ 0,5 %), nustatomos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vartojusiems pacientams, yra galvos skausmas, pykinimas ir svaigulys.</w:t>
      </w:r>
    </w:p>
    <w:p w14:paraId="077963C3"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6F4EF3A"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Sunkiausios nepageidaujamos reakcijos pacientams, vartojant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yra širdies sustojimas ir sunkios </w:t>
      </w:r>
      <w:proofErr w:type="spellStart"/>
      <w:r w:rsidRPr="000C3E70">
        <w:rPr>
          <w:rFonts w:ascii="Times New Roman" w:eastAsia="Times New Roman" w:hAnsi="Times New Roman" w:cs="Times New Roman"/>
          <w:lang w:val="lt-LT" w:eastAsia="lt-LT"/>
        </w:rPr>
        <w:t>anafilaktoidinės</w:t>
      </w:r>
      <w:proofErr w:type="spellEnd"/>
      <w:r w:rsidRPr="000C3E70">
        <w:rPr>
          <w:rFonts w:ascii="Times New Roman" w:eastAsia="Times New Roman" w:hAnsi="Times New Roman" w:cs="Times New Roman"/>
          <w:lang w:val="lt-LT" w:eastAsia="lt-LT"/>
        </w:rPr>
        <w:t xml:space="preserve"> reakcijos (įskaitant kvėpavimo sustojimą ir anafilaksinį šoką).</w:t>
      </w:r>
    </w:p>
    <w:p w14:paraId="0D8A778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4189917"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Retais atvejais pasitaikė vėlyvų </w:t>
      </w:r>
      <w:proofErr w:type="spellStart"/>
      <w:r w:rsidRPr="000C3E70">
        <w:rPr>
          <w:rFonts w:ascii="Times New Roman" w:eastAsia="Times New Roman" w:hAnsi="Times New Roman" w:cs="Times New Roman"/>
          <w:lang w:val="lt-LT" w:eastAsia="lt-LT"/>
        </w:rPr>
        <w:t>anafilaktoidinių</w:t>
      </w:r>
      <w:proofErr w:type="spellEnd"/>
      <w:r w:rsidRPr="000C3E70">
        <w:rPr>
          <w:rFonts w:ascii="Times New Roman" w:eastAsia="Times New Roman" w:hAnsi="Times New Roman" w:cs="Times New Roman"/>
          <w:lang w:val="lt-LT" w:eastAsia="lt-LT"/>
        </w:rPr>
        <w:t xml:space="preserve"> reakcijų (nuo kelių valandų iki kelių parų po vaistinio preparato vartojimo) (žr. 4.4 skyrių).</w:t>
      </w:r>
    </w:p>
    <w:p w14:paraId="0EB5C46D"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E3D3E7F"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Dauguma nepageidaujamų reakcijų buvo lengvos arba vidutinio sunkumo.</w:t>
      </w:r>
    </w:p>
    <w:p w14:paraId="3E93711E"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96763CA"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Nepageidaujamos reakcijos, nustatytos vartojant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yra išvardintos žemiau pateiktoje lentelėje. Jos suskirstytos pagal organų sistemų klases (</w:t>
      </w:r>
      <w:proofErr w:type="spellStart"/>
      <w:r w:rsidRPr="000C3E70">
        <w:rPr>
          <w:rFonts w:ascii="Times New Roman" w:eastAsia="Times New Roman" w:hAnsi="Times New Roman" w:cs="Times New Roman"/>
          <w:iCs/>
          <w:lang w:val="lt-LT" w:eastAsia="lt-LT"/>
        </w:rPr>
        <w:t>MedDRA</w:t>
      </w:r>
      <w:proofErr w:type="spellEnd"/>
      <w:r w:rsidRPr="000C3E70">
        <w:rPr>
          <w:rFonts w:ascii="Times New Roman" w:eastAsia="Times New Roman" w:hAnsi="Times New Roman" w:cs="Times New Roman"/>
          <w:lang w:val="lt-LT" w:eastAsia="lt-LT"/>
        </w:rPr>
        <w:t xml:space="preserve">). Tam tikrą reakciją ir su ja susijusias būkles apibūdinti vartojamas tinkamiausias </w:t>
      </w:r>
      <w:proofErr w:type="spellStart"/>
      <w:r w:rsidRPr="000C3E70">
        <w:rPr>
          <w:rFonts w:ascii="Times New Roman" w:eastAsia="Times New Roman" w:hAnsi="Times New Roman" w:cs="Times New Roman"/>
          <w:iCs/>
          <w:lang w:val="lt-LT" w:eastAsia="lt-LT"/>
        </w:rPr>
        <w:t>MedDRA</w:t>
      </w:r>
      <w:proofErr w:type="spellEnd"/>
      <w:r w:rsidRPr="000C3E70">
        <w:rPr>
          <w:rFonts w:ascii="Times New Roman" w:eastAsia="Times New Roman" w:hAnsi="Times New Roman" w:cs="Times New Roman"/>
          <w:lang w:val="lt-LT" w:eastAsia="lt-LT"/>
        </w:rPr>
        <w:t xml:space="preserve"> terminas bei jo sinonimai.</w:t>
      </w:r>
    </w:p>
    <w:p w14:paraId="4E6C18B2"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3FC361D"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Klinikinių tyrimų metu nustatytos nepageidaujamos reakcijos yra suskirstytos pagal dažnį.</w:t>
      </w:r>
    </w:p>
    <w:p w14:paraId="1DB4BB06" w14:textId="77777777" w:rsidR="00432B92" w:rsidRPr="000C3E70" w:rsidRDefault="00432B92" w:rsidP="00432B92">
      <w:pPr>
        <w:spacing w:after="0" w:line="240" w:lineRule="auto"/>
        <w:rPr>
          <w:rFonts w:ascii="Times New Roman" w:eastAsia="Times New Roman" w:hAnsi="Times New Roman" w:cs="Times New Roman"/>
          <w:i/>
          <w:lang w:val="lt-LT" w:eastAsia="lt-LT"/>
        </w:rPr>
      </w:pPr>
      <w:r w:rsidRPr="000C3E70">
        <w:rPr>
          <w:rFonts w:ascii="Times New Roman" w:eastAsia="Times New Roman" w:hAnsi="Times New Roman" w:cs="Times New Roman"/>
          <w:lang w:val="lt-LT" w:eastAsia="lt-LT"/>
        </w:rPr>
        <w:t>Nepageidaujamo poveikio dažnis apibūdinamas taip: dažnas (nuo ≥ 1/100 iki &lt; 1/10), nedažnas (nuo ≥ 1/1000 iki &lt; 1/100), retas (nuo ≥ 1/10 000 iki &lt; 1/1000). Tik pateikus vaistinį preparatą į rinką nustatytos nepageidaujamos reakcijos, kurių dažnio negalima įvertinti, yra išvardintos skiltyje „Dažnis nežinomas“.</w:t>
      </w:r>
    </w:p>
    <w:p w14:paraId="39778968" w14:textId="77777777" w:rsidR="00432B92" w:rsidRPr="000C3E70" w:rsidRDefault="00432B92" w:rsidP="00432B92">
      <w:pPr>
        <w:spacing w:after="0" w:line="240" w:lineRule="auto"/>
        <w:rPr>
          <w:rFonts w:ascii="Times New Roman" w:eastAsia="Times New Roman" w:hAnsi="Times New Roman" w:cs="Times New Roman"/>
          <w:bCs/>
          <w:lang w:val="lt-LT" w:eastAsia="lt-LT"/>
        </w:rPr>
      </w:pPr>
    </w:p>
    <w:p w14:paraId="39DF2569" w14:textId="77777777" w:rsidR="00432B92" w:rsidRPr="000C3E70" w:rsidRDefault="00432B92" w:rsidP="00432B92">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lang w:val="lt-LT" w:eastAsia="lt-LT"/>
        </w:rPr>
        <w:t>Kiekvienoje dažnio grupėje nepageidaujamas poveikis pateikiamas mažėjančio sunkumo tvarka.</w:t>
      </w:r>
    </w:p>
    <w:p w14:paraId="40AB03B0"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BB948E8" w14:textId="77777777" w:rsidR="00432B92" w:rsidRPr="000C3E70" w:rsidRDefault="00432B92" w:rsidP="00432B92">
      <w:pPr>
        <w:keepNext/>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 xml:space="preserve">1 lentelė. Nepageidaujamos reakcijos, nustatytos </w:t>
      </w:r>
      <w:proofErr w:type="spellStart"/>
      <w:r w:rsidRPr="000C3E70">
        <w:rPr>
          <w:rFonts w:ascii="Times New Roman" w:eastAsia="Times New Roman" w:hAnsi="Times New Roman" w:cs="Times New Roman"/>
          <w:b/>
          <w:lang w:val="lt-LT" w:eastAsia="lt-LT"/>
        </w:rPr>
        <w:t>Kiralda</w:t>
      </w:r>
      <w:proofErr w:type="spellEnd"/>
      <w:r w:rsidRPr="000C3E70">
        <w:rPr>
          <w:rFonts w:ascii="Times New Roman" w:eastAsia="Times New Roman" w:hAnsi="Times New Roman" w:cs="Times New Roman"/>
          <w:b/>
          <w:lang w:val="lt-LT" w:eastAsia="lt-LT"/>
        </w:rPr>
        <w:t xml:space="preserve"> vartojusiems pacientams klinikinių tyrimų metu arba pateikus vaistinį preparatą į rinką</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620"/>
        <w:gridCol w:w="1440"/>
        <w:gridCol w:w="2327"/>
        <w:gridCol w:w="2173"/>
        <w:gridCol w:w="1440"/>
      </w:tblGrid>
      <w:tr w:rsidR="00432B92" w:rsidRPr="000C3E70" w14:paraId="15A24212" w14:textId="77777777" w:rsidTr="00F11567">
        <w:trPr>
          <w:cantSplit/>
          <w:tblHeader/>
        </w:trPr>
        <w:tc>
          <w:tcPr>
            <w:tcW w:w="1620" w:type="dxa"/>
            <w:tcBorders>
              <w:top w:val="single" w:sz="4" w:space="0" w:color="auto"/>
              <w:left w:val="single" w:sz="4" w:space="0" w:color="auto"/>
              <w:bottom w:val="single" w:sz="4" w:space="0" w:color="auto"/>
              <w:right w:val="single" w:sz="4" w:space="0" w:color="auto"/>
            </w:tcBorders>
          </w:tcPr>
          <w:p w14:paraId="0E2EE18C" w14:textId="77777777" w:rsidR="00432B92" w:rsidRPr="000C3E70" w:rsidRDefault="00432B92" w:rsidP="00F11567">
            <w:pPr>
              <w:keepNext/>
              <w:spacing w:after="0" w:line="240" w:lineRule="auto"/>
              <w:ind w:left="72"/>
              <w:jc w:val="center"/>
              <w:rPr>
                <w:rFonts w:ascii="Times New Roman" w:eastAsia="Times New Roman" w:hAnsi="Times New Roman" w:cs="Times New Roman"/>
                <w:b/>
                <w:lang w:val="lt-LT" w:eastAsia="lt-LT"/>
              </w:rPr>
            </w:pPr>
          </w:p>
        </w:tc>
        <w:tc>
          <w:tcPr>
            <w:tcW w:w="7380" w:type="dxa"/>
            <w:gridSpan w:val="4"/>
            <w:tcBorders>
              <w:top w:val="single" w:sz="4" w:space="0" w:color="auto"/>
              <w:left w:val="single" w:sz="4" w:space="0" w:color="auto"/>
              <w:bottom w:val="single" w:sz="4" w:space="0" w:color="auto"/>
              <w:right w:val="single" w:sz="4" w:space="0" w:color="auto"/>
            </w:tcBorders>
            <w:hideMark/>
          </w:tcPr>
          <w:p w14:paraId="378F75AD" w14:textId="77777777" w:rsidR="00432B92" w:rsidRPr="000C3E70" w:rsidRDefault="00432B92" w:rsidP="00F11567">
            <w:pPr>
              <w:keepNext/>
              <w:spacing w:after="0" w:line="240" w:lineRule="auto"/>
              <w:ind w:left="74"/>
              <w:jc w:val="center"/>
              <w:rPr>
                <w:rFonts w:ascii="Times New Roman" w:eastAsia="Times New Roman" w:hAnsi="Times New Roman" w:cs="Times New Roman"/>
                <w:b/>
                <w:lang w:val="lt-LT" w:eastAsia="lt-LT"/>
              </w:rPr>
            </w:pPr>
            <w:r w:rsidRPr="000C3E70">
              <w:rPr>
                <w:rFonts w:ascii="Times New Roman" w:eastAsia="Times New Roman" w:hAnsi="Times New Roman" w:cs="Times New Roman"/>
                <w:b/>
                <w:bCs/>
                <w:lang w:val="lt-LT" w:eastAsia="lt-LT"/>
              </w:rPr>
              <w:t>Dažnis</w:t>
            </w:r>
          </w:p>
        </w:tc>
      </w:tr>
      <w:tr w:rsidR="00432B92" w:rsidRPr="000C3E70" w14:paraId="1246BCED" w14:textId="77777777" w:rsidTr="00F11567">
        <w:trPr>
          <w:cantSplit/>
          <w:tblHeader/>
        </w:trPr>
        <w:tc>
          <w:tcPr>
            <w:tcW w:w="1620" w:type="dxa"/>
            <w:tcBorders>
              <w:top w:val="single" w:sz="4" w:space="0" w:color="auto"/>
              <w:left w:val="single" w:sz="4" w:space="0" w:color="auto"/>
              <w:bottom w:val="single" w:sz="4" w:space="0" w:color="auto"/>
              <w:right w:val="single" w:sz="4" w:space="0" w:color="auto"/>
            </w:tcBorders>
            <w:hideMark/>
          </w:tcPr>
          <w:p w14:paraId="0CCD6650" w14:textId="77777777" w:rsidR="00432B92" w:rsidRPr="000C3E70" w:rsidRDefault="00432B92" w:rsidP="00F11567">
            <w:pPr>
              <w:keepNext/>
              <w:spacing w:after="0" w:line="240" w:lineRule="auto"/>
              <w:ind w:left="7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Organų sistemų klasė</w:t>
            </w:r>
          </w:p>
        </w:tc>
        <w:tc>
          <w:tcPr>
            <w:tcW w:w="1440" w:type="dxa"/>
            <w:tcBorders>
              <w:top w:val="single" w:sz="4" w:space="0" w:color="auto"/>
              <w:left w:val="single" w:sz="4" w:space="0" w:color="auto"/>
              <w:bottom w:val="single" w:sz="4" w:space="0" w:color="auto"/>
              <w:right w:val="single" w:sz="4" w:space="0" w:color="auto"/>
            </w:tcBorders>
            <w:hideMark/>
          </w:tcPr>
          <w:p w14:paraId="3EDAC043" w14:textId="77777777" w:rsidR="00432B92" w:rsidRPr="000C3E70" w:rsidRDefault="00432B92" w:rsidP="00F11567">
            <w:pPr>
              <w:keepNext/>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Dažnas</w:t>
            </w:r>
          </w:p>
        </w:tc>
        <w:tc>
          <w:tcPr>
            <w:tcW w:w="2327" w:type="dxa"/>
            <w:tcBorders>
              <w:top w:val="single" w:sz="4" w:space="0" w:color="auto"/>
              <w:left w:val="single" w:sz="4" w:space="0" w:color="auto"/>
              <w:bottom w:val="single" w:sz="4" w:space="0" w:color="auto"/>
              <w:right w:val="single" w:sz="4" w:space="0" w:color="auto"/>
            </w:tcBorders>
            <w:hideMark/>
          </w:tcPr>
          <w:p w14:paraId="690EA2D4" w14:textId="77777777" w:rsidR="00432B92" w:rsidRPr="000C3E70" w:rsidRDefault="00432B92" w:rsidP="00F11567">
            <w:pPr>
              <w:keepNext/>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Nedažnas</w:t>
            </w:r>
          </w:p>
        </w:tc>
        <w:tc>
          <w:tcPr>
            <w:tcW w:w="2173" w:type="dxa"/>
            <w:tcBorders>
              <w:top w:val="single" w:sz="4" w:space="0" w:color="auto"/>
              <w:left w:val="single" w:sz="4" w:space="0" w:color="auto"/>
              <w:bottom w:val="single" w:sz="4" w:space="0" w:color="auto"/>
              <w:right w:val="single" w:sz="4" w:space="0" w:color="auto"/>
            </w:tcBorders>
            <w:hideMark/>
          </w:tcPr>
          <w:p w14:paraId="71898CB5" w14:textId="77777777" w:rsidR="00432B92" w:rsidRPr="000C3E70" w:rsidRDefault="00432B92" w:rsidP="00F11567">
            <w:pPr>
              <w:keepNext/>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Retas</w:t>
            </w:r>
          </w:p>
        </w:tc>
        <w:tc>
          <w:tcPr>
            <w:tcW w:w="1440" w:type="dxa"/>
            <w:tcBorders>
              <w:top w:val="single" w:sz="4" w:space="0" w:color="auto"/>
              <w:left w:val="single" w:sz="4" w:space="0" w:color="auto"/>
              <w:bottom w:val="single" w:sz="4" w:space="0" w:color="auto"/>
              <w:right w:val="single" w:sz="4" w:space="0" w:color="auto"/>
            </w:tcBorders>
            <w:hideMark/>
          </w:tcPr>
          <w:p w14:paraId="44E7F8F6" w14:textId="77777777" w:rsidR="00432B92" w:rsidRPr="000C3E70" w:rsidRDefault="00432B92" w:rsidP="00F11567">
            <w:pPr>
              <w:keepNext/>
              <w:spacing w:after="0" w:line="240" w:lineRule="auto"/>
              <w:ind w:left="7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Dažnis nežinomas</w:t>
            </w:r>
          </w:p>
        </w:tc>
      </w:tr>
      <w:tr w:rsidR="00432B92" w:rsidRPr="00BC5EDA" w14:paraId="0FDA2EBD" w14:textId="77777777" w:rsidTr="00F11567">
        <w:tc>
          <w:tcPr>
            <w:tcW w:w="1620" w:type="dxa"/>
            <w:tcBorders>
              <w:top w:val="single" w:sz="4" w:space="0" w:color="auto"/>
              <w:left w:val="single" w:sz="4" w:space="0" w:color="auto"/>
              <w:bottom w:val="single" w:sz="4" w:space="0" w:color="auto"/>
              <w:right w:val="single" w:sz="4" w:space="0" w:color="auto"/>
            </w:tcBorders>
            <w:hideMark/>
          </w:tcPr>
          <w:p w14:paraId="3ECA957B" w14:textId="77777777" w:rsidR="00432B92" w:rsidRPr="000C3E70" w:rsidRDefault="00432B92" w:rsidP="00F11567">
            <w:pPr>
              <w:spacing w:after="0" w:line="240" w:lineRule="auto"/>
              <w:ind w:right="-57"/>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Imuninės sistemos sutrikimai</w:t>
            </w:r>
          </w:p>
        </w:tc>
        <w:tc>
          <w:tcPr>
            <w:tcW w:w="1440" w:type="dxa"/>
            <w:tcBorders>
              <w:top w:val="single" w:sz="4" w:space="0" w:color="auto"/>
              <w:left w:val="single" w:sz="4" w:space="0" w:color="auto"/>
              <w:bottom w:val="single" w:sz="4" w:space="0" w:color="auto"/>
              <w:right w:val="single" w:sz="4" w:space="0" w:color="auto"/>
            </w:tcBorders>
          </w:tcPr>
          <w:p w14:paraId="7CD57129"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p>
        </w:tc>
        <w:tc>
          <w:tcPr>
            <w:tcW w:w="2327" w:type="dxa"/>
            <w:tcBorders>
              <w:top w:val="single" w:sz="4" w:space="0" w:color="auto"/>
              <w:left w:val="single" w:sz="4" w:space="0" w:color="auto"/>
              <w:bottom w:val="single" w:sz="4" w:space="0" w:color="auto"/>
              <w:right w:val="single" w:sz="4" w:space="0" w:color="auto"/>
            </w:tcBorders>
            <w:hideMark/>
          </w:tcPr>
          <w:p w14:paraId="23633E2A"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Padidėjusio jautrumo arba </w:t>
            </w:r>
            <w:proofErr w:type="spellStart"/>
            <w:r w:rsidRPr="000C3E70">
              <w:rPr>
                <w:rFonts w:ascii="Times New Roman" w:eastAsia="Times New Roman" w:hAnsi="Times New Roman" w:cs="Times New Roman"/>
                <w:lang w:val="lt-LT" w:eastAsia="lt-LT"/>
              </w:rPr>
              <w:t>anafilaktoidinė</w:t>
            </w:r>
            <w:proofErr w:type="spellEnd"/>
            <w:r w:rsidRPr="000C3E70">
              <w:rPr>
                <w:rFonts w:ascii="Times New Roman" w:eastAsia="Times New Roman" w:hAnsi="Times New Roman" w:cs="Times New Roman"/>
                <w:lang w:val="lt-LT" w:eastAsia="lt-LT"/>
              </w:rPr>
              <w:t xml:space="preserve"> reakcija</w:t>
            </w:r>
            <w:r w:rsidRPr="000C3E70">
              <w:rPr>
                <w:rFonts w:ascii="Times New Roman" w:hAnsi="Times New Roman" w:cs="Times New Roman"/>
                <w:b/>
                <w:lang w:val="lt-LT"/>
              </w:rPr>
              <w:t>*</w:t>
            </w:r>
            <w:r w:rsidRPr="000C3E70">
              <w:rPr>
                <w:rFonts w:ascii="Times New Roman" w:hAnsi="Times New Roman" w:cs="Times New Roman"/>
                <w:vertAlign w:val="superscript"/>
                <w:lang w:val="lt-LT"/>
              </w:rPr>
              <w:t>#</w:t>
            </w:r>
            <w:r w:rsidRPr="000C3E70">
              <w:rPr>
                <w:rFonts w:ascii="Times New Roman" w:eastAsia="Times New Roman" w:hAnsi="Times New Roman" w:cs="Times New Roman"/>
                <w:lang w:val="lt-LT" w:eastAsia="lt-LT"/>
              </w:rPr>
              <w:t xml:space="preserve"> (pvz., </w:t>
            </w:r>
            <w:proofErr w:type="spellStart"/>
            <w:r w:rsidRPr="000C3E70">
              <w:rPr>
                <w:rFonts w:ascii="Times New Roman" w:eastAsia="Times New Roman" w:hAnsi="Times New Roman" w:cs="Times New Roman"/>
                <w:lang w:val="lt-LT" w:eastAsia="lt-LT"/>
              </w:rPr>
              <w:t>anafilaktoidinis</w:t>
            </w:r>
            <w:proofErr w:type="spellEnd"/>
            <w:r w:rsidRPr="000C3E70">
              <w:rPr>
                <w:rFonts w:ascii="Times New Roman" w:eastAsia="Times New Roman" w:hAnsi="Times New Roman" w:cs="Times New Roman"/>
                <w:lang w:val="lt-LT" w:eastAsia="lt-LT"/>
              </w:rPr>
              <w:t xml:space="preserve"> šokas</w:t>
            </w:r>
            <w:r w:rsidRPr="000C3E70">
              <w:rPr>
                <w:rFonts w:ascii="Times New Roman" w:hAnsi="Times New Roman" w:cs="Times New Roman"/>
                <w:vertAlign w:val="superscript"/>
                <w:lang w:val="lt-LT"/>
              </w:rPr>
              <w:t>§</w:t>
            </w:r>
            <w:r w:rsidRPr="000C3E70">
              <w:rPr>
                <w:rFonts w:ascii="Times New Roman" w:hAnsi="Times New Roman" w:cs="Times New Roman"/>
                <w:b/>
                <w:lang w:val="lt-LT"/>
              </w:rPr>
              <w:t>*</w:t>
            </w:r>
            <w:r w:rsidRPr="000C3E70">
              <w:rPr>
                <w:rFonts w:ascii="Times New Roman" w:eastAsia="Times New Roman" w:hAnsi="Times New Roman" w:cs="Times New Roman"/>
                <w:lang w:val="lt-LT" w:eastAsia="lt-LT"/>
              </w:rPr>
              <w:t xml:space="preserve">, cirkuliacinis </w:t>
            </w:r>
            <w:proofErr w:type="spellStart"/>
            <w:r w:rsidRPr="000C3E70">
              <w:rPr>
                <w:rFonts w:ascii="Times New Roman" w:eastAsia="Times New Roman" w:hAnsi="Times New Roman" w:cs="Times New Roman"/>
                <w:lang w:val="lt-LT" w:eastAsia="lt-LT"/>
              </w:rPr>
              <w:t>kolapsas</w:t>
            </w:r>
            <w:proofErr w:type="spellEnd"/>
            <w:r w:rsidRPr="000C3E70">
              <w:rPr>
                <w:rFonts w:ascii="Times New Roman" w:hAnsi="Times New Roman" w:cs="Times New Roman"/>
                <w:vertAlign w:val="superscript"/>
                <w:lang w:val="lt-LT"/>
              </w:rPr>
              <w:t>§</w:t>
            </w:r>
            <w:r w:rsidRPr="000C3E70">
              <w:rPr>
                <w:rFonts w:ascii="Times New Roman" w:hAnsi="Times New Roman" w:cs="Times New Roman"/>
                <w:b/>
                <w:lang w:val="lt-LT"/>
              </w:rPr>
              <w:t>*</w:t>
            </w:r>
            <w:r w:rsidRPr="000C3E70">
              <w:rPr>
                <w:rFonts w:ascii="Times New Roman" w:eastAsia="Times New Roman" w:hAnsi="Times New Roman" w:cs="Times New Roman"/>
                <w:lang w:val="lt-LT" w:eastAsia="lt-LT"/>
              </w:rPr>
              <w:t>, kvėpavimo sustojimas</w:t>
            </w:r>
            <w:r w:rsidRPr="000C3E70">
              <w:rPr>
                <w:rFonts w:ascii="Times New Roman" w:hAnsi="Times New Roman" w:cs="Times New Roman"/>
                <w:vertAlign w:val="superscript"/>
                <w:lang w:val="lt-LT"/>
              </w:rPr>
              <w:t>§</w:t>
            </w:r>
            <w:r w:rsidRPr="000C3E70">
              <w:rPr>
                <w:rFonts w:ascii="Times New Roman" w:hAnsi="Times New Roman" w:cs="Times New Roman"/>
                <w:b/>
                <w:lang w:val="lt-LT"/>
              </w:rPr>
              <w:t>*</w:t>
            </w:r>
            <w:r w:rsidRPr="000C3E70">
              <w:rPr>
                <w:rFonts w:ascii="Times New Roman" w:eastAsia="Times New Roman" w:hAnsi="Times New Roman" w:cs="Times New Roman"/>
                <w:lang w:val="lt-LT" w:eastAsia="lt-LT"/>
              </w:rPr>
              <w:t>, plaučių edema</w:t>
            </w:r>
            <w:r w:rsidRPr="000C3E70">
              <w:rPr>
                <w:rFonts w:ascii="Times New Roman" w:hAnsi="Times New Roman" w:cs="Times New Roman"/>
                <w:vertAlign w:val="superscript"/>
                <w:lang w:val="lt-LT"/>
              </w:rPr>
              <w:t>§</w:t>
            </w:r>
            <w:r w:rsidRPr="000C3E70">
              <w:rPr>
                <w:rFonts w:ascii="Times New Roman" w:hAnsi="Times New Roman" w:cs="Times New Roman"/>
                <w:b/>
                <w:lang w:val="lt-LT"/>
              </w:rPr>
              <w:t>*</w:t>
            </w:r>
            <w:r w:rsidRPr="000C3E70">
              <w:rPr>
                <w:rFonts w:ascii="Times New Roman" w:eastAsia="Times New Roman" w:hAnsi="Times New Roman" w:cs="Times New Roman"/>
                <w:lang w:val="lt-LT" w:eastAsia="lt-LT"/>
              </w:rPr>
              <w:t>, bronchų spazmas</w:t>
            </w:r>
            <w:r w:rsidRPr="000C3E70">
              <w:rPr>
                <w:rFonts w:ascii="Times New Roman" w:hAnsi="Times New Roman" w:cs="Times New Roman"/>
                <w:vertAlign w:val="superscript"/>
                <w:lang w:val="lt-LT"/>
              </w:rPr>
              <w:t>§</w:t>
            </w:r>
            <w:r w:rsidRPr="000C3E70">
              <w:rPr>
                <w:rFonts w:ascii="Times New Roman" w:eastAsia="Times New Roman" w:hAnsi="Times New Roman" w:cs="Times New Roman"/>
                <w:lang w:val="lt-LT" w:eastAsia="lt-LT"/>
              </w:rPr>
              <w:t>, cianozė</w:t>
            </w:r>
            <w:r w:rsidRPr="000C3E70">
              <w:rPr>
                <w:rFonts w:ascii="Times New Roman" w:hAnsi="Times New Roman" w:cs="Times New Roman"/>
                <w:vertAlign w:val="superscript"/>
                <w:lang w:val="lt-LT"/>
              </w:rPr>
              <w:t>§</w:t>
            </w:r>
            <w:r w:rsidRPr="000C3E70">
              <w:rPr>
                <w:rFonts w:ascii="Times New Roman" w:eastAsia="Times New Roman" w:hAnsi="Times New Roman" w:cs="Times New Roman"/>
                <w:lang w:val="lt-LT" w:eastAsia="lt-LT"/>
              </w:rPr>
              <w:t>, burnos ir ryklės tinimas</w:t>
            </w:r>
            <w:r w:rsidRPr="000C3E70">
              <w:rPr>
                <w:rFonts w:ascii="Times New Roman" w:hAnsi="Times New Roman" w:cs="Times New Roman"/>
                <w:vertAlign w:val="superscript"/>
                <w:lang w:val="lt-LT"/>
              </w:rPr>
              <w:t>§</w:t>
            </w:r>
            <w:r w:rsidRPr="000C3E70">
              <w:rPr>
                <w:rFonts w:ascii="Times New Roman" w:hAnsi="Times New Roman" w:cs="Times New Roman"/>
                <w:b/>
                <w:lang w:val="lt-LT"/>
              </w:rPr>
              <w:t>*</w:t>
            </w:r>
            <w:r w:rsidRPr="000C3E70">
              <w:rPr>
                <w:rFonts w:ascii="Times New Roman" w:eastAsia="Times New Roman" w:hAnsi="Times New Roman" w:cs="Times New Roman"/>
                <w:lang w:val="lt-LT" w:eastAsia="lt-LT"/>
              </w:rPr>
              <w:t>, gerklų edema</w:t>
            </w:r>
            <w:r w:rsidRPr="000C3E70">
              <w:rPr>
                <w:rFonts w:ascii="Times New Roman" w:hAnsi="Times New Roman" w:cs="Times New Roman"/>
                <w:vertAlign w:val="superscript"/>
                <w:lang w:val="lt-LT"/>
              </w:rPr>
              <w:t>§</w:t>
            </w:r>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hipotenzija</w:t>
            </w:r>
            <w:proofErr w:type="spellEnd"/>
            <w:r w:rsidRPr="000C3E70">
              <w:rPr>
                <w:rFonts w:ascii="Times New Roman" w:hAnsi="Times New Roman" w:cs="Times New Roman"/>
                <w:b/>
                <w:lang w:val="lt-LT"/>
              </w:rPr>
              <w:t>*</w:t>
            </w:r>
            <w:r w:rsidRPr="000C3E70">
              <w:rPr>
                <w:rFonts w:ascii="Times New Roman" w:eastAsia="Times New Roman" w:hAnsi="Times New Roman" w:cs="Times New Roman"/>
                <w:lang w:val="lt-LT" w:eastAsia="lt-LT"/>
              </w:rPr>
              <w:t>, padidėjęs kraujospūdis</w:t>
            </w:r>
            <w:r w:rsidRPr="000C3E70">
              <w:rPr>
                <w:rFonts w:ascii="Times New Roman" w:hAnsi="Times New Roman" w:cs="Times New Roman"/>
                <w:vertAlign w:val="superscript"/>
                <w:lang w:val="lt-LT"/>
              </w:rPr>
              <w:t>§</w:t>
            </w:r>
            <w:r w:rsidRPr="000C3E70">
              <w:rPr>
                <w:rFonts w:ascii="Times New Roman" w:eastAsia="Times New Roman" w:hAnsi="Times New Roman" w:cs="Times New Roman"/>
                <w:lang w:val="lt-LT" w:eastAsia="lt-LT"/>
              </w:rPr>
              <w:t>, krūtinės skausmas</w:t>
            </w:r>
            <w:r w:rsidRPr="000C3E70">
              <w:rPr>
                <w:rFonts w:ascii="Times New Roman" w:hAnsi="Times New Roman" w:cs="Times New Roman"/>
                <w:vertAlign w:val="superscript"/>
                <w:lang w:val="lt-LT"/>
              </w:rPr>
              <w:t>§</w:t>
            </w:r>
            <w:r w:rsidRPr="000C3E70">
              <w:rPr>
                <w:rFonts w:ascii="Times New Roman" w:eastAsia="Times New Roman" w:hAnsi="Times New Roman" w:cs="Times New Roman"/>
                <w:lang w:val="lt-LT" w:eastAsia="lt-LT"/>
              </w:rPr>
              <w:t xml:space="preserve">, dilgėlinė, veido edema, </w:t>
            </w:r>
            <w:proofErr w:type="spellStart"/>
            <w:r w:rsidRPr="000C3E70">
              <w:rPr>
                <w:rFonts w:ascii="Times New Roman" w:eastAsia="Times New Roman" w:hAnsi="Times New Roman" w:cs="Times New Roman"/>
                <w:lang w:val="lt-LT" w:eastAsia="lt-LT"/>
              </w:rPr>
              <w:t>angioneurozinė</w:t>
            </w:r>
            <w:proofErr w:type="spellEnd"/>
            <w:r w:rsidRPr="000C3E70">
              <w:rPr>
                <w:rFonts w:ascii="Times New Roman" w:eastAsia="Times New Roman" w:hAnsi="Times New Roman" w:cs="Times New Roman"/>
                <w:lang w:val="lt-LT" w:eastAsia="lt-LT"/>
              </w:rPr>
              <w:t xml:space="preserve"> edema</w:t>
            </w:r>
            <w:r w:rsidRPr="000C3E70">
              <w:rPr>
                <w:rFonts w:ascii="Times New Roman" w:hAnsi="Times New Roman" w:cs="Times New Roman"/>
                <w:vertAlign w:val="superscript"/>
                <w:lang w:val="lt-LT"/>
              </w:rPr>
              <w:t>§</w:t>
            </w:r>
            <w:r w:rsidRPr="000C3E70">
              <w:rPr>
                <w:rFonts w:ascii="Times New Roman" w:eastAsia="Times New Roman" w:hAnsi="Times New Roman" w:cs="Times New Roman"/>
                <w:lang w:val="lt-LT" w:eastAsia="lt-LT"/>
              </w:rPr>
              <w:t>, konjunktyvitas</w:t>
            </w:r>
            <w:r w:rsidRPr="000C3E70">
              <w:rPr>
                <w:rFonts w:ascii="Times New Roman" w:hAnsi="Times New Roman" w:cs="Times New Roman"/>
                <w:vertAlign w:val="superscript"/>
                <w:lang w:val="lt-LT"/>
              </w:rPr>
              <w:t>§</w:t>
            </w:r>
            <w:r w:rsidRPr="000C3E70">
              <w:rPr>
                <w:rFonts w:ascii="Times New Roman" w:eastAsia="Times New Roman" w:hAnsi="Times New Roman" w:cs="Times New Roman"/>
                <w:lang w:val="lt-LT" w:eastAsia="lt-LT"/>
              </w:rPr>
              <w:t xml:space="preserve">, akių vokų edema, raudonis, </w:t>
            </w:r>
            <w:proofErr w:type="spellStart"/>
            <w:r w:rsidRPr="000C3E70">
              <w:rPr>
                <w:rFonts w:ascii="Times New Roman" w:eastAsia="Times New Roman" w:hAnsi="Times New Roman" w:cs="Times New Roman"/>
                <w:lang w:val="lt-LT" w:eastAsia="lt-LT"/>
              </w:rPr>
              <w:t>hiperhidrozė</w:t>
            </w:r>
            <w:proofErr w:type="spellEnd"/>
            <w:r w:rsidRPr="000C3E70">
              <w:rPr>
                <w:rFonts w:ascii="Times New Roman" w:hAnsi="Times New Roman" w:cs="Times New Roman"/>
                <w:vertAlign w:val="superscript"/>
                <w:lang w:val="lt-LT"/>
              </w:rPr>
              <w:t>§</w:t>
            </w:r>
            <w:r w:rsidRPr="000C3E70">
              <w:rPr>
                <w:rFonts w:ascii="Times New Roman" w:eastAsia="Times New Roman" w:hAnsi="Times New Roman" w:cs="Times New Roman"/>
                <w:lang w:val="lt-LT" w:eastAsia="lt-LT"/>
              </w:rPr>
              <w:t>, kosulys</w:t>
            </w:r>
            <w:r w:rsidRPr="000C3E70">
              <w:rPr>
                <w:rFonts w:ascii="Times New Roman" w:hAnsi="Times New Roman" w:cs="Times New Roman"/>
                <w:vertAlign w:val="superscript"/>
                <w:lang w:val="lt-LT"/>
              </w:rPr>
              <w:t>§</w:t>
            </w:r>
            <w:r w:rsidRPr="000C3E70">
              <w:rPr>
                <w:rFonts w:ascii="Times New Roman" w:eastAsia="Times New Roman" w:hAnsi="Times New Roman" w:cs="Times New Roman"/>
                <w:lang w:val="lt-LT" w:eastAsia="lt-LT"/>
              </w:rPr>
              <w:t>, čiaudulys</w:t>
            </w:r>
            <w:r w:rsidRPr="000C3E70">
              <w:rPr>
                <w:rFonts w:ascii="Times New Roman" w:hAnsi="Times New Roman" w:cs="Times New Roman"/>
                <w:vertAlign w:val="superscript"/>
                <w:lang w:val="lt-LT"/>
              </w:rPr>
              <w:t>§</w:t>
            </w:r>
            <w:r w:rsidRPr="000C3E70">
              <w:rPr>
                <w:rFonts w:ascii="Times New Roman" w:eastAsia="Times New Roman" w:hAnsi="Times New Roman" w:cs="Times New Roman"/>
                <w:lang w:val="lt-LT" w:eastAsia="lt-LT"/>
              </w:rPr>
              <w:t>, deginimo pojūtis</w:t>
            </w:r>
            <w:r w:rsidRPr="000C3E70">
              <w:rPr>
                <w:rFonts w:ascii="Times New Roman" w:hAnsi="Times New Roman" w:cs="Times New Roman"/>
                <w:vertAlign w:val="superscript"/>
                <w:lang w:val="lt-LT"/>
              </w:rPr>
              <w:t>§</w:t>
            </w:r>
            <w:r w:rsidRPr="000C3E70">
              <w:rPr>
                <w:rFonts w:ascii="Times New Roman" w:eastAsia="Times New Roman" w:hAnsi="Times New Roman" w:cs="Times New Roman"/>
                <w:lang w:val="lt-LT" w:eastAsia="lt-LT"/>
              </w:rPr>
              <w:t>, blyškumas</w:t>
            </w:r>
            <w:r w:rsidRPr="000C3E70">
              <w:rPr>
                <w:rFonts w:ascii="Times New Roman" w:hAnsi="Times New Roman" w:cs="Times New Roman"/>
                <w:vertAlign w:val="superscript"/>
                <w:lang w:val="lt-LT"/>
              </w:rPr>
              <w:t>§</w:t>
            </w:r>
            <w:r w:rsidRPr="000C3E70">
              <w:rPr>
                <w:rFonts w:ascii="Times New Roman" w:eastAsia="Times New Roman" w:hAnsi="Times New Roman" w:cs="Times New Roman"/>
                <w:lang w:val="lt-LT" w:eastAsia="lt-LT"/>
              </w:rPr>
              <w:t>)</w:t>
            </w:r>
          </w:p>
        </w:tc>
        <w:tc>
          <w:tcPr>
            <w:tcW w:w="2173" w:type="dxa"/>
            <w:tcBorders>
              <w:top w:val="single" w:sz="4" w:space="0" w:color="auto"/>
              <w:left w:val="single" w:sz="4" w:space="0" w:color="auto"/>
              <w:bottom w:val="single" w:sz="4" w:space="0" w:color="auto"/>
              <w:right w:val="single" w:sz="4" w:space="0" w:color="auto"/>
            </w:tcBorders>
          </w:tcPr>
          <w:p w14:paraId="315485EF"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p>
        </w:tc>
        <w:tc>
          <w:tcPr>
            <w:tcW w:w="1440" w:type="dxa"/>
            <w:tcBorders>
              <w:top w:val="single" w:sz="4" w:space="0" w:color="auto"/>
              <w:left w:val="single" w:sz="4" w:space="0" w:color="auto"/>
              <w:bottom w:val="single" w:sz="4" w:space="0" w:color="auto"/>
              <w:right w:val="single" w:sz="4" w:space="0" w:color="auto"/>
            </w:tcBorders>
          </w:tcPr>
          <w:p w14:paraId="12A2EFE7"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p>
        </w:tc>
      </w:tr>
      <w:tr w:rsidR="00432B92" w:rsidRPr="000C3E70" w14:paraId="74199ABB" w14:textId="77777777" w:rsidTr="00F11567">
        <w:trPr>
          <w:cantSplit/>
        </w:trPr>
        <w:tc>
          <w:tcPr>
            <w:tcW w:w="1620" w:type="dxa"/>
            <w:tcBorders>
              <w:top w:val="single" w:sz="4" w:space="0" w:color="auto"/>
              <w:left w:val="single" w:sz="4" w:space="0" w:color="auto"/>
              <w:bottom w:val="single" w:sz="4" w:space="0" w:color="auto"/>
              <w:right w:val="single" w:sz="4" w:space="0" w:color="auto"/>
            </w:tcBorders>
            <w:hideMark/>
          </w:tcPr>
          <w:p w14:paraId="403FB684" w14:textId="77777777" w:rsidR="00432B92" w:rsidRPr="000C3E70" w:rsidRDefault="00432B92" w:rsidP="00F11567">
            <w:pPr>
              <w:spacing w:after="0" w:line="240" w:lineRule="auto"/>
              <w:ind w:right="-57"/>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Nervų sistemos sutrikimai</w:t>
            </w:r>
          </w:p>
        </w:tc>
        <w:tc>
          <w:tcPr>
            <w:tcW w:w="1440" w:type="dxa"/>
            <w:tcBorders>
              <w:top w:val="single" w:sz="4" w:space="0" w:color="auto"/>
              <w:left w:val="single" w:sz="4" w:space="0" w:color="auto"/>
              <w:bottom w:val="single" w:sz="4" w:space="0" w:color="auto"/>
              <w:right w:val="single" w:sz="4" w:space="0" w:color="auto"/>
            </w:tcBorders>
          </w:tcPr>
          <w:p w14:paraId="6749C616"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Galvos skausmas</w:t>
            </w:r>
          </w:p>
          <w:p w14:paraId="1441158F"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p>
        </w:tc>
        <w:tc>
          <w:tcPr>
            <w:tcW w:w="2327" w:type="dxa"/>
            <w:tcBorders>
              <w:top w:val="single" w:sz="4" w:space="0" w:color="auto"/>
              <w:left w:val="single" w:sz="4" w:space="0" w:color="auto"/>
              <w:bottom w:val="single" w:sz="4" w:space="0" w:color="auto"/>
              <w:right w:val="single" w:sz="4" w:space="0" w:color="auto"/>
            </w:tcBorders>
            <w:hideMark/>
          </w:tcPr>
          <w:p w14:paraId="1FE4C114"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Svaigulys</w:t>
            </w:r>
          </w:p>
          <w:p w14:paraId="25CFE399"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Skonio sutrikimas</w:t>
            </w:r>
          </w:p>
          <w:p w14:paraId="335B3B6D"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Parestezija</w:t>
            </w:r>
            <w:proofErr w:type="spellEnd"/>
          </w:p>
        </w:tc>
        <w:tc>
          <w:tcPr>
            <w:tcW w:w="2173" w:type="dxa"/>
            <w:tcBorders>
              <w:top w:val="single" w:sz="4" w:space="0" w:color="auto"/>
              <w:left w:val="single" w:sz="4" w:space="0" w:color="auto"/>
              <w:bottom w:val="single" w:sz="4" w:space="0" w:color="auto"/>
              <w:right w:val="single" w:sz="4" w:space="0" w:color="auto"/>
            </w:tcBorders>
            <w:hideMark/>
          </w:tcPr>
          <w:p w14:paraId="4E038C14"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Sąmonės netekimas</w:t>
            </w:r>
            <w:r w:rsidRPr="000C3E70">
              <w:rPr>
                <w:rFonts w:ascii="Times New Roman" w:hAnsi="Times New Roman" w:cs="Times New Roman"/>
                <w:b/>
                <w:lang w:val="lt-LT"/>
              </w:rPr>
              <w:t>*</w:t>
            </w:r>
          </w:p>
          <w:p w14:paraId="7921C00A"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Traukuliai</w:t>
            </w:r>
          </w:p>
          <w:p w14:paraId="1ED14B9A"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Uoslės sutrikimas</w:t>
            </w:r>
          </w:p>
        </w:tc>
        <w:tc>
          <w:tcPr>
            <w:tcW w:w="1440" w:type="dxa"/>
            <w:tcBorders>
              <w:top w:val="single" w:sz="4" w:space="0" w:color="auto"/>
              <w:left w:val="single" w:sz="4" w:space="0" w:color="auto"/>
              <w:bottom w:val="single" w:sz="4" w:space="0" w:color="auto"/>
              <w:right w:val="single" w:sz="4" w:space="0" w:color="auto"/>
            </w:tcBorders>
          </w:tcPr>
          <w:p w14:paraId="5E4E121C"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p>
        </w:tc>
      </w:tr>
      <w:tr w:rsidR="00432B92" w:rsidRPr="000C3E70" w14:paraId="37E5A4B9" w14:textId="77777777" w:rsidTr="00F11567">
        <w:trPr>
          <w:cantSplit/>
        </w:trPr>
        <w:tc>
          <w:tcPr>
            <w:tcW w:w="1620" w:type="dxa"/>
            <w:tcBorders>
              <w:top w:val="single" w:sz="4" w:space="0" w:color="auto"/>
              <w:left w:val="single" w:sz="4" w:space="0" w:color="auto"/>
              <w:bottom w:val="single" w:sz="4" w:space="0" w:color="auto"/>
              <w:right w:val="single" w:sz="4" w:space="0" w:color="auto"/>
            </w:tcBorders>
            <w:hideMark/>
          </w:tcPr>
          <w:p w14:paraId="1551DA9E" w14:textId="77777777" w:rsidR="00432B92" w:rsidRPr="000C3E70" w:rsidRDefault="00432B92" w:rsidP="00F11567">
            <w:pPr>
              <w:spacing w:after="0" w:line="240" w:lineRule="auto"/>
              <w:ind w:right="-57"/>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Širdies sutrikimai</w:t>
            </w:r>
          </w:p>
        </w:tc>
        <w:tc>
          <w:tcPr>
            <w:tcW w:w="1440" w:type="dxa"/>
            <w:tcBorders>
              <w:top w:val="single" w:sz="4" w:space="0" w:color="auto"/>
              <w:left w:val="single" w:sz="4" w:space="0" w:color="auto"/>
              <w:bottom w:val="single" w:sz="4" w:space="0" w:color="auto"/>
              <w:right w:val="single" w:sz="4" w:space="0" w:color="auto"/>
            </w:tcBorders>
          </w:tcPr>
          <w:p w14:paraId="003C9B6C"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p>
        </w:tc>
        <w:tc>
          <w:tcPr>
            <w:tcW w:w="2327" w:type="dxa"/>
            <w:tcBorders>
              <w:top w:val="single" w:sz="4" w:space="0" w:color="auto"/>
              <w:left w:val="single" w:sz="4" w:space="0" w:color="auto"/>
              <w:bottom w:val="single" w:sz="4" w:space="0" w:color="auto"/>
              <w:right w:val="single" w:sz="4" w:space="0" w:color="auto"/>
            </w:tcBorders>
          </w:tcPr>
          <w:p w14:paraId="30231E4E"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p>
        </w:tc>
        <w:tc>
          <w:tcPr>
            <w:tcW w:w="2173" w:type="dxa"/>
            <w:tcBorders>
              <w:top w:val="single" w:sz="4" w:space="0" w:color="auto"/>
              <w:left w:val="single" w:sz="4" w:space="0" w:color="auto"/>
              <w:bottom w:val="single" w:sz="4" w:space="0" w:color="auto"/>
              <w:right w:val="single" w:sz="4" w:space="0" w:color="auto"/>
            </w:tcBorders>
            <w:hideMark/>
          </w:tcPr>
          <w:p w14:paraId="4E4E6649"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Tachikardija</w:t>
            </w:r>
            <w:proofErr w:type="spellEnd"/>
            <w:r w:rsidRPr="000C3E70">
              <w:rPr>
                <w:rFonts w:ascii="Times New Roman" w:eastAsia="Times New Roman" w:hAnsi="Times New Roman" w:cs="Times New Roman"/>
                <w:lang w:val="lt-LT" w:eastAsia="lt-LT"/>
              </w:rPr>
              <w:t>,</w:t>
            </w:r>
          </w:p>
          <w:p w14:paraId="30B6DF7A"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Palpitacija</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72A826CE" w14:textId="77777777" w:rsidR="00432B92" w:rsidRPr="000C3E70" w:rsidRDefault="00432B92" w:rsidP="00F11567">
            <w:pPr>
              <w:spacing w:after="0" w:line="240" w:lineRule="auto"/>
              <w:ind w:right="-57"/>
              <w:rPr>
                <w:rFonts w:ascii="Times New Roman" w:eastAsia="Times New Roman" w:hAnsi="Times New Roman" w:cs="Times New Roman"/>
                <w:lang w:val="ru-RU" w:eastAsia="lt-LT"/>
              </w:rPr>
            </w:pPr>
            <w:r w:rsidRPr="000C3E70">
              <w:rPr>
                <w:rFonts w:ascii="Times New Roman" w:eastAsia="Times New Roman" w:hAnsi="Times New Roman" w:cs="Times New Roman"/>
                <w:lang w:val="lt-LT" w:eastAsia="lt-LT"/>
              </w:rPr>
              <w:t>Širdies sustojimas</w:t>
            </w:r>
            <w:r w:rsidRPr="000C3E70">
              <w:rPr>
                <w:rFonts w:ascii="Times New Roman" w:hAnsi="Times New Roman" w:cs="Times New Roman"/>
                <w:b/>
              </w:rPr>
              <w:t>*</w:t>
            </w:r>
          </w:p>
        </w:tc>
      </w:tr>
      <w:tr w:rsidR="00432B92" w:rsidRPr="000C3E70" w14:paraId="44A45D7C" w14:textId="77777777" w:rsidTr="00F11567">
        <w:trPr>
          <w:cantSplit/>
        </w:trPr>
        <w:tc>
          <w:tcPr>
            <w:tcW w:w="1620" w:type="dxa"/>
            <w:tcBorders>
              <w:top w:val="single" w:sz="4" w:space="0" w:color="auto"/>
              <w:left w:val="single" w:sz="4" w:space="0" w:color="auto"/>
              <w:bottom w:val="single" w:sz="4" w:space="0" w:color="auto"/>
              <w:right w:val="single" w:sz="4" w:space="0" w:color="auto"/>
            </w:tcBorders>
            <w:hideMark/>
          </w:tcPr>
          <w:p w14:paraId="7FED18A8" w14:textId="77777777" w:rsidR="00432B92" w:rsidRPr="000C3E70" w:rsidRDefault="00432B92" w:rsidP="00F11567">
            <w:pPr>
              <w:spacing w:after="0" w:line="240" w:lineRule="auto"/>
              <w:ind w:right="-57"/>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Kvėpavimo sistemos, krūtinės ląstos ir tarpuplaučio sutrikimai</w:t>
            </w:r>
          </w:p>
        </w:tc>
        <w:tc>
          <w:tcPr>
            <w:tcW w:w="1440" w:type="dxa"/>
            <w:tcBorders>
              <w:top w:val="single" w:sz="4" w:space="0" w:color="auto"/>
              <w:left w:val="single" w:sz="4" w:space="0" w:color="auto"/>
              <w:bottom w:val="single" w:sz="4" w:space="0" w:color="auto"/>
              <w:right w:val="single" w:sz="4" w:space="0" w:color="auto"/>
            </w:tcBorders>
          </w:tcPr>
          <w:p w14:paraId="45D7E1DD"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p>
        </w:tc>
        <w:tc>
          <w:tcPr>
            <w:tcW w:w="2327" w:type="dxa"/>
            <w:tcBorders>
              <w:top w:val="single" w:sz="4" w:space="0" w:color="auto"/>
              <w:left w:val="single" w:sz="4" w:space="0" w:color="auto"/>
              <w:bottom w:val="single" w:sz="4" w:space="0" w:color="auto"/>
              <w:right w:val="single" w:sz="4" w:space="0" w:color="auto"/>
            </w:tcBorders>
            <w:hideMark/>
          </w:tcPr>
          <w:p w14:paraId="0600A671" w14:textId="77777777" w:rsidR="00432B92" w:rsidRPr="000C3E70" w:rsidRDefault="00432B92" w:rsidP="00F11567">
            <w:pPr>
              <w:spacing w:after="0" w:line="240" w:lineRule="auto"/>
              <w:ind w:right="-57"/>
              <w:rPr>
                <w:rFonts w:ascii="Times New Roman" w:eastAsia="Times New Roman" w:hAnsi="Times New Roman" w:cs="Times New Roman"/>
                <w:lang w:val="ru-RU" w:eastAsia="lt-LT"/>
              </w:rPr>
            </w:pPr>
            <w:r w:rsidRPr="000C3E70">
              <w:rPr>
                <w:rFonts w:ascii="Times New Roman" w:eastAsia="Times New Roman" w:hAnsi="Times New Roman" w:cs="Times New Roman"/>
                <w:lang w:val="lt-LT" w:eastAsia="lt-LT"/>
              </w:rPr>
              <w:t>Dusulys</w:t>
            </w:r>
            <w:r w:rsidRPr="000C3E70">
              <w:rPr>
                <w:rFonts w:ascii="Times New Roman" w:hAnsi="Times New Roman" w:cs="Times New Roman"/>
                <w:b/>
              </w:rPr>
              <w:t>*</w:t>
            </w:r>
          </w:p>
        </w:tc>
        <w:tc>
          <w:tcPr>
            <w:tcW w:w="2173" w:type="dxa"/>
            <w:tcBorders>
              <w:top w:val="single" w:sz="4" w:space="0" w:color="auto"/>
              <w:left w:val="single" w:sz="4" w:space="0" w:color="auto"/>
              <w:bottom w:val="single" w:sz="4" w:space="0" w:color="auto"/>
              <w:right w:val="single" w:sz="4" w:space="0" w:color="auto"/>
            </w:tcBorders>
          </w:tcPr>
          <w:p w14:paraId="61FDF7A5"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p>
        </w:tc>
        <w:tc>
          <w:tcPr>
            <w:tcW w:w="1440" w:type="dxa"/>
            <w:tcBorders>
              <w:top w:val="single" w:sz="4" w:space="0" w:color="auto"/>
              <w:left w:val="single" w:sz="4" w:space="0" w:color="auto"/>
              <w:bottom w:val="single" w:sz="4" w:space="0" w:color="auto"/>
              <w:right w:val="single" w:sz="4" w:space="0" w:color="auto"/>
            </w:tcBorders>
          </w:tcPr>
          <w:p w14:paraId="6712506D"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p>
        </w:tc>
      </w:tr>
      <w:tr w:rsidR="00432B92" w:rsidRPr="000C3E70" w14:paraId="5AB1D886" w14:textId="77777777" w:rsidTr="00F11567">
        <w:trPr>
          <w:cantSplit/>
        </w:trPr>
        <w:tc>
          <w:tcPr>
            <w:tcW w:w="1620" w:type="dxa"/>
            <w:tcBorders>
              <w:top w:val="single" w:sz="4" w:space="0" w:color="auto"/>
              <w:left w:val="single" w:sz="4" w:space="0" w:color="auto"/>
              <w:bottom w:val="single" w:sz="4" w:space="0" w:color="auto"/>
              <w:right w:val="single" w:sz="4" w:space="0" w:color="auto"/>
            </w:tcBorders>
            <w:hideMark/>
          </w:tcPr>
          <w:p w14:paraId="70A3297F" w14:textId="77777777" w:rsidR="00432B92" w:rsidRPr="000C3E70" w:rsidRDefault="00432B92" w:rsidP="00F11567">
            <w:pPr>
              <w:spacing w:after="0" w:line="240" w:lineRule="auto"/>
              <w:ind w:right="-57"/>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Virškinimo trakto sutrikimai</w:t>
            </w:r>
          </w:p>
        </w:tc>
        <w:tc>
          <w:tcPr>
            <w:tcW w:w="1440" w:type="dxa"/>
            <w:tcBorders>
              <w:top w:val="single" w:sz="4" w:space="0" w:color="auto"/>
              <w:left w:val="single" w:sz="4" w:space="0" w:color="auto"/>
              <w:bottom w:val="single" w:sz="4" w:space="0" w:color="auto"/>
              <w:right w:val="single" w:sz="4" w:space="0" w:color="auto"/>
            </w:tcBorders>
            <w:hideMark/>
          </w:tcPr>
          <w:p w14:paraId="3E7BE9F8"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Pykinimas</w:t>
            </w:r>
          </w:p>
        </w:tc>
        <w:tc>
          <w:tcPr>
            <w:tcW w:w="2327" w:type="dxa"/>
            <w:tcBorders>
              <w:top w:val="single" w:sz="4" w:space="0" w:color="auto"/>
              <w:left w:val="single" w:sz="4" w:space="0" w:color="auto"/>
              <w:bottom w:val="single" w:sz="4" w:space="0" w:color="auto"/>
              <w:right w:val="single" w:sz="4" w:space="0" w:color="auto"/>
            </w:tcBorders>
            <w:hideMark/>
          </w:tcPr>
          <w:p w14:paraId="32CB9A3F"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Vėmimas</w:t>
            </w:r>
          </w:p>
        </w:tc>
        <w:tc>
          <w:tcPr>
            <w:tcW w:w="2173" w:type="dxa"/>
            <w:tcBorders>
              <w:top w:val="single" w:sz="4" w:space="0" w:color="auto"/>
              <w:left w:val="single" w:sz="4" w:space="0" w:color="auto"/>
              <w:bottom w:val="single" w:sz="4" w:space="0" w:color="auto"/>
              <w:right w:val="single" w:sz="4" w:space="0" w:color="auto"/>
            </w:tcBorders>
            <w:hideMark/>
          </w:tcPr>
          <w:p w14:paraId="47E943D8"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Burnos džiūvimas</w:t>
            </w:r>
          </w:p>
        </w:tc>
        <w:tc>
          <w:tcPr>
            <w:tcW w:w="1440" w:type="dxa"/>
            <w:tcBorders>
              <w:top w:val="single" w:sz="4" w:space="0" w:color="auto"/>
              <w:left w:val="single" w:sz="4" w:space="0" w:color="auto"/>
              <w:bottom w:val="single" w:sz="4" w:space="0" w:color="auto"/>
              <w:right w:val="single" w:sz="4" w:space="0" w:color="auto"/>
            </w:tcBorders>
          </w:tcPr>
          <w:p w14:paraId="5ADC90F4"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p>
        </w:tc>
      </w:tr>
      <w:tr w:rsidR="00432B92" w:rsidRPr="000C3E70" w14:paraId="619D35AE" w14:textId="77777777" w:rsidTr="00F11567">
        <w:trPr>
          <w:cantSplit/>
        </w:trPr>
        <w:tc>
          <w:tcPr>
            <w:tcW w:w="1620" w:type="dxa"/>
            <w:tcBorders>
              <w:top w:val="single" w:sz="4" w:space="0" w:color="auto"/>
              <w:left w:val="single" w:sz="4" w:space="0" w:color="auto"/>
              <w:bottom w:val="single" w:sz="4" w:space="0" w:color="auto"/>
              <w:right w:val="single" w:sz="4" w:space="0" w:color="auto"/>
            </w:tcBorders>
            <w:hideMark/>
          </w:tcPr>
          <w:p w14:paraId="73CC7E7E" w14:textId="77777777" w:rsidR="00432B92" w:rsidRPr="000C3E70" w:rsidRDefault="00432B92" w:rsidP="00F11567">
            <w:pPr>
              <w:spacing w:after="0" w:line="240" w:lineRule="auto"/>
              <w:ind w:right="-57"/>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Odos ir poodinio audinio sutrikimai</w:t>
            </w:r>
          </w:p>
        </w:tc>
        <w:tc>
          <w:tcPr>
            <w:tcW w:w="1440" w:type="dxa"/>
            <w:tcBorders>
              <w:top w:val="single" w:sz="4" w:space="0" w:color="auto"/>
              <w:left w:val="single" w:sz="4" w:space="0" w:color="auto"/>
              <w:bottom w:val="single" w:sz="4" w:space="0" w:color="auto"/>
              <w:right w:val="single" w:sz="4" w:space="0" w:color="auto"/>
            </w:tcBorders>
          </w:tcPr>
          <w:p w14:paraId="071DA49C"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p>
        </w:tc>
        <w:tc>
          <w:tcPr>
            <w:tcW w:w="2327" w:type="dxa"/>
            <w:tcBorders>
              <w:top w:val="single" w:sz="4" w:space="0" w:color="auto"/>
              <w:left w:val="single" w:sz="4" w:space="0" w:color="auto"/>
              <w:bottom w:val="single" w:sz="4" w:space="0" w:color="auto"/>
              <w:right w:val="single" w:sz="4" w:space="0" w:color="auto"/>
            </w:tcBorders>
            <w:hideMark/>
          </w:tcPr>
          <w:p w14:paraId="17409977"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Eritema</w:t>
            </w:r>
            <w:proofErr w:type="spellEnd"/>
            <w:r w:rsidRPr="000C3E70">
              <w:rPr>
                <w:rFonts w:ascii="Times New Roman" w:eastAsia="Times New Roman" w:hAnsi="Times New Roman" w:cs="Times New Roman"/>
                <w:lang w:val="lt-LT" w:eastAsia="lt-LT"/>
              </w:rPr>
              <w:t>,</w:t>
            </w:r>
          </w:p>
          <w:p w14:paraId="244C24D4"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Niežėjimas (</w:t>
            </w:r>
            <w:proofErr w:type="spellStart"/>
            <w:r w:rsidRPr="000C3E70">
              <w:rPr>
                <w:rFonts w:ascii="Times New Roman" w:eastAsia="Times New Roman" w:hAnsi="Times New Roman" w:cs="Times New Roman"/>
                <w:i/>
                <w:lang w:val="lt-LT" w:eastAsia="lt-LT"/>
              </w:rPr>
              <w:t>pruritus</w:t>
            </w:r>
            <w:proofErr w:type="spellEnd"/>
            <w:r w:rsidRPr="000C3E70">
              <w:rPr>
                <w:rFonts w:ascii="Times New Roman" w:eastAsia="Times New Roman" w:hAnsi="Times New Roman" w:cs="Times New Roman"/>
                <w:lang w:val="lt-LT" w:eastAsia="lt-LT"/>
              </w:rPr>
              <w:t>) (įskaitant išplitusį niežėjimą),</w:t>
            </w:r>
          </w:p>
          <w:p w14:paraId="182D8E24"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Bėrimas (įskaitant išplitusį, </w:t>
            </w:r>
            <w:proofErr w:type="spellStart"/>
            <w:r w:rsidRPr="000C3E70">
              <w:rPr>
                <w:rFonts w:ascii="Times New Roman" w:eastAsia="Times New Roman" w:hAnsi="Times New Roman" w:cs="Times New Roman"/>
                <w:lang w:val="lt-LT" w:eastAsia="lt-LT"/>
              </w:rPr>
              <w:t>makulinį</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papulinį</w:t>
            </w:r>
            <w:proofErr w:type="spellEnd"/>
            <w:r w:rsidRPr="000C3E70">
              <w:rPr>
                <w:rFonts w:ascii="Times New Roman" w:eastAsia="Times New Roman" w:hAnsi="Times New Roman" w:cs="Times New Roman"/>
                <w:lang w:val="lt-LT" w:eastAsia="lt-LT"/>
              </w:rPr>
              <w:t xml:space="preserve"> ir niežtintį bėrimą)</w:t>
            </w:r>
          </w:p>
        </w:tc>
        <w:tc>
          <w:tcPr>
            <w:tcW w:w="2173" w:type="dxa"/>
            <w:tcBorders>
              <w:top w:val="single" w:sz="4" w:space="0" w:color="auto"/>
              <w:left w:val="single" w:sz="4" w:space="0" w:color="auto"/>
              <w:bottom w:val="single" w:sz="4" w:space="0" w:color="auto"/>
              <w:right w:val="single" w:sz="4" w:space="0" w:color="auto"/>
            </w:tcBorders>
          </w:tcPr>
          <w:p w14:paraId="26B2CC9A" w14:textId="77777777" w:rsidR="00432B92" w:rsidRPr="000C3E70" w:rsidRDefault="00432B92" w:rsidP="00F11567">
            <w:pPr>
              <w:spacing w:after="0" w:line="240" w:lineRule="auto"/>
              <w:ind w:right="-57" w:hanging="74"/>
              <w:rPr>
                <w:rFonts w:ascii="Times New Roman" w:eastAsia="Times New Roman" w:hAnsi="Times New Roman" w:cs="Times New Roman"/>
                <w:lang w:val="lt-LT" w:eastAsia="lt-LT"/>
              </w:rPr>
            </w:pPr>
          </w:p>
        </w:tc>
        <w:tc>
          <w:tcPr>
            <w:tcW w:w="1440" w:type="dxa"/>
            <w:tcBorders>
              <w:top w:val="single" w:sz="4" w:space="0" w:color="auto"/>
              <w:left w:val="single" w:sz="4" w:space="0" w:color="auto"/>
              <w:bottom w:val="single" w:sz="4" w:space="0" w:color="auto"/>
              <w:right w:val="single" w:sz="4" w:space="0" w:color="auto"/>
            </w:tcBorders>
          </w:tcPr>
          <w:p w14:paraId="345FFB66"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Nefrogeninė</w:t>
            </w:r>
            <w:proofErr w:type="spellEnd"/>
            <w:r w:rsidRPr="000C3E70">
              <w:rPr>
                <w:rFonts w:ascii="Times New Roman" w:eastAsia="Times New Roman" w:hAnsi="Times New Roman" w:cs="Times New Roman"/>
                <w:lang w:val="lt-LT" w:eastAsia="lt-LT"/>
              </w:rPr>
              <w:t xml:space="preserve"> sisteminė fibrozė (NSF)</w:t>
            </w:r>
          </w:p>
          <w:p w14:paraId="613C4E85"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p>
        </w:tc>
      </w:tr>
      <w:tr w:rsidR="00432B92" w:rsidRPr="000C3E70" w14:paraId="1926581A" w14:textId="77777777" w:rsidTr="00F11567">
        <w:trPr>
          <w:cantSplit/>
        </w:trPr>
        <w:tc>
          <w:tcPr>
            <w:tcW w:w="1620" w:type="dxa"/>
            <w:tcBorders>
              <w:top w:val="single" w:sz="4" w:space="0" w:color="auto"/>
              <w:left w:val="single" w:sz="4" w:space="0" w:color="auto"/>
              <w:bottom w:val="single" w:sz="4" w:space="0" w:color="auto"/>
              <w:right w:val="single" w:sz="4" w:space="0" w:color="auto"/>
            </w:tcBorders>
            <w:hideMark/>
          </w:tcPr>
          <w:p w14:paraId="67214D98" w14:textId="77777777" w:rsidR="00432B92" w:rsidRPr="000C3E70" w:rsidRDefault="00432B92" w:rsidP="00F11567">
            <w:pPr>
              <w:spacing w:after="0" w:line="240" w:lineRule="auto"/>
              <w:ind w:right="-57"/>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lastRenderedPageBreak/>
              <w:t>Bendrieji sutrikimai ir vartojimo vietos pažeidimai</w:t>
            </w:r>
          </w:p>
        </w:tc>
        <w:tc>
          <w:tcPr>
            <w:tcW w:w="1440" w:type="dxa"/>
            <w:tcBorders>
              <w:top w:val="single" w:sz="4" w:space="0" w:color="auto"/>
              <w:left w:val="single" w:sz="4" w:space="0" w:color="auto"/>
              <w:bottom w:val="single" w:sz="4" w:space="0" w:color="auto"/>
              <w:right w:val="single" w:sz="4" w:space="0" w:color="auto"/>
            </w:tcBorders>
          </w:tcPr>
          <w:p w14:paraId="03AAA3F4"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p>
        </w:tc>
        <w:tc>
          <w:tcPr>
            <w:tcW w:w="2327" w:type="dxa"/>
            <w:tcBorders>
              <w:top w:val="single" w:sz="4" w:space="0" w:color="auto"/>
              <w:left w:val="single" w:sz="4" w:space="0" w:color="auto"/>
              <w:bottom w:val="single" w:sz="4" w:space="0" w:color="auto"/>
              <w:right w:val="single" w:sz="4" w:space="0" w:color="auto"/>
            </w:tcBorders>
            <w:hideMark/>
          </w:tcPr>
          <w:p w14:paraId="4460720D"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Injekcijos vietos reakcija</w:t>
            </w:r>
            <w:r w:rsidRPr="000C3E70">
              <w:rPr>
                <w:rFonts w:ascii="Times New Roman" w:hAnsi="Times New Roman" w:cs="Times New Roman"/>
                <w:vertAlign w:val="superscript"/>
                <w:lang w:val="lt-LT"/>
              </w:rPr>
              <w:t>0</w:t>
            </w:r>
          </w:p>
          <w:p w14:paraId="43042F38" w14:textId="77777777" w:rsidR="00432B92" w:rsidRPr="000C3E70" w:rsidRDefault="00432B92" w:rsidP="00F11567">
            <w:pPr>
              <w:spacing w:after="0" w:line="240" w:lineRule="auto"/>
              <w:ind w:right="-5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Karščio pojūtis</w:t>
            </w:r>
          </w:p>
        </w:tc>
        <w:tc>
          <w:tcPr>
            <w:tcW w:w="2173" w:type="dxa"/>
            <w:tcBorders>
              <w:top w:val="single" w:sz="4" w:space="0" w:color="auto"/>
              <w:left w:val="single" w:sz="4" w:space="0" w:color="auto"/>
              <w:bottom w:val="single" w:sz="4" w:space="0" w:color="auto"/>
              <w:right w:val="single" w:sz="4" w:space="0" w:color="auto"/>
            </w:tcBorders>
            <w:hideMark/>
          </w:tcPr>
          <w:p w14:paraId="129450A9" w14:textId="77777777" w:rsidR="00432B92" w:rsidRPr="000C3E70" w:rsidRDefault="00432B92" w:rsidP="00F11567">
            <w:pPr>
              <w:overflowPunct w:val="0"/>
              <w:autoSpaceDE w:val="0"/>
              <w:autoSpaceDN w:val="0"/>
              <w:adjustRightInd w:val="0"/>
              <w:spacing w:after="0" w:line="240" w:lineRule="auto"/>
              <w:ind w:right="-57"/>
              <w:rPr>
                <w:rFonts w:ascii="Times New Roman" w:eastAsia="Times New Roman" w:hAnsi="Times New Roman" w:cs="Times New Roman"/>
                <w:lang w:val="lt-LT" w:eastAsia="de-DE"/>
              </w:rPr>
            </w:pPr>
            <w:r w:rsidRPr="000C3E70">
              <w:rPr>
                <w:rFonts w:ascii="Times New Roman" w:eastAsia="Times New Roman" w:hAnsi="Times New Roman" w:cs="Times New Roman"/>
                <w:lang w:val="lt-LT" w:eastAsia="de-DE"/>
              </w:rPr>
              <w:t>Negalavimas</w:t>
            </w:r>
          </w:p>
          <w:p w14:paraId="5EE72AA6" w14:textId="77777777" w:rsidR="00432B92" w:rsidRPr="000C3E70" w:rsidRDefault="00432B92" w:rsidP="00F11567">
            <w:pPr>
              <w:overflowPunct w:val="0"/>
              <w:autoSpaceDE w:val="0"/>
              <w:autoSpaceDN w:val="0"/>
              <w:adjustRightInd w:val="0"/>
              <w:spacing w:after="0" w:line="240" w:lineRule="auto"/>
              <w:ind w:right="-57"/>
              <w:rPr>
                <w:rFonts w:ascii="Times New Roman" w:eastAsia="Times New Roman" w:hAnsi="Times New Roman" w:cs="Times New Roman"/>
                <w:lang w:val="lt-LT" w:eastAsia="de-DE"/>
              </w:rPr>
            </w:pPr>
            <w:r w:rsidRPr="000C3E70">
              <w:rPr>
                <w:rFonts w:ascii="Times New Roman" w:eastAsia="Times New Roman" w:hAnsi="Times New Roman" w:cs="Times New Roman"/>
                <w:lang w:val="lt-LT" w:eastAsia="de-DE"/>
              </w:rPr>
              <w:t>Šalčio pojūtis</w:t>
            </w:r>
          </w:p>
        </w:tc>
        <w:tc>
          <w:tcPr>
            <w:tcW w:w="1440" w:type="dxa"/>
            <w:tcBorders>
              <w:top w:val="single" w:sz="4" w:space="0" w:color="auto"/>
              <w:left w:val="single" w:sz="4" w:space="0" w:color="auto"/>
              <w:bottom w:val="single" w:sz="4" w:space="0" w:color="auto"/>
              <w:right w:val="single" w:sz="4" w:space="0" w:color="auto"/>
            </w:tcBorders>
            <w:hideMark/>
          </w:tcPr>
          <w:p w14:paraId="655C188A" w14:textId="77777777" w:rsidR="00432B92" w:rsidRPr="000C3E70" w:rsidRDefault="00432B92" w:rsidP="00F11567">
            <w:pPr>
              <w:spacing w:after="200" w:line="276" w:lineRule="auto"/>
              <w:rPr>
                <w:rFonts w:ascii="Times New Roman" w:eastAsia="Times New Roman" w:hAnsi="Times New Roman" w:cs="Times New Roman"/>
                <w:lang w:val="lt-LT" w:eastAsia="de-DE"/>
              </w:rPr>
            </w:pPr>
          </w:p>
        </w:tc>
      </w:tr>
    </w:tbl>
    <w:p w14:paraId="6F0E9B7C" w14:textId="77777777" w:rsidR="00432B92" w:rsidRPr="000C3E70" w:rsidRDefault="00432B92" w:rsidP="00432B92">
      <w:pPr>
        <w:spacing w:after="0" w:line="240" w:lineRule="auto"/>
        <w:rPr>
          <w:rFonts w:ascii="Times New Roman" w:eastAsia="Times New Roman" w:hAnsi="Times New Roman" w:cs="Times New Roman"/>
          <w:bCs/>
          <w:lang w:val="lt-LT" w:eastAsia="lt-LT"/>
        </w:rPr>
      </w:pPr>
    </w:p>
    <w:p w14:paraId="1E6FCD2C"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hAnsi="Times New Roman" w:cs="Times New Roman"/>
          <w:b/>
          <w:lang w:val="lt-LT"/>
        </w:rPr>
        <w:t>*</w:t>
      </w:r>
      <w:r w:rsidRPr="000C3E70">
        <w:rPr>
          <w:rFonts w:ascii="Times New Roman" w:eastAsia="Times New Roman" w:hAnsi="Times New Roman" w:cs="Times New Roman"/>
          <w:bCs/>
          <w:lang w:val="lt-LT" w:eastAsia="lt-LT"/>
        </w:rPr>
        <w:t xml:space="preserve"> </w:t>
      </w:r>
      <w:r w:rsidRPr="000C3E70">
        <w:rPr>
          <w:rFonts w:ascii="Times New Roman" w:eastAsia="Times New Roman" w:hAnsi="Times New Roman" w:cs="Times New Roman"/>
          <w:lang w:val="lt-LT" w:eastAsia="lt-LT"/>
        </w:rPr>
        <w:t>Buvo gauta pranešimų apie gyvybei pavojų kėlusias ir (arba) mirtinas šios nepageidaujamos reakcijos baigtis.</w:t>
      </w:r>
    </w:p>
    <w:p w14:paraId="421EE4D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63D7CAC" w14:textId="77777777" w:rsidR="00432B92" w:rsidRPr="000C3E70" w:rsidRDefault="00432B92" w:rsidP="00432B92">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Cs/>
          <w:vertAlign w:val="superscript"/>
          <w:lang w:val="lt-LT" w:eastAsia="lt-LT"/>
        </w:rPr>
        <w:sym w:font="Symbol" w:char="F023"/>
      </w:r>
      <w:r w:rsidRPr="000C3E70">
        <w:rPr>
          <w:rFonts w:ascii="Times New Roman" w:eastAsia="Times New Roman" w:hAnsi="Times New Roman" w:cs="Times New Roman"/>
          <w:bCs/>
          <w:lang w:val="lt-LT" w:eastAsia="lt-LT"/>
        </w:rPr>
        <w:t xml:space="preserve"> Nė vienos iš </w:t>
      </w:r>
      <w:r w:rsidRPr="000C3E70">
        <w:rPr>
          <w:rFonts w:ascii="Times New Roman" w:eastAsia="Times New Roman" w:hAnsi="Times New Roman" w:cs="Times New Roman"/>
          <w:lang w:val="lt-LT" w:eastAsia="lt-LT"/>
        </w:rPr>
        <w:t>klinikiniuose tyrimuose</w:t>
      </w:r>
      <w:r w:rsidRPr="000C3E70">
        <w:rPr>
          <w:rFonts w:ascii="Times New Roman" w:eastAsia="Times New Roman" w:hAnsi="Times New Roman" w:cs="Times New Roman"/>
          <w:bCs/>
          <w:lang w:val="lt-LT" w:eastAsia="lt-LT"/>
        </w:rPr>
        <w:t xml:space="preserve"> nustatytų atskirų nepageidaujamų reakcijų, priskiriamų </w:t>
      </w:r>
      <w:r w:rsidRPr="000C3E70">
        <w:rPr>
          <w:rFonts w:ascii="Times New Roman" w:eastAsia="Times New Roman" w:hAnsi="Times New Roman" w:cs="Times New Roman"/>
          <w:lang w:val="lt-LT" w:eastAsia="lt-LT"/>
        </w:rPr>
        <w:t xml:space="preserve">padidėjusio jautrumo arba </w:t>
      </w:r>
      <w:proofErr w:type="spellStart"/>
      <w:r w:rsidRPr="000C3E70">
        <w:rPr>
          <w:rFonts w:ascii="Times New Roman" w:eastAsia="Times New Roman" w:hAnsi="Times New Roman" w:cs="Times New Roman"/>
          <w:lang w:val="lt-LT" w:eastAsia="lt-LT"/>
        </w:rPr>
        <w:t>anafilaktoidinei</w:t>
      </w:r>
      <w:proofErr w:type="spellEnd"/>
      <w:r w:rsidRPr="000C3E70">
        <w:rPr>
          <w:rFonts w:ascii="Times New Roman" w:eastAsia="Times New Roman" w:hAnsi="Times New Roman" w:cs="Times New Roman"/>
          <w:lang w:val="lt-LT" w:eastAsia="lt-LT"/>
        </w:rPr>
        <w:t xml:space="preserve"> reakcijai dažnis nebuvo didesnis kaip „retas“ (išskyrus dilgėlinę).</w:t>
      </w:r>
    </w:p>
    <w:p w14:paraId="6FE49C49"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04C9980"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vertAlign w:val="superscript"/>
          <w:lang w:val="lt-LT"/>
        </w:rPr>
        <w:t>§</w:t>
      </w:r>
      <w:r w:rsidRPr="000C3E70">
        <w:rPr>
          <w:rFonts w:ascii="Times New Roman" w:eastAsia="Times New Roman" w:hAnsi="Times New Roman" w:cs="Times New Roman"/>
          <w:vertAlign w:val="superscript"/>
          <w:lang w:val="lt-LT" w:eastAsia="lt-LT"/>
        </w:rPr>
        <w:t xml:space="preserve"> </w:t>
      </w:r>
      <w:r w:rsidRPr="000C3E70">
        <w:rPr>
          <w:rFonts w:ascii="Times New Roman" w:eastAsia="Times New Roman" w:hAnsi="Times New Roman" w:cs="Times New Roman"/>
          <w:lang w:val="lt-LT" w:eastAsia="lt-LT"/>
        </w:rPr>
        <w:t xml:space="preserve">Padidėjusio jautrumo arba </w:t>
      </w:r>
      <w:proofErr w:type="spellStart"/>
      <w:r w:rsidRPr="000C3E70">
        <w:rPr>
          <w:rFonts w:ascii="Times New Roman" w:eastAsia="Times New Roman" w:hAnsi="Times New Roman" w:cs="Times New Roman"/>
          <w:lang w:val="lt-LT" w:eastAsia="lt-LT"/>
        </w:rPr>
        <w:t>anafilaktoidinės</w:t>
      </w:r>
      <w:proofErr w:type="spellEnd"/>
      <w:r w:rsidRPr="000C3E70">
        <w:rPr>
          <w:rFonts w:ascii="Times New Roman" w:eastAsia="Times New Roman" w:hAnsi="Times New Roman" w:cs="Times New Roman"/>
          <w:lang w:val="lt-LT" w:eastAsia="lt-LT"/>
        </w:rPr>
        <w:t xml:space="preserve"> reakcijos, nustatytos tik pateikus vaistinį preparatą į rinką (dažnis nežinomas).</w:t>
      </w:r>
    </w:p>
    <w:p w14:paraId="05A99C72"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6E365D4" w14:textId="77777777" w:rsidR="00432B92" w:rsidRPr="000C3E70" w:rsidRDefault="00432B92" w:rsidP="00432B92">
      <w:pPr>
        <w:spacing w:after="0" w:line="240" w:lineRule="auto"/>
        <w:rPr>
          <w:rFonts w:ascii="Times New Roman" w:eastAsia="Times New Roman" w:hAnsi="Times New Roman" w:cs="Times New Roman"/>
          <w:bCs/>
          <w:lang w:val="lt-LT" w:eastAsia="lt-LT"/>
        </w:rPr>
      </w:pPr>
      <w:r w:rsidRPr="000C3E70">
        <w:rPr>
          <w:rFonts w:ascii="Times New Roman" w:hAnsi="Times New Roman" w:cs="Times New Roman"/>
          <w:vertAlign w:val="superscript"/>
          <w:lang w:val="lt-LT"/>
        </w:rPr>
        <w:t>0</w:t>
      </w:r>
      <w:r w:rsidRPr="000C3E70">
        <w:rPr>
          <w:vertAlign w:val="superscript"/>
          <w:lang w:val="lt-LT"/>
        </w:rPr>
        <w:t xml:space="preserve"> </w:t>
      </w:r>
      <w:r w:rsidRPr="000C3E70">
        <w:rPr>
          <w:rFonts w:ascii="Times New Roman" w:eastAsia="Times New Roman" w:hAnsi="Times New Roman" w:cs="Times New Roman"/>
          <w:lang w:val="lt-LT" w:eastAsia="lt-LT"/>
        </w:rPr>
        <w:t xml:space="preserve">Injekcijos vietos reakcijos (įvairaus pobūdžio) apima šiuos terminus: </w:t>
      </w:r>
      <w:proofErr w:type="spellStart"/>
      <w:r w:rsidRPr="000C3E70">
        <w:rPr>
          <w:rFonts w:ascii="Times New Roman" w:eastAsia="Times New Roman" w:hAnsi="Times New Roman" w:cs="Times New Roman"/>
          <w:lang w:val="lt-LT" w:eastAsia="lt-LT"/>
        </w:rPr>
        <w:t>ekstravazacija</w:t>
      </w:r>
      <w:proofErr w:type="spellEnd"/>
      <w:r w:rsidRPr="000C3E70">
        <w:rPr>
          <w:rFonts w:ascii="Times New Roman" w:eastAsia="Times New Roman" w:hAnsi="Times New Roman" w:cs="Times New Roman"/>
          <w:lang w:val="lt-LT" w:eastAsia="lt-LT"/>
        </w:rPr>
        <w:t xml:space="preserve"> injekcijos vietoje, deginimo pojūtis injekcijos vietoje, šalčio pojūtis injekcijos vietoje, šilumos pojūtis injekcijos vietoje, </w:t>
      </w:r>
      <w:proofErr w:type="spellStart"/>
      <w:r w:rsidRPr="000C3E70">
        <w:rPr>
          <w:rFonts w:ascii="Times New Roman" w:eastAsia="Times New Roman" w:hAnsi="Times New Roman" w:cs="Times New Roman"/>
          <w:lang w:val="lt-LT" w:eastAsia="lt-LT"/>
        </w:rPr>
        <w:t>eritema</w:t>
      </w:r>
      <w:proofErr w:type="spellEnd"/>
      <w:r w:rsidRPr="000C3E70">
        <w:rPr>
          <w:rFonts w:ascii="Times New Roman" w:eastAsia="Times New Roman" w:hAnsi="Times New Roman" w:cs="Times New Roman"/>
          <w:lang w:val="lt-LT" w:eastAsia="lt-LT"/>
        </w:rPr>
        <w:t xml:space="preserve"> arba bėrimas injekcijos vietoje, injekcijos vietos skausmas, </w:t>
      </w:r>
      <w:proofErr w:type="spellStart"/>
      <w:r w:rsidRPr="000C3E70">
        <w:rPr>
          <w:rFonts w:ascii="Times New Roman" w:eastAsia="Times New Roman" w:hAnsi="Times New Roman" w:cs="Times New Roman"/>
          <w:lang w:val="lt-LT" w:eastAsia="lt-LT"/>
        </w:rPr>
        <w:t>hematoma</w:t>
      </w:r>
      <w:proofErr w:type="spellEnd"/>
      <w:r w:rsidRPr="000C3E70">
        <w:rPr>
          <w:rFonts w:ascii="Times New Roman" w:eastAsia="Times New Roman" w:hAnsi="Times New Roman" w:cs="Times New Roman"/>
          <w:lang w:val="lt-LT" w:eastAsia="lt-LT"/>
        </w:rPr>
        <w:t xml:space="preserve"> injekcijos vietoje.</w:t>
      </w:r>
    </w:p>
    <w:p w14:paraId="6CC65A7E"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08A83DF"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Polinkį į alergiją turintiems pacientams padidėjusio jautrumo reakcijos gali pasireikšti dažniau nei kitiems.</w:t>
      </w:r>
    </w:p>
    <w:p w14:paraId="2CF1AB4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E455FAB" w14:textId="77777777" w:rsidR="00432B92" w:rsidRPr="000C3E70" w:rsidRDefault="00432B92" w:rsidP="00432B92">
      <w:pPr>
        <w:spacing w:after="0" w:line="240" w:lineRule="auto"/>
        <w:rPr>
          <w:rFonts w:ascii="Times New Roman" w:eastAsia="Times New Roman" w:hAnsi="Times New Roman" w:cs="Times New Roman"/>
          <w:lang w:val="lt-LT"/>
        </w:rPr>
      </w:pPr>
      <w:r w:rsidRPr="000C3E70">
        <w:rPr>
          <w:rFonts w:ascii="Times New Roman" w:eastAsia="Times New Roman" w:hAnsi="Times New Roman" w:cs="Times New Roman"/>
          <w:lang w:val="lt-LT"/>
        </w:rPr>
        <w:t xml:space="preserve">Vartojant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gauta pranešimų apie pavienius </w:t>
      </w:r>
      <w:proofErr w:type="spellStart"/>
      <w:r w:rsidRPr="000C3E70">
        <w:rPr>
          <w:rFonts w:ascii="Times New Roman" w:eastAsia="Times New Roman" w:hAnsi="Times New Roman" w:cs="Times New Roman"/>
          <w:lang w:val="lt-LT"/>
        </w:rPr>
        <w:t>nefrogeninės</w:t>
      </w:r>
      <w:proofErr w:type="spellEnd"/>
      <w:r w:rsidRPr="000C3E70">
        <w:rPr>
          <w:rFonts w:ascii="Times New Roman" w:eastAsia="Times New Roman" w:hAnsi="Times New Roman" w:cs="Times New Roman"/>
          <w:lang w:val="lt-LT"/>
        </w:rPr>
        <w:t xml:space="preserve"> sisteminės fibrozės (NSF) atvejus (žr. 4.4 skyrių).</w:t>
      </w:r>
    </w:p>
    <w:p w14:paraId="567413E3" w14:textId="77777777" w:rsidR="00432B92" w:rsidRPr="000C3E70" w:rsidRDefault="00432B92" w:rsidP="00432B92">
      <w:pPr>
        <w:spacing w:after="0" w:line="240" w:lineRule="auto"/>
        <w:rPr>
          <w:rFonts w:ascii="Times New Roman" w:eastAsia="Times New Roman" w:hAnsi="Times New Roman" w:cs="Times New Roman"/>
          <w:lang w:val="lt-LT"/>
        </w:rPr>
      </w:pPr>
    </w:p>
    <w:p w14:paraId="3E2BD377" w14:textId="77777777" w:rsidR="00432B92" w:rsidRPr="000C3E70" w:rsidRDefault="00432B92" w:rsidP="00432B92">
      <w:pPr>
        <w:spacing w:after="0" w:line="240" w:lineRule="auto"/>
        <w:rPr>
          <w:rFonts w:ascii="Times New Roman" w:eastAsia="Times New Roman" w:hAnsi="Times New Roman" w:cs="Times New Roman"/>
          <w:lang w:val="lt-LT"/>
        </w:rPr>
      </w:pPr>
      <w:r w:rsidRPr="000C3E70">
        <w:rPr>
          <w:rFonts w:ascii="Times New Roman" w:eastAsia="Times New Roman" w:hAnsi="Times New Roman" w:cs="Times New Roman"/>
          <w:lang w:val="lt-LT"/>
        </w:rPr>
        <w:t xml:space="preserve">Inkstų funkcijos parametrų svyravimai, įskaitant </w:t>
      </w:r>
      <w:proofErr w:type="spellStart"/>
      <w:r w:rsidRPr="000C3E70">
        <w:rPr>
          <w:rFonts w:ascii="Times New Roman" w:eastAsia="Times New Roman" w:hAnsi="Times New Roman" w:cs="Times New Roman"/>
          <w:lang w:val="lt-LT"/>
        </w:rPr>
        <w:t>kreatinino</w:t>
      </w:r>
      <w:proofErr w:type="spellEnd"/>
      <w:r w:rsidRPr="000C3E70">
        <w:rPr>
          <w:rFonts w:ascii="Times New Roman" w:eastAsia="Times New Roman" w:hAnsi="Times New Roman" w:cs="Times New Roman"/>
          <w:lang w:val="lt-LT"/>
        </w:rPr>
        <w:t xml:space="preserve"> koncentracijos padidėjimą serume, buvo pastebėti po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pavartojimo.</w:t>
      </w:r>
    </w:p>
    <w:p w14:paraId="325C5A91" w14:textId="77777777" w:rsidR="00432B92" w:rsidRPr="000C3E70" w:rsidRDefault="00432B92" w:rsidP="00432B92">
      <w:pPr>
        <w:spacing w:after="0" w:line="240" w:lineRule="auto"/>
        <w:rPr>
          <w:rFonts w:ascii="Times New Roman" w:eastAsia="Times New Roman" w:hAnsi="Times New Roman" w:cs="Times New Roman"/>
          <w:lang w:val="lt-LT"/>
        </w:rPr>
      </w:pPr>
    </w:p>
    <w:p w14:paraId="1C0B3A74" w14:textId="77777777" w:rsidR="00432B92" w:rsidRPr="000C3E70" w:rsidRDefault="00432B92" w:rsidP="00432B92">
      <w:pPr>
        <w:spacing w:after="0" w:line="240" w:lineRule="auto"/>
        <w:rPr>
          <w:rFonts w:ascii="Times New Roman" w:eastAsia="Times New Roman" w:hAnsi="Times New Roman" w:cs="Times New Roman"/>
          <w:u w:val="single"/>
          <w:lang w:val="lt-LT"/>
        </w:rPr>
      </w:pPr>
      <w:r w:rsidRPr="000C3E70">
        <w:rPr>
          <w:rFonts w:ascii="Times New Roman" w:eastAsia="Times New Roman" w:hAnsi="Times New Roman" w:cs="Times New Roman"/>
          <w:u w:val="single"/>
          <w:lang w:val="lt-LT"/>
        </w:rPr>
        <w:t>Vaikų populiacija</w:t>
      </w:r>
    </w:p>
    <w:p w14:paraId="75CE3C72"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rPr>
        <w:t>Remiantis dviem I/III fazės tyrimais, kurių metu buvo skiriama vienkartinė dozė ir kuriuose dalyvavo 138 2</w:t>
      </w:r>
      <w:r w:rsidRPr="000C3E70">
        <w:rPr>
          <w:rFonts w:ascii="Times New Roman" w:eastAsia="Calibri" w:hAnsi="Times New Roman" w:cs="Times New Roman"/>
          <w:lang w:val="lt-LT"/>
        </w:rPr>
        <w:t>–</w:t>
      </w:r>
      <w:r w:rsidRPr="000C3E70">
        <w:rPr>
          <w:rFonts w:ascii="Times New Roman" w:eastAsia="Times New Roman" w:hAnsi="Times New Roman" w:cs="Times New Roman"/>
          <w:lang w:val="lt-LT"/>
        </w:rPr>
        <w:t>17 metų tiriamieji ir 44 0</w:t>
      </w:r>
      <w:r w:rsidRPr="000C3E70">
        <w:rPr>
          <w:rFonts w:ascii="Times New Roman" w:eastAsia="Calibri" w:hAnsi="Times New Roman" w:cs="Times New Roman"/>
          <w:lang w:val="lt-LT"/>
        </w:rPr>
        <w:noBreakHyphen/>
      </w:r>
      <w:r w:rsidRPr="000C3E70">
        <w:rPr>
          <w:rFonts w:ascii="Times New Roman" w:eastAsia="Times New Roman" w:hAnsi="Times New Roman" w:cs="Times New Roman"/>
          <w:iCs/>
          <w:lang w:val="lt-LT"/>
        </w:rPr>
        <w:t>&lt; 2 </w:t>
      </w:r>
      <w:r w:rsidRPr="000C3E70">
        <w:rPr>
          <w:rFonts w:ascii="Times New Roman" w:eastAsia="Times New Roman" w:hAnsi="Times New Roman" w:cs="Times New Roman"/>
          <w:lang w:val="lt-LT"/>
        </w:rPr>
        <w:t>metų tiriamieji (žr. 5.1 skyrių), visų amžiaus grupių vaikams (įskaitant laiku gimusius naujagimius) nustatytų nepageidaujamų reakcijų dažnis, pobūdis ir sunkumas atitinka suaugusiems pacientams nustatytus nepageidaujamų poveikių duomenis. Šios išvados pagrįstos IV fazės tyrimu, kuriame dalyvavo daugiau kaip 1100 vaikų, ir stebėjimu po vaistinio preparato patekimo į rinką.</w:t>
      </w:r>
    </w:p>
    <w:p w14:paraId="03F1C61F"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D4A4B88" w14:textId="77777777" w:rsidR="00432B92" w:rsidRPr="000C3E70" w:rsidRDefault="00432B92" w:rsidP="00432B92">
      <w:pPr>
        <w:tabs>
          <w:tab w:val="left" w:pos="567"/>
        </w:tabs>
        <w:autoSpaceDE w:val="0"/>
        <w:autoSpaceDN w:val="0"/>
        <w:adjustRightInd w:val="0"/>
        <w:spacing w:after="0" w:line="240" w:lineRule="auto"/>
        <w:jc w:val="both"/>
        <w:rPr>
          <w:rFonts w:ascii="Times New Roman" w:eastAsia="Times New Roman" w:hAnsi="Times New Roman" w:cs="Times New Roman"/>
          <w:snapToGrid w:val="0"/>
          <w:szCs w:val="24"/>
          <w:u w:val="single"/>
          <w:lang w:val="lt-LT"/>
        </w:rPr>
      </w:pPr>
      <w:r w:rsidRPr="000C3E70">
        <w:rPr>
          <w:rFonts w:ascii="Times New Roman" w:eastAsia="Times New Roman" w:hAnsi="Times New Roman" w:cs="Times New Roman"/>
          <w:snapToGrid w:val="0"/>
          <w:szCs w:val="24"/>
          <w:u w:val="single"/>
          <w:lang w:val="lt-LT"/>
        </w:rPr>
        <w:t>Pranešimas apie įtariamas nepageidaujamas reakcijas</w:t>
      </w:r>
    </w:p>
    <w:p w14:paraId="6B3B426E" w14:textId="77777777" w:rsidR="00BD64F8" w:rsidRPr="00BD64F8" w:rsidRDefault="00BD64F8" w:rsidP="00BC5EDA">
      <w:pPr>
        <w:tabs>
          <w:tab w:val="left" w:pos="567"/>
        </w:tabs>
        <w:autoSpaceDE w:val="0"/>
        <w:autoSpaceDN w:val="0"/>
        <w:adjustRightInd w:val="0"/>
        <w:spacing w:after="0" w:line="240" w:lineRule="auto"/>
        <w:rPr>
          <w:rFonts w:ascii="Times New Roman" w:eastAsia="Times New Roman" w:hAnsi="Times New Roman" w:cs="Times New Roman"/>
          <w:snapToGrid w:val="0"/>
          <w:szCs w:val="24"/>
          <w:lang w:val="lt-LT"/>
        </w:rPr>
      </w:pPr>
      <w:r w:rsidRPr="00BD64F8">
        <w:rPr>
          <w:rFonts w:ascii="Times New Roman" w:eastAsia="Times New Roman" w:hAnsi="Times New Roman" w:cs="Times New Roman"/>
          <w:snapToGrid w:val="0"/>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BD64F8">
          <w:rPr>
            <w:rStyle w:val="Hipersaitas"/>
            <w:rFonts w:eastAsia="Times New Roman"/>
            <w:snapToGrid w:val="0"/>
            <w:szCs w:val="24"/>
            <w:lang w:val="lt-LT"/>
          </w:rPr>
          <w:t>https://vapris.vvkt.lt/vvkt-web/public/nrvSpecialist</w:t>
        </w:r>
      </w:hyperlink>
      <w:r w:rsidRPr="00BD64F8">
        <w:rPr>
          <w:rFonts w:ascii="Times New Roman" w:eastAsia="Times New Roman" w:hAnsi="Times New Roman" w:cs="Times New Roman"/>
          <w:snapToGrid w:val="0"/>
          <w:szCs w:val="24"/>
          <w:lang w:val="lt-LT"/>
        </w:rPr>
        <w:t xml:space="preserve"> arba užpildę Sveikatos priežiūros ar farmacijos specialisto pranešimo apie įtariamą nepageidaujamą reakciją (ĮNR) formą, kuri skelbiama </w:t>
      </w:r>
      <w:hyperlink r:id="rId8" w:history="1">
        <w:r w:rsidRPr="00BD64F8">
          <w:rPr>
            <w:rStyle w:val="Hipersaitas"/>
            <w:rFonts w:eastAsia="Times New Roman"/>
            <w:snapToGrid w:val="0"/>
            <w:szCs w:val="24"/>
            <w:lang w:val="lt-LT"/>
          </w:rPr>
          <w:t>https://www.vvkt.lt/index.php?1399030386</w:t>
        </w:r>
      </w:hyperlink>
      <w:r w:rsidRPr="00BD64F8">
        <w:rPr>
          <w:rFonts w:ascii="Times New Roman" w:eastAsia="Times New Roman" w:hAnsi="Times New Roman" w:cs="Times New Roman"/>
          <w:snapToGrid w:val="0"/>
          <w:szCs w:val="24"/>
          <w:lang w:val="lt-LT"/>
        </w:rPr>
        <w:t xml:space="preserve">, ir atsiųsti elektroniniu paštu (adresu </w:t>
      </w:r>
      <w:proofErr w:type="spellStart"/>
      <w:r w:rsidRPr="00BD64F8">
        <w:rPr>
          <w:rFonts w:ascii="Times New Roman" w:eastAsia="Times New Roman" w:hAnsi="Times New Roman" w:cs="Times New Roman"/>
          <w:snapToGrid w:val="0"/>
          <w:szCs w:val="24"/>
          <w:lang w:val="lt-LT"/>
        </w:rPr>
        <w:t>NepageidaujamaR@vvkt.lt</w:t>
      </w:r>
      <w:proofErr w:type="spellEnd"/>
      <w:r w:rsidRPr="00BD64F8">
        <w:rPr>
          <w:rFonts w:ascii="Times New Roman" w:eastAsia="Times New Roman" w:hAnsi="Times New Roman" w:cs="Times New Roman"/>
          <w:snapToGrid w:val="0"/>
          <w:szCs w:val="24"/>
          <w:lang w:val="lt-LT"/>
        </w:rPr>
        <w:t>).</w:t>
      </w:r>
    </w:p>
    <w:p w14:paraId="04FD196D" w14:textId="77777777" w:rsidR="00432B92" w:rsidRPr="000C3E70" w:rsidRDefault="00432B92" w:rsidP="00BC5EDA">
      <w:pPr>
        <w:spacing w:after="0" w:line="240" w:lineRule="auto"/>
        <w:jc w:val="both"/>
        <w:rPr>
          <w:rFonts w:ascii="Times New Roman" w:eastAsia="Times New Roman" w:hAnsi="Times New Roman" w:cs="Times New Roman"/>
          <w:lang w:val="lt-LT" w:eastAsia="lt-LT"/>
        </w:rPr>
      </w:pPr>
    </w:p>
    <w:p w14:paraId="7CC51202" w14:textId="77777777" w:rsidR="00432B92" w:rsidRPr="000C3E70" w:rsidRDefault="00432B92" w:rsidP="00432B92">
      <w:pPr>
        <w:keepNext/>
        <w:spacing w:after="0" w:line="240" w:lineRule="auto"/>
        <w:ind w:left="567" w:hanging="567"/>
        <w:outlineLvl w:val="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4.9</w:t>
      </w:r>
      <w:r w:rsidRPr="000C3E70">
        <w:rPr>
          <w:rFonts w:ascii="Times New Roman" w:eastAsia="Times New Roman" w:hAnsi="Times New Roman" w:cs="Times New Roman"/>
          <w:b/>
          <w:lang w:val="lt-LT" w:eastAsia="lt-LT"/>
        </w:rPr>
        <w:tab/>
        <w:t>Perdozavimas</w:t>
      </w:r>
    </w:p>
    <w:p w14:paraId="2F50C56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8B19878"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Atliekant tyrimus su žmonėmis, didžiausia vienkartinė </w:t>
      </w:r>
      <w:proofErr w:type="spellStart"/>
      <w:r w:rsidRPr="000C3E70">
        <w:rPr>
          <w:rFonts w:ascii="Times New Roman" w:eastAsia="Times New Roman" w:hAnsi="Times New Roman" w:cs="Times New Roman"/>
          <w:lang w:val="lt-LT" w:eastAsia="lt-LT"/>
        </w:rPr>
        <w:t>gadobutrolio</w:t>
      </w:r>
      <w:proofErr w:type="spellEnd"/>
      <w:r w:rsidRPr="000C3E70">
        <w:rPr>
          <w:rFonts w:ascii="Times New Roman" w:eastAsia="Times New Roman" w:hAnsi="Times New Roman" w:cs="Times New Roman"/>
          <w:lang w:val="lt-LT" w:eastAsia="lt-LT"/>
        </w:rPr>
        <w:t xml:space="preserve"> dozė buvo 1,5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/kg kūno svorio.</w:t>
      </w:r>
    </w:p>
    <w:p w14:paraId="60331932"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lastRenderedPageBreak/>
        <w:t>Vartojant vaistinį preparatą klinikiniais tikslais, iki šiol apsinuodijimo pažymių dėl perdozavimo nenustatyta.</w:t>
      </w:r>
    </w:p>
    <w:p w14:paraId="235A78B2" w14:textId="77777777" w:rsidR="00432B92" w:rsidRPr="000C3E70" w:rsidRDefault="00432B92" w:rsidP="00432B92">
      <w:pPr>
        <w:tabs>
          <w:tab w:val="left" w:pos="6530"/>
        </w:tabs>
        <w:spacing w:after="0" w:line="240" w:lineRule="auto"/>
        <w:rPr>
          <w:rFonts w:ascii="Times New Roman" w:eastAsia="Times New Roman" w:hAnsi="Times New Roman" w:cs="Times New Roman"/>
          <w:lang w:val="lt-LT" w:eastAsia="lt-LT"/>
        </w:rPr>
      </w:pPr>
    </w:p>
    <w:p w14:paraId="60D4FCDC"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Netyčia perdozavus preparato, kaip atsargumo priemonė rekomenduojamas širdies ir kraujagyslių veiklos stebėjimas (įskaitant elektrokardiogramą) ir inkstų funkcijos sekimas.</w:t>
      </w:r>
    </w:p>
    <w:p w14:paraId="65F5669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26E0441" w14:textId="77777777" w:rsidR="00432B92" w:rsidRPr="000C3E70" w:rsidRDefault="00432B92" w:rsidP="00432B92">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lang w:val="lt-LT" w:eastAsia="lt-LT"/>
        </w:rPr>
        <w:t xml:space="preserve">Perdozavimo atveju pacientams, kuriems yra inkstų nepakankamumas,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galima pašalinti hemodializės būdu</w:t>
      </w:r>
      <w:r w:rsidRPr="000C3E70">
        <w:rPr>
          <w:rFonts w:ascii="Times New Roman" w:eastAsia="Times New Roman" w:hAnsi="Times New Roman" w:cs="Times New Roman"/>
          <w:bCs/>
          <w:lang w:val="lt-LT" w:eastAsia="lt-LT"/>
        </w:rPr>
        <w:t xml:space="preserve">. </w:t>
      </w:r>
      <w:r w:rsidRPr="000C3E70">
        <w:rPr>
          <w:rFonts w:ascii="Times New Roman" w:eastAsia="Times New Roman" w:hAnsi="Times New Roman" w:cs="Times New Roman"/>
          <w:lang w:val="lt-LT" w:eastAsia="lt-LT"/>
        </w:rPr>
        <w:t>Apytikriai 98 % kontrasto yra pašalinama iš organizmo atlikus 3 hemodializės seansus.</w:t>
      </w:r>
      <w:r w:rsidRPr="000C3E70">
        <w:rPr>
          <w:rFonts w:ascii="Times New Roman" w:eastAsia="Times New Roman" w:hAnsi="Times New Roman" w:cs="Times New Roman"/>
          <w:bCs/>
          <w:lang w:val="lt-LT" w:eastAsia="lt-LT"/>
        </w:rPr>
        <w:t xml:space="preserve"> </w:t>
      </w:r>
      <w:r w:rsidRPr="000C3E70">
        <w:rPr>
          <w:rFonts w:ascii="Times New Roman" w:eastAsia="Times New Roman" w:hAnsi="Times New Roman" w:cs="Times New Roman"/>
          <w:lang w:val="lt-LT"/>
        </w:rPr>
        <w:t xml:space="preserve">Tačiau įrodymų, kad hemodializė tinka </w:t>
      </w:r>
      <w:proofErr w:type="spellStart"/>
      <w:r w:rsidRPr="000C3E70">
        <w:rPr>
          <w:rFonts w:ascii="Times New Roman" w:eastAsia="Times New Roman" w:hAnsi="Times New Roman" w:cs="Times New Roman"/>
          <w:lang w:val="lt-LT"/>
        </w:rPr>
        <w:t>nefrogeninės</w:t>
      </w:r>
      <w:proofErr w:type="spellEnd"/>
      <w:r w:rsidRPr="000C3E70">
        <w:rPr>
          <w:rFonts w:ascii="Times New Roman" w:eastAsia="Times New Roman" w:hAnsi="Times New Roman" w:cs="Times New Roman"/>
          <w:lang w:val="lt-LT"/>
        </w:rPr>
        <w:t xml:space="preserve"> sisteminės fibrozės (NSF) prevencijai, nėra.</w:t>
      </w:r>
    </w:p>
    <w:p w14:paraId="21A5F114" w14:textId="77777777" w:rsidR="00432B92" w:rsidRPr="000C3E70" w:rsidRDefault="00432B92" w:rsidP="00432B92">
      <w:pPr>
        <w:spacing w:after="0" w:line="240" w:lineRule="auto"/>
        <w:rPr>
          <w:rFonts w:ascii="Times New Roman" w:eastAsia="Times New Roman" w:hAnsi="Times New Roman" w:cs="Times New Roman"/>
          <w:lang w:val="lt-LT"/>
        </w:rPr>
      </w:pPr>
    </w:p>
    <w:p w14:paraId="761E605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6629571" w14:textId="77777777" w:rsidR="00432B92" w:rsidRPr="000C3E70" w:rsidRDefault="00432B92" w:rsidP="00432B92">
      <w:pPr>
        <w:keepNext/>
        <w:spacing w:after="0" w:line="240" w:lineRule="auto"/>
        <w:ind w:left="567" w:hanging="567"/>
        <w:outlineLvl w:val="1"/>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5.</w:t>
      </w:r>
      <w:r w:rsidRPr="000C3E70">
        <w:rPr>
          <w:rFonts w:ascii="Times New Roman" w:eastAsia="Times New Roman" w:hAnsi="Times New Roman" w:cs="Times New Roman"/>
          <w:b/>
          <w:lang w:val="lt-LT" w:eastAsia="lt-LT"/>
        </w:rPr>
        <w:tab/>
        <w:t>FARMAKOLOGINĖS SAVYBĖS</w:t>
      </w:r>
    </w:p>
    <w:p w14:paraId="0F0BCD92"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p>
    <w:p w14:paraId="52DA1262" w14:textId="77777777" w:rsidR="00432B92" w:rsidRPr="000C3E70" w:rsidRDefault="00432B92" w:rsidP="00432B92">
      <w:pPr>
        <w:keepNext/>
        <w:spacing w:after="0" w:line="240" w:lineRule="auto"/>
        <w:ind w:left="567" w:hanging="567"/>
        <w:outlineLvl w:val="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5.1</w:t>
      </w:r>
      <w:r w:rsidRPr="000C3E70">
        <w:rPr>
          <w:rFonts w:ascii="Times New Roman" w:eastAsia="Times New Roman" w:hAnsi="Times New Roman" w:cs="Times New Roman"/>
          <w:b/>
          <w:lang w:val="lt-LT" w:eastAsia="lt-LT"/>
        </w:rPr>
        <w:tab/>
      </w:r>
      <w:proofErr w:type="spellStart"/>
      <w:r w:rsidRPr="000C3E70">
        <w:rPr>
          <w:rFonts w:ascii="Times New Roman" w:eastAsia="Times New Roman" w:hAnsi="Times New Roman" w:cs="Times New Roman"/>
          <w:b/>
          <w:lang w:val="lt-LT" w:eastAsia="lt-LT"/>
        </w:rPr>
        <w:t>Farmakodinaminės</w:t>
      </w:r>
      <w:proofErr w:type="spellEnd"/>
      <w:r w:rsidRPr="000C3E70">
        <w:rPr>
          <w:rFonts w:ascii="Times New Roman" w:eastAsia="Times New Roman" w:hAnsi="Times New Roman" w:cs="Times New Roman"/>
          <w:b/>
          <w:lang w:val="lt-LT" w:eastAsia="lt-LT"/>
        </w:rPr>
        <w:t xml:space="preserve"> savybės</w:t>
      </w:r>
    </w:p>
    <w:p w14:paraId="13002A39"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p>
    <w:p w14:paraId="08608069" w14:textId="77777777" w:rsidR="00432B92" w:rsidRPr="000C3E70" w:rsidRDefault="00432B92" w:rsidP="00432B92">
      <w:pPr>
        <w:keepNext/>
        <w:spacing w:after="0" w:line="240" w:lineRule="auto"/>
        <w:rPr>
          <w:rFonts w:ascii="Times New Roman" w:eastAsia="Calibri" w:hAnsi="Times New Roman" w:cs="Times New Roman"/>
          <w:lang w:val="lt-LT"/>
        </w:rPr>
      </w:pPr>
      <w:proofErr w:type="spellStart"/>
      <w:r w:rsidRPr="000C3E70">
        <w:rPr>
          <w:rFonts w:ascii="Times New Roman" w:eastAsia="Calibri" w:hAnsi="Times New Roman" w:cs="Times New Roman"/>
          <w:lang w:val="lt-LT"/>
        </w:rPr>
        <w:t>Farmakoterapinė</w:t>
      </w:r>
      <w:proofErr w:type="spellEnd"/>
      <w:r w:rsidRPr="000C3E70">
        <w:rPr>
          <w:rFonts w:ascii="Times New Roman" w:eastAsia="Calibri" w:hAnsi="Times New Roman" w:cs="Times New Roman"/>
          <w:lang w:val="lt-LT"/>
        </w:rPr>
        <w:t xml:space="preserve"> grupė – </w:t>
      </w:r>
      <w:proofErr w:type="spellStart"/>
      <w:r w:rsidRPr="000C3E70">
        <w:rPr>
          <w:rFonts w:ascii="Times New Roman" w:eastAsia="Calibri" w:hAnsi="Times New Roman" w:cs="Times New Roman"/>
          <w:lang w:val="lt-LT"/>
        </w:rPr>
        <w:t>paramagnetinė</w:t>
      </w:r>
      <w:proofErr w:type="spellEnd"/>
      <w:r w:rsidRPr="000C3E70">
        <w:rPr>
          <w:rFonts w:ascii="Times New Roman" w:eastAsia="Calibri" w:hAnsi="Times New Roman" w:cs="Times New Roman"/>
          <w:lang w:val="lt-LT"/>
        </w:rPr>
        <w:t xml:space="preserve"> kontrastinė medžiaga, ATC kodas – V08CA09.</w:t>
      </w:r>
    </w:p>
    <w:p w14:paraId="792AFC5B"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1202274" w14:textId="77777777" w:rsidR="00432B92" w:rsidRPr="000C3E70" w:rsidRDefault="00432B92" w:rsidP="00432B92">
      <w:pPr>
        <w:spacing w:after="0" w:line="240" w:lineRule="auto"/>
        <w:jc w:val="both"/>
        <w:rPr>
          <w:rFonts w:ascii="Times New Roman" w:eastAsia="Times New Roman" w:hAnsi="Times New Roman" w:cs="Times New Roman"/>
          <w:u w:val="single"/>
          <w:lang w:val="lt-LT" w:eastAsia="lt-LT"/>
        </w:rPr>
      </w:pPr>
      <w:r w:rsidRPr="000C3E70">
        <w:rPr>
          <w:rFonts w:ascii="Times New Roman" w:eastAsia="Times New Roman" w:hAnsi="Times New Roman" w:cs="Times New Roman"/>
          <w:u w:val="single"/>
          <w:lang w:val="lt-LT" w:eastAsia="lt-LT"/>
        </w:rPr>
        <w:t>Veikimo mechanizmas</w:t>
      </w:r>
    </w:p>
    <w:p w14:paraId="48D66520"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Kontrastą stiprinantį poveikį sukelia </w:t>
      </w:r>
      <w:proofErr w:type="spellStart"/>
      <w:r w:rsidRPr="000C3E70">
        <w:rPr>
          <w:rFonts w:ascii="Times New Roman" w:eastAsia="Times New Roman" w:hAnsi="Times New Roman" w:cs="Times New Roman"/>
          <w:lang w:val="lt-LT" w:eastAsia="lt-LT"/>
        </w:rPr>
        <w:t>gadobutrolis</w:t>
      </w:r>
      <w:proofErr w:type="spellEnd"/>
      <w:r w:rsidRPr="000C3E70">
        <w:rPr>
          <w:rFonts w:ascii="Times New Roman" w:eastAsia="Times New Roman" w:hAnsi="Times New Roman" w:cs="Times New Roman"/>
          <w:lang w:val="lt-LT" w:eastAsia="lt-LT"/>
        </w:rPr>
        <w:t xml:space="preserve"> – </w:t>
      </w:r>
      <w:proofErr w:type="spellStart"/>
      <w:r w:rsidRPr="000C3E70">
        <w:rPr>
          <w:rFonts w:ascii="Times New Roman" w:eastAsia="Times New Roman" w:hAnsi="Times New Roman" w:cs="Times New Roman"/>
          <w:lang w:val="lt-LT" w:eastAsia="lt-LT"/>
        </w:rPr>
        <w:t>nejoninis</w:t>
      </w:r>
      <w:proofErr w:type="spellEnd"/>
      <w:r w:rsidRPr="000C3E70">
        <w:rPr>
          <w:rFonts w:ascii="Times New Roman" w:eastAsia="Times New Roman" w:hAnsi="Times New Roman" w:cs="Times New Roman"/>
          <w:lang w:val="lt-LT" w:eastAsia="lt-LT"/>
        </w:rPr>
        <w:t xml:space="preserve"> kompleksas, susidedantis iš </w:t>
      </w:r>
      <w:proofErr w:type="spellStart"/>
      <w:r w:rsidRPr="000C3E70">
        <w:rPr>
          <w:rFonts w:ascii="Times New Roman" w:eastAsia="Times New Roman" w:hAnsi="Times New Roman" w:cs="Times New Roman"/>
          <w:lang w:val="lt-LT" w:eastAsia="lt-LT"/>
        </w:rPr>
        <w:t>gadolinio</w:t>
      </w:r>
      <w:proofErr w:type="spellEnd"/>
      <w:r w:rsidRPr="000C3E70">
        <w:rPr>
          <w:rFonts w:ascii="Times New Roman" w:eastAsia="Times New Roman" w:hAnsi="Times New Roman" w:cs="Times New Roman"/>
          <w:lang w:val="lt-LT" w:eastAsia="lt-LT"/>
        </w:rPr>
        <w:t xml:space="preserve"> (III) ir </w:t>
      </w:r>
      <w:proofErr w:type="spellStart"/>
      <w:r w:rsidRPr="000C3E70">
        <w:rPr>
          <w:rFonts w:ascii="Times New Roman" w:eastAsia="Times New Roman" w:hAnsi="Times New Roman" w:cs="Times New Roman"/>
          <w:lang w:val="lt-LT" w:eastAsia="lt-LT"/>
        </w:rPr>
        <w:t>makrociklinio</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ligando</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dihidroksi-hidroksimetilpropil-tetraazaciklododekano</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triacto</w:t>
      </w:r>
      <w:proofErr w:type="spellEnd"/>
      <w:r w:rsidRPr="000C3E70">
        <w:rPr>
          <w:rFonts w:ascii="Times New Roman" w:eastAsia="Times New Roman" w:hAnsi="Times New Roman" w:cs="Times New Roman"/>
          <w:lang w:val="lt-LT" w:eastAsia="lt-LT"/>
        </w:rPr>
        <w:t xml:space="preserve"> rūgšties (</w:t>
      </w:r>
      <w:proofErr w:type="spellStart"/>
      <w:r w:rsidRPr="000C3E70">
        <w:rPr>
          <w:rFonts w:ascii="Times New Roman" w:eastAsia="Times New Roman" w:hAnsi="Times New Roman" w:cs="Times New Roman"/>
          <w:lang w:val="lt-LT" w:eastAsia="lt-LT"/>
        </w:rPr>
        <w:t>butrolio</w:t>
      </w:r>
      <w:proofErr w:type="spellEnd"/>
      <w:r w:rsidRPr="000C3E70">
        <w:rPr>
          <w:rFonts w:ascii="Times New Roman" w:eastAsia="Times New Roman" w:hAnsi="Times New Roman" w:cs="Times New Roman"/>
          <w:lang w:val="lt-LT" w:eastAsia="lt-LT"/>
        </w:rPr>
        <w:t>).</w:t>
      </w:r>
    </w:p>
    <w:p w14:paraId="63F2642D"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4F9F8B3" w14:textId="77777777" w:rsidR="00432B92" w:rsidRPr="000C3E70" w:rsidRDefault="00432B92" w:rsidP="00432B92">
      <w:pPr>
        <w:spacing w:after="0" w:line="240" w:lineRule="auto"/>
        <w:rPr>
          <w:rFonts w:ascii="Times New Roman" w:eastAsia="Times New Roman" w:hAnsi="Times New Roman" w:cs="Times New Roman"/>
          <w:u w:val="single"/>
          <w:lang w:val="lt-LT" w:eastAsia="lt-LT"/>
        </w:rPr>
      </w:pPr>
      <w:proofErr w:type="spellStart"/>
      <w:r w:rsidRPr="000C3E70">
        <w:rPr>
          <w:rFonts w:ascii="Times New Roman" w:eastAsia="Times New Roman" w:hAnsi="Times New Roman" w:cs="Times New Roman"/>
          <w:u w:val="single"/>
          <w:lang w:val="lt-LT" w:eastAsia="lt-LT"/>
        </w:rPr>
        <w:t>Farmakodinaminis</w:t>
      </w:r>
      <w:proofErr w:type="spellEnd"/>
      <w:r w:rsidRPr="000C3E70">
        <w:rPr>
          <w:rFonts w:ascii="Times New Roman" w:eastAsia="Times New Roman" w:hAnsi="Times New Roman" w:cs="Times New Roman"/>
          <w:u w:val="single"/>
          <w:lang w:val="lt-LT" w:eastAsia="lt-LT"/>
        </w:rPr>
        <w:t xml:space="preserve"> poveikis</w:t>
      </w:r>
    </w:p>
    <w:p w14:paraId="64C6C983" w14:textId="77777777" w:rsidR="00432B92" w:rsidRPr="007D3908" w:rsidRDefault="00432B92" w:rsidP="00432B92">
      <w:pPr>
        <w:spacing w:after="0" w:line="240" w:lineRule="auto"/>
        <w:rPr>
          <w:rFonts w:ascii="Times New Roman" w:eastAsia="Times New Roman" w:hAnsi="Times New Roman" w:cs="Times New Roman"/>
          <w:lang w:val="lt-LT" w:eastAsia="lt-LT"/>
        </w:rPr>
      </w:pPr>
      <w:proofErr w:type="spellStart"/>
      <w:r w:rsidRPr="007D3908">
        <w:rPr>
          <w:rFonts w:ascii="Times New Roman" w:eastAsia="Times New Roman" w:hAnsi="Times New Roman" w:cs="Times New Roman"/>
          <w:lang w:val="lt-LT" w:eastAsia="lt-LT"/>
        </w:rPr>
        <w:t>Gadobutrolio</w:t>
      </w:r>
      <w:proofErr w:type="spellEnd"/>
      <w:r w:rsidRPr="007D3908">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relaksyvumas</w:t>
      </w:r>
      <w:proofErr w:type="spellEnd"/>
      <w:r w:rsidRPr="007D3908">
        <w:rPr>
          <w:rFonts w:ascii="Times New Roman" w:eastAsia="Times New Roman" w:hAnsi="Times New Roman" w:cs="Times New Roman"/>
          <w:lang w:val="lt-LT" w:eastAsia="lt-LT"/>
        </w:rPr>
        <w:t xml:space="preserve">, išmatuotas </w:t>
      </w:r>
      <w:proofErr w:type="spellStart"/>
      <w:r w:rsidRPr="0090621F">
        <w:rPr>
          <w:rFonts w:ascii="Times New Roman" w:eastAsia="Times New Roman" w:hAnsi="Times New Roman" w:cs="Times New Roman"/>
          <w:i/>
          <w:lang w:val="lt-LT" w:eastAsia="lt-LT"/>
        </w:rPr>
        <w:t>in</w:t>
      </w:r>
      <w:proofErr w:type="spellEnd"/>
      <w:r w:rsidRPr="0090621F">
        <w:rPr>
          <w:rFonts w:ascii="Times New Roman" w:eastAsia="Times New Roman" w:hAnsi="Times New Roman" w:cs="Times New Roman"/>
          <w:i/>
          <w:lang w:val="lt-LT" w:eastAsia="lt-LT"/>
        </w:rPr>
        <w:t xml:space="preserve"> </w:t>
      </w:r>
      <w:proofErr w:type="spellStart"/>
      <w:r w:rsidRPr="0090621F">
        <w:rPr>
          <w:rFonts w:ascii="Times New Roman" w:eastAsia="Times New Roman" w:hAnsi="Times New Roman" w:cs="Times New Roman"/>
          <w:i/>
          <w:lang w:val="lt-LT" w:eastAsia="lt-LT"/>
        </w:rPr>
        <w:t>vitro</w:t>
      </w:r>
      <w:proofErr w:type="spellEnd"/>
      <w:r w:rsidRPr="007D3908">
        <w:rPr>
          <w:rFonts w:ascii="Times New Roman" w:eastAsia="Times New Roman" w:hAnsi="Times New Roman" w:cs="Times New Roman"/>
          <w:lang w:val="lt-LT" w:eastAsia="lt-LT"/>
        </w:rPr>
        <w:t xml:space="preserve"> žmogaus kraujyje</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w:t>
      </w:r>
      <w:r w:rsidRPr="007D3908">
        <w:rPr>
          <w:rFonts w:ascii="Times New Roman" w:eastAsia="Times New Roman" w:hAnsi="Times New Roman" w:cs="Times New Roman"/>
          <w:lang w:val="lt-LT" w:eastAsia="lt-LT"/>
        </w:rPr>
        <w:t xml:space="preserve">plazmoje fiziologinėmis sąlygomis ir esant kliniškai reikšmingiems lauko </w:t>
      </w:r>
      <w:proofErr w:type="spellStart"/>
      <w:r w:rsidRPr="007D3908">
        <w:rPr>
          <w:rFonts w:ascii="Times New Roman" w:eastAsia="Times New Roman" w:hAnsi="Times New Roman" w:cs="Times New Roman"/>
          <w:lang w:val="lt-LT" w:eastAsia="lt-LT"/>
        </w:rPr>
        <w:t>stiprumams</w:t>
      </w:r>
      <w:proofErr w:type="spellEnd"/>
      <w:r w:rsidRPr="007D3908">
        <w:rPr>
          <w:rFonts w:ascii="Times New Roman" w:eastAsia="Times New Roman" w:hAnsi="Times New Roman" w:cs="Times New Roman"/>
          <w:lang w:val="lt-LT" w:eastAsia="lt-LT"/>
        </w:rPr>
        <w:t xml:space="preserve"> (1,5 ir 3,0 T), yra 3,47–4,97 l/</w:t>
      </w:r>
      <w:proofErr w:type="spellStart"/>
      <w:r w:rsidRPr="007D3908">
        <w:rPr>
          <w:rFonts w:ascii="Times New Roman" w:eastAsia="Times New Roman" w:hAnsi="Times New Roman" w:cs="Times New Roman"/>
          <w:lang w:val="lt-LT" w:eastAsia="lt-LT"/>
        </w:rPr>
        <w:t>mmol</w:t>
      </w:r>
      <w:proofErr w:type="spellEnd"/>
      <w:r w:rsidRPr="007D3908">
        <w:rPr>
          <w:rFonts w:ascii="Times New Roman" w:eastAsia="Times New Roman" w:hAnsi="Times New Roman" w:cs="Times New Roman"/>
          <w:lang w:val="lt-LT" w:eastAsia="lt-LT"/>
        </w:rPr>
        <w:t>/s intervale.</w:t>
      </w:r>
    </w:p>
    <w:p w14:paraId="392D824E" w14:textId="77777777" w:rsidR="00432B92" w:rsidRDefault="00432B92" w:rsidP="00432B92">
      <w:pPr>
        <w:spacing w:after="0" w:line="240" w:lineRule="auto"/>
        <w:rPr>
          <w:rFonts w:ascii="Times New Roman" w:eastAsia="Times New Roman" w:hAnsi="Times New Roman" w:cs="Times New Roman"/>
          <w:lang w:val="lt-LT" w:eastAsia="lt-LT"/>
        </w:rPr>
      </w:pPr>
    </w:p>
    <w:p w14:paraId="21ECAA67"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7D3908">
        <w:rPr>
          <w:rFonts w:ascii="Times New Roman" w:eastAsia="Times New Roman" w:hAnsi="Times New Roman" w:cs="Times New Roman"/>
          <w:lang w:val="lt-LT" w:eastAsia="lt-LT"/>
        </w:rPr>
        <w:t>Ryškus</w:t>
      </w:r>
      <w:r w:rsidRPr="000C3E70" w:rsidDel="00993C68">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k</w:t>
      </w:r>
      <w:r w:rsidRPr="000C3E70">
        <w:rPr>
          <w:rFonts w:ascii="Times New Roman" w:eastAsia="Times New Roman" w:hAnsi="Times New Roman" w:cs="Times New Roman"/>
          <w:lang w:val="lt-LT" w:eastAsia="lt-LT"/>
        </w:rPr>
        <w:t>linikinėmis dozėmis skiriam</w:t>
      </w:r>
      <w:r>
        <w:rPr>
          <w:rFonts w:ascii="Times New Roman" w:eastAsia="Times New Roman" w:hAnsi="Times New Roman" w:cs="Times New Roman"/>
          <w:lang w:val="lt-LT" w:eastAsia="lt-LT"/>
        </w:rPr>
        <w:t>o</w:t>
      </w:r>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gadobutroli</w:t>
      </w:r>
      <w:r>
        <w:rPr>
          <w:rFonts w:ascii="Times New Roman" w:eastAsia="Times New Roman" w:hAnsi="Times New Roman" w:cs="Times New Roman"/>
          <w:lang w:val="lt-LT" w:eastAsia="lt-LT"/>
        </w:rPr>
        <w:t>o</w:t>
      </w:r>
      <w:proofErr w:type="spellEnd"/>
      <w:r w:rsidRPr="000C3E70">
        <w:rPr>
          <w:rFonts w:ascii="Times New Roman" w:eastAsia="Times New Roman" w:hAnsi="Times New Roman" w:cs="Times New Roman"/>
          <w:lang w:val="lt-LT" w:eastAsia="lt-LT"/>
        </w:rPr>
        <w:t xml:space="preserve"> </w:t>
      </w:r>
      <w:proofErr w:type="spellStart"/>
      <w:r w:rsidRPr="007D3908">
        <w:rPr>
          <w:rFonts w:ascii="Times New Roman" w:eastAsia="Times New Roman" w:hAnsi="Times New Roman" w:cs="Times New Roman"/>
          <w:lang w:val="lt-LT" w:eastAsia="lt-LT"/>
        </w:rPr>
        <w:t>relaksyvumas</w:t>
      </w:r>
      <w:proofErr w:type="spellEnd"/>
      <w:r w:rsidRPr="007D3908">
        <w:rPr>
          <w:rFonts w:ascii="Times New Roman" w:eastAsia="Times New Roman" w:hAnsi="Times New Roman" w:cs="Times New Roman"/>
          <w:lang w:val="lt-LT" w:eastAsia="lt-LT"/>
        </w:rPr>
        <w:t xml:space="preserve"> </w:t>
      </w:r>
      <w:r w:rsidRPr="000C3E70">
        <w:rPr>
          <w:rFonts w:ascii="Times New Roman" w:eastAsia="Times New Roman" w:hAnsi="Times New Roman" w:cs="Times New Roman"/>
          <w:lang w:val="lt-LT" w:eastAsia="lt-LT"/>
        </w:rPr>
        <w:t>audinio vandens molekulėse trumpina protonų relaksacijos laiką.</w:t>
      </w:r>
    </w:p>
    <w:p w14:paraId="0F51F083" w14:textId="77777777" w:rsidR="00432B92" w:rsidRDefault="00432B92" w:rsidP="00432B92">
      <w:pPr>
        <w:spacing w:after="0" w:line="240" w:lineRule="auto"/>
        <w:rPr>
          <w:rFonts w:ascii="Times New Roman" w:eastAsia="Times New Roman" w:hAnsi="Times New Roman" w:cs="Times New Roman"/>
          <w:lang w:val="lt-LT" w:eastAsia="lt-LT"/>
        </w:rPr>
      </w:pPr>
    </w:p>
    <w:p w14:paraId="558482D1" w14:textId="77777777" w:rsidR="00432B92" w:rsidRPr="007F0786" w:rsidRDefault="00432B92" w:rsidP="00432B92">
      <w:pPr>
        <w:spacing w:after="0" w:line="240" w:lineRule="auto"/>
        <w:rPr>
          <w:rFonts w:ascii="Times New Roman" w:eastAsia="Times New Roman" w:hAnsi="Times New Roman" w:cs="Times New Roman"/>
          <w:lang w:val="lt-LT" w:eastAsia="lt-LT"/>
        </w:rPr>
      </w:pPr>
      <w:proofErr w:type="spellStart"/>
      <w:r w:rsidRPr="007F0786">
        <w:rPr>
          <w:rFonts w:ascii="Times New Roman" w:eastAsia="Times New Roman" w:hAnsi="Times New Roman" w:cs="Times New Roman"/>
          <w:lang w:val="lt-LT" w:eastAsia="lt-LT"/>
        </w:rPr>
        <w:t>Gadobutrolio</w:t>
      </w:r>
      <w:proofErr w:type="spellEnd"/>
      <w:r w:rsidRPr="007F0786">
        <w:rPr>
          <w:rFonts w:ascii="Times New Roman" w:eastAsia="Times New Roman" w:hAnsi="Times New Roman" w:cs="Times New Roman"/>
          <w:lang w:val="lt-LT" w:eastAsia="lt-LT"/>
        </w:rPr>
        <w:t xml:space="preserve"> komplekso stabilumas buvo tiriamas </w:t>
      </w:r>
      <w:proofErr w:type="spellStart"/>
      <w:r w:rsidRPr="007F0786">
        <w:rPr>
          <w:rFonts w:ascii="Times New Roman" w:eastAsia="Times New Roman" w:hAnsi="Times New Roman" w:cs="Times New Roman"/>
          <w:i/>
          <w:lang w:val="lt-LT" w:eastAsia="lt-LT"/>
        </w:rPr>
        <w:t>in</w:t>
      </w:r>
      <w:proofErr w:type="spellEnd"/>
      <w:r w:rsidRPr="007F0786">
        <w:rPr>
          <w:rFonts w:ascii="Times New Roman" w:eastAsia="Times New Roman" w:hAnsi="Times New Roman" w:cs="Times New Roman"/>
          <w:i/>
          <w:lang w:val="lt-LT" w:eastAsia="lt-LT"/>
        </w:rPr>
        <w:t xml:space="preserve"> </w:t>
      </w:r>
      <w:proofErr w:type="spellStart"/>
      <w:r w:rsidRPr="007F0786">
        <w:rPr>
          <w:rFonts w:ascii="Times New Roman" w:eastAsia="Times New Roman" w:hAnsi="Times New Roman" w:cs="Times New Roman"/>
          <w:i/>
          <w:lang w:val="lt-LT" w:eastAsia="lt-LT"/>
        </w:rPr>
        <w:t>vitro</w:t>
      </w:r>
      <w:proofErr w:type="spellEnd"/>
      <w:r w:rsidRPr="007F0786">
        <w:rPr>
          <w:rFonts w:ascii="Times New Roman" w:eastAsia="Times New Roman" w:hAnsi="Times New Roman" w:cs="Times New Roman"/>
          <w:lang w:val="lt-LT" w:eastAsia="lt-LT"/>
        </w:rPr>
        <w:t xml:space="preserve"> fiziologinėmis sąlygomis (natūraliame žmogaus serume, esant pH 7,4 ir 37 °C) 15 dienų. Iš </w:t>
      </w:r>
      <w:proofErr w:type="spellStart"/>
      <w:r w:rsidRPr="007F0786">
        <w:rPr>
          <w:rFonts w:ascii="Times New Roman" w:eastAsia="Times New Roman" w:hAnsi="Times New Roman" w:cs="Times New Roman"/>
          <w:lang w:val="lt-LT" w:eastAsia="lt-LT"/>
        </w:rPr>
        <w:t>gadobutrolio</w:t>
      </w:r>
      <w:proofErr w:type="spellEnd"/>
      <w:r w:rsidRPr="007F0786">
        <w:rPr>
          <w:rFonts w:ascii="Times New Roman" w:eastAsia="Times New Roman" w:hAnsi="Times New Roman" w:cs="Times New Roman"/>
          <w:lang w:val="lt-LT" w:eastAsia="lt-LT"/>
        </w:rPr>
        <w:t xml:space="preserve"> išsiskyrusių </w:t>
      </w:r>
      <w:proofErr w:type="spellStart"/>
      <w:r w:rsidRPr="007F0786">
        <w:rPr>
          <w:rFonts w:ascii="Times New Roman" w:eastAsia="Times New Roman" w:hAnsi="Times New Roman" w:cs="Times New Roman"/>
          <w:lang w:val="lt-LT" w:eastAsia="lt-LT"/>
        </w:rPr>
        <w:t>gadolinio</w:t>
      </w:r>
      <w:proofErr w:type="spellEnd"/>
      <w:r w:rsidRPr="007F0786">
        <w:rPr>
          <w:rFonts w:ascii="Times New Roman" w:eastAsia="Times New Roman" w:hAnsi="Times New Roman" w:cs="Times New Roman"/>
          <w:lang w:val="lt-LT" w:eastAsia="lt-LT"/>
        </w:rPr>
        <w:t xml:space="preserve"> jonų kiekiai buvo mažesni nei kiekybinio nustatymo riba 0,1 </w:t>
      </w:r>
      <w:proofErr w:type="spellStart"/>
      <w:r w:rsidRPr="007F0786">
        <w:rPr>
          <w:rFonts w:ascii="Times New Roman" w:eastAsia="Times New Roman" w:hAnsi="Times New Roman" w:cs="Times New Roman"/>
          <w:lang w:val="lt-LT" w:eastAsia="lt-LT"/>
        </w:rPr>
        <w:t>mol</w:t>
      </w:r>
      <w:proofErr w:type="spellEnd"/>
      <w:r w:rsidRPr="007F0786">
        <w:rPr>
          <w:rFonts w:ascii="Times New Roman" w:eastAsia="Times New Roman" w:hAnsi="Times New Roman" w:cs="Times New Roman"/>
          <w:lang w:val="lt-LT" w:eastAsia="lt-LT"/>
        </w:rPr>
        <w:t xml:space="preserve">% viso </w:t>
      </w:r>
      <w:proofErr w:type="spellStart"/>
      <w:r w:rsidRPr="007F0786">
        <w:rPr>
          <w:rFonts w:ascii="Times New Roman" w:eastAsia="Times New Roman" w:hAnsi="Times New Roman" w:cs="Times New Roman"/>
          <w:lang w:val="lt-LT" w:eastAsia="lt-LT"/>
        </w:rPr>
        <w:t>gadolinio</w:t>
      </w:r>
      <w:proofErr w:type="spellEnd"/>
      <w:r w:rsidRPr="007F0786">
        <w:rPr>
          <w:rFonts w:ascii="Times New Roman" w:eastAsia="Times New Roman" w:hAnsi="Times New Roman" w:cs="Times New Roman"/>
          <w:lang w:val="lt-LT" w:eastAsia="lt-LT"/>
        </w:rPr>
        <w:t xml:space="preserve">, tai įrodo didelį </w:t>
      </w:r>
      <w:proofErr w:type="spellStart"/>
      <w:r w:rsidRPr="007F0786">
        <w:rPr>
          <w:rFonts w:ascii="Times New Roman" w:eastAsia="Times New Roman" w:hAnsi="Times New Roman" w:cs="Times New Roman"/>
          <w:lang w:val="lt-LT" w:eastAsia="lt-LT"/>
        </w:rPr>
        <w:t>gadobutrolio</w:t>
      </w:r>
      <w:proofErr w:type="spellEnd"/>
      <w:r w:rsidRPr="007F0786">
        <w:rPr>
          <w:rFonts w:ascii="Times New Roman" w:eastAsia="Times New Roman" w:hAnsi="Times New Roman" w:cs="Times New Roman"/>
          <w:lang w:val="lt-LT" w:eastAsia="lt-LT"/>
        </w:rPr>
        <w:t xml:space="preserve"> komplekso stabilumą tiriamomis sąlygomis.</w:t>
      </w:r>
    </w:p>
    <w:p w14:paraId="579B72B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18D2B81" w14:textId="77777777" w:rsidR="00432B92" w:rsidRPr="000C3E70" w:rsidRDefault="00432B92" w:rsidP="00432B92">
      <w:pPr>
        <w:spacing w:after="0" w:line="240" w:lineRule="auto"/>
        <w:rPr>
          <w:rFonts w:ascii="Times New Roman" w:eastAsia="Times New Roman" w:hAnsi="Times New Roman" w:cs="Times New Roman"/>
          <w:u w:val="single"/>
          <w:lang w:val="lt-LT" w:eastAsia="lt-LT"/>
        </w:rPr>
      </w:pPr>
      <w:r w:rsidRPr="000C3E70">
        <w:rPr>
          <w:rFonts w:ascii="Times New Roman" w:eastAsia="Times New Roman" w:hAnsi="Times New Roman" w:cs="Times New Roman"/>
          <w:u w:val="single"/>
          <w:lang w:val="lt-LT" w:eastAsia="lt-LT"/>
        </w:rPr>
        <w:t>Klinikinis veiksmingumas</w:t>
      </w:r>
    </w:p>
    <w:p w14:paraId="1FCAB6DA"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Pagrindiniame III fazės kepenų tyrime, atliekant kombinuotą MRT (prieš kontrasto suleidimą ir po jo), vidutinis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vartojusiems pacientams nustatytas tyrimo jautrumas buvo 79 %, o pažeidimų nustatymo ir įtariamų piktybinių kepenų pažeidimų klasifikacijos specifiškumas – 81 % (analizė pagal pacientų skaičių).</w:t>
      </w:r>
    </w:p>
    <w:p w14:paraId="3ED58B82"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155D60E"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Pagrindiniame III fazės inkstų tyrime vidutinis jautrumas buvo 91 % (analizė pagal pacientų skaičių), o įtariamų piktybinių bei gerybinių inkstų pažeidimų klasifikacijos jautrumas – 85 % (analizė pagal pažeidimų skaičių). Vidutinis specifiškumas, atlikus analizę pagal pacientų skaičių, buvo 52 %, o atlikus analizę pagal pažeidimų skaičių – 82 %.</w:t>
      </w:r>
    </w:p>
    <w:p w14:paraId="75018E61"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7C02163"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Palyginti su MRT, atliekamu prieš kontrasto suleidimą, atliekant kombinuotą MRT (prieš kontrasto suleidimą ir po jo),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pacientams kepenų tyrimo metu jautrumas padidėjo 33 % (analizė pagal pacientų skaičių), o inkstų tyrimo metu – 18 % (analizė pagal pacientų skaičių ir pagal pažeidimų skaičių). Palyginti su MRT, atliekamu prieš kontrasto suleidimą, atliekant kombinuotą MRT (prieš kontrasto suleidimą ir po jo), kepenų tyrimo metu specifiškumas padidėjo 9 % (analizė pagal pacientų skaičių); inkstų tyrimo metu specifiškumas nepadidėjo (analizė pagal pacientų skaičių ir pagal pažeidimų skaičių).</w:t>
      </w:r>
    </w:p>
    <w:p w14:paraId="00CDC070"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lastRenderedPageBreak/>
        <w:t>Visi šie rezultatai yra apskaičiuoti vidurkiai, gauti atlikus koduotus tyrimus.</w:t>
      </w:r>
    </w:p>
    <w:p w14:paraId="705C4A9F"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FA7AFF9"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Tyrime, kurio dizainas leido atlikti kryžminį palyginimą tam pačiam tiriamajam,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buvo lyginamas su </w:t>
      </w:r>
      <w:proofErr w:type="spellStart"/>
      <w:r w:rsidRPr="000C3E70">
        <w:rPr>
          <w:rFonts w:ascii="Times New Roman" w:eastAsia="Times New Roman" w:hAnsi="Times New Roman" w:cs="Times New Roman"/>
          <w:lang w:val="lt-LT" w:eastAsia="lt-LT"/>
        </w:rPr>
        <w:t>gadoterato</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megluminu</w:t>
      </w:r>
      <w:proofErr w:type="spellEnd"/>
      <w:r w:rsidRPr="000C3E70">
        <w:rPr>
          <w:rFonts w:ascii="Times New Roman" w:eastAsia="Times New Roman" w:hAnsi="Times New Roman" w:cs="Times New Roman"/>
          <w:lang w:val="lt-LT" w:eastAsia="lt-LT"/>
        </w:rPr>
        <w:t xml:space="preserve"> (abiem atvejais skiriant 0,1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/kg). Šio tyrimo metu galvos smegenų progresuojančių navikinių pažeidimų vaizdas buvo gautas 132 pacientams.</w:t>
      </w:r>
    </w:p>
    <w:p w14:paraId="7F16AC5C" w14:textId="77777777" w:rsidR="00432B92" w:rsidRPr="000C3E70" w:rsidRDefault="00432B92" w:rsidP="00432B92">
      <w:pPr>
        <w:spacing w:after="0" w:line="240" w:lineRule="auto"/>
        <w:rPr>
          <w:rFonts w:ascii="Times New Roman" w:eastAsia="Times New Roman" w:hAnsi="Times New Roman" w:cs="Times New Roman"/>
          <w:lang w:val="lt-LT"/>
        </w:rPr>
      </w:pPr>
      <w:r w:rsidRPr="000C3E70">
        <w:rPr>
          <w:rFonts w:ascii="Times New Roman" w:eastAsia="Times New Roman" w:hAnsi="Times New Roman" w:cs="Times New Roman"/>
          <w:lang w:val="lt-LT" w:eastAsia="lt-LT"/>
        </w:rPr>
        <w:t xml:space="preserve">Pirminė veiksmingumo vertinamoji baigtis buvo vertinama pagal tai, kurį vaistinį preparatą –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ar </w:t>
      </w:r>
      <w:proofErr w:type="spellStart"/>
      <w:r w:rsidRPr="000C3E70">
        <w:rPr>
          <w:rFonts w:ascii="Times New Roman" w:eastAsia="Times New Roman" w:hAnsi="Times New Roman" w:cs="Times New Roman"/>
          <w:lang w:val="lt-LT" w:eastAsia="lt-LT"/>
        </w:rPr>
        <w:t>gadoterato</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megluminą</w:t>
      </w:r>
      <w:proofErr w:type="spellEnd"/>
      <w:r w:rsidRPr="000C3E70">
        <w:rPr>
          <w:rFonts w:ascii="Times New Roman" w:eastAsia="Times New Roman" w:hAnsi="Times New Roman" w:cs="Times New Roman"/>
          <w:lang w:val="lt-LT" w:eastAsia="lt-LT"/>
        </w:rPr>
        <w:t xml:space="preserve"> – koduotame tyrime dalyvaujantis vertintojas vidutiniškai laikė tinkamesniu.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pranašumas įrodytas apskaičiavus </w:t>
      </w:r>
      <w:r w:rsidRPr="000C3E70">
        <w:rPr>
          <w:rFonts w:ascii="Times New Roman" w:eastAsia="Times New Roman" w:hAnsi="Times New Roman" w:cs="Times New Roman"/>
          <w:lang w:val="lt-LT"/>
        </w:rPr>
        <w:t xml:space="preserve">p reikšmę (0,0004). Išsamesni duomenys buvo tokie: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laikytas tinkamesniu tiriant 42 pacientus (32 %), </w:t>
      </w:r>
      <w:proofErr w:type="spellStart"/>
      <w:r w:rsidRPr="000C3E70">
        <w:rPr>
          <w:rFonts w:ascii="Times New Roman" w:eastAsia="Times New Roman" w:hAnsi="Times New Roman" w:cs="Times New Roman"/>
          <w:lang w:val="lt-LT"/>
        </w:rPr>
        <w:t>gadoterato</w:t>
      </w:r>
      <w:proofErr w:type="spellEnd"/>
      <w:r w:rsidRPr="000C3E70">
        <w:rPr>
          <w:rFonts w:ascii="Times New Roman" w:eastAsia="Times New Roman" w:hAnsi="Times New Roman" w:cs="Times New Roman"/>
          <w:lang w:val="lt-LT"/>
        </w:rPr>
        <w:t xml:space="preserve"> </w:t>
      </w:r>
      <w:proofErr w:type="spellStart"/>
      <w:r w:rsidRPr="000C3E70">
        <w:rPr>
          <w:rFonts w:ascii="Times New Roman" w:eastAsia="Times New Roman" w:hAnsi="Times New Roman" w:cs="Times New Roman"/>
          <w:lang w:val="lt-LT"/>
        </w:rPr>
        <w:t>megluminas</w:t>
      </w:r>
      <w:proofErr w:type="spellEnd"/>
      <w:r w:rsidRPr="000C3E70">
        <w:rPr>
          <w:rFonts w:ascii="Times New Roman" w:eastAsia="Times New Roman" w:hAnsi="Times New Roman" w:cs="Times New Roman"/>
          <w:lang w:val="lt-LT"/>
        </w:rPr>
        <w:t xml:space="preserve"> – tiriant 16 pacientų (12 %). 74 pacientams (56 %) nei viena kontrastinė medžiaga nebuvo laikoma tinkamesne.</w:t>
      </w:r>
    </w:p>
    <w:p w14:paraId="23DF3B83" w14:textId="77777777" w:rsidR="00432B92" w:rsidRPr="000C3E70" w:rsidRDefault="00432B92" w:rsidP="00432B92">
      <w:pPr>
        <w:spacing w:after="0" w:line="240" w:lineRule="auto"/>
        <w:rPr>
          <w:rFonts w:ascii="Times New Roman" w:eastAsia="Times New Roman" w:hAnsi="Times New Roman" w:cs="Times New Roman"/>
          <w:lang w:val="lt-LT"/>
        </w:rPr>
      </w:pPr>
    </w:p>
    <w:p w14:paraId="45FACE41" w14:textId="77777777" w:rsidR="00432B92" w:rsidRPr="000C3E70" w:rsidRDefault="00432B92" w:rsidP="00432B92">
      <w:pPr>
        <w:spacing w:after="0" w:line="240" w:lineRule="auto"/>
        <w:rPr>
          <w:rFonts w:ascii="Times New Roman" w:eastAsia="Times New Roman" w:hAnsi="Times New Roman" w:cs="Times New Roman"/>
          <w:lang w:val="lt-LT"/>
        </w:rPr>
      </w:pPr>
      <w:r w:rsidRPr="000C3E70">
        <w:rPr>
          <w:rFonts w:ascii="Times New Roman" w:eastAsia="Times New Roman" w:hAnsi="Times New Roman" w:cs="Times New Roman"/>
          <w:lang w:val="lt-LT"/>
        </w:rPr>
        <w:t xml:space="preserve">Vertinant antrinius kintamuosius, nustatyta, kad, vartojant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pažeistos vietos ir galvos smegenų kontrastiškumo santykis buvo statistiškai reikšmingai didesnis (p &lt; 0,0003). Remiantis </w:t>
      </w:r>
      <w:r w:rsidRPr="000C3E70">
        <w:rPr>
          <w:rFonts w:ascii="Times New Roman" w:eastAsia="Times New Roman" w:hAnsi="Times New Roman" w:cs="Times New Roman"/>
          <w:lang w:val="lt-LT" w:eastAsia="lt-LT"/>
        </w:rPr>
        <w:t>koduotus duomenis vertinusių tyrėjų išvadomis, k</w:t>
      </w:r>
      <w:r w:rsidRPr="000C3E70">
        <w:rPr>
          <w:rFonts w:ascii="Times New Roman" w:eastAsia="Times New Roman" w:hAnsi="Times New Roman" w:cs="Times New Roman"/>
          <w:lang w:val="lt-LT"/>
        </w:rPr>
        <w:t xml:space="preserve">ontrastiškumo sustiprinimo nuošimtis vartojant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buvo didesnis negu vartojant </w:t>
      </w:r>
      <w:proofErr w:type="spellStart"/>
      <w:r w:rsidRPr="000C3E70">
        <w:rPr>
          <w:rFonts w:ascii="Times New Roman" w:eastAsia="Times New Roman" w:hAnsi="Times New Roman" w:cs="Times New Roman"/>
          <w:lang w:val="lt-LT"/>
        </w:rPr>
        <w:t>gadoterato</w:t>
      </w:r>
      <w:proofErr w:type="spellEnd"/>
      <w:r w:rsidRPr="000C3E70">
        <w:rPr>
          <w:rFonts w:ascii="Times New Roman" w:eastAsia="Times New Roman" w:hAnsi="Times New Roman" w:cs="Times New Roman"/>
          <w:lang w:val="lt-LT"/>
        </w:rPr>
        <w:t xml:space="preserve"> </w:t>
      </w:r>
      <w:proofErr w:type="spellStart"/>
      <w:r w:rsidRPr="000C3E70">
        <w:rPr>
          <w:rFonts w:ascii="Times New Roman" w:eastAsia="Times New Roman" w:hAnsi="Times New Roman" w:cs="Times New Roman"/>
          <w:lang w:val="lt-LT"/>
        </w:rPr>
        <w:t>megluminą</w:t>
      </w:r>
      <w:proofErr w:type="spellEnd"/>
      <w:r w:rsidRPr="000C3E70">
        <w:rPr>
          <w:rFonts w:ascii="Times New Roman" w:eastAsia="Times New Roman" w:hAnsi="Times New Roman" w:cs="Times New Roman"/>
          <w:lang w:val="lt-LT"/>
        </w:rPr>
        <w:t>, o skirtumas buvo statistiškai reikšmingas (p &lt; 0,0003).</w:t>
      </w:r>
    </w:p>
    <w:p w14:paraId="41C78042" w14:textId="77777777" w:rsidR="00432B92" w:rsidRPr="000C3E70" w:rsidRDefault="00432B92" w:rsidP="00432B92">
      <w:pPr>
        <w:spacing w:after="0" w:line="240" w:lineRule="auto"/>
        <w:rPr>
          <w:rFonts w:ascii="Times New Roman" w:eastAsia="Times New Roman" w:hAnsi="Times New Roman" w:cs="Times New Roman"/>
          <w:lang w:val="lt-LT"/>
        </w:rPr>
      </w:pPr>
    </w:p>
    <w:p w14:paraId="1D904C5B"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rPr>
        <w:t xml:space="preserve">Kontrastiškumo ir triukšmo santykis, pavartojus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(129), buvo didesnis negu pavartojus </w:t>
      </w:r>
      <w:proofErr w:type="spellStart"/>
      <w:r w:rsidRPr="000C3E70">
        <w:rPr>
          <w:rFonts w:ascii="Times New Roman" w:eastAsia="Times New Roman" w:hAnsi="Times New Roman" w:cs="Times New Roman"/>
          <w:lang w:val="lt-LT"/>
        </w:rPr>
        <w:t>gadoterato</w:t>
      </w:r>
      <w:proofErr w:type="spellEnd"/>
      <w:r w:rsidRPr="000C3E70">
        <w:rPr>
          <w:rFonts w:ascii="Times New Roman" w:eastAsia="Times New Roman" w:hAnsi="Times New Roman" w:cs="Times New Roman"/>
          <w:lang w:val="lt-LT"/>
        </w:rPr>
        <w:t xml:space="preserve"> </w:t>
      </w:r>
      <w:proofErr w:type="spellStart"/>
      <w:r w:rsidRPr="000C3E70">
        <w:rPr>
          <w:rFonts w:ascii="Times New Roman" w:eastAsia="Times New Roman" w:hAnsi="Times New Roman" w:cs="Times New Roman"/>
          <w:lang w:val="lt-LT"/>
        </w:rPr>
        <w:t>megluminą</w:t>
      </w:r>
      <w:proofErr w:type="spellEnd"/>
      <w:r w:rsidRPr="000C3E70">
        <w:rPr>
          <w:rFonts w:ascii="Times New Roman" w:eastAsia="Times New Roman" w:hAnsi="Times New Roman" w:cs="Times New Roman"/>
          <w:lang w:val="lt-LT"/>
        </w:rPr>
        <w:t xml:space="preserve"> (98). Šis skirtumas nebuvo statistiškai reikšmingas.</w:t>
      </w:r>
    </w:p>
    <w:p w14:paraId="66EDC4B7" w14:textId="77777777" w:rsidR="00BD64F8" w:rsidRPr="00BD64F8" w:rsidRDefault="00BD64F8" w:rsidP="00BD64F8">
      <w:pPr>
        <w:spacing w:after="0" w:line="240" w:lineRule="auto"/>
        <w:rPr>
          <w:rFonts w:ascii="Times New Roman" w:eastAsia="Times New Roman" w:hAnsi="Times New Roman" w:cs="Times New Roman"/>
          <w:lang w:val="lt-LT" w:eastAsia="lt-LT"/>
        </w:rPr>
      </w:pPr>
    </w:p>
    <w:p w14:paraId="4AA08675" w14:textId="4A8D719F" w:rsidR="00BD64F8" w:rsidRPr="00BD64F8" w:rsidRDefault="00BD64F8" w:rsidP="00BD64F8">
      <w:pPr>
        <w:spacing w:after="0" w:line="240" w:lineRule="auto"/>
        <w:rPr>
          <w:rFonts w:ascii="Times New Roman" w:eastAsia="Times New Roman" w:hAnsi="Times New Roman" w:cs="Times New Roman"/>
          <w:lang w:val="lt-LT" w:eastAsia="lt-LT"/>
        </w:rPr>
      </w:pPr>
      <w:r w:rsidRPr="00BD64F8">
        <w:rPr>
          <w:rFonts w:ascii="Times New Roman" w:eastAsia="Times New Roman" w:hAnsi="Times New Roman" w:cs="Times New Roman"/>
          <w:lang w:val="lt-LT" w:eastAsia="lt-LT"/>
        </w:rPr>
        <w:t>Tyrime, kurio dizainas leido atlikti kryžminį palyginimą tam pačiam tiriamajam, sumažinta 0,075 </w:t>
      </w:r>
      <w:proofErr w:type="spellStart"/>
      <w:r w:rsidRPr="00BD64F8">
        <w:rPr>
          <w:rFonts w:ascii="Times New Roman" w:eastAsia="Times New Roman" w:hAnsi="Times New Roman" w:cs="Times New Roman"/>
          <w:lang w:val="lt-LT" w:eastAsia="lt-LT"/>
        </w:rPr>
        <w:t>mmol</w:t>
      </w:r>
      <w:proofErr w:type="spellEnd"/>
      <w:r w:rsidRPr="00BD64F8">
        <w:rPr>
          <w:rFonts w:ascii="Times New Roman" w:eastAsia="Times New Roman" w:hAnsi="Times New Roman" w:cs="Times New Roman"/>
          <w:lang w:val="lt-LT" w:eastAsia="lt-LT"/>
        </w:rPr>
        <w:t xml:space="preserve">/kg </w:t>
      </w:r>
      <w:proofErr w:type="spellStart"/>
      <w:r w:rsidRPr="00BD64F8">
        <w:rPr>
          <w:rFonts w:ascii="Times New Roman" w:eastAsia="Times New Roman" w:hAnsi="Times New Roman" w:cs="Times New Roman"/>
          <w:lang w:val="lt-LT" w:eastAsia="lt-LT"/>
        </w:rPr>
        <w:t>gadobutrolio</w:t>
      </w:r>
      <w:proofErr w:type="spellEnd"/>
      <w:r w:rsidRPr="00BD64F8">
        <w:rPr>
          <w:rFonts w:ascii="Times New Roman" w:eastAsia="Times New Roman" w:hAnsi="Times New Roman" w:cs="Times New Roman"/>
          <w:lang w:val="lt-LT" w:eastAsia="lt-LT"/>
        </w:rPr>
        <w:t xml:space="preserve"> dozė buvo lyginama su įprastine 0,1 </w:t>
      </w:r>
      <w:proofErr w:type="spellStart"/>
      <w:r w:rsidRPr="00BD64F8">
        <w:rPr>
          <w:rFonts w:ascii="Times New Roman" w:eastAsia="Times New Roman" w:hAnsi="Times New Roman" w:cs="Times New Roman"/>
          <w:lang w:val="lt-LT" w:eastAsia="lt-LT"/>
        </w:rPr>
        <w:t>mmol</w:t>
      </w:r>
      <w:proofErr w:type="spellEnd"/>
      <w:r w:rsidRPr="00BD64F8">
        <w:rPr>
          <w:rFonts w:ascii="Times New Roman" w:eastAsia="Times New Roman" w:hAnsi="Times New Roman" w:cs="Times New Roman"/>
          <w:lang w:val="lt-LT" w:eastAsia="lt-LT"/>
        </w:rPr>
        <w:t xml:space="preserve">/kg </w:t>
      </w:r>
      <w:proofErr w:type="spellStart"/>
      <w:r w:rsidRPr="00BD64F8">
        <w:rPr>
          <w:rFonts w:ascii="Times New Roman" w:eastAsia="Times New Roman" w:hAnsi="Times New Roman" w:cs="Times New Roman"/>
          <w:lang w:val="lt-LT" w:eastAsia="lt-LT"/>
        </w:rPr>
        <w:t>gadoterato</w:t>
      </w:r>
      <w:proofErr w:type="spellEnd"/>
      <w:r w:rsidRPr="00BD64F8">
        <w:rPr>
          <w:rFonts w:ascii="Times New Roman" w:eastAsia="Times New Roman" w:hAnsi="Times New Roman" w:cs="Times New Roman"/>
          <w:lang w:val="lt-LT" w:eastAsia="lt-LT"/>
        </w:rPr>
        <w:t xml:space="preserve"> </w:t>
      </w:r>
      <w:proofErr w:type="spellStart"/>
      <w:r w:rsidRPr="00BD64F8">
        <w:rPr>
          <w:rFonts w:ascii="Times New Roman" w:eastAsia="Times New Roman" w:hAnsi="Times New Roman" w:cs="Times New Roman"/>
          <w:lang w:val="lt-LT" w:eastAsia="lt-LT"/>
        </w:rPr>
        <w:t>meglumino</w:t>
      </w:r>
      <w:proofErr w:type="spellEnd"/>
      <w:r w:rsidRPr="00BD64F8">
        <w:rPr>
          <w:rFonts w:ascii="Times New Roman" w:eastAsia="Times New Roman" w:hAnsi="Times New Roman" w:cs="Times New Roman"/>
          <w:lang w:val="lt-LT" w:eastAsia="lt-LT"/>
        </w:rPr>
        <w:t xml:space="preserve"> doze kontrastu sustiprintam CNS MRT tyrimui, taip </w:t>
      </w:r>
      <w:r w:rsidR="00423BD7">
        <w:rPr>
          <w:rFonts w:ascii="Times New Roman" w:eastAsia="Times New Roman" w:hAnsi="Times New Roman" w:cs="Times New Roman"/>
          <w:lang w:val="lt-LT" w:eastAsia="lt-LT"/>
        </w:rPr>
        <w:t>ištyrus</w:t>
      </w:r>
      <w:r w:rsidRPr="00BD64F8">
        <w:rPr>
          <w:rFonts w:ascii="Times New Roman" w:eastAsia="Times New Roman" w:hAnsi="Times New Roman" w:cs="Times New Roman"/>
          <w:lang w:val="lt-LT" w:eastAsia="lt-LT"/>
        </w:rPr>
        <w:t xml:space="preserve"> 141 pacientą, kuriems </w:t>
      </w:r>
      <w:proofErr w:type="spellStart"/>
      <w:r w:rsidRPr="00BD64F8">
        <w:rPr>
          <w:rFonts w:ascii="Times New Roman" w:eastAsia="Times New Roman" w:hAnsi="Times New Roman" w:cs="Times New Roman"/>
          <w:lang w:val="lt-LT" w:eastAsia="lt-LT"/>
        </w:rPr>
        <w:t>gadoterato</w:t>
      </w:r>
      <w:proofErr w:type="spellEnd"/>
      <w:r w:rsidRPr="00BD64F8">
        <w:rPr>
          <w:rFonts w:ascii="Times New Roman" w:eastAsia="Times New Roman" w:hAnsi="Times New Roman" w:cs="Times New Roman"/>
          <w:lang w:val="lt-LT" w:eastAsia="lt-LT"/>
        </w:rPr>
        <w:t xml:space="preserve"> </w:t>
      </w:r>
      <w:proofErr w:type="spellStart"/>
      <w:r w:rsidRPr="00BD64F8">
        <w:rPr>
          <w:rFonts w:ascii="Times New Roman" w:eastAsia="Times New Roman" w:hAnsi="Times New Roman" w:cs="Times New Roman"/>
          <w:lang w:val="lt-LT" w:eastAsia="lt-LT"/>
        </w:rPr>
        <w:t>meglumino</w:t>
      </w:r>
      <w:proofErr w:type="spellEnd"/>
      <w:r w:rsidRPr="00BD64F8">
        <w:rPr>
          <w:rFonts w:ascii="Times New Roman" w:eastAsia="Times New Roman" w:hAnsi="Times New Roman" w:cs="Times New Roman"/>
          <w:lang w:val="lt-LT" w:eastAsia="lt-LT"/>
        </w:rPr>
        <w:t xml:space="preserve"> sustiprintu MRT nustatyti progresuojantys CNS pažeidimai. Pagrindiniai kintamieji buvo šie: pažeidimo sustiprinimas kontrastu, pažeidimo morfologija ir pažeidimo ribų nustatymas. Vaizdus analizavo trys nepriklausomi vertintojai, kurie neturėjo informacijos apie tiriamąją kontrastinę medžiagą. Remiantis v</w:t>
      </w:r>
      <w:r w:rsidR="00423BD7">
        <w:rPr>
          <w:rFonts w:ascii="Times New Roman" w:eastAsia="Times New Roman" w:hAnsi="Times New Roman" w:cs="Times New Roman"/>
          <w:lang w:val="lt-LT" w:eastAsia="lt-LT"/>
        </w:rPr>
        <w:t>idutiniu</w:t>
      </w:r>
      <w:r w:rsidRPr="00BD64F8">
        <w:rPr>
          <w:rFonts w:ascii="Times New Roman" w:eastAsia="Times New Roman" w:hAnsi="Times New Roman" w:cs="Times New Roman"/>
          <w:lang w:val="lt-LT" w:eastAsia="lt-LT"/>
        </w:rPr>
        <w:t xml:space="preserve"> v</w:t>
      </w:r>
      <w:r w:rsidR="00423BD7">
        <w:rPr>
          <w:rFonts w:ascii="Times New Roman" w:eastAsia="Times New Roman" w:hAnsi="Times New Roman" w:cs="Times New Roman"/>
          <w:lang w:val="lt-LT" w:eastAsia="lt-LT"/>
        </w:rPr>
        <w:t>ertinimu</w:t>
      </w:r>
      <w:r w:rsidRPr="00BD64F8">
        <w:rPr>
          <w:rFonts w:ascii="Times New Roman" w:eastAsia="Times New Roman" w:hAnsi="Times New Roman" w:cs="Times New Roman"/>
          <w:lang w:val="lt-LT" w:eastAsia="lt-LT"/>
        </w:rPr>
        <w:t xml:space="preserve">, nustatyta, kad </w:t>
      </w:r>
      <w:proofErr w:type="spellStart"/>
      <w:r w:rsidRPr="00BD64F8">
        <w:rPr>
          <w:rFonts w:ascii="Times New Roman" w:eastAsia="Times New Roman" w:hAnsi="Times New Roman" w:cs="Times New Roman"/>
          <w:lang w:val="lt-LT" w:eastAsia="lt-LT"/>
        </w:rPr>
        <w:t>gadoterato</w:t>
      </w:r>
      <w:proofErr w:type="spellEnd"/>
      <w:r w:rsidRPr="00BD64F8">
        <w:rPr>
          <w:rFonts w:ascii="Times New Roman" w:eastAsia="Times New Roman" w:hAnsi="Times New Roman" w:cs="Times New Roman"/>
          <w:lang w:val="lt-LT" w:eastAsia="lt-LT"/>
        </w:rPr>
        <w:t xml:space="preserve"> </w:t>
      </w:r>
      <w:proofErr w:type="spellStart"/>
      <w:r w:rsidRPr="00BD64F8">
        <w:rPr>
          <w:rFonts w:ascii="Times New Roman" w:eastAsia="Times New Roman" w:hAnsi="Times New Roman" w:cs="Times New Roman"/>
          <w:lang w:val="lt-LT" w:eastAsia="lt-LT"/>
        </w:rPr>
        <w:t>meglumin</w:t>
      </w:r>
      <w:r w:rsidR="00423BD7">
        <w:rPr>
          <w:rFonts w:ascii="Times New Roman" w:eastAsia="Times New Roman" w:hAnsi="Times New Roman" w:cs="Times New Roman"/>
          <w:lang w:val="lt-LT" w:eastAsia="lt-LT"/>
        </w:rPr>
        <w:t>o</w:t>
      </w:r>
      <w:proofErr w:type="spellEnd"/>
      <w:r w:rsidRPr="00BD64F8">
        <w:rPr>
          <w:rFonts w:ascii="Times New Roman" w:eastAsia="Times New Roman" w:hAnsi="Times New Roman" w:cs="Times New Roman"/>
          <w:lang w:val="lt-LT" w:eastAsia="lt-LT"/>
        </w:rPr>
        <w:t xml:space="preserve"> </w:t>
      </w:r>
      <w:r w:rsidR="00423BD7">
        <w:rPr>
          <w:rFonts w:ascii="Times New Roman" w:eastAsia="Times New Roman" w:hAnsi="Times New Roman" w:cs="Times New Roman"/>
          <w:lang w:val="lt-LT" w:eastAsia="lt-LT"/>
        </w:rPr>
        <w:t>atveju nebuvo gaunamas</w:t>
      </w:r>
      <w:r w:rsidRPr="00BD64F8">
        <w:rPr>
          <w:rFonts w:ascii="Times New Roman" w:eastAsia="Times New Roman" w:hAnsi="Times New Roman" w:cs="Times New Roman"/>
          <w:lang w:val="lt-LT" w:eastAsia="lt-LT"/>
        </w:rPr>
        <w:t xml:space="preserve"> pranašesnis</w:t>
      </w:r>
      <w:r w:rsidR="00423BD7">
        <w:rPr>
          <w:rFonts w:ascii="Times New Roman" w:eastAsia="Times New Roman" w:hAnsi="Times New Roman" w:cs="Times New Roman"/>
          <w:lang w:val="lt-LT" w:eastAsia="lt-LT"/>
        </w:rPr>
        <w:t xml:space="preserve"> vaizdas</w:t>
      </w:r>
      <w:r w:rsidRPr="00BD64F8">
        <w:rPr>
          <w:rFonts w:ascii="Times New Roman" w:eastAsia="Times New Roman" w:hAnsi="Times New Roman" w:cs="Times New Roman"/>
          <w:lang w:val="lt-LT" w:eastAsia="lt-LT"/>
        </w:rPr>
        <w:t xml:space="preserve">, palyginti su nesustiprintu visų trijų pagrindinių kintamųjų vaizdavimu (išlaikytas bent 80 % poveikis). Vidutinis pažeidimų skaičius, nustatytas </w:t>
      </w:r>
      <w:proofErr w:type="spellStart"/>
      <w:r w:rsidRPr="00BD64F8">
        <w:rPr>
          <w:rFonts w:ascii="Times New Roman" w:eastAsia="Times New Roman" w:hAnsi="Times New Roman" w:cs="Times New Roman"/>
          <w:lang w:val="lt-LT" w:eastAsia="lt-LT"/>
        </w:rPr>
        <w:t>gadobutroliu</w:t>
      </w:r>
      <w:proofErr w:type="spellEnd"/>
      <w:r w:rsidRPr="00BD64F8">
        <w:rPr>
          <w:rFonts w:ascii="Times New Roman" w:eastAsia="Times New Roman" w:hAnsi="Times New Roman" w:cs="Times New Roman"/>
          <w:lang w:val="lt-LT" w:eastAsia="lt-LT"/>
        </w:rPr>
        <w:t xml:space="preserve"> (2,14) ir </w:t>
      </w:r>
      <w:proofErr w:type="spellStart"/>
      <w:r w:rsidRPr="00BD64F8">
        <w:rPr>
          <w:rFonts w:ascii="Times New Roman" w:eastAsia="Times New Roman" w:hAnsi="Times New Roman" w:cs="Times New Roman"/>
          <w:lang w:val="lt-LT" w:eastAsia="lt-LT"/>
        </w:rPr>
        <w:t>gadoteratu</w:t>
      </w:r>
      <w:proofErr w:type="spellEnd"/>
      <w:r w:rsidRPr="00BD64F8">
        <w:rPr>
          <w:rFonts w:ascii="Times New Roman" w:eastAsia="Times New Roman" w:hAnsi="Times New Roman" w:cs="Times New Roman"/>
          <w:lang w:val="lt-LT" w:eastAsia="lt-LT"/>
        </w:rPr>
        <w:t xml:space="preserve"> (2,06) buvo panašus.</w:t>
      </w:r>
    </w:p>
    <w:p w14:paraId="43CDF382"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F03A1C2" w14:textId="77777777" w:rsidR="00432B92" w:rsidRPr="000C3E70" w:rsidRDefault="00432B92" w:rsidP="00432B92">
      <w:pPr>
        <w:spacing w:after="0" w:line="240" w:lineRule="auto"/>
        <w:rPr>
          <w:rFonts w:ascii="Times New Roman" w:eastAsia="Times New Roman" w:hAnsi="Times New Roman" w:cs="Times New Roman"/>
          <w:u w:val="single"/>
          <w:lang w:val="lt-LT" w:eastAsia="lt-LT"/>
        </w:rPr>
      </w:pPr>
      <w:r w:rsidRPr="000C3E70">
        <w:rPr>
          <w:rFonts w:ascii="Times New Roman" w:eastAsia="Times New Roman" w:hAnsi="Times New Roman" w:cs="Times New Roman"/>
          <w:u w:val="single"/>
          <w:lang w:val="lt-LT" w:eastAsia="lt-LT"/>
        </w:rPr>
        <w:t>Vaikų populiacija</w:t>
      </w:r>
    </w:p>
    <w:p w14:paraId="59618005"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Dviejuose I/III fazės tyrimuose 138 tiriamiesiems vaikams buvo skiriamos vienkartinės dozės ir atliekamas kontrastinis CNS, kepenų ir inkstų MRT arba kontrastinė MRA bei 44 0–&lt; 2 metų tiriamiesiems (įskaitant laiku gimusius naujagimius) buvo skiriamos vienkartinės dozės ir atliekamas rutininis kontrastinis bet kokios kūno srities MRT. Buvo įrodytas visų šiuose tyrimuose vertintų parametrų diagnostinis efektyvumas ir diagnostinio patikimumo padidėjimas; skirtumų tarp vaikų amžiaus grupių ir jas lyginant su suaugusiaisiais nebuvo. Šiuose tyrimuose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buvo gerai toleruojamas, o </w:t>
      </w:r>
      <w:proofErr w:type="spellStart"/>
      <w:r w:rsidRPr="000C3E70">
        <w:rPr>
          <w:rFonts w:ascii="Times New Roman" w:eastAsia="Times New Roman" w:hAnsi="Times New Roman" w:cs="Times New Roman"/>
          <w:lang w:val="lt-LT" w:eastAsia="lt-LT"/>
        </w:rPr>
        <w:t>gadobutrolio</w:t>
      </w:r>
      <w:proofErr w:type="spellEnd"/>
      <w:r w:rsidRPr="000C3E70">
        <w:rPr>
          <w:rFonts w:ascii="Times New Roman" w:eastAsia="Times New Roman" w:hAnsi="Times New Roman" w:cs="Times New Roman"/>
          <w:lang w:val="lt-LT" w:eastAsia="lt-LT"/>
        </w:rPr>
        <w:t xml:space="preserve"> saugumo savybės buvo tokios pat, kaip ir suaugusiųjų.</w:t>
      </w:r>
    </w:p>
    <w:p w14:paraId="0C7912EA" w14:textId="77777777" w:rsidR="00432B92" w:rsidRPr="00B450EE" w:rsidRDefault="00432B92" w:rsidP="00432B92">
      <w:pPr>
        <w:spacing w:after="0" w:line="240" w:lineRule="auto"/>
        <w:rPr>
          <w:rFonts w:ascii="Times New Roman" w:eastAsia="Times New Roman" w:hAnsi="Times New Roman" w:cs="Times New Roman"/>
          <w:lang w:val="lt-LT" w:eastAsia="lt-LT"/>
        </w:rPr>
      </w:pPr>
    </w:p>
    <w:p w14:paraId="1BD75F58" w14:textId="77777777" w:rsidR="00432B92" w:rsidRPr="00B450EE" w:rsidRDefault="00432B92" w:rsidP="00432B92">
      <w:pPr>
        <w:spacing w:after="0" w:line="240" w:lineRule="auto"/>
        <w:rPr>
          <w:rFonts w:ascii="Times New Roman" w:eastAsia="Times New Roman" w:hAnsi="Times New Roman" w:cs="Times New Roman"/>
          <w:u w:val="single"/>
          <w:lang w:val="lt-LT" w:eastAsia="lt-LT"/>
        </w:rPr>
      </w:pPr>
      <w:r w:rsidRPr="00B450EE">
        <w:rPr>
          <w:rFonts w:ascii="Times New Roman" w:eastAsia="Times New Roman" w:hAnsi="Times New Roman" w:cs="Times New Roman"/>
          <w:u w:val="single"/>
          <w:lang w:val="lt-LT" w:eastAsia="lt-LT"/>
        </w:rPr>
        <w:t>Klinikinis saugumas</w:t>
      </w:r>
    </w:p>
    <w:p w14:paraId="30717F9F" w14:textId="77777777" w:rsidR="00432B92" w:rsidRPr="00B450EE" w:rsidRDefault="00432B92" w:rsidP="00432B92">
      <w:pPr>
        <w:spacing w:after="0" w:line="240" w:lineRule="auto"/>
        <w:rPr>
          <w:rFonts w:ascii="Times New Roman" w:eastAsia="Times New Roman" w:hAnsi="Times New Roman" w:cs="Times New Roman"/>
          <w:lang w:val="lt-LT" w:eastAsia="lt-LT"/>
        </w:rPr>
      </w:pPr>
      <w:r w:rsidRPr="00B450EE">
        <w:rPr>
          <w:rFonts w:ascii="Times New Roman" w:eastAsia="Times New Roman" w:hAnsi="Times New Roman" w:cs="Times New Roman"/>
          <w:lang w:val="lt-LT" w:eastAsia="lt-LT"/>
        </w:rPr>
        <w:t xml:space="preserve">Nepageidaujamų reakcijų, pasireiškusių pavartojus </w:t>
      </w:r>
      <w:proofErr w:type="spellStart"/>
      <w:r>
        <w:rPr>
          <w:rFonts w:ascii="Times New Roman" w:eastAsia="Times New Roman" w:hAnsi="Times New Roman" w:cs="Times New Roman"/>
          <w:lang w:val="lt-LT" w:eastAsia="lt-LT"/>
        </w:rPr>
        <w:t>Gadovist</w:t>
      </w:r>
      <w:proofErr w:type="spellEnd"/>
      <w:r w:rsidRPr="00B450EE">
        <w:rPr>
          <w:rFonts w:ascii="Times New Roman" w:eastAsia="Times New Roman" w:hAnsi="Times New Roman" w:cs="Times New Roman"/>
          <w:lang w:val="lt-LT" w:eastAsia="lt-LT"/>
        </w:rPr>
        <w:t xml:space="preserve"> įvairioms indikacijoms, tipas ir dažnis buvo vertinami dideliame tarptautiniame perspektyviame neintervenciniame klinikiniame tyrime (GARDIAN). Saugumo populiaciją sudarė 23708 visų amžiaus grupių pacientai, įskaitant vaikus (n</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w:t>
      </w:r>
      <w:r w:rsidRPr="00B450EE">
        <w:rPr>
          <w:rFonts w:ascii="Times New Roman" w:eastAsia="Times New Roman" w:hAnsi="Times New Roman" w:cs="Times New Roman"/>
          <w:lang w:val="lt-LT"/>
        </w:rPr>
        <w:t> 1</w:t>
      </w:r>
      <w:r w:rsidRPr="00B450EE">
        <w:rPr>
          <w:rFonts w:ascii="Times New Roman" w:eastAsia="Times New Roman" w:hAnsi="Times New Roman" w:cs="Times New Roman"/>
          <w:lang w:val="lt-LT" w:eastAsia="lt-LT"/>
        </w:rPr>
        <w:t>142; 4,8</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ir senyvus žmones (n</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4330; 18,3</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nuo 65 iki &lt;</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80</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metų ir n</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526; 2,2</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80</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metų amžiaus). Amžiaus mediana buvo 51,9</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metų.</w:t>
      </w:r>
    </w:p>
    <w:p w14:paraId="0D39C9A3" w14:textId="77777777" w:rsidR="00432B92" w:rsidRPr="00B450EE" w:rsidRDefault="00432B92" w:rsidP="00432B92">
      <w:pPr>
        <w:spacing w:after="0" w:line="240" w:lineRule="auto"/>
        <w:rPr>
          <w:rFonts w:ascii="Times New Roman" w:eastAsia="Times New Roman" w:hAnsi="Times New Roman" w:cs="Times New Roman"/>
          <w:lang w:val="lt-LT" w:eastAsia="lt-LT"/>
        </w:rPr>
      </w:pPr>
    </w:p>
    <w:p w14:paraId="7CF921A4" w14:textId="77777777" w:rsidR="00432B92" w:rsidRPr="00B450EE" w:rsidRDefault="00432B92" w:rsidP="00432B92">
      <w:pPr>
        <w:spacing w:after="0" w:line="240" w:lineRule="auto"/>
        <w:rPr>
          <w:rFonts w:ascii="Times New Roman" w:eastAsia="Times New Roman" w:hAnsi="Times New Roman" w:cs="Times New Roman"/>
          <w:lang w:val="lt-LT" w:eastAsia="lt-LT"/>
        </w:rPr>
      </w:pPr>
      <w:r w:rsidRPr="00B450EE">
        <w:rPr>
          <w:rFonts w:ascii="Times New Roman" w:eastAsia="Times New Roman" w:hAnsi="Times New Roman" w:cs="Times New Roman"/>
          <w:lang w:val="lt-LT" w:eastAsia="lt-LT"/>
        </w:rPr>
        <w:t>Iš viso buvo pranešta apie 251 nepageidaujamą poveikį (NP), pasireiškusį du šimtai dviem pacientams (0,9</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ir apie 215 poveikių, klasifikuotų kaip nepageidaujamos reakcijos į vaistą (NRV) (dauguma jų (97,7</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buvo lengvos arba vidutinio sunkumo), pasireiškusių 170 (0,7</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pacientų.</w:t>
      </w:r>
    </w:p>
    <w:p w14:paraId="7C8C8FF4" w14:textId="77777777" w:rsidR="00432B92" w:rsidRPr="00B450EE" w:rsidRDefault="00432B92" w:rsidP="00432B92">
      <w:pPr>
        <w:spacing w:after="0" w:line="240" w:lineRule="auto"/>
        <w:rPr>
          <w:rFonts w:ascii="Times New Roman" w:eastAsia="Times New Roman" w:hAnsi="Times New Roman" w:cs="Times New Roman"/>
          <w:lang w:val="lt-LT" w:eastAsia="lt-LT"/>
        </w:rPr>
      </w:pPr>
      <w:r w:rsidRPr="00B450EE">
        <w:rPr>
          <w:rFonts w:ascii="Times New Roman" w:eastAsia="Times New Roman" w:hAnsi="Times New Roman" w:cs="Times New Roman"/>
          <w:lang w:val="lt-LT" w:eastAsia="lt-LT"/>
        </w:rPr>
        <w:t>Dažniausiai nustatytos NRV buvo pykinimas (0,3</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vėmimas (0,1</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ir galvos svaigimas (0,1</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NRV dažnis moterims buvo 0,9</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ir vyrams – 0,6</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xml:space="preserve">%. NRV dažnis priklausomai nuo </w:t>
      </w:r>
      <w:proofErr w:type="spellStart"/>
      <w:r w:rsidRPr="00B450EE">
        <w:rPr>
          <w:rFonts w:ascii="Times New Roman" w:eastAsia="Times New Roman" w:hAnsi="Times New Roman" w:cs="Times New Roman"/>
          <w:lang w:val="lt-LT" w:eastAsia="lt-LT"/>
        </w:rPr>
        <w:t>gadobutrolio</w:t>
      </w:r>
      <w:proofErr w:type="spellEnd"/>
      <w:r w:rsidRPr="00B450EE">
        <w:rPr>
          <w:rFonts w:ascii="Times New Roman" w:eastAsia="Times New Roman" w:hAnsi="Times New Roman" w:cs="Times New Roman"/>
          <w:lang w:val="lt-LT" w:eastAsia="lt-LT"/>
        </w:rPr>
        <w:t xml:space="preserve"> dozės </w:t>
      </w:r>
      <w:r w:rsidRPr="00B450EE">
        <w:rPr>
          <w:rFonts w:ascii="Times New Roman" w:eastAsia="Times New Roman" w:hAnsi="Times New Roman" w:cs="Times New Roman"/>
          <w:lang w:val="lt-LT" w:eastAsia="lt-LT"/>
        </w:rPr>
        <w:lastRenderedPageBreak/>
        <w:t>nesiskyrė. Keturi iš 170 pacientų, kuriems nustatyta NRV (0,02</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patyrė sunkią nepageidaujamą reakciją, iš kurių vienas (anafilaksinio šoko) atvejis buvo mirtinas.</w:t>
      </w:r>
    </w:p>
    <w:p w14:paraId="377B7BC0" w14:textId="77777777" w:rsidR="00432B92" w:rsidRPr="00B450EE" w:rsidRDefault="00432B92" w:rsidP="00432B92">
      <w:pPr>
        <w:spacing w:after="0" w:line="240" w:lineRule="auto"/>
        <w:rPr>
          <w:rFonts w:ascii="Times New Roman" w:eastAsia="Times New Roman" w:hAnsi="Times New Roman" w:cs="Times New Roman"/>
          <w:lang w:val="lt-LT" w:eastAsia="lt-LT"/>
        </w:rPr>
      </w:pPr>
      <w:r w:rsidRPr="00B450EE">
        <w:rPr>
          <w:rFonts w:ascii="Times New Roman" w:eastAsia="Times New Roman" w:hAnsi="Times New Roman" w:cs="Times New Roman"/>
          <w:lang w:val="lt-LT" w:eastAsia="lt-LT"/>
        </w:rPr>
        <w:t>Vaikų populiacijoje apie NP buvo pranešta 8</w:t>
      </w:r>
      <w:r w:rsidRPr="00B450EE">
        <w:rPr>
          <w:rFonts w:ascii="Times New Roman" w:eastAsia="Times New Roman" w:hAnsi="Times New Roman" w:cs="Times New Roman"/>
          <w:lang w:val="lt-LT" w:eastAsia="lt-LT"/>
        </w:rPr>
        <w:noBreakHyphen/>
        <w:t>iems iš 1142 (0,7</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 vaikų. Šešiems vaikams šie NP buvo klasifikuoti kaip NRV (0,5</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w:t>
      </w:r>
    </w:p>
    <w:p w14:paraId="1747552F" w14:textId="77777777" w:rsidR="00432B92" w:rsidRPr="00B450EE" w:rsidRDefault="00432B92" w:rsidP="00432B92">
      <w:pPr>
        <w:spacing w:after="0" w:line="240" w:lineRule="auto"/>
        <w:rPr>
          <w:rFonts w:ascii="Times New Roman" w:eastAsia="Times New Roman" w:hAnsi="Times New Roman" w:cs="Times New Roman"/>
          <w:lang w:val="lt-LT" w:eastAsia="lt-LT"/>
        </w:rPr>
      </w:pPr>
    </w:p>
    <w:p w14:paraId="269BBD26" w14:textId="77777777" w:rsidR="00432B92" w:rsidRPr="00B450EE" w:rsidRDefault="00432B92" w:rsidP="00432B92">
      <w:pPr>
        <w:spacing w:after="0" w:line="240" w:lineRule="auto"/>
        <w:rPr>
          <w:rFonts w:ascii="Times New Roman" w:eastAsia="Times New Roman" w:hAnsi="Times New Roman" w:cs="Times New Roman"/>
          <w:u w:val="single"/>
          <w:lang w:val="lt-LT" w:eastAsia="lt-LT"/>
        </w:rPr>
      </w:pPr>
      <w:r w:rsidRPr="00B450EE">
        <w:rPr>
          <w:rFonts w:ascii="Times New Roman" w:eastAsia="Times New Roman" w:hAnsi="Times New Roman" w:cs="Times New Roman"/>
          <w:u w:val="single"/>
          <w:lang w:val="lt-LT" w:eastAsia="lt-LT"/>
        </w:rPr>
        <w:t>Inkstų funkcijos sutrikimas</w:t>
      </w:r>
    </w:p>
    <w:p w14:paraId="3FB422D0" w14:textId="77777777" w:rsidR="00432B92" w:rsidRPr="00B450EE" w:rsidRDefault="00432B92" w:rsidP="00432B92">
      <w:pPr>
        <w:spacing w:after="0" w:line="240" w:lineRule="auto"/>
        <w:rPr>
          <w:rFonts w:ascii="Times New Roman" w:eastAsia="Times New Roman" w:hAnsi="Times New Roman" w:cs="Times New Roman"/>
          <w:lang w:val="lt-LT" w:eastAsia="lt-LT"/>
        </w:rPr>
      </w:pPr>
      <w:r w:rsidRPr="00B450EE">
        <w:rPr>
          <w:rFonts w:ascii="Times New Roman" w:eastAsia="Times New Roman" w:hAnsi="Times New Roman" w:cs="Times New Roman"/>
          <w:lang w:val="lt-LT" w:eastAsia="lt-LT"/>
        </w:rPr>
        <w:t xml:space="preserve">Perspektyviame </w:t>
      </w:r>
      <w:proofErr w:type="spellStart"/>
      <w:r w:rsidRPr="00B450EE">
        <w:rPr>
          <w:rFonts w:ascii="Times New Roman" w:eastAsia="Times New Roman" w:hAnsi="Times New Roman" w:cs="Times New Roman"/>
          <w:lang w:val="lt-LT" w:eastAsia="lt-LT"/>
        </w:rPr>
        <w:t>farmakoepidemiologiniame</w:t>
      </w:r>
      <w:proofErr w:type="spellEnd"/>
      <w:r w:rsidRPr="00B450EE">
        <w:rPr>
          <w:rFonts w:ascii="Times New Roman" w:eastAsia="Times New Roman" w:hAnsi="Times New Roman" w:cs="Times New Roman"/>
          <w:lang w:val="lt-LT" w:eastAsia="lt-LT"/>
        </w:rPr>
        <w:t xml:space="preserve"> tyrime (GRIP), skirtame įvertinti galimą NSF išsivystymo riziką pacientams, kurių inkstų funkcija sutrikusi, 908 pacientai su įvairių laipsnių inkstų funkcijos sutrikimais, vartojo </w:t>
      </w:r>
      <w:proofErr w:type="spellStart"/>
      <w:r>
        <w:rPr>
          <w:rFonts w:ascii="Times New Roman" w:eastAsia="Times New Roman" w:hAnsi="Times New Roman" w:cs="Times New Roman"/>
          <w:lang w:val="lt-LT" w:eastAsia="lt-LT"/>
        </w:rPr>
        <w:t>Gadovist</w:t>
      </w:r>
      <w:proofErr w:type="spellEnd"/>
      <w:r>
        <w:rPr>
          <w:rFonts w:ascii="Times New Roman" w:eastAsia="Times New Roman" w:hAnsi="Times New Roman" w:cs="Times New Roman"/>
          <w:lang w:val="lt-LT" w:eastAsia="lt-LT"/>
        </w:rPr>
        <w:t xml:space="preserve"> </w:t>
      </w:r>
      <w:r w:rsidRPr="00B450EE">
        <w:rPr>
          <w:rFonts w:ascii="Times New Roman" w:eastAsia="Times New Roman" w:hAnsi="Times New Roman" w:cs="Times New Roman"/>
          <w:lang w:val="lt-LT" w:eastAsia="lt-LT"/>
        </w:rPr>
        <w:t>standartinėmis kontrastu sustiprintam MRT skirtomis dozėmis.</w:t>
      </w:r>
    </w:p>
    <w:p w14:paraId="7CA84E64" w14:textId="77777777" w:rsidR="00432B92" w:rsidRPr="00B450EE" w:rsidRDefault="00432B92" w:rsidP="00432B92">
      <w:pPr>
        <w:spacing w:after="0" w:line="240" w:lineRule="auto"/>
        <w:rPr>
          <w:rFonts w:ascii="Times New Roman" w:eastAsia="Times New Roman" w:hAnsi="Times New Roman" w:cs="Times New Roman"/>
          <w:lang w:val="lt-LT" w:eastAsia="lt-LT"/>
        </w:rPr>
      </w:pPr>
      <w:r w:rsidRPr="00B450EE">
        <w:rPr>
          <w:rFonts w:ascii="Times New Roman" w:eastAsia="Times New Roman" w:hAnsi="Times New Roman" w:cs="Times New Roman"/>
          <w:lang w:val="lt-LT" w:eastAsia="lt-LT"/>
        </w:rPr>
        <w:t>Visi pacientai, įskaitant 234 sergančius sunkiu inkstų funkcijos sutrikimu (</w:t>
      </w:r>
      <w:proofErr w:type="spellStart"/>
      <w:r w:rsidRPr="00B450EE">
        <w:rPr>
          <w:rFonts w:ascii="Times New Roman" w:eastAsia="Times New Roman" w:hAnsi="Times New Roman" w:cs="Times New Roman"/>
          <w:lang w:val="lt-LT" w:eastAsia="lt-LT"/>
        </w:rPr>
        <w:t>aGFG</w:t>
      </w:r>
      <w:proofErr w:type="spellEnd"/>
      <w:r w:rsidRPr="00B450EE">
        <w:rPr>
          <w:rFonts w:ascii="Times New Roman" w:eastAsia="Times New Roman" w:hAnsi="Times New Roman" w:cs="Times New Roman"/>
          <w:lang w:val="lt-LT" w:eastAsia="lt-LT"/>
        </w:rPr>
        <w:t xml:space="preserve"> &lt;</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30</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ml/min/1,73</w:t>
      </w:r>
      <w:r w:rsidRPr="00B450EE">
        <w:rPr>
          <w:rFonts w:ascii="Times New Roman" w:eastAsia="Times New Roman" w:hAnsi="Times New Roman" w:cs="Times New Roman"/>
          <w:lang w:val="lt-LT"/>
        </w:rPr>
        <w:t> </w:t>
      </w:r>
      <w:r w:rsidRPr="00B450EE">
        <w:rPr>
          <w:rFonts w:ascii="Times New Roman" w:eastAsia="Times New Roman" w:hAnsi="Times New Roman" w:cs="Times New Roman"/>
          <w:lang w:val="lt-LT" w:eastAsia="lt-LT"/>
        </w:rPr>
        <w:t>m</w:t>
      </w:r>
      <w:r w:rsidRPr="00B450EE">
        <w:rPr>
          <w:rFonts w:ascii="Times New Roman" w:eastAsia="Times New Roman" w:hAnsi="Times New Roman" w:cs="Times New Roman"/>
          <w:vertAlign w:val="superscript"/>
          <w:lang w:val="lt-LT" w:eastAsia="lt-LT"/>
        </w:rPr>
        <w:t>2</w:t>
      </w:r>
      <w:r w:rsidRPr="00B450EE">
        <w:rPr>
          <w:rFonts w:ascii="Times New Roman" w:eastAsia="Times New Roman" w:hAnsi="Times New Roman" w:cs="Times New Roman"/>
          <w:lang w:val="lt-LT" w:eastAsia="lt-LT"/>
        </w:rPr>
        <w:t xml:space="preserve">), kuriems nebuvo skirta kitų </w:t>
      </w:r>
      <w:proofErr w:type="spellStart"/>
      <w:r w:rsidRPr="00B450EE">
        <w:rPr>
          <w:rFonts w:ascii="Times New Roman" w:eastAsia="Times New Roman" w:hAnsi="Times New Roman" w:cs="Times New Roman"/>
          <w:lang w:val="lt-LT" w:eastAsia="lt-LT"/>
        </w:rPr>
        <w:t>gadolinio</w:t>
      </w:r>
      <w:proofErr w:type="spellEnd"/>
      <w:r w:rsidRPr="00B450EE">
        <w:rPr>
          <w:rFonts w:ascii="Times New Roman" w:eastAsia="Times New Roman" w:hAnsi="Times New Roman" w:cs="Times New Roman"/>
          <w:lang w:val="lt-LT" w:eastAsia="lt-LT"/>
        </w:rPr>
        <w:t xml:space="preserve"> turinčių kontrastinių medžiagų, dvejus metus buvo stebimi, ar jiems neatsirado NSF požymių ir simptomų. Nė vienam į tyrimą įtrauktam pacientui neišsivystė NSF.</w:t>
      </w:r>
    </w:p>
    <w:p w14:paraId="5FD44172"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CDF9AA3" w14:textId="77777777" w:rsidR="00432B92" w:rsidRPr="000C3E70" w:rsidRDefault="00432B92" w:rsidP="00432B92">
      <w:pPr>
        <w:keepNext/>
        <w:spacing w:after="0" w:line="240" w:lineRule="auto"/>
        <w:ind w:left="567" w:hanging="567"/>
        <w:outlineLvl w:val="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5.2</w:t>
      </w:r>
      <w:r w:rsidRPr="000C3E70">
        <w:rPr>
          <w:rFonts w:ascii="Times New Roman" w:eastAsia="Times New Roman" w:hAnsi="Times New Roman" w:cs="Times New Roman"/>
          <w:b/>
          <w:lang w:val="lt-LT" w:eastAsia="lt-LT"/>
        </w:rPr>
        <w:tab/>
      </w:r>
      <w:proofErr w:type="spellStart"/>
      <w:r w:rsidRPr="000C3E70">
        <w:rPr>
          <w:rFonts w:ascii="Times New Roman" w:eastAsia="Times New Roman" w:hAnsi="Times New Roman" w:cs="Times New Roman"/>
          <w:b/>
          <w:lang w:val="lt-LT" w:eastAsia="lt-LT"/>
        </w:rPr>
        <w:t>Farmakokinetinės</w:t>
      </w:r>
      <w:proofErr w:type="spellEnd"/>
      <w:r w:rsidRPr="000C3E70">
        <w:rPr>
          <w:rFonts w:ascii="Times New Roman" w:eastAsia="Times New Roman" w:hAnsi="Times New Roman" w:cs="Times New Roman"/>
          <w:b/>
          <w:lang w:val="lt-LT" w:eastAsia="lt-LT"/>
        </w:rPr>
        <w:t xml:space="preserve"> savybės</w:t>
      </w:r>
    </w:p>
    <w:p w14:paraId="593C527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A341410" w14:textId="77777777" w:rsidR="00432B92" w:rsidRPr="000C3E70" w:rsidRDefault="00432B92" w:rsidP="00432B92">
      <w:pPr>
        <w:spacing w:after="0" w:line="240" w:lineRule="auto"/>
        <w:rPr>
          <w:rFonts w:ascii="Times New Roman" w:eastAsia="Times New Roman" w:hAnsi="Times New Roman" w:cs="Times New Roman"/>
          <w:u w:val="single"/>
          <w:lang w:val="lt-LT" w:eastAsia="lt-LT"/>
        </w:rPr>
      </w:pPr>
      <w:r w:rsidRPr="000C3E70">
        <w:rPr>
          <w:rFonts w:ascii="Times New Roman" w:eastAsia="Times New Roman" w:hAnsi="Times New Roman" w:cs="Times New Roman"/>
          <w:u w:val="single"/>
          <w:lang w:val="lt-LT" w:eastAsia="lt-LT"/>
        </w:rPr>
        <w:t>Pasiskirstymas</w:t>
      </w:r>
    </w:p>
    <w:p w14:paraId="3AF2A78B"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Į veną suleistas </w:t>
      </w:r>
      <w:proofErr w:type="spellStart"/>
      <w:r w:rsidRPr="000C3E70">
        <w:rPr>
          <w:rFonts w:ascii="Times New Roman" w:eastAsia="Times New Roman" w:hAnsi="Times New Roman" w:cs="Times New Roman"/>
          <w:lang w:val="lt-LT" w:eastAsia="lt-LT"/>
        </w:rPr>
        <w:t>gadobutrolis</w:t>
      </w:r>
      <w:proofErr w:type="spellEnd"/>
      <w:r w:rsidRPr="000C3E70">
        <w:rPr>
          <w:rFonts w:ascii="Times New Roman" w:eastAsia="Times New Roman" w:hAnsi="Times New Roman" w:cs="Times New Roman"/>
          <w:lang w:val="lt-LT" w:eastAsia="lt-LT"/>
        </w:rPr>
        <w:t xml:space="preserve"> greitai pasklinda </w:t>
      </w:r>
      <w:proofErr w:type="spellStart"/>
      <w:r w:rsidRPr="000C3E70">
        <w:rPr>
          <w:rFonts w:ascii="Times New Roman" w:eastAsia="Times New Roman" w:hAnsi="Times New Roman" w:cs="Times New Roman"/>
          <w:lang w:val="lt-LT" w:eastAsia="lt-LT"/>
        </w:rPr>
        <w:t>ekstraląsteliniame</w:t>
      </w:r>
      <w:proofErr w:type="spellEnd"/>
      <w:r w:rsidRPr="000C3E70">
        <w:rPr>
          <w:rFonts w:ascii="Times New Roman" w:eastAsia="Times New Roman" w:hAnsi="Times New Roman" w:cs="Times New Roman"/>
          <w:lang w:val="lt-LT" w:eastAsia="lt-LT"/>
        </w:rPr>
        <w:t xml:space="preserve"> tarpe. Prisijungimas prie plazmos baltymų yra nežymus. </w:t>
      </w:r>
      <w:proofErr w:type="spellStart"/>
      <w:r w:rsidRPr="000C3E70">
        <w:rPr>
          <w:rFonts w:ascii="Times New Roman" w:eastAsia="Times New Roman" w:hAnsi="Times New Roman" w:cs="Times New Roman"/>
          <w:lang w:val="lt-LT" w:eastAsia="lt-LT"/>
        </w:rPr>
        <w:t>Gadobutrolio</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farmakokinetika</w:t>
      </w:r>
      <w:proofErr w:type="spellEnd"/>
      <w:r w:rsidRPr="000C3E70">
        <w:rPr>
          <w:rFonts w:ascii="Times New Roman" w:eastAsia="Times New Roman" w:hAnsi="Times New Roman" w:cs="Times New Roman"/>
          <w:lang w:val="lt-LT" w:eastAsia="lt-LT"/>
        </w:rPr>
        <w:t xml:space="preserve"> žmogaus organizme atitinkamai proporcinga dozei. Suleidus iki 0,4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gadobutrolio</w:t>
      </w:r>
      <w:proofErr w:type="spellEnd"/>
      <w:r w:rsidRPr="000C3E70">
        <w:rPr>
          <w:rFonts w:ascii="Times New Roman" w:eastAsia="Times New Roman" w:hAnsi="Times New Roman" w:cs="Times New Roman"/>
          <w:lang w:val="lt-LT" w:eastAsia="lt-LT"/>
        </w:rPr>
        <w:t>/kg kūno svorio dozę, jo koncentracija plazmoje mažėja dviem fazėmis. Suleidus 0,1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/kg kūno svorio dozę, po 2 minučių jo koncentracija plazmoje yra 0,59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/l, o po 60 minučių – 0,3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/l.</w:t>
      </w:r>
    </w:p>
    <w:p w14:paraId="0A12518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BCF175C" w14:textId="77777777" w:rsidR="00432B92" w:rsidRPr="000C3E70" w:rsidRDefault="00432B92" w:rsidP="00432B92">
      <w:pPr>
        <w:keepNext/>
        <w:spacing w:after="0" w:line="240" w:lineRule="auto"/>
        <w:rPr>
          <w:rFonts w:ascii="Times New Roman" w:eastAsia="Times New Roman" w:hAnsi="Times New Roman" w:cs="Times New Roman"/>
          <w:u w:val="single"/>
          <w:lang w:val="lt-LT" w:eastAsia="lt-LT"/>
        </w:rPr>
      </w:pPr>
      <w:proofErr w:type="spellStart"/>
      <w:r w:rsidRPr="000C3E70">
        <w:rPr>
          <w:rFonts w:ascii="Times New Roman" w:eastAsia="Times New Roman" w:hAnsi="Times New Roman" w:cs="Times New Roman"/>
          <w:u w:val="single"/>
          <w:lang w:val="lt-LT" w:eastAsia="lt-LT"/>
        </w:rPr>
        <w:t>Biotransformacija</w:t>
      </w:r>
      <w:proofErr w:type="spellEnd"/>
    </w:p>
    <w:p w14:paraId="52C02AC4"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Plazmoje ir šlapime metabolitų nenustatoma.</w:t>
      </w:r>
    </w:p>
    <w:p w14:paraId="3135954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FAC3967" w14:textId="77777777" w:rsidR="00432B92" w:rsidRPr="000C3E70" w:rsidRDefault="00432B92" w:rsidP="00432B92">
      <w:pPr>
        <w:keepNext/>
        <w:spacing w:after="0" w:line="240" w:lineRule="auto"/>
        <w:rPr>
          <w:rFonts w:ascii="Times New Roman" w:eastAsia="Times New Roman" w:hAnsi="Times New Roman" w:cs="Times New Roman"/>
          <w:u w:val="single"/>
          <w:lang w:val="lt-LT" w:eastAsia="lt-LT"/>
        </w:rPr>
      </w:pPr>
      <w:r w:rsidRPr="000C3E70">
        <w:rPr>
          <w:rFonts w:ascii="Times New Roman" w:eastAsia="Times New Roman" w:hAnsi="Times New Roman" w:cs="Times New Roman"/>
          <w:u w:val="single"/>
          <w:lang w:val="lt-LT" w:eastAsia="lt-LT"/>
        </w:rPr>
        <w:t>Eliminacija</w:t>
      </w:r>
    </w:p>
    <w:p w14:paraId="3D230D3E"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Per 2 valandas su šlapimu išsiskiria daugiau kaip 50 %, per 12 valandų – daugiau kaip 90 % suleistos dozės. Galutinis pusinės eliminacijos laikas vidutiniškai yra 1,8 valandos (1,3–2,1 valandos), tai atitinka pasišalinimo per inkstus greitį. Suleidus 0,1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/kg kūno svorio dozę, per 72 valandas pašalinama 100,3 </w:t>
      </w:r>
      <w:r w:rsidRPr="000C3E70">
        <w:rPr>
          <w:rFonts w:ascii="Times New Roman" w:eastAsia="Times New Roman" w:hAnsi="Times New Roman" w:cs="Times New Roman"/>
          <w:lang w:val="lt-LT" w:eastAsia="lt-LT"/>
        </w:rPr>
        <w:sym w:font="Symbol" w:char="F0B1"/>
      </w:r>
      <w:r w:rsidRPr="000C3E70">
        <w:rPr>
          <w:rFonts w:ascii="Times New Roman" w:eastAsia="Times New Roman" w:hAnsi="Times New Roman" w:cs="Times New Roman"/>
          <w:lang w:val="lt-LT" w:eastAsia="lt-LT"/>
        </w:rPr>
        <w:t xml:space="preserve"> 2,6 % šios dozės. Sveikų žmonių </w:t>
      </w:r>
      <w:proofErr w:type="spellStart"/>
      <w:r w:rsidRPr="000C3E70">
        <w:rPr>
          <w:rFonts w:ascii="Times New Roman" w:eastAsia="Times New Roman" w:hAnsi="Times New Roman" w:cs="Times New Roman"/>
          <w:lang w:val="lt-LT" w:eastAsia="lt-LT"/>
        </w:rPr>
        <w:t>gadobutrolio</w:t>
      </w:r>
      <w:proofErr w:type="spellEnd"/>
      <w:r w:rsidRPr="000C3E70">
        <w:rPr>
          <w:rFonts w:ascii="Times New Roman" w:eastAsia="Times New Roman" w:hAnsi="Times New Roman" w:cs="Times New Roman"/>
          <w:lang w:val="lt-LT" w:eastAsia="lt-LT"/>
        </w:rPr>
        <w:t xml:space="preserve"> klirensas per inkstus svyruoja nuo 1,1 iki 1,7 ml min</w:t>
      </w:r>
      <w:r w:rsidRPr="000C3E70">
        <w:rPr>
          <w:rFonts w:ascii="Times New Roman" w:hAnsi="Times New Roman" w:cs="Times New Roman"/>
          <w:vertAlign w:val="superscript"/>
          <w:lang w:val="lt-LT"/>
        </w:rPr>
        <w:t>-1 </w:t>
      </w:r>
      <w:r w:rsidRPr="000C3E70">
        <w:rPr>
          <w:rFonts w:ascii="Times New Roman" w:eastAsia="Times New Roman" w:hAnsi="Times New Roman" w:cs="Times New Roman"/>
          <w:lang w:val="lt-LT" w:eastAsia="lt-LT"/>
        </w:rPr>
        <w:t>kg</w:t>
      </w:r>
      <w:r w:rsidRPr="000C3E70">
        <w:rPr>
          <w:rFonts w:ascii="Times New Roman" w:hAnsi="Times New Roman" w:cs="Times New Roman"/>
          <w:vertAlign w:val="superscript"/>
          <w:lang w:val="lt-LT"/>
        </w:rPr>
        <w:t>-1</w:t>
      </w:r>
      <w:r w:rsidRPr="000C3E70">
        <w:rPr>
          <w:rFonts w:ascii="Times New Roman" w:eastAsia="Times New Roman" w:hAnsi="Times New Roman" w:cs="Times New Roman"/>
          <w:lang w:val="lt-LT" w:eastAsia="lt-LT"/>
        </w:rPr>
        <w:t xml:space="preserve">, t. y. prilygsta inulino klirensui. Tai rodo, kad </w:t>
      </w:r>
      <w:proofErr w:type="spellStart"/>
      <w:r w:rsidRPr="000C3E70">
        <w:rPr>
          <w:rFonts w:ascii="Times New Roman" w:eastAsia="Times New Roman" w:hAnsi="Times New Roman" w:cs="Times New Roman"/>
          <w:lang w:val="lt-LT" w:eastAsia="lt-LT"/>
        </w:rPr>
        <w:t>gadobutrolis</w:t>
      </w:r>
      <w:proofErr w:type="spellEnd"/>
      <w:r w:rsidRPr="000C3E70">
        <w:rPr>
          <w:rFonts w:ascii="Times New Roman" w:eastAsia="Times New Roman" w:hAnsi="Times New Roman" w:cs="Times New Roman"/>
          <w:lang w:val="lt-LT" w:eastAsia="lt-LT"/>
        </w:rPr>
        <w:t xml:space="preserve"> išsiskiria (beveik išimtinai) </w:t>
      </w:r>
      <w:proofErr w:type="spellStart"/>
      <w:r w:rsidRPr="000C3E70">
        <w:rPr>
          <w:rFonts w:ascii="Times New Roman" w:eastAsia="Times New Roman" w:hAnsi="Times New Roman" w:cs="Times New Roman"/>
          <w:lang w:val="lt-LT" w:eastAsia="lt-LT"/>
        </w:rPr>
        <w:t>glomerulų</w:t>
      </w:r>
      <w:proofErr w:type="spellEnd"/>
      <w:r w:rsidRPr="000C3E70">
        <w:rPr>
          <w:rFonts w:ascii="Times New Roman" w:eastAsia="Times New Roman" w:hAnsi="Times New Roman" w:cs="Times New Roman"/>
          <w:lang w:val="lt-LT" w:eastAsia="lt-LT"/>
        </w:rPr>
        <w:t xml:space="preserve"> filtracijos būdu. Mažiau kaip 0,1 % dozės pasišalina su išmatomis.</w:t>
      </w:r>
    </w:p>
    <w:p w14:paraId="04BFE1DD"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04882B2" w14:textId="77777777" w:rsidR="00432B92" w:rsidRPr="000C3E70" w:rsidRDefault="00432B92" w:rsidP="00432B92">
      <w:pP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Ypatingos populiacijos</w:t>
      </w:r>
    </w:p>
    <w:p w14:paraId="08CAD55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8670295" w14:textId="77777777" w:rsidR="00432B92" w:rsidRPr="000C3E70" w:rsidRDefault="00432B92" w:rsidP="00432B92">
      <w:pPr>
        <w:spacing w:after="0" w:line="240" w:lineRule="auto"/>
        <w:rPr>
          <w:rFonts w:ascii="Times New Roman" w:eastAsia="Times New Roman" w:hAnsi="Times New Roman" w:cs="Times New Roman"/>
          <w:i/>
          <w:u w:val="single"/>
          <w:lang w:val="lt-LT" w:eastAsia="lt-LT"/>
        </w:rPr>
      </w:pPr>
      <w:r w:rsidRPr="000C3E70">
        <w:rPr>
          <w:rFonts w:ascii="Times New Roman" w:eastAsia="Times New Roman" w:hAnsi="Times New Roman" w:cs="Times New Roman"/>
          <w:i/>
          <w:u w:val="single"/>
          <w:lang w:val="lt-LT" w:eastAsia="lt-LT"/>
        </w:rPr>
        <w:t>Vaikų populiacija</w:t>
      </w:r>
    </w:p>
    <w:p w14:paraId="52DAECC3"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Gadobutrolio</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farmakokinetika</w:t>
      </w:r>
      <w:proofErr w:type="spellEnd"/>
      <w:r w:rsidRPr="000C3E70">
        <w:rPr>
          <w:rFonts w:ascii="Times New Roman" w:eastAsia="Times New Roman" w:hAnsi="Times New Roman" w:cs="Times New Roman"/>
          <w:lang w:val="lt-LT" w:eastAsia="lt-LT"/>
        </w:rPr>
        <w:t xml:space="preserve"> vaikų, jaunesnių kaip 18 metų amžiaus, ir suaugusiųjų populiacijose yra panaši (žr. 4.2 skyrių).</w:t>
      </w:r>
    </w:p>
    <w:p w14:paraId="33B9DE7D"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C993F97"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Buvo atlikti du I/III fazės tyrimai, kuriuose dalyvavo jaunesni kaip 18 metų amžiaus vaikai. </w:t>
      </w:r>
      <w:proofErr w:type="spellStart"/>
      <w:r w:rsidRPr="000C3E70">
        <w:rPr>
          <w:rFonts w:ascii="Times New Roman" w:eastAsia="Times New Roman" w:hAnsi="Times New Roman" w:cs="Times New Roman"/>
          <w:lang w:val="lt-LT" w:eastAsia="lt-LT"/>
        </w:rPr>
        <w:t>Farmakokinetika</w:t>
      </w:r>
      <w:proofErr w:type="spellEnd"/>
      <w:r w:rsidRPr="000C3E70">
        <w:rPr>
          <w:rFonts w:ascii="Times New Roman" w:eastAsia="Times New Roman" w:hAnsi="Times New Roman" w:cs="Times New Roman"/>
          <w:lang w:val="lt-LT" w:eastAsia="lt-LT"/>
        </w:rPr>
        <w:t xml:space="preserve"> buvo įvertinta 130 2–&lt; 18 metų pacientams ir 43 jaunesniems kaip 2 metų pacientams (įskaitant laiku gimusius naujagimius).</w:t>
      </w:r>
    </w:p>
    <w:p w14:paraId="1E29906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B964FC8"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Buvo nustatyta, kad visų amžiaus grupių vaikų bendros </w:t>
      </w:r>
      <w:proofErr w:type="spellStart"/>
      <w:r w:rsidRPr="000C3E70">
        <w:rPr>
          <w:rFonts w:ascii="Times New Roman" w:eastAsia="Times New Roman" w:hAnsi="Times New Roman" w:cs="Times New Roman"/>
          <w:lang w:val="lt-LT" w:eastAsia="lt-LT"/>
        </w:rPr>
        <w:t>gadobutrolio</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farmakokinetikos</w:t>
      </w:r>
      <w:proofErr w:type="spellEnd"/>
      <w:r w:rsidRPr="000C3E70">
        <w:rPr>
          <w:rFonts w:ascii="Times New Roman" w:eastAsia="Times New Roman" w:hAnsi="Times New Roman" w:cs="Times New Roman"/>
          <w:lang w:val="lt-LT" w:eastAsia="lt-LT"/>
        </w:rPr>
        <w:t xml:space="preserve"> (FK) savybės yra panašios kaip ir suaugusiųjų. Tai pasireiškia panašiomis šių parametrų vertėmis: plotu po koncentracijos ir laiko kreive (AUC), bendru klirensu (</w:t>
      </w:r>
      <w:proofErr w:type="spellStart"/>
      <w:r w:rsidRPr="000C3E70">
        <w:rPr>
          <w:rFonts w:ascii="Times New Roman" w:eastAsia="Times New Roman" w:hAnsi="Times New Roman" w:cs="Times New Roman"/>
          <w:lang w:val="lt-LT" w:eastAsia="lt-LT"/>
        </w:rPr>
        <w:t>CL</w:t>
      </w:r>
      <w:r w:rsidRPr="000C3E70">
        <w:rPr>
          <w:rFonts w:ascii="Times New Roman" w:eastAsia="Times New Roman" w:hAnsi="Times New Roman" w:cs="Times New Roman"/>
          <w:vertAlign w:val="subscript"/>
          <w:lang w:val="lt-LT" w:eastAsia="lt-LT"/>
        </w:rPr>
        <w:t>tot</w:t>
      </w:r>
      <w:proofErr w:type="spellEnd"/>
      <w:r w:rsidRPr="000C3E70">
        <w:rPr>
          <w:rFonts w:ascii="Times New Roman" w:eastAsia="Times New Roman" w:hAnsi="Times New Roman" w:cs="Times New Roman"/>
          <w:lang w:val="lt-LT" w:eastAsia="lt-LT"/>
        </w:rPr>
        <w:t>), normalizuotu pagal kūno svorį, pasiskirstymo tūriu (</w:t>
      </w:r>
      <w:proofErr w:type="spellStart"/>
      <w:r w:rsidRPr="000C3E70">
        <w:rPr>
          <w:rFonts w:ascii="Times New Roman" w:eastAsia="Times New Roman" w:hAnsi="Times New Roman" w:cs="Times New Roman"/>
          <w:lang w:val="lt-LT" w:eastAsia="lt-LT"/>
        </w:rPr>
        <w:t>V</w:t>
      </w:r>
      <w:r w:rsidRPr="000C3E70">
        <w:rPr>
          <w:rFonts w:ascii="Times New Roman" w:eastAsia="Times New Roman" w:hAnsi="Times New Roman" w:cs="Times New Roman"/>
          <w:vertAlign w:val="subscript"/>
          <w:lang w:val="lt-LT" w:eastAsia="lt-LT"/>
        </w:rPr>
        <w:t>ss</w:t>
      </w:r>
      <w:proofErr w:type="spellEnd"/>
      <w:r w:rsidRPr="000C3E70">
        <w:rPr>
          <w:rFonts w:ascii="Times New Roman" w:eastAsia="Times New Roman" w:hAnsi="Times New Roman" w:cs="Times New Roman"/>
          <w:lang w:val="lt-LT" w:eastAsia="lt-LT"/>
        </w:rPr>
        <w:t xml:space="preserve">), taip pat eliminacijos </w:t>
      </w:r>
      <w:proofErr w:type="spellStart"/>
      <w:r w:rsidRPr="000C3E70">
        <w:rPr>
          <w:rFonts w:ascii="Times New Roman" w:eastAsia="Times New Roman" w:hAnsi="Times New Roman" w:cs="Times New Roman"/>
          <w:lang w:val="lt-LT" w:eastAsia="lt-LT"/>
        </w:rPr>
        <w:t>pusperiodžiu</w:t>
      </w:r>
      <w:proofErr w:type="spellEnd"/>
      <w:r w:rsidRPr="000C3E70">
        <w:rPr>
          <w:rFonts w:ascii="Times New Roman" w:eastAsia="Times New Roman" w:hAnsi="Times New Roman" w:cs="Times New Roman"/>
          <w:lang w:val="lt-LT" w:eastAsia="lt-LT"/>
        </w:rPr>
        <w:t xml:space="preserve"> ir </w:t>
      </w:r>
      <w:proofErr w:type="spellStart"/>
      <w:r w:rsidRPr="000C3E70">
        <w:rPr>
          <w:rFonts w:ascii="Times New Roman" w:eastAsia="Times New Roman" w:hAnsi="Times New Roman" w:cs="Times New Roman"/>
          <w:lang w:val="lt-LT" w:eastAsia="lt-LT"/>
        </w:rPr>
        <w:t>ekskrecijos</w:t>
      </w:r>
      <w:proofErr w:type="spellEnd"/>
      <w:r w:rsidRPr="000C3E70">
        <w:rPr>
          <w:rFonts w:ascii="Times New Roman" w:eastAsia="Times New Roman" w:hAnsi="Times New Roman" w:cs="Times New Roman"/>
          <w:lang w:val="lt-LT" w:eastAsia="lt-LT"/>
        </w:rPr>
        <w:t xml:space="preserve"> greičiu.</w:t>
      </w:r>
    </w:p>
    <w:p w14:paraId="107F8F9D"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Apytikriai vidutiniškai 99 % dozės buvo nustatyta šlapime per 6 valandas (ši informacija gauta, apdorojus 2–&lt; 18 metų pacientų grupės duomenis).</w:t>
      </w:r>
    </w:p>
    <w:p w14:paraId="08B5395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B65F7D4" w14:textId="77777777" w:rsidR="00432B92" w:rsidRPr="000C3E70" w:rsidRDefault="00432B92" w:rsidP="00BC5EDA">
      <w:pPr>
        <w:keepNext/>
        <w:spacing w:after="0" w:line="240" w:lineRule="auto"/>
        <w:rPr>
          <w:rFonts w:ascii="Times New Roman" w:eastAsia="Times New Roman" w:hAnsi="Times New Roman" w:cs="Times New Roman"/>
          <w:i/>
          <w:u w:val="single"/>
          <w:lang w:val="lt-LT" w:eastAsia="lt-LT"/>
        </w:rPr>
      </w:pPr>
      <w:r w:rsidRPr="000C3E70">
        <w:rPr>
          <w:rFonts w:ascii="Times New Roman" w:eastAsia="Times New Roman" w:hAnsi="Times New Roman" w:cs="Times New Roman"/>
          <w:i/>
          <w:u w:val="single"/>
          <w:lang w:val="lt-LT" w:eastAsia="lt-LT"/>
        </w:rPr>
        <w:lastRenderedPageBreak/>
        <w:t>Senyvi pacientai (≥ 65 metų)</w:t>
      </w:r>
    </w:p>
    <w:p w14:paraId="01E15A75" w14:textId="77777777" w:rsidR="00432B92" w:rsidRPr="000C3E70" w:rsidRDefault="00432B92" w:rsidP="00BC5EDA">
      <w:pPr>
        <w:keepNext/>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Dėl fiziologinių su amžiumi siejamų inkstų funkcijos pokyčių senyvo amžiaus (65 metų ir vyresniems) sveikiems savanoriams sisteminė vaistinio preparato ekspozicija buvo padidėjusi maždaug 33 % (vyrams) ir 54 % (moterims), o galutinis pusinės eliminacijos laikas – maždaug 33 % (vyrams) ir 58 % (moterims). Plazmos klirensas buvo atitinkamai sumažėjęs maždaug 25 % (vyrams) ir 35 % (moterims). Suleista dozė visiems savanoriams visiškai pasišalino su šlapimu per 24 val., ir skirtumo tarp senyvo amžiaus ir ne senyvo amžiaus sveikų savanorių nebuvo.</w:t>
      </w:r>
    </w:p>
    <w:p w14:paraId="3D57F732"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2B317F3" w14:textId="77777777" w:rsidR="00432B92" w:rsidRPr="000C3E70" w:rsidRDefault="00432B92" w:rsidP="00432B92">
      <w:pPr>
        <w:keepNext/>
        <w:spacing w:after="0" w:line="240" w:lineRule="auto"/>
        <w:rPr>
          <w:rFonts w:ascii="Times New Roman" w:eastAsia="Times New Roman" w:hAnsi="Times New Roman" w:cs="Times New Roman"/>
          <w:i/>
          <w:u w:val="single"/>
          <w:lang w:val="lt-LT" w:eastAsia="lt-LT"/>
        </w:rPr>
      </w:pPr>
      <w:r w:rsidRPr="000C3E70">
        <w:rPr>
          <w:rFonts w:ascii="Times New Roman" w:eastAsia="Times New Roman" w:hAnsi="Times New Roman" w:cs="Times New Roman"/>
          <w:i/>
          <w:u w:val="single"/>
          <w:lang w:val="lt-LT" w:eastAsia="lt-LT"/>
        </w:rPr>
        <w:t>Sutrikusi inkstų funkcija</w:t>
      </w:r>
    </w:p>
    <w:p w14:paraId="5BAAAD80"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Pacientams, kurių sutrikusi inkstų funkcija, dėl susilpnėjusios </w:t>
      </w:r>
      <w:proofErr w:type="spellStart"/>
      <w:r w:rsidRPr="000C3E70">
        <w:rPr>
          <w:rFonts w:ascii="Times New Roman" w:eastAsia="Times New Roman" w:hAnsi="Times New Roman" w:cs="Times New Roman"/>
          <w:lang w:val="lt-LT" w:eastAsia="lt-LT"/>
        </w:rPr>
        <w:t>glomerulų</w:t>
      </w:r>
      <w:proofErr w:type="spellEnd"/>
      <w:r w:rsidRPr="000C3E70">
        <w:rPr>
          <w:rFonts w:ascii="Times New Roman" w:eastAsia="Times New Roman" w:hAnsi="Times New Roman" w:cs="Times New Roman"/>
          <w:lang w:val="lt-LT" w:eastAsia="lt-LT"/>
        </w:rPr>
        <w:t xml:space="preserve"> filtracijos </w:t>
      </w:r>
      <w:proofErr w:type="spellStart"/>
      <w:r w:rsidRPr="000C3E70">
        <w:rPr>
          <w:rFonts w:ascii="Times New Roman" w:eastAsia="Times New Roman" w:hAnsi="Times New Roman" w:cs="Times New Roman"/>
          <w:lang w:val="lt-LT" w:eastAsia="lt-LT"/>
        </w:rPr>
        <w:t>gadobutrolio</w:t>
      </w:r>
      <w:proofErr w:type="spellEnd"/>
      <w:r w:rsidRPr="000C3E70">
        <w:rPr>
          <w:rFonts w:ascii="Times New Roman" w:eastAsia="Times New Roman" w:hAnsi="Times New Roman" w:cs="Times New Roman"/>
          <w:lang w:val="lt-LT" w:eastAsia="lt-LT"/>
        </w:rPr>
        <w:t xml:space="preserve"> pusinės eliminacijos laikas serume yra pailgėjęs. Pacientams, kuriems buvo vidutinio sunkumo inkstų funkcijos sutrikimas (80 &gt; CL</w:t>
      </w:r>
      <w:r w:rsidRPr="000C3E70">
        <w:rPr>
          <w:rFonts w:ascii="Times New Roman" w:eastAsia="Times New Roman" w:hAnsi="Times New Roman" w:cs="Times New Roman"/>
          <w:vertAlign w:val="subscript"/>
          <w:lang w:val="lt-LT" w:eastAsia="lt-LT"/>
        </w:rPr>
        <w:t>CR </w:t>
      </w:r>
      <w:r w:rsidRPr="000C3E70">
        <w:rPr>
          <w:rFonts w:ascii="Times New Roman" w:eastAsia="Times New Roman" w:hAnsi="Times New Roman" w:cs="Times New Roman"/>
          <w:lang w:val="lt-LT" w:eastAsia="lt-LT"/>
        </w:rPr>
        <w:t>&gt; 30 ml/min.), vidutinis galutinis pusinės eliminacijos laikas buvo pailgėjęs iki 5,8 val., o pacientams, kuriems buvo sunkus inkstų funkcijos sutrikimas (CL</w:t>
      </w:r>
      <w:r w:rsidRPr="000C3E70">
        <w:rPr>
          <w:rFonts w:ascii="Times New Roman" w:eastAsia="Times New Roman" w:hAnsi="Times New Roman" w:cs="Times New Roman"/>
          <w:vertAlign w:val="subscript"/>
          <w:lang w:val="lt-LT" w:eastAsia="lt-LT"/>
        </w:rPr>
        <w:t>CR</w:t>
      </w:r>
      <w:r w:rsidRPr="000C3E70">
        <w:rPr>
          <w:rFonts w:ascii="Times New Roman" w:eastAsia="Times New Roman" w:hAnsi="Times New Roman" w:cs="Times New Roman"/>
          <w:lang w:val="lt-LT" w:eastAsia="lt-LT"/>
        </w:rPr>
        <w:t xml:space="preserve"> &lt; 30 ml/min.), negydomiems dialize, – iki 17,6 val. Pacientams, kuriems buvo lengvas arba vidutinio sunkumo inkstų funkcijos sutrikimas (80&gt;CL</w:t>
      </w:r>
      <w:r w:rsidRPr="000C3E70">
        <w:rPr>
          <w:rFonts w:ascii="Times New Roman" w:eastAsia="Times New Roman" w:hAnsi="Times New Roman" w:cs="Times New Roman"/>
          <w:vertAlign w:val="subscript"/>
          <w:lang w:val="lt-LT" w:eastAsia="lt-LT"/>
        </w:rPr>
        <w:t>CR </w:t>
      </w:r>
      <w:r w:rsidRPr="000C3E70">
        <w:rPr>
          <w:rFonts w:ascii="Times New Roman" w:eastAsia="Times New Roman" w:hAnsi="Times New Roman" w:cs="Times New Roman"/>
          <w:lang w:val="lt-LT" w:eastAsia="lt-LT"/>
        </w:rPr>
        <w:t>&gt;30 ml/min.), vidutinis serumo klirensas buvo sumažėjęs iki 0,49 ml/min./kg, o pacientams, kuriems buvo sunkus inkstų funkcijos sutrikimas (CL</w:t>
      </w:r>
      <w:r w:rsidRPr="000C3E70">
        <w:rPr>
          <w:rFonts w:ascii="Times New Roman" w:eastAsia="Times New Roman" w:hAnsi="Times New Roman" w:cs="Times New Roman"/>
          <w:vertAlign w:val="subscript"/>
          <w:lang w:val="lt-LT" w:eastAsia="lt-LT"/>
        </w:rPr>
        <w:t>CR</w:t>
      </w:r>
      <w:r w:rsidRPr="000C3E70">
        <w:rPr>
          <w:rFonts w:ascii="Times New Roman" w:eastAsia="Times New Roman" w:hAnsi="Times New Roman" w:cs="Times New Roman"/>
          <w:lang w:val="lt-LT" w:eastAsia="lt-LT"/>
        </w:rPr>
        <w:t xml:space="preserve"> &lt;30 ml/min.), negydomiems dialize, – iki 0,16 ml/min./kg. Pacientams, kuriems buvo lengvas arba vidutinio sunkumo inkstų funkcijos sutrikimas, vaistinis preparatas visiškai pasišalino su šlapimu per 72 val. Pacientams, kuriems buvo sunkus inkstų funkcijos sutrikimas, maždaug 80 % suleistos dozės pasišalino su šlapimu per 5 paras (taip pat žr. 4.2 ir 4.4 skyrių). Dialize gydomiems pacientams </w:t>
      </w:r>
      <w:proofErr w:type="spellStart"/>
      <w:r w:rsidRPr="000C3E70">
        <w:rPr>
          <w:rFonts w:ascii="Times New Roman" w:eastAsia="Times New Roman" w:hAnsi="Times New Roman" w:cs="Times New Roman"/>
          <w:lang w:val="lt-LT" w:eastAsia="lt-LT"/>
        </w:rPr>
        <w:t>gadobutrolis</w:t>
      </w:r>
      <w:proofErr w:type="spellEnd"/>
      <w:r w:rsidRPr="000C3E70">
        <w:rPr>
          <w:rFonts w:ascii="Times New Roman" w:eastAsia="Times New Roman" w:hAnsi="Times New Roman" w:cs="Times New Roman"/>
          <w:lang w:val="lt-LT" w:eastAsia="lt-LT"/>
        </w:rPr>
        <w:t xml:space="preserve"> buvo beveik visiškai pasišalinęs iš serumo po trečiosios dializės.</w:t>
      </w:r>
    </w:p>
    <w:p w14:paraId="3DCEFAD1"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878EC4E" w14:textId="77777777" w:rsidR="00432B92" w:rsidRPr="000C3E70" w:rsidRDefault="00432B92" w:rsidP="00432B92">
      <w:pPr>
        <w:keepNext/>
        <w:spacing w:after="0" w:line="240" w:lineRule="auto"/>
        <w:ind w:left="567" w:hanging="567"/>
        <w:outlineLvl w:val="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5.3</w:t>
      </w:r>
      <w:r w:rsidRPr="000C3E70">
        <w:rPr>
          <w:rFonts w:ascii="Times New Roman" w:eastAsia="Times New Roman" w:hAnsi="Times New Roman" w:cs="Times New Roman"/>
          <w:b/>
          <w:lang w:val="lt-LT" w:eastAsia="lt-LT"/>
        </w:rPr>
        <w:tab/>
      </w:r>
      <w:proofErr w:type="spellStart"/>
      <w:r w:rsidRPr="000C3E70">
        <w:rPr>
          <w:rFonts w:ascii="Times New Roman" w:eastAsia="Times New Roman" w:hAnsi="Times New Roman" w:cs="Times New Roman"/>
          <w:b/>
          <w:lang w:val="lt-LT" w:eastAsia="lt-LT"/>
        </w:rPr>
        <w:t>Ikiklinikinių</w:t>
      </w:r>
      <w:proofErr w:type="spellEnd"/>
      <w:r w:rsidRPr="000C3E70">
        <w:rPr>
          <w:rFonts w:ascii="Times New Roman" w:eastAsia="Times New Roman" w:hAnsi="Times New Roman" w:cs="Times New Roman"/>
          <w:b/>
          <w:lang w:val="lt-LT" w:eastAsia="lt-LT"/>
        </w:rPr>
        <w:t xml:space="preserve"> saugumo tyrimų duomenys</w:t>
      </w:r>
    </w:p>
    <w:p w14:paraId="620E5802"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B531F3D"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Įprastų </w:t>
      </w:r>
      <w:proofErr w:type="spellStart"/>
      <w:r w:rsidRPr="000C3E70">
        <w:rPr>
          <w:rFonts w:ascii="Times New Roman" w:eastAsia="Times New Roman" w:hAnsi="Times New Roman" w:cs="Times New Roman"/>
          <w:lang w:val="lt-LT" w:eastAsia="lt-LT"/>
        </w:rPr>
        <w:t>ikiklinikinių</w:t>
      </w:r>
      <w:proofErr w:type="spellEnd"/>
      <w:r w:rsidRPr="000C3E70">
        <w:rPr>
          <w:rFonts w:ascii="Times New Roman" w:eastAsia="Times New Roman" w:hAnsi="Times New Roman" w:cs="Times New Roman"/>
          <w:lang w:val="lt-LT" w:eastAsia="lt-LT"/>
        </w:rPr>
        <w:t xml:space="preserve"> farmakologinio saugumo, kartotinių dozių </w:t>
      </w:r>
      <w:proofErr w:type="spellStart"/>
      <w:r w:rsidRPr="000C3E70">
        <w:rPr>
          <w:rFonts w:ascii="Times New Roman" w:eastAsia="Times New Roman" w:hAnsi="Times New Roman" w:cs="Times New Roman"/>
          <w:lang w:val="lt-LT" w:eastAsia="lt-LT"/>
        </w:rPr>
        <w:t>toksiškumo</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genotoksiškumo</w:t>
      </w:r>
      <w:proofErr w:type="spellEnd"/>
      <w:r w:rsidRPr="000C3E70">
        <w:rPr>
          <w:rFonts w:ascii="Times New Roman" w:eastAsia="Times New Roman" w:hAnsi="Times New Roman" w:cs="Times New Roman"/>
          <w:lang w:val="lt-LT" w:eastAsia="lt-LT"/>
        </w:rPr>
        <w:t xml:space="preserve"> tyrimų duomenys specifinio pavojaus žmogui nerodo.</w:t>
      </w:r>
    </w:p>
    <w:p w14:paraId="1EE25130"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B5152BC"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Tiriant toksinį poveikį reprodukcijai, kartotinės intraveninės </w:t>
      </w:r>
      <w:proofErr w:type="spellStart"/>
      <w:r w:rsidRPr="000C3E70">
        <w:rPr>
          <w:rFonts w:ascii="Times New Roman" w:eastAsia="Times New Roman" w:hAnsi="Times New Roman" w:cs="Times New Roman"/>
          <w:lang w:val="lt-LT" w:eastAsia="lt-LT"/>
        </w:rPr>
        <w:t>gadobutrolio</w:t>
      </w:r>
      <w:proofErr w:type="spellEnd"/>
      <w:r w:rsidRPr="000C3E70">
        <w:rPr>
          <w:rFonts w:ascii="Times New Roman" w:eastAsia="Times New Roman" w:hAnsi="Times New Roman" w:cs="Times New Roman"/>
          <w:lang w:val="lt-LT" w:eastAsia="lt-LT"/>
        </w:rPr>
        <w:t xml:space="preserve"> dozės, kurios, vertinant pagal kūno paviršiaus plotą, buvo 8–16 kartų didesnės arba, vertinant pagal kūno svorį, 25–50 kartų didesnės už vartojamas žmonių ligų diagnostikai, lėtino žiurkių ir triušių vaisių raidą, dažnino žiurkių, triušių ir beždžionių vaisių žūtį. Ar tokį pat poveikį gali sukelti vienkartinės dozės, nenustatyta. Vienos ir kartotinių dozių </w:t>
      </w:r>
      <w:proofErr w:type="spellStart"/>
      <w:r w:rsidRPr="000C3E70">
        <w:rPr>
          <w:rFonts w:ascii="Times New Roman" w:eastAsia="Times New Roman" w:hAnsi="Times New Roman" w:cs="Times New Roman"/>
          <w:lang w:val="lt-LT" w:eastAsia="lt-LT"/>
        </w:rPr>
        <w:t>toksiškumo</w:t>
      </w:r>
      <w:proofErr w:type="spellEnd"/>
      <w:r w:rsidRPr="000C3E70">
        <w:rPr>
          <w:rFonts w:ascii="Times New Roman" w:eastAsia="Times New Roman" w:hAnsi="Times New Roman" w:cs="Times New Roman"/>
          <w:lang w:val="lt-LT" w:eastAsia="lt-LT"/>
        </w:rPr>
        <w:t xml:space="preserve"> tyrimai su žiurkių naujagimiais ir žiurkių jaunikliais neatskleidė jokių požymių, įrodančių vaistinio preparato vartojimo pavojų kurių nors amžių grupių vaikams, įskaitant laiku gimusius naujagimius ir kūdikius.</w:t>
      </w:r>
    </w:p>
    <w:p w14:paraId="29DFEE42"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EC42C7A"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Žindančioms žiurkėms į veną suleidus radioaktyviai žymėto </w:t>
      </w:r>
      <w:proofErr w:type="spellStart"/>
      <w:r w:rsidRPr="000C3E70">
        <w:rPr>
          <w:rFonts w:ascii="Times New Roman" w:eastAsia="Times New Roman" w:hAnsi="Times New Roman" w:cs="Times New Roman"/>
          <w:lang w:val="lt-LT" w:eastAsia="lt-LT"/>
        </w:rPr>
        <w:t>gadobutrolio</w:t>
      </w:r>
      <w:proofErr w:type="spellEnd"/>
      <w:r w:rsidRPr="000C3E70">
        <w:rPr>
          <w:rFonts w:ascii="Times New Roman" w:eastAsia="Times New Roman" w:hAnsi="Times New Roman" w:cs="Times New Roman"/>
          <w:lang w:val="lt-LT" w:eastAsia="lt-LT"/>
        </w:rPr>
        <w:t>, jaunikliai su motinos pienu gavo mažiau negu 0,1 % suleistos dozės.</w:t>
      </w:r>
    </w:p>
    <w:p w14:paraId="16EAF74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F1CFFB0"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Žiurkėms sugirdžius preparato, absorbcija buvo labai maža ir, apskaičiavus pagal dozės dalį, pašalintą su šlapimu, sudarė maždaug tik 5 %.</w:t>
      </w:r>
    </w:p>
    <w:p w14:paraId="2689D2D0"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069412B"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Ikiklinikinių</w:t>
      </w:r>
      <w:proofErr w:type="spellEnd"/>
      <w:r w:rsidRPr="000C3E70">
        <w:rPr>
          <w:rFonts w:ascii="Times New Roman" w:eastAsia="Times New Roman" w:hAnsi="Times New Roman" w:cs="Times New Roman"/>
          <w:lang w:val="lt-LT" w:eastAsia="lt-LT"/>
        </w:rPr>
        <w:t xml:space="preserve"> širdies ir kraujagyslių farmakologinių saugumo tyrimų metu buvo pastebėtas nuo dozės priklausomas praeinantis kraujospūdžio ir miokardo </w:t>
      </w:r>
      <w:proofErr w:type="spellStart"/>
      <w:r w:rsidRPr="000C3E70">
        <w:rPr>
          <w:rFonts w:ascii="Times New Roman" w:eastAsia="Times New Roman" w:hAnsi="Times New Roman" w:cs="Times New Roman"/>
          <w:lang w:val="lt-LT" w:eastAsia="lt-LT"/>
        </w:rPr>
        <w:t>kontraktiliškumo</w:t>
      </w:r>
      <w:proofErr w:type="spellEnd"/>
      <w:r w:rsidRPr="000C3E70">
        <w:rPr>
          <w:rFonts w:ascii="Times New Roman" w:eastAsia="Times New Roman" w:hAnsi="Times New Roman" w:cs="Times New Roman"/>
          <w:lang w:val="lt-LT" w:eastAsia="lt-LT"/>
        </w:rPr>
        <w:t xml:space="preserve"> padidėjimas. Žmonėms šis poveikis nenustatytas.</w:t>
      </w:r>
    </w:p>
    <w:p w14:paraId="30F5CCA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0B9588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185BA16" w14:textId="77777777" w:rsidR="00432B92" w:rsidRPr="000C3E70" w:rsidRDefault="00432B92" w:rsidP="00432B92">
      <w:pPr>
        <w:keepNext/>
        <w:spacing w:after="0" w:line="240" w:lineRule="auto"/>
        <w:ind w:left="567" w:hanging="567"/>
        <w:outlineLvl w:val="1"/>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6.</w:t>
      </w:r>
      <w:r w:rsidRPr="000C3E70">
        <w:rPr>
          <w:rFonts w:ascii="Times New Roman" w:eastAsia="Times New Roman" w:hAnsi="Times New Roman" w:cs="Times New Roman"/>
          <w:b/>
          <w:lang w:val="lt-LT" w:eastAsia="lt-LT"/>
        </w:rPr>
        <w:tab/>
        <w:t>FARMACINĖ INFORMACIJA</w:t>
      </w:r>
    </w:p>
    <w:p w14:paraId="4240BAAE" w14:textId="77777777" w:rsidR="00432B92" w:rsidRPr="000C3E70" w:rsidRDefault="00432B92" w:rsidP="00432B92">
      <w:pPr>
        <w:spacing w:after="0" w:line="240" w:lineRule="auto"/>
        <w:rPr>
          <w:rFonts w:ascii="Times New Roman" w:eastAsia="Times New Roman" w:hAnsi="Times New Roman" w:cs="Times New Roman"/>
          <w:b/>
          <w:lang w:val="lt-LT" w:eastAsia="lt-LT"/>
        </w:rPr>
      </w:pPr>
    </w:p>
    <w:p w14:paraId="48467323" w14:textId="77777777" w:rsidR="00432B92" w:rsidRPr="000C3E70" w:rsidRDefault="00432B92" w:rsidP="00432B92">
      <w:pPr>
        <w:keepNext/>
        <w:spacing w:after="0" w:line="240" w:lineRule="auto"/>
        <w:ind w:left="567" w:hanging="567"/>
        <w:outlineLvl w:val="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6.1</w:t>
      </w:r>
      <w:r w:rsidRPr="000C3E70">
        <w:rPr>
          <w:rFonts w:ascii="Times New Roman" w:eastAsia="Times New Roman" w:hAnsi="Times New Roman" w:cs="Times New Roman"/>
          <w:b/>
          <w:lang w:val="lt-LT" w:eastAsia="lt-LT"/>
        </w:rPr>
        <w:tab/>
        <w:t>Pagalbinių medžiagų sąrašas</w:t>
      </w:r>
    </w:p>
    <w:p w14:paraId="51BBDBF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EF22277"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Kalkobutrolio</w:t>
      </w:r>
      <w:proofErr w:type="spellEnd"/>
      <w:r w:rsidRPr="000C3E70">
        <w:rPr>
          <w:rFonts w:ascii="Times New Roman" w:eastAsia="Times New Roman" w:hAnsi="Times New Roman" w:cs="Times New Roman"/>
          <w:lang w:val="lt-LT" w:eastAsia="lt-LT"/>
        </w:rPr>
        <w:t xml:space="preserve"> natrio druska</w:t>
      </w:r>
    </w:p>
    <w:p w14:paraId="1A210E9E"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lastRenderedPageBreak/>
        <w:t>Trometamolis</w:t>
      </w:r>
      <w:proofErr w:type="spellEnd"/>
    </w:p>
    <w:p w14:paraId="013A7FA5"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1N vandenilio chlorido rūgštis (pH koregavimui)</w:t>
      </w:r>
    </w:p>
    <w:p w14:paraId="3C3F91EB"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Injekcinis vanduo</w:t>
      </w:r>
    </w:p>
    <w:p w14:paraId="6DCDA7F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5B1412B" w14:textId="77777777" w:rsidR="00432B92" w:rsidRPr="000C3E70" w:rsidRDefault="00432B92" w:rsidP="00432B92">
      <w:pPr>
        <w:keepNext/>
        <w:spacing w:after="0" w:line="240" w:lineRule="auto"/>
        <w:ind w:left="567" w:hanging="567"/>
        <w:outlineLvl w:val="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6.2</w:t>
      </w:r>
      <w:r w:rsidRPr="000C3E70">
        <w:rPr>
          <w:rFonts w:ascii="Times New Roman" w:eastAsia="Times New Roman" w:hAnsi="Times New Roman" w:cs="Times New Roman"/>
          <w:b/>
          <w:lang w:val="lt-LT" w:eastAsia="lt-LT"/>
        </w:rPr>
        <w:tab/>
        <w:t>Nesuderinamumas</w:t>
      </w:r>
    </w:p>
    <w:p w14:paraId="7C1DB61B"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AE01F73"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Suderinamumo tyrimų neatlikta, todėl šio vaistinio preparato maišyti su kitais negalima.</w:t>
      </w:r>
    </w:p>
    <w:p w14:paraId="2323392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9542D64" w14:textId="77777777" w:rsidR="00432B92" w:rsidRPr="000C3E70" w:rsidRDefault="00432B92" w:rsidP="00432B92">
      <w:pPr>
        <w:keepNext/>
        <w:spacing w:after="0" w:line="240" w:lineRule="auto"/>
        <w:ind w:left="567" w:hanging="567"/>
        <w:outlineLvl w:val="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6.3</w:t>
      </w:r>
      <w:r w:rsidRPr="000C3E70">
        <w:rPr>
          <w:rFonts w:ascii="Times New Roman" w:eastAsia="Times New Roman" w:hAnsi="Times New Roman" w:cs="Times New Roman"/>
          <w:b/>
          <w:lang w:val="lt-LT" w:eastAsia="lt-LT"/>
        </w:rPr>
        <w:tab/>
        <w:t>Tinkamumo laikas</w:t>
      </w:r>
    </w:p>
    <w:p w14:paraId="4D5E0CD9"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C1FD187"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3 metai</w:t>
      </w:r>
    </w:p>
    <w:p w14:paraId="5BB5E2B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BC74292"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Tinkamumo laikas po </w:t>
      </w:r>
      <w:proofErr w:type="spellStart"/>
      <w:r w:rsidRPr="000C3E70">
        <w:rPr>
          <w:rFonts w:ascii="Times New Roman" w:eastAsia="Times New Roman" w:hAnsi="Times New Roman" w:cs="Times New Roman"/>
          <w:lang w:val="lt-LT" w:eastAsia="lt-LT"/>
        </w:rPr>
        <w:t>talpyklės</w:t>
      </w:r>
      <w:proofErr w:type="spellEnd"/>
      <w:r w:rsidRPr="000C3E70">
        <w:rPr>
          <w:rFonts w:ascii="Times New Roman" w:eastAsia="Times New Roman" w:hAnsi="Times New Roman" w:cs="Times New Roman"/>
          <w:lang w:val="lt-LT" w:eastAsia="lt-LT"/>
        </w:rPr>
        <w:t xml:space="preserve"> pirmojo atidarymo:</w:t>
      </w:r>
    </w:p>
    <w:p w14:paraId="5651CECD"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Vieno tyrimo metu nesuvartotą injekcinį tirpalą reikia išmesti. Cheminis, fizinis ir mikrobiologinis stabilumas 20 °C–25 °C temperatūroje išlieka 24 valandas. Mikrobiologiniu požiūriu, vaistinį preparatą reikia suvartoti nedelsiant. Jei vaistinis preparatas nesuvartojamas nedelsiant, už laikymo trukmę ir sąlygas prieš vartojant vaistinį preparatą atsako vartotojas.</w:t>
      </w:r>
    </w:p>
    <w:p w14:paraId="1B7780BE"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292AC93" w14:textId="77777777" w:rsidR="00432B92" w:rsidRPr="000C3E70" w:rsidRDefault="00432B92" w:rsidP="00432B92">
      <w:pPr>
        <w:keepNext/>
        <w:spacing w:after="0" w:line="240" w:lineRule="auto"/>
        <w:ind w:left="567" w:hanging="567"/>
        <w:outlineLvl w:val="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6.4</w:t>
      </w:r>
      <w:r w:rsidRPr="000C3E70">
        <w:rPr>
          <w:rFonts w:ascii="Times New Roman" w:eastAsia="Times New Roman" w:hAnsi="Times New Roman" w:cs="Times New Roman"/>
          <w:b/>
          <w:lang w:val="lt-LT" w:eastAsia="lt-LT"/>
        </w:rPr>
        <w:tab/>
        <w:t>Specialios laikymo sąlygos</w:t>
      </w:r>
    </w:p>
    <w:p w14:paraId="5FF35C0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61EE744"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Šiam vaistiniam preparatui specialių laikymo sąlygų nereikia.</w:t>
      </w:r>
    </w:p>
    <w:p w14:paraId="3A9AEA4E"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Pirmą kartą atidaryto vaistinio preparato laikymo sąlygos pateikiamos </w:t>
      </w:r>
      <w:r w:rsidRPr="000C3E70">
        <w:rPr>
          <w:rFonts w:ascii="Times New Roman" w:eastAsia="Times New Roman" w:hAnsi="Times New Roman" w:cs="Times New Roman"/>
          <w:lang w:eastAsia="lt-LT"/>
        </w:rPr>
        <w:t>6.3 </w:t>
      </w:r>
      <w:proofErr w:type="spellStart"/>
      <w:r w:rsidRPr="000C3E70">
        <w:rPr>
          <w:rFonts w:ascii="Times New Roman" w:eastAsia="Times New Roman" w:hAnsi="Times New Roman" w:cs="Times New Roman"/>
          <w:lang w:eastAsia="lt-LT"/>
        </w:rPr>
        <w:t>skyriuje</w:t>
      </w:r>
      <w:proofErr w:type="spellEnd"/>
      <w:r w:rsidRPr="000C3E70">
        <w:rPr>
          <w:rFonts w:ascii="Times New Roman" w:eastAsia="Times New Roman" w:hAnsi="Times New Roman" w:cs="Times New Roman"/>
          <w:lang w:eastAsia="lt-LT"/>
        </w:rPr>
        <w:t>.</w:t>
      </w:r>
    </w:p>
    <w:p w14:paraId="641B7A91"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D39EA6A" w14:textId="77777777" w:rsidR="00432B92" w:rsidRPr="000C3E70" w:rsidRDefault="00432B92" w:rsidP="00432B92">
      <w:pPr>
        <w:keepNext/>
        <w:spacing w:after="0" w:line="240" w:lineRule="auto"/>
        <w:ind w:left="567" w:hanging="567"/>
        <w:outlineLvl w:val="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6.5</w:t>
      </w:r>
      <w:r w:rsidRPr="000C3E70">
        <w:rPr>
          <w:rFonts w:ascii="Times New Roman" w:eastAsia="Times New Roman" w:hAnsi="Times New Roman" w:cs="Times New Roman"/>
          <w:b/>
          <w:lang w:val="lt-LT" w:eastAsia="lt-LT"/>
        </w:rPr>
        <w:tab/>
      </w:r>
      <w:proofErr w:type="spellStart"/>
      <w:r w:rsidRPr="000C3E70">
        <w:rPr>
          <w:rFonts w:ascii="Times New Roman" w:eastAsia="Times New Roman" w:hAnsi="Times New Roman" w:cs="Times New Roman"/>
          <w:b/>
          <w:lang w:val="lt-LT" w:eastAsia="lt-LT"/>
        </w:rPr>
        <w:t>Talpyklės</w:t>
      </w:r>
      <w:proofErr w:type="spellEnd"/>
      <w:r w:rsidRPr="000C3E70">
        <w:rPr>
          <w:rFonts w:ascii="Times New Roman" w:eastAsia="Times New Roman" w:hAnsi="Times New Roman" w:cs="Times New Roman"/>
          <w:b/>
          <w:lang w:val="lt-LT" w:eastAsia="lt-LT"/>
        </w:rPr>
        <w:t xml:space="preserve"> pobūdis ir jos turinys</w:t>
      </w:r>
    </w:p>
    <w:p w14:paraId="01E2A0E7" w14:textId="77777777" w:rsidR="00432B92" w:rsidRPr="000C3E70" w:rsidRDefault="00432B92" w:rsidP="00432B92">
      <w:pPr>
        <w:spacing w:after="0" w:line="240" w:lineRule="auto"/>
        <w:rPr>
          <w:rFonts w:ascii="Times New Roman" w:eastAsia="Times New Roman" w:hAnsi="Times New Roman" w:cs="Times New Roman"/>
          <w:i/>
          <w:lang w:val="lt-LT" w:eastAsia="lt-LT"/>
        </w:rPr>
      </w:pPr>
    </w:p>
    <w:p w14:paraId="6E4380D4"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Viename flakone (I tipo stiklo) su kamščiu (</w:t>
      </w:r>
      <w:proofErr w:type="spellStart"/>
      <w:r w:rsidRPr="000C3E70">
        <w:rPr>
          <w:rFonts w:ascii="Times New Roman" w:eastAsia="Times New Roman" w:hAnsi="Times New Roman" w:cs="Times New Roman"/>
          <w:lang w:val="lt-LT" w:eastAsia="lt-LT"/>
        </w:rPr>
        <w:t>chlorbutilo</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elastomero</w:t>
      </w:r>
      <w:proofErr w:type="spellEnd"/>
      <w:r w:rsidRPr="000C3E70">
        <w:rPr>
          <w:rFonts w:ascii="Times New Roman" w:eastAsia="Times New Roman" w:hAnsi="Times New Roman" w:cs="Times New Roman"/>
          <w:lang w:val="lt-LT" w:eastAsia="lt-LT"/>
        </w:rPr>
        <w:t>) ir kraštus apgaubiančiu gryno aliuminio dangteliu, kuris iš vidaus ir iš išorės padengtas laku, yra 7,5 ml, 15 ml arba 30 ml injekcinio tirpalo.</w:t>
      </w:r>
    </w:p>
    <w:p w14:paraId="2EB226B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38472BC"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Viename buteliuke (II tipo stiklo) su kamščiu (</w:t>
      </w:r>
      <w:proofErr w:type="spellStart"/>
      <w:r w:rsidRPr="000C3E70">
        <w:rPr>
          <w:rFonts w:ascii="Times New Roman" w:eastAsia="Times New Roman" w:hAnsi="Times New Roman" w:cs="Times New Roman"/>
          <w:lang w:val="lt-LT" w:eastAsia="lt-LT"/>
        </w:rPr>
        <w:t>chlorbutilo</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elastomero</w:t>
      </w:r>
      <w:proofErr w:type="spellEnd"/>
      <w:r w:rsidRPr="000C3E70">
        <w:rPr>
          <w:rFonts w:ascii="Times New Roman" w:eastAsia="Times New Roman" w:hAnsi="Times New Roman" w:cs="Times New Roman"/>
          <w:lang w:val="lt-LT" w:eastAsia="lt-LT"/>
        </w:rPr>
        <w:t>) ir kraštus apgaubiančiu gryno aliuminio dangteliu, kuris iš vidaus ir iš išorės padengtas laku, yra 65 ml injekcinio tirpalo.</w:t>
      </w:r>
    </w:p>
    <w:p w14:paraId="0B323C8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148397F"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Pakuotės dydis:</w:t>
      </w:r>
    </w:p>
    <w:p w14:paraId="6AD270AF"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1 ir 10 flakonų, kuriuose yra po 7,5 ml, 15 ml arba 30 ml injekcinio tirpalo</w:t>
      </w:r>
    </w:p>
    <w:p w14:paraId="2639E894"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1 ir 10 buteliukų, kuriuose yra po 65 ml injekcinio tirpalo</w:t>
      </w:r>
    </w:p>
    <w:p w14:paraId="169C4B1D"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4FA46BE"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Gali būti tiekiamos ne visų dydžių pakuotės.</w:t>
      </w:r>
    </w:p>
    <w:p w14:paraId="1078AB23"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p>
    <w:p w14:paraId="004A1577" w14:textId="77777777" w:rsidR="00432B92" w:rsidRPr="000C3E70" w:rsidRDefault="00432B92" w:rsidP="00432B92">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0C3E70">
        <w:rPr>
          <w:rFonts w:ascii="Times New Roman" w:eastAsia="Times New Roman" w:hAnsi="Times New Roman" w:cs="Times New Roman"/>
          <w:b/>
          <w:kern w:val="28"/>
          <w:lang w:val="lt-LT"/>
        </w:rPr>
        <w:t>6.6</w:t>
      </w:r>
      <w:r w:rsidRPr="000C3E70">
        <w:rPr>
          <w:rFonts w:ascii="Times New Roman" w:eastAsia="Times New Roman" w:hAnsi="Times New Roman" w:cs="Times New Roman"/>
          <w:b/>
          <w:kern w:val="28"/>
          <w:lang w:val="lt-LT"/>
        </w:rPr>
        <w:tab/>
        <w:t>Specialūs reikalavimai atliekoms tvarkyti ir vaistiniam preparatui ruošti</w:t>
      </w:r>
    </w:p>
    <w:p w14:paraId="35262F1A"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p>
    <w:p w14:paraId="14E9CD1E"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Bet kokį vieno tyrimo metu nesuvartotą kontrastinės medžiagos tirpalą reikia išmesti.</w:t>
      </w:r>
    </w:p>
    <w:p w14:paraId="686EC380"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Nesuvartotą vaistinį preparatą ar atliekas reikia tvarkyti laikantis vietinių reikalavimų.</w:t>
      </w:r>
    </w:p>
    <w:p w14:paraId="7C4EE9E7" w14:textId="77777777" w:rsidR="00432B92" w:rsidRPr="000C3E70" w:rsidRDefault="00432B92" w:rsidP="00432B92">
      <w:pPr>
        <w:keepNext/>
        <w:spacing w:after="0" w:line="240" w:lineRule="auto"/>
        <w:rPr>
          <w:rFonts w:ascii="Times New Roman" w:eastAsia="Times New Roman" w:hAnsi="Times New Roman" w:cs="Times New Roman"/>
          <w:lang w:val="lt-LT"/>
        </w:rPr>
      </w:pPr>
    </w:p>
    <w:p w14:paraId="7A702C0A"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rPr>
        <w:t xml:space="preserve">Nuplėšiama flakonų ir (arba) buteliukų etiketė turi būti įklijuojama į paciento ligos istoriją, kad būtų išsaugota tiksli informacija apie vartotas </w:t>
      </w:r>
      <w:proofErr w:type="spellStart"/>
      <w:r w:rsidRPr="000C3E70">
        <w:rPr>
          <w:rFonts w:ascii="Times New Roman" w:eastAsia="Times New Roman" w:hAnsi="Times New Roman" w:cs="Times New Roman"/>
          <w:lang w:val="lt-LT"/>
        </w:rPr>
        <w:t>gadolinio</w:t>
      </w:r>
      <w:proofErr w:type="spellEnd"/>
      <w:r w:rsidRPr="000C3E70">
        <w:rPr>
          <w:rFonts w:ascii="Times New Roman" w:eastAsia="Times New Roman" w:hAnsi="Times New Roman" w:cs="Times New Roman"/>
          <w:lang w:val="lt-LT"/>
        </w:rPr>
        <w:t xml:space="preserve"> turinčias kontrastines medžiagas. Taip pat turi būti įrašyta vartota dozė. Jeigu naudojama elektroninė paciento ligos istorija, į ją reikia įrašyti vaistinio preparato pavadinimą, serijos numerį ir dozę.</w:t>
      </w:r>
    </w:p>
    <w:p w14:paraId="3C5675D7"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BF39CD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BD48E84" w14:textId="77777777" w:rsidR="00432B92" w:rsidRPr="000C3E70" w:rsidRDefault="00432B92" w:rsidP="00753A00">
      <w:pPr>
        <w:keepNext/>
        <w:spacing w:after="0" w:line="240" w:lineRule="auto"/>
        <w:ind w:left="567" w:hanging="567"/>
        <w:outlineLvl w:val="1"/>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lastRenderedPageBreak/>
        <w:t>7.</w:t>
      </w:r>
      <w:r w:rsidRPr="000C3E70">
        <w:rPr>
          <w:rFonts w:ascii="Times New Roman" w:eastAsia="Times New Roman" w:hAnsi="Times New Roman" w:cs="Times New Roman"/>
          <w:b/>
          <w:lang w:val="lt-LT" w:eastAsia="lt-LT"/>
        </w:rPr>
        <w:tab/>
        <w:t>REGISTRUOTOJAS</w:t>
      </w:r>
    </w:p>
    <w:p w14:paraId="146C3074" w14:textId="77777777" w:rsidR="00432B92" w:rsidRPr="000C3E70" w:rsidRDefault="00432B92" w:rsidP="00BC5EDA">
      <w:pPr>
        <w:keepNext/>
        <w:spacing w:after="0" w:line="240" w:lineRule="auto"/>
        <w:rPr>
          <w:rFonts w:ascii="Times New Roman" w:eastAsia="Times New Roman" w:hAnsi="Times New Roman" w:cs="Times New Roman"/>
          <w:lang w:val="lt-LT" w:eastAsia="lt-LT"/>
        </w:rPr>
      </w:pPr>
    </w:p>
    <w:p w14:paraId="158B8518" w14:textId="77777777" w:rsidR="00432B92" w:rsidRPr="000C3E70" w:rsidRDefault="00432B92" w:rsidP="00BC5EDA">
      <w:pPr>
        <w:keepNext/>
        <w:spacing w:after="0" w:line="240" w:lineRule="auto"/>
        <w:jc w:val="both"/>
        <w:rPr>
          <w:rFonts w:ascii="Times New Roman" w:hAnsi="Times New Roman" w:cs="Times New Roman"/>
          <w:lang w:val="de-DE"/>
        </w:rPr>
      </w:pPr>
      <w:r w:rsidRPr="000C3E70">
        <w:rPr>
          <w:rFonts w:ascii="Times New Roman" w:hAnsi="Times New Roman" w:cs="Times New Roman"/>
          <w:lang w:val="de-DE"/>
        </w:rPr>
        <w:t>Bayer AG</w:t>
      </w:r>
    </w:p>
    <w:p w14:paraId="247DB0FA" w14:textId="77777777" w:rsidR="00432B92" w:rsidRPr="000C3E70" w:rsidRDefault="00432B92" w:rsidP="00BC5EDA">
      <w:pPr>
        <w:keepNext/>
        <w:spacing w:after="0" w:line="240" w:lineRule="auto"/>
        <w:jc w:val="both"/>
        <w:rPr>
          <w:rFonts w:ascii="Times New Roman" w:hAnsi="Times New Roman" w:cs="Times New Roman"/>
          <w:lang w:val="de-DE"/>
        </w:rPr>
      </w:pPr>
      <w:r w:rsidRPr="000C3E70">
        <w:rPr>
          <w:rFonts w:ascii="Times New Roman" w:hAnsi="Times New Roman" w:cs="Times New Roman"/>
          <w:lang w:val="de-DE"/>
        </w:rPr>
        <w:t>Kaiser-Wilhelm-Allee 1</w:t>
      </w:r>
    </w:p>
    <w:p w14:paraId="04FB36B3" w14:textId="77777777" w:rsidR="00432B92" w:rsidRPr="000C3E70" w:rsidRDefault="00432B92" w:rsidP="00BC5EDA">
      <w:pPr>
        <w:keepNext/>
        <w:spacing w:after="0" w:line="240" w:lineRule="auto"/>
        <w:jc w:val="both"/>
        <w:rPr>
          <w:rFonts w:ascii="Times New Roman" w:hAnsi="Times New Roman" w:cs="Times New Roman"/>
          <w:lang w:val="fi-FI"/>
        </w:rPr>
      </w:pPr>
      <w:r w:rsidRPr="000C3E70">
        <w:rPr>
          <w:rFonts w:ascii="Times New Roman" w:hAnsi="Times New Roman" w:cs="Times New Roman"/>
          <w:lang w:val="fi-FI"/>
        </w:rPr>
        <w:t>51373 Leverkusen</w:t>
      </w:r>
    </w:p>
    <w:p w14:paraId="346E1645" w14:textId="77777777" w:rsidR="00432B92" w:rsidRPr="000C3E70" w:rsidRDefault="00432B92" w:rsidP="00BC5EDA">
      <w:pPr>
        <w:keepNext/>
        <w:spacing w:after="0" w:line="240" w:lineRule="auto"/>
        <w:jc w:val="both"/>
        <w:rPr>
          <w:rFonts w:ascii="Times New Roman" w:hAnsi="Times New Roman" w:cs="Times New Roman"/>
          <w:lang w:val="fi-FI"/>
        </w:rPr>
      </w:pPr>
      <w:r w:rsidRPr="000C3E70">
        <w:rPr>
          <w:rFonts w:ascii="Times New Roman" w:hAnsi="Times New Roman" w:cs="Times New Roman"/>
          <w:lang w:val="fi-FI"/>
        </w:rPr>
        <w:t>Vokietija</w:t>
      </w:r>
    </w:p>
    <w:p w14:paraId="7E59131B"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A3EDBEF"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88833AC" w14:textId="77777777" w:rsidR="00432B92" w:rsidRPr="000C3E70" w:rsidRDefault="00432B92" w:rsidP="00432B92">
      <w:pPr>
        <w:keepNext/>
        <w:spacing w:after="0" w:line="240" w:lineRule="auto"/>
        <w:ind w:left="567" w:hanging="567"/>
        <w:outlineLvl w:val="1"/>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8.</w:t>
      </w:r>
      <w:r w:rsidRPr="000C3E70">
        <w:rPr>
          <w:rFonts w:ascii="Times New Roman" w:eastAsia="Times New Roman" w:hAnsi="Times New Roman" w:cs="Times New Roman"/>
          <w:b/>
          <w:lang w:val="lt-LT" w:eastAsia="lt-LT"/>
        </w:rPr>
        <w:tab/>
        <w:t>REGISTRACIJOS PAŽYMĖJIMO NUMERIS (-IAI)</w:t>
      </w:r>
    </w:p>
    <w:p w14:paraId="3C330AC7"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lang w:val="lt-LT"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432B92" w:rsidRPr="00022EA2" w14:paraId="328DF965" w14:textId="77777777" w:rsidTr="00F11567">
        <w:tc>
          <w:tcPr>
            <w:tcW w:w="4697" w:type="dxa"/>
            <w:hideMark/>
          </w:tcPr>
          <w:p w14:paraId="0D313E1A" w14:textId="77777777" w:rsidR="00432B92" w:rsidRPr="00022EA2" w:rsidRDefault="00432B92" w:rsidP="00F11567">
            <w:pPr>
              <w:autoSpaceDE w:val="0"/>
              <w:autoSpaceDN w:val="0"/>
              <w:adjustRightInd w:val="0"/>
              <w:rPr>
                <w:sz w:val="22"/>
                <w:szCs w:val="22"/>
                <w:u w:val="single"/>
                <w:lang w:val="lt-LT" w:eastAsia="lt-LT"/>
              </w:rPr>
            </w:pPr>
            <w:r w:rsidRPr="00022EA2">
              <w:rPr>
                <w:sz w:val="22"/>
                <w:szCs w:val="22"/>
                <w:u w:val="single"/>
                <w:lang w:val="lt-LT"/>
              </w:rPr>
              <w:t>flakonas</w:t>
            </w:r>
          </w:p>
          <w:p w14:paraId="35281BB3" w14:textId="77777777" w:rsidR="00432B92" w:rsidRPr="00022EA2" w:rsidRDefault="00432B92" w:rsidP="00F11567">
            <w:pPr>
              <w:autoSpaceDE w:val="0"/>
              <w:autoSpaceDN w:val="0"/>
              <w:adjustRightInd w:val="0"/>
              <w:rPr>
                <w:sz w:val="22"/>
                <w:szCs w:val="22"/>
                <w:lang w:val="lt-LT" w:eastAsia="lt-LT"/>
              </w:rPr>
            </w:pPr>
            <w:r w:rsidRPr="00022EA2">
              <w:rPr>
                <w:sz w:val="22"/>
                <w:szCs w:val="22"/>
                <w:lang w:val="lt-LT"/>
              </w:rPr>
              <w:t>LT/1/20/4506/001 – 7,5</w:t>
            </w:r>
            <w:r w:rsidRPr="00022EA2">
              <w:rPr>
                <w:sz w:val="22"/>
                <w:szCs w:val="22"/>
                <w:lang w:val="lt-LT" w:eastAsia="lt-LT"/>
              </w:rPr>
              <w:t> </w:t>
            </w:r>
            <w:r w:rsidRPr="00022EA2">
              <w:rPr>
                <w:sz w:val="22"/>
                <w:szCs w:val="22"/>
                <w:lang w:val="lt-LT"/>
              </w:rPr>
              <w:t>ml, N1</w:t>
            </w:r>
          </w:p>
          <w:p w14:paraId="5EBB7AF7" w14:textId="77777777" w:rsidR="00432B92" w:rsidRPr="00022EA2" w:rsidRDefault="00432B92" w:rsidP="00F11567">
            <w:pPr>
              <w:autoSpaceDE w:val="0"/>
              <w:autoSpaceDN w:val="0"/>
              <w:adjustRightInd w:val="0"/>
              <w:rPr>
                <w:sz w:val="22"/>
                <w:szCs w:val="22"/>
                <w:lang w:val="lt-LT" w:eastAsia="lt-LT"/>
              </w:rPr>
            </w:pPr>
            <w:r w:rsidRPr="00022EA2">
              <w:rPr>
                <w:sz w:val="22"/>
                <w:szCs w:val="22"/>
                <w:lang w:val="lt-LT"/>
              </w:rPr>
              <w:t>LT/1/20/4506/002 – 7,5</w:t>
            </w:r>
            <w:r w:rsidRPr="00022EA2">
              <w:rPr>
                <w:sz w:val="22"/>
                <w:szCs w:val="22"/>
                <w:lang w:val="lt-LT" w:eastAsia="lt-LT"/>
              </w:rPr>
              <w:t> </w:t>
            </w:r>
            <w:r w:rsidRPr="00022EA2">
              <w:rPr>
                <w:sz w:val="22"/>
                <w:szCs w:val="22"/>
                <w:lang w:val="lt-LT"/>
              </w:rPr>
              <w:t>ml, N10</w:t>
            </w:r>
          </w:p>
          <w:p w14:paraId="596946DF" w14:textId="77777777" w:rsidR="00432B92" w:rsidRPr="00022EA2" w:rsidRDefault="00432B92" w:rsidP="00F11567">
            <w:pPr>
              <w:autoSpaceDE w:val="0"/>
              <w:autoSpaceDN w:val="0"/>
              <w:adjustRightInd w:val="0"/>
              <w:rPr>
                <w:sz w:val="22"/>
                <w:szCs w:val="22"/>
                <w:lang w:val="lt-LT" w:eastAsia="lt-LT"/>
              </w:rPr>
            </w:pPr>
            <w:r w:rsidRPr="00022EA2">
              <w:rPr>
                <w:sz w:val="22"/>
                <w:szCs w:val="22"/>
                <w:lang w:val="lt-LT"/>
              </w:rPr>
              <w:t>LT/1/20/4506/003 – 15</w:t>
            </w:r>
            <w:r w:rsidRPr="00022EA2">
              <w:rPr>
                <w:sz w:val="22"/>
                <w:szCs w:val="22"/>
                <w:lang w:val="lt-LT" w:eastAsia="lt-LT"/>
              </w:rPr>
              <w:t> </w:t>
            </w:r>
            <w:r w:rsidRPr="00022EA2">
              <w:rPr>
                <w:sz w:val="22"/>
                <w:szCs w:val="22"/>
                <w:lang w:val="lt-LT"/>
              </w:rPr>
              <w:t>ml, N1</w:t>
            </w:r>
          </w:p>
          <w:p w14:paraId="36D0BD7E" w14:textId="77777777" w:rsidR="00432B92" w:rsidRPr="00022EA2" w:rsidRDefault="00432B92" w:rsidP="00F11567">
            <w:pPr>
              <w:autoSpaceDE w:val="0"/>
              <w:autoSpaceDN w:val="0"/>
              <w:adjustRightInd w:val="0"/>
              <w:rPr>
                <w:sz w:val="22"/>
                <w:szCs w:val="22"/>
                <w:lang w:val="lt-LT" w:eastAsia="lt-LT"/>
              </w:rPr>
            </w:pPr>
            <w:r w:rsidRPr="00022EA2">
              <w:rPr>
                <w:sz w:val="22"/>
                <w:szCs w:val="22"/>
                <w:lang w:val="lt-LT"/>
              </w:rPr>
              <w:t>LT/1/20/4506/004 – 15</w:t>
            </w:r>
            <w:r w:rsidRPr="00022EA2">
              <w:rPr>
                <w:sz w:val="22"/>
                <w:szCs w:val="22"/>
                <w:lang w:val="lt-LT" w:eastAsia="lt-LT"/>
              </w:rPr>
              <w:t> </w:t>
            </w:r>
            <w:r w:rsidRPr="00022EA2">
              <w:rPr>
                <w:sz w:val="22"/>
                <w:szCs w:val="22"/>
                <w:lang w:val="lt-LT"/>
              </w:rPr>
              <w:t>ml, N10</w:t>
            </w:r>
          </w:p>
          <w:p w14:paraId="01025482" w14:textId="77777777" w:rsidR="00432B92" w:rsidRPr="00022EA2" w:rsidRDefault="00432B92" w:rsidP="00F11567">
            <w:pPr>
              <w:autoSpaceDE w:val="0"/>
              <w:autoSpaceDN w:val="0"/>
              <w:adjustRightInd w:val="0"/>
              <w:rPr>
                <w:sz w:val="22"/>
                <w:szCs w:val="22"/>
                <w:lang w:val="lt-LT" w:eastAsia="lt-LT"/>
              </w:rPr>
            </w:pPr>
            <w:r w:rsidRPr="00022EA2">
              <w:rPr>
                <w:sz w:val="22"/>
                <w:szCs w:val="22"/>
                <w:lang w:val="lt-LT"/>
              </w:rPr>
              <w:t>LT/1/20/4506/005 – 30</w:t>
            </w:r>
            <w:r w:rsidRPr="00022EA2">
              <w:rPr>
                <w:sz w:val="22"/>
                <w:szCs w:val="22"/>
                <w:lang w:val="lt-LT" w:eastAsia="lt-LT"/>
              </w:rPr>
              <w:t> </w:t>
            </w:r>
            <w:r w:rsidRPr="00022EA2">
              <w:rPr>
                <w:sz w:val="22"/>
                <w:szCs w:val="22"/>
                <w:lang w:val="lt-LT"/>
              </w:rPr>
              <w:t>ml, N1</w:t>
            </w:r>
          </w:p>
          <w:p w14:paraId="5170A883" w14:textId="77777777" w:rsidR="00432B92" w:rsidRPr="00022EA2" w:rsidRDefault="00432B92" w:rsidP="00F11567">
            <w:pPr>
              <w:autoSpaceDE w:val="0"/>
              <w:autoSpaceDN w:val="0"/>
              <w:adjustRightInd w:val="0"/>
              <w:rPr>
                <w:sz w:val="22"/>
                <w:szCs w:val="22"/>
                <w:lang w:val="lt-LT" w:eastAsia="lt-LT"/>
              </w:rPr>
            </w:pPr>
            <w:r w:rsidRPr="00022EA2">
              <w:rPr>
                <w:sz w:val="22"/>
                <w:szCs w:val="22"/>
                <w:lang w:val="lt-LT"/>
              </w:rPr>
              <w:t>LT/1/20/4506/006 – 30</w:t>
            </w:r>
            <w:r w:rsidRPr="00022EA2">
              <w:rPr>
                <w:sz w:val="22"/>
                <w:szCs w:val="22"/>
                <w:lang w:val="lt-LT" w:eastAsia="lt-LT"/>
              </w:rPr>
              <w:t> </w:t>
            </w:r>
            <w:r w:rsidRPr="00022EA2">
              <w:rPr>
                <w:sz w:val="22"/>
                <w:szCs w:val="22"/>
                <w:lang w:val="lt-LT"/>
              </w:rPr>
              <w:t>ml, N10</w:t>
            </w:r>
          </w:p>
        </w:tc>
        <w:tc>
          <w:tcPr>
            <w:tcW w:w="4697" w:type="dxa"/>
          </w:tcPr>
          <w:p w14:paraId="69FD86A6" w14:textId="77777777" w:rsidR="00432B92" w:rsidRPr="00022EA2" w:rsidRDefault="00432B92" w:rsidP="00F11567">
            <w:pPr>
              <w:autoSpaceDE w:val="0"/>
              <w:autoSpaceDN w:val="0"/>
              <w:adjustRightInd w:val="0"/>
              <w:rPr>
                <w:sz w:val="22"/>
                <w:szCs w:val="22"/>
                <w:u w:val="single"/>
                <w:lang w:val="lt-LT" w:eastAsia="lt-LT"/>
              </w:rPr>
            </w:pPr>
            <w:r w:rsidRPr="00022EA2">
              <w:rPr>
                <w:sz w:val="22"/>
                <w:szCs w:val="22"/>
                <w:u w:val="single"/>
                <w:lang w:val="lt-LT"/>
              </w:rPr>
              <w:t>buteliukas</w:t>
            </w:r>
          </w:p>
          <w:p w14:paraId="3E238A89" w14:textId="77777777" w:rsidR="00432B92" w:rsidRPr="00022EA2" w:rsidRDefault="00432B92" w:rsidP="00F11567">
            <w:pPr>
              <w:autoSpaceDE w:val="0"/>
              <w:autoSpaceDN w:val="0"/>
              <w:adjustRightInd w:val="0"/>
              <w:rPr>
                <w:sz w:val="22"/>
                <w:szCs w:val="22"/>
                <w:lang w:val="lt-LT" w:eastAsia="lt-LT"/>
              </w:rPr>
            </w:pPr>
            <w:r w:rsidRPr="00022EA2">
              <w:rPr>
                <w:sz w:val="22"/>
                <w:szCs w:val="22"/>
                <w:lang w:val="lt-LT"/>
              </w:rPr>
              <w:t>LT/1/20/4506/007 – 65</w:t>
            </w:r>
            <w:r w:rsidRPr="00022EA2">
              <w:rPr>
                <w:sz w:val="22"/>
                <w:szCs w:val="22"/>
                <w:lang w:val="lt-LT" w:eastAsia="lt-LT"/>
              </w:rPr>
              <w:t> </w:t>
            </w:r>
            <w:r w:rsidRPr="00022EA2">
              <w:rPr>
                <w:sz w:val="22"/>
                <w:szCs w:val="22"/>
                <w:lang w:val="lt-LT"/>
              </w:rPr>
              <w:t>ml, N1</w:t>
            </w:r>
          </w:p>
          <w:p w14:paraId="748689C0" w14:textId="77777777" w:rsidR="00432B92" w:rsidRPr="00022EA2" w:rsidRDefault="00432B92" w:rsidP="00F11567">
            <w:pPr>
              <w:autoSpaceDE w:val="0"/>
              <w:autoSpaceDN w:val="0"/>
              <w:adjustRightInd w:val="0"/>
              <w:rPr>
                <w:sz w:val="22"/>
                <w:szCs w:val="22"/>
                <w:lang w:val="lt-LT" w:eastAsia="lt-LT"/>
              </w:rPr>
            </w:pPr>
            <w:r w:rsidRPr="00022EA2">
              <w:rPr>
                <w:sz w:val="22"/>
                <w:szCs w:val="22"/>
                <w:lang w:val="lt-LT"/>
              </w:rPr>
              <w:t>LT/1/20/4506/008 – 65</w:t>
            </w:r>
            <w:r w:rsidRPr="00022EA2">
              <w:rPr>
                <w:sz w:val="22"/>
                <w:szCs w:val="22"/>
                <w:lang w:val="lt-LT" w:eastAsia="lt-LT"/>
              </w:rPr>
              <w:t> </w:t>
            </w:r>
            <w:r w:rsidRPr="00022EA2">
              <w:rPr>
                <w:sz w:val="22"/>
                <w:szCs w:val="22"/>
                <w:lang w:val="lt-LT"/>
              </w:rPr>
              <w:t>ml, N10</w:t>
            </w:r>
          </w:p>
          <w:p w14:paraId="685F7EBD" w14:textId="77777777" w:rsidR="00432B92" w:rsidRPr="00022EA2" w:rsidRDefault="00432B92" w:rsidP="00F11567">
            <w:pPr>
              <w:autoSpaceDE w:val="0"/>
              <w:autoSpaceDN w:val="0"/>
              <w:adjustRightInd w:val="0"/>
              <w:rPr>
                <w:sz w:val="22"/>
                <w:szCs w:val="22"/>
                <w:lang w:val="lt-LT" w:eastAsia="lt-LT"/>
              </w:rPr>
            </w:pPr>
          </w:p>
        </w:tc>
      </w:tr>
    </w:tbl>
    <w:p w14:paraId="0BA55E47"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lang w:val="lt-LT" w:eastAsia="lt-LT"/>
        </w:rPr>
      </w:pPr>
    </w:p>
    <w:p w14:paraId="621E8150"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753CAC1" w14:textId="77777777" w:rsidR="00432B92" w:rsidRPr="000C3E70" w:rsidRDefault="00432B92" w:rsidP="00432B92">
      <w:pPr>
        <w:keepNext/>
        <w:spacing w:after="0" w:line="240" w:lineRule="auto"/>
        <w:ind w:left="567" w:hanging="567"/>
        <w:outlineLvl w:val="1"/>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9.</w:t>
      </w:r>
      <w:r w:rsidRPr="000C3E70">
        <w:rPr>
          <w:rFonts w:ascii="Times New Roman" w:eastAsia="Times New Roman" w:hAnsi="Times New Roman" w:cs="Times New Roman"/>
          <w:b/>
          <w:lang w:val="lt-LT" w:eastAsia="lt-LT"/>
        </w:rPr>
        <w:tab/>
        <w:t>REGISTRAVIMO / PERREGISTRAVIMO DATA</w:t>
      </w:r>
    </w:p>
    <w:p w14:paraId="74962F2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09B80E6"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Registravimo data 2020 m. sausio 24 d.</w:t>
      </w:r>
    </w:p>
    <w:p w14:paraId="28ACC51B"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712769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A5BB01B" w14:textId="77777777" w:rsidR="00432B92" w:rsidRPr="000C3E70" w:rsidRDefault="00432B92" w:rsidP="00432B92">
      <w:pPr>
        <w:keepNext/>
        <w:spacing w:after="0" w:line="240" w:lineRule="auto"/>
        <w:ind w:left="567" w:hanging="567"/>
        <w:outlineLvl w:val="1"/>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10.</w:t>
      </w:r>
      <w:r w:rsidRPr="000C3E70">
        <w:rPr>
          <w:rFonts w:ascii="Times New Roman" w:eastAsia="Times New Roman" w:hAnsi="Times New Roman" w:cs="Times New Roman"/>
          <w:b/>
          <w:lang w:val="lt-LT" w:eastAsia="lt-LT"/>
        </w:rPr>
        <w:tab/>
        <w:t>TEKSTO PERŽIŪROS DATA</w:t>
      </w:r>
    </w:p>
    <w:p w14:paraId="5A7FD951" w14:textId="77777777" w:rsidR="00432B92" w:rsidRPr="000C3E70" w:rsidRDefault="00432B92" w:rsidP="00432B92">
      <w:pPr>
        <w:spacing w:after="0" w:line="240" w:lineRule="auto"/>
        <w:rPr>
          <w:rFonts w:ascii="Times New Roman" w:eastAsia="Times New Roman" w:hAnsi="Times New Roman" w:cs="Times New Roman"/>
          <w:snapToGrid w:val="0"/>
          <w:lang w:val="lt-LT" w:eastAsia="lt-LT"/>
        </w:rPr>
      </w:pPr>
    </w:p>
    <w:p w14:paraId="05431EDB" w14:textId="56BD6DD1" w:rsidR="00432B92" w:rsidRPr="000C3E70" w:rsidRDefault="007C6EA3" w:rsidP="00432B92">
      <w:pPr>
        <w:spacing w:after="0" w:line="240" w:lineRule="auto"/>
        <w:rPr>
          <w:rFonts w:ascii="Times New Roman" w:eastAsia="Times New Roman" w:hAnsi="Times New Roman" w:cs="Times New Roman"/>
          <w:snapToGrid w:val="0"/>
          <w:lang w:val="lt-LT" w:eastAsia="lt-LT"/>
        </w:rPr>
      </w:pPr>
      <w:r>
        <w:rPr>
          <w:rFonts w:ascii="Times New Roman" w:eastAsia="Times New Roman" w:hAnsi="Times New Roman" w:cs="Times New Roman"/>
          <w:lang w:val="lt-LT" w:eastAsia="lt-LT"/>
        </w:rPr>
        <w:t>2022 m. rugpjūčio 10 d.</w:t>
      </w:r>
    </w:p>
    <w:p w14:paraId="7B0371ED" w14:textId="77777777" w:rsidR="00432B92" w:rsidRPr="000C3E70" w:rsidRDefault="00432B92" w:rsidP="00432B92">
      <w:pPr>
        <w:spacing w:after="0" w:line="240" w:lineRule="auto"/>
        <w:rPr>
          <w:rFonts w:ascii="Times New Roman" w:eastAsia="Times New Roman" w:hAnsi="Times New Roman" w:cs="Times New Roman"/>
          <w:snapToGrid w:val="0"/>
          <w:lang w:val="lt-LT" w:eastAsia="lt-LT"/>
        </w:rPr>
      </w:pPr>
    </w:p>
    <w:p w14:paraId="65F3C7B3" w14:textId="77777777" w:rsidR="003D7DF0" w:rsidRPr="000C3E70" w:rsidRDefault="003D7DF0" w:rsidP="003D7DF0">
      <w:pPr>
        <w:spacing w:after="0" w:line="240" w:lineRule="auto"/>
        <w:rPr>
          <w:rFonts w:ascii="Times New Roman" w:eastAsia="Times New Roman" w:hAnsi="Times New Roman" w:cs="Times New Roman"/>
          <w:color w:val="0000FF"/>
          <w:lang w:val="lt-LT" w:eastAsia="lt-LT"/>
        </w:rPr>
      </w:pPr>
      <w:r w:rsidRPr="000C3E70">
        <w:rPr>
          <w:rFonts w:ascii="Times New Roman" w:eastAsia="Times New Roman" w:hAnsi="Times New Roman" w:cs="Times New Roman"/>
          <w:snapToGrid w:val="0"/>
          <w:lang w:val="lt-LT" w:eastAsia="lt-LT"/>
        </w:rPr>
        <w:t xml:space="preserve">Išsami informacija apie šį vaistinį preparatą </w:t>
      </w:r>
      <w:r w:rsidRPr="000C3E70">
        <w:rPr>
          <w:rFonts w:ascii="Times New Roman" w:eastAsia="Times New Roman" w:hAnsi="Times New Roman" w:cs="Times New Roman"/>
          <w:lang w:val="lt-LT" w:eastAsia="lt-LT"/>
        </w:rPr>
        <w:t xml:space="preserve">pateikiama Valstybinės vaistų kontrolės tarnybos prie Lietuvos Respublikos sveikatos apsaugos ministerijos tinklalapyje </w:t>
      </w:r>
      <w:hyperlink r:id="rId9" w:history="1">
        <w:r w:rsidRPr="000C3E70">
          <w:rPr>
            <w:rFonts w:ascii="Times New Roman" w:hAnsi="Times New Roman" w:cs="Times New Roman"/>
            <w:color w:val="0000FF"/>
            <w:u w:val="single"/>
            <w:lang w:val="lt-LT"/>
          </w:rPr>
          <w:t>http://www.vvkt.lt/</w:t>
        </w:r>
      </w:hyperlink>
      <w:r w:rsidRPr="000C3E70">
        <w:rPr>
          <w:rFonts w:ascii="Times New Roman" w:eastAsia="Calibri" w:hAnsi="Times New Roman" w:cs="Times New Roman"/>
          <w:color w:val="0000FF"/>
          <w:lang w:val="lt-LT"/>
        </w:rPr>
        <w:t>.</w:t>
      </w:r>
    </w:p>
    <w:p w14:paraId="1B8E4A09"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br w:type="page"/>
      </w:r>
    </w:p>
    <w:p w14:paraId="3CBAED2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A2989C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6975422"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683891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F2E66E1"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22DC2CB"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096C5BB"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32C648F"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91AA2AE"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DDFDA28"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FC10E6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C52E933"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3C92A8F"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7729267"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1676D2F"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7D46FE6" w14:textId="77777777" w:rsidR="00432B92" w:rsidRPr="000C3E70" w:rsidRDefault="00432B92" w:rsidP="00432B92">
      <w:pPr>
        <w:spacing w:after="0" w:line="240" w:lineRule="auto"/>
        <w:rPr>
          <w:rFonts w:ascii="Times New Roman" w:eastAsia="Times New Roman" w:hAnsi="Times New Roman" w:cs="Times New Roman"/>
          <w:b/>
          <w:lang w:val="lt-LT" w:eastAsia="lt-LT"/>
        </w:rPr>
      </w:pPr>
    </w:p>
    <w:p w14:paraId="5BD5C3DD" w14:textId="77777777" w:rsidR="00432B92" w:rsidRPr="000C3E70" w:rsidRDefault="00432B92" w:rsidP="00432B92">
      <w:pPr>
        <w:spacing w:after="0" w:line="240" w:lineRule="auto"/>
        <w:rPr>
          <w:rFonts w:ascii="Times New Roman" w:eastAsia="Times New Roman" w:hAnsi="Times New Roman" w:cs="Times New Roman"/>
          <w:b/>
          <w:lang w:val="lt-LT" w:eastAsia="lt-LT"/>
        </w:rPr>
      </w:pPr>
    </w:p>
    <w:p w14:paraId="32C7D20C" w14:textId="77777777" w:rsidR="00432B92" w:rsidRPr="000C3E70" w:rsidRDefault="00432B92" w:rsidP="00432B92">
      <w:pPr>
        <w:keepNext/>
        <w:spacing w:after="0" w:line="240" w:lineRule="auto"/>
        <w:jc w:val="center"/>
        <w:outlineLvl w:val="0"/>
        <w:rPr>
          <w:rFonts w:ascii="Times New Roman" w:eastAsia="Times New Roman" w:hAnsi="Times New Roman" w:cs="Times New Roman"/>
          <w:b/>
          <w:lang w:val="lt-LT" w:eastAsia="lt-LT"/>
        </w:rPr>
      </w:pPr>
    </w:p>
    <w:p w14:paraId="36D1EB41" w14:textId="77777777" w:rsidR="00432B92" w:rsidRPr="000C3E70" w:rsidRDefault="00432B92" w:rsidP="00432B92">
      <w:pPr>
        <w:keepNext/>
        <w:spacing w:after="0" w:line="240" w:lineRule="auto"/>
        <w:jc w:val="center"/>
        <w:outlineLvl w:val="0"/>
        <w:rPr>
          <w:rFonts w:ascii="Times New Roman" w:eastAsia="Times New Roman" w:hAnsi="Times New Roman" w:cs="Times New Roman"/>
          <w:b/>
          <w:lang w:val="lt-LT" w:eastAsia="lt-LT"/>
        </w:rPr>
      </w:pPr>
    </w:p>
    <w:p w14:paraId="2E3AEEBC" w14:textId="77777777" w:rsidR="00432B92" w:rsidRPr="000C3E70" w:rsidRDefault="00432B92" w:rsidP="00432B92">
      <w:pPr>
        <w:keepNext/>
        <w:spacing w:after="0" w:line="240" w:lineRule="auto"/>
        <w:jc w:val="center"/>
        <w:outlineLvl w:val="0"/>
        <w:rPr>
          <w:rFonts w:ascii="Times New Roman" w:eastAsia="Times New Roman" w:hAnsi="Times New Roman" w:cs="Times New Roman"/>
          <w:b/>
          <w:lang w:val="lt-LT" w:eastAsia="lt-LT"/>
        </w:rPr>
      </w:pPr>
    </w:p>
    <w:p w14:paraId="25E57F23" w14:textId="77777777" w:rsidR="00432B92" w:rsidRPr="000C3E70" w:rsidRDefault="00432B92" w:rsidP="00432B92">
      <w:pPr>
        <w:keepNext/>
        <w:spacing w:after="0" w:line="240" w:lineRule="auto"/>
        <w:jc w:val="center"/>
        <w:outlineLvl w:val="0"/>
        <w:rPr>
          <w:rFonts w:ascii="Times New Roman" w:eastAsia="Times New Roman" w:hAnsi="Times New Roman" w:cs="Times New Roman"/>
          <w:b/>
          <w:lang w:val="lt-LT" w:eastAsia="lt-LT"/>
        </w:rPr>
      </w:pPr>
    </w:p>
    <w:p w14:paraId="704B1736" w14:textId="77777777" w:rsidR="00432B92" w:rsidRPr="000C3E70" w:rsidRDefault="00432B92" w:rsidP="00432B92">
      <w:pPr>
        <w:keepNext/>
        <w:spacing w:after="0" w:line="240" w:lineRule="auto"/>
        <w:jc w:val="center"/>
        <w:outlineLvl w:val="0"/>
        <w:rPr>
          <w:rFonts w:ascii="Times New Roman" w:eastAsia="Times New Roman" w:hAnsi="Times New Roman" w:cs="Times New Roman"/>
          <w:b/>
          <w:lang w:val="lt-LT" w:eastAsia="lt-LT"/>
        </w:rPr>
      </w:pPr>
    </w:p>
    <w:p w14:paraId="0BC666FC" w14:textId="77777777" w:rsidR="00432B92" w:rsidRPr="000C3E70" w:rsidRDefault="00432B92" w:rsidP="00432B92">
      <w:pPr>
        <w:keepNext/>
        <w:spacing w:after="0" w:line="240" w:lineRule="auto"/>
        <w:jc w:val="center"/>
        <w:outlineLvl w:val="0"/>
        <w:rPr>
          <w:rFonts w:ascii="Times New Roman" w:eastAsia="Times New Roman" w:hAnsi="Times New Roman" w:cs="Times New Roman"/>
          <w:b/>
          <w:lang w:val="lt-LT" w:eastAsia="lt-LT"/>
        </w:rPr>
      </w:pPr>
    </w:p>
    <w:p w14:paraId="55698878" w14:textId="77777777" w:rsidR="00432B92" w:rsidRPr="000C3E70" w:rsidRDefault="00432B92" w:rsidP="00432B92">
      <w:pPr>
        <w:keepNext/>
        <w:spacing w:after="0" w:line="240" w:lineRule="auto"/>
        <w:jc w:val="center"/>
        <w:outlineLvl w:val="0"/>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II PRIEDAS</w:t>
      </w:r>
    </w:p>
    <w:p w14:paraId="4CA542E7"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7B04738D" w14:textId="77777777" w:rsidR="00432B92" w:rsidRPr="000C3E70" w:rsidRDefault="00432B92" w:rsidP="00432B92">
      <w:pPr>
        <w:spacing w:after="0" w:line="240" w:lineRule="auto"/>
        <w:jc w:val="center"/>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REGISTRACIJOS SĄLYGOS</w:t>
      </w:r>
    </w:p>
    <w:p w14:paraId="74D1EE0B"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34A605B9" w14:textId="77777777" w:rsidR="00432B92" w:rsidRPr="000C3E70" w:rsidRDefault="00432B92" w:rsidP="00432B92">
      <w:pPr>
        <w:keepNext/>
        <w:spacing w:after="0" w:line="240" w:lineRule="auto"/>
        <w:ind w:left="1701" w:hanging="567"/>
        <w:outlineLvl w:val="0"/>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A.</w:t>
      </w:r>
      <w:r w:rsidRPr="000C3E70">
        <w:rPr>
          <w:rFonts w:ascii="Times New Roman" w:eastAsia="Times New Roman" w:hAnsi="Times New Roman" w:cs="Times New Roman"/>
          <w:b/>
          <w:lang w:val="lt-LT" w:eastAsia="lt-LT"/>
        </w:rPr>
        <w:tab/>
        <w:t>GAMINTOJAS (-AI), ATSAKINGAS (-I) UŽ SERIJŲ IŠLEIDIMĄ</w:t>
      </w:r>
    </w:p>
    <w:p w14:paraId="60364912"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1D9E2097" w14:textId="77777777" w:rsidR="00432B92" w:rsidRPr="000C3E70" w:rsidRDefault="00432B92" w:rsidP="00432B92">
      <w:pPr>
        <w:keepNext/>
        <w:spacing w:after="0" w:line="240" w:lineRule="auto"/>
        <w:ind w:left="1701" w:hanging="567"/>
        <w:outlineLvl w:val="0"/>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B.</w:t>
      </w:r>
      <w:r w:rsidRPr="000C3E70">
        <w:rPr>
          <w:rFonts w:ascii="Times New Roman" w:eastAsia="Times New Roman" w:hAnsi="Times New Roman" w:cs="Times New Roman"/>
          <w:b/>
          <w:lang w:val="lt-LT" w:eastAsia="lt-LT"/>
        </w:rPr>
        <w:tab/>
        <w:t>TIEKIMO IR VARTOJIMO SĄLYGOS AR APRIBOJIMAI</w:t>
      </w:r>
    </w:p>
    <w:p w14:paraId="56550DA8"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17F9C6D7" w14:textId="77777777" w:rsidR="00432B92" w:rsidRPr="000C3E70" w:rsidRDefault="00432B92" w:rsidP="00432B92">
      <w:pP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lang w:val="lt-LT" w:eastAsia="lt-LT"/>
        </w:rPr>
        <w:br w:type="page"/>
      </w:r>
      <w:r w:rsidRPr="000C3E70">
        <w:rPr>
          <w:rFonts w:ascii="Times New Roman" w:eastAsia="Times New Roman" w:hAnsi="Times New Roman" w:cs="Times New Roman"/>
          <w:b/>
          <w:lang w:val="lt-LT" w:eastAsia="lt-LT"/>
        </w:rPr>
        <w:lastRenderedPageBreak/>
        <w:t>A. GAMINTOJAS (-AI), ATSAKINGAS (-I) UŽ SERIJŲ IŠLEIDIMĄ</w:t>
      </w:r>
    </w:p>
    <w:p w14:paraId="644DF3A8"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D894DCC" w14:textId="77777777" w:rsidR="00432B92" w:rsidRPr="000C3E70" w:rsidRDefault="00432B92" w:rsidP="00432B92">
      <w:pPr>
        <w:spacing w:after="0" w:line="240" w:lineRule="auto"/>
        <w:rPr>
          <w:rFonts w:ascii="Times New Roman" w:eastAsia="Times New Roman" w:hAnsi="Times New Roman" w:cs="Times New Roman"/>
          <w:u w:val="single"/>
          <w:lang w:val="lt-LT" w:eastAsia="lt-LT"/>
        </w:rPr>
      </w:pPr>
      <w:r w:rsidRPr="000C3E70">
        <w:rPr>
          <w:rFonts w:ascii="Times New Roman" w:eastAsia="Times New Roman" w:hAnsi="Times New Roman" w:cs="Times New Roman"/>
          <w:u w:val="single"/>
          <w:lang w:val="lt-LT" w:eastAsia="lt-LT"/>
        </w:rPr>
        <w:t>Gamintojo (-ų), atsakingo (-ų) už serijų išleidimą, pavadinimas (-ai) ir adresas (-ai)</w:t>
      </w:r>
    </w:p>
    <w:p w14:paraId="377A55D0"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B3AEA12"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Bayer AG</w:t>
      </w:r>
    </w:p>
    <w:p w14:paraId="4E32A8C1"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Müllerstraße</w:t>
      </w:r>
      <w:proofErr w:type="spellEnd"/>
      <w:r w:rsidRPr="000C3E70">
        <w:rPr>
          <w:rFonts w:ascii="Times New Roman" w:eastAsia="Times New Roman" w:hAnsi="Times New Roman" w:cs="Times New Roman"/>
          <w:lang w:val="lt-LT" w:eastAsia="lt-LT"/>
        </w:rPr>
        <w:t xml:space="preserve"> 178</w:t>
      </w:r>
    </w:p>
    <w:p w14:paraId="0880C377"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13353 </w:t>
      </w:r>
      <w:proofErr w:type="spellStart"/>
      <w:r w:rsidRPr="000C3E70">
        <w:rPr>
          <w:rFonts w:ascii="Times New Roman" w:eastAsia="Times New Roman" w:hAnsi="Times New Roman" w:cs="Times New Roman"/>
          <w:lang w:val="lt-LT" w:eastAsia="lt-LT"/>
        </w:rPr>
        <w:t>Berlin</w:t>
      </w:r>
      <w:proofErr w:type="spellEnd"/>
    </w:p>
    <w:p w14:paraId="4ED76D6B"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Vokietija</w:t>
      </w:r>
    </w:p>
    <w:p w14:paraId="398D7CC3"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3F804F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CE3D73D" w14:textId="77777777" w:rsidR="00432B92" w:rsidRPr="000C3E70" w:rsidRDefault="00432B92" w:rsidP="00432B92">
      <w:pP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B. TIEKIMO IR VARTOJIMO SĄLYGOS AR APRIBOJIMAI</w:t>
      </w:r>
    </w:p>
    <w:p w14:paraId="2BC538FF"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8284F73"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Receptinis vaistinis preparatas.</w:t>
      </w:r>
    </w:p>
    <w:p w14:paraId="4D7CCD30"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br w:type="page"/>
      </w:r>
    </w:p>
    <w:p w14:paraId="47D87F2E"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5793F242"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61C1B30E"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5EFEFB32"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76F7A891"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160AC91A"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36D198D4"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21E0C134"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4660A69B"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04E4636D"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48C6FB47"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14A2B2DB"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40B429CA"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5AB406FE"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477D2B98"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27FE4096"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60007037"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0BDDD0E4"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57A36550"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32728787"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6EC61B3C"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410FBACB"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
    <w:p w14:paraId="137DCA1A" w14:textId="77777777" w:rsidR="00432B92" w:rsidRPr="000C3E70" w:rsidRDefault="00432B92" w:rsidP="00432B92">
      <w:pPr>
        <w:spacing w:after="0" w:line="240" w:lineRule="auto"/>
        <w:jc w:val="center"/>
        <w:rPr>
          <w:rFonts w:ascii="Times New Roman" w:eastAsia="Times New Roman" w:hAnsi="Times New Roman" w:cs="Times New Roman"/>
          <w:b/>
          <w:lang w:val="lt-LT" w:eastAsia="lt-LT"/>
        </w:rPr>
      </w:pPr>
    </w:p>
    <w:p w14:paraId="5BBEFE71" w14:textId="77777777" w:rsidR="00432B92" w:rsidRPr="000C3E70" w:rsidRDefault="00432B92" w:rsidP="00432B92">
      <w:pPr>
        <w:spacing w:after="0" w:line="240" w:lineRule="auto"/>
        <w:jc w:val="center"/>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III PRIEDAS</w:t>
      </w:r>
    </w:p>
    <w:p w14:paraId="49341B54" w14:textId="77777777" w:rsidR="00432B92" w:rsidRPr="000C3E70" w:rsidRDefault="00432B92" w:rsidP="00432B92">
      <w:pPr>
        <w:spacing w:after="0" w:line="240" w:lineRule="auto"/>
        <w:jc w:val="center"/>
        <w:rPr>
          <w:rFonts w:ascii="Times New Roman" w:eastAsia="Times New Roman" w:hAnsi="Times New Roman" w:cs="Times New Roman"/>
          <w:b/>
          <w:lang w:val="lt-LT" w:eastAsia="lt-LT"/>
        </w:rPr>
      </w:pPr>
    </w:p>
    <w:p w14:paraId="6F093D08" w14:textId="77777777" w:rsidR="00432B92" w:rsidRPr="000C3E70" w:rsidRDefault="00432B92" w:rsidP="00432B92">
      <w:pPr>
        <w:spacing w:after="0" w:line="240" w:lineRule="auto"/>
        <w:jc w:val="center"/>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ŽENKLINIMAS IR PAKUOTĖS LAPELIS</w:t>
      </w:r>
    </w:p>
    <w:p w14:paraId="50773BBD"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93BA7CB"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0A0B9F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10AFA71"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D36A65A"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br w:type="page"/>
      </w:r>
    </w:p>
    <w:p w14:paraId="1498BAB7"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23FC729"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3C8511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6DB364B"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2BEC6C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BDC402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B959758"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4DBE4E2"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2E88ABE"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E1F704B"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723BBD9"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0EA3C11"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50F0F8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DD4509E"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5258050"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AB83868"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858C239"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01FF9BF"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5BCE39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A73CB1B"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743ADF0"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A74B5F0"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A74ABA7" w14:textId="77777777" w:rsidR="00432B92" w:rsidRPr="000C3E70" w:rsidRDefault="00432B92" w:rsidP="00432B92">
      <w:pPr>
        <w:spacing w:after="0" w:line="240" w:lineRule="auto"/>
        <w:jc w:val="center"/>
        <w:rPr>
          <w:rFonts w:ascii="Times New Roman" w:eastAsia="Times New Roman" w:hAnsi="Times New Roman" w:cs="Times New Roman"/>
          <w:b/>
          <w:lang w:val="lt-LT" w:eastAsia="lt-LT"/>
        </w:rPr>
      </w:pPr>
    </w:p>
    <w:p w14:paraId="78E9FBFB" w14:textId="77777777" w:rsidR="00432B92" w:rsidRPr="000C3E70" w:rsidRDefault="00432B92" w:rsidP="00432B92">
      <w:pPr>
        <w:spacing w:after="0" w:line="240" w:lineRule="auto"/>
        <w:jc w:val="center"/>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A. ŽENKLINIMAS</w:t>
      </w:r>
    </w:p>
    <w:p w14:paraId="4374D5FA"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lang w:val="lt-LT" w:eastAsia="lt-LT"/>
        </w:rPr>
        <w:br w:type="page"/>
      </w:r>
      <w:r w:rsidRPr="000C3E70">
        <w:rPr>
          <w:rFonts w:ascii="Times New Roman" w:eastAsia="Times New Roman" w:hAnsi="Times New Roman" w:cs="Times New Roman"/>
          <w:b/>
          <w:lang w:val="lt-LT" w:eastAsia="lt-LT"/>
        </w:rPr>
        <w:lastRenderedPageBreak/>
        <w:t>INFORMACIJA ANT IŠORINĖS PAKUOTĖS – daugiakalbėms pakuotėms</w:t>
      </w:r>
    </w:p>
    <w:p w14:paraId="7441B328"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1782EF7C"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KARTONO DĖŽUTĖ /išorinė pakuotė</w:t>
      </w:r>
    </w:p>
    <w:p w14:paraId="152A1588"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7,5 ml, 15 ml, 30 ml flakonas ir 65 ml buteliukas</w:t>
      </w:r>
    </w:p>
    <w:p w14:paraId="0A88BFB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B2EFFD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5196500"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1.</w:t>
      </w:r>
      <w:r w:rsidRPr="000C3E70">
        <w:rPr>
          <w:rFonts w:ascii="Times New Roman" w:eastAsia="Times New Roman" w:hAnsi="Times New Roman" w:cs="Times New Roman"/>
          <w:b/>
          <w:lang w:val="lt-LT" w:eastAsia="lt-LT"/>
        </w:rPr>
        <w:tab/>
        <w:t>VAISTINIO PREPARATO PAVADINIMAS</w:t>
      </w:r>
    </w:p>
    <w:p w14:paraId="0A44639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CACEF8A"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1,0 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/ml injekcinis tirpalas</w:t>
      </w:r>
    </w:p>
    <w:p w14:paraId="116E8BF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8FCBFA0"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gadobutrolum</w:t>
      </w:r>
      <w:proofErr w:type="spellEnd"/>
    </w:p>
    <w:p w14:paraId="735033BD"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6DDD8F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7D94695"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2.</w:t>
      </w:r>
      <w:r w:rsidRPr="000C3E70">
        <w:rPr>
          <w:rFonts w:ascii="Times New Roman" w:eastAsia="Times New Roman" w:hAnsi="Times New Roman" w:cs="Times New Roman"/>
          <w:b/>
          <w:lang w:val="lt-LT" w:eastAsia="lt-LT"/>
        </w:rPr>
        <w:tab/>
        <w:t>VEIKLIOJI (-SIOS) MEDŽIAGA (-OS) IR JOS (-Ų) KIEKIS (-IAI)</w:t>
      </w:r>
    </w:p>
    <w:p w14:paraId="1575AD9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E90CC5F"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1 ml = 604,72 mg </w:t>
      </w:r>
      <w:proofErr w:type="spellStart"/>
      <w:r w:rsidRPr="000C3E70">
        <w:rPr>
          <w:rFonts w:ascii="Times New Roman" w:eastAsia="Times New Roman" w:hAnsi="Times New Roman" w:cs="Times New Roman"/>
          <w:lang w:val="lt-LT" w:eastAsia="lt-LT"/>
        </w:rPr>
        <w:t>gadobutrolum</w:t>
      </w:r>
      <w:proofErr w:type="spellEnd"/>
      <w:r w:rsidRPr="000C3E70">
        <w:rPr>
          <w:rFonts w:ascii="Times New Roman" w:eastAsia="Times New Roman" w:hAnsi="Times New Roman" w:cs="Times New Roman"/>
          <w:lang w:val="lt-LT" w:eastAsia="lt-LT"/>
        </w:rPr>
        <w:t xml:space="preserve"> (157,25 mg </w:t>
      </w:r>
      <w:proofErr w:type="spellStart"/>
      <w:r w:rsidRPr="000C3E70">
        <w:rPr>
          <w:rFonts w:ascii="Times New Roman" w:eastAsia="Times New Roman" w:hAnsi="Times New Roman" w:cs="Times New Roman"/>
          <w:lang w:val="lt-LT" w:eastAsia="lt-LT"/>
        </w:rPr>
        <w:t>gadolinium</w:t>
      </w:r>
      <w:proofErr w:type="spellEnd"/>
      <w:r w:rsidRPr="000C3E70">
        <w:rPr>
          <w:rFonts w:ascii="Times New Roman" w:eastAsia="Times New Roman" w:hAnsi="Times New Roman" w:cs="Times New Roman"/>
          <w:lang w:val="lt-LT" w:eastAsia="lt-LT"/>
        </w:rPr>
        <w:t>)</w:t>
      </w:r>
    </w:p>
    <w:p w14:paraId="73FD4EE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7C8A718"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7,5 ml = 4535,4 mg </w:t>
      </w:r>
      <w:proofErr w:type="spellStart"/>
      <w:r w:rsidRPr="000C3E70">
        <w:rPr>
          <w:rFonts w:ascii="Times New Roman" w:eastAsia="Times New Roman" w:hAnsi="Times New Roman" w:cs="Times New Roman"/>
          <w:lang w:val="lt-LT" w:eastAsia="lt-LT"/>
        </w:rPr>
        <w:t>gadobutrolum</w:t>
      </w:r>
      <w:proofErr w:type="spellEnd"/>
    </w:p>
    <w:p w14:paraId="47BF1FF5"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15 ml = 9070,8 mg </w:t>
      </w:r>
      <w:proofErr w:type="spellStart"/>
      <w:r w:rsidRPr="000C3E70">
        <w:rPr>
          <w:rFonts w:ascii="Times New Roman" w:eastAsia="Times New Roman" w:hAnsi="Times New Roman" w:cs="Times New Roman"/>
          <w:lang w:val="lt-LT" w:eastAsia="lt-LT"/>
        </w:rPr>
        <w:t>gadobutrolum</w:t>
      </w:r>
      <w:proofErr w:type="spellEnd"/>
    </w:p>
    <w:p w14:paraId="0A39C47C"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30 ml = 18141,6 mg </w:t>
      </w:r>
      <w:proofErr w:type="spellStart"/>
      <w:r w:rsidRPr="000C3E70">
        <w:rPr>
          <w:rFonts w:ascii="Times New Roman" w:eastAsia="Times New Roman" w:hAnsi="Times New Roman" w:cs="Times New Roman"/>
          <w:lang w:val="lt-LT" w:eastAsia="lt-LT"/>
        </w:rPr>
        <w:t>gadobutrolum</w:t>
      </w:r>
      <w:proofErr w:type="spellEnd"/>
    </w:p>
    <w:p w14:paraId="653391A7"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65 ml = 39306,8 mg </w:t>
      </w:r>
      <w:proofErr w:type="spellStart"/>
      <w:r w:rsidRPr="000C3E70">
        <w:rPr>
          <w:rFonts w:ascii="Times New Roman" w:eastAsia="Times New Roman" w:hAnsi="Times New Roman" w:cs="Times New Roman"/>
          <w:lang w:val="lt-LT" w:eastAsia="lt-LT"/>
        </w:rPr>
        <w:t>gadobutrolum</w:t>
      </w:r>
      <w:proofErr w:type="spellEnd"/>
    </w:p>
    <w:p w14:paraId="06678DE3"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DBAE540"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5F9B366"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3.</w:t>
      </w:r>
      <w:r w:rsidRPr="000C3E70">
        <w:rPr>
          <w:rFonts w:ascii="Times New Roman" w:eastAsia="Times New Roman" w:hAnsi="Times New Roman" w:cs="Times New Roman"/>
          <w:b/>
          <w:lang w:val="lt-LT" w:eastAsia="lt-LT"/>
        </w:rPr>
        <w:tab/>
        <w:t>PAGALBINIŲ MEDŽIAGŲ SĄRAŠAS</w:t>
      </w:r>
    </w:p>
    <w:p w14:paraId="27642028"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73258AD"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highlight w:val="lightGray"/>
          <w:lang w:val="lt-LT" w:eastAsia="lt-LT"/>
        </w:rPr>
        <w:t>Pagalbinės medžiagos:</w:t>
      </w:r>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natrii</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calcobutrolas</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trometamolum</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acidum</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hydrochloridum</w:t>
      </w:r>
      <w:proofErr w:type="spellEnd"/>
      <w:r w:rsidRPr="000C3E70">
        <w:rPr>
          <w:rFonts w:ascii="Times New Roman" w:eastAsia="Times New Roman" w:hAnsi="Times New Roman" w:cs="Times New Roman"/>
          <w:lang w:val="lt-LT" w:eastAsia="lt-LT"/>
        </w:rPr>
        <w:t xml:space="preserve"> 1N, </w:t>
      </w:r>
      <w:proofErr w:type="spellStart"/>
      <w:r w:rsidRPr="000C3E70">
        <w:rPr>
          <w:rFonts w:ascii="Times New Roman" w:eastAsia="Times New Roman" w:hAnsi="Times New Roman" w:cs="Times New Roman"/>
          <w:lang w:val="lt-LT" w:eastAsia="lt-LT"/>
        </w:rPr>
        <w:t>aqua</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ad</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iniectabile</w:t>
      </w:r>
      <w:proofErr w:type="spellEnd"/>
    </w:p>
    <w:p w14:paraId="7180BCE3"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2DB3AB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F6847D5"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4.</w:t>
      </w:r>
      <w:r w:rsidRPr="000C3E70">
        <w:rPr>
          <w:rFonts w:ascii="Times New Roman" w:eastAsia="Times New Roman" w:hAnsi="Times New Roman" w:cs="Times New Roman"/>
          <w:b/>
          <w:lang w:val="lt-LT" w:eastAsia="lt-LT"/>
        </w:rPr>
        <w:tab/>
        <w:t>FARMACINĖ FORMA IR KIEKIS PAKUOTĖJE</w:t>
      </w:r>
    </w:p>
    <w:p w14:paraId="3E98AFFD"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2A44F2F"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Injekcinis tirpalas</w:t>
      </w:r>
    </w:p>
    <w:p w14:paraId="747E827B"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460A2AC"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Flakonas</w:t>
      </w:r>
      <w:r w:rsidRPr="000C3E70">
        <w:rPr>
          <w:rFonts w:ascii="Times New Roman" w:eastAsia="Times New Roman" w:hAnsi="Times New Roman" w:cs="Times New Roman"/>
          <w:highlight w:val="lightGray"/>
          <w:lang w:val="lt-LT" w:eastAsia="lt-LT"/>
        </w:rPr>
        <w:t>/Flakonų</w:t>
      </w:r>
    </w:p>
    <w:p w14:paraId="7A4D5FF2"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7,5 ml</w:t>
      </w:r>
    </w:p>
    <w:p w14:paraId="0566C15A" w14:textId="77777777" w:rsidR="00432B92" w:rsidRPr="000C3E70" w:rsidRDefault="00432B92" w:rsidP="00432B92">
      <w:pPr>
        <w:spacing w:after="0" w:line="240" w:lineRule="auto"/>
        <w:rPr>
          <w:rFonts w:ascii="Times New Roman" w:eastAsia="Times New Roman" w:hAnsi="Times New Roman" w:cs="Times New Roman"/>
          <w:highlight w:val="lightGray"/>
          <w:lang w:val="lt-LT" w:eastAsia="lt-LT"/>
        </w:rPr>
      </w:pPr>
      <w:r w:rsidRPr="000C3E70">
        <w:rPr>
          <w:rFonts w:ascii="Times New Roman" w:eastAsia="Times New Roman" w:hAnsi="Times New Roman" w:cs="Times New Roman"/>
          <w:highlight w:val="lightGray"/>
          <w:lang w:val="lt-LT" w:eastAsia="lt-LT"/>
        </w:rPr>
        <w:t>15 ml</w:t>
      </w:r>
    </w:p>
    <w:p w14:paraId="521445AD" w14:textId="77777777" w:rsidR="00432B92" w:rsidRPr="000C3E70" w:rsidRDefault="00432B92" w:rsidP="00432B92">
      <w:pPr>
        <w:spacing w:after="0" w:line="240" w:lineRule="auto"/>
        <w:rPr>
          <w:rFonts w:ascii="Times New Roman" w:eastAsia="Times New Roman" w:hAnsi="Times New Roman" w:cs="Times New Roman"/>
          <w:highlight w:val="lightGray"/>
          <w:lang w:val="lt-LT" w:eastAsia="lt-LT"/>
        </w:rPr>
      </w:pPr>
      <w:r w:rsidRPr="000C3E70">
        <w:rPr>
          <w:rFonts w:ascii="Times New Roman" w:eastAsia="Times New Roman" w:hAnsi="Times New Roman" w:cs="Times New Roman"/>
          <w:highlight w:val="lightGray"/>
          <w:lang w:val="lt-LT" w:eastAsia="lt-LT"/>
        </w:rPr>
        <w:t>30 ml</w:t>
      </w:r>
    </w:p>
    <w:p w14:paraId="6EC1EF96" w14:textId="77777777" w:rsidR="00432B92" w:rsidRPr="000C3E70" w:rsidRDefault="00432B92" w:rsidP="00432B92">
      <w:pPr>
        <w:spacing w:after="0" w:line="240" w:lineRule="auto"/>
        <w:rPr>
          <w:rFonts w:ascii="Times New Roman" w:eastAsia="Times New Roman" w:hAnsi="Times New Roman" w:cs="Times New Roman"/>
          <w:highlight w:val="lightGray"/>
          <w:lang w:val="lt-LT" w:eastAsia="lt-LT"/>
        </w:rPr>
      </w:pPr>
      <w:r w:rsidRPr="000C3E70">
        <w:rPr>
          <w:rFonts w:ascii="Times New Roman" w:eastAsia="Times New Roman" w:hAnsi="Times New Roman" w:cs="Times New Roman"/>
          <w:highlight w:val="lightGray"/>
          <w:lang w:val="lt-LT" w:eastAsia="lt-LT"/>
        </w:rPr>
        <w:t>10 × 7,5 ml</w:t>
      </w:r>
    </w:p>
    <w:p w14:paraId="2111435B" w14:textId="77777777" w:rsidR="00432B92" w:rsidRPr="000C3E70" w:rsidRDefault="00432B92" w:rsidP="00432B92">
      <w:pPr>
        <w:spacing w:after="0" w:line="240" w:lineRule="auto"/>
        <w:rPr>
          <w:rFonts w:ascii="Times New Roman" w:eastAsia="Times New Roman" w:hAnsi="Times New Roman" w:cs="Times New Roman"/>
          <w:highlight w:val="lightGray"/>
          <w:lang w:val="lt-LT" w:eastAsia="lt-LT"/>
        </w:rPr>
      </w:pPr>
      <w:r w:rsidRPr="000C3E70">
        <w:rPr>
          <w:rFonts w:ascii="Times New Roman" w:eastAsia="Times New Roman" w:hAnsi="Times New Roman" w:cs="Times New Roman"/>
          <w:highlight w:val="lightGray"/>
          <w:lang w:val="lt-LT" w:eastAsia="lt-LT"/>
        </w:rPr>
        <w:t>10 × 15 ml</w:t>
      </w:r>
    </w:p>
    <w:p w14:paraId="2E51C942" w14:textId="77777777" w:rsidR="00432B92" w:rsidRPr="000C3E70" w:rsidRDefault="00432B92" w:rsidP="00432B92">
      <w:pPr>
        <w:spacing w:after="0" w:line="240" w:lineRule="auto"/>
        <w:rPr>
          <w:rFonts w:ascii="Times New Roman" w:eastAsia="Times New Roman" w:hAnsi="Times New Roman" w:cs="Times New Roman"/>
          <w:highlight w:val="lightGray"/>
          <w:lang w:val="lt-LT" w:eastAsia="lt-LT"/>
        </w:rPr>
      </w:pPr>
      <w:r w:rsidRPr="000C3E70">
        <w:rPr>
          <w:rFonts w:ascii="Times New Roman" w:eastAsia="Times New Roman" w:hAnsi="Times New Roman" w:cs="Times New Roman"/>
          <w:highlight w:val="lightGray"/>
          <w:lang w:val="lt-LT" w:eastAsia="lt-LT"/>
        </w:rPr>
        <w:t>10 × 30 ml</w:t>
      </w:r>
    </w:p>
    <w:p w14:paraId="12A2C298"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90FFDFD"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Buteliukas</w:t>
      </w:r>
      <w:r w:rsidRPr="000C3E70">
        <w:rPr>
          <w:rFonts w:ascii="Times New Roman" w:eastAsia="Times New Roman" w:hAnsi="Times New Roman" w:cs="Times New Roman"/>
          <w:highlight w:val="lightGray"/>
          <w:lang w:val="lt-LT" w:eastAsia="lt-LT"/>
        </w:rPr>
        <w:t>/Buteliukų</w:t>
      </w:r>
    </w:p>
    <w:p w14:paraId="458F924D" w14:textId="77777777" w:rsidR="00432B92" w:rsidRPr="000C3E70" w:rsidRDefault="00432B92" w:rsidP="00432B92">
      <w:pPr>
        <w:spacing w:after="0" w:line="240" w:lineRule="auto"/>
        <w:rPr>
          <w:rFonts w:ascii="Times New Roman" w:eastAsia="Times New Roman" w:hAnsi="Times New Roman" w:cs="Times New Roman"/>
          <w:highlight w:val="lightGray"/>
          <w:lang w:val="lt-LT" w:eastAsia="lt-LT"/>
        </w:rPr>
      </w:pPr>
      <w:r w:rsidRPr="000C3E70">
        <w:rPr>
          <w:rFonts w:ascii="Times New Roman" w:eastAsia="Times New Roman" w:hAnsi="Times New Roman" w:cs="Times New Roman"/>
          <w:highlight w:val="lightGray"/>
          <w:lang w:val="lt-LT" w:eastAsia="lt-LT"/>
        </w:rPr>
        <w:t>65 ml</w:t>
      </w:r>
    </w:p>
    <w:p w14:paraId="2FEC6113" w14:textId="77777777" w:rsidR="00432B92" w:rsidRPr="000C3E70" w:rsidRDefault="00432B92" w:rsidP="00432B92">
      <w:pPr>
        <w:spacing w:after="0" w:line="240" w:lineRule="auto"/>
        <w:rPr>
          <w:rFonts w:ascii="Times New Roman" w:eastAsia="Times New Roman" w:hAnsi="Times New Roman" w:cs="Times New Roman"/>
          <w:highlight w:val="lightGray"/>
          <w:lang w:val="lt-LT" w:eastAsia="lt-LT"/>
        </w:rPr>
      </w:pPr>
      <w:r w:rsidRPr="000C3E70">
        <w:rPr>
          <w:rFonts w:ascii="Times New Roman" w:eastAsia="Times New Roman" w:hAnsi="Times New Roman" w:cs="Times New Roman"/>
          <w:highlight w:val="lightGray"/>
          <w:lang w:val="lt-LT" w:eastAsia="lt-LT"/>
        </w:rPr>
        <w:t>10 × 65 ml</w:t>
      </w:r>
    </w:p>
    <w:p w14:paraId="1A54EC39"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6F703C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D589E32" w14:textId="77777777" w:rsidR="00432B92" w:rsidRPr="000C3E70" w:rsidRDefault="00432B92" w:rsidP="00432B92">
      <w:pPr>
        <w:keepNext/>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lastRenderedPageBreak/>
        <w:t>5.</w:t>
      </w:r>
      <w:r w:rsidRPr="000C3E70">
        <w:rPr>
          <w:rFonts w:ascii="Times New Roman" w:eastAsia="Times New Roman" w:hAnsi="Times New Roman" w:cs="Times New Roman"/>
          <w:b/>
          <w:lang w:val="lt-LT" w:eastAsia="lt-LT"/>
        </w:rPr>
        <w:tab/>
        <w:t>VARTOJIMO METODAS IR BŪDAS</w:t>
      </w:r>
    </w:p>
    <w:p w14:paraId="1BB9A0C9"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p>
    <w:p w14:paraId="3B59F079"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Leisti į veną.</w:t>
      </w:r>
    </w:p>
    <w:p w14:paraId="046B274E"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Tik vienkartiniam vartojimui.</w:t>
      </w:r>
    </w:p>
    <w:p w14:paraId="1DCF8A8B"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Prieš vartojimą perskaitykite pakuotės lapelį.</w:t>
      </w:r>
    </w:p>
    <w:p w14:paraId="3E02BA9B"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9BDAA6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C3FAA1B"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6.</w:t>
      </w:r>
      <w:r w:rsidRPr="000C3E70">
        <w:rPr>
          <w:rFonts w:ascii="Times New Roman" w:eastAsia="Times New Roman" w:hAnsi="Times New Roman" w:cs="Times New Roman"/>
          <w:b/>
          <w:lang w:val="lt-LT" w:eastAsia="lt-LT"/>
        </w:rPr>
        <w:tab/>
        <w:t>SPECIALUS ĮSPĖJIMAS, KAD VAISTINĮ PREPARATĄ BŪTINA LAIKYTI VAIKAMS NEPASTEBIMOJE IR NEPASIEKIAMOJE VIETOJE</w:t>
      </w:r>
    </w:p>
    <w:p w14:paraId="416DA27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5FF05E7"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Laikyti vaikams nepastebimoje ir nepasiekiamoje vietoje.</w:t>
      </w:r>
    </w:p>
    <w:p w14:paraId="439231C1"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A8B93D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7B3EAC3"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7.</w:t>
      </w:r>
      <w:r w:rsidRPr="000C3E70">
        <w:rPr>
          <w:rFonts w:ascii="Times New Roman" w:eastAsia="Times New Roman" w:hAnsi="Times New Roman" w:cs="Times New Roman"/>
          <w:b/>
          <w:lang w:val="lt-LT" w:eastAsia="lt-LT"/>
        </w:rPr>
        <w:tab/>
        <w:t>KITAS (-I) SPECIALUS (-ŪS) ĮSPĖJIMAS (-AI) (JEI REIKIA)</w:t>
      </w:r>
    </w:p>
    <w:p w14:paraId="0C42092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C657CC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C718C54"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0C3E70">
        <w:rPr>
          <w:rFonts w:ascii="Times New Roman" w:eastAsia="Times New Roman" w:hAnsi="Times New Roman" w:cs="Times New Roman"/>
          <w:b/>
          <w:lang w:val="lt-LT" w:eastAsia="lt-LT"/>
        </w:rPr>
        <w:t>8.</w:t>
      </w:r>
      <w:r w:rsidRPr="000C3E70">
        <w:rPr>
          <w:rFonts w:ascii="Times New Roman" w:eastAsia="Times New Roman" w:hAnsi="Times New Roman" w:cs="Times New Roman"/>
          <w:b/>
          <w:lang w:val="lt-LT" w:eastAsia="lt-LT"/>
        </w:rPr>
        <w:tab/>
        <w:t>TINKAMUMO LAIKAS</w:t>
      </w:r>
    </w:p>
    <w:p w14:paraId="6B2153C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897A3ED"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EXP {</w:t>
      </w:r>
      <w:proofErr w:type="spellStart"/>
      <w:r w:rsidRPr="000C3E70">
        <w:rPr>
          <w:rFonts w:ascii="Times New Roman" w:eastAsia="Times New Roman" w:hAnsi="Times New Roman" w:cs="Times New Roman"/>
          <w:lang w:val="lt-LT" w:eastAsia="lt-LT"/>
        </w:rPr>
        <w:t>mm.MMMM</w:t>
      </w:r>
      <w:proofErr w:type="spellEnd"/>
      <w:r w:rsidRPr="000C3E70">
        <w:rPr>
          <w:rFonts w:ascii="Times New Roman" w:eastAsia="Times New Roman" w:hAnsi="Times New Roman" w:cs="Times New Roman"/>
          <w:lang w:val="lt-LT" w:eastAsia="lt-LT"/>
        </w:rPr>
        <w:t>} [mėnuo, metai]</w:t>
      </w:r>
    </w:p>
    <w:p w14:paraId="6C78A292"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B01B565" w14:textId="77777777" w:rsidR="00432B92" w:rsidRPr="000C3E70" w:rsidRDefault="00432B92" w:rsidP="00432B92">
      <w:pPr>
        <w:spacing w:after="0" w:line="240" w:lineRule="auto"/>
        <w:rPr>
          <w:rFonts w:ascii="Times New Roman" w:hAnsi="Times New Roman"/>
          <w:lang w:val="lt-LT"/>
        </w:rPr>
      </w:pPr>
      <w:r w:rsidRPr="000C3E70">
        <w:rPr>
          <w:rFonts w:ascii="Times New Roman" w:eastAsia="Times New Roman" w:hAnsi="Times New Roman" w:cs="Times New Roman"/>
          <w:lang w:val="lt-LT" w:eastAsia="lt-LT"/>
        </w:rPr>
        <w:t>Pirmą kartą atidarius, galima vartoti iki 24 val., jei laikoma 20 </w:t>
      </w:r>
      <w:r w:rsidRPr="000C3E70">
        <w:rPr>
          <w:rFonts w:ascii="Times New Roman" w:eastAsia="Times New Roman" w:hAnsi="Times New Roman" w:cs="Times New Roman"/>
          <w:iCs/>
          <w:lang w:val="lt-LT" w:eastAsia="lt-LT"/>
        </w:rPr>
        <w:t>°C</w:t>
      </w:r>
      <w:r w:rsidRPr="000C3E70">
        <w:rPr>
          <w:rFonts w:ascii="Times New Roman" w:eastAsia="Times New Roman" w:hAnsi="Times New Roman" w:cs="Times New Roman"/>
          <w:lang w:val="lt-LT" w:eastAsia="lt-LT"/>
        </w:rPr>
        <w:t xml:space="preserve"> – </w:t>
      </w:r>
      <w:r w:rsidRPr="000C3E70">
        <w:rPr>
          <w:rFonts w:ascii="Times New Roman" w:eastAsia="Times New Roman" w:hAnsi="Times New Roman" w:cs="Times New Roman"/>
          <w:iCs/>
          <w:lang w:val="lt-LT" w:eastAsia="lt-LT"/>
        </w:rPr>
        <w:t>25 °C temperatūroje.</w:t>
      </w:r>
    </w:p>
    <w:p w14:paraId="3B98D55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13DF30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0A12DC1"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9.</w:t>
      </w:r>
      <w:r w:rsidRPr="000C3E70">
        <w:rPr>
          <w:rFonts w:ascii="Times New Roman" w:eastAsia="Times New Roman" w:hAnsi="Times New Roman" w:cs="Times New Roman"/>
          <w:b/>
          <w:lang w:val="lt-LT" w:eastAsia="lt-LT"/>
        </w:rPr>
        <w:tab/>
        <w:t>SPECIALIOS LAIKYMO SĄLYGOS</w:t>
      </w:r>
    </w:p>
    <w:p w14:paraId="726539A0"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0609A59"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50E1F7A"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10.</w:t>
      </w:r>
      <w:r w:rsidRPr="000C3E70">
        <w:rPr>
          <w:rFonts w:ascii="Times New Roman" w:eastAsia="Times New Roman" w:hAnsi="Times New Roman" w:cs="Times New Roman"/>
          <w:b/>
          <w:lang w:val="lt-LT" w:eastAsia="lt-LT"/>
        </w:rPr>
        <w:tab/>
        <w:t>SPECIALIOS ATSARGUMO PRIEMONĖS</w:t>
      </w:r>
      <w:r w:rsidRPr="000C3E70">
        <w:rPr>
          <w:rFonts w:ascii="Times New Roman" w:eastAsia="Times New Roman" w:hAnsi="Times New Roman" w:cs="Times New Roman"/>
          <w:b/>
          <w:noProof/>
          <w:snapToGrid w:val="0"/>
          <w:szCs w:val="24"/>
          <w:lang w:val="lt-LT"/>
        </w:rPr>
        <w:t xml:space="preserve"> DĖL NESUVARTOTO VAISTINIO PREPARATO AR JO ATLIEKŲ TVARKYMO</w:t>
      </w:r>
      <w:r w:rsidRPr="000C3E70">
        <w:rPr>
          <w:rFonts w:ascii="Times New Roman" w:eastAsia="Times New Roman" w:hAnsi="Times New Roman" w:cs="Times New Roman"/>
          <w:b/>
          <w:lang w:val="lt-LT" w:eastAsia="lt-LT"/>
        </w:rPr>
        <w:t xml:space="preserve"> (JEI REIKIA)</w:t>
      </w:r>
    </w:p>
    <w:p w14:paraId="09DA4851"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614F95C"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highlight w:val="lightGray"/>
          <w:lang w:val="lt-LT" w:eastAsia="lt-LT"/>
        </w:rPr>
        <w:t>Vienam tyrimui nesuvartotą tirpalą reikia išmesti.</w:t>
      </w:r>
    </w:p>
    <w:p w14:paraId="3DAEFF29"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D7F9F5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4107F1C"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11.</w:t>
      </w:r>
      <w:r w:rsidRPr="000C3E70">
        <w:rPr>
          <w:rFonts w:ascii="Times New Roman" w:eastAsia="Times New Roman" w:hAnsi="Times New Roman" w:cs="Times New Roman"/>
          <w:b/>
          <w:lang w:val="lt-LT" w:eastAsia="lt-LT"/>
        </w:rPr>
        <w:tab/>
        <w:t>REGISTRUOTOJO PAVADINIMAS IR ADRESAS</w:t>
      </w:r>
    </w:p>
    <w:p w14:paraId="27E91922"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475FD87" w14:textId="77777777" w:rsidR="00432B92" w:rsidRPr="000C3E70" w:rsidRDefault="00432B92" w:rsidP="00432B92">
      <w:pPr>
        <w:spacing w:after="0" w:line="240" w:lineRule="auto"/>
        <w:jc w:val="both"/>
        <w:rPr>
          <w:rFonts w:ascii="Times New Roman" w:hAnsi="Times New Roman" w:cs="Times New Roman"/>
          <w:lang w:val="de-DE"/>
        </w:rPr>
      </w:pPr>
      <w:r w:rsidRPr="000C3E70">
        <w:rPr>
          <w:rFonts w:ascii="Times New Roman" w:hAnsi="Times New Roman" w:cs="Times New Roman"/>
          <w:lang w:val="de-DE"/>
        </w:rPr>
        <w:t>Bayer AG</w:t>
      </w:r>
    </w:p>
    <w:p w14:paraId="2D8BE528" w14:textId="77777777" w:rsidR="00432B92" w:rsidRPr="000C3E70" w:rsidRDefault="00432B92" w:rsidP="00432B92">
      <w:pPr>
        <w:spacing w:after="0" w:line="240" w:lineRule="auto"/>
        <w:jc w:val="both"/>
        <w:rPr>
          <w:rFonts w:ascii="Times New Roman" w:hAnsi="Times New Roman" w:cs="Times New Roman"/>
          <w:lang w:val="de-DE"/>
        </w:rPr>
      </w:pPr>
      <w:r w:rsidRPr="000C3E70">
        <w:rPr>
          <w:rFonts w:ascii="Times New Roman" w:hAnsi="Times New Roman" w:cs="Times New Roman"/>
          <w:lang w:val="de-DE"/>
        </w:rPr>
        <w:t>Kaiser-Wilhelm-Allee 1</w:t>
      </w:r>
    </w:p>
    <w:p w14:paraId="6AE30373" w14:textId="77777777" w:rsidR="00432B92" w:rsidRPr="000C3E70" w:rsidRDefault="00432B92" w:rsidP="00432B92">
      <w:pPr>
        <w:spacing w:after="0" w:line="240" w:lineRule="auto"/>
        <w:jc w:val="both"/>
        <w:rPr>
          <w:rFonts w:ascii="Times New Roman" w:hAnsi="Times New Roman" w:cs="Times New Roman"/>
          <w:lang w:val="de-DE"/>
        </w:rPr>
      </w:pPr>
      <w:r w:rsidRPr="000C3E70">
        <w:rPr>
          <w:rFonts w:ascii="Times New Roman" w:hAnsi="Times New Roman" w:cs="Times New Roman"/>
          <w:lang w:val="de-DE"/>
        </w:rPr>
        <w:t>51373 Leverkusen</w:t>
      </w:r>
    </w:p>
    <w:p w14:paraId="22083D67" w14:textId="77777777" w:rsidR="00432B92" w:rsidRPr="000C3E70" w:rsidRDefault="00432B92" w:rsidP="00432B92">
      <w:pPr>
        <w:spacing w:after="0" w:line="240" w:lineRule="auto"/>
        <w:jc w:val="both"/>
        <w:rPr>
          <w:rFonts w:ascii="Times New Roman" w:hAnsi="Times New Roman" w:cs="Times New Roman"/>
          <w:lang w:val="de-DE"/>
        </w:rPr>
      </w:pPr>
      <w:proofErr w:type="spellStart"/>
      <w:r w:rsidRPr="000C3E70">
        <w:rPr>
          <w:rFonts w:ascii="Times New Roman" w:hAnsi="Times New Roman" w:cs="Times New Roman"/>
          <w:lang w:val="de-DE"/>
        </w:rPr>
        <w:t>Vokietija</w:t>
      </w:r>
      <w:proofErr w:type="spellEnd"/>
    </w:p>
    <w:p w14:paraId="31285E2D"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4B1C24E"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27821FF"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12.</w:t>
      </w:r>
      <w:r w:rsidRPr="000C3E70">
        <w:rPr>
          <w:rFonts w:ascii="Times New Roman" w:eastAsia="Times New Roman" w:hAnsi="Times New Roman" w:cs="Times New Roman"/>
          <w:b/>
          <w:lang w:val="lt-LT" w:eastAsia="lt-LT"/>
        </w:rPr>
        <w:tab/>
        <w:t>REGISTRACIJOS PAŽYMĖJIMO NUMERIS (-IAI)</w:t>
      </w:r>
    </w:p>
    <w:p w14:paraId="35BD10A0" w14:textId="77777777" w:rsidR="00432B92" w:rsidRPr="000C3E70" w:rsidRDefault="00432B92" w:rsidP="00432B92">
      <w:pPr>
        <w:spacing w:after="0" w:line="240" w:lineRule="auto"/>
        <w:rPr>
          <w:rFonts w:ascii="Times New Roman" w:eastAsia="Times New Roman" w:hAnsi="Times New Roman" w:cs="Times New Roman"/>
          <w:bCs/>
          <w:u w:val="single"/>
          <w:lang w:val="lt-LT" w:eastAsia="lt-LT"/>
        </w:rPr>
      </w:pPr>
    </w:p>
    <w:p w14:paraId="31338D90" w14:textId="77777777" w:rsidR="00432B92" w:rsidRPr="000C3E70" w:rsidRDefault="00432B92" w:rsidP="00432B92">
      <w:pPr>
        <w:spacing w:after="0" w:line="240" w:lineRule="auto"/>
        <w:rPr>
          <w:rFonts w:ascii="Times New Roman" w:eastAsia="Times New Roman" w:hAnsi="Times New Roman" w:cs="Times New Roman"/>
          <w:shd w:val="clear" w:color="auto" w:fill="D9D9D9" w:themeFill="background1" w:themeFillShade="D9"/>
          <w:lang w:val="lt-LT" w:eastAsia="lt-LT"/>
        </w:rPr>
      </w:pPr>
      <w:r w:rsidRPr="000C3E70">
        <w:rPr>
          <w:rFonts w:ascii="Times New Roman" w:eastAsia="Times New Roman" w:hAnsi="Times New Roman" w:cs="Times New Roman"/>
          <w:shd w:val="clear" w:color="auto" w:fill="D9D9D9" w:themeFill="background1" w:themeFillShade="D9"/>
          <w:lang w:val="lt-LT" w:eastAsia="lt-LT"/>
        </w:rPr>
        <w:t>flakonas</w:t>
      </w:r>
    </w:p>
    <w:p w14:paraId="21CA9313" w14:textId="77777777" w:rsidR="00432B92" w:rsidRPr="000C3E70" w:rsidRDefault="00432B92" w:rsidP="00432B92">
      <w:pPr>
        <w:spacing w:after="0" w:line="240" w:lineRule="auto"/>
        <w:rPr>
          <w:rFonts w:ascii="Times New Roman" w:eastAsia="Times New Roman" w:hAnsi="Times New Roman" w:cs="Times New Roman"/>
          <w:shd w:val="clear" w:color="auto" w:fill="D9D9D9" w:themeFill="background1" w:themeFillShade="D9"/>
          <w:lang w:val="lt-LT" w:eastAsia="lt-LT"/>
        </w:rPr>
      </w:pPr>
      <w:r w:rsidRPr="000C3E70">
        <w:rPr>
          <w:rFonts w:ascii="Times New Roman" w:eastAsia="Times New Roman" w:hAnsi="Times New Roman" w:cs="Times New Roman"/>
          <w:lang w:val="lt-LT" w:eastAsia="lt-LT"/>
        </w:rPr>
        <w:t xml:space="preserve">LT/1/20/4506/001 </w:t>
      </w:r>
      <w:r w:rsidRPr="000C3E70">
        <w:rPr>
          <w:rFonts w:ascii="Times New Roman" w:eastAsia="Times New Roman" w:hAnsi="Times New Roman" w:cs="Times New Roman"/>
          <w:shd w:val="clear" w:color="auto" w:fill="D9D9D9" w:themeFill="background1" w:themeFillShade="D9"/>
          <w:lang w:val="lt-LT" w:eastAsia="lt-LT"/>
        </w:rPr>
        <w:t>– 7,5 ml, N1</w:t>
      </w:r>
    </w:p>
    <w:p w14:paraId="7378F77F" w14:textId="77777777" w:rsidR="00432B92" w:rsidRPr="000C3E70" w:rsidRDefault="00432B92" w:rsidP="00432B92">
      <w:pPr>
        <w:spacing w:after="0" w:line="240" w:lineRule="auto"/>
        <w:rPr>
          <w:rFonts w:ascii="Times New Roman" w:eastAsia="Times New Roman" w:hAnsi="Times New Roman" w:cs="Times New Roman"/>
          <w:shd w:val="clear" w:color="auto" w:fill="D9D9D9" w:themeFill="background1" w:themeFillShade="D9"/>
          <w:lang w:val="lt-LT" w:eastAsia="lt-LT"/>
        </w:rPr>
      </w:pPr>
      <w:r w:rsidRPr="000C3E70">
        <w:rPr>
          <w:rFonts w:ascii="Times New Roman" w:eastAsia="Times New Roman" w:hAnsi="Times New Roman" w:cs="Times New Roman"/>
          <w:shd w:val="clear" w:color="auto" w:fill="D9D9D9" w:themeFill="background1" w:themeFillShade="D9"/>
          <w:lang w:val="lt-LT" w:eastAsia="lt-LT"/>
        </w:rPr>
        <w:t>LT/1/20/4506/002 – 7,5 ml, N10</w:t>
      </w:r>
    </w:p>
    <w:p w14:paraId="02BBBACD" w14:textId="77777777" w:rsidR="00432B92" w:rsidRPr="000C3E70" w:rsidRDefault="00432B92" w:rsidP="00432B92">
      <w:pPr>
        <w:spacing w:after="0" w:line="240" w:lineRule="auto"/>
        <w:rPr>
          <w:rFonts w:ascii="Times New Roman" w:eastAsia="Times New Roman" w:hAnsi="Times New Roman" w:cs="Times New Roman"/>
          <w:shd w:val="clear" w:color="auto" w:fill="D9D9D9" w:themeFill="background1" w:themeFillShade="D9"/>
          <w:lang w:val="lt-LT" w:eastAsia="lt-LT"/>
        </w:rPr>
      </w:pPr>
      <w:r w:rsidRPr="000C3E70">
        <w:rPr>
          <w:rFonts w:ascii="Times New Roman" w:eastAsia="Times New Roman" w:hAnsi="Times New Roman" w:cs="Times New Roman"/>
          <w:shd w:val="clear" w:color="auto" w:fill="D9D9D9" w:themeFill="background1" w:themeFillShade="D9"/>
          <w:lang w:val="lt-LT" w:eastAsia="lt-LT"/>
        </w:rPr>
        <w:t>LT/1/20/4506/003 – 15 ml, N1</w:t>
      </w:r>
    </w:p>
    <w:p w14:paraId="76FA0118" w14:textId="77777777" w:rsidR="00432B92" w:rsidRPr="000C3E70" w:rsidRDefault="00432B92" w:rsidP="00432B92">
      <w:pPr>
        <w:spacing w:after="0" w:line="240" w:lineRule="auto"/>
        <w:rPr>
          <w:rFonts w:ascii="Times New Roman" w:eastAsia="Times New Roman" w:hAnsi="Times New Roman" w:cs="Times New Roman"/>
          <w:shd w:val="clear" w:color="auto" w:fill="D9D9D9" w:themeFill="background1" w:themeFillShade="D9"/>
          <w:lang w:val="lt-LT" w:eastAsia="lt-LT"/>
        </w:rPr>
      </w:pPr>
      <w:r w:rsidRPr="000C3E70">
        <w:rPr>
          <w:rFonts w:ascii="Times New Roman" w:eastAsia="Times New Roman" w:hAnsi="Times New Roman" w:cs="Times New Roman"/>
          <w:shd w:val="clear" w:color="auto" w:fill="D9D9D9" w:themeFill="background1" w:themeFillShade="D9"/>
          <w:lang w:val="lt-LT" w:eastAsia="lt-LT"/>
        </w:rPr>
        <w:t>LT/1/20/4506/004 – 15 ml, N10</w:t>
      </w:r>
    </w:p>
    <w:p w14:paraId="7008DF84" w14:textId="77777777" w:rsidR="00432B92" w:rsidRPr="000C3E70" w:rsidRDefault="00432B92" w:rsidP="00432B92">
      <w:pPr>
        <w:spacing w:after="0" w:line="240" w:lineRule="auto"/>
        <w:rPr>
          <w:rFonts w:ascii="Times New Roman" w:eastAsia="Times New Roman" w:hAnsi="Times New Roman" w:cs="Times New Roman"/>
          <w:shd w:val="clear" w:color="auto" w:fill="D9D9D9" w:themeFill="background1" w:themeFillShade="D9"/>
          <w:lang w:val="lt-LT" w:eastAsia="lt-LT"/>
        </w:rPr>
      </w:pPr>
      <w:r w:rsidRPr="000C3E70">
        <w:rPr>
          <w:rFonts w:ascii="Times New Roman" w:eastAsia="Times New Roman" w:hAnsi="Times New Roman" w:cs="Times New Roman"/>
          <w:shd w:val="clear" w:color="auto" w:fill="D9D9D9" w:themeFill="background1" w:themeFillShade="D9"/>
          <w:lang w:val="lt-LT" w:eastAsia="lt-LT"/>
        </w:rPr>
        <w:t>LT/1/20/4506/005 – 30 ml, N1</w:t>
      </w:r>
    </w:p>
    <w:p w14:paraId="1F73CE28" w14:textId="77777777" w:rsidR="00432B92" w:rsidRPr="000C3E70" w:rsidRDefault="00432B92" w:rsidP="00432B92">
      <w:pPr>
        <w:spacing w:after="0" w:line="240" w:lineRule="auto"/>
        <w:rPr>
          <w:rFonts w:ascii="Times New Roman" w:eastAsia="Times New Roman" w:hAnsi="Times New Roman" w:cs="Times New Roman"/>
          <w:shd w:val="clear" w:color="auto" w:fill="D9D9D9" w:themeFill="background1" w:themeFillShade="D9"/>
          <w:lang w:val="lt-LT" w:eastAsia="lt-LT"/>
        </w:rPr>
      </w:pPr>
      <w:r w:rsidRPr="000C3E70">
        <w:rPr>
          <w:rFonts w:ascii="Times New Roman" w:eastAsia="Times New Roman" w:hAnsi="Times New Roman" w:cs="Times New Roman"/>
          <w:shd w:val="clear" w:color="auto" w:fill="D9D9D9" w:themeFill="background1" w:themeFillShade="D9"/>
          <w:lang w:val="lt-LT" w:eastAsia="lt-LT"/>
        </w:rPr>
        <w:t>LT/1/20/4506/006 – 30 ml, N10</w:t>
      </w:r>
    </w:p>
    <w:p w14:paraId="38B88A1B" w14:textId="77777777" w:rsidR="00432B92" w:rsidRPr="000C3E70" w:rsidRDefault="00432B92" w:rsidP="00432B92">
      <w:pPr>
        <w:spacing w:after="0" w:line="240" w:lineRule="auto"/>
        <w:rPr>
          <w:rFonts w:ascii="Times New Roman" w:eastAsia="Times New Roman" w:hAnsi="Times New Roman" w:cs="Times New Roman"/>
          <w:shd w:val="clear" w:color="auto" w:fill="D9D9D9" w:themeFill="background1" w:themeFillShade="D9"/>
          <w:lang w:val="lt-LT" w:eastAsia="lt-LT"/>
        </w:rPr>
      </w:pPr>
    </w:p>
    <w:p w14:paraId="1A9702C8" w14:textId="77777777" w:rsidR="00432B92" w:rsidRPr="000C3E70" w:rsidRDefault="00432B92" w:rsidP="00432B92">
      <w:pPr>
        <w:spacing w:after="0" w:line="240" w:lineRule="auto"/>
        <w:rPr>
          <w:rFonts w:ascii="Times New Roman" w:eastAsia="Times New Roman" w:hAnsi="Times New Roman" w:cs="Times New Roman"/>
          <w:shd w:val="clear" w:color="auto" w:fill="D9D9D9" w:themeFill="background1" w:themeFillShade="D9"/>
          <w:lang w:val="lt-LT" w:eastAsia="lt-LT"/>
        </w:rPr>
      </w:pPr>
      <w:r w:rsidRPr="000C3E70">
        <w:rPr>
          <w:rFonts w:ascii="Times New Roman" w:eastAsia="Times New Roman" w:hAnsi="Times New Roman" w:cs="Times New Roman"/>
          <w:shd w:val="clear" w:color="auto" w:fill="D9D9D9" w:themeFill="background1" w:themeFillShade="D9"/>
          <w:lang w:val="lt-LT" w:eastAsia="lt-LT"/>
        </w:rPr>
        <w:t>buteliukas</w:t>
      </w:r>
    </w:p>
    <w:p w14:paraId="2E526562" w14:textId="77777777" w:rsidR="00432B92" w:rsidRPr="000C3E70" w:rsidRDefault="00432B92" w:rsidP="00432B92">
      <w:pPr>
        <w:spacing w:after="0" w:line="240" w:lineRule="auto"/>
        <w:rPr>
          <w:rFonts w:ascii="Times New Roman" w:eastAsia="Times New Roman" w:hAnsi="Times New Roman" w:cs="Times New Roman"/>
          <w:shd w:val="clear" w:color="auto" w:fill="D9D9D9" w:themeFill="background1" w:themeFillShade="D9"/>
          <w:lang w:val="lt-LT" w:eastAsia="lt-LT"/>
        </w:rPr>
      </w:pPr>
      <w:r w:rsidRPr="000C3E70">
        <w:rPr>
          <w:rFonts w:ascii="Times New Roman" w:eastAsia="Times New Roman" w:hAnsi="Times New Roman" w:cs="Times New Roman"/>
          <w:shd w:val="clear" w:color="auto" w:fill="D9D9D9" w:themeFill="background1" w:themeFillShade="D9"/>
          <w:lang w:val="lt-LT" w:eastAsia="lt-LT"/>
        </w:rPr>
        <w:t>LT/1/20/4506/007 – 65 ml, N1</w:t>
      </w:r>
    </w:p>
    <w:p w14:paraId="2A083951" w14:textId="77777777" w:rsidR="00432B92" w:rsidRPr="000C3E70" w:rsidRDefault="00432B92" w:rsidP="00432B92">
      <w:pPr>
        <w:spacing w:after="0" w:line="240" w:lineRule="auto"/>
        <w:rPr>
          <w:rFonts w:ascii="Times New Roman" w:eastAsia="Times New Roman" w:hAnsi="Times New Roman" w:cs="Times New Roman"/>
          <w:shd w:val="clear" w:color="auto" w:fill="D9D9D9" w:themeFill="background1" w:themeFillShade="D9"/>
          <w:lang w:val="lt-LT" w:eastAsia="lt-LT"/>
        </w:rPr>
      </w:pPr>
      <w:r w:rsidRPr="000C3E70">
        <w:rPr>
          <w:rFonts w:ascii="Times New Roman" w:eastAsia="Times New Roman" w:hAnsi="Times New Roman" w:cs="Times New Roman"/>
          <w:shd w:val="clear" w:color="auto" w:fill="D9D9D9" w:themeFill="background1" w:themeFillShade="D9"/>
          <w:lang w:val="lt-LT" w:eastAsia="lt-LT"/>
        </w:rPr>
        <w:t>LT/1/20/4506/008 – 65 ml, N10</w:t>
      </w:r>
    </w:p>
    <w:p w14:paraId="188BB4A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29EA83D"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BA8F4C4"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13.</w:t>
      </w:r>
      <w:r w:rsidRPr="000C3E70">
        <w:rPr>
          <w:rFonts w:ascii="Times New Roman" w:eastAsia="Times New Roman" w:hAnsi="Times New Roman" w:cs="Times New Roman"/>
          <w:b/>
          <w:lang w:val="lt-LT" w:eastAsia="lt-LT"/>
        </w:rPr>
        <w:tab/>
        <w:t>SERIJOS NUMERIS</w:t>
      </w:r>
    </w:p>
    <w:p w14:paraId="7BC2DD6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DB52005"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Lot</w:t>
      </w:r>
      <w:proofErr w:type="spellEnd"/>
      <w:r w:rsidRPr="000C3E70">
        <w:rPr>
          <w:rFonts w:ascii="Times New Roman" w:eastAsia="Times New Roman" w:hAnsi="Times New Roman" w:cs="Times New Roman"/>
          <w:lang w:val="lt-LT" w:eastAsia="lt-LT"/>
        </w:rPr>
        <w:t xml:space="preserve"> {numeris}</w:t>
      </w:r>
    </w:p>
    <w:p w14:paraId="289A4B0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23D95C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FA7B049"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14.</w:t>
      </w:r>
      <w:r w:rsidRPr="000C3E70">
        <w:rPr>
          <w:rFonts w:ascii="Times New Roman" w:eastAsia="Times New Roman" w:hAnsi="Times New Roman" w:cs="Times New Roman"/>
          <w:b/>
          <w:lang w:val="lt-LT" w:eastAsia="lt-LT"/>
        </w:rPr>
        <w:tab/>
        <w:t>PARDAVIMO (IŠDAVIMO) TVARKA</w:t>
      </w:r>
    </w:p>
    <w:p w14:paraId="6F22B4D0"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17F76AB"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Receptinis vaistas.</w:t>
      </w:r>
    </w:p>
    <w:p w14:paraId="31F82F33"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9379065" w14:textId="77777777" w:rsidR="00432B92" w:rsidRPr="000C3E70" w:rsidRDefault="00432B92" w:rsidP="00432B92">
      <w:pPr>
        <w:keepNext/>
        <w:keepLines/>
        <w:spacing w:after="0" w:line="240" w:lineRule="auto"/>
        <w:rPr>
          <w:rFonts w:ascii="Times New Roman" w:eastAsia="Times New Roman" w:hAnsi="Times New Roman" w:cs="Times New Roman"/>
          <w:lang w:val="lt-LT" w:eastAsia="lt-LT"/>
        </w:rPr>
      </w:pPr>
    </w:p>
    <w:p w14:paraId="03AB3681" w14:textId="77777777" w:rsidR="00432B92" w:rsidRPr="000C3E70" w:rsidRDefault="00432B92" w:rsidP="00432B92">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15.</w:t>
      </w:r>
      <w:r w:rsidRPr="000C3E70">
        <w:rPr>
          <w:rFonts w:ascii="Times New Roman" w:eastAsia="Times New Roman" w:hAnsi="Times New Roman" w:cs="Times New Roman"/>
          <w:b/>
          <w:lang w:val="lt-LT" w:eastAsia="lt-LT"/>
        </w:rPr>
        <w:tab/>
        <w:t>VARTOJIMO INSTRUKCIJA</w:t>
      </w:r>
    </w:p>
    <w:p w14:paraId="5A56B519" w14:textId="77777777" w:rsidR="00432B92" w:rsidRPr="000C3E70" w:rsidRDefault="00432B92" w:rsidP="00432B92">
      <w:pPr>
        <w:keepNext/>
        <w:keepLines/>
        <w:spacing w:after="0" w:line="240" w:lineRule="auto"/>
        <w:rPr>
          <w:rFonts w:ascii="Times New Roman" w:eastAsia="Times New Roman" w:hAnsi="Times New Roman" w:cs="Times New Roman"/>
          <w:lang w:val="lt-LT" w:eastAsia="lt-LT"/>
        </w:rPr>
      </w:pPr>
    </w:p>
    <w:p w14:paraId="4B6E6FCD" w14:textId="77777777" w:rsidR="00432B92" w:rsidRPr="000C3E70" w:rsidRDefault="00432B92" w:rsidP="00432B92">
      <w:pPr>
        <w:keepNext/>
        <w:keepLines/>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Nuplėšiamą užpildyto flakono</w:t>
      </w:r>
      <w:r w:rsidRPr="000C3E70">
        <w:rPr>
          <w:rFonts w:ascii="Times New Roman" w:eastAsia="Times New Roman" w:hAnsi="Times New Roman" w:cs="Times New Roman"/>
          <w:highlight w:val="lightGray"/>
          <w:lang w:val="lt-LT" w:eastAsia="lt-LT"/>
        </w:rPr>
        <w:t>/ buteliuko</w:t>
      </w:r>
      <w:r w:rsidRPr="000C3E70">
        <w:rPr>
          <w:rFonts w:ascii="Times New Roman" w:eastAsia="Times New Roman" w:hAnsi="Times New Roman" w:cs="Times New Roman"/>
          <w:lang w:val="lt-LT" w:eastAsia="lt-LT"/>
        </w:rPr>
        <w:t xml:space="preserve"> etiketę įklijuokite į paciento ligos istoriją ir įrašykite suvartotą dozę arba elektroninėje paciento ligos istorijoje įrašykite preparato pavadinimą, serijos numerį ir dozę.</w:t>
      </w:r>
    </w:p>
    <w:p w14:paraId="66C3DEA4" w14:textId="77777777" w:rsidR="00432B92" w:rsidRPr="000C3E70" w:rsidRDefault="00432B92" w:rsidP="00432B92">
      <w:pPr>
        <w:keepNext/>
        <w:keepLines/>
        <w:spacing w:after="0" w:line="240" w:lineRule="auto"/>
        <w:rPr>
          <w:rFonts w:ascii="Times New Roman" w:eastAsia="Times New Roman" w:hAnsi="Times New Roman" w:cs="Times New Roman"/>
          <w:lang w:val="lt-LT" w:eastAsia="lt-LT"/>
        </w:rPr>
      </w:pPr>
    </w:p>
    <w:p w14:paraId="03412B40" w14:textId="77777777" w:rsidR="00432B92" w:rsidRPr="000C3E70" w:rsidRDefault="00432B92" w:rsidP="00432B92">
      <w:pPr>
        <w:keepNext/>
        <w:keepLines/>
        <w:spacing w:after="0" w:line="240" w:lineRule="auto"/>
        <w:rPr>
          <w:rFonts w:ascii="Times New Roman" w:eastAsia="Times New Roman" w:hAnsi="Times New Roman" w:cs="Times New Roman"/>
          <w:lang w:val="lt-LT" w:eastAsia="lt-LT"/>
        </w:rPr>
      </w:pPr>
    </w:p>
    <w:p w14:paraId="7624D86A"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16.</w:t>
      </w:r>
      <w:r w:rsidRPr="000C3E70">
        <w:rPr>
          <w:rFonts w:ascii="Times New Roman" w:eastAsia="Times New Roman" w:hAnsi="Times New Roman" w:cs="Times New Roman"/>
          <w:b/>
          <w:lang w:val="lt-LT" w:eastAsia="lt-LT"/>
        </w:rPr>
        <w:tab/>
        <w:t>INFORMACIJA BRAILIO RAŠTU</w:t>
      </w:r>
    </w:p>
    <w:p w14:paraId="7E8F541E"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B9AEC2C"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highlight w:val="lightGray"/>
          <w:lang w:val="lt-LT" w:eastAsia="lt-LT"/>
        </w:rPr>
        <w:t>Priimtas pagrindimas informacijos Brailio raštu nepateikti.</w:t>
      </w:r>
    </w:p>
    <w:p w14:paraId="616335C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6127B9E"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E1D26F3" w14:textId="77777777" w:rsidR="00432B92" w:rsidRPr="000C3E70" w:rsidRDefault="00432B92" w:rsidP="00432B92">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4"/>
          <w:lang w:val="lt-LT"/>
        </w:rPr>
      </w:pPr>
      <w:r w:rsidRPr="000C3E70">
        <w:rPr>
          <w:rFonts w:ascii="Times New Roman" w:eastAsia="Times New Roman" w:hAnsi="Times New Roman" w:cs="Times New Roman"/>
          <w:b/>
          <w:noProof/>
          <w:szCs w:val="20"/>
          <w:lang w:val="lt-LT"/>
        </w:rPr>
        <w:t>17.</w:t>
      </w:r>
      <w:r w:rsidRPr="000C3E70">
        <w:rPr>
          <w:rFonts w:ascii="Times New Roman" w:eastAsia="Times New Roman" w:hAnsi="Times New Roman" w:cs="Times New Roman"/>
          <w:b/>
          <w:noProof/>
          <w:szCs w:val="20"/>
          <w:lang w:val="lt-LT"/>
        </w:rPr>
        <w:tab/>
        <w:t>UNIKALUS IDENTIFIKATORIUS – 2D BRŪKŠNINIS KODAS</w:t>
      </w:r>
    </w:p>
    <w:p w14:paraId="3F6C2E37" w14:textId="77777777" w:rsidR="00432B92" w:rsidRPr="000C3E70" w:rsidRDefault="00432B92" w:rsidP="00432B92">
      <w:pPr>
        <w:tabs>
          <w:tab w:val="left" w:pos="567"/>
        </w:tabs>
        <w:snapToGrid w:val="0"/>
        <w:spacing w:after="0" w:line="260" w:lineRule="exact"/>
        <w:rPr>
          <w:rFonts w:ascii="Times New Roman" w:eastAsia="Times New Roman" w:hAnsi="Times New Roman" w:cs="Times New Roman"/>
          <w:noProof/>
          <w:szCs w:val="20"/>
          <w:lang w:val="lt-LT"/>
        </w:rPr>
      </w:pPr>
    </w:p>
    <w:p w14:paraId="3435CA39" w14:textId="77777777" w:rsidR="00432B92" w:rsidRPr="000C3E70" w:rsidRDefault="00432B92" w:rsidP="00432B92">
      <w:pPr>
        <w:tabs>
          <w:tab w:val="left" w:pos="567"/>
        </w:tabs>
        <w:snapToGrid w:val="0"/>
        <w:spacing w:after="0" w:line="260" w:lineRule="exact"/>
        <w:rPr>
          <w:rFonts w:ascii="Times New Roman" w:eastAsia="Times New Roman" w:hAnsi="Times New Roman" w:cs="Times New Roman"/>
          <w:noProof/>
          <w:szCs w:val="24"/>
          <w:highlight w:val="lightGray"/>
          <w:lang w:val="lt-LT"/>
        </w:rPr>
      </w:pPr>
      <w:r w:rsidRPr="000C3E70">
        <w:rPr>
          <w:rFonts w:ascii="Times New Roman" w:eastAsia="Times New Roman" w:hAnsi="Times New Roman" w:cs="Times New Roman"/>
          <w:noProof/>
          <w:szCs w:val="20"/>
          <w:highlight w:val="lightGray"/>
          <w:lang w:val="lt-LT"/>
        </w:rPr>
        <w:t>Duomenys nebūtini.</w:t>
      </w:r>
    </w:p>
    <w:p w14:paraId="0E9BC92C" w14:textId="77777777" w:rsidR="00432B92" w:rsidRPr="000C3E70" w:rsidRDefault="00432B92" w:rsidP="00432B92">
      <w:pPr>
        <w:tabs>
          <w:tab w:val="left" w:pos="567"/>
        </w:tabs>
        <w:snapToGrid w:val="0"/>
        <w:spacing w:after="0" w:line="260" w:lineRule="exact"/>
        <w:rPr>
          <w:rFonts w:ascii="Times New Roman" w:eastAsia="Times New Roman" w:hAnsi="Times New Roman" w:cs="Times New Roman"/>
          <w:noProof/>
          <w:szCs w:val="20"/>
          <w:lang w:val="lt-LT"/>
        </w:rPr>
      </w:pPr>
    </w:p>
    <w:p w14:paraId="09815602" w14:textId="77777777" w:rsidR="00432B92" w:rsidRPr="000C3E70" w:rsidRDefault="00432B92" w:rsidP="00432B92">
      <w:pPr>
        <w:tabs>
          <w:tab w:val="left" w:pos="567"/>
        </w:tabs>
        <w:snapToGrid w:val="0"/>
        <w:spacing w:after="0" w:line="260" w:lineRule="exact"/>
        <w:rPr>
          <w:rFonts w:ascii="Times New Roman" w:eastAsia="Times New Roman" w:hAnsi="Times New Roman" w:cs="Times New Roman"/>
          <w:noProof/>
          <w:szCs w:val="20"/>
          <w:lang w:val="lt-LT"/>
        </w:rPr>
      </w:pPr>
    </w:p>
    <w:p w14:paraId="41CD46F8" w14:textId="77777777" w:rsidR="00432B92" w:rsidRPr="000C3E70" w:rsidRDefault="00432B92" w:rsidP="00432B92">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0"/>
          <w:lang w:val="lt-LT"/>
        </w:rPr>
      </w:pPr>
      <w:r w:rsidRPr="000C3E70">
        <w:rPr>
          <w:rFonts w:ascii="Times New Roman" w:eastAsia="Times New Roman" w:hAnsi="Times New Roman" w:cs="Times New Roman"/>
          <w:b/>
          <w:noProof/>
          <w:szCs w:val="20"/>
          <w:lang w:val="lt-LT"/>
        </w:rPr>
        <w:t>18.</w:t>
      </w:r>
      <w:r w:rsidRPr="000C3E70">
        <w:rPr>
          <w:rFonts w:ascii="Times New Roman" w:eastAsia="Times New Roman" w:hAnsi="Times New Roman" w:cs="Times New Roman"/>
          <w:b/>
          <w:noProof/>
          <w:szCs w:val="20"/>
          <w:lang w:val="lt-LT"/>
        </w:rPr>
        <w:tab/>
        <w:t>UNIKALUS IDENTIFIKATORIUS – ŽMONĖMS SUPRANTAMI DUOMENYS</w:t>
      </w:r>
    </w:p>
    <w:p w14:paraId="7B28736E" w14:textId="77777777" w:rsidR="00432B92" w:rsidRPr="000C3E70" w:rsidRDefault="00432B92" w:rsidP="00432B92">
      <w:pPr>
        <w:tabs>
          <w:tab w:val="left" w:pos="567"/>
        </w:tabs>
        <w:snapToGrid w:val="0"/>
        <w:spacing w:after="0" w:line="260" w:lineRule="exact"/>
        <w:rPr>
          <w:rFonts w:ascii="Times New Roman" w:eastAsia="Times New Roman" w:hAnsi="Times New Roman" w:cs="Times New Roman"/>
          <w:noProof/>
          <w:vanish/>
          <w:lang w:val="lt-LT"/>
        </w:rPr>
      </w:pPr>
    </w:p>
    <w:p w14:paraId="59E12CE9" w14:textId="77777777" w:rsidR="00432B92" w:rsidRPr="000C3E70" w:rsidRDefault="00432B92" w:rsidP="00432B92">
      <w:pPr>
        <w:spacing w:after="0" w:line="240" w:lineRule="auto"/>
        <w:rPr>
          <w:rFonts w:ascii="Times New Roman" w:hAnsi="Times New Roman"/>
          <w:shd w:val="clear" w:color="auto" w:fill="CCCCCC"/>
          <w:lang w:val="lt-LT"/>
        </w:rPr>
      </w:pPr>
      <w:r w:rsidRPr="000C3E70">
        <w:rPr>
          <w:rFonts w:ascii="Times New Roman" w:eastAsia="Times New Roman" w:hAnsi="Times New Roman" w:cs="Times New Roman"/>
          <w:noProof/>
          <w:szCs w:val="20"/>
          <w:highlight w:val="lightGray"/>
          <w:shd w:val="clear" w:color="auto" w:fill="CCCCCC"/>
          <w:lang w:val="lt-LT"/>
        </w:rPr>
        <w:t>Duomenys nebūtini.</w:t>
      </w:r>
    </w:p>
    <w:p w14:paraId="2E84BA7E" w14:textId="77777777" w:rsidR="00432B92" w:rsidRPr="000C3E70" w:rsidRDefault="00432B92" w:rsidP="00432B92">
      <w:pPr>
        <w:spacing w:after="0" w:line="240" w:lineRule="auto"/>
        <w:rPr>
          <w:rFonts w:ascii="Times New Roman" w:eastAsia="Times New Roman" w:hAnsi="Times New Roman" w:cs="Times New Roman"/>
          <w:noProof/>
          <w:szCs w:val="20"/>
          <w:shd w:val="clear" w:color="auto" w:fill="CCCCCC"/>
          <w:lang w:val="lt-LT"/>
        </w:rPr>
      </w:pPr>
    </w:p>
    <w:p w14:paraId="34F33111"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0AE22FA"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lang w:val="lt-LT" w:eastAsia="lt-LT"/>
        </w:rPr>
        <w:br w:type="page"/>
      </w:r>
      <w:r w:rsidRPr="000C3E70">
        <w:rPr>
          <w:rFonts w:ascii="Times New Roman" w:eastAsia="Times New Roman" w:hAnsi="Times New Roman" w:cs="Times New Roman"/>
          <w:b/>
          <w:lang w:val="lt-LT" w:eastAsia="lt-LT"/>
        </w:rPr>
        <w:lastRenderedPageBreak/>
        <w:t>INFORMACIJA ANT VIDINĖS PAKUOTĖS – daugiakalbėms pakuotėms</w:t>
      </w:r>
    </w:p>
    <w:p w14:paraId="6380CDCD"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5F640A69"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ETIKETĖ</w:t>
      </w:r>
    </w:p>
    <w:p w14:paraId="1BF04F4A"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30 ml flakonas ir 65 ml buteliukas</w:t>
      </w:r>
    </w:p>
    <w:p w14:paraId="6D1E87FF"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75431BB"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404A296"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1.</w:t>
      </w:r>
      <w:r w:rsidRPr="000C3E70">
        <w:rPr>
          <w:rFonts w:ascii="Times New Roman" w:eastAsia="Times New Roman" w:hAnsi="Times New Roman" w:cs="Times New Roman"/>
          <w:b/>
          <w:lang w:val="lt-LT" w:eastAsia="lt-LT"/>
        </w:rPr>
        <w:tab/>
        <w:t>VAISTINIO PREPARATO PAVADINIMAS</w:t>
      </w:r>
    </w:p>
    <w:p w14:paraId="40DE0B31"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1602135"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1,0 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/ml injekcinis tirpalas</w:t>
      </w:r>
    </w:p>
    <w:p w14:paraId="7FE6AFE3"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gadobutrolum</w:t>
      </w:r>
      <w:proofErr w:type="spellEnd"/>
    </w:p>
    <w:p w14:paraId="4FF69C2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2D1C51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4839273"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2.</w:t>
      </w:r>
      <w:r w:rsidRPr="000C3E70">
        <w:rPr>
          <w:rFonts w:ascii="Times New Roman" w:eastAsia="Times New Roman" w:hAnsi="Times New Roman" w:cs="Times New Roman"/>
          <w:b/>
          <w:lang w:val="lt-LT" w:eastAsia="lt-LT"/>
        </w:rPr>
        <w:tab/>
        <w:t>VEIKLIOJI MEDŽIAGA IR JOS KIEKIS</w:t>
      </w:r>
    </w:p>
    <w:p w14:paraId="4695FFFF"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38AB8A6" w14:textId="77777777" w:rsidR="00432B92" w:rsidRPr="000C3E70" w:rsidRDefault="00432B92" w:rsidP="00432B92">
      <w:pPr>
        <w:spacing w:after="0" w:line="240" w:lineRule="auto"/>
        <w:rPr>
          <w:rFonts w:ascii="Times New Roman" w:hAnsi="Times New Roman"/>
          <w:highlight w:val="lightGray"/>
          <w:lang w:val="lt-LT"/>
        </w:rPr>
      </w:pPr>
      <w:r w:rsidRPr="000C3E70">
        <w:rPr>
          <w:rFonts w:ascii="Times New Roman" w:hAnsi="Times New Roman"/>
          <w:highlight w:val="lightGray"/>
          <w:lang w:val="lt-LT"/>
        </w:rPr>
        <w:t>1 ml </w:t>
      </w:r>
      <w:r w:rsidRPr="000C3E70">
        <w:rPr>
          <w:rFonts w:ascii="Times New Roman" w:eastAsia="Times New Roman" w:hAnsi="Times New Roman" w:cs="Times New Roman"/>
          <w:highlight w:val="lightGray"/>
          <w:lang w:val="lt-LT" w:eastAsia="lt-LT"/>
        </w:rPr>
        <w:t>=</w:t>
      </w:r>
      <w:r w:rsidRPr="000C3E70">
        <w:rPr>
          <w:rFonts w:ascii="Times New Roman" w:hAnsi="Times New Roman"/>
          <w:highlight w:val="lightGray"/>
          <w:lang w:val="lt-LT"/>
        </w:rPr>
        <w:t xml:space="preserve"> 604,72 mg </w:t>
      </w:r>
      <w:proofErr w:type="spellStart"/>
      <w:r w:rsidRPr="000C3E70">
        <w:rPr>
          <w:rFonts w:ascii="Times New Roman" w:eastAsia="Times New Roman" w:hAnsi="Times New Roman" w:cs="Times New Roman"/>
          <w:highlight w:val="lightGray"/>
          <w:lang w:val="lt-LT" w:eastAsia="lt-LT"/>
        </w:rPr>
        <w:t>gadobutrolum</w:t>
      </w:r>
      <w:proofErr w:type="spellEnd"/>
      <w:r w:rsidRPr="000C3E70">
        <w:rPr>
          <w:rFonts w:ascii="Times New Roman" w:eastAsia="Times New Roman" w:hAnsi="Times New Roman" w:cs="Times New Roman"/>
          <w:highlight w:val="lightGray"/>
          <w:lang w:val="lt-LT" w:eastAsia="lt-LT"/>
        </w:rPr>
        <w:t xml:space="preserve"> (</w:t>
      </w:r>
      <w:r w:rsidRPr="000C3E70">
        <w:rPr>
          <w:rFonts w:ascii="Times New Roman" w:hAnsi="Times New Roman"/>
          <w:highlight w:val="lightGray"/>
          <w:lang w:val="lt-LT"/>
        </w:rPr>
        <w:t xml:space="preserve">157,25 mg </w:t>
      </w:r>
      <w:proofErr w:type="spellStart"/>
      <w:r w:rsidRPr="000C3E70">
        <w:rPr>
          <w:rFonts w:ascii="Times New Roman" w:eastAsia="Times New Roman" w:hAnsi="Times New Roman" w:cs="Times New Roman"/>
          <w:highlight w:val="lightGray"/>
          <w:lang w:val="lt-LT" w:eastAsia="lt-LT"/>
        </w:rPr>
        <w:t>gadolinium</w:t>
      </w:r>
      <w:proofErr w:type="spellEnd"/>
      <w:r w:rsidRPr="000C3E70">
        <w:rPr>
          <w:rFonts w:ascii="Times New Roman" w:eastAsia="Times New Roman" w:hAnsi="Times New Roman" w:cs="Times New Roman"/>
          <w:highlight w:val="lightGray"/>
          <w:lang w:val="lt-LT" w:eastAsia="lt-LT"/>
        </w:rPr>
        <w:t>)</w:t>
      </w:r>
    </w:p>
    <w:p w14:paraId="7BDA7811" w14:textId="77777777" w:rsidR="00432B92" w:rsidRPr="000C3E70" w:rsidRDefault="00432B92" w:rsidP="00432B92">
      <w:pPr>
        <w:spacing w:after="0" w:line="240" w:lineRule="auto"/>
        <w:rPr>
          <w:rFonts w:ascii="Times New Roman" w:eastAsia="Times New Roman" w:hAnsi="Times New Roman" w:cs="Times New Roman"/>
          <w:highlight w:val="lightGray"/>
          <w:lang w:val="lt-LT" w:eastAsia="lt-LT"/>
        </w:rPr>
      </w:pPr>
    </w:p>
    <w:p w14:paraId="073D141F" w14:textId="77777777" w:rsidR="00432B92" w:rsidRPr="000C3E70" w:rsidRDefault="00432B92" w:rsidP="00432B92">
      <w:pPr>
        <w:spacing w:after="0" w:line="240" w:lineRule="auto"/>
        <w:rPr>
          <w:rFonts w:ascii="Times New Roman" w:hAnsi="Times New Roman"/>
          <w:highlight w:val="lightGray"/>
          <w:lang w:val="lt-LT"/>
        </w:rPr>
      </w:pPr>
      <w:r w:rsidRPr="000C3E70">
        <w:rPr>
          <w:rFonts w:ascii="Times New Roman" w:hAnsi="Times New Roman"/>
          <w:highlight w:val="lightGray"/>
          <w:lang w:val="lt-LT"/>
        </w:rPr>
        <w:t>30 ml </w:t>
      </w:r>
      <w:r w:rsidRPr="000C3E70">
        <w:rPr>
          <w:rFonts w:ascii="Times New Roman" w:eastAsia="Times New Roman" w:hAnsi="Times New Roman" w:cs="Times New Roman"/>
          <w:highlight w:val="lightGray"/>
          <w:lang w:val="lt-LT" w:eastAsia="lt-LT"/>
        </w:rPr>
        <w:t>=</w:t>
      </w:r>
      <w:r w:rsidRPr="000C3E70">
        <w:rPr>
          <w:rFonts w:ascii="Times New Roman" w:hAnsi="Times New Roman"/>
          <w:highlight w:val="lightGray"/>
          <w:lang w:val="lt-LT"/>
        </w:rPr>
        <w:t xml:space="preserve"> 18141,6 mg </w:t>
      </w:r>
      <w:proofErr w:type="spellStart"/>
      <w:r w:rsidRPr="000C3E70">
        <w:rPr>
          <w:rFonts w:ascii="Times New Roman" w:eastAsia="Times New Roman" w:hAnsi="Times New Roman" w:cs="Times New Roman"/>
          <w:highlight w:val="lightGray"/>
          <w:lang w:val="lt-LT" w:eastAsia="lt-LT"/>
        </w:rPr>
        <w:t>gadobutrolum</w:t>
      </w:r>
      <w:proofErr w:type="spellEnd"/>
    </w:p>
    <w:p w14:paraId="4D39AB20" w14:textId="77777777" w:rsidR="00432B92" w:rsidRPr="000C3E70" w:rsidRDefault="00432B92" w:rsidP="00432B92">
      <w:pPr>
        <w:spacing w:after="0" w:line="240" w:lineRule="auto"/>
        <w:rPr>
          <w:rFonts w:ascii="Times New Roman" w:eastAsia="Times New Roman" w:hAnsi="Times New Roman" w:cs="Times New Roman"/>
          <w:highlight w:val="lightGray"/>
          <w:lang w:val="lt-LT" w:eastAsia="lt-LT"/>
        </w:rPr>
      </w:pPr>
      <w:r w:rsidRPr="000C3E70">
        <w:rPr>
          <w:rFonts w:ascii="Times New Roman" w:eastAsia="Times New Roman" w:hAnsi="Times New Roman" w:cs="Times New Roman"/>
          <w:highlight w:val="lightGray"/>
          <w:lang w:val="lt-LT" w:eastAsia="lt-LT"/>
        </w:rPr>
        <w:t xml:space="preserve">65 ml = 39306,8 mg </w:t>
      </w:r>
      <w:proofErr w:type="spellStart"/>
      <w:r w:rsidRPr="000C3E70">
        <w:rPr>
          <w:rFonts w:ascii="Times New Roman" w:eastAsia="Times New Roman" w:hAnsi="Times New Roman" w:cs="Times New Roman"/>
          <w:highlight w:val="lightGray"/>
          <w:lang w:val="lt-LT" w:eastAsia="lt-LT"/>
        </w:rPr>
        <w:t>gadobutrolum</w:t>
      </w:r>
      <w:proofErr w:type="spellEnd"/>
    </w:p>
    <w:p w14:paraId="3866B781"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79A914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FC41A39"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3.</w:t>
      </w:r>
      <w:r w:rsidRPr="000C3E70">
        <w:rPr>
          <w:rFonts w:ascii="Times New Roman" w:eastAsia="Times New Roman" w:hAnsi="Times New Roman" w:cs="Times New Roman"/>
          <w:b/>
          <w:lang w:val="lt-LT" w:eastAsia="lt-LT"/>
        </w:rPr>
        <w:tab/>
        <w:t>PAGALBINIŲ MEDŽIAGŲ SĄRAŠAS</w:t>
      </w:r>
    </w:p>
    <w:p w14:paraId="012ED6D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CF50A03"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highlight w:val="lightGray"/>
          <w:lang w:val="lt-LT" w:eastAsia="lt-LT"/>
        </w:rPr>
        <w:t>Pagalbinės medžiagos:</w:t>
      </w:r>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natrii</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calcobutrolas</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trometamolum</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acidum</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hydrochloridum</w:t>
      </w:r>
      <w:proofErr w:type="spellEnd"/>
      <w:r w:rsidRPr="000C3E70">
        <w:rPr>
          <w:rFonts w:ascii="Times New Roman" w:eastAsia="Times New Roman" w:hAnsi="Times New Roman" w:cs="Times New Roman"/>
          <w:lang w:val="lt-LT" w:eastAsia="lt-LT"/>
        </w:rPr>
        <w:t xml:space="preserve"> 1N, </w:t>
      </w:r>
      <w:proofErr w:type="spellStart"/>
      <w:r w:rsidRPr="000C3E70">
        <w:rPr>
          <w:rFonts w:ascii="Times New Roman" w:eastAsia="Times New Roman" w:hAnsi="Times New Roman" w:cs="Times New Roman"/>
          <w:lang w:val="lt-LT" w:eastAsia="lt-LT"/>
        </w:rPr>
        <w:t>aqua</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ad</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iniectabile</w:t>
      </w:r>
      <w:proofErr w:type="spellEnd"/>
    </w:p>
    <w:p w14:paraId="5F8E045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64A18C2"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3A4B46D"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4.</w:t>
      </w:r>
      <w:r w:rsidRPr="000C3E70">
        <w:rPr>
          <w:rFonts w:ascii="Times New Roman" w:eastAsia="Times New Roman" w:hAnsi="Times New Roman" w:cs="Times New Roman"/>
          <w:b/>
          <w:lang w:val="lt-LT" w:eastAsia="lt-LT"/>
        </w:rPr>
        <w:tab/>
        <w:t>FARMACINĖ FORMA IR KIEKIS PAKUOTĖJE</w:t>
      </w:r>
    </w:p>
    <w:p w14:paraId="20AA8D4B"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9FB4BF7"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Injekcinis tirpalas</w:t>
      </w:r>
    </w:p>
    <w:p w14:paraId="489E14C7"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38FEC28" w14:textId="77777777" w:rsidR="00432B92" w:rsidRPr="000C3E70" w:rsidRDefault="00432B92" w:rsidP="00432B92">
      <w:pPr>
        <w:spacing w:after="0" w:line="240" w:lineRule="auto"/>
        <w:rPr>
          <w:rFonts w:ascii="Times New Roman" w:eastAsia="Times New Roman" w:hAnsi="Times New Roman" w:cs="Times New Roman"/>
          <w:highlight w:val="lightGray"/>
          <w:lang w:val="lt-LT" w:eastAsia="lt-LT"/>
        </w:rPr>
      </w:pPr>
      <w:r w:rsidRPr="000C3E70">
        <w:rPr>
          <w:rFonts w:ascii="Times New Roman" w:eastAsia="Times New Roman" w:hAnsi="Times New Roman" w:cs="Times New Roman"/>
          <w:lang w:val="lt-LT" w:eastAsia="lt-LT"/>
        </w:rPr>
        <w:t>Flakonas</w:t>
      </w:r>
    </w:p>
    <w:p w14:paraId="7363C0E0"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30 ml</w:t>
      </w:r>
    </w:p>
    <w:p w14:paraId="54EB4570"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0D3C176" w14:textId="77777777" w:rsidR="00432B92" w:rsidRPr="000C3E70" w:rsidRDefault="00432B92" w:rsidP="00432B92">
      <w:pPr>
        <w:spacing w:after="0" w:line="240" w:lineRule="auto"/>
        <w:rPr>
          <w:rFonts w:ascii="Times New Roman" w:eastAsia="Times New Roman" w:hAnsi="Times New Roman" w:cs="Times New Roman"/>
          <w:highlight w:val="lightGray"/>
          <w:lang w:val="lt-LT" w:eastAsia="lt-LT"/>
        </w:rPr>
      </w:pPr>
      <w:r w:rsidRPr="000C3E70">
        <w:rPr>
          <w:rFonts w:ascii="Times New Roman" w:eastAsia="Times New Roman" w:hAnsi="Times New Roman" w:cs="Times New Roman"/>
          <w:highlight w:val="lightGray"/>
          <w:lang w:val="lt-LT" w:eastAsia="lt-LT"/>
        </w:rPr>
        <w:t>Buteliukas</w:t>
      </w:r>
    </w:p>
    <w:p w14:paraId="36B1BBA9" w14:textId="77777777" w:rsidR="00432B92" w:rsidRPr="000C3E70" w:rsidRDefault="00432B92" w:rsidP="00432B92">
      <w:pPr>
        <w:spacing w:after="0" w:line="240" w:lineRule="auto"/>
        <w:rPr>
          <w:rFonts w:ascii="Times New Roman" w:eastAsia="Times New Roman" w:hAnsi="Times New Roman" w:cs="Times New Roman"/>
          <w:highlight w:val="lightGray"/>
          <w:lang w:val="lt-LT" w:eastAsia="lt-LT"/>
        </w:rPr>
      </w:pPr>
      <w:r w:rsidRPr="000C3E70">
        <w:rPr>
          <w:rFonts w:ascii="Times New Roman" w:eastAsia="Times New Roman" w:hAnsi="Times New Roman" w:cs="Times New Roman"/>
          <w:highlight w:val="lightGray"/>
          <w:lang w:val="lt-LT" w:eastAsia="lt-LT"/>
        </w:rPr>
        <w:t>65 ml</w:t>
      </w:r>
    </w:p>
    <w:p w14:paraId="5B791C88"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0487AF3"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7A1AB8D"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5.</w:t>
      </w:r>
      <w:r w:rsidRPr="000C3E70">
        <w:rPr>
          <w:rFonts w:ascii="Times New Roman" w:eastAsia="Times New Roman" w:hAnsi="Times New Roman" w:cs="Times New Roman"/>
          <w:b/>
          <w:lang w:val="lt-LT" w:eastAsia="lt-LT"/>
        </w:rPr>
        <w:tab/>
        <w:t>VARTOJIMO METODAS IR BŪDAS</w:t>
      </w:r>
    </w:p>
    <w:p w14:paraId="603EE99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893DD28"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i.v</w:t>
      </w:r>
      <w:proofErr w:type="spellEnd"/>
      <w:r w:rsidRPr="000C3E70">
        <w:rPr>
          <w:rFonts w:ascii="Times New Roman" w:eastAsia="Times New Roman" w:hAnsi="Times New Roman" w:cs="Times New Roman"/>
          <w:lang w:val="lt-LT" w:eastAsia="lt-LT"/>
        </w:rPr>
        <w:t>.</w:t>
      </w:r>
    </w:p>
    <w:p w14:paraId="0B98342E"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Tik vienkartiniam vartojimui.</w:t>
      </w:r>
    </w:p>
    <w:p w14:paraId="69168AB8"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Prieš vartojimą perskaitykite pakuotės lapelį.</w:t>
      </w:r>
    </w:p>
    <w:p w14:paraId="20D4B60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B57BD5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007EFE1"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6.</w:t>
      </w:r>
      <w:r w:rsidRPr="000C3E70">
        <w:rPr>
          <w:rFonts w:ascii="Times New Roman" w:eastAsia="Times New Roman" w:hAnsi="Times New Roman" w:cs="Times New Roman"/>
          <w:b/>
          <w:lang w:val="lt-LT" w:eastAsia="lt-LT"/>
        </w:rPr>
        <w:tab/>
        <w:t>SPECIALUS ĮSPĖJIMAS, KAD VAISTINĮ PREPARATĄ BŪTINA LAIKYTI VAIKAMS NEPASTEBIMOJE IR NEPASIEKIAMOJE VIETOJE</w:t>
      </w:r>
    </w:p>
    <w:p w14:paraId="1B8A3779"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07EE14B"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Laikyti vaikams nepastebimoje ir nepasiekiamoje vietoje.</w:t>
      </w:r>
    </w:p>
    <w:p w14:paraId="3E95C6E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2FC386E"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10D8363"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7.</w:t>
      </w:r>
      <w:r w:rsidRPr="000C3E70">
        <w:rPr>
          <w:rFonts w:ascii="Times New Roman" w:eastAsia="Times New Roman" w:hAnsi="Times New Roman" w:cs="Times New Roman"/>
          <w:b/>
          <w:lang w:val="lt-LT" w:eastAsia="lt-LT"/>
        </w:rPr>
        <w:tab/>
        <w:t>KITAS SPECIALUS ĮSPĖJIMAS (JEI REIKIA)</w:t>
      </w:r>
    </w:p>
    <w:p w14:paraId="2E766C58"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0273DB8"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C7775D6"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8.</w:t>
      </w:r>
      <w:r w:rsidRPr="000C3E70">
        <w:rPr>
          <w:rFonts w:ascii="Times New Roman" w:eastAsia="Times New Roman" w:hAnsi="Times New Roman" w:cs="Times New Roman"/>
          <w:b/>
          <w:lang w:val="lt-LT" w:eastAsia="lt-LT"/>
        </w:rPr>
        <w:tab/>
        <w:t>TINKAMUMO LAIKAS</w:t>
      </w:r>
    </w:p>
    <w:p w14:paraId="1DF0833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EE67ABF"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EXP {</w:t>
      </w:r>
      <w:proofErr w:type="spellStart"/>
      <w:r w:rsidRPr="000C3E70">
        <w:rPr>
          <w:rFonts w:ascii="Times New Roman" w:eastAsia="Times New Roman" w:hAnsi="Times New Roman" w:cs="Times New Roman"/>
          <w:lang w:val="lt-LT" w:eastAsia="lt-LT"/>
        </w:rPr>
        <w:t>mm.MMMM</w:t>
      </w:r>
      <w:proofErr w:type="spellEnd"/>
      <w:r w:rsidRPr="000C3E70">
        <w:rPr>
          <w:rFonts w:ascii="Times New Roman" w:eastAsia="Times New Roman" w:hAnsi="Times New Roman" w:cs="Times New Roman"/>
          <w:lang w:val="lt-LT" w:eastAsia="lt-LT"/>
        </w:rPr>
        <w:t>} [mėnuo, metai]</w:t>
      </w:r>
    </w:p>
    <w:p w14:paraId="5AFFB9D7"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F895FC0" w14:textId="77777777" w:rsidR="00432B92" w:rsidRPr="000C3E70" w:rsidRDefault="00432B92" w:rsidP="00432B92">
      <w:pPr>
        <w:spacing w:after="0" w:line="240" w:lineRule="auto"/>
        <w:rPr>
          <w:rFonts w:ascii="Times New Roman" w:hAnsi="Times New Roman"/>
          <w:lang w:val="lt-LT"/>
        </w:rPr>
      </w:pPr>
      <w:r w:rsidRPr="000C3E70">
        <w:rPr>
          <w:rFonts w:ascii="Times New Roman" w:eastAsia="Times New Roman" w:hAnsi="Times New Roman" w:cs="Times New Roman"/>
          <w:lang w:val="lt-LT" w:eastAsia="lt-LT"/>
        </w:rPr>
        <w:t>Pirmą kartą atidarius, galima vartoti iki 24 val., jei laikoma 20 </w:t>
      </w:r>
      <w:r w:rsidRPr="000C3E70">
        <w:rPr>
          <w:rFonts w:ascii="Times New Roman" w:eastAsia="Times New Roman" w:hAnsi="Times New Roman" w:cs="Times New Roman"/>
          <w:iCs/>
          <w:lang w:val="lt-LT" w:eastAsia="lt-LT"/>
        </w:rPr>
        <w:t>°C</w:t>
      </w:r>
      <w:r w:rsidRPr="000C3E70">
        <w:rPr>
          <w:rFonts w:ascii="Times New Roman" w:eastAsia="Times New Roman" w:hAnsi="Times New Roman" w:cs="Times New Roman"/>
          <w:lang w:val="lt-LT" w:eastAsia="lt-LT"/>
        </w:rPr>
        <w:t xml:space="preserve"> – </w:t>
      </w:r>
      <w:r w:rsidRPr="000C3E70">
        <w:rPr>
          <w:rFonts w:ascii="Times New Roman" w:eastAsia="Times New Roman" w:hAnsi="Times New Roman" w:cs="Times New Roman"/>
          <w:iCs/>
          <w:lang w:val="lt-LT" w:eastAsia="lt-LT"/>
        </w:rPr>
        <w:t>25 °C temperatūroje.</w:t>
      </w:r>
    </w:p>
    <w:p w14:paraId="742AF8C7"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F96D4B1"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86A6171"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9.</w:t>
      </w:r>
      <w:r w:rsidRPr="000C3E70">
        <w:rPr>
          <w:rFonts w:ascii="Times New Roman" w:eastAsia="Times New Roman" w:hAnsi="Times New Roman" w:cs="Times New Roman"/>
          <w:b/>
          <w:lang w:val="lt-LT" w:eastAsia="lt-LT"/>
        </w:rPr>
        <w:tab/>
        <w:t>SPECIALIOS LAIKYMO SĄLYGOS</w:t>
      </w:r>
    </w:p>
    <w:p w14:paraId="34290F68"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640DD1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16E0902"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10.</w:t>
      </w:r>
      <w:r w:rsidRPr="000C3E70">
        <w:rPr>
          <w:rFonts w:ascii="Times New Roman" w:eastAsia="Times New Roman" w:hAnsi="Times New Roman" w:cs="Times New Roman"/>
          <w:b/>
          <w:lang w:val="lt-LT" w:eastAsia="lt-LT"/>
        </w:rPr>
        <w:tab/>
        <w:t>SPECIALIOS ATSARGUMO PRIEMONĖS</w:t>
      </w:r>
      <w:r w:rsidRPr="000C3E70">
        <w:rPr>
          <w:rFonts w:ascii="Times New Roman" w:eastAsia="Times New Roman" w:hAnsi="Times New Roman" w:cs="Times New Roman"/>
          <w:b/>
          <w:noProof/>
          <w:snapToGrid w:val="0"/>
          <w:szCs w:val="24"/>
          <w:lang w:val="lt-LT"/>
        </w:rPr>
        <w:t xml:space="preserve"> DĖL NESUVARTOTO VAISTINIO PREPARATO AR JO ATLIEKŲ TVARKYMO</w:t>
      </w:r>
      <w:r w:rsidRPr="000C3E70">
        <w:rPr>
          <w:rFonts w:ascii="Times New Roman" w:eastAsia="Times New Roman" w:hAnsi="Times New Roman" w:cs="Times New Roman"/>
          <w:b/>
          <w:lang w:val="lt-LT" w:eastAsia="lt-LT"/>
        </w:rPr>
        <w:t xml:space="preserve"> (JEI REIKIA)</w:t>
      </w:r>
    </w:p>
    <w:p w14:paraId="155C42CF"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F7BB1B4"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highlight w:val="lightGray"/>
          <w:lang w:val="lt-LT" w:eastAsia="lt-LT"/>
        </w:rPr>
        <w:t>Vienam tyrimui nesuvartotą tirpalą reikia išmesti.</w:t>
      </w:r>
    </w:p>
    <w:p w14:paraId="175D0A3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75D2F20"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CE5CE57"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11.</w:t>
      </w:r>
      <w:r w:rsidRPr="000C3E70">
        <w:rPr>
          <w:rFonts w:ascii="Times New Roman" w:eastAsia="Times New Roman" w:hAnsi="Times New Roman" w:cs="Times New Roman"/>
          <w:b/>
          <w:lang w:val="lt-LT" w:eastAsia="lt-LT"/>
        </w:rPr>
        <w:tab/>
        <w:t>REGISTRUOTOJO PAVADINIMAS IR ADRESAS</w:t>
      </w:r>
    </w:p>
    <w:p w14:paraId="1729D92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B7C0588" w14:textId="77777777" w:rsidR="00432B92" w:rsidRPr="000C3E70" w:rsidRDefault="00432B92" w:rsidP="00432B92">
      <w:pPr>
        <w:spacing w:after="0" w:line="240" w:lineRule="auto"/>
        <w:jc w:val="both"/>
        <w:rPr>
          <w:rFonts w:ascii="Times New Roman" w:hAnsi="Times New Roman" w:cs="Times New Roman"/>
          <w:lang w:val="de-DE"/>
        </w:rPr>
      </w:pPr>
      <w:r w:rsidRPr="000C3E70">
        <w:rPr>
          <w:rFonts w:ascii="Times New Roman" w:hAnsi="Times New Roman" w:cs="Times New Roman"/>
          <w:lang w:val="de-DE"/>
        </w:rPr>
        <w:t>Bayer AG</w:t>
      </w:r>
    </w:p>
    <w:p w14:paraId="1FED08E0" w14:textId="77777777" w:rsidR="00432B92" w:rsidRPr="000C3E70" w:rsidRDefault="00432B92" w:rsidP="00432B92">
      <w:pPr>
        <w:spacing w:after="0" w:line="240" w:lineRule="auto"/>
        <w:jc w:val="both"/>
        <w:rPr>
          <w:rFonts w:ascii="Times New Roman" w:hAnsi="Times New Roman" w:cs="Times New Roman"/>
          <w:lang w:val="de-DE"/>
        </w:rPr>
      </w:pPr>
      <w:r w:rsidRPr="000C3E70">
        <w:rPr>
          <w:rFonts w:ascii="Times New Roman" w:hAnsi="Times New Roman" w:cs="Times New Roman"/>
          <w:lang w:val="de-DE"/>
        </w:rPr>
        <w:t>Kaiser-Wilhelm-Allee 1</w:t>
      </w:r>
    </w:p>
    <w:p w14:paraId="637A4460" w14:textId="77777777" w:rsidR="00432B92" w:rsidRPr="000C3E70" w:rsidRDefault="00432B92" w:rsidP="00432B92">
      <w:pPr>
        <w:spacing w:after="0" w:line="240" w:lineRule="auto"/>
        <w:jc w:val="both"/>
        <w:rPr>
          <w:rFonts w:ascii="Times New Roman" w:hAnsi="Times New Roman" w:cs="Times New Roman"/>
          <w:lang w:val="de-DE"/>
        </w:rPr>
      </w:pPr>
      <w:r w:rsidRPr="000C3E70">
        <w:rPr>
          <w:rFonts w:ascii="Times New Roman" w:hAnsi="Times New Roman" w:cs="Times New Roman"/>
          <w:lang w:val="de-DE"/>
        </w:rPr>
        <w:t>51373 Leverkusen</w:t>
      </w:r>
    </w:p>
    <w:p w14:paraId="649E1042" w14:textId="77777777" w:rsidR="00432B92" w:rsidRPr="000C3E70" w:rsidRDefault="00432B92" w:rsidP="00432B92">
      <w:pPr>
        <w:spacing w:after="0" w:line="240" w:lineRule="auto"/>
        <w:jc w:val="both"/>
        <w:rPr>
          <w:rFonts w:ascii="Times New Roman" w:hAnsi="Times New Roman" w:cs="Times New Roman"/>
          <w:lang w:val="de-DE"/>
        </w:rPr>
      </w:pPr>
      <w:proofErr w:type="spellStart"/>
      <w:r w:rsidRPr="000C3E70">
        <w:rPr>
          <w:rFonts w:ascii="Times New Roman" w:hAnsi="Times New Roman" w:cs="Times New Roman"/>
          <w:lang w:val="de-DE"/>
        </w:rPr>
        <w:t>Vokietija</w:t>
      </w:r>
      <w:proofErr w:type="spellEnd"/>
    </w:p>
    <w:p w14:paraId="1EE297B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5E2CB8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8A6CC8B"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12.</w:t>
      </w:r>
      <w:r w:rsidRPr="000C3E70">
        <w:rPr>
          <w:rFonts w:ascii="Times New Roman" w:eastAsia="Times New Roman" w:hAnsi="Times New Roman" w:cs="Times New Roman"/>
          <w:b/>
          <w:lang w:val="lt-LT" w:eastAsia="lt-LT"/>
        </w:rPr>
        <w:tab/>
        <w:t>REGISTRACIJOS PAŽYMĖJIMO NUMERIS (-IAI)</w:t>
      </w:r>
    </w:p>
    <w:p w14:paraId="5201A386" w14:textId="77777777" w:rsidR="00432B92" w:rsidRPr="000C3E70" w:rsidRDefault="00432B92" w:rsidP="00432B92">
      <w:pPr>
        <w:spacing w:after="0" w:line="240" w:lineRule="auto"/>
        <w:rPr>
          <w:rFonts w:ascii="Times New Roman" w:eastAsia="Times New Roman" w:hAnsi="Times New Roman" w:cs="Times New Roman"/>
          <w:bCs/>
          <w:u w:val="single"/>
          <w:lang w:val="lt-LT" w:eastAsia="lt-LT"/>
        </w:rPr>
      </w:pPr>
    </w:p>
    <w:p w14:paraId="23EB19E8" w14:textId="77777777" w:rsidR="00432B92" w:rsidRPr="000C3E70" w:rsidRDefault="00432B92" w:rsidP="00432B92">
      <w:pPr>
        <w:spacing w:after="0" w:line="240" w:lineRule="auto"/>
        <w:rPr>
          <w:rFonts w:ascii="Times New Roman" w:eastAsia="Times New Roman" w:hAnsi="Times New Roman" w:cs="Times New Roman"/>
          <w:shd w:val="clear" w:color="auto" w:fill="D9D9D9" w:themeFill="background1" w:themeFillShade="D9"/>
          <w:lang w:val="lt-LT" w:eastAsia="lt-LT"/>
        </w:rPr>
      </w:pPr>
      <w:r w:rsidRPr="000C3E70">
        <w:rPr>
          <w:rFonts w:ascii="Times New Roman" w:eastAsia="Times New Roman" w:hAnsi="Times New Roman" w:cs="Times New Roman"/>
          <w:shd w:val="clear" w:color="auto" w:fill="D9D9D9" w:themeFill="background1" w:themeFillShade="D9"/>
          <w:lang w:val="lt-LT" w:eastAsia="lt-LT"/>
        </w:rPr>
        <w:t>flakonas</w:t>
      </w:r>
    </w:p>
    <w:p w14:paraId="0D4DA50A" w14:textId="77777777" w:rsidR="00432B92" w:rsidRPr="000C3E70" w:rsidRDefault="00432B92" w:rsidP="00432B92">
      <w:pPr>
        <w:spacing w:after="0" w:line="240" w:lineRule="auto"/>
        <w:jc w:val="both"/>
        <w:rPr>
          <w:rFonts w:ascii="Times New Roman" w:hAnsi="Times New Roman" w:cs="Times New Roman"/>
          <w:lang w:val="de-DE"/>
        </w:rPr>
      </w:pPr>
      <w:r w:rsidRPr="000C3E70">
        <w:rPr>
          <w:rFonts w:ascii="Times New Roman" w:hAnsi="Times New Roman" w:cs="Times New Roman"/>
          <w:lang w:val="de-DE"/>
        </w:rPr>
        <w:t xml:space="preserve">LT/1/20/4506/005 </w:t>
      </w:r>
      <w:r w:rsidRPr="000C3E70">
        <w:rPr>
          <w:rFonts w:ascii="Times New Roman" w:eastAsia="Times New Roman" w:hAnsi="Times New Roman" w:cs="Times New Roman"/>
          <w:shd w:val="clear" w:color="auto" w:fill="D9D9D9" w:themeFill="background1" w:themeFillShade="D9"/>
          <w:lang w:val="lt-LT" w:eastAsia="lt-LT"/>
        </w:rPr>
        <w:t>– 30 ml, N1</w:t>
      </w:r>
    </w:p>
    <w:p w14:paraId="76C1163E" w14:textId="77777777" w:rsidR="00432B92" w:rsidRPr="000C3E70" w:rsidRDefault="00432B92" w:rsidP="00432B92">
      <w:pPr>
        <w:spacing w:after="0" w:line="240" w:lineRule="auto"/>
        <w:jc w:val="both"/>
        <w:rPr>
          <w:rFonts w:ascii="Times New Roman" w:hAnsi="Times New Roman" w:cs="Times New Roman"/>
          <w:lang w:val="de-DE"/>
        </w:rPr>
      </w:pPr>
      <w:r w:rsidRPr="000C3E70">
        <w:rPr>
          <w:rFonts w:ascii="Times New Roman" w:hAnsi="Times New Roman" w:cs="Times New Roman"/>
          <w:lang w:val="de-DE"/>
        </w:rPr>
        <w:t xml:space="preserve">LT/1/20/4506/006 </w:t>
      </w:r>
      <w:r w:rsidRPr="000C3E70">
        <w:rPr>
          <w:rFonts w:ascii="Times New Roman" w:eastAsia="Times New Roman" w:hAnsi="Times New Roman" w:cs="Times New Roman"/>
          <w:shd w:val="clear" w:color="auto" w:fill="D9D9D9" w:themeFill="background1" w:themeFillShade="D9"/>
          <w:lang w:val="lt-LT" w:eastAsia="lt-LT"/>
        </w:rPr>
        <w:t>– 30 ml, N10</w:t>
      </w:r>
    </w:p>
    <w:p w14:paraId="687F4FC4" w14:textId="77777777" w:rsidR="00432B92" w:rsidRPr="000C3E70" w:rsidRDefault="00432B92" w:rsidP="00432B92">
      <w:pPr>
        <w:spacing w:after="0" w:line="240" w:lineRule="auto"/>
        <w:rPr>
          <w:rFonts w:ascii="Times New Roman" w:eastAsia="Times New Roman" w:hAnsi="Times New Roman" w:cs="Times New Roman"/>
          <w:shd w:val="clear" w:color="auto" w:fill="D9D9D9" w:themeFill="background1" w:themeFillShade="D9"/>
          <w:lang w:val="lt-LT" w:eastAsia="lt-LT"/>
        </w:rPr>
      </w:pPr>
    </w:p>
    <w:p w14:paraId="77240D28" w14:textId="77777777" w:rsidR="00432B92" w:rsidRPr="000C3E70" w:rsidRDefault="00432B92" w:rsidP="00432B92">
      <w:pPr>
        <w:spacing w:after="0" w:line="240" w:lineRule="auto"/>
        <w:rPr>
          <w:rFonts w:ascii="Times New Roman" w:eastAsia="Times New Roman" w:hAnsi="Times New Roman" w:cs="Times New Roman"/>
          <w:shd w:val="clear" w:color="auto" w:fill="D9D9D9" w:themeFill="background1" w:themeFillShade="D9"/>
          <w:lang w:val="lt-LT" w:eastAsia="lt-LT"/>
        </w:rPr>
      </w:pPr>
      <w:r w:rsidRPr="000C3E70">
        <w:rPr>
          <w:rFonts w:ascii="Times New Roman" w:eastAsia="Times New Roman" w:hAnsi="Times New Roman" w:cs="Times New Roman"/>
          <w:shd w:val="clear" w:color="auto" w:fill="D9D9D9" w:themeFill="background1" w:themeFillShade="D9"/>
          <w:lang w:val="lt-LT" w:eastAsia="lt-LT"/>
        </w:rPr>
        <w:t>buteliukas</w:t>
      </w:r>
    </w:p>
    <w:p w14:paraId="3D19BA82" w14:textId="77777777" w:rsidR="00432B92" w:rsidRPr="000C3E70" w:rsidRDefault="00432B92" w:rsidP="00432B92">
      <w:pPr>
        <w:spacing w:after="0" w:line="240" w:lineRule="auto"/>
        <w:rPr>
          <w:rFonts w:ascii="Times New Roman" w:eastAsia="Times New Roman" w:hAnsi="Times New Roman" w:cs="Times New Roman"/>
          <w:shd w:val="clear" w:color="auto" w:fill="D9D9D9" w:themeFill="background1" w:themeFillShade="D9"/>
          <w:lang w:val="lt-LT" w:eastAsia="lt-LT"/>
        </w:rPr>
      </w:pPr>
      <w:r w:rsidRPr="000C3E70">
        <w:rPr>
          <w:rFonts w:ascii="Times New Roman" w:eastAsia="Times New Roman" w:hAnsi="Times New Roman" w:cs="Times New Roman"/>
          <w:shd w:val="clear" w:color="auto" w:fill="D9D9D9" w:themeFill="background1" w:themeFillShade="D9"/>
          <w:lang w:val="lt-LT" w:eastAsia="lt-LT"/>
        </w:rPr>
        <w:t>LT/1/20/4506/007 – 65 ml, N1</w:t>
      </w:r>
    </w:p>
    <w:p w14:paraId="1F14D430" w14:textId="77777777" w:rsidR="00432B92" w:rsidRPr="000C3E70" w:rsidRDefault="00432B92" w:rsidP="00432B92">
      <w:pPr>
        <w:spacing w:after="0" w:line="240" w:lineRule="auto"/>
        <w:rPr>
          <w:rFonts w:ascii="Times New Roman" w:eastAsia="Times New Roman" w:hAnsi="Times New Roman" w:cs="Times New Roman"/>
          <w:shd w:val="clear" w:color="auto" w:fill="D9D9D9" w:themeFill="background1" w:themeFillShade="D9"/>
          <w:lang w:val="lt-LT" w:eastAsia="lt-LT"/>
        </w:rPr>
      </w:pPr>
      <w:r w:rsidRPr="000C3E70">
        <w:rPr>
          <w:rFonts w:ascii="Times New Roman" w:eastAsia="Times New Roman" w:hAnsi="Times New Roman" w:cs="Times New Roman"/>
          <w:shd w:val="clear" w:color="auto" w:fill="D9D9D9" w:themeFill="background1" w:themeFillShade="D9"/>
          <w:lang w:val="lt-LT" w:eastAsia="lt-LT"/>
        </w:rPr>
        <w:t>LT/1/20/4506/008 – 65 ml, N10</w:t>
      </w:r>
    </w:p>
    <w:p w14:paraId="7D1CE96F"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93449C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5FF13E9"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13.</w:t>
      </w:r>
      <w:r w:rsidRPr="000C3E70">
        <w:rPr>
          <w:rFonts w:ascii="Times New Roman" w:eastAsia="Times New Roman" w:hAnsi="Times New Roman" w:cs="Times New Roman"/>
          <w:b/>
          <w:lang w:val="lt-LT" w:eastAsia="lt-LT"/>
        </w:rPr>
        <w:tab/>
        <w:t>SERIJOS NUMERIS</w:t>
      </w:r>
    </w:p>
    <w:p w14:paraId="65ABA97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590E937"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Lot</w:t>
      </w:r>
      <w:proofErr w:type="spellEnd"/>
      <w:r w:rsidRPr="000C3E70">
        <w:rPr>
          <w:rFonts w:ascii="Times New Roman" w:eastAsia="Times New Roman" w:hAnsi="Times New Roman" w:cs="Times New Roman"/>
          <w:lang w:val="lt-LT" w:eastAsia="lt-LT"/>
        </w:rPr>
        <w:t xml:space="preserve"> {numeris}</w:t>
      </w:r>
    </w:p>
    <w:p w14:paraId="234F9230"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EA7FF8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E037BF8"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14.</w:t>
      </w:r>
      <w:r w:rsidRPr="000C3E70">
        <w:rPr>
          <w:rFonts w:ascii="Times New Roman" w:eastAsia="Times New Roman" w:hAnsi="Times New Roman" w:cs="Times New Roman"/>
          <w:b/>
          <w:lang w:val="lt-LT" w:eastAsia="lt-LT"/>
        </w:rPr>
        <w:tab/>
        <w:t>PARDAVIMO (IŠDAVIMO) TVARKA</w:t>
      </w:r>
    </w:p>
    <w:p w14:paraId="76B7B853"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1274330" w14:textId="77777777" w:rsidR="00432B92" w:rsidRPr="000C3E70" w:rsidRDefault="00432B92" w:rsidP="00432B92">
      <w:pPr>
        <w:spacing w:after="0" w:line="240" w:lineRule="auto"/>
        <w:rPr>
          <w:rFonts w:ascii="Times New Roman" w:eastAsia="Times New Roman" w:hAnsi="Times New Roman" w:cs="Times New Roman"/>
          <w:highlight w:val="lightGray"/>
          <w:lang w:val="lt-LT" w:eastAsia="lt-LT"/>
        </w:rPr>
      </w:pPr>
      <w:r w:rsidRPr="000C3E70">
        <w:rPr>
          <w:rFonts w:ascii="Times New Roman" w:eastAsia="Times New Roman" w:hAnsi="Times New Roman" w:cs="Times New Roman"/>
          <w:highlight w:val="lightGray"/>
          <w:lang w:val="lt-LT" w:eastAsia="lt-LT"/>
        </w:rPr>
        <w:t>Receptinis vaistas.</w:t>
      </w:r>
    </w:p>
    <w:p w14:paraId="5A4945CD"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807C09C" w14:textId="77777777" w:rsidR="00432B92" w:rsidRPr="000C3E70" w:rsidRDefault="00432B92" w:rsidP="00432B92">
      <w:pPr>
        <w:keepNext/>
        <w:keepLines/>
        <w:spacing w:after="0" w:line="240" w:lineRule="auto"/>
        <w:rPr>
          <w:rFonts w:ascii="Times New Roman" w:eastAsia="Times New Roman" w:hAnsi="Times New Roman" w:cs="Times New Roman"/>
          <w:lang w:val="lt-LT" w:eastAsia="lt-LT"/>
        </w:rPr>
      </w:pPr>
    </w:p>
    <w:p w14:paraId="6C74FEA1" w14:textId="77777777" w:rsidR="00432B92" w:rsidRPr="000C3E70" w:rsidRDefault="00432B92" w:rsidP="00432B92">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15.</w:t>
      </w:r>
      <w:r w:rsidRPr="000C3E70">
        <w:rPr>
          <w:rFonts w:ascii="Times New Roman" w:eastAsia="Times New Roman" w:hAnsi="Times New Roman" w:cs="Times New Roman"/>
          <w:b/>
          <w:lang w:val="lt-LT" w:eastAsia="lt-LT"/>
        </w:rPr>
        <w:tab/>
        <w:t>VARTOJIMO INSTRUKCIJA</w:t>
      </w:r>
    </w:p>
    <w:p w14:paraId="5F595E26" w14:textId="77777777" w:rsidR="00432B92" w:rsidRPr="000C3E70" w:rsidRDefault="00432B92" w:rsidP="00432B92">
      <w:pPr>
        <w:keepNext/>
        <w:keepLines/>
        <w:spacing w:after="0" w:line="240" w:lineRule="auto"/>
        <w:rPr>
          <w:rFonts w:ascii="Times New Roman" w:eastAsia="Times New Roman" w:hAnsi="Times New Roman" w:cs="Times New Roman"/>
          <w:lang w:val="lt-LT" w:eastAsia="lt-LT"/>
        </w:rPr>
      </w:pPr>
    </w:p>
    <w:p w14:paraId="027DB4CB"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szCs w:val="20"/>
          <w:highlight w:val="lightGray"/>
          <w:lang w:val="lt-LT"/>
        </w:rPr>
      </w:pPr>
      <w:r w:rsidRPr="000C3E70">
        <w:rPr>
          <w:rFonts w:ascii="Times New Roman" w:eastAsia="Times New Roman" w:hAnsi="Times New Roman" w:cs="Times New Roman"/>
          <w:szCs w:val="20"/>
          <w:highlight w:val="lightGray"/>
          <w:lang w:val="lt-LT"/>
        </w:rPr>
        <w:t>Lipni etiketė su preparato pavadinimu, pakuotės tūriu ir serijos numeriu.</w:t>
      </w:r>
    </w:p>
    <w:p w14:paraId="2B8D932F"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szCs w:val="20"/>
          <w:highlight w:val="lightGray"/>
          <w:lang w:val="lt-LT"/>
        </w:rPr>
      </w:pPr>
    </w:p>
    <w:p w14:paraId="715437D5"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szCs w:val="20"/>
          <w:highlight w:val="lightGray"/>
          <w:lang w:val="lt-LT"/>
        </w:rPr>
      </w:pPr>
      <w:r w:rsidRPr="000C3E70">
        <w:rPr>
          <w:rFonts w:ascii="Times New Roman" w:eastAsia="Times New Roman" w:hAnsi="Times New Roman" w:cs="Times New Roman"/>
          <w:szCs w:val="20"/>
          <w:highlight w:val="lightGray"/>
          <w:lang w:val="lt-LT"/>
        </w:rPr>
        <w:t>[65 ml buteliukas:] Paciento ligos istorijoje įrašykite preparato pavadinimą, serijos numerį ir dozę.</w:t>
      </w:r>
    </w:p>
    <w:p w14:paraId="46EEDB58" w14:textId="77777777" w:rsidR="00432B92" w:rsidRPr="000C3E70" w:rsidRDefault="00432B92" w:rsidP="00432B92">
      <w:pPr>
        <w:keepNext/>
        <w:keepLines/>
        <w:spacing w:after="0" w:line="240" w:lineRule="auto"/>
        <w:rPr>
          <w:rFonts w:ascii="Times New Roman" w:eastAsia="Times New Roman" w:hAnsi="Times New Roman" w:cs="Times New Roman"/>
          <w:lang w:val="lt-LT" w:eastAsia="lt-LT"/>
        </w:rPr>
      </w:pPr>
    </w:p>
    <w:p w14:paraId="54618746" w14:textId="77777777" w:rsidR="00432B92" w:rsidRPr="000C3E70" w:rsidRDefault="00432B92" w:rsidP="00432B92">
      <w:pPr>
        <w:keepNext/>
        <w:keepLines/>
        <w:spacing w:after="0" w:line="240" w:lineRule="auto"/>
        <w:rPr>
          <w:rFonts w:ascii="Times New Roman" w:eastAsia="Times New Roman" w:hAnsi="Times New Roman" w:cs="Times New Roman"/>
          <w:lang w:val="lt-LT" w:eastAsia="lt-LT"/>
        </w:rPr>
      </w:pPr>
    </w:p>
    <w:p w14:paraId="3C8F6D22"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16.</w:t>
      </w:r>
      <w:r w:rsidRPr="000C3E70">
        <w:rPr>
          <w:rFonts w:ascii="Times New Roman" w:eastAsia="Times New Roman" w:hAnsi="Times New Roman" w:cs="Times New Roman"/>
          <w:b/>
          <w:lang w:val="lt-LT" w:eastAsia="lt-LT"/>
        </w:rPr>
        <w:tab/>
        <w:t>INFORMACIJA BRAILIO RAŠTU</w:t>
      </w:r>
    </w:p>
    <w:p w14:paraId="655A8FF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E52A032"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highlight w:val="lightGray"/>
          <w:lang w:val="lt-LT" w:eastAsia="lt-LT"/>
        </w:rPr>
        <w:t>Priimtas pagrindimas informacijos Brailio raštu nepateikti.</w:t>
      </w:r>
    </w:p>
    <w:p w14:paraId="22D87C5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6274888"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C168052" w14:textId="77777777" w:rsidR="00432B92" w:rsidRPr="000C3E70" w:rsidRDefault="00432B92" w:rsidP="00432B92">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4"/>
          <w:lang w:val="lt-LT"/>
        </w:rPr>
      </w:pPr>
      <w:r w:rsidRPr="000C3E70">
        <w:rPr>
          <w:rFonts w:ascii="Times New Roman" w:eastAsia="Times New Roman" w:hAnsi="Times New Roman" w:cs="Times New Roman"/>
          <w:b/>
          <w:noProof/>
          <w:szCs w:val="20"/>
          <w:lang w:val="lt-LT"/>
        </w:rPr>
        <w:t>17.</w:t>
      </w:r>
      <w:r w:rsidRPr="000C3E70">
        <w:rPr>
          <w:rFonts w:ascii="Times New Roman" w:eastAsia="Times New Roman" w:hAnsi="Times New Roman" w:cs="Times New Roman"/>
          <w:b/>
          <w:noProof/>
          <w:szCs w:val="20"/>
          <w:lang w:val="lt-LT"/>
        </w:rPr>
        <w:tab/>
        <w:t>UNIKALUS IDENTIFIKATORIUS – 2D BRŪKŠNINIS KODAS</w:t>
      </w:r>
    </w:p>
    <w:p w14:paraId="56458761" w14:textId="77777777" w:rsidR="00432B92" w:rsidRPr="000C3E70" w:rsidRDefault="00432B92" w:rsidP="00432B92">
      <w:pPr>
        <w:tabs>
          <w:tab w:val="left" w:pos="567"/>
        </w:tabs>
        <w:snapToGrid w:val="0"/>
        <w:spacing w:after="0" w:line="260" w:lineRule="exact"/>
        <w:rPr>
          <w:rFonts w:ascii="Times New Roman" w:eastAsia="Times New Roman" w:hAnsi="Times New Roman" w:cs="Times New Roman"/>
          <w:noProof/>
          <w:szCs w:val="20"/>
          <w:lang w:val="lt-LT"/>
        </w:rPr>
      </w:pPr>
    </w:p>
    <w:p w14:paraId="446779EB" w14:textId="77777777" w:rsidR="00432B92" w:rsidRPr="000C3E70" w:rsidRDefault="00432B92" w:rsidP="00432B92">
      <w:pPr>
        <w:tabs>
          <w:tab w:val="left" w:pos="567"/>
        </w:tabs>
        <w:snapToGrid w:val="0"/>
        <w:spacing w:after="0" w:line="260" w:lineRule="exact"/>
        <w:rPr>
          <w:rFonts w:ascii="Times New Roman" w:eastAsia="Times New Roman" w:hAnsi="Times New Roman" w:cs="Times New Roman"/>
          <w:noProof/>
          <w:szCs w:val="24"/>
          <w:highlight w:val="lightGray"/>
          <w:lang w:val="lt-LT"/>
        </w:rPr>
      </w:pPr>
      <w:r w:rsidRPr="000C3E70">
        <w:rPr>
          <w:rFonts w:ascii="Times New Roman" w:eastAsia="Times New Roman" w:hAnsi="Times New Roman" w:cs="Times New Roman"/>
          <w:noProof/>
          <w:szCs w:val="20"/>
          <w:highlight w:val="lightGray"/>
          <w:lang w:val="lt-LT"/>
        </w:rPr>
        <w:t>Duomenys nebūtini.</w:t>
      </w:r>
    </w:p>
    <w:p w14:paraId="50BCF281" w14:textId="77777777" w:rsidR="00432B92" w:rsidRPr="000C3E70" w:rsidRDefault="00432B92" w:rsidP="00432B92">
      <w:pPr>
        <w:tabs>
          <w:tab w:val="left" w:pos="567"/>
        </w:tabs>
        <w:snapToGrid w:val="0"/>
        <w:spacing w:after="0" w:line="260" w:lineRule="exact"/>
        <w:rPr>
          <w:rFonts w:ascii="Times New Roman" w:eastAsia="Times New Roman" w:hAnsi="Times New Roman" w:cs="Times New Roman"/>
          <w:noProof/>
          <w:szCs w:val="20"/>
          <w:lang w:val="lt-LT"/>
        </w:rPr>
      </w:pPr>
    </w:p>
    <w:p w14:paraId="7BB0194C" w14:textId="77777777" w:rsidR="00432B92" w:rsidRPr="000C3E70" w:rsidRDefault="00432B92" w:rsidP="00432B92">
      <w:pPr>
        <w:tabs>
          <w:tab w:val="left" w:pos="567"/>
        </w:tabs>
        <w:snapToGrid w:val="0"/>
        <w:spacing w:after="0" w:line="260" w:lineRule="exact"/>
        <w:rPr>
          <w:rFonts w:ascii="Times New Roman" w:eastAsia="Times New Roman" w:hAnsi="Times New Roman" w:cs="Times New Roman"/>
          <w:noProof/>
          <w:szCs w:val="20"/>
          <w:lang w:val="lt-LT"/>
        </w:rPr>
      </w:pPr>
    </w:p>
    <w:p w14:paraId="2DC78208" w14:textId="77777777" w:rsidR="00432B92" w:rsidRPr="000C3E70" w:rsidRDefault="00432B92" w:rsidP="00432B92">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0"/>
          <w:lang w:val="lt-LT"/>
        </w:rPr>
      </w:pPr>
      <w:r w:rsidRPr="000C3E70">
        <w:rPr>
          <w:rFonts w:ascii="Times New Roman" w:eastAsia="Times New Roman" w:hAnsi="Times New Roman" w:cs="Times New Roman"/>
          <w:b/>
          <w:noProof/>
          <w:szCs w:val="20"/>
          <w:lang w:val="lt-LT"/>
        </w:rPr>
        <w:t>18.</w:t>
      </w:r>
      <w:r w:rsidRPr="000C3E70">
        <w:rPr>
          <w:rFonts w:ascii="Times New Roman" w:eastAsia="Times New Roman" w:hAnsi="Times New Roman" w:cs="Times New Roman"/>
          <w:b/>
          <w:noProof/>
          <w:szCs w:val="20"/>
          <w:lang w:val="lt-LT"/>
        </w:rPr>
        <w:tab/>
        <w:t>UNIKALUS IDENTIFIKATORIUS – ŽMONĖMS SUPRANTAMI DUOMENYS</w:t>
      </w:r>
    </w:p>
    <w:p w14:paraId="59D4257A" w14:textId="77777777" w:rsidR="00432B92" w:rsidRPr="000C3E70" w:rsidRDefault="00432B92" w:rsidP="00432B92">
      <w:pPr>
        <w:tabs>
          <w:tab w:val="left" w:pos="567"/>
        </w:tabs>
        <w:snapToGrid w:val="0"/>
        <w:spacing w:after="0" w:line="260" w:lineRule="exact"/>
        <w:rPr>
          <w:rFonts w:ascii="Times New Roman" w:hAnsi="Times New Roman"/>
          <w:lang w:val="lt-LT"/>
        </w:rPr>
      </w:pPr>
    </w:p>
    <w:p w14:paraId="3AAE987B" w14:textId="77777777" w:rsidR="00432B92" w:rsidRPr="000C3E70" w:rsidRDefault="00432B92" w:rsidP="00432B92">
      <w:pPr>
        <w:spacing w:after="0" w:line="240" w:lineRule="auto"/>
        <w:rPr>
          <w:rFonts w:ascii="Times New Roman" w:hAnsi="Times New Roman"/>
          <w:shd w:val="clear" w:color="auto" w:fill="CCCCCC"/>
          <w:lang w:val="lt-LT"/>
        </w:rPr>
      </w:pPr>
      <w:r w:rsidRPr="000C3E70">
        <w:rPr>
          <w:rFonts w:ascii="Times New Roman" w:eastAsia="Times New Roman" w:hAnsi="Times New Roman" w:cs="Times New Roman"/>
          <w:noProof/>
          <w:szCs w:val="20"/>
          <w:highlight w:val="lightGray"/>
          <w:shd w:val="clear" w:color="auto" w:fill="CCCCCC"/>
          <w:lang w:val="lt-LT"/>
        </w:rPr>
        <w:t>Duomenys nebūtini.</w:t>
      </w:r>
    </w:p>
    <w:p w14:paraId="571C7462" w14:textId="77777777" w:rsidR="00432B92" w:rsidRPr="000C3E70" w:rsidRDefault="00432B92" w:rsidP="00432B92">
      <w:pPr>
        <w:spacing w:after="0" w:line="240" w:lineRule="auto"/>
        <w:rPr>
          <w:rFonts w:ascii="Times New Roman" w:eastAsia="Times New Roman" w:hAnsi="Times New Roman" w:cs="Times New Roman"/>
          <w:noProof/>
          <w:szCs w:val="20"/>
          <w:shd w:val="clear" w:color="auto" w:fill="CCCCCC"/>
          <w:lang w:val="lt-LT"/>
        </w:rPr>
      </w:pPr>
    </w:p>
    <w:p w14:paraId="79A9BB4D"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F8361CB"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br w:type="page"/>
      </w:r>
    </w:p>
    <w:p w14:paraId="6E4BAD71"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849BC43"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MINIMALI INFORMACIJA ANT MAŽŲ VIDINIŲ PAKUOČIŲ – daugiakalbėms pakuotėms</w:t>
      </w:r>
    </w:p>
    <w:p w14:paraId="6FC84C0D"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721A7645"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ETIKETĖ</w:t>
      </w:r>
    </w:p>
    <w:p w14:paraId="7C383677"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7,5 ml, 15 ml flakonas</w:t>
      </w:r>
    </w:p>
    <w:p w14:paraId="138E67BF"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92ECF3F"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73D17AF3" w14:textId="77777777" w:rsidR="00432B92" w:rsidRPr="000C3E70" w:rsidRDefault="00432B92" w:rsidP="00432B92">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eastAsia="Times New Roman" w:hAnsi="Times New Roman" w:cs="Times New Roman"/>
          <w:szCs w:val="20"/>
          <w:lang w:val="lt-LT"/>
        </w:rPr>
      </w:pPr>
      <w:r w:rsidRPr="000C3E70">
        <w:rPr>
          <w:rFonts w:ascii="Times New Roman" w:eastAsia="Times New Roman" w:hAnsi="Times New Roman" w:cs="Times New Roman"/>
          <w:b/>
          <w:lang w:val="lt-LT"/>
        </w:rPr>
        <w:t>1.</w:t>
      </w:r>
      <w:r w:rsidRPr="000C3E70">
        <w:rPr>
          <w:rFonts w:ascii="Times New Roman" w:eastAsia="Times New Roman" w:hAnsi="Times New Roman" w:cs="Times New Roman"/>
          <w:b/>
          <w:lang w:val="lt-LT"/>
        </w:rPr>
        <w:tab/>
      </w:r>
      <w:r w:rsidRPr="000C3E70">
        <w:rPr>
          <w:rFonts w:ascii="Times New Roman" w:eastAsia="Times New Roman" w:hAnsi="Times New Roman" w:cs="Times New Roman"/>
          <w:b/>
          <w:caps/>
          <w:lang w:val="lt-LT"/>
        </w:rPr>
        <w:t>VAISTINIO</w:t>
      </w:r>
      <w:r w:rsidRPr="000C3E70">
        <w:rPr>
          <w:rFonts w:ascii="Times New Roman" w:eastAsia="Times New Roman" w:hAnsi="Times New Roman" w:cs="Times New Roman"/>
          <w:b/>
          <w:lang w:val="lt-LT"/>
        </w:rPr>
        <w:t xml:space="preserve"> PREPARATO PAVADINIMAS IR VARTOJIMO BŪDAS (-AI)</w:t>
      </w:r>
    </w:p>
    <w:p w14:paraId="4666BF07"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6EBB4808"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1,0 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/ml injekcinis tirpalas</w:t>
      </w:r>
    </w:p>
    <w:p w14:paraId="21C7489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53912C9"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gadobutrolum</w:t>
      </w:r>
      <w:proofErr w:type="spellEnd"/>
    </w:p>
    <w:p w14:paraId="299296DE"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i.v</w:t>
      </w:r>
      <w:proofErr w:type="spellEnd"/>
      <w:r w:rsidRPr="000C3E70">
        <w:rPr>
          <w:rFonts w:ascii="Times New Roman" w:eastAsia="Times New Roman" w:hAnsi="Times New Roman" w:cs="Times New Roman"/>
          <w:lang w:val="lt-LT" w:eastAsia="lt-LT"/>
        </w:rPr>
        <w:t>.</w:t>
      </w:r>
    </w:p>
    <w:p w14:paraId="77B28136"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shd w:val="clear" w:color="auto" w:fill="C0C0C0"/>
          <w:lang w:val="lt-LT"/>
        </w:rPr>
      </w:pPr>
    </w:p>
    <w:p w14:paraId="1613E829"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14BE23F8" w14:textId="77777777" w:rsidR="00432B92" w:rsidRPr="000C3E70" w:rsidRDefault="00432B92" w:rsidP="00432B92">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eastAsia="Times New Roman" w:hAnsi="Times New Roman" w:cs="Times New Roman"/>
          <w:szCs w:val="20"/>
          <w:lang w:val="lt-LT"/>
        </w:rPr>
      </w:pPr>
      <w:r w:rsidRPr="000C3E70">
        <w:rPr>
          <w:rFonts w:ascii="Times New Roman" w:eastAsia="Times New Roman" w:hAnsi="Times New Roman" w:cs="Times New Roman"/>
          <w:b/>
          <w:lang w:val="lt-LT"/>
        </w:rPr>
        <w:t>2.</w:t>
      </w:r>
      <w:r w:rsidRPr="000C3E70">
        <w:rPr>
          <w:rFonts w:ascii="Times New Roman" w:eastAsia="Times New Roman" w:hAnsi="Times New Roman" w:cs="Times New Roman"/>
          <w:b/>
          <w:lang w:val="lt-LT"/>
        </w:rPr>
        <w:tab/>
        <w:t>VARTOJIMO METODAS</w:t>
      </w:r>
    </w:p>
    <w:p w14:paraId="5D76A7F9"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i/>
          <w:szCs w:val="20"/>
          <w:lang w:val="lt-LT"/>
        </w:rPr>
      </w:pPr>
    </w:p>
    <w:p w14:paraId="2C16F538"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r w:rsidRPr="000C3E70">
        <w:rPr>
          <w:rFonts w:ascii="Times New Roman" w:eastAsia="Times New Roman" w:hAnsi="Times New Roman" w:cs="Times New Roman"/>
          <w:lang w:val="lt-LT"/>
        </w:rPr>
        <w:t>Vienkartiniam vartojimui.</w:t>
      </w:r>
    </w:p>
    <w:p w14:paraId="07CA1F31" w14:textId="77777777" w:rsidR="00432B92" w:rsidRPr="000C3E70" w:rsidRDefault="00432B92" w:rsidP="00432B92">
      <w:pPr>
        <w:spacing w:after="0" w:line="240" w:lineRule="auto"/>
        <w:rPr>
          <w:rFonts w:ascii="Times New Roman" w:eastAsia="Times New Roman" w:hAnsi="Times New Roman" w:cs="Times New Roman"/>
          <w:noProof/>
          <w:szCs w:val="20"/>
          <w:highlight w:val="lightGray"/>
          <w:shd w:val="clear" w:color="auto" w:fill="CCCCCC"/>
          <w:lang w:val="lt-LT"/>
        </w:rPr>
      </w:pPr>
      <w:r w:rsidRPr="000C3E70">
        <w:rPr>
          <w:rFonts w:ascii="Times New Roman" w:eastAsia="Times New Roman" w:hAnsi="Times New Roman" w:cs="Times New Roman"/>
          <w:noProof/>
          <w:szCs w:val="20"/>
          <w:highlight w:val="lightGray"/>
          <w:shd w:val="clear" w:color="auto" w:fill="CCCCCC"/>
          <w:lang w:val="lt-LT"/>
        </w:rPr>
        <w:t>Prieš vartojimą perskaitykite pakuotės lapelį.</w:t>
      </w:r>
    </w:p>
    <w:p w14:paraId="701B56F7"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63E43C76"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45F06916" w14:textId="77777777" w:rsidR="00432B92" w:rsidRPr="000C3E70" w:rsidRDefault="00432B92" w:rsidP="00432B92">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ind w:left="567" w:hanging="567"/>
        <w:textAlignment w:val="baseline"/>
        <w:rPr>
          <w:rFonts w:ascii="Times New Roman" w:eastAsia="Times New Roman" w:hAnsi="Times New Roman" w:cs="Times New Roman"/>
          <w:szCs w:val="20"/>
          <w:lang w:val="lt-LT"/>
        </w:rPr>
      </w:pPr>
      <w:r w:rsidRPr="000C3E70">
        <w:rPr>
          <w:rFonts w:ascii="Times New Roman" w:eastAsia="Times New Roman" w:hAnsi="Times New Roman" w:cs="Times New Roman"/>
          <w:b/>
          <w:lang w:val="lt-LT"/>
        </w:rPr>
        <w:t>3.</w:t>
      </w:r>
      <w:r w:rsidRPr="000C3E70">
        <w:rPr>
          <w:rFonts w:ascii="Times New Roman" w:eastAsia="Times New Roman" w:hAnsi="Times New Roman" w:cs="Times New Roman"/>
          <w:b/>
          <w:lang w:val="lt-LT"/>
        </w:rPr>
        <w:tab/>
        <w:t>TINKAMUMO LAIKAS</w:t>
      </w:r>
    </w:p>
    <w:p w14:paraId="32FC5240"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14EC3240"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r w:rsidRPr="000C3E70">
        <w:rPr>
          <w:rFonts w:ascii="Times New Roman" w:eastAsia="Times New Roman" w:hAnsi="Times New Roman" w:cs="Times New Roman"/>
          <w:lang w:val="lt-LT"/>
        </w:rPr>
        <w:t xml:space="preserve">EXP </w:t>
      </w:r>
      <w:r w:rsidRPr="000C3E70">
        <w:rPr>
          <w:rFonts w:ascii="Times New Roman" w:eastAsia="Times New Roman" w:hAnsi="Times New Roman" w:cs="Times New Roman"/>
          <w:szCs w:val="20"/>
          <w:lang w:val="lt-LT"/>
        </w:rPr>
        <w:t>{</w:t>
      </w:r>
      <w:proofErr w:type="spellStart"/>
      <w:r w:rsidRPr="000C3E70">
        <w:rPr>
          <w:rFonts w:ascii="Times New Roman" w:eastAsia="Times New Roman" w:hAnsi="Times New Roman" w:cs="Times New Roman"/>
          <w:szCs w:val="20"/>
          <w:lang w:val="lt-LT"/>
        </w:rPr>
        <w:t>mm.MMMM</w:t>
      </w:r>
      <w:proofErr w:type="spellEnd"/>
      <w:r w:rsidRPr="000C3E70">
        <w:rPr>
          <w:rFonts w:ascii="Times New Roman" w:eastAsia="Times New Roman" w:hAnsi="Times New Roman" w:cs="Times New Roman"/>
          <w:szCs w:val="20"/>
          <w:lang w:val="lt-LT"/>
        </w:rPr>
        <w:t>} [mėnuo, metai]</w:t>
      </w:r>
    </w:p>
    <w:p w14:paraId="4450824A"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5FA31DD5"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r w:rsidRPr="000C3E70">
        <w:rPr>
          <w:rFonts w:ascii="Times New Roman" w:eastAsia="Times New Roman" w:hAnsi="Times New Roman" w:cs="Times New Roman"/>
          <w:lang w:val="lt-LT"/>
        </w:rPr>
        <w:t>Vaistas turi būti vartojamas tuoj pat po atidarymo.</w:t>
      </w:r>
    </w:p>
    <w:p w14:paraId="0FBC6320"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493387EF"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58F2B656" w14:textId="77777777" w:rsidR="00432B92" w:rsidRPr="000C3E70" w:rsidRDefault="00432B92" w:rsidP="00432B92">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textAlignment w:val="baseline"/>
        <w:rPr>
          <w:rFonts w:ascii="Times New Roman" w:eastAsia="Times New Roman" w:hAnsi="Times New Roman" w:cs="Times New Roman"/>
          <w:szCs w:val="20"/>
          <w:lang w:val="lt-LT"/>
        </w:rPr>
      </w:pPr>
      <w:r w:rsidRPr="000C3E70">
        <w:rPr>
          <w:rFonts w:ascii="Times New Roman" w:eastAsia="Times New Roman" w:hAnsi="Times New Roman" w:cs="Times New Roman"/>
          <w:b/>
          <w:lang w:val="lt-LT"/>
        </w:rPr>
        <w:t>4.</w:t>
      </w:r>
      <w:r w:rsidRPr="000C3E70">
        <w:rPr>
          <w:rFonts w:ascii="Times New Roman" w:eastAsia="Times New Roman" w:hAnsi="Times New Roman" w:cs="Times New Roman"/>
          <w:b/>
          <w:lang w:val="lt-LT"/>
        </w:rPr>
        <w:tab/>
        <w:t>SERIJOS NUMERIS</w:t>
      </w:r>
    </w:p>
    <w:p w14:paraId="7249EB43"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18D36A5E"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roofErr w:type="spellStart"/>
      <w:r w:rsidRPr="000C3E70">
        <w:rPr>
          <w:rFonts w:ascii="Times New Roman" w:eastAsia="Times New Roman" w:hAnsi="Times New Roman" w:cs="Times New Roman"/>
          <w:lang w:val="lt-LT"/>
        </w:rPr>
        <w:t>Lot</w:t>
      </w:r>
      <w:proofErr w:type="spellEnd"/>
    </w:p>
    <w:p w14:paraId="01A469E6"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szCs w:val="20"/>
          <w:lang w:val="lt-LT"/>
        </w:rPr>
      </w:pPr>
    </w:p>
    <w:p w14:paraId="1B7F568D"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szCs w:val="20"/>
          <w:lang w:val="lt-LT"/>
        </w:rPr>
      </w:pPr>
    </w:p>
    <w:p w14:paraId="7F282953" w14:textId="77777777" w:rsidR="00432B92" w:rsidRPr="000C3E70" w:rsidRDefault="00432B92" w:rsidP="00432B92">
      <w:pPr>
        <w:pBdr>
          <w:top w:val="single" w:sz="4" w:space="1" w:color="000000"/>
          <w:left w:val="single" w:sz="4" w:space="4" w:color="000000"/>
          <w:bottom w:val="single" w:sz="4" w:space="1" w:color="000000"/>
          <w:right w:val="single" w:sz="4" w:space="4" w:color="000000"/>
        </w:pBdr>
        <w:tabs>
          <w:tab w:val="left" w:pos="567"/>
        </w:tabs>
        <w:suppressAutoHyphens/>
        <w:autoSpaceDN w:val="0"/>
        <w:snapToGrid w:val="0"/>
        <w:spacing w:after="0" w:line="240" w:lineRule="auto"/>
        <w:textAlignment w:val="baseline"/>
        <w:rPr>
          <w:rFonts w:ascii="Times New Roman" w:eastAsia="Times New Roman" w:hAnsi="Times New Roman" w:cs="Times New Roman"/>
          <w:szCs w:val="20"/>
          <w:lang w:val="lt-LT"/>
        </w:rPr>
      </w:pPr>
      <w:r w:rsidRPr="000C3E70">
        <w:rPr>
          <w:rFonts w:ascii="Times New Roman" w:eastAsia="Times New Roman" w:hAnsi="Times New Roman" w:cs="Times New Roman"/>
          <w:b/>
          <w:lang w:val="lt-LT"/>
        </w:rPr>
        <w:t>5.</w:t>
      </w:r>
      <w:r w:rsidRPr="000C3E70">
        <w:rPr>
          <w:rFonts w:ascii="Times New Roman" w:eastAsia="Times New Roman" w:hAnsi="Times New Roman" w:cs="Times New Roman"/>
          <w:b/>
          <w:lang w:val="lt-LT"/>
        </w:rPr>
        <w:tab/>
        <w:t>KIEKIS (MASĖ, TŪRIS ARBA VIENETAI)</w:t>
      </w:r>
    </w:p>
    <w:p w14:paraId="42C65325"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4D708995"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r w:rsidRPr="000C3E70">
        <w:rPr>
          <w:rFonts w:ascii="Times New Roman" w:eastAsia="Times New Roman" w:hAnsi="Times New Roman" w:cs="Times New Roman"/>
          <w:lang w:val="lt-LT"/>
        </w:rPr>
        <w:t>7,5 ml</w:t>
      </w:r>
    </w:p>
    <w:p w14:paraId="715AFC7B"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r w:rsidRPr="000C3E70">
        <w:rPr>
          <w:rFonts w:ascii="Times New Roman" w:eastAsia="Times New Roman" w:hAnsi="Times New Roman" w:cs="Times New Roman"/>
          <w:noProof/>
          <w:szCs w:val="20"/>
          <w:shd w:val="clear" w:color="auto" w:fill="CCCCCC"/>
          <w:lang w:val="lt-LT"/>
        </w:rPr>
        <w:t>15 ml</w:t>
      </w:r>
    </w:p>
    <w:p w14:paraId="4A94F557"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4F94F1C8"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200C6411" w14:textId="77777777" w:rsidR="00432B92" w:rsidRPr="000C3E70" w:rsidRDefault="00432B92" w:rsidP="00432B92">
      <w:pPr>
        <w:pBdr>
          <w:top w:val="single" w:sz="4" w:space="1" w:color="000000"/>
          <w:left w:val="single" w:sz="4" w:space="4" w:color="000000"/>
          <w:bottom w:val="single" w:sz="4" w:space="1" w:color="000000"/>
          <w:right w:val="single" w:sz="4" w:space="4" w:color="000000"/>
        </w:pBdr>
        <w:tabs>
          <w:tab w:val="left" w:pos="720"/>
        </w:tabs>
        <w:suppressAutoHyphens/>
        <w:autoSpaceDN w:val="0"/>
        <w:snapToGrid w:val="0"/>
        <w:spacing w:after="0" w:line="240" w:lineRule="auto"/>
        <w:textAlignment w:val="baseline"/>
        <w:rPr>
          <w:rFonts w:ascii="Times New Roman" w:eastAsia="Times New Roman" w:hAnsi="Times New Roman" w:cs="Times New Roman"/>
          <w:szCs w:val="20"/>
          <w:lang w:val="lt-LT"/>
        </w:rPr>
      </w:pPr>
      <w:r w:rsidRPr="000C3E70">
        <w:rPr>
          <w:rFonts w:ascii="Times New Roman" w:eastAsia="Times New Roman" w:hAnsi="Times New Roman" w:cs="Times New Roman"/>
          <w:b/>
          <w:lang w:val="lt-LT"/>
        </w:rPr>
        <w:t>6.</w:t>
      </w:r>
      <w:r w:rsidRPr="000C3E70">
        <w:rPr>
          <w:rFonts w:ascii="Times New Roman" w:eastAsia="Times New Roman" w:hAnsi="Times New Roman" w:cs="Times New Roman"/>
          <w:b/>
          <w:lang w:val="lt-LT"/>
        </w:rPr>
        <w:tab/>
        <w:t>KITA</w:t>
      </w:r>
    </w:p>
    <w:p w14:paraId="1667B4EC"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lang w:val="lt-LT"/>
        </w:rPr>
      </w:pPr>
    </w:p>
    <w:p w14:paraId="239485EC" w14:textId="77777777" w:rsidR="00432B92" w:rsidRPr="000C3E70" w:rsidRDefault="00432B92" w:rsidP="00432B92">
      <w:pPr>
        <w:tabs>
          <w:tab w:val="left" w:pos="720"/>
        </w:tabs>
        <w:suppressAutoHyphens/>
        <w:autoSpaceDN w:val="0"/>
        <w:snapToGrid w:val="0"/>
        <w:spacing w:after="0" w:line="240" w:lineRule="auto"/>
        <w:textAlignment w:val="baseline"/>
        <w:rPr>
          <w:rFonts w:ascii="Times New Roman" w:eastAsia="Times New Roman" w:hAnsi="Times New Roman" w:cs="Times New Roman"/>
          <w:szCs w:val="20"/>
          <w:highlight w:val="lightGray"/>
          <w:lang w:val="lt-LT"/>
        </w:rPr>
      </w:pPr>
      <w:r w:rsidRPr="000C3E70">
        <w:rPr>
          <w:rFonts w:ascii="Times New Roman" w:eastAsia="Times New Roman" w:hAnsi="Times New Roman" w:cs="Times New Roman"/>
          <w:szCs w:val="20"/>
          <w:highlight w:val="lightGray"/>
          <w:lang w:val="lt-LT"/>
        </w:rPr>
        <w:t>Lipni etiketė su preparato pavadinimu, pakuotės tūriu ir serijos numeriu.</w:t>
      </w:r>
    </w:p>
    <w:p w14:paraId="13E26D74" w14:textId="77777777" w:rsidR="00432B92" w:rsidRPr="000C3E70" w:rsidRDefault="00432B92" w:rsidP="00432B92">
      <w:pPr>
        <w:spacing w:after="0" w:line="240" w:lineRule="auto"/>
        <w:rPr>
          <w:rFonts w:ascii="Times New Roman" w:eastAsia="Times New Roman" w:hAnsi="Times New Roman" w:cs="Times New Roman"/>
          <w:b/>
          <w:lang w:val="lt-LT" w:eastAsia="lt-LT"/>
        </w:rPr>
      </w:pPr>
    </w:p>
    <w:p w14:paraId="708DAFE3" w14:textId="77777777" w:rsidR="00432B92" w:rsidRPr="000C3E70" w:rsidRDefault="00432B92" w:rsidP="00432B92">
      <w:pPr>
        <w:spacing w:after="0" w:line="240" w:lineRule="auto"/>
        <w:outlineLvl w:val="0"/>
        <w:rPr>
          <w:rFonts w:ascii="Times New Roman" w:eastAsia="Times New Roman" w:hAnsi="Times New Roman" w:cs="Times New Roman"/>
          <w:b/>
          <w:kern w:val="28"/>
          <w:lang w:val="lt-LT" w:eastAsia="lt-LT"/>
        </w:rPr>
      </w:pPr>
    </w:p>
    <w:p w14:paraId="06A192E0" w14:textId="77777777" w:rsidR="00432B92" w:rsidRPr="000C3E70" w:rsidRDefault="00432B92" w:rsidP="00432B9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kern w:val="28"/>
          <w:lang w:val="lt-LT" w:eastAsia="lt-LT"/>
        </w:rPr>
      </w:pPr>
      <w:r w:rsidRPr="000C3E70">
        <w:rPr>
          <w:rFonts w:ascii="Times New Roman" w:eastAsia="Times New Roman" w:hAnsi="Times New Roman" w:cs="Times New Roman"/>
          <w:kern w:val="28"/>
          <w:lang w:val="lt-LT" w:eastAsia="lt-LT"/>
        </w:rPr>
        <w:br w:type="page"/>
      </w:r>
    </w:p>
    <w:p w14:paraId="7F8C5524"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45AB4801"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56F62701"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3C4326A2"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772DE373"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367BA15F"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3FEA973F"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25B92EA5"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4C3F32DA"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2F8EB6E7"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110B905E"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03AE0E77"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476D9411"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51D629CA"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200E0D84"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56294057"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07963D13"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29B1B1DC"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210101FE"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3EB6222C"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6C49D4F6"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677BDF8B"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163BD335"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p>
    <w:p w14:paraId="10224776" w14:textId="77777777" w:rsidR="00432B92" w:rsidRPr="000C3E70" w:rsidRDefault="00432B92" w:rsidP="00432B92">
      <w:pPr>
        <w:spacing w:after="0" w:line="240" w:lineRule="auto"/>
        <w:jc w:val="center"/>
        <w:outlineLvl w:val="0"/>
        <w:rPr>
          <w:rFonts w:ascii="Times New Roman" w:eastAsia="Times New Roman" w:hAnsi="Times New Roman" w:cs="Times New Roman"/>
          <w:b/>
          <w:kern w:val="28"/>
          <w:lang w:val="lt-LT" w:eastAsia="lt-LT"/>
        </w:rPr>
      </w:pPr>
      <w:r w:rsidRPr="000C3E70">
        <w:rPr>
          <w:rFonts w:ascii="Times New Roman" w:eastAsia="Times New Roman" w:hAnsi="Times New Roman" w:cs="Times New Roman"/>
          <w:b/>
          <w:kern w:val="28"/>
          <w:lang w:val="lt-LT" w:eastAsia="lt-LT"/>
        </w:rPr>
        <w:t>B. PAKUOTĖS LAPELIS</w:t>
      </w:r>
    </w:p>
    <w:p w14:paraId="0E1C3DFB" w14:textId="77777777" w:rsidR="00432B92" w:rsidRPr="000C3E70" w:rsidRDefault="00432B92" w:rsidP="00432B92">
      <w:pPr>
        <w:spacing w:after="0" w:line="240" w:lineRule="auto"/>
        <w:jc w:val="center"/>
        <w:rPr>
          <w:rFonts w:ascii="Times New Roman" w:eastAsia="Times New Roman" w:hAnsi="Times New Roman" w:cs="Times New Roman"/>
          <w:b/>
          <w:lang w:val="lt-LT" w:eastAsia="lt-LT"/>
        </w:rPr>
      </w:pPr>
      <w:r w:rsidRPr="000C3E70">
        <w:rPr>
          <w:rFonts w:ascii="Times New Roman" w:eastAsia="Times New Roman" w:hAnsi="Times New Roman" w:cs="Times New Roman"/>
          <w:lang w:val="lt-LT" w:eastAsia="lt-LT"/>
        </w:rPr>
        <w:br w:type="page"/>
      </w:r>
      <w:r w:rsidRPr="000C3E70">
        <w:rPr>
          <w:rFonts w:ascii="Times New Roman" w:eastAsia="Times New Roman" w:hAnsi="Times New Roman" w:cs="Times New Roman"/>
          <w:b/>
          <w:iCs/>
          <w:lang w:val="lt-LT" w:eastAsia="lt-LT"/>
        </w:rPr>
        <w:lastRenderedPageBreak/>
        <w:t>Pakuotės lapelis: informacija pacientui</w:t>
      </w:r>
    </w:p>
    <w:p w14:paraId="6C827DEE" w14:textId="77777777" w:rsidR="00432B92" w:rsidRPr="000C3E70" w:rsidRDefault="00432B92" w:rsidP="00432B92">
      <w:pPr>
        <w:spacing w:after="0" w:line="240" w:lineRule="auto"/>
        <w:jc w:val="both"/>
        <w:rPr>
          <w:rFonts w:ascii="Times New Roman" w:eastAsia="Times New Roman" w:hAnsi="Times New Roman" w:cs="Times New Roman"/>
          <w:b/>
          <w:caps/>
          <w:lang w:val="lt-LT" w:eastAsia="lt-LT"/>
        </w:rPr>
      </w:pPr>
    </w:p>
    <w:p w14:paraId="6525F2B1" w14:textId="77777777" w:rsidR="00432B92" w:rsidRPr="000C3E70" w:rsidRDefault="00432B92" w:rsidP="00432B92">
      <w:pPr>
        <w:keepNext/>
        <w:spacing w:after="0" w:line="240" w:lineRule="auto"/>
        <w:jc w:val="center"/>
        <w:outlineLvl w:val="0"/>
        <w:rPr>
          <w:rFonts w:ascii="Times New Roman" w:eastAsia="Times New Roman" w:hAnsi="Times New Roman" w:cs="Times New Roman"/>
          <w:b/>
          <w:lang w:val="lt-LT" w:eastAsia="lt-LT"/>
        </w:rPr>
      </w:pPr>
      <w:proofErr w:type="spellStart"/>
      <w:r w:rsidRPr="000C3E70">
        <w:rPr>
          <w:rFonts w:ascii="Times New Roman" w:eastAsia="Times New Roman" w:hAnsi="Times New Roman" w:cs="Times New Roman"/>
          <w:b/>
          <w:lang w:val="lt-LT" w:eastAsia="lt-LT"/>
        </w:rPr>
        <w:t>Kiralda</w:t>
      </w:r>
      <w:proofErr w:type="spellEnd"/>
      <w:r w:rsidRPr="000C3E70">
        <w:rPr>
          <w:rFonts w:ascii="Times New Roman" w:eastAsia="Times New Roman" w:hAnsi="Times New Roman" w:cs="Times New Roman"/>
          <w:b/>
          <w:lang w:val="lt-LT" w:eastAsia="lt-LT"/>
        </w:rPr>
        <w:t xml:space="preserve"> 1,0 </w:t>
      </w:r>
      <w:proofErr w:type="spellStart"/>
      <w:r w:rsidRPr="000C3E70">
        <w:rPr>
          <w:rFonts w:ascii="Times New Roman" w:eastAsia="Times New Roman" w:hAnsi="Times New Roman" w:cs="Times New Roman"/>
          <w:b/>
          <w:lang w:val="lt-LT" w:eastAsia="lt-LT"/>
        </w:rPr>
        <w:t>mmol</w:t>
      </w:r>
      <w:proofErr w:type="spellEnd"/>
      <w:r w:rsidRPr="000C3E70">
        <w:rPr>
          <w:rFonts w:ascii="Times New Roman" w:eastAsia="Times New Roman" w:hAnsi="Times New Roman" w:cs="Times New Roman"/>
          <w:b/>
          <w:lang w:val="lt-LT" w:eastAsia="lt-LT"/>
        </w:rPr>
        <w:t>/ml injekcinis tirpalas</w:t>
      </w:r>
    </w:p>
    <w:p w14:paraId="7BDC6B68" w14:textId="77777777" w:rsidR="00432B92" w:rsidRPr="000C3E70" w:rsidRDefault="00432B92" w:rsidP="00432B92">
      <w:pPr>
        <w:spacing w:after="0" w:line="240" w:lineRule="auto"/>
        <w:jc w:val="center"/>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gadobutrolis</w:t>
      </w:r>
      <w:proofErr w:type="spellEnd"/>
    </w:p>
    <w:p w14:paraId="52115F5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F82FEBD" w14:textId="77777777" w:rsidR="00432B92" w:rsidRPr="000C3E70" w:rsidRDefault="00432B92" w:rsidP="00432B92">
      <w:pP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Atidžiai perskaitykite visą šį lapelį, prieš pradėdami vartoti šį vaistą, nes jame pateikiama Jums svarbi informacija.</w:t>
      </w:r>
    </w:p>
    <w:p w14:paraId="5F73A812" w14:textId="77777777" w:rsidR="00432B92" w:rsidRPr="000C3E70" w:rsidRDefault="00432B92" w:rsidP="00432B92">
      <w:pPr>
        <w:spacing w:after="0" w:line="240" w:lineRule="auto"/>
        <w:ind w:left="567" w:hanging="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w:t>
      </w:r>
      <w:r w:rsidRPr="000C3E70">
        <w:rPr>
          <w:rFonts w:ascii="Times New Roman" w:eastAsia="Times New Roman" w:hAnsi="Times New Roman" w:cs="Times New Roman"/>
          <w:lang w:val="lt-LT" w:eastAsia="lt-LT"/>
        </w:rPr>
        <w:tab/>
        <w:t>Neišmeskite šio lapelio, nes vėl gali prireikti jį perskaityti.</w:t>
      </w:r>
    </w:p>
    <w:p w14:paraId="7303ADDA" w14:textId="77777777" w:rsidR="00432B92" w:rsidRPr="000C3E70" w:rsidRDefault="00432B92" w:rsidP="00432B92">
      <w:pPr>
        <w:spacing w:after="0" w:line="240" w:lineRule="auto"/>
        <w:ind w:left="567" w:hanging="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w:t>
      </w:r>
      <w:r w:rsidRPr="000C3E70">
        <w:rPr>
          <w:rFonts w:ascii="Times New Roman" w:eastAsia="Times New Roman" w:hAnsi="Times New Roman" w:cs="Times New Roman"/>
          <w:lang w:val="lt-LT" w:eastAsia="lt-LT"/>
        </w:rPr>
        <w:tab/>
        <w:t xml:space="preserve">Jeigu kiltų daugiau klausimų, kreipkitės į gydytoją (radiologą), skiriantį Jums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arba ligoninės ar MRT centro personalą.</w:t>
      </w:r>
    </w:p>
    <w:p w14:paraId="6F3172F0" w14:textId="77777777" w:rsidR="00432B92" w:rsidRPr="000C3E70" w:rsidRDefault="00432B92" w:rsidP="00432B92">
      <w:pPr>
        <w:numPr>
          <w:ilvl w:val="0"/>
          <w:numId w:val="3"/>
        </w:numPr>
        <w:tabs>
          <w:tab w:val="num" w:pos="567"/>
        </w:tabs>
        <w:spacing w:after="0" w:line="240" w:lineRule="auto"/>
        <w:ind w:left="567" w:hanging="567"/>
        <w:rPr>
          <w:rFonts w:ascii="Times New Roman" w:eastAsia="Times New Roman" w:hAnsi="Times New Roman" w:cs="Times New Roman"/>
          <w:iCs/>
          <w:lang w:val="lt-LT" w:eastAsia="lt-LT"/>
        </w:rPr>
      </w:pPr>
      <w:r w:rsidRPr="000C3E70">
        <w:rPr>
          <w:rFonts w:ascii="Times New Roman" w:eastAsia="Times New Roman" w:hAnsi="Times New Roman" w:cs="Times New Roman"/>
          <w:iCs/>
          <w:lang w:val="lt-LT" w:eastAsia="lt-LT"/>
        </w:rPr>
        <w:t xml:space="preserve">Jeigu pasireiškė šalutinis poveikis </w:t>
      </w:r>
      <w:r w:rsidRPr="000C3E70">
        <w:rPr>
          <w:rFonts w:ascii="Times New Roman" w:eastAsia="Times New Roman" w:hAnsi="Times New Roman" w:cs="Times New Roman"/>
          <w:lang w:val="lt-LT" w:eastAsia="lt-LT"/>
        </w:rPr>
        <w:t xml:space="preserve">(net jeigu jis šiame lapelyje nenurodytas), kreipkitės į </w:t>
      </w:r>
      <w:r w:rsidRPr="000C3E70">
        <w:rPr>
          <w:rFonts w:ascii="Times New Roman" w:eastAsia="Times New Roman" w:hAnsi="Times New Roman" w:cs="Times New Roman"/>
          <w:iCs/>
          <w:lang w:val="lt-LT" w:eastAsia="lt-LT"/>
        </w:rPr>
        <w:t xml:space="preserve">gydytoją arba radiologą. </w:t>
      </w:r>
      <w:r w:rsidRPr="000C3E70">
        <w:rPr>
          <w:rFonts w:ascii="Times New Roman" w:eastAsia="Calibri" w:hAnsi="Times New Roman" w:cs="Times New Roman"/>
          <w:lang w:val="lt-LT"/>
        </w:rPr>
        <w:t>Žr. 4 skyrių.</w:t>
      </w:r>
    </w:p>
    <w:p w14:paraId="57134D02" w14:textId="77777777" w:rsidR="00432B92" w:rsidRPr="000C3E70" w:rsidRDefault="00432B92" w:rsidP="00432B92">
      <w:pPr>
        <w:spacing w:after="0" w:line="240" w:lineRule="auto"/>
        <w:rPr>
          <w:rFonts w:ascii="Times New Roman" w:eastAsia="Times New Roman" w:hAnsi="Times New Roman" w:cs="Times New Roman"/>
          <w:b/>
          <w:lang w:val="lt-LT" w:eastAsia="lt-LT"/>
        </w:rPr>
      </w:pPr>
    </w:p>
    <w:p w14:paraId="1A7E2E41" w14:textId="77777777" w:rsidR="00432B92" w:rsidRPr="000C3E70" w:rsidRDefault="00432B92" w:rsidP="00432B92">
      <w:pP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Apie ką rašoma šiame lapelyje?</w:t>
      </w:r>
    </w:p>
    <w:p w14:paraId="75C135FF" w14:textId="77777777" w:rsidR="00432B92" w:rsidRPr="000C3E70" w:rsidRDefault="00432B92" w:rsidP="00432B92">
      <w:pPr>
        <w:spacing w:after="0" w:line="240" w:lineRule="auto"/>
        <w:rPr>
          <w:rFonts w:ascii="Times New Roman" w:eastAsia="Times New Roman" w:hAnsi="Times New Roman" w:cs="Times New Roman"/>
          <w:b/>
          <w:lang w:val="lt-LT" w:eastAsia="lt-LT"/>
        </w:rPr>
      </w:pPr>
    </w:p>
    <w:p w14:paraId="1041754B" w14:textId="77777777" w:rsidR="00432B92" w:rsidRPr="000C3E70" w:rsidRDefault="00432B92" w:rsidP="00432B92">
      <w:pPr>
        <w:spacing w:after="0" w:line="240" w:lineRule="auto"/>
        <w:ind w:left="567" w:hanging="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1.</w:t>
      </w:r>
      <w:r w:rsidRPr="000C3E70">
        <w:rPr>
          <w:rFonts w:ascii="Times New Roman" w:eastAsia="Times New Roman" w:hAnsi="Times New Roman" w:cs="Times New Roman"/>
          <w:lang w:val="lt-LT" w:eastAsia="lt-LT"/>
        </w:rPr>
        <w:tab/>
        <w:t xml:space="preserve">Kas yra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ir kam jis vartojamas</w:t>
      </w:r>
    </w:p>
    <w:p w14:paraId="3A3D8940" w14:textId="77777777" w:rsidR="00432B92" w:rsidRPr="000C3E70" w:rsidRDefault="00432B92" w:rsidP="00432B92">
      <w:pPr>
        <w:spacing w:after="0" w:line="240" w:lineRule="auto"/>
        <w:ind w:left="567" w:hanging="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2.</w:t>
      </w:r>
      <w:r w:rsidRPr="000C3E70">
        <w:rPr>
          <w:rFonts w:ascii="Times New Roman" w:eastAsia="Times New Roman" w:hAnsi="Times New Roman" w:cs="Times New Roman"/>
          <w:lang w:val="lt-LT" w:eastAsia="lt-LT"/>
        </w:rPr>
        <w:tab/>
        <w:t xml:space="preserve">Kas žinotina prieš vartojant </w:t>
      </w:r>
      <w:proofErr w:type="spellStart"/>
      <w:r w:rsidRPr="000C3E70">
        <w:rPr>
          <w:rFonts w:ascii="Times New Roman" w:eastAsia="Times New Roman" w:hAnsi="Times New Roman" w:cs="Times New Roman"/>
          <w:lang w:val="lt-LT" w:eastAsia="lt-LT"/>
        </w:rPr>
        <w:t>Kiralda</w:t>
      </w:r>
      <w:proofErr w:type="spellEnd"/>
    </w:p>
    <w:p w14:paraId="65C72F45" w14:textId="77777777" w:rsidR="00432B92" w:rsidRPr="000C3E70" w:rsidRDefault="00432B92" w:rsidP="00432B92">
      <w:pPr>
        <w:spacing w:after="0" w:line="240" w:lineRule="auto"/>
        <w:ind w:left="567" w:hanging="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3.</w:t>
      </w:r>
      <w:r w:rsidRPr="000C3E70">
        <w:rPr>
          <w:rFonts w:ascii="Times New Roman" w:eastAsia="Times New Roman" w:hAnsi="Times New Roman" w:cs="Times New Roman"/>
          <w:lang w:val="lt-LT" w:eastAsia="lt-LT"/>
        </w:rPr>
        <w:tab/>
        <w:t xml:space="preserve">Kaip vartoti </w:t>
      </w:r>
      <w:proofErr w:type="spellStart"/>
      <w:r w:rsidRPr="000C3E70">
        <w:rPr>
          <w:rFonts w:ascii="Times New Roman" w:eastAsia="Times New Roman" w:hAnsi="Times New Roman" w:cs="Times New Roman"/>
          <w:lang w:val="lt-LT" w:eastAsia="lt-LT"/>
        </w:rPr>
        <w:t>Kiralda</w:t>
      </w:r>
      <w:proofErr w:type="spellEnd"/>
    </w:p>
    <w:p w14:paraId="256D4DCC" w14:textId="77777777" w:rsidR="00432B92" w:rsidRPr="000C3E70" w:rsidRDefault="00432B92" w:rsidP="00432B92">
      <w:pPr>
        <w:spacing w:after="0" w:line="240" w:lineRule="auto"/>
        <w:ind w:left="567" w:hanging="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4.</w:t>
      </w:r>
      <w:r w:rsidRPr="000C3E70">
        <w:rPr>
          <w:rFonts w:ascii="Times New Roman" w:eastAsia="Times New Roman" w:hAnsi="Times New Roman" w:cs="Times New Roman"/>
          <w:lang w:val="lt-LT" w:eastAsia="lt-LT"/>
        </w:rPr>
        <w:tab/>
        <w:t>Galimas šalutinis poveikis</w:t>
      </w:r>
    </w:p>
    <w:p w14:paraId="6D4E5BE1" w14:textId="77777777" w:rsidR="00432B92" w:rsidRPr="000C3E70" w:rsidRDefault="00432B92" w:rsidP="00432B92">
      <w:pPr>
        <w:spacing w:after="0" w:line="240" w:lineRule="auto"/>
        <w:ind w:left="567" w:hanging="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5.</w:t>
      </w:r>
      <w:r w:rsidRPr="000C3E70">
        <w:rPr>
          <w:rFonts w:ascii="Times New Roman" w:eastAsia="Times New Roman" w:hAnsi="Times New Roman" w:cs="Times New Roman"/>
          <w:lang w:val="lt-LT" w:eastAsia="lt-LT"/>
        </w:rPr>
        <w:tab/>
        <w:t xml:space="preserve">Kaip laikyti </w:t>
      </w:r>
      <w:proofErr w:type="spellStart"/>
      <w:r w:rsidRPr="000C3E70">
        <w:rPr>
          <w:rFonts w:ascii="Times New Roman" w:eastAsia="Times New Roman" w:hAnsi="Times New Roman" w:cs="Times New Roman"/>
          <w:lang w:val="lt-LT" w:eastAsia="lt-LT"/>
        </w:rPr>
        <w:t>Kiralda</w:t>
      </w:r>
      <w:proofErr w:type="spellEnd"/>
    </w:p>
    <w:p w14:paraId="7227BF98" w14:textId="77777777" w:rsidR="00432B92" w:rsidRPr="000C3E70" w:rsidRDefault="00432B92" w:rsidP="00432B92">
      <w:pPr>
        <w:spacing w:after="0" w:line="240" w:lineRule="auto"/>
        <w:ind w:left="567" w:hanging="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6.</w:t>
      </w:r>
      <w:r w:rsidRPr="000C3E70">
        <w:rPr>
          <w:rFonts w:ascii="Times New Roman" w:eastAsia="Times New Roman" w:hAnsi="Times New Roman" w:cs="Times New Roman"/>
          <w:lang w:val="lt-LT" w:eastAsia="lt-LT"/>
        </w:rPr>
        <w:tab/>
        <w:t>Pakuotės turinys ir kita informacija</w:t>
      </w:r>
    </w:p>
    <w:p w14:paraId="79EE29F8" w14:textId="77777777" w:rsidR="00432B92" w:rsidRPr="000C3E70" w:rsidRDefault="00432B92" w:rsidP="00432B92">
      <w:pPr>
        <w:spacing w:after="0" w:line="240" w:lineRule="auto"/>
        <w:ind w:hanging="283"/>
        <w:rPr>
          <w:rFonts w:ascii="Times New Roman" w:eastAsia="Times New Roman" w:hAnsi="Times New Roman" w:cs="Times New Roman"/>
          <w:lang w:val="lt-LT" w:eastAsia="lt-LT"/>
        </w:rPr>
      </w:pPr>
    </w:p>
    <w:p w14:paraId="40CD03C2" w14:textId="77777777" w:rsidR="00432B92" w:rsidRPr="000C3E70" w:rsidRDefault="00432B92" w:rsidP="00432B92">
      <w:pPr>
        <w:spacing w:after="0" w:line="240" w:lineRule="auto"/>
        <w:ind w:hanging="283"/>
        <w:rPr>
          <w:rFonts w:ascii="Times New Roman" w:eastAsia="Times New Roman" w:hAnsi="Times New Roman" w:cs="Times New Roman"/>
          <w:lang w:val="lt-LT" w:eastAsia="lt-LT"/>
        </w:rPr>
      </w:pPr>
    </w:p>
    <w:p w14:paraId="1415FC46" w14:textId="77777777" w:rsidR="00432B92" w:rsidRPr="000C3E70" w:rsidRDefault="00432B92" w:rsidP="00432B92">
      <w:pPr>
        <w:spacing w:after="0" w:line="240" w:lineRule="auto"/>
        <w:ind w:left="567" w:hanging="567"/>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t>1.</w:t>
      </w:r>
      <w:r w:rsidRPr="000C3E70">
        <w:rPr>
          <w:rFonts w:ascii="Times New Roman" w:eastAsia="Times New Roman" w:hAnsi="Times New Roman" w:cs="Times New Roman"/>
          <w:b/>
          <w:bCs/>
          <w:lang w:val="lt-LT" w:eastAsia="lt-LT"/>
        </w:rPr>
        <w:tab/>
        <w:t xml:space="preserve">Kas yra </w:t>
      </w:r>
      <w:proofErr w:type="spellStart"/>
      <w:r w:rsidRPr="000C3E70">
        <w:rPr>
          <w:rFonts w:ascii="Times New Roman" w:eastAsia="Times New Roman" w:hAnsi="Times New Roman" w:cs="Times New Roman"/>
          <w:b/>
          <w:bCs/>
          <w:lang w:val="lt-LT" w:eastAsia="lt-LT"/>
        </w:rPr>
        <w:t>Kiralda</w:t>
      </w:r>
      <w:proofErr w:type="spellEnd"/>
      <w:r w:rsidRPr="000C3E70">
        <w:rPr>
          <w:rFonts w:ascii="Times New Roman" w:eastAsia="Times New Roman" w:hAnsi="Times New Roman" w:cs="Times New Roman"/>
          <w:b/>
          <w:bCs/>
          <w:lang w:val="lt-LT" w:eastAsia="lt-LT"/>
        </w:rPr>
        <w:t xml:space="preserve"> ir kam jis vartojamas</w:t>
      </w:r>
    </w:p>
    <w:p w14:paraId="2A7BD842" w14:textId="77777777" w:rsidR="00432B92" w:rsidRPr="000C3E70" w:rsidRDefault="00432B92" w:rsidP="00432B92">
      <w:pPr>
        <w:spacing w:after="0" w:line="240" w:lineRule="auto"/>
        <w:ind w:left="567" w:hanging="567"/>
        <w:rPr>
          <w:rFonts w:ascii="Times New Roman" w:eastAsia="Times New Roman" w:hAnsi="Times New Roman" w:cs="Times New Roman"/>
          <w:lang w:val="lt-LT" w:eastAsia="lt-LT"/>
        </w:rPr>
      </w:pPr>
    </w:p>
    <w:p w14:paraId="6C2412BF"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yra kontrastinė medžiaga, naudojama galvos smegenų, nugaros smegenų ir kraujagyslių pažeidimų diagnostikai, atliekant magnetinio rezonanso tomografiją (MRT). Be to,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gali padėti gydytojui nustatyti žinomų arba įtariamų kepenų ir inkstų pažeidimų prigimtį (gerybiniai ar piktybiniai).</w:t>
      </w:r>
    </w:p>
    <w:p w14:paraId="3EF0211F"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gali būti vartojamas ir pažeidimų įvertinimui, atliekant kitų kūno vietų MRT tyrimą.</w:t>
      </w:r>
    </w:p>
    <w:p w14:paraId="1D33864B"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Šis vaistas padidina patologinių struktūrų arba pažeidimų gaunamo vaizdo kontrastiškumą ir padeda atskirti sveiką nuo ligos pažeisto audinio.</w:t>
      </w:r>
    </w:p>
    <w:p w14:paraId="5CB3B187"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skirtas vartoti suaugusiesiems ir visų amžiaus grupių vaikams (įskaitant laiku gimusius naujagimius).</w:t>
      </w:r>
    </w:p>
    <w:p w14:paraId="74AE706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31B93AF"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b/>
          <w:lang w:val="lt-LT" w:eastAsia="lt-LT"/>
        </w:rPr>
        <w:t xml:space="preserve">Kaip veikia </w:t>
      </w:r>
      <w:proofErr w:type="spellStart"/>
      <w:r w:rsidRPr="000C3E70">
        <w:rPr>
          <w:rFonts w:ascii="Times New Roman" w:eastAsia="Times New Roman" w:hAnsi="Times New Roman" w:cs="Times New Roman"/>
          <w:b/>
          <w:lang w:val="lt-LT" w:eastAsia="lt-LT"/>
        </w:rPr>
        <w:t>Kiralda</w:t>
      </w:r>
      <w:proofErr w:type="spellEnd"/>
    </w:p>
    <w:p w14:paraId="33FD801C"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MRT yra vaizdinis diagnostikos būdas, kuris rodo vandens molekulių išsidėstymą normaliuose ir nesveikuose audiniuose. Tyrimas atliekamas sudėtinga magnetų ir radijo bangų sistema. Kompiuteriu fiksuojamas aktyvumas, ir tai paverčiama vaizdais.</w:t>
      </w:r>
    </w:p>
    <w:p w14:paraId="1F287C5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F375BCA"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leidžiamas į veną. Šis vaistas vartojamas tik diagnostikai. Jį skiria sveikatos priežiūros specialistas, turintis klinikinės MRT praktikos patirties.</w:t>
      </w:r>
    </w:p>
    <w:p w14:paraId="39C93F1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885D547"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153FE07" w14:textId="77777777" w:rsidR="00432B92" w:rsidRPr="000C3E70" w:rsidRDefault="00432B92" w:rsidP="00432B92">
      <w:pPr>
        <w:keepNext/>
        <w:spacing w:after="0" w:line="240" w:lineRule="auto"/>
        <w:ind w:left="567" w:hanging="567"/>
        <w:outlineLvl w:val="1"/>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2.</w:t>
      </w:r>
      <w:r w:rsidRPr="000C3E70">
        <w:rPr>
          <w:rFonts w:ascii="Times New Roman" w:eastAsia="Times New Roman" w:hAnsi="Times New Roman" w:cs="Times New Roman"/>
          <w:b/>
          <w:lang w:val="lt-LT" w:eastAsia="lt-LT"/>
        </w:rPr>
        <w:tab/>
        <w:t xml:space="preserve">Kas žinotina prieš vartojant </w:t>
      </w:r>
      <w:proofErr w:type="spellStart"/>
      <w:r w:rsidRPr="000C3E70">
        <w:rPr>
          <w:rFonts w:ascii="Times New Roman" w:eastAsia="Times New Roman" w:hAnsi="Times New Roman" w:cs="Times New Roman"/>
          <w:b/>
          <w:lang w:val="lt-LT" w:eastAsia="lt-LT"/>
        </w:rPr>
        <w:t>Kiralda</w:t>
      </w:r>
      <w:proofErr w:type="spellEnd"/>
    </w:p>
    <w:p w14:paraId="4E45287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E2F03FF" w14:textId="3C2AC0DF" w:rsidR="00432B92" w:rsidRPr="000C3E70" w:rsidRDefault="00432B92" w:rsidP="00432B92">
      <w:pPr>
        <w:spacing w:after="0" w:line="240" w:lineRule="auto"/>
        <w:ind w:left="283" w:hanging="283"/>
        <w:rPr>
          <w:rFonts w:ascii="Times New Roman" w:eastAsia="Times New Roman" w:hAnsi="Times New Roman" w:cs="Times New Roman"/>
          <w:b/>
          <w:bCs/>
          <w:lang w:val="lt-LT" w:eastAsia="lt-LT"/>
        </w:rPr>
      </w:pPr>
      <w:proofErr w:type="spellStart"/>
      <w:r w:rsidRPr="000C3E70">
        <w:rPr>
          <w:rFonts w:ascii="Times New Roman" w:eastAsia="Times New Roman" w:hAnsi="Times New Roman" w:cs="Times New Roman"/>
          <w:b/>
          <w:bCs/>
          <w:lang w:val="lt-LT" w:eastAsia="lt-LT"/>
        </w:rPr>
        <w:t>Kiralda</w:t>
      </w:r>
      <w:proofErr w:type="spellEnd"/>
      <w:r w:rsidRPr="000C3E70">
        <w:rPr>
          <w:rFonts w:ascii="Times New Roman" w:eastAsia="Times New Roman" w:hAnsi="Times New Roman" w:cs="Times New Roman"/>
          <w:b/>
          <w:bCs/>
          <w:lang w:val="lt-LT" w:eastAsia="lt-LT"/>
        </w:rPr>
        <w:t xml:space="preserve"> vartoti </w:t>
      </w:r>
      <w:r w:rsidR="00BD64F8">
        <w:rPr>
          <w:rFonts w:ascii="Times New Roman" w:eastAsia="Times New Roman" w:hAnsi="Times New Roman" w:cs="Times New Roman"/>
          <w:b/>
          <w:bCs/>
          <w:lang w:val="lt-LT" w:eastAsia="lt-LT"/>
        </w:rPr>
        <w:t>draudžiama</w:t>
      </w:r>
    </w:p>
    <w:p w14:paraId="7CB93D80" w14:textId="77777777" w:rsidR="00432B92" w:rsidRPr="000C3E70" w:rsidRDefault="00432B92" w:rsidP="00432B92">
      <w:pPr>
        <w:numPr>
          <w:ilvl w:val="0"/>
          <w:numId w:val="4"/>
        </w:numPr>
        <w:spacing w:after="0" w:line="240" w:lineRule="auto"/>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bCs/>
          <w:szCs w:val="20"/>
          <w:lang w:val="lt-LT" w:eastAsia="lt-LT"/>
        </w:rPr>
        <w:t xml:space="preserve">jeigu yra alergija </w:t>
      </w:r>
      <w:proofErr w:type="spellStart"/>
      <w:r w:rsidRPr="000C3E70">
        <w:rPr>
          <w:rFonts w:ascii="Times New Roman" w:eastAsia="Times New Roman" w:hAnsi="Times New Roman" w:cs="Times New Roman"/>
          <w:bCs/>
          <w:szCs w:val="20"/>
          <w:lang w:val="lt-LT" w:eastAsia="lt-LT"/>
        </w:rPr>
        <w:t>gadobutroliui</w:t>
      </w:r>
      <w:proofErr w:type="spellEnd"/>
      <w:r w:rsidRPr="000C3E70">
        <w:rPr>
          <w:rFonts w:ascii="Times New Roman" w:eastAsia="Times New Roman" w:hAnsi="Times New Roman" w:cs="Times New Roman"/>
          <w:bCs/>
          <w:szCs w:val="20"/>
          <w:lang w:val="lt-LT" w:eastAsia="lt-LT"/>
        </w:rPr>
        <w:t xml:space="preserve"> ar bet kuriai pagalbinei šio vaisto medžiagai (jos išvardytos 6 skyriuje).</w:t>
      </w:r>
    </w:p>
    <w:p w14:paraId="69795EF8"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703D3984" w14:textId="77777777" w:rsidR="00432B92" w:rsidRPr="000C3E70" w:rsidRDefault="00432B92" w:rsidP="00432B92">
      <w:pPr>
        <w:keepNext/>
        <w:spacing w:after="0" w:line="240" w:lineRule="auto"/>
        <w:jc w:val="both"/>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lastRenderedPageBreak/>
        <w:t>Įspėjimai ir atsargumo priemonės</w:t>
      </w:r>
    </w:p>
    <w:p w14:paraId="77D46C98" w14:textId="77777777" w:rsidR="00432B92" w:rsidRPr="000C3E70" w:rsidRDefault="00432B92" w:rsidP="00432B92">
      <w:pPr>
        <w:keepNext/>
        <w:spacing w:after="0" w:line="240" w:lineRule="auto"/>
        <w:jc w:val="both"/>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 xml:space="preserve">Prieš Jums suleidžiant </w:t>
      </w:r>
      <w:proofErr w:type="spellStart"/>
      <w:r w:rsidRPr="000C3E70">
        <w:rPr>
          <w:rFonts w:ascii="Times New Roman" w:eastAsia="Times New Roman" w:hAnsi="Times New Roman" w:cs="Times New Roman"/>
          <w:bCs/>
          <w:lang w:val="lt-LT" w:eastAsia="lt-LT"/>
        </w:rPr>
        <w:t>Kiralda</w:t>
      </w:r>
      <w:proofErr w:type="spellEnd"/>
      <w:r w:rsidRPr="000C3E70">
        <w:rPr>
          <w:rFonts w:ascii="Times New Roman" w:eastAsia="Times New Roman" w:hAnsi="Times New Roman" w:cs="Times New Roman"/>
          <w:bCs/>
          <w:lang w:val="lt-LT" w:eastAsia="lt-LT"/>
        </w:rPr>
        <w:t>, pasakykite gydytojui, jeigu</w:t>
      </w:r>
      <w:r w:rsidRPr="000C3E70">
        <w:rPr>
          <w:rFonts w:ascii="Times New Roman" w:eastAsia="Times New Roman" w:hAnsi="Times New Roman" w:cs="Times New Roman"/>
          <w:lang w:val="lt-LT" w:eastAsia="lt-LT"/>
        </w:rPr>
        <w:t>:</w:t>
      </w:r>
    </w:p>
    <w:p w14:paraId="2B56F5F0" w14:textId="77777777" w:rsidR="00432B92" w:rsidRPr="000C3E70" w:rsidRDefault="00432B92" w:rsidP="00432B92">
      <w:pPr>
        <w:numPr>
          <w:ilvl w:val="0"/>
          <w:numId w:val="4"/>
        </w:numPr>
        <w:spacing w:after="0" w:line="240" w:lineRule="auto"/>
        <w:contextualSpacing/>
        <w:jc w:val="both"/>
        <w:rPr>
          <w:rFonts w:ascii="Times New Roman" w:eastAsia="Times New Roman" w:hAnsi="Times New Roman" w:cs="Times New Roman"/>
          <w:bCs/>
          <w:szCs w:val="20"/>
          <w:lang w:val="lt-LT" w:eastAsia="lt-LT"/>
        </w:rPr>
      </w:pPr>
      <w:r w:rsidRPr="000C3E70">
        <w:rPr>
          <w:rFonts w:ascii="Times New Roman" w:eastAsia="Times New Roman" w:hAnsi="Times New Roman" w:cs="Times New Roman"/>
          <w:szCs w:val="20"/>
          <w:lang w:val="lt-LT" w:eastAsia="lt-LT"/>
        </w:rPr>
        <w:t>Jums yra ar buvo alergija (pvz., šienligė, dilgėlinė) arba astma,</w:t>
      </w:r>
    </w:p>
    <w:p w14:paraId="4225AF43" w14:textId="77777777" w:rsidR="00432B92" w:rsidRPr="000C3E70" w:rsidRDefault="00432B92" w:rsidP="00432B92">
      <w:pPr>
        <w:numPr>
          <w:ilvl w:val="0"/>
          <w:numId w:val="4"/>
        </w:numPr>
        <w:spacing w:after="0" w:line="240" w:lineRule="auto"/>
        <w:contextualSpacing/>
        <w:jc w:val="both"/>
        <w:rPr>
          <w:rFonts w:ascii="Times New Roman" w:eastAsia="Times New Roman" w:hAnsi="Times New Roman" w:cs="Times New Roman"/>
          <w:bCs/>
          <w:szCs w:val="20"/>
          <w:lang w:val="lt-LT" w:eastAsia="lt-LT"/>
        </w:rPr>
      </w:pPr>
      <w:r w:rsidRPr="000C3E70">
        <w:rPr>
          <w:rFonts w:ascii="Times New Roman" w:eastAsia="Times New Roman" w:hAnsi="Times New Roman" w:cs="Times New Roman"/>
          <w:szCs w:val="20"/>
          <w:lang w:val="lt-LT" w:eastAsia="lt-LT"/>
        </w:rPr>
        <w:t>Jums yra anksčiau buvusi reakcija į bet kokią kontrastinę medžiagą,</w:t>
      </w:r>
    </w:p>
    <w:p w14:paraId="3AC16439" w14:textId="77777777" w:rsidR="00432B92" w:rsidRPr="000C3E70" w:rsidRDefault="00432B92" w:rsidP="00432B92">
      <w:pPr>
        <w:numPr>
          <w:ilvl w:val="0"/>
          <w:numId w:val="4"/>
        </w:numPr>
        <w:spacing w:after="0" w:line="240" w:lineRule="auto"/>
        <w:contextualSpacing/>
        <w:jc w:val="both"/>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labai sutrikusi Jūsų inkstų veikla,</w:t>
      </w:r>
    </w:p>
    <w:p w14:paraId="282EB21B" w14:textId="77777777" w:rsidR="00432B92" w:rsidRPr="000C3E70" w:rsidRDefault="00432B92" w:rsidP="00432B92">
      <w:pPr>
        <w:numPr>
          <w:ilvl w:val="0"/>
          <w:numId w:val="4"/>
        </w:numPr>
        <w:spacing w:after="0" w:line="240" w:lineRule="auto"/>
        <w:contextualSpacing/>
        <w:jc w:val="both"/>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sergate smegenų liga, dėl kurios būna traukulių (priepuolių), ar kita nervų sistemos liga,</w:t>
      </w:r>
    </w:p>
    <w:p w14:paraId="22736FA8" w14:textId="77777777" w:rsidR="00432B92" w:rsidRPr="000C3E70" w:rsidRDefault="00432B92" w:rsidP="00432B92">
      <w:pPr>
        <w:numPr>
          <w:ilvl w:val="0"/>
          <w:numId w:val="4"/>
        </w:numPr>
        <w:spacing w:after="0" w:line="240" w:lineRule="auto"/>
        <w:contextualSpacing/>
        <w:jc w:val="both"/>
        <w:rPr>
          <w:rFonts w:ascii="Times New Roman" w:eastAsia="Times New Roman" w:hAnsi="Times New Roman" w:cs="Times New Roman"/>
          <w:bCs/>
          <w:szCs w:val="20"/>
          <w:lang w:val="lt-LT" w:eastAsia="lt-LT"/>
        </w:rPr>
      </w:pPr>
      <w:r w:rsidRPr="000C3E70">
        <w:rPr>
          <w:rFonts w:ascii="Times New Roman" w:eastAsia="Times New Roman" w:hAnsi="Times New Roman" w:cs="Times New Roman"/>
          <w:szCs w:val="20"/>
          <w:lang w:val="lt-LT" w:eastAsia="lt-LT"/>
        </w:rPr>
        <w:t xml:space="preserve">Jums implantuotas širdies stimuliatorius arba koks nors </w:t>
      </w:r>
      <w:r w:rsidRPr="000C3E70">
        <w:rPr>
          <w:rFonts w:ascii="Times New Roman" w:eastAsia="Times New Roman" w:hAnsi="Times New Roman" w:cs="Times New Roman"/>
          <w:bCs/>
          <w:szCs w:val="20"/>
          <w:lang w:val="lt-LT" w:eastAsia="lt-LT"/>
        </w:rPr>
        <w:t>implantas ar spaustukas, turintis geležies</w:t>
      </w:r>
      <w:r w:rsidRPr="000C3E70">
        <w:rPr>
          <w:rFonts w:ascii="Times New Roman" w:eastAsia="Times New Roman" w:hAnsi="Times New Roman" w:cs="Times New Roman"/>
          <w:szCs w:val="20"/>
          <w:lang w:val="lt-LT" w:eastAsia="lt-LT"/>
        </w:rPr>
        <w:t>.</w:t>
      </w:r>
    </w:p>
    <w:p w14:paraId="418F3C33" w14:textId="77777777" w:rsidR="00432B92" w:rsidRPr="000C3E70" w:rsidRDefault="00432B92" w:rsidP="00432B92">
      <w:pPr>
        <w:spacing w:after="0" w:line="240" w:lineRule="auto"/>
        <w:jc w:val="both"/>
        <w:rPr>
          <w:rFonts w:ascii="Times New Roman" w:eastAsia="Times New Roman" w:hAnsi="Times New Roman" w:cs="Times New Roman"/>
          <w:bCs/>
          <w:lang w:val="lt-LT" w:eastAsia="lt-LT"/>
        </w:rPr>
      </w:pPr>
    </w:p>
    <w:p w14:paraId="2F0544E6"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Gydytojas spręs, ar numatytą tyrimą galima atlikti, ar ne.</w:t>
      </w:r>
    </w:p>
    <w:p w14:paraId="7830F342"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08F124AA" w14:textId="77777777" w:rsidR="00432B92" w:rsidRPr="000C3E70" w:rsidRDefault="00432B92" w:rsidP="00432B92">
      <w:pPr>
        <w:numPr>
          <w:ilvl w:val="0"/>
          <w:numId w:val="5"/>
        </w:numPr>
        <w:spacing w:after="0" w:line="240" w:lineRule="auto"/>
        <w:ind w:left="567" w:hanging="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Pavartojus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gali pasireikšti į alergines panašios reakcijos, sukeliančios širdies sutrikimus, sunkumą kvėpuoti arba odos reakcijas. Galimos sunkios reakcijos. Dauguma šių reakcijų pasireiškia per pusvalandį po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vartojimo. Todėl po tyrimo Jūs būsite stebimas. Yra gauta pranešimų apie vėlyvąsias reakcijas (po kelių valandų ar dienų) (žr. 4 skyrių).</w:t>
      </w:r>
    </w:p>
    <w:p w14:paraId="261840A3"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0B746D82" w14:textId="77777777" w:rsidR="00432B92" w:rsidRPr="000C3E70" w:rsidRDefault="00432B92" w:rsidP="00432B92">
      <w:pPr>
        <w:spacing w:after="0" w:line="240" w:lineRule="auto"/>
        <w:jc w:val="both"/>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Inkstai ir kepenys</w:t>
      </w:r>
    </w:p>
    <w:p w14:paraId="0C99C1DD"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Pasakykite gydytojui, jeigu:</w:t>
      </w:r>
    </w:p>
    <w:p w14:paraId="01AEE027" w14:textId="77777777" w:rsidR="00432B92" w:rsidRPr="000C3E70" w:rsidRDefault="00432B92" w:rsidP="00432B92">
      <w:pPr>
        <w:numPr>
          <w:ilvl w:val="0"/>
          <w:numId w:val="6"/>
        </w:numPr>
        <w:tabs>
          <w:tab w:val="num" w:pos="540"/>
        </w:tabs>
        <w:spacing w:after="0" w:line="240" w:lineRule="auto"/>
        <w:ind w:hanging="1290"/>
        <w:jc w:val="both"/>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sutrikusi Jūsų inkstų veikla;</w:t>
      </w:r>
    </w:p>
    <w:p w14:paraId="2CD9F9BB" w14:textId="77777777" w:rsidR="00432B92" w:rsidRPr="000C3E70" w:rsidRDefault="00432B92" w:rsidP="00432B92">
      <w:pPr>
        <w:numPr>
          <w:ilvl w:val="0"/>
          <w:numId w:val="6"/>
        </w:numPr>
        <w:tabs>
          <w:tab w:val="num" w:pos="540"/>
        </w:tabs>
        <w:spacing w:after="0" w:line="240" w:lineRule="auto"/>
        <w:ind w:hanging="1290"/>
        <w:jc w:val="both"/>
        <w:rPr>
          <w:rFonts w:ascii="Times New Roman" w:eastAsia="Times New Roman" w:hAnsi="Times New Roman" w:cs="Times New Roman"/>
          <w:bCs/>
          <w:lang w:val="lt-LT" w:eastAsia="lt-LT"/>
        </w:rPr>
      </w:pPr>
      <w:r w:rsidRPr="000C3E70">
        <w:rPr>
          <w:rFonts w:ascii="Times New Roman" w:eastAsia="Times New Roman" w:hAnsi="Times New Roman" w:cs="Times New Roman"/>
          <w:lang w:val="lt-LT" w:eastAsia="lt-LT"/>
        </w:rPr>
        <w:t>Jums atlikta kepenų persodinimo operacija arba planuojama ją atlikti.</w:t>
      </w:r>
    </w:p>
    <w:p w14:paraId="414E524D" w14:textId="77777777" w:rsidR="00432B92" w:rsidRPr="000C3E70" w:rsidRDefault="00432B92" w:rsidP="00432B92">
      <w:pPr>
        <w:spacing w:after="0" w:line="240" w:lineRule="auto"/>
        <w:jc w:val="both"/>
        <w:rPr>
          <w:rFonts w:ascii="Times New Roman" w:eastAsia="Times New Roman" w:hAnsi="Times New Roman" w:cs="Times New Roman"/>
          <w:bCs/>
          <w:lang w:val="lt-LT" w:eastAsia="lt-LT"/>
        </w:rPr>
      </w:pPr>
    </w:p>
    <w:p w14:paraId="74B83CDF"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Prieš nuspręsdamas skirti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ypač jei esate 65 metų ar vyresnis, gydytojas gali nuspręsti atlikti kraujo tyrimą, norėdamas patikrinti, ar nesutrikusi Jūsų inkstų funkcija.</w:t>
      </w:r>
    </w:p>
    <w:p w14:paraId="5B041C3D"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47BC3949" w14:textId="77777777" w:rsidR="00432B92" w:rsidRPr="000C3E70" w:rsidRDefault="00432B92" w:rsidP="00432B92">
      <w:pPr>
        <w:spacing w:after="0" w:line="240" w:lineRule="auto"/>
        <w:rPr>
          <w:rFonts w:ascii="Times New Roman" w:eastAsia="Calibri" w:hAnsi="Times New Roman" w:cs="Times New Roman"/>
          <w:b/>
          <w:bCs/>
          <w:iCs/>
          <w:lang w:val="lt-LT" w:eastAsia="lt-LT"/>
        </w:rPr>
      </w:pPr>
      <w:r w:rsidRPr="000C3E70">
        <w:rPr>
          <w:rFonts w:ascii="Times New Roman" w:eastAsia="Calibri" w:hAnsi="Times New Roman" w:cs="Times New Roman"/>
          <w:b/>
          <w:bCs/>
          <w:iCs/>
          <w:lang w:val="lt-LT" w:eastAsia="lt-LT"/>
        </w:rPr>
        <w:t>Naujagimiai ir kūdikiai</w:t>
      </w:r>
    </w:p>
    <w:p w14:paraId="1AEE794B" w14:textId="77777777" w:rsidR="00432B92" w:rsidRPr="000C3E70" w:rsidRDefault="00432B92" w:rsidP="00432B92">
      <w:pPr>
        <w:autoSpaceDE w:val="0"/>
        <w:autoSpaceDN w:val="0"/>
        <w:adjustRightInd w:val="0"/>
        <w:spacing w:after="0" w:line="240" w:lineRule="auto"/>
        <w:rPr>
          <w:rFonts w:ascii="Times New Roman" w:eastAsia="Calibri" w:hAnsi="Times New Roman" w:cs="Times New Roman"/>
          <w:lang w:val="lt-LT" w:eastAsia="lt-LT"/>
        </w:rPr>
      </w:pPr>
      <w:r w:rsidRPr="000C3E70">
        <w:rPr>
          <w:rFonts w:ascii="Times New Roman" w:eastAsia="Calibri" w:hAnsi="Times New Roman" w:cs="Times New Roman"/>
          <w:lang w:val="lt-LT"/>
        </w:rPr>
        <w:t xml:space="preserve">Naujagimių iki 4 savaičių amžiaus ir kūdikių iki 1 metų amžiaus inkstų funkcija yra nesubrendusi, todėl </w:t>
      </w:r>
      <w:proofErr w:type="spellStart"/>
      <w:r w:rsidRPr="000C3E70">
        <w:rPr>
          <w:rFonts w:ascii="Times New Roman" w:eastAsia="Calibri" w:hAnsi="Times New Roman" w:cs="Times New Roman"/>
          <w:lang w:val="lt-LT"/>
        </w:rPr>
        <w:t>Kiralda</w:t>
      </w:r>
      <w:proofErr w:type="spellEnd"/>
      <w:r w:rsidRPr="000C3E70">
        <w:rPr>
          <w:rFonts w:ascii="Times New Roman" w:eastAsia="Calibri" w:hAnsi="Times New Roman" w:cs="Times New Roman"/>
          <w:lang w:val="lt-LT"/>
        </w:rPr>
        <w:t xml:space="preserve"> šiems pacientams bus skiriamas tik gydytojui kruopščiai apsvarsčius.</w:t>
      </w:r>
    </w:p>
    <w:p w14:paraId="49AFE892"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C79F6F6" w14:textId="77777777" w:rsidR="00432B92" w:rsidRPr="000C3E70" w:rsidRDefault="00432B92" w:rsidP="00432B92">
      <w:pPr>
        <w:keepNext/>
        <w:spacing w:after="0" w:line="240" w:lineRule="auto"/>
        <w:ind w:left="360" w:hanging="360"/>
        <w:jc w:val="both"/>
        <w:outlineLvl w:val="6"/>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t xml:space="preserve">Kiti vaistai ir </w:t>
      </w:r>
      <w:proofErr w:type="spellStart"/>
      <w:r w:rsidRPr="000C3E70">
        <w:rPr>
          <w:rFonts w:ascii="Times New Roman" w:eastAsia="Times New Roman" w:hAnsi="Times New Roman" w:cs="Times New Roman"/>
          <w:b/>
          <w:bCs/>
          <w:lang w:val="lt-LT" w:eastAsia="lt-LT"/>
        </w:rPr>
        <w:t>Kiralda</w:t>
      </w:r>
      <w:proofErr w:type="spellEnd"/>
    </w:p>
    <w:p w14:paraId="6E0437F8"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bCs/>
          <w:lang w:val="lt-LT" w:eastAsia="lt-LT"/>
        </w:rPr>
        <w:t xml:space="preserve">Jeigu vartojate arba neseniai vartojote kitų vaistų </w:t>
      </w:r>
      <w:r w:rsidRPr="000C3E70">
        <w:rPr>
          <w:rFonts w:ascii="Times New Roman" w:eastAsia="Times New Roman" w:hAnsi="Times New Roman" w:cs="Times New Roman"/>
          <w:lang w:val="lt-LT" w:eastAsia="lt-LT"/>
        </w:rPr>
        <w:t xml:space="preserve">arba dėl to nesate tikri, apie tai </w:t>
      </w:r>
      <w:r w:rsidRPr="000C3E70">
        <w:rPr>
          <w:rFonts w:ascii="Times New Roman" w:eastAsia="Times New Roman" w:hAnsi="Times New Roman" w:cs="Times New Roman"/>
          <w:bCs/>
          <w:lang w:val="lt-LT" w:eastAsia="lt-LT"/>
        </w:rPr>
        <w:t>pasakykite gydytojui.</w:t>
      </w:r>
    </w:p>
    <w:p w14:paraId="32E427FF" w14:textId="77777777" w:rsidR="00432B92" w:rsidRPr="000C3E70" w:rsidRDefault="00432B92" w:rsidP="00432B92">
      <w:pPr>
        <w:spacing w:after="0" w:line="240" w:lineRule="auto"/>
        <w:rPr>
          <w:rFonts w:ascii="Times New Roman" w:eastAsia="Times New Roman" w:hAnsi="Times New Roman" w:cs="Times New Roman"/>
          <w:bCs/>
          <w:lang w:val="lt-LT" w:eastAsia="lt-LT"/>
        </w:rPr>
      </w:pPr>
    </w:p>
    <w:p w14:paraId="75DF21B3" w14:textId="77777777" w:rsidR="00432B92" w:rsidRPr="000C3E70" w:rsidRDefault="00432B92" w:rsidP="00432B92">
      <w:pPr>
        <w:spacing w:after="0" w:line="240" w:lineRule="auto"/>
        <w:jc w:val="both"/>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t>Nėštumas ir žindymo laikotarpis</w:t>
      </w:r>
    </w:p>
    <w:p w14:paraId="0C1CB57C" w14:textId="77777777" w:rsidR="00432B92" w:rsidRPr="000C3E70" w:rsidRDefault="00432B92" w:rsidP="00432B92">
      <w:pPr>
        <w:spacing w:after="0" w:line="240" w:lineRule="auto"/>
        <w:jc w:val="both"/>
        <w:rPr>
          <w:rFonts w:ascii="Times New Roman" w:eastAsia="Times New Roman" w:hAnsi="Times New Roman" w:cs="Times New Roman"/>
          <w:lang w:val="lt-LT"/>
        </w:rPr>
      </w:pPr>
      <w:r w:rsidRPr="000C3E70">
        <w:rPr>
          <w:rFonts w:ascii="Times New Roman" w:eastAsia="Times New Roman" w:hAnsi="Times New Roman" w:cs="Times New Roman"/>
          <w:lang w:val="lt-LT" w:eastAsia="lt-LT"/>
        </w:rPr>
        <w:t>Prieš vartodama bet kokį vaistą, pasitarkite su gydytoju.</w:t>
      </w:r>
    </w:p>
    <w:p w14:paraId="446B076D" w14:textId="77777777" w:rsidR="00432B92" w:rsidRPr="000C3E70" w:rsidRDefault="00432B92" w:rsidP="00432B92">
      <w:pPr>
        <w:spacing w:after="0" w:line="240" w:lineRule="auto"/>
        <w:jc w:val="both"/>
        <w:rPr>
          <w:rFonts w:ascii="Times New Roman" w:eastAsia="Times New Roman" w:hAnsi="Times New Roman" w:cs="Times New Roman"/>
          <w:lang w:val="lt-LT"/>
        </w:rPr>
      </w:pPr>
    </w:p>
    <w:p w14:paraId="5908AEF9" w14:textId="77777777" w:rsidR="00432B92" w:rsidRPr="000C3E70" w:rsidRDefault="00432B92" w:rsidP="00432B92">
      <w:pPr>
        <w:numPr>
          <w:ilvl w:val="0"/>
          <w:numId w:val="7"/>
        </w:numPr>
        <w:spacing w:after="0" w:line="240" w:lineRule="auto"/>
        <w:ind w:left="284" w:hanging="284"/>
        <w:contextualSpacing/>
        <w:jc w:val="both"/>
        <w:rPr>
          <w:rFonts w:ascii="Times New Roman" w:eastAsia="Times New Roman" w:hAnsi="Times New Roman" w:cs="Times New Roman"/>
          <w:b/>
          <w:szCs w:val="20"/>
          <w:lang w:val="lt-LT" w:eastAsia="lt-LT"/>
        </w:rPr>
      </w:pPr>
      <w:r w:rsidRPr="000C3E70">
        <w:rPr>
          <w:rFonts w:ascii="Times New Roman" w:eastAsia="Times New Roman" w:hAnsi="Times New Roman" w:cs="Times New Roman"/>
          <w:b/>
          <w:iCs/>
          <w:szCs w:val="20"/>
          <w:lang w:val="lt-LT" w:eastAsia="lt-LT"/>
        </w:rPr>
        <w:t>Nėštumas</w:t>
      </w:r>
    </w:p>
    <w:p w14:paraId="3D2D6026"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r w:rsidRPr="000C3E70">
        <w:rPr>
          <w:rFonts w:ascii="Times New Roman" w:eastAsia="Times New Roman" w:hAnsi="Times New Roman" w:cs="Times New Roman"/>
          <w:bCs/>
          <w:lang w:val="lt-LT" w:eastAsia="lt-LT"/>
        </w:rPr>
        <w:t xml:space="preserve">Pasakykite gydytojui, jeigu manote, kad esate nėščia arba </w:t>
      </w:r>
      <w:r w:rsidRPr="000C3E70">
        <w:rPr>
          <w:rFonts w:ascii="Times New Roman" w:eastAsia="Times New Roman" w:hAnsi="Times New Roman" w:cs="Times New Roman"/>
          <w:lang w:val="lt-LT"/>
        </w:rPr>
        <w:t>galite pastoti</w:t>
      </w:r>
      <w:r w:rsidRPr="000C3E70">
        <w:rPr>
          <w:rFonts w:ascii="Times New Roman" w:eastAsia="Times New Roman" w:hAnsi="Times New Roman" w:cs="Times New Roman"/>
          <w:lang w:val="lt-LT" w:eastAsia="lt-LT"/>
        </w:rPr>
        <w:t xml:space="preserve">, nes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negalima vartoti nėštumo metu, nebent tai neabejotinai būtina.</w:t>
      </w:r>
    </w:p>
    <w:p w14:paraId="10CE558B" w14:textId="77777777" w:rsidR="00432B92" w:rsidRPr="000C3E70" w:rsidRDefault="00432B92" w:rsidP="00432B92">
      <w:pPr>
        <w:spacing w:after="0" w:line="240" w:lineRule="auto"/>
        <w:jc w:val="both"/>
        <w:rPr>
          <w:rFonts w:ascii="Times New Roman" w:eastAsia="Times New Roman" w:hAnsi="Times New Roman" w:cs="Times New Roman"/>
          <w:bCs/>
          <w:iCs/>
          <w:lang w:val="lt-LT"/>
        </w:rPr>
      </w:pPr>
    </w:p>
    <w:p w14:paraId="56B470C3" w14:textId="77777777" w:rsidR="00432B92" w:rsidRPr="000C3E70" w:rsidRDefault="00432B92" w:rsidP="00432B92">
      <w:pPr>
        <w:numPr>
          <w:ilvl w:val="0"/>
          <w:numId w:val="7"/>
        </w:numPr>
        <w:spacing w:after="0" w:line="240" w:lineRule="auto"/>
        <w:ind w:left="284" w:hanging="284"/>
        <w:contextualSpacing/>
        <w:jc w:val="both"/>
        <w:rPr>
          <w:rFonts w:ascii="Times New Roman" w:eastAsia="Times New Roman" w:hAnsi="Times New Roman" w:cs="Times New Roman"/>
          <w:b/>
          <w:szCs w:val="20"/>
          <w:lang w:val="lt-LT" w:eastAsia="lt-LT"/>
        </w:rPr>
      </w:pPr>
      <w:r w:rsidRPr="000C3E70">
        <w:rPr>
          <w:rFonts w:ascii="Times New Roman" w:eastAsia="Times New Roman" w:hAnsi="Times New Roman" w:cs="Times New Roman"/>
          <w:b/>
          <w:iCs/>
          <w:szCs w:val="20"/>
          <w:lang w:val="lt-LT" w:eastAsia="lt-LT"/>
        </w:rPr>
        <w:t>Žindymo laikotarpis</w:t>
      </w:r>
    </w:p>
    <w:p w14:paraId="6356DCAD"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bCs/>
          <w:lang w:val="lt-LT" w:eastAsia="lt-LT"/>
        </w:rPr>
        <w:t>Pasakykite gydytojui, jei žindote kūdikį</w:t>
      </w:r>
      <w:r w:rsidRPr="000C3E70">
        <w:rPr>
          <w:rFonts w:ascii="Times New Roman" w:eastAsia="Times New Roman" w:hAnsi="Times New Roman" w:cs="Times New Roman"/>
          <w:b/>
          <w:bCs/>
          <w:lang w:val="lt-LT" w:eastAsia="lt-LT"/>
        </w:rPr>
        <w:t xml:space="preserve"> </w:t>
      </w:r>
      <w:r w:rsidRPr="000C3E70">
        <w:rPr>
          <w:rFonts w:ascii="Times New Roman" w:eastAsia="Times New Roman" w:hAnsi="Times New Roman" w:cs="Times New Roman"/>
          <w:lang w:val="lt-LT" w:eastAsia="lt-LT"/>
        </w:rPr>
        <w:t xml:space="preserve">ar ruošiatės tai daryti. </w:t>
      </w:r>
      <w:r w:rsidRPr="000C3E70">
        <w:rPr>
          <w:rFonts w:ascii="Times New Roman" w:eastAsia="Times New Roman" w:hAnsi="Times New Roman" w:cs="Times New Roman"/>
          <w:lang w:val="lt-LT"/>
        </w:rPr>
        <w:t xml:space="preserve">Gydytojas Jums patars, ar pavartojus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žindymą galima tęsti, ar laikinai nutraukti 24 valandoms</w:t>
      </w:r>
      <w:r w:rsidRPr="000C3E70">
        <w:rPr>
          <w:rFonts w:ascii="Times New Roman" w:eastAsia="Times New Roman" w:hAnsi="Times New Roman" w:cs="Times New Roman"/>
          <w:lang w:val="lt-LT" w:eastAsia="lt-LT"/>
        </w:rPr>
        <w:t>.</w:t>
      </w:r>
    </w:p>
    <w:p w14:paraId="165CD202"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01F1658E" w14:textId="77777777" w:rsidR="00432B92" w:rsidRPr="000C3E70" w:rsidRDefault="00432B92" w:rsidP="00432B92">
      <w:pPr>
        <w:spacing w:after="0" w:line="240" w:lineRule="auto"/>
        <w:rPr>
          <w:rFonts w:ascii="Times New Roman" w:eastAsia="Times New Roman" w:hAnsi="Times New Roman" w:cs="Times New Roman"/>
          <w:b/>
          <w:bCs/>
          <w:lang w:val="lt-LT"/>
        </w:rPr>
      </w:pPr>
      <w:proofErr w:type="spellStart"/>
      <w:r w:rsidRPr="000C3E70">
        <w:rPr>
          <w:rFonts w:ascii="Times New Roman" w:eastAsia="Times New Roman" w:hAnsi="Times New Roman" w:cs="Times New Roman"/>
          <w:b/>
          <w:bCs/>
          <w:lang w:val="lt-LT"/>
        </w:rPr>
        <w:t>Kiralda</w:t>
      </w:r>
      <w:proofErr w:type="spellEnd"/>
      <w:r w:rsidRPr="000C3E70">
        <w:rPr>
          <w:rFonts w:ascii="Times New Roman" w:eastAsia="Times New Roman" w:hAnsi="Times New Roman" w:cs="Times New Roman"/>
          <w:b/>
          <w:bCs/>
          <w:lang w:val="lt-LT"/>
        </w:rPr>
        <w:t xml:space="preserve"> sudėtyje yra natrio</w:t>
      </w:r>
    </w:p>
    <w:p w14:paraId="24D1AF5C"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Šio vaisto dozėje (tai atitinka vidutinį vaisto kiekį, skiriamą 70 kg sveriančiam asmeniui) yra mažiau kaip 23 mg natrio, t. y. jis beveik neturi reikšmės.</w:t>
      </w:r>
    </w:p>
    <w:p w14:paraId="1B412DCD" w14:textId="77777777" w:rsidR="00432B92" w:rsidRPr="000C3E70" w:rsidRDefault="00432B92" w:rsidP="00432B92">
      <w:pPr>
        <w:spacing w:after="0" w:line="240" w:lineRule="auto"/>
        <w:jc w:val="both"/>
        <w:rPr>
          <w:rFonts w:ascii="Times New Roman" w:eastAsia="Times New Roman" w:hAnsi="Times New Roman" w:cs="Times New Roman"/>
          <w:bCs/>
          <w:lang w:val="lt-LT" w:eastAsia="lt-LT"/>
        </w:rPr>
      </w:pPr>
    </w:p>
    <w:p w14:paraId="2E86BFA1" w14:textId="77777777" w:rsidR="00432B92" w:rsidRPr="000C3E70" w:rsidRDefault="00432B92" w:rsidP="00432B92">
      <w:pPr>
        <w:spacing w:after="0" w:line="240" w:lineRule="auto"/>
        <w:jc w:val="both"/>
        <w:rPr>
          <w:rFonts w:ascii="Times New Roman" w:eastAsia="Times New Roman" w:hAnsi="Times New Roman" w:cs="Times New Roman"/>
          <w:bCs/>
          <w:lang w:val="lt-LT" w:eastAsia="lt-LT"/>
        </w:rPr>
      </w:pPr>
    </w:p>
    <w:p w14:paraId="02725923" w14:textId="77777777" w:rsidR="00432B92" w:rsidRPr="000C3E70" w:rsidRDefault="00432B92" w:rsidP="00432B92">
      <w:pPr>
        <w:numPr>
          <w:ilvl w:val="0"/>
          <w:numId w:val="8"/>
        </w:numPr>
        <w:tabs>
          <w:tab w:val="num" w:pos="567"/>
        </w:tabs>
        <w:spacing w:after="0" w:line="240" w:lineRule="auto"/>
        <w:ind w:left="567" w:hanging="567"/>
        <w:jc w:val="both"/>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t xml:space="preserve">Kaip vartoti </w:t>
      </w:r>
      <w:proofErr w:type="spellStart"/>
      <w:r w:rsidRPr="000C3E70">
        <w:rPr>
          <w:rFonts w:ascii="Times New Roman" w:eastAsia="Times New Roman" w:hAnsi="Times New Roman" w:cs="Times New Roman"/>
          <w:b/>
          <w:bCs/>
          <w:lang w:val="lt-LT" w:eastAsia="lt-LT"/>
        </w:rPr>
        <w:t>Kiralda</w:t>
      </w:r>
      <w:proofErr w:type="spellEnd"/>
    </w:p>
    <w:p w14:paraId="77D2386D" w14:textId="77777777" w:rsidR="00432B92" w:rsidRPr="000C3E70" w:rsidRDefault="00432B92" w:rsidP="00432B92">
      <w:pPr>
        <w:spacing w:after="0" w:line="240" w:lineRule="auto"/>
        <w:jc w:val="both"/>
        <w:rPr>
          <w:rFonts w:ascii="Times New Roman" w:eastAsia="Times New Roman" w:hAnsi="Times New Roman" w:cs="Times New Roman"/>
          <w:bCs/>
          <w:lang w:val="lt-LT" w:eastAsia="lt-LT"/>
        </w:rPr>
      </w:pPr>
    </w:p>
    <w:p w14:paraId="56CBADF3"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sveikatos priežiūros specialistas Jums suleis maža adata į veną. Magnetinio rezonanso tomografijos tyrimą (MRT) galima pradėti nedelsiant.</w:t>
      </w:r>
    </w:p>
    <w:p w14:paraId="5EDD39E3"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lastRenderedPageBreak/>
        <w:t>Po injekcijos Jus stebės mažiausiai 30 minučių.</w:t>
      </w:r>
    </w:p>
    <w:p w14:paraId="6802A7E8"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8F06571" w14:textId="77777777" w:rsidR="00432B92" w:rsidRPr="000C3E70" w:rsidRDefault="00432B92" w:rsidP="00432B92">
      <w:pPr>
        <w:spacing w:after="0" w:line="240" w:lineRule="auto"/>
        <w:rPr>
          <w:rFonts w:ascii="Times New Roman" w:eastAsia="Times New Roman" w:hAnsi="Times New Roman" w:cs="Times New Roman"/>
          <w:b/>
          <w:bCs/>
          <w:iCs/>
          <w:lang w:val="lt-LT" w:eastAsia="lt-LT"/>
        </w:rPr>
      </w:pPr>
      <w:r w:rsidRPr="000C3E70">
        <w:rPr>
          <w:rFonts w:ascii="Times New Roman" w:eastAsia="Times New Roman" w:hAnsi="Times New Roman" w:cs="Times New Roman"/>
          <w:b/>
          <w:bCs/>
          <w:iCs/>
          <w:lang w:val="lt-LT" w:eastAsia="lt-LT"/>
        </w:rPr>
        <w:t>Įprasta dozė</w:t>
      </w:r>
    </w:p>
    <w:p w14:paraId="49708B0C"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Jums tinkama dozė priklauso nuo kūno svorio ir vietos, kuri bus tiriama MRT:</w:t>
      </w:r>
    </w:p>
    <w:p w14:paraId="7D9333E2"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33A4DDB" w14:textId="0ED048EA"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b/>
          <w:lang w:val="lt-LT" w:eastAsia="lt-LT"/>
        </w:rPr>
        <w:t>Suaugusiesiems</w:t>
      </w:r>
      <w:r w:rsidRPr="000C3E70">
        <w:rPr>
          <w:rFonts w:ascii="Times New Roman" w:eastAsia="Times New Roman" w:hAnsi="Times New Roman" w:cs="Times New Roman"/>
          <w:lang w:val="lt-LT" w:eastAsia="lt-LT"/>
        </w:rPr>
        <w:t xml:space="preserve"> </w:t>
      </w:r>
      <w:r w:rsidR="00BD64F8">
        <w:rPr>
          <w:rFonts w:ascii="Times New Roman" w:eastAsia="Times New Roman" w:hAnsi="Times New Roman" w:cs="Times New Roman"/>
          <w:lang w:val="lt-LT" w:eastAsia="lt-LT"/>
        </w:rPr>
        <w:t>rekomenduojama</w:t>
      </w:r>
      <w:r w:rsidRPr="000C3E70">
        <w:rPr>
          <w:rFonts w:ascii="Times New Roman" w:eastAsia="Times New Roman" w:hAnsi="Times New Roman" w:cs="Times New Roman"/>
          <w:lang w:val="lt-LT" w:eastAsia="lt-LT"/>
        </w:rPr>
        <w:t xml:space="preserve"> vieną kartą suleisti 0,1 ml/kg kūno svorio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(tai reiškia, kad žmogui, sveriančiam 70 kg, </w:t>
      </w:r>
      <w:r w:rsidR="00D85AF1">
        <w:rPr>
          <w:rFonts w:ascii="Times New Roman" w:eastAsia="Times New Roman" w:hAnsi="Times New Roman" w:cs="Times New Roman"/>
          <w:lang w:val="lt-LT" w:eastAsia="lt-LT"/>
        </w:rPr>
        <w:t xml:space="preserve">tokia </w:t>
      </w:r>
      <w:r w:rsidRPr="000C3E70">
        <w:rPr>
          <w:rFonts w:ascii="Times New Roman" w:eastAsia="Times New Roman" w:hAnsi="Times New Roman" w:cs="Times New Roman"/>
          <w:lang w:val="lt-LT" w:eastAsia="lt-LT"/>
        </w:rPr>
        <w:t>vaisto dozė yra 7 mililitrai), tačiau per 30 minučių nuo pirmosios injekcijos galima dar kartą suleisti ne daugiau kaip 0,2 ml/kg kūno svorio šio vaisto. Iš viso</w:t>
      </w:r>
      <w:r w:rsidR="009B4BD6">
        <w:rPr>
          <w:rFonts w:ascii="Times New Roman" w:eastAsia="Times New Roman" w:hAnsi="Times New Roman" w:cs="Times New Roman"/>
          <w:lang w:val="lt-LT" w:eastAsia="lt-LT"/>
        </w:rPr>
        <w:t xml:space="preserve"> daugiausiai</w:t>
      </w:r>
      <w:r w:rsidRPr="000C3E70">
        <w:rPr>
          <w:rFonts w:ascii="Times New Roman" w:eastAsia="Times New Roman" w:hAnsi="Times New Roman" w:cs="Times New Roman"/>
          <w:lang w:val="lt-LT" w:eastAsia="lt-LT"/>
        </w:rPr>
        <w:t xml:space="preserve"> galima suleisti 0,3 ml/kg kūno svorio </w:t>
      </w:r>
      <w:proofErr w:type="spellStart"/>
      <w:r w:rsidRPr="000C3E70">
        <w:rPr>
          <w:rFonts w:ascii="Times New Roman" w:eastAsia="Times New Roman" w:hAnsi="Times New Roman" w:cs="Times New Roman"/>
          <w:lang w:val="lt-LT" w:eastAsia="lt-LT"/>
        </w:rPr>
        <w:t>Kiralda</w:t>
      </w:r>
      <w:proofErr w:type="spellEnd"/>
      <w:r w:rsidR="009B4BD6">
        <w:rPr>
          <w:rFonts w:ascii="Times New Roman" w:eastAsia="Times New Roman" w:hAnsi="Times New Roman" w:cs="Times New Roman"/>
          <w:lang w:val="lt-LT" w:eastAsia="lt-LT"/>
        </w:rPr>
        <w:t xml:space="preserve"> (tai reiškia, kad </w:t>
      </w:r>
      <w:r w:rsidR="009B4BD6" w:rsidRPr="00827CE7">
        <w:rPr>
          <w:rFonts w:ascii="Times New Roman" w:eastAsia="Times New Roman" w:hAnsi="Times New Roman" w:cs="Times New Roman"/>
          <w:lang w:val="lt-LT" w:eastAsia="lt-LT"/>
        </w:rPr>
        <w:t>žmogui</w:t>
      </w:r>
      <w:r w:rsidR="009B4BD6">
        <w:rPr>
          <w:rFonts w:ascii="Times New Roman" w:eastAsia="Times New Roman" w:hAnsi="Times New Roman" w:cs="Times New Roman"/>
          <w:lang w:val="lt-LT" w:eastAsia="lt-LT"/>
        </w:rPr>
        <w:t xml:space="preserve">, </w:t>
      </w:r>
      <w:r w:rsidR="009B4BD6" w:rsidRPr="007D3908">
        <w:rPr>
          <w:rFonts w:ascii="Times New Roman" w:eastAsia="Times New Roman" w:hAnsi="Times New Roman" w:cs="Times New Roman"/>
          <w:lang w:val="lt-LT" w:eastAsia="lt-LT"/>
        </w:rPr>
        <w:t xml:space="preserve">sveriančiam 70 kg, </w:t>
      </w:r>
      <w:r w:rsidR="00D85AF1">
        <w:rPr>
          <w:rFonts w:ascii="Times New Roman" w:eastAsia="Times New Roman" w:hAnsi="Times New Roman" w:cs="Times New Roman"/>
          <w:lang w:val="lt-LT" w:eastAsia="lt-LT"/>
        </w:rPr>
        <w:t xml:space="preserve">tokia </w:t>
      </w:r>
      <w:r w:rsidR="009B4BD6" w:rsidRPr="007D3908">
        <w:rPr>
          <w:rFonts w:ascii="Times New Roman" w:eastAsia="Times New Roman" w:hAnsi="Times New Roman" w:cs="Times New Roman"/>
          <w:lang w:val="lt-LT" w:eastAsia="lt-LT"/>
        </w:rPr>
        <w:t>vaisto</w:t>
      </w:r>
      <w:r w:rsidR="009B4BD6" w:rsidRPr="00827CE7">
        <w:rPr>
          <w:rFonts w:ascii="Times New Roman" w:eastAsia="Times New Roman" w:hAnsi="Times New Roman" w:cs="Times New Roman"/>
          <w:lang w:val="lt-LT" w:eastAsia="lt-LT"/>
        </w:rPr>
        <w:t xml:space="preserve"> dozė yra 21 mililitras</w:t>
      </w:r>
      <w:r w:rsidR="009B4BD6">
        <w:rPr>
          <w:rFonts w:ascii="Times New Roman" w:eastAsia="Times New Roman" w:hAnsi="Times New Roman" w:cs="Times New Roman"/>
          <w:lang w:val="lt-LT" w:eastAsia="lt-LT"/>
        </w:rPr>
        <w:t>)</w:t>
      </w:r>
      <w:r w:rsidR="009B4BD6" w:rsidRPr="00827CE7">
        <w:rPr>
          <w:rFonts w:ascii="Times New Roman" w:eastAsia="Times New Roman" w:hAnsi="Times New Roman" w:cs="Times New Roman"/>
          <w:szCs w:val="20"/>
          <w:lang w:val="lt-LT"/>
        </w:rPr>
        <w:t xml:space="preserve"> </w:t>
      </w:r>
      <w:r w:rsidR="009B4BD6">
        <w:rPr>
          <w:rFonts w:ascii="Times New Roman" w:eastAsia="Times New Roman" w:hAnsi="Times New Roman" w:cs="Times New Roman"/>
          <w:lang w:val="lt-LT" w:eastAsia="lt-LT"/>
        </w:rPr>
        <w:t>c</w:t>
      </w:r>
      <w:r w:rsidR="009B4BD6" w:rsidRPr="00827CE7">
        <w:rPr>
          <w:rFonts w:ascii="Times New Roman" w:eastAsia="Times New Roman" w:hAnsi="Times New Roman" w:cs="Times New Roman"/>
          <w:lang w:val="lt-LT" w:eastAsia="lt-LT"/>
        </w:rPr>
        <w:t xml:space="preserve">entrinės nervų sistemos (CNS) </w:t>
      </w:r>
      <w:r w:rsidR="009B4BD6">
        <w:rPr>
          <w:rFonts w:ascii="Times New Roman" w:eastAsia="Times New Roman" w:hAnsi="Times New Roman" w:cs="Times New Roman"/>
          <w:lang w:val="lt-LT" w:eastAsia="lt-LT"/>
        </w:rPr>
        <w:t>tyrimui</w:t>
      </w:r>
      <w:r w:rsidR="009B4BD6" w:rsidRPr="00827CE7">
        <w:rPr>
          <w:rFonts w:ascii="Times New Roman" w:eastAsia="Times New Roman" w:hAnsi="Times New Roman" w:cs="Times New Roman"/>
          <w:lang w:val="lt-LT" w:eastAsia="lt-LT"/>
        </w:rPr>
        <w:t xml:space="preserve"> </w:t>
      </w:r>
      <w:r w:rsidR="009B4BD6" w:rsidRPr="00BC5EDA">
        <w:rPr>
          <w:rFonts w:ascii="Times New Roman" w:eastAsia="Times New Roman" w:hAnsi="Times New Roman" w:cs="Times New Roman"/>
          <w:lang w:val="lt-LT" w:eastAsia="lt-LT"/>
        </w:rPr>
        <w:t>ir</w:t>
      </w:r>
      <w:r w:rsidR="007B3C6D" w:rsidRPr="00BC5EDA">
        <w:rPr>
          <w:rFonts w:ascii="Times New Roman" w:eastAsia="Times New Roman" w:hAnsi="Times New Roman" w:cs="Times New Roman"/>
          <w:lang w:val="lt-LT" w:eastAsia="lt-LT"/>
        </w:rPr>
        <w:t xml:space="preserve"> kontrastiškumui padidinti magnetinio rezonanso angiografijoje</w:t>
      </w:r>
      <w:r w:rsidR="009B4BD6" w:rsidRPr="00BC5EDA">
        <w:rPr>
          <w:rFonts w:ascii="Times New Roman" w:eastAsia="Times New Roman" w:hAnsi="Times New Roman" w:cs="Times New Roman"/>
          <w:lang w:val="lt-LT" w:eastAsia="lt-LT"/>
        </w:rPr>
        <w:t xml:space="preserve"> </w:t>
      </w:r>
      <w:r w:rsidR="00BC5EDA" w:rsidRPr="00BC5EDA">
        <w:rPr>
          <w:rFonts w:ascii="Times New Roman" w:eastAsia="Times New Roman" w:hAnsi="Times New Roman" w:cs="Times New Roman"/>
          <w:lang w:val="lt-LT" w:eastAsia="lt-LT"/>
        </w:rPr>
        <w:t>(</w:t>
      </w:r>
      <w:r w:rsidR="009B4BD6" w:rsidRPr="00BC5EDA">
        <w:rPr>
          <w:rFonts w:ascii="Times New Roman" w:eastAsia="Times New Roman" w:hAnsi="Times New Roman" w:cs="Times New Roman"/>
          <w:lang w:val="lt-LT" w:eastAsia="lt-LT"/>
        </w:rPr>
        <w:t>MRA</w:t>
      </w:r>
      <w:r w:rsidR="00BC5EDA" w:rsidRPr="00BC5EDA">
        <w:rPr>
          <w:rFonts w:ascii="Times New Roman" w:eastAsia="Times New Roman" w:hAnsi="Times New Roman" w:cs="Times New Roman"/>
          <w:lang w:val="lt-LT" w:eastAsia="lt-LT"/>
        </w:rPr>
        <w:t>)</w:t>
      </w:r>
      <w:r w:rsidR="009B4BD6" w:rsidRPr="00BC5EDA">
        <w:rPr>
          <w:rFonts w:ascii="Times New Roman" w:eastAsia="Times New Roman" w:hAnsi="Times New Roman" w:cs="Times New Roman"/>
          <w:lang w:val="lt-LT" w:eastAsia="lt-LT"/>
        </w:rPr>
        <w:t>. CNS tyrimui galima suleisti mažiausiai</w:t>
      </w:r>
      <w:r w:rsidR="009B4BD6" w:rsidRPr="00827CE7">
        <w:rPr>
          <w:rFonts w:ascii="Times New Roman" w:eastAsia="Times New Roman" w:hAnsi="Times New Roman" w:cs="Times New Roman"/>
          <w:lang w:val="lt-LT" w:eastAsia="lt-LT"/>
        </w:rPr>
        <w:t xml:space="preserve"> 0,075</w:t>
      </w:r>
      <w:r w:rsidR="009B4BD6">
        <w:rPr>
          <w:rFonts w:ascii="Times New Roman" w:eastAsia="Times New Roman" w:hAnsi="Times New Roman" w:cs="Times New Roman"/>
          <w:lang w:val="lt-LT" w:eastAsia="lt-LT"/>
        </w:rPr>
        <w:t> </w:t>
      </w:r>
      <w:r w:rsidR="009B4BD6" w:rsidRPr="00827CE7">
        <w:rPr>
          <w:rFonts w:ascii="Times New Roman" w:eastAsia="Times New Roman" w:hAnsi="Times New Roman" w:cs="Times New Roman"/>
          <w:lang w:val="lt-LT" w:eastAsia="lt-LT"/>
        </w:rPr>
        <w:t>m</w:t>
      </w:r>
      <w:r w:rsidR="009B4BD6">
        <w:rPr>
          <w:rFonts w:ascii="Times New Roman" w:eastAsia="Times New Roman" w:hAnsi="Times New Roman" w:cs="Times New Roman"/>
          <w:lang w:val="lt-LT" w:eastAsia="lt-LT"/>
        </w:rPr>
        <w:t xml:space="preserve">l/kg </w:t>
      </w:r>
      <w:r w:rsidR="009B4BD6" w:rsidRPr="00827CE7">
        <w:rPr>
          <w:rFonts w:ascii="Times New Roman" w:eastAsia="Times New Roman" w:hAnsi="Times New Roman" w:cs="Times New Roman"/>
          <w:lang w:val="lt-LT" w:eastAsia="lt-LT"/>
        </w:rPr>
        <w:t xml:space="preserve">kūno svorio </w:t>
      </w:r>
      <w:proofErr w:type="spellStart"/>
      <w:r w:rsidR="009B4BD6">
        <w:rPr>
          <w:rFonts w:ascii="Times New Roman" w:eastAsia="Times New Roman" w:hAnsi="Times New Roman" w:cs="Times New Roman"/>
          <w:lang w:val="lt-LT" w:eastAsia="lt-LT"/>
        </w:rPr>
        <w:t>Kiralda</w:t>
      </w:r>
      <w:proofErr w:type="spellEnd"/>
      <w:r w:rsidR="009B4BD6" w:rsidRPr="00827CE7">
        <w:rPr>
          <w:rFonts w:ascii="Times New Roman" w:eastAsia="Times New Roman" w:hAnsi="Times New Roman" w:cs="Times New Roman"/>
          <w:lang w:val="lt-LT" w:eastAsia="lt-LT"/>
        </w:rPr>
        <w:t xml:space="preserve"> (tai reiškia, </w:t>
      </w:r>
      <w:r w:rsidR="009B4BD6">
        <w:rPr>
          <w:rFonts w:ascii="Times New Roman" w:eastAsia="Times New Roman" w:hAnsi="Times New Roman" w:cs="Times New Roman"/>
          <w:lang w:val="lt-LT" w:eastAsia="lt-LT"/>
        </w:rPr>
        <w:t xml:space="preserve">kad </w:t>
      </w:r>
      <w:r w:rsidR="009B4BD6" w:rsidRPr="00827CE7">
        <w:rPr>
          <w:rFonts w:ascii="Times New Roman" w:eastAsia="Times New Roman" w:hAnsi="Times New Roman" w:cs="Times New Roman"/>
          <w:lang w:val="lt-LT" w:eastAsia="lt-LT"/>
        </w:rPr>
        <w:t>žmogui</w:t>
      </w:r>
      <w:r w:rsidR="009B4BD6">
        <w:rPr>
          <w:rFonts w:ascii="Times New Roman" w:eastAsia="Times New Roman" w:hAnsi="Times New Roman" w:cs="Times New Roman"/>
          <w:lang w:val="lt-LT" w:eastAsia="lt-LT"/>
        </w:rPr>
        <w:t xml:space="preserve">, </w:t>
      </w:r>
      <w:r w:rsidR="009B4BD6" w:rsidRPr="007D3908">
        <w:rPr>
          <w:rFonts w:ascii="Times New Roman" w:eastAsia="Times New Roman" w:hAnsi="Times New Roman" w:cs="Times New Roman"/>
          <w:lang w:val="lt-LT" w:eastAsia="lt-LT"/>
        </w:rPr>
        <w:t xml:space="preserve">sveriančiam 70 kg, </w:t>
      </w:r>
      <w:r w:rsidR="00D85AF1">
        <w:rPr>
          <w:rFonts w:ascii="Times New Roman" w:eastAsia="Times New Roman" w:hAnsi="Times New Roman" w:cs="Times New Roman"/>
          <w:lang w:val="lt-LT" w:eastAsia="lt-LT"/>
        </w:rPr>
        <w:t xml:space="preserve">tokia </w:t>
      </w:r>
      <w:r w:rsidR="009B4BD6" w:rsidRPr="007D3908">
        <w:rPr>
          <w:rFonts w:ascii="Times New Roman" w:eastAsia="Times New Roman" w:hAnsi="Times New Roman" w:cs="Times New Roman"/>
          <w:lang w:val="lt-LT" w:eastAsia="lt-LT"/>
        </w:rPr>
        <w:t>vaisto</w:t>
      </w:r>
      <w:r w:rsidR="009B4BD6" w:rsidRPr="00827CE7">
        <w:rPr>
          <w:rFonts w:ascii="Times New Roman" w:eastAsia="Times New Roman" w:hAnsi="Times New Roman" w:cs="Times New Roman"/>
          <w:lang w:val="lt-LT" w:eastAsia="lt-LT"/>
        </w:rPr>
        <w:t xml:space="preserve"> dozė yra 5,25</w:t>
      </w:r>
      <w:r w:rsidR="00753A00">
        <w:rPr>
          <w:rFonts w:ascii="Times New Roman" w:eastAsia="Times New Roman" w:hAnsi="Times New Roman" w:cs="Times New Roman"/>
          <w:lang w:val="lt-LT" w:eastAsia="lt-LT"/>
        </w:rPr>
        <w:t> </w:t>
      </w:r>
      <w:r w:rsidR="009B4BD6" w:rsidRPr="00827CE7">
        <w:rPr>
          <w:rFonts w:ascii="Times New Roman" w:eastAsia="Times New Roman" w:hAnsi="Times New Roman" w:cs="Times New Roman"/>
          <w:lang w:val="lt-LT" w:eastAsia="lt-LT"/>
        </w:rPr>
        <w:t>mililitro).</w:t>
      </w:r>
    </w:p>
    <w:p w14:paraId="3EC97BA3"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298F514"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Daugiau informacijos apie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skyrimą ir darbą su šiuo vaistu pateikiama pakuotės lapelio pabaigoje.</w:t>
      </w:r>
    </w:p>
    <w:p w14:paraId="50FEEA70"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5E74B349"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b/>
          <w:lang w:val="lt-LT" w:eastAsia="lt-LT"/>
        </w:rPr>
      </w:pPr>
      <w:bookmarkStart w:id="2" w:name="OLE_LINK6"/>
      <w:bookmarkStart w:id="3" w:name="OLE_LINK5"/>
      <w:r w:rsidRPr="000C3E70">
        <w:rPr>
          <w:rFonts w:ascii="Times New Roman" w:eastAsia="Times New Roman" w:hAnsi="Times New Roman" w:cs="Times New Roman"/>
          <w:b/>
          <w:iCs/>
          <w:lang w:val="lt-LT"/>
        </w:rPr>
        <w:t>Vartojimas specialioms pacientų grupėms</w:t>
      </w:r>
    </w:p>
    <w:p w14:paraId="3E0EE73D"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lang w:val="lt-LT"/>
        </w:rPr>
      </w:pP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nerekomenduojama vartoti pacientams, kuriems yra sunkių inkstų funkcijos sutrikimų, ir pacientams, kuriems neseniai atlikta arba planuojama kepenų persodinimo operacija. Tačiau, jeigu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vartojimas būtinas, skenavimo metu Jums bus suleista viena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dozė, o kita šio vaisto injekcija Jums nebus leidžiama bent 7 dienas.</w:t>
      </w:r>
    </w:p>
    <w:p w14:paraId="5CC9E254"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lang w:val="lt-LT"/>
        </w:rPr>
      </w:pPr>
    </w:p>
    <w:p w14:paraId="47FCA22F"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iCs/>
          <w:lang w:val="lt-LT"/>
        </w:rPr>
        <w:t>Naujagimiams, kūdikiams, vaikams ir paaugliams</w:t>
      </w:r>
    </w:p>
    <w:p w14:paraId="41E6AD9B" w14:textId="77777777" w:rsidR="00432B92" w:rsidRPr="000C3E70" w:rsidRDefault="00432B92" w:rsidP="00432B92">
      <w:pPr>
        <w:spacing w:after="0" w:line="240" w:lineRule="auto"/>
        <w:contextualSpacing/>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Visų amžiaus grupių vaikams (įskaitant laiku gimusius kūdikius) ir paaugliams visų tyrimų atvejais rekomenduojama vienkartinė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dozė yra 0,1 ml/kg kūno svorio) (žr. 1 skyrių)</w:t>
      </w:r>
      <w:bookmarkEnd w:id="2"/>
      <w:bookmarkEnd w:id="3"/>
      <w:r w:rsidRPr="000C3E70">
        <w:rPr>
          <w:rFonts w:ascii="Times New Roman" w:eastAsia="Times New Roman" w:hAnsi="Times New Roman" w:cs="Times New Roman"/>
          <w:lang w:val="lt-LT" w:eastAsia="lt-LT"/>
        </w:rPr>
        <w:t>.</w:t>
      </w:r>
    </w:p>
    <w:p w14:paraId="499EE68E" w14:textId="77777777" w:rsidR="00432B92" w:rsidRPr="000C3E70" w:rsidRDefault="00432B92" w:rsidP="00432B92">
      <w:pPr>
        <w:autoSpaceDE w:val="0"/>
        <w:autoSpaceDN w:val="0"/>
        <w:adjustRightInd w:val="0"/>
        <w:spacing w:after="0" w:line="240" w:lineRule="auto"/>
        <w:rPr>
          <w:rFonts w:ascii="Times New Roman" w:eastAsia="Calibri" w:hAnsi="Times New Roman" w:cs="Times New Roman"/>
          <w:lang w:val="lt-LT"/>
        </w:rPr>
      </w:pPr>
      <w:r w:rsidRPr="000C3E70">
        <w:rPr>
          <w:rFonts w:ascii="Times New Roman" w:eastAsia="Calibri" w:hAnsi="Times New Roman" w:cs="Times New Roman"/>
          <w:lang w:val="lt-LT"/>
        </w:rPr>
        <w:t xml:space="preserve">Naujagimių iki 4 savaičių amžiaus ir kūdikių iki 1 metų amžiaus inkstų funkcija yra nesubrendusi, todėl </w:t>
      </w:r>
      <w:proofErr w:type="spellStart"/>
      <w:r w:rsidRPr="000C3E70">
        <w:rPr>
          <w:rFonts w:ascii="Times New Roman" w:eastAsia="Calibri" w:hAnsi="Times New Roman" w:cs="Times New Roman"/>
          <w:lang w:val="lt-LT"/>
        </w:rPr>
        <w:t>Kiralda</w:t>
      </w:r>
      <w:proofErr w:type="spellEnd"/>
      <w:r w:rsidRPr="000C3E70">
        <w:rPr>
          <w:rFonts w:ascii="Times New Roman" w:eastAsia="Calibri" w:hAnsi="Times New Roman" w:cs="Times New Roman"/>
          <w:lang w:val="lt-LT"/>
        </w:rPr>
        <w:t xml:space="preserve"> šiems pacientams bus skiriamas tik gydytojui kruopščiai apsvarsčius. Naujagimiams ir kūdikiams skenavimo metu turėtų būti skiriama viena dozė, antroji dozė gali būti skiriama mažiausiai po 7 parų.</w:t>
      </w:r>
    </w:p>
    <w:p w14:paraId="6FFFA7DB"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b/>
          <w:bCs/>
          <w:i/>
          <w:iCs/>
          <w:lang w:val="lt-LT"/>
        </w:rPr>
      </w:pPr>
    </w:p>
    <w:p w14:paraId="3DD76755"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b/>
          <w:iCs/>
          <w:lang w:val="lt-LT"/>
        </w:rPr>
      </w:pPr>
      <w:r w:rsidRPr="000C3E70">
        <w:rPr>
          <w:rFonts w:ascii="Times New Roman" w:eastAsia="Times New Roman" w:hAnsi="Times New Roman" w:cs="Times New Roman"/>
          <w:b/>
          <w:iCs/>
          <w:lang w:val="lt-LT"/>
        </w:rPr>
        <w:t>Senyviems pacientams</w:t>
      </w:r>
    </w:p>
    <w:p w14:paraId="0BA3FB94"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lang w:val="lt-LT"/>
        </w:rPr>
      </w:pPr>
      <w:r w:rsidRPr="000C3E70">
        <w:rPr>
          <w:rFonts w:ascii="Times New Roman" w:eastAsia="Times New Roman" w:hAnsi="Times New Roman" w:cs="Times New Roman"/>
          <w:lang w:val="lt-LT"/>
        </w:rPr>
        <w:t>Jeigu esate 65 metų amžiaus ar vyresnis, dozės keisti nebūtina, tačiau gydytojas gali skirti kraujo tyrimą, kad nustatytų, ar nesutrikusi Jūsų inkstų funkcija.</w:t>
      </w:r>
    </w:p>
    <w:p w14:paraId="2CF70C1F"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C98D350" w14:textId="77777777" w:rsidR="00432B92" w:rsidRPr="000C3E70" w:rsidRDefault="00432B92" w:rsidP="00432B92">
      <w:pPr>
        <w:keepNext/>
        <w:spacing w:after="0" w:line="240" w:lineRule="auto"/>
        <w:ind w:left="567" w:hanging="567"/>
        <w:outlineLvl w:val="2"/>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 xml:space="preserve">Ką daryti pavartojus per didelę </w:t>
      </w:r>
      <w:proofErr w:type="spellStart"/>
      <w:r w:rsidRPr="000C3E70">
        <w:rPr>
          <w:rFonts w:ascii="Times New Roman" w:eastAsia="Times New Roman" w:hAnsi="Times New Roman" w:cs="Times New Roman"/>
          <w:b/>
          <w:lang w:val="lt-LT" w:eastAsia="lt-LT"/>
        </w:rPr>
        <w:t>Kiralda</w:t>
      </w:r>
      <w:proofErr w:type="spellEnd"/>
      <w:r w:rsidRPr="000C3E70">
        <w:rPr>
          <w:rFonts w:ascii="Times New Roman" w:eastAsia="Times New Roman" w:hAnsi="Times New Roman" w:cs="Times New Roman"/>
          <w:b/>
          <w:lang w:val="lt-LT" w:eastAsia="lt-LT"/>
        </w:rPr>
        <w:t xml:space="preserve"> dozę?</w:t>
      </w:r>
    </w:p>
    <w:p w14:paraId="2DEF5392"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Perdozavimas mažai tikėtinas, bet, jei taip atsitiktų, gydytojas gydys bet kuriuos simptomus ir galbūt taikys inkstų dializę, kad pašalintų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iš Jūsų organizmo.</w:t>
      </w:r>
    </w:p>
    <w:p w14:paraId="5165C1A8"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Nėra įrodymų, leidžiančių teigti, kad tai padėtų išvengti </w:t>
      </w:r>
      <w:proofErr w:type="spellStart"/>
      <w:r w:rsidRPr="000C3E70">
        <w:rPr>
          <w:rFonts w:ascii="Times New Roman" w:eastAsia="Times New Roman" w:hAnsi="Times New Roman" w:cs="Times New Roman"/>
          <w:lang w:val="lt-LT" w:eastAsia="lt-LT"/>
        </w:rPr>
        <w:t>nefrogeninės</w:t>
      </w:r>
      <w:proofErr w:type="spellEnd"/>
      <w:r w:rsidRPr="000C3E70">
        <w:rPr>
          <w:rFonts w:ascii="Times New Roman" w:eastAsia="Times New Roman" w:hAnsi="Times New Roman" w:cs="Times New Roman"/>
          <w:lang w:val="lt-LT" w:eastAsia="lt-LT"/>
        </w:rPr>
        <w:t xml:space="preserve"> sisteminės fibrozės (NSF; žr. 4 skyrių) ir dializė neturi būti taikoma šiai būklei gydyti. Kai kuriais atvejais gydytojas patikrins Jūsų širdį.</w:t>
      </w:r>
    </w:p>
    <w:p w14:paraId="47C33E0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82F268D"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Jeigu kiltų daugiau klausimų dėl šio vaisto vartojimo, keipkitės į gydytoją arba radiologą.</w:t>
      </w:r>
    </w:p>
    <w:p w14:paraId="33E6B5CE"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4D97DB9"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6B8EC8A" w14:textId="77777777" w:rsidR="00432B92" w:rsidRPr="000C3E70" w:rsidRDefault="00432B92" w:rsidP="00432B92">
      <w:pPr>
        <w:keepNext/>
        <w:spacing w:after="0" w:line="240" w:lineRule="auto"/>
        <w:ind w:left="567" w:hanging="567"/>
        <w:outlineLvl w:val="1"/>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4.</w:t>
      </w:r>
      <w:r w:rsidRPr="000C3E70">
        <w:rPr>
          <w:rFonts w:ascii="Times New Roman" w:eastAsia="Times New Roman" w:hAnsi="Times New Roman" w:cs="Times New Roman"/>
          <w:b/>
          <w:lang w:val="lt-LT" w:eastAsia="lt-LT"/>
        </w:rPr>
        <w:tab/>
        <w:t>Galimas šalutinis poveikis</w:t>
      </w:r>
    </w:p>
    <w:p w14:paraId="4F5724CD" w14:textId="77777777" w:rsidR="00432B92" w:rsidRPr="000C3E70" w:rsidRDefault="00432B92" w:rsidP="00432B92">
      <w:pPr>
        <w:keepNext/>
        <w:spacing w:after="0" w:line="240" w:lineRule="auto"/>
        <w:jc w:val="both"/>
        <w:outlineLvl w:val="4"/>
        <w:rPr>
          <w:rFonts w:ascii="Times New Roman" w:eastAsia="Times New Roman" w:hAnsi="Times New Roman" w:cs="Times New Roman"/>
          <w:lang w:val="lt-LT" w:eastAsia="lt-LT"/>
        </w:rPr>
      </w:pPr>
    </w:p>
    <w:p w14:paraId="5D2BAEED"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Šis vaistas, kaip ir visi kiti, gali sukelti šalutinį poveikį, nors jis pasireiškia ne visiems žmonėms.</w:t>
      </w:r>
    </w:p>
    <w:p w14:paraId="6FE2ADD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634C31C"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b/>
          <w:lang w:val="lt-LT" w:eastAsia="lt-LT"/>
        </w:rPr>
        <w:t>Sunkiausias šalutinis poveikis</w:t>
      </w:r>
      <w:r w:rsidRPr="000C3E70">
        <w:rPr>
          <w:rFonts w:ascii="Times New Roman" w:eastAsia="Times New Roman" w:hAnsi="Times New Roman" w:cs="Times New Roman"/>
          <w:lang w:val="lt-LT" w:eastAsia="lt-LT"/>
        </w:rPr>
        <w:t xml:space="preserve"> (kai kuriais atvejais mirtinas arba pavojingas gyvybei) yra:</w:t>
      </w:r>
    </w:p>
    <w:p w14:paraId="112E027C" w14:textId="77777777" w:rsidR="00432B92" w:rsidRPr="000C3E70" w:rsidRDefault="00432B92" w:rsidP="00432B92">
      <w:pPr>
        <w:numPr>
          <w:ilvl w:val="0"/>
          <w:numId w:val="9"/>
        </w:numPr>
        <w:spacing w:after="0" w:line="240" w:lineRule="auto"/>
        <w:ind w:left="567" w:hanging="567"/>
        <w:contextualSpacing/>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nustoja plakti širdis (širdies sustojimas) ir sunkios į alergines panašios (</w:t>
      </w:r>
      <w:proofErr w:type="spellStart"/>
      <w:r w:rsidRPr="000C3E70">
        <w:rPr>
          <w:rFonts w:ascii="Times New Roman" w:eastAsia="Times New Roman" w:hAnsi="Times New Roman" w:cs="Times New Roman"/>
          <w:lang w:val="lt-LT" w:eastAsia="lt-LT"/>
        </w:rPr>
        <w:t>anafilaktoidinės</w:t>
      </w:r>
      <w:proofErr w:type="spellEnd"/>
      <w:r w:rsidRPr="000C3E70">
        <w:rPr>
          <w:rFonts w:ascii="Times New Roman" w:eastAsia="Times New Roman" w:hAnsi="Times New Roman" w:cs="Times New Roman"/>
          <w:lang w:val="lt-LT" w:eastAsia="lt-LT"/>
        </w:rPr>
        <w:t>) reakcijos (įskaitant kvėpavimo sustojimą ir šoką).</w:t>
      </w:r>
    </w:p>
    <w:p w14:paraId="2D220572"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D37BB50"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lastRenderedPageBreak/>
        <w:t xml:space="preserve">Be to, pasireiškus toliau išvardytam šalutiniam poveikiui, kai kuriais atvejais pasitaikė </w:t>
      </w:r>
      <w:r w:rsidRPr="000C3E70">
        <w:rPr>
          <w:rFonts w:ascii="Times New Roman" w:eastAsia="Times New Roman" w:hAnsi="Times New Roman" w:cs="Times New Roman"/>
          <w:b/>
          <w:lang w:val="lt-LT" w:eastAsia="lt-LT"/>
        </w:rPr>
        <w:t>gyvybei pavojingų arba mirtinų baigčių</w:t>
      </w:r>
      <w:r w:rsidRPr="000C3E70">
        <w:rPr>
          <w:rFonts w:ascii="Times New Roman" w:eastAsia="Times New Roman" w:hAnsi="Times New Roman" w:cs="Times New Roman"/>
          <w:lang w:val="lt-LT" w:eastAsia="lt-LT"/>
        </w:rPr>
        <w:t>:</w:t>
      </w:r>
    </w:p>
    <w:p w14:paraId="2E1997D2" w14:textId="77777777" w:rsidR="00432B92" w:rsidRPr="000C3E70" w:rsidRDefault="00432B92" w:rsidP="00432B92">
      <w:pPr>
        <w:keepNext/>
        <w:numPr>
          <w:ilvl w:val="0"/>
          <w:numId w:val="10"/>
        </w:numPr>
        <w:spacing w:after="0" w:line="240" w:lineRule="auto"/>
        <w:contextualSpacing/>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dusulys (</w:t>
      </w:r>
      <w:proofErr w:type="spellStart"/>
      <w:r w:rsidRPr="000C3E70">
        <w:rPr>
          <w:rFonts w:ascii="Times New Roman" w:eastAsia="Times New Roman" w:hAnsi="Times New Roman" w:cs="Times New Roman"/>
          <w:lang w:val="lt-LT" w:eastAsia="lt-LT"/>
        </w:rPr>
        <w:t>dispnėja</w:t>
      </w:r>
      <w:proofErr w:type="spellEnd"/>
      <w:r w:rsidRPr="000C3E70">
        <w:rPr>
          <w:rFonts w:ascii="Times New Roman" w:eastAsia="Times New Roman" w:hAnsi="Times New Roman" w:cs="Times New Roman"/>
          <w:lang w:val="lt-LT" w:eastAsia="lt-LT"/>
        </w:rPr>
        <w:t xml:space="preserve">), sąmonės praradimas, sunki į alerginę panaši reakcija, sunkus kraujospūdžio sumažėjimas, dėl kurio gali ištikti </w:t>
      </w:r>
      <w:proofErr w:type="spellStart"/>
      <w:r w:rsidRPr="000C3E70">
        <w:rPr>
          <w:rFonts w:ascii="Times New Roman" w:eastAsia="Times New Roman" w:hAnsi="Times New Roman" w:cs="Times New Roman"/>
          <w:lang w:val="lt-LT" w:eastAsia="lt-LT"/>
        </w:rPr>
        <w:t>kolapsas</w:t>
      </w:r>
      <w:proofErr w:type="spellEnd"/>
      <w:r w:rsidRPr="000C3E70">
        <w:rPr>
          <w:rFonts w:ascii="Times New Roman" w:eastAsia="Times New Roman" w:hAnsi="Times New Roman" w:cs="Times New Roman"/>
          <w:lang w:val="lt-LT" w:eastAsia="lt-LT"/>
        </w:rPr>
        <w:t>, kvėpavimo sustojimas, skysčio atsiradimas plaučiuose, burnos ir ryklės patinimas ir sumažėjęs kraujospūdis.</w:t>
      </w:r>
    </w:p>
    <w:p w14:paraId="26E23021"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E5D177D" w14:textId="77777777" w:rsidR="00432B92" w:rsidRPr="000C3E70" w:rsidRDefault="00432B92" w:rsidP="00432B92">
      <w:pP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Retais atvejais</w:t>
      </w:r>
    </w:p>
    <w:p w14:paraId="645AE469" w14:textId="77777777" w:rsidR="00432B92" w:rsidRPr="000C3E70" w:rsidRDefault="00432B92" w:rsidP="00432B92">
      <w:pPr>
        <w:numPr>
          <w:ilvl w:val="0"/>
          <w:numId w:val="11"/>
        </w:numPr>
        <w:spacing w:after="0" w:line="240" w:lineRule="auto"/>
        <w:ind w:left="567" w:hanging="567"/>
        <w:contextualSpacing/>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gali pasireikšti </w:t>
      </w:r>
      <w:r w:rsidRPr="000C3E70">
        <w:rPr>
          <w:rFonts w:ascii="Times New Roman" w:eastAsia="Times New Roman" w:hAnsi="Times New Roman" w:cs="Times New Roman"/>
          <w:b/>
          <w:bCs/>
          <w:lang w:val="lt-LT" w:eastAsia="lt-LT"/>
        </w:rPr>
        <w:t>į alergines panašios reakcijos</w:t>
      </w:r>
      <w:r w:rsidRPr="000C3E70">
        <w:rPr>
          <w:rFonts w:ascii="Times New Roman" w:eastAsia="Times New Roman" w:hAnsi="Times New Roman" w:cs="Times New Roman"/>
          <w:lang w:val="lt-LT" w:eastAsia="lt-LT"/>
        </w:rPr>
        <w:t xml:space="preserve"> (padidėjęs jautrumas ir </w:t>
      </w:r>
      <w:proofErr w:type="spellStart"/>
      <w:r w:rsidRPr="000C3E70">
        <w:rPr>
          <w:rFonts w:ascii="Times New Roman" w:eastAsia="Times New Roman" w:hAnsi="Times New Roman" w:cs="Times New Roman"/>
          <w:lang w:val="lt-LT" w:eastAsia="lt-LT"/>
        </w:rPr>
        <w:t>anafilaksija</w:t>
      </w:r>
      <w:proofErr w:type="spellEnd"/>
      <w:r w:rsidRPr="000C3E70">
        <w:rPr>
          <w:rFonts w:ascii="Times New Roman" w:eastAsia="Times New Roman" w:hAnsi="Times New Roman" w:cs="Times New Roman"/>
          <w:lang w:val="lt-LT" w:eastAsia="lt-LT"/>
        </w:rPr>
        <w:t>), įskaitant sunkias reakcijas (šoką). Gali prireikti skubios medicininės pagalbos.</w:t>
      </w:r>
    </w:p>
    <w:p w14:paraId="0DF96D5C"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4E51466"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Jei atsirastų:</w:t>
      </w:r>
    </w:p>
    <w:p w14:paraId="534C6CD0" w14:textId="77777777" w:rsidR="00432B92" w:rsidRPr="000C3E70" w:rsidRDefault="00432B92" w:rsidP="00432B92">
      <w:pPr>
        <w:numPr>
          <w:ilvl w:val="0"/>
          <w:numId w:val="7"/>
        </w:numPr>
        <w:spacing w:after="0" w:line="240" w:lineRule="auto"/>
        <w:ind w:left="426" w:hanging="426"/>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veido, lūpų, liežuvio ar ryklės tinimas,</w:t>
      </w:r>
    </w:p>
    <w:p w14:paraId="35F746A6" w14:textId="77777777" w:rsidR="00432B92" w:rsidRPr="000C3E70" w:rsidRDefault="00432B92" w:rsidP="00432B92">
      <w:pPr>
        <w:numPr>
          <w:ilvl w:val="0"/>
          <w:numId w:val="7"/>
        </w:numPr>
        <w:spacing w:after="0" w:line="240" w:lineRule="auto"/>
        <w:ind w:left="426" w:hanging="426"/>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kosulys ir čiaudėjimas,</w:t>
      </w:r>
    </w:p>
    <w:p w14:paraId="6A5E1509" w14:textId="77777777" w:rsidR="00432B92" w:rsidRPr="000C3E70" w:rsidRDefault="00432B92" w:rsidP="00432B92">
      <w:pPr>
        <w:numPr>
          <w:ilvl w:val="0"/>
          <w:numId w:val="7"/>
        </w:numPr>
        <w:spacing w:after="0" w:line="240" w:lineRule="auto"/>
        <w:ind w:left="426" w:hanging="426"/>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taptų sunku kvėpuoti,</w:t>
      </w:r>
    </w:p>
    <w:p w14:paraId="3659E618" w14:textId="77777777" w:rsidR="00432B92" w:rsidRPr="000C3E70" w:rsidRDefault="00432B92" w:rsidP="00432B92">
      <w:pPr>
        <w:numPr>
          <w:ilvl w:val="0"/>
          <w:numId w:val="7"/>
        </w:numPr>
        <w:spacing w:after="0" w:line="240" w:lineRule="auto"/>
        <w:ind w:left="426" w:hanging="426"/>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niežulys,</w:t>
      </w:r>
    </w:p>
    <w:p w14:paraId="31DCE8CF" w14:textId="77777777" w:rsidR="00432B92" w:rsidRPr="000C3E70" w:rsidRDefault="00432B92" w:rsidP="00432B92">
      <w:pPr>
        <w:numPr>
          <w:ilvl w:val="0"/>
          <w:numId w:val="7"/>
        </w:numPr>
        <w:spacing w:after="0" w:line="240" w:lineRule="auto"/>
        <w:ind w:left="426" w:hanging="426"/>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sloga,</w:t>
      </w:r>
    </w:p>
    <w:p w14:paraId="02DC089F" w14:textId="77777777" w:rsidR="00432B92" w:rsidRPr="000C3E70" w:rsidRDefault="00432B92" w:rsidP="00432B92">
      <w:pPr>
        <w:numPr>
          <w:ilvl w:val="0"/>
          <w:numId w:val="7"/>
        </w:numPr>
        <w:spacing w:after="0" w:line="240" w:lineRule="auto"/>
        <w:ind w:left="426" w:hanging="426"/>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dilgėlinė,</w:t>
      </w:r>
    </w:p>
    <w:p w14:paraId="4E4370CF"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b/>
          <w:lang w:val="lt-LT" w:eastAsia="lt-LT"/>
        </w:rPr>
        <w:t>nedelsdami pasakykite MRT skyriaus personalui</w:t>
      </w:r>
      <w:r w:rsidRPr="000C3E70">
        <w:rPr>
          <w:rFonts w:ascii="Times New Roman" w:eastAsia="Times New Roman" w:hAnsi="Times New Roman" w:cs="Times New Roman"/>
          <w:b/>
          <w:bCs/>
          <w:lang w:val="lt-LT" w:eastAsia="lt-LT"/>
        </w:rPr>
        <w:t>.</w:t>
      </w:r>
      <w:r w:rsidRPr="000C3E70">
        <w:rPr>
          <w:rFonts w:ascii="Times New Roman" w:eastAsia="Times New Roman" w:hAnsi="Times New Roman" w:cs="Times New Roman"/>
          <w:bCs/>
          <w:lang w:val="lt-LT" w:eastAsia="lt-LT"/>
        </w:rPr>
        <w:t xml:space="preserve"> Tai </w:t>
      </w:r>
      <w:r w:rsidRPr="000C3E70">
        <w:rPr>
          <w:rFonts w:ascii="Times New Roman" w:eastAsia="Times New Roman" w:hAnsi="Times New Roman" w:cs="Times New Roman"/>
          <w:lang w:val="lt-LT" w:eastAsia="lt-LT"/>
        </w:rPr>
        <w:t xml:space="preserve">gali būti pirmieji prasidedančios </w:t>
      </w:r>
      <w:r w:rsidRPr="000C3E70">
        <w:rPr>
          <w:rFonts w:ascii="Times New Roman" w:eastAsia="Times New Roman" w:hAnsi="Times New Roman" w:cs="Times New Roman"/>
          <w:b/>
          <w:lang w:val="lt-LT" w:eastAsia="lt-LT"/>
        </w:rPr>
        <w:t>sunkios reakcijos</w:t>
      </w:r>
      <w:r w:rsidRPr="000C3E70">
        <w:rPr>
          <w:rFonts w:ascii="Times New Roman" w:eastAsia="Times New Roman" w:hAnsi="Times New Roman" w:cs="Times New Roman"/>
          <w:lang w:val="lt-LT" w:eastAsia="lt-LT"/>
        </w:rPr>
        <w:t xml:space="preserve"> požymiai. Gali tekti nutraukti tyrimą ir Jus gydyti nuo šios reakcijos.</w:t>
      </w:r>
    </w:p>
    <w:p w14:paraId="0C4BA61F"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D30B37A" w14:textId="77777777" w:rsidR="00432B92" w:rsidRPr="000C3E70" w:rsidRDefault="00432B92" w:rsidP="00432B92">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
          <w:lang w:val="lt-LT" w:eastAsia="lt-LT"/>
        </w:rPr>
        <w:t>Vėlyvos alerginės reakcijos</w:t>
      </w:r>
      <w:r w:rsidRPr="000C3E70">
        <w:rPr>
          <w:rFonts w:ascii="Times New Roman" w:eastAsia="Times New Roman" w:hAnsi="Times New Roman" w:cs="Times New Roman"/>
          <w:lang w:val="lt-LT" w:eastAsia="lt-LT"/>
        </w:rPr>
        <w:t xml:space="preserve">, prasidėjusios po kelių valandų ar dienų nuo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suleidimo, pasireiškė retai. </w:t>
      </w:r>
      <w:r w:rsidRPr="000C3E70">
        <w:rPr>
          <w:rFonts w:ascii="Times New Roman" w:eastAsia="Times New Roman" w:hAnsi="Times New Roman" w:cs="Times New Roman"/>
          <w:bCs/>
          <w:lang w:val="lt-LT" w:eastAsia="lt-LT"/>
        </w:rPr>
        <w:t>Jei šios reakcijos Jums pasireikštų, nedelsdami pasakykite gydytojui arba radiologui.</w:t>
      </w:r>
    </w:p>
    <w:p w14:paraId="60621C58"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2EE651AF" w14:textId="77777777" w:rsidR="00432B92" w:rsidRPr="000C3E70" w:rsidRDefault="00432B92" w:rsidP="00432B92">
      <w:pPr>
        <w:spacing w:after="0" w:line="240" w:lineRule="auto"/>
        <w:rPr>
          <w:rFonts w:ascii="Times New Roman" w:eastAsia="Times New Roman" w:hAnsi="Times New Roman" w:cs="Times New Roman"/>
          <w:bCs/>
          <w:iCs/>
          <w:lang w:val="lt-LT" w:eastAsia="lt-LT"/>
        </w:rPr>
      </w:pPr>
      <w:r w:rsidRPr="000C3E70">
        <w:rPr>
          <w:rFonts w:ascii="Times New Roman" w:eastAsia="Times New Roman" w:hAnsi="Times New Roman" w:cs="Times New Roman"/>
          <w:b/>
          <w:bCs/>
          <w:iCs/>
          <w:lang w:val="lt-LT" w:eastAsia="lt-LT"/>
        </w:rPr>
        <w:t>Dažniausias šalutinis poveikis</w:t>
      </w:r>
      <w:r w:rsidRPr="000C3E70">
        <w:rPr>
          <w:rFonts w:ascii="Times New Roman" w:eastAsia="Times New Roman" w:hAnsi="Times New Roman" w:cs="Times New Roman"/>
          <w:bCs/>
          <w:iCs/>
          <w:lang w:val="lt-LT" w:eastAsia="lt-LT"/>
        </w:rPr>
        <w:t xml:space="preserve"> (gali pasireikšti 5 arba daugiau asmenų iš 1000) yra:</w:t>
      </w:r>
    </w:p>
    <w:p w14:paraId="54D867C3" w14:textId="77777777" w:rsidR="00432B92" w:rsidRPr="000C3E70" w:rsidRDefault="00432B92" w:rsidP="00432B92">
      <w:pPr>
        <w:numPr>
          <w:ilvl w:val="0"/>
          <w:numId w:val="12"/>
        </w:numPr>
        <w:spacing w:after="0" w:line="240" w:lineRule="auto"/>
        <w:contextualSpacing/>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galvos skausmas, šleikštulys (pykinimas) ir svaigulys.</w:t>
      </w:r>
    </w:p>
    <w:p w14:paraId="0D117EBB"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3378C12"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Dauguma šalutinių poveikių yra lengvi arba vidutinio sunkumo.</w:t>
      </w:r>
    </w:p>
    <w:p w14:paraId="35057AF6"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2E4B02EA"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b/>
          <w:lang w:val="lt-LT" w:eastAsia="lt-LT"/>
        </w:rPr>
        <w:t>Galimas šalutinis poveikis</w:t>
      </w:r>
      <w:r w:rsidRPr="000C3E70">
        <w:rPr>
          <w:rFonts w:ascii="Times New Roman" w:eastAsia="Times New Roman" w:hAnsi="Times New Roman" w:cs="Times New Roman"/>
          <w:lang w:val="lt-LT" w:eastAsia="lt-LT"/>
        </w:rPr>
        <w:t xml:space="preserve">, nustatytas </w:t>
      </w:r>
      <w:r w:rsidRPr="000C3E70">
        <w:rPr>
          <w:rFonts w:ascii="Times New Roman" w:eastAsia="Times New Roman" w:hAnsi="Times New Roman" w:cs="Times New Roman"/>
          <w:b/>
          <w:lang w:val="lt-LT" w:eastAsia="lt-LT"/>
        </w:rPr>
        <w:t>klinikinių tyrimų metu</w:t>
      </w:r>
      <w:r w:rsidRPr="000C3E70">
        <w:rPr>
          <w:rFonts w:ascii="Times New Roman" w:eastAsia="Times New Roman" w:hAnsi="Times New Roman" w:cs="Times New Roman"/>
          <w:lang w:val="lt-LT" w:eastAsia="lt-LT"/>
        </w:rPr>
        <w:t xml:space="preserve">, prieš registruojant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yra išvardintas toliau pagal dažnį:</w:t>
      </w:r>
    </w:p>
    <w:p w14:paraId="0EBB92CB"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01827FA" w14:textId="77777777" w:rsidR="009B4BD6" w:rsidRPr="009B4BD6" w:rsidRDefault="009B4BD6" w:rsidP="009B4BD6">
      <w:pPr>
        <w:spacing w:after="0" w:line="240" w:lineRule="auto"/>
        <w:rPr>
          <w:rFonts w:ascii="Times New Roman" w:eastAsia="Times New Roman" w:hAnsi="Times New Roman" w:cs="Times New Roman"/>
          <w:b/>
          <w:bCs/>
          <w:iCs/>
          <w:lang w:val="lt-LT" w:eastAsia="lt-LT"/>
        </w:rPr>
      </w:pPr>
      <w:r w:rsidRPr="009B4BD6">
        <w:rPr>
          <w:rFonts w:ascii="Times New Roman" w:eastAsia="Times New Roman" w:hAnsi="Times New Roman" w:cs="Times New Roman"/>
          <w:b/>
          <w:bCs/>
          <w:iCs/>
          <w:lang w:val="lt-LT" w:eastAsia="lt-LT"/>
        </w:rPr>
        <w:t>Dažni šalutinio poveikio reiškiniai (gali pasireikšti rečiau kaip 1 iš 10 asmenų):</w:t>
      </w:r>
    </w:p>
    <w:p w14:paraId="5A7A809A" w14:textId="77777777" w:rsidR="00432B92" w:rsidRPr="000C3E70" w:rsidRDefault="00432B92" w:rsidP="00432B92">
      <w:pPr>
        <w:numPr>
          <w:ilvl w:val="0"/>
          <w:numId w:val="13"/>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galvos skausmas,</w:t>
      </w:r>
    </w:p>
    <w:p w14:paraId="28A47AF9" w14:textId="77777777" w:rsidR="00432B92" w:rsidRPr="000C3E70" w:rsidRDefault="00432B92" w:rsidP="00432B92">
      <w:pPr>
        <w:numPr>
          <w:ilvl w:val="0"/>
          <w:numId w:val="13"/>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šleikštulys (pykinimas).</w:t>
      </w:r>
    </w:p>
    <w:p w14:paraId="490E72EE" w14:textId="77777777" w:rsidR="00432B92" w:rsidRPr="000C3E70" w:rsidRDefault="00432B92" w:rsidP="00432B92">
      <w:pPr>
        <w:spacing w:after="0" w:line="240" w:lineRule="auto"/>
        <w:jc w:val="both"/>
        <w:rPr>
          <w:rFonts w:ascii="Times New Roman" w:eastAsia="Times New Roman" w:hAnsi="Times New Roman" w:cs="Times New Roman"/>
          <w:b/>
          <w:bCs/>
          <w:lang w:val="lt-LT" w:eastAsia="lt-LT"/>
        </w:rPr>
      </w:pPr>
    </w:p>
    <w:p w14:paraId="40BDF1A3" w14:textId="77777777" w:rsidR="009B4BD6" w:rsidRPr="009B4BD6" w:rsidRDefault="009B4BD6" w:rsidP="009B4BD6">
      <w:pPr>
        <w:spacing w:after="0" w:line="240" w:lineRule="auto"/>
        <w:jc w:val="both"/>
        <w:rPr>
          <w:rFonts w:ascii="Times New Roman" w:eastAsia="Times New Roman" w:hAnsi="Times New Roman" w:cs="Times New Roman"/>
          <w:b/>
          <w:iCs/>
          <w:lang w:val="lt-LT" w:eastAsia="lt-LT"/>
        </w:rPr>
      </w:pPr>
      <w:r w:rsidRPr="009B4BD6">
        <w:rPr>
          <w:rFonts w:ascii="Times New Roman" w:eastAsia="Times New Roman" w:hAnsi="Times New Roman" w:cs="Times New Roman"/>
          <w:b/>
          <w:bCs/>
          <w:iCs/>
          <w:lang w:val="lt-LT" w:eastAsia="lt-LT"/>
        </w:rPr>
        <w:t>Nedažni šalutinio poveikio reiškiniai (gali pasireikšti rečiau kaip 1 iš 100 asmenų):</w:t>
      </w:r>
    </w:p>
    <w:p w14:paraId="444A8C36" w14:textId="77777777" w:rsidR="00432B92" w:rsidRPr="000C3E70" w:rsidRDefault="00432B92" w:rsidP="00432B92">
      <w:pPr>
        <w:numPr>
          <w:ilvl w:val="0"/>
          <w:numId w:val="7"/>
        </w:numPr>
        <w:spacing w:after="0" w:line="240" w:lineRule="auto"/>
        <w:ind w:left="284" w:hanging="284"/>
        <w:contextualSpacing/>
        <w:jc w:val="both"/>
        <w:outlineLvl w:val="3"/>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į alerginę panaši reakcija, pvz.:</w:t>
      </w:r>
    </w:p>
    <w:p w14:paraId="7AF1DFBC"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sumažėjęs kraujospūdis,</w:t>
      </w:r>
    </w:p>
    <w:p w14:paraId="2C21339F"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dilgėlinė,</w:t>
      </w:r>
    </w:p>
    <w:p w14:paraId="10C62C36"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veido tinimas,</w:t>
      </w:r>
    </w:p>
    <w:p w14:paraId="1D9AD81B"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akių vokų tinimas (edema),</w:t>
      </w:r>
    </w:p>
    <w:p w14:paraId="58613808"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raudonis.</w:t>
      </w:r>
    </w:p>
    <w:p w14:paraId="24AF7BE6"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Toliau išvardintų į alergines panašių reakcijų dažnis nežinomas:</w:t>
      </w:r>
    </w:p>
    <w:p w14:paraId="7B30FD18"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sunki į alerginę panaši reakcija (</w:t>
      </w:r>
      <w:proofErr w:type="spellStart"/>
      <w:r w:rsidRPr="000C3E70">
        <w:rPr>
          <w:rFonts w:ascii="Times New Roman" w:eastAsia="Times New Roman" w:hAnsi="Times New Roman" w:cs="Times New Roman"/>
          <w:lang w:val="lt-LT" w:eastAsia="lt-LT"/>
        </w:rPr>
        <w:t>anafilaktoidinis</w:t>
      </w:r>
      <w:proofErr w:type="spellEnd"/>
      <w:r w:rsidRPr="000C3E70">
        <w:rPr>
          <w:rFonts w:ascii="Times New Roman" w:eastAsia="Times New Roman" w:hAnsi="Times New Roman" w:cs="Times New Roman"/>
          <w:lang w:val="lt-LT" w:eastAsia="lt-LT"/>
        </w:rPr>
        <w:t xml:space="preserve"> šokas),</w:t>
      </w:r>
    </w:p>
    <w:p w14:paraId="216A7A0E"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 sunkus kraujospūdžio sumažėjimas, dėl kurio gali įvykti </w:t>
      </w:r>
      <w:proofErr w:type="spellStart"/>
      <w:r w:rsidRPr="000C3E70">
        <w:rPr>
          <w:rFonts w:ascii="Times New Roman" w:eastAsia="Times New Roman" w:hAnsi="Times New Roman" w:cs="Times New Roman"/>
          <w:lang w:val="lt-LT" w:eastAsia="lt-LT"/>
        </w:rPr>
        <w:t>kolapsas</w:t>
      </w:r>
      <w:proofErr w:type="spellEnd"/>
      <w:r w:rsidRPr="000C3E70">
        <w:rPr>
          <w:rFonts w:ascii="Times New Roman" w:eastAsia="Times New Roman" w:hAnsi="Times New Roman" w:cs="Times New Roman"/>
          <w:lang w:val="lt-LT" w:eastAsia="lt-LT"/>
        </w:rPr>
        <w:t xml:space="preserve"> (šokas),</w:t>
      </w:r>
    </w:p>
    <w:p w14:paraId="0CD93A24"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kvėpavimo sustojimas,</w:t>
      </w:r>
    </w:p>
    <w:p w14:paraId="04981C65"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skystis plaučiuose,</w:t>
      </w:r>
    </w:p>
    <w:p w14:paraId="5A8613B3"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sunkumas kvėpuoti (bronchų spazmas),</w:t>
      </w:r>
    </w:p>
    <w:p w14:paraId="64AE9F07"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lūpų pamėlynavimas,</w:t>
      </w:r>
    </w:p>
    <w:p w14:paraId="1A17CA0E"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burnos ir ryklės tinimas,</w:t>
      </w:r>
    </w:p>
    <w:p w14:paraId="1DAF2DE4"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lastRenderedPageBreak/>
        <w:t>- gerklų tinimas,</w:t>
      </w:r>
    </w:p>
    <w:p w14:paraId="64803D25"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kraujospūdžio padidėjimas,</w:t>
      </w:r>
    </w:p>
    <w:p w14:paraId="26B6B2EC"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krūtinės skausmas,</w:t>
      </w:r>
    </w:p>
    <w:p w14:paraId="49FAD296"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veido, ryklės, burnos, lūpų ir (arba) liežuvio tinimas (</w:t>
      </w:r>
      <w:proofErr w:type="spellStart"/>
      <w:r w:rsidRPr="000C3E70">
        <w:rPr>
          <w:rFonts w:ascii="Times New Roman" w:eastAsia="Times New Roman" w:hAnsi="Times New Roman" w:cs="Times New Roman"/>
          <w:lang w:val="lt-LT" w:eastAsia="lt-LT"/>
        </w:rPr>
        <w:t>angioneurozinė</w:t>
      </w:r>
      <w:proofErr w:type="spellEnd"/>
      <w:r w:rsidRPr="000C3E70">
        <w:rPr>
          <w:rFonts w:ascii="Times New Roman" w:eastAsia="Times New Roman" w:hAnsi="Times New Roman" w:cs="Times New Roman"/>
          <w:lang w:val="lt-LT" w:eastAsia="lt-LT"/>
        </w:rPr>
        <w:t xml:space="preserve"> edema),</w:t>
      </w:r>
    </w:p>
    <w:p w14:paraId="366DAFF1"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konjunktyvitas,</w:t>
      </w:r>
    </w:p>
    <w:p w14:paraId="29037629"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sustiprėjęs prakaitavimas,</w:t>
      </w:r>
    </w:p>
    <w:p w14:paraId="04D8D2EC"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kosulys,</w:t>
      </w:r>
    </w:p>
    <w:p w14:paraId="0D205AEA"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čiaudulys,</w:t>
      </w:r>
    </w:p>
    <w:p w14:paraId="2D4C78CF"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deginimo pojūtis,</w:t>
      </w:r>
    </w:p>
    <w:p w14:paraId="69C360B5" w14:textId="77777777" w:rsidR="00432B92" w:rsidRPr="000C3E70" w:rsidRDefault="00432B92" w:rsidP="00432B92">
      <w:pPr>
        <w:spacing w:after="0" w:line="240" w:lineRule="auto"/>
        <w:ind w:left="567"/>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blyški oda (blyškumas)</w:t>
      </w:r>
    </w:p>
    <w:p w14:paraId="0761F2D9" w14:textId="77777777" w:rsidR="00432B92" w:rsidRPr="000C3E70" w:rsidRDefault="00432B92" w:rsidP="00432B92">
      <w:pPr>
        <w:numPr>
          <w:ilvl w:val="0"/>
          <w:numId w:val="14"/>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svaigulys, skonio sutrikimas, nutirpimas ir dilgčiojimas,</w:t>
      </w:r>
    </w:p>
    <w:p w14:paraId="53AE224F" w14:textId="77777777" w:rsidR="00432B92" w:rsidRPr="000C3E70" w:rsidRDefault="00432B92" w:rsidP="00432B92">
      <w:pPr>
        <w:numPr>
          <w:ilvl w:val="0"/>
          <w:numId w:val="14"/>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dusulys (</w:t>
      </w:r>
      <w:proofErr w:type="spellStart"/>
      <w:r w:rsidRPr="000C3E70">
        <w:rPr>
          <w:rFonts w:ascii="Times New Roman" w:eastAsia="Times New Roman" w:hAnsi="Times New Roman" w:cs="Times New Roman"/>
          <w:lang w:val="lt-LT" w:eastAsia="lt-LT"/>
        </w:rPr>
        <w:t>dispnėja</w:t>
      </w:r>
      <w:proofErr w:type="spellEnd"/>
      <w:r w:rsidRPr="000C3E70">
        <w:rPr>
          <w:rFonts w:ascii="Times New Roman" w:eastAsia="Times New Roman" w:hAnsi="Times New Roman" w:cs="Times New Roman"/>
          <w:lang w:val="lt-LT" w:eastAsia="lt-LT"/>
        </w:rPr>
        <w:t>),</w:t>
      </w:r>
    </w:p>
    <w:p w14:paraId="5A67025F" w14:textId="77777777" w:rsidR="00432B92" w:rsidRPr="000C3E70" w:rsidRDefault="00432B92" w:rsidP="00432B92">
      <w:pPr>
        <w:numPr>
          <w:ilvl w:val="0"/>
          <w:numId w:val="14"/>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vėmimas,</w:t>
      </w:r>
    </w:p>
    <w:p w14:paraId="3CD2CFE7" w14:textId="77777777" w:rsidR="00432B92" w:rsidRPr="000C3E70" w:rsidRDefault="00432B92" w:rsidP="00432B92">
      <w:pPr>
        <w:numPr>
          <w:ilvl w:val="0"/>
          <w:numId w:val="14"/>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odos paraudimas (</w:t>
      </w:r>
      <w:proofErr w:type="spellStart"/>
      <w:r w:rsidRPr="000C3E70">
        <w:rPr>
          <w:rFonts w:ascii="Times New Roman" w:eastAsia="Times New Roman" w:hAnsi="Times New Roman" w:cs="Times New Roman"/>
          <w:lang w:val="lt-LT" w:eastAsia="lt-LT"/>
        </w:rPr>
        <w:t>eritema</w:t>
      </w:r>
      <w:proofErr w:type="spellEnd"/>
      <w:r w:rsidRPr="000C3E70">
        <w:rPr>
          <w:rFonts w:ascii="Times New Roman" w:eastAsia="Times New Roman" w:hAnsi="Times New Roman" w:cs="Times New Roman"/>
          <w:lang w:val="lt-LT" w:eastAsia="lt-LT"/>
        </w:rPr>
        <w:t>),</w:t>
      </w:r>
    </w:p>
    <w:p w14:paraId="7E7E9F24" w14:textId="77777777" w:rsidR="00432B92" w:rsidRPr="000C3E70" w:rsidRDefault="00432B92" w:rsidP="00432B92">
      <w:pPr>
        <w:numPr>
          <w:ilvl w:val="0"/>
          <w:numId w:val="14"/>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niežulys (įskaitant viso kūno niežulį),</w:t>
      </w:r>
    </w:p>
    <w:p w14:paraId="5AAC1A31" w14:textId="77777777" w:rsidR="00432B92" w:rsidRPr="000C3E70" w:rsidRDefault="00432B92" w:rsidP="00432B92">
      <w:pPr>
        <w:numPr>
          <w:ilvl w:val="0"/>
          <w:numId w:val="14"/>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bėrimas (įskaitant viso kūno bėrimą, mažas plokščias raudonas dėmeles [</w:t>
      </w:r>
      <w:proofErr w:type="spellStart"/>
      <w:r w:rsidRPr="000C3E70">
        <w:rPr>
          <w:rFonts w:ascii="Times New Roman" w:eastAsia="Times New Roman" w:hAnsi="Times New Roman" w:cs="Times New Roman"/>
          <w:lang w:val="lt-LT" w:eastAsia="lt-LT"/>
        </w:rPr>
        <w:t>makulinį</w:t>
      </w:r>
      <w:proofErr w:type="spellEnd"/>
      <w:r w:rsidRPr="000C3E70">
        <w:rPr>
          <w:rFonts w:ascii="Times New Roman" w:eastAsia="Times New Roman" w:hAnsi="Times New Roman" w:cs="Times New Roman"/>
          <w:lang w:val="lt-LT" w:eastAsia="lt-LT"/>
        </w:rPr>
        <w:t xml:space="preserve"> bėrimą], mažas, iškilusias, apribotas žaizdeles [</w:t>
      </w:r>
      <w:proofErr w:type="spellStart"/>
      <w:r w:rsidRPr="000C3E70">
        <w:rPr>
          <w:rFonts w:ascii="Times New Roman" w:eastAsia="Times New Roman" w:hAnsi="Times New Roman" w:cs="Times New Roman"/>
          <w:lang w:val="lt-LT" w:eastAsia="lt-LT"/>
        </w:rPr>
        <w:t>papulinį</w:t>
      </w:r>
      <w:proofErr w:type="spellEnd"/>
      <w:r w:rsidRPr="000C3E70">
        <w:rPr>
          <w:rFonts w:ascii="Times New Roman" w:eastAsia="Times New Roman" w:hAnsi="Times New Roman" w:cs="Times New Roman"/>
          <w:lang w:val="lt-LT" w:eastAsia="lt-LT"/>
        </w:rPr>
        <w:t xml:space="preserve"> bėrimą] ir niežtintį bėrimą),</w:t>
      </w:r>
    </w:p>
    <w:p w14:paraId="1775BC38" w14:textId="77777777" w:rsidR="00432B92" w:rsidRPr="000C3E70" w:rsidRDefault="00432B92" w:rsidP="00432B92">
      <w:pPr>
        <w:numPr>
          <w:ilvl w:val="0"/>
          <w:numId w:val="14"/>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įvairaus pobūdžio injekcijos vietos reakcijos (pvz., išsiliejimas į aplinkinius audinius, deginimo, šalčio, šilumos pojūtis, paraudimas, bėrimas, skausmas arba mėlynė injekcijos vietoje),</w:t>
      </w:r>
    </w:p>
    <w:p w14:paraId="1AC271D5" w14:textId="77777777" w:rsidR="00432B92" w:rsidRPr="000C3E70" w:rsidRDefault="00432B92" w:rsidP="00432B92">
      <w:pPr>
        <w:numPr>
          <w:ilvl w:val="0"/>
          <w:numId w:val="14"/>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karščio pojūtis.</w:t>
      </w:r>
    </w:p>
    <w:p w14:paraId="3095C8C7" w14:textId="77777777" w:rsidR="00432B92" w:rsidRPr="000C3E70" w:rsidRDefault="00432B92" w:rsidP="00432B92">
      <w:pPr>
        <w:spacing w:after="0" w:line="240" w:lineRule="auto"/>
        <w:rPr>
          <w:rFonts w:ascii="Times New Roman" w:eastAsia="Times New Roman" w:hAnsi="Times New Roman" w:cs="Times New Roman"/>
          <w:b/>
          <w:bCs/>
          <w:lang w:val="lt-LT" w:eastAsia="lt-LT"/>
        </w:rPr>
      </w:pPr>
    </w:p>
    <w:p w14:paraId="2561F3D2" w14:textId="77777777" w:rsidR="009B4BD6" w:rsidRPr="009B4BD6" w:rsidRDefault="009B4BD6" w:rsidP="009B4BD6">
      <w:pPr>
        <w:keepNext/>
        <w:spacing w:after="0" w:line="240" w:lineRule="auto"/>
        <w:outlineLvl w:val="3"/>
        <w:rPr>
          <w:rFonts w:ascii="Times New Roman" w:eastAsia="Times New Roman" w:hAnsi="Times New Roman" w:cs="Times New Roman"/>
          <w:b/>
          <w:iCs/>
          <w:lang w:val="lt-LT" w:eastAsia="lt-LT"/>
        </w:rPr>
      </w:pPr>
      <w:r w:rsidRPr="009B4BD6">
        <w:rPr>
          <w:rFonts w:ascii="Times New Roman" w:eastAsia="Times New Roman" w:hAnsi="Times New Roman" w:cs="Times New Roman"/>
          <w:b/>
          <w:bCs/>
          <w:iCs/>
          <w:lang w:val="lt-LT" w:eastAsia="lt-LT"/>
        </w:rPr>
        <w:t>Reti šalutinio poveikio reiškiniai (gali pasireikšti rečiau kaip 1 iš 1 000 asmenų):</w:t>
      </w:r>
    </w:p>
    <w:p w14:paraId="40C9D49F" w14:textId="77777777" w:rsidR="00432B92" w:rsidRPr="000C3E70" w:rsidRDefault="00432B92" w:rsidP="00432B92">
      <w:pPr>
        <w:numPr>
          <w:ilvl w:val="0"/>
          <w:numId w:val="15"/>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alpimas,</w:t>
      </w:r>
    </w:p>
    <w:p w14:paraId="19EE9D39" w14:textId="77777777" w:rsidR="00432B92" w:rsidRPr="000C3E70" w:rsidRDefault="00432B92" w:rsidP="00432B92">
      <w:pPr>
        <w:numPr>
          <w:ilvl w:val="0"/>
          <w:numId w:val="15"/>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traukuliai,</w:t>
      </w:r>
    </w:p>
    <w:p w14:paraId="721255CB" w14:textId="77777777" w:rsidR="00432B92" w:rsidRPr="000C3E70" w:rsidRDefault="00432B92" w:rsidP="00432B92">
      <w:pPr>
        <w:numPr>
          <w:ilvl w:val="0"/>
          <w:numId w:val="15"/>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uoslės sutrikimas,</w:t>
      </w:r>
    </w:p>
    <w:p w14:paraId="44722E87" w14:textId="77777777" w:rsidR="00432B92" w:rsidRPr="000C3E70" w:rsidRDefault="00432B92" w:rsidP="00432B92">
      <w:pPr>
        <w:numPr>
          <w:ilvl w:val="0"/>
          <w:numId w:val="15"/>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greitas širdies plakimas,</w:t>
      </w:r>
    </w:p>
    <w:p w14:paraId="6B6FCC87" w14:textId="77777777" w:rsidR="00432B92" w:rsidRPr="000C3E70" w:rsidRDefault="00432B92" w:rsidP="00432B92">
      <w:pPr>
        <w:numPr>
          <w:ilvl w:val="0"/>
          <w:numId w:val="15"/>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greitas ir stiprus širdies plakimas (</w:t>
      </w:r>
      <w:proofErr w:type="spellStart"/>
      <w:r w:rsidRPr="000C3E70">
        <w:rPr>
          <w:rFonts w:ascii="Times New Roman" w:eastAsia="Times New Roman" w:hAnsi="Times New Roman" w:cs="Times New Roman"/>
          <w:lang w:val="lt-LT" w:eastAsia="lt-LT"/>
        </w:rPr>
        <w:t>palpitacija</w:t>
      </w:r>
      <w:proofErr w:type="spellEnd"/>
      <w:r w:rsidRPr="000C3E70">
        <w:rPr>
          <w:rFonts w:ascii="Times New Roman" w:eastAsia="Times New Roman" w:hAnsi="Times New Roman" w:cs="Times New Roman"/>
          <w:lang w:val="lt-LT" w:eastAsia="lt-LT"/>
        </w:rPr>
        <w:t>),</w:t>
      </w:r>
    </w:p>
    <w:p w14:paraId="3B064EEE" w14:textId="77777777" w:rsidR="00432B92" w:rsidRPr="000C3E70" w:rsidRDefault="00432B92" w:rsidP="00432B92">
      <w:pPr>
        <w:numPr>
          <w:ilvl w:val="0"/>
          <w:numId w:val="15"/>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burnos džiūvimas,</w:t>
      </w:r>
    </w:p>
    <w:p w14:paraId="7C0ECBE9" w14:textId="77777777" w:rsidR="00432B92" w:rsidRPr="000C3E70" w:rsidRDefault="00432B92" w:rsidP="00432B92">
      <w:pPr>
        <w:numPr>
          <w:ilvl w:val="0"/>
          <w:numId w:val="15"/>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bendra bloga savijauta (silpnumas),</w:t>
      </w:r>
    </w:p>
    <w:p w14:paraId="5EB1A679" w14:textId="77777777" w:rsidR="00432B92" w:rsidRPr="000C3E70" w:rsidRDefault="00432B92" w:rsidP="00432B92">
      <w:pPr>
        <w:numPr>
          <w:ilvl w:val="0"/>
          <w:numId w:val="15"/>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šalčio pojūtis.</w:t>
      </w:r>
    </w:p>
    <w:p w14:paraId="604C6179"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D443FE9" w14:textId="77777777" w:rsidR="00432B92" w:rsidRPr="000C3E70" w:rsidRDefault="00432B92" w:rsidP="00432B92">
      <w:pPr>
        <w:spacing w:after="0" w:line="240" w:lineRule="auto"/>
        <w:rPr>
          <w:rFonts w:ascii="Times New Roman" w:eastAsia="Times New Roman" w:hAnsi="Times New Roman" w:cs="Times New Roman"/>
          <w:b/>
          <w:iCs/>
          <w:lang w:val="lt-LT" w:eastAsia="lt-LT"/>
        </w:rPr>
      </w:pPr>
      <w:r w:rsidRPr="000C3E70">
        <w:rPr>
          <w:rFonts w:ascii="Times New Roman" w:eastAsia="Times New Roman" w:hAnsi="Times New Roman" w:cs="Times New Roman"/>
          <w:b/>
          <w:iCs/>
          <w:lang w:val="lt-LT" w:eastAsia="lt-LT"/>
        </w:rPr>
        <w:t xml:space="preserve">Papildomas šalutinis poveikis, apie kurį pranešta jau užregistravus </w:t>
      </w:r>
      <w:proofErr w:type="spellStart"/>
      <w:r w:rsidRPr="000C3E70">
        <w:rPr>
          <w:rFonts w:ascii="Times New Roman" w:eastAsia="Times New Roman" w:hAnsi="Times New Roman" w:cs="Times New Roman"/>
          <w:b/>
          <w:iCs/>
          <w:lang w:val="lt-LT" w:eastAsia="lt-LT"/>
        </w:rPr>
        <w:t>Kiralda</w:t>
      </w:r>
      <w:proofErr w:type="spellEnd"/>
      <w:r w:rsidRPr="000C3E70">
        <w:rPr>
          <w:rFonts w:ascii="Times New Roman" w:eastAsia="Times New Roman" w:hAnsi="Times New Roman" w:cs="Times New Roman"/>
          <w:b/>
          <w:iCs/>
          <w:lang w:val="lt-LT" w:eastAsia="lt-LT"/>
        </w:rPr>
        <w:t xml:space="preserve"> ir kurio dažnis nežinomas </w:t>
      </w:r>
      <w:r w:rsidRPr="000C3E70">
        <w:rPr>
          <w:rFonts w:ascii="Times New Roman" w:eastAsia="Times New Roman" w:hAnsi="Times New Roman" w:cs="Times New Roman"/>
          <w:iCs/>
          <w:lang w:val="lt-LT" w:eastAsia="lt-LT"/>
        </w:rPr>
        <w:t>(jo negalima įvertinti pagal turimus duomenis):</w:t>
      </w:r>
    </w:p>
    <w:p w14:paraId="6E54CF7E" w14:textId="77777777" w:rsidR="00432B92" w:rsidRPr="000C3E70" w:rsidRDefault="00432B92" w:rsidP="00432B92">
      <w:pPr>
        <w:numPr>
          <w:ilvl w:val="0"/>
          <w:numId w:val="15"/>
        </w:num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širdis nustoja plakti (širdies sustojimas);</w:t>
      </w:r>
    </w:p>
    <w:p w14:paraId="46A90CBC" w14:textId="77777777" w:rsidR="00432B92" w:rsidRPr="000C3E70" w:rsidRDefault="00432B92" w:rsidP="00432B92">
      <w:pPr>
        <w:numPr>
          <w:ilvl w:val="0"/>
          <w:numId w:val="15"/>
        </w:numPr>
        <w:spacing w:after="0" w:line="240" w:lineRule="auto"/>
        <w:rPr>
          <w:rFonts w:ascii="Times New Roman" w:eastAsia="Times New Roman" w:hAnsi="Times New Roman" w:cs="Times New Roman"/>
          <w:iCs/>
          <w:lang w:val="lt-LT" w:eastAsia="lt-LT"/>
        </w:rPr>
      </w:pPr>
      <w:r w:rsidRPr="000C3E70">
        <w:rPr>
          <w:rFonts w:ascii="Times New Roman" w:eastAsia="Times New Roman" w:hAnsi="Times New Roman" w:cs="Times New Roman"/>
          <w:lang w:val="lt-LT"/>
        </w:rPr>
        <w:t xml:space="preserve">gauta pranešimų apie </w:t>
      </w:r>
      <w:proofErr w:type="spellStart"/>
      <w:r w:rsidRPr="000C3E70">
        <w:rPr>
          <w:rFonts w:ascii="Times New Roman" w:eastAsia="Times New Roman" w:hAnsi="Times New Roman" w:cs="Times New Roman"/>
          <w:lang w:val="lt-LT"/>
        </w:rPr>
        <w:t>nefrogeninės</w:t>
      </w:r>
      <w:proofErr w:type="spellEnd"/>
      <w:r w:rsidRPr="000C3E70">
        <w:rPr>
          <w:rFonts w:ascii="Times New Roman" w:eastAsia="Times New Roman" w:hAnsi="Times New Roman" w:cs="Times New Roman"/>
          <w:lang w:val="lt-LT"/>
        </w:rPr>
        <w:t xml:space="preserve"> sisteminės fibrozės (NSF) atvejus (pasireiškia odos sukietėjimu, kuris taip pat gali paveikti minkštuosius bei vidaus organų audinius).</w:t>
      </w:r>
    </w:p>
    <w:p w14:paraId="5E5A5ACB" w14:textId="77777777" w:rsidR="00432B92" w:rsidRPr="000C3E70" w:rsidRDefault="00432B92" w:rsidP="00432B92">
      <w:pPr>
        <w:spacing w:after="0" w:line="240" w:lineRule="auto"/>
        <w:rPr>
          <w:rFonts w:ascii="Times New Roman" w:eastAsia="Times New Roman" w:hAnsi="Times New Roman" w:cs="Times New Roman"/>
          <w:iCs/>
          <w:lang w:val="lt-LT" w:eastAsia="lt-LT"/>
        </w:rPr>
      </w:pPr>
    </w:p>
    <w:p w14:paraId="4B59F70F" w14:textId="77777777" w:rsidR="00432B92" w:rsidRPr="000C3E70" w:rsidRDefault="00432B92" w:rsidP="00432B92">
      <w:pPr>
        <w:spacing w:after="0" w:line="240" w:lineRule="auto"/>
        <w:rPr>
          <w:rFonts w:ascii="Times New Roman" w:eastAsia="Times New Roman" w:hAnsi="Times New Roman" w:cs="Times New Roman"/>
          <w:iCs/>
          <w:lang w:val="lt-LT" w:eastAsia="lt-LT"/>
        </w:rPr>
      </w:pPr>
      <w:r w:rsidRPr="000C3E70">
        <w:rPr>
          <w:rFonts w:ascii="Times New Roman" w:eastAsia="Times New Roman" w:hAnsi="Times New Roman" w:cs="Times New Roman"/>
          <w:iCs/>
          <w:lang w:val="lt-LT" w:eastAsia="lt-LT"/>
        </w:rPr>
        <w:t xml:space="preserve">Kraujo tyrimų, rodančių inkstų funkciją (pvz., </w:t>
      </w:r>
      <w:proofErr w:type="spellStart"/>
      <w:r w:rsidRPr="000C3E70">
        <w:rPr>
          <w:rFonts w:ascii="Times New Roman" w:eastAsia="Times New Roman" w:hAnsi="Times New Roman" w:cs="Times New Roman"/>
          <w:iCs/>
          <w:lang w:val="lt-LT" w:eastAsia="lt-LT"/>
        </w:rPr>
        <w:t>kreatinino</w:t>
      </w:r>
      <w:proofErr w:type="spellEnd"/>
      <w:r w:rsidRPr="000C3E70">
        <w:rPr>
          <w:rFonts w:ascii="Times New Roman" w:eastAsia="Times New Roman" w:hAnsi="Times New Roman" w:cs="Times New Roman"/>
          <w:iCs/>
          <w:lang w:val="lt-LT" w:eastAsia="lt-LT"/>
        </w:rPr>
        <w:t xml:space="preserve"> koncentracijos padidėjimas serume), kitimai buvo pastebėti po </w:t>
      </w:r>
      <w:proofErr w:type="spellStart"/>
      <w:r w:rsidRPr="000C3E70">
        <w:rPr>
          <w:rFonts w:ascii="Times New Roman" w:eastAsia="Times New Roman" w:hAnsi="Times New Roman" w:cs="Times New Roman"/>
          <w:iCs/>
          <w:lang w:val="lt-LT" w:eastAsia="lt-LT"/>
        </w:rPr>
        <w:t>Kiralda</w:t>
      </w:r>
      <w:proofErr w:type="spellEnd"/>
      <w:r w:rsidRPr="000C3E70">
        <w:rPr>
          <w:rFonts w:ascii="Times New Roman" w:eastAsia="Times New Roman" w:hAnsi="Times New Roman" w:cs="Times New Roman"/>
          <w:iCs/>
          <w:lang w:val="lt-LT" w:eastAsia="lt-LT"/>
        </w:rPr>
        <w:t xml:space="preserve"> pavartojimo.</w:t>
      </w:r>
    </w:p>
    <w:p w14:paraId="5567E811" w14:textId="77777777" w:rsidR="00432B92" w:rsidRPr="000C3E70" w:rsidRDefault="00432B92" w:rsidP="00432B92">
      <w:pPr>
        <w:spacing w:after="0" w:line="240" w:lineRule="auto"/>
        <w:rPr>
          <w:rFonts w:ascii="Times New Roman" w:eastAsia="Times New Roman" w:hAnsi="Times New Roman" w:cs="Times New Roman"/>
          <w:iCs/>
          <w:lang w:val="lt-LT" w:eastAsia="lt-LT"/>
        </w:rPr>
      </w:pPr>
    </w:p>
    <w:p w14:paraId="0E3ECA6A" w14:textId="77777777" w:rsidR="00432B92" w:rsidRPr="000C3E70" w:rsidRDefault="00432B92" w:rsidP="00432B92">
      <w:pP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Pranešimas apie šalutinį poveikį</w:t>
      </w:r>
    </w:p>
    <w:p w14:paraId="483D44D9" w14:textId="2F12FCAA" w:rsidR="009B4BD6" w:rsidRPr="000C3E70" w:rsidRDefault="009B4BD6" w:rsidP="00432B92">
      <w:pPr>
        <w:spacing w:after="0" w:line="240" w:lineRule="auto"/>
        <w:ind w:right="-446"/>
        <w:rPr>
          <w:rFonts w:ascii="Times New Roman" w:eastAsia="Calibri" w:hAnsi="Times New Roman" w:cs="Times New Roman"/>
          <w:noProof/>
          <w:szCs w:val="24"/>
          <w:lang w:val="lt-LT"/>
        </w:rPr>
      </w:pPr>
      <w:r w:rsidRPr="009B4BD6">
        <w:rPr>
          <w:rFonts w:ascii="Times New Roman" w:eastAsia="Times New Roman" w:hAnsi="Times New Roman" w:cs="Times New Roman"/>
          <w:iCs/>
          <w:lang w:val="lt-LT" w:eastAsia="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9B4BD6">
          <w:rPr>
            <w:rStyle w:val="Hipersaitas"/>
            <w:rFonts w:eastAsia="Times New Roman"/>
            <w:iCs/>
            <w:lang w:val="lt-LT" w:eastAsia="lt-LT"/>
          </w:rPr>
          <w:t>https://vapris.vvkt.lt/vvkt-web/public/nrv</w:t>
        </w:r>
      </w:hyperlink>
      <w:r w:rsidRPr="009B4BD6">
        <w:rPr>
          <w:rFonts w:ascii="Times New Roman" w:eastAsia="Times New Roman" w:hAnsi="Times New Roman" w:cs="Times New Roman"/>
          <w:iCs/>
          <w:lang w:val="lt-LT" w:eastAsia="lt-LT"/>
        </w:rPr>
        <w:t xml:space="preserve"> arba užpildant Paciento pranešimo apie įtariamą nepageidaujamą reakciją (ĮNR) formą, kuri skelbiama </w:t>
      </w:r>
      <w:hyperlink r:id="rId11" w:history="1">
        <w:r w:rsidRPr="009B4BD6">
          <w:rPr>
            <w:rStyle w:val="Hipersaitas"/>
            <w:rFonts w:eastAsia="Times New Roman"/>
            <w:iCs/>
            <w:lang w:val="lt-LT" w:eastAsia="lt-LT"/>
          </w:rPr>
          <w:t>https://www.vvkt.lt/index.php?4004286486</w:t>
        </w:r>
      </w:hyperlink>
      <w:r w:rsidRPr="009B4BD6">
        <w:rPr>
          <w:rFonts w:ascii="Times New Roman" w:eastAsia="Times New Roman" w:hAnsi="Times New Roman" w:cs="Times New Roman"/>
          <w:iCs/>
          <w:lang w:val="lt-LT" w:eastAsia="lt-LT"/>
        </w:rPr>
        <w:t xml:space="preserve">, ir atsiunčiant elektroniniu paštu (adresu </w:t>
      </w:r>
      <w:hyperlink r:id="rId12" w:history="1">
        <w:r w:rsidRPr="009B4BD6">
          <w:rPr>
            <w:rStyle w:val="Hipersaitas"/>
            <w:rFonts w:eastAsia="Times New Roman"/>
            <w:iCs/>
            <w:lang w:val="lt-LT" w:eastAsia="lt-LT"/>
          </w:rPr>
          <w:t>NepageidaujamaR@vvkt.lt</w:t>
        </w:r>
      </w:hyperlink>
      <w:r w:rsidRPr="009B4BD6">
        <w:rPr>
          <w:rFonts w:ascii="Times New Roman" w:eastAsia="Times New Roman" w:hAnsi="Times New Roman" w:cs="Times New Roman"/>
          <w:iCs/>
          <w:lang w:val="lt-LT" w:eastAsia="lt-LT"/>
        </w:rPr>
        <w:t>) arba nemokamu telefonu 8 800 73 568. Pranešdami apie šalutinį poveikį galite mums padėti gauti daugiau informacijos apie šio vaisto saugumą</w:t>
      </w:r>
      <w:r>
        <w:rPr>
          <w:rFonts w:ascii="Times New Roman" w:eastAsia="Times New Roman" w:hAnsi="Times New Roman" w:cs="Times New Roman"/>
          <w:iCs/>
          <w:lang w:val="lt-LT" w:eastAsia="lt-LT"/>
        </w:rPr>
        <w:t>.</w:t>
      </w:r>
    </w:p>
    <w:p w14:paraId="76BEE693"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14A07E88"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6C22D4E3" w14:textId="77777777" w:rsidR="00432B92" w:rsidRPr="000C3E70" w:rsidRDefault="00432B92" w:rsidP="00432B92">
      <w:pPr>
        <w:spacing w:after="0" w:line="240" w:lineRule="auto"/>
        <w:ind w:left="567" w:hanging="567"/>
        <w:jc w:val="both"/>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t>5.</w:t>
      </w:r>
      <w:r w:rsidRPr="000C3E70">
        <w:rPr>
          <w:rFonts w:ascii="Times New Roman" w:eastAsia="Times New Roman" w:hAnsi="Times New Roman" w:cs="Times New Roman"/>
          <w:b/>
          <w:bCs/>
          <w:lang w:val="lt-LT" w:eastAsia="lt-LT"/>
        </w:rPr>
        <w:tab/>
        <w:t xml:space="preserve">Kaip laikyti </w:t>
      </w:r>
      <w:proofErr w:type="spellStart"/>
      <w:r w:rsidRPr="000C3E70">
        <w:rPr>
          <w:rFonts w:ascii="Times New Roman" w:eastAsia="Times New Roman" w:hAnsi="Times New Roman" w:cs="Times New Roman"/>
          <w:b/>
          <w:bCs/>
          <w:lang w:val="lt-LT" w:eastAsia="lt-LT"/>
        </w:rPr>
        <w:t>Kiralda</w:t>
      </w:r>
      <w:proofErr w:type="spellEnd"/>
    </w:p>
    <w:p w14:paraId="0F4DEC1F" w14:textId="77777777" w:rsidR="00432B92" w:rsidRPr="000C3E70" w:rsidRDefault="00432B92" w:rsidP="00432B92">
      <w:pPr>
        <w:spacing w:after="0" w:line="240" w:lineRule="auto"/>
        <w:rPr>
          <w:rFonts w:ascii="Times New Roman" w:eastAsia="Times New Roman" w:hAnsi="Times New Roman" w:cs="Times New Roman"/>
          <w:b/>
          <w:bCs/>
          <w:lang w:val="lt-LT" w:eastAsia="lt-LT"/>
        </w:rPr>
      </w:pPr>
    </w:p>
    <w:p w14:paraId="3B682B37" w14:textId="77777777" w:rsidR="00432B92" w:rsidRPr="000C3E70" w:rsidRDefault="00432B92" w:rsidP="00432B92">
      <w:pPr>
        <w:spacing w:after="0" w:line="240" w:lineRule="auto"/>
        <w:rPr>
          <w:rFonts w:ascii="Times New Roman" w:eastAsia="Calibri" w:hAnsi="Times New Roman" w:cs="Times New Roman"/>
          <w:lang w:val="lt-LT"/>
        </w:rPr>
      </w:pPr>
      <w:r w:rsidRPr="000C3E70">
        <w:rPr>
          <w:rFonts w:ascii="Times New Roman" w:eastAsia="Calibri" w:hAnsi="Times New Roman" w:cs="Times New Roman"/>
          <w:lang w:val="lt-LT"/>
        </w:rPr>
        <w:t>Šį vaistą laikykite vaikams nepastebimoje ir nepasiekiamoje vietoje.</w:t>
      </w:r>
    </w:p>
    <w:p w14:paraId="264EC189"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6637578"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Ant etiketės ir dėžutės po „EXP“ nurodytam tinkamumo laikui pasibaigus, šio vaisto vartoti negalima. Vaistas tinkamas vartoti iki paskutinės nurodyto mėnesio dienos. Šiam vaistui specialių laikymo sąlygų nereikia.</w:t>
      </w:r>
    </w:p>
    <w:p w14:paraId="209E4820"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341AAB2"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Cheminis, fizinis ir mikrobiologinis stabilumas 20 °C–25 °C temperatūroje išlieka 24 valandas. Mikrobiologiniu požiūriu, vaistą reikia suvartoti nedelsiant po atidarymo.</w:t>
      </w:r>
    </w:p>
    <w:p w14:paraId="393E5BE9"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858CD31"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Šis vaistas yra skaidrus, bespalvis arba šviesiai geltonas tirpalas. Pastebėjus žymių spalvos pakitimų, dalelių arba jei pažeista </w:t>
      </w:r>
      <w:proofErr w:type="spellStart"/>
      <w:r w:rsidRPr="000C3E70">
        <w:rPr>
          <w:rFonts w:ascii="Times New Roman" w:eastAsia="Times New Roman" w:hAnsi="Times New Roman" w:cs="Times New Roman"/>
          <w:lang w:val="lt-LT" w:eastAsia="lt-LT"/>
        </w:rPr>
        <w:t>talpyklė</w:t>
      </w:r>
      <w:proofErr w:type="spellEnd"/>
      <w:r w:rsidRPr="000C3E70">
        <w:rPr>
          <w:rFonts w:ascii="Times New Roman" w:eastAsia="Times New Roman" w:hAnsi="Times New Roman" w:cs="Times New Roman"/>
          <w:lang w:val="lt-LT" w:eastAsia="lt-LT"/>
        </w:rPr>
        <w:t>, šio vaisto vartoti negalima.</w:t>
      </w:r>
    </w:p>
    <w:p w14:paraId="71C4989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E1E666B"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Vaistų negalima išmesti į kanalizaciją arba su buitinėmis atliekomis. Nereikalingus vaistus išmes sveikatos priežiūros specialistas. Šios priemonės padės apsaugoti aplinką.</w:t>
      </w:r>
    </w:p>
    <w:p w14:paraId="0F4BEC11"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6EAC0FCE"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59E7448D" w14:textId="77777777" w:rsidR="00432B92" w:rsidRPr="000C3E70" w:rsidRDefault="00432B92" w:rsidP="00432B92">
      <w:pPr>
        <w:numPr>
          <w:ilvl w:val="0"/>
          <w:numId w:val="16"/>
        </w:numPr>
        <w:tabs>
          <w:tab w:val="num" w:pos="567"/>
        </w:tabs>
        <w:spacing w:after="0" w:line="240" w:lineRule="auto"/>
        <w:ind w:left="567" w:hanging="567"/>
        <w:jc w:val="both"/>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t>Pakuotės turinys ir kita informacija</w:t>
      </w:r>
    </w:p>
    <w:p w14:paraId="183DB2A9" w14:textId="77777777" w:rsidR="00432B92" w:rsidRPr="000C3E70" w:rsidRDefault="00432B92" w:rsidP="00432B92">
      <w:pPr>
        <w:spacing w:after="0" w:line="240" w:lineRule="auto"/>
        <w:jc w:val="both"/>
        <w:rPr>
          <w:rFonts w:ascii="Times New Roman" w:eastAsia="Times New Roman" w:hAnsi="Times New Roman" w:cs="Times New Roman"/>
          <w:bCs/>
          <w:lang w:val="lt-LT" w:eastAsia="lt-LT"/>
        </w:rPr>
      </w:pPr>
    </w:p>
    <w:p w14:paraId="11FBC448" w14:textId="77777777" w:rsidR="00432B92" w:rsidRPr="000C3E70" w:rsidRDefault="00432B92" w:rsidP="00432B92">
      <w:pPr>
        <w:spacing w:after="0" w:line="240" w:lineRule="auto"/>
        <w:jc w:val="both"/>
        <w:rPr>
          <w:rFonts w:ascii="Times New Roman" w:eastAsia="Times New Roman" w:hAnsi="Times New Roman" w:cs="Times New Roman"/>
          <w:b/>
          <w:bCs/>
          <w:lang w:val="lt-LT" w:eastAsia="lt-LT"/>
        </w:rPr>
      </w:pPr>
      <w:proofErr w:type="spellStart"/>
      <w:r w:rsidRPr="000C3E70">
        <w:rPr>
          <w:rFonts w:ascii="Times New Roman" w:eastAsia="Times New Roman" w:hAnsi="Times New Roman" w:cs="Times New Roman"/>
          <w:b/>
          <w:bCs/>
          <w:lang w:val="lt-LT" w:eastAsia="lt-LT"/>
        </w:rPr>
        <w:t>Kiralda</w:t>
      </w:r>
      <w:proofErr w:type="spellEnd"/>
      <w:r w:rsidRPr="000C3E70">
        <w:rPr>
          <w:rFonts w:ascii="Times New Roman" w:eastAsia="Times New Roman" w:hAnsi="Times New Roman" w:cs="Times New Roman"/>
          <w:b/>
          <w:bCs/>
          <w:lang w:val="lt-LT" w:eastAsia="lt-LT"/>
        </w:rPr>
        <w:t xml:space="preserve"> sudėtis</w:t>
      </w:r>
    </w:p>
    <w:p w14:paraId="02A5AB31" w14:textId="77777777" w:rsidR="00432B92" w:rsidRPr="000C3E70" w:rsidRDefault="00432B92" w:rsidP="00432B92">
      <w:pPr>
        <w:spacing w:after="0" w:line="240" w:lineRule="auto"/>
        <w:jc w:val="both"/>
        <w:rPr>
          <w:rFonts w:ascii="Times New Roman" w:eastAsia="Times New Roman" w:hAnsi="Times New Roman" w:cs="Times New Roman"/>
          <w:bCs/>
          <w:lang w:val="lt-LT" w:eastAsia="lt-LT"/>
        </w:rPr>
      </w:pPr>
    </w:p>
    <w:p w14:paraId="28A530A6" w14:textId="77777777" w:rsidR="00432B92" w:rsidRPr="000C3E70" w:rsidRDefault="00432B92" w:rsidP="00432B92">
      <w:pPr>
        <w:numPr>
          <w:ilvl w:val="0"/>
          <w:numId w:val="17"/>
        </w:numPr>
        <w:spacing w:after="0" w:line="240" w:lineRule="auto"/>
        <w:contextualSpacing/>
        <w:jc w:val="both"/>
        <w:rPr>
          <w:rFonts w:ascii="Times New Roman" w:eastAsia="Times New Roman" w:hAnsi="Times New Roman" w:cs="Times New Roman"/>
          <w:szCs w:val="20"/>
          <w:lang w:val="lt-LT" w:eastAsia="lt-LT"/>
        </w:rPr>
      </w:pPr>
      <w:r w:rsidRPr="000C3E70">
        <w:rPr>
          <w:rFonts w:ascii="Times New Roman" w:eastAsia="Times New Roman" w:hAnsi="Times New Roman" w:cs="Times New Roman"/>
          <w:b/>
          <w:szCs w:val="20"/>
          <w:lang w:val="lt-LT" w:eastAsia="lt-LT"/>
        </w:rPr>
        <w:t>Veiklioji medžiaga</w:t>
      </w:r>
      <w:r w:rsidRPr="000C3E70">
        <w:rPr>
          <w:rFonts w:ascii="Times New Roman" w:eastAsia="Times New Roman" w:hAnsi="Times New Roman" w:cs="Times New Roman"/>
          <w:szCs w:val="20"/>
          <w:lang w:val="lt-LT" w:eastAsia="lt-LT"/>
        </w:rPr>
        <w:t xml:space="preserve"> yra </w:t>
      </w:r>
      <w:proofErr w:type="spellStart"/>
      <w:r w:rsidRPr="000C3E70">
        <w:rPr>
          <w:rFonts w:ascii="Times New Roman" w:eastAsia="Times New Roman" w:hAnsi="Times New Roman" w:cs="Times New Roman"/>
          <w:szCs w:val="20"/>
          <w:lang w:val="lt-LT" w:eastAsia="lt-LT"/>
        </w:rPr>
        <w:t>gadobutrolis</w:t>
      </w:r>
      <w:proofErr w:type="spellEnd"/>
      <w:r w:rsidRPr="000C3E70">
        <w:rPr>
          <w:rFonts w:ascii="Times New Roman" w:eastAsia="Times New Roman" w:hAnsi="Times New Roman" w:cs="Times New Roman"/>
          <w:szCs w:val="20"/>
          <w:lang w:val="lt-LT" w:eastAsia="lt-LT"/>
        </w:rPr>
        <w:t>.</w:t>
      </w:r>
    </w:p>
    <w:p w14:paraId="64480C79" w14:textId="77777777" w:rsidR="00432B92" w:rsidRPr="000C3E70" w:rsidRDefault="00432B92" w:rsidP="00BC5EDA">
      <w:pPr>
        <w:numPr>
          <w:ilvl w:val="0"/>
          <w:numId w:val="17"/>
        </w:numPr>
        <w:spacing w:after="0" w:line="240" w:lineRule="auto"/>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 xml:space="preserve">Viename mililitre injekcinio tirpalo yra 604,72 mg </w:t>
      </w:r>
      <w:proofErr w:type="spellStart"/>
      <w:r w:rsidRPr="000C3E70">
        <w:rPr>
          <w:rFonts w:ascii="Times New Roman" w:eastAsia="Times New Roman" w:hAnsi="Times New Roman" w:cs="Times New Roman"/>
          <w:szCs w:val="20"/>
          <w:lang w:val="lt-LT" w:eastAsia="lt-LT"/>
        </w:rPr>
        <w:t>gadobutrolio</w:t>
      </w:r>
      <w:proofErr w:type="spellEnd"/>
      <w:r w:rsidRPr="000C3E70">
        <w:rPr>
          <w:rFonts w:ascii="Times New Roman" w:eastAsia="Times New Roman" w:hAnsi="Times New Roman" w:cs="Times New Roman"/>
          <w:szCs w:val="20"/>
          <w:lang w:val="lt-LT" w:eastAsia="lt-LT"/>
        </w:rPr>
        <w:t xml:space="preserve"> (atitinkančio 1,0 </w:t>
      </w:r>
      <w:proofErr w:type="spellStart"/>
      <w:r w:rsidRPr="000C3E70">
        <w:rPr>
          <w:rFonts w:ascii="Times New Roman" w:eastAsia="Times New Roman" w:hAnsi="Times New Roman" w:cs="Times New Roman"/>
          <w:szCs w:val="20"/>
          <w:lang w:val="lt-LT" w:eastAsia="lt-LT"/>
        </w:rPr>
        <w:t>mmol</w:t>
      </w:r>
      <w:proofErr w:type="spellEnd"/>
      <w:r w:rsidRPr="000C3E70">
        <w:rPr>
          <w:rFonts w:ascii="Times New Roman" w:eastAsia="Times New Roman" w:hAnsi="Times New Roman" w:cs="Times New Roman"/>
          <w:szCs w:val="20"/>
          <w:lang w:val="lt-LT" w:eastAsia="lt-LT"/>
        </w:rPr>
        <w:t xml:space="preserve">/ml </w:t>
      </w:r>
      <w:proofErr w:type="spellStart"/>
      <w:r w:rsidRPr="000C3E70">
        <w:rPr>
          <w:rFonts w:ascii="Times New Roman" w:eastAsia="Times New Roman" w:hAnsi="Times New Roman" w:cs="Times New Roman"/>
          <w:szCs w:val="20"/>
          <w:lang w:val="lt-LT" w:eastAsia="lt-LT"/>
        </w:rPr>
        <w:t>gadobutrolio</w:t>
      </w:r>
      <w:proofErr w:type="spellEnd"/>
      <w:r w:rsidRPr="000C3E70">
        <w:rPr>
          <w:rFonts w:ascii="Times New Roman" w:eastAsia="Times New Roman" w:hAnsi="Times New Roman" w:cs="Times New Roman"/>
          <w:szCs w:val="20"/>
          <w:lang w:val="lt-LT" w:eastAsia="lt-LT"/>
        </w:rPr>
        <w:t xml:space="preserve">, kuriame yra 157,25 mg </w:t>
      </w:r>
      <w:proofErr w:type="spellStart"/>
      <w:r w:rsidRPr="000C3E70">
        <w:rPr>
          <w:rFonts w:ascii="Times New Roman" w:eastAsia="Times New Roman" w:hAnsi="Times New Roman" w:cs="Times New Roman"/>
          <w:szCs w:val="20"/>
          <w:lang w:val="lt-LT" w:eastAsia="lt-LT"/>
        </w:rPr>
        <w:t>gadolinio</w:t>
      </w:r>
      <w:proofErr w:type="spellEnd"/>
      <w:r w:rsidRPr="000C3E70">
        <w:rPr>
          <w:rFonts w:ascii="Times New Roman" w:eastAsia="Times New Roman" w:hAnsi="Times New Roman" w:cs="Times New Roman"/>
          <w:szCs w:val="20"/>
          <w:lang w:val="lt-LT" w:eastAsia="lt-LT"/>
        </w:rPr>
        <w:t>).</w:t>
      </w:r>
    </w:p>
    <w:p w14:paraId="3B136954"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72BCA084" w14:textId="77777777" w:rsidR="00432B92" w:rsidRPr="000C3E70" w:rsidRDefault="00432B92" w:rsidP="00432B92">
      <w:pPr>
        <w:numPr>
          <w:ilvl w:val="0"/>
          <w:numId w:val="17"/>
        </w:numPr>
        <w:spacing w:after="0" w:line="240" w:lineRule="auto"/>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 xml:space="preserve">Viename 7,5 ml tirpalo flakone yra 4535,4 mg </w:t>
      </w:r>
      <w:proofErr w:type="spellStart"/>
      <w:r w:rsidRPr="000C3E70">
        <w:rPr>
          <w:rFonts w:ascii="Times New Roman" w:eastAsia="Times New Roman" w:hAnsi="Times New Roman" w:cs="Times New Roman"/>
          <w:szCs w:val="20"/>
          <w:lang w:val="lt-LT" w:eastAsia="lt-LT"/>
        </w:rPr>
        <w:t>gadobutrolio</w:t>
      </w:r>
      <w:proofErr w:type="spellEnd"/>
      <w:r w:rsidRPr="000C3E70">
        <w:rPr>
          <w:rFonts w:ascii="Times New Roman" w:eastAsia="Times New Roman" w:hAnsi="Times New Roman" w:cs="Times New Roman"/>
          <w:szCs w:val="20"/>
          <w:lang w:val="lt-LT" w:eastAsia="lt-LT"/>
        </w:rPr>
        <w:t>.</w:t>
      </w:r>
    </w:p>
    <w:p w14:paraId="4966E276" w14:textId="77777777" w:rsidR="00432B92" w:rsidRPr="000C3E70" w:rsidRDefault="00432B92" w:rsidP="00432B92">
      <w:pPr>
        <w:numPr>
          <w:ilvl w:val="0"/>
          <w:numId w:val="17"/>
        </w:numPr>
        <w:spacing w:after="0" w:line="240" w:lineRule="auto"/>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 xml:space="preserve">Viename 15 ml tirpalo flakone yra 9070,8 mg </w:t>
      </w:r>
      <w:proofErr w:type="spellStart"/>
      <w:r w:rsidRPr="000C3E70">
        <w:rPr>
          <w:rFonts w:ascii="Times New Roman" w:eastAsia="Times New Roman" w:hAnsi="Times New Roman" w:cs="Times New Roman"/>
          <w:szCs w:val="20"/>
          <w:lang w:val="lt-LT" w:eastAsia="lt-LT"/>
        </w:rPr>
        <w:t>gadobutrolio</w:t>
      </w:r>
      <w:proofErr w:type="spellEnd"/>
      <w:r w:rsidRPr="000C3E70">
        <w:rPr>
          <w:rFonts w:ascii="Times New Roman" w:eastAsia="Times New Roman" w:hAnsi="Times New Roman" w:cs="Times New Roman"/>
          <w:szCs w:val="20"/>
          <w:lang w:val="lt-LT" w:eastAsia="lt-LT"/>
        </w:rPr>
        <w:t>.</w:t>
      </w:r>
    </w:p>
    <w:p w14:paraId="0B0AA21C" w14:textId="77777777" w:rsidR="00432B92" w:rsidRPr="000C3E70" w:rsidRDefault="00432B92" w:rsidP="00432B92">
      <w:pPr>
        <w:numPr>
          <w:ilvl w:val="0"/>
          <w:numId w:val="17"/>
        </w:numPr>
        <w:spacing w:after="0" w:line="240" w:lineRule="auto"/>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 xml:space="preserve">Viename 30 ml tirpalo flakone yra 18141,6 mg </w:t>
      </w:r>
      <w:proofErr w:type="spellStart"/>
      <w:r w:rsidRPr="000C3E70">
        <w:rPr>
          <w:rFonts w:ascii="Times New Roman" w:eastAsia="Times New Roman" w:hAnsi="Times New Roman" w:cs="Times New Roman"/>
          <w:szCs w:val="20"/>
          <w:lang w:val="lt-LT" w:eastAsia="lt-LT"/>
        </w:rPr>
        <w:t>gadobutrolio</w:t>
      </w:r>
      <w:proofErr w:type="spellEnd"/>
      <w:r w:rsidRPr="000C3E70">
        <w:rPr>
          <w:rFonts w:ascii="Times New Roman" w:eastAsia="Times New Roman" w:hAnsi="Times New Roman" w:cs="Times New Roman"/>
          <w:szCs w:val="20"/>
          <w:lang w:val="lt-LT" w:eastAsia="lt-LT"/>
        </w:rPr>
        <w:t>.</w:t>
      </w:r>
    </w:p>
    <w:p w14:paraId="31F9CC76" w14:textId="77777777" w:rsidR="00432B92" w:rsidRPr="000C3E70" w:rsidRDefault="00432B92" w:rsidP="00432B92">
      <w:pPr>
        <w:numPr>
          <w:ilvl w:val="0"/>
          <w:numId w:val="17"/>
        </w:numPr>
        <w:spacing w:after="0" w:line="240" w:lineRule="auto"/>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szCs w:val="20"/>
          <w:lang w:val="lt-LT" w:eastAsia="lt-LT"/>
        </w:rPr>
        <w:t xml:space="preserve">Viename 65 ml tirpalo buteliuke yra 39306,8 mg </w:t>
      </w:r>
      <w:proofErr w:type="spellStart"/>
      <w:r w:rsidRPr="000C3E70">
        <w:rPr>
          <w:rFonts w:ascii="Times New Roman" w:eastAsia="Times New Roman" w:hAnsi="Times New Roman" w:cs="Times New Roman"/>
          <w:szCs w:val="20"/>
          <w:lang w:val="lt-LT" w:eastAsia="lt-LT"/>
        </w:rPr>
        <w:t>gadobutrolio</w:t>
      </w:r>
      <w:proofErr w:type="spellEnd"/>
      <w:r w:rsidRPr="000C3E70">
        <w:rPr>
          <w:rFonts w:ascii="Times New Roman" w:eastAsia="Times New Roman" w:hAnsi="Times New Roman" w:cs="Times New Roman"/>
          <w:szCs w:val="20"/>
          <w:lang w:val="lt-LT" w:eastAsia="lt-LT"/>
        </w:rPr>
        <w:t>.</w:t>
      </w:r>
    </w:p>
    <w:p w14:paraId="57259EDC" w14:textId="77777777" w:rsidR="00432B92" w:rsidRPr="000C3E70" w:rsidRDefault="00432B92" w:rsidP="00432B92">
      <w:pPr>
        <w:spacing w:after="0" w:line="240" w:lineRule="auto"/>
        <w:ind w:left="567" w:hanging="567"/>
        <w:jc w:val="both"/>
        <w:rPr>
          <w:rFonts w:ascii="Times New Roman" w:eastAsia="Times New Roman" w:hAnsi="Times New Roman" w:cs="Times New Roman"/>
          <w:bCs/>
          <w:lang w:val="lt-LT" w:eastAsia="lt-LT"/>
        </w:rPr>
      </w:pPr>
    </w:p>
    <w:p w14:paraId="594C4F83" w14:textId="77777777" w:rsidR="00432B92" w:rsidRPr="000C3E70" w:rsidRDefault="00432B92" w:rsidP="00432B92">
      <w:pPr>
        <w:numPr>
          <w:ilvl w:val="0"/>
          <w:numId w:val="17"/>
        </w:numPr>
        <w:spacing w:after="0" w:line="240" w:lineRule="auto"/>
        <w:contextualSpacing/>
        <w:rPr>
          <w:rFonts w:ascii="Times New Roman" w:eastAsia="Times New Roman" w:hAnsi="Times New Roman" w:cs="Times New Roman"/>
          <w:b/>
          <w:bCs/>
          <w:szCs w:val="20"/>
          <w:lang w:val="lt-LT" w:eastAsia="lt-LT"/>
        </w:rPr>
      </w:pPr>
      <w:r w:rsidRPr="000C3E70">
        <w:rPr>
          <w:rFonts w:ascii="Times New Roman" w:eastAsia="Times New Roman" w:hAnsi="Times New Roman" w:cs="Times New Roman"/>
          <w:b/>
          <w:szCs w:val="20"/>
          <w:lang w:val="lt-LT" w:eastAsia="lt-LT"/>
        </w:rPr>
        <w:t>Pagalbinės medžiagos</w:t>
      </w:r>
      <w:r w:rsidRPr="000C3E70">
        <w:rPr>
          <w:rFonts w:ascii="Times New Roman" w:eastAsia="Times New Roman" w:hAnsi="Times New Roman" w:cs="Times New Roman"/>
          <w:szCs w:val="20"/>
          <w:lang w:val="lt-LT" w:eastAsia="lt-LT"/>
        </w:rPr>
        <w:t xml:space="preserve"> yra </w:t>
      </w:r>
      <w:proofErr w:type="spellStart"/>
      <w:r w:rsidRPr="000C3E70">
        <w:rPr>
          <w:rFonts w:ascii="Times New Roman" w:eastAsia="Times New Roman" w:hAnsi="Times New Roman" w:cs="Times New Roman"/>
          <w:szCs w:val="20"/>
          <w:lang w:val="lt-LT" w:eastAsia="lt-LT"/>
        </w:rPr>
        <w:t>kalkobutrolio</w:t>
      </w:r>
      <w:proofErr w:type="spellEnd"/>
      <w:r w:rsidRPr="000C3E70">
        <w:rPr>
          <w:rFonts w:ascii="Times New Roman" w:eastAsia="Times New Roman" w:hAnsi="Times New Roman" w:cs="Times New Roman"/>
          <w:szCs w:val="20"/>
          <w:lang w:val="lt-LT" w:eastAsia="lt-LT"/>
        </w:rPr>
        <w:t xml:space="preserve"> natrio druska (žr. 2 skyrių), </w:t>
      </w:r>
      <w:proofErr w:type="spellStart"/>
      <w:r w:rsidRPr="000C3E70">
        <w:rPr>
          <w:rFonts w:ascii="Times New Roman" w:eastAsia="Times New Roman" w:hAnsi="Times New Roman" w:cs="Times New Roman"/>
          <w:szCs w:val="20"/>
          <w:lang w:val="lt-LT" w:eastAsia="lt-LT"/>
        </w:rPr>
        <w:t>trometamolis</w:t>
      </w:r>
      <w:proofErr w:type="spellEnd"/>
      <w:r w:rsidRPr="000C3E70">
        <w:rPr>
          <w:rFonts w:ascii="Times New Roman" w:eastAsia="Times New Roman" w:hAnsi="Times New Roman" w:cs="Times New Roman"/>
          <w:szCs w:val="20"/>
          <w:lang w:val="lt-LT" w:eastAsia="lt-LT"/>
        </w:rPr>
        <w:t>, 1N vandenilio chlorido rūgštis ir injekcinis vanduo.</w:t>
      </w:r>
    </w:p>
    <w:p w14:paraId="5F933C84" w14:textId="77777777" w:rsidR="00432B92" w:rsidRPr="000C3E70" w:rsidRDefault="00432B92" w:rsidP="00432B92">
      <w:pPr>
        <w:keepNext/>
        <w:spacing w:after="0" w:line="240" w:lineRule="auto"/>
        <w:jc w:val="both"/>
        <w:outlineLvl w:val="3"/>
        <w:rPr>
          <w:rFonts w:ascii="Times New Roman" w:eastAsia="Times New Roman" w:hAnsi="Times New Roman" w:cs="Times New Roman"/>
          <w:u w:val="single"/>
          <w:lang w:val="lt-LT" w:eastAsia="lt-LT"/>
        </w:rPr>
      </w:pPr>
    </w:p>
    <w:p w14:paraId="2E856B52" w14:textId="77777777" w:rsidR="00432B92" w:rsidRPr="000C3E70" w:rsidRDefault="00432B92" w:rsidP="00432B92">
      <w:pPr>
        <w:keepNext/>
        <w:spacing w:after="0" w:line="240" w:lineRule="auto"/>
        <w:jc w:val="both"/>
        <w:outlineLvl w:val="3"/>
        <w:rPr>
          <w:rFonts w:ascii="Times New Roman" w:eastAsia="Times New Roman" w:hAnsi="Times New Roman" w:cs="Times New Roman"/>
          <w:u w:val="single"/>
          <w:lang w:val="lt-LT" w:eastAsia="lt-LT"/>
        </w:rPr>
      </w:pPr>
      <w:proofErr w:type="spellStart"/>
      <w:r w:rsidRPr="000C3E70">
        <w:rPr>
          <w:rFonts w:ascii="Times New Roman" w:eastAsia="Times New Roman" w:hAnsi="Times New Roman" w:cs="Times New Roman"/>
          <w:b/>
          <w:bCs/>
          <w:lang w:val="lt-LT" w:eastAsia="lt-LT"/>
        </w:rPr>
        <w:t>Kiralda</w:t>
      </w:r>
      <w:proofErr w:type="spellEnd"/>
      <w:r w:rsidRPr="000C3E70">
        <w:rPr>
          <w:rFonts w:ascii="Times New Roman" w:eastAsia="Times New Roman" w:hAnsi="Times New Roman" w:cs="Times New Roman"/>
          <w:b/>
          <w:bCs/>
          <w:lang w:val="lt-LT" w:eastAsia="lt-LT"/>
        </w:rPr>
        <w:t xml:space="preserve"> išvaizda ir kiekis pakuotėje</w:t>
      </w:r>
    </w:p>
    <w:p w14:paraId="4F72FAAF" w14:textId="77777777" w:rsidR="00432B92" w:rsidRPr="000C3E70" w:rsidRDefault="00432B92" w:rsidP="00432B92">
      <w:pPr>
        <w:keepNext/>
        <w:spacing w:after="0" w:line="240" w:lineRule="auto"/>
        <w:jc w:val="both"/>
        <w:outlineLvl w:val="3"/>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yra skaidrus, bespalvis ar šviesiai geltonas injekcinis tirpalas.</w:t>
      </w:r>
    </w:p>
    <w:p w14:paraId="0907F9DF" w14:textId="77777777" w:rsidR="00432B92" w:rsidRPr="000C3E70" w:rsidRDefault="00432B92" w:rsidP="00432B92">
      <w:pPr>
        <w:keepNext/>
        <w:spacing w:after="0" w:line="240" w:lineRule="auto"/>
        <w:jc w:val="both"/>
        <w:outlineLvl w:val="3"/>
        <w:rPr>
          <w:rFonts w:ascii="Times New Roman" w:eastAsia="Times New Roman" w:hAnsi="Times New Roman" w:cs="Times New Roman"/>
          <w:lang w:val="lt-LT" w:eastAsia="lt-LT"/>
        </w:rPr>
      </w:pPr>
    </w:p>
    <w:p w14:paraId="1209A1E0" w14:textId="77777777" w:rsidR="00432B92" w:rsidRPr="000C3E70" w:rsidRDefault="00432B92" w:rsidP="00432B92">
      <w:pPr>
        <w:keepNext/>
        <w:spacing w:after="0" w:line="240" w:lineRule="auto"/>
        <w:jc w:val="both"/>
        <w:outlineLvl w:val="3"/>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Pakuočių turinys:</w:t>
      </w:r>
    </w:p>
    <w:p w14:paraId="1693DB41"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1 arba 10 flakonų, kuriuose yra po 7,5 ml, 15 ml arba 30 ml injekcinio tirpalo.</w:t>
      </w:r>
    </w:p>
    <w:p w14:paraId="414F0E07"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1 arba 10 buteliukų, kuriuose yra po 65 ml injekcinio tirpalo (100 ml talpos buteliuke).</w:t>
      </w:r>
    </w:p>
    <w:p w14:paraId="10D9EBFA"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133E8999" w14:textId="77777777" w:rsidR="00432B92" w:rsidRPr="000C3E70" w:rsidRDefault="00432B92" w:rsidP="00432B92">
      <w:pPr>
        <w:spacing w:after="0" w:line="240" w:lineRule="auto"/>
        <w:rPr>
          <w:rFonts w:ascii="Times New Roman" w:eastAsia="Calibri" w:hAnsi="Times New Roman" w:cs="Times New Roman"/>
          <w:lang w:val="lt-LT"/>
        </w:rPr>
      </w:pPr>
      <w:r w:rsidRPr="000C3E70">
        <w:rPr>
          <w:rFonts w:ascii="Times New Roman" w:eastAsia="Calibri" w:hAnsi="Times New Roman" w:cs="Times New Roman"/>
          <w:lang w:val="lt-LT"/>
        </w:rPr>
        <w:t>Gali būti tiekiamos ne visų dydžių pakuotės.</w:t>
      </w:r>
    </w:p>
    <w:p w14:paraId="613179C3"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42191D1C" w14:textId="77777777" w:rsidR="00432B92" w:rsidRPr="000C3E70" w:rsidRDefault="00432B92" w:rsidP="00432B92">
      <w:pPr>
        <w:spacing w:after="0" w:line="240" w:lineRule="auto"/>
        <w:jc w:val="both"/>
        <w:rPr>
          <w:rFonts w:ascii="Times New Roman" w:eastAsia="Times New Roman" w:hAnsi="Times New Roman" w:cs="Times New Roman"/>
          <w:b/>
          <w:bCs/>
          <w:lang w:val="lt-LT" w:eastAsia="lt-LT"/>
        </w:rPr>
      </w:pPr>
      <w:r w:rsidRPr="000C3E70">
        <w:rPr>
          <w:rFonts w:ascii="Times New Roman" w:eastAsia="Calibri" w:hAnsi="Times New Roman" w:cs="Times New Roman"/>
          <w:b/>
          <w:lang w:val="lt-LT"/>
        </w:rPr>
        <w:t>Registruotojas</w:t>
      </w:r>
    </w:p>
    <w:p w14:paraId="587E8AE5" w14:textId="77777777" w:rsidR="00432B92" w:rsidRPr="000C3E70" w:rsidRDefault="00432B92" w:rsidP="00432B92">
      <w:pPr>
        <w:spacing w:after="0" w:line="240" w:lineRule="auto"/>
        <w:jc w:val="both"/>
        <w:rPr>
          <w:rFonts w:ascii="Times New Roman" w:hAnsi="Times New Roman" w:cs="Times New Roman"/>
          <w:lang w:val="de-DE"/>
        </w:rPr>
      </w:pPr>
      <w:r w:rsidRPr="000C3E70">
        <w:rPr>
          <w:rFonts w:ascii="Times New Roman" w:hAnsi="Times New Roman" w:cs="Times New Roman"/>
          <w:lang w:val="de-DE"/>
        </w:rPr>
        <w:t>Bayer AG</w:t>
      </w:r>
    </w:p>
    <w:p w14:paraId="09A35739" w14:textId="77777777" w:rsidR="00432B92" w:rsidRPr="000C3E70" w:rsidRDefault="00432B92" w:rsidP="00432B92">
      <w:pPr>
        <w:spacing w:after="0" w:line="240" w:lineRule="auto"/>
        <w:jc w:val="both"/>
        <w:rPr>
          <w:rFonts w:ascii="Times New Roman" w:hAnsi="Times New Roman" w:cs="Times New Roman"/>
          <w:lang w:val="de-DE"/>
        </w:rPr>
      </w:pPr>
      <w:r w:rsidRPr="000C3E70">
        <w:rPr>
          <w:rFonts w:ascii="Times New Roman" w:hAnsi="Times New Roman" w:cs="Times New Roman"/>
          <w:lang w:val="de-DE"/>
        </w:rPr>
        <w:t>Kaiser-Wilhelm-Allee 1</w:t>
      </w:r>
    </w:p>
    <w:p w14:paraId="5A55EBFD" w14:textId="77777777" w:rsidR="00432B92" w:rsidRPr="000C3E70" w:rsidRDefault="00432B92" w:rsidP="00432B92">
      <w:pPr>
        <w:spacing w:after="0" w:line="240" w:lineRule="auto"/>
        <w:jc w:val="both"/>
        <w:rPr>
          <w:rFonts w:ascii="Times New Roman" w:hAnsi="Times New Roman" w:cs="Times New Roman"/>
          <w:lang w:val="de-DE"/>
        </w:rPr>
      </w:pPr>
      <w:r w:rsidRPr="000C3E70">
        <w:rPr>
          <w:rFonts w:ascii="Times New Roman" w:hAnsi="Times New Roman" w:cs="Times New Roman"/>
          <w:lang w:val="de-DE"/>
        </w:rPr>
        <w:t>51373 Leverkusen</w:t>
      </w:r>
    </w:p>
    <w:p w14:paraId="2D4B3149" w14:textId="77777777" w:rsidR="00432B92" w:rsidRPr="000C3E70" w:rsidRDefault="00432B92" w:rsidP="00432B92">
      <w:pPr>
        <w:spacing w:after="0" w:line="240" w:lineRule="auto"/>
        <w:jc w:val="both"/>
        <w:rPr>
          <w:rFonts w:ascii="Times New Roman" w:hAnsi="Times New Roman" w:cs="Times New Roman"/>
          <w:lang w:val="de-DE"/>
        </w:rPr>
      </w:pPr>
      <w:proofErr w:type="spellStart"/>
      <w:r w:rsidRPr="000C3E70">
        <w:rPr>
          <w:rFonts w:ascii="Times New Roman" w:hAnsi="Times New Roman" w:cs="Times New Roman"/>
          <w:lang w:val="de-DE"/>
        </w:rPr>
        <w:t>Vokietija</w:t>
      </w:r>
      <w:proofErr w:type="spellEnd"/>
    </w:p>
    <w:p w14:paraId="38AE9855" w14:textId="77777777" w:rsidR="00432B92" w:rsidRPr="000C3E70" w:rsidRDefault="00432B92" w:rsidP="00432B92">
      <w:pPr>
        <w:spacing w:after="0" w:line="240" w:lineRule="auto"/>
        <w:rPr>
          <w:rFonts w:ascii="Times New Roman" w:eastAsia="Times New Roman" w:hAnsi="Times New Roman" w:cs="Times New Roman"/>
          <w:bCs/>
          <w:lang w:val="lt-LT" w:eastAsia="lt-LT"/>
        </w:rPr>
      </w:pPr>
    </w:p>
    <w:p w14:paraId="1D16D46A" w14:textId="77777777" w:rsidR="00432B92" w:rsidRPr="000C3E70" w:rsidRDefault="00432B92" w:rsidP="00432B92">
      <w:pPr>
        <w:keepNext/>
        <w:spacing w:after="0" w:line="240" w:lineRule="auto"/>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lastRenderedPageBreak/>
        <w:t>Gamintojas</w:t>
      </w:r>
    </w:p>
    <w:p w14:paraId="0FDFB0B1"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Bayer AG</w:t>
      </w:r>
    </w:p>
    <w:p w14:paraId="138A2309"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Müllerstraße</w:t>
      </w:r>
      <w:proofErr w:type="spellEnd"/>
      <w:r w:rsidRPr="000C3E70">
        <w:rPr>
          <w:rFonts w:ascii="Times New Roman" w:eastAsia="Times New Roman" w:hAnsi="Times New Roman" w:cs="Times New Roman"/>
          <w:lang w:val="lt-LT" w:eastAsia="lt-LT"/>
        </w:rPr>
        <w:t xml:space="preserve"> 178</w:t>
      </w:r>
    </w:p>
    <w:p w14:paraId="356ED49B"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13353 </w:t>
      </w:r>
      <w:proofErr w:type="spellStart"/>
      <w:r w:rsidRPr="000C3E70">
        <w:rPr>
          <w:rFonts w:ascii="Times New Roman" w:eastAsia="Times New Roman" w:hAnsi="Times New Roman" w:cs="Times New Roman"/>
          <w:lang w:val="lt-LT" w:eastAsia="lt-LT"/>
        </w:rPr>
        <w:t>Berlin</w:t>
      </w:r>
      <w:proofErr w:type="spellEnd"/>
    </w:p>
    <w:p w14:paraId="77DF0AF5"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Vokietija</w:t>
      </w:r>
    </w:p>
    <w:p w14:paraId="42B4523D" w14:textId="77777777" w:rsidR="00432B92" w:rsidRPr="000C3E70" w:rsidRDefault="00432B92" w:rsidP="00432B92">
      <w:pPr>
        <w:spacing w:after="0" w:line="240" w:lineRule="auto"/>
        <w:rPr>
          <w:rFonts w:ascii="Times New Roman" w:eastAsia="Times New Roman" w:hAnsi="Times New Roman" w:cs="Times New Roman"/>
          <w:bCs/>
          <w:lang w:val="lt-LT" w:eastAsia="lt-LT"/>
        </w:rPr>
      </w:pPr>
    </w:p>
    <w:p w14:paraId="1AC3C41B"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Jeigu apie šį vaistą norite sužinoti daugiau, kreipkitės į vietinį registruotojo atstovą.</w:t>
      </w:r>
    </w:p>
    <w:tbl>
      <w:tblPr>
        <w:tblW w:w="0" w:type="auto"/>
        <w:tblLayout w:type="fixed"/>
        <w:tblLook w:val="00A0" w:firstRow="1" w:lastRow="0" w:firstColumn="1" w:lastColumn="0" w:noHBand="0" w:noVBand="0"/>
      </w:tblPr>
      <w:tblGrid>
        <w:gridCol w:w="4678"/>
      </w:tblGrid>
      <w:tr w:rsidR="00432B92" w:rsidRPr="000C3E70" w14:paraId="26B685F2" w14:textId="77777777" w:rsidTr="00F11567">
        <w:tc>
          <w:tcPr>
            <w:tcW w:w="4678" w:type="dxa"/>
            <w:hideMark/>
          </w:tcPr>
          <w:p w14:paraId="63470065" w14:textId="77777777" w:rsidR="00432B92" w:rsidRPr="000C3E70" w:rsidRDefault="00432B92" w:rsidP="00F11567">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UAB „Bayer“</w:t>
            </w:r>
          </w:p>
          <w:p w14:paraId="35E7128F" w14:textId="77777777" w:rsidR="00432B92" w:rsidRPr="000C3E70" w:rsidRDefault="00432B92" w:rsidP="00F11567">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Sporto 18</w:t>
            </w:r>
          </w:p>
          <w:p w14:paraId="7CBFD90E" w14:textId="77777777" w:rsidR="00432B92" w:rsidRPr="000C3E70" w:rsidRDefault="00432B92" w:rsidP="00F11567">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LT-09238 Vilnius,</w:t>
            </w:r>
          </w:p>
          <w:p w14:paraId="023FD4DC" w14:textId="77777777" w:rsidR="00432B92" w:rsidRDefault="00432B92" w:rsidP="00F11567">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Tel. + 370 5 2336868</w:t>
            </w:r>
          </w:p>
          <w:p w14:paraId="66F6D782" w14:textId="65D5AE46" w:rsidR="009B4BD6" w:rsidRPr="000C3E70" w:rsidRDefault="009B4BD6" w:rsidP="00F11567">
            <w:pPr>
              <w:spacing w:after="0" w:line="240" w:lineRule="auto"/>
              <w:rPr>
                <w:rFonts w:ascii="Times New Roman" w:eastAsia="Times New Roman" w:hAnsi="Times New Roman" w:cs="Times New Roman"/>
                <w:lang w:val="lt-LT" w:eastAsia="lt-LT"/>
              </w:rPr>
            </w:pPr>
            <w:r w:rsidRPr="007D3908">
              <w:rPr>
                <w:rFonts w:ascii="Times New Roman" w:hAnsi="Times New Roman" w:cs="Times New Roman"/>
                <w:lang w:val="lt-LT"/>
              </w:rPr>
              <w:t xml:space="preserve">El. paštas: </w:t>
            </w:r>
            <w:hyperlink r:id="rId13" w:history="1">
              <w:r w:rsidRPr="007D3908">
                <w:rPr>
                  <w:rFonts w:ascii="Times New Roman" w:eastAsia="SimSun" w:hAnsi="Times New Roman" w:cs="Times New Roman"/>
                  <w:color w:val="0000FF"/>
                  <w:u w:val="single"/>
                  <w:lang w:val="lt-LT"/>
                </w:rPr>
                <w:t>mi.baltic@bayer.com</w:t>
              </w:r>
            </w:hyperlink>
          </w:p>
        </w:tc>
      </w:tr>
    </w:tbl>
    <w:p w14:paraId="433D6816"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5CEDF4C" w14:textId="0673E37F" w:rsidR="00432B92" w:rsidRDefault="00432B92" w:rsidP="00432B92">
      <w:pPr>
        <w:keepNext/>
        <w:spacing w:after="0" w:line="240" w:lineRule="auto"/>
        <w:rPr>
          <w:rFonts w:ascii="Times New Roman" w:hAnsi="Times New Roman" w:cs="Times New Roman"/>
          <w:b/>
          <w:lang w:val="lt-LT"/>
        </w:rPr>
      </w:pPr>
      <w:r w:rsidRPr="000C3E70">
        <w:rPr>
          <w:rFonts w:ascii="Times New Roman" w:hAnsi="Times New Roman" w:cs="Times New Roman"/>
          <w:b/>
          <w:lang w:val="lt-LT"/>
        </w:rPr>
        <w:t>Šis vaistas E</w:t>
      </w:r>
      <w:r w:rsidR="009B4BD6">
        <w:rPr>
          <w:rFonts w:ascii="Times New Roman" w:hAnsi="Times New Roman" w:cs="Times New Roman"/>
          <w:b/>
          <w:lang w:val="lt-LT"/>
        </w:rPr>
        <w:t>uropos ekonominės erdvės</w:t>
      </w:r>
      <w:r w:rsidRPr="000C3E70">
        <w:rPr>
          <w:rFonts w:ascii="Times New Roman" w:hAnsi="Times New Roman" w:cs="Times New Roman"/>
          <w:b/>
          <w:lang w:val="lt-LT"/>
        </w:rPr>
        <w:t xml:space="preserve"> valstybėse narėse registruotas tokiais pavadinimais</w:t>
      </w:r>
      <w:r w:rsidR="009B4BD6">
        <w:rPr>
          <w:rFonts w:ascii="Times New Roman" w:hAnsi="Times New Roman" w:cs="Times New Roman"/>
          <w:b/>
          <w:lang w:val="lt-LT"/>
        </w:rPr>
        <w:t>:</w:t>
      </w:r>
    </w:p>
    <w:p w14:paraId="3396A161" w14:textId="77777777" w:rsidR="009B4BD6" w:rsidRPr="000C3E70" w:rsidRDefault="009B4BD6" w:rsidP="00432B92">
      <w:pPr>
        <w:keepNext/>
        <w:spacing w:after="0" w:line="240" w:lineRule="auto"/>
        <w:rPr>
          <w:rFonts w:ascii="Times New Roman" w:eastAsia="Times New Roman" w:hAnsi="Times New Roman" w:cs="Times New Roman"/>
          <w:lang w:val="lt-LT" w:eastAsia="lt-LT"/>
        </w:rPr>
      </w:pPr>
    </w:p>
    <w:tbl>
      <w:tblPr>
        <w:tblStyle w:val="Lentelstinklelis"/>
        <w:tblW w:w="0" w:type="auto"/>
        <w:tblInd w:w="-3" w:type="dxa"/>
        <w:tblLook w:val="04A0" w:firstRow="1" w:lastRow="0" w:firstColumn="1" w:lastColumn="0" w:noHBand="0" w:noVBand="1"/>
      </w:tblPr>
      <w:tblGrid>
        <w:gridCol w:w="4835"/>
        <w:gridCol w:w="4518"/>
      </w:tblGrid>
      <w:tr w:rsidR="00432B92" w:rsidRPr="000C3E70" w14:paraId="3FC0816D" w14:textId="77777777" w:rsidTr="00F11567">
        <w:tc>
          <w:tcPr>
            <w:tcW w:w="4855" w:type="dxa"/>
            <w:tcBorders>
              <w:top w:val="single" w:sz="4" w:space="0" w:color="auto"/>
              <w:left w:val="single" w:sz="4" w:space="0" w:color="auto"/>
              <w:bottom w:val="single" w:sz="4" w:space="0" w:color="auto"/>
              <w:right w:val="single" w:sz="4" w:space="0" w:color="auto"/>
            </w:tcBorders>
            <w:hideMark/>
          </w:tcPr>
          <w:p w14:paraId="0C592F25" w14:textId="29579352" w:rsidR="00432B92" w:rsidRPr="000C3E70" w:rsidRDefault="00432B92" w:rsidP="00F11567">
            <w:pPr>
              <w:keepNext/>
              <w:rPr>
                <w:lang w:val="lt-LT" w:eastAsia="lt-LT"/>
              </w:rPr>
            </w:pPr>
            <w:r w:rsidRPr="000C3E70">
              <w:rPr>
                <w:lang w:val="lt-LT" w:eastAsia="lt-LT"/>
              </w:rPr>
              <w:t>Austrija, Bulgarija, Kipras, Čekija, Danija, Estija, Prancūzija, Vokietija, Graikija, Vengrija, Islandija, Latvija, Malta, Nyderlandai, Norvegija, Lenkija, Slovakija, Ispanija, Švedija</w:t>
            </w:r>
          </w:p>
        </w:tc>
        <w:tc>
          <w:tcPr>
            <w:tcW w:w="4539" w:type="dxa"/>
            <w:tcBorders>
              <w:top w:val="single" w:sz="4" w:space="0" w:color="auto"/>
              <w:left w:val="single" w:sz="4" w:space="0" w:color="auto"/>
              <w:bottom w:val="single" w:sz="4" w:space="0" w:color="auto"/>
              <w:right w:val="single" w:sz="4" w:space="0" w:color="auto"/>
            </w:tcBorders>
            <w:hideMark/>
          </w:tcPr>
          <w:p w14:paraId="54724B53" w14:textId="77777777" w:rsidR="00432B92" w:rsidRPr="000C3E70" w:rsidRDefault="00432B92" w:rsidP="00F11567">
            <w:pPr>
              <w:keepNext/>
              <w:rPr>
                <w:lang w:val="lt-LT" w:eastAsia="lt-LT"/>
              </w:rPr>
            </w:pPr>
            <w:proofErr w:type="spellStart"/>
            <w:r w:rsidRPr="000C3E70">
              <w:rPr>
                <w:lang w:val="lt-LT" w:eastAsia="lt-LT"/>
              </w:rPr>
              <w:t>Gadograf</w:t>
            </w:r>
            <w:proofErr w:type="spellEnd"/>
          </w:p>
        </w:tc>
      </w:tr>
      <w:tr w:rsidR="00432B92" w:rsidRPr="000C3E70" w14:paraId="0434B416" w14:textId="77777777" w:rsidTr="00F11567">
        <w:tc>
          <w:tcPr>
            <w:tcW w:w="4855" w:type="dxa"/>
            <w:tcBorders>
              <w:top w:val="single" w:sz="4" w:space="0" w:color="auto"/>
              <w:left w:val="single" w:sz="4" w:space="0" w:color="auto"/>
              <w:bottom w:val="single" w:sz="4" w:space="0" w:color="auto"/>
              <w:right w:val="single" w:sz="4" w:space="0" w:color="auto"/>
            </w:tcBorders>
            <w:hideMark/>
          </w:tcPr>
          <w:p w14:paraId="5731F702" w14:textId="1FBB6C22" w:rsidR="00432B92" w:rsidRPr="000C3E70" w:rsidRDefault="00432B92" w:rsidP="00F11567">
            <w:pPr>
              <w:keepNext/>
              <w:rPr>
                <w:lang w:val="lt-LT" w:eastAsia="lt-LT"/>
              </w:rPr>
            </w:pPr>
            <w:r w:rsidRPr="000C3E70">
              <w:rPr>
                <w:lang w:val="lt-LT" w:eastAsia="lt-LT"/>
              </w:rPr>
              <w:t>Italija, Lietuva</w:t>
            </w:r>
          </w:p>
        </w:tc>
        <w:tc>
          <w:tcPr>
            <w:tcW w:w="4539" w:type="dxa"/>
            <w:tcBorders>
              <w:top w:val="single" w:sz="4" w:space="0" w:color="auto"/>
              <w:left w:val="single" w:sz="4" w:space="0" w:color="auto"/>
              <w:bottom w:val="single" w:sz="4" w:space="0" w:color="auto"/>
              <w:right w:val="single" w:sz="4" w:space="0" w:color="auto"/>
            </w:tcBorders>
            <w:hideMark/>
          </w:tcPr>
          <w:p w14:paraId="32DDDB59" w14:textId="77777777" w:rsidR="00432B92" w:rsidRPr="000C3E70" w:rsidRDefault="00432B92" w:rsidP="00F11567">
            <w:pPr>
              <w:keepNext/>
              <w:rPr>
                <w:lang w:val="lt-LT" w:eastAsia="lt-LT"/>
              </w:rPr>
            </w:pPr>
            <w:proofErr w:type="spellStart"/>
            <w:r w:rsidRPr="000C3E70">
              <w:rPr>
                <w:lang w:val="lt-LT" w:eastAsia="lt-LT"/>
              </w:rPr>
              <w:t>Kiralda</w:t>
            </w:r>
            <w:proofErr w:type="spellEnd"/>
          </w:p>
        </w:tc>
      </w:tr>
      <w:tr w:rsidR="00432B92" w:rsidRPr="000C3E70" w14:paraId="59B4F986" w14:textId="77777777" w:rsidTr="00F11567">
        <w:tc>
          <w:tcPr>
            <w:tcW w:w="4855" w:type="dxa"/>
            <w:tcBorders>
              <w:top w:val="single" w:sz="4" w:space="0" w:color="auto"/>
              <w:left w:val="single" w:sz="4" w:space="0" w:color="auto"/>
              <w:bottom w:val="single" w:sz="4" w:space="0" w:color="auto"/>
              <w:right w:val="single" w:sz="4" w:space="0" w:color="auto"/>
            </w:tcBorders>
          </w:tcPr>
          <w:p w14:paraId="74ED5FCB" w14:textId="77777777" w:rsidR="00432B92" w:rsidRPr="000C3E70" w:rsidDel="00217D59" w:rsidRDefault="00432B92" w:rsidP="00F11567">
            <w:pPr>
              <w:keepNext/>
              <w:rPr>
                <w:lang w:val="lt-LT" w:eastAsia="lt-LT"/>
              </w:rPr>
            </w:pPr>
            <w:r w:rsidRPr="000C3E70">
              <w:rPr>
                <w:lang w:val="lt-LT" w:eastAsia="lt-LT"/>
              </w:rPr>
              <w:t>Belgija, Airija, Liuksemburgas</w:t>
            </w:r>
          </w:p>
        </w:tc>
        <w:tc>
          <w:tcPr>
            <w:tcW w:w="4539" w:type="dxa"/>
            <w:tcBorders>
              <w:top w:val="single" w:sz="4" w:space="0" w:color="auto"/>
              <w:left w:val="single" w:sz="4" w:space="0" w:color="auto"/>
              <w:bottom w:val="single" w:sz="4" w:space="0" w:color="auto"/>
              <w:right w:val="single" w:sz="4" w:space="0" w:color="auto"/>
            </w:tcBorders>
          </w:tcPr>
          <w:p w14:paraId="5180EA9A" w14:textId="77777777" w:rsidR="00432B92" w:rsidRPr="000C3E70" w:rsidRDefault="00432B92" w:rsidP="00F11567">
            <w:pPr>
              <w:keepNext/>
              <w:rPr>
                <w:lang w:val="lt-LT" w:eastAsia="lt-LT"/>
              </w:rPr>
            </w:pPr>
            <w:proofErr w:type="spellStart"/>
            <w:r w:rsidRPr="000C3E70">
              <w:rPr>
                <w:lang w:val="lt-LT" w:eastAsia="lt-LT"/>
              </w:rPr>
              <w:t>Imstello</w:t>
            </w:r>
            <w:proofErr w:type="spellEnd"/>
          </w:p>
        </w:tc>
      </w:tr>
      <w:tr w:rsidR="00432B92" w:rsidRPr="000C3E70" w14:paraId="2D76ACE3" w14:textId="77777777" w:rsidTr="00F11567">
        <w:tc>
          <w:tcPr>
            <w:tcW w:w="4855" w:type="dxa"/>
            <w:tcBorders>
              <w:top w:val="single" w:sz="4" w:space="0" w:color="auto"/>
              <w:left w:val="single" w:sz="4" w:space="0" w:color="auto"/>
              <w:bottom w:val="single" w:sz="4" w:space="0" w:color="auto"/>
              <w:right w:val="single" w:sz="4" w:space="0" w:color="auto"/>
            </w:tcBorders>
            <w:hideMark/>
          </w:tcPr>
          <w:p w14:paraId="0ED572E2" w14:textId="24D4BD11" w:rsidR="00432B92" w:rsidRPr="000C3E70" w:rsidRDefault="00432B92" w:rsidP="00F11567">
            <w:pPr>
              <w:keepNext/>
              <w:rPr>
                <w:lang w:val="lt-LT" w:eastAsia="lt-LT"/>
              </w:rPr>
            </w:pPr>
            <w:r w:rsidRPr="000C3E70">
              <w:rPr>
                <w:lang w:val="lt-LT" w:eastAsia="lt-LT"/>
              </w:rPr>
              <w:t xml:space="preserve">Kroatija, </w:t>
            </w:r>
            <w:r w:rsidR="00753A00">
              <w:rPr>
                <w:lang w:val="lt-LT" w:eastAsia="lt-LT"/>
              </w:rPr>
              <w:t xml:space="preserve">Portugalija, </w:t>
            </w:r>
            <w:r w:rsidRPr="000C3E70">
              <w:rPr>
                <w:lang w:val="lt-LT" w:eastAsia="lt-LT"/>
              </w:rPr>
              <w:t>Rumunija, Slovėnija</w:t>
            </w:r>
          </w:p>
        </w:tc>
        <w:tc>
          <w:tcPr>
            <w:tcW w:w="4539" w:type="dxa"/>
            <w:tcBorders>
              <w:top w:val="single" w:sz="4" w:space="0" w:color="auto"/>
              <w:left w:val="single" w:sz="4" w:space="0" w:color="auto"/>
              <w:bottom w:val="single" w:sz="4" w:space="0" w:color="auto"/>
              <w:right w:val="single" w:sz="4" w:space="0" w:color="auto"/>
            </w:tcBorders>
            <w:hideMark/>
          </w:tcPr>
          <w:p w14:paraId="2DA4FC7A" w14:textId="77777777" w:rsidR="00432B92" w:rsidRPr="000C3E70" w:rsidRDefault="00432B92" w:rsidP="00F11567">
            <w:pPr>
              <w:keepNext/>
              <w:rPr>
                <w:lang w:val="lt-LT" w:eastAsia="lt-LT"/>
              </w:rPr>
            </w:pPr>
            <w:proofErr w:type="spellStart"/>
            <w:r w:rsidRPr="000C3E70">
              <w:rPr>
                <w:lang w:val="lt-LT" w:eastAsia="lt-LT"/>
              </w:rPr>
              <w:t>Memovist</w:t>
            </w:r>
            <w:proofErr w:type="spellEnd"/>
          </w:p>
        </w:tc>
      </w:tr>
    </w:tbl>
    <w:p w14:paraId="3CD34EC4" w14:textId="77777777" w:rsidR="00432B92" w:rsidRPr="000C3E70" w:rsidRDefault="00432B92" w:rsidP="00432B92">
      <w:pPr>
        <w:keepNext/>
        <w:spacing w:after="0" w:line="240" w:lineRule="auto"/>
        <w:rPr>
          <w:rFonts w:ascii="Times New Roman" w:eastAsia="Times New Roman" w:hAnsi="Times New Roman" w:cs="Times New Roman"/>
          <w:lang w:val="lt-LT" w:eastAsia="lt-LT"/>
        </w:rPr>
      </w:pPr>
    </w:p>
    <w:p w14:paraId="118187ED" w14:textId="7699E8C8" w:rsidR="00432B92" w:rsidRPr="000C3E70" w:rsidRDefault="00432B92" w:rsidP="00432B92">
      <w:pP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Šis pakuotės lapelis paskutinį kartą peržiūrėtas</w:t>
      </w:r>
      <w:r w:rsidR="007C6EA3">
        <w:rPr>
          <w:rFonts w:ascii="Times New Roman" w:eastAsia="Times New Roman" w:hAnsi="Times New Roman" w:cs="Times New Roman"/>
          <w:b/>
          <w:lang w:val="lt-LT" w:eastAsia="lt-LT"/>
        </w:rPr>
        <w:t xml:space="preserve"> 2022-08-10.</w:t>
      </w:r>
    </w:p>
    <w:p w14:paraId="314856F5"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3F3CAFE6"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snapToGrid w:val="0"/>
          <w:lang w:val="lt-LT" w:eastAsia="lt-LT"/>
        </w:rPr>
        <w:t xml:space="preserve">Išsami informacija apie šį vaistą </w:t>
      </w:r>
      <w:r w:rsidRPr="000C3E70">
        <w:rPr>
          <w:rFonts w:ascii="Times New Roman" w:eastAsia="Times New Roman" w:hAnsi="Times New Roman" w:cs="Times New Roman"/>
          <w:lang w:val="lt-LT" w:eastAsia="lt-LT"/>
        </w:rPr>
        <w:t xml:space="preserve">pateikiama Valstybinės vaistų kontrolės tarnybos prie Lietuvos Respublikos sveikatos apsaugos ministerijos tinklalapyje </w:t>
      </w:r>
      <w:hyperlink r:id="rId14" w:history="1">
        <w:r w:rsidRPr="000C3E70">
          <w:rPr>
            <w:rFonts w:ascii="Times New Roman" w:hAnsi="Times New Roman" w:cs="Times New Roman"/>
            <w:color w:val="0000FF"/>
            <w:u w:val="single"/>
            <w:lang w:val="lt-LT"/>
          </w:rPr>
          <w:t>http://www.vvkt.lt</w:t>
        </w:r>
      </w:hyperlink>
    </w:p>
    <w:p w14:paraId="1634DB8E"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4D797A1"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w:t>
      </w:r>
    </w:p>
    <w:p w14:paraId="5DE0A213"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0DB6A1A6" w14:textId="77777777" w:rsidR="00432B92" w:rsidRPr="000C3E70" w:rsidRDefault="00432B92" w:rsidP="00432B92">
      <w:pPr>
        <w:spacing w:after="0" w:line="240" w:lineRule="auto"/>
        <w:jc w:val="both"/>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Toliau pateikta informacija skirta tik sveikatos priežiūros specialistams:</w:t>
      </w:r>
    </w:p>
    <w:p w14:paraId="3264229D" w14:textId="77777777" w:rsidR="00432B92" w:rsidRPr="000C3E70" w:rsidRDefault="00432B92" w:rsidP="00432B92">
      <w:pPr>
        <w:spacing w:after="0" w:line="240" w:lineRule="auto"/>
        <w:jc w:val="both"/>
        <w:rPr>
          <w:rFonts w:ascii="Times New Roman" w:eastAsia="Times New Roman" w:hAnsi="Times New Roman" w:cs="Times New Roman"/>
          <w:b/>
          <w:bCs/>
          <w:lang w:val="lt-LT" w:eastAsia="lt-LT"/>
        </w:rPr>
      </w:pPr>
    </w:p>
    <w:p w14:paraId="4690BB8C" w14:textId="77777777" w:rsidR="00432B92" w:rsidRPr="000C3E70" w:rsidRDefault="00432B92" w:rsidP="00432B92">
      <w:pPr>
        <w:keepNext/>
        <w:numPr>
          <w:ilvl w:val="0"/>
          <w:numId w:val="18"/>
        </w:numPr>
        <w:spacing w:after="0" w:line="240" w:lineRule="auto"/>
        <w:ind w:left="567" w:hanging="567"/>
        <w:jc w:val="both"/>
        <w:outlineLvl w:val="4"/>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Sutrikusi inkstų funkcija</w:t>
      </w:r>
    </w:p>
    <w:p w14:paraId="3977D3E2"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45085FC4" w14:textId="77777777" w:rsidR="00432B92" w:rsidRPr="000C3E70" w:rsidRDefault="00432B92" w:rsidP="00432B92">
      <w:pPr>
        <w:spacing w:after="0" w:line="240" w:lineRule="auto"/>
        <w:jc w:val="both"/>
        <w:rPr>
          <w:rFonts w:ascii="Times New Roman" w:eastAsia="Times New Roman" w:hAnsi="Times New Roman" w:cs="Times New Roman"/>
          <w:b/>
          <w:lang w:val="lt-LT" w:eastAsia="lt-LT"/>
        </w:rPr>
      </w:pPr>
      <w:r w:rsidRPr="000C3E70">
        <w:rPr>
          <w:rFonts w:ascii="Times New Roman" w:eastAsia="Times New Roman" w:hAnsi="Times New Roman" w:cs="Times New Roman"/>
          <w:b/>
          <w:bCs/>
          <w:lang w:val="lt-LT"/>
        </w:rPr>
        <w:t xml:space="preserve">Prieš </w:t>
      </w:r>
      <w:proofErr w:type="spellStart"/>
      <w:r w:rsidRPr="000C3E70">
        <w:rPr>
          <w:rFonts w:ascii="Times New Roman" w:eastAsia="Times New Roman" w:hAnsi="Times New Roman" w:cs="Times New Roman"/>
          <w:b/>
          <w:bCs/>
          <w:lang w:val="lt-LT"/>
        </w:rPr>
        <w:t>Kiralda</w:t>
      </w:r>
      <w:proofErr w:type="spellEnd"/>
      <w:r w:rsidRPr="000C3E70">
        <w:rPr>
          <w:rFonts w:ascii="Times New Roman" w:eastAsia="Times New Roman" w:hAnsi="Times New Roman" w:cs="Times New Roman"/>
          <w:b/>
          <w:bCs/>
          <w:lang w:val="lt-LT"/>
        </w:rPr>
        <w:t xml:space="preserve"> vartojimą visiems pacientams rekomenduojama atlikti laboratorinius tyrimus, ištirti dėl inkstų funkcijos sutrikimų.</w:t>
      </w:r>
    </w:p>
    <w:p w14:paraId="6D4EB3CC"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7F5491E4"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lang w:val="lt-LT"/>
        </w:rPr>
      </w:pPr>
      <w:r w:rsidRPr="000C3E70">
        <w:rPr>
          <w:rFonts w:ascii="Times New Roman" w:eastAsia="Times New Roman" w:hAnsi="Times New Roman" w:cs="Times New Roman"/>
          <w:lang w:val="lt-LT"/>
        </w:rPr>
        <w:t xml:space="preserve">Vartojant kai kuriuos </w:t>
      </w:r>
      <w:proofErr w:type="spellStart"/>
      <w:r w:rsidRPr="000C3E70">
        <w:rPr>
          <w:rFonts w:ascii="Times New Roman" w:eastAsia="Times New Roman" w:hAnsi="Times New Roman" w:cs="Times New Roman"/>
          <w:lang w:val="lt-LT"/>
        </w:rPr>
        <w:t>gadolinio</w:t>
      </w:r>
      <w:proofErr w:type="spellEnd"/>
      <w:r w:rsidRPr="000C3E70">
        <w:rPr>
          <w:rFonts w:ascii="Times New Roman" w:eastAsia="Times New Roman" w:hAnsi="Times New Roman" w:cs="Times New Roman"/>
          <w:lang w:val="lt-LT"/>
        </w:rPr>
        <w:t xml:space="preserve"> turinčius kontrastinius vaistus pacientams, kuriems yra ūminis arba lėtinis sunkus inkstų funkcijos sutrikimas (</w:t>
      </w:r>
      <w:proofErr w:type="spellStart"/>
      <w:r w:rsidRPr="000C3E70">
        <w:rPr>
          <w:rFonts w:ascii="Times New Roman" w:eastAsia="Times New Roman" w:hAnsi="Times New Roman" w:cs="Times New Roman"/>
          <w:lang w:val="lt-LT"/>
        </w:rPr>
        <w:t>glomerulų</w:t>
      </w:r>
      <w:proofErr w:type="spellEnd"/>
      <w:r w:rsidRPr="000C3E70">
        <w:rPr>
          <w:rFonts w:ascii="Times New Roman" w:eastAsia="Times New Roman" w:hAnsi="Times New Roman" w:cs="Times New Roman"/>
          <w:lang w:val="lt-LT"/>
        </w:rPr>
        <w:t xml:space="preserve"> filtracijos greitis GFG &lt;30 ml/min/1,73 </w:t>
      </w:r>
      <w:r w:rsidRPr="000C3E70">
        <w:rPr>
          <w:rFonts w:ascii="Times New Roman" w:eastAsia="Times New Roman" w:hAnsi="Times New Roman" w:cs="Times New Roman"/>
          <w:lang w:val="lt-LT" w:eastAsia="lt-LT"/>
        </w:rPr>
        <w:t>m</w:t>
      </w:r>
      <w:r w:rsidRPr="000C3E70">
        <w:rPr>
          <w:rFonts w:ascii="Times New Roman" w:eastAsia="Times New Roman" w:hAnsi="Times New Roman" w:cs="Times New Roman"/>
          <w:vertAlign w:val="superscript"/>
          <w:lang w:val="lt-LT" w:eastAsia="lt-LT"/>
        </w:rPr>
        <w:t>2</w:t>
      </w:r>
      <w:r w:rsidRPr="000C3E70">
        <w:rPr>
          <w:rFonts w:ascii="Times New Roman" w:eastAsia="Times New Roman" w:hAnsi="Times New Roman" w:cs="Times New Roman"/>
          <w:lang w:val="lt-LT"/>
        </w:rPr>
        <w:t>), b</w:t>
      </w:r>
      <w:r w:rsidRPr="000C3E70">
        <w:rPr>
          <w:rFonts w:ascii="Times New Roman" w:eastAsia="Times New Roman" w:hAnsi="Times New Roman" w:cs="Times New Roman"/>
          <w:lang w:val="lt-LT" w:eastAsia="lt-LT"/>
        </w:rPr>
        <w:t xml:space="preserve">uvo gauta pranešimų apie </w:t>
      </w:r>
      <w:proofErr w:type="spellStart"/>
      <w:r w:rsidRPr="000C3E70">
        <w:rPr>
          <w:rFonts w:ascii="Times New Roman" w:eastAsia="Times New Roman" w:hAnsi="Times New Roman" w:cs="Times New Roman"/>
          <w:lang w:val="lt-LT" w:eastAsia="lt-LT"/>
        </w:rPr>
        <w:t>nefrogeninės</w:t>
      </w:r>
      <w:proofErr w:type="spellEnd"/>
      <w:r w:rsidRPr="000C3E70">
        <w:rPr>
          <w:rFonts w:ascii="Times New Roman" w:eastAsia="Times New Roman" w:hAnsi="Times New Roman" w:cs="Times New Roman"/>
          <w:lang w:val="lt-LT" w:eastAsia="lt-LT"/>
        </w:rPr>
        <w:t xml:space="preserve"> sisteminės fibrozės (NSF) atvejus. </w:t>
      </w:r>
      <w:r w:rsidRPr="000C3E70">
        <w:rPr>
          <w:rFonts w:ascii="Times New Roman" w:eastAsia="Times New Roman" w:hAnsi="Times New Roman" w:cs="Times New Roman"/>
          <w:lang w:val="lt-LT"/>
        </w:rPr>
        <w:t xml:space="preserve">Pacientai, kuriems atliekama kepenų transplantacija, priklauso padidėjusios rizikos grupei, kadangi šioje grupėje yra didelis ūminio inkstų nepakankamumo pasireiškimo dažnis. </w:t>
      </w:r>
      <w:r w:rsidRPr="000C3E70">
        <w:rPr>
          <w:rFonts w:ascii="Times New Roman" w:eastAsia="Times New Roman" w:hAnsi="Times New Roman" w:cs="Times New Roman"/>
          <w:lang w:val="lt-LT" w:eastAsia="lt-LT"/>
        </w:rPr>
        <w:t xml:space="preserve">Kadangi yra tikimybė, kad vartojant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gali pasireikšti NSF, todėl pacientams, kuriems yra sunkus inkstų funkcijos sutrikimas, ir </w:t>
      </w:r>
      <w:r w:rsidRPr="000C3E70">
        <w:rPr>
          <w:rFonts w:ascii="Times New Roman" w:eastAsia="Times New Roman" w:hAnsi="Times New Roman" w:cs="Times New Roman"/>
          <w:lang w:val="lt-LT"/>
        </w:rPr>
        <w:t xml:space="preserve">pacientams </w:t>
      </w:r>
      <w:proofErr w:type="spellStart"/>
      <w:r w:rsidRPr="000C3E70">
        <w:rPr>
          <w:rFonts w:ascii="Times New Roman" w:eastAsia="Times New Roman" w:hAnsi="Times New Roman" w:cs="Times New Roman"/>
          <w:lang w:val="lt-LT"/>
        </w:rPr>
        <w:t>perioperacinio</w:t>
      </w:r>
      <w:proofErr w:type="spellEnd"/>
      <w:r w:rsidRPr="000C3E70">
        <w:rPr>
          <w:rFonts w:ascii="Times New Roman" w:eastAsia="Times New Roman" w:hAnsi="Times New Roman" w:cs="Times New Roman"/>
          <w:lang w:val="lt-LT"/>
        </w:rPr>
        <w:t xml:space="preserve"> kepenų transplantacijos laikotarpio metu</w:t>
      </w:r>
      <w:r w:rsidRPr="000C3E70">
        <w:rPr>
          <w:rFonts w:ascii="Times New Roman" w:eastAsia="Times New Roman" w:hAnsi="Times New Roman" w:cs="Times New Roman"/>
          <w:lang w:val="lt-LT" w:eastAsia="lt-LT"/>
        </w:rPr>
        <w:t xml:space="preserve"> galima skirti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tik kruopščiai įvertinus naudos ir rizikos santykį ir tik tada, kai diagnostinė informacija būtina ir jos neįmanoma gauti taikant nekontrastinį magnetinio rezonanso (MRT) tyrimą. </w:t>
      </w:r>
      <w:r w:rsidRPr="000C3E70">
        <w:rPr>
          <w:rFonts w:ascii="Times New Roman" w:eastAsia="Times New Roman" w:hAnsi="Times New Roman" w:cs="Times New Roman"/>
          <w:lang w:val="lt-LT"/>
        </w:rPr>
        <w:t xml:space="preserve">Jei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vartoti būtina, dozė neturi viršyti 0,1 </w:t>
      </w:r>
      <w:proofErr w:type="spellStart"/>
      <w:r w:rsidRPr="000C3E70">
        <w:rPr>
          <w:rFonts w:ascii="Times New Roman" w:eastAsia="Times New Roman" w:hAnsi="Times New Roman" w:cs="Times New Roman"/>
          <w:lang w:val="lt-LT"/>
        </w:rPr>
        <w:t>mmol</w:t>
      </w:r>
      <w:proofErr w:type="spellEnd"/>
      <w:r w:rsidRPr="000C3E70">
        <w:rPr>
          <w:rFonts w:ascii="Times New Roman" w:eastAsia="Times New Roman" w:hAnsi="Times New Roman" w:cs="Times New Roman"/>
          <w:lang w:val="lt-LT"/>
        </w:rPr>
        <w:t xml:space="preserve">/kg kūno svorio. Skenavimo metu vartoti daugiau negu vieną dozę draudžiama. Duomenų apie kartotinį vartojimą nepakanka, todėl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injekcijas kartoti draudžiama, nebent intervalas tarp injekcijų yra ne mažesnis kaip 7 paros.</w:t>
      </w:r>
    </w:p>
    <w:p w14:paraId="6A6DD089" w14:textId="77777777" w:rsidR="00432B92" w:rsidRPr="000C3E70" w:rsidRDefault="00432B92" w:rsidP="00432B92">
      <w:pPr>
        <w:spacing w:after="0" w:line="240" w:lineRule="auto"/>
        <w:rPr>
          <w:rFonts w:ascii="Times New Roman" w:eastAsia="Times New Roman" w:hAnsi="Times New Roman" w:cs="Times New Roman"/>
          <w:iCs/>
          <w:color w:val="000000"/>
          <w:lang w:val="lt-LT" w:eastAsia="lt-LT"/>
        </w:rPr>
      </w:pPr>
    </w:p>
    <w:p w14:paraId="11E60997" w14:textId="77777777" w:rsidR="00432B92" w:rsidRPr="000C3E70" w:rsidRDefault="00432B92" w:rsidP="00432B92">
      <w:pPr>
        <w:spacing w:after="0" w:line="240" w:lineRule="auto"/>
        <w:rPr>
          <w:rFonts w:ascii="Times New Roman" w:eastAsia="Times New Roman" w:hAnsi="Times New Roman" w:cs="Times New Roman"/>
          <w:iCs/>
          <w:color w:val="000000"/>
          <w:lang w:val="lt-LT" w:eastAsia="lt-LT"/>
        </w:rPr>
      </w:pPr>
      <w:r w:rsidRPr="000C3E70">
        <w:rPr>
          <w:rFonts w:ascii="Times New Roman" w:eastAsia="Times New Roman" w:hAnsi="Times New Roman" w:cs="Times New Roman"/>
          <w:lang w:val="lt-LT"/>
        </w:rPr>
        <w:lastRenderedPageBreak/>
        <w:t xml:space="preserve">Kadangi senyvame amžiuje gali sumažėti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klirensas, 65 metų ir vyresnius pacientus yra ypač svarbu ištirti dėl inkstų funkcijos sutrikimų.</w:t>
      </w:r>
    </w:p>
    <w:p w14:paraId="410A95F6" w14:textId="77777777" w:rsidR="00432B92" w:rsidRPr="000C3E70" w:rsidRDefault="00432B92" w:rsidP="00432B92">
      <w:pPr>
        <w:spacing w:after="0" w:line="240" w:lineRule="auto"/>
        <w:rPr>
          <w:rFonts w:ascii="Times New Roman" w:eastAsia="Times New Roman" w:hAnsi="Times New Roman" w:cs="Times New Roman"/>
          <w:iCs/>
          <w:color w:val="000000"/>
          <w:lang w:val="lt-LT" w:eastAsia="lt-LT"/>
        </w:rPr>
      </w:pPr>
    </w:p>
    <w:p w14:paraId="4E27C95F"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rPr>
        <w:t xml:space="preserve">Netrukus po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vartojimo hemodializė gali padėti pašalinti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iš organizmo. Nėra įrodymų, kad hemodializė yra veiksminga NSF gydymui arba prevencijai pacientams, kuriems hemodializė dar neatliekama.</w:t>
      </w:r>
    </w:p>
    <w:p w14:paraId="67651488"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BD18923" w14:textId="77777777" w:rsidR="00432B92" w:rsidRPr="000C3E70" w:rsidRDefault="00432B92" w:rsidP="00432B92">
      <w:pPr>
        <w:keepNext/>
        <w:numPr>
          <w:ilvl w:val="0"/>
          <w:numId w:val="18"/>
        </w:numPr>
        <w:spacing w:after="0" w:line="240" w:lineRule="auto"/>
        <w:ind w:left="567" w:hanging="567"/>
        <w:jc w:val="both"/>
        <w:outlineLvl w:val="4"/>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Nėštumas ir žindymo laikotarpis</w:t>
      </w:r>
    </w:p>
    <w:p w14:paraId="2086D47D"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lang w:val="lt-LT"/>
        </w:rPr>
      </w:pP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nėštumo metu vartoti negalima, nebent moters klinikinė būklė yra tokia, kad jai reikia skirti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w:t>
      </w:r>
    </w:p>
    <w:p w14:paraId="6F9291E7" w14:textId="77777777" w:rsidR="00432B92" w:rsidRPr="000C3E70" w:rsidRDefault="00432B92" w:rsidP="00432B92">
      <w:pPr>
        <w:autoSpaceDE w:val="0"/>
        <w:autoSpaceDN w:val="0"/>
        <w:adjustRightInd w:val="0"/>
        <w:spacing w:after="0" w:line="240" w:lineRule="auto"/>
        <w:rPr>
          <w:rFonts w:ascii="Times New Roman" w:eastAsia="Times New Roman" w:hAnsi="Times New Roman" w:cs="Times New Roman"/>
          <w:lang w:val="lt-LT"/>
        </w:rPr>
      </w:pPr>
    </w:p>
    <w:p w14:paraId="64F44A98" w14:textId="77777777" w:rsidR="00432B92" w:rsidRPr="000C3E70" w:rsidRDefault="00432B92" w:rsidP="00432B92">
      <w:pPr>
        <w:spacing w:after="0" w:line="240" w:lineRule="auto"/>
        <w:rPr>
          <w:rFonts w:ascii="Times New Roman" w:eastAsia="Times New Roman" w:hAnsi="Times New Roman" w:cs="Times New Roman"/>
          <w:lang w:val="lt-LT"/>
        </w:rPr>
      </w:pPr>
      <w:r w:rsidRPr="000C3E70">
        <w:rPr>
          <w:rFonts w:ascii="Times New Roman" w:eastAsia="Times New Roman" w:hAnsi="Times New Roman" w:cs="Times New Roman"/>
          <w:lang w:val="lt-LT"/>
        </w:rPr>
        <w:t xml:space="preserve">Gydytojas ir žindyvė turi nuspręsti, ar žindymą galima tęsti, ar jį nutraukti 24 valandoms po </w:t>
      </w:r>
      <w:proofErr w:type="spellStart"/>
      <w:r w:rsidRPr="000C3E70">
        <w:rPr>
          <w:rFonts w:ascii="Times New Roman" w:eastAsia="Times New Roman" w:hAnsi="Times New Roman" w:cs="Times New Roman"/>
          <w:lang w:val="lt-LT"/>
        </w:rPr>
        <w:t>Kiralda</w:t>
      </w:r>
      <w:proofErr w:type="spellEnd"/>
      <w:r w:rsidRPr="000C3E70">
        <w:rPr>
          <w:rFonts w:ascii="Times New Roman" w:eastAsia="Times New Roman" w:hAnsi="Times New Roman" w:cs="Times New Roman"/>
          <w:lang w:val="lt-LT"/>
        </w:rPr>
        <w:t xml:space="preserve"> vartojimo.</w:t>
      </w:r>
    </w:p>
    <w:p w14:paraId="0ADE96D8" w14:textId="77777777" w:rsidR="00432B92" w:rsidRPr="000C3E70" w:rsidRDefault="00432B92" w:rsidP="00432B92">
      <w:pPr>
        <w:spacing w:after="0" w:line="240" w:lineRule="auto"/>
        <w:rPr>
          <w:rFonts w:ascii="Times New Roman" w:eastAsia="Times New Roman" w:hAnsi="Times New Roman" w:cs="Times New Roman"/>
          <w:lang w:val="lt-LT"/>
        </w:rPr>
      </w:pPr>
    </w:p>
    <w:p w14:paraId="184D85FB" w14:textId="77777777" w:rsidR="00432B92" w:rsidRPr="000C3E70" w:rsidRDefault="00432B92" w:rsidP="00432B92">
      <w:pPr>
        <w:keepNext/>
        <w:numPr>
          <w:ilvl w:val="0"/>
          <w:numId w:val="19"/>
        </w:numPr>
        <w:tabs>
          <w:tab w:val="num" w:pos="567"/>
        </w:tabs>
        <w:spacing w:after="0" w:line="240" w:lineRule="auto"/>
        <w:ind w:left="567" w:hanging="567"/>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t>Padidėjusio jautrumo reakcijos</w:t>
      </w:r>
    </w:p>
    <w:p w14:paraId="7119B9C9" w14:textId="77777777" w:rsidR="00432B92" w:rsidRPr="000C3E70" w:rsidRDefault="00432B92" w:rsidP="00432B92">
      <w:pPr>
        <w:keepNext/>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 xml:space="preserve">Kaip ir kitos intraveninės kontrastinės medžiagos, </w:t>
      </w:r>
      <w:proofErr w:type="spellStart"/>
      <w:r w:rsidRPr="000C3E70">
        <w:rPr>
          <w:rFonts w:ascii="Times New Roman" w:eastAsia="Times New Roman" w:hAnsi="Times New Roman" w:cs="Times New Roman"/>
          <w:bCs/>
          <w:lang w:val="lt-LT" w:eastAsia="lt-LT"/>
        </w:rPr>
        <w:t>Kiralda</w:t>
      </w:r>
      <w:proofErr w:type="spellEnd"/>
      <w:r w:rsidRPr="000C3E70">
        <w:rPr>
          <w:rFonts w:ascii="Times New Roman" w:eastAsia="Times New Roman" w:hAnsi="Times New Roman" w:cs="Times New Roman"/>
          <w:bCs/>
          <w:lang w:val="lt-LT" w:eastAsia="lt-LT"/>
        </w:rPr>
        <w:t xml:space="preserve"> yra siejamas su </w:t>
      </w:r>
      <w:proofErr w:type="spellStart"/>
      <w:r w:rsidRPr="000C3E70">
        <w:rPr>
          <w:rFonts w:ascii="Times New Roman" w:eastAsia="Times New Roman" w:hAnsi="Times New Roman" w:cs="Times New Roman"/>
          <w:bCs/>
          <w:lang w:val="lt-LT" w:eastAsia="lt-LT"/>
        </w:rPr>
        <w:t>anafilaktoidinėmis</w:t>
      </w:r>
      <w:proofErr w:type="spellEnd"/>
      <w:r w:rsidRPr="000C3E70">
        <w:rPr>
          <w:rFonts w:ascii="Times New Roman" w:eastAsia="Times New Roman" w:hAnsi="Times New Roman" w:cs="Times New Roman"/>
          <w:bCs/>
          <w:lang w:val="lt-LT" w:eastAsia="lt-LT"/>
        </w:rPr>
        <w:t xml:space="preserve"> ar padidėjusio jautrumo arba kitomis </w:t>
      </w:r>
      <w:proofErr w:type="spellStart"/>
      <w:r w:rsidRPr="000C3E70">
        <w:rPr>
          <w:rFonts w:ascii="Times New Roman" w:eastAsia="Times New Roman" w:hAnsi="Times New Roman" w:cs="Times New Roman"/>
          <w:bCs/>
          <w:lang w:val="lt-LT" w:eastAsia="lt-LT"/>
        </w:rPr>
        <w:t>idiosinkrazinėmis</w:t>
      </w:r>
      <w:proofErr w:type="spellEnd"/>
      <w:r w:rsidRPr="000C3E70">
        <w:rPr>
          <w:rFonts w:ascii="Times New Roman" w:eastAsia="Times New Roman" w:hAnsi="Times New Roman" w:cs="Times New Roman"/>
          <w:bCs/>
          <w:lang w:val="lt-LT" w:eastAsia="lt-LT"/>
        </w:rPr>
        <w:t xml:space="preserve"> reakcijomis, kurios pasireiškia širdies ir kraujagyslių, kvėpavimo sistemos arba odos simptomais. Šios reakcijos gali būti sunkios, įskaitant šoką. Širdies ir kraujagyslių ligomis sergantiems pacientams yra labiau tikėtinos nepalankios ir netgi mirtinos sunkių padidėjusio jautrumo reakcijų baigtys.</w:t>
      </w:r>
    </w:p>
    <w:p w14:paraId="02F9386D" w14:textId="77777777" w:rsidR="00432B92" w:rsidRPr="000C3E70" w:rsidRDefault="00432B92" w:rsidP="00432B92">
      <w:pPr>
        <w:spacing w:after="0" w:line="240" w:lineRule="auto"/>
        <w:rPr>
          <w:rFonts w:ascii="Times New Roman" w:eastAsia="Times New Roman" w:hAnsi="Times New Roman" w:cs="Times New Roman"/>
          <w:bCs/>
          <w:lang w:val="lt-LT" w:eastAsia="lt-LT"/>
        </w:rPr>
      </w:pPr>
    </w:p>
    <w:p w14:paraId="2DF6705C" w14:textId="77777777" w:rsidR="00432B92" w:rsidRPr="000C3E70" w:rsidRDefault="00432B92" w:rsidP="00432B92">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Padidėjusio jautrumo reakcijų rizika gali būti didesnė šiais atvejais:</w:t>
      </w:r>
    </w:p>
    <w:p w14:paraId="62414D31" w14:textId="77777777" w:rsidR="00432B92" w:rsidRPr="000C3E70" w:rsidRDefault="00432B92" w:rsidP="00432B92">
      <w:pPr>
        <w:numPr>
          <w:ilvl w:val="0"/>
          <w:numId w:val="2"/>
        </w:numPr>
        <w:spacing w:after="0" w:line="240" w:lineRule="auto"/>
        <w:contextualSpacing/>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jei anksčiau buvo reakcija į kontrastinę medžiagą,</w:t>
      </w:r>
    </w:p>
    <w:p w14:paraId="7E3B447D" w14:textId="77777777" w:rsidR="00432B92" w:rsidRPr="000C3E70" w:rsidRDefault="00432B92" w:rsidP="00432B92">
      <w:pPr>
        <w:numPr>
          <w:ilvl w:val="0"/>
          <w:numId w:val="2"/>
        </w:numPr>
        <w:spacing w:after="0" w:line="240" w:lineRule="auto"/>
        <w:contextualSpacing/>
        <w:rPr>
          <w:rFonts w:ascii="Times New Roman" w:eastAsia="Times New Roman" w:hAnsi="Times New Roman" w:cs="Times New Roman"/>
          <w:bCs/>
          <w:lang w:val="lt-LT" w:eastAsia="lt-LT"/>
        </w:rPr>
      </w:pPr>
      <w:proofErr w:type="spellStart"/>
      <w:r w:rsidRPr="000C3E70">
        <w:rPr>
          <w:rFonts w:ascii="Times New Roman" w:eastAsia="Times New Roman" w:hAnsi="Times New Roman" w:cs="Times New Roman"/>
          <w:bCs/>
          <w:lang w:val="lt-LT" w:eastAsia="lt-LT"/>
        </w:rPr>
        <w:t>anamnezėje</w:t>
      </w:r>
      <w:proofErr w:type="spellEnd"/>
      <w:r w:rsidRPr="000C3E70">
        <w:rPr>
          <w:rFonts w:ascii="Times New Roman" w:eastAsia="Times New Roman" w:hAnsi="Times New Roman" w:cs="Times New Roman"/>
          <w:bCs/>
          <w:lang w:val="lt-LT" w:eastAsia="lt-LT"/>
        </w:rPr>
        <w:t xml:space="preserve"> – bronchų astma,</w:t>
      </w:r>
    </w:p>
    <w:p w14:paraId="42BF5AA2" w14:textId="77777777" w:rsidR="00432B92" w:rsidRPr="000C3E70" w:rsidRDefault="00432B92" w:rsidP="00432B92">
      <w:pPr>
        <w:numPr>
          <w:ilvl w:val="0"/>
          <w:numId w:val="2"/>
        </w:numPr>
        <w:spacing w:after="0" w:line="240" w:lineRule="auto"/>
        <w:contextualSpacing/>
        <w:rPr>
          <w:rFonts w:ascii="Times New Roman" w:eastAsia="Times New Roman" w:hAnsi="Times New Roman" w:cs="Times New Roman"/>
          <w:bCs/>
          <w:lang w:val="lt-LT" w:eastAsia="lt-LT"/>
        </w:rPr>
      </w:pPr>
      <w:proofErr w:type="spellStart"/>
      <w:r w:rsidRPr="000C3E70">
        <w:rPr>
          <w:rFonts w:ascii="Times New Roman" w:eastAsia="Times New Roman" w:hAnsi="Times New Roman" w:cs="Times New Roman"/>
          <w:bCs/>
          <w:lang w:val="lt-LT" w:eastAsia="lt-LT"/>
        </w:rPr>
        <w:t>anamnezėje</w:t>
      </w:r>
      <w:proofErr w:type="spellEnd"/>
      <w:r w:rsidRPr="000C3E70">
        <w:rPr>
          <w:rFonts w:ascii="Times New Roman" w:eastAsia="Times New Roman" w:hAnsi="Times New Roman" w:cs="Times New Roman"/>
          <w:bCs/>
          <w:lang w:val="lt-LT" w:eastAsia="lt-LT"/>
        </w:rPr>
        <w:t xml:space="preserve"> – kitos alerginės būklės.</w:t>
      </w:r>
    </w:p>
    <w:p w14:paraId="4204CFFE" w14:textId="77777777" w:rsidR="00432B92" w:rsidRPr="000C3E70" w:rsidRDefault="00432B92" w:rsidP="00432B92">
      <w:pPr>
        <w:spacing w:after="0" w:line="240" w:lineRule="auto"/>
        <w:rPr>
          <w:rFonts w:ascii="Times New Roman" w:hAnsi="Times New Roman" w:cs="Times New Roman"/>
          <w:bCs/>
          <w:lang w:val="lt-LT"/>
        </w:rPr>
      </w:pPr>
    </w:p>
    <w:p w14:paraId="4DAC26A1" w14:textId="77777777" w:rsidR="00432B92" w:rsidRPr="000C3E70" w:rsidRDefault="00432B92" w:rsidP="00432B92">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 xml:space="preserve">Pacientams, turintiems polinkį alergijai, sprendimą skirti </w:t>
      </w:r>
      <w:proofErr w:type="spellStart"/>
      <w:r w:rsidRPr="000C3E70">
        <w:rPr>
          <w:rFonts w:ascii="Times New Roman" w:eastAsia="Times New Roman" w:hAnsi="Times New Roman" w:cs="Times New Roman"/>
          <w:bCs/>
          <w:lang w:val="lt-LT" w:eastAsia="lt-LT"/>
        </w:rPr>
        <w:t>Kiralda</w:t>
      </w:r>
      <w:proofErr w:type="spellEnd"/>
      <w:r w:rsidRPr="000C3E70">
        <w:rPr>
          <w:rFonts w:ascii="Times New Roman" w:eastAsia="Times New Roman" w:hAnsi="Times New Roman" w:cs="Times New Roman"/>
          <w:bCs/>
          <w:lang w:val="lt-LT" w:eastAsia="lt-LT"/>
        </w:rPr>
        <w:t xml:space="preserve"> reikia priimti ypač kruopščiai įvertinus naudos ir rizikos santykį.</w:t>
      </w:r>
    </w:p>
    <w:p w14:paraId="6052C2C8" w14:textId="77777777" w:rsidR="00432B92" w:rsidRPr="000C3E70" w:rsidRDefault="00432B92" w:rsidP="00432B92">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Dauguma šių reakcijų pasireiškia per pusvalandį po vaisto vartojimo. Todėl po procedūros rekomenduojama stebėti pacientą.</w:t>
      </w:r>
    </w:p>
    <w:p w14:paraId="620759C1" w14:textId="77777777" w:rsidR="00432B92" w:rsidRPr="000C3E70" w:rsidRDefault="00432B92" w:rsidP="00432B92">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Reikia turėti vaistų, būtinų padidėjusio jautrumo reakcijai gydyti, ir būti pasiruošus taikyti skubios pagalbos priemones.</w:t>
      </w:r>
    </w:p>
    <w:p w14:paraId="4F0B3EEB" w14:textId="77777777" w:rsidR="00432B92" w:rsidRPr="000C3E70" w:rsidRDefault="00432B92" w:rsidP="00432B92">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bCs/>
          <w:lang w:val="lt-LT" w:eastAsia="lt-LT"/>
        </w:rPr>
        <w:t>Retais atvejais pasitaikė vėlyvųjų reakcijų (po kelių valandų ar parų).</w:t>
      </w:r>
    </w:p>
    <w:p w14:paraId="7D79963C" w14:textId="77777777" w:rsidR="00432B92" w:rsidRPr="000C3E70" w:rsidRDefault="00432B92" w:rsidP="00432B92">
      <w:pPr>
        <w:spacing w:after="0" w:line="240" w:lineRule="auto"/>
        <w:rPr>
          <w:rFonts w:ascii="Times New Roman" w:eastAsia="Times New Roman" w:hAnsi="Times New Roman" w:cs="Times New Roman"/>
          <w:bCs/>
          <w:color w:val="000000"/>
          <w:lang w:val="lt-LT" w:eastAsia="lt-LT"/>
        </w:rPr>
      </w:pPr>
    </w:p>
    <w:p w14:paraId="3C8565F9" w14:textId="77777777" w:rsidR="00432B92" w:rsidRPr="000C3E70" w:rsidRDefault="00432B92" w:rsidP="00432B92">
      <w:pPr>
        <w:numPr>
          <w:ilvl w:val="0"/>
          <w:numId w:val="18"/>
        </w:numPr>
        <w:spacing w:after="0" w:line="240" w:lineRule="auto"/>
        <w:ind w:left="567" w:hanging="567"/>
        <w:rPr>
          <w:rFonts w:ascii="Times New Roman" w:eastAsia="Times New Roman" w:hAnsi="Times New Roman" w:cs="Times New Roman"/>
          <w:b/>
          <w:lang w:val="lt-LT" w:eastAsia="lt-LT"/>
        </w:rPr>
      </w:pPr>
      <w:r w:rsidRPr="000C3E70">
        <w:rPr>
          <w:rFonts w:ascii="Times New Roman" w:eastAsia="Times New Roman" w:hAnsi="Times New Roman" w:cs="Times New Roman"/>
          <w:b/>
          <w:bCs/>
          <w:lang w:val="lt-LT" w:eastAsia="lt-LT"/>
        </w:rPr>
        <w:t>Traukuliai</w:t>
      </w:r>
    </w:p>
    <w:p w14:paraId="64A5C3C4"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Kaip ir su kitomis </w:t>
      </w:r>
      <w:proofErr w:type="spellStart"/>
      <w:r w:rsidRPr="000C3E70">
        <w:rPr>
          <w:rFonts w:ascii="Times New Roman" w:eastAsia="Times New Roman" w:hAnsi="Times New Roman" w:cs="Times New Roman"/>
          <w:lang w:val="lt-LT" w:eastAsia="lt-LT"/>
        </w:rPr>
        <w:t>gadolinio</w:t>
      </w:r>
      <w:proofErr w:type="spellEnd"/>
      <w:r w:rsidRPr="000C3E70">
        <w:rPr>
          <w:rFonts w:ascii="Times New Roman" w:eastAsia="Times New Roman" w:hAnsi="Times New Roman" w:cs="Times New Roman"/>
          <w:lang w:val="lt-LT" w:eastAsia="lt-LT"/>
        </w:rPr>
        <w:t xml:space="preserve"> turinčiomis kontrastinėmis medžiagomis, reikia imtis atsargumo priemonių tiriant pacientus, kurių žemas traukulių slenkstis.</w:t>
      </w:r>
    </w:p>
    <w:p w14:paraId="46542CE4" w14:textId="77777777" w:rsidR="00432B92" w:rsidRPr="000C3E70" w:rsidRDefault="00432B92" w:rsidP="00432B92">
      <w:pPr>
        <w:spacing w:after="0" w:line="240" w:lineRule="auto"/>
        <w:jc w:val="both"/>
        <w:rPr>
          <w:rFonts w:ascii="Times New Roman" w:eastAsia="Times New Roman" w:hAnsi="Times New Roman" w:cs="Times New Roman"/>
          <w:bCs/>
          <w:lang w:val="lt-LT" w:eastAsia="lt-LT"/>
        </w:rPr>
      </w:pPr>
    </w:p>
    <w:p w14:paraId="264AF5E1" w14:textId="77777777" w:rsidR="00432B92" w:rsidRPr="000C3E70" w:rsidRDefault="00432B92" w:rsidP="00432B92">
      <w:pPr>
        <w:numPr>
          <w:ilvl w:val="0"/>
          <w:numId w:val="18"/>
        </w:numPr>
        <w:spacing w:after="0" w:line="240" w:lineRule="auto"/>
        <w:ind w:left="567" w:hanging="567"/>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t>Perdozavimas</w:t>
      </w:r>
    </w:p>
    <w:p w14:paraId="24C7846B"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Netyčia perdozavus vaisto, kaip atsargumo priemonė rekomenduojamas širdies ir kraujagyslių veiklos stebėjimas (įskaitant EKG) ir inkstų funkcijos sekimas.</w:t>
      </w:r>
    </w:p>
    <w:p w14:paraId="152FC1E2"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42DB9BD" w14:textId="77777777" w:rsidR="00432B92" w:rsidRPr="000C3E70" w:rsidRDefault="00432B92" w:rsidP="00432B92">
      <w:pPr>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lang w:val="lt-LT" w:eastAsia="lt-LT"/>
        </w:rPr>
        <w:t xml:space="preserve">Perdozavimo atveju pacientams, kurių sutrikusi inkstų funkcija,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galima pašalinti hemodializės būdu</w:t>
      </w:r>
      <w:r w:rsidRPr="000C3E70">
        <w:rPr>
          <w:rFonts w:ascii="Times New Roman" w:eastAsia="Times New Roman" w:hAnsi="Times New Roman" w:cs="Times New Roman"/>
          <w:bCs/>
          <w:lang w:val="lt-LT" w:eastAsia="lt-LT"/>
        </w:rPr>
        <w:t xml:space="preserve">. </w:t>
      </w:r>
      <w:r w:rsidRPr="000C3E70">
        <w:rPr>
          <w:rFonts w:ascii="Times New Roman" w:eastAsia="Times New Roman" w:hAnsi="Times New Roman" w:cs="Times New Roman"/>
          <w:lang w:val="lt-LT" w:eastAsia="lt-LT"/>
        </w:rPr>
        <w:t xml:space="preserve">Apytikriai 98 % kontrasto yra pašalinama iš organizmo atlikus 3 hemodializės seansus. </w:t>
      </w:r>
      <w:r w:rsidRPr="000C3E70">
        <w:rPr>
          <w:rFonts w:ascii="Times New Roman" w:eastAsia="Times New Roman" w:hAnsi="Times New Roman" w:cs="Times New Roman"/>
          <w:lang w:val="lt-LT"/>
        </w:rPr>
        <w:t xml:space="preserve">Tačiau įrodymų, kad hemodializė tinka </w:t>
      </w:r>
      <w:proofErr w:type="spellStart"/>
      <w:r w:rsidRPr="000C3E70">
        <w:rPr>
          <w:rFonts w:ascii="Times New Roman" w:eastAsia="Times New Roman" w:hAnsi="Times New Roman" w:cs="Times New Roman"/>
          <w:lang w:val="lt-LT"/>
        </w:rPr>
        <w:t>nefrogeninės</w:t>
      </w:r>
      <w:proofErr w:type="spellEnd"/>
      <w:r w:rsidRPr="000C3E70">
        <w:rPr>
          <w:rFonts w:ascii="Times New Roman" w:eastAsia="Times New Roman" w:hAnsi="Times New Roman" w:cs="Times New Roman"/>
          <w:lang w:val="lt-LT"/>
        </w:rPr>
        <w:t xml:space="preserve"> sisteminės fibrozės (NSF) prevencijai, nėra.</w:t>
      </w:r>
    </w:p>
    <w:p w14:paraId="493B822B" w14:textId="77777777" w:rsidR="00432B92" w:rsidRPr="000C3E70" w:rsidRDefault="00432B92" w:rsidP="00432B92">
      <w:pPr>
        <w:spacing w:after="0" w:line="240" w:lineRule="auto"/>
        <w:rPr>
          <w:rFonts w:ascii="Times New Roman" w:eastAsia="Times New Roman" w:hAnsi="Times New Roman" w:cs="Times New Roman"/>
          <w:bCs/>
          <w:lang w:val="lt-LT" w:eastAsia="lt-LT"/>
        </w:rPr>
      </w:pPr>
    </w:p>
    <w:p w14:paraId="0AFD84CA" w14:textId="77777777" w:rsidR="00432B92" w:rsidRPr="000C3E70" w:rsidRDefault="00432B92" w:rsidP="00432B92">
      <w:pPr>
        <w:numPr>
          <w:ilvl w:val="0"/>
          <w:numId w:val="18"/>
        </w:numPr>
        <w:spacing w:after="0" w:line="240" w:lineRule="auto"/>
        <w:ind w:left="567" w:hanging="567"/>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t>Prieš atliekant injekciją</w:t>
      </w:r>
    </w:p>
    <w:p w14:paraId="3ADBF2B4"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Šis vaistas skirtas tik vienkartiniam vartojimui.</w:t>
      </w:r>
    </w:p>
    <w:p w14:paraId="22FABB82" w14:textId="77777777" w:rsidR="00432B92" w:rsidRPr="000C3E70" w:rsidRDefault="00432B92" w:rsidP="00432B92">
      <w:pPr>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yra skaidrus, bespalvis ar šviesiai geltonas tirpalas. Prieš vartojant šį vaistą būtina patikrinti vizualiai.</w:t>
      </w:r>
    </w:p>
    <w:p w14:paraId="07F83515"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lastRenderedPageBreak/>
        <w:t xml:space="preserve">Jei esama žymių spalvos pakitimų, jei atsiranda dalelių ar pažeidžiama </w:t>
      </w:r>
      <w:proofErr w:type="spellStart"/>
      <w:r w:rsidRPr="000C3E70">
        <w:rPr>
          <w:rFonts w:ascii="Times New Roman" w:eastAsia="Times New Roman" w:hAnsi="Times New Roman" w:cs="Times New Roman"/>
          <w:lang w:val="lt-LT" w:eastAsia="lt-LT"/>
        </w:rPr>
        <w:t>talpyklė</w:t>
      </w:r>
      <w:proofErr w:type="spellEnd"/>
      <w:r w:rsidRPr="000C3E70">
        <w:rPr>
          <w:rFonts w:ascii="Times New Roman" w:eastAsia="Times New Roman" w:hAnsi="Times New Roman" w:cs="Times New Roman"/>
          <w:lang w:val="lt-LT" w:eastAsia="lt-LT"/>
        </w:rPr>
        <w:t xml:space="preserve">,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vartoti negalima.</w:t>
      </w:r>
    </w:p>
    <w:p w14:paraId="58192BB6" w14:textId="77777777" w:rsidR="00432B92" w:rsidRPr="000C3E70" w:rsidRDefault="00432B92" w:rsidP="00432B92">
      <w:pPr>
        <w:spacing w:after="0" w:line="240" w:lineRule="auto"/>
        <w:rPr>
          <w:rFonts w:ascii="Times New Roman" w:eastAsia="Times New Roman" w:hAnsi="Times New Roman" w:cs="Times New Roman"/>
          <w:color w:val="000000"/>
          <w:lang w:val="lt-LT" w:eastAsia="lt-LT"/>
        </w:rPr>
      </w:pPr>
    </w:p>
    <w:p w14:paraId="58AED116" w14:textId="77777777" w:rsidR="00432B92" w:rsidRPr="000C3E70" w:rsidRDefault="00432B92" w:rsidP="00432B92">
      <w:pPr>
        <w:numPr>
          <w:ilvl w:val="0"/>
          <w:numId w:val="18"/>
        </w:numPr>
        <w:spacing w:after="0" w:line="240" w:lineRule="auto"/>
        <w:ind w:left="567" w:hanging="567"/>
        <w:rPr>
          <w:rFonts w:ascii="Times New Roman" w:eastAsia="Times New Roman" w:hAnsi="Times New Roman" w:cs="Times New Roman"/>
          <w:b/>
          <w:bCs/>
          <w:lang w:val="lt-LT" w:eastAsia="lt-LT"/>
        </w:rPr>
      </w:pPr>
      <w:r w:rsidRPr="000C3E70">
        <w:rPr>
          <w:rFonts w:ascii="Times New Roman" w:eastAsia="Times New Roman" w:hAnsi="Times New Roman" w:cs="Times New Roman"/>
          <w:b/>
          <w:bCs/>
          <w:lang w:val="lt-LT" w:eastAsia="lt-LT"/>
        </w:rPr>
        <w:t>Vartojimo instrukcija</w:t>
      </w:r>
    </w:p>
    <w:p w14:paraId="45982F61"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galima įtraukti į švirkštą iš flakono tik prieš pat tyrimą.</w:t>
      </w:r>
    </w:p>
    <w:p w14:paraId="7A5E75C6"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Guminio kamščio negalima pradurti daugiau kaip vieną kartą.</w:t>
      </w:r>
    </w:p>
    <w:p w14:paraId="14D92F75"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Vieno tyrimo metu nesuvartotą kontrastinę medžiagą reikia išmesti.</w:t>
      </w:r>
    </w:p>
    <w:p w14:paraId="6AFE5F29"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p>
    <w:p w14:paraId="3B95A8EC" w14:textId="77777777" w:rsidR="00432B92" w:rsidRPr="000C3E70" w:rsidRDefault="00432B92" w:rsidP="00432B92">
      <w:pPr>
        <w:tabs>
          <w:tab w:val="num" w:pos="567"/>
        </w:tabs>
        <w:spacing w:after="0" w:line="240" w:lineRule="auto"/>
        <w:rPr>
          <w:rFonts w:ascii="Times New Roman" w:eastAsia="Times New Roman" w:hAnsi="Times New Roman" w:cs="Times New Roman"/>
          <w:bCs/>
          <w:lang w:val="lt-LT" w:eastAsia="lt-LT"/>
        </w:rPr>
      </w:pPr>
      <w:r w:rsidRPr="000C3E70">
        <w:rPr>
          <w:rFonts w:ascii="Times New Roman" w:eastAsia="Times New Roman" w:hAnsi="Times New Roman" w:cs="Times New Roman"/>
          <w:lang w:val="lt-LT" w:eastAsia="lt-LT"/>
        </w:rPr>
        <w:t>Jei šį vaistą ketinama vartoti taikant automatinę vartojimo sistemą, jos tinkamumas šiam vaistui turi būti įrodytas medicininio prietaiso gamintojo. Turi būti griežtai laikomasi visų papildomų atitinkamos įrangos gamintojo nurodymų.</w:t>
      </w:r>
    </w:p>
    <w:p w14:paraId="777E377A"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40234A0B"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Bet kokį vieno tyrimo metu nesuvartotą tirpalą reikia tvarkyti laikantis vietinių reikalavimų.</w:t>
      </w:r>
    </w:p>
    <w:p w14:paraId="24DC5241" w14:textId="77777777" w:rsidR="00432B92" w:rsidRPr="000C3E70" w:rsidRDefault="00432B92" w:rsidP="00432B92">
      <w:pPr>
        <w:spacing w:after="0" w:line="240" w:lineRule="auto"/>
        <w:rPr>
          <w:rFonts w:ascii="Times New Roman" w:eastAsia="Times New Roman" w:hAnsi="Times New Roman" w:cs="Times New Roman"/>
          <w:i/>
          <w:lang w:val="lt-LT" w:eastAsia="lt-LT"/>
        </w:rPr>
      </w:pPr>
    </w:p>
    <w:p w14:paraId="334C3B51" w14:textId="77777777" w:rsidR="00432B92" w:rsidRPr="000C3E70" w:rsidRDefault="00432B92" w:rsidP="00432B92">
      <w:pP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Tinkamumo laikas pirmą kartą atidarius pakuotę</w:t>
      </w:r>
    </w:p>
    <w:p w14:paraId="0E8C52A5"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Vieno tyrimo metu nesuvartotą injekcinį tirpalą reikia išmesti. Cheminis, fizinis ir mikrobiologinis stabilumas 20 °C–25 °C temperatūroje išlieka 24 valandas. Mikrobiologiniu požiūriu, vaistą reikia suvartoti nedelsiant. Jei jis nesuvartojamas nedelsiant, už laikymo trukmę ir sąlygas prieš vartojant vaistą atsako vartotojas.</w:t>
      </w:r>
    </w:p>
    <w:p w14:paraId="384B2A9B"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36AE4BA9"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Nuplėšiama flakonų ir (arba) buteliukų etiketė turi būti įklijuojama į paciento ligos istoriją, kad būtų išsaugota tiksli informacija apie vartotas </w:t>
      </w:r>
      <w:proofErr w:type="spellStart"/>
      <w:r w:rsidRPr="000C3E70">
        <w:rPr>
          <w:rFonts w:ascii="Times New Roman" w:eastAsia="Times New Roman" w:hAnsi="Times New Roman" w:cs="Times New Roman"/>
          <w:lang w:val="lt-LT" w:eastAsia="lt-LT"/>
        </w:rPr>
        <w:t>gadolinio</w:t>
      </w:r>
      <w:proofErr w:type="spellEnd"/>
      <w:r w:rsidRPr="000C3E70">
        <w:rPr>
          <w:rFonts w:ascii="Times New Roman" w:eastAsia="Times New Roman" w:hAnsi="Times New Roman" w:cs="Times New Roman"/>
          <w:lang w:val="lt-LT" w:eastAsia="lt-LT"/>
        </w:rPr>
        <w:t xml:space="preserve"> turinčias kontrastines medžiagas. Taip pat turi būti įrašyta vartota dozė. Jeigu naudojama elektroninė paciento ligos istorija, į ją reikia įrašyti vaisto pavadinimą, serijos numerį ir dozę.</w:t>
      </w:r>
    </w:p>
    <w:p w14:paraId="57995395"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30285605" w14:textId="77777777" w:rsidR="00432B92" w:rsidRPr="000C3E70" w:rsidRDefault="00432B92" w:rsidP="00432B92">
      <w:pPr>
        <w:spacing w:after="0" w:line="240" w:lineRule="auto"/>
        <w:jc w:val="both"/>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Dozavimas</w:t>
      </w:r>
    </w:p>
    <w:p w14:paraId="1678BDF5"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Reikia vartoti mažiausią dozę, kuri diagnostikos tikslais pakankamai sustiprina kontrastiškumą. Dozę reikia apskaičiuoti pagal paciento kūno svorį, ir ji turi neviršyti kilogramui kūno svorio rekomenduojamos dozės, kaip nurodyta šiame skyriuje.</w:t>
      </w:r>
    </w:p>
    <w:p w14:paraId="311C2610"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p>
    <w:p w14:paraId="1FED0749" w14:textId="77777777" w:rsidR="00432B92" w:rsidRPr="000C3E70" w:rsidRDefault="00432B92" w:rsidP="00432B92">
      <w:pPr>
        <w:numPr>
          <w:ilvl w:val="0"/>
          <w:numId w:val="18"/>
        </w:numPr>
        <w:tabs>
          <w:tab w:val="num" w:pos="284"/>
          <w:tab w:val="num" w:pos="567"/>
        </w:tabs>
        <w:spacing w:after="0" w:line="240" w:lineRule="auto"/>
        <w:ind w:hanging="720"/>
        <w:contextualSpacing/>
        <w:rPr>
          <w:rFonts w:ascii="Times New Roman" w:eastAsia="Times New Roman" w:hAnsi="Times New Roman" w:cs="Times New Roman"/>
          <w:szCs w:val="20"/>
          <w:lang w:val="lt-LT" w:eastAsia="lt-LT"/>
        </w:rPr>
      </w:pPr>
      <w:r w:rsidRPr="000C3E70">
        <w:rPr>
          <w:rFonts w:ascii="Times New Roman" w:eastAsia="Times New Roman" w:hAnsi="Times New Roman" w:cs="Times New Roman"/>
          <w:i/>
          <w:iCs/>
          <w:szCs w:val="20"/>
          <w:u w:val="single"/>
          <w:lang w:val="lt-LT" w:eastAsia="lt-LT"/>
        </w:rPr>
        <w:t>Suaugusiesiems</w:t>
      </w:r>
    </w:p>
    <w:p w14:paraId="633D3C55" w14:textId="77777777" w:rsidR="00432B92" w:rsidRPr="000C3E70" w:rsidRDefault="00432B92" w:rsidP="00432B92">
      <w:pPr>
        <w:tabs>
          <w:tab w:val="num" w:pos="567"/>
        </w:tabs>
        <w:spacing w:after="0" w:line="240" w:lineRule="auto"/>
        <w:rPr>
          <w:rFonts w:ascii="Times New Roman" w:eastAsia="Times New Roman" w:hAnsi="Times New Roman" w:cs="Times New Roman"/>
          <w:u w:val="single"/>
          <w:lang w:val="lt-LT" w:eastAsia="lt-LT"/>
        </w:rPr>
      </w:pPr>
      <w:r w:rsidRPr="000C3E70">
        <w:rPr>
          <w:rFonts w:ascii="Times New Roman" w:eastAsia="Times New Roman" w:hAnsi="Times New Roman" w:cs="Times New Roman"/>
          <w:u w:val="single"/>
          <w:lang w:val="lt-LT" w:eastAsia="lt-LT"/>
        </w:rPr>
        <w:t>CNS indikacijos</w:t>
      </w:r>
    </w:p>
    <w:p w14:paraId="3F40674A"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Rekomenduojamoji dozė suaugusiems yra 0,1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 xml:space="preserve"> kilogramui kūno svorio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/kg). Tai atitinka 0,1 ml/kg 1,0 M tirpalo.</w:t>
      </w:r>
    </w:p>
    <w:p w14:paraId="24C756A1" w14:textId="331F085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Jei pagal klinikinius duomenis labai panašu, kad yra pokyčių, nors MRT kontrastiškumas yra normalus, arba jei tikslesni duomenys galėtų turėti įtakos ligonio gydymui, per 30 minučių po pirmosios injekcijos galima papildomai sušvirkšti iki 0,2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/kg kūno svorio injekciją.</w:t>
      </w:r>
      <w:r w:rsidR="009B4BD6" w:rsidRPr="009B4BD6">
        <w:rPr>
          <w:rFonts w:ascii="Times New Roman" w:eastAsia="Times New Roman" w:hAnsi="Times New Roman" w:cs="Times New Roman"/>
          <w:lang w:val="lt-LT" w:eastAsia="lt-LT"/>
        </w:rPr>
        <w:t xml:space="preserve"> Mažiausia </w:t>
      </w:r>
      <w:proofErr w:type="spellStart"/>
      <w:r w:rsidR="009B4BD6" w:rsidRPr="009B4BD6">
        <w:rPr>
          <w:rFonts w:ascii="Times New Roman" w:eastAsia="Times New Roman" w:hAnsi="Times New Roman" w:cs="Times New Roman"/>
          <w:lang w:val="lt-LT" w:eastAsia="lt-LT"/>
        </w:rPr>
        <w:t>gadobutrolio</w:t>
      </w:r>
      <w:proofErr w:type="spellEnd"/>
      <w:r w:rsidR="009B4BD6" w:rsidRPr="009B4BD6">
        <w:rPr>
          <w:rFonts w:ascii="Times New Roman" w:eastAsia="Times New Roman" w:hAnsi="Times New Roman" w:cs="Times New Roman"/>
          <w:lang w:val="lt-LT" w:eastAsia="lt-LT"/>
        </w:rPr>
        <w:t xml:space="preserve"> dozė, kuri gali būti vartojama CNS tyrimui, yra 0,075 </w:t>
      </w:r>
      <w:proofErr w:type="spellStart"/>
      <w:r w:rsidR="009B4BD6" w:rsidRPr="009B4BD6">
        <w:rPr>
          <w:rFonts w:ascii="Times New Roman" w:eastAsia="Times New Roman" w:hAnsi="Times New Roman" w:cs="Times New Roman"/>
          <w:lang w:val="lt-LT" w:eastAsia="lt-LT"/>
        </w:rPr>
        <w:t>mmol</w:t>
      </w:r>
      <w:proofErr w:type="spellEnd"/>
      <w:r w:rsidR="009B4BD6" w:rsidRPr="009B4BD6">
        <w:rPr>
          <w:rFonts w:ascii="Times New Roman" w:eastAsia="Times New Roman" w:hAnsi="Times New Roman" w:cs="Times New Roman"/>
          <w:lang w:val="lt-LT" w:eastAsia="lt-LT"/>
        </w:rPr>
        <w:t xml:space="preserve">/kg kūno svorio (tai atitinka 0,075 ml/kg kūno svorio </w:t>
      </w:r>
      <w:proofErr w:type="spellStart"/>
      <w:r w:rsidR="009B4BD6" w:rsidRPr="009B4BD6">
        <w:rPr>
          <w:rFonts w:ascii="Times New Roman" w:eastAsia="Times New Roman" w:hAnsi="Times New Roman" w:cs="Times New Roman"/>
          <w:lang w:val="lt-LT" w:eastAsia="lt-LT"/>
        </w:rPr>
        <w:t>Kiralda</w:t>
      </w:r>
      <w:proofErr w:type="spellEnd"/>
      <w:r w:rsidR="009B4BD6" w:rsidRPr="009B4BD6">
        <w:rPr>
          <w:rFonts w:ascii="Times New Roman" w:eastAsia="Times New Roman" w:hAnsi="Times New Roman" w:cs="Times New Roman"/>
          <w:lang w:val="lt-LT" w:eastAsia="lt-LT"/>
        </w:rPr>
        <w:t xml:space="preserve"> dozę).</w:t>
      </w:r>
    </w:p>
    <w:p w14:paraId="0E5322AD"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p>
    <w:p w14:paraId="26660591" w14:textId="77777777" w:rsidR="00432B92" w:rsidRPr="000C3E70" w:rsidRDefault="00432B92" w:rsidP="00432B92">
      <w:pPr>
        <w:tabs>
          <w:tab w:val="num" w:pos="567"/>
        </w:tabs>
        <w:spacing w:after="0" w:line="240" w:lineRule="auto"/>
        <w:rPr>
          <w:rFonts w:ascii="Times New Roman" w:eastAsia="Times New Roman" w:hAnsi="Times New Roman" w:cs="Times New Roman"/>
          <w:u w:val="single"/>
          <w:lang w:val="lt-LT" w:eastAsia="lt-LT"/>
        </w:rPr>
      </w:pPr>
      <w:r w:rsidRPr="000C3E70">
        <w:rPr>
          <w:rFonts w:ascii="Times New Roman" w:eastAsia="Times New Roman" w:hAnsi="Times New Roman" w:cs="Times New Roman"/>
          <w:u w:val="single"/>
          <w:lang w:val="lt-LT" w:eastAsia="lt-LT"/>
        </w:rPr>
        <w:t>Viso kūno MRT (išskyrus MRA)</w:t>
      </w:r>
    </w:p>
    <w:p w14:paraId="32F0406D" w14:textId="77777777" w:rsidR="00432B92" w:rsidRPr="000C3E70" w:rsidRDefault="00432B92" w:rsidP="00432B92">
      <w:pPr>
        <w:tabs>
          <w:tab w:val="num" w:pos="567"/>
        </w:tabs>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Paprastai pakanka vartoti 0,1 ml/kg kūno svorio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kad būtų atsakyti klinikiniai klausimai.</w:t>
      </w:r>
    </w:p>
    <w:p w14:paraId="45E46AA4"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66DBF5A2" w14:textId="77777777" w:rsidR="00432B92" w:rsidRPr="000C3E70" w:rsidRDefault="00432B92" w:rsidP="00432B92">
      <w:pPr>
        <w:spacing w:after="0" w:line="240" w:lineRule="auto"/>
        <w:rPr>
          <w:rFonts w:ascii="Times New Roman" w:eastAsia="Times New Roman" w:hAnsi="Times New Roman" w:cs="Times New Roman"/>
          <w:u w:val="single"/>
          <w:lang w:val="lt-LT" w:eastAsia="lt-LT"/>
        </w:rPr>
      </w:pPr>
      <w:r w:rsidRPr="000C3E70">
        <w:rPr>
          <w:rFonts w:ascii="Times New Roman" w:eastAsia="Times New Roman" w:hAnsi="Times New Roman" w:cs="Times New Roman"/>
          <w:u w:val="single"/>
          <w:lang w:val="lt-LT" w:eastAsia="lt-LT"/>
        </w:rPr>
        <w:t>Atliekant magnetinio rezonanso angiografiją (MRA)</w:t>
      </w:r>
    </w:p>
    <w:p w14:paraId="1F6B42D0"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Tiriant vieną apžvalgos lauką: pacientams, sveriantiems mažiau nei 75 kg, – 7,5 ml; sveriantiems 75 kg ar daugiau – 10 ml (tai atitinka 0,1–0,15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/kg kūno svorio).</w:t>
      </w:r>
    </w:p>
    <w:p w14:paraId="70EEDBCF"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Tiriant daugiau kaip vieną apžvalgos lauką: pacientams, sveriantiems mažiau nei 75 kg, – 15 ml, sveriantiems 75 kg ar daugiau – 20 ml (tai atitinka 0,2–0,3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/kg kūno svorio).</w:t>
      </w:r>
    </w:p>
    <w:p w14:paraId="16738186" w14:textId="77777777" w:rsidR="00432B92" w:rsidRPr="000C3E70" w:rsidRDefault="00432B92" w:rsidP="00432B92">
      <w:pPr>
        <w:spacing w:after="0" w:line="240" w:lineRule="auto"/>
        <w:jc w:val="both"/>
        <w:rPr>
          <w:rFonts w:ascii="Times New Roman" w:eastAsia="Times New Roman" w:hAnsi="Times New Roman" w:cs="Times New Roman"/>
          <w:lang w:val="lt-LT" w:eastAsia="lt-LT"/>
        </w:rPr>
      </w:pPr>
    </w:p>
    <w:p w14:paraId="683CA5C1" w14:textId="77777777" w:rsidR="00432B92" w:rsidRPr="000C3E70" w:rsidRDefault="00432B92" w:rsidP="00BC5EDA">
      <w:pPr>
        <w:keepNext/>
        <w:numPr>
          <w:ilvl w:val="0"/>
          <w:numId w:val="18"/>
        </w:numPr>
        <w:tabs>
          <w:tab w:val="num" w:pos="284"/>
          <w:tab w:val="num" w:pos="567"/>
        </w:tabs>
        <w:spacing w:after="0" w:line="240" w:lineRule="auto"/>
        <w:ind w:hanging="720"/>
        <w:contextualSpacing/>
        <w:rPr>
          <w:rFonts w:ascii="Times New Roman" w:eastAsia="Times New Roman" w:hAnsi="Times New Roman" w:cs="Times New Roman"/>
          <w:i/>
          <w:iCs/>
          <w:szCs w:val="20"/>
          <w:u w:val="single"/>
          <w:lang w:val="lt-LT" w:eastAsia="lt-LT"/>
        </w:rPr>
      </w:pPr>
      <w:r w:rsidRPr="000C3E70">
        <w:rPr>
          <w:rFonts w:ascii="Times New Roman" w:eastAsia="Times New Roman" w:hAnsi="Times New Roman" w:cs="Times New Roman"/>
          <w:i/>
          <w:iCs/>
          <w:szCs w:val="20"/>
          <w:u w:val="single"/>
          <w:lang w:val="lt-LT" w:eastAsia="lt-LT"/>
        </w:rPr>
        <w:lastRenderedPageBreak/>
        <w:t>Vaikų populiacija</w:t>
      </w:r>
    </w:p>
    <w:p w14:paraId="79AFC02A" w14:textId="77777777" w:rsidR="00432B92" w:rsidRPr="000C3E70" w:rsidRDefault="00432B92" w:rsidP="00BC5EDA">
      <w:pPr>
        <w:keepNext/>
        <w:tabs>
          <w:tab w:val="num" w:pos="567"/>
        </w:tabs>
        <w:spacing w:after="0" w:line="240" w:lineRule="auto"/>
        <w:rPr>
          <w:rFonts w:ascii="Times New Roman" w:hAnsi="Times New Roman" w:cs="Times New Roman"/>
          <w:iCs/>
        </w:rPr>
      </w:pPr>
    </w:p>
    <w:p w14:paraId="666C1067" w14:textId="77777777" w:rsidR="00432B92" w:rsidRPr="000C3E70" w:rsidRDefault="00432B92" w:rsidP="00BC5EDA">
      <w:pPr>
        <w:keepNext/>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Visų amžiaus grupių vaikams (įskaitant laiku gimusius naujagimius) visų indikacijų atvejais rekomenduojama </w:t>
      </w:r>
      <w:proofErr w:type="spellStart"/>
      <w:r w:rsidRPr="000C3E70">
        <w:rPr>
          <w:rFonts w:ascii="Times New Roman" w:eastAsia="Times New Roman" w:hAnsi="Times New Roman" w:cs="Times New Roman"/>
          <w:lang w:val="lt-LT" w:eastAsia="lt-LT"/>
        </w:rPr>
        <w:t>gadobutrolio</w:t>
      </w:r>
      <w:proofErr w:type="spellEnd"/>
      <w:r w:rsidRPr="000C3E70">
        <w:rPr>
          <w:rFonts w:ascii="Times New Roman" w:eastAsia="Times New Roman" w:hAnsi="Times New Roman" w:cs="Times New Roman"/>
          <w:lang w:val="lt-LT" w:eastAsia="lt-LT"/>
        </w:rPr>
        <w:t xml:space="preserve"> dozė yra 0,1 </w:t>
      </w:r>
      <w:proofErr w:type="spellStart"/>
      <w:r w:rsidRPr="000C3E70">
        <w:rPr>
          <w:rFonts w:ascii="Times New Roman" w:eastAsia="Times New Roman" w:hAnsi="Times New Roman" w:cs="Times New Roman"/>
          <w:lang w:val="lt-LT" w:eastAsia="lt-LT"/>
        </w:rPr>
        <w:t>mmol</w:t>
      </w:r>
      <w:proofErr w:type="spellEnd"/>
      <w:r w:rsidRPr="000C3E70">
        <w:rPr>
          <w:rFonts w:ascii="Times New Roman" w:eastAsia="Times New Roman" w:hAnsi="Times New Roman" w:cs="Times New Roman"/>
          <w:lang w:val="lt-LT" w:eastAsia="lt-LT"/>
        </w:rPr>
        <w:t xml:space="preserve">/kg kūno svorio (tai atitinka 0,1 ml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kilogramui kūno svorio) (žr. 1 skyrių).</w:t>
      </w:r>
    </w:p>
    <w:p w14:paraId="5ABE3714" w14:textId="77777777" w:rsidR="00432B92" w:rsidRPr="000C3E70" w:rsidRDefault="00432B92" w:rsidP="00432B92">
      <w:pPr>
        <w:spacing w:after="0" w:line="240" w:lineRule="auto"/>
        <w:contextualSpacing/>
        <w:rPr>
          <w:rFonts w:ascii="Times New Roman" w:eastAsia="Times New Roman" w:hAnsi="Times New Roman" w:cs="Times New Roman"/>
          <w:lang w:val="lt-LT" w:eastAsia="lt-LT"/>
        </w:rPr>
      </w:pPr>
    </w:p>
    <w:p w14:paraId="4E53D72D" w14:textId="77777777" w:rsidR="00432B92" w:rsidRPr="000C3E70" w:rsidRDefault="00432B92" w:rsidP="00432B92">
      <w:pPr>
        <w:autoSpaceDE w:val="0"/>
        <w:autoSpaceDN w:val="0"/>
        <w:adjustRightInd w:val="0"/>
        <w:spacing w:after="0" w:line="240" w:lineRule="auto"/>
        <w:rPr>
          <w:rFonts w:ascii="Times New Roman" w:eastAsia="Calibri" w:hAnsi="Times New Roman" w:cs="Times New Roman"/>
          <w:lang w:val="lt-LT"/>
        </w:rPr>
      </w:pPr>
      <w:r w:rsidRPr="000C3E70">
        <w:rPr>
          <w:rFonts w:ascii="Times New Roman" w:eastAsia="Calibri" w:hAnsi="Times New Roman" w:cs="Times New Roman"/>
          <w:lang w:val="lt-LT"/>
        </w:rPr>
        <w:t xml:space="preserve">Naujagimių iki 4 savaičių amžiaus ir kūdikių iki 1 metų amžiaus inkstų funkcija yra nesubrendusi, todėl </w:t>
      </w:r>
      <w:proofErr w:type="spellStart"/>
      <w:r w:rsidRPr="000C3E70">
        <w:rPr>
          <w:rFonts w:ascii="Times New Roman" w:eastAsia="Calibri" w:hAnsi="Times New Roman" w:cs="Times New Roman"/>
          <w:lang w:val="lt-LT"/>
        </w:rPr>
        <w:t>Kiralda</w:t>
      </w:r>
      <w:proofErr w:type="spellEnd"/>
      <w:r w:rsidRPr="000C3E70">
        <w:rPr>
          <w:rFonts w:ascii="Times New Roman" w:eastAsia="Calibri" w:hAnsi="Times New Roman" w:cs="Times New Roman"/>
          <w:lang w:val="lt-LT"/>
        </w:rPr>
        <w:t xml:space="preserve"> šiems pacientams gali būti skiriamas tik gydytojui kruopščiai apsvarsčius, skiriant dozes, neviršijančias </w:t>
      </w:r>
      <w:r w:rsidRPr="000C3E70">
        <w:rPr>
          <w:rFonts w:ascii="Times New Roman" w:eastAsia="Times New Roman" w:hAnsi="Times New Roman" w:cs="Times New Roman"/>
          <w:lang w:val="lt-LT"/>
        </w:rPr>
        <w:t>0,1 </w:t>
      </w:r>
      <w:proofErr w:type="spellStart"/>
      <w:r w:rsidRPr="000C3E70">
        <w:rPr>
          <w:rFonts w:ascii="Times New Roman" w:eastAsia="Times New Roman" w:hAnsi="Times New Roman" w:cs="Times New Roman"/>
          <w:lang w:val="lt-LT"/>
        </w:rPr>
        <w:t>mmol</w:t>
      </w:r>
      <w:proofErr w:type="spellEnd"/>
      <w:r w:rsidRPr="000C3E70">
        <w:rPr>
          <w:rFonts w:ascii="Times New Roman" w:eastAsia="Times New Roman" w:hAnsi="Times New Roman" w:cs="Times New Roman"/>
          <w:lang w:val="lt-LT"/>
        </w:rPr>
        <w:t>/kg kūno svorio</w:t>
      </w:r>
      <w:r w:rsidRPr="000C3E70">
        <w:rPr>
          <w:rFonts w:ascii="Times New Roman" w:eastAsia="Calibri" w:hAnsi="Times New Roman" w:cs="Times New Roman"/>
          <w:lang w:val="lt-LT"/>
        </w:rPr>
        <w:t xml:space="preserve">. Skenavimo metu neturėtų būti skiriama daugiau kaip viena dozė. Informacijos apie kartotinį vartojimą trūksta, todėl </w:t>
      </w:r>
      <w:proofErr w:type="spellStart"/>
      <w:r w:rsidRPr="000C3E70">
        <w:rPr>
          <w:rFonts w:ascii="Times New Roman" w:eastAsia="Calibri" w:hAnsi="Times New Roman" w:cs="Times New Roman"/>
          <w:lang w:val="lt-LT"/>
        </w:rPr>
        <w:t>Kiralda</w:t>
      </w:r>
      <w:proofErr w:type="spellEnd"/>
      <w:r w:rsidRPr="000C3E70">
        <w:rPr>
          <w:rFonts w:ascii="Times New Roman" w:eastAsia="Calibri" w:hAnsi="Times New Roman" w:cs="Times New Roman"/>
          <w:lang w:val="lt-LT"/>
        </w:rPr>
        <w:t xml:space="preserve"> injekcijų kartoti negalima</w:t>
      </w:r>
      <w:r w:rsidRPr="000C3E70">
        <w:rPr>
          <w:rFonts w:ascii="Times New Roman" w:eastAsia="Times New Roman" w:hAnsi="Times New Roman" w:cs="Times New Roman"/>
          <w:lang w:val="lt-LT"/>
        </w:rPr>
        <w:t>, nebent intervalas tarp injekcijų yra ne mažesnis kaip 7 paros.</w:t>
      </w:r>
    </w:p>
    <w:p w14:paraId="0172BC2F"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29A9FA98" w14:textId="77777777" w:rsidR="00432B92" w:rsidRPr="000C3E70" w:rsidRDefault="00432B92" w:rsidP="00432B92">
      <w:pPr>
        <w:spacing w:after="0" w:line="240" w:lineRule="auto"/>
        <w:rPr>
          <w:rFonts w:ascii="Times New Roman" w:eastAsia="Times New Roman" w:hAnsi="Times New Roman" w:cs="Times New Roman"/>
          <w:b/>
          <w:lang w:val="lt-LT" w:eastAsia="lt-LT"/>
        </w:rPr>
      </w:pPr>
      <w:r w:rsidRPr="000C3E70">
        <w:rPr>
          <w:rFonts w:ascii="Times New Roman" w:eastAsia="Times New Roman" w:hAnsi="Times New Roman" w:cs="Times New Roman"/>
          <w:b/>
          <w:lang w:val="lt-LT" w:eastAsia="lt-LT"/>
        </w:rPr>
        <w:t>Tyrimas</w:t>
      </w:r>
    </w:p>
    <w:p w14:paraId="78FF5070"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Reikiama dozė švirkščiama greita srove (</w:t>
      </w:r>
      <w:proofErr w:type="spellStart"/>
      <w:r w:rsidRPr="000C3E70">
        <w:rPr>
          <w:rFonts w:ascii="Times New Roman" w:eastAsia="Times New Roman" w:hAnsi="Times New Roman" w:cs="Times New Roman"/>
          <w:i/>
          <w:lang w:val="lt-LT" w:eastAsia="lt-LT"/>
        </w:rPr>
        <w:t>bolus</w:t>
      </w:r>
      <w:proofErr w:type="spellEnd"/>
      <w:r w:rsidRPr="000C3E70">
        <w:rPr>
          <w:rFonts w:ascii="Times New Roman" w:eastAsia="Times New Roman" w:hAnsi="Times New Roman" w:cs="Times New Roman"/>
          <w:lang w:val="lt-LT" w:eastAsia="lt-LT"/>
        </w:rPr>
        <w:t>) į veną. MRT galima pradėti iš karto po injekcijos (netrukus po injekcijos, atsižvelgiant į impulsų seką ir tyrimo protokolą).</w:t>
      </w:r>
    </w:p>
    <w:p w14:paraId="75BDDF5E"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102F195B"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Atliekant kontrastinę MRA, signalas geriausiai sustiprinamas, kai medžiaga pirmą kartą slenka arterijomis, o CNS indikacijoms – pirmąsias 15 minučių po injekcijos (laikas priklauso nuo audinių rūšies ir pakitimų pobūdžio).</w:t>
      </w:r>
    </w:p>
    <w:p w14:paraId="79EC6370"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Kontrastiniam tyrimui ypač tinka T1- sekos režimas.</w:t>
      </w:r>
    </w:p>
    <w:p w14:paraId="7CAFC668" w14:textId="77777777" w:rsidR="00432B92" w:rsidRPr="000C3E70" w:rsidRDefault="00432B92" w:rsidP="00432B92">
      <w:pPr>
        <w:spacing w:after="0" w:line="240" w:lineRule="auto"/>
        <w:rPr>
          <w:rFonts w:ascii="Times New Roman" w:eastAsia="Times New Roman" w:hAnsi="Times New Roman" w:cs="Times New Roman"/>
          <w:lang w:val="lt-LT" w:eastAsia="lt-LT"/>
        </w:rPr>
      </w:pPr>
    </w:p>
    <w:p w14:paraId="7E5B7465" w14:textId="77777777" w:rsidR="00432B92" w:rsidRPr="000C3E70" w:rsidRDefault="00432B92" w:rsidP="00432B92">
      <w:pPr>
        <w:spacing w:after="0" w:line="240" w:lineRule="auto"/>
        <w:rPr>
          <w:rFonts w:ascii="Times New Roman" w:eastAsia="Times New Roman" w:hAnsi="Times New Roman" w:cs="Times New Roman"/>
          <w:lang w:val="lt-LT" w:eastAsia="lt-LT"/>
        </w:rPr>
      </w:pPr>
      <w:r w:rsidRPr="000C3E70">
        <w:rPr>
          <w:rFonts w:ascii="Times New Roman" w:eastAsia="Times New Roman" w:hAnsi="Times New Roman" w:cs="Times New Roman"/>
          <w:lang w:val="lt-LT" w:eastAsia="lt-LT"/>
        </w:rPr>
        <w:t xml:space="preserve">Daugiau informacijos apie </w:t>
      </w:r>
      <w:proofErr w:type="spellStart"/>
      <w:r w:rsidRPr="000C3E70">
        <w:rPr>
          <w:rFonts w:ascii="Times New Roman" w:eastAsia="Times New Roman" w:hAnsi="Times New Roman" w:cs="Times New Roman"/>
          <w:lang w:val="lt-LT" w:eastAsia="lt-LT"/>
        </w:rPr>
        <w:t>Kiralda</w:t>
      </w:r>
      <w:proofErr w:type="spellEnd"/>
      <w:r w:rsidRPr="000C3E70">
        <w:rPr>
          <w:rFonts w:ascii="Times New Roman" w:eastAsia="Times New Roman" w:hAnsi="Times New Roman" w:cs="Times New Roman"/>
          <w:lang w:val="lt-LT" w:eastAsia="lt-LT"/>
        </w:rPr>
        <w:t xml:space="preserve"> vartojimą yra pateikta 3 skyriuje.</w:t>
      </w:r>
    </w:p>
    <w:p w14:paraId="158D4732" w14:textId="77777777" w:rsidR="00432B92" w:rsidRPr="000C3E70" w:rsidRDefault="00432B92" w:rsidP="00432B92">
      <w:pPr>
        <w:spacing w:after="200" w:line="276" w:lineRule="auto"/>
        <w:rPr>
          <w:rFonts w:ascii="Times New Roman" w:hAnsi="Times New Roman" w:cs="Times New Roman"/>
          <w:lang w:val="lt-LT"/>
        </w:rPr>
      </w:pPr>
    </w:p>
    <w:p w14:paraId="53B56EBA" w14:textId="77777777" w:rsidR="00656B41" w:rsidRDefault="00656B41" w:rsidP="00BC5EDA">
      <w:pPr>
        <w:spacing w:after="200" w:line="276" w:lineRule="auto"/>
      </w:pPr>
    </w:p>
    <w:sectPr w:rsidR="00656B41" w:rsidSect="00F11567">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52AE6" w14:textId="77777777" w:rsidR="003D7DF0" w:rsidRDefault="003D7DF0">
      <w:pPr>
        <w:spacing w:after="0" w:line="240" w:lineRule="auto"/>
      </w:pPr>
      <w:r>
        <w:separator/>
      </w:r>
    </w:p>
  </w:endnote>
  <w:endnote w:type="continuationSeparator" w:id="0">
    <w:p w14:paraId="4040EA7A" w14:textId="77777777" w:rsidR="003D7DF0" w:rsidRDefault="003D7DF0">
      <w:pPr>
        <w:spacing w:after="0" w:line="240" w:lineRule="auto"/>
      </w:pPr>
      <w:r>
        <w:continuationSeparator/>
      </w:r>
    </w:p>
  </w:endnote>
  <w:endnote w:type="continuationNotice" w:id="1">
    <w:p w14:paraId="7DA412F0" w14:textId="77777777" w:rsidR="003D7DF0" w:rsidRDefault="003D7D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B0023" w14:textId="77777777" w:rsidR="003D7DF0" w:rsidRDefault="003D7DF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5539E" w14:textId="77777777" w:rsidR="003D7DF0" w:rsidRDefault="003D7DF0">
      <w:pPr>
        <w:spacing w:after="0" w:line="240" w:lineRule="auto"/>
      </w:pPr>
      <w:r>
        <w:separator/>
      </w:r>
    </w:p>
  </w:footnote>
  <w:footnote w:type="continuationSeparator" w:id="0">
    <w:p w14:paraId="0F29C003" w14:textId="77777777" w:rsidR="003D7DF0" w:rsidRDefault="003D7DF0">
      <w:pPr>
        <w:spacing w:after="0" w:line="240" w:lineRule="auto"/>
      </w:pPr>
      <w:r>
        <w:continuationSeparator/>
      </w:r>
    </w:p>
  </w:footnote>
  <w:footnote w:type="continuationNotice" w:id="1">
    <w:p w14:paraId="6EBB34C7" w14:textId="77777777" w:rsidR="003D7DF0" w:rsidRDefault="003D7D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28A59" w14:textId="77777777" w:rsidR="003D7DF0" w:rsidRDefault="003D7D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C0EA2"/>
    <w:multiLevelType w:val="hybridMultilevel"/>
    <w:tmpl w:val="36A8592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Times New Roman"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Times New Roman"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Times New Roman" w:hint="default"/>
      </w:rPr>
    </w:lvl>
    <w:lvl w:ilvl="8" w:tplc="04090005">
      <w:start w:val="1"/>
      <w:numFmt w:val="bullet"/>
      <w:lvlText w:val=""/>
      <w:lvlJc w:val="left"/>
      <w:pPr>
        <w:ind w:left="6535" w:hanging="360"/>
      </w:pPr>
      <w:rPr>
        <w:rFonts w:ascii="Wingdings" w:hAnsi="Wingdings" w:hint="default"/>
      </w:rPr>
    </w:lvl>
  </w:abstractNum>
  <w:abstractNum w:abstractNumId="1" w15:restartNumberingAfterBreak="0">
    <w:nsid w:val="2CCB2C0E"/>
    <w:multiLevelType w:val="hybridMultilevel"/>
    <w:tmpl w:val="8D22B8A2"/>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D57B23"/>
    <w:multiLevelType w:val="hybridMultilevel"/>
    <w:tmpl w:val="BFF0DDF8"/>
    <w:lvl w:ilvl="0" w:tplc="C5144DCA">
      <w:start w:val="3"/>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1EA1CE5"/>
    <w:multiLevelType w:val="hybridMultilevel"/>
    <w:tmpl w:val="3594D0B8"/>
    <w:lvl w:ilvl="0" w:tplc="FB30FF72">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0F1823"/>
    <w:multiLevelType w:val="hybridMultilevel"/>
    <w:tmpl w:val="4B846DC2"/>
    <w:lvl w:ilvl="0" w:tplc="04090001">
      <w:start w:val="1"/>
      <w:numFmt w:val="bullet"/>
      <w:lvlText w:val=""/>
      <w:lvlJc w:val="left"/>
      <w:pPr>
        <w:tabs>
          <w:tab w:val="num" w:pos="627"/>
        </w:tabs>
        <w:ind w:left="627" w:hanging="567"/>
      </w:pPr>
      <w:rPr>
        <w:rFonts w:ascii="Symbol" w:hAnsi="Symbol" w:hint="default"/>
      </w:rPr>
    </w:lvl>
    <w:lvl w:ilvl="1" w:tplc="04090003">
      <w:start w:val="1"/>
      <w:numFmt w:val="bullet"/>
      <w:lvlText w:val="o"/>
      <w:lvlJc w:val="left"/>
      <w:pPr>
        <w:ind w:left="1500" w:hanging="360"/>
      </w:pPr>
      <w:rPr>
        <w:rFonts w:ascii="Courier New" w:hAnsi="Courier New" w:cs="Times New Roman"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Times New Roman"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Times New Roman" w:hint="default"/>
      </w:rPr>
    </w:lvl>
    <w:lvl w:ilvl="8" w:tplc="04090005">
      <w:start w:val="1"/>
      <w:numFmt w:val="bullet"/>
      <w:lvlText w:val=""/>
      <w:lvlJc w:val="left"/>
      <w:pPr>
        <w:ind w:left="6540" w:hanging="360"/>
      </w:pPr>
      <w:rPr>
        <w:rFonts w:ascii="Wingdings" w:hAnsi="Wingdings" w:hint="default"/>
      </w:rPr>
    </w:lvl>
  </w:abstractNum>
  <w:abstractNum w:abstractNumId="5" w15:restartNumberingAfterBreak="0">
    <w:nsid w:val="35275704"/>
    <w:multiLevelType w:val="hybridMultilevel"/>
    <w:tmpl w:val="5C9E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3001A5"/>
    <w:multiLevelType w:val="hybridMultilevel"/>
    <w:tmpl w:val="9F480C6C"/>
    <w:lvl w:ilvl="0" w:tplc="04270001">
      <w:start w:val="1"/>
      <w:numFmt w:val="bullet"/>
      <w:lvlText w:val=""/>
      <w:lvlJc w:val="left"/>
      <w:pPr>
        <w:tabs>
          <w:tab w:val="num" w:pos="1290"/>
        </w:tabs>
        <w:ind w:left="1290" w:hanging="360"/>
      </w:pPr>
      <w:rPr>
        <w:rFonts w:ascii="Symbol" w:hAnsi="Symbol" w:hint="default"/>
      </w:rPr>
    </w:lvl>
    <w:lvl w:ilvl="1" w:tplc="04270003">
      <w:start w:val="1"/>
      <w:numFmt w:val="bullet"/>
      <w:lvlText w:val="o"/>
      <w:lvlJc w:val="left"/>
      <w:pPr>
        <w:tabs>
          <w:tab w:val="num" w:pos="2010"/>
        </w:tabs>
        <w:ind w:left="2010" w:hanging="360"/>
      </w:pPr>
      <w:rPr>
        <w:rFonts w:ascii="Courier New" w:hAnsi="Courier New" w:cs="Times New Roman" w:hint="default"/>
      </w:rPr>
    </w:lvl>
    <w:lvl w:ilvl="2" w:tplc="04270005">
      <w:start w:val="1"/>
      <w:numFmt w:val="bullet"/>
      <w:lvlText w:val=""/>
      <w:lvlJc w:val="left"/>
      <w:pPr>
        <w:tabs>
          <w:tab w:val="num" w:pos="2730"/>
        </w:tabs>
        <w:ind w:left="2730" w:hanging="360"/>
      </w:pPr>
      <w:rPr>
        <w:rFonts w:ascii="Wingdings" w:hAnsi="Wingdings" w:hint="default"/>
      </w:rPr>
    </w:lvl>
    <w:lvl w:ilvl="3" w:tplc="04270001">
      <w:start w:val="1"/>
      <w:numFmt w:val="bullet"/>
      <w:lvlText w:val=""/>
      <w:lvlJc w:val="left"/>
      <w:pPr>
        <w:tabs>
          <w:tab w:val="num" w:pos="3450"/>
        </w:tabs>
        <w:ind w:left="3450" w:hanging="360"/>
      </w:pPr>
      <w:rPr>
        <w:rFonts w:ascii="Symbol" w:hAnsi="Symbol" w:hint="default"/>
      </w:rPr>
    </w:lvl>
    <w:lvl w:ilvl="4" w:tplc="04270003">
      <w:start w:val="1"/>
      <w:numFmt w:val="bullet"/>
      <w:lvlText w:val="o"/>
      <w:lvlJc w:val="left"/>
      <w:pPr>
        <w:tabs>
          <w:tab w:val="num" w:pos="4170"/>
        </w:tabs>
        <w:ind w:left="4170" w:hanging="360"/>
      </w:pPr>
      <w:rPr>
        <w:rFonts w:ascii="Courier New" w:hAnsi="Courier New" w:cs="Times New Roman" w:hint="default"/>
      </w:rPr>
    </w:lvl>
    <w:lvl w:ilvl="5" w:tplc="04270005">
      <w:start w:val="1"/>
      <w:numFmt w:val="bullet"/>
      <w:lvlText w:val=""/>
      <w:lvlJc w:val="left"/>
      <w:pPr>
        <w:tabs>
          <w:tab w:val="num" w:pos="4890"/>
        </w:tabs>
        <w:ind w:left="4890" w:hanging="360"/>
      </w:pPr>
      <w:rPr>
        <w:rFonts w:ascii="Wingdings" w:hAnsi="Wingdings" w:hint="default"/>
      </w:rPr>
    </w:lvl>
    <w:lvl w:ilvl="6" w:tplc="04270001">
      <w:start w:val="1"/>
      <w:numFmt w:val="bullet"/>
      <w:lvlText w:val=""/>
      <w:lvlJc w:val="left"/>
      <w:pPr>
        <w:tabs>
          <w:tab w:val="num" w:pos="5610"/>
        </w:tabs>
        <w:ind w:left="5610" w:hanging="360"/>
      </w:pPr>
      <w:rPr>
        <w:rFonts w:ascii="Symbol" w:hAnsi="Symbol" w:hint="default"/>
      </w:rPr>
    </w:lvl>
    <w:lvl w:ilvl="7" w:tplc="04270003">
      <w:start w:val="1"/>
      <w:numFmt w:val="bullet"/>
      <w:lvlText w:val="o"/>
      <w:lvlJc w:val="left"/>
      <w:pPr>
        <w:tabs>
          <w:tab w:val="num" w:pos="6330"/>
        </w:tabs>
        <w:ind w:left="6330" w:hanging="360"/>
      </w:pPr>
      <w:rPr>
        <w:rFonts w:ascii="Courier New" w:hAnsi="Courier New" w:cs="Times New Roman" w:hint="default"/>
      </w:rPr>
    </w:lvl>
    <w:lvl w:ilvl="8" w:tplc="04270005">
      <w:start w:val="1"/>
      <w:numFmt w:val="bullet"/>
      <w:lvlText w:val=""/>
      <w:lvlJc w:val="left"/>
      <w:pPr>
        <w:tabs>
          <w:tab w:val="num" w:pos="7050"/>
        </w:tabs>
        <w:ind w:left="7050" w:hanging="360"/>
      </w:pPr>
      <w:rPr>
        <w:rFonts w:ascii="Wingdings" w:hAnsi="Wingdings" w:hint="default"/>
      </w:rPr>
    </w:lvl>
  </w:abstractNum>
  <w:abstractNum w:abstractNumId="7" w15:restartNumberingAfterBreak="0">
    <w:nsid w:val="37EA4716"/>
    <w:multiLevelType w:val="hybridMultilevel"/>
    <w:tmpl w:val="268EA0F8"/>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0E1D72"/>
    <w:multiLevelType w:val="hybridMultilevel"/>
    <w:tmpl w:val="8382B8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474C7"/>
    <w:multiLevelType w:val="hybridMultilevel"/>
    <w:tmpl w:val="9BD0E174"/>
    <w:lvl w:ilvl="0" w:tplc="0409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87C4C"/>
    <w:multiLevelType w:val="hybridMultilevel"/>
    <w:tmpl w:val="A25E6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324C88"/>
    <w:multiLevelType w:val="hybridMultilevel"/>
    <w:tmpl w:val="ED9E6E30"/>
    <w:lvl w:ilvl="0" w:tplc="BD40D034">
      <w:start w:val="6"/>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4A8E7D5C"/>
    <w:multiLevelType w:val="hybridMultilevel"/>
    <w:tmpl w:val="15FCB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9B7A0E"/>
    <w:multiLevelType w:val="hybridMultilevel"/>
    <w:tmpl w:val="9B442B2C"/>
    <w:lvl w:ilvl="0" w:tplc="BEB2674E">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F52F1"/>
    <w:multiLevelType w:val="hybridMultilevel"/>
    <w:tmpl w:val="4CA0F3AE"/>
    <w:lvl w:ilvl="0" w:tplc="B8C62D42">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150FD8"/>
    <w:multiLevelType w:val="hybridMultilevel"/>
    <w:tmpl w:val="0F1E4370"/>
    <w:lvl w:ilvl="0" w:tplc="3F644BC4">
      <w:start w:val="5"/>
      <w:numFmt w:val="bullet"/>
      <w:lvlText w:val="-"/>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0B1F62"/>
    <w:multiLevelType w:val="hybridMultilevel"/>
    <w:tmpl w:val="74DA66D2"/>
    <w:lvl w:ilvl="0" w:tplc="5ACE27E8">
      <w:start w:val="7"/>
      <w:numFmt w:val="bullet"/>
      <w:lvlText w:val="-"/>
      <w:lvlJc w:val="left"/>
      <w:pPr>
        <w:tabs>
          <w:tab w:val="num" w:pos="1050"/>
        </w:tabs>
        <w:ind w:left="1050" w:hanging="69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076D42"/>
    <w:multiLevelType w:val="hybridMultilevel"/>
    <w:tmpl w:val="747079C0"/>
    <w:lvl w:ilvl="0" w:tplc="FFFFFFFF">
      <w:numFmt w:val="decimal"/>
      <w:lvlText w:val=""/>
      <w:lvlJc w:val="left"/>
      <w:pPr>
        <w:ind w:left="720" w:hanging="360"/>
      </w:pPr>
      <w:rPr>
        <w:rFonts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C2A4D46"/>
    <w:multiLevelType w:val="hybridMultilevel"/>
    <w:tmpl w:val="57108AC8"/>
    <w:lvl w:ilvl="0" w:tplc="8D8CC6D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F204AB"/>
    <w:multiLevelType w:val="hybridMultilevel"/>
    <w:tmpl w:val="764C9DD6"/>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F06C1"/>
    <w:multiLevelType w:val="hybridMultilevel"/>
    <w:tmpl w:val="BB005DEE"/>
    <w:lvl w:ilvl="0" w:tplc="19461C44">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2D5755"/>
    <w:multiLevelType w:val="hybridMultilevel"/>
    <w:tmpl w:val="6C10F956"/>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16"/>
  </w:num>
  <w:num w:numId="4">
    <w:abstractNumId w:val="3"/>
  </w:num>
  <w:num w:numId="5">
    <w:abstractNumId w:val="12"/>
  </w:num>
  <w:num w:numId="6">
    <w:abstractNumId w:val="6"/>
  </w:num>
  <w:num w:numId="7">
    <w:abstractNumId w:val="7"/>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10"/>
  </w:num>
  <w:num w:numId="12">
    <w:abstractNumId w:val="4"/>
  </w:num>
  <w:num w:numId="13">
    <w:abstractNumId w:val="13"/>
  </w:num>
  <w:num w:numId="14">
    <w:abstractNumId w:val="9"/>
  </w:num>
  <w:num w:numId="15">
    <w:abstractNumId w:val="20"/>
  </w:num>
  <w:num w:numId="1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8"/>
  </w:num>
  <w:num w:numId="20">
    <w:abstractNumId w:val="2"/>
  </w:num>
  <w:num w:numId="21">
    <w:abstractNumId w:val="18"/>
  </w:num>
  <w:num w:numId="22">
    <w:abstractNumId w:val="14"/>
  </w:num>
  <w:num w:numId="23">
    <w:abstractNumId w:val="11"/>
  </w:num>
  <w:num w:numId="24">
    <w:abstractNumId w:val="1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309"/>
    <w:rsid w:val="0002577E"/>
    <w:rsid w:val="00327BE3"/>
    <w:rsid w:val="003A72A8"/>
    <w:rsid w:val="003B2CA9"/>
    <w:rsid w:val="003D7DF0"/>
    <w:rsid w:val="00423BD7"/>
    <w:rsid w:val="00432B92"/>
    <w:rsid w:val="00644309"/>
    <w:rsid w:val="00656B41"/>
    <w:rsid w:val="00717825"/>
    <w:rsid w:val="00747779"/>
    <w:rsid w:val="00753A00"/>
    <w:rsid w:val="007B3C6D"/>
    <w:rsid w:val="007C6EA3"/>
    <w:rsid w:val="007E2F11"/>
    <w:rsid w:val="008C6757"/>
    <w:rsid w:val="009B4BD6"/>
    <w:rsid w:val="00BC5EDA"/>
    <w:rsid w:val="00BD64F8"/>
    <w:rsid w:val="00C00134"/>
    <w:rsid w:val="00D85AF1"/>
    <w:rsid w:val="00E27ADE"/>
    <w:rsid w:val="00E92C5D"/>
    <w:rsid w:val="00F11567"/>
    <w:rsid w:val="00F42890"/>
    <w:rsid w:val="00F64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270F4B"/>
  <w15:chartTrackingRefBased/>
  <w15:docId w15:val="{D1B3BA84-520F-4BB3-BB0C-129B1FE8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2B92"/>
  </w:style>
  <w:style w:type="paragraph" w:styleId="Antrat1">
    <w:name w:val="heading 1"/>
    <w:basedOn w:val="prastasis"/>
    <w:next w:val="prastasis"/>
    <w:link w:val="Antrat1Diagrama"/>
    <w:autoRedefine/>
    <w:qFormat/>
    <w:rsid w:val="00432B92"/>
    <w:pPr>
      <w:keepNext/>
      <w:spacing w:after="0" w:line="240" w:lineRule="auto"/>
      <w:jc w:val="center"/>
      <w:outlineLvl w:val="0"/>
    </w:pPr>
    <w:rPr>
      <w:rFonts w:ascii="Times New Roman" w:eastAsia="Times New Roman" w:hAnsi="Times New Roman" w:cs="Times New Roman"/>
      <w:b/>
      <w:sz w:val="20"/>
      <w:szCs w:val="20"/>
      <w:lang w:val="lt-LT" w:eastAsia="lt-LT"/>
    </w:rPr>
  </w:style>
  <w:style w:type="paragraph" w:styleId="Antrat2">
    <w:name w:val="heading 2"/>
    <w:basedOn w:val="prastasis"/>
    <w:next w:val="prastasis"/>
    <w:link w:val="Antrat2Diagrama"/>
    <w:autoRedefine/>
    <w:semiHidden/>
    <w:unhideWhenUsed/>
    <w:qFormat/>
    <w:rsid w:val="00432B92"/>
    <w:pPr>
      <w:keepNext/>
      <w:spacing w:after="0" w:line="240" w:lineRule="auto"/>
      <w:ind w:left="567" w:hanging="567"/>
      <w:outlineLvl w:val="1"/>
    </w:pPr>
    <w:rPr>
      <w:rFonts w:ascii="Times New Roman" w:eastAsia="Times New Roman" w:hAnsi="Times New Roman" w:cs="Times New Roman"/>
      <w:b/>
      <w:sz w:val="20"/>
      <w:szCs w:val="20"/>
      <w:lang w:val="lt-LT" w:eastAsia="lt-LT"/>
    </w:rPr>
  </w:style>
  <w:style w:type="paragraph" w:styleId="Antrat3">
    <w:name w:val="heading 3"/>
    <w:basedOn w:val="prastasis"/>
    <w:next w:val="prastasis"/>
    <w:link w:val="Antrat3Diagrama"/>
    <w:autoRedefine/>
    <w:semiHidden/>
    <w:unhideWhenUsed/>
    <w:qFormat/>
    <w:rsid w:val="00432B92"/>
    <w:pPr>
      <w:keepNext/>
      <w:spacing w:after="0" w:line="240" w:lineRule="auto"/>
      <w:ind w:left="567" w:hanging="567"/>
      <w:outlineLvl w:val="2"/>
    </w:pPr>
    <w:rPr>
      <w:rFonts w:ascii="Times New Roman" w:eastAsia="Times New Roman" w:hAnsi="Times New Roman" w:cs="Times New Roman"/>
      <w:b/>
      <w:sz w:val="20"/>
      <w:szCs w:val="20"/>
      <w:lang w:val="lt-LT" w:eastAsia="lt-LT"/>
    </w:rPr>
  </w:style>
  <w:style w:type="paragraph" w:styleId="Antrat4">
    <w:name w:val="heading 4"/>
    <w:basedOn w:val="prastasis"/>
    <w:next w:val="prastasis"/>
    <w:link w:val="Antrat4Diagrama"/>
    <w:semiHidden/>
    <w:unhideWhenUsed/>
    <w:qFormat/>
    <w:rsid w:val="00432B92"/>
    <w:pPr>
      <w:keepNext/>
      <w:spacing w:after="0" w:line="240" w:lineRule="auto"/>
      <w:jc w:val="both"/>
      <w:outlineLvl w:val="3"/>
    </w:pPr>
    <w:rPr>
      <w:rFonts w:ascii="Times New Roman" w:eastAsia="Times New Roman" w:hAnsi="Times New Roman" w:cs="Times New Roman"/>
      <w:sz w:val="20"/>
      <w:szCs w:val="20"/>
      <w:u w:val="single"/>
      <w:lang w:val="lt-LT" w:eastAsia="lt-LT"/>
    </w:rPr>
  </w:style>
  <w:style w:type="paragraph" w:styleId="Antrat5">
    <w:name w:val="heading 5"/>
    <w:basedOn w:val="prastasis"/>
    <w:next w:val="prastasis"/>
    <w:link w:val="Antrat5Diagrama"/>
    <w:semiHidden/>
    <w:unhideWhenUsed/>
    <w:qFormat/>
    <w:rsid w:val="00432B92"/>
    <w:pPr>
      <w:keepNext/>
      <w:spacing w:after="0" w:line="240" w:lineRule="auto"/>
      <w:jc w:val="both"/>
      <w:outlineLvl w:val="4"/>
    </w:pPr>
    <w:rPr>
      <w:rFonts w:ascii="Times New Roman" w:eastAsia="Times New Roman" w:hAnsi="Times New Roman" w:cs="Times New Roman"/>
      <w:sz w:val="20"/>
      <w:szCs w:val="20"/>
      <w:lang w:val="lt-LT" w:eastAsia="lt-LT"/>
    </w:rPr>
  </w:style>
  <w:style w:type="paragraph" w:styleId="Antrat6">
    <w:name w:val="heading 6"/>
    <w:basedOn w:val="prastasis"/>
    <w:next w:val="prastasis"/>
    <w:link w:val="Antrat6Diagrama"/>
    <w:semiHidden/>
    <w:unhideWhenUsed/>
    <w:qFormat/>
    <w:rsid w:val="00432B92"/>
    <w:pPr>
      <w:keepNext/>
      <w:spacing w:after="0" w:line="240" w:lineRule="auto"/>
      <w:jc w:val="both"/>
      <w:outlineLvl w:val="5"/>
    </w:pPr>
    <w:rPr>
      <w:rFonts w:ascii="Times New Roman" w:eastAsia="Times New Roman" w:hAnsi="Times New Roman" w:cs="Times New Roman"/>
      <w:b/>
      <w:bCs/>
      <w:sz w:val="20"/>
      <w:szCs w:val="20"/>
      <w:lang w:val="lt-LT" w:eastAsia="lt-LT"/>
    </w:rPr>
  </w:style>
  <w:style w:type="paragraph" w:styleId="Antrat7">
    <w:name w:val="heading 7"/>
    <w:basedOn w:val="prastasis"/>
    <w:next w:val="prastasis"/>
    <w:link w:val="Antrat7Diagrama"/>
    <w:semiHidden/>
    <w:unhideWhenUsed/>
    <w:qFormat/>
    <w:rsid w:val="00432B92"/>
    <w:pPr>
      <w:keepNext/>
      <w:spacing w:after="0" w:line="240" w:lineRule="auto"/>
      <w:ind w:left="360"/>
      <w:jc w:val="both"/>
      <w:outlineLvl w:val="6"/>
    </w:pPr>
    <w:rPr>
      <w:rFonts w:ascii="Times New Roman" w:eastAsia="Times New Roman" w:hAnsi="Times New Roman"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32B92"/>
    <w:rPr>
      <w:rFonts w:ascii="Times New Roman" w:eastAsia="Times New Roman" w:hAnsi="Times New Roman" w:cs="Times New Roman"/>
      <w:b/>
      <w:sz w:val="20"/>
      <w:szCs w:val="20"/>
      <w:lang w:val="lt-LT" w:eastAsia="lt-LT"/>
    </w:rPr>
  </w:style>
  <w:style w:type="character" w:customStyle="1" w:styleId="Antrat2Diagrama">
    <w:name w:val="Antraštė 2 Diagrama"/>
    <w:basedOn w:val="Numatytasispastraiposriftas"/>
    <w:link w:val="Antrat2"/>
    <w:semiHidden/>
    <w:rsid w:val="00432B92"/>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semiHidden/>
    <w:rsid w:val="00432B92"/>
    <w:rPr>
      <w:rFonts w:ascii="Times New Roman" w:eastAsia="Times New Roman" w:hAnsi="Times New Roman" w:cs="Times New Roman"/>
      <w:b/>
      <w:sz w:val="20"/>
      <w:szCs w:val="20"/>
      <w:lang w:val="lt-LT" w:eastAsia="lt-LT"/>
    </w:rPr>
  </w:style>
  <w:style w:type="character" w:customStyle="1" w:styleId="Antrat4Diagrama">
    <w:name w:val="Antraštė 4 Diagrama"/>
    <w:basedOn w:val="Numatytasispastraiposriftas"/>
    <w:link w:val="Antrat4"/>
    <w:semiHidden/>
    <w:rsid w:val="00432B92"/>
    <w:rPr>
      <w:rFonts w:ascii="Times New Roman" w:eastAsia="Times New Roman" w:hAnsi="Times New Roman" w:cs="Times New Roman"/>
      <w:sz w:val="20"/>
      <w:szCs w:val="20"/>
      <w:u w:val="single"/>
      <w:lang w:val="lt-LT" w:eastAsia="lt-LT"/>
    </w:rPr>
  </w:style>
  <w:style w:type="character" w:customStyle="1" w:styleId="Antrat5Diagrama">
    <w:name w:val="Antraštė 5 Diagrama"/>
    <w:basedOn w:val="Numatytasispastraiposriftas"/>
    <w:link w:val="Antrat5"/>
    <w:semiHidden/>
    <w:rsid w:val="00432B92"/>
    <w:rPr>
      <w:rFonts w:ascii="Times New Roman" w:eastAsia="Times New Roman" w:hAnsi="Times New Roman" w:cs="Times New Roman"/>
      <w:sz w:val="20"/>
      <w:szCs w:val="20"/>
      <w:lang w:val="lt-LT" w:eastAsia="lt-LT"/>
    </w:rPr>
  </w:style>
  <w:style w:type="character" w:customStyle="1" w:styleId="Antrat6Diagrama">
    <w:name w:val="Antraštė 6 Diagrama"/>
    <w:basedOn w:val="Numatytasispastraiposriftas"/>
    <w:link w:val="Antrat6"/>
    <w:semiHidden/>
    <w:rsid w:val="00432B92"/>
    <w:rPr>
      <w:rFonts w:ascii="Times New Roman" w:eastAsia="Times New Roman" w:hAnsi="Times New Roman" w:cs="Times New Roman"/>
      <w:b/>
      <w:bCs/>
      <w:sz w:val="20"/>
      <w:szCs w:val="20"/>
      <w:lang w:val="lt-LT" w:eastAsia="lt-LT"/>
    </w:rPr>
  </w:style>
  <w:style w:type="character" w:customStyle="1" w:styleId="Antrat7Diagrama">
    <w:name w:val="Antraštė 7 Diagrama"/>
    <w:basedOn w:val="Numatytasispastraiposriftas"/>
    <w:link w:val="Antrat7"/>
    <w:semiHidden/>
    <w:rsid w:val="00432B92"/>
    <w:rPr>
      <w:rFonts w:ascii="Times New Roman" w:eastAsia="Times New Roman" w:hAnsi="Times New Roman" w:cs="Times New Roman"/>
      <w:sz w:val="20"/>
      <w:szCs w:val="20"/>
      <w:lang w:val="lt-LT" w:eastAsia="lt-LT"/>
    </w:rPr>
  </w:style>
  <w:style w:type="numbering" w:customStyle="1" w:styleId="NoList1">
    <w:name w:val="No List1"/>
    <w:next w:val="Sraonra"/>
    <w:uiPriority w:val="99"/>
    <w:semiHidden/>
    <w:unhideWhenUsed/>
    <w:rsid w:val="00432B92"/>
  </w:style>
  <w:style w:type="character" w:styleId="Hipersaitas">
    <w:name w:val="Hyperlink"/>
    <w:basedOn w:val="Numatytasispastraiposriftas"/>
    <w:unhideWhenUsed/>
    <w:rsid w:val="00432B92"/>
    <w:rPr>
      <w:rFonts w:ascii="Times New Roman" w:hAnsi="Times New Roman" w:cs="Times New Roman" w:hint="default"/>
      <w:color w:val="0000FF"/>
      <w:u w:val="single"/>
    </w:rPr>
  </w:style>
  <w:style w:type="character" w:styleId="Perirtashipersaitas">
    <w:name w:val="FollowedHyperlink"/>
    <w:basedOn w:val="Numatytasispastraiposriftas"/>
    <w:semiHidden/>
    <w:unhideWhenUsed/>
    <w:rsid w:val="00432B92"/>
    <w:rPr>
      <w:rFonts w:ascii="Times New Roman" w:hAnsi="Times New Roman" w:cs="Times New Roman" w:hint="default"/>
      <w:color w:val="800080"/>
      <w:u w:val="single"/>
    </w:rPr>
  </w:style>
  <w:style w:type="paragraph" w:customStyle="1" w:styleId="msonormal0">
    <w:name w:val="msonormal"/>
    <w:basedOn w:val="prastasis"/>
    <w:semiHidden/>
    <w:rsid w:val="00432B92"/>
    <w:pPr>
      <w:spacing w:before="100" w:beforeAutospacing="1" w:after="75" w:line="240" w:lineRule="auto"/>
    </w:pPr>
    <w:rPr>
      <w:rFonts w:ascii="Times New Roman" w:eastAsia="Times New Roman" w:hAnsi="Times New Roman" w:cs="Times New Roman"/>
      <w:color w:val="000000"/>
      <w:sz w:val="24"/>
      <w:szCs w:val="24"/>
      <w:lang w:val="lt-LT" w:eastAsia="lt-LT"/>
    </w:rPr>
  </w:style>
  <w:style w:type="paragraph" w:styleId="prastasiniatinklio">
    <w:name w:val="Normal (Web)"/>
    <w:basedOn w:val="prastasis"/>
    <w:semiHidden/>
    <w:unhideWhenUsed/>
    <w:rsid w:val="00432B92"/>
    <w:pPr>
      <w:spacing w:before="100" w:beforeAutospacing="1" w:after="75" w:line="240" w:lineRule="auto"/>
    </w:pPr>
    <w:rPr>
      <w:rFonts w:ascii="Times New Roman" w:eastAsia="Times New Roman" w:hAnsi="Times New Roman" w:cs="Times New Roman"/>
      <w:color w:val="000000"/>
      <w:sz w:val="24"/>
      <w:szCs w:val="24"/>
      <w:lang w:val="lt-LT" w:eastAsia="lt-LT"/>
    </w:rPr>
  </w:style>
  <w:style w:type="paragraph" w:styleId="Komentarotekstas">
    <w:name w:val="annotation text"/>
    <w:basedOn w:val="prastasis"/>
    <w:link w:val="KomentarotekstasDiagrama"/>
    <w:unhideWhenUsed/>
    <w:rsid w:val="00432B92"/>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432B92"/>
    <w:rPr>
      <w:rFonts w:ascii="Times New Roman" w:eastAsia="Times New Roman" w:hAnsi="Times New Roman" w:cs="Times New Roman"/>
      <w:sz w:val="20"/>
      <w:szCs w:val="20"/>
      <w:lang w:val="lt-LT" w:eastAsia="lt-LT"/>
    </w:rPr>
  </w:style>
  <w:style w:type="paragraph" w:styleId="Antrats">
    <w:name w:val="header"/>
    <w:basedOn w:val="prastasis"/>
    <w:link w:val="AntratsDiagrama"/>
    <w:unhideWhenUsed/>
    <w:rsid w:val="00432B92"/>
    <w:pPr>
      <w:tabs>
        <w:tab w:val="left" w:pos="567"/>
        <w:tab w:val="center" w:pos="4153"/>
        <w:tab w:val="right" w:pos="8306"/>
      </w:tabs>
      <w:spacing w:after="0" w:line="240" w:lineRule="auto"/>
    </w:pPr>
    <w:rPr>
      <w:rFonts w:ascii="Helvetica" w:eastAsia="Times New Roman" w:hAnsi="Helvetica" w:cs="Times New Roman"/>
      <w:sz w:val="20"/>
      <w:szCs w:val="20"/>
      <w:lang w:val="en-GB" w:eastAsia="lt-LT"/>
    </w:rPr>
  </w:style>
  <w:style w:type="character" w:customStyle="1" w:styleId="AntratsDiagrama">
    <w:name w:val="Antraštės Diagrama"/>
    <w:basedOn w:val="Numatytasispastraiposriftas"/>
    <w:link w:val="Antrats"/>
    <w:rsid w:val="00432B92"/>
    <w:rPr>
      <w:rFonts w:ascii="Helvetica" w:eastAsia="Times New Roman" w:hAnsi="Helvetica" w:cs="Times New Roman"/>
      <w:sz w:val="20"/>
      <w:szCs w:val="20"/>
      <w:lang w:val="en-GB" w:eastAsia="lt-LT"/>
    </w:rPr>
  </w:style>
  <w:style w:type="paragraph" w:styleId="Porat">
    <w:name w:val="footer"/>
    <w:basedOn w:val="prastasis"/>
    <w:link w:val="PoratDiagrama"/>
    <w:unhideWhenUsed/>
    <w:rsid w:val="00432B92"/>
    <w:pPr>
      <w:tabs>
        <w:tab w:val="center" w:pos="4153"/>
        <w:tab w:val="right" w:pos="8306"/>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432B92"/>
    <w:rPr>
      <w:rFonts w:ascii="Times New Roman" w:eastAsia="Times New Roman" w:hAnsi="Times New Roman" w:cs="Times New Roman"/>
      <w:sz w:val="20"/>
      <w:szCs w:val="20"/>
      <w:lang w:val="lt-LT" w:eastAsia="lt-LT"/>
    </w:rPr>
  </w:style>
  <w:style w:type="paragraph" w:styleId="Dokumentoinaostekstas">
    <w:name w:val="endnote text"/>
    <w:basedOn w:val="prastasis"/>
    <w:link w:val="DokumentoinaostekstasDiagrama"/>
    <w:semiHidden/>
    <w:unhideWhenUsed/>
    <w:rsid w:val="00432B92"/>
    <w:pPr>
      <w:overflowPunct w:val="0"/>
      <w:autoSpaceDE w:val="0"/>
      <w:autoSpaceDN w:val="0"/>
      <w:adjustRightInd w:val="0"/>
      <w:spacing w:after="0" w:line="300" w:lineRule="exact"/>
    </w:pPr>
    <w:rPr>
      <w:rFonts w:ascii="Arial" w:eastAsia="Times New Roman" w:hAnsi="Arial" w:cs="Times New Roman"/>
      <w:sz w:val="20"/>
      <w:szCs w:val="20"/>
      <w:lang w:val="en-GB" w:eastAsia="de-DE"/>
    </w:rPr>
  </w:style>
  <w:style w:type="character" w:customStyle="1" w:styleId="DokumentoinaostekstasDiagrama">
    <w:name w:val="Dokumento išnašos tekstas Diagrama"/>
    <w:basedOn w:val="Numatytasispastraiposriftas"/>
    <w:link w:val="Dokumentoinaostekstas"/>
    <w:semiHidden/>
    <w:rsid w:val="00432B92"/>
    <w:rPr>
      <w:rFonts w:ascii="Arial" w:eastAsia="Times New Roman" w:hAnsi="Arial" w:cs="Times New Roman"/>
      <w:sz w:val="20"/>
      <w:szCs w:val="20"/>
      <w:lang w:val="en-GB" w:eastAsia="de-DE"/>
    </w:rPr>
  </w:style>
  <w:style w:type="paragraph" w:styleId="Pavadinimas">
    <w:name w:val="Title"/>
    <w:basedOn w:val="prastasis"/>
    <w:link w:val="PavadinimasDiagrama"/>
    <w:autoRedefine/>
    <w:qFormat/>
    <w:rsid w:val="00432B92"/>
    <w:pPr>
      <w:spacing w:after="0" w:line="240" w:lineRule="auto"/>
      <w:jc w:val="center"/>
      <w:outlineLvl w:val="0"/>
    </w:pPr>
    <w:rPr>
      <w:rFonts w:ascii="Times New Roman" w:eastAsia="Times New Roman" w:hAnsi="Times New Roman" w:cs="Times New Roman"/>
      <w:b/>
      <w:kern w:val="28"/>
      <w:sz w:val="20"/>
      <w:szCs w:val="20"/>
      <w:lang w:val="lt-LT" w:eastAsia="lt-LT"/>
    </w:rPr>
  </w:style>
  <w:style w:type="character" w:customStyle="1" w:styleId="PavadinimasDiagrama">
    <w:name w:val="Pavadinimas Diagrama"/>
    <w:basedOn w:val="Numatytasispastraiposriftas"/>
    <w:link w:val="Pavadinimas"/>
    <w:rsid w:val="00432B92"/>
    <w:rPr>
      <w:rFonts w:ascii="Times New Roman" w:eastAsia="Times New Roman" w:hAnsi="Times New Roman" w:cs="Times New Roman"/>
      <w:b/>
      <w:kern w:val="28"/>
      <w:sz w:val="20"/>
      <w:szCs w:val="20"/>
      <w:lang w:val="lt-LT" w:eastAsia="lt-LT"/>
    </w:rPr>
  </w:style>
  <w:style w:type="paragraph" w:styleId="Pagrindinistekstas">
    <w:name w:val="Body Text"/>
    <w:basedOn w:val="prastasis"/>
    <w:link w:val="PagrindinistekstasDiagrama"/>
    <w:semiHidden/>
    <w:unhideWhenUsed/>
    <w:rsid w:val="00432B92"/>
    <w:pPr>
      <w:spacing w:after="120" w:line="240" w:lineRule="auto"/>
    </w:pPr>
    <w:rPr>
      <w:rFonts w:ascii="Times New Roman" w:eastAsia="Times New Roman"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semiHidden/>
    <w:rsid w:val="00432B92"/>
    <w:rPr>
      <w:rFonts w:ascii="Times New Roman" w:eastAsia="Times New Roman" w:hAnsi="Times New Roman" w:cs="Times New Roman"/>
      <w:sz w:val="20"/>
      <w:szCs w:val="20"/>
      <w:lang w:val="lt-LT" w:eastAsia="lt-LT"/>
    </w:rPr>
  </w:style>
  <w:style w:type="paragraph" w:styleId="Pagrindiniotekstotrauka">
    <w:name w:val="Body Text Indent"/>
    <w:basedOn w:val="prastasis"/>
    <w:link w:val="PagrindiniotekstotraukaDiagrama"/>
    <w:semiHidden/>
    <w:unhideWhenUsed/>
    <w:rsid w:val="00432B92"/>
    <w:pPr>
      <w:spacing w:after="120" w:line="240" w:lineRule="auto"/>
      <w:ind w:left="283"/>
    </w:pPr>
    <w:rPr>
      <w:rFonts w:ascii="Times New Roman" w:eastAsia="Times New Roman" w:hAnsi="Times New Roman" w:cs="Times New Roman"/>
      <w:sz w:val="20"/>
      <w:szCs w:val="20"/>
      <w:lang w:val="lt-LT" w:eastAsia="lt-LT"/>
    </w:rPr>
  </w:style>
  <w:style w:type="character" w:customStyle="1" w:styleId="PagrindiniotekstotraukaDiagrama">
    <w:name w:val="Pagrindinio teksto įtrauka Diagrama"/>
    <w:basedOn w:val="Numatytasispastraiposriftas"/>
    <w:link w:val="Pagrindiniotekstotrauka"/>
    <w:semiHidden/>
    <w:rsid w:val="00432B92"/>
    <w:rPr>
      <w:rFonts w:ascii="Times New Roman" w:eastAsia="Times New Roman" w:hAnsi="Times New Roman" w:cs="Times New Roman"/>
      <w:sz w:val="20"/>
      <w:szCs w:val="20"/>
      <w:lang w:val="lt-LT" w:eastAsia="lt-LT"/>
    </w:rPr>
  </w:style>
  <w:style w:type="paragraph" w:styleId="Pagrindinistekstas2">
    <w:name w:val="Body Text 2"/>
    <w:basedOn w:val="prastasis"/>
    <w:link w:val="Pagrindinistekstas2Diagrama"/>
    <w:semiHidden/>
    <w:unhideWhenUsed/>
    <w:rsid w:val="00432B92"/>
    <w:pPr>
      <w:spacing w:after="0" w:line="240" w:lineRule="auto"/>
      <w:jc w:val="both"/>
    </w:pPr>
    <w:rPr>
      <w:rFonts w:ascii="Times New Roman" w:eastAsia="Times New Roman" w:hAnsi="Times New Roman" w:cs="Times New Roman"/>
      <w:sz w:val="20"/>
      <w:szCs w:val="20"/>
      <w:lang w:val="lt-LT" w:eastAsia="lt-LT"/>
    </w:rPr>
  </w:style>
  <w:style w:type="character" w:customStyle="1" w:styleId="Pagrindinistekstas2Diagrama">
    <w:name w:val="Pagrindinis tekstas 2 Diagrama"/>
    <w:basedOn w:val="Numatytasispastraiposriftas"/>
    <w:link w:val="Pagrindinistekstas2"/>
    <w:semiHidden/>
    <w:rsid w:val="00432B92"/>
    <w:rPr>
      <w:rFonts w:ascii="Times New Roman" w:eastAsia="Times New Roman" w:hAnsi="Times New Roman" w:cs="Times New Roman"/>
      <w:sz w:val="20"/>
      <w:szCs w:val="20"/>
      <w:lang w:val="lt-LT" w:eastAsia="lt-LT"/>
    </w:rPr>
  </w:style>
  <w:style w:type="paragraph" w:styleId="Pagrindiniotekstotrauka2">
    <w:name w:val="Body Text Indent 2"/>
    <w:basedOn w:val="prastasis"/>
    <w:link w:val="Pagrindiniotekstotrauka2Diagrama"/>
    <w:semiHidden/>
    <w:unhideWhenUsed/>
    <w:rsid w:val="00432B92"/>
    <w:pPr>
      <w:spacing w:after="120" w:line="480" w:lineRule="auto"/>
      <w:ind w:left="283"/>
    </w:pPr>
    <w:rPr>
      <w:rFonts w:ascii="Times New Roman" w:eastAsia="Times New Roman" w:hAnsi="Times New Roman" w:cs="Times New Roman"/>
      <w:sz w:val="20"/>
      <w:szCs w:val="20"/>
      <w:lang w:val="lt-LT" w:eastAsia="lt-LT"/>
    </w:rPr>
  </w:style>
  <w:style w:type="character" w:customStyle="1" w:styleId="Pagrindiniotekstotrauka2Diagrama">
    <w:name w:val="Pagrindinio teksto įtrauka 2 Diagrama"/>
    <w:basedOn w:val="Numatytasispastraiposriftas"/>
    <w:link w:val="Pagrindiniotekstotrauka2"/>
    <w:semiHidden/>
    <w:rsid w:val="00432B92"/>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unhideWhenUsed/>
    <w:rsid w:val="00432B92"/>
    <w:rPr>
      <w:b/>
      <w:bCs/>
    </w:rPr>
  </w:style>
  <w:style w:type="character" w:customStyle="1" w:styleId="KomentarotemaDiagrama">
    <w:name w:val="Komentaro tema Diagrama"/>
    <w:basedOn w:val="KomentarotekstasDiagrama"/>
    <w:link w:val="Komentarotema"/>
    <w:semiHidden/>
    <w:rsid w:val="00432B92"/>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432B92"/>
    <w:pPr>
      <w:spacing w:after="0" w:line="240" w:lineRule="auto"/>
    </w:pPr>
    <w:rPr>
      <w:rFonts w:ascii="Tahoma" w:eastAsia="Times New Roman" w:hAnsi="Tahoma" w:cs="Times New Roman"/>
      <w:sz w:val="16"/>
      <w:szCs w:val="16"/>
      <w:lang w:val="lt-LT" w:eastAsia="lt-LT"/>
    </w:rPr>
  </w:style>
  <w:style w:type="character" w:customStyle="1" w:styleId="DebesliotekstasDiagrama">
    <w:name w:val="Debesėlio tekstas Diagrama"/>
    <w:basedOn w:val="Numatytasispastraiposriftas"/>
    <w:link w:val="Debesliotekstas"/>
    <w:semiHidden/>
    <w:rsid w:val="00432B92"/>
    <w:rPr>
      <w:rFonts w:ascii="Tahoma" w:eastAsia="Times New Roman" w:hAnsi="Tahoma" w:cs="Times New Roman"/>
      <w:sz w:val="16"/>
      <w:szCs w:val="16"/>
      <w:lang w:val="lt-LT" w:eastAsia="lt-LT"/>
    </w:rPr>
  </w:style>
  <w:style w:type="paragraph" w:styleId="Pataisymai">
    <w:name w:val="Revision"/>
    <w:semiHidden/>
    <w:rsid w:val="00432B92"/>
    <w:pPr>
      <w:spacing w:after="0" w:line="240" w:lineRule="auto"/>
    </w:pPr>
    <w:rPr>
      <w:rFonts w:ascii="Times New Roman" w:eastAsia="Times New Roman" w:hAnsi="Times New Roman" w:cs="Times New Roman"/>
      <w:szCs w:val="20"/>
      <w:lang w:val="lt-LT" w:eastAsia="lt-LT"/>
    </w:rPr>
  </w:style>
  <w:style w:type="paragraph" w:styleId="Sraopastraipa">
    <w:name w:val="List Paragraph"/>
    <w:basedOn w:val="prastasis"/>
    <w:qFormat/>
    <w:rsid w:val="00432B92"/>
    <w:pPr>
      <w:spacing w:after="0" w:line="240" w:lineRule="auto"/>
      <w:ind w:left="720"/>
      <w:contextualSpacing/>
    </w:pPr>
    <w:rPr>
      <w:rFonts w:ascii="Times New Roman" w:eastAsia="Times New Roman" w:hAnsi="Times New Roman" w:cs="Times New Roman"/>
      <w:szCs w:val="20"/>
      <w:lang w:val="lt-LT" w:eastAsia="lt-LT"/>
    </w:rPr>
  </w:style>
  <w:style w:type="character" w:customStyle="1" w:styleId="BTEMEASMCAChar">
    <w:name w:val="BT EMEA_SMCA Char"/>
    <w:link w:val="BTEMEASMCA"/>
    <w:semiHidden/>
    <w:locked/>
    <w:rsid w:val="00432B92"/>
    <w:rPr>
      <w:rFonts w:ascii="Times New Roman" w:hAnsi="Times New Roman" w:cs="Times New Roman"/>
      <w:noProof/>
      <w:lang w:val="lt-LT"/>
    </w:rPr>
  </w:style>
  <w:style w:type="paragraph" w:customStyle="1" w:styleId="BTEMEASMCA">
    <w:name w:val="BT EMEA_SMCA"/>
    <w:basedOn w:val="prastasis"/>
    <w:link w:val="BTEMEASMCAChar"/>
    <w:autoRedefine/>
    <w:semiHidden/>
    <w:rsid w:val="00432B92"/>
    <w:pPr>
      <w:spacing w:after="0" w:line="240" w:lineRule="auto"/>
    </w:pPr>
    <w:rPr>
      <w:rFonts w:ascii="Times New Roman" w:hAnsi="Times New Roman" w:cs="Times New Roman"/>
      <w:noProof/>
      <w:lang w:val="lt-LT"/>
    </w:rPr>
  </w:style>
  <w:style w:type="paragraph" w:customStyle="1" w:styleId="PI-3EMEASMCA">
    <w:name w:val="PI-3 EMEA_SMCA"/>
    <w:basedOn w:val="prastasis"/>
    <w:autoRedefine/>
    <w:semiHidden/>
    <w:rsid w:val="00432B92"/>
    <w:pPr>
      <w:spacing w:after="0" w:line="220" w:lineRule="exact"/>
    </w:pPr>
    <w:rPr>
      <w:rFonts w:ascii="Times New Roman" w:eastAsia="Times New Roman" w:hAnsi="Times New Roman" w:cs="Times New Roman"/>
      <w:b/>
      <w:bCs/>
      <w:lang w:val="lt-LT"/>
    </w:rPr>
  </w:style>
  <w:style w:type="paragraph" w:customStyle="1" w:styleId="Para0s">
    <w:name w:val="Para.0.s"/>
    <w:basedOn w:val="prastasis"/>
    <w:semiHidden/>
    <w:rsid w:val="00432B92"/>
    <w:pPr>
      <w:autoSpaceDE w:val="0"/>
      <w:autoSpaceDN w:val="0"/>
      <w:spacing w:after="220" w:line="240" w:lineRule="auto"/>
    </w:pPr>
    <w:rPr>
      <w:rFonts w:ascii="Helvetica" w:eastAsia="Times New Roman" w:hAnsi="Helvetica" w:cs="Helvetica"/>
      <w:sz w:val="24"/>
      <w:szCs w:val="24"/>
    </w:rPr>
  </w:style>
  <w:style w:type="paragraph" w:customStyle="1" w:styleId="PI-2EMEASMCA">
    <w:name w:val="PI-2 EMEA_SMCA"/>
    <w:basedOn w:val="Antrat3"/>
    <w:autoRedefine/>
    <w:semiHidden/>
    <w:rsid w:val="00432B92"/>
    <w:pPr>
      <w:keepLines/>
      <w:tabs>
        <w:tab w:val="left" w:pos="567"/>
      </w:tabs>
    </w:pPr>
    <w:rPr>
      <w:kern w:val="28"/>
      <w:szCs w:val="22"/>
      <w:lang w:eastAsia="en-US"/>
    </w:rPr>
  </w:style>
  <w:style w:type="character" w:styleId="Komentaronuoroda">
    <w:name w:val="annotation reference"/>
    <w:basedOn w:val="Numatytasispastraiposriftas"/>
    <w:semiHidden/>
    <w:unhideWhenUsed/>
    <w:rsid w:val="00432B92"/>
    <w:rPr>
      <w:rFonts w:ascii="Times New Roman" w:hAnsi="Times New Roman" w:cs="Times New Roman" w:hint="default"/>
      <w:sz w:val="16"/>
    </w:rPr>
  </w:style>
  <w:style w:type="table" w:styleId="Lentelstinklelis">
    <w:name w:val="Table Grid"/>
    <w:basedOn w:val="prastojilentel"/>
    <w:rsid w:val="00432B92"/>
    <w:pPr>
      <w:spacing w:after="0" w:line="240" w:lineRule="auto"/>
    </w:pPr>
    <w:rPr>
      <w:rFonts w:ascii="Times New Roman" w:eastAsia="Times New Roman" w:hAnsi="Times New Roman" w:cs="Times New Roman"/>
      <w:sz w:val="20"/>
      <w:szCs w:val="20"/>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432B92"/>
    <w:pPr>
      <w:widowControl w:val="0"/>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BD64F8"/>
    <w:rPr>
      <w:color w:val="605E5C"/>
      <w:shd w:val="clear" w:color="auto" w:fill="E1DFDD"/>
    </w:rPr>
  </w:style>
  <w:style w:type="character" w:customStyle="1" w:styleId="UnresolvedMention">
    <w:name w:val="Unresolved Mention"/>
    <w:basedOn w:val="Numatytasispastraiposriftas"/>
    <w:uiPriority w:val="99"/>
    <w:semiHidden/>
    <w:unhideWhenUsed/>
    <w:rsid w:val="003D7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mi.baltic@bayer.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38913</Words>
  <Characters>22181</Characters>
  <Application>Microsoft Office Word</Application>
  <DocSecurity>4</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dc:creator>
  <cp:keywords/>
  <dc:description/>
  <cp:lastModifiedBy>Albina Burkauskaitė</cp:lastModifiedBy>
  <cp:revision>2</cp:revision>
  <dcterms:created xsi:type="dcterms:W3CDTF">2022-09-23T11:20:00Z</dcterms:created>
  <dcterms:modified xsi:type="dcterms:W3CDTF">2022-09-23T11:20:00Z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2022-08-17T21:25:21Z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1598c681-508c-40ac-b304-ea3d9a9ea711</vt:lpwstr>
  </property>
  <property fmtid="{D5CDD505-2E9C-101B-9397-08002B2CF9AE}" pid="8" name="MSIP_Label_7f850223-87a8-40c3-9eb2-432606efca2a_ContentBits">
    <vt:lpwstr>0</vt:lpwstr>
  </property>
</Properties>
</file>