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186" w:rsidRPr="00C51E9B" w:rsidRDefault="00DF2186" w:rsidP="00234E30">
      <w:pPr>
        <w:spacing w:after="0" w:line="240" w:lineRule="auto"/>
        <w:rPr>
          <w:rFonts w:ascii="Times New Roman" w:hAnsi="Times New Roman"/>
        </w:rPr>
      </w:pPr>
      <w:bookmarkStart w:id="0" w:name="_GoBack"/>
      <w:bookmarkEnd w:id="0"/>
    </w:p>
    <w:p w:rsidR="00DF2186" w:rsidRPr="00C51E9B" w:rsidRDefault="00DF2186" w:rsidP="00234E30">
      <w:pPr>
        <w:spacing w:after="0" w:line="240" w:lineRule="auto"/>
        <w:rPr>
          <w:rFonts w:ascii="Times New Roman" w:hAnsi="Times New Roman"/>
        </w:rPr>
      </w:pPr>
    </w:p>
    <w:p w:rsidR="00DF2186" w:rsidRPr="00C51E9B" w:rsidRDefault="00DF2186" w:rsidP="00234E30">
      <w:pPr>
        <w:spacing w:after="0" w:line="240" w:lineRule="auto"/>
        <w:rPr>
          <w:rFonts w:ascii="Times New Roman" w:hAnsi="Times New Roman"/>
        </w:rPr>
      </w:pPr>
    </w:p>
    <w:p w:rsidR="00DF2186" w:rsidRPr="00C51E9B" w:rsidRDefault="00DF2186" w:rsidP="00234E30">
      <w:pPr>
        <w:spacing w:after="0" w:line="240" w:lineRule="auto"/>
        <w:rPr>
          <w:rFonts w:ascii="Times New Roman" w:hAnsi="Times New Roman"/>
        </w:rPr>
      </w:pPr>
    </w:p>
    <w:p w:rsidR="00DF2186" w:rsidRPr="00C51E9B" w:rsidRDefault="00DF2186" w:rsidP="00234E30">
      <w:pPr>
        <w:spacing w:after="0" w:line="240" w:lineRule="auto"/>
        <w:rPr>
          <w:rFonts w:ascii="Times New Roman" w:hAnsi="Times New Roman"/>
        </w:rPr>
      </w:pPr>
    </w:p>
    <w:p w:rsidR="00DF2186" w:rsidRPr="00C51E9B" w:rsidRDefault="00DF2186" w:rsidP="00234E30">
      <w:pPr>
        <w:spacing w:after="0" w:line="240" w:lineRule="auto"/>
        <w:rPr>
          <w:rFonts w:ascii="Times New Roman" w:hAnsi="Times New Roman"/>
        </w:rPr>
      </w:pPr>
    </w:p>
    <w:p w:rsidR="00DF2186" w:rsidRPr="00C51E9B" w:rsidRDefault="00DF2186" w:rsidP="00234E30">
      <w:pPr>
        <w:spacing w:after="0" w:line="240" w:lineRule="auto"/>
        <w:rPr>
          <w:rFonts w:ascii="Times New Roman" w:hAnsi="Times New Roman"/>
        </w:rPr>
      </w:pPr>
    </w:p>
    <w:p w:rsidR="00DF2186" w:rsidRPr="00C51E9B" w:rsidRDefault="00DF2186" w:rsidP="00234E30">
      <w:pPr>
        <w:spacing w:after="0" w:line="240" w:lineRule="auto"/>
        <w:rPr>
          <w:rFonts w:ascii="Times New Roman" w:hAnsi="Times New Roman"/>
        </w:rPr>
      </w:pPr>
    </w:p>
    <w:p w:rsidR="00DF2186" w:rsidRPr="00C51E9B" w:rsidRDefault="00DF2186" w:rsidP="00234E30">
      <w:pPr>
        <w:spacing w:after="0" w:line="240" w:lineRule="auto"/>
        <w:rPr>
          <w:rFonts w:ascii="Times New Roman" w:hAnsi="Times New Roman"/>
        </w:rPr>
      </w:pPr>
    </w:p>
    <w:p w:rsidR="00DF2186" w:rsidRPr="00C51E9B" w:rsidRDefault="00DF2186" w:rsidP="00234E30">
      <w:pPr>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DC229F">
      <w:pPr>
        <w:keepNext/>
        <w:tabs>
          <w:tab w:val="left" w:pos="567"/>
        </w:tabs>
        <w:spacing w:after="0" w:line="240" w:lineRule="auto"/>
        <w:ind w:left="567" w:hanging="567"/>
        <w:jc w:val="center"/>
        <w:outlineLvl w:val="0"/>
        <w:rPr>
          <w:rFonts w:ascii="Times New Roman" w:hAnsi="Times New Roman"/>
          <w:b/>
        </w:rPr>
      </w:pPr>
      <w:bookmarkStart w:id="1" w:name="_Toc129243096"/>
      <w:bookmarkStart w:id="2" w:name="_Toc129243221"/>
      <w:r w:rsidRPr="00C51E9B">
        <w:rPr>
          <w:rFonts w:ascii="Times New Roman" w:hAnsi="Times New Roman"/>
          <w:b/>
        </w:rPr>
        <w:t>I</w:t>
      </w:r>
      <w:r w:rsidR="00D83A78">
        <w:rPr>
          <w:rFonts w:ascii="Times New Roman" w:hAnsi="Times New Roman"/>
          <w:b/>
        </w:rPr>
        <w:t> </w:t>
      </w:r>
      <w:r w:rsidRPr="00C51E9B">
        <w:rPr>
          <w:rFonts w:ascii="Times New Roman" w:hAnsi="Times New Roman"/>
          <w:b/>
        </w:rPr>
        <w:t>PRIEDAS</w:t>
      </w:r>
      <w:bookmarkEnd w:id="1"/>
      <w:bookmarkEnd w:id="2"/>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234E30">
      <w:pPr>
        <w:tabs>
          <w:tab w:val="left" w:pos="567"/>
        </w:tabs>
        <w:spacing w:after="0" w:line="240" w:lineRule="auto"/>
        <w:ind w:left="567" w:hanging="567"/>
        <w:jc w:val="center"/>
        <w:outlineLvl w:val="0"/>
        <w:rPr>
          <w:rFonts w:ascii="Times New Roman" w:hAnsi="Times New Roman"/>
          <w:b/>
        </w:rPr>
      </w:pPr>
      <w:bookmarkStart w:id="3" w:name="_Toc129243097"/>
      <w:bookmarkStart w:id="4" w:name="_Toc129243222"/>
      <w:r w:rsidRPr="00C51E9B">
        <w:rPr>
          <w:rFonts w:ascii="Times New Roman" w:hAnsi="Times New Roman"/>
          <w:b/>
        </w:rPr>
        <w:t>PREPARATO CHARAKTERISTIKŲ SANTRAUKA</w:t>
      </w:r>
      <w:bookmarkEnd w:id="3"/>
      <w:bookmarkEnd w:id="4"/>
    </w:p>
    <w:p w:rsidR="00DF2186" w:rsidRPr="00C51E9B" w:rsidRDefault="00DF2186" w:rsidP="00DC229F">
      <w:pPr>
        <w:keepNext/>
        <w:tabs>
          <w:tab w:val="left" w:pos="426"/>
        </w:tabs>
        <w:spacing w:after="0" w:line="240" w:lineRule="auto"/>
        <w:rPr>
          <w:rFonts w:ascii="Times New Roman" w:hAnsi="Times New Roman"/>
          <w:b/>
        </w:rPr>
      </w:pPr>
      <w:r w:rsidRPr="00C51E9B">
        <w:rPr>
          <w:rFonts w:ascii="Times New Roman" w:hAnsi="Times New Roman"/>
          <w:b/>
          <w:bCs/>
          <w:iCs/>
        </w:rPr>
        <w:br w:type="page"/>
      </w:r>
      <w:r w:rsidRPr="00C51E9B">
        <w:rPr>
          <w:rFonts w:ascii="Times New Roman" w:hAnsi="Times New Roman"/>
          <w:b/>
        </w:rPr>
        <w:lastRenderedPageBreak/>
        <w:t>1.</w:t>
      </w:r>
      <w:r w:rsidRPr="00C51E9B">
        <w:rPr>
          <w:rFonts w:ascii="Times New Roman" w:hAnsi="Times New Roman"/>
          <w:b/>
        </w:rPr>
        <w:tab/>
        <w:t>VAISTINIO PREPARATO PAVADINIMAS</w:t>
      </w:r>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r w:rsidRPr="00C51E9B">
        <w:rPr>
          <w:rFonts w:ascii="Times New Roman" w:hAnsi="Times New Roman"/>
        </w:rPr>
        <w:t>Ibuprofen Inteli 400 mg plėvele dengtos tabletės</w:t>
      </w: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keepNext/>
        <w:tabs>
          <w:tab w:val="left" w:pos="567"/>
        </w:tabs>
        <w:spacing w:after="0" w:line="240" w:lineRule="auto"/>
        <w:ind w:left="567" w:hanging="567"/>
        <w:outlineLvl w:val="1"/>
        <w:rPr>
          <w:rFonts w:ascii="Times New Roman" w:hAnsi="Times New Roman"/>
          <w:b/>
        </w:rPr>
      </w:pPr>
      <w:bookmarkStart w:id="5" w:name="_Toc129243099"/>
      <w:bookmarkStart w:id="6" w:name="_Toc129243224"/>
      <w:r w:rsidRPr="00C51E9B">
        <w:rPr>
          <w:rFonts w:ascii="Times New Roman" w:hAnsi="Times New Roman"/>
          <w:b/>
        </w:rPr>
        <w:t>2.</w:t>
      </w:r>
      <w:r w:rsidRPr="00C51E9B">
        <w:rPr>
          <w:rFonts w:ascii="Times New Roman" w:hAnsi="Times New Roman"/>
          <w:b/>
        </w:rPr>
        <w:tab/>
        <w:t>KOKYBINĖ IR KIEKYBINĖ SUDĖTIS</w:t>
      </w:r>
      <w:bookmarkEnd w:id="5"/>
      <w:bookmarkEnd w:id="6"/>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r w:rsidRPr="00C51E9B">
        <w:rPr>
          <w:rFonts w:ascii="Times New Roman" w:hAnsi="Times New Roman"/>
        </w:rPr>
        <w:t>Kiekvienoje plėvele dengtoje tabletėje yra 400 mg ibuprofeno.</w:t>
      </w: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r w:rsidRPr="00C51E9B">
        <w:rPr>
          <w:rFonts w:ascii="Times New Roman" w:hAnsi="Times New Roman"/>
        </w:rPr>
        <w:t>Visos pagalbinės medžiagos išvardytos 6.1 skyriuje.</w:t>
      </w: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keepNext/>
        <w:tabs>
          <w:tab w:val="left" w:pos="567"/>
        </w:tabs>
        <w:spacing w:after="0" w:line="240" w:lineRule="auto"/>
        <w:ind w:left="567" w:hanging="567"/>
        <w:outlineLvl w:val="1"/>
        <w:rPr>
          <w:rFonts w:ascii="Times New Roman" w:hAnsi="Times New Roman"/>
          <w:b/>
        </w:rPr>
      </w:pPr>
      <w:bookmarkStart w:id="7" w:name="_Toc129243100"/>
      <w:bookmarkStart w:id="8" w:name="_Toc129243225"/>
      <w:r w:rsidRPr="00C51E9B">
        <w:rPr>
          <w:rFonts w:ascii="Times New Roman" w:hAnsi="Times New Roman"/>
          <w:b/>
        </w:rPr>
        <w:t>3.</w:t>
      </w:r>
      <w:r w:rsidRPr="00C51E9B">
        <w:rPr>
          <w:rFonts w:ascii="Times New Roman" w:hAnsi="Times New Roman"/>
          <w:b/>
        </w:rPr>
        <w:tab/>
        <w:t>FARMACINĖ FORMA</w:t>
      </w:r>
      <w:bookmarkEnd w:id="7"/>
      <w:bookmarkEnd w:id="8"/>
    </w:p>
    <w:p w:rsidR="00DF2186" w:rsidRPr="00C51E9B" w:rsidRDefault="00DF2186" w:rsidP="00DC229F">
      <w:pPr>
        <w:keepNext/>
        <w:tabs>
          <w:tab w:val="left" w:pos="426"/>
        </w:tabs>
        <w:spacing w:after="0" w:line="240" w:lineRule="auto"/>
        <w:rPr>
          <w:rFonts w:ascii="Times New Roman" w:hAnsi="Times New Roman"/>
        </w:rPr>
      </w:pPr>
    </w:p>
    <w:p w:rsidR="00DF2186" w:rsidRDefault="00F03964" w:rsidP="00234E30">
      <w:pPr>
        <w:tabs>
          <w:tab w:val="left" w:pos="426"/>
        </w:tabs>
        <w:spacing w:after="0" w:line="240" w:lineRule="auto"/>
        <w:rPr>
          <w:rFonts w:ascii="Times New Roman" w:hAnsi="Times New Roman"/>
        </w:rPr>
      </w:pPr>
      <w:r>
        <w:rPr>
          <w:rFonts w:ascii="Times New Roman" w:hAnsi="Times New Roman"/>
        </w:rPr>
        <w:t>Plėvele dengta tabletė (tabletė)</w:t>
      </w:r>
      <w:r w:rsidR="00DF2186" w:rsidRPr="00C51E9B">
        <w:rPr>
          <w:rFonts w:ascii="Times New Roman" w:hAnsi="Times New Roman"/>
        </w:rPr>
        <w:t>.</w:t>
      </w:r>
    </w:p>
    <w:p w:rsidR="00134E7E" w:rsidRPr="00C51E9B" w:rsidRDefault="00134E7E" w:rsidP="00234E30">
      <w:pPr>
        <w:tabs>
          <w:tab w:val="left" w:pos="426"/>
        </w:tabs>
        <w:spacing w:after="0" w:line="240" w:lineRule="auto"/>
        <w:rPr>
          <w:rStyle w:val="MSGENFONTSTYLENAMETEMPLATEROLEMSGENFONTSTYLENAMEBYROLETEXT"/>
          <w:rFonts w:ascii="Times New Roman" w:hAnsi="Times New Roman"/>
          <w:color w:val="000000"/>
          <w:sz w:val="22"/>
        </w:rPr>
      </w:pPr>
    </w:p>
    <w:p w:rsidR="00DF2186" w:rsidRPr="00256523" w:rsidRDefault="00134E7E" w:rsidP="00234E30">
      <w:pPr>
        <w:tabs>
          <w:tab w:val="left" w:pos="426"/>
        </w:tabs>
        <w:spacing w:after="0" w:line="240" w:lineRule="auto"/>
        <w:rPr>
          <w:rFonts w:ascii="Times New Roman" w:hAnsi="Times New Roman"/>
        </w:rPr>
      </w:pPr>
      <w:r>
        <w:rPr>
          <w:rStyle w:val="MSGENFONTSTYLENAMETEMPLATEROLEMSGENFONTSTYLENAMEBYROLETEXT"/>
          <w:rFonts w:ascii="Times New Roman" w:hAnsi="Times New Roman"/>
          <w:color w:val="000000"/>
          <w:sz w:val="22"/>
        </w:rPr>
        <w:t>Baltos ar beveik baltos, pailgos, a</w:t>
      </w:r>
      <w:r w:rsidR="00DF2186" w:rsidRPr="00C51E9B">
        <w:rPr>
          <w:rStyle w:val="MSGENFONTSTYLENAMETEMPLATEROLEMSGENFONTSTYLENAMEBYROLETEXT"/>
          <w:rFonts w:ascii="Times New Roman" w:hAnsi="Times New Roman"/>
          <w:color w:val="000000"/>
          <w:sz w:val="22"/>
        </w:rPr>
        <w:t xml:space="preserve">bipus išgaubtos, </w:t>
      </w:r>
      <w:r>
        <w:rPr>
          <w:rStyle w:val="MSGENFONTSTYLENAMETEMPLATEROLEMSGENFONTSTYLENAMEBYROLETEXT"/>
          <w:rFonts w:ascii="Times New Roman" w:hAnsi="Times New Roman"/>
          <w:color w:val="000000"/>
          <w:sz w:val="22"/>
        </w:rPr>
        <w:t>plėvele dengtos</w:t>
      </w:r>
      <w:r w:rsidR="00DF2186" w:rsidRPr="00C51E9B">
        <w:rPr>
          <w:rFonts w:ascii="Times New Roman" w:hAnsi="Times New Roman"/>
        </w:rPr>
        <w:t xml:space="preserve"> tabletės</w:t>
      </w:r>
      <w:r w:rsidR="0039716D">
        <w:rPr>
          <w:rFonts w:ascii="Times New Roman" w:hAnsi="Times New Roman"/>
        </w:rPr>
        <w:t>. V</w:t>
      </w:r>
      <w:r w:rsidR="0039716D" w:rsidRPr="00422ABE">
        <w:rPr>
          <w:rFonts w:ascii="Times New Roman" w:hAnsi="Times New Roman"/>
        </w:rPr>
        <w:t xml:space="preserve">ienoje </w:t>
      </w:r>
      <w:r w:rsidR="0039716D">
        <w:rPr>
          <w:rFonts w:ascii="Times New Roman" w:hAnsi="Times New Roman"/>
        </w:rPr>
        <w:t xml:space="preserve">tabletės </w:t>
      </w:r>
      <w:r w:rsidR="0039716D" w:rsidRPr="00422ABE">
        <w:rPr>
          <w:rFonts w:ascii="Times New Roman" w:hAnsi="Times New Roman"/>
        </w:rPr>
        <w:t>pusėje įspausta</w:t>
      </w:r>
      <w:r w:rsidR="00E12F4C">
        <w:rPr>
          <w:rFonts w:ascii="Times New Roman" w:hAnsi="Times New Roman"/>
        </w:rPr>
        <w:t> </w:t>
      </w:r>
      <w:r w:rsidR="0039716D" w:rsidRPr="00422ABE">
        <w:rPr>
          <w:rFonts w:ascii="Times New Roman" w:hAnsi="Times New Roman"/>
        </w:rPr>
        <w:t xml:space="preserve">„I400“. </w:t>
      </w:r>
      <w:r w:rsidR="003A0100" w:rsidRPr="003A0100">
        <w:rPr>
          <w:rFonts w:ascii="Times New Roman" w:hAnsi="Times New Roman"/>
        </w:rPr>
        <w:t>Tabletės dydis: 14,4</w:t>
      </w:r>
      <w:r w:rsidR="00E12F4C">
        <w:rPr>
          <w:rFonts w:ascii="Times New Roman" w:hAnsi="Times New Roman"/>
        </w:rPr>
        <w:t> </w:t>
      </w:r>
      <w:r w:rsidR="003A0100" w:rsidRPr="003A0100">
        <w:rPr>
          <w:rFonts w:ascii="Times New Roman" w:hAnsi="Times New Roman"/>
        </w:rPr>
        <w:t>mm</w:t>
      </w:r>
      <w:r w:rsidR="00E12F4C">
        <w:rPr>
          <w:rFonts w:ascii="Times New Roman" w:hAnsi="Times New Roman"/>
        </w:rPr>
        <w:t> </w:t>
      </w:r>
      <w:r w:rsidR="003A0100" w:rsidRPr="003A0100">
        <w:rPr>
          <w:rFonts w:ascii="Times New Roman" w:hAnsi="Times New Roman"/>
        </w:rPr>
        <w:t>x</w:t>
      </w:r>
      <w:r w:rsidR="00E12F4C">
        <w:rPr>
          <w:rFonts w:ascii="Times New Roman" w:hAnsi="Times New Roman"/>
        </w:rPr>
        <w:t> </w:t>
      </w:r>
      <w:r w:rsidR="003A0100" w:rsidRPr="003A0100">
        <w:rPr>
          <w:rFonts w:ascii="Times New Roman" w:hAnsi="Times New Roman"/>
        </w:rPr>
        <w:t>7,2</w:t>
      </w:r>
      <w:r w:rsidR="00E12F4C">
        <w:rPr>
          <w:rFonts w:ascii="Times New Roman" w:hAnsi="Times New Roman"/>
        </w:rPr>
        <w:t> </w:t>
      </w:r>
      <w:r w:rsidR="003A0100" w:rsidRPr="003A0100">
        <w:rPr>
          <w:rFonts w:ascii="Times New Roman" w:hAnsi="Times New Roman"/>
        </w:rPr>
        <w:t>mm</w:t>
      </w:r>
      <w:r w:rsidR="00DF2186" w:rsidRPr="00256523">
        <w:rPr>
          <w:rFonts w:ascii="Times New Roman" w:hAnsi="Times New Roman"/>
        </w:rPr>
        <w:t>.</w:t>
      </w: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keepNext/>
        <w:tabs>
          <w:tab w:val="left" w:pos="567"/>
        </w:tabs>
        <w:spacing w:after="0" w:line="240" w:lineRule="auto"/>
        <w:ind w:left="567" w:hanging="567"/>
        <w:outlineLvl w:val="1"/>
        <w:rPr>
          <w:rFonts w:ascii="Times New Roman" w:hAnsi="Times New Roman"/>
          <w:b/>
        </w:rPr>
      </w:pPr>
      <w:bookmarkStart w:id="9" w:name="_Toc129243101"/>
      <w:bookmarkStart w:id="10" w:name="_Toc129243226"/>
      <w:r w:rsidRPr="00C51E9B">
        <w:rPr>
          <w:rFonts w:ascii="Times New Roman" w:hAnsi="Times New Roman"/>
          <w:b/>
        </w:rPr>
        <w:t>4.</w:t>
      </w:r>
      <w:r w:rsidRPr="00C51E9B">
        <w:rPr>
          <w:rFonts w:ascii="Times New Roman" w:hAnsi="Times New Roman"/>
          <w:b/>
        </w:rPr>
        <w:tab/>
        <w:t>KLINIKINĖ INFORMACIJA</w:t>
      </w:r>
      <w:bookmarkEnd w:id="9"/>
      <w:bookmarkEnd w:id="10"/>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11" w:name="_Toc129243102"/>
      <w:bookmarkStart w:id="12" w:name="_Toc129243227"/>
      <w:r w:rsidRPr="00C51E9B">
        <w:rPr>
          <w:rFonts w:ascii="Times New Roman" w:hAnsi="Times New Roman"/>
          <w:b/>
          <w:kern w:val="28"/>
        </w:rPr>
        <w:t>4.1</w:t>
      </w:r>
      <w:r w:rsidRPr="00C51E9B">
        <w:rPr>
          <w:rFonts w:ascii="Times New Roman" w:hAnsi="Times New Roman"/>
          <w:b/>
          <w:kern w:val="28"/>
        </w:rPr>
        <w:tab/>
        <w:t>Terapinės indikacijos</w:t>
      </w:r>
      <w:bookmarkEnd w:id="11"/>
      <w:bookmarkEnd w:id="12"/>
    </w:p>
    <w:p w:rsidR="00DF2186" w:rsidRPr="00C51E9B" w:rsidRDefault="00DF2186" w:rsidP="00DC229F">
      <w:pPr>
        <w:keepNext/>
        <w:tabs>
          <w:tab w:val="left" w:pos="426"/>
        </w:tabs>
        <w:spacing w:after="0" w:line="240" w:lineRule="auto"/>
        <w:rPr>
          <w:rFonts w:ascii="Times New Roman" w:hAnsi="Times New Roman"/>
        </w:rPr>
      </w:pPr>
    </w:p>
    <w:p w:rsidR="00DF2186" w:rsidRDefault="00F92E99" w:rsidP="00DC229F">
      <w:pPr>
        <w:tabs>
          <w:tab w:val="left" w:pos="426"/>
        </w:tabs>
        <w:spacing w:after="0" w:line="240" w:lineRule="auto"/>
        <w:rPr>
          <w:rStyle w:val="MSGENFONTSTYLENAMETEMPLATEROLEMSGENFONTSTYLENAMEBYROLETEXT"/>
          <w:rFonts w:ascii="Times New Roman" w:hAnsi="Times New Roman"/>
          <w:color w:val="000000"/>
          <w:sz w:val="22"/>
        </w:rPr>
      </w:pPr>
      <w:r>
        <w:rPr>
          <w:rFonts w:ascii="Times New Roman" w:hAnsi="Times New Roman"/>
        </w:rPr>
        <w:t xml:space="preserve">Trumpalaikis </w:t>
      </w:r>
      <w:r w:rsidRPr="00C51E9B">
        <w:rPr>
          <w:rStyle w:val="MSGENFONTSTYLENAMETEMPLATEROLEMSGENFONTSTYLENAMEBYROLETEXT"/>
          <w:rFonts w:ascii="Times New Roman" w:hAnsi="Times New Roman"/>
          <w:color w:val="000000"/>
          <w:sz w:val="22"/>
        </w:rPr>
        <w:t>s</w:t>
      </w:r>
      <w:r w:rsidR="00DF2186" w:rsidRPr="00C51E9B">
        <w:rPr>
          <w:rStyle w:val="MSGENFONTSTYLENAMETEMPLATEROLEMSGENFONTSTYLENAMEBYROLETEXT"/>
          <w:rFonts w:ascii="Times New Roman" w:hAnsi="Times New Roman"/>
          <w:color w:val="000000"/>
          <w:sz w:val="22"/>
        </w:rPr>
        <w:t xml:space="preserve">ilpno </w:t>
      </w:r>
      <w:r>
        <w:rPr>
          <w:rStyle w:val="MSGENFONTSTYLENAMETEMPLATEROLEMSGENFONTSTYLENAMEBYROLETEXT"/>
          <w:rFonts w:ascii="Times New Roman" w:hAnsi="Times New Roman"/>
          <w:color w:val="000000"/>
          <w:sz w:val="22"/>
        </w:rPr>
        <w:t>a</w:t>
      </w:r>
      <w:r w:rsidR="00DF2186" w:rsidRPr="00C51E9B">
        <w:rPr>
          <w:rStyle w:val="MSGENFONTSTYLENAMETEMPLATEROLEMSGENFONTSTYLENAMEBYROLETEXT"/>
          <w:rFonts w:ascii="Times New Roman" w:hAnsi="Times New Roman"/>
          <w:color w:val="000000"/>
          <w:sz w:val="22"/>
        </w:rPr>
        <w:t>r vidutinio stiprumo m</w:t>
      </w:r>
      <w:r>
        <w:rPr>
          <w:rStyle w:val="MSGENFONTSTYLENAMETEMPLATEROLEMSGENFONTSTYLENAMEBYROLETEXT"/>
          <w:rFonts w:ascii="Times New Roman" w:hAnsi="Times New Roman"/>
          <w:color w:val="000000"/>
          <w:sz w:val="22"/>
        </w:rPr>
        <w:t>ėnesinių, galvos, dantų, raumenų,</w:t>
      </w:r>
      <w:r w:rsidR="00DF2186" w:rsidRPr="00C51E9B">
        <w:rPr>
          <w:rStyle w:val="MSGENFONTSTYLENAMETEMPLATEROLEMSGENFONTSTYLENAMEBYROLETEXT"/>
          <w:rFonts w:ascii="Times New Roman" w:hAnsi="Times New Roman"/>
          <w:color w:val="000000"/>
          <w:sz w:val="22"/>
        </w:rPr>
        <w:t xml:space="preserve"> s</w:t>
      </w:r>
      <w:r>
        <w:rPr>
          <w:rStyle w:val="MSGENFONTSTYLENAMETEMPLATEROLEMSGENFONTSTYLENAMEBYROLETEXT"/>
          <w:rFonts w:ascii="Times New Roman" w:hAnsi="Times New Roman"/>
          <w:color w:val="000000"/>
          <w:sz w:val="22"/>
        </w:rPr>
        <w:t>ąnarių</w:t>
      </w:r>
      <w:r w:rsidR="00BF1E0B">
        <w:rPr>
          <w:rStyle w:val="MSGENFONTSTYLENAMETEMPLATEROLEMSGENFONTSTYLENAMEBYROLETEXT"/>
          <w:rFonts w:ascii="Times New Roman" w:hAnsi="Times New Roman"/>
          <w:color w:val="000000"/>
          <w:sz w:val="22"/>
        </w:rPr>
        <w:t xml:space="preserve"> skausmo</w:t>
      </w:r>
      <w:r w:rsidR="00DF2186" w:rsidRPr="00C51E9B">
        <w:rPr>
          <w:rStyle w:val="MSGENFONTSTYLENAMETEMPLATEROLEMSGENFONTSTYLENAMEBYROLETEXT"/>
          <w:rFonts w:ascii="Times New Roman" w:hAnsi="Times New Roman"/>
          <w:color w:val="000000"/>
          <w:sz w:val="22"/>
        </w:rPr>
        <w:t xml:space="preserve"> </w:t>
      </w:r>
      <w:r>
        <w:rPr>
          <w:rStyle w:val="MSGENFONTSTYLENAMETEMPLATEROLEMSGENFONTSTYLENAMEBYROLETEXT"/>
          <w:rFonts w:ascii="Times New Roman" w:hAnsi="Times New Roman"/>
          <w:color w:val="000000"/>
          <w:sz w:val="22"/>
        </w:rPr>
        <w:t>malšini</w:t>
      </w:r>
      <w:r w:rsidR="00DF2186" w:rsidRPr="00C51E9B">
        <w:rPr>
          <w:rStyle w:val="MSGENFONTSTYLENAMETEMPLATEROLEMSGENFONTSTYLENAMEBYROLETEXT"/>
          <w:rFonts w:ascii="Times New Roman" w:hAnsi="Times New Roman"/>
          <w:color w:val="000000"/>
          <w:sz w:val="22"/>
        </w:rPr>
        <w:t>mas.</w:t>
      </w:r>
    </w:p>
    <w:p w:rsidR="00F92E99" w:rsidRPr="00C51E9B" w:rsidRDefault="00F92E99" w:rsidP="00DC229F">
      <w:pPr>
        <w:tabs>
          <w:tab w:val="left" w:pos="426"/>
        </w:tabs>
        <w:spacing w:after="0" w:line="240" w:lineRule="auto"/>
      </w:pPr>
      <w:r>
        <w:rPr>
          <w:rStyle w:val="MSGENFONTSTYLENAMETEMPLATEROLEMSGENFONTSTYLENAMEBYROLETEXT"/>
          <w:rFonts w:ascii="Times New Roman" w:hAnsi="Times New Roman"/>
          <w:color w:val="000000"/>
          <w:sz w:val="22"/>
        </w:rPr>
        <w:t>Trumpalaikis karščiavimo mažinimas.</w:t>
      </w:r>
    </w:p>
    <w:p w:rsidR="00DF2186" w:rsidRDefault="00DF2186" w:rsidP="00234E30">
      <w:pPr>
        <w:tabs>
          <w:tab w:val="left" w:pos="426"/>
        </w:tabs>
        <w:spacing w:after="0" w:line="240" w:lineRule="auto"/>
        <w:rPr>
          <w:rFonts w:ascii="Times New Roman" w:hAnsi="Times New Roman"/>
        </w:rPr>
      </w:pPr>
    </w:p>
    <w:p w:rsidR="001403A2" w:rsidRPr="00C51E9B" w:rsidRDefault="001403A2" w:rsidP="00234E30">
      <w:pPr>
        <w:tabs>
          <w:tab w:val="left" w:pos="426"/>
        </w:tabs>
        <w:spacing w:after="0" w:line="240" w:lineRule="auto"/>
        <w:rPr>
          <w:rFonts w:ascii="Times New Roman" w:hAnsi="Times New Roman"/>
        </w:rPr>
      </w:pPr>
      <w:r>
        <w:rPr>
          <w:rFonts w:ascii="Times New Roman" w:hAnsi="Times New Roman"/>
        </w:rPr>
        <w:t>Ibuprofen Inteli skirtas suaugusiesiems ir paaugliams nuo 12 metų.</w:t>
      </w: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DC229F">
      <w:pPr>
        <w:keepNext/>
        <w:keepLines/>
        <w:tabs>
          <w:tab w:val="left" w:pos="567"/>
        </w:tabs>
        <w:spacing w:after="0" w:line="240" w:lineRule="auto"/>
        <w:ind w:left="567" w:hanging="567"/>
        <w:outlineLvl w:val="2"/>
        <w:rPr>
          <w:rFonts w:ascii="Times New Roman" w:hAnsi="Times New Roman"/>
          <w:u w:val="single"/>
        </w:rPr>
      </w:pPr>
      <w:bookmarkStart w:id="13" w:name="_Toc129243103"/>
      <w:bookmarkStart w:id="14" w:name="_Toc129243228"/>
      <w:r w:rsidRPr="00C51E9B">
        <w:rPr>
          <w:rFonts w:ascii="Times New Roman" w:hAnsi="Times New Roman"/>
          <w:b/>
          <w:kern w:val="28"/>
        </w:rPr>
        <w:t>4.2</w:t>
      </w:r>
      <w:r w:rsidRPr="00C51E9B">
        <w:rPr>
          <w:rFonts w:ascii="Times New Roman" w:hAnsi="Times New Roman"/>
          <w:b/>
          <w:kern w:val="28"/>
        </w:rPr>
        <w:tab/>
        <w:t>Dozavimas ir vartojimo metodas</w:t>
      </w:r>
      <w:bookmarkEnd w:id="13"/>
      <w:bookmarkEnd w:id="14"/>
    </w:p>
    <w:p w:rsidR="00DF2186" w:rsidRPr="00C51E9B" w:rsidRDefault="00DF2186" w:rsidP="00DC229F">
      <w:pPr>
        <w:keepNext/>
        <w:tabs>
          <w:tab w:val="left" w:pos="851"/>
        </w:tabs>
        <w:spacing w:after="0" w:line="240" w:lineRule="auto"/>
        <w:rPr>
          <w:rFonts w:ascii="Times New Roman" w:hAnsi="Times New Roman"/>
          <w:u w:val="single"/>
        </w:rPr>
      </w:pPr>
    </w:p>
    <w:p w:rsidR="001403A2" w:rsidRPr="00DC229F" w:rsidRDefault="001403A2" w:rsidP="00DC229F">
      <w:pPr>
        <w:keepNext/>
        <w:tabs>
          <w:tab w:val="left" w:pos="426"/>
        </w:tabs>
        <w:spacing w:after="0" w:line="240" w:lineRule="auto"/>
        <w:rPr>
          <w:rStyle w:val="MSGENFONTSTYLENAMETEMPLATEROLEMSGENFONTSTYLENAMEBYROLETEXT"/>
          <w:rFonts w:ascii="Times New Roman" w:hAnsi="Times New Roman"/>
          <w:color w:val="000000"/>
          <w:sz w:val="22"/>
          <w:u w:val="single"/>
        </w:rPr>
      </w:pPr>
      <w:r>
        <w:rPr>
          <w:rStyle w:val="MSGENFONTSTYLENAMETEMPLATEROLEMSGENFONTSTYLENAMEBYROLETEXT"/>
          <w:rFonts w:ascii="Times New Roman" w:hAnsi="Times New Roman"/>
          <w:color w:val="000000"/>
          <w:sz w:val="22"/>
          <w:u w:val="single"/>
        </w:rPr>
        <w:t>Dozavimas</w:t>
      </w:r>
    </w:p>
    <w:p w:rsidR="00F92E99" w:rsidRDefault="00F92E99" w:rsidP="00DC229F">
      <w:pPr>
        <w:keepNext/>
        <w:tabs>
          <w:tab w:val="left" w:pos="426"/>
        </w:tabs>
        <w:spacing w:after="0" w:line="240" w:lineRule="auto"/>
        <w:rPr>
          <w:rStyle w:val="MSGENFONTSTYLENAMETEMPLATEROLEMSGENFONTSTYLENAMEBYROLETEXT"/>
          <w:rFonts w:ascii="Times New Roman" w:hAnsi="Times New Roman"/>
          <w:i/>
          <w:color w:val="000000"/>
          <w:sz w:val="22"/>
        </w:rPr>
      </w:pPr>
      <w:r>
        <w:rPr>
          <w:rStyle w:val="MSGENFONTSTYLENAMETEMPLATEROLEMSGENFONTSTYLENAMEBYROLETEXT"/>
          <w:rFonts w:ascii="Times New Roman" w:hAnsi="Times New Roman"/>
          <w:i/>
          <w:color w:val="000000"/>
          <w:sz w:val="22"/>
        </w:rPr>
        <w:t>Suaugusiesiems</w:t>
      </w:r>
    </w:p>
    <w:p w:rsidR="00F92E99" w:rsidRDefault="00F92E99" w:rsidP="008C09F9">
      <w:pPr>
        <w:tabs>
          <w:tab w:val="left" w:pos="426"/>
        </w:tabs>
        <w:spacing w:after="0" w:line="240" w:lineRule="auto"/>
        <w:rPr>
          <w:rFonts w:ascii="Times New Roman" w:eastAsia="Times New Roman" w:hAnsi="Times New Roman"/>
        </w:rPr>
      </w:pPr>
      <w:r w:rsidRPr="004D24EA">
        <w:rPr>
          <w:rFonts w:ascii="Times New Roman" w:eastAsia="Times New Roman" w:hAnsi="Times New Roman"/>
        </w:rPr>
        <w:t>Po 1 plėvele dengtą tabletę 3</w:t>
      </w:r>
      <w:r>
        <w:rPr>
          <w:rFonts w:ascii="Times New Roman" w:eastAsia="Times New Roman" w:hAnsi="Times New Roman"/>
        </w:rPr>
        <w:t> </w:t>
      </w:r>
      <w:r w:rsidRPr="004D24EA">
        <w:rPr>
          <w:rFonts w:ascii="Times New Roman" w:eastAsia="Times New Roman" w:hAnsi="Times New Roman"/>
        </w:rPr>
        <w:t>kartus per</w:t>
      </w:r>
      <w:r>
        <w:rPr>
          <w:rFonts w:ascii="Times New Roman" w:eastAsia="Times New Roman" w:hAnsi="Times New Roman"/>
        </w:rPr>
        <w:t> </w:t>
      </w:r>
      <w:r w:rsidRPr="004D24EA">
        <w:rPr>
          <w:rFonts w:ascii="Times New Roman" w:eastAsia="Times New Roman" w:hAnsi="Times New Roman"/>
        </w:rPr>
        <w:t>parą. Negalima viršyti didžiausios paros dozės 1</w:t>
      </w:r>
      <w:r w:rsidR="00F9121F">
        <w:rPr>
          <w:rFonts w:ascii="Times New Roman" w:eastAsia="Times New Roman" w:hAnsi="Times New Roman"/>
        </w:rPr>
        <w:t> </w:t>
      </w:r>
      <w:r w:rsidRPr="004D24EA">
        <w:rPr>
          <w:rFonts w:ascii="Times New Roman" w:eastAsia="Times New Roman" w:hAnsi="Times New Roman"/>
        </w:rPr>
        <w:t>200</w:t>
      </w:r>
      <w:r>
        <w:rPr>
          <w:rFonts w:ascii="Times New Roman" w:eastAsia="Times New Roman" w:hAnsi="Times New Roman"/>
        </w:rPr>
        <w:t> </w:t>
      </w:r>
      <w:r w:rsidRPr="004D24EA">
        <w:rPr>
          <w:rFonts w:ascii="Times New Roman" w:eastAsia="Times New Roman" w:hAnsi="Times New Roman"/>
        </w:rPr>
        <w:t>mg ibuprofeno (3 plėvele dengtų tablečių).</w:t>
      </w:r>
    </w:p>
    <w:p w:rsidR="00F92E99" w:rsidRPr="00DC229F" w:rsidRDefault="00F92E99" w:rsidP="008C09F9">
      <w:pPr>
        <w:tabs>
          <w:tab w:val="left" w:pos="426"/>
        </w:tabs>
        <w:spacing w:after="0" w:line="240" w:lineRule="auto"/>
        <w:rPr>
          <w:rStyle w:val="MSGENFONTSTYLENAMETEMPLATEROLEMSGENFONTSTYLENAMEBYROLETEXT"/>
          <w:rFonts w:ascii="Times New Roman" w:hAnsi="Times New Roman"/>
          <w:i/>
          <w:color w:val="000000"/>
          <w:sz w:val="22"/>
        </w:rPr>
      </w:pPr>
    </w:p>
    <w:p w:rsidR="00DF2186" w:rsidRPr="00C51E9B" w:rsidRDefault="00DF2186" w:rsidP="008C09F9">
      <w:pPr>
        <w:tabs>
          <w:tab w:val="left" w:pos="426"/>
        </w:tabs>
        <w:spacing w:after="0" w:line="240" w:lineRule="auto"/>
        <w:rPr>
          <w:rFonts w:ascii="Times New Roman" w:hAnsi="Times New Roman"/>
        </w:rPr>
      </w:pPr>
      <w:r w:rsidRPr="00C51E9B">
        <w:rPr>
          <w:rFonts w:ascii="Times New Roman" w:hAnsi="Times New Roman"/>
        </w:rPr>
        <w:t>Nepageidaujam</w:t>
      </w:r>
      <w:r w:rsidR="00EA41EE">
        <w:rPr>
          <w:rFonts w:ascii="Times New Roman" w:hAnsi="Times New Roman"/>
        </w:rPr>
        <w:t>ą</w:t>
      </w:r>
      <w:r w:rsidRPr="00C51E9B">
        <w:rPr>
          <w:rFonts w:ascii="Times New Roman" w:hAnsi="Times New Roman"/>
        </w:rPr>
        <w:t xml:space="preserve"> </w:t>
      </w:r>
      <w:r w:rsidR="00EA41EE">
        <w:rPr>
          <w:rFonts w:ascii="Times New Roman" w:hAnsi="Times New Roman"/>
        </w:rPr>
        <w:t>poveikį</w:t>
      </w:r>
      <w:r w:rsidRPr="00C51E9B">
        <w:rPr>
          <w:rFonts w:ascii="Times New Roman" w:hAnsi="Times New Roman"/>
        </w:rPr>
        <w:t xml:space="preserve"> galima sumažinti</w:t>
      </w:r>
      <w:r w:rsidR="00EA41EE">
        <w:rPr>
          <w:rFonts w:ascii="Times New Roman" w:hAnsi="Times New Roman"/>
        </w:rPr>
        <w:t xml:space="preserve"> iki minimumo</w:t>
      </w:r>
      <w:r w:rsidRPr="00C51E9B">
        <w:rPr>
          <w:rFonts w:ascii="Times New Roman" w:hAnsi="Times New Roman"/>
        </w:rPr>
        <w:t xml:space="preserve"> vartojant mažiausią veiksmingą</w:t>
      </w:r>
      <w:r w:rsidR="00EA41EE">
        <w:rPr>
          <w:rFonts w:ascii="Times New Roman" w:hAnsi="Times New Roman"/>
        </w:rPr>
        <w:t xml:space="preserve"> vaistinio preparato</w:t>
      </w:r>
      <w:r w:rsidRPr="00C51E9B">
        <w:rPr>
          <w:rFonts w:ascii="Times New Roman" w:hAnsi="Times New Roman"/>
        </w:rPr>
        <w:t xml:space="preserve"> dozę trumpiausią laiką, būtiną simptom</w:t>
      </w:r>
      <w:r w:rsidR="00EA41EE">
        <w:rPr>
          <w:rFonts w:ascii="Times New Roman" w:hAnsi="Times New Roman"/>
        </w:rPr>
        <w:t>ams</w:t>
      </w:r>
      <w:r w:rsidRPr="00C51E9B">
        <w:rPr>
          <w:rFonts w:ascii="Times New Roman" w:hAnsi="Times New Roman"/>
        </w:rPr>
        <w:t xml:space="preserve"> kontroli</w:t>
      </w:r>
      <w:r w:rsidR="00EA41EE">
        <w:rPr>
          <w:rFonts w:ascii="Times New Roman" w:hAnsi="Times New Roman"/>
        </w:rPr>
        <w:t>uoti</w:t>
      </w:r>
      <w:r w:rsidRPr="00C51E9B">
        <w:rPr>
          <w:rFonts w:ascii="Times New Roman" w:hAnsi="Times New Roman"/>
        </w:rPr>
        <w:t xml:space="preserve"> (žr.</w:t>
      </w:r>
      <w:r w:rsidR="00D83A78">
        <w:rPr>
          <w:rFonts w:ascii="Times New Roman" w:hAnsi="Times New Roman"/>
        </w:rPr>
        <w:t> </w:t>
      </w:r>
      <w:r w:rsidRPr="00C51E9B">
        <w:rPr>
          <w:rFonts w:ascii="Times New Roman" w:hAnsi="Times New Roman"/>
        </w:rPr>
        <w:t>4.4 skyrių).</w:t>
      </w:r>
    </w:p>
    <w:p w:rsidR="00E77B68" w:rsidRPr="00C51E9B" w:rsidRDefault="00E77B68" w:rsidP="008A733A">
      <w:pPr>
        <w:spacing w:after="0" w:line="240" w:lineRule="auto"/>
        <w:rPr>
          <w:rFonts w:ascii="Times New Roman" w:hAnsi="Times New Roman"/>
          <w:i/>
        </w:rPr>
      </w:pPr>
    </w:p>
    <w:p w:rsidR="00DF2186" w:rsidRPr="00C51E9B" w:rsidRDefault="00DF2186" w:rsidP="00DC229F">
      <w:pPr>
        <w:keepNext/>
        <w:spacing w:after="0" w:line="240" w:lineRule="auto"/>
        <w:rPr>
          <w:rFonts w:ascii="Times New Roman" w:hAnsi="Times New Roman"/>
          <w:i/>
        </w:rPr>
      </w:pPr>
      <w:r w:rsidRPr="00C51E9B">
        <w:rPr>
          <w:rFonts w:ascii="Times New Roman" w:hAnsi="Times New Roman"/>
          <w:i/>
        </w:rPr>
        <w:t>Vaikų populiacija</w:t>
      </w:r>
    </w:p>
    <w:p w:rsidR="00F92E99" w:rsidRDefault="00F92E99" w:rsidP="00234E30">
      <w:pPr>
        <w:tabs>
          <w:tab w:val="left" w:pos="851"/>
        </w:tabs>
        <w:spacing w:after="0" w:line="240" w:lineRule="auto"/>
        <w:rPr>
          <w:rFonts w:ascii="Times New Roman" w:eastAsia="Times New Roman" w:hAnsi="Times New Roman"/>
          <w:szCs w:val="20"/>
          <w:lang w:eastAsia="lt-LT"/>
        </w:rPr>
      </w:pPr>
      <w:r w:rsidRPr="004D24EA">
        <w:rPr>
          <w:rFonts w:ascii="Times New Roman" w:eastAsia="Times New Roman" w:hAnsi="Times New Roman"/>
          <w:lang w:eastAsia="lt-LT"/>
        </w:rPr>
        <w:t>Vyresniems kaip 12</w:t>
      </w:r>
      <w:r>
        <w:rPr>
          <w:rFonts w:ascii="Times New Roman" w:eastAsia="Times New Roman" w:hAnsi="Times New Roman"/>
          <w:lang w:eastAsia="lt-LT"/>
        </w:rPr>
        <w:t> </w:t>
      </w:r>
      <w:r w:rsidRPr="004D24EA">
        <w:rPr>
          <w:rFonts w:ascii="Times New Roman" w:eastAsia="Times New Roman" w:hAnsi="Times New Roman"/>
          <w:lang w:eastAsia="lt-LT"/>
        </w:rPr>
        <w:t xml:space="preserve">metų </w:t>
      </w:r>
      <w:r>
        <w:rPr>
          <w:rFonts w:ascii="Times New Roman" w:eastAsia="Times New Roman" w:hAnsi="Times New Roman"/>
          <w:lang w:eastAsia="lt-LT"/>
        </w:rPr>
        <w:t>paaugli</w:t>
      </w:r>
      <w:r w:rsidRPr="004D24EA">
        <w:rPr>
          <w:rFonts w:ascii="Times New Roman" w:eastAsia="Times New Roman" w:hAnsi="Times New Roman"/>
          <w:lang w:eastAsia="lt-LT"/>
        </w:rPr>
        <w:t>ams p</w:t>
      </w:r>
      <w:r w:rsidRPr="004D24EA">
        <w:rPr>
          <w:rFonts w:ascii="Times New Roman" w:eastAsia="Times New Roman" w:hAnsi="Times New Roman"/>
          <w:szCs w:val="20"/>
          <w:lang w:eastAsia="lt-LT"/>
        </w:rPr>
        <w:t>o 1 plėvele dengtą tabletę 3</w:t>
      </w:r>
      <w:r>
        <w:rPr>
          <w:rFonts w:ascii="Times New Roman" w:eastAsia="Times New Roman" w:hAnsi="Times New Roman"/>
          <w:szCs w:val="20"/>
          <w:lang w:eastAsia="lt-LT"/>
        </w:rPr>
        <w:t> </w:t>
      </w:r>
      <w:r w:rsidRPr="004D24EA">
        <w:rPr>
          <w:rFonts w:ascii="Times New Roman" w:eastAsia="Times New Roman" w:hAnsi="Times New Roman"/>
          <w:szCs w:val="20"/>
          <w:lang w:eastAsia="lt-LT"/>
        </w:rPr>
        <w:t>kartus per</w:t>
      </w:r>
      <w:r>
        <w:rPr>
          <w:rFonts w:ascii="Times New Roman" w:eastAsia="Times New Roman" w:hAnsi="Times New Roman"/>
          <w:szCs w:val="20"/>
          <w:lang w:eastAsia="lt-LT"/>
        </w:rPr>
        <w:t> </w:t>
      </w:r>
      <w:r w:rsidRPr="004D24EA">
        <w:rPr>
          <w:rFonts w:ascii="Times New Roman" w:eastAsia="Times New Roman" w:hAnsi="Times New Roman"/>
          <w:szCs w:val="20"/>
          <w:lang w:eastAsia="lt-LT"/>
        </w:rPr>
        <w:t>parą. Negalima viršyti didžiausios paros dozės 1</w:t>
      </w:r>
      <w:r w:rsidR="00E12F4C">
        <w:rPr>
          <w:rFonts w:ascii="Times New Roman" w:eastAsia="Times New Roman" w:hAnsi="Times New Roman"/>
          <w:szCs w:val="20"/>
          <w:lang w:eastAsia="lt-LT"/>
        </w:rPr>
        <w:t> </w:t>
      </w:r>
      <w:r w:rsidRPr="004D24EA">
        <w:rPr>
          <w:rFonts w:ascii="Times New Roman" w:eastAsia="Times New Roman" w:hAnsi="Times New Roman"/>
          <w:szCs w:val="20"/>
          <w:lang w:eastAsia="lt-LT"/>
        </w:rPr>
        <w:t>200</w:t>
      </w:r>
      <w:r>
        <w:rPr>
          <w:rFonts w:ascii="Times New Roman" w:eastAsia="Times New Roman" w:hAnsi="Times New Roman"/>
          <w:szCs w:val="20"/>
          <w:lang w:eastAsia="lt-LT"/>
        </w:rPr>
        <w:t> </w:t>
      </w:r>
      <w:r w:rsidRPr="004D24EA">
        <w:rPr>
          <w:rFonts w:ascii="Times New Roman" w:eastAsia="Times New Roman" w:hAnsi="Times New Roman"/>
          <w:szCs w:val="20"/>
          <w:lang w:eastAsia="lt-LT"/>
        </w:rPr>
        <w:t>mg ibuprofeno (3 plėvele dengtų tablečių).</w:t>
      </w:r>
    </w:p>
    <w:p w:rsidR="007F1F4E" w:rsidRDefault="007F1F4E" w:rsidP="00234E30">
      <w:pPr>
        <w:tabs>
          <w:tab w:val="left" w:pos="851"/>
        </w:tabs>
        <w:spacing w:after="0" w:line="240" w:lineRule="auto"/>
        <w:rPr>
          <w:rFonts w:ascii="Times New Roman" w:eastAsia="Times New Roman" w:hAnsi="Times New Roman"/>
          <w:szCs w:val="20"/>
          <w:lang w:eastAsia="lt-LT"/>
        </w:rPr>
      </w:pPr>
    </w:p>
    <w:p w:rsidR="007F1F4E" w:rsidRDefault="007F1F4E" w:rsidP="00234E30">
      <w:pPr>
        <w:tabs>
          <w:tab w:val="left" w:pos="851"/>
        </w:tabs>
        <w:spacing w:after="0" w:line="240" w:lineRule="auto"/>
        <w:rPr>
          <w:rFonts w:ascii="Times New Roman" w:hAnsi="Times New Roman"/>
        </w:rPr>
      </w:pPr>
      <w:r w:rsidRPr="007F1F4E">
        <w:rPr>
          <w:rFonts w:ascii="Times New Roman" w:hAnsi="Times New Roman"/>
        </w:rPr>
        <w:t>Jeigu simptomai pasunkėja ar vaistinio preparato reikia vartoti ilgiau kaip 3</w:t>
      </w:r>
      <w:r w:rsidR="00F75CBC">
        <w:rPr>
          <w:rFonts w:ascii="Times New Roman" w:hAnsi="Times New Roman"/>
        </w:rPr>
        <w:t> </w:t>
      </w:r>
      <w:r w:rsidRPr="007F1F4E">
        <w:rPr>
          <w:rFonts w:ascii="Times New Roman" w:hAnsi="Times New Roman"/>
        </w:rPr>
        <w:t>paras 12</w:t>
      </w:r>
      <w:r w:rsidR="00F75CBC">
        <w:rPr>
          <w:rFonts w:ascii="Times New Roman" w:hAnsi="Times New Roman"/>
        </w:rPr>
        <w:t> </w:t>
      </w:r>
      <w:r w:rsidRPr="007F1F4E">
        <w:rPr>
          <w:rFonts w:ascii="Times New Roman" w:hAnsi="Times New Roman"/>
        </w:rPr>
        <w:t>metų ir vyresniems vaikams, būtina persvarstyti gydymą.</w:t>
      </w:r>
    </w:p>
    <w:p w:rsidR="007F1F4E" w:rsidRDefault="007F1F4E" w:rsidP="00234E30">
      <w:pPr>
        <w:tabs>
          <w:tab w:val="left" w:pos="851"/>
        </w:tabs>
        <w:spacing w:after="0" w:line="240" w:lineRule="auto"/>
        <w:rPr>
          <w:rFonts w:ascii="Times New Roman" w:hAnsi="Times New Roman"/>
        </w:rPr>
      </w:pPr>
    </w:p>
    <w:p w:rsidR="00DF2186" w:rsidRPr="00C51E9B" w:rsidRDefault="00DF2186" w:rsidP="00234E30">
      <w:pPr>
        <w:tabs>
          <w:tab w:val="left" w:pos="851"/>
        </w:tabs>
        <w:spacing w:after="0" w:line="240" w:lineRule="auto"/>
        <w:rPr>
          <w:rFonts w:ascii="Times New Roman" w:hAnsi="Times New Roman"/>
        </w:rPr>
      </w:pPr>
      <w:r w:rsidRPr="00C51E9B">
        <w:rPr>
          <w:rFonts w:ascii="Times New Roman" w:hAnsi="Times New Roman"/>
        </w:rPr>
        <w:t>Ibuprofen</w:t>
      </w:r>
      <w:r w:rsidR="001403A2">
        <w:rPr>
          <w:rFonts w:ascii="Times New Roman" w:hAnsi="Times New Roman"/>
        </w:rPr>
        <w:t xml:space="preserve"> Inteli</w:t>
      </w:r>
      <w:r w:rsidRPr="00C51E9B">
        <w:rPr>
          <w:rFonts w:ascii="Times New Roman" w:hAnsi="Times New Roman"/>
        </w:rPr>
        <w:t xml:space="preserve"> vaikams ir paaugliams, kurių svoris yra mažesnis </w:t>
      </w:r>
      <w:r w:rsidR="00577507">
        <w:rPr>
          <w:rFonts w:ascii="Times New Roman" w:hAnsi="Times New Roman"/>
        </w:rPr>
        <w:t>ka</w:t>
      </w:r>
      <w:r w:rsidRPr="00C51E9B">
        <w:rPr>
          <w:rFonts w:ascii="Times New Roman" w:hAnsi="Times New Roman"/>
        </w:rPr>
        <w:t>i</w:t>
      </w:r>
      <w:r w:rsidR="00577507">
        <w:rPr>
          <w:rFonts w:ascii="Times New Roman" w:hAnsi="Times New Roman"/>
        </w:rPr>
        <w:t>p</w:t>
      </w:r>
      <w:r w:rsidRPr="00C51E9B">
        <w:rPr>
          <w:rFonts w:ascii="Times New Roman" w:hAnsi="Times New Roman"/>
        </w:rPr>
        <w:t xml:space="preserve"> 40</w:t>
      </w:r>
      <w:r w:rsidR="00531ACA" w:rsidRPr="00C51E9B">
        <w:rPr>
          <w:rFonts w:ascii="Times New Roman" w:hAnsi="Times New Roman"/>
        </w:rPr>
        <w:t> </w:t>
      </w:r>
      <w:r w:rsidRPr="00C51E9B">
        <w:rPr>
          <w:rFonts w:ascii="Times New Roman" w:hAnsi="Times New Roman"/>
        </w:rPr>
        <w:t xml:space="preserve">kg arba jaunesniems </w:t>
      </w:r>
      <w:r w:rsidR="00577507">
        <w:rPr>
          <w:rFonts w:ascii="Times New Roman" w:hAnsi="Times New Roman"/>
        </w:rPr>
        <w:t>ka</w:t>
      </w:r>
      <w:r w:rsidRPr="00C51E9B">
        <w:rPr>
          <w:rFonts w:ascii="Times New Roman" w:hAnsi="Times New Roman"/>
        </w:rPr>
        <w:t>i</w:t>
      </w:r>
      <w:r w:rsidR="00577507">
        <w:rPr>
          <w:rFonts w:ascii="Times New Roman" w:hAnsi="Times New Roman"/>
        </w:rPr>
        <w:t>p</w:t>
      </w:r>
      <w:r w:rsidRPr="00C51E9B">
        <w:rPr>
          <w:rFonts w:ascii="Times New Roman" w:hAnsi="Times New Roman"/>
        </w:rPr>
        <w:t xml:space="preserve"> 12</w:t>
      </w:r>
      <w:r w:rsidR="00531ACA" w:rsidRPr="00C51E9B">
        <w:rPr>
          <w:rFonts w:ascii="Times New Roman" w:hAnsi="Times New Roman"/>
        </w:rPr>
        <w:t> </w:t>
      </w:r>
      <w:r w:rsidRPr="00C51E9B">
        <w:rPr>
          <w:rFonts w:ascii="Times New Roman" w:hAnsi="Times New Roman"/>
        </w:rPr>
        <w:t xml:space="preserve">metų, vartoti nerekomenduojama, nes šio vaistinio preparato sudėtyje esančio ibuprofeno dozės stiprumas neatitinka </w:t>
      </w:r>
      <w:r w:rsidRPr="00C51E9B">
        <w:rPr>
          <w:rStyle w:val="MSGENFONTSTYLENAMETEMPLATEROLEMSGENFONTSTYLENAMEBYROLETEXT"/>
          <w:rFonts w:ascii="Times New Roman" w:hAnsi="Times New Roman"/>
          <w:color w:val="000000"/>
          <w:sz w:val="22"/>
        </w:rPr>
        <w:t>šiai pacientų grupei</w:t>
      </w:r>
      <w:r w:rsidRPr="00C51E9B">
        <w:rPr>
          <w:rFonts w:ascii="Times New Roman" w:hAnsi="Times New Roman"/>
        </w:rPr>
        <w:t xml:space="preserve"> rekomenduojamos dozės.</w:t>
      </w:r>
    </w:p>
    <w:p w:rsidR="00DF2186" w:rsidRPr="00C51E9B" w:rsidRDefault="00DF2186" w:rsidP="00234E30">
      <w:pPr>
        <w:tabs>
          <w:tab w:val="left" w:pos="851"/>
        </w:tabs>
        <w:spacing w:after="0" w:line="240" w:lineRule="auto"/>
        <w:rPr>
          <w:rStyle w:val="MSGENFONTSTYLENAMETEMPLATEROLEMSGENFONTSTYLENAMEBYROLETEXT"/>
          <w:rFonts w:ascii="Times New Roman" w:hAnsi="Times New Roman"/>
          <w:color w:val="000000"/>
          <w:sz w:val="22"/>
        </w:rPr>
      </w:pPr>
    </w:p>
    <w:p w:rsidR="00DF2186" w:rsidRPr="00C51E9B" w:rsidRDefault="00DF2186" w:rsidP="00DC229F">
      <w:pPr>
        <w:keepNext/>
        <w:tabs>
          <w:tab w:val="left" w:pos="426"/>
        </w:tabs>
        <w:spacing w:after="0" w:line="240" w:lineRule="auto"/>
        <w:rPr>
          <w:rFonts w:ascii="Times New Roman" w:hAnsi="Times New Roman"/>
          <w:i/>
        </w:rPr>
      </w:pPr>
      <w:r w:rsidRPr="00C51E9B">
        <w:rPr>
          <w:rFonts w:ascii="Times New Roman" w:hAnsi="Times New Roman"/>
          <w:i/>
        </w:rPr>
        <w:t>Senyviems pacientams</w:t>
      </w:r>
    </w:p>
    <w:p w:rsidR="00DF2186" w:rsidRPr="00C51E9B" w:rsidRDefault="00DF2186" w:rsidP="002414E4">
      <w:pPr>
        <w:tabs>
          <w:tab w:val="left" w:pos="851"/>
        </w:tabs>
        <w:spacing w:after="0" w:line="240" w:lineRule="auto"/>
        <w:rPr>
          <w:rStyle w:val="MSGENFONTSTYLENAMETEMPLATEROLEMSGENFONTSTYLENAMEBYROLETEXT"/>
          <w:rFonts w:ascii="Times New Roman" w:hAnsi="Times New Roman"/>
          <w:color w:val="000000"/>
          <w:sz w:val="22"/>
        </w:rPr>
      </w:pPr>
      <w:bookmarkStart w:id="15" w:name="_Hlk182213047"/>
      <w:r w:rsidRPr="00C51E9B">
        <w:rPr>
          <w:rStyle w:val="MSGENFONTSTYLENAMETEMPLATEROLEMSGENFONTSTYLENAMEBYROLETEXT"/>
          <w:rFonts w:ascii="Times New Roman" w:hAnsi="Times New Roman"/>
          <w:color w:val="000000"/>
          <w:sz w:val="22"/>
        </w:rPr>
        <w:t>Senyvo amžiaus pacientams ibuprofeno farmakokinetika nekinta, todėl nebūtina koreguoti jo dozės ir vartojimo dažnio. Vis dėlto, kaip ir vartojant kit</w:t>
      </w:r>
      <w:r w:rsidR="00AB6341">
        <w:rPr>
          <w:rStyle w:val="MSGENFONTSTYLENAMETEMPLATEROLEMSGENFONTSTYLENAMEBYROLETEXT"/>
          <w:rFonts w:ascii="Times New Roman" w:hAnsi="Times New Roman"/>
          <w:color w:val="000000"/>
          <w:sz w:val="22"/>
        </w:rPr>
        <w:t>ų</w:t>
      </w:r>
      <w:r w:rsidRPr="00C51E9B">
        <w:rPr>
          <w:rStyle w:val="MSGENFONTSTYLENAMETEMPLATEROLEMSGENFONTSTYLENAMEBYROLETEXT"/>
          <w:rFonts w:ascii="Times New Roman" w:hAnsi="Times New Roman"/>
          <w:color w:val="000000"/>
          <w:sz w:val="22"/>
        </w:rPr>
        <w:t xml:space="preserve"> nesteroidini</w:t>
      </w:r>
      <w:r w:rsidR="00AB6341">
        <w:rPr>
          <w:rStyle w:val="MSGENFONTSTYLENAMETEMPLATEROLEMSGENFONTSTYLENAMEBYROLETEXT"/>
          <w:rFonts w:ascii="Times New Roman" w:hAnsi="Times New Roman"/>
          <w:color w:val="000000"/>
          <w:sz w:val="22"/>
        </w:rPr>
        <w:t>ų</w:t>
      </w:r>
      <w:r w:rsidRPr="00C51E9B">
        <w:rPr>
          <w:rStyle w:val="MSGENFONTSTYLENAMETEMPLATEROLEMSGENFONTSTYLENAMEBYROLETEXT"/>
          <w:rFonts w:ascii="Times New Roman" w:hAnsi="Times New Roman"/>
          <w:color w:val="000000"/>
          <w:sz w:val="22"/>
        </w:rPr>
        <w:t xml:space="preserve"> vaist</w:t>
      </w:r>
      <w:r w:rsidR="000844F0">
        <w:rPr>
          <w:rStyle w:val="MSGENFONTSTYLENAMETEMPLATEROLEMSGENFONTSTYLENAMEBYROLETEXT"/>
          <w:rFonts w:ascii="Times New Roman" w:hAnsi="Times New Roman"/>
          <w:color w:val="000000"/>
          <w:sz w:val="22"/>
        </w:rPr>
        <w:t>ini</w:t>
      </w:r>
      <w:r w:rsidR="00AB6341">
        <w:rPr>
          <w:rStyle w:val="MSGENFONTSTYLENAMETEMPLATEROLEMSGENFONTSTYLENAMEBYROLETEXT"/>
          <w:rFonts w:ascii="Times New Roman" w:hAnsi="Times New Roman"/>
          <w:color w:val="000000"/>
          <w:sz w:val="22"/>
        </w:rPr>
        <w:t>ų</w:t>
      </w:r>
      <w:r w:rsidR="000844F0">
        <w:rPr>
          <w:rStyle w:val="MSGENFONTSTYLENAMETEMPLATEROLEMSGENFONTSTYLENAMEBYROLETEXT"/>
          <w:rFonts w:ascii="Times New Roman" w:hAnsi="Times New Roman"/>
          <w:color w:val="000000"/>
          <w:sz w:val="22"/>
        </w:rPr>
        <w:t xml:space="preserve"> preparat</w:t>
      </w:r>
      <w:r w:rsidR="00AB6341">
        <w:rPr>
          <w:rStyle w:val="MSGENFONTSTYLENAMETEMPLATEROLEMSGENFONTSTYLENAMEBYROLETEXT"/>
          <w:rFonts w:ascii="Times New Roman" w:hAnsi="Times New Roman"/>
          <w:color w:val="000000"/>
          <w:sz w:val="22"/>
        </w:rPr>
        <w:t>ų</w:t>
      </w:r>
      <w:r w:rsidRPr="00C51E9B">
        <w:rPr>
          <w:rStyle w:val="MSGENFONTSTYLENAMETEMPLATEROLEMSGENFONTSTYLENAMEBYROLETEXT"/>
          <w:rFonts w:ascii="Times New Roman" w:hAnsi="Times New Roman"/>
          <w:color w:val="000000"/>
          <w:sz w:val="22"/>
        </w:rPr>
        <w:t xml:space="preserve"> nuo uždegimo (</w:t>
      </w:r>
      <w:r w:rsidR="00A54B47" w:rsidRPr="00C51E9B">
        <w:rPr>
          <w:rStyle w:val="MSGENFONTSTYLENAMETEMPLATEROLEMSGENFONTSTYLENAMEBYROLETEXT"/>
          <w:rFonts w:ascii="Times New Roman" w:hAnsi="Times New Roman"/>
          <w:color w:val="000000"/>
          <w:sz w:val="22"/>
        </w:rPr>
        <w:t xml:space="preserve">toliau – </w:t>
      </w:r>
      <w:r w:rsidRPr="00C51E9B">
        <w:rPr>
          <w:rStyle w:val="MSGENFONTSTYLENAMETEMPLATEROLEMSGENFONTSTYLENAMEBYROLETEXT"/>
          <w:rFonts w:ascii="Times New Roman" w:hAnsi="Times New Roman"/>
          <w:color w:val="000000"/>
          <w:sz w:val="22"/>
        </w:rPr>
        <w:t xml:space="preserve">NVNU), reikia taikyti atsargumo priemones gydant šiuos pacientus, </w:t>
      </w:r>
      <w:r w:rsidR="009924F7" w:rsidRPr="00C51E9B">
        <w:rPr>
          <w:rStyle w:val="MSGENFONTSTYLENAMETEMPLATEROLEMSGENFONTSTYLENAMEBYROLETEXT"/>
          <w:rFonts w:ascii="Times New Roman" w:hAnsi="Times New Roman"/>
          <w:color w:val="000000"/>
          <w:sz w:val="22"/>
        </w:rPr>
        <w:t xml:space="preserve">dažniausiai </w:t>
      </w:r>
      <w:r w:rsidRPr="00C51E9B">
        <w:rPr>
          <w:rStyle w:val="MSGENFONTSTYLENAMETEMPLATEROLEMSGENFONTSTYLENAMEBYROLETEXT"/>
          <w:rFonts w:ascii="Times New Roman" w:hAnsi="Times New Roman"/>
          <w:color w:val="000000"/>
          <w:sz w:val="22"/>
        </w:rPr>
        <w:t>turi</w:t>
      </w:r>
      <w:r w:rsidR="009924F7" w:rsidRPr="00C51E9B">
        <w:rPr>
          <w:rStyle w:val="MSGENFONTSTYLENAMETEMPLATEROLEMSGENFONTSTYLENAMEBYROLETEXT"/>
          <w:rFonts w:ascii="Times New Roman" w:hAnsi="Times New Roman"/>
          <w:color w:val="000000"/>
          <w:sz w:val="22"/>
        </w:rPr>
        <w:t>n</w:t>
      </w:r>
      <w:r w:rsidR="009D2545" w:rsidRPr="00C51E9B">
        <w:rPr>
          <w:rStyle w:val="MSGENFONTSTYLENAMETEMPLATEROLEMSGENFONTSTYLENAMEBYROLETEXT"/>
          <w:rFonts w:ascii="Times New Roman" w:hAnsi="Times New Roman"/>
          <w:color w:val="000000"/>
          <w:sz w:val="22"/>
        </w:rPr>
        <w:t>čius</w:t>
      </w:r>
      <w:r w:rsidRPr="00C51E9B">
        <w:rPr>
          <w:rStyle w:val="MSGENFONTSTYLENAMETEMPLATEROLEMSGENFONTSTYLENAMEBYROLETEXT"/>
          <w:rFonts w:ascii="Times New Roman" w:hAnsi="Times New Roman"/>
          <w:color w:val="000000"/>
          <w:sz w:val="22"/>
        </w:rPr>
        <w:t xml:space="preserve"> didesnį polinkį šalutinio poveikio </w:t>
      </w:r>
      <w:r w:rsidR="0003050B">
        <w:rPr>
          <w:rStyle w:val="MSGENFONTSTYLENAMETEMPLATEROLEMSGENFONTSTYLENAMEBYROLETEXT"/>
          <w:rFonts w:ascii="Times New Roman" w:hAnsi="Times New Roman"/>
          <w:color w:val="000000"/>
          <w:sz w:val="22"/>
        </w:rPr>
        <w:t>p</w:t>
      </w:r>
      <w:r w:rsidRPr="00C51E9B">
        <w:rPr>
          <w:rStyle w:val="MSGENFONTSTYLENAMETEMPLATEROLEMSGENFONTSTYLENAMEBYROLETEXT"/>
          <w:rFonts w:ascii="Times New Roman" w:hAnsi="Times New Roman"/>
          <w:color w:val="000000"/>
          <w:sz w:val="22"/>
        </w:rPr>
        <w:t>asir</w:t>
      </w:r>
      <w:r w:rsidR="0003050B">
        <w:rPr>
          <w:rStyle w:val="MSGENFONTSTYLENAMETEMPLATEROLEMSGENFONTSTYLENAMEBYROLETEXT"/>
          <w:rFonts w:ascii="Times New Roman" w:hAnsi="Times New Roman"/>
          <w:color w:val="000000"/>
          <w:sz w:val="22"/>
        </w:rPr>
        <w:t>eišk</w:t>
      </w:r>
      <w:r w:rsidRPr="00C51E9B">
        <w:rPr>
          <w:rStyle w:val="MSGENFONTSTYLENAMETEMPLATEROLEMSGENFONTSTYLENAMEBYROLETEXT"/>
          <w:rFonts w:ascii="Times New Roman" w:hAnsi="Times New Roman"/>
          <w:color w:val="000000"/>
          <w:sz w:val="22"/>
        </w:rPr>
        <w:t>imui bei didesnę tikimybę inkstų, širdies ir kraujagyslių ar kepenų funkcijos sutrikimų pasireiškimui</w:t>
      </w:r>
      <w:r w:rsidR="009D2545" w:rsidRPr="00C51E9B">
        <w:rPr>
          <w:rStyle w:val="MSGENFONTSTYLENAMETEMPLATEROLEMSGENFONTSTYLENAMEBYROLETEXT"/>
          <w:rFonts w:ascii="Times New Roman" w:hAnsi="Times New Roman"/>
          <w:color w:val="000000"/>
          <w:sz w:val="22"/>
        </w:rPr>
        <w:t xml:space="preserve">, </w:t>
      </w:r>
      <w:r w:rsidR="00AD7960" w:rsidRPr="00C51E9B">
        <w:rPr>
          <w:rStyle w:val="MSGENFONTSTYLENAMETEMPLATEROLEMSGENFONTSTYLENAMEBYROLETEXT"/>
          <w:rFonts w:ascii="Times New Roman" w:hAnsi="Times New Roman"/>
          <w:color w:val="000000"/>
          <w:sz w:val="22"/>
        </w:rPr>
        <w:t xml:space="preserve">paprastai </w:t>
      </w:r>
      <w:r w:rsidRPr="00C51E9B">
        <w:rPr>
          <w:rStyle w:val="MSGENFONTSTYLENAMETEMPLATEROLEMSGENFONTSTYLENAMEBYROLETEXT"/>
          <w:rFonts w:ascii="Times New Roman" w:hAnsi="Times New Roman"/>
          <w:color w:val="000000"/>
          <w:sz w:val="22"/>
        </w:rPr>
        <w:t>tuo pačiu metu vartoja</w:t>
      </w:r>
      <w:r w:rsidR="009D2545" w:rsidRPr="00C51E9B">
        <w:rPr>
          <w:rStyle w:val="MSGENFONTSTYLENAMETEMPLATEROLEMSGENFONTSTYLENAMEBYROLETEXT"/>
          <w:rFonts w:ascii="Times New Roman" w:hAnsi="Times New Roman"/>
          <w:color w:val="000000"/>
          <w:sz w:val="22"/>
        </w:rPr>
        <w:t>nčius</w:t>
      </w:r>
      <w:r w:rsidRPr="00C51E9B">
        <w:rPr>
          <w:rStyle w:val="MSGENFONTSTYLENAMETEMPLATEROLEMSGENFONTSTYLENAMEBYROLETEXT"/>
          <w:rFonts w:ascii="Times New Roman" w:hAnsi="Times New Roman"/>
          <w:color w:val="000000"/>
          <w:sz w:val="22"/>
        </w:rPr>
        <w:t xml:space="preserve"> </w:t>
      </w:r>
      <w:r w:rsidR="00AD7960" w:rsidRPr="00C51E9B">
        <w:rPr>
          <w:rStyle w:val="MSGENFONTSTYLENAMETEMPLATEROLEMSGENFONTSTYLENAMEBYROLETEXT"/>
          <w:rFonts w:ascii="Times New Roman" w:hAnsi="Times New Roman"/>
          <w:color w:val="000000"/>
          <w:sz w:val="22"/>
        </w:rPr>
        <w:t xml:space="preserve">ir </w:t>
      </w:r>
      <w:r w:rsidRPr="00C51E9B">
        <w:rPr>
          <w:rStyle w:val="MSGENFONTSTYLENAMETEMPLATEROLEMSGENFONTSTYLENAMEBYROLETEXT"/>
          <w:rFonts w:ascii="Times New Roman" w:hAnsi="Times New Roman"/>
          <w:color w:val="000000"/>
          <w:sz w:val="22"/>
        </w:rPr>
        <w:t>kitų vaist</w:t>
      </w:r>
      <w:r w:rsidR="000844F0">
        <w:rPr>
          <w:rStyle w:val="MSGENFONTSTYLENAMETEMPLATEROLEMSGENFONTSTYLENAMEBYROLETEXT"/>
          <w:rFonts w:ascii="Times New Roman" w:hAnsi="Times New Roman"/>
          <w:color w:val="000000"/>
          <w:sz w:val="22"/>
        </w:rPr>
        <w:t xml:space="preserve">inių </w:t>
      </w:r>
      <w:r w:rsidR="000844F0">
        <w:rPr>
          <w:rStyle w:val="MSGENFONTSTYLENAMETEMPLATEROLEMSGENFONTSTYLENAMEBYROLETEXT"/>
          <w:rFonts w:ascii="Times New Roman" w:hAnsi="Times New Roman"/>
          <w:color w:val="000000"/>
          <w:sz w:val="22"/>
        </w:rPr>
        <w:lastRenderedPageBreak/>
        <w:t>preparat</w:t>
      </w:r>
      <w:r w:rsidRPr="00C51E9B">
        <w:rPr>
          <w:rStyle w:val="MSGENFONTSTYLENAMETEMPLATEROLEMSGENFONTSTYLENAMEBYROLETEXT"/>
          <w:rFonts w:ascii="Times New Roman" w:hAnsi="Times New Roman"/>
          <w:color w:val="000000"/>
          <w:sz w:val="22"/>
        </w:rPr>
        <w:t xml:space="preserve">ų. Šiems pacientams </w:t>
      </w:r>
      <w:r w:rsidR="00AD7960" w:rsidRPr="00C51E9B">
        <w:rPr>
          <w:rStyle w:val="MSGENFONTSTYLENAMETEMPLATEROLEMSGENFONTSTYLENAMEBYROLETEXT"/>
          <w:rFonts w:ascii="Times New Roman" w:hAnsi="Times New Roman"/>
          <w:color w:val="000000"/>
          <w:sz w:val="22"/>
        </w:rPr>
        <w:t>ypa</w:t>
      </w:r>
      <w:r w:rsidR="00D83A78">
        <w:rPr>
          <w:rStyle w:val="MSGENFONTSTYLENAMETEMPLATEROLEMSGENFONTSTYLENAMEBYROLETEXT"/>
          <w:rFonts w:ascii="Times New Roman" w:hAnsi="Times New Roman"/>
          <w:color w:val="000000"/>
          <w:sz w:val="22"/>
        </w:rPr>
        <w:t>č</w:t>
      </w:r>
      <w:r w:rsidR="00AD7960" w:rsidRPr="00C51E9B">
        <w:rPr>
          <w:rStyle w:val="MSGENFONTSTYLENAMETEMPLATEROLEMSGENFONTSTYLENAMEBYROLETEXT"/>
          <w:rFonts w:ascii="Times New Roman" w:hAnsi="Times New Roman"/>
          <w:color w:val="000000"/>
          <w:sz w:val="22"/>
        </w:rPr>
        <w:t xml:space="preserve"> </w:t>
      </w:r>
      <w:r w:rsidRPr="00C51E9B">
        <w:rPr>
          <w:rStyle w:val="MSGENFONTSTYLENAMETEMPLATEROLEMSGENFONTSTYLENAMEBYROLETEXT"/>
          <w:rFonts w:ascii="Times New Roman" w:hAnsi="Times New Roman"/>
          <w:color w:val="000000"/>
          <w:sz w:val="22"/>
        </w:rPr>
        <w:t>rekomenduojama skirti mažiausią veiksmingą dozę. Tik patikrinus, ar vaistinis preparatas yra gerai toleruojamas, dozę galima padidinti iki bendrai populiacijai patvirtintos dozės.</w:t>
      </w:r>
    </w:p>
    <w:bookmarkEnd w:id="15"/>
    <w:p w:rsidR="00DF2186" w:rsidRPr="00C51E9B" w:rsidRDefault="00DF2186" w:rsidP="002414E4">
      <w:pPr>
        <w:tabs>
          <w:tab w:val="left" w:pos="851"/>
        </w:tabs>
        <w:spacing w:after="0" w:line="240" w:lineRule="auto"/>
        <w:rPr>
          <w:rStyle w:val="MSGENFONTSTYLENAMETEMPLATEROLEMSGENFONTSTYLENAMEBYROLETEXT"/>
          <w:rFonts w:ascii="Times New Roman" w:hAnsi="Times New Roman"/>
          <w:color w:val="000000"/>
          <w:sz w:val="22"/>
        </w:rPr>
      </w:pPr>
    </w:p>
    <w:p w:rsidR="00DF2186" w:rsidRPr="00C51E9B" w:rsidRDefault="00DF2186" w:rsidP="00DC229F">
      <w:pPr>
        <w:keepNext/>
        <w:tabs>
          <w:tab w:val="left" w:pos="851"/>
        </w:tabs>
        <w:spacing w:after="0" w:line="240" w:lineRule="auto"/>
        <w:rPr>
          <w:rFonts w:ascii="Times New Roman" w:hAnsi="Times New Roman"/>
          <w:i/>
        </w:rPr>
      </w:pPr>
      <w:bookmarkStart w:id="16" w:name="_Hlk182213097"/>
      <w:r w:rsidRPr="00C51E9B">
        <w:rPr>
          <w:rFonts w:ascii="Times New Roman" w:hAnsi="Times New Roman"/>
          <w:i/>
        </w:rPr>
        <w:t>Pacientams, kurių inkstų funkcija sutrikusi</w:t>
      </w:r>
    </w:p>
    <w:p w:rsidR="00DF2186" w:rsidRPr="00C51E9B" w:rsidRDefault="00DF2186" w:rsidP="009D109E">
      <w:pPr>
        <w:tabs>
          <w:tab w:val="left" w:pos="567"/>
        </w:tabs>
        <w:spacing w:after="0" w:line="240" w:lineRule="auto"/>
        <w:rPr>
          <w:rFonts w:ascii="Times New Roman" w:hAnsi="Times New Roman"/>
        </w:rPr>
      </w:pPr>
      <w:r w:rsidRPr="00C51E9B">
        <w:rPr>
          <w:rFonts w:ascii="Times New Roman" w:hAnsi="Times New Roman"/>
        </w:rPr>
        <w:t>Pacientams, sergantiems inkstų funkcijos nepakankamumu, patariama atsargiai vartoti</w:t>
      </w:r>
      <w:r w:rsidR="009E5041">
        <w:rPr>
          <w:rFonts w:ascii="Times New Roman" w:hAnsi="Times New Roman"/>
        </w:rPr>
        <w:t> </w:t>
      </w:r>
      <w:r w:rsidR="0041160E">
        <w:rPr>
          <w:rFonts w:ascii="Times New Roman" w:hAnsi="Times New Roman"/>
        </w:rPr>
        <w:t>NVNU</w:t>
      </w:r>
      <w:r w:rsidRPr="00C51E9B">
        <w:rPr>
          <w:rFonts w:ascii="Times New Roman" w:hAnsi="Times New Roman"/>
        </w:rPr>
        <w:t xml:space="preserve">. Pacientams, sergantiems lengvu ar vidutinio sunkumo inkstų funkcijos </w:t>
      </w:r>
      <w:r w:rsidR="00AD7960" w:rsidRPr="00C51E9B">
        <w:rPr>
          <w:rFonts w:ascii="Times New Roman" w:hAnsi="Times New Roman"/>
        </w:rPr>
        <w:t>sutrikimu</w:t>
      </w:r>
      <w:r w:rsidRPr="00C51E9B">
        <w:rPr>
          <w:rFonts w:ascii="Times New Roman" w:hAnsi="Times New Roman"/>
        </w:rPr>
        <w:t>, pradinę dozę reikia sumažinti. Ibuprofeno negalima vartoti pacientams, kuriems yra sunkus inkstų funkcijos nepakankamumas (žr.</w:t>
      </w:r>
      <w:r w:rsidR="00D83A78">
        <w:rPr>
          <w:rFonts w:ascii="Times New Roman" w:hAnsi="Times New Roman"/>
        </w:rPr>
        <w:t> </w:t>
      </w:r>
      <w:r w:rsidRPr="00C51E9B">
        <w:rPr>
          <w:rFonts w:ascii="Times New Roman" w:hAnsi="Times New Roman"/>
        </w:rPr>
        <w:t>4.3</w:t>
      </w:r>
      <w:r w:rsidR="00AD7960" w:rsidRPr="00C51E9B">
        <w:rPr>
          <w:rFonts w:ascii="Times New Roman" w:hAnsi="Times New Roman"/>
        </w:rPr>
        <w:t> </w:t>
      </w:r>
      <w:r w:rsidRPr="00C51E9B">
        <w:rPr>
          <w:rFonts w:ascii="Times New Roman" w:hAnsi="Times New Roman"/>
        </w:rPr>
        <w:t>skyrių).</w:t>
      </w:r>
    </w:p>
    <w:p w:rsidR="00DF2186" w:rsidRPr="00C51E9B" w:rsidRDefault="00DF2186" w:rsidP="00234E30">
      <w:pPr>
        <w:spacing w:after="0" w:line="240" w:lineRule="auto"/>
        <w:rPr>
          <w:rFonts w:ascii="Times New Roman" w:hAnsi="Times New Roman"/>
        </w:rPr>
      </w:pPr>
    </w:p>
    <w:p w:rsidR="00DF2186" w:rsidRPr="00C51E9B" w:rsidRDefault="00DF2186" w:rsidP="00DC229F">
      <w:pPr>
        <w:keepNext/>
        <w:spacing w:after="0" w:line="240" w:lineRule="auto"/>
        <w:rPr>
          <w:rFonts w:ascii="Times New Roman" w:hAnsi="Times New Roman"/>
          <w:u w:val="single"/>
        </w:rPr>
      </w:pPr>
      <w:r w:rsidRPr="00C51E9B">
        <w:rPr>
          <w:rFonts w:ascii="Times New Roman" w:hAnsi="Times New Roman"/>
          <w:i/>
        </w:rPr>
        <w:t>Pacientams, kurių kepenų funkcija sutrikusi</w:t>
      </w:r>
    </w:p>
    <w:p w:rsidR="00DF2186" w:rsidRDefault="00DF2186" w:rsidP="00234E30">
      <w:pPr>
        <w:tabs>
          <w:tab w:val="left" w:pos="567"/>
        </w:tabs>
        <w:autoSpaceDE w:val="0"/>
        <w:autoSpaceDN w:val="0"/>
        <w:spacing w:after="0" w:line="240" w:lineRule="auto"/>
        <w:rPr>
          <w:rFonts w:ascii="Times New Roman" w:hAnsi="Times New Roman"/>
        </w:rPr>
      </w:pPr>
      <w:r w:rsidRPr="00C51E9B">
        <w:rPr>
          <w:rFonts w:ascii="Times New Roman" w:hAnsi="Times New Roman"/>
        </w:rPr>
        <w:t>Nors nepastebėta jokių ibuprofeno farmakokinetikos pokyčių pacientams, sergantiems kepenų nepakankamumu, ši</w:t>
      </w:r>
      <w:r w:rsidR="00816CAB" w:rsidRPr="00C51E9B">
        <w:rPr>
          <w:rFonts w:ascii="Times New Roman" w:hAnsi="Times New Roman"/>
        </w:rPr>
        <w:t>ą</w:t>
      </w:r>
      <w:r w:rsidRPr="00C51E9B">
        <w:rPr>
          <w:rFonts w:ascii="Times New Roman" w:hAnsi="Times New Roman"/>
        </w:rPr>
        <w:t xml:space="preserve"> pacientų grup</w:t>
      </w:r>
      <w:r w:rsidR="00816CAB" w:rsidRPr="00C51E9B">
        <w:rPr>
          <w:rFonts w:ascii="Times New Roman" w:hAnsi="Times New Roman"/>
        </w:rPr>
        <w:t>ę</w:t>
      </w:r>
      <w:r w:rsidRPr="00C51E9B">
        <w:rPr>
          <w:rFonts w:ascii="Times New Roman" w:hAnsi="Times New Roman"/>
        </w:rPr>
        <w:t xml:space="preserve"> </w:t>
      </w:r>
      <w:r w:rsidR="0041160E">
        <w:rPr>
          <w:rFonts w:ascii="Times New Roman" w:hAnsi="Times New Roman"/>
        </w:rPr>
        <w:t>NVNU</w:t>
      </w:r>
      <w:r w:rsidRPr="00C51E9B">
        <w:rPr>
          <w:rFonts w:ascii="Times New Roman" w:hAnsi="Times New Roman"/>
        </w:rPr>
        <w:t xml:space="preserve"> rekomenduojama </w:t>
      </w:r>
      <w:r w:rsidR="00816CAB" w:rsidRPr="00C51E9B">
        <w:rPr>
          <w:rFonts w:ascii="Times New Roman" w:hAnsi="Times New Roman"/>
        </w:rPr>
        <w:t>gydyti</w:t>
      </w:r>
      <w:r w:rsidRPr="00C51E9B">
        <w:rPr>
          <w:rFonts w:ascii="Times New Roman" w:hAnsi="Times New Roman"/>
        </w:rPr>
        <w:t xml:space="preserve"> atsargiai. Pacientams, sergantiems lengvu ar vidutinio sunkumo kepenų nepakankamumu, gydymą reikia pradėti mažomis dozėmis ir juos reikia atidžiai stebėti. Ibuprofeno negalima vartoti pacientams, kuriems yra sunkus kepenų nepakankamumas (žr.</w:t>
      </w:r>
      <w:r w:rsidR="00D83A78">
        <w:rPr>
          <w:rFonts w:ascii="Times New Roman" w:hAnsi="Times New Roman"/>
        </w:rPr>
        <w:t> </w:t>
      </w:r>
      <w:r w:rsidRPr="00C51E9B">
        <w:rPr>
          <w:rFonts w:ascii="Times New Roman" w:hAnsi="Times New Roman"/>
        </w:rPr>
        <w:t>4.3</w:t>
      </w:r>
      <w:r w:rsidR="00816CAB" w:rsidRPr="00C51E9B">
        <w:rPr>
          <w:rFonts w:ascii="Times New Roman" w:hAnsi="Times New Roman"/>
        </w:rPr>
        <w:t> </w:t>
      </w:r>
      <w:r w:rsidRPr="00C51E9B">
        <w:rPr>
          <w:rFonts w:ascii="Times New Roman" w:hAnsi="Times New Roman"/>
        </w:rPr>
        <w:t>skyrių).</w:t>
      </w:r>
    </w:p>
    <w:bookmarkEnd w:id="16"/>
    <w:p w:rsidR="00D83A78" w:rsidRDefault="00D83A78" w:rsidP="00234E30">
      <w:pPr>
        <w:tabs>
          <w:tab w:val="left" w:pos="567"/>
        </w:tabs>
        <w:autoSpaceDE w:val="0"/>
        <w:autoSpaceDN w:val="0"/>
        <w:spacing w:after="0" w:line="240" w:lineRule="auto"/>
        <w:rPr>
          <w:rFonts w:ascii="Times New Roman" w:hAnsi="Times New Roman"/>
        </w:rPr>
      </w:pPr>
    </w:p>
    <w:p w:rsidR="00D83A78" w:rsidRPr="004979A0" w:rsidRDefault="00D83A78" w:rsidP="00DC229F">
      <w:pPr>
        <w:keepNext/>
        <w:tabs>
          <w:tab w:val="left" w:pos="567"/>
        </w:tabs>
        <w:autoSpaceDE w:val="0"/>
        <w:autoSpaceDN w:val="0"/>
        <w:spacing w:after="0" w:line="240" w:lineRule="auto"/>
        <w:rPr>
          <w:rFonts w:ascii="Times New Roman" w:hAnsi="Times New Roman"/>
          <w:u w:val="single"/>
        </w:rPr>
      </w:pPr>
      <w:r w:rsidRPr="007F1F4E">
        <w:rPr>
          <w:rFonts w:ascii="Times New Roman" w:hAnsi="Times New Roman"/>
          <w:u w:val="single"/>
        </w:rPr>
        <w:t>Vartojimo metodas</w:t>
      </w:r>
    </w:p>
    <w:p w:rsidR="00D83A78" w:rsidRPr="00D83A78" w:rsidRDefault="001403A2" w:rsidP="00234E30">
      <w:pPr>
        <w:tabs>
          <w:tab w:val="left" w:pos="567"/>
        </w:tabs>
        <w:autoSpaceDE w:val="0"/>
        <w:autoSpaceDN w:val="0"/>
        <w:spacing w:after="0" w:line="240" w:lineRule="auto"/>
        <w:rPr>
          <w:rFonts w:ascii="Times New Roman" w:hAnsi="Times New Roman"/>
        </w:rPr>
      </w:pPr>
      <w:r w:rsidRPr="00C51E9B">
        <w:rPr>
          <w:rStyle w:val="MSGENFONTSTYLENAMETEMPLATEROLEMSGENFONTSTYLENAMEBYROLETEXT"/>
          <w:rFonts w:ascii="Times New Roman" w:hAnsi="Times New Roman"/>
          <w:color w:val="000000"/>
          <w:sz w:val="22"/>
        </w:rPr>
        <w:t>V</w:t>
      </w:r>
      <w:r w:rsidR="00D83A78" w:rsidRPr="00C51E9B">
        <w:rPr>
          <w:rStyle w:val="MSGENFONTSTYLENAMETEMPLATEROLEMSGENFONTSTYLENAMEBYROLETEXT"/>
          <w:rFonts w:ascii="Times New Roman" w:hAnsi="Times New Roman"/>
          <w:color w:val="000000"/>
          <w:sz w:val="22"/>
        </w:rPr>
        <w:t>arto</w:t>
      </w:r>
      <w:r>
        <w:rPr>
          <w:rStyle w:val="MSGENFONTSTYLENAMETEMPLATEROLEMSGENFONTSTYLENAMEBYROLETEXT"/>
          <w:rFonts w:ascii="Times New Roman" w:hAnsi="Times New Roman"/>
          <w:color w:val="000000"/>
          <w:sz w:val="22"/>
        </w:rPr>
        <w:t>ti</w:t>
      </w:r>
      <w:r w:rsidR="00D83A78" w:rsidRPr="00C51E9B">
        <w:rPr>
          <w:rStyle w:val="MSGENFONTSTYLENAMETEMPLATEROLEMSGENFONTSTYLENAMEBYROLETEXT"/>
          <w:rFonts w:ascii="Times New Roman" w:hAnsi="Times New Roman"/>
          <w:color w:val="000000"/>
          <w:sz w:val="22"/>
        </w:rPr>
        <w:t xml:space="preserve"> per burną.</w:t>
      </w:r>
    </w:p>
    <w:p w:rsidR="007F1F4E" w:rsidRPr="00D06D15" w:rsidRDefault="007F1F4E" w:rsidP="007F1F4E">
      <w:pPr>
        <w:tabs>
          <w:tab w:val="left" w:pos="567"/>
        </w:tabs>
        <w:spacing w:after="0" w:line="240" w:lineRule="auto"/>
        <w:rPr>
          <w:rFonts w:ascii="Times New Roman" w:eastAsia="Times New Roman" w:hAnsi="Times New Roman"/>
          <w:lang w:eastAsia="lt-LT"/>
        </w:rPr>
      </w:pPr>
      <w:r w:rsidRPr="00935B3E">
        <w:rPr>
          <w:rFonts w:ascii="Times New Roman" w:hAnsi="Times New Roman"/>
        </w:rPr>
        <w:t>Pacientams, kurių skrandis jautrus, rekomenduojama ibuprofen</w:t>
      </w:r>
      <w:r>
        <w:rPr>
          <w:rFonts w:ascii="Times New Roman" w:hAnsi="Times New Roman"/>
        </w:rPr>
        <w:t>o</w:t>
      </w:r>
      <w:r w:rsidRPr="00935B3E">
        <w:rPr>
          <w:rFonts w:ascii="Times New Roman" w:hAnsi="Times New Roman"/>
        </w:rPr>
        <w:t xml:space="preserve"> vartoti su maistu. </w:t>
      </w:r>
      <w:r w:rsidRPr="00D06D15">
        <w:rPr>
          <w:rFonts w:ascii="Times New Roman" w:eastAsia="Times New Roman" w:hAnsi="Times New Roman"/>
          <w:lang w:eastAsia="lt-LT"/>
        </w:rPr>
        <w:t>Tabletes reikia nuryti užsigeriant pakankamu skysčio kiekiu.</w:t>
      </w:r>
    </w:p>
    <w:p w:rsidR="00DF2186" w:rsidRPr="00C51E9B" w:rsidRDefault="00DF2186" w:rsidP="00234E30">
      <w:pPr>
        <w:tabs>
          <w:tab w:val="left" w:pos="567"/>
        </w:tabs>
        <w:autoSpaceDE w:val="0"/>
        <w:autoSpaceDN w:val="0"/>
        <w:spacing w:after="0" w:line="240" w:lineRule="auto"/>
        <w:rPr>
          <w:rFonts w:ascii="Times New Roman" w:hAnsi="Times New Roman"/>
          <w:lang w:eastAsia="de-DE"/>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17" w:name="_Toc129243104"/>
      <w:bookmarkStart w:id="18" w:name="_Toc129243229"/>
      <w:r w:rsidRPr="00C51E9B">
        <w:rPr>
          <w:rFonts w:ascii="Times New Roman" w:hAnsi="Times New Roman"/>
          <w:b/>
          <w:kern w:val="28"/>
        </w:rPr>
        <w:t>4.3</w:t>
      </w:r>
      <w:r w:rsidRPr="00C51E9B">
        <w:rPr>
          <w:rFonts w:ascii="Times New Roman" w:hAnsi="Times New Roman"/>
          <w:b/>
          <w:kern w:val="28"/>
        </w:rPr>
        <w:tab/>
        <w:t>Kontraindikacijos</w:t>
      </w:r>
      <w:bookmarkEnd w:id="17"/>
      <w:bookmarkEnd w:id="18"/>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7F1F4E" w:rsidP="00CD6E1E">
      <w:pPr>
        <w:pStyle w:val="Sraopastraipa"/>
        <w:numPr>
          <w:ilvl w:val="0"/>
          <w:numId w:val="24"/>
        </w:numPr>
        <w:tabs>
          <w:tab w:val="left" w:pos="567"/>
        </w:tabs>
        <w:spacing w:after="0" w:line="240" w:lineRule="auto"/>
        <w:ind w:left="567" w:hanging="567"/>
        <w:rPr>
          <w:rFonts w:ascii="Times New Roman" w:hAnsi="Times New Roman"/>
        </w:rPr>
      </w:pPr>
      <w:r>
        <w:rPr>
          <w:rFonts w:ascii="Times New Roman" w:hAnsi="Times New Roman"/>
        </w:rPr>
        <w:t>P</w:t>
      </w:r>
      <w:r w:rsidR="00DF2186" w:rsidRPr="00C51E9B">
        <w:rPr>
          <w:rFonts w:ascii="Times New Roman" w:hAnsi="Times New Roman"/>
        </w:rPr>
        <w:t>adidėjęs jautrumas veikliajai</w:t>
      </w:r>
      <w:r w:rsidR="00B965E9">
        <w:rPr>
          <w:rFonts w:ascii="Times New Roman" w:hAnsi="Times New Roman"/>
        </w:rPr>
        <w:t xml:space="preserve"> medžiagai</w:t>
      </w:r>
      <w:r w:rsidR="00DF2186" w:rsidRPr="00C51E9B">
        <w:rPr>
          <w:rFonts w:ascii="Times New Roman" w:hAnsi="Times New Roman"/>
        </w:rPr>
        <w:t>, kitiems</w:t>
      </w:r>
      <w:r w:rsidR="009E5041">
        <w:rPr>
          <w:rFonts w:ascii="Times New Roman" w:hAnsi="Times New Roman"/>
        </w:rPr>
        <w:t> </w:t>
      </w:r>
      <w:r w:rsidR="0041160E">
        <w:rPr>
          <w:rFonts w:ascii="Times New Roman" w:hAnsi="Times New Roman"/>
        </w:rPr>
        <w:t>NVNU</w:t>
      </w:r>
      <w:r w:rsidR="00DF2186" w:rsidRPr="00C51E9B">
        <w:rPr>
          <w:rFonts w:ascii="Times New Roman" w:hAnsi="Times New Roman"/>
        </w:rPr>
        <w:t xml:space="preserve"> arba bet kuriai 6.1</w:t>
      </w:r>
      <w:r w:rsidR="00570CAA">
        <w:rPr>
          <w:rFonts w:ascii="Times New Roman" w:hAnsi="Times New Roman"/>
        </w:rPr>
        <w:t> </w:t>
      </w:r>
      <w:r w:rsidR="00DF2186" w:rsidRPr="00C51E9B">
        <w:rPr>
          <w:rFonts w:ascii="Times New Roman" w:hAnsi="Times New Roman"/>
        </w:rPr>
        <w:t>skyriuje nurodytai pagalbinei medžiagai</w:t>
      </w:r>
      <w:r w:rsidR="00F75CBC">
        <w:rPr>
          <w:rFonts w:ascii="Times New Roman" w:hAnsi="Times New Roman"/>
        </w:rPr>
        <w:t>.</w:t>
      </w:r>
    </w:p>
    <w:p w:rsidR="007F1F4E" w:rsidRPr="007F1F4E" w:rsidRDefault="007F1F4E" w:rsidP="007F1F4E">
      <w:pPr>
        <w:pStyle w:val="Sraopastraipa"/>
        <w:numPr>
          <w:ilvl w:val="0"/>
          <w:numId w:val="24"/>
        </w:numPr>
        <w:tabs>
          <w:tab w:val="left" w:pos="567"/>
        </w:tabs>
        <w:spacing w:after="0" w:line="240" w:lineRule="auto"/>
        <w:ind w:left="567" w:hanging="578"/>
        <w:rPr>
          <w:rFonts w:ascii="Times New Roman" w:hAnsi="Times New Roman"/>
        </w:rPr>
      </w:pPr>
      <w:r w:rsidRPr="007F1F4E">
        <w:rPr>
          <w:rFonts w:ascii="Times New Roman" w:hAnsi="Times New Roman"/>
        </w:rPr>
        <w:t>Praeityje buvusios padidėjusio jautrumo reakcijos (astma, rinitas, angioneurozinis pabrinkimas, dilgėlinė) vartojant kitų nesteroidinių vaistinių preparatų nuo uždegimo (NVNU), įskaitant ir acetilsalicilo rūgšties darinius.</w:t>
      </w:r>
    </w:p>
    <w:p w:rsidR="007F1F4E" w:rsidRPr="007F1F4E" w:rsidRDefault="007F1F4E" w:rsidP="004979A0">
      <w:pPr>
        <w:pStyle w:val="Sraopastraipa"/>
        <w:numPr>
          <w:ilvl w:val="0"/>
          <w:numId w:val="24"/>
        </w:numPr>
        <w:tabs>
          <w:tab w:val="left" w:pos="567"/>
        </w:tabs>
        <w:spacing w:after="0" w:line="240" w:lineRule="auto"/>
        <w:ind w:left="567" w:hanging="578"/>
        <w:rPr>
          <w:rFonts w:ascii="Times New Roman" w:hAnsi="Times New Roman"/>
        </w:rPr>
      </w:pPr>
      <w:r w:rsidRPr="007F1F4E">
        <w:rPr>
          <w:rFonts w:ascii="Times New Roman" w:hAnsi="Times New Roman"/>
        </w:rPr>
        <w:t>Sunkus kepenų funkcijos nepakankamumas.</w:t>
      </w:r>
    </w:p>
    <w:p w:rsidR="007F1F4E" w:rsidRPr="007F1F4E" w:rsidRDefault="007F1F4E" w:rsidP="004979A0">
      <w:pPr>
        <w:pStyle w:val="Sraopastraipa"/>
        <w:numPr>
          <w:ilvl w:val="0"/>
          <w:numId w:val="24"/>
        </w:numPr>
        <w:tabs>
          <w:tab w:val="left" w:pos="567"/>
        </w:tabs>
        <w:spacing w:after="0" w:line="240" w:lineRule="auto"/>
        <w:ind w:left="567" w:hanging="578"/>
        <w:rPr>
          <w:rFonts w:ascii="Times New Roman" w:hAnsi="Times New Roman"/>
        </w:rPr>
      </w:pPr>
      <w:r w:rsidRPr="007F1F4E">
        <w:rPr>
          <w:rFonts w:ascii="Times New Roman" w:hAnsi="Times New Roman"/>
        </w:rPr>
        <w:t>Sunkus inkstų funkcijos nepakankamumas.</w:t>
      </w:r>
    </w:p>
    <w:p w:rsidR="007F1F4E" w:rsidRPr="007F1F4E" w:rsidRDefault="007F1F4E" w:rsidP="004979A0">
      <w:pPr>
        <w:pStyle w:val="Sraopastraipa"/>
        <w:numPr>
          <w:ilvl w:val="0"/>
          <w:numId w:val="24"/>
        </w:numPr>
        <w:tabs>
          <w:tab w:val="left" w:pos="567"/>
        </w:tabs>
        <w:spacing w:after="0" w:line="240" w:lineRule="auto"/>
        <w:ind w:left="567" w:hanging="578"/>
        <w:rPr>
          <w:rFonts w:ascii="Times New Roman" w:hAnsi="Times New Roman"/>
        </w:rPr>
      </w:pPr>
      <w:r w:rsidRPr="007F1F4E">
        <w:rPr>
          <w:rFonts w:ascii="Times New Roman" w:hAnsi="Times New Roman"/>
        </w:rPr>
        <w:t>Sunkus širdies nepakankamumas (IV funkcinės klasės pagal NYHA).</w:t>
      </w:r>
    </w:p>
    <w:p w:rsidR="007F1F4E" w:rsidRPr="007F1F4E" w:rsidRDefault="007F1F4E" w:rsidP="004979A0">
      <w:pPr>
        <w:pStyle w:val="Sraopastraipa"/>
        <w:numPr>
          <w:ilvl w:val="0"/>
          <w:numId w:val="24"/>
        </w:numPr>
        <w:tabs>
          <w:tab w:val="left" w:pos="567"/>
        </w:tabs>
        <w:spacing w:after="0" w:line="240" w:lineRule="auto"/>
        <w:ind w:left="567" w:hanging="578"/>
        <w:rPr>
          <w:rFonts w:ascii="Times New Roman" w:hAnsi="Times New Roman"/>
        </w:rPr>
      </w:pPr>
      <w:r w:rsidRPr="007F1F4E">
        <w:rPr>
          <w:rFonts w:ascii="Times New Roman" w:hAnsi="Times New Roman"/>
        </w:rPr>
        <w:t>Paskutinių trijų nėštumo mėnesių laikotarpis (žr. 4.6</w:t>
      </w:r>
      <w:r w:rsidR="00F75CBC">
        <w:rPr>
          <w:rFonts w:ascii="Times New Roman" w:hAnsi="Times New Roman"/>
        </w:rPr>
        <w:t> </w:t>
      </w:r>
      <w:r w:rsidRPr="007F1F4E">
        <w:rPr>
          <w:rFonts w:ascii="Times New Roman" w:hAnsi="Times New Roman"/>
        </w:rPr>
        <w:t>skyrių).</w:t>
      </w:r>
    </w:p>
    <w:p w:rsidR="007F1F4E" w:rsidRPr="007F1F4E" w:rsidRDefault="007F1F4E" w:rsidP="004979A0">
      <w:pPr>
        <w:pStyle w:val="Sraopastraipa"/>
        <w:numPr>
          <w:ilvl w:val="0"/>
          <w:numId w:val="24"/>
        </w:numPr>
        <w:tabs>
          <w:tab w:val="left" w:pos="567"/>
        </w:tabs>
        <w:spacing w:after="0" w:line="240" w:lineRule="auto"/>
        <w:ind w:left="567" w:hanging="578"/>
        <w:rPr>
          <w:rFonts w:ascii="Times New Roman" w:hAnsi="Times New Roman"/>
        </w:rPr>
      </w:pPr>
      <w:r w:rsidRPr="007F1F4E">
        <w:rPr>
          <w:rFonts w:ascii="Times New Roman" w:hAnsi="Times New Roman"/>
        </w:rPr>
        <w:t>Esanti ar praeityje buvusi peptinė opa (du ar daugiau atskirų įrodytų išopėjimo ar kraujavimo epizodų).</w:t>
      </w:r>
    </w:p>
    <w:p w:rsidR="007F1F4E" w:rsidRPr="007F1F4E" w:rsidRDefault="007F1F4E" w:rsidP="004979A0">
      <w:pPr>
        <w:pStyle w:val="Sraopastraipa"/>
        <w:numPr>
          <w:ilvl w:val="0"/>
          <w:numId w:val="24"/>
        </w:numPr>
        <w:tabs>
          <w:tab w:val="left" w:pos="567"/>
        </w:tabs>
        <w:spacing w:after="0" w:line="240" w:lineRule="auto"/>
        <w:ind w:left="567" w:hanging="578"/>
        <w:rPr>
          <w:rFonts w:ascii="Times New Roman" w:hAnsi="Times New Roman"/>
        </w:rPr>
      </w:pPr>
      <w:r w:rsidRPr="007F1F4E">
        <w:rPr>
          <w:rFonts w:ascii="Times New Roman" w:hAnsi="Times New Roman"/>
        </w:rPr>
        <w:t>Praeityje buvęs kraujavimas iš virškinimo trakto ar jo prakiurimas, susijęs su ankstesniu NVNU vartojimu.</w:t>
      </w:r>
    </w:p>
    <w:p w:rsidR="007F1F4E" w:rsidRPr="007F1F4E" w:rsidRDefault="007F1F4E" w:rsidP="004979A0">
      <w:pPr>
        <w:pStyle w:val="Sraopastraipa"/>
        <w:numPr>
          <w:ilvl w:val="0"/>
          <w:numId w:val="24"/>
        </w:numPr>
        <w:tabs>
          <w:tab w:val="left" w:pos="567"/>
        </w:tabs>
        <w:spacing w:after="0" w:line="240" w:lineRule="auto"/>
        <w:ind w:left="567" w:hanging="578"/>
        <w:rPr>
          <w:rFonts w:ascii="Times New Roman" w:hAnsi="Times New Roman"/>
        </w:rPr>
      </w:pPr>
      <w:r w:rsidRPr="007F1F4E">
        <w:rPr>
          <w:rFonts w:ascii="Times New Roman" w:hAnsi="Times New Roman"/>
        </w:rPr>
        <w:t>Kraujavimas į smegenis, virškinimo traktą arba kitoks kraujavimas.</w:t>
      </w:r>
    </w:p>
    <w:p w:rsidR="007F1F4E" w:rsidRPr="007F1F4E" w:rsidRDefault="007F1F4E" w:rsidP="004979A0">
      <w:pPr>
        <w:pStyle w:val="Sraopastraipa"/>
        <w:numPr>
          <w:ilvl w:val="0"/>
          <w:numId w:val="24"/>
        </w:numPr>
        <w:tabs>
          <w:tab w:val="left" w:pos="567"/>
        </w:tabs>
        <w:spacing w:after="0" w:line="240" w:lineRule="auto"/>
        <w:ind w:left="567" w:hanging="578"/>
        <w:rPr>
          <w:rFonts w:ascii="Times New Roman" w:hAnsi="Times New Roman"/>
        </w:rPr>
      </w:pPr>
      <w:r w:rsidRPr="007F1F4E">
        <w:rPr>
          <w:rFonts w:ascii="Times New Roman" w:hAnsi="Times New Roman"/>
        </w:rPr>
        <w:t>Sisteminė raudonoji vilkligė.</w:t>
      </w:r>
    </w:p>
    <w:p w:rsidR="00DF2186" w:rsidRPr="00C51E9B" w:rsidRDefault="00DF2186" w:rsidP="00234E30">
      <w:pPr>
        <w:tabs>
          <w:tab w:val="left" w:pos="426"/>
        </w:tabs>
        <w:spacing w:after="0" w:line="240" w:lineRule="auto"/>
        <w:rPr>
          <w:rFonts w:ascii="Times New Roman" w:hAnsi="Times New Roman"/>
          <w:highlight w:val="red"/>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19" w:name="_Toc129243105"/>
      <w:bookmarkStart w:id="20" w:name="_Toc129243230"/>
      <w:r w:rsidRPr="00C51E9B">
        <w:rPr>
          <w:rFonts w:ascii="Times New Roman" w:hAnsi="Times New Roman"/>
          <w:b/>
          <w:kern w:val="28"/>
        </w:rPr>
        <w:t>4.4</w:t>
      </w:r>
      <w:r w:rsidRPr="00C51E9B">
        <w:rPr>
          <w:rFonts w:ascii="Times New Roman" w:hAnsi="Times New Roman"/>
          <w:b/>
          <w:kern w:val="28"/>
        </w:rPr>
        <w:tab/>
        <w:t>Specialūs įspėjimai ir atsargumo priemonės</w:t>
      </w:r>
      <w:bookmarkEnd w:id="19"/>
      <w:bookmarkEnd w:id="20"/>
    </w:p>
    <w:p w:rsidR="00B15FB6" w:rsidRPr="00C51E9B" w:rsidRDefault="00B15FB6" w:rsidP="00AA3219">
      <w:pPr>
        <w:keepNext/>
        <w:keepLines/>
        <w:tabs>
          <w:tab w:val="left" w:pos="567"/>
        </w:tabs>
        <w:spacing w:after="0" w:line="240" w:lineRule="auto"/>
        <w:ind w:left="567" w:hanging="567"/>
        <w:outlineLvl w:val="2"/>
        <w:rPr>
          <w:rFonts w:ascii="Times New Roman" w:hAnsi="Times New Roman"/>
          <w:b/>
          <w:kern w:val="28"/>
        </w:rPr>
      </w:pPr>
    </w:p>
    <w:p w:rsidR="00333876" w:rsidRPr="00DC229F" w:rsidRDefault="00333876" w:rsidP="00DC229F">
      <w:pPr>
        <w:tabs>
          <w:tab w:val="left" w:pos="567"/>
        </w:tabs>
        <w:spacing w:after="0" w:line="240" w:lineRule="auto"/>
        <w:outlineLvl w:val="2"/>
        <w:rPr>
          <w:rFonts w:ascii="Times New Roman" w:hAnsi="Times New Roman"/>
          <w:kern w:val="28"/>
        </w:rPr>
      </w:pPr>
      <w:r>
        <w:rPr>
          <w:rFonts w:ascii="Times New Roman" w:hAnsi="Times New Roman"/>
          <w:kern w:val="28"/>
        </w:rPr>
        <w:t>Nepageidaujamas poveikis gali sumažėti, vartojant mažiausią veiksmingą vaistinio preparato dozę trumpiausią laiką, būtiną simptomų kontrolei (žr. 4.2 </w:t>
      </w:r>
      <w:r w:rsidR="0003050B">
        <w:rPr>
          <w:rFonts w:ascii="Times New Roman" w:hAnsi="Times New Roman"/>
          <w:kern w:val="28"/>
        </w:rPr>
        <w:t>skyrių ir toliau aprašytą riziką</w:t>
      </w:r>
      <w:r>
        <w:rPr>
          <w:rFonts w:ascii="Times New Roman" w:hAnsi="Times New Roman"/>
          <w:kern w:val="28"/>
        </w:rPr>
        <w:t xml:space="preserve"> virškinimo traktui bei širdies ir kraujagyslių sistemai).</w:t>
      </w:r>
    </w:p>
    <w:p w:rsidR="00333876" w:rsidRDefault="00333876" w:rsidP="00DC229F">
      <w:pPr>
        <w:tabs>
          <w:tab w:val="left" w:pos="567"/>
        </w:tabs>
        <w:spacing w:after="0" w:line="240" w:lineRule="auto"/>
        <w:ind w:left="567" w:hanging="567"/>
        <w:outlineLvl w:val="2"/>
        <w:rPr>
          <w:rFonts w:ascii="Times New Roman" w:hAnsi="Times New Roman"/>
          <w:kern w:val="28"/>
          <w:u w:val="single"/>
        </w:rPr>
      </w:pPr>
    </w:p>
    <w:p w:rsidR="00B9354C" w:rsidRPr="003C420A" w:rsidRDefault="00B9354C" w:rsidP="003C420A">
      <w:pPr>
        <w:tabs>
          <w:tab w:val="left" w:pos="567"/>
        </w:tabs>
        <w:spacing w:after="0"/>
        <w:rPr>
          <w:rFonts w:ascii="Times New Roman" w:eastAsia="Times New Roman" w:hAnsi="Times New Roman"/>
          <w:u w:val="single"/>
        </w:rPr>
      </w:pPr>
      <w:r w:rsidRPr="003C420A">
        <w:rPr>
          <w:rFonts w:ascii="Times New Roman" w:eastAsia="Times New Roman" w:hAnsi="Times New Roman"/>
          <w:u w:val="single"/>
        </w:rPr>
        <w:t>Gretutinių infekcijų simptomų maskavimas</w:t>
      </w:r>
    </w:p>
    <w:p w:rsidR="00B9354C" w:rsidRPr="00490148" w:rsidRDefault="00B9354C" w:rsidP="003C420A">
      <w:pPr>
        <w:tabs>
          <w:tab w:val="left" w:pos="567"/>
        </w:tabs>
        <w:spacing w:after="0"/>
        <w:rPr>
          <w:rFonts w:ascii="Times New Roman" w:eastAsia="Times New Roman" w:hAnsi="Times New Roman"/>
        </w:rPr>
      </w:pPr>
      <w:r w:rsidRPr="00B15FB6">
        <w:rPr>
          <w:rFonts w:ascii="Times New Roman" w:hAnsi="Times New Roman"/>
        </w:rPr>
        <w:t>Ibuprofen Inteli</w:t>
      </w:r>
      <w:r w:rsidRPr="00B15FB6">
        <w:rPr>
          <w:rFonts w:ascii="Times New Roman" w:eastAsia="Times New Roman" w:hAnsi="Times New Roman"/>
        </w:rPr>
        <w:t xml:space="preserve"> </w:t>
      </w:r>
      <w:r w:rsidRPr="00490148">
        <w:rPr>
          <w:rFonts w:ascii="Times New Roman" w:eastAsia="Times New Roman" w:hAnsi="Times New Roman"/>
        </w:rPr>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r w:rsidRPr="00B15FB6">
        <w:rPr>
          <w:rFonts w:ascii="Times New Roman" w:hAnsi="Times New Roman"/>
        </w:rPr>
        <w:t>Ibuprofen Inteli</w:t>
      </w:r>
      <w:r w:rsidRPr="00B15FB6">
        <w:rPr>
          <w:rFonts w:ascii="Times New Roman" w:eastAsia="Times New Roman" w:hAnsi="Times New Roman"/>
        </w:rPr>
        <w:t xml:space="preserve"> </w:t>
      </w:r>
      <w:r w:rsidRPr="00490148">
        <w:rPr>
          <w:rFonts w:ascii="Times New Roman" w:eastAsia="Times New Roman" w:hAnsi="Times New Roman"/>
        </w:rPr>
        <w:t>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rsidR="00B9354C" w:rsidRDefault="00B9354C" w:rsidP="00DC229F">
      <w:pPr>
        <w:tabs>
          <w:tab w:val="left" w:pos="567"/>
        </w:tabs>
        <w:spacing w:after="0" w:line="240" w:lineRule="auto"/>
        <w:ind w:left="567" w:hanging="567"/>
        <w:outlineLvl w:val="2"/>
        <w:rPr>
          <w:rFonts w:ascii="Times New Roman" w:hAnsi="Times New Roman"/>
          <w:kern w:val="28"/>
          <w:u w:val="single"/>
        </w:rPr>
      </w:pPr>
    </w:p>
    <w:p w:rsidR="007F1F4E" w:rsidRDefault="007F1F4E" w:rsidP="007F1F4E">
      <w:pPr>
        <w:keepNext/>
        <w:spacing w:after="0" w:line="240" w:lineRule="auto"/>
        <w:rPr>
          <w:rFonts w:ascii="Times New Roman" w:eastAsia="Times New Roman" w:hAnsi="Times New Roman"/>
          <w:u w:val="single"/>
        </w:rPr>
      </w:pPr>
      <w:r w:rsidRPr="00935B3E">
        <w:rPr>
          <w:rFonts w:ascii="Times New Roman" w:eastAsia="Times New Roman" w:hAnsi="Times New Roman"/>
          <w:u w:val="single"/>
        </w:rPr>
        <w:lastRenderedPageBreak/>
        <w:t>Poveikis širdies kraujagyslėms bei galvos smegenų kraujagyslėms</w:t>
      </w:r>
    </w:p>
    <w:p w:rsidR="00285DD3" w:rsidRPr="006A4CA8" w:rsidRDefault="00285DD3" w:rsidP="007F1F4E">
      <w:pPr>
        <w:keepNext/>
        <w:spacing w:after="0" w:line="240" w:lineRule="auto"/>
        <w:rPr>
          <w:rFonts w:ascii="Times New Roman" w:eastAsia="Times New Roman" w:hAnsi="Times New Roman"/>
        </w:rPr>
      </w:pPr>
      <w:r w:rsidRPr="006A4CA8">
        <w:rPr>
          <w:rFonts w:ascii="Times New Roman" w:eastAsia="Times New Roman" w:hAnsi="Times New Roman"/>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rsidR="00285DD3" w:rsidRPr="00935B3E" w:rsidRDefault="00285DD3" w:rsidP="007F1F4E">
      <w:pPr>
        <w:keepNext/>
        <w:spacing w:after="0" w:line="240" w:lineRule="auto"/>
        <w:rPr>
          <w:rFonts w:ascii="Times New Roman" w:eastAsia="Times New Roman" w:hAnsi="Times New Roman"/>
          <w:u w:val="single"/>
        </w:rPr>
      </w:pPr>
    </w:p>
    <w:p w:rsidR="007F1F4E" w:rsidRPr="00D06D15" w:rsidRDefault="007F1F4E" w:rsidP="007F1F4E">
      <w:pPr>
        <w:spacing w:after="0" w:line="240" w:lineRule="auto"/>
        <w:rPr>
          <w:rFonts w:ascii="Times New Roman" w:eastAsia="Times New Roman" w:hAnsi="Times New Roman"/>
          <w:lang w:eastAsia="lt-LT"/>
        </w:rPr>
      </w:pPr>
      <w:r w:rsidRPr="00D06D15">
        <w:rPr>
          <w:rFonts w:ascii="Times New Roman" w:eastAsia="Times New Roman" w:hAnsi="Times New Roman"/>
          <w:lang w:eastAsia="lt-LT"/>
        </w:rPr>
        <w:t>Klinikiniais tyrimais nustatyta, kad ibuprofeno vartojimas, ypač didelėmis dozėmis (2</w:t>
      </w:r>
      <w:r>
        <w:rPr>
          <w:rFonts w:ascii="Times New Roman" w:eastAsia="Times New Roman" w:hAnsi="Times New Roman"/>
          <w:lang w:eastAsia="lt-LT"/>
        </w:rPr>
        <w:t> </w:t>
      </w:r>
      <w:r w:rsidRPr="00D06D15">
        <w:rPr>
          <w:rFonts w:ascii="Times New Roman" w:eastAsia="Times New Roman" w:hAnsi="Times New Roman"/>
          <w:lang w:eastAsia="lt-LT"/>
        </w:rPr>
        <w:t>400 mg per parą), gali būti susijęs su nedideliu arterijų trombozės reiškinių (pvz., miokardo infarkto ar insulto) rizikos padidėjimu. Apskritai epidemiologinių tyrimų duomenys nepatvirtina, kad mažomis dozėmis (pvz., &lt; 1</w:t>
      </w:r>
      <w:r>
        <w:rPr>
          <w:rFonts w:ascii="Times New Roman" w:eastAsia="Times New Roman" w:hAnsi="Times New Roman"/>
          <w:lang w:eastAsia="lt-LT"/>
        </w:rPr>
        <w:t> </w:t>
      </w:r>
      <w:r w:rsidRPr="00D06D15">
        <w:rPr>
          <w:rFonts w:ascii="Times New Roman" w:eastAsia="Times New Roman" w:hAnsi="Times New Roman"/>
          <w:lang w:eastAsia="lt-LT"/>
        </w:rPr>
        <w:t>200 mg per parą) vartojamas ibuprofenas būtų susijęs su padidėjusia arterijų trombozės reiškinių rizika. Duomenų, paneigiančių tok</w:t>
      </w:r>
      <w:r w:rsidR="00135E95">
        <w:rPr>
          <w:rFonts w:ascii="Times New Roman" w:eastAsia="Times New Roman" w:hAnsi="Times New Roman"/>
          <w:lang w:eastAsia="lt-LT"/>
        </w:rPr>
        <w:t>ią</w:t>
      </w:r>
      <w:r w:rsidRPr="00D06D15">
        <w:rPr>
          <w:rFonts w:ascii="Times New Roman" w:eastAsia="Times New Roman" w:hAnsi="Times New Roman"/>
          <w:lang w:eastAsia="lt-LT"/>
        </w:rPr>
        <w:t xml:space="preserve"> ibuprofeno </w:t>
      </w:r>
      <w:r>
        <w:rPr>
          <w:rFonts w:ascii="Times New Roman" w:eastAsia="Times New Roman" w:hAnsi="Times New Roman"/>
          <w:lang w:eastAsia="lt-LT"/>
        </w:rPr>
        <w:t>keliamą riziką</w:t>
      </w:r>
      <w:r w:rsidRPr="00D06D15">
        <w:rPr>
          <w:rFonts w:ascii="Times New Roman" w:eastAsia="Times New Roman" w:hAnsi="Times New Roman"/>
          <w:lang w:eastAsia="lt-LT"/>
        </w:rPr>
        <w:t>, vartojant 1</w:t>
      </w:r>
      <w:r>
        <w:rPr>
          <w:rFonts w:ascii="Times New Roman" w:eastAsia="Times New Roman" w:hAnsi="Times New Roman"/>
          <w:lang w:eastAsia="lt-LT"/>
        </w:rPr>
        <w:t> </w:t>
      </w:r>
      <w:r w:rsidRPr="00D06D15">
        <w:rPr>
          <w:rFonts w:ascii="Times New Roman" w:eastAsia="Times New Roman" w:hAnsi="Times New Roman"/>
          <w:lang w:eastAsia="lt-LT"/>
        </w:rPr>
        <w:t>200 mg dozę per parą</w:t>
      </w:r>
      <w:r w:rsidR="00135E95">
        <w:rPr>
          <w:rFonts w:ascii="Times New Roman" w:eastAsia="Times New Roman" w:hAnsi="Times New Roman"/>
          <w:lang w:eastAsia="lt-LT"/>
        </w:rPr>
        <w:t>,</w:t>
      </w:r>
      <w:r w:rsidRPr="00D06D15">
        <w:rPr>
          <w:rFonts w:ascii="Times New Roman" w:eastAsia="Times New Roman" w:hAnsi="Times New Roman"/>
          <w:lang w:eastAsia="lt-LT"/>
        </w:rPr>
        <w:t xml:space="preserve"> nepakanka.</w:t>
      </w:r>
    </w:p>
    <w:p w:rsidR="007F1F4E" w:rsidRPr="00D06D15" w:rsidRDefault="007F1F4E" w:rsidP="007F1F4E">
      <w:pPr>
        <w:spacing w:after="0" w:line="240" w:lineRule="auto"/>
        <w:rPr>
          <w:rFonts w:ascii="Times New Roman" w:eastAsia="Times New Roman" w:hAnsi="Times New Roman"/>
          <w:lang w:eastAsia="lt-LT"/>
        </w:rPr>
      </w:pPr>
    </w:p>
    <w:p w:rsidR="007F1F4E" w:rsidRPr="00D06D15" w:rsidRDefault="007F1F4E" w:rsidP="007F1F4E">
      <w:pPr>
        <w:spacing w:after="0" w:line="240" w:lineRule="auto"/>
        <w:rPr>
          <w:rFonts w:ascii="Times New Roman" w:eastAsia="Times New Roman" w:hAnsi="Times New Roman"/>
          <w:lang w:eastAsia="lt-LT"/>
        </w:rPr>
      </w:pPr>
      <w:r w:rsidRPr="00D06D15">
        <w:rPr>
          <w:rFonts w:ascii="Times New Roman" w:eastAsia="Times New Roman" w:hAnsi="Times New Roman"/>
          <w:lang w:eastAsia="lt-LT"/>
        </w:rPr>
        <w:t>Pacientus, kuriems yra nevaldoma hipertenzija, stazinis širdies nepakankamumas (II</w:t>
      </w:r>
      <w:r>
        <w:rPr>
          <w:rFonts w:ascii="Times New Roman" w:eastAsia="Times New Roman" w:hAnsi="Times New Roman"/>
          <w:lang w:eastAsia="lt-LT"/>
        </w:rPr>
        <w:t>–</w:t>
      </w:r>
      <w:r w:rsidRPr="00D06D15">
        <w:rPr>
          <w:rFonts w:ascii="Times New Roman" w:eastAsia="Times New Roman" w:hAnsi="Times New Roman"/>
          <w:lang w:eastAsia="lt-LT"/>
        </w:rPr>
        <w:t>III funkcinės klasės pagal NYHA), diagnozuota išeminė širdies liga, periferinių arterijų liga ir (arba) galvos smegenų kraujagyslių liga, ibuprofenu galima gydyti tik kruopščiai apsvarsčius ir vengiant didelių dozių (2</w:t>
      </w:r>
      <w:r>
        <w:rPr>
          <w:rFonts w:ascii="Times New Roman" w:eastAsia="Times New Roman" w:hAnsi="Times New Roman"/>
          <w:lang w:eastAsia="lt-LT"/>
        </w:rPr>
        <w:t> </w:t>
      </w:r>
      <w:r w:rsidRPr="00D06D15">
        <w:rPr>
          <w:rFonts w:ascii="Times New Roman" w:eastAsia="Times New Roman" w:hAnsi="Times New Roman"/>
          <w:lang w:eastAsia="lt-LT"/>
        </w:rPr>
        <w:t>400 mg per parą).</w:t>
      </w:r>
    </w:p>
    <w:p w:rsidR="007F1F4E" w:rsidRPr="00D06D15" w:rsidRDefault="007F1F4E" w:rsidP="007F1F4E">
      <w:pPr>
        <w:spacing w:after="0" w:line="240" w:lineRule="auto"/>
        <w:rPr>
          <w:rFonts w:ascii="Times New Roman" w:eastAsia="Times New Roman" w:hAnsi="Times New Roman"/>
          <w:lang w:eastAsia="lt-LT"/>
        </w:rPr>
      </w:pPr>
    </w:p>
    <w:p w:rsidR="007F1F4E" w:rsidRPr="00D06D15" w:rsidRDefault="007F1F4E" w:rsidP="007F1F4E">
      <w:pPr>
        <w:spacing w:after="0" w:line="240" w:lineRule="auto"/>
        <w:rPr>
          <w:rFonts w:ascii="Times New Roman" w:eastAsia="Times New Roman" w:hAnsi="Times New Roman"/>
          <w:lang w:eastAsia="lt-LT"/>
        </w:rPr>
      </w:pPr>
      <w:r w:rsidRPr="00D06D15">
        <w:rPr>
          <w:rFonts w:ascii="Times New Roman" w:eastAsia="Times New Roman" w:hAnsi="Times New Roman"/>
          <w:lang w:eastAsia="lt-LT"/>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w:t>
      </w:r>
      <w:r>
        <w:rPr>
          <w:rFonts w:ascii="Times New Roman" w:eastAsia="Times New Roman" w:hAnsi="Times New Roman"/>
          <w:lang w:eastAsia="lt-LT"/>
        </w:rPr>
        <w:t> </w:t>
      </w:r>
      <w:r w:rsidRPr="00D06D15">
        <w:rPr>
          <w:rFonts w:ascii="Times New Roman" w:eastAsia="Times New Roman" w:hAnsi="Times New Roman"/>
          <w:lang w:eastAsia="lt-LT"/>
        </w:rPr>
        <w:t>400 mg per parą).</w:t>
      </w:r>
    </w:p>
    <w:p w:rsidR="007F1F4E" w:rsidRDefault="007F1F4E" w:rsidP="007F1F4E">
      <w:pPr>
        <w:spacing w:after="0" w:line="240" w:lineRule="auto"/>
        <w:rPr>
          <w:rFonts w:ascii="Times New Roman" w:eastAsia="Times New Roman" w:hAnsi="Times New Roman"/>
        </w:rPr>
      </w:pPr>
    </w:p>
    <w:p w:rsidR="007F1F4E" w:rsidRDefault="007F1F4E" w:rsidP="007F1F4E">
      <w:pPr>
        <w:spacing w:after="0" w:line="240" w:lineRule="auto"/>
        <w:rPr>
          <w:rFonts w:ascii="Times New Roman" w:eastAsia="Times New Roman" w:hAnsi="Times New Roman"/>
        </w:rPr>
      </w:pPr>
      <w:r w:rsidRPr="005A3BD8">
        <w:rPr>
          <w:rFonts w:ascii="Times New Roman" w:eastAsia="Times New Roman" w:hAnsi="Times New Roman"/>
        </w:rPr>
        <w:t xml:space="preserve">Pacientams, gydytiems </w:t>
      </w:r>
      <w:r>
        <w:rPr>
          <w:rFonts w:ascii="Times New Roman" w:eastAsia="Times New Roman" w:hAnsi="Times New Roman"/>
        </w:rPr>
        <w:t>Ibuprofen Inteli</w:t>
      </w:r>
      <w:r w:rsidRPr="005A3BD8">
        <w:rPr>
          <w:rFonts w:ascii="Times New Roman" w:eastAsia="Times New Roman" w:hAnsi="Times New Roman"/>
        </w:rPr>
        <w:t>,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rsidR="007F1F4E" w:rsidRPr="00D06D15" w:rsidRDefault="007F1F4E" w:rsidP="007F1F4E">
      <w:pPr>
        <w:spacing w:after="0" w:line="240" w:lineRule="auto"/>
        <w:rPr>
          <w:rFonts w:ascii="Times New Roman" w:eastAsia="Times New Roman" w:hAnsi="Times New Roman"/>
        </w:rPr>
      </w:pPr>
    </w:p>
    <w:p w:rsidR="008B6C09" w:rsidRPr="00463688" w:rsidRDefault="008B6C09" w:rsidP="008B6C09">
      <w:pPr>
        <w:spacing w:after="0" w:line="240" w:lineRule="auto"/>
        <w:rPr>
          <w:rFonts w:ascii="Times New Roman" w:eastAsia="Times New Roman" w:hAnsi="Times New Roman"/>
          <w:u w:val="single"/>
        </w:rPr>
      </w:pPr>
      <w:r w:rsidRPr="00463688">
        <w:rPr>
          <w:rFonts w:ascii="Times New Roman" w:eastAsia="Times New Roman" w:hAnsi="Times New Roman"/>
          <w:u w:val="single"/>
        </w:rPr>
        <w:t>Aseptinis meningitas</w:t>
      </w:r>
    </w:p>
    <w:p w:rsidR="007F1F4E" w:rsidRDefault="008B6C09" w:rsidP="004979A0">
      <w:pPr>
        <w:tabs>
          <w:tab w:val="left" w:pos="0"/>
        </w:tabs>
        <w:spacing w:after="0" w:line="240" w:lineRule="auto"/>
        <w:outlineLvl w:val="2"/>
        <w:rPr>
          <w:rFonts w:ascii="Times New Roman" w:eastAsia="Times New Roman" w:hAnsi="Times New Roman"/>
        </w:rPr>
      </w:pPr>
      <w:r w:rsidRPr="003E10F3">
        <w:rPr>
          <w:rFonts w:ascii="Times New Roman" w:eastAsia="Times New Roman" w:hAnsi="Times New Roman"/>
        </w:rPr>
        <w:t>Retais atvejais vartojant ibuprofeną pasitaikė aseptinis meningitas. Nors jis tikriausiai labiau tikėtinas pacientams, kurie serga sistemine raudonąja vilklige ir panašiais jungiamojo audinio susirgimais, gauta pranešimų apie šią ligą ir pacientams, kuriems nebuvo jokios esminės lėtinės ligos.</w:t>
      </w:r>
    </w:p>
    <w:p w:rsidR="008B6C09" w:rsidRDefault="008B6C09" w:rsidP="008B6C09">
      <w:pPr>
        <w:tabs>
          <w:tab w:val="left" w:pos="567"/>
        </w:tabs>
        <w:spacing w:after="0" w:line="240" w:lineRule="auto"/>
        <w:ind w:left="567" w:hanging="567"/>
        <w:outlineLvl w:val="2"/>
        <w:rPr>
          <w:rFonts w:ascii="Times New Roman" w:hAnsi="Times New Roman"/>
          <w:kern w:val="28"/>
          <w:u w:val="single"/>
        </w:rPr>
      </w:pPr>
    </w:p>
    <w:p w:rsidR="00DF2186" w:rsidRPr="00DC229F" w:rsidRDefault="00DF2186" w:rsidP="00234E30">
      <w:pPr>
        <w:keepNext/>
        <w:keepLines/>
        <w:tabs>
          <w:tab w:val="left" w:pos="567"/>
        </w:tabs>
        <w:spacing w:after="0" w:line="240" w:lineRule="auto"/>
        <w:ind w:left="567" w:hanging="567"/>
        <w:outlineLvl w:val="2"/>
        <w:rPr>
          <w:rFonts w:ascii="Times New Roman" w:hAnsi="Times New Roman"/>
          <w:kern w:val="28"/>
          <w:u w:val="single"/>
        </w:rPr>
      </w:pPr>
      <w:bookmarkStart w:id="21" w:name="_Hlk182213788"/>
      <w:r w:rsidRPr="00DC229F">
        <w:rPr>
          <w:rFonts w:ascii="Times New Roman" w:hAnsi="Times New Roman"/>
          <w:kern w:val="28"/>
          <w:u w:val="single"/>
        </w:rPr>
        <w:t>Virškin</w:t>
      </w:r>
      <w:r w:rsidR="00847069" w:rsidRPr="00DC229F">
        <w:rPr>
          <w:rFonts w:ascii="Times New Roman" w:hAnsi="Times New Roman"/>
          <w:kern w:val="28"/>
          <w:u w:val="single"/>
        </w:rPr>
        <w:t>imo</w:t>
      </w:r>
      <w:r w:rsidRPr="00DC229F">
        <w:rPr>
          <w:rFonts w:ascii="Times New Roman" w:hAnsi="Times New Roman"/>
          <w:kern w:val="28"/>
          <w:u w:val="single"/>
        </w:rPr>
        <w:t xml:space="preserve"> trakto sutrikimų rizika</w:t>
      </w:r>
    </w:p>
    <w:p w:rsidR="00DF2186" w:rsidRPr="00C51E9B" w:rsidRDefault="00DF2186" w:rsidP="00DC229F">
      <w:pPr>
        <w:tabs>
          <w:tab w:val="left" w:pos="567"/>
        </w:tabs>
        <w:spacing w:after="0" w:line="240" w:lineRule="auto"/>
        <w:outlineLvl w:val="2"/>
        <w:rPr>
          <w:rFonts w:ascii="Times New Roman" w:hAnsi="Times New Roman"/>
          <w:kern w:val="28"/>
        </w:rPr>
      </w:pPr>
      <w:r w:rsidRPr="00C51E9B">
        <w:rPr>
          <w:rFonts w:ascii="Times New Roman" w:hAnsi="Times New Roman"/>
          <w:kern w:val="28"/>
        </w:rPr>
        <w:t>Kraujavimas iš virškin</w:t>
      </w:r>
      <w:r w:rsidR="0072471D" w:rsidRPr="00C51E9B">
        <w:rPr>
          <w:rFonts w:ascii="Times New Roman" w:hAnsi="Times New Roman"/>
          <w:kern w:val="28"/>
        </w:rPr>
        <w:t>imo</w:t>
      </w:r>
      <w:r w:rsidRPr="00C51E9B">
        <w:rPr>
          <w:rFonts w:ascii="Times New Roman" w:hAnsi="Times New Roman"/>
          <w:kern w:val="28"/>
        </w:rPr>
        <w:t xml:space="preserve"> trakto, išopėjimas ir perforacija: apie kraujavimo iš virškin</w:t>
      </w:r>
      <w:r w:rsidR="00CD5E11" w:rsidRPr="00C51E9B">
        <w:rPr>
          <w:rFonts w:ascii="Times New Roman" w:hAnsi="Times New Roman"/>
          <w:kern w:val="28"/>
        </w:rPr>
        <w:t>imo</w:t>
      </w:r>
      <w:r w:rsidRPr="00C51E9B">
        <w:rPr>
          <w:rFonts w:ascii="Times New Roman" w:hAnsi="Times New Roman"/>
          <w:kern w:val="28"/>
        </w:rPr>
        <w:t xml:space="preserve"> trakto, išopėjimo ir perforacijos atvejus (kurie gali būti mirtini) gauta pranešimų vartojant</w:t>
      </w:r>
      <w:r w:rsidR="009E5041">
        <w:rPr>
          <w:rFonts w:ascii="Times New Roman" w:hAnsi="Times New Roman"/>
          <w:kern w:val="28"/>
        </w:rPr>
        <w:t> </w:t>
      </w:r>
      <w:r w:rsidR="0041160E">
        <w:rPr>
          <w:rFonts w:ascii="Times New Roman" w:hAnsi="Times New Roman"/>
          <w:kern w:val="28"/>
        </w:rPr>
        <w:t>NVNU</w:t>
      </w:r>
      <w:r w:rsidRPr="00C51E9B">
        <w:rPr>
          <w:rFonts w:ascii="Times New Roman" w:hAnsi="Times New Roman"/>
          <w:kern w:val="28"/>
        </w:rPr>
        <w:t>, įskaitant ibuprofeną, bet kuriuo gydymo laikotarpiu, tiek kartu su įspėjamaisiais simptomais, tiek ir be jų ir net tuo atveju, jeigu anksčiau sunkių virškin</w:t>
      </w:r>
      <w:r w:rsidR="00CD5E11" w:rsidRPr="00C51E9B">
        <w:rPr>
          <w:rFonts w:ascii="Times New Roman" w:hAnsi="Times New Roman"/>
          <w:kern w:val="28"/>
        </w:rPr>
        <w:t>imo</w:t>
      </w:r>
      <w:r w:rsidRPr="00C51E9B">
        <w:rPr>
          <w:rFonts w:ascii="Times New Roman" w:hAnsi="Times New Roman"/>
          <w:kern w:val="28"/>
        </w:rPr>
        <w:t xml:space="preserve"> trakto sutrikimų nebuvo.</w:t>
      </w:r>
    </w:p>
    <w:p w:rsidR="00DF2186" w:rsidRPr="00C51E9B" w:rsidRDefault="00DF2186" w:rsidP="00DC229F">
      <w:pPr>
        <w:tabs>
          <w:tab w:val="left" w:pos="567"/>
        </w:tabs>
        <w:spacing w:after="0" w:line="240" w:lineRule="auto"/>
        <w:outlineLvl w:val="2"/>
        <w:rPr>
          <w:rFonts w:ascii="Times New Roman" w:hAnsi="Times New Roman"/>
          <w:kern w:val="28"/>
        </w:rPr>
      </w:pPr>
    </w:p>
    <w:p w:rsidR="00DF2186" w:rsidRPr="004979A0" w:rsidRDefault="00E449C9" w:rsidP="004979A0">
      <w:pPr>
        <w:spacing w:after="0" w:line="240" w:lineRule="auto"/>
        <w:rPr>
          <w:rFonts w:ascii="Times New Roman" w:eastAsia="Times New Roman" w:hAnsi="Times New Roman"/>
        </w:rPr>
      </w:pPr>
      <w:bookmarkStart w:id="22" w:name="_Hlk182214140"/>
      <w:r w:rsidRPr="00D06D15">
        <w:rPr>
          <w:rFonts w:ascii="Times New Roman" w:eastAsia="Times New Roman" w:hAnsi="Times New Roman"/>
        </w:rPr>
        <w:t>Didinant NVNU</w:t>
      </w:r>
      <w:r>
        <w:rPr>
          <w:rFonts w:ascii="Times New Roman" w:eastAsia="Times New Roman" w:hAnsi="Times New Roman"/>
        </w:rPr>
        <w:t> </w:t>
      </w:r>
      <w:r w:rsidRPr="00D06D15">
        <w:rPr>
          <w:rFonts w:ascii="Times New Roman" w:eastAsia="Times New Roman" w:hAnsi="Times New Roman"/>
        </w:rPr>
        <w:t xml:space="preserve">dozę, </w:t>
      </w:r>
      <w:r>
        <w:rPr>
          <w:rFonts w:ascii="Times New Roman" w:eastAsia="Times New Roman" w:hAnsi="Times New Roman"/>
        </w:rPr>
        <w:t>pacient</w:t>
      </w:r>
      <w:r w:rsidRPr="00D06D15">
        <w:rPr>
          <w:rFonts w:ascii="Times New Roman" w:eastAsia="Times New Roman" w:hAnsi="Times New Roman"/>
        </w:rPr>
        <w:t xml:space="preserve">ams, kuriems praeityje buvo opa, ypač komplikuota kraujavimu arba prakiurimu, o taip pat senyviems žmonėms, kraujavimo iš virškinimo trakto, virškinimo trakto išopėjimo ar prakiurimo rizika didesnė (žr. 4.3 skyrių). Tokius </w:t>
      </w:r>
      <w:r>
        <w:rPr>
          <w:rFonts w:ascii="Times New Roman" w:eastAsia="Times New Roman" w:hAnsi="Times New Roman"/>
        </w:rPr>
        <w:t>pacient</w:t>
      </w:r>
      <w:r w:rsidRPr="00D06D15">
        <w:rPr>
          <w:rFonts w:ascii="Times New Roman" w:eastAsia="Times New Roman" w:hAnsi="Times New Roman"/>
        </w:rPr>
        <w:t>us reikia pradėti gydyti mažiausia vaistinio preparato doze.</w:t>
      </w:r>
      <w:bookmarkEnd w:id="22"/>
      <w:r w:rsidR="00DF2186" w:rsidRPr="00C51E9B">
        <w:rPr>
          <w:rFonts w:ascii="Times New Roman" w:hAnsi="Times New Roman"/>
        </w:rPr>
        <w:t xml:space="preserve"> Šiems pacientams rekomenduojama kartu skirti vaistinių preparatų, apsaugančių virškinimo traktą (pvz., mizoprostolio arba protonų siurblio inhibitorių); tokio pobūdžio papildomo gydymo poreikį reikia apsvarstyti ir pacientams, kuriems kartu būtina mažomis dozėmis vartoti acetilsalicilo rūgšties arba kitų virškinimo trakto pažaidos riziką didinančių vaistinių preparatų (žr.</w:t>
      </w:r>
      <w:r w:rsidR="00570CAA">
        <w:rPr>
          <w:rFonts w:ascii="Times New Roman" w:hAnsi="Times New Roman"/>
        </w:rPr>
        <w:t> tol</w:t>
      </w:r>
      <w:r w:rsidR="00DF2186" w:rsidRPr="00C51E9B">
        <w:rPr>
          <w:rFonts w:ascii="Times New Roman" w:hAnsi="Times New Roman"/>
        </w:rPr>
        <w:t>iau ir 4.5</w:t>
      </w:r>
      <w:r w:rsidR="00A54B47" w:rsidRPr="00C51E9B">
        <w:rPr>
          <w:rFonts w:ascii="Times New Roman" w:hAnsi="Times New Roman"/>
        </w:rPr>
        <w:t> </w:t>
      </w:r>
      <w:r w:rsidR="00DF2186" w:rsidRPr="00C51E9B">
        <w:rPr>
          <w:rFonts w:ascii="Times New Roman" w:hAnsi="Times New Roman"/>
        </w:rPr>
        <w:t>skyrių).</w:t>
      </w:r>
    </w:p>
    <w:p w:rsidR="00C37C64" w:rsidRPr="00C51E9B" w:rsidRDefault="00C37C64" w:rsidP="00DC229F">
      <w:pPr>
        <w:tabs>
          <w:tab w:val="left" w:pos="567"/>
        </w:tabs>
        <w:spacing w:after="0" w:line="240" w:lineRule="auto"/>
        <w:outlineLvl w:val="2"/>
        <w:rPr>
          <w:rFonts w:ascii="Times New Roman" w:hAnsi="Times New Roman"/>
          <w:kern w:val="28"/>
        </w:rPr>
      </w:pPr>
    </w:p>
    <w:p w:rsidR="00DF2186" w:rsidRPr="00C51E9B" w:rsidRDefault="00DF2186" w:rsidP="00F74FBC">
      <w:pPr>
        <w:autoSpaceDE w:val="0"/>
        <w:autoSpaceDN w:val="0"/>
        <w:adjustRightInd w:val="0"/>
        <w:spacing w:after="0" w:line="240" w:lineRule="auto"/>
        <w:rPr>
          <w:rFonts w:ascii="Times New Roman" w:hAnsi="Times New Roman"/>
        </w:rPr>
      </w:pPr>
      <w:r w:rsidRPr="00C51E9B">
        <w:rPr>
          <w:rFonts w:ascii="Times New Roman" w:hAnsi="Times New Roman"/>
        </w:rPr>
        <w:t>Pacientus, ypač senyvo amžiaus, kuriems anksčiau buvo pasireiškę</w:t>
      </w:r>
      <w:r w:rsidR="00A54B47" w:rsidRPr="00C51E9B">
        <w:rPr>
          <w:rFonts w:ascii="Times New Roman" w:hAnsi="Times New Roman"/>
        </w:rPr>
        <w:t>s</w:t>
      </w:r>
      <w:r w:rsidRPr="00C51E9B">
        <w:rPr>
          <w:rFonts w:ascii="Times New Roman" w:hAnsi="Times New Roman"/>
        </w:rPr>
        <w:t xml:space="preserve"> toksinis poveikis virškinimo traktui, reikia įspėti, kad pajutę bet kokius neįprastus pilvo srities simptomus (ypač kraujavimą iš virškinimo trakto), ypač gydymo pradžioje, nedelsiant turi pasakyti gydytojui.</w:t>
      </w:r>
    </w:p>
    <w:p w:rsidR="00DF2186" w:rsidRPr="00C51E9B" w:rsidRDefault="00DF2186" w:rsidP="00DC229F">
      <w:pPr>
        <w:tabs>
          <w:tab w:val="left" w:pos="567"/>
        </w:tabs>
        <w:spacing w:after="0" w:line="240" w:lineRule="auto"/>
        <w:outlineLvl w:val="2"/>
        <w:rPr>
          <w:rFonts w:ascii="Times New Roman" w:hAnsi="Times New Roman"/>
          <w:kern w:val="28"/>
        </w:rPr>
      </w:pPr>
    </w:p>
    <w:p w:rsidR="00DF2186" w:rsidRPr="00C51E9B" w:rsidRDefault="00A54B47" w:rsidP="00CC2F7B">
      <w:pPr>
        <w:autoSpaceDE w:val="0"/>
        <w:autoSpaceDN w:val="0"/>
        <w:adjustRightInd w:val="0"/>
        <w:spacing w:after="0" w:line="240" w:lineRule="auto"/>
        <w:rPr>
          <w:rFonts w:ascii="Times New Roman" w:hAnsi="Times New Roman"/>
        </w:rPr>
      </w:pPr>
      <w:r w:rsidRPr="00C51E9B">
        <w:rPr>
          <w:rFonts w:ascii="Times New Roman" w:hAnsi="Times New Roman"/>
        </w:rPr>
        <w:t>Specialias a</w:t>
      </w:r>
      <w:r w:rsidR="00DF2186" w:rsidRPr="00C51E9B">
        <w:rPr>
          <w:rFonts w:ascii="Times New Roman" w:hAnsi="Times New Roman"/>
        </w:rPr>
        <w:t>tsargumo priemon</w:t>
      </w:r>
      <w:r w:rsidRPr="00C51E9B">
        <w:rPr>
          <w:rFonts w:ascii="Times New Roman" w:hAnsi="Times New Roman"/>
        </w:rPr>
        <w:t xml:space="preserve">es </w:t>
      </w:r>
      <w:r w:rsidR="00DF2186" w:rsidRPr="00C51E9B">
        <w:rPr>
          <w:rFonts w:ascii="Times New Roman" w:hAnsi="Times New Roman"/>
        </w:rPr>
        <w:t xml:space="preserve">rekomenduojama </w:t>
      </w:r>
      <w:r w:rsidRPr="00C51E9B">
        <w:rPr>
          <w:rFonts w:ascii="Times New Roman" w:hAnsi="Times New Roman"/>
        </w:rPr>
        <w:t xml:space="preserve">taikyti </w:t>
      </w:r>
      <w:r w:rsidR="00DF2186" w:rsidRPr="00C51E9B">
        <w:rPr>
          <w:rFonts w:ascii="Times New Roman" w:hAnsi="Times New Roman"/>
        </w:rPr>
        <w:t>pacientams, kartu vartojantiems vaistinių preparatų, galinčių didinti virškin</w:t>
      </w:r>
      <w:r w:rsidRPr="00C51E9B">
        <w:rPr>
          <w:rFonts w:ascii="Times New Roman" w:hAnsi="Times New Roman"/>
        </w:rPr>
        <w:t>imo</w:t>
      </w:r>
      <w:r w:rsidR="00DF2186" w:rsidRPr="00C51E9B">
        <w:rPr>
          <w:rFonts w:ascii="Times New Roman" w:hAnsi="Times New Roman"/>
        </w:rPr>
        <w:t xml:space="preserve"> trakto išopėjimo ar kraujavimo riziką, tokių kaip </w:t>
      </w:r>
      <w:r w:rsidRPr="00C51E9B">
        <w:rPr>
          <w:rFonts w:ascii="Times New Roman" w:hAnsi="Times New Roman"/>
        </w:rPr>
        <w:t xml:space="preserve">geriamųjų </w:t>
      </w:r>
      <w:r w:rsidR="00DF2186" w:rsidRPr="00C51E9B">
        <w:rPr>
          <w:rFonts w:ascii="Times New Roman" w:hAnsi="Times New Roman"/>
        </w:rPr>
        <w:t>dikumarino tipo antikoaguliantų arba krešėjimą mažinančių vaistinių preparatų, panašių į acetilsalicilo rūgštį (žr.</w:t>
      </w:r>
      <w:r w:rsidR="00570CAA">
        <w:rPr>
          <w:rFonts w:ascii="Times New Roman" w:hAnsi="Times New Roman"/>
        </w:rPr>
        <w:t> </w:t>
      </w:r>
      <w:r w:rsidR="00DF2186" w:rsidRPr="00C51E9B">
        <w:rPr>
          <w:rFonts w:ascii="Times New Roman" w:hAnsi="Times New Roman"/>
        </w:rPr>
        <w:t>4.5</w:t>
      </w:r>
      <w:r w:rsidRPr="00C51E9B">
        <w:rPr>
          <w:rFonts w:ascii="Times New Roman" w:hAnsi="Times New Roman"/>
        </w:rPr>
        <w:t> </w:t>
      </w:r>
      <w:r w:rsidR="00DF2186" w:rsidRPr="00C51E9B">
        <w:rPr>
          <w:rFonts w:ascii="Times New Roman" w:hAnsi="Times New Roman"/>
        </w:rPr>
        <w:t xml:space="preserve">skyrių). Be to, </w:t>
      </w:r>
      <w:r w:rsidR="00964ECD" w:rsidRPr="00C51E9B">
        <w:rPr>
          <w:rFonts w:ascii="Times New Roman" w:hAnsi="Times New Roman"/>
        </w:rPr>
        <w:t xml:space="preserve">kai kurios </w:t>
      </w:r>
      <w:r w:rsidR="00DF2186" w:rsidRPr="00C51E9B">
        <w:rPr>
          <w:rFonts w:ascii="Times New Roman" w:hAnsi="Times New Roman"/>
        </w:rPr>
        <w:t>atsargumo priemonės reikalingos ir kartu vartojant geriamųjų kortikosteroidų bei selektyvių serotonino reabsorbcijos inhibitorių (toliau – SSRI) grupei priskiriamų antidepresantų.</w:t>
      </w:r>
    </w:p>
    <w:p w:rsidR="00DF2186" w:rsidRPr="00C51E9B" w:rsidRDefault="00DF2186" w:rsidP="00DC229F">
      <w:pPr>
        <w:tabs>
          <w:tab w:val="left" w:pos="567"/>
        </w:tabs>
        <w:spacing w:after="0" w:line="240" w:lineRule="auto"/>
        <w:outlineLvl w:val="2"/>
        <w:rPr>
          <w:rFonts w:ascii="Times New Roman" w:hAnsi="Times New Roman"/>
          <w:kern w:val="28"/>
        </w:rPr>
      </w:pPr>
    </w:p>
    <w:p w:rsidR="00DF2186" w:rsidRPr="00C51E9B" w:rsidRDefault="00DF2186" w:rsidP="00C56485">
      <w:pPr>
        <w:tabs>
          <w:tab w:val="left" w:pos="567"/>
        </w:tabs>
        <w:autoSpaceDE w:val="0"/>
        <w:spacing w:after="0" w:line="240" w:lineRule="auto"/>
        <w:rPr>
          <w:rFonts w:ascii="Times New Roman" w:hAnsi="Times New Roman"/>
        </w:rPr>
      </w:pPr>
      <w:r w:rsidRPr="00C51E9B">
        <w:rPr>
          <w:rFonts w:ascii="Times New Roman" w:hAnsi="Times New Roman"/>
        </w:rPr>
        <w:t>Jeigu ibuprofen</w:t>
      </w:r>
      <w:r w:rsidR="00AD1055">
        <w:rPr>
          <w:rFonts w:ascii="Times New Roman" w:hAnsi="Times New Roman"/>
        </w:rPr>
        <w:t>o</w:t>
      </w:r>
      <w:r w:rsidRPr="00C51E9B">
        <w:rPr>
          <w:rFonts w:ascii="Times New Roman" w:hAnsi="Times New Roman"/>
        </w:rPr>
        <w:t xml:space="preserve"> vartojan</w:t>
      </w:r>
      <w:r w:rsidR="00964ECD" w:rsidRPr="00C51E9B">
        <w:rPr>
          <w:rFonts w:ascii="Times New Roman" w:hAnsi="Times New Roman"/>
        </w:rPr>
        <w:t>tiems</w:t>
      </w:r>
      <w:r w:rsidRPr="00C51E9B">
        <w:rPr>
          <w:rFonts w:ascii="Times New Roman" w:hAnsi="Times New Roman"/>
        </w:rPr>
        <w:t xml:space="preserve"> pacient</w:t>
      </w:r>
      <w:r w:rsidR="00964ECD" w:rsidRPr="00C51E9B">
        <w:rPr>
          <w:rFonts w:ascii="Times New Roman" w:hAnsi="Times New Roman"/>
        </w:rPr>
        <w:t>ams</w:t>
      </w:r>
      <w:r w:rsidRPr="00C51E9B">
        <w:rPr>
          <w:rFonts w:ascii="Times New Roman" w:hAnsi="Times New Roman"/>
        </w:rPr>
        <w:t xml:space="preserve"> pasireiškia kraujavimas iš virškin</w:t>
      </w:r>
      <w:r w:rsidR="00FD7D86" w:rsidRPr="00C51E9B">
        <w:rPr>
          <w:rFonts w:ascii="Times New Roman" w:hAnsi="Times New Roman"/>
        </w:rPr>
        <w:t>imo</w:t>
      </w:r>
      <w:r w:rsidRPr="00C51E9B">
        <w:rPr>
          <w:rFonts w:ascii="Times New Roman" w:hAnsi="Times New Roman"/>
        </w:rPr>
        <w:t xml:space="preserve"> trakto ar jo išopėjimas, gydymą reikia nedelsiant nutraukti (žr.</w:t>
      </w:r>
      <w:r w:rsidR="00570CAA">
        <w:rPr>
          <w:rFonts w:ascii="Times New Roman" w:hAnsi="Times New Roman"/>
        </w:rPr>
        <w:t> </w:t>
      </w:r>
      <w:r w:rsidRPr="00C51E9B">
        <w:rPr>
          <w:rFonts w:ascii="Times New Roman" w:hAnsi="Times New Roman"/>
        </w:rPr>
        <w:t>4.</w:t>
      </w:r>
      <w:r w:rsidR="00FD7D86" w:rsidRPr="00C51E9B">
        <w:rPr>
          <w:rFonts w:ascii="Times New Roman" w:hAnsi="Times New Roman"/>
        </w:rPr>
        <w:t>3 </w:t>
      </w:r>
      <w:r w:rsidRPr="00C51E9B">
        <w:rPr>
          <w:rFonts w:ascii="Times New Roman" w:hAnsi="Times New Roman"/>
        </w:rPr>
        <w:t>skyrių).</w:t>
      </w:r>
    </w:p>
    <w:p w:rsidR="00DF2186" w:rsidRPr="00C51E9B" w:rsidRDefault="00DF2186" w:rsidP="00DC229F">
      <w:pPr>
        <w:tabs>
          <w:tab w:val="left" w:pos="567"/>
        </w:tabs>
        <w:spacing w:after="0" w:line="240" w:lineRule="auto"/>
        <w:outlineLvl w:val="2"/>
        <w:rPr>
          <w:rFonts w:ascii="Times New Roman" w:hAnsi="Times New Roman"/>
          <w:kern w:val="28"/>
        </w:rPr>
      </w:pPr>
    </w:p>
    <w:p w:rsidR="00DF2186" w:rsidRPr="00C51E9B" w:rsidRDefault="00DF2186" w:rsidP="00271539">
      <w:pPr>
        <w:autoSpaceDE w:val="0"/>
        <w:spacing w:after="0" w:line="240" w:lineRule="auto"/>
        <w:rPr>
          <w:rFonts w:ascii="Times New Roman" w:hAnsi="Times New Roman"/>
        </w:rPr>
      </w:pPr>
      <w:r w:rsidRPr="00C51E9B">
        <w:rPr>
          <w:rFonts w:ascii="Times New Roman" w:hAnsi="Times New Roman"/>
        </w:rPr>
        <w:t xml:space="preserve">Pacientams, kurie anksčiau sirgo opiniu kolitu ar Krono liga, </w:t>
      </w:r>
      <w:r w:rsidR="0041160E">
        <w:rPr>
          <w:rFonts w:ascii="Times New Roman" w:hAnsi="Times New Roman"/>
        </w:rPr>
        <w:t>NVNU</w:t>
      </w:r>
      <w:r w:rsidRPr="00C51E9B">
        <w:rPr>
          <w:rFonts w:ascii="Times New Roman" w:hAnsi="Times New Roman"/>
        </w:rPr>
        <w:t xml:space="preserve"> reikia skirti atsargiai, nes tokios būklės gali pasunkėti (žr.</w:t>
      </w:r>
      <w:r w:rsidR="00570CAA">
        <w:rPr>
          <w:rFonts w:ascii="Times New Roman" w:hAnsi="Times New Roman"/>
        </w:rPr>
        <w:t> </w:t>
      </w:r>
      <w:r w:rsidRPr="00C51E9B">
        <w:rPr>
          <w:rFonts w:ascii="Times New Roman" w:hAnsi="Times New Roman"/>
        </w:rPr>
        <w:t>4.8</w:t>
      </w:r>
      <w:r w:rsidR="00FD7D86" w:rsidRPr="00C51E9B">
        <w:rPr>
          <w:rFonts w:ascii="Times New Roman" w:hAnsi="Times New Roman"/>
        </w:rPr>
        <w:t> </w:t>
      </w:r>
      <w:r w:rsidRPr="00C51E9B">
        <w:rPr>
          <w:rFonts w:ascii="Times New Roman" w:hAnsi="Times New Roman"/>
        </w:rPr>
        <w:t>skyrių).</w:t>
      </w:r>
    </w:p>
    <w:bookmarkEnd w:id="21"/>
    <w:p w:rsidR="00DF2186" w:rsidRPr="00C51E9B" w:rsidRDefault="00DF2186" w:rsidP="00DC229F">
      <w:pPr>
        <w:tabs>
          <w:tab w:val="left" w:pos="567"/>
        </w:tabs>
        <w:spacing w:after="0" w:line="240" w:lineRule="auto"/>
        <w:outlineLvl w:val="2"/>
        <w:rPr>
          <w:rFonts w:ascii="Times New Roman" w:hAnsi="Times New Roman"/>
          <w:kern w:val="28"/>
        </w:rPr>
      </w:pPr>
    </w:p>
    <w:p w:rsidR="00DF2186" w:rsidRPr="00DC229F" w:rsidRDefault="00DF2186" w:rsidP="00DC229F">
      <w:pPr>
        <w:keepNext/>
        <w:autoSpaceDE w:val="0"/>
        <w:autoSpaceDN w:val="0"/>
        <w:adjustRightInd w:val="0"/>
        <w:spacing w:after="0" w:line="240" w:lineRule="auto"/>
        <w:rPr>
          <w:rFonts w:ascii="Times New Roman" w:hAnsi="Times New Roman"/>
          <w:u w:val="single"/>
        </w:rPr>
      </w:pPr>
      <w:r w:rsidRPr="00DC229F">
        <w:rPr>
          <w:rFonts w:ascii="Times New Roman" w:hAnsi="Times New Roman"/>
          <w:u w:val="single"/>
        </w:rPr>
        <w:t>Sunki</w:t>
      </w:r>
      <w:r w:rsidR="00E120CE">
        <w:rPr>
          <w:rFonts w:ascii="Times New Roman" w:hAnsi="Times New Roman"/>
          <w:u w:val="single"/>
        </w:rPr>
        <w:t>os</w:t>
      </w:r>
      <w:r w:rsidRPr="00DC229F">
        <w:rPr>
          <w:rFonts w:ascii="Times New Roman" w:hAnsi="Times New Roman"/>
          <w:u w:val="single"/>
        </w:rPr>
        <w:t xml:space="preserve"> </w:t>
      </w:r>
      <w:r w:rsidR="000502A6" w:rsidRPr="004717E3">
        <w:rPr>
          <w:rFonts w:ascii="Times New Roman" w:eastAsia="Times New Roman" w:hAnsi="Times New Roman"/>
          <w:u w:val="single"/>
        </w:rPr>
        <w:t>nepageidaujamos</w:t>
      </w:r>
      <w:r w:rsidR="000502A6">
        <w:rPr>
          <w:rFonts w:ascii="Times New Roman" w:eastAsia="Times New Roman" w:hAnsi="Times New Roman"/>
          <w:u w:val="single"/>
        </w:rPr>
        <w:t xml:space="preserve"> </w:t>
      </w:r>
      <w:r w:rsidRPr="00DC229F">
        <w:rPr>
          <w:rFonts w:ascii="Times New Roman" w:hAnsi="Times New Roman"/>
          <w:u w:val="single"/>
        </w:rPr>
        <w:t>odos reakcij</w:t>
      </w:r>
      <w:r w:rsidR="00E120CE">
        <w:rPr>
          <w:rFonts w:ascii="Times New Roman" w:hAnsi="Times New Roman"/>
          <w:u w:val="single"/>
        </w:rPr>
        <w:t>os</w:t>
      </w:r>
      <w:r w:rsidR="000502A6">
        <w:rPr>
          <w:rFonts w:ascii="Times New Roman" w:eastAsia="Times New Roman" w:hAnsi="Times New Roman"/>
          <w:u w:val="single"/>
        </w:rPr>
        <w:t xml:space="preserve"> (SNOR)</w:t>
      </w:r>
    </w:p>
    <w:p w:rsidR="00DF2186" w:rsidRPr="00C51E9B" w:rsidRDefault="000502A6" w:rsidP="00B8135B">
      <w:pPr>
        <w:autoSpaceDE w:val="0"/>
        <w:autoSpaceDN w:val="0"/>
        <w:adjustRightInd w:val="0"/>
        <w:spacing w:after="0" w:line="240" w:lineRule="auto"/>
        <w:rPr>
          <w:rFonts w:ascii="Times New Roman" w:hAnsi="Times New Roman"/>
        </w:rPr>
      </w:pPr>
      <w:r w:rsidRPr="004717E3">
        <w:rPr>
          <w:rFonts w:ascii="Times New Roman" w:eastAsia="Times New Roman" w:hAnsi="Times New Roman"/>
        </w:rPr>
        <w:t>Sunkios nepageidaujamos odos reakcijos (SNOR)</w:t>
      </w:r>
      <w:r>
        <w:rPr>
          <w:rFonts w:ascii="Times New Roman" w:eastAsia="Times New Roman" w:hAnsi="Times New Roman"/>
        </w:rPr>
        <w:t>,</w:t>
      </w:r>
      <w:r w:rsidRPr="00C51E9B" w:rsidDel="000502A6">
        <w:rPr>
          <w:rFonts w:ascii="Times New Roman" w:hAnsi="Times New Roman"/>
        </w:rPr>
        <w:t xml:space="preserve"> </w:t>
      </w:r>
      <w:r w:rsidR="00DF2186" w:rsidRPr="00C51E9B">
        <w:rPr>
          <w:rFonts w:ascii="Times New Roman" w:hAnsi="Times New Roman"/>
        </w:rPr>
        <w:t xml:space="preserve">įskaitant eksfoliacinį dermatitą, </w:t>
      </w:r>
      <w:r w:rsidRPr="004717E3">
        <w:rPr>
          <w:rFonts w:ascii="Times New Roman" w:eastAsia="Times New Roman" w:hAnsi="Times New Roman"/>
        </w:rPr>
        <w:t>daugiaformę eritemą</w:t>
      </w:r>
      <w:r>
        <w:rPr>
          <w:rFonts w:ascii="Times New Roman" w:eastAsia="Times New Roman" w:hAnsi="Times New Roman"/>
        </w:rPr>
        <w:t xml:space="preserve">, </w:t>
      </w:r>
      <w:r w:rsidR="00DF2186" w:rsidRPr="00DC229F">
        <w:rPr>
          <w:rFonts w:ascii="Times New Roman" w:hAnsi="Times New Roman"/>
        </w:rPr>
        <w:t>St</w:t>
      </w:r>
      <w:r w:rsidR="00C14E5F" w:rsidRPr="00DC229F">
        <w:rPr>
          <w:rFonts w:ascii="Times New Roman" w:hAnsi="Times New Roman"/>
        </w:rPr>
        <w:t>i</w:t>
      </w:r>
      <w:r w:rsidR="00DF2186" w:rsidRPr="00DC229F">
        <w:rPr>
          <w:rFonts w:ascii="Times New Roman" w:hAnsi="Times New Roman"/>
        </w:rPr>
        <w:t>vens</w:t>
      </w:r>
      <w:r w:rsidR="00C14E5F" w:rsidRPr="00DC229F">
        <w:rPr>
          <w:rFonts w:ascii="Times New Roman" w:hAnsi="Times New Roman"/>
        </w:rPr>
        <w:t>o</w:t>
      </w:r>
      <w:r w:rsidR="00C14E5F" w:rsidRPr="00DC229F">
        <w:rPr>
          <w:rFonts w:ascii="Times New Roman" w:hAnsi="Times New Roman"/>
        </w:rPr>
        <w:noBreakHyphen/>
        <w:t>Dž</w:t>
      </w:r>
      <w:r w:rsidR="00DF2186" w:rsidRPr="00DC229F">
        <w:rPr>
          <w:rFonts w:ascii="Times New Roman" w:hAnsi="Times New Roman"/>
        </w:rPr>
        <w:t>onson</w:t>
      </w:r>
      <w:r w:rsidR="00C14E5F" w:rsidRPr="00DC229F">
        <w:rPr>
          <w:rFonts w:ascii="Times New Roman" w:hAnsi="Times New Roman"/>
        </w:rPr>
        <w:t>o</w:t>
      </w:r>
      <w:r w:rsidR="00DF2186" w:rsidRPr="00C51E9B">
        <w:rPr>
          <w:rFonts w:ascii="Times New Roman" w:hAnsi="Times New Roman"/>
        </w:rPr>
        <w:t xml:space="preserve"> sindromą </w:t>
      </w:r>
      <w:r>
        <w:rPr>
          <w:rFonts w:ascii="Times New Roman" w:hAnsi="Times New Roman"/>
        </w:rPr>
        <w:t>(SJS),</w:t>
      </w:r>
      <w:r w:rsidR="00DF2186" w:rsidRPr="00C51E9B">
        <w:rPr>
          <w:rFonts w:ascii="Times New Roman" w:hAnsi="Times New Roman"/>
        </w:rPr>
        <w:t xml:space="preserve"> toksinę epidermio nekrolizę </w:t>
      </w:r>
      <w:r w:rsidR="008722E2">
        <w:rPr>
          <w:rFonts w:ascii="Times New Roman" w:eastAsia="Times New Roman" w:hAnsi="Times New Roman"/>
        </w:rPr>
        <w:t xml:space="preserve">(TEN), </w:t>
      </w:r>
      <w:r w:rsidR="008722E2" w:rsidRPr="004717E3">
        <w:rPr>
          <w:rFonts w:ascii="Times New Roman" w:eastAsia="Times New Roman" w:hAnsi="Times New Roman"/>
        </w:rPr>
        <w:t>vaistinio preparato reakcij</w:t>
      </w:r>
      <w:r w:rsidR="008722E2">
        <w:rPr>
          <w:rFonts w:ascii="Times New Roman" w:eastAsia="Times New Roman" w:hAnsi="Times New Roman"/>
        </w:rPr>
        <w:t>ą</w:t>
      </w:r>
      <w:r w:rsidR="008722E2" w:rsidRPr="004717E3">
        <w:rPr>
          <w:rFonts w:ascii="Times New Roman" w:eastAsia="Times New Roman" w:hAnsi="Times New Roman"/>
        </w:rPr>
        <w:t xml:space="preserve"> su eozinofilija ir</w:t>
      </w:r>
      <w:r w:rsidR="008722E2">
        <w:rPr>
          <w:rFonts w:ascii="Times New Roman" w:eastAsia="Times New Roman" w:hAnsi="Times New Roman"/>
        </w:rPr>
        <w:t xml:space="preserve"> </w:t>
      </w:r>
      <w:r w:rsidR="008722E2" w:rsidRPr="004717E3">
        <w:rPr>
          <w:rFonts w:ascii="Times New Roman" w:eastAsia="Times New Roman" w:hAnsi="Times New Roman"/>
        </w:rPr>
        <w:t>sisteminiais simptomais (VRESS sindromą), ir ūminę generalizuotą egzanteminę pustuliozę (ŪGEP), kuri gali būti pavojinga gyvybei arba mirtina, buvo pastebėta</w:t>
      </w:r>
      <w:r w:rsidR="008722E2" w:rsidRPr="00D06D15">
        <w:rPr>
          <w:rFonts w:ascii="Times New Roman" w:eastAsia="Times New Roman" w:hAnsi="Times New Roman"/>
        </w:rPr>
        <w:t xml:space="preserve"> su </w:t>
      </w:r>
      <w:r w:rsidR="008722E2">
        <w:rPr>
          <w:rFonts w:ascii="Times New Roman" w:eastAsia="Times New Roman" w:hAnsi="Times New Roman"/>
        </w:rPr>
        <w:t xml:space="preserve">ibuprofeno </w:t>
      </w:r>
      <w:r w:rsidR="008722E2" w:rsidRPr="00D06D15">
        <w:rPr>
          <w:rFonts w:ascii="Times New Roman" w:eastAsia="Times New Roman" w:hAnsi="Times New Roman"/>
        </w:rPr>
        <w:t>vartojimu</w:t>
      </w:r>
      <w:r w:rsidR="008722E2" w:rsidRPr="00C51E9B">
        <w:rPr>
          <w:rFonts w:ascii="Times New Roman" w:hAnsi="Times New Roman"/>
        </w:rPr>
        <w:t xml:space="preserve"> </w:t>
      </w:r>
      <w:r w:rsidR="00DF2186" w:rsidRPr="00C51E9B">
        <w:rPr>
          <w:rFonts w:ascii="Times New Roman" w:hAnsi="Times New Roman"/>
        </w:rPr>
        <w:t>(žr.</w:t>
      </w:r>
      <w:r w:rsidR="00C14E5F">
        <w:rPr>
          <w:rFonts w:ascii="Times New Roman" w:hAnsi="Times New Roman"/>
        </w:rPr>
        <w:t> </w:t>
      </w:r>
      <w:r w:rsidR="00DF2186" w:rsidRPr="00C51E9B">
        <w:rPr>
          <w:rFonts w:ascii="Times New Roman" w:hAnsi="Times New Roman"/>
        </w:rPr>
        <w:t>4.8</w:t>
      </w:r>
      <w:r w:rsidR="00B14361" w:rsidRPr="00C51E9B">
        <w:rPr>
          <w:rFonts w:ascii="Times New Roman" w:hAnsi="Times New Roman"/>
        </w:rPr>
        <w:t> </w:t>
      </w:r>
      <w:r w:rsidR="00DF2186" w:rsidRPr="00C51E9B">
        <w:rPr>
          <w:rFonts w:ascii="Times New Roman" w:hAnsi="Times New Roman"/>
        </w:rPr>
        <w:t xml:space="preserve">skyrių). </w:t>
      </w:r>
      <w:r w:rsidR="008722E2" w:rsidRPr="004717E3">
        <w:rPr>
          <w:rFonts w:ascii="Times New Roman" w:eastAsia="Times New Roman" w:hAnsi="Times New Roman"/>
        </w:rPr>
        <w:t>Dauguma šių reakcijų pasireiškė</w:t>
      </w:r>
      <w:r w:rsidR="00DF2186" w:rsidRPr="00C51E9B">
        <w:rPr>
          <w:rFonts w:ascii="Times New Roman" w:hAnsi="Times New Roman"/>
        </w:rPr>
        <w:t xml:space="preserve"> per pirmąjį mėnesį. </w:t>
      </w:r>
      <w:r w:rsidR="008722E2" w:rsidRPr="004717E3">
        <w:rPr>
          <w:rFonts w:ascii="Times New Roman" w:eastAsia="Times New Roman" w:hAnsi="Times New Roman"/>
        </w:rPr>
        <w:t>Jeigu atsiranda šių reakcijų požymių ir simptomų, ibuprofeno vartojimą reikia nedelsiant nutraukti</w:t>
      </w:r>
      <w:r w:rsidR="008722E2" w:rsidRPr="001E2BDE">
        <w:t xml:space="preserve"> </w:t>
      </w:r>
      <w:r w:rsidR="008722E2" w:rsidRPr="004717E3">
        <w:rPr>
          <w:rFonts w:ascii="Times New Roman" w:eastAsia="Times New Roman" w:hAnsi="Times New Roman"/>
        </w:rPr>
        <w:t>ir apsvarstyti alternatyvų gydymą (jei reikia)</w:t>
      </w:r>
      <w:r w:rsidR="00DF2186" w:rsidRPr="00C51E9B">
        <w:rPr>
          <w:rFonts w:ascii="Times New Roman" w:hAnsi="Times New Roman"/>
        </w:rPr>
        <w:t>.</w:t>
      </w:r>
    </w:p>
    <w:p w:rsidR="00DF2186" w:rsidRPr="00C51E9B" w:rsidRDefault="00DF2186" w:rsidP="00DC229F">
      <w:pPr>
        <w:tabs>
          <w:tab w:val="left" w:pos="567"/>
        </w:tabs>
        <w:spacing w:after="0" w:line="240" w:lineRule="auto"/>
        <w:outlineLvl w:val="2"/>
        <w:rPr>
          <w:rFonts w:ascii="Times New Roman" w:hAnsi="Times New Roman"/>
          <w:kern w:val="28"/>
        </w:rPr>
      </w:pPr>
    </w:p>
    <w:p w:rsidR="00DF2186" w:rsidRPr="00DC229F" w:rsidRDefault="00DF2186" w:rsidP="00234E30">
      <w:pPr>
        <w:keepNext/>
        <w:keepLines/>
        <w:tabs>
          <w:tab w:val="left" w:pos="567"/>
        </w:tabs>
        <w:spacing w:after="0" w:line="240" w:lineRule="auto"/>
        <w:outlineLvl w:val="2"/>
        <w:rPr>
          <w:rFonts w:ascii="Times New Roman" w:hAnsi="Times New Roman"/>
          <w:kern w:val="28"/>
          <w:u w:val="single"/>
        </w:rPr>
      </w:pPr>
      <w:bookmarkStart w:id="23" w:name="_Hlk182213871"/>
      <w:r w:rsidRPr="00DC229F">
        <w:rPr>
          <w:rFonts w:ascii="Times New Roman" w:hAnsi="Times New Roman"/>
          <w:kern w:val="28"/>
          <w:u w:val="single"/>
        </w:rPr>
        <w:t>Kepenų ir</w:t>
      </w:r>
      <w:r w:rsidR="00C14E5F" w:rsidRPr="00DC229F">
        <w:rPr>
          <w:rFonts w:ascii="Times New Roman" w:hAnsi="Times New Roman"/>
          <w:kern w:val="28"/>
          <w:u w:val="single"/>
        </w:rPr>
        <w:t> </w:t>
      </w:r>
      <w:r w:rsidRPr="00DC229F">
        <w:rPr>
          <w:rFonts w:ascii="Times New Roman" w:hAnsi="Times New Roman"/>
          <w:kern w:val="28"/>
          <w:u w:val="single"/>
        </w:rPr>
        <w:t>(arba) inkstų nepakankamumas</w:t>
      </w:r>
    </w:p>
    <w:p w:rsidR="00DF2186" w:rsidRPr="00C51E9B" w:rsidRDefault="00DF2186" w:rsidP="00A93337">
      <w:pPr>
        <w:autoSpaceDE w:val="0"/>
        <w:autoSpaceDN w:val="0"/>
        <w:adjustRightInd w:val="0"/>
        <w:spacing w:after="0" w:line="240" w:lineRule="auto"/>
        <w:rPr>
          <w:rFonts w:ascii="Times New Roman" w:hAnsi="Times New Roman"/>
        </w:rPr>
      </w:pPr>
      <w:r w:rsidRPr="00C51E9B">
        <w:rPr>
          <w:rFonts w:ascii="Times New Roman" w:hAnsi="Times New Roman"/>
        </w:rPr>
        <w:t>Ibuprofeno reikia atsargiai vartoti pacientams, anksčiau sirgusiems kepenų ar inkstų ligomis, ypač kartu vartojantiems diuretikus, nes prostaglandinų sintezės slopinimas gali sukelti skysčių susilaikymą ir pabloginti inkstų funkciją. Šiems pacientams reikia skirti ibuprofeno mažiausi</w:t>
      </w:r>
      <w:r w:rsidR="00925F41" w:rsidRPr="00C51E9B">
        <w:rPr>
          <w:rFonts w:ascii="Times New Roman" w:hAnsi="Times New Roman"/>
        </w:rPr>
        <w:t>ą</w:t>
      </w:r>
      <w:r w:rsidRPr="00C51E9B">
        <w:rPr>
          <w:rFonts w:ascii="Times New Roman" w:hAnsi="Times New Roman"/>
        </w:rPr>
        <w:t xml:space="preserve"> </w:t>
      </w:r>
      <w:r w:rsidR="00925F41" w:rsidRPr="00C51E9B">
        <w:rPr>
          <w:rFonts w:ascii="Times New Roman" w:hAnsi="Times New Roman"/>
        </w:rPr>
        <w:t>galimą</w:t>
      </w:r>
      <w:r w:rsidRPr="00C51E9B">
        <w:rPr>
          <w:rFonts w:ascii="Times New Roman" w:hAnsi="Times New Roman"/>
        </w:rPr>
        <w:t xml:space="preserve"> dozę ir nuolat stebėti inkstų funkciją.</w:t>
      </w:r>
    </w:p>
    <w:p w:rsidR="00DF2186" w:rsidRPr="00C51E9B" w:rsidRDefault="00DF2186" w:rsidP="00A93337">
      <w:pPr>
        <w:autoSpaceDE w:val="0"/>
        <w:autoSpaceDN w:val="0"/>
        <w:adjustRightInd w:val="0"/>
        <w:spacing w:after="0" w:line="240" w:lineRule="auto"/>
        <w:rPr>
          <w:rFonts w:ascii="Times New Roman" w:hAnsi="Times New Roman"/>
          <w:highlight w:val="red"/>
        </w:rPr>
      </w:pPr>
    </w:p>
    <w:p w:rsidR="00DF2186" w:rsidRPr="00C51E9B" w:rsidRDefault="00DF2186" w:rsidP="00A93337">
      <w:pPr>
        <w:autoSpaceDE w:val="0"/>
        <w:autoSpaceDN w:val="0"/>
        <w:adjustRightInd w:val="0"/>
        <w:spacing w:after="0" w:line="240" w:lineRule="auto"/>
        <w:rPr>
          <w:rFonts w:ascii="Times New Roman" w:hAnsi="Times New Roman"/>
        </w:rPr>
      </w:pPr>
      <w:r w:rsidRPr="00C51E9B">
        <w:rPr>
          <w:rFonts w:ascii="Times New Roman" w:hAnsi="Times New Roman"/>
        </w:rPr>
        <w:t>Dehidratacijos atvejais būtina gerti daug skysčių. Ypatingos atsargumo priemonės turi būti taikomos vaikams, kuriems pasireiškia ūminė dehidratacija, pvz., dėl viduriavimo, nes ji gali sukelti inkstų funkcijos nepakankamumą.</w:t>
      </w:r>
    </w:p>
    <w:p w:rsidR="00DF2186" w:rsidRPr="00C51E9B" w:rsidRDefault="00DF2186" w:rsidP="00A93337">
      <w:pPr>
        <w:autoSpaceDE w:val="0"/>
        <w:autoSpaceDN w:val="0"/>
        <w:adjustRightInd w:val="0"/>
        <w:spacing w:after="0" w:line="240" w:lineRule="auto"/>
        <w:rPr>
          <w:rFonts w:ascii="Times New Roman" w:hAnsi="Times New Roman"/>
        </w:rPr>
      </w:pPr>
    </w:p>
    <w:p w:rsidR="00DF2186" w:rsidRPr="00C51E9B" w:rsidRDefault="00DF2186" w:rsidP="00DC229F">
      <w:pPr>
        <w:tabs>
          <w:tab w:val="left" w:pos="567"/>
        </w:tabs>
        <w:spacing w:after="0" w:line="240" w:lineRule="auto"/>
        <w:outlineLvl w:val="2"/>
        <w:rPr>
          <w:rFonts w:ascii="Times New Roman" w:hAnsi="Times New Roman"/>
          <w:lang w:eastAsia="de-DE"/>
        </w:rPr>
      </w:pPr>
      <w:r w:rsidRPr="00C51E9B">
        <w:rPr>
          <w:rFonts w:ascii="Times New Roman" w:hAnsi="Times New Roman"/>
          <w:lang w:eastAsia="de-DE"/>
        </w:rPr>
        <w:t xml:space="preserve">Apskritai, </w:t>
      </w:r>
      <w:r w:rsidR="00814BBE" w:rsidRPr="00C51E9B">
        <w:rPr>
          <w:rFonts w:ascii="Times New Roman" w:hAnsi="Times New Roman"/>
          <w:lang w:eastAsia="de-DE"/>
        </w:rPr>
        <w:t>vaist</w:t>
      </w:r>
      <w:r w:rsidR="000844F0">
        <w:rPr>
          <w:rFonts w:ascii="Times New Roman" w:hAnsi="Times New Roman"/>
          <w:lang w:eastAsia="de-DE"/>
        </w:rPr>
        <w:t>inių preparat</w:t>
      </w:r>
      <w:r w:rsidR="00814BBE" w:rsidRPr="00C51E9B">
        <w:rPr>
          <w:rFonts w:ascii="Times New Roman" w:hAnsi="Times New Roman"/>
          <w:lang w:eastAsia="de-DE"/>
        </w:rPr>
        <w:t>ų skausmui malšinti nuolatinis vartojimas</w:t>
      </w:r>
      <w:r w:rsidRPr="00C51E9B">
        <w:rPr>
          <w:rFonts w:ascii="Times New Roman" w:hAnsi="Times New Roman"/>
          <w:lang w:eastAsia="de-DE"/>
        </w:rPr>
        <w:t>, ypač jei derinami skirtingi skausmą slopinantys vaistiniai preparatai, gali ilgam pažeisti inkst</w:t>
      </w:r>
      <w:r w:rsidR="00814BBE" w:rsidRPr="00C51E9B">
        <w:rPr>
          <w:rFonts w:ascii="Times New Roman" w:hAnsi="Times New Roman"/>
          <w:lang w:eastAsia="de-DE"/>
        </w:rPr>
        <w:t>us</w:t>
      </w:r>
      <w:r w:rsidRPr="00C51E9B">
        <w:rPr>
          <w:rFonts w:ascii="Times New Roman" w:hAnsi="Times New Roman"/>
          <w:lang w:eastAsia="de-DE"/>
        </w:rPr>
        <w:t xml:space="preserve"> ir </w:t>
      </w:r>
      <w:r w:rsidR="00814BBE" w:rsidRPr="00C51E9B">
        <w:rPr>
          <w:rFonts w:ascii="Times New Roman" w:hAnsi="Times New Roman"/>
          <w:lang w:eastAsia="de-DE"/>
        </w:rPr>
        <w:t xml:space="preserve">sukelti </w:t>
      </w:r>
      <w:r w:rsidRPr="00C51E9B">
        <w:rPr>
          <w:rFonts w:ascii="Times New Roman" w:hAnsi="Times New Roman"/>
          <w:lang w:eastAsia="de-DE"/>
        </w:rPr>
        <w:t>inkstų nepakankamumo (analgezinės nefropatijos) rizik</w:t>
      </w:r>
      <w:r w:rsidR="00814BBE" w:rsidRPr="00C51E9B">
        <w:rPr>
          <w:rFonts w:ascii="Times New Roman" w:hAnsi="Times New Roman"/>
          <w:lang w:eastAsia="de-DE"/>
        </w:rPr>
        <w:t>ą</w:t>
      </w:r>
      <w:r w:rsidRPr="00C51E9B">
        <w:rPr>
          <w:rFonts w:ascii="Times New Roman" w:hAnsi="Times New Roman"/>
          <w:lang w:eastAsia="de-DE"/>
        </w:rPr>
        <w:t xml:space="preserve">. Šių sutrikimų didelė rizika pasireikšti senyviems pacientams, pacientams, sergantiems inkstų funkcijos </w:t>
      </w:r>
      <w:r w:rsidR="00814BBE" w:rsidRPr="00C51E9B">
        <w:rPr>
          <w:rFonts w:ascii="Times New Roman" w:hAnsi="Times New Roman"/>
          <w:lang w:eastAsia="de-DE"/>
        </w:rPr>
        <w:t>ar</w:t>
      </w:r>
      <w:r w:rsidRPr="00C51E9B">
        <w:rPr>
          <w:rFonts w:ascii="Times New Roman" w:hAnsi="Times New Roman"/>
          <w:lang w:eastAsia="de-DE"/>
        </w:rPr>
        <w:t xml:space="preserve"> širdies nepakankamumu </w:t>
      </w:r>
      <w:r w:rsidR="00814BBE" w:rsidRPr="00C51E9B">
        <w:rPr>
          <w:rFonts w:ascii="Times New Roman" w:hAnsi="Times New Roman"/>
          <w:lang w:eastAsia="de-DE"/>
        </w:rPr>
        <w:t>bei</w:t>
      </w:r>
      <w:r w:rsidRPr="00C51E9B">
        <w:rPr>
          <w:rFonts w:ascii="Times New Roman" w:hAnsi="Times New Roman"/>
          <w:lang w:eastAsia="de-DE"/>
        </w:rPr>
        <w:t xml:space="preserve"> kepenų funkcijos sutrikimu </w:t>
      </w:r>
      <w:r w:rsidR="00B65861" w:rsidRPr="00C51E9B">
        <w:rPr>
          <w:rFonts w:ascii="Times New Roman" w:hAnsi="Times New Roman"/>
          <w:lang w:eastAsia="de-DE"/>
        </w:rPr>
        <w:t>ir</w:t>
      </w:r>
      <w:r w:rsidRPr="00C51E9B">
        <w:rPr>
          <w:rFonts w:ascii="Times New Roman" w:hAnsi="Times New Roman"/>
          <w:lang w:eastAsia="de-DE"/>
        </w:rPr>
        <w:t xml:space="preserve"> pacientams, kurie gydomi diuretikais, AKF</w:t>
      </w:r>
      <w:r w:rsidR="00C14E5F">
        <w:rPr>
          <w:rFonts w:ascii="Times New Roman" w:hAnsi="Times New Roman"/>
          <w:lang w:eastAsia="de-DE"/>
        </w:rPr>
        <w:t> </w:t>
      </w:r>
      <w:r w:rsidRPr="00C51E9B">
        <w:rPr>
          <w:rFonts w:ascii="Times New Roman" w:hAnsi="Times New Roman"/>
          <w:lang w:eastAsia="de-DE"/>
        </w:rPr>
        <w:t>inhibitoriais. Nutraukus gydymą</w:t>
      </w:r>
      <w:r w:rsidR="009E5041">
        <w:rPr>
          <w:rFonts w:ascii="Times New Roman" w:hAnsi="Times New Roman"/>
          <w:lang w:eastAsia="de-DE"/>
        </w:rPr>
        <w:t> </w:t>
      </w:r>
      <w:r w:rsidR="0041160E">
        <w:rPr>
          <w:rFonts w:ascii="Times New Roman" w:hAnsi="Times New Roman"/>
          <w:lang w:eastAsia="de-DE"/>
        </w:rPr>
        <w:t>NVNU</w:t>
      </w:r>
      <w:r w:rsidRPr="00C51E9B">
        <w:rPr>
          <w:rFonts w:ascii="Times New Roman" w:hAnsi="Times New Roman"/>
          <w:lang w:eastAsia="de-DE"/>
        </w:rPr>
        <w:t>, paprastai grįžtama į pradinę būklę.</w:t>
      </w:r>
    </w:p>
    <w:p w:rsidR="00DF2186" w:rsidRPr="00C51E9B" w:rsidRDefault="00DF2186" w:rsidP="00DC229F">
      <w:pPr>
        <w:tabs>
          <w:tab w:val="left" w:pos="567"/>
        </w:tabs>
        <w:spacing w:after="0" w:line="240" w:lineRule="auto"/>
        <w:outlineLvl w:val="2"/>
        <w:rPr>
          <w:rFonts w:ascii="Times New Roman" w:hAnsi="Times New Roman"/>
          <w:lang w:eastAsia="de-DE"/>
        </w:rPr>
      </w:pPr>
    </w:p>
    <w:p w:rsidR="00DF2186" w:rsidRDefault="00DF2186" w:rsidP="00DC229F">
      <w:pPr>
        <w:tabs>
          <w:tab w:val="left" w:pos="567"/>
        </w:tabs>
        <w:spacing w:after="0" w:line="240" w:lineRule="auto"/>
        <w:outlineLvl w:val="2"/>
        <w:rPr>
          <w:rFonts w:ascii="Times New Roman" w:hAnsi="Times New Roman"/>
          <w:lang w:eastAsia="de-DE"/>
        </w:rPr>
      </w:pPr>
      <w:r w:rsidRPr="00C51E9B">
        <w:rPr>
          <w:rFonts w:ascii="Times New Roman" w:hAnsi="Times New Roman"/>
          <w:lang w:eastAsia="de-DE"/>
        </w:rPr>
        <w:t>Ibuprofeno, kaip ir kitų</w:t>
      </w:r>
      <w:r w:rsidR="009E5041">
        <w:rPr>
          <w:rFonts w:ascii="Times New Roman" w:hAnsi="Times New Roman"/>
          <w:lang w:eastAsia="de-DE"/>
        </w:rPr>
        <w:t> </w:t>
      </w:r>
      <w:r w:rsidR="0041160E">
        <w:rPr>
          <w:rFonts w:ascii="Times New Roman" w:hAnsi="Times New Roman"/>
          <w:lang w:eastAsia="de-DE"/>
        </w:rPr>
        <w:t>NVNU</w:t>
      </w:r>
      <w:r w:rsidRPr="00C51E9B">
        <w:rPr>
          <w:rFonts w:ascii="Times New Roman" w:hAnsi="Times New Roman"/>
          <w:lang w:eastAsia="de-DE"/>
        </w:rPr>
        <w:t>, vartojimas gali laikinai šiek tiek padidinti kai kuri</w:t>
      </w:r>
      <w:r w:rsidR="00B65861" w:rsidRPr="00C51E9B">
        <w:rPr>
          <w:rFonts w:ascii="Times New Roman" w:hAnsi="Times New Roman"/>
          <w:lang w:eastAsia="de-DE"/>
        </w:rPr>
        <w:t>uos</w:t>
      </w:r>
      <w:r w:rsidRPr="00C51E9B">
        <w:rPr>
          <w:rFonts w:ascii="Times New Roman" w:hAnsi="Times New Roman"/>
          <w:lang w:eastAsia="de-DE"/>
        </w:rPr>
        <w:t xml:space="preserve"> kepenų funkcijos rodiklius bei ženklų transaminazių aktyvumo padidėjimą. Šių rodiklių reikšming</w:t>
      </w:r>
      <w:r w:rsidR="00C14E5F">
        <w:rPr>
          <w:rFonts w:ascii="Times New Roman" w:hAnsi="Times New Roman"/>
          <w:lang w:eastAsia="de-DE"/>
        </w:rPr>
        <w:t>o</w:t>
      </w:r>
      <w:r w:rsidRPr="00C51E9B">
        <w:rPr>
          <w:rFonts w:ascii="Times New Roman" w:hAnsi="Times New Roman"/>
          <w:lang w:eastAsia="de-DE"/>
        </w:rPr>
        <w:t xml:space="preserve"> padidėjimo atvejais, gydymą reikia nutraukti (žr.</w:t>
      </w:r>
      <w:r w:rsidR="00C14E5F">
        <w:rPr>
          <w:rFonts w:ascii="Times New Roman" w:hAnsi="Times New Roman"/>
          <w:lang w:eastAsia="de-DE"/>
        </w:rPr>
        <w:t> </w:t>
      </w:r>
      <w:r w:rsidRPr="00C51E9B">
        <w:rPr>
          <w:rFonts w:ascii="Times New Roman" w:hAnsi="Times New Roman"/>
          <w:lang w:eastAsia="de-DE"/>
        </w:rPr>
        <w:t>4.2 ir 4.3</w:t>
      </w:r>
      <w:r w:rsidR="00B65861" w:rsidRPr="00C51E9B">
        <w:rPr>
          <w:rFonts w:ascii="Times New Roman" w:hAnsi="Times New Roman"/>
          <w:lang w:eastAsia="de-DE"/>
        </w:rPr>
        <w:t> </w:t>
      </w:r>
      <w:r w:rsidRPr="00C51E9B">
        <w:rPr>
          <w:rFonts w:ascii="Times New Roman" w:hAnsi="Times New Roman"/>
          <w:lang w:eastAsia="de-DE"/>
        </w:rPr>
        <w:t>skyrius).</w:t>
      </w:r>
    </w:p>
    <w:p w:rsidR="00285DD3" w:rsidRDefault="00285DD3" w:rsidP="00DC229F">
      <w:pPr>
        <w:tabs>
          <w:tab w:val="left" w:pos="567"/>
        </w:tabs>
        <w:spacing w:after="0" w:line="240" w:lineRule="auto"/>
        <w:outlineLvl w:val="2"/>
        <w:rPr>
          <w:rFonts w:ascii="Times New Roman" w:hAnsi="Times New Roman"/>
          <w:lang w:eastAsia="de-DE"/>
        </w:rPr>
      </w:pPr>
    </w:p>
    <w:p w:rsidR="00285DD3" w:rsidRPr="00C51E9B" w:rsidRDefault="00285DD3" w:rsidP="00DC229F">
      <w:pPr>
        <w:tabs>
          <w:tab w:val="left" w:pos="567"/>
        </w:tabs>
        <w:spacing w:after="0" w:line="240" w:lineRule="auto"/>
        <w:outlineLvl w:val="2"/>
        <w:rPr>
          <w:rFonts w:ascii="Times New Roman" w:hAnsi="Times New Roman"/>
          <w:lang w:eastAsia="de-DE"/>
        </w:rPr>
      </w:pPr>
      <w:r w:rsidRPr="00285DD3">
        <w:rPr>
          <w:rFonts w:ascii="Times New Roman" w:hAnsi="Times New Roman"/>
          <w:lang w:eastAsia="de-DE"/>
        </w:rPr>
        <w:t>Pacientai, turintys virškinimo trakto sutrikimų, sergantys sistemine raudonąja vilklige, kraujo ar koaguliacijos sutrikimais ir astma, turi būti gydomi atsargiai ir atidžiai stebimi, nes gydant NVNU būklė gali pasunkėti.</w:t>
      </w:r>
    </w:p>
    <w:bookmarkEnd w:id="23"/>
    <w:p w:rsidR="00DF2186" w:rsidRDefault="00DF2186" w:rsidP="00DC229F">
      <w:pPr>
        <w:tabs>
          <w:tab w:val="left" w:pos="567"/>
        </w:tabs>
        <w:spacing w:after="0" w:line="240" w:lineRule="auto"/>
        <w:outlineLvl w:val="2"/>
        <w:rPr>
          <w:rFonts w:ascii="Times New Roman" w:hAnsi="Times New Roman"/>
          <w:kern w:val="28"/>
        </w:rPr>
      </w:pPr>
    </w:p>
    <w:p w:rsidR="008B6C09" w:rsidRPr="00463688" w:rsidRDefault="008B6C09" w:rsidP="008B6C09">
      <w:pPr>
        <w:spacing w:after="0" w:line="240" w:lineRule="auto"/>
        <w:rPr>
          <w:rFonts w:ascii="Times New Roman" w:eastAsia="Times New Roman" w:hAnsi="Times New Roman"/>
          <w:u w:val="single"/>
        </w:rPr>
      </w:pPr>
      <w:r w:rsidRPr="00463688">
        <w:rPr>
          <w:rFonts w:ascii="Times New Roman" w:eastAsia="Times New Roman" w:hAnsi="Times New Roman"/>
          <w:u w:val="single"/>
        </w:rPr>
        <w:t>Hematologiniai sutrikimai</w:t>
      </w:r>
    </w:p>
    <w:p w:rsidR="008B6C09" w:rsidRPr="00D06D15" w:rsidRDefault="008B6C09" w:rsidP="008B6C09">
      <w:pPr>
        <w:spacing w:after="0" w:line="240" w:lineRule="auto"/>
        <w:rPr>
          <w:rFonts w:ascii="Times New Roman" w:eastAsia="Times New Roman" w:hAnsi="Times New Roman"/>
        </w:rPr>
      </w:pPr>
      <w:r w:rsidRPr="00935B84">
        <w:rPr>
          <w:rFonts w:ascii="Times New Roman" w:eastAsia="Times New Roman" w:hAnsi="Times New Roman"/>
        </w:rPr>
        <w:t>Ibuprofenas gali slopinti trombocitų agregaciją, dėl ko gali pailgėti kraujavimo laikas.</w:t>
      </w:r>
    </w:p>
    <w:p w:rsidR="008B6C09" w:rsidRPr="00D06D15" w:rsidRDefault="008B6C09" w:rsidP="008B6C09">
      <w:pPr>
        <w:spacing w:after="0" w:line="240" w:lineRule="auto"/>
        <w:rPr>
          <w:rFonts w:ascii="Times New Roman" w:eastAsia="Times New Roman" w:hAnsi="Times New Roman"/>
        </w:rPr>
      </w:pPr>
    </w:p>
    <w:p w:rsidR="008B6C09" w:rsidRPr="00463688" w:rsidRDefault="008B6C09" w:rsidP="008B6C09">
      <w:pPr>
        <w:spacing w:after="0" w:line="240" w:lineRule="auto"/>
        <w:rPr>
          <w:rFonts w:ascii="Times New Roman" w:eastAsia="Times New Roman" w:hAnsi="Times New Roman"/>
          <w:u w:val="single"/>
        </w:rPr>
      </w:pPr>
      <w:r w:rsidRPr="00463688">
        <w:rPr>
          <w:rFonts w:ascii="Times New Roman" w:eastAsia="Times New Roman" w:hAnsi="Times New Roman"/>
          <w:u w:val="single"/>
        </w:rPr>
        <w:t>Kvėpavimo takų sutrikimai</w:t>
      </w:r>
    </w:p>
    <w:p w:rsidR="008B6C09" w:rsidRDefault="008B6C09" w:rsidP="008B6C09">
      <w:pPr>
        <w:spacing w:after="0" w:line="240" w:lineRule="auto"/>
        <w:rPr>
          <w:rFonts w:ascii="Times New Roman" w:eastAsia="Times New Roman" w:hAnsi="Times New Roman"/>
        </w:rPr>
      </w:pPr>
      <w:r w:rsidRPr="00935B84">
        <w:rPr>
          <w:rFonts w:ascii="Times New Roman" w:eastAsia="Times New Roman" w:hAnsi="Times New Roman"/>
        </w:rPr>
        <w:t>Pacientams, sergantiems alerginėmis ligomis, astma (šiuo metu ar anksčiau sirgusiems), gali atsirasti bronchospazmas.</w:t>
      </w:r>
      <w:r>
        <w:rPr>
          <w:rFonts w:ascii="Times New Roman" w:eastAsia="Times New Roman" w:hAnsi="Times New Roman"/>
        </w:rPr>
        <w:t xml:space="preserve"> </w:t>
      </w:r>
      <w:r w:rsidRPr="00D06D15">
        <w:rPr>
          <w:rFonts w:ascii="Times New Roman" w:eastAsia="Times New Roman" w:hAnsi="Times New Roman"/>
        </w:rPr>
        <w:t>Vartojant ibuprofen</w:t>
      </w:r>
      <w:r>
        <w:rPr>
          <w:rFonts w:ascii="Times New Roman" w:eastAsia="Times New Roman" w:hAnsi="Times New Roman"/>
        </w:rPr>
        <w:t>o</w:t>
      </w:r>
      <w:r w:rsidRPr="00D06D15">
        <w:rPr>
          <w:rFonts w:ascii="Times New Roman" w:eastAsia="Times New Roman" w:hAnsi="Times New Roman"/>
        </w:rPr>
        <w:t xml:space="preserve"> gali išsivystyti astmos priepuolis,</w:t>
      </w:r>
      <w:r>
        <w:rPr>
          <w:rFonts w:ascii="Times New Roman" w:eastAsia="Times New Roman" w:hAnsi="Times New Roman"/>
        </w:rPr>
        <w:t xml:space="preserve"> </w:t>
      </w:r>
      <w:r w:rsidRPr="00D06D15">
        <w:rPr>
          <w:rFonts w:ascii="Times New Roman" w:eastAsia="Times New Roman" w:hAnsi="Times New Roman"/>
        </w:rPr>
        <w:t>ypač asmenims, kurie yra jautrūs acetilsalicilo rūgščiai ar NVNU (žr. 4.3 skyrių).</w:t>
      </w:r>
    </w:p>
    <w:p w:rsidR="008B6C09" w:rsidRPr="00C51E9B" w:rsidRDefault="008B6C09" w:rsidP="00DC229F">
      <w:pPr>
        <w:tabs>
          <w:tab w:val="left" w:pos="567"/>
        </w:tabs>
        <w:spacing w:after="0" w:line="240" w:lineRule="auto"/>
        <w:outlineLvl w:val="2"/>
        <w:rPr>
          <w:rFonts w:ascii="Times New Roman" w:hAnsi="Times New Roman"/>
          <w:kern w:val="28"/>
        </w:rPr>
      </w:pPr>
    </w:p>
    <w:p w:rsidR="00DF2186" w:rsidRPr="00DC229F" w:rsidRDefault="00DF2186" w:rsidP="00A93337">
      <w:pPr>
        <w:keepNext/>
        <w:keepLines/>
        <w:tabs>
          <w:tab w:val="left" w:pos="567"/>
        </w:tabs>
        <w:spacing w:after="0" w:line="240" w:lineRule="auto"/>
        <w:outlineLvl w:val="2"/>
        <w:rPr>
          <w:rFonts w:ascii="Times New Roman" w:hAnsi="Times New Roman"/>
          <w:kern w:val="28"/>
          <w:u w:val="single"/>
        </w:rPr>
      </w:pPr>
      <w:bookmarkStart w:id="24" w:name="_Hlk182213947"/>
      <w:r w:rsidRPr="00DC229F">
        <w:rPr>
          <w:rFonts w:ascii="Times New Roman" w:hAnsi="Times New Roman"/>
          <w:kern w:val="28"/>
          <w:u w:val="single"/>
        </w:rPr>
        <w:t>Senyviems pacientams</w:t>
      </w:r>
    </w:p>
    <w:p w:rsidR="00DF2186" w:rsidRPr="00C51E9B" w:rsidRDefault="00DF2186" w:rsidP="00A93337">
      <w:pPr>
        <w:tabs>
          <w:tab w:val="left" w:pos="426"/>
        </w:tabs>
        <w:spacing w:after="0" w:line="240" w:lineRule="auto"/>
        <w:rPr>
          <w:rFonts w:ascii="Times New Roman" w:hAnsi="Times New Roman"/>
        </w:rPr>
      </w:pPr>
      <w:r w:rsidRPr="00C51E9B">
        <w:rPr>
          <w:rFonts w:ascii="Times New Roman" w:hAnsi="Times New Roman"/>
        </w:rPr>
        <w:t xml:space="preserve">Senyviems pacientams dažniau pasitaiko </w:t>
      </w:r>
      <w:r w:rsidR="0041160E">
        <w:rPr>
          <w:rFonts w:ascii="Times New Roman" w:hAnsi="Times New Roman"/>
        </w:rPr>
        <w:t>NVNU</w:t>
      </w:r>
      <w:r w:rsidR="009E5041">
        <w:rPr>
          <w:rFonts w:ascii="Times New Roman" w:hAnsi="Times New Roman"/>
        </w:rPr>
        <w:t> </w:t>
      </w:r>
      <w:r w:rsidRPr="00C51E9B">
        <w:rPr>
          <w:rFonts w:ascii="Times New Roman" w:hAnsi="Times New Roman"/>
        </w:rPr>
        <w:t>sukeltos nepageidaujamos reakcijos, ypač kraujavimas iš virškinimo trakto ir perforacija, kuri</w:t>
      </w:r>
      <w:r w:rsidR="00524B81" w:rsidRPr="00C51E9B">
        <w:rPr>
          <w:rFonts w:ascii="Times New Roman" w:hAnsi="Times New Roman"/>
        </w:rPr>
        <w:t>os</w:t>
      </w:r>
      <w:r w:rsidRPr="00C51E9B">
        <w:rPr>
          <w:rFonts w:ascii="Times New Roman" w:hAnsi="Times New Roman"/>
        </w:rPr>
        <w:t xml:space="preserve"> gali būti mirtin</w:t>
      </w:r>
      <w:r w:rsidR="00524B81" w:rsidRPr="00C51E9B">
        <w:rPr>
          <w:rFonts w:ascii="Times New Roman" w:hAnsi="Times New Roman"/>
        </w:rPr>
        <w:t>os</w:t>
      </w:r>
      <w:r w:rsidRPr="00C51E9B">
        <w:rPr>
          <w:rFonts w:ascii="Times New Roman" w:hAnsi="Times New Roman"/>
        </w:rPr>
        <w:t xml:space="preserve"> (žr.</w:t>
      </w:r>
      <w:r w:rsidR="00C14E5F">
        <w:rPr>
          <w:rFonts w:ascii="Times New Roman" w:hAnsi="Times New Roman"/>
        </w:rPr>
        <w:t> </w:t>
      </w:r>
      <w:r w:rsidRPr="00C51E9B">
        <w:rPr>
          <w:rFonts w:ascii="Times New Roman" w:hAnsi="Times New Roman"/>
        </w:rPr>
        <w:t>4.2</w:t>
      </w:r>
      <w:r w:rsidR="00524B81" w:rsidRPr="00C51E9B">
        <w:rPr>
          <w:rFonts w:ascii="Times New Roman" w:hAnsi="Times New Roman"/>
        </w:rPr>
        <w:t> </w:t>
      </w:r>
      <w:r w:rsidRPr="00C51E9B">
        <w:rPr>
          <w:rFonts w:ascii="Times New Roman" w:hAnsi="Times New Roman"/>
        </w:rPr>
        <w:t>skyrių).</w:t>
      </w:r>
    </w:p>
    <w:bookmarkEnd w:id="24"/>
    <w:p w:rsidR="00DF2186" w:rsidRPr="00C51E9B" w:rsidRDefault="00DF2186" w:rsidP="00DC229F">
      <w:pPr>
        <w:tabs>
          <w:tab w:val="left" w:pos="567"/>
        </w:tabs>
        <w:spacing w:after="0" w:line="240" w:lineRule="auto"/>
        <w:outlineLvl w:val="2"/>
        <w:rPr>
          <w:rFonts w:ascii="Times New Roman" w:hAnsi="Times New Roman"/>
          <w:kern w:val="28"/>
        </w:rPr>
      </w:pPr>
    </w:p>
    <w:p w:rsidR="00DF2186" w:rsidRPr="00DC229F" w:rsidRDefault="00DF2186" w:rsidP="00234E30">
      <w:pPr>
        <w:keepNext/>
        <w:keepLines/>
        <w:tabs>
          <w:tab w:val="left" w:pos="567"/>
        </w:tabs>
        <w:spacing w:after="0" w:line="240" w:lineRule="auto"/>
        <w:outlineLvl w:val="2"/>
        <w:rPr>
          <w:rFonts w:ascii="Times New Roman" w:hAnsi="Times New Roman"/>
          <w:kern w:val="28"/>
          <w:u w:val="single"/>
        </w:rPr>
      </w:pPr>
      <w:bookmarkStart w:id="25" w:name="_Hlk182213969"/>
      <w:r w:rsidRPr="00DC229F">
        <w:rPr>
          <w:rFonts w:ascii="Times New Roman" w:hAnsi="Times New Roman"/>
          <w:kern w:val="28"/>
          <w:u w:val="single"/>
        </w:rPr>
        <w:t>Kitos</w:t>
      </w:r>
      <w:r w:rsidRPr="00DC229F">
        <w:rPr>
          <w:rFonts w:ascii="Times New Roman" w:hAnsi="Times New Roman"/>
          <w:u w:val="single"/>
        </w:rPr>
        <w:t xml:space="preserve"> </w:t>
      </w:r>
      <w:r w:rsidRPr="00DC229F">
        <w:rPr>
          <w:rFonts w:ascii="Times New Roman" w:hAnsi="Times New Roman"/>
          <w:kern w:val="28"/>
          <w:u w:val="single"/>
        </w:rPr>
        <w:t>atsargumo priemonės</w:t>
      </w:r>
    </w:p>
    <w:p w:rsidR="00DF2186" w:rsidRPr="00C51E9B" w:rsidRDefault="00DF2186" w:rsidP="00A93337">
      <w:pPr>
        <w:tabs>
          <w:tab w:val="left" w:pos="426"/>
        </w:tabs>
        <w:spacing w:after="0" w:line="240" w:lineRule="auto"/>
        <w:rPr>
          <w:rFonts w:ascii="Times New Roman" w:hAnsi="Times New Roman"/>
        </w:rPr>
      </w:pPr>
      <w:r w:rsidRPr="00C51E9B">
        <w:rPr>
          <w:rFonts w:ascii="Times New Roman" w:hAnsi="Times New Roman"/>
          <w:kern w:val="28"/>
        </w:rPr>
        <w:t xml:space="preserve">Kartu su ibuprofenu </w:t>
      </w:r>
      <w:r w:rsidR="00C94F05" w:rsidRPr="00C51E9B">
        <w:rPr>
          <w:rFonts w:ascii="Times New Roman" w:hAnsi="Times New Roman"/>
          <w:kern w:val="28"/>
        </w:rPr>
        <w:t xml:space="preserve">reikia </w:t>
      </w:r>
      <w:r w:rsidRPr="00C51E9B">
        <w:rPr>
          <w:rFonts w:ascii="Times New Roman" w:hAnsi="Times New Roman"/>
          <w:kern w:val="28"/>
        </w:rPr>
        <w:t>vengti vartoti kit</w:t>
      </w:r>
      <w:r w:rsidR="009E5041">
        <w:rPr>
          <w:rFonts w:ascii="Times New Roman" w:hAnsi="Times New Roman"/>
          <w:kern w:val="28"/>
        </w:rPr>
        <w:t>ų </w:t>
      </w:r>
      <w:r w:rsidR="0041160E">
        <w:rPr>
          <w:rFonts w:ascii="Times New Roman" w:hAnsi="Times New Roman"/>
          <w:kern w:val="28"/>
        </w:rPr>
        <w:t>NVNU</w:t>
      </w:r>
      <w:r w:rsidRPr="00C51E9B">
        <w:rPr>
          <w:rFonts w:ascii="Times New Roman" w:hAnsi="Times New Roman"/>
          <w:kern w:val="28"/>
        </w:rPr>
        <w:t xml:space="preserve">, įskaitant selektyvius </w:t>
      </w:r>
      <w:r w:rsidR="00C94F05" w:rsidRPr="00C51E9B">
        <w:rPr>
          <w:rFonts w:ascii="Times New Roman" w:hAnsi="Times New Roman"/>
          <w:kern w:val="28"/>
        </w:rPr>
        <w:t>c</w:t>
      </w:r>
      <w:r w:rsidRPr="00C51E9B">
        <w:rPr>
          <w:rFonts w:ascii="Times New Roman" w:hAnsi="Times New Roman"/>
          <w:kern w:val="28"/>
        </w:rPr>
        <w:t>iklooksigenazės</w:t>
      </w:r>
      <w:r w:rsidR="00C14E5F">
        <w:rPr>
          <w:rFonts w:ascii="Times New Roman" w:hAnsi="Times New Roman"/>
          <w:kern w:val="28"/>
        </w:rPr>
        <w:noBreakHyphen/>
      </w:r>
      <w:r w:rsidRPr="00C51E9B">
        <w:rPr>
          <w:rFonts w:ascii="Times New Roman" w:hAnsi="Times New Roman"/>
          <w:kern w:val="28"/>
        </w:rPr>
        <w:t xml:space="preserve">2 </w:t>
      </w:r>
      <w:r w:rsidR="00C94F05" w:rsidRPr="00C51E9B">
        <w:rPr>
          <w:rFonts w:ascii="Times New Roman" w:hAnsi="Times New Roman"/>
          <w:kern w:val="28"/>
        </w:rPr>
        <w:t xml:space="preserve">selektyvius </w:t>
      </w:r>
      <w:r w:rsidRPr="00C51E9B">
        <w:rPr>
          <w:rFonts w:ascii="Times New Roman" w:hAnsi="Times New Roman"/>
          <w:kern w:val="28"/>
        </w:rPr>
        <w:t xml:space="preserve">inhibitorius (koksibus). </w:t>
      </w:r>
      <w:r w:rsidRPr="00C51E9B">
        <w:rPr>
          <w:rFonts w:ascii="Times New Roman" w:hAnsi="Times New Roman"/>
        </w:rPr>
        <w:t xml:space="preserve">Nepageidaujamų reakcijų </w:t>
      </w:r>
      <w:r w:rsidR="0003050B">
        <w:rPr>
          <w:rFonts w:ascii="Times New Roman" w:hAnsi="Times New Roman"/>
        </w:rPr>
        <w:t>p</w:t>
      </w:r>
      <w:r w:rsidRPr="00C51E9B">
        <w:rPr>
          <w:rFonts w:ascii="Times New Roman" w:hAnsi="Times New Roman"/>
        </w:rPr>
        <w:t>asir</w:t>
      </w:r>
      <w:r w:rsidR="0003050B">
        <w:rPr>
          <w:rFonts w:ascii="Times New Roman" w:hAnsi="Times New Roman"/>
        </w:rPr>
        <w:t>eišk</w:t>
      </w:r>
      <w:r w:rsidRPr="00C51E9B">
        <w:rPr>
          <w:rFonts w:ascii="Times New Roman" w:hAnsi="Times New Roman"/>
        </w:rPr>
        <w:t xml:space="preserve">imą galima sumažinti vartojant </w:t>
      </w:r>
      <w:r w:rsidRPr="00C51E9B">
        <w:rPr>
          <w:rFonts w:ascii="Times New Roman" w:hAnsi="Times New Roman"/>
        </w:rPr>
        <w:lastRenderedPageBreak/>
        <w:t>mažiausią veiksmingą dozę trumpiausią laiką, būtiną simptomų kontrolei (žr.</w:t>
      </w:r>
      <w:r w:rsidR="00C14E5F">
        <w:rPr>
          <w:rFonts w:ascii="Times New Roman" w:hAnsi="Times New Roman"/>
        </w:rPr>
        <w:t> </w:t>
      </w:r>
      <w:r w:rsidRPr="00C51E9B">
        <w:rPr>
          <w:rFonts w:ascii="Times New Roman" w:hAnsi="Times New Roman"/>
        </w:rPr>
        <w:t>4.2</w:t>
      </w:r>
      <w:r w:rsidR="00C94F05" w:rsidRPr="00C51E9B">
        <w:rPr>
          <w:rFonts w:ascii="Times New Roman" w:hAnsi="Times New Roman"/>
        </w:rPr>
        <w:t> </w:t>
      </w:r>
      <w:r w:rsidRPr="00C51E9B">
        <w:rPr>
          <w:rFonts w:ascii="Times New Roman" w:hAnsi="Times New Roman"/>
        </w:rPr>
        <w:t>skyrių</w:t>
      </w:r>
      <w:r w:rsidRPr="00C51E9B">
        <w:rPr>
          <w:rFonts w:ascii="Times New Roman" w:hAnsi="Times New Roman"/>
          <w:lang w:eastAsia="de-DE"/>
        </w:rPr>
        <w:t xml:space="preserve"> ir </w:t>
      </w:r>
      <w:r w:rsidR="0003050B">
        <w:rPr>
          <w:rFonts w:ascii="Times New Roman" w:hAnsi="Times New Roman"/>
          <w:lang w:eastAsia="de-DE"/>
        </w:rPr>
        <w:t>tol</w:t>
      </w:r>
      <w:r w:rsidRPr="00C51E9B">
        <w:rPr>
          <w:rFonts w:ascii="Times New Roman" w:hAnsi="Times New Roman"/>
          <w:lang w:eastAsia="de-DE"/>
        </w:rPr>
        <w:t xml:space="preserve">iau aprašytą </w:t>
      </w:r>
      <w:r w:rsidR="0003050B">
        <w:rPr>
          <w:rFonts w:ascii="Times New Roman" w:hAnsi="Times New Roman"/>
          <w:lang w:eastAsia="de-DE"/>
        </w:rPr>
        <w:t>riziką</w:t>
      </w:r>
      <w:r w:rsidRPr="00C51E9B">
        <w:rPr>
          <w:rFonts w:ascii="Times New Roman" w:hAnsi="Times New Roman"/>
          <w:lang w:eastAsia="de-DE"/>
        </w:rPr>
        <w:t xml:space="preserve"> virškinimo traktui bei širdies ir kraujagyslių sistemai).</w:t>
      </w:r>
    </w:p>
    <w:bookmarkEnd w:id="25"/>
    <w:p w:rsidR="00DF2186" w:rsidRDefault="00DF2186" w:rsidP="00DC229F">
      <w:pPr>
        <w:tabs>
          <w:tab w:val="left" w:pos="567"/>
        </w:tabs>
        <w:spacing w:after="0" w:line="240" w:lineRule="auto"/>
        <w:outlineLvl w:val="2"/>
        <w:rPr>
          <w:rFonts w:ascii="Times New Roman" w:hAnsi="Times New Roman"/>
          <w:kern w:val="28"/>
        </w:rPr>
      </w:pPr>
    </w:p>
    <w:p w:rsidR="008B6C09" w:rsidRPr="00D06D15" w:rsidRDefault="008B6C09" w:rsidP="008B6C09">
      <w:pPr>
        <w:spacing w:after="0" w:line="240" w:lineRule="auto"/>
        <w:rPr>
          <w:rFonts w:ascii="Times New Roman" w:eastAsia="Times New Roman" w:hAnsi="Times New Roman"/>
        </w:rPr>
      </w:pPr>
      <w:r w:rsidRPr="00D06D15">
        <w:rPr>
          <w:rFonts w:ascii="Times New Roman" w:eastAsia="Times New Roman" w:hAnsi="Times New Roman"/>
        </w:rPr>
        <w:t>Yra duomenų, kad vaistinių preparatų, slopinančių ciklooksigenazę arba prostaglandinų sintezę, vartojimas gali mažinti moters vaisingumą dėl poveikio ovuliacijai. Nutraukus vaistinio preparato vartojimą vaisingumas atsistato.</w:t>
      </w:r>
    </w:p>
    <w:p w:rsidR="008B6C09" w:rsidRPr="00D06D15" w:rsidRDefault="008B6C09" w:rsidP="008B6C09">
      <w:pPr>
        <w:spacing w:after="0" w:line="240" w:lineRule="auto"/>
        <w:rPr>
          <w:rFonts w:ascii="Times New Roman" w:eastAsia="Times New Roman" w:hAnsi="Times New Roman"/>
        </w:rPr>
      </w:pPr>
    </w:p>
    <w:p w:rsidR="008B6C09" w:rsidRPr="00D06D15" w:rsidRDefault="008B6C09" w:rsidP="008B6C09">
      <w:pPr>
        <w:spacing w:after="0" w:line="240" w:lineRule="auto"/>
        <w:rPr>
          <w:rFonts w:ascii="Times New Roman" w:eastAsia="Times New Roman" w:hAnsi="Times New Roman"/>
        </w:rPr>
      </w:pPr>
      <w:r w:rsidRPr="00D06D15">
        <w:rPr>
          <w:rFonts w:ascii="Times New Roman" w:eastAsia="Times New Roman" w:hAnsi="Times New Roman"/>
        </w:rPr>
        <w:t>Vaistinio preparato reikia vartoti atsargiai pacientams, gydomiems vaistiniais preparatais, pvz., geriamaisiais kortikosteroidais, antikoaguliantais (varfarinu), selektyviais serotonino reabsorbcijos inhibitoriais ar vaistiniais preparatais, mažinančiais trombocitų agregaciją (pvz., acetilsalicilo rūgštimi), kurie gali didinti virškinimo trakto išopėjimo ar kraujavimo riziką (žr. 4.5 skyrių).</w:t>
      </w:r>
    </w:p>
    <w:p w:rsidR="00DF2186" w:rsidRPr="00C51E9B" w:rsidRDefault="00DF2186" w:rsidP="00252466">
      <w:pPr>
        <w:tabs>
          <w:tab w:val="left" w:pos="426"/>
        </w:tabs>
        <w:spacing w:after="0" w:line="240" w:lineRule="auto"/>
        <w:rPr>
          <w:rFonts w:ascii="Times New Roman" w:hAnsi="Times New Roman"/>
        </w:rPr>
      </w:pPr>
    </w:p>
    <w:p w:rsidR="00285DD3" w:rsidRDefault="00DF2186" w:rsidP="0092106E">
      <w:pPr>
        <w:spacing w:after="0" w:line="240" w:lineRule="auto"/>
        <w:rPr>
          <w:rFonts w:ascii="Times New Roman" w:eastAsia="Times New Roman" w:hAnsi="Times New Roman"/>
        </w:rPr>
      </w:pPr>
      <w:bookmarkStart w:id="26" w:name="_Hlk182215198"/>
      <w:r w:rsidRPr="00C51E9B">
        <w:rPr>
          <w:rFonts w:ascii="Times New Roman" w:hAnsi="Times New Roman"/>
        </w:rPr>
        <w:t>Ibuprofenas, kaip ir kiti</w:t>
      </w:r>
      <w:r w:rsidR="009E5041">
        <w:rPr>
          <w:rFonts w:ascii="Times New Roman" w:hAnsi="Times New Roman"/>
        </w:rPr>
        <w:t> </w:t>
      </w:r>
      <w:r w:rsidR="0041160E">
        <w:rPr>
          <w:rFonts w:ascii="Times New Roman" w:hAnsi="Times New Roman"/>
        </w:rPr>
        <w:t>NVNU</w:t>
      </w:r>
      <w:r w:rsidRPr="00C51E9B">
        <w:rPr>
          <w:rFonts w:ascii="Times New Roman" w:hAnsi="Times New Roman"/>
        </w:rPr>
        <w:t>, gali sukelti alergines reakcijas, tokias kaip anafilaksines ir</w:t>
      </w:r>
      <w:r w:rsidR="00C14E5F">
        <w:rPr>
          <w:rFonts w:ascii="Times New Roman" w:hAnsi="Times New Roman"/>
        </w:rPr>
        <w:t> </w:t>
      </w:r>
      <w:r w:rsidRPr="00C51E9B">
        <w:rPr>
          <w:rFonts w:ascii="Times New Roman" w:hAnsi="Times New Roman"/>
        </w:rPr>
        <w:t>(arba) anafilaktoidines reakcijas, prieš tai net nevartojus šių vaist</w:t>
      </w:r>
      <w:r w:rsidR="000844F0">
        <w:rPr>
          <w:rFonts w:ascii="Times New Roman" w:hAnsi="Times New Roman"/>
        </w:rPr>
        <w:t>inių preparat</w:t>
      </w:r>
      <w:r w:rsidRPr="00C51E9B">
        <w:rPr>
          <w:rFonts w:ascii="Times New Roman" w:hAnsi="Times New Roman"/>
        </w:rPr>
        <w:t>ų.</w:t>
      </w:r>
      <w:bookmarkEnd w:id="26"/>
      <w:r w:rsidR="0092106E">
        <w:rPr>
          <w:rFonts w:ascii="Times New Roman" w:hAnsi="Times New Roman"/>
        </w:rPr>
        <w:t xml:space="preserve"> </w:t>
      </w:r>
      <w:r w:rsidR="0092106E" w:rsidRPr="00D06D15">
        <w:rPr>
          <w:rFonts w:ascii="Times New Roman" w:eastAsia="Times New Roman" w:hAnsi="Times New Roman"/>
        </w:rPr>
        <w:t>Pacientams, kuriems yra astma, susijusi su lėtiniu rinitu, lėtiniu sinusitu ir (arba) nosies polipais, vartojantiems acetilsalicilo rūgštį ir (arba) NVNU, yra rizika alerginėms reakcijoms.</w:t>
      </w:r>
      <w:r w:rsidR="00285DD3" w:rsidRPr="00285DD3">
        <w:rPr>
          <w:rFonts w:ascii="Times New Roman" w:eastAsia="Times New Roman" w:hAnsi="Times New Roman"/>
        </w:rPr>
        <w:t xml:space="preserve"> </w:t>
      </w:r>
    </w:p>
    <w:p w:rsidR="00285DD3" w:rsidRDefault="00285DD3" w:rsidP="0092106E">
      <w:pPr>
        <w:spacing w:after="0" w:line="240" w:lineRule="auto"/>
        <w:rPr>
          <w:rFonts w:ascii="Times New Roman" w:eastAsia="Times New Roman" w:hAnsi="Times New Roman"/>
        </w:rPr>
      </w:pPr>
    </w:p>
    <w:p w:rsidR="0092106E" w:rsidRPr="00D06D15" w:rsidRDefault="00285DD3" w:rsidP="0092106E">
      <w:pPr>
        <w:spacing w:after="0" w:line="240" w:lineRule="auto"/>
        <w:rPr>
          <w:rFonts w:ascii="Times New Roman" w:eastAsia="Times New Roman" w:hAnsi="Times New Roman"/>
          <w:highlight w:val="yellow"/>
        </w:rPr>
      </w:pPr>
      <w:r w:rsidRPr="00D06D15">
        <w:rPr>
          <w:rFonts w:ascii="Times New Roman" w:eastAsia="Times New Roman" w:hAnsi="Times New Roman"/>
        </w:rPr>
        <w:t xml:space="preserve">Jeigu </w:t>
      </w:r>
      <w:r>
        <w:rPr>
          <w:rFonts w:ascii="Times New Roman" w:eastAsia="Times New Roman" w:hAnsi="Times New Roman"/>
        </w:rPr>
        <w:t>p</w:t>
      </w:r>
      <w:r w:rsidRPr="00D06D15">
        <w:rPr>
          <w:rFonts w:ascii="Times New Roman" w:eastAsia="Times New Roman" w:hAnsi="Times New Roman"/>
        </w:rPr>
        <w:t>asir</w:t>
      </w:r>
      <w:r>
        <w:rPr>
          <w:rFonts w:ascii="Times New Roman" w:eastAsia="Times New Roman" w:hAnsi="Times New Roman"/>
        </w:rPr>
        <w:t>eiški</w:t>
      </w:r>
      <w:r w:rsidRPr="00D06D15">
        <w:rPr>
          <w:rFonts w:ascii="Times New Roman" w:eastAsia="Times New Roman" w:hAnsi="Times New Roman"/>
        </w:rPr>
        <w:t>a regos sutrikimų, vaistinio preparato vartojimą reikia nutraukti ir rekomenduojama atlikti pilną oftalmologinį ištyrimą.</w:t>
      </w:r>
    </w:p>
    <w:p w:rsidR="00DF2186" w:rsidRPr="00C51E9B" w:rsidRDefault="00DF2186" w:rsidP="00234E30">
      <w:pPr>
        <w:tabs>
          <w:tab w:val="left" w:pos="426"/>
        </w:tabs>
        <w:spacing w:after="0" w:line="240" w:lineRule="auto"/>
        <w:rPr>
          <w:rFonts w:ascii="Times New Roman" w:hAnsi="Times New Roman"/>
          <w:lang w:eastAsia="ar-SA"/>
        </w:rPr>
      </w:pPr>
    </w:p>
    <w:p w:rsidR="00DF2186" w:rsidRPr="00C51E9B" w:rsidRDefault="00DF2186" w:rsidP="00234E30">
      <w:pPr>
        <w:tabs>
          <w:tab w:val="left" w:pos="426"/>
        </w:tabs>
        <w:spacing w:after="0" w:line="240" w:lineRule="auto"/>
        <w:rPr>
          <w:rFonts w:ascii="Times New Roman" w:hAnsi="Times New Roman"/>
        </w:rPr>
      </w:pPr>
      <w:bookmarkStart w:id="27" w:name="_Hlk182384223"/>
      <w:r w:rsidRPr="00C51E9B">
        <w:rPr>
          <w:rFonts w:ascii="Times New Roman" w:hAnsi="Times New Roman"/>
          <w:lang w:eastAsia="ar-SA"/>
        </w:rPr>
        <w:t>Itin atidaus gydytojo stebėjimo reikia pacientams</w:t>
      </w:r>
      <w:r w:rsidR="00031C30" w:rsidRPr="00C51E9B">
        <w:rPr>
          <w:rFonts w:ascii="Times New Roman" w:hAnsi="Times New Roman"/>
          <w:lang w:eastAsia="ar-SA"/>
        </w:rPr>
        <w:t>, kuriems vaistini</w:t>
      </w:r>
      <w:r w:rsidR="00AB6341">
        <w:rPr>
          <w:rFonts w:ascii="Times New Roman" w:hAnsi="Times New Roman"/>
          <w:lang w:eastAsia="ar-SA"/>
        </w:rPr>
        <w:t>o</w:t>
      </w:r>
      <w:r w:rsidR="00031C30" w:rsidRPr="00C51E9B">
        <w:rPr>
          <w:rFonts w:ascii="Times New Roman" w:hAnsi="Times New Roman"/>
          <w:lang w:eastAsia="ar-SA"/>
        </w:rPr>
        <w:t xml:space="preserve"> preparat</w:t>
      </w:r>
      <w:r w:rsidR="00AB6341">
        <w:rPr>
          <w:rFonts w:ascii="Times New Roman" w:hAnsi="Times New Roman"/>
          <w:lang w:eastAsia="ar-SA"/>
        </w:rPr>
        <w:t>o</w:t>
      </w:r>
      <w:r w:rsidR="00031C30" w:rsidRPr="00C51E9B">
        <w:rPr>
          <w:rFonts w:ascii="Times New Roman" w:hAnsi="Times New Roman"/>
          <w:lang w:eastAsia="ar-SA"/>
        </w:rPr>
        <w:t xml:space="preserve"> skiriama </w:t>
      </w:r>
      <w:r w:rsidRPr="00C51E9B">
        <w:rPr>
          <w:rFonts w:ascii="Times New Roman" w:hAnsi="Times New Roman"/>
          <w:lang w:eastAsia="ar-SA"/>
        </w:rPr>
        <w:t>iš karto po did</w:t>
      </w:r>
      <w:r w:rsidR="00AB6341">
        <w:rPr>
          <w:rFonts w:ascii="Times New Roman" w:hAnsi="Times New Roman"/>
          <w:lang w:eastAsia="ar-SA"/>
        </w:rPr>
        <w:t>elės ap</w:t>
      </w:r>
      <w:r w:rsidRPr="00C51E9B">
        <w:rPr>
          <w:rFonts w:ascii="Times New Roman" w:hAnsi="Times New Roman"/>
          <w:lang w:eastAsia="ar-SA"/>
        </w:rPr>
        <w:t>i</w:t>
      </w:r>
      <w:r w:rsidR="00AB6341">
        <w:rPr>
          <w:rFonts w:ascii="Times New Roman" w:hAnsi="Times New Roman"/>
          <w:lang w:eastAsia="ar-SA"/>
        </w:rPr>
        <w:t>mties</w:t>
      </w:r>
      <w:r w:rsidRPr="00C51E9B">
        <w:rPr>
          <w:rFonts w:ascii="Times New Roman" w:hAnsi="Times New Roman"/>
          <w:lang w:eastAsia="ar-SA"/>
        </w:rPr>
        <w:t xml:space="preserve"> chirurginių operacijų</w:t>
      </w:r>
      <w:r w:rsidR="00031C30" w:rsidRPr="00C51E9B">
        <w:rPr>
          <w:rFonts w:ascii="Times New Roman" w:hAnsi="Times New Roman"/>
          <w:lang w:eastAsia="ar-SA"/>
        </w:rPr>
        <w:t>.</w:t>
      </w:r>
    </w:p>
    <w:bookmarkEnd w:id="27"/>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lang w:eastAsia="de-DE"/>
        </w:rPr>
      </w:pPr>
      <w:bookmarkStart w:id="28" w:name="_Hlk182214853"/>
      <w:r w:rsidRPr="00C51E9B">
        <w:rPr>
          <w:rFonts w:ascii="Times New Roman" w:hAnsi="Times New Roman"/>
        </w:rPr>
        <w:t xml:space="preserve">Nepageidaujamų reakcijų </w:t>
      </w:r>
      <w:r w:rsidR="0003050B">
        <w:rPr>
          <w:rFonts w:ascii="Times New Roman" w:hAnsi="Times New Roman"/>
        </w:rPr>
        <w:t>p</w:t>
      </w:r>
      <w:r w:rsidRPr="00C51E9B">
        <w:rPr>
          <w:rFonts w:ascii="Times New Roman" w:hAnsi="Times New Roman"/>
        </w:rPr>
        <w:t>asir</w:t>
      </w:r>
      <w:r w:rsidR="0003050B">
        <w:rPr>
          <w:rFonts w:ascii="Times New Roman" w:hAnsi="Times New Roman"/>
        </w:rPr>
        <w:t>eišk</w:t>
      </w:r>
      <w:r w:rsidRPr="00C51E9B">
        <w:rPr>
          <w:rFonts w:ascii="Times New Roman" w:hAnsi="Times New Roman"/>
        </w:rPr>
        <w:t>imą galima sumažinti vartojant mažiausią veiksmingą dozę per įmanomai trumpiausią laiką.</w:t>
      </w:r>
    </w:p>
    <w:p w:rsidR="00DF2186" w:rsidRPr="00C51E9B" w:rsidRDefault="00DF2186" w:rsidP="00234E30">
      <w:pPr>
        <w:tabs>
          <w:tab w:val="left" w:pos="426"/>
        </w:tabs>
        <w:spacing w:after="0" w:line="240" w:lineRule="auto"/>
        <w:rPr>
          <w:rFonts w:ascii="Times New Roman" w:hAnsi="Times New Roman"/>
          <w:lang w:eastAsia="de-DE"/>
        </w:rPr>
      </w:pPr>
    </w:p>
    <w:p w:rsidR="00DF2186" w:rsidRPr="00C51E9B" w:rsidRDefault="00DF2186" w:rsidP="00234E30">
      <w:pPr>
        <w:tabs>
          <w:tab w:val="left" w:pos="426"/>
        </w:tabs>
        <w:spacing w:after="0" w:line="240" w:lineRule="auto"/>
        <w:rPr>
          <w:rFonts w:ascii="Times New Roman" w:hAnsi="Times New Roman"/>
        </w:rPr>
      </w:pPr>
      <w:r w:rsidRPr="00C51E9B">
        <w:rPr>
          <w:rFonts w:ascii="Times New Roman" w:hAnsi="Times New Roman"/>
          <w:lang w:eastAsia="de-DE"/>
        </w:rPr>
        <w:t xml:space="preserve">Ilgą laiką vartojant </w:t>
      </w:r>
      <w:r w:rsidR="00031C30" w:rsidRPr="00C51E9B">
        <w:rPr>
          <w:rFonts w:ascii="Times New Roman" w:hAnsi="Times New Roman"/>
          <w:lang w:eastAsia="de-DE"/>
        </w:rPr>
        <w:t>analgetikus didelėmis dozėmis</w:t>
      </w:r>
      <w:r w:rsidRPr="00C51E9B">
        <w:rPr>
          <w:rFonts w:ascii="Times New Roman" w:hAnsi="Times New Roman"/>
          <w:lang w:eastAsia="de-DE"/>
        </w:rPr>
        <w:t xml:space="preserve">, gali pasireikšti galvos skausmas, kurio negalima gydyti </w:t>
      </w:r>
      <w:r w:rsidR="00031C30" w:rsidRPr="00C51E9B">
        <w:rPr>
          <w:rFonts w:ascii="Times New Roman" w:hAnsi="Times New Roman"/>
          <w:lang w:eastAsia="de-DE"/>
        </w:rPr>
        <w:t>didinant</w:t>
      </w:r>
      <w:r w:rsidRPr="00C51E9B">
        <w:rPr>
          <w:rFonts w:ascii="Times New Roman" w:hAnsi="Times New Roman"/>
          <w:lang w:eastAsia="de-DE"/>
        </w:rPr>
        <w:t xml:space="preserve"> šio vaistinio preparato doz</w:t>
      </w:r>
      <w:r w:rsidR="00C14E5F">
        <w:rPr>
          <w:rFonts w:ascii="Times New Roman" w:hAnsi="Times New Roman"/>
          <w:lang w:eastAsia="de-DE"/>
        </w:rPr>
        <w:t>ę</w:t>
      </w:r>
      <w:r w:rsidR="00031C30" w:rsidRPr="00C51E9B">
        <w:rPr>
          <w:rFonts w:ascii="Times New Roman" w:hAnsi="Times New Roman"/>
          <w:lang w:eastAsia="de-DE"/>
        </w:rPr>
        <w:t>.</w:t>
      </w:r>
    </w:p>
    <w:p w:rsidR="00DF2186" w:rsidRPr="00C51E9B" w:rsidRDefault="00DF2186" w:rsidP="00234E30">
      <w:pPr>
        <w:autoSpaceDE w:val="0"/>
        <w:autoSpaceDN w:val="0"/>
        <w:spacing w:after="0" w:line="240" w:lineRule="auto"/>
        <w:ind w:right="284"/>
        <w:rPr>
          <w:rFonts w:ascii="Times New Roman" w:hAnsi="Times New Roman"/>
          <w:lang w:eastAsia="de-DE"/>
        </w:rPr>
      </w:pPr>
    </w:p>
    <w:p w:rsidR="00DF2186" w:rsidRPr="00C51E9B" w:rsidRDefault="00DF2186" w:rsidP="00750306">
      <w:pPr>
        <w:autoSpaceDE w:val="0"/>
        <w:autoSpaceDN w:val="0"/>
        <w:spacing w:after="0" w:line="240" w:lineRule="auto"/>
        <w:ind w:right="284"/>
        <w:rPr>
          <w:rFonts w:ascii="Times New Roman" w:hAnsi="Times New Roman"/>
          <w:lang w:eastAsia="de-DE"/>
        </w:rPr>
      </w:pPr>
      <w:r w:rsidRPr="00C51E9B">
        <w:rPr>
          <w:rFonts w:ascii="Times New Roman" w:hAnsi="Times New Roman"/>
          <w:lang w:eastAsia="de-DE"/>
        </w:rPr>
        <w:t xml:space="preserve">Išskirtinais atvejais vėjaraupiai gali sukelti sunkias odos ir minkštųjų audinių infekcijų komplikacijas. Iki šiol negalima atmesti </w:t>
      </w:r>
      <w:r w:rsidR="0041160E">
        <w:rPr>
          <w:rFonts w:ascii="Times New Roman" w:hAnsi="Times New Roman"/>
          <w:lang w:eastAsia="de-DE"/>
        </w:rPr>
        <w:t>NVNU</w:t>
      </w:r>
      <w:r w:rsidR="009E5041">
        <w:rPr>
          <w:rFonts w:ascii="Times New Roman" w:hAnsi="Times New Roman"/>
          <w:lang w:eastAsia="de-DE"/>
        </w:rPr>
        <w:t> </w:t>
      </w:r>
      <w:r w:rsidR="009C72C8" w:rsidRPr="00C51E9B">
        <w:rPr>
          <w:rFonts w:ascii="Times New Roman" w:hAnsi="Times New Roman"/>
          <w:lang w:eastAsia="de-DE"/>
        </w:rPr>
        <w:t xml:space="preserve">įtakos būklės, </w:t>
      </w:r>
      <w:r w:rsidR="00C14E5F">
        <w:rPr>
          <w:rFonts w:ascii="Times New Roman" w:hAnsi="Times New Roman"/>
          <w:lang w:eastAsia="de-DE"/>
        </w:rPr>
        <w:t xml:space="preserve">esančios </w:t>
      </w:r>
      <w:r w:rsidR="009C72C8" w:rsidRPr="00C51E9B">
        <w:rPr>
          <w:rFonts w:ascii="Times New Roman" w:hAnsi="Times New Roman"/>
          <w:lang w:eastAsia="de-DE"/>
        </w:rPr>
        <w:t>sergant šiomis</w:t>
      </w:r>
      <w:r w:rsidRPr="00C51E9B">
        <w:rPr>
          <w:rFonts w:ascii="Times New Roman" w:hAnsi="Times New Roman"/>
          <w:lang w:eastAsia="de-DE"/>
        </w:rPr>
        <w:t xml:space="preserve"> infekcin</w:t>
      </w:r>
      <w:r w:rsidR="009C72C8" w:rsidRPr="00C51E9B">
        <w:rPr>
          <w:rFonts w:ascii="Times New Roman" w:hAnsi="Times New Roman"/>
          <w:lang w:eastAsia="de-DE"/>
        </w:rPr>
        <w:t>ėmis</w:t>
      </w:r>
      <w:r w:rsidRPr="00C51E9B">
        <w:rPr>
          <w:rFonts w:ascii="Times New Roman" w:hAnsi="Times New Roman"/>
          <w:lang w:eastAsia="de-DE"/>
        </w:rPr>
        <w:t xml:space="preserve"> lig</w:t>
      </w:r>
      <w:r w:rsidR="009C72C8" w:rsidRPr="00C51E9B">
        <w:rPr>
          <w:rFonts w:ascii="Times New Roman" w:hAnsi="Times New Roman"/>
          <w:lang w:eastAsia="de-DE"/>
        </w:rPr>
        <w:t>omis,</w:t>
      </w:r>
      <w:r w:rsidRPr="00C51E9B">
        <w:rPr>
          <w:rFonts w:ascii="Times New Roman" w:hAnsi="Times New Roman"/>
          <w:lang w:eastAsia="de-DE"/>
        </w:rPr>
        <w:t xml:space="preserve"> </w:t>
      </w:r>
      <w:r w:rsidR="009C72C8" w:rsidRPr="00C51E9B">
        <w:rPr>
          <w:rFonts w:ascii="Times New Roman" w:hAnsi="Times New Roman"/>
          <w:lang w:eastAsia="de-DE"/>
        </w:rPr>
        <w:t>pa</w:t>
      </w:r>
      <w:r w:rsidR="009E5041">
        <w:rPr>
          <w:rFonts w:ascii="Times New Roman" w:hAnsi="Times New Roman"/>
          <w:lang w:eastAsia="de-DE"/>
        </w:rPr>
        <w:t>sunk</w:t>
      </w:r>
      <w:r w:rsidR="009C72C8" w:rsidRPr="00C51E9B">
        <w:rPr>
          <w:rFonts w:ascii="Times New Roman" w:hAnsi="Times New Roman"/>
          <w:lang w:eastAsia="de-DE"/>
        </w:rPr>
        <w:t>ėjimui</w:t>
      </w:r>
      <w:r w:rsidRPr="00C51E9B">
        <w:rPr>
          <w:rFonts w:ascii="Times New Roman" w:hAnsi="Times New Roman"/>
          <w:lang w:eastAsia="de-DE"/>
        </w:rPr>
        <w:t>. Taigi ibuprofeno varto</w:t>
      </w:r>
      <w:r w:rsidR="009C72C8" w:rsidRPr="00C51E9B">
        <w:rPr>
          <w:rFonts w:ascii="Times New Roman" w:hAnsi="Times New Roman"/>
          <w:lang w:eastAsia="de-DE"/>
        </w:rPr>
        <w:t>jimo</w:t>
      </w:r>
      <w:r w:rsidRPr="00C51E9B">
        <w:rPr>
          <w:rFonts w:ascii="Times New Roman" w:hAnsi="Times New Roman"/>
          <w:lang w:eastAsia="de-DE"/>
        </w:rPr>
        <w:t xml:space="preserve"> sergant vėjaraupiais reikia vengti.</w:t>
      </w:r>
    </w:p>
    <w:p w:rsidR="00DF2186" w:rsidRPr="00C51E9B" w:rsidRDefault="00DF2186" w:rsidP="00234E30">
      <w:pPr>
        <w:autoSpaceDE w:val="0"/>
        <w:autoSpaceDN w:val="0"/>
        <w:spacing w:after="0" w:line="240" w:lineRule="auto"/>
        <w:ind w:right="284"/>
        <w:rPr>
          <w:rFonts w:ascii="Times New Roman" w:hAnsi="Times New Roman"/>
          <w:lang w:eastAsia="de-DE"/>
        </w:rPr>
      </w:pPr>
    </w:p>
    <w:p w:rsidR="00DF2186" w:rsidRPr="00C51E9B" w:rsidRDefault="00DF2186" w:rsidP="001960BF">
      <w:pPr>
        <w:autoSpaceDE w:val="0"/>
        <w:autoSpaceDN w:val="0"/>
        <w:spacing w:after="0" w:line="240" w:lineRule="auto"/>
        <w:rPr>
          <w:rFonts w:ascii="Times New Roman" w:hAnsi="Times New Roman"/>
          <w:lang w:eastAsia="de-DE"/>
        </w:rPr>
      </w:pPr>
      <w:r w:rsidRPr="00C51E9B">
        <w:rPr>
          <w:rFonts w:ascii="Times New Roman" w:hAnsi="Times New Roman"/>
          <w:lang w:eastAsia="de-DE"/>
        </w:rPr>
        <w:t>Pacientams, sergantiems ūmine intermituojančia porfirija, ibuprofenas gali būti vartojamas tik griežtai įvertinus naudos ir rizikos santykį</w:t>
      </w:r>
      <w:r w:rsidR="009C72C8" w:rsidRPr="00C51E9B">
        <w:rPr>
          <w:rFonts w:ascii="Times New Roman" w:hAnsi="Times New Roman"/>
          <w:lang w:eastAsia="de-DE"/>
        </w:rPr>
        <w:t>.</w:t>
      </w:r>
    </w:p>
    <w:p w:rsidR="00DF2186" w:rsidRDefault="00DF2186" w:rsidP="00234E30">
      <w:pPr>
        <w:autoSpaceDE w:val="0"/>
        <w:autoSpaceDN w:val="0"/>
        <w:spacing w:after="0" w:line="240" w:lineRule="auto"/>
        <w:ind w:right="284"/>
        <w:rPr>
          <w:rFonts w:ascii="Times New Roman" w:hAnsi="Times New Roman"/>
          <w:lang w:eastAsia="de-DE"/>
        </w:rPr>
      </w:pPr>
    </w:p>
    <w:p w:rsidR="008B6C09" w:rsidRPr="00D06D15" w:rsidRDefault="008B6C09" w:rsidP="008B6C09">
      <w:pPr>
        <w:spacing w:after="0" w:line="240" w:lineRule="auto"/>
        <w:rPr>
          <w:rFonts w:ascii="Times New Roman" w:eastAsia="Times New Roman" w:hAnsi="Times New Roman"/>
        </w:rPr>
      </w:pPr>
      <w:r w:rsidRPr="00D06D15">
        <w:rPr>
          <w:rFonts w:ascii="Times New Roman" w:eastAsia="Times New Roman" w:hAnsi="Times New Roman"/>
        </w:rPr>
        <w:t>Ilgai vartojant ibuprofen</w:t>
      </w:r>
      <w:r>
        <w:rPr>
          <w:rFonts w:ascii="Times New Roman" w:eastAsia="Times New Roman" w:hAnsi="Times New Roman"/>
        </w:rPr>
        <w:t>o</w:t>
      </w:r>
      <w:r w:rsidRPr="00D06D15">
        <w:rPr>
          <w:rFonts w:ascii="Times New Roman" w:eastAsia="Times New Roman" w:hAnsi="Times New Roman"/>
        </w:rPr>
        <w:t xml:space="preserve"> rekomenduojama </w:t>
      </w:r>
      <w:r>
        <w:rPr>
          <w:rFonts w:ascii="Times New Roman" w:eastAsia="Times New Roman" w:hAnsi="Times New Roman"/>
        </w:rPr>
        <w:t>reguliariai atlikti bendrą kraujo tyrimą</w:t>
      </w:r>
      <w:r w:rsidRPr="00D06D15">
        <w:rPr>
          <w:rFonts w:ascii="Times New Roman" w:eastAsia="Times New Roman" w:hAnsi="Times New Roman"/>
        </w:rPr>
        <w:t xml:space="preserve"> kraujo ląstelių </w:t>
      </w:r>
      <w:r>
        <w:rPr>
          <w:rFonts w:ascii="Times New Roman" w:eastAsia="Times New Roman" w:hAnsi="Times New Roman"/>
        </w:rPr>
        <w:t>kiekio nustatymui</w:t>
      </w:r>
      <w:r w:rsidRPr="00D06D15">
        <w:rPr>
          <w:rFonts w:ascii="Times New Roman" w:eastAsia="Times New Roman" w:hAnsi="Times New Roman"/>
        </w:rPr>
        <w:t>, inkstų ir kepenų funkcijos rodikli</w:t>
      </w:r>
      <w:r>
        <w:rPr>
          <w:rFonts w:ascii="Times New Roman" w:eastAsia="Times New Roman" w:hAnsi="Times New Roman"/>
        </w:rPr>
        <w:t>ų tyrimus</w:t>
      </w:r>
      <w:r w:rsidRPr="00D06D15">
        <w:rPr>
          <w:rFonts w:ascii="Times New Roman" w:eastAsia="Times New Roman" w:hAnsi="Times New Roman"/>
        </w:rPr>
        <w:t>.</w:t>
      </w:r>
    </w:p>
    <w:p w:rsidR="008B6C09" w:rsidRPr="00C51E9B" w:rsidRDefault="008B6C09" w:rsidP="00234E30">
      <w:pPr>
        <w:autoSpaceDE w:val="0"/>
        <w:autoSpaceDN w:val="0"/>
        <w:spacing w:after="0" w:line="240" w:lineRule="auto"/>
        <w:ind w:right="284"/>
        <w:rPr>
          <w:rFonts w:ascii="Times New Roman" w:hAnsi="Times New Roman"/>
          <w:lang w:eastAsia="de-DE"/>
        </w:rPr>
      </w:pPr>
    </w:p>
    <w:p w:rsidR="00DF2186" w:rsidRPr="00DC229F" w:rsidRDefault="00DF2186" w:rsidP="00DC229F">
      <w:pPr>
        <w:keepNext/>
        <w:autoSpaceDE w:val="0"/>
        <w:spacing w:after="0" w:line="240" w:lineRule="auto"/>
        <w:rPr>
          <w:rFonts w:ascii="Times New Roman" w:hAnsi="Times New Roman"/>
          <w:u w:val="single"/>
        </w:rPr>
      </w:pPr>
      <w:r w:rsidRPr="00DC229F">
        <w:rPr>
          <w:rFonts w:ascii="Times New Roman" w:hAnsi="Times New Roman"/>
          <w:u w:val="single"/>
        </w:rPr>
        <w:t>Sąveikos tyrimai</w:t>
      </w:r>
    </w:p>
    <w:p w:rsidR="00DF2186" w:rsidRPr="00C51E9B" w:rsidRDefault="00DF2186" w:rsidP="001A7A5A">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r>
      <w:r w:rsidR="00C14E5F" w:rsidRPr="00C51E9B">
        <w:rPr>
          <w:rFonts w:ascii="Times New Roman" w:hAnsi="Times New Roman"/>
        </w:rPr>
        <w:t>K</w:t>
      </w:r>
      <w:r w:rsidRPr="00C51E9B">
        <w:rPr>
          <w:rFonts w:ascii="Times New Roman" w:hAnsi="Times New Roman"/>
        </w:rPr>
        <w:t xml:space="preserve">raujavimo laikas </w:t>
      </w:r>
      <w:r w:rsidR="009C72C8" w:rsidRPr="00C51E9B">
        <w:rPr>
          <w:rFonts w:ascii="Times New Roman" w:hAnsi="Times New Roman"/>
        </w:rPr>
        <w:t xml:space="preserve">nutraukus gydymą </w:t>
      </w:r>
      <w:r w:rsidRPr="00C51E9B">
        <w:rPr>
          <w:rFonts w:ascii="Times New Roman" w:hAnsi="Times New Roman"/>
        </w:rPr>
        <w:t>1 parą gali būti ilgesnis</w:t>
      </w:r>
      <w:r w:rsidR="00C14E5F">
        <w:rPr>
          <w:rFonts w:ascii="Times New Roman" w:hAnsi="Times New Roman"/>
        </w:rPr>
        <w:t>.</w:t>
      </w:r>
    </w:p>
    <w:p w:rsidR="00DF2186" w:rsidRPr="00C51E9B" w:rsidRDefault="00DF2186" w:rsidP="001A7A5A">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r>
      <w:r w:rsidR="00C14E5F" w:rsidRPr="00C51E9B">
        <w:rPr>
          <w:rFonts w:ascii="Times New Roman" w:hAnsi="Times New Roman"/>
        </w:rPr>
        <w:t>G</w:t>
      </w:r>
      <w:r w:rsidRPr="00C51E9B">
        <w:rPr>
          <w:rFonts w:ascii="Times New Roman" w:hAnsi="Times New Roman"/>
        </w:rPr>
        <w:t>liukozės koncentracija kraujyje gali sumažėti</w:t>
      </w:r>
      <w:r w:rsidR="00C14E5F">
        <w:rPr>
          <w:rFonts w:ascii="Times New Roman" w:hAnsi="Times New Roman"/>
        </w:rPr>
        <w:t>.</w:t>
      </w:r>
    </w:p>
    <w:p w:rsidR="00DF2186" w:rsidRPr="00C51E9B" w:rsidRDefault="00DF2186" w:rsidP="001A7A5A">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r>
      <w:r w:rsidR="00C14E5F" w:rsidRPr="00C51E9B">
        <w:rPr>
          <w:rFonts w:ascii="Times New Roman" w:hAnsi="Times New Roman"/>
        </w:rPr>
        <w:t>K</w:t>
      </w:r>
      <w:r w:rsidRPr="00C51E9B">
        <w:rPr>
          <w:rFonts w:ascii="Times New Roman" w:hAnsi="Times New Roman"/>
        </w:rPr>
        <w:t>reatinino klirensas gali sumažėti</w:t>
      </w:r>
      <w:r w:rsidR="00C14E5F">
        <w:rPr>
          <w:rFonts w:ascii="Times New Roman" w:hAnsi="Times New Roman"/>
        </w:rPr>
        <w:t>.</w:t>
      </w:r>
    </w:p>
    <w:p w:rsidR="00DF2186" w:rsidRPr="00C51E9B" w:rsidRDefault="00DF2186" w:rsidP="001A7A5A">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r>
      <w:r w:rsidR="00C14E5F" w:rsidRPr="00C51E9B">
        <w:rPr>
          <w:rFonts w:ascii="Times New Roman" w:hAnsi="Times New Roman"/>
        </w:rPr>
        <w:t>H</w:t>
      </w:r>
      <w:r w:rsidRPr="00C51E9B">
        <w:rPr>
          <w:rFonts w:ascii="Times New Roman" w:hAnsi="Times New Roman"/>
        </w:rPr>
        <w:t>ematokritas arba hemoglobin</w:t>
      </w:r>
      <w:r w:rsidR="00C14E5F">
        <w:rPr>
          <w:rFonts w:ascii="Times New Roman" w:hAnsi="Times New Roman"/>
        </w:rPr>
        <w:t>o koncentracija</w:t>
      </w:r>
      <w:r w:rsidRPr="00C51E9B">
        <w:rPr>
          <w:rFonts w:ascii="Times New Roman" w:hAnsi="Times New Roman"/>
        </w:rPr>
        <w:t xml:space="preserve"> gali sumažėti;</w:t>
      </w:r>
    </w:p>
    <w:p w:rsidR="00DF2186" w:rsidRPr="00C51E9B" w:rsidRDefault="00DF2186" w:rsidP="005F2B8B">
      <w:pPr>
        <w:tabs>
          <w:tab w:val="left" w:pos="567"/>
        </w:tabs>
        <w:autoSpaceDE w:val="0"/>
        <w:spacing w:after="0" w:line="240" w:lineRule="auto"/>
        <w:ind w:left="567" w:hanging="567"/>
        <w:rPr>
          <w:rFonts w:ascii="Times New Roman" w:hAnsi="Times New Roman"/>
        </w:rPr>
      </w:pPr>
      <w:r w:rsidRPr="00C51E9B">
        <w:rPr>
          <w:rFonts w:ascii="Times New Roman" w:hAnsi="Times New Roman"/>
        </w:rPr>
        <w:t>-</w:t>
      </w:r>
      <w:r w:rsidRPr="00C51E9B">
        <w:rPr>
          <w:rFonts w:ascii="Times New Roman" w:hAnsi="Times New Roman"/>
        </w:rPr>
        <w:tab/>
      </w:r>
      <w:r w:rsidR="00C14E5F" w:rsidRPr="00C51E9B">
        <w:rPr>
          <w:rFonts w:ascii="Times New Roman" w:hAnsi="Times New Roman"/>
        </w:rPr>
        <w:t>Š</w:t>
      </w:r>
      <w:r w:rsidRPr="00C51E9B">
        <w:rPr>
          <w:rFonts w:ascii="Times New Roman" w:hAnsi="Times New Roman"/>
        </w:rPr>
        <w:t>lapalo azoto k</w:t>
      </w:r>
      <w:r w:rsidR="00C14E5F">
        <w:rPr>
          <w:rFonts w:ascii="Times New Roman" w:hAnsi="Times New Roman"/>
        </w:rPr>
        <w:t>oncentracija</w:t>
      </w:r>
      <w:r w:rsidRPr="00C51E9B">
        <w:rPr>
          <w:rFonts w:ascii="Times New Roman" w:hAnsi="Times New Roman"/>
        </w:rPr>
        <w:t xml:space="preserve"> kraujyje, kreatinino ir kalio k</w:t>
      </w:r>
      <w:r w:rsidR="005F2B8B">
        <w:rPr>
          <w:rFonts w:ascii="Times New Roman" w:hAnsi="Times New Roman"/>
        </w:rPr>
        <w:t>oncentracijos</w:t>
      </w:r>
      <w:r w:rsidRPr="00C51E9B">
        <w:rPr>
          <w:rFonts w:ascii="Times New Roman" w:hAnsi="Times New Roman"/>
        </w:rPr>
        <w:t xml:space="preserve"> kraujo serume gali padidėti</w:t>
      </w:r>
      <w:r w:rsidR="005F2B8B">
        <w:rPr>
          <w:rFonts w:ascii="Times New Roman" w:hAnsi="Times New Roman"/>
        </w:rPr>
        <w:t>.</w:t>
      </w:r>
    </w:p>
    <w:p w:rsidR="00DF2186" w:rsidRDefault="00DF2186" w:rsidP="001A7A5A">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r>
      <w:r w:rsidR="005F2B8B" w:rsidRPr="00C51E9B">
        <w:rPr>
          <w:rFonts w:ascii="Times New Roman" w:hAnsi="Times New Roman"/>
        </w:rPr>
        <w:t>K</w:t>
      </w:r>
      <w:r w:rsidRPr="00C51E9B">
        <w:rPr>
          <w:rFonts w:ascii="Times New Roman" w:hAnsi="Times New Roman"/>
        </w:rPr>
        <w:t>epenų funkcijos tyrimai: transaminazių aktyvumo padidėjimas.</w:t>
      </w:r>
    </w:p>
    <w:bookmarkEnd w:id="28"/>
    <w:p w:rsidR="00B00310" w:rsidRDefault="00B00310" w:rsidP="001A7A5A">
      <w:pPr>
        <w:tabs>
          <w:tab w:val="left" w:pos="567"/>
        </w:tabs>
        <w:autoSpaceDE w:val="0"/>
        <w:spacing w:after="0" w:line="240" w:lineRule="auto"/>
        <w:rPr>
          <w:rFonts w:ascii="Times New Roman" w:hAnsi="Times New Roman"/>
        </w:rPr>
      </w:pPr>
    </w:p>
    <w:p w:rsidR="00B00310" w:rsidRPr="00DC229F" w:rsidRDefault="00B00310" w:rsidP="00DC229F">
      <w:pPr>
        <w:keepNext/>
        <w:tabs>
          <w:tab w:val="left" w:pos="567"/>
        </w:tabs>
        <w:autoSpaceDE w:val="0"/>
        <w:spacing w:after="0" w:line="240" w:lineRule="auto"/>
        <w:rPr>
          <w:rFonts w:ascii="Times New Roman" w:hAnsi="Times New Roman"/>
          <w:u w:val="single"/>
        </w:rPr>
      </w:pPr>
      <w:r w:rsidRPr="00DC229F">
        <w:rPr>
          <w:rFonts w:ascii="Times New Roman" w:hAnsi="Times New Roman"/>
          <w:u w:val="single"/>
        </w:rPr>
        <w:t>Natris</w:t>
      </w:r>
    </w:p>
    <w:p w:rsidR="00B00310" w:rsidRPr="00DC229F" w:rsidRDefault="0049522D" w:rsidP="00B00310">
      <w:pPr>
        <w:spacing w:after="0" w:line="240" w:lineRule="auto"/>
        <w:rPr>
          <w:rFonts w:ascii="Times New Roman" w:eastAsia="Times New Roman" w:hAnsi="Times New Roman"/>
        </w:rPr>
      </w:pPr>
      <w:r>
        <w:rPr>
          <w:rFonts w:ascii="Times New Roman" w:eastAsia="Times New Roman" w:hAnsi="Times New Roman"/>
        </w:rPr>
        <w:t>Vienoje š</w:t>
      </w:r>
      <w:r w:rsidR="00B00310" w:rsidRPr="00DC229F">
        <w:rPr>
          <w:rFonts w:ascii="Times New Roman" w:eastAsia="Times New Roman" w:hAnsi="Times New Roman"/>
        </w:rPr>
        <w:t>io vaistinio preparato tabletėje yra mažiau kaip 1</w:t>
      </w:r>
      <w:r w:rsidR="005F2B8B">
        <w:rPr>
          <w:rFonts w:ascii="Times New Roman" w:eastAsia="Times New Roman" w:hAnsi="Times New Roman"/>
        </w:rPr>
        <w:t> </w:t>
      </w:r>
      <w:r w:rsidR="00B00310" w:rsidRPr="00DC229F">
        <w:rPr>
          <w:rFonts w:ascii="Times New Roman" w:eastAsia="Times New Roman" w:hAnsi="Times New Roman"/>
        </w:rPr>
        <w:t>mmol (23</w:t>
      </w:r>
      <w:r w:rsidR="005F2B8B">
        <w:rPr>
          <w:rFonts w:ascii="Times New Roman" w:eastAsia="Times New Roman" w:hAnsi="Times New Roman"/>
        </w:rPr>
        <w:t> </w:t>
      </w:r>
      <w:r w:rsidR="00B00310" w:rsidRPr="00DC229F">
        <w:rPr>
          <w:rFonts w:ascii="Times New Roman" w:eastAsia="Times New Roman" w:hAnsi="Times New Roman"/>
        </w:rPr>
        <w:t>mg) natrio, t.</w:t>
      </w:r>
      <w:r w:rsidR="005F2B8B">
        <w:rPr>
          <w:rFonts w:ascii="Times New Roman" w:eastAsia="Times New Roman" w:hAnsi="Times New Roman"/>
        </w:rPr>
        <w:t> </w:t>
      </w:r>
      <w:r w:rsidR="00B00310" w:rsidRPr="00DC229F">
        <w:rPr>
          <w:rFonts w:ascii="Times New Roman" w:eastAsia="Times New Roman" w:hAnsi="Times New Roman"/>
        </w:rPr>
        <w:t>y. jis beveik neturi reikšmės.</w:t>
      </w:r>
    </w:p>
    <w:p w:rsidR="00DF2186" w:rsidRPr="00C51E9B" w:rsidRDefault="00DF2186" w:rsidP="00234E30">
      <w:pPr>
        <w:spacing w:after="0" w:line="240" w:lineRule="auto"/>
        <w:rPr>
          <w:rFonts w:ascii="Times New Roman" w:hAnsi="Times New Roman"/>
          <w:i/>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29" w:name="_Toc129243106"/>
      <w:bookmarkStart w:id="30" w:name="_Toc129243231"/>
      <w:r w:rsidRPr="00C51E9B">
        <w:rPr>
          <w:rFonts w:ascii="Times New Roman" w:hAnsi="Times New Roman"/>
          <w:b/>
          <w:kern w:val="28"/>
        </w:rPr>
        <w:t>4.5</w:t>
      </w:r>
      <w:r w:rsidRPr="00C51E9B">
        <w:rPr>
          <w:rFonts w:ascii="Times New Roman" w:hAnsi="Times New Roman"/>
          <w:b/>
          <w:kern w:val="28"/>
        </w:rPr>
        <w:tab/>
        <w:t>Sąveika su kitais vaistiniais preparatais ir kitokia sąveika</w:t>
      </w:r>
      <w:bookmarkEnd w:id="29"/>
      <w:bookmarkEnd w:id="30"/>
    </w:p>
    <w:p w:rsidR="00DF2186" w:rsidRPr="00C51E9B" w:rsidRDefault="00DF2186" w:rsidP="00DC229F">
      <w:pPr>
        <w:keepNext/>
        <w:suppressAutoHyphens/>
        <w:spacing w:after="0" w:line="240" w:lineRule="auto"/>
        <w:jc w:val="both"/>
        <w:rPr>
          <w:rFonts w:ascii="Times New Roman" w:hAnsi="Times New Roman"/>
        </w:rPr>
      </w:pPr>
    </w:p>
    <w:p w:rsidR="0092106E" w:rsidRPr="00D06D15" w:rsidRDefault="0092106E" w:rsidP="0092106E">
      <w:pPr>
        <w:spacing w:after="0" w:line="240" w:lineRule="auto"/>
        <w:rPr>
          <w:rFonts w:ascii="Times New Roman" w:eastAsia="Times New Roman" w:hAnsi="Times New Roman"/>
        </w:rPr>
      </w:pPr>
      <w:r w:rsidRPr="00D06D15">
        <w:rPr>
          <w:rFonts w:ascii="Times New Roman" w:eastAsia="Times New Roman" w:hAnsi="Times New Roman"/>
          <w:noProof/>
        </w:rPr>
        <w:t>Ibuprofen Inteli</w:t>
      </w:r>
      <w:r w:rsidRPr="00D06D15">
        <w:rPr>
          <w:rFonts w:ascii="Times New Roman" w:eastAsia="Times New Roman" w:hAnsi="Times New Roman"/>
        </w:rPr>
        <w:t xml:space="preserve"> (kaip ir kit</w:t>
      </w:r>
      <w:r>
        <w:rPr>
          <w:rFonts w:ascii="Times New Roman" w:eastAsia="Times New Roman" w:hAnsi="Times New Roman"/>
        </w:rPr>
        <w:t>ų </w:t>
      </w:r>
      <w:r w:rsidRPr="00D06D15">
        <w:rPr>
          <w:rFonts w:ascii="Times New Roman" w:eastAsia="Times New Roman" w:hAnsi="Times New Roman"/>
        </w:rPr>
        <w:t>NVNU) reikia skirti atsargiai kartu su toliau išvardytais vaistiniais preparatais.</w:t>
      </w:r>
    </w:p>
    <w:p w:rsidR="00DF2186" w:rsidRPr="00C51E9B" w:rsidRDefault="00DF2186" w:rsidP="003B441B">
      <w:pPr>
        <w:suppressAutoHyphens/>
        <w:spacing w:after="0" w:line="240" w:lineRule="auto"/>
        <w:jc w:val="both"/>
        <w:rPr>
          <w:rStyle w:val="MSGENFONTSTYLENAMETEMPLATEROLEMSGENFONTSTYLENAMEBYROLETEXT"/>
          <w:rFonts w:ascii="Times New Roman" w:hAnsi="Times New Roman"/>
          <w:sz w:val="22"/>
          <w:bdr w:val="none" w:sz="0" w:space="0" w:color="auto" w:frame="1"/>
        </w:rPr>
      </w:pPr>
    </w:p>
    <w:p w:rsidR="005F2B8B" w:rsidRPr="00DC229F" w:rsidRDefault="00DF2186" w:rsidP="00DC229F">
      <w:pPr>
        <w:keepNext/>
        <w:tabs>
          <w:tab w:val="left" w:pos="567"/>
        </w:tabs>
        <w:autoSpaceDE w:val="0"/>
        <w:autoSpaceDN w:val="0"/>
        <w:spacing w:after="0" w:line="240" w:lineRule="auto"/>
        <w:ind w:right="284"/>
        <w:rPr>
          <w:rFonts w:ascii="Times New Roman" w:hAnsi="Times New Roman"/>
          <w:lang w:eastAsia="de-DE"/>
        </w:rPr>
      </w:pPr>
      <w:bookmarkStart w:id="31" w:name="_Hlk182234590"/>
      <w:r w:rsidRPr="00DC229F">
        <w:rPr>
          <w:rFonts w:ascii="Times New Roman" w:hAnsi="Times New Roman"/>
          <w:u w:val="single"/>
          <w:lang w:eastAsia="de-DE"/>
        </w:rPr>
        <w:lastRenderedPageBreak/>
        <w:t>Antikoaguliantai</w:t>
      </w:r>
    </w:p>
    <w:p w:rsidR="00DF2186" w:rsidRPr="00DC229F" w:rsidRDefault="0041160E" w:rsidP="00DC229F">
      <w:pPr>
        <w:tabs>
          <w:tab w:val="left" w:pos="567"/>
        </w:tabs>
        <w:autoSpaceDE w:val="0"/>
        <w:autoSpaceDN w:val="0"/>
        <w:spacing w:after="0" w:line="240" w:lineRule="auto"/>
        <w:ind w:right="284"/>
        <w:rPr>
          <w:rFonts w:ascii="Times New Roman" w:hAnsi="Times New Roman"/>
          <w:lang w:eastAsia="de-DE"/>
        </w:rPr>
      </w:pPr>
      <w:r w:rsidRPr="00DC229F">
        <w:rPr>
          <w:rFonts w:ascii="Times New Roman" w:hAnsi="Times New Roman"/>
          <w:lang w:eastAsia="de-DE"/>
        </w:rPr>
        <w:t>NVNU</w:t>
      </w:r>
      <w:r w:rsidR="00DF2186" w:rsidRPr="00DC229F">
        <w:rPr>
          <w:rFonts w:ascii="Times New Roman" w:hAnsi="Times New Roman"/>
          <w:lang w:eastAsia="de-DE"/>
        </w:rPr>
        <w:t xml:space="preserve"> gali sustiprinti antikoaguliantų dikumarinų</w:t>
      </w:r>
      <w:r w:rsidR="001D3296">
        <w:rPr>
          <w:rFonts w:ascii="Times New Roman" w:hAnsi="Times New Roman"/>
          <w:lang w:eastAsia="de-DE"/>
        </w:rPr>
        <w:t xml:space="preserve"> </w:t>
      </w:r>
      <w:r w:rsidR="001D3296" w:rsidRPr="00D06D15">
        <w:rPr>
          <w:rFonts w:ascii="Times New Roman" w:eastAsia="Times New Roman" w:hAnsi="Times New Roman"/>
        </w:rPr>
        <w:t>(pvz., varfarino)</w:t>
      </w:r>
      <w:r w:rsidR="00DF2186" w:rsidRPr="00DC229F">
        <w:rPr>
          <w:rFonts w:ascii="Times New Roman" w:hAnsi="Times New Roman"/>
          <w:lang w:eastAsia="de-DE"/>
        </w:rPr>
        <w:t xml:space="preserve"> poveikį (žr.</w:t>
      </w:r>
      <w:r w:rsidR="005F2B8B">
        <w:rPr>
          <w:rFonts w:ascii="Times New Roman" w:hAnsi="Times New Roman"/>
          <w:lang w:eastAsia="de-DE"/>
        </w:rPr>
        <w:t> </w:t>
      </w:r>
      <w:r w:rsidR="00DF2186" w:rsidRPr="00DC229F">
        <w:rPr>
          <w:rFonts w:ascii="Times New Roman" w:hAnsi="Times New Roman"/>
          <w:lang w:eastAsia="de-DE"/>
        </w:rPr>
        <w:t>4.4</w:t>
      </w:r>
      <w:r w:rsidR="002A4383" w:rsidRPr="00DC229F">
        <w:rPr>
          <w:rFonts w:ascii="Times New Roman" w:hAnsi="Times New Roman"/>
          <w:lang w:eastAsia="de-DE"/>
        </w:rPr>
        <w:t> </w:t>
      </w:r>
      <w:r w:rsidR="00DF2186" w:rsidRPr="00DC229F">
        <w:rPr>
          <w:rFonts w:ascii="Times New Roman" w:hAnsi="Times New Roman"/>
          <w:lang w:eastAsia="de-DE"/>
        </w:rPr>
        <w:t>skyrių).</w:t>
      </w:r>
    </w:p>
    <w:bookmarkEnd w:id="31"/>
    <w:p w:rsidR="00DF2186" w:rsidRPr="00C51E9B" w:rsidRDefault="00DF2186" w:rsidP="003B441B">
      <w:pPr>
        <w:suppressAutoHyphens/>
        <w:spacing w:after="0" w:line="240" w:lineRule="auto"/>
        <w:jc w:val="both"/>
        <w:rPr>
          <w:rFonts w:ascii="Times New Roman" w:hAnsi="Times New Roman"/>
          <w:lang w:eastAsia="de-DE"/>
        </w:rPr>
      </w:pPr>
    </w:p>
    <w:p w:rsidR="005F2B8B" w:rsidRPr="00DC229F" w:rsidRDefault="00DF2186" w:rsidP="00DC229F">
      <w:pPr>
        <w:keepNext/>
        <w:tabs>
          <w:tab w:val="left" w:pos="567"/>
        </w:tabs>
        <w:suppressAutoHyphens/>
        <w:autoSpaceDE w:val="0"/>
        <w:spacing w:after="0" w:line="240" w:lineRule="auto"/>
        <w:rPr>
          <w:rFonts w:ascii="Times New Roman" w:hAnsi="Times New Roman"/>
          <w:lang w:eastAsia="de-DE"/>
        </w:rPr>
      </w:pPr>
      <w:bookmarkStart w:id="32" w:name="_Hlk182234616"/>
      <w:r w:rsidRPr="00DC229F">
        <w:rPr>
          <w:rFonts w:ascii="Times New Roman" w:hAnsi="Times New Roman"/>
          <w:u w:val="single"/>
          <w:lang w:eastAsia="de-DE"/>
        </w:rPr>
        <w:t>Trombocitų agregaciją slopinantys vaistiniai preparatai</w:t>
      </w:r>
    </w:p>
    <w:p w:rsidR="00DF2186" w:rsidRPr="00DC229F" w:rsidRDefault="005F2B8B" w:rsidP="00DC229F">
      <w:pPr>
        <w:tabs>
          <w:tab w:val="left" w:pos="567"/>
        </w:tabs>
        <w:suppressAutoHyphens/>
        <w:autoSpaceDE w:val="0"/>
        <w:spacing w:after="0" w:line="240" w:lineRule="auto"/>
        <w:rPr>
          <w:rFonts w:ascii="Times New Roman" w:hAnsi="Times New Roman"/>
        </w:rPr>
      </w:pPr>
      <w:r w:rsidRPr="005F2B8B">
        <w:rPr>
          <w:rFonts w:ascii="Times New Roman" w:hAnsi="Times New Roman"/>
        </w:rPr>
        <w:t>J</w:t>
      </w:r>
      <w:r w:rsidR="00DF2186" w:rsidRPr="00DC229F">
        <w:rPr>
          <w:rFonts w:ascii="Times New Roman" w:hAnsi="Times New Roman"/>
        </w:rPr>
        <w:t>ie padidina kraujavimo iš virškin</w:t>
      </w:r>
      <w:r w:rsidR="002A4383" w:rsidRPr="00DC229F">
        <w:rPr>
          <w:rFonts w:ascii="Times New Roman" w:hAnsi="Times New Roman"/>
        </w:rPr>
        <w:t>im</w:t>
      </w:r>
      <w:r w:rsidR="00DF2186" w:rsidRPr="00DC229F">
        <w:rPr>
          <w:rFonts w:ascii="Times New Roman" w:hAnsi="Times New Roman"/>
        </w:rPr>
        <w:t xml:space="preserve">o trakto </w:t>
      </w:r>
      <w:r w:rsidR="002A4383" w:rsidRPr="00DC229F">
        <w:rPr>
          <w:rFonts w:ascii="Times New Roman" w:hAnsi="Times New Roman"/>
        </w:rPr>
        <w:t>riziką</w:t>
      </w:r>
      <w:r w:rsidR="00DF2186" w:rsidRPr="00DC229F">
        <w:rPr>
          <w:rFonts w:ascii="Times New Roman" w:hAnsi="Times New Roman"/>
        </w:rPr>
        <w:t xml:space="preserve"> (žr.</w:t>
      </w:r>
      <w:r>
        <w:rPr>
          <w:rFonts w:ascii="Times New Roman" w:hAnsi="Times New Roman"/>
        </w:rPr>
        <w:t> </w:t>
      </w:r>
      <w:r w:rsidR="00DF2186" w:rsidRPr="00DC229F">
        <w:rPr>
          <w:rFonts w:ascii="Times New Roman" w:hAnsi="Times New Roman"/>
        </w:rPr>
        <w:t>4.4</w:t>
      </w:r>
      <w:r w:rsidR="002A4383" w:rsidRPr="00DC229F">
        <w:rPr>
          <w:rFonts w:ascii="Times New Roman" w:hAnsi="Times New Roman"/>
        </w:rPr>
        <w:t> </w:t>
      </w:r>
      <w:r w:rsidR="00DF2186" w:rsidRPr="00DC229F">
        <w:rPr>
          <w:rFonts w:ascii="Times New Roman" w:hAnsi="Times New Roman"/>
        </w:rPr>
        <w:t xml:space="preserve">skyrių). </w:t>
      </w:r>
      <w:r w:rsidR="0041160E" w:rsidRPr="00DC229F">
        <w:rPr>
          <w:rFonts w:ascii="Times New Roman" w:hAnsi="Times New Roman"/>
        </w:rPr>
        <w:t>NVNU</w:t>
      </w:r>
      <w:r w:rsidR="00DF2186" w:rsidRPr="00DC229F">
        <w:rPr>
          <w:rFonts w:ascii="Times New Roman" w:hAnsi="Times New Roman"/>
        </w:rPr>
        <w:t xml:space="preserve"> negalima vartoti kartu su tiklopidinu, nes yra papildomo trombocitų funkcijos slopinimo </w:t>
      </w:r>
      <w:r w:rsidR="0003050B">
        <w:rPr>
          <w:rFonts w:ascii="Times New Roman" w:hAnsi="Times New Roman"/>
        </w:rPr>
        <w:t>rizik</w:t>
      </w:r>
      <w:r w:rsidR="00DF2186" w:rsidRPr="00DC229F">
        <w:rPr>
          <w:rFonts w:ascii="Times New Roman" w:hAnsi="Times New Roman"/>
        </w:rPr>
        <w:t>a.</w:t>
      </w:r>
    </w:p>
    <w:bookmarkEnd w:id="32"/>
    <w:p w:rsidR="00DF2186" w:rsidRPr="00C51E9B" w:rsidRDefault="00DF2186" w:rsidP="00A864F6">
      <w:pPr>
        <w:autoSpaceDE w:val="0"/>
        <w:autoSpaceDN w:val="0"/>
        <w:spacing w:after="0" w:line="240" w:lineRule="auto"/>
        <w:ind w:right="-1"/>
        <w:rPr>
          <w:rFonts w:ascii="Times New Roman" w:hAnsi="Times New Roman"/>
          <w:i/>
          <w:lang w:eastAsia="de-DE"/>
        </w:rPr>
      </w:pPr>
    </w:p>
    <w:p w:rsidR="005F2B8B" w:rsidRPr="005F2B8B" w:rsidRDefault="00DF2186" w:rsidP="00DC229F">
      <w:pPr>
        <w:keepNext/>
        <w:autoSpaceDE w:val="0"/>
        <w:autoSpaceDN w:val="0"/>
        <w:spacing w:after="0" w:line="240" w:lineRule="auto"/>
        <w:rPr>
          <w:rFonts w:ascii="Times New Roman" w:hAnsi="Times New Roman"/>
          <w:lang w:eastAsia="de-DE"/>
        </w:rPr>
      </w:pPr>
      <w:r w:rsidRPr="00DC229F">
        <w:rPr>
          <w:rFonts w:ascii="Times New Roman" w:hAnsi="Times New Roman"/>
          <w:u w:val="single"/>
          <w:lang w:eastAsia="de-DE"/>
        </w:rPr>
        <w:t>Acetilsalicilo rūgštis</w:t>
      </w:r>
    </w:p>
    <w:p w:rsidR="00436EEE" w:rsidRDefault="005F2B8B" w:rsidP="00DC229F">
      <w:pPr>
        <w:autoSpaceDE w:val="0"/>
        <w:autoSpaceDN w:val="0"/>
        <w:spacing w:after="0" w:line="240" w:lineRule="auto"/>
        <w:ind w:right="-1"/>
        <w:rPr>
          <w:rFonts w:ascii="Times New Roman" w:hAnsi="Times New Roman"/>
          <w:lang w:eastAsia="de-DE"/>
        </w:rPr>
      </w:pPr>
      <w:r w:rsidRPr="005F2B8B">
        <w:rPr>
          <w:rFonts w:ascii="Times New Roman" w:hAnsi="Times New Roman"/>
          <w:lang w:eastAsia="de-DE"/>
        </w:rPr>
        <w:t>P</w:t>
      </w:r>
      <w:r w:rsidR="00DF2186" w:rsidRPr="00DC229F">
        <w:rPr>
          <w:rFonts w:ascii="Times New Roman" w:hAnsi="Times New Roman"/>
          <w:lang w:eastAsia="de-DE"/>
        </w:rPr>
        <w:t>aprastai nerekomenduojama kartu vartoti ibuprofeno ir acetilsalicilo rūgšties dėl galimos didesnio nepageidaujamo poveikio rizikos.</w:t>
      </w:r>
    </w:p>
    <w:p w:rsidR="00DF2186" w:rsidRPr="00DC229F" w:rsidRDefault="00DF2186" w:rsidP="00DC229F">
      <w:pPr>
        <w:autoSpaceDE w:val="0"/>
        <w:autoSpaceDN w:val="0"/>
        <w:spacing w:after="0" w:line="240" w:lineRule="auto"/>
        <w:ind w:right="-1"/>
        <w:rPr>
          <w:rFonts w:ascii="Times New Roman" w:hAnsi="Times New Roman"/>
          <w:lang w:eastAsia="de-DE"/>
        </w:rPr>
      </w:pPr>
      <w:r w:rsidRPr="00DC229F">
        <w:rPr>
          <w:rFonts w:ascii="Times New Roman" w:hAnsi="Times New Roman"/>
        </w:rPr>
        <w:t>Eksperimentiniai duomenys rodo, kad vartojant ibuprofen</w:t>
      </w:r>
      <w:r w:rsidR="00AD1055">
        <w:rPr>
          <w:rFonts w:ascii="Times New Roman" w:hAnsi="Times New Roman"/>
        </w:rPr>
        <w:t>o</w:t>
      </w:r>
      <w:r w:rsidRPr="00DC229F">
        <w:rPr>
          <w:rFonts w:ascii="Times New Roman" w:hAnsi="Times New Roman"/>
        </w:rPr>
        <w:t xml:space="preserve">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w:t>
      </w:r>
      <w:r w:rsidR="00AD1055">
        <w:rPr>
          <w:rFonts w:ascii="Times New Roman" w:hAnsi="Times New Roman"/>
        </w:rPr>
        <w:t>o</w:t>
      </w:r>
      <w:r w:rsidRPr="00DC229F">
        <w:rPr>
          <w:rFonts w:ascii="Times New Roman" w:hAnsi="Times New Roman"/>
        </w:rPr>
        <w:t xml:space="preserve"> gali sumažėti mažų dozių acetilsalicilo rūgšties kardioprotekcinis poveikis. Manoma, kad retkarčiais vartojant ibuprofen</w:t>
      </w:r>
      <w:r w:rsidR="00AD1055">
        <w:rPr>
          <w:rFonts w:ascii="Times New Roman" w:hAnsi="Times New Roman"/>
        </w:rPr>
        <w:t>o</w:t>
      </w:r>
      <w:r w:rsidRPr="00DC229F">
        <w:rPr>
          <w:rFonts w:ascii="Times New Roman" w:hAnsi="Times New Roman"/>
        </w:rPr>
        <w:t xml:space="preserve"> neturėtų pasireikšti jokio kliniškai reikšmingo poveikio (žr.</w:t>
      </w:r>
      <w:r w:rsidR="005F2B8B">
        <w:rPr>
          <w:rFonts w:ascii="Times New Roman" w:hAnsi="Times New Roman"/>
        </w:rPr>
        <w:t> </w:t>
      </w:r>
      <w:r w:rsidRPr="00DC229F">
        <w:rPr>
          <w:rFonts w:ascii="Times New Roman" w:hAnsi="Times New Roman"/>
        </w:rPr>
        <w:t>5.1</w:t>
      </w:r>
      <w:r w:rsidR="002A4383" w:rsidRPr="00DC229F">
        <w:rPr>
          <w:rFonts w:ascii="Times New Roman" w:hAnsi="Times New Roman"/>
        </w:rPr>
        <w:t> </w:t>
      </w:r>
      <w:r w:rsidRPr="00DC229F">
        <w:rPr>
          <w:rFonts w:ascii="Times New Roman" w:hAnsi="Times New Roman"/>
        </w:rPr>
        <w:t>skyrių).</w:t>
      </w:r>
      <w:r w:rsidR="0092106E">
        <w:rPr>
          <w:rFonts w:ascii="Times New Roman" w:hAnsi="Times New Roman"/>
        </w:rPr>
        <w:t xml:space="preserve"> </w:t>
      </w:r>
      <w:r w:rsidR="0092106E" w:rsidRPr="00D06D15">
        <w:rPr>
          <w:rFonts w:ascii="Times New Roman" w:eastAsia="Times New Roman" w:hAnsi="Times New Roman"/>
        </w:rPr>
        <w:t>Nors nėra turima duomenų, tačiau galima pagrįstai teigti, kad tokia pati sąveika galima tarp ibuprofeno (S(+)</w:t>
      </w:r>
      <w:r w:rsidR="0092106E" w:rsidRPr="00D06D15">
        <w:rPr>
          <w:rFonts w:ascii="Times New Roman" w:eastAsia="Times New Roman" w:hAnsi="Times New Roman"/>
        </w:rPr>
        <w:noBreakHyphen/>
        <w:t>ibuprofenas, kuris yra farmakologiškai aktyvus ibuprofeno enantiomeras) ir mažų dozių acetilsalicilo rūgšties.</w:t>
      </w:r>
    </w:p>
    <w:p w:rsidR="00DF2186" w:rsidRPr="00C51E9B" w:rsidRDefault="00DF2186" w:rsidP="00A864F6">
      <w:pPr>
        <w:autoSpaceDE w:val="0"/>
        <w:autoSpaceDN w:val="0"/>
        <w:spacing w:after="0" w:line="240" w:lineRule="auto"/>
        <w:ind w:right="-1"/>
        <w:rPr>
          <w:rFonts w:ascii="Times New Roman" w:hAnsi="Times New Roman"/>
          <w:lang w:eastAsia="de-DE"/>
        </w:rPr>
      </w:pPr>
    </w:p>
    <w:p w:rsidR="005F2B8B" w:rsidRPr="00DC229F" w:rsidRDefault="00DF2186" w:rsidP="00DC229F">
      <w:pPr>
        <w:keepNext/>
        <w:tabs>
          <w:tab w:val="left" w:pos="567"/>
        </w:tabs>
        <w:autoSpaceDE w:val="0"/>
        <w:autoSpaceDN w:val="0"/>
        <w:spacing w:after="0" w:line="240" w:lineRule="auto"/>
        <w:rPr>
          <w:rFonts w:ascii="Times New Roman" w:hAnsi="Times New Roman"/>
          <w:lang w:eastAsia="de-DE"/>
        </w:rPr>
      </w:pPr>
      <w:bookmarkStart w:id="33" w:name="_Hlk182234675"/>
      <w:bookmarkStart w:id="34" w:name="_Hlk182234693"/>
      <w:r w:rsidRPr="00DC229F">
        <w:rPr>
          <w:rFonts w:ascii="Times New Roman" w:hAnsi="Times New Roman"/>
          <w:u w:val="single"/>
          <w:lang w:eastAsia="de-DE"/>
        </w:rPr>
        <w:t>Gliukokortikoidai</w:t>
      </w:r>
    </w:p>
    <w:bookmarkEnd w:id="33"/>
    <w:p w:rsidR="001D3296" w:rsidRPr="00D06D15" w:rsidRDefault="001D3296" w:rsidP="001D3296">
      <w:pPr>
        <w:spacing w:after="0" w:line="240" w:lineRule="auto"/>
        <w:rPr>
          <w:rFonts w:ascii="Times New Roman" w:eastAsia="Times New Roman" w:hAnsi="Times New Roman"/>
        </w:rPr>
      </w:pPr>
      <w:r w:rsidRPr="00D06D15">
        <w:rPr>
          <w:rFonts w:ascii="Times New Roman" w:eastAsia="Times New Roman" w:hAnsi="Times New Roman"/>
        </w:rPr>
        <w:t>Gali padidinti NVNU nepageidaujamo poveikio riziką, ypač virškinimo trakto išopėjimą ar kraujavimą (žr. 4.4 skyrių).</w:t>
      </w:r>
    </w:p>
    <w:bookmarkEnd w:id="34"/>
    <w:p w:rsidR="00DF2186" w:rsidRPr="00C51E9B" w:rsidRDefault="00DF2186" w:rsidP="003B441B">
      <w:pPr>
        <w:suppressAutoHyphens/>
        <w:spacing w:after="0" w:line="240" w:lineRule="auto"/>
        <w:jc w:val="both"/>
        <w:rPr>
          <w:rFonts w:ascii="Times New Roman" w:hAnsi="Times New Roman"/>
        </w:rPr>
      </w:pPr>
    </w:p>
    <w:p w:rsidR="005F2B8B" w:rsidRPr="00DC229F" w:rsidRDefault="00DF2186" w:rsidP="00DC229F">
      <w:pPr>
        <w:tabs>
          <w:tab w:val="left" w:pos="567"/>
        </w:tabs>
        <w:autoSpaceDE w:val="0"/>
        <w:autoSpaceDN w:val="0"/>
        <w:spacing w:after="0" w:line="240" w:lineRule="auto"/>
        <w:ind w:right="-1"/>
        <w:rPr>
          <w:rFonts w:ascii="Times New Roman" w:hAnsi="Times New Roman"/>
          <w:lang w:eastAsia="de-DE"/>
        </w:rPr>
      </w:pPr>
      <w:bookmarkStart w:id="35" w:name="_Hlk182234753"/>
      <w:r w:rsidRPr="00DC229F">
        <w:rPr>
          <w:rFonts w:ascii="Times New Roman" w:hAnsi="Times New Roman"/>
          <w:u w:val="single"/>
          <w:lang w:eastAsia="de-DE"/>
        </w:rPr>
        <w:t>Selektyvūs serotonino reabsorbcijos inhibitoriai (SSRI)</w:t>
      </w:r>
    </w:p>
    <w:p w:rsidR="00DF2186" w:rsidRPr="00DC229F" w:rsidRDefault="001D3296" w:rsidP="00DC229F">
      <w:pPr>
        <w:tabs>
          <w:tab w:val="left" w:pos="567"/>
        </w:tabs>
        <w:autoSpaceDE w:val="0"/>
        <w:autoSpaceDN w:val="0"/>
        <w:spacing w:after="0" w:line="240" w:lineRule="auto"/>
        <w:ind w:right="-1"/>
        <w:rPr>
          <w:rFonts w:ascii="Times New Roman" w:hAnsi="Times New Roman"/>
          <w:i/>
          <w:lang w:eastAsia="de-DE"/>
        </w:rPr>
      </w:pPr>
      <w:r>
        <w:rPr>
          <w:rFonts w:ascii="Times New Roman" w:hAnsi="Times New Roman"/>
        </w:rPr>
        <w:t>G</w:t>
      </w:r>
      <w:r w:rsidR="00DF2186" w:rsidRPr="00DC229F">
        <w:rPr>
          <w:rFonts w:ascii="Times New Roman" w:hAnsi="Times New Roman"/>
        </w:rPr>
        <w:t>ali didinti kraujavimo iš virškin</w:t>
      </w:r>
      <w:r w:rsidR="00A07212" w:rsidRPr="00DC229F">
        <w:rPr>
          <w:rFonts w:ascii="Times New Roman" w:hAnsi="Times New Roman"/>
        </w:rPr>
        <w:t>imo</w:t>
      </w:r>
      <w:r w:rsidR="00DF2186" w:rsidRPr="00DC229F">
        <w:rPr>
          <w:rFonts w:ascii="Times New Roman" w:hAnsi="Times New Roman"/>
        </w:rPr>
        <w:t xml:space="preserve"> trakto </w:t>
      </w:r>
      <w:r w:rsidR="0003050B">
        <w:rPr>
          <w:rFonts w:ascii="Times New Roman" w:hAnsi="Times New Roman"/>
        </w:rPr>
        <w:t>p</w:t>
      </w:r>
      <w:r w:rsidR="00DF2186" w:rsidRPr="00DC229F">
        <w:rPr>
          <w:rFonts w:ascii="Times New Roman" w:hAnsi="Times New Roman"/>
        </w:rPr>
        <w:t>asir</w:t>
      </w:r>
      <w:r w:rsidR="0003050B">
        <w:rPr>
          <w:rFonts w:ascii="Times New Roman" w:hAnsi="Times New Roman"/>
        </w:rPr>
        <w:t>eišk</w:t>
      </w:r>
      <w:r w:rsidR="00DF2186" w:rsidRPr="00DC229F">
        <w:rPr>
          <w:rFonts w:ascii="Times New Roman" w:hAnsi="Times New Roman"/>
        </w:rPr>
        <w:t>imo riziką (žr.</w:t>
      </w:r>
      <w:r w:rsidR="005F2B8B">
        <w:rPr>
          <w:rFonts w:ascii="Times New Roman" w:hAnsi="Times New Roman"/>
        </w:rPr>
        <w:t> </w:t>
      </w:r>
      <w:r w:rsidR="00DF2186" w:rsidRPr="00DC229F">
        <w:rPr>
          <w:rFonts w:ascii="Times New Roman" w:hAnsi="Times New Roman"/>
        </w:rPr>
        <w:t>4.4</w:t>
      </w:r>
      <w:r w:rsidR="00A07212" w:rsidRPr="00DC229F">
        <w:rPr>
          <w:rFonts w:ascii="Times New Roman" w:hAnsi="Times New Roman"/>
        </w:rPr>
        <w:t> </w:t>
      </w:r>
      <w:r w:rsidR="00DF2186" w:rsidRPr="00DC229F">
        <w:rPr>
          <w:rFonts w:ascii="Times New Roman" w:hAnsi="Times New Roman"/>
        </w:rPr>
        <w:t>skyrių).</w:t>
      </w:r>
    </w:p>
    <w:bookmarkEnd w:id="35"/>
    <w:p w:rsidR="00DF2186" w:rsidRPr="00C51E9B" w:rsidRDefault="00DF2186" w:rsidP="00A07212">
      <w:pPr>
        <w:tabs>
          <w:tab w:val="left" w:pos="567"/>
        </w:tabs>
        <w:autoSpaceDE w:val="0"/>
        <w:autoSpaceDN w:val="0"/>
        <w:spacing w:after="0" w:line="240" w:lineRule="auto"/>
        <w:ind w:left="567" w:right="-1" w:hanging="567"/>
        <w:rPr>
          <w:rFonts w:ascii="Times New Roman" w:hAnsi="Times New Roman"/>
          <w:i/>
          <w:lang w:eastAsia="de-DE"/>
        </w:rPr>
      </w:pPr>
    </w:p>
    <w:p w:rsidR="005F2B8B" w:rsidRPr="00DC229F" w:rsidRDefault="00DF2186" w:rsidP="00DC229F">
      <w:pPr>
        <w:keepNext/>
        <w:tabs>
          <w:tab w:val="left" w:pos="567"/>
        </w:tabs>
        <w:suppressAutoHyphens/>
        <w:spacing w:after="0" w:line="240" w:lineRule="auto"/>
        <w:jc w:val="both"/>
        <w:rPr>
          <w:rFonts w:ascii="Times New Roman" w:hAnsi="Times New Roman"/>
        </w:rPr>
      </w:pPr>
      <w:bookmarkStart w:id="36" w:name="_Hlk182234798"/>
      <w:r w:rsidRPr="00DC229F">
        <w:rPr>
          <w:rFonts w:ascii="Times New Roman" w:hAnsi="Times New Roman"/>
          <w:u w:val="single"/>
        </w:rPr>
        <w:t>Kiti</w:t>
      </w:r>
      <w:r w:rsidR="00E12F4C">
        <w:rPr>
          <w:rFonts w:ascii="Times New Roman" w:hAnsi="Times New Roman"/>
          <w:u w:val="single"/>
        </w:rPr>
        <w:t> </w:t>
      </w:r>
      <w:r w:rsidR="0041160E" w:rsidRPr="00DC229F">
        <w:rPr>
          <w:rFonts w:ascii="Times New Roman" w:hAnsi="Times New Roman"/>
          <w:u w:val="single"/>
        </w:rPr>
        <w:t>NVNU</w:t>
      </w:r>
      <w:r w:rsidR="001D3296" w:rsidRPr="00935B3E">
        <w:rPr>
          <w:rFonts w:ascii="Times New Roman" w:eastAsia="Times New Roman" w:hAnsi="Times New Roman"/>
          <w:u w:val="single"/>
        </w:rPr>
        <w:t>, įskaitant selektyvius ciklooksigenazės</w:t>
      </w:r>
      <w:r w:rsidR="001D3296" w:rsidRPr="00D06D15">
        <w:rPr>
          <w:rFonts w:ascii="Times New Roman" w:eastAsia="Times New Roman" w:hAnsi="Times New Roman"/>
          <w:u w:val="single"/>
        </w:rPr>
        <w:noBreakHyphen/>
      </w:r>
      <w:r w:rsidR="001D3296" w:rsidRPr="00935B3E">
        <w:rPr>
          <w:rFonts w:ascii="Times New Roman" w:eastAsia="Times New Roman" w:hAnsi="Times New Roman"/>
          <w:u w:val="single"/>
        </w:rPr>
        <w:t>2</w:t>
      </w:r>
      <w:r w:rsidR="001D3296" w:rsidRPr="00D06D15">
        <w:rPr>
          <w:rFonts w:ascii="Times New Roman" w:eastAsia="Times New Roman" w:hAnsi="Times New Roman"/>
          <w:u w:val="single"/>
        </w:rPr>
        <w:t> </w:t>
      </w:r>
      <w:r w:rsidR="001D3296" w:rsidRPr="00935B3E">
        <w:rPr>
          <w:rFonts w:ascii="Times New Roman" w:eastAsia="Times New Roman" w:hAnsi="Times New Roman"/>
          <w:u w:val="single"/>
        </w:rPr>
        <w:t>inhibitorius</w:t>
      </w:r>
    </w:p>
    <w:p w:rsidR="00DF2186" w:rsidRPr="00DC229F" w:rsidRDefault="005F2B8B" w:rsidP="00DC229F">
      <w:pPr>
        <w:tabs>
          <w:tab w:val="left" w:pos="567"/>
        </w:tabs>
        <w:suppressAutoHyphens/>
        <w:spacing w:after="0" w:line="240" w:lineRule="auto"/>
        <w:jc w:val="both"/>
        <w:rPr>
          <w:rFonts w:ascii="Times New Roman" w:hAnsi="Times New Roman"/>
          <w:lang w:eastAsia="de-DE"/>
        </w:rPr>
      </w:pPr>
      <w:r w:rsidRPr="005F2B8B">
        <w:rPr>
          <w:rFonts w:ascii="Times New Roman" w:hAnsi="Times New Roman"/>
          <w:lang w:eastAsia="de-DE"/>
        </w:rPr>
        <w:t>R</w:t>
      </w:r>
      <w:r w:rsidR="00DF2186" w:rsidRPr="00DC229F">
        <w:rPr>
          <w:rFonts w:ascii="Times New Roman" w:hAnsi="Times New Roman"/>
          <w:lang w:eastAsia="de-DE"/>
        </w:rPr>
        <w:t xml:space="preserve">eikia vengti </w:t>
      </w:r>
      <w:r w:rsidR="00A07212" w:rsidRPr="00DC229F">
        <w:rPr>
          <w:rFonts w:ascii="Times New Roman" w:hAnsi="Times New Roman"/>
          <w:lang w:eastAsia="de-DE"/>
        </w:rPr>
        <w:t xml:space="preserve">kartu </w:t>
      </w:r>
      <w:r w:rsidR="00DF2186" w:rsidRPr="00DC229F">
        <w:rPr>
          <w:rFonts w:ascii="Times New Roman" w:hAnsi="Times New Roman"/>
          <w:lang w:eastAsia="de-DE"/>
        </w:rPr>
        <w:t>vartoti kitų</w:t>
      </w:r>
      <w:r w:rsidR="009E5041">
        <w:rPr>
          <w:rFonts w:ascii="Times New Roman" w:hAnsi="Times New Roman"/>
          <w:lang w:eastAsia="de-DE"/>
        </w:rPr>
        <w:t> </w:t>
      </w:r>
      <w:r w:rsidR="0041160E" w:rsidRPr="00DC229F">
        <w:rPr>
          <w:rFonts w:ascii="Times New Roman" w:hAnsi="Times New Roman"/>
          <w:lang w:eastAsia="de-DE"/>
        </w:rPr>
        <w:t>NVNU</w:t>
      </w:r>
      <w:r w:rsidR="00DF2186" w:rsidRPr="00DC229F">
        <w:rPr>
          <w:rFonts w:ascii="Times New Roman" w:hAnsi="Times New Roman"/>
          <w:lang w:eastAsia="de-DE"/>
        </w:rPr>
        <w:t>, nes gali padidėti virškinimo trakto opų ir kraujavimo rizika.</w:t>
      </w:r>
    </w:p>
    <w:bookmarkEnd w:id="36"/>
    <w:p w:rsidR="00DF2186" w:rsidRPr="00C51E9B" w:rsidRDefault="00DF2186" w:rsidP="00A07212">
      <w:pPr>
        <w:autoSpaceDE w:val="0"/>
        <w:autoSpaceDN w:val="0"/>
        <w:spacing w:after="0" w:line="240" w:lineRule="auto"/>
        <w:ind w:left="567" w:right="-1" w:hanging="567"/>
        <w:rPr>
          <w:rFonts w:ascii="Times New Roman" w:hAnsi="Times New Roman"/>
          <w:i/>
          <w:lang w:eastAsia="de-DE"/>
        </w:rPr>
      </w:pPr>
    </w:p>
    <w:p w:rsidR="001D3296" w:rsidRPr="00935B3E" w:rsidRDefault="001D3296" w:rsidP="001D3296">
      <w:pPr>
        <w:keepNext/>
        <w:spacing w:after="0" w:line="240" w:lineRule="auto"/>
        <w:rPr>
          <w:rFonts w:ascii="Times New Roman" w:eastAsia="Times New Roman" w:hAnsi="Times New Roman"/>
          <w:u w:val="single"/>
        </w:rPr>
      </w:pPr>
      <w:r w:rsidRPr="00935B3E">
        <w:rPr>
          <w:rFonts w:ascii="Times New Roman" w:eastAsia="Times New Roman" w:hAnsi="Times New Roman"/>
          <w:u w:val="single"/>
        </w:rPr>
        <w:t>Metotreksatas</w:t>
      </w:r>
    </w:p>
    <w:p w:rsidR="001D3296" w:rsidRPr="00D06D15" w:rsidRDefault="001D3296" w:rsidP="001D3296">
      <w:pPr>
        <w:spacing w:after="0" w:line="240" w:lineRule="auto"/>
        <w:rPr>
          <w:rFonts w:ascii="Times New Roman" w:eastAsia="Times New Roman" w:hAnsi="Times New Roman"/>
        </w:rPr>
      </w:pPr>
      <w:r w:rsidRPr="00D06D15">
        <w:rPr>
          <w:rFonts w:ascii="Times New Roman" w:eastAsia="Times New Roman" w:hAnsi="Times New Roman"/>
        </w:rPr>
        <w:t>Padidina metotreksato koncentraciją kraujo plazmoje ir sumažėja metotreksato eliminacija.</w:t>
      </w:r>
    </w:p>
    <w:p w:rsidR="00DF2186" w:rsidRPr="00C51E9B" w:rsidRDefault="00DF2186" w:rsidP="00A07212">
      <w:pPr>
        <w:autoSpaceDE w:val="0"/>
        <w:autoSpaceDN w:val="0"/>
        <w:spacing w:after="0" w:line="240" w:lineRule="auto"/>
        <w:ind w:left="567" w:right="-1" w:hanging="567"/>
        <w:rPr>
          <w:rFonts w:ascii="Times New Roman" w:hAnsi="Times New Roman"/>
          <w:lang w:eastAsia="de-DE"/>
        </w:rPr>
      </w:pPr>
    </w:p>
    <w:p w:rsidR="005F2B8B" w:rsidRPr="005F2B8B" w:rsidRDefault="00DF2186" w:rsidP="00DC229F">
      <w:pPr>
        <w:keepNext/>
        <w:tabs>
          <w:tab w:val="left" w:pos="567"/>
        </w:tabs>
        <w:spacing w:after="0" w:line="240" w:lineRule="auto"/>
        <w:rPr>
          <w:rStyle w:val="MSGENFONTSTYLENAMETEMPLATEROLEMSGENFONTSTYLENAMEBYROLETEXTMSGENFONTSTYLEMODIFERITALIC4"/>
          <w:i w:val="0"/>
          <w:sz w:val="22"/>
          <w:bdr w:val="none" w:sz="0" w:space="0" w:color="auto" w:frame="1"/>
          <w:lang w:val="lt-LT"/>
        </w:rPr>
      </w:pPr>
      <w:bookmarkStart w:id="37" w:name="_Hlk182234881"/>
      <w:r w:rsidRPr="005F2B8B">
        <w:rPr>
          <w:rStyle w:val="MSGENFONTSTYLENAMETEMPLATEROLEMSGENFONTSTYLENAMEBYROLETEXTMSGENFONTSTYLEMODIFERITALIC4"/>
          <w:i w:val="0"/>
          <w:iCs/>
          <w:sz w:val="22"/>
          <w:bdr w:val="none" w:sz="0" w:space="0" w:color="auto" w:frame="1"/>
          <w:lang w:val="lt-LT"/>
        </w:rPr>
        <w:t>Hidantoinai ir sulfonamidai</w:t>
      </w:r>
    </w:p>
    <w:p w:rsidR="00DF2186" w:rsidRPr="00DC229F" w:rsidRDefault="005F2B8B" w:rsidP="00DC229F">
      <w:pPr>
        <w:tabs>
          <w:tab w:val="left" w:pos="567"/>
        </w:tabs>
        <w:spacing w:after="0" w:line="240" w:lineRule="auto"/>
        <w:rPr>
          <w:rFonts w:ascii="Times New Roman" w:hAnsi="Times New Roman"/>
          <w:lang w:eastAsia="de-DE"/>
        </w:rPr>
      </w:pPr>
      <w:r w:rsidRPr="005F2B8B">
        <w:rPr>
          <w:rFonts w:ascii="Times New Roman" w:hAnsi="Times New Roman"/>
          <w:lang w:eastAsia="de-DE"/>
        </w:rPr>
        <w:t>Š</w:t>
      </w:r>
      <w:r w:rsidR="00DF2186" w:rsidRPr="00DC229F">
        <w:rPr>
          <w:rFonts w:ascii="Times New Roman" w:hAnsi="Times New Roman"/>
          <w:lang w:eastAsia="de-DE"/>
        </w:rPr>
        <w:t>ių medžiagų toksinis poveikis gali padidėti. Kartu vartojant su ibuprofenu, fenitoino koncentracija plazmoje gali būti padidėjusi.</w:t>
      </w:r>
    </w:p>
    <w:bookmarkEnd w:id="37"/>
    <w:p w:rsidR="00DF2186" w:rsidRPr="00C51E9B" w:rsidRDefault="00DF2186" w:rsidP="00A07212">
      <w:pPr>
        <w:autoSpaceDE w:val="0"/>
        <w:autoSpaceDN w:val="0"/>
        <w:spacing w:after="0" w:line="240" w:lineRule="auto"/>
        <w:ind w:left="567" w:right="284" w:hanging="567"/>
        <w:rPr>
          <w:rFonts w:ascii="Times New Roman" w:hAnsi="Times New Roman"/>
          <w:i/>
          <w:lang w:eastAsia="lt-LT"/>
        </w:rPr>
      </w:pPr>
    </w:p>
    <w:p w:rsidR="005F2B8B" w:rsidRPr="005F2B8B" w:rsidRDefault="00DF2186" w:rsidP="00DC229F">
      <w:pPr>
        <w:keepNext/>
        <w:autoSpaceDE w:val="0"/>
        <w:autoSpaceDN w:val="0"/>
        <w:spacing w:after="0" w:line="240" w:lineRule="auto"/>
        <w:ind w:right="284"/>
        <w:rPr>
          <w:rFonts w:ascii="Times New Roman" w:hAnsi="Times New Roman"/>
        </w:rPr>
      </w:pPr>
      <w:r w:rsidRPr="00DC229F">
        <w:rPr>
          <w:rFonts w:ascii="Times New Roman" w:hAnsi="Times New Roman"/>
          <w:u w:val="single"/>
          <w:lang w:eastAsia="lt-LT"/>
        </w:rPr>
        <w:t>Litis</w:t>
      </w:r>
    </w:p>
    <w:p w:rsidR="00DF2186" w:rsidRPr="00DC229F" w:rsidRDefault="00BA7306" w:rsidP="00DC229F">
      <w:pPr>
        <w:autoSpaceDE w:val="0"/>
        <w:autoSpaceDN w:val="0"/>
        <w:spacing w:after="0" w:line="240" w:lineRule="auto"/>
        <w:ind w:right="284"/>
        <w:rPr>
          <w:rFonts w:ascii="Times New Roman" w:hAnsi="Times New Roman"/>
          <w:lang w:eastAsia="de-DE"/>
        </w:rPr>
      </w:pPr>
      <w:r w:rsidRPr="00D06D15">
        <w:rPr>
          <w:rFonts w:ascii="Times New Roman" w:eastAsia="Times New Roman" w:hAnsi="Times New Roman"/>
        </w:rPr>
        <w:t>Padidina ličio koncentraciją kraujo plazmoje ir sumažėja ličio eliminacija.</w:t>
      </w:r>
      <w:r w:rsidR="00DF2186" w:rsidRPr="00DC229F">
        <w:rPr>
          <w:rFonts w:ascii="Times New Roman" w:hAnsi="Times New Roman"/>
          <w:lang w:eastAsia="de-DE"/>
        </w:rPr>
        <w:t xml:space="preserve"> </w:t>
      </w:r>
      <w:bookmarkStart w:id="38" w:name="_Hlk182215759"/>
      <w:r w:rsidR="00DF2186" w:rsidRPr="00DC229F">
        <w:rPr>
          <w:rFonts w:ascii="Times New Roman" w:hAnsi="Times New Roman"/>
          <w:lang w:eastAsia="de-DE"/>
        </w:rPr>
        <w:t>Ši</w:t>
      </w:r>
      <w:r w:rsidR="00AB6341">
        <w:rPr>
          <w:rFonts w:ascii="Times New Roman" w:hAnsi="Times New Roman"/>
          <w:lang w:eastAsia="de-DE"/>
        </w:rPr>
        <w:t>ų</w:t>
      </w:r>
      <w:r w:rsidR="00DF2186" w:rsidRPr="00DC229F">
        <w:rPr>
          <w:rFonts w:ascii="Times New Roman" w:hAnsi="Times New Roman"/>
          <w:lang w:eastAsia="de-DE"/>
        </w:rPr>
        <w:t xml:space="preserve"> vaistini</w:t>
      </w:r>
      <w:r w:rsidR="00AB6341">
        <w:rPr>
          <w:rFonts w:ascii="Times New Roman" w:hAnsi="Times New Roman"/>
          <w:lang w:eastAsia="de-DE"/>
        </w:rPr>
        <w:t>ų</w:t>
      </w:r>
      <w:r w:rsidR="00DF2186" w:rsidRPr="00DC229F">
        <w:rPr>
          <w:rFonts w:ascii="Times New Roman" w:hAnsi="Times New Roman"/>
          <w:lang w:eastAsia="de-DE"/>
        </w:rPr>
        <w:t xml:space="preserve"> preparat</w:t>
      </w:r>
      <w:r w:rsidR="00AB6341">
        <w:rPr>
          <w:rFonts w:ascii="Times New Roman" w:hAnsi="Times New Roman"/>
          <w:lang w:eastAsia="de-DE"/>
        </w:rPr>
        <w:t>ų</w:t>
      </w:r>
      <w:r w:rsidR="00DF2186" w:rsidRPr="00DC229F">
        <w:rPr>
          <w:rFonts w:ascii="Times New Roman" w:hAnsi="Times New Roman"/>
          <w:lang w:eastAsia="de-DE"/>
        </w:rPr>
        <w:t xml:space="preserve"> reikia vengti kartu vartoti, nebent </w:t>
      </w:r>
      <w:r w:rsidR="001B0FCF" w:rsidRPr="00DC229F">
        <w:rPr>
          <w:rFonts w:ascii="Times New Roman" w:hAnsi="Times New Roman"/>
          <w:lang w:eastAsia="de-DE"/>
        </w:rPr>
        <w:t>yra stebima</w:t>
      </w:r>
      <w:r w:rsidR="00DF2186" w:rsidRPr="00DC229F">
        <w:rPr>
          <w:rFonts w:ascii="Times New Roman" w:hAnsi="Times New Roman"/>
          <w:lang w:eastAsia="de-DE"/>
        </w:rPr>
        <w:t xml:space="preserve"> ličio k</w:t>
      </w:r>
      <w:r w:rsidR="005F2B8B">
        <w:rPr>
          <w:rFonts w:ascii="Times New Roman" w:hAnsi="Times New Roman"/>
          <w:lang w:eastAsia="de-DE"/>
        </w:rPr>
        <w:t>oncentracija</w:t>
      </w:r>
      <w:r w:rsidR="00DF2186" w:rsidRPr="00DC229F">
        <w:rPr>
          <w:rFonts w:ascii="Times New Roman" w:hAnsi="Times New Roman"/>
          <w:lang w:eastAsia="de-DE"/>
        </w:rPr>
        <w:t>. Reikia apsvarstyti galimybę sumažinti ličio dozę</w:t>
      </w:r>
      <w:r w:rsidR="001B0FCF" w:rsidRPr="00DC229F">
        <w:rPr>
          <w:rFonts w:ascii="Times New Roman" w:hAnsi="Times New Roman"/>
          <w:lang w:eastAsia="de-DE"/>
        </w:rPr>
        <w:t>.</w:t>
      </w:r>
      <w:bookmarkEnd w:id="38"/>
    </w:p>
    <w:p w:rsidR="00DF2186" w:rsidRPr="00C51E9B" w:rsidRDefault="00DF2186" w:rsidP="00234E30">
      <w:pPr>
        <w:autoSpaceDE w:val="0"/>
        <w:autoSpaceDN w:val="0"/>
        <w:spacing w:after="0" w:line="240" w:lineRule="auto"/>
        <w:ind w:right="-1"/>
        <w:rPr>
          <w:rFonts w:ascii="Times New Roman" w:hAnsi="Times New Roman"/>
          <w:i/>
          <w:lang w:eastAsia="lt-LT"/>
        </w:rPr>
      </w:pPr>
    </w:p>
    <w:p w:rsidR="005F2B8B" w:rsidRPr="005F2B8B" w:rsidRDefault="00DF2186" w:rsidP="00DC229F">
      <w:pPr>
        <w:keepNext/>
        <w:autoSpaceDE w:val="0"/>
        <w:autoSpaceDN w:val="0"/>
        <w:spacing w:after="0" w:line="240" w:lineRule="auto"/>
        <w:rPr>
          <w:rFonts w:ascii="Times New Roman" w:hAnsi="Times New Roman"/>
          <w:lang w:eastAsia="lt-LT"/>
        </w:rPr>
      </w:pPr>
      <w:bookmarkStart w:id="39" w:name="_Hlk182234961"/>
      <w:r w:rsidRPr="00DC229F">
        <w:rPr>
          <w:rFonts w:ascii="Times New Roman" w:hAnsi="Times New Roman"/>
          <w:u w:val="single"/>
        </w:rPr>
        <w:t>Digoksinas ir kiti širdį veikiantys glikozidai</w:t>
      </w:r>
    </w:p>
    <w:p w:rsidR="00DF2186" w:rsidRPr="00DC229F" w:rsidRDefault="0041160E" w:rsidP="00DC229F">
      <w:pPr>
        <w:autoSpaceDE w:val="0"/>
        <w:autoSpaceDN w:val="0"/>
        <w:spacing w:after="0" w:line="240" w:lineRule="auto"/>
        <w:ind w:right="-1"/>
        <w:rPr>
          <w:rFonts w:ascii="Times New Roman" w:hAnsi="Times New Roman"/>
          <w:lang w:eastAsia="de-DE"/>
        </w:rPr>
      </w:pPr>
      <w:r w:rsidRPr="00DC229F">
        <w:rPr>
          <w:rFonts w:ascii="Times New Roman" w:hAnsi="Times New Roman"/>
          <w:lang w:eastAsia="de-DE"/>
        </w:rPr>
        <w:t>NVNU</w:t>
      </w:r>
      <w:r w:rsidR="00DF2186" w:rsidRPr="00DC229F">
        <w:rPr>
          <w:rFonts w:ascii="Times New Roman" w:hAnsi="Times New Roman"/>
          <w:lang w:eastAsia="de-DE"/>
        </w:rPr>
        <w:t xml:space="preserve"> gali pasunkinti širdies nepakankamumą, sumažinti glomerulų filtracijos greitį ir padidinti glikozidų k</w:t>
      </w:r>
      <w:r w:rsidR="005F2B8B">
        <w:rPr>
          <w:rFonts w:ascii="Times New Roman" w:hAnsi="Times New Roman"/>
          <w:lang w:eastAsia="de-DE"/>
        </w:rPr>
        <w:t>oncentraciją</w:t>
      </w:r>
      <w:r w:rsidR="00DF2186" w:rsidRPr="00DC229F">
        <w:rPr>
          <w:rFonts w:ascii="Times New Roman" w:hAnsi="Times New Roman"/>
          <w:lang w:eastAsia="de-DE"/>
        </w:rPr>
        <w:t xml:space="preserve"> kraujo plazmoje. </w:t>
      </w:r>
      <w:r w:rsidRPr="00DC229F">
        <w:rPr>
          <w:rFonts w:ascii="Times New Roman" w:hAnsi="Times New Roman"/>
          <w:lang w:eastAsia="de-DE"/>
        </w:rPr>
        <w:t>NVNU</w:t>
      </w:r>
      <w:r w:rsidR="00DF2186" w:rsidRPr="00DC229F">
        <w:rPr>
          <w:rFonts w:ascii="Times New Roman" w:hAnsi="Times New Roman"/>
          <w:lang w:eastAsia="de-DE"/>
        </w:rPr>
        <w:t xml:space="preserve"> gali padidinti digoksino k</w:t>
      </w:r>
      <w:r w:rsidR="005F2B8B">
        <w:rPr>
          <w:rFonts w:ascii="Times New Roman" w:hAnsi="Times New Roman"/>
          <w:lang w:eastAsia="de-DE"/>
        </w:rPr>
        <w:t>oncentraciją</w:t>
      </w:r>
      <w:r w:rsidR="00DF2186" w:rsidRPr="00DC229F">
        <w:rPr>
          <w:rFonts w:ascii="Times New Roman" w:hAnsi="Times New Roman"/>
          <w:lang w:eastAsia="de-DE"/>
        </w:rPr>
        <w:t xml:space="preserve"> kraujo plazmoje bei digoksino toksinio poveikio riziką.</w:t>
      </w:r>
    </w:p>
    <w:bookmarkEnd w:id="39"/>
    <w:p w:rsidR="00DF2186" w:rsidRPr="00C51E9B" w:rsidRDefault="00DF2186" w:rsidP="001B0FCF">
      <w:pPr>
        <w:autoSpaceDE w:val="0"/>
        <w:autoSpaceDN w:val="0"/>
        <w:spacing w:after="0" w:line="240" w:lineRule="auto"/>
        <w:ind w:left="567" w:right="-1" w:hanging="567"/>
        <w:rPr>
          <w:rFonts w:ascii="Times New Roman" w:hAnsi="Times New Roman"/>
          <w:lang w:eastAsia="de-DE"/>
        </w:rPr>
      </w:pPr>
    </w:p>
    <w:p w:rsidR="005F2B8B" w:rsidRPr="005F2B8B" w:rsidRDefault="00DF2186" w:rsidP="00DC229F">
      <w:pPr>
        <w:keepNext/>
        <w:autoSpaceDE w:val="0"/>
        <w:autoSpaceDN w:val="0"/>
        <w:spacing w:after="0" w:line="240" w:lineRule="auto"/>
        <w:rPr>
          <w:rFonts w:ascii="Times New Roman" w:hAnsi="Times New Roman"/>
          <w:bCs/>
        </w:rPr>
      </w:pPr>
      <w:bookmarkStart w:id="40" w:name="_Hlk182235060"/>
      <w:r w:rsidRPr="00DC229F">
        <w:rPr>
          <w:rFonts w:ascii="Times New Roman" w:hAnsi="Times New Roman"/>
          <w:u w:val="single"/>
        </w:rPr>
        <w:t>Pentoksifilinas</w:t>
      </w:r>
    </w:p>
    <w:p w:rsidR="00DF2186" w:rsidRPr="00DC229F" w:rsidRDefault="005F2B8B" w:rsidP="00DC229F">
      <w:pPr>
        <w:autoSpaceDE w:val="0"/>
        <w:autoSpaceDN w:val="0"/>
        <w:spacing w:after="0" w:line="240" w:lineRule="auto"/>
        <w:ind w:right="-1"/>
        <w:rPr>
          <w:rFonts w:ascii="Times New Roman" w:hAnsi="Times New Roman"/>
          <w:lang w:eastAsia="de-DE"/>
        </w:rPr>
      </w:pPr>
      <w:r w:rsidRPr="005F2B8B">
        <w:rPr>
          <w:rFonts w:ascii="Times New Roman" w:hAnsi="Times New Roman"/>
          <w:lang w:eastAsia="de-DE"/>
        </w:rPr>
        <w:t>P</w:t>
      </w:r>
      <w:r w:rsidR="00DF2186" w:rsidRPr="00DC229F">
        <w:rPr>
          <w:rFonts w:ascii="Times New Roman" w:hAnsi="Times New Roman"/>
          <w:lang w:eastAsia="de-DE"/>
        </w:rPr>
        <w:t>acientams, kurie gydomi ibuprofenu kartu su pentoksifilinu, gali padidėti kraujavim</w:t>
      </w:r>
      <w:r w:rsidR="00FA1F1F" w:rsidRPr="00DC229F">
        <w:rPr>
          <w:rFonts w:ascii="Times New Roman" w:hAnsi="Times New Roman"/>
          <w:lang w:eastAsia="de-DE"/>
        </w:rPr>
        <w:t>o</w:t>
      </w:r>
      <w:r w:rsidR="00DF2186" w:rsidRPr="00DC229F">
        <w:rPr>
          <w:rFonts w:ascii="Times New Roman" w:hAnsi="Times New Roman"/>
          <w:lang w:eastAsia="de-DE"/>
        </w:rPr>
        <w:t xml:space="preserve"> rizika, todėl yra rekomenduojama </w:t>
      </w:r>
      <w:r w:rsidR="00FA1F1F" w:rsidRPr="00DC229F">
        <w:rPr>
          <w:rFonts w:ascii="Times New Roman" w:hAnsi="Times New Roman"/>
          <w:lang w:eastAsia="de-DE"/>
        </w:rPr>
        <w:t>stebėti</w:t>
      </w:r>
      <w:r w:rsidR="00DF2186" w:rsidRPr="00DC229F">
        <w:rPr>
          <w:rFonts w:ascii="Times New Roman" w:hAnsi="Times New Roman"/>
          <w:lang w:eastAsia="de-DE"/>
        </w:rPr>
        <w:t xml:space="preserve"> kraujavimo laiką.</w:t>
      </w:r>
    </w:p>
    <w:p w:rsidR="00DF2186" w:rsidRPr="00C51E9B" w:rsidRDefault="00DF2186" w:rsidP="001B0FCF">
      <w:pPr>
        <w:autoSpaceDE w:val="0"/>
        <w:autoSpaceDN w:val="0"/>
        <w:spacing w:after="0" w:line="240" w:lineRule="auto"/>
        <w:ind w:left="567" w:right="-1" w:hanging="567"/>
        <w:rPr>
          <w:rFonts w:ascii="Times New Roman" w:hAnsi="Times New Roman"/>
          <w:lang w:eastAsia="de-DE"/>
        </w:rPr>
      </w:pPr>
    </w:p>
    <w:p w:rsidR="005B59B0" w:rsidRPr="005B59B0" w:rsidRDefault="00DF2186" w:rsidP="00DC229F">
      <w:pPr>
        <w:keepNext/>
        <w:suppressAutoHyphens/>
        <w:autoSpaceDE w:val="0"/>
        <w:spacing w:after="0" w:line="240" w:lineRule="auto"/>
        <w:rPr>
          <w:rFonts w:ascii="Times New Roman" w:hAnsi="Times New Roman"/>
        </w:rPr>
      </w:pPr>
      <w:r w:rsidRPr="00DC229F">
        <w:rPr>
          <w:rFonts w:ascii="Times New Roman" w:hAnsi="Times New Roman"/>
          <w:u w:val="single"/>
        </w:rPr>
        <w:t>Probenecidas ir sulfinpirazonas</w:t>
      </w:r>
    </w:p>
    <w:p w:rsidR="00DF2186" w:rsidRPr="00DC229F" w:rsidRDefault="005B59B0" w:rsidP="00DC229F">
      <w:pPr>
        <w:suppressAutoHyphens/>
        <w:autoSpaceDE w:val="0"/>
        <w:spacing w:after="0" w:line="240" w:lineRule="auto"/>
        <w:rPr>
          <w:rFonts w:ascii="Times New Roman" w:hAnsi="Times New Roman"/>
          <w:lang w:eastAsia="de-DE"/>
        </w:rPr>
      </w:pPr>
      <w:r w:rsidRPr="005B59B0">
        <w:rPr>
          <w:rFonts w:ascii="Times New Roman" w:hAnsi="Times New Roman"/>
          <w:lang w:eastAsia="de-DE"/>
        </w:rPr>
        <w:t>J</w:t>
      </w:r>
      <w:r w:rsidR="00DF2186" w:rsidRPr="00DC229F">
        <w:rPr>
          <w:rFonts w:ascii="Times New Roman" w:hAnsi="Times New Roman"/>
          <w:lang w:eastAsia="de-DE"/>
        </w:rPr>
        <w:t>ie gali padidinti ibuprofeno koncentraciją plazmoje. Ši sąveika gali pasireikšti dėl slopinančio mechanizmo toje vietoje, kur vyksta inkstų kanalėlių sekrecija ir konjugacija su gliukurono rūgštimi, todėl gali tekti pakoreguoti ibuprofeno dozę</w:t>
      </w:r>
      <w:r>
        <w:rPr>
          <w:rFonts w:ascii="Times New Roman" w:hAnsi="Times New Roman"/>
          <w:lang w:eastAsia="de-DE"/>
        </w:rPr>
        <w:t>.</w:t>
      </w:r>
    </w:p>
    <w:p w:rsidR="00DF2186" w:rsidRPr="00C51E9B" w:rsidRDefault="00DF2186" w:rsidP="001B0FCF">
      <w:pPr>
        <w:autoSpaceDE w:val="0"/>
        <w:autoSpaceDN w:val="0"/>
        <w:spacing w:after="0" w:line="240" w:lineRule="auto"/>
        <w:ind w:left="567" w:right="-1" w:hanging="567"/>
        <w:rPr>
          <w:rFonts w:ascii="Times New Roman" w:hAnsi="Times New Roman"/>
          <w:lang w:eastAsia="de-DE"/>
        </w:rPr>
      </w:pPr>
    </w:p>
    <w:p w:rsidR="005B59B0" w:rsidRPr="00DC229F" w:rsidRDefault="00DF2186" w:rsidP="00DC229F">
      <w:pPr>
        <w:keepNext/>
        <w:autoSpaceDE w:val="0"/>
        <w:autoSpaceDN w:val="0"/>
        <w:spacing w:after="0" w:line="240" w:lineRule="auto"/>
        <w:rPr>
          <w:rFonts w:ascii="Times New Roman" w:hAnsi="Times New Roman"/>
          <w:lang w:eastAsia="de-DE"/>
        </w:rPr>
      </w:pPr>
      <w:r w:rsidRPr="00DC229F">
        <w:rPr>
          <w:rFonts w:ascii="Times New Roman" w:hAnsi="Times New Roman"/>
          <w:u w:val="single"/>
          <w:lang w:eastAsia="de-DE"/>
        </w:rPr>
        <w:lastRenderedPageBreak/>
        <w:t>Chinolonų grupės antibiotikai</w:t>
      </w:r>
    </w:p>
    <w:p w:rsidR="00DF2186" w:rsidRPr="00DC229F" w:rsidRDefault="005B59B0" w:rsidP="00DC229F">
      <w:pPr>
        <w:autoSpaceDE w:val="0"/>
        <w:autoSpaceDN w:val="0"/>
        <w:spacing w:after="0" w:line="240" w:lineRule="auto"/>
        <w:ind w:right="-1"/>
        <w:rPr>
          <w:rFonts w:ascii="Times New Roman" w:hAnsi="Times New Roman"/>
        </w:rPr>
      </w:pPr>
      <w:r w:rsidRPr="005B59B0">
        <w:rPr>
          <w:rFonts w:ascii="Times New Roman" w:hAnsi="Times New Roman"/>
          <w:lang w:eastAsia="de-DE"/>
        </w:rPr>
        <w:t>T</w:t>
      </w:r>
      <w:r w:rsidR="00DF2186" w:rsidRPr="00DC229F">
        <w:rPr>
          <w:rFonts w:ascii="Times New Roman" w:hAnsi="Times New Roman"/>
        </w:rPr>
        <w:t xml:space="preserve">yrimai su gyvūnais rodo, kad </w:t>
      </w:r>
      <w:r w:rsidR="0041160E" w:rsidRPr="00DC229F">
        <w:rPr>
          <w:rFonts w:ascii="Times New Roman" w:hAnsi="Times New Roman"/>
        </w:rPr>
        <w:t>NVNU</w:t>
      </w:r>
      <w:r w:rsidR="00DF2186" w:rsidRPr="00DC229F">
        <w:rPr>
          <w:rFonts w:ascii="Times New Roman" w:hAnsi="Times New Roman"/>
        </w:rPr>
        <w:t xml:space="preserve"> gali padidinti mėšlungio riziką, susijusią su chinolonų grupės antibiotikais. Pacienta</w:t>
      </w:r>
      <w:r w:rsidR="00FA1F1F" w:rsidRPr="00DC229F">
        <w:rPr>
          <w:rFonts w:ascii="Times New Roman" w:hAnsi="Times New Roman"/>
        </w:rPr>
        <w:t>ms</w:t>
      </w:r>
      <w:r w:rsidR="00DF2186" w:rsidRPr="00DC229F">
        <w:rPr>
          <w:rFonts w:ascii="Times New Roman" w:hAnsi="Times New Roman"/>
        </w:rPr>
        <w:t>, vartojant</w:t>
      </w:r>
      <w:r w:rsidR="00FA1F1F" w:rsidRPr="00DC229F">
        <w:rPr>
          <w:rFonts w:ascii="Times New Roman" w:hAnsi="Times New Roman"/>
        </w:rPr>
        <w:t>iems</w:t>
      </w:r>
      <w:r w:rsidR="009E5041">
        <w:rPr>
          <w:rFonts w:ascii="Times New Roman" w:hAnsi="Times New Roman"/>
        </w:rPr>
        <w:t> </w:t>
      </w:r>
      <w:r w:rsidR="0041160E" w:rsidRPr="00DC229F">
        <w:rPr>
          <w:rFonts w:ascii="Times New Roman" w:hAnsi="Times New Roman"/>
        </w:rPr>
        <w:t>NVNU</w:t>
      </w:r>
      <w:r w:rsidR="00DF2186" w:rsidRPr="00DC229F">
        <w:rPr>
          <w:rFonts w:ascii="Times New Roman" w:hAnsi="Times New Roman"/>
        </w:rPr>
        <w:t xml:space="preserve"> ir chinolonų grupės antimikrobini</w:t>
      </w:r>
      <w:r w:rsidR="00AB6341">
        <w:rPr>
          <w:rFonts w:ascii="Times New Roman" w:hAnsi="Times New Roman"/>
        </w:rPr>
        <w:t>ų</w:t>
      </w:r>
      <w:r w:rsidR="00DF2186" w:rsidRPr="00DC229F">
        <w:rPr>
          <w:rFonts w:ascii="Times New Roman" w:hAnsi="Times New Roman"/>
        </w:rPr>
        <w:t xml:space="preserve"> </w:t>
      </w:r>
      <w:r w:rsidR="00AB6341" w:rsidRPr="00AB6341">
        <w:rPr>
          <w:rFonts w:ascii="Times New Roman" w:hAnsi="Times New Roman"/>
        </w:rPr>
        <w:t>vaistinių</w:t>
      </w:r>
      <w:r w:rsidR="00570CAA" w:rsidRPr="00DC229F">
        <w:rPr>
          <w:rFonts w:ascii="Times New Roman" w:hAnsi="Times New Roman"/>
        </w:rPr>
        <w:t xml:space="preserve"> </w:t>
      </w:r>
      <w:r w:rsidR="00DF2186" w:rsidRPr="00DC229F">
        <w:rPr>
          <w:rFonts w:ascii="Times New Roman" w:hAnsi="Times New Roman"/>
        </w:rPr>
        <w:t>preparat</w:t>
      </w:r>
      <w:r w:rsidR="00AB6341">
        <w:rPr>
          <w:rFonts w:ascii="Times New Roman" w:hAnsi="Times New Roman"/>
        </w:rPr>
        <w:t>ų</w:t>
      </w:r>
      <w:r w:rsidR="00DF2186" w:rsidRPr="00DC229F">
        <w:rPr>
          <w:rFonts w:ascii="Times New Roman" w:hAnsi="Times New Roman"/>
        </w:rPr>
        <w:t xml:space="preserve">, </w:t>
      </w:r>
      <w:r w:rsidR="00FA1F1F" w:rsidRPr="00DC229F">
        <w:rPr>
          <w:rFonts w:ascii="Times New Roman" w:hAnsi="Times New Roman"/>
        </w:rPr>
        <w:t xml:space="preserve">gali būti </w:t>
      </w:r>
      <w:r w:rsidR="00DF2186" w:rsidRPr="00DC229F">
        <w:rPr>
          <w:rFonts w:ascii="Times New Roman" w:hAnsi="Times New Roman"/>
        </w:rPr>
        <w:t>didesn</w:t>
      </w:r>
      <w:r w:rsidR="00FA1F1F" w:rsidRPr="00DC229F">
        <w:rPr>
          <w:rFonts w:ascii="Times New Roman" w:hAnsi="Times New Roman"/>
        </w:rPr>
        <w:t>ė</w:t>
      </w:r>
      <w:r w:rsidR="00DF2186" w:rsidRPr="00DC229F">
        <w:rPr>
          <w:rFonts w:ascii="Times New Roman" w:hAnsi="Times New Roman"/>
        </w:rPr>
        <w:t xml:space="preserve"> </w:t>
      </w:r>
      <w:r w:rsidR="00FA1F1F" w:rsidRPr="00DC229F">
        <w:rPr>
          <w:rFonts w:ascii="Times New Roman" w:hAnsi="Times New Roman"/>
        </w:rPr>
        <w:t xml:space="preserve">mėšlungio </w:t>
      </w:r>
      <w:r w:rsidR="00DF2186" w:rsidRPr="00DC229F">
        <w:rPr>
          <w:rFonts w:ascii="Times New Roman" w:hAnsi="Times New Roman"/>
        </w:rPr>
        <w:t>rizik</w:t>
      </w:r>
      <w:r w:rsidR="00FA1F1F" w:rsidRPr="00DC229F">
        <w:rPr>
          <w:rFonts w:ascii="Times New Roman" w:hAnsi="Times New Roman"/>
        </w:rPr>
        <w:t>a</w:t>
      </w:r>
      <w:r w:rsidR="00DF2186" w:rsidRPr="00DC229F">
        <w:rPr>
          <w:rFonts w:ascii="Times New Roman" w:hAnsi="Times New Roman"/>
        </w:rPr>
        <w:t>.</w:t>
      </w:r>
    </w:p>
    <w:bookmarkEnd w:id="40"/>
    <w:p w:rsidR="00DF2186" w:rsidRPr="00C51E9B" w:rsidRDefault="00DF2186" w:rsidP="00234E30">
      <w:pPr>
        <w:autoSpaceDE w:val="0"/>
        <w:autoSpaceDN w:val="0"/>
        <w:spacing w:after="0" w:line="240" w:lineRule="auto"/>
        <w:ind w:right="-1"/>
        <w:rPr>
          <w:rFonts w:ascii="Times New Roman" w:hAnsi="Times New Roman"/>
        </w:rPr>
      </w:pPr>
    </w:p>
    <w:p w:rsidR="005B59B0" w:rsidRPr="005B59B0" w:rsidRDefault="00DF2186" w:rsidP="00DC229F">
      <w:pPr>
        <w:keepNext/>
        <w:autoSpaceDE w:val="0"/>
        <w:autoSpaceDN w:val="0"/>
        <w:spacing w:after="0" w:line="240" w:lineRule="auto"/>
        <w:rPr>
          <w:rFonts w:ascii="Times New Roman" w:hAnsi="Times New Roman"/>
        </w:rPr>
      </w:pPr>
      <w:bookmarkStart w:id="41" w:name="_Hlk182235122"/>
      <w:r w:rsidRPr="00DC229F">
        <w:rPr>
          <w:rFonts w:ascii="Times New Roman" w:hAnsi="Times New Roman"/>
          <w:u w:val="single"/>
          <w:lang w:eastAsia="de-DE"/>
        </w:rPr>
        <w:t>Tiazidai, su tiazid</w:t>
      </w:r>
      <w:r w:rsidR="005B59B0" w:rsidRPr="00DC229F">
        <w:rPr>
          <w:rFonts w:ascii="Times New Roman" w:hAnsi="Times New Roman"/>
          <w:u w:val="single"/>
          <w:lang w:eastAsia="de-DE"/>
        </w:rPr>
        <w:t>ais</w:t>
      </w:r>
      <w:r w:rsidRPr="00DC229F">
        <w:rPr>
          <w:rFonts w:ascii="Times New Roman" w:hAnsi="Times New Roman"/>
          <w:u w:val="single"/>
          <w:lang w:eastAsia="de-DE"/>
        </w:rPr>
        <w:t xml:space="preserve"> susijusios medžiagos, kilpiniai diuretikai</w:t>
      </w:r>
      <w:r w:rsidRPr="00DC229F">
        <w:rPr>
          <w:rFonts w:ascii="Times New Roman" w:hAnsi="Times New Roman"/>
          <w:bCs/>
          <w:u w:val="single"/>
        </w:rPr>
        <w:t xml:space="preserve"> </w:t>
      </w:r>
      <w:r w:rsidRPr="00DC229F">
        <w:rPr>
          <w:rFonts w:ascii="Times New Roman" w:hAnsi="Times New Roman"/>
          <w:u w:val="single"/>
          <w:lang w:eastAsia="de-DE"/>
        </w:rPr>
        <w:t>ir kalį sulaikantys diuretikai</w:t>
      </w:r>
    </w:p>
    <w:p w:rsidR="00DF2186" w:rsidRPr="00DC229F" w:rsidRDefault="0041160E" w:rsidP="00DC229F">
      <w:pPr>
        <w:autoSpaceDE w:val="0"/>
        <w:autoSpaceDN w:val="0"/>
        <w:spacing w:after="0" w:line="240" w:lineRule="auto"/>
        <w:ind w:right="-1"/>
        <w:rPr>
          <w:rFonts w:ascii="Times New Roman" w:hAnsi="Times New Roman"/>
        </w:rPr>
      </w:pPr>
      <w:r w:rsidRPr="00DC229F">
        <w:rPr>
          <w:rFonts w:ascii="Times New Roman" w:hAnsi="Times New Roman"/>
        </w:rPr>
        <w:t>NVNU</w:t>
      </w:r>
      <w:r w:rsidR="00DF2186" w:rsidRPr="00DC229F">
        <w:rPr>
          <w:rFonts w:ascii="Times New Roman" w:hAnsi="Times New Roman"/>
        </w:rPr>
        <w:t xml:space="preserve"> gali neutralizuoti šių vaistinių preparatų diuretinį poveikį. </w:t>
      </w:r>
      <w:r w:rsidRPr="00DC229F">
        <w:rPr>
          <w:rFonts w:ascii="Times New Roman" w:hAnsi="Times New Roman"/>
        </w:rPr>
        <w:t>NVNU</w:t>
      </w:r>
      <w:r w:rsidR="00DF2186" w:rsidRPr="00DC229F">
        <w:rPr>
          <w:rFonts w:ascii="Times New Roman" w:hAnsi="Times New Roman"/>
        </w:rPr>
        <w:t xml:space="preserve"> ir diuretikų vartoj</w:t>
      </w:r>
      <w:r w:rsidR="0006115E" w:rsidRPr="00DC229F">
        <w:rPr>
          <w:rFonts w:ascii="Times New Roman" w:hAnsi="Times New Roman"/>
        </w:rPr>
        <w:t xml:space="preserve">imas </w:t>
      </w:r>
      <w:r w:rsidR="00DF2186" w:rsidRPr="00DC229F">
        <w:rPr>
          <w:rFonts w:ascii="Times New Roman" w:hAnsi="Times New Roman"/>
        </w:rPr>
        <w:t>kartu gali padid</w:t>
      </w:r>
      <w:r w:rsidR="0006115E" w:rsidRPr="00DC229F">
        <w:rPr>
          <w:rFonts w:ascii="Times New Roman" w:hAnsi="Times New Roman"/>
        </w:rPr>
        <w:t xml:space="preserve">inti </w:t>
      </w:r>
      <w:r w:rsidRPr="00DC229F">
        <w:rPr>
          <w:rFonts w:ascii="Times New Roman" w:hAnsi="Times New Roman"/>
        </w:rPr>
        <w:t>NVNU</w:t>
      </w:r>
      <w:r w:rsidR="009E5041">
        <w:rPr>
          <w:rFonts w:ascii="Times New Roman" w:hAnsi="Times New Roman"/>
        </w:rPr>
        <w:t> </w:t>
      </w:r>
      <w:r w:rsidR="00DF2186" w:rsidRPr="00DC229F">
        <w:rPr>
          <w:rFonts w:ascii="Times New Roman" w:hAnsi="Times New Roman"/>
        </w:rPr>
        <w:t>sukeliamą toksinį poveikį inkstams, nes sumažėja inkstų kraujotaka. Kaip ir vartojant kit</w:t>
      </w:r>
      <w:r w:rsidR="009E5041">
        <w:rPr>
          <w:rFonts w:ascii="Times New Roman" w:hAnsi="Times New Roman"/>
        </w:rPr>
        <w:t>ų </w:t>
      </w:r>
      <w:r w:rsidRPr="00DC229F">
        <w:rPr>
          <w:rFonts w:ascii="Times New Roman" w:hAnsi="Times New Roman"/>
        </w:rPr>
        <w:t>NVNU</w:t>
      </w:r>
      <w:r w:rsidR="00DF2186" w:rsidRPr="00DC229F">
        <w:rPr>
          <w:rFonts w:ascii="Times New Roman" w:hAnsi="Times New Roman"/>
        </w:rPr>
        <w:t>, ibuprofeno vartojimas kartu su kalį sulaikančiais diuretikais gali būti susijęs su kalio k</w:t>
      </w:r>
      <w:r w:rsidR="005B59B0">
        <w:rPr>
          <w:rFonts w:ascii="Times New Roman" w:hAnsi="Times New Roman"/>
        </w:rPr>
        <w:t>oncentracijos</w:t>
      </w:r>
      <w:r w:rsidR="00DF2186" w:rsidRPr="00DC229F">
        <w:rPr>
          <w:rFonts w:ascii="Times New Roman" w:hAnsi="Times New Roman"/>
        </w:rPr>
        <w:t xml:space="preserve"> padidėjimu, todėl reikia </w:t>
      </w:r>
      <w:r w:rsidR="00C756D2" w:rsidRPr="00DC229F">
        <w:rPr>
          <w:rFonts w:ascii="Times New Roman" w:hAnsi="Times New Roman"/>
        </w:rPr>
        <w:t>stebėti</w:t>
      </w:r>
      <w:r w:rsidR="00DF2186" w:rsidRPr="00DC229F">
        <w:rPr>
          <w:rFonts w:ascii="Times New Roman" w:hAnsi="Times New Roman"/>
        </w:rPr>
        <w:t xml:space="preserve"> jo k</w:t>
      </w:r>
      <w:r w:rsidR="005B59B0">
        <w:rPr>
          <w:rFonts w:ascii="Times New Roman" w:hAnsi="Times New Roman"/>
        </w:rPr>
        <w:t>oncentraciją</w:t>
      </w:r>
      <w:r w:rsidR="00DF2186" w:rsidRPr="00DC229F">
        <w:rPr>
          <w:rFonts w:ascii="Times New Roman" w:hAnsi="Times New Roman"/>
        </w:rPr>
        <w:t xml:space="preserve"> kraujo plazmoje</w:t>
      </w:r>
      <w:r w:rsidR="00C756D2" w:rsidRPr="00DC229F">
        <w:rPr>
          <w:rFonts w:ascii="Times New Roman" w:hAnsi="Times New Roman"/>
        </w:rPr>
        <w:t>.</w:t>
      </w:r>
    </w:p>
    <w:p w:rsidR="00DF2186" w:rsidRPr="00C51E9B" w:rsidRDefault="00DF2186" w:rsidP="003F7775">
      <w:pPr>
        <w:autoSpaceDE w:val="0"/>
        <w:autoSpaceDN w:val="0"/>
        <w:spacing w:after="0" w:line="240" w:lineRule="auto"/>
        <w:ind w:left="567" w:right="-1" w:hanging="567"/>
        <w:rPr>
          <w:rFonts w:ascii="Times New Roman" w:hAnsi="Times New Roman"/>
          <w:i/>
          <w:lang w:eastAsia="de-DE"/>
        </w:rPr>
      </w:pPr>
    </w:p>
    <w:p w:rsidR="005B59B0" w:rsidRPr="005B59B0" w:rsidRDefault="00DF2186" w:rsidP="00DC229F">
      <w:pPr>
        <w:keepNext/>
        <w:suppressAutoHyphens/>
        <w:autoSpaceDE w:val="0"/>
        <w:spacing w:after="0" w:line="240" w:lineRule="auto"/>
        <w:rPr>
          <w:rFonts w:ascii="Times New Roman" w:hAnsi="Times New Roman"/>
        </w:rPr>
      </w:pPr>
      <w:r w:rsidRPr="00DC229F">
        <w:rPr>
          <w:rFonts w:ascii="Times New Roman" w:hAnsi="Times New Roman"/>
          <w:u w:val="single"/>
          <w:lang w:eastAsia="de-DE"/>
        </w:rPr>
        <w:t>Sulfonilšlapalo dariniai</w:t>
      </w:r>
    </w:p>
    <w:p w:rsidR="00DF2186" w:rsidRDefault="0041160E" w:rsidP="00DC229F">
      <w:pPr>
        <w:suppressAutoHyphens/>
        <w:autoSpaceDE w:val="0"/>
        <w:spacing w:after="0" w:line="240" w:lineRule="auto"/>
        <w:rPr>
          <w:rFonts w:ascii="Times New Roman" w:hAnsi="Times New Roman"/>
        </w:rPr>
      </w:pPr>
      <w:r w:rsidRPr="00DC229F">
        <w:rPr>
          <w:rFonts w:ascii="Times New Roman" w:hAnsi="Times New Roman"/>
        </w:rPr>
        <w:t>NVPNU</w:t>
      </w:r>
      <w:r w:rsidR="00DF2186" w:rsidRPr="00DC229F">
        <w:rPr>
          <w:rFonts w:ascii="Times New Roman" w:hAnsi="Times New Roman"/>
        </w:rPr>
        <w:t>, išlaisvindami sulfonilšlapalo darinius iš junginių su plazmos baltymais, gali padidinti jų hipoglikeminį poveikį</w:t>
      </w:r>
      <w:r w:rsidR="005B59B0">
        <w:rPr>
          <w:rFonts w:ascii="Times New Roman" w:hAnsi="Times New Roman"/>
        </w:rPr>
        <w:t>.</w:t>
      </w:r>
    </w:p>
    <w:p w:rsidR="00C91C21" w:rsidRDefault="00C91C21" w:rsidP="00DC229F">
      <w:pPr>
        <w:suppressAutoHyphens/>
        <w:autoSpaceDE w:val="0"/>
        <w:spacing w:after="0" w:line="240" w:lineRule="auto"/>
        <w:rPr>
          <w:rFonts w:ascii="Times New Roman" w:hAnsi="Times New Roman"/>
        </w:rPr>
      </w:pPr>
    </w:p>
    <w:p w:rsidR="00C91C21" w:rsidRPr="006A4CA8" w:rsidRDefault="00C91C21" w:rsidP="00C91C21">
      <w:pPr>
        <w:suppressAutoHyphens/>
        <w:autoSpaceDE w:val="0"/>
        <w:spacing w:after="0" w:line="240" w:lineRule="auto"/>
        <w:rPr>
          <w:rFonts w:ascii="Times New Roman" w:hAnsi="Times New Roman"/>
          <w:u w:val="single"/>
        </w:rPr>
      </w:pPr>
      <w:r w:rsidRPr="006A4CA8">
        <w:rPr>
          <w:rFonts w:ascii="Times New Roman" w:hAnsi="Times New Roman"/>
          <w:u w:val="single"/>
        </w:rPr>
        <w:t>Diuretikai</w:t>
      </w:r>
    </w:p>
    <w:p w:rsidR="00C91C21" w:rsidRPr="00DC229F" w:rsidRDefault="00C91C21" w:rsidP="00C91C21">
      <w:pPr>
        <w:suppressAutoHyphens/>
        <w:autoSpaceDE w:val="0"/>
        <w:spacing w:after="0" w:line="240" w:lineRule="auto"/>
        <w:rPr>
          <w:rFonts w:ascii="Times New Roman" w:hAnsi="Times New Roman"/>
        </w:rPr>
      </w:pPr>
      <w:r w:rsidRPr="00C91C21">
        <w:rPr>
          <w:rFonts w:ascii="Times New Roman" w:hAnsi="Times New Roman"/>
        </w:rPr>
        <w:t>Kartu vartojant mažėja diuretikų šlapimo išskyrimą skatinantis poveikis ir gali padidėti NVNU nefrotoksinis poveikis.</w:t>
      </w:r>
    </w:p>
    <w:bookmarkEnd w:id="41"/>
    <w:p w:rsidR="00DF2186" w:rsidRPr="00C51E9B" w:rsidRDefault="00DF2186" w:rsidP="003F7775">
      <w:pPr>
        <w:suppressAutoHyphens/>
        <w:autoSpaceDE w:val="0"/>
        <w:spacing w:after="0" w:line="240" w:lineRule="auto"/>
        <w:ind w:left="567" w:hanging="567"/>
        <w:rPr>
          <w:rFonts w:ascii="Times New Roman" w:hAnsi="Times New Roman"/>
        </w:rPr>
      </w:pPr>
    </w:p>
    <w:p w:rsidR="005B59B0" w:rsidRPr="00DC229F" w:rsidRDefault="00DF2186" w:rsidP="00DC229F">
      <w:pPr>
        <w:keepNext/>
        <w:suppressAutoHyphens/>
        <w:autoSpaceDE w:val="0"/>
        <w:spacing w:after="0" w:line="240" w:lineRule="auto"/>
        <w:rPr>
          <w:rFonts w:ascii="Times New Roman" w:hAnsi="Times New Roman"/>
          <w:u w:val="single"/>
          <w:lang w:eastAsia="de-DE"/>
        </w:rPr>
      </w:pPr>
      <w:r w:rsidRPr="00DC229F">
        <w:rPr>
          <w:rFonts w:ascii="Times New Roman" w:hAnsi="Times New Roman"/>
          <w:u w:val="single"/>
          <w:lang w:eastAsia="de-DE"/>
        </w:rPr>
        <w:t>Ciklosporinas, takrolimuzas</w:t>
      </w:r>
    </w:p>
    <w:p w:rsidR="0092106E" w:rsidRPr="00DC229F" w:rsidRDefault="0092106E" w:rsidP="0092106E">
      <w:pPr>
        <w:suppressAutoHyphens/>
        <w:autoSpaceDE w:val="0"/>
        <w:spacing w:after="0" w:line="240" w:lineRule="auto"/>
        <w:rPr>
          <w:rFonts w:ascii="Times New Roman" w:hAnsi="Times New Roman"/>
        </w:rPr>
      </w:pPr>
      <w:bookmarkStart w:id="42" w:name="_Hlk182215638"/>
      <w:r w:rsidRPr="005B59B0">
        <w:rPr>
          <w:rFonts w:ascii="Times New Roman" w:hAnsi="Times New Roman"/>
        </w:rPr>
        <w:t>V</w:t>
      </w:r>
      <w:r w:rsidRPr="00DC229F">
        <w:rPr>
          <w:rFonts w:ascii="Times New Roman" w:hAnsi="Times New Roman"/>
        </w:rPr>
        <w:t xml:space="preserve">artojant kartu su NVNU gali padidėti </w:t>
      </w:r>
      <w:r w:rsidRPr="00D06D15">
        <w:rPr>
          <w:rFonts w:ascii="Times New Roman" w:eastAsia="Times New Roman" w:hAnsi="Times New Roman"/>
        </w:rPr>
        <w:t>nefrotoksinio poveikio rizik</w:t>
      </w:r>
      <w:r>
        <w:rPr>
          <w:rFonts w:ascii="Times New Roman" w:eastAsia="Times New Roman" w:hAnsi="Times New Roman"/>
        </w:rPr>
        <w:t>a</w:t>
      </w:r>
      <w:r w:rsidRPr="00D06D15">
        <w:rPr>
          <w:rFonts w:ascii="Times New Roman" w:eastAsia="Times New Roman" w:hAnsi="Times New Roman"/>
        </w:rPr>
        <w:t>.</w:t>
      </w:r>
      <w:r>
        <w:rPr>
          <w:rFonts w:ascii="Times New Roman" w:eastAsia="Times New Roman" w:hAnsi="Times New Roman"/>
        </w:rPr>
        <w:t xml:space="preserve"> </w:t>
      </w:r>
      <w:r w:rsidRPr="00DC229F">
        <w:rPr>
          <w:rFonts w:ascii="Times New Roman" w:hAnsi="Times New Roman"/>
        </w:rPr>
        <w:t>Jei ši</w:t>
      </w:r>
      <w:r>
        <w:rPr>
          <w:rFonts w:ascii="Times New Roman" w:hAnsi="Times New Roman"/>
        </w:rPr>
        <w:t>ų</w:t>
      </w:r>
      <w:r w:rsidRPr="00DC229F">
        <w:rPr>
          <w:rFonts w:ascii="Times New Roman" w:hAnsi="Times New Roman"/>
        </w:rPr>
        <w:t xml:space="preserve"> vaistini</w:t>
      </w:r>
      <w:r>
        <w:rPr>
          <w:rFonts w:ascii="Times New Roman" w:hAnsi="Times New Roman"/>
        </w:rPr>
        <w:t>ų</w:t>
      </w:r>
      <w:r w:rsidRPr="00DC229F">
        <w:rPr>
          <w:rFonts w:ascii="Times New Roman" w:hAnsi="Times New Roman"/>
        </w:rPr>
        <w:t xml:space="preserve"> preparat</w:t>
      </w:r>
      <w:r>
        <w:rPr>
          <w:rFonts w:ascii="Times New Roman" w:hAnsi="Times New Roman"/>
        </w:rPr>
        <w:t>ų</w:t>
      </w:r>
      <w:r w:rsidRPr="00DC229F">
        <w:rPr>
          <w:rFonts w:ascii="Times New Roman" w:hAnsi="Times New Roman"/>
        </w:rPr>
        <w:t xml:space="preserve"> vartojam</w:t>
      </w:r>
      <w:r>
        <w:rPr>
          <w:rFonts w:ascii="Times New Roman" w:hAnsi="Times New Roman"/>
        </w:rPr>
        <w:t>a</w:t>
      </w:r>
      <w:r w:rsidRPr="00DC229F">
        <w:rPr>
          <w:rFonts w:ascii="Times New Roman" w:hAnsi="Times New Roman"/>
        </w:rPr>
        <w:t xml:space="preserve"> kartu, inkstų funkciją reikia atidžiai stebėti.</w:t>
      </w:r>
    </w:p>
    <w:bookmarkEnd w:id="42"/>
    <w:p w:rsidR="00DF2186" w:rsidRPr="00C51E9B" w:rsidRDefault="00DF2186" w:rsidP="00BC207F">
      <w:pPr>
        <w:suppressAutoHyphens/>
        <w:autoSpaceDE w:val="0"/>
        <w:spacing w:after="0" w:line="240" w:lineRule="auto"/>
        <w:rPr>
          <w:rFonts w:ascii="Times New Roman" w:hAnsi="Times New Roman"/>
        </w:rPr>
      </w:pPr>
    </w:p>
    <w:p w:rsidR="005B59B0" w:rsidRPr="005B59B0" w:rsidRDefault="00DF2186" w:rsidP="00DC229F">
      <w:pPr>
        <w:keepNext/>
        <w:suppressAutoHyphens/>
        <w:autoSpaceDE w:val="0"/>
        <w:spacing w:after="0" w:line="240" w:lineRule="auto"/>
        <w:rPr>
          <w:rFonts w:ascii="Times New Roman" w:hAnsi="Times New Roman"/>
          <w:b/>
          <w:bCs/>
        </w:rPr>
      </w:pPr>
      <w:bookmarkStart w:id="43" w:name="_Hlk182235195"/>
      <w:r w:rsidRPr="00DC229F">
        <w:rPr>
          <w:rFonts w:ascii="Times New Roman" w:hAnsi="Times New Roman"/>
          <w:u w:val="single"/>
          <w:lang w:eastAsia="de-DE"/>
        </w:rPr>
        <w:t>Antihipertenziniai vaistiniai preparatai (</w:t>
      </w:r>
      <w:r w:rsidR="00B6501C" w:rsidRPr="00DC229F">
        <w:rPr>
          <w:rFonts w:ascii="Times New Roman" w:hAnsi="Times New Roman"/>
          <w:u w:val="single"/>
          <w:lang w:eastAsia="de-DE"/>
        </w:rPr>
        <w:t>įskaitant</w:t>
      </w:r>
      <w:r w:rsidRPr="00DC229F">
        <w:rPr>
          <w:rFonts w:ascii="Times New Roman" w:hAnsi="Times New Roman"/>
          <w:u w:val="single"/>
          <w:lang w:eastAsia="de-DE"/>
        </w:rPr>
        <w:t xml:space="preserve"> AKF</w:t>
      </w:r>
      <w:r w:rsidR="005B59B0" w:rsidRPr="00DC229F">
        <w:rPr>
          <w:rFonts w:ascii="Times New Roman" w:hAnsi="Times New Roman"/>
          <w:u w:val="single"/>
          <w:lang w:eastAsia="de-DE"/>
        </w:rPr>
        <w:t> </w:t>
      </w:r>
      <w:r w:rsidRPr="00DC229F">
        <w:rPr>
          <w:rFonts w:ascii="Times New Roman" w:hAnsi="Times New Roman"/>
          <w:u w:val="single"/>
          <w:lang w:eastAsia="de-DE"/>
        </w:rPr>
        <w:t>inhibitori</w:t>
      </w:r>
      <w:r w:rsidR="00B6501C" w:rsidRPr="00DC229F">
        <w:rPr>
          <w:rFonts w:ascii="Times New Roman" w:hAnsi="Times New Roman"/>
          <w:u w:val="single"/>
          <w:lang w:eastAsia="de-DE"/>
        </w:rPr>
        <w:t>us</w:t>
      </w:r>
      <w:r w:rsidRPr="00DC229F">
        <w:rPr>
          <w:rFonts w:ascii="Times New Roman" w:hAnsi="Times New Roman"/>
          <w:u w:val="single"/>
          <w:lang w:eastAsia="de-DE"/>
        </w:rPr>
        <w:t xml:space="preserve"> ar beta</w:t>
      </w:r>
      <w:r w:rsidR="005B59B0" w:rsidRPr="00DC229F">
        <w:rPr>
          <w:rFonts w:ascii="Times New Roman" w:hAnsi="Times New Roman"/>
          <w:u w:val="single"/>
          <w:lang w:eastAsia="de-DE"/>
        </w:rPr>
        <w:noBreakHyphen/>
      </w:r>
      <w:r w:rsidRPr="00DC229F">
        <w:rPr>
          <w:rFonts w:ascii="Times New Roman" w:hAnsi="Times New Roman"/>
          <w:u w:val="single"/>
          <w:lang w:eastAsia="de-DE"/>
        </w:rPr>
        <w:t>adrenoblokatori</w:t>
      </w:r>
      <w:r w:rsidR="00B6501C" w:rsidRPr="00DC229F">
        <w:rPr>
          <w:rFonts w:ascii="Times New Roman" w:hAnsi="Times New Roman"/>
          <w:u w:val="single"/>
          <w:lang w:eastAsia="de-DE"/>
        </w:rPr>
        <w:t>us</w:t>
      </w:r>
      <w:r w:rsidRPr="00DC229F">
        <w:rPr>
          <w:rFonts w:ascii="Times New Roman" w:hAnsi="Times New Roman"/>
          <w:u w:val="single"/>
          <w:lang w:eastAsia="de-DE"/>
        </w:rPr>
        <w:t>)</w:t>
      </w:r>
    </w:p>
    <w:p w:rsidR="00DF2186" w:rsidRPr="00DC229F" w:rsidRDefault="0041160E" w:rsidP="00DC229F">
      <w:pPr>
        <w:suppressAutoHyphens/>
        <w:autoSpaceDE w:val="0"/>
        <w:spacing w:after="0" w:line="240" w:lineRule="auto"/>
        <w:rPr>
          <w:rFonts w:ascii="Times New Roman" w:hAnsi="Times New Roman"/>
        </w:rPr>
      </w:pPr>
      <w:r w:rsidRPr="00DC229F">
        <w:rPr>
          <w:rFonts w:ascii="Times New Roman" w:hAnsi="Times New Roman"/>
        </w:rPr>
        <w:t>NVNU</w:t>
      </w:r>
      <w:r w:rsidR="00DF2186" w:rsidRPr="00DC229F">
        <w:rPr>
          <w:rFonts w:ascii="Times New Roman" w:hAnsi="Times New Roman"/>
        </w:rPr>
        <w:t xml:space="preserve"> gali sumažinti antihipertenzinių vaistinių preparatų veiksmingumą. </w:t>
      </w:r>
      <w:r w:rsidRPr="00DC229F">
        <w:rPr>
          <w:rFonts w:ascii="Times New Roman" w:hAnsi="Times New Roman"/>
        </w:rPr>
        <w:t>NVNU</w:t>
      </w:r>
      <w:r w:rsidR="00DF2186" w:rsidRPr="00DC229F">
        <w:rPr>
          <w:rFonts w:ascii="Times New Roman" w:hAnsi="Times New Roman"/>
        </w:rPr>
        <w:t xml:space="preserve"> ir AKF</w:t>
      </w:r>
      <w:r w:rsidR="005B59B0">
        <w:rPr>
          <w:rFonts w:ascii="Times New Roman" w:hAnsi="Times New Roman"/>
        </w:rPr>
        <w:t> </w:t>
      </w:r>
      <w:r w:rsidR="00DF2186" w:rsidRPr="00DC229F">
        <w:rPr>
          <w:rFonts w:ascii="Times New Roman" w:hAnsi="Times New Roman"/>
        </w:rPr>
        <w:t>inhibitorių vartojimas kartu gali būti susijęs su ūmaus inkstų nepakankamumo išsivystymo rizika</w:t>
      </w:r>
      <w:r w:rsidR="00B6501C" w:rsidRPr="00DC229F">
        <w:rPr>
          <w:rFonts w:ascii="Times New Roman" w:hAnsi="Times New Roman"/>
        </w:rPr>
        <w:t>.</w:t>
      </w:r>
    </w:p>
    <w:bookmarkEnd w:id="43"/>
    <w:p w:rsidR="00DF2186" w:rsidRPr="00C51E9B" w:rsidRDefault="00DF2186" w:rsidP="00B6501C">
      <w:pPr>
        <w:suppressAutoHyphens/>
        <w:autoSpaceDE w:val="0"/>
        <w:spacing w:after="0" w:line="240" w:lineRule="auto"/>
        <w:ind w:left="567" w:hanging="567"/>
        <w:rPr>
          <w:rFonts w:ascii="Times New Roman" w:hAnsi="Times New Roman"/>
        </w:rPr>
      </w:pPr>
    </w:p>
    <w:p w:rsidR="005B59B0" w:rsidRPr="005B59B0" w:rsidRDefault="00DF2186" w:rsidP="00DC229F">
      <w:pPr>
        <w:keepNext/>
        <w:suppressAutoHyphens/>
        <w:autoSpaceDE w:val="0"/>
        <w:spacing w:after="0" w:line="240" w:lineRule="auto"/>
        <w:rPr>
          <w:rFonts w:ascii="Times New Roman" w:hAnsi="Times New Roman"/>
        </w:rPr>
      </w:pPr>
      <w:bookmarkStart w:id="44" w:name="_Hlk182235221"/>
      <w:r w:rsidRPr="00DC229F">
        <w:rPr>
          <w:rFonts w:ascii="Times New Roman" w:hAnsi="Times New Roman"/>
          <w:u w:val="single"/>
          <w:lang w:eastAsia="de-DE"/>
        </w:rPr>
        <w:t>Trombolitikai</w:t>
      </w:r>
    </w:p>
    <w:p w:rsidR="00DF2186" w:rsidRPr="00DC229F" w:rsidRDefault="005B59B0" w:rsidP="00DC229F">
      <w:pPr>
        <w:suppressAutoHyphens/>
        <w:autoSpaceDE w:val="0"/>
        <w:spacing w:after="0" w:line="240" w:lineRule="auto"/>
        <w:rPr>
          <w:rFonts w:ascii="Times New Roman" w:hAnsi="Times New Roman"/>
        </w:rPr>
      </w:pPr>
      <w:r w:rsidRPr="005B59B0">
        <w:rPr>
          <w:rFonts w:ascii="Times New Roman" w:hAnsi="Times New Roman"/>
        </w:rPr>
        <w:t>G</w:t>
      </w:r>
      <w:r w:rsidR="00DF2186" w:rsidRPr="00DC229F">
        <w:rPr>
          <w:rFonts w:ascii="Times New Roman" w:hAnsi="Times New Roman"/>
        </w:rPr>
        <w:t>ali padidėti kraujavimo rizika</w:t>
      </w:r>
      <w:r w:rsidR="00B6501C" w:rsidRPr="00DC229F">
        <w:rPr>
          <w:rFonts w:ascii="Times New Roman" w:hAnsi="Times New Roman"/>
        </w:rPr>
        <w:t>.</w:t>
      </w:r>
    </w:p>
    <w:bookmarkEnd w:id="44"/>
    <w:p w:rsidR="00DF2186" w:rsidRPr="00C51E9B" w:rsidRDefault="00DF2186" w:rsidP="00B6501C">
      <w:pPr>
        <w:suppressAutoHyphens/>
        <w:autoSpaceDE w:val="0"/>
        <w:spacing w:after="0" w:line="240" w:lineRule="auto"/>
        <w:ind w:left="567" w:hanging="567"/>
        <w:rPr>
          <w:rFonts w:ascii="Times New Roman" w:hAnsi="Times New Roman"/>
          <w:bCs/>
        </w:rPr>
      </w:pPr>
    </w:p>
    <w:p w:rsidR="005B59B0" w:rsidRPr="005B59B0" w:rsidRDefault="00DF2186" w:rsidP="00DC229F">
      <w:pPr>
        <w:keepNext/>
        <w:suppressAutoHyphens/>
        <w:autoSpaceDE w:val="0"/>
        <w:spacing w:after="0" w:line="240" w:lineRule="auto"/>
        <w:rPr>
          <w:rFonts w:ascii="Times New Roman" w:hAnsi="Times New Roman"/>
          <w:bCs/>
        </w:rPr>
      </w:pPr>
      <w:r w:rsidRPr="00DC229F">
        <w:rPr>
          <w:rFonts w:ascii="Times New Roman" w:hAnsi="Times New Roman"/>
          <w:u w:val="single"/>
          <w:lang w:eastAsia="de-DE"/>
        </w:rPr>
        <w:t>Zidovudinas</w:t>
      </w:r>
    </w:p>
    <w:p w:rsidR="0092106E" w:rsidRPr="00D06D15" w:rsidRDefault="0092106E" w:rsidP="0092106E">
      <w:pPr>
        <w:spacing w:after="0" w:line="240" w:lineRule="auto"/>
        <w:rPr>
          <w:rFonts w:ascii="Times New Roman" w:eastAsia="Times New Roman" w:hAnsi="Times New Roman"/>
        </w:rPr>
      </w:pPr>
      <w:r w:rsidRPr="00D06D15">
        <w:rPr>
          <w:rFonts w:ascii="Times New Roman" w:eastAsia="Times New Roman" w:hAnsi="Times New Roman"/>
        </w:rPr>
        <w:t>Kartu skiriant</w:t>
      </w:r>
      <w:r>
        <w:rPr>
          <w:rFonts w:ascii="Times New Roman" w:eastAsia="Times New Roman" w:hAnsi="Times New Roman"/>
        </w:rPr>
        <w:t> </w:t>
      </w:r>
      <w:r w:rsidRPr="00D06D15">
        <w:rPr>
          <w:rFonts w:ascii="Times New Roman" w:eastAsia="Times New Roman" w:hAnsi="Times New Roman"/>
        </w:rPr>
        <w:t xml:space="preserve">NVNU padidėja hematologinio toksiškumo </w:t>
      </w:r>
      <w:r>
        <w:rPr>
          <w:rFonts w:ascii="Times New Roman" w:eastAsia="Times New Roman" w:hAnsi="Times New Roman"/>
        </w:rPr>
        <w:t>rizik</w:t>
      </w:r>
      <w:r w:rsidRPr="00D06D15">
        <w:rPr>
          <w:rFonts w:ascii="Times New Roman" w:eastAsia="Times New Roman" w:hAnsi="Times New Roman"/>
        </w:rPr>
        <w:t>a. ŽIV</w:t>
      </w:r>
      <w:r>
        <w:rPr>
          <w:rFonts w:ascii="Times New Roman" w:eastAsia="Times New Roman" w:hAnsi="Times New Roman"/>
        </w:rPr>
        <w:t> </w:t>
      </w:r>
      <w:r w:rsidRPr="00D06D15">
        <w:rPr>
          <w:rFonts w:ascii="Times New Roman" w:eastAsia="Times New Roman" w:hAnsi="Times New Roman"/>
        </w:rPr>
        <w:t xml:space="preserve">teigiamiems ir hemofilija sergantiems asmenims, kartu gydomiems zidovudinu ir NVNU, padidėja hematomų ir kraujo išsiliejimo į sąnarinę ertmę </w:t>
      </w:r>
      <w:r>
        <w:rPr>
          <w:rFonts w:ascii="Times New Roman" w:eastAsia="Times New Roman" w:hAnsi="Times New Roman"/>
        </w:rPr>
        <w:t>rizik</w:t>
      </w:r>
      <w:r w:rsidRPr="00D06D15">
        <w:rPr>
          <w:rFonts w:ascii="Times New Roman" w:eastAsia="Times New Roman" w:hAnsi="Times New Roman"/>
        </w:rPr>
        <w:t>a.</w:t>
      </w:r>
    </w:p>
    <w:p w:rsidR="00DF2186" w:rsidRPr="00C51E9B" w:rsidRDefault="00DF2186" w:rsidP="00F371E1">
      <w:pPr>
        <w:suppressAutoHyphens/>
        <w:autoSpaceDE w:val="0"/>
        <w:spacing w:after="0" w:line="240" w:lineRule="auto"/>
        <w:rPr>
          <w:rFonts w:ascii="Times New Roman" w:hAnsi="Times New Roman"/>
        </w:rPr>
      </w:pPr>
    </w:p>
    <w:p w:rsidR="005B59B0" w:rsidRPr="00DC229F" w:rsidRDefault="00DF2186" w:rsidP="00DC229F">
      <w:pPr>
        <w:keepNext/>
        <w:tabs>
          <w:tab w:val="left" w:pos="0"/>
          <w:tab w:val="left" w:pos="567"/>
        </w:tabs>
        <w:spacing w:after="0" w:line="240" w:lineRule="auto"/>
        <w:jc w:val="both"/>
        <w:rPr>
          <w:rFonts w:ascii="Times New Roman" w:hAnsi="Times New Roman"/>
          <w:lang w:eastAsia="lt-LT"/>
        </w:rPr>
      </w:pPr>
      <w:r w:rsidRPr="00DC229F">
        <w:rPr>
          <w:rFonts w:ascii="Times New Roman" w:hAnsi="Times New Roman"/>
          <w:u w:val="single"/>
          <w:lang w:eastAsia="lt-LT"/>
        </w:rPr>
        <w:t>Aminoglikozidai</w:t>
      </w:r>
    </w:p>
    <w:p w:rsidR="00DF2186" w:rsidRPr="00DC229F" w:rsidRDefault="0041160E" w:rsidP="00DC229F">
      <w:pPr>
        <w:tabs>
          <w:tab w:val="left" w:pos="0"/>
          <w:tab w:val="left" w:pos="567"/>
        </w:tabs>
        <w:spacing w:after="0" w:line="240" w:lineRule="auto"/>
        <w:jc w:val="both"/>
        <w:rPr>
          <w:rFonts w:ascii="Times New Roman" w:hAnsi="Times New Roman"/>
          <w:lang w:eastAsia="lt-LT"/>
        </w:rPr>
      </w:pPr>
      <w:r w:rsidRPr="00DC229F">
        <w:rPr>
          <w:rFonts w:ascii="Times New Roman" w:hAnsi="Times New Roman"/>
          <w:lang w:eastAsia="lt-LT"/>
        </w:rPr>
        <w:t>NVNU</w:t>
      </w:r>
      <w:r w:rsidR="00DF2186" w:rsidRPr="00DC229F">
        <w:rPr>
          <w:rFonts w:ascii="Times New Roman" w:hAnsi="Times New Roman"/>
          <w:lang w:eastAsia="lt-LT"/>
        </w:rPr>
        <w:t xml:space="preserve"> gali sumažinti aminoglikozidų išsiskyrimą.</w:t>
      </w:r>
    </w:p>
    <w:p w:rsidR="00DF2186" w:rsidRPr="00C51E9B" w:rsidRDefault="00DF2186" w:rsidP="00A04B17">
      <w:pPr>
        <w:spacing w:after="0" w:line="240" w:lineRule="auto"/>
        <w:ind w:left="567" w:hanging="567"/>
        <w:rPr>
          <w:rFonts w:ascii="Times New Roman" w:hAnsi="Times New Roman"/>
          <w:i/>
          <w:lang w:eastAsia="lt-LT"/>
        </w:rPr>
      </w:pPr>
    </w:p>
    <w:p w:rsidR="005B59B0" w:rsidRPr="005B59B0" w:rsidRDefault="00DF2186" w:rsidP="00DC229F">
      <w:pPr>
        <w:keepNext/>
        <w:suppressAutoHyphens/>
        <w:autoSpaceDE w:val="0"/>
        <w:spacing w:after="0" w:line="240" w:lineRule="auto"/>
        <w:rPr>
          <w:rFonts w:ascii="Times New Roman" w:hAnsi="Times New Roman"/>
        </w:rPr>
      </w:pPr>
      <w:r w:rsidRPr="00DC229F">
        <w:rPr>
          <w:rFonts w:ascii="Times New Roman" w:hAnsi="Times New Roman"/>
          <w:u w:val="single"/>
        </w:rPr>
        <w:t xml:space="preserve">Augaliniai </w:t>
      </w:r>
      <w:r w:rsidR="00A04B17" w:rsidRPr="00DC229F">
        <w:rPr>
          <w:rFonts w:ascii="Times New Roman" w:hAnsi="Times New Roman"/>
          <w:u w:val="single"/>
        </w:rPr>
        <w:t>ekstraktai</w:t>
      </w:r>
    </w:p>
    <w:p w:rsidR="00DF2186" w:rsidRPr="00DC229F" w:rsidRDefault="005B59B0" w:rsidP="00DC229F">
      <w:pPr>
        <w:suppressAutoHyphens/>
        <w:autoSpaceDE w:val="0"/>
        <w:spacing w:after="0" w:line="240" w:lineRule="auto"/>
        <w:rPr>
          <w:rFonts w:ascii="Times New Roman" w:hAnsi="Times New Roman"/>
          <w:i/>
          <w:lang w:eastAsia="de-DE"/>
        </w:rPr>
      </w:pPr>
      <w:r>
        <w:rPr>
          <w:rFonts w:ascii="Times New Roman" w:hAnsi="Times New Roman"/>
        </w:rPr>
        <w:t xml:space="preserve">Ginkmedžio (lot. </w:t>
      </w:r>
      <w:r w:rsidR="00DF2186" w:rsidRPr="00DC229F">
        <w:rPr>
          <w:rFonts w:ascii="Times New Roman" w:hAnsi="Times New Roman"/>
          <w:i/>
        </w:rPr>
        <w:t>Ginkgo biloba</w:t>
      </w:r>
      <w:r>
        <w:rPr>
          <w:rFonts w:ascii="Times New Roman" w:hAnsi="Times New Roman"/>
        </w:rPr>
        <w:t>)</w:t>
      </w:r>
      <w:r w:rsidR="00DF2186" w:rsidRPr="00DC229F">
        <w:rPr>
          <w:rFonts w:ascii="Times New Roman" w:hAnsi="Times New Roman"/>
        </w:rPr>
        <w:t xml:space="preserve"> vaistiniai preparatai gali padidinti </w:t>
      </w:r>
      <w:r w:rsidR="0041160E" w:rsidRPr="00DC229F">
        <w:rPr>
          <w:rFonts w:ascii="Times New Roman" w:hAnsi="Times New Roman"/>
        </w:rPr>
        <w:t>NVNU</w:t>
      </w:r>
      <w:r w:rsidR="009E5041">
        <w:rPr>
          <w:rFonts w:ascii="Times New Roman" w:hAnsi="Times New Roman"/>
        </w:rPr>
        <w:t> </w:t>
      </w:r>
      <w:r w:rsidR="00A04B17" w:rsidRPr="00DC229F">
        <w:rPr>
          <w:rFonts w:ascii="Times New Roman" w:hAnsi="Times New Roman"/>
        </w:rPr>
        <w:t xml:space="preserve">sukeliamo </w:t>
      </w:r>
      <w:r w:rsidR="00DF2186" w:rsidRPr="00DC229F">
        <w:rPr>
          <w:rFonts w:ascii="Times New Roman" w:hAnsi="Times New Roman"/>
        </w:rPr>
        <w:t>kraujavimo rizik</w:t>
      </w:r>
      <w:r w:rsidR="00A04B17" w:rsidRPr="00DC229F">
        <w:rPr>
          <w:rFonts w:ascii="Times New Roman" w:hAnsi="Times New Roman"/>
        </w:rPr>
        <w:t>ą</w:t>
      </w:r>
      <w:r w:rsidR="00DF2186" w:rsidRPr="00DC229F">
        <w:rPr>
          <w:rFonts w:ascii="Times New Roman" w:hAnsi="Times New Roman"/>
          <w:i/>
          <w:lang w:eastAsia="de-DE"/>
        </w:rPr>
        <w:t>.</w:t>
      </w:r>
    </w:p>
    <w:p w:rsidR="00DF2186" w:rsidRPr="00C51E9B" w:rsidRDefault="00DF2186" w:rsidP="00A04B17">
      <w:pPr>
        <w:suppressAutoHyphens/>
        <w:autoSpaceDE w:val="0"/>
        <w:spacing w:after="0" w:line="240" w:lineRule="auto"/>
        <w:ind w:left="567" w:hanging="567"/>
        <w:rPr>
          <w:rFonts w:ascii="Times New Roman" w:hAnsi="Times New Roman"/>
          <w:i/>
          <w:lang w:eastAsia="de-DE"/>
        </w:rPr>
      </w:pPr>
    </w:p>
    <w:p w:rsidR="005B59B0" w:rsidRPr="00DC229F" w:rsidRDefault="00DF2186" w:rsidP="00DC229F">
      <w:pPr>
        <w:keepNext/>
        <w:suppressAutoHyphens/>
        <w:autoSpaceDE w:val="0"/>
        <w:spacing w:after="0" w:line="240" w:lineRule="auto"/>
        <w:rPr>
          <w:rFonts w:ascii="Times New Roman" w:hAnsi="Times New Roman"/>
          <w:lang w:eastAsia="de-DE"/>
        </w:rPr>
      </w:pPr>
      <w:bookmarkStart w:id="45" w:name="_Hlk182215552"/>
      <w:r w:rsidRPr="00DC229F">
        <w:rPr>
          <w:rFonts w:ascii="Times New Roman" w:hAnsi="Times New Roman"/>
          <w:u w:val="single"/>
          <w:lang w:eastAsia="de-DE"/>
        </w:rPr>
        <w:t>Maistas</w:t>
      </w:r>
    </w:p>
    <w:p w:rsidR="00DF2186" w:rsidRPr="00DC229F" w:rsidRDefault="005B59B0" w:rsidP="00DC229F">
      <w:pPr>
        <w:suppressAutoHyphens/>
        <w:autoSpaceDE w:val="0"/>
        <w:spacing w:after="0" w:line="240" w:lineRule="auto"/>
        <w:rPr>
          <w:rFonts w:ascii="Times New Roman" w:hAnsi="Times New Roman"/>
        </w:rPr>
      </w:pPr>
      <w:r w:rsidRPr="005B59B0">
        <w:rPr>
          <w:rFonts w:ascii="Times New Roman" w:hAnsi="Times New Roman"/>
          <w:lang w:eastAsia="de-DE"/>
        </w:rPr>
        <w:t>I</w:t>
      </w:r>
      <w:r w:rsidR="00DF2186" w:rsidRPr="00DC229F">
        <w:rPr>
          <w:rFonts w:ascii="Times New Roman" w:hAnsi="Times New Roman"/>
          <w:lang w:eastAsia="de-DE"/>
        </w:rPr>
        <w:t>buprofeno vartojimas su maistu lėtina absorbcijos greitį</w:t>
      </w:r>
      <w:r w:rsidR="00DF2186" w:rsidRPr="00DC229F">
        <w:rPr>
          <w:rFonts w:ascii="Times New Roman" w:hAnsi="Times New Roman"/>
          <w:i/>
          <w:lang w:eastAsia="de-DE"/>
        </w:rPr>
        <w:t xml:space="preserve"> </w:t>
      </w:r>
      <w:r w:rsidR="00DF2186" w:rsidRPr="00DC229F">
        <w:rPr>
          <w:rFonts w:ascii="Times New Roman" w:hAnsi="Times New Roman"/>
        </w:rPr>
        <w:t>(žr.</w:t>
      </w:r>
      <w:r>
        <w:rPr>
          <w:rFonts w:ascii="Times New Roman" w:hAnsi="Times New Roman"/>
        </w:rPr>
        <w:t> </w:t>
      </w:r>
      <w:r w:rsidR="00DF2186" w:rsidRPr="00DC229F">
        <w:rPr>
          <w:rFonts w:ascii="Times New Roman" w:hAnsi="Times New Roman"/>
        </w:rPr>
        <w:t>5.2 skyrių).</w:t>
      </w:r>
    </w:p>
    <w:bookmarkEnd w:id="45"/>
    <w:p w:rsidR="00DF2186" w:rsidRPr="00C51E9B" w:rsidRDefault="00DF2186" w:rsidP="00234E30">
      <w:pPr>
        <w:autoSpaceDE w:val="0"/>
        <w:autoSpaceDN w:val="0"/>
        <w:spacing w:after="0" w:line="240" w:lineRule="auto"/>
        <w:ind w:right="-1"/>
        <w:rPr>
          <w:rFonts w:ascii="Times New Roman" w:hAnsi="Times New Roman"/>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46" w:name="_Toc129243107"/>
      <w:bookmarkStart w:id="47" w:name="_Toc129243232"/>
      <w:r w:rsidRPr="00C51E9B">
        <w:rPr>
          <w:rFonts w:ascii="Times New Roman" w:hAnsi="Times New Roman"/>
          <w:b/>
          <w:kern w:val="28"/>
        </w:rPr>
        <w:t>4.6</w:t>
      </w:r>
      <w:r w:rsidRPr="00C51E9B">
        <w:rPr>
          <w:rFonts w:ascii="Times New Roman" w:hAnsi="Times New Roman"/>
          <w:b/>
          <w:kern w:val="28"/>
        </w:rPr>
        <w:tab/>
        <w:t>Vaisingumas, nėštumo ir žindymo laikotarpis</w:t>
      </w:r>
      <w:bookmarkEnd w:id="46"/>
      <w:bookmarkEnd w:id="47"/>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DC229F">
      <w:pPr>
        <w:keepNext/>
        <w:tabs>
          <w:tab w:val="left" w:pos="426"/>
        </w:tabs>
        <w:spacing w:after="0" w:line="240" w:lineRule="auto"/>
        <w:rPr>
          <w:rFonts w:ascii="Times New Roman" w:hAnsi="Times New Roman"/>
          <w:lang w:eastAsia="de-DE"/>
        </w:rPr>
      </w:pPr>
      <w:r w:rsidRPr="00C51E9B">
        <w:rPr>
          <w:rFonts w:ascii="Times New Roman" w:hAnsi="Times New Roman"/>
          <w:u w:val="single"/>
        </w:rPr>
        <w:t>Nėštumas</w:t>
      </w:r>
    </w:p>
    <w:p w:rsidR="00DF2186" w:rsidRPr="00DC229F" w:rsidRDefault="00DF2186" w:rsidP="00DC229F">
      <w:pPr>
        <w:keepNext/>
        <w:tabs>
          <w:tab w:val="left" w:pos="567"/>
        </w:tabs>
        <w:autoSpaceDE w:val="0"/>
        <w:autoSpaceDN w:val="0"/>
        <w:spacing w:after="0" w:line="240" w:lineRule="auto"/>
        <w:ind w:right="-1"/>
        <w:rPr>
          <w:rFonts w:ascii="Times New Roman" w:hAnsi="Times New Roman"/>
          <w:i/>
          <w:lang w:eastAsia="de-DE"/>
        </w:rPr>
      </w:pPr>
      <w:r w:rsidRPr="00DC229F">
        <w:rPr>
          <w:rFonts w:ascii="Times New Roman" w:hAnsi="Times New Roman"/>
          <w:i/>
          <w:lang w:eastAsia="de-DE"/>
        </w:rPr>
        <w:t>Pirmas</w:t>
      </w:r>
      <w:r w:rsidR="005B59B0" w:rsidRPr="00DC229F">
        <w:rPr>
          <w:rFonts w:ascii="Times New Roman" w:hAnsi="Times New Roman"/>
          <w:i/>
          <w:lang w:eastAsia="de-DE"/>
        </w:rPr>
        <w:t>is</w:t>
      </w:r>
      <w:r w:rsidRPr="00DC229F">
        <w:rPr>
          <w:rFonts w:ascii="Times New Roman" w:hAnsi="Times New Roman"/>
          <w:i/>
          <w:lang w:eastAsia="de-DE"/>
        </w:rPr>
        <w:t xml:space="preserve"> ir antras</w:t>
      </w:r>
      <w:r w:rsidR="005B59B0" w:rsidRPr="00DC229F">
        <w:rPr>
          <w:rFonts w:ascii="Times New Roman" w:hAnsi="Times New Roman"/>
          <w:i/>
          <w:lang w:eastAsia="de-DE"/>
        </w:rPr>
        <w:t>is</w:t>
      </w:r>
      <w:r w:rsidRPr="00DC229F">
        <w:rPr>
          <w:rFonts w:ascii="Times New Roman" w:hAnsi="Times New Roman"/>
          <w:i/>
          <w:lang w:eastAsia="de-DE"/>
        </w:rPr>
        <w:t xml:space="preserve"> nėštumo trimestra</w:t>
      </w:r>
      <w:r w:rsidR="005B59B0" w:rsidRPr="00DC229F">
        <w:rPr>
          <w:rFonts w:ascii="Times New Roman" w:hAnsi="Times New Roman"/>
          <w:i/>
          <w:lang w:eastAsia="de-DE"/>
        </w:rPr>
        <w:t>i</w:t>
      </w:r>
    </w:p>
    <w:p w:rsidR="00DF2186" w:rsidRPr="00C51E9B" w:rsidRDefault="00DF2186" w:rsidP="00234E30">
      <w:pPr>
        <w:autoSpaceDE w:val="0"/>
        <w:autoSpaceDN w:val="0"/>
        <w:spacing w:after="0" w:line="240" w:lineRule="auto"/>
        <w:ind w:right="-1"/>
        <w:rPr>
          <w:rFonts w:ascii="Times New Roman" w:hAnsi="Times New Roman"/>
          <w:lang w:eastAsia="de-DE"/>
        </w:rPr>
      </w:pPr>
      <w:bookmarkStart w:id="48" w:name="_Hlk182235286"/>
      <w:r w:rsidRPr="00C51E9B">
        <w:rPr>
          <w:rFonts w:ascii="Times New Roman" w:hAnsi="Times New Roman"/>
          <w:lang w:eastAsia="de-DE"/>
        </w:rPr>
        <w:t>Prostaglandino sintezės slopinimas gali neigiamai paveikti nėštumą ir</w:t>
      </w:r>
      <w:r w:rsidR="00244229">
        <w:rPr>
          <w:rFonts w:ascii="Times New Roman" w:hAnsi="Times New Roman"/>
          <w:lang w:eastAsia="de-DE"/>
        </w:rPr>
        <w:t> </w:t>
      </w:r>
      <w:r w:rsidRPr="00C51E9B">
        <w:rPr>
          <w:rFonts w:ascii="Times New Roman" w:hAnsi="Times New Roman"/>
          <w:lang w:eastAsia="de-DE"/>
        </w:rPr>
        <w:t xml:space="preserve">(arba) embriono ar vaisiaus vystymąsi. Epidemiologinių tyrimų duomenys rodo, kad moterims, ankstyvuoju nėštumo laikotarpiu vartojusioms prostaglandinų sintezės inhibitorių, padidėja persileidimo, o vaisiui – </w:t>
      </w:r>
      <w:r w:rsidR="00371046" w:rsidRPr="00C51E9B">
        <w:rPr>
          <w:rFonts w:ascii="Times New Roman" w:hAnsi="Times New Roman"/>
          <w:lang w:eastAsia="de-DE"/>
        </w:rPr>
        <w:t xml:space="preserve">širdies sklaidos defektų ir </w:t>
      </w:r>
      <w:r w:rsidRPr="00C51E9B">
        <w:rPr>
          <w:rFonts w:ascii="Times New Roman" w:hAnsi="Times New Roman"/>
          <w:lang w:eastAsia="de-DE"/>
        </w:rPr>
        <w:t>pilvo plyši</w:t>
      </w:r>
      <w:r w:rsidR="00244229">
        <w:rPr>
          <w:rFonts w:ascii="Times New Roman" w:hAnsi="Times New Roman"/>
          <w:lang w:eastAsia="de-DE"/>
        </w:rPr>
        <w:t>m</w:t>
      </w:r>
      <w:r w:rsidRPr="00C51E9B">
        <w:rPr>
          <w:rFonts w:ascii="Times New Roman" w:hAnsi="Times New Roman"/>
          <w:lang w:eastAsia="de-DE"/>
        </w:rPr>
        <w:t xml:space="preserve">o rizika. Absoliuti širdies sklaidos defektų rizika, kuri paprastai būna mažesnė negu 1 %, padidėja iki </w:t>
      </w:r>
      <w:r w:rsidR="00244229">
        <w:rPr>
          <w:rFonts w:ascii="Times New Roman" w:hAnsi="Times New Roman"/>
          <w:lang w:eastAsia="de-DE"/>
        </w:rPr>
        <w:t>apytiks</w:t>
      </w:r>
      <w:r w:rsidR="00F70B6F">
        <w:rPr>
          <w:rFonts w:ascii="Times New Roman" w:hAnsi="Times New Roman"/>
          <w:lang w:eastAsia="de-DE"/>
        </w:rPr>
        <w:t>l</w:t>
      </w:r>
      <w:r w:rsidR="00244229">
        <w:rPr>
          <w:rFonts w:ascii="Times New Roman" w:hAnsi="Times New Roman"/>
          <w:lang w:eastAsia="de-DE"/>
        </w:rPr>
        <w:t>iai</w:t>
      </w:r>
      <w:r w:rsidRPr="00C51E9B">
        <w:rPr>
          <w:rFonts w:ascii="Times New Roman" w:hAnsi="Times New Roman"/>
          <w:lang w:eastAsia="de-DE"/>
        </w:rPr>
        <w:t xml:space="preserve"> 1,5 %. Manoma, kad rizika didėja didinat dozę ir ilginant gydymą.</w:t>
      </w:r>
    </w:p>
    <w:p w:rsidR="00DF2186" w:rsidRPr="00C51E9B" w:rsidRDefault="0048395E" w:rsidP="00282177">
      <w:pPr>
        <w:autoSpaceDE w:val="0"/>
        <w:autoSpaceDN w:val="0"/>
        <w:spacing w:after="0" w:line="240" w:lineRule="auto"/>
        <w:ind w:right="-1"/>
        <w:rPr>
          <w:rFonts w:ascii="Times New Roman" w:hAnsi="Times New Roman"/>
          <w:lang w:eastAsia="de-DE"/>
        </w:rPr>
      </w:pPr>
      <w:r w:rsidRPr="0048395E">
        <w:rPr>
          <w:rFonts w:ascii="Times New Roman" w:eastAsia="Arial Unicode MS" w:hAnsi="Times New Roman"/>
          <w:bCs/>
          <w:noProof/>
          <w:color w:val="000000"/>
        </w:rPr>
        <w:t xml:space="preserve">Nuo 20-osios nėštumo savaitės vartojamas </w:t>
      </w:r>
      <w:r>
        <w:rPr>
          <w:rFonts w:ascii="Times New Roman" w:eastAsia="Arial Unicode MS" w:hAnsi="Times New Roman"/>
          <w:bCs/>
          <w:noProof/>
          <w:color w:val="000000"/>
        </w:rPr>
        <w:t>ibu</w:t>
      </w:r>
      <w:r w:rsidRPr="0048395E">
        <w:rPr>
          <w:rFonts w:ascii="Times New Roman" w:eastAsia="Arial Unicode MS" w:hAnsi="Times New Roman"/>
          <w:bCs/>
          <w:noProof/>
          <w:color w:val="000000"/>
        </w:rPr>
        <w:t xml:space="preserve">profenas gali sukelti oligohidramnioną sutrikus vaisiaus inkstų funkcijai. Jis gali pasireikšti vos pradėjus gydymą ir paprastai išnyksta nutraukus gydymą. Be to, buvo gauta pranešimų apie arterinio latako susiaurėjimą, pasireiškusį po gydymo antrąjį trimestrą, </w:t>
      </w:r>
      <w:r w:rsidRPr="0048395E">
        <w:rPr>
          <w:rFonts w:ascii="Times New Roman" w:eastAsia="Arial Unicode MS" w:hAnsi="Times New Roman"/>
          <w:bCs/>
          <w:noProof/>
          <w:color w:val="000000"/>
        </w:rPr>
        <w:lastRenderedPageBreak/>
        <w:t xml:space="preserve">kuris nutraukus gydymą daugumai pacienčių išnyko. Dėl to </w:t>
      </w:r>
      <w:r>
        <w:rPr>
          <w:rFonts w:ascii="Times New Roman" w:eastAsia="Arial Unicode MS" w:hAnsi="Times New Roman"/>
          <w:bCs/>
          <w:noProof/>
          <w:color w:val="000000"/>
        </w:rPr>
        <w:t>p</w:t>
      </w:r>
      <w:r w:rsidR="00DF2186" w:rsidRPr="00C51E9B">
        <w:rPr>
          <w:rFonts w:ascii="Times New Roman" w:hAnsi="Times New Roman"/>
          <w:lang w:eastAsia="de-DE"/>
        </w:rPr>
        <w:t>irmą</w:t>
      </w:r>
      <w:r w:rsidR="00244229">
        <w:rPr>
          <w:rFonts w:ascii="Times New Roman" w:hAnsi="Times New Roman"/>
          <w:lang w:eastAsia="de-DE"/>
        </w:rPr>
        <w:t>jį</w:t>
      </w:r>
      <w:r w:rsidR="00DF2186" w:rsidRPr="00C51E9B">
        <w:rPr>
          <w:rFonts w:ascii="Times New Roman" w:hAnsi="Times New Roman"/>
          <w:lang w:eastAsia="de-DE"/>
        </w:rPr>
        <w:t xml:space="preserve"> ir antrą</w:t>
      </w:r>
      <w:r w:rsidR="00244229">
        <w:rPr>
          <w:rFonts w:ascii="Times New Roman" w:hAnsi="Times New Roman"/>
          <w:lang w:eastAsia="de-DE"/>
        </w:rPr>
        <w:t>jį</w:t>
      </w:r>
      <w:r w:rsidR="00DF2186" w:rsidRPr="00C51E9B">
        <w:rPr>
          <w:rFonts w:ascii="Times New Roman" w:hAnsi="Times New Roman"/>
          <w:lang w:eastAsia="de-DE"/>
        </w:rPr>
        <w:t xml:space="preserve"> nėštumo trimestrą ibuprofeno vartoti negalima, nebent tai neabejotinai būtina. Jei ibuprofen</w:t>
      </w:r>
      <w:r w:rsidR="00AD1055">
        <w:rPr>
          <w:rFonts w:ascii="Times New Roman" w:hAnsi="Times New Roman"/>
          <w:lang w:eastAsia="de-DE"/>
        </w:rPr>
        <w:t>o</w:t>
      </w:r>
      <w:r w:rsidR="00DF2186" w:rsidRPr="00C51E9B">
        <w:rPr>
          <w:rFonts w:ascii="Times New Roman" w:hAnsi="Times New Roman"/>
          <w:lang w:eastAsia="de-DE"/>
        </w:rPr>
        <w:t xml:space="preserve"> vartoja ketinanti pastoti moteris arba pirmąjį ir antrąjį nėštumo trimestrą, dozė turi būti skiriama kuo mažesnė, o gydymo trukmė – kuo trumpesnė.</w:t>
      </w:r>
      <w:r>
        <w:rPr>
          <w:rFonts w:ascii="Times New Roman" w:hAnsi="Times New Roman"/>
          <w:lang w:eastAsia="de-DE"/>
        </w:rPr>
        <w:t xml:space="preserve"> </w:t>
      </w:r>
      <w:r w:rsidRPr="0048395E">
        <w:rPr>
          <w:rFonts w:ascii="Times New Roman" w:eastAsia="Arial Unicode MS" w:hAnsi="Times New Roman"/>
          <w:bCs/>
          <w:noProof/>
          <w:color w:val="000000"/>
        </w:rPr>
        <w:t xml:space="preserve">Jei po 20-os gestacinės savaitės kelias paras vartojamas </w:t>
      </w:r>
      <w:r>
        <w:rPr>
          <w:rFonts w:ascii="Times New Roman" w:eastAsia="Arial Unicode MS" w:hAnsi="Times New Roman"/>
          <w:bCs/>
          <w:noProof/>
          <w:color w:val="000000"/>
        </w:rPr>
        <w:t>ibu</w:t>
      </w:r>
      <w:r w:rsidRPr="0048395E">
        <w:rPr>
          <w:rFonts w:ascii="Times New Roman" w:eastAsia="Arial Unicode MS" w:hAnsi="Times New Roman"/>
          <w:bCs/>
          <w:noProof/>
          <w:color w:val="000000"/>
        </w:rPr>
        <w:t xml:space="preserve">profenas, reikia apsvarstyti antenatalinės oligohidramniono ir arterinio latako susiaurėjimo stebėsenos galimybę. Nustačius oligohidramnioną arba arterinio latako susiaurėjimą, gydymą </w:t>
      </w:r>
      <w:r>
        <w:rPr>
          <w:rFonts w:ascii="Times New Roman" w:eastAsia="Arial Unicode MS" w:hAnsi="Times New Roman"/>
          <w:bCs/>
          <w:noProof/>
          <w:color w:val="000000"/>
        </w:rPr>
        <w:t>ibu</w:t>
      </w:r>
      <w:r w:rsidRPr="0048395E">
        <w:rPr>
          <w:rFonts w:ascii="Times New Roman" w:eastAsia="Arial Unicode MS" w:hAnsi="Times New Roman"/>
          <w:bCs/>
          <w:noProof/>
          <w:color w:val="000000"/>
        </w:rPr>
        <w:t>profenu reikia nutraukti.</w:t>
      </w:r>
    </w:p>
    <w:p w:rsidR="00DF2186" w:rsidRPr="00C51E9B" w:rsidRDefault="00DF2186" w:rsidP="00234E30">
      <w:pPr>
        <w:autoSpaceDE w:val="0"/>
        <w:autoSpaceDN w:val="0"/>
        <w:spacing w:after="0" w:line="240" w:lineRule="auto"/>
        <w:ind w:right="-1"/>
        <w:rPr>
          <w:rFonts w:ascii="Times New Roman" w:hAnsi="Times New Roman"/>
          <w:u w:val="single"/>
          <w:lang w:eastAsia="de-DE"/>
        </w:rPr>
      </w:pPr>
    </w:p>
    <w:p w:rsidR="00DF2186" w:rsidRPr="00DC229F" w:rsidRDefault="00DF2186" w:rsidP="00DC229F">
      <w:pPr>
        <w:keepNext/>
        <w:tabs>
          <w:tab w:val="left" w:pos="567"/>
        </w:tabs>
        <w:spacing w:after="0" w:line="240" w:lineRule="auto"/>
        <w:rPr>
          <w:rFonts w:ascii="Times New Roman" w:hAnsi="Times New Roman"/>
          <w:i/>
          <w:lang w:eastAsia="de-DE"/>
        </w:rPr>
      </w:pPr>
      <w:r w:rsidRPr="00DC229F">
        <w:rPr>
          <w:rFonts w:ascii="Times New Roman" w:hAnsi="Times New Roman"/>
          <w:i/>
          <w:lang w:eastAsia="de-DE"/>
        </w:rPr>
        <w:t>Paskutin</w:t>
      </w:r>
      <w:r w:rsidR="00244229">
        <w:rPr>
          <w:rFonts w:ascii="Times New Roman" w:hAnsi="Times New Roman"/>
          <w:i/>
          <w:lang w:eastAsia="de-DE"/>
        </w:rPr>
        <w:t>ys</w:t>
      </w:r>
      <w:r w:rsidRPr="00DC229F">
        <w:rPr>
          <w:rFonts w:ascii="Times New Roman" w:hAnsi="Times New Roman"/>
          <w:i/>
          <w:lang w:eastAsia="de-DE"/>
        </w:rPr>
        <w:t>is nėštumo trimestras</w:t>
      </w:r>
    </w:p>
    <w:p w:rsidR="00DF2186" w:rsidRPr="00C51E9B" w:rsidRDefault="00DF2186" w:rsidP="00DC229F">
      <w:pPr>
        <w:keepNext/>
        <w:spacing w:after="0" w:line="240" w:lineRule="auto"/>
        <w:rPr>
          <w:rFonts w:ascii="Times New Roman" w:hAnsi="Times New Roman"/>
          <w:lang w:eastAsia="de-DE"/>
        </w:rPr>
      </w:pPr>
      <w:r w:rsidRPr="00C51E9B">
        <w:rPr>
          <w:rFonts w:ascii="Times New Roman" w:hAnsi="Times New Roman"/>
          <w:lang w:eastAsia="de-DE"/>
        </w:rPr>
        <w:t xml:space="preserve">Trečiojo nėštumo trimestro metu dėl prostaglandinų sintezės inhibitorių vartojimo gali </w:t>
      </w:r>
      <w:r w:rsidR="00E12F4C">
        <w:rPr>
          <w:rFonts w:ascii="Times New Roman" w:hAnsi="Times New Roman"/>
          <w:lang w:eastAsia="de-DE"/>
        </w:rPr>
        <w:t>p</w:t>
      </w:r>
      <w:r w:rsidRPr="00C51E9B">
        <w:rPr>
          <w:rFonts w:ascii="Times New Roman" w:hAnsi="Times New Roman"/>
          <w:lang w:eastAsia="de-DE"/>
        </w:rPr>
        <w:t>asir</w:t>
      </w:r>
      <w:r w:rsidR="00E12F4C">
        <w:rPr>
          <w:rFonts w:ascii="Times New Roman" w:hAnsi="Times New Roman"/>
          <w:lang w:eastAsia="de-DE"/>
        </w:rPr>
        <w:t>eikš</w:t>
      </w:r>
      <w:r w:rsidRPr="00C51E9B">
        <w:rPr>
          <w:rFonts w:ascii="Times New Roman" w:hAnsi="Times New Roman"/>
          <w:lang w:eastAsia="de-DE"/>
        </w:rPr>
        <w:t>ti:</w:t>
      </w:r>
    </w:p>
    <w:p w:rsidR="00DF2186" w:rsidRPr="00C51E9B" w:rsidRDefault="00DF2186" w:rsidP="00C60BCA">
      <w:pPr>
        <w:tabs>
          <w:tab w:val="left" w:pos="567"/>
        </w:tabs>
        <w:spacing w:after="0" w:line="240" w:lineRule="auto"/>
        <w:ind w:left="567" w:hanging="567"/>
        <w:rPr>
          <w:rFonts w:ascii="Times New Roman" w:hAnsi="Times New Roman"/>
          <w:lang w:eastAsia="de-DE"/>
        </w:rPr>
      </w:pPr>
      <w:r w:rsidRPr="00C51E9B">
        <w:rPr>
          <w:rFonts w:ascii="Times New Roman" w:hAnsi="Times New Roman"/>
          <w:lang w:eastAsia="de-DE"/>
        </w:rPr>
        <w:t>-</w:t>
      </w:r>
      <w:r w:rsidRPr="00C51E9B">
        <w:rPr>
          <w:rFonts w:ascii="Times New Roman" w:hAnsi="Times New Roman"/>
          <w:lang w:eastAsia="de-DE"/>
        </w:rPr>
        <w:tab/>
        <w:t xml:space="preserve">toksinis poveikis širdžiai ir plaučiams (priešlaikinis vaisiaus arterinio latako </w:t>
      </w:r>
      <w:r w:rsidR="0048395E" w:rsidRPr="0048395E">
        <w:rPr>
          <w:rFonts w:ascii="Times New Roman" w:hAnsi="Times New Roman"/>
        </w:rPr>
        <w:t>susiaurėjim</w:t>
      </w:r>
      <w:r w:rsidR="0048395E">
        <w:rPr>
          <w:rFonts w:ascii="Times New Roman" w:hAnsi="Times New Roman"/>
        </w:rPr>
        <w:t>as</w:t>
      </w:r>
      <w:r w:rsidR="0048395E" w:rsidRPr="0048395E">
        <w:rPr>
          <w:rFonts w:ascii="Times New Roman" w:hAnsi="Times New Roman"/>
        </w:rPr>
        <w:t xml:space="preserve"> arba</w:t>
      </w:r>
      <w:r w:rsidR="0048395E" w:rsidRPr="00C51E9B">
        <w:rPr>
          <w:rFonts w:ascii="Times New Roman" w:hAnsi="Times New Roman"/>
          <w:lang w:eastAsia="de-DE"/>
        </w:rPr>
        <w:t xml:space="preserve"> </w:t>
      </w:r>
      <w:r w:rsidRPr="00C51E9B">
        <w:rPr>
          <w:rFonts w:ascii="Times New Roman" w:hAnsi="Times New Roman"/>
          <w:lang w:eastAsia="de-DE"/>
        </w:rPr>
        <w:t>užsidarymas ir plautinė hipertenzija);</w:t>
      </w:r>
    </w:p>
    <w:p w:rsidR="00DF2186" w:rsidRPr="00C51E9B" w:rsidRDefault="00DF2186" w:rsidP="00371046">
      <w:pPr>
        <w:tabs>
          <w:tab w:val="left" w:pos="567"/>
        </w:tabs>
        <w:spacing w:after="0" w:line="240" w:lineRule="auto"/>
        <w:ind w:left="567" w:hanging="567"/>
        <w:rPr>
          <w:rFonts w:ascii="Times New Roman" w:hAnsi="Times New Roman"/>
          <w:lang w:eastAsia="de-DE"/>
        </w:rPr>
      </w:pPr>
      <w:r w:rsidRPr="00C51E9B">
        <w:rPr>
          <w:rFonts w:ascii="Times New Roman" w:hAnsi="Times New Roman"/>
          <w:lang w:eastAsia="de-DE"/>
        </w:rPr>
        <w:t>-</w:t>
      </w:r>
      <w:r w:rsidRPr="00C51E9B">
        <w:rPr>
          <w:rFonts w:ascii="Times New Roman" w:hAnsi="Times New Roman"/>
          <w:lang w:eastAsia="de-DE"/>
        </w:rPr>
        <w:tab/>
        <w:t>inkstų funkcijos sutrikimas</w:t>
      </w:r>
      <w:r w:rsidR="0048395E">
        <w:rPr>
          <w:rFonts w:ascii="Times New Roman" w:hAnsi="Times New Roman"/>
          <w:lang w:eastAsia="de-DE"/>
        </w:rPr>
        <w:t xml:space="preserve"> </w:t>
      </w:r>
      <w:r w:rsidR="0048395E" w:rsidRPr="0048395E">
        <w:rPr>
          <w:rFonts w:ascii="Times New Roman" w:hAnsi="Times New Roman"/>
        </w:rPr>
        <w:t>(žr. pirmiau)</w:t>
      </w:r>
      <w:r w:rsidRPr="00C51E9B">
        <w:rPr>
          <w:rFonts w:ascii="Times New Roman" w:hAnsi="Times New Roman"/>
          <w:lang w:eastAsia="de-DE"/>
        </w:rPr>
        <w:t>, galintis komplikuotis inkstų nepakankamumu su oligohidr</w:t>
      </w:r>
      <w:r w:rsidR="00371046" w:rsidRPr="00C51E9B">
        <w:rPr>
          <w:rFonts w:ascii="Times New Roman" w:hAnsi="Times New Roman"/>
          <w:lang w:eastAsia="de-DE"/>
        </w:rPr>
        <w:t>o</w:t>
      </w:r>
      <w:r w:rsidRPr="00C51E9B">
        <w:rPr>
          <w:rFonts w:ascii="Times New Roman" w:hAnsi="Times New Roman"/>
          <w:lang w:eastAsia="de-DE"/>
        </w:rPr>
        <w:t>amnionu;</w:t>
      </w:r>
    </w:p>
    <w:p w:rsidR="00DF2186" w:rsidRPr="00C51E9B" w:rsidRDefault="00DF2186" w:rsidP="00C60BCA">
      <w:pPr>
        <w:tabs>
          <w:tab w:val="left" w:pos="567"/>
        </w:tabs>
        <w:spacing w:after="0" w:line="240" w:lineRule="auto"/>
        <w:ind w:left="567" w:hanging="567"/>
        <w:rPr>
          <w:rFonts w:ascii="Times New Roman" w:hAnsi="Times New Roman"/>
          <w:lang w:eastAsia="de-DE"/>
        </w:rPr>
      </w:pPr>
      <w:r w:rsidRPr="00C51E9B">
        <w:rPr>
          <w:rFonts w:ascii="Times New Roman" w:hAnsi="Times New Roman"/>
          <w:lang w:eastAsia="de-DE"/>
        </w:rPr>
        <w:t>-</w:t>
      </w:r>
      <w:r w:rsidRPr="00C51E9B">
        <w:rPr>
          <w:rFonts w:ascii="Times New Roman" w:hAnsi="Times New Roman"/>
          <w:lang w:eastAsia="de-DE"/>
        </w:rPr>
        <w:tab/>
      </w:r>
      <w:r w:rsidR="00371046" w:rsidRPr="00C51E9B">
        <w:rPr>
          <w:rFonts w:ascii="Times New Roman" w:hAnsi="Times New Roman"/>
          <w:lang w:eastAsia="de-DE"/>
        </w:rPr>
        <w:t xml:space="preserve">galimas </w:t>
      </w:r>
      <w:r w:rsidRPr="00C51E9B">
        <w:rPr>
          <w:rFonts w:ascii="Times New Roman" w:hAnsi="Times New Roman"/>
          <w:lang w:eastAsia="de-DE"/>
        </w:rPr>
        <w:t xml:space="preserve">kraujavimo laiko pailgėjimas dėl trombocitų agregaciją slopinančio poveikio, </w:t>
      </w:r>
      <w:r w:rsidR="00371046" w:rsidRPr="00C51E9B">
        <w:rPr>
          <w:rFonts w:ascii="Times New Roman" w:hAnsi="Times New Roman"/>
          <w:lang w:eastAsia="de-DE"/>
        </w:rPr>
        <w:t>galinčio</w:t>
      </w:r>
      <w:r w:rsidRPr="00C51E9B">
        <w:rPr>
          <w:rFonts w:ascii="Times New Roman" w:hAnsi="Times New Roman"/>
          <w:lang w:eastAsia="de-DE"/>
        </w:rPr>
        <w:t xml:space="preserve"> pasireikšti vartojant net labai mažas dozes;</w:t>
      </w:r>
    </w:p>
    <w:p w:rsidR="00DF2186" w:rsidRPr="00C51E9B" w:rsidRDefault="00DF2186" w:rsidP="00C60BCA">
      <w:pPr>
        <w:tabs>
          <w:tab w:val="left" w:pos="567"/>
        </w:tabs>
        <w:spacing w:after="0" w:line="240" w:lineRule="auto"/>
        <w:ind w:left="567" w:hanging="567"/>
        <w:rPr>
          <w:rFonts w:ascii="Times New Roman" w:hAnsi="Times New Roman"/>
          <w:lang w:eastAsia="de-DE"/>
        </w:rPr>
      </w:pPr>
      <w:r w:rsidRPr="00C51E9B">
        <w:rPr>
          <w:rFonts w:ascii="Times New Roman" w:hAnsi="Times New Roman"/>
          <w:lang w:eastAsia="de-DE"/>
        </w:rPr>
        <w:t>-</w:t>
      </w:r>
      <w:r w:rsidRPr="00C51E9B">
        <w:rPr>
          <w:rFonts w:ascii="Times New Roman" w:hAnsi="Times New Roman"/>
          <w:lang w:eastAsia="de-DE"/>
        </w:rPr>
        <w:tab/>
        <w:t xml:space="preserve">gimdos susitraukimų slopinimas, galintis pasireikšti vėlyvesniu arba ilgesniu gimdymu (tiek motina, tiek ir naujagimis turi </w:t>
      </w:r>
      <w:r w:rsidR="00AF2C92" w:rsidRPr="00C51E9B">
        <w:rPr>
          <w:rFonts w:ascii="Times New Roman" w:hAnsi="Times New Roman"/>
          <w:lang w:eastAsia="de-DE"/>
        </w:rPr>
        <w:t xml:space="preserve">didesnį </w:t>
      </w:r>
      <w:r w:rsidRPr="00C51E9B">
        <w:rPr>
          <w:rFonts w:ascii="Times New Roman" w:hAnsi="Times New Roman"/>
          <w:lang w:eastAsia="de-DE"/>
        </w:rPr>
        <w:t>polinkį į kraujavimą).</w:t>
      </w:r>
    </w:p>
    <w:p w:rsidR="00DF2186" w:rsidRPr="00C51E9B" w:rsidRDefault="00DF2186" w:rsidP="00C60BCA">
      <w:pPr>
        <w:spacing w:after="0" w:line="240" w:lineRule="auto"/>
        <w:rPr>
          <w:rFonts w:ascii="Times New Roman" w:hAnsi="Times New Roman"/>
          <w:lang w:eastAsia="de-DE"/>
        </w:rPr>
      </w:pPr>
    </w:p>
    <w:p w:rsidR="00DF2186" w:rsidRPr="00C51E9B" w:rsidRDefault="00DF2186" w:rsidP="00234E30">
      <w:pPr>
        <w:tabs>
          <w:tab w:val="left" w:pos="426"/>
        </w:tabs>
        <w:spacing w:after="0" w:line="240" w:lineRule="auto"/>
        <w:rPr>
          <w:rFonts w:ascii="Times New Roman" w:hAnsi="Times New Roman"/>
        </w:rPr>
      </w:pPr>
      <w:r w:rsidRPr="00C51E9B">
        <w:rPr>
          <w:rFonts w:ascii="Times New Roman" w:hAnsi="Times New Roman"/>
        </w:rPr>
        <w:t xml:space="preserve">Dėl šių priežasčių paskutiniojo nėštumo trimestro metu ibuprofeno vartoti </w:t>
      </w:r>
      <w:r w:rsidR="00F70B6F">
        <w:rPr>
          <w:rFonts w:ascii="Times New Roman" w:hAnsi="Times New Roman"/>
        </w:rPr>
        <w:t>draudžiama</w:t>
      </w:r>
      <w:r w:rsidRPr="00C51E9B">
        <w:rPr>
          <w:rFonts w:ascii="Times New Roman" w:hAnsi="Times New Roman"/>
        </w:rPr>
        <w:t xml:space="preserve"> (žr.</w:t>
      </w:r>
      <w:r w:rsidR="00244229">
        <w:rPr>
          <w:rFonts w:ascii="Times New Roman" w:hAnsi="Times New Roman"/>
        </w:rPr>
        <w:t> </w:t>
      </w:r>
      <w:r w:rsidRPr="00C51E9B">
        <w:rPr>
          <w:rFonts w:ascii="Times New Roman" w:hAnsi="Times New Roman"/>
        </w:rPr>
        <w:t>4.3 skyrių).</w:t>
      </w:r>
    </w:p>
    <w:bookmarkEnd w:id="48"/>
    <w:p w:rsidR="00DF2186" w:rsidRPr="00C51E9B" w:rsidRDefault="00DF2186" w:rsidP="00234E30">
      <w:pPr>
        <w:autoSpaceDE w:val="0"/>
        <w:autoSpaceDN w:val="0"/>
        <w:spacing w:after="0" w:line="240" w:lineRule="auto"/>
        <w:ind w:right="-1"/>
        <w:rPr>
          <w:rFonts w:ascii="Times New Roman" w:hAnsi="Times New Roman"/>
          <w:lang w:eastAsia="de-DE"/>
        </w:rPr>
      </w:pPr>
    </w:p>
    <w:p w:rsidR="00DF2186" w:rsidRPr="00C51E9B" w:rsidRDefault="00DF2186" w:rsidP="00DC229F">
      <w:pPr>
        <w:keepNext/>
        <w:tabs>
          <w:tab w:val="left" w:pos="426"/>
        </w:tabs>
        <w:spacing w:after="0" w:line="240" w:lineRule="auto"/>
        <w:rPr>
          <w:rFonts w:ascii="Times New Roman" w:hAnsi="Times New Roman"/>
          <w:lang w:eastAsia="de-DE"/>
        </w:rPr>
      </w:pPr>
      <w:bookmarkStart w:id="49" w:name="_Hlk182235314"/>
      <w:r w:rsidRPr="00C51E9B">
        <w:rPr>
          <w:rFonts w:ascii="Times New Roman" w:hAnsi="Times New Roman"/>
          <w:u w:val="single"/>
        </w:rPr>
        <w:t>Vaisingumas</w:t>
      </w:r>
    </w:p>
    <w:p w:rsidR="00DF2186" w:rsidRPr="00C51E9B" w:rsidRDefault="00DF2186" w:rsidP="009474B1">
      <w:pPr>
        <w:spacing w:after="0" w:line="240" w:lineRule="auto"/>
        <w:rPr>
          <w:rFonts w:ascii="Times New Roman" w:hAnsi="Times New Roman"/>
          <w:lang w:eastAsia="de-DE"/>
        </w:rPr>
      </w:pPr>
      <w:r w:rsidRPr="00C51E9B">
        <w:rPr>
          <w:rFonts w:ascii="Times New Roman" w:hAnsi="Times New Roman"/>
          <w:lang w:eastAsia="de-DE"/>
        </w:rPr>
        <w:t>Ibuprofenas gali neigiamai paveikti moters vaisingumą, todėl jo nerekomenduojama vartoti moterims, bandančioms pastoti. Moterims, kurioms sunku pastoti arba kurioms atliekami vaisingumo tyrimai, reik</w:t>
      </w:r>
      <w:r w:rsidR="00E9262A" w:rsidRPr="00C51E9B">
        <w:rPr>
          <w:rFonts w:ascii="Times New Roman" w:hAnsi="Times New Roman"/>
          <w:lang w:eastAsia="de-DE"/>
        </w:rPr>
        <w:t>ia</w:t>
      </w:r>
      <w:r w:rsidRPr="00C51E9B">
        <w:rPr>
          <w:rFonts w:ascii="Times New Roman" w:hAnsi="Times New Roman"/>
          <w:lang w:eastAsia="de-DE"/>
        </w:rPr>
        <w:t xml:space="preserve"> apsvarstyti šio vaist</w:t>
      </w:r>
      <w:r w:rsidR="000844F0">
        <w:rPr>
          <w:rFonts w:ascii="Times New Roman" w:hAnsi="Times New Roman"/>
          <w:lang w:eastAsia="de-DE"/>
        </w:rPr>
        <w:t>inio preparat</w:t>
      </w:r>
      <w:r w:rsidRPr="00C51E9B">
        <w:rPr>
          <w:rFonts w:ascii="Times New Roman" w:hAnsi="Times New Roman"/>
          <w:lang w:eastAsia="de-DE"/>
        </w:rPr>
        <w:t>o vartojimo nutraukimą</w:t>
      </w:r>
      <w:r w:rsidR="00E9262A" w:rsidRPr="00C51E9B">
        <w:rPr>
          <w:rFonts w:ascii="Times New Roman" w:hAnsi="Times New Roman"/>
          <w:lang w:eastAsia="de-DE"/>
        </w:rPr>
        <w:t>.</w:t>
      </w:r>
    </w:p>
    <w:p w:rsidR="00DF2186" w:rsidRPr="00C51E9B" w:rsidRDefault="00DF2186" w:rsidP="009474B1">
      <w:pPr>
        <w:spacing w:after="0" w:line="240" w:lineRule="auto"/>
        <w:rPr>
          <w:rFonts w:ascii="Times New Roman" w:hAnsi="Times New Roman"/>
          <w:lang w:eastAsia="de-DE"/>
        </w:rPr>
      </w:pPr>
    </w:p>
    <w:p w:rsidR="00DF2186" w:rsidRPr="00C51E9B" w:rsidRDefault="00DF2186" w:rsidP="00DC229F">
      <w:pPr>
        <w:keepNext/>
        <w:tabs>
          <w:tab w:val="left" w:pos="426"/>
        </w:tabs>
        <w:spacing w:after="0" w:line="240" w:lineRule="auto"/>
        <w:rPr>
          <w:rFonts w:ascii="Times New Roman" w:hAnsi="Times New Roman"/>
          <w:u w:val="single"/>
        </w:rPr>
      </w:pPr>
      <w:r w:rsidRPr="00C51E9B">
        <w:rPr>
          <w:rFonts w:ascii="Times New Roman" w:hAnsi="Times New Roman"/>
          <w:u w:val="single"/>
        </w:rPr>
        <w:t>Žindymas</w:t>
      </w:r>
    </w:p>
    <w:p w:rsidR="00DF2186" w:rsidRPr="00C51E9B" w:rsidRDefault="00DF2186" w:rsidP="009474B1">
      <w:pPr>
        <w:spacing w:after="0" w:line="240" w:lineRule="auto"/>
        <w:rPr>
          <w:rFonts w:ascii="Times New Roman" w:hAnsi="Times New Roman"/>
          <w:lang w:eastAsia="de-DE"/>
        </w:rPr>
      </w:pPr>
      <w:r w:rsidRPr="00C51E9B">
        <w:rPr>
          <w:rFonts w:ascii="Times New Roman" w:hAnsi="Times New Roman"/>
          <w:lang w:eastAsia="de-DE"/>
        </w:rPr>
        <w:t>Nors į motinos pieną ibuprofen</w:t>
      </w:r>
      <w:r w:rsidR="00AD1055">
        <w:rPr>
          <w:rFonts w:ascii="Times New Roman" w:hAnsi="Times New Roman"/>
          <w:lang w:eastAsia="de-DE"/>
        </w:rPr>
        <w:t>o</w:t>
      </w:r>
      <w:r w:rsidRPr="00C51E9B">
        <w:rPr>
          <w:rFonts w:ascii="Times New Roman" w:hAnsi="Times New Roman"/>
          <w:lang w:eastAsia="de-DE"/>
        </w:rPr>
        <w:t xml:space="preserve"> patenka tik labai mažais kiekiais ir jo nepageidaujamas poveikis kūdikiui yra mažai tikėtinas, nerekomenduojama ibuprofeno vartoti žindymo laikotarpiu dėl galimo prostaglandinų sintezės slopinimo naujagimiams.</w:t>
      </w:r>
    </w:p>
    <w:bookmarkEnd w:id="49"/>
    <w:p w:rsidR="00DF2186" w:rsidRPr="00C51E9B" w:rsidRDefault="00DF2186" w:rsidP="00234E30">
      <w:pPr>
        <w:autoSpaceDE w:val="0"/>
        <w:autoSpaceDN w:val="0"/>
        <w:spacing w:after="0" w:line="240" w:lineRule="auto"/>
        <w:ind w:right="284"/>
        <w:rPr>
          <w:rFonts w:ascii="Times New Roman" w:hAnsi="Times New Roman"/>
          <w:lang w:eastAsia="de-DE"/>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50" w:name="_Toc129243108"/>
      <w:bookmarkStart w:id="51" w:name="_Toc129243233"/>
      <w:r w:rsidRPr="00C51E9B">
        <w:rPr>
          <w:rFonts w:ascii="Times New Roman" w:hAnsi="Times New Roman"/>
          <w:b/>
          <w:kern w:val="28"/>
        </w:rPr>
        <w:t>4.7</w:t>
      </w:r>
      <w:r w:rsidRPr="00C51E9B">
        <w:rPr>
          <w:rFonts w:ascii="Times New Roman" w:hAnsi="Times New Roman"/>
          <w:b/>
          <w:kern w:val="28"/>
        </w:rPr>
        <w:tab/>
        <w:t>Poveikis gebėjimui vairuoti ir valdyti mechanizmus</w:t>
      </w:r>
      <w:bookmarkEnd w:id="50"/>
      <w:bookmarkEnd w:id="51"/>
    </w:p>
    <w:p w:rsidR="00DF2186" w:rsidRPr="00C51E9B" w:rsidRDefault="00DF2186" w:rsidP="00DC229F">
      <w:pPr>
        <w:keepNext/>
        <w:tabs>
          <w:tab w:val="left" w:pos="426"/>
        </w:tabs>
        <w:spacing w:after="0" w:line="240" w:lineRule="auto"/>
        <w:rPr>
          <w:rFonts w:ascii="Times New Roman" w:hAnsi="Times New Roman"/>
        </w:rPr>
      </w:pPr>
    </w:p>
    <w:p w:rsidR="005217E7" w:rsidRPr="00D06D15" w:rsidRDefault="005217E7" w:rsidP="005217E7">
      <w:pPr>
        <w:tabs>
          <w:tab w:val="left" w:pos="567"/>
        </w:tabs>
        <w:spacing w:after="0" w:line="240" w:lineRule="auto"/>
        <w:rPr>
          <w:rFonts w:ascii="Times New Roman" w:eastAsia="Times New Roman" w:hAnsi="Times New Roman"/>
        </w:rPr>
      </w:pPr>
      <w:bookmarkStart w:id="52" w:name="_Hlk182235360"/>
      <w:r w:rsidRPr="00D06D15">
        <w:rPr>
          <w:rFonts w:ascii="Times New Roman" w:eastAsia="Times New Roman" w:hAnsi="Times New Roman"/>
        </w:rPr>
        <w:t>Ibuprofen</w:t>
      </w:r>
      <w:r>
        <w:rPr>
          <w:rFonts w:ascii="Times New Roman" w:eastAsia="Times New Roman" w:hAnsi="Times New Roman"/>
        </w:rPr>
        <w:t xml:space="preserve"> Inteli</w:t>
      </w:r>
      <w:r w:rsidRPr="00D06D15">
        <w:rPr>
          <w:rFonts w:ascii="Times New Roman" w:eastAsia="Times New Roman" w:hAnsi="Times New Roman"/>
        </w:rPr>
        <w:t xml:space="preserve"> gebėjimo vairuoti ir valdyti mechanizmus neveikia arba veikia nereikšmingai. </w:t>
      </w:r>
      <w:r>
        <w:rPr>
          <w:rFonts w:ascii="Times New Roman" w:eastAsia="Times New Roman" w:hAnsi="Times New Roman"/>
        </w:rPr>
        <w:t>Pacientams, kuriems</w:t>
      </w:r>
      <w:r w:rsidRPr="00D06D15">
        <w:rPr>
          <w:rFonts w:ascii="Times New Roman" w:eastAsia="Times New Roman" w:hAnsi="Times New Roman"/>
        </w:rPr>
        <w:t xml:space="preserve"> ibuprofen</w:t>
      </w:r>
      <w:r>
        <w:rPr>
          <w:rFonts w:ascii="Times New Roman" w:eastAsia="Times New Roman" w:hAnsi="Times New Roman"/>
        </w:rPr>
        <w:t>o</w:t>
      </w:r>
      <w:r w:rsidRPr="00D06D15">
        <w:rPr>
          <w:rFonts w:ascii="Times New Roman" w:eastAsia="Times New Roman" w:hAnsi="Times New Roman"/>
        </w:rPr>
        <w:t xml:space="preserve"> </w:t>
      </w:r>
      <w:r>
        <w:rPr>
          <w:rFonts w:ascii="Times New Roman" w:eastAsia="Times New Roman" w:hAnsi="Times New Roman"/>
        </w:rPr>
        <w:t xml:space="preserve">vartojimas </w:t>
      </w:r>
      <w:r w:rsidRPr="00D06D15">
        <w:rPr>
          <w:rFonts w:ascii="Times New Roman" w:eastAsia="Times New Roman" w:hAnsi="Times New Roman"/>
        </w:rPr>
        <w:t>sukel</w:t>
      </w:r>
      <w:r>
        <w:rPr>
          <w:rFonts w:ascii="Times New Roman" w:eastAsia="Times New Roman" w:hAnsi="Times New Roman"/>
        </w:rPr>
        <w:t>ia</w:t>
      </w:r>
      <w:r w:rsidRPr="00D06D15">
        <w:rPr>
          <w:rFonts w:ascii="Times New Roman" w:eastAsia="Times New Roman" w:hAnsi="Times New Roman"/>
        </w:rPr>
        <w:t xml:space="preserve"> </w:t>
      </w:r>
      <w:r>
        <w:rPr>
          <w:rFonts w:ascii="Times New Roman" w:eastAsia="Times New Roman" w:hAnsi="Times New Roman"/>
        </w:rPr>
        <w:t xml:space="preserve">tokį </w:t>
      </w:r>
      <w:r w:rsidRPr="00D06D15">
        <w:rPr>
          <w:rFonts w:ascii="Times New Roman" w:eastAsia="Times New Roman" w:hAnsi="Times New Roman"/>
        </w:rPr>
        <w:t>nepageidaujam</w:t>
      </w:r>
      <w:r>
        <w:rPr>
          <w:rFonts w:ascii="Times New Roman" w:eastAsia="Times New Roman" w:hAnsi="Times New Roman"/>
        </w:rPr>
        <w:t>ą</w:t>
      </w:r>
      <w:r w:rsidRPr="00D06D15">
        <w:rPr>
          <w:rFonts w:ascii="Times New Roman" w:eastAsia="Times New Roman" w:hAnsi="Times New Roman"/>
        </w:rPr>
        <w:t xml:space="preserve"> poveik</w:t>
      </w:r>
      <w:r>
        <w:rPr>
          <w:rFonts w:ascii="Times New Roman" w:eastAsia="Times New Roman" w:hAnsi="Times New Roman"/>
        </w:rPr>
        <w:t>į</w:t>
      </w:r>
      <w:r w:rsidRPr="00D06D15">
        <w:rPr>
          <w:rFonts w:ascii="Times New Roman" w:eastAsia="Times New Roman" w:hAnsi="Times New Roman"/>
        </w:rPr>
        <w:t xml:space="preserve"> kaip nuovargis, mieguistumas, svaigimas (lot. </w:t>
      </w:r>
      <w:r w:rsidRPr="00935B3E">
        <w:rPr>
          <w:rFonts w:ascii="Times New Roman" w:eastAsia="Times New Roman" w:hAnsi="Times New Roman"/>
          <w:i/>
        </w:rPr>
        <w:t>vertigo</w:t>
      </w:r>
      <w:r w:rsidRPr="00935B3E">
        <w:rPr>
          <w:rFonts w:ascii="Times New Roman" w:eastAsia="Times New Roman" w:hAnsi="Times New Roman"/>
        </w:rPr>
        <w:t>)</w:t>
      </w:r>
      <w:r w:rsidRPr="00D06D15">
        <w:rPr>
          <w:rFonts w:ascii="Times New Roman" w:eastAsia="Times New Roman" w:hAnsi="Times New Roman"/>
        </w:rPr>
        <w:t xml:space="preserve"> </w:t>
      </w:r>
      <w:r>
        <w:rPr>
          <w:rFonts w:ascii="Times New Roman" w:eastAsia="Times New Roman" w:hAnsi="Times New Roman"/>
        </w:rPr>
        <w:t>(</w:t>
      </w:r>
      <w:r w:rsidRPr="00D06D15">
        <w:rPr>
          <w:rFonts w:ascii="Times New Roman" w:eastAsia="Times New Roman" w:hAnsi="Times New Roman"/>
        </w:rPr>
        <w:t>dažnas šalutinis poveikis) ir regos sutrikimai (nedažnas šalutinis poveikis), pavieniais atvejais gali sutrikti gebėjimas vairuoti automobilį ir valdyti mechanizmus. Šis poveikis būna stipresnis, jei kartu vartojama alkoholio.</w:t>
      </w:r>
    </w:p>
    <w:p w:rsidR="005217E7" w:rsidRPr="00D06D15" w:rsidRDefault="005217E7" w:rsidP="005217E7">
      <w:pPr>
        <w:spacing w:after="0" w:line="240" w:lineRule="auto"/>
        <w:rPr>
          <w:rFonts w:ascii="Times New Roman" w:eastAsia="Times New Roman" w:hAnsi="Times New Roman"/>
          <w:b/>
        </w:rPr>
      </w:pPr>
      <w:r w:rsidRPr="00D06D15">
        <w:rPr>
          <w:rFonts w:ascii="Times New Roman" w:eastAsia="Times New Roman" w:hAnsi="Times New Roman"/>
        </w:rPr>
        <w:t xml:space="preserve">Jeigu </w:t>
      </w:r>
      <w:r>
        <w:rPr>
          <w:rFonts w:ascii="Times New Roman" w:eastAsia="Times New Roman" w:hAnsi="Times New Roman"/>
        </w:rPr>
        <w:t>p</w:t>
      </w:r>
      <w:r w:rsidRPr="00D06D15">
        <w:rPr>
          <w:rFonts w:ascii="Times New Roman" w:eastAsia="Times New Roman" w:hAnsi="Times New Roman"/>
        </w:rPr>
        <w:t>asir</w:t>
      </w:r>
      <w:r>
        <w:rPr>
          <w:rFonts w:ascii="Times New Roman" w:eastAsia="Times New Roman" w:hAnsi="Times New Roman"/>
        </w:rPr>
        <w:t>eiški</w:t>
      </w:r>
      <w:r w:rsidRPr="00D06D15">
        <w:rPr>
          <w:rFonts w:ascii="Times New Roman" w:eastAsia="Times New Roman" w:hAnsi="Times New Roman"/>
        </w:rPr>
        <w:t>a galvos svaigimas arba kitokių centrinės nervų sistemos funkcijos sutrikimų, vairuoti ir valdyti mechanizmų negalima.</w:t>
      </w:r>
    </w:p>
    <w:bookmarkEnd w:id="52"/>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53" w:name="_Toc129243109"/>
      <w:bookmarkStart w:id="54" w:name="_Toc129243234"/>
      <w:r w:rsidRPr="00C51E9B">
        <w:rPr>
          <w:rFonts w:ascii="Times New Roman" w:hAnsi="Times New Roman"/>
          <w:b/>
          <w:kern w:val="28"/>
        </w:rPr>
        <w:t>4.8</w:t>
      </w:r>
      <w:r w:rsidRPr="00C51E9B">
        <w:rPr>
          <w:rFonts w:ascii="Times New Roman" w:hAnsi="Times New Roman"/>
          <w:b/>
          <w:kern w:val="28"/>
        </w:rPr>
        <w:tab/>
        <w:t>Nepageidaujamas poveikis</w:t>
      </w:r>
      <w:bookmarkEnd w:id="53"/>
      <w:bookmarkEnd w:id="54"/>
    </w:p>
    <w:p w:rsidR="00DF2186" w:rsidRPr="00C51E9B" w:rsidRDefault="00DF2186" w:rsidP="00DC229F">
      <w:pPr>
        <w:keepNext/>
        <w:tabs>
          <w:tab w:val="left" w:pos="426"/>
        </w:tabs>
        <w:spacing w:after="0" w:line="240" w:lineRule="auto"/>
        <w:rPr>
          <w:rFonts w:ascii="Times New Roman" w:hAnsi="Times New Roman"/>
        </w:rPr>
      </w:pPr>
    </w:p>
    <w:p w:rsidR="00DF2186" w:rsidRDefault="00DF2186" w:rsidP="00234E30">
      <w:pPr>
        <w:tabs>
          <w:tab w:val="left" w:pos="426"/>
        </w:tabs>
        <w:spacing w:after="0" w:line="240" w:lineRule="auto"/>
        <w:rPr>
          <w:rFonts w:ascii="Times New Roman" w:hAnsi="Times New Roman"/>
        </w:rPr>
      </w:pPr>
      <w:bookmarkStart w:id="55" w:name="_Hlk182237815"/>
      <w:r w:rsidRPr="00C51E9B">
        <w:rPr>
          <w:rFonts w:ascii="Times New Roman" w:hAnsi="Times New Roman"/>
        </w:rPr>
        <w:t xml:space="preserve">Dažniausiai pastebėtas nepageidaujamas poveikis virškinimo traktui. Gali </w:t>
      </w:r>
      <w:r w:rsidR="0003050B">
        <w:rPr>
          <w:rFonts w:ascii="Times New Roman" w:hAnsi="Times New Roman"/>
        </w:rPr>
        <w:t>p</w:t>
      </w:r>
      <w:r w:rsidRPr="00C51E9B">
        <w:rPr>
          <w:rFonts w:ascii="Times New Roman" w:hAnsi="Times New Roman"/>
        </w:rPr>
        <w:t>asir</w:t>
      </w:r>
      <w:r w:rsidR="0003050B">
        <w:rPr>
          <w:rFonts w:ascii="Times New Roman" w:hAnsi="Times New Roman"/>
        </w:rPr>
        <w:t>eikš</w:t>
      </w:r>
      <w:r w:rsidRPr="00C51E9B">
        <w:rPr>
          <w:rFonts w:ascii="Times New Roman" w:hAnsi="Times New Roman"/>
        </w:rPr>
        <w:t>ti pep</w:t>
      </w:r>
      <w:r w:rsidR="0003050B">
        <w:rPr>
          <w:rFonts w:ascii="Times New Roman" w:hAnsi="Times New Roman"/>
        </w:rPr>
        <w:t>t</w:t>
      </w:r>
      <w:r w:rsidRPr="00C51E9B">
        <w:rPr>
          <w:rFonts w:ascii="Times New Roman" w:hAnsi="Times New Roman"/>
        </w:rPr>
        <w:t xml:space="preserve">inė opa, perforacija arba kraujavimas iš virškinimo trakto, kuris, </w:t>
      </w:r>
      <w:r w:rsidRPr="00DC229F">
        <w:rPr>
          <w:rFonts w:ascii="Times New Roman" w:hAnsi="Times New Roman"/>
        </w:rPr>
        <w:t>ypač senyviems pacientams</w:t>
      </w:r>
      <w:r w:rsidRPr="00C51E9B">
        <w:rPr>
          <w:rFonts w:ascii="Times New Roman" w:hAnsi="Times New Roman"/>
        </w:rPr>
        <w:t>, gali būti mirtinas (žr.</w:t>
      </w:r>
      <w:r w:rsidR="00244229">
        <w:rPr>
          <w:rFonts w:ascii="Times New Roman" w:hAnsi="Times New Roman"/>
        </w:rPr>
        <w:t> </w:t>
      </w:r>
      <w:r w:rsidRPr="00C51E9B">
        <w:rPr>
          <w:rFonts w:ascii="Times New Roman" w:hAnsi="Times New Roman"/>
        </w:rPr>
        <w:t>4.4</w:t>
      </w:r>
      <w:r w:rsidR="005C1587" w:rsidRPr="00C51E9B">
        <w:rPr>
          <w:rFonts w:ascii="Times New Roman" w:hAnsi="Times New Roman"/>
        </w:rPr>
        <w:t> </w:t>
      </w:r>
      <w:r w:rsidRPr="00C51E9B">
        <w:rPr>
          <w:rFonts w:ascii="Times New Roman" w:hAnsi="Times New Roman"/>
        </w:rPr>
        <w:t>skyrių). Gauta pranešimų apie pykinimą, vėmimą, viduriavimą, vidurių pūtimą, vidurių užkietėjimą, virškinimo sutrikimą, pilvo skausmą, meleną, vėmimą krauju, opinį stomatitą, kolito ir Krono ligos paūmėjimą (žr.</w:t>
      </w:r>
      <w:r w:rsidR="00244229">
        <w:rPr>
          <w:rFonts w:ascii="Times New Roman" w:hAnsi="Times New Roman"/>
        </w:rPr>
        <w:t> </w:t>
      </w:r>
      <w:r w:rsidRPr="00C51E9B">
        <w:rPr>
          <w:rFonts w:ascii="Times New Roman" w:hAnsi="Times New Roman"/>
        </w:rPr>
        <w:t>4.4</w:t>
      </w:r>
      <w:r w:rsidR="005C1587" w:rsidRPr="00C51E9B">
        <w:rPr>
          <w:rFonts w:ascii="Times New Roman" w:hAnsi="Times New Roman"/>
        </w:rPr>
        <w:t> </w:t>
      </w:r>
      <w:r w:rsidRPr="00C51E9B">
        <w:rPr>
          <w:rFonts w:ascii="Times New Roman" w:hAnsi="Times New Roman"/>
        </w:rPr>
        <w:t xml:space="preserve">skyrių) po vaistinio preparato vartojimo. Rečiau </w:t>
      </w:r>
      <w:r w:rsidR="005C1587" w:rsidRPr="00C51E9B">
        <w:rPr>
          <w:rFonts w:ascii="Times New Roman" w:hAnsi="Times New Roman"/>
        </w:rPr>
        <w:t xml:space="preserve">buvo </w:t>
      </w:r>
      <w:r w:rsidRPr="00C51E9B">
        <w:rPr>
          <w:rFonts w:ascii="Times New Roman" w:hAnsi="Times New Roman"/>
        </w:rPr>
        <w:t>nustatytas gastritas.</w:t>
      </w:r>
    </w:p>
    <w:p w:rsidR="00333876" w:rsidRDefault="00333876" w:rsidP="00234E30">
      <w:pPr>
        <w:tabs>
          <w:tab w:val="left" w:pos="426"/>
        </w:tabs>
        <w:spacing w:after="0" w:line="240" w:lineRule="auto"/>
        <w:rPr>
          <w:rFonts w:ascii="Times New Roman" w:hAnsi="Times New Roman"/>
        </w:rPr>
      </w:pPr>
    </w:p>
    <w:p w:rsidR="00333876" w:rsidRPr="00C51E9B" w:rsidRDefault="009E5041" w:rsidP="00234E30">
      <w:pPr>
        <w:tabs>
          <w:tab w:val="left" w:pos="426"/>
        </w:tabs>
        <w:spacing w:after="0" w:line="240" w:lineRule="auto"/>
        <w:rPr>
          <w:rFonts w:ascii="Times New Roman" w:hAnsi="Times New Roman"/>
        </w:rPr>
      </w:pPr>
      <w:r>
        <w:rPr>
          <w:rFonts w:ascii="Times New Roman" w:hAnsi="Times New Roman"/>
        </w:rPr>
        <w:t>Pastebėta, kad vartojant </w:t>
      </w:r>
      <w:r w:rsidR="00333876">
        <w:rPr>
          <w:rFonts w:ascii="Times New Roman" w:hAnsi="Times New Roman"/>
        </w:rPr>
        <w:t>NVNU gali pasireikšti edema, padidėjęs kraujospūdis ir širdies nepakankamumas.</w:t>
      </w:r>
    </w:p>
    <w:bookmarkEnd w:id="55"/>
    <w:p w:rsidR="00DF2186" w:rsidRDefault="00DF2186" w:rsidP="00234E30">
      <w:pPr>
        <w:tabs>
          <w:tab w:val="left" w:pos="426"/>
        </w:tabs>
        <w:spacing w:after="0" w:line="240" w:lineRule="auto"/>
        <w:rPr>
          <w:rFonts w:ascii="Times New Roman" w:hAnsi="Times New Roman"/>
        </w:rPr>
      </w:pPr>
    </w:p>
    <w:p w:rsidR="00C2275D" w:rsidRPr="00D06D15" w:rsidRDefault="00C2275D" w:rsidP="00C2275D">
      <w:pPr>
        <w:spacing w:after="0" w:line="240" w:lineRule="auto"/>
        <w:rPr>
          <w:rFonts w:ascii="Times New Roman" w:eastAsia="Times New Roman" w:hAnsi="Times New Roman"/>
        </w:rPr>
      </w:pPr>
      <w:r w:rsidRPr="00D06D15">
        <w:rPr>
          <w:rFonts w:ascii="Times New Roman" w:eastAsia="Times New Roman" w:hAnsi="Times New Roman"/>
        </w:rPr>
        <w:t>Klinikiniais tyrimais nustatyta, kad ibuprofeno vartojimas, ypač didelėmis dozėmis (2</w:t>
      </w:r>
      <w:r>
        <w:rPr>
          <w:rFonts w:ascii="Times New Roman" w:eastAsia="Times New Roman" w:hAnsi="Times New Roman"/>
        </w:rPr>
        <w:t> </w:t>
      </w:r>
      <w:r w:rsidRPr="00D06D15">
        <w:rPr>
          <w:rFonts w:ascii="Times New Roman" w:eastAsia="Times New Roman" w:hAnsi="Times New Roman"/>
        </w:rPr>
        <w:t>400 mg per parą) gali būti susijęs su nedideliu arterijų trombozės reiškinių (pvz., miokardo infarkto ar insulto) rizikos padidėjimu (žr. 4.4 skyrių).</w:t>
      </w:r>
    </w:p>
    <w:p w:rsidR="00C2275D" w:rsidRPr="00D06D15" w:rsidRDefault="00C2275D" w:rsidP="00C2275D">
      <w:pPr>
        <w:spacing w:after="0" w:line="240" w:lineRule="auto"/>
        <w:rPr>
          <w:rFonts w:ascii="Times New Roman" w:eastAsia="Times New Roman" w:hAnsi="Times New Roman"/>
        </w:rPr>
      </w:pPr>
    </w:p>
    <w:p w:rsidR="00C2275D" w:rsidRPr="00D06D15" w:rsidRDefault="00C2275D" w:rsidP="00C2275D">
      <w:pPr>
        <w:spacing w:after="0" w:line="240" w:lineRule="auto"/>
        <w:rPr>
          <w:rFonts w:ascii="Times New Roman" w:eastAsia="Times New Roman" w:hAnsi="Times New Roman"/>
        </w:rPr>
      </w:pPr>
      <w:r w:rsidRPr="00D06D15">
        <w:rPr>
          <w:rFonts w:ascii="Times New Roman" w:eastAsia="Times New Roman" w:hAnsi="Times New Roman"/>
        </w:rPr>
        <w:lastRenderedPageBreak/>
        <w:t>Pranešta apie ibuprofeno sukeltas padidėjusio jautrumo reakcijas, kurios gali būti nespecifinės alerginės reakcijos ir anafilaksija: padidėjęs kvėpavimo takų reaktyvumas, pvz., astma, pasunkėjusi astma, bronchų spazmas, dispnėja; įvairios odos reakcijos, pvz., niežulys, dilgėlinė, angio</w:t>
      </w:r>
      <w:r>
        <w:rPr>
          <w:rFonts w:ascii="Times New Roman" w:eastAsia="Times New Roman" w:hAnsi="Times New Roman"/>
        </w:rPr>
        <w:t xml:space="preserve">neurozinė </w:t>
      </w:r>
      <w:r w:rsidRPr="00D06D15">
        <w:rPr>
          <w:rFonts w:ascii="Times New Roman" w:eastAsia="Times New Roman" w:hAnsi="Times New Roman"/>
        </w:rPr>
        <w:t>edema, rečiau eksfoliacinės ir pūslinės dermatozės (įskaitant epidermio nekrolizę ir daugiaformę eritemą).</w:t>
      </w:r>
    </w:p>
    <w:p w:rsidR="00C2275D" w:rsidRPr="00C51E9B" w:rsidRDefault="00C2275D"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bookmarkStart w:id="56" w:name="_Hlk182237875"/>
      <w:r w:rsidRPr="00C51E9B">
        <w:rPr>
          <w:rFonts w:ascii="Times New Roman" w:hAnsi="Times New Roman"/>
        </w:rPr>
        <w:t>Nepageidaujam</w:t>
      </w:r>
      <w:r w:rsidR="008D5278">
        <w:rPr>
          <w:rFonts w:ascii="Times New Roman" w:hAnsi="Times New Roman"/>
        </w:rPr>
        <w:t>o poveikio</w:t>
      </w:r>
      <w:r w:rsidR="005C1587" w:rsidRPr="00C51E9B">
        <w:rPr>
          <w:rFonts w:ascii="Times New Roman" w:hAnsi="Times New Roman"/>
        </w:rPr>
        <w:t>, galimai susijusi</w:t>
      </w:r>
      <w:r w:rsidR="008D5278">
        <w:rPr>
          <w:rFonts w:ascii="Times New Roman" w:hAnsi="Times New Roman"/>
        </w:rPr>
        <w:t>o</w:t>
      </w:r>
      <w:r w:rsidR="005C1587" w:rsidRPr="00C51E9B">
        <w:rPr>
          <w:rFonts w:ascii="Times New Roman" w:hAnsi="Times New Roman"/>
        </w:rPr>
        <w:t xml:space="preserve"> su ibuprofeno vartojimu, </w:t>
      </w:r>
      <w:r w:rsidRPr="00C51E9B">
        <w:rPr>
          <w:rFonts w:ascii="Times New Roman" w:hAnsi="Times New Roman"/>
        </w:rPr>
        <w:t>dažnis apibūdinamas taip: labai dažnas (≥ 1/10), dažnas (nuo ≥ 1/100 iki &lt; 1/10), nedažnas (nuo ≥ 1/1</w:t>
      </w:r>
      <w:r w:rsidR="00F9121F">
        <w:rPr>
          <w:rFonts w:ascii="Times New Roman" w:hAnsi="Times New Roman"/>
        </w:rPr>
        <w:t> </w:t>
      </w:r>
      <w:r w:rsidRPr="00C51E9B">
        <w:rPr>
          <w:rFonts w:ascii="Times New Roman" w:hAnsi="Times New Roman"/>
        </w:rPr>
        <w:t>000 iki &lt; 1/100), retas (nuo ≥ 1/10</w:t>
      </w:r>
      <w:r w:rsidR="00244229">
        <w:rPr>
          <w:rFonts w:ascii="Times New Roman" w:hAnsi="Times New Roman"/>
        </w:rPr>
        <w:t> </w:t>
      </w:r>
      <w:r w:rsidRPr="00C51E9B">
        <w:rPr>
          <w:rFonts w:ascii="Times New Roman" w:hAnsi="Times New Roman"/>
        </w:rPr>
        <w:t>000 iki &lt; 1/1</w:t>
      </w:r>
      <w:r w:rsidR="00F9121F">
        <w:rPr>
          <w:rFonts w:ascii="Times New Roman" w:hAnsi="Times New Roman"/>
        </w:rPr>
        <w:t> </w:t>
      </w:r>
      <w:r w:rsidRPr="00C51E9B">
        <w:rPr>
          <w:rFonts w:ascii="Times New Roman" w:hAnsi="Times New Roman"/>
        </w:rPr>
        <w:t>000), labai retas (&lt; 1/10</w:t>
      </w:r>
      <w:r w:rsidR="00244229">
        <w:rPr>
          <w:rFonts w:ascii="Times New Roman" w:hAnsi="Times New Roman"/>
        </w:rPr>
        <w:t> </w:t>
      </w:r>
      <w:r w:rsidRPr="00C51E9B">
        <w:rPr>
          <w:rFonts w:ascii="Times New Roman" w:hAnsi="Times New Roman"/>
        </w:rPr>
        <w:t>000) ir nežinomas (negali būti apskaičiuotas pagal turimus duomenis).</w:t>
      </w:r>
    </w:p>
    <w:bookmarkEnd w:id="56"/>
    <w:p w:rsidR="00DF2186" w:rsidRDefault="00DF2186" w:rsidP="00234E30">
      <w:pPr>
        <w:tabs>
          <w:tab w:val="left" w:pos="426"/>
        </w:tabs>
        <w:spacing w:after="0" w:line="240" w:lineRule="auto"/>
        <w:rPr>
          <w:rFonts w:ascii="Times New Roman" w:hAnsi="Times New Roman"/>
        </w:rPr>
      </w:pPr>
    </w:p>
    <w:p w:rsidR="0010537F" w:rsidRPr="00935B3E" w:rsidRDefault="0010537F" w:rsidP="0010537F">
      <w:pPr>
        <w:keepNext/>
        <w:spacing w:after="0" w:line="240" w:lineRule="auto"/>
        <w:outlineLvl w:val="0"/>
        <w:rPr>
          <w:rFonts w:ascii="Times New Roman" w:eastAsia="Times New Roman" w:hAnsi="Times New Roman"/>
          <w:i/>
          <w:noProof/>
          <w:kern w:val="28"/>
          <w:lang w:eastAsia="lt-LT"/>
        </w:rPr>
      </w:pPr>
      <w:r w:rsidRPr="00935B3E">
        <w:rPr>
          <w:rFonts w:ascii="Times New Roman" w:eastAsia="Times New Roman" w:hAnsi="Times New Roman"/>
          <w:i/>
          <w:noProof/>
          <w:kern w:val="28"/>
          <w:lang w:eastAsia="lt-LT"/>
        </w:rPr>
        <w:t>Širdies sutrikimai</w:t>
      </w:r>
    </w:p>
    <w:p w:rsidR="0010537F" w:rsidRDefault="0010537F" w:rsidP="0010537F">
      <w:pPr>
        <w:spacing w:after="0" w:line="240" w:lineRule="auto"/>
        <w:rPr>
          <w:rFonts w:ascii="Times New Roman" w:eastAsia="Times New Roman" w:hAnsi="Times New Roman"/>
        </w:rPr>
      </w:pPr>
      <w:r w:rsidRPr="00D06D15">
        <w:rPr>
          <w:rFonts w:ascii="Times New Roman" w:eastAsia="Times New Roman" w:hAnsi="Times New Roman"/>
        </w:rPr>
        <w:t>Labai retas: miokardo infarktas.</w:t>
      </w:r>
    </w:p>
    <w:p w:rsidR="0010537F" w:rsidRPr="00D06D15" w:rsidRDefault="0010537F" w:rsidP="0010537F">
      <w:pPr>
        <w:spacing w:after="0" w:line="240" w:lineRule="auto"/>
        <w:rPr>
          <w:rFonts w:ascii="Times New Roman" w:eastAsia="Times New Roman" w:hAnsi="Times New Roman"/>
        </w:rPr>
      </w:pPr>
      <w:r w:rsidRPr="00D06D15">
        <w:rPr>
          <w:rFonts w:ascii="Times New Roman" w:eastAsia="Times New Roman" w:hAnsi="Times New Roman"/>
          <w:noProof/>
          <w:kern w:val="28"/>
          <w:lang w:eastAsia="lt-LT"/>
        </w:rPr>
        <w:t>Dažnis nežinomas:</w:t>
      </w:r>
      <w:r>
        <w:rPr>
          <w:rFonts w:ascii="Times New Roman" w:eastAsia="Times New Roman" w:hAnsi="Times New Roman"/>
          <w:noProof/>
          <w:kern w:val="28"/>
          <w:lang w:eastAsia="lt-LT"/>
        </w:rPr>
        <w:t xml:space="preserve"> </w:t>
      </w:r>
      <w:r w:rsidRPr="005A3BD8">
        <w:rPr>
          <w:rFonts w:ascii="Times New Roman" w:eastAsia="Times New Roman" w:hAnsi="Times New Roman"/>
          <w:noProof/>
          <w:kern w:val="28"/>
          <w:lang w:eastAsia="lt-LT"/>
        </w:rPr>
        <w:t>Kounis sindromas</w:t>
      </w:r>
      <w:r>
        <w:rPr>
          <w:rFonts w:ascii="Times New Roman" w:eastAsia="Times New Roman" w:hAnsi="Times New Roman"/>
          <w:noProof/>
          <w:kern w:val="28"/>
          <w:lang w:eastAsia="lt-LT"/>
        </w:rPr>
        <w:t>.</w:t>
      </w:r>
    </w:p>
    <w:p w:rsidR="0010537F" w:rsidRPr="00D06D15" w:rsidRDefault="0010537F" w:rsidP="0010537F">
      <w:pPr>
        <w:spacing w:after="0" w:line="240" w:lineRule="auto"/>
        <w:outlineLvl w:val="0"/>
        <w:rPr>
          <w:rFonts w:ascii="Times New Roman" w:eastAsia="Times New Roman" w:hAnsi="Times New Roman"/>
          <w:noProof/>
          <w:kern w:val="28"/>
          <w:lang w:eastAsia="lt-LT"/>
        </w:rPr>
      </w:pPr>
    </w:p>
    <w:p w:rsidR="0010537F" w:rsidRPr="00935B3E" w:rsidRDefault="0010537F" w:rsidP="0010537F">
      <w:pPr>
        <w:keepNext/>
        <w:spacing w:after="0" w:line="240" w:lineRule="auto"/>
        <w:outlineLvl w:val="0"/>
        <w:rPr>
          <w:rFonts w:ascii="Times New Roman" w:eastAsia="Times New Roman" w:hAnsi="Times New Roman"/>
          <w:i/>
          <w:noProof/>
          <w:kern w:val="28"/>
          <w:lang w:eastAsia="lt-LT"/>
        </w:rPr>
      </w:pPr>
      <w:r w:rsidRPr="00935B3E">
        <w:rPr>
          <w:rFonts w:ascii="Times New Roman" w:eastAsia="Times New Roman" w:hAnsi="Times New Roman"/>
          <w:i/>
          <w:noProof/>
          <w:kern w:val="28"/>
          <w:lang w:eastAsia="lt-LT"/>
        </w:rPr>
        <w:t>Kraujo ir limfinės sistemos sutrikimai</w:t>
      </w:r>
    </w:p>
    <w:p w:rsidR="0010537F" w:rsidRPr="00D06D15" w:rsidRDefault="0010537F" w:rsidP="0010537F">
      <w:pPr>
        <w:spacing w:after="0" w:line="240" w:lineRule="auto"/>
        <w:rPr>
          <w:rFonts w:ascii="Times New Roman" w:eastAsia="Times New Roman" w:hAnsi="Times New Roman"/>
        </w:rPr>
      </w:pPr>
      <w:r w:rsidRPr="00D06D15">
        <w:rPr>
          <w:rFonts w:ascii="Times New Roman" w:eastAsia="Times New Roman" w:hAnsi="Times New Roman"/>
        </w:rPr>
        <w:t>Labai retas: sutrikusi kraujodara (anemija, leukopenija, trombocitopenija, pancitopenija, agranulocitozė), kurios pirmieji požymiai yra karščiavimas, ryklės skausmas, burnos gleivinės opos, į gripą panašūs simptomai, sunkus išsekimas, kraujavimas iš nosies ir odos.</w:t>
      </w:r>
    </w:p>
    <w:p w:rsidR="0010537F" w:rsidRDefault="0010537F" w:rsidP="00234E30">
      <w:pPr>
        <w:tabs>
          <w:tab w:val="left" w:pos="426"/>
        </w:tabs>
        <w:spacing w:after="0" w:line="240" w:lineRule="auto"/>
        <w:rPr>
          <w:rFonts w:ascii="Times New Roman" w:hAnsi="Times New Roman"/>
        </w:rPr>
      </w:pPr>
    </w:p>
    <w:p w:rsidR="00A7204C" w:rsidRPr="00935B3E" w:rsidRDefault="00A7204C" w:rsidP="00A7204C">
      <w:pPr>
        <w:keepNext/>
        <w:spacing w:after="0" w:line="240" w:lineRule="auto"/>
        <w:outlineLvl w:val="0"/>
        <w:rPr>
          <w:rFonts w:ascii="Times New Roman" w:eastAsia="Times New Roman" w:hAnsi="Times New Roman"/>
          <w:i/>
          <w:noProof/>
          <w:kern w:val="28"/>
          <w:lang w:eastAsia="lt-LT"/>
        </w:rPr>
      </w:pPr>
      <w:r w:rsidRPr="00935B3E">
        <w:rPr>
          <w:rFonts w:ascii="Times New Roman" w:eastAsia="Times New Roman" w:hAnsi="Times New Roman"/>
          <w:i/>
          <w:noProof/>
          <w:kern w:val="28"/>
          <w:lang w:eastAsia="lt-LT"/>
        </w:rPr>
        <w:t>Kraujagyslių sutrikimai</w:t>
      </w:r>
    </w:p>
    <w:p w:rsidR="00A7204C" w:rsidRPr="00D06D15" w:rsidRDefault="00A7204C" w:rsidP="00A7204C">
      <w:pPr>
        <w:spacing w:after="0" w:line="240" w:lineRule="auto"/>
        <w:rPr>
          <w:rFonts w:ascii="Times New Roman" w:eastAsia="Times New Roman" w:hAnsi="Times New Roman"/>
        </w:rPr>
      </w:pPr>
      <w:r w:rsidRPr="00D06D15">
        <w:rPr>
          <w:rFonts w:ascii="Times New Roman" w:eastAsia="Times New Roman" w:hAnsi="Times New Roman"/>
        </w:rPr>
        <w:t>Labai retas: hipertenzija, vaskulitas.</w:t>
      </w:r>
    </w:p>
    <w:p w:rsidR="00A7204C" w:rsidRDefault="00A7204C" w:rsidP="00234E30">
      <w:pPr>
        <w:tabs>
          <w:tab w:val="left" w:pos="426"/>
        </w:tabs>
        <w:spacing w:after="0" w:line="240" w:lineRule="auto"/>
        <w:rPr>
          <w:rFonts w:ascii="Times New Roman" w:hAnsi="Times New Roman"/>
        </w:rPr>
      </w:pPr>
    </w:p>
    <w:p w:rsidR="00A7204C" w:rsidRPr="00935B3E" w:rsidRDefault="00A7204C" w:rsidP="00A7204C">
      <w:pPr>
        <w:keepNext/>
        <w:spacing w:after="0" w:line="240" w:lineRule="auto"/>
        <w:outlineLvl w:val="0"/>
        <w:rPr>
          <w:rFonts w:ascii="Times New Roman" w:eastAsia="Times New Roman" w:hAnsi="Times New Roman"/>
          <w:i/>
          <w:noProof/>
          <w:kern w:val="28"/>
          <w:lang w:eastAsia="lt-LT"/>
        </w:rPr>
      </w:pPr>
      <w:r w:rsidRPr="00935B3E">
        <w:rPr>
          <w:rFonts w:ascii="Times New Roman" w:eastAsia="Times New Roman" w:hAnsi="Times New Roman"/>
          <w:i/>
          <w:noProof/>
          <w:kern w:val="28"/>
          <w:lang w:eastAsia="lt-LT"/>
        </w:rPr>
        <w:t>Kvėpavimo sistemos, krūtinės ląstos ir tarpuplaučio sutrikimai</w:t>
      </w:r>
    </w:p>
    <w:p w:rsidR="00A7204C" w:rsidRPr="00D06D15" w:rsidRDefault="00A7204C" w:rsidP="00A7204C">
      <w:pPr>
        <w:spacing w:after="0" w:line="240" w:lineRule="auto"/>
        <w:outlineLvl w:val="0"/>
        <w:rPr>
          <w:rFonts w:ascii="Times New Roman" w:eastAsia="Times New Roman" w:hAnsi="Times New Roman"/>
          <w:lang w:eastAsia="lt-LT"/>
        </w:rPr>
      </w:pPr>
      <w:r w:rsidRPr="00D06D15">
        <w:rPr>
          <w:rFonts w:ascii="Times New Roman" w:eastAsia="Times New Roman" w:hAnsi="Times New Roman"/>
          <w:lang w:eastAsia="lt-LT"/>
        </w:rPr>
        <w:t>Nedažnas: rinitas.</w:t>
      </w:r>
    </w:p>
    <w:p w:rsidR="00A7204C" w:rsidRPr="00D06D15" w:rsidRDefault="00A7204C" w:rsidP="00A7204C">
      <w:pPr>
        <w:spacing w:after="0" w:line="240" w:lineRule="auto"/>
        <w:rPr>
          <w:rFonts w:ascii="Times New Roman" w:eastAsia="Times New Roman" w:hAnsi="Times New Roman"/>
        </w:rPr>
      </w:pPr>
      <w:r w:rsidRPr="0045072E">
        <w:rPr>
          <w:rFonts w:ascii="Times New Roman" w:eastAsia="Times New Roman" w:hAnsi="Times New Roman"/>
        </w:rPr>
        <w:t>Labai retas: astma, bronchų spazmas, dusulys ir kvėpavimo pasunkėjimas.</w:t>
      </w:r>
    </w:p>
    <w:p w:rsidR="00A7204C" w:rsidRPr="00C51E9B" w:rsidRDefault="00A7204C" w:rsidP="00234E30">
      <w:pPr>
        <w:tabs>
          <w:tab w:val="left" w:pos="426"/>
        </w:tabs>
        <w:spacing w:after="0" w:line="240" w:lineRule="auto"/>
        <w:rPr>
          <w:rFonts w:ascii="Times New Roman" w:hAnsi="Times New Roman"/>
        </w:rPr>
      </w:pPr>
    </w:p>
    <w:p w:rsidR="00DF2186" w:rsidRPr="00DC229F" w:rsidRDefault="00DF2186" w:rsidP="00DC229F">
      <w:pPr>
        <w:keepNext/>
        <w:spacing w:after="0" w:line="240" w:lineRule="auto"/>
        <w:rPr>
          <w:rFonts w:ascii="Times New Roman" w:hAnsi="Times New Roman"/>
          <w:bCs/>
          <w:i/>
        </w:rPr>
      </w:pPr>
      <w:r w:rsidRPr="00DC229F">
        <w:rPr>
          <w:rFonts w:ascii="Times New Roman" w:hAnsi="Times New Roman"/>
          <w:bCs/>
          <w:i/>
        </w:rPr>
        <w:t>Virškinimo trakto sutrikimai</w:t>
      </w:r>
    </w:p>
    <w:p w:rsidR="00DF2186" w:rsidRPr="00C51E9B" w:rsidRDefault="00DF2186" w:rsidP="001D1B6B">
      <w:pPr>
        <w:autoSpaceDE w:val="0"/>
        <w:spacing w:after="0" w:line="240" w:lineRule="auto"/>
        <w:rPr>
          <w:rFonts w:ascii="Times New Roman" w:hAnsi="Times New Roman"/>
        </w:rPr>
      </w:pPr>
      <w:r w:rsidRPr="00C51E9B">
        <w:rPr>
          <w:rFonts w:ascii="Times New Roman" w:hAnsi="Times New Roman"/>
        </w:rPr>
        <w:t xml:space="preserve">Nedažnas: </w:t>
      </w:r>
      <w:bookmarkStart w:id="57" w:name="_Hlk182237251"/>
      <w:r w:rsidRPr="00C51E9B">
        <w:rPr>
          <w:rFonts w:ascii="Times New Roman" w:hAnsi="Times New Roman"/>
        </w:rPr>
        <w:t>opinis stomatitas</w:t>
      </w:r>
      <w:bookmarkEnd w:id="57"/>
      <w:r w:rsidR="00A7204C">
        <w:rPr>
          <w:rFonts w:ascii="Times New Roman" w:hAnsi="Times New Roman"/>
        </w:rPr>
        <w:t xml:space="preserve">, </w:t>
      </w:r>
      <w:r w:rsidR="00A7204C" w:rsidRPr="00D06D15">
        <w:rPr>
          <w:rFonts w:ascii="Times New Roman" w:eastAsia="Times New Roman" w:hAnsi="Times New Roman"/>
        </w:rPr>
        <w:t>pilvo skausmas, dispepsija, pykinimas</w:t>
      </w:r>
      <w:r w:rsidRPr="00C51E9B">
        <w:rPr>
          <w:rFonts w:ascii="Times New Roman" w:hAnsi="Times New Roman"/>
        </w:rPr>
        <w:t>.</w:t>
      </w:r>
    </w:p>
    <w:p w:rsidR="00DF2186" w:rsidRPr="00C51E9B" w:rsidRDefault="00DF2186" w:rsidP="001D1B6B">
      <w:pPr>
        <w:autoSpaceDE w:val="0"/>
        <w:spacing w:after="0" w:line="240" w:lineRule="auto"/>
        <w:rPr>
          <w:rFonts w:ascii="Times New Roman" w:hAnsi="Times New Roman"/>
        </w:rPr>
      </w:pPr>
      <w:r w:rsidRPr="00C51E9B">
        <w:rPr>
          <w:rFonts w:ascii="Times New Roman" w:hAnsi="Times New Roman"/>
        </w:rPr>
        <w:t xml:space="preserve">Retas: </w:t>
      </w:r>
      <w:bookmarkStart w:id="58" w:name="_Hlk182237291"/>
      <w:r w:rsidR="00A7204C" w:rsidRPr="00D06D15">
        <w:rPr>
          <w:rFonts w:ascii="Times New Roman" w:eastAsia="Times New Roman" w:hAnsi="Times New Roman"/>
        </w:rPr>
        <w:t>viduriavimas, vidurių pūtimas, vidurių užkietėjimas ir vėmimas</w:t>
      </w:r>
      <w:r w:rsidR="00A7204C">
        <w:rPr>
          <w:rFonts w:ascii="Times New Roman" w:eastAsia="Times New Roman" w:hAnsi="Times New Roman"/>
        </w:rPr>
        <w:t xml:space="preserve">, </w:t>
      </w:r>
      <w:r w:rsidRPr="00C51E9B">
        <w:rPr>
          <w:rFonts w:ascii="Times New Roman" w:hAnsi="Times New Roman"/>
        </w:rPr>
        <w:t>ezofagitas, stemplės stenozė, divertikul</w:t>
      </w:r>
      <w:r w:rsidR="00260FA7" w:rsidRPr="00C51E9B">
        <w:rPr>
          <w:rFonts w:ascii="Times New Roman" w:hAnsi="Times New Roman"/>
        </w:rPr>
        <w:t xml:space="preserve">inės </w:t>
      </w:r>
      <w:r w:rsidRPr="00C51E9B">
        <w:rPr>
          <w:rFonts w:ascii="Times New Roman" w:hAnsi="Times New Roman"/>
        </w:rPr>
        <w:t>ligos paūmėjimas</w:t>
      </w:r>
      <w:r w:rsidR="00260FA7" w:rsidRPr="00C51E9B">
        <w:rPr>
          <w:rFonts w:ascii="Times New Roman" w:hAnsi="Times New Roman"/>
        </w:rPr>
        <w:t>,</w:t>
      </w:r>
      <w:r w:rsidRPr="00C51E9B">
        <w:rPr>
          <w:rFonts w:ascii="Times New Roman" w:hAnsi="Times New Roman"/>
        </w:rPr>
        <w:t xml:space="preserve"> nespecifinis hemoraginis kolitas.</w:t>
      </w:r>
    </w:p>
    <w:p w:rsidR="00DF2186" w:rsidRPr="00C51E9B" w:rsidRDefault="00DF2186" w:rsidP="001D1B6B">
      <w:pPr>
        <w:autoSpaceDE w:val="0"/>
        <w:autoSpaceDN w:val="0"/>
        <w:spacing w:after="0" w:line="240" w:lineRule="auto"/>
        <w:ind w:right="284"/>
        <w:rPr>
          <w:rFonts w:ascii="Times New Roman" w:hAnsi="Times New Roman"/>
          <w:lang w:eastAsia="de-DE"/>
        </w:rPr>
      </w:pPr>
      <w:r w:rsidRPr="00C51E9B">
        <w:rPr>
          <w:rFonts w:ascii="Times New Roman" w:hAnsi="Times New Roman"/>
        </w:rPr>
        <w:t>Kraujavimas iš virškin</w:t>
      </w:r>
      <w:r w:rsidR="00260FA7" w:rsidRPr="00C51E9B">
        <w:rPr>
          <w:rFonts w:ascii="Times New Roman" w:hAnsi="Times New Roman"/>
        </w:rPr>
        <w:t>imo</w:t>
      </w:r>
      <w:r w:rsidRPr="00C51E9B">
        <w:rPr>
          <w:rFonts w:ascii="Times New Roman" w:hAnsi="Times New Roman"/>
        </w:rPr>
        <w:t xml:space="preserve"> trakto gali sukelti anemiją ar pasireikšti vėmim</w:t>
      </w:r>
      <w:r w:rsidR="00260FA7" w:rsidRPr="00C51E9B">
        <w:rPr>
          <w:rFonts w:ascii="Times New Roman" w:hAnsi="Times New Roman"/>
        </w:rPr>
        <w:t>u</w:t>
      </w:r>
      <w:r w:rsidRPr="00C51E9B">
        <w:rPr>
          <w:rFonts w:ascii="Times New Roman" w:hAnsi="Times New Roman"/>
        </w:rPr>
        <w:t xml:space="preserve"> krauju.</w:t>
      </w:r>
    </w:p>
    <w:bookmarkEnd w:id="58"/>
    <w:p w:rsidR="00DF2186" w:rsidRPr="00C51E9B" w:rsidRDefault="00DF2186" w:rsidP="001D1B6B">
      <w:pPr>
        <w:autoSpaceDE w:val="0"/>
        <w:spacing w:after="0" w:line="240" w:lineRule="auto"/>
        <w:rPr>
          <w:rFonts w:ascii="Times New Roman" w:hAnsi="Times New Roman"/>
        </w:rPr>
      </w:pPr>
      <w:r w:rsidRPr="00C51E9B">
        <w:rPr>
          <w:rFonts w:ascii="Times New Roman" w:hAnsi="Times New Roman"/>
        </w:rPr>
        <w:t>Labai retas:</w:t>
      </w:r>
      <w:bookmarkStart w:id="59" w:name="_Hlk182237207"/>
      <w:r w:rsidRPr="00A7204C">
        <w:rPr>
          <w:rFonts w:ascii="Times New Roman" w:hAnsi="Times New Roman"/>
        </w:rPr>
        <w:t xml:space="preserve"> </w:t>
      </w:r>
      <w:r w:rsidR="00A7204C" w:rsidRPr="004979A0">
        <w:rPr>
          <w:rFonts w:ascii="Times New Roman" w:hAnsi="Times New Roman"/>
        </w:rPr>
        <w:t>pankreatitas,</w:t>
      </w:r>
      <w:r w:rsidR="00A7204C" w:rsidRPr="00A7204C">
        <w:rPr>
          <w:rFonts w:ascii="Times New Roman" w:eastAsia="Times New Roman" w:hAnsi="Times New Roman"/>
        </w:rPr>
        <w:t xml:space="preserve"> </w:t>
      </w:r>
      <w:bookmarkEnd w:id="59"/>
      <w:r w:rsidR="00A7204C" w:rsidRPr="00D06D15">
        <w:rPr>
          <w:rFonts w:ascii="Times New Roman" w:eastAsia="Times New Roman" w:hAnsi="Times New Roman"/>
        </w:rPr>
        <w:t>pep</w:t>
      </w:r>
      <w:r w:rsidR="00A7204C">
        <w:rPr>
          <w:rFonts w:ascii="Times New Roman" w:eastAsia="Times New Roman" w:hAnsi="Times New Roman"/>
        </w:rPr>
        <w:t>t</w:t>
      </w:r>
      <w:r w:rsidR="00A7204C" w:rsidRPr="00D06D15">
        <w:rPr>
          <w:rFonts w:ascii="Times New Roman" w:eastAsia="Times New Roman" w:hAnsi="Times New Roman"/>
        </w:rPr>
        <w:t>inė opa</w:t>
      </w:r>
      <w:r w:rsidR="00A7204C">
        <w:rPr>
          <w:rFonts w:ascii="Times New Roman" w:eastAsia="Times New Roman" w:hAnsi="Times New Roman"/>
        </w:rPr>
        <w:t>,</w:t>
      </w:r>
      <w:r w:rsidR="00A7204C" w:rsidRPr="00D06D15">
        <w:rPr>
          <w:rFonts w:ascii="Times New Roman" w:eastAsia="Times New Roman" w:hAnsi="Times New Roman"/>
        </w:rPr>
        <w:t xml:space="preserve"> virškinimo trakto perforacija ar kraujavimas iš jo, išmatose kraujas, vėmimas krauju, kartais nulemiantys mirtį, ypač senyviems pacientams (žr. 4.4 skyrių), paūmėję opinis kolitas ir Krono liga (žr. 4.4 skyrių).</w:t>
      </w:r>
    </w:p>
    <w:p w:rsidR="00DF2186" w:rsidRPr="00C51E9B" w:rsidRDefault="00DF2186" w:rsidP="00234E30">
      <w:pPr>
        <w:autoSpaceDE w:val="0"/>
        <w:autoSpaceDN w:val="0"/>
        <w:spacing w:after="0" w:line="240" w:lineRule="auto"/>
        <w:ind w:right="284"/>
        <w:rPr>
          <w:rFonts w:ascii="Times New Roman" w:hAnsi="Times New Roman"/>
          <w:lang w:eastAsia="de-DE"/>
        </w:rPr>
      </w:pPr>
    </w:p>
    <w:p w:rsidR="00DF2186" w:rsidRPr="00DC229F" w:rsidRDefault="00DF2186" w:rsidP="00DC229F">
      <w:pPr>
        <w:keepNext/>
        <w:autoSpaceDE w:val="0"/>
        <w:spacing w:after="0" w:line="240" w:lineRule="auto"/>
        <w:rPr>
          <w:rFonts w:ascii="Times New Roman" w:hAnsi="Times New Roman"/>
          <w:bCs/>
          <w:i/>
        </w:rPr>
      </w:pPr>
      <w:r w:rsidRPr="00DC229F">
        <w:rPr>
          <w:rFonts w:ascii="Times New Roman" w:hAnsi="Times New Roman"/>
          <w:bCs/>
          <w:i/>
        </w:rPr>
        <w:t>Odos ir poodinio audinio sutrikimai</w:t>
      </w:r>
    </w:p>
    <w:p w:rsidR="00DF2186" w:rsidRPr="00C51E9B" w:rsidRDefault="00DF2186" w:rsidP="00CD3C6D">
      <w:pPr>
        <w:autoSpaceDE w:val="0"/>
        <w:spacing w:after="0" w:line="240" w:lineRule="auto"/>
        <w:rPr>
          <w:rFonts w:ascii="Times New Roman" w:hAnsi="Times New Roman"/>
        </w:rPr>
      </w:pPr>
      <w:r w:rsidRPr="00C51E9B">
        <w:rPr>
          <w:rFonts w:ascii="Times New Roman" w:hAnsi="Times New Roman"/>
        </w:rPr>
        <w:t xml:space="preserve">Dažnas: </w:t>
      </w:r>
      <w:r w:rsidR="00A7204C" w:rsidRPr="00D06D15">
        <w:rPr>
          <w:rFonts w:ascii="Times New Roman" w:eastAsia="Times New Roman" w:hAnsi="Times New Roman"/>
        </w:rPr>
        <w:t>įvairūs odos išbėrimai.</w:t>
      </w:r>
    </w:p>
    <w:p w:rsidR="00DF2186" w:rsidRPr="00C51E9B" w:rsidRDefault="00DF2186" w:rsidP="00CD3C6D">
      <w:pPr>
        <w:autoSpaceDE w:val="0"/>
        <w:spacing w:after="0" w:line="240" w:lineRule="auto"/>
        <w:rPr>
          <w:rFonts w:ascii="Times New Roman" w:hAnsi="Times New Roman"/>
        </w:rPr>
      </w:pPr>
      <w:bookmarkStart w:id="60" w:name="_Hlk182236959"/>
      <w:r w:rsidRPr="00C51E9B">
        <w:rPr>
          <w:rFonts w:ascii="Times New Roman" w:hAnsi="Times New Roman"/>
        </w:rPr>
        <w:t>Nedažnas: dilgėlinė, niežulys, raudonė (įskaitant alergin</w:t>
      </w:r>
      <w:r w:rsidR="00380014" w:rsidRPr="00C51E9B">
        <w:rPr>
          <w:rFonts w:ascii="Times New Roman" w:hAnsi="Times New Roman"/>
        </w:rPr>
        <w:t>ę</w:t>
      </w:r>
      <w:r w:rsidRPr="00C51E9B">
        <w:rPr>
          <w:rFonts w:ascii="Times New Roman" w:hAnsi="Times New Roman"/>
        </w:rPr>
        <w:t xml:space="preserve"> raudonę)</w:t>
      </w:r>
      <w:r w:rsidR="0045072E">
        <w:rPr>
          <w:rFonts w:ascii="Times New Roman" w:hAnsi="Times New Roman"/>
        </w:rPr>
        <w:t xml:space="preserve">, </w:t>
      </w:r>
      <w:r w:rsidR="0045072E" w:rsidRPr="0045072E">
        <w:rPr>
          <w:rFonts w:ascii="Times New Roman" w:hAnsi="Times New Roman"/>
        </w:rPr>
        <w:t>angioneurozinė edema</w:t>
      </w:r>
      <w:r w:rsidRPr="00C51E9B">
        <w:rPr>
          <w:rFonts w:ascii="Times New Roman" w:hAnsi="Times New Roman"/>
        </w:rPr>
        <w:t>.</w:t>
      </w:r>
    </w:p>
    <w:p w:rsidR="00DF2186" w:rsidRPr="00C51E9B" w:rsidRDefault="00DF2186" w:rsidP="00CD3C6D">
      <w:pPr>
        <w:autoSpaceDE w:val="0"/>
        <w:spacing w:after="0" w:line="240" w:lineRule="auto"/>
        <w:rPr>
          <w:rFonts w:ascii="Times New Roman" w:hAnsi="Times New Roman"/>
        </w:rPr>
      </w:pPr>
      <w:r w:rsidRPr="00C51E9B">
        <w:rPr>
          <w:rFonts w:ascii="Times New Roman" w:hAnsi="Times New Roman"/>
        </w:rPr>
        <w:t xml:space="preserve">Labai retas: </w:t>
      </w:r>
      <w:r w:rsidR="008722E2" w:rsidRPr="00695E01">
        <w:rPr>
          <w:rFonts w:ascii="Times New Roman" w:eastAsia="Times New Roman" w:hAnsi="Times New Roman"/>
        </w:rPr>
        <w:t>sunkios nepageidaujamos odos reakcijos (SNOR) (įskaitant daugiaformę eritemą, eksfoliacinį dermatitą</w:t>
      </w:r>
      <w:r w:rsidR="008722E2">
        <w:rPr>
          <w:rFonts w:ascii="Times New Roman" w:eastAsia="Times New Roman" w:hAnsi="Times New Roman"/>
        </w:rPr>
        <w:t>,</w:t>
      </w:r>
      <w:r w:rsidRPr="00C51E9B">
        <w:rPr>
          <w:rFonts w:ascii="Times New Roman" w:hAnsi="Times New Roman"/>
        </w:rPr>
        <w:t xml:space="preserve"> </w:t>
      </w:r>
      <w:r w:rsidRPr="00DC229F">
        <w:rPr>
          <w:rFonts w:ascii="Times New Roman" w:hAnsi="Times New Roman"/>
          <w:lang w:eastAsia="de-DE"/>
        </w:rPr>
        <w:t>St</w:t>
      </w:r>
      <w:r w:rsidR="00244229" w:rsidRPr="00DC229F">
        <w:rPr>
          <w:rFonts w:ascii="Times New Roman" w:hAnsi="Times New Roman"/>
          <w:lang w:eastAsia="de-DE"/>
        </w:rPr>
        <w:t>i</w:t>
      </w:r>
      <w:r w:rsidRPr="00DC229F">
        <w:rPr>
          <w:rFonts w:ascii="Times New Roman" w:hAnsi="Times New Roman"/>
          <w:lang w:eastAsia="de-DE"/>
        </w:rPr>
        <w:t>vens</w:t>
      </w:r>
      <w:r w:rsidR="00244229" w:rsidRPr="00DC229F">
        <w:rPr>
          <w:rFonts w:ascii="Times New Roman" w:hAnsi="Times New Roman"/>
          <w:lang w:eastAsia="de-DE"/>
        </w:rPr>
        <w:t>o</w:t>
      </w:r>
      <w:r w:rsidR="00244229" w:rsidRPr="00DC229F">
        <w:rPr>
          <w:rFonts w:ascii="Times New Roman" w:hAnsi="Times New Roman"/>
          <w:lang w:eastAsia="de-DE"/>
        </w:rPr>
        <w:noBreakHyphen/>
        <w:t>Dž</w:t>
      </w:r>
      <w:r w:rsidRPr="00DC229F">
        <w:rPr>
          <w:rFonts w:ascii="Times New Roman" w:hAnsi="Times New Roman"/>
          <w:lang w:eastAsia="de-DE"/>
        </w:rPr>
        <w:t>onson</w:t>
      </w:r>
      <w:r w:rsidR="00244229" w:rsidRPr="00DC229F">
        <w:rPr>
          <w:rFonts w:ascii="Times New Roman" w:hAnsi="Times New Roman"/>
          <w:lang w:eastAsia="de-DE"/>
        </w:rPr>
        <w:t>o</w:t>
      </w:r>
      <w:r w:rsidRPr="00C51E9B">
        <w:rPr>
          <w:rFonts w:ascii="Times New Roman" w:hAnsi="Times New Roman"/>
          <w:lang w:eastAsia="de-DE"/>
        </w:rPr>
        <w:t xml:space="preserve"> </w:t>
      </w:r>
      <w:r w:rsidRPr="00C51E9B">
        <w:rPr>
          <w:rFonts w:ascii="Times New Roman" w:hAnsi="Times New Roman"/>
        </w:rPr>
        <w:t>sindromą ir toksinę epidermio nekrolizę</w:t>
      </w:r>
      <w:r w:rsidR="008722E2">
        <w:rPr>
          <w:rFonts w:ascii="Times New Roman" w:hAnsi="Times New Roman"/>
        </w:rPr>
        <w:t>)</w:t>
      </w:r>
      <w:r w:rsidRPr="00C51E9B">
        <w:rPr>
          <w:rFonts w:ascii="Times New Roman" w:hAnsi="Times New Roman"/>
        </w:rPr>
        <w:t>, plaukų slinkimas, padidėjusio jautrumo šviesai reakcijos ir alerginis vaskulitas.</w:t>
      </w:r>
    </w:p>
    <w:p w:rsidR="00DF2186" w:rsidRPr="00C51E9B" w:rsidRDefault="00DF2186" w:rsidP="00234E30">
      <w:pPr>
        <w:autoSpaceDE w:val="0"/>
        <w:autoSpaceDN w:val="0"/>
        <w:spacing w:after="0" w:line="240" w:lineRule="auto"/>
        <w:ind w:right="284"/>
        <w:rPr>
          <w:rFonts w:ascii="Times New Roman" w:hAnsi="Times New Roman"/>
        </w:rPr>
      </w:pPr>
      <w:r w:rsidRPr="00C51E9B">
        <w:rPr>
          <w:rFonts w:ascii="Times New Roman" w:hAnsi="Times New Roman"/>
        </w:rPr>
        <w:t>Išskirtiniais atvejais užsikrėtus vėjaraupiais gali pasireikšti sunkios odos infekcijos ir minkštųjų audinių komplikacijos.</w:t>
      </w:r>
    </w:p>
    <w:p w:rsidR="00DF2186" w:rsidRDefault="00DC4267" w:rsidP="00234E30">
      <w:pPr>
        <w:autoSpaceDE w:val="0"/>
        <w:autoSpaceDN w:val="0"/>
        <w:spacing w:after="0" w:line="240" w:lineRule="auto"/>
        <w:ind w:right="284"/>
        <w:rPr>
          <w:rFonts w:ascii="Times New Roman" w:hAnsi="Times New Roman"/>
        </w:rPr>
      </w:pPr>
      <w:r w:rsidRPr="00D06D15">
        <w:rPr>
          <w:rFonts w:ascii="Times New Roman" w:eastAsia="Times New Roman" w:hAnsi="Times New Roman"/>
          <w:noProof/>
          <w:kern w:val="28"/>
          <w:lang w:eastAsia="lt-LT"/>
        </w:rPr>
        <w:t xml:space="preserve">Dažnis nežinomas: </w:t>
      </w:r>
      <w:r w:rsidR="008722E2">
        <w:rPr>
          <w:rFonts w:ascii="Times New Roman" w:eastAsia="Times New Roman" w:hAnsi="Times New Roman"/>
          <w:noProof/>
          <w:kern w:val="28"/>
          <w:lang w:eastAsia="lt-LT"/>
        </w:rPr>
        <w:t>vaistinio preparato</w:t>
      </w:r>
      <w:r w:rsidR="008722E2" w:rsidRPr="00D06D15">
        <w:rPr>
          <w:rFonts w:ascii="Times New Roman" w:eastAsia="Times New Roman" w:hAnsi="Times New Roman"/>
          <w:noProof/>
          <w:kern w:val="28"/>
          <w:lang w:eastAsia="lt-LT"/>
        </w:rPr>
        <w:t xml:space="preserve"> </w:t>
      </w:r>
      <w:r w:rsidRPr="00D06D15">
        <w:rPr>
          <w:rFonts w:ascii="Times New Roman" w:eastAsia="Times New Roman" w:hAnsi="Times New Roman"/>
          <w:noProof/>
          <w:kern w:val="28"/>
          <w:lang w:eastAsia="lt-LT"/>
        </w:rPr>
        <w:t>r</w:t>
      </w:r>
      <w:r w:rsidRPr="00D06D15">
        <w:rPr>
          <w:rFonts w:ascii="Times New Roman" w:hAnsi="Times New Roman"/>
        </w:rPr>
        <w:t>eakcija su eozinofilija ir sisteminiais simptomais (</w:t>
      </w:r>
      <w:r w:rsidR="008722E2">
        <w:rPr>
          <w:rFonts w:ascii="Times New Roman" w:hAnsi="Times New Roman"/>
        </w:rPr>
        <w:t>V</w:t>
      </w:r>
      <w:r w:rsidRPr="00D169E9">
        <w:rPr>
          <w:rFonts w:ascii="Times New Roman" w:hAnsi="Times New Roman"/>
          <w:iCs/>
        </w:rPr>
        <w:t>RESS</w:t>
      </w:r>
      <w:r w:rsidRPr="00D06D15">
        <w:rPr>
          <w:rFonts w:ascii="Times New Roman" w:hAnsi="Times New Roman"/>
        </w:rPr>
        <w:t>)</w:t>
      </w:r>
      <w:r w:rsidR="00FA316F">
        <w:rPr>
          <w:rFonts w:ascii="Times New Roman" w:hAnsi="Times New Roman"/>
        </w:rPr>
        <w:t>, ūminė generalizuota egzanteminė pustuliozė (ŪGEP)</w:t>
      </w:r>
      <w:r w:rsidR="0051105A">
        <w:rPr>
          <w:rFonts w:ascii="Times New Roman" w:hAnsi="Times New Roman"/>
        </w:rPr>
        <w:t xml:space="preserve">, </w:t>
      </w:r>
      <w:r w:rsidR="0051105A" w:rsidRPr="006A57F3">
        <w:rPr>
          <w:rFonts w:ascii="Times New Roman" w:hAnsi="Times New Roman"/>
        </w:rPr>
        <w:t>fotosensibilizacijos reakcijos</w:t>
      </w:r>
      <w:r w:rsidRPr="00D06D15">
        <w:rPr>
          <w:rFonts w:ascii="Times New Roman" w:hAnsi="Times New Roman"/>
        </w:rPr>
        <w:t>.</w:t>
      </w:r>
    </w:p>
    <w:bookmarkEnd w:id="60"/>
    <w:p w:rsidR="00DC4267" w:rsidRPr="00C51E9B" w:rsidRDefault="00DC4267" w:rsidP="00234E30">
      <w:pPr>
        <w:autoSpaceDE w:val="0"/>
        <w:autoSpaceDN w:val="0"/>
        <w:spacing w:after="0" w:line="240" w:lineRule="auto"/>
        <w:ind w:right="284"/>
        <w:rPr>
          <w:rFonts w:ascii="Times New Roman" w:hAnsi="Times New Roman"/>
        </w:rPr>
      </w:pPr>
    </w:p>
    <w:p w:rsidR="00DF2186" w:rsidRPr="00DC229F" w:rsidRDefault="00DF2186" w:rsidP="00DC229F">
      <w:pPr>
        <w:keepNext/>
        <w:spacing w:after="0" w:line="240" w:lineRule="auto"/>
        <w:rPr>
          <w:rFonts w:ascii="Times New Roman" w:hAnsi="Times New Roman"/>
          <w:i/>
        </w:rPr>
      </w:pPr>
      <w:r w:rsidRPr="00DC229F">
        <w:rPr>
          <w:rFonts w:ascii="Times New Roman" w:hAnsi="Times New Roman"/>
          <w:i/>
          <w:noProof/>
        </w:rPr>
        <w:t>Imuninės sistemos sutrikimai</w:t>
      </w:r>
    </w:p>
    <w:p w:rsidR="00DF2186" w:rsidRPr="00C51E9B" w:rsidRDefault="00DF2186" w:rsidP="00BF28BD">
      <w:pPr>
        <w:autoSpaceDE w:val="0"/>
        <w:spacing w:after="0" w:line="240" w:lineRule="auto"/>
        <w:rPr>
          <w:rFonts w:ascii="Times New Roman" w:hAnsi="Times New Roman"/>
        </w:rPr>
      </w:pPr>
      <w:r w:rsidRPr="0045072E">
        <w:rPr>
          <w:rFonts w:ascii="Times New Roman" w:hAnsi="Times New Roman"/>
        </w:rPr>
        <w:t>Nedažnas:</w:t>
      </w:r>
      <w:r w:rsidR="0045072E" w:rsidRPr="0045072E">
        <w:rPr>
          <w:rFonts w:ascii="Times New Roman" w:eastAsia="Times New Roman" w:hAnsi="Times New Roman"/>
        </w:rPr>
        <w:t xml:space="preserve"> </w:t>
      </w:r>
      <w:r w:rsidR="0045072E" w:rsidRPr="0045072E">
        <w:rPr>
          <w:rFonts w:ascii="Times New Roman" w:hAnsi="Times New Roman"/>
        </w:rPr>
        <w:t>padidėjusio jautrumo reakcijos, pasireiškiančios dilgėline ir niežuliu</w:t>
      </w:r>
      <w:r w:rsidRPr="0045072E">
        <w:rPr>
          <w:rFonts w:ascii="Times New Roman" w:hAnsi="Times New Roman"/>
        </w:rPr>
        <w:t>.</w:t>
      </w:r>
    </w:p>
    <w:p w:rsidR="00A7204C" w:rsidRPr="00C51E9B" w:rsidRDefault="00A7204C" w:rsidP="00A7204C">
      <w:pPr>
        <w:autoSpaceDE w:val="0"/>
        <w:spacing w:after="0" w:line="240" w:lineRule="auto"/>
        <w:rPr>
          <w:rFonts w:ascii="Times New Roman" w:hAnsi="Times New Roman"/>
        </w:rPr>
      </w:pPr>
      <w:bookmarkStart w:id="61" w:name="_Hlk182237377"/>
      <w:r w:rsidRPr="00C51E9B">
        <w:rPr>
          <w:rFonts w:ascii="Times New Roman" w:hAnsi="Times New Roman"/>
        </w:rPr>
        <w:t>Retas: anafilaksinė reakcija. Ūminės generalizuotos padidėjusio jautrumo reakcijos simptomais gali būti veido, liežuvio ir gerklų pa</w:t>
      </w:r>
      <w:r>
        <w:rPr>
          <w:rFonts w:ascii="Times New Roman" w:hAnsi="Times New Roman"/>
        </w:rPr>
        <w:t>br</w:t>
      </w:r>
      <w:r w:rsidRPr="00C51E9B">
        <w:rPr>
          <w:rFonts w:ascii="Times New Roman" w:hAnsi="Times New Roman"/>
        </w:rPr>
        <w:t>in</w:t>
      </w:r>
      <w:r>
        <w:rPr>
          <w:rFonts w:ascii="Times New Roman" w:hAnsi="Times New Roman"/>
        </w:rPr>
        <w:t>k</w:t>
      </w:r>
      <w:r w:rsidRPr="00C51E9B">
        <w:rPr>
          <w:rFonts w:ascii="Times New Roman" w:hAnsi="Times New Roman"/>
        </w:rPr>
        <w:t>imas, bronchų spazmas, astma, tachikardija, hipotenzija ir šokas.</w:t>
      </w:r>
    </w:p>
    <w:p w:rsidR="00A7204C" w:rsidRPr="00D06D15" w:rsidRDefault="00A7204C" w:rsidP="00A7204C">
      <w:pPr>
        <w:spacing w:after="0" w:line="240" w:lineRule="auto"/>
        <w:rPr>
          <w:rFonts w:ascii="Times New Roman" w:eastAsia="Times New Roman" w:hAnsi="Times New Roman"/>
          <w:b/>
          <w:noProof/>
        </w:rPr>
      </w:pPr>
      <w:r w:rsidRPr="00D06D15">
        <w:rPr>
          <w:rFonts w:ascii="Times New Roman" w:eastAsia="Times New Roman" w:hAnsi="Times New Roman"/>
          <w:noProof/>
        </w:rPr>
        <w:t>Labai retas: autoimuninėmis ligomis (pvz., sistemine raudonąja vilklige, mišria jungiamojo audinio liga) sergantiems pacientams skiriant ibuprofeno, pasireiškė pavieniai aseptinio meningito (kurio simptomai yra kaklo raumenų rigidiškumas, galvos skausmas, pykinimas, vėmimas, karščiavimas ar dezorientacija) atvejai.</w:t>
      </w:r>
    </w:p>
    <w:p w:rsidR="00A25514" w:rsidRDefault="00A25514" w:rsidP="00C2275D">
      <w:pPr>
        <w:spacing w:after="0" w:line="240" w:lineRule="auto"/>
        <w:rPr>
          <w:rFonts w:ascii="Times New Roman" w:hAnsi="Times New Roman"/>
        </w:rPr>
      </w:pPr>
      <w:r w:rsidRPr="00A25514">
        <w:rPr>
          <w:rFonts w:ascii="Times New Roman" w:hAnsi="Times New Roman"/>
        </w:rPr>
        <w:lastRenderedPageBreak/>
        <w:t>Sunkios padidėjusio jautrumo reakcijos, kurių simptomai gali būti: veido, liežuvio ir gerklų pabrinkimas, dispnėja, tachikardija, hipotenzija (t. y. anafilaksija, angioneurozinė edema ar sunkus šokas), paūmėjusi astma ir bronchų spazmas.</w:t>
      </w:r>
    </w:p>
    <w:p w:rsidR="00C2275D" w:rsidRDefault="00C2275D" w:rsidP="00234E30">
      <w:pPr>
        <w:autoSpaceDE w:val="0"/>
        <w:autoSpaceDN w:val="0"/>
        <w:spacing w:after="0" w:line="240" w:lineRule="auto"/>
        <w:ind w:right="284"/>
        <w:rPr>
          <w:rFonts w:ascii="Times New Roman" w:hAnsi="Times New Roman"/>
        </w:rPr>
      </w:pPr>
    </w:p>
    <w:p w:rsidR="00C2275D" w:rsidRPr="00463688" w:rsidRDefault="00C2275D" w:rsidP="00C2275D">
      <w:pPr>
        <w:spacing w:after="0" w:line="240" w:lineRule="auto"/>
        <w:rPr>
          <w:rFonts w:ascii="Times New Roman" w:eastAsia="Times New Roman" w:hAnsi="Times New Roman"/>
          <w:i/>
          <w:iCs/>
        </w:rPr>
      </w:pPr>
      <w:r w:rsidRPr="00463688">
        <w:rPr>
          <w:rFonts w:ascii="Times New Roman" w:eastAsia="Times New Roman" w:hAnsi="Times New Roman"/>
          <w:i/>
          <w:iCs/>
        </w:rPr>
        <w:t>Tyrimai</w:t>
      </w:r>
    </w:p>
    <w:p w:rsidR="00C2275D" w:rsidRPr="00D06D15" w:rsidRDefault="00C2275D" w:rsidP="00C2275D">
      <w:pPr>
        <w:spacing w:after="0" w:line="240" w:lineRule="auto"/>
        <w:rPr>
          <w:rFonts w:ascii="Times New Roman" w:eastAsia="Times New Roman" w:hAnsi="Times New Roman"/>
        </w:rPr>
      </w:pPr>
      <w:r>
        <w:rPr>
          <w:rFonts w:ascii="Times New Roman" w:eastAsia="Times New Roman" w:hAnsi="Times New Roman"/>
        </w:rPr>
        <w:t>Labai retas: sumažėjęs hematokritas ir hemoglobino koncentracija.</w:t>
      </w:r>
    </w:p>
    <w:p w:rsidR="00C2275D" w:rsidRPr="00D06D15" w:rsidRDefault="00C2275D" w:rsidP="00C2275D">
      <w:pPr>
        <w:spacing w:after="0" w:line="240" w:lineRule="auto"/>
        <w:outlineLvl w:val="0"/>
        <w:rPr>
          <w:rFonts w:ascii="Times New Roman" w:eastAsia="Times New Roman" w:hAnsi="Times New Roman"/>
          <w:noProof/>
          <w:kern w:val="28"/>
          <w:lang w:eastAsia="lt-LT"/>
        </w:rPr>
      </w:pPr>
    </w:p>
    <w:p w:rsidR="00C2275D" w:rsidRPr="00935B3E" w:rsidRDefault="00C2275D" w:rsidP="00C2275D">
      <w:pPr>
        <w:keepNext/>
        <w:tabs>
          <w:tab w:val="left" w:pos="567"/>
        </w:tabs>
        <w:spacing w:after="0" w:line="240" w:lineRule="auto"/>
        <w:rPr>
          <w:rFonts w:ascii="Times New Roman" w:eastAsia="Times New Roman" w:hAnsi="Times New Roman"/>
          <w:i/>
        </w:rPr>
      </w:pPr>
      <w:r w:rsidRPr="00935B3E">
        <w:rPr>
          <w:rFonts w:ascii="Times New Roman" w:eastAsia="Times New Roman" w:hAnsi="Times New Roman"/>
          <w:i/>
        </w:rPr>
        <w:t>Lytinės sistemos ir krūties sutrikimai</w:t>
      </w:r>
    </w:p>
    <w:p w:rsidR="00C2275D" w:rsidRPr="00D06D15" w:rsidRDefault="00C2275D" w:rsidP="00C2275D">
      <w:pPr>
        <w:tabs>
          <w:tab w:val="left" w:pos="567"/>
        </w:tabs>
        <w:spacing w:after="0" w:line="240" w:lineRule="auto"/>
        <w:rPr>
          <w:rFonts w:ascii="Times New Roman" w:eastAsia="Times New Roman" w:hAnsi="Times New Roman"/>
        </w:rPr>
      </w:pPr>
      <w:r w:rsidRPr="00D06D15">
        <w:rPr>
          <w:rFonts w:ascii="Times New Roman" w:eastAsia="Times New Roman" w:hAnsi="Times New Roman"/>
        </w:rPr>
        <w:t>Yra duomenų, kad vaistiniai preparatai, slopinantys ciklooksigenazės arba prostaglandinų sintezę, gali veikti ovuliaciją ir dėl to sutrikdyti moters vaisingumą. Nutraukus vaistinių preparatų vartojimą, toks poveikis praeina.</w:t>
      </w:r>
    </w:p>
    <w:bookmarkEnd w:id="61"/>
    <w:p w:rsidR="00DF2186" w:rsidRPr="00C51E9B" w:rsidRDefault="00DF2186" w:rsidP="00234E30">
      <w:pPr>
        <w:autoSpaceDE w:val="0"/>
        <w:autoSpaceDN w:val="0"/>
        <w:spacing w:after="0" w:line="240" w:lineRule="auto"/>
        <w:ind w:right="284"/>
        <w:rPr>
          <w:rFonts w:ascii="Times New Roman" w:hAnsi="Times New Roman"/>
        </w:rPr>
      </w:pPr>
    </w:p>
    <w:p w:rsidR="00DF2186" w:rsidRPr="00DC229F" w:rsidRDefault="00DF2186" w:rsidP="00DC229F">
      <w:pPr>
        <w:keepNext/>
        <w:autoSpaceDE w:val="0"/>
        <w:spacing w:after="0" w:line="240" w:lineRule="auto"/>
        <w:rPr>
          <w:rFonts w:ascii="Times New Roman" w:hAnsi="Times New Roman"/>
          <w:bCs/>
          <w:i/>
        </w:rPr>
      </w:pPr>
      <w:r w:rsidRPr="00DC229F">
        <w:rPr>
          <w:rFonts w:ascii="Times New Roman" w:hAnsi="Times New Roman"/>
          <w:bCs/>
          <w:i/>
        </w:rPr>
        <w:t>Nervų sistemos sutrikimai</w:t>
      </w:r>
    </w:p>
    <w:p w:rsidR="00DF2186" w:rsidRPr="00C51E9B" w:rsidRDefault="00DF2186" w:rsidP="00926A84">
      <w:pPr>
        <w:autoSpaceDE w:val="0"/>
        <w:spacing w:after="0" w:line="240" w:lineRule="auto"/>
        <w:rPr>
          <w:rFonts w:ascii="Times New Roman" w:hAnsi="Times New Roman"/>
        </w:rPr>
      </w:pPr>
      <w:r w:rsidRPr="00C51E9B">
        <w:rPr>
          <w:rFonts w:ascii="Times New Roman" w:hAnsi="Times New Roman"/>
        </w:rPr>
        <w:t xml:space="preserve">Dažnas: </w:t>
      </w:r>
      <w:r w:rsidR="00A7204C" w:rsidRPr="00D06D15">
        <w:rPr>
          <w:rFonts w:ascii="Times New Roman" w:eastAsia="Times New Roman" w:hAnsi="Times New Roman"/>
          <w:lang w:eastAsia="lt-LT"/>
        </w:rPr>
        <w:t xml:space="preserve">galvos skausmas, mieguistumas, svaigimas (lot. </w:t>
      </w:r>
      <w:r w:rsidR="00A7204C" w:rsidRPr="00935B3E">
        <w:rPr>
          <w:rFonts w:ascii="Times New Roman" w:eastAsia="Times New Roman" w:hAnsi="Times New Roman"/>
          <w:i/>
          <w:lang w:eastAsia="lt-LT"/>
        </w:rPr>
        <w:t>vertigo</w:t>
      </w:r>
      <w:r w:rsidR="00A7204C" w:rsidRPr="00D06D15">
        <w:rPr>
          <w:rFonts w:ascii="Times New Roman" w:eastAsia="Times New Roman" w:hAnsi="Times New Roman"/>
          <w:lang w:eastAsia="lt-LT"/>
        </w:rPr>
        <w:t>), nuovargis, susijaudinimas, svaigulys, nemiga, dirglumas.</w:t>
      </w:r>
    </w:p>
    <w:p w:rsidR="00DF2186" w:rsidRPr="00C51E9B" w:rsidRDefault="00DF2186" w:rsidP="00926A84">
      <w:pPr>
        <w:autoSpaceDE w:val="0"/>
        <w:spacing w:after="0" w:line="240" w:lineRule="auto"/>
        <w:rPr>
          <w:rFonts w:ascii="Times New Roman" w:hAnsi="Times New Roman"/>
        </w:rPr>
      </w:pPr>
      <w:bookmarkStart w:id="62" w:name="_Hlk182237042"/>
      <w:r w:rsidRPr="00C51E9B">
        <w:rPr>
          <w:rFonts w:ascii="Times New Roman" w:hAnsi="Times New Roman"/>
        </w:rPr>
        <w:t>Retas: parestezijos.</w:t>
      </w:r>
    </w:p>
    <w:bookmarkEnd w:id="62"/>
    <w:p w:rsidR="00DF2186" w:rsidRPr="00C51E9B" w:rsidRDefault="00DF2186" w:rsidP="00926A84">
      <w:pPr>
        <w:autoSpaceDE w:val="0"/>
        <w:spacing w:after="0" w:line="240" w:lineRule="auto"/>
        <w:rPr>
          <w:rFonts w:ascii="Times New Roman" w:hAnsi="Times New Roman"/>
        </w:rPr>
      </w:pPr>
      <w:r w:rsidRPr="00C51E9B">
        <w:rPr>
          <w:rFonts w:ascii="Times New Roman" w:hAnsi="Times New Roman"/>
        </w:rPr>
        <w:t xml:space="preserve">Labai retas: aseptinis meningitas. </w:t>
      </w:r>
      <w:bookmarkStart w:id="63" w:name="_Hlk182237024"/>
      <w:r w:rsidRPr="00C51E9B">
        <w:rPr>
          <w:rFonts w:ascii="Times New Roman" w:hAnsi="Times New Roman"/>
        </w:rPr>
        <w:t xml:space="preserve">Tais atvejais, kai aseptinis meningitas </w:t>
      </w:r>
      <w:r w:rsidR="001E2FA0">
        <w:rPr>
          <w:rFonts w:ascii="Times New Roman" w:hAnsi="Times New Roman"/>
        </w:rPr>
        <w:t>p</w:t>
      </w:r>
      <w:r w:rsidRPr="00C51E9B">
        <w:rPr>
          <w:rFonts w:ascii="Times New Roman" w:hAnsi="Times New Roman"/>
        </w:rPr>
        <w:t>asir</w:t>
      </w:r>
      <w:r w:rsidR="001E2FA0">
        <w:rPr>
          <w:rFonts w:ascii="Times New Roman" w:hAnsi="Times New Roman"/>
        </w:rPr>
        <w:t>eiškė</w:t>
      </w:r>
      <w:r w:rsidRPr="00C51E9B">
        <w:rPr>
          <w:rFonts w:ascii="Times New Roman" w:hAnsi="Times New Roman"/>
        </w:rPr>
        <w:t xml:space="preserve"> pacientams, vartojantiems ibuprofeno, dažniausias rizikos veiksnys buvo tam tikros autoimuninės ligos (pvz., sisteminė raudonoji vilkligė ar kitokia kolagenoz</w:t>
      </w:r>
      <w:r w:rsidR="00A92ABE" w:rsidRPr="00C51E9B">
        <w:rPr>
          <w:rFonts w:ascii="Times New Roman" w:hAnsi="Times New Roman"/>
        </w:rPr>
        <w:t>e</w:t>
      </w:r>
      <w:r w:rsidRPr="00C51E9B">
        <w:rPr>
          <w:rFonts w:ascii="Times New Roman" w:hAnsi="Times New Roman"/>
        </w:rPr>
        <w:t>). Buvo pastebėti tokie aseptinio meningito simptomai, kaip sustingęs kaklas, galvos skausmas, pykinimas, vėmimas, karščiavimas arba orientacijos praradimas.</w:t>
      </w:r>
      <w:bookmarkEnd w:id="63"/>
    </w:p>
    <w:p w:rsidR="00DF2186" w:rsidRPr="00C51E9B" w:rsidRDefault="00DF2186" w:rsidP="00D010DD">
      <w:pPr>
        <w:autoSpaceDE w:val="0"/>
        <w:spacing w:after="0" w:line="240" w:lineRule="auto"/>
        <w:rPr>
          <w:rFonts w:ascii="Times New Roman" w:hAnsi="Times New Roman"/>
        </w:rPr>
      </w:pPr>
    </w:p>
    <w:p w:rsidR="00DF2186" w:rsidRPr="00DC229F" w:rsidRDefault="00DF2186" w:rsidP="00DC229F">
      <w:pPr>
        <w:keepNext/>
        <w:autoSpaceDE w:val="0"/>
        <w:autoSpaceDN w:val="0"/>
        <w:spacing w:after="0" w:line="240" w:lineRule="auto"/>
        <w:ind w:right="249"/>
        <w:rPr>
          <w:rFonts w:ascii="Times New Roman" w:hAnsi="Times New Roman"/>
          <w:i/>
          <w:lang w:eastAsia="de-DE"/>
        </w:rPr>
      </w:pPr>
      <w:r w:rsidRPr="00DC229F">
        <w:rPr>
          <w:rFonts w:ascii="Times New Roman" w:hAnsi="Times New Roman"/>
          <w:i/>
          <w:lang w:eastAsia="de-DE"/>
        </w:rPr>
        <w:t>Psichikos sutrikimai</w:t>
      </w:r>
    </w:p>
    <w:p w:rsidR="00DF2186" w:rsidRPr="00C51E9B" w:rsidRDefault="00DF2186" w:rsidP="00665F9F">
      <w:pPr>
        <w:autoSpaceDE w:val="0"/>
        <w:autoSpaceDN w:val="0"/>
        <w:spacing w:after="0" w:line="240" w:lineRule="auto"/>
        <w:ind w:right="249"/>
        <w:rPr>
          <w:rFonts w:ascii="Times New Roman" w:hAnsi="Times New Roman"/>
          <w:lang w:eastAsia="de-DE"/>
        </w:rPr>
      </w:pPr>
      <w:bookmarkStart w:id="64" w:name="_Hlk182236218"/>
      <w:r w:rsidRPr="00C51E9B">
        <w:rPr>
          <w:rFonts w:ascii="Times New Roman" w:hAnsi="Times New Roman"/>
          <w:lang w:eastAsia="de-DE"/>
        </w:rPr>
        <w:t>Nedažnas: nemiga, nerimas, neramumas.</w:t>
      </w:r>
    </w:p>
    <w:p w:rsidR="00DF2186" w:rsidRPr="00C51E9B" w:rsidRDefault="00DF2186" w:rsidP="00665F9F">
      <w:pPr>
        <w:autoSpaceDE w:val="0"/>
        <w:autoSpaceDN w:val="0"/>
        <w:spacing w:after="0" w:line="240" w:lineRule="auto"/>
        <w:ind w:right="249"/>
        <w:rPr>
          <w:rFonts w:ascii="Times New Roman" w:hAnsi="Times New Roman"/>
          <w:lang w:eastAsia="de-DE"/>
        </w:rPr>
      </w:pPr>
      <w:r w:rsidRPr="00C51E9B">
        <w:rPr>
          <w:rFonts w:ascii="Times New Roman" w:hAnsi="Times New Roman"/>
          <w:lang w:eastAsia="de-DE"/>
        </w:rPr>
        <w:t>Retas: psichozės pobūdžio reakcija, nervingumas, irzlumas, depresija, sumišimas ir dezorientacija.</w:t>
      </w:r>
    </w:p>
    <w:bookmarkEnd w:id="64"/>
    <w:p w:rsidR="00DF2186" w:rsidRPr="00C51E9B" w:rsidRDefault="00DF2186" w:rsidP="00665F9F">
      <w:pPr>
        <w:autoSpaceDE w:val="0"/>
        <w:autoSpaceDN w:val="0"/>
        <w:spacing w:after="0" w:line="240" w:lineRule="auto"/>
        <w:ind w:right="249"/>
        <w:rPr>
          <w:rFonts w:ascii="Times New Roman" w:hAnsi="Times New Roman"/>
          <w:lang w:eastAsia="de-DE"/>
        </w:rPr>
      </w:pPr>
    </w:p>
    <w:p w:rsidR="00DF2186" w:rsidRPr="00DC229F" w:rsidRDefault="00DF2186" w:rsidP="00DC229F">
      <w:pPr>
        <w:keepNext/>
        <w:autoSpaceDE w:val="0"/>
        <w:autoSpaceDN w:val="0"/>
        <w:spacing w:after="0" w:line="240" w:lineRule="auto"/>
        <w:ind w:right="249"/>
        <w:rPr>
          <w:rFonts w:ascii="Times New Roman" w:hAnsi="Times New Roman"/>
          <w:i/>
          <w:lang w:eastAsia="de-DE"/>
        </w:rPr>
      </w:pPr>
      <w:r w:rsidRPr="00DC229F">
        <w:rPr>
          <w:rFonts w:ascii="Times New Roman" w:hAnsi="Times New Roman"/>
          <w:i/>
          <w:lang w:eastAsia="de-DE"/>
        </w:rPr>
        <w:t>Ausų ir labirintų sutrikimai</w:t>
      </w:r>
    </w:p>
    <w:p w:rsidR="00DF2186" w:rsidRPr="00C51E9B" w:rsidRDefault="00DF2186" w:rsidP="00DA6FCA">
      <w:pPr>
        <w:autoSpaceDE w:val="0"/>
        <w:autoSpaceDN w:val="0"/>
        <w:spacing w:after="0" w:line="240" w:lineRule="auto"/>
        <w:ind w:right="249"/>
        <w:rPr>
          <w:rFonts w:ascii="Times New Roman" w:hAnsi="Times New Roman"/>
          <w:lang w:eastAsia="de-DE"/>
        </w:rPr>
      </w:pPr>
      <w:bookmarkStart w:id="65" w:name="_Hlk182236131"/>
      <w:r w:rsidRPr="00C51E9B">
        <w:rPr>
          <w:rFonts w:ascii="Times New Roman" w:hAnsi="Times New Roman"/>
          <w:lang w:eastAsia="de-DE"/>
        </w:rPr>
        <w:t>Dažnas</w:t>
      </w:r>
      <w:r w:rsidR="0010537F">
        <w:rPr>
          <w:rFonts w:ascii="Times New Roman" w:hAnsi="Times New Roman"/>
          <w:lang w:eastAsia="de-DE"/>
        </w:rPr>
        <w:t>:</w:t>
      </w:r>
      <w:r w:rsidRPr="00C51E9B">
        <w:rPr>
          <w:rFonts w:ascii="Times New Roman" w:hAnsi="Times New Roman"/>
          <w:lang w:eastAsia="de-DE"/>
        </w:rPr>
        <w:t xml:space="preserve"> galvos sukimasis.</w:t>
      </w:r>
    </w:p>
    <w:p w:rsidR="00DF2186" w:rsidRPr="00C51E9B" w:rsidRDefault="00DF2186" w:rsidP="00DA6FCA">
      <w:pPr>
        <w:autoSpaceDE w:val="0"/>
        <w:autoSpaceDN w:val="0"/>
        <w:spacing w:after="0" w:line="240" w:lineRule="auto"/>
        <w:ind w:right="249"/>
        <w:rPr>
          <w:rFonts w:ascii="Times New Roman" w:hAnsi="Times New Roman"/>
          <w:lang w:eastAsia="de-DE"/>
        </w:rPr>
      </w:pPr>
      <w:r w:rsidRPr="00C51E9B">
        <w:rPr>
          <w:rFonts w:ascii="Times New Roman" w:hAnsi="Times New Roman"/>
          <w:lang w:eastAsia="de-DE"/>
        </w:rPr>
        <w:t>Nedažnas: spengimas ausyse.</w:t>
      </w:r>
    </w:p>
    <w:p w:rsidR="00DF2186" w:rsidRPr="00C51E9B" w:rsidRDefault="00DF2186" w:rsidP="00DA6FCA">
      <w:pPr>
        <w:autoSpaceDE w:val="0"/>
        <w:autoSpaceDN w:val="0"/>
        <w:spacing w:after="0" w:line="240" w:lineRule="auto"/>
        <w:ind w:right="249"/>
        <w:rPr>
          <w:rFonts w:ascii="Times New Roman" w:hAnsi="Times New Roman"/>
          <w:lang w:eastAsia="de-DE"/>
        </w:rPr>
      </w:pPr>
      <w:r w:rsidRPr="00C51E9B">
        <w:rPr>
          <w:rFonts w:ascii="Times New Roman" w:hAnsi="Times New Roman"/>
          <w:lang w:eastAsia="de-DE"/>
        </w:rPr>
        <w:t>Retas: klausos sutrikimai.</w:t>
      </w:r>
    </w:p>
    <w:bookmarkEnd w:id="65"/>
    <w:p w:rsidR="0010537F" w:rsidRPr="00D06D15" w:rsidRDefault="0010537F" w:rsidP="0010537F">
      <w:pPr>
        <w:spacing w:after="0" w:line="240" w:lineRule="auto"/>
        <w:rPr>
          <w:rFonts w:ascii="Times New Roman" w:eastAsia="Times New Roman" w:hAnsi="Times New Roman"/>
        </w:rPr>
      </w:pPr>
      <w:r w:rsidRPr="00D06D15">
        <w:rPr>
          <w:rFonts w:ascii="Times New Roman" w:eastAsia="Times New Roman" w:hAnsi="Times New Roman"/>
        </w:rPr>
        <w:t>Labai retas: ūžesys ausyse ir svaigulys.</w:t>
      </w:r>
    </w:p>
    <w:p w:rsidR="00DF2186" w:rsidRPr="00C51E9B" w:rsidRDefault="00DF2186" w:rsidP="00665F9F">
      <w:pPr>
        <w:autoSpaceDE w:val="0"/>
        <w:autoSpaceDN w:val="0"/>
        <w:spacing w:after="0" w:line="240" w:lineRule="auto"/>
        <w:ind w:right="249"/>
        <w:rPr>
          <w:rFonts w:ascii="Times New Roman" w:hAnsi="Times New Roman"/>
          <w:lang w:eastAsia="de-DE"/>
        </w:rPr>
      </w:pPr>
    </w:p>
    <w:p w:rsidR="00DF2186" w:rsidRPr="00DC229F" w:rsidRDefault="00DF2186" w:rsidP="00DC229F">
      <w:pPr>
        <w:keepNext/>
        <w:autoSpaceDE w:val="0"/>
        <w:autoSpaceDN w:val="0"/>
        <w:spacing w:after="0" w:line="240" w:lineRule="auto"/>
        <w:ind w:right="249"/>
        <w:rPr>
          <w:rFonts w:ascii="Times New Roman" w:hAnsi="Times New Roman"/>
          <w:i/>
          <w:lang w:eastAsia="de-DE"/>
        </w:rPr>
      </w:pPr>
      <w:bookmarkStart w:id="66" w:name="_Hlk182236061"/>
      <w:r w:rsidRPr="00DC229F">
        <w:rPr>
          <w:rFonts w:ascii="Times New Roman" w:hAnsi="Times New Roman"/>
          <w:i/>
          <w:lang w:eastAsia="de-DE"/>
        </w:rPr>
        <w:t>Akių sutrikimai</w:t>
      </w:r>
    </w:p>
    <w:p w:rsidR="00DF2186" w:rsidRPr="00C51E9B" w:rsidRDefault="00DF2186" w:rsidP="00665F9F">
      <w:pPr>
        <w:autoSpaceDE w:val="0"/>
        <w:autoSpaceDN w:val="0"/>
        <w:spacing w:after="0" w:line="240" w:lineRule="auto"/>
        <w:ind w:right="249"/>
        <w:rPr>
          <w:rFonts w:ascii="Times New Roman" w:hAnsi="Times New Roman"/>
          <w:lang w:eastAsia="de-DE"/>
        </w:rPr>
      </w:pPr>
      <w:r w:rsidRPr="00C51E9B">
        <w:rPr>
          <w:rFonts w:ascii="Times New Roman" w:hAnsi="Times New Roman"/>
          <w:lang w:eastAsia="de-DE"/>
        </w:rPr>
        <w:t>Nedažnas: regėjimo sutrikimai.</w:t>
      </w:r>
    </w:p>
    <w:p w:rsidR="00DF2186" w:rsidRPr="00C51E9B" w:rsidRDefault="00DF2186" w:rsidP="00665F9F">
      <w:pPr>
        <w:autoSpaceDE w:val="0"/>
        <w:autoSpaceDN w:val="0"/>
        <w:spacing w:after="0" w:line="240" w:lineRule="auto"/>
        <w:ind w:right="249"/>
        <w:rPr>
          <w:rFonts w:ascii="Times New Roman" w:hAnsi="Times New Roman"/>
          <w:lang w:eastAsia="de-DE"/>
        </w:rPr>
      </w:pPr>
      <w:r w:rsidRPr="00C51E9B">
        <w:rPr>
          <w:rFonts w:ascii="Times New Roman" w:hAnsi="Times New Roman"/>
          <w:lang w:eastAsia="de-DE"/>
        </w:rPr>
        <w:t>Retas: grįžtama toksinė ambliopija.</w:t>
      </w:r>
    </w:p>
    <w:bookmarkEnd w:id="66"/>
    <w:p w:rsidR="00DF2186" w:rsidRPr="00C51E9B" w:rsidRDefault="00DF2186" w:rsidP="00665F9F">
      <w:pPr>
        <w:autoSpaceDE w:val="0"/>
        <w:autoSpaceDN w:val="0"/>
        <w:spacing w:after="0" w:line="240" w:lineRule="auto"/>
        <w:ind w:right="249"/>
        <w:rPr>
          <w:rFonts w:ascii="Times New Roman" w:hAnsi="Times New Roman"/>
          <w:lang w:eastAsia="de-DE"/>
        </w:rPr>
      </w:pPr>
    </w:p>
    <w:p w:rsidR="00DF2186" w:rsidRPr="00DC229F" w:rsidRDefault="00DF2186" w:rsidP="00DC229F">
      <w:pPr>
        <w:keepNext/>
        <w:autoSpaceDE w:val="0"/>
        <w:autoSpaceDN w:val="0"/>
        <w:spacing w:after="0" w:line="240" w:lineRule="auto"/>
        <w:ind w:right="249"/>
        <w:rPr>
          <w:rFonts w:ascii="Times New Roman" w:hAnsi="Times New Roman"/>
          <w:i/>
          <w:lang w:eastAsia="de-DE"/>
        </w:rPr>
      </w:pPr>
      <w:r w:rsidRPr="00DC229F">
        <w:rPr>
          <w:rFonts w:ascii="Times New Roman" w:hAnsi="Times New Roman"/>
          <w:i/>
          <w:lang w:eastAsia="de-DE"/>
        </w:rPr>
        <w:t>Inkstų ir šlapimo takų sutrikimai</w:t>
      </w:r>
    </w:p>
    <w:p w:rsidR="0010537F" w:rsidRPr="00D06D15" w:rsidRDefault="0010537F" w:rsidP="0010537F">
      <w:pPr>
        <w:spacing w:after="0" w:line="240" w:lineRule="auto"/>
        <w:rPr>
          <w:rFonts w:ascii="Times New Roman" w:eastAsia="Times New Roman" w:hAnsi="Times New Roman"/>
        </w:rPr>
      </w:pPr>
      <w:r w:rsidRPr="00D06D15">
        <w:rPr>
          <w:rFonts w:ascii="Times New Roman" w:eastAsia="Times New Roman" w:hAnsi="Times New Roman"/>
        </w:rPr>
        <w:t>Labai retas: sumažėjęs šlapimo kiekis ir edema, ūminis inkstų nepakankamumas, inkstų spenelių nekrozė (ypač vartojant ilgą laiką), padidėjusi šlapalo koncentracija serume.</w:t>
      </w:r>
    </w:p>
    <w:p w:rsidR="00DF2186" w:rsidRPr="00C51E9B" w:rsidRDefault="00DF2186" w:rsidP="00665F9F">
      <w:pPr>
        <w:autoSpaceDE w:val="0"/>
        <w:autoSpaceDN w:val="0"/>
        <w:spacing w:after="0" w:line="240" w:lineRule="auto"/>
        <w:ind w:right="249"/>
        <w:rPr>
          <w:rFonts w:ascii="Times New Roman" w:hAnsi="Times New Roman"/>
          <w:lang w:eastAsia="de-DE"/>
        </w:rPr>
      </w:pPr>
      <w:bookmarkStart w:id="67" w:name="_Hlk182388431"/>
      <w:r w:rsidRPr="00C51E9B">
        <w:rPr>
          <w:rFonts w:ascii="Times New Roman" w:hAnsi="Times New Roman"/>
          <w:lang w:eastAsia="de-DE"/>
        </w:rPr>
        <w:t>Kaip ir vartojant kit</w:t>
      </w:r>
      <w:r w:rsidR="001B6085">
        <w:rPr>
          <w:rFonts w:ascii="Times New Roman" w:hAnsi="Times New Roman"/>
          <w:lang w:eastAsia="de-DE"/>
        </w:rPr>
        <w:t>ų </w:t>
      </w:r>
      <w:r w:rsidR="0041160E">
        <w:rPr>
          <w:rFonts w:ascii="Times New Roman" w:hAnsi="Times New Roman"/>
          <w:lang w:eastAsia="de-DE"/>
        </w:rPr>
        <w:t>NVNU</w:t>
      </w:r>
      <w:r w:rsidRPr="00C51E9B">
        <w:rPr>
          <w:rFonts w:ascii="Times New Roman" w:hAnsi="Times New Roman"/>
          <w:lang w:eastAsia="de-DE"/>
        </w:rPr>
        <w:t>, negalima atmesti intersticinio nefrito, nefrozinio sindromo ir inkstų funkcijos nepakankamumo</w:t>
      </w:r>
      <w:r w:rsidR="007413E9" w:rsidRPr="00C51E9B">
        <w:rPr>
          <w:rFonts w:ascii="Times New Roman" w:hAnsi="Times New Roman"/>
          <w:lang w:eastAsia="de-DE"/>
        </w:rPr>
        <w:t xml:space="preserve"> rizikos</w:t>
      </w:r>
      <w:r w:rsidRPr="00C51E9B">
        <w:rPr>
          <w:rFonts w:ascii="Times New Roman" w:hAnsi="Times New Roman"/>
          <w:lang w:eastAsia="de-DE"/>
        </w:rPr>
        <w:t>.</w:t>
      </w:r>
    </w:p>
    <w:bookmarkEnd w:id="67"/>
    <w:p w:rsidR="00DF2186" w:rsidRPr="00C51E9B" w:rsidRDefault="00DF2186" w:rsidP="00665F9F">
      <w:pPr>
        <w:autoSpaceDE w:val="0"/>
        <w:autoSpaceDN w:val="0"/>
        <w:spacing w:after="0" w:line="240" w:lineRule="auto"/>
        <w:ind w:right="249"/>
        <w:rPr>
          <w:rFonts w:ascii="Times New Roman" w:hAnsi="Times New Roman"/>
          <w:lang w:eastAsia="de-DE"/>
        </w:rPr>
      </w:pPr>
    </w:p>
    <w:p w:rsidR="00DF2186" w:rsidRPr="00DC229F" w:rsidRDefault="00DF2186" w:rsidP="00DC229F">
      <w:pPr>
        <w:keepNext/>
        <w:autoSpaceDE w:val="0"/>
        <w:autoSpaceDN w:val="0"/>
        <w:spacing w:after="0" w:line="240" w:lineRule="auto"/>
        <w:ind w:right="249"/>
        <w:rPr>
          <w:rFonts w:ascii="Times New Roman" w:hAnsi="Times New Roman"/>
          <w:i/>
          <w:lang w:eastAsia="de-DE"/>
        </w:rPr>
      </w:pPr>
      <w:bookmarkStart w:id="68" w:name="_Hlk182235796"/>
      <w:r w:rsidRPr="00DC229F">
        <w:rPr>
          <w:rFonts w:ascii="Times New Roman" w:hAnsi="Times New Roman"/>
          <w:i/>
          <w:lang w:eastAsia="de-DE"/>
        </w:rPr>
        <w:t>Kepenų, tulžies pūslės ir latakų sutrikimai</w:t>
      </w:r>
    </w:p>
    <w:p w:rsidR="00DF2186" w:rsidRPr="00C51E9B" w:rsidRDefault="00DF2186" w:rsidP="00665F9F">
      <w:pPr>
        <w:autoSpaceDE w:val="0"/>
        <w:autoSpaceDN w:val="0"/>
        <w:spacing w:after="0" w:line="240" w:lineRule="auto"/>
        <w:ind w:right="249"/>
        <w:rPr>
          <w:rFonts w:ascii="Times New Roman" w:hAnsi="Times New Roman"/>
          <w:lang w:eastAsia="de-DE"/>
        </w:rPr>
      </w:pPr>
      <w:r w:rsidRPr="00C51E9B">
        <w:rPr>
          <w:rFonts w:ascii="Times New Roman" w:hAnsi="Times New Roman"/>
          <w:lang w:eastAsia="de-DE"/>
        </w:rPr>
        <w:t>Retas: kepenų pažeidimas, kepenų funkcijos sutrikimas, hepatitas ir gelta.</w:t>
      </w:r>
    </w:p>
    <w:p w:rsidR="00DF2186" w:rsidRPr="00C51E9B" w:rsidRDefault="00DF2186" w:rsidP="00665F9F">
      <w:pPr>
        <w:autoSpaceDE w:val="0"/>
        <w:autoSpaceDN w:val="0"/>
        <w:spacing w:after="0" w:line="240" w:lineRule="auto"/>
        <w:ind w:right="249"/>
        <w:rPr>
          <w:rFonts w:ascii="Times New Roman" w:hAnsi="Times New Roman"/>
          <w:lang w:eastAsia="de-DE"/>
        </w:rPr>
      </w:pPr>
      <w:r w:rsidRPr="00C51E9B">
        <w:rPr>
          <w:rFonts w:ascii="Times New Roman" w:hAnsi="Times New Roman"/>
        </w:rPr>
        <w:t>Nežinomas: kepenų funkcijos nepakankamumas.</w:t>
      </w:r>
    </w:p>
    <w:bookmarkEnd w:id="68"/>
    <w:p w:rsidR="00DF2186" w:rsidRPr="00C51E9B" w:rsidRDefault="00DF2186" w:rsidP="00665F9F">
      <w:pPr>
        <w:autoSpaceDE w:val="0"/>
        <w:autoSpaceDN w:val="0"/>
        <w:spacing w:after="0" w:line="240" w:lineRule="auto"/>
        <w:ind w:right="249"/>
        <w:rPr>
          <w:rFonts w:ascii="Times New Roman" w:hAnsi="Times New Roman"/>
          <w:lang w:eastAsia="de-DE"/>
        </w:rPr>
      </w:pPr>
    </w:p>
    <w:p w:rsidR="0010537F" w:rsidRPr="00935B3E" w:rsidRDefault="0010537F" w:rsidP="0010537F">
      <w:pPr>
        <w:keepNext/>
        <w:spacing w:after="0" w:line="240" w:lineRule="auto"/>
        <w:outlineLvl w:val="0"/>
        <w:rPr>
          <w:rFonts w:ascii="Times New Roman" w:eastAsia="Times New Roman" w:hAnsi="Times New Roman"/>
          <w:i/>
          <w:noProof/>
          <w:kern w:val="28"/>
          <w:lang w:eastAsia="lt-LT"/>
        </w:rPr>
      </w:pPr>
      <w:r w:rsidRPr="00935B3E">
        <w:rPr>
          <w:rFonts w:ascii="Times New Roman" w:eastAsia="Times New Roman" w:hAnsi="Times New Roman"/>
          <w:i/>
          <w:noProof/>
          <w:kern w:val="28"/>
          <w:lang w:eastAsia="lt-LT"/>
        </w:rPr>
        <w:t>Bendrieji sutrikimai ir vartojimo vietos pažeidimai</w:t>
      </w:r>
    </w:p>
    <w:p w:rsidR="0010537F" w:rsidRPr="00D06D15" w:rsidRDefault="0010537F" w:rsidP="0010537F">
      <w:pPr>
        <w:spacing w:after="0" w:line="240" w:lineRule="auto"/>
        <w:rPr>
          <w:rFonts w:ascii="Times New Roman" w:eastAsia="Times New Roman" w:hAnsi="Times New Roman"/>
        </w:rPr>
      </w:pPr>
      <w:r w:rsidRPr="00D06D15">
        <w:rPr>
          <w:rFonts w:ascii="Times New Roman" w:eastAsia="Times New Roman" w:hAnsi="Times New Roman"/>
        </w:rPr>
        <w:t>Labai retas: edema, periferinė edema.</w:t>
      </w:r>
    </w:p>
    <w:p w:rsidR="00DF2186" w:rsidRPr="00C51E9B" w:rsidRDefault="00DF2186" w:rsidP="00665F9F">
      <w:pPr>
        <w:autoSpaceDE w:val="0"/>
        <w:autoSpaceDN w:val="0"/>
        <w:spacing w:after="0" w:line="240" w:lineRule="auto"/>
        <w:ind w:right="249"/>
        <w:rPr>
          <w:rFonts w:ascii="Times New Roman" w:hAnsi="Times New Roman"/>
          <w:lang w:eastAsia="de-DE"/>
        </w:rPr>
      </w:pPr>
      <w:bookmarkStart w:id="69" w:name="_Hlk182388534"/>
      <w:r w:rsidRPr="00C51E9B">
        <w:rPr>
          <w:rFonts w:ascii="Times New Roman" w:hAnsi="Times New Roman"/>
          <w:lang w:eastAsia="de-DE"/>
        </w:rPr>
        <w:t>Labai reta</w:t>
      </w:r>
      <w:r w:rsidR="007413E9" w:rsidRPr="00C51E9B">
        <w:rPr>
          <w:rFonts w:ascii="Times New Roman" w:hAnsi="Times New Roman"/>
          <w:lang w:eastAsia="de-DE"/>
        </w:rPr>
        <w:t>i</w:t>
      </w:r>
      <w:r w:rsidRPr="00C51E9B">
        <w:rPr>
          <w:rFonts w:ascii="Times New Roman" w:hAnsi="Times New Roman"/>
          <w:lang w:eastAsia="de-DE"/>
        </w:rPr>
        <w:t>s</w:t>
      </w:r>
      <w:r w:rsidR="007413E9" w:rsidRPr="00C51E9B">
        <w:rPr>
          <w:rFonts w:ascii="Times New Roman" w:hAnsi="Times New Roman"/>
          <w:lang w:eastAsia="de-DE"/>
        </w:rPr>
        <w:t xml:space="preserve"> atvejais</w:t>
      </w:r>
      <w:r w:rsidRPr="00C51E9B">
        <w:rPr>
          <w:rFonts w:ascii="Times New Roman" w:hAnsi="Times New Roman"/>
          <w:lang w:eastAsia="de-DE"/>
        </w:rPr>
        <w:t xml:space="preserve"> gali paūmėti esamos infekcijos sukeltas uždegimas.</w:t>
      </w:r>
    </w:p>
    <w:bookmarkEnd w:id="69"/>
    <w:p w:rsidR="00DF2186" w:rsidRPr="00C51E9B" w:rsidRDefault="00DF2186" w:rsidP="00665F9F">
      <w:pPr>
        <w:autoSpaceDE w:val="0"/>
        <w:autoSpaceDN w:val="0"/>
        <w:spacing w:after="0" w:line="240" w:lineRule="auto"/>
        <w:ind w:right="249"/>
        <w:rPr>
          <w:rFonts w:ascii="Times New Roman" w:hAnsi="Times New Roman"/>
          <w:lang w:eastAsia="de-DE"/>
        </w:rPr>
      </w:pPr>
    </w:p>
    <w:p w:rsidR="00DF2186" w:rsidRPr="00C51E9B" w:rsidRDefault="00DF2186" w:rsidP="00DC229F">
      <w:pPr>
        <w:keepNext/>
        <w:autoSpaceDE w:val="0"/>
        <w:autoSpaceDN w:val="0"/>
        <w:adjustRightInd w:val="0"/>
        <w:spacing w:after="0" w:line="240" w:lineRule="auto"/>
        <w:rPr>
          <w:rFonts w:ascii="Times New Roman" w:hAnsi="Times New Roman"/>
          <w:noProof/>
          <w:u w:val="single"/>
        </w:rPr>
      </w:pPr>
      <w:r w:rsidRPr="00C51E9B">
        <w:rPr>
          <w:rFonts w:ascii="Times New Roman" w:hAnsi="Times New Roman"/>
          <w:noProof/>
          <w:u w:val="single"/>
        </w:rPr>
        <w:t>Pranešimas apie įtariamas nepageidaujamas reakcijas</w:t>
      </w:r>
    </w:p>
    <w:p w:rsidR="00DF2186" w:rsidRPr="00C51E9B" w:rsidRDefault="00DF2186" w:rsidP="00234E30">
      <w:pPr>
        <w:autoSpaceDE w:val="0"/>
        <w:autoSpaceDN w:val="0"/>
        <w:spacing w:after="0" w:line="240" w:lineRule="auto"/>
        <w:ind w:right="284"/>
        <w:rPr>
          <w:rFonts w:ascii="Times New Roman" w:hAnsi="Times New Roman"/>
        </w:rPr>
      </w:pPr>
      <w:r w:rsidRPr="00C51E9B">
        <w:rPr>
          <w:rFonts w:ascii="Times New Roman" w:hAnsi="Times New Roman"/>
          <w:noProof/>
        </w:rPr>
        <w:t>Svarbu pranešti apie įtariamas nepageidaujamas reakcijas, pastebėtas po vaistinio preparato registracijos, nes tai leidžia nuolat stebėti vaistinio preparato naudos ir rizikos santy</w:t>
      </w:r>
      <w:r w:rsidRPr="000835C5">
        <w:rPr>
          <w:rFonts w:ascii="Times New Roman" w:hAnsi="Times New Roman"/>
          <w:noProof/>
        </w:rPr>
        <w:t xml:space="preserve">kį. </w:t>
      </w:r>
      <w:r w:rsidR="000835C5" w:rsidRPr="000835C5">
        <w:rPr>
          <w:rFonts w:ascii="Times New Roman" w:hAnsi="Times New Roman"/>
        </w:rPr>
        <w:t xml:space="preserve">Sveikatos priežiūros </w:t>
      </w:r>
      <w:r w:rsidR="000835C5" w:rsidRPr="000835C5">
        <w:rPr>
          <w:rFonts w:ascii="Times New Roman" w:hAnsi="Times New Roman"/>
          <w:szCs w:val="24"/>
        </w:rPr>
        <w:t xml:space="preserve">ar farmacijos </w:t>
      </w:r>
      <w:r w:rsidR="000835C5" w:rsidRPr="000835C5">
        <w:rPr>
          <w:rFonts w:ascii="Times New Roman" w:hAnsi="Times New Roman"/>
        </w:rPr>
        <w:t xml:space="preserve">specialistai turi pranešti apie bet kokias įtariamas nepageidaujamas </w:t>
      </w:r>
      <w:r w:rsidR="000835C5" w:rsidRPr="00090BAD">
        <w:rPr>
          <w:rFonts w:ascii="Times New Roman" w:hAnsi="Times New Roman"/>
        </w:rPr>
        <w:t>reakcijas,</w:t>
      </w:r>
      <w:r w:rsidR="00090BAD" w:rsidRPr="004979A0">
        <w:rPr>
          <w:rFonts w:ascii="Times New Roman" w:hAnsi="Times New Roman"/>
        </w:rPr>
        <w:t xml:space="preserve"> užpildę ir pateikę pranešimo formą Valstybinės vaistų kontrolės tarnybos prie Lietuvos Respublikos sveikatos apsaugos ministerijos tinklalapyje </w:t>
      </w:r>
      <w:r w:rsidR="00090BAD" w:rsidRPr="004979A0">
        <w:rPr>
          <w:rFonts w:ascii="Times New Roman" w:hAnsi="Times New Roman"/>
          <w:u w:val="single"/>
        </w:rPr>
        <w:t>https://vvkt.lrv.lt/lt/</w:t>
      </w:r>
      <w:r w:rsidR="00090BAD" w:rsidRPr="004979A0">
        <w:rPr>
          <w:rFonts w:ascii="Times New Roman" w:hAnsi="Times New Roman"/>
        </w:rPr>
        <w:t xml:space="preserve"> nurodytais būdais.</w:t>
      </w:r>
    </w:p>
    <w:p w:rsidR="00813C9A" w:rsidRDefault="00813C9A" w:rsidP="00234E30">
      <w:pPr>
        <w:keepNext/>
        <w:keepLines/>
        <w:tabs>
          <w:tab w:val="left" w:pos="567"/>
        </w:tabs>
        <w:spacing w:after="0" w:line="240" w:lineRule="auto"/>
        <w:ind w:left="567" w:hanging="567"/>
        <w:outlineLvl w:val="2"/>
        <w:rPr>
          <w:rFonts w:ascii="Times New Roman" w:hAnsi="Times New Roman"/>
          <w:b/>
          <w:kern w:val="28"/>
        </w:rPr>
      </w:pPr>
      <w:bookmarkStart w:id="70" w:name="_Toc129243110"/>
      <w:bookmarkStart w:id="71" w:name="_Toc129243235"/>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r w:rsidRPr="00C51E9B">
        <w:rPr>
          <w:rFonts w:ascii="Times New Roman" w:hAnsi="Times New Roman"/>
          <w:b/>
          <w:kern w:val="28"/>
        </w:rPr>
        <w:t>4.9</w:t>
      </w:r>
      <w:r w:rsidRPr="00C51E9B">
        <w:rPr>
          <w:rFonts w:ascii="Times New Roman" w:hAnsi="Times New Roman"/>
          <w:b/>
          <w:kern w:val="28"/>
        </w:rPr>
        <w:tab/>
        <w:t>Perdozavimas</w:t>
      </w:r>
      <w:bookmarkEnd w:id="70"/>
      <w:bookmarkEnd w:id="71"/>
    </w:p>
    <w:p w:rsidR="00DF2186" w:rsidRDefault="00DF2186" w:rsidP="00DC229F">
      <w:pPr>
        <w:keepNext/>
        <w:tabs>
          <w:tab w:val="left" w:pos="426"/>
        </w:tabs>
        <w:spacing w:after="0" w:line="240" w:lineRule="auto"/>
        <w:rPr>
          <w:rFonts w:ascii="Times New Roman" w:hAnsi="Times New Roman"/>
        </w:rPr>
      </w:pPr>
    </w:p>
    <w:p w:rsidR="00807E85" w:rsidRPr="004979A0" w:rsidRDefault="00807E85" w:rsidP="00DC229F">
      <w:pPr>
        <w:keepNext/>
        <w:tabs>
          <w:tab w:val="left" w:pos="426"/>
        </w:tabs>
        <w:spacing w:after="0" w:line="240" w:lineRule="auto"/>
        <w:rPr>
          <w:rFonts w:ascii="Times New Roman" w:hAnsi="Times New Roman"/>
          <w:u w:val="single"/>
        </w:rPr>
      </w:pPr>
      <w:r>
        <w:rPr>
          <w:rFonts w:ascii="Times New Roman" w:hAnsi="Times New Roman"/>
          <w:u w:val="single"/>
        </w:rPr>
        <w:t>Simptomai</w:t>
      </w:r>
    </w:p>
    <w:p w:rsidR="00DF2186" w:rsidRPr="00C51E9B" w:rsidRDefault="00DF2186" w:rsidP="00484D74">
      <w:pPr>
        <w:spacing w:after="0" w:line="240" w:lineRule="auto"/>
        <w:rPr>
          <w:rFonts w:ascii="Times New Roman" w:hAnsi="Times New Roman"/>
        </w:rPr>
      </w:pPr>
      <w:bookmarkStart w:id="72" w:name="_Hlk182235720"/>
      <w:r w:rsidRPr="00C51E9B">
        <w:rPr>
          <w:rFonts w:ascii="Times New Roman" w:hAnsi="Times New Roman"/>
        </w:rPr>
        <w:t>Daugum</w:t>
      </w:r>
      <w:r w:rsidR="003D4CBD">
        <w:rPr>
          <w:rFonts w:ascii="Times New Roman" w:hAnsi="Times New Roman"/>
        </w:rPr>
        <w:t>os</w:t>
      </w:r>
      <w:r w:rsidRPr="00C51E9B">
        <w:rPr>
          <w:rFonts w:ascii="Times New Roman" w:hAnsi="Times New Roman"/>
        </w:rPr>
        <w:t xml:space="preserve"> perdozavimo atvejų </w:t>
      </w:r>
      <w:r w:rsidR="0057158B" w:rsidRPr="00C51E9B">
        <w:rPr>
          <w:rFonts w:ascii="Times New Roman" w:hAnsi="Times New Roman"/>
        </w:rPr>
        <w:t>simptomai nepasireiškia</w:t>
      </w:r>
      <w:r w:rsidRPr="00C51E9B">
        <w:rPr>
          <w:rFonts w:ascii="Times New Roman" w:hAnsi="Times New Roman"/>
        </w:rPr>
        <w:t xml:space="preserve">. Simptomų </w:t>
      </w:r>
      <w:r w:rsidR="001E2FA0">
        <w:rPr>
          <w:rFonts w:ascii="Times New Roman" w:hAnsi="Times New Roman"/>
        </w:rPr>
        <w:t>p</w:t>
      </w:r>
      <w:r w:rsidRPr="00C51E9B">
        <w:rPr>
          <w:rFonts w:ascii="Times New Roman" w:hAnsi="Times New Roman"/>
        </w:rPr>
        <w:t>asir</w:t>
      </w:r>
      <w:r w:rsidR="001E2FA0">
        <w:rPr>
          <w:rFonts w:ascii="Times New Roman" w:hAnsi="Times New Roman"/>
        </w:rPr>
        <w:t>eišk</w:t>
      </w:r>
      <w:r w:rsidRPr="00C51E9B">
        <w:rPr>
          <w:rFonts w:ascii="Times New Roman" w:hAnsi="Times New Roman"/>
        </w:rPr>
        <w:t xml:space="preserve">imo rizika </w:t>
      </w:r>
      <w:r w:rsidR="007413E9" w:rsidRPr="00C51E9B">
        <w:rPr>
          <w:rFonts w:ascii="Times New Roman" w:hAnsi="Times New Roman"/>
        </w:rPr>
        <w:t xml:space="preserve">galima vartojant </w:t>
      </w:r>
      <w:r w:rsidRPr="00C51E9B">
        <w:rPr>
          <w:rFonts w:ascii="Times New Roman" w:hAnsi="Times New Roman"/>
        </w:rPr>
        <w:t>didesn</w:t>
      </w:r>
      <w:r w:rsidR="007413E9" w:rsidRPr="00C51E9B">
        <w:rPr>
          <w:rFonts w:ascii="Times New Roman" w:hAnsi="Times New Roman"/>
        </w:rPr>
        <w:t>es</w:t>
      </w:r>
      <w:r w:rsidRPr="00C51E9B">
        <w:rPr>
          <w:rFonts w:ascii="Times New Roman" w:hAnsi="Times New Roman"/>
        </w:rPr>
        <w:t xml:space="preserve"> </w:t>
      </w:r>
      <w:r w:rsidR="00577507">
        <w:rPr>
          <w:rFonts w:ascii="Times New Roman" w:hAnsi="Times New Roman"/>
        </w:rPr>
        <w:t>ka</w:t>
      </w:r>
      <w:r w:rsidRPr="00C51E9B">
        <w:rPr>
          <w:rFonts w:ascii="Times New Roman" w:hAnsi="Times New Roman"/>
        </w:rPr>
        <w:t>i</w:t>
      </w:r>
      <w:r w:rsidR="00577507">
        <w:rPr>
          <w:rFonts w:ascii="Times New Roman" w:hAnsi="Times New Roman"/>
        </w:rPr>
        <w:t>p</w:t>
      </w:r>
      <w:r w:rsidRPr="00C51E9B">
        <w:rPr>
          <w:rFonts w:ascii="Times New Roman" w:hAnsi="Times New Roman"/>
        </w:rPr>
        <w:t xml:space="preserve"> 80</w:t>
      </w:r>
      <w:r w:rsidR="000835C5">
        <w:rPr>
          <w:rFonts w:ascii="Times New Roman" w:hAnsi="Times New Roman"/>
        </w:rPr>
        <w:t>–</w:t>
      </w:r>
      <w:r w:rsidRPr="00C51E9B">
        <w:rPr>
          <w:rFonts w:ascii="Times New Roman" w:hAnsi="Times New Roman"/>
        </w:rPr>
        <w:t>100 mg/kg ibuprofeno doz</w:t>
      </w:r>
      <w:r w:rsidR="007413E9" w:rsidRPr="00C51E9B">
        <w:rPr>
          <w:rFonts w:ascii="Times New Roman" w:hAnsi="Times New Roman"/>
        </w:rPr>
        <w:t>es</w:t>
      </w:r>
      <w:r w:rsidRPr="00C51E9B">
        <w:rPr>
          <w:rFonts w:ascii="Times New Roman" w:hAnsi="Times New Roman"/>
        </w:rPr>
        <w:t>.</w:t>
      </w:r>
    </w:p>
    <w:p w:rsidR="00DF2186" w:rsidRPr="00C51E9B" w:rsidRDefault="00DF2186" w:rsidP="00484D74">
      <w:pPr>
        <w:autoSpaceDE w:val="0"/>
        <w:spacing w:after="0" w:line="240" w:lineRule="auto"/>
        <w:rPr>
          <w:rFonts w:ascii="Times New Roman" w:hAnsi="Times New Roman"/>
        </w:rPr>
      </w:pPr>
      <w:r w:rsidRPr="00C51E9B">
        <w:rPr>
          <w:rFonts w:ascii="Times New Roman" w:hAnsi="Times New Roman"/>
        </w:rPr>
        <w:t xml:space="preserve">Paprastai perdozavimo simptomai </w:t>
      </w:r>
      <w:r w:rsidR="001E2FA0">
        <w:rPr>
          <w:rFonts w:ascii="Times New Roman" w:hAnsi="Times New Roman"/>
        </w:rPr>
        <w:t>p</w:t>
      </w:r>
      <w:r w:rsidRPr="00C51E9B">
        <w:rPr>
          <w:rFonts w:ascii="Times New Roman" w:hAnsi="Times New Roman"/>
        </w:rPr>
        <w:t>asir</w:t>
      </w:r>
      <w:r w:rsidR="001E2FA0">
        <w:rPr>
          <w:rFonts w:ascii="Times New Roman" w:hAnsi="Times New Roman"/>
        </w:rPr>
        <w:t>eiški</w:t>
      </w:r>
      <w:r w:rsidRPr="00C51E9B">
        <w:rPr>
          <w:rFonts w:ascii="Times New Roman" w:hAnsi="Times New Roman"/>
        </w:rPr>
        <w:t>a per 4</w:t>
      </w:r>
      <w:r w:rsidR="007413E9" w:rsidRPr="00C51E9B">
        <w:rPr>
          <w:rFonts w:ascii="Times New Roman" w:hAnsi="Times New Roman"/>
        </w:rPr>
        <w:t> </w:t>
      </w:r>
      <w:r w:rsidRPr="00C51E9B">
        <w:rPr>
          <w:rFonts w:ascii="Times New Roman" w:hAnsi="Times New Roman"/>
        </w:rPr>
        <w:t xml:space="preserve">valandas. </w:t>
      </w:r>
      <w:r w:rsidR="0057158B" w:rsidRPr="00C51E9B">
        <w:rPr>
          <w:rFonts w:ascii="Times New Roman" w:hAnsi="Times New Roman"/>
        </w:rPr>
        <w:t xml:space="preserve">Dažniausiai </w:t>
      </w:r>
      <w:r w:rsidR="001E2FA0">
        <w:rPr>
          <w:rFonts w:ascii="Times New Roman" w:hAnsi="Times New Roman"/>
        </w:rPr>
        <w:t>p</w:t>
      </w:r>
      <w:r w:rsidR="0057158B" w:rsidRPr="00C51E9B">
        <w:rPr>
          <w:rFonts w:ascii="Times New Roman" w:hAnsi="Times New Roman"/>
        </w:rPr>
        <w:t>asir</w:t>
      </w:r>
      <w:r w:rsidR="001E2FA0">
        <w:rPr>
          <w:rFonts w:ascii="Times New Roman" w:hAnsi="Times New Roman"/>
        </w:rPr>
        <w:t>eiški</w:t>
      </w:r>
      <w:r w:rsidR="0057158B" w:rsidRPr="00C51E9B">
        <w:rPr>
          <w:rFonts w:ascii="Times New Roman" w:hAnsi="Times New Roman"/>
        </w:rPr>
        <w:t>a l</w:t>
      </w:r>
      <w:r w:rsidRPr="00C51E9B">
        <w:rPr>
          <w:rFonts w:ascii="Times New Roman" w:hAnsi="Times New Roman"/>
        </w:rPr>
        <w:t xml:space="preserve">engvi simptomai, </w:t>
      </w:r>
      <w:r w:rsidR="0057158B" w:rsidRPr="00C51E9B">
        <w:rPr>
          <w:rFonts w:ascii="Times New Roman" w:hAnsi="Times New Roman"/>
        </w:rPr>
        <w:t>tokie kaip</w:t>
      </w:r>
      <w:r w:rsidRPr="00C51E9B">
        <w:rPr>
          <w:rFonts w:ascii="Times New Roman" w:hAnsi="Times New Roman"/>
        </w:rPr>
        <w:t xml:space="preserve"> pilvo skausmas, pykinimas, vėmimas, letargija, mieguistumas, galvos skausmas, nistagmas, spengimas ausyse ir ataksija. Labai retai </w:t>
      </w:r>
      <w:r w:rsidR="0057158B" w:rsidRPr="00C51E9B">
        <w:rPr>
          <w:rFonts w:ascii="Times New Roman" w:hAnsi="Times New Roman"/>
        </w:rPr>
        <w:t>pasireiškia</w:t>
      </w:r>
      <w:r w:rsidRPr="00C51E9B">
        <w:rPr>
          <w:rFonts w:ascii="Times New Roman" w:hAnsi="Times New Roman"/>
        </w:rPr>
        <w:t xml:space="preserve"> vidutinio sunkumo ar intensyv</w:t>
      </w:r>
      <w:r w:rsidR="0057158B" w:rsidRPr="00C51E9B">
        <w:rPr>
          <w:rFonts w:ascii="Times New Roman" w:hAnsi="Times New Roman"/>
        </w:rPr>
        <w:t>ūs</w:t>
      </w:r>
      <w:r w:rsidRPr="00C51E9B">
        <w:rPr>
          <w:rFonts w:ascii="Times New Roman" w:hAnsi="Times New Roman"/>
        </w:rPr>
        <w:t xml:space="preserve"> simptom</w:t>
      </w:r>
      <w:r w:rsidR="0057158B" w:rsidRPr="00C51E9B">
        <w:rPr>
          <w:rFonts w:ascii="Times New Roman" w:hAnsi="Times New Roman"/>
        </w:rPr>
        <w:t>ai</w:t>
      </w:r>
      <w:r w:rsidRPr="00C51E9B">
        <w:rPr>
          <w:rFonts w:ascii="Times New Roman" w:hAnsi="Times New Roman"/>
        </w:rPr>
        <w:t xml:space="preserve">, </w:t>
      </w:r>
      <w:r w:rsidR="0057158B" w:rsidRPr="00C51E9B">
        <w:rPr>
          <w:rFonts w:ascii="Times New Roman" w:hAnsi="Times New Roman"/>
        </w:rPr>
        <w:t>tokie kaip</w:t>
      </w:r>
      <w:r w:rsidRPr="00C51E9B">
        <w:rPr>
          <w:rFonts w:ascii="Times New Roman" w:hAnsi="Times New Roman"/>
        </w:rPr>
        <w:t xml:space="preserve"> kraujavimas iš virškin</w:t>
      </w:r>
      <w:r w:rsidR="0057158B" w:rsidRPr="00C51E9B">
        <w:rPr>
          <w:rFonts w:ascii="Times New Roman" w:hAnsi="Times New Roman"/>
        </w:rPr>
        <w:t>imo</w:t>
      </w:r>
      <w:r w:rsidRPr="00C51E9B">
        <w:rPr>
          <w:rFonts w:ascii="Times New Roman" w:hAnsi="Times New Roman"/>
        </w:rPr>
        <w:t xml:space="preserve"> trakto, hipotenzija, hipotermija, metabolinė acidozė, traukuliai, inkstų funkcijos sutrikimas, koma, kvėpavimo funkcijos sutrikimas suaugusiesiems ir praeinantys apnėjos epizodai (vaikams suvartojus didelį kiekį).</w:t>
      </w:r>
    </w:p>
    <w:bookmarkEnd w:id="72"/>
    <w:p w:rsidR="005120A1" w:rsidRDefault="005120A1" w:rsidP="00484D74">
      <w:pPr>
        <w:autoSpaceDE w:val="0"/>
        <w:spacing w:after="0" w:line="240" w:lineRule="auto"/>
        <w:rPr>
          <w:rFonts w:ascii="Times New Roman" w:eastAsia="mesNewRomanPSMT" w:hAnsi="Times New Roman"/>
        </w:rPr>
      </w:pPr>
    </w:p>
    <w:p w:rsidR="00DF2186" w:rsidRPr="00D94615" w:rsidRDefault="00784453" w:rsidP="00484D74">
      <w:pPr>
        <w:autoSpaceDE w:val="0"/>
        <w:spacing w:after="0" w:line="240" w:lineRule="auto"/>
        <w:rPr>
          <w:rFonts w:ascii="Times New Roman" w:eastAsia="mesNewRomanPSMT" w:hAnsi="Times New Roman"/>
        </w:rPr>
      </w:pPr>
      <w:r w:rsidRPr="00D94615">
        <w:rPr>
          <w:rFonts w:ascii="Times New Roman" w:eastAsia="mesNewRomanPSMT" w:hAnsi="Times New Roman"/>
        </w:rPr>
        <w:t>Ilgalaikis didesnių nei rekomenduojama dozių vartojimas arba perdozavimas gali sukelti inkstų kanalėlių acidozę ir hipokalemiją.</w:t>
      </w:r>
    </w:p>
    <w:p w:rsidR="00784453" w:rsidRPr="00784453" w:rsidRDefault="00784453" w:rsidP="00484D74">
      <w:pPr>
        <w:autoSpaceDE w:val="0"/>
        <w:spacing w:after="0" w:line="240" w:lineRule="auto"/>
        <w:rPr>
          <w:rFonts w:ascii="Times New Roman" w:hAnsi="Times New Roman"/>
        </w:rPr>
      </w:pPr>
    </w:p>
    <w:p w:rsidR="00DF2186" w:rsidRPr="00DC229F" w:rsidRDefault="00807E85" w:rsidP="00DC229F">
      <w:pPr>
        <w:keepNext/>
        <w:tabs>
          <w:tab w:val="left" w:pos="3349"/>
        </w:tabs>
        <w:spacing w:after="0" w:line="240" w:lineRule="auto"/>
        <w:rPr>
          <w:rFonts w:ascii="Times New Roman" w:hAnsi="Times New Roman"/>
          <w:iCs/>
          <w:noProof/>
          <w:u w:val="single"/>
        </w:rPr>
      </w:pPr>
      <w:r>
        <w:rPr>
          <w:rFonts w:ascii="Times New Roman" w:hAnsi="Times New Roman"/>
          <w:iCs/>
          <w:noProof/>
          <w:u w:val="single"/>
        </w:rPr>
        <w:t>G</w:t>
      </w:r>
      <w:r w:rsidR="00DF2186" w:rsidRPr="00DC229F">
        <w:rPr>
          <w:rFonts w:ascii="Times New Roman" w:hAnsi="Times New Roman"/>
          <w:iCs/>
          <w:noProof/>
          <w:u w:val="single"/>
        </w:rPr>
        <w:t>ydymas</w:t>
      </w:r>
    </w:p>
    <w:p w:rsidR="00DF2186" w:rsidRPr="00C51E9B" w:rsidRDefault="00DF2186" w:rsidP="00484D74">
      <w:pPr>
        <w:autoSpaceDE w:val="0"/>
        <w:spacing w:after="0" w:line="240" w:lineRule="auto"/>
        <w:rPr>
          <w:rFonts w:ascii="Times New Roman" w:hAnsi="Times New Roman"/>
        </w:rPr>
      </w:pPr>
      <w:bookmarkStart w:id="73" w:name="_Hlk182235696"/>
      <w:r w:rsidRPr="00C51E9B">
        <w:rPr>
          <w:rFonts w:ascii="Times New Roman" w:hAnsi="Times New Roman"/>
        </w:rPr>
        <w:t xml:space="preserve">Gydymas yra simptominis, specifinio antidoto nėra. Suvartojus tokį kiekį, dėl kurio simptomų </w:t>
      </w:r>
      <w:r w:rsidR="001E2FA0">
        <w:rPr>
          <w:rFonts w:ascii="Times New Roman" w:hAnsi="Times New Roman"/>
        </w:rPr>
        <w:t>p</w:t>
      </w:r>
      <w:r w:rsidRPr="00C51E9B">
        <w:rPr>
          <w:rFonts w:ascii="Times New Roman" w:hAnsi="Times New Roman"/>
        </w:rPr>
        <w:t>asir</w:t>
      </w:r>
      <w:r w:rsidR="001E2FA0">
        <w:rPr>
          <w:rFonts w:ascii="Times New Roman" w:hAnsi="Times New Roman"/>
        </w:rPr>
        <w:t>eišk</w:t>
      </w:r>
      <w:r w:rsidRPr="00C51E9B">
        <w:rPr>
          <w:rFonts w:ascii="Times New Roman" w:hAnsi="Times New Roman"/>
        </w:rPr>
        <w:t xml:space="preserve">imas yra mažai tikėtinas (mažiau </w:t>
      </w:r>
      <w:r w:rsidR="00577507">
        <w:rPr>
          <w:rFonts w:ascii="Times New Roman" w:hAnsi="Times New Roman"/>
        </w:rPr>
        <w:t>ka</w:t>
      </w:r>
      <w:r w:rsidRPr="00C51E9B">
        <w:rPr>
          <w:rFonts w:ascii="Times New Roman" w:hAnsi="Times New Roman"/>
        </w:rPr>
        <w:t>i</w:t>
      </w:r>
      <w:r w:rsidR="00577507">
        <w:rPr>
          <w:rFonts w:ascii="Times New Roman" w:hAnsi="Times New Roman"/>
        </w:rPr>
        <w:t>p</w:t>
      </w:r>
      <w:r w:rsidRPr="00C51E9B">
        <w:rPr>
          <w:rFonts w:ascii="Times New Roman" w:hAnsi="Times New Roman"/>
        </w:rPr>
        <w:t xml:space="preserve"> 50 mg/kg ibuprofeno), rekomenduojama gerti vandens tam, kad k</w:t>
      </w:r>
      <w:r w:rsidR="001E2FA0">
        <w:rPr>
          <w:rFonts w:ascii="Times New Roman" w:hAnsi="Times New Roman"/>
        </w:rPr>
        <w:t>a</w:t>
      </w:r>
      <w:r w:rsidRPr="00C51E9B">
        <w:rPr>
          <w:rFonts w:ascii="Times New Roman" w:hAnsi="Times New Roman"/>
        </w:rPr>
        <w:t>i</w:t>
      </w:r>
      <w:r w:rsidR="001E2FA0">
        <w:rPr>
          <w:rFonts w:ascii="Times New Roman" w:hAnsi="Times New Roman"/>
        </w:rPr>
        <w:t>p</w:t>
      </w:r>
      <w:r w:rsidRPr="00C51E9B">
        <w:rPr>
          <w:rFonts w:ascii="Times New Roman" w:hAnsi="Times New Roman"/>
        </w:rPr>
        <w:t xml:space="preserve"> įmanoma mažiau </w:t>
      </w:r>
      <w:r w:rsidR="001E2FA0">
        <w:rPr>
          <w:rFonts w:ascii="Times New Roman" w:hAnsi="Times New Roman"/>
        </w:rPr>
        <w:t>p</w:t>
      </w:r>
      <w:r w:rsidRPr="00C51E9B">
        <w:rPr>
          <w:rFonts w:ascii="Times New Roman" w:hAnsi="Times New Roman"/>
        </w:rPr>
        <w:t>asir</w:t>
      </w:r>
      <w:r w:rsidR="001E2FA0">
        <w:rPr>
          <w:rFonts w:ascii="Times New Roman" w:hAnsi="Times New Roman"/>
        </w:rPr>
        <w:t>eikš</w:t>
      </w:r>
      <w:r w:rsidRPr="00C51E9B">
        <w:rPr>
          <w:rFonts w:ascii="Times New Roman" w:hAnsi="Times New Roman"/>
        </w:rPr>
        <w:t xml:space="preserve">tų virškinimo trakto sutrikimų. </w:t>
      </w:r>
      <w:r w:rsidR="009E5041">
        <w:rPr>
          <w:rFonts w:ascii="Times New Roman" w:hAnsi="Times New Roman"/>
        </w:rPr>
        <w:t>Pava</w:t>
      </w:r>
      <w:r w:rsidRPr="00C51E9B">
        <w:rPr>
          <w:rFonts w:ascii="Times New Roman" w:hAnsi="Times New Roman"/>
        </w:rPr>
        <w:t>r</w:t>
      </w:r>
      <w:r w:rsidR="009E5041">
        <w:rPr>
          <w:rFonts w:ascii="Times New Roman" w:hAnsi="Times New Roman"/>
        </w:rPr>
        <w:t>toj</w:t>
      </w:r>
      <w:r w:rsidRPr="00C51E9B">
        <w:rPr>
          <w:rFonts w:ascii="Times New Roman" w:hAnsi="Times New Roman"/>
        </w:rPr>
        <w:t xml:space="preserve">us didelį vaistinio preparato kiekį, reikia vartoti aktyvintos anglies. Skrandžio plovimo, sukeliant vėmimą, reikalingumą galima apsvarstyti tik </w:t>
      </w:r>
      <w:r w:rsidR="0057158B" w:rsidRPr="00C51E9B">
        <w:rPr>
          <w:rFonts w:ascii="Times New Roman" w:hAnsi="Times New Roman"/>
        </w:rPr>
        <w:t xml:space="preserve">tuo atveju, </w:t>
      </w:r>
      <w:r w:rsidRPr="00C51E9B">
        <w:rPr>
          <w:rFonts w:ascii="Times New Roman" w:hAnsi="Times New Roman"/>
        </w:rPr>
        <w:t>jei nuo vaistinio preparato pavartojimo praėjo ne</w:t>
      </w:r>
      <w:r w:rsidR="003D4CBD">
        <w:rPr>
          <w:rFonts w:ascii="Times New Roman" w:hAnsi="Times New Roman"/>
        </w:rPr>
        <w:t xml:space="preserve"> </w:t>
      </w:r>
      <w:r w:rsidRPr="00C51E9B">
        <w:rPr>
          <w:rFonts w:ascii="Times New Roman" w:hAnsi="Times New Roman"/>
        </w:rPr>
        <w:t>daugiau kaip 60</w:t>
      </w:r>
      <w:r w:rsidR="0057158B" w:rsidRPr="00C51E9B">
        <w:rPr>
          <w:rFonts w:ascii="Times New Roman" w:hAnsi="Times New Roman"/>
        </w:rPr>
        <w:t> </w:t>
      </w:r>
      <w:r w:rsidRPr="00C51E9B">
        <w:rPr>
          <w:rFonts w:ascii="Times New Roman" w:hAnsi="Times New Roman"/>
        </w:rPr>
        <w:t xml:space="preserve">minučių. Skrandžio plovimo reikalingumą galima apsvarstyti, tik jei nuo gyvybei pavojingo </w:t>
      </w:r>
      <w:r w:rsidR="0057158B" w:rsidRPr="00C51E9B">
        <w:rPr>
          <w:rFonts w:ascii="Times New Roman" w:hAnsi="Times New Roman"/>
        </w:rPr>
        <w:t>perdozavimo</w:t>
      </w:r>
      <w:r w:rsidRPr="00C51E9B">
        <w:rPr>
          <w:rFonts w:ascii="Times New Roman" w:hAnsi="Times New Roman"/>
        </w:rPr>
        <w:t xml:space="preserve"> praėjo ne</w:t>
      </w:r>
      <w:r w:rsidR="003D4CBD">
        <w:rPr>
          <w:rFonts w:ascii="Times New Roman" w:hAnsi="Times New Roman"/>
        </w:rPr>
        <w:t xml:space="preserve"> </w:t>
      </w:r>
      <w:r w:rsidRPr="00C51E9B">
        <w:rPr>
          <w:rFonts w:ascii="Times New Roman" w:hAnsi="Times New Roman"/>
        </w:rPr>
        <w:t xml:space="preserve">daugiau </w:t>
      </w:r>
      <w:r w:rsidR="0057158B" w:rsidRPr="00C51E9B">
        <w:rPr>
          <w:rFonts w:ascii="Times New Roman" w:hAnsi="Times New Roman"/>
        </w:rPr>
        <w:t xml:space="preserve">kaip </w:t>
      </w:r>
      <w:r w:rsidRPr="00C51E9B">
        <w:rPr>
          <w:rFonts w:ascii="Times New Roman" w:hAnsi="Times New Roman"/>
        </w:rPr>
        <w:t>viena</w:t>
      </w:r>
      <w:r w:rsidR="003D4CBD">
        <w:rPr>
          <w:rFonts w:ascii="Times New Roman" w:hAnsi="Times New Roman"/>
        </w:rPr>
        <w:t> </w:t>
      </w:r>
      <w:r w:rsidRPr="00C51E9B">
        <w:rPr>
          <w:rFonts w:ascii="Times New Roman" w:hAnsi="Times New Roman"/>
        </w:rPr>
        <w:t xml:space="preserve">valanda. </w:t>
      </w:r>
      <w:r w:rsidR="0057158B" w:rsidRPr="00C51E9B">
        <w:rPr>
          <w:rFonts w:ascii="Times New Roman" w:hAnsi="Times New Roman"/>
        </w:rPr>
        <w:t>Manoma, kad papildomų priemonių, tokių kaip f</w:t>
      </w:r>
      <w:r w:rsidRPr="00C51E9B">
        <w:rPr>
          <w:rFonts w:ascii="Times New Roman" w:hAnsi="Times New Roman"/>
        </w:rPr>
        <w:t>orsuotos diurezės, hemodializės ar hemoperfuzijos nauda yra abejotina, nes ibuprofenas stipriai jungiasi su plazmos baltymais.</w:t>
      </w:r>
    </w:p>
    <w:bookmarkEnd w:id="73"/>
    <w:p w:rsidR="00DF2186" w:rsidRPr="00C51E9B" w:rsidRDefault="00DF2186" w:rsidP="00234E30">
      <w:pPr>
        <w:tabs>
          <w:tab w:val="left" w:pos="426"/>
        </w:tabs>
        <w:spacing w:after="0" w:line="240" w:lineRule="auto"/>
        <w:rPr>
          <w:rFonts w:ascii="Times New Roman" w:hAnsi="Times New Roman"/>
          <w:noProof/>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keepNext/>
        <w:tabs>
          <w:tab w:val="left" w:pos="567"/>
        </w:tabs>
        <w:spacing w:after="0" w:line="240" w:lineRule="auto"/>
        <w:ind w:left="567" w:hanging="567"/>
        <w:outlineLvl w:val="1"/>
        <w:rPr>
          <w:rFonts w:ascii="Times New Roman" w:hAnsi="Times New Roman"/>
          <w:b/>
        </w:rPr>
      </w:pPr>
      <w:bookmarkStart w:id="74" w:name="_Toc129243111"/>
      <w:bookmarkStart w:id="75" w:name="_Toc129243236"/>
      <w:r w:rsidRPr="00C51E9B">
        <w:rPr>
          <w:rFonts w:ascii="Times New Roman" w:hAnsi="Times New Roman"/>
          <w:b/>
        </w:rPr>
        <w:t>5.</w:t>
      </w:r>
      <w:r w:rsidRPr="00C51E9B">
        <w:rPr>
          <w:rFonts w:ascii="Times New Roman" w:hAnsi="Times New Roman"/>
          <w:b/>
        </w:rPr>
        <w:tab/>
        <w:t>FARMAKOLOGINĖS SAVYBĖS</w:t>
      </w:r>
      <w:bookmarkEnd w:id="74"/>
      <w:bookmarkEnd w:id="75"/>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76" w:name="_Toc129243112"/>
      <w:bookmarkStart w:id="77" w:name="_Toc129243237"/>
      <w:r w:rsidRPr="00C51E9B">
        <w:rPr>
          <w:rFonts w:ascii="Times New Roman" w:hAnsi="Times New Roman"/>
          <w:b/>
          <w:kern w:val="28"/>
        </w:rPr>
        <w:t>5.1</w:t>
      </w:r>
      <w:r w:rsidRPr="00C51E9B">
        <w:rPr>
          <w:rFonts w:ascii="Times New Roman" w:hAnsi="Times New Roman"/>
          <w:b/>
          <w:kern w:val="28"/>
        </w:rPr>
        <w:tab/>
        <w:t>Farmakodinaminės savybės</w:t>
      </w:r>
      <w:bookmarkEnd w:id="76"/>
      <w:bookmarkEnd w:id="77"/>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snapToGrid w:val="0"/>
        </w:rPr>
      </w:pPr>
      <w:r w:rsidRPr="00C51E9B">
        <w:rPr>
          <w:rFonts w:ascii="Times New Roman" w:hAnsi="Times New Roman"/>
          <w:snapToGrid w:val="0"/>
        </w:rPr>
        <w:t>Farmakoterapinė grupė – nesteroidiniai priešuždegiminiai</w:t>
      </w:r>
      <w:r w:rsidR="004C43D6">
        <w:rPr>
          <w:rFonts w:ascii="Times New Roman" w:hAnsi="Times New Roman"/>
          <w:snapToGrid w:val="0"/>
        </w:rPr>
        <w:t xml:space="preserve"> ir priešreumatiniai</w:t>
      </w:r>
      <w:r w:rsidRPr="00C51E9B">
        <w:rPr>
          <w:rFonts w:ascii="Times New Roman" w:hAnsi="Times New Roman"/>
          <w:snapToGrid w:val="0"/>
        </w:rPr>
        <w:t xml:space="preserve"> vaistiniai preparatai</w:t>
      </w:r>
      <w:r w:rsidR="004C43D6">
        <w:rPr>
          <w:rFonts w:ascii="Times New Roman" w:hAnsi="Times New Roman"/>
          <w:snapToGrid w:val="0"/>
        </w:rPr>
        <w:t xml:space="preserve">, propiono rūgšties dariniai, </w:t>
      </w:r>
      <w:r w:rsidRPr="00C51E9B">
        <w:rPr>
          <w:rFonts w:ascii="Times New Roman" w:hAnsi="Times New Roman"/>
          <w:snapToGrid w:val="0"/>
        </w:rPr>
        <w:t>ATC</w:t>
      </w:r>
      <w:r w:rsidR="004C43D6">
        <w:rPr>
          <w:rFonts w:ascii="Times New Roman" w:hAnsi="Times New Roman"/>
          <w:snapToGrid w:val="0"/>
        </w:rPr>
        <w:t> </w:t>
      </w:r>
      <w:r w:rsidRPr="00C51E9B">
        <w:rPr>
          <w:rFonts w:ascii="Times New Roman" w:hAnsi="Times New Roman"/>
          <w:snapToGrid w:val="0"/>
        </w:rPr>
        <w:t>kodas – M</w:t>
      </w:r>
      <w:r w:rsidR="004C43D6">
        <w:rPr>
          <w:rFonts w:ascii="Times New Roman" w:hAnsi="Times New Roman"/>
          <w:snapToGrid w:val="0"/>
        </w:rPr>
        <w:t>0</w:t>
      </w:r>
      <w:r w:rsidRPr="00C51E9B">
        <w:rPr>
          <w:rFonts w:ascii="Times New Roman" w:hAnsi="Times New Roman"/>
          <w:snapToGrid w:val="0"/>
        </w:rPr>
        <w:t>1AE01.</w:t>
      </w: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C2640">
      <w:pPr>
        <w:suppressAutoHyphens/>
        <w:spacing w:after="0" w:line="240" w:lineRule="auto"/>
        <w:rPr>
          <w:rFonts w:ascii="Times New Roman" w:hAnsi="Times New Roman"/>
          <w:lang w:eastAsia="ar-SA"/>
        </w:rPr>
      </w:pPr>
      <w:bookmarkStart w:id="78" w:name="_Hlk182237672"/>
      <w:r w:rsidRPr="00C51E9B">
        <w:rPr>
          <w:rFonts w:ascii="Times New Roman" w:hAnsi="Times New Roman"/>
          <w:lang w:eastAsia="ar-SA"/>
        </w:rPr>
        <w:t xml:space="preserve">Ibuprofenas yra nesteroidinis vaistinis preparatas nuo uždegimo, propiono rūgšties darinys, pasižymintis </w:t>
      </w:r>
      <w:r w:rsidR="00E842FD" w:rsidRPr="00C51E9B">
        <w:rPr>
          <w:rFonts w:ascii="Times New Roman" w:hAnsi="Times New Roman"/>
          <w:lang w:eastAsia="ar-SA"/>
        </w:rPr>
        <w:t xml:space="preserve">analgetinėmis, </w:t>
      </w:r>
      <w:r w:rsidRPr="00C51E9B">
        <w:rPr>
          <w:rFonts w:ascii="Times New Roman" w:hAnsi="Times New Roman"/>
          <w:lang w:eastAsia="ar-SA"/>
        </w:rPr>
        <w:t>uždegimą ir karščiavimą mažinančiomis savybėmis.</w:t>
      </w:r>
    </w:p>
    <w:p w:rsidR="00320610" w:rsidRDefault="00DF2186" w:rsidP="002C2640">
      <w:pPr>
        <w:suppressAutoHyphens/>
        <w:spacing w:after="0" w:line="240" w:lineRule="auto"/>
        <w:rPr>
          <w:rFonts w:ascii="Times New Roman" w:hAnsi="Times New Roman"/>
          <w:lang w:eastAsia="ar-SA"/>
        </w:rPr>
      </w:pPr>
      <w:r w:rsidRPr="00C51E9B">
        <w:rPr>
          <w:rFonts w:ascii="Times New Roman" w:hAnsi="Times New Roman"/>
          <w:lang w:eastAsia="ar-SA"/>
        </w:rPr>
        <w:t>Jo poveikis pasireiškia dėl prostaglandinų sintezės slopinimo. Prostaglandinai yra labai svarbūs karščiavimo, skausmo ir uždegimo pasireiškimui.</w:t>
      </w:r>
    </w:p>
    <w:bookmarkEnd w:id="78"/>
    <w:p w:rsidR="00DF2186" w:rsidRPr="00C51E9B" w:rsidRDefault="00DF2186" w:rsidP="002C2640">
      <w:pPr>
        <w:suppressAutoHyphens/>
        <w:spacing w:after="0" w:line="240" w:lineRule="auto"/>
        <w:rPr>
          <w:rFonts w:ascii="Times New Roman" w:hAnsi="Times New Roman"/>
          <w:lang w:eastAsia="ar-SA"/>
        </w:rPr>
      </w:pPr>
    </w:p>
    <w:p w:rsidR="00DF2186" w:rsidRPr="00C51E9B" w:rsidRDefault="00DF2186" w:rsidP="002C2640">
      <w:pPr>
        <w:spacing w:after="0" w:line="240" w:lineRule="auto"/>
        <w:rPr>
          <w:rFonts w:ascii="Times New Roman" w:hAnsi="Times New Roman"/>
          <w:noProof/>
        </w:rPr>
      </w:pPr>
      <w:r w:rsidRPr="00C51E9B">
        <w:rPr>
          <w:rFonts w:ascii="Times New Roman" w:hAnsi="Times New Roman"/>
          <w:noProof/>
        </w:rPr>
        <w:t>Eksperimentiniai duomenys rodo, kad vartojant ibuprofen</w:t>
      </w:r>
      <w:r w:rsidR="00AD1055">
        <w:rPr>
          <w:rFonts w:ascii="Times New Roman" w:hAnsi="Times New Roman"/>
          <w:noProof/>
        </w:rPr>
        <w:t>o</w:t>
      </w:r>
      <w:r w:rsidRPr="00C51E9B">
        <w:rPr>
          <w:rFonts w:ascii="Times New Roman" w:hAnsi="Times New Roman"/>
          <w:noProof/>
        </w:rPr>
        <w:t xml:space="preserve">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w:t>
      </w:r>
      <w:r w:rsidR="00320610">
        <w:rPr>
          <w:rFonts w:ascii="Times New Roman" w:hAnsi="Times New Roman"/>
          <w:noProof/>
        </w:rPr>
        <w:t xml:space="preserve">nustatytas </w:t>
      </w:r>
      <w:r w:rsidRPr="00C51E9B">
        <w:rPr>
          <w:rFonts w:ascii="Times New Roman" w:hAnsi="Times New Roman"/>
          <w:noProof/>
        </w:rPr>
        <w:t>sumažėj</w:t>
      </w:r>
      <w:r w:rsidR="00320610">
        <w:rPr>
          <w:rFonts w:ascii="Times New Roman" w:hAnsi="Times New Roman"/>
          <w:noProof/>
        </w:rPr>
        <w:t>ęs</w:t>
      </w:r>
      <w:r w:rsidRPr="00C51E9B">
        <w:rPr>
          <w:rFonts w:ascii="Times New Roman" w:hAnsi="Times New Roman"/>
          <w:noProof/>
        </w:rPr>
        <w:t xml:space="preserve"> acetilsalicilo rūgšties poveik</w:t>
      </w:r>
      <w:r w:rsidR="004C43D6">
        <w:rPr>
          <w:rFonts w:ascii="Times New Roman" w:hAnsi="Times New Roman"/>
          <w:noProof/>
        </w:rPr>
        <w:t>is</w:t>
      </w:r>
      <w:r w:rsidRPr="00C51E9B">
        <w:rPr>
          <w:rFonts w:ascii="Times New Roman" w:hAnsi="Times New Roman"/>
          <w:noProof/>
        </w:rPr>
        <w:t xml:space="preserve"> tromboksano susidarymui arba trombocitų agregacijai. Nors yra tam tikrų neaiškumų dėl šių duomenų ekstrapoliacijos klinikinėmis sąlygomis, negalima atmesti galimybės, kad nuolat ilgą laiką vartojant ibuprofen</w:t>
      </w:r>
      <w:r w:rsidR="00AD1055">
        <w:rPr>
          <w:rFonts w:ascii="Times New Roman" w:hAnsi="Times New Roman"/>
          <w:noProof/>
        </w:rPr>
        <w:t>o</w:t>
      </w:r>
      <w:r w:rsidRPr="00C51E9B">
        <w:rPr>
          <w:rFonts w:ascii="Times New Roman" w:hAnsi="Times New Roman"/>
          <w:noProof/>
        </w:rPr>
        <w:t xml:space="preserve"> gali sumažėti mažų dozių acetilsalicilo rūgšties kardioprotekcinis poveikis. Manoma, kad retkarčiais vartojant ibuprofen</w:t>
      </w:r>
      <w:r w:rsidR="00AD1055">
        <w:rPr>
          <w:rFonts w:ascii="Times New Roman" w:hAnsi="Times New Roman"/>
          <w:noProof/>
        </w:rPr>
        <w:t>o</w:t>
      </w:r>
      <w:r w:rsidRPr="00C51E9B">
        <w:rPr>
          <w:rFonts w:ascii="Times New Roman" w:hAnsi="Times New Roman"/>
          <w:noProof/>
        </w:rPr>
        <w:t xml:space="preserve"> neturėtų pasireikšti jokio kliniškai reikšmingo poveikio (žr.</w:t>
      </w:r>
      <w:r w:rsidR="004C43D6">
        <w:rPr>
          <w:rFonts w:ascii="Times New Roman" w:hAnsi="Times New Roman"/>
          <w:noProof/>
        </w:rPr>
        <w:t> </w:t>
      </w:r>
      <w:r w:rsidRPr="00C51E9B">
        <w:rPr>
          <w:rFonts w:ascii="Times New Roman" w:hAnsi="Times New Roman"/>
          <w:noProof/>
        </w:rPr>
        <w:t>4.5 skyrių).</w:t>
      </w:r>
    </w:p>
    <w:p w:rsidR="00DF2186" w:rsidRPr="00C51E9B" w:rsidRDefault="00DF2186" w:rsidP="00234E30">
      <w:pPr>
        <w:tabs>
          <w:tab w:val="left" w:pos="426"/>
        </w:tabs>
        <w:spacing w:after="0" w:line="240" w:lineRule="auto"/>
        <w:rPr>
          <w:rFonts w:ascii="Times New Roman" w:hAnsi="Times New Roman"/>
          <w:u w:val="single"/>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79" w:name="_Toc129243113"/>
      <w:bookmarkStart w:id="80" w:name="_Toc129243238"/>
      <w:r w:rsidRPr="00C51E9B">
        <w:rPr>
          <w:rFonts w:ascii="Times New Roman" w:hAnsi="Times New Roman"/>
          <w:b/>
          <w:kern w:val="28"/>
        </w:rPr>
        <w:t>5.2</w:t>
      </w:r>
      <w:r w:rsidRPr="00C51E9B">
        <w:rPr>
          <w:rFonts w:ascii="Times New Roman" w:hAnsi="Times New Roman"/>
          <w:b/>
          <w:kern w:val="28"/>
        </w:rPr>
        <w:tab/>
        <w:t>Farmakokinetinės savybės</w:t>
      </w:r>
      <w:bookmarkEnd w:id="79"/>
      <w:bookmarkEnd w:id="80"/>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bookmarkStart w:id="81" w:name="_Hlk182237753"/>
      <w:r w:rsidRPr="00C51E9B">
        <w:rPr>
          <w:rFonts w:ascii="Times New Roman" w:hAnsi="Times New Roman"/>
        </w:rPr>
        <w:t xml:space="preserve">Ibuprofeno farmakokinetika yra </w:t>
      </w:r>
      <w:r w:rsidR="00E93DDB" w:rsidRPr="00C51E9B">
        <w:rPr>
          <w:rFonts w:ascii="Times New Roman" w:hAnsi="Times New Roman"/>
        </w:rPr>
        <w:t>tiesinio pobūdžio</w:t>
      </w:r>
      <w:r w:rsidRPr="00C51E9B">
        <w:rPr>
          <w:rFonts w:ascii="Times New Roman" w:hAnsi="Times New Roman"/>
        </w:rPr>
        <w:t xml:space="preserve"> vartojant iki 800 mg dozes.</w:t>
      </w:r>
    </w:p>
    <w:bookmarkEnd w:id="81"/>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DC229F">
      <w:pPr>
        <w:keepNext/>
        <w:tabs>
          <w:tab w:val="left" w:pos="426"/>
        </w:tabs>
        <w:spacing w:after="0" w:line="240" w:lineRule="auto"/>
        <w:rPr>
          <w:rFonts w:ascii="Times New Roman" w:hAnsi="Times New Roman"/>
          <w:u w:val="single"/>
        </w:rPr>
      </w:pPr>
      <w:r w:rsidRPr="00C51E9B">
        <w:rPr>
          <w:rFonts w:ascii="Times New Roman" w:hAnsi="Times New Roman"/>
          <w:u w:val="single"/>
        </w:rPr>
        <w:lastRenderedPageBreak/>
        <w:t>Absorbcija</w:t>
      </w:r>
    </w:p>
    <w:p w:rsidR="00DF2186" w:rsidRPr="00C51E9B" w:rsidRDefault="009E5041" w:rsidP="00234E30">
      <w:pPr>
        <w:tabs>
          <w:tab w:val="left" w:pos="426"/>
        </w:tabs>
        <w:spacing w:after="0" w:line="240" w:lineRule="auto"/>
        <w:rPr>
          <w:rFonts w:ascii="Times New Roman" w:hAnsi="Times New Roman"/>
        </w:rPr>
      </w:pPr>
      <w:bookmarkStart w:id="82" w:name="_Hlk182237958"/>
      <w:r>
        <w:rPr>
          <w:rStyle w:val="MSGENFONTSTYLENAMETEMPLATEROLEMSGENFONTSTYLENAMEBYROLETEXT"/>
          <w:rFonts w:ascii="Times New Roman" w:hAnsi="Times New Roman"/>
          <w:color w:val="000000"/>
          <w:sz w:val="22"/>
        </w:rPr>
        <w:t>P</w:t>
      </w:r>
      <w:r w:rsidR="00DF2186" w:rsidRPr="00C51E9B">
        <w:rPr>
          <w:rStyle w:val="MSGENFONTSTYLENAMETEMPLATEROLEMSGENFONTSTYLENAMEBYROLETEXT"/>
          <w:rFonts w:ascii="Times New Roman" w:hAnsi="Times New Roman"/>
          <w:color w:val="000000"/>
          <w:sz w:val="22"/>
        </w:rPr>
        <w:t>er</w:t>
      </w:r>
      <w:r>
        <w:rPr>
          <w:rStyle w:val="MSGENFONTSTYLENAMETEMPLATEROLEMSGENFONTSTYLENAMEBYROLETEXT"/>
          <w:rFonts w:ascii="Times New Roman" w:hAnsi="Times New Roman"/>
          <w:color w:val="000000"/>
          <w:sz w:val="22"/>
        </w:rPr>
        <w:t xml:space="preserve"> burną pavarto</w:t>
      </w:r>
      <w:r w:rsidR="00DF2186" w:rsidRPr="00C51E9B">
        <w:rPr>
          <w:rStyle w:val="MSGENFONTSTYLENAMETEMPLATEROLEMSGENFONTSTYLENAMEBYROLETEXT"/>
          <w:rFonts w:ascii="Times New Roman" w:hAnsi="Times New Roman"/>
          <w:color w:val="000000"/>
          <w:sz w:val="22"/>
        </w:rPr>
        <w:t xml:space="preserve">tas ibuprofenas yra absorbuojamas virškinimo trakte </w:t>
      </w:r>
      <w:r w:rsidR="004C43D6">
        <w:rPr>
          <w:rStyle w:val="MSGENFONTSTYLENAMETEMPLATEROLEMSGENFONTSTYLENAMEBYROLETEXT"/>
          <w:rFonts w:ascii="Times New Roman" w:hAnsi="Times New Roman"/>
          <w:color w:val="000000"/>
          <w:sz w:val="22"/>
        </w:rPr>
        <w:t>apytiksliai</w:t>
      </w:r>
      <w:r w:rsidR="00DF2186" w:rsidRPr="00C51E9B">
        <w:rPr>
          <w:rStyle w:val="MSGENFONTSTYLENAMETEMPLATEROLEMSGENFONTSTYLENAMEBYROLETEXT"/>
          <w:rFonts w:ascii="Times New Roman" w:hAnsi="Times New Roman"/>
          <w:color w:val="000000"/>
          <w:sz w:val="22"/>
        </w:rPr>
        <w:t xml:space="preserve"> 80 %. </w:t>
      </w:r>
      <w:r>
        <w:rPr>
          <w:rFonts w:ascii="Times New Roman" w:hAnsi="Times New Roman"/>
        </w:rPr>
        <w:t>Pe</w:t>
      </w:r>
      <w:r w:rsidR="00DF2186" w:rsidRPr="00C51E9B">
        <w:rPr>
          <w:rFonts w:ascii="Times New Roman" w:hAnsi="Times New Roman"/>
        </w:rPr>
        <w:t>r</w:t>
      </w:r>
      <w:r>
        <w:rPr>
          <w:rFonts w:ascii="Times New Roman" w:hAnsi="Times New Roman"/>
        </w:rPr>
        <w:t xml:space="preserve"> burną pavartoj</w:t>
      </w:r>
      <w:r w:rsidR="00DF2186" w:rsidRPr="00C51E9B">
        <w:rPr>
          <w:rFonts w:ascii="Times New Roman" w:hAnsi="Times New Roman"/>
        </w:rPr>
        <w:t>us ibuprofeno, didžiausia jo koncentracija serume (C</w:t>
      </w:r>
      <w:r w:rsidR="00DF2186" w:rsidRPr="00C51E9B">
        <w:rPr>
          <w:rFonts w:ascii="Times New Roman" w:hAnsi="Times New Roman"/>
          <w:vertAlign w:val="subscript"/>
        </w:rPr>
        <w:t>max</w:t>
      </w:r>
      <w:r w:rsidR="00DF2186" w:rsidRPr="00C51E9B">
        <w:rPr>
          <w:rFonts w:ascii="Times New Roman" w:hAnsi="Times New Roman"/>
        </w:rPr>
        <w:t>) pasiekiama po 1</w:t>
      </w:r>
      <w:r w:rsidR="000835C5">
        <w:rPr>
          <w:rFonts w:ascii="Times New Roman" w:hAnsi="Times New Roman"/>
        </w:rPr>
        <w:t>–</w:t>
      </w:r>
      <w:r w:rsidR="00DF2186" w:rsidRPr="00C51E9B">
        <w:rPr>
          <w:rFonts w:ascii="Times New Roman" w:hAnsi="Times New Roman"/>
        </w:rPr>
        <w:t>2 val</w:t>
      </w:r>
      <w:r w:rsidR="004C43D6">
        <w:rPr>
          <w:rFonts w:ascii="Times New Roman" w:hAnsi="Times New Roman"/>
        </w:rPr>
        <w:t>.</w:t>
      </w:r>
      <w:r w:rsidR="00DF2186" w:rsidRPr="00C51E9B">
        <w:rPr>
          <w:rFonts w:ascii="Times New Roman" w:hAnsi="Times New Roman"/>
        </w:rPr>
        <w:t xml:space="preserve"> (T</w:t>
      </w:r>
      <w:r w:rsidR="00DF2186" w:rsidRPr="00C51E9B">
        <w:rPr>
          <w:rFonts w:ascii="Times New Roman" w:hAnsi="Times New Roman"/>
          <w:vertAlign w:val="subscript"/>
        </w:rPr>
        <w:t>max</w:t>
      </w:r>
      <w:r w:rsidR="00DF2186" w:rsidRPr="00C51E9B">
        <w:rPr>
          <w:rFonts w:ascii="Times New Roman" w:hAnsi="Times New Roman"/>
        </w:rPr>
        <w:t>)</w:t>
      </w:r>
      <w:r w:rsidR="00DF2186" w:rsidRPr="00C51E9B">
        <w:rPr>
          <w:rFonts w:ascii="Times New Roman" w:hAnsi="Times New Roman"/>
          <w:vertAlign w:val="subscript"/>
        </w:rPr>
        <w:t>.</w:t>
      </w:r>
    </w:p>
    <w:p w:rsidR="00DF2186" w:rsidRPr="00C51E9B" w:rsidRDefault="002A7EE4" w:rsidP="00234E30">
      <w:pPr>
        <w:tabs>
          <w:tab w:val="left" w:pos="426"/>
        </w:tabs>
        <w:spacing w:after="0" w:line="240" w:lineRule="auto"/>
        <w:rPr>
          <w:rFonts w:ascii="Times New Roman" w:hAnsi="Times New Roman"/>
        </w:rPr>
      </w:pPr>
      <w:r w:rsidRPr="00C51E9B">
        <w:rPr>
          <w:rFonts w:ascii="Times New Roman" w:hAnsi="Times New Roman"/>
        </w:rPr>
        <w:t>V</w:t>
      </w:r>
      <w:r w:rsidR="00DF2186" w:rsidRPr="00C51E9B">
        <w:rPr>
          <w:rFonts w:ascii="Times New Roman" w:hAnsi="Times New Roman"/>
        </w:rPr>
        <w:t>artoj</w:t>
      </w:r>
      <w:r w:rsidRPr="00C51E9B">
        <w:rPr>
          <w:rFonts w:ascii="Times New Roman" w:hAnsi="Times New Roman"/>
        </w:rPr>
        <w:t>ant</w:t>
      </w:r>
      <w:r w:rsidR="00DF2186" w:rsidRPr="00C51E9B">
        <w:rPr>
          <w:rFonts w:ascii="Times New Roman" w:hAnsi="Times New Roman"/>
        </w:rPr>
        <w:t xml:space="preserve"> su maistu T</w:t>
      </w:r>
      <w:r w:rsidR="00DF2186" w:rsidRPr="00C51E9B">
        <w:rPr>
          <w:rFonts w:ascii="Times New Roman" w:hAnsi="Times New Roman"/>
          <w:vertAlign w:val="subscript"/>
        </w:rPr>
        <w:t>max</w:t>
      </w:r>
      <w:r w:rsidR="00DF2186" w:rsidRPr="00C51E9B">
        <w:rPr>
          <w:rFonts w:ascii="Times New Roman" w:hAnsi="Times New Roman"/>
        </w:rPr>
        <w:t xml:space="preserve"> </w:t>
      </w:r>
      <w:r w:rsidRPr="00C51E9B">
        <w:rPr>
          <w:rFonts w:ascii="Times New Roman" w:hAnsi="Times New Roman"/>
        </w:rPr>
        <w:t xml:space="preserve">pailgėja </w:t>
      </w:r>
      <w:r w:rsidR="00DF2186" w:rsidRPr="00C51E9B">
        <w:rPr>
          <w:rFonts w:ascii="Times New Roman" w:hAnsi="Times New Roman"/>
        </w:rPr>
        <w:t xml:space="preserve">(nuo </w:t>
      </w:r>
      <w:r w:rsidR="004C43D6">
        <w:rPr>
          <w:rFonts w:ascii="Times New Roman" w:hAnsi="Times New Roman"/>
        </w:rPr>
        <w:t>apytiksliai</w:t>
      </w:r>
      <w:r w:rsidR="00DF2186" w:rsidRPr="00C51E9B">
        <w:rPr>
          <w:rFonts w:ascii="Times New Roman" w:hAnsi="Times New Roman"/>
        </w:rPr>
        <w:t xml:space="preserve"> 2</w:t>
      </w:r>
      <w:r w:rsidRPr="00C51E9B">
        <w:rPr>
          <w:rFonts w:ascii="Times New Roman" w:hAnsi="Times New Roman"/>
        </w:rPr>
        <w:t> </w:t>
      </w:r>
      <w:r w:rsidR="00DF2186" w:rsidRPr="00C51E9B">
        <w:rPr>
          <w:rFonts w:ascii="Times New Roman" w:hAnsi="Times New Roman"/>
        </w:rPr>
        <w:t xml:space="preserve">valandų nevalgius iki </w:t>
      </w:r>
      <w:r w:rsidR="004C43D6">
        <w:rPr>
          <w:rFonts w:ascii="Times New Roman" w:hAnsi="Times New Roman"/>
        </w:rPr>
        <w:t>apytiksliai</w:t>
      </w:r>
      <w:r w:rsidR="00DF2186" w:rsidRPr="00C51E9B">
        <w:rPr>
          <w:rFonts w:ascii="Times New Roman" w:hAnsi="Times New Roman"/>
        </w:rPr>
        <w:t xml:space="preserve"> 3</w:t>
      </w:r>
      <w:r w:rsidRPr="00C51E9B">
        <w:rPr>
          <w:rFonts w:ascii="Times New Roman" w:hAnsi="Times New Roman"/>
        </w:rPr>
        <w:t> </w:t>
      </w:r>
      <w:r w:rsidR="00DF2186" w:rsidRPr="00C51E9B">
        <w:rPr>
          <w:rFonts w:ascii="Times New Roman" w:hAnsi="Times New Roman"/>
        </w:rPr>
        <w:t>valandų po valgio), nors absorbcijai tai poveikio neturi.</w:t>
      </w:r>
    </w:p>
    <w:bookmarkEnd w:id="82"/>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DC229F">
      <w:pPr>
        <w:keepNext/>
        <w:tabs>
          <w:tab w:val="left" w:pos="426"/>
        </w:tabs>
        <w:spacing w:after="0" w:line="240" w:lineRule="auto"/>
        <w:rPr>
          <w:rFonts w:ascii="Times New Roman" w:hAnsi="Times New Roman"/>
          <w:u w:val="single"/>
        </w:rPr>
      </w:pPr>
      <w:r w:rsidRPr="00C51E9B">
        <w:rPr>
          <w:rFonts w:ascii="Times New Roman" w:hAnsi="Times New Roman"/>
          <w:u w:val="single"/>
        </w:rPr>
        <w:t>Pasiskirstymas</w:t>
      </w:r>
    </w:p>
    <w:p w:rsidR="00DF2186" w:rsidRPr="00C51E9B" w:rsidRDefault="009E5041" w:rsidP="00A5251A">
      <w:pPr>
        <w:autoSpaceDE w:val="0"/>
        <w:spacing w:after="0" w:line="240" w:lineRule="auto"/>
        <w:rPr>
          <w:rFonts w:ascii="Times New Roman" w:hAnsi="Times New Roman"/>
        </w:rPr>
      </w:pPr>
      <w:bookmarkStart w:id="83" w:name="_Hlk182237986"/>
      <w:r>
        <w:rPr>
          <w:rFonts w:ascii="Times New Roman" w:hAnsi="Times New Roman"/>
        </w:rPr>
        <w:t>P</w:t>
      </w:r>
      <w:r w:rsidR="00DF2186" w:rsidRPr="00C51E9B">
        <w:rPr>
          <w:rFonts w:ascii="Times New Roman" w:hAnsi="Times New Roman"/>
        </w:rPr>
        <w:t>er</w:t>
      </w:r>
      <w:r>
        <w:rPr>
          <w:rFonts w:ascii="Times New Roman" w:hAnsi="Times New Roman"/>
        </w:rPr>
        <w:t xml:space="preserve"> burną pavarto</w:t>
      </w:r>
      <w:r w:rsidR="00DF2186" w:rsidRPr="00C51E9B">
        <w:rPr>
          <w:rFonts w:ascii="Times New Roman" w:hAnsi="Times New Roman"/>
        </w:rPr>
        <w:t xml:space="preserve">to ibuprofeno pasiskirstymo tūris yra nuo 0,1 iki 0,2 l/kg, </w:t>
      </w:r>
      <w:r w:rsidR="002A7EE4" w:rsidRPr="00C51E9B">
        <w:rPr>
          <w:rFonts w:ascii="Times New Roman" w:hAnsi="Times New Roman"/>
        </w:rPr>
        <w:t>stipriai jungiasi su plazmos baltymais, t.</w:t>
      </w:r>
      <w:r w:rsidR="004C43D6">
        <w:rPr>
          <w:rFonts w:ascii="Times New Roman" w:hAnsi="Times New Roman"/>
        </w:rPr>
        <w:t> </w:t>
      </w:r>
      <w:r w:rsidR="002A7EE4" w:rsidRPr="00C51E9B">
        <w:rPr>
          <w:rFonts w:ascii="Times New Roman" w:hAnsi="Times New Roman"/>
        </w:rPr>
        <w:t xml:space="preserve">y. </w:t>
      </w:r>
      <w:r w:rsidR="004C43D6">
        <w:rPr>
          <w:rFonts w:ascii="Times New Roman" w:hAnsi="Times New Roman"/>
        </w:rPr>
        <w:t>apytiksliai</w:t>
      </w:r>
      <w:r w:rsidR="00DF2186" w:rsidRPr="00C51E9B">
        <w:rPr>
          <w:rFonts w:ascii="Times New Roman" w:hAnsi="Times New Roman"/>
        </w:rPr>
        <w:t xml:space="preserve"> 99 %.</w:t>
      </w:r>
      <w:r w:rsidR="00C2275D">
        <w:rPr>
          <w:rFonts w:ascii="Times New Roman" w:hAnsi="Times New Roman"/>
        </w:rPr>
        <w:t xml:space="preserve"> </w:t>
      </w:r>
      <w:r w:rsidR="00C2275D" w:rsidRPr="00D06D15">
        <w:rPr>
          <w:rFonts w:ascii="Times New Roman" w:eastAsia="Times New Roman" w:hAnsi="Times New Roman"/>
        </w:rPr>
        <w:t>Vaistinis preparatas nesikaupia organizme.</w:t>
      </w:r>
    </w:p>
    <w:bookmarkEnd w:id="83"/>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DC229F">
      <w:pPr>
        <w:keepNext/>
        <w:tabs>
          <w:tab w:val="left" w:pos="426"/>
        </w:tabs>
        <w:spacing w:after="0" w:line="240" w:lineRule="auto"/>
        <w:rPr>
          <w:rFonts w:ascii="Times New Roman" w:hAnsi="Times New Roman"/>
          <w:u w:val="single"/>
        </w:rPr>
      </w:pPr>
      <w:r w:rsidRPr="00C51E9B">
        <w:rPr>
          <w:rFonts w:ascii="Times New Roman" w:hAnsi="Times New Roman"/>
          <w:u w:val="single"/>
        </w:rPr>
        <w:t>Biotransformacija</w:t>
      </w:r>
    </w:p>
    <w:p w:rsidR="00DF2186" w:rsidRPr="00C51E9B" w:rsidRDefault="00DF2186" w:rsidP="00B36EEC">
      <w:pPr>
        <w:autoSpaceDE w:val="0"/>
        <w:spacing w:after="0" w:line="240" w:lineRule="auto"/>
        <w:rPr>
          <w:rFonts w:ascii="Times New Roman" w:hAnsi="Times New Roman"/>
        </w:rPr>
      </w:pPr>
      <w:bookmarkStart w:id="84" w:name="_Hlk182238027"/>
      <w:r w:rsidRPr="00C51E9B">
        <w:rPr>
          <w:rFonts w:ascii="Times New Roman" w:hAnsi="Times New Roman"/>
        </w:rPr>
        <w:t>Ibuprofenas</w:t>
      </w:r>
      <w:r w:rsidR="002A7EE4" w:rsidRPr="00C51E9B">
        <w:rPr>
          <w:rFonts w:ascii="Times New Roman" w:hAnsi="Times New Roman"/>
        </w:rPr>
        <w:t>,</w:t>
      </w:r>
      <w:r w:rsidRPr="00C51E9B">
        <w:rPr>
          <w:rFonts w:ascii="Times New Roman" w:hAnsi="Times New Roman"/>
        </w:rPr>
        <w:t xml:space="preserve"> </w:t>
      </w:r>
      <w:r w:rsidR="002A7EE4" w:rsidRPr="00C51E9B">
        <w:rPr>
          <w:rFonts w:ascii="Times New Roman" w:hAnsi="Times New Roman"/>
        </w:rPr>
        <w:t>dalyvaujant CYP2C9 ir CYP2C8, intensyviai</w:t>
      </w:r>
      <w:r w:rsidRPr="00C51E9B">
        <w:rPr>
          <w:rFonts w:ascii="Times New Roman" w:hAnsi="Times New Roman"/>
        </w:rPr>
        <w:t xml:space="preserve"> metabolizuojamas kepenyse</w:t>
      </w:r>
      <w:r w:rsidR="002A7EE4" w:rsidRPr="00C51E9B">
        <w:rPr>
          <w:rFonts w:ascii="Times New Roman" w:hAnsi="Times New Roman"/>
        </w:rPr>
        <w:t xml:space="preserve">, kur </w:t>
      </w:r>
      <w:r w:rsidRPr="00C51E9B">
        <w:rPr>
          <w:rFonts w:ascii="Times New Roman" w:hAnsi="Times New Roman"/>
        </w:rPr>
        <w:t>vyksta izobutilo grupės hidroksilinimas ir karboksilinimas. Jo metabolitai nepasižymi pakankamu farmakologiniu aktyvumu. Ibuprofen</w:t>
      </w:r>
      <w:r w:rsidR="002A7EE4" w:rsidRPr="00C51E9B">
        <w:rPr>
          <w:rFonts w:ascii="Times New Roman" w:hAnsi="Times New Roman"/>
        </w:rPr>
        <w:t>as</w:t>
      </w:r>
      <w:r w:rsidRPr="00C51E9B">
        <w:rPr>
          <w:rFonts w:ascii="Times New Roman" w:hAnsi="Times New Roman"/>
        </w:rPr>
        <w:t xml:space="preserve"> ir jo metabolitai iš dalies jungiasi su gliukurono rūgštimi.</w:t>
      </w:r>
    </w:p>
    <w:bookmarkEnd w:id="84"/>
    <w:p w:rsidR="00DF2186" w:rsidRPr="00C51E9B" w:rsidRDefault="00DF2186" w:rsidP="00B36EEC">
      <w:pPr>
        <w:autoSpaceDE w:val="0"/>
        <w:spacing w:after="0" w:line="240" w:lineRule="auto"/>
        <w:rPr>
          <w:rFonts w:ascii="Times New Roman" w:hAnsi="Times New Roman"/>
        </w:rPr>
      </w:pPr>
    </w:p>
    <w:p w:rsidR="00DF2186" w:rsidRPr="00C51E9B" w:rsidRDefault="00DF2186" w:rsidP="00DC229F">
      <w:pPr>
        <w:keepNext/>
        <w:tabs>
          <w:tab w:val="left" w:pos="426"/>
        </w:tabs>
        <w:spacing w:after="0" w:line="240" w:lineRule="auto"/>
        <w:rPr>
          <w:rFonts w:ascii="Times New Roman" w:hAnsi="Times New Roman"/>
          <w:u w:val="single"/>
        </w:rPr>
      </w:pPr>
      <w:r w:rsidRPr="00C51E9B">
        <w:rPr>
          <w:rFonts w:ascii="Times New Roman" w:hAnsi="Times New Roman"/>
          <w:u w:val="single"/>
        </w:rPr>
        <w:t>Eliminacija</w:t>
      </w:r>
    </w:p>
    <w:p w:rsidR="008A3A4A" w:rsidRPr="00C51E9B" w:rsidRDefault="008A3A4A" w:rsidP="008A3A4A">
      <w:pPr>
        <w:tabs>
          <w:tab w:val="left" w:pos="426"/>
        </w:tabs>
        <w:spacing w:after="0" w:line="240" w:lineRule="auto"/>
        <w:rPr>
          <w:rFonts w:ascii="Times New Roman" w:hAnsi="Times New Roman"/>
        </w:rPr>
      </w:pPr>
      <w:bookmarkStart w:id="85" w:name="_Hlk182238055"/>
      <w:r w:rsidRPr="00013ADD">
        <w:rPr>
          <w:rFonts w:ascii="Times New Roman" w:eastAsia="Times New Roman" w:hAnsi="Times New Roman"/>
        </w:rPr>
        <w:t xml:space="preserve">Vaistinis preparatas greitai ir visiškai pašalinamas per inkstus. </w:t>
      </w:r>
      <w:r>
        <w:rPr>
          <w:rFonts w:ascii="Times New Roman" w:hAnsi="Times New Roman"/>
        </w:rPr>
        <w:t>Apytiksliai</w:t>
      </w:r>
      <w:r w:rsidRPr="00C51E9B">
        <w:rPr>
          <w:rFonts w:ascii="Times New Roman" w:hAnsi="Times New Roman"/>
        </w:rPr>
        <w:t xml:space="preserve"> 10 % ibuprofeno pasišalina nepakit</w:t>
      </w:r>
      <w:r>
        <w:rPr>
          <w:rFonts w:ascii="Times New Roman" w:hAnsi="Times New Roman"/>
        </w:rPr>
        <w:t>u</w:t>
      </w:r>
      <w:r w:rsidRPr="00C51E9B">
        <w:rPr>
          <w:rFonts w:ascii="Times New Roman" w:hAnsi="Times New Roman"/>
        </w:rPr>
        <w:t>s</w:t>
      </w:r>
      <w:r>
        <w:rPr>
          <w:rFonts w:ascii="Times New Roman" w:hAnsi="Times New Roman"/>
        </w:rPr>
        <w:t>io</w:t>
      </w:r>
      <w:r w:rsidRPr="00C51E9B">
        <w:rPr>
          <w:rFonts w:ascii="Times New Roman" w:hAnsi="Times New Roman"/>
        </w:rPr>
        <w:t xml:space="preserve"> ir 90 % pasišalina neaktyvių metabolitų, daugiausiai gliukuronidų, pavidalu.</w:t>
      </w:r>
    </w:p>
    <w:p w:rsidR="008A3A4A" w:rsidRPr="00D06D15" w:rsidRDefault="008A3A4A" w:rsidP="008A3A4A">
      <w:pPr>
        <w:spacing w:after="0" w:line="240" w:lineRule="auto"/>
        <w:rPr>
          <w:rFonts w:ascii="Times New Roman" w:eastAsia="Times New Roman" w:hAnsi="Times New Roman"/>
        </w:rPr>
      </w:pPr>
      <w:r w:rsidRPr="00013ADD">
        <w:rPr>
          <w:rFonts w:ascii="Times New Roman" w:eastAsia="Times New Roman" w:hAnsi="Times New Roman"/>
        </w:rPr>
        <w:t>Pusinės eliminacijos laikas yra maždaug 2</w:t>
      </w:r>
      <w:r w:rsidR="00135E95">
        <w:rPr>
          <w:rFonts w:ascii="Times New Roman" w:eastAsia="Times New Roman" w:hAnsi="Times New Roman"/>
        </w:rPr>
        <w:t> </w:t>
      </w:r>
      <w:r w:rsidRPr="00013ADD">
        <w:rPr>
          <w:rFonts w:ascii="Times New Roman" w:eastAsia="Times New Roman" w:hAnsi="Times New Roman"/>
        </w:rPr>
        <w:t>valandos. Ibuprofenas visiškai pašalinamas per 24</w:t>
      </w:r>
      <w:r w:rsidR="00135E95">
        <w:rPr>
          <w:rFonts w:ascii="Times New Roman" w:eastAsia="Times New Roman" w:hAnsi="Times New Roman"/>
        </w:rPr>
        <w:t> </w:t>
      </w:r>
      <w:r w:rsidRPr="00013ADD">
        <w:rPr>
          <w:rFonts w:ascii="Times New Roman" w:eastAsia="Times New Roman" w:hAnsi="Times New Roman"/>
        </w:rPr>
        <w:t>valandas skaičiuojant nuo paskutinės dozės.</w:t>
      </w:r>
    </w:p>
    <w:p w:rsidR="008A3A4A" w:rsidRDefault="008A3A4A" w:rsidP="00234E30">
      <w:pPr>
        <w:tabs>
          <w:tab w:val="left" w:pos="426"/>
        </w:tabs>
        <w:spacing w:after="0" w:line="240" w:lineRule="auto"/>
        <w:rPr>
          <w:rFonts w:ascii="Times New Roman" w:hAnsi="Times New Roman"/>
        </w:rPr>
      </w:pPr>
    </w:p>
    <w:p w:rsidR="008A3A4A" w:rsidRPr="00935B3E" w:rsidRDefault="008A3A4A" w:rsidP="008A3A4A">
      <w:pPr>
        <w:keepNext/>
        <w:spacing w:after="0" w:line="240" w:lineRule="auto"/>
        <w:rPr>
          <w:rFonts w:ascii="Times New Roman" w:eastAsia="Times New Roman" w:hAnsi="Times New Roman"/>
          <w:u w:val="single"/>
        </w:rPr>
      </w:pPr>
      <w:r w:rsidRPr="00935B3E">
        <w:rPr>
          <w:rFonts w:ascii="Times New Roman" w:eastAsia="Times New Roman" w:hAnsi="Times New Roman"/>
          <w:u w:val="single"/>
        </w:rPr>
        <w:t>Santykis tarp farmakokinetikos ir farmakodinamikos</w:t>
      </w:r>
    </w:p>
    <w:p w:rsidR="008A3A4A" w:rsidRPr="00D06D15" w:rsidRDefault="008A3A4A" w:rsidP="008A3A4A">
      <w:pPr>
        <w:spacing w:after="0" w:line="240" w:lineRule="auto"/>
        <w:rPr>
          <w:rFonts w:ascii="Times New Roman" w:eastAsia="Times New Roman" w:hAnsi="Times New Roman"/>
        </w:rPr>
      </w:pPr>
      <w:r w:rsidRPr="00D06D15">
        <w:rPr>
          <w:rFonts w:ascii="Times New Roman" w:eastAsia="Times New Roman" w:hAnsi="Times New Roman"/>
        </w:rPr>
        <w:t>Lėtas pusiausvyros nusistovėjimas sąnarinėje ertmėje leidžia daryti išvadą, kad sąnarių uždegimą mažinantis poveikis gali išlikti ir sumažėjus ibuprofeno koncentracijai plazmoje.</w:t>
      </w:r>
    </w:p>
    <w:p w:rsidR="008A3A4A" w:rsidRPr="00D06D15" w:rsidRDefault="008A3A4A" w:rsidP="008A3A4A">
      <w:pPr>
        <w:spacing w:after="0" w:line="240" w:lineRule="auto"/>
        <w:rPr>
          <w:rFonts w:ascii="Times New Roman" w:eastAsia="Times New Roman" w:hAnsi="Times New Roman"/>
        </w:rPr>
      </w:pPr>
      <w:r w:rsidRPr="00D06D15">
        <w:rPr>
          <w:rFonts w:ascii="Times New Roman" w:eastAsia="Times New Roman" w:hAnsi="Times New Roman"/>
        </w:rPr>
        <w:t>Tyrimuose su gyvūnais ibuprofenas lengvai praeina placentos barjerą.</w:t>
      </w:r>
    </w:p>
    <w:p w:rsidR="008A3A4A" w:rsidRPr="00D06D15" w:rsidRDefault="008A3A4A" w:rsidP="008A3A4A">
      <w:pPr>
        <w:spacing w:after="0" w:line="240" w:lineRule="auto"/>
        <w:rPr>
          <w:rFonts w:ascii="Times New Roman" w:eastAsia="Times New Roman" w:hAnsi="Times New Roman"/>
        </w:rPr>
      </w:pPr>
      <w:r w:rsidRPr="00D06D15">
        <w:rPr>
          <w:rFonts w:ascii="Times New Roman" w:eastAsia="Times New Roman" w:hAnsi="Times New Roman"/>
        </w:rPr>
        <w:t>Keleto tyrimų metu nustatyta, kad mažos koncentracijos ibuprofeno yra aptinkamos žindyvių piene.</w:t>
      </w:r>
    </w:p>
    <w:p w:rsidR="008A3A4A" w:rsidRPr="00C51E9B" w:rsidRDefault="008A3A4A" w:rsidP="00234E30">
      <w:pPr>
        <w:tabs>
          <w:tab w:val="left" w:pos="426"/>
        </w:tabs>
        <w:spacing w:after="0" w:line="240" w:lineRule="auto"/>
        <w:rPr>
          <w:rFonts w:ascii="Times New Roman" w:hAnsi="Times New Roman"/>
        </w:rPr>
      </w:pPr>
    </w:p>
    <w:bookmarkEnd w:id="85"/>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86" w:name="_Toc129243114"/>
      <w:bookmarkStart w:id="87" w:name="_Toc129243239"/>
      <w:r w:rsidRPr="00C51E9B">
        <w:rPr>
          <w:rFonts w:ascii="Times New Roman" w:hAnsi="Times New Roman"/>
          <w:b/>
          <w:kern w:val="28"/>
        </w:rPr>
        <w:t>5.3</w:t>
      </w:r>
      <w:r w:rsidRPr="00C51E9B">
        <w:rPr>
          <w:rFonts w:ascii="Times New Roman" w:hAnsi="Times New Roman"/>
          <w:b/>
          <w:kern w:val="28"/>
        </w:rPr>
        <w:tab/>
        <w:t>Ikiklinikinių saugumo tyrimų duomenys</w:t>
      </w:r>
      <w:bookmarkEnd w:id="86"/>
      <w:bookmarkEnd w:id="87"/>
    </w:p>
    <w:p w:rsidR="00DF2186" w:rsidRPr="00C51E9B" w:rsidRDefault="00DF2186" w:rsidP="00DC229F">
      <w:pPr>
        <w:keepNext/>
        <w:tabs>
          <w:tab w:val="left" w:pos="426"/>
        </w:tabs>
        <w:spacing w:after="0" w:line="240" w:lineRule="auto"/>
        <w:rPr>
          <w:rFonts w:ascii="Times New Roman" w:hAnsi="Times New Roman"/>
        </w:rPr>
      </w:pPr>
    </w:p>
    <w:p w:rsidR="008A3A4A" w:rsidRPr="00D06D15" w:rsidRDefault="008A3A4A" w:rsidP="008A3A4A">
      <w:pPr>
        <w:spacing w:after="0" w:line="240" w:lineRule="auto"/>
        <w:rPr>
          <w:rFonts w:ascii="Times New Roman" w:eastAsia="Times New Roman" w:hAnsi="Times New Roman"/>
        </w:rPr>
      </w:pPr>
      <w:r w:rsidRPr="00D06D15">
        <w:rPr>
          <w:rFonts w:ascii="Times New Roman" w:eastAsia="Times New Roman" w:hAnsi="Times New Roman"/>
        </w:rPr>
        <w:t>Įprastų farmakologinio saugumo, kartotinių dozių toksiškumo, genotoksiškumo, galimo kancerogeniškumo, toksinio poveikio reprodukcijai ir vystymuisi ikiklinikinių tyrimų duomenys specifinio pavojaus žmogui nerodo.</w:t>
      </w:r>
    </w:p>
    <w:p w:rsidR="008A3A4A" w:rsidRPr="00D06D15" w:rsidRDefault="008A3A4A" w:rsidP="008A3A4A">
      <w:pPr>
        <w:spacing w:after="0" w:line="240" w:lineRule="auto"/>
        <w:rPr>
          <w:rFonts w:ascii="Times New Roman" w:eastAsia="Times New Roman" w:hAnsi="Times New Roman"/>
        </w:rPr>
      </w:pPr>
    </w:p>
    <w:p w:rsidR="008A3A4A" w:rsidRPr="00D06D15" w:rsidRDefault="008A3A4A" w:rsidP="008A3A4A">
      <w:pPr>
        <w:spacing w:after="0" w:line="240" w:lineRule="auto"/>
        <w:rPr>
          <w:rFonts w:ascii="Times New Roman" w:eastAsia="Times New Roman" w:hAnsi="Times New Roman"/>
        </w:rPr>
      </w:pPr>
      <w:r w:rsidRPr="00D06D15">
        <w:rPr>
          <w:rFonts w:ascii="Times New Roman" w:eastAsia="Times New Roman" w:hAnsi="Times New Roman"/>
        </w:rPr>
        <w:t>Ibuprofeno, kaip įteisinto ir plačiai vartojamo vaistinio preparato, ikiklinikinių saugumo tyrimų duomenys yra gerai dokumentuoti. Poūmio ir lėtinio toksinio poveikio tyrimų metu ibuprofenas daugiausiai sukėlė virškinimo trakto sutrikimus ir opas.</w:t>
      </w:r>
    </w:p>
    <w:p w:rsidR="008A3A4A" w:rsidRPr="00D06D15" w:rsidRDefault="008A3A4A" w:rsidP="008A3A4A">
      <w:pPr>
        <w:spacing w:after="0" w:line="240" w:lineRule="auto"/>
        <w:rPr>
          <w:rFonts w:ascii="Times New Roman" w:eastAsia="Times New Roman" w:hAnsi="Times New Roman"/>
        </w:rPr>
      </w:pPr>
      <w:r w:rsidRPr="00D06D15">
        <w:rPr>
          <w:rFonts w:ascii="Times New Roman" w:eastAsia="Times New Roman" w:hAnsi="Times New Roman"/>
        </w:rPr>
        <w:t xml:space="preserve">Mutageninis ibuprofeno poveikis </w:t>
      </w:r>
      <w:r w:rsidRPr="00D06D15">
        <w:rPr>
          <w:rFonts w:ascii="Times New Roman" w:eastAsia="Times New Roman" w:hAnsi="Times New Roman"/>
          <w:i/>
        </w:rPr>
        <w:t xml:space="preserve">in vitro </w:t>
      </w:r>
      <w:r w:rsidRPr="00D06D15">
        <w:rPr>
          <w:rFonts w:ascii="Times New Roman" w:eastAsia="Times New Roman" w:hAnsi="Times New Roman"/>
        </w:rPr>
        <w:t xml:space="preserve">ar </w:t>
      </w:r>
      <w:r w:rsidRPr="00D06D15">
        <w:rPr>
          <w:rFonts w:ascii="Times New Roman" w:eastAsia="Times New Roman" w:hAnsi="Times New Roman"/>
          <w:i/>
        </w:rPr>
        <w:t xml:space="preserve">in vivo </w:t>
      </w:r>
      <w:r w:rsidRPr="00D06D15">
        <w:rPr>
          <w:rFonts w:ascii="Times New Roman" w:eastAsia="Times New Roman" w:hAnsi="Times New Roman"/>
        </w:rPr>
        <w:t>netirtas. Kancerogeninio poveikio tyrimų su pelėmis ir žiurkėmis irgi neatlikta. Triušių patelėms vaistinis preparatas slopino ovuliaciją, įvairių rūšių gyvūnų (triušių, žiurkių, pelių) patelėms stabdė implantaciją.</w:t>
      </w:r>
    </w:p>
    <w:p w:rsidR="008A3A4A" w:rsidRPr="00D06D15" w:rsidRDefault="008A3A4A" w:rsidP="008A3A4A">
      <w:pPr>
        <w:spacing w:after="0" w:line="240" w:lineRule="auto"/>
        <w:rPr>
          <w:rFonts w:ascii="Times New Roman" w:eastAsia="Times New Roman" w:hAnsi="Times New Roman"/>
        </w:rPr>
      </w:pPr>
    </w:p>
    <w:p w:rsidR="008A3A4A" w:rsidRPr="00D06D15" w:rsidRDefault="008A3A4A" w:rsidP="008A3A4A">
      <w:pPr>
        <w:spacing w:after="0" w:line="240" w:lineRule="auto"/>
        <w:rPr>
          <w:rFonts w:ascii="Times New Roman" w:eastAsia="Times New Roman" w:hAnsi="Times New Roman"/>
        </w:rPr>
      </w:pPr>
      <w:r w:rsidRPr="00D06D15">
        <w:rPr>
          <w:rFonts w:ascii="Times New Roman" w:eastAsia="Times New Roman" w:hAnsi="Times New Roman"/>
        </w:rPr>
        <w:t>Toksinio poveikio reprodukcijai tyrimų rezultatai rodo, kad ibuprofeno prasiskverbia per placentą. Vaikingumo laikotarpiu vartojamos toksinės dozės dažnino vaisiaus sklaidos trūkumus, pvz., pertvaros tarp širdies skilvelių defektus.</w:t>
      </w:r>
    </w:p>
    <w:p w:rsidR="008A3A4A" w:rsidRPr="00C51E9B" w:rsidRDefault="008A3A4A" w:rsidP="00624550">
      <w:pPr>
        <w:spacing w:after="0" w:line="240" w:lineRule="auto"/>
        <w:rPr>
          <w:rFonts w:ascii="Times New Roman" w:hAnsi="Times New Roman"/>
        </w:rPr>
      </w:pPr>
    </w:p>
    <w:p w:rsidR="00DF2186" w:rsidRPr="00C51E9B" w:rsidRDefault="00DF2186" w:rsidP="00624550">
      <w:pPr>
        <w:spacing w:after="0" w:line="240" w:lineRule="auto"/>
        <w:rPr>
          <w:rFonts w:ascii="Times New Roman" w:hAnsi="Times New Roman"/>
        </w:rPr>
      </w:pPr>
      <w:bookmarkStart w:id="88" w:name="_Hlk182238251"/>
      <w:r w:rsidRPr="00C51E9B">
        <w:rPr>
          <w:rFonts w:ascii="Times New Roman" w:hAnsi="Times New Roman"/>
        </w:rPr>
        <w:t xml:space="preserve">Keleto gyvūnų </w:t>
      </w:r>
      <w:r w:rsidR="00AF0673" w:rsidRPr="00C51E9B">
        <w:rPr>
          <w:rFonts w:ascii="Times New Roman" w:hAnsi="Times New Roman"/>
        </w:rPr>
        <w:t>reprodukcijos</w:t>
      </w:r>
      <w:r w:rsidRPr="00C51E9B">
        <w:rPr>
          <w:rFonts w:ascii="Times New Roman" w:hAnsi="Times New Roman"/>
        </w:rPr>
        <w:t xml:space="preserve"> tyrimų metu pastebėtas distocijos ir pernešiojimo atvejų pagausėjimas, susijęs su </w:t>
      </w:r>
      <w:r w:rsidR="0041160E">
        <w:rPr>
          <w:rFonts w:ascii="Times New Roman" w:hAnsi="Times New Roman"/>
        </w:rPr>
        <w:t>NVNU</w:t>
      </w:r>
      <w:r w:rsidR="009E5041">
        <w:rPr>
          <w:rFonts w:ascii="Times New Roman" w:hAnsi="Times New Roman"/>
        </w:rPr>
        <w:t> </w:t>
      </w:r>
      <w:r w:rsidRPr="00C51E9B">
        <w:rPr>
          <w:rFonts w:ascii="Times New Roman" w:hAnsi="Times New Roman"/>
        </w:rPr>
        <w:t>būdingu prostaglandinų sintezę slopinančiu poveikiu.</w:t>
      </w:r>
    </w:p>
    <w:bookmarkEnd w:id="88"/>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DC229F">
      <w:pPr>
        <w:tabs>
          <w:tab w:val="left" w:pos="567"/>
        </w:tabs>
        <w:spacing w:after="0" w:line="240" w:lineRule="auto"/>
        <w:ind w:left="567" w:hanging="567"/>
        <w:outlineLvl w:val="1"/>
        <w:rPr>
          <w:rFonts w:ascii="Times New Roman" w:hAnsi="Times New Roman"/>
          <w:b/>
        </w:rPr>
      </w:pPr>
      <w:bookmarkStart w:id="89" w:name="_Toc129243115"/>
      <w:bookmarkStart w:id="90" w:name="_Toc129243240"/>
    </w:p>
    <w:p w:rsidR="00DF2186" w:rsidRPr="00C51E9B" w:rsidRDefault="00DF2186" w:rsidP="00234E30">
      <w:pPr>
        <w:keepNext/>
        <w:tabs>
          <w:tab w:val="left" w:pos="567"/>
        </w:tabs>
        <w:spacing w:after="0" w:line="240" w:lineRule="auto"/>
        <w:ind w:left="567" w:hanging="567"/>
        <w:outlineLvl w:val="1"/>
        <w:rPr>
          <w:rFonts w:ascii="Times New Roman" w:hAnsi="Times New Roman"/>
          <w:b/>
        </w:rPr>
      </w:pPr>
      <w:r w:rsidRPr="00C51E9B">
        <w:rPr>
          <w:rFonts w:ascii="Times New Roman" w:hAnsi="Times New Roman"/>
          <w:b/>
        </w:rPr>
        <w:t>6.</w:t>
      </w:r>
      <w:r w:rsidRPr="00C51E9B">
        <w:rPr>
          <w:rFonts w:ascii="Times New Roman" w:hAnsi="Times New Roman"/>
          <w:b/>
        </w:rPr>
        <w:tab/>
        <w:t>FARMACINĖ INFORMACIJA</w:t>
      </w:r>
      <w:bookmarkEnd w:id="89"/>
      <w:bookmarkEnd w:id="90"/>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91" w:name="_Toc129243116"/>
      <w:bookmarkStart w:id="92" w:name="_Toc129243241"/>
      <w:r w:rsidRPr="00C51E9B">
        <w:rPr>
          <w:rFonts w:ascii="Times New Roman" w:hAnsi="Times New Roman"/>
          <w:b/>
          <w:kern w:val="28"/>
        </w:rPr>
        <w:t>6.1</w:t>
      </w:r>
      <w:r w:rsidRPr="00C51E9B">
        <w:rPr>
          <w:rFonts w:ascii="Times New Roman" w:hAnsi="Times New Roman"/>
          <w:b/>
          <w:kern w:val="28"/>
        </w:rPr>
        <w:tab/>
        <w:t>Pagalbinių medžiagų sąrašas</w:t>
      </w:r>
      <w:bookmarkEnd w:id="91"/>
      <w:bookmarkEnd w:id="92"/>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DC229F">
      <w:pPr>
        <w:keepNext/>
        <w:spacing w:after="0" w:line="240" w:lineRule="auto"/>
        <w:rPr>
          <w:rFonts w:ascii="Times New Roman" w:hAnsi="Times New Roman"/>
          <w:i/>
          <w:lang w:eastAsia="ar-SA"/>
        </w:rPr>
      </w:pPr>
      <w:r w:rsidRPr="00C51E9B">
        <w:rPr>
          <w:rFonts w:ascii="Times New Roman" w:hAnsi="Times New Roman"/>
          <w:i/>
          <w:lang w:eastAsia="ar-SA"/>
        </w:rPr>
        <w:t>Tabletės šerdis</w:t>
      </w:r>
    </w:p>
    <w:p w:rsidR="00DF2186" w:rsidRPr="00C51E9B" w:rsidRDefault="00DF2186" w:rsidP="004979A0">
      <w:pPr>
        <w:pStyle w:val="MSGENFONTSTYLENAMETEMPLATEROLEMSGENFONTSTYLENAMEBYROLETEXT5"/>
        <w:shd w:val="clear" w:color="auto" w:fill="auto"/>
        <w:tabs>
          <w:tab w:val="left" w:pos="567"/>
          <w:tab w:val="left" w:pos="750"/>
        </w:tabs>
        <w:spacing w:line="250" w:lineRule="exact"/>
        <w:ind w:firstLine="0"/>
        <w:jc w:val="left"/>
        <w:rPr>
          <w:rFonts w:ascii="Times New Roman" w:hAnsi="Times New Roman"/>
          <w:sz w:val="22"/>
          <w:szCs w:val="22"/>
          <w:lang w:val="lt-LT"/>
        </w:rPr>
      </w:pPr>
      <w:r w:rsidRPr="00C51E9B">
        <w:rPr>
          <w:rStyle w:val="MSGENFONTSTYLENAMETEMPLATEROLEMSGENFONTSTYLENAMEBYROLETEXT"/>
          <w:rFonts w:ascii="Times New Roman" w:hAnsi="Times New Roman"/>
          <w:color w:val="000000"/>
          <w:sz w:val="22"/>
          <w:szCs w:val="22"/>
          <w:lang w:val="lt-LT"/>
        </w:rPr>
        <w:t>Mikrokristalinė celiuliozė</w:t>
      </w:r>
    </w:p>
    <w:p w:rsidR="00DF2186" w:rsidRPr="00C51E9B" w:rsidRDefault="00F94DED" w:rsidP="004979A0">
      <w:pPr>
        <w:pStyle w:val="MSGENFONTSTYLENAMETEMPLATEROLEMSGENFONTSTYLENAMEBYROLETEXT5"/>
        <w:shd w:val="clear" w:color="auto" w:fill="auto"/>
        <w:tabs>
          <w:tab w:val="left" w:pos="567"/>
          <w:tab w:val="left" w:pos="755"/>
        </w:tabs>
        <w:spacing w:line="250" w:lineRule="exact"/>
        <w:ind w:firstLine="0"/>
        <w:jc w:val="left"/>
        <w:rPr>
          <w:rFonts w:ascii="Times New Roman" w:hAnsi="Times New Roman"/>
          <w:sz w:val="22"/>
          <w:szCs w:val="22"/>
          <w:lang w:val="lt-LT"/>
        </w:rPr>
      </w:pPr>
      <w:r>
        <w:rPr>
          <w:rStyle w:val="MSGENFONTSTYLENAMETEMPLATEROLEMSGENFONTSTYLENAMEBYROLETEXT"/>
          <w:rFonts w:ascii="Times New Roman" w:hAnsi="Times New Roman"/>
          <w:color w:val="000000"/>
          <w:sz w:val="22"/>
          <w:szCs w:val="22"/>
          <w:lang w:val="lt-LT"/>
        </w:rPr>
        <w:t>K</w:t>
      </w:r>
      <w:r w:rsidRPr="00C51E9B">
        <w:rPr>
          <w:rStyle w:val="MSGENFONTSTYLENAMETEMPLATEROLEMSGENFONTSTYLENAMEBYROLETEXT"/>
          <w:rFonts w:ascii="Times New Roman" w:hAnsi="Times New Roman"/>
          <w:color w:val="000000"/>
          <w:sz w:val="22"/>
          <w:szCs w:val="22"/>
          <w:lang w:val="lt-LT"/>
        </w:rPr>
        <w:t xml:space="preserve">alcio </w:t>
      </w:r>
      <w:r w:rsidR="00DF2186" w:rsidRPr="00C51E9B">
        <w:rPr>
          <w:rStyle w:val="MSGENFONTSTYLENAMETEMPLATEROLEMSGENFONTSTYLENAMEBYROLETEXT"/>
          <w:rFonts w:ascii="Times New Roman" w:hAnsi="Times New Roman"/>
          <w:color w:val="000000"/>
          <w:sz w:val="22"/>
          <w:szCs w:val="22"/>
          <w:lang w:val="lt-LT"/>
        </w:rPr>
        <w:t>fosfatas</w:t>
      </w:r>
    </w:p>
    <w:p w:rsidR="00DF2186" w:rsidRPr="00C51E9B" w:rsidRDefault="00DF2186" w:rsidP="004979A0">
      <w:pPr>
        <w:pStyle w:val="MSGENFONTSTYLENAMETEMPLATEROLEMSGENFONTSTYLENAMEBYROLETEXT5"/>
        <w:shd w:val="clear" w:color="auto" w:fill="auto"/>
        <w:tabs>
          <w:tab w:val="left" w:pos="567"/>
          <w:tab w:val="left" w:pos="765"/>
        </w:tabs>
        <w:spacing w:line="250" w:lineRule="exact"/>
        <w:ind w:firstLine="0"/>
        <w:jc w:val="left"/>
        <w:rPr>
          <w:rFonts w:ascii="Times New Roman" w:hAnsi="Times New Roman"/>
          <w:sz w:val="22"/>
          <w:szCs w:val="22"/>
          <w:lang w:val="lt-LT"/>
        </w:rPr>
      </w:pPr>
      <w:r w:rsidRPr="00C51E9B">
        <w:rPr>
          <w:rStyle w:val="MSGENFONTSTYLENAMETEMPLATEROLEMSGENFONTSTYLENAMEBYROLETEXT"/>
          <w:rFonts w:ascii="Times New Roman" w:hAnsi="Times New Roman"/>
          <w:color w:val="000000"/>
          <w:sz w:val="22"/>
          <w:szCs w:val="22"/>
          <w:lang w:val="lt-LT"/>
        </w:rPr>
        <w:t>Kroskarmeliozės natrio druska</w:t>
      </w:r>
    </w:p>
    <w:p w:rsidR="00DF2186" w:rsidRPr="00C51E9B" w:rsidRDefault="00DF2186" w:rsidP="004979A0">
      <w:pPr>
        <w:pStyle w:val="MSGENFONTSTYLENAMETEMPLATEROLEMSGENFONTSTYLENAMEBYROLETEXT5"/>
        <w:shd w:val="clear" w:color="auto" w:fill="auto"/>
        <w:tabs>
          <w:tab w:val="left" w:pos="567"/>
          <w:tab w:val="left" w:pos="755"/>
        </w:tabs>
        <w:spacing w:line="250" w:lineRule="exact"/>
        <w:ind w:firstLine="0"/>
        <w:jc w:val="left"/>
        <w:rPr>
          <w:rFonts w:ascii="Times New Roman" w:hAnsi="Times New Roman"/>
          <w:sz w:val="22"/>
          <w:szCs w:val="22"/>
          <w:lang w:val="lt-LT"/>
        </w:rPr>
      </w:pPr>
      <w:r w:rsidRPr="00C51E9B">
        <w:rPr>
          <w:rStyle w:val="MSGENFONTSTYLENAMETEMPLATEROLEMSGENFONTSTYLENAMEBYROLETEXT"/>
          <w:rFonts w:ascii="Times New Roman" w:hAnsi="Times New Roman"/>
          <w:color w:val="000000"/>
          <w:sz w:val="22"/>
          <w:szCs w:val="22"/>
          <w:lang w:val="lt-LT"/>
        </w:rPr>
        <w:lastRenderedPageBreak/>
        <w:t>Povidonas</w:t>
      </w:r>
    </w:p>
    <w:p w:rsidR="00DF2186" w:rsidRPr="00C51E9B" w:rsidRDefault="00DF2186" w:rsidP="004979A0">
      <w:pPr>
        <w:pStyle w:val="MSGENFONTSTYLENAMETEMPLATEROLEMSGENFONTSTYLENAMEBYROLETEXT5"/>
        <w:shd w:val="clear" w:color="auto" w:fill="auto"/>
        <w:tabs>
          <w:tab w:val="left" w:pos="567"/>
          <w:tab w:val="left" w:pos="755"/>
        </w:tabs>
        <w:spacing w:line="250" w:lineRule="exact"/>
        <w:ind w:firstLine="0"/>
        <w:jc w:val="left"/>
        <w:rPr>
          <w:rFonts w:ascii="Times New Roman" w:hAnsi="Times New Roman"/>
          <w:sz w:val="22"/>
          <w:szCs w:val="22"/>
          <w:lang w:val="lt-LT"/>
        </w:rPr>
      </w:pPr>
      <w:r w:rsidRPr="00C51E9B">
        <w:rPr>
          <w:rStyle w:val="MSGENFONTSTYLENAMETEMPLATEROLEMSGENFONTSTYLENAMEBYROLETEXT"/>
          <w:rFonts w:ascii="Times New Roman" w:hAnsi="Times New Roman"/>
          <w:color w:val="000000"/>
          <w:sz w:val="22"/>
          <w:szCs w:val="22"/>
          <w:lang w:val="lt-LT"/>
        </w:rPr>
        <w:t>Talkas</w:t>
      </w:r>
    </w:p>
    <w:p w:rsidR="00DF2186" w:rsidRPr="004979A0" w:rsidRDefault="00DF2186" w:rsidP="004979A0">
      <w:pPr>
        <w:pStyle w:val="Sraopastraipa"/>
        <w:tabs>
          <w:tab w:val="left" w:pos="567"/>
        </w:tabs>
        <w:spacing w:after="0" w:line="240" w:lineRule="auto"/>
        <w:ind w:left="0"/>
        <w:rPr>
          <w:rStyle w:val="MSGENFONTSTYLENAMETEMPLATEROLEMSGENFONTSTYLENAMEBYROLETEXT"/>
          <w:rFonts w:ascii="Times New Roman" w:hAnsi="Times New Roman"/>
          <w:color w:val="000000"/>
          <w:sz w:val="22"/>
          <w:szCs w:val="20"/>
        </w:rPr>
      </w:pPr>
      <w:r w:rsidRPr="00C51E9B">
        <w:rPr>
          <w:rStyle w:val="MSGENFONTSTYLENAMETEMPLATEROLEMSGENFONTSTYLENAMEBYROLETEXT"/>
          <w:rFonts w:ascii="Times New Roman" w:hAnsi="Times New Roman"/>
          <w:color w:val="000000"/>
          <w:sz w:val="22"/>
        </w:rPr>
        <w:t>Stearino rūgštis</w:t>
      </w:r>
    </w:p>
    <w:p w:rsidR="00DF2186" w:rsidRPr="00C51E9B" w:rsidRDefault="00DF2186" w:rsidP="00234E30">
      <w:pPr>
        <w:spacing w:after="0" w:line="240" w:lineRule="auto"/>
        <w:rPr>
          <w:rFonts w:ascii="Times New Roman" w:hAnsi="Times New Roman"/>
          <w:lang w:eastAsia="ar-SA"/>
        </w:rPr>
      </w:pPr>
    </w:p>
    <w:p w:rsidR="00DF2186" w:rsidRPr="00C51E9B" w:rsidRDefault="00DF2186" w:rsidP="00DC229F">
      <w:pPr>
        <w:keepNext/>
        <w:spacing w:after="0" w:line="240" w:lineRule="auto"/>
        <w:rPr>
          <w:rFonts w:ascii="Times New Roman" w:hAnsi="Times New Roman"/>
          <w:i/>
          <w:lang w:eastAsia="ar-SA"/>
        </w:rPr>
      </w:pPr>
      <w:r w:rsidRPr="00C51E9B">
        <w:rPr>
          <w:rFonts w:ascii="Times New Roman" w:hAnsi="Times New Roman"/>
          <w:i/>
          <w:lang w:eastAsia="ar-SA"/>
        </w:rPr>
        <w:t>Tabletės plėvelė</w:t>
      </w:r>
    </w:p>
    <w:p w:rsidR="00DF2186" w:rsidRPr="00C51E9B" w:rsidRDefault="00DF2186" w:rsidP="004979A0">
      <w:pPr>
        <w:pStyle w:val="Sraopastraipa"/>
        <w:tabs>
          <w:tab w:val="left" w:pos="567"/>
        </w:tabs>
        <w:spacing w:after="0" w:line="240" w:lineRule="auto"/>
        <w:ind w:left="0"/>
        <w:rPr>
          <w:rFonts w:ascii="Times New Roman" w:hAnsi="Times New Roman"/>
          <w:lang w:eastAsia="ar-SA"/>
        </w:rPr>
      </w:pPr>
      <w:r w:rsidRPr="00C51E9B">
        <w:rPr>
          <w:rFonts w:ascii="Times New Roman" w:hAnsi="Times New Roman"/>
          <w:lang w:eastAsia="ar-SA"/>
        </w:rPr>
        <w:t>Hipromeliozė</w:t>
      </w:r>
    </w:p>
    <w:p w:rsidR="00DF2186" w:rsidRPr="00C51E9B" w:rsidRDefault="00DF2186" w:rsidP="004979A0">
      <w:pPr>
        <w:pStyle w:val="Sraopastraipa"/>
        <w:tabs>
          <w:tab w:val="left" w:pos="567"/>
        </w:tabs>
        <w:spacing w:after="0" w:line="240" w:lineRule="auto"/>
        <w:ind w:left="0"/>
        <w:rPr>
          <w:rFonts w:ascii="Times New Roman" w:hAnsi="Times New Roman"/>
          <w:lang w:eastAsia="ar-SA"/>
        </w:rPr>
      </w:pPr>
      <w:r w:rsidRPr="00C51E9B">
        <w:rPr>
          <w:rFonts w:ascii="Times New Roman" w:hAnsi="Times New Roman"/>
        </w:rPr>
        <w:t>Titano dioksidas (E171)</w:t>
      </w:r>
    </w:p>
    <w:p w:rsidR="00DF2186" w:rsidRPr="00C51E9B" w:rsidRDefault="00DF2186" w:rsidP="004979A0">
      <w:pPr>
        <w:pStyle w:val="Sraopastraipa"/>
        <w:tabs>
          <w:tab w:val="left" w:pos="567"/>
        </w:tabs>
        <w:spacing w:after="0" w:line="240" w:lineRule="auto"/>
        <w:ind w:left="0"/>
        <w:rPr>
          <w:rFonts w:ascii="Times New Roman" w:hAnsi="Times New Roman"/>
          <w:lang w:eastAsia="ar-SA"/>
        </w:rPr>
      </w:pPr>
      <w:r w:rsidRPr="00C51E9B">
        <w:rPr>
          <w:rFonts w:ascii="Times New Roman" w:hAnsi="Times New Roman"/>
          <w:lang w:eastAsia="ar-SA"/>
        </w:rPr>
        <w:t>Makrogolis 6000</w:t>
      </w:r>
    </w:p>
    <w:p w:rsidR="00DF2186" w:rsidRPr="00C51E9B" w:rsidRDefault="00DF2186" w:rsidP="004979A0">
      <w:pPr>
        <w:pStyle w:val="MSGENFONTSTYLENAMETEMPLATEROLEMSGENFONTSTYLENAMEBYROLETEXT5"/>
        <w:shd w:val="clear" w:color="auto" w:fill="auto"/>
        <w:tabs>
          <w:tab w:val="left" w:pos="567"/>
          <w:tab w:val="left" w:pos="755"/>
        </w:tabs>
        <w:spacing w:line="240" w:lineRule="auto"/>
        <w:ind w:firstLine="0"/>
        <w:jc w:val="left"/>
        <w:rPr>
          <w:rFonts w:ascii="Times New Roman" w:hAnsi="Times New Roman"/>
          <w:sz w:val="22"/>
          <w:szCs w:val="22"/>
          <w:lang w:val="lt-LT"/>
        </w:rPr>
      </w:pPr>
      <w:r w:rsidRPr="00C51E9B">
        <w:rPr>
          <w:rStyle w:val="MSGENFONTSTYLENAMETEMPLATEROLEMSGENFONTSTYLENAMEBYROLETEXT"/>
          <w:rFonts w:ascii="Times New Roman" w:hAnsi="Times New Roman"/>
          <w:color w:val="000000"/>
          <w:sz w:val="22"/>
          <w:szCs w:val="22"/>
          <w:lang w:val="lt-LT"/>
        </w:rPr>
        <w:t>Talkas</w:t>
      </w: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93" w:name="_Toc129243117"/>
      <w:bookmarkStart w:id="94" w:name="_Toc129243242"/>
      <w:r w:rsidRPr="00C51E9B">
        <w:rPr>
          <w:rFonts w:ascii="Times New Roman" w:hAnsi="Times New Roman"/>
          <w:b/>
          <w:kern w:val="28"/>
        </w:rPr>
        <w:t>6.2</w:t>
      </w:r>
      <w:r w:rsidRPr="00C51E9B">
        <w:rPr>
          <w:rFonts w:ascii="Times New Roman" w:hAnsi="Times New Roman"/>
          <w:b/>
          <w:kern w:val="28"/>
        </w:rPr>
        <w:tab/>
        <w:t>Nesuderinamumas</w:t>
      </w:r>
      <w:bookmarkEnd w:id="93"/>
      <w:bookmarkEnd w:id="94"/>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r w:rsidRPr="00C51E9B">
        <w:rPr>
          <w:rFonts w:ascii="Times New Roman" w:hAnsi="Times New Roman"/>
        </w:rPr>
        <w:t>Duomenys nebūtini.</w:t>
      </w: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95" w:name="_Toc129243118"/>
      <w:bookmarkStart w:id="96" w:name="_Toc129243243"/>
      <w:r w:rsidRPr="00C51E9B">
        <w:rPr>
          <w:rFonts w:ascii="Times New Roman" w:hAnsi="Times New Roman"/>
          <w:b/>
          <w:kern w:val="28"/>
        </w:rPr>
        <w:t>6.3</w:t>
      </w:r>
      <w:r w:rsidRPr="00C51E9B">
        <w:rPr>
          <w:rFonts w:ascii="Times New Roman" w:hAnsi="Times New Roman"/>
          <w:b/>
          <w:kern w:val="28"/>
        </w:rPr>
        <w:tab/>
        <w:t>Tinkamumo laikas</w:t>
      </w:r>
      <w:bookmarkEnd w:id="95"/>
      <w:bookmarkEnd w:id="96"/>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r w:rsidRPr="00C51E9B">
        <w:rPr>
          <w:rFonts w:ascii="Times New Roman" w:hAnsi="Times New Roman"/>
        </w:rPr>
        <w:t>3 metai.</w:t>
      </w: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97" w:name="_Toc129243119"/>
      <w:bookmarkStart w:id="98" w:name="_Toc129243244"/>
      <w:r w:rsidRPr="00C51E9B">
        <w:rPr>
          <w:rFonts w:ascii="Times New Roman" w:hAnsi="Times New Roman"/>
          <w:b/>
          <w:kern w:val="28"/>
        </w:rPr>
        <w:t>6.4</w:t>
      </w:r>
      <w:r w:rsidRPr="00C51E9B">
        <w:rPr>
          <w:rFonts w:ascii="Times New Roman" w:hAnsi="Times New Roman"/>
          <w:b/>
          <w:kern w:val="28"/>
        </w:rPr>
        <w:tab/>
        <w:t>Specialios laikymo sąlygos</w:t>
      </w:r>
      <w:bookmarkEnd w:id="97"/>
      <w:bookmarkEnd w:id="98"/>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r w:rsidRPr="00C51E9B">
        <w:rPr>
          <w:rFonts w:ascii="Times New Roman" w:hAnsi="Times New Roman"/>
        </w:rPr>
        <w:t>Šiam vaistiniam preparatui specialių laikymo sąlygų nereikia.</w:t>
      </w: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99" w:name="_Toc129243120"/>
      <w:bookmarkStart w:id="100" w:name="_Toc129243245"/>
      <w:r w:rsidRPr="00C51E9B">
        <w:rPr>
          <w:rFonts w:ascii="Times New Roman" w:hAnsi="Times New Roman"/>
          <w:b/>
          <w:kern w:val="28"/>
        </w:rPr>
        <w:t>6.5</w:t>
      </w:r>
      <w:r w:rsidRPr="00C51E9B">
        <w:rPr>
          <w:rFonts w:ascii="Times New Roman" w:hAnsi="Times New Roman"/>
          <w:b/>
          <w:kern w:val="28"/>
        </w:rPr>
        <w:tab/>
        <w:t>Talpyklės pobūdis ir jos turinys</w:t>
      </w:r>
      <w:bookmarkEnd w:id="99"/>
      <w:bookmarkEnd w:id="100"/>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E67176">
      <w:pPr>
        <w:tabs>
          <w:tab w:val="left" w:pos="426"/>
        </w:tabs>
        <w:spacing w:after="0" w:line="240" w:lineRule="auto"/>
        <w:rPr>
          <w:rFonts w:ascii="Times New Roman" w:hAnsi="Times New Roman"/>
        </w:rPr>
      </w:pPr>
      <w:r w:rsidRPr="00C51E9B">
        <w:rPr>
          <w:rFonts w:ascii="Times New Roman" w:hAnsi="Times New Roman"/>
        </w:rPr>
        <w:t>Ibuprofen Inteli 400 mg plėvele dengtos tabletės tiekiamos pakuotėse po 30</w:t>
      </w:r>
      <w:r w:rsidR="00460846">
        <w:rPr>
          <w:rFonts w:ascii="Times New Roman" w:hAnsi="Times New Roman"/>
        </w:rPr>
        <w:t> </w:t>
      </w:r>
      <w:r w:rsidRPr="00C51E9B">
        <w:rPr>
          <w:rFonts w:ascii="Times New Roman" w:hAnsi="Times New Roman"/>
        </w:rPr>
        <w:t xml:space="preserve">tablečių bei </w:t>
      </w:r>
      <w:r w:rsidR="00B00310">
        <w:rPr>
          <w:rFonts w:ascii="Times New Roman" w:hAnsi="Times New Roman"/>
        </w:rPr>
        <w:t>sveikatos priežiūros įstaigoms</w:t>
      </w:r>
      <w:r w:rsidR="00B00310" w:rsidRPr="00C51E9B">
        <w:rPr>
          <w:rFonts w:ascii="Times New Roman" w:hAnsi="Times New Roman"/>
        </w:rPr>
        <w:t xml:space="preserve"> </w:t>
      </w:r>
      <w:r w:rsidRPr="00C51E9B">
        <w:rPr>
          <w:rFonts w:ascii="Times New Roman" w:hAnsi="Times New Roman"/>
        </w:rPr>
        <w:t>skirtose pakuotėse po 500</w:t>
      </w:r>
      <w:r w:rsidR="00AF67CF" w:rsidRPr="00C51E9B">
        <w:rPr>
          <w:rFonts w:ascii="Times New Roman" w:hAnsi="Times New Roman"/>
        </w:rPr>
        <w:t> </w:t>
      </w:r>
      <w:r w:rsidRPr="00C51E9B">
        <w:rPr>
          <w:rFonts w:ascii="Times New Roman" w:hAnsi="Times New Roman"/>
        </w:rPr>
        <w:t>tablečių</w:t>
      </w:r>
      <w:r w:rsidR="00E60216">
        <w:rPr>
          <w:rFonts w:ascii="Times New Roman" w:hAnsi="Times New Roman"/>
        </w:rPr>
        <w:t>. Tabletės tiekiamos</w:t>
      </w:r>
      <w:r w:rsidRPr="00C51E9B">
        <w:rPr>
          <w:rFonts w:ascii="Times New Roman" w:hAnsi="Times New Roman"/>
        </w:rPr>
        <w:t xml:space="preserve"> </w:t>
      </w:r>
      <w:r w:rsidR="00E60216">
        <w:rPr>
          <w:rFonts w:ascii="Times New Roman" w:hAnsi="Times New Roman"/>
        </w:rPr>
        <w:t xml:space="preserve">PVC ir aliuminio </w:t>
      </w:r>
      <w:r w:rsidRPr="00C51E9B">
        <w:rPr>
          <w:rFonts w:ascii="Times New Roman" w:hAnsi="Times New Roman"/>
        </w:rPr>
        <w:t>lizdinės</w:t>
      </w:r>
      <w:r w:rsidR="00E60216">
        <w:rPr>
          <w:rFonts w:ascii="Times New Roman" w:hAnsi="Times New Roman"/>
        </w:rPr>
        <w:t>e</w:t>
      </w:r>
      <w:r w:rsidRPr="00C51E9B">
        <w:rPr>
          <w:rFonts w:ascii="Times New Roman" w:hAnsi="Times New Roman"/>
        </w:rPr>
        <w:t xml:space="preserve"> plokštelės</w:t>
      </w:r>
      <w:r w:rsidR="00E60216">
        <w:rPr>
          <w:rFonts w:ascii="Times New Roman" w:hAnsi="Times New Roman"/>
        </w:rPr>
        <w:t>e.</w:t>
      </w:r>
    </w:p>
    <w:p w:rsidR="00DF2186" w:rsidRDefault="00DF2186" w:rsidP="00234E30">
      <w:pPr>
        <w:tabs>
          <w:tab w:val="left" w:pos="426"/>
        </w:tabs>
        <w:spacing w:after="0" w:line="240" w:lineRule="auto"/>
        <w:rPr>
          <w:rFonts w:ascii="Times New Roman" w:hAnsi="Times New Roman"/>
        </w:rPr>
      </w:pPr>
    </w:p>
    <w:p w:rsidR="002B722E" w:rsidRDefault="002B722E" w:rsidP="002B722E">
      <w:pPr>
        <w:tabs>
          <w:tab w:val="left" w:pos="426"/>
        </w:tabs>
        <w:spacing w:after="0" w:line="240" w:lineRule="auto"/>
        <w:rPr>
          <w:rFonts w:ascii="Times New Roman" w:hAnsi="Times New Roman"/>
        </w:rPr>
      </w:pPr>
      <w:r>
        <w:rPr>
          <w:rFonts w:ascii="Times New Roman" w:hAnsi="Times New Roman"/>
        </w:rPr>
        <w:t>Gali būti tiekiamos ne visų dydžių pakuotės.</w:t>
      </w:r>
    </w:p>
    <w:p w:rsidR="002B722E" w:rsidRPr="00C51E9B" w:rsidRDefault="002B722E" w:rsidP="00234E30">
      <w:pPr>
        <w:tabs>
          <w:tab w:val="left" w:pos="426"/>
        </w:tabs>
        <w:spacing w:after="0" w:line="240" w:lineRule="auto"/>
        <w:rPr>
          <w:rFonts w:ascii="Times New Roman" w:hAnsi="Times New Roman"/>
        </w:rPr>
      </w:pPr>
    </w:p>
    <w:p w:rsidR="00DF2186" w:rsidRPr="00C51E9B" w:rsidRDefault="00DF2186" w:rsidP="00234E30">
      <w:pPr>
        <w:keepNext/>
        <w:keepLines/>
        <w:tabs>
          <w:tab w:val="left" w:pos="567"/>
        </w:tabs>
        <w:spacing w:after="0" w:line="240" w:lineRule="auto"/>
        <w:ind w:left="567" w:hanging="567"/>
        <w:outlineLvl w:val="2"/>
        <w:rPr>
          <w:rFonts w:ascii="Times New Roman" w:hAnsi="Times New Roman"/>
          <w:b/>
          <w:kern w:val="28"/>
        </w:rPr>
      </w:pPr>
      <w:bookmarkStart w:id="101" w:name="_Toc129243121"/>
      <w:bookmarkStart w:id="102" w:name="_Toc129243246"/>
      <w:r w:rsidRPr="00C51E9B">
        <w:rPr>
          <w:rFonts w:ascii="Times New Roman" w:hAnsi="Times New Roman"/>
          <w:b/>
          <w:kern w:val="28"/>
        </w:rPr>
        <w:t>6.6</w:t>
      </w:r>
      <w:r w:rsidRPr="00C51E9B">
        <w:rPr>
          <w:rFonts w:ascii="Times New Roman" w:hAnsi="Times New Roman"/>
          <w:b/>
          <w:kern w:val="28"/>
        </w:rPr>
        <w:tab/>
        <w:t>Specialūs reikalavimai atliekoms tvarkyti</w:t>
      </w:r>
      <w:bookmarkEnd w:id="101"/>
      <w:bookmarkEnd w:id="102"/>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r w:rsidRPr="00C51E9B">
        <w:rPr>
          <w:rFonts w:ascii="Times New Roman" w:hAnsi="Times New Roman"/>
        </w:rPr>
        <w:t>Specialių reikalavimų nėra.</w:t>
      </w:r>
    </w:p>
    <w:p w:rsidR="00DF2186" w:rsidRDefault="00DF2186" w:rsidP="00234E30">
      <w:pPr>
        <w:tabs>
          <w:tab w:val="left" w:pos="426"/>
        </w:tabs>
        <w:spacing w:after="0" w:line="240" w:lineRule="auto"/>
        <w:rPr>
          <w:rFonts w:ascii="Times New Roman" w:hAnsi="Times New Roman"/>
        </w:rPr>
      </w:pPr>
    </w:p>
    <w:p w:rsidR="003522FD" w:rsidRPr="00C51E9B" w:rsidRDefault="003522FD" w:rsidP="00234E30">
      <w:pPr>
        <w:tabs>
          <w:tab w:val="left" w:pos="426"/>
        </w:tabs>
        <w:spacing w:after="0" w:line="240" w:lineRule="auto"/>
        <w:rPr>
          <w:rFonts w:ascii="Times New Roman" w:hAnsi="Times New Roman"/>
        </w:rPr>
      </w:pPr>
    </w:p>
    <w:p w:rsidR="00DF2186" w:rsidRPr="00C51E9B" w:rsidRDefault="00DF2186" w:rsidP="00234E30">
      <w:pPr>
        <w:keepNext/>
        <w:tabs>
          <w:tab w:val="left" w:pos="567"/>
        </w:tabs>
        <w:spacing w:after="0" w:line="240" w:lineRule="auto"/>
        <w:ind w:left="567" w:hanging="567"/>
        <w:outlineLvl w:val="1"/>
        <w:rPr>
          <w:rFonts w:ascii="Times New Roman" w:hAnsi="Times New Roman"/>
          <w:b/>
        </w:rPr>
      </w:pPr>
      <w:bookmarkStart w:id="103" w:name="_Toc129243122"/>
      <w:bookmarkStart w:id="104" w:name="_Toc129243247"/>
      <w:r w:rsidRPr="00C51E9B">
        <w:rPr>
          <w:rFonts w:ascii="Times New Roman" w:hAnsi="Times New Roman"/>
          <w:b/>
        </w:rPr>
        <w:t>7.</w:t>
      </w:r>
      <w:r w:rsidRPr="00C51E9B">
        <w:rPr>
          <w:rFonts w:ascii="Times New Roman" w:hAnsi="Times New Roman"/>
          <w:b/>
        </w:rPr>
        <w:tab/>
        <w:t>REGISTRUOTOJAS</w:t>
      </w:r>
      <w:bookmarkEnd w:id="103"/>
      <w:bookmarkEnd w:id="104"/>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DC229F">
      <w:pPr>
        <w:keepNext/>
        <w:spacing w:after="0" w:line="240" w:lineRule="auto"/>
        <w:rPr>
          <w:rFonts w:ascii="Times New Roman" w:hAnsi="Times New Roman"/>
        </w:rPr>
      </w:pPr>
      <w:r w:rsidRPr="00C51E9B">
        <w:rPr>
          <w:rFonts w:ascii="Times New Roman" w:hAnsi="Times New Roman"/>
        </w:rPr>
        <w:t xml:space="preserve">UAB </w:t>
      </w:r>
      <w:r w:rsidR="0051105A">
        <w:rPr>
          <w:rFonts w:ascii="Times New Roman" w:hAnsi="Times New Roman"/>
        </w:rPr>
        <w:t>„</w:t>
      </w:r>
      <w:r w:rsidRPr="00C51E9B">
        <w:rPr>
          <w:rFonts w:ascii="Times New Roman" w:hAnsi="Times New Roman"/>
        </w:rPr>
        <w:t>INTELI GENERICS NORD</w:t>
      </w:r>
      <w:r w:rsidR="0051105A">
        <w:rPr>
          <w:rFonts w:ascii="Times New Roman" w:hAnsi="Times New Roman"/>
        </w:rPr>
        <w:t>“</w:t>
      </w:r>
    </w:p>
    <w:p w:rsidR="00DF2186" w:rsidRPr="00C51E9B" w:rsidRDefault="00DF2186" w:rsidP="00DC229F">
      <w:pPr>
        <w:keepNext/>
        <w:spacing w:after="0" w:line="240" w:lineRule="auto"/>
        <w:rPr>
          <w:rFonts w:ascii="Times New Roman" w:hAnsi="Times New Roman"/>
        </w:rPr>
      </w:pPr>
      <w:r w:rsidRPr="00C51E9B">
        <w:rPr>
          <w:rFonts w:ascii="Times New Roman" w:hAnsi="Times New Roman"/>
        </w:rPr>
        <w:t>Šeimyniškių</w:t>
      </w:r>
      <w:r w:rsidR="00460846">
        <w:rPr>
          <w:rFonts w:ascii="Times New Roman" w:hAnsi="Times New Roman"/>
        </w:rPr>
        <w:t> </w:t>
      </w:r>
      <w:r w:rsidRPr="00C51E9B">
        <w:rPr>
          <w:rFonts w:ascii="Times New Roman" w:hAnsi="Times New Roman"/>
        </w:rPr>
        <w:t>g.</w:t>
      </w:r>
      <w:r w:rsidR="00460846">
        <w:rPr>
          <w:rFonts w:ascii="Times New Roman" w:hAnsi="Times New Roman"/>
        </w:rPr>
        <w:t> </w:t>
      </w:r>
      <w:r w:rsidRPr="00C51E9B">
        <w:rPr>
          <w:rFonts w:ascii="Times New Roman" w:hAnsi="Times New Roman"/>
        </w:rPr>
        <w:t>3</w:t>
      </w:r>
    </w:p>
    <w:p w:rsidR="00DF2186" w:rsidRPr="00C51E9B" w:rsidRDefault="00DF2186" w:rsidP="00DC229F">
      <w:pPr>
        <w:keepNext/>
        <w:spacing w:after="0" w:line="240" w:lineRule="auto"/>
        <w:rPr>
          <w:rFonts w:ascii="Times New Roman" w:hAnsi="Times New Roman"/>
        </w:rPr>
      </w:pPr>
      <w:r w:rsidRPr="00C51E9B">
        <w:rPr>
          <w:rFonts w:ascii="Times New Roman" w:hAnsi="Times New Roman"/>
        </w:rPr>
        <w:t>Vilnius, LT</w:t>
      </w:r>
      <w:r w:rsidR="00460846">
        <w:rPr>
          <w:rFonts w:ascii="Times New Roman" w:hAnsi="Times New Roman"/>
        </w:rPr>
        <w:noBreakHyphen/>
      </w:r>
      <w:r w:rsidRPr="00C51E9B">
        <w:rPr>
          <w:rFonts w:ascii="Times New Roman" w:hAnsi="Times New Roman"/>
        </w:rPr>
        <w:t>09312</w:t>
      </w:r>
    </w:p>
    <w:p w:rsidR="00DF2186" w:rsidRPr="00C51E9B" w:rsidRDefault="00DF2186" w:rsidP="002F7CCD">
      <w:pPr>
        <w:tabs>
          <w:tab w:val="left" w:pos="426"/>
        </w:tabs>
        <w:spacing w:after="0" w:line="240" w:lineRule="auto"/>
        <w:rPr>
          <w:rFonts w:ascii="Times New Roman" w:hAnsi="Times New Roman"/>
        </w:rPr>
      </w:pPr>
      <w:r w:rsidRPr="00C51E9B">
        <w:rPr>
          <w:rFonts w:ascii="Times New Roman" w:hAnsi="Times New Roman"/>
        </w:rPr>
        <w:t>Lietuva</w:t>
      </w: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keepNext/>
        <w:tabs>
          <w:tab w:val="left" w:pos="567"/>
        </w:tabs>
        <w:spacing w:after="0" w:line="240" w:lineRule="auto"/>
        <w:ind w:left="567" w:hanging="567"/>
        <w:outlineLvl w:val="1"/>
        <w:rPr>
          <w:rFonts w:ascii="Times New Roman" w:hAnsi="Times New Roman"/>
          <w:b/>
        </w:rPr>
      </w:pPr>
      <w:bookmarkStart w:id="105" w:name="_Toc129243123"/>
      <w:bookmarkStart w:id="106" w:name="_Toc129243248"/>
      <w:r w:rsidRPr="00C51E9B">
        <w:rPr>
          <w:rFonts w:ascii="Times New Roman" w:hAnsi="Times New Roman"/>
          <w:b/>
        </w:rPr>
        <w:t>8.</w:t>
      </w:r>
      <w:r w:rsidRPr="00C51E9B">
        <w:rPr>
          <w:rFonts w:ascii="Times New Roman" w:hAnsi="Times New Roman"/>
          <w:b/>
        </w:rPr>
        <w:tab/>
        <w:t>REGISTRACIJOS</w:t>
      </w:r>
      <w:r w:rsidRPr="00C51E9B" w:rsidDel="007508EA">
        <w:rPr>
          <w:rFonts w:ascii="Times New Roman" w:hAnsi="Times New Roman"/>
          <w:b/>
        </w:rPr>
        <w:t xml:space="preserve"> </w:t>
      </w:r>
      <w:r w:rsidRPr="00C51E9B">
        <w:rPr>
          <w:rFonts w:ascii="Times New Roman" w:hAnsi="Times New Roman"/>
          <w:b/>
        </w:rPr>
        <w:t>PAŽYMĖJIMO NUMERIS</w:t>
      </w:r>
      <w:bookmarkEnd w:id="105"/>
      <w:bookmarkEnd w:id="106"/>
      <w:r w:rsidR="00460846">
        <w:rPr>
          <w:rFonts w:ascii="Times New Roman" w:hAnsi="Times New Roman"/>
          <w:b/>
        </w:rPr>
        <w:t> </w:t>
      </w:r>
      <w:r w:rsidRPr="00C51E9B">
        <w:rPr>
          <w:rFonts w:ascii="Times New Roman" w:hAnsi="Times New Roman"/>
          <w:b/>
        </w:rPr>
        <w:t>(</w:t>
      </w:r>
      <w:r w:rsidR="00460846">
        <w:rPr>
          <w:rFonts w:ascii="Times New Roman" w:hAnsi="Times New Roman"/>
          <w:b/>
        </w:rPr>
        <w:noBreakHyphen/>
      </w:r>
      <w:r w:rsidRPr="00C51E9B">
        <w:rPr>
          <w:rFonts w:ascii="Times New Roman" w:hAnsi="Times New Roman"/>
          <w:b/>
        </w:rPr>
        <w:t>IAI)</w:t>
      </w:r>
    </w:p>
    <w:p w:rsidR="00DF2186" w:rsidRDefault="00DF2186" w:rsidP="00DC229F">
      <w:pPr>
        <w:keepNext/>
        <w:tabs>
          <w:tab w:val="left" w:pos="426"/>
        </w:tabs>
        <w:spacing w:after="0" w:line="240" w:lineRule="auto"/>
        <w:rPr>
          <w:rFonts w:ascii="Times New Roman" w:hAnsi="Times New Roman"/>
        </w:rPr>
      </w:pPr>
    </w:p>
    <w:p w:rsidR="004236CA" w:rsidRPr="004236CA" w:rsidRDefault="004236CA" w:rsidP="004236CA">
      <w:pPr>
        <w:tabs>
          <w:tab w:val="left" w:pos="426"/>
        </w:tabs>
        <w:spacing w:after="0" w:line="240" w:lineRule="auto"/>
        <w:rPr>
          <w:rFonts w:ascii="Times New Roman" w:hAnsi="Times New Roman"/>
        </w:rPr>
      </w:pPr>
      <w:r w:rsidRPr="004236CA">
        <w:rPr>
          <w:rFonts w:ascii="Times New Roman" w:hAnsi="Times New Roman"/>
        </w:rPr>
        <w:t>LT/1/19/4488/003 – N30</w:t>
      </w:r>
    </w:p>
    <w:p w:rsidR="001B6085" w:rsidRDefault="004236CA" w:rsidP="004236CA">
      <w:pPr>
        <w:tabs>
          <w:tab w:val="left" w:pos="426"/>
        </w:tabs>
        <w:spacing w:after="0" w:line="240" w:lineRule="auto"/>
        <w:rPr>
          <w:rFonts w:ascii="Times New Roman" w:hAnsi="Times New Roman"/>
        </w:rPr>
      </w:pPr>
      <w:r w:rsidRPr="004236CA">
        <w:rPr>
          <w:rFonts w:ascii="Times New Roman" w:hAnsi="Times New Roman"/>
        </w:rPr>
        <w:t>LT/1/19/4488/004 –</w:t>
      </w:r>
      <w:r>
        <w:rPr>
          <w:rFonts w:ascii="Times New Roman" w:hAnsi="Times New Roman"/>
        </w:rPr>
        <w:t xml:space="preserve"> </w:t>
      </w:r>
      <w:r w:rsidRPr="004236CA">
        <w:rPr>
          <w:rFonts w:ascii="Times New Roman" w:hAnsi="Times New Roman"/>
        </w:rPr>
        <w:t>N500</w:t>
      </w:r>
    </w:p>
    <w:p w:rsidR="001B6085" w:rsidRPr="00C51E9B" w:rsidRDefault="001B6085"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keepNext/>
        <w:tabs>
          <w:tab w:val="left" w:pos="567"/>
        </w:tabs>
        <w:spacing w:after="0" w:line="240" w:lineRule="auto"/>
        <w:ind w:left="567" w:hanging="567"/>
        <w:outlineLvl w:val="1"/>
        <w:rPr>
          <w:rFonts w:ascii="Times New Roman" w:hAnsi="Times New Roman"/>
          <w:b/>
        </w:rPr>
      </w:pPr>
      <w:bookmarkStart w:id="107" w:name="_Toc129243124"/>
      <w:bookmarkStart w:id="108" w:name="_Toc129243249"/>
      <w:r w:rsidRPr="00C51E9B">
        <w:rPr>
          <w:rFonts w:ascii="Times New Roman" w:hAnsi="Times New Roman"/>
          <w:b/>
        </w:rPr>
        <w:t>9.</w:t>
      </w:r>
      <w:r w:rsidRPr="00C51E9B">
        <w:rPr>
          <w:rFonts w:ascii="Times New Roman" w:hAnsi="Times New Roman"/>
          <w:b/>
        </w:rPr>
        <w:tab/>
        <w:t>REGISTRAVIMO</w:t>
      </w:r>
      <w:r w:rsidR="00460846">
        <w:rPr>
          <w:rFonts w:ascii="Times New Roman" w:hAnsi="Times New Roman"/>
          <w:b/>
        </w:rPr>
        <w:t> </w:t>
      </w:r>
      <w:r w:rsidRPr="00C51E9B">
        <w:rPr>
          <w:rFonts w:ascii="Times New Roman" w:hAnsi="Times New Roman"/>
          <w:b/>
        </w:rPr>
        <w:t>/</w:t>
      </w:r>
      <w:r w:rsidR="00460846">
        <w:rPr>
          <w:rFonts w:ascii="Times New Roman" w:hAnsi="Times New Roman"/>
          <w:b/>
        </w:rPr>
        <w:t> </w:t>
      </w:r>
      <w:r w:rsidRPr="00C51E9B">
        <w:rPr>
          <w:rFonts w:ascii="Times New Roman" w:hAnsi="Times New Roman"/>
          <w:b/>
        </w:rPr>
        <w:t>PERREGISTRAVIMO DATA</w:t>
      </w:r>
      <w:bookmarkEnd w:id="107"/>
      <w:bookmarkEnd w:id="108"/>
    </w:p>
    <w:p w:rsidR="00DF2186" w:rsidRDefault="00DF2186" w:rsidP="00DC229F">
      <w:pPr>
        <w:keepNext/>
        <w:tabs>
          <w:tab w:val="left" w:pos="426"/>
        </w:tabs>
        <w:spacing w:after="0" w:line="240" w:lineRule="auto"/>
        <w:rPr>
          <w:rFonts w:ascii="Times New Roman" w:hAnsi="Times New Roman"/>
        </w:rPr>
      </w:pPr>
    </w:p>
    <w:p w:rsidR="00F94DED" w:rsidRPr="00460846" w:rsidRDefault="00F94DED" w:rsidP="00234E30">
      <w:pPr>
        <w:tabs>
          <w:tab w:val="left" w:pos="426"/>
        </w:tabs>
        <w:spacing w:after="0" w:line="240" w:lineRule="auto"/>
        <w:rPr>
          <w:rFonts w:ascii="Times New Roman" w:hAnsi="Times New Roman"/>
        </w:rPr>
      </w:pPr>
      <w:r w:rsidRPr="00DC229F">
        <w:rPr>
          <w:rFonts w:ascii="Times New Roman" w:eastAsia="Times New Roman" w:hAnsi="Times New Roman"/>
        </w:rPr>
        <w:t xml:space="preserve">Registravimo data </w:t>
      </w:r>
      <w:r w:rsidR="004236CA">
        <w:rPr>
          <w:rFonts w:ascii="Times New Roman" w:eastAsia="Times New Roman" w:hAnsi="Times New Roman"/>
        </w:rPr>
        <w:t>2019</w:t>
      </w:r>
      <w:r w:rsidR="000835C5">
        <w:rPr>
          <w:rFonts w:ascii="Times New Roman" w:eastAsia="Times New Roman" w:hAnsi="Times New Roman"/>
        </w:rPr>
        <w:t> </w:t>
      </w:r>
      <w:r w:rsidR="004236CA">
        <w:rPr>
          <w:rFonts w:ascii="Times New Roman" w:eastAsia="Times New Roman" w:hAnsi="Times New Roman"/>
        </w:rPr>
        <w:t>m. lapkričio 21</w:t>
      </w:r>
      <w:r w:rsidR="000835C5">
        <w:rPr>
          <w:rFonts w:ascii="Times New Roman" w:eastAsia="Times New Roman" w:hAnsi="Times New Roman"/>
        </w:rPr>
        <w:t> </w:t>
      </w:r>
      <w:r w:rsidR="004236CA">
        <w:rPr>
          <w:rFonts w:ascii="Times New Roman" w:eastAsia="Times New Roman" w:hAnsi="Times New Roman"/>
        </w:rPr>
        <w:t>d.</w:t>
      </w:r>
    </w:p>
    <w:p w:rsidR="007350F6" w:rsidRPr="008B1C34" w:rsidRDefault="007350F6" w:rsidP="007350F6">
      <w:pPr>
        <w:spacing w:after="0" w:line="240" w:lineRule="auto"/>
        <w:rPr>
          <w:rFonts w:ascii="Times New Roman" w:hAnsi="Times New Roman"/>
        </w:rPr>
      </w:pPr>
      <w:r w:rsidRPr="008B1C34">
        <w:rPr>
          <w:rFonts w:ascii="Times New Roman" w:hAnsi="Times New Roman"/>
        </w:rPr>
        <w:t xml:space="preserve">Paskutinio perregistravimo data </w:t>
      </w:r>
      <w:r w:rsidR="0068213F">
        <w:rPr>
          <w:rFonts w:ascii="Times New Roman" w:hAnsi="Times New Roman"/>
        </w:rPr>
        <w:t>2024 m. gruodžio 31 d.</w:t>
      </w:r>
    </w:p>
    <w:p w:rsidR="00DF2186" w:rsidRDefault="00DF2186" w:rsidP="00234E30">
      <w:pPr>
        <w:tabs>
          <w:tab w:val="left" w:pos="426"/>
        </w:tabs>
        <w:spacing w:after="0" w:line="240" w:lineRule="auto"/>
        <w:rPr>
          <w:rFonts w:ascii="Times New Roman" w:hAnsi="Times New Roman"/>
        </w:rPr>
      </w:pPr>
    </w:p>
    <w:p w:rsidR="004236CA" w:rsidRPr="00C51E9B" w:rsidRDefault="004236CA" w:rsidP="00234E30">
      <w:pPr>
        <w:tabs>
          <w:tab w:val="left" w:pos="426"/>
        </w:tabs>
        <w:spacing w:after="0" w:line="240" w:lineRule="auto"/>
        <w:rPr>
          <w:rFonts w:ascii="Times New Roman" w:hAnsi="Times New Roman"/>
        </w:rPr>
      </w:pPr>
    </w:p>
    <w:p w:rsidR="00DF2186" w:rsidRPr="00C51E9B" w:rsidRDefault="00DF2186" w:rsidP="00234E30">
      <w:pPr>
        <w:keepNext/>
        <w:tabs>
          <w:tab w:val="left" w:pos="567"/>
        </w:tabs>
        <w:spacing w:after="0" w:line="240" w:lineRule="auto"/>
        <w:ind w:left="567" w:hanging="567"/>
        <w:outlineLvl w:val="1"/>
        <w:rPr>
          <w:rFonts w:ascii="Times New Roman" w:hAnsi="Times New Roman"/>
          <w:b/>
        </w:rPr>
      </w:pPr>
      <w:bookmarkStart w:id="109" w:name="_Toc129243125"/>
      <w:bookmarkStart w:id="110" w:name="_Toc129243250"/>
      <w:r w:rsidRPr="00C51E9B">
        <w:rPr>
          <w:rFonts w:ascii="Times New Roman" w:hAnsi="Times New Roman"/>
          <w:b/>
        </w:rPr>
        <w:lastRenderedPageBreak/>
        <w:t>10.</w:t>
      </w:r>
      <w:r w:rsidRPr="00C51E9B">
        <w:rPr>
          <w:rFonts w:ascii="Times New Roman" w:hAnsi="Times New Roman"/>
          <w:b/>
        </w:rPr>
        <w:tab/>
        <w:t>TEKSTO PERŽIŪROS DATA</w:t>
      </w:r>
      <w:bookmarkEnd w:id="109"/>
      <w:bookmarkEnd w:id="110"/>
    </w:p>
    <w:p w:rsidR="00DF2186" w:rsidRDefault="00DF2186" w:rsidP="00DC229F">
      <w:pPr>
        <w:keepNext/>
        <w:tabs>
          <w:tab w:val="left" w:pos="426"/>
        </w:tabs>
        <w:spacing w:after="0" w:line="240" w:lineRule="auto"/>
        <w:rPr>
          <w:rFonts w:ascii="Times New Roman" w:hAnsi="Times New Roman"/>
        </w:rPr>
      </w:pPr>
    </w:p>
    <w:p w:rsidR="00DF2186" w:rsidRDefault="00B64FF3" w:rsidP="00234E30">
      <w:pPr>
        <w:tabs>
          <w:tab w:val="left" w:pos="426"/>
        </w:tabs>
        <w:spacing w:after="0" w:line="240" w:lineRule="auto"/>
        <w:rPr>
          <w:rFonts w:ascii="Times New Roman" w:hAnsi="Times New Roman"/>
        </w:rPr>
      </w:pPr>
      <w:r>
        <w:rPr>
          <w:rFonts w:ascii="Times New Roman" w:hAnsi="Times New Roman"/>
        </w:rPr>
        <w:t>2025 m. kovo 27 d.</w:t>
      </w:r>
    </w:p>
    <w:p w:rsidR="004236CA" w:rsidRPr="00C51E9B" w:rsidRDefault="004236CA" w:rsidP="00234E30">
      <w:pPr>
        <w:tabs>
          <w:tab w:val="left" w:pos="426"/>
        </w:tabs>
        <w:spacing w:after="0" w:line="240" w:lineRule="auto"/>
        <w:rPr>
          <w:rFonts w:ascii="Times New Roman" w:hAnsi="Times New Roman"/>
        </w:rPr>
      </w:pPr>
    </w:p>
    <w:p w:rsidR="0041160E" w:rsidRDefault="00DF2186">
      <w:pPr>
        <w:spacing w:after="0" w:line="240" w:lineRule="auto"/>
        <w:rPr>
          <w:rFonts w:ascii="Times New Roman" w:eastAsia="Times New Roman" w:hAnsi="Times New Roman"/>
          <w:noProof/>
          <w:snapToGrid w:val="0"/>
          <w:szCs w:val="24"/>
        </w:rPr>
      </w:pPr>
      <w:r w:rsidRPr="00C51E9B">
        <w:rPr>
          <w:rFonts w:ascii="Times New Roman" w:hAnsi="Times New Roman"/>
          <w:noProof/>
        </w:rPr>
        <w:t>Išsami informacija apie šį vaistinį preparatą pateikiama Valstybinės vaistų kontrolės tarnybos prie Lietuvos Respublikos sveikatos apsaugos ministerijos tinklalapyj</w:t>
      </w:r>
      <w:r w:rsidRPr="00090BAD">
        <w:rPr>
          <w:rFonts w:ascii="Times New Roman" w:hAnsi="Times New Roman"/>
          <w:noProof/>
        </w:rPr>
        <w:t>e</w:t>
      </w:r>
      <w:r w:rsidRPr="00090BAD">
        <w:rPr>
          <w:rFonts w:ascii="Times New Roman" w:hAnsi="Times New Roman"/>
          <w:i/>
          <w:iCs/>
          <w:noProof/>
        </w:rPr>
        <w:t xml:space="preserve"> </w:t>
      </w:r>
      <w:r w:rsidR="00090BAD" w:rsidRPr="004979A0">
        <w:rPr>
          <w:rFonts w:ascii="Times New Roman" w:hAnsi="Times New Roman"/>
          <w:color w:val="0000EE"/>
          <w:u w:val="single"/>
          <w:lang w:eastAsia="lt-LT"/>
        </w:rPr>
        <w:t>https://vvkt.lrv.lt/lt/.</w:t>
      </w:r>
      <w:r w:rsidR="0041160E">
        <w:rPr>
          <w:rFonts w:ascii="Times New Roman" w:eastAsia="Times New Roman" w:hAnsi="Times New Roman"/>
          <w:noProof/>
          <w:snapToGrid w:val="0"/>
          <w:szCs w:val="24"/>
        </w:rPr>
        <w:br w:type="page"/>
      </w: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napToGrid w:val="0"/>
          <w:szCs w:val="24"/>
        </w:rPr>
      </w:pPr>
    </w:p>
    <w:p w:rsidR="00CB395B" w:rsidRPr="00CB395B" w:rsidRDefault="00CB395B" w:rsidP="00DC229F">
      <w:pPr>
        <w:keepNext/>
        <w:tabs>
          <w:tab w:val="left" w:pos="567"/>
        </w:tabs>
        <w:spacing w:after="0" w:line="260" w:lineRule="exact"/>
        <w:jc w:val="center"/>
        <w:rPr>
          <w:rFonts w:ascii="Times New Roman" w:eastAsia="Times New Roman" w:hAnsi="Times New Roman"/>
          <w:b/>
          <w:snapToGrid w:val="0"/>
          <w:szCs w:val="20"/>
        </w:rPr>
      </w:pPr>
      <w:r w:rsidRPr="00CB395B">
        <w:rPr>
          <w:rFonts w:ascii="Times New Roman" w:eastAsia="Times New Roman" w:hAnsi="Times New Roman"/>
          <w:b/>
          <w:snapToGrid w:val="0"/>
          <w:szCs w:val="20"/>
        </w:rPr>
        <w:t>II</w:t>
      </w:r>
      <w:r w:rsidR="00460846">
        <w:rPr>
          <w:rFonts w:ascii="Times New Roman" w:eastAsia="Times New Roman" w:hAnsi="Times New Roman"/>
          <w:b/>
          <w:snapToGrid w:val="0"/>
          <w:szCs w:val="20"/>
        </w:rPr>
        <w:t> </w:t>
      </w:r>
      <w:r w:rsidRPr="00CB395B">
        <w:rPr>
          <w:rFonts w:ascii="Times New Roman" w:eastAsia="Times New Roman" w:hAnsi="Times New Roman"/>
          <w:b/>
          <w:snapToGrid w:val="0"/>
          <w:szCs w:val="20"/>
        </w:rPr>
        <w:t>PRIEDAS</w:t>
      </w:r>
    </w:p>
    <w:p w:rsidR="00CB395B" w:rsidRPr="00CB395B" w:rsidRDefault="00CB395B" w:rsidP="00DC229F">
      <w:pPr>
        <w:keepNext/>
        <w:tabs>
          <w:tab w:val="left" w:pos="567"/>
        </w:tabs>
        <w:spacing w:after="0" w:line="260" w:lineRule="exact"/>
        <w:ind w:left="1701" w:right="1416" w:hanging="567"/>
        <w:rPr>
          <w:rFonts w:ascii="Times New Roman" w:eastAsia="Times New Roman" w:hAnsi="Times New Roman"/>
          <w:snapToGrid w:val="0"/>
          <w:szCs w:val="20"/>
        </w:rPr>
      </w:pPr>
    </w:p>
    <w:p w:rsidR="00CB395B" w:rsidRPr="00CB395B" w:rsidRDefault="00CB395B" w:rsidP="00DC229F">
      <w:pPr>
        <w:keepNext/>
        <w:tabs>
          <w:tab w:val="left" w:pos="567"/>
        </w:tabs>
        <w:spacing w:after="0" w:line="260" w:lineRule="exact"/>
        <w:jc w:val="center"/>
        <w:rPr>
          <w:rFonts w:ascii="Times New Roman" w:eastAsia="Times New Roman" w:hAnsi="Times New Roman"/>
          <w:i/>
          <w:snapToGrid w:val="0"/>
          <w:szCs w:val="20"/>
        </w:rPr>
      </w:pPr>
      <w:r w:rsidRPr="00CB395B">
        <w:rPr>
          <w:rFonts w:ascii="Times New Roman" w:eastAsia="Times New Roman" w:hAnsi="Times New Roman"/>
          <w:b/>
          <w:snapToGrid w:val="0"/>
          <w:szCs w:val="20"/>
        </w:rPr>
        <w:t>REGISTRACIJOS SĄLYGOS</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1701"/>
        </w:tabs>
        <w:spacing w:after="0" w:line="260" w:lineRule="exact"/>
        <w:ind w:left="1701" w:right="567" w:hanging="567"/>
        <w:rPr>
          <w:rFonts w:ascii="Times New Roman" w:eastAsia="Times New Roman" w:hAnsi="Times New Roman"/>
          <w:b/>
          <w:noProof/>
          <w:snapToGrid w:val="0"/>
          <w:szCs w:val="24"/>
        </w:rPr>
      </w:pPr>
      <w:r w:rsidRPr="00CB395B">
        <w:rPr>
          <w:rFonts w:ascii="Times New Roman" w:eastAsia="Times New Roman" w:hAnsi="Times New Roman"/>
          <w:b/>
          <w:noProof/>
          <w:snapToGrid w:val="0"/>
          <w:szCs w:val="24"/>
        </w:rPr>
        <w:t>A.</w:t>
      </w:r>
      <w:r w:rsidRPr="00CB395B">
        <w:rPr>
          <w:rFonts w:ascii="Times New Roman" w:eastAsia="Times New Roman" w:hAnsi="Times New Roman"/>
          <w:b/>
          <w:noProof/>
          <w:snapToGrid w:val="0"/>
          <w:szCs w:val="24"/>
        </w:rPr>
        <w:tab/>
        <w:t>GAMINTOJAS</w:t>
      </w:r>
      <w:r w:rsidR="00460846">
        <w:rPr>
          <w:rFonts w:ascii="Times New Roman" w:eastAsia="Times New Roman" w:hAnsi="Times New Roman"/>
          <w:b/>
          <w:noProof/>
          <w:snapToGrid w:val="0"/>
          <w:szCs w:val="24"/>
        </w:rPr>
        <w:t> </w:t>
      </w:r>
      <w:r w:rsidRPr="00CB395B">
        <w:rPr>
          <w:rFonts w:ascii="Times New Roman" w:eastAsia="Times New Roman" w:hAnsi="Times New Roman"/>
          <w:b/>
          <w:noProof/>
          <w:snapToGrid w:val="0"/>
          <w:szCs w:val="24"/>
        </w:rPr>
        <w:t>(</w:t>
      </w:r>
      <w:r w:rsidR="00460846">
        <w:rPr>
          <w:rFonts w:ascii="Times New Roman" w:eastAsia="Times New Roman" w:hAnsi="Times New Roman"/>
          <w:b/>
          <w:noProof/>
          <w:snapToGrid w:val="0"/>
          <w:szCs w:val="24"/>
        </w:rPr>
        <w:noBreakHyphen/>
      </w:r>
      <w:r w:rsidRPr="00CB395B">
        <w:rPr>
          <w:rFonts w:ascii="Times New Roman" w:eastAsia="Times New Roman" w:hAnsi="Times New Roman"/>
          <w:b/>
          <w:noProof/>
          <w:snapToGrid w:val="0"/>
          <w:szCs w:val="24"/>
        </w:rPr>
        <w:t>AI), ATSAKINGAS</w:t>
      </w:r>
      <w:r w:rsidR="00460846">
        <w:rPr>
          <w:rFonts w:ascii="Times New Roman" w:eastAsia="Times New Roman" w:hAnsi="Times New Roman"/>
          <w:b/>
          <w:noProof/>
          <w:snapToGrid w:val="0"/>
          <w:szCs w:val="24"/>
        </w:rPr>
        <w:t> </w:t>
      </w:r>
      <w:r w:rsidRPr="00CB395B">
        <w:rPr>
          <w:rFonts w:ascii="Times New Roman" w:eastAsia="Times New Roman" w:hAnsi="Times New Roman"/>
          <w:b/>
          <w:noProof/>
          <w:snapToGrid w:val="0"/>
          <w:szCs w:val="24"/>
        </w:rPr>
        <w:t>(</w:t>
      </w:r>
      <w:r w:rsidR="00460846">
        <w:rPr>
          <w:rFonts w:ascii="Times New Roman" w:eastAsia="Times New Roman" w:hAnsi="Times New Roman"/>
          <w:b/>
          <w:noProof/>
          <w:snapToGrid w:val="0"/>
          <w:szCs w:val="24"/>
        </w:rPr>
        <w:noBreakHyphen/>
      </w:r>
      <w:r w:rsidRPr="00CB395B">
        <w:rPr>
          <w:rFonts w:ascii="Times New Roman" w:eastAsia="Times New Roman" w:hAnsi="Times New Roman"/>
          <w:b/>
          <w:noProof/>
          <w:snapToGrid w:val="0"/>
          <w:szCs w:val="24"/>
        </w:rPr>
        <w:t>I) UŽ SERIJŲ IŠLEIDIMĄ</w:t>
      </w:r>
    </w:p>
    <w:p w:rsidR="00CB395B" w:rsidRPr="00CB395B" w:rsidRDefault="00CB395B" w:rsidP="00CB395B">
      <w:pPr>
        <w:tabs>
          <w:tab w:val="left" w:pos="1701"/>
        </w:tabs>
        <w:spacing w:after="0" w:line="260" w:lineRule="exact"/>
        <w:ind w:left="567" w:right="567" w:hanging="567"/>
        <w:rPr>
          <w:rFonts w:ascii="Times New Roman" w:eastAsia="Times New Roman" w:hAnsi="Times New Roman"/>
          <w:noProof/>
          <w:snapToGrid w:val="0"/>
          <w:szCs w:val="24"/>
        </w:rPr>
      </w:pPr>
    </w:p>
    <w:p w:rsidR="00CB395B" w:rsidRPr="00CB395B" w:rsidRDefault="00CB395B" w:rsidP="00CB395B">
      <w:pPr>
        <w:tabs>
          <w:tab w:val="left" w:pos="1701"/>
        </w:tabs>
        <w:spacing w:after="0" w:line="260" w:lineRule="exact"/>
        <w:ind w:left="1701" w:right="567" w:hanging="567"/>
        <w:rPr>
          <w:rFonts w:ascii="Times New Roman" w:eastAsia="Times New Roman" w:hAnsi="Times New Roman"/>
          <w:b/>
          <w:snapToGrid w:val="0"/>
          <w:szCs w:val="20"/>
        </w:rPr>
      </w:pPr>
      <w:r w:rsidRPr="00CB395B">
        <w:rPr>
          <w:rFonts w:ascii="Times New Roman" w:eastAsia="Times New Roman" w:hAnsi="Times New Roman"/>
          <w:b/>
          <w:snapToGrid w:val="0"/>
          <w:szCs w:val="20"/>
        </w:rPr>
        <w:t>B.</w:t>
      </w:r>
      <w:r w:rsidRPr="00CB395B">
        <w:rPr>
          <w:rFonts w:ascii="Times New Roman" w:eastAsia="Times New Roman" w:hAnsi="Times New Roman"/>
          <w:b/>
          <w:snapToGrid w:val="0"/>
          <w:szCs w:val="20"/>
        </w:rPr>
        <w:tab/>
        <w:t>TIEKIMO IR VARTOJIMO SĄLYGOS AR APRIBOJIMAI</w:t>
      </w:r>
    </w:p>
    <w:p w:rsidR="00CB395B" w:rsidRDefault="00CB395B">
      <w:pPr>
        <w:spacing w:after="0" w:line="240" w:lineRule="auto"/>
        <w:rPr>
          <w:rFonts w:ascii="Times New Roman" w:eastAsia="Times New Roman" w:hAnsi="Times New Roman"/>
          <w:snapToGrid w:val="0"/>
          <w:szCs w:val="20"/>
        </w:rPr>
      </w:pPr>
      <w:r>
        <w:rPr>
          <w:rFonts w:ascii="Times New Roman" w:eastAsia="Times New Roman" w:hAnsi="Times New Roman"/>
          <w:snapToGrid w:val="0"/>
          <w:szCs w:val="20"/>
        </w:rPr>
        <w:br w:type="page"/>
      </w:r>
    </w:p>
    <w:p w:rsidR="00CB395B" w:rsidRPr="00CB395B" w:rsidRDefault="00CB395B" w:rsidP="00DC229F">
      <w:pPr>
        <w:keepNext/>
        <w:tabs>
          <w:tab w:val="left" w:pos="567"/>
        </w:tabs>
        <w:spacing w:after="0" w:line="260" w:lineRule="exact"/>
        <w:ind w:left="567" w:hanging="567"/>
        <w:rPr>
          <w:rFonts w:ascii="Times New Roman" w:eastAsia="Times New Roman" w:hAnsi="Times New Roman"/>
          <w:b/>
          <w:snapToGrid w:val="0"/>
          <w:szCs w:val="24"/>
        </w:rPr>
      </w:pPr>
      <w:r w:rsidRPr="00CB395B">
        <w:rPr>
          <w:rFonts w:ascii="Times New Roman" w:eastAsia="Times New Roman" w:hAnsi="Times New Roman"/>
          <w:b/>
          <w:snapToGrid w:val="0"/>
          <w:szCs w:val="20"/>
        </w:rPr>
        <w:t>A.</w:t>
      </w:r>
      <w:r w:rsidRPr="00CB395B">
        <w:rPr>
          <w:rFonts w:ascii="Times New Roman" w:eastAsia="Times New Roman" w:hAnsi="Times New Roman"/>
          <w:b/>
          <w:snapToGrid w:val="0"/>
          <w:szCs w:val="24"/>
        </w:rPr>
        <w:tab/>
      </w:r>
      <w:r w:rsidRPr="00CB395B">
        <w:rPr>
          <w:rFonts w:ascii="Times New Roman" w:eastAsia="Times New Roman" w:hAnsi="Times New Roman"/>
          <w:b/>
          <w:snapToGrid w:val="0"/>
          <w:szCs w:val="20"/>
        </w:rPr>
        <w:t>GAMINTOJAS</w:t>
      </w:r>
      <w:r w:rsidR="00460846">
        <w:rPr>
          <w:rFonts w:ascii="Times New Roman" w:eastAsia="Times New Roman" w:hAnsi="Times New Roman"/>
          <w:b/>
          <w:snapToGrid w:val="0"/>
          <w:szCs w:val="20"/>
        </w:rPr>
        <w:t> </w:t>
      </w:r>
      <w:r w:rsidRPr="00CB395B">
        <w:rPr>
          <w:rFonts w:ascii="Times New Roman" w:eastAsia="Times New Roman" w:hAnsi="Times New Roman"/>
          <w:b/>
          <w:snapToGrid w:val="0"/>
          <w:szCs w:val="20"/>
        </w:rPr>
        <w:t>(</w:t>
      </w:r>
      <w:r w:rsidR="00460846">
        <w:rPr>
          <w:rFonts w:ascii="Times New Roman" w:eastAsia="Times New Roman" w:hAnsi="Times New Roman"/>
          <w:b/>
          <w:snapToGrid w:val="0"/>
          <w:szCs w:val="20"/>
        </w:rPr>
        <w:noBreakHyphen/>
      </w:r>
      <w:r w:rsidRPr="00CB395B">
        <w:rPr>
          <w:rFonts w:ascii="Times New Roman" w:eastAsia="Times New Roman" w:hAnsi="Times New Roman"/>
          <w:b/>
          <w:snapToGrid w:val="0"/>
          <w:szCs w:val="20"/>
        </w:rPr>
        <w:t>AI), ATSAKINGAS</w:t>
      </w:r>
      <w:r w:rsidR="00460846">
        <w:rPr>
          <w:rFonts w:ascii="Times New Roman" w:eastAsia="Times New Roman" w:hAnsi="Times New Roman"/>
          <w:b/>
          <w:snapToGrid w:val="0"/>
          <w:szCs w:val="20"/>
        </w:rPr>
        <w:t> </w:t>
      </w:r>
      <w:r w:rsidRPr="00CB395B">
        <w:rPr>
          <w:rFonts w:ascii="Times New Roman" w:eastAsia="Times New Roman" w:hAnsi="Times New Roman"/>
          <w:b/>
          <w:snapToGrid w:val="0"/>
          <w:szCs w:val="20"/>
        </w:rPr>
        <w:t>(</w:t>
      </w:r>
      <w:r w:rsidR="00460846">
        <w:rPr>
          <w:rFonts w:ascii="Times New Roman" w:eastAsia="Times New Roman" w:hAnsi="Times New Roman"/>
          <w:b/>
          <w:snapToGrid w:val="0"/>
          <w:szCs w:val="20"/>
        </w:rPr>
        <w:noBreakHyphen/>
      </w:r>
      <w:r w:rsidRPr="00CB395B">
        <w:rPr>
          <w:rFonts w:ascii="Times New Roman" w:eastAsia="Times New Roman" w:hAnsi="Times New Roman"/>
          <w:b/>
          <w:snapToGrid w:val="0"/>
          <w:szCs w:val="20"/>
        </w:rPr>
        <w:t>I) UŽ SERIJŲ IŠLEIDIMĄ</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tabs>
          <w:tab w:val="left" w:pos="567"/>
        </w:tabs>
        <w:spacing w:after="0" w:line="240" w:lineRule="auto"/>
        <w:jc w:val="both"/>
        <w:rPr>
          <w:rFonts w:ascii="Times New Roman" w:eastAsia="Times New Roman" w:hAnsi="Times New Roman"/>
          <w:snapToGrid w:val="0"/>
          <w:szCs w:val="24"/>
        </w:rPr>
      </w:pPr>
      <w:r w:rsidRPr="00CB395B">
        <w:rPr>
          <w:rFonts w:ascii="Times New Roman" w:eastAsia="Times New Roman" w:hAnsi="Times New Roman"/>
          <w:noProof/>
          <w:snapToGrid w:val="0"/>
          <w:szCs w:val="24"/>
          <w:u w:val="single"/>
        </w:rPr>
        <w:t>Gamintojo</w:t>
      </w:r>
      <w:r w:rsidR="00460846">
        <w:rPr>
          <w:rFonts w:ascii="Times New Roman" w:eastAsia="Times New Roman" w:hAnsi="Times New Roman"/>
          <w:noProof/>
          <w:snapToGrid w:val="0"/>
          <w:szCs w:val="24"/>
          <w:u w:val="single"/>
        </w:rPr>
        <w:t> </w:t>
      </w:r>
      <w:r w:rsidRPr="00CB395B">
        <w:rPr>
          <w:rFonts w:ascii="Times New Roman" w:eastAsia="Times New Roman" w:hAnsi="Times New Roman"/>
          <w:noProof/>
          <w:snapToGrid w:val="0"/>
          <w:szCs w:val="24"/>
          <w:u w:val="single"/>
        </w:rPr>
        <w:t>(</w:t>
      </w:r>
      <w:r w:rsidR="00460846">
        <w:rPr>
          <w:rFonts w:ascii="Times New Roman" w:eastAsia="Times New Roman" w:hAnsi="Times New Roman"/>
          <w:noProof/>
          <w:snapToGrid w:val="0"/>
          <w:szCs w:val="24"/>
          <w:u w:val="single"/>
        </w:rPr>
        <w:noBreakHyphen/>
      </w:r>
      <w:r w:rsidRPr="00CB395B">
        <w:rPr>
          <w:rFonts w:ascii="Times New Roman" w:eastAsia="Times New Roman" w:hAnsi="Times New Roman"/>
          <w:noProof/>
          <w:snapToGrid w:val="0"/>
          <w:szCs w:val="24"/>
          <w:u w:val="single"/>
        </w:rPr>
        <w:t>ų), atsakingo</w:t>
      </w:r>
      <w:r w:rsidR="00460846">
        <w:rPr>
          <w:rFonts w:ascii="Times New Roman" w:eastAsia="Times New Roman" w:hAnsi="Times New Roman"/>
          <w:noProof/>
          <w:snapToGrid w:val="0"/>
          <w:szCs w:val="24"/>
          <w:u w:val="single"/>
        </w:rPr>
        <w:t> </w:t>
      </w:r>
      <w:r w:rsidRPr="00CB395B">
        <w:rPr>
          <w:rFonts w:ascii="Times New Roman" w:eastAsia="Times New Roman" w:hAnsi="Times New Roman"/>
          <w:noProof/>
          <w:snapToGrid w:val="0"/>
          <w:szCs w:val="24"/>
          <w:u w:val="single"/>
        </w:rPr>
        <w:t>(</w:t>
      </w:r>
      <w:r w:rsidR="00460846">
        <w:rPr>
          <w:rFonts w:ascii="Times New Roman" w:eastAsia="Times New Roman" w:hAnsi="Times New Roman"/>
          <w:noProof/>
          <w:snapToGrid w:val="0"/>
          <w:szCs w:val="24"/>
          <w:u w:val="single"/>
        </w:rPr>
        <w:noBreakHyphen/>
      </w:r>
      <w:r w:rsidRPr="00CB395B">
        <w:rPr>
          <w:rFonts w:ascii="Times New Roman" w:eastAsia="Times New Roman" w:hAnsi="Times New Roman"/>
          <w:noProof/>
          <w:snapToGrid w:val="0"/>
          <w:szCs w:val="24"/>
          <w:u w:val="single"/>
        </w:rPr>
        <w:t>ų) už serijų išleidimą, pavadinimas</w:t>
      </w:r>
      <w:r w:rsidR="00460846">
        <w:rPr>
          <w:rFonts w:ascii="Times New Roman" w:eastAsia="Times New Roman" w:hAnsi="Times New Roman"/>
          <w:noProof/>
          <w:snapToGrid w:val="0"/>
          <w:szCs w:val="24"/>
          <w:u w:val="single"/>
        </w:rPr>
        <w:t> </w:t>
      </w:r>
      <w:r w:rsidRPr="00CB395B">
        <w:rPr>
          <w:rFonts w:ascii="Times New Roman" w:eastAsia="Times New Roman" w:hAnsi="Times New Roman"/>
          <w:noProof/>
          <w:snapToGrid w:val="0"/>
          <w:szCs w:val="24"/>
          <w:u w:val="single"/>
        </w:rPr>
        <w:t>(</w:t>
      </w:r>
      <w:r w:rsidR="00460846">
        <w:rPr>
          <w:rFonts w:ascii="Times New Roman" w:eastAsia="Times New Roman" w:hAnsi="Times New Roman"/>
          <w:noProof/>
          <w:snapToGrid w:val="0"/>
          <w:szCs w:val="24"/>
          <w:u w:val="single"/>
        </w:rPr>
        <w:noBreakHyphen/>
      </w:r>
      <w:r w:rsidRPr="00CB395B">
        <w:rPr>
          <w:rFonts w:ascii="Times New Roman" w:eastAsia="Times New Roman" w:hAnsi="Times New Roman"/>
          <w:noProof/>
          <w:snapToGrid w:val="0"/>
          <w:szCs w:val="24"/>
          <w:u w:val="single"/>
        </w:rPr>
        <w:t>ai) ir adresas</w:t>
      </w:r>
      <w:r w:rsidR="00460846">
        <w:rPr>
          <w:rFonts w:ascii="Times New Roman" w:eastAsia="Times New Roman" w:hAnsi="Times New Roman"/>
          <w:noProof/>
          <w:snapToGrid w:val="0"/>
          <w:szCs w:val="24"/>
          <w:u w:val="single"/>
        </w:rPr>
        <w:t> </w:t>
      </w:r>
      <w:r w:rsidRPr="00CB395B">
        <w:rPr>
          <w:rFonts w:ascii="Times New Roman" w:eastAsia="Times New Roman" w:hAnsi="Times New Roman"/>
          <w:noProof/>
          <w:snapToGrid w:val="0"/>
          <w:szCs w:val="24"/>
          <w:u w:val="single"/>
        </w:rPr>
        <w:t>(</w:t>
      </w:r>
      <w:r w:rsidR="00460846">
        <w:rPr>
          <w:rFonts w:ascii="Times New Roman" w:eastAsia="Times New Roman" w:hAnsi="Times New Roman"/>
          <w:noProof/>
          <w:snapToGrid w:val="0"/>
          <w:szCs w:val="24"/>
          <w:u w:val="single"/>
        </w:rPr>
        <w:noBreakHyphen/>
      </w:r>
      <w:r w:rsidRPr="00CB395B">
        <w:rPr>
          <w:rFonts w:ascii="Times New Roman" w:eastAsia="Times New Roman" w:hAnsi="Times New Roman"/>
          <w:noProof/>
          <w:snapToGrid w:val="0"/>
          <w:szCs w:val="24"/>
          <w:u w:val="single"/>
        </w:rPr>
        <w:t>ai)</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41160E" w:rsidRPr="0041160E" w:rsidRDefault="0041160E" w:rsidP="00DC229F">
      <w:pPr>
        <w:keepNext/>
        <w:tabs>
          <w:tab w:val="left" w:pos="567"/>
        </w:tabs>
        <w:spacing w:after="0" w:line="260" w:lineRule="exact"/>
        <w:rPr>
          <w:rFonts w:ascii="Times New Roman" w:eastAsia="Times New Roman" w:hAnsi="Times New Roman"/>
          <w:noProof/>
          <w:snapToGrid w:val="0"/>
          <w:szCs w:val="24"/>
        </w:rPr>
      </w:pPr>
      <w:r w:rsidRPr="0041160E">
        <w:rPr>
          <w:rFonts w:ascii="Times New Roman" w:eastAsia="Times New Roman" w:hAnsi="Times New Roman"/>
          <w:noProof/>
          <w:snapToGrid w:val="0"/>
          <w:szCs w:val="24"/>
        </w:rPr>
        <w:t>LABORATORIOS NORMON S.A.</w:t>
      </w:r>
    </w:p>
    <w:p w:rsidR="0041160E" w:rsidRPr="0041160E" w:rsidRDefault="0041160E" w:rsidP="00DC229F">
      <w:pPr>
        <w:keepNext/>
        <w:tabs>
          <w:tab w:val="left" w:pos="567"/>
        </w:tabs>
        <w:spacing w:after="0" w:line="260" w:lineRule="exact"/>
        <w:rPr>
          <w:rFonts w:ascii="Times New Roman" w:eastAsia="Times New Roman" w:hAnsi="Times New Roman"/>
          <w:noProof/>
          <w:snapToGrid w:val="0"/>
          <w:szCs w:val="24"/>
        </w:rPr>
      </w:pPr>
      <w:r w:rsidRPr="0041160E">
        <w:rPr>
          <w:rFonts w:ascii="Times New Roman" w:eastAsia="Times New Roman" w:hAnsi="Times New Roman"/>
          <w:noProof/>
          <w:snapToGrid w:val="0"/>
          <w:szCs w:val="24"/>
        </w:rPr>
        <w:t>Ronda de Valdecarrizo, 6</w:t>
      </w:r>
    </w:p>
    <w:p w:rsidR="0041160E" w:rsidRPr="0041160E" w:rsidRDefault="0041160E" w:rsidP="00DC229F">
      <w:pPr>
        <w:keepNext/>
        <w:tabs>
          <w:tab w:val="left" w:pos="567"/>
        </w:tabs>
        <w:spacing w:after="0" w:line="260" w:lineRule="exact"/>
        <w:rPr>
          <w:rFonts w:ascii="Times New Roman" w:eastAsia="Times New Roman" w:hAnsi="Times New Roman"/>
          <w:noProof/>
          <w:snapToGrid w:val="0"/>
          <w:szCs w:val="24"/>
        </w:rPr>
      </w:pPr>
      <w:r w:rsidRPr="0041160E">
        <w:rPr>
          <w:rFonts w:ascii="Times New Roman" w:eastAsia="Times New Roman" w:hAnsi="Times New Roman"/>
          <w:noProof/>
          <w:snapToGrid w:val="0"/>
          <w:szCs w:val="24"/>
        </w:rPr>
        <w:t xml:space="preserve">28760 Tres Cantos </w:t>
      </w:r>
      <w:r w:rsidR="00460846">
        <w:rPr>
          <w:rFonts w:ascii="Times New Roman" w:eastAsia="Times New Roman" w:hAnsi="Times New Roman"/>
          <w:noProof/>
          <w:snapToGrid w:val="0"/>
          <w:szCs w:val="24"/>
        </w:rPr>
        <w:t>–</w:t>
      </w:r>
      <w:r w:rsidRPr="0041160E">
        <w:rPr>
          <w:rFonts w:ascii="Times New Roman" w:eastAsia="Times New Roman" w:hAnsi="Times New Roman"/>
          <w:noProof/>
          <w:snapToGrid w:val="0"/>
          <w:szCs w:val="24"/>
        </w:rPr>
        <w:t xml:space="preserve"> Madridas</w:t>
      </w:r>
    </w:p>
    <w:p w:rsidR="0041160E" w:rsidRPr="0041160E" w:rsidRDefault="0041160E" w:rsidP="0041160E">
      <w:pPr>
        <w:tabs>
          <w:tab w:val="left" w:pos="567"/>
        </w:tabs>
        <w:spacing w:after="0" w:line="260" w:lineRule="exact"/>
        <w:rPr>
          <w:rFonts w:ascii="Times New Roman" w:eastAsia="Times New Roman" w:hAnsi="Times New Roman"/>
          <w:noProof/>
          <w:snapToGrid w:val="0"/>
          <w:szCs w:val="24"/>
        </w:rPr>
      </w:pPr>
      <w:r w:rsidRPr="0041160E">
        <w:rPr>
          <w:rFonts w:ascii="Times New Roman" w:eastAsia="Times New Roman" w:hAnsi="Times New Roman"/>
          <w:noProof/>
          <w:snapToGrid w:val="0"/>
          <w:szCs w:val="24"/>
        </w:rPr>
        <w:t>Ispanija</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tabs>
          <w:tab w:val="left" w:pos="567"/>
        </w:tabs>
        <w:spacing w:after="0" w:line="240" w:lineRule="auto"/>
        <w:ind w:left="567" w:hanging="567"/>
        <w:rPr>
          <w:rFonts w:ascii="Times New Roman" w:eastAsia="Times New Roman" w:hAnsi="Times New Roman"/>
          <w:snapToGrid w:val="0"/>
          <w:szCs w:val="24"/>
        </w:rPr>
      </w:pPr>
      <w:r w:rsidRPr="00CB395B">
        <w:rPr>
          <w:rFonts w:ascii="Times New Roman" w:eastAsia="Times New Roman" w:hAnsi="Times New Roman"/>
          <w:b/>
          <w:noProof/>
          <w:snapToGrid w:val="0"/>
          <w:szCs w:val="24"/>
        </w:rPr>
        <w:t>B.</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TIEKIMO IR VARTOJIMO SĄLYGOS AR APRIBOJIMAI</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tabs>
          <w:tab w:val="left" w:pos="567"/>
        </w:tabs>
        <w:spacing w:after="0" w:line="260" w:lineRule="exact"/>
        <w:rPr>
          <w:rFonts w:ascii="Times New Roman" w:eastAsia="Times New Roman" w:hAnsi="Times New Roman"/>
          <w:snapToGrid w:val="0"/>
          <w:szCs w:val="20"/>
        </w:rPr>
      </w:pPr>
      <w:r w:rsidRPr="00CB395B">
        <w:rPr>
          <w:rFonts w:ascii="Times New Roman" w:eastAsia="Times New Roman" w:hAnsi="Times New Roman"/>
          <w:snapToGrid w:val="0"/>
          <w:szCs w:val="20"/>
        </w:rPr>
        <w:t>Receptinis vaistinis preparatas.</w:t>
      </w:r>
    </w:p>
    <w:p w:rsidR="00CB395B" w:rsidRDefault="00CB395B">
      <w:pPr>
        <w:spacing w:after="0" w:line="240" w:lineRule="auto"/>
        <w:rPr>
          <w:rFonts w:ascii="Times New Roman" w:hAnsi="Times New Roman"/>
        </w:rPr>
      </w:pPr>
      <w:r>
        <w:rPr>
          <w:rFonts w:ascii="Times New Roman" w:hAnsi="Times New Roman"/>
        </w:rPr>
        <w:br w:type="page"/>
      </w: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outlineLvl w:val="0"/>
        <w:rPr>
          <w:rFonts w:ascii="Times New Roman" w:eastAsia="Times New Roman" w:hAnsi="Times New Roman"/>
          <w:b/>
          <w:snapToGrid w:val="0"/>
          <w:szCs w:val="20"/>
        </w:rPr>
      </w:pPr>
    </w:p>
    <w:p w:rsidR="00CB395B" w:rsidRPr="00CB395B" w:rsidRDefault="00CB395B" w:rsidP="00CB395B">
      <w:pPr>
        <w:tabs>
          <w:tab w:val="left" w:pos="567"/>
        </w:tabs>
        <w:spacing w:after="0" w:line="260" w:lineRule="exact"/>
        <w:outlineLvl w:val="0"/>
        <w:rPr>
          <w:rFonts w:ascii="Times New Roman" w:eastAsia="Times New Roman" w:hAnsi="Times New Roman"/>
          <w:b/>
          <w:snapToGrid w:val="0"/>
          <w:szCs w:val="20"/>
        </w:rPr>
      </w:pPr>
    </w:p>
    <w:p w:rsidR="00CB395B" w:rsidRPr="00CB395B" w:rsidRDefault="00CB395B" w:rsidP="00CB395B">
      <w:pPr>
        <w:tabs>
          <w:tab w:val="left" w:pos="567"/>
        </w:tabs>
        <w:spacing w:after="0" w:line="260" w:lineRule="exact"/>
        <w:outlineLvl w:val="0"/>
        <w:rPr>
          <w:rFonts w:ascii="Times New Roman" w:eastAsia="Times New Roman" w:hAnsi="Times New Roman"/>
          <w:b/>
          <w:snapToGrid w:val="0"/>
          <w:szCs w:val="20"/>
        </w:rPr>
      </w:pPr>
    </w:p>
    <w:p w:rsidR="00CB395B" w:rsidRPr="00CB395B" w:rsidRDefault="00CB395B" w:rsidP="00CB395B">
      <w:pPr>
        <w:tabs>
          <w:tab w:val="left" w:pos="567"/>
        </w:tabs>
        <w:spacing w:after="0" w:line="260" w:lineRule="exact"/>
        <w:outlineLvl w:val="0"/>
        <w:rPr>
          <w:rFonts w:ascii="Times New Roman" w:eastAsia="Times New Roman" w:hAnsi="Times New Roman"/>
          <w:b/>
          <w:snapToGrid w:val="0"/>
          <w:szCs w:val="20"/>
        </w:rPr>
      </w:pPr>
    </w:p>
    <w:p w:rsidR="00CB395B" w:rsidRPr="00CB395B" w:rsidRDefault="00CB395B" w:rsidP="00CB395B">
      <w:pPr>
        <w:tabs>
          <w:tab w:val="left" w:pos="567"/>
        </w:tabs>
        <w:spacing w:after="0" w:line="260" w:lineRule="exact"/>
        <w:outlineLvl w:val="0"/>
        <w:rPr>
          <w:rFonts w:ascii="Times New Roman" w:eastAsia="Times New Roman" w:hAnsi="Times New Roman"/>
          <w:b/>
          <w:snapToGrid w:val="0"/>
          <w:szCs w:val="20"/>
        </w:rPr>
      </w:pPr>
    </w:p>
    <w:p w:rsidR="00CB395B" w:rsidRPr="00CB395B" w:rsidRDefault="00CB395B" w:rsidP="00CB395B">
      <w:pPr>
        <w:tabs>
          <w:tab w:val="left" w:pos="567"/>
        </w:tabs>
        <w:spacing w:after="0" w:line="260" w:lineRule="exact"/>
        <w:outlineLvl w:val="0"/>
        <w:rPr>
          <w:rFonts w:ascii="Times New Roman" w:eastAsia="Times New Roman" w:hAnsi="Times New Roman"/>
          <w:b/>
          <w:snapToGrid w:val="0"/>
          <w:szCs w:val="20"/>
        </w:rPr>
      </w:pPr>
    </w:p>
    <w:p w:rsidR="00CB395B" w:rsidRPr="00CB395B" w:rsidRDefault="00CB395B" w:rsidP="00CB395B">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CB395B">
        <w:rPr>
          <w:rFonts w:ascii="Times New Roman" w:eastAsia="Times New Roman" w:hAnsi="Times New Roman"/>
          <w:b/>
          <w:bCs/>
          <w:iCs/>
          <w:snapToGrid w:val="0"/>
          <w:szCs w:val="28"/>
          <w:lang w:eastAsia="x-none"/>
        </w:rPr>
        <w:t>III</w:t>
      </w:r>
      <w:r w:rsidR="00460846">
        <w:rPr>
          <w:rFonts w:ascii="Times New Roman" w:eastAsia="Times New Roman" w:hAnsi="Times New Roman"/>
          <w:b/>
          <w:bCs/>
          <w:iCs/>
          <w:snapToGrid w:val="0"/>
          <w:szCs w:val="28"/>
          <w:lang w:eastAsia="x-none"/>
        </w:rPr>
        <w:t> </w:t>
      </w:r>
      <w:r w:rsidRPr="00CB395B">
        <w:rPr>
          <w:rFonts w:ascii="Times New Roman" w:eastAsia="Times New Roman" w:hAnsi="Times New Roman"/>
          <w:b/>
          <w:bCs/>
          <w:iCs/>
          <w:snapToGrid w:val="0"/>
          <w:szCs w:val="28"/>
          <w:lang w:eastAsia="x-none"/>
        </w:rPr>
        <w:t>PRIEDAS</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tabs>
          <w:tab w:val="left" w:pos="567"/>
        </w:tabs>
        <w:spacing w:after="0" w:line="240" w:lineRule="auto"/>
        <w:jc w:val="center"/>
        <w:outlineLvl w:val="1"/>
        <w:rPr>
          <w:rFonts w:ascii="Times New Roman" w:eastAsia="Times New Roman" w:hAnsi="Times New Roman"/>
          <w:b/>
          <w:snapToGrid w:val="0"/>
          <w:szCs w:val="24"/>
          <w:lang w:eastAsia="x-none"/>
        </w:rPr>
      </w:pPr>
      <w:r w:rsidRPr="00CB395B">
        <w:rPr>
          <w:rFonts w:ascii="Times New Roman" w:eastAsia="Times New Roman" w:hAnsi="Times New Roman"/>
          <w:b/>
          <w:bCs/>
          <w:iCs/>
          <w:snapToGrid w:val="0"/>
          <w:szCs w:val="28"/>
          <w:lang w:eastAsia="x-none"/>
        </w:rPr>
        <w:t>ŽENKLINIMAS IR PAKUOTĖS LAPELIS</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r w:rsidRPr="00CB395B">
        <w:rPr>
          <w:rFonts w:ascii="Times New Roman" w:eastAsia="Times New Roman" w:hAnsi="Times New Roman"/>
          <w:snapToGrid w:val="0"/>
          <w:szCs w:val="24"/>
        </w:rPr>
        <w:br w:type="page"/>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tabs>
          <w:tab w:val="left" w:pos="567"/>
        </w:tabs>
        <w:spacing w:after="0" w:line="240" w:lineRule="auto"/>
        <w:jc w:val="center"/>
        <w:outlineLvl w:val="1"/>
        <w:rPr>
          <w:rFonts w:ascii="Times New Roman" w:eastAsia="Times New Roman" w:hAnsi="Times New Roman"/>
          <w:b/>
          <w:snapToGrid w:val="0"/>
          <w:szCs w:val="24"/>
          <w:lang w:eastAsia="x-none"/>
        </w:rPr>
      </w:pPr>
      <w:r w:rsidRPr="00CB395B">
        <w:rPr>
          <w:rFonts w:ascii="Times New Roman" w:eastAsia="Times New Roman" w:hAnsi="Times New Roman"/>
          <w:b/>
          <w:bCs/>
          <w:iCs/>
          <w:snapToGrid w:val="0"/>
          <w:szCs w:val="28"/>
          <w:lang w:eastAsia="x-none"/>
        </w:rPr>
        <w:t>A. ŽENKLINIMAS</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r w:rsidRPr="00CB395B">
        <w:rPr>
          <w:rFonts w:ascii="Times New Roman" w:eastAsia="Times New Roman" w:hAnsi="Times New Roman"/>
          <w:snapToGrid w:val="0"/>
          <w:szCs w:val="24"/>
        </w:rPr>
        <w:br w:type="page"/>
      </w:r>
    </w:p>
    <w:p w:rsidR="00CB395B" w:rsidRPr="00CB395B" w:rsidRDefault="005C57B4"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 xml:space="preserve">INFORMACIJA ANT IŠORINĖS </w:t>
      </w:r>
      <w:r w:rsidR="00CB395B" w:rsidRPr="00CB395B">
        <w:rPr>
          <w:rFonts w:ascii="Times New Roman" w:eastAsia="Times New Roman" w:hAnsi="Times New Roman"/>
          <w:b/>
          <w:noProof/>
          <w:snapToGrid w:val="0"/>
          <w:szCs w:val="24"/>
        </w:rPr>
        <w:t>PAKUOTĖS</w:t>
      </w: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rsidR="00CB395B" w:rsidRPr="00CB395B" w:rsidRDefault="005C57B4"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KARTONO DĖŽUTĖ</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CB395B">
        <w:rPr>
          <w:rFonts w:ascii="Times New Roman" w:eastAsia="Times New Roman" w:hAnsi="Times New Roman"/>
          <w:b/>
          <w:snapToGrid w:val="0"/>
          <w:szCs w:val="24"/>
        </w:rPr>
        <w:t>1.</w:t>
      </w:r>
      <w:r w:rsidRPr="00CB395B">
        <w:rPr>
          <w:rFonts w:ascii="Times New Roman" w:eastAsia="Times New Roman" w:hAnsi="Times New Roman"/>
          <w:b/>
          <w:snapToGrid w:val="0"/>
          <w:szCs w:val="24"/>
        </w:rPr>
        <w:tab/>
      </w:r>
      <w:r w:rsidRPr="00CB395B">
        <w:rPr>
          <w:rFonts w:ascii="Times New Roman" w:eastAsia="Times New Roman" w:hAnsi="Times New Roman"/>
          <w:b/>
          <w:caps/>
          <w:noProof/>
          <w:snapToGrid w:val="0"/>
          <w:szCs w:val="24"/>
        </w:rPr>
        <w:t>VAISTINIO</w:t>
      </w:r>
      <w:r w:rsidRPr="00CB395B">
        <w:rPr>
          <w:rFonts w:ascii="Times New Roman" w:eastAsia="Times New Roman" w:hAnsi="Times New Roman"/>
          <w:b/>
          <w:noProof/>
          <w:snapToGrid w:val="0"/>
          <w:szCs w:val="24"/>
        </w:rPr>
        <w:t xml:space="preserve"> PREPARATO PAVADINIMAS</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5C57B4" w:rsidRPr="00C51E9B" w:rsidRDefault="005C57B4" w:rsidP="005C57B4">
      <w:pPr>
        <w:tabs>
          <w:tab w:val="left" w:pos="426"/>
        </w:tabs>
        <w:spacing w:after="0" w:line="240" w:lineRule="auto"/>
        <w:rPr>
          <w:rFonts w:ascii="Times New Roman" w:hAnsi="Times New Roman"/>
        </w:rPr>
      </w:pPr>
      <w:r w:rsidRPr="00C51E9B">
        <w:rPr>
          <w:rFonts w:ascii="Times New Roman" w:hAnsi="Times New Roman"/>
        </w:rPr>
        <w:t>Ibuprofen Inteli 400 mg plėvele dengtos tabletės</w:t>
      </w:r>
    </w:p>
    <w:p w:rsidR="005C57B4" w:rsidRPr="005C57B4" w:rsidRDefault="000835C5" w:rsidP="005C57B4">
      <w:pPr>
        <w:spacing w:after="0" w:line="240" w:lineRule="auto"/>
        <w:rPr>
          <w:rFonts w:ascii="Times New Roman" w:eastAsia="Times New Roman" w:hAnsi="Times New Roman"/>
          <w:lang w:eastAsia="lt-LT"/>
        </w:rPr>
      </w:pPr>
      <w:r>
        <w:rPr>
          <w:rFonts w:ascii="Times New Roman" w:eastAsia="Times New Roman" w:hAnsi="Times New Roman"/>
          <w:noProof/>
          <w:lang w:eastAsia="lt-LT"/>
        </w:rPr>
        <w:t>i</w:t>
      </w:r>
      <w:r w:rsidR="005C57B4" w:rsidRPr="005C57B4">
        <w:rPr>
          <w:rFonts w:ascii="Times New Roman" w:eastAsia="Times New Roman" w:hAnsi="Times New Roman"/>
          <w:noProof/>
          <w:lang w:eastAsia="lt-LT"/>
        </w:rPr>
        <w:t>buprofenas</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CB395B">
        <w:rPr>
          <w:rFonts w:ascii="Times New Roman" w:eastAsia="Times New Roman" w:hAnsi="Times New Roman"/>
          <w:b/>
          <w:snapToGrid w:val="0"/>
          <w:szCs w:val="24"/>
        </w:rPr>
        <w:t>2.</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VEIKLIOJI</w:t>
      </w:r>
      <w:r w:rsidR="00460846">
        <w:rPr>
          <w:rFonts w:ascii="Times New Roman" w:eastAsia="Times New Roman" w:hAnsi="Times New Roman"/>
          <w:b/>
          <w:noProof/>
          <w:snapToGrid w:val="0"/>
          <w:szCs w:val="24"/>
        </w:rPr>
        <w:t> </w:t>
      </w:r>
      <w:r w:rsidRPr="00CB395B">
        <w:rPr>
          <w:rFonts w:ascii="Times New Roman" w:eastAsia="Times New Roman" w:hAnsi="Times New Roman"/>
          <w:b/>
          <w:noProof/>
          <w:snapToGrid w:val="0"/>
          <w:szCs w:val="24"/>
        </w:rPr>
        <w:t>(</w:t>
      </w:r>
      <w:r w:rsidR="00460846">
        <w:rPr>
          <w:rFonts w:ascii="Times New Roman" w:eastAsia="Times New Roman" w:hAnsi="Times New Roman"/>
          <w:b/>
          <w:noProof/>
          <w:snapToGrid w:val="0"/>
          <w:szCs w:val="24"/>
        </w:rPr>
        <w:noBreakHyphen/>
      </w:r>
      <w:r w:rsidRPr="00CB395B">
        <w:rPr>
          <w:rFonts w:ascii="Times New Roman" w:eastAsia="Times New Roman" w:hAnsi="Times New Roman"/>
          <w:b/>
          <w:noProof/>
          <w:snapToGrid w:val="0"/>
          <w:szCs w:val="24"/>
        </w:rPr>
        <w:t>IOS) MEDŽIAGA</w:t>
      </w:r>
      <w:r w:rsidR="00460846">
        <w:rPr>
          <w:rFonts w:ascii="Times New Roman" w:eastAsia="Times New Roman" w:hAnsi="Times New Roman"/>
          <w:b/>
          <w:noProof/>
          <w:snapToGrid w:val="0"/>
          <w:szCs w:val="24"/>
        </w:rPr>
        <w:t> </w:t>
      </w:r>
      <w:r w:rsidRPr="00CB395B">
        <w:rPr>
          <w:rFonts w:ascii="Times New Roman" w:eastAsia="Times New Roman" w:hAnsi="Times New Roman"/>
          <w:b/>
          <w:noProof/>
          <w:snapToGrid w:val="0"/>
          <w:szCs w:val="24"/>
        </w:rPr>
        <w:t>(</w:t>
      </w:r>
      <w:r w:rsidR="00460846">
        <w:rPr>
          <w:rFonts w:ascii="Times New Roman" w:eastAsia="Times New Roman" w:hAnsi="Times New Roman"/>
          <w:b/>
          <w:noProof/>
          <w:snapToGrid w:val="0"/>
          <w:szCs w:val="24"/>
        </w:rPr>
        <w:noBreakHyphen/>
      </w:r>
      <w:r w:rsidRPr="00CB395B">
        <w:rPr>
          <w:rFonts w:ascii="Times New Roman" w:eastAsia="Times New Roman" w:hAnsi="Times New Roman"/>
          <w:b/>
          <w:noProof/>
          <w:snapToGrid w:val="0"/>
          <w:szCs w:val="24"/>
        </w:rPr>
        <w:t>OS) IR JOS</w:t>
      </w:r>
      <w:r w:rsidR="00460846">
        <w:rPr>
          <w:rFonts w:ascii="Times New Roman" w:eastAsia="Times New Roman" w:hAnsi="Times New Roman"/>
          <w:b/>
          <w:noProof/>
          <w:snapToGrid w:val="0"/>
          <w:szCs w:val="24"/>
        </w:rPr>
        <w:t> </w:t>
      </w:r>
      <w:r w:rsidRPr="00CB395B">
        <w:rPr>
          <w:rFonts w:ascii="Times New Roman" w:eastAsia="Times New Roman" w:hAnsi="Times New Roman"/>
          <w:b/>
          <w:noProof/>
          <w:snapToGrid w:val="0"/>
          <w:szCs w:val="24"/>
        </w:rPr>
        <w:t>(</w:t>
      </w:r>
      <w:r w:rsidR="00460846">
        <w:rPr>
          <w:rFonts w:ascii="Times New Roman" w:eastAsia="Times New Roman" w:hAnsi="Times New Roman"/>
          <w:b/>
          <w:noProof/>
          <w:snapToGrid w:val="0"/>
          <w:szCs w:val="24"/>
        </w:rPr>
        <w:noBreakHyphen/>
      </w:r>
      <w:r w:rsidRPr="00CB395B">
        <w:rPr>
          <w:rFonts w:ascii="Times New Roman" w:eastAsia="Times New Roman" w:hAnsi="Times New Roman"/>
          <w:b/>
          <w:noProof/>
          <w:snapToGrid w:val="0"/>
          <w:szCs w:val="24"/>
        </w:rPr>
        <w:t>Ų) KIEKIS</w:t>
      </w:r>
      <w:r w:rsidR="00460846">
        <w:rPr>
          <w:rFonts w:ascii="Times New Roman" w:eastAsia="Times New Roman" w:hAnsi="Times New Roman"/>
          <w:b/>
          <w:noProof/>
          <w:snapToGrid w:val="0"/>
          <w:szCs w:val="24"/>
        </w:rPr>
        <w:t> </w:t>
      </w:r>
      <w:r w:rsidRPr="00CB395B">
        <w:rPr>
          <w:rFonts w:ascii="Times New Roman" w:eastAsia="Times New Roman" w:hAnsi="Times New Roman"/>
          <w:b/>
          <w:noProof/>
          <w:snapToGrid w:val="0"/>
          <w:szCs w:val="24"/>
        </w:rPr>
        <w:t>(</w:t>
      </w:r>
      <w:r w:rsidR="00460846">
        <w:rPr>
          <w:rFonts w:ascii="Times New Roman" w:eastAsia="Times New Roman" w:hAnsi="Times New Roman"/>
          <w:b/>
          <w:noProof/>
          <w:snapToGrid w:val="0"/>
          <w:szCs w:val="24"/>
        </w:rPr>
        <w:noBreakHyphen/>
      </w:r>
      <w:r w:rsidRPr="00CB395B">
        <w:rPr>
          <w:rFonts w:ascii="Times New Roman" w:eastAsia="Times New Roman" w:hAnsi="Times New Roman"/>
          <w:b/>
          <w:noProof/>
          <w:snapToGrid w:val="0"/>
          <w:szCs w:val="24"/>
        </w:rPr>
        <w:t>IAI)</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5C57B4" w:rsidRPr="00C51E9B" w:rsidRDefault="005C57B4" w:rsidP="005C57B4">
      <w:pPr>
        <w:tabs>
          <w:tab w:val="left" w:pos="426"/>
        </w:tabs>
        <w:spacing w:after="0" w:line="240" w:lineRule="auto"/>
        <w:rPr>
          <w:rFonts w:ascii="Times New Roman" w:hAnsi="Times New Roman"/>
        </w:rPr>
      </w:pPr>
      <w:r w:rsidRPr="00C51E9B">
        <w:rPr>
          <w:rFonts w:ascii="Times New Roman" w:hAnsi="Times New Roman"/>
        </w:rPr>
        <w:t>Kiekvienoje plėvele dengtoje tabletėje yra 400 mg ibuprofeno.</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CB395B">
        <w:rPr>
          <w:rFonts w:ascii="Times New Roman" w:eastAsia="Times New Roman" w:hAnsi="Times New Roman"/>
          <w:b/>
          <w:snapToGrid w:val="0"/>
          <w:szCs w:val="24"/>
        </w:rPr>
        <w:t>3.</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PAGALBINIŲ MEDŽIAGŲ SĄRAŠAS</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CB395B">
        <w:rPr>
          <w:rFonts w:ascii="Times New Roman" w:eastAsia="Times New Roman" w:hAnsi="Times New Roman"/>
          <w:b/>
          <w:snapToGrid w:val="0"/>
          <w:szCs w:val="24"/>
        </w:rPr>
        <w:t>4.</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FARMACINĖ FORMA IR KIEKIS PAKUOTĖJE</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CB395B" w:rsidRDefault="00134E7E" w:rsidP="00CB395B">
      <w:pPr>
        <w:tabs>
          <w:tab w:val="left" w:pos="567"/>
        </w:tabs>
        <w:spacing w:after="0" w:line="260" w:lineRule="exact"/>
        <w:rPr>
          <w:rFonts w:ascii="Times New Roman" w:eastAsia="Times New Roman" w:hAnsi="Times New Roman"/>
          <w:snapToGrid w:val="0"/>
          <w:szCs w:val="24"/>
        </w:rPr>
      </w:pPr>
      <w:r w:rsidRPr="00061B98">
        <w:rPr>
          <w:rFonts w:ascii="Times New Roman" w:hAnsi="Times New Roman"/>
          <w:highlight w:val="lightGray"/>
        </w:rPr>
        <w:t>P</w:t>
      </w:r>
      <w:r w:rsidR="005C57B4" w:rsidRPr="00061B98">
        <w:rPr>
          <w:rFonts w:ascii="Times New Roman" w:hAnsi="Times New Roman"/>
          <w:highlight w:val="lightGray"/>
        </w:rPr>
        <w:t>lėvele dengta tabletė</w:t>
      </w:r>
    </w:p>
    <w:p w:rsidR="005C57B4" w:rsidRDefault="005C57B4" w:rsidP="00CB395B">
      <w:pPr>
        <w:tabs>
          <w:tab w:val="left" w:pos="567"/>
        </w:tabs>
        <w:spacing w:after="0" w:line="260" w:lineRule="exact"/>
        <w:rPr>
          <w:rFonts w:ascii="Times New Roman" w:eastAsia="Times New Roman" w:hAnsi="Times New Roman"/>
          <w:snapToGrid w:val="0"/>
          <w:szCs w:val="24"/>
        </w:rPr>
      </w:pPr>
    </w:p>
    <w:p w:rsidR="00E60216" w:rsidRDefault="00143DE4" w:rsidP="00CB395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3</w:t>
      </w:r>
      <w:r w:rsidR="00E60216">
        <w:rPr>
          <w:rFonts w:ascii="Times New Roman" w:eastAsia="Times New Roman" w:hAnsi="Times New Roman"/>
          <w:snapToGrid w:val="0"/>
          <w:szCs w:val="24"/>
        </w:rPr>
        <w:t>0</w:t>
      </w:r>
      <w:r w:rsidR="00460846">
        <w:rPr>
          <w:rFonts w:ascii="Times New Roman" w:eastAsia="Times New Roman" w:hAnsi="Times New Roman"/>
          <w:snapToGrid w:val="0"/>
          <w:szCs w:val="24"/>
        </w:rPr>
        <w:t> </w:t>
      </w:r>
      <w:r w:rsidR="00E60216">
        <w:rPr>
          <w:rFonts w:ascii="Times New Roman" w:eastAsia="Times New Roman" w:hAnsi="Times New Roman"/>
          <w:snapToGrid w:val="0"/>
          <w:szCs w:val="24"/>
        </w:rPr>
        <w:t>tablečių</w:t>
      </w:r>
    </w:p>
    <w:p w:rsidR="005C57B4" w:rsidRDefault="00853FC1" w:rsidP="00CB395B">
      <w:pPr>
        <w:tabs>
          <w:tab w:val="left" w:pos="567"/>
        </w:tabs>
        <w:spacing w:after="0" w:line="260" w:lineRule="exact"/>
        <w:rPr>
          <w:rFonts w:ascii="Times New Roman" w:eastAsia="Times New Roman" w:hAnsi="Times New Roman"/>
          <w:snapToGrid w:val="0"/>
          <w:szCs w:val="24"/>
        </w:rPr>
      </w:pPr>
      <w:r w:rsidRPr="00061B98">
        <w:rPr>
          <w:rFonts w:ascii="Times New Roman" w:hAnsi="Times New Roman"/>
          <w:highlight w:val="lightGray"/>
        </w:rPr>
        <w:t>500</w:t>
      </w:r>
      <w:r w:rsidR="00460846" w:rsidRPr="00061B98">
        <w:rPr>
          <w:rFonts w:ascii="Times New Roman" w:hAnsi="Times New Roman"/>
          <w:highlight w:val="lightGray"/>
        </w:rPr>
        <w:t> </w:t>
      </w:r>
      <w:r w:rsidRPr="00061B98">
        <w:rPr>
          <w:rFonts w:ascii="Times New Roman" w:hAnsi="Times New Roman"/>
          <w:highlight w:val="lightGray"/>
        </w:rPr>
        <w:t xml:space="preserve">tablečių (tik </w:t>
      </w:r>
      <w:r w:rsidR="00C37C64" w:rsidRPr="00061B98">
        <w:rPr>
          <w:rFonts w:ascii="Times New Roman" w:hAnsi="Times New Roman"/>
          <w:highlight w:val="lightGray"/>
        </w:rPr>
        <w:t>sveikatos priežiūros įstaigoms</w:t>
      </w:r>
      <w:r w:rsidRPr="00061B98">
        <w:rPr>
          <w:rFonts w:ascii="Times New Roman" w:hAnsi="Times New Roman"/>
          <w:highlight w:val="lightGray"/>
        </w:rPr>
        <w:t>)</w:t>
      </w:r>
    </w:p>
    <w:p w:rsidR="00853FC1" w:rsidRDefault="00853FC1" w:rsidP="00CB395B">
      <w:pPr>
        <w:tabs>
          <w:tab w:val="left" w:pos="567"/>
        </w:tabs>
        <w:spacing w:after="0" w:line="260" w:lineRule="exact"/>
        <w:rPr>
          <w:rFonts w:ascii="Times New Roman" w:eastAsia="Times New Roman" w:hAnsi="Times New Roman"/>
          <w:snapToGrid w:val="0"/>
          <w:szCs w:val="24"/>
        </w:rPr>
      </w:pPr>
    </w:p>
    <w:p w:rsidR="005C57B4" w:rsidRPr="00CB395B" w:rsidRDefault="005C57B4"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CB395B">
        <w:rPr>
          <w:rFonts w:ascii="Times New Roman" w:eastAsia="Times New Roman" w:hAnsi="Times New Roman"/>
          <w:b/>
          <w:snapToGrid w:val="0"/>
          <w:szCs w:val="24"/>
        </w:rPr>
        <w:t>5.</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VARTOJIMO METODAS IR BŪDAS</w:t>
      </w:r>
      <w:r w:rsidR="00460846">
        <w:rPr>
          <w:rFonts w:ascii="Times New Roman" w:eastAsia="Times New Roman" w:hAnsi="Times New Roman"/>
          <w:b/>
          <w:noProof/>
          <w:snapToGrid w:val="0"/>
          <w:szCs w:val="24"/>
        </w:rPr>
        <w:t> </w:t>
      </w:r>
      <w:r w:rsidRPr="00CB395B">
        <w:rPr>
          <w:rFonts w:ascii="Times New Roman" w:eastAsia="Times New Roman" w:hAnsi="Times New Roman"/>
          <w:b/>
          <w:noProof/>
          <w:snapToGrid w:val="0"/>
          <w:szCs w:val="24"/>
        </w:rPr>
        <w:t>(</w:t>
      </w:r>
      <w:r w:rsidR="00460846">
        <w:rPr>
          <w:rFonts w:ascii="Times New Roman" w:eastAsia="Times New Roman" w:hAnsi="Times New Roman"/>
          <w:b/>
          <w:noProof/>
          <w:snapToGrid w:val="0"/>
          <w:szCs w:val="24"/>
        </w:rPr>
        <w:noBreakHyphen/>
      </w:r>
      <w:r w:rsidRPr="00CB395B">
        <w:rPr>
          <w:rFonts w:ascii="Times New Roman" w:eastAsia="Times New Roman" w:hAnsi="Times New Roman"/>
          <w:b/>
          <w:noProof/>
          <w:snapToGrid w:val="0"/>
          <w:szCs w:val="24"/>
        </w:rPr>
        <w:t>AI)</w:t>
      </w:r>
    </w:p>
    <w:p w:rsidR="00CB395B" w:rsidRDefault="00CB395B" w:rsidP="00DC229F">
      <w:pPr>
        <w:keepNext/>
        <w:tabs>
          <w:tab w:val="left" w:pos="567"/>
        </w:tabs>
        <w:spacing w:after="0" w:line="260" w:lineRule="exact"/>
        <w:rPr>
          <w:rFonts w:ascii="Times New Roman" w:eastAsia="Times New Roman" w:hAnsi="Times New Roman"/>
          <w:snapToGrid w:val="0"/>
          <w:szCs w:val="24"/>
        </w:rPr>
      </w:pPr>
    </w:p>
    <w:p w:rsidR="005C57B4" w:rsidRPr="00CB395B" w:rsidRDefault="005C57B4" w:rsidP="00CB395B">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Vartoti per burną.</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r w:rsidRPr="00CB395B">
        <w:rPr>
          <w:rFonts w:ascii="Times New Roman" w:eastAsia="Times New Roman" w:hAnsi="Times New Roman"/>
          <w:noProof/>
          <w:snapToGrid w:val="0"/>
          <w:szCs w:val="24"/>
        </w:rPr>
        <w:t>Prieš vartojimą perskaitykite pakuotės lapelį.</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CB395B">
        <w:rPr>
          <w:rFonts w:ascii="Times New Roman" w:eastAsia="Times New Roman" w:hAnsi="Times New Roman"/>
          <w:b/>
          <w:snapToGrid w:val="0"/>
          <w:szCs w:val="24"/>
        </w:rPr>
        <w:t>6.</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SPECIALUS ĮSPĖJIMAS, KAD VAISTINĮ PREPARATĄ BŪTINA LAIKYTI VAIKAMS NEPASTEBIMOJE IR NEPASIEKIAMOJE VIETOJE</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r w:rsidRPr="00CB395B">
        <w:rPr>
          <w:rFonts w:ascii="Times New Roman" w:eastAsia="Times New Roman" w:hAnsi="Times New Roman"/>
          <w:noProof/>
          <w:snapToGrid w:val="0"/>
          <w:szCs w:val="24"/>
        </w:rPr>
        <w:t>Laikyti vaikams nepastebimoje ir nepasiekiamoje vietoje.</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CB395B">
        <w:rPr>
          <w:rFonts w:ascii="Times New Roman" w:eastAsia="Times New Roman" w:hAnsi="Times New Roman"/>
          <w:b/>
          <w:snapToGrid w:val="0"/>
          <w:szCs w:val="24"/>
        </w:rPr>
        <w:t>7.</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KITAS</w:t>
      </w:r>
      <w:r w:rsidR="00460846">
        <w:rPr>
          <w:rFonts w:ascii="Times New Roman" w:eastAsia="Times New Roman" w:hAnsi="Times New Roman"/>
          <w:b/>
          <w:noProof/>
          <w:snapToGrid w:val="0"/>
          <w:szCs w:val="24"/>
        </w:rPr>
        <w:t> </w:t>
      </w:r>
      <w:r w:rsidRPr="00CB395B">
        <w:rPr>
          <w:rFonts w:ascii="Times New Roman" w:eastAsia="Times New Roman" w:hAnsi="Times New Roman"/>
          <w:b/>
          <w:noProof/>
          <w:snapToGrid w:val="0"/>
          <w:szCs w:val="24"/>
        </w:rPr>
        <w:t>(</w:t>
      </w:r>
      <w:r w:rsidR="00460846">
        <w:rPr>
          <w:rFonts w:ascii="Times New Roman" w:eastAsia="Times New Roman" w:hAnsi="Times New Roman"/>
          <w:b/>
          <w:noProof/>
          <w:snapToGrid w:val="0"/>
          <w:szCs w:val="24"/>
        </w:rPr>
        <w:noBreakHyphen/>
      </w:r>
      <w:r w:rsidRPr="00CB395B">
        <w:rPr>
          <w:rFonts w:ascii="Times New Roman" w:eastAsia="Times New Roman" w:hAnsi="Times New Roman"/>
          <w:b/>
          <w:noProof/>
          <w:snapToGrid w:val="0"/>
          <w:szCs w:val="24"/>
        </w:rPr>
        <w:t>I) SPECIALUS</w:t>
      </w:r>
      <w:r w:rsidR="00460846">
        <w:rPr>
          <w:rFonts w:ascii="Times New Roman" w:eastAsia="Times New Roman" w:hAnsi="Times New Roman"/>
          <w:b/>
          <w:noProof/>
          <w:snapToGrid w:val="0"/>
          <w:szCs w:val="24"/>
        </w:rPr>
        <w:t> </w:t>
      </w:r>
      <w:r w:rsidRPr="00CB395B">
        <w:rPr>
          <w:rFonts w:ascii="Times New Roman" w:eastAsia="Times New Roman" w:hAnsi="Times New Roman"/>
          <w:b/>
          <w:noProof/>
          <w:snapToGrid w:val="0"/>
          <w:szCs w:val="24"/>
        </w:rPr>
        <w:t>(</w:t>
      </w:r>
      <w:r w:rsidR="00460846">
        <w:rPr>
          <w:rFonts w:ascii="Times New Roman" w:eastAsia="Times New Roman" w:hAnsi="Times New Roman"/>
          <w:b/>
          <w:noProof/>
          <w:snapToGrid w:val="0"/>
          <w:szCs w:val="24"/>
        </w:rPr>
        <w:noBreakHyphen/>
      </w:r>
      <w:r w:rsidRPr="00CB395B">
        <w:rPr>
          <w:rFonts w:ascii="Times New Roman" w:eastAsia="Times New Roman" w:hAnsi="Times New Roman"/>
          <w:b/>
          <w:noProof/>
          <w:snapToGrid w:val="0"/>
          <w:szCs w:val="24"/>
        </w:rPr>
        <w:t>ŪS) ĮSPĖJIMAS</w:t>
      </w:r>
      <w:r w:rsidR="00460846">
        <w:rPr>
          <w:rFonts w:ascii="Times New Roman" w:eastAsia="Times New Roman" w:hAnsi="Times New Roman"/>
          <w:b/>
          <w:noProof/>
          <w:snapToGrid w:val="0"/>
          <w:szCs w:val="24"/>
        </w:rPr>
        <w:t> </w:t>
      </w:r>
      <w:r w:rsidRPr="00CB395B">
        <w:rPr>
          <w:rFonts w:ascii="Times New Roman" w:eastAsia="Times New Roman" w:hAnsi="Times New Roman"/>
          <w:b/>
          <w:noProof/>
          <w:snapToGrid w:val="0"/>
          <w:szCs w:val="24"/>
        </w:rPr>
        <w:t>(</w:t>
      </w:r>
      <w:r w:rsidR="00460846">
        <w:rPr>
          <w:rFonts w:ascii="Times New Roman" w:eastAsia="Times New Roman" w:hAnsi="Times New Roman"/>
          <w:b/>
          <w:noProof/>
          <w:snapToGrid w:val="0"/>
          <w:szCs w:val="24"/>
        </w:rPr>
        <w:noBreakHyphen/>
      </w:r>
      <w:r w:rsidRPr="00CB395B">
        <w:rPr>
          <w:rFonts w:ascii="Times New Roman" w:eastAsia="Times New Roman" w:hAnsi="Times New Roman"/>
          <w:b/>
          <w:noProof/>
          <w:snapToGrid w:val="0"/>
          <w:szCs w:val="24"/>
        </w:rPr>
        <w:t>AI) (JEI REIKIA)</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CB395B">
        <w:rPr>
          <w:rFonts w:ascii="Times New Roman" w:eastAsia="Times New Roman" w:hAnsi="Times New Roman"/>
          <w:b/>
          <w:snapToGrid w:val="0"/>
          <w:szCs w:val="24"/>
        </w:rPr>
        <w:t>8.</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TINKAMUMO LAIKAS</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5C57B4" w:rsidRPr="001F655A" w:rsidRDefault="005C57B4" w:rsidP="005C57B4">
      <w:pPr>
        <w:spacing w:after="0" w:line="240" w:lineRule="auto"/>
        <w:rPr>
          <w:rFonts w:ascii="Times New Roman" w:eastAsia="Times New Roman" w:hAnsi="Times New Roman"/>
          <w:lang w:eastAsia="lt-LT"/>
        </w:rPr>
      </w:pPr>
      <w:r w:rsidRPr="001A192D">
        <w:rPr>
          <w:rFonts w:ascii="Times New Roman" w:eastAsia="Times New Roman" w:hAnsi="Times New Roman"/>
          <w:snapToGrid w:val="0"/>
          <w:szCs w:val="20"/>
        </w:rPr>
        <w:t>EXP:</w:t>
      </w:r>
      <w:r w:rsidR="001B6085">
        <w:rPr>
          <w:rFonts w:ascii="Times New Roman" w:eastAsia="Times New Roman" w:hAnsi="Times New Roman"/>
          <w:noProof/>
          <w:lang w:eastAsia="lt-LT"/>
        </w:rPr>
        <w:t> </w:t>
      </w:r>
      <w:r w:rsidRPr="00061B98">
        <w:rPr>
          <w:rFonts w:ascii="Times New Roman" w:hAnsi="Times New Roman"/>
          <w:highlight w:val="lightGray"/>
        </w:rPr>
        <w:t>{mm</w:t>
      </w:r>
      <w:r w:rsidR="00460846" w:rsidRPr="00061B98">
        <w:rPr>
          <w:rFonts w:ascii="Times New Roman" w:hAnsi="Times New Roman"/>
          <w:highlight w:val="lightGray"/>
        </w:rPr>
        <w:noBreakHyphen/>
      </w:r>
      <w:r w:rsidRPr="00061B98">
        <w:rPr>
          <w:rFonts w:ascii="Times New Roman" w:hAnsi="Times New Roman"/>
          <w:highlight w:val="lightGray"/>
        </w:rPr>
        <w:t>MMMM}</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CB395B">
        <w:rPr>
          <w:rFonts w:ascii="Times New Roman" w:eastAsia="Times New Roman" w:hAnsi="Times New Roman"/>
          <w:b/>
          <w:snapToGrid w:val="0"/>
          <w:szCs w:val="24"/>
        </w:rPr>
        <w:t>9.</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SPECIALIOS LAIKYMO SĄLYGOS</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CB395B">
        <w:rPr>
          <w:rFonts w:ascii="Times New Roman" w:eastAsia="Times New Roman" w:hAnsi="Times New Roman"/>
          <w:b/>
          <w:snapToGrid w:val="0"/>
          <w:szCs w:val="24"/>
        </w:rPr>
        <w:lastRenderedPageBreak/>
        <w:t>10.</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SPECIALIOS ATSARGUMO PRIEMONĖS DĖL NESUVARTOTO VAISTINIO PREPARATO AR JO ATLIEKŲ TVARKYMO (JEI REIKIA)</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CB395B">
        <w:rPr>
          <w:rFonts w:ascii="Times New Roman" w:eastAsia="Times New Roman" w:hAnsi="Times New Roman"/>
          <w:b/>
          <w:snapToGrid w:val="0"/>
          <w:szCs w:val="24"/>
        </w:rPr>
        <w:t>11.</w:t>
      </w:r>
      <w:r w:rsidRPr="00CB395B">
        <w:rPr>
          <w:rFonts w:ascii="Times New Roman" w:eastAsia="Times New Roman" w:hAnsi="Times New Roman"/>
          <w:b/>
          <w:snapToGrid w:val="0"/>
          <w:szCs w:val="24"/>
        </w:rPr>
        <w:tab/>
      </w:r>
      <w:r w:rsidRPr="00CB395B">
        <w:rPr>
          <w:rFonts w:ascii="Times New Roman" w:eastAsia="Times New Roman" w:hAnsi="Times New Roman"/>
          <w:b/>
          <w:caps/>
          <w:noProof/>
          <w:snapToGrid w:val="0"/>
          <w:szCs w:val="24"/>
        </w:rPr>
        <w:t>REGISTRUOTOJO PAVADINIMAS IR ADRESAS</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5C57B4" w:rsidRPr="005C57B4" w:rsidRDefault="005C57B4" w:rsidP="00DC229F">
      <w:pPr>
        <w:keepNext/>
        <w:tabs>
          <w:tab w:val="left" w:pos="567"/>
        </w:tabs>
        <w:spacing w:after="0" w:line="260" w:lineRule="exact"/>
        <w:rPr>
          <w:rFonts w:ascii="Times New Roman" w:eastAsia="Times New Roman" w:hAnsi="Times New Roman"/>
          <w:noProof/>
          <w:snapToGrid w:val="0"/>
          <w:szCs w:val="24"/>
        </w:rPr>
      </w:pPr>
      <w:bookmarkStart w:id="111" w:name="_Hlk513909711"/>
      <w:r w:rsidRPr="005C57B4">
        <w:rPr>
          <w:rFonts w:ascii="Times New Roman" w:eastAsia="Times New Roman" w:hAnsi="Times New Roman"/>
          <w:noProof/>
          <w:snapToGrid w:val="0"/>
          <w:szCs w:val="24"/>
        </w:rPr>
        <w:t xml:space="preserve">UAB </w:t>
      </w:r>
      <w:r w:rsidR="00720C4E">
        <w:rPr>
          <w:rFonts w:ascii="Times New Roman" w:eastAsia="Times New Roman" w:hAnsi="Times New Roman"/>
          <w:noProof/>
          <w:snapToGrid w:val="0"/>
          <w:szCs w:val="24"/>
        </w:rPr>
        <w:t>„</w:t>
      </w:r>
      <w:r w:rsidRPr="005C57B4">
        <w:rPr>
          <w:rFonts w:ascii="Times New Roman" w:eastAsia="Times New Roman" w:hAnsi="Times New Roman"/>
          <w:noProof/>
          <w:snapToGrid w:val="0"/>
          <w:szCs w:val="24"/>
        </w:rPr>
        <w:t>INTELI GENERICS NORD</w:t>
      </w:r>
      <w:r w:rsidR="00720C4E">
        <w:rPr>
          <w:rFonts w:ascii="Times New Roman" w:eastAsia="Times New Roman" w:hAnsi="Times New Roman"/>
          <w:noProof/>
          <w:snapToGrid w:val="0"/>
          <w:szCs w:val="24"/>
        </w:rPr>
        <w:t>“</w:t>
      </w:r>
    </w:p>
    <w:p w:rsidR="005C57B4" w:rsidRPr="005C57B4" w:rsidRDefault="005C57B4" w:rsidP="00DC229F">
      <w:pPr>
        <w:keepNext/>
        <w:tabs>
          <w:tab w:val="left" w:pos="567"/>
        </w:tabs>
        <w:spacing w:after="0" w:line="260" w:lineRule="exact"/>
        <w:rPr>
          <w:rFonts w:ascii="Times New Roman" w:eastAsia="Times New Roman" w:hAnsi="Times New Roman"/>
          <w:noProof/>
          <w:snapToGrid w:val="0"/>
          <w:szCs w:val="24"/>
        </w:rPr>
      </w:pPr>
      <w:r w:rsidRPr="005C57B4">
        <w:rPr>
          <w:rFonts w:ascii="Times New Roman" w:eastAsia="Times New Roman" w:hAnsi="Times New Roman"/>
          <w:noProof/>
          <w:snapToGrid w:val="0"/>
          <w:szCs w:val="24"/>
        </w:rPr>
        <w:t>Šeimyniškių</w:t>
      </w:r>
      <w:r w:rsidR="00460846">
        <w:rPr>
          <w:rFonts w:ascii="Times New Roman" w:eastAsia="Times New Roman" w:hAnsi="Times New Roman"/>
          <w:noProof/>
          <w:snapToGrid w:val="0"/>
          <w:szCs w:val="24"/>
        </w:rPr>
        <w:t> </w:t>
      </w:r>
      <w:r w:rsidRPr="005C57B4">
        <w:rPr>
          <w:rFonts w:ascii="Times New Roman" w:eastAsia="Times New Roman" w:hAnsi="Times New Roman"/>
          <w:noProof/>
          <w:snapToGrid w:val="0"/>
          <w:szCs w:val="24"/>
        </w:rPr>
        <w:t>g.</w:t>
      </w:r>
      <w:r w:rsidR="00460846">
        <w:rPr>
          <w:rFonts w:ascii="Times New Roman" w:eastAsia="Times New Roman" w:hAnsi="Times New Roman"/>
          <w:noProof/>
          <w:snapToGrid w:val="0"/>
          <w:szCs w:val="24"/>
        </w:rPr>
        <w:t> </w:t>
      </w:r>
      <w:r w:rsidRPr="005C57B4">
        <w:rPr>
          <w:rFonts w:ascii="Times New Roman" w:eastAsia="Times New Roman" w:hAnsi="Times New Roman"/>
          <w:noProof/>
          <w:snapToGrid w:val="0"/>
          <w:szCs w:val="24"/>
        </w:rPr>
        <w:t>3</w:t>
      </w:r>
    </w:p>
    <w:p w:rsidR="005C57B4" w:rsidRPr="005C57B4" w:rsidRDefault="005C57B4" w:rsidP="00DC229F">
      <w:pPr>
        <w:keepNext/>
        <w:tabs>
          <w:tab w:val="left" w:pos="567"/>
        </w:tabs>
        <w:spacing w:after="0" w:line="260" w:lineRule="exact"/>
        <w:rPr>
          <w:rFonts w:ascii="Times New Roman" w:eastAsia="Times New Roman" w:hAnsi="Times New Roman"/>
          <w:noProof/>
          <w:snapToGrid w:val="0"/>
          <w:szCs w:val="24"/>
        </w:rPr>
      </w:pPr>
      <w:r w:rsidRPr="005C57B4">
        <w:rPr>
          <w:rFonts w:ascii="Times New Roman" w:eastAsia="Times New Roman" w:hAnsi="Times New Roman"/>
          <w:noProof/>
          <w:snapToGrid w:val="0"/>
          <w:szCs w:val="24"/>
        </w:rPr>
        <w:t>Vilnius, LT</w:t>
      </w:r>
      <w:r w:rsidR="00460846">
        <w:rPr>
          <w:rFonts w:ascii="Times New Roman" w:eastAsia="Times New Roman" w:hAnsi="Times New Roman"/>
          <w:noProof/>
          <w:snapToGrid w:val="0"/>
          <w:szCs w:val="24"/>
        </w:rPr>
        <w:noBreakHyphen/>
      </w:r>
      <w:r w:rsidRPr="005C57B4">
        <w:rPr>
          <w:rFonts w:ascii="Times New Roman" w:eastAsia="Times New Roman" w:hAnsi="Times New Roman"/>
          <w:noProof/>
          <w:snapToGrid w:val="0"/>
          <w:szCs w:val="24"/>
        </w:rPr>
        <w:t>09312</w:t>
      </w:r>
    </w:p>
    <w:p w:rsidR="005C57B4" w:rsidRPr="005C57B4" w:rsidRDefault="005C57B4" w:rsidP="005C57B4">
      <w:pPr>
        <w:tabs>
          <w:tab w:val="left" w:pos="567"/>
        </w:tabs>
        <w:spacing w:after="0" w:line="260" w:lineRule="exact"/>
        <w:rPr>
          <w:rFonts w:ascii="Times New Roman" w:eastAsia="Times New Roman" w:hAnsi="Times New Roman"/>
          <w:noProof/>
          <w:snapToGrid w:val="0"/>
          <w:szCs w:val="24"/>
        </w:rPr>
      </w:pPr>
      <w:r w:rsidRPr="005C57B4">
        <w:rPr>
          <w:rFonts w:ascii="Times New Roman" w:eastAsia="Times New Roman" w:hAnsi="Times New Roman"/>
          <w:noProof/>
          <w:snapToGrid w:val="0"/>
          <w:szCs w:val="24"/>
        </w:rPr>
        <w:t>Lietuva</w:t>
      </w:r>
    </w:p>
    <w:bookmarkEnd w:id="111"/>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CB395B">
        <w:rPr>
          <w:rFonts w:ascii="Times New Roman" w:eastAsia="Times New Roman" w:hAnsi="Times New Roman"/>
          <w:b/>
          <w:snapToGrid w:val="0"/>
          <w:szCs w:val="24"/>
        </w:rPr>
        <w:t>12.</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REGISTRACIJOS PAŽYMĖJIMO NUMERIS</w:t>
      </w:r>
      <w:r w:rsidR="00460846">
        <w:rPr>
          <w:rFonts w:ascii="Times New Roman" w:eastAsia="Times New Roman" w:hAnsi="Times New Roman"/>
          <w:b/>
          <w:noProof/>
          <w:snapToGrid w:val="0"/>
          <w:szCs w:val="24"/>
        </w:rPr>
        <w:t> </w:t>
      </w:r>
      <w:r w:rsidRPr="00CB395B">
        <w:rPr>
          <w:rFonts w:ascii="Times New Roman" w:eastAsia="Times New Roman" w:hAnsi="Times New Roman"/>
          <w:b/>
          <w:noProof/>
          <w:snapToGrid w:val="0"/>
          <w:szCs w:val="24"/>
        </w:rPr>
        <w:t>(</w:t>
      </w:r>
      <w:r w:rsidR="00460846">
        <w:rPr>
          <w:rFonts w:ascii="Times New Roman" w:eastAsia="Times New Roman" w:hAnsi="Times New Roman"/>
          <w:b/>
          <w:noProof/>
          <w:snapToGrid w:val="0"/>
          <w:szCs w:val="24"/>
        </w:rPr>
        <w:noBreakHyphen/>
      </w:r>
      <w:r w:rsidRPr="00CB395B">
        <w:rPr>
          <w:rFonts w:ascii="Times New Roman" w:eastAsia="Times New Roman" w:hAnsi="Times New Roman"/>
          <w:b/>
          <w:noProof/>
          <w:snapToGrid w:val="0"/>
          <w:szCs w:val="24"/>
        </w:rPr>
        <w:t>IAI)</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6D3782" w:rsidRPr="00061B98" w:rsidRDefault="006D3782" w:rsidP="006D3782">
      <w:pPr>
        <w:tabs>
          <w:tab w:val="left" w:pos="567"/>
        </w:tabs>
        <w:spacing w:after="0" w:line="260" w:lineRule="exact"/>
        <w:rPr>
          <w:rFonts w:ascii="Times New Roman" w:hAnsi="Times New Roman"/>
          <w:highlight w:val="lightGray"/>
        </w:rPr>
      </w:pPr>
      <w:r w:rsidRPr="006D3782">
        <w:rPr>
          <w:rFonts w:ascii="Times New Roman" w:eastAsia="Times New Roman" w:hAnsi="Times New Roman"/>
          <w:snapToGrid w:val="0"/>
          <w:szCs w:val="20"/>
        </w:rPr>
        <w:t xml:space="preserve">LT/1/19/4488/003 </w:t>
      </w:r>
      <w:r w:rsidRPr="00061B98">
        <w:rPr>
          <w:rFonts w:ascii="Times New Roman" w:hAnsi="Times New Roman"/>
          <w:highlight w:val="lightGray"/>
        </w:rPr>
        <w:t>– N30</w:t>
      </w:r>
    </w:p>
    <w:p w:rsidR="00CB395B" w:rsidRDefault="006D3782" w:rsidP="006D3782">
      <w:pPr>
        <w:tabs>
          <w:tab w:val="left" w:pos="567"/>
        </w:tabs>
        <w:spacing w:after="0" w:line="260" w:lineRule="exact"/>
        <w:rPr>
          <w:rFonts w:ascii="Times New Roman" w:eastAsia="Times New Roman" w:hAnsi="Times New Roman"/>
          <w:snapToGrid w:val="0"/>
          <w:szCs w:val="20"/>
        </w:rPr>
      </w:pPr>
      <w:r w:rsidRPr="00061B98">
        <w:rPr>
          <w:rFonts w:ascii="Times New Roman" w:hAnsi="Times New Roman"/>
          <w:highlight w:val="lightGray"/>
        </w:rPr>
        <w:t>LT/1/19/4488/004 – N500</w:t>
      </w:r>
    </w:p>
    <w:p w:rsidR="006D3782" w:rsidRPr="00CB395B" w:rsidRDefault="006D3782" w:rsidP="006D3782">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CB395B">
        <w:rPr>
          <w:rFonts w:ascii="Times New Roman" w:eastAsia="Times New Roman" w:hAnsi="Times New Roman"/>
          <w:b/>
          <w:snapToGrid w:val="0"/>
          <w:szCs w:val="24"/>
        </w:rPr>
        <w:t>13.</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SERIJOS NUMERIS</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0"/>
        </w:rPr>
      </w:pPr>
    </w:p>
    <w:p w:rsidR="00CB395B" w:rsidRPr="00CB395B" w:rsidRDefault="005C57B4" w:rsidP="00CB395B">
      <w:pPr>
        <w:tabs>
          <w:tab w:val="left" w:pos="567"/>
        </w:tabs>
        <w:spacing w:after="0" w:line="260" w:lineRule="exact"/>
        <w:rPr>
          <w:rFonts w:ascii="Times New Roman" w:eastAsia="Times New Roman" w:hAnsi="Times New Roman"/>
          <w:snapToGrid w:val="0"/>
          <w:szCs w:val="20"/>
        </w:rPr>
      </w:pPr>
      <w:r>
        <w:rPr>
          <w:rFonts w:ascii="Times New Roman" w:eastAsia="Times New Roman" w:hAnsi="Times New Roman"/>
          <w:snapToGrid w:val="0"/>
          <w:szCs w:val="20"/>
        </w:rPr>
        <w:t>Lot:</w:t>
      </w:r>
      <w:r w:rsidR="007350F6">
        <w:rPr>
          <w:rFonts w:ascii="Times New Roman" w:eastAsia="Times New Roman" w:hAnsi="Times New Roman"/>
          <w:snapToGrid w:val="0"/>
          <w:szCs w:val="20"/>
        </w:rPr>
        <w:t xml:space="preserve"> </w:t>
      </w:r>
      <w:r w:rsidR="007350F6" w:rsidRPr="00061B98">
        <w:rPr>
          <w:rFonts w:ascii="Times New Roman" w:eastAsia="Times New Roman" w:hAnsi="Times New Roman"/>
          <w:highlight w:val="lightGray"/>
          <w:lang w:eastAsia="lt-LT"/>
        </w:rPr>
        <w:t>{numeris}</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CB395B">
        <w:rPr>
          <w:rFonts w:ascii="Times New Roman" w:eastAsia="Times New Roman" w:hAnsi="Times New Roman"/>
          <w:b/>
          <w:snapToGrid w:val="0"/>
          <w:szCs w:val="24"/>
        </w:rPr>
        <w:t>14.</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PARDAVIMO (IŠDAVIMO) TVARKA</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CB395B" w:rsidRPr="00E60216" w:rsidRDefault="00CB395B" w:rsidP="00CB395B">
      <w:pPr>
        <w:tabs>
          <w:tab w:val="left" w:pos="567"/>
        </w:tabs>
        <w:spacing w:after="0" w:line="260" w:lineRule="exact"/>
        <w:rPr>
          <w:rFonts w:ascii="Times New Roman" w:eastAsia="Times New Roman" w:hAnsi="Times New Roman"/>
          <w:snapToGrid w:val="0"/>
          <w:szCs w:val="24"/>
        </w:rPr>
      </w:pPr>
      <w:r w:rsidRPr="00E60216">
        <w:rPr>
          <w:rFonts w:ascii="Times New Roman" w:eastAsia="Times New Roman" w:hAnsi="Times New Roman"/>
          <w:snapToGrid w:val="0"/>
          <w:szCs w:val="20"/>
        </w:rPr>
        <w:t>Receptinis vaistas</w:t>
      </w:r>
      <w:r w:rsidR="00853FC1" w:rsidRPr="00E60216">
        <w:rPr>
          <w:rFonts w:ascii="Times New Roman" w:eastAsia="Times New Roman" w:hAnsi="Times New Roman"/>
          <w:snapToGrid w:val="0"/>
          <w:szCs w:val="20"/>
        </w:rPr>
        <w:t>.</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CB395B">
        <w:rPr>
          <w:rFonts w:ascii="Times New Roman" w:eastAsia="Times New Roman" w:hAnsi="Times New Roman"/>
          <w:b/>
          <w:snapToGrid w:val="0"/>
          <w:szCs w:val="24"/>
        </w:rPr>
        <w:t>15.</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VARTOJIMO INSTRUKCIJA</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0F1D76" w:rsidRDefault="00CB395B" w:rsidP="00DC229F">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szCs w:val="24"/>
        </w:rPr>
      </w:pPr>
      <w:r w:rsidRPr="00CB395B">
        <w:rPr>
          <w:rFonts w:ascii="Times New Roman" w:eastAsia="Times New Roman" w:hAnsi="Times New Roman"/>
          <w:b/>
          <w:snapToGrid w:val="0"/>
          <w:szCs w:val="24"/>
        </w:rPr>
        <w:t>16.</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INFORMACIJA BRAILIO RAŠTU</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CB395B" w:rsidRDefault="00853FC1" w:rsidP="00CB395B">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i</w:t>
      </w:r>
      <w:r w:rsidR="005C57B4" w:rsidRPr="005C57B4">
        <w:rPr>
          <w:rFonts w:ascii="Times New Roman" w:eastAsia="Times New Roman" w:hAnsi="Times New Roman"/>
          <w:noProof/>
          <w:snapToGrid w:val="0"/>
          <w:szCs w:val="24"/>
        </w:rPr>
        <w:t xml:space="preserve">buprofen </w:t>
      </w:r>
      <w:r>
        <w:rPr>
          <w:rFonts w:ascii="Times New Roman" w:eastAsia="Times New Roman" w:hAnsi="Times New Roman"/>
          <w:noProof/>
          <w:snapToGrid w:val="0"/>
          <w:szCs w:val="24"/>
        </w:rPr>
        <w:t>i</w:t>
      </w:r>
      <w:r w:rsidR="005C57B4" w:rsidRPr="005C57B4">
        <w:rPr>
          <w:rFonts w:ascii="Times New Roman" w:eastAsia="Times New Roman" w:hAnsi="Times New Roman"/>
          <w:noProof/>
          <w:snapToGrid w:val="0"/>
          <w:szCs w:val="24"/>
        </w:rPr>
        <w:t>nteli 400</w:t>
      </w:r>
      <w:r>
        <w:rPr>
          <w:rFonts w:ascii="Times New Roman" w:eastAsia="Times New Roman" w:hAnsi="Times New Roman"/>
          <w:noProof/>
          <w:snapToGrid w:val="0"/>
          <w:szCs w:val="24"/>
        </w:rPr>
        <w:t> </w:t>
      </w:r>
      <w:r w:rsidR="005C57B4" w:rsidRPr="005C57B4">
        <w:rPr>
          <w:rFonts w:ascii="Times New Roman" w:eastAsia="Times New Roman" w:hAnsi="Times New Roman"/>
          <w:noProof/>
          <w:snapToGrid w:val="0"/>
          <w:szCs w:val="24"/>
        </w:rPr>
        <w:t>mg</w:t>
      </w:r>
    </w:p>
    <w:p w:rsidR="005C57B4" w:rsidRPr="00CB395B" w:rsidRDefault="005C57B4"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noProof/>
          <w:shd w:val="clear" w:color="auto" w:fill="CCCCCC"/>
        </w:rPr>
      </w:pPr>
    </w:p>
    <w:p w:rsidR="00CB395B" w:rsidRPr="00DC229F" w:rsidRDefault="00CB395B" w:rsidP="00CB395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DC229F">
        <w:rPr>
          <w:rFonts w:ascii="Times New Roman" w:eastAsia="Times New Roman" w:hAnsi="Times New Roman"/>
          <w:b/>
          <w:noProof/>
          <w:snapToGrid w:val="0"/>
          <w:szCs w:val="20"/>
        </w:rPr>
        <w:t>17.</w:t>
      </w:r>
      <w:r w:rsidRPr="00DC229F">
        <w:rPr>
          <w:rFonts w:ascii="Times New Roman" w:eastAsia="Times New Roman" w:hAnsi="Times New Roman"/>
          <w:b/>
          <w:noProof/>
          <w:snapToGrid w:val="0"/>
          <w:szCs w:val="20"/>
        </w:rPr>
        <w:tab/>
        <w:t>UNIKALUS IDENTIFIKATORIUS</w:t>
      </w:r>
      <w:r w:rsidR="00460846">
        <w:rPr>
          <w:rFonts w:ascii="Times New Roman" w:eastAsia="Times New Roman" w:hAnsi="Times New Roman"/>
          <w:b/>
          <w:noProof/>
          <w:snapToGrid w:val="0"/>
          <w:szCs w:val="20"/>
        </w:rPr>
        <w:t xml:space="preserve"> </w:t>
      </w:r>
      <w:r w:rsidRPr="00DC229F">
        <w:rPr>
          <w:rFonts w:ascii="Times New Roman" w:eastAsia="Times New Roman" w:hAnsi="Times New Roman"/>
          <w:b/>
          <w:noProof/>
          <w:snapToGrid w:val="0"/>
          <w:szCs w:val="20"/>
        </w:rPr>
        <w:t>– 2D BRŪKŠNINIS KODAS</w:t>
      </w:r>
    </w:p>
    <w:p w:rsidR="00CB395B" w:rsidRPr="00DC229F" w:rsidRDefault="00CB395B" w:rsidP="00DC229F">
      <w:pPr>
        <w:keepNext/>
        <w:tabs>
          <w:tab w:val="left" w:pos="567"/>
        </w:tabs>
        <w:spacing w:after="0" w:line="260" w:lineRule="exact"/>
        <w:rPr>
          <w:rFonts w:ascii="Times New Roman" w:eastAsia="Times New Roman" w:hAnsi="Times New Roman"/>
          <w:noProof/>
          <w:snapToGrid w:val="0"/>
          <w:szCs w:val="20"/>
        </w:rPr>
      </w:pPr>
    </w:p>
    <w:p w:rsidR="00CB395B" w:rsidRPr="00DC229F" w:rsidRDefault="00CB395B" w:rsidP="00CB395B">
      <w:pPr>
        <w:tabs>
          <w:tab w:val="left" w:pos="567"/>
        </w:tabs>
        <w:spacing w:after="0" w:line="260" w:lineRule="exact"/>
        <w:rPr>
          <w:rFonts w:ascii="Times New Roman" w:eastAsia="Times New Roman" w:hAnsi="Times New Roman"/>
          <w:noProof/>
          <w:snapToGrid w:val="0"/>
          <w:shd w:val="clear" w:color="auto" w:fill="CCCCCC"/>
        </w:rPr>
      </w:pPr>
      <w:r w:rsidRPr="00061B98">
        <w:rPr>
          <w:rFonts w:ascii="Times New Roman" w:hAnsi="Times New Roman"/>
          <w:highlight w:val="lightGray"/>
        </w:rPr>
        <w:t>2D brūkšninis kodas su nurod</w:t>
      </w:r>
      <w:r w:rsidR="005C57B4" w:rsidRPr="00061B98">
        <w:rPr>
          <w:rFonts w:ascii="Times New Roman" w:hAnsi="Times New Roman"/>
          <w:highlight w:val="lightGray"/>
        </w:rPr>
        <w:t>ytu unikaliu identifikatoriumi.</w:t>
      </w:r>
    </w:p>
    <w:p w:rsidR="00CB395B" w:rsidRPr="00DC229F" w:rsidRDefault="00CB395B" w:rsidP="00CB395B">
      <w:pPr>
        <w:tabs>
          <w:tab w:val="left" w:pos="567"/>
        </w:tabs>
        <w:spacing w:after="0" w:line="260" w:lineRule="exact"/>
        <w:rPr>
          <w:rFonts w:ascii="Times New Roman" w:eastAsia="Times New Roman" w:hAnsi="Times New Roman"/>
          <w:noProof/>
          <w:snapToGrid w:val="0"/>
          <w:szCs w:val="20"/>
        </w:rPr>
      </w:pPr>
    </w:p>
    <w:p w:rsidR="00CB395B" w:rsidRPr="00DC229F" w:rsidRDefault="00CB395B" w:rsidP="00CB395B">
      <w:pPr>
        <w:tabs>
          <w:tab w:val="left" w:pos="567"/>
        </w:tabs>
        <w:spacing w:after="0" w:line="260" w:lineRule="exact"/>
        <w:rPr>
          <w:rFonts w:ascii="Times New Roman" w:eastAsia="Times New Roman" w:hAnsi="Times New Roman"/>
          <w:noProof/>
          <w:snapToGrid w:val="0"/>
          <w:szCs w:val="20"/>
        </w:rPr>
      </w:pPr>
    </w:p>
    <w:p w:rsidR="00CB395B" w:rsidRPr="00DC229F" w:rsidRDefault="00CB395B" w:rsidP="00CB395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DC229F">
        <w:rPr>
          <w:rFonts w:ascii="Times New Roman" w:eastAsia="Times New Roman" w:hAnsi="Times New Roman"/>
          <w:b/>
          <w:noProof/>
          <w:snapToGrid w:val="0"/>
          <w:szCs w:val="20"/>
        </w:rPr>
        <w:t>18.</w:t>
      </w:r>
      <w:r w:rsidRPr="00DC229F">
        <w:rPr>
          <w:rFonts w:ascii="Times New Roman" w:eastAsia="Times New Roman" w:hAnsi="Times New Roman"/>
          <w:b/>
          <w:noProof/>
          <w:snapToGrid w:val="0"/>
          <w:szCs w:val="20"/>
        </w:rPr>
        <w:tab/>
        <w:t>UNIKALUS IDENTIFIKATORIUS</w:t>
      </w:r>
      <w:r w:rsidR="00460846">
        <w:rPr>
          <w:rFonts w:ascii="Times New Roman" w:eastAsia="Times New Roman" w:hAnsi="Times New Roman"/>
          <w:b/>
          <w:noProof/>
          <w:snapToGrid w:val="0"/>
          <w:szCs w:val="20"/>
        </w:rPr>
        <w:t xml:space="preserve"> </w:t>
      </w:r>
      <w:r w:rsidRPr="00DC229F">
        <w:rPr>
          <w:rFonts w:ascii="Times New Roman" w:eastAsia="Times New Roman" w:hAnsi="Times New Roman"/>
          <w:b/>
          <w:noProof/>
          <w:snapToGrid w:val="0"/>
          <w:szCs w:val="20"/>
        </w:rPr>
        <w:t>– ŽMONĖMS SUPRANTAMI DUOMENYS</w:t>
      </w:r>
    </w:p>
    <w:p w:rsidR="00CB395B" w:rsidRPr="00DC229F" w:rsidRDefault="00CB395B" w:rsidP="00DC229F">
      <w:pPr>
        <w:keepNext/>
        <w:tabs>
          <w:tab w:val="left" w:pos="567"/>
        </w:tabs>
        <w:spacing w:after="0" w:line="260" w:lineRule="exact"/>
        <w:rPr>
          <w:rFonts w:ascii="Times New Roman" w:eastAsia="Times New Roman" w:hAnsi="Times New Roman"/>
          <w:noProof/>
          <w:snapToGrid w:val="0"/>
          <w:szCs w:val="20"/>
        </w:rPr>
      </w:pPr>
    </w:p>
    <w:p w:rsidR="00CB395B" w:rsidRPr="00E60216" w:rsidRDefault="00CB395B" w:rsidP="00CB395B">
      <w:pPr>
        <w:tabs>
          <w:tab w:val="left" w:pos="567"/>
        </w:tabs>
        <w:spacing w:after="0" w:line="260" w:lineRule="exact"/>
        <w:rPr>
          <w:rFonts w:ascii="Times New Roman" w:eastAsia="Times New Roman" w:hAnsi="Times New Roman"/>
          <w:snapToGrid w:val="0"/>
        </w:rPr>
      </w:pPr>
      <w:r w:rsidRPr="00E60216">
        <w:rPr>
          <w:rFonts w:ascii="Times New Roman" w:eastAsia="Times New Roman" w:hAnsi="Times New Roman"/>
          <w:snapToGrid w:val="0"/>
          <w:szCs w:val="20"/>
        </w:rPr>
        <w:t>PC</w:t>
      </w:r>
      <w:r w:rsidR="00460846">
        <w:rPr>
          <w:rFonts w:ascii="Times New Roman" w:eastAsia="Times New Roman" w:hAnsi="Times New Roman"/>
          <w:snapToGrid w:val="0"/>
          <w:szCs w:val="20"/>
        </w:rPr>
        <w:t> </w:t>
      </w:r>
      <w:r w:rsidRPr="00061B98">
        <w:rPr>
          <w:rFonts w:ascii="Times New Roman" w:hAnsi="Times New Roman"/>
          <w:highlight w:val="lightGray"/>
        </w:rPr>
        <w:t>{numeris}</w:t>
      </w:r>
    </w:p>
    <w:p w:rsidR="00CB395B" w:rsidRPr="00E60216" w:rsidRDefault="00CB395B" w:rsidP="00CB395B">
      <w:pPr>
        <w:tabs>
          <w:tab w:val="left" w:pos="567"/>
        </w:tabs>
        <w:spacing w:after="0" w:line="260" w:lineRule="exact"/>
        <w:rPr>
          <w:rFonts w:ascii="Times New Roman" w:eastAsia="Times New Roman" w:hAnsi="Times New Roman"/>
          <w:snapToGrid w:val="0"/>
        </w:rPr>
      </w:pPr>
      <w:r w:rsidRPr="00E60216">
        <w:rPr>
          <w:rFonts w:ascii="Times New Roman" w:eastAsia="Times New Roman" w:hAnsi="Times New Roman"/>
          <w:snapToGrid w:val="0"/>
          <w:szCs w:val="20"/>
        </w:rPr>
        <w:t>SN</w:t>
      </w:r>
      <w:r w:rsidR="00460846">
        <w:rPr>
          <w:rFonts w:ascii="Times New Roman" w:eastAsia="Times New Roman" w:hAnsi="Times New Roman"/>
          <w:snapToGrid w:val="0"/>
          <w:szCs w:val="20"/>
        </w:rPr>
        <w:t> </w:t>
      </w:r>
      <w:r w:rsidRPr="00061B98">
        <w:rPr>
          <w:rFonts w:ascii="Times New Roman" w:hAnsi="Times New Roman"/>
          <w:highlight w:val="lightGray"/>
        </w:rPr>
        <w:t>{numeris}</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r w:rsidRPr="00061B98">
        <w:rPr>
          <w:rFonts w:ascii="Times New Roman" w:hAnsi="Times New Roman"/>
          <w:highlight w:val="lightGray"/>
        </w:rPr>
        <w:t>NN</w:t>
      </w:r>
      <w:r w:rsidR="00460846" w:rsidRPr="00061B98">
        <w:rPr>
          <w:rFonts w:ascii="Times New Roman" w:hAnsi="Times New Roman"/>
          <w:highlight w:val="lightGray"/>
        </w:rPr>
        <w:t> </w:t>
      </w:r>
      <w:r w:rsidRPr="00061B98">
        <w:rPr>
          <w:rFonts w:ascii="Times New Roman" w:hAnsi="Times New Roman"/>
          <w:highlight w:val="lightGray"/>
        </w:rPr>
        <w:t>{numeris}</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r w:rsidRPr="00CB395B">
        <w:rPr>
          <w:rFonts w:ascii="Times New Roman" w:eastAsia="Times New Roman" w:hAnsi="Times New Roman"/>
          <w:snapToGrid w:val="0"/>
          <w:szCs w:val="24"/>
        </w:rPr>
        <w:br w:type="page"/>
      </w:r>
    </w:p>
    <w:p w:rsidR="00CB395B" w:rsidRPr="00CB395B" w:rsidRDefault="00CB395B" w:rsidP="00DC229F">
      <w:pPr>
        <w:keepNext/>
        <w:keepLines/>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b/>
          <w:noProof/>
          <w:snapToGrid w:val="0"/>
          <w:szCs w:val="24"/>
        </w:rPr>
      </w:pPr>
      <w:r w:rsidRPr="00CB395B">
        <w:rPr>
          <w:rFonts w:ascii="Times New Roman" w:eastAsia="Times New Roman" w:hAnsi="Times New Roman"/>
          <w:b/>
          <w:noProof/>
          <w:snapToGrid w:val="0"/>
          <w:szCs w:val="24"/>
        </w:rPr>
        <w:t>MINIMALI INFORMACIJA ANT LIZDINIŲ PLOKŠTELIŲ ARBA DVISLUOKSNIŲ JUOSTELIŲ</w:t>
      </w: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snapToGrid w:val="0"/>
          <w:szCs w:val="24"/>
        </w:rPr>
      </w:pPr>
    </w:p>
    <w:p w:rsidR="00CB395B" w:rsidRPr="00CB395B" w:rsidRDefault="005C57B4" w:rsidP="00DC229F">
      <w:pPr>
        <w:keepNext/>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0"/>
        </w:rPr>
      </w:pPr>
      <w:r>
        <w:rPr>
          <w:rFonts w:ascii="Times New Roman" w:eastAsia="Times New Roman" w:hAnsi="Times New Roman"/>
          <w:b/>
          <w:snapToGrid w:val="0"/>
          <w:szCs w:val="20"/>
        </w:rPr>
        <w:t>LIZDINĖ PLOKŠTELĖ</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0"/>
        </w:rPr>
      </w:pP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CB395B">
        <w:rPr>
          <w:rFonts w:ascii="Times New Roman" w:eastAsia="Times New Roman" w:hAnsi="Times New Roman"/>
          <w:b/>
          <w:snapToGrid w:val="0"/>
          <w:szCs w:val="24"/>
        </w:rPr>
        <w:t>1.</w:t>
      </w:r>
      <w:r w:rsidRPr="00CB395B">
        <w:rPr>
          <w:rFonts w:ascii="Times New Roman" w:eastAsia="Times New Roman" w:hAnsi="Times New Roman"/>
          <w:b/>
          <w:snapToGrid w:val="0"/>
          <w:szCs w:val="24"/>
        </w:rPr>
        <w:tab/>
      </w:r>
      <w:r w:rsidRPr="00CB395B">
        <w:rPr>
          <w:rFonts w:ascii="Times New Roman" w:eastAsia="Times New Roman" w:hAnsi="Times New Roman"/>
          <w:b/>
          <w:caps/>
          <w:noProof/>
          <w:snapToGrid w:val="0"/>
          <w:szCs w:val="24"/>
        </w:rPr>
        <w:t>VAISTINIO</w:t>
      </w:r>
      <w:r w:rsidRPr="00CB395B">
        <w:rPr>
          <w:rFonts w:ascii="Times New Roman" w:eastAsia="Times New Roman" w:hAnsi="Times New Roman"/>
          <w:b/>
          <w:noProof/>
          <w:snapToGrid w:val="0"/>
          <w:szCs w:val="24"/>
        </w:rPr>
        <w:t xml:space="preserve"> PREPARATO PAVADINIMAS</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5C57B4" w:rsidRPr="005C57B4" w:rsidRDefault="005C57B4" w:rsidP="005C57B4">
      <w:pPr>
        <w:tabs>
          <w:tab w:val="left" w:pos="567"/>
        </w:tabs>
        <w:spacing w:after="0" w:line="260" w:lineRule="exact"/>
        <w:rPr>
          <w:rFonts w:ascii="Times New Roman" w:eastAsia="Times New Roman" w:hAnsi="Times New Roman"/>
          <w:noProof/>
          <w:snapToGrid w:val="0"/>
          <w:szCs w:val="24"/>
        </w:rPr>
      </w:pPr>
      <w:r w:rsidRPr="005C57B4">
        <w:rPr>
          <w:rFonts w:ascii="Times New Roman" w:eastAsia="Times New Roman" w:hAnsi="Times New Roman"/>
          <w:noProof/>
          <w:snapToGrid w:val="0"/>
          <w:szCs w:val="24"/>
        </w:rPr>
        <w:t>Ibuprofen Inteli 400 mg plėvele dengtos tabletės</w:t>
      </w:r>
    </w:p>
    <w:p w:rsidR="005C57B4" w:rsidRPr="005C57B4" w:rsidRDefault="00720C4E" w:rsidP="005C57B4">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i</w:t>
      </w:r>
      <w:r w:rsidR="005C57B4" w:rsidRPr="005C57B4">
        <w:rPr>
          <w:rFonts w:ascii="Times New Roman" w:eastAsia="Times New Roman" w:hAnsi="Times New Roman"/>
          <w:noProof/>
          <w:snapToGrid w:val="0"/>
          <w:szCs w:val="24"/>
        </w:rPr>
        <w:t>buprofenas</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CB395B">
        <w:rPr>
          <w:rFonts w:ascii="Times New Roman" w:eastAsia="Times New Roman" w:hAnsi="Times New Roman"/>
          <w:b/>
          <w:snapToGrid w:val="0"/>
          <w:szCs w:val="24"/>
        </w:rPr>
        <w:t>2.</w:t>
      </w:r>
      <w:r w:rsidRPr="00CB395B">
        <w:rPr>
          <w:rFonts w:ascii="Times New Roman" w:eastAsia="Times New Roman" w:hAnsi="Times New Roman"/>
          <w:b/>
          <w:snapToGrid w:val="0"/>
          <w:szCs w:val="24"/>
        </w:rPr>
        <w:tab/>
      </w:r>
      <w:r w:rsidRPr="00CB395B">
        <w:rPr>
          <w:rFonts w:ascii="Times New Roman" w:eastAsia="Times New Roman" w:hAnsi="Times New Roman"/>
          <w:b/>
          <w:caps/>
          <w:noProof/>
          <w:snapToGrid w:val="0"/>
          <w:szCs w:val="24"/>
        </w:rPr>
        <w:t>REGISTRUOTOJO pavadinimas</w:t>
      </w:r>
    </w:p>
    <w:p w:rsidR="005C57B4" w:rsidRDefault="005C57B4" w:rsidP="00DC229F">
      <w:pPr>
        <w:keepNext/>
        <w:tabs>
          <w:tab w:val="left" w:pos="567"/>
        </w:tabs>
        <w:spacing w:after="0" w:line="260" w:lineRule="exact"/>
        <w:rPr>
          <w:rFonts w:ascii="Times New Roman" w:eastAsia="Times New Roman" w:hAnsi="Times New Roman"/>
          <w:snapToGrid w:val="0"/>
          <w:szCs w:val="24"/>
        </w:rPr>
      </w:pPr>
    </w:p>
    <w:p w:rsidR="005C57B4" w:rsidRPr="005C57B4" w:rsidRDefault="005C57B4" w:rsidP="005C57B4">
      <w:pPr>
        <w:tabs>
          <w:tab w:val="left" w:pos="567"/>
        </w:tabs>
        <w:spacing w:after="0" w:line="260" w:lineRule="exact"/>
        <w:rPr>
          <w:rFonts w:ascii="Times New Roman" w:eastAsia="Times New Roman" w:hAnsi="Times New Roman"/>
          <w:noProof/>
          <w:snapToGrid w:val="0"/>
          <w:szCs w:val="24"/>
        </w:rPr>
      </w:pPr>
      <w:bookmarkStart w:id="112" w:name="_Hlk513909744"/>
      <w:r>
        <w:rPr>
          <w:rFonts w:ascii="Times New Roman" w:eastAsia="Times New Roman" w:hAnsi="Times New Roman"/>
          <w:noProof/>
          <w:snapToGrid w:val="0"/>
          <w:szCs w:val="24"/>
        </w:rPr>
        <w:t>INTELI GENERICS NORD</w:t>
      </w:r>
      <w:bookmarkEnd w:id="112"/>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CB395B">
        <w:rPr>
          <w:rFonts w:ascii="Times New Roman" w:eastAsia="Times New Roman" w:hAnsi="Times New Roman"/>
          <w:b/>
          <w:snapToGrid w:val="0"/>
          <w:szCs w:val="24"/>
        </w:rPr>
        <w:t>3.</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TINKAMUMO LAIKAS</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4"/>
        </w:rPr>
      </w:pPr>
    </w:p>
    <w:p w:rsidR="005C57B4" w:rsidRPr="005C57B4" w:rsidRDefault="005C57B4" w:rsidP="005C57B4">
      <w:pPr>
        <w:tabs>
          <w:tab w:val="left" w:pos="567"/>
        </w:tabs>
        <w:spacing w:after="0" w:line="260" w:lineRule="exact"/>
        <w:rPr>
          <w:rFonts w:ascii="Times New Roman" w:eastAsia="Times New Roman" w:hAnsi="Times New Roman"/>
          <w:snapToGrid w:val="0"/>
          <w:szCs w:val="20"/>
        </w:rPr>
      </w:pPr>
      <w:r w:rsidRPr="005C57B4">
        <w:rPr>
          <w:rFonts w:ascii="Times New Roman" w:eastAsia="Times New Roman" w:hAnsi="Times New Roman"/>
          <w:snapToGrid w:val="0"/>
          <w:szCs w:val="20"/>
        </w:rPr>
        <w:t>EXP:</w:t>
      </w:r>
      <w:r w:rsidR="001B6085">
        <w:rPr>
          <w:rFonts w:ascii="Times New Roman" w:eastAsia="Times New Roman" w:hAnsi="Times New Roman"/>
          <w:snapToGrid w:val="0"/>
          <w:szCs w:val="20"/>
        </w:rPr>
        <w:t> </w:t>
      </w:r>
      <w:r w:rsidRPr="00061B98">
        <w:rPr>
          <w:rFonts w:ascii="Times New Roman" w:hAnsi="Times New Roman"/>
          <w:highlight w:val="lightGray"/>
        </w:rPr>
        <w:t>{mm</w:t>
      </w:r>
      <w:r w:rsidR="00460846" w:rsidRPr="00061B98">
        <w:rPr>
          <w:rFonts w:ascii="Times New Roman" w:hAnsi="Times New Roman"/>
          <w:highlight w:val="lightGray"/>
        </w:rPr>
        <w:noBreakHyphen/>
      </w:r>
      <w:r w:rsidRPr="00061B98">
        <w:rPr>
          <w:rFonts w:ascii="Times New Roman" w:hAnsi="Times New Roman"/>
          <w:highlight w:val="lightGray"/>
        </w:rPr>
        <w:t>MMMM}</w:t>
      </w: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tabs>
          <w:tab w:val="left" w:pos="567"/>
        </w:tabs>
        <w:spacing w:after="0" w:line="260" w:lineRule="exact"/>
        <w:rPr>
          <w:rFonts w:ascii="Times New Roman" w:eastAsia="Times New Roman" w:hAnsi="Times New Roman"/>
          <w:snapToGrid w:val="0"/>
          <w:szCs w:val="20"/>
        </w:rPr>
      </w:pPr>
    </w:p>
    <w:p w:rsidR="00CB395B" w:rsidRPr="00CB395B" w:rsidRDefault="00CB395B" w:rsidP="00CB395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CB395B">
        <w:rPr>
          <w:rFonts w:ascii="Times New Roman" w:eastAsia="Times New Roman" w:hAnsi="Times New Roman"/>
          <w:b/>
          <w:snapToGrid w:val="0"/>
          <w:szCs w:val="24"/>
        </w:rPr>
        <w:t>4.</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SERIJOS NUMERIS</w:t>
      </w:r>
    </w:p>
    <w:p w:rsidR="00CB395B" w:rsidRPr="00CB395B" w:rsidRDefault="00CB395B" w:rsidP="00DC229F">
      <w:pPr>
        <w:keepNext/>
        <w:tabs>
          <w:tab w:val="left" w:pos="567"/>
        </w:tabs>
        <w:spacing w:after="0" w:line="260" w:lineRule="exact"/>
        <w:rPr>
          <w:rFonts w:ascii="Times New Roman" w:eastAsia="Times New Roman" w:hAnsi="Times New Roman"/>
          <w:snapToGrid w:val="0"/>
          <w:szCs w:val="20"/>
        </w:rPr>
      </w:pPr>
    </w:p>
    <w:p w:rsidR="00CB395B" w:rsidRPr="00CB395B" w:rsidRDefault="005C57B4" w:rsidP="00CB395B">
      <w:pPr>
        <w:tabs>
          <w:tab w:val="left" w:pos="567"/>
        </w:tabs>
        <w:spacing w:after="0" w:line="240" w:lineRule="auto"/>
        <w:outlineLvl w:val="0"/>
        <w:rPr>
          <w:rFonts w:ascii="Times New Roman" w:eastAsia="Times New Roman" w:hAnsi="Times New Roman"/>
          <w:b/>
          <w:snapToGrid w:val="0"/>
          <w:szCs w:val="20"/>
        </w:rPr>
      </w:pPr>
      <w:r>
        <w:rPr>
          <w:rFonts w:ascii="Times New Roman" w:eastAsia="Times New Roman" w:hAnsi="Times New Roman"/>
          <w:snapToGrid w:val="0"/>
          <w:szCs w:val="20"/>
        </w:rPr>
        <w:t>Lot:</w:t>
      </w:r>
      <w:r w:rsidR="007350F6">
        <w:rPr>
          <w:rFonts w:ascii="Times New Roman" w:eastAsia="Times New Roman" w:hAnsi="Times New Roman"/>
          <w:snapToGrid w:val="0"/>
          <w:szCs w:val="20"/>
        </w:rPr>
        <w:t xml:space="preserve"> </w:t>
      </w:r>
      <w:r w:rsidR="007350F6" w:rsidRPr="00061B98">
        <w:rPr>
          <w:rFonts w:ascii="Times New Roman" w:eastAsia="Times New Roman" w:hAnsi="Times New Roman"/>
          <w:highlight w:val="lightGray"/>
          <w:lang w:eastAsia="lt-LT"/>
        </w:rPr>
        <w:t>{numeris}</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DC229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CB395B">
        <w:rPr>
          <w:rFonts w:ascii="Times New Roman" w:eastAsia="Times New Roman" w:hAnsi="Times New Roman"/>
          <w:b/>
          <w:snapToGrid w:val="0"/>
          <w:szCs w:val="24"/>
        </w:rPr>
        <w:t>5.</w:t>
      </w:r>
      <w:r w:rsidRPr="00CB395B">
        <w:rPr>
          <w:rFonts w:ascii="Times New Roman" w:eastAsia="Times New Roman" w:hAnsi="Times New Roman"/>
          <w:b/>
          <w:snapToGrid w:val="0"/>
          <w:szCs w:val="24"/>
        </w:rPr>
        <w:tab/>
      </w:r>
      <w:r w:rsidRPr="00CB395B">
        <w:rPr>
          <w:rFonts w:ascii="Times New Roman" w:eastAsia="Times New Roman" w:hAnsi="Times New Roman"/>
          <w:b/>
          <w:noProof/>
          <w:snapToGrid w:val="0"/>
          <w:szCs w:val="24"/>
        </w:rPr>
        <w:t>KITA</w:t>
      </w: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CB395B" w:rsidRPr="00CB395B" w:rsidRDefault="00CB395B" w:rsidP="00CB395B">
      <w:pPr>
        <w:tabs>
          <w:tab w:val="left" w:pos="567"/>
        </w:tabs>
        <w:spacing w:after="0" w:line="260" w:lineRule="exact"/>
        <w:rPr>
          <w:rFonts w:ascii="Times New Roman" w:eastAsia="Times New Roman" w:hAnsi="Times New Roman"/>
          <w:snapToGrid w:val="0"/>
          <w:szCs w:val="24"/>
        </w:rPr>
      </w:pPr>
    </w:p>
    <w:p w:rsidR="00DF2186" w:rsidRPr="00C51E9B" w:rsidRDefault="00DF2186" w:rsidP="00234E30">
      <w:pPr>
        <w:spacing w:after="200" w:line="276" w:lineRule="auto"/>
        <w:rPr>
          <w:rFonts w:ascii="Times New Roman" w:hAnsi="Times New Roman"/>
        </w:rPr>
      </w:pPr>
      <w:r w:rsidRPr="00C51E9B">
        <w:rPr>
          <w:rFonts w:ascii="Times New Roman" w:hAnsi="Times New Roman"/>
        </w:rPr>
        <w:br w:type="page"/>
      </w: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426"/>
        </w:tabs>
        <w:spacing w:after="0" w:line="240" w:lineRule="auto"/>
        <w:rPr>
          <w:rFonts w:ascii="Times New Roman" w:hAnsi="Times New Roman"/>
        </w:rPr>
      </w:pPr>
    </w:p>
    <w:p w:rsidR="00DF2186" w:rsidRPr="00C51E9B" w:rsidRDefault="00DF2186" w:rsidP="00234E30">
      <w:pPr>
        <w:tabs>
          <w:tab w:val="left" w:pos="567"/>
        </w:tabs>
        <w:spacing w:after="0" w:line="240" w:lineRule="auto"/>
        <w:ind w:left="567" w:hanging="567"/>
        <w:jc w:val="center"/>
        <w:outlineLvl w:val="0"/>
        <w:rPr>
          <w:rFonts w:ascii="Times New Roman" w:hAnsi="Times New Roman"/>
          <w:b/>
        </w:rPr>
      </w:pPr>
      <w:bookmarkStart w:id="113" w:name="_Toc129243137"/>
      <w:bookmarkStart w:id="114" w:name="_Toc129243262"/>
      <w:r w:rsidRPr="00C51E9B">
        <w:rPr>
          <w:rFonts w:ascii="Times New Roman" w:hAnsi="Times New Roman"/>
          <w:b/>
        </w:rPr>
        <w:t>B. PAKUOTĖS LAPELIS</w:t>
      </w:r>
      <w:bookmarkEnd w:id="113"/>
      <w:bookmarkEnd w:id="114"/>
    </w:p>
    <w:p w:rsidR="00DF2186" w:rsidRPr="00C51E9B" w:rsidRDefault="00DF2186" w:rsidP="00DC229F">
      <w:pPr>
        <w:keepNext/>
        <w:tabs>
          <w:tab w:val="left" w:pos="567"/>
        </w:tabs>
        <w:spacing w:after="0" w:line="240" w:lineRule="auto"/>
        <w:ind w:left="567" w:hanging="567"/>
        <w:jc w:val="center"/>
        <w:outlineLvl w:val="0"/>
        <w:rPr>
          <w:rFonts w:ascii="Times New Roman" w:hAnsi="Times New Roman"/>
          <w:b/>
        </w:rPr>
      </w:pPr>
      <w:r w:rsidRPr="00C51E9B">
        <w:rPr>
          <w:rFonts w:ascii="Times New Roman" w:hAnsi="Times New Roman"/>
          <w:b/>
        </w:rPr>
        <w:br w:type="page"/>
      </w:r>
      <w:bookmarkStart w:id="115" w:name="_Toc129243138"/>
      <w:bookmarkStart w:id="116" w:name="_Toc129243263"/>
      <w:r w:rsidRPr="00C51E9B">
        <w:rPr>
          <w:rFonts w:ascii="Times New Roman" w:hAnsi="Times New Roman"/>
          <w:b/>
        </w:rPr>
        <w:lastRenderedPageBreak/>
        <w:t>Pakuotės lapelis: informacija vartotojui</w:t>
      </w:r>
      <w:bookmarkEnd w:id="115"/>
      <w:bookmarkEnd w:id="116"/>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DC229F">
      <w:pPr>
        <w:keepNext/>
        <w:tabs>
          <w:tab w:val="left" w:pos="426"/>
        </w:tabs>
        <w:spacing w:after="0" w:line="240" w:lineRule="auto"/>
        <w:jc w:val="center"/>
        <w:rPr>
          <w:rFonts w:ascii="Times New Roman" w:hAnsi="Times New Roman"/>
          <w:b/>
        </w:rPr>
      </w:pPr>
      <w:r w:rsidRPr="00C51E9B">
        <w:rPr>
          <w:rFonts w:ascii="Times New Roman" w:hAnsi="Times New Roman"/>
          <w:b/>
        </w:rPr>
        <w:t>Ibuprofen Inteli 400 mg plėvele dengtos tabletės</w:t>
      </w:r>
    </w:p>
    <w:p w:rsidR="00DF2186" w:rsidRPr="00C51E9B" w:rsidRDefault="00720C4E" w:rsidP="00234E30">
      <w:pPr>
        <w:tabs>
          <w:tab w:val="left" w:pos="426"/>
        </w:tabs>
        <w:spacing w:after="0" w:line="240" w:lineRule="auto"/>
        <w:jc w:val="center"/>
        <w:rPr>
          <w:rFonts w:ascii="Times New Roman" w:hAnsi="Times New Roman"/>
        </w:rPr>
      </w:pPr>
      <w:r>
        <w:rPr>
          <w:rFonts w:ascii="Times New Roman" w:hAnsi="Times New Roman"/>
        </w:rPr>
        <w:t>i</w:t>
      </w:r>
      <w:r w:rsidR="00DF2186" w:rsidRPr="00C51E9B">
        <w:rPr>
          <w:rFonts w:ascii="Times New Roman" w:hAnsi="Times New Roman"/>
        </w:rPr>
        <w:t>buprofenas</w:t>
      </w:r>
    </w:p>
    <w:p w:rsidR="00DF2186" w:rsidRPr="00C51E9B" w:rsidRDefault="00DF2186" w:rsidP="00234E30">
      <w:pPr>
        <w:tabs>
          <w:tab w:val="left" w:pos="426"/>
        </w:tabs>
        <w:spacing w:after="0" w:line="240" w:lineRule="auto"/>
        <w:rPr>
          <w:rFonts w:ascii="Times New Roman" w:hAnsi="Times New Roman"/>
          <w:bCs/>
        </w:rPr>
      </w:pPr>
    </w:p>
    <w:p w:rsidR="00DF2186" w:rsidRDefault="00DF2186" w:rsidP="00DC229F">
      <w:pPr>
        <w:keepNext/>
        <w:keepLines/>
        <w:suppressAutoHyphens/>
        <w:spacing w:after="0" w:line="240" w:lineRule="auto"/>
        <w:rPr>
          <w:rFonts w:ascii="Times New Roman" w:hAnsi="Times New Roman"/>
          <w:b/>
          <w:noProof/>
        </w:rPr>
      </w:pPr>
      <w:r w:rsidRPr="00C51E9B">
        <w:rPr>
          <w:rFonts w:ascii="Times New Roman" w:hAnsi="Times New Roman"/>
          <w:b/>
          <w:noProof/>
        </w:rPr>
        <w:t>Atidžiai perskaitykite visą šį lapelį, prieš pradėdami vartoti vaistą, nes jame pateikiama Jums svarbi informacija.</w:t>
      </w:r>
    </w:p>
    <w:p w:rsidR="00E56695" w:rsidRPr="00C51E9B" w:rsidRDefault="00E56695" w:rsidP="00DC229F">
      <w:pPr>
        <w:keepNext/>
        <w:keepLines/>
        <w:suppressAutoHyphens/>
        <w:spacing w:after="0" w:line="240" w:lineRule="auto"/>
        <w:rPr>
          <w:rFonts w:ascii="Times New Roman" w:hAnsi="Times New Roman"/>
        </w:rPr>
      </w:pPr>
      <w:r w:rsidRPr="00E56695">
        <w:rPr>
          <w:rFonts w:ascii="Times New Roman" w:hAnsi="Times New Roman"/>
        </w:rPr>
        <w:t>Visada vartokite šį vaistą tiksliai kaip aprašyta šiame lapelyje arba kaip nurodė gydytojas</w:t>
      </w:r>
      <w:r>
        <w:rPr>
          <w:rFonts w:ascii="Times New Roman" w:hAnsi="Times New Roman"/>
        </w:rPr>
        <w:t xml:space="preserve"> </w:t>
      </w:r>
      <w:r w:rsidRPr="00E56695">
        <w:rPr>
          <w:rFonts w:ascii="Times New Roman" w:hAnsi="Times New Roman"/>
        </w:rPr>
        <w:t>arba</w:t>
      </w:r>
      <w:r>
        <w:rPr>
          <w:rFonts w:ascii="Times New Roman" w:hAnsi="Times New Roman"/>
        </w:rPr>
        <w:t xml:space="preserve"> </w:t>
      </w:r>
      <w:r w:rsidRPr="00E56695">
        <w:rPr>
          <w:rFonts w:ascii="Times New Roman" w:hAnsi="Times New Roman"/>
        </w:rPr>
        <w:t>vaistininkas</w:t>
      </w:r>
      <w:r>
        <w:rPr>
          <w:rFonts w:ascii="Times New Roman" w:hAnsi="Times New Roman"/>
        </w:rPr>
        <w:t>.</w:t>
      </w:r>
    </w:p>
    <w:p w:rsidR="00DF2186" w:rsidRPr="00C51E9B" w:rsidRDefault="00DF2186" w:rsidP="00720C4E">
      <w:pPr>
        <w:pStyle w:val="Sraopastraipa"/>
        <w:numPr>
          <w:ilvl w:val="0"/>
          <w:numId w:val="25"/>
        </w:numPr>
        <w:tabs>
          <w:tab w:val="left" w:pos="567"/>
          <w:tab w:val="num" w:pos="720"/>
        </w:tabs>
        <w:spacing w:after="0" w:line="240" w:lineRule="auto"/>
        <w:ind w:hanging="720"/>
        <w:rPr>
          <w:rFonts w:ascii="Times New Roman" w:hAnsi="Times New Roman"/>
        </w:rPr>
      </w:pPr>
      <w:r w:rsidRPr="00C51E9B">
        <w:rPr>
          <w:rFonts w:ascii="Times New Roman" w:hAnsi="Times New Roman"/>
        </w:rPr>
        <w:t>Neišmeskite šio lapelio, nes vėl gali prireikti jį perskaityti.</w:t>
      </w:r>
    </w:p>
    <w:p w:rsidR="00DF2186" w:rsidRPr="00C51E9B" w:rsidRDefault="00DF2186" w:rsidP="00720C4E">
      <w:pPr>
        <w:pStyle w:val="Sraopastraipa"/>
        <w:numPr>
          <w:ilvl w:val="0"/>
          <w:numId w:val="25"/>
        </w:numPr>
        <w:tabs>
          <w:tab w:val="left" w:pos="567"/>
          <w:tab w:val="num" w:pos="720"/>
        </w:tabs>
        <w:spacing w:after="0" w:line="240" w:lineRule="auto"/>
        <w:ind w:hanging="720"/>
        <w:rPr>
          <w:rFonts w:ascii="Times New Roman" w:hAnsi="Times New Roman"/>
        </w:rPr>
      </w:pPr>
      <w:r w:rsidRPr="00C51E9B">
        <w:rPr>
          <w:rFonts w:ascii="Times New Roman" w:hAnsi="Times New Roman"/>
        </w:rPr>
        <w:t>Jeigu kiltų daugiau klausimų, kreipkitės į gydytoją arba vaistininką.</w:t>
      </w:r>
    </w:p>
    <w:p w:rsidR="00DF2186" w:rsidRPr="00C51E9B" w:rsidRDefault="00DF2186" w:rsidP="000F1D76">
      <w:pPr>
        <w:pStyle w:val="Sraopastraipa"/>
        <w:numPr>
          <w:ilvl w:val="0"/>
          <w:numId w:val="25"/>
        </w:numPr>
        <w:tabs>
          <w:tab w:val="left" w:pos="567"/>
        </w:tabs>
        <w:spacing w:after="0" w:line="240" w:lineRule="auto"/>
        <w:ind w:left="567" w:hanging="567"/>
        <w:rPr>
          <w:rFonts w:ascii="Times New Roman" w:hAnsi="Times New Roman"/>
        </w:rPr>
      </w:pPr>
      <w:r w:rsidRPr="00C51E9B">
        <w:rPr>
          <w:rFonts w:ascii="Times New Roman" w:hAnsi="Times New Roman"/>
        </w:rPr>
        <w:t>Šis vaistas skirtas tik Jums, todėl kitiems žmonėms jo duoti negalima. Vaistas gali jiems pakenkti (net tiems, kurių ligos požymiai yra tokie patys kaip Jūsų).</w:t>
      </w:r>
    </w:p>
    <w:p w:rsidR="00DF2186" w:rsidRPr="00C51E9B" w:rsidRDefault="00DF2186" w:rsidP="000F1D76">
      <w:pPr>
        <w:pStyle w:val="Sraopastraipa"/>
        <w:numPr>
          <w:ilvl w:val="0"/>
          <w:numId w:val="25"/>
        </w:numPr>
        <w:tabs>
          <w:tab w:val="left" w:pos="567"/>
        </w:tabs>
        <w:spacing w:after="0" w:line="240" w:lineRule="auto"/>
        <w:ind w:left="567" w:hanging="567"/>
        <w:rPr>
          <w:rFonts w:ascii="Times New Roman" w:hAnsi="Times New Roman"/>
        </w:rPr>
      </w:pPr>
      <w:r w:rsidRPr="00C51E9B">
        <w:rPr>
          <w:rFonts w:ascii="Times New Roman" w:hAnsi="Times New Roman"/>
        </w:rPr>
        <w:t>Jeigu pasireiškė šalutinis poveikis (net jeigu jis šiame lapelyje nenurodytas), kreipkitės į gydytoją arba vaistininką. Žr.</w:t>
      </w:r>
      <w:r w:rsidR="00185738">
        <w:rPr>
          <w:rFonts w:ascii="Times New Roman" w:hAnsi="Times New Roman"/>
        </w:rPr>
        <w:t> </w:t>
      </w:r>
      <w:r w:rsidRPr="00C51E9B">
        <w:rPr>
          <w:rFonts w:ascii="Times New Roman" w:hAnsi="Times New Roman"/>
        </w:rPr>
        <w:t>4</w:t>
      </w:r>
      <w:r w:rsidR="001E1485" w:rsidRPr="00C51E9B">
        <w:rPr>
          <w:rFonts w:ascii="Times New Roman" w:hAnsi="Times New Roman"/>
        </w:rPr>
        <w:t> </w:t>
      </w:r>
      <w:r w:rsidRPr="00C51E9B">
        <w:rPr>
          <w:rFonts w:ascii="Times New Roman" w:hAnsi="Times New Roman"/>
        </w:rPr>
        <w:t>skyrių.</w:t>
      </w: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C229F">
      <w:pPr>
        <w:keepNext/>
        <w:tabs>
          <w:tab w:val="left" w:pos="426"/>
        </w:tabs>
        <w:spacing w:after="0" w:line="240" w:lineRule="auto"/>
        <w:rPr>
          <w:rFonts w:ascii="Times New Roman" w:hAnsi="Times New Roman"/>
          <w:b/>
          <w:bCs/>
        </w:rPr>
      </w:pPr>
      <w:r w:rsidRPr="00C51E9B">
        <w:rPr>
          <w:rFonts w:ascii="Times New Roman" w:hAnsi="Times New Roman"/>
          <w:b/>
          <w:bCs/>
        </w:rPr>
        <w:t>Apie ką rašoma šiame lapelyje?</w:t>
      </w:r>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D67BAE">
      <w:pPr>
        <w:tabs>
          <w:tab w:val="left" w:pos="567"/>
        </w:tabs>
        <w:spacing w:after="0" w:line="240" w:lineRule="auto"/>
        <w:rPr>
          <w:rFonts w:ascii="Times New Roman" w:hAnsi="Times New Roman"/>
        </w:rPr>
      </w:pPr>
      <w:r w:rsidRPr="00C51E9B">
        <w:rPr>
          <w:rFonts w:ascii="Times New Roman" w:hAnsi="Times New Roman"/>
        </w:rPr>
        <w:t>1.</w:t>
      </w:r>
      <w:r w:rsidRPr="00C51E9B">
        <w:rPr>
          <w:rFonts w:ascii="Times New Roman" w:hAnsi="Times New Roman"/>
        </w:rPr>
        <w:tab/>
        <w:t>Kas yra Ibuprofen Inteli</w:t>
      </w:r>
      <w:r w:rsidRPr="00C51E9B">
        <w:rPr>
          <w:rFonts w:ascii="Times New Roman" w:hAnsi="Times New Roman"/>
          <w:b/>
        </w:rPr>
        <w:t xml:space="preserve"> </w:t>
      </w:r>
      <w:r w:rsidRPr="00C51E9B">
        <w:rPr>
          <w:rFonts w:ascii="Times New Roman" w:hAnsi="Times New Roman"/>
        </w:rPr>
        <w:t>ir kam jis vartojamas</w:t>
      </w:r>
    </w:p>
    <w:p w:rsidR="00DF2186" w:rsidRPr="00C51E9B" w:rsidRDefault="00DF2186" w:rsidP="00D67BAE">
      <w:pPr>
        <w:tabs>
          <w:tab w:val="left" w:pos="567"/>
        </w:tabs>
        <w:spacing w:after="0" w:line="240" w:lineRule="auto"/>
        <w:rPr>
          <w:rFonts w:ascii="Times New Roman" w:hAnsi="Times New Roman"/>
        </w:rPr>
      </w:pPr>
      <w:r w:rsidRPr="00C51E9B">
        <w:rPr>
          <w:rFonts w:ascii="Times New Roman" w:hAnsi="Times New Roman"/>
        </w:rPr>
        <w:t>2.</w:t>
      </w:r>
      <w:r w:rsidRPr="00C51E9B">
        <w:rPr>
          <w:rFonts w:ascii="Times New Roman" w:hAnsi="Times New Roman"/>
        </w:rPr>
        <w:tab/>
        <w:t>Kas žinotina prieš vartojant Ibuprofen Inteli</w:t>
      </w:r>
    </w:p>
    <w:p w:rsidR="00DF2186" w:rsidRPr="00C51E9B" w:rsidRDefault="00DF2186" w:rsidP="00D67BAE">
      <w:pPr>
        <w:tabs>
          <w:tab w:val="left" w:pos="567"/>
        </w:tabs>
        <w:spacing w:after="0" w:line="240" w:lineRule="auto"/>
        <w:rPr>
          <w:rFonts w:ascii="Times New Roman" w:hAnsi="Times New Roman"/>
        </w:rPr>
      </w:pPr>
      <w:r w:rsidRPr="00C51E9B">
        <w:rPr>
          <w:rFonts w:ascii="Times New Roman" w:hAnsi="Times New Roman"/>
        </w:rPr>
        <w:t>3.</w:t>
      </w:r>
      <w:r w:rsidRPr="00C51E9B">
        <w:rPr>
          <w:rFonts w:ascii="Times New Roman" w:hAnsi="Times New Roman"/>
        </w:rPr>
        <w:tab/>
        <w:t>Kaip vartoti Ibuprofen Inteli</w:t>
      </w:r>
    </w:p>
    <w:p w:rsidR="00DF2186" w:rsidRPr="00C51E9B" w:rsidRDefault="00DF2186" w:rsidP="00D67BAE">
      <w:pPr>
        <w:tabs>
          <w:tab w:val="left" w:pos="567"/>
        </w:tabs>
        <w:spacing w:after="0" w:line="240" w:lineRule="auto"/>
        <w:rPr>
          <w:rFonts w:ascii="Times New Roman" w:hAnsi="Times New Roman"/>
        </w:rPr>
      </w:pPr>
      <w:r w:rsidRPr="00C51E9B">
        <w:rPr>
          <w:rFonts w:ascii="Times New Roman" w:hAnsi="Times New Roman"/>
        </w:rPr>
        <w:t>4.</w:t>
      </w:r>
      <w:r w:rsidRPr="00C51E9B">
        <w:rPr>
          <w:rFonts w:ascii="Times New Roman" w:hAnsi="Times New Roman"/>
        </w:rPr>
        <w:tab/>
        <w:t>Galimas šalutinis poveikis</w:t>
      </w:r>
    </w:p>
    <w:p w:rsidR="00DF2186" w:rsidRPr="00C51E9B" w:rsidRDefault="00DF2186" w:rsidP="00D67BAE">
      <w:pPr>
        <w:tabs>
          <w:tab w:val="left" w:pos="567"/>
        </w:tabs>
        <w:spacing w:after="0" w:line="240" w:lineRule="auto"/>
        <w:rPr>
          <w:rFonts w:ascii="Times New Roman" w:hAnsi="Times New Roman"/>
        </w:rPr>
      </w:pPr>
      <w:r w:rsidRPr="00C51E9B">
        <w:rPr>
          <w:rFonts w:ascii="Times New Roman" w:hAnsi="Times New Roman"/>
        </w:rPr>
        <w:t>5.</w:t>
      </w:r>
      <w:r w:rsidRPr="00C51E9B">
        <w:rPr>
          <w:rFonts w:ascii="Times New Roman" w:hAnsi="Times New Roman"/>
        </w:rPr>
        <w:tab/>
        <w:t>Kaip laikyti Ibuprofen Inteli</w:t>
      </w:r>
    </w:p>
    <w:p w:rsidR="00DF2186" w:rsidRPr="00C51E9B" w:rsidRDefault="00DF2186" w:rsidP="00D67BAE">
      <w:pPr>
        <w:tabs>
          <w:tab w:val="left" w:pos="567"/>
        </w:tabs>
        <w:spacing w:after="0" w:line="240" w:lineRule="auto"/>
        <w:rPr>
          <w:rFonts w:ascii="Times New Roman" w:hAnsi="Times New Roman"/>
        </w:rPr>
      </w:pPr>
      <w:r w:rsidRPr="00C51E9B">
        <w:rPr>
          <w:rFonts w:ascii="Times New Roman" w:hAnsi="Times New Roman"/>
        </w:rPr>
        <w:t>6.</w:t>
      </w:r>
      <w:r w:rsidRPr="00C51E9B">
        <w:rPr>
          <w:rFonts w:ascii="Times New Roman" w:hAnsi="Times New Roman"/>
        </w:rPr>
        <w:tab/>
        <w:t>Pakuotės turinys ir kita informacija</w:t>
      </w: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67BAE">
      <w:pPr>
        <w:keepNext/>
        <w:tabs>
          <w:tab w:val="left" w:pos="567"/>
        </w:tabs>
        <w:spacing w:after="0" w:line="240" w:lineRule="auto"/>
        <w:ind w:left="567" w:hanging="567"/>
        <w:outlineLvl w:val="1"/>
        <w:rPr>
          <w:rFonts w:ascii="Times New Roman" w:hAnsi="Times New Roman"/>
          <w:b/>
        </w:rPr>
      </w:pPr>
      <w:bookmarkStart w:id="117" w:name="_Toc129243139"/>
      <w:bookmarkStart w:id="118" w:name="_Toc129243264"/>
      <w:r w:rsidRPr="00C51E9B">
        <w:rPr>
          <w:rFonts w:ascii="Times New Roman" w:hAnsi="Times New Roman"/>
          <w:b/>
        </w:rPr>
        <w:t>1.</w:t>
      </w:r>
      <w:r w:rsidRPr="00C51E9B">
        <w:rPr>
          <w:rFonts w:ascii="Times New Roman" w:hAnsi="Times New Roman"/>
          <w:b/>
        </w:rPr>
        <w:tab/>
        <w:t>Kas yra Ibuprofen Inteli ir kam jis vartojamas</w:t>
      </w:r>
      <w:bookmarkEnd w:id="117"/>
      <w:bookmarkEnd w:id="118"/>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D67BAE">
      <w:pPr>
        <w:tabs>
          <w:tab w:val="left" w:pos="426"/>
        </w:tabs>
        <w:spacing w:after="0" w:line="240" w:lineRule="auto"/>
        <w:rPr>
          <w:rFonts w:ascii="Times New Roman" w:hAnsi="Times New Roman"/>
        </w:rPr>
      </w:pPr>
      <w:bookmarkStart w:id="119" w:name="_Hlk182238379"/>
      <w:r w:rsidRPr="00C51E9B">
        <w:rPr>
          <w:rFonts w:ascii="Times New Roman" w:hAnsi="Times New Roman"/>
        </w:rPr>
        <w:t>Ibuprofenas priklauso vaistų, vadinamų nesteroidiniais vaistais nuo uždegimo (NVNU)</w:t>
      </w:r>
      <w:r w:rsidR="001E1485" w:rsidRPr="00C51E9B">
        <w:rPr>
          <w:rFonts w:ascii="Times New Roman" w:hAnsi="Times New Roman"/>
        </w:rPr>
        <w:t>,</w:t>
      </w:r>
      <w:r w:rsidRPr="00C51E9B">
        <w:rPr>
          <w:rFonts w:ascii="Times New Roman" w:hAnsi="Times New Roman"/>
        </w:rPr>
        <w:t xml:space="preserve"> grupei.</w:t>
      </w: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67BAE">
      <w:pPr>
        <w:pStyle w:val="MSGENFONTSTYLENAMETEMPLATEROLEMSGENFONTSTYLENAMEBYROLETEXT5"/>
        <w:shd w:val="clear" w:color="auto" w:fill="auto"/>
        <w:spacing w:line="250" w:lineRule="exact"/>
        <w:ind w:left="20" w:right="20" w:firstLine="0"/>
        <w:jc w:val="left"/>
        <w:rPr>
          <w:rFonts w:ascii="Times New Roman" w:hAnsi="Times New Roman"/>
          <w:sz w:val="22"/>
          <w:szCs w:val="22"/>
          <w:lang w:val="lt-LT"/>
        </w:rPr>
      </w:pPr>
      <w:r w:rsidRPr="00C51E9B">
        <w:rPr>
          <w:rFonts w:ascii="Times New Roman" w:hAnsi="Times New Roman"/>
          <w:sz w:val="22"/>
          <w:szCs w:val="22"/>
          <w:lang w:val="lt-LT"/>
        </w:rPr>
        <w:t xml:space="preserve">Šis vaistas yra skirtas </w:t>
      </w:r>
      <w:r w:rsidR="0074034B">
        <w:rPr>
          <w:rFonts w:ascii="Times New Roman" w:hAnsi="Times New Roman"/>
          <w:sz w:val="22"/>
          <w:szCs w:val="22"/>
          <w:lang w:val="lt-LT"/>
        </w:rPr>
        <w:t xml:space="preserve">trumpalaikiam </w:t>
      </w:r>
      <w:r w:rsidRPr="00C51E9B">
        <w:rPr>
          <w:rFonts w:ascii="Times New Roman" w:hAnsi="Times New Roman"/>
          <w:sz w:val="22"/>
          <w:szCs w:val="22"/>
          <w:lang w:val="lt-LT"/>
        </w:rPr>
        <w:t>silpn</w:t>
      </w:r>
      <w:r w:rsidR="002F0813">
        <w:rPr>
          <w:rFonts w:ascii="Times New Roman" w:hAnsi="Times New Roman"/>
          <w:sz w:val="22"/>
          <w:szCs w:val="22"/>
          <w:lang w:val="lt-LT"/>
        </w:rPr>
        <w:t>o</w:t>
      </w:r>
      <w:r w:rsidRPr="00C51E9B">
        <w:rPr>
          <w:rFonts w:ascii="Times New Roman" w:hAnsi="Times New Roman"/>
          <w:sz w:val="22"/>
          <w:szCs w:val="22"/>
          <w:lang w:val="lt-LT"/>
        </w:rPr>
        <w:t xml:space="preserve"> ir vidutinio stiprumo</w:t>
      </w:r>
      <w:r w:rsidR="0074034B">
        <w:rPr>
          <w:rFonts w:ascii="Times New Roman" w:hAnsi="Times New Roman"/>
          <w:sz w:val="22"/>
          <w:szCs w:val="22"/>
          <w:lang w:val="lt-LT"/>
        </w:rPr>
        <w:t xml:space="preserve"> mėnesinių, </w:t>
      </w:r>
      <w:r w:rsidR="00BF1E0B">
        <w:rPr>
          <w:rFonts w:ascii="Times New Roman" w:hAnsi="Times New Roman"/>
          <w:sz w:val="22"/>
          <w:szCs w:val="22"/>
          <w:lang w:val="lt-LT"/>
        </w:rPr>
        <w:t>galvos, dantų, raumenų, sąnarių skausmo</w:t>
      </w:r>
      <w:r w:rsidRPr="00C51E9B">
        <w:rPr>
          <w:rFonts w:ascii="Times New Roman" w:hAnsi="Times New Roman"/>
          <w:sz w:val="22"/>
          <w:szCs w:val="22"/>
          <w:lang w:val="lt-LT"/>
        </w:rPr>
        <w:t xml:space="preserve"> </w:t>
      </w:r>
      <w:r w:rsidR="001E1485" w:rsidRPr="00C51E9B">
        <w:rPr>
          <w:rFonts w:ascii="Times New Roman" w:hAnsi="Times New Roman"/>
          <w:sz w:val="22"/>
          <w:szCs w:val="22"/>
          <w:lang w:val="lt-LT"/>
        </w:rPr>
        <w:t>malšini</w:t>
      </w:r>
      <w:r w:rsidR="0074034B">
        <w:rPr>
          <w:rFonts w:ascii="Times New Roman" w:hAnsi="Times New Roman"/>
          <w:sz w:val="22"/>
          <w:szCs w:val="22"/>
          <w:lang w:val="lt-LT"/>
        </w:rPr>
        <w:t>mui ir trumpalaikiam</w:t>
      </w:r>
      <w:r w:rsidRPr="00C51E9B">
        <w:rPr>
          <w:rFonts w:ascii="Times New Roman" w:hAnsi="Times New Roman"/>
          <w:sz w:val="22"/>
          <w:szCs w:val="22"/>
          <w:lang w:val="lt-LT"/>
        </w:rPr>
        <w:t xml:space="preserve"> karščiavim</w:t>
      </w:r>
      <w:r w:rsidR="0074034B">
        <w:rPr>
          <w:rFonts w:ascii="Times New Roman" w:hAnsi="Times New Roman"/>
          <w:sz w:val="22"/>
          <w:szCs w:val="22"/>
          <w:lang w:val="lt-LT"/>
        </w:rPr>
        <w:t>o</w:t>
      </w:r>
      <w:r w:rsidRPr="00C51E9B">
        <w:rPr>
          <w:rFonts w:ascii="Times New Roman" w:hAnsi="Times New Roman"/>
          <w:sz w:val="22"/>
          <w:szCs w:val="22"/>
          <w:lang w:val="lt-LT"/>
        </w:rPr>
        <w:t xml:space="preserve"> mažini</w:t>
      </w:r>
      <w:r w:rsidR="0074034B">
        <w:rPr>
          <w:rFonts w:ascii="Times New Roman" w:hAnsi="Times New Roman"/>
          <w:sz w:val="22"/>
          <w:szCs w:val="22"/>
          <w:lang w:val="lt-LT"/>
        </w:rPr>
        <w:t>mui</w:t>
      </w:r>
      <w:r w:rsidRPr="00C51E9B">
        <w:rPr>
          <w:rFonts w:ascii="Times New Roman" w:hAnsi="Times New Roman"/>
          <w:sz w:val="22"/>
          <w:szCs w:val="22"/>
          <w:lang w:val="lt-LT"/>
        </w:rPr>
        <w:t>.</w:t>
      </w:r>
    </w:p>
    <w:bookmarkEnd w:id="119"/>
    <w:p w:rsidR="00DF2186" w:rsidRPr="00C51E9B" w:rsidRDefault="00DF2186" w:rsidP="00D67BAE">
      <w:pPr>
        <w:tabs>
          <w:tab w:val="left" w:pos="426"/>
        </w:tabs>
        <w:spacing w:after="0" w:line="240" w:lineRule="auto"/>
        <w:rPr>
          <w:rFonts w:ascii="Times New Roman" w:hAnsi="Times New Roman"/>
        </w:rPr>
      </w:pPr>
    </w:p>
    <w:p w:rsidR="008A3A4A" w:rsidRPr="00D06D15" w:rsidRDefault="008A3A4A" w:rsidP="008A3A4A">
      <w:pPr>
        <w:spacing w:after="0" w:line="240" w:lineRule="auto"/>
        <w:rPr>
          <w:rFonts w:ascii="Times New Roman" w:eastAsia="Times New Roman" w:hAnsi="Times New Roman"/>
        </w:rPr>
      </w:pPr>
      <w:r w:rsidRPr="00D06D15">
        <w:rPr>
          <w:rFonts w:ascii="Times New Roman" w:eastAsia="Times New Roman" w:hAnsi="Times New Roman"/>
          <w:noProof/>
        </w:rPr>
        <w:t>Ibuprofen Inteli</w:t>
      </w:r>
      <w:r w:rsidRPr="00D06D15">
        <w:rPr>
          <w:rFonts w:ascii="Times New Roman" w:eastAsia="Times New Roman" w:hAnsi="Times New Roman"/>
        </w:rPr>
        <w:t xml:space="preserve"> yra skirtas vartoti suaugusiesiems ir paaugliams nuo 12 metų.</w:t>
      </w:r>
    </w:p>
    <w:p w:rsidR="008A3A4A" w:rsidRPr="00D06D15" w:rsidRDefault="008A3A4A" w:rsidP="008A3A4A">
      <w:pPr>
        <w:spacing w:after="0" w:line="240" w:lineRule="auto"/>
        <w:rPr>
          <w:rFonts w:ascii="Times New Roman" w:eastAsia="Times New Roman" w:hAnsi="Times New Roman"/>
        </w:rPr>
      </w:pPr>
    </w:p>
    <w:p w:rsidR="008A3A4A" w:rsidRPr="00D06D15" w:rsidRDefault="008A3A4A" w:rsidP="008A3A4A">
      <w:pPr>
        <w:spacing w:after="0" w:line="240" w:lineRule="auto"/>
        <w:ind w:left="567" w:hanging="567"/>
        <w:rPr>
          <w:rFonts w:ascii="Times New Roman" w:eastAsia="Times New Roman" w:hAnsi="Times New Roman"/>
        </w:rPr>
      </w:pPr>
      <w:r w:rsidRPr="00D06D15">
        <w:rPr>
          <w:rFonts w:ascii="Times New Roman" w:eastAsia="Times New Roman" w:hAnsi="Times New Roman"/>
        </w:rPr>
        <w:t>Jeigu per 3 dienas Jūsų savijauta nepagerėjo arba net pablogėjo, kreipkitės į gydytoją.</w:t>
      </w:r>
    </w:p>
    <w:p w:rsidR="00DF2186" w:rsidRDefault="00DF2186" w:rsidP="00D67BAE">
      <w:pPr>
        <w:tabs>
          <w:tab w:val="left" w:pos="426"/>
        </w:tabs>
        <w:spacing w:after="0" w:line="240" w:lineRule="auto"/>
        <w:rPr>
          <w:rFonts w:ascii="Times New Roman" w:hAnsi="Times New Roman"/>
        </w:rPr>
      </w:pPr>
    </w:p>
    <w:p w:rsidR="0052169E" w:rsidRPr="00C51E9B" w:rsidRDefault="0052169E" w:rsidP="00D67BAE">
      <w:pPr>
        <w:tabs>
          <w:tab w:val="left" w:pos="426"/>
        </w:tabs>
        <w:spacing w:after="0" w:line="240" w:lineRule="auto"/>
        <w:rPr>
          <w:rFonts w:ascii="Times New Roman" w:hAnsi="Times New Roman"/>
        </w:rPr>
      </w:pPr>
    </w:p>
    <w:p w:rsidR="00DF2186" w:rsidRPr="00C51E9B" w:rsidRDefault="00DF2186" w:rsidP="00D67BAE">
      <w:pPr>
        <w:keepNext/>
        <w:tabs>
          <w:tab w:val="left" w:pos="567"/>
        </w:tabs>
        <w:spacing w:after="0" w:line="240" w:lineRule="auto"/>
        <w:ind w:left="567" w:hanging="567"/>
        <w:outlineLvl w:val="1"/>
        <w:rPr>
          <w:rFonts w:ascii="Times New Roman" w:hAnsi="Times New Roman"/>
          <w:b/>
        </w:rPr>
      </w:pPr>
      <w:bookmarkStart w:id="120" w:name="_Toc129243140"/>
      <w:bookmarkStart w:id="121" w:name="_Toc129243265"/>
      <w:r w:rsidRPr="00C51E9B">
        <w:rPr>
          <w:rFonts w:ascii="Times New Roman" w:hAnsi="Times New Roman"/>
          <w:b/>
        </w:rPr>
        <w:t>2.</w:t>
      </w:r>
      <w:r w:rsidRPr="00C51E9B">
        <w:rPr>
          <w:rFonts w:ascii="Times New Roman" w:hAnsi="Times New Roman"/>
          <w:b/>
        </w:rPr>
        <w:tab/>
        <w:t xml:space="preserve">Kas žinotina prieš vartojant </w:t>
      </w:r>
      <w:bookmarkEnd w:id="120"/>
      <w:bookmarkEnd w:id="121"/>
      <w:r w:rsidRPr="00C51E9B">
        <w:rPr>
          <w:rFonts w:ascii="Times New Roman" w:hAnsi="Times New Roman"/>
          <w:b/>
        </w:rPr>
        <w:t>Ibuprofen Inteli</w:t>
      </w:r>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DC229F">
      <w:pPr>
        <w:keepNext/>
        <w:spacing w:after="0" w:line="240" w:lineRule="auto"/>
        <w:rPr>
          <w:rFonts w:ascii="Times New Roman" w:hAnsi="Times New Roman"/>
          <w:b/>
          <w:bCs/>
        </w:rPr>
      </w:pPr>
      <w:r w:rsidRPr="00C51E9B">
        <w:rPr>
          <w:rFonts w:ascii="Times New Roman" w:hAnsi="Times New Roman"/>
          <w:b/>
        </w:rPr>
        <w:t>Ibuprofen Inteli</w:t>
      </w:r>
      <w:r w:rsidRPr="00C51E9B">
        <w:rPr>
          <w:rFonts w:ascii="Times New Roman" w:hAnsi="Times New Roman"/>
          <w:b/>
          <w:bCs/>
        </w:rPr>
        <w:t xml:space="preserve"> vartoti </w:t>
      </w:r>
      <w:r w:rsidR="00720C4E">
        <w:rPr>
          <w:rFonts w:ascii="Times New Roman" w:hAnsi="Times New Roman"/>
          <w:b/>
          <w:bCs/>
        </w:rPr>
        <w:t>draudžiama</w:t>
      </w:r>
      <w:r w:rsidRPr="00C51E9B">
        <w:rPr>
          <w:rFonts w:ascii="Times New Roman" w:hAnsi="Times New Roman"/>
          <w:b/>
          <w:bCs/>
        </w:rPr>
        <w:t>:</w:t>
      </w:r>
    </w:p>
    <w:p w:rsidR="008A3A4A" w:rsidRDefault="00DF2186" w:rsidP="00D67BAE">
      <w:pPr>
        <w:pStyle w:val="BT-EMEASMCA"/>
        <w:jc w:val="left"/>
        <w:rPr>
          <w:rFonts w:eastAsia="Calibri"/>
          <w:sz w:val="22"/>
          <w:szCs w:val="22"/>
          <w:lang w:val="lt-LT"/>
        </w:rPr>
      </w:pPr>
      <w:r w:rsidRPr="00C51E9B">
        <w:rPr>
          <w:rFonts w:eastAsia="Calibri"/>
          <w:sz w:val="22"/>
          <w:szCs w:val="22"/>
          <w:lang w:val="lt-LT"/>
        </w:rPr>
        <w:t xml:space="preserve">jeigu yra alergija </w:t>
      </w:r>
      <w:r w:rsidR="008A3A4A" w:rsidRPr="00D06D15">
        <w:rPr>
          <w:noProof/>
          <w:sz w:val="22"/>
          <w:szCs w:val="22"/>
          <w:lang w:val="lt-LT"/>
        </w:rPr>
        <w:t>ibuprofenui arba bet kuriai pagalbinei šio vaisto medžiagai (jos išvardytos 6 skyriuje);</w:t>
      </w:r>
    </w:p>
    <w:p w:rsidR="008A3A4A" w:rsidRDefault="008A3A4A" w:rsidP="008A3A4A">
      <w:pPr>
        <w:pStyle w:val="BT-EMEASMCA"/>
        <w:rPr>
          <w:rFonts w:eastAsia="Calibri"/>
          <w:sz w:val="22"/>
          <w:szCs w:val="22"/>
          <w:lang w:val="lt-LT"/>
        </w:rPr>
      </w:pPr>
      <w:r w:rsidRPr="008A3A4A">
        <w:rPr>
          <w:rFonts w:eastAsia="Calibri"/>
          <w:sz w:val="22"/>
          <w:szCs w:val="22"/>
          <w:lang w:val="lt-LT"/>
        </w:rPr>
        <w:t>jeigu yra alergija aspirinui arba kitiems nesteroidiniams vaistams nuo uždegimo (kada nors praeityje pavartojus šių vaistų yra pasireiškusi astma, išskyros iš nosies, odos niežulys, lūpų, veido ar gerklės pabrinkimas);</w:t>
      </w:r>
    </w:p>
    <w:p w:rsidR="008A3A4A" w:rsidRPr="008A3A4A" w:rsidRDefault="008A3A4A" w:rsidP="008A3A4A">
      <w:pPr>
        <w:pStyle w:val="BT-EMEASMCA"/>
        <w:rPr>
          <w:rFonts w:eastAsia="Calibri"/>
          <w:sz w:val="22"/>
          <w:szCs w:val="22"/>
          <w:lang w:val="lt-LT"/>
        </w:rPr>
      </w:pPr>
      <w:r w:rsidRPr="008A3A4A">
        <w:rPr>
          <w:rFonts w:eastAsia="Calibri"/>
          <w:sz w:val="22"/>
          <w:szCs w:val="22"/>
          <w:lang w:val="lt-LT"/>
        </w:rPr>
        <w:t>jeigu yra (arba praeityje buvo du ar daugiau epizodų) peptinė opa (opa skrandyje arba dvylikapirštėje žarnoje), prakiurimas arba kraujavimas;</w:t>
      </w:r>
    </w:p>
    <w:p w:rsidR="008A3A4A" w:rsidRPr="008A3A4A" w:rsidRDefault="008A3A4A" w:rsidP="008A3A4A">
      <w:pPr>
        <w:pStyle w:val="BT-EMEASMCA"/>
        <w:rPr>
          <w:rFonts w:eastAsia="Calibri"/>
          <w:sz w:val="22"/>
          <w:szCs w:val="22"/>
          <w:lang w:val="lt-LT"/>
        </w:rPr>
      </w:pPr>
      <w:r w:rsidRPr="008A3A4A">
        <w:rPr>
          <w:rFonts w:eastAsia="Calibri"/>
          <w:sz w:val="22"/>
          <w:szCs w:val="22"/>
          <w:lang w:val="lt-LT"/>
        </w:rPr>
        <w:t>jeigu praeityje yra buvęs kraujavimas iš virškinimo trakto ar jo prakiurimas, susiję su nesteroidinių vaistų nuo uždegimo vartojimu;</w:t>
      </w:r>
    </w:p>
    <w:p w:rsidR="008A3A4A" w:rsidRDefault="008A3A4A" w:rsidP="008A3A4A">
      <w:pPr>
        <w:pStyle w:val="BT-EMEASMCA"/>
        <w:rPr>
          <w:rFonts w:eastAsia="Calibri"/>
          <w:sz w:val="22"/>
          <w:szCs w:val="22"/>
          <w:lang w:val="lt-LT"/>
        </w:rPr>
      </w:pPr>
      <w:r w:rsidRPr="008A3A4A">
        <w:rPr>
          <w:rFonts w:eastAsia="Calibri"/>
          <w:sz w:val="22"/>
          <w:szCs w:val="22"/>
          <w:lang w:val="lt-LT"/>
        </w:rPr>
        <w:t>jeigu yra kraujavimas į smegenis, virškinimo traktą arba kitoks kraujavimas;</w:t>
      </w:r>
    </w:p>
    <w:p w:rsidR="00EA789B" w:rsidRPr="00EA789B" w:rsidRDefault="00EA789B" w:rsidP="00EA789B">
      <w:pPr>
        <w:pStyle w:val="BT-EMEASMCA"/>
        <w:rPr>
          <w:rFonts w:eastAsia="Calibri"/>
          <w:sz w:val="22"/>
          <w:szCs w:val="22"/>
          <w:lang w:val="lt-LT"/>
        </w:rPr>
      </w:pPr>
      <w:bookmarkStart w:id="122" w:name="_Hlk182238733"/>
      <w:r w:rsidRPr="00EA789B">
        <w:rPr>
          <w:rFonts w:eastAsia="Calibri"/>
          <w:sz w:val="22"/>
          <w:szCs w:val="22"/>
          <w:lang w:val="lt-LT"/>
        </w:rPr>
        <w:t>jeigu yra kraujo krešėjimo ar kraujavimo sutrikimų arba jeigu vartojate antikoaguliantų (kraują skystinančių vaistų) – jei turite tuo pačiu metu vartoti antikoaguliantus, gydytojas atliks kai kuriuos tyrimus, kad įvertintų Jūsų kraujo krešėjimo rezultatus;</w:t>
      </w:r>
    </w:p>
    <w:bookmarkEnd w:id="122"/>
    <w:p w:rsidR="008A3A4A" w:rsidRPr="008A3A4A" w:rsidRDefault="008A3A4A" w:rsidP="008A3A4A">
      <w:pPr>
        <w:pStyle w:val="BT-EMEASMCA"/>
        <w:rPr>
          <w:rFonts w:eastAsia="Calibri"/>
          <w:sz w:val="22"/>
          <w:szCs w:val="22"/>
          <w:lang w:val="lt-LT"/>
        </w:rPr>
      </w:pPr>
      <w:r w:rsidRPr="008A3A4A">
        <w:rPr>
          <w:rFonts w:eastAsia="Calibri"/>
          <w:sz w:val="22"/>
          <w:szCs w:val="22"/>
          <w:lang w:val="lt-LT"/>
        </w:rPr>
        <w:t>jeigu sergate sunkiomis kepenų, inkstų arba širdies ligomis;</w:t>
      </w:r>
    </w:p>
    <w:p w:rsidR="00DF2186" w:rsidRDefault="00DF2186" w:rsidP="00D67BAE">
      <w:pPr>
        <w:pStyle w:val="BT-EMEASMCA"/>
        <w:jc w:val="left"/>
        <w:rPr>
          <w:rFonts w:eastAsia="Calibri"/>
          <w:sz w:val="22"/>
          <w:szCs w:val="22"/>
          <w:lang w:val="lt-LT"/>
        </w:rPr>
      </w:pPr>
      <w:bookmarkStart w:id="123" w:name="_Hlk182238761"/>
      <w:r w:rsidRPr="00C51E9B">
        <w:rPr>
          <w:rFonts w:eastAsia="Calibri"/>
          <w:sz w:val="22"/>
          <w:szCs w:val="22"/>
          <w:lang w:val="lt-LT"/>
        </w:rPr>
        <w:t>jei</w:t>
      </w:r>
      <w:r w:rsidR="00C47128" w:rsidRPr="00C51E9B">
        <w:rPr>
          <w:rFonts w:eastAsia="Calibri"/>
          <w:sz w:val="22"/>
          <w:szCs w:val="22"/>
          <w:lang w:val="lt-LT"/>
        </w:rPr>
        <w:t>gu</w:t>
      </w:r>
      <w:r w:rsidRPr="00C51E9B">
        <w:rPr>
          <w:rFonts w:eastAsia="Calibri"/>
          <w:sz w:val="22"/>
          <w:szCs w:val="22"/>
          <w:lang w:val="lt-LT"/>
        </w:rPr>
        <w:t xml:space="preserve"> sergate sunkiu širdies nepakankamumu;</w:t>
      </w:r>
    </w:p>
    <w:bookmarkEnd w:id="123"/>
    <w:p w:rsidR="008A3A4A" w:rsidRPr="00C51E9B" w:rsidRDefault="008A3A4A" w:rsidP="00D67BAE">
      <w:pPr>
        <w:pStyle w:val="BT-EMEASMCA"/>
        <w:jc w:val="left"/>
        <w:rPr>
          <w:rFonts w:eastAsia="Calibri"/>
          <w:sz w:val="22"/>
          <w:szCs w:val="22"/>
          <w:lang w:val="lt-LT"/>
        </w:rPr>
      </w:pPr>
      <w:r w:rsidRPr="00D06D15">
        <w:rPr>
          <w:noProof/>
          <w:sz w:val="22"/>
          <w:szCs w:val="22"/>
          <w:lang w:val="lt-LT"/>
        </w:rPr>
        <w:t>jeigu sergate sistemine raudonąja vilklige (lėtine reumatine liga);</w:t>
      </w:r>
    </w:p>
    <w:p w:rsidR="00DF2186" w:rsidRPr="00C51E9B" w:rsidRDefault="00DF2186" w:rsidP="00D67BAE">
      <w:pPr>
        <w:pStyle w:val="BT-EMEASMCA"/>
        <w:jc w:val="left"/>
        <w:rPr>
          <w:rFonts w:eastAsia="Calibri"/>
          <w:sz w:val="22"/>
          <w:szCs w:val="22"/>
          <w:lang w:val="lt-LT"/>
        </w:rPr>
      </w:pPr>
      <w:r w:rsidRPr="00C51E9B">
        <w:rPr>
          <w:rFonts w:eastAsia="Calibri"/>
          <w:sz w:val="22"/>
          <w:szCs w:val="22"/>
          <w:lang w:val="lt-LT"/>
        </w:rPr>
        <w:lastRenderedPageBreak/>
        <w:t>paskutiniai</w:t>
      </w:r>
      <w:r w:rsidR="005160E8">
        <w:rPr>
          <w:rFonts w:eastAsia="Calibri"/>
          <w:sz w:val="22"/>
          <w:szCs w:val="22"/>
          <w:lang w:val="lt-LT"/>
        </w:rPr>
        <w:t>s</w:t>
      </w:r>
      <w:r w:rsidRPr="00C51E9B">
        <w:rPr>
          <w:rFonts w:eastAsia="Calibri"/>
          <w:sz w:val="22"/>
          <w:szCs w:val="22"/>
          <w:lang w:val="lt-LT"/>
        </w:rPr>
        <w:t xml:space="preserve"> tr</w:t>
      </w:r>
      <w:r w:rsidR="005160E8">
        <w:rPr>
          <w:rFonts w:eastAsia="Calibri"/>
          <w:sz w:val="22"/>
          <w:szCs w:val="22"/>
          <w:lang w:val="lt-LT"/>
        </w:rPr>
        <w:t>imis</w:t>
      </w:r>
      <w:r w:rsidRPr="00C51E9B">
        <w:rPr>
          <w:rFonts w:eastAsia="Calibri"/>
          <w:sz w:val="22"/>
          <w:szCs w:val="22"/>
          <w:lang w:val="lt-LT"/>
        </w:rPr>
        <w:t xml:space="preserve"> nėštumo mėnesiai</w:t>
      </w:r>
      <w:r w:rsidR="00582219">
        <w:rPr>
          <w:rFonts w:eastAsia="Calibri"/>
          <w:sz w:val="22"/>
          <w:szCs w:val="22"/>
          <w:lang w:val="lt-LT"/>
        </w:rPr>
        <w:t>s</w:t>
      </w:r>
      <w:r w:rsidR="0074034B">
        <w:rPr>
          <w:noProof/>
          <w:sz w:val="22"/>
          <w:szCs w:val="22"/>
          <w:lang w:val="lt-LT"/>
        </w:rPr>
        <w:t>.</w:t>
      </w: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C229F">
      <w:pPr>
        <w:keepNext/>
        <w:spacing w:after="0" w:line="240" w:lineRule="auto"/>
        <w:rPr>
          <w:rFonts w:ascii="Times New Roman" w:hAnsi="Times New Roman"/>
          <w:b/>
          <w:bCs/>
        </w:rPr>
      </w:pPr>
      <w:r w:rsidRPr="00C51E9B">
        <w:rPr>
          <w:rFonts w:ascii="Times New Roman" w:hAnsi="Times New Roman"/>
          <w:b/>
          <w:bCs/>
        </w:rPr>
        <w:t>Įspėjimai ir atsargumo priemonės</w:t>
      </w:r>
    </w:p>
    <w:p w:rsidR="00DF2186" w:rsidRPr="00C51E9B" w:rsidRDefault="00DF2186" w:rsidP="00DC229F">
      <w:pPr>
        <w:keepNext/>
        <w:spacing w:after="0" w:line="240" w:lineRule="auto"/>
        <w:rPr>
          <w:rFonts w:ascii="Times New Roman" w:hAnsi="Times New Roman"/>
          <w:b/>
          <w:bCs/>
          <w:noProof/>
        </w:rPr>
      </w:pPr>
    </w:p>
    <w:p w:rsidR="00B15FB6" w:rsidRPr="00C51E9B" w:rsidRDefault="00DF2186" w:rsidP="00D67BAE">
      <w:pPr>
        <w:pStyle w:val="BT-EMEASMCA"/>
        <w:numPr>
          <w:ilvl w:val="0"/>
          <w:numId w:val="0"/>
        </w:numPr>
        <w:jc w:val="left"/>
        <w:rPr>
          <w:rFonts w:eastAsia="Calibri"/>
          <w:sz w:val="22"/>
          <w:szCs w:val="22"/>
          <w:lang w:val="lt-LT"/>
        </w:rPr>
      </w:pPr>
      <w:r w:rsidRPr="00C51E9B">
        <w:rPr>
          <w:rFonts w:eastAsia="Calibri"/>
          <w:sz w:val="22"/>
          <w:szCs w:val="22"/>
          <w:lang w:val="lt-LT"/>
        </w:rPr>
        <w:t>Pasitarkite su gydytoju, prieš pradėdami vartoti Ibuprofen Inteli</w:t>
      </w:r>
      <w:r w:rsidR="0085709A">
        <w:rPr>
          <w:rFonts w:eastAsia="Calibri"/>
          <w:sz w:val="22"/>
          <w:szCs w:val="22"/>
          <w:lang w:val="lt-LT"/>
        </w:rPr>
        <w:t>.</w:t>
      </w:r>
    </w:p>
    <w:p w:rsidR="00B15FB6" w:rsidRPr="00B15FB6" w:rsidRDefault="00B15FB6" w:rsidP="003C420A">
      <w:pPr>
        <w:pStyle w:val="BT-EMEASMCA"/>
        <w:rPr>
          <w:rFonts w:eastAsia="Calibri"/>
          <w:sz w:val="22"/>
          <w:szCs w:val="22"/>
          <w:lang w:val="lt-LT"/>
        </w:rPr>
      </w:pPr>
      <w:bookmarkStart w:id="124" w:name="_Hlk182238835"/>
      <w:r>
        <w:rPr>
          <w:rFonts w:eastAsia="Calibri"/>
          <w:sz w:val="22"/>
          <w:szCs w:val="22"/>
          <w:lang w:val="lt-LT"/>
        </w:rPr>
        <w:t xml:space="preserve">Jeigu </w:t>
      </w:r>
      <w:r w:rsidRPr="00B15FB6">
        <w:rPr>
          <w:rFonts w:eastAsia="Calibri"/>
          <w:sz w:val="22"/>
          <w:szCs w:val="22"/>
          <w:lang w:val="lt-LT"/>
        </w:rPr>
        <w:t>sergate infekcine liga – žr. poskyrį su antrašte „Infekcijos“ toliau.</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eigu yra edema (skysčių susilaikymas)</w:t>
      </w:r>
      <w:r>
        <w:rPr>
          <w:rFonts w:eastAsia="Calibri"/>
          <w:sz w:val="22"/>
          <w:szCs w:val="22"/>
          <w:lang w:val="lt-LT"/>
        </w:rPr>
        <w:t>.</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eigu sergate ar anksčiau sirgote širdies liga arba turite aukštą kraujospūdį</w:t>
      </w:r>
      <w:r>
        <w:rPr>
          <w:rFonts w:eastAsia="Calibri"/>
          <w:sz w:val="22"/>
          <w:szCs w:val="22"/>
          <w:lang w:val="lt-LT"/>
        </w:rPr>
        <w:t>.</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 xml:space="preserve">eigu sergate </w:t>
      </w:r>
      <w:r w:rsidR="00082F86" w:rsidRPr="00C51E9B">
        <w:rPr>
          <w:rFonts w:eastAsia="Calibri"/>
          <w:sz w:val="22"/>
          <w:szCs w:val="22"/>
          <w:lang w:val="lt-LT"/>
        </w:rPr>
        <w:t xml:space="preserve">bronchų </w:t>
      </w:r>
      <w:r w:rsidR="00DF2186" w:rsidRPr="00C51E9B">
        <w:rPr>
          <w:rFonts w:eastAsia="Calibri"/>
          <w:sz w:val="22"/>
          <w:szCs w:val="22"/>
          <w:lang w:val="lt-LT"/>
        </w:rPr>
        <w:t>astma ar kita</w:t>
      </w:r>
      <w:r w:rsidR="00082F86" w:rsidRPr="00C51E9B">
        <w:rPr>
          <w:rFonts w:eastAsia="Calibri"/>
          <w:sz w:val="22"/>
          <w:szCs w:val="22"/>
          <w:lang w:val="lt-LT"/>
        </w:rPr>
        <w:t>i</w:t>
      </w:r>
      <w:r w:rsidR="00DF2186" w:rsidRPr="00C51E9B">
        <w:rPr>
          <w:rFonts w:eastAsia="Calibri"/>
          <w:sz w:val="22"/>
          <w:szCs w:val="22"/>
          <w:lang w:val="lt-LT"/>
        </w:rPr>
        <w:t>s kvėpavimo takų susirgimais</w:t>
      </w:r>
      <w:r>
        <w:rPr>
          <w:rFonts w:eastAsia="Calibri"/>
          <w:sz w:val="22"/>
          <w:szCs w:val="22"/>
          <w:lang w:val="lt-LT"/>
        </w:rPr>
        <w:t>.</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eigu gydymui vartojate ibuprofen</w:t>
      </w:r>
      <w:r w:rsidR="00AD1055">
        <w:rPr>
          <w:rFonts w:eastAsia="Calibri"/>
          <w:sz w:val="22"/>
          <w:szCs w:val="22"/>
          <w:lang w:val="lt-LT"/>
        </w:rPr>
        <w:t>o</w:t>
      </w:r>
      <w:r w:rsidR="00DF2186" w:rsidRPr="00C51E9B">
        <w:rPr>
          <w:rFonts w:eastAsia="Calibri"/>
          <w:sz w:val="22"/>
          <w:szCs w:val="22"/>
          <w:lang w:val="lt-LT"/>
        </w:rPr>
        <w:t xml:space="preserve">, </w:t>
      </w:r>
      <w:r w:rsidR="00082F86" w:rsidRPr="00C51E9B">
        <w:rPr>
          <w:rFonts w:eastAsia="Calibri"/>
          <w:sz w:val="22"/>
          <w:szCs w:val="22"/>
          <w:lang w:val="lt-LT"/>
        </w:rPr>
        <w:t>nes</w:t>
      </w:r>
      <w:r w:rsidR="00DF2186" w:rsidRPr="00C51E9B">
        <w:rPr>
          <w:rFonts w:eastAsia="Calibri"/>
          <w:sz w:val="22"/>
          <w:szCs w:val="22"/>
          <w:lang w:val="lt-LT"/>
        </w:rPr>
        <w:t xml:space="preserve"> ibuprofenas gali maskuoti karščiavimą, t.</w:t>
      </w:r>
      <w:r>
        <w:rPr>
          <w:rFonts w:eastAsia="Calibri"/>
          <w:sz w:val="22"/>
          <w:szCs w:val="22"/>
          <w:lang w:val="lt-LT"/>
        </w:rPr>
        <w:t> </w:t>
      </w:r>
      <w:r w:rsidR="00DF2186" w:rsidRPr="00C51E9B">
        <w:rPr>
          <w:rFonts w:eastAsia="Calibri"/>
          <w:sz w:val="22"/>
          <w:szCs w:val="22"/>
          <w:lang w:val="lt-LT"/>
        </w:rPr>
        <w:t>y. reikšmingą infekci</w:t>
      </w:r>
      <w:r w:rsidR="00082F86" w:rsidRPr="00C51E9B">
        <w:rPr>
          <w:rFonts w:eastAsia="Calibri"/>
          <w:sz w:val="22"/>
          <w:szCs w:val="22"/>
          <w:lang w:val="lt-LT"/>
        </w:rPr>
        <w:t>nių ligų</w:t>
      </w:r>
      <w:r w:rsidR="00DF2186" w:rsidRPr="00C51E9B">
        <w:rPr>
          <w:rFonts w:eastAsia="Calibri"/>
          <w:sz w:val="22"/>
          <w:szCs w:val="22"/>
          <w:lang w:val="lt-LT"/>
        </w:rPr>
        <w:t xml:space="preserve"> simptomą, </w:t>
      </w:r>
      <w:r w:rsidR="00082F86" w:rsidRPr="00C51E9B">
        <w:rPr>
          <w:rFonts w:eastAsia="Calibri"/>
          <w:sz w:val="22"/>
          <w:szCs w:val="22"/>
          <w:lang w:val="lt-LT"/>
        </w:rPr>
        <w:t xml:space="preserve">ir apsunkinti </w:t>
      </w:r>
      <w:r w:rsidR="00DF2186" w:rsidRPr="00C51E9B">
        <w:rPr>
          <w:rFonts w:eastAsia="Calibri"/>
          <w:sz w:val="22"/>
          <w:szCs w:val="22"/>
          <w:lang w:val="lt-LT"/>
        </w:rPr>
        <w:t>teising</w:t>
      </w:r>
      <w:r w:rsidR="00082F86" w:rsidRPr="00C51E9B">
        <w:rPr>
          <w:rFonts w:eastAsia="Calibri"/>
          <w:sz w:val="22"/>
          <w:szCs w:val="22"/>
          <w:lang w:val="lt-LT"/>
        </w:rPr>
        <w:t>os</w:t>
      </w:r>
      <w:r w:rsidR="00DF2186" w:rsidRPr="00C51E9B">
        <w:rPr>
          <w:rFonts w:eastAsia="Calibri"/>
          <w:sz w:val="22"/>
          <w:szCs w:val="22"/>
          <w:lang w:val="lt-LT"/>
        </w:rPr>
        <w:t xml:space="preserve"> diagnoz</w:t>
      </w:r>
      <w:r w:rsidR="00082F86" w:rsidRPr="00C51E9B">
        <w:rPr>
          <w:rFonts w:eastAsia="Calibri"/>
          <w:sz w:val="22"/>
          <w:szCs w:val="22"/>
          <w:lang w:val="lt-LT"/>
        </w:rPr>
        <w:t>ės nustatymą</w:t>
      </w:r>
      <w:r>
        <w:rPr>
          <w:rFonts w:eastAsia="Calibri"/>
          <w:sz w:val="22"/>
          <w:szCs w:val="22"/>
          <w:lang w:val="lt-LT"/>
        </w:rPr>
        <w:t>.</w:t>
      </w:r>
    </w:p>
    <w:p w:rsidR="004D3260"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 xml:space="preserve">eigu sergate kepenų ar inkstų liga, esate vyresnis </w:t>
      </w:r>
      <w:r w:rsidR="00577507">
        <w:rPr>
          <w:rFonts w:eastAsia="Calibri"/>
          <w:sz w:val="22"/>
          <w:szCs w:val="22"/>
          <w:lang w:val="lt-LT"/>
        </w:rPr>
        <w:t>ka</w:t>
      </w:r>
      <w:r w:rsidR="00DF2186" w:rsidRPr="00C51E9B">
        <w:rPr>
          <w:rFonts w:eastAsia="Calibri"/>
          <w:sz w:val="22"/>
          <w:szCs w:val="22"/>
          <w:lang w:val="lt-LT"/>
        </w:rPr>
        <w:t>i</w:t>
      </w:r>
      <w:r w:rsidR="00577507">
        <w:rPr>
          <w:rFonts w:eastAsia="Calibri"/>
          <w:sz w:val="22"/>
          <w:szCs w:val="22"/>
          <w:lang w:val="lt-LT"/>
        </w:rPr>
        <w:t>p</w:t>
      </w:r>
      <w:r w:rsidR="00DF2186" w:rsidRPr="00C51E9B">
        <w:rPr>
          <w:rFonts w:eastAsia="Calibri"/>
          <w:sz w:val="22"/>
          <w:szCs w:val="22"/>
          <w:lang w:val="lt-LT"/>
        </w:rPr>
        <w:t xml:space="preserve"> 60</w:t>
      </w:r>
      <w:r w:rsidR="00D67BAE" w:rsidRPr="00C51E9B">
        <w:rPr>
          <w:rFonts w:eastAsia="Calibri"/>
          <w:sz w:val="22"/>
          <w:szCs w:val="22"/>
          <w:lang w:val="lt-LT"/>
        </w:rPr>
        <w:t> </w:t>
      </w:r>
      <w:r w:rsidR="00DF2186" w:rsidRPr="00C51E9B">
        <w:rPr>
          <w:rFonts w:eastAsia="Calibri"/>
          <w:sz w:val="22"/>
          <w:szCs w:val="22"/>
          <w:lang w:val="lt-LT"/>
        </w:rPr>
        <w:t xml:space="preserve">metų arba </w:t>
      </w:r>
      <w:r w:rsidR="00D67BAE" w:rsidRPr="00C51E9B">
        <w:rPr>
          <w:rFonts w:eastAsia="Calibri"/>
          <w:sz w:val="22"/>
          <w:szCs w:val="22"/>
          <w:lang w:val="lt-LT"/>
        </w:rPr>
        <w:t>Jums reikia</w:t>
      </w:r>
      <w:r w:rsidR="00DF2186" w:rsidRPr="00C51E9B">
        <w:rPr>
          <w:rFonts w:eastAsia="Calibri"/>
          <w:sz w:val="22"/>
          <w:szCs w:val="22"/>
          <w:lang w:val="lt-LT"/>
        </w:rPr>
        <w:t xml:space="preserve"> šio vaisto vartoti ilgesnį laiką (daugiau </w:t>
      </w:r>
      <w:r w:rsidR="00577507">
        <w:rPr>
          <w:rFonts w:eastAsia="Calibri"/>
          <w:sz w:val="22"/>
          <w:szCs w:val="22"/>
          <w:lang w:val="lt-LT"/>
        </w:rPr>
        <w:t>ka</w:t>
      </w:r>
      <w:r w:rsidR="00DF2186" w:rsidRPr="00C51E9B">
        <w:rPr>
          <w:rFonts w:eastAsia="Calibri"/>
          <w:sz w:val="22"/>
          <w:szCs w:val="22"/>
          <w:lang w:val="lt-LT"/>
        </w:rPr>
        <w:t>i</w:t>
      </w:r>
      <w:r w:rsidR="00577507">
        <w:rPr>
          <w:rFonts w:eastAsia="Calibri"/>
          <w:sz w:val="22"/>
          <w:szCs w:val="22"/>
          <w:lang w:val="lt-LT"/>
        </w:rPr>
        <w:t>p</w:t>
      </w:r>
      <w:r w:rsidR="00DF2186" w:rsidRPr="00C51E9B">
        <w:rPr>
          <w:rFonts w:eastAsia="Calibri"/>
          <w:sz w:val="22"/>
          <w:szCs w:val="22"/>
          <w:lang w:val="lt-LT"/>
        </w:rPr>
        <w:t xml:space="preserve"> 1</w:t>
      </w:r>
      <w:r w:rsidR="00582219">
        <w:rPr>
          <w:rFonts w:eastAsia="Calibri"/>
          <w:sz w:val="22"/>
          <w:szCs w:val="22"/>
          <w:lang w:val="lt-LT"/>
        </w:rPr>
        <w:t>–</w:t>
      </w:r>
      <w:r w:rsidR="00DF2186" w:rsidRPr="00C51E9B">
        <w:rPr>
          <w:rFonts w:eastAsia="Calibri"/>
          <w:sz w:val="22"/>
          <w:szCs w:val="22"/>
          <w:lang w:val="lt-LT"/>
        </w:rPr>
        <w:t>2</w:t>
      </w:r>
      <w:r w:rsidR="00D67BAE" w:rsidRPr="00C51E9B">
        <w:rPr>
          <w:rFonts w:eastAsia="Calibri"/>
          <w:sz w:val="22"/>
          <w:szCs w:val="22"/>
          <w:lang w:val="lt-LT"/>
        </w:rPr>
        <w:t> </w:t>
      </w:r>
      <w:r w:rsidR="00DF2186" w:rsidRPr="00C51E9B">
        <w:rPr>
          <w:rFonts w:eastAsia="Calibri"/>
          <w:sz w:val="22"/>
          <w:szCs w:val="22"/>
          <w:lang w:val="lt-LT"/>
        </w:rPr>
        <w:t>savaites), gydytojas gali atlikti kai kuriuos tyrimus</w:t>
      </w:r>
      <w:r w:rsidR="004D3260" w:rsidRPr="00C51E9B">
        <w:rPr>
          <w:rFonts w:eastAsia="Calibri"/>
          <w:sz w:val="22"/>
          <w:szCs w:val="22"/>
          <w:lang w:val="lt-LT"/>
        </w:rPr>
        <w:t>, reikalingus Jūsų būklei stebėti</w:t>
      </w:r>
      <w:r w:rsidR="00DF2186" w:rsidRPr="00C51E9B">
        <w:rPr>
          <w:rFonts w:eastAsia="Calibri"/>
          <w:sz w:val="22"/>
          <w:szCs w:val="22"/>
          <w:lang w:val="lt-LT"/>
        </w:rPr>
        <w:t xml:space="preserve">. Gydytojas Jums </w:t>
      </w:r>
      <w:r w:rsidR="004D3260" w:rsidRPr="00C51E9B">
        <w:rPr>
          <w:rFonts w:eastAsia="Calibri"/>
          <w:sz w:val="22"/>
          <w:szCs w:val="22"/>
          <w:lang w:val="lt-LT"/>
        </w:rPr>
        <w:t>paaiškins</w:t>
      </w:r>
      <w:r w:rsidR="00DF2186" w:rsidRPr="00C51E9B">
        <w:rPr>
          <w:rFonts w:eastAsia="Calibri"/>
          <w:sz w:val="22"/>
          <w:szCs w:val="22"/>
          <w:lang w:val="lt-LT"/>
        </w:rPr>
        <w:t xml:space="preserve">, kaip dažnai </w:t>
      </w:r>
      <w:r w:rsidR="00D67BAE" w:rsidRPr="00C51E9B">
        <w:rPr>
          <w:rFonts w:eastAsia="Calibri"/>
          <w:sz w:val="22"/>
          <w:szCs w:val="22"/>
          <w:lang w:val="lt-LT"/>
        </w:rPr>
        <w:t>reikės juos</w:t>
      </w:r>
      <w:r w:rsidR="00DF2186" w:rsidRPr="00C51E9B">
        <w:rPr>
          <w:rFonts w:eastAsia="Calibri"/>
          <w:sz w:val="22"/>
          <w:szCs w:val="22"/>
          <w:lang w:val="lt-LT"/>
        </w:rPr>
        <w:t xml:space="preserve"> atlikti</w:t>
      </w:r>
      <w:r>
        <w:rPr>
          <w:rFonts w:eastAsia="Calibri"/>
          <w:sz w:val="22"/>
          <w:szCs w:val="22"/>
          <w:lang w:val="lt-LT"/>
        </w:rPr>
        <w:t>.</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eigu pasireiškia dehidratacijos simptomai, pvz., sunkus viduriavimas ar vėmimas, gerkite daug skysčių ir nedelsdami kreipkitės į gydytoją, nes tokiu atveju ibuprofenas gali sukelti antrinį inkstų funkcijos sutrikimą dėl dehidratacijos</w:t>
      </w:r>
      <w:r>
        <w:rPr>
          <w:rFonts w:eastAsia="Calibri"/>
          <w:sz w:val="22"/>
          <w:szCs w:val="22"/>
          <w:lang w:val="lt-LT"/>
        </w:rPr>
        <w:t>.</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 xml:space="preserve">eigu </w:t>
      </w:r>
      <w:r w:rsidR="00D67BAE" w:rsidRPr="00C51E9B">
        <w:rPr>
          <w:rFonts w:eastAsia="Calibri"/>
          <w:sz w:val="22"/>
          <w:szCs w:val="22"/>
          <w:lang w:val="lt-LT"/>
        </w:rPr>
        <w:t>J</w:t>
      </w:r>
      <w:r w:rsidR="00DF2186" w:rsidRPr="00C51E9B">
        <w:rPr>
          <w:rFonts w:eastAsia="Calibri"/>
          <w:sz w:val="22"/>
          <w:szCs w:val="22"/>
          <w:lang w:val="lt-LT"/>
        </w:rPr>
        <w:t xml:space="preserve">ums anksčiau buvo arba jei </w:t>
      </w:r>
      <w:r w:rsidR="001E2FA0">
        <w:rPr>
          <w:rFonts w:eastAsia="Calibri"/>
          <w:sz w:val="22"/>
          <w:szCs w:val="22"/>
          <w:lang w:val="lt-LT"/>
        </w:rPr>
        <w:t>p</w:t>
      </w:r>
      <w:r w:rsidR="00DF2186" w:rsidRPr="00C51E9B">
        <w:rPr>
          <w:rFonts w:eastAsia="Calibri"/>
          <w:sz w:val="22"/>
          <w:szCs w:val="22"/>
          <w:lang w:val="lt-LT"/>
        </w:rPr>
        <w:t>asir</w:t>
      </w:r>
      <w:r w:rsidR="001E2FA0">
        <w:rPr>
          <w:rFonts w:eastAsia="Calibri"/>
          <w:sz w:val="22"/>
          <w:szCs w:val="22"/>
          <w:lang w:val="lt-LT"/>
        </w:rPr>
        <w:t>eiški</w:t>
      </w:r>
      <w:r w:rsidR="00DF2186" w:rsidRPr="00C51E9B">
        <w:rPr>
          <w:rFonts w:eastAsia="Calibri"/>
          <w:sz w:val="22"/>
          <w:szCs w:val="22"/>
          <w:lang w:val="lt-LT"/>
        </w:rPr>
        <w:t>a opa, kraujavimas iš skrandžio ir</w:t>
      </w:r>
      <w:r>
        <w:rPr>
          <w:rFonts w:eastAsia="Calibri"/>
          <w:sz w:val="22"/>
          <w:szCs w:val="22"/>
          <w:lang w:val="lt-LT"/>
        </w:rPr>
        <w:t> </w:t>
      </w:r>
      <w:r w:rsidR="00DF2186" w:rsidRPr="00C51E9B">
        <w:rPr>
          <w:rFonts w:eastAsia="Calibri"/>
          <w:sz w:val="22"/>
          <w:szCs w:val="22"/>
          <w:lang w:val="lt-LT"/>
        </w:rPr>
        <w:t xml:space="preserve">(arba) dvylikapirštės žarnos arba </w:t>
      </w:r>
      <w:r>
        <w:rPr>
          <w:rFonts w:eastAsia="Calibri"/>
          <w:sz w:val="22"/>
          <w:szCs w:val="22"/>
          <w:lang w:val="lt-LT"/>
        </w:rPr>
        <w:t>prakiurimas (</w:t>
      </w:r>
      <w:r w:rsidR="00DF2186" w:rsidRPr="00C51E9B">
        <w:rPr>
          <w:rFonts w:eastAsia="Calibri"/>
          <w:sz w:val="22"/>
          <w:szCs w:val="22"/>
          <w:lang w:val="lt-LT"/>
        </w:rPr>
        <w:t>perforacija</w:t>
      </w:r>
      <w:r>
        <w:rPr>
          <w:rFonts w:eastAsia="Calibri"/>
          <w:sz w:val="22"/>
          <w:szCs w:val="22"/>
          <w:lang w:val="lt-LT"/>
        </w:rPr>
        <w:t>)</w:t>
      </w:r>
      <w:r w:rsidR="00DF2186" w:rsidRPr="00C51E9B">
        <w:rPr>
          <w:rFonts w:eastAsia="Calibri"/>
          <w:sz w:val="22"/>
          <w:szCs w:val="22"/>
          <w:lang w:val="lt-LT"/>
        </w:rPr>
        <w:t xml:space="preserve">, dėl kurių </w:t>
      </w:r>
      <w:r w:rsidR="001E2FA0">
        <w:rPr>
          <w:rFonts w:eastAsia="Calibri"/>
          <w:sz w:val="22"/>
          <w:szCs w:val="22"/>
          <w:lang w:val="lt-LT"/>
        </w:rPr>
        <w:t>p</w:t>
      </w:r>
      <w:r w:rsidR="00DF2186" w:rsidRPr="00C51E9B">
        <w:rPr>
          <w:rFonts w:eastAsia="Calibri"/>
          <w:sz w:val="22"/>
          <w:szCs w:val="22"/>
          <w:lang w:val="lt-LT"/>
        </w:rPr>
        <w:t>asir</w:t>
      </w:r>
      <w:r w:rsidR="001E2FA0">
        <w:rPr>
          <w:rFonts w:eastAsia="Calibri"/>
          <w:sz w:val="22"/>
          <w:szCs w:val="22"/>
          <w:lang w:val="lt-LT"/>
        </w:rPr>
        <w:t>eiški</w:t>
      </w:r>
      <w:r w:rsidR="00DF2186" w:rsidRPr="00C51E9B">
        <w:rPr>
          <w:rFonts w:eastAsia="Calibri"/>
          <w:sz w:val="22"/>
          <w:szCs w:val="22"/>
          <w:lang w:val="lt-LT"/>
        </w:rPr>
        <w:t>a stiprus arba nepraeinantis pilvo skausmas ir</w:t>
      </w:r>
      <w:r>
        <w:rPr>
          <w:rFonts w:eastAsia="Calibri"/>
          <w:sz w:val="22"/>
          <w:szCs w:val="22"/>
          <w:lang w:val="lt-LT"/>
        </w:rPr>
        <w:t> </w:t>
      </w:r>
      <w:r w:rsidR="00DF2186" w:rsidRPr="00C51E9B">
        <w:rPr>
          <w:rFonts w:eastAsia="Calibri"/>
          <w:sz w:val="22"/>
          <w:szCs w:val="22"/>
          <w:lang w:val="lt-LT"/>
        </w:rPr>
        <w:t>(arba) tuštinimasis juodomis išmato</w:t>
      </w:r>
      <w:r w:rsidR="00D67BAE" w:rsidRPr="00C51E9B">
        <w:rPr>
          <w:rFonts w:eastAsia="Calibri"/>
          <w:sz w:val="22"/>
          <w:szCs w:val="22"/>
          <w:lang w:val="lt-LT"/>
        </w:rPr>
        <w:t>mi</w:t>
      </w:r>
      <w:r w:rsidR="00DF2186" w:rsidRPr="00C51E9B">
        <w:rPr>
          <w:rFonts w:eastAsia="Calibri"/>
          <w:sz w:val="22"/>
          <w:szCs w:val="22"/>
          <w:lang w:val="lt-LT"/>
        </w:rPr>
        <w:t>s</w:t>
      </w:r>
      <w:r w:rsidR="00D67BAE" w:rsidRPr="00C51E9B">
        <w:rPr>
          <w:rFonts w:eastAsia="Calibri"/>
          <w:sz w:val="22"/>
          <w:szCs w:val="22"/>
          <w:lang w:val="lt-LT"/>
        </w:rPr>
        <w:t>,</w:t>
      </w:r>
      <w:r w:rsidR="00DF2186" w:rsidRPr="00C51E9B">
        <w:rPr>
          <w:rFonts w:eastAsia="Calibri"/>
          <w:sz w:val="22"/>
          <w:szCs w:val="22"/>
          <w:lang w:val="lt-LT"/>
        </w:rPr>
        <w:t xml:space="preserve"> arba net jeigu nėra jokių ankstesnių įspėjamųjų simptomų</w:t>
      </w:r>
      <w:r>
        <w:rPr>
          <w:rFonts w:eastAsia="Calibri"/>
          <w:sz w:val="22"/>
          <w:szCs w:val="22"/>
          <w:lang w:val="lt-LT"/>
        </w:rPr>
        <w:t>.</w:t>
      </w:r>
    </w:p>
    <w:p w:rsidR="00DF2186" w:rsidRPr="0085709A" w:rsidRDefault="0085709A" w:rsidP="0085709A">
      <w:pPr>
        <w:pStyle w:val="BT-EMEASMCA"/>
        <w:jc w:val="left"/>
        <w:rPr>
          <w:rFonts w:eastAsia="Calibri"/>
          <w:sz w:val="22"/>
          <w:szCs w:val="22"/>
          <w:lang w:val="lt-LT"/>
        </w:rPr>
      </w:pPr>
      <w:r w:rsidRPr="00C51E9B">
        <w:rPr>
          <w:rFonts w:eastAsia="Calibri"/>
          <w:sz w:val="22"/>
          <w:szCs w:val="22"/>
          <w:lang w:val="lt-LT"/>
        </w:rPr>
        <w:t>J</w:t>
      </w:r>
      <w:r w:rsidR="00D67BAE" w:rsidRPr="00C51E9B">
        <w:rPr>
          <w:rFonts w:eastAsia="Calibri"/>
          <w:sz w:val="22"/>
          <w:szCs w:val="22"/>
          <w:lang w:val="lt-LT"/>
        </w:rPr>
        <w:t>eigu reikalinga</w:t>
      </w:r>
      <w:r w:rsidR="00DF2186" w:rsidRPr="00C51E9B">
        <w:rPr>
          <w:rFonts w:eastAsia="Calibri"/>
          <w:sz w:val="22"/>
          <w:szCs w:val="22"/>
          <w:lang w:val="lt-LT"/>
        </w:rPr>
        <w:t xml:space="preserve"> didesnė dozė ir ilgesnis gydymas, </w:t>
      </w:r>
      <w:r w:rsidR="00D67BAE" w:rsidRPr="00C51E9B">
        <w:rPr>
          <w:rFonts w:eastAsia="Calibri"/>
          <w:sz w:val="22"/>
          <w:szCs w:val="22"/>
          <w:lang w:val="lt-LT"/>
        </w:rPr>
        <w:t xml:space="preserve">nes tokiu atveju yra </w:t>
      </w:r>
      <w:r w:rsidR="00DF2186" w:rsidRPr="00C51E9B">
        <w:rPr>
          <w:rFonts w:eastAsia="Calibri"/>
          <w:sz w:val="22"/>
          <w:szCs w:val="22"/>
          <w:lang w:val="lt-LT"/>
        </w:rPr>
        <w:t>didesnė rizika, ypač pacientams, turintiems pepsinę opą</w:t>
      </w:r>
      <w:r w:rsidR="00D67BAE" w:rsidRPr="00C51E9B">
        <w:rPr>
          <w:rFonts w:eastAsia="Calibri"/>
          <w:sz w:val="22"/>
          <w:szCs w:val="22"/>
          <w:lang w:val="lt-LT"/>
        </w:rPr>
        <w:t>,</w:t>
      </w:r>
      <w:r w:rsidR="00DF2186" w:rsidRPr="00C51E9B">
        <w:rPr>
          <w:rFonts w:eastAsia="Calibri"/>
          <w:sz w:val="22"/>
          <w:szCs w:val="22"/>
          <w:lang w:val="lt-LT"/>
        </w:rPr>
        <w:t xml:space="preserve"> ar vyresnio amžiaus </w:t>
      </w:r>
      <w:r w:rsidR="00D67BAE" w:rsidRPr="00C51E9B">
        <w:rPr>
          <w:rFonts w:eastAsia="Calibri"/>
          <w:sz w:val="22"/>
          <w:szCs w:val="22"/>
          <w:lang w:val="lt-LT"/>
        </w:rPr>
        <w:t>žmonėms</w:t>
      </w:r>
      <w:r w:rsidR="00DF2186" w:rsidRPr="00C51E9B">
        <w:rPr>
          <w:rFonts w:eastAsia="Calibri"/>
          <w:sz w:val="22"/>
          <w:szCs w:val="22"/>
          <w:lang w:val="lt-LT"/>
        </w:rPr>
        <w:t>. Šiais atvejais gydytojas nuspręs, ar reikia kartu vartoti skrandį apsaug</w:t>
      </w:r>
      <w:r w:rsidR="00DF2186" w:rsidRPr="0085709A">
        <w:rPr>
          <w:rFonts w:eastAsia="Calibri"/>
          <w:sz w:val="22"/>
          <w:szCs w:val="22"/>
          <w:lang w:val="lt-LT"/>
        </w:rPr>
        <w:t>ančių vaistų</w:t>
      </w:r>
      <w:r>
        <w:rPr>
          <w:rFonts w:eastAsia="Calibri"/>
          <w:sz w:val="22"/>
          <w:szCs w:val="22"/>
          <w:lang w:val="lt-LT"/>
        </w:rPr>
        <w:t>.</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 xml:space="preserve">eigu kartu vartojate kraujo krešėjimą veikiančių vaistų, </w:t>
      </w:r>
      <w:r w:rsidR="00D67BAE" w:rsidRPr="00C51E9B">
        <w:rPr>
          <w:rFonts w:eastAsia="Calibri"/>
          <w:sz w:val="22"/>
          <w:szCs w:val="22"/>
          <w:lang w:val="lt-LT"/>
        </w:rPr>
        <w:t>tokių kaip</w:t>
      </w:r>
      <w:r w:rsidR="00DF2186" w:rsidRPr="00C51E9B">
        <w:rPr>
          <w:rFonts w:eastAsia="Calibri"/>
          <w:sz w:val="22"/>
          <w:szCs w:val="22"/>
          <w:lang w:val="lt-LT"/>
        </w:rPr>
        <w:t xml:space="preserve"> geriamųjų antikoaguliantų arba antitrombocitinių vaistų, panašių į acetilsalicilo rūgštį. Taip pat pasakykite savo gydytojui, jeigu kartu vartojate vaistų, galinčių didinti kraujavimo riziką, </w:t>
      </w:r>
      <w:r w:rsidR="00D67BAE" w:rsidRPr="00C51E9B">
        <w:rPr>
          <w:rFonts w:eastAsia="Calibri"/>
          <w:sz w:val="22"/>
          <w:szCs w:val="22"/>
          <w:lang w:val="lt-LT"/>
        </w:rPr>
        <w:t>tokių kaip</w:t>
      </w:r>
      <w:r w:rsidR="00DF2186" w:rsidRPr="00C51E9B">
        <w:rPr>
          <w:rFonts w:eastAsia="Calibri"/>
          <w:sz w:val="22"/>
          <w:szCs w:val="22"/>
          <w:lang w:val="lt-LT"/>
        </w:rPr>
        <w:t xml:space="preserve"> kortikosteroidų ir antidepresantų, priklausančių selektyvių serotonino reabsorbcijos inhibitorių grupei</w:t>
      </w:r>
      <w:r>
        <w:rPr>
          <w:rFonts w:eastAsia="Calibri"/>
          <w:sz w:val="22"/>
          <w:szCs w:val="22"/>
          <w:lang w:val="lt-LT"/>
        </w:rPr>
        <w:t>.</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eigu sergate Krono liga (lėtine autoimunine uždegimine žarnų liga, kuri sukelia uždegimą ir viduriavimą su krauj</w:t>
      </w:r>
      <w:r w:rsidR="00D67BAE" w:rsidRPr="00C51E9B">
        <w:rPr>
          <w:rFonts w:eastAsia="Calibri"/>
          <w:sz w:val="22"/>
          <w:szCs w:val="22"/>
          <w:lang w:val="lt-LT"/>
        </w:rPr>
        <w:t>u</w:t>
      </w:r>
      <w:r w:rsidR="00DF2186" w:rsidRPr="00C51E9B">
        <w:rPr>
          <w:rFonts w:eastAsia="Calibri"/>
          <w:sz w:val="22"/>
          <w:szCs w:val="22"/>
          <w:lang w:val="lt-LT"/>
        </w:rPr>
        <w:t xml:space="preserve">) arba opiniu kolitu, </w:t>
      </w:r>
      <w:r w:rsidR="00D67BAE" w:rsidRPr="00C51E9B">
        <w:rPr>
          <w:rFonts w:eastAsia="Calibri"/>
          <w:sz w:val="22"/>
          <w:szCs w:val="22"/>
          <w:lang w:val="lt-LT"/>
        </w:rPr>
        <w:t xml:space="preserve">nes </w:t>
      </w:r>
      <w:r w:rsidR="004D7E65" w:rsidRPr="00C51E9B">
        <w:rPr>
          <w:rFonts w:eastAsia="Calibri"/>
          <w:sz w:val="22"/>
          <w:szCs w:val="22"/>
          <w:lang w:val="lt-LT"/>
        </w:rPr>
        <w:t>tokie vaistai, kaip</w:t>
      </w:r>
      <w:r w:rsidR="00DF2186" w:rsidRPr="00C51E9B">
        <w:rPr>
          <w:rFonts w:eastAsia="Calibri"/>
          <w:sz w:val="22"/>
          <w:szCs w:val="22"/>
          <w:lang w:val="lt-LT"/>
        </w:rPr>
        <w:t xml:space="preserve"> ibuprofen</w:t>
      </w:r>
      <w:r w:rsidR="004D7E65" w:rsidRPr="00C51E9B">
        <w:rPr>
          <w:rFonts w:eastAsia="Calibri"/>
          <w:sz w:val="22"/>
          <w:szCs w:val="22"/>
          <w:lang w:val="lt-LT"/>
        </w:rPr>
        <w:t>as</w:t>
      </w:r>
      <w:r w:rsidR="00DF2186" w:rsidRPr="00C51E9B">
        <w:rPr>
          <w:rFonts w:eastAsia="Calibri"/>
          <w:sz w:val="22"/>
          <w:szCs w:val="22"/>
          <w:lang w:val="lt-LT"/>
        </w:rPr>
        <w:t xml:space="preserve"> gali pabloginti šias būkles</w:t>
      </w:r>
      <w:r>
        <w:rPr>
          <w:rFonts w:eastAsia="Calibri"/>
          <w:sz w:val="22"/>
          <w:szCs w:val="22"/>
          <w:lang w:val="lt-LT"/>
        </w:rPr>
        <w:t>.</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eigu vartojate diuretikų (vaist</w:t>
      </w:r>
      <w:r>
        <w:rPr>
          <w:rFonts w:eastAsia="Calibri"/>
          <w:sz w:val="22"/>
          <w:szCs w:val="22"/>
          <w:lang w:val="lt-LT"/>
        </w:rPr>
        <w:t>ų</w:t>
      </w:r>
      <w:r w:rsidR="00DF2186" w:rsidRPr="00C51E9B">
        <w:rPr>
          <w:rFonts w:eastAsia="Calibri"/>
          <w:sz w:val="22"/>
          <w:szCs w:val="22"/>
          <w:lang w:val="lt-LT"/>
        </w:rPr>
        <w:t>, didinanči</w:t>
      </w:r>
      <w:r w:rsidR="00AB6341">
        <w:rPr>
          <w:rFonts w:eastAsia="Calibri"/>
          <w:sz w:val="22"/>
          <w:szCs w:val="22"/>
          <w:lang w:val="lt-LT"/>
        </w:rPr>
        <w:t>ų</w:t>
      </w:r>
      <w:r w:rsidR="00DF2186" w:rsidRPr="00C51E9B">
        <w:rPr>
          <w:rFonts w:eastAsia="Calibri"/>
          <w:sz w:val="22"/>
          <w:szCs w:val="22"/>
          <w:lang w:val="lt-LT"/>
        </w:rPr>
        <w:t xml:space="preserve"> šlapimo išsiskyrimą), nes gydytojas turės stebėti Jūsų inkstų funkciją</w:t>
      </w:r>
      <w:r>
        <w:rPr>
          <w:rFonts w:eastAsia="Calibri"/>
          <w:sz w:val="22"/>
          <w:szCs w:val="22"/>
          <w:lang w:val="lt-LT"/>
        </w:rPr>
        <w:t>.</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 xml:space="preserve">eigu sergate sistemine raudonąja vilklige (lėtine liga, pažeidžiančia imuninę sistemą ir daugelį kūno organų, nervų sistemą, kraujagysles, odą ir sąnarius), nes gali </w:t>
      </w:r>
      <w:r w:rsidR="001E2FA0">
        <w:rPr>
          <w:rFonts w:eastAsia="Calibri"/>
          <w:sz w:val="22"/>
          <w:szCs w:val="22"/>
          <w:lang w:val="lt-LT"/>
        </w:rPr>
        <w:t>p</w:t>
      </w:r>
      <w:r w:rsidR="00DF2186" w:rsidRPr="00C51E9B">
        <w:rPr>
          <w:rFonts w:eastAsia="Calibri"/>
          <w:sz w:val="22"/>
          <w:szCs w:val="22"/>
          <w:lang w:val="lt-LT"/>
        </w:rPr>
        <w:t>asir</w:t>
      </w:r>
      <w:r w:rsidR="001E2FA0">
        <w:rPr>
          <w:rFonts w:eastAsia="Calibri"/>
          <w:sz w:val="22"/>
          <w:szCs w:val="22"/>
          <w:lang w:val="lt-LT"/>
        </w:rPr>
        <w:t>eikš</w:t>
      </w:r>
      <w:r w:rsidR="00DF2186" w:rsidRPr="00C51E9B">
        <w:rPr>
          <w:rFonts w:eastAsia="Calibri"/>
          <w:sz w:val="22"/>
          <w:szCs w:val="22"/>
          <w:lang w:val="lt-LT"/>
        </w:rPr>
        <w:t xml:space="preserve">ti aseptinis meningitas (smegenų dangalų, </w:t>
      </w:r>
      <w:r w:rsidR="004D7E65" w:rsidRPr="00C51E9B">
        <w:rPr>
          <w:rFonts w:eastAsia="Calibri"/>
          <w:sz w:val="22"/>
          <w:szCs w:val="22"/>
          <w:lang w:val="lt-LT"/>
        </w:rPr>
        <w:t>t.</w:t>
      </w:r>
      <w:r>
        <w:rPr>
          <w:rFonts w:eastAsia="Calibri"/>
          <w:sz w:val="22"/>
          <w:szCs w:val="22"/>
          <w:lang w:val="lt-LT"/>
        </w:rPr>
        <w:t> </w:t>
      </w:r>
      <w:r w:rsidR="004D7E65" w:rsidRPr="00C51E9B">
        <w:rPr>
          <w:rFonts w:eastAsia="Calibri"/>
          <w:sz w:val="22"/>
          <w:szCs w:val="22"/>
          <w:lang w:val="lt-LT"/>
        </w:rPr>
        <w:t xml:space="preserve">y. </w:t>
      </w:r>
      <w:r w:rsidR="00DF2186" w:rsidRPr="00C51E9B">
        <w:rPr>
          <w:rFonts w:eastAsia="Calibri"/>
          <w:sz w:val="22"/>
          <w:szCs w:val="22"/>
          <w:lang w:val="lt-LT"/>
        </w:rPr>
        <w:t>minkštųjų galvos ir nugaros smegenų dangalų uždegimas, kurį sukelia ne bakterijos)</w:t>
      </w:r>
      <w:r>
        <w:rPr>
          <w:rFonts w:eastAsia="Calibri"/>
          <w:sz w:val="22"/>
          <w:szCs w:val="22"/>
          <w:lang w:val="lt-LT"/>
        </w:rPr>
        <w:t>.</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 xml:space="preserve">eigu sergate ūmine protarpine porfirija (medžiagų apykaitos sutrikimu, sukeliančiu poveikį kraujui, </w:t>
      </w:r>
      <w:r w:rsidR="004D7E65" w:rsidRPr="00C51E9B">
        <w:rPr>
          <w:rFonts w:eastAsia="Calibri"/>
          <w:sz w:val="22"/>
          <w:szCs w:val="22"/>
          <w:lang w:val="lt-LT"/>
        </w:rPr>
        <w:t xml:space="preserve">kuris </w:t>
      </w:r>
      <w:r w:rsidR="00DF2186" w:rsidRPr="00C51E9B">
        <w:rPr>
          <w:rFonts w:eastAsia="Calibri"/>
          <w:sz w:val="22"/>
          <w:szCs w:val="22"/>
          <w:lang w:val="lt-LT"/>
        </w:rPr>
        <w:t>pasireiškia tokias simptomais, kaip rausvas šlapimas, kraujas šlapime arba kepenų liga)</w:t>
      </w:r>
      <w:r>
        <w:rPr>
          <w:rFonts w:eastAsia="Calibri"/>
          <w:sz w:val="22"/>
          <w:szCs w:val="22"/>
          <w:lang w:val="lt-LT"/>
        </w:rPr>
        <w:t>,</w:t>
      </w:r>
      <w:r w:rsidR="004D7E65" w:rsidRPr="00C51E9B">
        <w:rPr>
          <w:rFonts w:eastAsia="Calibri"/>
          <w:sz w:val="22"/>
          <w:szCs w:val="22"/>
          <w:lang w:val="lt-LT"/>
        </w:rPr>
        <w:t xml:space="preserve"> </w:t>
      </w:r>
      <w:r>
        <w:rPr>
          <w:rFonts w:eastAsia="Calibri"/>
          <w:sz w:val="22"/>
          <w:szCs w:val="22"/>
          <w:lang w:val="lt-LT"/>
        </w:rPr>
        <w:t>reikia</w:t>
      </w:r>
      <w:r w:rsidR="004D7E65" w:rsidRPr="00C51E9B">
        <w:rPr>
          <w:rFonts w:eastAsia="Calibri"/>
          <w:sz w:val="22"/>
          <w:szCs w:val="22"/>
          <w:lang w:val="lt-LT"/>
        </w:rPr>
        <w:t xml:space="preserve"> </w:t>
      </w:r>
      <w:r w:rsidR="00DF2186" w:rsidRPr="00C51E9B">
        <w:rPr>
          <w:rFonts w:eastAsia="Calibri"/>
          <w:sz w:val="22"/>
          <w:szCs w:val="22"/>
          <w:lang w:val="lt-LT"/>
        </w:rPr>
        <w:t>įvertinti gydymo ibuprofenu naudą</w:t>
      </w:r>
      <w:r>
        <w:rPr>
          <w:rFonts w:eastAsia="Calibri"/>
          <w:sz w:val="22"/>
          <w:szCs w:val="22"/>
          <w:lang w:val="lt-LT"/>
        </w:rPr>
        <w:t>.</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ei</w:t>
      </w:r>
      <w:r w:rsidR="00D67BAE" w:rsidRPr="00C51E9B">
        <w:rPr>
          <w:rFonts w:eastAsia="Calibri"/>
          <w:sz w:val="22"/>
          <w:szCs w:val="22"/>
          <w:lang w:val="lt-LT"/>
        </w:rPr>
        <w:t>gu</w:t>
      </w:r>
      <w:r w:rsidR="00DF2186" w:rsidRPr="00C51E9B">
        <w:rPr>
          <w:rFonts w:eastAsia="Calibri"/>
          <w:sz w:val="22"/>
          <w:szCs w:val="22"/>
          <w:lang w:val="lt-LT"/>
        </w:rPr>
        <w:t xml:space="preserve"> </w:t>
      </w:r>
      <w:r w:rsidR="007D1488" w:rsidRPr="00C51E9B">
        <w:rPr>
          <w:rFonts w:eastAsia="Calibri"/>
          <w:sz w:val="22"/>
          <w:szCs w:val="22"/>
          <w:lang w:val="lt-LT"/>
        </w:rPr>
        <w:t xml:space="preserve">po ilgesnio gydymo </w:t>
      </w:r>
      <w:r w:rsidR="00DF2186" w:rsidRPr="00C51E9B">
        <w:rPr>
          <w:rFonts w:eastAsia="Calibri"/>
          <w:sz w:val="22"/>
          <w:szCs w:val="22"/>
          <w:lang w:val="lt-LT"/>
        </w:rPr>
        <w:t>patiriate galvos skausmus, nevartokite šio vaisto didesnių dozių</w:t>
      </w:r>
      <w:r>
        <w:rPr>
          <w:rFonts w:eastAsia="Calibri"/>
          <w:sz w:val="22"/>
          <w:szCs w:val="22"/>
          <w:lang w:val="lt-LT"/>
        </w:rPr>
        <w:t>.</w:t>
      </w:r>
    </w:p>
    <w:p w:rsidR="00DF2186" w:rsidRPr="00C51E9B" w:rsidRDefault="0085709A" w:rsidP="00D67BAE">
      <w:pPr>
        <w:pStyle w:val="BT-EMEASMCA"/>
        <w:jc w:val="left"/>
        <w:rPr>
          <w:rFonts w:eastAsia="Calibri"/>
          <w:sz w:val="22"/>
          <w:szCs w:val="22"/>
          <w:lang w:val="lt-LT"/>
        </w:rPr>
      </w:pPr>
      <w:r w:rsidRPr="00C51E9B">
        <w:rPr>
          <w:rFonts w:eastAsia="Calibri"/>
          <w:sz w:val="22"/>
          <w:szCs w:val="22"/>
          <w:lang w:val="lt-LT"/>
        </w:rPr>
        <w:t>J</w:t>
      </w:r>
      <w:r w:rsidR="00DF2186" w:rsidRPr="00C51E9B">
        <w:rPr>
          <w:rFonts w:eastAsia="Calibri"/>
          <w:sz w:val="22"/>
          <w:szCs w:val="22"/>
          <w:lang w:val="lt-LT"/>
        </w:rPr>
        <w:t xml:space="preserve">eigu </w:t>
      </w:r>
      <w:r w:rsidR="007D1488" w:rsidRPr="00C51E9B">
        <w:rPr>
          <w:rFonts w:eastAsia="Calibri"/>
          <w:sz w:val="22"/>
          <w:szCs w:val="22"/>
          <w:lang w:val="lt-LT"/>
        </w:rPr>
        <w:t xml:space="preserve">šis vaistas sukelia </w:t>
      </w:r>
      <w:r w:rsidR="00DF2186" w:rsidRPr="00C51E9B">
        <w:rPr>
          <w:rFonts w:eastAsia="Calibri"/>
          <w:sz w:val="22"/>
          <w:szCs w:val="22"/>
          <w:lang w:val="lt-LT"/>
        </w:rPr>
        <w:t>alergin</w:t>
      </w:r>
      <w:r w:rsidR="007D1488" w:rsidRPr="00C51E9B">
        <w:rPr>
          <w:rFonts w:eastAsia="Calibri"/>
          <w:sz w:val="22"/>
          <w:szCs w:val="22"/>
          <w:lang w:val="lt-LT"/>
        </w:rPr>
        <w:t>e</w:t>
      </w:r>
      <w:r w:rsidR="00DF2186" w:rsidRPr="00C51E9B">
        <w:rPr>
          <w:rFonts w:eastAsia="Calibri"/>
          <w:sz w:val="22"/>
          <w:szCs w:val="22"/>
          <w:lang w:val="lt-LT"/>
        </w:rPr>
        <w:t>s reakcij</w:t>
      </w:r>
      <w:r w:rsidR="007D1488" w:rsidRPr="00C51E9B">
        <w:rPr>
          <w:rFonts w:eastAsia="Calibri"/>
          <w:sz w:val="22"/>
          <w:szCs w:val="22"/>
          <w:lang w:val="lt-LT"/>
        </w:rPr>
        <w:t>a</w:t>
      </w:r>
      <w:r w:rsidR="00DF2186" w:rsidRPr="00C51E9B">
        <w:rPr>
          <w:rFonts w:eastAsia="Calibri"/>
          <w:sz w:val="22"/>
          <w:szCs w:val="22"/>
          <w:lang w:val="lt-LT"/>
        </w:rPr>
        <w:t>s</w:t>
      </w:r>
      <w:r>
        <w:rPr>
          <w:rFonts w:eastAsia="Calibri"/>
          <w:sz w:val="22"/>
          <w:szCs w:val="22"/>
          <w:lang w:val="lt-LT"/>
        </w:rPr>
        <w:t>.</w:t>
      </w:r>
    </w:p>
    <w:p w:rsidR="00DF2186" w:rsidRPr="00C51E9B" w:rsidRDefault="00DF2186" w:rsidP="00D67BAE">
      <w:pPr>
        <w:pStyle w:val="BT-EMEASMCA"/>
        <w:jc w:val="left"/>
        <w:rPr>
          <w:rFonts w:eastAsia="Calibri"/>
          <w:sz w:val="22"/>
          <w:szCs w:val="22"/>
          <w:lang w:val="lt-LT"/>
        </w:rPr>
      </w:pPr>
      <w:r w:rsidRPr="00C51E9B">
        <w:rPr>
          <w:rFonts w:eastAsia="Calibri"/>
          <w:sz w:val="22"/>
          <w:szCs w:val="22"/>
          <w:lang w:val="lt-LT"/>
        </w:rPr>
        <w:t>Jūs būsite atidžiau stebimas gydytojo, jeigu vartosite ibuprofeno po didelės apimties chirurgin</w:t>
      </w:r>
      <w:r w:rsidR="00DA5642" w:rsidRPr="00C51E9B">
        <w:rPr>
          <w:rFonts w:eastAsia="Calibri"/>
          <w:sz w:val="22"/>
          <w:szCs w:val="22"/>
          <w:lang w:val="lt-LT"/>
        </w:rPr>
        <w:t>ių</w:t>
      </w:r>
      <w:r w:rsidRPr="00C51E9B">
        <w:rPr>
          <w:rFonts w:eastAsia="Calibri"/>
          <w:sz w:val="22"/>
          <w:szCs w:val="22"/>
          <w:lang w:val="lt-LT"/>
        </w:rPr>
        <w:t xml:space="preserve"> operacij</w:t>
      </w:r>
      <w:r w:rsidR="00DA5642" w:rsidRPr="00C51E9B">
        <w:rPr>
          <w:rFonts w:eastAsia="Calibri"/>
          <w:sz w:val="22"/>
          <w:szCs w:val="22"/>
          <w:lang w:val="lt-LT"/>
        </w:rPr>
        <w:t>ų</w:t>
      </w:r>
      <w:r w:rsidR="0085709A">
        <w:rPr>
          <w:rFonts w:eastAsia="Calibri"/>
          <w:sz w:val="22"/>
          <w:szCs w:val="22"/>
          <w:lang w:val="lt-LT"/>
        </w:rPr>
        <w:t>.</w:t>
      </w:r>
    </w:p>
    <w:p w:rsidR="005E19A8" w:rsidRDefault="0085709A" w:rsidP="00D67BAE">
      <w:pPr>
        <w:pStyle w:val="BT-EMEASMCA"/>
        <w:jc w:val="left"/>
        <w:rPr>
          <w:rFonts w:eastAsia="Calibri"/>
          <w:sz w:val="22"/>
          <w:szCs w:val="22"/>
          <w:lang w:val="lt-LT"/>
        </w:rPr>
      </w:pPr>
      <w:r w:rsidRPr="00C51E9B">
        <w:rPr>
          <w:rFonts w:eastAsia="Calibri"/>
          <w:sz w:val="22"/>
          <w:szCs w:val="22"/>
          <w:lang w:val="lt-LT"/>
        </w:rPr>
        <w:t>Š</w:t>
      </w:r>
      <w:r w:rsidR="00DF2186" w:rsidRPr="00C51E9B">
        <w:rPr>
          <w:rFonts w:eastAsia="Calibri"/>
          <w:sz w:val="22"/>
          <w:szCs w:val="22"/>
          <w:lang w:val="lt-LT"/>
        </w:rPr>
        <w:t>io vaisto vartoti negalima, jei sergate vėjaraupiais</w:t>
      </w:r>
      <w:r w:rsidR="005E19A8">
        <w:rPr>
          <w:rFonts w:eastAsia="Calibri"/>
          <w:sz w:val="22"/>
          <w:szCs w:val="22"/>
          <w:lang w:val="lt-LT"/>
        </w:rPr>
        <w:t>;</w:t>
      </w:r>
    </w:p>
    <w:p w:rsidR="00DF2186" w:rsidRPr="005E19A8" w:rsidRDefault="005E19A8" w:rsidP="005E19A8">
      <w:pPr>
        <w:pStyle w:val="BT-EMEASMCA"/>
        <w:jc w:val="left"/>
        <w:rPr>
          <w:rFonts w:eastAsia="Calibri"/>
          <w:sz w:val="22"/>
          <w:szCs w:val="22"/>
          <w:lang w:val="lt-LT"/>
        </w:rPr>
      </w:pPr>
      <w:r w:rsidRPr="005E19A8">
        <w:rPr>
          <w:rFonts w:eastAsia="Calibri"/>
          <w:sz w:val="22"/>
          <w:szCs w:val="22"/>
          <w:lang w:val="lt-LT"/>
        </w:rPr>
        <w:t>esate senyvo amžiaus – senyvo amžiaus pacientams šalutinio poveikio rizika yra didesnė</w:t>
      </w:r>
      <w:r w:rsidR="00481FCD">
        <w:rPr>
          <w:rFonts w:eastAsia="Calibri"/>
          <w:sz w:val="22"/>
          <w:szCs w:val="22"/>
          <w:lang w:val="lt-LT"/>
        </w:rPr>
        <w:t>.</w:t>
      </w:r>
    </w:p>
    <w:bookmarkEnd w:id="124"/>
    <w:p w:rsidR="00DF2186" w:rsidRDefault="00DF2186" w:rsidP="00D67BAE">
      <w:pPr>
        <w:spacing w:after="0" w:line="240" w:lineRule="auto"/>
        <w:rPr>
          <w:rFonts w:ascii="Times New Roman" w:hAnsi="Times New Roman"/>
        </w:rPr>
      </w:pPr>
    </w:p>
    <w:p w:rsidR="00EA789B" w:rsidRPr="00D06D15" w:rsidRDefault="00EA789B" w:rsidP="00EA789B">
      <w:pPr>
        <w:spacing w:after="0" w:line="240" w:lineRule="auto"/>
        <w:rPr>
          <w:rFonts w:ascii="Times New Roman" w:eastAsia="Times New Roman" w:hAnsi="Times New Roman"/>
        </w:rPr>
      </w:pPr>
      <w:r w:rsidRPr="00D06D15">
        <w:rPr>
          <w:rFonts w:ascii="Times New Roman" w:eastAsia="Times New Roman" w:hAnsi="Times New Roman"/>
        </w:rPr>
        <w:t xml:space="preserve">Šalutinio poveikio </w:t>
      </w:r>
      <w:r>
        <w:rPr>
          <w:rFonts w:ascii="Times New Roman" w:eastAsia="Times New Roman" w:hAnsi="Times New Roman"/>
        </w:rPr>
        <w:t>riziką</w:t>
      </w:r>
      <w:r w:rsidRPr="00D06D15">
        <w:rPr>
          <w:rFonts w:ascii="Times New Roman" w:eastAsia="Times New Roman" w:hAnsi="Times New Roman"/>
        </w:rPr>
        <w:t xml:space="preserve"> galima sumažinti vartojant mažiausią vaisto dozę trumpiausią laiką, reikalingą palengvinti simptomams.</w:t>
      </w:r>
    </w:p>
    <w:p w:rsidR="00EA789B" w:rsidRDefault="00EA789B" w:rsidP="00D67BAE">
      <w:pPr>
        <w:spacing w:after="0" w:line="240" w:lineRule="auto"/>
        <w:rPr>
          <w:rFonts w:ascii="Times New Roman" w:hAnsi="Times New Roman"/>
        </w:rPr>
      </w:pPr>
    </w:p>
    <w:p w:rsidR="00EA789B" w:rsidRPr="00D06D15" w:rsidRDefault="00EA789B" w:rsidP="00EA789B">
      <w:pPr>
        <w:spacing w:after="0" w:line="240" w:lineRule="auto"/>
        <w:rPr>
          <w:rFonts w:ascii="Times New Roman" w:eastAsia="Times New Roman" w:hAnsi="Times New Roman"/>
        </w:rPr>
      </w:pPr>
      <w:r w:rsidRPr="00D06D15">
        <w:rPr>
          <w:rFonts w:ascii="Times New Roman" w:eastAsia="Times New Roman" w:hAnsi="Times New Roman"/>
        </w:rPr>
        <w:t xml:space="preserve">Jeigu </w:t>
      </w:r>
      <w:r w:rsidRPr="00D06D15">
        <w:rPr>
          <w:rFonts w:ascii="Times New Roman" w:eastAsia="Times New Roman" w:hAnsi="Times New Roman"/>
          <w:noProof/>
        </w:rPr>
        <w:t>Ibuprofen Inteli</w:t>
      </w:r>
      <w:r w:rsidRPr="00D06D15">
        <w:rPr>
          <w:rFonts w:ascii="Times New Roman" w:eastAsia="Times New Roman" w:hAnsi="Times New Roman"/>
        </w:rPr>
        <w:t xml:space="preserve"> reikia vartoti ilgą laiką, turi būti reguliariai atliekami kepenų, inkstų bei kraujo tyrimai.</w:t>
      </w:r>
    </w:p>
    <w:p w:rsidR="00B15FB6" w:rsidRPr="00C51E9B" w:rsidRDefault="00B15FB6" w:rsidP="00D67BAE">
      <w:pPr>
        <w:spacing w:after="0" w:line="240" w:lineRule="auto"/>
        <w:rPr>
          <w:rFonts w:ascii="Times New Roman" w:hAnsi="Times New Roman"/>
        </w:rPr>
      </w:pPr>
    </w:p>
    <w:p w:rsidR="007A2B3A" w:rsidRPr="00D06D15" w:rsidRDefault="007A2B3A" w:rsidP="007A2B3A">
      <w:pPr>
        <w:spacing w:after="0" w:line="240" w:lineRule="auto"/>
        <w:rPr>
          <w:rFonts w:ascii="Times New Roman" w:eastAsia="Times New Roman" w:hAnsi="Times New Roman"/>
        </w:rPr>
      </w:pPr>
      <w:bookmarkStart w:id="125" w:name="_Hlk182295989"/>
      <w:r w:rsidRPr="00D06D15">
        <w:rPr>
          <w:rFonts w:ascii="Times New Roman" w:eastAsia="Times New Roman" w:hAnsi="Times New Roman"/>
        </w:rPr>
        <w:t>Jei sergate arba anksčiau sirgote virškinamojo trakto liga arba esate senyvo amžiaus, pasireiškus neįprastiems su virškinimo traktu susijusiems požymiams (ypač kraujavimui), ypač gydymo pradžioje, pasitarkite su savo gydytoju. Kraujavimas iš skrandžio arba žarnyno, opos ar p</w:t>
      </w:r>
      <w:r>
        <w:rPr>
          <w:rFonts w:ascii="Times New Roman" w:eastAsia="Times New Roman" w:hAnsi="Times New Roman"/>
        </w:rPr>
        <w:t>rakiurimai</w:t>
      </w:r>
      <w:r w:rsidRPr="00D06D15">
        <w:rPr>
          <w:rFonts w:ascii="Times New Roman" w:eastAsia="Times New Roman" w:hAnsi="Times New Roman"/>
        </w:rPr>
        <w:t>, kuri</w:t>
      </w:r>
      <w:r>
        <w:rPr>
          <w:rFonts w:ascii="Times New Roman" w:eastAsia="Times New Roman" w:hAnsi="Times New Roman"/>
        </w:rPr>
        <w:t>e</w:t>
      </w:r>
      <w:r w:rsidRPr="00D06D15">
        <w:rPr>
          <w:rFonts w:ascii="Times New Roman" w:eastAsia="Times New Roman" w:hAnsi="Times New Roman"/>
        </w:rPr>
        <w:t xml:space="preserve"> gali baigtis mirtimi, gali pasireikšti su įspėjamaisiais ženklais arba be jų. Jeigu pastebėjote kraujavimo iš </w:t>
      </w:r>
      <w:r w:rsidRPr="00D06D15">
        <w:rPr>
          <w:rFonts w:ascii="Times New Roman" w:eastAsia="Times New Roman" w:hAnsi="Times New Roman"/>
        </w:rPr>
        <w:lastRenderedPageBreak/>
        <w:t>virškinamojo trakto požymių (stiprų pilvo skausmą, juodos arba deguto spalvos išmatas, vemiate krauju ar tamsiomis dalelėmis, panašiomis į kavos tirščius), nedelsiant nutraukite vaisto vartojimą ir kreipkitės į gydytoją (žr. „Galimas šalutinis poveikis“).</w:t>
      </w:r>
    </w:p>
    <w:bookmarkEnd w:id="125"/>
    <w:p w:rsidR="005C49FA" w:rsidRDefault="005C49FA" w:rsidP="00FA316F">
      <w:pPr>
        <w:tabs>
          <w:tab w:val="left" w:pos="720"/>
        </w:tabs>
        <w:spacing w:after="0" w:line="240" w:lineRule="auto"/>
        <w:rPr>
          <w:rFonts w:ascii="Times New Roman" w:eastAsia="Times New Roman" w:hAnsi="Times New Roman"/>
          <w:noProof/>
          <w:color w:val="000000"/>
        </w:rPr>
      </w:pPr>
    </w:p>
    <w:p w:rsidR="007A2B3A" w:rsidRPr="00DC229F" w:rsidRDefault="007A2B3A" w:rsidP="007A2B3A">
      <w:pPr>
        <w:keepNext/>
        <w:spacing w:after="0" w:line="240" w:lineRule="auto"/>
        <w:rPr>
          <w:rFonts w:ascii="Times New Roman" w:hAnsi="Times New Roman"/>
          <w:i/>
        </w:rPr>
      </w:pPr>
      <w:r w:rsidRPr="00DC229F">
        <w:rPr>
          <w:rFonts w:ascii="Times New Roman" w:hAnsi="Times New Roman"/>
          <w:i/>
        </w:rPr>
        <w:t>Įspėjimai, susiję su širdies ir kraujagyslių sistema</w:t>
      </w:r>
    </w:p>
    <w:p w:rsidR="007A2B3A" w:rsidRDefault="007A2B3A" w:rsidP="007A2B3A">
      <w:pPr>
        <w:tabs>
          <w:tab w:val="left" w:pos="426"/>
        </w:tabs>
        <w:spacing w:after="0" w:line="240" w:lineRule="auto"/>
        <w:rPr>
          <w:rFonts w:ascii="Times New Roman" w:hAnsi="Times New Roman"/>
        </w:rPr>
      </w:pPr>
      <w:r w:rsidRPr="00C51E9B">
        <w:rPr>
          <w:rFonts w:ascii="Times New Roman" w:hAnsi="Times New Roman"/>
        </w:rPr>
        <w:t>Tokie skausmą malšinantys ir uždegimą slopinantys vaistai kaip ibuprofenas,</w:t>
      </w:r>
      <w:r>
        <w:rPr>
          <w:rFonts w:ascii="Times New Roman" w:hAnsi="Times New Roman"/>
        </w:rPr>
        <w:t xml:space="preserve"> ypač vartojami didelėmis dozėmis,</w:t>
      </w:r>
      <w:r w:rsidRPr="00C51E9B">
        <w:rPr>
          <w:rFonts w:ascii="Times New Roman" w:hAnsi="Times New Roman"/>
        </w:rPr>
        <w:t xml:space="preserve"> gali būti susiję su nedideliu širdies priepuolio arba insulto rizikos padidėjimu. </w:t>
      </w:r>
      <w:r>
        <w:rPr>
          <w:rFonts w:ascii="Times New Roman" w:hAnsi="Times New Roman"/>
        </w:rPr>
        <w:t xml:space="preserve">Bet kokia rizika yra labiau tikėtina ilgą laiką vartojant vaisto didelėmis dozėmis. </w:t>
      </w:r>
      <w:r w:rsidRPr="00C51E9B">
        <w:rPr>
          <w:rFonts w:ascii="Times New Roman" w:hAnsi="Times New Roman"/>
        </w:rPr>
        <w:t>Neviršykite rekomenduojamos dozės ir gydymo trukmės.</w:t>
      </w:r>
    </w:p>
    <w:p w:rsidR="004E2B13" w:rsidRPr="00C51E9B" w:rsidRDefault="004E2B13" w:rsidP="00D67BAE">
      <w:pPr>
        <w:tabs>
          <w:tab w:val="left" w:pos="426"/>
        </w:tabs>
        <w:spacing w:after="0" w:line="240" w:lineRule="auto"/>
        <w:rPr>
          <w:rFonts w:ascii="Times New Roman" w:hAnsi="Times New Roman"/>
        </w:rPr>
      </w:pPr>
    </w:p>
    <w:p w:rsidR="00DF2186" w:rsidRPr="00C51E9B" w:rsidRDefault="00F866B8" w:rsidP="00DC229F">
      <w:pPr>
        <w:keepNext/>
        <w:tabs>
          <w:tab w:val="left" w:pos="426"/>
        </w:tabs>
        <w:spacing w:after="0" w:line="240" w:lineRule="auto"/>
        <w:rPr>
          <w:rFonts w:ascii="Times New Roman" w:hAnsi="Times New Roman"/>
        </w:rPr>
      </w:pPr>
      <w:r w:rsidRPr="00C51E9B">
        <w:rPr>
          <w:rFonts w:ascii="Times New Roman" w:hAnsi="Times New Roman"/>
        </w:rPr>
        <w:t>P</w:t>
      </w:r>
      <w:r w:rsidR="00DF2186" w:rsidRPr="00C51E9B">
        <w:rPr>
          <w:rFonts w:ascii="Times New Roman" w:hAnsi="Times New Roman"/>
        </w:rPr>
        <w:t>rieš pradėdami vartoti Ibuprofen Inteli</w:t>
      </w:r>
      <w:r w:rsidR="00840CE2">
        <w:rPr>
          <w:rFonts w:ascii="Times New Roman" w:hAnsi="Times New Roman"/>
        </w:rPr>
        <w:t xml:space="preserve"> dėl gydymo pasitarkite su gydytoju arba vaistininku</w:t>
      </w:r>
      <w:r w:rsidR="00DF2186" w:rsidRPr="00C51E9B">
        <w:rPr>
          <w:rFonts w:ascii="Times New Roman" w:hAnsi="Times New Roman"/>
        </w:rPr>
        <w:t>, jeigu:</w:t>
      </w:r>
    </w:p>
    <w:p w:rsidR="00DF2186" w:rsidRPr="00C51E9B" w:rsidRDefault="00DF2186" w:rsidP="000F1D76">
      <w:pPr>
        <w:numPr>
          <w:ilvl w:val="0"/>
          <w:numId w:val="1"/>
        </w:numPr>
        <w:tabs>
          <w:tab w:val="clear" w:pos="720"/>
          <w:tab w:val="num" w:pos="567"/>
          <w:tab w:val="num" w:pos="851"/>
        </w:tabs>
        <w:spacing w:after="0" w:line="240" w:lineRule="auto"/>
        <w:ind w:left="567" w:hanging="567"/>
        <w:rPr>
          <w:rFonts w:ascii="Times New Roman" w:hAnsi="Times New Roman"/>
        </w:rPr>
      </w:pPr>
      <w:r w:rsidRPr="00C51E9B">
        <w:rPr>
          <w:rFonts w:ascii="Times New Roman" w:hAnsi="Times New Roman"/>
        </w:rPr>
        <w:t xml:space="preserve">Jums pasireiškia širdies problemų, įskaitant širdies nepakankamumą, krūtinės anginą (jaučiate skausmą krūtinėje) arba </w:t>
      </w:r>
      <w:r w:rsidR="00F866B8" w:rsidRPr="00C51E9B">
        <w:rPr>
          <w:rFonts w:ascii="Times New Roman" w:hAnsi="Times New Roman"/>
        </w:rPr>
        <w:t>J</w:t>
      </w:r>
      <w:r w:rsidRPr="00C51E9B">
        <w:rPr>
          <w:rFonts w:ascii="Times New Roman" w:hAnsi="Times New Roman"/>
        </w:rPr>
        <w:t>ums buvo širdies priepuolis, atlikta širdies kraujagyslių jungčių suformavimo operacija, diagnozuota periferinių arterijų liga (</w:t>
      </w:r>
      <w:r w:rsidR="00F866B8" w:rsidRPr="00C51E9B">
        <w:rPr>
          <w:rFonts w:ascii="Times New Roman" w:hAnsi="Times New Roman"/>
        </w:rPr>
        <w:t>sutrikusi</w:t>
      </w:r>
      <w:r w:rsidRPr="00C51E9B">
        <w:rPr>
          <w:rFonts w:ascii="Times New Roman" w:hAnsi="Times New Roman"/>
        </w:rPr>
        <w:t xml:space="preserve"> kraujotaka</w:t>
      </w:r>
      <w:r w:rsidR="00F866B8" w:rsidRPr="00C51E9B">
        <w:rPr>
          <w:rFonts w:ascii="Times New Roman" w:hAnsi="Times New Roman"/>
        </w:rPr>
        <w:t xml:space="preserve"> pėdose </w:t>
      </w:r>
      <w:r w:rsidRPr="00C51E9B">
        <w:rPr>
          <w:rFonts w:ascii="Times New Roman" w:hAnsi="Times New Roman"/>
        </w:rPr>
        <w:t>dėl susiaurėjusių ar užsikimšusių arterijų) arba buvo ištikęs bet kokios rūšies insultas (įskaitant mini insultą arba praeinantį smegenų išemijos priepuolį (PSIP));</w:t>
      </w:r>
    </w:p>
    <w:p w:rsidR="00DF2186" w:rsidRPr="00C51E9B" w:rsidRDefault="00DF2186" w:rsidP="00DE7FFE">
      <w:pPr>
        <w:tabs>
          <w:tab w:val="left" w:pos="567"/>
        </w:tabs>
        <w:spacing w:after="0" w:line="240" w:lineRule="auto"/>
        <w:ind w:left="567" w:hanging="567"/>
        <w:rPr>
          <w:rFonts w:ascii="Times New Roman" w:hAnsi="Times New Roman"/>
        </w:rPr>
      </w:pPr>
      <w:r w:rsidRPr="00C51E9B">
        <w:rPr>
          <w:rFonts w:ascii="Times New Roman" w:hAnsi="Times New Roman"/>
        </w:rPr>
        <w:t>-</w:t>
      </w:r>
      <w:r w:rsidRPr="00C51E9B">
        <w:rPr>
          <w:rFonts w:ascii="Times New Roman" w:hAnsi="Times New Roman"/>
        </w:rPr>
        <w:tab/>
        <w:t xml:space="preserve">Jūsų kraujospūdis yra padidėjęs, sergate cukriniu diabetu, </w:t>
      </w:r>
      <w:r w:rsidR="00F866B8" w:rsidRPr="00C51E9B">
        <w:rPr>
          <w:rFonts w:ascii="Times New Roman" w:hAnsi="Times New Roman"/>
        </w:rPr>
        <w:t xml:space="preserve">Jums </w:t>
      </w:r>
      <w:r w:rsidRPr="00C51E9B">
        <w:rPr>
          <w:rFonts w:ascii="Times New Roman" w:hAnsi="Times New Roman"/>
        </w:rPr>
        <w:t>nustatytas didelis cholesterolio kiekis, buvo širdies liga sirgusių giminaičių arba giminaičių, kuriuos ištiko insultas, arba jeigu rūkote.</w:t>
      </w:r>
    </w:p>
    <w:p w:rsidR="00DF2186" w:rsidRPr="00C51E9B" w:rsidRDefault="00DF2186" w:rsidP="00D67BAE">
      <w:pPr>
        <w:tabs>
          <w:tab w:val="left" w:pos="426"/>
        </w:tabs>
        <w:spacing w:after="0" w:line="240" w:lineRule="auto"/>
        <w:rPr>
          <w:rFonts w:ascii="Times New Roman" w:hAnsi="Times New Roman"/>
          <w:noProof/>
        </w:rPr>
      </w:pPr>
    </w:p>
    <w:p w:rsidR="00DF2186" w:rsidRPr="00C51E9B" w:rsidRDefault="00DF2186" w:rsidP="00D67BAE">
      <w:pPr>
        <w:tabs>
          <w:tab w:val="left" w:pos="426"/>
        </w:tabs>
        <w:spacing w:after="0" w:line="240" w:lineRule="auto"/>
        <w:rPr>
          <w:rFonts w:ascii="Times New Roman" w:hAnsi="Times New Roman"/>
          <w:noProof/>
        </w:rPr>
      </w:pPr>
      <w:r w:rsidRPr="00C51E9B">
        <w:rPr>
          <w:rFonts w:ascii="Times New Roman" w:hAnsi="Times New Roman"/>
          <w:noProof/>
        </w:rPr>
        <w:t>Šios grupės vaistai taip pat gali sukelti skysčių susilaikymą, ypač pacientams, sergantiems širdies nepakankamumu ir</w:t>
      </w:r>
      <w:r w:rsidR="00B7499D">
        <w:rPr>
          <w:rFonts w:ascii="Times New Roman" w:hAnsi="Times New Roman"/>
          <w:noProof/>
        </w:rPr>
        <w:t> </w:t>
      </w:r>
      <w:r w:rsidRPr="00C51E9B">
        <w:rPr>
          <w:rFonts w:ascii="Times New Roman" w:hAnsi="Times New Roman"/>
          <w:noProof/>
        </w:rPr>
        <w:t xml:space="preserve">(arba) </w:t>
      </w:r>
      <w:r w:rsidR="004A6036" w:rsidRPr="00C51E9B">
        <w:rPr>
          <w:rFonts w:ascii="Times New Roman" w:hAnsi="Times New Roman"/>
          <w:noProof/>
        </w:rPr>
        <w:t xml:space="preserve">turintiems </w:t>
      </w:r>
      <w:r w:rsidRPr="00C51E9B">
        <w:rPr>
          <w:rFonts w:ascii="Times New Roman" w:hAnsi="Times New Roman"/>
          <w:noProof/>
        </w:rPr>
        <w:t>aukšt</w:t>
      </w:r>
      <w:r w:rsidR="004A6036" w:rsidRPr="00C51E9B">
        <w:rPr>
          <w:rFonts w:ascii="Times New Roman" w:hAnsi="Times New Roman"/>
          <w:noProof/>
        </w:rPr>
        <w:t>ą</w:t>
      </w:r>
      <w:r w:rsidRPr="00C51E9B">
        <w:rPr>
          <w:rFonts w:ascii="Times New Roman" w:hAnsi="Times New Roman"/>
          <w:noProof/>
        </w:rPr>
        <w:t xml:space="preserve"> kraujospūd</w:t>
      </w:r>
      <w:r w:rsidR="004A6036" w:rsidRPr="00C51E9B">
        <w:rPr>
          <w:rFonts w:ascii="Times New Roman" w:hAnsi="Times New Roman"/>
          <w:noProof/>
        </w:rPr>
        <w:t>į</w:t>
      </w:r>
      <w:r w:rsidRPr="00C51E9B">
        <w:rPr>
          <w:rFonts w:ascii="Times New Roman" w:hAnsi="Times New Roman"/>
          <w:noProof/>
        </w:rPr>
        <w:t xml:space="preserve"> (hipertenzij</w:t>
      </w:r>
      <w:r w:rsidR="004A6036" w:rsidRPr="00C51E9B">
        <w:rPr>
          <w:rFonts w:ascii="Times New Roman" w:hAnsi="Times New Roman"/>
          <w:noProof/>
        </w:rPr>
        <w:t>ą</w:t>
      </w:r>
      <w:r w:rsidRPr="00C51E9B">
        <w:rPr>
          <w:rFonts w:ascii="Times New Roman" w:hAnsi="Times New Roman"/>
          <w:noProof/>
        </w:rPr>
        <w:t>).</w:t>
      </w:r>
    </w:p>
    <w:p w:rsidR="00DF2186" w:rsidRDefault="00DF2186" w:rsidP="00D67BAE">
      <w:pPr>
        <w:tabs>
          <w:tab w:val="left" w:pos="426"/>
        </w:tabs>
        <w:spacing w:after="0" w:line="240" w:lineRule="auto"/>
        <w:rPr>
          <w:rFonts w:ascii="Times New Roman" w:hAnsi="Times New Roman"/>
          <w:noProof/>
        </w:rPr>
      </w:pPr>
    </w:p>
    <w:p w:rsidR="007A2B3A" w:rsidRPr="005A3BD8" w:rsidRDefault="007A2B3A" w:rsidP="007A2B3A">
      <w:pPr>
        <w:spacing w:after="0" w:line="240" w:lineRule="auto"/>
        <w:rPr>
          <w:rFonts w:ascii="Times New Roman" w:eastAsia="Times New Roman" w:hAnsi="Times New Roman"/>
        </w:rPr>
      </w:pPr>
      <w:r w:rsidRPr="005A3BD8">
        <w:rPr>
          <w:rFonts w:ascii="Times New Roman" w:eastAsia="Times New Roman" w:hAnsi="Times New Roman"/>
        </w:rPr>
        <w:t xml:space="preserve">Buvo pranešta apie alerginės reakcijos į šį vaistą požymius, įskaitant kvėpavimo sutrikimus, veido ir kaklo srities patinimą (angioneurozinę edemą), krūtinės skausmą. Pastebėję bet kurį iš šių požymių, nedelsdami nutraukite </w:t>
      </w:r>
      <w:r>
        <w:rPr>
          <w:rFonts w:ascii="Times New Roman" w:eastAsia="Times New Roman" w:hAnsi="Times New Roman"/>
        </w:rPr>
        <w:t>Ibuprofen Inteli</w:t>
      </w:r>
      <w:r w:rsidRPr="005A3BD8">
        <w:rPr>
          <w:rFonts w:ascii="Times New Roman" w:eastAsia="Times New Roman" w:hAnsi="Times New Roman"/>
        </w:rPr>
        <w:t xml:space="preserve"> vartojimą ir nedelsdami kreipkitės į gydytoją arba greitosios medicinos pagalbos tarnybą.</w:t>
      </w:r>
    </w:p>
    <w:p w:rsidR="007A2B3A" w:rsidRDefault="007A2B3A" w:rsidP="007A2B3A">
      <w:pPr>
        <w:spacing w:after="0" w:line="240" w:lineRule="auto"/>
        <w:rPr>
          <w:rFonts w:ascii="Times New Roman" w:eastAsia="Times New Roman" w:hAnsi="Times New Roman"/>
        </w:rPr>
      </w:pPr>
    </w:p>
    <w:p w:rsidR="007A2B3A" w:rsidRPr="00D169E9" w:rsidRDefault="007A2B3A" w:rsidP="007A2B3A">
      <w:pPr>
        <w:spacing w:after="0" w:line="240" w:lineRule="auto"/>
        <w:rPr>
          <w:rFonts w:ascii="Times New Roman" w:eastAsia="Times New Roman" w:hAnsi="Times New Roman"/>
          <w:i/>
          <w:iCs/>
        </w:rPr>
      </w:pPr>
      <w:r w:rsidRPr="00D169E9">
        <w:rPr>
          <w:rFonts w:ascii="Times New Roman" w:eastAsia="Times New Roman" w:hAnsi="Times New Roman"/>
          <w:i/>
          <w:iCs/>
        </w:rPr>
        <w:t>Odos reakcijos</w:t>
      </w:r>
    </w:p>
    <w:p w:rsidR="007A2B3A" w:rsidRDefault="007A2B3A" w:rsidP="007A2B3A">
      <w:pPr>
        <w:tabs>
          <w:tab w:val="left" w:pos="720"/>
        </w:tabs>
        <w:spacing w:after="0" w:line="240" w:lineRule="auto"/>
        <w:rPr>
          <w:rFonts w:ascii="Times New Roman" w:eastAsia="Times New Roman" w:hAnsi="Times New Roman"/>
          <w:noProof/>
          <w:color w:val="000000"/>
        </w:rPr>
      </w:pPr>
      <w:r w:rsidRPr="00286C34">
        <w:rPr>
          <w:rFonts w:ascii="Times New Roman" w:eastAsia="Times New Roman" w:hAnsi="Times New Roman"/>
          <w:noProof/>
          <w:color w:val="000000"/>
        </w:rPr>
        <w:t xml:space="preserve">Vartojant </w:t>
      </w:r>
      <w:r w:rsidRPr="00D06D15">
        <w:rPr>
          <w:rFonts w:ascii="Times New Roman" w:eastAsia="Times New Roman" w:hAnsi="Times New Roman"/>
          <w:noProof/>
        </w:rPr>
        <w:t>Ibuprofen Inteli</w:t>
      </w:r>
      <w:r w:rsidRPr="00286C34">
        <w:rPr>
          <w:rFonts w:ascii="Times New Roman" w:eastAsia="Times New Roman" w:hAnsi="Times New Roman"/>
          <w:noProof/>
          <w:color w:val="000000"/>
        </w:rPr>
        <w:t xml:space="preserve"> buvo pranešta apie sunkias odos reakcijas</w:t>
      </w:r>
      <w:r w:rsidRPr="00695E01">
        <w:rPr>
          <w:rFonts w:ascii="Times New Roman" w:eastAsia="Times New Roman" w:hAnsi="Times New Roman"/>
          <w:noProof/>
        </w:rPr>
        <w:t>, įskaitant eksfoliacinį dermatitą, daugiaformę eritemą, Stivenso-Džonsono sindromą, toksinę epidermio nekrolizę, vaisto reakciją su eozinofilija ir sisteminiais simptomais (VRESS), ūminę generalizuotą egzanteminę pustuliozę (ŪGEP)</w:t>
      </w:r>
      <w:r w:rsidRPr="00286C34">
        <w:rPr>
          <w:rFonts w:ascii="Times New Roman" w:eastAsia="Times New Roman" w:hAnsi="Times New Roman"/>
          <w:noProof/>
          <w:color w:val="000000"/>
        </w:rPr>
        <w:t xml:space="preserve">. Jei Jums pasireikštų odos išbėrimas, gleivinių pažeidimas, pūslės ar kitų alergijos požymių, </w:t>
      </w:r>
      <w:r w:rsidRPr="00D06D15">
        <w:rPr>
          <w:rFonts w:ascii="Times New Roman" w:eastAsia="Times New Roman" w:hAnsi="Times New Roman"/>
          <w:noProof/>
        </w:rPr>
        <w:t>Ibuprofen Inteli</w:t>
      </w:r>
      <w:r w:rsidRPr="00286C34">
        <w:rPr>
          <w:rFonts w:ascii="Times New Roman" w:eastAsia="Times New Roman" w:hAnsi="Times New Roman"/>
          <w:noProof/>
          <w:color w:val="000000"/>
        </w:rPr>
        <w:t xml:space="preserve"> vartojimą nutraukite ir nedelsdami kreipkitės medicininės pagalbos, nes tai gali būti pirmieji labai sunkios odos reakcijos požymiai. Žr. 4 skyrių.</w:t>
      </w:r>
    </w:p>
    <w:p w:rsidR="007A2B3A" w:rsidRDefault="007A2B3A" w:rsidP="00D67BAE">
      <w:pPr>
        <w:tabs>
          <w:tab w:val="left" w:pos="426"/>
        </w:tabs>
        <w:spacing w:after="0" w:line="240" w:lineRule="auto"/>
        <w:rPr>
          <w:rFonts w:ascii="Times New Roman" w:hAnsi="Times New Roman"/>
          <w:noProof/>
        </w:rPr>
      </w:pPr>
    </w:p>
    <w:p w:rsidR="007A2B3A" w:rsidRPr="00935B3E" w:rsidRDefault="007A2B3A" w:rsidP="007A2B3A">
      <w:pPr>
        <w:spacing w:after="0" w:line="240" w:lineRule="auto"/>
        <w:rPr>
          <w:rFonts w:ascii="Times New Roman" w:eastAsia="Times New Roman" w:hAnsi="Times New Roman"/>
        </w:rPr>
      </w:pPr>
      <w:r w:rsidRPr="00935B3E">
        <w:rPr>
          <w:rFonts w:ascii="Times New Roman" w:eastAsia="Times New Roman" w:hAnsi="Times New Roman"/>
        </w:rPr>
        <w:t>Jeigu Jums pasireiškė regėjimo sutrikimai, nutraukite vaisto vartojimą ir kreipkitės į gydytoją.</w:t>
      </w:r>
    </w:p>
    <w:p w:rsidR="007A2B3A" w:rsidRDefault="007A2B3A" w:rsidP="00D67BAE">
      <w:pPr>
        <w:tabs>
          <w:tab w:val="left" w:pos="426"/>
        </w:tabs>
        <w:spacing w:after="0" w:line="240" w:lineRule="auto"/>
        <w:rPr>
          <w:rFonts w:ascii="Times New Roman" w:hAnsi="Times New Roman"/>
          <w:noProof/>
        </w:rPr>
      </w:pPr>
    </w:p>
    <w:p w:rsidR="007A2B3A" w:rsidRPr="00886E51" w:rsidRDefault="007A2B3A" w:rsidP="007A2B3A">
      <w:pPr>
        <w:tabs>
          <w:tab w:val="left" w:pos="567"/>
        </w:tabs>
        <w:spacing w:after="0" w:line="240" w:lineRule="auto"/>
        <w:jc w:val="both"/>
        <w:rPr>
          <w:rFonts w:ascii="Times New Roman" w:hAnsi="Times New Roman"/>
          <w:i/>
        </w:rPr>
      </w:pPr>
      <w:r w:rsidRPr="00886E51">
        <w:rPr>
          <w:rFonts w:ascii="Times New Roman" w:hAnsi="Times New Roman"/>
          <w:i/>
        </w:rPr>
        <w:t>Infekcijos</w:t>
      </w:r>
    </w:p>
    <w:p w:rsidR="007A2B3A" w:rsidRDefault="007A2B3A" w:rsidP="007A2B3A">
      <w:pPr>
        <w:tabs>
          <w:tab w:val="left" w:pos="567"/>
        </w:tabs>
        <w:spacing w:after="0" w:line="240" w:lineRule="auto"/>
        <w:rPr>
          <w:rFonts w:ascii="Times New Roman" w:eastAsia="Times New Roman" w:hAnsi="Times New Roman"/>
          <w:noProof/>
        </w:rPr>
      </w:pPr>
      <w:r w:rsidRPr="003717D2">
        <w:rPr>
          <w:rFonts w:ascii="Times New Roman" w:eastAsia="Times New Roman" w:hAnsi="Times New Roman"/>
          <w:noProof/>
        </w:rPr>
        <w:t xml:space="preserve">Ibuprofen Inteli gali paslėpti tokius infekcijų požymius kaip karščiavimas ir skausmas. Todėl gali būti, kad vartojant Ibuprofen Inteli, gali būti vėluojama pradėti tinkamą gydymą, o dėl to gali padidėti komplikacijų rizika. Tokių atvejų nustatyta gydant bakterijų sukeltą </w:t>
      </w:r>
      <w:r>
        <w:rPr>
          <w:rFonts w:ascii="Times New Roman" w:eastAsia="Times New Roman" w:hAnsi="Times New Roman"/>
          <w:noProof/>
        </w:rPr>
        <w:t>plaučių uždegimą</w:t>
      </w:r>
      <w:r w:rsidRPr="003717D2">
        <w:rPr>
          <w:rFonts w:ascii="Times New Roman" w:eastAsia="Times New Roman" w:hAnsi="Times New Roman"/>
          <w:noProof/>
        </w:rPr>
        <w:t xml:space="preserve"> ir su vėjaraupiais susijusias bakterines odos infekcijas. Jeigu vartojate šį vaistą sirgdami infekcine liga ir Jums pasireiškiantys infekcijos simptomai neišnyksta arba sunkėja, nedelsdami pasitarkite su gydytoju.</w:t>
      </w:r>
    </w:p>
    <w:p w:rsidR="007A2B3A" w:rsidRPr="00C51E9B" w:rsidRDefault="007A2B3A" w:rsidP="00D67BAE">
      <w:pPr>
        <w:tabs>
          <w:tab w:val="left" w:pos="426"/>
        </w:tabs>
        <w:spacing w:after="0" w:line="240" w:lineRule="auto"/>
        <w:rPr>
          <w:rFonts w:ascii="Times New Roman" w:hAnsi="Times New Roman"/>
          <w:noProof/>
        </w:rPr>
      </w:pPr>
    </w:p>
    <w:p w:rsidR="00DF2186" w:rsidRPr="00DC229F" w:rsidRDefault="00DF2186" w:rsidP="00D67BAE">
      <w:pPr>
        <w:pStyle w:val="MSGENFONTSTYLENAMETEMPLATEROLELEVELMSGENFONTSTYLENAMEBYROLEHEADING21"/>
        <w:keepNext/>
        <w:keepLines/>
        <w:shd w:val="clear" w:color="auto" w:fill="auto"/>
        <w:spacing w:before="0" w:after="0" w:line="245" w:lineRule="exact"/>
        <w:ind w:left="20"/>
        <w:jc w:val="left"/>
        <w:rPr>
          <w:rFonts w:ascii="Times New Roman" w:hAnsi="Times New Roman"/>
          <w:bCs/>
          <w:i/>
          <w:sz w:val="22"/>
          <w:szCs w:val="22"/>
          <w:lang w:val="lt-LT"/>
        </w:rPr>
      </w:pPr>
      <w:bookmarkStart w:id="126" w:name="bookmark8"/>
      <w:r w:rsidRPr="00DC229F">
        <w:rPr>
          <w:rFonts w:ascii="Times New Roman" w:hAnsi="Times New Roman"/>
          <w:bCs/>
          <w:i/>
          <w:sz w:val="22"/>
          <w:szCs w:val="22"/>
          <w:lang w:val="lt-LT"/>
        </w:rPr>
        <w:t>Įspėjimai, susiję su vaisingumu ir nėštum</w:t>
      </w:r>
      <w:bookmarkEnd w:id="126"/>
      <w:r w:rsidRPr="00DC229F">
        <w:rPr>
          <w:rFonts w:ascii="Times New Roman" w:hAnsi="Times New Roman"/>
          <w:bCs/>
          <w:i/>
          <w:sz w:val="22"/>
          <w:szCs w:val="22"/>
          <w:lang w:val="lt-LT"/>
        </w:rPr>
        <w:t>u</w:t>
      </w:r>
    </w:p>
    <w:p w:rsidR="00E81238" w:rsidRPr="00C51E9B" w:rsidRDefault="009964C1" w:rsidP="00D67BAE">
      <w:pPr>
        <w:tabs>
          <w:tab w:val="left" w:pos="426"/>
        </w:tabs>
        <w:spacing w:after="0" w:line="240" w:lineRule="auto"/>
        <w:rPr>
          <w:rFonts w:ascii="Times New Roman" w:hAnsi="Times New Roman"/>
          <w:noProof/>
        </w:rPr>
      </w:pPr>
      <w:r w:rsidRPr="00C51E9B">
        <w:rPr>
          <w:rFonts w:ascii="Times New Roman" w:hAnsi="Times New Roman"/>
          <w:noProof/>
        </w:rPr>
        <w:t xml:space="preserve">Tokių vaistų kaip </w:t>
      </w:r>
      <w:r w:rsidR="00DF2186" w:rsidRPr="00C51E9B">
        <w:rPr>
          <w:rFonts w:ascii="Times New Roman" w:hAnsi="Times New Roman"/>
          <w:noProof/>
        </w:rPr>
        <w:t>ibuprofen</w:t>
      </w:r>
      <w:r w:rsidRPr="00C51E9B">
        <w:rPr>
          <w:rFonts w:ascii="Times New Roman" w:hAnsi="Times New Roman"/>
          <w:noProof/>
        </w:rPr>
        <w:t>as</w:t>
      </w:r>
      <w:r w:rsidR="00DF2186" w:rsidRPr="00C51E9B">
        <w:rPr>
          <w:rFonts w:ascii="Times New Roman" w:hAnsi="Times New Roman"/>
          <w:noProof/>
        </w:rPr>
        <w:t xml:space="preserve"> skyrimas yra susijęs su didesne persileidimų</w:t>
      </w:r>
      <w:r w:rsidRPr="00C51E9B">
        <w:rPr>
          <w:rFonts w:ascii="Times New Roman" w:hAnsi="Times New Roman"/>
          <w:noProof/>
        </w:rPr>
        <w:t xml:space="preserve"> ir</w:t>
      </w:r>
      <w:r w:rsidR="00B7499D">
        <w:rPr>
          <w:rFonts w:ascii="Times New Roman" w:hAnsi="Times New Roman"/>
          <w:noProof/>
        </w:rPr>
        <w:t> </w:t>
      </w:r>
      <w:r w:rsidRPr="00C51E9B">
        <w:rPr>
          <w:rFonts w:ascii="Times New Roman" w:hAnsi="Times New Roman"/>
          <w:noProof/>
        </w:rPr>
        <w:t xml:space="preserve">(arba) </w:t>
      </w:r>
      <w:r w:rsidR="00DF2186" w:rsidRPr="00C51E9B">
        <w:rPr>
          <w:rFonts w:ascii="Times New Roman" w:hAnsi="Times New Roman"/>
          <w:noProof/>
        </w:rPr>
        <w:t>įgimtų anomalijų rizika, todėl ibuprofeno nerekomenduojama vartoti pirmojo ir antrojo nėštumo trimestro metu, nebent tai griežtai būtina. Tokiais atvejais dozė turi būti kaip įmanoma mažiausia</w:t>
      </w:r>
      <w:r w:rsidR="00E81238" w:rsidRPr="00C51E9B">
        <w:rPr>
          <w:rFonts w:ascii="Times New Roman" w:hAnsi="Times New Roman"/>
          <w:noProof/>
        </w:rPr>
        <w:t>, o gydymo trukmė – trumpiausia.</w:t>
      </w:r>
    </w:p>
    <w:p w:rsidR="00DF2186" w:rsidRPr="00C51E9B" w:rsidRDefault="00DF2186" w:rsidP="00D67BAE">
      <w:pPr>
        <w:tabs>
          <w:tab w:val="left" w:pos="426"/>
        </w:tabs>
        <w:spacing w:after="0" w:line="240" w:lineRule="auto"/>
        <w:rPr>
          <w:rFonts w:ascii="Times New Roman" w:hAnsi="Times New Roman"/>
          <w:noProof/>
        </w:rPr>
      </w:pPr>
      <w:r w:rsidRPr="00C51E9B">
        <w:rPr>
          <w:rFonts w:ascii="Times New Roman" w:hAnsi="Times New Roman"/>
          <w:noProof/>
        </w:rPr>
        <w:t>Trečiojo nėštumo trimestro metu ibuprofeno vartoti draudžiama.</w:t>
      </w:r>
    </w:p>
    <w:p w:rsidR="00DF2186" w:rsidRPr="00C51E9B" w:rsidRDefault="00DF2186" w:rsidP="00D67BAE">
      <w:pPr>
        <w:tabs>
          <w:tab w:val="left" w:pos="426"/>
        </w:tabs>
        <w:spacing w:after="0" w:line="240" w:lineRule="auto"/>
        <w:rPr>
          <w:rFonts w:ascii="Times New Roman" w:hAnsi="Times New Roman"/>
          <w:noProof/>
        </w:rPr>
      </w:pPr>
      <w:r w:rsidRPr="00C51E9B">
        <w:rPr>
          <w:rFonts w:ascii="Times New Roman" w:hAnsi="Times New Roman"/>
          <w:noProof/>
        </w:rPr>
        <w:t xml:space="preserve">Vaisingo amžiaus moteris reikia įspėti, kad </w:t>
      </w:r>
      <w:r w:rsidR="009964C1" w:rsidRPr="00C51E9B">
        <w:rPr>
          <w:rFonts w:ascii="Times New Roman" w:hAnsi="Times New Roman"/>
          <w:noProof/>
        </w:rPr>
        <w:t>tokie vaistai, kaip</w:t>
      </w:r>
      <w:r w:rsidRPr="00C51E9B">
        <w:rPr>
          <w:rFonts w:ascii="Times New Roman" w:hAnsi="Times New Roman"/>
          <w:noProof/>
        </w:rPr>
        <w:t xml:space="preserve"> ibuprofen</w:t>
      </w:r>
      <w:r w:rsidR="009964C1" w:rsidRPr="00C51E9B">
        <w:rPr>
          <w:rFonts w:ascii="Times New Roman" w:hAnsi="Times New Roman"/>
          <w:noProof/>
        </w:rPr>
        <w:t>as</w:t>
      </w:r>
      <w:r w:rsidRPr="00C51E9B">
        <w:rPr>
          <w:rFonts w:ascii="Times New Roman" w:hAnsi="Times New Roman"/>
          <w:noProof/>
        </w:rPr>
        <w:t>, gali sumažinti gebėjimą pastoti.</w:t>
      </w:r>
    </w:p>
    <w:p w:rsidR="00DF2186" w:rsidRDefault="00DF2186" w:rsidP="00D67BAE">
      <w:pPr>
        <w:tabs>
          <w:tab w:val="left" w:pos="426"/>
        </w:tabs>
        <w:spacing w:after="0" w:line="240" w:lineRule="auto"/>
        <w:rPr>
          <w:rFonts w:ascii="Times New Roman" w:hAnsi="Times New Roman"/>
          <w:bCs/>
        </w:rPr>
      </w:pPr>
    </w:p>
    <w:p w:rsidR="005160E8" w:rsidRDefault="005160E8" w:rsidP="00481FCD">
      <w:pPr>
        <w:keepNext/>
        <w:tabs>
          <w:tab w:val="left" w:pos="426"/>
        </w:tabs>
        <w:spacing w:after="0" w:line="240" w:lineRule="auto"/>
        <w:rPr>
          <w:rFonts w:ascii="Times New Roman" w:hAnsi="Times New Roman"/>
          <w:b/>
          <w:bCs/>
        </w:rPr>
      </w:pPr>
      <w:r>
        <w:rPr>
          <w:rFonts w:ascii="Times New Roman" w:hAnsi="Times New Roman"/>
          <w:b/>
          <w:bCs/>
        </w:rPr>
        <w:lastRenderedPageBreak/>
        <w:t>Vaikams ir paaugliams</w:t>
      </w:r>
    </w:p>
    <w:p w:rsidR="00481FCD" w:rsidRDefault="005E19A8" w:rsidP="006A4CA8">
      <w:pPr>
        <w:keepNext/>
        <w:spacing w:after="0" w:line="240" w:lineRule="auto"/>
        <w:rPr>
          <w:rFonts w:ascii="Times New Roman" w:eastAsia="Times New Roman" w:hAnsi="Times New Roman"/>
          <w:i/>
        </w:rPr>
      </w:pPr>
      <w:r w:rsidRPr="005E19A8">
        <w:rPr>
          <w:rFonts w:ascii="Times New Roman" w:eastAsia="Times New Roman" w:hAnsi="Times New Roman"/>
          <w:i/>
        </w:rPr>
        <w:t>Jaunesniems kaip 12 metų vaikams ir paaugliams</w:t>
      </w:r>
    </w:p>
    <w:p w:rsidR="00EA789B" w:rsidRPr="00935B3E" w:rsidRDefault="00EA789B" w:rsidP="006A4CA8">
      <w:pPr>
        <w:keepNext/>
        <w:spacing w:after="0" w:line="240" w:lineRule="auto"/>
        <w:rPr>
          <w:rFonts w:ascii="Times New Roman" w:eastAsia="Times New Roman" w:hAnsi="Times New Roman"/>
          <w:b/>
        </w:rPr>
      </w:pPr>
      <w:r w:rsidRPr="00D06D15">
        <w:rPr>
          <w:rFonts w:ascii="Times New Roman" w:eastAsia="Times New Roman" w:hAnsi="Times New Roman"/>
          <w:bCs/>
        </w:rPr>
        <w:t>Šis vaistas neskirtas vaika</w:t>
      </w:r>
      <w:r>
        <w:rPr>
          <w:rFonts w:ascii="Times New Roman" w:eastAsia="Times New Roman" w:hAnsi="Times New Roman"/>
          <w:bCs/>
        </w:rPr>
        <w:t xml:space="preserve">ms ir paaugliams, </w:t>
      </w:r>
      <w:r w:rsidRPr="00C51E9B">
        <w:rPr>
          <w:rFonts w:ascii="Times New Roman" w:hAnsi="Times New Roman"/>
        </w:rPr>
        <w:t>kurių svoris y</w:t>
      </w:r>
      <w:r>
        <w:rPr>
          <w:rFonts w:ascii="Times New Roman" w:hAnsi="Times New Roman"/>
        </w:rPr>
        <w:t>ra mažesnis ka</w:t>
      </w:r>
      <w:r w:rsidRPr="00C51E9B">
        <w:rPr>
          <w:rFonts w:ascii="Times New Roman" w:hAnsi="Times New Roman"/>
        </w:rPr>
        <w:t>i</w:t>
      </w:r>
      <w:r>
        <w:rPr>
          <w:rFonts w:ascii="Times New Roman" w:hAnsi="Times New Roman"/>
        </w:rPr>
        <w:t>p</w:t>
      </w:r>
      <w:r w:rsidRPr="00C51E9B">
        <w:rPr>
          <w:rFonts w:ascii="Times New Roman" w:hAnsi="Times New Roman"/>
        </w:rPr>
        <w:t xml:space="preserve"> 40</w:t>
      </w:r>
      <w:r>
        <w:rPr>
          <w:rFonts w:ascii="Times New Roman" w:hAnsi="Times New Roman"/>
        </w:rPr>
        <w:t> kg arba</w:t>
      </w:r>
      <w:r>
        <w:rPr>
          <w:rFonts w:ascii="Times New Roman" w:eastAsia="Times New Roman" w:hAnsi="Times New Roman"/>
          <w:bCs/>
        </w:rPr>
        <w:t xml:space="preserve"> jaunesniems ka</w:t>
      </w:r>
      <w:r w:rsidRPr="00D06D15">
        <w:rPr>
          <w:rFonts w:ascii="Times New Roman" w:eastAsia="Times New Roman" w:hAnsi="Times New Roman"/>
          <w:bCs/>
        </w:rPr>
        <w:t>i</w:t>
      </w:r>
      <w:r>
        <w:rPr>
          <w:rFonts w:ascii="Times New Roman" w:eastAsia="Times New Roman" w:hAnsi="Times New Roman"/>
          <w:bCs/>
        </w:rPr>
        <w:t>p</w:t>
      </w:r>
      <w:r w:rsidRPr="00D06D15">
        <w:rPr>
          <w:rFonts w:ascii="Times New Roman" w:eastAsia="Times New Roman" w:hAnsi="Times New Roman"/>
          <w:bCs/>
        </w:rPr>
        <w:t xml:space="preserve"> 12 metų.</w:t>
      </w:r>
    </w:p>
    <w:p w:rsidR="005160E8" w:rsidRPr="00C51E9B" w:rsidRDefault="005160E8" w:rsidP="00D67BAE">
      <w:pPr>
        <w:tabs>
          <w:tab w:val="left" w:pos="426"/>
        </w:tabs>
        <w:spacing w:after="0" w:line="240" w:lineRule="auto"/>
        <w:rPr>
          <w:rFonts w:ascii="Times New Roman" w:hAnsi="Times New Roman"/>
          <w:bCs/>
        </w:rPr>
      </w:pPr>
    </w:p>
    <w:p w:rsidR="00DF2186" w:rsidRPr="00C51E9B" w:rsidRDefault="00DF2186" w:rsidP="00DC229F">
      <w:pPr>
        <w:keepNext/>
        <w:spacing w:after="0" w:line="240" w:lineRule="auto"/>
        <w:rPr>
          <w:rFonts w:ascii="Times New Roman" w:hAnsi="Times New Roman"/>
          <w:b/>
          <w:bCs/>
        </w:rPr>
      </w:pPr>
      <w:r w:rsidRPr="00C51E9B">
        <w:rPr>
          <w:rFonts w:ascii="Times New Roman" w:hAnsi="Times New Roman"/>
          <w:b/>
          <w:bCs/>
        </w:rPr>
        <w:t xml:space="preserve">Kiti vaistai ir </w:t>
      </w:r>
      <w:r w:rsidRPr="00C51E9B">
        <w:rPr>
          <w:rFonts w:ascii="Times New Roman" w:hAnsi="Times New Roman"/>
          <w:b/>
        </w:rPr>
        <w:t>Ibuprofen Inteli</w:t>
      </w:r>
    </w:p>
    <w:p w:rsidR="00DF2186" w:rsidRPr="00C51E9B" w:rsidRDefault="00DF2186" w:rsidP="00D67BAE">
      <w:pPr>
        <w:tabs>
          <w:tab w:val="left" w:pos="426"/>
        </w:tabs>
        <w:spacing w:after="0" w:line="240" w:lineRule="auto"/>
        <w:rPr>
          <w:rFonts w:ascii="Times New Roman" w:hAnsi="Times New Roman"/>
        </w:rPr>
      </w:pPr>
      <w:r w:rsidRPr="00C51E9B">
        <w:rPr>
          <w:rFonts w:ascii="Times New Roman" w:hAnsi="Times New Roman"/>
        </w:rPr>
        <w:t>Jeigu vartojate ar neseniai vartojote kitų vaistų arba dėl to nesate tikri, apie tai pasakykite gydytojui arba vaistininkui.</w:t>
      </w:r>
    </w:p>
    <w:p w:rsidR="00DF2186" w:rsidRDefault="00DF2186" w:rsidP="00D67BAE">
      <w:pPr>
        <w:tabs>
          <w:tab w:val="left" w:pos="426"/>
        </w:tabs>
        <w:spacing w:after="0" w:line="240" w:lineRule="auto"/>
        <w:rPr>
          <w:rFonts w:ascii="Times New Roman" w:hAnsi="Times New Roman"/>
        </w:rPr>
      </w:pPr>
    </w:p>
    <w:p w:rsidR="00EA789B" w:rsidRPr="00D06D15" w:rsidRDefault="00EA789B" w:rsidP="00EA789B">
      <w:pPr>
        <w:keepNext/>
        <w:spacing w:after="0" w:line="240" w:lineRule="auto"/>
        <w:rPr>
          <w:rFonts w:ascii="Times New Roman" w:eastAsia="Times New Roman" w:hAnsi="Times New Roman"/>
        </w:rPr>
      </w:pPr>
      <w:r w:rsidRPr="00D06D15">
        <w:rPr>
          <w:rFonts w:ascii="Times New Roman" w:eastAsia="Times New Roman" w:hAnsi="Times New Roman"/>
        </w:rPr>
        <w:t xml:space="preserve">Nevartokite </w:t>
      </w:r>
      <w:r w:rsidRPr="00D06D15">
        <w:rPr>
          <w:rFonts w:ascii="Times New Roman" w:eastAsia="Times New Roman" w:hAnsi="Times New Roman"/>
          <w:noProof/>
        </w:rPr>
        <w:t>Ibuprofen Inteli</w:t>
      </w:r>
      <w:r w:rsidRPr="00D06D15">
        <w:rPr>
          <w:rFonts w:ascii="Times New Roman" w:eastAsia="Times New Roman" w:hAnsi="Times New Roman"/>
        </w:rPr>
        <w:t xml:space="preserve"> kartu su:</w:t>
      </w:r>
    </w:p>
    <w:p w:rsidR="00EA789B" w:rsidRPr="00D06D15" w:rsidRDefault="00EA789B" w:rsidP="00EA789B">
      <w:pPr>
        <w:numPr>
          <w:ilvl w:val="0"/>
          <w:numId w:val="43"/>
        </w:numPr>
        <w:spacing w:after="0" w:line="240" w:lineRule="auto"/>
        <w:ind w:left="567" w:hanging="567"/>
        <w:rPr>
          <w:rFonts w:ascii="Times New Roman" w:eastAsia="Times New Roman" w:hAnsi="Times New Roman"/>
        </w:rPr>
      </w:pPr>
      <w:r w:rsidRPr="00D06D15">
        <w:rPr>
          <w:rFonts w:ascii="Times New Roman" w:eastAsia="Times New Roman" w:hAnsi="Times New Roman"/>
        </w:rPr>
        <w:t xml:space="preserve">bet kuriais kitais vaistais nuo skausmo (nesteroidiniais vaistais nuo uždegimo, įskaitant aspiriną, vartojamą didesnėmis </w:t>
      </w:r>
      <w:r>
        <w:rPr>
          <w:rFonts w:ascii="Times New Roman" w:eastAsia="Times New Roman" w:hAnsi="Times New Roman"/>
        </w:rPr>
        <w:t>ka</w:t>
      </w:r>
      <w:r w:rsidRPr="00D06D15">
        <w:rPr>
          <w:rFonts w:ascii="Times New Roman" w:eastAsia="Times New Roman" w:hAnsi="Times New Roman"/>
        </w:rPr>
        <w:t>i</w:t>
      </w:r>
      <w:r>
        <w:rPr>
          <w:rFonts w:ascii="Times New Roman" w:eastAsia="Times New Roman" w:hAnsi="Times New Roman"/>
        </w:rPr>
        <w:t>p</w:t>
      </w:r>
      <w:r w:rsidRPr="00D06D15">
        <w:rPr>
          <w:rFonts w:ascii="Times New Roman" w:eastAsia="Times New Roman" w:hAnsi="Times New Roman"/>
        </w:rPr>
        <w:t xml:space="preserve"> 75 mg paros dozėmis, ibuprofeną, naprokseną, selektyvius ciklooksigenazės</w:t>
      </w:r>
      <w:r w:rsidRPr="00D06D15">
        <w:rPr>
          <w:rFonts w:ascii="Times New Roman" w:eastAsia="Times New Roman" w:hAnsi="Times New Roman"/>
        </w:rPr>
        <w:noBreakHyphen/>
        <w:t>2 inhibitorius).</w:t>
      </w:r>
    </w:p>
    <w:p w:rsidR="00EA789B" w:rsidRPr="00C51E9B" w:rsidRDefault="00EA789B" w:rsidP="00D67BAE">
      <w:pPr>
        <w:tabs>
          <w:tab w:val="left" w:pos="426"/>
        </w:tabs>
        <w:spacing w:after="0" w:line="240" w:lineRule="auto"/>
        <w:rPr>
          <w:rFonts w:ascii="Times New Roman" w:hAnsi="Times New Roman"/>
        </w:rPr>
      </w:pPr>
    </w:p>
    <w:p w:rsidR="00DF2186" w:rsidRPr="00C51E9B" w:rsidRDefault="00DF2186" w:rsidP="00DC229F">
      <w:pPr>
        <w:keepNext/>
        <w:autoSpaceDE w:val="0"/>
        <w:autoSpaceDN w:val="0"/>
        <w:adjustRightInd w:val="0"/>
        <w:spacing w:after="0" w:line="240" w:lineRule="auto"/>
        <w:rPr>
          <w:rFonts w:ascii="Times New Roman" w:hAnsi="Times New Roman"/>
          <w:color w:val="000000"/>
        </w:rPr>
      </w:pPr>
      <w:r w:rsidRPr="00C51E9B">
        <w:rPr>
          <w:rFonts w:ascii="Times New Roman" w:hAnsi="Times New Roman"/>
        </w:rPr>
        <w:t>Ibuprofen Inteli</w:t>
      </w:r>
      <w:r w:rsidRPr="00C51E9B">
        <w:rPr>
          <w:rFonts w:ascii="Times New Roman" w:hAnsi="Times New Roman"/>
          <w:color w:val="000000"/>
        </w:rPr>
        <w:t xml:space="preserve"> gali turėti įtakos kai kuriems kitiems vaistams arba gali būti jų veikiamas</w:t>
      </w:r>
      <w:r w:rsidR="00A27482">
        <w:rPr>
          <w:rFonts w:ascii="Times New Roman" w:hAnsi="Times New Roman"/>
          <w:color w:val="000000"/>
        </w:rPr>
        <w:t>.</w:t>
      </w:r>
      <w:r w:rsidR="00E81238" w:rsidRPr="00C51E9B">
        <w:rPr>
          <w:rFonts w:ascii="Times New Roman" w:hAnsi="Times New Roman"/>
          <w:color w:val="000000"/>
        </w:rPr>
        <w:t xml:space="preserve"> </w:t>
      </w:r>
      <w:r w:rsidR="00A27482" w:rsidRPr="00C51E9B">
        <w:rPr>
          <w:rFonts w:ascii="Times New Roman" w:hAnsi="Times New Roman"/>
          <w:color w:val="000000"/>
        </w:rPr>
        <w:t>P</w:t>
      </w:r>
      <w:r w:rsidRPr="00C51E9B">
        <w:rPr>
          <w:rFonts w:ascii="Times New Roman" w:hAnsi="Times New Roman"/>
          <w:color w:val="000000"/>
        </w:rPr>
        <w:t>avyzdžiui:</w:t>
      </w:r>
    </w:p>
    <w:p w:rsidR="00DF2186" w:rsidRPr="00C51E9B" w:rsidRDefault="00DF2186" w:rsidP="00E81238">
      <w:pPr>
        <w:pStyle w:val="Pagrindinistekstas3"/>
        <w:numPr>
          <w:ilvl w:val="0"/>
          <w:numId w:val="36"/>
        </w:numPr>
        <w:tabs>
          <w:tab w:val="clear" w:pos="720"/>
          <w:tab w:val="num" w:pos="567"/>
        </w:tabs>
        <w:spacing w:after="0"/>
        <w:ind w:left="567" w:hanging="567"/>
        <w:rPr>
          <w:sz w:val="22"/>
          <w:szCs w:val="22"/>
          <w:lang w:val="lt-LT"/>
        </w:rPr>
      </w:pPr>
      <w:bookmarkStart w:id="127" w:name="_Hlk182239115"/>
      <w:r w:rsidRPr="00C51E9B">
        <w:rPr>
          <w:sz w:val="22"/>
          <w:szCs w:val="22"/>
          <w:lang w:val="lt-LT" w:eastAsia="ja-JP"/>
        </w:rPr>
        <w:t>kiti nesteroidiniai vaistai nuo uždegimo, tokie kaip aspirinas;</w:t>
      </w:r>
    </w:p>
    <w:p w:rsidR="00DF2186" w:rsidRPr="00C51E9B" w:rsidRDefault="00DF2186" w:rsidP="00E81238">
      <w:pPr>
        <w:pStyle w:val="Pagrindinistekstas3"/>
        <w:numPr>
          <w:ilvl w:val="0"/>
          <w:numId w:val="36"/>
        </w:numPr>
        <w:tabs>
          <w:tab w:val="clear" w:pos="720"/>
          <w:tab w:val="num" w:pos="567"/>
        </w:tabs>
        <w:spacing w:after="0"/>
        <w:ind w:left="567" w:hanging="567"/>
        <w:rPr>
          <w:sz w:val="22"/>
          <w:szCs w:val="22"/>
          <w:lang w:val="lt-LT"/>
        </w:rPr>
      </w:pPr>
      <w:r w:rsidRPr="00C51E9B">
        <w:rPr>
          <w:noProof/>
          <w:sz w:val="22"/>
          <w:szCs w:val="22"/>
          <w:lang w:val="lt-LT"/>
        </w:rPr>
        <w:t>antitrombocitiniai vaistai (jie apsaugo nuo krešulių ar trombų susidarymo kraujagyslėse)</w:t>
      </w:r>
      <w:r w:rsidRPr="00C51E9B">
        <w:rPr>
          <w:sz w:val="22"/>
          <w:szCs w:val="22"/>
          <w:lang w:val="lt-LT"/>
        </w:rPr>
        <w:t>, tokie kaip tiklopidinas;</w:t>
      </w:r>
    </w:p>
    <w:p w:rsidR="00DF2186" w:rsidRPr="00C51E9B" w:rsidRDefault="00A27482" w:rsidP="00E81238">
      <w:pPr>
        <w:pStyle w:val="Pagrindinistekstas3"/>
        <w:numPr>
          <w:ilvl w:val="0"/>
          <w:numId w:val="36"/>
        </w:numPr>
        <w:tabs>
          <w:tab w:val="clear" w:pos="720"/>
          <w:tab w:val="num" w:pos="567"/>
        </w:tabs>
        <w:spacing w:after="0"/>
        <w:ind w:left="567" w:hanging="567"/>
        <w:rPr>
          <w:sz w:val="22"/>
          <w:szCs w:val="22"/>
          <w:lang w:val="lt-LT"/>
        </w:rPr>
      </w:pPr>
      <w:r>
        <w:rPr>
          <w:noProof/>
          <w:sz w:val="22"/>
          <w:szCs w:val="22"/>
          <w:lang w:val="lt-LT"/>
        </w:rPr>
        <w:t xml:space="preserve">vaistai, kurie yra </w:t>
      </w:r>
      <w:r w:rsidR="00DF2186" w:rsidRPr="00C51E9B">
        <w:rPr>
          <w:noProof/>
          <w:sz w:val="22"/>
          <w:szCs w:val="22"/>
          <w:lang w:val="lt-LT"/>
        </w:rPr>
        <w:t>antikoaguliantai (t.</w:t>
      </w:r>
      <w:r w:rsidR="00B7499D">
        <w:rPr>
          <w:noProof/>
          <w:sz w:val="22"/>
          <w:szCs w:val="22"/>
          <w:lang w:val="lt-LT"/>
        </w:rPr>
        <w:t> </w:t>
      </w:r>
      <w:r w:rsidR="00DF2186" w:rsidRPr="00C51E9B">
        <w:rPr>
          <w:noProof/>
          <w:sz w:val="22"/>
          <w:szCs w:val="22"/>
          <w:lang w:val="lt-LT"/>
        </w:rPr>
        <w:t xml:space="preserve">y. kraują skystinantys arba krešėjimą mažinantys, pvz., </w:t>
      </w:r>
      <w:r>
        <w:rPr>
          <w:noProof/>
          <w:sz w:val="22"/>
          <w:szCs w:val="22"/>
          <w:lang w:val="lt-LT"/>
        </w:rPr>
        <w:t>aspirinas</w:t>
      </w:r>
      <w:r w:rsidR="003D6229">
        <w:rPr>
          <w:noProof/>
          <w:sz w:val="22"/>
          <w:szCs w:val="22"/>
          <w:lang w:val="lt-LT"/>
        </w:rPr>
        <w:t xml:space="preserve"> </w:t>
      </w:r>
      <w:r>
        <w:rPr>
          <w:noProof/>
          <w:sz w:val="22"/>
          <w:szCs w:val="22"/>
          <w:lang w:val="lt-LT"/>
        </w:rPr>
        <w:t>/</w:t>
      </w:r>
      <w:r w:rsidR="003D6229">
        <w:rPr>
          <w:noProof/>
          <w:sz w:val="22"/>
          <w:szCs w:val="22"/>
          <w:lang w:val="lt-LT"/>
        </w:rPr>
        <w:t xml:space="preserve"> </w:t>
      </w:r>
      <w:r w:rsidR="00DF2186" w:rsidRPr="00C51E9B">
        <w:rPr>
          <w:sz w:val="22"/>
          <w:szCs w:val="22"/>
          <w:lang w:val="lt-LT"/>
        </w:rPr>
        <w:t>acetilsalicilo rūgštis, varfarinas, tiklopidinas);</w:t>
      </w:r>
    </w:p>
    <w:p w:rsidR="00DF2186" w:rsidRPr="00C51E9B" w:rsidRDefault="00DF2186" w:rsidP="00E81238">
      <w:pPr>
        <w:pStyle w:val="Pagrindinistekstas3"/>
        <w:numPr>
          <w:ilvl w:val="0"/>
          <w:numId w:val="36"/>
        </w:numPr>
        <w:tabs>
          <w:tab w:val="clear" w:pos="720"/>
          <w:tab w:val="num" w:pos="567"/>
        </w:tabs>
        <w:spacing w:after="0"/>
        <w:ind w:left="567" w:hanging="567"/>
        <w:rPr>
          <w:sz w:val="22"/>
          <w:szCs w:val="22"/>
          <w:lang w:val="lt-LT" w:eastAsia="pl-PL"/>
        </w:rPr>
      </w:pPr>
      <w:r w:rsidRPr="00C51E9B">
        <w:rPr>
          <w:sz w:val="22"/>
          <w:szCs w:val="22"/>
          <w:lang w:val="lt-LT" w:eastAsia="pl-PL"/>
        </w:rPr>
        <w:t>litis (vaistas</w:t>
      </w:r>
      <w:r w:rsidR="00C51E9B" w:rsidRPr="00C51E9B">
        <w:rPr>
          <w:sz w:val="22"/>
          <w:szCs w:val="22"/>
          <w:lang w:val="lt-LT" w:eastAsia="pl-PL"/>
        </w:rPr>
        <w:t>,</w:t>
      </w:r>
      <w:r w:rsidRPr="00C51E9B">
        <w:rPr>
          <w:sz w:val="22"/>
          <w:szCs w:val="22"/>
          <w:lang w:val="lt-LT" w:eastAsia="pl-PL"/>
        </w:rPr>
        <w:t xml:space="preserve"> </w:t>
      </w:r>
      <w:r w:rsidR="00C51E9B" w:rsidRPr="00C51E9B">
        <w:rPr>
          <w:sz w:val="22"/>
          <w:szCs w:val="22"/>
          <w:lang w:val="lt-LT" w:eastAsia="pl-PL"/>
        </w:rPr>
        <w:t xml:space="preserve">skirtas </w:t>
      </w:r>
      <w:r w:rsidRPr="00C51E9B">
        <w:rPr>
          <w:sz w:val="22"/>
          <w:szCs w:val="22"/>
          <w:lang w:val="lt-LT" w:eastAsia="pl-PL"/>
        </w:rPr>
        <w:t>depresijai gydyti)</w:t>
      </w:r>
      <w:r w:rsidR="00B7499D">
        <w:rPr>
          <w:sz w:val="22"/>
          <w:szCs w:val="22"/>
          <w:lang w:val="lt-LT" w:eastAsia="pl-PL"/>
        </w:rPr>
        <w:t xml:space="preserve"> –</w:t>
      </w:r>
      <w:r w:rsidRPr="00C51E9B">
        <w:rPr>
          <w:sz w:val="22"/>
          <w:szCs w:val="22"/>
          <w:lang w:val="lt-LT" w:eastAsia="pl-PL"/>
        </w:rPr>
        <w:t xml:space="preserve"> </w:t>
      </w:r>
      <w:r w:rsidR="00B7499D" w:rsidRPr="00C51E9B">
        <w:rPr>
          <w:sz w:val="22"/>
          <w:szCs w:val="22"/>
          <w:lang w:val="lt-LT" w:eastAsia="pl-PL"/>
        </w:rPr>
        <w:t>t</w:t>
      </w:r>
      <w:r w:rsidRPr="00C51E9B">
        <w:rPr>
          <w:sz w:val="22"/>
          <w:szCs w:val="22"/>
          <w:lang w:val="lt-LT" w:eastAsia="pl-PL"/>
        </w:rPr>
        <w:t>ikėtina, kad gydytojas pakoreguos šio vaisto dozę;</w:t>
      </w:r>
    </w:p>
    <w:p w:rsidR="00DF2186" w:rsidRPr="00C51E9B" w:rsidRDefault="00DF2186" w:rsidP="00E81238">
      <w:pPr>
        <w:pStyle w:val="Pagrindinistekstas3"/>
        <w:numPr>
          <w:ilvl w:val="0"/>
          <w:numId w:val="36"/>
        </w:numPr>
        <w:tabs>
          <w:tab w:val="clear" w:pos="720"/>
          <w:tab w:val="num" w:pos="567"/>
        </w:tabs>
        <w:spacing w:after="0"/>
        <w:ind w:left="567" w:hanging="567"/>
        <w:rPr>
          <w:sz w:val="22"/>
          <w:szCs w:val="22"/>
          <w:lang w:val="lt-LT" w:eastAsia="pl-PL"/>
        </w:rPr>
      </w:pPr>
      <w:r w:rsidRPr="00C51E9B">
        <w:rPr>
          <w:sz w:val="22"/>
          <w:szCs w:val="22"/>
          <w:lang w:val="lt-LT"/>
        </w:rPr>
        <w:t>metotreksatas (</w:t>
      </w:r>
      <w:r w:rsidRPr="00C51E9B">
        <w:rPr>
          <w:sz w:val="22"/>
          <w:szCs w:val="22"/>
          <w:lang w:val="lt-LT" w:eastAsia="pl-PL"/>
        </w:rPr>
        <w:t>vartojamas vėžiui ir uždegiminėms ligoms gydyti)</w:t>
      </w:r>
      <w:r w:rsidR="00B7499D">
        <w:rPr>
          <w:sz w:val="22"/>
          <w:szCs w:val="22"/>
          <w:lang w:val="lt-LT" w:eastAsia="pl-PL"/>
        </w:rPr>
        <w:t xml:space="preserve"> –</w:t>
      </w:r>
      <w:r w:rsidRPr="00C51E9B">
        <w:rPr>
          <w:sz w:val="22"/>
          <w:szCs w:val="22"/>
          <w:lang w:val="lt-LT" w:eastAsia="pl-PL"/>
        </w:rPr>
        <w:t xml:space="preserve"> </w:t>
      </w:r>
      <w:r w:rsidR="00B7499D" w:rsidRPr="00C51E9B">
        <w:rPr>
          <w:sz w:val="22"/>
          <w:szCs w:val="22"/>
          <w:lang w:val="lt-LT" w:eastAsia="pl-PL"/>
        </w:rPr>
        <w:t>t</w:t>
      </w:r>
      <w:r w:rsidRPr="00C51E9B">
        <w:rPr>
          <w:sz w:val="22"/>
          <w:szCs w:val="22"/>
          <w:lang w:val="lt-LT" w:eastAsia="pl-PL"/>
        </w:rPr>
        <w:t>ikėtina, kad gydytojas pakoreguos šio vaisto dozę;</w:t>
      </w:r>
    </w:p>
    <w:p w:rsidR="00DF2186" w:rsidRPr="00481FCD" w:rsidRDefault="00DF2186" w:rsidP="00E81238">
      <w:pPr>
        <w:pStyle w:val="MediumGrid1-Accent21"/>
        <w:numPr>
          <w:ilvl w:val="0"/>
          <w:numId w:val="36"/>
        </w:numPr>
        <w:tabs>
          <w:tab w:val="clear" w:pos="720"/>
          <w:tab w:val="num" w:pos="567"/>
        </w:tabs>
        <w:ind w:left="567" w:hanging="567"/>
        <w:rPr>
          <w:sz w:val="22"/>
          <w:szCs w:val="22"/>
          <w:lang w:val="lt-LT" w:eastAsia="en-US"/>
        </w:rPr>
      </w:pPr>
      <w:r w:rsidRPr="00481FCD">
        <w:rPr>
          <w:sz w:val="22"/>
          <w:szCs w:val="22"/>
          <w:lang w:val="lt-LT"/>
        </w:rPr>
        <w:t>digoksinas ir kiti širdį veikiantys glikozidai (vartojami širdies nepakankamumui gydyti);</w:t>
      </w:r>
    </w:p>
    <w:p w:rsidR="00143B19" w:rsidRPr="00481FCD" w:rsidRDefault="00143B19" w:rsidP="00E81238">
      <w:pPr>
        <w:pStyle w:val="MediumGrid1-Accent21"/>
        <w:numPr>
          <w:ilvl w:val="0"/>
          <w:numId w:val="36"/>
        </w:numPr>
        <w:tabs>
          <w:tab w:val="clear" w:pos="720"/>
          <w:tab w:val="num" w:pos="567"/>
        </w:tabs>
        <w:ind w:left="567" w:hanging="567"/>
        <w:rPr>
          <w:sz w:val="22"/>
          <w:szCs w:val="22"/>
          <w:lang w:val="lt-LT" w:eastAsia="en-US"/>
        </w:rPr>
      </w:pPr>
      <w:r w:rsidRPr="006A4CA8">
        <w:rPr>
          <w:sz w:val="22"/>
          <w:szCs w:val="22"/>
          <w:lang w:val="lt-LT"/>
        </w:rPr>
        <w:t>vaistai nuo depresijos (selektyvūs serotonino reabsorbcijos inhibitoriai, pvz., fluoksetinas, sertralinas, paroksetinas, litis);</w:t>
      </w:r>
    </w:p>
    <w:p w:rsidR="00DF2186" w:rsidRPr="00481FCD" w:rsidRDefault="00DF2186" w:rsidP="00E81238">
      <w:pPr>
        <w:pStyle w:val="MediumGrid1-Accent21"/>
        <w:numPr>
          <w:ilvl w:val="0"/>
          <w:numId w:val="36"/>
        </w:numPr>
        <w:tabs>
          <w:tab w:val="clear" w:pos="720"/>
          <w:tab w:val="num" w:pos="567"/>
        </w:tabs>
        <w:ind w:left="567" w:hanging="567"/>
        <w:rPr>
          <w:sz w:val="22"/>
          <w:szCs w:val="22"/>
          <w:lang w:val="lt-LT" w:eastAsia="en-US"/>
        </w:rPr>
      </w:pPr>
      <w:r w:rsidRPr="00481FCD">
        <w:rPr>
          <w:sz w:val="22"/>
          <w:szCs w:val="22"/>
          <w:lang w:val="lt-LT" w:eastAsia="en-US"/>
        </w:rPr>
        <w:t>hidantoinai, tokie kaip fenitoinas (vartojami epilepsijai gydyti);</w:t>
      </w:r>
    </w:p>
    <w:p w:rsidR="00DF2186" w:rsidRPr="00C51E9B" w:rsidRDefault="00DF2186" w:rsidP="00E81238">
      <w:pPr>
        <w:pStyle w:val="MediumGrid1-Accent21"/>
        <w:numPr>
          <w:ilvl w:val="0"/>
          <w:numId w:val="36"/>
        </w:numPr>
        <w:tabs>
          <w:tab w:val="clear" w:pos="720"/>
          <w:tab w:val="num" w:pos="567"/>
        </w:tabs>
        <w:ind w:left="567" w:hanging="567"/>
        <w:rPr>
          <w:sz w:val="22"/>
          <w:szCs w:val="22"/>
          <w:lang w:val="lt-LT" w:eastAsia="en-US"/>
        </w:rPr>
      </w:pPr>
      <w:r w:rsidRPr="00C51E9B">
        <w:rPr>
          <w:sz w:val="22"/>
          <w:szCs w:val="22"/>
          <w:lang w:val="lt-LT" w:eastAsia="en-US"/>
        </w:rPr>
        <w:t>sulfonamidai, tokie kaip sulfametaksozolas ir kotrimoksazolas (vartojami kai kurioms bakterinėms infekcijoms gydyti);</w:t>
      </w:r>
    </w:p>
    <w:p w:rsidR="00DF2186" w:rsidRPr="00C51E9B" w:rsidRDefault="00DF2186" w:rsidP="00E81238">
      <w:pPr>
        <w:pStyle w:val="MediumGrid1-Accent21"/>
        <w:numPr>
          <w:ilvl w:val="0"/>
          <w:numId w:val="36"/>
        </w:numPr>
        <w:tabs>
          <w:tab w:val="clear" w:pos="720"/>
          <w:tab w:val="num" w:pos="567"/>
        </w:tabs>
        <w:ind w:left="567" w:hanging="567"/>
        <w:rPr>
          <w:sz w:val="22"/>
          <w:szCs w:val="22"/>
          <w:lang w:val="lt-LT" w:eastAsia="en-US"/>
        </w:rPr>
      </w:pPr>
      <w:r w:rsidRPr="00C51E9B">
        <w:rPr>
          <w:sz w:val="22"/>
          <w:szCs w:val="22"/>
          <w:lang w:val="lt-LT"/>
        </w:rPr>
        <w:t>kortikosteroidai, tokie kaip kortizonas ir prednizolonas;</w:t>
      </w:r>
    </w:p>
    <w:p w:rsidR="00DF2186" w:rsidRPr="00C51E9B" w:rsidRDefault="00DF2186" w:rsidP="00E81238">
      <w:pPr>
        <w:pStyle w:val="MediumGrid1-Accent21"/>
        <w:numPr>
          <w:ilvl w:val="0"/>
          <w:numId w:val="36"/>
        </w:numPr>
        <w:tabs>
          <w:tab w:val="clear" w:pos="720"/>
          <w:tab w:val="num" w:pos="567"/>
        </w:tabs>
        <w:ind w:left="567" w:hanging="567"/>
        <w:rPr>
          <w:sz w:val="22"/>
          <w:szCs w:val="22"/>
          <w:lang w:val="lt-LT" w:eastAsia="en-US"/>
        </w:rPr>
      </w:pPr>
      <w:r w:rsidRPr="00C51E9B">
        <w:rPr>
          <w:sz w:val="22"/>
          <w:szCs w:val="22"/>
          <w:lang w:val="lt-LT" w:eastAsia="en-US"/>
        </w:rPr>
        <w:t>diuretikai (vaistai, vartojami skatinti šlapimo išsiskyrimą);</w:t>
      </w:r>
    </w:p>
    <w:p w:rsidR="00DF2186" w:rsidRPr="00C51E9B" w:rsidRDefault="00DF2186" w:rsidP="00E81238">
      <w:pPr>
        <w:pStyle w:val="MediumGrid1-Accent21"/>
        <w:numPr>
          <w:ilvl w:val="0"/>
          <w:numId w:val="36"/>
        </w:numPr>
        <w:tabs>
          <w:tab w:val="clear" w:pos="720"/>
          <w:tab w:val="num" w:pos="567"/>
        </w:tabs>
        <w:ind w:left="567" w:hanging="567"/>
        <w:rPr>
          <w:sz w:val="22"/>
          <w:szCs w:val="22"/>
          <w:lang w:val="lt-LT" w:eastAsia="en-US"/>
        </w:rPr>
      </w:pPr>
      <w:r w:rsidRPr="00C51E9B">
        <w:rPr>
          <w:sz w:val="22"/>
          <w:szCs w:val="22"/>
          <w:lang w:val="lt-LT" w:eastAsia="en-US"/>
        </w:rPr>
        <w:t>pentoksifilinas (vartojamas protarpiniam šlubavimui gydyti);</w:t>
      </w:r>
    </w:p>
    <w:p w:rsidR="00DF2186" w:rsidRPr="00C51E9B" w:rsidRDefault="00DF2186" w:rsidP="00E81238">
      <w:pPr>
        <w:pStyle w:val="MediumGrid1-Accent21"/>
        <w:numPr>
          <w:ilvl w:val="0"/>
          <w:numId w:val="36"/>
        </w:numPr>
        <w:tabs>
          <w:tab w:val="clear" w:pos="720"/>
          <w:tab w:val="num" w:pos="567"/>
        </w:tabs>
        <w:ind w:left="567" w:hanging="567"/>
        <w:rPr>
          <w:sz w:val="22"/>
          <w:szCs w:val="22"/>
          <w:lang w:val="lt-LT" w:eastAsia="en-US"/>
        </w:rPr>
      </w:pPr>
      <w:r w:rsidRPr="00C51E9B">
        <w:rPr>
          <w:sz w:val="22"/>
          <w:szCs w:val="22"/>
          <w:lang w:val="lt-LT" w:eastAsia="en-US"/>
        </w:rPr>
        <w:t>probenecidas (vartojamas podagra sergantiems pacientams gydyti arba vartojamas kartu su penicilinu infekcinėms ligoms gydyti);</w:t>
      </w:r>
    </w:p>
    <w:p w:rsidR="00DF2186" w:rsidRPr="00C51E9B" w:rsidRDefault="00DF2186" w:rsidP="00E81238">
      <w:pPr>
        <w:pStyle w:val="Pagrindinistekstas3"/>
        <w:numPr>
          <w:ilvl w:val="0"/>
          <w:numId w:val="36"/>
        </w:numPr>
        <w:tabs>
          <w:tab w:val="clear" w:pos="720"/>
          <w:tab w:val="num" w:pos="567"/>
        </w:tabs>
        <w:spacing w:after="0"/>
        <w:ind w:left="567" w:hanging="567"/>
        <w:rPr>
          <w:sz w:val="22"/>
          <w:szCs w:val="22"/>
          <w:lang w:val="lt-LT" w:eastAsia="pl-PL"/>
        </w:rPr>
      </w:pPr>
      <w:r w:rsidRPr="00C51E9B">
        <w:rPr>
          <w:sz w:val="22"/>
          <w:szCs w:val="22"/>
          <w:lang w:val="lt-LT" w:eastAsia="pl-PL"/>
        </w:rPr>
        <w:t>chinolonų grupės antibiotikai, tokie kaip norfloksacinas;</w:t>
      </w:r>
    </w:p>
    <w:p w:rsidR="00DF2186" w:rsidRPr="00C51E9B" w:rsidRDefault="00DF2186" w:rsidP="00E81238">
      <w:pPr>
        <w:pStyle w:val="MediumGrid1-Accent21"/>
        <w:numPr>
          <w:ilvl w:val="0"/>
          <w:numId w:val="36"/>
        </w:numPr>
        <w:tabs>
          <w:tab w:val="clear" w:pos="720"/>
          <w:tab w:val="num" w:pos="567"/>
        </w:tabs>
        <w:ind w:left="567" w:hanging="567"/>
        <w:rPr>
          <w:sz w:val="22"/>
          <w:szCs w:val="22"/>
          <w:lang w:val="lt-LT" w:eastAsia="en-US"/>
        </w:rPr>
      </w:pPr>
      <w:r w:rsidRPr="00C51E9B">
        <w:rPr>
          <w:sz w:val="22"/>
          <w:szCs w:val="22"/>
          <w:lang w:val="lt-LT" w:eastAsia="en-US"/>
        </w:rPr>
        <w:t>sulfinpirazonas (podagrai gydyti);</w:t>
      </w:r>
    </w:p>
    <w:p w:rsidR="00DF2186" w:rsidRPr="00C51E9B" w:rsidRDefault="00DF2186" w:rsidP="00E81238">
      <w:pPr>
        <w:pStyle w:val="BT-EMEASMCA"/>
        <w:tabs>
          <w:tab w:val="num" w:pos="567"/>
        </w:tabs>
        <w:jc w:val="left"/>
        <w:rPr>
          <w:sz w:val="22"/>
          <w:szCs w:val="22"/>
          <w:lang w:val="lt-LT"/>
        </w:rPr>
      </w:pPr>
      <w:r w:rsidRPr="00C51E9B">
        <w:rPr>
          <w:sz w:val="22"/>
          <w:szCs w:val="22"/>
          <w:lang w:val="lt-LT"/>
        </w:rPr>
        <w:t>sulfonilkarbamidai, tokie kaip tolbutamidas (cukriniam diabetui gydyti);</w:t>
      </w:r>
    </w:p>
    <w:p w:rsidR="00DF2186" w:rsidRPr="00C51E9B" w:rsidRDefault="00DF2186" w:rsidP="00E81238">
      <w:pPr>
        <w:pStyle w:val="Pagrindinistekstas3"/>
        <w:numPr>
          <w:ilvl w:val="0"/>
          <w:numId w:val="36"/>
        </w:numPr>
        <w:tabs>
          <w:tab w:val="clear" w:pos="720"/>
          <w:tab w:val="num" w:pos="567"/>
        </w:tabs>
        <w:spacing w:after="0"/>
        <w:ind w:left="567" w:hanging="567"/>
        <w:rPr>
          <w:sz w:val="22"/>
          <w:szCs w:val="22"/>
          <w:lang w:val="lt-LT" w:eastAsia="ja-JP"/>
        </w:rPr>
      </w:pPr>
      <w:r w:rsidRPr="00C51E9B">
        <w:rPr>
          <w:sz w:val="22"/>
          <w:szCs w:val="22"/>
          <w:lang w:val="lt-LT" w:eastAsia="ja-JP"/>
        </w:rPr>
        <w:t>takrolimuzas arba ciklosporinas (siekiant išvengti transplantato atmetimo);</w:t>
      </w:r>
    </w:p>
    <w:p w:rsidR="00DF2186" w:rsidRPr="00C51E9B" w:rsidRDefault="00DF2186" w:rsidP="00E81238">
      <w:pPr>
        <w:pStyle w:val="MediumGrid1-Accent21"/>
        <w:numPr>
          <w:ilvl w:val="0"/>
          <w:numId w:val="36"/>
        </w:numPr>
        <w:tabs>
          <w:tab w:val="clear" w:pos="720"/>
          <w:tab w:val="num" w:pos="567"/>
        </w:tabs>
        <w:ind w:left="567" w:hanging="567"/>
        <w:rPr>
          <w:sz w:val="22"/>
          <w:szCs w:val="22"/>
          <w:lang w:val="lt-LT" w:eastAsia="en-US"/>
        </w:rPr>
      </w:pPr>
      <w:r w:rsidRPr="00C51E9B">
        <w:rPr>
          <w:sz w:val="22"/>
          <w:szCs w:val="22"/>
          <w:lang w:val="lt-LT"/>
        </w:rPr>
        <w:t>zidovudinas (priešvirusinis vai</w:t>
      </w:r>
      <w:r w:rsidR="00411EB5">
        <w:rPr>
          <w:sz w:val="22"/>
          <w:szCs w:val="22"/>
          <w:lang w:val="lt-LT"/>
        </w:rPr>
        <w:t>s</w:t>
      </w:r>
      <w:r w:rsidRPr="00C51E9B">
        <w:rPr>
          <w:sz w:val="22"/>
          <w:szCs w:val="22"/>
          <w:lang w:val="lt-LT"/>
        </w:rPr>
        <w:t>tas, vartojamas AIDS gydyti</w:t>
      </w:r>
      <w:r w:rsidRPr="00C51E9B">
        <w:rPr>
          <w:sz w:val="22"/>
          <w:szCs w:val="22"/>
          <w:lang w:val="lt-LT" w:eastAsia="en-US"/>
        </w:rPr>
        <w:t>);</w:t>
      </w:r>
    </w:p>
    <w:p w:rsidR="00DF2186" w:rsidRPr="00C51E9B" w:rsidRDefault="00DF2186" w:rsidP="00E81238">
      <w:pPr>
        <w:pStyle w:val="MediumGrid1-Accent21"/>
        <w:numPr>
          <w:ilvl w:val="0"/>
          <w:numId w:val="36"/>
        </w:numPr>
        <w:tabs>
          <w:tab w:val="clear" w:pos="720"/>
          <w:tab w:val="num" w:pos="567"/>
        </w:tabs>
        <w:ind w:left="567" w:hanging="567"/>
        <w:rPr>
          <w:sz w:val="22"/>
          <w:szCs w:val="22"/>
          <w:lang w:val="lt-LT" w:eastAsia="en-US"/>
        </w:rPr>
      </w:pPr>
      <w:r w:rsidRPr="00C51E9B">
        <w:rPr>
          <w:sz w:val="22"/>
          <w:szCs w:val="22"/>
          <w:lang w:val="lt-LT" w:eastAsia="en-US"/>
        </w:rPr>
        <w:t xml:space="preserve">vaistai, </w:t>
      </w:r>
      <w:r w:rsidR="00A27482">
        <w:rPr>
          <w:sz w:val="22"/>
          <w:szCs w:val="22"/>
          <w:lang w:val="lt-LT" w:eastAsia="en-US"/>
        </w:rPr>
        <w:t xml:space="preserve">kurie </w:t>
      </w:r>
      <w:r w:rsidR="00411EB5">
        <w:rPr>
          <w:sz w:val="22"/>
          <w:szCs w:val="22"/>
          <w:lang w:val="lt-LT" w:eastAsia="en-US"/>
        </w:rPr>
        <w:t>mažina did</w:t>
      </w:r>
      <w:r w:rsidR="00A27482">
        <w:rPr>
          <w:sz w:val="22"/>
          <w:szCs w:val="22"/>
          <w:lang w:val="lt-LT" w:eastAsia="en-US"/>
        </w:rPr>
        <w:t>el</w:t>
      </w:r>
      <w:r w:rsidR="00411EB5">
        <w:rPr>
          <w:sz w:val="22"/>
          <w:szCs w:val="22"/>
          <w:lang w:val="lt-LT" w:eastAsia="en-US"/>
        </w:rPr>
        <w:t xml:space="preserve">į </w:t>
      </w:r>
      <w:r w:rsidRPr="00C51E9B">
        <w:rPr>
          <w:sz w:val="22"/>
          <w:szCs w:val="22"/>
          <w:lang w:val="lt-LT" w:eastAsia="en-US"/>
        </w:rPr>
        <w:t>kraujospūd</w:t>
      </w:r>
      <w:r w:rsidR="00411EB5">
        <w:rPr>
          <w:sz w:val="22"/>
          <w:szCs w:val="22"/>
          <w:lang w:val="lt-LT" w:eastAsia="en-US"/>
        </w:rPr>
        <w:t>į</w:t>
      </w:r>
      <w:r w:rsidRPr="00C51E9B">
        <w:rPr>
          <w:sz w:val="22"/>
          <w:szCs w:val="22"/>
          <w:lang w:val="lt-LT" w:eastAsia="en-US"/>
        </w:rPr>
        <w:t xml:space="preserve"> (AKF</w:t>
      </w:r>
      <w:r w:rsidR="00B7499D">
        <w:rPr>
          <w:sz w:val="22"/>
          <w:szCs w:val="22"/>
          <w:lang w:val="lt-LT" w:eastAsia="en-US"/>
        </w:rPr>
        <w:t> </w:t>
      </w:r>
      <w:r w:rsidRPr="00C51E9B">
        <w:rPr>
          <w:sz w:val="22"/>
          <w:szCs w:val="22"/>
          <w:lang w:val="lt-LT" w:eastAsia="en-US"/>
        </w:rPr>
        <w:t>inhibitoriai, p</w:t>
      </w:r>
      <w:r w:rsidR="00A27482">
        <w:rPr>
          <w:sz w:val="22"/>
          <w:szCs w:val="22"/>
          <w:lang w:val="lt-LT" w:eastAsia="en-US"/>
        </w:rPr>
        <w:t>vz.,</w:t>
      </w:r>
      <w:r w:rsidRPr="00C51E9B">
        <w:rPr>
          <w:sz w:val="22"/>
          <w:szCs w:val="22"/>
          <w:lang w:val="lt-LT" w:eastAsia="en-US"/>
        </w:rPr>
        <w:t xml:space="preserve"> kaptoprilis, beta</w:t>
      </w:r>
      <w:r w:rsidR="00B7499D">
        <w:rPr>
          <w:sz w:val="22"/>
          <w:szCs w:val="22"/>
          <w:lang w:val="lt-LT" w:eastAsia="en-US"/>
        </w:rPr>
        <w:noBreakHyphen/>
      </w:r>
      <w:r w:rsidR="00411EB5">
        <w:rPr>
          <w:sz w:val="22"/>
          <w:szCs w:val="22"/>
          <w:lang w:val="lt-LT" w:eastAsia="en-US"/>
        </w:rPr>
        <w:t>adreno</w:t>
      </w:r>
      <w:r w:rsidRPr="00C51E9B">
        <w:rPr>
          <w:sz w:val="22"/>
          <w:szCs w:val="22"/>
          <w:lang w:val="lt-LT" w:eastAsia="en-US"/>
        </w:rPr>
        <w:t xml:space="preserve">receptorius blokuojantys vaistai, </w:t>
      </w:r>
      <w:r w:rsidR="00411EB5">
        <w:rPr>
          <w:sz w:val="22"/>
          <w:szCs w:val="22"/>
          <w:lang w:val="lt-LT" w:eastAsia="en-US"/>
        </w:rPr>
        <w:t>p</w:t>
      </w:r>
      <w:r w:rsidR="00A27482">
        <w:rPr>
          <w:sz w:val="22"/>
          <w:szCs w:val="22"/>
          <w:lang w:val="lt-LT" w:eastAsia="en-US"/>
        </w:rPr>
        <w:t>vz.,</w:t>
      </w:r>
      <w:r w:rsidR="00411EB5">
        <w:rPr>
          <w:sz w:val="22"/>
          <w:szCs w:val="22"/>
          <w:lang w:val="lt-LT" w:eastAsia="en-US"/>
        </w:rPr>
        <w:t xml:space="preserve"> </w:t>
      </w:r>
      <w:r w:rsidRPr="00C51E9B">
        <w:rPr>
          <w:sz w:val="22"/>
          <w:szCs w:val="22"/>
          <w:lang w:val="lt-LT" w:eastAsia="en-US"/>
        </w:rPr>
        <w:t>atenololis</w:t>
      </w:r>
      <w:r w:rsidR="00411EB5">
        <w:rPr>
          <w:sz w:val="22"/>
          <w:szCs w:val="22"/>
          <w:lang w:val="lt-LT" w:eastAsia="en-US"/>
        </w:rPr>
        <w:t>,</w:t>
      </w:r>
      <w:r w:rsidRPr="00C51E9B">
        <w:rPr>
          <w:sz w:val="22"/>
          <w:szCs w:val="22"/>
          <w:lang w:val="lt-LT" w:eastAsia="en-US"/>
        </w:rPr>
        <w:t xml:space="preserve"> angiotenzino</w:t>
      </w:r>
      <w:r w:rsidR="00B7499D">
        <w:rPr>
          <w:sz w:val="22"/>
          <w:szCs w:val="22"/>
          <w:lang w:val="lt-LT" w:eastAsia="en-US"/>
        </w:rPr>
        <w:t> </w:t>
      </w:r>
      <w:r w:rsidRPr="00C51E9B">
        <w:rPr>
          <w:sz w:val="22"/>
          <w:szCs w:val="22"/>
          <w:lang w:val="lt-LT" w:eastAsia="en-US"/>
        </w:rPr>
        <w:t>II receptorių blokatoriai, pvz., losartanas);</w:t>
      </w:r>
    </w:p>
    <w:p w:rsidR="00DF2186" w:rsidRPr="00C51E9B" w:rsidRDefault="00DF2186" w:rsidP="00E81238">
      <w:pPr>
        <w:pStyle w:val="MediumGrid1-Accent21"/>
        <w:numPr>
          <w:ilvl w:val="0"/>
          <w:numId w:val="36"/>
        </w:numPr>
        <w:tabs>
          <w:tab w:val="clear" w:pos="720"/>
          <w:tab w:val="num" w:pos="567"/>
        </w:tabs>
        <w:ind w:left="567" w:hanging="567"/>
        <w:rPr>
          <w:sz w:val="22"/>
          <w:szCs w:val="22"/>
          <w:lang w:val="lt-LT"/>
        </w:rPr>
      </w:pPr>
      <w:r w:rsidRPr="00C51E9B">
        <w:rPr>
          <w:sz w:val="22"/>
          <w:szCs w:val="22"/>
          <w:lang w:val="lt-LT"/>
        </w:rPr>
        <w:t>trombolitikai (vaistai</w:t>
      </w:r>
      <w:r w:rsidR="00411EB5">
        <w:rPr>
          <w:sz w:val="22"/>
          <w:szCs w:val="22"/>
          <w:lang w:val="lt-LT"/>
        </w:rPr>
        <w:t>, vartojami</w:t>
      </w:r>
      <w:r w:rsidRPr="00C51E9B">
        <w:rPr>
          <w:sz w:val="22"/>
          <w:szCs w:val="22"/>
          <w:lang w:val="lt-LT"/>
        </w:rPr>
        <w:t xml:space="preserve"> trombams tirpinti);</w:t>
      </w:r>
    </w:p>
    <w:p w:rsidR="00DF2186" w:rsidRPr="00C51E9B" w:rsidRDefault="00DF2186" w:rsidP="00E81238">
      <w:pPr>
        <w:pStyle w:val="Pagrindinistekstas3"/>
        <w:numPr>
          <w:ilvl w:val="0"/>
          <w:numId w:val="36"/>
        </w:numPr>
        <w:tabs>
          <w:tab w:val="clear" w:pos="720"/>
          <w:tab w:val="num" w:pos="567"/>
        </w:tabs>
        <w:spacing w:after="0"/>
        <w:ind w:left="567" w:hanging="567"/>
        <w:rPr>
          <w:sz w:val="22"/>
          <w:szCs w:val="22"/>
          <w:lang w:val="lt-LT" w:eastAsia="pl-PL"/>
        </w:rPr>
      </w:pPr>
      <w:r w:rsidRPr="00C51E9B">
        <w:rPr>
          <w:sz w:val="22"/>
          <w:szCs w:val="22"/>
          <w:lang w:val="lt-LT" w:eastAsia="pl-PL"/>
        </w:rPr>
        <w:t>aminoglikozidų grupės antibiotikai, tokie kaip neomicinas;</w:t>
      </w:r>
    </w:p>
    <w:p w:rsidR="00DF2186" w:rsidRPr="00C51E9B" w:rsidRDefault="00DF2186" w:rsidP="00E81238">
      <w:pPr>
        <w:pStyle w:val="Pagrindinistekstas3"/>
        <w:numPr>
          <w:ilvl w:val="0"/>
          <w:numId w:val="36"/>
        </w:numPr>
        <w:tabs>
          <w:tab w:val="clear" w:pos="720"/>
          <w:tab w:val="num" w:pos="567"/>
        </w:tabs>
        <w:spacing w:after="0"/>
        <w:ind w:left="567" w:hanging="567"/>
        <w:rPr>
          <w:sz w:val="22"/>
          <w:szCs w:val="22"/>
          <w:lang w:val="lt-LT" w:eastAsia="pl-PL"/>
        </w:rPr>
      </w:pPr>
      <w:r w:rsidRPr="00C51E9B">
        <w:rPr>
          <w:sz w:val="22"/>
          <w:szCs w:val="22"/>
          <w:lang w:val="lt-LT" w:eastAsia="pl-PL"/>
        </w:rPr>
        <w:t>augaliniai ekstraktai</w:t>
      </w:r>
      <w:r w:rsidR="00B7499D">
        <w:rPr>
          <w:sz w:val="22"/>
          <w:szCs w:val="22"/>
          <w:lang w:val="lt-LT" w:eastAsia="pl-PL"/>
        </w:rPr>
        <w:t>, pvz.,</w:t>
      </w:r>
      <w:r w:rsidRPr="00C51E9B">
        <w:rPr>
          <w:sz w:val="22"/>
          <w:szCs w:val="22"/>
          <w:lang w:val="lt-LT" w:eastAsia="pl-PL"/>
        </w:rPr>
        <w:t xml:space="preserve"> ginkmed</w:t>
      </w:r>
      <w:r w:rsidR="00B7499D">
        <w:rPr>
          <w:sz w:val="22"/>
          <w:szCs w:val="22"/>
          <w:lang w:val="lt-LT" w:eastAsia="pl-PL"/>
        </w:rPr>
        <w:t>ž</w:t>
      </w:r>
      <w:r w:rsidRPr="00C51E9B">
        <w:rPr>
          <w:sz w:val="22"/>
          <w:szCs w:val="22"/>
          <w:lang w:val="lt-LT" w:eastAsia="pl-PL"/>
        </w:rPr>
        <w:t>i</w:t>
      </w:r>
      <w:r w:rsidR="00B7499D">
        <w:rPr>
          <w:sz w:val="22"/>
          <w:szCs w:val="22"/>
          <w:lang w:val="lt-LT" w:eastAsia="pl-PL"/>
        </w:rPr>
        <w:t>o</w:t>
      </w:r>
      <w:r w:rsidRPr="00C51E9B">
        <w:rPr>
          <w:sz w:val="22"/>
          <w:szCs w:val="22"/>
          <w:lang w:val="lt-LT" w:eastAsia="pl-PL"/>
        </w:rPr>
        <w:t>.</w:t>
      </w:r>
    </w:p>
    <w:bookmarkEnd w:id="127"/>
    <w:p w:rsidR="00DF2186" w:rsidRPr="00C51E9B" w:rsidRDefault="00DF2186" w:rsidP="00D67BAE">
      <w:pPr>
        <w:tabs>
          <w:tab w:val="left" w:pos="426"/>
          <w:tab w:val="num" w:pos="720"/>
        </w:tabs>
        <w:spacing w:after="0" w:line="240" w:lineRule="auto"/>
        <w:ind w:left="720" w:hanging="363"/>
        <w:rPr>
          <w:rFonts w:ascii="Times New Roman" w:hAnsi="Times New Roman"/>
          <w:lang w:eastAsia="lt-LT"/>
        </w:rPr>
      </w:pPr>
    </w:p>
    <w:p w:rsidR="00DF2186" w:rsidRPr="00C51E9B" w:rsidRDefault="00DF2186" w:rsidP="00D67BAE">
      <w:pPr>
        <w:tabs>
          <w:tab w:val="left" w:pos="426"/>
        </w:tabs>
        <w:spacing w:after="0" w:line="240" w:lineRule="auto"/>
        <w:rPr>
          <w:rFonts w:ascii="Times New Roman" w:hAnsi="Times New Roman"/>
        </w:rPr>
      </w:pPr>
      <w:r w:rsidRPr="00C51E9B">
        <w:rPr>
          <w:rFonts w:ascii="Times New Roman" w:eastAsia="SimSun" w:hAnsi="Times New Roman"/>
        </w:rPr>
        <w:t>K</w:t>
      </w:r>
      <w:r w:rsidR="00FA0953">
        <w:rPr>
          <w:rFonts w:ascii="Times New Roman" w:eastAsia="SimSun" w:hAnsi="Times New Roman"/>
        </w:rPr>
        <w:t>ai kurie k</w:t>
      </w:r>
      <w:r w:rsidRPr="00C51E9B">
        <w:rPr>
          <w:rFonts w:ascii="Times New Roman" w:eastAsia="SimSun" w:hAnsi="Times New Roman"/>
        </w:rPr>
        <w:t>iti vaistai gali taip pat</w:t>
      </w:r>
      <w:r w:rsidR="00FD5BAC">
        <w:rPr>
          <w:rFonts w:ascii="Times New Roman" w:eastAsia="SimSun" w:hAnsi="Times New Roman"/>
        </w:rPr>
        <w:t xml:space="preserve"> </w:t>
      </w:r>
      <w:r w:rsidRPr="00C51E9B">
        <w:rPr>
          <w:rFonts w:ascii="Times New Roman" w:eastAsia="SimSun" w:hAnsi="Times New Roman"/>
        </w:rPr>
        <w:t xml:space="preserve">turėti įtakos gydymui </w:t>
      </w:r>
      <w:r w:rsidRPr="00C51E9B">
        <w:rPr>
          <w:rFonts w:ascii="Times New Roman" w:hAnsi="Times New Roman"/>
        </w:rPr>
        <w:t>Ibuprofen Inteli</w:t>
      </w:r>
      <w:r w:rsidRPr="00C51E9B">
        <w:rPr>
          <w:rFonts w:ascii="Times New Roman" w:hAnsi="Times New Roman"/>
          <w:color w:val="000000"/>
        </w:rPr>
        <w:t xml:space="preserve"> </w:t>
      </w:r>
      <w:r w:rsidRPr="00C51E9B">
        <w:rPr>
          <w:rFonts w:ascii="Times New Roman" w:eastAsia="SimSun" w:hAnsi="Times New Roman"/>
        </w:rPr>
        <w:t>arba gali būti jo veikiami. Todėl</w:t>
      </w:r>
      <w:r w:rsidR="00FD5BAC" w:rsidRPr="00C51E9B">
        <w:rPr>
          <w:rFonts w:ascii="Times New Roman" w:eastAsia="SimSun" w:hAnsi="Times New Roman"/>
        </w:rPr>
        <w:t xml:space="preserve"> </w:t>
      </w:r>
      <w:r w:rsidRPr="00C51E9B">
        <w:rPr>
          <w:rFonts w:ascii="Times New Roman" w:eastAsia="SimSun" w:hAnsi="Times New Roman"/>
        </w:rPr>
        <w:t>prieš</w:t>
      </w:r>
      <w:r w:rsidR="00FD5BAC">
        <w:rPr>
          <w:rFonts w:ascii="Times New Roman" w:eastAsia="SimSun" w:hAnsi="Times New Roman"/>
        </w:rPr>
        <w:t xml:space="preserve"> </w:t>
      </w:r>
      <w:r w:rsidRPr="00C51E9B">
        <w:rPr>
          <w:rFonts w:ascii="Times New Roman" w:eastAsia="SimSun" w:hAnsi="Times New Roman"/>
        </w:rPr>
        <w:t xml:space="preserve">vartodami </w:t>
      </w:r>
      <w:r w:rsidRPr="00C51E9B">
        <w:rPr>
          <w:rFonts w:ascii="Times New Roman" w:hAnsi="Times New Roman"/>
        </w:rPr>
        <w:t>Ibuprofen Inteli</w:t>
      </w:r>
      <w:r w:rsidRPr="00C51E9B">
        <w:rPr>
          <w:rFonts w:ascii="Times New Roman" w:hAnsi="Times New Roman"/>
          <w:color w:val="000000"/>
        </w:rPr>
        <w:t xml:space="preserve"> </w:t>
      </w:r>
      <w:r w:rsidRPr="00C51E9B">
        <w:rPr>
          <w:rFonts w:ascii="Times New Roman" w:eastAsia="SimSun" w:hAnsi="Times New Roman"/>
        </w:rPr>
        <w:t>su kitais vaistais</w:t>
      </w:r>
      <w:r w:rsidR="00FA0953">
        <w:rPr>
          <w:rFonts w:ascii="Times New Roman" w:eastAsia="SimSun" w:hAnsi="Times New Roman"/>
        </w:rPr>
        <w:t xml:space="preserve"> visada pasitarkite su gydytoju arba vaisti</w:t>
      </w:r>
      <w:r w:rsidR="00AB6341">
        <w:rPr>
          <w:rFonts w:ascii="Times New Roman" w:eastAsia="SimSun" w:hAnsi="Times New Roman"/>
        </w:rPr>
        <w:t>ni</w:t>
      </w:r>
      <w:r w:rsidR="00FA0953">
        <w:rPr>
          <w:rFonts w:ascii="Times New Roman" w:eastAsia="SimSun" w:hAnsi="Times New Roman"/>
        </w:rPr>
        <w:t>nku</w:t>
      </w:r>
      <w:r w:rsidRPr="00C51E9B">
        <w:rPr>
          <w:rFonts w:ascii="Times New Roman" w:eastAsia="SimSun" w:hAnsi="Times New Roman"/>
        </w:rPr>
        <w:t>.</w:t>
      </w:r>
    </w:p>
    <w:p w:rsidR="00DF2186" w:rsidRPr="00132234" w:rsidRDefault="00DF2186" w:rsidP="00D67BAE">
      <w:pPr>
        <w:autoSpaceDE w:val="0"/>
        <w:autoSpaceDN w:val="0"/>
        <w:spacing w:after="0" w:line="240" w:lineRule="auto"/>
        <w:ind w:right="284"/>
        <w:rPr>
          <w:rFonts w:ascii="Times New Roman" w:hAnsi="Times New Roman"/>
          <w:i/>
          <w:lang w:eastAsia="de-DE"/>
        </w:rPr>
      </w:pPr>
    </w:p>
    <w:p w:rsidR="00DF2186" w:rsidRPr="00132234" w:rsidRDefault="00DF2186" w:rsidP="00DC229F">
      <w:pPr>
        <w:keepNext/>
        <w:autoSpaceDE w:val="0"/>
        <w:spacing w:after="0" w:line="240" w:lineRule="auto"/>
        <w:rPr>
          <w:rFonts w:ascii="Times New Roman" w:hAnsi="Times New Roman"/>
          <w:i/>
        </w:rPr>
      </w:pPr>
      <w:bookmarkStart w:id="128" w:name="_Hlk182239198"/>
      <w:r w:rsidRPr="00132234">
        <w:rPr>
          <w:rFonts w:ascii="Times New Roman" w:hAnsi="Times New Roman"/>
          <w:i/>
        </w:rPr>
        <w:t>Sąveikos tyrimai</w:t>
      </w:r>
    </w:p>
    <w:p w:rsidR="00DF2186" w:rsidRPr="00C51E9B" w:rsidRDefault="00DF2186" w:rsidP="00D67BAE">
      <w:pPr>
        <w:autoSpaceDE w:val="0"/>
        <w:spacing w:after="0" w:line="240" w:lineRule="auto"/>
        <w:rPr>
          <w:rFonts w:ascii="Times New Roman" w:eastAsia="SimSun" w:hAnsi="Times New Roman"/>
        </w:rPr>
      </w:pPr>
      <w:r w:rsidRPr="00C51E9B">
        <w:rPr>
          <w:rFonts w:ascii="Times New Roman" w:eastAsia="SimSun" w:hAnsi="Times New Roman"/>
        </w:rPr>
        <w:t>Ibuprofeno vartojimas gali pakeisti šių laboratorinių tyrimų rezultatus:</w:t>
      </w:r>
    </w:p>
    <w:p w:rsidR="00DF2186" w:rsidRPr="00C51E9B" w:rsidRDefault="00DF2186" w:rsidP="00D67BAE">
      <w:pPr>
        <w:tabs>
          <w:tab w:val="left" w:pos="567"/>
        </w:tabs>
        <w:autoSpaceDE w:val="0"/>
        <w:spacing w:after="0" w:line="240" w:lineRule="auto"/>
        <w:rPr>
          <w:rFonts w:ascii="Times New Roman" w:eastAsia="SimSun" w:hAnsi="Times New Roman"/>
        </w:rPr>
      </w:pPr>
      <w:r w:rsidRPr="00C51E9B">
        <w:rPr>
          <w:rFonts w:ascii="Times New Roman" w:eastAsia="SimSun" w:hAnsi="Times New Roman"/>
        </w:rPr>
        <w:t>-</w:t>
      </w:r>
      <w:r w:rsidRPr="00C51E9B">
        <w:rPr>
          <w:rFonts w:ascii="Times New Roman" w:eastAsia="SimSun" w:hAnsi="Times New Roman"/>
        </w:rPr>
        <w:tab/>
        <w:t>kraujavimo laiko (</w:t>
      </w:r>
      <w:r w:rsidR="00FD5BAC" w:rsidRPr="00C51E9B">
        <w:rPr>
          <w:rFonts w:ascii="Times New Roman" w:hAnsi="Times New Roman"/>
        </w:rPr>
        <w:t>nutraukus gydymą 1 parą gali būti ilgesnis</w:t>
      </w:r>
      <w:r w:rsidRPr="00C51E9B">
        <w:rPr>
          <w:rFonts w:ascii="Times New Roman" w:eastAsia="SimSun" w:hAnsi="Times New Roman"/>
        </w:rPr>
        <w:t>);</w:t>
      </w:r>
    </w:p>
    <w:p w:rsidR="00DF2186" w:rsidRPr="00C51E9B" w:rsidRDefault="00DF2186" w:rsidP="00D67BAE">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t>gliukozės k</w:t>
      </w:r>
      <w:r w:rsidR="00B7499D">
        <w:rPr>
          <w:rFonts w:ascii="Times New Roman" w:hAnsi="Times New Roman"/>
        </w:rPr>
        <w:t>iekio</w:t>
      </w:r>
      <w:r w:rsidRPr="00C51E9B">
        <w:rPr>
          <w:rFonts w:ascii="Times New Roman" w:hAnsi="Times New Roman"/>
        </w:rPr>
        <w:t xml:space="preserve"> kraujyje (gali sumažėti);</w:t>
      </w:r>
    </w:p>
    <w:p w:rsidR="00DF2186" w:rsidRPr="00C51E9B" w:rsidRDefault="00DF2186" w:rsidP="00D67BAE">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t>kreatinino klirenso (gali sumažėti);</w:t>
      </w:r>
    </w:p>
    <w:p w:rsidR="00DF2186" w:rsidRPr="00C51E9B" w:rsidRDefault="00DF2186" w:rsidP="00D67BAE">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t>hematokrito arba hemoglobino (gali sumažėti);</w:t>
      </w:r>
    </w:p>
    <w:p w:rsidR="00DF2186" w:rsidRPr="00C51E9B" w:rsidRDefault="00DF2186" w:rsidP="00D67BAE">
      <w:pPr>
        <w:tabs>
          <w:tab w:val="left" w:pos="567"/>
        </w:tabs>
        <w:autoSpaceDE w:val="0"/>
        <w:spacing w:after="0" w:line="240" w:lineRule="auto"/>
        <w:rPr>
          <w:rFonts w:ascii="Times New Roman" w:hAnsi="Times New Roman"/>
        </w:rPr>
      </w:pPr>
      <w:r w:rsidRPr="00C51E9B">
        <w:rPr>
          <w:rFonts w:ascii="Times New Roman" w:hAnsi="Times New Roman"/>
        </w:rPr>
        <w:t>-</w:t>
      </w:r>
      <w:r w:rsidRPr="00C51E9B">
        <w:rPr>
          <w:rFonts w:ascii="Times New Roman" w:hAnsi="Times New Roman"/>
        </w:rPr>
        <w:tab/>
        <w:t>šlapalo azoto kiekio kraujyje, kreatinino ir kalio kiekio kraujo serume (gali padidėti);</w:t>
      </w:r>
    </w:p>
    <w:p w:rsidR="00DF2186" w:rsidRPr="00C51E9B" w:rsidRDefault="00DF2186" w:rsidP="00D67BAE">
      <w:pPr>
        <w:tabs>
          <w:tab w:val="left" w:pos="567"/>
        </w:tabs>
        <w:autoSpaceDE w:val="0"/>
        <w:spacing w:after="0" w:line="240" w:lineRule="auto"/>
        <w:rPr>
          <w:rFonts w:ascii="Times New Roman" w:hAnsi="Times New Roman"/>
        </w:rPr>
      </w:pPr>
      <w:r w:rsidRPr="00C51E9B">
        <w:rPr>
          <w:rFonts w:ascii="Times New Roman" w:hAnsi="Times New Roman"/>
        </w:rPr>
        <w:lastRenderedPageBreak/>
        <w:t>-</w:t>
      </w:r>
      <w:r w:rsidRPr="00C51E9B">
        <w:rPr>
          <w:rFonts w:ascii="Times New Roman" w:hAnsi="Times New Roman"/>
        </w:rPr>
        <w:tab/>
        <w:t xml:space="preserve">kepenų funkcijos tyrimų </w:t>
      </w:r>
      <w:r w:rsidR="00B7499D">
        <w:rPr>
          <w:rFonts w:ascii="Times New Roman" w:hAnsi="Times New Roman"/>
        </w:rPr>
        <w:t>(</w:t>
      </w:r>
      <w:r w:rsidRPr="00C51E9B">
        <w:rPr>
          <w:rFonts w:ascii="Times New Roman" w:hAnsi="Times New Roman"/>
        </w:rPr>
        <w:t>transaminazių aktyvumo padidėjimas</w:t>
      </w:r>
      <w:r w:rsidR="00B7499D">
        <w:rPr>
          <w:rFonts w:ascii="Times New Roman" w:hAnsi="Times New Roman"/>
        </w:rPr>
        <w:t>)</w:t>
      </w:r>
      <w:r w:rsidRPr="00C51E9B">
        <w:rPr>
          <w:rFonts w:ascii="Times New Roman" w:hAnsi="Times New Roman"/>
        </w:rPr>
        <w:t>.</w:t>
      </w:r>
    </w:p>
    <w:p w:rsidR="00DF2186" w:rsidRPr="00C51E9B" w:rsidRDefault="00DF2186" w:rsidP="00D67BAE">
      <w:pPr>
        <w:autoSpaceDE w:val="0"/>
        <w:autoSpaceDN w:val="0"/>
        <w:spacing w:after="0" w:line="240" w:lineRule="auto"/>
        <w:ind w:right="284"/>
        <w:rPr>
          <w:rFonts w:ascii="Times New Roman" w:eastAsia="SimSun" w:hAnsi="Times New Roman"/>
        </w:rPr>
      </w:pPr>
    </w:p>
    <w:p w:rsidR="00DF2186" w:rsidRPr="00C51E9B" w:rsidRDefault="00DF2186" w:rsidP="00D67BAE">
      <w:pPr>
        <w:autoSpaceDE w:val="0"/>
        <w:autoSpaceDN w:val="0"/>
        <w:spacing w:after="0" w:line="240" w:lineRule="auto"/>
        <w:ind w:right="284"/>
        <w:rPr>
          <w:rFonts w:ascii="Times New Roman" w:eastAsia="SimSun" w:hAnsi="Times New Roman"/>
        </w:rPr>
      </w:pPr>
      <w:r w:rsidRPr="00C51E9B">
        <w:rPr>
          <w:rFonts w:ascii="Times New Roman" w:eastAsia="SimSun" w:hAnsi="Times New Roman"/>
        </w:rPr>
        <w:t>Pasitarkite su savo gydytoju prieš atliekant bet kokį medicininį tyrimą, jei vartojate ar neseniai vartojote ibuprofeno.</w:t>
      </w:r>
    </w:p>
    <w:bookmarkEnd w:id="128"/>
    <w:p w:rsidR="00DF2186" w:rsidRPr="00C51E9B" w:rsidRDefault="00DF2186" w:rsidP="00D67BAE">
      <w:pPr>
        <w:autoSpaceDE w:val="0"/>
        <w:autoSpaceDN w:val="0"/>
        <w:spacing w:after="0" w:line="240" w:lineRule="auto"/>
        <w:ind w:right="284"/>
        <w:rPr>
          <w:rFonts w:ascii="Times New Roman" w:hAnsi="Times New Roman"/>
          <w:lang w:eastAsia="de-DE"/>
        </w:rPr>
      </w:pPr>
    </w:p>
    <w:p w:rsidR="00DF2186" w:rsidRPr="00C51E9B" w:rsidRDefault="00DF2186" w:rsidP="001B6085">
      <w:pPr>
        <w:pStyle w:val="PI-3EMEASMCA"/>
      </w:pPr>
      <w:r w:rsidRPr="00C51E9B">
        <w:t>Ibuprofen Inteli vartojimas su maistu</w:t>
      </w:r>
      <w:r w:rsidR="00E56695">
        <w:t>,</w:t>
      </w:r>
      <w:r w:rsidRPr="00C51E9B">
        <w:t xml:space="preserve"> gėrimais</w:t>
      </w:r>
      <w:r w:rsidR="00E56695">
        <w:t xml:space="preserve"> ir alkoholiu</w:t>
      </w:r>
    </w:p>
    <w:p w:rsidR="00EA789B" w:rsidRPr="00D06D15" w:rsidRDefault="00EA789B" w:rsidP="00EA789B">
      <w:pPr>
        <w:tabs>
          <w:tab w:val="left" w:pos="567"/>
        </w:tabs>
        <w:spacing w:after="0" w:line="240" w:lineRule="auto"/>
        <w:rPr>
          <w:rFonts w:ascii="Times New Roman" w:eastAsia="Times New Roman" w:hAnsi="Times New Roman"/>
          <w:lang w:eastAsia="lt-LT"/>
        </w:rPr>
      </w:pPr>
      <w:r w:rsidRPr="00935B3E">
        <w:rPr>
          <w:rFonts w:ascii="Times New Roman" w:hAnsi="Times New Roman"/>
        </w:rPr>
        <w:t>Pacientams, kurių skrandis jautrus, rekomenduojama ibuprofen</w:t>
      </w:r>
      <w:r>
        <w:rPr>
          <w:rFonts w:ascii="Times New Roman" w:hAnsi="Times New Roman"/>
        </w:rPr>
        <w:t>o</w:t>
      </w:r>
      <w:r w:rsidRPr="00935B3E">
        <w:rPr>
          <w:rFonts w:ascii="Times New Roman" w:hAnsi="Times New Roman"/>
        </w:rPr>
        <w:t xml:space="preserve"> vartoti su maistu. </w:t>
      </w:r>
      <w:r w:rsidRPr="00D06D15">
        <w:rPr>
          <w:rFonts w:ascii="Times New Roman" w:eastAsia="Times New Roman" w:hAnsi="Times New Roman"/>
          <w:lang w:eastAsia="lt-LT"/>
        </w:rPr>
        <w:t>Tabletes reikia vartoti užsigeriant stikline vandens.</w:t>
      </w:r>
    </w:p>
    <w:p w:rsidR="00EA789B" w:rsidRPr="00D06D15" w:rsidRDefault="00EA789B" w:rsidP="00EA789B">
      <w:pPr>
        <w:spacing w:after="0" w:line="240" w:lineRule="auto"/>
        <w:rPr>
          <w:rFonts w:ascii="Times New Roman" w:eastAsia="Times New Roman" w:hAnsi="Times New Roman"/>
        </w:rPr>
      </w:pPr>
      <w:r w:rsidRPr="00D06D15">
        <w:rPr>
          <w:rFonts w:ascii="Times New Roman" w:eastAsia="Times New Roman" w:hAnsi="Times New Roman"/>
        </w:rPr>
        <w:t xml:space="preserve">Venkite alkoholio, kol vartojate </w:t>
      </w:r>
      <w:r w:rsidRPr="00D06D15">
        <w:rPr>
          <w:rFonts w:ascii="Times New Roman" w:eastAsia="Times New Roman" w:hAnsi="Times New Roman"/>
          <w:noProof/>
        </w:rPr>
        <w:t>Ibuprofen Inteli</w:t>
      </w:r>
      <w:r w:rsidRPr="00D06D15">
        <w:rPr>
          <w:rFonts w:ascii="Times New Roman" w:eastAsia="Times New Roman" w:hAnsi="Times New Roman"/>
        </w:rPr>
        <w:t>.</w:t>
      </w:r>
    </w:p>
    <w:p w:rsidR="00DF2186" w:rsidRPr="00C51E9B" w:rsidRDefault="00DF2186" w:rsidP="00D67BAE">
      <w:pPr>
        <w:autoSpaceDE w:val="0"/>
        <w:autoSpaceDN w:val="0"/>
        <w:spacing w:after="0" w:line="240" w:lineRule="auto"/>
        <w:ind w:right="284"/>
        <w:rPr>
          <w:rFonts w:ascii="Times New Roman" w:eastAsia="SimSun" w:hAnsi="Times New Roman"/>
        </w:rPr>
      </w:pPr>
    </w:p>
    <w:p w:rsidR="00DF2186" w:rsidRPr="00C51E9B" w:rsidRDefault="00DF2186" w:rsidP="001B6085">
      <w:pPr>
        <w:pStyle w:val="PI-3EMEASMCA"/>
      </w:pPr>
      <w:r w:rsidRPr="00C51E9B">
        <w:t>Nėštumas</w:t>
      </w:r>
      <w:r w:rsidR="00E56695">
        <w:t>,</w:t>
      </w:r>
      <w:r w:rsidRPr="00C51E9B">
        <w:t xml:space="preserve"> žindymo laikotarpis</w:t>
      </w:r>
      <w:r w:rsidR="00E56695">
        <w:t xml:space="preserve"> ir vaisingumas</w:t>
      </w:r>
    </w:p>
    <w:p w:rsidR="00DF2186" w:rsidRDefault="00DF2186" w:rsidP="00D67BAE">
      <w:pPr>
        <w:autoSpaceDE w:val="0"/>
        <w:autoSpaceDN w:val="0"/>
        <w:spacing w:after="0" w:line="240" w:lineRule="auto"/>
        <w:ind w:right="284"/>
        <w:rPr>
          <w:rFonts w:ascii="Times New Roman" w:eastAsia="SimSun" w:hAnsi="Times New Roman"/>
        </w:rPr>
      </w:pPr>
      <w:r w:rsidRPr="00C51E9B">
        <w:rPr>
          <w:rFonts w:ascii="Times New Roman" w:eastAsia="SimSun" w:hAnsi="Times New Roman"/>
        </w:rPr>
        <w:t>Jeigu esate nėščia, žindote kūdikį, manote, kad galbūt esate nėščia, arba planuojate pastoti, tai prieš vartodama šį vaistą pasitarkite su gydytoju</w:t>
      </w:r>
      <w:r w:rsidR="00E56695">
        <w:rPr>
          <w:rFonts w:ascii="Times New Roman" w:eastAsia="SimSun" w:hAnsi="Times New Roman"/>
        </w:rPr>
        <w:t xml:space="preserve"> arba vaistininku</w:t>
      </w:r>
      <w:r w:rsidRPr="00C51E9B">
        <w:rPr>
          <w:rFonts w:ascii="Times New Roman" w:eastAsia="SimSun" w:hAnsi="Times New Roman"/>
        </w:rPr>
        <w:t>.</w:t>
      </w:r>
    </w:p>
    <w:p w:rsidR="00EA789B" w:rsidRPr="00C51E9B" w:rsidRDefault="00EA789B" w:rsidP="00D67BAE">
      <w:pPr>
        <w:autoSpaceDE w:val="0"/>
        <w:autoSpaceDN w:val="0"/>
        <w:spacing w:after="0" w:line="240" w:lineRule="auto"/>
        <w:ind w:right="284"/>
        <w:rPr>
          <w:rFonts w:ascii="Times New Roman" w:eastAsia="SimSun" w:hAnsi="Times New Roman"/>
        </w:rPr>
      </w:pPr>
    </w:p>
    <w:p w:rsidR="00DF2186" w:rsidRPr="000F1D76" w:rsidRDefault="00DF2186" w:rsidP="00DC229F">
      <w:pPr>
        <w:pStyle w:val="MSGENFONTSTYLENAMETEMPLATEROLELEVELMSGENFONTSTYLENAMEBYROLEHEADING21"/>
        <w:shd w:val="clear" w:color="auto" w:fill="auto"/>
        <w:spacing w:before="0" w:after="0" w:line="245" w:lineRule="exact"/>
        <w:ind w:left="23"/>
        <w:jc w:val="left"/>
        <w:rPr>
          <w:rFonts w:ascii="Times New Roman" w:eastAsia="Times New Roman" w:hAnsi="Times New Roman"/>
          <w:sz w:val="22"/>
          <w:szCs w:val="22"/>
          <w:lang w:val="lt-LT"/>
        </w:rPr>
      </w:pPr>
      <w:bookmarkStart w:id="129" w:name="_Hlk182239266"/>
      <w:r w:rsidRPr="00C51E9B">
        <w:rPr>
          <w:rFonts w:ascii="Times New Roman" w:eastAsia="SimSun" w:hAnsi="Times New Roman"/>
          <w:sz w:val="22"/>
          <w:szCs w:val="22"/>
          <w:lang w:val="lt-LT"/>
        </w:rPr>
        <w:t>Ibuprofeno vartoti trečioj</w:t>
      </w:r>
      <w:r w:rsidRPr="003130A5">
        <w:rPr>
          <w:rFonts w:ascii="Times New Roman" w:eastAsia="SimSun" w:hAnsi="Times New Roman"/>
          <w:sz w:val="22"/>
          <w:szCs w:val="22"/>
          <w:lang w:val="lt-LT"/>
        </w:rPr>
        <w:t xml:space="preserve">o </w:t>
      </w:r>
      <w:r w:rsidR="003130A5" w:rsidRPr="003130A5">
        <w:rPr>
          <w:rFonts w:ascii="Times New Roman" w:eastAsia="SimSun" w:hAnsi="Times New Roman"/>
          <w:sz w:val="22"/>
          <w:szCs w:val="22"/>
          <w:lang w:val="lt-LT"/>
        </w:rPr>
        <w:t xml:space="preserve">nėštumo </w:t>
      </w:r>
      <w:r w:rsidRPr="003130A5">
        <w:rPr>
          <w:rFonts w:ascii="Times New Roman" w:eastAsia="SimSun" w:hAnsi="Times New Roman"/>
          <w:sz w:val="22"/>
          <w:szCs w:val="22"/>
          <w:lang w:val="lt-LT"/>
        </w:rPr>
        <w:t>trimestro metu negalima (žr.</w:t>
      </w:r>
      <w:r w:rsidR="00B7499D" w:rsidRPr="003130A5">
        <w:rPr>
          <w:rFonts w:ascii="Times New Roman" w:eastAsia="SimSun" w:hAnsi="Times New Roman"/>
          <w:sz w:val="22"/>
          <w:szCs w:val="22"/>
          <w:lang w:val="lt-LT"/>
        </w:rPr>
        <w:t xml:space="preserve"> skyrelyje </w:t>
      </w:r>
      <w:r w:rsidRPr="003130A5">
        <w:rPr>
          <w:rFonts w:ascii="Times New Roman" w:eastAsia="SimSun" w:hAnsi="Times New Roman"/>
          <w:sz w:val="22"/>
          <w:szCs w:val="22"/>
          <w:lang w:val="lt-LT"/>
        </w:rPr>
        <w:t>„Įspėjimai, susiję su vaisingumu ir nėštumu“).</w:t>
      </w:r>
      <w:bookmarkEnd w:id="129"/>
      <w:r w:rsidR="0048395E" w:rsidRPr="003130A5">
        <w:rPr>
          <w:rFonts w:ascii="Times New Roman" w:eastAsia="SimSun" w:hAnsi="Times New Roman"/>
          <w:sz w:val="22"/>
          <w:szCs w:val="22"/>
          <w:lang w:val="lt-LT"/>
        </w:rPr>
        <w:t xml:space="preserve"> </w:t>
      </w:r>
      <w:r w:rsidR="0048395E" w:rsidRPr="000F1D76">
        <w:rPr>
          <w:rFonts w:ascii="Times New Roman" w:eastAsia="Arial Unicode MS" w:hAnsi="Times New Roman"/>
          <w:bCs/>
          <w:noProof/>
          <w:color w:val="000000"/>
          <w:sz w:val="22"/>
          <w:szCs w:val="22"/>
          <w:lang w:val="lt-LT"/>
        </w:rPr>
        <w:t>Šis vaistas gali sukelti vaisiaus inkstų ir širdies sutrikimų. Jis gali paveikti Jūsų ir Jūsų kūdikio polinkį kraujuoti ir dėl jo gimdymas gali būti vėlesnis arba ilgesnis, nei tikėtasi.</w:t>
      </w:r>
      <w:r w:rsidR="003130A5" w:rsidRPr="003130A5">
        <w:rPr>
          <w:rFonts w:ascii="Times New Roman" w:eastAsia="Arial Unicode MS" w:hAnsi="Times New Roman"/>
          <w:bCs/>
          <w:noProof/>
          <w:color w:val="000000"/>
          <w:sz w:val="22"/>
          <w:szCs w:val="22"/>
          <w:lang w:val="lt-LT"/>
        </w:rPr>
        <w:t xml:space="preserve"> </w:t>
      </w:r>
      <w:r w:rsidR="003130A5" w:rsidRPr="000F1D76">
        <w:rPr>
          <w:rFonts w:ascii="Times New Roman" w:eastAsia="Times New Roman" w:hAnsi="Times New Roman"/>
          <w:sz w:val="22"/>
          <w:szCs w:val="22"/>
          <w:lang w:val="lt-LT"/>
        </w:rPr>
        <w:t>Pirmus 6 nėštumo mėnesius</w:t>
      </w:r>
      <w:r w:rsidR="003130A5" w:rsidRPr="000F1D76">
        <w:rPr>
          <w:rFonts w:ascii="Times New Roman" w:eastAsia="Times New Roman" w:hAnsi="Times New Roman"/>
          <w:noProof/>
          <w:sz w:val="22"/>
          <w:szCs w:val="22"/>
          <w:lang w:val="lt-LT"/>
        </w:rPr>
        <w:t xml:space="preserve"> Ibuprofen Inteli vartoti negalima</w:t>
      </w:r>
      <w:r w:rsidR="003130A5" w:rsidRPr="000F1D76">
        <w:rPr>
          <w:rFonts w:ascii="Times New Roman" w:eastAsia="Times New Roman" w:hAnsi="Times New Roman"/>
          <w:sz w:val="22"/>
          <w:szCs w:val="22"/>
          <w:lang w:val="lt-LT"/>
        </w:rPr>
        <w:t xml:space="preserve">, </w:t>
      </w:r>
      <w:r w:rsidR="003130A5" w:rsidRPr="000F1D76">
        <w:rPr>
          <w:rFonts w:ascii="Times New Roman" w:eastAsia="Arial Unicode MS" w:hAnsi="Times New Roman"/>
          <w:bCs/>
          <w:noProof/>
          <w:color w:val="000000"/>
          <w:sz w:val="22"/>
          <w:szCs w:val="22"/>
          <w:lang w:val="lt-LT"/>
        </w:rPr>
        <w:t>išskyrus atvejus, kai tai neabejotinai būtina ir</w:t>
      </w:r>
      <w:r w:rsidR="003130A5" w:rsidRPr="000F1D76">
        <w:rPr>
          <w:rFonts w:ascii="Times New Roman" w:eastAsia="Times New Roman" w:hAnsi="Times New Roman"/>
          <w:sz w:val="22"/>
          <w:szCs w:val="22"/>
          <w:lang w:val="lt-LT"/>
        </w:rPr>
        <w:t xml:space="preserve"> taip pataria gydytojas.</w:t>
      </w:r>
    </w:p>
    <w:p w:rsidR="003130A5" w:rsidRPr="003130A5" w:rsidRDefault="003130A5" w:rsidP="003130A5">
      <w:pPr>
        <w:tabs>
          <w:tab w:val="left" w:pos="567"/>
        </w:tabs>
        <w:spacing w:after="0" w:line="240" w:lineRule="auto"/>
        <w:rPr>
          <w:rFonts w:ascii="Times New Roman" w:hAnsi="Times New Roman"/>
          <w:iCs/>
        </w:rPr>
      </w:pPr>
      <w:r w:rsidRPr="003130A5">
        <w:rPr>
          <w:rFonts w:ascii="Times New Roman" w:hAnsi="Times New Roman"/>
          <w:iCs/>
        </w:rPr>
        <w:t xml:space="preserve">Nuo 20-osios nėštumo savaitės </w:t>
      </w:r>
      <w:r w:rsidRPr="003130A5">
        <w:rPr>
          <w:rFonts w:ascii="Times New Roman" w:eastAsia="Times New Roman" w:hAnsi="Times New Roman"/>
          <w:noProof/>
        </w:rPr>
        <w:t>Ibuprofen Inteli</w:t>
      </w:r>
      <w:r w:rsidRPr="003130A5">
        <w:rPr>
          <w:rFonts w:ascii="Times New Roman" w:hAnsi="Times New Roman"/>
          <w:iCs/>
        </w:rPr>
        <w:t xml:space="preserve">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p>
    <w:p w:rsidR="003130A5" w:rsidRPr="0048395E" w:rsidRDefault="003130A5" w:rsidP="00DC229F">
      <w:pPr>
        <w:pStyle w:val="MSGENFONTSTYLENAMETEMPLATEROLELEVELMSGENFONTSTYLENAMEBYROLEHEADING21"/>
        <w:shd w:val="clear" w:color="auto" w:fill="auto"/>
        <w:spacing w:before="0" w:after="0" w:line="245" w:lineRule="exact"/>
        <w:ind w:left="23"/>
        <w:jc w:val="left"/>
        <w:rPr>
          <w:rFonts w:ascii="Times New Roman" w:eastAsia="SimSun" w:hAnsi="Times New Roman"/>
          <w:sz w:val="22"/>
          <w:szCs w:val="22"/>
          <w:lang w:val="lt-LT"/>
        </w:rPr>
      </w:pPr>
    </w:p>
    <w:p w:rsidR="00F4772F" w:rsidRPr="00D06D15" w:rsidRDefault="00F4772F" w:rsidP="00F4772F">
      <w:pPr>
        <w:tabs>
          <w:tab w:val="left" w:pos="567"/>
        </w:tabs>
        <w:spacing w:after="0" w:line="240" w:lineRule="auto"/>
        <w:rPr>
          <w:rFonts w:ascii="Times New Roman" w:eastAsia="Times New Roman" w:hAnsi="Times New Roman"/>
        </w:rPr>
      </w:pPr>
      <w:r w:rsidRPr="00D06D15">
        <w:rPr>
          <w:rFonts w:ascii="Times New Roman" w:eastAsia="Times New Roman" w:hAnsi="Times New Roman"/>
        </w:rPr>
        <w:t xml:space="preserve">Nerekomenduojama </w:t>
      </w:r>
      <w:r w:rsidRPr="00D06D15">
        <w:rPr>
          <w:rFonts w:ascii="Times New Roman" w:eastAsia="Times New Roman" w:hAnsi="Times New Roman"/>
          <w:noProof/>
        </w:rPr>
        <w:t>Ibuprofen Inteli</w:t>
      </w:r>
      <w:r w:rsidRPr="00D06D15">
        <w:rPr>
          <w:rFonts w:ascii="Times New Roman" w:eastAsia="Times New Roman" w:hAnsi="Times New Roman"/>
        </w:rPr>
        <w:t xml:space="preserve"> vartoti žindymo laikotarpiu.</w:t>
      </w:r>
    </w:p>
    <w:p w:rsidR="00F4772F" w:rsidRDefault="00F4772F" w:rsidP="00F4772F">
      <w:pPr>
        <w:autoSpaceDE w:val="0"/>
        <w:autoSpaceDN w:val="0"/>
        <w:spacing w:after="0" w:line="240" w:lineRule="auto"/>
        <w:ind w:right="284"/>
        <w:rPr>
          <w:rFonts w:eastAsia="SimSun"/>
        </w:rPr>
      </w:pPr>
    </w:p>
    <w:p w:rsidR="00F4772F" w:rsidRPr="00D06D15" w:rsidRDefault="00F4772F" w:rsidP="00F4772F">
      <w:pPr>
        <w:numPr>
          <w:ilvl w:val="12"/>
          <w:numId w:val="0"/>
        </w:numPr>
        <w:spacing w:after="0" w:line="240" w:lineRule="auto"/>
        <w:rPr>
          <w:rFonts w:ascii="Times New Roman" w:eastAsia="Times New Roman" w:hAnsi="Times New Roman"/>
        </w:rPr>
      </w:pPr>
      <w:r w:rsidRPr="00D06D15">
        <w:rPr>
          <w:rFonts w:ascii="Times New Roman" w:eastAsia="Times New Roman" w:hAnsi="Times New Roman"/>
          <w:noProof/>
        </w:rPr>
        <w:t>Ibuprofen Inteli</w:t>
      </w:r>
      <w:r w:rsidRPr="00D06D15">
        <w:rPr>
          <w:rFonts w:ascii="Times New Roman" w:eastAsia="Times New Roman" w:hAnsi="Times New Roman"/>
        </w:rPr>
        <w:t xml:space="preserve"> priklauso vaistų, kurie gali daryti poveikį moterų vaisingumui, grupei. Šis poveikis išnyksta nutraukus vaisto vartojimą. Mažai tikėtina, kad </w:t>
      </w:r>
      <w:r w:rsidRPr="00D06D15">
        <w:rPr>
          <w:rFonts w:ascii="Times New Roman" w:eastAsia="Times New Roman" w:hAnsi="Times New Roman"/>
          <w:noProof/>
        </w:rPr>
        <w:t>Ibuprofen Inteli</w:t>
      </w:r>
      <w:r w:rsidRPr="00D06D15">
        <w:rPr>
          <w:rFonts w:ascii="Times New Roman" w:eastAsia="Times New Roman" w:hAnsi="Times New Roman"/>
        </w:rPr>
        <w:t>, vartojamas retkarčiais, galėtų turėti įtakos Jūsų galimybei pastoti. Tačiau jeigu turite problemų dėl pastojimo, pasitarkite su gydytoju prieš pradėdama vartoti š</w:t>
      </w:r>
      <w:r>
        <w:rPr>
          <w:rFonts w:ascii="Times New Roman" w:eastAsia="Times New Roman" w:hAnsi="Times New Roman"/>
        </w:rPr>
        <w:t>io</w:t>
      </w:r>
      <w:r w:rsidRPr="00D06D15">
        <w:rPr>
          <w:rFonts w:ascii="Times New Roman" w:eastAsia="Times New Roman" w:hAnsi="Times New Roman"/>
        </w:rPr>
        <w:t xml:space="preserve"> vaist</w:t>
      </w:r>
      <w:r>
        <w:rPr>
          <w:rFonts w:ascii="Times New Roman" w:eastAsia="Times New Roman" w:hAnsi="Times New Roman"/>
        </w:rPr>
        <w:t>o</w:t>
      </w:r>
      <w:r w:rsidRPr="00D06D15">
        <w:rPr>
          <w:rFonts w:ascii="Times New Roman" w:eastAsia="Times New Roman" w:hAnsi="Times New Roman"/>
        </w:rPr>
        <w:t>.</w:t>
      </w:r>
    </w:p>
    <w:p w:rsidR="00DF2186" w:rsidRPr="00C51E9B" w:rsidRDefault="00DF2186" w:rsidP="004979A0">
      <w:pPr>
        <w:autoSpaceDE w:val="0"/>
        <w:autoSpaceDN w:val="0"/>
        <w:spacing w:after="0" w:line="240" w:lineRule="auto"/>
        <w:ind w:right="284"/>
        <w:rPr>
          <w:rFonts w:ascii="Times New Roman" w:hAnsi="Times New Roman"/>
          <w:lang w:eastAsia="de-DE"/>
        </w:rPr>
      </w:pPr>
    </w:p>
    <w:p w:rsidR="00F4772F" w:rsidRPr="00D06D15" w:rsidRDefault="00DF2186" w:rsidP="004979A0">
      <w:pPr>
        <w:keepNext/>
        <w:spacing w:after="0" w:line="240" w:lineRule="auto"/>
        <w:rPr>
          <w:rFonts w:ascii="Times New Roman" w:eastAsia="Times New Roman" w:hAnsi="Times New Roman"/>
        </w:rPr>
      </w:pPr>
      <w:r w:rsidRPr="00C51E9B">
        <w:rPr>
          <w:rFonts w:ascii="Times New Roman" w:hAnsi="Times New Roman"/>
          <w:b/>
          <w:bCs/>
        </w:rPr>
        <w:t>Vairavimas ir mechanizmų valdymas</w:t>
      </w:r>
    </w:p>
    <w:p w:rsidR="00F4772F" w:rsidRPr="00D06D15" w:rsidRDefault="00F4772F" w:rsidP="00F4772F">
      <w:pPr>
        <w:tabs>
          <w:tab w:val="left" w:pos="567"/>
        </w:tabs>
        <w:spacing w:after="0" w:line="240" w:lineRule="auto"/>
        <w:rPr>
          <w:rFonts w:ascii="Times New Roman" w:eastAsia="Times New Roman" w:hAnsi="Times New Roman"/>
        </w:rPr>
      </w:pPr>
      <w:r w:rsidRPr="00D06D15">
        <w:rPr>
          <w:rFonts w:ascii="Times New Roman" w:eastAsia="Times New Roman" w:hAnsi="Times New Roman"/>
        </w:rPr>
        <w:t>Vartodami š</w:t>
      </w:r>
      <w:r>
        <w:rPr>
          <w:rFonts w:ascii="Times New Roman" w:eastAsia="Times New Roman" w:hAnsi="Times New Roman"/>
        </w:rPr>
        <w:t>io</w:t>
      </w:r>
      <w:r w:rsidRPr="00D06D15">
        <w:rPr>
          <w:rFonts w:ascii="Times New Roman" w:eastAsia="Times New Roman" w:hAnsi="Times New Roman"/>
        </w:rPr>
        <w:t xml:space="preserve"> vaist</w:t>
      </w:r>
      <w:r>
        <w:rPr>
          <w:rFonts w:ascii="Times New Roman" w:eastAsia="Times New Roman" w:hAnsi="Times New Roman"/>
        </w:rPr>
        <w:t>o</w:t>
      </w:r>
      <w:r w:rsidRPr="00D06D15">
        <w:rPr>
          <w:rFonts w:ascii="Times New Roman" w:eastAsia="Times New Roman" w:hAnsi="Times New Roman"/>
        </w:rPr>
        <w:t>, būkite atsargūs vairuo</w:t>
      </w:r>
      <w:r>
        <w:rPr>
          <w:rFonts w:ascii="Times New Roman" w:eastAsia="Times New Roman" w:hAnsi="Times New Roman"/>
        </w:rPr>
        <w:t>d</w:t>
      </w:r>
      <w:r w:rsidRPr="00D06D15">
        <w:rPr>
          <w:rFonts w:ascii="Times New Roman" w:eastAsia="Times New Roman" w:hAnsi="Times New Roman"/>
        </w:rPr>
        <w:t>a</w:t>
      </w:r>
      <w:r>
        <w:rPr>
          <w:rFonts w:ascii="Times New Roman" w:eastAsia="Times New Roman" w:hAnsi="Times New Roman"/>
        </w:rPr>
        <w:t>mi</w:t>
      </w:r>
      <w:r w:rsidRPr="00D06D15">
        <w:rPr>
          <w:rFonts w:ascii="Times New Roman" w:eastAsia="Times New Roman" w:hAnsi="Times New Roman"/>
        </w:rPr>
        <w:t xml:space="preserve"> ir vald</w:t>
      </w:r>
      <w:r>
        <w:rPr>
          <w:rFonts w:ascii="Times New Roman" w:eastAsia="Times New Roman" w:hAnsi="Times New Roman"/>
        </w:rPr>
        <w:t>yd</w:t>
      </w:r>
      <w:r w:rsidRPr="00D06D15">
        <w:rPr>
          <w:rFonts w:ascii="Times New Roman" w:eastAsia="Times New Roman" w:hAnsi="Times New Roman"/>
        </w:rPr>
        <w:t>a</w:t>
      </w:r>
      <w:r>
        <w:rPr>
          <w:rFonts w:ascii="Times New Roman" w:eastAsia="Times New Roman" w:hAnsi="Times New Roman"/>
        </w:rPr>
        <w:t>mi</w:t>
      </w:r>
      <w:r w:rsidRPr="00D06D15">
        <w:rPr>
          <w:rFonts w:ascii="Times New Roman" w:eastAsia="Times New Roman" w:hAnsi="Times New Roman"/>
        </w:rPr>
        <w:t xml:space="preserve"> mechanizmus. </w:t>
      </w:r>
      <w:r w:rsidRPr="00D06D15">
        <w:rPr>
          <w:rFonts w:ascii="Times New Roman" w:eastAsia="Times New Roman" w:hAnsi="Times New Roman"/>
          <w:noProof/>
        </w:rPr>
        <w:t>Ibuprofen Inteli</w:t>
      </w:r>
      <w:r w:rsidRPr="00D06D15">
        <w:rPr>
          <w:rFonts w:ascii="Times New Roman" w:eastAsia="Times New Roman" w:hAnsi="Times New Roman"/>
        </w:rPr>
        <w:t xml:space="preserve"> </w:t>
      </w:r>
      <w:r>
        <w:rPr>
          <w:rFonts w:ascii="Times New Roman" w:eastAsia="Times New Roman" w:hAnsi="Times New Roman"/>
        </w:rPr>
        <w:t xml:space="preserve">vartojimas </w:t>
      </w:r>
      <w:r w:rsidRPr="00D06D15">
        <w:rPr>
          <w:rFonts w:ascii="Times New Roman" w:eastAsia="Times New Roman" w:hAnsi="Times New Roman"/>
        </w:rPr>
        <w:t>gali sukelti nuovargį, mieguistumą, galvos svaigimą ir regos sutrikimus.</w:t>
      </w:r>
    </w:p>
    <w:p w:rsidR="00F94DED" w:rsidRDefault="00F94DED" w:rsidP="00F4772F">
      <w:pPr>
        <w:autoSpaceDE w:val="0"/>
        <w:autoSpaceDN w:val="0"/>
        <w:spacing w:after="0" w:line="240" w:lineRule="auto"/>
        <w:ind w:right="284"/>
        <w:rPr>
          <w:rFonts w:ascii="Times New Roman" w:hAnsi="Times New Roman"/>
          <w:lang w:eastAsia="de-DE"/>
        </w:rPr>
      </w:pPr>
    </w:p>
    <w:p w:rsidR="00F94DED" w:rsidRPr="00DC229F" w:rsidRDefault="007C0D06" w:rsidP="00DC229F">
      <w:pPr>
        <w:keepNext/>
        <w:tabs>
          <w:tab w:val="left" w:pos="567"/>
        </w:tabs>
        <w:spacing w:after="0" w:line="240" w:lineRule="auto"/>
        <w:rPr>
          <w:rFonts w:ascii="Times New Roman" w:eastAsia="Times New Roman" w:hAnsi="Times New Roman"/>
          <w:b/>
        </w:rPr>
      </w:pPr>
      <w:r w:rsidRPr="00DC229F">
        <w:rPr>
          <w:rFonts w:ascii="Times New Roman" w:eastAsia="Times New Roman" w:hAnsi="Times New Roman"/>
          <w:b/>
        </w:rPr>
        <w:t>Ibuprofen Inteli sudėtyje yra n</w:t>
      </w:r>
      <w:r w:rsidR="00F94DED" w:rsidRPr="00DC229F">
        <w:rPr>
          <w:rFonts w:ascii="Times New Roman" w:eastAsia="Times New Roman" w:hAnsi="Times New Roman"/>
          <w:b/>
        </w:rPr>
        <w:t>atri</w:t>
      </w:r>
      <w:r w:rsidRPr="00DC229F">
        <w:rPr>
          <w:rFonts w:ascii="Times New Roman" w:eastAsia="Times New Roman" w:hAnsi="Times New Roman"/>
          <w:b/>
        </w:rPr>
        <w:t>o</w:t>
      </w:r>
    </w:p>
    <w:p w:rsidR="00F94DED" w:rsidRPr="002E73EA" w:rsidRDefault="0049522D" w:rsidP="00F94DED">
      <w:pPr>
        <w:autoSpaceDE w:val="0"/>
        <w:autoSpaceDN w:val="0"/>
        <w:spacing w:after="0" w:line="240" w:lineRule="auto"/>
        <w:ind w:right="284"/>
        <w:rPr>
          <w:rFonts w:ascii="Times New Roman" w:hAnsi="Times New Roman"/>
          <w:lang w:eastAsia="de-DE"/>
        </w:rPr>
      </w:pPr>
      <w:r>
        <w:rPr>
          <w:rFonts w:ascii="Times New Roman" w:eastAsia="Times New Roman" w:hAnsi="Times New Roman"/>
        </w:rPr>
        <w:t>Vienoje š</w:t>
      </w:r>
      <w:r w:rsidR="00F94DED" w:rsidRPr="00DC229F">
        <w:rPr>
          <w:rFonts w:ascii="Times New Roman" w:eastAsia="Times New Roman" w:hAnsi="Times New Roman"/>
        </w:rPr>
        <w:t>io vaisto tabletėje yra mažiau kaip 1</w:t>
      </w:r>
      <w:r w:rsidR="007C0D06">
        <w:rPr>
          <w:rFonts w:ascii="Times New Roman" w:eastAsia="Times New Roman" w:hAnsi="Times New Roman"/>
        </w:rPr>
        <w:t> </w:t>
      </w:r>
      <w:r w:rsidR="00F94DED" w:rsidRPr="00DC229F">
        <w:rPr>
          <w:rFonts w:ascii="Times New Roman" w:eastAsia="Times New Roman" w:hAnsi="Times New Roman"/>
        </w:rPr>
        <w:t>mmol</w:t>
      </w:r>
      <w:r w:rsidR="001B6085">
        <w:rPr>
          <w:rFonts w:ascii="Times New Roman" w:eastAsia="Times New Roman" w:hAnsi="Times New Roman"/>
        </w:rPr>
        <w:t> </w:t>
      </w:r>
      <w:r w:rsidR="00F94DED" w:rsidRPr="00DC229F">
        <w:rPr>
          <w:rFonts w:ascii="Times New Roman" w:eastAsia="Times New Roman" w:hAnsi="Times New Roman"/>
        </w:rPr>
        <w:t>(23</w:t>
      </w:r>
      <w:r w:rsidR="007C0D06">
        <w:rPr>
          <w:rFonts w:ascii="Times New Roman" w:eastAsia="Times New Roman" w:hAnsi="Times New Roman"/>
        </w:rPr>
        <w:t> </w:t>
      </w:r>
      <w:r w:rsidR="00F94DED" w:rsidRPr="00DC229F">
        <w:rPr>
          <w:rFonts w:ascii="Times New Roman" w:eastAsia="Times New Roman" w:hAnsi="Times New Roman"/>
        </w:rPr>
        <w:t>mg) natrio, t.</w:t>
      </w:r>
      <w:r w:rsidR="007C0D06">
        <w:rPr>
          <w:rFonts w:ascii="Times New Roman" w:eastAsia="Times New Roman" w:hAnsi="Times New Roman"/>
        </w:rPr>
        <w:t> </w:t>
      </w:r>
      <w:r w:rsidR="00F94DED" w:rsidRPr="00DC229F">
        <w:rPr>
          <w:rFonts w:ascii="Times New Roman" w:eastAsia="Times New Roman" w:hAnsi="Times New Roman"/>
        </w:rPr>
        <w:t>y. jis beveik neturi reikšmės.</w:t>
      </w: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67BAE">
      <w:pPr>
        <w:keepNext/>
        <w:tabs>
          <w:tab w:val="left" w:pos="567"/>
        </w:tabs>
        <w:spacing w:after="0" w:line="240" w:lineRule="auto"/>
        <w:ind w:left="567" w:hanging="567"/>
        <w:outlineLvl w:val="1"/>
        <w:rPr>
          <w:rFonts w:ascii="Times New Roman" w:hAnsi="Times New Roman"/>
          <w:b/>
        </w:rPr>
      </w:pPr>
      <w:bookmarkStart w:id="130" w:name="_Toc129243141"/>
      <w:bookmarkStart w:id="131" w:name="_Toc129243266"/>
      <w:r w:rsidRPr="00C51E9B">
        <w:rPr>
          <w:rFonts w:ascii="Times New Roman" w:hAnsi="Times New Roman"/>
          <w:b/>
        </w:rPr>
        <w:t>3.</w:t>
      </w:r>
      <w:r w:rsidRPr="00C51E9B">
        <w:rPr>
          <w:rFonts w:ascii="Times New Roman" w:hAnsi="Times New Roman"/>
          <w:b/>
        </w:rPr>
        <w:tab/>
        <w:t xml:space="preserve">Kaip vartoti </w:t>
      </w:r>
      <w:bookmarkEnd w:id="130"/>
      <w:bookmarkEnd w:id="131"/>
      <w:r w:rsidR="00DE7FFE" w:rsidRPr="00C51E9B">
        <w:rPr>
          <w:rFonts w:ascii="Times New Roman" w:hAnsi="Times New Roman"/>
          <w:b/>
        </w:rPr>
        <w:t>Ibuprofen</w:t>
      </w:r>
      <w:r w:rsidRPr="00C51E9B">
        <w:rPr>
          <w:rFonts w:ascii="Times New Roman" w:hAnsi="Times New Roman"/>
          <w:b/>
        </w:rPr>
        <w:t xml:space="preserve"> Inteli</w:t>
      </w:r>
    </w:p>
    <w:p w:rsidR="00B15FB6" w:rsidRPr="00C51E9B" w:rsidRDefault="00B15FB6" w:rsidP="00B15FB6">
      <w:pPr>
        <w:keepNext/>
        <w:tabs>
          <w:tab w:val="left" w:pos="426"/>
        </w:tabs>
        <w:spacing w:after="0" w:line="240" w:lineRule="auto"/>
        <w:rPr>
          <w:rFonts w:ascii="Times New Roman" w:hAnsi="Times New Roman"/>
        </w:rPr>
      </w:pPr>
    </w:p>
    <w:p w:rsidR="00DF2186" w:rsidRDefault="00DF2186" w:rsidP="00D67BAE">
      <w:pPr>
        <w:spacing w:after="0" w:line="240" w:lineRule="auto"/>
        <w:rPr>
          <w:rFonts w:ascii="Times New Roman" w:hAnsi="Times New Roman"/>
          <w:noProof/>
        </w:rPr>
      </w:pPr>
      <w:r w:rsidRPr="00C51E9B">
        <w:rPr>
          <w:rFonts w:ascii="Times New Roman" w:hAnsi="Times New Roman"/>
          <w:noProof/>
        </w:rPr>
        <w:t>Visada vartokite šį vaistą tiksliai</w:t>
      </w:r>
      <w:r w:rsidR="003D6229">
        <w:rPr>
          <w:rFonts w:ascii="Times New Roman" w:hAnsi="Times New Roman"/>
          <w:noProof/>
        </w:rPr>
        <w:t>,</w:t>
      </w:r>
      <w:r w:rsidRPr="00C51E9B">
        <w:rPr>
          <w:rFonts w:ascii="Times New Roman" w:hAnsi="Times New Roman"/>
          <w:noProof/>
        </w:rPr>
        <w:t xml:space="preserve"> kaip nurodė gydytojas. Jeigu abejojate, kreipkitės į gydytoją arba vaistininką.</w:t>
      </w:r>
    </w:p>
    <w:p w:rsidR="007E767A" w:rsidRPr="00C51E9B" w:rsidRDefault="007E767A" w:rsidP="00D67BAE">
      <w:pPr>
        <w:spacing w:after="0" w:line="240" w:lineRule="auto"/>
        <w:rPr>
          <w:rFonts w:ascii="Times New Roman" w:hAnsi="Times New Roman"/>
          <w:noProof/>
        </w:rPr>
      </w:pPr>
    </w:p>
    <w:p w:rsidR="007E767A" w:rsidRDefault="007E767A" w:rsidP="007E767A">
      <w:pPr>
        <w:keepNext/>
        <w:tabs>
          <w:tab w:val="left" w:pos="426"/>
        </w:tabs>
        <w:spacing w:after="0" w:line="240" w:lineRule="auto"/>
        <w:rPr>
          <w:rFonts w:ascii="Times New Roman" w:hAnsi="Times New Roman"/>
        </w:rPr>
      </w:pPr>
      <w:r w:rsidRPr="00B15FB6">
        <w:rPr>
          <w:rFonts w:ascii="Times New Roman" w:hAnsi="Times New Roman"/>
        </w:rPr>
        <w:t>Reikia vartoti mažiausią veiksmingą dozę ir ją vartoti kuo trumpiau, kiek tai būtina simptomams</w:t>
      </w:r>
      <w:r>
        <w:rPr>
          <w:rFonts w:ascii="Times New Roman" w:hAnsi="Times New Roman"/>
        </w:rPr>
        <w:t xml:space="preserve"> </w:t>
      </w:r>
      <w:r w:rsidRPr="00B15FB6">
        <w:rPr>
          <w:rFonts w:ascii="Times New Roman" w:hAnsi="Times New Roman"/>
        </w:rPr>
        <w:t>palengvinti. Jeigu sergate infekcine liga ir Jums pasireiškiantys simptomai (pvz., karščiavimas ir</w:t>
      </w:r>
      <w:r>
        <w:rPr>
          <w:rFonts w:ascii="Times New Roman" w:hAnsi="Times New Roman"/>
        </w:rPr>
        <w:t xml:space="preserve"> </w:t>
      </w:r>
      <w:r w:rsidRPr="00B15FB6">
        <w:rPr>
          <w:rFonts w:ascii="Times New Roman" w:hAnsi="Times New Roman"/>
        </w:rPr>
        <w:t>skausmas) neišnyksta arba sunkėja, nedelsdami pasitarkite su gydytoju (žr. 2</w:t>
      </w:r>
      <w:r w:rsidR="000859DC">
        <w:rPr>
          <w:rFonts w:ascii="Times New Roman" w:hAnsi="Times New Roman"/>
        </w:rPr>
        <w:t> </w:t>
      </w:r>
      <w:r w:rsidRPr="00B15FB6">
        <w:rPr>
          <w:rFonts w:ascii="Times New Roman" w:hAnsi="Times New Roman"/>
        </w:rPr>
        <w:t>skyrių).</w:t>
      </w:r>
    </w:p>
    <w:p w:rsidR="007E767A" w:rsidRDefault="007E767A" w:rsidP="007E767A">
      <w:pPr>
        <w:keepNext/>
        <w:tabs>
          <w:tab w:val="left" w:pos="426"/>
        </w:tabs>
        <w:spacing w:after="0" w:line="240" w:lineRule="auto"/>
        <w:rPr>
          <w:rFonts w:ascii="Times New Roman" w:hAnsi="Times New Roman"/>
        </w:rPr>
      </w:pPr>
    </w:p>
    <w:p w:rsidR="00DF2186" w:rsidRDefault="00DF2186" w:rsidP="00D67BAE">
      <w:pPr>
        <w:spacing w:after="0" w:line="240" w:lineRule="auto"/>
        <w:rPr>
          <w:rFonts w:ascii="Times New Roman" w:hAnsi="Times New Roman"/>
          <w:bCs/>
        </w:rPr>
      </w:pPr>
      <w:r w:rsidRPr="00C51E9B">
        <w:rPr>
          <w:rFonts w:ascii="Times New Roman" w:hAnsi="Times New Roman"/>
          <w:noProof/>
        </w:rPr>
        <w:t xml:space="preserve">Gydytojas nurodys Jums ibuprofeno vartojimo trukmę. </w:t>
      </w:r>
      <w:r w:rsidR="005133D0">
        <w:rPr>
          <w:rFonts w:ascii="Times New Roman" w:hAnsi="Times New Roman"/>
          <w:noProof/>
        </w:rPr>
        <w:t xml:space="preserve">Nenutraukite </w:t>
      </w:r>
      <w:r w:rsidR="005133D0" w:rsidRPr="00AA3219">
        <w:rPr>
          <w:rFonts w:ascii="Times New Roman" w:hAnsi="Times New Roman"/>
          <w:noProof/>
        </w:rPr>
        <w:t>g</w:t>
      </w:r>
      <w:r w:rsidRPr="00AA3219">
        <w:rPr>
          <w:rFonts w:ascii="Times New Roman" w:hAnsi="Times New Roman"/>
          <w:color w:val="000000"/>
        </w:rPr>
        <w:t>ydymo</w:t>
      </w:r>
      <w:r w:rsidRPr="00C51E9B">
        <w:rPr>
          <w:rFonts w:ascii="Times New Roman" w:hAnsi="Times New Roman"/>
          <w:color w:val="000000"/>
        </w:rPr>
        <w:t xml:space="preserve"> anksčiau, nebent tikėtinų gydymo rezultatų nepavyko pasiekti. Bet kuriuo atveju, nevartokite vaisto ilgiau nei nurodė gydytojas.</w:t>
      </w:r>
      <w:r w:rsidR="005133D0">
        <w:rPr>
          <w:rFonts w:ascii="Times New Roman" w:hAnsi="Times New Roman"/>
          <w:color w:val="000000"/>
        </w:rPr>
        <w:t xml:space="preserve"> </w:t>
      </w:r>
      <w:r w:rsidRPr="00C51E9B">
        <w:rPr>
          <w:rFonts w:ascii="Times New Roman" w:hAnsi="Times New Roman"/>
          <w:bCs/>
        </w:rPr>
        <w:t xml:space="preserve">Svarbu vartoti ibuprofeno mažiausią veiksmingą dozę skausmui malšinti bei trumpiausią laiką, kuris reikalingas simptomams </w:t>
      </w:r>
      <w:r w:rsidR="005133D0">
        <w:rPr>
          <w:rFonts w:ascii="Times New Roman" w:hAnsi="Times New Roman"/>
          <w:bCs/>
        </w:rPr>
        <w:t>sumažinti</w:t>
      </w:r>
      <w:r w:rsidRPr="00C51E9B">
        <w:rPr>
          <w:rFonts w:ascii="Times New Roman" w:hAnsi="Times New Roman"/>
          <w:bCs/>
        </w:rPr>
        <w:t>.</w:t>
      </w:r>
    </w:p>
    <w:p w:rsidR="00F4772F" w:rsidRPr="00C51E9B" w:rsidRDefault="00F4772F" w:rsidP="00D67BAE">
      <w:pPr>
        <w:spacing w:after="0" w:line="240" w:lineRule="auto"/>
        <w:rPr>
          <w:rFonts w:ascii="Times New Roman" w:hAnsi="Times New Roman"/>
          <w:bCs/>
        </w:rPr>
      </w:pPr>
    </w:p>
    <w:p w:rsidR="00DF2186" w:rsidRDefault="00DF2186" w:rsidP="00D67BAE">
      <w:pPr>
        <w:spacing w:after="0" w:line="240" w:lineRule="auto"/>
        <w:rPr>
          <w:rFonts w:ascii="Times New Roman" w:hAnsi="Times New Roman"/>
          <w:color w:val="000000"/>
        </w:rPr>
      </w:pPr>
      <w:bookmarkStart w:id="132" w:name="_Hlk182239453"/>
      <w:r w:rsidRPr="00C51E9B">
        <w:rPr>
          <w:rFonts w:ascii="Times New Roman" w:hAnsi="Times New Roman"/>
          <w:color w:val="000000"/>
        </w:rPr>
        <w:t>Ši</w:t>
      </w:r>
      <w:r w:rsidR="00AB6341">
        <w:rPr>
          <w:rFonts w:ascii="Times New Roman" w:hAnsi="Times New Roman"/>
          <w:color w:val="000000"/>
        </w:rPr>
        <w:t>o</w:t>
      </w:r>
      <w:r w:rsidRPr="00C51E9B">
        <w:rPr>
          <w:rFonts w:ascii="Times New Roman" w:hAnsi="Times New Roman"/>
          <w:color w:val="000000"/>
        </w:rPr>
        <w:t xml:space="preserve"> vaist</w:t>
      </w:r>
      <w:r w:rsidR="00AB6341">
        <w:rPr>
          <w:rFonts w:ascii="Times New Roman" w:hAnsi="Times New Roman"/>
          <w:color w:val="000000"/>
        </w:rPr>
        <w:t>o</w:t>
      </w:r>
      <w:r w:rsidRPr="00C51E9B">
        <w:rPr>
          <w:rFonts w:ascii="Times New Roman" w:hAnsi="Times New Roman"/>
          <w:color w:val="000000"/>
        </w:rPr>
        <w:t xml:space="preserve"> vartojama per burną.</w:t>
      </w:r>
    </w:p>
    <w:bookmarkEnd w:id="132"/>
    <w:p w:rsidR="00F4772F" w:rsidRPr="00C51E9B" w:rsidRDefault="00F4772F" w:rsidP="00D67BAE">
      <w:pPr>
        <w:spacing w:after="0" w:line="240" w:lineRule="auto"/>
        <w:rPr>
          <w:rFonts w:ascii="Times New Roman" w:hAnsi="Times New Roman"/>
          <w:color w:val="000000"/>
        </w:rPr>
      </w:pPr>
    </w:p>
    <w:p w:rsidR="00F4772F" w:rsidRPr="00935B3E" w:rsidRDefault="00F4772F" w:rsidP="00F4772F">
      <w:pPr>
        <w:numPr>
          <w:ilvl w:val="12"/>
          <w:numId w:val="0"/>
        </w:numPr>
        <w:spacing w:after="0" w:line="240" w:lineRule="auto"/>
        <w:ind w:right="-2"/>
        <w:rPr>
          <w:rFonts w:ascii="Times New Roman" w:eastAsia="Times New Roman" w:hAnsi="Times New Roman"/>
          <w:noProof/>
        </w:rPr>
      </w:pPr>
      <w:r w:rsidRPr="00935B3E">
        <w:rPr>
          <w:rFonts w:ascii="Times New Roman" w:hAnsi="Times New Roman"/>
        </w:rPr>
        <w:t>Pacientams, kurių skrandis jautrus, rekomenduojama ibuprofen</w:t>
      </w:r>
      <w:r>
        <w:rPr>
          <w:rFonts w:ascii="Times New Roman" w:hAnsi="Times New Roman"/>
        </w:rPr>
        <w:t>o</w:t>
      </w:r>
      <w:r w:rsidRPr="00935B3E">
        <w:rPr>
          <w:rFonts w:ascii="Times New Roman" w:hAnsi="Times New Roman"/>
        </w:rPr>
        <w:t xml:space="preserve"> vartoti su maistu.</w:t>
      </w:r>
      <w:r w:rsidRPr="00935B3E">
        <w:rPr>
          <w:rFonts w:ascii="Times New Roman" w:eastAsia="Times New Roman" w:hAnsi="Times New Roman"/>
          <w:noProof/>
        </w:rPr>
        <w:t xml:space="preserve"> Nurykite tabletę visą, užgeriant stikline vandens.</w:t>
      </w:r>
    </w:p>
    <w:p w:rsidR="00DF2186" w:rsidRPr="00C51E9B" w:rsidRDefault="00DF2186" w:rsidP="00D67BAE">
      <w:pPr>
        <w:tabs>
          <w:tab w:val="left" w:pos="426"/>
        </w:tabs>
        <w:spacing w:after="0" w:line="240" w:lineRule="auto"/>
        <w:rPr>
          <w:rFonts w:ascii="Times New Roman" w:hAnsi="Times New Roman"/>
        </w:rPr>
      </w:pPr>
    </w:p>
    <w:p w:rsidR="00DF2186" w:rsidRPr="00DC229F" w:rsidRDefault="00DF2186" w:rsidP="00DC229F">
      <w:pPr>
        <w:keepNext/>
        <w:tabs>
          <w:tab w:val="left" w:pos="851"/>
        </w:tabs>
        <w:spacing w:after="0" w:line="240" w:lineRule="auto"/>
        <w:rPr>
          <w:rFonts w:ascii="Times New Roman" w:hAnsi="Times New Roman"/>
          <w:i/>
        </w:rPr>
      </w:pPr>
      <w:r w:rsidRPr="00DC229F">
        <w:rPr>
          <w:rFonts w:ascii="Times New Roman" w:hAnsi="Times New Roman"/>
          <w:i/>
        </w:rPr>
        <w:t>Suaugusiesiems</w:t>
      </w:r>
      <w:r w:rsidR="00577507">
        <w:rPr>
          <w:rFonts w:ascii="Times New Roman" w:hAnsi="Times New Roman"/>
          <w:i/>
        </w:rPr>
        <w:t xml:space="preserve"> ir vyresniems ka</w:t>
      </w:r>
      <w:r w:rsidR="007C0D06">
        <w:rPr>
          <w:rFonts w:ascii="Times New Roman" w:hAnsi="Times New Roman"/>
          <w:i/>
        </w:rPr>
        <w:t>i</w:t>
      </w:r>
      <w:r w:rsidR="00577507">
        <w:rPr>
          <w:rFonts w:ascii="Times New Roman" w:hAnsi="Times New Roman"/>
          <w:i/>
        </w:rPr>
        <w:t>p</w:t>
      </w:r>
      <w:r w:rsidR="007C0D06">
        <w:rPr>
          <w:rFonts w:ascii="Times New Roman" w:hAnsi="Times New Roman"/>
          <w:i/>
        </w:rPr>
        <w:t xml:space="preserve"> 12 metų paaugliams</w:t>
      </w:r>
    </w:p>
    <w:p w:rsidR="00DF2186" w:rsidRPr="00C51E9B" w:rsidRDefault="0074034B" w:rsidP="00DC229F">
      <w:pPr>
        <w:pStyle w:val="MSGENFONTSTYLENAMETEMPLATEROLEMSGENFONTSTYLENAMEBYROLETEXT5"/>
        <w:shd w:val="clear" w:color="auto" w:fill="auto"/>
        <w:spacing w:line="250" w:lineRule="exact"/>
        <w:ind w:left="20" w:right="20" w:firstLine="0"/>
        <w:jc w:val="left"/>
        <w:rPr>
          <w:rFonts w:ascii="Times New Roman" w:hAnsi="Times New Roman"/>
          <w:sz w:val="22"/>
          <w:szCs w:val="22"/>
          <w:lang w:val="lt-LT"/>
        </w:rPr>
      </w:pPr>
      <w:r>
        <w:rPr>
          <w:rStyle w:val="MSGENFONTSTYLENAMETEMPLATEROLEMSGENFONTSTYLENAMEBYROLETEXT"/>
          <w:rFonts w:ascii="Times New Roman" w:hAnsi="Times New Roman"/>
          <w:color w:val="000000"/>
          <w:sz w:val="22"/>
          <w:szCs w:val="22"/>
          <w:lang w:val="lt-LT"/>
        </w:rPr>
        <w:t>Rekomenduojama dozė yra</w:t>
      </w:r>
      <w:r w:rsidR="00DF2186" w:rsidRPr="00C51E9B">
        <w:rPr>
          <w:rStyle w:val="MSGENFONTSTYLENAMETEMPLATEROLEMSGENFONTSTYLENAMEBYROLETEXT"/>
          <w:rFonts w:ascii="Times New Roman" w:hAnsi="Times New Roman"/>
          <w:color w:val="000000"/>
          <w:sz w:val="22"/>
          <w:szCs w:val="22"/>
          <w:lang w:val="lt-LT"/>
        </w:rPr>
        <w:t xml:space="preserve"> </w:t>
      </w:r>
      <w:r w:rsidR="007C0D06">
        <w:rPr>
          <w:rStyle w:val="MSGENFONTSTYLENAMETEMPLATEROLEMSGENFONTSTYLENAMEBYROLETEXT"/>
          <w:rFonts w:ascii="Times New Roman" w:hAnsi="Times New Roman"/>
          <w:color w:val="000000"/>
          <w:sz w:val="22"/>
          <w:szCs w:val="22"/>
          <w:lang w:val="lt-LT"/>
        </w:rPr>
        <w:t>1 </w:t>
      </w:r>
      <w:r w:rsidR="00DF2186" w:rsidRPr="00C51E9B">
        <w:rPr>
          <w:rStyle w:val="MSGENFONTSTYLENAMETEMPLATEROLEMSGENFONTSTYLENAMEBYROLETEXT"/>
          <w:rFonts w:ascii="Times New Roman" w:hAnsi="Times New Roman"/>
          <w:color w:val="000000"/>
          <w:sz w:val="22"/>
          <w:szCs w:val="22"/>
          <w:lang w:val="lt-LT"/>
        </w:rPr>
        <w:t>tablet</w:t>
      </w:r>
      <w:r>
        <w:rPr>
          <w:rStyle w:val="MSGENFONTSTYLENAMETEMPLATEROLEMSGENFONTSTYLENAMEBYROLETEXT"/>
          <w:rFonts w:ascii="Times New Roman" w:hAnsi="Times New Roman"/>
          <w:color w:val="000000"/>
          <w:sz w:val="22"/>
          <w:szCs w:val="22"/>
          <w:lang w:val="lt-LT"/>
        </w:rPr>
        <w:t>ė</w:t>
      </w:r>
      <w:r w:rsidR="00DF2186" w:rsidRPr="00C51E9B">
        <w:rPr>
          <w:rStyle w:val="MSGENFONTSTYLENAMETEMPLATEROLEMSGENFONTSTYLENAMEBYROLETEXT"/>
          <w:rFonts w:ascii="Times New Roman" w:hAnsi="Times New Roman"/>
          <w:color w:val="000000"/>
          <w:sz w:val="22"/>
          <w:szCs w:val="22"/>
          <w:lang w:val="lt-LT"/>
        </w:rPr>
        <w:t xml:space="preserve"> (400 mg) </w:t>
      </w:r>
      <w:r w:rsidR="001B6085">
        <w:rPr>
          <w:rStyle w:val="MSGENFONTSTYLENAMETEMPLATEROLEMSGENFONTSTYLENAMEBYROLETEXT"/>
          <w:rFonts w:ascii="Times New Roman" w:hAnsi="Times New Roman"/>
          <w:color w:val="000000"/>
          <w:sz w:val="22"/>
          <w:szCs w:val="22"/>
          <w:lang w:val="lt-LT"/>
        </w:rPr>
        <w:t>3 kartus per </w:t>
      </w:r>
      <w:r>
        <w:rPr>
          <w:rStyle w:val="MSGENFONTSTYLENAMETEMPLATEROLEMSGENFONTSTYLENAMEBYROLETEXT"/>
          <w:rFonts w:ascii="Times New Roman" w:hAnsi="Times New Roman"/>
          <w:color w:val="000000"/>
          <w:sz w:val="22"/>
          <w:szCs w:val="22"/>
          <w:lang w:val="lt-LT"/>
        </w:rPr>
        <w:t>parą</w:t>
      </w:r>
      <w:r w:rsidR="00DF2186" w:rsidRPr="00C51E9B">
        <w:rPr>
          <w:rStyle w:val="MSGENFONTSTYLENAMETEMPLATEROLEMSGENFONTSTYLENAMEBYROLETEXT"/>
          <w:rFonts w:ascii="Times New Roman" w:hAnsi="Times New Roman"/>
          <w:color w:val="000000"/>
          <w:sz w:val="22"/>
          <w:szCs w:val="22"/>
          <w:lang w:val="lt-LT"/>
        </w:rPr>
        <w:t xml:space="preserve">. </w:t>
      </w:r>
      <w:r>
        <w:rPr>
          <w:rStyle w:val="MSGENFONTSTYLENAMETEMPLATEROLEMSGENFONTSTYLENAMEBYROLETEXT"/>
          <w:rFonts w:ascii="Times New Roman" w:hAnsi="Times New Roman"/>
          <w:color w:val="000000"/>
          <w:sz w:val="22"/>
          <w:szCs w:val="22"/>
          <w:lang w:val="lt-LT"/>
        </w:rPr>
        <w:t>Nevartokite daugiau kaip 3 tablečių (1</w:t>
      </w:r>
      <w:r w:rsidR="001B6085">
        <w:rPr>
          <w:rStyle w:val="MSGENFONTSTYLENAMETEMPLATEROLEMSGENFONTSTYLENAMEBYROLETEXT"/>
          <w:rFonts w:ascii="Times New Roman" w:hAnsi="Times New Roman"/>
          <w:color w:val="000000"/>
          <w:sz w:val="22"/>
          <w:szCs w:val="22"/>
          <w:lang w:val="lt-LT"/>
        </w:rPr>
        <w:t> </w:t>
      </w:r>
      <w:r>
        <w:rPr>
          <w:rStyle w:val="MSGENFONTSTYLENAMETEMPLATEROLEMSGENFONTSTYLENAMEBYROLETEXT"/>
          <w:rFonts w:ascii="Times New Roman" w:hAnsi="Times New Roman"/>
          <w:color w:val="000000"/>
          <w:sz w:val="22"/>
          <w:szCs w:val="22"/>
          <w:lang w:val="lt-LT"/>
        </w:rPr>
        <w:t>200 mg) per 24 valandas.</w:t>
      </w:r>
    </w:p>
    <w:p w:rsidR="00DF2186" w:rsidRPr="00C51E9B" w:rsidRDefault="00DF2186" w:rsidP="00D67BAE">
      <w:pPr>
        <w:tabs>
          <w:tab w:val="left" w:pos="851"/>
        </w:tabs>
        <w:spacing w:after="0" w:line="240" w:lineRule="auto"/>
        <w:rPr>
          <w:rStyle w:val="MSGENFONTSTYLENAMETEMPLATEROLEMSGENFONTSTYLENAMEBYROLETEXT"/>
          <w:rFonts w:ascii="Times New Roman" w:hAnsi="Times New Roman"/>
          <w:color w:val="000000"/>
          <w:sz w:val="22"/>
        </w:rPr>
      </w:pPr>
    </w:p>
    <w:p w:rsidR="00DF2186" w:rsidRPr="00DC229F" w:rsidRDefault="00DF2186" w:rsidP="00DC229F">
      <w:pPr>
        <w:keepNext/>
        <w:tabs>
          <w:tab w:val="left" w:pos="851"/>
        </w:tabs>
        <w:spacing w:after="0" w:line="240" w:lineRule="auto"/>
        <w:rPr>
          <w:rFonts w:ascii="Times New Roman" w:hAnsi="Times New Roman"/>
          <w:i/>
        </w:rPr>
      </w:pPr>
      <w:r w:rsidRPr="00DC229F">
        <w:rPr>
          <w:rFonts w:ascii="Times New Roman" w:hAnsi="Times New Roman"/>
          <w:i/>
        </w:rPr>
        <w:t>Senyviems pacientams</w:t>
      </w:r>
    </w:p>
    <w:p w:rsidR="00DF2186" w:rsidRPr="00C51E9B" w:rsidRDefault="00DF2186" w:rsidP="00D67BAE">
      <w:pPr>
        <w:tabs>
          <w:tab w:val="left" w:pos="851"/>
        </w:tabs>
        <w:spacing w:after="0" w:line="240" w:lineRule="auto"/>
        <w:rPr>
          <w:rFonts w:ascii="Times New Roman" w:hAnsi="Times New Roman"/>
        </w:rPr>
      </w:pPr>
      <w:bookmarkStart w:id="133" w:name="_Hlk182296360"/>
      <w:r w:rsidRPr="00C51E9B">
        <w:rPr>
          <w:rFonts w:ascii="Times New Roman" w:hAnsi="Times New Roman"/>
        </w:rPr>
        <w:t xml:space="preserve">Jeigu esate vyresnis </w:t>
      </w:r>
      <w:r w:rsidR="00577507">
        <w:rPr>
          <w:rFonts w:ascii="Times New Roman" w:hAnsi="Times New Roman"/>
        </w:rPr>
        <w:t>ka</w:t>
      </w:r>
      <w:r w:rsidRPr="00C51E9B">
        <w:rPr>
          <w:rFonts w:ascii="Times New Roman" w:hAnsi="Times New Roman"/>
        </w:rPr>
        <w:t>i</w:t>
      </w:r>
      <w:r w:rsidR="00577507">
        <w:rPr>
          <w:rFonts w:ascii="Times New Roman" w:hAnsi="Times New Roman"/>
        </w:rPr>
        <w:t>p</w:t>
      </w:r>
      <w:r w:rsidRPr="00C51E9B">
        <w:rPr>
          <w:rFonts w:ascii="Times New Roman" w:hAnsi="Times New Roman"/>
        </w:rPr>
        <w:t xml:space="preserve"> 60 metų, gydytojas gali paskirti mažiausią dozę. Tokiu atveju, tik </w:t>
      </w:r>
      <w:r w:rsidR="00A84FFE">
        <w:rPr>
          <w:rFonts w:ascii="Times New Roman" w:hAnsi="Times New Roman"/>
        </w:rPr>
        <w:t xml:space="preserve">gydytojui </w:t>
      </w:r>
      <w:r w:rsidRPr="00C51E9B">
        <w:rPr>
          <w:rFonts w:ascii="Times New Roman" w:hAnsi="Times New Roman"/>
        </w:rPr>
        <w:t>patikrinus, ar vaistas yra gerai toleruojamas, dozę galima padidinti.</w:t>
      </w:r>
    </w:p>
    <w:bookmarkEnd w:id="133"/>
    <w:p w:rsidR="00DF2186" w:rsidRPr="00C51E9B" w:rsidRDefault="00DF2186" w:rsidP="00D67BAE">
      <w:pPr>
        <w:tabs>
          <w:tab w:val="left" w:pos="851"/>
        </w:tabs>
        <w:spacing w:after="0" w:line="240" w:lineRule="auto"/>
        <w:rPr>
          <w:rFonts w:ascii="Times New Roman" w:hAnsi="Times New Roman"/>
        </w:rPr>
      </w:pPr>
    </w:p>
    <w:p w:rsidR="00DF2186" w:rsidRPr="00DC229F" w:rsidRDefault="00DF2186" w:rsidP="00DC229F">
      <w:pPr>
        <w:keepNext/>
        <w:tabs>
          <w:tab w:val="left" w:pos="851"/>
        </w:tabs>
        <w:spacing w:after="0" w:line="240" w:lineRule="auto"/>
        <w:rPr>
          <w:rFonts w:ascii="Times New Roman" w:hAnsi="Times New Roman"/>
          <w:i/>
        </w:rPr>
      </w:pPr>
      <w:r w:rsidRPr="00DC229F">
        <w:rPr>
          <w:rFonts w:ascii="Times New Roman" w:hAnsi="Times New Roman"/>
          <w:i/>
        </w:rPr>
        <w:t>Pacienta</w:t>
      </w:r>
      <w:r w:rsidR="005160E8">
        <w:rPr>
          <w:rFonts w:ascii="Times New Roman" w:hAnsi="Times New Roman"/>
          <w:i/>
        </w:rPr>
        <w:t>ms</w:t>
      </w:r>
      <w:r w:rsidRPr="00DC229F">
        <w:rPr>
          <w:rFonts w:ascii="Times New Roman" w:hAnsi="Times New Roman"/>
          <w:i/>
        </w:rPr>
        <w:t xml:space="preserve">, </w:t>
      </w:r>
      <w:r w:rsidR="00E56695">
        <w:rPr>
          <w:rFonts w:ascii="Times New Roman" w:hAnsi="Times New Roman"/>
          <w:i/>
        </w:rPr>
        <w:t>kurių</w:t>
      </w:r>
      <w:r w:rsidR="00E56695" w:rsidRPr="00DC229F">
        <w:rPr>
          <w:rFonts w:ascii="Times New Roman" w:hAnsi="Times New Roman"/>
          <w:i/>
        </w:rPr>
        <w:t xml:space="preserve"> </w:t>
      </w:r>
      <w:r w:rsidRPr="00DC229F">
        <w:rPr>
          <w:rFonts w:ascii="Times New Roman" w:hAnsi="Times New Roman"/>
          <w:i/>
        </w:rPr>
        <w:t xml:space="preserve">inkstų </w:t>
      </w:r>
      <w:r w:rsidR="00F43F60">
        <w:rPr>
          <w:rFonts w:ascii="Times New Roman" w:hAnsi="Times New Roman"/>
          <w:i/>
        </w:rPr>
        <w:t>a</w:t>
      </w:r>
      <w:r w:rsidRPr="00DC229F">
        <w:rPr>
          <w:rFonts w:ascii="Times New Roman" w:hAnsi="Times New Roman"/>
          <w:i/>
        </w:rPr>
        <w:t xml:space="preserve">r kepenų </w:t>
      </w:r>
      <w:r w:rsidR="00F43F60">
        <w:rPr>
          <w:rFonts w:ascii="Times New Roman" w:hAnsi="Times New Roman"/>
          <w:i/>
        </w:rPr>
        <w:t>funkcija sutrikusi</w:t>
      </w:r>
    </w:p>
    <w:p w:rsidR="00DF2186" w:rsidRPr="00C51E9B" w:rsidRDefault="00DF2186" w:rsidP="00D67BAE">
      <w:pPr>
        <w:tabs>
          <w:tab w:val="left" w:pos="851"/>
        </w:tabs>
        <w:spacing w:after="0" w:line="240" w:lineRule="auto"/>
        <w:rPr>
          <w:rFonts w:ascii="Times New Roman" w:hAnsi="Times New Roman"/>
        </w:rPr>
      </w:pPr>
      <w:bookmarkStart w:id="134" w:name="_Hlk182296376"/>
      <w:r w:rsidRPr="00C51E9B">
        <w:rPr>
          <w:rStyle w:val="MSGENFONTSTYLENAMETEMPLATEROLEMSGENFONTSTYLENAMEBYROLETEXT"/>
          <w:rFonts w:ascii="Times New Roman" w:hAnsi="Times New Roman"/>
          <w:color w:val="000000"/>
          <w:sz w:val="22"/>
        </w:rPr>
        <w:t>Jeigu sergate kepenų ir</w:t>
      </w:r>
      <w:r w:rsidR="007C0D06">
        <w:rPr>
          <w:rStyle w:val="MSGENFONTSTYLENAMETEMPLATEROLEMSGENFONTSTYLENAMEBYROLETEXT"/>
          <w:rFonts w:ascii="Times New Roman" w:hAnsi="Times New Roman"/>
          <w:color w:val="000000"/>
          <w:sz w:val="22"/>
        </w:rPr>
        <w:t> </w:t>
      </w:r>
      <w:r w:rsidRPr="00C51E9B">
        <w:rPr>
          <w:rStyle w:val="MSGENFONTSTYLENAMETEMPLATEROLEMSGENFONTSTYLENAMEBYROLETEXT"/>
          <w:rFonts w:ascii="Times New Roman" w:hAnsi="Times New Roman"/>
          <w:color w:val="000000"/>
          <w:sz w:val="22"/>
        </w:rPr>
        <w:t xml:space="preserve">(arba) inkstų liga, gydytojas </w:t>
      </w:r>
      <w:r w:rsidRPr="00C51E9B">
        <w:rPr>
          <w:rFonts w:ascii="Times New Roman" w:hAnsi="Times New Roman"/>
        </w:rPr>
        <w:t>gali paskirti mažiausią dozę. Tokiu atveju, vartokite tiksliai gydytojo paskirtą dozę.</w:t>
      </w:r>
    </w:p>
    <w:bookmarkEnd w:id="134"/>
    <w:p w:rsidR="00C53DCC" w:rsidRPr="00D06D15" w:rsidRDefault="00C53DCC" w:rsidP="00C53DCC">
      <w:pPr>
        <w:spacing w:after="0" w:line="240" w:lineRule="auto"/>
        <w:rPr>
          <w:rFonts w:ascii="Times New Roman" w:eastAsia="Times New Roman" w:hAnsi="Times New Roman"/>
        </w:rPr>
      </w:pPr>
      <w:r w:rsidRPr="00D06D15">
        <w:rPr>
          <w:rFonts w:ascii="Times New Roman" w:eastAsia="Times New Roman" w:hAnsi="Times New Roman"/>
        </w:rPr>
        <w:t xml:space="preserve">Esant sunkiam inkstų arba kepenų funkcijos nepakankamumui </w:t>
      </w:r>
      <w:r w:rsidRPr="00D06D15">
        <w:rPr>
          <w:rFonts w:ascii="Times New Roman" w:eastAsia="Times New Roman" w:hAnsi="Times New Roman"/>
          <w:noProof/>
        </w:rPr>
        <w:t>Ibuprofen Inteli</w:t>
      </w:r>
      <w:r w:rsidRPr="00D06D15">
        <w:rPr>
          <w:rFonts w:ascii="Times New Roman" w:eastAsia="Times New Roman" w:hAnsi="Times New Roman"/>
        </w:rPr>
        <w:t xml:space="preserve"> vartoti negalima.</w:t>
      </w:r>
    </w:p>
    <w:p w:rsidR="00DF2186" w:rsidRPr="00C51E9B" w:rsidRDefault="00DF2186" w:rsidP="00D67BAE">
      <w:pPr>
        <w:tabs>
          <w:tab w:val="left" w:pos="851"/>
        </w:tabs>
        <w:spacing w:after="0" w:line="240" w:lineRule="auto"/>
        <w:rPr>
          <w:rFonts w:ascii="Times New Roman" w:hAnsi="Times New Roman"/>
        </w:rPr>
      </w:pPr>
    </w:p>
    <w:p w:rsidR="005160E8" w:rsidRDefault="00DF2186" w:rsidP="00D67BAE">
      <w:pPr>
        <w:tabs>
          <w:tab w:val="left" w:pos="851"/>
        </w:tabs>
        <w:spacing w:after="0" w:line="240" w:lineRule="auto"/>
        <w:rPr>
          <w:rFonts w:ascii="Times New Roman" w:hAnsi="Times New Roman"/>
        </w:rPr>
      </w:pPr>
      <w:bookmarkStart w:id="135" w:name="_Hlk182296394"/>
      <w:r w:rsidRPr="00C51E9B">
        <w:rPr>
          <w:rFonts w:ascii="Times New Roman" w:hAnsi="Times New Roman"/>
        </w:rPr>
        <w:t>Pasakykite gydytojui arba vaistininkui, jeigu Jums atrodo, kad šis vaistas veikia per stipriai arba per silpnai.</w:t>
      </w:r>
    </w:p>
    <w:bookmarkEnd w:id="135"/>
    <w:p w:rsidR="00DF2186" w:rsidRPr="00C51E9B" w:rsidRDefault="00DF2186" w:rsidP="00D67BAE">
      <w:pPr>
        <w:tabs>
          <w:tab w:val="left" w:pos="851"/>
        </w:tabs>
        <w:spacing w:after="0" w:line="240" w:lineRule="auto"/>
        <w:rPr>
          <w:rStyle w:val="MSGENFONTSTYLENAMETEMPLATEROLEMSGENFONTSTYLENAMEBYROLETEXT"/>
          <w:rFonts w:ascii="Times New Roman" w:hAnsi="Times New Roman"/>
          <w:color w:val="000000"/>
          <w:sz w:val="22"/>
        </w:rPr>
      </w:pPr>
    </w:p>
    <w:p w:rsidR="00DF2186" w:rsidRPr="00C51E9B" w:rsidRDefault="00DF2186" w:rsidP="00DC229F">
      <w:pPr>
        <w:keepNext/>
        <w:spacing w:after="0" w:line="240" w:lineRule="auto"/>
        <w:rPr>
          <w:rFonts w:ascii="Times New Roman" w:hAnsi="Times New Roman"/>
          <w:b/>
          <w:bCs/>
        </w:rPr>
      </w:pPr>
      <w:r w:rsidRPr="00C51E9B">
        <w:rPr>
          <w:rFonts w:ascii="Times New Roman" w:hAnsi="Times New Roman"/>
          <w:b/>
          <w:bCs/>
        </w:rPr>
        <w:t>Ką daryti pavartojus per didelę Ibuprofen Inteli dozę</w:t>
      </w:r>
    </w:p>
    <w:p w:rsidR="00784453" w:rsidRPr="00D94615" w:rsidRDefault="005120A1" w:rsidP="00D94615">
      <w:pPr>
        <w:autoSpaceDE w:val="0"/>
        <w:spacing w:after="0" w:line="240" w:lineRule="auto"/>
        <w:rPr>
          <w:rFonts w:ascii="Times New Roman" w:hAnsi="Times New Roman"/>
          <w:color w:val="000000"/>
        </w:rPr>
      </w:pPr>
      <w:bookmarkStart w:id="136" w:name="_Hlk182296766"/>
      <w:r w:rsidRPr="00D94615">
        <w:rPr>
          <w:rFonts w:ascii="Times New Roman" w:eastAsia="mesNewRomanPSMT" w:hAnsi="Times New Roman"/>
          <w:color w:val="000000"/>
        </w:rPr>
        <w:t xml:space="preserve">Jei pavartojote daugiau </w:t>
      </w:r>
      <w:r w:rsidRPr="00D94615">
        <w:rPr>
          <w:rFonts w:ascii="Times New Roman" w:eastAsia="Times New Roman" w:hAnsi="Times New Roman"/>
        </w:rPr>
        <w:t>I</w:t>
      </w:r>
      <w:r w:rsidRPr="005120A1">
        <w:rPr>
          <w:rFonts w:ascii="Times New Roman" w:eastAsia="Times New Roman" w:hAnsi="Times New Roman"/>
        </w:rPr>
        <w:t>buprofen</w:t>
      </w:r>
      <w:r w:rsidRPr="00D94615">
        <w:rPr>
          <w:rFonts w:ascii="Times New Roman" w:eastAsia="Times New Roman" w:hAnsi="Times New Roman"/>
        </w:rPr>
        <w:t xml:space="preserve"> I</w:t>
      </w:r>
      <w:r w:rsidRPr="005120A1">
        <w:rPr>
          <w:rFonts w:ascii="Times New Roman" w:eastAsia="Times New Roman" w:hAnsi="Times New Roman"/>
        </w:rPr>
        <w:t>nteli</w:t>
      </w:r>
      <w:r w:rsidRPr="00D94615">
        <w:rPr>
          <w:rFonts w:ascii="Times New Roman" w:eastAsia="mesNewRomanPSMT" w:hAnsi="Times New Roman"/>
          <w:color w:val="000000"/>
        </w:rPr>
        <w:t xml:space="preserve"> nei turėjote arba jei vaisto atsitiktinai išgėrė vaikai, visada kreipkitės į gydytoją arba artimiausią ligoninę, kad būtų įvertinta rizika ir patarta, kokių veiksmų reikia imtis.</w:t>
      </w:r>
      <w:r w:rsidRPr="005120A1">
        <w:rPr>
          <w:rFonts w:ascii="Times New Roman" w:hAnsi="Times New Roman"/>
          <w:color w:val="000000"/>
        </w:rPr>
        <w:t xml:space="preserve"> </w:t>
      </w:r>
      <w:r w:rsidR="00784453" w:rsidRPr="00D94615">
        <w:rPr>
          <w:rFonts w:ascii="Times New Roman" w:eastAsia="mesNewRomanPSMT" w:hAnsi="Times New Roman"/>
          <w:color w:val="000000"/>
        </w:rPr>
        <w:t>Galimi perdozavimo simptomai yra pykinimas, pilvo skausmas, vėmimas (gali būti su kraujo ruožais), kraujavimas iš virškinimo trakto (taip pat žr. 4 skyrių toliau), viduriavimas, galvos skausmas, spengimas ausyse, minčių susipainiojimas ir virpantys akių judesiai. Taip pat gali pasireikšti sujaudinimas, labai stiprus mieguistumas, dezorientacija ar koma. Kartais pacientams pasireiškia traukuliai. Pavartojus dideles dozes, pasireiškė apsnūdimas, krūtinės skausmas, stipraus širdies plakimo pojūtis (palpitacijos), sąmonės netekimas, traukuliai (daugiausia vaikams), silpnumas ir svaigulys, kraujas šlapime, mažas kalio kiekis kraujyje, šalčio pojūtis kūne ir kvėpavimo sutrikimai. Be to, gali pailgėti protrombino laikas / TNS, tikriausiai dėl cirkuliuojančių krešėjimo veiksnių veikimo sutrikdymo. Gali pasireikšti ūminis inkstų nepakankamumas ir kepenų pažeidimas. Astma sergantiems pacientams galimas astmos pasunkėjimas. Be to, gali sumažėti kraujospūdis ir susilpnėti kvėpavimas.</w:t>
      </w:r>
    </w:p>
    <w:bookmarkEnd w:id="136"/>
    <w:p w:rsidR="00DF2186" w:rsidRPr="00C51E9B" w:rsidRDefault="00DF2186" w:rsidP="00D67BAE">
      <w:pPr>
        <w:autoSpaceDE w:val="0"/>
        <w:autoSpaceDN w:val="0"/>
        <w:spacing w:after="0" w:line="240" w:lineRule="auto"/>
        <w:ind w:right="284"/>
        <w:rPr>
          <w:rFonts w:ascii="Times New Roman" w:hAnsi="Times New Roman"/>
          <w:lang w:eastAsia="de-DE"/>
        </w:rPr>
      </w:pPr>
    </w:p>
    <w:p w:rsidR="00DF2186" w:rsidRPr="00C51E9B" w:rsidRDefault="00DF2186" w:rsidP="00DC229F">
      <w:pPr>
        <w:keepNext/>
        <w:spacing w:after="0" w:line="240" w:lineRule="auto"/>
        <w:rPr>
          <w:rFonts w:ascii="Times New Roman" w:hAnsi="Times New Roman"/>
          <w:b/>
          <w:bCs/>
        </w:rPr>
      </w:pPr>
      <w:r w:rsidRPr="00C51E9B">
        <w:rPr>
          <w:rFonts w:ascii="Times New Roman" w:hAnsi="Times New Roman"/>
          <w:b/>
          <w:bCs/>
        </w:rPr>
        <w:t>Pamiršus pavartoti Ibuprofen Inteli</w:t>
      </w:r>
    </w:p>
    <w:p w:rsidR="00383CDD" w:rsidRPr="00AD6BE6" w:rsidRDefault="00383CDD" w:rsidP="00383CDD">
      <w:pPr>
        <w:tabs>
          <w:tab w:val="left" w:pos="426"/>
        </w:tabs>
        <w:spacing w:after="0" w:line="240" w:lineRule="auto"/>
        <w:rPr>
          <w:rFonts w:ascii="Times New Roman" w:hAnsi="Times New Roman"/>
        </w:rPr>
      </w:pPr>
      <w:r w:rsidRPr="00AD6BE6">
        <w:rPr>
          <w:rFonts w:ascii="Times New Roman" w:eastAsia="Times New Roman" w:hAnsi="Times New Roman"/>
          <w:bCs/>
          <w:snapToGrid w:val="0"/>
        </w:rPr>
        <w:t xml:space="preserve">Jeigu pamiršote </w:t>
      </w:r>
      <w:r w:rsidR="001B6085">
        <w:rPr>
          <w:rFonts w:ascii="Times New Roman" w:eastAsia="Times New Roman" w:hAnsi="Times New Roman"/>
          <w:bCs/>
          <w:snapToGrid w:val="0"/>
        </w:rPr>
        <w:t>pava</w:t>
      </w:r>
      <w:r w:rsidRPr="00AD6BE6">
        <w:rPr>
          <w:rFonts w:ascii="Times New Roman" w:eastAsia="Times New Roman" w:hAnsi="Times New Roman"/>
          <w:bCs/>
          <w:snapToGrid w:val="0"/>
        </w:rPr>
        <w:t>r</w:t>
      </w:r>
      <w:r w:rsidR="001B6085">
        <w:rPr>
          <w:rFonts w:ascii="Times New Roman" w:eastAsia="Times New Roman" w:hAnsi="Times New Roman"/>
          <w:bCs/>
          <w:snapToGrid w:val="0"/>
        </w:rPr>
        <w:t>to</w:t>
      </w:r>
      <w:r w:rsidRPr="00AD6BE6">
        <w:rPr>
          <w:rFonts w:ascii="Times New Roman" w:eastAsia="Times New Roman" w:hAnsi="Times New Roman"/>
          <w:bCs/>
          <w:snapToGrid w:val="0"/>
        </w:rPr>
        <w:t xml:space="preserve">ti vaisto ir vis dar jaučiate ligos simptomus, </w:t>
      </w:r>
      <w:r w:rsidR="001B6085">
        <w:rPr>
          <w:rFonts w:ascii="Times New Roman" w:eastAsia="Times New Roman" w:hAnsi="Times New Roman"/>
          <w:bCs/>
          <w:snapToGrid w:val="0"/>
        </w:rPr>
        <w:t>pava</w:t>
      </w:r>
      <w:r w:rsidRPr="00AD6BE6">
        <w:rPr>
          <w:rFonts w:ascii="Times New Roman" w:eastAsia="Times New Roman" w:hAnsi="Times New Roman"/>
          <w:bCs/>
          <w:snapToGrid w:val="0"/>
        </w:rPr>
        <w:t>r</w:t>
      </w:r>
      <w:r w:rsidR="001B6085">
        <w:rPr>
          <w:rFonts w:ascii="Times New Roman" w:eastAsia="Times New Roman" w:hAnsi="Times New Roman"/>
          <w:bCs/>
          <w:snapToGrid w:val="0"/>
        </w:rPr>
        <w:t>to</w:t>
      </w:r>
      <w:r w:rsidRPr="00AD6BE6">
        <w:rPr>
          <w:rFonts w:ascii="Times New Roman" w:eastAsia="Times New Roman" w:hAnsi="Times New Roman"/>
          <w:bCs/>
          <w:snapToGrid w:val="0"/>
        </w:rPr>
        <w:t xml:space="preserve">kite tabletę, kai tik prisiminsite. Jei iki kitos dozės liko mažiau </w:t>
      </w:r>
      <w:r w:rsidR="001B6085">
        <w:rPr>
          <w:rFonts w:ascii="Times New Roman" w:eastAsia="Times New Roman" w:hAnsi="Times New Roman"/>
          <w:bCs/>
          <w:snapToGrid w:val="0"/>
        </w:rPr>
        <w:t>ka</w:t>
      </w:r>
      <w:r w:rsidRPr="00AD6BE6">
        <w:rPr>
          <w:rFonts w:ascii="Times New Roman" w:eastAsia="Times New Roman" w:hAnsi="Times New Roman"/>
          <w:bCs/>
          <w:snapToGrid w:val="0"/>
        </w:rPr>
        <w:t>i</w:t>
      </w:r>
      <w:r w:rsidR="001B6085">
        <w:rPr>
          <w:rFonts w:ascii="Times New Roman" w:eastAsia="Times New Roman" w:hAnsi="Times New Roman"/>
          <w:bCs/>
          <w:snapToGrid w:val="0"/>
        </w:rPr>
        <w:t>p</w:t>
      </w:r>
      <w:r w:rsidRPr="00AD6BE6">
        <w:rPr>
          <w:rFonts w:ascii="Times New Roman" w:eastAsia="Times New Roman" w:hAnsi="Times New Roman"/>
          <w:bCs/>
          <w:snapToGrid w:val="0"/>
        </w:rPr>
        <w:t xml:space="preserve"> 4 valandos, nebevartokite praleistos dozės.</w:t>
      </w:r>
      <w:r w:rsidRPr="00AD6BE6">
        <w:rPr>
          <w:rFonts w:ascii="Times New Roman" w:hAnsi="Times New Roman"/>
        </w:rPr>
        <w:t xml:space="preserve"> Negalima vartoti dvigubos</w:t>
      </w:r>
      <w:r w:rsidR="001B6085">
        <w:rPr>
          <w:rFonts w:ascii="Times New Roman" w:hAnsi="Times New Roman"/>
        </w:rPr>
        <w:t> </w:t>
      </w:r>
      <w:r w:rsidRPr="00AD6BE6">
        <w:rPr>
          <w:rFonts w:ascii="Times New Roman" w:hAnsi="Times New Roman"/>
        </w:rPr>
        <w:t>dozės norint kompensuoti praleistą dozę.</w:t>
      </w:r>
    </w:p>
    <w:p w:rsidR="00435854" w:rsidRDefault="00435854" w:rsidP="00D67BAE">
      <w:pPr>
        <w:tabs>
          <w:tab w:val="left" w:pos="426"/>
        </w:tabs>
        <w:spacing w:after="0" w:line="240" w:lineRule="auto"/>
        <w:rPr>
          <w:rFonts w:ascii="Times New Roman" w:hAnsi="Times New Roman"/>
        </w:rPr>
      </w:pPr>
    </w:p>
    <w:p w:rsidR="00435854" w:rsidRPr="00C51E9B" w:rsidRDefault="00435854" w:rsidP="00D67BAE">
      <w:pPr>
        <w:tabs>
          <w:tab w:val="left" w:pos="426"/>
        </w:tabs>
        <w:spacing w:after="0" w:line="240" w:lineRule="auto"/>
        <w:rPr>
          <w:rFonts w:ascii="Times New Roman" w:hAnsi="Times New Roman"/>
        </w:rPr>
      </w:pPr>
      <w:r>
        <w:rPr>
          <w:rFonts w:ascii="Times New Roman" w:hAnsi="Times New Roman"/>
        </w:rPr>
        <w:t>Jeigu kiltų daugiau klausimų dėl šio vaisto vartojimo, kreipkitės į gydytoją</w:t>
      </w:r>
      <w:r w:rsidR="00AD6BE6">
        <w:rPr>
          <w:rFonts w:ascii="Times New Roman" w:hAnsi="Times New Roman"/>
        </w:rPr>
        <w:t xml:space="preserve"> arba vaistininką</w:t>
      </w:r>
      <w:r>
        <w:rPr>
          <w:rFonts w:ascii="Times New Roman" w:hAnsi="Times New Roman"/>
        </w:rPr>
        <w:t>.</w:t>
      </w: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67BAE">
      <w:pPr>
        <w:keepNext/>
        <w:tabs>
          <w:tab w:val="left" w:pos="567"/>
        </w:tabs>
        <w:spacing w:after="0" w:line="240" w:lineRule="auto"/>
        <w:ind w:left="567" w:hanging="567"/>
        <w:outlineLvl w:val="1"/>
        <w:rPr>
          <w:rFonts w:ascii="Times New Roman" w:hAnsi="Times New Roman"/>
          <w:b/>
        </w:rPr>
      </w:pPr>
      <w:bookmarkStart w:id="137" w:name="_Toc129243142"/>
      <w:bookmarkStart w:id="138" w:name="_Toc129243267"/>
      <w:r w:rsidRPr="00C51E9B">
        <w:rPr>
          <w:rFonts w:ascii="Times New Roman" w:hAnsi="Times New Roman"/>
          <w:b/>
        </w:rPr>
        <w:t>4.</w:t>
      </w:r>
      <w:r w:rsidRPr="00C51E9B">
        <w:rPr>
          <w:rFonts w:ascii="Times New Roman" w:hAnsi="Times New Roman"/>
          <w:b/>
        </w:rPr>
        <w:tab/>
        <w:t>Galimas šalutinis poveikis</w:t>
      </w:r>
      <w:bookmarkEnd w:id="137"/>
      <w:bookmarkEnd w:id="138"/>
    </w:p>
    <w:p w:rsidR="00DF2186" w:rsidRPr="00C51E9B" w:rsidRDefault="00DF2186" w:rsidP="00DC229F">
      <w:pPr>
        <w:keepNext/>
        <w:tabs>
          <w:tab w:val="left" w:pos="426"/>
        </w:tabs>
        <w:spacing w:after="0" w:line="240" w:lineRule="auto"/>
        <w:rPr>
          <w:rFonts w:ascii="Times New Roman" w:hAnsi="Times New Roman"/>
        </w:rPr>
      </w:pPr>
    </w:p>
    <w:p w:rsidR="00C34E2B" w:rsidRPr="00C34E2B" w:rsidRDefault="00C34E2B" w:rsidP="00C34E2B">
      <w:pPr>
        <w:spacing w:after="0" w:line="240" w:lineRule="auto"/>
        <w:rPr>
          <w:rFonts w:ascii="Times New Roman" w:eastAsia="Times New Roman" w:hAnsi="Times New Roman"/>
        </w:rPr>
      </w:pPr>
      <w:r w:rsidRPr="00C34E2B">
        <w:rPr>
          <w:rFonts w:ascii="Times New Roman" w:eastAsia="Times New Roman" w:hAnsi="Times New Roman"/>
        </w:rPr>
        <w:t>Šis vaistas, kaip ir visi kiti, gali sukelti šalutinį poveikį, nors jis pasireiškia ne visiems žmonėms.</w:t>
      </w:r>
    </w:p>
    <w:p w:rsidR="00C34E2B" w:rsidRPr="00C92E5F" w:rsidRDefault="00C34E2B" w:rsidP="00C34E2B">
      <w:pPr>
        <w:spacing w:after="0" w:line="240" w:lineRule="auto"/>
        <w:rPr>
          <w:rFonts w:ascii="Times New Roman" w:eastAsia="Times New Roman" w:hAnsi="Times New Roman"/>
        </w:rPr>
      </w:pPr>
    </w:p>
    <w:p w:rsidR="00C34E2B" w:rsidRPr="00C92E5F" w:rsidRDefault="00C34E2B" w:rsidP="00C34E2B">
      <w:pPr>
        <w:widowControl w:val="0"/>
        <w:spacing w:after="0" w:line="240" w:lineRule="auto"/>
        <w:rPr>
          <w:rFonts w:ascii="Times New Roman" w:eastAsia="Times New Roman" w:hAnsi="Times New Roman"/>
        </w:rPr>
      </w:pPr>
      <w:r w:rsidRPr="00C92E5F">
        <w:rPr>
          <w:rFonts w:ascii="Times New Roman" w:eastAsia="Times New Roman" w:hAnsi="Times New Roman"/>
        </w:rPr>
        <w:t>Nustokite vartoti š</w:t>
      </w:r>
      <w:r w:rsidR="00F44B1A">
        <w:rPr>
          <w:rFonts w:ascii="Times New Roman" w:eastAsia="Times New Roman" w:hAnsi="Times New Roman"/>
        </w:rPr>
        <w:t>io</w:t>
      </w:r>
      <w:r w:rsidRPr="00C92E5F">
        <w:rPr>
          <w:rFonts w:ascii="Times New Roman" w:eastAsia="Times New Roman" w:hAnsi="Times New Roman"/>
        </w:rPr>
        <w:t xml:space="preserve"> vaist</w:t>
      </w:r>
      <w:r w:rsidR="00F44B1A">
        <w:rPr>
          <w:rFonts w:ascii="Times New Roman" w:eastAsia="Times New Roman" w:hAnsi="Times New Roman"/>
        </w:rPr>
        <w:t>o</w:t>
      </w:r>
      <w:r w:rsidRPr="00C92E5F">
        <w:rPr>
          <w:rFonts w:ascii="Times New Roman" w:eastAsia="Times New Roman" w:hAnsi="Times New Roman"/>
        </w:rPr>
        <w:t xml:space="preserve"> ir nedelsiant kreipkitės medicininės pagalbos, jeigu </w:t>
      </w:r>
      <w:r w:rsidRPr="00C92E5F">
        <w:rPr>
          <w:rFonts w:ascii="Times New Roman" w:eastAsia="Times New Roman" w:hAnsi="Times New Roman"/>
          <w:lang w:eastAsia="pl-PL"/>
        </w:rPr>
        <w:t>Jums pasireiškė bet kuris iš toliau išvard</w:t>
      </w:r>
      <w:r w:rsidR="00F44B1A">
        <w:rPr>
          <w:rFonts w:ascii="Times New Roman" w:eastAsia="Times New Roman" w:hAnsi="Times New Roman"/>
          <w:lang w:eastAsia="pl-PL"/>
        </w:rPr>
        <w:t>in</w:t>
      </w:r>
      <w:r w:rsidRPr="00C92E5F">
        <w:rPr>
          <w:rFonts w:ascii="Times New Roman" w:eastAsia="Times New Roman" w:hAnsi="Times New Roman"/>
          <w:lang w:eastAsia="pl-PL"/>
        </w:rPr>
        <w:t>t</w:t>
      </w:r>
      <w:r w:rsidR="00F44B1A">
        <w:rPr>
          <w:rFonts w:ascii="Times New Roman" w:eastAsia="Times New Roman" w:hAnsi="Times New Roman"/>
          <w:lang w:eastAsia="pl-PL"/>
        </w:rPr>
        <w:t>o</w:t>
      </w:r>
      <w:r w:rsidRPr="00C92E5F">
        <w:rPr>
          <w:rFonts w:ascii="Times New Roman" w:eastAsia="Times New Roman" w:hAnsi="Times New Roman"/>
          <w:lang w:eastAsia="pl-PL"/>
        </w:rPr>
        <w:t xml:space="preserve"> sunk</w:t>
      </w:r>
      <w:r w:rsidR="00F44B1A">
        <w:rPr>
          <w:rFonts w:ascii="Times New Roman" w:eastAsia="Times New Roman" w:hAnsi="Times New Roman"/>
          <w:lang w:eastAsia="pl-PL"/>
        </w:rPr>
        <w:t>aus</w:t>
      </w:r>
      <w:r w:rsidRPr="00C92E5F">
        <w:rPr>
          <w:rFonts w:ascii="Times New Roman" w:eastAsia="Times New Roman" w:hAnsi="Times New Roman"/>
          <w:lang w:eastAsia="pl-PL"/>
        </w:rPr>
        <w:t xml:space="preserve"> šalutini</w:t>
      </w:r>
      <w:r w:rsidR="00F44B1A">
        <w:rPr>
          <w:rFonts w:ascii="Times New Roman" w:eastAsia="Times New Roman" w:hAnsi="Times New Roman"/>
          <w:lang w:eastAsia="pl-PL"/>
        </w:rPr>
        <w:t>o</w:t>
      </w:r>
      <w:r w:rsidRPr="00C92E5F">
        <w:rPr>
          <w:rFonts w:ascii="Times New Roman" w:eastAsia="Times New Roman" w:hAnsi="Times New Roman"/>
          <w:lang w:eastAsia="pl-PL"/>
        </w:rPr>
        <w:t xml:space="preserve"> poveiki</w:t>
      </w:r>
      <w:r w:rsidR="00F44B1A">
        <w:rPr>
          <w:rFonts w:ascii="Times New Roman" w:eastAsia="Times New Roman" w:hAnsi="Times New Roman"/>
          <w:lang w:eastAsia="pl-PL"/>
        </w:rPr>
        <w:t>o</w:t>
      </w:r>
      <w:r w:rsidRPr="00C92E5F">
        <w:rPr>
          <w:rFonts w:ascii="Times New Roman" w:eastAsia="Times New Roman" w:hAnsi="Times New Roman"/>
        </w:rPr>
        <w:t>.</w:t>
      </w:r>
    </w:p>
    <w:p w:rsidR="00C34E2B" w:rsidRPr="00C92E5F" w:rsidRDefault="00F44B1A" w:rsidP="00C34E2B">
      <w:pPr>
        <w:widowControl w:val="0"/>
        <w:numPr>
          <w:ilvl w:val="0"/>
          <w:numId w:val="40"/>
        </w:numPr>
        <w:spacing w:after="0" w:line="240" w:lineRule="auto"/>
        <w:ind w:left="567" w:hanging="567"/>
        <w:contextualSpacing/>
        <w:rPr>
          <w:rFonts w:ascii="Times New Roman" w:eastAsia="Times New Roman" w:hAnsi="Times New Roman"/>
          <w:u w:val="single"/>
          <w:lang w:eastAsia="pl-PL"/>
        </w:rPr>
      </w:pPr>
      <w:r>
        <w:rPr>
          <w:rFonts w:ascii="Times New Roman" w:eastAsia="Times New Roman" w:hAnsi="Times New Roman"/>
          <w:lang w:eastAsia="pl-PL"/>
        </w:rPr>
        <w:t>P</w:t>
      </w:r>
      <w:r w:rsidRPr="00C92E5F">
        <w:rPr>
          <w:rFonts w:ascii="Times New Roman" w:eastAsia="Times New Roman" w:hAnsi="Times New Roman"/>
          <w:lang w:eastAsia="pl-PL"/>
        </w:rPr>
        <w:t>a</w:t>
      </w:r>
      <w:r w:rsidR="00C34E2B" w:rsidRPr="00C92E5F">
        <w:rPr>
          <w:rFonts w:ascii="Times New Roman" w:eastAsia="Times New Roman" w:hAnsi="Times New Roman"/>
          <w:lang w:eastAsia="pl-PL"/>
        </w:rPr>
        <w:t>sir</w:t>
      </w:r>
      <w:r>
        <w:rPr>
          <w:rFonts w:ascii="Times New Roman" w:eastAsia="Times New Roman" w:hAnsi="Times New Roman"/>
          <w:lang w:eastAsia="pl-PL"/>
        </w:rPr>
        <w:t>eiškė</w:t>
      </w:r>
      <w:r w:rsidR="00C34E2B" w:rsidRPr="00C92E5F">
        <w:rPr>
          <w:rFonts w:ascii="Times New Roman" w:eastAsia="Times New Roman" w:hAnsi="Times New Roman"/>
          <w:lang w:eastAsia="pl-PL"/>
        </w:rPr>
        <w:t xml:space="preserve"> kraujavimo iš virškinamojo trakto simptomų: stiprus pilvo skausmas, juodos arba deguto spalvos išmatos, vėmimas krauju ar tamsiomis dalelėmis, panašiomis į kavos tirščius.</w:t>
      </w:r>
    </w:p>
    <w:p w:rsidR="00C34E2B" w:rsidRPr="00C92E5F" w:rsidRDefault="00C34E2B" w:rsidP="00C34E2B">
      <w:pPr>
        <w:widowControl w:val="0"/>
        <w:numPr>
          <w:ilvl w:val="0"/>
          <w:numId w:val="40"/>
        </w:numPr>
        <w:spacing w:after="0" w:line="240" w:lineRule="auto"/>
        <w:ind w:left="567" w:hanging="567"/>
        <w:contextualSpacing/>
        <w:rPr>
          <w:rFonts w:ascii="Times New Roman" w:eastAsia="Times New Roman" w:hAnsi="Times New Roman"/>
          <w:lang w:eastAsia="pl-PL"/>
        </w:rPr>
      </w:pPr>
      <w:r w:rsidRPr="00C92E5F">
        <w:rPr>
          <w:rFonts w:ascii="Times New Roman" w:eastAsia="Times New Roman" w:hAnsi="Times New Roman"/>
          <w:lang w:eastAsia="pl-PL"/>
        </w:rPr>
        <w:t xml:space="preserve">Pablogėjo kolito ar Krono ligos (uždegiminė žarnyno liga) simptomai. </w:t>
      </w:r>
      <w:bookmarkStart w:id="139" w:name="_Hlk182296829"/>
      <w:r w:rsidRPr="00C92E5F">
        <w:rPr>
          <w:rFonts w:ascii="Times New Roman" w:eastAsia="Times New Roman" w:hAnsi="Times New Roman"/>
          <w:lang w:eastAsia="pl-PL"/>
        </w:rPr>
        <w:t>Kraujavimas iš virškinimo trakto gali sukelti mažakraujystę.</w:t>
      </w:r>
    </w:p>
    <w:bookmarkEnd w:id="139"/>
    <w:p w:rsidR="00C34E2B" w:rsidRPr="00C34E2B" w:rsidRDefault="00C34E2B" w:rsidP="00C34E2B">
      <w:pPr>
        <w:widowControl w:val="0"/>
        <w:numPr>
          <w:ilvl w:val="0"/>
          <w:numId w:val="40"/>
        </w:numPr>
        <w:spacing w:after="0" w:line="240" w:lineRule="auto"/>
        <w:ind w:left="567" w:hanging="567"/>
        <w:contextualSpacing/>
        <w:rPr>
          <w:rFonts w:ascii="Times New Roman" w:eastAsia="Times New Roman" w:hAnsi="Times New Roman"/>
          <w:lang w:eastAsia="pl-PL"/>
        </w:rPr>
      </w:pPr>
      <w:r w:rsidRPr="00C92E5F">
        <w:rPr>
          <w:rFonts w:ascii="Times New Roman" w:eastAsia="Times New Roman" w:hAnsi="Times New Roman"/>
          <w:lang w:eastAsia="pl-PL"/>
        </w:rPr>
        <w:t xml:space="preserve">Padidėjo arba sumažėjo šlapimo kiekis, šlapimas tapo drumstas arba jame atsirado kraujo, </w:t>
      </w:r>
      <w:r w:rsidR="00F44B1A">
        <w:rPr>
          <w:rFonts w:ascii="Times New Roman" w:eastAsia="Times New Roman" w:hAnsi="Times New Roman"/>
          <w:lang w:eastAsia="pl-PL"/>
        </w:rPr>
        <w:t>p</w:t>
      </w:r>
      <w:r w:rsidRPr="00C92E5F">
        <w:rPr>
          <w:rFonts w:ascii="Times New Roman" w:eastAsia="Times New Roman" w:hAnsi="Times New Roman"/>
          <w:lang w:eastAsia="pl-PL"/>
        </w:rPr>
        <w:t>asir</w:t>
      </w:r>
      <w:r w:rsidR="00F44B1A">
        <w:rPr>
          <w:rFonts w:ascii="Times New Roman" w:eastAsia="Times New Roman" w:hAnsi="Times New Roman"/>
          <w:lang w:eastAsia="pl-PL"/>
        </w:rPr>
        <w:t>eiškė</w:t>
      </w:r>
      <w:r w:rsidRPr="00C92E5F">
        <w:rPr>
          <w:rFonts w:ascii="Times New Roman" w:eastAsia="Times New Roman" w:hAnsi="Times New Roman"/>
          <w:lang w:eastAsia="pl-PL"/>
        </w:rPr>
        <w:t xml:space="preserve"> nugaros skausmas ir (arba) pa</w:t>
      </w:r>
      <w:r w:rsidR="00577507">
        <w:rPr>
          <w:rFonts w:ascii="Times New Roman" w:eastAsia="Times New Roman" w:hAnsi="Times New Roman"/>
          <w:lang w:eastAsia="pl-PL"/>
        </w:rPr>
        <w:t>br</w:t>
      </w:r>
      <w:r w:rsidRPr="00C92E5F">
        <w:rPr>
          <w:rFonts w:ascii="Times New Roman" w:eastAsia="Times New Roman" w:hAnsi="Times New Roman"/>
          <w:lang w:eastAsia="pl-PL"/>
        </w:rPr>
        <w:t>in</w:t>
      </w:r>
      <w:r w:rsidR="00577507">
        <w:rPr>
          <w:rFonts w:ascii="Times New Roman" w:eastAsia="Times New Roman" w:hAnsi="Times New Roman"/>
          <w:lang w:eastAsia="pl-PL"/>
        </w:rPr>
        <w:t>k</w:t>
      </w:r>
      <w:r w:rsidRPr="00C92E5F">
        <w:rPr>
          <w:rFonts w:ascii="Times New Roman" w:eastAsia="Times New Roman" w:hAnsi="Times New Roman"/>
          <w:lang w:eastAsia="pl-PL"/>
        </w:rPr>
        <w:t xml:space="preserve">imas, padidėjo šlapimo rūgšties kiekis kraujyje. Tai gali būti sunkaus inkstų sutrikimo </w:t>
      </w:r>
      <w:r w:rsidR="004A57BE" w:rsidRPr="00D06D15">
        <w:rPr>
          <w:rFonts w:ascii="Times New Roman" w:eastAsia="Times New Roman" w:hAnsi="Times New Roman"/>
          <w:lang w:eastAsia="pl-PL"/>
        </w:rPr>
        <w:t>(pvz., ūmino inkstų nepakankamumo, inkstų papiliarinės nekrozės (inkstų sutrikimas, kai žūsta visi arba dalis inkstų spenelių) požymiai.</w:t>
      </w:r>
    </w:p>
    <w:p w:rsidR="00C34E2B" w:rsidRPr="00C92E5F" w:rsidRDefault="00F44B1A" w:rsidP="00C34E2B">
      <w:pPr>
        <w:widowControl w:val="0"/>
        <w:numPr>
          <w:ilvl w:val="0"/>
          <w:numId w:val="40"/>
        </w:numPr>
        <w:spacing w:after="0" w:line="240" w:lineRule="auto"/>
        <w:ind w:left="567" w:hanging="567"/>
        <w:contextualSpacing/>
        <w:rPr>
          <w:rFonts w:ascii="Times New Roman" w:eastAsia="Times New Roman" w:hAnsi="Times New Roman"/>
          <w:u w:val="single"/>
          <w:lang w:eastAsia="pl-PL"/>
        </w:rPr>
      </w:pPr>
      <w:r>
        <w:rPr>
          <w:rFonts w:ascii="Times New Roman" w:eastAsia="Times New Roman" w:hAnsi="Times New Roman"/>
          <w:lang w:eastAsia="pl-PL"/>
        </w:rPr>
        <w:t>P</w:t>
      </w:r>
      <w:r w:rsidRPr="00C92E5F">
        <w:rPr>
          <w:rFonts w:ascii="Times New Roman" w:eastAsia="Times New Roman" w:hAnsi="Times New Roman"/>
          <w:lang w:eastAsia="pl-PL"/>
        </w:rPr>
        <w:t>a</w:t>
      </w:r>
      <w:r w:rsidR="00C34E2B" w:rsidRPr="00C92E5F">
        <w:rPr>
          <w:rFonts w:ascii="Times New Roman" w:eastAsia="Times New Roman" w:hAnsi="Times New Roman"/>
          <w:lang w:eastAsia="pl-PL"/>
        </w:rPr>
        <w:t>sir</w:t>
      </w:r>
      <w:r>
        <w:rPr>
          <w:rFonts w:ascii="Times New Roman" w:eastAsia="Times New Roman" w:hAnsi="Times New Roman"/>
          <w:lang w:eastAsia="pl-PL"/>
        </w:rPr>
        <w:t>eiškė</w:t>
      </w:r>
      <w:r w:rsidR="00C34E2B" w:rsidRPr="00C92E5F">
        <w:rPr>
          <w:rFonts w:ascii="Times New Roman" w:eastAsia="Times New Roman" w:hAnsi="Times New Roman"/>
          <w:lang w:eastAsia="pl-PL"/>
        </w:rPr>
        <w:t xml:space="preserve"> kaklo stingimas, galvos skausmas, pykinimas, vėmimas, karščiavimas ar sąmonės aptemimas. Tai gali būti aseptinio meningito (smegenų apsauginės membranos uždegimo) požymiai </w:t>
      </w:r>
      <w:bookmarkStart w:id="140" w:name="_Hlk182297046"/>
      <w:r w:rsidR="00C34E2B" w:rsidRPr="00C92E5F">
        <w:rPr>
          <w:rFonts w:ascii="Times New Roman" w:eastAsia="Times New Roman" w:hAnsi="Times New Roman"/>
        </w:rPr>
        <w:t>(</w:t>
      </w:r>
      <w:r w:rsidR="00C34E2B" w:rsidRPr="00C34E2B">
        <w:rPr>
          <w:rFonts w:ascii="Times New Roman" w:eastAsia="Times New Roman" w:hAnsi="Times New Roman"/>
        </w:rPr>
        <w:t xml:space="preserve">labai retas </w:t>
      </w:r>
      <w:r w:rsidR="00C34E2B" w:rsidRPr="00C92E5F">
        <w:rPr>
          <w:rFonts w:ascii="Times New Roman" w:eastAsia="Times New Roman" w:hAnsi="Times New Roman"/>
        </w:rPr>
        <w:t xml:space="preserve">šalutinis poveikis, gali pasireikšti rečiau </w:t>
      </w:r>
      <w:r>
        <w:rPr>
          <w:rFonts w:ascii="Times New Roman" w:eastAsia="Times New Roman" w:hAnsi="Times New Roman"/>
        </w:rPr>
        <w:t>ka</w:t>
      </w:r>
      <w:r w:rsidR="00C34E2B" w:rsidRPr="00C92E5F">
        <w:rPr>
          <w:rFonts w:ascii="Times New Roman" w:eastAsia="Times New Roman" w:hAnsi="Times New Roman"/>
        </w:rPr>
        <w:t>i</w:t>
      </w:r>
      <w:r>
        <w:rPr>
          <w:rFonts w:ascii="Times New Roman" w:eastAsia="Times New Roman" w:hAnsi="Times New Roman"/>
        </w:rPr>
        <w:t>p</w:t>
      </w:r>
      <w:r w:rsidR="00C34E2B" w:rsidRPr="00C92E5F">
        <w:rPr>
          <w:rFonts w:ascii="Times New Roman" w:eastAsia="Times New Roman" w:hAnsi="Times New Roman"/>
        </w:rPr>
        <w:t xml:space="preserve"> 1 iš 10 000 pacientų)</w:t>
      </w:r>
      <w:bookmarkEnd w:id="140"/>
      <w:r w:rsidR="00C34E2B" w:rsidRPr="00C92E5F">
        <w:rPr>
          <w:rFonts w:ascii="Times New Roman" w:eastAsia="Times New Roman" w:hAnsi="Times New Roman"/>
          <w:lang w:eastAsia="pl-PL"/>
        </w:rPr>
        <w:t xml:space="preserve">. Tokio </w:t>
      </w:r>
      <w:r w:rsidR="00C34E2B" w:rsidRPr="00C92E5F">
        <w:rPr>
          <w:rFonts w:ascii="Times New Roman" w:eastAsia="Times New Roman" w:hAnsi="Times New Roman"/>
          <w:lang w:eastAsia="pl-PL"/>
        </w:rPr>
        <w:lastRenderedPageBreak/>
        <w:t xml:space="preserve">šalutinio poveikio </w:t>
      </w:r>
      <w:r>
        <w:rPr>
          <w:rFonts w:ascii="Times New Roman" w:eastAsia="Times New Roman" w:hAnsi="Times New Roman"/>
          <w:lang w:eastAsia="pl-PL"/>
        </w:rPr>
        <w:t>rizik</w:t>
      </w:r>
      <w:r w:rsidR="00C34E2B" w:rsidRPr="00C92E5F">
        <w:rPr>
          <w:rFonts w:ascii="Times New Roman" w:eastAsia="Times New Roman" w:hAnsi="Times New Roman"/>
          <w:lang w:eastAsia="pl-PL"/>
        </w:rPr>
        <w:t>a yra didesn</w:t>
      </w:r>
      <w:r>
        <w:rPr>
          <w:rFonts w:ascii="Times New Roman" w:eastAsia="Times New Roman" w:hAnsi="Times New Roman"/>
          <w:lang w:eastAsia="pl-PL"/>
        </w:rPr>
        <w:t>ė</w:t>
      </w:r>
      <w:r w:rsidR="00C34E2B" w:rsidRPr="00C92E5F">
        <w:rPr>
          <w:rFonts w:ascii="Times New Roman" w:eastAsia="Times New Roman" w:hAnsi="Times New Roman"/>
          <w:lang w:eastAsia="pl-PL"/>
        </w:rPr>
        <w:t xml:space="preserve"> pacientams, sergantiems autoimuninėmis ligomis (raudonąja vilklige, mišria jungiamojo audinio liga).</w:t>
      </w:r>
    </w:p>
    <w:p w:rsidR="00C34E2B" w:rsidRPr="00C92E5F" w:rsidRDefault="00F44B1A" w:rsidP="00C34E2B">
      <w:pPr>
        <w:widowControl w:val="0"/>
        <w:numPr>
          <w:ilvl w:val="0"/>
          <w:numId w:val="40"/>
        </w:numPr>
        <w:spacing w:after="0" w:line="240" w:lineRule="auto"/>
        <w:ind w:left="567" w:hanging="567"/>
        <w:contextualSpacing/>
        <w:rPr>
          <w:rFonts w:ascii="Times New Roman" w:eastAsia="Times New Roman" w:hAnsi="Times New Roman"/>
          <w:lang w:eastAsia="pl-PL"/>
        </w:rPr>
      </w:pPr>
      <w:r>
        <w:rPr>
          <w:rFonts w:ascii="Times New Roman" w:eastAsia="Times New Roman" w:hAnsi="Times New Roman"/>
          <w:lang w:eastAsia="pl-PL"/>
        </w:rPr>
        <w:t>P</w:t>
      </w:r>
      <w:r w:rsidRPr="00C92E5F">
        <w:rPr>
          <w:rFonts w:ascii="Times New Roman" w:eastAsia="Times New Roman" w:hAnsi="Times New Roman"/>
          <w:lang w:eastAsia="pl-PL"/>
        </w:rPr>
        <w:t>a</w:t>
      </w:r>
      <w:r w:rsidR="00C34E2B" w:rsidRPr="00C92E5F">
        <w:rPr>
          <w:rFonts w:ascii="Times New Roman" w:eastAsia="Times New Roman" w:hAnsi="Times New Roman"/>
          <w:lang w:eastAsia="pl-PL"/>
        </w:rPr>
        <w:t>sir</w:t>
      </w:r>
      <w:r>
        <w:rPr>
          <w:rFonts w:ascii="Times New Roman" w:eastAsia="Times New Roman" w:hAnsi="Times New Roman"/>
          <w:lang w:eastAsia="pl-PL"/>
        </w:rPr>
        <w:t>eiškė</w:t>
      </w:r>
      <w:r w:rsidR="00C34E2B" w:rsidRPr="00C92E5F">
        <w:rPr>
          <w:rFonts w:ascii="Times New Roman" w:eastAsia="Times New Roman" w:hAnsi="Times New Roman"/>
          <w:lang w:eastAsia="pl-PL"/>
        </w:rPr>
        <w:t xml:space="preserve"> sunkių alerginių reakcijų požymiai: bronchinės astmos </w:t>
      </w:r>
      <w:bookmarkStart w:id="141" w:name="_Hlk182297083"/>
      <w:r w:rsidR="00C34E2B" w:rsidRPr="00C92E5F">
        <w:rPr>
          <w:rFonts w:ascii="Times New Roman" w:eastAsia="Times New Roman" w:hAnsi="Times New Roman"/>
          <w:lang w:eastAsia="pl-PL"/>
        </w:rPr>
        <w:t>pa</w:t>
      </w:r>
      <w:r>
        <w:rPr>
          <w:rFonts w:ascii="Times New Roman" w:eastAsia="Times New Roman" w:hAnsi="Times New Roman"/>
          <w:lang w:eastAsia="pl-PL"/>
        </w:rPr>
        <w:t>sunk</w:t>
      </w:r>
      <w:r w:rsidR="00C34E2B" w:rsidRPr="00C92E5F">
        <w:rPr>
          <w:rFonts w:ascii="Times New Roman" w:eastAsia="Times New Roman" w:hAnsi="Times New Roman"/>
          <w:lang w:eastAsia="pl-PL"/>
        </w:rPr>
        <w:t>ėjimas</w:t>
      </w:r>
      <w:bookmarkEnd w:id="141"/>
      <w:r w:rsidR="00C34E2B" w:rsidRPr="00C92E5F">
        <w:rPr>
          <w:rFonts w:ascii="Times New Roman" w:eastAsia="Times New Roman" w:hAnsi="Times New Roman"/>
          <w:lang w:eastAsia="pl-PL"/>
        </w:rPr>
        <w:t>, nepaaiškinamas švokštimas ar dusulys, veido, liežuvio ar gerklės pabrinkimas, kvėpavimo pasunkėjimas, širdies plakimo padažnėjimas, kraujospūdžio sumažėjimas, galintis sukelti šoką. Šie simptomai gali pasireikšti net po pirmos vaisto dozės.</w:t>
      </w:r>
    </w:p>
    <w:p w:rsidR="00C34E2B" w:rsidRPr="00C34E2B" w:rsidRDefault="00C34E2B" w:rsidP="00C34E2B">
      <w:pPr>
        <w:widowControl w:val="0"/>
        <w:numPr>
          <w:ilvl w:val="0"/>
          <w:numId w:val="40"/>
        </w:numPr>
        <w:spacing w:after="0" w:line="240" w:lineRule="auto"/>
        <w:ind w:left="567" w:hanging="567"/>
        <w:contextualSpacing/>
        <w:rPr>
          <w:rFonts w:ascii="Times New Roman" w:eastAsia="Times New Roman" w:hAnsi="Times New Roman"/>
          <w:lang w:eastAsia="pl-PL"/>
        </w:rPr>
      </w:pPr>
      <w:r w:rsidRPr="00C92E5F">
        <w:rPr>
          <w:rFonts w:ascii="Times New Roman" w:eastAsia="Times New Roman" w:hAnsi="Times New Roman"/>
          <w:lang w:eastAsia="pl-PL"/>
        </w:rPr>
        <w:t xml:space="preserve">Odos ir akių pageltimas, šviesios spalvos išmatos, tamsios spalvos šlapimas. Tai gali būti kepenų veiklos sutrikimo </w:t>
      </w:r>
      <w:bookmarkStart w:id="142" w:name="_Hlk182297140"/>
      <w:r w:rsidRPr="00C92E5F">
        <w:rPr>
          <w:rFonts w:ascii="Times New Roman" w:eastAsia="Times New Roman" w:hAnsi="Times New Roman"/>
          <w:lang w:eastAsia="pl-PL"/>
        </w:rPr>
        <w:t xml:space="preserve">(retas šalutinis poveikis, gali pasireikšti rečiau </w:t>
      </w:r>
      <w:r w:rsidR="00F44B1A">
        <w:rPr>
          <w:rFonts w:ascii="Times New Roman" w:eastAsia="Times New Roman" w:hAnsi="Times New Roman"/>
          <w:lang w:eastAsia="pl-PL"/>
        </w:rPr>
        <w:t>ka</w:t>
      </w:r>
      <w:r w:rsidRPr="00C92E5F">
        <w:rPr>
          <w:rFonts w:ascii="Times New Roman" w:eastAsia="Times New Roman" w:hAnsi="Times New Roman"/>
          <w:lang w:eastAsia="pl-PL"/>
        </w:rPr>
        <w:t>i</w:t>
      </w:r>
      <w:r w:rsidR="00F44B1A">
        <w:rPr>
          <w:rFonts w:ascii="Times New Roman" w:eastAsia="Times New Roman" w:hAnsi="Times New Roman"/>
          <w:lang w:eastAsia="pl-PL"/>
        </w:rPr>
        <w:t>p</w:t>
      </w:r>
      <w:r w:rsidRPr="00C92E5F">
        <w:rPr>
          <w:rFonts w:ascii="Times New Roman" w:eastAsia="Times New Roman" w:hAnsi="Times New Roman"/>
          <w:lang w:eastAsia="pl-PL"/>
        </w:rPr>
        <w:t xml:space="preserve"> 1 iš 1 000 pacientų)</w:t>
      </w:r>
      <w:bookmarkEnd w:id="142"/>
      <w:r w:rsidRPr="00C92E5F">
        <w:rPr>
          <w:rFonts w:ascii="Times New Roman" w:eastAsia="Times New Roman" w:hAnsi="Times New Roman"/>
          <w:lang w:eastAsia="pl-PL"/>
        </w:rPr>
        <w:t xml:space="preserve"> </w:t>
      </w:r>
      <w:r w:rsidRPr="00C34E2B">
        <w:rPr>
          <w:rFonts w:ascii="Times New Roman" w:eastAsia="Times New Roman" w:hAnsi="Times New Roman"/>
          <w:lang w:eastAsia="pl-PL"/>
        </w:rPr>
        <w:t>arba nepakankamumo požymiai</w:t>
      </w:r>
      <w:r w:rsidRPr="00C92E5F">
        <w:rPr>
          <w:rFonts w:ascii="Times New Roman" w:eastAsia="Times New Roman" w:hAnsi="Times New Roman"/>
          <w:lang w:eastAsia="pl-PL"/>
        </w:rPr>
        <w:t xml:space="preserve"> </w:t>
      </w:r>
      <w:bookmarkStart w:id="143" w:name="_Hlk182297240"/>
      <w:r w:rsidRPr="00C92E5F">
        <w:rPr>
          <w:rFonts w:ascii="Times New Roman" w:eastAsia="Times New Roman" w:hAnsi="Times New Roman"/>
          <w:lang w:eastAsia="pl-PL"/>
        </w:rPr>
        <w:t>(dažnis nežinomas)</w:t>
      </w:r>
      <w:bookmarkEnd w:id="143"/>
      <w:r w:rsidRPr="00C34E2B">
        <w:rPr>
          <w:rFonts w:ascii="Times New Roman" w:eastAsia="Times New Roman" w:hAnsi="Times New Roman"/>
          <w:lang w:eastAsia="pl-PL"/>
        </w:rPr>
        <w:t>.</w:t>
      </w:r>
      <w:r w:rsidR="004A57BE">
        <w:rPr>
          <w:rFonts w:ascii="Times New Roman" w:eastAsia="Times New Roman" w:hAnsi="Times New Roman"/>
          <w:lang w:eastAsia="pl-PL"/>
        </w:rPr>
        <w:t xml:space="preserve"> </w:t>
      </w:r>
      <w:r w:rsidR="004A57BE" w:rsidRPr="00D06D15">
        <w:rPr>
          <w:rFonts w:ascii="Times New Roman" w:eastAsia="Times New Roman" w:hAnsi="Times New Roman"/>
          <w:lang w:eastAsia="pl-PL"/>
        </w:rPr>
        <w:t xml:space="preserve">Tai labiau tikėtina, jeigu </w:t>
      </w:r>
      <w:r w:rsidR="004A57BE" w:rsidRPr="00D06D15">
        <w:rPr>
          <w:rFonts w:ascii="Times New Roman" w:eastAsia="Times New Roman" w:hAnsi="Times New Roman"/>
          <w:noProof/>
        </w:rPr>
        <w:t>Ibuprofen Inteli</w:t>
      </w:r>
      <w:r w:rsidR="004A57BE" w:rsidRPr="00D06D15">
        <w:rPr>
          <w:rFonts w:ascii="Times New Roman" w:eastAsia="Times New Roman" w:hAnsi="Times New Roman"/>
          <w:lang w:eastAsia="pl-PL"/>
        </w:rPr>
        <w:t xml:space="preserve"> vartojamas ilgą laiką.</w:t>
      </w:r>
    </w:p>
    <w:p w:rsidR="00C34E2B" w:rsidRPr="00C92E5F" w:rsidRDefault="008722E2" w:rsidP="00C34E2B">
      <w:pPr>
        <w:numPr>
          <w:ilvl w:val="0"/>
          <w:numId w:val="41"/>
        </w:numPr>
        <w:spacing w:after="0" w:line="240" w:lineRule="auto"/>
        <w:ind w:left="567" w:hanging="567"/>
        <w:rPr>
          <w:rFonts w:ascii="Times New Roman" w:eastAsia="Times New Roman" w:hAnsi="Times New Roman"/>
        </w:rPr>
      </w:pPr>
      <w:r>
        <w:rPr>
          <w:rFonts w:ascii="Times New Roman" w:eastAsia="Times New Roman" w:hAnsi="Times New Roman"/>
        </w:rPr>
        <w:t>R</w:t>
      </w:r>
      <w:r w:rsidRPr="00845A36">
        <w:rPr>
          <w:rFonts w:ascii="Times New Roman" w:eastAsia="Times New Roman" w:hAnsi="Times New Roman"/>
        </w:rPr>
        <w:t>ausvos neiškilusios į taikinį panašios ar apskritos dėmės (centre dažnai atsiranda pūslė) liemens srityje</w:t>
      </w:r>
      <w:r w:rsidR="00C34E2B" w:rsidRPr="00C92E5F">
        <w:rPr>
          <w:rFonts w:ascii="Times New Roman" w:eastAsia="Times New Roman" w:hAnsi="Times New Roman"/>
        </w:rPr>
        <w:t xml:space="preserve">, odos lupimasis, </w:t>
      </w:r>
      <w:r w:rsidRPr="00845A36">
        <w:rPr>
          <w:rFonts w:ascii="Times New Roman" w:eastAsia="Times New Roman" w:hAnsi="Times New Roman"/>
        </w:rPr>
        <w:t>burnos, gerklės (ryklės), nosies, lytinių organų ir akių išopėjimas. Prieš tokį sunkų odos išbėrimą gali pasireikšti karščiavimas ir į gripą panašūs simptomai</w:t>
      </w:r>
      <w:r w:rsidR="00C34E2B" w:rsidRPr="00C92E5F">
        <w:rPr>
          <w:rFonts w:ascii="Times New Roman" w:eastAsia="Times New Roman" w:hAnsi="Times New Roman"/>
        </w:rPr>
        <w:t xml:space="preserve"> (daugiaformė eritema, Stivenso</w:t>
      </w:r>
      <w:r w:rsidR="00F44B1A">
        <w:rPr>
          <w:rFonts w:ascii="Times New Roman" w:eastAsia="Times New Roman" w:hAnsi="Times New Roman"/>
        </w:rPr>
        <w:noBreakHyphen/>
      </w:r>
      <w:r w:rsidR="00C34E2B" w:rsidRPr="00C92E5F">
        <w:rPr>
          <w:rFonts w:ascii="Times New Roman" w:eastAsia="Times New Roman" w:hAnsi="Times New Roman"/>
        </w:rPr>
        <w:t xml:space="preserve">Džonsono sindromas, toksinė epidermio nekrolizė, eksfoliacinis dermatitas) </w:t>
      </w:r>
      <w:bookmarkStart w:id="144" w:name="_Hlk182297260"/>
      <w:r w:rsidR="00C34E2B" w:rsidRPr="00C92E5F">
        <w:rPr>
          <w:rFonts w:ascii="Times New Roman" w:eastAsia="Times New Roman" w:hAnsi="Times New Roman"/>
        </w:rPr>
        <w:t>(</w:t>
      </w:r>
      <w:r w:rsidR="00C34E2B" w:rsidRPr="00C34E2B">
        <w:rPr>
          <w:rFonts w:ascii="Times New Roman" w:eastAsia="Times New Roman" w:hAnsi="Times New Roman"/>
        </w:rPr>
        <w:t xml:space="preserve">labai retas </w:t>
      </w:r>
      <w:r w:rsidR="00C34E2B" w:rsidRPr="00C92E5F">
        <w:rPr>
          <w:rFonts w:ascii="Times New Roman" w:eastAsia="Times New Roman" w:hAnsi="Times New Roman"/>
        </w:rPr>
        <w:t xml:space="preserve">šalutinis poveikis, gali pasireikšti rečiau </w:t>
      </w:r>
      <w:r w:rsidR="00F44B1A">
        <w:rPr>
          <w:rFonts w:ascii="Times New Roman" w:eastAsia="Times New Roman" w:hAnsi="Times New Roman"/>
        </w:rPr>
        <w:t>ka</w:t>
      </w:r>
      <w:r w:rsidR="00C34E2B" w:rsidRPr="00C92E5F">
        <w:rPr>
          <w:rFonts w:ascii="Times New Roman" w:eastAsia="Times New Roman" w:hAnsi="Times New Roman"/>
        </w:rPr>
        <w:t>i</w:t>
      </w:r>
      <w:r w:rsidR="00F44B1A">
        <w:rPr>
          <w:rFonts w:ascii="Times New Roman" w:eastAsia="Times New Roman" w:hAnsi="Times New Roman"/>
        </w:rPr>
        <w:t>p</w:t>
      </w:r>
      <w:r w:rsidR="00C34E2B" w:rsidRPr="00C92E5F">
        <w:rPr>
          <w:rFonts w:ascii="Times New Roman" w:eastAsia="Times New Roman" w:hAnsi="Times New Roman"/>
        </w:rPr>
        <w:t xml:space="preserve"> 1 iš 10 000 pacientų)</w:t>
      </w:r>
      <w:bookmarkEnd w:id="144"/>
      <w:r w:rsidR="00C34E2B" w:rsidRPr="00C92E5F">
        <w:rPr>
          <w:rFonts w:ascii="Times New Roman" w:eastAsia="Times New Roman" w:hAnsi="Times New Roman"/>
        </w:rPr>
        <w:t>.</w:t>
      </w:r>
    </w:p>
    <w:p w:rsidR="0051105A" w:rsidRDefault="008722E2" w:rsidP="0051105A">
      <w:pPr>
        <w:numPr>
          <w:ilvl w:val="0"/>
          <w:numId w:val="41"/>
        </w:numPr>
        <w:spacing w:after="0" w:line="240" w:lineRule="auto"/>
        <w:ind w:left="567" w:hanging="567"/>
        <w:rPr>
          <w:rFonts w:ascii="Times New Roman" w:eastAsia="Times New Roman" w:hAnsi="Times New Roman"/>
        </w:rPr>
      </w:pPr>
      <w:r w:rsidRPr="00845A36">
        <w:rPr>
          <w:rFonts w:ascii="Times New Roman" w:hAnsi="Times New Roman"/>
        </w:rPr>
        <w:t>Išplitęs išbėrimas, aukšta kūno temperatūra ir padidėję limfmazgiai</w:t>
      </w:r>
      <w:r w:rsidR="00C34E2B" w:rsidRPr="00DC229F">
        <w:rPr>
          <w:rFonts w:ascii="Times New Roman" w:hAnsi="Times New Roman"/>
        </w:rPr>
        <w:t xml:space="preserve"> (</w:t>
      </w:r>
      <w:r>
        <w:rPr>
          <w:rFonts w:ascii="Times New Roman" w:hAnsi="Times New Roman"/>
        </w:rPr>
        <w:t>V</w:t>
      </w:r>
      <w:r w:rsidR="00C34E2B" w:rsidRPr="00D169E9">
        <w:rPr>
          <w:rFonts w:ascii="Times New Roman" w:hAnsi="Times New Roman"/>
          <w:iCs/>
        </w:rPr>
        <w:t>RESS</w:t>
      </w:r>
      <w:r w:rsidR="00C34E2B" w:rsidRPr="008722E2">
        <w:rPr>
          <w:rFonts w:ascii="Times New Roman" w:hAnsi="Times New Roman"/>
          <w:iCs/>
        </w:rPr>
        <w:t> </w:t>
      </w:r>
      <w:r w:rsidR="00C34E2B" w:rsidRPr="00DC229F">
        <w:rPr>
          <w:rFonts w:ascii="Times New Roman" w:hAnsi="Times New Roman"/>
        </w:rPr>
        <w:t>sindromas) (dažnis nežinomas).</w:t>
      </w:r>
      <w:r w:rsidR="00FA316F" w:rsidRPr="00BD15A8">
        <w:rPr>
          <w:rFonts w:ascii="Times New Roman" w:eastAsia="Times New Roman" w:hAnsi="Times New Roman"/>
        </w:rPr>
        <w:t xml:space="preserve"> </w:t>
      </w:r>
    </w:p>
    <w:p w:rsidR="00FA316F" w:rsidRPr="0051105A" w:rsidRDefault="0051105A" w:rsidP="0051105A">
      <w:pPr>
        <w:numPr>
          <w:ilvl w:val="0"/>
          <w:numId w:val="41"/>
        </w:numPr>
        <w:spacing w:after="0" w:line="240" w:lineRule="auto"/>
        <w:ind w:left="567" w:hanging="567"/>
        <w:rPr>
          <w:rFonts w:ascii="Times New Roman" w:eastAsia="Times New Roman" w:hAnsi="Times New Roman"/>
        </w:rPr>
      </w:pPr>
      <w:r w:rsidRPr="003C420A">
        <w:rPr>
          <w:rFonts w:ascii="Times New Roman" w:hAnsi="Times New Roman"/>
        </w:rPr>
        <w:t>Oda įsijautrina šviesai (dažnis nežinomas).</w:t>
      </w:r>
    </w:p>
    <w:p w:rsidR="004E2B13" w:rsidRPr="00D169E9" w:rsidRDefault="00FA316F" w:rsidP="00FA316F">
      <w:pPr>
        <w:numPr>
          <w:ilvl w:val="0"/>
          <w:numId w:val="41"/>
        </w:numPr>
        <w:spacing w:after="0" w:line="240" w:lineRule="auto"/>
        <w:ind w:left="567" w:hanging="567"/>
        <w:rPr>
          <w:rFonts w:ascii="Times New Roman" w:eastAsia="Times New Roman" w:hAnsi="Times New Roman"/>
        </w:rPr>
      </w:pPr>
      <w:r w:rsidRPr="00FA316F">
        <w:rPr>
          <w:rFonts w:ascii="Times New Roman" w:hAnsi="Times New Roman"/>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sidRPr="00FA316F">
        <w:rPr>
          <w:rFonts w:ascii="Times New Roman" w:eastAsia="Times New Roman" w:hAnsi="Times New Roman"/>
          <w:noProof/>
        </w:rPr>
        <w:t>Ibuprofen Inteli</w:t>
      </w:r>
      <w:r w:rsidRPr="00FA316F">
        <w:rPr>
          <w:rFonts w:ascii="Times New Roman" w:hAnsi="Times New Roman"/>
        </w:rPr>
        <w:t xml:space="preserve"> vartojimą ir nedelsdami kreipkitės medicininės pagalbos. Taip pat žr. 2 skyrių (dažnis nežinomas).</w:t>
      </w:r>
    </w:p>
    <w:p w:rsidR="008722E2" w:rsidRPr="00FA316F" w:rsidRDefault="008722E2" w:rsidP="00FA316F">
      <w:pPr>
        <w:numPr>
          <w:ilvl w:val="0"/>
          <w:numId w:val="41"/>
        </w:numPr>
        <w:spacing w:after="0" w:line="240" w:lineRule="auto"/>
        <w:ind w:left="567" w:hanging="567"/>
        <w:rPr>
          <w:rFonts w:ascii="Times New Roman" w:eastAsia="Times New Roman" w:hAnsi="Times New Roman"/>
        </w:rPr>
      </w:pPr>
      <w:r w:rsidRPr="004717E3">
        <w:rPr>
          <w:rFonts w:ascii="Times New Roman" w:eastAsia="Times New Roman" w:hAnsi="Times New Roman"/>
        </w:rPr>
        <w:t>Krūtinės skausmas, kuris gali būti galimai sunkios alerginės reakcijos, vadinamos Kounis sindromu, požymis</w:t>
      </w:r>
      <w:r>
        <w:rPr>
          <w:rFonts w:ascii="Times New Roman" w:eastAsia="Times New Roman" w:hAnsi="Times New Roman"/>
        </w:rPr>
        <w:t>.</w:t>
      </w:r>
    </w:p>
    <w:p w:rsidR="00C34E2B" w:rsidRPr="00C92E5F" w:rsidRDefault="00C34E2B" w:rsidP="00C34E2B">
      <w:pPr>
        <w:spacing w:after="0" w:line="240" w:lineRule="auto"/>
        <w:rPr>
          <w:rFonts w:ascii="Times New Roman" w:eastAsia="Times New Roman" w:hAnsi="Times New Roman"/>
        </w:rPr>
      </w:pPr>
    </w:p>
    <w:p w:rsidR="00C34E2B" w:rsidRPr="00C92E5F" w:rsidRDefault="00C34E2B" w:rsidP="00C34E2B">
      <w:pPr>
        <w:spacing w:after="0" w:line="240" w:lineRule="auto"/>
        <w:rPr>
          <w:rFonts w:ascii="Times New Roman" w:eastAsia="Times New Roman" w:hAnsi="Times New Roman"/>
        </w:rPr>
      </w:pPr>
      <w:r w:rsidRPr="00C92E5F">
        <w:rPr>
          <w:rFonts w:ascii="Times New Roman" w:eastAsia="Times New Roman" w:hAnsi="Times New Roman"/>
        </w:rPr>
        <w:t xml:space="preserve">Tokie vaistai kaip </w:t>
      </w:r>
      <w:r w:rsidRPr="00C92E5F">
        <w:rPr>
          <w:rFonts w:ascii="Times New Roman" w:eastAsia="Times New Roman" w:hAnsi="Times New Roman"/>
          <w:noProof/>
        </w:rPr>
        <w:t>Ibuprofen Inteli</w:t>
      </w:r>
      <w:r w:rsidRPr="00C92E5F">
        <w:rPr>
          <w:rFonts w:ascii="Times New Roman" w:eastAsia="Times New Roman" w:hAnsi="Times New Roman"/>
        </w:rPr>
        <w:t xml:space="preserve"> gali būti susiję su širdies priepuolio (miokardo infarkto) ar insulto </w:t>
      </w:r>
      <w:r w:rsidR="00F44B1A">
        <w:rPr>
          <w:rFonts w:ascii="Times New Roman" w:eastAsia="Times New Roman" w:hAnsi="Times New Roman"/>
        </w:rPr>
        <w:t>rizik</w:t>
      </w:r>
      <w:r w:rsidRPr="00C92E5F">
        <w:rPr>
          <w:rFonts w:ascii="Times New Roman" w:eastAsia="Times New Roman" w:hAnsi="Times New Roman"/>
        </w:rPr>
        <w:t>os nedideliu padidėjimu (žr. „Įspėjimai ir atsargumo priemonės“). Širdies priepuolio simptomai yra krūtinės skausmas, oro trūkumas, svaigulys ir (arba) apalpimas, pykinimas ir t. t. Insulto simptomai yra staigus tirpimo pojūtis, dilgčiojimas, silpnumas, veido, rankos ar kojos judesių išnykimas, ypač vienos kurios nors kūno pusės, regos sutrikimai, kalbos sutrikimai ir t. t.</w:t>
      </w:r>
    </w:p>
    <w:p w:rsidR="00C34E2B" w:rsidRPr="00C92E5F" w:rsidRDefault="00C34E2B" w:rsidP="00C34E2B">
      <w:pPr>
        <w:spacing w:after="0" w:line="240" w:lineRule="auto"/>
        <w:rPr>
          <w:rFonts w:ascii="Times New Roman" w:eastAsia="Times New Roman" w:hAnsi="Times New Roman"/>
        </w:rPr>
      </w:pPr>
    </w:p>
    <w:p w:rsidR="00C34E2B" w:rsidRPr="00C92E5F" w:rsidRDefault="00C34E2B" w:rsidP="00DC229F">
      <w:pPr>
        <w:spacing w:after="0" w:line="240" w:lineRule="auto"/>
        <w:rPr>
          <w:rFonts w:ascii="Times New Roman" w:eastAsia="Times New Roman" w:hAnsi="Times New Roman"/>
        </w:rPr>
      </w:pPr>
      <w:r w:rsidRPr="00C92E5F">
        <w:rPr>
          <w:rFonts w:ascii="Times New Roman" w:eastAsia="Times New Roman" w:hAnsi="Times New Roman"/>
        </w:rPr>
        <w:t>Kit</w:t>
      </w:r>
      <w:r w:rsidR="00F44B1A">
        <w:rPr>
          <w:rFonts w:ascii="Times New Roman" w:eastAsia="Times New Roman" w:hAnsi="Times New Roman"/>
        </w:rPr>
        <w:t>as</w:t>
      </w:r>
      <w:r w:rsidRPr="00C92E5F">
        <w:rPr>
          <w:rFonts w:ascii="Times New Roman" w:eastAsia="Times New Roman" w:hAnsi="Times New Roman"/>
        </w:rPr>
        <w:t xml:space="preserve"> šalutini</w:t>
      </w:r>
      <w:r w:rsidR="00F44B1A">
        <w:rPr>
          <w:rFonts w:ascii="Times New Roman" w:eastAsia="Times New Roman" w:hAnsi="Times New Roman"/>
        </w:rPr>
        <w:t>s</w:t>
      </w:r>
      <w:r w:rsidRPr="00C92E5F">
        <w:rPr>
          <w:rFonts w:ascii="Times New Roman" w:eastAsia="Times New Roman" w:hAnsi="Times New Roman"/>
        </w:rPr>
        <w:t xml:space="preserve"> poveiki</w:t>
      </w:r>
      <w:r w:rsidR="00F44B1A">
        <w:rPr>
          <w:rFonts w:ascii="Times New Roman" w:eastAsia="Times New Roman" w:hAnsi="Times New Roman"/>
        </w:rPr>
        <w:t>s</w:t>
      </w:r>
      <w:r w:rsidRPr="00C92E5F">
        <w:rPr>
          <w:rFonts w:ascii="Times New Roman" w:eastAsia="Times New Roman" w:hAnsi="Times New Roman"/>
        </w:rPr>
        <w:t xml:space="preserve"> išvard</w:t>
      </w:r>
      <w:r w:rsidR="00F44B1A">
        <w:rPr>
          <w:rFonts w:ascii="Times New Roman" w:eastAsia="Times New Roman" w:hAnsi="Times New Roman"/>
        </w:rPr>
        <w:t>in</w:t>
      </w:r>
      <w:r w:rsidRPr="00C92E5F">
        <w:rPr>
          <w:rFonts w:ascii="Times New Roman" w:eastAsia="Times New Roman" w:hAnsi="Times New Roman"/>
        </w:rPr>
        <w:t>t</w:t>
      </w:r>
      <w:r w:rsidR="00F44B1A">
        <w:rPr>
          <w:rFonts w:ascii="Times New Roman" w:eastAsia="Times New Roman" w:hAnsi="Times New Roman"/>
        </w:rPr>
        <w:t>as</w:t>
      </w:r>
      <w:r w:rsidRPr="00C92E5F">
        <w:rPr>
          <w:rFonts w:ascii="Times New Roman" w:eastAsia="Times New Roman" w:hAnsi="Times New Roman"/>
        </w:rPr>
        <w:t xml:space="preserve"> toliau.</w:t>
      </w:r>
    </w:p>
    <w:p w:rsidR="00C34E2B" w:rsidRPr="00C92E5F" w:rsidRDefault="00C34E2B" w:rsidP="00C34E2B">
      <w:pPr>
        <w:spacing w:after="0" w:line="240" w:lineRule="auto"/>
        <w:outlineLvl w:val="0"/>
        <w:rPr>
          <w:rFonts w:ascii="Times New Roman" w:eastAsia="Times New Roman" w:hAnsi="Times New Roman"/>
          <w:noProof/>
          <w:kern w:val="28"/>
          <w:lang w:eastAsia="lt-LT"/>
        </w:rPr>
      </w:pPr>
    </w:p>
    <w:p w:rsidR="00C34E2B" w:rsidRPr="00D1555F" w:rsidRDefault="007E41DB" w:rsidP="00DC229F">
      <w:pPr>
        <w:keepNext/>
        <w:tabs>
          <w:tab w:val="left" w:pos="0"/>
        </w:tabs>
        <w:spacing w:after="0" w:line="240" w:lineRule="auto"/>
        <w:rPr>
          <w:rFonts w:ascii="Times New Roman" w:eastAsia="Times New Roman" w:hAnsi="Times New Roman"/>
          <w:i/>
        </w:rPr>
      </w:pPr>
      <w:r w:rsidRPr="004645A4">
        <w:rPr>
          <w:rFonts w:ascii="Times New Roman" w:eastAsia="Times New Roman" w:hAnsi="Times New Roman"/>
          <w:b/>
          <w:bCs/>
          <w:i/>
        </w:rPr>
        <w:t>Dažni šalutinio poveikio reiškiniai (gali pasireik</w:t>
      </w:r>
      <w:r>
        <w:rPr>
          <w:rFonts w:ascii="Times New Roman" w:eastAsia="Times New Roman" w:hAnsi="Times New Roman"/>
          <w:b/>
          <w:bCs/>
          <w:i/>
        </w:rPr>
        <w:t>šti rečiau kaip 1 iš 10 asmenų)</w:t>
      </w:r>
    </w:p>
    <w:p w:rsidR="00B400A0" w:rsidRPr="00303068" w:rsidRDefault="00B400A0" w:rsidP="00B400A0">
      <w:pPr>
        <w:numPr>
          <w:ilvl w:val="0"/>
          <w:numId w:val="39"/>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Mieguistumas.</w:t>
      </w:r>
    </w:p>
    <w:p w:rsidR="00B400A0" w:rsidRPr="00303068" w:rsidRDefault="00B400A0" w:rsidP="00B400A0">
      <w:pPr>
        <w:numPr>
          <w:ilvl w:val="0"/>
          <w:numId w:val="39"/>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Galvos svaigimas.</w:t>
      </w:r>
    </w:p>
    <w:p w:rsidR="00B400A0" w:rsidRPr="00303068" w:rsidRDefault="00B400A0" w:rsidP="00B400A0">
      <w:pPr>
        <w:numPr>
          <w:ilvl w:val="0"/>
          <w:numId w:val="39"/>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Galvos skausmas.</w:t>
      </w:r>
    </w:p>
    <w:p w:rsidR="00B400A0" w:rsidRPr="00303068" w:rsidRDefault="00B400A0" w:rsidP="00B400A0">
      <w:pPr>
        <w:numPr>
          <w:ilvl w:val="0"/>
          <w:numId w:val="39"/>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Nuovargis.</w:t>
      </w:r>
    </w:p>
    <w:p w:rsidR="00B400A0" w:rsidRPr="00303068" w:rsidRDefault="00B400A0" w:rsidP="00B400A0">
      <w:pPr>
        <w:numPr>
          <w:ilvl w:val="0"/>
          <w:numId w:val="39"/>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Sujaudinimas.</w:t>
      </w:r>
    </w:p>
    <w:p w:rsidR="00B400A0" w:rsidRPr="00303068" w:rsidRDefault="00B400A0" w:rsidP="00B400A0">
      <w:pPr>
        <w:numPr>
          <w:ilvl w:val="0"/>
          <w:numId w:val="39"/>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Nemiga.</w:t>
      </w:r>
    </w:p>
    <w:p w:rsidR="00B400A0" w:rsidRPr="00886E51" w:rsidRDefault="00B400A0" w:rsidP="00B400A0">
      <w:pPr>
        <w:numPr>
          <w:ilvl w:val="0"/>
          <w:numId w:val="39"/>
        </w:numPr>
        <w:tabs>
          <w:tab w:val="left" w:pos="567"/>
        </w:tabs>
        <w:spacing w:after="0" w:line="240" w:lineRule="auto"/>
        <w:ind w:left="567" w:hanging="567"/>
        <w:rPr>
          <w:rFonts w:ascii="Times New Roman" w:eastAsia="Times New Roman" w:hAnsi="Times New Roman"/>
        </w:rPr>
      </w:pPr>
      <w:r w:rsidRPr="00303068">
        <w:rPr>
          <w:rFonts w:ascii="Times New Roman" w:eastAsia="Times New Roman" w:hAnsi="Times New Roman"/>
        </w:rPr>
        <w:t>Dirglumas.</w:t>
      </w:r>
    </w:p>
    <w:p w:rsidR="00B400A0" w:rsidRPr="00303068" w:rsidRDefault="00B400A0" w:rsidP="00B400A0">
      <w:pPr>
        <w:numPr>
          <w:ilvl w:val="0"/>
          <w:numId w:val="39"/>
        </w:numPr>
        <w:tabs>
          <w:tab w:val="left" w:pos="567"/>
        </w:tabs>
        <w:spacing w:after="0" w:line="240" w:lineRule="auto"/>
        <w:ind w:left="567" w:hanging="567"/>
        <w:rPr>
          <w:rFonts w:ascii="Times New Roman" w:eastAsia="Times New Roman" w:hAnsi="Times New Roman"/>
        </w:rPr>
      </w:pPr>
      <w:r w:rsidRPr="00886E51">
        <w:rPr>
          <w:rFonts w:ascii="Times New Roman" w:eastAsia="Times New Roman" w:hAnsi="Times New Roman"/>
        </w:rPr>
        <w:t>Odos išbėrimas.</w:t>
      </w:r>
    </w:p>
    <w:p w:rsidR="00C34E2B" w:rsidRPr="00C92E5F" w:rsidRDefault="00C34E2B" w:rsidP="00C34E2B">
      <w:pPr>
        <w:tabs>
          <w:tab w:val="left" w:pos="180"/>
        </w:tabs>
        <w:spacing w:after="0" w:line="240" w:lineRule="auto"/>
        <w:ind w:left="357"/>
        <w:rPr>
          <w:rFonts w:ascii="Times New Roman" w:eastAsia="Times New Roman" w:hAnsi="Times New Roman"/>
        </w:rPr>
      </w:pPr>
    </w:p>
    <w:p w:rsidR="00C34E2B" w:rsidRPr="00D1555F" w:rsidRDefault="007E41DB" w:rsidP="00DC229F">
      <w:pPr>
        <w:keepNext/>
        <w:tabs>
          <w:tab w:val="left" w:pos="180"/>
        </w:tabs>
        <w:spacing w:after="0" w:line="240" w:lineRule="auto"/>
        <w:rPr>
          <w:rFonts w:ascii="Times New Roman" w:eastAsia="Times New Roman" w:hAnsi="Times New Roman"/>
          <w:i/>
        </w:rPr>
      </w:pPr>
      <w:r w:rsidRPr="00CC7653">
        <w:rPr>
          <w:rFonts w:ascii="Times New Roman" w:eastAsia="Times New Roman" w:hAnsi="Times New Roman"/>
          <w:b/>
          <w:bCs/>
          <w:i/>
        </w:rPr>
        <w:t>Nedažni šalutinio poveikio reiškiniai (gali pasireikšti</w:t>
      </w:r>
      <w:r>
        <w:rPr>
          <w:rFonts w:ascii="Times New Roman" w:eastAsia="Times New Roman" w:hAnsi="Times New Roman"/>
          <w:b/>
          <w:bCs/>
          <w:i/>
        </w:rPr>
        <w:t xml:space="preserve"> rečiau kaip 1 iš 100 asmenų)</w:t>
      </w:r>
    </w:p>
    <w:p w:rsidR="00B400A0" w:rsidRPr="00303068" w:rsidRDefault="00B400A0" w:rsidP="00B400A0">
      <w:pPr>
        <w:numPr>
          <w:ilvl w:val="0"/>
          <w:numId w:val="39"/>
        </w:numPr>
        <w:tabs>
          <w:tab w:val="left" w:pos="567"/>
        </w:tabs>
        <w:spacing w:after="0" w:line="240" w:lineRule="auto"/>
        <w:ind w:left="567" w:hanging="567"/>
        <w:rPr>
          <w:rFonts w:ascii="Times New Roman" w:eastAsia="Times New Roman" w:hAnsi="Times New Roman"/>
          <w:b/>
        </w:rPr>
      </w:pPr>
      <w:bookmarkStart w:id="145" w:name="_Hlk182315339"/>
      <w:r w:rsidRPr="00303068">
        <w:rPr>
          <w:rFonts w:ascii="Times New Roman" w:eastAsia="Times New Roman" w:hAnsi="Times New Roman"/>
        </w:rPr>
        <w:t>Pilvo skausmas.</w:t>
      </w:r>
    </w:p>
    <w:p w:rsidR="00B400A0" w:rsidRPr="00303068" w:rsidRDefault="00B400A0" w:rsidP="00B400A0">
      <w:pPr>
        <w:numPr>
          <w:ilvl w:val="0"/>
          <w:numId w:val="39"/>
        </w:numPr>
        <w:tabs>
          <w:tab w:val="left" w:pos="567"/>
        </w:tabs>
        <w:spacing w:after="0" w:line="240" w:lineRule="auto"/>
        <w:ind w:left="567" w:hanging="567"/>
        <w:rPr>
          <w:rFonts w:ascii="Times New Roman" w:eastAsia="Times New Roman" w:hAnsi="Times New Roman"/>
          <w:b/>
        </w:rPr>
      </w:pPr>
      <w:r w:rsidRPr="00303068">
        <w:rPr>
          <w:rFonts w:ascii="Times New Roman" w:eastAsia="Times New Roman" w:hAnsi="Times New Roman"/>
        </w:rPr>
        <w:t>Virškinimo sutrikimai.</w:t>
      </w:r>
    </w:p>
    <w:p w:rsidR="00B400A0" w:rsidRPr="004979A0" w:rsidRDefault="00B400A0" w:rsidP="004979A0">
      <w:pPr>
        <w:numPr>
          <w:ilvl w:val="0"/>
          <w:numId w:val="39"/>
        </w:numPr>
        <w:tabs>
          <w:tab w:val="left" w:pos="567"/>
        </w:tabs>
        <w:spacing w:after="0" w:line="240" w:lineRule="auto"/>
        <w:ind w:left="567" w:hanging="567"/>
        <w:rPr>
          <w:rFonts w:ascii="Times New Roman" w:eastAsia="Times New Roman" w:hAnsi="Times New Roman"/>
          <w:b/>
        </w:rPr>
      </w:pPr>
      <w:r w:rsidRPr="00303068">
        <w:rPr>
          <w:rFonts w:ascii="Times New Roman" w:eastAsia="Times New Roman" w:hAnsi="Times New Roman"/>
        </w:rPr>
        <w:t>Pykinimas.</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eastAsia="Times New Roman" w:hAnsi="Times New Roman"/>
        </w:rPr>
        <w:t>B</w:t>
      </w:r>
      <w:r w:rsidR="00C34E2B" w:rsidRPr="00C92E5F">
        <w:rPr>
          <w:rFonts w:ascii="Times New Roman" w:eastAsia="Times New Roman" w:hAnsi="Times New Roman"/>
        </w:rPr>
        <w:t>urnos gleivinės išopėjimas (opinis stomatitas)</w:t>
      </w:r>
      <w:r>
        <w:rPr>
          <w:rFonts w:ascii="Times New Roman" w:eastAsia="Times New Roman" w:hAnsi="Times New Roman"/>
        </w:rPr>
        <w:t>.</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sidRPr="00C34E2B">
        <w:rPr>
          <w:rFonts w:ascii="Times New Roman" w:eastAsia="Times New Roman" w:hAnsi="Times New Roman"/>
        </w:rPr>
        <w:t>D</w:t>
      </w:r>
      <w:r w:rsidR="00C34E2B" w:rsidRPr="00C34E2B">
        <w:rPr>
          <w:rFonts w:ascii="Times New Roman" w:eastAsia="Times New Roman" w:hAnsi="Times New Roman"/>
        </w:rPr>
        <w:t>ilgėlinė, niežulys, raudonė (įskaitant alerginę raudonę)</w:t>
      </w:r>
      <w:r>
        <w:rPr>
          <w:rFonts w:ascii="Times New Roman" w:eastAsia="Times New Roman" w:hAnsi="Times New Roman"/>
        </w:rPr>
        <w:t>.</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eastAsia="Times New Roman" w:hAnsi="Times New Roman"/>
        </w:rPr>
        <w:t>A</w:t>
      </w:r>
      <w:r w:rsidR="00C34E2B" w:rsidRPr="00C92E5F">
        <w:rPr>
          <w:rFonts w:ascii="Times New Roman" w:eastAsia="Times New Roman" w:hAnsi="Times New Roman"/>
        </w:rPr>
        <w:t>ngioneurozinė edema (pa</w:t>
      </w:r>
      <w:r>
        <w:rPr>
          <w:rFonts w:ascii="Times New Roman" w:eastAsia="Times New Roman" w:hAnsi="Times New Roman"/>
        </w:rPr>
        <w:t>br</w:t>
      </w:r>
      <w:r w:rsidR="00C34E2B" w:rsidRPr="00C92E5F">
        <w:rPr>
          <w:rFonts w:ascii="Times New Roman" w:eastAsia="Times New Roman" w:hAnsi="Times New Roman"/>
        </w:rPr>
        <w:t>in</w:t>
      </w:r>
      <w:r>
        <w:rPr>
          <w:rFonts w:ascii="Times New Roman" w:eastAsia="Times New Roman" w:hAnsi="Times New Roman"/>
        </w:rPr>
        <w:t>k</w:t>
      </w:r>
      <w:r w:rsidR="00C34E2B" w:rsidRPr="00C92E5F">
        <w:rPr>
          <w:rFonts w:ascii="Times New Roman" w:eastAsia="Times New Roman" w:hAnsi="Times New Roman"/>
        </w:rPr>
        <w:t>imu pasireiškianti sunki alerginė reakcija)</w:t>
      </w:r>
      <w:r>
        <w:rPr>
          <w:rFonts w:ascii="Times New Roman" w:eastAsia="Times New Roman" w:hAnsi="Times New Roman"/>
        </w:rPr>
        <w:t>.</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eastAsia="Times New Roman" w:hAnsi="Times New Roman"/>
        </w:rPr>
        <w:t>B</w:t>
      </w:r>
      <w:r w:rsidR="00C34E2B" w:rsidRPr="00C92E5F">
        <w:rPr>
          <w:rFonts w:ascii="Times New Roman" w:eastAsia="Times New Roman" w:hAnsi="Times New Roman"/>
        </w:rPr>
        <w:t>ronchų susiaurėjimas (švokštimas)</w:t>
      </w:r>
      <w:r>
        <w:rPr>
          <w:rFonts w:ascii="Times New Roman" w:eastAsia="Times New Roman" w:hAnsi="Times New Roman"/>
        </w:rPr>
        <w:t>.</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Pr>
          <w:rFonts w:ascii="Times New Roman" w:eastAsia="Times New Roman" w:hAnsi="Times New Roman"/>
        </w:rPr>
        <w:t xml:space="preserve">Sekreto iš </w:t>
      </w:r>
      <w:r w:rsidRPr="00C92E5F">
        <w:rPr>
          <w:rFonts w:ascii="Times New Roman" w:eastAsia="Times New Roman" w:hAnsi="Times New Roman"/>
        </w:rPr>
        <w:t>n</w:t>
      </w:r>
      <w:r w:rsidR="00C34E2B" w:rsidRPr="00C92E5F">
        <w:rPr>
          <w:rFonts w:ascii="Times New Roman" w:eastAsia="Times New Roman" w:hAnsi="Times New Roman"/>
        </w:rPr>
        <w:t xml:space="preserve">osies </w:t>
      </w:r>
      <w:r>
        <w:rPr>
          <w:rFonts w:ascii="Times New Roman" w:eastAsia="Times New Roman" w:hAnsi="Times New Roman"/>
        </w:rPr>
        <w:t>varv</w:t>
      </w:r>
      <w:r w:rsidR="00C34E2B" w:rsidRPr="00C92E5F">
        <w:rPr>
          <w:rFonts w:ascii="Times New Roman" w:eastAsia="Times New Roman" w:hAnsi="Times New Roman"/>
        </w:rPr>
        <w:t>ė</w:t>
      </w:r>
      <w:r>
        <w:rPr>
          <w:rFonts w:ascii="Times New Roman" w:eastAsia="Times New Roman" w:hAnsi="Times New Roman"/>
        </w:rPr>
        <w:t>j</w:t>
      </w:r>
      <w:r w:rsidR="00C34E2B" w:rsidRPr="00C92E5F">
        <w:rPr>
          <w:rFonts w:ascii="Times New Roman" w:eastAsia="Times New Roman" w:hAnsi="Times New Roman"/>
        </w:rPr>
        <w:t>imas (rinitas)</w:t>
      </w:r>
      <w:r>
        <w:rPr>
          <w:rFonts w:ascii="Times New Roman" w:eastAsia="Times New Roman" w:hAnsi="Times New Roman"/>
        </w:rPr>
        <w:t>.</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t>N</w:t>
      </w:r>
      <w:r w:rsidR="00C34E2B" w:rsidRPr="00C92E5F">
        <w:rPr>
          <w:rFonts w:ascii="Times New Roman" w:hAnsi="Times New Roman"/>
          <w:lang w:eastAsia="de-DE"/>
        </w:rPr>
        <w:t>erimas, neramumas</w:t>
      </w:r>
      <w:r>
        <w:rPr>
          <w:rFonts w:ascii="Times New Roman" w:hAnsi="Times New Roman"/>
          <w:lang w:eastAsia="de-DE"/>
        </w:rPr>
        <w:t>.</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t>S</w:t>
      </w:r>
      <w:r w:rsidR="00C34E2B" w:rsidRPr="00C92E5F">
        <w:rPr>
          <w:rFonts w:ascii="Times New Roman" w:hAnsi="Times New Roman"/>
          <w:lang w:eastAsia="de-DE"/>
        </w:rPr>
        <w:t>pengimas ausyse</w:t>
      </w:r>
      <w:r>
        <w:rPr>
          <w:rFonts w:ascii="Times New Roman" w:hAnsi="Times New Roman"/>
          <w:lang w:eastAsia="de-DE"/>
        </w:rPr>
        <w:t>.</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lastRenderedPageBreak/>
        <w:t>R</w:t>
      </w:r>
      <w:r w:rsidR="00C34E2B" w:rsidRPr="00C92E5F">
        <w:rPr>
          <w:rFonts w:ascii="Times New Roman" w:hAnsi="Times New Roman"/>
          <w:lang w:eastAsia="de-DE"/>
        </w:rPr>
        <w:t>egėjimo sutrikimai.</w:t>
      </w:r>
    </w:p>
    <w:bookmarkEnd w:id="145"/>
    <w:p w:rsidR="00C34E2B" w:rsidRPr="00C34E2B" w:rsidRDefault="00C34E2B" w:rsidP="00DC229F">
      <w:pPr>
        <w:tabs>
          <w:tab w:val="left" w:pos="567"/>
        </w:tabs>
        <w:spacing w:after="0" w:line="240" w:lineRule="auto"/>
        <w:rPr>
          <w:rFonts w:ascii="Times New Roman" w:eastAsia="Times New Roman" w:hAnsi="Times New Roman"/>
          <w:b/>
        </w:rPr>
      </w:pPr>
    </w:p>
    <w:p w:rsidR="00C34E2B" w:rsidRPr="00D1555F" w:rsidRDefault="007E41DB" w:rsidP="00DC229F">
      <w:pPr>
        <w:keepNext/>
        <w:tabs>
          <w:tab w:val="left" w:pos="180"/>
        </w:tabs>
        <w:spacing w:after="0" w:line="240" w:lineRule="auto"/>
        <w:rPr>
          <w:rFonts w:ascii="Times New Roman" w:eastAsia="Times New Roman" w:hAnsi="Times New Roman"/>
          <w:i/>
        </w:rPr>
      </w:pPr>
      <w:r w:rsidRPr="00CC7653">
        <w:rPr>
          <w:rFonts w:ascii="Times New Roman" w:eastAsia="Times New Roman" w:hAnsi="Times New Roman"/>
          <w:b/>
          <w:bCs/>
          <w:i/>
        </w:rPr>
        <w:t>Reti šalutinio poveikio reiškiniai (gali pasireikšti r</w:t>
      </w:r>
      <w:r>
        <w:rPr>
          <w:rFonts w:ascii="Times New Roman" w:eastAsia="Times New Roman" w:hAnsi="Times New Roman"/>
          <w:b/>
          <w:bCs/>
          <w:i/>
        </w:rPr>
        <w:t>ečiau kaip 1 iš 1 000 asmenų)</w:t>
      </w:r>
    </w:p>
    <w:p w:rsidR="00143B19" w:rsidRPr="004979A0" w:rsidRDefault="00143B19" w:rsidP="004979A0">
      <w:pPr>
        <w:numPr>
          <w:ilvl w:val="0"/>
          <w:numId w:val="39"/>
        </w:numPr>
        <w:tabs>
          <w:tab w:val="clear" w:pos="720"/>
          <w:tab w:val="num" w:pos="567"/>
        </w:tabs>
        <w:spacing w:after="0" w:line="240" w:lineRule="auto"/>
        <w:ind w:left="567" w:hanging="567"/>
        <w:rPr>
          <w:rFonts w:ascii="Times New Roman" w:eastAsia="Times New Roman" w:hAnsi="Times New Roman"/>
        </w:rPr>
      </w:pPr>
      <w:bookmarkStart w:id="146" w:name="_Hlk182315812"/>
      <w:r w:rsidRPr="004979A0">
        <w:rPr>
          <w:rFonts w:ascii="Times New Roman" w:eastAsia="Times New Roman" w:hAnsi="Times New Roman"/>
        </w:rPr>
        <w:t>Viduriavimas.</w:t>
      </w:r>
    </w:p>
    <w:p w:rsidR="00143B19" w:rsidRPr="004979A0" w:rsidRDefault="00143B19" w:rsidP="004979A0">
      <w:pPr>
        <w:numPr>
          <w:ilvl w:val="0"/>
          <w:numId w:val="39"/>
        </w:numPr>
        <w:tabs>
          <w:tab w:val="clear" w:pos="720"/>
          <w:tab w:val="num" w:pos="567"/>
        </w:tabs>
        <w:spacing w:after="0" w:line="240" w:lineRule="auto"/>
        <w:ind w:left="567" w:hanging="567"/>
        <w:rPr>
          <w:rFonts w:ascii="Times New Roman" w:eastAsia="Times New Roman" w:hAnsi="Times New Roman"/>
        </w:rPr>
      </w:pPr>
      <w:r w:rsidRPr="004979A0">
        <w:rPr>
          <w:rFonts w:ascii="Times New Roman" w:eastAsia="Times New Roman" w:hAnsi="Times New Roman"/>
        </w:rPr>
        <w:t>Pilvo pūtimas.</w:t>
      </w:r>
    </w:p>
    <w:p w:rsidR="00143B19" w:rsidRPr="004979A0" w:rsidRDefault="00143B19" w:rsidP="004979A0">
      <w:pPr>
        <w:numPr>
          <w:ilvl w:val="0"/>
          <w:numId w:val="39"/>
        </w:numPr>
        <w:tabs>
          <w:tab w:val="clear" w:pos="720"/>
          <w:tab w:val="num" w:pos="567"/>
        </w:tabs>
        <w:spacing w:after="0" w:line="240" w:lineRule="auto"/>
        <w:ind w:left="567" w:hanging="567"/>
        <w:rPr>
          <w:rFonts w:ascii="Times New Roman" w:eastAsia="Times New Roman" w:hAnsi="Times New Roman"/>
        </w:rPr>
      </w:pPr>
      <w:r w:rsidRPr="004979A0">
        <w:rPr>
          <w:rFonts w:ascii="Times New Roman" w:eastAsia="Times New Roman" w:hAnsi="Times New Roman"/>
        </w:rPr>
        <w:t>Vidurių užkietėjimas.</w:t>
      </w:r>
    </w:p>
    <w:p w:rsidR="00143B19" w:rsidRPr="00143B19" w:rsidRDefault="00143B19" w:rsidP="004979A0">
      <w:pPr>
        <w:numPr>
          <w:ilvl w:val="0"/>
          <w:numId w:val="39"/>
        </w:numPr>
        <w:tabs>
          <w:tab w:val="clear" w:pos="720"/>
          <w:tab w:val="num" w:pos="567"/>
        </w:tabs>
        <w:spacing w:after="0" w:line="240" w:lineRule="auto"/>
        <w:ind w:left="567" w:hanging="567"/>
        <w:rPr>
          <w:rFonts w:ascii="Times New Roman" w:eastAsia="Times New Roman" w:hAnsi="Times New Roman"/>
        </w:rPr>
      </w:pPr>
      <w:r w:rsidRPr="004979A0">
        <w:rPr>
          <w:rFonts w:ascii="Times New Roman" w:eastAsia="Times New Roman" w:hAnsi="Times New Roman"/>
        </w:rPr>
        <w:t>Vėmimas</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eastAsia="Times New Roman" w:hAnsi="Times New Roman"/>
        </w:rPr>
        <w:t>S</w:t>
      </w:r>
      <w:r w:rsidR="00C34E2B" w:rsidRPr="00C92E5F">
        <w:rPr>
          <w:rFonts w:ascii="Times New Roman" w:eastAsia="Times New Roman" w:hAnsi="Times New Roman"/>
        </w:rPr>
        <w:t>templės uždegimas (ezofagitas), stemplės susiaurėjimas, divertikulinės ligos paūmėjimas, nespecifinis hemoraginis kolitas (gaubtinės žarnos uždegimas)</w:t>
      </w:r>
      <w:r>
        <w:rPr>
          <w:rFonts w:ascii="Times New Roman" w:eastAsia="Times New Roman" w:hAnsi="Times New Roman"/>
        </w:rPr>
        <w:t>.</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sidRPr="00C34E2B">
        <w:rPr>
          <w:rFonts w:ascii="Times New Roman" w:eastAsia="Times New Roman" w:hAnsi="Times New Roman"/>
        </w:rPr>
        <w:t>P</w:t>
      </w:r>
      <w:r w:rsidR="00C34E2B" w:rsidRPr="00C34E2B">
        <w:rPr>
          <w:rFonts w:ascii="Times New Roman" w:eastAsia="Times New Roman" w:hAnsi="Times New Roman"/>
        </w:rPr>
        <w:t>arestezijos (jutimų sutrikimai</w:t>
      </w:r>
      <w:r w:rsidR="00C34E2B" w:rsidRPr="00C92E5F">
        <w:rPr>
          <w:rFonts w:ascii="Times New Roman" w:eastAsia="Times New Roman" w:hAnsi="Times New Roman"/>
        </w:rPr>
        <w:t>)</w:t>
      </w:r>
      <w:r>
        <w:rPr>
          <w:rFonts w:ascii="Times New Roman" w:eastAsia="Times New Roman" w:hAnsi="Times New Roman"/>
        </w:rPr>
        <w:t>.</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t>P</w:t>
      </w:r>
      <w:r w:rsidR="00C34E2B" w:rsidRPr="00C92E5F">
        <w:rPr>
          <w:rFonts w:ascii="Times New Roman" w:hAnsi="Times New Roman"/>
          <w:lang w:eastAsia="de-DE"/>
        </w:rPr>
        <w:t>sichozės pobūdžio reakcija, nervingumas, irzlumas, depresija, minčių susipainiojimas ir dezorientacija</w:t>
      </w:r>
      <w:r>
        <w:rPr>
          <w:rFonts w:ascii="Times New Roman" w:eastAsia="Times New Roman" w:hAnsi="Times New Roman"/>
        </w:rPr>
        <w:t>.</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sidRPr="00C92E5F">
        <w:rPr>
          <w:rFonts w:ascii="Times New Roman" w:hAnsi="Times New Roman"/>
          <w:lang w:eastAsia="de-DE"/>
        </w:rPr>
        <w:t>K</w:t>
      </w:r>
      <w:r w:rsidR="00C34E2B" w:rsidRPr="00C92E5F">
        <w:rPr>
          <w:rFonts w:ascii="Times New Roman" w:hAnsi="Times New Roman"/>
          <w:lang w:eastAsia="de-DE"/>
        </w:rPr>
        <w:t>lausos sutrikimai</w:t>
      </w:r>
      <w:r>
        <w:rPr>
          <w:rFonts w:ascii="Times New Roman" w:eastAsia="Times New Roman" w:hAnsi="Times New Roman"/>
        </w:rPr>
        <w:t>.</w:t>
      </w:r>
    </w:p>
    <w:p w:rsidR="00C34E2B" w:rsidRPr="00C92E5F" w:rsidRDefault="00F44B1A" w:rsidP="00C34E2B">
      <w:pPr>
        <w:numPr>
          <w:ilvl w:val="0"/>
          <w:numId w:val="39"/>
        </w:numPr>
        <w:tabs>
          <w:tab w:val="clear" w:pos="720"/>
          <w:tab w:val="num" w:pos="567"/>
        </w:tabs>
        <w:spacing w:after="0" w:line="240" w:lineRule="auto"/>
        <w:ind w:left="567" w:hanging="567"/>
        <w:rPr>
          <w:rFonts w:ascii="Times New Roman" w:eastAsia="Times New Roman" w:hAnsi="Times New Roman"/>
          <w:b/>
        </w:rPr>
      </w:pPr>
      <w:r w:rsidRPr="00C34E2B">
        <w:rPr>
          <w:rFonts w:ascii="Times New Roman" w:eastAsia="Times New Roman" w:hAnsi="Times New Roman"/>
        </w:rPr>
        <w:t>N</w:t>
      </w:r>
      <w:r w:rsidR="00C34E2B" w:rsidRPr="00C34E2B">
        <w:rPr>
          <w:rFonts w:ascii="Times New Roman" w:eastAsia="Times New Roman" w:hAnsi="Times New Roman"/>
        </w:rPr>
        <w:t>eįprastas arba neryškus matymas (</w:t>
      </w:r>
      <w:r w:rsidR="00C34E2B" w:rsidRPr="00C92E5F">
        <w:rPr>
          <w:rFonts w:ascii="Times New Roman" w:hAnsi="Times New Roman"/>
          <w:lang w:eastAsia="de-DE"/>
        </w:rPr>
        <w:t>grįžtama toksinė ambliopija)</w:t>
      </w:r>
      <w:r w:rsidR="00C34E2B" w:rsidRPr="00C92E5F">
        <w:rPr>
          <w:rFonts w:ascii="Times New Roman" w:eastAsia="Times New Roman" w:hAnsi="Times New Roman"/>
        </w:rPr>
        <w:t>.</w:t>
      </w:r>
    </w:p>
    <w:bookmarkEnd w:id="146"/>
    <w:p w:rsidR="00C34E2B" w:rsidRPr="00C34E2B" w:rsidRDefault="00C34E2B" w:rsidP="00C34E2B">
      <w:pPr>
        <w:tabs>
          <w:tab w:val="left" w:pos="180"/>
        </w:tabs>
        <w:spacing w:after="0" w:line="240" w:lineRule="auto"/>
        <w:ind w:left="567" w:hanging="567"/>
        <w:rPr>
          <w:rFonts w:ascii="Times New Roman" w:eastAsia="Times New Roman" w:hAnsi="Times New Roman"/>
          <w:b/>
        </w:rPr>
      </w:pPr>
    </w:p>
    <w:p w:rsidR="00906582" w:rsidRPr="00F303E7" w:rsidRDefault="00906582" w:rsidP="00906582">
      <w:pPr>
        <w:keepNext/>
        <w:tabs>
          <w:tab w:val="left" w:pos="180"/>
        </w:tabs>
        <w:spacing w:after="0" w:line="240" w:lineRule="auto"/>
        <w:rPr>
          <w:rFonts w:ascii="Times New Roman" w:eastAsia="Times New Roman" w:hAnsi="Times New Roman"/>
          <w:i/>
        </w:rPr>
      </w:pPr>
      <w:bookmarkStart w:id="147" w:name="_Hlk120633412"/>
      <w:r w:rsidRPr="00CC7653">
        <w:rPr>
          <w:rFonts w:ascii="Times New Roman" w:eastAsia="Times New Roman" w:hAnsi="Times New Roman"/>
          <w:b/>
          <w:bCs/>
          <w:i/>
        </w:rPr>
        <w:t>Labai reti šalutinio poveikio reiškiniai (gali pasireikšti</w:t>
      </w:r>
      <w:r>
        <w:rPr>
          <w:rFonts w:ascii="Times New Roman" w:eastAsia="Times New Roman" w:hAnsi="Times New Roman"/>
          <w:b/>
          <w:bCs/>
          <w:i/>
        </w:rPr>
        <w:t xml:space="preserve"> rečiau kaip 1 iš 10 000 asmenų)</w:t>
      </w:r>
      <w:bookmarkEnd w:id="147"/>
    </w:p>
    <w:p w:rsidR="00906582" w:rsidRPr="00886E51" w:rsidRDefault="00906582" w:rsidP="00906582">
      <w:pPr>
        <w:numPr>
          <w:ilvl w:val="0"/>
          <w:numId w:val="40"/>
        </w:numPr>
        <w:tabs>
          <w:tab w:val="left" w:pos="567"/>
        </w:tabs>
        <w:spacing w:after="0" w:line="240" w:lineRule="auto"/>
        <w:ind w:left="567" w:hanging="567"/>
        <w:contextualSpacing/>
        <w:rPr>
          <w:rFonts w:ascii="Times New Roman" w:eastAsia="Times New Roman" w:hAnsi="Times New Roman"/>
          <w:b/>
          <w:snapToGrid w:val="0"/>
          <w:lang w:eastAsia="pl-PL"/>
        </w:rPr>
      </w:pPr>
      <w:bookmarkStart w:id="148" w:name="_Hlk182316240"/>
      <w:r w:rsidRPr="00C92E5F">
        <w:rPr>
          <w:rFonts w:ascii="Times New Roman" w:eastAsia="Times New Roman" w:hAnsi="Times New Roman"/>
          <w:snapToGrid w:val="0"/>
          <w:lang w:eastAsia="pl-PL"/>
        </w:rPr>
        <w:t>Pankreatitas (kasos uždegimas)</w:t>
      </w:r>
      <w:r>
        <w:rPr>
          <w:rFonts w:ascii="Times New Roman" w:eastAsia="Times New Roman" w:hAnsi="Times New Roman"/>
          <w:snapToGrid w:val="0"/>
          <w:lang w:eastAsia="pl-PL"/>
        </w:rPr>
        <w:t>.</w:t>
      </w:r>
    </w:p>
    <w:p w:rsidR="00906582" w:rsidRPr="00886E51" w:rsidRDefault="00906582" w:rsidP="00906582">
      <w:pPr>
        <w:numPr>
          <w:ilvl w:val="0"/>
          <w:numId w:val="4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J</w:t>
      </w:r>
      <w:r w:rsidRPr="00C92E5F">
        <w:rPr>
          <w:rFonts w:ascii="Times New Roman" w:eastAsia="Times New Roman" w:hAnsi="Times New Roman"/>
        </w:rPr>
        <w:t>uodos išmatos, vėmimas krauju, skrandžio uždegimas (gastritas)</w:t>
      </w:r>
      <w:r>
        <w:rPr>
          <w:rFonts w:ascii="Times New Roman" w:eastAsia="Times New Roman" w:hAnsi="Times New Roman"/>
        </w:rPr>
        <w:t>.</w:t>
      </w:r>
    </w:p>
    <w:p w:rsidR="00906582" w:rsidRPr="00C92E5F" w:rsidRDefault="00906582" w:rsidP="00906582">
      <w:pPr>
        <w:numPr>
          <w:ilvl w:val="0"/>
          <w:numId w:val="40"/>
        </w:numPr>
        <w:tabs>
          <w:tab w:val="left" w:pos="567"/>
        </w:tabs>
        <w:spacing w:after="0" w:line="240" w:lineRule="auto"/>
        <w:ind w:left="567" w:hanging="567"/>
        <w:contextualSpacing/>
        <w:rPr>
          <w:rFonts w:ascii="Times New Roman" w:eastAsia="Times New Roman" w:hAnsi="Times New Roman"/>
          <w:b/>
          <w:snapToGrid w:val="0"/>
          <w:lang w:eastAsia="pl-PL"/>
        </w:rPr>
      </w:pPr>
      <w:r w:rsidRPr="00C34E2B">
        <w:rPr>
          <w:rFonts w:ascii="Times New Roman" w:eastAsia="Times New Roman" w:hAnsi="Times New Roman"/>
          <w:snapToGrid w:val="0"/>
          <w:lang w:eastAsia="pl-PL"/>
        </w:rPr>
        <w:t xml:space="preserve">Daugiaformė eritema, plaukų slinkimas, padidėjusio jautrumo šviesai reakcijos ir alerginis </w:t>
      </w:r>
      <w:r w:rsidRPr="00C92E5F">
        <w:rPr>
          <w:rFonts w:ascii="Times New Roman" w:eastAsia="Times New Roman" w:hAnsi="Times New Roman"/>
          <w:snapToGrid w:val="0"/>
          <w:lang w:eastAsia="pl-PL"/>
        </w:rPr>
        <w:t>kraujagyslių uždegimas</w:t>
      </w:r>
      <w:r>
        <w:rPr>
          <w:rFonts w:ascii="Times New Roman" w:eastAsia="Times New Roman" w:hAnsi="Times New Roman"/>
          <w:snapToGrid w:val="0"/>
          <w:lang w:eastAsia="pl-PL"/>
        </w:rPr>
        <w:t xml:space="preserve"> (vaskulitas).</w:t>
      </w:r>
    </w:p>
    <w:p w:rsidR="00906582" w:rsidRPr="00C92E5F" w:rsidRDefault="00906582" w:rsidP="00906582">
      <w:pPr>
        <w:numPr>
          <w:ilvl w:val="0"/>
          <w:numId w:val="40"/>
        </w:numPr>
        <w:tabs>
          <w:tab w:val="left" w:pos="567"/>
        </w:tabs>
        <w:spacing w:after="0" w:line="240" w:lineRule="auto"/>
        <w:ind w:left="567" w:hanging="567"/>
        <w:contextualSpacing/>
        <w:rPr>
          <w:rFonts w:ascii="Times New Roman" w:eastAsia="Times New Roman" w:hAnsi="Times New Roman"/>
          <w:b/>
          <w:snapToGrid w:val="0"/>
          <w:lang w:eastAsia="pl-PL"/>
        </w:rPr>
      </w:pPr>
      <w:r w:rsidRPr="00C92E5F">
        <w:rPr>
          <w:rFonts w:ascii="Times New Roman" w:eastAsia="Times New Roman" w:hAnsi="Times New Roman"/>
          <w:snapToGrid w:val="0"/>
          <w:lang w:eastAsia="pl-PL"/>
        </w:rPr>
        <w:t>Sisteminė raudonoji vilkligė (jungiamojo audinio liga)</w:t>
      </w:r>
      <w:r>
        <w:rPr>
          <w:rFonts w:ascii="Times New Roman" w:eastAsia="Times New Roman" w:hAnsi="Times New Roman"/>
          <w:snapToGrid w:val="0"/>
          <w:lang w:eastAsia="pl-PL"/>
        </w:rPr>
        <w:t>.</w:t>
      </w:r>
    </w:p>
    <w:p w:rsidR="00906582" w:rsidRPr="004979A0" w:rsidRDefault="00906582" w:rsidP="00906582">
      <w:pPr>
        <w:numPr>
          <w:ilvl w:val="0"/>
          <w:numId w:val="40"/>
        </w:numPr>
        <w:tabs>
          <w:tab w:val="left" w:pos="567"/>
        </w:tabs>
        <w:spacing w:after="0" w:line="240" w:lineRule="auto"/>
        <w:ind w:left="567" w:hanging="567"/>
        <w:contextualSpacing/>
        <w:rPr>
          <w:rFonts w:ascii="Times New Roman" w:eastAsia="Times New Roman" w:hAnsi="Times New Roman" w:cs="Arial"/>
          <w:b/>
          <w:snapToGrid w:val="0"/>
          <w:lang w:val="es-ES" w:eastAsia="pl-PL"/>
        </w:rPr>
      </w:pPr>
      <w:r w:rsidRPr="00C34E2B">
        <w:rPr>
          <w:rFonts w:ascii="Times New Roman" w:eastAsia="Times New Roman" w:hAnsi="Times New Roman"/>
          <w:snapToGrid w:val="0"/>
          <w:lang w:eastAsia="pl-PL"/>
        </w:rPr>
        <w:t>Esamos infekcijos sukelto uždegim</w:t>
      </w:r>
      <w:r w:rsidRPr="00C92E5F">
        <w:rPr>
          <w:rFonts w:ascii="Times New Roman" w:eastAsia="Times New Roman" w:hAnsi="Times New Roman"/>
          <w:snapToGrid w:val="0"/>
          <w:lang w:eastAsia="pl-PL"/>
        </w:rPr>
        <w:t>o paūmėjimas.</w:t>
      </w:r>
    </w:p>
    <w:p w:rsidR="00906582" w:rsidRPr="00D06D15" w:rsidRDefault="00906582" w:rsidP="00906582">
      <w:pPr>
        <w:numPr>
          <w:ilvl w:val="0"/>
          <w:numId w:val="40"/>
        </w:numPr>
        <w:tabs>
          <w:tab w:val="left" w:pos="567"/>
        </w:tabs>
        <w:spacing w:after="0" w:line="240" w:lineRule="auto"/>
        <w:ind w:left="567" w:hanging="567"/>
        <w:contextualSpacing/>
        <w:rPr>
          <w:rFonts w:ascii="Times New Roman" w:eastAsia="Times New Roman" w:hAnsi="Times New Roman"/>
          <w:b/>
          <w:snapToGrid w:val="0"/>
          <w:lang w:eastAsia="pl-PL"/>
        </w:rPr>
      </w:pPr>
      <w:r w:rsidRPr="00D06D15">
        <w:rPr>
          <w:rFonts w:ascii="Times New Roman" w:eastAsia="Times New Roman" w:hAnsi="Times New Roman"/>
          <w:snapToGrid w:val="0"/>
          <w:lang w:eastAsia="pl-PL"/>
        </w:rPr>
        <w:t>Sumažėjęs kraujo ląstelių skaičius (</w:t>
      </w:r>
      <w:r>
        <w:rPr>
          <w:rFonts w:ascii="Times New Roman" w:eastAsia="Times New Roman" w:hAnsi="Times New Roman"/>
          <w:snapToGrid w:val="0"/>
          <w:lang w:eastAsia="pl-PL"/>
        </w:rPr>
        <w:t>raudonųjų kraujo kūnelių kiekio sumažėjimas [</w:t>
      </w:r>
      <w:r w:rsidRPr="00D06D15">
        <w:rPr>
          <w:rFonts w:ascii="Times New Roman" w:eastAsia="Times New Roman" w:hAnsi="Times New Roman"/>
          <w:snapToGrid w:val="0"/>
          <w:lang w:eastAsia="pl-PL"/>
        </w:rPr>
        <w:t>anemija</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w:t>
      </w:r>
      <w:r>
        <w:rPr>
          <w:rFonts w:ascii="Times New Roman" w:eastAsia="Times New Roman" w:hAnsi="Times New Roman"/>
          <w:snapToGrid w:val="0"/>
          <w:lang w:eastAsia="pl-PL"/>
        </w:rPr>
        <w:t xml:space="preserve"> baltųjų kraujo kūnelių kiekio sumažėjimas</w:t>
      </w:r>
      <w:r w:rsidRPr="00D06D15">
        <w:rPr>
          <w:rFonts w:ascii="Times New Roman" w:eastAsia="Times New Roman" w:hAnsi="Times New Roman"/>
          <w:snapToGrid w:val="0"/>
          <w:lang w:eastAsia="pl-PL"/>
        </w:rPr>
        <w:t xml:space="preserve"> </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leukopenija</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 xml:space="preserve">, </w:t>
      </w:r>
      <w:r>
        <w:rPr>
          <w:rFonts w:ascii="Times New Roman" w:eastAsia="Times New Roman" w:hAnsi="Times New Roman"/>
          <w:snapToGrid w:val="0"/>
          <w:lang w:eastAsia="pl-PL"/>
        </w:rPr>
        <w:t>kraujo plokštelių, kurios dalyvauja kraujo krešėjime, kiekio sumažėjimas [</w:t>
      </w:r>
      <w:r w:rsidRPr="00D06D15">
        <w:rPr>
          <w:rFonts w:ascii="Times New Roman" w:eastAsia="Times New Roman" w:hAnsi="Times New Roman"/>
          <w:snapToGrid w:val="0"/>
          <w:lang w:eastAsia="pl-PL"/>
        </w:rPr>
        <w:t>trombocitopenija</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 xml:space="preserve">, </w:t>
      </w:r>
      <w:r>
        <w:rPr>
          <w:rFonts w:ascii="Times New Roman" w:eastAsia="Times New Roman" w:hAnsi="Times New Roman"/>
          <w:snapToGrid w:val="0"/>
          <w:lang w:eastAsia="pl-PL"/>
        </w:rPr>
        <w:t>visų kraujo ląstelių kiekio sumažėjimas [</w:t>
      </w:r>
      <w:r w:rsidRPr="00D06D15">
        <w:rPr>
          <w:rFonts w:ascii="Times New Roman" w:eastAsia="Times New Roman" w:hAnsi="Times New Roman"/>
          <w:snapToGrid w:val="0"/>
          <w:lang w:eastAsia="pl-PL"/>
        </w:rPr>
        <w:t>pancitopenija</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w:t>
      </w:r>
      <w:r>
        <w:rPr>
          <w:rFonts w:ascii="Times New Roman" w:eastAsia="Times New Roman" w:hAnsi="Times New Roman"/>
          <w:snapToGrid w:val="0"/>
          <w:lang w:eastAsia="pl-PL"/>
        </w:rPr>
        <w:t xml:space="preserve"> didelis tam tikros rūšies baltųjų kraujo kūnelių, vadinamų granulocitais, kiekio sumažėjimas</w:t>
      </w:r>
      <w:r w:rsidRPr="00D06D15">
        <w:rPr>
          <w:rFonts w:ascii="Times New Roman" w:eastAsia="Times New Roman" w:hAnsi="Times New Roman"/>
          <w:snapToGrid w:val="0"/>
          <w:lang w:eastAsia="pl-PL"/>
        </w:rPr>
        <w:t xml:space="preserve"> </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agranuliocitozė</w:t>
      </w:r>
      <w:r>
        <w:rPr>
          <w:rFonts w:ascii="Times New Roman" w:eastAsia="Times New Roman" w:hAnsi="Times New Roman"/>
          <w:snapToGrid w:val="0"/>
          <w:lang w:eastAsia="pl-PL"/>
        </w:rPr>
        <w:t>]</w:t>
      </w:r>
      <w:r w:rsidRPr="00D06D15">
        <w:rPr>
          <w:rFonts w:ascii="Times New Roman" w:eastAsia="Times New Roman" w:hAnsi="Times New Roman"/>
          <w:snapToGrid w:val="0"/>
          <w:lang w:eastAsia="pl-PL"/>
        </w:rPr>
        <w:t>), kuris pasireiškia odos blyškumu, į gripą panašiais simptomais, silpnumu, lengvai susidarančiomis mėlynėmis, kraujavimu iš nosies ar odos</w:t>
      </w:r>
      <w:r>
        <w:rPr>
          <w:rFonts w:ascii="Times New Roman" w:eastAsia="Times New Roman" w:hAnsi="Times New Roman"/>
          <w:snapToGrid w:val="0"/>
          <w:lang w:eastAsia="pl-PL"/>
        </w:rPr>
        <w:t>.</w:t>
      </w:r>
    </w:p>
    <w:p w:rsidR="00906582" w:rsidRPr="00303068" w:rsidRDefault="00906582" w:rsidP="00906582">
      <w:pPr>
        <w:numPr>
          <w:ilvl w:val="0"/>
          <w:numId w:val="40"/>
        </w:numPr>
        <w:tabs>
          <w:tab w:val="left" w:pos="567"/>
        </w:tabs>
        <w:spacing w:after="0" w:line="240" w:lineRule="auto"/>
        <w:ind w:left="567" w:hanging="567"/>
        <w:contextualSpacing/>
        <w:rPr>
          <w:rFonts w:ascii="Times New Roman" w:eastAsia="Times New Roman" w:hAnsi="Times New Roman"/>
          <w:b/>
        </w:rPr>
      </w:pPr>
      <w:r w:rsidRPr="00D06D15">
        <w:rPr>
          <w:rFonts w:ascii="Times New Roman" w:eastAsia="Times New Roman" w:hAnsi="Times New Roman"/>
          <w:snapToGrid w:val="0"/>
          <w:lang w:eastAsia="pl-PL"/>
        </w:rPr>
        <w:t>Aukštas kraujospūdis</w:t>
      </w:r>
      <w:r>
        <w:rPr>
          <w:rFonts w:ascii="Times New Roman" w:eastAsia="Times New Roman" w:hAnsi="Times New Roman"/>
          <w:snapToGrid w:val="0"/>
          <w:lang w:eastAsia="pl-PL"/>
        </w:rPr>
        <w:t>.</w:t>
      </w:r>
    </w:p>
    <w:p w:rsidR="00906582" w:rsidRPr="00D06D15" w:rsidRDefault="00906582" w:rsidP="00906582">
      <w:pPr>
        <w:numPr>
          <w:ilvl w:val="0"/>
          <w:numId w:val="40"/>
        </w:numPr>
        <w:tabs>
          <w:tab w:val="left" w:pos="567"/>
        </w:tabs>
        <w:spacing w:after="0" w:line="240" w:lineRule="auto"/>
        <w:ind w:left="567" w:hanging="567"/>
        <w:rPr>
          <w:rFonts w:ascii="Times New Roman" w:eastAsia="Times New Roman" w:hAnsi="Times New Roman"/>
          <w:b/>
        </w:rPr>
      </w:pPr>
      <w:r w:rsidRPr="00D06D15">
        <w:rPr>
          <w:rFonts w:ascii="Times New Roman" w:eastAsia="Times New Roman" w:hAnsi="Times New Roman"/>
        </w:rPr>
        <w:t>Pa</w:t>
      </w:r>
      <w:r>
        <w:rPr>
          <w:rFonts w:ascii="Times New Roman" w:eastAsia="Times New Roman" w:hAnsi="Times New Roman"/>
        </w:rPr>
        <w:t>br</w:t>
      </w:r>
      <w:r w:rsidRPr="00D06D15">
        <w:rPr>
          <w:rFonts w:ascii="Times New Roman" w:eastAsia="Times New Roman" w:hAnsi="Times New Roman"/>
        </w:rPr>
        <w:t>in</w:t>
      </w:r>
      <w:r>
        <w:rPr>
          <w:rFonts w:ascii="Times New Roman" w:eastAsia="Times New Roman" w:hAnsi="Times New Roman"/>
        </w:rPr>
        <w:t>k</w:t>
      </w:r>
      <w:r w:rsidRPr="00D06D15">
        <w:rPr>
          <w:rFonts w:ascii="Times New Roman" w:eastAsia="Times New Roman" w:hAnsi="Times New Roman"/>
        </w:rPr>
        <w:t>imas</w:t>
      </w:r>
      <w:r>
        <w:rPr>
          <w:rFonts w:ascii="Times New Roman" w:eastAsia="Times New Roman" w:hAnsi="Times New Roman"/>
        </w:rPr>
        <w:t>.</w:t>
      </w:r>
    </w:p>
    <w:p w:rsidR="00906582" w:rsidRPr="00D06D15" w:rsidRDefault="00906582" w:rsidP="00906582">
      <w:pPr>
        <w:numPr>
          <w:ilvl w:val="0"/>
          <w:numId w:val="40"/>
        </w:numPr>
        <w:tabs>
          <w:tab w:val="left" w:pos="567"/>
        </w:tabs>
        <w:spacing w:after="0" w:line="240" w:lineRule="auto"/>
        <w:ind w:left="567" w:hanging="567"/>
        <w:rPr>
          <w:rFonts w:ascii="Times New Roman" w:eastAsia="Times New Roman" w:hAnsi="Times New Roman"/>
          <w:b/>
        </w:rPr>
      </w:pPr>
      <w:r w:rsidRPr="00D06D15">
        <w:rPr>
          <w:rFonts w:ascii="Times New Roman" w:eastAsia="Times New Roman" w:hAnsi="Times New Roman"/>
        </w:rPr>
        <w:t xml:space="preserve">Pakitę </w:t>
      </w:r>
      <w:r>
        <w:rPr>
          <w:rFonts w:ascii="Times New Roman" w:eastAsia="Times New Roman" w:hAnsi="Times New Roman"/>
        </w:rPr>
        <w:t xml:space="preserve">kraujo </w:t>
      </w:r>
      <w:r w:rsidRPr="00D06D15">
        <w:rPr>
          <w:rFonts w:ascii="Times New Roman" w:eastAsia="Times New Roman" w:hAnsi="Times New Roman"/>
        </w:rPr>
        <w:t>laboratorinių tyrimų rezultatai, pvz., sumažėjęs hematokrito ar hemoglobino kiekis</w:t>
      </w:r>
      <w:r>
        <w:rPr>
          <w:rFonts w:ascii="Times New Roman" w:eastAsia="Times New Roman" w:hAnsi="Times New Roman"/>
        </w:rPr>
        <w:t>.</w:t>
      </w:r>
    </w:p>
    <w:p w:rsidR="00906582" w:rsidRPr="00C92E5F" w:rsidRDefault="00906582" w:rsidP="00906582">
      <w:pPr>
        <w:numPr>
          <w:ilvl w:val="0"/>
          <w:numId w:val="40"/>
        </w:numPr>
        <w:tabs>
          <w:tab w:val="num" w:pos="567"/>
        </w:tabs>
        <w:spacing w:after="0" w:line="240" w:lineRule="auto"/>
        <w:ind w:left="567" w:hanging="567"/>
        <w:rPr>
          <w:rFonts w:ascii="Times New Roman" w:eastAsia="Times New Roman" w:hAnsi="Times New Roman"/>
          <w:b/>
        </w:rPr>
      </w:pPr>
      <w:r w:rsidRPr="00C34E2B">
        <w:rPr>
          <w:rFonts w:ascii="Times New Roman" w:eastAsia="Times New Roman" w:hAnsi="Times New Roman"/>
        </w:rPr>
        <w:t>Užsikrėtus vėjaraupiais gali pasireikšti sunkios odos infekcijos ir minkštųjų audinių komplikacijos</w:t>
      </w:r>
      <w:r>
        <w:rPr>
          <w:rFonts w:ascii="Times New Roman" w:eastAsia="Times New Roman" w:hAnsi="Times New Roman"/>
        </w:rPr>
        <w:t>.</w:t>
      </w:r>
    </w:p>
    <w:p w:rsidR="00906582" w:rsidRPr="00D06D15" w:rsidRDefault="00906582" w:rsidP="00906582">
      <w:pPr>
        <w:numPr>
          <w:ilvl w:val="0"/>
          <w:numId w:val="40"/>
        </w:numPr>
        <w:tabs>
          <w:tab w:val="left" w:pos="567"/>
        </w:tabs>
        <w:spacing w:after="0" w:line="240" w:lineRule="auto"/>
        <w:ind w:left="567" w:hanging="567"/>
        <w:rPr>
          <w:rFonts w:ascii="Times New Roman" w:eastAsia="Times New Roman" w:hAnsi="Times New Roman"/>
        </w:rPr>
      </w:pPr>
      <w:r w:rsidRPr="00D06D15">
        <w:rPr>
          <w:rFonts w:ascii="Times New Roman" w:eastAsia="Times New Roman" w:hAnsi="Times New Roman"/>
        </w:rPr>
        <w:t>Sutrikęs vaisingumas moterims.</w:t>
      </w:r>
    </w:p>
    <w:bookmarkEnd w:id="148"/>
    <w:p w:rsidR="00906582" w:rsidRDefault="00906582" w:rsidP="00906582">
      <w:pPr>
        <w:spacing w:after="0" w:line="240" w:lineRule="auto"/>
      </w:pPr>
    </w:p>
    <w:p w:rsidR="00906582" w:rsidRPr="000F1D76" w:rsidRDefault="00906582" w:rsidP="00906582">
      <w:pPr>
        <w:keepNext/>
        <w:tabs>
          <w:tab w:val="left" w:pos="180"/>
        </w:tabs>
        <w:spacing w:after="0" w:line="240" w:lineRule="auto"/>
        <w:rPr>
          <w:rFonts w:ascii="Times New Roman" w:eastAsia="Times New Roman" w:hAnsi="Times New Roman"/>
          <w:i/>
          <w:iCs/>
        </w:rPr>
      </w:pPr>
      <w:r w:rsidRPr="000F1D76">
        <w:rPr>
          <w:rFonts w:ascii="Times New Roman" w:eastAsia="Times New Roman" w:hAnsi="Times New Roman"/>
          <w:b/>
          <w:i/>
          <w:iCs/>
        </w:rPr>
        <w:t>Dažnis nežinomas (negali būti apskaičiuotas pagal turimus duomenis)</w:t>
      </w:r>
    </w:p>
    <w:p w:rsidR="00906582" w:rsidRPr="00C92E5F" w:rsidRDefault="00906582" w:rsidP="00906582">
      <w:pPr>
        <w:numPr>
          <w:ilvl w:val="0"/>
          <w:numId w:val="40"/>
        </w:numPr>
        <w:tabs>
          <w:tab w:val="left" w:pos="567"/>
        </w:tabs>
        <w:spacing w:after="0" w:line="240" w:lineRule="auto"/>
        <w:ind w:left="567" w:hanging="567"/>
        <w:rPr>
          <w:rFonts w:ascii="Times New Roman" w:eastAsia="Times New Roman" w:hAnsi="Times New Roman"/>
        </w:rPr>
      </w:pPr>
      <w:r w:rsidRPr="00C92E5F">
        <w:rPr>
          <w:rFonts w:ascii="Times New Roman" w:eastAsia="Times New Roman" w:hAnsi="Times New Roman"/>
        </w:rPr>
        <w:t>Pa</w:t>
      </w:r>
      <w:r>
        <w:rPr>
          <w:rFonts w:ascii="Times New Roman" w:eastAsia="Times New Roman" w:hAnsi="Times New Roman"/>
        </w:rPr>
        <w:t>br</w:t>
      </w:r>
      <w:r w:rsidRPr="00C92E5F">
        <w:rPr>
          <w:rFonts w:ascii="Times New Roman" w:eastAsia="Times New Roman" w:hAnsi="Times New Roman"/>
        </w:rPr>
        <w:t>in</w:t>
      </w:r>
      <w:r>
        <w:rPr>
          <w:rFonts w:ascii="Times New Roman" w:eastAsia="Times New Roman" w:hAnsi="Times New Roman"/>
        </w:rPr>
        <w:t>k</w:t>
      </w:r>
      <w:r w:rsidRPr="00C92E5F">
        <w:rPr>
          <w:rFonts w:ascii="Times New Roman" w:eastAsia="Times New Roman" w:hAnsi="Times New Roman"/>
        </w:rPr>
        <w:t>imas, širdies nepakankamumas</w:t>
      </w:r>
      <w:r>
        <w:rPr>
          <w:rFonts w:ascii="Times New Roman" w:eastAsia="Times New Roman" w:hAnsi="Times New Roman"/>
        </w:rPr>
        <w:t>.</w:t>
      </w:r>
    </w:p>
    <w:p w:rsidR="00906582" w:rsidRPr="00C92E5F" w:rsidRDefault="00906582" w:rsidP="00906582">
      <w:pPr>
        <w:numPr>
          <w:ilvl w:val="0"/>
          <w:numId w:val="40"/>
        </w:numPr>
        <w:tabs>
          <w:tab w:val="left" w:pos="567"/>
        </w:tabs>
        <w:spacing w:after="0" w:line="240" w:lineRule="auto"/>
        <w:ind w:left="567" w:hanging="567"/>
        <w:contextualSpacing/>
        <w:rPr>
          <w:rFonts w:ascii="Times New Roman" w:eastAsia="Times New Roman" w:hAnsi="Times New Roman"/>
          <w:b/>
          <w:snapToGrid w:val="0"/>
          <w:lang w:eastAsia="pl-PL"/>
        </w:rPr>
      </w:pPr>
      <w:r w:rsidRPr="00C92E5F">
        <w:rPr>
          <w:rFonts w:ascii="Times New Roman" w:hAnsi="Times New Roman"/>
        </w:rPr>
        <w:t>Kraujavimo laiko pailgėjimas</w:t>
      </w:r>
      <w:r>
        <w:rPr>
          <w:rFonts w:ascii="Times New Roman" w:hAnsi="Times New Roman"/>
        </w:rPr>
        <w:t>.</w:t>
      </w:r>
    </w:p>
    <w:p w:rsidR="00DF2186" w:rsidRPr="00A71E3A" w:rsidRDefault="00DF2186" w:rsidP="00D67BAE">
      <w:pPr>
        <w:tabs>
          <w:tab w:val="left" w:pos="426"/>
        </w:tabs>
        <w:spacing w:after="0" w:line="240" w:lineRule="auto"/>
        <w:rPr>
          <w:rFonts w:ascii="Times New Roman" w:hAnsi="Times New Roman"/>
          <w:snapToGrid w:val="0"/>
        </w:rPr>
      </w:pPr>
    </w:p>
    <w:p w:rsidR="00DF2186" w:rsidRPr="00C51E9B" w:rsidRDefault="00DF2186" w:rsidP="00D67BAE">
      <w:pPr>
        <w:tabs>
          <w:tab w:val="left" w:pos="426"/>
        </w:tabs>
        <w:spacing w:after="0" w:line="240" w:lineRule="auto"/>
        <w:rPr>
          <w:rFonts w:ascii="Times New Roman" w:hAnsi="Times New Roman"/>
          <w:lang w:eastAsia="de-DE"/>
        </w:rPr>
      </w:pPr>
      <w:bookmarkStart w:id="149" w:name="_Hlk182316648"/>
      <w:r w:rsidRPr="00C51E9B">
        <w:rPr>
          <w:rFonts w:ascii="Times New Roman" w:hAnsi="Times New Roman"/>
          <w:snapToGrid w:val="0"/>
        </w:rPr>
        <w:t>Jeigu nurodytas šalutinis poveikis pasunkėja arba pasireiškė šalutinis poveikis, nenurodytas šiame lapelyje, pasakykite gydytojui arba vaistininkui</w:t>
      </w:r>
      <w:r w:rsidR="00AB6341">
        <w:rPr>
          <w:rFonts w:ascii="Times New Roman" w:hAnsi="Times New Roman"/>
          <w:snapToGrid w:val="0"/>
        </w:rPr>
        <w:t>.</w:t>
      </w:r>
    </w:p>
    <w:bookmarkEnd w:id="149"/>
    <w:p w:rsidR="00DF2186" w:rsidRPr="00C51E9B" w:rsidRDefault="00DF2186" w:rsidP="00D67BAE">
      <w:pPr>
        <w:tabs>
          <w:tab w:val="left" w:pos="567"/>
        </w:tabs>
        <w:autoSpaceDE w:val="0"/>
        <w:autoSpaceDN w:val="0"/>
        <w:spacing w:after="0" w:line="240" w:lineRule="auto"/>
        <w:rPr>
          <w:rFonts w:ascii="Times New Roman" w:hAnsi="Times New Roman"/>
          <w:lang w:eastAsia="de-DE"/>
        </w:rPr>
      </w:pPr>
    </w:p>
    <w:p w:rsidR="00DF2186" w:rsidRPr="00C51E9B" w:rsidRDefault="00DF2186" w:rsidP="00DC229F">
      <w:pPr>
        <w:keepNext/>
        <w:spacing w:after="0" w:line="240" w:lineRule="auto"/>
        <w:rPr>
          <w:rFonts w:ascii="Times New Roman" w:hAnsi="Times New Roman"/>
          <w:b/>
        </w:rPr>
      </w:pPr>
      <w:r w:rsidRPr="00C51E9B">
        <w:rPr>
          <w:rFonts w:ascii="Times New Roman" w:hAnsi="Times New Roman"/>
          <w:b/>
          <w:noProof/>
        </w:rPr>
        <w:t>Pranešimas apie šalutinį poveikį</w:t>
      </w:r>
    </w:p>
    <w:p w:rsidR="00DF2186" w:rsidRPr="004979A0" w:rsidRDefault="00DF2186" w:rsidP="004979A0">
      <w:pPr>
        <w:tabs>
          <w:tab w:val="left" w:pos="567"/>
        </w:tabs>
        <w:spacing w:after="0" w:line="260" w:lineRule="exact"/>
        <w:ind w:right="-1"/>
      </w:pPr>
      <w:r w:rsidRPr="00C51E9B">
        <w:rPr>
          <w:rFonts w:ascii="Times New Roman" w:hAnsi="Times New Roman"/>
          <w:snapToGrid w:val="0"/>
        </w:rPr>
        <w:t xml:space="preserve">Jeigu pasireiškė šalutinis poveikis, įskaitant šiame lapelyje nenurodytą, pasakykite gydytojui arba vaistininkui. </w:t>
      </w:r>
      <w:r w:rsidR="007E41DB" w:rsidRPr="00CC7653">
        <w:rPr>
          <w:rFonts w:ascii="Times New Roman" w:eastAsia="Times New Roman" w:hAnsi="Times New Roman"/>
          <w:snapToGrid w:val="0"/>
          <w:szCs w:val="20"/>
        </w:rPr>
        <w:t>Pranešimą apie šalutinį poveikį galite</w:t>
      </w:r>
      <w:r w:rsidR="00F43F60">
        <w:rPr>
          <w:rFonts w:ascii="Times New Roman" w:eastAsia="Times New Roman" w:hAnsi="Times New Roman"/>
          <w:snapToGrid w:val="0"/>
          <w:szCs w:val="20"/>
        </w:rPr>
        <w:t xml:space="preserve"> užpildyti ir</w:t>
      </w:r>
      <w:r w:rsidR="007E41DB" w:rsidRPr="00CC7653">
        <w:rPr>
          <w:rFonts w:ascii="Times New Roman" w:eastAsia="Times New Roman" w:hAnsi="Times New Roman"/>
          <w:snapToGrid w:val="0"/>
          <w:szCs w:val="20"/>
        </w:rPr>
        <w:t xml:space="preserve"> pateikti Valstybinės vaistų kontrolės tarnybos prie Lietuvos Respublikos sveikatos apsaugos </w:t>
      </w:r>
      <w:r w:rsidR="007E41DB" w:rsidRPr="00090BAD">
        <w:rPr>
          <w:rFonts w:ascii="Times New Roman" w:eastAsia="Times New Roman" w:hAnsi="Times New Roman"/>
          <w:snapToGrid w:val="0"/>
          <w:szCs w:val="20"/>
        </w:rPr>
        <w:t xml:space="preserve">ministerijos </w:t>
      </w:r>
      <w:r w:rsidR="00090BAD" w:rsidRPr="004979A0">
        <w:rPr>
          <w:rFonts w:ascii="Times New Roman" w:hAnsi="Times New Roman"/>
          <w:lang w:eastAsia="lt-LT"/>
        </w:rPr>
        <w:t xml:space="preserve">tinklalapyje </w:t>
      </w:r>
      <w:r w:rsidR="00090BAD" w:rsidRPr="004979A0">
        <w:rPr>
          <w:rFonts w:ascii="Times New Roman" w:hAnsi="Times New Roman"/>
          <w:color w:val="0000EE"/>
          <w:u w:val="single"/>
          <w:lang w:eastAsia="lt-LT"/>
        </w:rPr>
        <w:t>https://vvkt.lrv.lt/lt/</w:t>
      </w:r>
      <w:r w:rsidR="00090BAD" w:rsidRPr="004979A0">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00090BAD" w:rsidRPr="004979A0">
        <w:rPr>
          <w:rFonts w:ascii="Times New Roman" w:hAnsi="Times New Roman"/>
        </w:rPr>
        <w:t>.</w:t>
      </w:r>
    </w:p>
    <w:p w:rsidR="00DF2186" w:rsidRPr="00C51E9B" w:rsidRDefault="00DF2186" w:rsidP="00090BAD">
      <w:pPr>
        <w:tabs>
          <w:tab w:val="left" w:pos="426"/>
        </w:tabs>
        <w:spacing w:after="0" w:line="240" w:lineRule="auto"/>
        <w:rPr>
          <w:rFonts w:ascii="Times New Roman" w:hAnsi="Times New Roman"/>
          <w:lang w:eastAsia="de-DE"/>
        </w:rPr>
      </w:pPr>
    </w:p>
    <w:p w:rsidR="00DF2186" w:rsidRPr="00C51E9B" w:rsidRDefault="00DF2186" w:rsidP="00D67BAE">
      <w:pPr>
        <w:tabs>
          <w:tab w:val="left" w:pos="426"/>
        </w:tabs>
        <w:spacing w:after="0" w:line="240" w:lineRule="auto"/>
        <w:rPr>
          <w:rFonts w:ascii="Times New Roman" w:hAnsi="Times New Roman"/>
          <w:lang w:eastAsia="de-DE"/>
        </w:rPr>
      </w:pPr>
    </w:p>
    <w:p w:rsidR="00DF2186" w:rsidRPr="00C51E9B" w:rsidRDefault="00DF2186" w:rsidP="00D67BAE">
      <w:pPr>
        <w:keepNext/>
        <w:tabs>
          <w:tab w:val="left" w:pos="567"/>
        </w:tabs>
        <w:spacing w:after="0" w:line="240" w:lineRule="auto"/>
        <w:ind w:left="567" w:hanging="567"/>
        <w:outlineLvl w:val="1"/>
        <w:rPr>
          <w:rFonts w:ascii="Times New Roman" w:hAnsi="Times New Roman"/>
          <w:b/>
        </w:rPr>
      </w:pPr>
      <w:bookmarkStart w:id="150" w:name="_Toc129243143"/>
      <w:bookmarkStart w:id="151" w:name="_Toc129243268"/>
      <w:r w:rsidRPr="00C51E9B">
        <w:rPr>
          <w:rFonts w:ascii="Times New Roman" w:hAnsi="Times New Roman"/>
          <w:b/>
        </w:rPr>
        <w:t>5.</w:t>
      </w:r>
      <w:r w:rsidRPr="00C51E9B">
        <w:rPr>
          <w:rFonts w:ascii="Times New Roman" w:hAnsi="Times New Roman"/>
          <w:b/>
        </w:rPr>
        <w:tab/>
        <w:t>Kaip laikyti Ibuprofen Inteli</w:t>
      </w:r>
      <w:bookmarkEnd w:id="150"/>
      <w:bookmarkEnd w:id="151"/>
    </w:p>
    <w:p w:rsidR="00DF2186" w:rsidRPr="00C51E9B" w:rsidRDefault="00DF2186" w:rsidP="00DC229F">
      <w:pPr>
        <w:keepNext/>
        <w:tabs>
          <w:tab w:val="left" w:pos="426"/>
        </w:tabs>
        <w:spacing w:after="0" w:line="240" w:lineRule="auto"/>
        <w:rPr>
          <w:rFonts w:ascii="Times New Roman" w:hAnsi="Times New Roman"/>
        </w:rPr>
      </w:pPr>
    </w:p>
    <w:p w:rsidR="00B4752D" w:rsidRDefault="00DF2186" w:rsidP="00D67BAE">
      <w:pPr>
        <w:tabs>
          <w:tab w:val="left" w:pos="426"/>
        </w:tabs>
        <w:spacing w:after="0" w:line="240" w:lineRule="auto"/>
        <w:rPr>
          <w:rFonts w:ascii="Times New Roman" w:hAnsi="Times New Roman"/>
        </w:rPr>
      </w:pPr>
      <w:r w:rsidRPr="00C51E9B">
        <w:rPr>
          <w:rFonts w:ascii="Times New Roman" w:hAnsi="Times New Roman"/>
        </w:rPr>
        <w:t>Šį vaistą laikykite vaikams nepastebimoje ir nepasiekiamoje vietoje.</w:t>
      </w:r>
    </w:p>
    <w:p w:rsidR="00DF2186" w:rsidRDefault="00DF2186" w:rsidP="00D67BAE">
      <w:pPr>
        <w:tabs>
          <w:tab w:val="left" w:pos="426"/>
        </w:tabs>
        <w:spacing w:after="0" w:line="240" w:lineRule="auto"/>
        <w:rPr>
          <w:rFonts w:ascii="Times New Roman" w:hAnsi="Times New Roman"/>
        </w:rPr>
      </w:pPr>
      <w:r w:rsidRPr="00C51E9B">
        <w:rPr>
          <w:rFonts w:ascii="Times New Roman" w:hAnsi="Times New Roman"/>
        </w:rPr>
        <w:t>Šiam vaistui specialių laikymo sąlygų nereikia.</w:t>
      </w:r>
    </w:p>
    <w:p w:rsidR="00B4752D" w:rsidRPr="00C51E9B" w:rsidRDefault="00B4752D" w:rsidP="00D67BAE">
      <w:pPr>
        <w:tabs>
          <w:tab w:val="left" w:pos="426"/>
        </w:tabs>
        <w:spacing w:after="0" w:line="240" w:lineRule="auto"/>
        <w:rPr>
          <w:rFonts w:ascii="Times New Roman" w:hAnsi="Times New Roman"/>
        </w:rPr>
      </w:pPr>
    </w:p>
    <w:p w:rsidR="00DF2186" w:rsidRPr="00C51E9B" w:rsidRDefault="00DF2186" w:rsidP="00D67BAE">
      <w:pPr>
        <w:tabs>
          <w:tab w:val="left" w:pos="426"/>
        </w:tabs>
        <w:spacing w:after="0" w:line="240" w:lineRule="auto"/>
        <w:rPr>
          <w:rFonts w:ascii="Times New Roman" w:hAnsi="Times New Roman"/>
        </w:rPr>
      </w:pPr>
      <w:r w:rsidRPr="00C51E9B">
        <w:rPr>
          <w:rFonts w:ascii="Times New Roman" w:hAnsi="Times New Roman"/>
        </w:rPr>
        <w:t xml:space="preserve">Ant dėžutės </w:t>
      </w:r>
      <w:r w:rsidR="00DE7FFE">
        <w:rPr>
          <w:rFonts w:ascii="Times New Roman" w:hAnsi="Times New Roman"/>
        </w:rPr>
        <w:t xml:space="preserve">ir lizdinės plokštelės </w:t>
      </w:r>
      <w:r w:rsidRPr="00C51E9B">
        <w:rPr>
          <w:rFonts w:ascii="Times New Roman" w:hAnsi="Times New Roman"/>
        </w:rPr>
        <w:t>po „</w:t>
      </w:r>
      <w:r w:rsidR="00F94DED">
        <w:rPr>
          <w:rFonts w:ascii="Times New Roman" w:hAnsi="Times New Roman"/>
        </w:rPr>
        <w:t>EXP</w:t>
      </w:r>
      <w:r w:rsidRPr="00C51E9B">
        <w:rPr>
          <w:rFonts w:ascii="Times New Roman" w:hAnsi="Times New Roman"/>
        </w:rPr>
        <w:t>“ nurodytam tinkamumo laikui pasibaigus, šio vaisto vartoti negalima. Vaistas tinkamas vartoti iki paskutinės nurodyto mėnesio dienos.</w:t>
      </w: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67BAE">
      <w:pPr>
        <w:tabs>
          <w:tab w:val="left" w:pos="426"/>
        </w:tabs>
        <w:spacing w:after="0" w:line="240" w:lineRule="auto"/>
        <w:rPr>
          <w:rFonts w:ascii="Times New Roman" w:hAnsi="Times New Roman"/>
        </w:rPr>
      </w:pPr>
      <w:r w:rsidRPr="00C51E9B">
        <w:rPr>
          <w:rFonts w:ascii="Times New Roman" w:hAnsi="Times New Roman"/>
        </w:rPr>
        <w:t>Vaistų negalima išmesti į kanalizaciją arba su buitinėmis atliekomis. Kaip išmesti nereikalingus vaistus, klauskite vaistininko. Šios priemonės padės apsaugoti aplinką.</w:t>
      </w: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67BAE">
      <w:pPr>
        <w:keepNext/>
        <w:tabs>
          <w:tab w:val="left" w:pos="567"/>
        </w:tabs>
        <w:spacing w:after="0" w:line="240" w:lineRule="auto"/>
        <w:ind w:left="567" w:hanging="567"/>
        <w:outlineLvl w:val="1"/>
        <w:rPr>
          <w:rFonts w:ascii="Times New Roman" w:hAnsi="Times New Roman"/>
          <w:b/>
        </w:rPr>
      </w:pPr>
      <w:bookmarkStart w:id="152" w:name="_Toc129243144"/>
      <w:bookmarkStart w:id="153" w:name="_Toc129243269"/>
      <w:r w:rsidRPr="00C51E9B">
        <w:rPr>
          <w:rFonts w:ascii="Times New Roman" w:hAnsi="Times New Roman"/>
          <w:b/>
        </w:rPr>
        <w:t>6.</w:t>
      </w:r>
      <w:r w:rsidRPr="00C51E9B">
        <w:rPr>
          <w:rFonts w:ascii="Times New Roman" w:hAnsi="Times New Roman"/>
          <w:b/>
        </w:rPr>
        <w:tab/>
        <w:t>Pakuotės turinys ir kita informacija</w:t>
      </w:r>
      <w:bookmarkEnd w:id="152"/>
      <w:bookmarkEnd w:id="153"/>
    </w:p>
    <w:p w:rsidR="00DF2186" w:rsidRPr="00C51E9B" w:rsidRDefault="00DF2186" w:rsidP="00DC229F">
      <w:pPr>
        <w:keepNext/>
        <w:tabs>
          <w:tab w:val="left" w:pos="426"/>
        </w:tabs>
        <w:spacing w:after="0" w:line="240" w:lineRule="auto"/>
        <w:rPr>
          <w:rFonts w:ascii="Times New Roman" w:hAnsi="Times New Roman"/>
        </w:rPr>
      </w:pPr>
    </w:p>
    <w:p w:rsidR="00DF2186" w:rsidRPr="00C51E9B" w:rsidRDefault="00DF2186" w:rsidP="00DC229F">
      <w:pPr>
        <w:keepNext/>
        <w:spacing w:after="0" w:line="240" w:lineRule="auto"/>
        <w:rPr>
          <w:rFonts w:ascii="Times New Roman" w:hAnsi="Times New Roman"/>
          <w:b/>
          <w:bCs/>
        </w:rPr>
      </w:pPr>
      <w:bookmarkStart w:id="154" w:name="_Hlk513910030"/>
      <w:r w:rsidRPr="00C51E9B">
        <w:rPr>
          <w:rFonts w:ascii="Times New Roman" w:hAnsi="Times New Roman"/>
          <w:b/>
          <w:bCs/>
        </w:rPr>
        <w:t>Ibuprofen</w:t>
      </w:r>
      <w:r w:rsidRPr="00C51E9B">
        <w:rPr>
          <w:rFonts w:ascii="Times New Roman" w:hAnsi="Times New Roman"/>
          <w:b/>
        </w:rPr>
        <w:t xml:space="preserve"> Inteli</w:t>
      </w:r>
      <w:r w:rsidRPr="00C51E9B">
        <w:rPr>
          <w:rFonts w:ascii="Times New Roman" w:hAnsi="Times New Roman"/>
          <w:b/>
          <w:bCs/>
        </w:rPr>
        <w:t xml:space="preserve"> sudėtis</w:t>
      </w:r>
    </w:p>
    <w:p w:rsidR="00DF2186" w:rsidRPr="00C51E9B" w:rsidRDefault="00DF2186" w:rsidP="00D67BAE">
      <w:pPr>
        <w:pStyle w:val="BT-EMEASMCA"/>
        <w:jc w:val="left"/>
        <w:rPr>
          <w:sz w:val="22"/>
          <w:szCs w:val="22"/>
          <w:lang w:val="lt-LT"/>
        </w:rPr>
      </w:pPr>
      <w:r w:rsidRPr="00C51E9B">
        <w:rPr>
          <w:sz w:val="22"/>
          <w:szCs w:val="22"/>
          <w:lang w:val="lt-LT"/>
        </w:rPr>
        <w:t>Veiklioji medžiaga yra ibuprofenas. Kiekvienoje tabletėje yra 400 mg ibuprofeno.</w:t>
      </w:r>
    </w:p>
    <w:p w:rsidR="00DF2186" w:rsidRPr="00C51E9B" w:rsidRDefault="00DF2186" w:rsidP="00D67BAE">
      <w:pPr>
        <w:pStyle w:val="BT-EMEASMCA"/>
        <w:jc w:val="left"/>
        <w:rPr>
          <w:sz w:val="22"/>
          <w:szCs w:val="22"/>
          <w:lang w:val="lt-LT"/>
        </w:rPr>
      </w:pPr>
      <w:r w:rsidRPr="00C51E9B">
        <w:rPr>
          <w:sz w:val="22"/>
          <w:szCs w:val="22"/>
          <w:lang w:val="lt-LT"/>
        </w:rPr>
        <w:t>Pagalbinės medžiagos table</w:t>
      </w:r>
      <w:r w:rsidR="00403CCE">
        <w:rPr>
          <w:sz w:val="22"/>
          <w:szCs w:val="22"/>
          <w:lang w:val="lt-LT"/>
        </w:rPr>
        <w:t>tės</w:t>
      </w:r>
      <w:r w:rsidRPr="00C51E9B">
        <w:rPr>
          <w:sz w:val="22"/>
          <w:szCs w:val="22"/>
          <w:lang w:val="lt-LT"/>
        </w:rPr>
        <w:t xml:space="preserve"> šerdyje yra </w:t>
      </w:r>
      <w:r w:rsidRPr="00C51E9B">
        <w:rPr>
          <w:rStyle w:val="MSGENFONTSTYLENAMETEMPLATEROLEMSGENFONTSTYLENAMEBYROLETEXT"/>
          <w:color w:val="000000"/>
          <w:sz w:val="22"/>
          <w:szCs w:val="22"/>
          <w:lang w:val="lt-LT"/>
        </w:rPr>
        <w:t>mikrokristalinė celiuliozė, kalcio fosfatas, kroskarmeliozės natrio druska, povidonas, stearino rūgštis</w:t>
      </w:r>
      <w:r w:rsidR="00A71E3A">
        <w:rPr>
          <w:rStyle w:val="MSGENFONTSTYLENAMETEMPLATEROLEMSGENFONTSTYLENAMEBYROLETEXT"/>
          <w:color w:val="000000"/>
          <w:sz w:val="22"/>
          <w:szCs w:val="22"/>
          <w:lang w:val="lt-LT"/>
        </w:rPr>
        <w:t>,</w:t>
      </w:r>
      <w:r w:rsidRPr="00C51E9B">
        <w:rPr>
          <w:rStyle w:val="MSGENFONTSTYLENAMETEMPLATEROLEMSGENFONTSTYLENAMEBYROLETEXT"/>
          <w:color w:val="000000"/>
          <w:sz w:val="22"/>
          <w:szCs w:val="22"/>
          <w:lang w:val="lt-LT"/>
        </w:rPr>
        <w:t xml:space="preserve"> talkas. </w:t>
      </w:r>
      <w:r w:rsidRPr="00C51E9B">
        <w:rPr>
          <w:sz w:val="22"/>
          <w:szCs w:val="22"/>
          <w:lang w:val="lt-LT"/>
        </w:rPr>
        <w:t>Pagalbinės medžiagos table</w:t>
      </w:r>
      <w:r w:rsidR="00403CCE">
        <w:rPr>
          <w:sz w:val="22"/>
          <w:szCs w:val="22"/>
          <w:lang w:val="lt-LT"/>
        </w:rPr>
        <w:t>tės</w:t>
      </w:r>
      <w:r w:rsidRPr="00C51E9B">
        <w:rPr>
          <w:i/>
          <w:sz w:val="22"/>
          <w:szCs w:val="22"/>
          <w:lang w:val="lt-LT"/>
        </w:rPr>
        <w:t xml:space="preserve"> </w:t>
      </w:r>
      <w:r w:rsidRPr="00C51E9B">
        <w:rPr>
          <w:sz w:val="22"/>
          <w:szCs w:val="22"/>
          <w:lang w:val="lt-LT"/>
        </w:rPr>
        <w:t>plėvelėje</w:t>
      </w:r>
      <w:r w:rsidRPr="00C51E9B">
        <w:rPr>
          <w:i/>
          <w:sz w:val="22"/>
          <w:szCs w:val="22"/>
          <w:lang w:val="lt-LT"/>
        </w:rPr>
        <w:t xml:space="preserve"> </w:t>
      </w:r>
      <w:r w:rsidRPr="00C51E9B">
        <w:rPr>
          <w:sz w:val="22"/>
          <w:szCs w:val="22"/>
          <w:lang w:val="lt-LT"/>
        </w:rPr>
        <w:t>yra hipromeliozė, titano dioksidas (E171), makrogolis</w:t>
      </w:r>
      <w:r w:rsidR="00707E26">
        <w:rPr>
          <w:sz w:val="22"/>
          <w:szCs w:val="22"/>
          <w:lang w:val="lt-LT"/>
        </w:rPr>
        <w:t> </w:t>
      </w:r>
      <w:r w:rsidRPr="00C51E9B">
        <w:rPr>
          <w:sz w:val="22"/>
          <w:szCs w:val="22"/>
          <w:lang w:val="lt-LT"/>
        </w:rPr>
        <w:t>6000, t</w:t>
      </w:r>
      <w:r w:rsidRPr="00C51E9B">
        <w:rPr>
          <w:rStyle w:val="MSGENFONTSTYLENAMETEMPLATEROLEMSGENFONTSTYLENAMEBYROLETEXT"/>
          <w:color w:val="000000"/>
          <w:sz w:val="22"/>
          <w:szCs w:val="22"/>
          <w:lang w:val="lt-LT"/>
        </w:rPr>
        <w:t>alkas.</w:t>
      </w:r>
    </w:p>
    <w:bookmarkEnd w:id="154"/>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E60216">
      <w:pPr>
        <w:keepNext/>
        <w:keepLines/>
        <w:spacing w:after="0" w:line="240" w:lineRule="auto"/>
        <w:rPr>
          <w:rFonts w:ascii="Times New Roman" w:hAnsi="Times New Roman"/>
          <w:b/>
          <w:bCs/>
        </w:rPr>
      </w:pPr>
      <w:r w:rsidRPr="00C51E9B">
        <w:rPr>
          <w:rFonts w:ascii="Times New Roman" w:hAnsi="Times New Roman"/>
          <w:b/>
          <w:bCs/>
        </w:rPr>
        <w:t>Ibuprofen</w:t>
      </w:r>
      <w:r w:rsidRPr="00C51E9B">
        <w:rPr>
          <w:rFonts w:ascii="Times New Roman" w:hAnsi="Times New Roman"/>
          <w:b/>
        </w:rPr>
        <w:t xml:space="preserve"> Inteli</w:t>
      </w:r>
      <w:r w:rsidRPr="00C51E9B">
        <w:rPr>
          <w:rFonts w:ascii="Times New Roman" w:hAnsi="Times New Roman"/>
          <w:b/>
          <w:bCs/>
        </w:rPr>
        <w:t xml:space="preserve"> išvaizda ir kiekis pakuotėje</w:t>
      </w:r>
    </w:p>
    <w:p w:rsidR="009628BB" w:rsidRDefault="00DF2186" w:rsidP="00DC229F">
      <w:pPr>
        <w:tabs>
          <w:tab w:val="left" w:pos="567"/>
          <w:tab w:val="left" w:pos="709"/>
        </w:tabs>
        <w:suppressAutoHyphens/>
        <w:spacing w:after="0" w:line="240" w:lineRule="auto"/>
        <w:rPr>
          <w:rFonts w:ascii="Times New Roman" w:hAnsi="Times New Roman"/>
        </w:rPr>
      </w:pPr>
      <w:bookmarkStart w:id="155" w:name="_Hlk513910064"/>
      <w:r w:rsidRPr="00C51E9B">
        <w:rPr>
          <w:rFonts w:ascii="Times New Roman" w:hAnsi="Times New Roman"/>
        </w:rPr>
        <w:t xml:space="preserve">Tabletės yra </w:t>
      </w:r>
      <w:r w:rsidR="00134E7E">
        <w:rPr>
          <w:rFonts w:ascii="Times New Roman" w:hAnsi="Times New Roman"/>
        </w:rPr>
        <w:t xml:space="preserve">baltos ar beveik baltos, pailgos, </w:t>
      </w:r>
      <w:r w:rsidRPr="00C51E9B">
        <w:rPr>
          <w:rFonts w:ascii="Times New Roman" w:hAnsi="Times New Roman"/>
        </w:rPr>
        <w:t>a</w:t>
      </w:r>
      <w:r w:rsidRPr="00C51E9B">
        <w:rPr>
          <w:rStyle w:val="MSGENFONTSTYLENAMETEMPLATEROLEMSGENFONTSTYLENAMEBYROLETEXT"/>
          <w:rFonts w:ascii="Times New Roman" w:hAnsi="Times New Roman"/>
          <w:color w:val="000000"/>
          <w:sz w:val="22"/>
        </w:rPr>
        <w:t>bipus išgaubtos</w:t>
      </w:r>
      <w:r w:rsidR="00E176A9">
        <w:rPr>
          <w:rFonts w:ascii="Times New Roman" w:hAnsi="Times New Roman"/>
        </w:rPr>
        <w:t>,</w:t>
      </w:r>
      <w:r w:rsidR="004A57BE">
        <w:rPr>
          <w:rFonts w:ascii="Times New Roman" w:hAnsi="Times New Roman"/>
        </w:rPr>
        <w:t xml:space="preserve"> </w:t>
      </w:r>
      <w:r w:rsidR="009628BB">
        <w:rPr>
          <w:rFonts w:ascii="Times New Roman" w:hAnsi="Times New Roman"/>
        </w:rPr>
        <w:t>dengtos plėvele.</w:t>
      </w:r>
      <w:r w:rsidR="00E176A9">
        <w:rPr>
          <w:rFonts w:ascii="Times New Roman" w:hAnsi="Times New Roman"/>
        </w:rPr>
        <w:t xml:space="preserve"> </w:t>
      </w:r>
      <w:r w:rsidR="009628BB">
        <w:rPr>
          <w:rFonts w:ascii="Times New Roman" w:hAnsi="Times New Roman"/>
        </w:rPr>
        <w:t>V</w:t>
      </w:r>
      <w:r w:rsidR="00E176A9" w:rsidRPr="00E176A9">
        <w:rPr>
          <w:rFonts w:ascii="Times New Roman" w:hAnsi="Times New Roman"/>
        </w:rPr>
        <w:t>ienoje tabletės pusėje įspausta</w:t>
      </w:r>
      <w:r w:rsidR="004A3CA6">
        <w:rPr>
          <w:rFonts w:ascii="Times New Roman" w:hAnsi="Times New Roman"/>
        </w:rPr>
        <w:t> </w:t>
      </w:r>
      <w:r w:rsidR="00E176A9" w:rsidRPr="00E176A9">
        <w:rPr>
          <w:rFonts w:ascii="Times New Roman" w:hAnsi="Times New Roman"/>
        </w:rPr>
        <w:t xml:space="preserve">„I400“. </w:t>
      </w:r>
      <w:r w:rsidR="003A0100" w:rsidRPr="00422ABE">
        <w:rPr>
          <w:rFonts w:ascii="Times New Roman" w:hAnsi="Times New Roman"/>
        </w:rPr>
        <w:t xml:space="preserve">Tabletės dydis: </w:t>
      </w:r>
      <w:r w:rsidR="003A0100" w:rsidRPr="00DC229F">
        <w:rPr>
          <w:rStyle w:val="MSGENFONTSTYLENAMETEMPLATEROLEMSGENFONTSTYLENAMEBYROLETEXT"/>
          <w:rFonts w:ascii="Times New Roman" w:hAnsi="Times New Roman"/>
          <w:color w:val="000000"/>
          <w:sz w:val="22"/>
        </w:rPr>
        <w:t>14,4 mm</w:t>
      </w:r>
      <w:r w:rsidR="004A3CA6">
        <w:rPr>
          <w:rStyle w:val="MSGENFONTSTYLENAMETEMPLATEROLEMSGENFONTSTYLENAMEBYROLETEXT"/>
          <w:rFonts w:ascii="Times New Roman" w:hAnsi="Times New Roman"/>
          <w:color w:val="000000"/>
          <w:sz w:val="22"/>
        </w:rPr>
        <w:t> </w:t>
      </w:r>
      <w:r w:rsidR="003A0100" w:rsidRPr="00DC229F">
        <w:rPr>
          <w:rStyle w:val="MSGENFONTSTYLENAMETEMPLATEROLEMSGENFONTSTYLENAMEBYROLETEXT"/>
          <w:rFonts w:ascii="Times New Roman" w:hAnsi="Times New Roman"/>
          <w:color w:val="000000"/>
          <w:sz w:val="22"/>
        </w:rPr>
        <w:t>x</w:t>
      </w:r>
      <w:r w:rsidR="004A3CA6">
        <w:rPr>
          <w:rStyle w:val="MSGENFONTSTYLENAMETEMPLATEROLEMSGENFONTSTYLENAMEBYROLETEXT"/>
          <w:rFonts w:ascii="Times New Roman" w:hAnsi="Times New Roman"/>
          <w:color w:val="000000"/>
          <w:sz w:val="22"/>
        </w:rPr>
        <w:t> </w:t>
      </w:r>
      <w:r w:rsidR="003A0100" w:rsidRPr="00DC229F">
        <w:rPr>
          <w:rStyle w:val="MSGENFONTSTYLENAMETEMPLATEROLEMSGENFONTSTYLENAMEBYROLETEXT"/>
          <w:rFonts w:ascii="Times New Roman" w:hAnsi="Times New Roman"/>
          <w:color w:val="000000"/>
          <w:sz w:val="22"/>
        </w:rPr>
        <w:t>7,2 mm</w:t>
      </w:r>
      <w:r w:rsidRPr="00E176A9">
        <w:rPr>
          <w:rFonts w:ascii="Times New Roman" w:hAnsi="Times New Roman"/>
        </w:rPr>
        <w:t>.</w:t>
      </w:r>
      <w:r w:rsidRPr="00C51E9B">
        <w:rPr>
          <w:rFonts w:ascii="Times New Roman" w:hAnsi="Times New Roman"/>
        </w:rPr>
        <w:t xml:space="preserve"> </w:t>
      </w:r>
    </w:p>
    <w:p w:rsidR="009628BB" w:rsidRDefault="009628BB" w:rsidP="00DC229F">
      <w:pPr>
        <w:tabs>
          <w:tab w:val="left" w:pos="567"/>
          <w:tab w:val="left" w:pos="709"/>
        </w:tabs>
        <w:suppressAutoHyphens/>
        <w:spacing w:after="0" w:line="240" w:lineRule="auto"/>
        <w:rPr>
          <w:rFonts w:ascii="Times New Roman" w:hAnsi="Times New Roman"/>
        </w:rPr>
      </w:pPr>
    </w:p>
    <w:p w:rsidR="00DF2186" w:rsidRPr="00C51E9B" w:rsidRDefault="00DF2186" w:rsidP="00DC229F">
      <w:pPr>
        <w:tabs>
          <w:tab w:val="left" w:pos="567"/>
          <w:tab w:val="left" w:pos="709"/>
        </w:tabs>
        <w:suppressAutoHyphens/>
        <w:spacing w:after="0" w:line="240" w:lineRule="auto"/>
        <w:rPr>
          <w:rFonts w:ascii="Times New Roman" w:hAnsi="Times New Roman"/>
          <w:lang w:eastAsia="de-DE"/>
        </w:rPr>
      </w:pPr>
      <w:r w:rsidRPr="00C51E9B">
        <w:rPr>
          <w:rFonts w:ascii="Times New Roman" w:hAnsi="Times New Roman"/>
        </w:rPr>
        <w:t>Kiekvienoje pakuotėje yra 30</w:t>
      </w:r>
      <w:r w:rsidR="00707E26">
        <w:rPr>
          <w:rFonts w:ascii="Times New Roman" w:hAnsi="Times New Roman"/>
        </w:rPr>
        <w:t> </w:t>
      </w:r>
      <w:r w:rsidRPr="00C51E9B">
        <w:rPr>
          <w:rFonts w:ascii="Times New Roman" w:hAnsi="Times New Roman"/>
        </w:rPr>
        <w:t>tablečių, ligoninėms skirtose pakuotėse – 500</w:t>
      </w:r>
      <w:r w:rsidR="00707E26">
        <w:rPr>
          <w:rFonts w:ascii="Times New Roman" w:hAnsi="Times New Roman"/>
        </w:rPr>
        <w:t> </w:t>
      </w:r>
      <w:r w:rsidRPr="00C51E9B">
        <w:rPr>
          <w:rFonts w:ascii="Times New Roman" w:hAnsi="Times New Roman"/>
        </w:rPr>
        <w:t xml:space="preserve">tablečių, </w:t>
      </w:r>
      <w:r w:rsidR="00346E08">
        <w:rPr>
          <w:rFonts w:ascii="Times New Roman" w:hAnsi="Times New Roman"/>
        </w:rPr>
        <w:t xml:space="preserve">kurios </w:t>
      </w:r>
      <w:r w:rsidRPr="00C51E9B">
        <w:rPr>
          <w:rFonts w:ascii="Times New Roman" w:hAnsi="Times New Roman"/>
        </w:rPr>
        <w:t>supakuotos į PVC ir aliuminio folijos lizdines plokšteles.</w:t>
      </w:r>
    </w:p>
    <w:p w:rsidR="00DF2186" w:rsidRDefault="00DF2186" w:rsidP="00D67BAE">
      <w:pPr>
        <w:tabs>
          <w:tab w:val="left" w:pos="426"/>
        </w:tabs>
        <w:spacing w:after="0" w:line="240" w:lineRule="auto"/>
        <w:rPr>
          <w:rFonts w:ascii="Times New Roman" w:hAnsi="Times New Roman"/>
        </w:rPr>
      </w:pPr>
    </w:p>
    <w:p w:rsidR="002B722E" w:rsidRDefault="002B722E" w:rsidP="00D67BAE">
      <w:pPr>
        <w:tabs>
          <w:tab w:val="left" w:pos="426"/>
        </w:tabs>
        <w:spacing w:after="0" w:line="240" w:lineRule="auto"/>
        <w:rPr>
          <w:rFonts w:ascii="Times New Roman" w:hAnsi="Times New Roman"/>
        </w:rPr>
      </w:pPr>
      <w:r>
        <w:rPr>
          <w:rFonts w:ascii="Times New Roman" w:hAnsi="Times New Roman"/>
        </w:rPr>
        <w:t>Gali būti tiekiamos ne visų dydžių pakuotės.</w:t>
      </w:r>
    </w:p>
    <w:p w:rsidR="002B722E" w:rsidRPr="00C51E9B" w:rsidRDefault="002B722E" w:rsidP="00D67BAE">
      <w:pPr>
        <w:tabs>
          <w:tab w:val="left" w:pos="426"/>
        </w:tabs>
        <w:spacing w:after="0" w:line="240" w:lineRule="auto"/>
        <w:rPr>
          <w:rFonts w:ascii="Times New Roman" w:hAnsi="Times New Roman"/>
        </w:rPr>
      </w:pPr>
    </w:p>
    <w:p w:rsidR="00DF2186" w:rsidRDefault="00DF2186" w:rsidP="00DC229F">
      <w:pPr>
        <w:keepNext/>
        <w:spacing w:after="0" w:line="240" w:lineRule="auto"/>
        <w:rPr>
          <w:rFonts w:ascii="Times New Roman" w:hAnsi="Times New Roman"/>
          <w:b/>
          <w:bCs/>
        </w:rPr>
      </w:pPr>
      <w:r w:rsidRPr="00C51E9B">
        <w:rPr>
          <w:rFonts w:ascii="Times New Roman" w:hAnsi="Times New Roman"/>
          <w:b/>
          <w:bCs/>
        </w:rPr>
        <w:t xml:space="preserve">Registruotojas ir </w:t>
      </w:r>
      <w:r w:rsidRPr="007B530B">
        <w:rPr>
          <w:rFonts w:ascii="Times New Roman" w:hAnsi="Times New Roman"/>
          <w:b/>
          <w:bCs/>
        </w:rPr>
        <w:t>gamintojas</w:t>
      </w:r>
    </w:p>
    <w:p w:rsidR="00707E26" w:rsidRDefault="00707E26" w:rsidP="00DC229F">
      <w:pPr>
        <w:keepNext/>
        <w:spacing w:after="0" w:line="240" w:lineRule="auto"/>
        <w:rPr>
          <w:rFonts w:ascii="Times New Roman" w:hAnsi="Times New Roman"/>
          <w:b/>
          <w:bCs/>
        </w:rPr>
      </w:pPr>
    </w:p>
    <w:p w:rsidR="003445C5" w:rsidRPr="003445C5" w:rsidRDefault="003445C5" w:rsidP="00DC229F">
      <w:pPr>
        <w:keepNext/>
        <w:spacing w:after="0" w:line="240" w:lineRule="auto"/>
        <w:rPr>
          <w:rFonts w:ascii="Times New Roman" w:hAnsi="Times New Roman"/>
          <w:bCs/>
          <w:i/>
        </w:rPr>
      </w:pPr>
      <w:r w:rsidRPr="003445C5">
        <w:rPr>
          <w:rFonts w:ascii="Times New Roman" w:hAnsi="Times New Roman"/>
          <w:bCs/>
          <w:i/>
        </w:rPr>
        <w:t>Registruotojas</w:t>
      </w:r>
    </w:p>
    <w:p w:rsidR="00DF2186" w:rsidRPr="00C51E9B" w:rsidRDefault="00DF2186" w:rsidP="00DC229F">
      <w:pPr>
        <w:keepNext/>
        <w:spacing w:after="0" w:line="240" w:lineRule="auto"/>
        <w:rPr>
          <w:rFonts w:ascii="Times New Roman" w:hAnsi="Times New Roman"/>
        </w:rPr>
      </w:pPr>
      <w:r w:rsidRPr="00C51E9B">
        <w:rPr>
          <w:rFonts w:ascii="Times New Roman" w:hAnsi="Times New Roman"/>
        </w:rPr>
        <w:t xml:space="preserve">UAB </w:t>
      </w:r>
      <w:r w:rsidR="0051105A">
        <w:rPr>
          <w:rFonts w:ascii="Times New Roman" w:hAnsi="Times New Roman"/>
        </w:rPr>
        <w:t>„</w:t>
      </w:r>
      <w:r w:rsidRPr="00C51E9B">
        <w:rPr>
          <w:rFonts w:ascii="Times New Roman" w:hAnsi="Times New Roman"/>
        </w:rPr>
        <w:t>INTELI GENERICS NORD</w:t>
      </w:r>
      <w:r w:rsidR="0051105A">
        <w:rPr>
          <w:rFonts w:ascii="Times New Roman" w:hAnsi="Times New Roman"/>
        </w:rPr>
        <w:t>“</w:t>
      </w:r>
    </w:p>
    <w:p w:rsidR="00DF2186" w:rsidRPr="00C51E9B" w:rsidRDefault="00DF2186" w:rsidP="00DC229F">
      <w:pPr>
        <w:keepNext/>
        <w:spacing w:after="0" w:line="240" w:lineRule="auto"/>
        <w:rPr>
          <w:rFonts w:ascii="Times New Roman" w:hAnsi="Times New Roman"/>
        </w:rPr>
      </w:pPr>
      <w:r w:rsidRPr="00C51E9B">
        <w:rPr>
          <w:rFonts w:ascii="Times New Roman" w:hAnsi="Times New Roman"/>
        </w:rPr>
        <w:t>Šeimyniškių</w:t>
      </w:r>
      <w:r w:rsidR="00707E26">
        <w:rPr>
          <w:rFonts w:ascii="Times New Roman" w:hAnsi="Times New Roman"/>
        </w:rPr>
        <w:t> </w:t>
      </w:r>
      <w:r w:rsidRPr="00C51E9B">
        <w:rPr>
          <w:rFonts w:ascii="Times New Roman" w:hAnsi="Times New Roman"/>
        </w:rPr>
        <w:t>g.</w:t>
      </w:r>
      <w:r w:rsidR="00707E26">
        <w:rPr>
          <w:rFonts w:ascii="Times New Roman" w:hAnsi="Times New Roman"/>
        </w:rPr>
        <w:t> </w:t>
      </w:r>
      <w:r w:rsidRPr="00C51E9B">
        <w:rPr>
          <w:rFonts w:ascii="Times New Roman" w:hAnsi="Times New Roman"/>
        </w:rPr>
        <w:t>3</w:t>
      </w:r>
    </w:p>
    <w:p w:rsidR="00DF2186" w:rsidRPr="00C51E9B" w:rsidRDefault="00DF2186" w:rsidP="00DC229F">
      <w:pPr>
        <w:keepNext/>
        <w:spacing w:after="0" w:line="240" w:lineRule="auto"/>
        <w:rPr>
          <w:rFonts w:ascii="Times New Roman" w:hAnsi="Times New Roman"/>
        </w:rPr>
      </w:pPr>
      <w:r w:rsidRPr="00C51E9B">
        <w:rPr>
          <w:rFonts w:ascii="Times New Roman" w:hAnsi="Times New Roman"/>
        </w:rPr>
        <w:t>Vilnius, LT</w:t>
      </w:r>
      <w:r w:rsidR="00707E26">
        <w:rPr>
          <w:rFonts w:ascii="Times New Roman" w:hAnsi="Times New Roman"/>
        </w:rPr>
        <w:noBreakHyphen/>
      </w:r>
      <w:r w:rsidRPr="00C51E9B">
        <w:rPr>
          <w:rFonts w:ascii="Times New Roman" w:hAnsi="Times New Roman"/>
        </w:rPr>
        <w:t>09312</w:t>
      </w:r>
    </w:p>
    <w:p w:rsidR="00DF2186" w:rsidRPr="00C51E9B" w:rsidRDefault="00DF2186" w:rsidP="00D67BAE">
      <w:pPr>
        <w:tabs>
          <w:tab w:val="left" w:pos="426"/>
        </w:tabs>
        <w:spacing w:after="0" w:line="240" w:lineRule="auto"/>
        <w:rPr>
          <w:rFonts w:ascii="Times New Roman" w:hAnsi="Times New Roman"/>
        </w:rPr>
      </w:pPr>
      <w:r w:rsidRPr="00C51E9B">
        <w:rPr>
          <w:rFonts w:ascii="Times New Roman" w:hAnsi="Times New Roman"/>
        </w:rPr>
        <w:t>Lietuva</w:t>
      </w:r>
    </w:p>
    <w:p w:rsidR="00DF2186" w:rsidRDefault="00DF2186" w:rsidP="00D67BAE">
      <w:pPr>
        <w:tabs>
          <w:tab w:val="left" w:pos="426"/>
        </w:tabs>
        <w:spacing w:after="0" w:line="240" w:lineRule="auto"/>
        <w:rPr>
          <w:rFonts w:ascii="Times New Roman" w:hAnsi="Times New Roman"/>
        </w:rPr>
      </w:pPr>
    </w:p>
    <w:p w:rsidR="003445C5" w:rsidRPr="003445C5" w:rsidRDefault="003445C5" w:rsidP="00DC229F">
      <w:pPr>
        <w:keepNext/>
        <w:tabs>
          <w:tab w:val="left" w:pos="426"/>
        </w:tabs>
        <w:spacing w:after="0" w:line="240" w:lineRule="auto"/>
        <w:rPr>
          <w:rFonts w:ascii="Times New Roman" w:hAnsi="Times New Roman"/>
          <w:i/>
        </w:rPr>
      </w:pPr>
      <w:r w:rsidRPr="003445C5">
        <w:rPr>
          <w:rFonts w:ascii="Times New Roman" w:hAnsi="Times New Roman"/>
          <w:i/>
        </w:rPr>
        <w:t>Gamintojas</w:t>
      </w:r>
    </w:p>
    <w:p w:rsidR="009028AA" w:rsidRPr="00E60216" w:rsidRDefault="009028AA" w:rsidP="00DC229F">
      <w:pPr>
        <w:keepNext/>
        <w:spacing w:after="0" w:line="240" w:lineRule="auto"/>
        <w:rPr>
          <w:rFonts w:ascii="Times New Roman" w:hAnsi="Times New Roman"/>
        </w:rPr>
      </w:pPr>
      <w:r w:rsidRPr="00E60216">
        <w:rPr>
          <w:rFonts w:ascii="Times New Roman" w:hAnsi="Times New Roman"/>
        </w:rPr>
        <w:t>LABORATORIOS NORMON S.A.</w:t>
      </w:r>
    </w:p>
    <w:p w:rsidR="009028AA" w:rsidRPr="00E60216" w:rsidRDefault="009028AA" w:rsidP="00DC229F">
      <w:pPr>
        <w:keepNext/>
        <w:spacing w:after="0" w:line="240" w:lineRule="auto"/>
        <w:rPr>
          <w:rFonts w:ascii="Times New Roman" w:hAnsi="Times New Roman"/>
        </w:rPr>
      </w:pPr>
      <w:r w:rsidRPr="00E60216">
        <w:rPr>
          <w:rFonts w:ascii="Times New Roman" w:hAnsi="Times New Roman"/>
        </w:rPr>
        <w:t>Ronda de Valdecarrizo, 6</w:t>
      </w:r>
    </w:p>
    <w:p w:rsidR="0041160E" w:rsidRDefault="009028AA" w:rsidP="00DC229F">
      <w:pPr>
        <w:keepNext/>
        <w:spacing w:after="0" w:line="240" w:lineRule="auto"/>
        <w:rPr>
          <w:rFonts w:ascii="Times New Roman" w:hAnsi="Times New Roman"/>
        </w:rPr>
      </w:pPr>
      <w:r w:rsidRPr="00E60216">
        <w:rPr>
          <w:rFonts w:ascii="Times New Roman" w:hAnsi="Times New Roman"/>
        </w:rPr>
        <w:t xml:space="preserve">28760 Tres Cantos </w:t>
      </w:r>
      <w:r w:rsidR="00707E26">
        <w:rPr>
          <w:rFonts w:ascii="Times New Roman" w:hAnsi="Times New Roman"/>
        </w:rPr>
        <w:t>–</w:t>
      </w:r>
      <w:r w:rsidRPr="00E60216">
        <w:rPr>
          <w:rFonts w:ascii="Times New Roman" w:hAnsi="Times New Roman"/>
        </w:rPr>
        <w:t xml:space="preserve"> Madridas</w:t>
      </w:r>
    </w:p>
    <w:p w:rsidR="0041160E" w:rsidRDefault="009028AA" w:rsidP="009028AA">
      <w:pPr>
        <w:spacing w:after="0" w:line="240" w:lineRule="auto"/>
        <w:rPr>
          <w:rFonts w:ascii="Times New Roman" w:hAnsi="Times New Roman"/>
        </w:rPr>
      </w:pPr>
      <w:r w:rsidRPr="00E60216">
        <w:rPr>
          <w:rFonts w:ascii="Times New Roman" w:hAnsi="Times New Roman"/>
        </w:rPr>
        <w:t>I</w:t>
      </w:r>
      <w:r w:rsidR="0041160E">
        <w:rPr>
          <w:rFonts w:ascii="Times New Roman" w:hAnsi="Times New Roman"/>
        </w:rPr>
        <w:t>spanija</w:t>
      </w:r>
    </w:p>
    <w:p w:rsidR="00F94DED" w:rsidRDefault="00F94DED" w:rsidP="00F94DED">
      <w:pPr>
        <w:tabs>
          <w:tab w:val="left" w:pos="426"/>
        </w:tabs>
        <w:spacing w:after="0" w:line="240" w:lineRule="auto"/>
        <w:rPr>
          <w:rFonts w:ascii="Times New Roman" w:hAnsi="Times New Roman"/>
        </w:rPr>
      </w:pPr>
    </w:p>
    <w:p w:rsidR="00F94DED" w:rsidRPr="00CA774E" w:rsidRDefault="00F94DED" w:rsidP="00F94DED">
      <w:pPr>
        <w:tabs>
          <w:tab w:val="left" w:pos="426"/>
        </w:tabs>
        <w:spacing w:after="0" w:line="240" w:lineRule="auto"/>
        <w:rPr>
          <w:rFonts w:ascii="Times New Roman" w:hAnsi="Times New Roman"/>
        </w:rPr>
      </w:pPr>
      <w:r w:rsidRPr="00CA774E">
        <w:rPr>
          <w:rFonts w:ascii="Times New Roman" w:hAnsi="Times New Roman"/>
        </w:rPr>
        <w:t>Jeigu apie šį vaistą norite sužinoti daugiau, kreipkitės į vietinį registruotojo atstovą</w:t>
      </w:r>
      <w:r w:rsidR="00065409">
        <w:rPr>
          <w:rFonts w:ascii="Times New Roman" w:hAnsi="Times New Roman"/>
        </w:rPr>
        <w:t>:</w:t>
      </w:r>
    </w:p>
    <w:p w:rsidR="00F94DED" w:rsidRPr="00CA774E" w:rsidRDefault="00F94DED" w:rsidP="00F94DED">
      <w:pPr>
        <w:tabs>
          <w:tab w:val="left" w:pos="426"/>
        </w:tabs>
        <w:spacing w:after="0" w:line="240" w:lineRule="auto"/>
        <w:rPr>
          <w:rFonts w:ascii="Times New Roman" w:hAnsi="Times New Roman"/>
        </w:rPr>
      </w:pPr>
    </w:p>
    <w:p w:rsidR="00F94DED" w:rsidRDefault="00BD709D" w:rsidP="00DC229F">
      <w:pPr>
        <w:keepNext/>
        <w:tabs>
          <w:tab w:val="left" w:pos="426"/>
        </w:tabs>
        <w:spacing w:after="0" w:line="240" w:lineRule="auto"/>
        <w:rPr>
          <w:rFonts w:ascii="Times New Roman" w:hAnsi="Times New Roman"/>
        </w:rPr>
      </w:pPr>
      <w:r>
        <w:rPr>
          <w:rFonts w:ascii="Times New Roman" w:hAnsi="Times New Roman"/>
        </w:rPr>
        <w:t xml:space="preserve">UAB </w:t>
      </w:r>
      <w:r w:rsidR="00135E95">
        <w:rPr>
          <w:rFonts w:ascii="Times New Roman" w:hAnsi="Times New Roman"/>
        </w:rPr>
        <w:t>„</w:t>
      </w:r>
      <w:r>
        <w:rPr>
          <w:rFonts w:ascii="Times New Roman" w:hAnsi="Times New Roman"/>
        </w:rPr>
        <w:t>Inteli Generics Nord</w:t>
      </w:r>
      <w:r w:rsidR="00135E95">
        <w:rPr>
          <w:rFonts w:ascii="Times New Roman" w:hAnsi="Times New Roman"/>
        </w:rPr>
        <w:t>“</w:t>
      </w:r>
    </w:p>
    <w:p w:rsidR="00BD709D" w:rsidRDefault="00BD709D" w:rsidP="00DC229F">
      <w:pPr>
        <w:keepNext/>
        <w:tabs>
          <w:tab w:val="left" w:pos="426"/>
        </w:tabs>
        <w:spacing w:after="0" w:line="240" w:lineRule="auto"/>
        <w:rPr>
          <w:rFonts w:ascii="Times New Roman" w:hAnsi="Times New Roman"/>
        </w:rPr>
      </w:pPr>
      <w:r>
        <w:rPr>
          <w:rFonts w:ascii="Times New Roman" w:hAnsi="Times New Roman"/>
        </w:rPr>
        <w:t>Šeimyniškių</w:t>
      </w:r>
      <w:r w:rsidR="00E9592E">
        <w:rPr>
          <w:rFonts w:ascii="Times New Roman" w:hAnsi="Times New Roman"/>
        </w:rPr>
        <w:t> </w:t>
      </w:r>
      <w:r>
        <w:rPr>
          <w:rFonts w:ascii="Times New Roman" w:hAnsi="Times New Roman"/>
        </w:rPr>
        <w:t>g.</w:t>
      </w:r>
      <w:r w:rsidR="00E9592E">
        <w:rPr>
          <w:rFonts w:ascii="Times New Roman" w:hAnsi="Times New Roman"/>
        </w:rPr>
        <w:t> </w:t>
      </w:r>
      <w:r>
        <w:rPr>
          <w:rFonts w:ascii="Times New Roman" w:hAnsi="Times New Roman"/>
        </w:rPr>
        <w:t>3</w:t>
      </w:r>
    </w:p>
    <w:p w:rsidR="00BD709D" w:rsidRDefault="00BD709D" w:rsidP="00DC229F">
      <w:pPr>
        <w:keepNext/>
        <w:tabs>
          <w:tab w:val="left" w:pos="426"/>
        </w:tabs>
        <w:spacing w:after="0" w:line="240" w:lineRule="auto"/>
        <w:rPr>
          <w:rFonts w:ascii="Times New Roman" w:hAnsi="Times New Roman"/>
        </w:rPr>
      </w:pPr>
      <w:r>
        <w:rPr>
          <w:rFonts w:ascii="Times New Roman" w:hAnsi="Times New Roman"/>
        </w:rPr>
        <w:t>LT</w:t>
      </w:r>
      <w:r w:rsidR="00E9592E">
        <w:rPr>
          <w:rFonts w:ascii="Times New Roman" w:hAnsi="Times New Roman"/>
        </w:rPr>
        <w:noBreakHyphen/>
      </w:r>
      <w:r>
        <w:rPr>
          <w:rFonts w:ascii="Times New Roman" w:hAnsi="Times New Roman"/>
        </w:rPr>
        <w:t>09312, Vilnius</w:t>
      </w:r>
    </w:p>
    <w:p w:rsidR="00BD709D" w:rsidRPr="00CA774E" w:rsidRDefault="00BD709D" w:rsidP="00DC229F">
      <w:pPr>
        <w:keepNext/>
        <w:tabs>
          <w:tab w:val="left" w:pos="426"/>
        </w:tabs>
        <w:spacing w:after="0" w:line="240" w:lineRule="auto"/>
        <w:rPr>
          <w:rFonts w:ascii="Times New Roman" w:hAnsi="Times New Roman"/>
          <w:b/>
        </w:rPr>
      </w:pPr>
      <w:r>
        <w:rPr>
          <w:rFonts w:ascii="Times New Roman" w:hAnsi="Times New Roman"/>
        </w:rPr>
        <w:t>Lietuva</w:t>
      </w:r>
    </w:p>
    <w:p w:rsidR="00F94DED" w:rsidRPr="00CA774E" w:rsidRDefault="00BD709D" w:rsidP="00DC229F">
      <w:pPr>
        <w:keepNext/>
        <w:tabs>
          <w:tab w:val="left" w:pos="426"/>
        </w:tabs>
        <w:spacing w:after="0" w:line="240" w:lineRule="auto"/>
        <w:rPr>
          <w:rFonts w:ascii="Times New Roman" w:hAnsi="Times New Roman"/>
        </w:rPr>
      </w:pPr>
      <w:r>
        <w:rPr>
          <w:rFonts w:ascii="Times New Roman" w:hAnsi="Times New Roman"/>
        </w:rPr>
        <w:t>+37067027401</w:t>
      </w:r>
    </w:p>
    <w:p w:rsidR="00DF2186" w:rsidRPr="00C51E9B" w:rsidRDefault="00DF2186" w:rsidP="00D67BAE">
      <w:pPr>
        <w:tabs>
          <w:tab w:val="left" w:pos="426"/>
        </w:tabs>
        <w:spacing w:after="0" w:line="240" w:lineRule="auto"/>
        <w:rPr>
          <w:rFonts w:ascii="Times New Roman" w:hAnsi="Times New Roman"/>
        </w:rPr>
      </w:pPr>
    </w:p>
    <w:p w:rsidR="00DF2186" w:rsidRPr="00C51E9B" w:rsidRDefault="00DF2186" w:rsidP="00D67BAE">
      <w:pPr>
        <w:tabs>
          <w:tab w:val="left" w:pos="426"/>
        </w:tabs>
        <w:spacing w:after="0" w:line="240" w:lineRule="auto"/>
        <w:rPr>
          <w:rFonts w:ascii="Times New Roman" w:hAnsi="Times New Roman"/>
          <w:b/>
          <w:bCs/>
        </w:rPr>
      </w:pPr>
      <w:r w:rsidRPr="00C51E9B">
        <w:rPr>
          <w:rFonts w:ascii="Times New Roman" w:hAnsi="Times New Roman"/>
          <w:b/>
          <w:bCs/>
        </w:rPr>
        <w:t>Šis pakuotės lapelis paskutinį kartą peržiūrėtas</w:t>
      </w:r>
      <w:r w:rsidR="00B64FF3">
        <w:rPr>
          <w:rFonts w:ascii="Times New Roman" w:hAnsi="Times New Roman"/>
          <w:b/>
          <w:bCs/>
        </w:rPr>
        <w:t xml:space="preserve"> 2025-03-27</w:t>
      </w:r>
      <w:r w:rsidR="00FC73A3">
        <w:rPr>
          <w:rFonts w:ascii="Times New Roman" w:hAnsi="Times New Roman"/>
          <w:b/>
          <w:bCs/>
        </w:rPr>
        <w:t>.</w:t>
      </w:r>
    </w:p>
    <w:p w:rsidR="00DF2186" w:rsidRPr="00C51E9B" w:rsidRDefault="00DF2186" w:rsidP="00D67BAE">
      <w:pPr>
        <w:spacing w:after="0" w:line="240" w:lineRule="auto"/>
        <w:rPr>
          <w:rFonts w:ascii="Times New Roman" w:hAnsi="Times New Roman"/>
        </w:rPr>
      </w:pPr>
    </w:p>
    <w:p w:rsidR="00DF2186" w:rsidRDefault="00DF2186" w:rsidP="00DC229F">
      <w:pPr>
        <w:tabs>
          <w:tab w:val="left" w:pos="426"/>
        </w:tabs>
        <w:spacing w:after="0" w:line="240" w:lineRule="auto"/>
        <w:rPr>
          <w:rFonts w:ascii="Times New Roman" w:hAnsi="Times New Roman"/>
        </w:rPr>
      </w:pPr>
      <w:r w:rsidRPr="00C51E9B">
        <w:rPr>
          <w:rFonts w:ascii="Times New Roman" w:hAnsi="Times New Roman"/>
        </w:rPr>
        <w:t>Išsami informacija apie šį vaistą pateikiama Valstybinės vaistų kontrolės tarnybos prie Lietuvos Respublikos sveikatos apsaugos ministerijos tinklalapyje</w:t>
      </w:r>
      <w:r w:rsidRPr="00090BAD">
        <w:rPr>
          <w:rFonts w:ascii="Times New Roman" w:hAnsi="Times New Roman"/>
          <w:i/>
          <w:iCs/>
        </w:rPr>
        <w:t xml:space="preserve"> </w:t>
      </w:r>
      <w:r w:rsidR="00090BAD" w:rsidRPr="004979A0">
        <w:rPr>
          <w:rFonts w:ascii="Times New Roman" w:hAnsi="Times New Roman"/>
          <w:color w:val="0000EE"/>
          <w:u w:val="single"/>
          <w:lang w:eastAsia="lt-LT"/>
        </w:rPr>
        <w:t>https://vvkt.lrv.lt/lt/</w:t>
      </w:r>
      <w:r w:rsidR="00090BAD" w:rsidRPr="004979A0">
        <w:rPr>
          <w:rFonts w:ascii="Times New Roman" w:hAnsi="Times New Roman"/>
          <w:lang w:eastAsia="lt-LT"/>
        </w:rPr>
        <w:t>.</w:t>
      </w:r>
      <w:bookmarkEnd w:id="155"/>
    </w:p>
    <w:p w:rsidR="008632DE" w:rsidRPr="00C51E9B" w:rsidRDefault="008632DE" w:rsidP="00DC229F">
      <w:pPr>
        <w:tabs>
          <w:tab w:val="left" w:pos="426"/>
        </w:tabs>
        <w:spacing w:after="0" w:line="240" w:lineRule="auto"/>
        <w:rPr>
          <w:rFonts w:ascii="Times New Roman" w:hAnsi="Times New Roman"/>
        </w:rPr>
      </w:pPr>
    </w:p>
    <w:sectPr w:rsidR="008632DE" w:rsidRPr="00C51E9B" w:rsidSect="000E0FA7">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BEA" w:rsidRDefault="00373BEA">
      <w:pPr>
        <w:spacing w:after="0" w:line="240" w:lineRule="auto"/>
      </w:pPr>
      <w:r>
        <w:separator/>
      </w:r>
    </w:p>
  </w:endnote>
  <w:endnote w:type="continuationSeparator" w:id="0">
    <w:p w:rsidR="00373BEA" w:rsidRDefault="00373BEA">
      <w:pPr>
        <w:spacing w:after="0" w:line="240" w:lineRule="auto"/>
      </w:pPr>
      <w:r>
        <w:continuationSeparator/>
      </w:r>
    </w:p>
  </w:endnote>
  <w:endnote w:type="continuationNotice" w:id="1">
    <w:p w:rsidR="00373BEA" w:rsidRDefault="00373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KOKKH+Garamond">
    <w:altName w:val="Garamon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esNewRomanPS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B6F" w:rsidRDefault="00F70B6F" w:rsidP="00A14E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0B6F" w:rsidRDefault="00F70B6F" w:rsidP="00A14E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69E" w:rsidRDefault="0052169E" w:rsidP="0052169E">
    <w:pPr>
      <w:pStyle w:val="Porat"/>
      <w:jc w:val="center"/>
      <w:rPr>
        <w:rFonts w:ascii="Calibri" w:eastAsia="Calibri" w:hAnsi="Calibri"/>
        <w:sz w:val="20"/>
        <w:szCs w:val="20"/>
      </w:rPr>
    </w:pPr>
    <w:r w:rsidRPr="009D0F5C">
      <w:rPr>
        <w:sz w:val="20"/>
        <w:szCs w:val="20"/>
      </w:rPr>
      <w:fldChar w:fldCharType="begin"/>
    </w:r>
    <w:r w:rsidRPr="009D0F5C">
      <w:rPr>
        <w:sz w:val="20"/>
        <w:szCs w:val="20"/>
      </w:rPr>
      <w:instrText>PAGE   \* MERGEFORMAT</w:instrText>
    </w:r>
    <w:r w:rsidRPr="009D0F5C">
      <w:rPr>
        <w:sz w:val="20"/>
        <w:szCs w:val="20"/>
      </w:rPr>
      <w:fldChar w:fldCharType="separate"/>
    </w:r>
    <w:r w:rsidR="00C72773">
      <w:rPr>
        <w:noProof/>
        <w:sz w:val="20"/>
        <w:szCs w:val="20"/>
      </w:rPr>
      <w:t>1</w:t>
    </w:r>
    <w:r w:rsidRPr="009D0F5C">
      <w:rPr>
        <w:sz w:val="20"/>
        <w:szCs w:val="20"/>
      </w:rPr>
      <w:fldChar w:fldCharType="end"/>
    </w:r>
  </w:p>
  <w:p w:rsidR="00F70B6F" w:rsidRDefault="00F70B6F" w:rsidP="0052169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BEA" w:rsidRDefault="00373BEA">
      <w:pPr>
        <w:spacing w:after="0" w:line="240" w:lineRule="auto"/>
      </w:pPr>
      <w:r>
        <w:separator/>
      </w:r>
    </w:p>
  </w:footnote>
  <w:footnote w:type="continuationSeparator" w:id="0">
    <w:p w:rsidR="00373BEA" w:rsidRDefault="00373BEA">
      <w:pPr>
        <w:spacing w:after="0" w:line="240" w:lineRule="auto"/>
      </w:pPr>
      <w:r>
        <w:continuationSeparator/>
      </w:r>
    </w:p>
  </w:footnote>
  <w:footnote w:type="continuationNotice" w:id="1">
    <w:p w:rsidR="00373BEA" w:rsidRDefault="00373B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502"/>
        </w:tabs>
        <w:ind w:left="502"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30177C6"/>
    <w:multiLevelType w:val="singleLevel"/>
    <w:tmpl w:val="94483D26"/>
    <w:lvl w:ilvl="0">
      <w:start w:val="4"/>
      <w:numFmt w:val="bullet"/>
      <w:lvlText w:val="-"/>
      <w:lvlJc w:val="left"/>
      <w:pPr>
        <w:tabs>
          <w:tab w:val="num" w:pos="2263"/>
        </w:tabs>
        <w:ind w:left="2263" w:hanging="420"/>
      </w:pPr>
      <w:rPr>
        <w:rFonts w:ascii="Times New Roman" w:hAnsi="Times New Roman" w:hint="default"/>
      </w:rPr>
    </w:lvl>
  </w:abstractNum>
  <w:abstractNum w:abstractNumId="4" w15:restartNumberingAfterBreak="0">
    <w:nsid w:val="06EA7F32"/>
    <w:multiLevelType w:val="hybridMultilevel"/>
    <w:tmpl w:val="DED4FD66"/>
    <w:lvl w:ilvl="0" w:tplc="809A02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683EA9"/>
    <w:multiLevelType w:val="hybridMultilevel"/>
    <w:tmpl w:val="862CE144"/>
    <w:lvl w:ilvl="0" w:tplc="656A2B2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23A0035"/>
    <w:multiLevelType w:val="hybridMultilevel"/>
    <w:tmpl w:val="1D72FB4A"/>
    <w:lvl w:ilvl="0" w:tplc="326E2CCA">
      <w:start w:val="1"/>
      <w:numFmt w:val="bullet"/>
      <w:lvlText w:val="-"/>
      <w:lvlJc w:val="left"/>
      <w:pPr>
        <w:tabs>
          <w:tab w:val="num" w:pos="852"/>
        </w:tabs>
        <w:ind w:left="852" w:hanging="284"/>
      </w:pPr>
      <w:rPr>
        <w:rFonts w:hint="default"/>
        <w:sz w:val="16"/>
      </w:rPr>
    </w:lvl>
    <w:lvl w:ilvl="1" w:tplc="04070003">
      <w:start w:val="1"/>
      <w:numFmt w:val="bullet"/>
      <w:lvlText w:val="o"/>
      <w:lvlJc w:val="left"/>
      <w:pPr>
        <w:tabs>
          <w:tab w:val="num" w:pos="194"/>
        </w:tabs>
        <w:ind w:left="194" w:hanging="360"/>
      </w:pPr>
      <w:rPr>
        <w:rFonts w:ascii="Courier New" w:hAnsi="Courier New" w:hint="default"/>
      </w:rPr>
    </w:lvl>
    <w:lvl w:ilvl="2" w:tplc="04070005">
      <w:start w:val="1"/>
      <w:numFmt w:val="bullet"/>
      <w:lvlText w:val=""/>
      <w:lvlJc w:val="left"/>
      <w:pPr>
        <w:tabs>
          <w:tab w:val="num" w:pos="914"/>
        </w:tabs>
        <w:ind w:left="914" w:hanging="360"/>
      </w:pPr>
      <w:rPr>
        <w:rFonts w:ascii="Wingdings" w:hAnsi="Wingdings" w:hint="default"/>
      </w:rPr>
    </w:lvl>
    <w:lvl w:ilvl="3" w:tplc="04070001">
      <w:start w:val="1"/>
      <w:numFmt w:val="bullet"/>
      <w:lvlText w:val=""/>
      <w:lvlJc w:val="left"/>
      <w:pPr>
        <w:tabs>
          <w:tab w:val="num" w:pos="1634"/>
        </w:tabs>
        <w:ind w:left="1634" w:hanging="360"/>
      </w:pPr>
      <w:rPr>
        <w:rFonts w:ascii="Symbol" w:hAnsi="Symbol" w:hint="default"/>
      </w:rPr>
    </w:lvl>
    <w:lvl w:ilvl="4" w:tplc="04070003">
      <w:start w:val="1"/>
      <w:numFmt w:val="bullet"/>
      <w:lvlText w:val="o"/>
      <w:lvlJc w:val="left"/>
      <w:pPr>
        <w:tabs>
          <w:tab w:val="num" w:pos="2354"/>
        </w:tabs>
        <w:ind w:left="2354" w:hanging="360"/>
      </w:pPr>
      <w:rPr>
        <w:rFonts w:ascii="Courier New" w:hAnsi="Courier New" w:hint="default"/>
      </w:rPr>
    </w:lvl>
    <w:lvl w:ilvl="5" w:tplc="04070005">
      <w:start w:val="1"/>
      <w:numFmt w:val="bullet"/>
      <w:lvlText w:val=""/>
      <w:lvlJc w:val="left"/>
      <w:pPr>
        <w:tabs>
          <w:tab w:val="num" w:pos="3074"/>
        </w:tabs>
        <w:ind w:left="3074" w:hanging="360"/>
      </w:pPr>
      <w:rPr>
        <w:rFonts w:ascii="Wingdings" w:hAnsi="Wingdings" w:hint="default"/>
      </w:rPr>
    </w:lvl>
    <w:lvl w:ilvl="6" w:tplc="04070001">
      <w:start w:val="1"/>
      <w:numFmt w:val="bullet"/>
      <w:lvlText w:val=""/>
      <w:lvlJc w:val="left"/>
      <w:pPr>
        <w:tabs>
          <w:tab w:val="num" w:pos="3794"/>
        </w:tabs>
        <w:ind w:left="3794" w:hanging="360"/>
      </w:pPr>
      <w:rPr>
        <w:rFonts w:ascii="Symbol" w:hAnsi="Symbol" w:hint="default"/>
      </w:rPr>
    </w:lvl>
    <w:lvl w:ilvl="7" w:tplc="04070003">
      <w:start w:val="1"/>
      <w:numFmt w:val="bullet"/>
      <w:lvlText w:val="o"/>
      <w:lvlJc w:val="left"/>
      <w:pPr>
        <w:tabs>
          <w:tab w:val="num" w:pos="4514"/>
        </w:tabs>
        <w:ind w:left="4514" w:hanging="360"/>
      </w:pPr>
      <w:rPr>
        <w:rFonts w:ascii="Courier New" w:hAnsi="Courier New" w:hint="default"/>
      </w:rPr>
    </w:lvl>
    <w:lvl w:ilvl="8" w:tplc="04070005">
      <w:start w:val="1"/>
      <w:numFmt w:val="bullet"/>
      <w:lvlText w:val=""/>
      <w:lvlJc w:val="left"/>
      <w:pPr>
        <w:tabs>
          <w:tab w:val="num" w:pos="5234"/>
        </w:tabs>
        <w:ind w:left="5234" w:hanging="360"/>
      </w:pPr>
      <w:rPr>
        <w:rFonts w:ascii="Wingdings" w:hAnsi="Wingdings" w:hint="default"/>
      </w:rPr>
    </w:lvl>
  </w:abstractNum>
  <w:abstractNum w:abstractNumId="8" w15:restartNumberingAfterBreak="0">
    <w:nsid w:val="12527AE5"/>
    <w:multiLevelType w:val="hybridMultilevel"/>
    <w:tmpl w:val="E5E03DAE"/>
    <w:lvl w:ilvl="0" w:tplc="AEB6ECB8">
      <w:start w:val="1"/>
      <w:numFmt w:val="bullet"/>
      <w:pStyle w:val="BT-EMEASMCA"/>
      <w:lvlText w:val="-"/>
      <w:lvlJc w:val="left"/>
      <w:pPr>
        <w:ind w:left="360" w:hanging="360"/>
      </w:p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16A200B0"/>
    <w:multiLevelType w:val="hybridMultilevel"/>
    <w:tmpl w:val="A9C0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E4C08"/>
    <w:multiLevelType w:val="hybridMultilevel"/>
    <w:tmpl w:val="47448090"/>
    <w:lvl w:ilvl="0" w:tplc="809A02A0">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E1690"/>
    <w:multiLevelType w:val="hybridMultilevel"/>
    <w:tmpl w:val="0DF81F36"/>
    <w:lvl w:ilvl="0" w:tplc="04070001">
      <w:start w:val="1"/>
      <w:numFmt w:val="bullet"/>
      <w:lvlText w:val=""/>
      <w:lvlJc w:val="left"/>
      <w:pPr>
        <w:tabs>
          <w:tab w:val="num" w:pos="1429"/>
        </w:tabs>
        <w:ind w:left="1429" w:hanging="360"/>
      </w:pPr>
      <w:rPr>
        <w:rFonts w:ascii="Symbol" w:hAnsi="Symbol" w:hint="default"/>
      </w:rPr>
    </w:lvl>
    <w:lvl w:ilvl="1" w:tplc="04070003">
      <w:start w:val="1"/>
      <w:numFmt w:val="bullet"/>
      <w:lvlText w:val="o"/>
      <w:lvlJc w:val="left"/>
      <w:pPr>
        <w:tabs>
          <w:tab w:val="num" w:pos="2149"/>
        </w:tabs>
        <w:ind w:left="2149" w:hanging="360"/>
      </w:pPr>
      <w:rPr>
        <w:rFonts w:ascii="Courier New" w:hAnsi="Courier New" w:hint="default"/>
      </w:rPr>
    </w:lvl>
    <w:lvl w:ilvl="2" w:tplc="04070005">
      <w:start w:val="1"/>
      <w:numFmt w:val="bullet"/>
      <w:lvlText w:val=""/>
      <w:lvlJc w:val="left"/>
      <w:pPr>
        <w:tabs>
          <w:tab w:val="num" w:pos="2869"/>
        </w:tabs>
        <w:ind w:left="2869" w:hanging="360"/>
      </w:pPr>
      <w:rPr>
        <w:rFonts w:ascii="Wingdings" w:hAnsi="Wingdings" w:hint="default"/>
      </w:rPr>
    </w:lvl>
    <w:lvl w:ilvl="3" w:tplc="04070001">
      <w:start w:val="1"/>
      <w:numFmt w:val="bullet"/>
      <w:lvlText w:val=""/>
      <w:lvlJc w:val="left"/>
      <w:pPr>
        <w:tabs>
          <w:tab w:val="num" w:pos="3589"/>
        </w:tabs>
        <w:ind w:left="3589" w:hanging="360"/>
      </w:pPr>
      <w:rPr>
        <w:rFonts w:ascii="Symbol" w:hAnsi="Symbol" w:hint="default"/>
      </w:rPr>
    </w:lvl>
    <w:lvl w:ilvl="4" w:tplc="04070003">
      <w:start w:val="1"/>
      <w:numFmt w:val="bullet"/>
      <w:lvlText w:val="o"/>
      <w:lvlJc w:val="left"/>
      <w:pPr>
        <w:tabs>
          <w:tab w:val="num" w:pos="4309"/>
        </w:tabs>
        <w:ind w:left="4309" w:hanging="360"/>
      </w:pPr>
      <w:rPr>
        <w:rFonts w:ascii="Courier New" w:hAnsi="Courier New" w:hint="default"/>
      </w:rPr>
    </w:lvl>
    <w:lvl w:ilvl="5" w:tplc="04070005">
      <w:start w:val="1"/>
      <w:numFmt w:val="bullet"/>
      <w:lvlText w:val=""/>
      <w:lvlJc w:val="left"/>
      <w:pPr>
        <w:tabs>
          <w:tab w:val="num" w:pos="5029"/>
        </w:tabs>
        <w:ind w:left="5029" w:hanging="360"/>
      </w:pPr>
      <w:rPr>
        <w:rFonts w:ascii="Wingdings" w:hAnsi="Wingdings" w:hint="default"/>
      </w:rPr>
    </w:lvl>
    <w:lvl w:ilvl="6" w:tplc="04070001">
      <w:start w:val="1"/>
      <w:numFmt w:val="bullet"/>
      <w:lvlText w:val=""/>
      <w:lvlJc w:val="left"/>
      <w:pPr>
        <w:tabs>
          <w:tab w:val="num" w:pos="5749"/>
        </w:tabs>
        <w:ind w:left="5749" w:hanging="360"/>
      </w:pPr>
      <w:rPr>
        <w:rFonts w:ascii="Symbol" w:hAnsi="Symbol" w:hint="default"/>
      </w:rPr>
    </w:lvl>
    <w:lvl w:ilvl="7" w:tplc="04070003">
      <w:start w:val="1"/>
      <w:numFmt w:val="bullet"/>
      <w:lvlText w:val="o"/>
      <w:lvlJc w:val="left"/>
      <w:pPr>
        <w:tabs>
          <w:tab w:val="num" w:pos="6469"/>
        </w:tabs>
        <w:ind w:left="6469" w:hanging="360"/>
      </w:pPr>
      <w:rPr>
        <w:rFonts w:ascii="Courier New" w:hAnsi="Courier New" w:hint="default"/>
      </w:rPr>
    </w:lvl>
    <w:lvl w:ilvl="8" w:tplc="04070005">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19C60579"/>
    <w:multiLevelType w:val="multilevel"/>
    <w:tmpl w:val="FFFFFFFF"/>
    <w:lvl w:ilvl="0">
      <w:start w:val="1"/>
      <w:numFmt w:val="decimal"/>
      <w:pStyle w:val="UeberB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1E247489"/>
    <w:multiLevelType w:val="hybridMultilevel"/>
    <w:tmpl w:val="CF3A8ECC"/>
    <w:lvl w:ilvl="0" w:tplc="8BA009FE">
      <w:start w:val="1"/>
      <w:numFmt w:val="decimal"/>
      <w:lvlText w:val="%1."/>
      <w:lvlJc w:val="left"/>
      <w:pPr>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5D75423"/>
    <w:multiLevelType w:val="multilevel"/>
    <w:tmpl w:val="A3BAC960"/>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215A77"/>
    <w:multiLevelType w:val="singleLevel"/>
    <w:tmpl w:val="9D74177E"/>
    <w:lvl w:ilvl="0">
      <w:numFmt w:val="bullet"/>
      <w:lvlText w:val="-"/>
      <w:lvlJc w:val="left"/>
      <w:pPr>
        <w:tabs>
          <w:tab w:val="num" w:pos="2263"/>
        </w:tabs>
        <w:ind w:left="2263" w:hanging="420"/>
      </w:pPr>
      <w:rPr>
        <w:rFonts w:ascii="Times New Roman" w:hAnsi="Times New Roman" w:hint="default"/>
      </w:rPr>
    </w:lvl>
  </w:abstractNum>
  <w:abstractNum w:abstractNumId="16" w15:restartNumberingAfterBreak="0">
    <w:nsid w:val="28772A35"/>
    <w:multiLevelType w:val="multilevel"/>
    <w:tmpl w:val="C526D928"/>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F4B11A3"/>
    <w:multiLevelType w:val="multilevel"/>
    <w:tmpl w:val="BAAE17F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0"/>
        <w:u w:val="none"/>
        <w:effect w:val="none"/>
      </w:rPr>
    </w:lvl>
    <w:lvl w:ilvl="1">
      <w:start w:val="5"/>
      <w:numFmt w:val="decimal"/>
      <w:lvlText w:val="%2."/>
      <w:lvlJc w:val="left"/>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30F02CEA"/>
    <w:multiLevelType w:val="hybridMultilevel"/>
    <w:tmpl w:val="15F47BC6"/>
    <w:lvl w:ilvl="0" w:tplc="551EFAE0">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0E4C7B"/>
    <w:multiLevelType w:val="hybridMultilevel"/>
    <w:tmpl w:val="CCE4E154"/>
    <w:lvl w:ilvl="0" w:tplc="49A0EEAA">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493123"/>
    <w:multiLevelType w:val="multilevel"/>
    <w:tmpl w:val="A6B641F2"/>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38A97AC7"/>
    <w:multiLevelType w:val="hybridMultilevel"/>
    <w:tmpl w:val="D2A46EF8"/>
    <w:lvl w:ilvl="0" w:tplc="809A02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F75BC9"/>
    <w:multiLevelType w:val="hybridMultilevel"/>
    <w:tmpl w:val="DF1E2F9C"/>
    <w:lvl w:ilvl="0" w:tplc="8F46F5DE">
      <w:start w:val="1"/>
      <w:numFmt w:val="bullet"/>
      <w:lvlText w:val="-"/>
      <w:lvlJc w:val="left"/>
      <w:pPr>
        <w:tabs>
          <w:tab w:val="num" w:pos="1778"/>
        </w:tabs>
        <w:ind w:left="1778" w:hanging="360"/>
      </w:pPr>
      <w:rPr>
        <w:rFonts w:ascii="Sylfaen" w:hAnsi="Sylfaen" w:hint="default"/>
      </w:rPr>
    </w:lvl>
    <w:lvl w:ilvl="1" w:tplc="04070003">
      <w:start w:val="1"/>
      <w:numFmt w:val="bullet"/>
      <w:lvlText w:val="o"/>
      <w:lvlJc w:val="left"/>
      <w:pPr>
        <w:tabs>
          <w:tab w:val="num" w:pos="2498"/>
        </w:tabs>
        <w:ind w:left="2498" w:hanging="360"/>
      </w:pPr>
      <w:rPr>
        <w:rFonts w:ascii="Courier New" w:hAnsi="Courier New" w:hint="default"/>
      </w:rPr>
    </w:lvl>
    <w:lvl w:ilvl="2" w:tplc="04070005">
      <w:start w:val="1"/>
      <w:numFmt w:val="bullet"/>
      <w:lvlText w:val=""/>
      <w:lvlJc w:val="left"/>
      <w:pPr>
        <w:tabs>
          <w:tab w:val="num" w:pos="3218"/>
        </w:tabs>
        <w:ind w:left="3218" w:hanging="360"/>
      </w:pPr>
      <w:rPr>
        <w:rFonts w:ascii="Wingdings" w:hAnsi="Wingdings" w:hint="default"/>
      </w:rPr>
    </w:lvl>
    <w:lvl w:ilvl="3" w:tplc="04070001">
      <w:start w:val="1"/>
      <w:numFmt w:val="bullet"/>
      <w:lvlText w:val=""/>
      <w:lvlJc w:val="left"/>
      <w:pPr>
        <w:tabs>
          <w:tab w:val="num" w:pos="3938"/>
        </w:tabs>
        <w:ind w:left="3938" w:hanging="360"/>
      </w:pPr>
      <w:rPr>
        <w:rFonts w:ascii="Symbol" w:hAnsi="Symbol" w:hint="default"/>
      </w:rPr>
    </w:lvl>
    <w:lvl w:ilvl="4" w:tplc="04070003">
      <w:start w:val="1"/>
      <w:numFmt w:val="bullet"/>
      <w:lvlText w:val="o"/>
      <w:lvlJc w:val="left"/>
      <w:pPr>
        <w:tabs>
          <w:tab w:val="num" w:pos="4658"/>
        </w:tabs>
        <w:ind w:left="4658" w:hanging="360"/>
      </w:pPr>
      <w:rPr>
        <w:rFonts w:ascii="Courier New" w:hAnsi="Courier New" w:hint="default"/>
      </w:rPr>
    </w:lvl>
    <w:lvl w:ilvl="5" w:tplc="04070005">
      <w:start w:val="1"/>
      <w:numFmt w:val="bullet"/>
      <w:lvlText w:val=""/>
      <w:lvlJc w:val="left"/>
      <w:pPr>
        <w:tabs>
          <w:tab w:val="num" w:pos="5378"/>
        </w:tabs>
        <w:ind w:left="5378" w:hanging="360"/>
      </w:pPr>
      <w:rPr>
        <w:rFonts w:ascii="Wingdings" w:hAnsi="Wingdings" w:hint="default"/>
      </w:rPr>
    </w:lvl>
    <w:lvl w:ilvl="6" w:tplc="04070001">
      <w:start w:val="1"/>
      <w:numFmt w:val="bullet"/>
      <w:lvlText w:val=""/>
      <w:lvlJc w:val="left"/>
      <w:pPr>
        <w:tabs>
          <w:tab w:val="num" w:pos="6098"/>
        </w:tabs>
        <w:ind w:left="6098" w:hanging="360"/>
      </w:pPr>
      <w:rPr>
        <w:rFonts w:ascii="Symbol" w:hAnsi="Symbol" w:hint="default"/>
      </w:rPr>
    </w:lvl>
    <w:lvl w:ilvl="7" w:tplc="04070003">
      <w:start w:val="1"/>
      <w:numFmt w:val="bullet"/>
      <w:lvlText w:val="o"/>
      <w:lvlJc w:val="left"/>
      <w:pPr>
        <w:tabs>
          <w:tab w:val="num" w:pos="6818"/>
        </w:tabs>
        <w:ind w:left="6818" w:hanging="360"/>
      </w:pPr>
      <w:rPr>
        <w:rFonts w:ascii="Courier New" w:hAnsi="Courier New" w:hint="default"/>
      </w:rPr>
    </w:lvl>
    <w:lvl w:ilvl="8" w:tplc="04070005">
      <w:start w:val="1"/>
      <w:numFmt w:val="bullet"/>
      <w:lvlText w:val=""/>
      <w:lvlJc w:val="left"/>
      <w:pPr>
        <w:tabs>
          <w:tab w:val="num" w:pos="7538"/>
        </w:tabs>
        <w:ind w:left="7538" w:hanging="360"/>
      </w:pPr>
      <w:rPr>
        <w:rFonts w:ascii="Wingdings" w:hAnsi="Wingdings" w:hint="default"/>
      </w:rPr>
    </w:lvl>
  </w:abstractNum>
  <w:abstractNum w:abstractNumId="23" w15:restartNumberingAfterBreak="0">
    <w:nsid w:val="3E8108A8"/>
    <w:multiLevelType w:val="hybridMultilevel"/>
    <w:tmpl w:val="B038DFB4"/>
    <w:lvl w:ilvl="0" w:tplc="EB2204F2">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F3B0BFF"/>
    <w:multiLevelType w:val="hybridMultilevel"/>
    <w:tmpl w:val="BCACA4B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7902973"/>
    <w:multiLevelType w:val="multilevel"/>
    <w:tmpl w:val="DCB48A20"/>
    <w:lvl w:ilvl="0">
      <w:start w:val="1"/>
      <w:numFmt w:val="bullet"/>
      <w:lvlText w:val="-"/>
      <w:lvlJc w:val="left"/>
      <w:rPr>
        <w:rFonts w:ascii="Times New Roman" w:eastAsia="Times New Roman" w:hAnsi="Times New Roman"/>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56C03D03"/>
    <w:multiLevelType w:val="hybridMultilevel"/>
    <w:tmpl w:val="BC8600A4"/>
    <w:lvl w:ilvl="0" w:tplc="809A02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2F532B"/>
    <w:multiLevelType w:val="hybridMultilevel"/>
    <w:tmpl w:val="CAB2AB5E"/>
    <w:lvl w:ilvl="0" w:tplc="FFFFFFFF">
      <w:start w:val="21"/>
      <w:numFmt w:val="bullet"/>
      <w:lvlText w:val="-"/>
      <w:lvlJc w:val="left"/>
      <w:pPr>
        <w:ind w:left="786" w:hanging="360"/>
      </w:pPr>
    </w:lvl>
    <w:lvl w:ilvl="1" w:tplc="04150003">
      <w:start w:val="1"/>
      <w:numFmt w:val="bullet"/>
      <w:lvlText w:val="o"/>
      <w:lvlJc w:val="left"/>
      <w:pPr>
        <w:ind w:left="1506" w:hanging="360"/>
      </w:pPr>
      <w:rPr>
        <w:rFonts w:ascii="Courier New" w:hAnsi="Courier New" w:cs="Times New Roman"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Times New Roman"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Times New Roman" w:hint="default"/>
      </w:rPr>
    </w:lvl>
    <w:lvl w:ilvl="8" w:tplc="04150005">
      <w:start w:val="1"/>
      <w:numFmt w:val="bullet"/>
      <w:lvlText w:val=""/>
      <w:lvlJc w:val="left"/>
      <w:pPr>
        <w:ind w:left="6546" w:hanging="360"/>
      </w:pPr>
      <w:rPr>
        <w:rFonts w:ascii="Wingdings" w:hAnsi="Wingdings" w:hint="default"/>
      </w:rPr>
    </w:lvl>
  </w:abstractNum>
  <w:abstractNum w:abstractNumId="28" w15:restartNumberingAfterBreak="0">
    <w:nsid w:val="58E50D0E"/>
    <w:multiLevelType w:val="hybridMultilevel"/>
    <w:tmpl w:val="F3161452"/>
    <w:lvl w:ilvl="0" w:tplc="71622574">
      <w:start w:val="35"/>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080856"/>
    <w:multiLevelType w:val="hybridMultilevel"/>
    <w:tmpl w:val="DB6C5D88"/>
    <w:lvl w:ilvl="0" w:tplc="04741A18">
      <w:start w:val="1"/>
      <w:numFmt w:val="bullet"/>
      <w:lvlText w:val="-"/>
      <w:lvlJc w:val="left"/>
      <w:pPr>
        <w:tabs>
          <w:tab w:val="num" w:pos="852"/>
        </w:tabs>
        <w:ind w:left="852" w:hanging="284"/>
      </w:pPr>
      <w:rPr>
        <w:rFonts w:hint="default"/>
        <w:sz w:val="16"/>
      </w:rPr>
    </w:lvl>
    <w:lvl w:ilvl="1" w:tplc="04270003">
      <w:start w:val="1"/>
      <w:numFmt w:val="bullet"/>
      <w:lvlText w:val="o"/>
      <w:lvlJc w:val="left"/>
      <w:pPr>
        <w:tabs>
          <w:tab w:val="num" w:pos="194"/>
        </w:tabs>
        <w:ind w:left="194" w:hanging="360"/>
      </w:pPr>
      <w:rPr>
        <w:rFonts w:ascii="Courier New" w:hAnsi="Courier New" w:hint="default"/>
      </w:rPr>
    </w:lvl>
    <w:lvl w:ilvl="2" w:tplc="04270005">
      <w:start w:val="1"/>
      <w:numFmt w:val="bullet"/>
      <w:lvlText w:val=""/>
      <w:lvlJc w:val="left"/>
      <w:pPr>
        <w:tabs>
          <w:tab w:val="num" w:pos="914"/>
        </w:tabs>
        <w:ind w:left="914" w:hanging="360"/>
      </w:pPr>
      <w:rPr>
        <w:rFonts w:ascii="Wingdings" w:hAnsi="Wingdings" w:hint="default"/>
      </w:rPr>
    </w:lvl>
    <w:lvl w:ilvl="3" w:tplc="04270001">
      <w:start w:val="1"/>
      <w:numFmt w:val="bullet"/>
      <w:lvlText w:val=""/>
      <w:lvlJc w:val="left"/>
      <w:pPr>
        <w:tabs>
          <w:tab w:val="num" w:pos="1634"/>
        </w:tabs>
        <w:ind w:left="1634" w:hanging="360"/>
      </w:pPr>
      <w:rPr>
        <w:rFonts w:ascii="Symbol" w:hAnsi="Symbol" w:hint="default"/>
      </w:rPr>
    </w:lvl>
    <w:lvl w:ilvl="4" w:tplc="04270003">
      <w:start w:val="1"/>
      <w:numFmt w:val="bullet"/>
      <w:lvlText w:val="o"/>
      <w:lvlJc w:val="left"/>
      <w:pPr>
        <w:tabs>
          <w:tab w:val="num" w:pos="2354"/>
        </w:tabs>
        <w:ind w:left="2354" w:hanging="360"/>
      </w:pPr>
      <w:rPr>
        <w:rFonts w:ascii="Courier New" w:hAnsi="Courier New" w:hint="default"/>
      </w:rPr>
    </w:lvl>
    <w:lvl w:ilvl="5" w:tplc="04270005">
      <w:start w:val="1"/>
      <w:numFmt w:val="bullet"/>
      <w:lvlText w:val=""/>
      <w:lvlJc w:val="left"/>
      <w:pPr>
        <w:tabs>
          <w:tab w:val="num" w:pos="3074"/>
        </w:tabs>
        <w:ind w:left="3074" w:hanging="360"/>
      </w:pPr>
      <w:rPr>
        <w:rFonts w:ascii="Wingdings" w:hAnsi="Wingdings" w:hint="default"/>
      </w:rPr>
    </w:lvl>
    <w:lvl w:ilvl="6" w:tplc="04270001">
      <w:start w:val="1"/>
      <w:numFmt w:val="bullet"/>
      <w:lvlText w:val=""/>
      <w:lvlJc w:val="left"/>
      <w:pPr>
        <w:tabs>
          <w:tab w:val="num" w:pos="3794"/>
        </w:tabs>
        <w:ind w:left="3794" w:hanging="360"/>
      </w:pPr>
      <w:rPr>
        <w:rFonts w:ascii="Symbol" w:hAnsi="Symbol" w:hint="default"/>
      </w:rPr>
    </w:lvl>
    <w:lvl w:ilvl="7" w:tplc="04270003">
      <w:start w:val="1"/>
      <w:numFmt w:val="bullet"/>
      <w:lvlText w:val="o"/>
      <w:lvlJc w:val="left"/>
      <w:pPr>
        <w:tabs>
          <w:tab w:val="num" w:pos="4514"/>
        </w:tabs>
        <w:ind w:left="4514" w:hanging="360"/>
      </w:pPr>
      <w:rPr>
        <w:rFonts w:ascii="Courier New" w:hAnsi="Courier New" w:hint="default"/>
      </w:rPr>
    </w:lvl>
    <w:lvl w:ilvl="8" w:tplc="04270005">
      <w:start w:val="1"/>
      <w:numFmt w:val="bullet"/>
      <w:lvlText w:val=""/>
      <w:lvlJc w:val="left"/>
      <w:pPr>
        <w:tabs>
          <w:tab w:val="num" w:pos="5234"/>
        </w:tabs>
        <w:ind w:left="5234" w:hanging="360"/>
      </w:pPr>
      <w:rPr>
        <w:rFonts w:ascii="Wingdings" w:hAnsi="Wingdings" w:hint="default"/>
      </w:rPr>
    </w:lvl>
  </w:abstractNum>
  <w:abstractNum w:abstractNumId="30" w15:restartNumberingAfterBreak="0">
    <w:nsid w:val="68F53F9B"/>
    <w:multiLevelType w:val="multilevel"/>
    <w:tmpl w:val="1D72FB4A"/>
    <w:lvl w:ilvl="0">
      <w:start w:val="1"/>
      <w:numFmt w:val="bullet"/>
      <w:lvlText w:val="-"/>
      <w:lvlJc w:val="left"/>
      <w:pPr>
        <w:tabs>
          <w:tab w:val="num" w:pos="852"/>
        </w:tabs>
        <w:ind w:left="852" w:hanging="284"/>
      </w:pPr>
      <w:rPr>
        <w:rFonts w:hint="default"/>
        <w:sz w:val="16"/>
      </w:rPr>
    </w:lvl>
    <w:lvl w:ilvl="1">
      <w:start w:val="1"/>
      <w:numFmt w:val="bullet"/>
      <w:lvlText w:val="o"/>
      <w:lvlJc w:val="left"/>
      <w:pPr>
        <w:tabs>
          <w:tab w:val="num" w:pos="194"/>
        </w:tabs>
        <w:ind w:left="194" w:hanging="360"/>
      </w:pPr>
      <w:rPr>
        <w:rFonts w:ascii="Courier New" w:hAnsi="Courier New" w:hint="default"/>
      </w:rPr>
    </w:lvl>
    <w:lvl w:ilvl="2">
      <w:start w:val="1"/>
      <w:numFmt w:val="bullet"/>
      <w:lvlText w:val=""/>
      <w:lvlJc w:val="left"/>
      <w:pPr>
        <w:tabs>
          <w:tab w:val="num" w:pos="914"/>
        </w:tabs>
        <w:ind w:left="914" w:hanging="360"/>
      </w:pPr>
      <w:rPr>
        <w:rFonts w:ascii="Wingdings" w:hAnsi="Wingdings" w:hint="default"/>
      </w:rPr>
    </w:lvl>
    <w:lvl w:ilvl="3">
      <w:start w:val="1"/>
      <w:numFmt w:val="bullet"/>
      <w:lvlText w:val=""/>
      <w:lvlJc w:val="left"/>
      <w:pPr>
        <w:tabs>
          <w:tab w:val="num" w:pos="1634"/>
        </w:tabs>
        <w:ind w:left="1634" w:hanging="360"/>
      </w:pPr>
      <w:rPr>
        <w:rFonts w:ascii="Symbol" w:hAnsi="Symbol" w:hint="default"/>
      </w:rPr>
    </w:lvl>
    <w:lvl w:ilvl="4">
      <w:start w:val="1"/>
      <w:numFmt w:val="bullet"/>
      <w:lvlText w:val="o"/>
      <w:lvlJc w:val="left"/>
      <w:pPr>
        <w:tabs>
          <w:tab w:val="num" w:pos="2354"/>
        </w:tabs>
        <w:ind w:left="2354" w:hanging="360"/>
      </w:pPr>
      <w:rPr>
        <w:rFonts w:ascii="Courier New" w:hAnsi="Courier New" w:hint="default"/>
      </w:rPr>
    </w:lvl>
    <w:lvl w:ilvl="5">
      <w:start w:val="1"/>
      <w:numFmt w:val="bullet"/>
      <w:lvlText w:val=""/>
      <w:lvlJc w:val="left"/>
      <w:pPr>
        <w:tabs>
          <w:tab w:val="num" w:pos="3074"/>
        </w:tabs>
        <w:ind w:left="3074" w:hanging="360"/>
      </w:pPr>
      <w:rPr>
        <w:rFonts w:ascii="Wingdings" w:hAnsi="Wingdings" w:hint="default"/>
      </w:rPr>
    </w:lvl>
    <w:lvl w:ilvl="6">
      <w:start w:val="1"/>
      <w:numFmt w:val="bullet"/>
      <w:lvlText w:val=""/>
      <w:lvlJc w:val="left"/>
      <w:pPr>
        <w:tabs>
          <w:tab w:val="num" w:pos="3794"/>
        </w:tabs>
        <w:ind w:left="3794" w:hanging="360"/>
      </w:pPr>
      <w:rPr>
        <w:rFonts w:ascii="Symbol" w:hAnsi="Symbol" w:hint="default"/>
      </w:rPr>
    </w:lvl>
    <w:lvl w:ilvl="7">
      <w:start w:val="1"/>
      <w:numFmt w:val="bullet"/>
      <w:lvlText w:val="o"/>
      <w:lvlJc w:val="left"/>
      <w:pPr>
        <w:tabs>
          <w:tab w:val="num" w:pos="4514"/>
        </w:tabs>
        <w:ind w:left="4514" w:hanging="360"/>
      </w:pPr>
      <w:rPr>
        <w:rFonts w:ascii="Courier New" w:hAnsi="Courier New" w:hint="default"/>
      </w:rPr>
    </w:lvl>
    <w:lvl w:ilvl="8">
      <w:start w:val="1"/>
      <w:numFmt w:val="bullet"/>
      <w:lvlText w:val=""/>
      <w:lvlJc w:val="left"/>
      <w:pPr>
        <w:tabs>
          <w:tab w:val="num" w:pos="5234"/>
        </w:tabs>
        <w:ind w:left="5234" w:hanging="360"/>
      </w:pPr>
      <w:rPr>
        <w:rFonts w:ascii="Wingdings" w:hAnsi="Wingdings" w:hint="default"/>
      </w:rPr>
    </w:lvl>
  </w:abstractNum>
  <w:abstractNum w:abstractNumId="31" w15:restartNumberingAfterBreak="0">
    <w:nsid w:val="6CC2233A"/>
    <w:multiLevelType w:val="hybridMultilevel"/>
    <w:tmpl w:val="AA02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037D2"/>
    <w:multiLevelType w:val="multilevel"/>
    <w:tmpl w:val="47DC59F4"/>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6FD624E6"/>
    <w:multiLevelType w:val="singleLevel"/>
    <w:tmpl w:val="970AF1FE"/>
    <w:lvl w:ilvl="0">
      <w:start w:val="1"/>
      <w:numFmt w:val="lowerLetter"/>
      <w:lvlText w:val="%1)"/>
      <w:lvlJc w:val="left"/>
      <w:pPr>
        <w:tabs>
          <w:tab w:val="num" w:pos="1664"/>
        </w:tabs>
        <w:ind w:left="1664" w:hanging="360"/>
      </w:pPr>
      <w:rPr>
        <w:rFonts w:cs="Times New Roman" w:hint="default"/>
      </w:rPr>
    </w:lvl>
  </w:abstractNum>
  <w:abstractNum w:abstractNumId="34" w15:restartNumberingAfterBreak="0">
    <w:nsid w:val="71C034C8"/>
    <w:multiLevelType w:val="hybridMultilevel"/>
    <w:tmpl w:val="3D1A9572"/>
    <w:lvl w:ilvl="0" w:tplc="E0A6BFAC">
      <w:start w:val="1"/>
      <w:numFmt w:val="bullet"/>
      <w:lvlText w:val="-"/>
      <w:lvlJc w:val="left"/>
      <w:pPr>
        <w:tabs>
          <w:tab w:val="num" w:pos="852"/>
        </w:tabs>
        <w:ind w:left="852" w:hanging="284"/>
      </w:pPr>
      <w:rPr>
        <w:rFonts w:hint="default"/>
        <w:sz w:val="16"/>
      </w:rPr>
    </w:lvl>
    <w:lvl w:ilvl="1" w:tplc="A5D690F6">
      <w:start w:val="1"/>
      <w:numFmt w:val="bullet"/>
      <w:lvlText w:val="o"/>
      <w:lvlJc w:val="left"/>
      <w:pPr>
        <w:tabs>
          <w:tab w:val="num" w:pos="194"/>
        </w:tabs>
        <w:ind w:left="194" w:hanging="360"/>
      </w:pPr>
      <w:rPr>
        <w:rFonts w:ascii="Courier New" w:hAnsi="Courier New" w:hint="default"/>
      </w:rPr>
    </w:lvl>
    <w:lvl w:ilvl="2" w:tplc="D50E0AD4">
      <w:start w:val="1"/>
      <w:numFmt w:val="bullet"/>
      <w:lvlText w:val=""/>
      <w:lvlJc w:val="left"/>
      <w:pPr>
        <w:tabs>
          <w:tab w:val="num" w:pos="914"/>
        </w:tabs>
        <w:ind w:left="914" w:hanging="360"/>
      </w:pPr>
      <w:rPr>
        <w:rFonts w:ascii="Wingdings" w:hAnsi="Wingdings" w:hint="default"/>
      </w:rPr>
    </w:lvl>
    <w:lvl w:ilvl="3" w:tplc="A3184776">
      <w:start w:val="1"/>
      <w:numFmt w:val="bullet"/>
      <w:lvlText w:val=""/>
      <w:lvlJc w:val="left"/>
      <w:pPr>
        <w:tabs>
          <w:tab w:val="num" w:pos="1634"/>
        </w:tabs>
        <w:ind w:left="1634" w:hanging="360"/>
      </w:pPr>
      <w:rPr>
        <w:rFonts w:ascii="Symbol" w:hAnsi="Symbol" w:hint="default"/>
      </w:rPr>
    </w:lvl>
    <w:lvl w:ilvl="4" w:tplc="0FD84284">
      <w:start w:val="1"/>
      <w:numFmt w:val="bullet"/>
      <w:lvlText w:val="o"/>
      <w:lvlJc w:val="left"/>
      <w:pPr>
        <w:tabs>
          <w:tab w:val="num" w:pos="2354"/>
        </w:tabs>
        <w:ind w:left="2354" w:hanging="360"/>
      </w:pPr>
      <w:rPr>
        <w:rFonts w:ascii="Courier New" w:hAnsi="Courier New" w:hint="default"/>
      </w:rPr>
    </w:lvl>
    <w:lvl w:ilvl="5" w:tplc="4E268436">
      <w:start w:val="1"/>
      <w:numFmt w:val="bullet"/>
      <w:lvlText w:val=""/>
      <w:lvlJc w:val="left"/>
      <w:pPr>
        <w:tabs>
          <w:tab w:val="num" w:pos="3074"/>
        </w:tabs>
        <w:ind w:left="3074" w:hanging="360"/>
      </w:pPr>
      <w:rPr>
        <w:rFonts w:ascii="Wingdings" w:hAnsi="Wingdings" w:hint="default"/>
      </w:rPr>
    </w:lvl>
    <w:lvl w:ilvl="6" w:tplc="6CE63906">
      <w:start w:val="1"/>
      <w:numFmt w:val="bullet"/>
      <w:lvlText w:val=""/>
      <w:lvlJc w:val="left"/>
      <w:pPr>
        <w:tabs>
          <w:tab w:val="num" w:pos="3794"/>
        </w:tabs>
        <w:ind w:left="3794" w:hanging="360"/>
      </w:pPr>
      <w:rPr>
        <w:rFonts w:ascii="Symbol" w:hAnsi="Symbol" w:hint="default"/>
      </w:rPr>
    </w:lvl>
    <w:lvl w:ilvl="7" w:tplc="1E18F7D2">
      <w:start w:val="1"/>
      <w:numFmt w:val="bullet"/>
      <w:lvlText w:val="o"/>
      <w:lvlJc w:val="left"/>
      <w:pPr>
        <w:tabs>
          <w:tab w:val="num" w:pos="4514"/>
        </w:tabs>
        <w:ind w:left="4514" w:hanging="360"/>
      </w:pPr>
      <w:rPr>
        <w:rFonts w:ascii="Courier New" w:hAnsi="Courier New" w:hint="default"/>
      </w:rPr>
    </w:lvl>
    <w:lvl w:ilvl="8" w:tplc="E5A23896">
      <w:start w:val="1"/>
      <w:numFmt w:val="bullet"/>
      <w:lvlText w:val=""/>
      <w:lvlJc w:val="left"/>
      <w:pPr>
        <w:tabs>
          <w:tab w:val="num" w:pos="5234"/>
        </w:tabs>
        <w:ind w:left="5234" w:hanging="360"/>
      </w:pPr>
      <w:rPr>
        <w:rFonts w:ascii="Wingdings" w:hAnsi="Wingdings" w:hint="default"/>
      </w:rPr>
    </w:lvl>
  </w:abstractNum>
  <w:abstractNum w:abstractNumId="35" w15:restartNumberingAfterBreak="0">
    <w:nsid w:val="742875E3"/>
    <w:multiLevelType w:val="hybridMultilevel"/>
    <w:tmpl w:val="EB4A29B8"/>
    <w:lvl w:ilvl="0" w:tplc="326E2CCA">
      <w:numFmt w:val="bullet"/>
      <w:lvlText w:val="-"/>
      <w:lvlJc w:val="left"/>
      <w:pPr>
        <w:tabs>
          <w:tab w:val="num" w:pos="1778"/>
        </w:tabs>
        <w:ind w:left="1778" w:hanging="360"/>
      </w:pPr>
      <w:rPr>
        <w:rFonts w:ascii="Courier" w:eastAsia="Times New Roman" w:hAnsi="Courier" w:hint="default"/>
      </w:rPr>
    </w:lvl>
    <w:lvl w:ilvl="1" w:tplc="04070003">
      <w:start w:val="1"/>
      <w:numFmt w:val="bullet"/>
      <w:lvlText w:val="o"/>
      <w:lvlJc w:val="left"/>
      <w:pPr>
        <w:tabs>
          <w:tab w:val="num" w:pos="2498"/>
        </w:tabs>
        <w:ind w:left="2498" w:hanging="360"/>
      </w:pPr>
      <w:rPr>
        <w:rFonts w:ascii="Courier New" w:hAnsi="Courier New" w:hint="default"/>
      </w:rPr>
    </w:lvl>
    <w:lvl w:ilvl="2" w:tplc="04070005">
      <w:start w:val="1"/>
      <w:numFmt w:val="bullet"/>
      <w:lvlText w:val=""/>
      <w:lvlJc w:val="left"/>
      <w:pPr>
        <w:tabs>
          <w:tab w:val="num" w:pos="3218"/>
        </w:tabs>
        <w:ind w:left="3218" w:hanging="360"/>
      </w:pPr>
      <w:rPr>
        <w:rFonts w:ascii="Wingdings" w:hAnsi="Wingdings" w:hint="default"/>
      </w:rPr>
    </w:lvl>
    <w:lvl w:ilvl="3" w:tplc="04070001">
      <w:start w:val="1"/>
      <w:numFmt w:val="bullet"/>
      <w:lvlText w:val=""/>
      <w:lvlJc w:val="left"/>
      <w:pPr>
        <w:tabs>
          <w:tab w:val="num" w:pos="3938"/>
        </w:tabs>
        <w:ind w:left="3938" w:hanging="360"/>
      </w:pPr>
      <w:rPr>
        <w:rFonts w:ascii="Symbol" w:hAnsi="Symbol" w:hint="default"/>
      </w:rPr>
    </w:lvl>
    <w:lvl w:ilvl="4" w:tplc="04070003">
      <w:start w:val="1"/>
      <w:numFmt w:val="bullet"/>
      <w:lvlText w:val="o"/>
      <w:lvlJc w:val="left"/>
      <w:pPr>
        <w:tabs>
          <w:tab w:val="num" w:pos="4658"/>
        </w:tabs>
        <w:ind w:left="4658" w:hanging="360"/>
      </w:pPr>
      <w:rPr>
        <w:rFonts w:ascii="Courier New" w:hAnsi="Courier New" w:hint="default"/>
      </w:rPr>
    </w:lvl>
    <w:lvl w:ilvl="5" w:tplc="04070005">
      <w:start w:val="1"/>
      <w:numFmt w:val="bullet"/>
      <w:lvlText w:val=""/>
      <w:lvlJc w:val="left"/>
      <w:pPr>
        <w:tabs>
          <w:tab w:val="num" w:pos="5378"/>
        </w:tabs>
        <w:ind w:left="5378" w:hanging="360"/>
      </w:pPr>
      <w:rPr>
        <w:rFonts w:ascii="Wingdings" w:hAnsi="Wingdings" w:hint="default"/>
      </w:rPr>
    </w:lvl>
    <w:lvl w:ilvl="6" w:tplc="04070001">
      <w:start w:val="1"/>
      <w:numFmt w:val="bullet"/>
      <w:lvlText w:val=""/>
      <w:lvlJc w:val="left"/>
      <w:pPr>
        <w:tabs>
          <w:tab w:val="num" w:pos="6098"/>
        </w:tabs>
        <w:ind w:left="6098" w:hanging="360"/>
      </w:pPr>
      <w:rPr>
        <w:rFonts w:ascii="Symbol" w:hAnsi="Symbol" w:hint="default"/>
      </w:rPr>
    </w:lvl>
    <w:lvl w:ilvl="7" w:tplc="04070003">
      <w:start w:val="1"/>
      <w:numFmt w:val="bullet"/>
      <w:lvlText w:val="o"/>
      <w:lvlJc w:val="left"/>
      <w:pPr>
        <w:tabs>
          <w:tab w:val="num" w:pos="6818"/>
        </w:tabs>
        <w:ind w:left="6818" w:hanging="360"/>
      </w:pPr>
      <w:rPr>
        <w:rFonts w:ascii="Courier New" w:hAnsi="Courier New" w:hint="default"/>
      </w:rPr>
    </w:lvl>
    <w:lvl w:ilvl="8" w:tplc="04070005">
      <w:start w:val="1"/>
      <w:numFmt w:val="bullet"/>
      <w:lvlText w:val=""/>
      <w:lvlJc w:val="left"/>
      <w:pPr>
        <w:tabs>
          <w:tab w:val="num" w:pos="7538"/>
        </w:tabs>
        <w:ind w:left="7538" w:hanging="360"/>
      </w:pPr>
      <w:rPr>
        <w:rFonts w:ascii="Wingdings" w:hAnsi="Wingdings" w:hint="default"/>
      </w:rPr>
    </w:lvl>
  </w:abstractNum>
  <w:num w:numId="1">
    <w:abstractNumId w:val="18"/>
  </w:num>
  <w:num w:numId="2">
    <w:abstractNumId w:val="19"/>
  </w:num>
  <w:num w:numId="3">
    <w:abstractNumId w:val="26"/>
  </w:num>
  <w:num w:numId="4">
    <w:abstractNumId w:val="4"/>
  </w:num>
  <w:num w:numId="5">
    <w:abstractNumId w:val="10"/>
  </w:num>
  <w:num w:numId="6">
    <w:abstractNumId w:val="7"/>
  </w:num>
  <w:num w:numId="7">
    <w:abstractNumId w:val="34"/>
  </w:num>
  <w:num w:numId="8">
    <w:abstractNumId w:val="29"/>
  </w:num>
  <w:num w:numId="9">
    <w:abstractNumId w:val="22"/>
  </w:num>
  <w:num w:numId="10">
    <w:abstractNumId w:val="35"/>
  </w:num>
  <w:num w:numId="11">
    <w:abstractNumId w:val="3"/>
  </w:num>
  <w:num w:numId="12">
    <w:abstractNumId w:val="21"/>
  </w:num>
  <w:num w:numId="13">
    <w:abstractNumId w:val="11"/>
  </w:num>
  <w:num w:numId="14">
    <w:abstractNumId w:val="14"/>
  </w:num>
  <w:num w:numId="15">
    <w:abstractNumId w:val="30"/>
  </w:num>
  <w:num w:numId="16">
    <w:abstractNumId w:val="15"/>
  </w:num>
  <w:num w:numId="17">
    <w:abstractNumId w:val="28"/>
  </w:num>
  <w:num w:numId="18">
    <w:abstractNumId w:val="33"/>
  </w:num>
  <w:num w:numId="19">
    <w:abstractNumId w:val="23"/>
  </w:num>
  <w:num w:numId="20">
    <w:abstractNumId w:val="12"/>
  </w:num>
  <w:num w:numId="21">
    <w:abstractNumId w:val="0"/>
    <w:lvlOverride w:ilvl="0">
      <w:lvl w:ilvl="0">
        <w:start w:val="1"/>
        <w:numFmt w:val="bullet"/>
        <w:lvlText w:val="-"/>
        <w:lvlJc w:val="left"/>
        <w:pPr>
          <w:ind w:left="360" w:hanging="360"/>
        </w:pPr>
      </w:lvl>
    </w:lvlOverride>
  </w:num>
  <w:num w:numId="22">
    <w:abstractNumId w:val="31"/>
  </w:num>
  <w:num w:numId="23">
    <w:abstractNumId w:val="9"/>
  </w:num>
  <w:num w:numId="24">
    <w:abstractNumId w:val="5"/>
  </w:num>
  <w:num w:numId="25">
    <w:abstractNumId w:val="16"/>
  </w:num>
  <w:num w:numId="26">
    <w:abstractNumId w:val="13"/>
  </w:num>
  <w:num w:numId="27">
    <w:abstractNumId w:val="1"/>
  </w:num>
  <w:num w:numId="28">
    <w:abstractNumId w:val="2"/>
  </w:num>
  <w:num w:numId="29">
    <w:abstractNumId w:val="32"/>
  </w:num>
  <w:num w:numId="30">
    <w:abstractNumId w:val="8"/>
  </w:num>
  <w:num w:numId="31">
    <w:abstractNumId w:val="18"/>
  </w:num>
  <w:num w:numId="32">
    <w:abstractNumId w:val="25"/>
  </w:num>
  <w:num w:numId="33">
    <w:abstractNumId w:val="25"/>
  </w:num>
  <w:num w:numId="34">
    <w:abstractNumId w:val="18"/>
  </w:num>
  <w:num w:numId="35">
    <w:abstractNumId w:val="18"/>
  </w:num>
  <w:num w:numId="36">
    <w:abstractNumId w:val="18"/>
  </w:num>
  <w:num w:numId="37">
    <w:abstractNumId w:val="20"/>
  </w:num>
  <w:num w:numId="38">
    <w:abstractNumId w:val="17"/>
    <w:lvlOverride w:ilvl="0"/>
    <w:lvlOverride w:ilvl="1">
      <w:startOverride w:val="5"/>
    </w:lvlOverride>
    <w:lvlOverride w:ilvl="2"/>
    <w:lvlOverride w:ilvl="3"/>
    <w:lvlOverride w:ilvl="4"/>
    <w:lvlOverride w:ilvl="5"/>
    <w:lvlOverride w:ilvl="6"/>
    <w:lvlOverride w:ilvl="7"/>
    <w:lvlOverride w:ilvl="8"/>
  </w:num>
  <w:num w:numId="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4"/>
  </w:num>
  <w:num w:numId="42">
    <w:abstractNumId w:val="0"/>
    <w:lvlOverride w:ilvl="0">
      <w:lvl w:ilvl="0">
        <w:start w:val="1"/>
        <w:numFmt w:val="bullet"/>
        <w:lvlText w:val="-"/>
        <w:lvlJc w:val="left"/>
        <w:pPr>
          <w:ind w:left="360" w:hanging="360"/>
        </w:pPr>
      </w:lvl>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30"/>
    <w:rsid w:val="0000212E"/>
    <w:rsid w:val="000033F7"/>
    <w:rsid w:val="00006357"/>
    <w:rsid w:val="0002041B"/>
    <w:rsid w:val="000232C3"/>
    <w:rsid w:val="00026FFC"/>
    <w:rsid w:val="0003050B"/>
    <w:rsid w:val="00031C30"/>
    <w:rsid w:val="0003282C"/>
    <w:rsid w:val="00035537"/>
    <w:rsid w:val="00042656"/>
    <w:rsid w:val="000502A6"/>
    <w:rsid w:val="00060490"/>
    <w:rsid w:val="0006115E"/>
    <w:rsid w:val="00061B98"/>
    <w:rsid w:val="00064260"/>
    <w:rsid w:val="00065409"/>
    <w:rsid w:val="00065C60"/>
    <w:rsid w:val="000674B5"/>
    <w:rsid w:val="00072666"/>
    <w:rsid w:val="00077370"/>
    <w:rsid w:val="000819E9"/>
    <w:rsid w:val="00082F86"/>
    <w:rsid w:val="000835C5"/>
    <w:rsid w:val="00083C58"/>
    <w:rsid w:val="000844F0"/>
    <w:rsid w:val="00084DBC"/>
    <w:rsid w:val="000859DC"/>
    <w:rsid w:val="00090BAD"/>
    <w:rsid w:val="000A1756"/>
    <w:rsid w:val="000B0E41"/>
    <w:rsid w:val="000B34D5"/>
    <w:rsid w:val="000B5035"/>
    <w:rsid w:val="000B729A"/>
    <w:rsid w:val="000D0723"/>
    <w:rsid w:val="000D11CD"/>
    <w:rsid w:val="000D30B0"/>
    <w:rsid w:val="000E0FA7"/>
    <w:rsid w:val="000E4649"/>
    <w:rsid w:val="000F1D76"/>
    <w:rsid w:val="00102E41"/>
    <w:rsid w:val="0010537F"/>
    <w:rsid w:val="0010652C"/>
    <w:rsid w:val="001158B0"/>
    <w:rsid w:val="00126977"/>
    <w:rsid w:val="00130146"/>
    <w:rsid w:val="00132234"/>
    <w:rsid w:val="00134B81"/>
    <w:rsid w:val="00134E7E"/>
    <w:rsid w:val="00135E95"/>
    <w:rsid w:val="00136378"/>
    <w:rsid w:val="001403A2"/>
    <w:rsid w:val="00143B19"/>
    <w:rsid w:val="00143DE4"/>
    <w:rsid w:val="00144B23"/>
    <w:rsid w:val="00146915"/>
    <w:rsid w:val="00147287"/>
    <w:rsid w:val="00151212"/>
    <w:rsid w:val="00172866"/>
    <w:rsid w:val="001812EF"/>
    <w:rsid w:val="00185738"/>
    <w:rsid w:val="00193820"/>
    <w:rsid w:val="00193EA6"/>
    <w:rsid w:val="00195CBE"/>
    <w:rsid w:val="001960BF"/>
    <w:rsid w:val="001A192D"/>
    <w:rsid w:val="001A7A5A"/>
    <w:rsid w:val="001B0B31"/>
    <w:rsid w:val="001B0FCF"/>
    <w:rsid w:val="001B5E9E"/>
    <w:rsid w:val="001B6085"/>
    <w:rsid w:val="001C33FE"/>
    <w:rsid w:val="001C35E7"/>
    <w:rsid w:val="001D1B6B"/>
    <w:rsid w:val="001D3296"/>
    <w:rsid w:val="001D71A3"/>
    <w:rsid w:val="001D73DC"/>
    <w:rsid w:val="001E1485"/>
    <w:rsid w:val="001E2FA0"/>
    <w:rsid w:val="001E308E"/>
    <w:rsid w:val="001F2D4D"/>
    <w:rsid w:val="001F5624"/>
    <w:rsid w:val="00204418"/>
    <w:rsid w:val="0020549F"/>
    <w:rsid w:val="00205CDB"/>
    <w:rsid w:val="0021722C"/>
    <w:rsid w:val="00234E30"/>
    <w:rsid w:val="002414E4"/>
    <w:rsid w:val="00244229"/>
    <w:rsid w:val="00252466"/>
    <w:rsid w:val="00256523"/>
    <w:rsid w:val="00260FA7"/>
    <w:rsid w:val="0026112D"/>
    <w:rsid w:val="002658FB"/>
    <w:rsid w:val="00271539"/>
    <w:rsid w:val="00275EAE"/>
    <w:rsid w:val="00282177"/>
    <w:rsid w:val="00283830"/>
    <w:rsid w:val="0028557F"/>
    <w:rsid w:val="00285DD3"/>
    <w:rsid w:val="00292712"/>
    <w:rsid w:val="002A16F9"/>
    <w:rsid w:val="002A4383"/>
    <w:rsid w:val="002A589B"/>
    <w:rsid w:val="002A7EE4"/>
    <w:rsid w:val="002B0A1B"/>
    <w:rsid w:val="002B20FB"/>
    <w:rsid w:val="002B3AC9"/>
    <w:rsid w:val="002B722E"/>
    <w:rsid w:val="002B7B7E"/>
    <w:rsid w:val="002C040E"/>
    <w:rsid w:val="002C2640"/>
    <w:rsid w:val="002C69FB"/>
    <w:rsid w:val="002C7671"/>
    <w:rsid w:val="002D0BD5"/>
    <w:rsid w:val="002D12B0"/>
    <w:rsid w:val="002E1973"/>
    <w:rsid w:val="002E1F44"/>
    <w:rsid w:val="002E6DEE"/>
    <w:rsid w:val="002E73EA"/>
    <w:rsid w:val="002F0677"/>
    <w:rsid w:val="002F0813"/>
    <w:rsid w:val="002F42B7"/>
    <w:rsid w:val="002F7CCD"/>
    <w:rsid w:val="003130A5"/>
    <w:rsid w:val="003175AE"/>
    <w:rsid w:val="00320512"/>
    <w:rsid w:val="00320610"/>
    <w:rsid w:val="00320C1E"/>
    <w:rsid w:val="00321373"/>
    <w:rsid w:val="003220CE"/>
    <w:rsid w:val="00333876"/>
    <w:rsid w:val="00335883"/>
    <w:rsid w:val="00340E60"/>
    <w:rsid w:val="00340F17"/>
    <w:rsid w:val="003445C5"/>
    <w:rsid w:val="00344C00"/>
    <w:rsid w:val="00346CF5"/>
    <w:rsid w:val="00346E08"/>
    <w:rsid w:val="003522FD"/>
    <w:rsid w:val="00354448"/>
    <w:rsid w:val="00354AE1"/>
    <w:rsid w:val="0036132D"/>
    <w:rsid w:val="00364499"/>
    <w:rsid w:val="00364F3C"/>
    <w:rsid w:val="00371046"/>
    <w:rsid w:val="00372DA6"/>
    <w:rsid w:val="00373BEA"/>
    <w:rsid w:val="00380014"/>
    <w:rsid w:val="00383B7E"/>
    <w:rsid w:val="00383CDD"/>
    <w:rsid w:val="00384A62"/>
    <w:rsid w:val="00384B9B"/>
    <w:rsid w:val="0039716D"/>
    <w:rsid w:val="003A0100"/>
    <w:rsid w:val="003A47B5"/>
    <w:rsid w:val="003B441B"/>
    <w:rsid w:val="003B5357"/>
    <w:rsid w:val="003C29F4"/>
    <w:rsid w:val="003C420A"/>
    <w:rsid w:val="003C470C"/>
    <w:rsid w:val="003D2CDC"/>
    <w:rsid w:val="003D4CBD"/>
    <w:rsid w:val="003D6229"/>
    <w:rsid w:val="003E1E2C"/>
    <w:rsid w:val="003F7775"/>
    <w:rsid w:val="00403CCE"/>
    <w:rsid w:val="0041160E"/>
    <w:rsid w:val="00411EB5"/>
    <w:rsid w:val="00421383"/>
    <w:rsid w:val="00422D89"/>
    <w:rsid w:val="00422E5D"/>
    <w:rsid w:val="004236CA"/>
    <w:rsid w:val="00425D65"/>
    <w:rsid w:val="0042672E"/>
    <w:rsid w:val="00430A36"/>
    <w:rsid w:val="0043410C"/>
    <w:rsid w:val="00435854"/>
    <w:rsid w:val="004367FB"/>
    <w:rsid w:val="00436EEE"/>
    <w:rsid w:val="004400EA"/>
    <w:rsid w:val="004473A2"/>
    <w:rsid w:val="0045072E"/>
    <w:rsid w:val="00451331"/>
    <w:rsid w:val="00454274"/>
    <w:rsid w:val="00460846"/>
    <w:rsid w:val="0046188C"/>
    <w:rsid w:val="00471CB1"/>
    <w:rsid w:val="004806A5"/>
    <w:rsid w:val="00481FCD"/>
    <w:rsid w:val="0048395E"/>
    <w:rsid w:val="004841BC"/>
    <w:rsid w:val="00484D74"/>
    <w:rsid w:val="00487F57"/>
    <w:rsid w:val="00492B02"/>
    <w:rsid w:val="004931D8"/>
    <w:rsid w:val="00494C61"/>
    <w:rsid w:val="0049522D"/>
    <w:rsid w:val="004974BD"/>
    <w:rsid w:val="004979A0"/>
    <w:rsid w:val="004A1B64"/>
    <w:rsid w:val="004A3B50"/>
    <w:rsid w:val="004A3CA6"/>
    <w:rsid w:val="004A4659"/>
    <w:rsid w:val="004A57BE"/>
    <w:rsid w:val="004A6036"/>
    <w:rsid w:val="004C43D6"/>
    <w:rsid w:val="004C59B3"/>
    <w:rsid w:val="004C61A0"/>
    <w:rsid w:val="004D3260"/>
    <w:rsid w:val="004D494C"/>
    <w:rsid w:val="004D61EA"/>
    <w:rsid w:val="004D6693"/>
    <w:rsid w:val="004D7E65"/>
    <w:rsid w:val="004E18D5"/>
    <w:rsid w:val="004E1A2B"/>
    <w:rsid w:val="004E2B13"/>
    <w:rsid w:val="00500694"/>
    <w:rsid w:val="0050110C"/>
    <w:rsid w:val="0051105A"/>
    <w:rsid w:val="005120A1"/>
    <w:rsid w:val="005133D0"/>
    <w:rsid w:val="005145D0"/>
    <w:rsid w:val="005160E8"/>
    <w:rsid w:val="00516969"/>
    <w:rsid w:val="005212F2"/>
    <w:rsid w:val="0052169E"/>
    <w:rsid w:val="005217E7"/>
    <w:rsid w:val="00522B68"/>
    <w:rsid w:val="0052380E"/>
    <w:rsid w:val="00524B81"/>
    <w:rsid w:val="005267EB"/>
    <w:rsid w:val="0052701B"/>
    <w:rsid w:val="00527C11"/>
    <w:rsid w:val="00531ACA"/>
    <w:rsid w:val="00533B6B"/>
    <w:rsid w:val="00544227"/>
    <w:rsid w:val="00545444"/>
    <w:rsid w:val="00552D52"/>
    <w:rsid w:val="00562E80"/>
    <w:rsid w:val="00567592"/>
    <w:rsid w:val="00570CAA"/>
    <w:rsid w:val="0057158B"/>
    <w:rsid w:val="005726ED"/>
    <w:rsid w:val="00577507"/>
    <w:rsid w:val="00582219"/>
    <w:rsid w:val="00591079"/>
    <w:rsid w:val="005928F7"/>
    <w:rsid w:val="005A093D"/>
    <w:rsid w:val="005A143E"/>
    <w:rsid w:val="005A1FC9"/>
    <w:rsid w:val="005B1217"/>
    <w:rsid w:val="005B12BC"/>
    <w:rsid w:val="005B4D07"/>
    <w:rsid w:val="005B59B0"/>
    <w:rsid w:val="005C0A35"/>
    <w:rsid w:val="005C1587"/>
    <w:rsid w:val="005C49FA"/>
    <w:rsid w:val="005C57B4"/>
    <w:rsid w:val="005E0B1D"/>
    <w:rsid w:val="005E19A8"/>
    <w:rsid w:val="005E2DBE"/>
    <w:rsid w:val="005E3927"/>
    <w:rsid w:val="005F2B8B"/>
    <w:rsid w:val="006027BD"/>
    <w:rsid w:val="00613C3C"/>
    <w:rsid w:val="006242EA"/>
    <w:rsid w:val="00624550"/>
    <w:rsid w:val="00626D3D"/>
    <w:rsid w:val="00634A9D"/>
    <w:rsid w:val="00642299"/>
    <w:rsid w:val="0064472C"/>
    <w:rsid w:val="00644950"/>
    <w:rsid w:val="00651614"/>
    <w:rsid w:val="006547A6"/>
    <w:rsid w:val="006631FF"/>
    <w:rsid w:val="00665F9F"/>
    <w:rsid w:val="0067013F"/>
    <w:rsid w:val="00672890"/>
    <w:rsid w:val="00673C81"/>
    <w:rsid w:val="0068213F"/>
    <w:rsid w:val="0068399D"/>
    <w:rsid w:val="006876DF"/>
    <w:rsid w:val="0069105B"/>
    <w:rsid w:val="00695100"/>
    <w:rsid w:val="00696687"/>
    <w:rsid w:val="006A215C"/>
    <w:rsid w:val="006A4CA8"/>
    <w:rsid w:val="006A6210"/>
    <w:rsid w:val="006B20CA"/>
    <w:rsid w:val="006C2EA9"/>
    <w:rsid w:val="006C72F0"/>
    <w:rsid w:val="006D3782"/>
    <w:rsid w:val="006D4981"/>
    <w:rsid w:val="006D5E2D"/>
    <w:rsid w:val="006E3083"/>
    <w:rsid w:val="006E3A34"/>
    <w:rsid w:val="006E48B4"/>
    <w:rsid w:val="00707E26"/>
    <w:rsid w:val="0071183D"/>
    <w:rsid w:val="007122E1"/>
    <w:rsid w:val="00712E9E"/>
    <w:rsid w:val="00720C4E"/>
    <w:rsid w:val="0072471D"/>
    <w:rsid w:val="0073014D"/>
    <w:rsid w:val="00734760"/>
    <w:rsid w:val="007350F6"/>
    <w:rsid w:val="0074034B"/>
    <w:rsid w:val="007413E9"/>
    <w:rsid w:val="00750306"/>
    <w:rsid w:val="007508EA"/>
    <w:rsid w:val="007658F4"/>
    <w:rsid w:val="00767E9B"/>
    <w:rsid w:val="007713C7"/>
    <w:rsid w:val="007738E2"/>
    <w:rsid w:val="00775F03"/>
    <w:rsid w:val="007824C8"/>
    <w:rsid w:val="00784453"/>
    <w:rsid w:val="0078607F"/>
    <w:rsid w:val="007A088F"/>
    <w:rsid w:val="007A2668"/>
    <w:rsid w:val="007A29E3"/>
    <w:rsid w:val="007A2B3A"/>
    <w:rsid w:val="007A60D8"/>
    <w:rsid w:val="007A6FF1"/>
    <w:rsid w:val="007B530B"/>
    <w:rsid w:val="007C0D06"/>
    <w:rsid w:val="007C1409"/>
    <w:rsid w:val="007D1488"/>
    <w:rsid w:val="007E41DB"/>
    <w:rsid w:val="007E767A"/>
    <w:rsid w:val="007E7BE0"/>
    <w:rsid w:val="007F1F4E"/>
    <w:rsid w:val="007F6E90"/>
    <w:rsid w:val="0080748C"/>
    <w:rsid w:val="00807E85"/>
    <w:rsid w:val="00813C9A"/>
    <w:rsid w:val="00813E21"/>
    <w:rsid w:val="00814BBE"/>
    <w:rsid w:val="00815352"/>
    <w:rsid w:val="00816CAB"/>
    <w:rsid w:val="00817B8E"/>
    <w:rsid w:val="00822587"/>
    <w:rsid w:val="008325EF"/>
    <w:rsid w:val="00840CE2"/>
    <w:rsid w:val="00843E27"/>
    <w:rsid w:val="00847069"/>
    <w:rsid w:val="00853F39"/>
    <w:rsid w:val="00853FC1"/>
    <w:rsid w:val="00856B26"/>
    <w:rsid w:val="0085709A"/>
    <w:rsid w:val="00862932"/>
    <w:rsid w:val="00862A45"/>
    <w:rsid w:val="008632DE"/>
    <w:rsid w:val="00872168"/>
    <w:rsid w:val="008722E2"/>
    <w:rsid w:val="00886F56"/>
    <w:rsid w:val="008902AB"/>
    <w:rsid w:val="008915D8"/>
    <w:rsid w:val="00891A12"/>
    <w:rsid w:val="008A3A43"/>
    <w:rsid w:val="008A3A4A"/>
    <w:rsid w:val="008A4928"/>
    <w:rsid w:val="008A733A"/>
    <w:rsid w:val="008B47CB"/>
    <w:rsid w:val="008B6C09"/>
    <w:rsid w:val="008C09F9"/>
    <w:rsid w:val="008C2A76"/>
    <w:rsid w:val="008C6125"/>
    <w:rsid w:val="008C6589"/>
    <w:rsid w:val="008C7844"/>
    <w:rsid w:val="008C7E1F"/>
    <w:rsid w:val="008D5278"/>
    <w:rsid w:val="008F0FA0"/>
    <w:rsid w:val="008F455D"/>
    <w:rsid w:val="009028AA"/>
    <w:rsid w:val="00902BBA"/>
    <w:rsid w:val="00906582"/>
    <w:rsid w:val="00914528"/>
    <w:rsid w:val="00915B2C"/>
    <w:rsid w:val="0092106E"/>
    <w:rsid w:val="00925F41"/>
    <w:rsid w:val="00926A84"/>
    <w:rsid w:val="009359C2"/>
    <w:rsid w:val="00936568"/>
    <w:rsid w:val="009441E0"/>
    <w:rsid w:val="009474B1"/>
    <w:rsid w:val="00951919"/>
    <w:rsid w:val="00951978"/>
    <w:rsid w:val="00952DA5"/>
    <w:rsid w:val="009541B4"/>
    <w:rsid w:val="00956DD2"/>
    <w:rsid w:val="009628BB"/>
    <w:rsid w:val="00964255"/>
    <w:rsid w:val="00964ECD"/>
    <w:rsid w:val="00965492"/>
    <w:rsid w:val="0099177E"/>
    <w:rsid w:val="009922EA"/>
    <w:rsid w:val="009924F7"/>
    <w:rsid w:val="009964C1"/>
    <w:rsid w:val="009A07DF"/>
    <w:rsid w:val="009A591B"/>
    <w:rsid w:val="009B41D5"/>
    <w:rsid w:val="009B5B9E"/>
    <w:rsid w:val="009B6228"/>
    <w:rsid w:val="009B7D29"/>
    <w:rsid w:val="009C1511"/>
    <w:rsid w:val="009C1BA1"/>
    <w:rsid w:val="009C3631"/>
    <w:rsid w:val="009C3BC1"/>
    <w:rsid w:val="009C72C8"/>
    <w:rsid w:val="009D109E"/>
    <w:rsid w:val="009D2545"/>
    <w:rsid w:val="009D3134"/>
    <w:rsid w:val="009D4802"/>
    <w:rsid w:val="009E5041"/>
    <w:rsid w:val="009F0B36"/>
    <w:rsid w:val="009F23A8"/>
    <w:rsid w:val="009F4748"/>
    <w:rsid w:val="00A029C8"/>
    <w:rsid w:val="00A04B17"/>
    <w:rsid w:val="00A0532F"/>
    <w:rsid w:val="00A07212"/>
    <w:rsid w:val="00A10A5A"/>
    <w:rsid w:val="00A138A7"/>
    <w:rsid w:val="00A14EBD"/>
    <w:rsid w:val="00A15A84"/>
    <w:rsid w:val="00A20E27"/>
    <w:rsid w:val="00A2100C"/>
    <w:rsid w:val="00A25514"/>
    <w:rsid w:val="00A26D57"/>
    <w:rsid w:val="00A27482"/>
    <w:rsid w:val="00A34F30"/>
    <w:rsid w:val="00A35F9B"/>
    <w:rsid w:val="00A37E2F"/>
    <w:rsid w:val="00A415E3"/>
    <w:rsid w:val="00A42CC0"/>
    <w:rsid w:val="00A45F22"/>
    <w:rsid w:val="00A5251A"/>
    <w:rsid w:val="00A54B47"/>
    <w:rsid w:val="00A56189"/>
    <w:rsid w:val="00A56BAC"/>
    <w:rsid w:val="00A61B81"/>
    <w:rsid w:val="00A62C46"/>
    <w:rsid w:val="00A65633"/>
    <w:rsid w:val="00A71E3A"/>
    <w:rsid w:val="00A7204C"/>
    <w:rsid w:val="00A80EE4"/>
    <w:rsid w:val="00A8474A"/>
    <w:rsid w:val="00A84FFE"/>
    <w:rsid w:val="00A864F6"/>
    <w:rsid w:val="00A9266C"/>
    <w:rsid w:val="00A92ABE"/>
    <w:rsid w:val="00A93337"/>
    <w:rsid w:val="00A95948"/>
    <w:rsid w:val="00A960A7"/>
    <w:rsid w:val="00AA3219"/>
    <w:rsid w:val="00AA51D6"/>
    <w:rsid w:val="00AB6341"/>
    <w:rsid w:val="00AC1CC1"/>
    <w:rsid w:val="00AC6D71"/>
    <w:rsid w:val="00AD00A6"/>
    <w:rsid w:val="00AD1055"/>
    <w:rsid w:val="00AD1BC6"/>
    <w:rsid w:val="00AD419B"/>
    <w:rsid w:val="00AD6BE6"/>
    <w:rsid w:val="00AD7960"/>
    <w:rsid w:val="00AE1BB5"/>
    <w:rsid w:val="00AF0673"/>
    <w:rsid w:val="00AF2C92"/>
    <w:rsid w:val="00AF67CF"/>
    <w:rsid w:val="00B00310"/>
    <w:rsid w:val="00B0313A"/>
    <w:rsid w:val="00B04BD0"/>
    <w:rsid w:val="00B04ED9"/>
    <w:rsid w:val="00B05E60"/>
    <w:rsid w:val="00B061B7"/>
    <w:rsid w:val="00B06ADE"/>
    <w:rsid w:val="00B14361"/>
    <w:rsid w:val="00B150B3"/>
    <w:rsid w:val="00B15FB6"/>
    <w:rsid w:val="00B1727B"/>
    <w:rsid w:val="00B17B76"/>
    <w:rsid w:val="00B22F04"/>
    <w:rsid w:val="00B2528D"/>
    <w:rsid w:val="00B25BEB"/>
    <w:rsid w:val="00B34FA1"/>
    <w:rsid w:val="00B36EEC"/>
    <w:rsid w:val="00B37D46"/>
    <w:rsid w:val="00B400A0"/>
    <w:rsid w:val="00B422D4"/>
    <w:rsid w:val="00B4314B"/>
    <w:rsid w:val="00B4752D"/>
    <w:rsid w:val="00B57C12"/>
    <w:rsid w:val="00B62048"/>
    <w:rsid w:val="00B6209D"/>
    <w:rsid w:val="00B64FF3"/>
    <w:rsid w:val="00B6501C"/>
    <w:rsid w:val="00B65861"/>
    <w:rsid w:val="00B7499D"/>
    <w:rsid w:val="00B7579F"/>
    <w:rsid w:val="00B7635A"/>
    <w:rsid w:val="00B8135B"/>
    <w:rsid w:val="00B836A4"/>
    <w:rsid w:val="00B841EB"/>
    <w:rsid w:val="00B9354C"/>
    <w:rsid w:val="00B94756"/>
    <w:rsid w:val="00B965E9"/>
    <w:rsid w:val="00BA0676"/>
    <w:rsid w:val="00BA3E8F"/>
    <w:rsid w:val="00BA7306"/>
    <w:rsid w:val="00BB2C72"/>
    <w:rsid w:val="00BB589B"/>
    <w:rsid w:val="00BB6886"/>
    <w:rsid w:val="00BC207F"/>
    <w:rsid w:val="00BC4A8D"/>
    <w:rsid w:val="00BD322F"/>
    <w:rsid w:val="00BD367C"/>
    <w:rsid w:val="00BD43C1"/>
    <w:rsid w:val="00BD709D"/>
    <w:rsid w:val="00BE2E96"/>
    <w:rsid w:val="00BE495C"/>
    <w:rsid w:val="00BE70FF"/>
    <w:rsid w:val="00BE7352"/>
    <w:rsid w:val="00BF1E0B"/>
    <w:rsid w:val="00BF28BD"/>
    <w:rsid w:val="00BF4054"/>
    <w:rsid w:val="00C13A40"/>
    <w:rsid w:val="00C14BBC"/>
    <w:rsid w:val="00C14E5F"/>
    <w:rsid w:val="00C16F85"/>
    <w:rsid w:val="00C2275D"/>
    <w:rsid w:val="00C34E2B"/>
    <w:rsid w:val="00C3610D"/>
    <w:rsid w:val="00C37C64"/>
    <w:rsid w:val="00C37FAA"/>
    <w:rsid w:val="00C41C18"/>
    <w:rsid w:val="00C46490"/>
    <w:rsid w:val="00C47128"/>
    <w:rsid w:val="00C51E9B"/>
    <w:rsid w:val="00C53DCC"/>
    <w:rsid w:val="00C55AF7"/>
    <w:rsid w:val="00C56485"/>
    <w:rsid w:val="00C60BCA"/>
    <w:rsid w:val="00C63089"/>
    <w:rsid w:val="00C63AEB"/>
    <w:rsid w:val="00C665E8"/>
    <w:rsid w:val="00C66920"/>
    <w:rsid w:val="00C67C8A"/>
    <w:rsid w:val="00C72773"/>
    <w:rsid w:val="00C730E7"/>
    <w:rsid w:val="00C756D2"/>
    <w:rsid w:val="00C853F9"/>
    <w:rsid w:val="00C87E12"/>
    <w:rsid w:val="00C90A73"/>
    <w:rsid w:val="00C91C21"/>
    <w:rsid w:val="00C93A32"/>
    <w:rsid w:val="00C94F05"/>
    <w:rsid w:val="00C96B90"/>
    <w:rsid w:val="00CA0079"/>
    <w:rsid w:val="00CA263E"/>
    <w:rsid w:val="00CA2A6F"/>
    <w:rsid w:val="00CB0A0D"/>
    <w:rsid w:val="00CB0BB3"/>
    <w:rsid w:val="00CB11EA"/>
    <w:rsid w:val="00CB2164"/>
    <w:rsid w:val="00CB395B"/>
    <w:rsid w:val="00CC0BC7"/>
    <w:rsid w:val="00CC2F7B"/>
    <w:rsid w:val="00CC65A0"/>
    <w:rsid w:val="00CD3C6D"/>
    <w:rsid w:val="00CD4F44"/>
    <w:rsid w:val="00CD5E11"/>
    <w:rsid w:val="00CD6E1E"/>
    <w:rsid w:val="00CE00EB"/>
    <w:rsid w:val="00CF435A"/>
    <w:rsid w:val="00CF4F79"/>
    <w:rsid w:val="00D010DD"/>
    <w:rsid w:val="00D1555F"/>
    <w:rsid w:val="00D169E9"/>
    <w:rsid w:val="00D23FA3"/>
    <w:rsid w:val="00D26529"/>
    <w:rsid w:val="00D26ACF"/>
    <w:rsid w:val="00D31CE0"/>
    <w:rsid w:val="00D32C8D"/>
    <w:rsid w:val="00D4195E"/>
    <w:rsid w:val="00D41AE5"/>
    <w:rsid w:val="00D437A7"/>
    <w:rsid w:val="00D51370"/>
    <w:rsid w:val="00D567DA"/>
    <w:rsid w:val="00D627A3"/>
    <w:rsid w:val="00D658AC"/>
    <w:rsid w:val="00D67BAE"/>
    <w:rsid w:val="00D735C6"/>
    <w:rsid w:val="00D83A78"/>
    <w:rsid w:val="00D853F6"/>
    <w:rsid w:val="00D902AA"/>
    <w:rsid w:val="00D94615"/>
    <w:rsid w:val="00D95248"/>
    <w:rsid w:val="00D97BD5"/>
    <w:rsid w:val="00DA038F"/>
    <w:rsid w:val="00DA21F9"/>
    <w:rsid w:val="00DA5642"/>
    <w:rsid w:val="00DA6FCA"/>
    <w:rsid w:val="00DB15D0"/>
    <w:rsid w:val="00DB7EA2"/>
    <w:rsid w:val="00DC229F"/>
    <w:rsid w:val="00DC4267"/>
    <w:rsid w:val="00DD38AD"/>
    <w:rsid w:val="00DD761E"/>
    <w:rsid w:val="00DE192E"/>
    <w:rsid w:val="00DE6AB4"/>
    <w:rsid w:val="00DE7FFE"/>
    <w:rsid w:val="00DF024E"/>
    <w:rsid w:val="00DF0848"/>
    <w:rsid w:val="00DF2186"/>
    <w:rsid w:val="00E030F8"/>
    <w:rsid w:val="00E033C8"/>
    <w:rsid w:val="00E0635B"/>
    <w:rsid w:val="00E11D8E"/>
    <w:rsid w:val="00E120CE"/>
    <w:rsid w:val="00E12F4C"/>
    <w:rsid w:val="00E14325"/>
    <w:rsid w:val="00E176A9"/>
    <w:rsid w:val="00E24488"/>
    <w:rsid w:val="00E306EA"/>
    <w:rsid w:val="00E40F41"/>
    <w:rsid w:val="00E425F4"/>
    <w:rsid w:val="00E449C9"/>
    <w:rsid w:val="00E54D53"/>
    <w:rsid w:val="00E56695"/>
    <w:rsid w:val="00E60216"/>
    <w:rsid w:val="00E608C7"/>
    <w:rsid w:val="00E67176"/>
    <w:rsid w:val="00E67D14"/>
    <w:rsid w:val="00E70813"/>
    <w:rsid w:val="00E72150"/>
    <w:rsid w:val="00E77B68"/>
    <w:rsid w:val="00E81238"/>
    <w:rsid w:val="00E83414"/>
    <w:rsid w:val="00E842FD"/>
    <w:rsid w:val="00E9262A"/>
    <w:rsid w:val="00E93DDB"/>
    <w:rsid w:val="00E9592E"/>
    <w:rsid w:val="00E97660"/>
    <w:rsid w:val="00EA0357"/>
    <w:rsid w:val="00EA404B"/>
    <w:rsid w:val="00EA41EE"/>
    <w:rsid w:val="00EA789B"/>
    <w:rsid w:val="00EB4293"/>
    <w:rsid w:val="00EC1432"/>
    <w:rsid w:val="00EC1CB6"/>
    <w:rsid w:val="00ED466E"/>
    <w:rsid w:val="00EF3CF0"/>
    <w:rsid w:val="00EF4EFB"/>
    <w:rsid w:val="00F03964"/>
    <w:rsid w:val="00F067BF"/>
    <w:rsid w:val="00F10324"/>
    <w:rsid w:val="00F13E0C"/>
    <w:rsid w:val="00F17EC8"/>
    <w:rsid w:val="00F2082A"/>
    <w:rsid w:val="00F26966"/>
    <w:rsid w:val="00F371E1"/>
    <w:rsid w:val="00F4357B"/>
    <w:rsid w:val="00F43F60"/>
    <w:rsid w:val="00F44B1A"/>
    <w:rsid w:val="00F458FE"/>
    <w:rsid w:val="00F4772F"/>
    <w:rsid w:val="00F50771"/>
    <w:rsid w:val="00F70B6F"/>
    <w:rsid w:val="00F74FBC"/>
    <w:rsid w:val="00F75CBC"/>
    <w:rsid w:val="00F76EB8"/>
    <w:rsid w:val="00F8225D"/>
    <w:rsid w:val="00F83738"/>
    <w:rsid w:val="00F838C6"/>
    <w:rsid w:val="00F866B8"/>
    <w:rsid w:val="00F9121F"/>
    <w:rsid w:val="00F92CEA"/>
    <w:rsid w:val="00F92E99"/>
    <w:rsid w:val="00F93256"/>
    <w:rsid w:val="00F94DED"/>
    <w:rsid w:val="00FA05D2"/>
    <w:rsid w:val="00FA0953"/>
    <w:rsid w:val="00FA1F1F"/>
    <w:rsid w:val="00FA316F"/>
    <w:rsid w:val="00FA3B4C"/>
    <w:rsid w:val="00FC73A3"/>
    <w:rsid w:val="00FD2D6E"/>
    <w:rsid w:val="00FD5BAC"/>
    <w:rsid w:val="00FD7D86"/>
    <w:rsid w:val="00FF1485"/>
    <w:rsid w:val="00FF5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5:docId w15:val="{9556642C-2739-4822-B2C7-5A5462AB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2B3A"/>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234E30"/>
    <w:pPr>
      <w:keepNext/>
      <w:spacing w:before="240" w:after="60" w:line="240" w:lineRule="auto"/>
      <w:outlineLvl w:val="0"/>
    </w:pPr>
    <w:rPr>
      <w:rFonts w:ascii="Arial" w:eastAsia="Times New Roman" w:hAnsi="Arial"/>
      <w:b/>
      <w:bCs/>
      <w:kern w:val="32"/>
      <w:sz w:val="32"/>
      <w:szCs w:val="32"/>
    </w:rPr>
  </w:style>
  <w:style w:type="paragraph" w:styleId="Antrat2">
    <w:name w:val="heading 2"/>
    <w:basedOn w:val="prastasis"/>
    <w:next w:val="prastasis"/>
    <w:link w:val="Antrat2Diagrama"/>
    <w:uiPriority w:val="99"/>
    <w:qFormat/>
    <w:rsid w:val="00234E30"/>
    <w:pPr>
      <w:keepNext/>
      <w:spacing w:before="240" w:after="60" w:line="240" w:lineRule="auto"/>
      <w:outlineLvl w:val="1"/>
    </w:pPr>
    <w:rPr>
      <w:rFonts w:ascii="Arial" w:eastAsia="Times New Roman" w:hAnsi="Arial"/>
      <w:b/>
      <w:bCs/>
      <w:i/>
      <w:iCs/>
      <w:sz w:val="28"/>
      <w:szCs w:val="28"/>
    </w:rPr>
  </w:style>
  <w:style w:type="paragraph" w:styleId="Antrat3">
    <w:name w:val="heading 3"/>
    <w:basedOn w:val="prastasis"/>
    <w:next w:val="prastasis"/>
    <w:link w:val="Antrat3Diagrama"/>
    <w:uiPriority w:val="99"/>
    <w:qFormat/>
    <w:rsid w:val="00234E30"/>
    <w:pPr>
      <w:keepNext/>
      <w:spacing w:before="240" w:after="60" w:line="240" w:lineRule="auto"/>
      <w:outlineLvl w:val="2"/>
    </w:pPr>
    <w:rPr>
      <w:rFonts w:ascii="Arial" w:eastAsia="Times New Roman"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34E30"/>
    <w:rPr>
      <w:rFonts w:ascii="Arial" w:hAnsi="Arial" w:cs="Times New Roman"/>
      <w:b/>
      <w:bCs/>
      <w:kern w:val="32"/>
      <w:sz w:val="32"/>
      <w:szCs w:val="32"/>
    </w:rPr>
  </w:style>
  <w:style w:type="character" w:customStyle="1" w:styleId="Antrat2Diagrama">
    <w:name w:val="Antraštė 2 Diagrama"/>
    <w:link w:val="Antrat2"/>
    <w:uiPriority w:val="99"/>
    <w:locked/>
    <w:rsid w:val="00234E30"/>
    <w:rPr>
      <w:rFonts w:ascii="Arial" w:hAnsi="Arial" w:cs="Times New Roman"/>
      <w:b/>
      <w:bCs/>
      <w:i/>
      <w:iCs/>
      <w:sz w:val="28"/>
      <w:szCs w:val="28"/>
    </w:rPr>
  </w:style>
  <w:style w:type="character" w:customStyle="1" w:styleId="Antrat3Diagrama">
    <w:name w:val="Antraštė 3 Diagrama"/>
    <w:link w:val="Antrat3"/>
    <w:uiPriority w:val="99"/>
    <w:locked/>
    <w:rsid w:val="00234E30"/>
    <w:rPr>
      <w:rFonts w:ascii="Arial" w:hAnsi="Arial" w:cs="Times New Roman"/>
      <w:b/>
      <w:bCs/>
      <w:sz w:val="26"/>
      <w:szCs w:val="26"/>
    </w:rPr>
  </w:style>
  <w:style w:type="character" w:styleId="Hipersaitas">
    <w:name w:val="Hyperlink"/>
    <w:uiPriority w:val="99"/>
    <w:rsid w:val="00234E30"/>
    <w:rPr>
      <w:rFonts w:cs="Times New Roman"/>
      <w:color w:val="0000FF"/>
      <w:u w:val="single"/>
    </w:rPr>
  </w:style>
  <w:style w:type="paragraph" w:customStyle="1" w:styleId="PI-1EMEASMCA">
    <w:name w:val="PI-1 EMEA_SMCA"/>
    <w:basedOn w:val="Antrat2"/>
    <w:autoRedefine/>
    <w:uiPriority w:val="99"/>
    <w:rsid w:val="00234E3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234E3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en-US"/>
    </w:rPr>
  </w:style>
  <w:style w:type="character" w:customStyle="1" w:styleId="PI-1labEMEASMCAChar">
    <w:name w:val="PI-1_lab EMEA_SMCA Char"/>
    <w:link w:val="PI-1labEMEASMCA"/>
    <w:uiPriority w:val="99"/>
    <w:locked/>
    <w:rsid w:val="00234E30"/>
    <w:rPr>
      <w:rFonts w:ascii="Times New Roman" w:hAnsi="Times New Roman"/>
      <w:b/>
      <w:noProof/>
      <w:sz w:val="20"/>
    </w:rPr>
  </w:style>
  <w:style w:type="paragraph" w:customStyle="1" w:styleId="PI-2EMEASMCA">
    <w:name w:val="PI-2 EMEA_SMCA"/>
    <w:basedOn w:val="Antrat3"/>
    <w:autoRedefine/>
    <w:uiPriority w:val="99"/>
    <w:rsid w:val="00234E3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234E30"/>
    <w:pPr>
      <w:tabs>
        <w:tab w:val="left" w:pos="426"/>
      </w:tabs>
      <w:spacing w:after="0" w:line="240" w:lineRule="auto"/>
    </w:pPr>
    <w:rPr>
      <w:rFonts w:ascii="Times New Roman" w:eastAsia="Times New Roman" w:hAnsi="Times New Roman"/>
      <w:sz w:val="20"/>
      <w:szCs w:val="20"/>
      <w:lang w:val="en-US"/>
    </w:rPr>
  </w:style>
  <w:style w:type="paragraph" w:customStyle="1" w:styleId="TTEMEASMCA">
    <w:name w:val="TT EMEA_SMCA"/>
    <w:basedOn w:val="Antrat1"/>
    <w:link w:val="TTEMEASMCAChar"/>
    <w:autoRedefine/>
    <w:uiPriority w:val="99"/>
    <w:rsid w:val="00234E30"/>
    <w:pPr>
      <w:keepNext w:val="0"/>
      <w:tabs>
        <w:tab w:val="left" w:pos="567"/>
      </w:tabs>
      <w:spacing w:before="0" w:after="0"/>
      <w:ind w:left="567" w:hanging="567"/>
      <w:jc w:val="center"/>
    </w:pPr>
    <w:rPr>
      <w:rFonts w:ascii="Times New Roman" w:hAnsi="Times New Roman"/>
      <w:bCs w:val="0"/>
      <w:kern w:val="0"/>
      <w:sz w:val="20"/>
      <w:szCs w:val="20"/>
      <w:lang w:val="en-US"/>
    </w:rPr>
  </w:style>
  <w:style w:type="character" w:customStyle="1" w:styleId="TTEMEASMCAChar">
    <w:name w:val="TT EMEA_SMCA Char"/>
    <w:link w:val="TTEMEASMCA"/>
    <w:uiPriority w:val="99"/>
    <w:locked/>
    <w:rsid w:val="00234E30"/>
    <w:rPr>
      <w:rFonts w:ascii="Times New Roman" w:hAnsi="Times New Roman"/>
      <w:b/>
      <w:sz w:val="20"/>
    </w:rPr>
  </w:style>
  <w:style w:type="paragraph" w:customStyle="1" w:styleId="BTAnIIEMEASMCA">
    <w:name w:val="BT(AnII) EMEA_SMCA"/>
    <w:basedOn w:val="Debesliotekstas"/>
    <w:autoRedefine/>
    <w:uiPriority w:val="99"/>
    <w:rsid w:val="00234E3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082F86"/>
    <w:pPr>
      <w:numPr>
        <w:numId w:val="30"/>
      </w:numPr>
      <w:tabs>
        <w:tab w:val="clear" w:pos="426"/>
      </w:tabs>
      <w:ind w:left="567" w:hanging="567"/>
      <w:jc w:val="both"/>
    </w:pPr>
  </w:style>
  <w:style w:type="paragraph" w:customStyle="1" w:styleId="PI-3EMEASMCA">
    <w:name w:val="PI-3 EMEA_SMCA"/>
    <w:basedOn w:val="prastasis"/>
    <w:autoRedefine/>
    <w:uiPriority w:val="99"/>
    <w:rsid w:val="001B6085"/>
    <w:pPr>
      <w:keepNext/>
      <w:spacing w:after="0" w:line="240" w:lineRule="auto"/>
    </w:pPr>
    <w:rPr>
      <w:rFonts w:ascii="Times New Roman" w:eastAsia="Times New Roman" w:hAnsi="Times New Roman"/>
      <w:b/>
      <w:bCs/>
    </w:rPr>
  </w:style>
  <w:style w:type="paragraph" w:customStyle="1" w:styleId="BTbEMEASMCA">
    <w:name w:val="BT(b) EMEA_SMCA"/>
    <w:basedOn w:val="BTEMEASMCA"/>
    <w:autoRedefine/>
    <w:uiPriority w:val="99"/>
    <w:rsid w:val="00234E30"/>
    <w:rPr>
      <w:bCs/>
    </w:rPr>
  </w:style>
  <w:style w:type="paragraph" w:customStyle="1" w:styleId="BTbeEMEASMCA">
    <w:name w:val="BT(be) EMEA_SMCA"/>
    <w:basedOn w:val="BTEMEASMCA"/>
    <w:autoRedefine/>
    <w:uiPriority w:val="99"/>
    <w:rsid w:val="00234E30"/>
    <w:pPr>
      <w:jc w:val="center"/>
    </w:pPr>
    <w:rPr>
      <w:b/>
    </w:rPr>
  </w:style>
  <w:style w:type="paragraph" w:customStyle="1" w:styleId="BTeEMEASMCA">
    <w:name w:val="BT(e) EMEA_SMCA"/>
    <w:basedOn w:val="BTEMEASMCA"/>
    <w:autoRedefine/>
    <w:uiPriority w:val="99"/>
    <w:rsid w:val="00234E30"/>
    <w:pPr>
      <w:jc w:val="center"/>
    </w:pPr>
  </w:style>
  <w:style w:type="character" w:customStyle="1" w:styleId="BTEMEASMCAChar">
    <w:name w:val="BT EMEA_SMCA Char"/>
    <w:link w:val="BTEMEASMCA"/>
    <w:uiPriority w:val="99"/>
    <w:locked/>
    <w:rsid w:val="00234E30"/>
    <w:rPr>
      <w:rFonts w:ascii="Times New Roman" w:hAnsi="Times New Roman"/>
    </w:rPr>
  </w:style>
  <w:style w:type="paragraph" w:customStyle="1" w:styleId="BTuEMEASMCA">
    <w:name w:val="BT(u) EMEA_SMCA"/>
    <w:basedOn w:val="BTEMEASMCA"/>
    <w:autoRedefine/>
    <w:uiPriority w:val="99"/>
    <w:rsid w:val="00234E30"/>
    <w:rPr>
      <w:u w:val="single"/>
    </w:rPr>
  </w:style>
  <w:style w:type="paragraph" w:customStyle="1" w:styleId="knZulassung01">
    <w:name w:val="knZulassung01"/>
    <w:basedOn w:val="prastasis"/>
    <w:uiPriority w:val="99"/>
    <w:rsid w:val="00234E30"/>
    <w:pPr>
      <w:tabs>
        <w:tab w:val="left" w:pos="567"/>
      </w:tabs>
      <w:autoSpaceDE w:val="0"/>
      <w:autoSpaceDN w:val="0"/>
      <w:spacing w:after="0" w:line="240" w:lineRule="auto"/>
      <w:ind w:left="1843" w:right="284" w:hanging="1843"/>
    </w:pPr>
    <w:rPr>
      <w:rFonts w:ascii="Courier" w:eastAsia="Times New Roman" w:hAnsi="Courier" w:cs="Courier"/>
      <w:sz w:val="24"/>
      <w:szCs w:val="24"/>
      <w:lang w:val="de-DE" w:eastAsia="de-DE"/>
    </w:rPr>
  </w:style>
  <w:style w:type="paragraph" w:customStyle="1" w:styleId="knZulassung02">
    <w:name w:val="knZulassung02"/>
    <w:basedOn w:val="prastasis"/>
    <w:uiPriority w:val="99"/>
    <w:rsid w:val="00234E30"/>
    <w:pPr>
      <w:autoSpaceDE w:val="0"/>
      <w:autoSpaceDN w:val="0"/>
      <w:spacing w:after="0" w:line="240" w:lineRule="auto"/>
      <w:ind w:left="1843" w:right="284"/>
    </w:pPr>
    <w:rPr>
      <w:rFonts w:ascii="Courier" w:eastAsia="Times New Roman" w:hAnsi="Courier" w:cs="Courier"/>
      <w:sz w:val="24"/>
      <w:szCs w:val="24"/>
      <w:lang w:val="de-DE" w:eastAsia="de-DE"/>
    </w:rPr>
  </w:style>
  <w:style w:type="paragraph" w:customStyle="1" w:styleId="Formatvorlage1">
    <w:name w:val="Formatvorlage1"/>
    <w:basedOn w:val="prastasis"/>
    <w:uiPriority w:val="99"/>
    <w:rsid w:val="00234E30"/>
    <w:pPr>
      <w:spacing w:after="0" w:line="240" w:lineRule="auto"/>
    </w:pPr>
    <w:rPr>
      <w:rFonts w:ascii="Verdana" w:eastAsia="Times New Roman" w:hAnsi="Verdana" w:cs="Verdana"/>
      <w:lang w:val="de-DE" w:eastAsia="de-DE"/>
    </w:rPr>
  </w:style>
  <w:style w:type="paragraph" w:styleId="Pagrindiniotekstotrauka">
    <w:name w:val="Body Text Indent"/>
    <w:basedOn w:val="prastasis"/>
    <w:link w:val="PagrindiniotekstotraukaDiagrama"/>
    <w:uiPriority w:val="99"/>
    <w:rsid w:val="00234E30"/>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s>
      <w:autoSpaceDE w:val="0"/>
      <w:autoSpaceDN w:val="0"/>
      <w:spacing w:after="0" w:line="240" w:lineRule="auto"/>
      <w:ind w:left="1843"/>
    </w:pPr>
    <w:rPr>
      <w:rFonts w:ascii="Arial" w:eastAsia="Times New Roman" w:hAnsi="Arial"/>
      <w:sz w:val="24"/>
      <w:szCs w:val="24"/>
      <w:lang w:val="de-DE" w:eastAsia="de-DE"/>
    </w:rPr>
  </w:style>
  <w:style w:type="character" w:customStyle="1" w:styleId="PagrindiniotekstotraukaDiagrama">
    <w:name w:val="Pagrindinio teksto įtrauka Diagrama"/>
    <w:link w:val="Pagrindiniotekstotrauka"/>
    <w:uiPriority w:val="99"/>
    <w:locked/>
    <w:rsid w:val="00234E30"/>
    <w:rPr>
      <w:rFonts w:ascii="Arial" w:hAnsi="Arial" w:cs="Times New Roman"/>
      <w:sz w:val="24"/>
      <w:szCs w:val="24"/>
      <w:lang w:val="de-DE" w:eastAsia="de-DE"/>
    </w:rPr>
  </w:style>
  <w:style w:type="paragraph" w:styleId="Pagrindiniotekstotrauka2">
    <w:name w:val="Body Text Indent 2"/>
    <w:basedOn w:val="prastasis"/>
    <w:link w:val="Pagrindiniotekstotrauka2Diagrama"/>
    <w:uiPriority w:val="99"/>
    <w:rsid w:val="00234E30"/>
    <w:pPr>
      <w:spacing w:after="120" w:line="480" w:lineRule="auto"/>
      <w:ind w:left="283"/>
    </w:pPr>
    <w:rPr>
      <w:rFonts w:ascii="Times New Roman" w:eastAsia="Times New Roman" w:hAnsi="Times New Roman"/>
      <w:sz w:val="24"/>
      <w:szCs w:val="24"/>
    </w:rPr>
  </w:style>
  <w:style w:type="character" w:customStyle="1" w:styleId="Pagrindiniotekstotrauka2Diagrama">
    <w:name w:val="Pagrindinio teksto įtrauka 2 Diagrama"/>
    <w:link w:val="Pagrindiniotekstotrauka2"/>
    <w:uiPriority w:val="99"/>
    <w:locked/>
    <w:rsid w:val="00234E30"/>
    <w:rPr>
      <w:rFonts w:ascii="Times New Roman" w:hAnsi="Times New Roman" w:cs="Times New Roman"/>
      <w:sz w:val="24"/>
      <w:szCs w:val="24"/>
    </w:rPr>
  </w:style>
  <w:style w:type="paragraph" w:customStyle="1" w:styleId="knZulassung03">
    <w:name w:val="knZulassung03"/>
    <w:basedOn w:val="prastasis"/>
    <w:uiPriority w:val="99"/>
    <w:rsid w:val="00234E30"/>
    <w:pPr>
      <w:spacing w:before="120" w:after="120" w:line="240" w:lineRule="auto"/>
      <w:ind w:left="2269" w:right="284" w:hanging="426"/>
    </w:pPr>
    <w:rPr>
      <w:rFonts w:ascii="Arial" w:eastAsia="Times New Roman" w:hAnsi="Arial" w:cs="Arial"/>
      <w:lang w:val="de-DE" w:eastAsia="ar-SA"/>
    </w:rPr>
  </w:style>
  <w:style w:type="paragraph" w:styleId="Pagrindinistekstas">
    <w:name w:val="Body Text"/>
    <w:basedOn w:val="prastasis"/>
    <w:link w:val="PagrindinistekstasDiagrama"/>
    <w:uiPriority w:val="99"/>
    <w:rsid w:val="00234E30"/>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uiPriority w:val="99"/>
    <w:locked/>
    <w:rsid w:val="00234E30"/>
    <w:rPr>
      <w:rFonts w:ascii="Times New Roman" w:hAnsi="Times New Roman" w:cs="Times New Roman"/>
      <w:sz w:val="24"/>
      <w:szCs w:val="24"/>
    </w:rPr>
  </w:style>
  <w:style w:type="paragraph" w:customStyle="1" w:styleId="BodyTextAfter0">
    <w:name w:val="Body Text + After 0"/>
    <w:basedOn w:val="Pagrindinistekstas"/>
    <w:uiPriority w:val="99"/>
    <w:rsid w:val="00234E30"/>
    <w:pPr>
      <w:spacing w:after="0"/>
    </w:pPr>
    <w:rPr>
      <w:sz w:val="22"/>
      <w:szCs w:val="22"/>
    </w:rPr>
  </w:style>
  <w:style w:type="paragraph" w:customStyle="1" w:styleId="Sraopastraipa1">
    <w:name w:val="Sąrao pastraipa1"/>
    <w:basedOn w:val="prastasis"/>
    <w:uiPriority w:val="99"/>
    <w:rsid w:val="00234E30"/>
    <w:pPr>
      <w:spacing w:after="0" w:line="240" w:lineRule="auto"/>
      <w:ind w:left="1296"/>
    </w:pPr>
    <w:rPr>
      <w:rFonts w:ascii="Times New Roman" w:eastAsia="Times New Roman" w:hAnsi="Times New Roman"/>
      <w:sz w:val="24"/>
      <w:szCs w:val="24"/>
    </w:rPr>
  </w:style>
  <w:style w:type="paragraph" w:styleId="Porat">
    <w:name w:val="footer"/>
    <w:basedOn w:val="prastasis"/>
    <w:link w:val="PoratDiagrama"/>
    <w:uiPriority w:val="99"/>
    <w:rsid w:val="00234E30"/>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locked/>
    <w:rsid w:val="00234E30"/>
    <w:rPr>
      <w:rFonts w:ascii="Times New Roman" w:hAnsi="Times New Roman" w:cs="Times New Roman"/>
      <w:sz w:val="24"/>
      <w:szCs w:val="24"/>
    </w:rPr>
  </w:style>
  <w:style w:type="character" w:styleId="Puslapionumeris">
    <w:name w:val="page number"/>
    <w:uiPriority w:val="99"/>
    <w:rsid w:val="00234E30"/>
    <w:rPr>
      <w:rFonts w:cs="Times New Roman"/>
    </w:rPr>
  </w:style>
  <w:style w:type="paragraph" w:styleId="Debesliotekstas">
    <w:name w:val="Balloon Text"/>
    <w:basedOn w:val="prastasis"/>
    <w:link w:val="DebesliotekstasDiagrama"/>
    <w:uiPriority w:val="99"/>
    <w:semiHidden/>
    <w:rsid w:val="00234E30"/>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uiPriority w:val="99"/>
    <w:semiHidden/>
    <w:locked/>
    <w:rsid w:val="00234E30"/>
    <w:rPr>
      <w:rFonts w:ascii="Tahoma" w:hAnsi="Tahoma" w:cs="Times New Roman"/>
      <w:sz w:val="16"/>
      <w:szCs w:val="16"/>
    </w:rPr>
  </w:style>
  <w:style w:type="paragraph" w:styleId="Pagrindinistekstas2">
    <w:name w:val="Body Text 2"/>
    <w:basedOn w:val="prastasis"/>
    <w:link w:val="Pagrindinistekstas2Diagrama"/>
    <w:uiPriority w:val="99"/>
    <w:semiHidden/>
    <w:rsid w:val="00234E30"/>
    <w:pPr>
      <w:spacing w:after="120" w:line="480" w:lineRule="auto"/>
    </w:pPr>
    <w:rPr>
      <w:rFonts w:ascii="Times New Roman" w:eastAsia="Times New Roman" w:hAnsi="Times New Roman"/>
      <w:sz w:val="20"/>
      <w:szCs w:val="20"/>
      <w:lang w:eastAsia="lt-LT"/>
    </w:rPr>
  </w:style>
  <w:style w:type="character" w:customStyle="1" w:styleId="Pagrindinistekstas2Diagrama">
    <w:name w:val="Pagrindinis tekstas 2 Diagrama"/>
    <w:link w:val="Pagrindinistekstas2"/>
    <w:uiPriority w:val="99"/>
    <w:semiHidden/>
    <w:locked/>
    <w:rsid w:val="00234E30"/>
    <w:rPr>
      <w:rFonts w:ascii="Times New Roman" w:hAnsi="Times New Roman" w:cs="Times New Roman"/>
      <w:sz w:val="20"/>
      <w:szCs w:val="20"/>
      <w:lang w:eastAsia="lt-LT"/>
    </w:rPr>
  </w:style>
  <w:style w:type="paragraph" w:customStyle="1" w:styleId="Sraopastraipa11">
    <w:name w:val="Sąrao pastraipa11"/>
    <w:basedOn w:val="prastasis"/>
    <w:uiPriority w:val="99"/>
    <w:rsid w:val="00234E30"/>
    <w:pPr>
      <w:spacing w:after="0" w:line="240" w:lineRule="auto"/>
      <w:ind w:left="1296"/>
    </w:pPr>
    <w:rPr>
      <w:rFonts w:ascii="Times New Roman" w:eastAsia="Times New Roman" w:hAnsi="Times New Roman"/>
      <w:sz w:val="24"/>
      <w:szCs w:val="24"/>
    </w:rPr>
  </w:style>
  <w:style w:type="character" w:styleId="Eilutsnumeris">
    <w:name w:val="line number"/>
    <w:uiPriority w:val="99"/>
    <w:semiHidden/>
    <w:rsid w:val="00234E30"/>
    <w:rPr>
      <w:rFonts w:cs="Times New Roman"/>
    </w:rPr>
  </w:style>
  <w:style w:type="paragraph" w:customStyle="1" w:styleId="BTgEMEASMCA">
    <w:name w:val="BT(g) EMEA_SMCA"/>
    <w:basedOn w:val="BTEMEASMCA"/>
    <w:link w:val="BTgEMEASMCAChar"/>
    <w:autoRedefine/>
    <w:uiPriority w:val="99"/>
    <w:rsid w:val="00234E30"/>
    <w:rPr>
      <w:i/>
      <w:noProof/>
      <w:color w:val="008000"/>
    </w:rPr>
  </w:style>
  <w:style w:type="character" w:customStyle="1" w:styleId="BTgEMEASMCAChar">
    <w:name w:val="BT(g) EMEA_SMCA Char"/>
    <w:link w:val="BTgEMEASMCA"/>
    <w:uiPriority w:val="99"/>
    <w:locked/>
    <w:rsid w:val="00234E30"/>
    <w:rPr>
      <w:rFonts w:ascii="Times New Roman" w:hAnsi="Times New Roman"/>
      <w:i/>
      <w:noProof/>
      <w:color w:val="008000"/>
      <w:sz w:val="20"/>
    </w:rPr>
  </w:style>
  <w:style w:type="paragraph" w:styleId="Dokumentostruktra">
    <w:name w:val="Document Map"/>
    <w:basedOn w:val="prastasis"/>
    <w:link w:val="DokumentostruktraDiagrama"/>
    <w:uiPriority w:val="99"/>
    <w:semiHidden/>
    <w:rsid w:val="00234E30"/>
    <w:pPr>
      <w:shd w:val="clear" w:color="auto" w:fill="000080"/>
      <w:spacing w:after="0" w:line="240" w:lineRule="auto"/>
    </w:pPr>
    <w:rPr>
      <w:rFonts w:ascii="Tahoma" w:eastAsia="Times New Roman" w:hAnsi="Tahoma"/>
      <w:sz w:val="20"/>
      <w:szCs w:val="20"/>
    </w:rPr>
  </w:style>
  <w:style w:type="character" w:customStyle="1" w:styleId="DokumentostruktraDiagrama">
    <w:name w:val="Dokumento struktūra Diagrama"/>
    <w:link w:val="Dokumentostruktra"/>
    <w:uiPriority w:val="99"/>
    <w:semiHidden/>
    <w:locked/>
    <w:rsid w:val="00234E30"/>
    <w:rPr>
      <w:rFonts w:ascii="Tahoma" w:hAnsi="Tahoma" w:cs="Times New Roman"/>
      <w:sz w:val="20"/>
      <w:szCs w:val="20"/>
      <w:shd w:val="clear" w:color="auto" w:fill="000080"/>
    </w:rPr>
  </w:style>
  <w:style w:type="character" w:styleId="Komentaronuoroda">
    <w:name w:val="annotation reference"/>
    <w:uiPriority w:val="99"/>
    <w:semiHidden/>
    <w:rsid w:val="00234E30"/>
    <w:rPr>
      <w:rFonts w:cs="Times New Roman"/>
      <w:sz w:val="16"/>
    </w:rPr>
  </w:style>
  <w:style w:type="paragraph" w:styleId="Komentarotekstas">
    <w:name w:val="annotation text"/>
    <w:basedOn w:val="prastasis"/>
    <w:link w:val="KomentarotekstasDiagrama"/>
    <w:rsid w:val="00234E30"/>
    <w:pPr>
      <w:spacing w:after="0" w:line="240" w:lineRule="auto"/>
    </w:pPr>
    <w:rPr>
      <w:rFonts w:ascii="Times New Roman" w:eastAsia="Times New Roman" w:hAnsi="Times New Roman"/>
      <w:sz w:val="20"/>
      <w:szCs w:val="20"/>
      <w:lang w:val="de-DE" w:eastAsia="de-DE"/>
    </w:rPr>
  </w:style>
  <w:style w:type="character" w:customStyle="1" w:styleId="KomentarotekstasDiagrama">
    <w:name w:val="Komentaro tekstas Diagrama"/>
    <w:link w:val="Komentarotekstas"/>
    <w:locked/>
    <w:rsid w:val="00234E30"/>
    <w:rPr>
      <w:rFonts w:ascii="Times New Roman" w:hAnsi="Times New Roman" w:cs="Times New Roman"/>
      <w:sz w:val="20"/>
      <w:szCs w:val="20"/>
      <w:lang w:val="de-DE" w:eastAsia="de-DE"/>
    </w:rPr>
  </w:style>
  <w:style w:type="paragraph" w:customStyle="1" w:styleId="UeberB1">
    <w:name w:val="Ueber_B.1"/>
    <w:basedOn w:val="prastasis"/>
    <w:next w:val="prastasis"/>
    <w:uiPriority w:val="99"/>
    <w:rsid w:val="00234E30"/>
    <w:pPr>
      <w:numPr>
        <w:numId w:val="20"/>
      </w:numPr>
      <w:spacing w:after="0" w:line="312" w:lineRule="auto"/>
      <w:outlineLvl w:val="0"/>
    </w:pPr>
    <w:rPr>
      <w:rFonts w:ascii="Arial" w:eastAsia="Times New Roman" w:hAnsi="Arial"/>
      <w:sz w:val="24"/>
      <w:szCs w:val="24"/>
      <w:lang w:val="en-GB" w:eastAsia="de-DE"/>
    </w:rPr>
  </w:style>
  <w:style w:type="paragraph" w:styleId="Komentarotema">
    <w:name w:val="annotation subject"/>
    <w:basedOn w:val="Komentarotekstas"/>
    <w:next w:val="Komentarotekstas"/>
    <w:link w:val="KomentarotemaDiagrama"/>
    <w:uiPriority w:val="99"/>
    <w:semiHidden/>
    <w:rsid w:val="00234E30"/>
    <w:rPr>
      <w:b/>
      <w:bCs/>
      <w:lang w:val="lt-LT"/>
    </w:rPr>
  </w:style>
  <w:style w:type="character" w:customStyle="1" w:styleId="KomentarotemaDiagrama">
    <w:name w:val="Komentaro tema Diagrama"/>
    <w:link w:val="Komentarotema"/>
    <w:uiPriority w:val="99"/>
    <w:semiHidden/>
    <w:locked/>
    <w:rsid w:val="00234E30"/>
    <w:rPr>
      <w:rFonts w:ascii="Times New Roman" w:hAnsi="Times New Roman" w:cs="Times New Roman"/>
      <w:b/>
      <w:bCs/>
      <w:sz w:val="20"/>
      <w:szCs w:val="20"/>
      <w:lang w:val="de-DE" w:eastAsia="de-DE"/>
    </w:rPr>
  </w:style>
  <w:style w:type="paragraph" w:customStyle="1" w:styleId="ListParagraph1">
    <w:name w:val="List Paragraph1"/>
    <w:basedOn w:val="prastasis"/>
    <w:uiPriority w:val="99"/>
    <w:rsid w:val="00234E30"/>
    <w:pPr>
      <w:spacing w:after="0" w:line="240" w:lineRule="auto"/>
      <w:ind w:left="1296"/>
    </w:pPr>
    <w:rPr>
      <w:rFonts w:ascii="Times New Roman" w:eastAsia="Times New Roman" w:hAnsi="Times New Roman"/>
      <w:sz w:val="24"/>
      <w:szCs w:val="24"/>
    </w:rPr>
  </w:style>
  <w:style w:type="paragraph" w:styleId="Antrats">
    <w:name w:val="header"/>
    <w:basedOn w:val="prastasis"/>
    <w:link w:val="AntratsDiagrama"/>
    <w:uiPriority w:val="99"/>
    <w:rsid w:val="00234E30"/>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locked/>
    <w:rsid w:val="00234E30"/>
    <w:rPr>
      <w:rFonts w:ascii="Times New Roman" w:hAnsi="Times New Roman" w:cs="Times New Roman"/>
      <w:sz w:val="24"/>
      <w:szCs w:val="24"/>
    </w:rPr>
  </w:style>
  <w:style w:type="paragraph" w:customStyle="1" w:styleId="Default">
    <w:name w:val="Default"/>
    <w:uiPriority w:val="99"/>
    <w:rsid w:val="00234E30"/>
    <w:pPr>
      <w:autoSpaceDE w:val="0"/>
      <w:autoSpaceDN w:val="0"/>
      <w:adjustRightInd w:val="0"/>
    </w:pPr>
    <w:rPr>
      <w:rFonts w:ascii="EKOKKH+Garamond" w:eastAsia="Times New Roman" w:hAnsi="EKOKKH+Garamond" w:cs="EKOKKH+Garamond"/>
      <w:color w:val="000000"/>
      <w:sz w:val="24"/>
      <w:szCs w:val="24"/>
      <w:lang w:val="de-DE" w:eastAsia="de-DE"/>
    </w:rPr>
  </w:style>
  <w:style w:type="character" w:customStyle="1" w:styleId="tw4winJump">
    <w:name w:val="tw4winJump"/>
    <w:uiPriority w:val="99"/>
    <w:rsid w:val="00234E30"/>
    <w:rPr>
      <w:rFonts w:ascii="Courier New" w:hAnsi="Courier New"/>
      <w:noProof/>
      <w:color w:val="008080"/>
    </w:rPr>
  </w:style>
  <w:style w:type="paragraph" w:customStyle="1" w:styleId="BodytextAgency">
    <w:name w:val="Body text (Agency)"/>
    <w:basedOn w:val="prastasis"/>
    <w:link w:val="BodytextAgencyChar"/>
    <w:uiPriority w:val="99"/>
    <w:rsid w:val="00234E30"/>
    <w:pPr>
      <w:spacing w:after="140" w:line="280" w:lineRule="atLeast"/>
    </w:pPr>
    <w:rPr>
      <w:rFonts w:ascii="Verdana" w:eastAsia="Times New Roman" w:hAnsi="Verdana"/>
      <w:sz w:val="18"/>
      <w:szCs w:val="20"/>
      <w:lang w:val="en-GB"/>
    </w:rPr>
  </w:style>
  <w:style w:type="character" w:customStyle="1" w:styleId="BodytextAgencyChar">
    <w:name w:val="Body text (Agency) Char"/>
    <w:link w:val="BodytextAgency"/>
    <w:uiPriority w:val="99"/>
    <w:locked/>
    <w:rsid w:val="00234E30"/>
    <w:rPr>
      <w:rFonts w:ascii="Verdana" w:hAnsi="Verdana"/>
      <w:snapToGrid w:val="0"/>
      <w:sz w:val="20"/>
      <w:lang w:val="en-GB"/>
    </w:rPr>
  </w:style>
  <w:style w:type="character" w:customStyle="1" w:styleId="shorttext">
    <w:name w:val="short_text"/>
    <w:uiPriority w:val="99"/>
    <w:rsid w:val="00234E30"/>
  </w:style>
  <w:style w:type="character" w:customStyle="1" w:styleId="s1">
    <w:name w:val="s1"/>
    <w:uiPriority w:val="99"/>
    <w:rsid w:val="00234E30"/>
  </w:style>
  <w:style w:type="character" w:customStyle="1" w:styleId="MSGENFONTSTYLENAMETEMPLATEROLEMSGENFONTSTYLENAMEBYROLETEXT">
    <w:name w:val="MSG_EN_FONT_STYLE_NAME_TEMPLATE_ROLE MSG_EN_FONT_STYLE_NAME_BY_ROLE_TEXT_"/>
    <w:link w:val="MSGENFONTSTYLENAMETEMPLATEROLEMSGENFONTSTYLENAMEBYROLETEXT5"/>
    <w:locked/>
    <w:rsid w:val="0021722C"/>
    <w:rPr>
      <w:sz w:val="20"/>
      <w:shd w:val="clear" w:color="auto" w:fill="FFFFFF"/>
    </w:rPr>
  </w:style>
  <w:style w:type="paragraph" w:customStyle="1" w:styleId="MSGENFONTSTYLENAMETEMPLATEROLEMSGENFONTSTYLENAMEBYROLETEXT5">
    <w:name w:val="MSG_EN_FONT_STYLE_NAME_TEMPLATE_ROLE MSG_EN_FONT_STYLE_NAME_BY_ROLE_TEXT_5"/>
    <w:basedOn w:val="prastasis"/>
    <w:link w:val="MSGENFONTSTYLENAMETEMPLATEROLEMSGENFONTSTYLENAMEBYROLETEXT"/>
    <w:rsid w:val="0021722C"/>
    <w:pPr>
      <w:widowControl w:val="0"/>
      <w:shd w:val="clear" w:color="auto" w:fill="FFFFFF"/>
      <w:spacing w:after="0" w:line="485" w:lineRule="exact"/>
      <w:ind w:hanging="360"/>
      <w:jc w:val="both"/>
    </w:pPr>
    <w:rPr>
      <w:sz w:val="20"/>
      <w:szCs w:val="20"/>
      <w:lang w:val="en-US"/>
    </w:rPr>
  </w:style>
  <w:style w:type="character" w:customStyle="1" w:styleId="MSGENFONTSTYLENAMETEMPLATEROLEMSGENFONTSTYLENAMEBYROLETEXTMSGENFONTSTYLEMODIFERITALIC">
    <w:name w:val="MSG_EN_FONT_STYLE_NAME_TEMPLATE_ROLE MSG_EN_FONT_STYLE_NAME_BY_ROLE_TEXT + MSG_EN_FONT_STYLE_MODIFER_ITALIC"/>
    <w:uiPriority w:val="99"/>
    <w:rsid w:val="009F4748"/>
    <w:rPr>
      <w:rFonts w:ascii="Times New Roman" w:hAnsi="Times New Roman"/>
      <w:i/>
      <w:color w:val="000000"/>
      <w:spacing w:val="0"/>
      <w:w w:val="100"/>
      <w:position w:val="0"/>
      <w:sz w:val="20"/>
      <w:u w:val="none"/>
      <w:lang w:val="en-US"/>
    </w:rPr>
  </w:style>
  <w:style w:type="character" w:customStyle="1" w:styleId="MSGENFONTSTYLENAMETEMPLATEROLEMSGENFONTSTYLENAMEBYROLETEXTMSGENFONTSTYLEMODIFERITALIC0">
    <w:name w:val="MSG_EN_FONT_STYLE_NAME_TEMPLATE_ROLE MSG_EN_FONT_STYLE_NAME_BY_ROLE_TEXT + MSG_EN_FONT_STYLE_MODIFER_ITALIC_0"/>
    <w:uiPriority w:val="99"/>
    <w:rsid w:val="000819E9"/>
    <w:rPr>
      <w:rFonts w:ascii="Times New Roman" w:hAnsi="Times New Roman"/>
      <w:i/>
      <w:color w:val="000000"/>
      <w:spacing w:val="0"/>
      <w:w w:val="100"/>
      <w:position w:val="0"/>
      <w:sz w:val="20"/>
      <w:u w:val="none"/>
      <w:lang w:val="en-US"/>
    </w:rPr>
  </w:style>
  <w:style w:type="paragraph" w:styleId="Sraopastraipa">
    <w:name w:val="List Paragraph"/>
    <w:basedOn w:val="prastasis"/>
    <w:uiPriority w:val="99"/>
    <w:qFormat/>
    <w:rsid w:val="00C16F85"/>
    <w:pPr>
      <w:ind w:left="720"/>
      <w:contextualSpacing/>
    </w:p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uiPriority w:val="99"/>
    <w:locked/>
    <w:rsid w:val="002F7CCD"/>
    <w:rPr>
      <w:sz w:val="20"/>
      <w:shd w:val="clear" w:color="auto" w:fill="FFFFFF"/>
    </w:rPr>
  </w:style>
  <w:style w:type="paragraph" w:customStyle="1" w:styleId="MSGENFONTSTYLENAMETEMPLATEROLENUMBERMSGENFONTSTYLENAMEBYROLETEXT40">
    <w:name w:val="MSG_EN_FONT_STYLE_NAME_TEMPLATE_ROLE_NUMBER MSG_EN_FONT_STYLE_NAME_BY_ROLE_TEXT 4"/>
    <w:basedOn w:val="prastasis"/>
    <w:link w:val="MSGENFONTSTYLENAMETEMPLATEROLENUMBERMSGENFONTSTYLENAMEBYROLETEXT4"/>
    <w:uiPriority w:val="99"/>
    <w:rsid w:val="002F7CCD"/>
    <w:pPr>
      <w:widowControl w:val="0"/>
      <w:shd w:val="clear" w:color="auto" w:fill="FFFFFF"/>
      <w:spacing w:after="0" w:line="499" w:lineRule="exact"/>
      <w:jc w:val="both"/>
    </w:pPr>
    <w:rPr>
      <w:sz w:val="20"/>
      <w:szCs w:val="20"/>
      <w:lang w:val="en-US"/>
    </w:rPr>
  </w:style>
  <w:style w:type="paragraph" w:styleId="Pavadinimas">
    <w:name w:val="Title"/>
    <w:basedOn w:val="prastasis"/>
    <w:link w:val="PavadinimasDiagrama"/>
    <w:autoRedefine/>
    <w:uiPriority w:val="99"/>
    <w:qFormat/>
    <w:rsid w:val="001B6085"/>
    <w:pPr>
      <w:keepNext/>
      <w:spacing w:after="0" w:line="240" w:lineRule="auto"/>
      <w:outlineLvl w:val="0"/>
    </w:pPr>
    <w:rPr>
      <w:rFonts w:ascii="Times New Roman" w:eastAsia="Times New Roman" w:hAnsi="Times New Roman"/>
      <w:bCs/>
      <w:i/>
    </w:rPr>
  </w:style>
  <w:style w:type="character" w:customStyle="1" w:styleId="PavadinimasDiagrama">
    <w:name w:val="Pavadinimas Diagrama"/>
    <w:link w:val="Pavadinimas"/>
    <w:uiPriority w:val="99"/>
    <w:locked/>
    <w:rsid w:val="001B6085"/>
    <w:rPr>
      <w:rFonts w:ascii="Times New Roman" w:eastAsia="Times New Roman" w:hAnsi="Times New Roman"/>
      <w:bCs/>
      <w:i/>
      <w:sz w:val="22"/>
      <w:szCs w:val="22"/>
      <w:lang w:eastAsia="en-US"/>
    </w:rPr>
  </w:style>
  <w:style w:type="character" w:customStyle="1" w:styleId="MSGENFONTSTYLENAMETEMPLATEROLEMSGENFONTSTYLENAMEBYROLETEXTMSGENFONTSTYLEMODIFERITALIC2">
    <w:name w:val="MSG_EN_FONT_STYLE_NAME_TEMPLATE_ROLE MSG_EN_FONT_STYLE_NAME_BY_ROLE_TEXT + MSG_EN_FONT_STYLE_MODIFER_ITALIC_2"/>
    <w:uiPriority w:val="99"/>
    <w:rsid w:val="00CA263E"/>
    <w:rPr>
      <w:rFonts w:ascii="Times New Roman" w:hAnsi="Times New Roman"/>
      <w:i/>
      <w:color w:val="000000"/>
      <w:spacing w:val="0"/>
      <w:w w:val="100"/>
      <w:position w:val="0"/>
      <w:sz w:val="20"/>
      <w:u w:val="single"/>
      <w:lang w:val="en-US"/>
    </w:rPr>
  </w:style>
  <w:style w:type="character" w:customStyle="1" w:styleId="MSGENFONTSTYLENAMETEMPLATEROLEMSGENFONTSTYLENAMEBYROLETEXTMSGENFONTSTYLEMODIFERITALIC4">
    <w:name w:val="MSG_EN_FONT_STYLE_NAME_TEMPLATE_ROLE MSG_EN_FONT_STYLE_NAME_BY_ROLE_TEXT + MSG_EN_FONT_STYLE_MODIFER_ITALIC_4"/>
    <w:uiPriority w:val="99"/>
    <w:rsid w:val="00E67D14"/>
    <w:rPr>
      <w:rFonts w:ascii="Times New Roman" w:hAnsi="Times New Roman"/>
      <w:i/>
      <w:color w:val="000000"/>
      <w:spacing w:val="0"/>
      <w:w w:val="100"/>
      <w:position w:val="0"/>
      <w:sz w:val="20"/>
      <w:u w:val="single"/>
      <w:lang w:val="en-US"/>
    </w:rPr>
  </w:style>
  <w:style w:type="character" w:customStyle="1" w:styleId="MSGENFONTSTYLENAMETEMPLATEROLEMSGENFONTSTYLENAMEBYROLETEXTMSGENFONTSTYLEMODIFERNAMEArial">
    <w:name w:val="MSG_EN_FONT_STYLE_NAME_TEMPLATE_ROLE MSG_EN_FONT_STYLE_NAME_BY_ROLE_TEXT + MSG_EN_FONT_STYLE_MODIFER_NAME Arial"/>
    <w:aliases w:val="MSG_EN_FONT_STYLE_MODIFER_SIZE 9.5"/>
    <w:uiPriority w:val="99"/>
    <w:rsid w:val="000A1756"/>
    <w:rPr>
      <w:rFonts w:ascii="Arial" w:eastAsia="Times New Roman" w:hAnsi="Arial"/>
      <w:color w:val="000000"/>
      <w:spacing w:val="0"/>
      <w:w w:val="100"/>
      <w:position w:val="0"/>
      <w:sz w:val="19"/>
      <w:u w:val="none"/>
      <w:lang w:val="en-US"/>
    </w:rPr>
  </w:style>
  <w:style w:type="paragraph" w:customStyle="1" w:styleId="MSGENFONTSTYLENAMETEMPLATEROLEMSGENFONTSTYLENAMEBYROLETEXT1">
    <w:name w:val="MSG_EN_FONT_STYLE_NAME_TEMPLATE_ROLE MSG_EN_FONT_STYLE_NAME_BY_ROLE_TEXT_1"/>
    <w:basedOn w:val="prastasis"/>
    <w:rsid w:val="000A1756"/>
    <w:pPr>
      <w:widowControl w:val="0"/>
      <w:shd w:val="clear" w:color="auto" w:fill="FFFFFF"/>
      <w:spacing w:after="0" w:line="250" w:lineRule="exact"/>
      <w:ind w:hanging="360"/>
      <w:jc w:val="both"/>
    </w:pPr>
    <w:rPr>
      <w:rFonts w:ascii="Times New Roman" w:eastAsia="Times New Roman" w:hAnsi="Times New Roman"/>
      <w:color w:val="000000"/>
      <w:sz w:val="20"/>
      <w:szCs w:val="20"/>
      <w:lang w:val="en-US"/>
    </w:rPr>
  </w:style>
  <w:style w:type="character" w:customStyle="1" w:styleId="MSGENFONTSTYLENAMETEMPLATEROLELEVELMSGENFONTSTYLENAMEBYROLEHEADING2">
    <w:name w:val="MSG_EN_FONT_STYLE_NAME_TEMPLATE_ROLE_LEVEL MSG_EN_FONT_STYLE_NAME_BY_ROLE_HEADING 2_"/>
    <w:link w:val="MSGENFONTSTYLENAMETEMPLATEROLELEVELMSGENFONTSTYLENAMEBYROLEHEADING21"/>
    <w:uiPriority w:val="99"/>
    <w:locked/>
    <w:rsid w:val="00B7635A"/>
    <w:rPr>
      <w:shd w:val="clear" w:color="auto" w:fill="FFFFFF"/>
    </w:rPr>
  </w:style>
  <w:style w:type="paragraph" w:customStyle="1" w:styleId="MSGENFONTSTYLENAMETEMPLATEROLELEVELMSGENFONTSTYLENAMEBYROLEHEADING21">
    <w:name w:val="MSG_EN_FONT_STYLE_NAME_TEMPLATE_ROLE_LEVEL MSG_EN_FONT_STYLE_NAME_BY_ROLE_HEADING 2_1"/>
    <w:basedOn w:val="prastasis"/>
    <w:link w:val="MSGENFONTSTYLENAMETEMPLATEROLELEVELMSGENFONTSTYLENAMEBYROLEHEADING2"/>
    <w:uiPriority w:val="99"/>
    <w:rsid w:val="00B7635A"/>
    <w:pPr>
      <w:widowControl w:val="0"/>
      <w:shd w:val="clear" w:color="auto" w:fill="FFFFFF"/>
      <w:spacing w:before="180" w:after="60" w:line="240" w:lineRule="atLeast"/>
      <w:jc w:val="both"/>
      <w:outlineLvl w:val="1"/>
    </w:pPr>
    <w:rPr>
      <w:sz w:val="20"/>
      <w:szCs w:val="20"/>
      <w:lang w:val="en-US"/>
    </w:rPr>
  </w:style>
  <w:style w:type="character" w:customStyle="1" w:styleId="MSGENFONTSTYLENAMETEMPLATEROLELEVELMSGENFONTSTYLENAMEBYROLEHEADING20">
    <w:name w:val="MSG_EN_FONT_STYLE_NAME_TEMPLATE_ROLE_LEVEL MSG_EN_FONT_STYLE_NAME_BY_ROLE_HEADING 2_0"/>
    <w:uiPriority w:val="99"/>
    <w:rsid w:val="00B7635A"/>
    <w:rPr>
      <w:rFonts w:ascii="Times New Roman" w:hAnsi="Times New Roman"/>
      <w:color w:val="000000"/>
      <w:spacing w:val="0"/>
      <w:w w:val="100"/>
      <w:position w:val="0"/>
      <w:sz w:val="20"/>
      <w:u w:val="single"/>
      <w:lang w:val="en-US"/>
    </w:rPr>
  </w:style>
  <w:style w:type="paragraph" w:styleId="Pagrindinistekstas3">
    <w:name w:val="Body Text 3"/>
    <w:basedOn w:val="prastasis"/>
    <w:link w:val="Pagrindinistekstas3Diagrama"/>
    <w:uiPriority w:val="99"/>
    <w:semiHidden/>
    <w:rsid w:val="00C13A40"/>
    <w:pPr>
      <w:spacing w:after="120" w:line="240" w:lineRule="auto"/>
    </w:pPr>
    <w:rPr>
      <w:rFonts w:ascii="Times New Roman" w:eastAsia="Times New Roman" w:hAnsi="Times New Roman"/>
      <w:sz w:val="16"/>
      <w:szCs w:val="16"/>
      <w:lang w:val="en-US"/>
    </w:rPr>
  </w:style>
  <w:style w:type="character" w:customStyle="1" w:styleId="Pagrindinistekstas3Diagrama">
    <w:name w:val="Pagrindinis tekstas 3 Diagrama"/>
    <w:link w:val="Pagrindinistekstas3"/>
    <w:uiPriority w:val="99"/>
    <w:semiHidden/>
    <w:locked/>
    <w:rsid w:val="00C13A40"/>
    <w:rPr>
      <w:rFonts w:ascii="Times New Roman" w:hAnsi="Times New Roman" w:cs="Times New Roman"/>
      <w:sz w:val="16"/>
      <w:szCs w:val="16"/>
    </w:rPr>
  </w:style>
  <w:style w:type="paragraph" w:customStyle="1" w:styleId="MediumGrid1-Accent21">
    <w:name w:val="Medium Grid 1 - Accent 21"/>
    <w:basedOn w:val="prastasis"/>
    <w:uiPriority w:val="99"/>
    <w:rsid w:val="00C13A40"/>
    <w:pPr>
      <w:spacing w:after="0" w:line="240" w:lineRule="auto"/>
      <w:ind w:left="720"/>
      <w:contextualSpacing/>
    </w:pPr>
    <w:rPr>
      <w:rFonts w:ascii="Times New Roman" w:eastAsia="Times New Roman" w:hAnsi="Times New Roman"/>
      <w:sz w:val="24"/>
      <w:szCs w:val="24"/>
      <w:lang w:val="pl-PL" w:eastAsia="pl-PL"/>
    </w:rPr>
  </w:style>
  <w:style w:type="paragraph" w:styleId="Pagrindiniotekstotrauka3">
    <w:name w:val="Body Text Indent 3"/>
    <w:basedOn w:val="prastasis"/>
    <w:link w:val="Pagrindiniotekstotrauka3Diagrama"/>
    <w:uiPriority w:val="99"/>
    <w:rsid w:val="000033F7"/>
    <w:pPr>
      <w:spacing w:after="120" w:line="240" w:lineRule="auto"/>
      <w:ind w:left="283"/>
    </w:pPr>
    <w:rPr>
      <w:rFonts w:ascii="Times New Roman" w:eastAsia="Times New Roman" w:hAnsi="Times New Roman"/>
      <w:sz w:val="16"/>
      <w:szCs w:val="16"/>
      <w:lang w:val="en-US"/>
    </w:rPr>
  </w:style>
  <w:style w:type="character" w:customStyle="1" w:styleId="Pagrindiniotekstotrauka3Diagrama">
    <w:name w:val="Pagrindinio teksto įtrauka 3 Diagrama"/>
    <w:link w:val="Pagrindiniotekstotrauka3"/>
    <w:uiPriority w:val="99"/>
    <w:locked/>
    <w:rsid w:val="000033F7"/>
    <w:rPr>
      <w:rFonts w:ascii="Times New Roman" w:hAnsi="Times New Roman" w:cs="Times New Roman"/>
      <w:sz w:val="16"/>
      <w:szCs w:val="16"/>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2"/>
    <w:uiPriority w:val="99"/>
    <w:locked/>
    <w:rsid w:val="00FF1485"/>
    <w:rPr>
      <w:sz w:val="19"/>
      <w:shd w:val="clear" w:color="auto" w:fill="FFFFFF"/>
    </w:rPr>
  </w:style>
  <w:style w:type="paragraph" w:customStyle="1" w:styleId="MSGENFONTSTYLENAMETEMPLATEROLENUMBERMSGENFONTSTYLENAMEBYROLETEXT22">
    <w:name w:val="MSG_EN_FONT_STYLE_NAME_TEMPLATE_ROLE_NUMBER MSG_EN_FONT_STYLE_NAME_BY_ROLE_TEXT 2_2"/>
    <w:basedOn w:val="prastasis"/>
    <w:link w:val="MSGENFONTSTYLENAMETEMPLATEROLENUMBERMSGENFONTSTYLENAMEBYROLETEXT2"/>
    <w:uiPriority w:val="99"/>
    <w:rsid w:val="00FF1485"/>
    <w:pPr>
      <w:widowControl w:val="0"/>
      <w:shd w:val="clear" w:color="auto" w:fill="FFFFFF"/>
      <w:spacing w:after="0" w:line="250" w:lineRule="exact"/>
      <w:ind w:hanging="240"/>
      <w:jc w:val="both"/>
    </w:pPr>
    <w:rPr>
      <w:sz w:val="19"/>
      <w:szCs w:val="19"/>
      <w:lang w:val="en-US"/>
    </w:rPr>
  </w:style>
  <w:style w:type="character" w:customStyle="1" w:styleId="MSGENFONTSTYLENAMETEMPLATEROLENUMBERMSGENFONTSTYLENAMEBYROLETEXT20">
    <w:name w:val="MSG_EN_FONT_STYLE_NAME_TEMPLATE_ROLE_NUMBER MSG_EN_FONT_STYLE_NAME_BY_ROLE_TEXT 2_0"/>
    <w:uiPriority w:val="99"/>
    <w:rsid w:val="00FF1485"/>
    <w:rPr>
      <w:rFonts w:ascii="Times New Roman" w:hAnsi="Times New Roman"/>
      <w:color w:val="000000"/>
      <w:spacing w:val="0"/>
      <w:w w:val="100"/>
      <w:position w:val="0"/>
      <w:sz w:val="19"/>
      <w:u w:val="single"/>
      <w:lang w:val="en-US"/>
    </w:rPr>
  </w:style>
  <w:style w:type="paragraph" w:styleId="Pataisymai">
    <w:name w:val="Revision"/>
    <w:hidden/>
    <w:uiPriority w:val="99"/>
    <w:semiHidden/>
    <w:rsid w:val="0074034B"/>
    <w:rPr>
      <w:sz w:val="22"/>
      <w:szCs w:val="22"/>
      <w:lang w:eastAsia="en-US"/>
    </w:rPr>
  </w:style>
  <w:style w:type="paragraph" w:customStyle="1" w:styleId="EMEANormal">
    <w:name w:val="EMEA Normal"/>
    <w:uiPriority w:val="99"/>
    <w:rsid w:val="00784453"/>
    <w:pPr>
      <w:tabs>
        <w:tab w:val="left" w:pos="562"/>
      </w:tabs>
      <w:suppressAutoHyphens/>
    </w:pPr>
    <w:rPr>
      <w:rFonts w:ascii="Times New Roman" w:eastAsia="Times New Roman" w:hAnsi="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566754">
      <w:marLeft w:val="0"/>
      <w:marRight w:val="0"/>
      <w:marTop w:val="0"/>
      <w:marBottom w:val="0"/>
      <w:divBdr>
        <w:top w:val="none" w:sz="0" w:space="0" w:color="auto"/>
        <w:left w:val="none" w:sz="0" w:space="0" w:color="auto"/>
        <w:bottom w:val="none" w:sz="0" w:space="0" w:color="auto"/>
        <w:right w:val="none" w:sz="0" w:space="0" w:color="auto"/>
      </w:divBdr>
    </w:div>
    <w:div w:id="350566755">
      <w:marLeft w:val="0"/>
      <w:marRight w:val="0"/>
      <w:marTop w:val="0"/>
      <w:marBottom w:val="0"/>
      <w:divBdr>
        <w:top w:val="none" w:sz="0" w:space="0" w:color="auto"/>
        <w:left w:val="none" w:sz="0" w:space="0" w:color="auto"/>
        <w:bottom w:val="none" w:sz="0" w:space="0" w:color="auto"/>
        <w:right w:val="none" w:sz="0" w:space="0" w:color="auto"/>
      </w:divBdr>
    </w:div>
    <w:div w:id="350566756">
      <w:marLeft w:val="0"/>
      <w:marRight w:val="0"/>
      <w:marTop w:val="0"/>
      <w:marBottom w:val="0"/>
      <w:divBdr>
        <w:top w:val="none" w:sz="0" w:space="0" w:color="auto"/>
        <w:left w:val="none" w:sz="0" w:space="0" w:color="auto"/>
        <w:bottom w:val="none" w:sz="0" w:space="0" w:color="auto"/>
        <w:right w:val="none" w:sz="0" w:space="0" w:color="auto"/>
      </w:divBdr>
    </w:div>
    <w:div w:id="350566757">
      <w:marLeft w:val="0"/>
      <w:marRight w:val="0"/>
      <w:marTop w:val="0"/>
      <w:marBottom w:val="0"/>
      <w:divBdr>
        <w:top w:val="none" w:sz="0" w:space="0" w:color="auto"/>
        <w:left w:val="none" w:sz="0" w:space="0" w:color="auto"/>
        <w:bottom w:val="none" w:sz="0" w:space="0" w:color="auto"/>
        <w:right w:val="none" w:sz="0" w:space="0" w:color="auto"/>
      </w:divBdr>
    </w:div>
    <w:div w:id="350566758">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0"/>
      <w:marBottom w:val="0"/>
      <w:divBdr>
        <w:top w:val="none" w:sz="0" w:space="0" w:color="auto"/>
        <w:left w:val="none" w:sz="0" w:space="0" w:color="auto"/>
        <w:bottom w:val="none" w:sz="0" w:space="0" w:color="auto"/>
        <w:right w:val="none" w:sz="0" w:space="0" w:color="auto"/>
      </w:divBdr>
    </w:div>
    <w:div w:id="350566760">
      <w:marLeft w:val="0"/>
      <w:marRight w:val="0"/>
      <w:marTop w:val="0"/>
      <w:marBottom w:val="0"/>
      <w:divBdr>
        <w:top w:val="none" w:sz="0" w:space="0" w:color="auto"/>
        <w:left w:val="none" w:sz="0" w:space="0" w:color="auto"/>
        <w:bottom w:val="none" w:sz="0" w:space="0" w:color="auto"/>
        <w:right w:val="none" w:sz="0" w:space="0" w:color="auto"/>
      </w:divBdr>
    </w:div>
    <w:div w:id="350566761">
      <w:marLeft w:val="0"/>
      <w:marRight w:val="0"/>
      <w:marTop w:val="0"/>
      <w:marBottom w:val="0"/>
      <w:divBdr>
        <w:top w:val="none" w:sz="0" w:space="0" w:color="auto"/>
        <w:left w:val="none" w:sz="0" w:space="0" w:color="auto"/>
        <w:bottom w:val="none" w:sz="0" w:space="0" w:color="auto"/>
        <w:right w:val="none" w:sz="0" w:space="0" w:color="auto"/>
      </w:divBdr>
    </w:div>
    <w:div w:id="350566762">
      <w:marLeft w:val="0"/>
      <w:marRight w:val="0"/>
      <w:marTop w:val="0"/>
      <w:marBottom w:val="0"/>
      <w:divBdr>
        <w:top w:val="none" w:sz="0" w:space="0" w:color="auto"/>
        <w:left w:val="none" w:sz="0" w:space="0" w:color="auto"/>
        <w:bottom w:val="none" w:sz="0" w:space="0" w:color="auto"/>
        <w:right w:val="none" w:sz="0" w:space="0" w:color="auto"/>
      </w:divBdr>
    </w:div>
    <w:div w:id="350566763">
      <w:marLeft w:val="0"/>
      <w:marRight w:val="0"/>
      <w:marTop w:val="0"/>
      <w:marBottom w:val="0"/>
      <w:divBdr>
        <w:top w:val="none" w:sz="0" w:space="0" w:color="auto"/>
        <w:left w:val="none" w:sz="0" w:space="0" w:color="auto"/>
        <w:bottom w:val="none" w:sz="0" w:space="0" w:color="auto"/>
        <w:right w:val="none" w:sz="0" w:space="0" w:color="auto"/>
      </w:divBdr>
    </w:div>
    <w:div w:id="350566764">
      <w:marLeft w:val="0"/>
      <w:marRight w:val="0"/>
      <w:marTop w:val="0"/>
      <w:marBottom w:val="0"/>
      <w:divBdr>
        <w:top w:val="none" w:sz="0" w:space="0" w:color="auto"/>
        <w:left w:val="none" w:sz="0" w:space="0" w:color="auto"/>
        <w:bottom w:val="none" w:sz="0" w:space="0" w:color="auto"/>
        <w:right w:val="none" w:sz="0" w:space="0" w:color="auto"/>
      </w:divBdr>
    </w:div>
    <w:div w:id="350566765">
      <w:marLeft w:val="0"/>
      <w:marRight w:val="0"/>
      <w:marTop w:val="0"/>
      <w:marBottom w:val="0"/>
      <w:divBdr>
        <w:top w:val="none" w:sz="0" w:space="0" w:color="auto"/>
        <w:left w:val="none" w:sz="0" w:space="0" w:color="auto"/>
        <w:bottom w:val="none" w:sz="0" w:space="0" w:color="auto"/>
        <w:right w:val="none" w:sz="0" w:space="0" w:color="auto"/>
      </w:divBdr>
    </w:div>
    <w:div w:id="350566766">
      <w:marLeft w:val="0"/>
      <w:marRight w:val="0"/>
      <w:marTop w:val="0"/>
      <w:marBottom w:val="0"/>
      <w:divBdr>
        <w:top w:val="none" w:sz="0" w:space="0" w:color="auto"/>
        <w:left w:val="none" w:sz="0" w:space="0" w:color="auto"/>
        <w:bottom w:val="none" w:sz="0" w:space="0" w:color="auto"/>
        <w:right w:val="none" w:sz="0" w:space="0" w:color="auto"/>
      </w:divBdr>
    </w:div>
    <w:div w:id="350566767">
      <w:marLeft w:val="0"/>
      <w:marRight w:val="0"/>
      <w:marTop w:val="0"/>
      <w:marBottom w:val="0"/>
      <w:divBdr>
        <w:top w:val="none" w:sz="0" w:space="0" w:color="auto"/>
        <w:left w:val="none" w:sz="0" w:space="0" w:color="auto"/>
        <w:bottom w:val="none" w:sz="0" w:space="0" w:color="auto"/>
        <w:right w:val="none" w:sz="0" w:space="0" w:color="auto"/>
      </w:divBdr>
    </w:div>
    <w:div w:id="350566768">
      <w:marLeft w:val="0"/>
      <w:marRight w:val="0"/>
      <w:marTop w:val="0"/>
      <w:marBottom w:val="0"/>
      <w:divBdr>
        <w:top w:val="none" w:sz="0" w:space="0" w:color="auto"/>
        <w:left w:val="none" w:sz="0" w:space="0" w:color="auto"/>
        <w:bottom w:val="none" w:sz="0" w:space="0" w:color="auto"/>
        <w:right w:val="none" w:sz="0" w:space="0" w:color="auto"/>
      </w:divBdr>
    </w:div>
    <w:div w:id="350566769">
      <w:marLeft w:val="0"/>
      <w:marRight w:val="0"/>
      <w:marTop w:val="0"/>
      <w:marBottom w:val="0"/>
      <w:divBdr>
        <w:top w:val="none" w:sz="0" w:space="0" w:color="auto"/>
        <w:left w:val="none" w:sz="0" w:space="0" w:color="auto"/>
        <w:bottom w:val="none" w:sz="0" w:space="0" w:color="auto"/>
        <w:right w:val="none" w:sz="0" w:space="0" w:color="auto"/>
      </w:divBdr>
    </w:div>
    <w:div w:id="350566770">
      <w:marLeft w:val="0"/>
      <w:marRight w:val="0"/>
      <w:marTop w:val="0"/>
      <w:marBottom w:val="0"/>
      <w:divBdr>
        <w:top w:val="none" w:sz="0" w:space="0" w:color="auto"/>
        <w:left w:val="none" w:sz="0" w:space="0" w:color="auto"/>
        <w:bottom w:val="none" w:sz="0" w:space="0" w:color="auto"/>
        <w:right w:val="none" w:sz="0" w:space="0" w:color="auto"/>
      </w:divBdr>
    </w:div>
    <w:div w:id="350566771">
      <w:marLeft w:val="0"/>
      <w:marRight w:val="0"/>
      <w:marTop w:val="0"/>
      <w:marBottom w:val="0"/>
      <w:divBdr>
        <w:top w:val="none" w:sz="0" w:space="0" w:color="auto"/>
        <w:left w:val="none" w:sz="0" w:space="0" w:color="auto"/>
        <w:bottom w:val="none" w:sz="0" w:space="0" w:color="auto"/>
        <w:right w:val="none" w:sz="0" w:space="0" w:color="auto"/>
      </w:divBdr>
    </w:div>
    <w:div w:id="350566772">
      <w:marLeft w:val="0"/>
      <w:marRight w:val="0"/>
      <w:marTop w:val="0"/>
      <w:marBottom w:val="0"/>
      <w:divBdr>
        <w:top w:val="none" w:sz="0" w:space="0" w:color="auto"/>
        <w:left w:val="none" w:sz="0" w:space="0" w:color="auto"/>
        <w:bottom w:val="none" w:sz="0" w:space="0" w:color="auto"/>
        <w:right w:val="none" w:sz="0" w:space="0" w:color="auto"/>
      </w:divBdr>
    </w:div>
    <w:div w:id="350566773">
      <w:marLeft w:val="0"/>
      <w:marRight w:val="0"/>
      <w:marTop w:val="0"/>
      <w:marBottom w:val="0"/>
      <w:divBdr>
        <w:top w:val="none" w:sz="0" w:space="0" w:color="auto"/>
        <w:left w:val="none" w:sz="0" w:space="0" w:color="auto"/>
        <w:bottom w:val="none" w:sz="0" w:space="0" w:color="auto"/>
        <w:right w:val="none" w:sz="0" w:space="0" w:color="auto"/>
      </w:divBdr>
    </w:div>
    <w:div w:id="350566774">
      <w:marLeft w:val="0"/>
      <w:marRight w:val="0"/>
      <w:marTop w:val="0"/>
      <w:marBottom w:val="0"/>
      <w:divBdr>
        <w:top w:val="none" w:sz="0" w:space="0" w:color="auto"/>
        <w:left w:val="none" w:sz="0" w:space="0" w:color="auto"/>
        <w:bottom w:val="none" w:sz="0" w:space="0" w:color="auto"/>
        <w:right w:val="none" w:sz="0" w:space="0" w:color="auto"/>
      </w:divBdr>
    </w:div>
    <w:div w:id="350566775">
      <w:marLeft w:val="0"/>
      <w:marRight w:val="0"/>
      <w:marTop w:val="0"/>
      <w:marBottom w:val="0"/>
      <w:divBdr>
        <w:top w:val="none" w:sz="0" w:space="0" w:color="auto"/>
        <w:left w:val="none" w:sz="0" w:space="0" w:color="auto"/>
        <w:bottom w:val="none" w:sz="0" w:space="0" w:color="auto"/>
        <w:right w:val="none" w:sz="0" w:space="0" w:color="auto"/>
      </w:divBdr>
    </w:div>
    <w:div w:id="350566776">
      <w:marLeft w:val="0"/>
      <w:marRight w:val="0"/>
      <w:marTop w:val="0"/>
      <w:marBottom w:val="0"/>
      <w:divBdr>
        <w:top w:val="none" w:sz="0" w:space="0" w:color="auto"/>
        <w:left w:val="none" w:sz="0" w:space="0" w:color="auto"/>
        <w:bottom w:val="none" w:sz="0" w:space="0" w:color="auto"/>
        <w:right w:val="none" w:sz="0" w:space="0" w:color="auto"/>
      </w:divBdr>
    </w:div>
    <w:div w:id="350566777">
      <w:marLeft w:val="0"/>
      <w:marRight w:val="0"/>
      <w:marTop w:val="0"/>
      <w:marBottom w:val="0"/>
      <w:divBdr>
        <w:top w:val="none" w:sz="0" w:space="0" w:color="auto"/>
        <w:left w:val="none" w:sz="0" w:space="0" w:color="auto"/>
        <w:bottom w:val="none" w:sz="0" w:space="0" w:color="auto"/>
        <w:right w:val="none" w:sz="0" w:space="0" w:color="auto"/>
      </w:divBdr>
    </w:div>
    <w:div w:id="350566778">
      <w:marLeft w:val="0"/>
      <w:marRight w:val="0"/>
      <w:marTop w:val="0"/>
      <w:marBottom w:val="0"/>
      <w:divBdr>
        <w:top w:val="none" w:sz="0" w:space="0" w:color="auto"/>
        <w:left w:val="none" w:sz="0" w:space="0" w:color="auto"/>
        <w:bottom w:val="none" w:sz="0" w:space="0" w:color="auto"/>
        <w:right w:val="none" w:sz="0" w:space="0" w:color="auto"/>
      </w:divBdr>
    </w:div>
    <w:div w:id="350566779">
      <w:marLeft w:val="0"/>
      <w:marRight w:val="0"/>
      <w:marTop w:val="0"/>
      <w:marBottom w:val="0"/>
      <w:divBdr>
        <w:top w:val="none" w:sz="0" w:space="0" w:color="auto"/>
        <w:left w:val="none" w:sz="0" w:space="0" w:color="auto"/>
        <w:bottom w:val="none" w:sz="0" w:space="0" w:color="auto"/>
        <w:right w:val="none" w:sz="0" w:space="0" w:color="auto"/>
      </w:divBdr>
    </w:div>
    <w:div w:id="350566780">
      <w:marLeft w:val="0"/>
      <w:marRight w:val="0"/>
      <w:marTop w:val="0"/>
      <w:marBottom w:val="0"/>
      <w:divBdr>
        <w:top w:val="none" w:sz="0" w:space="0" w:color="auto"/>
        <w:left w:val="none" w:sz="0" w:space="0" w:color="auto"/>
        <w:bottom w:val="none" w:sz="0" w:space="0" w:color="auto"/>
        <w:right w:val="none" w:sz="0" w:space="0" w:color="auto"/>
      </w:divBdr>
    </w:div>
    <w:div w:id="350566781">
      <w:marLeft w:val="0"/>
      <w:marRight w:val="0"/>
      <w:marTop w:val="0"/>
      <w:marBottom w:val="0"/>
      <w:divBdr>
        <w:top w:val="none" w:sz="0" w:space="0" w:color="auto"/>
        <w:left w:val="none" w:sz="0" w:space="0" w:color="auto"/>
        <w:bottom w:val="none" w:sz="0" w:space="0" w:color="auto"/>
        <w:right w:val="none" w:sz="0" w:space="0" w:color="auto"/>
      </w:divBdr>
    </w:div>
    <w:div w:id="350566782">
      <w:marLeft w:val="0"/>
      <w:marRight w:val="0"/>
      <w:marTop w:val="0"/>
      <w:marBottom w:val="0"/>
      <w:divBdr>
        <w:top w:val="none" w:sz="0" w:space="0" w:color="auto"/>
        <w:left w:val="none" w:sz="0" w:space="0" w:color="auto"/>
        <w:bottom w:val="none" w:sz="0" w:space="0" w:color="auto"/>
        <w:right w:val="none" w:sz="0" w:space="0" w:color="auto"/>
      </w:divBdr>
    </w:div>
    <w:div w:id="350566783">
      <w:marLeft w:val="0"/>
      <w:marRight w:val="0"/>
      <w:marTop w:val="0"/>
      <w:marBottom w:val="0"/>
      <w:divBdr>
        <w:top w:val="none" w:sz="0" w:space="0" w:color="auto"/>
        <w:left w:val="none" w:sz="0" w:space="0" w:color="auto"/>
        <w:bottom w:val="none" w:sz="0" w:space="0" w:color="auto"/>
        <w:right w:val="none" w:sz="0" w:space="0" w:color="auto"/>
      </w:divBdr>
    </w:div>
    <w:div w:id="350566784">
      <w:marLeft w:val="0"/>
      <w:marRight w:val="0"/>
      <w:marTop w:val="0"/>
      <w:marBottom w:val="0"/>
      <w:divBdr>
        <w:top w:val="none" w:sz="0" w:space="0" w:color="auto"/>
        <w:left w:val="none" w:sz="0" w:space="0" w:color="auto"/>
        <w:bottom w:val="none" w:sz="0" w:space="0" w:color="auto"/>
        <w:right w:val="none" w:sz="0" w:space="0" w:color="auto"/>
      </w:divBdr>
    </w:div>
    <w:div w:id="350566785">
      <w:marLeft w:val="0"/>
      <w:marRight w:val="0"/>
      <w:marTop w:val="0"/>
      <w:marBottom w:val="0"/>
      <w:divBdr>
        <w:top w:val="none" w:sz="0" w:space="0" w:color="auto"/>
        <w:left w:val="none" w:sz="0" w:space="0" w:color="auto"/>
        <w:bottom w:val="none" w:sz="0" w:space="0" w:color="auto"/>
        <w:right w:val="none" w:sz="0" w:space="0" w:color="auto"/>
      </w:divBdr>
    </w:div>
    <w:div w:id="350566786">
      <w:marLeft w:val="0"/>
      <w:marRight w:val="0"/>
      <w:marTop w:val="0"/>
      <w:marBottom w:val="0"/>
      <w:divBdr>
        <w:top w:val="none" w:sz="0" w:space="0" w:color="auto"/>
        <w:left w:val="none" w:sz="0" w:space="0" w:color="auto"/>
        <w:bottom w:val="none" w:sz="0" w:space="0" w:color="auto"/>
        <w:right w:val="none" w:sz="0" w:space="0" w:color="auto"/>
      </w:divBdr>
    </w:div>
    <w:div w:id="350566787">
      <w:marLeft w:val="0"/>
      <w:marRight w:val="0"/>
      <w:marTop w:val="0"/>
      <w:marBottom w:val="0"/>
      <w:divBdr>
        <w:top w:val="none" w:sz="0" w:space="0" w:color="auto"/>
        <w:left w:val="none" w:sz="0" w:space="0" w:color="auto"/>
        <w:bottom w:val="none" w:sz="0" w:space="0" w:color="auto"/>
        <w:right w:val="none" w:sz="0" w:space="0" w:color="auto"/>
      </w:divBdr>
    </w:div>
    <w:div w:id="350566788">
      <w:marLeft w:val="0"/>
      <w:marRight w:val="0"/>
      <w:marTop w:val="0"/>
      <w:marBottom w:val="0"/>
      <w:divBdr>
        <w:top w:val="none" w:sz="0" w:space="0" w:color="auto"/>
        <w:left w:val="none" w:sz="0" w:space="0" w:color="auto"/>
        <w:bottom w:val="none" w:sz="0" w:space="0" w:color="auto"/>
        <w:right w:val="none" w:sz="0" w:space="0" w:color="auto"/>
      </w:divBdr>
    </w:div>
    <w:div w:id="350566789">
      <w:marLeft w:val="0"/>
      <w:marRight w:val="0"/>
      <w:marTop w:val="0"/>
      <w:marBottom w:val="0"/>
      <w:divBdr>
        <w:top w:val="none" w:sz="0" w:space="0" w:color="auto"/>
        <w:left w:val="none" w:sz="0" w:space="0" w:color="auto"/>
        <w:bottom w:val="none" w:sz="0" w:space="0" w:color="auto"/>
        <w:right w:val="none" w:sz="0" w:space="0" w:color="auto"/>
      </w:divBdr>
    </w:div>
    <w:div w:id="350566790">
      <w:marLeft w:val="0"/>
      <w:marRight w:val="0"/>
      <w:marTop w:val="0"/>
      <w:marBottom w:val="0"/>
      <w:divBdr>
        <w:top w:val="none" w:sz="0" w:space="0" w:color="auto"/>
        <w:left w:val="none" w:sz="0" w:space="0" w:color="auto"/>
        <w:bottom w:val="none" w:sz="0" w:space="0" w:color="auto"/>
        <w:right w:val="none" w:sz="0" w:space="0" w:color="auto"/>
      </w:divBdr>
    </w:div>
    <w:div w:id="350566791">
      <w:marLeft w:val="0"/>
      <w:marRight w:val="0"/>
      <w:marTop w:val="0"/>
      <w:marBottom w:val="0"/>
      <w:divBdr>
        <w:top w:val="none" w:sz="0" w:space="0" w:color="auto"/>
        <w:left w:val="none" w:sz="0" w:space="0" w:color="auto"/>
        <w:bottom w:val="none" w:sz="0" w:space="0" w:color="auto"/>
        <w:right w:val="none" w:sz="0" w:space="0" w:color="auto"/>
      </w:divBdr>
    </w:div>
    <w:div w:id="3505667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7" ma:contentTypeDescription="Kurkite naują dokumentą." ma:contentTypeScope="" ma:versionID="a3b4efc42313cd9a19d345c8acead29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0d1928362883e187c9578fabc2b2124"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C0D89-FEF8-41F3-8B57-98F0BD907A83}">
  <ds:schemaRefs>
    <ds:schemaRef ds:uri="http://schemas.microsoft.com/sharepoint/v3/contenttype/forms"/>
  </ds:schemaRefs>
</ds:datastoreItem>
</file>

<file path=customXml/itemProps2.xml><?xml version="1.0" encoding="utf-8"?>
<ds:datastoreItem xmlns:ds="http://schemas.openxmlformats.org/officeDocument/2006/customXml" ds:itemID="{618EA8A1-78BF-4045-90DA-CD248B92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2FCFD-50DC-4EBF-9C4C-F281FDFFA0A3}">
  <ds:schemaRefs>
    <ds:schemaRef ds:uri="http://schemas.microsoft.com/sharepoint/v3/contenttype/forms"/>
  </ds:schemaRefs>
</ds:datastoreItem>
</file>

<file path=customXml/itemProps4.xml><?xml version="1.0" encoding="utf-8"?>
<ds:datastoreItem xmlns:ds="http://schemas.openxmlformats.org/officeDocument/2006/customXml" ds:itemID="{62489779-A5B4-4FE2-B372-40B805D0EE6B}">
  <ds:schemaRefs>
    <ds:schemaRef ds:uri="http://schemas.microsoft.com/office/infopath/2007/PartnerControls"/>
    <ds:schemaRef ds:uri="http://www.w3.org/XML/1998/namespace"/>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ff5f4417-2d5d-42dc-b3a8-e2d9082e304c"/>
    <ds:schemaRef ds:uri="13d98277-b568-4321-acd1-cf8d9ed1705e"/>
  </ds:schemaRefs>
</ds:datastoreItem>
</file>

<file path=customXml/itemProps5.xml><?xml version="1.0" encoding="utf-8"?>
<ds:datastoreItem xmlns:ds="http://schemas.openxmlformats.org/officeDocument/2006/customXml" ds:itemID="{DE773C9B-9DF4-4502-8321-5671FECC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43805</Words>
  <Characters>24970</Characters>
  <Application>Microsoft Office Word</Application>
  <DocSecurity>4</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Albina Burkauskaitė</cp:lastModifiedBy>
  <cp:revision>2</cp:revision>
  <dcterms:created xsi:type="dcterms:W3CDTF">2025-03-27T12:48:00Z</dcterms:created>
  <dcterms:modified xsi:type="dcterms:W3CDTF">2025-03-27T12:48:00Z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MediaServiceImageTags">
    <vt:lpwstr/>
  </property>
</Properties>
</file>