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936C82" w:rsidRPr="007564A8" w:rsidRDefault="00936C82"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r w:rsidRPr="007564A8">
        <w:rPr>
          <w:rFonts w:ascii="Times New Roman" w:eastAsia="Times New Roman" w:hAnsi="Times New Roman" w:cs="Times New Roman"/>
          <w:b/>
          <w:caps/>
          <w:kern w:val="1"/>
          <w:lang w:eastAsia="ar-SA"/>
        </w:rPr>
        <w:t>A. ŽENKLINIMAS</w:t>
      </w:r>
      <w:r w:rsidRPr="007564A8">
        <w:rPr>
          <w:rFonts w:ascii="Times New Roman" w:eastAsia="Times New Roman" w:hAnsi="Times New Roman" w:cs="Times New Roman"/>
          <w:b/>
          <w:caps/>
          <w:kern w:val="1"/>
          <w:lang w:eastAsia="ar-SA"/>
        </w:rPr>
        <w:br w:type="page"/>
      </w: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lastRenderedPageBreak/>
        <w:t>INFORMACIJA ANT IŠORINĖS PAKUOTĖS</w:t>
      </w: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 xml:space="preserve">KARTONO DĖŽUTĖ </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1.</w:t>
      </w:r>
      <w:r w:rsidRPr="007564A8">
        <w:rPr>
          <w:rFonts w:ascii="Times New Roman" w:eastAsia="Times New Roman" w:hAnsi="Times New Roman" w:cs="Times New Roman"/>
          <w:b/>
          <w:lang w:eastAsia="ar-SA"/>
        </w:rPr>
        <w:tab/>
        <w:t>VAISTINIO PREPARATO PAVADINIMAS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pacing w:after="0" w:line="240" w:lineRule="auto"/>
        <w:rPr>
          <w:rFonts w:ascii="Times New Roman" w:eastAsia="SimSun" w:hAnsi="Times New Roman" w:cs="Times New Roman"/>
          <w:lang w:eastAsia="zh-CN" w:bidi="lo-LA"/>
        </w:rPr>
      </w:pPr>
      <w:r w:rsidRPr="007564A8">
        <w:rPr>
          <w:rFonts w:ascii="Times New Roman" w:eastAsia="SimSun" w:hAnsi="Times New Roman" w:cs="DokChampa"/>
          <w:lang w:eastAsia="zh-CN" w:bidi="lo-LA"/>
        </w:rPr>
        <w:t>Cardace 10 mg tabletės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Ramipril</w:t>
      </w:r>
      <w:r w:rsidR="00936C82" w:rsidRPr="007564A8">
        <w:rPr>
          <w:rFonts w:ascii="Times New Roman" w:eastAsia="Times New Roman" w:hAnsi="Times New Roman" w:cs="Times New Roman"/>
          <w:lang w:eastAsia="ar-SA"/>
        </w:rPr>
        <w:t>i</w:t>
      </w:r>
      <w:r w:rsidR="00190CEC" w:rsidRPr="007564A8">
        <w:rPr>
          <w:rFonts w:ascii="Times New Roman" w:eastAsia="Times New Roman" w:hAnsi="Times New Roman" w:cs="Times New Roman"/>
          <w:lang w:eastAsia="ar-SA"/>
        </w:rPr>
        <w:t>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2.</w:t>
      </w:r>
      <w:r w:rsidRPr="007564A8">
        <w:rPr>
          <w:rFonts w:ascii="Times New Roman" w:eastAsia="Times New Roman" w:hAnsi="Times New Roman" w:cs="Times New Roman"/>
          <w:b/>
          <w:lang w:eastAsia="ar-SA"/>
        </w:rPr>
        <w:tab/>
        <w:t>VEIKLIOJI (-IOS) MEDŽIAGA (-OS) IR JOS (-Ų) KIEKIS (-IAI)</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Kiekvienoje tabletėje yra 10 mg ramiprilio.</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3.</w:t>
      </w:r>
      <w:r w:rsidRPr="007564A8">
        <w:rPr>
          <w:rFonts w:ascii="Times New Roman" w:eastAsia="Times New Roman" w:hAnsi="Times New Roman" w:cs="Times New Roman"/>
          <w:b/>
          <w:lang w:eastAsia="ar-SA"/>
        </w:rPr>
        <w:tab/>
        <w:t>PAGALBINIŲ MEDŽIAGŲ SĄRAŠAS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4.</w:t>
      </w:r>
      <w:r w:rsidRPr="007564A8">
        <w:rPr>
          <w:rFonts w:ascii="Times New Roman" w:eastAsia="Times New Roman" w:hAnsi="Times New Roman" w:cs="Times New Roman"/>
          <w:b/>
          <w:lang w:eastAsia="ar-SA"/>
        </w:rPr>
        <w:tab/>
        <w:t>FARMACINĖ FORMA IR KIEKIS PAKUOTĖJE</w:t>
      </w:r>
    </w:p>
    <w:p w:rsidR="00553065" w:rsidRPr="007564A8" w:rsidRDefault="00553065" w:rsidP="00553065">
      <w:pPr>
        <w:spacing w:after="0" w:line="240" w:lineRule="auto"/>
        <w:rPr>
          <w:rFonts w:ascii="Times New Roman" w:eastAsia="SimSun" w:hAnsi="Times New Roman" w:cs="DokChampa"/>
          <w:i/>
          <w:lang w:eastAsia="zh-CN" w:bidi="lo-LA"/>
        </w:rPr>
      </w:pPr>
    </w:p>
    <w:p w:rsidR="00190CEC" w:rsidRPr="007564A8" w:rsidRDefault="00190CEC" w:rsidP="00553065">
      <w:pPr>
        <w:spacing w:after="0" w:line="240" w:lineRule="auto"/>
        <w:rPr>
          <w:rFonts w:ascii="Times New Roman" w:eastAsia="SimSun" w:hAnsi="Times New Roman" w:cs="DokChampa"/>
          <w:lang w:eastAsia="zh-CN" w:bidi="lo-LA"/>
        </w:rPr>
      </w:pPr>
      <w:r w:rsidRPr="007564A8">
        <w:rPr>
          <w:rFonts w:ascii="Times New Roman" w:eastAsia="SimSun" w:hAnsi="Times New Roman" w:cs="DokChampa"/>
          <w:highlight w:val="lightGray"/>
          <w:lang w:eastAsia="zh-CN" w:bidi="lo-LA"/>
        </w:rPr>
        <w:t>Tabletė</w:t>
      </w:r>
      <w:r w:rsidRPr="007564A8">
        <w:rPr>
          <w:rFonts w:ascii="Times New Roman" w:eastAsia="SimSun" w:hAnsi="Times New Roman" w:cs="DokChampa"/>
          <w:lang w:eastAsia="zh-CN" w:bidi="lo-LA"/>
        </w:rPr>
        <w:t>.</w:t>
      </w:r>
    </w:p>
    <w:p w:rsidR="00553065" w:rsidRPr="007564A8" w:rsidRDefault="00553065" w:rsidP="00553065">
      <w:pPr>
        <w:spacing w:after="0" w:line="240" w:lineRule="auto"/>
        <w:rPr>
          <w:rFonts w:ascii="Times New Roman" w:eastAsia="SimSun" w:hAnsi="Times New Roman" w:cs="DokChampa"/>
          <w:lang w:eastAsia="zh-CN" w:bidi="lo-LA"/>
        </w:rPr>
      </w:pPr>
      <w:r w:rsidRPr="007564A8">
        <w:rPr>
          <w:rFonts w:ascii="Times New Roman" w:eastAsia="SimSun" w:hAnsi="Times New Roman" w:cs="DokChampa"/>
          <w:lang w:eastAsia="zh-CN" w:bidi="lo-LA"/>
        </w:rPr>
        <w:t>28</w:t>
      </w:r>
      <w:r w:rsidRPr="007564A8">
        <w:rPr>
          <w:rFonts w:ascii="Times New Roman" w:eastAsia="SimSun" w:hAnsi="Times New Roman" w:cs="Times New Roman"/>
          <w:lang w:eastAsia="zh-CN" w:bidi="lo-LA"/>
        </w:rPr>
        <w:t xml:space="preserve"> tabletės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5.</w:t>
      </w:r>
      <w:r w:rsidRPr="007564A8">
        <w:rPr>
          <w:rFonts w:ascii="Times New Roman" w:eastAsia="Times New Roman" w:hAnsi="Times New Roman" w:cs="Times New Roman"/>
          <w:b/>
          <w:lang w:eastAsia="ar-SA"/>
        </w:rPr>
        <w:tab/>
        <w:t>VARTOJIMO METODAS IR BŪDAS (-AI)</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Vartoti per burną.</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Prieš vartojimą perskaitykite pakuotės lapelį.</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6.</w:t>
      </w:r>
      <w:r w:rsidRPr="007564A8">
        <w:rPr>
          <w:rFonts w:ascii="Times New Roman" w:eastAsia="Times New Roman" w:hAnsi="Times New Roman" w:cs="Times New Roman"/>
          <w:b/>
          <w:lang w:eastAsia="ar-SA"/>
        </w:rPr>
        <w:tab/>
        <w:t>SPECIALUS ĮSPĖJIMAS, KAD VAISTINĮ PREPARATĄ BŪTINA LAIKYTI VAIKAMS NEPASTEBIMOJE IR NEPASIEKIAMOJE VIETOJE</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Laikyti vaikams nepastebimoje ir nepasiekiamoje vietoje.</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7.</w:t>
      </w:r>
      <w:r w:rsidRPr="007564A8">
        <w:rPr>
          <w:rFonts w:ascii="Times New Roman" w:eastAsia="Times New Roman" w:hAnsi="Times New Roman" w:cs="Times New Roman"/>
          <w:b/>
          <w:lang w:eastAsia="ar-SA"/>
        </w:rPr>
        <w:tab/>
        <w:t>KITAS (-I) SPECIALUS (-ŪS) ĮSPĖJIMAS (-AI) (JEI REIKIA)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8.</w:t>
      </w:r>
      <w:r w:rsidRPr="007564A8">
        <w:rPr>
          <w:rFonts w:ascii="Times New Roman" w:eastAsia="Times New Roman" w:hAnsi="Times New Roman" w:cs="Times New Roman"/>
          <w:b/>
          <w:lang w:eastAsia="ar-SA"/>
        </w:rPr>
        <w:tab/>
        <w:t>TINKAMUMO LAIKAS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190CEC"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Tinka iki</w:t>
      </w:r>
      <w:r w:rsidR="0053709D" w:rsidRPr="007564A8">
        <w:rPr>
          <w:rFonts w:ascii="Times New Roman" w:eastAsia="Times New Roman" w:hAnsi="Times New Roman" w:cs="Times New Roman"/>
          <w:lang w:eastAsia="ar-SA"/>
        </w:rPr>
        <w:t xml:space="preserve">/ </w:t>
      </w:r>
      <w:r w:rsidR="0053709D" w:rsidRPr="007564A8">
        <w:rPr>
          <w:rFonts w:ascii="Times New Roman" w:eastAsia="Times New Roman" w:hAnsi="Times New Roman" w:cs="Times New Roman"/>
          <w:highlight w:val="lightGray"/>
          <w:lang w:eastAsia="ar-SA"/>
        </w:rPr>
        <w:t>EXP</w:t>
      </w:r>
      <w:r w:rsidR="00553065" w:rsidRPr="007564A8">
        <w:rPr>
          <w:rFonts w:ascii="Times New Roman" w:eastAsia="Times New Roman" w:hAnsi="Times New Roman" w:cs="Times New Roman"/>
          <w:lang w:eastAsia="ar-SA"/>
        </w:rPr>
        <w:t xml:space="preserve"> {MMMM</w:t>
      </w:r>
      <w:r w:rsidRPr="007564A8">
        <w:rPr>
          <w:rFonts w:ascii="Times New Roman" w:eastAsia="Times New Roman" w:hAnsi="Times New Roman" w:cs="Times New Roman"/>
          <w:lang w:eastAsia="ar-SA"/>
        </w:rPr>
        <w:t xml:space="preserve"> mm</w:t>
      </w:r>
      <w:r w:rsidR="00553065" w:rsidRPr="007564A8">
        <w:rPr>
          <w:rFonts w:ascii="Times New Roman" w:eastAsia="Times New Roman" w:hAnsi="Times New Roman" w:cs="Times New Roman"/>
          <w:lang w:eastAsia="ar-SA"/>
        </w:rPr>
        <w:t>}</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9.</w:t>
      </w:r>
      <w:r w:rsidRPr="007564A8">
        <w:rPr>
          <w:rFonts w:ascii="Times New Roman" w:eastAsia="Times New Roman" w:hAnsi="Times New Roman" w:cs="Times New Roman"/>
          <w:b/>
          <w:lang w:eastAsia="ar-SA"/>
        </w:rPr>
        <w:tab/>
        <w:t>SPECIALIOS LAIKYMO SĄLYGOS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10.</w:t>
      </w:r>
      <w:r w:rsidRPr="007564A8">
        <w:rPr>
          <w:rFonts w:ascii="Times New Roman" w:eastAsia="Times New Roman" w:hAnsi="Times New Roman" w:cs="Times New Roman"/>
          <w:b/>
          <w:lang w:eastAsia="ar-SA"/>
        </w:rPr>
        <w:tab/>
        <w:t>SPECIALIOS ATSARGUMO PRIEMONĖS DĖL NESUVARTOTO VAISTINIO PREPARATO AR JO ATLIEKŲ TVARKYMO (JEI REIKIA)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lastRenderedPageBreak/>
        <w:t>11.</w:t>
      </w:r>
      <w:r w:rsidRPr="007564A8">
        <w:rPr>
          <w:rFonts w:ascii="Times New Roman" w:eastAsia="Times New Roman" w:hAnsi="Times New Roman" w:cs="Times New Roman"/>
          <w:b/>
          <w:lang w:eastAsia="ar-SA"/>
        </w:rPr>
        <w:tab/>
      </w:r>
      <w:bookmarkStart w:id="0" w:name="_Hlk486856214"/>
      <w:r w:rsidR="00234523" w:rsidRPr="007564A8">
        <w:rPr>
          <w:rFonts w:ascii="Times New Roman" w:eastAsia="Times New Roman" w:hAnsi="Times New Roman" w:cs="Times New Roman"/>
          <w:b/>
          <w:lang w:eastAsia="ar-SA"/>
        </w:rPr>
        <w:t>LYGIARETUS IMPORTUOTOJAS</w:t>
      </w:r>
      <w:bookmarkEnd w:id="0"/>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234523" w:rsidRPr="007564A8" w:rsidRDefault="00234523" w:rsidP="00234523">
      <w:pPr>
        <w:keepNext/>
        <w:tabs>
          <w:tab w:val="left" w:pos="567"/>
        </w:tabs>
        <w:spacing w:after="0" w:line="240" w:lineRule="auto"/>
        <w:rPr>
          <w:rFonts w:ascii="Times New Roman" w:eastAsia="Times New Roman" w:hAnsi="Times New Roman" w:cs="Times New Roman"/>
          <w:b/>
          <w:szCs w:val="20"/>
        </w:rPr>
      </w:pPr>
      <w:r w:rsidRPr="007564A8">
        <w:rPr>
          <w:rFonts w:ascii="Times New Roman" w:eastAsia="Times New Roman" w:hAnsi="Times New Roman" w:cs="Times New Roman"/>
          <w:b/>
          <w:szCs w:val="20"/>
        </w:rPr>
        <w:t xml:space="preserve">Lygiagretus importuotojas </w:t>
      </w:r>
    </w:p>
    <w:p w:rsidR="00234523" w:rsidRPr="007564A8" w:rsidRDefault="00234523" w:rsidP="00234523">
      <w:pPr>
        <w:keepNext/>
        <w:tabs>
          <w:tab w:val="left" w:pos="567"/>
        </w:tabs>
        <w:spacing w:after="0" w:line="240" w:lineRule="auto"/>
        <w:rPr>
          <w:rFonts w:ascii="Times New Roman" w:eastAsia="Times New Roman" w:hAnsi="Times New Roman" w:cs="Times New Roman"/>
          <w:szCs w:val="20"/>
        </w:rPr>
      </w:pPr>
      <w:r w:rsidRPr="007564A8">
        <w:rPr>
          <w:rFonts w:ascii="Times New Roman" w:eastAsia="Times New Roman" w:hAnsi="Times New Roman" w:cs="Times New Roman"/>
          <w:szCs w:val="20"/>
        </w:rPr>
        <w:t>UAB „Actiofarma“</w:t>
      </w:r>
    </w:p>
    <w:p w:rsidR="00234523" w:rsidRPr="007564A8" w:rsidRDefault="00234523" w:rsidP="00234523">
      <w:pPr>
        <w:tabs>
          <w:tab w:val="left" w:pos="720"/>
        </w:tabs>
        <w:spacing w:after="0" w:line="240" w:lineRule="auto"/>
        <w:rPr>
          <w:rFonts w:ascii="Times New Roman" w:eastAsia="Times New Roman" w:hAnsi="Times New Roman" w:cs="Times New Roman"/>
          <w:szCs w:val="20"/>
          <w:highlight w:val="lightGray"/>
        </w:rPr>
      </w:pPr>
      <w:r w:rsidRPr="007564A8">
        <w:rPr>
          <w:rFonts w:ascii="Times New Roman" w:eastAsia="Times New Roman" w:hAnsi="Times New Roman" w:cs="Times New Roman"/>
          <w:szCs w:val="20"/>
          <w:highlight w:val="lightGray"/>
        </w:rPr>
        <w:t>Islandijos pl. 209A</w:t>
      </w:r>
    </w:p>
    <w:p w:rsidR="00553065" w:rsidRPr="007564A8" w:rsidRDefault="00234523" w:rsidP="00234523">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szCs w:val="20"/>
          <w:highlight w:val="lightGray"/>
        </w:rPr>
        <w:t>LT-49163 Kaunas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12.</w:t>
      </w:r>
      <w:r w:rsidRPr="007564A8">
        <w:rPr>
          <w:rFonts w:ascii="Times New Roman" w:eastAsia="Times New Roman" w:hAnsi="Times New Roman" w:cs="Times New Roman"/>
          <w:b/>
          <w:lang w:eastAsia="ar-SA"/>
        </w:rPr>
        <w:tab/>
      </w:r>
      <w:bookmarkStart w:id="1" w:name="_Hlk486856223"/>
      <w:r w:rsidR="00790768" w:rsidRPr="007564A8">
        <w:rPr>
          <w:rFonts w:ascii="Times New Roman" w:eastAsia="Times New Roman" w:hAnsi="Times New Roman" w:cs="Times New Roman"/>
          <w:b/>
          <w:lang w:eastAsia="ar-SA"/>
        </w:rPr>
        <w:t>LYGIAGRETAUS IMPORTO LEIDIMO NUMERIS</w:t>
      </w:r>
      <w:bookmarkEnd w:id="1"/>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LT/</w:t>
      </w:r>
      <w:r w:rsidR="00190CEC" w:rsidRPr="007564A8">
        <w:rPr>
          <w:rFonts w:ascii="Times New Roman" w:eastAsia="Times New Roman" w:hAnsi="Times New Roman" w:cs="Times New Roman"/>
          <w:lang w:eastAsia="ar-SA"/>
        </w:rPr>
        <w:t>L</w:t>
      </w:r>
      <w:r w:rsidRPr="007564A8">
        <w:rPr>
          <w:rFonts w:ascii="Times New Roman" w:eastAsia="Times New Roman" w:hAnsi="Times New Roman" w:cs="Times New Roman"/>
          <w:lang w:eastAsia="ar-SA"/>
        </w:rPr>
        <w:t>/</w:t>
      </w:r>
      <w:r w:rsidR="00835F4A">
        <w:rPr>
          <w:rFonts w:ascii="Times New Roman" w:eastAsia="Times New Roman" w:hAnsi="Times New Roman" w:cs="Times New Roman"/>
          <w:lang w:eastAsia="ar-SA"/>
        </w:rPr>
        <w:t>18/0766/001</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13.</w:t>
      </w:r>
      <w:r w:rsidRPr="007564A8">
        <w:rPr>
          <w:rFonts w:ascii="Times New Roman" w:eastAsia="Times New Roman" w:hAnsi="Times New Roman" w:cs="Times New Roman"/>
          <w:b/>
          <w:lang w:eastAsia="ar-SA"/>
        </w:rPr>
        <w:tab/>
        <w:t>SERIJOS NUMERIS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190CEC"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Serija</w:t>
      </w:r>
      <w:r w:rsidR="0053709D" w:rsidRPr="007564A8">
        <w:rPr>
          <w:rFonts w:ascii="Times New Roman" w:eastAsia="Times New Roman" w:hAnsi="Times New Roman" w:cs="Times New Roman"/>
          <w:lang w:eastAsia="ar-SA"/>
        </w:rPr>
        <w:t>/</w:t>
      </w:r>
      <w:r w:rsidR="0053709D" w:rsidRPr="007564A8">
        <w:rPr>
          <w:rFonts w:ascii="Times New Roman" w:eastAsia="Times New Roman" w:hAnsi="Times New Roman" w:cs="Times New Roman"/>
          <w:highlight w:val="lightGray"/>
          <w:lang w:eastAsia="ar-SA"/>
        </w:rPr>
        <w:t>Lot</w:t>
      </w:r>
      <w:r w:rsidR="00553065" w:rsidRPr="007564A8">
        <w:rPr>
          <w:rFonts w:ascii="Times New Roman" w:eastAsia="Times New Roman" w:hAnsi="Times New Roman" w:cs="Times New Roman"/>
          <w:lang w:eastAsia="ar-SA"/>
        </w:rPr>
        <w:t xml:space="preserve"> {numeris}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14.</w:t>
      </w:r>
      <w:r w:rsidRPr="007564A8">
        <w:rPr>
          <w:rFonts w:ascii="Times New Roman" w:eastAsia="Times New Roman" w:hAnsi="Times New Roman" w:cs="Times New Roman"/>
          <w:b/>
          <w:lang w:eastAsia="ar-SA"/>
        </w:rPr>
        <w:tab/>
        <w:t>PARDAVIMO (IŠDAVIMO) TVARKA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Receptinis vaistas.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15.</w:t>
      </w:r>
      <w:r w:rsidRPr="007564A8">
        <w:rPr>
          <w:rFonts w:ascii="Times New Roman" w:eastAsia="Times New Roman" w:hAnsi="Times New Roman" w:cs="Times New Roman"/>
          <w:b/>
          <w:lang w:eastAsia="ar-SA"/>
        </w:rPr>
        <w:tab/>
        <w:t>VARTOJIMO INSTRUKCIJA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16.</w:t>
      </w:r>
      <w:r w:rsidRPr="007564A8">
        <w:rPr>
          <w:rFonts w:ascii="Times New Roman" w:eastAsia="Times New Roman" w:hAnsi="Times New Roman" w:cs="Times New Roman"/>
          <w:b/>
          <w:lang w:eastAsia="ar-SA"/>
        </w:rPr>
        <w:tab/>
        <w:t>INFORMACIJA BRAILIO RAŠTU</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shd w:val="clear" w:color="auto" w:fill="C0C0C0"/>
          <w:lang w:eastAsia="ar-SA"/>
        </w:rPr>
      </w:pPr>
      <w:r w:rsidRPr="007564A8">
        <w:rPr>
          <w:rFonts w:ascii="Times New Roman" w:eastAsia="Times New Roman" w:hAnsi="Times New Roman" w:cs="Times New Roman"/>
          <w:lang w:eastAsia="ar-SA"/>
        </w:rPr>
        <w:t>Cardace 10 mg</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190CEC" w:rsidRPr="007564A8" w:rsidRDefault="00190CEC"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564A8">
        <w:rPr>
          <w:rFonts w:ascii="Times New Roman" w:eastAsia="Times New Roman" w:hAnsi="Times New Roman" w:cs="Times New Roman"/>
          <w:b/>
        </w:rPr>
        <w:t>17.</w:t>
      </w:r>
      <w:r w:rsidRPr="007564A8">
        <w:rPr>
          <w:rFonts w:ascii="Times New Roman" w:eastAsia="Times New Roman" w:hAnsi="Times New Roman" w:cs="Times New Roman"/>
          <w:b/>
        </w:rPr>
        <w:tab/>
        <w:t>UNIKALUS IDENTIFIKATORIUS – 2D BRŪKŠNINIS KODAS</w:t>
      </w:r>
    </w:p>
    <w:p w:rsidR="00553065" w:rsidRPr="007564A8" w:rsidRDefault="00553065" w:rsidP="00553065">
      <w:pPr>
        <w:tabs>
          <w:tab w:val="left" w:pos="540"/>
        </w:tabs>
        <w:spacing w:after="0" w:line="240" w:lineRule="auto"/>
        <w:rPr>
          <w:rFonts w:ascii="Times New Roman" w:eastAsia="Times New Roman" w:hAnsi="Times New Roman" w:cs="Times New Roman"/>
        </w:rPr>
      </w:pPr>
    </w:p>
    <w:p w:rsidR="00553065" w:rsidRPr="007564A8" w:rsidRDefault="00553065" w:rsidP="00553065">
      <w:pPr>
        <w:tabs>
          <w:tab w:val="left" w:pos="540"/>
        </w:tabs>
        <w:spacing w:after="0" w:line="240" w:lineRule="auto"/>
        <w:rPr>
          <w:rFonts w:ascii="Times New Roman" w:eastAsia="Times New Roman" w:hAnsi="Times New Roman" w:cs="Times New Roman"/>
        </w:rPr>
      </w:pPr>
      <w:r w:rsidRPr="007564A8">
        <w:rPr>
          <w:rFonts w:ascii="Times New Roman" w:eastAsia="Times New Roman" w:hAnsi="Times New Roman" w:cs="Times New Roman"/>
        </w:rPr>
        <w:t>2D brūkšninis kodas su nurodytu unikaliu identifikatoriumi.</w:t>
      </w:r>
    </w:p>
    <w:p w:rsidR="00553065" w:rsidRPr="007564A8" w:rsidRDefault="00553065" w:rsidP="00553065">
      <w:pPr>
        <w:tabs>
          <w:tab w:val="left" w:pos="540"/>
        </w:tabs>
        <w:spacing w:after="0" w:line="240" w:lineRule="auto"/>
        <w:rPr>
          <w:rFonts w:ascii="Times New Roman" w:eastAsia="Times New Roman" w:hAnsi="Times New Roman" w:cs="Times New Roman"/>
        </w:rPr>
      </w:pPr>
    </w:p>
    <w:p w:rsidR="00553065" w:rsidRPr="007564A8" w:rsidRDefault="00553065" w:rsidP="00553065">
      <w:pPr>
        <w:tabs>
          <w:tab w:val="left" w:pos="540"/>
        </w:tabs>
        <w:spacing w:after="0" w:line="240" w:lineRule="auto"/>
        <w:rPr>
          <w:rFonts w:ascii="Times New Roman" w:eastAsia="Times New Roman" w:hAnsi="Times New Roman" w:cs="Times New Roman"/>
        </w:rPr>
      </w:pPr>
    </w:p>
    <w:p w:rsidR="00553065" w:rsidRPr="007564A8" w:rsidRDefault="00553065" w:rsidP="005530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rPr>
      </w:pPr>
      <w:r w:rsidRPr="007564A8">
        <w:rPr>
          <w:rFonts w:ascii="Times New Roman" w:eastAsia="Times New Roman" w:hAnsi="Times New Roman" w:cs="Times New Roman"/>
          <w:b/>
        </w:rPr>
        <w:t>18.</w:t>
      </w:r>
      <w:r w:rsidRPr="007564A8">
        <w:rPr>
          <w:rFonts w:ascii="Times New Roman" w:eastAsia="Times New Roman" w:hAnsi="Times New Roman" w:cs="Times New Roman"/>
          <w:b/>
        </w:rPr>
        <w:tab/>
        <w:t>UNIKALUS IDENTIFIKATORIUS – ŽMONĖMS SUPRANTAMI DUOMENYS</w:t>
      </w:r>
    </w:p>
    <w:p w:rsidR="00553065" w:rsidRPr="007564A8" w:rsidRDefault="00553065" w:rsidP="00553065">
      <w:pPr>
        <w:tabs>
          <w:tab w:val="left" w:pos="540"/>
        </w:tabs>
        <w:spacing w:after="0" w:line="240" w:lineRule="auto"/>
        <w:rPr>
          <w:rFonts w:ascii="Times New Roman" w:eastAsia="Times New Roman" w:hAnsi="Times New Roman" w:cs="Times New Roman"/>
        </w:rPr>
      </w:pPr>
    </w:p>
    <w:p w:rsidR="00553065" w:rsidRPr="007564A8" w:rsidRDefault="00553065" w:rsidP="00553065">
      <w:pPr>
        <w:tabs>
          <w:tab w:val="left" w:pos="540"/>
        </w:tabs>
        <w:spacing w:after="0" w:line="240" w:lineRule="auto"/>
        <w:rPr>
          <w:rFonts w:ascii="Times New Roman" w:eastAsia="Times New Roman" w:hAnsi="Times New Roman" w:cs="Times New Roman"/>
        </w:rPr>
      </w:pPr>
      <w:r w:rsidRPr="007564A8">
        <w:rPr>
          <w:rFonts w:ascii="Times New Roman" w:eastAsia="Times New Roman" w:hAnsi="Times New Roman" w:cs="Times New Roman"/>
        </w:rPr>
        <w:t>PC: {numeris}</w:t>
      </w:r>
    </w:p>
    <w:p w:rsidR="00553065" w:rsidRPr="007564A8" w:rsidRDefault="00553065" w:rsidP="00553065">
      <w:pPr>
        <w:tabs>
          <w:tab w:val="left" w:pos="540"/>
        </w:tabs>
        <w:spacing w:after="0" w:line="240" w:lineRule="auto"/>
        <w:rPr>
          <w:rFonts w:ascii="Times New Roman" w:eastAsia="Times New Roman" w:hAnsi="Times New Roman" w:cs="Times New Roman"/>
        </w:rPr>
      </w:pPr>
      <w:r w:rsidRPr="007564A8">
        <w:rPr>
          <w:rFonts w:ascii="Times New Roman" w:eastAsia="Times New Roman" w:hAnsi="Times New Roman" w:cs="Times New Roman"/>
        </w:rPr>
        <w:t>SN: {numeris}</w:t>
      </w:r>
    </w:p>
    <w:p w:rsidR="00553065" w:rsidRPr="007564A8" w:rsidRDefault="00553065" w:rsidP="00553065">
      <w:pPr>
        <w:tabs>
          <w:tab w:val="left" w:pos="540"/>
        </w:tabs>
        <w:spacing w:after="0" w:line="240" w:lineRule="auto"/>
        <w:rPr>
          <w:rFonts w:ascii="Times New Roman" w:eastAsia="Times New Roman" w:hAnsi="Times New Roman" w:cs="Times New Roman"/>
        </w:rPr>
      </w:pPr>
      <w:r w:rsidRPr="007564A8">
        <w:rPr>
          <w:rFonts w:ascii="Times New Roman" w:eastAsia="Times New Roman" w:hAnsi="Times New Roman" w:cs="Times New Roman"/>
          <w:highlight w:val="lightGray"/>
        </w:rPr>
        <w:t>NN: {numeris}</w:t>
      </w:r>
    </w:p>
    <w:p w:rsidR="00553065" w:rsidRPr="007564A8" w:rsidRDefault="00553065" w:rsidP="00553065">
      <w:pPr>
        <w:tabs>
          <w:tab w:val="left" w:pos="540"/>
        </w:tabs>
        <w:spacing w:after="0" w:line="240" w:lineRule="auto"/>
        <w:rPr>
          <w:rFonts w:ascii="Times New Roman" w:eastAsia="Times New Roman" w:hAnsi="Times New Roman" w:cs="Times New Roman"/>
        </w:rPr>
      </w:pPr>
    </w:p>
    <w:p w:rsidR="00EF7ADC" w:rsidRPr="007564A8" w:rsidRDefault="00790768" w:rsidP="00EF7ADC">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b/>
        </w:rPr>
        <w:t xml:space="preserve">Gamintojas </w:t>
      </w:r>
      <w:r w:rsidR="00EF7ADC" w:rsidRPr="007564A8">
        <w:rPr>
          <w:rFonts w:ascii="Times New Roman" w:eastAsia="SimSun" w:hAnsi="Times New Roman" w:cs="Times New Roman"/>
          <w:bCs/>
          <w:lang w:eastAsia="zh-CN" w:bidi="lo-LA"/>
        </w:rPr>
        <w:t xml:space="preserve">Sanofi S.p.A., Italija arba </w:t>
      </w:r>
      <w:r w:rsidR="00EF7ADC" w:rsidRPr="007564A8">
        <w:rPr>
          <w:rFonts w:ascii="Times New Roman" w:eastAsia="Times New Roman" w:hAnsi="Times New Roman" w:cs="Times New Roman"/>
          <w:lang w:eastAsia="ar-SA"/>
        </w:rPr>
        <w:t>Delpharm Dijon, Prancūzija arba S.C. ZENTIVA S.A., Rumunija</w:t>
      </w:r>
    </w:p>
    <w:p w:rsidR="00EF7ADC" w:rsidRPr="007564A8" w:rsidRDefault="00EF7ADC" w:rsidP="00EF7ADC">
      <w:pPr>
        <w:spacing w:after="0" w:line="240" w:lineRule="auto"/>
        <w:rPr>
          <w:rFonts w:ascii="Times New Roman" w:eastAsia="Calibri" w:hAnsi="Times New Roman" w:cs="Times New Roman"/>
          <w:b/>
        </w:rPr>
      </w:pPr>
    </w:p>
    <w:p w:rsidR="00790768" w:rsidRPr="007564A8" w:rsidRDefault="00790768" w:rsidP="00EF7ADC">
      <w:pPr>
        <w:spacing w:after="0" w:line="240" w:lineRule="auto"/>
        <w:rPr>
          <w:rFonts w:ascii="Times New Roman" w:eastAsia="Calibri" w:hAnsi="Times New Roman" w:cs="Times New Roman"/>
          <w:b/>
        </w:rPr>
      </w:pPr>
      <w:r w:rsidRPr="007564A8">
        <w:rPr>
          <w:rFonts w:ascii="Times New Roman" w:eastAsia="Calibri" w:hAnsi="Times New Roman" w:cs="Times New Roman"/>
          <w:b/>
        </w:rPr>
        <w:t>Perpakavo</w:t>
      </w:r>
      <w:r w:rsidRPr="007564A8">
        <w:rPr>
          <w:rFonts w:ascii="Times New Roman" w:eastAsia="Calibri" w:hAnsi="Times New Roman" w:cs="Times New Roman"/>
        </w:rPr>
        <w:t xml:space="preserve"> UAB </w:t>
      </w:r>
      <w:r w:rsidRPr="007564A8">
        <w:rPr>
          <w:rFonts w:ascii="Times New Roman" w:eastAsia="Times New Roman" w:hAnsi="Times New Roman" w:cs="Times New Roman"/>
          <w:szCs w:val="20"/>
        </w:rPr>
        <w:t>„Entafarma“</w:t>
      </w:r>
    </w:p>
    <w:p w:rsidR="00790768" w:rsidRPr="007564A8" w:rsidRDefault="00790768" w:rsidP="00EF7ADC">
      <w:pPr>
        <w:spacing w:after="0" w:line="240" w:lineRule="auto"/>
        <w:rPr>
          <w:rFonts w:ascii="Times New Roman" w:eastAsia="Times New Roman" w:hAnsi="Times New Roman" w:cs="Times New Roman"/>
          <w:bCs/>
        </w:rPr>
      </w:pPr>
    </w:p>
    <w:p w:rsidR="00790768" w:rsidRPr="007564A8" w:rsidRDefault="00790768" w:rsidP="00EF7ADC">
      <w:pPr>
        <w:spacing w:after="0" w:line="240" w:lineRule="auto"/>
        <w:rPr>
          <w:rFonts w:ascii="Times New Roman" w:eastAsia="Times New Roman" w:hAnsi="Times New Roman" w:cs="Times New Roman"/>
          <w:b/>
          <w:bCs/>
        </w:rPr>
      </w:pPr>
      <w:r w:rsidRPr="007564A8">
        <w:rPr>
          <w:rFonts w:ascii="Times New Roman" w:eastAsia="Times New Roman" w:hAnsi="Times New Roman" w:cs="Times New Roman"/>
          <w:b/>
          <w:bCs/>
        </w:rPr>
        <w:t>Perpak. serija</w:t>
      </w:r>
    </w:p>
    <w:p w:rsidR="00553065" w:rsidRPr="007564A8" w:rsidRDefault="00553065" w:rsidP="00553065">
      <w:pPr>
        <w:spacing w:after="0" w:line="240" w:lineRule="auto"/>
        <w:rPr>
          <w:rFonts w:ascii="Times New Roman" w:eastAsia="SimSun" w:hAnsi="Times New Roman" w:cs="DokChampa"/>
          <w:lang w:eastAsia="zh-CN" w:bidi="lo-LA"/>
        </w:rPr>
      </w:pPr>
    </w:p>
    <w:p w:rsidR="00553065" w:rsidRPr="007564A8" w:rsidRDefault="00553065" w:rsidP="00553065">
      <w:pPr>
        <w:spacing w:after="0" w:line="240" w:lineRule="auto"/>
        <w:rPr>
          <w:rFonts w:ascii="Times New Roman" w:eastAsia="SimSun" w:hAnsi="Times New Roman" w:cs="Times New Roman"/>
          <w:lang w:eastAsia="zh-CN" w:bidi="lo-L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pacing w:after="0" w:line="240" w:lineRule="auto"/>
        <w:rPr>
          <w:rFonts w:ascii="Times New Roman" w:eastAsia="Times New Roman" w:hAnsi="Times New Roman" w:cs="Times New Roman"/>
          <w:lang w:eastAsia="ar-SA"/>
        </w:rPr>
      </w:pPr>
      <w:r w:rsidRPr="007564A8">
        <w:rPr>
          <w:rFonts w:ascii="Calibri" w:eastAsia="SimSun" w:hAnsi="Calibri" w:cs="DokChampa"/>
          <w:lang w:eastAsia="zh-CN" w:bidi="lo-LA"/>
        </w:rPr>
        <w:br w:type="page"/>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bookmarkStart w:id="2" w:name="_Toc129243128"/>
      <w:bookmarkStart w:id="3" w:name="_Toc129243253"/>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bookmarkEnd w:id="2"/>
    <w:bookmarkEnd w:id="3"/>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p>
    <w:p w:rsidR="00553065" w:rsidRPr="007564A8" w:rsidRDefault="00553065" w:rsidP="00553065">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eastAsia="ar-SA"/>
        </w:rPr>
      </w:pPr>
      <w:r w:rsidRPr="007564A8">
        <w:rPr>
          <w:rFonts w:ascii="Times New Roman" w:eastAsia="Times New Roman" w:hAnsi="Times New Roman" w:cs="Times New Roman"/>
          <w:b/>
          <w:caps/>
          <w:kern w:val="1"/>
          <w:lang w:eastAsia="ar-SA"/>
        </w:rPr>
        <w:t>B. PAKUOTĖS LAPELIS</w:t>
      </w:r>
      <w:r w:rsidRPr="007564A8">
        <w:rPr>
          <w:rFonts w:ascii="Times New Roman" w:eastAsia="Times New Roman" w:hAnsi="Times New Roman" w:cs="Times New Roman"/>
          <w:b/>
          <w:caps/>
          <w:kern w:val="1"/>
          <w:lang w:eastAsia="ar-SA"/>
        </w:rPr>
        <w:br w:type="page"/>
      </w:r>
      <w:r w:rsidRPr="007564A8">
        <w:rPr>
          <w:rFonts w:ascii="Times New Roman" w:eastAsia="Times New Roman" w:hAnsi="Times New Roman" w:cs="Times New Roman"/>
          <w:b/>
          <w:kern w:val="1"/>
          <w:lang w:eastAsia="ar-SA"/>
        </w:rPr>
        <w:lastRenderedPageBreak/>
        <w:t>Pakuotės lapelis: informacija vartotojui</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pacing w:after="0" w:line="240" w:lineRule="auto"/>
        <w:jc w:val="center"/>
        <w:rPr>
          <w:rFonts w:ascii="Times New Roman" w:eastAsia="SimSun" w:hAnsi="Times New Roman" w:cs="Times New Roman"/>
          <w:b/>
          <w:lang w:eastAsia="zh-CN" w:bidi="lo-LA"/>
        </w:rPr>
      </w:pPr>
      <w:r w:rsidRPr="007564A8">
        <w:rPr>
          <w:rFonts w:ascii="Times New Roman" w:eastAsia="SimSun" w:hAnsi="Times New Roman" w:cs="DokChampa"/>
          <w:b/>
          <w:lang w:eastAsia="zh-CN" w:bidi="lo-LA"/>
        </w:rPr>
        <w:t>Cardace 10 mg tabletės</w:t>
      </w:r>
      <w:r w:rsidRPr="007564A8">
        <w:rPr>
          <w:rFonts w:ascii="Times New Roman" w:eastAsia="SimSun" w:hAnsi="Times New Roman" w:cs="Times New Roman"/>
          <w:b/>
          <w:lang w:eastAsia="zh-CN" w:bidi="lo-LA"/>
        </w:rPr>
        <w:t xml:space="preserve"> </w:t>
      </w:r>
    </w:p>
    <w:p w:rsidR="00553065" w:rsidRPr="007564A8" w:rsidRDefault="00553065" w:rsidP="00553065">
      <w:pPr>
        <w:suppressAutoHyphens/>
        <w:spacing w:after="0" w:line="240" w:lineRule="auto"/>
        <w:jc w:val="center"/>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Ramiprilis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Atidžiai perskaitykite visą šį lapelį, prieš pradėdami vartoti vaistą, nes jame pateikiama Jums svarbi informacija.</w:t>
      </w:r>
    </w:p>
    <w:p w:rsidR="00553065" w:rsidRPr="007564A8" w:rsidRDefault="00553065" w:rsidP="00553065">
      <w:pPr>
        <w:numPr>
          <w:ilvl w:val="0"/>
          <w:numId w:val="10"/>
        </w:num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Neišmeskite šio lapelio, nes vėl gali prireikti jį perskaityti.</w:t>
      </w:r>
    </w:p>
    <w:p w:rsidR="00553065" w:rsidRPr="007564A8" w:rsidRDefault="00553065" w:rsidP="00553065">
      <w:pPr>
        <w:numPr>
          <w:ilvl w:val="0"/>
          <w:numId w:val="10"/>
        </w:num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Jeigu kiltų daugiau klausimų, kreipkitės į gydytoją arba vaistininką.</w:t>
      </w:r>
    </w:p>
    <w:p w:rsidR="00553065" w:rsidRPr="007564A8" w:rsidRDefault="00553065" w:rsidP="00553065">
      <w:pPr>
        <w:numPr>
          <w:ilvl w:val="0"/>
          <w:numId w:val="10"/>
        </w:num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Šis vaistas skirtas tik Jums, todėl kitiems žmonėms jo duoti negalima. Vaistas gali jiems pakenkti (net tiems, kurių ligos požymiai yra tokie patys kaip Jūsų).</w:t>
      </w:r>
    </w:p>
    <w:p w:rsidR="00553065" w:rsidRPr="007564A8" w:rsidRDefault="00553065" w:rsidP="00553065">
      <w:pPr>
        <w:numPr>
          <w:ilvl w:val="0"/>
          <w:numId w:val="10"/>
        </w:numPr>
        <w:spacing w:after="0" w:line="276" w:lineRule="auto"/>
        <w:rPr>
          <w:rFonts w:ascii="Times New Roman" w:eastAsia="SimSun" w:hAnsi="Times New Roman" w:cs="DokChampa"/>
          <w:lang w:eastAsia="zh-CN" w:bidi="lo-LA"/>
        </w:rPr>
      </w:pPr>
      <w:r w:rsidRPr="007564A8">
        <w:rPr>
          <w:rFonts w:ascii="Times New Roman" w:eastAsia="SimSun" w:hAnsi="Times New Roman" w:cs="DokChampa"/>
          <w:lang w:eastAsia="zh-CN" w:bidi="lo-LA"/>
        </w:rPr>
        <w:t xml:space="preserve">Jeigu pasireiškė šalutinis poveikis </w:t>
      </w:r>
      <w:r w:rsidRPr="007564A8">
        <w:rPr>
          <w:rFonts w:ascii="Times New Roman" w:eastAsia="Times New Roman" w:hAnsi="Times New Roman" w:cs="Times New Roman"/>
          <w:lang w:eastAsia="ar-SA"/>
        </w:rPr>
        <w:t>(net jeigu jis</w:t>
      </w:r>
      <w:r w:rsidRPr="007564A8">
        <w:rPr>
          <w:rFonts w:ascii="Times New Roman" w:eastAsia="SimSun" w:hAnsi="Times New Roman" w:cs="DokChampa"/>
          <w:lang w:eastAsia="zh-CN" w:bidi="lo-LA"/>
        </w:rPr>
        <w:t xml:space="preserve"> šiame lapelyje </w:t>
      </w:r>
      <w:r w:rsidRPr="007564A8">
        <w:rPr>
          <w:rFonts w:ascii="Times New Roman" w:eastAsia="Times New Roman" w:hAnsi="Times New Roman" w:cs="Times New Roman"/>
          <w:lang w:eastAsia="ar-SA"/>
        </w:rPr>
        <w:t>nenurodytas), kreipkitės į gydytoją arba vaistininką. Žr. 4 skyrių</w:t>
      </w:r>
      <w:r w:rsidRPr="007564A8">
        <w:rPr>
          <w:rFonts w:ascii="Times New Roman" w:eastAsia="SimSun" w:hAnsi="Times New Roman" w:cs="DokChampa"/>
          <w:lang w:eastAsia="zh-CN" w:bidi="lo-LA"/>
        </w:rPr>
        <w:t>.</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Apie ką rašoma šiame lapelyje?</w:t>
      </w:r>
    </w:p>
    <w:p w:rsidR="00553065" w:rsidRPr="007564A8" w:rsidRDefault="00553065" w:rsidP="00553065">
      <w:pPr>
        <w:tabs>
          <w:tab w:val="left" w:pos="540"/>
        </w:tabs>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1.</w:t>
      </w:r>
      <w:r w:rsidRPr="007564A8">
        <w:rPr>
          <w:rFonts w:ascii="Times New Roman" w:eastAsia="Times New Roman" w:hAnsi="Times New Roman" w:cs="Times New Roman"/>
          <w:lang w:eastAsia="ar-SA"/>
        </w:rPr>
        <w:tab/>
        <w:t>Kas yra Cardace ir kam jis vartojamas</w:t>
      </w:r>
    </w:p>
    <w:p w:rsidR="00553065" w:rsidRPr="007564A8" w:rsidRDefault="00553065" w:rsidP="00553065">
      <w:pPr>
        <w:tabs>
          <w:tab w:val="left" w:pos="540"/>
        </w:tabs>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2.</w:t>
      </w:r>
      <w:r w:rsidRPr="007564A8">
        <w:rPr>
          <w:rFonts w:ascii="Times New Roman" w:eastAsia="Times New Roman" w:hAnsi="Times New Roman" w:cs="Times New Roman"/>
          <w:lang w:eastAsia="ar-SA"/>
        </w:rPr>
        <w:tab/>
        <w:t>Kas žinotina prieš vartojant Cardace</w:t>
      </w:r>
    </w:p>
    <w:p w:rsidR="00553065" w:rsidRPr="007564A8" w:rsidRDefault="00553065" w:rsidP="00553065">
      <w:pPr>
        <w:tabs>
          <w:tab w:val="left" w:pos="540"/>
        </w:tabs>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3.</w:t>
      </w:r>
      <w:r w:rsidRPr="007564A8">
        <w:rPr>
          <w:rFonts w:ascii="Times New Roman" w:eastAsia="Times New Roman" w:hAnsi="Times New Roman" w:cs="Times New Roman"/>
          <w:lang w:eastAsia="ar-SA"/>
        </w:rPr>
        <w:tab/>
        <w:t>Kaip vartoti Cardace</w:t>
      </w:r>
    </w:p>
    <w:p w:rsidR="00553065" w:rsidRPr="007564A8" w:rsidRDefault="00553065" w:rsidP="00553065">
      <w:pPr>
        <w:tabs>
          <w:tab w:val="left" w:pos="540"/>
        </w:tabs>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4.</w:t>
      </w:r>
      <w:r w:rsidRPr="007564A8">
        <w:rPr>
          <w:rFonts w:ascii="Times New Roman" w:eastAsia="Times New Roman" w:hAnsi="Times New Roman" w:cs="Times New Roman"/>
          <w:lang w:eastAsia="ar-SA"/>
        </w:rPr>
        <w:tab/>
        <w:t>Galimas šalutinis poveikis</w:t>
      </w:r>
    </w:p>
    <w:p w:rsidR="00553065" w:rsidRPr="007564A8" w:rsidRDefault="00553065" w:rsidP="00553065">
      <w:pPr>
        <w:tabs>
          <w:tab w:val="left" w:pos="540"/>
        </w:tabs>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5.</w:t>
      </w:r>
      <w:r w:rsidRPr="007564A8">
        <w:rPr>
          <w:rFonts w:ascii="Times New Roman" w:eastAsia="Times New Roman" w:hAnsi="Times New Roman" w:cs="Times New Roman"/>
          <w:lang w:eastAsia="ar-SA"/>
        </w:rPr>
        <w:tab/>
        <w:t>Kaip laikyti Cardace</w:t>
      </w:r>
    </w:p>
    <w:p w:rsidR="00553065" w:rsidRPr="007564A8" w:rsidRDefault="00553065" w:rsidP="00553065">
      <w:pPr>
        <w:tabs>
          <w:tab w:val="left" w:pos="540"/>
        </w:tabs>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6.</w:t>
      </w:r>
      <w:r w:rsidRPr="007564A8">
        <w:rPr>
          <w:rFonts w:ascii="Times New Roman" w:eastAsia="Times New Roman" w:hAnsi="Times New Roman" w:cs="Times New Roman"/>
          <w:lang w:eastAsia="ar-SA"/>
        </w:rPr>
        <w:tab/>
        <w:t>Pakuotės turinys ir kita informacija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keepNext/>
        <w:tabs>
          <w:tab w:val="left" w:pos="567"/>
        </w:tabs>
        <w:suppressAutoHyphens/>
        <w:spacing w:after="0" w:line="240" w:lineRule="auto"/>
        <w:ind w:left="567" w:hanging="567"/>
        <w:outlineLvl w:val="1"/>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1.</w:t>
      </w:r>
      <w:r w:rsidRPr="007564A8">
        <w:rPr>
          <w:rFonts w:ascii="Times New Roman" w:eastAsia="Times New Roman" w:hAnsi="Times New Roman" w:cs="Times New Roman"/>
          <w:b/>
          <w:lang w:eastAsia="ar-SA"/>
        </w:rPr>
        <w:tab/>
        <w:t>Kas yra Cardace ir kam jis vartojamas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Cardace sudėtyje yra vaisto, vadinamo ramipriliu. Jis priklauso vaistų grupei, kuri vadinama AKF inhibitoriais (angiotenziną konvertuojančio fermento inhibitoriais).</w:t>
      </w:r>
    </w:p>
    <w:p w:rsidR="00553065" w:rsidRPr="007564A8" w:rsidRDefault="00553065" w:rsidP="00553065">
      <w:pPr>
        <w:spacing w:after="0" w:line="240" w:lineRule="auto"/>
        <w:rPr>
          <w:rFonts w:ascii="Times New Roman" w:eastAsia="SimSun" w:hAnsi="Times New Roman" w:cs="Times New Roman"/>
          <w:lang w:eastAsia="zh-CN" w:bidi="lo-LA"/>
        </w:rPr>
      </w:pPr>
    </w:p>
    <w:p w:rsidR="00553065" w:rsidRPr="007564A8" w:rsidRDefault="00553065" w:rsidP="00553065">
      <w:pPr>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Cardace veikimas:</w:t>
      </w:r>
    </w:p>
    <w:p w:rsidR="00553065" w:rsidRPr="007564A8" w:rsidRDefault="00553065" w:rsidP="00553065">
      <w:pPr>
        <w:numPr>
          <w:ilvl w:val="0"/>
          <w:numId w:val="1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mažina medžiagų, kurios gali padidinti jūsų kraujospūdį, gamybą organizme;</w:t>
      </w:r>
    </w:p>
    <w:p w:rsidR="00553065" w:rsidRPr="007564A8" w:rsidRDefault="00553065" w:rsidP="00553065">
      <w:pPr>
        <w:numPr>
          <w:ilvl w:val="0"/>
          <w:numId w:val="1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atpalaiduoja ir plečia kraujagysles;</w:t>
      </w:r>
    </w:p>
    <w:p w:rsidR="00553065" w:rsidRPr="007564A8" w:rsidRDefault="00553065" w:rsidP="00553065">
      <w:pPr>
        <w:numPr>
          <w:ilvl w:val="0"/>
          <w:numId w:val="1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padeda širdžiai varinėti kraują po organizmą.</w:t>
      </w:r>
    </w:p>
    <w:p w:rsidR="00553065" w:rsidRPr="007564A8" w:rsidRDefault="00553065" w:rsidP="00553065">
      <w:pPr>
        <w:spacing w:after="0" w:line="240" w:lineRule="auto"/>
        <w:rPr>
          <w:rFonts w:ascii="Times New Roman" w:eastAsia="SimSun" w:hAnsi="Times New Roman" w:cs="Times New Roman"/>
          <w:lang w:eastAsia="zh-CN" w:bidi="lo-LA"/>
        </w:rPr>
      </w:pPr>
    </w:p>
    <w:p w:rsidR="00553065" w:rsidRPr="007564A8" w:rsidRDefault="00553065" w:rsidP="00553065">
      <w:pPr>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Cardace gali būti vartojamas:</w:t>
      </w:r>
    </w:p>
    <w:p w:rsidR="00553065" w:rsidRPr="007564A8" w:rsidRDefault="00553065" w:rsidP="00553065">
      <w:pPr>
        <w:numPr>
          <w:ilvl w:val="0"/>
          <w:numId w:val="18"/>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aukšto kraujospūdžio (hipertenzijos) gydymui;</w:t>
      </w:r>
    </w:p>
    <w:p w:rsidR="00553065" w:rsidRPr="007564A8" w:rsidRDefault="00553065" w:rsidP="00553065">
      <w:pPr>
        <w:numPr>
          <w:ilvl w:val="0"/>
          <w:numId w:val="18"/>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sumažinti širdies smūgio arba insulto riziką;</w:t>
      </w:r>
    </w:p>
    <w:p w:rsidR="00553065" w:rsidRPr="007564A8" w:rsidRDefault="00553065" w:rsidP="00553065">
      <w:pPr>
        <w:numPr>
          <w:ilvl w:val="0"/>
          <w:numId w:val="18"/>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sumažinti inkstų sutrikimų riziką arba pristabdyti šių sutrikimų pablogėjimą (nesvarbu, sergate cukriniu diabetu, ar ne);</w:t>
      </w:r>
    </w:p>
    <w:p w:rsidR="00553065" w:rsidRPr="007564A8" w:rsidRDefault="00553065" w:rsidP="00553065">
      <w:pPr>
        <w:numPr>
          <w:ilvl w:val="0"/>
          <w:numId w:val="18"/>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širdies gydymui, kai ji nepakankamai aprūpina organizmą krauju (širdies nepakankamumas);</w:t>
      </w:r>
    </w:p>
    <w:p w:rsidR="00553065" w:rsidRPr="007564A8" w:rsidRDefault="00553065" w:rsidP="00553065">
      <w:pPr>
        <w:numPr>
          <w:ilvl w:val="0"/>
          <w:numId w:val="18"/>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širdies nepakankamumui, kuris atsirado po širdies smūgio (miokardo infarkto) gydyti.</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keepNext/>
        <w:tabs>
          <w:tab w:val="left" w:pos="567"/>
        </w:tabs>
        <w:suppressAutoHyphens/>
        <w:spacing w:after="0" w:line="240" w:lineRule="auto"/>
        <w:ind w:left="567" w:hanging="567"/>
        <w:outlineLvl w:val="1"/>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2.</w:t>
      </w:r>
      <w:r w:rsidRPr="007564A8">
        <w:rPr>
          <w:rFonts w:ascii="Times New Roman" w:eastAsia="Times New Roman" w:hAnsi="Times New Roman" w:cs="Times New Roman"/>
          <w:b/>
          <w:lang w:eastAsia="ar-SA"/>
        </w:rPr>
        <w:tab/>
        <w:t>Kas žinotina prieš vartojant Cardace</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Cardace vartoti negalima:</w:t>
      </w:r>
    </w:p>
    <w:p w:rsidR="00553065" w:rsidRPr="007564A8" w:rsidRDefault="00553065" w:rsidP="00553065">
      <w:pPr>
        <w:numPr>
          <w:ilvl w:val="0"/>
          <w:numId w:val="1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 xml:space="preserve">Jeigu yra alergija ramipriliui, bet kuriam kitam AKF inhibitoriui arba bet kuriai pagalbinei šio vaisto medžiagai (jos išvardytos 6 skyriuje). </w:t>
      </w:r>
    </w:p>
    <w:p w:rsidR="00553065" w:rsidRPr="007564A8" w:rsidRDefault="00553065" w:rsidP="00553065">
      <w:pPr>
        <w:suppressAutoHyphens/>
        <w:spacing w:after="0" w:line="240" w:lineRule="auto"/>
        <w:ind w:left="567"/>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Alergijos požymiai gali būti bėrimas, pasunkėjęs rijimas arba kvėpavimas, lūpų, veido, gerklės arba liežuvio tinimas.</w:t>
      </w:r>
    </w:p>
    <w:p w:rsidR="00553065" w:rsidRPr="007564A8" w:rsidRDefault="00553065" w:rsidP="00553065">
      <w:pPr>
        <w:numPr>
          <w:ilvl w:val="0"/>
          <w:numId w:val="1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anksčiau Jums yra pasireiškusi sunki alerginė reakcija vadinama „angioneurozine edema“. Jos požymiai yra niežėjimas, dilgėlinė (urtikarija), raudonos žymės ant rankų, pėdų ir gerklės, ištinusi gerklė ir liežuvis, patinimas aplink akis ir lūpas, pasunkėjęs kvėpavimas ir rijimas.</w:t>
      </w:r>
    </w:p>
    <w:p w:rsidR="00553065" w:rsidRPr="007564A8" w:rsidRDefault="00553065" w:rsidP="00553065">
      <w:pPr>
        <w:numPr>
          <w:ilvl w:val="0"/>
          <w:numId w:val="1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 xml:space="preserve">Jeigu vartojate ar anksčiau vartojote sakubitrilo/valsartano, t. y. vaisto tam tikros rūšies ilgalaikiam (lėtiniam) širdies nepakankamumui gydyti suaugusiesiems. </w:t>
      </w:r>
    </w:p>
    <w:p w:rsidR="00553065" w:rsidRPr="007564A8" w:rsidRDefault="00553065" w:rsidP="00553065">
      <w:pPr>
        <w:numPr>
          <w:ilvl w:val="0"/>
          <w:numId w:val="1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lastRenderedPageBreak/>
        <w:t>Jeigu Jums atliekama dializė arba bet kuri kita kraujo filtravimo procedūra. Cardace gali būti Jums netinkamas, priklausomai nuo to, koks aparatas yra naudojamas.</w:t>
      </w:r>
    </w:p>
    <w:p w:rsidR="00553065" w:rsidRPr="007564A8" w:rsidRDefault="00553065" w:rsidP="00553065">
      <w:pPr>
        <w:numPr>
          <w:ilvl w:val="0"/>
          <w:numId w:val="1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Jums yra inkstų sutrikimų, kuomet yra sumažėjęs inkstų aprūpinimas krauju (inksto arterijos stenozė).</w:t>
      </w:r>
    </w:p>
    <w:p w:rsidR="00553065" w:rsidRPr="007564A8" w:rsidRDefault="00553065" w:rsidP="00553065">
      <w:pPr>
        <w:numPr>
          <w:ilvl w:val="0"/>
          <w:numId w:val="19"/>
        </w:numPr>
        <w:spacing w:after="0" w:line="276"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Paskutinius 6 nėštumo mėnesius (žr. poskyrį toliau „Nėštumas ir žindymo laikotarpis“).</w:t>
      </w:r>
    </w:p>
    <w:p w:rsidR="00553065" w:rsidRPr="007564A8" w:rsidRDefault="00553065" w:rsidP="00553065">
      <w:pPr>
        <w:numPr>
          <w:ilvl w:val="0"/>
          <w:numId w:val="1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Jūsų kraujospūdis yra nenormaliai žemas arba nestabilus. Jūsų gydytojas tai nustatys.</w:t>
      </w:r>
    </w:p>
    <w:p w:rsidR="00553065" w:rsidRPr="007564A8" w:rsidRDefault="00553065" w:rsidP="00553065">
      <w:pPr>
        <w:numPr>
          <w:ilvl w:val="0"/>
          <w:numId w:val="19"/>
        </w:numPr>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Jūs sergate cukriniu diabetu arba Jūsų inkstų veikla sutrikusi ir Jums skirtas kraujospūdį mažinantis vaistas, kurio sudėtyje yra aliskireno.</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Nevartokite Cardace jeigu bent vienas iš anksčiau išvardytų požymių Jums tinka. Jeigu abejojate, pasitarkite su gydytoju prieš pradėdami vartoti Cardace.</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Įspėjimai ir atsargumo priemonės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Pasitarkite su gydytoju arba vaistininku, prieš pradėdami vartoti Cardace:</w:t>
      </w:r>
    </w:p>
    <w:p w:rsidR="00553065" w:rsidRPr="007564A8" w:rsidRDefault="00553065" w:rsidP="00553065">
      <w:pPr>
        <w:numPr>
          <w:ilvl w:val="0"/>
          <w:numId w:val="2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Jums yra širdies, kepenų arba inkstų funkcijos sutrikimų;</w:t>
      </w:r>
    </w:p>
    <w:p w:rsidR="00553065" w:rsidRPr="007564A8" w:rsidRDefault="00553065" w:rsidP="00553065">
      <w:pPr>
        <w:numPr>
          <w:ilvl w:val="0"/>
          <w:numId w:val="2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Jūs netekote didelio kiekio organizmo druskų arba skysčių (jeigu vėmėte, viduriavote, prakaitavote gausiau nei paprastai, jeigu laikotės mažo druskos kiekio dietos, ilgai vartojate diuretikų (šlapimą varančių tablečių) arba jeigu Jums buvo atlikta dializė);</w:t>
      </w:r>
    </w:p>
    <w:p w:rsidR="00553065" w:rsidRPr="007564A8" w:rsidRDefault="00553065" w:rsidP="00553065">
      <w:pPr>
        <w:numPr>
          <w:ilvl w:val="0"/>
          <w:numId w:val="2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Jums bus taikomas alergijos nuo bičių ir vapsvų įkandimų mažinimo gydymas (desensibilizacija);</w:t>
      </w:r>
    </w:p>
    <w:p w:rsidR="00553065" w:rsidRPr="007564A8" w:rsidRDefault="00553065" w:rsidP="00553065">
      <w:pPr>
        <w:numPr>
          <w:ilvl w:val="0"/>
          <w:numId w:val="2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Jums bus skiriama anestetikų. Jie gali būti vartojami operacijos arba bet kurios dantų taisymo procedūros metu. Vieną dieną prieš gydymą Cardace vartojimą gali tekti nutraukti, kreipkitės į savo gydytoją patarimo;</w:t>
      </w:r>
    </w:p>
    <w:p w:rsidR="00553065" w:rsidRPr="007564A8" w:rsidRDefault="00553065" w:rsidP="00553065">
      <w:pPr>
        <w:numPr>
          <w:ilvl w:val="0"/>
          <w:numId w:val="2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kalio koncentracija Jūsų kraujyje didelė (nustatoma kraujo tyrimų pagalba);</w:t>
      </w:r>
    </w:p>
    <w:p w:rsidR="00553065" w:rsidRPr="007564A8" w:rsidRDefault="00553065" w:rsidP="00553065">
      <w:pPr>
        <w:numPr>
          <w:ilvl w:val="0"/>
          <w:numId w:val="2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 xml:space="preserve">jeigu vartojate vaistų, kurie gali mažinti natrio kiekį kraujyje, arba yra tokį poveikį sukelti galinti būklė. Gydytojas Jums gali nurodyti reguliariai atlikinėti kraujo tyrimus (tikrinti natrio kiekį kraujyje), ypač jeigu esate senyvo amžiaus; </w:t>
      </w:r>
    </w:p>
    <w:p w:rsidR="00553065" w:rsidRPr="007564A8" w:rsidRDefault="00553065" w:rsidP="00553065">
      <w:pPr>
        <w:numPr>
          <w:ilvl w:val="0"/>
          <w:numId w:val="2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vartojate angioneurozinės edemos (sunkios alerginės reakcijos) pasireiškimo riziką didinti galinčių vaistų, tokių kaip mTOR inhibitoriai (pvz., temsirolimuzo, everolimuzo, sirolimuzo), vildagliptino, neprilizino (NEP) inhibitorių (pvz., racekadotrilio) arba sakubitrilo/valsartano. Dėl sakubitrilo/valsartano vartojimo žr. 2 skyrių „Cardace vartoti negalima“;</w:t>
      </w:r>
    </w:p>
    <w:p w:rsidR="00553065" w:rsidRPr="007564A8" w:rsidRDefault="00553065" w:rsidP="00553065">
      <w:pPr>
        <w:numPr>
          <w:ilvl w:val="0"/>
          <w:numId w:val="2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sergate sistemine jungiamojo audinio liga, pavyzdžiui sklerodermija arba raudonąja vilklige;</w:t>
      </w:r>
    </w:p>
    <w:p w:rsidR="00553065" w:rsidRPr="007564A8" w:rsidRDefault="00553065" w:rsidP="00553065">
      <w:pPr>
        <w:numPr>
          <w:ilvl w:val="0"/>
          <w:numId w:val="2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manote, kad esate (arba galite tapti) nėščia, turite apie tai pasakyti savo gydytojui. Cardace vartoti nerekomenduojama pirmaisiais 3 nėštumo mėnesiais. Vartojamas po trečio nėštumo mėnesio šis vaistas gali padaryti didžiulės žalos Jūsų kūdikiui (žr. poskyrį toliau „Nėštumas ir žindymo laikotarpis“);</w:t>
      </w:r>
    </w:p>
    <w:p w:rsidR="00553065" w:rsidRPr="007564A8" w:rsidRDefault="00553065" w:rsidP="00553065">
      <w:pPr>
        <w:numPr>
          <w:ilvl w:val="0"/>
          <w:numId w:val="2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vartojate kurį nors iš šių vaistų padidėjusiam kraujospūdžiui gydyti:</w:t>
      </w:r>
    </w:p>
    <w:p w:rsidR="00553065" w:rsidRPr="007564A8" w:rsidRDefault="00553065" w:rsidP="00553065">
      <w:pPr>
        <w:suppressAutoHyphens/>
        <w:spacing w:after="0" w:line="240" w:lineRule="auto"/>
        <w:ind w:left="1134" w:hanging="567"/>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w:t>
      </w:r>
      <w:r w:rsidRPr="007564A8">
        <w:rPr>
          <w:rFonts w:ascii="Times New Roman" w:eastAsia="SimSun" w:hAnsi="Times New Roman" w:cs="Times New Roman"/>
          <w:lang w:eastAsia="zh-CN" w:bidi="lo-LA"/>
        </w:rPr>
        <w:tab/>
        <w:t>angiotenzino II receptorių blokatorių (ARB) (vadinamąjį sartaną, pavyzdžiui, valsartaną, telmisartaną, irbesartaną), ypač jeigu turite su diabetu susijusių inkstų sutrikimų;</w:t>
      </w:r>
    </w:p>
    <w:p w:rsidR="00553065" w:rsidRPr="007564A8" w:rsidRDefault="00553065" w:rsidP="00553065">
      <w:pPr>
        <w:suppressAutoHyphens/>
        <w:spacing w:after="0" w:line="240" w:lineRule="auto"/>
        <w:ind w:left="1134" w:hanging="567"/>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 xml:space="preserve">- </w:t>
      </w:r>
      <w:r w:rsidRPr="007564A8">
        <w:rPr>
          <w:rFonts w:ascii="Times New Roman" w:eastAsia="SimSun" w:hAnsi="Times New Roman" w:cs="Times New Roman"/>
          <w:lang w:eastAsia="zh-CN" w:bidi="lo-LA"/>
        </w:rPr>
        <w:tab/>
        <w:t>aliskireną;</w:t>
      </w:r>
    </w:p>
    <w:p w:rsidR="00553065" w:rsidRPr="007564A8" w:rsidRDefault="00553065" w:rsidP="00553065">
      <w:pPr>
        <w:suppressAutoHyphens/>
        <w:spacing w:after="0" w:line="240" w:lineRule="auto"/>
        <w:rPr>
          <w:rFonts w:ascii="Times New Roman" w:eastAsia="SimSun" w:hAnsi="Times New Roman" w:cs="Times New Roman"/>
          <w:lang w:eastAsia="zh-CN" w:bidi="lo-LA"/>
        </w:rPr>
      </w:pPr>
    </w:p>
    <w:p w:rsidR="00553065" w:rsidRPr="007564A8" w:rsidRDefault="00553065" w:rsidP="00553065">
      <w:p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Jūsų gydytojas gali reguliariai tirti Jūsų inkstų funkciją, kraujospūdį ir elektrolitų kiekį (pvz., kalio) kraujyje. Taip pat žiūrėkite informaciją, pateiktą poskyryje „Cardace vartoti negalima“.</w:t>
      </w:r>
    </w:p>
    <w:p w:rsidR="00553065" w:rsidRPr="007564A8" w:rsidRDefault="00553065" w:rsidP="00553065">
      <w:pPr>
        <w:suppressAutoHyphens/>
        <w:spacing w:after="0" w:line="240" w:lineRule="auto"/>
        <w:rPr>
          <w:rFonts w:ascii="Times New Roman" w:eastAsia="SimSun" w:hAnsi="Times New Roman" w:cs="Times New Roman"/>
          <w:i/>
          <w:lang w:eastAsia="zh-CN" w:bidi="lo-LA"/>
        </w:rPr>
      </w:pPr>
    </w:p>
    <w:p w:rsidR="00553065" w:rsidRPr="007564A8" w:rsidRDefault="00553065" w:rsidP="00553065">
      <w:pPr>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Vaikams ir paaugliams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Cardace nerekomenduojama vartoti vaikams ir jaunesniems kaip 18 metų paaugliams, nes Cardace saugumas ir efektyvumas vaikams dar neištirti.</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Jeigu bent vienas iš anksčiau išvardytų požymių Jums tinka (arba abejojate), prieš pradėdami vartoti Cardace, pasitarkite su gydytoju.</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Kiti vaistai ir Cardace</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Jeigu vartojate ar neseniai vartojote kitų vaistų arba dėl to nesate tikri, apie tai pasakykite gydytojui arba vaistininkui. Tai svarbu, nes Cardace gali daryti įtaką kai kurių vaistų veikimui. Taip pat kai kurie vaistai gali daryti įtaką Cardace veikimui.</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lastRenderedPageBreak/>
        <w:t>Pasakykite gydytojui, jeigu vartojate bet kurį iš išvardytų vaistų, kadangi jie gali silpninti Cardace poveikį.</w:t>
      </w:r>
    </w:p>
    <w:p w:rsidR="00553065" w:rsidRPr="007564A8" w:rsidRDefault="00553065" w:rsidP="00553065">
      <w:pPr>
        <w:numPr>
          <w:ilvl w:val="0"/>
          <w:numId w:val="21"/>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Vaistai skausmo ir uždegimo malšinimui (pvz., nesteroidiniai vaistai nuo uždegimo (NVNU) tokie kaip ibuprofenas arba indometacinas ir aspirinas).</w:t>
      </w:r>
    </w:p>
    <w:p w:rsidR="00553065" w:rsidRPr="007564A8" w:rsidRDefault="00553065" w:rsidP="00553065">
      <w:pPr>
        <w:numPr>
          <w:ilvl w:val="0"/>
          <w:numId w:val="21"/>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Vaistai žemo kraujospūdžio, šoko, širdies nepakankamumo, astmos arba alergijos gydymui, tokie kaip efedrinas, noradrenalinas, adrenalinas. Gydytojas nustatys Jūsų kraujospūdį.</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Pasakykite gydytojui, jeigu vartojate bet kurį iš išvardytų vaistų. Vartojant jų kartu su Cardace, gali padidėti nepageidaujamo poveikio rizika.</w:t>
      </w:r>
    </w:p>
    <w:p w:rsidR="00553065" w:rsidRPr="007564A8" w:rsidRDefault="00553065" w:rsidP="00553065">
      <w:pPr>
        <w:numPr>
          <w:ilvl w:val="0"/>
          <w:numId w:val="22"/>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Sakubitrilas/valsartanas, vartojami tam tikros rūšies ilgalaikiam (lėtiniam) širdies nepakankamumui gydyti suaugusiesiems (žr. 2 skyrių „Cardace vartoti negalima“).</w:t>
      </w:r>
    </w:p>
    <w:p w:rsidR="00553065" w:rsidRPr="007564A8" w:rsidRDefault="00553065" w:rsidP="00553065">
      <w:pPr>
        <w:numPr>
          <w:ilvl w:val="0"/>
          <w:numId w:val="22"/>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Vaistai skausmo ir uždegimo malšinimui (pvz. nesteroidiniai vaistai nuo uždegimo (NVNU) tokie kaip ibuprofenas arba indometacinas ir aspirinas).</w:t>
      </w:r>
    </w:p>
    <w:p w:rsidR="00553065" w:rsidRPr="007564A8" w:rsidRDefault="00553065" w:rsidP="00553065">
      <w:pPr>
        <w:numPr>
          <w:ilvl w:val="0"/>
          <w:numId w:val="22"/>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Vaistai vėžio gydymui (chemoterapija).</w:t>
      </w:r>
    </w:p>
    <w:p w:rsidR="00553065" w:rsidRPr="007564A8" w:rsidRDefault="00553065" w:rsidP="00553065">
      <w:pPr>
        <w:numPr>
          <w:ilvl w:val="0"/>
          <w:numId w:val="22"/>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Vaistai, tokie kaip ciklosporinas, vartojami organų atmetimo reakcijos stabdymui po transplantacijos.</w:t>
      </w:r>
    </w:p>
    <w:p w:rsidR="00553065" w:rsidRPr="007564A8" w:rsidRDefault="00553065" w:rsidP="00553065">
      <w:pPr>
        <w:numPr>
          <w:ilvl w:val="0"/>
          <w:numId w:val="22"/>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Diuretikai (šlapimą varančios tabletės), pavyzdžiui furozemidas.</w:t>
      </w:r>
    </w:p>
    <w:p w:rsidR="00553065" w:rsidRPr="007564A8" w:rsidRDefault="00553065" w:rsidP="00553065">
      <w:pPr>
        <w:numPr>
          <w:ilvl w:val="0"/>
          <w:numId w:val="22"/>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Vaistai, kurie gali padidinti kalio koncentraciją kraujyje, tokie kaip spironolaktonas, triamterenas, amiloridas, kalio druskos, trimetoprimas vienas arba derinyje su sulfametoksazolu (infekcijoms gydyti) ir heparinas (kraujo „skystinimui“).</w:t>
      </w:r>
    </w:p>
    <w:p w:rsidR="00553065" w:rsidRPr="007564A8" w:rsidRDefault="00553065" w:rsidP="00553065">
      <w:pPr>
        <w:numPr>
          <w:ilvl w:val="0"/>
          <w:numId w:val="22"/>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Steroidiniai vaistai uždegimo gydymui, tokie kaip prednizolonas.</w:t>
      </w:r>
    </w:p>
    <w:p w:rsidR="00553065" w:rsidRPr="007564A8" w:rsidRDefault="00553065" w:rsidP="00553065">
      <w:pPr>
        <w:numPr>
          <w:ilvl w:val="0"/>
          <w:numId w:val="22"/>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Alopurinolis (vartojamo šlapimo rūgšties kiekio kraujyje mažinimui).</w:t>
      </w:r>
    </w:p>
    <w:p w:rsidR="00553065" w:rsidRPr="007564A8" w:rsidRDefault="00553065" w:rsidP="00553065">
      <w:pPr>
        <w:numPr>
          <w:ilvl w:val="0"/>
          <w:numId w:val="23"/>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Prokainamidas (širdies ritmo sutrikimų gydymui).</w:t>
      </w:r>
    </w:p>
    <w:p w:rsidR="00553065" w:rsidRPr="007564A8" w:rsidRDefault="00553065" w:rsidP="00553065">
      <w:pPr>
        <w:numPr>
          <w:ilvl w:val="0"/>
          <w:numId w:val="23"/>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Temsirolimuzas (vartojamas vėžiui gydyti).</w:t>
      </w:r>
    </w:p>
    <w:p w:rsidR="00553065" w:rsidRPr="007564A8" w:rsidRDefault="00553065" w:rsidP="00553065">
      <w:pPr>
        <w:numPr>
          <w:ilvl w:val="0"/>
          <w:numId w:val="23"/>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Sirolimuzas, everolimuzas (vartojami persodinto organo atmetimo profilaktikai).</w:t>
      </w:r>
    </w:p>
    <w:p w:rsidR="00553065" w:rsidRPr="007564A8" w:rsidRDefault="00553065" w:rsidP="00553065">
      <w:pPr>
        <w:numPr>
          <w:ilvl w:val="0"/>
          <w:numId w:val="23"/>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Vildagliptinas (vartojamas 2 tipo cukriniam diabetui gydyti).</w:t>
      </w:r>
    </w:p>
    <w:p w:rsidR="00553065" w:rsidRPr="007564A8" w:rsidRDefault="00553065" w:rsidP="00553065">
      <w:pPr>
        <w:numPr>
          <w:ilvl w:val="0"/>
          <w:numId w:val="23"/>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Racekadotrilis (vartojamas nuo viduriavimo).</w:t>
      </w:r>
    </w:p>
    <w:p w:rsidR="00553065" w:rsidRPr="007564A8" w:rsidRDefault="00553065" w:rsidP="00553065">
      <w:pPr>
        <w:numPr>
          <w:ilvl w:val="0"/>
          <w:numId w:val="23"/>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Jūsų gydytojui gali tekti pakeisti vaisto dozę ir (arba) imtis kitų atsargumo priemonių, jeigu vartojate angiotenzino II receptorių blokatorių (ARB) arba aliskireną (taip pat žiūrėkite informaciją, pateiktą poskyriuose „Cardace vartoti negalima“ ir „Įspėjimai ir atsargumo priemonės“).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Pasakykite gydytojui, jeigu vartojate bet kurį iš išvardytų vaistų. Jų veikimui gali daryti įtaką kartu vartojamas Cardace.</w:t>
      </w:r>
    </w:p>
    <w:p w:rsidR="00553065" w:rsidRPr="007564A8" w:rsidRDefault="00553065" w:rsidP="00553065">
      <w:pPr>
        <w:numPr>
          <w:ilvl w:val="0"/>
          <w:numId w:val="24"/>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Vaistai cukrinio diabeto gydymui, tokie kaip geriami vaistai gliukozės kiekio mažinimui ir insulinas. Cardace gali sumažinti cukraus kiekį kraujyje. Vartodami Cardace atidžiai sekite gliukozės lygį kraujyje.</w:t>
      </w:r>
    </w:p>
    <w:p w:rsidR="00553065" w:rsidRPr="007564A8" w:rsidRDefault="00553065" w:rsidP="00553065">
      <w:pPr>
        <w:numPr>
          <w:ilvl w:val="0"/>
          <w:numId w:val="24"/>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Litis (psichikos sutrikimų gydymui). Cardace gali padidinti ličio kiekį kraujyje. Jūsų gydytojas turės atidžiai stebėti ličio kiekį kraujyje.</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Jeigu bent vienas iš anksčiau išvardytų požymių Jums tinka (arba abejojate), prieš pradėdami vartoti Cardace, pasitarkite su gydytoju.</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Cardace vartojimas su maistu ir alkoholiu</w:t>
      </w:r>
    </w:p>
    <w:p w:rsidR="00553065" w:rsidRPr="007564A8" w:rsidRDefault="00553065" w:rsidP="00553065">
      <w:pPr>
        <w:numPr>
          <w:ilvl w:val="0"/>
          <w:numId w:val="25"/>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vartodami Cardace gersite alkoholio, jums gali suktis galva, galite jaustis apsvaigęs. Jeigu abejojate, kiek alkoholio galima gerti vartojant Cardace, pasitarkite su gydytoju, kadangi kraujospūdį mažinančių vaistų vartojimas gali stiprinti alkoholio poveikį.</w:t>
      </w:r>
    </w:p>
    <w:p w:rsidR="00553065" w:rsidRPr="007564A8" w:rsidRDefault="00553065" w:rsidP="00553065">
      <w:pPr>
        <w:numPr>
          <w:ilvl w:val="0"/>
          <w:numId w:val="25"/>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Cardace gali būti vartojamas su maistu arba be jo.</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Nėštumas ir žindymo laikotarpis</w:t>
      </w:r>
    </w:p>
    <w:p w:rsidR="00553065" w:rsidRPr="007564A8" w:rsidRDefault="00553065" w:rsidP="00553065">
      <w:pPr>
        <w:spacing w:after="0" w:line="240" w:lineRule="auto"/>
        <w:rPr>
          <w:rFonts w:ascii="Times New Roman" w:eastAsia="SimSun" w:hAnsi="Times New Roman" w:cs="Times New Roman"/>
          <w:i/>
          <w:lang w:eastAsia="zh-CN" w:bidi="lo-LA"/>
        </w:rPr>
      </w:pPr>
      <w:r w:rsidRPr="007564A8">
        <w:rPr>
          <w:rFonts w:ascii="Times New Roman" w:eastAsia="SimSun" w:hAnsi="Times New Roman" w:cs="Times New Roman"/>
          <w:i/>
          <w:lang w:eastAsia="zh-CN" w:bidi="lo-LA"/>
        </w:rPr>
        <w:t>Nėštumas</w:t>
      </w:r>
    </w:p>
    <w:p w:rsidR="00553065" w:rsidRPr="007564A8" w:rsidRDefault="00553065" w:rsidP="00553065">
      <w:pPr>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esate nėščia, (</w:t>
      </w:r>
      <w:r w:rsidRPr="007564A8">
        <w:rPr>
          <w:rFonts w:ascii="Times New Roman" w:eastAsia="SimSun" w:hAnsi="Times New Roman" w:cs="DokChampa"/>
          <w:lang w:eastAsia="zh-CN" w:bidi="lo-LA"/>
        </w:rPr>
        <w:t>ar manote, kad galite būti pastojusi</w:t>
      </w:r>
      <w:r w:rsidRPr="007564A8">
        <w:rPr>
          <w:rFonts w:ascii="Times New Roman" w:eastAsia="SimSun" w:hAnsi="Times New Roman" w:cs="Times New Roman"/>
          <w:lang w:eastAsia="zh-CN" w:bidi="lo-LA"/>
        </w:rPr>
        <w:t xml:space="preserve">), pasakykite gydytojui. </w:t>
      </w:r>
    </w:p>
    <w:p w:rsidR="00553065" w:rsidRPr="007564A8" w:rsidRDefault="00553065" w:rsidP="00553065">
      <w:pPr>
        <w:tabs>
          <w:tab w:val="left" w:pos="360"/>
        </w:tabs>
        <w:suppressAutoHyphens/>
        <w:spacing w:after="0" w:line="240" w:lineRule="auto"/>
        <w:rPr>
          <w:rFonts w:ascii="Times New Roman" w:eastAsia="SimSun" w:hAnsi="Times New Roman" w:cs="Times New Roman"/>
          <w:lang w:eastAsia="ar-SA"/>
        </w:rPr>
      </w:pPr>
      <w:r w:rsidRPr="007564A8">
        <w:rPr>
          <w:rFonts w:ascii="Times New Roman" w:eastAsia="SimSun" w:hAnsi="Times New Roman" w:cs="Times New Roman"/>
          <w:lang w:eastAsia="ar-SA"/>
        </w:rPr>
        <w:t xml:space="preserve">Jūs neturėtumėte vartoti Cardace pirmas 12 nėštumo savaičių, o nuo tryliktos nėštumo savaitės vaistą vartoti draudžiama, nes jis gali pakenkti jūsų kūdikiui. Nedelsdama pasakykite gydytojui, jeigu Cardace vartojimo metu pastojote. Prieš planuojant pastojimą, rekomenduojama paskirti kitą vaistą. </w:t>
      </w:r>
    </w:p>
    <w:p w:rsidR="00553065" w:rsidRPr="007564A8" w:rsidRDefault="00553065" w:rsidP="00553065">
      <w:pPr>
        <w:tabs>
          <w:tab w:val="left" w:pos="360"/>
        </w:tabs>
        <w:suppressAutoHyphens/>
        <w:spacing w:after="0" w:line="240" w:lineRule="auto"/>
        <w:rPr>
          <w:rFonts w:ascii="Times New Roman" w:eastAsia="Times New Roman" w:hAnsi="Times New Roman" w:cs="Times New Roman"/>
          <w:lang w:eastAsia="ar-SA"/>
        </w:rPr>
      </w:pPr>
    </w:p>
    <w:p w:rsidR="00553065" w:rsidRPr="007564A8" w:rsidRDefault="00553065" w:rsidP="00553065">
      <w:pPr>
        <w:tabs>
          <w:tab w:val="left" w:pos="360"/>
        </w:tabs>
        <w:suppressAutoHyphens/>
        <w:spacing w:after="0" w:line="240" w:lineRule="auto"/>
        <w:rPr>
          <w:rFonts w:ascii="Times New Roman" w:eastAsia="Times New Roman" w:hAnsi="Times New Roman" w:cs="Times New Roman"/>
          <w:i/>
          <w:lang w:eastAsia="ar-SA"/>
        </w:rPr>
      </w:pPr>
      <w:r w:rsidRPr="007564A8">
        <w:rPr>
          <w:rFonts w:ascii="Times New Roman" w:eastAsia="Times New Roman" w:hAnsi="Times New Roman" w:cs="Times New Roman"/>
          <w:i/>
          <w:lang w:eastAsia="ar-SA"/>
        </w:rPr>
        <w:t>Žindymo laikotarpis</w:t>
      </w:r>
    </w:p>
    <w:p w:rsidR="00553065" w:rsidRPr="007564A8" w:rsidRDefault="00553065" w:rsidP="00553065">
      <w:pPr>
        <w:tabs>
          <w:tab w:val="left" w:pos="0"/>
        </w:tabs>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 xml:space="preserve">Jeigu maitinate krūtimi, Cardace vartoti neturėtumėte. </w:t>
      </w:r>
    </w:p>
    <w:p w:rsidR="00553065" w:rsidRPr="007564A8" w:rsidRDefault="00553065" w:rsidP="00553065">
      <w:pPr>
        <w:tabs>
          <w:tab w:val="left" w:pos="0"/>
        </w:tabs>
        <w:suppressAutoHyphens/>
        <w:spacing w:after="0" w:line="240" w:lineRule="auto"/>
        <w:rPr>
          <w:rFonts w:ascii="Times New Roman" w:eastAsia="Times New Roman" w:hAnsi="Times New Roman" w:cs="Times New Roman"/>
          <w:lang w:eastAsia="ar-SA"/>
        </w:rPr>
      </w:pPr>
    </w:p>
    <w:p w:rsidR="00553065" w:rsidRPr="007564A8" w:rsidRDefault="00553065" w:rsidP="00553065">
      <w:pPr>
        <w:tabs>
          <w:tab w:val="left" w:pos="0"/>
        </w:tabs>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lastRenderedPageBreak/>
        <w:t>Prieš vartojant bet kokį vaistą, būtina pasitarti su gydytoju arba vaistininku.</w:t>
      </w:r>
    </w:p>
    <w:p w:rsidR="00553065" w:rsidRPr="007564A8" w:rsidRDefault="00553065" w:rsidP="00553065">
      <w:pPr>
        <w:spacing w:after="0" w:line="240" w:lineRule="auto"/>
        <w:rPr>
          <w:rFonts w:ascii="Times New Roman" w:eastAsia="SimSun" w:hAnsi="Times New Roman" w:cs="Times New Roman"/>
          <w:lang w:eastAsia="zh-CN" w:bidi="lo-LA"/>
        </w:rPr>
      </w:pPr>
    </w:p>
    <w:p w:rsidR="00553065" w:rsidRPr="007564A8" w:rsidRDefault="00553065" w:rsidP="00553065">
      <w:pPr>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Vairavimas ir mechanizmų valdymas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Vartodami Cardace galite jaustis apsvaigę. Tai labiau tikėtina tik pradėjus gerti Cardace arba pradėjus gerti didesnę dozę. Jeigu taip nutiktų, nevairuokite ir nevaldykite jokių įrankių ar mechanizmų.</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keepNext/>
        <w:tabs>
          <w:tab w:val="left" w:pos="567"/>
        </w:tabs>
        <w:suppressAutoHyphens/>
        <w:spacing w:after="0" w:line="240" w:lineRule="auto"/>
        <w:ind w:left="567" w:hanging="567"/>
        <w:outlineLvl w:val="1"/>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3.</w:t>
      </w:r>
      <w:r w:rsidRPr="007564A8">
        <w:rPr>
          <w:rFonts w:ascii="Times New Roman" w:eastAsia="Times New Roman" w:hAnsi="Times New Roman" w:cs="Times New Roman"/>
          <w:b/>
          <w:lang w:eastAsia="ar-SA"/>
        </w:rPr>
        <w:tab/>
        <w:t>Kaip vartoti Cardace</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Visada vartokite šį vaistą tiksliai kaip nurodė gydytojas. Jeigu abejojate, kreipkitės į gydytoją arba vaistininką.</w:t>
      </w:r>
    </w:p>
    <w:p w:rsidR="00553065" w:rsidRDefault="00553065" w:rsidP="00553065">
      <w:pPr>
        <w:suppressAutoHyphens/>
        <w:spacing w:after="0" w:line="240" w:lineRule="auto"/>
        <w:rPr>
          <w:rFonts w:ascii="Times New Roman" w:eastAsia="Times New Roman" w:hAnsi="Times New Roman" w:cs="Times New Roman"/>
          <w:lang w:eastAsia="ar-SA"/>
        </w:rPr>
      </w:pPr>
    </w:p>
    <w:p w:rsidR="00D322DE" w:rsidRPr="004E3E9A" w:rsidRDefault="00D322DE" w:rsidP="00D322DE">
      <w:pPr>
        <w:suppressAutoHyphens/>
        <w:spacing w:after="0" w:line="240" w:lineRule="auto"/>
        <w:rPr>
          <w:rFonts w:ascii="Times New Roman" w:eastAsia="Times New Roman" w:hAnsi="Times New Roman" w:cs="Times New Roman"/>
          <w:lang w:eastAsia="ar-SA"/>
        </w:rPr>
      </w:pPr>
      <w:r w:rsidRPr="004E3E9A">
        <w:rPr>
          <w:rFonts w:ascii="Times New Roman" w:eastAsia="Times New Roman" w:hAnsi="Times New Roman" w:cs="Times New Roman"/>
          <w:lang w:eastAsia="ar-SA"/>
        </w:rPr>
        <w:t xml:space="preserve">Jeigu reikia vartoti 2,5 mg dozę, gali būti skirta pusė Cardace 5 mg tabletės. </w:t>
      </w:r>
    </w:p>
    <w:p w:rsidR="00D322DE" w:rsidRPr="004E3E9A" w:rsidRDefault="00D322DE" w:rsidP="00D322DE">
      <w:pPr>
        <w:suppressAutoHyphens/>
        <w:spacing w:after="0" w:line="240" w:lineRule="auto"/>
        <w:rPr>
          <w:rFonts w:ascii="Times New Roman" w:eastAsia="Times New Roman" w:hAnsi="Times New Roman" w:cs="Times New Roman"/>
          <w:lang w:eastAsia="ar-SA"/>
        </w:rPr>
      </w:pPr>
      <w:r w:rsidRPr="004E3E9A">
        <w:rPr>
          <w:rFonts w:ascii="Times New Roman" w:eastAsia="Times New Roman" w:hAnsi="Times New Roman" w:cs="Times New Roman"/>
          <w:lang w:eastAsia="ar-SA"/>
        </w:rPr>
        <w:t>Mažesnės nei 2,5 mg Cardace dozės vartoti neįmanoma. Jei reikia vartoti mažesnę dozę (pvz., 1,25 mg), reikia rinktis kitą rinkoje esantį tokio stiprumo ramiprilio vaistą.</w:t>
      </w:r>
    </w:p>
    <w:p w:rsidR="00D322DE" w:rsidRPr="007564A8" w:rsidRDefault="00D322DE"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Kiek vartoti</w:t>
      </w:r>
    </w:p>
    <w:p w:rsidR="00553065" w:rsidRPr="007564A8" w:rsidRDefault="00553065" w:rsidP="00553065">
      <w:pPr>
        <w:suppressAutoHyphens/>
        <w:spacing w:after="0" w:line="240" w:lineRule="auto"/>
        <w:rPr>
          <w:rFonts w:ascii="Times New Roman" w:eastAsia="Times New Roman" w:hAnsi="Times New Roman" w:cs="Times New Roman"/>
          <w:b/>
          <w:shd w:val="clear" w:color="auto" w:fill="FFFF00"/>
          <w:lang w:eastAsia="ar-SA"/>
        </w:rPr>
      </w:pPr>
    </w:p>
    <w:p w:rsidR="00553065" w:rsidRPr="007564A8" w:rsidRDefault="00553065" w:rsidP="00553065">
      <w:pPr>
        <w:suppressAutoHyphens/>
        <w:spacing w:after="0" w:line="240" w:lineRule="auto"/>
        <w:rPr>
          <w:rFonts w:ascii="Times New Roman" w:eastAsia="Times New Roman" w:hAnsi="Times New Roman" w:cs="Times New Roman"/>
          <w:i/>
          <w:lang w:eastAsia="ar-SA"/>
        </w:rPr>
      </w:pPr>
      <w:r w:rsidRPr="007564A8">
        <w:rPr>
          <w:rFonts w:ascii="Times New Roman" w:eastAsia="Times New Roman" w:hAnsi="Times New Roman" w:cs="Times New Roman"/>
          <w:i/>
          <w:lang w:eastAsia="ar-SA"/>
        </w:rPr>
        <w:t>Didelio kraujospūdžio gydymas:</w:t>
      </w:r>
    </w:p>
    <w:p w:rsidR="00553065" w:rsidRPr="007564A8" w:rsidRDefault="00553065" w:rsidP="00553065">
      <w:pPr>
        <w:numPr>
          <w:ilvl w:val="0"/>
          <w:numId w:val="2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Įprasta pradinė dozė yra 1,25 mg arba 2,5 mg vieną kartą per parą.</w:t>
      </w:r>
    </w:p>
    <w:p w:rsidR="00553065" w:rsidRPr="007564A8" w:rsidRDefault="00553065" w:rsidP="00553065">
      <w:pPr>
        <w:numPr>
          <w:ilvl w:val="0"/>
          <w:numId w:val="2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Jūsų gydytojas vaisto dozę koreguos iki kol Jūsų kraujospūdis bus kontroliuojamas.</w:t>
      </w:r>
    </w:p>
    <w:p w:rsidR="00553065" w:rsidRPr="007564A8" w:rsidRDefault="00553065" w:rsidP="00553065">
      <w:pPr>
        <w:numPr>
          <w:ilvl w:val="0"/>
          <w:numId w:val="2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Didžiausia leistina dozė yra 10 mg vieną kartą per parą.</w:t>
      </w:r>
    </w:p>
    <w:p w:rsidR="00553065" w:rsidRPr="007564A8" w:rsidRDefault="00553065" w:rsidP="00553065">
      <w:pPr>
        <w:numPr>
          <w:ilvl w:val="0"/>
          <w:numId w:val="2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Jeigu vartojate diuretikų (šlapimą varančių tablečių), Jūsų gydytojas gydymą jais gali nutraukti arba sumažinti vartojamas dozes prieš gydymo Cardace pradžią.</w:t>
      </w:r>
    </w:p>
    <w:p w:rsidR="00553065" w:rsidRPr="007564A8" w:rsidRDefault="00553065" w:rsidP="00553065">
      <w:pPr>
        <w:spacing w:after="0" w:line="240" w:lineRule="auto"/>
        <w:rPr>
          <w:rFonts w:ascii="Times New Roman" w:eastAsia="SimSun" w:hAnsi="Times New Roman" w:cs="Times New Roman"/>
          <w:i/>
          <w:lang w:eastAsia="zh-CN" w:bidi="lo-LA"/>
        </w:rPr>
      </w:pPr>
      <w:r w:rsidRPr="007564A8">
        <w:rPr>
          <w:rFonts w:ascii="Times New Roman" w:eastAsia="SimSun" w:hAnsi="Times New Roman" w:cs="Times New Roman"/>
          <w:i/>
          <w:lang w:eastAsia="zh-CN" w:bidi="lo-LA"/>
        </w:rPr>
        <w:t>Širdies smūgio arba insulto rizikos mažinimas</w:t>
      </w:r>
    </w:p>
    <w:p w:rsidR="00553065" w:rsidRPr="007564A8" w:rsidRDefault="00553065" w:rsidP="00553065">
      <w:pPr>
        <w:numPr>
          <w:ilvl w:val="0"/>
          <w:numId w:val="28"/>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Įprasta pradinė dozė yra 2,5 mg vieną kartą per parą.</w:t>
      </w:r>
    </w:p>
    <w:p w:rsidR="00553065" w:rsidRPr="007564A8" w:rsidRDefault="00553065" w:rsidP="00553065">
      <w:pPr>
        <w:numPr>
          <w:ilvl w:val="0"/>
          <w:numId w:val="28"/>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Vėliau Jūsų gydytojas vartojamą dozę gali padidinti.</w:t>
      </w:r>
    </w:p>
    <w:p w:rsidR="00553065" w:rsidRPr="007564A8" w:rsidRDefault="00553065" w:rsidP="00553065">
      <w:pPr>
        <w:numPr>
          <w:ilvl w:val="0"/>
          <w:numId w:val="28"/>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Įprasta dozė yra 10 mg vieną kartą per parą.</w:t>
      </w:r>
    </w:p>
    <w:p w:rsidR="00553065" w:rsidRPr="007564A8" w:rsidRDefault="00553065" w:rsidP="00553065">
      <w:pPr>
        <w:spacing w:after="0" w:line="240" w:lineRule="auto"/>
        <w:rPr>
          <w:rFonts w:ascii="Times New Roman" w:eastAsia="SimSun" w:hAnsi="Times New Roman" w:cs="Times New Roman"/>
          <w:i/>
          <w:lang w:eastAsia="zh-CN" w:bidi="lo-LA"/>
        </w:rPr>
      </w:pPr>
      <w:r w:rsidRPr="007564A8">
        <w:rPr>
          <w:rFonts w:ascii="Times New Roman" w:eastAsia="SimSun" w:hAnsi="Times New Roman" w:cs="Times New Roman"/>
          <w:i/>
          <w:lang w:eastAsia="zh-CN" w:bidi="lo-LA"/>
        </w:rPr>
        <w:t>Gydymas inkstų sutrikimų rizikos sumažinimui arba šių sutrikimų pablogėjimo pristabdymui</w:t>
      </w:r>
    </w:p>
    <w:p w:rsidR="00553065" w:rsidRPr="007564A8" w:rsidRDefault="00553065" w:rsidP="00553065">
      <w:pPr>
        <w:numPr>
          <w:ilvl w:val="0"/>
          <w:numId w:val="2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Pradinė Jums skirta dozė gali būti 1,25 mg arba 2,5 mg vieną kartą per parą.</w:t>
      </w:r>
    </w:p>
    <w:p w:rsidR="00553065" w:rsidRPr="007564A8" w:rsidRDefault="00553065" w:rsidP="00553065">
      <w:pPr>
        <w:numPr>
          <w:ilvl w:val="0"/>
          <w:numId w:val="2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Jūsų gydytojas vaisto dozę koreguos.</w:t>
      </w:r>
    </w:p>
    <w:p w:rsidR="00553065" w:rsidRPr="007564A8" w:rsidRDefault="00553065" w:rsidP="00553065">
      <w:pPr>
        <w:numPr>
          <w:ilvl w:val="0"/>
          <w:numId w:val="2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Įprasta dozė yra 5 mg arba 10 mg vieną kartą per parą.</w:t>
      </w:r>
    </w:p>
    <w:p w:rsidR="00553065" w:rsidRPr="007564A8" w:rsidRDefault="00553065" w:rsidP="00553065">
      <w:pPr>
        <w:spacing w:after="0" w:line="240" w:lineRule="auto"/>
        <w:rPr>
          <w:rFonts w:ascii="Times New Roman" w:eastAsia="SimSun" w:hAnsi="Times New Roman" w:cs="Times New Roman"/>
          <w:i/>
          <w:lang w:eastAsia="zh-CN" w:bidi="lo-LA"/>
        </w:rPr>
      </w:pPr>
      <w:r w:rsidRPr="007564A8">
        <w:rPr>
          <w:rFonts w:ascii="Times New Roman" w:eastAsia="SimSun" w:hAnsi="Times New Roman" w:cs="Times New Roman"/>
          <w:i/>
          <w:lang w:eastAsia="zh-CN" w:bidi="lo-LA"/>
        </w:rPr>
        <w:t>Širdies nepakankamumo gydymas</w:t>
      </w:r>
    </w:p>
    <w:p w:rsidR="00553065" w:rsidRPr="007564A8" w:rsidRDefault="00553065" w:rsidP="00553065">
      <w:pPr>
        <w:numPr>
          <w:ilvl w:val="0"/>
          <w:numId w:val="3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Įprasta pradinė dozė yra 1,25 mg vieną kartą per parą.</w:t>
      </w:r>
    </w:p>
    <w:p w:rsidR="00553065" w:rsidRPr="007564A8" w:rsidRDefault="00553065" w:rsidP="00553065">
      <w:pPr>
        <w:numPr>
          <w:ilvl w:val="0"/>
          <w:numId w:val="3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Jūsų gydytojas vaisto dozę koreguos.</w:t>
      </w:r>
    </w:p>
    <w:p w:rsidR="00553065" w:rsidRPr="007564A8" w:rsidRDefault="00553065" w:rsidP="00553065">
      <w:pPr>
        <w:numPr>
          <w:ilvl w:val="0"/>
          <w:numId w:val="30"/>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Didžiausia leistina paros dozė yra 10 mg. Ją suvartoti rekomenduojama per du kartus.</w:t>
      </w:r>
    </w:p>
    <w:p w:rsidR="00553065" w:rsidRPr="007564A8" w:rsidRDefault="00553065" w:rsidP="00553065">
      <w:pPr>
        <w:spacing w:after="0" w:line="240" w:lineRule="auto"/>
        <w:rPr>
          <w:rFonts w:ascii="Times New Roman" w:eastAsia="SimSun" w:hAnsi="Times New Roman" w:cs="Times New Roman"/>
          <w:i/>
          <w:lang w:eastAsia="zh-CN" w:bidi="lo-LA"/>
        </w:rPr>
      </w:pPr>
      <w:r w:rsidRPr="007564A8">
        <w:rPr>
          <w:rFonts w:ascii="Times New Roman" w:eastAsia="SimSun" w:hAnsi="Times New Roman" w:cs="Times New Roman"/>
          <w:i/>
          <w:lang w:eastAsia="zh-CN" w:bidi="lo-LA"/>
        </w:rPr>
        <w:t>Gydymas po širdies smūgio</w:t>
      </w:r>
    </w:p>
    <w:p w:rsidR="00553065" w:rsidRPr="007564A8" w:rsidRDefault="00553065" w:rsidP="00553065">
      <w:pPr>
        <w:numPr>
          <w:ilvl w:val="0"/>
          <w:numId w:val="31"/>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Įprasta dozė yra nuo 1,25 mg vieną kartą per parą iki 2,5 mg du kartus per parą.</w:t>
      </w:r>
    </w:p>
    <w:p w:rsidR="00553065" w:rsidRPr="007564A8" w:rsidRDefault="00553065" w:rsidP="00553065">
      <w:pPr>
        <w:numPr>
          <w:ilvl w:val="0"/>
          <w:numId w:val="31"/>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Jūsų gydytojas vaisto dozę koreguos.</w:t>
      </w:r>
    </w:p>
    <w:p w:rsidR="00553065" w:rsidRPr="007564A8" w:rsidRDefault="00553065" w:rsidP="00553065">
      <w:pPr>
        <w:numPr>
          <w:ilvl w:val="0"/>
          <w:numId w:val="31"/>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Įprasta dozė yra 10 mg vieną kartą per parą. Ją suvartoti rekomenduojama per du kartus.</w:t>
      </w:r>
    </w:p>
    <w:p w:rsidR="00553065" w:rsidRPr="007564A8" w:rsidRDefault="00553065" w:rsidP="00553065">
      <w:pPr>
        <w:suppressAutoHyphens/>
        <w:spacing w:after="0" w:line="240" w:lineRule="auto"/>
        <w:rPr>
          <w:rFonts w:ascii="Times New Roman" w:eastAsia="Times New Roman" w:hAnsi="Times New Roman" w:cs="Times New Roman"/>
          <w:bCs/>
          <w:i/>
          <w:lang w:eastAsia="ar-SA"/>
        </w:rPr>
      </w:pPr>
    </w:p>
    <w:p w:rsidR="00553065" w:rsidRPr="007564A8" w:rsidRDefault="00553065" w:rsidP="00553065">
      <w:pPr>
        <w:suppressAutoHyphens/>
        <w:spacing w:after="0" w:line="240" w:lineRule="auto"/>
        <w:rPr>
          <w:rFonts w:ascii="Times New Roman" w:eastAsia="Times New Roman" w:hAnsi="Times New Roman" w:cs="Times New Roman"/>
          <w:bCs/>
          <w:i/>
          <w:lang w:eastAsia="ar-SA"/>
        </w:rPr>
      </w:pPr>
      <w:r w:rsidRPr="007564A8">
        <w:rPr>
          <w:rFonts w:ascii="Times New Roman" w:eastAsia="Times New Roman" w:hAnsi="Times New Roman" w:cs="Times New Roman"/>
          <w:bCs/>
          <w:i/>
          <w:lang w:eastAsia="ar-SA"/>
        </w:rPr>
        <w:t>Senyvi pacientai</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Jūsų gydytojas pradinę dozę sumažins, tolimesnis dozės koregavimas bus lėtesnis.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Vartojimo metodas</w:t>
      </w:r>
    </w:p>
    <w:p w:rsidR="00553065" w:rsidRPr="007564A8" w:rsidRDefault="00553065" w:rsidP="00553065">
      <w:pPr>
        <w:numPr>
          <w:ilvl w:val="0"/>
          <w:numId w:val="2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Šį vaistą vartokite per burną, kiekvieną dieną tuo pačiu metu.</w:t>
      </w:r>
    </w:p>
    <w:p w:rsidR="00553065" w:rsidRPr="007564A8" w:rsidRDefault="00553065" w:rsidP="00553065">
      <w:pPr>
        <w:numPr>
          <w:ilvl w:val="0"/>
          <w:numId w:val="2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Nurykite visą tabletę užgerdami skysčiu.</w:t>
      </w:r>
    </w:p>
    <w:p w:rsidR="00553065" w:rsidRPr="007564A8" w:rsidRDefault="00553065" w:rsidP="00553065">
      <w:pPr>
        <w:numPr>
          <w:ilvl w:val="0"/>
          <w:numId w:val="2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Tabletės negalima laužyti ar kramtyti.</w:t>
      </w:r>
    </w:p>
    <w:p w:rsidR="00553065" w:rsidRPr="007564A8" w:rsidRDefault="00553065" w:rsidP="00553065">
      <w:pPr>
        <w:spacing w:after="0" w:line="240" w:lineRule="auto"/>
        <w:rPr>
          <w:rFonts w:ascii="Times New Roman" w:eastAsia="SimSun" w:hAnsi="Times New Roman" w:cs="DokChampa"/>
          <w:lang w:eastAsia="zh-CN" w:bidi="lo-LA"/>
        </w:rPr>
      </w:pPr>
    </w:p>
    <w:p w:rsidR="00553065" w:rsidRPr="007564A8" w:rsidRDefault="00553065" w:rsidP="00553065">
      <w:pPr>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Ką daryti pavartojus per didelę Cardace dozę?</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Tuoj pat pasakykite gydytojui arba kreipkitės į artimiausios ligoninės skubios pagalbos skyrių. Nevairuokite, paprašykite, kad kas nors kitas Jus nuvežtų į ligoninę arba kvieskite greitąją pagalbą. Pasiimkite su savimi vaisto pakuotę, kad gydytojas žinotų, ką Jūs išgėrėte.</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Pamiršus pavartoti Cardace</w:t>
      </w:r>
    </w:p>
    <w:p w:rsidR="00553065" w:rsidRPr="007564A8" w:rsidRDefault="00553065" w:rsidP="00553065">
      <w:pPr>
        <w:numPr>
          <w:ilvl w:val="0"/>
          <w:numId w:val="32"/>
        </w:num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lastRenderedPageBreak/>
        <w:t>Jeigu pamiršote išgerti vaisto dozę, kitą dozę vartokite įprastu metu.</w:t>
      </w:r>
    </w:p>
    <w:p w:rsidR="00553065" w:rsidRPr="007564A8" w:rsidRDefault="00553065" w:rsidP="00553065">
      <w:pPr>
        <w:numPr>
          <w:ilvl w:val="0"/>
          <w:numId w:val="32"/>
        </w:num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Negalima vartoti dvigubos dozės norint kompensuoti praleistą tabletę.</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Jeigu kiltų daugiau klausimų dėl šio vaisto vartojimo, kreipkitės į gydytoją arba vaistininką.</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keepNext/>
        <w:keepLines/>
        <w:tabs>
          <w:tab w:val="left" w:pos="567"/>
        </w:tabs>
        <w:suppressAutoHyphens/>
        <w:spacing w:after="0" w:line="240" w:lineRule="auto"/>
        <w:ind w:left="567" w:hanging="567"/>
        <w:outlineLvl w:val="1"/>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4.</w:t>
      </w:r>
      <w:r w:rsidRPr="007564A8">
        <w:rPr>
          <w:rFonts w:ascii="Times New Roman" w:eastAsia="Times New Roman" w:hAnsi="Times New Roman" w:cs="Times New Roman"/>
          <w:b/>
          <w:lang w:eastAsia="ar-SA"/>
        </w:rPr>
        <w:tab/>
        <w:t>Galimas šalutinis poveikis</w:t>
      </w:r>
    </w:p>
    <w:p w:rsidR="00553065" w:rsidRPr="007564A8" w:rsidRDefault="00553065" w:rsidP="00553065">
      <w:pPr>
        <w:keepNext/>
        <w:keepLines/>
        <w:suppressAutoHyphens/>
        <w:spacing w:after="0" w:line="240" w:lineRule="auto"/>
        <w:rPr>
          <w:rFonts w:ascii="Times New Roman" w:eastAsia="Times New Roman" w:hAnsi="Times New Roman" w:cs="Times New Roman"/>
          <w:lang w:eastAsia="ar-SA"/>
        </w:rPr>
      </w:pPr>
    </w:p>
    <w:p w:rsidR="00553065" w:rsidRPr="007564A8" w:rsidRDefault="00553065" w:rsidP="00553065">
      <w:pPr>
        <w:keepNext/>
        <w:keepLines/>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Šis vaistas, kaip ir visi kiti, gali sukelti šalutinį poveikį, nors jis pasireiškia ne visiems žmonėms.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pacing w:after="0" w:line="240" w:lineRule="auto"/>
        <w:rPr>
          <w:rFonts w:ascii="Times New Roman" w:eastAsia="SimSun" w:hAnsi="Times New Roman" w:cs="Times New Roman"/>
          <w:b/>
          <w:lang w:eastAsia="zh-CN" w:bidi="lo-LA"/>
        </w:rPr>
      </w:pPr>
      <w:r w:rsidRPr="007564A8">
        <w:rPr>
          <w:rFonts w:ascii="Times New Roman" w:eastAsia="SimSun" w:hAnsi="Times New Roman" w:cs="Times New Roman"/>
          <w:b/>
          <w:lang w:eastAsia="zh-CN" w:bidi="lo-LA"/>
        </w:rPr>
        <w:t>Nebevartokite Cardace ir tuojau pat susisiekite su gydytoju, jeigu pastebėsite bet kurį toliau išvardytą šalutinį poveikį – Jums gali būti reikalingas skubus gydymas.</w:t>
      </w:r>
    </w:p>
    <w:p w:rsidR="00553065" w:rsidRPr="007564A8" w:rsidRDefault="00553065" w:rsidP="00553065">
      <w:pPr>
        <w:numPr>
          <w:ilvl w:val="0"/>
          <w:numId w:val="33"/>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Veido, lūpų arba gerklės ištinimas, dėl kurio pasidaro sunku ryti arba kvėpuoti, taip pat niežėjimas ir bėrimas. Tai gali būti sunkios alerginės reakcijos į Cardace požymiai.</w:t>
      </w:r>
    </w:p>
    <w:p w:rsidR="00553065" w:rsidRPr="007564A8" w:rsidRDefault="00553065" w:rsidP="00553065">
      <w:pPr>
        <w:numPr>
          <w:ilvl w:val="0"/>
          <w:numId w:val="33"/>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Sunkios odos reakcijos, tokios kaip bėrimas, opos burnoje, esančių odos ligų pablogėjimas, paraudimai, odos pūslės arba lupimasis (kaip Stevens-Johnson‘o sindromas, toksinė epidermio nekrolizė arba daugiaformė eritema).</w:t>
      </w:r>
    </w:p>
    <w:p w:rsidR="00553065" w:rsidRPr="007564A8" w:rsidRDefault="00553065" w:rsidP="00553065">
      <w:pPr>
        <w:tabs>
          <w:tab w:val="left" w:pos="360"/>
        </w:tabs>
        <w:spacing w:after="0" w:line="240" w:lineRule="auto"/>
        <w:rPr>
          <w:rFonts w:ascii="Times New Roman" w:eastAsia="SimSun" w:hAnsi="Times New Roman" w:cs="Times New Roman"/>
          <w:lang w:eastAsia="zh-CN" w:bidi="lo-LA"/>
        </w:rPr>
      </w:pPr>
    </w:p>
    <w:p w:rsidR="00553065" w:rsidRPr="007564A8" w:rsidRDefault="00553065" w:rsidP="00553065">
      <w:pPr>
        <w:spacing w:after="0" w:line="240" w:lineRule="auto"/>
        <w:rPr>
          <w:rFonts w:ascii="Times New Roman" w:eastAsia="SimSun" w:hAnsi="Times New Roman" w:cs="Times New Roman"/>
          <w:b/>
          <w:lang w:eastAsia="zh-CN" w:bidi="lo-LA"/>
        </w:rPr>
      </w:pPr>
      <w:r w:rsidRPr="007564A8">
        <w:rPr>
          <w:rFonts w:ascii="Times New Roman" w:eastAsia="SimSun" w:hAnsi="Times New Roman" w:cs="Times New Roman"/>
          <w:b/>
          <w:lang w:eastAsia="zh-CN" w:bidi="lo-LA"/>
        </w:rPr>
        <w:t>Nedelsdami praneškite gydytojui, jeigu Jums pasireiškė:</w:t>
      </w:r>
    </w:p>
    <w:p w:rsidR="00553065" w:rsidRPr="007564A8" w:rsidRDefault="00553065" w:rsidP="00553065">
      <w:pPr>
        <w:numPr>
          <w:ilvl w:val="0"/>
          <w:numId w:val="34"/>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Spartesnis širdies ritmas, nelygus arba stiprus širdies plakimas (palpitacijos), skausmas krūtinėje, spaudimo jausmas krūtinėje arba rimtesni sutrikimai tokie kaip širdies smūgis ir insultas.</w:t>
      </w:r>
    </w:p>
    <w:p w:rsidR="00553065" w:rsidRPr="007564A8" w:rsidRDefault="00553065" w:rsidP="00553065">
      <w:pPr>
        <w:numPr>
          <w:ilvl w:val="0"/>
          <w:numId w:val="34"/>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Pasunkėjęs kvėpavimas arba kosulys. Tai gali būti plaučių sutrikimo požymiai.</w:t>
      </w:r>
    </w:p>
    <w:p w:rsidR="00553065" w:rsidRPr="007564A8" w:rsidRDefault="00553065" w:rsidP="00553065">
      <w:pPr>
        <w:numPr>
          <w:ilvl w:val="0"/>
          <w:numId w:val="34"/>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Lengviau atsiranda kraujosruvos, kraujuojate ilgiau nei įprastai, yra bet kokie kraujavimo požymiai (pvz., dantenų kraujavimas), raudonos dėmės ant odos arba užsikrečiate infekcija lengviau nei įprastai, gerklės skausmas ir karščiavimas, nuovargio jausmas, alpulys, galvos svaigimas arba pabalusi oda. Tai gali būti kraujo arba kaulų čiulpų sutrikimų požymiai.</w:t>
      </w:r>
    </w:p>
    <w:p w:rsidR="00553065" w:rsidRPr="007564A8" w:rsidRDefault="00553065" w:rsidP="00553065">
      <w:pPr>
        <w:numPr>
          <w:ilvl w:val="0"/>
          <w:numId w:val="34"/>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Stiprus pilvo viršutinės srities skausmas, galintis pereiti ir į nugarą. Tai gali būti pankreatito (kasos uždegimo) požymis.</w:t>
      </w:r>
    </w:p>
    <w:p w:rsidR="00553065" w:rsidRPr="007564A8" w:rsidRDefault="00553065" w:rsidP="00553065">
      <w:pPr>
        <w:numPr>
          <w:ilvl w:val="0"/>
          <w:numId w:val="34"/>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Karščiavimas, šaltkrėtis, nuovargis, apetito netekimas, pilvo viršutinės srities skausmas, pykinimas, odos arba akių pageltimas (gelta). Tai gali būti kepenų sutrikimų, tokių kaip hepatitas (kepenų uždegimas) arba kepenų pažeidimo požymiai.</w:t>
      </w:r>
    </w:p>
    <w:p w:rsidR="00553065" w:rsidRPr="007564A8" w:rsidRDefault="00553065" w:rsidP="00553065">
      <w:pPr>
        <w:spacing w:after="0" w:line="240" w:lineRule="auto"/>
        <w:rPr>
          <w:rFonts w:ascii="Times New Roman" w:eastAsia="SimSun" w:hAnsi="Times New Roman" w:cs="Times New Roman"/>
          <w:b/>
          <w:lang w:eastAsia="zh-CN" w:bidi="lo-LA"/>
        </w:rPr>
      </w:pPr>
    </w:p>
    <w:p w:rsidR="00553065" w:rsidRPr="007564A8" w:rsidRDefault="00553065" w:rsidP="00553065">
      <w:pPr>
        <w:spacing w:after="0" w:line="240" w:lineRule="auto"/>
        <w:rPr>
          <w:rFonts w:ascii="Times New Roman" w:eastAsia="SimSun" w:hAnsi="Times New Roman" w:cs="Times New Roman"/>
          <w:b/>
          <w:lang w:eastAsia="zh-CN" w:bidi="lo-LA"/>
        </w:rPr>
      </w:pPr>
      <w:r w:rsidRPr="007564A8">
        <w:rPr>
          <w:rFonts w:ascii="Times New Roman" w:eastAsia="SimSun" w:hAnsi="Times New Roman" w:cs="Times New Roman"/>
          <w:b/>
          <w:lang w:eastAsia="zh-CN" w:bidi="lo-LA"/>
        </w:rPr>
        <w:t xml:space="preserve">Kitas šalutinis poveikis </w:t>
      </w:r>
    </w:p>
    <w:p w:rsidR="00553065" w:rsidRPr="007564A8" w:rsidRDefault="00553065" w:rsidP="00553065">
      <w:pPr>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Pasakykite gydytojui, jeigu bet kuris iš toliau išvardytų reiškinių pasunkėja arba tęsiasi ilgiau nei keletą dienų.</w:t>
      </w:r>
    </w:p>
    <w:p w:rsidR="00553065" w:rsidRPr="007564A8" w:rsidRDefault="00553065" w:rsidP="00553065">
      <w:pPr>
        <w:spacing w:after="0" w:line="240" w:lineRule="auto"/>
        <w:rPr>
          <w:rFonts w:ascii="Times New Roman" w:eastAsia="SimSun" w:hAnsi="Times New Roman" w:cs="Times New Roman"/>
          <w:b/>
          <w:lang w:eastAsia="zh-CN" w:bidi="lo-LA"/>
        </w:rPr>
      </w:pPr>
    </w:p>
    <w:p w:rsidR="00553065" w:rsidRPr="007564A8" w:rsidRDefault="00553065" w:rsidP="00553065">
      <w:pPr>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b/>
          <w:lang w:eastAsia="zh-CN" w:bidi="lo-LA"/>
        </w:rPr>
        <w:t xml:space="preserve">Dažnas </w:t>
      </w:r>
      <w:r w:rsidRPr="007564A8">
        <w:rPr>
          <w:rFonts w:ascii="Times New Roman" w:eastAsia="SimSun" w:hAnsi="Times New Roman" w:cs="Times New Roman"/>
          <w:lang w:eastAsia="zh-CN" w:bidi="lo-LA"/>
        </w:rPr>
        <w:t>(gali pasireikšti mažiau kaip 1 žmogui iš 10)</w:t>
      </w:r>
    </w:p>
    <w:p w:rsidR="00553065" w:rsidRPr="007564A8" w:rsidRDefault="00553065" w:rsidP="00553065">
      <w:pPr>
        <w:numPr>
          <w:ilvl w:val="0"/>
          <w:numId w:val="35"/>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Galvos skausmas arba nuovargio jausmas.</w:t>
      </w:r>
    </w:p>
    <w:p w:rsidR="00553065" w:rsidRPr="007564A8" w:rsidRDefault="00553065" w:rsidP="00553065">
      <w:pPr>
        <w:numPr>
          <w:ilvl w:val="0"/>
          <w:numId w:val="35"/>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Svaigulys. Tai labiau tikėtina išgėrus pirmąją Cardace dozę arba ją padidinus.</w:t>
      </w:r>
    </w:p>
    <w:p w:rsidR="00553065" w:rsidRPr="007564A8" w:rsidRDefault="00553065" w:rsidP="00553065">
      <w:pPr>
        <w:numPr>
          <w:ilvl w:val="0"/>
          <w:numId w:val="35"/>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Alpulys, hipotenzija (nenormaliai žemas kraujospūdis), ypač greitai stojantis arba sėdantis.</w:t>
      </w:r>
    </w:p>
    <w:p w:rsidR="00553065" w:rsidRPr="007564A8" w:rsidRDefault="00553065" w:rsidP="00553065">
      <w:pPr>
        <w:numPr>
          <w:ilvl w:val="0"/>
          <w:numId w:val="35"/>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Sausas erzinantis kosulys, sinusų uždegimas (sinusitas) arba bronchitas, oro trūkumas.</w:t>
      </w:r>
    </w:p>
    <w:p w:rsidR="00553065" w:rsidRPr="007564A8" w:rsidRDefault="00553065" w:rsidP="00553065">
      <w:pPr>
        <w:numPr>
          <w:ilvl w:val="0"/>
          <w:numId w:val="35"/>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Skrandžio arba vidurių skausmas, viduriavimas, virškinimo sutrikimas, pykinimo jausmas, vėmimas.</w:t>
      </w:r>
    </w:p>
    <w:p w:rsidR="00553065" w:rsidRPr="007564A8" w:rsidRDefault="00553065" w:rsidP="00553065">
      <w:pPr>
        <w:numPr>
          <w:ilvl w:val="0"/>
          <w:numId w:val="35"/>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Odos bėrimas su iškilimais arba be jų.</w:t>
      </w:r>
    </w:p>
    <w:p w:rsidR="00553065" w:rsidRPr="007564A8" w:rsidRDefault="00553065" w:rsidP="00553065">
      <w:pPr>
        <w:numPr>
          <w:ilvl w:val="0"/>
          <w:numId w:val="35"/>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Skausmas krūtinėje.</w:t>
      </w:r>
    </w:p>
    <w:p w:rsidR="00553065" w:rsidRPr="007564A8" w:rsidRDefault="00553065" w:rsidP="00553065">
      <w:pPr>
        <w:numPr>
          <w:ilvl w:val="0"/>
          <w:numId w:val="35"/>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Mėšlungis arba raumenų skausmas.</w:t>
      </w:r>
    </w:p>
    <w:p w:rsidR="00553065" w:rsidRPr="007564A8" w:rsidRDefault="00553065" w:rsidP="00553065">
      <w:pPr>
        <w:numPr>
          <w:ilvl w:val="0"/>
          <w:numId w:val="35"/>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Kraujo tyrimais nustatytas didesnis nei įprastai kalio kiekis Jūsų kraujyje.</w:t>
      </w:r>
    </w:p>
    <w:p w:rsidR="00553065" w:rsidRPr="007564A8" w:rsidRDefault="00553065" w:rsidP="00553065">
      <w:pPr>
        <w:tabs>
          <w:tab w:val="left" w:pos="360"/>
          <w:tab w:val="left" w:pos="720"/>
        </w:tabs>
        <w:spacing w:after="0" w:line="240" w:lineRule="auto"/>
        <w:rPr>
          <w:rFonts w:ascii="Times New Roman" w:eastAsia="SimSun" w:hAnsi="Times New Roman" w:cs="Times New Roman"/>
          <w:lang w:eastAsia="zh-CN" w:bidi="lo-LA"/>
        </w:rPr>
      </w:pPr>
    </w:p>
    <w:p w:rsidR="00553065" w:rsidRPr="007564A8" w:rsidRDefault="00553065" w:rsidP="00553065">
      <w:pPr>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b/>
          <w:lang w:eastAsia="zh-CN" w:bidi="lo-LA"/>
        </w:rPr>
        <w:t xml:space="preserve">Nedažnas </w:t>
      </w:r>
      <w:r w:rsidRPr="007564A8">
        <w:rPr>
          <w:rFonts w:ascii="Times New Roman" w:eastAsia="SimSun" w:hAnsi="Times New Roman" w:cs="Times New Roman"/>
          <w:lang w:eastAsia="zh-CN" w:bidi="lo-LA"/>
        </w:rPr>
        <w:t>(gali pasireikšti mažiau kaip 1 žmogui iš 100)</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Pusiausvyros sutrikimas (</w:t>
      </w:r>
      <w:r w:rsidRPr="007564A8">
        <w:rPr>
          <w:rFonts w:ascii="Times New Roman" w:eastAsia="SimSun" w:hAnsi="Times New Roman" w:cs="Times New Roman"/>
          <w:i/>
          <w:lang w:eastAsia="zh-CN" w:bidi="lo-LA"/>
        </w:rPr>
        <w:t>vertigo</w:t>
      </w:r>
      <w:r w:rsidRPr="007564A8">
        <w:rPr>
          <w:rFonts w:ascii="Times New Roman" w:eastAsia="SimSun" w:hAnsi="Times New Roman" w:cs="Times New Roman"/>
          <w:lang w:eastAsia="zh-CN" w:bidi="lo-LA"/>
        </w:rPr>
        <w:t>).</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Niežėjimas ir neįprasti pojūčiai odoje, tokie kaip tirpimas, dilgčiojimas, badymas, perštėjimas, deginimas arba odos pašiurpimas (parestezija).</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Skonio pojūčio dingimas arba sutrikimas.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Miego sutrikimai.</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Depresinė nuotaika, neramumas, didesnis nei įprastai nervingumas arba nenustygstamumas.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Užgulusi nosis, pasunkėjęs kvėpavimas arba astmos pablogėjimas.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lastRenderedPageBreak/>
        <w:t>Žarnyno ištinimas, vadinamas „žarnyno angioneurozine edema”, kuris pasireiškia tokiais simptomais kaip skausmas pilvo srityje, vėmimas ir viduriavimas.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Rėmuo, vidurių užkietėjimas arba burnos džiūvimas.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Gausesnis nei įprastai šlapinimasis per dieną.</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Gausesnis nei įprastai prakaitavimas.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Apetito sumažėjimas arba netekimas (anoreksija).</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Padažnėjęs arba nereguliarus širdies ritmas.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Rankų ir kojų patinimas. Tai gali rodyti, kad organizme sulaikoma daugiau nei įprastai skysčių.</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Veido ir kaklo paraudimas.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Neryškus matomas vaizdas.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Sąnarių skausmas.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Karščiavimas.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Vyrų potencijos sumažėjimas, lytinio vyrų ir moterų potraukio sumažėjimas.</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Kraujo tyrimais nustatytas padidėjęs tam tikrų baltųjų kraujo ląstelių kiekis (eozinofilija).</w:t>
      </w:r>
    </w:p>
    <w:p w:rsidR="00553065" w:rsidRPr="007564A8" w:rsidRDefault="00553065" w:rsidP="00553065">
      <w:pPr>
        <w:numPr>
          <w:ilvl w:val="0"/>
          <w:numId w:val="36"/>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Kraujo tyrimais nustatyti kepenų, kasos arba inkstų veiklos pakitimai.</w:t>
      </w:r>
    </w:p>
    <w:p w:rsidR="00553065" w:rsidRPr="007564A8" w:rsidRDefault="00553065" w:rsidP="00553065">
      <w:pPr>
        <w:tabs>
          <w:tab w:val="left" w:pos="1080"/>
        </w:tabs>
        <w:spacing w:after="0" w:line="240" w:lineRule="auto"/>
        <w:ind w:left="360"/>
        <w:rPr>
          <w:rFonts w:ascii="Times New Roman" w:eastAsia="SimSun" w:hAnsi="Times New Roman" w:cs="Times New Roman"/>
          <w:lang w:eastAsia="zh-CN" w:bidi="lo-LA"/>
        </w:rPr>
      </w:pPr>
    </w:p>
    <w:p w:rsidR="00553065" w:rsidRPr="007564A8" w:rsidRDefault="00553065" w:rsidP="00553065">
      <w:pPr>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b/>
          <w:lang w:eastAsia="zh-CN" w:bidi="lo-LA"/>
        </w:rPr>
        <w:t xml:space="preserve">Retas </w:t>
      </w:r>
      <w:r w:rsidRPr="007564A8">
        <w:rPr>
          <w:rFonts w:ascii="Times New Roman" w:eastAsia="SimSun" w:hAnsi="Times New Roman" w:cs="Times New Roman"/>
          <w:lang w:eastAsia="zh-CN" w:bidi="lo-LA"/>
        </w:rPr>
        <w:t>(gali pasireikšti mažiau kaip 1 žmogui iš 1000)</w:t>
      </w:r>
    </w:p>
    <w:p w:rsidR="00553065" w:rsidRPr="007564A8" w:rsidRDefault="00553065" w:rsidP="00553065">
      <w:pPr>
        <w:numPr>
          <w:ilvl w:val="0"/>
          <w:numId w:val="3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Netikrumo, pasimetimo jausmas.</w:t>
      </w:r>
    </w:p>
    <w:p w:rsidR="00553065" w:rsidRPr="007564A8" w:rsidRDefault="00553065" w:rsidP="00553065">
      <w:pPr>
        <w:numPr>
          <w:ilvl w:val="0"/>
          <w:numId w:val="3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Raudonas ištinęs liežuvis.</w:t>
      </w:r>
    </w:p>
    <w:p w:rsidR="00553065" w:rsidRPr="007564A8" w:rsidRDefault="00553065" w:rsidP="00553065">
      <w:pPr>
        <w:numPr>
          <w:ilvl w:val="0"/>
          <w:numId w:val="3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Stiprus odos sluoksniavimasis arba lupimasis, bėrimas su niežuliu ir iškilimais.</w:t>
      </w:r>
    </w:p>
    <w:p w:rsidR="00553065" w:rsidRPr="007564A8" w:rsidRDefault="00553065" w:rsidP="00553065">
      <w:pPr>
        <w:numPr>
          <w:ilvl w:val="0"/>
          <w:numId w:val="3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Nagų problemos (pvz., nagų iškritimas arba atsiskyrimas nuo nago guolio).</w:t>
      </w:r>
    </w:p>
    <w:p w:rsidR="00553065" w:rsidRPr="007564A8" w:rsidRDefault="00553065" w:rsidP="00553065">
      <w:pPr>
        <w:numPr>
          <w:ilvl w:val="0"/>
          <w:numId w:val="3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Odos bėrimas arba kraujosruvos.</w:t>
      </w:r>
    </w:p>
    <w:p w:rsidR="00553065" w:rsidRPr="007564A8" w:rsidRDefault="00553065" w:rsidP="00553065">
      <w:pPr>
        <w:numPr>
          <w:ilvl w:val="0"/>
          <w:numId w:val="3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Odos dėmės ir galūnių šalimas.</w:t>
      </w:r>
    </w:p>
    <w:p w:rsidR="00553065" w:rsidRPr="007564A8" w:rsidRDefault="00553065" w:rsidP="00553065">
      <w:pPr>
        <w:numPr>
          <w:ilvl w:val="0"/>
          <w:numId w:val="3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Raudonos, niežtinčios, ištinusios arba pavandenijusios akys.</w:t>
      </w:r>
    </w:p>
    <w:p w:rsidR="00553065" w:rsidRPr="007564A8" w:rsidRDefault="00553065" w:rsidP="00553065">
      <w:pPr>
        <w:numPr>
          <w:ilvl w:val="0"/>
          <w:numId w:val="3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Sutrikusi klausa ir spengimas ausyse.</w:t>
      </w:r>
    </w:p>
    <w:p w:rsidR="00553065" w:rsidRPr="007564A8" w:rsidRDefault="00553065" w:rsidP="00553065">
      <w:pPr>
        <w:numPr>
          <w:ilvl w:val="0"/>
          <w:numId w:val="3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Silpnumo jausmas.</w:t>
      </w:r>
    </w:p>
    <w:p w:rsidR="00553065" w:rsidRPr="007564A8" w:rsidRDefault="00553065" w:rsidP="00553065">
      <w:pPr>
        <w:numPr>
          <w:ilvl w:val="0"/>
          <w:numId w:val="37"/>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Kraujo tyrimais nustatytas raudonųjų, baltųjų kraujo ląstelių arba kraujo plokštelių (trombocitų) arba hemoglobino kiekio sumažėjimas.</w:t>
      </w:r>
    </w:p>
    <w:p w:rsidR="00553065" w:rsidRPr="007564A8" w:rsidRDefault="00553065" w:rsidP="00553065">
      <w:pPr>
        <w:spacing w:after="0" w:line="240" w:lineRule="auto"/>
        <w:rPr>
          <w:rFonts w:ascii="Times New Roman" w:eastAsia="SimSun" w:hAnsi="Times New Roman" w:cs="Times New Roman"/>
          <w:b/>
          <w:lang w:eastAsia="zh-CN" w:bidi="lo-LA"/>
        </w:rPr>
      </w:pPr>
    </w:p>
    <w:p w:rsidR="00553065" w:rsidRPr="007564A8" w:rsidRDefault="00553065" w:rsidP="00553065">
      <w:pPr>
        <w:spacing w:after="0" w:line="240" w:lineRule="auto"/>
        <w:rPr>
          <w:rFonts w:ascii="Times New Roman" w:eastAsia="SimSun" w:hAnsi="Times New Roman" w:cs="Times New Roman"/>
          <w:b/>
          <w:lang w:eastAsia="zh-CN" w:bidi="lo-LA"/>
        </w:rPr>
      </w:pPr>
      <w:r w:rsidRPr="007564A8">
        <w:rPr>
          <w:rFonts w:ascii="Times New Roman" w:eastAsia="SimSun" w:hAnsi="Times New Roman" w:cs="Times New Roman"/>
          <w:b/>
          <w:lang w:eastAsia="zh-CN" w:bidi="lo-LA"/>
        </w:rPr>
        <w:t xml:space="preserve">Labai retas </w:t>
      </w:r>
      <w:r w:rsidRPr="007564A8">
        <w:rPr>
          <w:rFonts w:ascii="Times New Roman" w:eastAsia="SimSun" w:hAnsi="Times New Roman" w:cs="Times New Roman"/>
          <w:lang w:eastAsia="zh-CN" w:bidi="lo-LA"/>
        </w:rPr>
        <w:t>(gali pasireikšti mažiau kaip 1 žmogui iš 10000)</w:t>
      </w:r>
    </w:p>
    <w:p w:rsidR="00553065" w:rsidRPr="007564A8" w:rsidRDefault="00553065" w:rsidP="00553065">
      <w:pPr>
        <w:numPr>
          <w:ilvl w:val="0"/>
          <w:numId w:val="38"/>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Didesnis nei įprastai jautrumas šviesai.</w:t>
      </w:r>
    </w:p>
    <w:p w:rsidR="00553065" w:rsidRPr="007564A8" w:rsidRDefault="00553065" w:rsidP="00553065">
      <w:pPr>
        <w:spacing w:after="0" w:line="240" w:lineRule="auto"/>
        <w:rPr>
          <w:rFonts w:ascii="Times New Roman" w:eastAsia="SimSun" w:hAnsi="Times New Roman" w:cs="Times New Roman"/>
          <w:b/>
          <w:lang w:eastAsia="zh-CN" w:bidi="lo-LA"/>
        </w:rPr>
      </w:pPr>
    </w:p>
    <w:p w:rsidR="00553065" w:rsidRPr="007564A8" w:rsidRDefault="00553065" w:rsidP="00553065">
      <w:pPr>
        <w:spacing w:after="0" w:line="240" w:lineRule="auto"/>
        <w:rPr>
          <w:rFonts w:ascii="Times New Roman" w:eastAsia="SimSun" w:hAnsi="Times New Roman" w:cs="Times New Roman"/>
          <w:b/>
          <w:lang w:eastAsia="zh-CN" w:bidi="lo-LA"/>
        </w:rPr>
      </w:pPr>
      <w:r w:rsidRPr="007564A8">
        <w:rPr>
          <w:rFonts w:ascii="Times New Roman" w:eastAsia="SimSun" w:hAnsi="Times New Roman" w:cs="Times New Roman"/>
          <w:b/>
          <w:lang w:eastAsia="zh-CN" w:bidi="lo-LA"/>
        </w:rPr>
        <w:t>Kitoks pastebėtas šalutinis poveikis</w:t>
      </w:r>
    </w:p>
    <w:p w:rsidR="00553065" w:rsidRPr="007564A8" w:rsidRDefault="00553065" w:rsidP="00553065">
      <w:pPr>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Pasakykite gydytojui, jeigu bet kuris iš toliau išvardytų reiškinių pasunkėja arba tęsiasi ilgiau nei keletą dienų.</w:t>
      </w:r>
    </w:p>
    <w:p w:rsidR="00553065" w:rsidRPr="007564A8" w:rsidRDefault="00553065" w:rsidP="00553065">
      <w:pPr>
        <w:numPr>
          <w:ilvl w:val="0"/>
          <w:numId w:val="3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Sunku sutelkti dėmesį.</w:t>
      </w:r>
    </w:p>
    <w:p w:rsidR="00553065" w:rsidRPr="007564A8" w:rsidRDefault="00553065" w:rsidP="00553065">
      <w:pPr>
        <w:numPr>
          <w:ilvl w:val="0"/>
          <w:numId w:val="3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Ištinusi burna.</w:t>
      </w:r>
    </w:p>
    <w:p w:rsidR="00553065" w:rsidRPr="007564A8" w:rsidRDefault="00553065" w:rsidP="00553065">
      <w:pPr>
        <w:numPr>
          <w:ilvl w:val="0"/>
          <w:numId w:val="3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Kraujo tyrimais nustatytas per mažas kraujo ląstelių kiekis kraujyje.</w:t>
      </w:r>
    </w:p>
    <w:p w:rsidR="00553065" w:rsidRPr="007564A8" w:rsidRDefault="00553065" w:rsidP="00553065">
      <w:pPr>
        <w:numPr>
          <w:ilvl w:val="0"/>
          <w:numId w:val="3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Kraujo tyrimais nustatytas mažesnis nei įprastai natrio kiekis kraujyje.</w:t>
      </w:r>
    </w:p>
    <w:p w:rsidR="00553065" w:rsidRPr="007564A8" w:rsidRDefault="00553065" w:rsidP="00553065">
      <w:pPr>
        <w:numPr>
          <w:ilvl w:val="0"/>
          <w:numId w:val="3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Koncentruotas šlapimas (tamsios spalvos), bloga savijauta, raumenų mėšlungis, sumišimas ir priepuoliai, kuriuos gali sukelti sutrikęs ADH (antidiurezinio hormono) išsiskyrimas. Jei Jums pasireiškia kuris nors iš šių simptomų, nedelsiant kreipkitės į gydytoją.</w:t>
      </w:r>
    </w:p>
    <w:p w:rsidR="00553065" w:rsidRPr="007564A8" w:rsidRDefault="00553065" w:rsidP="00553065">
      <w:pPr>
        <w:numPr>
          <w:ilvl w:val="0"/>
          <w:numId w:val="3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Kai sušąlate, pasikeičia Jūsų rankų ir kojų pirštų spalva, šylant atsiranda dilgčiojimo, skausmo pojūtis (Raynaud‘o fenomenas).</w:t>
      </w:r>
    </w:p>
    <w:p w:rsidR="00553065" w:rsidRPr="007564A8" w:rsidRDefault="00553065" w:rsidP="00553065">
      <w:pPr>
        <w:numPr>
          <w:ilvl w:val="0"/>
          <w:numId w:val="3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Krūtų padidėjimas vyrams.</w:t>
      </w:r>
    </w:p>
    <w:p w:rsidR="00553065" w:rsidRPr="007564A8" w:rsidRDefault="00553065" w:rsidP="00553065">
      <w:pPr>
        <w:numPr>
          <w:ilvl w:val="0"/>
          <w:numId w:val="3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Sulėtėjusi arba sutrikusi reakcija.</w:t>
      </w:r>
    </w:p>
    <w:p w:rsidR="00553065" w:rsidRPr="007564A8" w:rsidRDefault="00553065" w:rsidP="00553065">
      <w:pPr>
        <w:numPr>
          <w:ilvl w:val="0"/>
          <w:numId w:val="3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Deginimo jausmas.</w:t>
      </w:r>
    </w:p>
    <w:p w:rsidR="00553065" w:rsidRPr="007564A8" w:rsidRDefault="00553065" w:rsidP="00553065">
      <w:pPr>
        <w:numPr>
          <w:ilvl w:val="0"/>
          <w:numId w:val="3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Uoslės pokyčiai.</w:t>
      </w:r>
    </w:p>
    <w:p w:rsidR="00553065" w:rsidRPr="007564A8" w:rsidRDefault="00553065" w:rsidP="00553065">
      <w:pPr>
        <w:numPr>
          <w:ilvl w:val="0"/>
          <w:numId w:val="39"/>
        </w:numPr>
        <w:suppressAutoHyphens/>
        <w:spacing w:after="0" w:line="240" w:lineRule="auto"/>
        <w:rPr>
          <w:rFonts w:ascii="Times New Roman" w:eastAsia="SimSun" w:hAnsi="Times New Roman" w:cs="Times New Roman"/>
          <w:lang w:eastAsia="zh-CN" w:bidi="lo-LA"/>
        </w:rPr>
      </w:pPr>
      <w:r w:rsidRPr="007564A8">
        <w:rPr>
          <w:rFonts w:ascii="Times New Roman" w:eastAsia="SimSun" w:hAnsi="Times New Roman" w:cs="Times New Roman"/>
          <w:lang w:eastAsia="zh-CN" w:bidi="lo-LA"/>
        </w:rPr>
        <w:t>Plaukų slinkimas.</w:t>
      </w:r>
    </w:p>
    <w:p w:rsidR="00553065" w:rsidRPr="007564A8" w:rsidRDefault="00553065" w:rsidP="00553065">
      <w:pPr>
        <w:spacing w:after="0" w:line="240" w:lineRule="auto"/>
        <w:rPr>
          <w:rFonts w:ascii="Times New Roman" w:eastAsia="SimSun" w:hAnsi="Times New Roman" w:cs="Times New Roman"/>
          <w:lang w:eastAsia="zh-CN" w:bidi="lo-LA"/>
        </w:rPr>
      </w:pPr>
    </w:p>
    <w:p w:rsidR="00553065" w:rsidRPr="007564A8" w:rsidRDefault="00553065" w:rsidP="00553065">
      <w:pPr>
        <w:spacing w:after="0" w:line="240" w:lineRule="auto"/>
        <w:rPr>
          <w:rFonts w:ascii="Times New Roman" w:eastAsia="Times New Roman" w:hAnsi="Times New Roman" w:cs="Times New Roman"/>
          <w:b/>
          <w:bCs/>
          <w:lang w:eastAsia="zh-CN"/>
        </w:rPr>
      </w:pPr>
      <w:r w:rsidRPr="007564A8">
        <w:rPr>
          <w:rFonts w:ascii="Times New Roman" w:eastAsia="Times New Roman" w:hAnsi="Times New Roman" w:cs="Times New Roman"/>
          <w:b/>
          <w:bCs/>
          <w:lang w:eastAsia="zh-CN"/>
        </w:rPr>
        <w:t>Pranešimas apie šalutinį poveikį</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bCs/>
        </w:rPr>
        <w:t xml:space="preserve">Jeigu pasireiškė šalutinis poveikis, įskaitant šiame lapelyje nenurodytą, pasakykite gydytojui arba vaistininkui. </w:t>
      </w:r>
      <w:r w:rsidRPr="007564A8">
        <w:rPr>
          <w:rFonts w:ascii="Times New Roman" w:eastAsia="Times New Roman" w:hAnsi="Times New Roman" w:cs="Times New Roman"/>
          <w:lang w:eastAsia="ar-SA"/>
        </w:rPr>
        <w:t>Apie šalutinį poveikį taip pat galite pranešti Valstybinei vaistų kontrolės tarnybai prie Lietuvos Respublikos sveikatos apsaugos ministerijos nemokamu t</w:t>
      </w:r>
      <w:r w:rsidRPr="007564A8">
        <w:rPr>
          <w:rFonts w:ascii="Times New Roman" w:eastAsia="Times New Roman" w:hAnsi="Times New Roman" w:cs="Times New Roman"/>
          <w:lang w:eastAsia="zh-CN"/>
        </w:rPr>
        <w:t>elefonu 8 800 73568</w:t>
      </w:r>
      <w:r w:rsidRPr="007564A8">
        <w:rPr>
          <w:rFonts w:ascii="Times New Roman" w:eastAsia="Times New Roman" w:hAnsi="Times New Roman" w:cs="Times New Roman"/>
          <w:lang w:eastAsia="ar-SA"/>
        </w:rPr>
        <w:t xml:space="preserve"> arba užpildyti interneto svetainėje </w:t>
      </w:r>
      <w:hyperlink r:id="rId5" w:history="1">
        <w:r w:rsidRPr="007564A8">
          <w:rPr>
            <w:rFonts w:ascii="Times New Roman" w:eastAsia="SimSun" w:hAnsi="Times New Roman" w:cs="Times New Roman"/>
            <w:color w:val="0000FF"/>
            <w:u w:val="single"/>
            <w:lang w:eastAsia="ar-SA"/>
          </w:rPr>
          <w:t>www.vvkt.lt</w:t>
        </w:r>
      </w:hyperlink>
      <w:r w:rsidRPr="007564A8">
        <w:rPr>
          <w:rFonts w:ascii="Times New Roman" w:eastAsia="Times New Roman" w:hAnsi="Times New Roman" w:cs="Times New Roman"/>
          <w:lang w:eastAsia="ar-SA"/>
        </w:rPr>
        <w:t xml:space="preserve"> esančią formą ir pateikti ją Valstybinei vaistų kontrolės tarnybai prie Lietuvos </w:t>
      </w:r>
      <w:r w:rsidRPr="007564A8">
        <w:rPr>
          <w:rFonts w:ascii="Times New Roman" w:eastAsia="Times New Roman" w:hAnsi="Times New Roman" w:cs="Times New Roman"/>
          <w:lang w:eastAsia="ar-SA"/>
        </w:rPr>
        <w:lastRenderedPageBreak/>
        <w:t xml:space="preserve">Respublikos sveikatos apsaugos ministerijos vienu iš šių būdų: raštu (adresu Žirmūnų g. 139A, LT-09120 Vilnius), </w:t>
      </w:r>
      <w:r w:rsidRPr="007564A8">
        <w:rPr>
          <w:rFonts w:ascii="Times New Roman" w:eastAsia="Times New Roman" w:hAnsi="Times New Roman" w:cs="Times New Roman"/>
          <w:lang w:eastAsia="zh-CN"/>
        </w:rPr>
        <w:t xml:space="preserve">nemokamu </w:t>
      </w:r>
      <w:r w:rsidRPr="007564A8">
        <w:rPr>
          <w:rFonts w:ascii="Times New Roman" w:eastAsia="Times New Roman" w:hAnsi="Times New Roman" w:cs="Times New Roman"/>
          <w:lang w:eastAsia="ar-SA"/>
        </w:rPr>
        <w:t>fakso numeriu 8 800 20131</w:t>
      </w:r>
      <w:r w:rsidRPr="007564A8">
        <w:rPr>
          <w:rFonts w:ascii="Times New Roman" w:eastAsia="Times New Roman" w:hAnsi="Times New Roman" w:cs="Times New Roman"/>
          <w:lang w:eastAsia="zh-CN"/>
        </w:rPr>
        <w:t xml:space="preserve">, </w:t>
      </w:r>
      <w:r w:rsidRPr="007564A8">
        <w:rPr>
          <w:rFonts w:ascii="Times New Roman" w:eastAsia="Times New Roman" w:hAnsi="Times New Roman" w:cs="Times New Roman"/>
          <w:lang w:eastAsia="ar-SA"/>
        </w:rPr>
        <w:t xml:space="preserve">el. paštu </w:t>
      </w:r>
      <w:hyperlink r:id="rId6" w:history="1">
        <w:r w:rsidRPr="007564A8">
          <w:rPr>
            <w:rFonts w:ascii="Times New Roman" w:eastAsia="SimSun" w:hAnsi="Times New Roman" w:cs="Times New Roman"/>
            <w:color w:val="0000FF"/>
            <w:u w:val="single"/>
            <w:lang w:eastAsia="ar-SA"/>
          </w:rPr>
          <w:t>NepageidaujamaR@vvkt.lt</w:t>
        </w:r>
      </w:hyperlink>
      <w:r w:rsidRPr="007564A8">
        <w:rPr>
          <w:rFonts w:ascii="Times New Roman" w:eastAsia="Times New Roman" w:hAnsi="Times New Roman" w:cs="Times New Roman"/>
          <w:lang w:eastAsia="ar-SA"/>
        </w:rPr>
        <w:t xml:space="preserve">, taip pat per Valstybinės vaistų kontrolės tarnybos prie Lietuvos Respublikos sveikatos apsaugos ministerijos interneto svetainę (adresu </w:t>
      </w:r>
      <w:hyperlink r:id="rId7" w:history="1">
        <w:r w:rsidRPr="007564A8">
          <w:rPr>
            <w:rFonts w:ascii="Times New Roman" w:eastAsia="SimSun" w:hAnsi="Times New Roman" w:cs="Times New Roman"/>
            <w:color w:val="0000FF"/>
            <w:u w:val="single"/>
            <w:lang w:eastAsia="ar-SA"/>
          </w:rPr>
          <w:t>http://www.vvkt.lt</w:t>
        </w:r>
      </w:hyperlink>
      <w:r w:rsidRPr="007564A8">
        <w:rPr>
          <w:rFonts w:ascii="Times New Roman" w:eastAsia="Times New Roman" w:hAnsi="Times New Roman" w:cs="Times New Roman"/>
          <w:lang w:eastAsia="ar-SA"/>
        </w:rPr>
        <w:t xml:space="preserve">). Pranešdami apie šalutinį poveikį galite mums padėti gauti daugiau informacijos apie šio vaisto saugumą. </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keepNext/>
        <w:tabs>
          <w:tab w:val="left" w:pos="567"/>
        </w:tabs>
        <w:suppressAutoHyphens/>
        <w:spacing w:after="0" w:line="240" w:lineRule="auto"/>
        <w:ind w:left="567" w:hanging="567"/>
        <w:outlineLvl w:val="1"/>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5.</w:t>
      </w:r>
      <w:r w:rsidRPr="007564A8">
        <w:rPr>
          <w:rFonts w:ascii="Times New Roman" w:eastAsia="Times New Roman" w:hAnsi="Times New Roman" w:cs="Times New Roman"/>
          <w:b/>
          <w:lang w:eastAsia="ar-SA"/>
        </w:rPr>
        <w:tab/>
        <w:t>Kaip laikyti Cardace</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 xml:space="preserve">Šį vaistą laikykite vaikams nepastebimoje ir nepasiekiamoje vietoje. </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Ant dėžutės ir lizdinės plokštelės po „</w:t>
      </w:r>
      <w:r w:rsidR="00936C82" w:rsidRPr="007564A8">
        <w:rPr>
          <w:rFonts w:ascii="Times New Roman" w:eastAsia="Times New Roman" w:hAnsi="Times New Roman" w:cs="Times New Roman"/>
          <w:lang w:eastAsia="ar-SA"/>
        </w:rPr>
        <w:t>Tinka iki/</w:t>
      </w:r>
      <w:r w:rsidRPr="007564A8">
        <w:rPr>
          <w:rFonts w:ascii="Times New Roman" w:eastAsia="Times New Roman" w:hAnsi="Times New Roman" w:cs="Times New Roman"/>
          <w:lang w:eastAsia="ar-SA"/>
        </w:rPr>
        <w:t xml:space="preserve">EXP“ nurodytam tinkamumo laikui pasibaigus, šio vaisto vartoti negalima. Vaistas tinkamas vartoti iki paskutinės nurodyto mėnesio dienos. </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 xml:space="preserve">Šiam vaistui specialių laikymo sąlygų nereikia. </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keepNext/>
        <w:keepLines/>
        <w:tabs>
          <w:tab w:val="left" w:pos="567"/>
        </w:tabs>
        <w:suppressAutoHyphens/>
        <w:spacing w:after="0" w:line="240" w:lineRule="auto"/>
        <w:ind w:left="567" w:hanging="567"/>
        <w:outlineLvl w:val="1"/>
        <w:rPr>
          <w:rFonts w:ascii="Times New Roman" w:eastAsia="Times New Roman" w:hAnsi="Times New Roman" w:cs="Times New Roman"/>
          <w:b/>
          <w:lang w:eastAsia="ar-SA"/>
        </w:rPr>
      </w:pPr>
      <w:r w:rsidRPr="007564A8">
        <w:rPr>
          <w:rFonts w:ascii="Times New Roman" w:eastAsia="Times New Roman" w:hAnsi="Times New Roman" w:cs="Times New Roman"/>
          <w:b/>
          <w:lang w:eastAsia="ar-SA"/>
        </w:rPr>
        <w:t>6.</w:t>
      </w:r>
      <w:r w:rsidRPr="007564A8">
        <w:rPr>
          <w:rFonts w:ascii="Times New Roman" w:eastAsia="Times New Roman" w:hAnsi="Times New Roman" w:cs="Times New Roman"/>
          <w:b/>
          <w:lang w:eastAsia="ar-SA"/>
        </w:rPr>
        <w:tab/>
        <w:t>Pakuotės turinys ir kita informacija</w:t>
      </w:r>
    </w:p>
    <w:p w:rsidR="00553065" w:rsidRPr="007564A8" w:rsidRDefault="00553065" w:rsidP="00553065">
      <w:pPr>
        <w:keepNext/>
        <w:keepLines/>
        <w:suppressAutoHyphens/>
        <w:spacing w:after="0" w:line="240" w:lineRule="auto"/>
        <w:rPr>
          <w:rFonts w:ascii="Times New Roman" w:eastAsia="Times New Roman" w:hAnsi="Times New Roman" w:cs="Times New Roman"/>
          <w:lang w:eastAsia="ar-SA"/>
        </w:rPr>
      </w:pPr>
    </w:p>
    <w:p w:rsidR="00553065" w:rsidRPr="007564A8" w:rsidRDefault="00553065" w:rsidP="00553065">
      <w:pPr>
        <w:keepNext/>
        <w:keepLines/>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Cardace sudėtis</w:t>
      </w:r>
    </w:p>
    <w:p w:rsidR="00553065" w:rsidRPr="007564A8" w:rsidRDefault="00553065" w:rsidP="00553065">
      <w:pPr>
        <w:keepNext/>
        <w:keepLines/>
        <w:suppressAutoHyphens/>
        <w:spacing w:after="0" w:line="240" w:lineRule="auto"/>
        <w:rPr>
          <w:rFonts w:ascii="Times New Roman" w:eastAsia="Times New Roman" w:hAnsi="Times New Roman" w:cs="Times New Roman"/>
          <w:b/>
          <w:bCs/>
          <w:lang w:eastAsia="ar-SA"/>
        </w:rPr>
      </w:pPr>
    </w:p>
    <w:p w:rsidR="00553065" w:rsidRPr="007564A8" w:rsidRDefault="00553065" w:rsidP="00936C82">
      <w:pPr>
        <w:pStyle w:val="ListParagraph"/>
        <w:keepNext/>
        <w:keepLines/>
        <w:numPr>
          <w:ilvl w:val="0"/>
          <w:numId w:val="48"/>
        </w:numPr>
        <w:suppressAutoHyphens/>
        <w:spacing w:after="0" w:line="240" w:lineRule="auto"/>
        <w:rPr>
          <w:rFonts w:ascii="Times New Roman" w:eastAsia="Times New Roman" w:hAnsi="Times New Roman" w:cs="Times New Roman"/>
          <w:lang w:val="lt-LT" w:eastAsia="ar-SA"/>
        </w:rPr>
      </w:pPr>
      <w:r w:rsidRPr="007564A8">
        <w:rPr>
          <w:rFonts w:ascii="Times New Roman" w:eastAsia="Times New Roman" w:hAnsi="Times New Roman" w:cs="Times New Roman"/>
          <w:lang w:val="lt-LT" w:eastAsia="ar-SA"/>
        </w:rPr>
        <w:t>Veiklioji medžiaga yra ramiprilis. Kiekvienoje tabletėje yra10 mg ramiprilio.</w:t>
      </w:r>
    </w:p>
    <w:p w:rsidR="00553065" w:rsidRPr="007564A8" w:rsidRDefault="00553065" w:rsidP="00936C82">
      <w:pPr>
        <w:pStyle w:val="ListParagraph"/>
        <w:numPr>
          <w:ilvl w:val="0"/>
          <w:numId w:val="48"/>
        </w:numPr>
        <w:suppressAutoHyphens/>
        <w:spacing w:after="0" w:line="240" w:lineRule="auto"/>
        <w:rPr>
          <w:rFonts w:ascii="Times New Roman" w:eastAsia="Times New Roman" w:hAnsi="Times New Roman" w:cs="Times New Roman"/>
          <w:lang w:val="lt-LT" w:eastAsia="ar-SA"/>
        </w:rPr>
      </w:pPr>
      <w:r w:rsidRPr="007564A8">
        <w:rPr>
          <w:rFonts w:ascii="Times New Roman" w:eastAsia="Times New Roman" w:hAnsi="Times New Roman" w:cs="Times New Roman"/>
          <w:lang w:val="lt-LT" w:eastAsia="ar-SA"/>
        </w:rPr>
        <w:t xml:space="preserve">Pagalbinės medžiagos yra: </w:t>
      </w:r>
      <w:r w:rsidR="00936C82" w:rsidRPr="007564A8">
        <w:rPr>
          <w:rFonts w:ascii="Times New Roman" w:eastAsia="Times New Roman" w:hAnsi="Times New Roman" w:cs="Times New Roman"/>
          <w:lang w:val="lt-LT" w:eastAsia="ar-SA"/>
        </w:rPr>
        <w:t>h</w:t>
      </w:r>
      <w:r w:rsidRPr="007564A8">
        <w:rPr>
          <w:rFonts w:ascii="Times New Roman" w:eastAsia="Times New Roman" w:hAnsi="Times New Roman" w:cs="Times New Roman"/>
          <w:lang w:val="lt-LT" w:eastAsia="ar-SA"/>
        </w:rPr>
        <w:t>ipromeliozė</w:t>
      </w:r>
      <w:r w:rsidR="00936C82" w:rsidRPr="007564A8">
        <w:rPr>
          <w:rFonts w:ascii="Times New Roman" w:eastAsia="Times New Roman" w:hAnsi="Times New Roman" w:cs="Times New Roman"/>
          <w:lang w:val="lt-LT" w:eastAsia="ar-SA"/>
        </w:rPr>
        <w:t>, p</w:t>
      </w:r>
      <w:r w:rsidRPr="007564A8">
        <w:rPr>
          <w:rFonts w:ascii="Times New Roman" w:eastAsia="Times New Roman" w:hAnsi="Times New Roman" w:cs="Times New Roman"/>
          <w:lang w:val="lt-LT" w:eastAsia="ar-SA"/>
        </w:rPr>
        <w:t>regelifikuotas kukurūzų krakmolas</w:t>
      </w:r>
      <w:r w:rsidR="00936C82" w:rsidRPr="007564A8">
        <w:rPr>
          <w:rFonts w:ascii="Times New Roman" w:eastAsia="Times New Roman" w:hAnsi="Times New Roman" w:cs="Times New Roman"/>
          <w:lang w:val="lt-LT" w:eastAsia="ar-SA"/>
        </w:rPr>
        <w:t>, m</w:t>
      </w:r>
      <w:r w:rsidRPr="007564A8">
        <w:rPr>
          <w:rFonts w:ascii="Times New Roman" w:eastAsia="Times New Roman" w:hAnsi="Times New Roman" w:cs="Times New Roman"/>
          <w:lang w:val="lt-LT" w:eastAsia="ar-SA"/>
        </w:rPr>
        <w:t>ikrokristalinė celiuliozė</w:t>
      </w:r>
      <w:r w:rsidR="00936C82" w:rsidRPr="007564A8">
        <w:rPr>
          <w:rFonts w:ascii="Times New Roman" w:eastAsia="Times New Roman" w:hAnsi="Times New Roman" w:cs="Times New Roman"/>
          <w:lang w:val="lt-LT" w:eastAsia="ar-SA"/>
        </w:rPr>
        <w:t>, n</w:t>
      </w:r>
      <w:r w:rsidRPr="007564A8">
        <w:rPr>
          <w:rFonts w:ascii="Times New Roman" w:eastAsia="Times New Roman" w:hAnsi="Times New Roman" w:cs="Times New Roman"/>
          <w:lang w:val="lt-LT" w:eastAsia="ar-SA"/>
        </w:rPr>
        <w:t>atrio stearilfumaratas</w:t>
      </w:r>
      <w:r w:rsidR="00936C82" w:rsidRPr="007564A8">
        <w:rPr>
          <w:rFonts w:ascii="Times New Roman" w:eastAsia="Times New Roman" w:hAnsi="Times New Roman" w:cs="Times New Roman"/>
          <w:lang w:val="lt-LT" w:eastAsia="ar-SA"/>
        </w:rPr>
        <w:t>.</w:t>
      </w:r>
    </w:p>
    <w:p w:rsidR="00553065" w:rsidRPr="007564A8" w:rsidRDefault="00553065" w:rsidP="00553065">
      <w:pPr>
        <w:suppressAutoHyphens/>
        <w:spacing w:after="0" w:line="240" w:lineRule="auto"/>
        <w:rPr>
          <w:rFonts w:ascii="Times New Roman" w:eastAsia="Times New Roman" w:hAnsi="Times New Roman" w:cs="Times New Roman"/>
          <w:b/>
          <w:bCs/>
          <w:lang w:eastAsia="ar-SA"/>
        </w:rPr>
      </w:pPr>
    </w:p>
    <w:p w:rsidR="00553065" w:rsidRPr="007564A8" w:rsidRDefault="00553065" w:rsidP="00553065">
      <w:pPr>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Cardace išvaizda ir kiekis pakuotėje</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Baltos ar balkšvos, pailgos, 7 mm x 4,5 mm dydžio tabletės su vagele abiejose pusėse, kurių vienoje pusėje įspausta HMO/HMO. Tabletę galima padalyti į lygias dozes.</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 xml:space="preserve">Cardace 10 mg tabletės yra tiekiamos po 28 tabletes PVC ir aliuminio lizdinėse plokštelėse. </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keepNext/>
        <w:keepLines/>
        <w:suppressAutoHyphens/>
        <w:spacing w:after="0" w:line="240" w:lineRule="auto"/>
        <w:rPr>
          <w:rFonts w:ascii="Times New Roman" w:eastAsia="Times New Roman" w:hAnsi="Times New Roman" w:cs="Times New Roman"/>
          <w:b/>
          <w:bCs/>
          <w:lang w:eastAsia="ar-SA"/>
        </w:rPr>
      </w:pPr>
      <w:r w:rsidRPr="007564A8">
        <w:rPr>
          <w:rFonts w:ascii="Times New Roman" w:eastAsia="Times New Roman" w:hAnsi="Times New Roman" w:cs="Times New Roman"/>
          <w:b/>
          <w:bCs/>
          <w:lang w:eastAsia="ar-SA"/>
        </w:rPr>
        <w:t>Registruotojas ir gamintojas</w:t>
      </w:r>
      <w:r w:rsidR="007564A8">
        <w:rPr>
          <w:rFonts w:ascii="Times New Roman" w:eastAsia="Times New Roman" w:hAnsi="Times New Roman" w:cs="Times New Roman"/>
          <w:b/>
          <w:bCs/>
          <w:lang w:eastAsia="ar-SA"/>
        </w:rPr>
        <w:t xml:space="preserve"> eksportuojančioje valstybėje</w:t>
      </w:r>
    </w:p>
    <w:p w:rsidR="00553065" w:rsidRPr="007564A8" w:rsidRDefault="00553065" w:rsidP="00553065">
      <w:pPr>
        <w:keepNext/>
        <w:keepLines/>
        <w:suppressAutoHyphens/>
        <w:spacing w:after="0" w:line="240" w:lineRule="auto"/>
        <w:rPr>
          <w:rFonts w:ascii="Times New Roman" w:eastAsia="Times New Roman" w:hAnsi="Times New Roman" w:cs="Times New Roman"/>
          <w:i/>
          <w:lang w:eastAsia="ar-SA"/>
        </w:rPr>
      </w:pPr>
    </w:p>
    <w:p w:rsidR="00553065" w:rsidRPr="007564A8" w:rsidRDefault="00553065" w:rsidP="00553065">
      <w:pPr>
        <w:keepNext/>
        <w:keepLines/>
        <w:suppressAutoHyphens/>
        <w:spacing w:after="0" w:line="240" w:lineRule="auto"/>
        <w:rPr>
          <w:rFonts w:ascii="Times New Roman" w:eastAsia="Times New Roman" w:hAnsi="Times New Roman" w:cs="Times New Roman"/>
          <w:i/>
          <w:lang w:eastAsia="ar-SA"/>
        </w:rPr>
      </w:pPr>
      <w:r w:rsidRPr="007564A8">
        <w:rPr>
          <w:rFonts w:ascii="Times New Roman" w:eastAsia="Times New Roman" w:hAnsi="Times New Roman" w:cs="Times New Roman"/>
          <w:i/>
          <w:lang w:eastAsia="ar-SA"/>
        </w:rPr>
        <w:t>Registruotojas</w:t>
      </w:r>
    </w:p>
    <w:p w:rsidR="00071113" w:rsidRPr="007564A8" w:rsidRDefault="00071113" w:rsidP="00071113">
      <w:pPr>
        <w:autoSpaceDE w:val="0"/>
        <w:autoSpaceDN w:val="0"/>
        <w:adjustRightInd w:val="0"/>
        <w:spacing w:after="0" w:line="240" w:lineRule="auto"/>
        <w:rPr>
          <w:rFonts w:ascii="Times New Roman" w:eastAsia="TimesNewRomanPSMT" w:hAnsi="Times New Roman" w:cs="Times New Roman"/>
        </w:rPr>
      </w:pPr>
      <w:r w:rsidRPr="007564A8">
        <w:rPr>
          <w:rFonts w:ascii="Times New Roman" w:eastAsia="TimesNewRomanPSMT" w:hAnsi="Times New Roman" w:cs="Times New Roman"/>
        </w:rPr>
        <w:t>ZENTIVA S.A.</w:t>
      </w:r>
    </w:p>
    <w:p w:rsidR="00071113" w:rsidRPr="007564A8" w:rsidRDefault="00071113" w:rsidP="00071113">
      <w:pPr>
        <w:autoSpaceDE w:val="0"/>
        <w:autoSpaceDN w:val="0"/>
        <w:adjustRightInd w:val="0"/>
        <w:spacing w:after="0" w:line="240" w:lineRule="auto"/>
        <w:rPr>
          <w:rFonts w:ascii="Times New Roman" w:eastAsia="TimesNewRomanPSMT" w:hAnsi="Times New Roman" w:cs="Times New Roman"/>
        </w:rPr>
      </w:pPr>
      <w:r w:rsidRPr="007564A8">
        <w:rPr>
          <w:rFonts w:ascii="Times New Roman" w:eastAsia="TimesNewRomanPSMT" w:hAnsi="Times New Roman" w:cs="Times New Roman"/>
        </w:rPr>
        <w:t>B-dul Theodor Pallady, nr. 50, sector 3,</w:t>
      </w:r>
    </w:p>
    <w:p w:rsidR="00553065" w:rsidRPr="007564A8" w:rsidRDefault="00071113" w:rsidP="00071113">
      <w:pPr>
        <w:suppressAutoHyphens/>
        <w:spacing w:after="0" w:line="240" w:lineRule="auto"/>
        <w:rPr>
          <w:rFonts w:ascii="Times New Roman" w:eastAsia="Times New Roman" w:hAnsi="Times New Roman" w:cs="Times New Roman"/>
          <w:lang w:eastAsia="ar-SA"/>
        </w:rPr>
      </w:pPr>
      <w:r w:rsidRPr="007564A8">
        <w:rPr>
          <w:rFonts w:ascii="Times New Roman" w:eastAsia="TimesNewRomanPSMT" w:hAnsi="Times New Roman" w:cs="Times New Roman"/>
        </w:rPr>
        <w:t>Bucureşti, 020334</w:t>
      </w:r>
    </w:p>
    <w:p w:rsidR="00553065" w:rsidRPr="007564A8" w:rsidRDefault="00071113"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Rumunija</w:t>
      </w:r>
    </w:p>
    <w:p w:rsidR="00071113" w:rsidRPr="007564A8" w:rsidRDefault="00071113"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i/>
          <w:lang w:eastAsia="ar-SA"/>
        </w:rPr>
      </w:pPr>
      <w:r w:rsidRPr="007564A8">
        <w:rPr>
          <w:rFonts w:ascii="Times New Roman" w:eastAsia="Times New Roman" w:hAnsi="Times New Roman" w:cs="Times New Roman"/>
          <w:i/>
          <w:lang w:eastAsia="ar-SA"/>
        </w:rPr>
        <w:t>Gamintojai</w:t>
      </w:r>
    </w:p>
    <w:p w:rsidR="00553065" w:rsidRPr="007564A8" w:rsidRDefault="00553065" w:rsidP="00553065">
      <w:pPr>
        <w:spacing w:after="0" w:line="240" w:lineRule="auto"/>
        <w:rPr>
          <w:rFonts w:ascii="Times New Roman" w:eastAsia="SimSun" w:hAnsi="Times New Roman" w:cs="Times New Roman"/>
          <w:bCs/>
          <w:lang w:eastAsia="zh-CN" w:bidi="lo-LA"/>
        </w:rPr>
      </w:pPr>
      <w:r w:rsidRPr="007564A8">
        <w:rPr>
          <w:rFonts w:ascii="Times New Roman" w:eastAsia="SimSun" w:hAnsi="Times New Roman" w:cs="Times New Roman"/>
          <w:bCs/>
          <w:lang w:eastAsia="zh-CN" w:bidi="lo-LA"/>
        </w:rPr>
        <w:t xml:space="preserve">Sanofi S.p.A. </w:t>
      </w:r>
    </w:p>
    <w:p w:rsidR="00553065" w:rsidRPr="007564A8" w:rsidRDefault="00553065" w:rsidP="00553065">
      <w:pPr>
        <w:spacing w:after="0" w:line="240" w:lineRule="auto"/>
        <w:rPr>
          <w:rFonts w:ascii="Times New Roman" w:eastAsia="SimSun" w:hAnsi="Times New Roman" w:cs="Times New Roman"/>
          <w:bCs/>
          <w:lang w:eastAsia="zh-CN" w:bidi="lo-LA"/>
        </w:rPr>
      </w:pPr>
      <w:r w:rsidRPr="007564A8">
        <w:rPr>
          <w:rFonts w:ascii="Times New Roman" w:eastAsia="SimSun" w:hAnsi="Times New Roman" w:cs="Times New Roman"/>
          <w:bCs/>
          <w:lang w:eastAsia="zh-CN" w:bidi="lo-LA"/>
        </w:rPr>
        <w:t>Strada Statale 17</w:t>
      </w:r>
    </w:p>
    <w:p w:rsidR="00553065" w:rsidRPr="007564A8" w:rsidRDefault="00553065" w:rsidP="00553065">
      <w:pPr>
        <w:spacing w:after="0" w:line="240" w:lineRule="auto"/>
        <w:rPr>
          <w:rFonts w:ascii="Times New Roman" w:eastAsia="SimSun" w:hAnsi="Times New Roman" w:cs="Times New Roman"/>
          <w:bCs/>
          <w:lang w:eastAsia="zh-CN" w:bidi="lo-LA"/>
        </w:rPr>
      </w:pPr>
      <w:r w:rsidRPr="007564A8">
        <w:rPr>
          <w:rFonts w:ascii="Times New Roman" w:eastAsia="SimSun" w:hAnsi="Times New Roman" w:cs="Times New Roman"/>
          <w:bCs/>
          <w:lang w:eastAsia="zh-CN" w:bidi="lo-LA"/>
        </w:rPr>
        <w:t xml:space="preserve">Km 22, 67019 </w:t>
      </w:r>
    </w:p>
    <w:p w:rsidR="00553065" w:rsidRPr="007564A8" w:rsidRDefault="00553065" w:rsidP="00553065">
      <w:pPr>
        <w:spacing w:after="0" w:line="240" w:lineRule="auto"/>
        <w:rPr>
          <w:rFonts w:ascii="Times New Roman" w:eastAsia="SimSun" w:hAnsi="Times New Roman" w:cs="Times New Roman"/>
          <w:bCs/>
          <w:lang w:eastAsia="zh-CN" w:bidi="lo-LA"/>
        </w:rPr>
      </w:pPr>
      <w:r w:rsidRPr="007564A8">
        <w:rPr>
          <w:rFonts w:ascii="Times New Roman" w:eastAsia="SimSun" w:hAnsi="Times New Roman" w:cs="Times New Roman"/>
          <w:bCs/>
          <w:lang w:eastAsia="zh-CN" w:bidi="lo-LA"/>
        </w:rPr>
        <w:t>Scoppito (L’Aquila)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Italija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arba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Delpharm Dijon</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6, boulevard de l’Europe</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21800 Quetigny</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Prancūzija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lastRenderedPageBreak/>
        <w:t>arba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S.C. ZENTIVA S.A.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B-dul Theodor Pallady nr. 50</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Sector 3</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Bucuresti, 032266</w:t>
      </w:r>
    </w:p>
    <w:p w:rsidR="00553065" w:rsidRPr="007564A8" w:rsidRDefault="00553065" w:rsidP="00553065">
      <w:pPr>
        <w:suppressAutoHyphens/>
        <w:spacing w:after="0" w:line="240" w:lineRule="auto"/>
        <w:rPr>
          <w:rFonts w:ascii="Times New Roman" w:eastAsia="Times New Roman" w:hAnsi="Times New Roman" w:cs="Times New Roman"/>
          <w:lang w:eastAsia="ar-SA"/>
        </w:rPr>
      </w:pPr>
      <w:r w:rsidRPr="007564A8">
        <w:rPr>
          <w:rFonts w:ascii="Times New Roman" w:eastAsia="Times New Roman" w:hAnsi="Times New Roman" w:cs="Times New Roman"/>
          <w:lang w:eastAsia="ar-SA"/>
        </w:rPr>
        <w:t>Rumunija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08723B" w:rsidRPr="007564A8" w:rsidRDefault="0008723B" w:rsidP="000872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7564A8">
        <w:rPr>
          <w:rFonts w:ascii="Times New Roman" w:eastAsia="Times New Roman" w:hAnsi="Times New Roman" w:cs="Times New Roman"/>
          <w:b/>
          <w:lang w:eastAsia="fr-FR"/>
        </w:rPr>
        <w:t xml:space="preserve">Lygiagretus importuotojas </w:t>
      </w:r>
    </w:p>
    <w:p w:rsidR="0008723B" w:rsidRPr="007564A8" w:rsidRDefault="0008723B" w:rsidP="000872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7564A8">
        <w:rPr>
          <w:rFonts w:ascii="Times New Roman" w:eastAsia="Times New Roman" w:hAnsi="Times New Roman" w:cs="Times New Roman"/>
          <w:lang w:eastAsia="fr-FR"/>
        </w:rPr>
        <w:t>UAB „Actiofarma“</w:t>
      </w:r>
    </w:p>
    <w:p w:rsidR="0008723B" w:rsidRPr="007564A8" w:rsidRDefault="0008723B" w:rsidP="000872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7564A8">
        <w:rPr>
          <w:rFonts w:ascii="Times New Roman" w:eastAsia="Times New Roman" w:hAnsi="Times New Roman" w:cs="Times New Roman"/>
          <w:lang w:eastAsia="fr-FR"/>
        </w:rPr>
        <w:t>Islandijos pl. 209A</w:t>
      </w:r>
    </w:p>
    <w:p w:rsidR="0008723B" w:rsidRPr="007564A8" w:rsidRDefault="0008723B" w:rsidP="000872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7564A8">
        <w:rPr>
          <w:rFonts w:ascii="Times New Roman" w:eastAsia="Times New Roman" w:hAnsi="Times New Roman" w:cs="Times New Roman"/>
          <w:lang w:eastAsia="fr-FR"/>
        </w:rPr>
        <w:t>LT-49163, Kaunas</w:t>
      </w:r>
    </w:p>
    <w:p w:rsidR="0008723B" w:rsidRPr="007564A8" w:rsidRDefault="0008723B" w:rsidP="000872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7564A8">
        <w:rPr>
          <w:rFonts w:ascii="Times New Roman" w:eastAsia="Times New Roman" w:hAnsi="Times New Roman" w:cs="Times New Roman"/>
          <w:lang w:eastAsia="fr-FR"/>
        </w:rPr>
        <w:t>Lietuva</w:t>
      </w:r>
    </w:p>
    <w:p w:rsidR="0008723B" w:rsidRPr="007564A8" w:rsidRDefault="0008723B" w:rsidP="000872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08723B" w:rsidRPr="007564A8" w:rsidRDefault="0008723B" w:rsidP="000872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7564A8">
        <w:rPr>
          <w:rFonts w:ascii="Times New Roman" w:eastAsia="Times New Roman" w:hAnsi="Times New Roman" w:cs="Times New Roman"/>
          <w:b/>
          <w:lang w:eastAsia="fr-FR"/>
        </w:rPr>
        <w:t xml:space="preserve">Perpakavo </w:t>
      </w:r>
    </w:p>
    <w:p w:rsidR="0008723B" w:rsidRPr="007564A8" w:rsidRDefault="0008723B" w:rsidP="000872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7564A8">
        <w:rPr>
          <w:rFonts w:ascii="Times New Roman" w:eastAsia="Times New Roman" w:hAnsi="Times New Roman" w:cs="Times New Roman"/>
          <w:lang w:eastAsia="fr-FR"/>
        </w:rPr>
        <w:t>UAB „Entafarma“</w:t>
      </w:r>
    </w:p>
    <w:p w:rsidR="0008723B" w:rsidRPr="007564A8" w:rsidRDefault="0008723B" w:rsidP="000872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7564A8">
        <w:rPr>
          <w:rFonts w:ascii="Times New Roman" w:eastAsia="Times New Roman" w:hAnsi="Times New Roman" w:cs="Times New Roman"/>
          <w:lang w:eastAsia="fr-FR"/>
        </w:rPr>
        <w:t>Klonėnų vs. 1</w:t>
      </w:r>
    </w:p>
    <w:p w:rsidR="0008723B" w:rsidRPr="007564A8" w:rsidRDefault="0008723B" w:rsidP="000872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7564A8">
        <w:rPr>
          <w:rFonts w:ascii="Times New Roman" w:eastAsia="Times New Roman" w:hAnsi="Times New Roman" w:cs="Times New Roman"/>
          <w:lang w:eastAsia="fr-FR"/>
        </w:rPr>
        <w:t xml:space="preserve">LT-19156 Širvintų r. sav., </w:t>
      </w:r>
    </w:p>
    <w:p w:rsidR="0008723B" w:rsidRPr="007564A8" w:rsidRDefault="0008723B" w:rsidP="0008723B">
      <w:pPr>
        <w:spacing w:after="0" w:line="240" w:lineRule="auto"/>
        <w:jc w:val="both"/>
        <w:rPr>
          <w:rFonts w:ascii="Times New Roman" w:eastAsia="Times New Roman" w:hAnsi="Times New Roman" w:cs="Times New Roman"/>
        </w:rPr>
      </w:pPr>
      <w:r w:rsidRPr="007564A8">
        <w:rPr>
          <w:rFonts w:ascii="Times New Roman" w:eastAsia="Times New Roman" w:hAnsi="Times New Roman" w:cs="Times New Roman"/>
          <w:lang w:eastAsia="fr-FR"/>
        </w:rPr>
        <w:t>Lietuva</w:t>
      </w:r>
    </w:p>
    <w:p w:rsidR="00553065" w:rsidRPr="007564A8" w:rsidRDefault="00553065" w:rsidP="00553065">
      <w:pPr>
        <w:suppressAutoHyphens/>
        <w:spacing w:after="0" w:line="240" w:lineRule="auto"/>
        <w:rPr>
          <w:rFonts w:ascii="Times New Roman" w:eastAsia="Times New Roman" w:hAnsi="Times New Roman" w:cs="Times New Roman"/>
          <w:lang w:eastAsia="ar-SA"/>
        </w:rPr>
      </w:pPr>
    </w:p>
    <w:p w:rsidR="00553065" w:rsidRPr="007564A8" w:rsidRDefault="00553065" w:rsidP="00553065">
      <w:pPr>
        <w:autoSpaceDE w:val="0"/>
        <w:autoSpaceDN w:val="0"/>
        <w:adjustRightInd w:val="0"/>
        <w:spacing w:after="0" w:line="240" w:lineRule="auto"/>
        <w:rPr>
          <w:rFonts w:ascii="Times New Roman" w:eastAsia="MS Mincho" w:hAnsi="Times New Roman" w:cs="Times New Roman"/>
          <w:lang w:eastAsia="ja-JP" w:bidi="lo-LA"/>
        </w:rPr>
      </w:pPr>
    </w:p>
    <w:p w:rsidR="00553065" w:rsidRPr="007564A8" w:rsidRDefault="00553065" w:rsidP="00553065">
      <w:pPr>
        <w:autoSpaceDE w:val="0"/>
        <w:autoSpaceDN w:val="0"/>
        <w:adjustRightInd w:val="0"/>
        <w:spacing w:after="0" w:line="240" w:lineRule="auto"/>
        <w:rPr>
          <w:rFonts w:ascii="Times New Roman" w:eastAsia="SimSun" w:hAnsi="Times New Roman" w:cs="Times New Roman"/>
          <w:b/>
          <w:bCs/>
          <w:lang w:eastAsia="zh-CN" w:bidi="lo-LA"/>
        </w:rPr>
      </w:pPr>
    </w:p>
    <w:p w:rsidR="00553065" w:rsidRPr="007564A8" w:rsidRDefault="00553065" w:rsidP="00553065">
      <w:pPr>
        <w:autoSpaceDE w:val="0"/>
        <w:autoSpaceDN w:val="0"/>
        <w:adjustRightInd w:val="0"/>
        <w:spacing w:after="0" w:line="240" w:lineRule="auto"/>
        <w:rPr>
          <w:rFonts w:ascii="Times New Roman" w:eastAsia="MS Mincho" w:hAnsi="Times New Roman" w:cs="Times New Roman"/>
          <w:b/>
          <w:lang w:eastAsia="ja-JP" w:bidi="lo-LA"/>
        </w:rPr>
      </w:pPr>
      <w:r w:rsidRPr="007564A8">
        <w:rPr>
          <w:rFonts w:ascii="Times New Roman" w:eastAsia="SimSun" w:hAnsi="Times New Roman" w:cs="Times New Roman"/>
          <w:b/>
          <w:bCs/>
          <w:lang w:eastAsia="zh-CN" w:bidi="lo-LA"/>
        </w:rPr>
        <w:t xml:space="preserve">Šis pakuotės </w:t>
      </w:r>
      <w:r w:rsidRPr="007564A8">
        <w:rPr>
          <w:rFonts w:ascii="Times New Roman" w:eastAsia="SimSun" w:hAnsi="Times New Roman" w:cs="Times New Roman"/>
          <w:b/>
          <w:lang w:eastAsia="zh-CN" w:bidi="lo-LA"/>
        </w:rPr>
        <w:t xml:space="preserve">lapelis paskutinį kartą peržiūrėtas </w:t>
      </w:r>
      <w:r w:rsidR="00835F4A">
        <w:rPr>
          <w:rFonts w:ascii="Times New Roman" w:eastAsia="SimSun" w:hAnsi="Times New Roman" w:cs="Times New Roman"/>
          <w:b/>
          <w:lang w:eastAsia="zh-CN" w:bidi="lo-LA"/>
        </w:rPr>
        <w:t>2018-10-</w:t>
      </w:r>
      <w:r w:rsidR="004B73DF">
        <w:rPr>
          <w:rFonts w:ascii="Times New Roman" w:eastAsia="SimSun" w:hAnsi="Times New Roman" w:cs="Times New Roman"/>
          <w:b/>
          <w:lang w:eastAsia="zh-CN" w:bidi="lo-LA"/>
        </w:rPr>
        <w:t>24</w:t>
      </w:r>
      <w:bookmarkStart w:id="4" w:name="_GoBack"/>
      <w:bookmarkEnd w:id="4"/>
    </w:p>
    <w:p w:rsidR="00553065" w:rsidRPr="007564A8" w:rsidRDefault="00553065" w:rsidP="00553065">
      <w:pPr>
        <w:spacing w:after="0" w:line="240" w:lineRule="auto"/>
        <w:rPr>
          <w:rFonts w:ascii="Times New Roman" w:eastAsia="SimSun" w:hAnsi="Times New Roman" w:cs="Times New Roman"/>
          <w:lang w:eastAsia="zh-CN" w:bidi="lo-LA"/>
        </w:rPr>
      </w:pPr>
    </w:p>
    <w:p w:rsidR="00553065" w:rsidRPr="007564A8" w:rsidRDefault="00553065" w:rsidP="00553065">
      <w:pPr>
        <w:spacing w:after="0" w:line="240" w:lineRule="auto"/>
        <w:rPr>
          <w:rFonts w:ascii="Times New Roman" w:eastAsia="SimSun" w:hAnsi="Times New Roman" w:cs="Times New Roman"/>
          <w:lang w:eastAsia="zh-CN" w:bidi="lo-LA"/>
        </w:rPr>
      </w:pPr>
    </w:p>
    <w:p w:rsidR="00553065" w:rsidRPr="007564A8" w:rsidRDefault="00553065" w:rsidP="00553065">
      <w:pPr>
        <w:spacing w:after="0" w:line="240" w:lineRule="auto"/>
        <w:rPr>
          <w:rFonts w:ascii="Times New Roman" w:eastAsia="SimSun" w:hAnsi="Times New Roman" w:cs="DokChampa"/>
          <w:b/>
          <w:lang w:eastAsia="zh-CN" w:bidi="lo-LA"/>
        </w:rPr>
      </w:pPr>
      <w:r w:rsidRPr="007564A8">
        <w:rPr>
          <w:rFonts w:ascii="Times New Roman" w:eastAsia="SimSun" w:hAnsi="Times New Roman" w:cs="Times New Roman"/>
          <w:lang w:eastAsia="zh-CN" w:bidi="lo-LA"/>
        </w:rPr>
        <w:t>Išsami informacija apie šį vaistą</w:t>
      </w:r>
      <w:r w:rsidRPr="007564A8">
        <w:rPr>
          <w:rFonts w:ascii="Times New Roman" w:eastAsia="SimSun" w:hAnsi="Times New Roman" w:cs="DokChampa"/>
          <w:lang w:eastAsia="zh-CN" w:bidi="lo-LA"/>
        </w:rPr>
        <w:t xml:space="preserve"> pateikiama Valstybinės vaistų kontrolės tarnybos prie Lietuvos Respublikos sveikatos apsaugos ministerijos </w:t>
      </w:r>
      <w:r w:rsidRPr="007564A8">
        <w:rPr>
          <w:rFonts w:ascii="Times New Roman" w:eastAsia="SimSun" w:hAnsi="Times New Roman" w:cs="Times New Roman"/>
          <w:lang w:eastAsia="zh-CN" w:bidi="lo-LA"/>
        </w:rPr>
        <w:t xml:space="preserve">tinklalapyje </w:t>
      </w:r>
      <w:hyperlink r:id="rId8" w:history="1">
        <w:r w:rsidRPr="007564A8">
          <w:rPr>
            <w:rFonts w:ascii="Times New Roman" w:eastAsia="SimSun" w:hAnsi="Times New Roman" w:cs="Times New Roman"/>
            <w:color w:val="0000FF"/>
            <w:u w:val="single"/>
            <w:lang w:eastAsia="zh-CN" w:bidi="lo-LA"/>
          </w:rPr>
          <w:t>http://www.vvkt.lt/</w:t>
        </w:r>
      </w:hyperlink>
      <w:r w:rsidRPr="007564A8">
        <w:rPr>
          <w:rFonts w:ascii="Times New Roman" w:eastAsia="SimSun" w:hAnsi="Times New Roman" w:cs="Times New Roman"/>
          <w:lang w:eastAsia="zh-CN" w:bidi="lo-LA"/>
        </w:rPr>
        <w:t>.</w:t>
      </w:r>
    </w:p>
    <w:p w:rsidR="007E1963" w:rsidRPr="007564A8" w:rsidRDefault="007E1963"/>
    <w:sectPr w:rsidR="007E1963" w:rsidRPr="00756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okChampa">
    <w:charset w:val="DE"/>
    <w:family w:val="swiss"/>
    <w:pitch w:val="variable"/>
    <w:sig w:usb0="83000003" w:usb1="00000000" w:usb2="00000000" w:usb3="00000000" w:csb0="00010001" w:csb1="00000000"/>
  </w:font>
  <w:font w:name="TimesNewRomanPSMT">
    <w:altName w:val="Yu Gothic"/>
    <w:panose1 w:val="00000000000000000000"/>
    <w:charset w:val="80"/>
    <w:family w:val="auto"/>
    <w:notTrueType/>
    <w:pitch w:val="default"/>
    <w:sig w:usb0="00000007" w:usb1="08070000" w:usb2="00000010" w:usb3="00000000" w:csb0="0002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5164570"/>
    <w:multiLevelType w:val="multilevel"/>
    <w:tmpl w:val="3D263A88"/>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1134"/>
        </w:tabs>
        <w:ind w:left="1134" w:hanging="567"/>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F491209"/>
    <w:multiLevelType w:val="hybridMultilevel"/>
    <w:tmpl w:val="236C4ACE"/>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62235"/>
    <w:multiLevelType w:val="hybridMultilevel"/>
    <w:tmpl w:val="E9F0457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35EE6"/>
    <w:multiLevelType w:val="hybridMultilevel"/>
    <w:tmpl w:val="CA4A15B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D29CB"/>
    <w:multiLevelType w:val="multilevel"/>
    <w:tmpl w:val="FF76EC6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083"/>
        </w:tabs>
        <w:ind w:left="1083" w:hanging="360"/>
      </w:pPr>
      <w:rPr>
        <w:rFonts w:ascii="Courier New" w:hAnsi="Courier New" w:cs="Courier New"/>
      </w:rPr>
    </w:lvl>
    <w:lvl w:ilvl="2">
      <w:start w:val="1"/>
      <w:numFmt w:val="bullet"/>
      <w:lvlText w:val=""/>
      <w:lvlJc w:val="left"/>
      <w:pPr>
        <w:tabs>
          <w:tab w:val="num" w:pos="1803"/>
        </w:tabs>
        <w:ind w:left="1803" w:hanging="360"/>
      </w:pPr>
      <w:rPr>
        <w:rFonts w:ascii="Wingdings" w:hAnsi="Wingdings"/>
      </w:rPr>
    </w:lvl>
    <w:lvl w:ilvl="3">
      <w:start w:val="1"/>
      <w:numFmt w:val="bullet"/>
      <w:lvlText w:val=""/>
      <w:lvlJc w:val="left"/>
      <w:pPr>
        <w:tabs>
          <w:tab w:val="num" w:pos="2523"/>
        </w:tabs>
        <w:ind w:left="2523" w:hanging="360"/>
      </w:pPr>
      <w:rPr>
        <w:rFonts w:ascii="Symbol" w:hAnsi="Symbol"/>
      </w:rPr>
    </w:lvl>
    <w:lvl w:ilvl="4">
      <w:start w:val="1"/>
      <w:numFmt w:val="bullet"/>
      <w:lvlText w:val="o"/>
      <w:lvlJc w:val="left"/>
      <w:pPr>
        <w:tabs>
          <w:tab w:val="num" w:pos="3243"/>
        </w:tabs>
        <w:ind w:left="3243" w:hanging="360"/>
      </w:pPr>
      <w:rPr>
        <w:rFonts w:ascii="Courier New" w:hAnsi="Courier New" w:cs="Courier New"/>
      </w:rPr>
    </w:lvl>
    <w:lvl w:ilvl="5">
      <w:start w:val="1"/>
      <w:numFmt w:val="bullet"/>
      <w:lvlText w:val=""/>
      <w:lvlJc w:val="left"/>
      <w:pPr>
        <w:tabs>
          <w:tab w:val="num" w:pos="3963"/>
        </w:tabs>
        <w:ind w:left="3963" w:hanging="360"/>
      </w:pPr>
      <w:rPr>
        <w:rFonts w:ascii="Wingdings" w:hAnsi="Wingdings"/>
      </w:rPr>
    </w:lvl>
    <w:lvl w:ilvl="6">
      <w:start w:val="1"/>
      <w:numFmt w:val="bullet"/>
      <w:lvlText w:val=""/>
      <w:lvlJc w:val="left"/>
      <w:pPr>
        <w:tabs>
          <w:tab w:val="num" w:pos="4683"/>
        </w:tabs>
        <w:ind w:left="4683" w:hanging="360"/>
      </w:pPr>
      <w:rPr>
        <w:rFonts w:ascii="Symbol" w:hAnsi="Symbol"/>
      </w:rPr>
    </w:lvl>
    <w:lvl w:ilvl="7">
      <w:start w:val="1"/>
      <w:numFmt w:val="bullet"/>
      <w:lvlText w:val="o"/>
      <w:lvlJc w:val="left"/>
      <w:pPr>
        <w:tabs>
          <w:tab w:val="num" w:pos="5403"/>
        </w:tabs>
        <w:ind w:left="5403" w:hanging="360"/>
      </w:pPr>
      <w:rPr>
        <w:rFonts w:ascii="Courier New" w:hAnsi="Courier New" w:cs="Courier New"/>
      </w:rPr>
    </w:lvl>
    <w:lvl w:ilvl="8">
      <w:start w:val="1"/>
      <w:numFmt w:val="bullet"/>
      <w:lvlText w:val=""/>
      <w:lvlJc w:val="left"/>
      <w:pPr>
        <w:tabs>
          <w:tab w:val="num" w:pos="6123"/>
        </w:tabs>
        <w:ind w:left="6123" w:hanging="360"/>
      </w:pPr>
      <w:rPr>
        <w:rFonts w:ascii="Wingdings" w:hAnsi="Wingdings"/>
      </w:rPr>
    </w:lvl>
  </w:abstractNum>
  <w:abstractNum w:abstractNumId="7" w15:restartNumberingAfterBreak="0">
    <w:nsid w:val="21644289"/>
    <w:multiLevelType w:val="hybridMultilevel"/>
    <w:tmpl w:val="72628760"/>
    <w:lvl w:ilvl="0" w:tplc="130AE4C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C20DC"/>
    <w:multiLevelType w:val="hybridMultilevel"/>
    <w:tmpl w:val="81147B7A"/>
    <w:lvl w:ilvl="0" w:tplc="722A1A7C">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9010C"/>
    <w:multiLevelType w:val="multilevel"/>
    <w:tmpl w:val="A23ED6A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291130E4"/>
    <w:multiLevelType w:val="multilevel"/>
    <w:tmpl w:val="AF34FFA8"/>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303F1F16"/>
    <w:multiLevelType w:val="hybridMultilevel"/>
    <w:tmpl w:val="75F0F8B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228AD"/>
    <w:multiLevelType w:val="hybridMultilevel"/>
    <w:tmpl w:val="406E215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97201"/>
    <w:multiLevelType w:val="multilevel"/>
    <w:tmpl w:val="A798FACC"/>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B5059"/>
    <w:multiLevelType w:val="multilevel"/>
    <w:tmpl w:val="5E40101A"/>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34B65804"/>
    <w:multiLevelType w:val="hybridMultilevel"/>
    <w:tmpl w:val="B6F6708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485C3F"/>
    <w:multiLevelType w:val="hybridMultilevel"/>
    <w:tmpl w:val="6B98222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718A7"/>
    <w:multiLevelType w:val="hybridMultilevel"/>
    <w:tmpl w:val="FB52187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90545B"/>
    <w:multiLevelType w:val="multilevel"/>
    <w:tmpl w:val="EB12C478"/>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1134"/>
        </w:tabs>
        <w:ind w:left="1134" w:hanging="567"/>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3F8B7512"/>
    <w:multiLevelType w:val="hybridMultilevel"/>
    <w:tmpl w:val="2A3E0CE2"/>
    <w:lvl w:ilvl="0" w:tplc="9FCCD00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97610"/>
    <w:multiLevelType w:val="hybridMultilevel"/>
    <w:tmpl w:val="2EFE3CEE"/>
    <w:lvl w:ilvl="0" w:tplc="26E802B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CA5CCC"/>
    <w:multiLevelType w:val="hybridMultilevel"/>
    <w:tmpl w:val="98186134"/>
    <w:lvl w:ilvl="0" w:tplc="8CAE695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E56D3B"/>
    <w:multiLevelType w:val="hybridMultilevel"/>
    <w:tmpl w:val="90C2DD9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84DFC"/>
    <w:multiLevelType w:val="hybridMultilevel"/>
    <w:tmpl w:val="F46EBE72"/>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C083A"/>
    <w:multiLevelType w:val="hybridMultilevel"/>
    <w:tmpl w:val="74F2039E"/>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05500"/>
    <w:multiLevelType w:val="multilevel"/>
    <w:tmpl w:val="6734C71E"/>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48651BD2"/>
    <w:multiLevelType w:val="hybridMultilevel"/>
    <w:tmpl w:val="ED3CCB32"/>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253AB2"/>
    <w:multiLevelType w:val="multilevel"/>
    <w:tmpl w:val="0CD24F18"/>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508F432F"/>
    <w:multiLevelType w:val="hybridMultilevel"/>
    <w:tmpl w:val="30A0CF7E"/>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3F471D"/>
    <w:multiLevelType w:val="hybridMultilevel"/>
    <w:tmpl w:val="D6F64100"/>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D2321C"/>
    <w:multiLevelType w:val="hybridMultilevel"/>
    <w:tmpl w:val="4794774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441DFB"/>
    <w:multiLevelType w:val="hybridMultilevel"/>
    <w:tmpl w:val="D448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B32F5"/>
    <w:multiLevelType w:val="hybridMultilevel"/>
    <w:tmpl w:val="3EDE1AE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E87DE3"/>
    <w:multiLevelType w:val="multilevel"/>
    <w:tmpl w:val="A7A84B30"/>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69595325"/>
    <w:multiLevelType w:val="hybridMultilevel"/>
    <w:tmpl w:val="D51AC54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E07537"/>
    <w:multiLevelType w:val="hybridMultilevel"/>
    <w:tmpl w:val="083C3A9A"/>
    <w:lvl w:ilvl="0" w:tplc="26E802B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D27F63"/>
    <w:multiLevelType w:val="hybridMultilevel"/>
    <w:tmpl w:val="94DC38C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814DF1"/>
    <w:multiLevelType w:val="hybridMultilevel"/>
    <w:tmpl w:val="B6C65C7A"/>
    <w:lvl w:ilvl="0" w:tplc="C54C6912">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80939"/>
    <w:multiLevelType w:val="hybridMultilevel"/>
    <w:tmpl w:val="F1A86270"/>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162342"/>
    <w:multiLevelType w:val="hybridMultilevel"/>
    <w:tmpl w:val="9CF014C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23D5F"/>
    <w:multiLevelType w:val="hybridMultilevel"/>
    <w:tmpl w:val="68E47226"/>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D065BF"/>
    <w:multiLevelType w:val="hybridMultilevel"/>
    <w:tmpl w:val="39FCD5F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7A6765"/>
    <w:multiLevelType w:val="hybridMultilevel"/>
    <w:tmpl w:val="BF1AD8C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6" w15:restartNumberingAfterBreak="0">
    <w:nsid w:val="7ACC2B7D"/>
    <w:multiLevelType w:val="hybridMultilevel"/>
    <w:tmpl w:val="18F4A3C6"/>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B7532B"/>
    <w:multiLevelType w:val="hybridMultilevel"/>
    <w:tmpl w:val="CC8E14C2"/>
    <w:lvl w:ilvl="0" w:tplc="C54C69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5"/>
  </w:num>
  <w:num w:numId="4">
    <w:abstractNumId w:val="28"/>
  </w:num>
  <w:num w:numId="5">
    <w:abstractNumId w:val="13"/>
  </w:num>
  <w:num w:numId="6">
    <w:abstractNumId w:val="15"/>
  </w:num>
  <w:num w:numId="7">
    <w:abstractNumId w:val="9"/>
  </w:num>
  <w:num w:numId="8">
    <w:abstractNumId w:val="7"/>
  </w:num>
  <w:num w:numId="9">
    <w:abstractNumId w:val="40"/>
  </w:num>
  <w:num w:numId="10">
    <w:abstractNumId w:val="6"/>
  </w:num>
  <w:num w:numId="11">
    <w:abstractNumId w:val="8"/>
  </w:num>
  <w:num w:numId="12">
    <w:abstractNumId w:val="2"/>
  </w:num>
  <w:num w:numId="13">
    <w:abstractNumId w:val="19"/>
  </w:num>
  <w:num w:numId="14">
    <w:abstractNumId w:val="10"/>
  </w:num>
  <w:num w:numId="15">
    <w:abstractNumId w:val="26"/>
  </w:num>
  <w:num w:numId="16">
    <w:abstractNumId w:val="36"/>
  </w:num>
  <w:num w:numId="17">
    <w:abstractNumId w:val="31"/>
  </w:num>
  <w:num w:numId="18">
    <w:abstractNumId w:val="46"/>
  </w:num>
  <w:num w:numId="19">
    <w:abstractNumId w:val="14"/>
  </w:num>
  <w:num w:numId="20">
    <w:abstractNumId w:val="32"/>
  </w:num>
  <w:num w:numId="21">
    <w:abstractNumId w:val="27"/>
  </w:num>
  <w:num w:numId="22">
    <w:abstractNumId w:val="11"/>
  </w:num>
  <w:num w:numId="23">
    <w:abstractNumId w:val="34"/>
  </w:num>
  <w:num w:numId="24">
    <w:abstractNumId w:val="44"/>
  </w:num>
  <w:num w:numId="25">
    <w:abstractNumId w:val="23"/>
  </w:num>
  <w:num w:numId="26">
    <w:abstractNumId w:val="25"/>
  </w:num>
  <w:num w:numId="27">
    <w:abstractNumId w:val="30"/>
  </w:num>
  <w:num w:numId="28">
    <w:abstractNumId w:val="5"/>
  </w:num>
  <w:num w:numId="29">
    <w:abstractNumId w:val="3"/>
  </w:num>
  <w:num w:numId="30">
    <w:abstractNumId w:val="37"/>
  </w:num>
  <w:num w:numId="31">
    <w:abstractNumId w:val="39"/>
  </w:num>
  <w:num w:numId="32">
    <w:abstractNumId w:val="4"/>
  </w:num>
  <w:num w:numId="33">
    <w:abstractNumId w:val="45"/>
  </w:num>
  <w:num w:numId="34">
    <w:abstractNumId w:val="24"/>
  </w:num>
  <w:num w:numId="35">
    <w:abstractNumId w:val="18"/>
  </w:num>
  <w:num w:numId="36">
    <w:abstractNumId w:val="12"/>
  </w:num>
  <w:num w:numId="37">
    <w:abstractNumId w:val="17"/>
  </w:num>
  <w:num w:numId="38">
    <w:abstractNumId w:val="16"/>
  </w:num>
  <w:num w:numId="39">
    <w:abstractNumId w:val="41"/>
  </w:num>
  <w:num w:numId="40">
    <w:abstractNumId w:val="43"/>
  </w:num>
  <w:num w:numId="41">
    <w:abstractNumId w:val="42"/>
  </w:num>
  <w:num w:numId="42">
    <w:abstractNumId w:val="20"/>
  </w:num>
  <w:num w:numId="43">
    <w:abstractNumId w:val="22"/>
  </w:num>
  <w:num w:numId="44">
    <w:abstractNumId w:val="21"/>
  </w:num>
  <w:num w:numId="45">
    <w:abstractNumId w:val="38"/>
  </w:num>
  <w:num w:numId="46">
    <w:abstractNumId w:val="47"/>
  </w:num>
  <w:num w:numId="47">
    <w:abstractNumId w:val="33"/>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65"/>
    <w:rsid w:val="00071113"/>
    <w:rsid w:val="0008723B"/>
    <w:rsid w:val="00190CEC"/>
    <w:rsid w:val="00234523"/>
    <w:rsid w:val="00287366"/>
    <w:rsid w:val="002E1CD6"/>
    <w:rsid w:val="004B73DF"/>
    <w:rsid w:val="0053709D"/>
    <w:rsid w:val="00553065"/>
    <w:rsid w:val="006A1045"/>
    <w:rsid w:val="007564A8"/>
    <w:rsid w:val="00790768"/>
    <w:rsid w:val="007E1963"/>
    <w:rsid w:val="00824819"/>
    <w:rsid w:val="00835F4A"/>
    <w:rsid w:val="00936C82"/>
    <w:rsid w:val="00A90CCE"/>
    <w:rsid w:val="00C150CD"/>
    <w:rsid w:val="00D322DE"/>
    <w:rsid w:val="00D65371"/>
    <w:rsid w:val="00DD3345"/>
    <w:rsid w:val="00E35AB9"/>
    <w:rsid w:val="00ED3B28"/>
    <w:rsid w:val="00EF7ADC"/>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4716"/>
  <w15:chartTrackingRefBased/>
  <w15:docId w15:val="{66B286A5-1D0A-45C2-A508-8F6105AE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53065"/>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Heading2">
    <w:name w:val="heading 2"/>
    <w:aliases w:val="D70AR2,(eg 2.0,2.1),(eg 1.1),Level 2"/>
    <w:basedOn w:val="Normal"/>
    <w:next w:val="Normal"/>
    <w:link w:val="Heading2Char"/>
    <w:qFormat/>
    <w:rsid w:val="00553065"/>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Heading3">
    <w:name w:val="heading 3"/>
    <w:basedOn w:val="Normal"/>
    <w:next w:val="Normal"/>
    <w:link w:val="Heading3Char"/>
    <w:qFormat/>
    <w:rsid w:val="00553065"/>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Heading4">
    <w:name w:val="heading 4"/>
    <w:basedOn w:val="Normal"/>
    <w:next w:val="Normal"/>
    <w:link w:val="Heading4Char"/>
    <w:qFormat/>
    <w:rsid w:val="00553065"/>
    <w:pPr>
      <w:keepNext/>
      <w:spacing w:after="0" w:line="240" w:lineRule="auto"/>
      <w:outlineLvl w:val="3"/>
    </w:pPr>
    <w:rPr>
      <w:rFonts w:ascii="Times New Roman" w:eastAsia="Times New Roman" w:hAnsi="Times New Roman" w:cs="Times New Roman"/>
      <w:b/>
      <w:szCs w:val="20"/>
      <w:lang w:val="en-GB"/>
    </w:rPr>
  </w:style>
  <w:style w:type="paragraph" w:styleId="Heading6">
    <w:name w:val="heading 6"/>
    <w:basedOn w:val="Normal"/>
    <w:next w:val="Normal"/>
    <w:link w:val="Heading6Char"/>
    <w:qFormat/>
    <w:rsid w:val="00553065"/>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553065"/>
    <w:pPr>
      <w:keepNext/>
      <w:spacing w:after="0" w:line="360" w:lineRule="auto"/>
      <w:outlineLvl w:val="7"/>
    </w:pPr>
    <w:rPr>
      <w:rFonts w:ascii="Arial" w:eastAsia="Times New Roman" w:hAnsi="Arial" w:cs="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065"/>
    <w:rPr>
      <w:rFonts w:ascii="Arial" w:eastAsia="Times New Roman" w:hAnsi="Arial" w:cs="Arial"/>
      <w:b/>
      <w:bCs/>
      <w:kern w:val="1"/>
      <w:sz w:val="32"/>
      <w:szCs w:val="32"/>
      <w:lang w:eastAsia="ar-SA"/>
    </w:rPr>
  </w:style>
  <w:style w:type="character" w:customStyle="1" w:styleId="Heading2Char">
    <w:name w:val="Heading 2 Char"/>
    <w:aliases w:val="D70AR2 Char,(eg 2.0 Char,2.1) Char,(eg 1.1) Char,Level 2 Char"/>
    <w:basedOn w:val="DefaultParagraphFont"/>
    <w:link w:val="Heading2"/>
    <w:rsid w:val="00553065"/>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rsid w:val="00553065"/>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553065"/>
    <w:rPr>
      <w:rFonts w:ascii="Times New Roman" w:eastAsia="Times New Roman" w:hAnsi="Times New Roman" w:cs="Times New Roman"/>
      <w:b/>
      <w:szCs w:val="20"/>
      <w:lang w:val="en-GB"/>
    </w:rPr>
  </w:style>
  <w:style w:type="character" w:customStyle="1" w:styleId="Heading6Char">
    <w:name w:val="Heading 6 Char"/>
    <w:basedOn w:val="DefaultParagraphFont"/>
    <w:link w:val="Heading6"/>
    <w:rsid w:val="00553065"/>
    <w:rPr>
      <w:rFonts w:ascii="Times New Roman" w:eastAsia="Times New Roman" w:hAnsi="Times New Roman" w:cs="Times New Roman"/>
      <w:b/>
      <w:bCs/>
    </w:rPr>
  </w:style>
  <w:style w:type="character" w:customStyle="1" w:styleId="Heading8Char">
    <w:name w:val="Heading 8 Char"/>
    <w:basedOn w:val="DefaultParagraphFont"/>
    <w:link w:val="Heading8"/>
    <w:rsid w:val="00553065"/>
    <w:rPr>
      <w:rFonts w:ascii="Arial" w:eastAsia="Times New Roman" w:hAnsi="Arial" w:cs="Times New Roman"/>
      <w:sz w:val="32"/>
      <w:szCs w:val="20"/>
      <w:lang w:val="en-GB"/>
    </w:rPr>
  </w:style>
  <w:style w:type="numbering" w:customStyle="1" w:styleId="NoList1">
    <w:name w:val="No List1"/>
    <w:next w:val="NoList"/>
    <w:uiPriority w:val="99"/>
    <w:semiHidden/>
    <w:unhideWhenUsed/>
    <w:rsid w:val="00553065"/>
  </w:style>
  <w:style w:type="character" w:customStyle="1" w:styleId="WW8Num2z0">
    <w:name w:val="WW8Num2z0"/>
    <w:rsid w:val="00553065"/>
    <w:rPr>
      <w:rFonts w:ascii="Times New Roman" w:hAnsi="Times New Roman" w:cs="Times New Roman"/>
    </w:rPr>
  </w:style>
  <w:style w:type="character" w:customStyle="1" w:styleId="WW8Num2z1">
    <w:name w:val="WW8Num2z1"/>
    <w:rsid w:val="00553065"/>
    <w:rPr>
      <w:rFonts w:ascii="Courier New" w:hAnsi="Courier New" w:cs="Courier New"/>
    </w:rPr>
  </w:style>
  <w:style w:type="character" w:customStyle="1" w:styleId="WW8Num2z2">
    <w:name w:val="WW8Num2z2"/>
    <w:rsid w:val="00553065"/>
    <w:rPr>
      <w:rFonts w:ascii="Wingdings" w:hAnsi="Wingdings"/>
    </w:rPr>
  </w:style>
  <w:style w:type="character" w:customStyle="1" w:styleId="WW8Num2z3">
    <w:name w:val="WW8Num2z3"/>
    <w:rsid w:val="00553065"/>
    <w:rPr>
      <w:rFonts w:ascii="Symbol" w:hAnsi="Symbol"/>
    </w:rPr>
  </w:style>
  <w:style w:type="character" w:customStyle="1" w:styleId="WW8Num3z0">
    <w:name w:val="WW8Num3z0"/>
    <w:rsid w:val="00553065"/>
    <w:rPr>
      <w:rFonts w:ascii="Symbol" w:hAnsi="Symbol"/>
    </w:rPr>
  </w:style>
  <w:style w:type="character" w:customStyle="1" w:styleId="WW8Num4z0">
    <w:name w:val="WW8Num4z0"/>
    <w:rsid w:val="00553065"/>
    <w:rPr>
      <w:rFonts w:ascii="Symbol" w:hAnsi="Symbol"/>
    </w:rPr>
  </w:style>
  <w:style w:type="character" w:customStyle="1" w:styleId="WW8Num5z0">
    <w:name w:val="WW8Num5z0"/>
    <w:rsid w:val="00553065"/>
    <w:rPr>
      <w:rFonts w:ascii="Symbol" w:hAnsi="Symbol"/>
      <w:b w:val="0"/>
      <w:i w:val="0"/>
      <w:color w:val="auto"/>
      <w:sz w:val="24"/>
      <w:szCs w:val="24"/>
    </w:rPr>
  </w:style>
  <w:style w:type="character" w:customStyle="1" w:styleId="WW8Num6z0">
    <w:name w:val="WW8Num6z0"/>
    <w:rsid w:val="00553065"/>
    <w:rPr>
      <w:rFonts w:ascii="Symbol" w:hAnsi="Symbol"/>
    </w:rPr>
  </w:style>
  <w:style w:type="character" w:customStyle="1" w:styleId="WW8Num7z0">
    <w:name w:val="WW8Num7z0"/>
    <w:rsid w:val="00553065"/>
    <w:rPr>
      <w:rFonts w:ascii="Symbol" w:hAnsi="Symbol"/>
    </w:rPr>
  </w:style>
  <w:style w:type="character" w:customStyle="1" w:styleId="WW8Num8z0">
    <w:name w:val="WW8Num8z0"/>
    <w:rsid w:val="00553065"/>
    <w:rPr>
      <w:rFonts w:ascii="Symbol" w:hAnsi="Symbol"/>
    </w:rPr>
  </w:style>
  <w:style w:type="character" w:customStyle="1" w:styleId="WW8Num9z0">
    <w:name w:val="WW8Num9z0"/>
    <w:rsid w:val="00553065"/>
    <w:rPr>
      <w:rFonts w:ascii="Symbol" w:hAnsi="Symbol"/>
      <w:sz w:val="24"/>
      <w:szCs w:val="24"/>
    </w:rPr>
  </w:style>
  <w:style w:type="character" w:customStyle="1" w:styleId="WW8Num10z0">
    <w:name w:val="WW8Num10z0"/>
    <w:rsid w:val="00553065"/>
    <w:rPr>
      <w:rFonts w:ascii="Symbol" w:hAnsi="Symbol"/>
      <w:sz w:val="24"/>
      <w:szCs w:val="24"/>
    </w:rPr>
  </w:style>
  <w:style w:type="character" w:customStyle="1" w:styleId="WW8Num11z0">
    <w:name w:val="WW8Num11z0"/>
    <w:rsid w:val="00553065"/>
    <w:rPr>
      <w:rFonts w:ascii="Symbol" w:hAnsi="Symbol"/>
      <w:sz w:val="20"/>
      <w:szCs w:val="20"/>
    </w:rPr>
  </w:style>
  <w:style w:type="character" w:customStyle="1" w:styleId="Absatz-Standardschriftart">
    <w:name w:val="Absatz-Standardschriftart"/>
    <w:rsid w:val="00553065"/>
  </w:style>
  <w:style w:type="character" w:customStyle="1" w:styleId="WW8Num12z0">
    <w:name w:val="WW8Num12z0"/>
    <w:rsid w:val="00553065"/>
    <w:rPr>
      <w:rFonts w:ascii="Symbol" w:hAnsi="Symbol"/>
    </w:rPr>
  </w:style>
  <w:style w:type="character" w:customStyle="1" w:styleId="WW8Num13z0">
    <w:name w:val="WW8Num13z0"/>
    <w:rsid w:val="00553065"/>
    <w:rPr>
      <w:rFonts w:ascii="Symbol" w:hAnsi="Symbol"/>
      <w:sz w:val="24"/>
      <w:szCs w:val="24"/>
    </w:rPr>
  </w:style>
  <w:style w:type="character" w:customStyle="1" w:styleId="WW-Absatz-Standardschriftart">
    <w:name w:val="WW-Absatz-Standardschriftart"/>
    <w:rsid w:val="00553065"/>
  </w:style>
  <w:style w:type="character" w:customStyle="1" w:styleId="WW-Absatz-Standardschriftart1">
    <w:name w:val="WW-Absatz-Standardschriftart1"/>
    <w:rsid w:val="00553065"/>
  </w:style>
  <w:style w:type="character" w:customStyle="1" w:styleId="WW-Absatz-Standardschriftart11">
    <w:name w:val="WW-Absatz-Standardschriftart11"/>
    <w:rsid w:val="00553065"/>
  </w:style>
  <w:style w:type="character" w:customStyle="1" w:styleId="WW-Absatz-Standardschriftart111">
    <w:name w:val="WW-Absatz-Standardschriftart111"/>
    <w:rsid w:val="00553065"/>
  </w:style>
  <w:style w:type="character" w:customStyle="1" w:styleId="WW-Absatz-Standardschriftart1111">
    <w:name w:val="WW-Absatz-Standardschriftart1111"/>
    <w:rsid w:val="00553065"/>
  </w:style>
  <w:style w:type="character" w:customStyle="1" w:styleId="WW-Absatz-Standardschriftart11111">
    <w:name w:val="WW-Absatz-Standardschriftart11111"/>
    <w:rsid w:val="00553065"/>
  </w:style>
  <w:style w:type="character" w:customStyle="1" w:styleId="WW-Absatz-Standardschriftart111111">
    <w:name w:val="WW-Absatz-Standardschriftart111111"/>
    <w:rsid w:val="00553065"/>
  </w:style>
  <w:style w:type="character" w:customStyle="1" w:styleId="WW-Absatz-Standardschriftart1111111">
    <w:name w:val="WW-Absatz-Standardschriftart1111111"/>
    <w:rsid w:val="00553065"/>
  </w:style>
  <w:style w:type="character" w:customStyle="1" w:styleId="WW-Absatz-Standardschriftart11111111">
    <w:name w:val="WW-Absatz-Standardschriftart11111111"/>
    <w:rsid w:val="00553065"/>
  </w:style>
  <w:style w:type="character" w:customStyle="1" w:styleId="WW8Num1z0">
    <w:name w:val="WW8Num1z0"/>
    <w:rsid w:val="00553065"/>
    <w:rPr>
      <w:rFonts w:ascii="Times New Roman" w:hAnsi="Times New Roman" w:cs="Times New Roman"/>
    </w:rPr>
  </w:style>
  <w:style w:type="character" w:customStyle="1" w:styleId="WW8Num1z1">
    <w:name w:val="WW8Num1z1"/>
    <w:rsid w:val="00553065"/>
    <w:rPr>
      <w:rFonts w:ascii="Courier New" w:hAnsi="Courier New" w:cs="Courier New"/>
    </w:rPr>
  </w:style>
  <w:style w:type="character" w:customStyle="1" w:styleId="WW8Num1z2">
    <w:name w:val="WW8Num1z2"/>
    <w:rsid w:val="00553065"/>
    <w:rPr>
      <w:rFonts w:ascii="Wingdings" w:hAnsi="Wingdings"/>
    </w:rPr>
  </w:style>
  <w:style w:type="character" w:customStyle="1" w:styleId="WW8Num1z3">
    <w:name w:val="WW8Num1z3"/>
    <w:rsid w:val="00553065"/>
    <w:rPr>
      <w:rFonts w:ascii="Symbol" w:hAnsi="Symbol"/>
    </w:rPr>
  </w:style>
  <w:style w:type="character" w:styleId="Hyperlink">
    <w:name w:val="Hyperlink"/>
    <w:uiPriority w:val="99"/>
    <w:rsid w:val="00553065"/>
    <w:rPr>
      <w:color w:val="0000FF"/>
      <w:u w:val="single"/>
    </w:rPr>
  </w:style>
  <w:style w:type="character" w:customStyle="1" w:styleId="PI-1labEMEASMCAChar">
    <w:name w:val="PI-1_lab EMEA_SMCA Char"/>
    <w:rsid w:val="00553065"/>
    <w:rPr>
      <w:b/>
      <w:sz w:val="22"/>
      <w:szCs w:val="22"/>
      <w:lang w:val="lt-LT" w:eastAsia="ar-SA" w:bidi="ar-SA"/>
    </w:rPr>
  </w:style>
  <w:style w:type="character" w:customStyle="1" w:styleId="TTEMEASMCAChar">
    <w:name w:val="TT EMEA_SMCA Char"/>
    <w:rsid w:val="00553065"/>
    <w:rPr>
      <w:b/>
      <w:caps/>
      <w:sz w:val="22"/>
      <w:szCs w:val="22"/>
      <w:lang w:val="en-US" w:eastAsia="ar-SA" w:bidi="ar-SA"/>
    </w:rPr>
  </w:style>
  <w:style w:type="character" w:customStyle="1" w:styleId="BTEMEASMCAChar">
    <w:name w:val="BT EMEA_SMCA Char"/>
    <w:rsid w:val="00553065"/>
    <w:rPr>
      <w:sz w:val="22"/>
      <w:szCs w:val="22"/>
      <w:lang w:val="lt-LT" w:eastAsia="ar-SA" w:bidi="ar-SA"/>
    </w:rPr>
  </w:style>
  <w:style w:type="character" w:customStyle="1" w:styleId="BTgEMEASMCAChar">
    <w:name w:val="BT(g) EMEA_SMCA Char"/>
    <w:rsid w:val="00553065"/>
    <w:rPr>
      <w:i/>
      <w:color w:val="008000"/>
      <w:sz w:val="22"/>
      <w:szCs w:val="22"/>
      <w:lang w:val="lt-LT" w:eastAsia="ar-SA" w:bidi="ar-SA"/>
    </w:rPr>
  </w:style>
  <w:style w:type="character" w:styleId="CommentReference">
    <w:name w:val="annotation reference"/>
    <w:rsid w:val="00553065"/>
    <w:rPr>
      <w:sz w:val="16"/>
      <w:szCs w:val="16"/>
    </w:rPr>
  </w:style>
  <w:style w:type="character" w:customStyle="1" w:styleId="Numeravimosimboliai">
    <w:name w:val="Numeravimo simboliai"/>
    <w:rsid w:val="00553065"/>
  </w:style>
  <w:style w:type="character" w:customStyle="1" w:styleId="WW8Num35z0">
    <w:name w:val="WW8Num35z0"/>
    <w:rsid w:val="00553065"/>
    <w:rPr>
      <w:rFonts w:ascii="Symbol" w:hAnsi="Symbol"/>
    </w:rPr>
  </w:style>
  <w:style w:type="character" w:customStyle="1" w:styleId="WW8Num30z0">
    <w:name w:val="WW8Num30z0"/>
    <w:rsid w:val="00553065"/>
    <w:rPr>
      <w:rFonts w:ascii="Symbol" w:hAnsi="Symbol"/>
    </w:rPr>
  </w:style>
  <w:style w:type="character" w:customStyle="1" w:styleId="WW8Num17z0">
    <w:name w:val="WW8Num17z0"/>
    <w:rsid w:val="00553065"/>
    <w:rPr>
      <w:rFonts w:ascii="Symbol" w:hAnsi="Symbol"/>
      <w:b w:val="0"/>
      <w:i w:val="0"/>
      <w:color w:val="auto"/>
      <w:sz w:val="24"/>
      <w:szCs w:val="24"/>
    </w:rPr>
  </w:style>
  <w:style w:type="character" w:customStyle="1" w:styleId="WW8Num18z0">
    <w:name w:val="WW8Num18z0"/>
    <w:rsid w:val="00553065"/>
    <w:rPr>
      <w:rFonts w:ascii="Symbol" w:hAnsi="Symbol"/>
    </w:rPr>
  </w:style>
  <w:style w:type="character" w:customStyle="1" w:styleId="WW8Num34z0">
    <w:name w:val="WW8Num34z0"/>
    <w:rsid w:val="00553065"/>
    <w:rPr>
      <w:rFonts w:ascii="Symbol" w:hAnsi="Symbol"/>
    </w:rPr>
  </w:style>
  <w:style w:type="character" w:customStyle="1" w:styleId="WW8Num19z0">
    <w:name w:val="WW8Num19z0"/>
    <w:rsid w:val="00553065"/>
    <w:rPr>
      <w:rFonts w:ascii="Symbol" w:hAnsi="Symbol"/>
    </w:rPr>
  </w:style>
  <w:style w:type="character" w:customStyle="1" w:styleId="WW8Num15z0">
    <w:name w:val="WW8Num15z0"/>
    <w:rsid w:val="00553065"/>
    <w:rPr>
      <w:rFonts w:ascii="Symbol" w:hAnsi="Symbol"/>
      <w:sz w:val="24"/>
      <w:szCs w:val="24"/>
    </w:rPr>
  </w:style>
  <w:style w:type="character" w:customStyle="1" w:styleId="WW8Num26z0">
    <w:name w:val="WW8Num26z0"/>
    <w:rsid w:val="00553065"/>
    <w:rPr>
      <w:rFonts w:ascii="Times New Roman" w:eastAsia="Times New Roman" w:hAnsi="Times New Roman"/>
    </w:rPr>
  </w:style>
  <w:style w:type="character" w:customStyle="1" w:styleId="WW8Num14z0">
    <w:name w:val="WW8Num14z0"/>
    <w:rsid w:val="00553065"/>
    <w:rPr>
      <w:rFonts w:ascii="Symbol" w:hAnsi="Symbol"/>
      <w:color w:val="auto"/>
      <w:sz w:val="24"/>
      <w:szCs w:val="24"/>
    </w:rPr>
  </w:style>
  <w:style w:type="character" w:customStyle="1" w:styleId="WW8Num23z0">
    <w:name w:val="WW8Num23z0"/>
    <w:rsid w:val="00553065"/>
    <w:rPr>
      <w:rFonts w:ascii="Symbol" w:hAnsi="Symbol"/>
      <w:sz w:val="20"/>
      <w:szCs w:val="20"/>
    </w:rPr>
  </w:style>
  <w:style w:type="character" w:customStyle="1" w:styleId="WW8Num33z0">
    <w:name w:val="WW8Num33z0"/>
    <w:rsid w:val="00553065"/>
    <w:rPr>
      <w:rFonts w:ascii="Symbol" w:hAnsi="Symbol"/>
    </w:rPr>
  </w:style>
  <w:style w:type="paragraph" w:customStyle="1" w:styleId="Antrat1">
    <w:name w:val="Antraštė1"/>
    <w:basedOn w:val="Normal"/>
    <w:next w:val="BodyText"/>
    <w:rsid w:val="00553065"/>
    <w:pPr>
      <w:keepNext/>
      <w:suppressAutoHyphens/>
      <w:spacing w:before="240" w:after="120" w:line="240" w:lineRule="auto"/>
    </w:pPr>
    <w:rPr>
      <w:rFonts w:ascii="Arial" w:eastAsia="MS Mincho" w:hAnsi="Arial" w:cs="Tahoma"/>
      <w:sz w:val="28"/>
      <w:szCs w:val="28"/>
      <w:lang w:eastAsia="ar-SA"/>
    </w:rPr>
  </w:style>
  <w:style w:type="paragraph" w:styleId="BodyText">
    <w:name w:val="Body Text"/>
    <w:basedOn w:val="Normal"/>
    <w:link w:val="BodyTextChar"/>
    <w:rsid w:val="00553065"/>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553065"/>
    <w:rPr>
      <w:rFonts w:ascii="Times New Roman" w:eastAsia="Times New Roman" w:hAnsi="Times New Roman" w:cs="Times New Roman"/>
      <w:sz w:val="24"/>
      <w:szCs w:val="24"/>
      <w:lang w:eastAsia="ar-SA"/>
    </w:rPr>
  </w:style>
  <w:style w:type="paragraph" w:styleId="List">
    <w:name w:val="List"/>
    <w:basedOn w:val="BodyText"/>
    <w:rsid w:val="00553065"/>
    <w:rPr>
      <w:rFonts w:cs="Tahoma"/>
    </w:rPr>
  </w:style>
  <w:style w:type="paragraph" w:customStyle="1" w:styleId="Pavadinimas1">
    <w:name w:val="Pavadinimas1"/>
    <w:basedOn w:val="Normal"/>
    <w:rsid w:val="0055306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odykl">
    <w:name w:val="Rodyklė"/>
    <w:basedOn w:val="Normal"/>
    <w:rsid w:val="0055306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PI-1EMEASMCA">
    <w:name w:val="PI-1 EMEA_SMCA"/>
    <w:basedOn w:val="Heading2"/>
    <w:rsid w:val="00553065"/>
    <w:pPr>
      <w:numPr>
        <w:ilvl w:val="0"/>
        <w:numId w:val="0"/>
      </w:num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Normal"/>
    <w:rsid w:val="00553065"/>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cs="Times New Roman"/>
      <w:b/>
      <w:lang w:eastAsia="ar-SA"/>
    </w:rPr>
  </w:style>
  <w:style w:type="paragraph" w:customStyle="1" w:styleId="PI-2EMEASMCA">
    <w:name w:val="PI-2 EMEA_SMCA"/>
    <w:basedOn w:val="Heading3"/>
    <w:rsid w:val="00553065"/>
    <w:pPr>
      <w:keepLines/>
      <w:numPr>
        <w:ilvl w:val="0"/>
        <w:numId w:val="0"/>
      </w:numPr>
      <w:tabs>
        <w:tab w:val="left" w:pos="567"/>
      </w:tabs>
      <w:spacing w:before="0" w:after="0"/>
      <w:ind w:left="567" w:hanging="567"/>
    </w:pPr>
    <w:rPr>
      <w:rFonts w:ascii="Times New Roman" w:hAnsi="Times New Roman" w:cs="Times New Roman"/>
      <w:bCs w:val="0"/>
      <w:kern w:val="1"/>
      <w:sz w:val="22"/>
      <w:szCs w:val="22"/>
    </w:rPr>
  </w:style>
  <w:style w:type="paragraph" w:customStyle="1" w:styleId="BTEMEASMCA">
    <w:name w:val="BT EMEA_SMCA"/>
    <w:basedOn w:val="Normal"/>
    <w:rsid w:val="00553065"/>
    <w:pPr>
      <w:suppressAutoHyphens/>
      <w:spacing w:after="0" w:line="240" w:lineRule="auto"/>
    </w:pPr>
    <w:rPr>
      <w:rFonts w:ascii="Times New Roman" w:eastAsia="Times New Roman" w:hAnsi="Times New Roman" w:cs="Times New Roman"/>
      <w:lang w:eastAsia="ar-SA"/>
    </w:rPr>
  </w:style>
  <w:style w:type="paragraph" w:customStyle="1" w:styleId="TTEMEASMCA">
    <w:name w:val="TT EMEA_SMCA"/>
    <w:basedOn w:val="Heading1"/>
    <w:rsid w:val="00553065"/>
    <w:pPr>
      <w:keepNext w:val="0"/>
      <w:numPr>
        <w:numId w:val="0"/>
      </w:numPr>
      <w:tabs>
        <w:tab w:val="left" w:pos="567"/>
      </w:tabs>
      <w:spacing w:before="0" w:after="0"/>
      <w:ind w:left="567" w:hanging="567"/>
      <w:jc w:val="center"/>
    </w:pPr>
    <w:rPr>
      <w:rFonts w:ascii="Times New Roman" w:hAnsi="Times New Roman" w:cs="Times New Roman"/>
      <w:bCs w:val="0"/>
      <w:caps/>
      <w:sz w:val="22"/>
      <w:szCs w:val="22"/>
      <w:lang w:val="en-US"/>
    </w:rPr>
  </w:style>
  <w:style w:type="paragraph" w:styleId="BalloonText">
    <w:name w:val="Balloon Text"/>
    <w:basedOn w:val="Normal"/>
    <w:link w:val="BalloonTextChar"/>
    <w:rsid w:val="00553065"/>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553065"/>
    <w:rPr>
      <w:rFonts w:ascii="Tahoma" w:eastAsia="Times New Roman" w:hAnsi="Tahoma" w:cs="Tahoma"/>
      <w:sz w:val="16"/>
      <w:szCs w:val="16"/>
      <w:lang w:eastAsia="ar-SA"/>
    </w:rPr>
  </w:style>
  <w:style w:type="paragraph" w:customStyle="1" w:styleId="BTAnIIEMEASMCA">
    <w:name w:val="BT(AnII) EMEA_SMCA"/>
    <w:basedOn w:val="BalloonText"/>
    <w:rsid w:val="0055306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rsid w:val="00553065"/>
    <w:pPr>
      <w:numPr>
        <w:numId w:val="2"/>
      </w:numPr>
      <w:tabs>
        <w:tab w:val="left" w:pos="360"/>
      </w:tabs>
    </w:pPr>
  </w:style>
  <w:style w:type="paragraph" w:customStyle="1" w:styleId="PI-3EMEASMCA">
    <w:name w:val="PI-3 EMEA_SMCA"/>
    <w:basedOn w:val="Normal"/>
    <w:rsid w:val="00553065"/>
    <w:pPr>
      <w:suppressAutoHyphens/>
      <w:spacing w:after="0" w:line="220" w:lineRule="exact"/>
    </w:pPr>
    <w:rPr>
      <w:rFonts w:ascii="Times New Roman" w:eastAsia="Times New Roman" w:hAnsi="Times New Roman" w:cs="Times New Roman"/>
      <w:b/>
      <w:bCs/>
      <w:lang w:eastAsia="ar-SA"/>
    </w:rPr>
  </w:style>
  <w:style w:type="paragraph" w:customStyle="1" w:styleId="BTbEMEASMCA">
    <w:name w:val="BT(b) EMEA_SMCA"/>
    <w:basedOn w:val="BTEMEASMCA"/>
    <w:rsid w:val="00553065"/>
    <w:rPr>
      <w:b/>
    </w:rPr>
  </w:style>
  <w:style w:type="paragraph" w:customStyle="1" w:styleId="BTbeEMEASMCA">
    <w:name w:val="BT(be) EMEA_SMCA"/>
    <w:basedOn w:val="BTEMEASMCA"/>
    <w:rsid w:val="00553065"/>
    <w:pPr>
      <w:jc w:val="center"/>
    </w:pPr>
    <w:rPr>
      <w:b/>
    </w:rPr>
  </w:style>
  <w:style w:type="paragraph" w:customStyle="1" w:styleId="BTeEMEASMCA">
    <w:name w:val="BT(e) EMEA_SMCA"/>
    <w:basedOn w:val="BTEMEASMCA"/>
    <w:rsid w:val="00553065"/>
    <w:pPr>
      <w:jc w:val="center"/>
    </w:pPr>
  </w:style>
  <w:style w:type="paragraph" w:customStyle="1" w:styleId="BTgEMEASMCA">
    <w:name w:val="BT(g) EMEA_SMCA"/>
    <w:basedOn w:val="BTEMEASMCA"/>
    <w:rsid w:val="00553065"/>
    <w:rPr>
      <w:i/>
      <w:color w:val="008000"/>
    </w:rPr>
  </w:style>
  <w:style w:type="paragraph" w:customStyle="1" w:styleId="BTuEMEASMCA">
    <w:name w:val="BT(u) EMEA_SMCA"/>
    <w:basedOn w:val="BTEMEASMCA"/>
    <w:rsid w:val="00553065"/>
    <w:rPr>
      <w:u w:val="single"/>
    </w:rPr>
  </w:style>
  <w:style w:type="paragraph" w:styleId="CommentText">
    <w:name w:val="annotation text"/>
    <w:basedOn w:val="Normal"/>
    <w:link w:val="CommentTextChar"/>
    <w:rsid w:val="00553065"/>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55306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553065"/>
    <w:rPr>
      <w:b/>
      <w:bCs/>
    </w:rPr>
  </w:style>
  <w:style w:type="character" w:customStyle="1" w:styleId="CommentSubjectChar">
    <w:name w:val="Comment Subject Char"/>
    <w:basedOn w:val="CommentTextChar"/>
    <w:link w:val="CommentSubject"/>
    <w:rsid w:val="00553065"/>
    <w:rPr>
      <w:rFonts w:ascii="Times New Roman" w:eastAsia="Times New Roman" w:hAnsi="Times New Roman" w:cs="Times New Roman"/>
      <w:b/>
      <w:bCs/>
      <w:sz w:val="20"/>
      <w:szCs w:val="20"/>
      <w:lang w:eastAsia="ar-SA"/>
    </w:rPr>
  </w:style>
  <w:style w:type="paragraph" w:customStyle="1" w:styleId="Lentelsturinys">
    <w:name w:val="Lentelės turinys"/>
    <w:basedOn w:val="Normal"/>
    <w:rsid w:val="005530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Lentelsantrat">
    <w:name w:val="Lentelės antraštė"/>
    <w:basedOn w:val="Lentelsturinys"/>
    <w:rsid w:val="00553065"/>
    <w:pPr>
      <w:jc w:val="center"/>
    </w:pPr>
    <w:rPr>
      <w:b/>
      <w:bCs/>
    </w:rPr>
  </w:style>
  <w:style w:type="character" w:styleId="Strong">
    <w:name w:val="Strong"/>
    <w:qFormat/>
    <w:rsid w:val="00553065"/>
    <w:rPr>
      <w:b/>
      <w:bCs/>
    </w:rPr>
  </w:style>
  <w:style w:type="paragraph" w:styleId="Header">
    <w:name w:val="header"/>
    <w:basedOn w:val="Normal"/>
    <w:link w:val="HeaderChar"/>
    <w:rsid w:val="00553065"/>
    <w:pPr>
      <w:tabs>
        <w:tab w:val="center" w:pos="4153"/>
        <w:tab w:val="right" w:pos="8306"/>
      </w:tabs>
      <w:spacing w:after="0" w:line="240" w:lineRule="auto"/>
    </w:pPr>
    <w:rPr>
      <w:rFonts w:ascii="Arial" w:eastAsia="Times New Roman" w:hAnsi="Arial" w:cs="Times New Roman"/>
      <w:sz w:val="20"/>
      <w:szCs w:val="20"/>
      <w:lang w:val="en-GB"/>
    </w:rPr>
  </w:style>
  <w:style w:type="character" w:customStyle="1" w:styleId="HeaderChar">
    <w:name w:val="Header Char"/>
    <w:basedOn w:val="DefaultParagraphFont"/>
    <w:link w:val="Header"/>
    <w:rsid w:val="00553065"/>
    <w:rPr>
      <w:rFonts w:ascii="Arial" w:eastAsia="Times New Roman" w:hAnsi="Arial" w:cs="Times New Roman"/>
      <w:sz w:val="20"/>
      <w:szCs w:val="20"/>
      <w:lang w:val="en-GB"/>
    </w:rPr>
  </w:style>
  <w:style w:type="paragraph" w:styleId="Footer">
    <w:name w:val="footer"/>
    <w:basedOn w:val="Normal"/>
    <w:link w:val="FooterChar"/>
    <w:rsid w:val="00553065"/>
    <w:pPr>
      <w:tabs>
        <w:tab w:val="center" w:pos="4536"/>
        <w:tab w:val="center" w:pos="8930"/>
      </w:tabs>
      <w:spacing w:after="0" w:line="240" w:lineRule="auto"/>
    </w:pPr>
    <w:rPr>
      <w:rFonts w:ascii="Arial" w:eastAsia="Times New Roman" w:hAnsi="Arial" w:cs="Times New Roman"/>
      <w:sz w:val="16"/>
      <w:szCs w:val="20"/>
      <w:lang w:val="en-GB"/>
    </w:rPr>
  </w:style>
  <w:style w:type="character" w:customStyle="1" w:styleId="FooterChar">
    <w:name w:val="Footer Char"/>
    <w:basedOn w:val="DefaultParagraphFont"/>
    <w:link w:val="Footer"/>
    <w:rsid w:val="00553065"/>
    <w:rPr>
      <w:rFonts w:ascii="Arial" w:eastAsia="Times New Roman" w:hAnsi="Arial" w:cs="Times New Roman"/>
      <w:sz w:val="16"/>
      <w:szCs w:val="20"/>
      <w:lang w:val="en-GB"/>
    </w:rPr>
  </w:style>
  <w:style w:type="character" w:styleId="PageNumber">
    <w:name w:val="page number"/>
    <w:basedOn w:val="DefaultParagraphFont"/>
    <w:rsid w:val="00553065"/>
  </w:style>
  <w:style w:type="paragraph" w:customStyle="1" w:styleId="Pages">
    <w:name w:val="Pages"/>
    <w:basedOn w:val="BodyText"/>
    <w:rsid w:val="00553065"/>
    <w:pPr>
      <w:suppressAutoHyphens w:val="0"/>
      <w:spacing w:after="0"/>
    </w:pPr>
    <w:rPr>
      <w:rFonts w:ascii="Arial" w:hAnsi="Arial"/>
      <w:b/>
      <w:sz w:val="20"/>
      <w:szCs w:val="20"/>
      <w:lang w:val="en-US" w:eastAsia="en-US"/>
    </w:rPr>
  </w:style>
  <w:style w:type="paragraph" w:customStyle="1" w:styleId="MessageHeaderFirst">
    <w:name w:val="Message Header First"/>
    <w:basedOn w:val="MessageHeader"/>
    <w:next w:val="MessageHeader"/>
    <w:rsid w:val="00553065"/>
    <w:pPr>
      <w:spacing w:before="120"/>
    </w:pPr>
  </w:style>
  <w:style w:type="paragraph" w:styleId="MessageHeader">
    <w:name w:val="Message Header"/>
    <w:basedOn w:val="BodyText"/>
    <w:link w:val="MessageHeaderChar"/>
    <w:rsid w:val="00553065"/>
    <w:pPr>
      <w:keepLines/>
      <w:tabs>
        <w:tab w:val="left" w:pos="3600"/>
        <w:tab w:val="left" w:pos="4680"/>
      </w:tabs>
      <w:suppressAutoHyphens w:val="0"/>
      <w:spacing w:after="240"/>
      <w:ind w:left="1080" w:hanging="1080"/>
    </w:pPr>
    <w:rPr>
      <w:rFonts w:ascii="Arial" w:hAnsi="Arial"/>
      <w:sz w:val="20"/>
      <w:szCs w:val="20"/>
      <w:lang w:val="en-US" w:eastAsia="en-US"/>
    </w:rPr>
  </w:style>
  <w:style w:type="character" w:customStyle="1" w:styleId="MessageHeaderChar">
    <w:name w:val="Message Header Char"/>
    <w:basedOn w:val="DefaultParagraphFont"/>
    <w:link w:val="MessageHeader"/>
    <w:rsid w:val="00553065"/>
    <w:rPr>
      <w:rFonts w:ascii="Arial" w:eastAsia="Times New Roman" w:hAnsi="Arial" w:cs="Times New Roman"/>
      <w:sz w:val="20"/>
      <w:szCs w:val="20"/>
      <w:lang w:val="en-US"/>
    </w:rPr>
  </w:style>
  <w:style w:type="character" w:customStyle="1" w:styleId="LaikoantratDiagrama">
    <w:name w:val="Laiško antraštė Diagrama"/>
    <w:basedOn w:val="DefaultParagraphFont"/>
    <w:link w:val="Laikoantrat1"/>
    <w:rsid w:val="00553065"/>
    <w:rPr>
      <w:rFonts w:ascii="Calibri Light" w:eastAsia="Times New Roman" w:hAnsi="Calibri Light" w:cs="Times New Roman"/>
      <w:sz w:val="24"/>
      <w:szCs w:val="24"/>
      <w:lang w:val="en-US" w:eastAsia="zh-CN" w:bidi="lo-LA"/>
    </w:rPr>
  </w:style>
  <w:style w:type="character" w:customStyle="1" w:styleId="MessageHeaderLabel">
    <w:name w:val="Message Header Label"/>
    <w:rsid w:val="00553065"/>
    <w:rPr>
      <w:rFonts w:ascii="Arial" w:hAnsi="Arial"/>
      <w:b/>
      <w:caps/>
      <w:sz w:val="18"/>
    </w:rPr>
  </w:style>
  <w:style w:type="paragraph" w:customStyle="1" w:styleId="MessageHeaderLast">
    <w:name w:val="Message Header Last"/>
    <w:basedOn w:val="MessageHeader"/>
    <w:next w:val="BodyText"/>
    <w:rsid w:val="00553065"/>
    <w:pPr>
      <w:spacing w:after="360"/>
    </w:pPr>
  </w:style>
  <w:style w:type="paragraph" w:styleId="BodyText2">
    <w:name w:val="Body Text 2"/>
    <w:basedOn w:val="Normal"/>
    <w:link w:val="BodyText2Char"/>
    <w:rsid w:val="00553065"/>
    <w:pPr>
      <w:spacing w:after="0" w:line="260" w:lineRule="exact"/>
      <w:ind w:left="3828" w:hanging="3828"/>
    </w:pPr>
    <w:rPr>
      <w:rFonts w:ascii="Times New Roman" w:eastAsia="Times New Roman" w:hAnsi="Times New Roman" w:cs="Times New Roman"/>
      <w:szCs w:val="20"/>
      <w:lang w:val="en-GB"/>
    </w:rPr>
  </w:style>
  <w:style w:type="character" w:customStyle="1" w:styleId="BodyText2Char">
    <w:name w:val="Body Text 2 Char"/>
    <w:basedOn w:val="DefaultParagraphFont"/>
    <w:link w:val="BodyText2"/>
    <w:rsid w:val="00553065"/>
    <w:rPr>
      <w:rFonts w:ascii="Times New Roman" w:eastAsia="Times New Roman" w:hAnsi="Times New Roman" w:cs="Times New Roman"/>
      <w:szCs w:val="20"/>
      <w:lang w:val="en-GB"/>
    </w:rPr>
  </w:style>
  <w:style w:type="paragraph" w:styleId="BodyText3">
    <w:name w:val="Body Text 3"/>
    <w:basedOn w:val="Normal"/>
    <w:link w:val="BodyText3Char"/>
    <w:rsid w:val="00553065"/>
    <w:pPr>
      <w:spacing w:after="0" w:line="260" w:lineRule="exact"/>
      <w:jc w:val="center"/>
    </w:pPr>
    <w:rPr>
      <w:rFonts w:ascii="Times New Roman" w:eastAsia="Times New Roman" w:hAnsi="Times New Roman" w:cs="Times New Roman"/>
      <w:b/>
      <w:szCs w:val="20"/>
      <w:lang w:val="en-GB"/>
    </w:rPr>
  </w:style>
  <w:style w:type="character" w:customStyle="1" w:styleId="BodyText3Char">
    <w:name w:val="Body Text 3 Char"/>
    <w:basedOn w:val="DefaultParagraphFont"/>
    <w:link w:val="BodyText3"/>
    <w:rsid w:val="00553065"/>
    <w:rPr>
      <w:rFonts w:ascii="Times New Roman" w:eastAsia="Times New Roman" w:hAnsi="Times New Roman" w:cs="Times New Roman"/>
      <w:b/>
      <w:szCs w:val="20"/>
      <w:lang w:val="en-GB"/>
    </w:rPr>
  </w:style>
  <w:style w:type="paragraph" w:styleId="Title">
    <w:name w:val="Title"/>
    <w:basedOn w:val="Normal"/>
    <w:link w:val="TitleChar"/>
    <w:qFormat/>
    <w:rsid w:val="00553065"/>
    <w:pPr>
      <w:spacing w:after="0"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553065"/>
    <w:rPr>
      <w:rFonts w:ascii="Times New Roman" w:eastAsia="Times New Roman" w:hAnsi="Times New Roman" w:cs="Times New Roman"/>
      <w:b/>
      <w:szCs w:val="20"/>
      <w:lang w:val="en-GB"/>
    </w:rPr>
  </w:style>
  <w:style w:type="paragraph" w:customStyle="1" w:styleId="copy">
    <w:name w:val="*copy"/>
    <w:rsid w:val="00553065"/>
    <w:pPr>
      <w:spacing w:after="0" w:line="240" w:lineRule="auto"/>
    </w:pPr>
    <w:rPr>
      <w:rFonts w:ascii="Times New Roman" w:eastAsia="Times New Roman" w:hAnsi="Times New Roman" w:cs="Times New Roman"/>
      <w:szCs w:val="20"/>
      <w:lang w:val="en-GB"/>
    </w:rPr>
  </w:style>
  <w:style w:type="paragraph" w:customStyle="1" w:styleId="Normal11">
    <w:name w:val="Normal11"/>
    <w:basedOn w:val="Normal"/>
    <w:rsid w:val="00553065"/>
    <w:pPr>
      <w:spacing w:after="0" w:line="240" w:lineRule="auto"/>
      <w:jc w:val="both"/>
    </w:pPr>
    <w:rPr>
      <w:rFonts w:ascii="Times New Roman" w:eastAsia="Times New Roman" w:hAnsi="Times New Roman" w:cs="Times New Roman"/>
      <w:szCs w:val="20"/>
      <w:lang w:val="fr-FR"/>
    </w:rPr>
  </w:style>
  <w:style w:type="paragraph" w:customStyle="1" w:styleId="Instruction">
    <w:name w:val="Instruction"/>
    <w:basedOn w:val="Normal"/>
    <w:rsid w:val="00553065"/>
    <w:pPr>
      <w:widowControl w:val="0"/>
      <w:tabs>
        <w:tab w:val="left" w:pos="567"/>
      </w:tabs>
      <w:spacing w:after="0" w:line="260" w:lineRule="exact"/>
      <w:jc w:val="both"/>
    </w:pPr>
    <w:rPr>
      <w:rFonts w:ascii="Times New Roman" w:eastAsia="Times New Roman" w:hAnsi="Times New Roman" w:cs="Times New Roman"/>
      <w:i/>
      <w:color w:val="0000FF"/>
      <w:szCs w:val="20"/>
      <w:lang w:val="fi-FI" w:eastAsia="zh-CN"/>
    </w:rPr>
  </w:style>
  <w:style w:type="paragraph" w:styleId="BodyTextIndent">
    <w:name w:val="Body Text Indent"/>
    <w:basedOn w:val="Normal"/>
    <w:link w:val="BodyTextIndentChar"/>
    <w:rsid w:val="00553065"/>
    <w:pPr>
      <w:spacing w:after="0" w:line="240" w:lineRule="auto"/>
      <w:ind w:left="300"/>
    </w:pPr>
    <w:rPr>
      <w:rFonts w:ascii="Arial" w:eastAsia="Times New Roman" w:hAnsi="Arial" w:cs="Times New Roman"/>
      <w:sz w:val="18"/>
      <w:szCs w:val="20"/>
      <w:lang w:val="en-GB"/>
    </w:rPr>
  </w:style>
  <w:style w:type="character" w:customStyle="1" w:styleId="BodyTextIndentChar">
    <w:name w:val="Body Text Indent Char"/>
    <w:basedOn w:val="DefaultParagraphFont"/>
    <w:link w:val="BodyTextIndent"/>
    <w:rsid w:val="00553065"/>
    <w:rPr>
      <w:rFonts w:ascii="Arial" w:eastAsia="Times New Roman" w:hAnsi="Arial" w:cs="Times New Roman"/>
      <w:sz w:val="18"/>
      <w:szCs w:val="20"/>
      <w:lang w:val="en-GB"/>
    </w:rPr>
  </w:style>
  <w:style w:type="paragraph" w:styleId="BodyTextIndent2">
    <w:name w:val="Body Text Indent 2"/>
    <w:basedOn w:val="Normal"/>
    <w:link w:val="BodyTextIndent2Char"/>
    <w:rsid w:val="00553065"/>
    <w:pPr>
      <w:spacing w:after="0" w:line="240" w:lineRule="auto"/>
      <w:ind w:left="300"/>
    </w:pPr>
    <w:rPr>
      <w:rFonts w:ascii="Arial" w:eastAsia="Times New Roman" w:hAnsi="Arial" w:cs="Times New Roman"/>
      <w:sz w:val="20"/>
      <w:szCs w:val="20"/>
      <w:lang w:val="en-GB"/>
    </w:rPr>
  </w:style>
  <w:style w:type="character" w:customStyle="1" w:styleId="BodyTextIndent2Char">
    <w:name w:val="Body Text Indent 2 Char"/>
    <w:basedOn w:val="DefaultParagraphFont"/>
    <w:link w:val="BodyTextIndent2"/>
    <w:rsid w:val="00553065"/>
    <w:rPr>
      <w:rFonts w:ascii="Arial" w:eastAsia="Times New Roman" w:hAnsi="Arial" w:cs="Times New Roman"/>
      <w:sz w:val="20"/>
      <w:szCs w:val="20"/>
      <w:lang w:val="en-GB"/>
    </w:rPr>
  </w:style>
  <w:style w:type="paragraph" w:customStyle="1" w:styleId="TblTextCenter">
    <w:name w:val="Tbl Text Center"/>
    <w:basedOn w:val="Normal"/>
    <w:rsid w:val="00553065"/>
    <w:pPr>
      <w:spacing w:before="60" w:after="60" w:line="240" w:lineRule="auto"/>
      <w:jc w:val="center"/>
    </w:pPr>
    <w:rPr>
      <w:rFonts w:ascii="Arial Narrow" w:eastAsia="Times New Roman" w:hAnsi="Arial Narrow" w:cs="Times New Roman"/>
      <w:sz w:val="20"/>
      <w:szCs w:val="20"/>
      <w:lang w:val="en-US"/>
    </w:rPr>
  </w:style>
  <w:style w:type="paragraph" w:styleId="ListParagraph">
    <w:name w:val="List Paragraph"/>
    <w:basedOn w:val="Normal"/>
    <w:uiPriority w:val="34"/>
    <w:qFormat/>
    <w:rsid w:val="00553065"/>
    <w:pPr>
      <w:spacing w:after="200" w:line="276" w:lineRule="auto"/>
      <w:ind w:left="720"/>
      <w:contextualSpacing/>
    </w:pPr>
    <w:rPr>
      <w:rFonts w:ascii="Calibri" w:eastAsia="SimSun" w:hAnsi="Calibri" w:cs="DokChampa"/>
      <w:lang w:val="en-US" w:eastAsia="zh-CN" w:bidi="lo-LA"/>
    </w:rPr>
  </w:style>
  <w:style w:type="character" w:styleId="Emphasis">
    <w:name w:val="Emphasis"/>
    <w:uiPriority w:val="20"/>
    <w:qFormat/>
    <w:rsid w:val="00553065"/>
    <w:rPr>
      <w:i/>
      <w:iCs/>
    </w:rPr>
  </w:style>
  <w:style w:type="paragraph" w:customStyle="1" w:styleId="Laikoantrat1">
    <w:name w:val="Laiško antraštė1"/>
    <w:basedOn w:val="BodyText"/>
    <w:link w:val="LaikoantratDiagrama"/>
    <w:rsid w:val="00553065"/>
    <w:pPr>
      <w:keepLines/>
      <w:tabs>
        <w:tab w:val="left" w:pos="3600"/>
        <w:tab w:val="left" w:pos="4680"/>
      </w:tabs>
      <w:suppressAutoHyphens w:val="0"/>
      <w:spacing w:after="240"/>
      <w:ind w:left="1080" w:hanging="1080"/>
    </w:pPr>
    <w:rPr>
      <w:rFonts w:ascii="Calibri Light" w:hAnsi="Calibri Light"/>
      <w:lang w:val="en-US" w:eastAsia="zh-CN" w:bidi="lo-LA"/>
    </w:rPr>
  </w:style>
  <w:style w:type="paragraph" w:styleId="Revision">
    <w:name w:val="Revision"/>
    <w:hidden/>
    <w:uiPriority w:val="99"/>
    <w:semiHidden/>
    <w:rsid w:val="00553065"/>
    <w:pPr>
      <w:spacing w:after="0" w:line="240" w:lineRule="auto"/>
    </w:pPr>
    <w:rPr>
      <w:rFonts w:ascii="Calibri" w:eastAsia="SimSun" w:hAnsi="Calibri" w:cs="DokChampa"/>
      <w:lang w:val="en-US" w:eastAsia="zh-CN" w:bidi="lo-LA"/>
    </w:rPr>
  </w:style>
  <w:style w:type="table" w:styleId="TableGrid">
    <w:name w:val="Table Grid"/>
    <w:basedOn w:val="TableNormal"/>
    <w:uiPriority w:val="59"/>
    <w:rsid w:val="00553065"/>
    <w:pPr>
      <w:spacing w:after="0" w:line="240" w:lineRule="auto"/>
    </w:pPr>
    <w:rPr>
      <w:rFonts w:ascii="Calibri" w:eastAsia="SimSun" w:hAnsi="Calibri" w:cs="DokChampa"/>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14232</Words>
  <Characters>8113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Gediminas Ruša</cp:lastModifiedBy>
  <cp:revision>5</cp:revision>
  <dcterms:created xsi:type="dcterms:W3CDTF">2018-10-02T13:16:00Z</dcterms:created>
  <dcterms:modified xsi:type="dcterms:W3CDTF">2018-10-26T10:18:00Z</dcterms:modified>
</cp:coreProperties>
</file>