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BB5F1" w14:textId="77777777" w:rsidR="0030625B" w:rsidRDefault="0030625B" w:rsidP="0030625B">
      <w:pPr>
        <w:spacing w:after="0" w:line="240" w:lineRule="auto"/>
        <w:jc w:val="center"/>
        <w:rPr>
          <w:rFonts w:ascii="Times New Roman" w:eastAsia="Calibri" w:hAnsi="Times New Roman" w:cs="Times New Roman"/>
          <w:b/>
        </w:rPr>
      </w:pPr>
    </w:p>
    <w:p w14:paraId="6B9D1B14" w14:textId="77777777" w:rsidR="0030625B" w:rsidRDefault="0030625B" w:rsidP="0030625B">
      <w:pPr>
        <w:spacing w:after="0" w:line="240" w:lineRule="auto"/>
        <w:jc w:val="center"/>
        <w:rPr>
          <w:rFonts w:ascii="Times New Roman" w:eastAsia="Calibri" w:hAnsi="Times New Roman" w:cs="Times New Roman"/>
          <w:b/>
        </w:rPr>
      </w:pPr>
    </w:p>
    <w:p w14:paraId="6D2EE4A6" w14:textId="77777777" w:rsidR="0030625B" w:rsidRDefault="0030625B" w:rsidP="0030625B">
      <w:pPr>
        <w:spacing w:after="0" w:line="240" w:lineRule="auto"/>
        <w:jc w:val="center"/>
        <w:rPr>
          <w:rFonts w:ascii="Times New Roman" w:eastAsia="Calibri" w:hAnsi="Times New Roman" w:cs="Times New Roman"/>
          <w:b/>
        </w:rPr>
      </w:pPr>
    </w:p>
    <w:p w14:paraId="0B0B53C5" w14:textId="77777777" w:rsidR="0030625B" w:rsidRDefault="0030625B" w:rsidP="0030625B">
      <w:pPr>
        <w:spacing w:after="0" w:line="240" w:lineRule="auto"/>
        <w:jc w:val="center"/>
        <w:rPr>
          <w:rFonts w:ascii="Times New Roman" w:eastAsia="Calibri" w:hAnsi="Times New Roman" w:cs="Times New Roman"/>
          <w:b/>
        </w:rPr>
      </w:pPr>
    </w:p>
    <w:p w14:paraId="30C491AA" w14:textId="77777777" w:rsidR="0030625B" w:rsidRDefault="0030625B" w:rsidP="0030625B">
      <w:pPr>
        <w:spacing w:after="0" w:line="240" w:lineRule="auto"/>
        <w:jc w:val="center"/>
        <w:rPr>
          <w:rFonts w:ascii="Times New Roman" w:eastAsia="Calibri" w:hAnsi="Times New Roman" w:cs="Times New Roman"/>
          <w:b/>
        </w:rPr>
      </w:pPr>
    </w:p>
    <w:p w14:paraId="3E5ABB0F" w14:textId="77777777" w:rsidR="0030625B" w:rsidRDefault="0030625B" w:rsidP="0030625B">
      <w:pPr>
        <w:spacing w:after="0" w:line="240" w:lineRule="auto"/>
        <w:jc w:val="center"/>
        <w:rPr>
          <w:rFonts w:ascii="Times New Roman" w:eastAsia="Calibri" w:hAnsi="Times New Roman" w:cs="Times New Roman"/>
          <w:b/>
        </w:rPr>
      </w:pPr>
    </w:p>
    <w:p w14:paraId="241178A2" w14:textId="77777777" w:rsidR="0030625B" w:rsidRDefault="0030625B" w:rsidP="0030625B">
      <w:pPr>
        <w:spacing w:after="0" w:line="240" w:lineRule="auto"/>
        <w:jc w:val="center"/>
        <w:rPr>
          <w:rFonts w:ascii="Times New Roman" w:eastAsia="Calibri" w:hAnsi="Times New Roman" w:cs="Times New Roman"/>
          <w:b/>
        </w:rPr>
      </w:pPr>
    </w:p>
    <w:p w14:paraId="3668F5DE" w14:textId="77777777" w:rsidR="0030625B" w:rsidRDefault="0030625B" w:rsidP="0030625B">
      <w:pPr>
        <w:spacing w:after="0" w:line="240" w:lineRule="auto"/>
        <w:jc w:val="center"/>
        <w:rPr>
          <w:rFonts w:ascii="Times New Roman" w:eastAsia="Calibri" w:hAnsi="Times New Roman" w:cs="Times New Roman"/>
          <w:b/>
        </w:rPr>
      </w:pPr>
    </w:p>
    <w:p w14:paraId="508753A5" w14:textId="77777777" w:rsidR="0030625B" w:rsidRDefault="0030625B" w:rsidP="0030625B">
      <w:pPr>
        <w:spacing w:after="0" w:line="240" w:lineRule="auto"/>
        <w:jc w:val="center"/>
        <w:rPr>
          <w:rFonts w:ascii="Times New Roman" w:eastAsia="Calibri" w:hAnsi="Times New Roman" w:cs="Times New Roman"/>
          <w:b/>
        </w:rPr>
      </w:pPr>
    </w:p>
    <w:p w14:paraId="1E383927" w14:textId="77777777" w:rsidR="0030625B" w:rsidRDefault="0030625B" w:rsidP="0030625B">
      <w:pPr>
        <w:spacing w:after="0" w:line="240" w:lineRule="auto"/>
        <w:jc w:val="center"/>
        <w:rPr>
          <w:rFonts w:ascii="Times New Roman" w:eastAsia="Calibri" w:hAnsi="Times New Roman" w:cs="Times New Roman"/>
          <w:b/>
        </w:rPr>
      </w:pPr>
    </w:p>
    <w:p w14:paraId="79301866" w14:textId="77777777" w:rsidR="0030625B" w:rsidRDefault="0030625B" w:rsidP="0030625B">
      <w:pPr>
        <w:spacing w:after="0" w:line="240" w:lineRule="auto"/>
        <w:jc w:val="center"/>
        <w:rPr>
          <w:rFonts w:ascii="Times New Roman" w:eastAsia="Calibri" w:hAnsi="Times New Roman" w:cs="Times New Roman"/>
          <w:b/>
        </w:rPr>
      </w:pPr>
    </w:p>
    <w:p w14:paraId="348936F0" w14:textId="77777777" w:rsidR="0030625B" w:rsidRDefault="0030625B" w:rsidP="0030625B">
      <w:pPr>
        <w:spacing w:after="0" w:line="240" w:lineRule="auto"/>
        <w:jc w:val="center"/>
        <w:rPr>
          <w:rFonts w:ascii="Times New Roman" w:eastAsia="Calibri" w:hAnsi="Times New Roman" w:cs="Times New Roman"/>
          <w:b/>
        </w:rPr>
      </w:pPr>
    </w:p>
    <w:p w14:paraId="0D168302" w14:textId="77777777" w:rsidR="0030625B" w:rsidRDefault="0030625B" w:rsidP="0030625B">
      <w:pPr>
        <w:spacing w:after="0" w:line="240" w:lineRule="auto"/>
        <w:jc w:val="center"/>
        <w:rPr>
          <w:rFonts w:ascii="Times New Roman" w:eastAsia="Calibri" w:hAnsi="Times New Roman" w:cs="Times New Roman"/>
          <w:b/>
        </w:rPr>
      </w:pPr>
    </w:p>
    <w:p w14:paraId="012E40AD" w14:textId="77777777" w:rsidR="0030625B" w:rsidRDefault="0030625B" w:rsidP="0030625B">
      <w:pPr>
        <w:spacing w:after="0" w:line="240" w:lineRule="auto"/>
        <w:jc w:val="center"/>
        <w:rPr>
          <w:rFonts w:ascii="Times New Roman" w:eastAsia="Calibri" w:hAnsi="Times New Roman" w:cs="Times New Roman"/>
          <w:b/>
        </w:rPr>
      </w:pPr>
    </w:p>
    <w:p w14:paraId="064C4383" w14:textId="77777777" w:rsidR="0030625B" w:rsidRDefault="0030625B" w:rsidP="0030625B">
      <w:pPr>
        <w:spacing w:after="0" w:line="240" w:lineRule="auto"/>
        <w:jc w:val="center"/>
        <w:rPr>
          <w:rFonts w:ascii="Times New Roman" w:eastAsia="Calibri" w:hAnsi="Times New Roman" w:cs="Times New Roman"/>
          <w:b/>
        </w:rPr>
      </w:pPr>
    </w:p>
    <w:p w14:paraId="7CF22ECC" w14:textId="77777777" w:rsidR="0030625B" w:rsidRDefault="0030625B" w:rsidP="0030625B">
      <w:pPr>
        <w:spacing w:after="0" w:line="240" w:lineRule="auto"/>
        <w:jc w:val="center"/>
        <w:rPr>
          <w:rFonts w:ascii="Times New Roman" w:eastAsia="Calibri" w:hAnsi="Times New Roman" w:cs="Times New Roman"/>
          <w:b/>
        </w:rPr>
      </w:pPr>
    </w:p>
    <w:p w14:paraId="26341F29" w14:textId="77777777" w:rsidR="0030625B" w:rsidRDefault="0030625B" w:rsidP="0030625B">
      <w:pPr>
        <w:spacing w:after="0" w:line="240" w:lineRule="auto"/>
        <w:jc w:val="center"/>
        <w:rPr>
          <w:rFonts w:ascii="Times New Roman" w:eastAsia="Calibri" w:hAnsi="Times New Roman" w:cs="Times New Roman"/>
          <w:b/>
        </w:rPr>
      </w:pPr>
    </w:p>
    <w:p w14:paraId="5BC6AFA9" w14:textId="77777777" w:rsidR="0030625B" w:rsidRDefault="0030625B" w:rsidP="0030625B">
      <w:pPr>
        <w:spacing w:after="0" w:line="240" w:lineRule="auto"/>
        <w:jc w:val="center"/>
        <w:rPr>
          <w:rFonts w:ascii="Times New Roman" w:eastAsia="Calibri" w:hAnsi="Times New Roman" w:cs="Times New Roman"/>
          <w:b/>
        </w:rPr>
      </w:pPr>
    </w:p>
    <w:p w14:paraId="72D743D4" w14:textId="77777777" w:rsidR="0030625B" w:rsidRDefault="0030625B" w:rsidP="0030625B">
      <w:pPr>
        <w:spacing w:after="0" w:line="240" w:lineRule="auto"/>
        <w:jc w:val="center"/>
        <w:rPr>
          <w:rFonts w:ascii="Times New Roman" w:eastAsia="Calibri" w:hAnsi="Times New Roman" w:cs="Times New Roman"/>
          <w:b/>
        </w:rPr>
      </w:pPr>
    </w:p>
    <w:p w14:paraId="30290F19" w14:textId="77777777" w:rsidR="0030625B" w:rsidRDefault="0030625B" w:rsidP="0030625B">
      <w:pPr>
        <w:spacing w:after="0" w:line="240" w:lineRule="auto"/>
        <w:jc w:val="center"/>
        <w:rPr>
          <w:rFonts w:ascii="Times New Roman" w:eastAsia="Calibri" w:hAnsi="Times New Roman" w:cs="Times New Roman"/>
          <w:b/>
        </w:rPr>
      </w:pPr>
    </w:p>
    <w:p w14:paraId="3584EC06" w14:textId="77777777" w:rsidR="0030625B" w:rsidRDefault="0030625B" w:rsidP="0030625B">
      <w:pPr>
        <w:spacing w:after="0" w:line="240" w:lineRule="auto"/>
        <w:jc w:val="center"/>
        <w:rPr>
          <w:rFonts w:ascii="Times New Roman" w:eastAsia="Calibri" w:hAnsi="Times New Roman" w:cs="Times New Roman"/>
          <w:b/>
        </w:rPr>
      </w:pPr>
    </w:p>
    <w:p w14:paraId="32C718C7" w14:textId="77777777" w:rsidR="0030625B" w:rsidRDefault="0030625B" w:rsidP="0030625B">
      <w:pPr>
        <w:spacing w:after="0" w:line="240" w:lineRule="auto"/>
        <w:jc w:val="center"/>
        <w:rPr>
          <w:rFonts w:ascii="Times New Roman" w:eastAsia="Calibri" w:hAnsi="Times New Roman" w:cs="Times New Roman"/>
          <w:b/>
        </w:rPr>
      </w:pPr>
    </w:p>
    <w:p w14:paraId="102774EB" w14:textId="77777777" w:rsidR="0030625B" w:rsidRDefault="0030625B" w:rsidP="0030625B">
      <w:pPr>
        <w:spacing w:after="0" w:line="240" w:lineRule="auto"/>
        <w:jc w:val="center"/>
        <w:rPr>
          <w:rFonts w:ascii="Times New Roman" w:eastAsia="Calibri" w:hAnsi="Times New Roman" w:cs="Times New Roman"/>
          <w:b/>
        </w:rPr>
      </w:pPr>
    </w:p>
    <w:p w14:paraId="2A308F73" w14:textId="1B0E56DF" w:rsidR="0030625B" w:rsidRPr="0030625B" w:rsidRDefault="0030625B" w:rsidP="0030625B">
      <w:pPr>
        <w:spacing w:after="0" w:line="240" w:lineRule="auto"/>
        <w:jc w:val="center"/>
        <w:rPr>
          <w:rFonts w:ascii="Times New Roman" w:eastAsia="Calibri" w:hAnsi="Times New Roman" w:cs="Times New Roman"/>
        </w:rPr>
      </w:pPr>
      <w:r w:rsidRPr="0030625B">
        <w:rPr>
          <w:rFonts w:ascii="Times New Roman" w:eastAsia="Calibri" w:hAnsi="Times New Roman" w:cs="Times New Roman"/>
          <w:b/>
        </w:rPr>
        <w:t>A. ŽENKLINIMAS</w:t>
      </w:r>
    </w:p>
    <w:p w14:paraId="23FBE6E7" w14:textId="77777777" w:rsidR="0030625B" w:rsidRPr="0030625B" w:rsidRDefault="0030625B" w:rsidP="0030625B">
      <w:pPr>
        <w:spacing w:after="0" w:line="240" w:lineRule="auto"/>
        <w:rPr>
          <w:rFonts w:ascii="Times New Roman" w:eastAsia="Calibri" w:hAnsi="Times New Roman" w:cs="Times New Roman"/>
        </w:rPr>
      </w:pPr>
    </w:p>
    <w:p w14:paraId="11D5E145" w14:textId="77777777" w:rsidR="0030625B" w:rsidRPr="0030625B" w:rsidRDefault="0030625B" w:rsidP="0030625B">
      <w:pPr>
        <w:spacing w:after="0" w:line="240" w:lineRule="auto"/>
        <w:ind w:left="567" w:hanging="567"/>
        <w:jc w:val="center"/>
        <w:rPr>
          <w:rFonts w:ascii="Times New Roman" w:eastAsia="Calibri" w:hAnsi="Times New Roman" w:cs="Times New Roman"/>
          <w:b/>
        </w:rPr>
      </w:pPr>
      <w:r w:rsidRPr="0030625B">
        <w:rPr>
          <w:rFonts w:ascii="Times New Roman" w:eastAsia="Calibri" w:hAnsi="Times New Roman" w:cs="Times New Roman"/>
          <w:b/>
        </w:rPr>
        <w:br w:type="page"/>
      </w:r>
    </w:p>
    <w:p w14:paraId="552FD421" w14:textId="77777777"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r w:rsidRPr="0030625B">
        <w:rPr>
          <w:rFonts w:ascii="Times New Roman" w:eastAsia="Calibri" w:hAnsi="Times New Roman" w:cs="Times New Roman"/>
          <w:b/>
          <w:caps/>
        </w:rPr>
        <w:lastRenderedPageBreak/>
        <w:t xml:space="preserve">informacija ant </w:t>
      </w:r>
      <w:r w:rsidRPr="0030625B">
        <w:rPr>
          <w:rFonts w:ascii="Times New Roman" w:eastAsia="Calibri" w:hAnsi="Times New Roman" w:cs="Times New Roman"/>
          <w:b/>
        </w:rPr>
        <w:t>IŠORINĖS</w:t>
      </w:r>
      <w:r w:rsidRPr="0030625B">
        <w:rPr>
          <w:rFonts w:ascii="Times New Roman" w:eastAsia="Calibri" w:hAnsi="Times New Roman" w:cs="Times New Roman"/>
          <w:b/>
          <w:caps/>
        </w:rPr>
        <w:t xml:space="preserve"> pakuotės </w:t>
      </w:r>
    </w:p>
    <w:p w14:paraId="26E9DB71" w14:textId="77777777"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p>
    <w:p w14:paraId="749455A4" w14:textId="77AD3099"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30625B">
        <w:rPr>
          <w:rFonts w:ascii="Times New Roman" w:eastAsia="Calibri" w:hAnsi="Times New Roman" w:cs="Times New Roman"/>
          <w:b/>
        </w:rPr>
        <w:t xml:space="preserve">KARTONO DĖŽUTĖ </w:t>
      </w:r>
    </w:p>
    <w:p w14:paraId="79A65B60" w14:textId="77777777" w:rsidR="0030625B" w:rsidRPr="0030625B" w:rsidRDefault="0030625B" w:rsidP="0030625B">
      <w:pPr>
        <w:spacing w:after="0" w:line="240" w:lineRule="auto"/>
        <w:ind w:left="567" w:hanging="567"/>
        <w:rPr>
          <w:rFonts w:ascii="Times New Roman" w:eastAsia="Calibri" w:hAnsi="Times New Roman" w:cs="Times New Roman"/>
        </w:rPr>
      </w:pPr>
    </w:p>
    <w:p w14:paraId="7E0C7A2B" w14:textId="77777777" w:rsidR="0030625B" w:rsidRPr="0030625B" w:rsidRDefault="0030625B" w:rsidP="0030625B">
      <w:pPr>
        <w:spacing w:after="0" w:line="240" w:lineRule="auto"/>
        <w:ind w:left="567" w:hanging="567"/>
        <w:rPr>
          <w:rFonts w:ascii="Times New Roman" w:eastAsia="Calibri" w:hAnsi="Times New Roman" w:cs="Times New Roman"/>
        </w:rPr>
      </w:pPr>
    </w:p>
    <w:p w14:paraId="3FB7AD0C" w14:textId="77777777"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30625B">
        <w:rPr>
          <w:rFonts w:ascii="Times New Roman" w:eastAsia="Calibri" w:hAnsi="Times New Roman" w:cs="Times New Roman"/>
          <w:b/>
          <w:caps/>
        </w:rPr>
        <w:t>1.</w:t>
      </w:r>
      <w:r w:rsidRPr="0030625B">
        <w:rPr>
          <w:rFonts w:ascii="Times New Roman" w:eastAsia="Calibri" w:hAnsi="Times New Roman" w:cs="Times New Roman"/>
          <w:b/>
          <w:caps/>
        </w:rPr>
        <w:tab/>
        <w:t>vaistinio preparato pavadinimas</w:t>
      </w:r>
    </w:p>
    <w:p w14:paraId="04766EB8" w14:textId="77777777" w:rsidR="0030625B" w:rsidRPr="0030625B" w:rsidRDefault="0030625B" w:rsidP="0030625B">
      <w:pPr>
        <w:spacing w:after="0" w:line="240" w:lineRule="auto"/>
        <w:ind w:left="567" w:hanging="567"/>
        <w:rPr>
          <w:rFonts w:ascii="Times New Roman" w:eastAsia="Calibri" w:hAnsi="Times New Roman" w:cs="Times New Roman"/>
        </w:rPr>
      </w:pPr>
    </w:p>
    <w:p w14:paraId="4E8235A6"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Rabeprazole Actavis 10 mg skrandyje neirios tabletės</w:t>
      </w:r>
    </w:p>
    <w:p w14:paraId="0057B96C" w14:textId="4C73E0A1"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highlight w:val="lightGray"/>
        </w:rPr>
        <w:t xml:space="preserve">Rabeprazole Actavis </w:t>
      </w:r>
      <w:r w:rsidRPr="00AA3AA4">
        <w:rPr>
          <w:rFonts w:ascii="Times New Roman" w:eastAsia="Calibri" w:hAnsi="Times New Roman" w:cs="Times New Roman"/>
          <w:highlight w:val="lightGray"/>
        </w:rPr>
        <w:t>2</w:t>
      </w:r>
      <w:r w:rsidRPr="0030625B">
        <w:rPr>
          <w:rFonts w:ascii="Times New Roman" w:eastAsia="Calibri" w:hAnsi="Times New Roman" w:cs="Times New Roman"/>
          <w:highlight w:val="lightGray"/>
        </w:rPr>
        <w:t>0 mg skrandyje neirios tabletės</w:t>
      </w:r>
    </w:p>
    <w:p w14:paraId="6551A2FC" w14:textId="41C4C329" w:rsidR="0030625B" w:rsidRDefault="00CD37E3"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Rabeprazolo natrio druska</w:t>
      </w:r>
    </w:p>
    <w:p w14:paraId="347FDCA1" w14:textId="77777777" w:rsidR="00CD37E3" w:rsidRPr="0030625B" w:rsidRDefault="00CD37E3" w:rsidP="0030625B">
      <w:pPr>
        <w:spacing w:after="0" w:line="240" w:lineRule="auto"/>
        <w:ind w:left="567" w:hanging="567"/>
        <w:rPr>
          <w:rFonts w:ascii="Times New Roman" w:eastAsia="Calibri" w:hAnsi="Times New Roman" w:cs="Times New Roman"/>
        </w:rPr>
      </w:pPr>
    </w:p>
    <w:p w14:paraId="07E69729" w14:textId="77777777" w:rsidR="0030625B" w:rsidRPr="0030625B" w:rsidRDefault="0030625B" w:rsidP="0030625B">
      <w:pPr>
        <w:spacing w:after="0" w:line="240" w:lineRule="auto"/>
        <w:ind w:left="567" w:hanging="567"/>
        <w:rPr>
          <w:rFonts w:ascii="Times New Roman" w:eastAsia="Calibri" w:hAnsi="Times New Roman" w:cs="Times New Roman"/>
        </w:rPr>
      </w:pPr>
    </w:p>
    <w:p w14:paraId="3441ABCE" w14:textId="77777777"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30625B">
        <w:rPr>
          <w:rFonts w:ascii="Times New Roman" w:eastAsia="Calibri" w:hAnsi="Times New Roman" w:cs="Times New Roman"/>
          <w:b/>
          <w:caps/>
        </w:rPr>
        <w:t>2.</w:t>
      </w:r>
      <w:r w:rsidRPr="0030625B">
        <w:rPr>
          <w:rFonts w:ascii="Times New Roman" w:eastAsia="Calibri" w:hAnsi="Times New Roman" w:cs="Times New Roman"/>
          <w:b/>
          <w:caps/>
        </w:rPr>
        <w:tab/>
        <w:t>VEIKLIOJI (-IOS) MEDŽIAGA (-OS) IR JOS (-Ų) KIEKIS (-IAI)</w:t>
      </w:r>
    </w:p>
    <w:p w14:paraId="5668C23F" w14:textId="77777777" w:rsidR="0030625B" w:rsidRPr="0030625B" w:rsidRDefault="0030625B" w:rsidP="0030625B">
      <w:pPr>
        <w:spacing w:after="0" w:line="240" w:lineRule="auto"/>
        <w:ind w:left="567" w:hanging="567"/>
        <w:rPr>
          <w:rFonts w:ascii="Times New Roman" w:eastAsia="Calibri" w:hAnsi="Times New Roman" w:cs="Times New Roman"/>
          <w:caps/>
        </w:rPr>
      </w:pPr>
    </w:p>
    <w:p w14:paraId="0BF0BE83"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Kiekvienoje skrandyje neirioje tabletėje yra 10 mg rabeprazolo natrio druskos, atitinkančios 9,42 mg rabeprazolo.</w:t>
      </w:r>
    </w:p>
    <w:p w14:paraId="73F24C5F"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highlight w:val="lightGray"/>
        </w:rPr>
        <w:t>Kiekvienoje skrandyje neirioje tabletėje yra 20 mg rabeprazolo natrio druskos, atitinkančios 18,85 mg rabeprazolo.</w:t>
      </w:r>
    </w:p>
    <w:p w14:paraId="2DC94FFA" w14:textId="77777777" w:rsidR="0030625B" w:rsidRPr="0030625B" w:rsidRDefault="0030625B" w:rsidP="0030625B">
      <w:pPr>
        <w:spacing w:after="0" w:line="240" w:lineRule="auto"/>
        <w:ind w:left="567" w:hanging="567"/>
        <w:rPr>
          <w:rFonts w:ascii="Times New Roman" w:eastAsia="Calibri" w:hAnsi="Times New Roman" w:cs="Times New Roman"/>
          <w:caps/>
        </w:rPr>
      </w:pPr>
    </w:p>
    <w:p w14:paraId="1F0DFFFD" w14:textId="77777777" w:rsidR="0030625B" w:rsidRPr="0030625B" w:rsidRDefault="0030625B" w:rsidP="0030625B">
      <w:pPr>
        <w:spacing w:after="0" w:line="240" w:lineRule="auto"/>
        <w:ind w:left="567" w:hanging="567"/>
        <w:rPr>
          <w:rFonts w:ascii="Times New Roman" w:eastAsia="Calibri" w:hAnsi="Times New Roman" w:cs="Times New Roman"/>
          <w:caps/>
        </w:rPr>
      </w:pPr>
    </w:p>
    <w:p w14:paraId="77226266" w14:textId="77777777"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30625B">
        <w:rPr>
          <w:rFonts w:ascii="Times New Roman" w:eastAsia="Calibri" w:hAnsi="Times New Roman" w:cs="Times New Roman"/>
          <w:b/>
          <w:caps/>
        </w:rPr>
        <w:t>3.</w:t>
      </w:r>
      <w:r w:rsidRPr="0030625B">
        <w:rPr>
          <w:rFonts w:ascii="Times New Roman" w:eastAsia="Calibri" w:hAnsi="Times New Roman" w:cs="Times New Roman"/>
          <w:b/>
          <w:caps/>
        </w:rPr>
        <w:tab/>
        <w:t>pagalbinių medžiagų sąrašas</w:t>
      </w:r>
    </w:p>
    <w:p w14:paraId="7D25ECEB" w14:textId="77777777" w:rsidR="0030625B" w:rsidRPr="0030625B" w:rsidRDefault="0030625B" w:rsidP="0030625B">
      <w:pPr>
        <w:spacing w:after="0" w:line="240" w:lineRule="auto"/>
        <w:ind w:left="567" w:hanging="567"/>
        <w:rPr>
          <w:rFonts w:ascii="Times New Roman" w:eastAsia="Calibri" w:hAnsi="Times New Roman" w:cs="Times New Roman"/>
          <w:caps/>
        </w:rPr>
      </w:pPr>
    </w:p>
    <w:p w14:paraId="32FEFBF7" w14:textId="77777777" w:rsidR="0030625B" w:rsidRPr="0030625B" w:rsidRDefault="0030625B" w:rsidP="0030625B">
      <w:pPr>
        <w:spacing w:after="0" w:line="240" w:lineRule="auto"/>
        <w:ind w:left="567" w:hanging="567"/>
        <w:rPr>
          <w:rFonts w:ascii="Times New Roman" w:eastAsia="Calibri" w:hAnsi="Times New Roman" w:cs="Times New Roman"/>
          <w:caps/>
        </w:rPr>
      </w:pPr>
    </w:p>
    <w:p w14:paraId="7B1511A9" w14:textId="77777777"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30625B">
        <w:rPr>
          <w:rFonts w:ascii="Times New Roman" w:eastAsia="Calibri" w:hAnsi="Times New Roman" w:cs="Times New Roman"/>
          <w:b/>
          <w:caps/>
        </w:rPr>
        <w:t>4.</w:t>
      </w:r>
      <w:r w:rsidRPr="0030625B">
        <w:rPr>
          <w:rFonts w:ascii="Times New Roman" w:eastAsia="Calibri" w:hAnsi="Times New Roman" w:cs="Times New Roman"/>
          <w:b/>
          <w:caps/>
        </w:rPr>
        <w:tab/>
        <w:t>FARMACINĖ forma ir KIEKIS PAKUOTĖJE</w:t>
      </w:r>
    </w:p>
    <w:p w14:paraId="725385EA" w14:textId="77777777" w:rsidR="0030625B" w:rsidRPr="0030625B" w:rsidRDefault="0030625B" w:rsidP="0030625B">
      <w:pPr>
        <w:spacing w:after="0" w:line="240" w:lineRule="auto"/>
        <w:ind w:left="567" w:hanging="567"/>
        <w:rPr>
          <w:rFonts w:ascii="Times New Roman" w:eastAsia="Calibri" w:hAnsi="Times New Roman" w:cs="Times New Roman"/>
          <w:caps/>
        </w:rPr>
      </w:pPr>
    </w:p>
    <w:p w14:paraId="0945563A" w14:textId="65081AED" w:rsidR="0030625B" w:rsidRPr="0030625B" w:rsidRDefault="00CD37E3" w:rsidP="0030625B">
      <w:pPr>
        <w:spacing w:after="0" w:line="240" w:lineRule="auto"/>
        <w:ind w:left="567" w:hanging="567"/>
        <w:rPr>
          <w:rFonts w:ascii="Times New Roman" w:eastAsia="Calibri" w:hAnsi="Times New Roman" w:cs="Times New Roman"/>
        </w:rPr>
      </w:pPr>
      <w:r>
        <w:rPr>
          <w:rFonts w:ascii="Times New Roman" w:eastAsia="Calibri" w:hAnsi="Times New Roman" w:cs="Times New Roman"/>
        </w:rPr>
        <w:t>28</w:t>
      </w:r>
      <w:r w:rsidR="0030625B" w:rsidRPr="0030625B">
        <w:rPr>
          <w:rFonts w:ascii="Times New Roman" w:eastAsia="Calibri" w:hAnsi="Times New Roman" w:cs="Times New Roman"/>
        </w:rPr>
        <w:t> skrandyje neirios tabletės</w:t>
      </w:r>
    </w:p>
    <w:p w14:paraId="5953704E" w14:textId="26B060FE" w:rsidR="0030625B" w:rsidRDefault="0030625B" w:rsidP="0030625B">
      <w:pPr>
        <w:spacing w:after="0" w:line="240" w:lineRule="auto"/>
        <w:ind w:left="567" w:hanging="567"/>
        <w:rPr>
          <w:rFonts w:ascii="Times New Roman" w:eastAsia="Calibri" w:hAnsi="Times New Roman" w:cs="Times New Roman"/>
          <w:caps/>
        </w:rPr>
      </w:pPr>
    </w:p>
    <w:p w14:paraId="5785AE9D" w14:textId="77777777" w:rsidR="007106B7" w:rsidRPr="0030625B" w:rsidRDefault="007106B7" w:rsidP="0030625B">
      <w:pPr>
        <w:spacing w:after="0" w:line="240" w:lineRule="auto"/>
        <w:ind w:left="567" w:hanging="567"/>
        <w:rPr>
          <w:rFonts w:ascii="Times New Roman" w:eastAsia="Calibri" w:hAnsi="Times New Roman" w:cs="Times New Roman"/>
          <w:caps/>
        </w:rPr>
      </w:pPr>
    </w:p>
    <w:p w14:paraId="710848D2" w14:textId="77777777"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30625B">
        <w:rPr>
          <w:rFonts w:ascii="Times New Roman" w:eastAsia="Calibri" w:hAnsi="Times New Roman" w:cs="Times New Roman"/>
          <w:b/>
          <w:caps/>
        </w:rPr>
        <w:t>5.</w:t>
      </w:r>
      <w:r w:rsidRPr="0030625B">
        <w:rPr>
          <w:rFonts w:ascii="Times New Roman" w:eastAsia="Calibri" w:hAnsi="Times New Roman" w:cs="Times New Roman"/>
          <w:b/>
          <w:caps/>
        </w:rPr>
        <w:tab/>
        <w:t>vartojimo METODAS IR būdas (-AI)</w:t>
      </w:r>
    </w:p>
    <w:p w14:paraId="65DE98C6" w14:textId="77777777" w:rsidR="0030625B" w:rsidRPr="0030625B" w:rsidRDefault="0030625B" w:rsidP="0030625B">
      <w:pPr>
        <w:spacing w:after="0" w:line="240" w:lineRule="auto"/>
        <w:ind w:left="567" w:hanging="567"/>
        <w:rPr>
          <w:rFonts w:ascii="Times New Roman" w:eastAsia="Calibri" w:hAnsi="Times New Roman" w:cs="Times New Roman"/>
          <w:caps/>
        </w:rPr>
      </w:pPr>
    </w:p>
    <w:p w14:paraId="2797C0C5" w14:textId="77777777" w:rsidR="0030625B" w:rsidRPr="0030625B" w:rsidRDefault="0030625B" w:rsidP="0030625B">
      <w:pPr>
        <w:spacing w:after="0" w:line="240" w:lineRule="auto"/>
        <w:ind w:left="567" w:hanging="567"/>
        <w:rPr>
          <w:rFonts w:ascii="Times New Roman" w:eastAsia="Calibri" w:hAnsi="Times New Roman" w:cs="Times New Roman"/>
          <w:caps/>
        </w:rPr>
      </w:pPr>
      <w:r w:rsidRPr="0030625B">
        <w:rPr>
          <w:rFonts w:ascii="Times New Roman" w:eastAsia="Calibri" w:hAnsi="Times New Roman" w:cs="Times New Roman"/>
          <w:caps/>
        </w:rPr>
        <w:t>V</w:t>
      </w:r>
      <w:r w:rsidRPr="0030625B">
        <w:rPr>
          <w:rFonts w:ascii="Times New Roman" w:eastAsia="Calibri" w:hAnsi="Times New Roman" w:cs="Times New Roman"/>
        </w:rPr>
        <w:t>artoti per burną</w:t>
      </w:r>
      <w:r w:rsidRPr="0030625B">
        <w:rPr>
          <w:rFonts w:ascii="Times New Roman" w:eastAsia="Calibri" w:hAnsi="Times New Roman" w:cs="Times New Roman"/>
          <w:caps/>
        </w:rPr>
        <w:t>.</w:t>
      </w:r>
    </w:p>
    <w:p w14:paraId="03CAFB12" w14:textId="77777777" w:rsidR="0030625B" w:rsidRPr="0030625B" w:rsidRDefault="0030625B"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caps/>
        </w:rPr>
        <w:t>P</w:t>
      </w:r>
      <w:r w:rsidRPr="0030625B">
        <w:rPr>
          <w:rFonts w:ascii="Times New Roman" w:eastAsia="Calibri" w:hAnsi="Times New Roman" w:cs="Times New Roman"/>
        </w:rPr>
        <w:t>rieš vartojimą perskaitykite pakuotės lapelį. Nuryti visą tabletę. Negalima kramtyti ar traiškyti.</w:t>
      </w:r>
    </w:p>
    <w:p w14:paraId="1D0E892E" w14:textId="77777777" w:rsidR="0030625B" w:rsidRPr="0030625B" w:rsidRDefault="0030625B" w:rsidP="0030625B">
      <w:pPr>
        <w:spacing w:after="0" w:line="240" w:lineRule="auto"/>
        <w:ind w:left="567" w:hanging="567"/>
        <w:rPr>
          <w:rFonts w:ascii="Times New Roman" w:eastAsia="Calibri" w:hAnsi="Times New Roman" w:cs="Times New Roman"/>
          <w:caps/>
        </w:rPr>
      </w:pPr>
    </w:p>
    <w:p w14:paraId="51B1608F" w14:textId="77777777" w:rsidR="0030625B" w:rsidRPr="0030625B" w:rsidRDefault="0030625B" w:rsidP="0030625B">
      <w:pPr>
        <w:spacing w:after="0" w:line="240" w:lineRule="auto"/>
        <w:ind w:left="567" w:hanging="567"/>
        <w:rPr>
          <w:rFonts w:ascii="Times New Roman" w:eastAsia="Calibri" w:hAnsi="Times New Roman" w:cs="Times New Roman"/>
          <w:caps/>
        </w:rPr>
      </w:pPr>
    </w:p>
    <w:p w14:paraId="1CD2264B" w14:textId="77777777"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30625B">
        <w:rPr>
          <w:rFonts w:ascii="Times New Roman" w:eastAsia="Calibri" w:hAnsi="Times New Roman" w:cs="Times New Roman"/>
          <w:b/>
          <w:caps/>
        </w:rPr>
        <w:t>6.</w:t>
      </w:r>
      <w:r w:rsidRPr="0030625B">
        <w:rPr>
          <w:rFonts w:ascii="Times New Roman" w:eastAsia="Calibri" w:hAnsi="Times New Roman" w:cs="Times New Roman"/>
          <w:b/>
          <w:caps/>
        </w:rPr>
        <w:tab/>
        <w:t>SPECIALUS Įspėjimas</w:t>
      </w:r>
      <w:r w:rsidRPr="0030625B">
        <w:rPr>
          <w:rFonts w:ascii="Times New Roman" w:eastAsia="Calibri" w:hAnsi="Times New Roman" w:cs="Times New Roman"/>
        </w:rPr>
        <w:t xml:space="preserve">, </w:t>
      </w:r>
      <w:r w:rsidRPr="0030625B">
        <w:rPr>
          <w:rFonts w:ascii="Times New Roman" w:eastAsia="Calibri" w:hAnsi="Times New Roman" w:cs="Times New Roman"/>
          <w:b/>
        </w:rPr>
        <w:t xml:space="preserve">KAD VAISTINĮ PREPARATĄ BŪTINA LAIKYTI </w:t>
      </w:r>
      <w:r w:rsidRPr="0030625B">
        <w:rPr>
          <w:rFonts w:ascii="Times New Roman" w:eastAsia="Calibri" w:hAnsi="Times New Roman" w:cs="Times New Roman"/>
          <w:b/>
          <w:caps/>
        </w:rPr>
        <w:t>vaikams nepastebimoje IR nepasiekiamoje vietoje</w:t>
      </w:r>
    </w:p>
    <w:p w14:paraId="4513C4A4" w14:textId="77777777" w:rsidR="0030625B" w:rsidRPr="0030625B" w:rsidRDefault="0030625B" w:rsidP="0030625B">
      <w:pPr>
        <w:spacing w:after="0" w:line="240" w:lineRule="auto"/>
        <w:ind w:left="567" w:hanging="567"/>
        <w:rPr>
          <w:rFonts w:ascii="Times New Roman" w:eastAsia="Calibri" w:hAnsi="Times New Roman" w:cs="Times New Roman"/>
        </w:rPr>
      </w:pPr>
    </w:p>
    <w:p w14:paraId="226BA6AA" w14:textId="77777777" w:rsidR="0030625B" w:rsidRPr="0030625B" w:rsidRDefault="0030625B"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Laikyti vaikams nepastebimoje ir nepasiekiamoje vietoje.</w:t>
      </w:r>
    </w:p>
    <w:p w14:paraId="16E58E7E" w14:textId="77777777" w:rsidR="0030625B" w:rsidRPr="0030625B" w:rsidRDefault="0030625B" w:rsidP="0030625B">
      <w:pPr>
        <w:spacing w:after="0" w:line="240" w:lineRule="auto"/>
        <w:ind w:left="567" w:hanging="567"/>
        <w:rPr>
          <w:rFonts w:ascii="Times New Roman" w:eastAsia="Calibri" w:hAnsi="Times New Roman" w:cs="Times New Roman"/>
        </w:rPr>
      </w:pPr>
    </w:p>
    <w:p w14:paraId="7F983D3A" w14:textId="77777777" w:rsidR="0030625B" w:rsidRPr="0030625B" w:rsidRDefault="0030625B" w:rsidP="0030625B">
      <w:pPr>
        <w:spacing w:after="0" w:line="240" w:lineRule="auto"/>
        <w:ind w:left="567" w:hanging="567"/>
        <w:rPr>
          <w:rFonts w:ascii="Times New Roman" w:eastAsia="Calibri" w:hAnsi="Times New Roman" w:cs="Times New Roman"/>
        </w:rPr>
      </w:pPr>
    </w:p>
    <w:p w14:paraId="0E71E8E3" w14:textId="77777777"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30625B">
        <w:rPr>
          <w:rFonts w:ascii="Times New Roman" w:eastAsia="Calibri" w:hAnsi="Times New Roman" w:cs="Times New Roman"/>
          <w:b/>
          <w:caps/>
        </w:rPr>
        <w:t>7.</w:t>
      </w:r>
      <w:r w:rsidRPr="0030625B">
        <w:rPr>
          <w:rFonts w:ascii="Times New Roman" w:eastAsia="Calibri" w:hAnsi="Times New Roman" w:cs="Times New Roman"/>
          <w:b/>
          <w:caps/>
        </w:rPr>
        <w:tab/>
        <w:t>KITAS (-I) SPECIALUS (-ŪS) ĮSPĖJIMAS (-AI) (JEI REIKIA)</w:t>
      </w:r>
    </w:p>
    <w:p w14:paraId="43000808" w14:textId="77777777" w:rsidR="0030625B" w:rsidRPr="0030625B" w:rsidRDefault="0030625B" w:rsidP="0030625B">
      <w:pPr>
        <w:spacing w:after="0" w:line="240" w:lineRule="auto"/>
        <w:ind w:left="567" w:hanging="567"/>
        <w:rPr>
          <w:rFonts w:ascii="Times New Roman" w:eastAsia="Calibri" w:hAnsi="Times New Roman" w:cs="Times New Roman"/>
          <w:caps/>
        </w:rPr>
      </w:pPr>
    </w:p>
    <w:p w14:paraId="73410441" w14:textId="77777777" w:rsidR="0030625B" w:rsidRPr="0030625B" w:rsidRDefault="0030625B" w:rsidP="0030625B">
      <w:pPr>
        <w:spacing w:after="0" w:line="240" w:lineRule="auto"/>
        <w:ind w:left="567" w:hanging="567"/>
        <w:rPr>
          <w:rFonts w:ascii="Times New Roman" w:eastAsia="Calibri" w:hAnsi="Times New Roman" w:cs="Times New Roman"/>
          <w:caps/>
        </w:rPr>
      </w:pPr>
    </w:p>
    <w:p w14:paraId="204D1A4A" w14:textId="77777777"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30625B">
        <w:rPr>
          <w:rFonts w:ascii="Times New Roman" w:eastAsia="Calibri" w:hAnsi="Times New Roman" w:cs="Times New Roman"/>
          <w:b/>
          <w:caps/>
        </w:rPr>
        <w:t>8.</w:t>
      </w:r>
      <w:r w:rsidRPr="0030625B">
        <w:rPr>
          <w:rFonts w:ascii="Times New Roman" w:eastAsia="Calibri" w:hAnsi="Times New Roman" w:cs="Times New Roman"/>
          <w:b/>
          <w:caps/>
        </w:rPr>
        <w:tab/>
        <w:t>tinkamumo laikas</w:t>
      </w:r>
    </w:p>
    <w:p w14:paraId="48F65948" w14:textId="77777777" w:rsidR="0030625B" w:rsidRPr="0030625B" w:rsidRDefault="0030625B" w:rsidP="0030625B">
      <w:pPr>
        <w:spacing w:after="0" w:line="240" w:lineRule="auto"/>
        <w:ind w:left="567" w:hanging="567"/>
        <w:rPr>
          <w:rFonts w:ascii="Times New Roman" w:eastAsia="Calibri" w:hAnsi="Times New Roman" w:cs="Times New Roman"/>
        </w:rPr>
      </w:pPr>
    </w:p>
    <w:p w14:paraId="2DCBF52D" w14:textId="30F3C9A5" w:rsidR="0030625B" w:rsidRPr="0030625B" w:rsidRDefault="0030625B"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Tinka iki {MMMM</w:t>
      </w:r>
      <w:r w:rsidR="00CD37E3">
        <w:rPr>
          <w:rFonts w:ascii="Times New Roman" w:eastAsia="Calibri" w:hAnsi="Times New Roman" w:cs="Times New Roman"/>
        </w:rPr>
        <w:t xml:space="preserve"> mm</w:t>
      </w:r>
      <w:r w:rsidRPr="0030625B">
        <w:rPr>
          <w:rFonts w:ascii="Times New Roman" w:eastAsia="Calibri" w:hAnsi="Times New Roman" w:cs="Times New Roman"/>
        </w:rPr>
        <w:t>}</w:t>
      </w:r>
    </w:p>
    <w:p w14:paraId="048986E8" w14:textId="77777777" w:rsidR="0030625B" w:rsidRPr="0030625B" w:rsidRDefault="0030625B" w:rsidP="0030625B">
      <w:pPr>
        <w:spacing w:after="0" w:line="240" w:lineRule="auto"/>
        <w:ind w:left="567" w:hanging="567"/>
        <w:rPr>
          <w:rFonts w:ascii="Times New Roman" w:eastAsia="Calibri" w:hAnsi="Times New Roman" w:cs="Times New Roman"/>
        </w:rPr>
      </w:pPr>
    </w:p>
    <w:p w14:paraId="2B0937AB" w14:textId="77777777" w:rsidR="0030625B" w:rsidRPr="0030625B" w:rsidRDefault="0030625B" w:rsidP="0030625B">
      <w:pPr>
        <w:spacing w:after="0" w:line="240" w:lineRule="auto"/>
        <w:ind w:left="567" w:hanging="567"/>
        <w:rPr>
          <w:rFonts w:ascii="Times New Roman" w:eastAsia="Calibri" w:hAnsi="Times New Roman" w:cs="Times New Roman"/>
        </w:rPr>
      </w:pPr>
    </w:p>
    <w:p w14:paraId="1BA9563E" w14:textId="77777777"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30625B">
        <w:rPr>
          <w:rFonts w:ascii="Times New Roman" w:eastAsia="Calibri" w:hAnsi="Times New Roman" w:cs="Times New Roman"/>
          <w:b/>
          <w:caps/>
        </w:rPr>
        <w:t>9.</w:t>
      </w:r>
      <w:r w:rsidRPr="0030625B">
        <w:rPr>
          <w:rFonts w:ascii="Times New Roman" w:eastAsia="Calibri" w:hAnsi="Times New Roman" w:cs="Times New Roman"/>
          <w:b/>
          <w:caps/>
        </w:rPr>
        <w:tab/>
        <w:t>SPECIALIOS laikymo sąlygos</w:t>
      </w:r>
    </w:p>
    <w:p w14:paraId="4A5E4810" w14:textId="77777777" w:rsidR="0030625B" w:rsidRPr="0030625B" w:rsidRDefault="0030625B" w:rsidP="0030625B">
      <w:pPr>
        <w:spacing w:after="0" w:line="240" w:lineRule="auto"/>
        <w:rPr>
          <w:rFonts w:ascii="Times New Roman" w:eastAsia="Calibri" w:hAnsi="Times New Roman" w:cs="Times New Roman"/>
        </w:rPr>
      </w:pPr>
    </w:p>
    <w:p w14:paraId="1DFF68DA" w14:textId="5CB0DAB3"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Laikyti žemesnėje kaip 25 </w:t>
      </w:r>
      <w:r w:rsidRPr="0030625B">
        <w:rPr>
          <w:rFonts w:ascii="Times New Roman" w:eastAsia="Calibri" w:hAnsi="Times New Roman" w:cs="Times New Roman"/>
        </w:rPr>
        <w:sym w:font="Symbol" w:char="F0B0"/>
      </w:r>
      <w:r w:rsidRPr="0030625B">
        <w:rPr>
          <w:rFonts w:ascii="Times New Roman" w:eastAsia="Calibri" w:hAnsi="Times New Roman" w:cs="Times New Roman"/>
        </w:rPr>
        <w:t xml:space="preserve">C temperatūroje. Laikyti gamintojo pakuotėje, kad </w:t>
      </w:r>
      <w:r w:rsidR="00CD37E3">
        <w:rPr>
          <w:rFonts w:ascii="Times New Roman" w:eastAsia="Calibri" w:hAnsi="Times New Roman" w:cs="Times New Roman"/>
        </w:rPr>
        <w:t>vaistas</w:t>
      </w:r>
      <w:r w:rsidRPr="0030625B">
        <w:rPr>
          <w:rFonts w:ascii="Times New Roman" w:eastAsia="Calibri" w:hAnsi="Times New Roman" w:cs="Times New Roman"/>
        </w:rPr>
        <w:t xml:space="preserve"> būtų apsaugotas nuo drėgmės.</w:t>
      </w:r>
    </w:p>
    <w:p w14:paraId="6A664145" w14:textId="77777777" w:rsidR="0030625B" w:rsidRPr="0030625B" w:rsidRDefault="0030625B" w:rsidP="0030625B">
      <w:pPr>
        <w:spacing w:after="0" w:line="240" w:lineRule="auto"/>
        <w:ind w:left="567" w:hanging="567"/>
        <w:rPr>
          <w:rFonts w:ascii="Times New Roman" w:eastAsia="Calibri" w:hAnsi="Times New Roman" w:cs="Times New Roman"/>
        </w:rPr>
      </w:pPr>
    </w:p>
    <w:p w14:paraId="6FE2D83E" w14:textId="77777777" w:rsidR="0030625B" w:rsidRPr="0030625B" w:rsidRDefault="0030625B" w:rsidP="0030625B">
      <w:pPr>
        <w:spacing w:after="0" w:line="240" w:lineRule="auto"/>
        <w:ind w:left="567" w:hanging="567"/>
        <w:rPr>
          <w:rFonts w:ascii="Times New Roman" w:eastAsia="Calibri" w:hAnsi="Times New Roman" w:cs="Times New Roman"/>
        </w:rPr>
      </w:pPr>
    </w:p>
    <w:p w14:paraId="6C8EBD1B" w14:textId="77777777"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30625B">
        <w:rPr>
          <w:rFonts w:ascii="Times New Roman" w:eastAsia="Calibri" w:hAnsi="Times New Roman" w:cs="Times New Roman"/>
          <w:b/>
          <w:caps/>
        </w:rPr>
        <w:lastRenderedPageBreak/>
        <w:t>10.</w:t>
      </w:r>
      <w:r w:rsidRPr="0030625B">
        <w:rPr>
          <w:rFonts w:ascii="Times New Roman" w:eastAsia="Calibri" w:hAnsi="Times New Roman" w:cs="Times New Roman"/>
          <w:b/>
          <w:caps/>
        </w:rPr>
        <w:tab/>
        <w:t>specialios atsargumo priemonės DĖL NESUVARTOTO VAISTINIO PREPARATO AR JO ATLIEKŲ TVARKYMO</w:t>
      </w:r>
      <w:r w:rsidRPr="0030625B">
        <w:rPr>
          <w:rFonts w:ascii="Times New Roman" w:eastAsia="Calibri" w:hAnsi="Times New Roman" w:cs="Times New Roman"/>
          <w:caps/>
        </w:rPr>
        <w:t xml:space="preserve"> </w:t>
      </w:r>
      <w:r w:rsidRPr="0030625B">
        <w:rPr>
          <w:rFonts w:ascii="Times New Roman" w:eastAsia="Calibri" w:hAnsi="Times New Roman" w:cs="Times New Roman"/>
          <w:b/>
          <w:caps/>
        </w:rPr>
        <w:t>(jei reikia)</w:t>
      </w:r>
    </w:p>
    <w:p w14:paraId="3AF994F1" w14:textId="77777777" w:rsidR="0030625B" w:rsidRPr="0030625B" w:rsidRDefault="0030625B" w:rsidP="0030625B">
      <w:pPr>
        <w:spacing w:after="0" w:line="240" w:lineRule="auto"/>
        <w:ind w:left="567" w:hanging="567"/>
        <w:rPr>
          <w:rFonts w:ascii="Times New Roman" w:eastAsia="Calibri" w:hAnsi="Times New Roman" w:cs="Times New Roman"/>
          <w:caps/>
        </w:rPr>
      </w:pPr>
    </w:p>
    <w:p w14:paraId="13D3BD31" w14:textId="77777777" w:rsidR="0030625B" w:rsidRPr="0030625B" w:rsidRDefault="0030625B" w:rsidP="0030625B">
      <w:pPr>
        <w:spacing w:after="0" w:line="240" w:lineRule="auto"/>
        <w:ind w:left="567" w:hanging="567"/>
        <w:rPr>
          <w:rFonts w:ascii="Times New Roman" w:eastAsia="Calibri" w:hAnsi="Times New Roman" w:cs="Times New Roman"/>
          <w:caps/>
        </w:rPr>
      </w:pPr>
    </w:p>
    <w:p w14:paraId="3D0DB9E6" w14:textId="3E0529CF"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30625B">
        <w:rPr>
          <w:rFonts w:ascii="Times New Roman" w:eastAsia="Calibri" w:hAnsi="Times New Roman" w:cs="Times New Roman"/>
          <w:b/>
          <w:caps/>
        </w:rPr>
        <w:t>11.</w:t>
      </w:r>
      <w:r w:rsidRPr="0030625B">
        <w:rPr>
          <w:rFonts w:ascii="Times New Roman" w:eastAsia="Calibri" w:hAnsi="Times New Roman" w:cs="Times New Roman"/>
          <w:b/>
          <w:caps/>
        </w:rPr>
        <w:tab/>
      </w:r>
      <w:r w:rsidR="007106B7">
        <w:rPr>
          <w:rFonts w:ascii="Times New Roman" w:eastAsia="Calibri" w:hAnsi="Times New Roman" w:cs="Times New Roman"/>
          <w:b/>
          <w:caps/>
        </w:rPr>
        <w:t>LYGIAGRETUS IMPORTUOTOJAS</w:t>
      </w:r>
    </w:p>
    <w:p w14:paraId="52A16FC4" w14:textId="77777777" w:rsidR="0030625B" w:rsidRPr="0030625B" w:rsidRDefault="0030625B" w:rsidP="0030625B">
      <w:pPr>
        <w:spacing w:after="0" w:line="240" w:lineRule="auto"/>
        <w:ind w:left="567" w:hanging="567"/>
        <w:rPr>
          <w:rFonts w:ascii="Times New Roman" w:eastAsia="Calibri" w:hAnsi="Times New Roman" w:cs="Times New Roman"/>
          <w:caps/>
        </w:rPr>
      </w:pPr>
    </w:p>
    <w:p w14:paraId="64C48DBE" w14:textId="77777777" w:rsidR="007106B7" w:rsidRDefault="007106B7" w:rsidP="007106B7">
      <w:pPr>
        <w:spacing w:after="0" w:line="240" w:lineRule="auto"/>
        <w:rPr>
          <w:rFonts w:ascii="Times New Roman" w:eastAsia="Times New Roman" w:hAnsi="Times New Roman" w:cs="Times New Roman"/>
        </w:rPr>
      </w:pPr>
      <w:r>
        <w:rPr>
          <w:rFonts w:ascii="Times New Roman" w:eastAsia="Times New Roman" w:hAnsi="Times New Roman" w:cs="Times New Roman"/>
        </w:rPr>
        <w:t>UAB „Actiofarma“</w:t>
      </w:r>
    </w:p>
    <w:p w14:paraId="637E9B12" w14:textId="77777777" w:rsidR="007106B7" w:rsidRPr="0028149B" w:rsidRDefault="007106B7" w:rsidP="007106B7">
      <w:pPr>
        <w:spacing w:after="0" w:line="240" w:lineRule="auto"/>
        <w:rPr>
          <w:rFonts w:ascii="Times New Roman" w:eastAsia="Times New Roman" w:hAnsi="Times New Roman" w:cs="Times New Roman"/>
          <w:highlight w:val="lightGray"/>
        </w:rPr>
      </w:pPr>
      <w:r w:rsidRPr="0028149B">
        <w:rPr>
          <w:rFonts w:ascii="Times New Roman" w:eastAsia="Times New Roman" w:hAnsi="Times New Roman" w:cs="Times New Roman"/>
          <w:highlight w:val="lightGray"/>
        </w:rPr>
        <w:t>Islandijos pl. 209A</w:t>
      </w:r>
    </w:p>
    <w:p w14:paraId="0B10002C" w14:textId="77777777" w:rsidR="007106B7" w:rsidRDefault="007106B7" w:rsidP="007106B7">
      <w:pPr>
        <w:spacing w:after="0" w:line="240" w:lineRule="auto"/>
        <w:rPr>
          <w:rFonts w:ascii="Times New Roman" w:eastAsia="Times New Roman" w:hAnsi="Times New Roman" w:cs="Times New Roman"/>
        </w:rPr>
      </w:pPr>
      <w:r w:rsidRPr="0028149B">
        <w:rPr>
          <w:rFonts w:ascii="Times New Roman" w:eastAsia="Times New Roman" w:hAnsi="Times New Roman" w:cs="Times New Roman"/>
          <w:highlight w:val="lightGray"/>
        </w:rPr>
        <w:t>LT-49163 Kaunas</w:t>
      </w:r>
    </w:p>
    <w:p w14:paraId="109A9EC4" w14:textId="7FE34A68" w:rsidR="0030625B" w:rsidRPr="0030625B" w:rsidRDefault="007106B7" w:rsidP="007106B7">
      <w:pPr>
        <w:spacing w:after="0" w:line="240" w:lineRule="auto"/>
        <w:ind w:left="567" w:hanging="567"/>
        <w:rPr>
          <w:rFonts w:ascii="Times New Roman" w:eastAsia="Calibri" w:hAnsi="Times New Roman" w:cs="Times New Roman"/>
          <w:caps/>
        </w:rPr>
      </w:pPr>
      <w:r w:rsidRPr="007106B7">
        <w:rPr>
          <w:rFonts w:ascii="Times New Roman" w:eastAsia="Times New Roman" w:hAnsi="Times New Roman" w:cs="Times New Roman"/>
          <w:highlight w:val="lightGray"/>
        </w:rPr>
        <w:t>Lietuva</w:t>
      </w:r>
    </w:p>
    <w:p w14:paraId="16C98977" w14:textId="77777777" w:rsidR="0030625B" w:rsidRPr="0030625B" w:rsidRDefault="0030625B" w:rsidP="0030625B">
      <w:pPr>
        <w:spacing w:after="0" w:line="240" w:lineRule="auto"/>
        <w:ind w:left="567" w:hanging="567"/>
        <w:rPr>
          <w:rFonts w:ascii="Times New Roman" w:eastAsia="Calibri" w:hAnsi="Times New Roman" w:cs="Times New Roman"/>
          <w:caps/>
        </w:rPr>
      </w:pPr>
    </w:p>
    <w:p w14:paraId="4CAB5FEA" w14:textId="27CDF830"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30625B">
        <w:rPr>
          <w:rFonts w:ascii="Times New Roman" w:eastAsia="Calibri" w:hAnsi="Times New Roman" w:cs="Times New Roman"/>
          <w:b/>
          <w:caps/>
        </w:rPr>
        <w:t>12.</w:t>
      </w:r>
      <w:r w:rsidRPr="0030625B">
        <w:rPr>
          <w:rFonts w:ascii="Times New Roman" w:eastAsia="Calibri" w:hAnsi="Times New Roman" w:cs="Times New Roman"/>
          <w:b/>
          <w:caps/>
        </w:rPr>
        <w:tab/>
      </w:r>
      <w:r w:rsidR="007106B7" w:rsidRPr="00B65E7B">
        <w:rPr>
          <w:rFonts w:ascii="Times New Roman" w:hAnsi="Times New Roman"/>
          <w:b/>
        </w:rPr>
        <w:t>LYGIAGRETAUS IMPORTO LEIDIMO NUMERIS</w:t>
      </w:r>
      <w:r w:rsidR="007106B7">
        <w:rPr>
          <w:rFonts w:ascii="Times New Roman" w:hAnsi="Times New Roman"/>
          <w:b/>
        </w:rPr>
        <w:t xml:space="preserve"> (-IAI)</w:t>
      </w:r>
    </w:p>
    <w:p w14:paraId="658B6AFF" w14:textId="77777777" w:rsidR="0030625B" w:rsidRPr="0030625B" w:rsidRDefault="0030625B" w:rsidP="0030625B">
      <w:pPr>
        <w:spacing w:after="0" w:line="240" w:lineRule="auto"/>
        <w:ind w:left="567" w:hanging="567"/>
        <w:rPr>
          <w:rFonts w:ascii="Times New Roman" w:eastAsia="Calibri" w:hAnsi="Times New Roman" w:cs="Times New Roman"/>
        </w:rPr>
      </w:pPr>
    </w:p>
    <w:p w14:paraId="2AB76084" w14:textId="13248A2F" w:rsidR="0030625B" w:rsidRDefault="007106B7" w:rsidP="0030625B">
      <w:pPr>
        <w:spacing w:after="0" w:line="240" w:lineRule="auto"/>
        <w:rPr>
          <w:rFonts w:ascii="Times New Roman" w:eastAsia="Calibri" w:hAnsi="Times New Roman" w:cs="Times New Roman"/>
        </w:rPr>
      </w:pPr>
      <w:r>
        <w:rPr>
          <w:rFonts w:ascii="Times New Roman" w:eastAsia="Calibri" w:hAnsi="Times New Roman" w:cs="Times New Roman"/>
        </w:rPr>
        <w:t>10 mg - LT/L</w:t>
      </w:r>
      <w:r w:rsidR="00F73680">
        <w:rPr>
          <w:rFonts w:ascii="Times New Roman" w:eastAsia="Calibri" w:hAnsi="Times New Roman" w:cs="Times New Roman"/>
        </w:rPr>
        <w:t>/18/0720/001</w:t>
      </w:r>
    </w:p>
    <w:p w14:paraId="61F43811" w14:textId="1CA56FFD" w:rsidR="007106B7" w:rsidRPr="0030625B" w:rsidRDefault="007106B7" w:rsidP="0030625B">
      <w:pPr>
        <w:spacing w:after="0" w:line="240" w:lineRule="auto"/>
        <w:rPr>
          <w:rFonts w:ascii="Times New Roman" w:eastAsia="Calibri" w:hAnsi="Times New Roman" w:cs="Times New Roman"/>
        </w:rPr>
      </w:pPr>
      <w:r w:rsidRPr="007106B7">
        <w:rPr>
          <w:rFonts w:ascii="Times New Roman" w:eastAsia="Calibri" w:hAnsi="Times New Roman" w:cs="Times New Roman"/>
          <w:highlight w:val="lightGray"/>
        </w:rPr>
        <w:t>20 mg - LT/L</w:t>
      </w:r>
      <w:r w:rsidR="00F73680">
        <w:rPr>
          <w:rFonts w:ascii="Times New Roman" w:eastAsia="Calibri" w:hAnsi="Times New Roman" w:cs="Times New Roman"/>
          <w:highlight w:val="lightGray"/>
        </w:rPr>
        <w:t>/18/0721/001</w:t>
      </w:r>
    </w:p>
    <w:p w14:paraId="57FE6CD0" w14:textId="77777777" w:rsidR="0030625B" w:rsidRPr="0030625B" w:rsidRDefault="0030625B" w:rsidP="0030625B">
      <w:pPr>
        <w:spacing w:after="0" w:line="240" w:lineRule="auto"/>
        <w:ind w:left="567" w:hanging="567"/>
        <w:rPr>
          <w:rFonts w:ascii="Times New Roman" w:eastAsia="Calibri" w:hAnsi="Times New Roman" w:cs="Times New Roman"/>
        </w:rPr>
      </w:pPr>
    </w:p>
    <w:p w14:paraId="56A13EA1" w14:textId="77777777" w:rsidR="0030625B" w:rsidRPr="0030625B" w:rsidRDefault="0030625B" w:rsidP="0030625B">
      <w:pPr>
        <w:spacing w:after="0" w:line="240" w:lineRule="auto"/>
        <w:ind w:left="567" w:hanging="567"/>
        <w:rPr>
          <w:rFonts w:ascii="Times New Roman" w:eastAsia="Calibri" w:hAnsi="Times New Roman" w:cs="Times New Roman"/>
        </w:rPr>
      </w:pPr>
    </w:p>
    <w:p w14:paraId="02EC82E1" w14:textId="77777777"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30625B">
        <w:rPr>
          <w:rFonts w:ascii="Times New Roman" w:eastAsia="Calibri" w:hAnsi="Times New Roman" w:cs="Times New Roman"/>
          <w:b/>
          <w:caps/>
        </w:rPr>
        <w:t>13.</w:t>
      </w:r>
      <w:r w:rsidRPr="0030625B">
        <w:rPr>
          <w:rFonts w:ascii="Times New Roman" w:eastAsia="Calibri" w:hAnsi="Times New Roman" w:cs="Times New Roman"/>
          <w:b/>
          <w:caps/>
        </w:rPr>
        <w:tab/>
        <w:t>serijos numeris</w:t>
      </w:r>
    </w:p>
    <w:p w14:paraId="4665A3CA" w14:textId="77777777" w:rsidR="0030625B" w:rsidRPr="0030625B" w:rsidRDefault="0030625B" w:rsidP="0030625B">
      <w:pPr>
        <w:spacing w:after="0" w:line="240" w:lineRule="auto"/>
        <w:ind w:left="567" w:hanging="567"/>
        <w:rPr>
          <w:rFonts w:ascii="Times New Roman" w:eastAsia="Calibri" w:hAnsi="Times New Roman" w:cs="Times New Roman"/>
        </w:rPr>
      </w:pPr>
    </w:p>
    <w:p w14:paraId="4449631D" w14:textId="77777777" w:rsidR="0030625B" w:rsidRPr="0030625B" w:rsidRDefault="0030625B"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Serija</w:t>
      </w:r>
    </w:p>
    <w:p w14:paraId="4E6C1B23" w14:textId="77777777" w:rsidR="0030625B" w:rsidRPr="0030625B" w:rsidRDefault="0030625B" w:rsidP="0030625B">
      <w:pPr>
        <w:spacing w:after="0" w:line="240" w:lineRule="auto"/>
        <w:ind w:left="567" w:hanging="567"/>
        <w:rPr>
          <w:rFonts w:ascii="Times New Roman" w:eastAsia="Calibri" w:hAnsi="Times New Roman" w:cs="Times New Roman"/>
        </w:rPr>
      </w:pPr>
    </w:p>
    <w:p w14:paraId="2459F21F" w14:textId="77777777" w:rsidR="0030625B" w:rsidRPr="0030625B" w:rsidRDefault="0030625B" w:rsidP="0030625B">
      <w:pPr>
        <w:spacing w:after="0" w:line="240" w:lineRule="auto"/>
        <w:ind w:left="567" w:hanging="567"/>
        <w:rPr>
          <w:rFonts w:ascii="Times New Roman" w:eastAsia="Calibri" w:hAnsi="Times New Roman" w:cs="Times New Roman"/>
        </w:rPr>
      </w:pPr>
    </w:p>
    <w:p w14:paraId="29AA5206" w14:textId="77777777"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30625B">
        <w:rPr>
          <w:rFonts w:ascii="Times New Roman" w:eastAsia="Calibri" w:hAnsi="Times New Roman" w:cs="Times New Roman"/>
          <w:b/>
          <w:caps/>
        </w:rPr>
        <w:t>14.</w:t>
      </w:r>
      <w:r w:rsidRPr="0030625B">
        <w:rPr>
          <w:rFonts w:ascii="Times New Roman" w:eastAsia="Calibri" w:hAnsi="Times New Roman" w:cs="Times New Roman"/>
          <w:b/>
          <w:caps/>
        </w:rPr>
        <w:tab/>
        <w:t>PARDAVIMO (IŠDAVIMO) tvarka</w:t>
      </w:r>
    </w:p>
    <w:p w14:paraId="061983F4" w14:textId="77777777" w:rsidR="0030625B" w:rsidRPr="0030625B" w:rsidRDefault="0030625B" w:rsidP="0030625B">
      <w:pPr>
        <w:spacing w:after="0" w:line="240" w:lineRule="auto"/>
        <w:ind w:left="567" w:hanging="567"/>
        <w:rPr>
          <w:rFonts w:ascii="Times New Roman" w:eastAsia="Calibri" w:hAnsi="Times New Roman" w:cs="Times New Roman"/>
        </w:rPr>
      </w:pPr>
    </w:p>
    <w:p w14:paraId="1BE7DDF7" w14:textId="77777777" w:rsidR="0030625B" w:rsidRPr="0030625B" w:rsidRDefault="0030625B"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Receptinis vaistas.</w:t>
      </w:r>
    </w:p>
    <w:p w14:paraId="293B1AA8" w14:textId="77777777" w:rsidR="0030625B" w:rsidRPr="0030625B" w:rsidRDefault="0030625B" w:rsidP="0030625B">
      <w:pPr>
        <w:spacing w:after="0" w:line="240" w:lineRule="auto"/>
        <w:ind w:left="567" w:hanging="567"/>
        <w:rPr>
          <w:rFonts w:ascii="Times New Roman" w:eastAsia="Calibri" w:hAnsi="Times New Roman" w:cs="Times New Roman"/>
        </w:rPr>
      </w:pPr>
    </w:p>
    <w:p w14:paraId="5B7A7546" w14:textId="77777777" w:rsidR="0030625B" w:rsidRPr="0030625B" w:rsidRDefault="0030625B" w:rsidP="0030625B">
      <w:pPr>
        <w:spacing w:after="0" w:line="240" w:lineRule="auto"/>
        <w:ind w:left="567" w:hanging="567"/>
        <w:rPr>
          <w:rFonts w:ascii="Times New Roman" w:eastAsia="Calibri" w:hAnsi="Times New Roman" w:cs="Times New Roman"/>
        </w:rPr>
      </w:pPr>
    </w:p>
    <w:p w14:paraId="03F1DAE5" w14:textId="77777777"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30625B">
        <w:rPr>
          <w:rFonts w:ascii="Times New Roman" w:eastAsia="Calibri" w:hAnsi="Times New Roman" w:cs="Times New Roman"/>
          <w:b/>
          <w:caps/>
        </w:rPr>
        <w:t>15.</w:t>
      </w:r>
      <w:r w:rsidRPr="0030625B">
        <w:rPr>
          <w:rFonts w:ascii="Times New Roman" w:eastAsia="Calibri" w:hAnsi="Times New Roman" w:cs="Times New Roman"/>
          <w:b/>
          <w:caps/>
        </w:rPr>
        <w:tab/>
        <w:t>vartojimo instrukcijA</w:t>
      </w:r>
    </w:p>
    <w:p w14:paraId="70673C36" w14:textId="77777777" w:rsidR="0030625B" w:rsidRPr="0030625B" w:rsidRDefault="0030625B" w:rsidP="0030625B">
      <w:pPr>
        <w:spacing w:after="0" w:line="240" w:lineRule="auto"/>
        <w:ind w:left="567" w:hanging="567"/>
        <w:rPr>
          <w:rFonts w:ascii="Times New Roman" w:eastAsia="Calibri" w:hAnsi="Times New Roman" w:cs="Times New Roman"/>
        </w:rPr>
      </w:pPr>
    </w:p>
    <w:p w14:paraId="437DC639" w14:textId="77777777" w:rsidR="0030625B" w:rsidRPr="0030625B" w:rsidRDefault="0030625B" w:rsidP="0030625B">
      <w:pPr>
        <w:spacing w:after="0" w:line="240" w:lineRule="auto"/>
        <w:ind w:left="567" w:hanging="567"/>
        <w:rPr>
          <w:rFonts w:ascii="Times New Roman" w:eastAsia="Calibri" w:hAnsi="Times New Roman" w:cs="Times New Roman"/>
        </w:rPr>
      </w:pPr>
    </w:p>
    <w:p w14:paraId="4B2A540B" w14:textId="77777777"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30625B">
        <w:rPr>
          <w:rFonts w:ascii="Times New Roman" w:eastAsia="Calibri" w:hAnsi="Times New Roman" w:cs="Times New Roman"/>
          <w:b/>
        </w:rPr>
        <w:t>16.</w:t>
      </w:r>
      <w:r w:rsidRPr="0030625B">
        <w:rPr>
          <w:rFonts w:ascii="Times New Roman" w:eastAsia="Calibri" w:hAnsi="Times New Roman" w:cs="Times New Roman"/>
          <w:b/>
        </w:rPr>
        <w:tab/>
        <w:t>INFORMACIJA BRAILIO RAŠTU</w:t>
      </w:r>
    </w:p>
    <w:p w14:paraId="31E713F2" w14:textId="77777777" w:rsidR="0030625B" w:rsidRPr="0030625B" w:rsidRDefault="0030625B" w:rsidP="0030625B">
      <w:pPr>
        <w:spacing w:after="0" w:line="240" w:lineRule="auto"/>
        <w:ind w:left="567" w:hanging="567"/>
        <w:rPr>
          <w:rFonts w:ascii="Times New Roman" w:eastAsia="Calibri" w:hAnsi="Times New Roman" w:cs="Times New Roman"/>
        </w:rPr>
      </w:pPr>
    </w:p>
    <w:p w14:paraId="08F4FE9D" w14:textId="77777777" w:rsidR="0030625B" w:rsidRPr="0030625B" w:rsidRDefault="0030625B"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rabeprazole actavis 10 mg</w:t>
      </w:r>
    </w:p>
    <w:p w14:paraId="74A78210" w14:textId="78CFD0A1" w:rsidR="007106B7" w:rsidRPr="0030625B" w:rsidRDefault="007106B7" w:rsidP="007106B7">
      <w:pPr>
        <w:spacing w:after="0" w:line="240" w:lineRule="auto"/>
        <w:ind w:left="567" w:hanging="567"/>
        <w:rPr>
          <w:rFonts w:ascii="Times New Roman" w:eastAsia="Calibri" w:hAnsi="Times New Roman" w:cs="Times New Roman"/>
        </w:rPr>
      </w:pPr>
      <w:r w:rsidRPr="00996B8B">
        <w:rPr>
          <w:rFonts w:ascii="Times New Roman" w:eastAsia="Calibri" w:hAnsi="Times New Roman" w:cs="Times New Roman"/>
          <w:highlight w:val="lightGray"/>
        </w:rPr>
        <w:t>rabeprazole actavis 20 mg</w:t>
      </w:r>
    </w:p>
    <w:p w14:paraId="39D87C64" w14:textId="77777777" w:rsidR="0030625B" w:rsidRPr="0030625B" w:rsidRDefault="0030625B" w:rsidP="0030625B">
      <w:pPr>
        <w:spacing w:after="0" w:line="240" w:lineRule="auto"/>
        <w:ind w:left="567" w:hanging="567"/>
        <w:rPr>
          <w:rFonts w:ascii="Times New Roman" w:eastAsia="Calibri" w:hAnsi="Times New Roman" w:cs="Times New Roman"/>
        </w:rPr>
      </w:pPr>
    </w:p>
    <w:p w14:paraId="4128DA60" w14:textId="77777777" w:rsidR="0030625B" w:rsidRPr="0030625B" w:rsidRDefault="0030625B" w:rsidP="0030625B">
      <w:pPr>
        <w:spacing w:after="0" w:line="240" w:lineRule="auto"/>
        <w:ind w:left="567" w:hanging="567"/>
        <w:rPr>
          <w:rFonts w:ascii="Times New Roman" w:eastAsia="Calibri" w:hAnsi="Times New Roman" w:cs="Times New Roman"/>
        </w:rPr>
      </w:pPr>
    </w:p>
    <w:p w14:paraId="574E6ABE" w14:textId="77777777" w:rsidR="0030625B" w:rsidRPr="0030625B" w:rsidRDefault="0030625B" w:rsidP="0030625B">
      <w:pPr>
        <w:keepNext/>
        <w:numPr>
          <w:ilvl w:val="0"/>
          <w:numId w:val="46"/>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rFonts w:ascii="Times New Roman" w:eastAsia="Times New Roman" w:hAnsi="Times New Roman" w:cs="Times New Roman"/>
          <w:i/>
          <w:noProof/>
          <w:szCs w:val="20"/>
          <w:lang w:eastAsia="lt-LT" w:bidi="lt-LT"/>
        </w:rPr>
      </w:pPr>
      <w:r w:rsidRPr="0030625B">
        <w:rPr>
          <w:rFonts w:ascii="Times New Roman" w:eastAsia="Times New Roman" w:hAnsi="Times New Roman" w:cs="Times New Roman"/>
          <w:b/>
          <w:noProof/>
          <w:szCs w:val="20"/>
          <w:lang w:eastAsia="lt-LT" w:bidi="lt-LT"/>
        </w:rPr>
        <w:t>UNIKALUS IDENTIFIKATORIUS – 2D BRŪKŠNINIS KODAS</w:t>
      </w:r>
    </w:p>
    <w:p w14:paraId="7661DB01" w14:textId="77777777" w:rsidR="0030625B" w:rsidRPr="0030625B" w:rsidRDefault="0030625B" w:rsidP="0030625B">
      <w:pPr>
        <w:spacing w:after="0" w:line="240" w:lineRule="auto"/>
        <w:rPr>
          <w:rFonts w:ascii="Times New Roman" w:eastAsia="Times New Roman" w:hAnsi="Times New Roman" w:cs="Times New Roman"/>
          <w:noProof/>
          <w:szCs w:val="20"/>
          <w:lang w:eastAsia="lt-LT" w:bidi="lt-LT"/>
        </w:rPr>
      </w:pPr>
    </w:p>
    <w:p w14:paraId="231BA95B" w14:textId="77777777" w:rsidR="0030625B" w:rsidRPr="0030625B" w:rsidRDefault="0030625B" w:rsidP="0030625B">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30625B">
        <w:rPr>
          <w:rFonts w:ascii="Times New Roman" w:eastAsia="Times New Roman" w:hAnsi="Times New Roman" w:cs="Times New Roman"/>
          <w:noProof/>
          <w:szCs w:val="20"/>
          <w:highlight w:val="lightGray"/>
          <w:lang w:eastAsia="lt-LT" w:bidi="lt-LT"/>
        </w:rPr>
        <w:t>2D brūkšninis kodas su nurodytu unikaliu identifikatoriumi.</w:t>
      </w:r>
    </w:p>
    <w:p w14:paraId="773CC26D" w14:textId="77777777" w:rsidR="0030625B" w:rsidRPr="0030625B" w:rsidRDefault="0030625B" w:rsidP="0030625B">
      <w:pPr>
        <w:tabs>
          <w:tab w:val="left" w:pos="567"/>
        </w:tabs>
        <w:spacing w:after="0" w:line="240" w:lineRule="auto"/>
        <w:rPr>
          <w:rFonts w:ascii="Times New Roman" w:eastAsia="Times New Roman" w:hAnsi="Times New Roman" w:cs="Times New Roman"/>
          <w:noProof/>
          <w:szCs w:val="20"/>
          <w:shd w:val="clear" w:color="auto" w:fill="CCCCCC"/>
          <w:lang w:val="en-GB"/>
        </w:rPr>
      </w:pPr>
    </w:p>
    <w:p w14:paraId="70FBBC8A" w14:textId="77777777" w:rsidR="0030625B" w:rsidRPr="0030625B" w:rsidRDefault="0030625B" w:rsidP="0030625B">
      <w:pPr>
        <w:tabs>
          <w:tab w:val="left" w:pos="567"/>
        </w:tabs>
        <w:spacing w:after="0" w:line="240" w:lineRule="auto"/>
        <w:rPr>
          <w:rFonts w:ascii="Times New Roman" w:eastAsia="Times New Roman" w:hAnsi="Times New Roman" w:cs="Times New Roman"/>
          <w:noProof/>
          <w:szCs w:val="20"/>
          <w:lang w:val="en-GB"/>
        </w:rPr>
      </w:pPr>
    </w:p>
    <w:p w14:paraId="047CFE89" w14:textId="77777777" w:rsidR="0030625B" w:rsidRPr="0030625B" w:rsidRDefault="0030625B" w:rsidP="0030625B">
      <w:pPr>
        <w:keepNext/>
        <w:numPr>
          <w:ilvl w:val="0"/>
          <w:numId w:val="46"/>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rFonts w:ascii="Times New Roman" w:eastAsia="Times New Roman" w:hAnsi="Times New Roman" w:cs="Times New Roman"/>
          <w:i/>
          <w:noProof/>
          <w:szCs w:val="20"/>
          <w:lang w:eastAsia="lt-LT" w:bidi="lt-LT"/>
        </w:rPr>
      </w:pPr>
      <w:r w:rsidRPr="0030625B">
        <w:rPr>
          <w:rFonts w:ascii="Times New Roman" w:eastAsia="Times New Roman" w:hAnsi="Times New Roman" w:cs="Times New Roman"/>
          <w:b/>
          <w:noProof/>
          <w:szCs w:val="20"/>
          <w:lang w:eastAsia="lt-LT" w:bidi="lt-LT"/>
        </w:rPr>
        <w:t>UNIKALUS IDENTIFIKATORIUS – ŽMONĖMS SUPRANTAMI DUOMENYS</w:t>
      </w:r>
    </w:p>
    <w:p w14:paraId="4A3D7FBF" w14:textId="77777777" w:rsidR="0030625B" w:rsidRPr="0030625B" w:rsidRDefault="0030625B" w:rsidP="0030625B">
      <w:pPr>
        <w:spacing w:after="0" w:line="240" w:lineRule="auto"/>
        <w:rPr>
          <w:rFonts w:ascii="Times New Roman" w:eastAsia="Times New Roman" w:hAnsi="Times New Roman" w:cs="Times New Roman"/>
          <w:noProof/>
          <w:szCs w:val="20"/>
          <w:lang w:eastAsia="lt-LT" w:bidi="lt-LT"/>
        </w:rPr>
      </w:pPr>
    </w:p>
    <w:p w14:paraId="345AA225" w14:textId="77777777" w:rsidR="0030625B" w:rsidRPr="0030625B" w:rsidRDefault="0030625B" w:rsidP="0030625B">
      <w:pPr>
        <w:tabs>
          <w:tab w:val="left" w:pos="567"/>
        </w:tabs>
        <w:spacing w:after="0" w:line="260" w:lineRule="exact"/>
        <w:rPr>
          <w:rFonts w:ascii="Times New Roman" w:eastAsia="Times New Roman" w:hAnsi="Times New Roman" w:cs="Times New Roman"/>
          <w:color w:val="008000"/>
          <w:lang w:eastAsia="lt-LT" w:bidi="lt-LT"/>
        </w:rPr>
      </w:pPr>
      <w:r w:rsidRPr="0030625B">
        <w:rPr>
          <w:rFonts w:ascii="Times New Roman" w:eastAsia="Times New Roman" w:hAnsi="Times New Roman" w:cs="Times New Roman"/>
          <w:szCs w:val="20"/>
          <w:lang w:eastAsia="lt-LT" w:bidi="lt-LT"/>
        </w:rPr>
        <w:t>PC: {numeris}</w:t>
      </w:r>
    </w:p>
    <w:p w14:paraId="140B4487" w14:textId="77777777" w:rsidR="0030625B" w:rsidRPr="0030625B" w:rsidRDefault="0030625B" w:rsidP="0030625B">
      <w:pPr>
        <w:tabs>
          <w:tab w:val="left" w:pos="567"/>
        </w:tabs>
        <w:spacing w:after="0" w:line="260" w:lineRule="exact"/>
        <w:rPr>
          <w:rFonts w:ascii="Times New Roman" w:eastAsia="Times New Roman" w:hAnsi="Times New Roman" w:cs="Times New Roman"/>
          <w:lang w:eastAsia="lt-LT" w:bidi="lt-LT"/>
        </w:rPr>
      </w:pPr>
      <w:r w:rsidRPr="0030625B">
        <w:rPr>
          <w:rFonts w:ascii="Times New Roman" w:eastAsia="Times New Roman" w:hAnsi="Times New Roman" w:cs="Times New Roman"/>
          <w:szCs w:val="20"/>
          <w:lang w:eastAsia="lt-LT" w:bidi="lt-LT"/>
        </w:rPr>
        <w:t>SN: {numeris}</w:t>
      </w:r>
    </w:p>
    <w:p w14:paraId="0F50B5C7" w14:textId="77777777" w:rsidR="0030625B" w:rsidRPr="0030625B" w:rsidRDefault="0030625B" w:rsidP="0030625B">
      <w:pPr>
        <w:tabs>
          <w:tab w:val="left" w:pos="567"/>
        </w:tabs>
        <w:spacing w:after="0" w:line="260" w:lineRule="exact"/>
        <w:rPr>
          <w:rFonts w:ascii="Times New Roman" w:eastAsia="Times New Roman" w:hAnsi="Times New Roman" w:cs="Times New Roman"/>
          <w:lang w:eastAsia="lt-LT" w:bidi="lt-LT"/>
        </w:rPr>
      </w:pPr>
      <w:r w:rsidRPr="0030625B">
        <w:rPr>
          <w:rFonts w:ascii="Times New Roman" w:eastAsia="Times New Roman" w:hAnsi="Times New Roman" w:cs="Times New Roman"/>
          <w:szCs w:val="20"/>
          <w:lang w:eastAsia="lt-LT" w:bidi="lt-LT"/>
        </w:rPr>
        <w:t xml:space="preserve">NN: {numeris} </w:t>
      </w:r>
    </w:p>
    <w:p w14:paraId="265A58C1" w14:textId="77777777" w:rsidR="0030625B" w:rsidRPr="0030625B" w:rsidRDefault="0030625B" w:rsidP="0030625B">
      <w:pPr>
        <w:spacing w:after="0" w:line="240" w:lineRule="auto"/>
        <w:ind w:left="567" w:hanging="567"/>
        <w:rPr>
          <w:rFonts w:ascii="Times New Roman" w:eastAsia="Calibri" w:hAnsi="Times New Roman" w:cs="Times New Roman"/>
        </w:rPr>
      </w:pPr>
    </w:p>
    <w:p w14:paraId="379660C3" w14:textId="77777777" w:rsidR="007106B7" w:rsidRPr="00340199" w:rsidRDefault="007106B7" w:rsidP="007106B7">
      <w:pPr>
        <w:spacing w:after="0" w:line="240" w:lineRule="auto"/>
        <w:rPr>
          <w:rFonts w:ascii="Times New Roman" w:eastAsia="Times New Roman" w:hAnsi="Times New Roman" w:cs="Times New Roman"/>
          <w:color w:val="000000" w:themeColor="text1"/>
        </w:rPr>
      </w:pPr>
    </w:p>
    <w:p w14:paraId="7F217081" w14:textId="66BFAC33" w:rsidR="007106B7" w:rsidRDefault="007106B7" w:rsidP="00CB3B2E">
      <w:pPr>
        <w:spacing w:after="0" w:line="240" w:lineRule="auto"/>
        <w:rPr>
          <w:rFonts w:ascii="Times New Roman" w:eastAsia="Calibri" w:hAnsi="Times New Roman" w:cs="Times New Roman"/>
          <w:noProof/>
          <w:lang w:val="de-DE"/>
        </w:rPr>
      </w:pPr>
      <w:r w:rsidRPr="00DE23F1">
        <w:rPr>
          <w:rFonts w:ascii="Times New Roman" w:eastAsia="Times New Roman" w:hAnsi="Times New Roman" w:cs="Times New Roman"/>
          <w:b/>
        </w:rPr>
        <w:t>Gamintojas</w:t>
      </w:r>
      <w:r>
        <w:rPr>
          <w:rFonts w:ascii="Times New Roman" w:eastAsia="Times New Roman" w:hAnsi="Times New Roman" w:cs="Times New Roman"/>
        </w:rPr>
        <w:t xml:space="preserve"> </w:t>
      </w:r>
      <w:r w:rsidR="006E2B3A" w:rsidRPr="00A60E23">
        <w:rPr>
          <w:rFonts w:ascii="Times New Roman" w:hAnsi="Times New Roman" w:cs="Times New Roman"/>
        </w:rPr>
        <w:t>Actavis ehf.</w:t>
      </w:r>
      <w:r w:rsidR="006E2B3A">
        <w:rPr>
          <w:rFonts w:ascii="Times New Roman" w:hAnsi="Times New Roman" w:cs="Times New Roman"/>
        </w:rPr>
        <w:t xml:space="preserve">, </w:t>
      </w:r>
      <w:r w:rsidR="006E2B3A" w:rsidRPr="00CB3B2E">
        <w:rPr>
          <w:rFonts w:ascii="Times New Roman" w:hAnsi="Times New Roman" w:cs="Times New Roman"/>
          <w:highlight w:val="lightGray"/>
        </w:rPr>
        <w:t>Reykjavikurvegur 78, IS-220</w:t>
      </w:r>
      <w:r w:rsidR="006E2B3A" w:rsidRPr="00CB3B2E">
        <w:rPr>
          <w:rFonts w:ascii="Times New Roman" w:eastAsia="Calibri" w:hAnsi="Times New Roman" w:cs="Times New Roman"/>
          <w:highlight w:val="lightGray"/>
        </w:rPr>
        <w:t> </w:t>
      </w:r>
      <w:r w:rsidR="006E2B3A" w:rsidRPr="00CB3B2E">
        <w:rPr>
          <w:rFonts w:ascii="Times New Roman" w:hAnsi="Times New Roman" w:cs="Times New Roman"/>
          <w:highlight w:val="lightGray"/>
        </w:rPr>
        <w:t>Hafnarfjordur,</w:t>
      </w:r>
      <w:r w:rsidR="006E2B3A">
        <w:rPr>
          <w:rFonts w:ascii="Times New Roman" w:hAnsi="Times New Roman" w:cs="Times New Roman"/>
        </w:rPr>
        <w:t xml:space="preserve"> </w:t>
      </w:r>
      <w:r w:rsidR="006E2B3A" w:rsidRPr="00A60E23">
        <w:rPr>
          <w:rFonts w:ascii="Times New Roman" w:hAnsi="Times New Roman" w:cs="Times New Roman"/>
        </w:rPr>
        <w:t>Islandija</w:t>
      </w:r>
      <w:r w:rsidR="006E2B3A">
        <w:rPr>
          <w:rFonts w:ascii="Times New Roman" w:hAnsi="Times New Roman" w:cs="Times New Roman"/>
        </w:rPr>
        <w:t xml:space="preserve"> </w:t>
      </w:r>
      <w:r w:rsidR="006E2B3A" w:rsidRPr="00A60E23">
        <w:rPr>
          <w:rFonts w:ascii="Times New Roman" w:hAnsi="Times New Roman" w:cs="Times New Roman"/>
        </w:rPr>
        <w:t>arba</w:t>
      </w:r>
      <w:r w:rsidR="00CB3B2E">
        <w:rPr>
          <w:rFonts w:ascii="Times New Roman" w:hAnsi="Times New Roman" w:cs="Times New Roman"/>
        </w:rPr>
        <w:t xml:space="preserve"> </w:t>
      </w:r>
      <w:r w:rsidR="006E2B3A" w:rsidRPr="00A60E23">
        <w:rPr>
          <w:rFonts w:ascii="Times New Roman" w:eastAsia="Times New Roman" w:hAnsi="Times New Roman" w:cs="Times New Roman"/>
          <w:noProof/>
          <w:lang w:val="de-DE" w:eastAsia="de-DE"/>
        </w:rPr>
        <w:t>Balkanpharma-Dupnitsa AD</w:t>
      </w:r>
      <w:r w:rsidR="00CB3B2E">
        <w:rPr>
          <w:rFonts w:ascii="Times New Roman" w:eastAsia="Times New Roman" w:hAnsi="Times New Roman" w:cs="Times New Roman"/>
          <w:noProof/>
          <w:lang w:val="de-DE" w:eastAsia="de-DE"/>
        </w:rPr>
        <w:t xml:space="preserve">, </w:t>
      </w:r>
      <w:r w:rsidR="006E2B3A" w:rsidRPr="00CB3B2E">
        <w:rPr>
          <w:rFonts w:ascii="Times New Roman" w:eastAsia="Calibri" w:hAnsi="Times New Roman" w:cs="Times New Roman"/>
          <w:noProof/>
          <w:highlight w:val="lightGray"/>
          <w:lang w:val="de-DE"/>
        </w:rPr>
        <w:t>3 Samokovsko Shosse Str.</w:t>
      </w:r>
      <w:r w:rsidR="00CB3B2E" w:rsidRPr="00CB3B2E">
        <w:rPr>
          <w:rFonts w:ascii="Times New Roman" w:eastAsia="Calibri" w:hAnsi="Times New Roman" w:cs="Times New Roman"/>
          <w:noProof/>
          <w:highlight w:val="lightGray"/>
          <w:lang w:val="de-DE"/>
        </w:rPr>
        <w:t xml:space="preserve">, </w:t>
      </w:r>
      <w:r w:rsidR="006E2B3A" w:rsidRPr="00CB3B2E">
        <w:rPr>
          <w:rFonts w:ascii="Times New Roman" w:eastAsia="Calibri" w:hAnsi="Times New Roman" w:cs="Times New Roman"/>
          <w:noProof/>
          <w:highlight w:val="lightGray"/>
          <w:lang w:val="de-DE"/>
        </w:rPr>
        <w:t>Dupnitsa 2600</w:t>
      </w:r>
      <w:r w:rsidR="00CB3B2E" w:rsidRPr="00CB3B2E">
        <w:rPr>
          <w:rFonts w:ascii="Times New Roman" w:eastAsia="Calibri" w:hAnsi="Times New Roman" w:cs="Times New Roman"/>
          <w:noProof/>
          <w:highlight w:val="lightGray"/>
          <w:lang w:val="de-DE"/>
        </w:rPr>
        <w:t>,</w:t>
      </w:r>
      <w:r w:rsidR="00CB3B2E">
        <w:rPr>
          <w:rFonts w:ascii="Times New Roman" w:eastAsia="Calibri" w:hAnsi="Times New Roman" w:cs="Times New Roman"/>
          <w:noProof/>
          <w:lang w:val="de-DE"/>
        </w:rPr>
        <w:t xml:space="preserve"> </w:t>
      </w:r>
      <w:r w:rsidR="006E2B3A" w:rsidRPr="00A60E23">
        <w:rPr>
          <w:rFonts w:ascii="Times New Roman" w:eastAsia="Calibri" w:hAnsi="Times New Roman" w:cs="Times New Roman"/>
          <w:noProof/>
          <w:lang w:val="de-DE"/>
        </w:rPr>
        <w:t>Bulgarija</w:t>
      </w:r>
    </w:p>
    <w:p w14:paraId="623E10D8" w14:textId="77777777" w:rsidR="00CB3B2E" w:rsidRPr="00CB3B2E" w:rsidRDefault="00CB3B2E" w:rsidP="00CB3B2E">
      <w:pPr>
        <w:spacing w:after="0" w:line="240" w:lineRule="auto"/>
        <w:rPr>
          <w:rFonts w:ascii="Times New Roman" w:eastAsia="Times New Roman" w:hAnsi="Times New Roman" w:cs="Times New Roman"/>
          <w:lang w:val="de-DE"/>
        </w:rPr>
      </w:pPr>
    </w:p>
    <w:p w14:paraId="40E601EB" w14:textId="77777777" w:rsidR="007106B7" w:rsidRDefault="007106B7" w:rsidP="007106B7">
      <w:pPr>
        <w:spacing w:after="0" w:line="240" w:lineRule="auto"/>
        <w:rPr>
          <w:rFonts w:ascii="Times New Roman" w:eastAsia="Times New Roman" w:hAnsi="Times New Roman" w:cs="Times New Roman"/>
        </w:rPr>
      </w:pPr>
      <w:r w:rsidRPr="00DE23F1">
        <w:rPr>
          <w:rFonts w:ascii="Times New Roman" w:eastAsia="Times New Roman" w:hAnsi="Times New Roman" w:cs="Times New Roman"/>
          <w:b/>
        </w:rPr>
        <w:t>Perpakavo</w:t>
      </w:r>
      <w:r>
        <w:rPr>
          <w:rFonts w:ascii="Times New Roman" w:eastAsia="Times New Roman" w:hAnsi="Times New Roman" w:cs="Times New Roman"/>
        </w:rPr>
        <w:t xml:space="preserve"> UAB „Entafarma“</w:t>
      </w:r>
    </w:p>
    <w:p w14:paraId="52E4745A" w14:textId="77777777" w:rsidR="007106B7" w:rsidRDefault="007106B7" w:rsidP="007106B7">
      <w:pPr>
        <w:spacing w:after="0" w:line="240" w:lineRule="auto"/>
        <w:rPr>
          <w:rFonts w:ascii="Times New Roman" w:eastAsia="Times New Roman" w:hAnsi="Times New Roman" w:cs="Times New Roman"/>
        </w:rPr>
      </w:pPr>
    </w:p>
    <w:p w14:paraId="215094B0" w14:textId="77777777" w:rsidR="007106B7" w:rsidRPr="00DE23F1" w:rsidRDefault="007106B7" w:rsidP="007106B7">
      <w:pPr>
        <w:spacing w:after="0" w:line="240" w:lineRule="auto"/>
        <w:rPr>
          <w:rFonts w:ascii="Times New Roman" w:eastAsia="Times New Roman" w:hAnsi="Times New Roman" w:cs="Times New Roman"/>
          <w:b/>
        </w:rPr>
      </w:pPr>
      <w:r w:rsidRPr="00DE23F1">
        <w:rPr>
          <w:rFonts w:ascii="Times New Roman" w:eastAsia="Times New Roman" w:hAnsi="Times New Roman" w:cs="Times New Roman"/>
          <w:b/>
        </w:rPr>
        <w:t>Perpak. serija</w:t>
      </w:r>
    </w:p>
    <w:p w14:paraId="730BA632" w14:textId="77777777" w:rsidR="0030625B" w:rsidRPr="0030625B" w:rsidRDefault="0030625B" w:rsidP="007106B7">
      <w:pPr>
        <w:spacing w:after="0" w:line="240" w:lineRule="auto"/>
        <w:rPr>
          <w:rFonts w:ascii="Times New Roman" w:eastAsia="Calibri" w:hAnsi="Times New Roman" w:cs="Times New Roman"/>
        </w:rPr>
      </w:pPr>
      <w:r w:rsidRPr="0030625B">
        <w:rPr>
          <w:rFonts w:ascii="Times New Roman" w:eastAsia="Calibri" w:hAnsi="Times New Roman" w:cs="Times New Roman"/>
        </w:rPr>
        <w:br w:type="page"/>
      </w:r>
    </w:p>
    <w:p w14:paraId="2BFE17E2" w14:textId="77777777" w:rsidR="0030625B" w:rsidRPr="0030625B" w:rsidRDefault="0030625B" w:rsidP="0030625B">
      <w:pPr>
        <w:spacing w:after="0" w:line="240" w:lineRule="auto"/>
        <w:rPr>
          <w:rFonts w:ascii="Times New Roman" w:eastAsia="Calibri" w:hAnsi="Times New Roman" w:cs="Times New Roman"/>
        </w:rPr>
      </w:pPr>
    </w:p>
    <w:p w14:paraId="4DE7077A" w14:textId="77777777" w:rsidR="0030625B" w:rsidRPr="0030625B" w:rsidRDefault="0030625B" w:rsidP="0030625B">
      <w:pPr>
        <w:spacing w:after="0" w:line="240" w:lineRule="auto"/>
        <w:rPr>
          <w:rFonts w:ascii="Times New Roman" w:eastAsia="Calibri" w:hAnsi="Times New Roman" w:cs="Times New Roman"/>
        </w:rPr>
      </w:pPr>
    </w:p>
    <w:p w14:paraId="3316AD03" w14:textId="77777777" w:rsidR="0030625B" w:rsidRPr="0030625B" w:rsidRDefault="0030625B" w:rsidP="0030625B">
      <w:pPr>
        <w:spacing w:after="0" w:line="240" w:lineRule="auto"/>
        <w:rPr>
          <w:rFonts w:ascii="Times New Roman" w:eastAsia="Calibri" w:hAnsi="Times New Roman" w:cs="Times New Roman"/>
        </w:rPr>
      </w:pPr>
    </w:p>
    <w:p w14:paraId="07F80FD4" w14:textId="77777777" w:rsidR="0030625B" w:rsidRPr="0030625B" w:rsidRDefault="0030625B" w:rsidP="0030625B">
      <w:pPr>
        <w:spacing w:after="0" w:line="240" w:lineRule="auto"/>
        <w:rPr>
          <w:rFonts w:ascii="Times New Roman" w:eastAsia="Calibri" w:hAnsi="Times New Roman" w:cs="Times New Roman"/>
        </w:rPr>
      </w:pPr>
    </w:p>
    <w:p w14:paraId="5283F348" w14:textId="77777777" w:rsidR="0030625B" w:rsidRPr="0030625B" w:rsidRDefault="0030625B" w:rsidP="0030625B">
      <w:pPr>
        <w:spacing w:after="0" w:line="240" w:lineRule="auto"/>
        <w:rPr>
          <w:rFonts w:ascii="Times New Roman" w:eastAsia="Calibri" w:hAnsi="Times New Roman" w:cs="Times New Roman"/>
        </w:rPr>
      </w:pPr>
    </w:p>
    <w:p w14:paraId="2B1904FF" w14:textId="77777777" w:rsidR="0030625B" w:rsidRPr="0030625B" w:rsidRDefault="0030625B" w:rsidP="0030625B">
      <w:pPr>
        <w:spacing w:after="0" w:line="240" w:lineRule="auto"/>
        <w:rPr>
          <w:rFonts w:ascii="Times New Roman" w:eastAsia="Calibri" w:hAnsi="Times New Roman" w:cs="Times New Roman"/>
        </w:rPr>
      </w:pPr>
    </w:p>
    <w:p w14:paraId="79E17D6E" w14:textId="77777777" w:rsidR="0030625B" w:rsidRPr="0030625B" w:rsidRDefault="0030625B" w:rsidP="0030625B">
      <w:pPr>
        <w:spacing w:after="0" w:line="240" w:lineRule="auto"/>
        <w:rPr>
          <w:rFonts w:ascii="Times New Roman" w:eastAsia="Calibri" w:hAnsi="Times New Roman" w:cs="Times New Roman"/>
        </w:rPr>
      </w:pPr>
    </w:p>
    <w:p w14:paraId="5A95DA26" w14:textId="77777777" w:rsidR="0030625B" w:rsidRPr="0030625B" w:rsidRDefault="0030625B" w:rsidP="0030625B">
      <w:pPr>
        <w:spacing w:after="0" w:line="240" w:lineRule="auto"/>
        <w:rPr>
          <w:rFonts w:ascii="Times New Roman" w:eastAsia="Calibri" w:hAnsi="Times New Roman" w:cs="Times New Roman"/>
        </w:rPr>
      </w:pPr>
    </w:p>
    <w:p w14:paraId="41DEC0F1" w14:textId="77777777" w:rsidR="0030625B" w:rsidRPr="0030625B" w:rsidRDefault="0030625B" w:rsidP="0030625B">
      <w:pPr>
        <w:spacing w:after="0" w:line="240" w:lineRule="auto"/>
        <w:rPr>
          <w:rFonts w:ascii="Times New Roman" w:eastAsia="Calibri" w:hAnsi="Times New Roman" w:cs="Times New Roman"/>
        </w:rPr>
      </w:pPr>
    </w:p>
    <w:p w14:paraId="199CAEED" w14:textId="77777777" w:rsidR="0030625B" w:rsidRPr="0030625B" w:rsidRDefault="0030625B" w:rsidP="0030625B">
      <w:pPr>
        <w:spacing w:after="0" w:line="240" w:lineRule="auto"/>
        <w:rPr>
          <w:rFonts w:ascii="Times New Roman" w:eastAsia="Calibri" w:hAnsi="Times New Roman" w:cs="Times New Roman"/>
        </w:rPr>
      </w:pPr>
    </w:p>
    <w:p w14:paraId="2AEF779E" w14:textId="77777777" w:rsidR="0030625B" w:rsidRPr="0030625B" w:rsidRDefault="0030625B" w:rsidP="0030625B">
      <w:pPr>
        <w:spacing w:after="0" w:line="240" w:lineRule="auto"/>
        <w:rPr>
          <w:rFonts w:ascii="Times New Roman" w:eastAsia="Calibri" w:hAnsi="Times New Roman" w:cs="Times New Roman"/>
        </w:rPr>
      </w:pPr>
    </w:p>
    <w:p w14:paraId="3FCCA0BF" w14:textId="77777777" w:rsidR="0030625B" w:rsidRPr="0030625B" w:rsidRDefault="0030625B" w:rsidP="0030625B">
      <w:pPr>
        <w:spacing w:after="0" w:line="240" w:lineRule="auto"/>
        <w:rPr>
          <w:rFonts w:ascii="Times New Roman" w:eastAsia="Calibri" w:hAnsi="Times New Roman" w:cs="Times New Roman"/>
        </w:rPr>
      </w:pPr>
    </w:p>
    <w:p w14:paraId="283F89A4" w14:textId="77777777" w:rsidR="0030625B" w:rsidRPr="0030625B" w:rsidRDefault="0030625B" w:rsidP="0030625B">
      <w:pPr>
        <w:spacing w:after="0" w:line="240" w:lineRule="auto"/>
        <w:rPr>
          <w:rFonts w:ascii="Times New Roman" w:eastAsia="Calibri" w:hAnsi="Times New Roman" w:cs="Times New Roman"/>
        </w:rPr>
      </w:pPr>
    </w:p>
    <w:p w14:paraId="289032A5" w14:textId="77777777" w:rsidR="0030625B" w:rsidRPr="0030625B" w:rsidRDefault="0030625B" w:rsidP="0030625B">
      <w:pPr>
        <w:spacing w:after="0" w:line="240" w:lineRule="auto"/>
        <w:rPr>
          <w:rFonts w:ascii="Times New Roman" w:eastAsia="Calibri" w:hAnsi="Times New Roman" w:cs="Times New Roman"/>
        </w:rPr>
      </w:pPr>
    </w:p>
    <w:p w14:paraId="3EF3A428" w14:textId="77777777" w:rsidR="0030625B" w:rsidRPr="0030625B" w:rsidRDefault="0030625B" w:rsidP="0030625B">
      <w:pPr>
        <w:spacing w:after="0" w:line="240" w:lineRule="auto"/>
        <w:rPr>
          <w:rFonts w:ascii="Times New Roman" w:eastAsia="Calibri" w:hAnsi="Times New Roman" w:cs="Times New Roman"/>
        </w:rPr>
      </w:pPr>
    </w:p>
    <w:p w14:paraId="23ED5F8F" w14:textId="77777777" w:rsidR="0030625B" w:rsidRPr="0030625B" w:rsidRDefault="0030625B" w:rsidP="0030625B">
      <w:pPr>
        <w:spacing w:after="0" w:line="240" w:lineRule="auto"/>
        <w:rPr>
          <w:rFonts w:ascii="Times New Roman" w:eastAsia="Calibri" w:hAnsi="Times New Roman" w:cs="Times New Roman"/>
        </w:rPr>
      </w:pPr>
    </w:p>
    <w:p w14:paraId="6477C04C" w14:textId="77777777" w:rsidR="0030625B" w:rsidRPr="0030625B" w:rsidRDefault="0030625B" w:rsidP="0030625B">
      <w:pPr>
        <w:spacing w:after="0" w:line="240" w:lineRule="auto"/>
        <w:rPr>
          <w:rFonts w:ascii="Times New Roman" w:eastAsia="Calibri" w:hAnsi="Times New Roman" w:cs="Times New Roman"/>
        </w:rPr>
      </w:pPr>
    </w:p>
    <w:p w14:paraId="61190B29" w14:textId="77777777" w:rsidR="0030625B" w:rsidRPr="0030625B" w:rsidRDefault="0030625B" w:rsidP="0030625B">
      <w:pPr>
        <w:spacing w:after="0" w:line="240" w:lineRule="auto"/>
        <w:rPr>
          <w:rFonts w:ascii="Times New Roman" w:eastAsia="Calibri" w:hAnsi="Times New Roman" w:cs="Times New Roman"/>
        </w:rPr>
      </w:pPr>
    </w:p>
    <w:p w14:paraId="18CDFEC9" w14:textId="77777777" w:rsidR="0030625B" w:rsidRPr="0030625B" w:rsidRDefault="0030625B" w:rsidP="0030625B">
      <w:pPr>
        <w:spacing w:after="0" w:line="240" w:lineRule="auto"/>
        <w:ind w:left="567" w:hanging="567"/>
        <w:rPr>
          <w:rFonts w:ascii="Times New Roman" w:eastAsia="Calibri" w:hAnsi="Times New Roman" w:cs="Times New Roman"/>
        </w:rPr>
      </w:pPr>
    </w:p>
    <w:p w14:paraId="31B42529" w14:textId="77777777" w:rsidR="0030625B" w:rsidRPr="0030625B" w:rsidRDefault="0030625B" w:rsidP="0030625B">
      <w:pPr>
        <w:spacing w:after="0" w:line="240" w:lineRule="auto"/>
        <w:ind w:left="567" w:hanging="567"/>
        <w:rPr>
          <w:rFonts w:ascii="Times New Roman" w:eastAsia="Calibri" w:hAnsi="Times New Roman" w:cs="Times New Roman"/>
        </w:rPr>
      </w:pPr>
    </w:p>
    <w:p w14:paraId="67025BF3" w14:textId="77777777" w:rsidR="0030625B" w:rsidRPr="0030625B" w:rsidRDefault="0030625B" w:rsidP="0030625B">
      <w:pPr>
        <w:spacing w:after="0" w:line="240" w:lineRule="auto"/>
        <w:ind w:left="567" w:hanging="567"/>
        <w:rPr>
          <w:rFonts w:ascii="Times New Roman" w:eastAsia="Calibri" w:hAnsi="Times New Roman" w:cs="Times New Roman"/>
        </w:rPr>
      </w:pPr>
    </w:p>
    <w:p w14:paraId="608E731C" w14:textId="77777777" w:rsidR="0030625B" w:rsidRPr="0030625B" w:rsidRDefault="0030625B" w:rsidP="0030625B">
      <w:pPr>
        <w:spacing w:after="0" w:line="240" w:lineRule="auto"/>
        <w:ind w:left="567" w:hanging="567"/>
        <w:rPr>
          <w:rFonts w:ascii="Times New Roman" w:eastAsia="Calibri" w:hAnsi="Times New Roman" w:cs="Times New Roman"/>
        </w:rPr>
      </w:pPr>
    </w:p>
    <w:p w14:paraId="53E2E059" w14:textId="77777777" w:rsidR="0030625B" w:rsidRPr="0030625B" w:rsidRDefault="0030625B" w:rsidP="0030625B">
      <w:pPr>
        <w:spacing w:after="0" w:line="240" w:lineRule="auto"/>
        <w:ind w:left="567" w:hanging="567"/>
        <w:rPr>
          <w:rFonts w:ascii="Times New Roman" w:eastAsia="Calibri" w:hAnsi="Times New Roman" w:cs="Times New Roman"/>
        </w:rPr>
      </w:pPr>
    </w:p>
    <w:p w14:paraId="41C594BE" w14:textId="77777777" w:rsidR="0030625B" w:rsidRPr="0030625B" w:rsidRDefault="0030625B" w:rsidP="0030625B">
      <w:pPr>
        <w:spacing w:after="0" w:line="240" w:lineRule="auto"/>
        <w:ind w:left="567" w:hanging="567"/>
        <w:jc w:val="center"/>
        <w:rPr>
          <w:rFonts w:ascii="Times New Roman" w:eastAsia="Calibri" w:hAnsi="Times New Roman" w:cs="Times New Roman"/>
          <w:b/>
          <w:caps/>
        </w:rPr>
      </w:pPr>
      <w:r w:rsidRPr="0030625B">
        <w:rPr>
          <w:rFonts w:ascii="Times New Roman" w:eastAsia="Calibri" w:hAnsi="Times New Roman" w:cs="Times New Roman"/>
          <w:b/>
          <w:caps/>
        </w:rPr>
        <w:t>B. PAKUOTĖS lapelis</w:t>
      </w:r>
    </w:p>
    <w:p w14:paraId="53E811C4" w14:textId="77777777" w:rsidR="0030625B" w:rsidRPr="0030625B" w:rsidRDefault="0030625B" w:rsidP="0030625B">
      <w:pPr>
        <w:tabs>
          <w:tab w:val="left" w:pos="567"/>
        </w:tabs>
        <w:spacing w:after="0" w:line="240" w:lineRule="auto"/>
        <w:jc w:val="center"/>
        <w:rPr>
          <w:rFonts w:ascii="Times New Roman" w:eastAsia="Calibri" w:hAnsi="Times New Roman" w:cs="Times New Roman"/>
          <w:b/>
        </w:rPr>
      </w:pPr>
      <w:r w:rsidRPr="0030625B">
        <w:rPr>
          <w:rFonts w:ascii="Times New Roman" w:eastAsia="Calibri" w:hAnsi="Times New Roman" w:cs="Times New Roman"/>
        </w:rPr>
        <w:br w:type="page"/>
      </w:r>
      <w:r w:rsidRPr="0030625B">
        <w:rPr>
          <w:rFonts w:ascii="Times New Roman" w:eastAsia="Calibri" w:hAnsi="Times New Roman" w:cs="Times New Roman"/>
          <w:b/>
        </w:rPr>
        <w:lastRenderedPageBreak/>
        <w:t>Pakuotės lapelis: informacija pacientui</w:t>
      </w:r>
    </w:p>
    <w:p w14:paraId="08FE76C1" w14:textId="77777777" w:rsidR="0030625B" w:rsidRPr="0030625B" w:rsidRDefault="0030625B" w:rsidP="0030625B">
      <w:pPr>
        <w:tabs>
          <w:tab w:val="left" w:pos="567"/>
        </w:tabs>
        <w:spacing w:after="0" w:line="240" w:lineRule="auto"/>
        <w:rPr>
          <w:rFonts w:ascii="Times New Roman" w:eastAsia="Calibri" w:hAnsi="Times New Roman" w:cs="Times New Roman"/>
          <w:b/>
        </w:rPr>
      </w:pPr>
    </w:p>
    <w:p w14:paraId="251E88D5" w14:textId="77777777" w:rsidR="0030625B" w:rsidRPr="0030625B" w:rsidRDefault="0030625B" w:rsidP="0030625B">
      <w:pPr>
        <w:tabs>
          <w:tab w:val="left" w:pos="567"/>
        </w:tabs>
        <w:spacing w:after="0" w:line="240" w:lineRule="auto"/>
        <w:jc w:val="center"/>
        <w:rPr>
          <w:rFonts w:ascii="Times New Roman" w:eastAsia="Calibri" w:hAnsi="Times New Roman" w:cs="Times New Roman"/>
          <w:b/>
        </w:rPr>
      </w:pPr>
      <w:r w:rsidRPr="0030625B">
        <w:rPr>
          <w:rFonts w:ascii="Times New Roman" w:eastAsia="Calibri" w:hAnsi="Times New Roman" w:cs="Times New Roman"/>
          <w:b/>
        </w:rPr>
        <w:t>Rabeprazole Actavis 10 mg skrandyje neirios tabletės</w:t>
      </w:r>
    </w:p>
    <w:p w14:paraId="1F740821" w14:textId="77777777" w:rsidR="0030625B" w:rsidRPr="0030625B" w:rsidRDefault="0030625B" w:rsidP="0030625B">
      <w:pPr>
        <w:tabs>
          <w:tab w:val="left" w:pos="567"/>
        </w:tabs>
        <w:spacing w:after="0" w:line="240" w:lineRule="auto"/>
        <w:jc w:val="center"/>
        <w:rPr>
          <w:rFonts w:ascii="Times New Roman" w:eastAsia="Calibri" w:hAnsi="Times New Roman" w:cs="Times New Roman"/>
          <w:b/>
        </w:rPr>
      </w:pPr>
      <w:r w:rsidRPr="0030625B">
        <w:rPr>
          <w:rFonts w:ascii="Times New Roman" w:eastAsia="Calibri" w:hAnsi="Times New Roman" w:cs="Times New Roman"/>
          <w:b/>
        </w:rPr>
        <w:t>Rabeprazole Actavis 20 mg skrandyje neirios tabletės</w:t>
      </w:r>
    </w:p>
    <w:p w14:paraId="4168AF08" w14:textId="77777777" w:rsidR="0030625B" w:rsidRPr="0030625B" w:rsidRDefault="0030625B" w:rsidP="0030625B">
      <w:pPr>
        <w:tabs>
          <w:tab w:val="left" w:pos="567"/>
        </w:tabs>
        <w:spacing w:after="0" w:line="240" w:lineRule="auto"/>
        <w:jc w:val="center"/>
        <w:rPr>
          <w:rFonts w:ascii="Times New Roman" w:eastAsia="Calibri" w:hAnsi="Times New Roman" w:cs="Times New Roman"/>
        </w:rPr>
      </w:pPr>
      <w:r w:rsidRPr="0030625B">
        <w:rPr>
          <w:rFonts w:ascii="Times New Roman" w:eastAsia="Calibri" w:hAnsi="Times New Roman" w:cs="Times New Roman"/>
        </w:rPr>
        <w:t>Rabeprazolo natrio druska</w:t>
      </w:r>
    </w:p>
    <w:p w14:paraId="680FA5F6" w14:textId="77777777" w:rsidR="0030625B" w:rsidRPr="0030625B" w:rsidRDefault="0030625B" w:rsidP="0030625B">
      <w:pPr>
        <w:tabs>
          <w:tab w:val="left" w:pos="567"/>
        </w:tabs>
        <w:spacing w:after="0" w:line="240" w:lineRule="auto"/>
        <w:rPr>
          <w:rFonts w:ascii="Times New Roman" w:eastAsia="Calibri" w:hAnsi="Times New Roman" w:cs="Times New Roman"/>
          <w:b/>
        </w:rPr>
      </w:pPr>
    </w:p>
    <w:p w14:paraId="3B5EC953" w14:textId="77777777" w:rsidR="0030625B" w:rsidRPr="0030625B" w:rsidRDefault="0030625B" w:rsidP="0030625B">
      <w:pPr>
        <w:tabs>
          <w:tab w:val="left" w:pos="567"/>
        </w:tabs>
        <w:spacing w:after="0" w:line="240" w:lineRule="auto"/>
        <w:rPr>
          <w:rFonts w:ascii="Times New Roman" w:eastAsia="Calibri" w:hAnsi="Times New Roman" w:cs="Times New Roman"/>
          <w:b/>
        </w:rPr>
      </w:pPr>
      <w:r w:rsidRPr="0030625B">
        <w:rPr>
          <w:rFonts w:ascii="Times New Roman" w:eastAsia="Calibri" w:hAnsi="Times New Roman" w:cs="Times New Roman"/>
          <w:b/>
        </w:rPr>
        <w:t>Atidžiai perskaitykite visą šį lapelį, prieš pradėdami vartoti vaistą, nes jame pateikiama Jums svarbi informacija.</w:t>
      </w:r>
    </w:p>
    <w:p w14:paraId="3E5E51C4"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Neišmeskite šio lapelio, nes vėl gali prireikti jį perskaityti.</w:t>
      </w:r>
    </w:p>
    <w:p w14:paraId="43739329"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Jeigu kiltų daugiau klausimų, kreipkitės į gydytoją, vaistininką arba slaugytoją.</w:t>
      </w:r>
    </w:p>
    <w:p w14:paraId="43E16642" w14:textId="77777777" w:rsidR="0030625B" w:rsidRPr="0030625B" w:rsidRDefault="0030625B" w:rsidP="0030625B">
      <w:pPr>
        <w:tabs>
          <w:tab w:val="left" w:pos="567"/>
        </w:tabs>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Šis vaistas skirtas tik Jums, todėl kitiems žmonėms jo duoti negalima. Vaistas gali jiems pakenkti (net tiems, kurių ligos požymiai yra tokie patys kaip Jūsų).</w:t>
      </w:r>
    </w:p>
    <w:p w14:paraId="391CCE10" w14:textId="77777777" w:rsidR="0030625B" w:rsidRPr="0030625B" w:rsidRDefault="0030625B" w:rsidP="0030625B">
      <w:pPr>
        <w:tabs>
          <w:tab w:val="left" w:pos="567"/>
        </w:tabs>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Jeigu pasireiškė šalutinis poveikis (net jeigu jis šiame lapelyje nenurodytas), kreipkitės į gydytoją, vaistininką arba slaugytoją. Žr. 4 skyrių.</w:t>
      </w:r>
    </w:p>
    <w:p w14:paraId="211A1EB8" w14:textId="77777777" w:rsidR="0030625B" w:rsidRPr="0030625B" w:rsidRDefault="0030625B" w:rsidP="0030625B">
      <w:pPr>
        <w:tabs>
          <w:tab w:val="left" w:pos="567"/>
        </w:tabs>
        <w:spacing w:after="0" w:line="240" w:lineRule="auto"/>
        <w:rPr>
          <w:rFonts w:ascii="Times New Roman" w:eastAsia="Calibri" w:hAnsi="Times New Roman" w:cs="Times New Roman"/>
        </w:rPr>
      </w:pPr>
    </w:p>
    <w:p w14:paraId="021949B2" w14:textId="77777777" w:rsidR="0030625B" w:rsidRPr="0030625B" w:rsidRDefault="0030625B" w:rsidP="0030625B">
      <w:pPr>
        <w:keepNext/>
        <w:tabs>
          <w:tab w:val="left" w:pos="567"/>
        </w:tabs>
        <w:spacing w:after="0" w:line="260" w:lineRule="exact"/>
        <w:jc w:val="both"/>
        <w:outlineLvl w:val="3"/>
        <w:rPr>
          <w:rFonts w:ascii="Times New Roman" w:eastAsia="Calibri" w:hAnsi="Times New Roman" w:cs="Times New Roman"/>
          <w:b/>
        </w:rPr>
      </w:pPr>
      <w:r w:rsidRPr="0030625B">
        <w:rPr>
          <w:rFonts w:ascii="Times New Roman" w:eastAsia="Calibri" w:hAnsi="Times New Roman" w:cs="Times New Roman"/>
          <w:b/>
        </w:rPr>
        <w:t>Apie ką rašoma šiame lapelyje?</w:t>
      </w:r>
    </w:p>
    <w:p w14:paraId="1F2CE4C4"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1.</w:t>
      </w:r>
      <w:r w:rsidRPr="0030625B">
        <w:rPr>
          <w:rFonts w:ascii="Times New Roman" w:eastAsia="Calibri" w:hAnsi="Times New Roman" w:cs="Times New Roman"/>
        </w:rPr>
        <w:tab/>
        <w:t>Kas yra Rabeprazole Actavis ir kam jis vartojamas</w:t>
      </w:r>
    </w:p>
    <w:p w14:paraId="18510867"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2.</w:t>
      </w:r>
      <w:r w:rsidRPr="0030625B">
        <w:rPr>
          <w:rFonts w:ascii="Times New Roman" w:eastAsia="Calibri" w:hAnsi="Times New Roman" w:cs="Times New Roman"/>
        </w:rPr>
        <w:tab/>
        <w:t>Kas žinotina prieš vartojant Rabeprazole Actavis</w:t>
      </w:r>
    </w:p>
    <w:p w14:paraId="77BC0FB0"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3.</w:t>
      </w:r>
      <w:r w:rsidRPr="0030625B">
        <w:rPr>
          <w:rFonts w:ascii="Times New Roman" w:eastAsia="Calibri" w:hAnsi="Times New Roman" w:cs="Times New Roman"/>
        </w:rPr>
        <w:tab/>
        <w:t>Kaip vartoti Rabeprazole Actavis</w:t>
      </w:r>
    </w:p>
    <w:p w14:paraId="04B2BC97"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4.</w:t>
      </w:r>
      <w:r w:rsidRPr="0030625B">
        <w:rPr>
          <w:rFonts w:ascii="Times New Roman" w:eastAsia="Calibri" w:hAnsi="Times New Roman" w:cs="Times New Roman"/>
        </w:rPr>
        <w:tab/>
        <w:t>Galimas šalutinis poveikis</w:t>
      </w:r>
    </w:p>
    <w:p w14:paraId="57F9A4D3"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5.</w:t>
      </w:r>
      <w:r w:rsidRPr="0030625B">
        <w:rPr>
          <w:rFonts w:ascii="Times New Roman" w:eastAsia="Calibri" w:hAnsi="Times New Roman" w:cs="Times New Roman"/>
        </w:rPr>
        <w:tab/>
        <w:t>Kaip laikyti Rabeprazole Actavis</w:t>
      </w:r>
    </w:p>
    <w:p w14:paraId="1F3526CB"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6.</w:t>
      </w:r>
      <w:r w:rsidRPr="0030625B">
        <w:rPr>
          <w:rFonts w:ascii="Times New Roman" w:eastAsia="Calibri" w:hAnsi="Times New Roman" w:cs="Times New Roman"/>
        </w:rPr>
        <w:tab/>
        <w:t>Pakuotės turinys ir kita informacija</w:t>
      </w:r>
    </w:p>
    <w:p w14:paraId="551E020D" w14:textId="77777777" w:rsidR="0030625B" w:rsidRPr="0030625B" w:rsidRDefault="0030625B" w:rsidP="0030625B">
      <w:pPr>
        <w:tabs>
          <w:tab w:val="left" w:pos="567"/>
        </w:tabs>
        <w:spacing w:after="0" w:line="240" w:lineRule="auto"/>
        <w:rPr>
          <w:rFonts w:ascii="Times New Roman" w:eastAsia="Calibri" w:hAnsi="Times New Roman" w:cs="Times New Roman"/>
        </w:rPr>
      </w:pPr>
    </w:p>
    <w:p w14:paraId="7B41916C" w14:textId="77777777" w:rsidR="0030625B" w:rsidRPr="0030625B" w:rsidRDefault="0030625B" w:rsidP="0030625B">
      <w:pPr>
        <w:tabs>
          <w:tab w:val="left" w:pos="567"/>
        </w:tabs>
        <w:spacing w:after="0" w:line="240" w:lineRule="auto"/>
        <w:rPr>
          <w:rFonts w:ascii="Times New Roman" w:eastAsia="Calibri" w:hAnsi="Times New Roman" w:cs="Times New Roman"/>
        </w:rPr>
      </w:pPr>
    </w:p>
    <w:p w14:paraId="1D74E13C" w14:textId="77777777" w:rsidR="0030625B" w:rsidRPr="0030625B" w:rsidRDefault="0030625B" w:rsidP="0030625B">
      <w:pPr>
        <w:tabs>
          <w:tab w:val="left" w:pos="567"/>
        </w:tabs>
        <w:spacing w:after="0" w:line="240" w:lineRule="auto"/>
        <w:rPr>
          <w:rFonts w:ascii="Times New Roman" w:eastAsia="Calibri" w:hAnsi="Times New Roman" w:cs="Times New Roman"/>
          <w:b/>
        </w:rPr>
      </w:pPr>
      <w:bookmarkStart w:id="0" w:name="_Toc129243139"/>
      <w:bookmarkStart w:id="1" w:name="_Toc129243264"/>
      <w:r w:rsidRPr="0030625B">
        <w:rPr>
          <w:rFonts w:ascii="Times New Roman" w:eastAsia="Calibri" w:hAnsi="Times New Roman" w:cs="Times New Roman"/>
          <w:b/>
        </w:rPr>
        <w:t>1.</w:t>
      </w:r>
      <w:r w:rsidRPr="0030625B">
        <w:rPr>
          <w:rFonts w:ascii="Times New Roman" w:eastAsia="Calibri" w:hAnsi="Times New Roman" w:cs="Times New Roman"/>
          <w:b/>
        </w:rPr>
        <w:tab/>
      </w:r>
      <w:bookmarkEnd w:id="0"/>
      <w:bookmarkEnd w:id="1"/>
      <w:r w:rsidRPr="0030625B">
        <w:rPr>
          <w:rFonts w:ascii="Times New Roman" w:eastAsia="Calibri" w:hAnsi="Times New Roman" w:cs="Times New Roman"/>
          <w:b/>
        </w:rPr>
        <w:t>Kas yra Rabeprazole Actavis ir kam jis vartojamas</w:t>
      </w:r>
    </w:p>
    <w:p w14:paraId="27F17E29" w14:textId="77777777" w:rsidR="0030625B" w:rsidRPr="0030625B" w:rsidRDefault="0030625B" w:rsidP="0030625B">
      <w:pPr>
        <w:spacing w:after="0" w:line="240" w:lineRule="auto"/>
        <w:ind w:left="567" w:hanging="567"/>
        <w:rPr>
          <w:rFonts w:ascii="Times New Roman" w:eastAsia="Calibri" w:hAnsi="Times New Roman" w:cs="Times New Roman"/>
        </w:rPr>
      </w:pPr>
    </w:p>
    <w:p w14:paraId="7681A9AE"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Rabeprazole Actavis priklauso vaistų, vadinamų protonų siurblio inhibitoriais, grupei.</w:t>
      </w:r>
    </w:p>
    <w:p w14:paraId="675780A7"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Rabeprazole Actavis mažina skrandyje gaminamos rūgšties kiekį.</w:t>
      </w:r>
    </w:p>
    <w:p w14:paraId="22EF7E08" w14:textId="77777777" w:rsidR="0030625B" w:rsidRPr="0030625B" w:rsidRDefault="0030625B" w:rsidP="0030625B">
      <w:pPr>
        <w:tabs>
          <w:tab w:val="left" w:pos="567"/>
        </w:tabs>
        <w:spacing w:after="0" w:line="240" w:lineRule="auto"/>
        <w:rPr>
          <w:rFonts w:ascii="Times New Roman" w:eastAsia="Calibri" w:hAnsi="Times New Roman" w:cs="Times New Roman"/>
        </w:rPr>
      </w:pPr>
    </w:p>
    <w:p w14:paraId="58C2B9F1"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Rabeprazole Actavis vartojamas:</w:t>
      </w:r>
    </w:p>
    <w:p w14:paraId="416445DE"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viršutinės žarnyno dalies (dvylikapirštės žarnos) opai ar gerybinei skrandžio opai gydyti;</w:t>
      </w:r>
    </w:p>
    <w:p w14:paraId="3ED91E08" w14:textId="77777777" w:rsidR="0030625B" w:rsidRPr="0030625B" w:rsidRDefault="0030625B" w:rsidP="0030625B">
      <w:pPr>
        <w:tabs>
          <w:tab w:val="left" w:pos="0"/>
          <w:tab w:val="left" w:pos="567"/>
        </w:tabs>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gastroezofaginio refliukso ligai (GERL), tiek susijusiai, tiek nesusijusiai su opa, gydyti. GERL paprastai vadinamas stemplės uždegimas, sukeltas rūgšties ir susijęs su rėmeniu. Rėmuo yra deginantis pojūtis, kylantis iš skrandžio ar apatinės krūtinės dalies į kaklą. Rabeprazole Actavis galima vartoti ilgalaikiam (palaikomajam) GERL gydymui. Be to, jį galima vartoti simptominiam vidutinio sunkumo, sunkios ar labai sunkios GERL gydymui;</w:t>
      </w:r>
    </w:p>
    <w:p w14:paraId="2A61DE37"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 xml:space="preserve">Colingerio-Elisono </w:t>
      </w:r>
      <w:r w:rsidRPr="0030625B">
        <w:rPr>
          <w:rFonts w:ascii="Times New Roman" w:eastAsia="Calibri" w:hAnsi="Times New Roman" w:cs="Times New Roman"/>
          <w:i/>
        </w:rPr>
        <w:t>(Zollinger-Elison)</w:t>
      </w:r>
      <w:r w:rsidRPr="0030625B">
        <w:rPr>
          <w:rFonts w:ascii="Times New Roman" w:eastAsia="Calibri" w:hAnsi="Times New Roman" w:cs="Times New Roman"/>
        </w:rPr>
        <w:t xml:space="preserve"> sindromo gydymui.</w:t>
      </w:r>
    </w:p>
    <w:p w14:paraId="0796BE7F" w14:textId="77777777" w:rsidR="0030625B" w:rsidRPr="0030625B" w:rsidRDefault="0030625B" w:rsidP="0030625B">
      <w:pPr>
        <w:tabs>
          <w:tab w:val="left" w:pos="567"/>
        </w:tabs>
        <w:spacing w:after="0" w:line="240" w:lineRule="auto"/>
        <w:rPr>
          <w:rFonts w:ascii="Times New Roman" w:eastAsia="Calibri" w:hAnsi="Times New Roman" w:cs="Times New Roman"/>
        </w:rPr>
      </w:pPr>
    </w:p>
    <w:p w14:paraId="3D16D1CC"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 xml:space="preserve">Derinant su dviem antibiotikais (klaritromicinu ir amoksicilinu), Rabeprazole Actavis galima išnaikinti </w:t>
      </w:r>
      <w:r w:rsidRPr="0030625B">
        <w:rPr>
          <w:rFonts w:ascii="Times New Roman" w:eastAsia="Calibri" w:hAnsi="Times New Roman" w:cs="Times New Roman"/>
          <w:i/>
        </w:rPr>
        <w:t>Helicobacter pylori</w:t>
      </w:r>
      <w:r w:rsidRPr="0030625B">
        <w:rPr>
          <w:rFonts w:ascii="Times New Roman" w:eastAsia="Calibri" w:hAnsi="Times New Roman" w:cs="Times New Roman"/>
        </w:rPr>
        <w:t xml:space="preserve"> infekciją pepsine opa sergantiems pacientams. Daugiau informacijos apie antibiotikus, vartojamus </w:t>
      </w:r>
      <w:r w:rsidRPr="0030625B">
        <w:rPr>
          <w:rFonts w:ascii="Times New Roman" w:eastAsia="Calibri" w:hAnsi="Times New Roman" w:cs="Times New Roman"/>
          <w:i/>
        </w:rPr>
        <w:t>Helicobacter pylori</w:t>
      </w:r>
      <w:r w:rsidRPr="0030625B">
        <w:rPr>
          <w:rFonts w:ascii="Times New Roman" w:eastAsia="Calibri" w:hAnsi="Times New Roman" w:cs="Times New Roman"/>
        </w:rPr>
        <w:t xml:space="preserve"> infekcijai išnaikinti, pateikta jų pakuotės lapeliuose.</w:t>
      </w:r>
    </w:p>
    <w:p w14:paraId="2F7B59C6" w14:textId="77777777" w:rsidR="0030625B" w:rsidRPr="0030625B" w:rsidRDefault="0030625B" w:rsidP="0030625B">
      <w:pPr>
        <w:numPr>
          <w:ilvl w:val="12"/>
          <w:numId w:val="0"/>
        </w:numPr>
        <w:spacing w:after="0" w:line="240" w:lineRule="auto"/>
        <w:ind w:left="567" w:hanging="567"/>
        <w:outlineLvl w:val="0"/>
        <w:rPr>
          <w:rFonts w:ascii="Times New Roman" w:eastAsia="Calibri" w:hAnsi="Times New Roman" w:cs="Times New Roman"/>
          <w:b/>
        </w:rPr>
      </w:pPr>
    </w:p>
    <w:p w14:paraId="2A2FD287" w14:textId="77777777" w:rsidR="0030625B" w:rsidRPr="0030625B" w:rsidRDefault="0030625B" w:rsidP="0030625B">
      <w:pPr>
        <w:numPr>
          <w:ilvl w:val="12"/>
          <w:numId w:val="0"/>
        </w:numPr>
        <w:spacing w:after="0" w:line="240" w:lineRule="auto"/>
        <w:ind w:left="567" w:hanging="567"/>
        <w:outlineLvl w:val="0"/>
        <w:rPr>
          <w:rFonts w:ascii="Times New Roman" w:eastAsia="Calibri" w:hAnsi="Times New Roman" w:cs="Times New Roman"/>
          <w:b/>
        </w:rPr>
      </w:pPr>
    </w:p>
    <w:p w14:paraId="07AC5778" w14:textId="77777777" w:rsidR="0030625B" w:rsidRPr="0030625B" w:rsidRDefault="0030625B" w:rsidP="0030625B">
      <w:pPr>
        <w:numPr>
          <w:ilvl w:val="12"/>
          <w:numId w:val="0"/>
        </w:numPr>
        <w:spacing w:after="0" w:line="240" w:lineRule="auto"/>
        <w:ind w:left="567" w:hanging="567"/>
        <w:outlineLvl w:val="0"/>
        <w:rPr>
          <w:rFonts w:ascii="Times New Roman" w:eastAsia="Calibri" w:hAnsi="Times New Roman" w:cs="Times New Roman"/>
          <w:b/>
          <w:caps/>
        </w:rPr>
      </w:pPr>
      <w:r w:rsidRPr="0030625B">
        <w:rPr>
          <w:rFonts w:ascii="Times New Roman" w:eastAsia="Calibri" w:hAnsi="Times New Roman" w:cs="Times New Roman"/>
          <w:b/>
        </w:rPr>
        <w:t>2.</w:t>
      </w:r>
      <w:r w:rsidRPr="0030625B">
        <w:rPr>
          <w:rFonts w:ascii="Times New Roman" w:eastAsia="Calibri" w:hAnsi="Times New Roman" w:cs="Times New Roman"/>
          <w:b/>
        </w:rPr>
        <w:tab/>
        <w:t>Kas žinotina prieš vartojant Rabeprazole Actavis</w:t>
      </w:r>
    </w:p>
    <w:p w14:paraId="79A44293" w14:textId="77777777" w:rsidR="0030625B" w:rsidRPr="0030625B" w:rsidRDefault="0030625B" w:rsidP="0030625B">
      <w:pPr>
        <w:spacing w:after="0" w:line="240" w:lineRule="auto"/>
        <w:ind w:left="567" w:hanging="567"/>
        <w:rPr>
          <w:rFonts w:ascii="Times New Roman" w:eastAsia="Calibri" w:hAnsi="Times New Roman" w:cs="Times New Roman"/>
        </w:rPr>
      </w:pPr>
    </w:p>
    <w:p w14:paraId="2D9AF325" w14:textId="77777777" w:rsidR="0030625B" w:rsidRPr="0030625B" w:rsidRDefault="0030625B" w:rsidP="0030625B">
      <w:pPr>
        <w:spacing w:after="0" w:line="240" w:lineRule="auto"/>
        <w:ind w:left="567" w:hanging="567"/>
        <w:rPr>
          <w:rFonts w:ascii="Times New Roman" w:eastAsia="Calibri" w:hAnsi="Times New Roman" w:cs="Times New Roman"/>
          <w:b/>
          <w:caps/>
        </w:rPr>
      </w:pPr>
      <w:r w:rsidRPr="0030625B">
        <w:rPr>
          <w:rFonts w:ascii="Times New Roman" w:eastAsia="Calibri" w:hAnsi="Times New Roman" w:cs="Times New Roman"/>
          <w:b/>
        </w:rPr>
        <w:t>Rabeprazole Actavis vartoti negalima:</w:t>
      </w:r>
    </w:p>
    <w:p w14:paraId="2C6EA217" w14:textId="77777777" w:rsidR="0030625B" w:rsidRPr="0030625B" w:rsidRDefault="0030625B" w:rsidP="0030625B">
      <w:pPr>
        <w:numPr>
          <w:ilvl w:val="12"/>
          <w:numId w:val="0"/>
        </w:num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jeigu yra alergija (padidėjęs jautrumas) rabeprazolo natrio druskai arba bet kuriai pagalbinei Rabeprazole Actavis medžiagai (jos išvardytos 6 skyriuje);</w:t>
      </w:r>
    </w:p>
    <w:p w14:paraId="2B4D296B" w14:textId="77777777" w:rsidR="0030625B" w:rsidRPr="0030625B" w:rsidRDefault="0030625B"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jeigu esate nėščia arba krūtimi maitinate kūdikį.</w:t>
      </w:r>
    </w:p>
    <w:p w14:paraId="4A3AB846" w14:textId="77777777" w:rsidR="0030625B" w:rsidRPr="0030625B" w:rsidRDefault="0030625B" w:rsidP="0030625B">
      <w:pPr>
        <w:spacing w:after="0" w:line="240" w:lineRule="auto"/>
        <w:ind w:left="567" w:hanging="567"/>
        <w:rPr>
          <w:rFonts w:ascii="Times New Roman" w:eastAsia="Calibri" w:hAnsi="Times New Roman" w:cs="Times New Roman"/>
        </w:rPr>
      </w:pPr>
    </w:p>
    <w:p w14:paraId="49BC3D6E" w14:textId="77777777" w:rsidR="0030625B" w:rsidRPr="0030625B" w:rsidRDefault="0030625B" w:rsidP="0030625B">
      <w:pPr>
        <w:spacing w:after="0" w:line="240" w:lineRule="auto"/>
        <w:ind w:left="567" w:hanging="567"/>
        <w:rPr>
          <w:rFonts w:ascii="Times New Roman" w:eastAsia="Calibri" w:hAnsi="Times New Roman" w:cs="Times New Roman"/>
          <w:b/>
        </w:rPr>
      </w:pPr>
      <w:r w:rsidRPr="0030625B">
        <w:rPr>
          <w:rFonts w:ascii="Times New Roman" w:eastAsia="Calibri" w:hAnsi="Times New Roman" w:cs="Times New Roman"/>
          <w:b/>
        </w:rPr>
        <w:t>Įspėjimai ir atsargumo priemonės</w:t>
      </w:r>
    </w:p>
    <w:p w14:paraId="558D834B" w14:textId="77777777" w:rsidR="0030625B" w:rsidRPr="0030625B" w:rsidRDefault="0030625B" w:rsidP="0030625B">
      <w:pPr>
        <w:numPr>
          <w:ilvl w:val="12"/>
          <w:numId w:val="0"/>
        </w:numPr>
        <w:spacing w:after="0" w:line="240" w:lineRule="auto"/>
        <w:ind w:right="-2"/>
        <w:rPr>
          <w:rFonts w:ascii="Times New Roman" w:eastAsia="Calibri" w:hAnsi="Times New Roman" w:cs="Times New Roman"/>
        </w:rPr>
      </w:pPr>
      <w:r w:rsidRPr="0030625B">
        <w:rPr>
          <w:rFonts w:ascii="Times New Roman" w:eastAsia="Calibri" w:hAnsi="Times New Roman" w:cs="Times New Roman"/>
        </w:rPr>
        <w:t>Pasitarkite su gydytoju, vaistininku arba slaugytoja, prieš pradėdami vartoti Rabeprazole Actavis.</w:t>
      </w:r>
    </w:p>
    <w:p w14:paraId="30F2C863" w14:textId="77777777" w:rsidR="0030625B" w:rsidRPr="0030625B" w:rsidRDefault="0030625B" w:rsidP="0030625B">
      <w:pPr>
        <w:numPr>
          <w:ilvl w:val="12"/>
          <w:numId w:val="0"/>
        </w:num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jeigu esate alergiškas kitiems protonų siurblio inhibitoriams;</w:t>
      </w:r>
    </w:p>
    <w:p w14:paraId="6CFE4645" w14:textId="77777777" w:rsidR="0030625B" w:rsidRPr="0030625B" w:rsidRDefault="0030625B" w:rsidP="0030625B">
      <w:pPr>
        <w:numPr>
          <w:ilvl w:val="12"/>
          <w:numId w:val="0"/>
        </w:num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jeigu Jums yra arba buvo bet kokių kepenų funkcijos sutrikimų;</w:t>
      </w:r>
    </w:p>
    <w:p w14:paraId="71DAA9C4" w14:textId="77777777" w:rsidR="0030625B" w:rsidRPr="0030625B" w:rsidRDefault="0030625B"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jeigu vartojate atazanaviro (vaisto nuo ŽIV sukeltos ligos);</w:t>
      </w:r>
    </w:p>
    <w:p w14:paraId="6CAFC933" w14:textId="77777777" w:rsidR="0030625B" w:rsidRPr="0030625B" w:rsidRDefault="0030625B"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jeigu jums bus atliekamas specialus kraujo tyrimas (dėl chromogranino A);</w:t>
      </w:r>
    </w:p>
    <w:p w14:paraId="2EC69341" w14:textId="77777777" w:rsidR="0030625B" w:rsidRPr="0030625B" w:rsidRDefault="0030625B" w:rsidP="0030625B">
      <w:pPr>
        <w:numPr>
          <w:ilvl w:val="0"/>
          <w:numId w:val="44"/>
        </w:numPr>
        <w:spacing w:after="0" w:line="240" w:lineRule="auto"/>
        <w:ind w:left="567" w:hanging="567"/>
        <w:contextualSpacing/>
        <w:rPr>
          <w:rFonts w:ascii="Times New Roman" w:eastAsia="Calibri" w:hAnsi="Times New Roman" w:cs="Times New Roman"/>
        </w:rPr>
      </w:pPr>
      <w:r w:rsidRPr="0030625B">
        <w:rPr>
          <w:rFonts w:ascii="Times New Roman" w:eastAsia="Calibri" w:hAnsi="Times New Roman" w:cs="Times New Roman"/>
        </w:rPr>
        <w:lastRenderedPageBreak/>
        <w:t>jeigu Jums kada nors pasireiškė odos reakcija po gydymo vaistu, panašiu į Rabeprazole Actavis, kuriuo mažinamas skrandžio rūgštingumas.</w:t>
      </w:r>
    </w:p>
    <w:p w14:paraId="130BE37B" w14:textId="77777777" w:rsidR="0030625B" w:rsidRPr="0030625B" w:rsidRDefault="0030625B" w:rsidP="0030625B">
      <w:pPr>
        <w:spacing w:after="0" w:line="240" w:lineRule="auto"/>
        <w:ind w:left="567" w:hanging="567"/>
        <w:rPr>
          <w:rFonts w:ascii="Times New Roman" w:eastAsia="Calibri" w:hAnsi="Times New Roman" w:cs="Times New Roman"/>
        </w:rPr>
      </w:pPr>
    </w:p>
    <w:p w14:paraId="4A22A85F"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Jeigu Jums išbertų odą, ypač saulės apšviestose vietose, nedelsiant pasakykite apie tai Jus gydančiam gydytojui, kadangi Jums gali tekti nutraukti gydymą Rabeprazole Actavis. Taip pat nepamirškite pasakyti, jeigu Jums pasireiškia bet koks kitas šalutinis poveikis, toks kaip sąnarių skausmas.</w:t>
      </w:r>
    </w:p>
    <w:p w14:paraId="2EA21151" w14:textId="77777777" w:rsidR="0030625B" w:rsidRPr="0030625B" w:rsidRDefault="0030625B" w:rsidP="0030625B">
      <w:pPr>
        <w:spacing w:after="0" w:line="240" w:lineRule="auto"/>
        <w:ind w:left="567" w:hanging="567"/>
        <w:rPr>
          <w:rFonts w:ascii="Times New Roman" w:eastAsia="Calibri" w:hAnsi="Times New Roman" w:cs="Times New Roman"/>
        </w:rPr>
      </w:pPr>
    </w:p>
    <w:p w14:paraId="1A7F0ADF"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Jeigu kuri nors iš išvardytų būklių Jums tinka, pasitarkite su gydytoju prieš pradėdami vartoti Rabeprazole Actavis.</w:t>
      </w:r>
    </w:p>
    <w:p w14:paraId="16D0DA91" w14:textId="77777777" w:rsidR="0030625B" w:rsidRPr="0030625B" w:rsidRDefault="0030625B" w:rsidP="0030625B">
      <w:pPr>
        <w:spacing w:after="0" w:line="240" w:lineRule="auto"/>
        <w:rPr>
          <w:rFonts w:ascii="Times New Roman" w:eastAsia="Calibri" w:hAnsi="Times New Roman" w:cs="Times New Roman"/>
        </w:rPr>
      </w:pPr>
    </w:p>
    <w:p w14:paraId="655DA013"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Jus gydantis gydytojas gali arba turi atlikti papildomą tyrimą, vadinamą endoskopija, kad galėtų nustatyti Jūsų būklę ir (arba) įsitikinti, kad Jums nėra piktybinės ligos. Prieš pradedant gydyti, turi būti įsitikinta, kad nėra skrandžio ir stemplės naviko.</w:t>
      </w:r>
    </w:p>
    <w:p w14:paraId="53D2E9F8" w14:textId="77777777" w:rsidR="0030625B" w:rsidRPr="0030625B" w:rsidRDefault="0030625B" w:rsidP="0030625B">
      <w:pPr>
        <w:spacing w:after="0" w:line="240" w:lineRule="auto"/>
        <w:rPr>
          <w:rFonts w:ascii="Times New Roman" w:eastAsia="Calibri" w:hAnsi="Times New Roman" w:cs="Times New Roman"/>
        </w:rPr>
      </w:pPr>
    </w:p>
    <w:p w14:paraId="5D66AC9A"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Jeigu Rabeprazole Actavis vartosite ilgai (ilgiau negu vienerius metus), Jūsų gydytojas Jus tikriausiai reguliariai stebės. Apsilankę pas gydytoją turite jį informuoti apie kiekvieną naują ar kitokį simptomą.</w:t>
      </w:r>
    </w:p>
    <w:p w14:paraId="46F88429" w14:textId="77777777" w:rsidR="0030625B" w:rsidRPr="0030625B" w:rsidRDefault="0030625B" w:rsidP="0030625B">
      <w:pPr>
        <w:spacing w:after="0" w:line="240" w:lineRule="auto"/>
        <w:rPr>
          <w:rFonts w:ascii="Times New Roman" w:eastAsia="Calibri" w:hAnsi="Times New Roman" w:cs="Times New Roman"/>
        </w:rPr>
      </w:pPr>
    </w:p>
    <w:p w14:paraId="46F2E82B"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Vartojant protono siurblio inhibitorių, tokių kaip Rabeprazole Actavis, ypač ilgiau nei vienus metus, gali šiek tiek padidėti šlaunikaulio, riešo ar stuburo lūžio pavojus. Pasakykite gydytojui, jei sergate osteoporoze arba jei vartojate kortikosteroidų (tai gali padidinti osteoporozės riziką).</w:t>
      </w:r>
    </w:p>
    <w:p w14:paraId="6FC19A33" w14:textId="77777777" w:rsidR="0030625B" w:rsidRPr="0030625B" w:rsidRDefault="0030625B" w:rsidP="0030625B">
      <w:pPr>
        <w:spacing w:after="0" w:line="240" w:lineRule="auto"/>
        <w:rPr>
          <w:rFonts w:ascii="Times New Roman" w:eastAsia="Calibri" w:hAnsi="Times New Roman" w:cs="Times New Roman"/>
        </w:rPr>
      </w:pPr>
    </w:p>
    <w:p w14:paraId="71459BE6"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Jeigu Jums pasireiškia sunkus viduriavimas (vandeningomis išmatomis arba išmatomis su krauju) arba užsitęsęs viduriavimas su tokiais simptomais, kaip karščiavimas, pilvo skausmas arba jautrumas, nedelsdami kreipkitės į gydytoją, nes rabeprazolas gali šiek tiek didinti infekcinio viduriavimo riziką.</w:t>
      </w:r>
    </w:p>
    <w:p w14:paraId="167AACAF" w14:textId="77777777" w:rsidR="0030625B" w:rsidRPr="0030625B" w:rsidRDefault="0030625B" w:rsidP="0030625B">
      <w:pPr>
        <w:spacing w:after="0" w:line="240" w:lineRule="auto"/>
        <w:rPr>
          <w:rFonts w:ascii="Times New Roman" w:eastAsia="Calibri" w:hAnsi="Times New Roman" w:cs="Times New Roman"/>
        </w:rPr>
      </w:pPr>
    </w:p>
    <w:p w14:paraId="7B3F7F3A"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Gydymo Rabeprazole Actavis metu buvo kai kurių kraujo parametrų nuokrypio nuo normos atvejų. Gydymą nutraukus, parametrai paprastai sunormalėja.</w:t>
      </w:r>
    </w:p>
    <w:p w14:paraId="4E00C31D" w14:textId="77777777" w:rsidR="0030625B" w:rsidRPr="0030625B" w:rsidRDefault="0030625B" w:rsidP="0030625B">
      <w:pPr>
        <w:spacing w:after="0" w:line="240" w:lineRule="auto"/>
        <w:rPr>
          <w:rFonts w:ascii="Times New Roman" w:eastAsia="Calibri" w:hAnsi="Times New Roman" w:cs="Times New Roman"/>
        </w:rPr>
      </w:pPr>
    </w:p>
    <w:p w14:paraId="0E4A10DF" w14:textId="77777777" w:rsidR="0030625B" w:rsidRPr="0030625B" w:rsidRDefault="0030625B" w:rsidP="0030625B">
      <w:pPr>
        <w:spacing w:after="0" w:line="240" w:lineRule="auto"/>
        <w:rPr>
          <w:rFonts w:ascii="Times New Roman" w:eastAsia="Calibri" w:hAnsi="Times New Roman" w:cs="Times New Roman"/>
          <w:b/>
        </w:rPr>
      </w:pPr>
      <w:r w:rsidRPr="0030625B">
        <w:rPr>
          <w:rFonts w:ascii="Times New Roman" w:eastAsia="Calibri" w:hAnsi="Times New Roman" w:cs="Times New Roman"/>
          <w:b/>
        </w:rPr>
        <w:t>Vaikams</w:t>
      </w:r>
    </w:p>
    <w:p w14:paraId="4A75EC9D"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Vaikams Rabeprazole Actavis vartoti nerekomenduojama.</w:t>
      </w:r>
    </w:p>
    <w:p w14:paraId="29032651" w14:textId="77777777" w:rsidR="0030625B" w:rsidRPr="0030625B" w:rsidRDefault="0030625B" w:rsidP="0030625B">
      <w:pPr>
        <w:spacing w:after="0" w:line="240" w:lineRule="auto"/>
        <w:rPr>
          <w:rFonts w:ascii="Times New Roman" w:eastAsia="Calibri" w:hAnsi="Times New Roman" w:cs="Times New Roman"/>
        </w:rPr>
      </w:pPr>
    </w:p>
    <w:p w14:paraId="78E1BEC0" w14:textId="77777777" w:rsidR="0030625B" w:rsidRPr="0030625B" w:rsidRDefault="0030625B" w:rsidP="0030625B">
      <w:pPr>
        <w:spacing w:after="0" w:line="240" w:lineRule="auto"/>
        <w:ind w:left="567" w:hanging="567"/>
        <w:rPr>
          <w:rFonts w:ascii="Times New Roman" w:eastAsia="Calibri" w:hAnsi="Times New Roman" w:cs="Times New Roman"/>
          <w:b/>
        </w:rPr>
      </w:pPr>
      <w:r w:rsidRPr="0030625B">
        <w:rPr>
          <w:rFonts w:ascii="Times New Roman" w:eastAsia="Calibri" w:hAnsi="Times New Roman" w:cs="Times New Roman"/>
          <w:b/>
        </w:rPr>
        <w:t>Kiti vaistai ir Rabeprazole Actavis</w:t>
      </w:r>
    </w:p>
    <w:p w14:paraId="075FB6FA"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Jeigu vartojate arba neseniai vartojote kitų vaistų arba dėl to nesate tikri, apie tai pasakykite gydytojui arba vaistininkui. Tai labai svarbu, jeigu vartojate:</w:t>
      </w:r>
    </w:p>
    <w:p w14:paraId="7DFB4598" w14:textId="77777777" w:rsidR="0030625B" w:rsidRPr="0030625B" w:rsidRDefault="0030625B"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atazanaviro (vaisto nuo ŽIV sukeltos ligos). Jeigu gydotės atazanaviru, Rabeprazole Actavis vartoti nerekomenduojama;</w:t>
      </w:r>
    </w:p>
    <w:p w14:paraId="2BA9E1F0" w14:textId="77777777" w:rsidR="0030625B" w:rsidRPr="0030625B" w:rsidRDefault="0030625B"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ketokonazolo ar itrakonazolo (vaistų, vartojamų grybelinėms ligoms gydyti).</w:t>
      </w:r>
    </w:p>
    <w:p w14:paraId="2F4D88A2" w14:textId="77777777" w:rsidR="0030625B" w:rsidRPr="0030625B" w:rsidRDefault="0030625B" w:rsidP="0030625B">
      <w:pPr>
        <w:spacing w:after="0" w:line="240" w:lineRule="auto"/>
        <w:rPr>
          <w:rFonts w:ascii="Times New Roman" w:eastAsia="Calibri" w:hAnsi="Times New Roman" w:cs="Times New Roman"/>
        </w:rPr>
      </w:pPr>
    </w:p>
    <w:p w14:paraId="4C7F7D87" w14:textId="77777777" w:rsidR="0030625B" w:rsidRPr="0030625B" w:rsidRDefault="0030625B" w:rsidP="0030625B">
      <w:pPr>
        <w:spacing w:after="0" w:line="240" w:lineRule="auto"/>
        <w:ind w:left="567" w:hanging="567"/>
        <w:rPr>
          <w:rFonts w:ascii="Times New Roman" w:eastAsia="Calibri" w:hAnsi="Times New Roman" w:cs="Times New Roman"/>
          <w:b/>
        </w:rPr>
      </w:pPr>
      <w:r w:rsidRPr="0030625B">
        <w:rPr>
          <w:rFonts w:ascii="Times New Roman" w:eastAsia="Calibri" w:hAnsi="Times New Roman" w:cs="Times New Roman"/>
          <w:b/>
        </w:rPr>
        <w:t>Nėštumas ir žindymo laikotarpis</w:t>
      </w:r>
    </w:p>
    <w:p w14:paraId="51FF733E"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4FF4EB23"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Nėščioms ir kūdikį krūtimi maitinančioms moterims Rabeprazole Actavis vartoti draudžiama.</w:t>
      </w:r>
    </w:p>
    <w:p w14:paraId="01ED80D9" w14:textId="77777777" w:rsidR="0030625B" w:rsidRPr="0030625B" w:rsidRDefault="0030625B" w:rsidP="0030625B">
      <w:pPr>
        <w:spacing w:after="0" w:line="240" w:lineRule="auto"/>
        <w:ind w:left="567" w:hanging="567"/>
        <w:rPr>
          <w:rFonts w:ascii="Times New Roman" w:eastAsia="Calibri" w:hAnsi="Times New Roman" w:cs="Times New Roman"/>
        </w:rPr>
      </w:pPr>
    </w:p>
    <w:p w14:paraId="0F74C43A" w14:textId="77777777" w:rsidR="0030625B" w:rsidRPr="0030625B" w:rsidRDefault="0030625B" w:rsidP="0030625B">
      <w:pPr>
        <w:spacing w:after="0" w:line="240" w:lineRule="auto"/>
        <w:ind w:left="567" w:hanging="567"/>
        <w:rPr>
          <w:rFonts w:ascii="Times New Roman" w:eastAsia="Calibri" w:hAnsi="Times New Roman" w:cs="Times New Roman"/>
          <w:b/>
        </w:rPr>
      </w:pPr>
      <w:r w:rsidRPr="0030625B">
        <w:rPr>
          <w:rFonts w:ascii="Times New Roman" w:eastAsia="Calibri" w:hAnsi="Times New Roman" w:cs="Times New Roman"/>
          <w:b/>
        </w:rPr>
        <w:t>Vairavimas ir mechanizmų valdymas</w:t>
      </w:r>
    </w:p>
    <w:p w14:paraId="0D988BD0"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 xml:space="preserve">Nėra tikėtina, kad Rabeprazole Actavis sutrikdytų Jūsų gebėjimą vairuoti ir valdyti mechanizmus. </w:t>
      </w:r>
    </w:p>
    <w:p w14:paraId="30387185"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Vis dėlto retkarčiais rabeprazolas gali sukelti mieguistumą. Jeigu toks poveikis Jums pasireiškė, venkite vairuoti ir valdyti sudėtingus mechanizmus.</w:t>
      </w:r>
    </w:p>
    <w:p w14:paraId="0067D5AF" w14:textId="77777777" w:rsidR="0030625B" w:rsidRPr="0030625B" w:rsidRDefault="0030625B" w:rsidP="0030625B">
      <w:pPr>
        <w:spacing w:after="0" w:line="240" w:lineRule="auto"/>
        <w:rPr>
          <w:rFonts w:ascii="Times New Roman" w:eastAsia="Calibri" w:hAnsi="Times New Roman" w:cs="Times New Roman"/>
        </w:rPr>
      </w:pPr>
    </w:p>
    <w:p w14:paraId="2A7D504D" w14:textId="77777777" w:rsidR="0030625B" w:rsidRPr="0030625B" w:rsidRDefault="0030625B" w:rsidP="0030625B">
      <w:pPr>
        <w:spacing w:after="0" w:line="240" w:lineRule="auto"/>
        <w:rPr>
          <w:rFonts w:ascii="Times New Roman" w:eastAsia="Calibri" w:hAnsi="Times New Roman" w:cs="Times New Roman"/>
        </w:rPr>
      </w:pPr>
    </w:p>
    <w:p w14:paraId="247E5685" w14:textId="77777777" w:rsidR="0030625B" w:rsidRPr="0030625B" w:rsidRDefault="0030625B" w:rsidP="0030625B">
      <w:pPr>
        <w:numPr>
          <w:ilvl w:val="12"/>
          <w:numId w:val="0"/>
        </w:numPr>
        <w:spacing w:after="0" w:line="240" w:lineRule="auto"/>
        <w:ind w:left="567" w:hanging="567"/>
        <w:outlineLvl w:val="0"/>
        <w:rPr>
          <w:rFonts w:ascii="Times New Roman" w:eastAsia="Calibri" w:hAnsi="Times New Roman" w:cs="Times New Roman"/>
          <w:b/>
          <w:caps/>
        </w:rPr>
      </w:pPr>
      <w:r w:rsidRPr="0030625B">
        <w:rPr>
          <w:rFonts w:ascii="Times New Roman" w:eastAsia="Calibri" w:hAnsi="Times New Roman" w:cs="Times New Roman"/>
          <w:b/>
        </w:rPr>
        <w:t>3.</w:t>
      </w:r>
      <w:r w:rsidRPr="0030625B">
        <w:rPr>
          <w:rFonts w:ascii="Times New Roman" w:eastAsia="Calibri" w:hAnsi="Times New Roman" w:cs="Times New Roman"/>
          <w:b/>
        </w:rPr>
        <w:tab/>
        <w:t>Kaip vartoti Rabeprazole Actavis</w:t>
      </w:r>
    </w:p>
    <w:p w14:paraId="1DC9E530" w14:textId="77777777" w:rsidR="0030625B" w:rsidRPr="0030625B" w:rsidRDefault="0030625B" w:rsidP="0030625B">
      <w:pPr>
        <w:spacing w:after="0" w:line="240" w:lineRule="auto"/>
        <w:ind w:left="567" w:hanging="567"/>
        <w:rPr>
          <w:rFonts w:ascii="Times New Roman" w:eastAsia="Calibri" w:hAnsi="Times New Roman" w:cs="Times New Roman"/>
        </w:rPr>
      </w:pPr>
    </w:p>
    <w:p w14:paraId="656A371B"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Visada vartokite šį vaistą tiksliai, kaip nurodė gydytojas ar vaistininkas. Jeigu abejojate, kreipkitės į gydytoją arba vaistininką. Rekomenduojama dozė nurodyta toliau.</w:t>
      </w:r>
    </w:p>
    <w:p w14:paraId="36D0EA64" w14:textId="77777777" w:rsidR="0030625B" w:rsidRPr="0030625B" w:rsidRDefault="0030625B" w:rsidP="0030625B">
      <w:pPr>
        <w:spacing w:after="0" w:line="240" w:lineRule="auto"/>
        <w:rPr>
          <w:rFonts w:ascii="Times New Roman" w:eastAsia="Calibri" w:hAnsi="Times New Roman" w:cs="Times New Roman"/>
        </w:rPr>
      </w:pPr>
    </w:p>
    <w:p w14:paraId="07BCC12B" w14:textId="77777777" w:rsidR="0030625B" w:rsidRPr="0030625B" w:rsidRDefault="0030625B" w:rsidP="0030625B">
      <w:pPr>
        <w:spacing w:after="0" w:line="240" w:lineRule="auto"/>
        <w:rPr>
          <w:rFonts w:ascii="Times New Roman" w:eastAsia="Calibri" w:hAnsi="Times New Roman" w:cs="Times New Roman"/>
          <w:b/>
        </w:rPr>
      </w:pPr>
      <w:r w:rsidRPr="0030625B">
        <w:rPr>
          <w:rFonts w:ascii="Times New Roman" w:eastAsia="Calibri" w:hAnsi="Times New Roman" w:cs="Times New Roman"/>
          <w:b/>
        </w:rPr>
        <w:t>Suaugusieji, įskaitant senyvus pacientus</w:t>
      </w:r>
    </w:p>
    <w:p w14:paraId="6F4B42FE"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i/>
        </w:rPr>
        <w:lastRenderedPageBreak/>
        <w:t>Dvylikapirštės žarnos opa, gerybinė skrandžio opa.</w:t>
      </w:r>
      <w:r w:rsidRPr="0030625B">
        <w:rPr>
          <w:rFonts w:ascii="Times New Roman" w:eastAsia="Calibri" w:hAnsi="Times New Roman" w:cs="Times New Roman"/>
        </w:rPr>
        <w:t xml:space="preserve"> Reikia gerti po 20 mg Rabeprazole Actavis kartą per parą, ryte. Daugumai pacientų dvylikapirštė žarnos opa gydoma 4 savaites, gerybinė skrandžio opa </w:t>
      </w:r>
      <w:r w:rsidRPr="0030625B">
        <w:rPr>
          <w:rFonts w:ascii="Times New Roman" w:eastAsia="Calibri" w:hAnsi="Times New Roman" w:cs="Times New Roman"/>
        </w:rPr>
        <w:sym w:font="Symbol" w:char="F02D"/>
      </w:r>
      <w:r w:rsidRPr="0030625B">
        <w:rPr>
          <w:rFonts w:ascii="Times New Roman" w:eastAsia="Calibri" w:hAnsi="Times New Roman" w:cs="Times New Roman"/>
        </w:rPr>
        <w:t xml:space="preserve"> 6 savaites. Vis dėlto nedaugeliui pacientų gali prireikti papildomo gydymo, kad opa užgytų.</w:t>
      </w:r>
    </w:p>
    <w:p w14:paraId="35560934" w14:textId="77777777" w:rsidR="0030625B" w:rsidRPr="0030625B" w:rsidRDefault="0030625B" w:rsidP="0030625B">
      <w:pPr>
        <w:spacing w:after="0" w:line="240" w:lineRule="auto"/>
        <w:rPr>
          <w:rFonts w:ascii="Times New Roman" w:eastAsia="Calibri" w:hAnsi="Times New Roman" w:cs="Times New Roman"/>
        </w:rPr>
      </w:pPr>
    </w:p>
    <w:p w14:paraId="40ABDE57"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i/>
        </w:rPr>
        <w:t xml:space="preserve">Gastroezofaginio refliukso liga (GERL), susijusi su opa. </w:t>
      </w:r>
      <w:r w:rsidRPr="0030625B">
        <w:rPr>
          <w:rFonts w:ascii="Times New Roman" w:eastAsia="Calibri" w:hAnsi="Times New Roman" w:cs="Times New Roman"/>
        </w:rPr>
        <w:t>Reikia gerti po 20 mg Rabeprazole Actavis kartą per parą 4 – 8 savaites.</w:t>
      </w:r>
    </w:p>
    <w:p w14:paraId="1C7D9044" w14:textId="77777777" w:rsidR="0030625B" w:rsidRPr="0030625B" w:rsidRDefault="0030625B" w:rsidP="0030625B">
      <w:pPr>
        <w:spacing w:after="0" w:line="240" w:lineRule="auto"/>
        <w:rPr>
          <w:rFonts w:ascii="Times New Roman" w:eastAsia="Calibri" w:hAnsi="Times New Roman" w:cs="Times New Roman"/>
        </w:rPr>
      </w:pPr>
    </w:p>
    <w:p w14:paraId="18144052"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i/>
        </w:rPr>
        <w:t xml:space="preserve">Ilgalaikis GERL gydymas. </w:t>
      </w:r>
      <w:r w:rsidRPr="0030625B">
        <w:rPr>
          <w:rFonts w:ascii="Times New Roman" w:eastAsia="Calibri" w:hAnsi="Times New Roman" w:cs="Times New Roman"/>
        </w:rPr>
        <w:t>Reikia gerti po 10 mg arba 20 mg Rabeprazole Actavis kartą per parą priklausomai nuo reakcijos į gydymą.</w:t>
      </w:r>
    </w:p>
    <w:p w14:paraId="5BF4456E" w14:textId="77777777" w:rsidR="0030625B" w:rsidRPr="0030625B" w:rsidRDefault="0030625B" w:rsidP="0030625B">
      <w:pPr>
        <w:tabs>
          <w:tab w:val="left" w:pos="567"/>
        </w:tabs>
        <w:spacing w:after="0" w:line="240" w:lineRule="auto"/>
        <w:ind w:left="567" w:hanging="567"/>
        <w:rPr>
          <w:rFonts w:ascii="Times New Roman" w:eastAsia="Calibri" w:hAnsi="Times New Roman" w:cs="Times New Roman"/>
          <w:u w:val="single"/>
        </w:rPr>
      </w:pPr>
    </w:p>
    <w:p w14:paraId="45187D47"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i/>
        </w:rPr>
        <w:t xml:space="preserve">Simptominis GERL gydymas. </w:t>
      </w:r>
      <w:r w:rsidRPr="0030625B">
        <w:rPr>
          <w:rFonts w:ascii="Times New Roman" w:eastAsia="Calibri" w:hAnsi="Times New Roman" w:cs="Times New Roman"/>
        </w:rPr>
        <w:t>Reikia gerti po 10 mg Rabeprazole Actavis kartą per parą 4 savaites. Jeigu per 4 savaites simptomai išnyks, Jus gydantis gydytojas gali nurodyti toliau simptomus kontroliuoti geriant po 10 mg kartą per parą pagal poreikį.</w:t>
      </w:r>
    </w:p>
    <w:p w14:paraId="578AF158" w14:textId="77777777" w:rsidR="0030625B" w:rsidRPr="0030625B" w:rsidRDefault="0030625B" w:rsidP="0030625B">
      <w:pPr>
        <w:tabs>
          <w:tab w:val="left" w:pos="567"/>
        </w:tabs>
        <w:spacing w:after="0" w:line="240" w:lineRule="auto"/>
        <w:rPr>
          <w:rFonts w:ascii="Times New Roman" w:eastAsia="Calibri" w:hAnsi="Times New Roman" w:cs="Times New Roman"/>
          <w:i/>
          <w:u w:val="single"/>
        </w:rPr>
      </w:pPr>
    </w:p>
    <w:p w14:paraId="0859B409" w14:textId="77777777" w:rsidR="0030625B" w:rsidRPr="0030625B" w:rsidRDefault="0030625B" w:rsidP="0030625B">
      <w:pPr>
        <w:tabs>
          <w:tab w:val="left" w:pos="567"/>
        </w:tabs>
        <w:spacing w:after="0" w:line="240" w:lineRule="auto"/>
        <w:rPr>
          <w:rFonts w:ascii="Times New Roman" w:eastAsia="Calibri" w:hAnsi="Times New Roman" w:cs="Times New Roman"/>
          <w:i/>
          <w:u w:val="single"/>
        </w:rPr>
      </w:pPr>
      <w:r w:rsidRPr="0030625B">
        <w:rPr>
          <w:rFonts w:ascii="Times New Roman" w:eastAsia="Calibri" w:hAnsi="Times New Roman" w:cs="Times New Roman"/>
          <w:i/>
        </w:rPr>
        <w:t xml:space="preserve">Zollinger-Elison sindromas. </w:t>
      </w:r>
      <w:r w:rsidRPr="0030625B">
        <w:rPr>
          <w:rFonts w:ascii="Times New Roman" w:eastAsia="Calibri" w:hAnsi="Times New Roman" w:cs="Times New Roman"/>
        </w:rPr>
        <w:t>Iš pradžių reikia gerti po 60 mg Rabeprazole Actavis kartą per parą. Vėliau Jūsų gydytojas, atsižvelgdamas į Jūsų organizmo atsaką į gydymą šiuo vaistu, dozę gali keisti. Kiek tablečių ir kada gerti, pasakys Jus gydantis gydytojas.</w:t>
      </w:r>
    </w:p>
    <w:p w14:paraId="745C626E" w14:textId="77777777" w:rsidR="0030625B" w:rsidRPr="0030625B" w:rsidRDefault="0030625B" w:rsidP="0030625B">
      <w:pPr>
        <w:tabs>
          <w:tab w:val="left" w:pos="567"/>
        </w:tabs>
        <w:spacing w:after="0" w:line="240" w:lineRule="auto"/>
        <w:rPr>
          <w:rFonts w:ascii="Times New Roman" w:eastAsia="Calibri" w:hAnsi="Times New Roman" w:cs="Times New Roman"/>
          <w:i/>
          <w:u w:val="single"/>
        </w:rPr>
      </w:pPr>
    </w:p>
    <w:p w14:paraId="173919C3"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i/>
        </w:rPr>
        <w:t xml:space="preserve">Helicobcter pylori infekcijos išnaikinimas. </w:t>
      </w:r>
      <w:r w:rsidRPr="0030625B">
        <w:rPr>
          <w:rFonts w:ascii="Times New Roman" w:eastAsia="Calibri" w:hAnsi="Times New Roman" w:cs="Times New Roman"/>
        </w:rPr>
        <w:t>Reikia 7 paras gerti po 20 mg Rabeprazole Actavis (kartu su dviem antibiotikais: klaritromicinu ir ampicilinu) 2 kartus per parą.</w:t>
      </w:r>
    </w:p>
    <w:p w14:paraId="049E14CD" w14:textId="77777777" w:rsidR="0030625B" w:rsidRPr="0030625B" w:rsidRDefault="0030625B" w:rsidP="0030625B">
      <w:pPr>
        <w:spacing w:after="0" w:line="240" w:lineRule="auto"/>
        <w:rPr>
          <w:rFonts w:ascii="Times New Roman" w:eastAsia="Calibri" w:hAnsi="Times New Roman" w:cs="Times New Roman"/>
        </w:rPr>
      </w:pPr>
    </w:p>
    <w:p w14:paraId="3F90B079" w14:textId="77777777" w:rsidR="0030625B" w:rsidRPr="0030625B" w:rsidRDefault="0030625B" w:rsidP="0030625B">
      <w:pPr>
        <w:spacing w:after="0" w:line="240" w:lineRule="auto"/>
        <w:rPr>
          <w:rFonts w:ascii="Times New Roman" w:eastAsia="Calibri" w:hAnsi="Times New Roman" w:cs="Times New Roman"/>
          <w:b/>
        </w:rPr>
      </w:pPr>
      <w:r w:rsidRPr="0030625B">
        <w:rPr>
          <w:rFonts w:ascii="Times New Roman" w:eastAsia="Calibri" w:hAnsi="Times New Roman" w:cs="Times New Roman"/>
          <w:b/>
        </w:rPr>
        <w:t>Vartojimas vaikams</w:t>
      </w:r>
    </w:p>
    <w:p w14:paraId="2CCEEE0C"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Vaikų Rabeprazole Actavis gydyti nerekomenduojama.</w:t>
      </w:r>
    </w:p>
    <w:p w14:paraId="198EFEE7" w14:textId="77777777" w:rsidR="0030625B" w:rsidRPr="0030625B" w:rsidRDefault="0030625B" w:rsidP="0030625B">
      <w:pPr>
        <w:spacing w:after="0" w:line="240" w:lineRule="auto"/>
        <w:rPr>
          <w:rFonts w:ascii="Times New Roman" w:eastAsia="Calibri" w:hAnsi="Times New Roman" w:cs="Times New Roman"/>
        </w:rPr>
      </w:pPr>
    </w:p>
    <w:p w14:paraId="1DD5B4C5" w14:textId="77777777" w:rsidR="0030625B" w:rsidRPr="0030625B" w:rsidRDefault="0030625B" w:rsidP="0030625B">
      <w:pPr>
        <w:spacing w:after="0" w:line="240" w:lineRule="auto"/>
        <w:rPr>
          <w:rFonts w:ascii="Times New Roman" w:eastAsia="Calibri" w:hAnsi="Times New Roman" w:cs="Times New Roman"/>
          <w:b/>
        </w:rPr>
      </w:pPr>
      <w:r w:rsidRPr="0030625B">
        <w:rPr>
          <w:rFonts w:ascii="Times New Roman" w:eastAsia="Calibri" w:hAnsi="Times New Roman" w:cs="Times New Roman"/>
          <w:b/>
        </w:rPr>
        <w:t>Vartojimo instrukcija</w:t>
      </w:r>
    </w:p>
    <w:p w14:paraId="2A849CAB"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 xml:space="preserve">Reikia nuryti visą tabletę, užgeriant puse stiklinės vandens. Kramtyti ar traiškyti tablečių negalima. </w:t>
      </w:r>
    </w:p>
    <w:p w14:paraId="3C7B2151"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Jeigu vaisto reikia vartoti kartą per parą, tabletes reikia gerti ryte, prieš pusryčius.</w:t>
      </w:r>
    </w:p>
    <w:p w14:paraId="5AB9E80E" w14:textId="77777777" w:rsidR="0030625B" w:rsidRPr="0030625B" w:rsidRDefault="0030625B" w:rsidP="0030625B">
      <w:pPr>
        <w:spacing w:after="0" w:line="240" w:lineRule="auto"/>
        <w:rPr>
          <w:rFonts w:ascii="Times New Roman" w:eastAsia="Calibri" w:hAnsi="Times New Roman" w:cs="Times New Roman"/>
        </w:rPr>
      </w:pPr>
    </w:p>
    <w:p w14:paraId="290853CE" w14:textId="77777777" w:rsidR="0030625B" w:rsidRPr="0030625B" w:rsidRDefault="0030625B" w:rsidP="0030625B">
      <w:pPr>
        <w:spacing w:after="0" w:line="240" w:lineRule="auto"/>
        <w:rPr>
          <w:rFonts w:ascii="Times New Roman" w:eastAsia="Calibri" w:hAnsi="Times New Roman" w:cs="Times New Roman"/>
          <w:b/>
        </w:rPr>
      </w:pPr>
      <w:r w:rsidRPr="0030625B">
        <w:rPr>
          <w:rFonts w:ascii="Times New Roman" w:eastAsia="Calibri" w:hAnsi="Times New Roman" w:cs="Times New Roman"/>
          <w:b/>
        </w:rPr>
        <w:t>Ką daryti pavartojus per didelę Rabeprazole Actavis dozę?</w:t>
      </w:r>
    </w:p>
    <w:p w14:paraId="3F83BCD5"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Jeigu Rabeprazole Actavis tablečių išgersite daugiau, negu gydytojas skyrė, kreipkitės medicininės pagalbos.</w:t>
      </w:r>
    </w:p>
    <w:p w14:paraId="3BF01DA8" w14:textId="77777777" w:rsidR="0030625B" w:rsidRPr="0030625B" w:rsidRDefault="0030625B" w:rsidP="0030625B">
      <w:pPr>
        <w:spacing w:after="0" w:line="240" w:lineRule="auto"/>
        <w:rPr>
          <w:rFonts w:ascii="Times New Roman" w:eastAsia="Calibri" w:hAnsi="Times New Roman" w:cs="Times New Roman"/>
        </w:rPr>
      </w:pPr>
    </w:p>
    <w:p w14:paraId="05AE8D8D" w14:textId="77777777" w:rsidR="0030625B" w:rsidRPr="0030625B" w:rsidRDefault="0030625B" w:rsidP="0030625B">
      <w:pPr>
        <w:spacing w:after="0" w:line="240" w:lineRule="auto"/>
        <w:rPr>
          <w:rFonts w:ascii="Times New Roman" w:eastAsia="Calibri" w:hAnsi="Times New Roman" w:cs="Times New Roman"/>
          <w:b/>
        </w:rPr>
      </w:pPr>
      <w:r w:rsidRPr="0030625B">
        <w:rPr>
          <w:rFonts w:ascii="Times New Roman" w:eastAsia="Calibri" w:hAnsi="Times New Roman" w:cs="Times New Roman"/>
          <w:b/>
        </w:rPr>
        <w:t>Pamiršus pavartoti Rabeprazole Actavis</w:t>
      </w:r>
    </w:p>
    <w:p w14:paraId="147913B2"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Jeigu įprastiniu laiku dozę išgerti pamiršite, gerkite ją tuoj pat, kai tik prisiminsite. Jeigu jau bus beveik atėjęs kitos dozės vartojimo laikas, palaukite ir toliau vartokite kaip įprasta. Negalima vartoti dvigubos dozės norint kompensuoti praleistą dozę.</w:t>
      </w:r>
    </w:p>
    <w:p w14:paraId="03F5535B" w14:textId="77777777" w:rsidR="0030625B" w:rsidRPr="0030625B" w:rsidRDefault="0030625B" w:rsidP="0030625B">
      <w:pPr>
        <w:spacing w:after="0" w:line="240" w:lineRule="auto"/>
        <w:rPr>
          <w:rFonts w:ascii="Times New Roman" w:eastAsia="Calibri" w:hAnsi="Times New Roman" w:cs="Times New Roman"/>
        </w:rPr>
      </w:pPr>
    </w:p>
    <w:p w14:paraId="758B8CAB"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Jeigu kiltų daugiau klausimų dėl šio vaisto vartojimo, kreipkitės į gydytoją arba vaistininką.</w:t>
      </w:r>
    </w:p>
    <w:p w14:paraId="05A06852" w14:textId="77777777" w:rsidR="0030625B" w:rsidRPr="0030625B" w:rsidRDefault="0030625B" w:rsidP="0030625B">
      <w:pPr>
        <w:numPr>
          <w:ilvl w:val="12"/>
          <w:numId w:val="0"/>
        </w:numPr>
        <w:spacing w:after="0" w:line="240" w:lineRule="auto"/>
        <w:ind w:left="567" w:hanging="567"/>
        <w:outlineLvl w:val="0"/>
        <w:rPr>
          <w:rFonts w:ascii="Times New Roman" w:eastAsia="Calibri" w:hAnsi="Times New Roman" w:cs="Times New Roman"/>
          <w:b/>
          <w:caps/>
        </w:rPr>
      </w:pPr>
    </w:p>
    <w:p w14:paraId="75CED05A" w14:textId="77777777" w:rsidR="0030625B" w:rsidRPr="0030625B" w:rsidRDefault="0030625B" w:rsidP="0030625B">
      <w:pPr>
        <w:numPr>
          <w:ilvl w:val="12"/>
          <w:numId w:val="0"/>
        </w:numPr>
        <w:spacing w:after="0" w:line="240" w:lineRule="auto"/>
        <w:ind w:left="567" w:hanging="567"/>
        <w:outlineLvl w:val="0"/>
        <w:rPr>
          <w:rFonts w:ascii="Times New Roman" w:eastAsia="Calibri" w:hAnsi="Times New Roman" w:cs="Times New Roman"/>
          <w:b/>
          <w:caps/>
        </w:rPr>
      </w:pPr>
    </w:p>
    <w:p w14:paraId="1A1C003D" w14:textId="77777777" w:rsidR="0030625B" w:rsidRPr="0030625B" w:rsidRDefault="0030625B" w:rsidP="0030625B">
      <w:pPr>
        <w:numPr>
          <w:ilvl w:val="12"/>
          <w:numId w:val="0"/>
        </w:numPr>
        <w:spacing w:after="0" w:line="240" w:lineRule="auto"/>
        <w:ind w:left="567" w:hanging="567"/>
        <w:outlineLvl w:val="0"/>
        <w:rPr>
          <w:rFonts w:ascii="Times New Roman" w:eastAsia="Calibri" w:hAnsi="Times New Roman" w:cs="Times New Roman"/>
          <w:b/>
          <w:caps/>
        </w:rPr>
      </w:pPr>
      <w:r w:rsidRPr="0030625B">
        <w:rPr>
          <w:rFonts w:ascii="Times New Roman" w:eastAsia="Calibri" w:hAnsi="Times New Roman" w:cs="Times New Roman"/>
          <w:b/>
          <w:caps/>
        </w:rPr>
        <w:t>4.</w:t>
      </w:r>
      <w:r w:rsidRPr="0030625B">
        <w:rPr>
          <w:rFonts w:ascii="Times New Roman" w:eastAsia="Calibri" w:hAnsi="Times New Roman" w:cs="Times New Roman"/>
          <w:b/>
          <w:caps/>
        </w:rPr>
        <w:tab/>
      </w:r>
      <w:r w:rsidRPr="0030625B">
        <w:rPr>
          <w:rFonts w:ascii="Times New Roman" w:eastAsia="Calibri" w:hAnsi="Times New Roman" w:cs="Times New Roman"/>
          <w:b/>
        </w:rPr>
        <w:t>Galimas šalutinis poveikis</w:t>
      </w:r>
    </w:p>
    <w:p w14:paraId="3F41DB3C" w14:textId="77777777" w:rsidR="0030625B" w:rsidRPr="0030625B" w:rsidRDefault="0030625B" w:rsidP="0030625B">
      <w:pPr>
        <w:spacing w:after="0" w:line="240" w:lineRule="auto"/>
        <w:ind w:left="567" w:hanging="567"/>
        <w:rPr>
          <w:rFonts w:ascii="Times New Roman" w:eastAsia="Calibri" w:hAnsi="Times New Roman" w:cs="Times New Roman"/>
        </w:rPr>
      </w:pPr>
    </w:p>
    <w:p w14:paraId="5C8453AD"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Šis vaistas, kaip ir visi kiti, gali sukelti šalutinį poveikį, nors jis pasireiškia ne visiems žmonėms.</w:t>
      </w:r>
    </w:p>
    <w:p w14:paraId="5B8B0D9B" w14:textId="77777777" w:rsidR="0030625B" w:rsidRPr="0030625B" w:rsidRDefault="0030625B" w:rsidP="0030625B">
      <w:pPr>
        <w:spacing w:after="0" w:line="240" w:lineRule="auto"/>
        <w:rPr>
          <w:rFonts w:ascii="Times New Roman" w:eastAsia="Calibri" w:hAnsi="Times New Roman" w:cs="Times New Roman"/>
        </w:rPr>
      </w:pPr>
    </w:p>
    <w:p w14:paraId="0095D385" w14:textId="77777777" w:rsidR="0030625B" w:rsidRPr="0030625B" w:rsidRDefault="0030625B" w:rsidP="0030625B">
      <w:pPr>
        <w:spacing w:after="0" w:line="240" w:lineRule="auto"/>
        <w:rPr>
          <w:rFonts w:ascii="Times New Roman" w:eastAsia="Calibri" w:hAnsi="Times New Roman" w:cs="Times New Roman"/>
          <w:b/>
        </w:rPr>
      </w:pPr>
      <w:r w:rsidRPr="0030625B">
        <w:rPr>
          <w:rFonts w:ascii="Times New Roman" w:eastAsia="Calibri" w:hAnsi="Times New Roman" w:cs="Times New Roman"/>
          <w:b/>
        </w:rPr>
        <w:t>Jeigu pastebėsite kurį nors iš toliau išvardyto sunkaus šalutinio poveikio, Rabeprazole Actavis vartojimą nutraukite ir nedelsiant kreipkitės į gydytoją:</w:t>
      </w:r>
    </w:p>
    <w:p w14:paraId="0EE0517D" w14:textId="77777777" w:rsidR="0030625B" w:rsidRPr="0030625B" w:rsidRDefault="0030625B"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staigus švokštimas, lūpų, veido ar kūno patinimas, išbėrimas, apalpimas ar rijimo pasunkėjimas (sunki alerginė reakcija);</w:t>
      </w:r>
    </w:p>
    <w:p w14:paraId="4EA2D66B" w14:textId="77777777" w:rsidR="0030625B" w:rsidRPr="0030625B" w:rsidRDefault="0030625B"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odos pageltimas, šlapimo patamsėjimas ir nuovargis (tai gali būti kepenų sutrikimo simptomai);</w:t>
      </w:r>
    </w:p>
    <w:p w14:paraId="58089A14" w14:textId="77777777" w:rsidR="0030625B" w:rsidRPr="0030625B" w:rsidRDefault="0030625B"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 xml:space="preserve">odos paraudimas su odos pūslėmis arba lupimusi, kartu galimas didelis karščiavimas ir sąnarių skausmas. Taip pat gali pasireikšti sunkus pūslėtumas ir kraujavimas į lūpas, akis, burną, iš nosies bei lyties organų. Tai gali būti daugiaformė eritema, Stivenso–Džonsono </w:t>
      </w:r>
      <w:r w:rsidRPr="0030625B">
        <w:rPr>
          <w:rFonts w:ascii="Times New Roman" w:eastAsia="Calibri" w:hAnsi="Times New Roman" w:cs="Times New Roman"/>
          <w:i/>
        </w:rPr>
        <w:t>(Stevens-Johnson)</w:t>
      </w:r>
      <w:r w:rsidRPr="0030625B">
        <w:rPr>
          <w:rFonts w:ascii="Times New Roman" w:eastAsia="Calibri" w:hAnsi="Times New Roman" w:cs="Times New Roman"/>
        </w:rPr>
        <w:t xml:space="preserve"> sindromas ar toksinė epidermio nekrolizė.</w:t>
      </w:r>
    </w:p>
    <w:p w14:paraId="5D0BD345" w14:textId="77777777" w:rsidR="0030625B" w:rsidRPr="0030625B" w:rsidRDefault="0030625B" w:rsidP="0030625B">
      <w:pPr>
        <w:spacing w:after="0" w:line="240" w:lineRule="auto"/>
        <w:rPr>
          <w:rFonts w:ascii="Times New Roman" w:eastAsia="Calibri" w:hAnsi="Times New Roman" w:cs="Times New Roman"/>
        </w:rPr>
      </w:pPr>
    </w:p>
    <w:p w14:paraId="29B4EE63" w14:textId="77777777" w:rsidR="0030625B" w:rsidRPr="0030625B" w:rsidRDefault="0030625B" w:rsidP="0030625B">
      <w:pPr>
        <w:tabs>
          <w:tab w:val="left" w:pos="142"/>
          <w:tab w:val="left" w:pos="567"/>
        </w:tabs>
        <w:spacing w:after="0" w:line="240" w:lineRule="auto"/>
        <w:rPr>
          <w:rFonts w:ascii="Times New Roman" w:eastAsia="Calibri" w:hAnsi="Times New Roman" w:cs="Times New Roman"/>
          <w:b/>
        </w:rPr>
      </w:pPr>
      <w:r w:rsidRPr="0030625B">
        <w:rPr>
          <w:rFonts w:ascii="Times New Roman" w:eastAsia="Calibri" w:hAnsi="Times New Roman" w:cs="Times New Roman"/>
          <w:b/>
        </w:rPr>
        <w:t>Dažnas (gali pasireikšti mažiau nei 1 iki 10 žmonių):</w:t>
      </w:r>
    </w:p>
    <w:p w14:paraId="1D2A0A28"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kosulys, ryklės uždegimas (faringitas), sekreto tekėjimas iš nosies;</w:t>
      </w:r>
    </w:p>
    <w:p w14:paraId="70D4713A" w14:textId="77777777" w:rsidR="0030625B" w:rsidRPr="0030625B" w:rsidRDefault="0030625B" w:rsidP="0030625B">
      <w:pPr>
        <w:tabs>
          <w:tab w:val="left" w:pos="0"/>
        </w:tabs>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lastRenderedPageBreak/>
        <w:t>-</w:t>
      </w:r>
      <w:r w:rsidRPr="0030625B">
        <w:rPr>
          <w:rFonts w:ascii="Times New Roman" w:eastAsia="Calibri" w:hAnsi="Times New Roman" w:cs="Times New Roman"/>
        </w:rPr>
        <w:tab/>
        <w:t>pykinimas, vėmimas, pilvo skausmas, viduriavimas, vidurių užkietėjimas, vidurių pūtimas (meteorizmas);</w:t>
      </w:r>
    </w:p>
    <w:p w14:paraId="2108AFF7" w14:textId="77777777" w:rsidR="0030625B" w:rsidRPr="0030625B" w:rsidRDefault="0030625B" w:rsidP="0030625B">
      <w:pPr>
        <w:tabs>
          <w:tab w:val="left" w:pos="0"/>
        </w:tabs>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nugaros skausmas, nespecifinis skausmas;</w:t>
      </w:r>
    </w:p>
    <w:p w14:paraId="65534DCD" w14:textId="77777777" w:rsidR="0030625B" w:rsidRPr="0030625B" w:rsidRDefault="0030625B" w:rsidP="0030625B">
      <w:pPr>
        <w:tabs>
          <w:tab w:val="left" w:pos="0"/>
        </w:tabs>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silpnumas arba jėgų netekimas, į gripą panašūs simptomai;</w:t>
      </w:r>
    </w:p>
    <w:p w14:paraId="47DC9EB8" w14:textId="77777777" w:rsidR="0030625B" w:rsidRPr="0030625B" w:rsidRDefault="0030625B" w:rsidP="0030625B">
      <w:pPr>
        <w:tabs>
          <w:tab w:val="left" w:pos="0"/>
        </w:tabs>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nemiga;</w:t>
      </w:r>
    </w:p>
    <w:p w14:paraId="75C1CC3C"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galvos skausmas, svaigulys;</w:t>
      </w:r>
    </w:p>
    <w:p w14:paraId="26C5205F"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infekcija;</w:t>
      </w:r>
    </w:p>
    <w:p w14:paraId="737798AD" w14:textId="77777777" w:rsidR="0030625B" w:rsidRPr="0030625B" w:rsidRDefault="0030625B" w:rsidP="0030625B">
      <w:pPr>
        <w:numPr>
          <w:ilvl w:val="0"/>
          <w:numId w:val="44"/>
        </w:numPr>
        <w:tabs>
          <w:tab w:val="left" w:pos="0"/>
          <w:tab w:val="left" w:pos="567"/>
        </w:tabs>
        <w:spacing w:after="0" w:line="240" w:lineRule="auto"/>
        <w:ind w:hanging="720"/>
        <w:contextualSpacing/>
        <w:rPr>
          <w:rFonts w:ascii="Times New Roman" w:eastAsia="Calibri" w:hAnsi="Times New Roman" w:cs="Times New Roman"/>
          <w:szCs w:val="24"/>
        </w:rPr>
      </w:pPr>
      <w:r w:rsidRPr="0030625B">
        <w:rPr>
          <w:rFonts w:ascii="Times New Roman" w:eastAsia="Calibri" w:hAnsi="Times New Roman" w:cs="Times New Roman"/>
          <w:szCs w:val="24"/>
        </w:rPr>
        <w:t>gerybiniai skrandžio polipai.</w:t>
      </w:r>
    </w:p>
    <w:p w14:paraId="4E291F94" w14:textId="77777777" w:rsidR="0030625B" w:rsidRPr="0030625B" w:rsidRDefault="0030625B" w:rsidP="0030625B">
      <w:pPr>
        <w:tabs>
          <w:tab w:val="left" w:pos="0"/>
        </w:tabs>
        <w:spacing w:after="0" w:line="240" w:lineRule="auto"/>
        <w:rPr>
          <w:rFonts w:ascii="Times New Roman" w:eastAsia="Calibri" w:hAnsi="Times New Roman" w:cs="Times New Roman"/>
        </w:rPr>
      </w:pPr>
    </w:p>
    <w:p w14:paraId="1AAD5EFD" w14:textId="77777777" w:rsidR="0030625B" w:rsidRPr="0030625B" w:rsidRDefault="0030625B" w:rsidP="0030625B">
      <w:pPr>
        <w:tabs>
          <w:tab w:val="left" w:pos="0"/>
        </w:tabs>
        <w:spacing w:after="0" w:line="240" w:lineRule="auto"/>
        <w:rPr>
          <w:rFonts w:ascii="Times New Roman" w:eastAsia="Calibri" w:hAnsi="Times New Roman" w:cs="Times New Roman"/>
          <w:b/>
        </w:rPr>
      </w:pPr>
      <w:r w:rsidRPr="0030625B">
        <w:rPr>
          <w:rFonts w:ascii="Times New Roman" w:eastAsia="Calibri" w:hAnsi="Times New Roman" w:cs="Times New Roman"/>
          <w:b/>
        </w:rPr>
        <w:t>Nedažnas (gali pasireikšti mažiau nei 1 iš 100 žmonių):</w:t>
      </w:r>
    </w:p>
    <w:p w14:paraId="0821CACF"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nervingumas;</w:t>
      </w:r>
    </w:p>
    <w:p w14:paraId="136E11D6"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mieguistumas;</w:t>
      </w:r>
    </w:p>
    <w:p w14:paraId="00AEFFC9"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bronchų uždegimas (bronchitas), prienosinių ančių uždegimas (sinusitas);</w:t>
      </w:r>
    </w:p>
    <w:p w14:paraId="5497689B"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nevirškinimas, burnos džiūvimas, raugulys;</w:t>
      </w:r>
    </w:p>
    <w:p w14:paraId="4F94F10E"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išbėrimas, odos paraudimas (eritema);</w:t>
      </w:r>
    </w:p>
    <w:p w14:paraId="1FF076DC"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raumenų skausmas, sąnarių skausmas, kojų mėšlungis;</w:t>
      </w:r>
    </w:p>
    <w:p w14:paraId="670CA86A"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šlapimo organų infekcija;</w:t>
      </w:r>
    </w:p>
    <w:p w14:paraId="6BA5EA2F"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krūtinės skausmas, šalčio krėtimas, karščiavimas;</w:t>
      </w:r>
    </w:p>
    <w:p w14:paraId="5715FAB1"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kepenų fermentų aktyvumo padidėjimas kraujyje (nustatomas kraujo tyrimu);</w:t>
      </w:r>
    </w:p>
    <w:p w14:paraId="013F4E9E"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šlaunikaulio, riešo ar stuburo lūžis.</w:t>
      </w:r>
    </w:p>
    <w:p w14:paraId="74B7AF9A" w14:textId="77777777" w:rsidR="0030625B" w:rsidRPr="0030625B" w:rsidRDefault="0030625B" w:rsidP="0030625B">
      <w:pPr>
        <w:tabs>
          <w:tab w:val="left" w:pos="0"/>
        </w:tabs>
        <w:spacing w:after="0" w:line="240" w:lineRule="auto"/>
        <w:rPr>
          <w:rFonts w:ascii="Times New Roman" w:eastAsia="Calibri" w:hAnsi="Times New Roman" w:cs="Times New Roman"/>
        </w:rPr>
      </w:pPr>
    </w:p>
    <w:p w14:paraId="45D8AD98" w14:textId="77777777" w:rsidR="0030625B" w:rsidRPr="0030625B" w:rsidRDefault="0030625B" w:rsidP="0030625B">
      <w:pPr>
        <w:tabs>
          <w:tab w:val="left" w:pos="0"/>
        </w:tabs>
        <w:spacing w:after="0" w:line="240" w:lineRule="auto"/>
        <w:rPr>
          <w:rFonts w:ascii="Times New Roman" w:eastAsia="Calibri" w:hAnsi="Times New Roman" w:cs="Times New Roman"/>
          <w:b/>
        </w:rPr>
      </w:pPr>
      <w:r w:rsidRPr="0030625B">
        <w:rPr>
          <w:rFonts w:ascii="Times New Roman" w:eastAsia="Calibri" w:hAnsi="Times New Roman" w:cs="Times New Roman"/>
          <w:b/>
        </w:rPr>
        <w:t>Retas (gali pasireikšti mažiau nei 1 iš 1000 žmonių):</w:t>
      </w:r>
    </w:p>
    <w:p w14:paraId="24886EF8" w14:textId="77777777" w:rsidR="0030625B" w:rsidRPr="0030625B" w:rsidRDefault="0030625B" w:rsidP="0030625B">
      <w:pPr>
        <w:tabs>
          <w:tab w:val="left" w:pos="567"/>
        </w:tabs>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kraujo pokyčiai, pvz., baltųjų kraujo kūnelių arba kraujo plokštelių kiekio sumažėjimas. Dėl to gali atsirasti silpnumas, mėlynių (kraujosruvų) ar sumažėti atsparumas infekcijai;</w:t>
      </w:r>
    </w:p>
    <w:p w14:paraId="2115F643"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baltųjų kraujo kūnelių kiekio padidėjimas;</w:t>
      </w:r>
    </w:p>
    <w:p w14:paraId="62953DD5"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alerginės reakcijos, įskaitant veido patinimą, mažą kraujospūdį ir kvėpavimo pasunkėjimą;</w:t>
      </w:r>
    </w:p>
    <w:p w14:paraId="1271F7E3" w14:textId="77777777" w:rsidR="0030625B" w:rsidRPr="0030625B" w:rsidRDefault="0030625B" w:rsidP="0030625B">
      <w:pPr>
        <w:tabs>
          <w:tab w:val="left" w:pos="567"/>
        </w:tabs>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apetito praradimas;</w:t>
      </w:r>
    </w:p>
    <w:p w14:paraId="393F7B55"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depresija;</w:t>
      </w:r>
    </w:p>
    <w:p w14:paraId="536B4ABD"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regos sutrikimas;</w:t>
      </w:r>
    </w:p>
    <w:p w14:paraId="561F0CDA"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skrandžio uždegimas, burnos uždegimas, skonio pojūčio sutrikimas;</w:t>
      </w:r>
    </w:p>
    <w:p w14:paraId="003CD905" w14:textId="77777777" w:rsidR="0030625B" w:rsidRPr="0030625B" w:rsidRDefault="0030625B" w:rsidP="0030625B">
      <w:pPr>
        <w:tabs>
          <w:tab w:val="left" w:pos="567"/>
        </w:tabs>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kepenų uždegimas, gelta (odos ir akių pageltimas), smegenų veiklos sutrikimas, susijęs su kepenų nepakankamumu (hepatinė encefalopatija);</w:t>
      </w:r>
    </w:p>
    <w:p w14:paraId="395E55C8"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niežėjimas, prakaitavimas, odos pūslės;</w:t>
      </w:r>
    </w:p>
    <w:p w14:paraId="730D9FA3"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inkstų uždegimas (intersticinis nefritas);</w:t>
      </w:r>
    </w:p>
    <w:p w14:paraId="6CB23177"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kūno svorio padidėjimas.</w:t>
      </w:r>
    </w:p>
    <w:p w14:paraId="0B2088D0" w14:textId="77777777" w:rsidR="0030625B" w:rsidRPr="0030625B" w:rsidRDefault="0030625B" w:rsidP="0030625B">
      <w:pPr>
        <w:tabs>
          <w:tab w:val="left" w:pos="0"/>
        </w:tabs>
        <w:spacing w:after="0" w:line="240" w:lineRule="auto"/>
        <w:ind w:left="567" w:hanging="567"/>
        <w:rPr>
          <w:rFonts w:ascii="Times New Roman" w:eastAsia="Calibri" w:hAnsi="Times New Roman" w:cs="Times New Roman"/>
        </w:rPr>
      </w:pPr>
    </w:p>
    <w:p w14:paraId="7A2D3A4C" w14:textId="77777777" w:rsidR="0030625B" w:rsidRPr="0030625B" w:rsidRDefault="0030625B" w:rsidP="0030625B">
      <w:pPr>
        <w:tabs>
          <w:tab w:val="left" w:pos="0"/>
        </w:tabs>
        <w:spacing w:after="0" w:line="240" w:lineRule="auto"/>
        <w:ind w:left="567" w:hanging="567"/>
        <w:rPr>
          <w:rFonts w:ascii="Times New Roman" w:eastAsia="Calibri" w:hAnsi="Times New Roman" w:cs="Times New Roman"/>
          <w:b/>
        </w:rPr>
      </w:pPr>
      <w:r w:rsidRPr="0030625B">
        <w:rPr>
          <w:rFonts w:ascii="Times New Roman" w:eastAsia="Calibri" w:hAnsi="Times New Roman" w:cs="Times New Roman"/>
          <w:b/>
        </w:rPr>
        <w:t>Labai retas (gali pasireikšti mažiau nei 1 iš 10000 žmonių):</w:t>
      </w:r>
    </w:p>
    <w:p w14:paraId="3422724B" w14:textId="77777777" w:rsidR="0030625B" w:rsidRPr="0030625B" w:rsidRDefault="0030625B" w:rsidP="0030625B">
      <w:pPr>
        <w:tabs>
          <w:tab w:val="left" w:pos="0"/>
          <w:tab w:val="left" w:pos="567"/>
        </w:tabs>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 xml:space="preserve">staigus sunkus odos išbėrimas, pūslėtumas arba lupimasis. Tai gali būti susiję su dideliu karščiavimu ir sąnarių skausmu (daugiaformė eritema, </w:t>
      </w:r>
      <w:r w:rsidRPr="0030625B">
        <w:rPr>
          <w:rFonts w:ascii="Times New Roman" w:eastAsia="Calibri" w:hAnsi="Times New Roman" w:cs="Times New Roman"/>
          <w:i/>
        </w:rPr>
        <w:t>Stevens-Johnson</w:t>
      </w:r>
      <w:r w:rsidRPr="0030625B">
        <w:rPr>
          <w:rFonts w:ascii="Times New Roman" w:eastAsia="Calibri" w:hAnsi="Times New Roman" w:cs="Times New Roman"/>
        </w:rPr>
        <w:t xml:space="preserve"> sindromas [SJS] ar toksinė epidermio nekrolizė [TEN]).</w:t>
      </w:r>
    </w:p>
    <w:p w14:paraId="28876450"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p>
    <w:p w14:paraId="6D202C53"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b/>
        </w:rPr>
      </w:pPr>
      <w:r w:rsidRPr="0030625B">
        <w:rPr>
          <w:rFonts w:ascii="Times New Roman" w:eastAsia="Calibri" w:hAnsi="Times New Roman" w:cs="Times New Roman"/>
          <w:b/>
        </w:rPr>
        <w:t>Dažnis nežinomas (negali būti apskaičiuotas pagal turimus duomenis):</w:t>
      </w:r>
    </w:p>
    <w:p w14:paraId="06514F23"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mažas natrio kiekis kraujyje;</w:t>
      </w:r>
    </w:p>
    <w:p w14:paraId="7855A33D"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minčių susipainiojimas;</w:t>
      </w:r>
    </w:p>
    <w:p w14:paraId="08645DD7"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pėdų ir kulkšnių patinimas;</w:t>
      </w:r>
    </w:p>
    <w:p w14:paraId="0D70AC31"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krūtų padidėjimas vyrams;</w:t>
      </w:r>
    </w:p>
    <w:p w14:paraId="368A9849" w14:textId="77777777" w:rsidR="0030625B" w:rsidRPr="0030625B" w:rsidRDefault="0030625B" w:rsidP="0030625B">
      <w:pPr>
        <w:tabs>
          <w:tab w:val="left" w:pos="0"/>
          <w:tab w:val="left" w:pos="567"/>
        </w:tabs>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jeigu Rabeprazole Actavis vartojate ilgiau nei 3 mėnesius, gali sumažėti magnio kiekis Jūsų kraujyje. Dėl sumažėjusio magnio kiekio galite jausti nuovargį, nevalingus raumenų susitraukimus, dezorientaciją, traukulius, svaigulį, padažnėjusį širdies plakimą. Jei pasireiškia nors vienas iš šių požymių, nedelsiant pasakykite gydytojui. Dėl mažo magnio kiekio kraujyje taip pat gali sumažėti ir kalio bei kalcio kiekis. Jus gydantis gydytojas gali nuspręsti reguliariai tikrinti Jūsų kraują, kad galėtų stebėti magnio kiekį;</w:t>
      </w:r>
    </w:p>
    <w:p w14:paraId="7E01031B" w14:textId="77777777" w:rsidR="0030625B" w:rsidRPr="0030625B" w:rsidRDefault="0030625B" w:rsidP="0030625B">
      <w:pPr>
        <w:numPr>
          <w:ilvl w:val="0"/>
          <w:numId w:val="43"/>
        </w:numPr>
        <w:spacing w:after="0" w:line="240" w:lineRule="auto"/>
        <w:rPr>
          <w:rFonts w:ascii="Times New Roman" w:eastAsia="Calibri" w:hAnsi="Times New Roman" w:cs="Times New Roman"/>
        </w:rPr>
      </w:pPr>
      <w:r w:rsidRPr="0030625B">
        <w:rPr>
          <w:rFonts w:ascii="Times New Roman" w:eastAsia="Calibri" w:hAnsi="Times New Roman" w:cs="Times New Roman"/>
          <w:noProof/>
        </w:rPr>
        <w:t>išbėrimas</w:t>
      </w:r>
      <w:r w:rsidRPr="0030625B">
        <w:rPr>
          <w:rFonts w:ascii="Times New Roman" w:eastAsia="Calibri" w:hAnsi="Times New Roman" w:cs="Times New Roman"/>
        </w:rPr>
        <w:t>, galintis pasireikšti kartu su sąnarių skausmu;</w:t>
      </w:r>
    </w:p>
    <w:p w14:paraId="07E113CE" w14:textId="77777777" w:rsidR="0030625B" w:rsidRPr="0030625B" w:rsidRDefault="0030625B" w:rsidP="0030625B">
      <w:pPr>
        <w:numPr>
          <w:ilvl w:val="0"/>
          <w:numId w:val="43"/>
        </w:numPr>
        <w:spacing w:after="0" w:line="240" w:lineRule="auto"/>
        <w:rPr>
          <w:rFonts w:ascii="Times New Roman" w:eastAsia="Calibri" w:hAnsi="Times New Roman" w:cs="Times New Roman"/>
        </w:rPr>
      </w:pPr>
      <w:r w:rsidRPr="0030625B">
        <w:rPr>
          <w:rFonts w:ascii="Times New Roman" w:eastAsia="Calibri" w:hAnsi="Times New Roman" w:cs="Times New Roman"/>
        </w:rPr>
        <w:t>žarnų uždegimas (sukeliantis viduriavimą).</w:t>
      </w:r>
    </w:p>
    <w:p w14:paraId="60C17603" w14:textId="77777777" w:rsidR="0030625B" w:rsidRPr="0030625B" w:rsidRDefault="0030625B" w:rsidP="0030625B">
      <w:pPr>
        <w:numPr>
          <w:ilvl w:val="12"/>
          <w:numId w:val="0"/>
        </w:numPr>
        <w:spacing w:after="0" w:line="240" w:lineRule="auto"/>
        <w:ind w:right="-2"/>
        <w:rPr>
          <w:rFonts w:ascii="Times New Roman" w:eastAsia="Calibri" w:hAnsi="Times New Roman" w:cs="Times New Roman"/>
        </w:rPr>
      </w:pPr>
    </w:p>
    <w:p w14:paraId="78D9496C" w14:textId="77777777" w:rsidR="0030625B" w:rsidRPr="0030625B" w:rsidRDefault="0030625B" w:rsidP="0030625B">
      <w:pPr>
        <w:numPr>
          <w:ilvl w:val="12"/>
          <w:numId w:val="0"/>
        </w:numPr>
        <w:spacing w:after="0" w:line="240" w:lineRule="auto"/>
        <w:ind w:right="-2"/>
        <w:rPr>
          <w:rFonts w:ascii="Times New Roman" w:eastAsia="Calibri" w:hAnsi="Times New Roman" w:cs="Times New Roman"/>
          <w:b/>
        </w:rPr>
      </w:pPr>
      <w:r w:rsidRPr="0030625B">
        <w:rPr>
          <w:rFonts w:ascii="Times New Roman" w:eastAsia="Calibri" w:hAnsi="Times New Roman" w:cs="Times New Roman"/>
          <w:b/>
        </w:rPr>
        <w:t>Pranešimas apie šalutinį poveikį</w:t>
      </w:r>
    </w:p>
    <w:p w14:paraId="42E2A97F" w14:textId="64252C7C" w:rsidR="0030625B" w:rsidRPr="0030625B" w:rsidRDefault="0030625B" w:rsidP="0030625B">
      <w:pPr>
        <w:numPr>
          <w:ilvl w:val="12"/>
          <w:numId w:val="0"/>
        </w:numPr>
        <w:spacing w:after="0" w:line="240" w:lineRule="auto"/>
        <w:ind w:right="-2"/>
        <w:rPr>
          <w:rFonts w:ascii="Times New Roman" w:eastAsia="Calibri" w:hAnsi="Times New Roman" w:cs="Times New Roman"/>
        </w:rPr>
      </w:pPr>
      <w:r w:rsidRPr="0030625B">
        <w:rPr>
          <w:rFonts w:ascii="Times New Roman" w:eastAsia="Calibri" w:hAnsi="Times New Roman" w:cs="Times New Roman"/>
        </w:rPr>
        <w:lastRenderedPageBreak/>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w:t>
      </w:r>
      <w:r w:rsidRPr="00123D9B">
        <w:rPr>
          <w:rFonts w:ascii="Times New Roman" w:eastAsia="Calibri" w:hAnsi="Times New Roman" w:cs="Times New Roman"/>
        </w:rPr>
        <w:t xml:space="preserve">svetainėje </w:t>
      </w:r>
      <w:hyperlink r:id="rId7" w:history="1">
        <w:r w:rsidR="0019410F" w:rsidRPr="00123D9B">
          <w:rPr>
            <w:rStyle w:val="Hipersaitas"/>
            <w:rFonts w:ascii="Times New Roman" w:hAnsi="Times New Roman"/>
          </w:rPr>
          <w:t>http://www.vvkt.lt</w:t>
        </w:r>
      </w:hyperlink>
      <w:r w:rsidRPr="00123D9B">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123D9B">
        <w:rPr>
          <w:rStyle w:val="Hipersaitas"/>
          <w:rFonts w:ascii="Times New Roman" w:hAnsi="Times New Roman"/>
        </w:rPr>
        <w:t>NepageidaujamaR@vvkt.lt</w:t>
      </w:r>
      <w:r w:rsidRPr="00123D9B">
        <w:rPr>
          <w:rFonts w:ascii="Times New Roman" w:eastAsia="Calibri" w:hAnsi="Times New Roman" w:cs="Times New Roman"/>
        </w:rPr>
        <w:t xml:space="preserve">, </w:t>
      </w:r>
      <w:r w:rsidR="00123D9B" w:rsidRPr="00123D9B">
        <w:rPr>
          <w:rFonts w:ascii="Times New Roman" w:eastAsia="Calibri" w:hAnsi="Times New Roman" w:cs="Times New Roman"/>
        </w:rPr>
        <w:t>ta</w:t>
      </w:r>
      <w:r w:rsidRPr="00123D9B">
        <w:rPr>
          <w:rFonts w:ascii="Times New Roman" w:eastAsia="Calibri" w:hAnsi="Times New Roman" w:cs="Times New Roman"/>
        </w:rPr>
        <w:t xml:space="preserve">ip pat per Valstybinės vaistų kontrolės tarnybos prie Lietuvos Respublikos sveikatos apsaugos ministerijos interneto svetainę (adresu </w:t>
      </w:r>
      <w:hyperlink r:id="rId8" w:history="1">
        <w:r w:rsidR="00123D9B" w:rsidRPr="00123D9B">
          <w:rPr>
            <w:rStyle w:val="Hipersaitas"/>
            <w:rFonts w:ascii="Times New Roman" w:hAnsi="Times New Roman"/>
          </w:rPr>
          <w:t>http://www.vvkt.lt</w:t>
        </w:r>
      </w:hyperlink>
      <w:r w:rsidRPr="00123D9B">
        <w:rPr>
          <w:rFonts w:ascii="Times New Roman" w:eastAsia="Calibri" w:hAnsi="Times New Roman" w:cs="Times New Roman"/>
        </w:rPr>
        <w:t>).</w:t>
      </w:r>
      <w:r w:rsidRPr="0030625B">
        <w:rPr>
          <w:rFonts w:ascii="Times New Roman" w:eastAsia="Calibri" w:hAnsi="Times New Roman" w:cs="Times New Roman"/>
        </w:rPr>
        <w:t xml:space="preserve"> Pranešdami apie šalutinį poveikį galite mums padėti gauti daugiau informacijos apie šio vaisto saugumą.</w:t>
      </w:r>
    </w:p>
    <w:p w14:paraId="0C8D5152" w14:textId="77777777" w:rsidR="0030625B" w:rsidRPr="0030625B" w:rsidRDefault="0030625B" w:rsidP="0030625B">
      <w:pPr>
        <w:spacing w:after="0" w:line="240" w:lineRule="auto"/>
        <w:ind w:left="567" w:hanging="567"/>
        <w:rPr>
          <w:rFonts w:ascii="Times New Roman" w:eastAsia="Calibri" w:hAnsi="Times New Roman" w:cs="Times New Roman"/>
        </w:rPr>
      </w:pPr>
    </w:p>
    <w:p w14:paraId="247564A6" w14:textId="77777777" w:rsidR="0030625B" w:rsidRPr="0030625B" w:rsidRDefault="0030625B" w:rsidP="0030625B">
      <w:pPr>
        <w:spacing w:after="0" w:line="240" w:lineRule="auto"/>
        <w:ind w:left="567" w:hanging="567"/>
        <w:rPr>
          <w:rFonts w:ascii="Times New Roman" w:eastAsia="Calibri" w:hAnsi="Times New Roman" w:cs="Times New Roman"/>
        </w:rPr>
      </w:pPr>
    </w:p>
    <w:p w14:paraId="46A2EE13" w14:textId="77777777" w:rsidR="0030625B" w:rsidRPr="0030625B" w:rsidRDefault="0030625B" w:rsidP="0030625B">
      <w:pPr>
        <w:numPr>
          <w:ilvl w:val="12"/>
          <w:numId w:val="0"/>
        </w:numPr>
        <w:spacing w:after="0" w:line="240" w:lineRule="auto"/>
        <w:ind w:left="567" w:hanging="567"/>
        <w:outlineLvl w:val="0"/>
        <w:rPr>
          <w:rFonts w:ascii="Times New Roman" w:eastAsia="Calibri" w:hAnsi="Times New Roman" w:cs="Times New Roman"/>
          <w:b/>
          <w:caps/>
        </w:rPr>
      </w:pPr>
      <w:r w:rsidRPr="0030625B">
        <w:rPr>
          <w:rFonts w:ascii="Times New Roman" w:eastAsia="Calibri" w:hAnsi="Times New Roman" w:cs="Times New Roman"/>
          <w:b/>
          <w:caps/>
        </w:rPr>
        <w:t>5.</w:t>
      </w:r>
      <w:r w:rsidRPr="0030625B">
        <w:rPr>
          <w:rFonts w:ascii="Times New Roman" w:eastAsia="Calibri" w:hAnsi="Times New Roman" w:cs="Times New Roman"/>
          <w:b/>
          <w:caps/>
        </w:rPr>
        <w:tab/>
      </w:r>
      <w:r w:rsidRPr="0030625B">
        <w:rPr>
          <w:rFonts w:ascii="Times New Roman" w:eastAsia="Calibri" w:hAnsi="Times New Roman" w:cs="Times New Roman"/>
          <w:b/>
        </w:rPr>
        <w:t>Kaip laikyti Rabeprazole Actavis</w:t>
      </w:r>
    </w:p>
    <w:p w14:paraId="73942A76" w14:textId="77777777" w:rsidR="0030625B" w:rsidRPr="0030625B" w:rsidRDefault="0030625B" w:rsidP="0030625B">
      <w:pPr>
        <w:spacing w:after="0" w:line="240" w:lineRule="auto"/>
        <w:rPr>
          <w:rFonts w:ascii="Times New Roman" w:eastAsia="Calibri" w:hAnsi="Times New Roman" w:cs="Times New Roman"/>
        </w:rPr>
      </w:pPr>
    </w:p>
    <w:p w14:paraId="162DEFB9" w14:textId="77777777" w:rsidR="0030625B" w:rsidRPr="0030625B" w:rsidRDefault="0030625B" w:rsidP="0030625B">
      <w:pPr>
        <w:numPr>
          <w:ilvl w:val="12"/>
          <w:numId w:val="0"/>
        </w:numPr>
        <w:spacing w:after="0" w:line="240" w:lineRule="auto"/>
        <w:ind w:right="-2"/>
        <w:rPr>
          <w:rFonts w:ascii="Times New Roman" w:eastAsia="Calibri" w:hAnsi="Times New Roman" w:cs="Times New Roman"/>
        </w:rPr>
      </w:pPr>
      <w:r w:rsidRPr="0030625B">
        <w:rPr>
          <w:rFonts w:ascii="Times New Roman" w:eastAsia="Calibri" w:hAnsi="Times New Roman" w:cs="Times New Roman"/>
        </w:rPr>
        <w:t>Šį vaistą laikykite vaikams nepastebimoje ir nepasiekiamoje vietoje.</w:t>
      </w:r>
    </w:p>
    <w:p w14:paraId="7B52539C" w14:textId="77777777" w:rsidR="0030625B" w:rsidRPr="0030625B" w:rsidRDefault="0030625B" w:rsidP="0030625B">
      <w:pPr>
        <w:numPr>
          <w:ilvl w:val="12"/>
          <w:numId w:val="0"/>
        </w:numPr>
        <w:spacing w:after="0" w:line="240" w:lineRule="auto"/>
        <w:ind w:right="-2"/>
        <w:rPr>
          <w:rFonts w:ascii="Times New Roman" w:eastAsia="Calibri" w:hAnsi="Times New Roman" w:cs="Times New Roman"/>
        </w:rPr>
      </w:pPr>
    </w:p>
    <w:p w14:paraId="6627C731" w14:textId="624DF025"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Laikyti žemesnėje kaip 25 </w:t>
      </w:r>
      <w:r w:rsidRPr="0030625B">
        <w:rPr>
          <w:rFonts w:ascii="Times New Roman" w:eastAsia="Calibri" w:hAnsi="Times New Roman" w:cs="Times New Roman"/>
        </w:rPr>
        <w:sym w:font="Symbol" w:char="F0B0"/>
      </w:r>
      <w:r w:rsidRPr="0030625B">
        <w:rPr>
          <w:rFonts w:ascii="Times New Roman" w:eastAsia="Calibri" w:hAnsi="Times New Roman" w:cs="Times New Roman"/>
        </w:rPr>
        <w:t xml:space="preserve">C temperatūroje. Laikyti gamintojo pakuotėje, kad </w:t>
      </w:r>
      <w:r w:rsidR="00123D9B">
        <w:rPr>
          <w:rFonts w:ascii="Times New Roman" w:eastAsia="Calibri" w:hAnsi="Times New Roman" w:cs="Times New Roman"/>
        </w:rPr>
        <w:t>vaista</w:t>
      </w:r>
      <w:r w:rsidRPr="0030625B">
        <w:rPr>
          <w:rFonts w:ascii="Times New Roman" w:eastAsia="Calibri" w:hAnsi="Times New Roman" w:cs="Times New Roman"/>
        </w:rPr>
        <w:t>s būtų apsaugotas nuo drėgmės.</w:t>
      </w:r>
    </w:p>
    <w:p w14:paraId="7814196B" w14:textId="77777777" w:rsidR="0030625B" w:rsidRPr="0030625B" w:rsidRDefault="0030625B" w:rsidP="0030625B">
      <w:pPr>
        <w:numPr>
          <w:ilvl w:val="12"/>
          <w:numId w:val="0"/>
        </w:numPr>
        <w:spacing w:after="0" w:line="240" w:lineRule="auto"/>
        <w:ind w:right="-2"/>
        <w:rPr>
          <w:rFonts w:ascii="Times New Roman" w:eastAsia="Calibri" w:hAnsi="Times New Roman" w:cs="Times New Roman"/>
        </w:rPr>
      </w:pPr>
    </w:p>
    <w:p w14:paraId="3620154F" w14:textId="6302AEE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Ant kartono dėžutės, lizdinės plokštelės po „Tinka iki/EXP“ nurodytam tinkamumo laikui pasibaigus, šio vaisto vartoti negalima. Vaistas tinkamas vartoti iki paskutinės nurodyto mėnesio dienos.</w:t>
      </w:r>
    </w:p>
    <w:p w14:paraId="07DE3FDC" w14:textId="77777777" w:rsidR="0030625B" w:rsidRPr="0030625B" w:rsidRDefault="0030625B" w:rsidP="0030625B">
      <w:pPr>
        <w:tabs>
          <w:tab w:val="left" w:pos="567"/>
        </w:tabs>
        <w:spacing w:after="0" w:line="240" w:lineRule="auto"/>
        <w:rPr>
          <w:rFonts w:ascii="Times New Roman" w:eastAsia="Calibri" w:hAnsi="Times New Roman" w:cs="Times New Roman"/>
        </w:rPr>
      </w:pPr>
    </w:p>
    <w:p w14:paraId="74448B53"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04A1D608" w14:textId="77777777" w:rsidR="0030625B" w:rsidRPr="0030625B" w:rsidRDefault="0030625B" w:rsidP="0030625B">
      <w:pPr>
        <w:spacing w:after="0" w:line="240" w:lineRule="auto"/>
        <w:rPr>
          <w:rFonts w:ascii="Times New Roman" w:eastAsia="Calibri" w:hAnsi="Times New Roman" w:cs="Times New Roman"/>
        </w:rPr>
      </w:pPr>
    </w:p>
    <w:p w14:paraId="4F9CB384" w14:textId="77777777" w:rsidR="0030625B" w:rsidRPr="0030625B" w:rsidRDefault="0030625B" w:rsidP="0030625B">
      <w:pPr>
        <w:numPr>
          <w:ilvl w:val="12"/>
          <w:numId w:val="0"/>
        </w:numPr>
        <w:spacing w:after="0" w:line="240" w:lineRule="auto"/>
        <w:ind w:left="567" w:hanging="567"/>
        <w:outlineLvl w:val="0"/>
        <w:rPr>
          <w:rFonts w:ascii="Times New Roman" w:eastAsia="Calibri" w:hAnsi="Times New Roman" w:cs="Times New Roman"/>
          <w:b/>
        </w:rPr>
      </w:pPr>
    </w:p>
    <w:p w14:paraId="499FBB26" w14:textId="77777777" w:rsidR="0030625B" w:rsidRPr="0030625B" w:rsidRDefault="0030625B" w:rsidP="0030625B">
      <w:pPr>
        <w:numPr>
          <w:ilvl w:val="12"/>
          <w:numId w:val="0"/>
        </w:numPr>
        <w:spacing w:after="0" w:line="240" w:lineRule="auto"/>
        <w:ind w:left="567" w:hanging="567"/>
        <w:outlineLvl w:val="0"/>
        <w:rPr>
          <w:rFonts w:ascii="Times New Roman" w:eastAsia="Calibri" w:hAnsi="Times New Roman" w:cs="Times New Roman"/>
          <w:b/>
        </w:rPr>
      </w:pPr>
      <w:r w:rsidRPr="0030625B">
        <w:rPr>
          <w:rFonts w:ascii="Times New Roman" w:eastAsia="Calibri" w:hAnsi="Times New Roman" w:cs="Times New Roman"/>
          <w:b/>
        </w:rPr>
        <w:t>6.</w:t>
      </w:r>
      <w:r w:rsidRPr="0030625B">
        <w:rPr>
          <w:rFonts w:ascii="Times New Roman" w:eastAsia="Calibri" w:hAnsi="Times New Roman" w:cs="Times New Roman"/>
        </w:rPr>
        <w:tab/>
      </w:r>
      <w:r w:rsidRPr="0030625B">
        <w:rPr>
          <w:rFonts w:ascii="Times New Roman" w:eastAsia="Calibri" w:hAnsi="Times New Roman" w:cs="Times New Roman"/>
          <w:b/>
        </w:rPr>
        <w:t>Pakuotės turinys ir kita informacija</w:t>
      </w:r>
    </w:p>
    <w:p w14:paraId="0FDB85BD" w14:textId="77777777" w:rsidR="0030625B" w:rsidRPr="0030625B" w:rsidRDefault="0030625B" w:rsidP="0030625B">
      <w:pPr>
        <w:spacing w:after="0" w:line="240" w:lineRule="auto"/>
        <w:ind w:left="567" w:hanging="567"/>
        <w:rPr>
          <w:rFonts w:ascii="Times New Roman" w:eastAsia="Calibri" w:hAnsi="Times New Roman" w:cs="Times New Roman"/>
        </w:rPr>
      </w:pPr>
    </w:p>
    <w:p w14:paraId="73A64A78" w14:textId="77777777" w:rsidR="0030625B" w:rsidRPr="0030625B" w:rsidRDefault="0030625B" w:rsidP="0030625B">
      <w:pPr>
        <w:spacing w:after="0" w:line="240" w:lineRule="auto"/>
        <w:ind w:left="567" w:hanging="567"/>
        <w:rPr>
          <w:rFonts w:ascii="Times New Roman" w:eastAsia="Calibri" w:hAnsi="Times New Roman" w:cs="Times New Roman"/>
          <w:b/>
        </w:rPr>
      </w:pPr>
      <w:r w:rsidRPr="0030625B">
        <w:rPr>
          <w:rFonts w:ascii="Times New Roman" w:eastAsia="Calibri" w:hAnsi="Times New Roman" w:cs="Times New Roman"/>
          <w:b/>
        </w:rPr>
        <w:t>Rabeprazole Actavis sudėtis</w:t>
      </w:r>
    </w:p>
    <w:p w14:paraId="4D83E13E" w14:textId="77777777" w:rsidR="0030625B" w:rsidRPr="0030625B" w:rsidRDefault="0030625B"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 xml:space="preserve">Veiklioji medžiaga yra rabeprazolo natrio druska. Kiekvienoje skrandyje neirioje tabletėje yra 10 mg </w:t>
      </w:r>
      <w:r w:rsidRPr="0030625B">
        <w:rPr>
          <w:rFonts w:ascii="Times New Roman" w:eastAsia="Calibri" w:hAnsi="Times New Roman" w:cs="Times New Roman"/>
          <w:highlight w:val="lightGray"/>
        </w:rPr>
        <w:t>(arba 20 mg)</w:t>
      </w:r>
      <w:r w:rsidRPr="0030625B">
        <w:rPr>
          <w:rFonts w:ascii="Times New Roman" w:eastAsia="Calibri" w:hAnsi="Times New Roman" w:cs="Times New Roman"/>
        </w:rPr>
        <w:t xml:space="preserve"> rabeprazolo natrio druskos.</w:t>
      </w:r>
    </w:p>
    <w:p w14:paraId="5764E6E8"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Pagalbinės medžiagos yra</w:t>
      </w:r>
    </w:p>
    <w:p w14:paraId="54FB34E3" w14:textId="77777777" w:rsidR="0030625B" w:rsidRPr="0030625B" w:rsidRDefault="0030625B" w:rsidP="0030625B">
      <w:pPr>
        <w:tabs>
          <w:tab w:val="left" w:pos="567"/>
        </w:tabs>
        <w:spacing w:after="0" w:line="240" w:lineRule="auto"/>
        <w:ind w:left="567"/>
        <w:rPr>
          <w:rFonts w:ascii="Times New Roman" w:eastAsia="Calibri" w:hAnsi="Times New Roman" w:cs="Times New Roman"/>
        </w:rPr>
      </w:pPr>
      <w:r w:rsidRPr="0030625B">
        <w:rPr>
          <w:rFonts w:ascii="Times New Roman" w:eastAsia="Calibri" w:hAnsi="Times New Roman" w:cs="Times New Roman"/>
          <w:i/>
        </w:rPr>
        <w:t>Tablečių branduolys:</w:t>
      </w:r>
      <w:r w:rsidRPr="0030625B">
        <w:rPr>
          <w:rFonts w:ascii="Times New Roman" w:eastAsia="Calibri" w:hAnsi="Times New Roman" w:cs="Times New Roman"/>
        </w:rPr>
        <w:t xml:space="preserve"> povidonas, manitolis (E421), lengvasis magnio oksidas, mažai pakeista hidroksipropilceliuliozė, magnio stearatas.</w:t>
      </w:r>
    </w:p>
    <w:p w14:paraId="4428C3CD" w14:textId="77777777" w:rsidR="0030625B" w:rsidRPr="0030625B" w:rsidRDefault="0030625B" w:rsidP="0030625B">
      <w:pPr>
        <w:tabs>
          <w:tab w:val="left" w:pos="567"/>
        </w:tabs>
        <w:spacing w:after="0" w:line="240" w:lineRule="auto"/>
        <w:ind w:left="567"/>
        <w:rPr>
          <w:rFonts w:ascii="Times New Roman" w:eastAsia="Calibri" w:hAnsi="Times New Roman" w:cs="Times New Roman"/>
        </w:rPr>
      </w:pPr>
      <w:r w:rsidRPr="0030625B">
        <w:rPr>
          <w:rFonts w:ascii="Times New Roman" w:eastAsia="Calibri" w:hAnsi="Times New Roman" w:cs="Times New Roman"/>
          <w:i/>
        </w:rPr>
        <w:t>Gruntas:</w:t>
      </w:r>
      <w:r w:rsidRPr="0030625B">
        <w:rPr>
          <w:rFonts w:ascii="Times New Roman" w:eastAsia="Calibri" w:hAnsi="Times New Roman" w:cs="Times New Roman"/>
        </w:rPr>
        <w:t xml:space="preserve"> etilceliuliozė, lengvasis magnio oksidas.</w:t>
      </w:r>
    </w:p>
    <w:p w14:paraId="6AEC796B" w14:textId="77777777" w:rsidR="0030625B" w:rsidRPr="0030625B" w:rsidRDefault="0030625B" w:rsidP="0030625B">
      <w:pPr>
        <w:tabs>
          <w:tab w:val="left" w:pos="567"/>
        </w:tabs>
        <w:spacing w:after="0" w:line="240" w:lineRule="auto"/>
        <w:ind w:left="567"/>
        <w:rPr>
          <w:rFonts w:ascii="Times New Roman" w:eastAsia="Calibri" w:hAnsi="Times New Roman" w:cs="Times New Roman"/>
        </w:rPr>
      </w:pPr>
      <w:r w:rsidRPr="0030625B">
        <w:rPr>
          <w:rFonts w:ascii="Times New Roman" w:eastAsia="Calibri" w:hAnsi="Times New Roman" w:cs="Times New Roman"/>
          <w:i/>
        </w:rPr>
        <w:t>Skandyje neirus dangalas:</w:t>
      </w:r>
      <w:r w:rsidRPr="0030625B">
        <w:rPr>
          <w:rFonts w:ascii="Times New Roman" w:eastAsia="Calibri" w:hAnsi="Times New Roman" w:cs="Times New Roman"/>
        </w:rPr>
        <w:t xml:space="preserve"> metakliro rūgšties ir etilakrilato kopolimeras, polisorbatas 80, natrio laurilsulfatas, propilenglikolis, talkas, raudonasis geležies oksidas (E172), geltonasis geležies oksidas (E172) ir titano dioksidas (E171).</w:t>
      </w:r>
    </w:p>
    <w:p w14:paraId="0CFAF7EF" w14:textId="77777777" w:rsidR="0030625B" w:rsidRPr="0030625B" w:rsidRDefault="0030625B" w:rsidP="0030625B">
      <w:pPr>
        <w:tabs>
          <w:tab w:val="left" w:pos="567"/>
        </w:tabs>
        <w:spacing w:after="0" w:line="240" w:lineRule="auto"/>
        <w:rPr>
          <w:rFonts w:ascii="Times New Roman" w:eastAsia="Calibri" w:hAnsi="Times New Roman" w:cs="Times New Roman"/>
        </w:rPr>
      </w:pPr>
    </w:p>
    <w:p w14:paraId="13063B42" w14:textId="77777777" w:rsidR="0030625B" w:rsidRPr="0030625B" w:rsidRDefault="0030625B" w:rsidP="0030625B">
      <w:pPr>
        <w:spacing w:after="0" w:line="240" w:lineRule="auto"/>
        <w:rPr>
          <w:rFonts w:ascii="Times New Roman" w:eastAsia="Calibri" w:hAnsi="Times New Roman" w:cs="Times New Roman"/>
          <w:b/>
        </w:rPr>
      </w:pPr>
      <w:r w:rsidRPr="0030625B">
        <w:rPr>
          <w:rFonts w:ascii="Times New Roman" w:eastAsia="Calibri" w:hAnsi="Times New Roman" w:cs="Times New Roman"/>
          <w:b/>
        </w:rPr>
        <w:t>Rabeprazole Actavis išvaizda ir kiekis pakuotėje</w:t>
      </w:r>
    </w:p>
    <w:p w14:paraId="711C05A0"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Rabeprazole Actavis 10 mg skrandyje neirios tabletės yra rausvos, dengtos, elipsės formos, abipusiai išgaubtos.</w:t>
      </w:r>
    </w:p>
    <w:p w14:paraId="5B10C33C"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highlight w:val="lightGray"/>
        </w:rPr>
        <w:t>Rabeprazole Actavis 20 mg skrandyje neirios tabletės yra geltonos, dengtos, elipsės formos, abipusiai išgaubtos.</w:t>
      </w:r>
    </w:p>
    <w:p w14:paraId="2D1EB53B" w14:textId="7A7CD6E5" w:rsidR="0030625B" w:rsidRPr="0030625B" w:rsidRDefault="00555D4A" w:rsidP="0030625B">
      <w:pPr>
        <w:spacing w:after="0" w:line="240" w:lineRule="auto"/>
        <w:rPr>
          <w:rFonts w:ascii="Times New Roman" w:eastAsia="Calibri" w:hAnsi="Times New Roman" w:cs="Times New Roman"/>
        </w:rPr>
      </w:pPr>
      <w:r>
        <w:rPr>
          <w:rFonts w:ascii="Times New Roman" w:eastAsia="Calibri" w:hAnsi="Times New Roman" w:cs="Times New Roman"/>
        </w:rPr>
        <w:t>Kartono dėžutėje yra 28 skrandyje neirios tabletės.</w:t>
      </w:r>
    </w:p>
    <w:p w14:paraId="3F3C3F03" w14:textId="77777777" w:rsidR="0030625B" w:rsidRPr="0030625B" w:rsidRDefault="0030625B" w:rsidP="0030625B">
      <w:pPr>
        <w:spacing w:after="0" w:line="240" w:lineRule="auto"/>
        <w:rPr>
          <w:rFonts w:ascii="Times New Roman" w:eastAsia="Calibri" w:hAnsi="Times New Roman" w:cs="Times New Roman"/>
        </w:rPr>
      </w:pPr>
    </w:p>
    <w:p w14:paraId="054A1F26" w14:textId="77777777" w:rsidR="0030625B" w:rsidRPr="0030625B" w:rsidRDefault="0030625B" w:rsidP="0030625B">
      <w:pPr>
        <w:spacing w:after="0" w:line="240" w:lineRule="auto"/>
        <w:rPr>
          <w:rFonts w:ascii="Times New Roman" w:eastAsia="Calibri" w:hAnsi="Times New Roman" w:cs="Times New Roman"/>
          <w:b/>
        </w:rPr>
      </w:pPr>
      <w:r w:rsidRPr="0030625B">
        <w:rPr>
          <w:rFonts w:ascii="Times New Roman" w:eastAsia="Calibri" w:hAnsi="Times New Roman" w:cs="Times New Roman"/>
          <w:b/>
        </w:rPr>
        <w:t>Registruotojas ir gamintojas</w:t>
      </w:r>
    </w:p>
    <w:p w14:paraId="0799AC1B" w14:textId="77777777" w:rsidR="0030625B" w:rsidRPr="0030625B" w:rsidRDefault="0030625B" w:rsidP="0030625B">
      <w:pPr>
        <w:spacing w:after="0" w:line="240" w:lineRule="auto"/>
        <w:ind w:left="567" w:hanging="567"/>
        <w:rPr>
          <w:rFonts w:ascii="Times New Roman" w:eastAsia="Calibri" w:hAnsi="Times New Roman" w:cs="Times New Roman"/>
          <w:highlight w:val="yellow"/>
        </w:rPr>
      </w:pPr>
    </w:p>
    <w:p w14:paraId="2D6C3D3C" w14:textId="77777777" w:rsidR="0030625B" w:rsidRPr="0030625B" w:rsidRDefault="0030625B" w:rsidP="0030625B">
      <w:pPr>
        <w:spacing w:after="0" w:line="240" w:lineRule="auto"/>
        <w:ind w:left="567" w:hanging="567"/>
        <w:rPr>
          <w:rFonts w:ascii="Times New Roman" w:eastAsia="Calibri" w:hAnsi="Times New Roman" w:cs="Times New Roman"/>
          <w:i/>
        </w:rPr>
      </w:pPr>
      <w:r w:rsidRPr="0030625B">
        <w:rPr>
          <w:rFonts w:ascii="Times New Roman" w:eastAsia="Calibri" w:hAnsi="Times New Roman" w:cs="Times New Roman"/>
          <w:i/>
        </w:rPr>
        <w:t>Registruotojas</w:t>
      </w:r>
    </w:p>
    <w:p w14:paraId="2C75EDD5" w14:textId="77777777" w:rsidR="0030625B" w:rsidRPr="0030625B" w:rsidRDefault="0030625B"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Actavis Group PTC ehf.</w:t>
      </w:r>
    </w:p>
    <w:p w14:paraId="4331BF59" w14:textId="77777777" w:rsidR="0030625B" w:rsidRPr="0030625B" w:rsidRDefault="0030625B"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Reykjavikurvegi 76-78</w:t>
      </w:r>
    </w:p>
    <w:p w14:paraId="6686914C" w14:textId="77777777" w:rsidR="0030625B" w:rsidRPr="0030625B" w:rsidRDefault="0030625B"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220 Hafnarfjörður</w:t>
      </w:r>
    </w:p>
    <w:p w14:paraId="5380F3E3" w14:textId="77777777" w:rsidR="0030625B" w:rsidRPr="0030625B" w:rsidRDefault="0030625B"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Islandija</w:t>
      </w:r>
    </w:p>
    <w:p w14:paraId="15193F28" w14:textId="77777777" w:rsidR="0030625B" w:rsidRPr="0030625B" w:rsidRDefault="0030625B" w:rsidP="0030625B">
      <w:pPr>
        <w:spacing w:after="0" w:line="240" w:lineRule="auto"/>
        <w:ind w:left="567" w:hanging="567"/>
        <w:rPr>
          <w:rFonts w:ascii="Times New Roman" w:eastAsia="Calibri" w:hAnsi="Times New Roman" w:cs="Times New Roman"/>
          <w:b/>
        </w:rPr>
      </w:pPr>
    </w:p>
    <w:p w14:paraId="0498A665" w14:textId="77777777" w:rsidR="0030625B" w:rsidRPr="0030625B" w:rsidRDefault="0030625B" w:rsidP="0030625B">
      <w:pPr>
        <w:spacing w:after="0" w:line="240" w:lineRule="auto"/>
        <w:ind w:left="567" w:hanging="567"/>
        <w:rPr>
          <w:rFonts w:ascii="Times New Roman" w:eastAsia="Calibri" w:hAnsi="Times New Roman" w:cs="Times New Roman"/>
          <w:i/>
        </w:rPr>
      </w:pPr>
      <w:r w:rsidRPr="0030625B">
        <w:rPr>
          <w:rFonts w:ascii="Times New Roman" w:eastAsia="Calibri" w:hAnsi="Times New Roman" w:cs="Times New Roman"/>
          <w:i/>
        </w:rPr>
        <w:t>Gamintojas</w:t>
      </w:r>
    </w:p>
    <w:p w14:paraId="6F342164"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Actavis ehf.</w:t>
      </w:r>
    </w:p>
    <w:p w14:paraId="3DF1FC14"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Reykjavikurvegur 78</w:t>
      </w:r>
    </w:p>
    <w:p w14:paraId="076063C2"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lastRenderedPageBreak/>
        <w:t>IS-220 Hafnarfjordur</w:t>
      </w:r>
    </w:p>
    <w:p w14:paraId="17DFD0D0"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Islandija</w:t>
      </w:r>
    </w:p>
    <w:p w14:paraId="005A6C0C" w14:textId="77777777" w:rsidR="0030625B" w:rsidRPr="0030625B" w:rsidRDefault="0030625B" w:rsidP="0030625B">
      <w:pPr>
        <w:spacing w:after="0" w:line="240" w:lineRule="auto"/>
        <w:ind w:left="567" w:hanging="567"/>
        <w:rPr>
          <w:rFonts w:ascii="Times New Roman" w:eastAsia="Calibri" w:hAnsi="Times New Roman" w:cs="Times New Roman"/>
        </w:rPr>
      </w:pPr>
    </w:p>
    <w:p w14:paraId="27EFA97B" w14:textId="77777777" w:rsidR="0030625B" w:rsidRPr="0030625B" w:rsidRDefault="0030625B"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arba</w:t>
      </w:r>
    </w:p>
    <w:p w14:paraId="3045921A" w14:textId="77777777" w:rsidR="0030625B" w:rsidRPr="0030625B" w:rsidRDefault="0030625B" w:rsidP="0030625B">
      <w:pPr>
        <w:spacing w:after="0" w:line="240" w:lineRule="auto"/>
        <w:ind w:left="567" w:hanging="567"/>
        <w:rPr>
          <w:rFonts w:ascii="Times New Roman" w:eastAsia="Calibri" w:hAnsi="Times New Roman" w:cs="Times New Roman"/>
        </w:rPr>
      </w:pPr>
    </w:p>
    <w:p w14:paraId="7802BD11" w14:textId="77777777" w:rsidR="0030625B" w:rsidRPr="0030625B" w:rsidRDefault="0030625B" w:rsidP="0030625B">
      <w:pPr>
        <w:widowControl w:val="0"/>
        <w:autoSpaceDE w:val="0"/>
        <w:autoSpaceDN w:val="0"/>
        <w:adjustRightInd w:val="0"/>
        <w:spacing w:after="0" w:line="240" w:lineRule="auto"/>
        <w:rPr>
          <w:rFonts w:ascii="Times New Roman" w:eastAsia="Times New Roman" w:hAnsi="Times New Roman" w:cs="Times New Roman"/>
          <w:noProof/>
          <w:lang w:val="de-DE" w:eastAsia="de-DE"/>
        </w:rPr>
      </w:pPr>
      <w:r w:rsidRPr="0030625B">
        <w:rPr>
          <w:rFonts w:ascii="Times New Roman" w:eastAsia="Times New Roman" w:hAnsi="Times New Roman" w:cs="Times New Roman"/>
          <w:noProof/>
          <w:lang w:val="de-DE" w:eastAsia="de-DE"/>
        </w:rPr>
        <w:t>Balkanpharma-Dupnitsa AD</w:t>
      </w:r>
    </w:p>
    <w:p w14:paraId="1C1C3C46" w14:textId="77777777" w:rsidR="0030625B" w:rsidRPr="0030625B" w:rsidRDefault="0030625B" w:rsidP="0030625B">
      <w:pPr>
        <w:spacing w:after="0" w:line="240" w:lineRule="auto"/>
        <w:rPr>
          <w:rFonts w:ascii="Times New Roman" w:eastAsia="Calibri" w:hAnsi="Times New Roman" w:cs="Times New Roman"/>
          <w:noProof/>
          <w:lang w:val="de-DE"/>
        </w:rPr>
      </w:pPr>
      <w:r w:rsidRPr="0030625B">
        <w:rPr>
          <w:rFonts w:ascii="Times New Roman" w:eastAsia="Calibri" w:hAnsi="Times New Roman" w:cs="Times New Roman"/>
          <w:noProof/>
          <w:lang w:val="de-DE"/>
        </w:rPr>
        <w:t>3 Samokovsko Shosse Str.</w:t>
      </w:r>
    </w:p>
    <w:p w14:paraId="02411017" w14:textId="77777777" w:rsidR="0030625B" w:rsidRPr="0030625B" w:rsidRDefault="0030625B" w:rsidP="0030625B">
      <w:pPr>
        <w:spacing w:after="0" w:line="240" w:lineRule="auto"/>
        <w:rPr>
          <w:rFonts w:ascii="Times New Roman" w:eastAsia="Calibri" w:hAnsi="Times New Roman" w:cs="Times New Roman"/>
          <w:noProof/>
          <w:lang w:val="de-DE"/>
        </w:rPr>
      </w:pPr>
      <w:r w:rsidRPr="0030625B">
        <w:rPr>
          <w:rFonts w:ascii="Times New Roman" w:eastAsia="Calibri" w:hAnsi="Times New Roman" w:cs="Times New Roman"/>
          <w:noProof/>
          <w:lang w:val="de-DE"/>
        </w:rPr>
        <w:t>Dupnitsa 2600</w:t>
      </w:r>
    </w:p>
    <w:p w14:paraId="151300D9" w14:textId="77777777" w:rsidR="0030625B" w:rsidRPr="0030625B" w:rsidRDefault="0030625B" w:rsidP="0030625B">
      <w:pPr>
        <w:spacing w:after="0" w:line="240" w:lineRule="auto"/>
        <w:ind w:left="567" w:hanging="567"/>
        <w:rPr>
          <w:rFonts w:ascii="Times New Roman" w:eastAsia="Calibri" w:hAnsi="Times New Roman" w:cs="Times New Roman"/>
          <w:b/>
        </w:rPr>
      </w:pPr>
      <w:r w:rsidRPr="0030625B">
        <w:rPr>
          <w:rFonts w:ascii="Times New Roman" w:eastAsia="Calibri" w:hAnsi="Times New Roman" w:cs="Times New Roman"/>
          <w:noProof/>
          <w:lang w:val="de-DE"/>
        </w:rPr>
        <w:t>Bulgarija</w:t>
      </w:r>
    </w:p>
    <w:p w14:paraId="15144B0C" w14:textId="77777777" w:rsidR="0030625B" w:rsidRPr="0030625B" w:rsidRDefault="0030625B" w:rsidP="0030625B">
      <w:pPr>
        <w:spacing w:after="0" w:line="240" w:lineRule="auto"/>
        <w:ind w:left="567" w:hanging="567"/>
        <w:rPr>
          <w:rFonts w:ascii="Times New Roman" w:eastAsia="Calibri" w:hAnsi="Times New Roman" w:cs="Times New Roman"/>
          <w:b/>
        </w:rPr>
      </w:pPr>
    </w:p>
    <w:p w14:paraId="1A296EED" w14:textId="77777777" w:rsidR="00555D4A" w:rsidRPr="00555D4A" w:rsidRDefault="0030625B" w:rsidP="00555D4A">
      <w:pPr>
        <w:tabs>
          <w:tab w:val="left" w:pos="567"/>
        </w:tabs>
        <w:spacing w:after="0" w:line="240" w:lineRule="auto"/>
        <w:rPr>
          <w:rFonts w:ascii="Times New Roman" w:eastAsia="Times New Roman" w:hAnsi="Times New Roman" w:cs="Times New Roman"/>
          <w:b/>
          <w:lang w:eastAsia="en-GB"/>
        </w:rPr>
      </w:pPr>
      <w:r w:rsidRPr="0030625B">
        <w:rPr>
          <w:rFonts w:ascii="Times New Roman" w:eastAsia="Times New Roman" w:hAnsi="Times New Roman" w:cs="Times New Roman"/>
          <w:lang w:eastAsia="en-GB"/>
        </w:rPr>
        <w:t xml:space="preserve"> </w:t>
      </w:r>
    </w:p>
    <w:p w14:paraId="42912ACD" w14:textId="77777777" w:rsidR="00555D4A" w:rsidRPr="00555D4A" w:rsidRDefault="00555D4A" w:rsidP="00555D4A">
      <w:pPr>
        <w:tabs>
          <w:tab w:val="left" w:pos="567"/>
        </w:tabs>
        <w:spacing w:after="0" w:line="240" w:lineRule="auto"/>
        <w:rPr>
          <w:rFonts w:ascii="Times New Roman" w:eastAsia="Times New Roman" w:hAnsi="Times New Roman" w:cs="Times New Roman"/>
          <w:b/>
          <w:lang w:eastAsia="en-GB"/>
        </w:rPr>
      </w:pPr>
      <w:r w:rsidRPr="00555D4A">
        <w:rPr>
          <w:rFonts w:ascii="Times New Roman" w:eastAsia="Times New Roman" w:hAnsi="Times New Roman" w:cs="Times New Roman"/>
          <w:b/>
          <w:lang w:eastAsia="en-GB"/>
        </w:rPr>
        <w:t>Lygiagretus importuotojas</w:t>
      </w:r>
    </w:p>
    <w:p w14:paraId="5623D6DC" w14:textId="77777777" w:rsidR="00555D4A" w:rsidRPr="00555D4A" w:rsidRDefault="00555D4A" w:rsidP="00555D4A">
      <w:pPr>
        <w:tabs>
          <w:tab w:val="left" w:pos="567"/>
        </w:tabs>
        <w:spacing w:after="0" w:line="240" w:lineRule="auto"/>
        <w:rPr>
          <w:rFonts w:ascii="Times New Roman" w:eastAsia="Times New Roman" w:hAnsi="Times New Roman" w:cs="Times New Roman"/>
          <w:lang w:eastAsia="en-GB"/>
        </w:rPr>
      </w:pPr>
      <w:r w:rsidRPr="00555D4A">
        <w:rPr>
          <w:rFonts w:ascii="Times New Roman" w:eastAsia="Times New Roman" w:hAnsi="Times New Roman" w:cs="Times New Roman"/>
          <w:lang w:eastAsia="en-GB"/>
        </w:rPr>
        <w:t>UAB ,,Actiofarma“</w:t>
      </w:r>
    </w:p>
    <w:p w14:paraId="37F68E57" w14:textId="77777777" w:rsidR="00555D4A" w:rsidRPr="00555D4A" w:rsidRDefault="00555D4A" w:rsidP="00555D4A">
      <w:pPr>
        <w:tabs>
          <w:tab w:val="left" w:pos="567"/>
        </w:tabs>
        <w:spacing w:after="0" w:line="240" w:lineRule="auto"/>
        <w:rPr>
          <w:rFonts w:ascii="Times New Roman" w:eastAsia="Times New Roman" w:hAnsi="Times New Roman" w:cs="Times New Roman"/>
          <w:lang w:eastAsia="en-GB"/>
        </w:rPr>
      </w:pPr>
      <w:r w:rsidRPr="00555D4A">
        <w:rPr>
          <w:rFonts w:ascii="Times New Roman" w:eastAsia="Times New Roman" w:hAnsi="Times New Roman" w:cs="Times New Roman"/>
          <w:lang w:eastAsia="en-GB"/>
        </w:rPr>
        <w:t>Islandijos pl. 209A</w:t>
      </w:r>
    </w:p>
    <w:p w14:paraId="08BF5FF9" w14:textId="77777777" w:rsidR="00555D4A" w:rsidRPr="00555D4A" w:rsidRDefault="00555D4A" w:rsidP="00555D4A">
      <w:pPr>
        <w:tabs>
          <w:tab w:val="left" w:pos="567"/>
        </w:tabs>
        <w:spacing w:after="0" w:line="240" w:lineRule="auto"/>
        <w:rPr>
          <w:rFonts w:ascii="Times New Roman" w:eastAsia="Times New Roman" w:hAnsi="Times New Roman" w:cs="Times New Roman"/>
          <w:lang w:eastAsia="en-GB"/>
        </w:rPr>
      </w:pPr>
      <w:r w:rsidRPr="00555D4A">
        <w:rPr>
          <w:rFonts w:ascii="Times New Roman" w:eastAsia="Times New Roman" w:hAnsi="Times New Roman" w:cs="Times New Roman"/>
          <w:lang w:eastAsia="en-GB"/>
        </w:rPr>
        <w:t>LT-49163 Kaunas</w:t>
      </w:r>
    </w:p>
    <w:p w14:paraId="30D1880F" w14:textId="77777777" w:rsidR="00555D4A" w:rsidRPr="00555D4A" w:rsidRDefault="00555D4A" w:rsidP="00555D4A">
      <w:pPr>
        <w:tabs>
          <w:tab w:val="left" w:pos="567"/>
        </w:tabs>
        <w:spacing w:after="0" w:line="240" w:lineRule="auto"/>
        <w:rPr>
          <w:rFonts w:ascii="Times New Roman" w:eastAsia="Times New Roman" w:hAnsi="Times New Roman" w:cs="Times New Roman"/>
          <w:lang w:eastAsia="en-GB"/>
        </w:rPr>
      </w:pPr>
      <w:r w:rsidRPr="00555D4A">
        <w:rPr>
          <w:rFonts w:ascii="Times New Roman" w:eastAsia="Times New Roman" w:hAnsi="Times New Roman" w:cs="Times New Roman"/>
          <w:lang w:eastAsia="en-GB"/>
        </w:rPr>
        <w:t>Lietuva</w:t>
      </w:r>
    </w:p>
    <w:p w14:paraId="715D6E8E" w14:textId="77777777" w:rsidR="00555D4A" w:rsidRPr="00555D4A" w:rsidRDefault="00555D4A" w:rsidP="00555D4A">
      <w:pPr>
        <w:tabs>
          <w:tab w:val="left" w:pos="567"/>
        </w:tabs>
        <w:spacing w:after="0" w:line="240" w:lineRule="auto"/>
        <w:rPr>
          <w:rFonts w:ascii="Times New Roman" w:eastAsia="Times New Roman" w:hAnsi="Times New Roman" w:cs="Times New Roman"/>
          <w:b/>
          <w:lang w:eastAsia="en-GB"/>
        </w:rPr>
      </w:pPr>
    </w:p>
    <w:p w14:paraId="286725E3" w14:textId="77777777" w:rsidR="00555D4A" w:rsidRPr="00555D4A" w:rsidRDefault="00555D4A" w:rsidP="00555D4A">
      <w:pPr>
        <w:tabs>
          <w:tab w:val="left" w:pos="567"/>
        </w:tabs>
        <w:spacing w:after="0" w:line="240" w:lineRule="auto"/>
        <w:rPr>
          <w:rFonts w:ascii="Times New Roman" w:eastAsia="Times New Roman" w:hAnsi="Times New Roman" w:cs="Times New Roman"/>
          <w:b/>
          <w:lang w:eastAsia="en-GB"/>
        </w:rPr>
      </w:pPr>
      <w:r w:rsidRPr="00555D4A">
        <w:rPr>
          <w:rFonts w:ascii="Times New Roman" w:eastAsia="Times New Roman" w:hAnsi="Times New Roman" w:cs="Times New Roman"/>
          <w:b/>
          <w:lang w:eastAsia="en-GB"/>
        </w:rPr>
        <w:t>Perpakavo</w:t>
      </w:r>
    </w:p>
    <w:p w14:paraId="18254950" w14:textId="77777777" w:rsidR="00555D4A" w:rsidRPr="00555D4A" w:rsidRDefault="00555D4A" w:rsidP="00555D4A">
      <w:pPr>
        <w:tabs>
          <w:tab w:val="left" w:pos="567"/>
        </w:tabs>
        <w:spacing w:after="0" w:line="240" w:lineRule="auto"/>
        <w:rPr>
          <w:rFonts w:ascii="Times New Roman" w:eastAsia="Times New Roman" w:hAnsi="Times New Roman" w:cs="Times New Roman"/>
          <w:bCs/>
          <w:iCs/>
          <w:lang w:eastAsia="en-GB"/>
        </w:rPr>
      </w:pPr>
      <w:r w:rsidRPr="00555D4A">
        <w:rPr>
          <w:rFonts w:ascii="Times New Roman" w:eastAsia="Times New Roman" w:hAnsi="Times New Roman" w:cs="Times New Roman"/>
          <w:bCs/>
          <w:iCs/>
          <w:lang w:eastAsia="en-GB"/>
        </w:rPr>
        <w:t>UAB „Entafarma“</w:t>
      </w:r>
    </w:p>
    <w:p w14:paraId="697A3F5A" w14:textId="77777777" w:rsidR="00555D4A" w:rsidRPr="00555D4A" w:rsidRDefault="00555D4A" w:rsidP="00555D4A">
      <w:pPr>
        <w:tabs>
          <w:tab w:val="left" w:pos="567"/>
        </w:tabs>
        <w:spacing w:after="0" w:line="240" w:lineRule="auto"/>
        <w:rPr>
          <w:rFonts w:ascii="Times New Roman" w:eastAsia="Times New Roman" w:hAnsi="Times New Roman" w:cs="Times New Roman"/>
          <w:bCs/>
          <w:iCs/>
          <w:lang w:eastAsia="en-GB"/>
        </w:rPr>
      </w:pPr>
      <w:r w:rsidRPr="00555D4A">
        <w:rPr>
          <w:rFonts w:ascii="Times New Roman" w:eastAsia="Times New Roman" w:hAnsi="Times New Roman" w:cs="Times New Roman"/>
          <w:bCs/>
          <w:iCs/>
          <w:lang w:eastAsia="en-GB"/>
        </w:rPr>
        <w:t>Klonėnų vs. 1</w:t>
      </w:r>
    </w:p>
    <w:p w14:paraId="11DD4FDE" w14:textId="77777777" w:rsidR="00555D4A" w:rsidRPr="00555D4A" w:rsidRDefault="00555D4A" w:rsidP="00555D4A">
      <w:pPr>
        <w:tabs>
          <w:tab w:val="left" w:pos="567"/>
        </w:tabs>
        <w:spacing w:after="0" w:line="240" w:lineRule="auto"/>
        <w:rPr>
          <w:rFonts w:ascii="Times New Roman" w:eastAsia="Times New Roman" w:hAnsi="Times New Roman" w:cs="Times New Roman"/>
          <w:bCs/>
          <w:iCs/>
          <w:lang w:eastAsia="en-GB"/>
        </w:rPr>
      </w:pPr>
      <w:r w:rsidRPr="00555D4A">
        <w:rPr>
          <w:rFonts w:ascii="Times New Roman" w:eastAsia="Times New Roman" w:hAnsi="Times New Roman" w:cs="Times New Roman"/>
          <w:bCs/>
          <w:iCs/>
          <w:lang w:eastAsia="en-GB"/>
        </w:rPr>
        <w:t>Širvintų r. sav.</w:t>
      </w:r>
    </w:p>
    <w:p w14:paraId="724DA7E6" w14:textId="77777777" w:rsidR="00555D4A" w:rsidRPr="00555D4A" w:rsidRDefault="00555D4A" w:rsidP="00555D4A">
      <w:pPr>
        <w:tabs>
          <w:tab w:val="left" w:pos="567"/>
        </w:tabs>
        <w:spacing w:after="0" w:line="240" w:lineRule="auto"/>
        <w:rPr>
          <w:rFonts w:ascii="Times New Roman" w:eastAsia="Times New Roman" w:hAnsi="Times New Roman" w:cs="Times New Roman"/>
          <w:lang w:eastAsia="en-GB"/>
        </w:rPr>
      </w:pPr>
      <w:r w:rsidRPr="00555D4A">
        <w:rPr>
          <w:rFonts w:ascii="Times New Roman" w:eastAsia="Times New Roman" w:hAnsi="Times New Roman" w:cs="Times New Roman"/>
          <w:bCs/>
          <w:iCs/>
          <w:lang w:eastAsia="en-GB"/>
        </w:rPr>
        <w:t>Lietuva</w:t>
      </w:r>
    </w:p>
    <w:p w14:paraId="627D9AED" w14:textId="224CF878" w:rsidR="0030625B" w:rsidRPr="0030625B" w:rsidRDefault="0030625B" w:rsidP="0030625B">
      <w:pPr>
        <w:tabs>
          <w:tab w:val="left" w:pos="567"/>
        </w:tabs>
        <w:spacing w:after="0" w:line="240" w:lineRule="auto"/>
        <w:rPr>
          <w:rFonts w:ascii="Times New Roman" w:eastAsia="Times New Roman" w:hAnsi="Times New Roman" w:cs="Times New Roman"/>
          <w:lang w:eastAsia="en-GB"/>
        </w:rPr>
      </w:pPr>
    </w:p>
    <w:p w14:paraId="4164227D" w14:textId="77777777" w:rsidR="0030625B" w:rsidRPr="0030625B" w:rsidRDefault="0030625B" w:rsidP="0030625B">
      <w:pPr>
        <w:tabs>
          <w:tab w:val="left" w:pos="567"/>
        </w:tabs>
        <w:spacing w:after="0" w:line="240" w:lineRule="auto"/>
        <w:rPr>
          <w:rFonts w:ascii="Times New Roman" w:eastAsia="Calibri" w:hAnsi="Times New Roman" w:cs="Times New Roman"/>
          <w:b/>
        </w:rPr>
      </w:pPr>
    </w:p>
    <w:p w14:paraId="398BECED" w14:textId="77777777" w:rsidR="0030625B" w:rsidRPr="0030625B" w:rsidRDefault="0030625B" w:rsidP="0030625B">
      <w:pPr>
        <w:tabs>
          <w:tab w:val="left" w:pos="567"/>
        </w:tabs>
        <w:spacing w:after="0" w:line="240" w:lineRule="auto"/>
        <w:rPr>
          <w:rFonts w:ascii="Times New Roman" w:eastAsia="Calibri" w:hAnsi="Times New Roman" w:cs="Times New Roman"/>
          <w:b/>
        </w:rPr>
      </w:pPr>
    </w:p>
    <w:p w14:paraId="480D1FEE" w14:textId="56F5AB9C" w:rsidR="0030625B" w:rsidRPr="0030625B" w:rsidRDefault="0030625B" w:rsidP="0030625B">
      <w:pPr>
        <w:tabs>
          <w:tab w:val="left" w:pos="567"/>
        </w:tabs>
        <w:spacing w:after="0" w:line="240" w:lineRule="auto"/>
        <w:rPr>
          <w:rFonts w:ascii="Times New Roman" w:eastAsia="Calibri" w:hAnsi="Times New Roman" w:cs="Times New Roman"/>
          <w:b/>
        </w:rPr>
      </w:pPr>
      <w:r w:rsidRPr="0030625B">
        <w:rPr>
          <w:rFonts w:ascii="Times New Roman" w:eastAsia="Calibri" w:hAnsi="Times New Roman" w:cs="Times New Roman"/>
          <w:b/>
        </w:rPr>
        <w:t>Šis pakuotės lapelis paskutinį kartą peržiūrėtas</w:t>
      </w:r>
      <w:r w:rsidR="00F73680">
        <w:rPr>
          <w:rFonts w:ascii="Times New Roman" w:eastAsia="Calibri" w:hAnsi="Times New Roman" w:cs="Times New Roman"/>
          <w:b/>
        </w:rPr>
        <w:t xml:space="preserve"> 2018-08-</w:t>
      </w:r>
      <w:r w:rsidR="005958B0">
        <w:rPr>
          <w:rFonts w:ascii="Times New Roman" w:eastAsia="Calibri" w:hAnsi="Times New Roman" w:cs="Times New Roman"/>
          <w:b/>
        </w:rPr>
        <w:t>06.</w:t>
      </w:r>
      <w:bookmarkStart w:id="2" w:name="_GoBack"/>
      <w:bookmarkEnd w:id="2"/>
    </w:p>
    <w:p w14:paraId="3A8ED384" w14:textId="77777777" w:rsidR="0030625B" w:rsidRPr="0030625B" w:rsidRDefault="0030625B" w:rsidP="0030625B">
      <w:pPr>
        <w:tabs>
          <w:tab w:val="left" w:pos="567"/>
        </w:tabs>
        <w:spacing w:after="0" w:line="240" w:lineRule="auto"/>
        <w:rPr>
          <w:rFonts w:ascii="Times New Roman" w:eastAsia="Calibri" w:hAnsi="Times New Roman" w:cs="Times New Roman"/>
        </w:rPr>
      </w:pPr>
    </w:p>
    <w:p w14:paraId="185D2643" w14:textId="21660EAE" w:rsidR="007E1963" w:rsidRDefault="0030625B" w:rsidP="009A08A6">
      <w:pPr>
        <w:tabs>
          <w:tab w:val="left" w:pos="567"/>
        </w:tabs>
        <w:spacing w:after="0" w:line="240" w:lineRule="auto"/>
      </w:pPr>
      <w:r w:rsidRPr="0030625B">
        <w:rPr>
          <w:rFonts w:ascii="Times New Roman" w:eastAsia="Calibri" w:hAnsi="Times New Roman" w:cs="Times New Roman"/>
        </w:rPr>
        <w:t xml:space="preserve">Išsami informacija apie šį vaistą pateikiama Valstybinės vaistų kontrolės tarnybos prie Lietuvos Respublikos sveikatos apsaugos ministerijos </w:t>
      </w:r>
      <w:r w:rsidRPr="009A08A6">
        <w:rPr>
          <w:rFonts w:ascii="Times New Roman" w:eastAsia="Calibri" w:hAnsi="Times New Roman" w:cs="Times New Roman"/>
        </w:rPr>
        <w:t>tinklalapyje</w:t>
      </w:r>
      <w:r w:rsidRPr="009A08A6">
        <w:rPr>
          <w:rFonts w:ascii="Times New Roman" w:eastAsia="Calibri" w:hAnsi="Times New Roman" w:cs="Times New Roman"/>
          <w:i/>
        </w:rPr>
        <w:t xml:space="preserve"> </w:t>
      </w:r>
      <w:hyperlink r:id="rId9" w:history="1">
        <w:r w:rsidRPr="009A08A6">
          <w:rPr>
            <w:rStyle w:val="Hipersaitas"/>
            <w:rFonts w:ascii="Times New Roman" w:hAnsi="Times New Roman"/>
          </w:rPr>
          <w:t>http://www.vvkt.lt/</w:t>
        </w:r>
      </w:hyperlink>
      <w:r w:rsidRPr="009A08A6">
        <w:rPr>
          <w:rFonts w:ascii="Times New Roman" w:eastAsia="Calibri" w:hAnsi="Times New Roman" w:cs="Times New Roman"/>
        </w:rPr>
        <w:t>.</w:t>
      </w:r>
    </w:p>
    <w:sectPr w:rsidR="007E1963" w:rsidSect="00AA3AA4">
      <w:footerReference w:type="even" r:id="rId10"/>
      <w:footerReference w:type="default" r:id="rId11"/>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57C7A" w14:textId="77777777" w:rsidR="00891B3E" w:rsidRDefault="00891B3E">
      <w:pPr>
        <w:spacing w:after="0" w:line="240" w:lineRule="auto"/>
      </w:pPr>
      <w:r>
        <w:separator/>
      </w:r>
    </w:p>
  </w:endnote>
  <w:endnote w:type="continuationSeparator" w:id="0">
    <w:p w14:paraId="4C57611D" w14:textId="77777777" w:rsidR="00891B3E" w:rsidRDefault="00891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A7368" w14:textId="77777777" w:rsidR="007106B7" w:rsidRDefault="007106B7" w:rsidP="00AA3AA4">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7F5A3066" w14:textId="77777777" w:rsidR="007106B7" w:rsidRPr="000919D8" w:rsidRDefault="007106B7" w:rsidP="00AA3AA4">
    <w:pPr>
      <w:pStyle w:val="Porat"/>
      <w:ind w:right="360"/>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97DDE" w14:textId="77777777" w:rsidR="007106B7" w:rsidRPr="009A161A" w:rsidRDefault="007106B7" w:rsidP="00AA3AA4">
    <w:pPr>
      <w:pStyle w:val="Porat"/>
      <w:framePr w:wrap="around" w:vAnchor="text" w:hAnchor="margin" w:xAlign="right" w:y="1"/>
      <w:rPr>
        <w:rStyle w:val="Puslapionumeris"/>
        <w:rFonts w:ascii="Times New Roman" w:hAnsi="Times New Roman"/>
        <w:sz w:val="22"/>
        <w:szCs w:val="22"/>
      </w:rPr>
    </w:pPr>
    <w:r w:rsidRPr="009A161A">
      <w:rPr>
        <w:rStyle w:val="Puslapionumeris"/>
        <w:rFonts w:ascii="Times New Roman" w:hAnsi="Times New Roman"/>
        <w:sz w:val="22"/>
        <w:szCs w:val="22"/>
      </w:rPr>
      <w:fldChar w:fldCharType="begin"/>
    </w:r>
    <w:r w:rsidRPr="009A161A">
      <w:rPr>
        <w:rStyle w:val="Puslapionumeris"/>
        <w:rFonts w:ascii="Times New Roman" w:hAnsi="Times New Roman"/>
        <w:sz w:val="22"/>
        <w:szCs w:val="22"/>
      </w:rPr>
      <w:instrText xml:space="preserve">PAGE  </w:instrText>
    </w:r>
    <w:r w:rsidRPr="009A161A">
      <w:rPr>
        <w:rStyle w:val="Puslapionumeris"/>
        <w:rFonts w:ascii="Times New Roman" w:hAnsi="Times New Roman"/>
        <w:sz w:val="22"/>
        <w:szCs w:val="22"/>
      </w:rPr>
      <w:fldChar w:fldCharType="separate"/>
    </w:r>
    <w:r w:rsidR="005958B0">
      <w:rPr>
        <w:rStyle w:val="Puslapionumeris"/>
        <w:rFonts w:ascii="Times New Roman" w:hAnsi="Times New Roman"/>
        <w:noProof/>
        <w:sz w:val="22"/>
        <w:szCs w:val="22"/>
      </w:rPr>
      <w:t>9</w:t>
    </w:r>
    <w:r w:rsidRPr="009A161A">
      <w:rPr>
        <w:rStyle w:val="Puslapionumeris"/>
        <w:rFonts w:ascii="Times New Roman" w:hAnsi="Times New Roman"/>
        <w:sz w:val="22"/>
        <w:szCs w:val="22"/>
      </w:rPr>
      <w:fldChar w:fldCharType="end"/>
    </w:r>
  </w:p>
  <w:p w14:paraId="34EE63BF" w14:textId="77777777" w:rsidR="007106B7" w:rsidRPr="0070239C" w:rsidRDefault="007106B7" w:rsidP="00AA3AA4">
    <w:pPr>
      <w:pStyle w:val="Porat"/>
      <w:ind w:left="5760" w:right="360" w:firstLine="3170"/>
      <w:rPr>
        <w:rStyle w:val="Puslapionumeris"/>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FB3E0" w14:textId="77777777" w:rsidR="00891B3E" w:rsidRDefault="00891B3E">
      <w:pPr>
        <w:spacing w:after="0" w:line="240" w:lineRule="auto"/>
      </w:pPr>
      <w:r>
        <w:separator/>
      </w:r>
    </w:p>
  </w:footnote>
  <w:footnote w:type="continuationSeparator" w:id="0">
    <w:p w14:paraId="5D2506A4" w14:textId="77777777" w:rsidR="00891B3E" w:rsidRDefault="00891B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FC65E4"/>
    <w:multiLevelType w:val="hybridMultilevel"/>
    <w:tmpl w:val="5448E472"/>
    <w:lvl w:ilvl="0" w:tplc="FFFFFFFF">
      <w:start w:val="4"/>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7730095"/>
    <w:multiLevelType w:val="hybridMultilevel"/>
    <w:tmpl w:val="487C0C0A"/>
    <w:lvl w:ilvl="0" w:tplc="213AEF34">
      <w:start w:val="6"/>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41534"/>
    <w:multiLevelType w:val="hybridMultilevel"/>
    <w:tmpl w:val="54A6E15A"/>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D4D7AFA"/>
    <w:multiLevelType w:val="hybridMultilevel"/>
    <w:tmpl w:val="A3A8D9A6"/>
    <w:lvl w:ilvl="0" w:tplc="FFFFFFFF">
      <w:start w:val="8"/>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 w15:restartNumberingAfterBreak="0">
    <w:nsid w:val="0E811127"/>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0F09F3"/>
    <w:multiLevelType w:val="hybridMultilevel"/>
    <w:tmpl w:val="C6D8D45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0F5AB0"/>
    <w:multiLevelType w:val="multilevel"/>
    <w:tmpl w:val="D7044A0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8" w15:restartNumberingAfterBreak="0">
    <w:nsid w:val="143450EA"/>
    <w:multiLevelType w:val="hybridMultilevel"/>
    <w:tmpl w:val="745A258A"/>
    <w:lvl w:ilvl="0" w:tplc="1E68ED4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EB41D2"/>
    <w:multiLevelType w:val="hybridMultilevel"/>
    <w:tmpl w:val="C2DE753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16A1560A"/>
    <w:multiLevelType w:val="hybridMultilevel"/>
    <w:tmpl w:val="4F02537E"/>
    <w:lvl w:ilvl="0" w:tplc="FFFFFFFF">
      <w:start w:val="4"/>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6CD5A25"/>
    <w:multiLevelType w:val="hybridMultilevel"/>
    <w:tmpl w:val="5960302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85E1074"/>
    <w:multiLevelType w:val="hybridMultilevel"/>
    <w:tmpl w:val="A54AA800"/>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AEE54D1"/>
    <w:multiLevelType w:val="hybridMultilevel"/>
    <w:tmpl w:val="C7EAF604"/>
    <w:lvl w:ilvl="0" w:tplc="926CD3C4">
      <w:start w:val="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1D1EDC"/>
    <w:multiLevelType w:val="hybridMultilevel"/>
    <w:tmpl w:val="25E0825A"/>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23552EDF"/>
    <w:multiLevelType w:val="hybridMultilevel"/>
    <w:tmpl w:val="04D0FB24"/>
    <w:lvl w:ilvl="0" w:tplc="1E68ED44">
      <w:start w:val="1"/>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B62CEB"/>
    <w:multiLevelType w:val="multilevel"/>
    <w:tmpl w:val="1C006E1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7" w15:restartNumberingAfterBreak="0">
    <w:nsid w:val="25916CEB"/>
    <w:multiLevelType w:val="singleLevel"/>
    <w:tmpl w:val="FC0269BA"/>
    <w:lvl w:ilvl="0">
      <w:numFmt w:val="bullet"/>
      <w:lvlText w:val="-"/>
      <w:lvlJc w:val="left"/>
      <w:pPr>
        <w:tabs>
          <w:tab w:val="num" w:pos="872"/>
        </w:tabs>
        <w:ind w:left="872" w:hanging="360"/>
      </w:pPr>
      <w:rPr>
        <w:rFonts w:hint="default"/>
      </w:rPr>
    </w:lvl>
  </w:abstractNum>
  <w:abstractNum w:abstractNumId="18" w15:restartNumberingAfterBreak="0">
    <w:nsid w:val="27EC4235"/>
    <w:multiLevelType w:val="hybridMultilevel"/>
    <w:tmpl w:val="A60C8F42"/>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7A1077"/>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636E95"/>
    <w:multiLevelType w:val="hybridMultilevel"/>
    <w:tmpl w:val="A9886762"/>
    <w:lvl w:ilvl="0" w:tplc="A70C0464">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963FCD"/>
    <w:multiLevelType w:val="multilevel"/>
    <w:tmpl w:val="95BEFD1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2" w15:restartNumberingAfterBreak="0">
    <w:nsid w:val="33021D3C"/>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23" w15:restartNumberingAfterBreak="0">
    <w:nsid w:val="36F47F33"/>
    <w:multiLevelType w:val="hybridMultilevel"/>
    <w:tmpl w:val="F9CCA07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39A121AD"/>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72356F"/>
    <w:multiLevelType w:val="hybridMultilevel"/>
    <w:tmpl w:val="8C58ACC4"/>
    <w:lvl w:ilvl="0" w:tplc="FFFFFFFF">
      <w:start w:val="1"/>
      <w:numFmt w:val="upperLetter"/>
      <w:lvlText w:val="%1."/>
      <w:lvlJc w:val="left"/>
      <w:pPr>
        <w:tabs>
          <w:tab w:val="num" w:pos="720"/>
        </w:tabs>
        <w:ind w:left="720" w:hanging="360"/>
      </w:pPr>
      <w:rPr>
        <w:rFonts w:cs="Times New Roman" w:hint="default"/>
      </w:rPr>
    </w:lvl>
    <w:lvl w:ilvl="1" w:tplc="FFFFFFFF">
      <w:start w:val="2"/>
      <w:numFmt w:val="bullet"/>
      <w:lvlText w:val="-"/>
      <w:lvlJc w:val="left"/>
      <w:pPr>
        <w:tabs>
          <w:tab w:val="num" w:pos="1440"/>
        </w:tabs>
        <w:ind w:left="1440" w:hanging="360"/>
      </w:pPr>
      <w:rPr>
        <w:rFonts w:ascii="Times New Roman" w:eastAsia="Times New Roman" w:hAnsi="Times New Roman" w:hint="default"/>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3DF934AF"/>
    <w:multiLevelType w:val="hybridMultilevel"/>
    <w:tmpl w:val="FA344A86"/>
    <w:lvl w:ilvl="0" w:tplc="7D5CC640">
      <w:start w:val="3"/>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055E48"/>
    <w:multiLevelType w:val="hybridMultilevel"/>
    <w:tmpl w:val="D5443D18"/>
    <w:lvl w:ilvl="0" w:tplc="1E68ED4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5E1CF4"/>
    <w:multiLevelType w:val="hybridMultilevel"/>
    <w:tmpl w:val="1E785CEA"/>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B0545B"/>
    <w:multiLevelType w:val="hybridMultilevel"/>
    <w:tmpl w:val="5364A7E2"/>
    <w:lvl w:ilvl="0" w:tplc="1E68ED4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C7429D"/>
    <w:multiLevelType w:val="hybridMultilevel"/>
    <w:tmpl w:val="11DC89CA"/>
    <w:lvl w:ilvl="0" w:tplc="BE648BBC">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1" w15:restartNumberingAfterBreak="0">
    <w:nsid w:val="5039520F"/>
    <w:multiLevelType w:val="hybridMultilevel"/>
    <w:tmpl w:val="84BC867A"/>
    <w:lvl w:ilvl="0" w:tplc="FFFFFFFF">
      <w:start w:val="6"/>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15:restartNumberingAfterBreak="0">
    <w:nsid w:val="560556C7"/>
    <w:multiLevelType w:val="hybridMultilevel"/>
    <w:tmpl w:val="C0AC03D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AE3690"/>
    <w:multiLevelType w:val="hybridMultilevel"/>
    <w:tmpl w:val="D7B4CBA2"/>
    <w:lvl w:ilvl="0" w:tplc="9024606E">
      <w:start w:val="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A83DBF"/>
    <w:multiLevelType w:val="hybridMultilevel"/>
    <w:tmpl w:val="A8506FA2"/>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3769AD"/>
    <w:multiLevelType w:val="hybridMultilevel"/>
    <w:tmpl w:val="3CF25C7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15:restartNumberingAfterBreak="0">
    <w:nsid w:val="61BA6FB9"/>
    <w:multiLevelType w:val="hybridMultilevel"/>
    <w:tmpl w:val="EB0A9B6C"/>
    <w:lvl w:ilvl="0" w:tplc="F73416E6">
      <w:start w:val="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462FAD"/>
    <w:multiLevelType w:val="hybridMultilevel"/>
    <w:tmpl w:val="51EE90EC"/>
    <w:lvl w:ilvl="0" w:tplc="FFFFFFFF">
      <w:start w:val="2"/>
      <w:numFmt w:val="bullet"/>
      <w:lvlText w:val="-"/>
      <w:lvlJc w:val="left"/>
      <w:pPr>
        <w:tabs>
          <w:tab w:val="num" w:pos="1440"/>
        </w:tabs>
        <w:ind w:left="1440" w:hanging="360"/>
      </w:pPr>
      <w:rPr>
        <w:rFonts w:ascii="Times New Roman" w:eastAsia="Times New Roman" w:hAnsi="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E45252A"/>
    <w:multiLevelType w:val="multilevel"/>
    <w:tmpl w:val="033EB2D4"/>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9" w15:restartNumberingAfterBreak="0">
    <w:nsid w:val="71DB22E2"/>
    <w:multiLevelType w:val="hybridMultilevel"/>
    <w:tmpl w:val="A418B87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15:restartNumberingAfterBreak="0">
    <w:nsid w:val="742209A7"/>
    <w:multiLevelType w:val="hybridMultilevel"/>
    <w:tmpl w:val="025832B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15:restartNumberingAfterBreak="0">
    <w:nsid w:val="77597506"/>
    <w:multiLevelType w:val="hybridMultilevel"/>
    <w:tmpl w:val="CC02F8C6"/>
    <w:lvl w:ilvl="0" w:tplc="9676B65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51B69"/>
    <w:multiLevelType w:val="multilevel"/>
    <w:tmpl w:val="9F36462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4" w15:restartNumberingAfterBreak="0">
    <w:nsid w:val="7ECA57B8"/>
    <w:multiLevelType w:val="multilevel"/>
    <w:tmpl w:val="CDD4F12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080"/>
        </w:tabs>
        <w:ind w:left="10080" w:hanging="1440"/>
      </w:pPr>
      <w:rPr>
        <w:rFonts w:cs="Times New Roman" w:hint="default"/>
      </w:rPr>
    </w:lvl>
  </w:abstractNum>
  <w:num w:numId="1">
    <w:abstractNumId w:val="7"/>
  </w:num>
  <w:num w:numId="2">
    <w:abstractNumId w:val="14"/>
  </w:num>
  <w:num w:numId="3">
    <w:abstractNumId w:val="28"/>
  </w:num>
  <w:num w:numId="4">
    <w:abstractNumId w:val="39"/>
  </w:num>
  <w:num w:numId="5">
    <w:abstractNumId w:val="34"/>
  </w:num>
  <w:num w:numId="6">
    <w:abstractNumId w:val="5"/>
  </w:num>
  <w:num w:numId="7">
    <w:abstractNumId w:val="24"/>
  </w:num>
  <w:num w:numId="8">
    <w:abstractNumId w:val="19"/>
  </w:num>
  <w:num w:numId="9">
    <w:abstractNumId w:val="16"/>
  </w:num>
  <w:num w:numId="10">
    <w:abstractNumId w:val="3"/>
  </w:num>
  <w:num w:numId="11">
    <w:abstractNumId w:val="44"/>
  </w:num>
  <w:num w:numId="12">
    <w:abstractNumId w:val="42"/>
  </w:num>
  <w:num w:numId="13">
    <w:abstractNumId w:val="31"/>
  </w:num>
  <w:num w:numId="14">
    <w:abstractNumId w:val="21"/>
  </w:num>
  <w:num w:numId="15">
    <w:abstractNumId w:val="38"/>
  </w:num>
  <w:num w:numId="16">
    <w:abstractNumId w:val="25"/>
  </w:num>
  <w:num w:numId="17">
    <w:abstractNumId w:val="11"/>
  </w:num>
  <w:num w:numId="18">
    <w:abstractNumId w:val="40"/>
  </w:num>
  <w:num w:numId="19">
    <w:abstractNumId w:val="1"/>
  </w:num>
  <w:num w:numId="20">
    <w:abstractNumId w:val="23"/>
  </w:num>
  <w:num w:numId="21">
    <w:abstractNumId w:val="10"/>
  </w:num>
  <w:num w:numId="22">
    <w:abstractNumId w:val="37"/>
  </w:num>
  <w:num w:numId="23">
    <w:abstractNumId w:val="9"/>
  </w:num>
  <w:num w:numId="24">
    <w:abstractNumId w:val="35"/>
  </w:num>
  <w:num w:numId="25">
    <w:abstractNumId w:val="17"/>
  </w:num>
  <w:num w:numId="26">
    <w:abstractNumId w:val="22"/>
  </w:num>
  <w:num w:numId="27">
    <w:abstractNumId w:val="4"/>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0"/>
    <w:lvlOverride w:ilvl="0">
      <w:lvl w:ilvl="0">
        <w:start w:val="1"/>
        <w:numFmt w:val="bullet"/>
        <w:lvlText w:val="-"/>
        <w:legacy w:legacy="1" w:legacySpace="0" w:legacyIndent="360"/>
        <w:lvlJc w:val="left"/>
        <w:pPr>
          <w:ind w:left="360" w:hanging="360"/>
        </w:pPr>
      </w:lvl>
    </w:lvlOverride>
  </w:num>
  <w:num w:numId="30">
    <w:abstractNumId w:val="20"/>
  </w:num>
  <w:num w:numId="31">
    <w:abstractNumId w:val="12"/>
  </w:num>
  <w:num w:numId="32">
    <w:abstractNumId w:val="26"/>
  </w:num>
  <w:num w:numId="33">
    <w:abstractNumId w:val="33"/>
  </w:num>
  <w:num w:numId="34">
    <w:abstractNumId w:val="13"/>
  </w:num>
  <w:num w:numId="35">
    <w:abstractNumId w:val="36"/>
  </w:num>
  <w:num w:numId="36">
    <w:abstractNumId w:val="2"/>
  </w:num>
  <w:num w:numId="37">
    <w:abstractNumId w:val="15"/>
  </w:num>
  <w:num w:numId="38">
    <w:abstractNumId w:val="27"/>
  </w:num>
  <w:num w:numId="39">
    <w:abstractNumId w:val="29"/>
  </w:num>
  <w:num w:numId="40">
    <w:abstractNumId w:val="8"/>
  </w:num>
  <w:num w:numId="41">
    <w:abstractNumId w:val="32"/>
  </w:num>
  <w:num w:numId="42">
    <w:abstractNumId w:val="41"/>
  </w:num>
  <w:num w:numId="43">
    <w:abstractNumId w:val="18"/>
  </w:num>
  <w:num w:numId="44">
    <w:abstractNumId w:val="6"/>
  </w:num>
  <w:num w:numId="45">
    <w:abstractNumId w:val="43"/>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25B"/>
    <w:rsid w:val="000937E8"/>
    <w:rsid w:val="00123D9B"/>
    <w:rsid w:val="0019410F"/>
    <w:rsid w:val="00287366"/>
    <w:rsid w:val="002E1CD6"/>
    <w:rsid w:val="0030625B"/>
    <w:rsid w:val="00555D4A"/>
    <w:rsid w:val="005958B0"/>
    <w:rsid w:val="006A1045"/>
    <w:rsid w:val="006E2B3A"/>
    <w:rsid w:val="007106B7"/>
    <w:rsid w:val="00722ADC"/>
    <w:rsid w:val="00795250"/>
    <w:rsid w:val="007E1963"/>
    <w:rsid w:val="00824819"/>
    <w:rsid w:val="00891B3E"/>
    <w:rsid w:val="00996B8B"/>
    <w:rsid w:val="009A08A6"/>
    <w:rsid w:val="00AA3AA4"/>
    <w:rsid w:val="00C150CD"/>
    <w:rsid w:val="00CB3B2E"/>
    <w:rsid w:val="00CD37E3"/>
    <w:rsid w:val="00DD3345"/>
    <w:rsid w:val="00E00918"/>
    <w:rsid w:val="00E35AB9"/>
    <w:rsid w:val="00ED3B28"/>
    <w:rsid w:val="00F30FFD"/>
    <w:rsid w:val="00F736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7D24E"/>
  <w15:chartTrackingRefBased/>
  <w15:docId w15:val="{DE47D656-5A89-446F-A852-9D4E5DD6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30625B"/>
    <w:pPr>
      <w:tabs>
        <w:tab w:val="left" w:pos="567"/>
      </w:tabs>
      <w:spacing w:before="240" w:after="120" w:line="260" w:lineRule="exact"/>
      <w:ind w:left="357" w:hanging="357"/>
      <w:outlineLvl w:val="0"/>
    </w:pPr>
    <w:rPr>
      <w:rFonts w:ascii="Times New Roman" w:eastAsia="Calibri" w:hAnsi="Times New Roman" w:cs="Times New Roman"/>
      <w:b/>
      <w:caps/>
      <w:sz w:val="26"/>
      <w:szCs w:val="20"/>
      <w:lang w:val="en-US"/>
    </w:rPr>
  </w:style>
  <w:style w:type="paragraph" w:styleId="Antrat2">
    <w:name w:val="heading 2"/>
    <w:basedOn w:val="prastasis"/>
    <w:next w:val="prastasis"/>
    <w:link w:val="Antrat2Diagrama"/>
    <w:qFormat/>
    <w:rsid w:val="0030625B"/>
    <w:pPr>
      <w:keepNext/>
      <w:tabs>
        <w:tab w:val="left" w:pos="567"/>
      </w:tabs>
      <w:spacing w:before="240" w:after="60" w:line="260" w:lineRule="exact"/>
      <w:outlineLvl w:val="1"/>
    </w:pPr>
    <w:rPr>
      <w:rFonts w:ascii="Helvetica" w:eastAsia="Calibri" w:hAnsi="Helvetica" w:cs="Times New Roman"/>
      <w:b/>
      <w:i/>
      <w:szCs w:val="20"/>
      <w:lang w:val="cs-CZ"/>
    </w:rPr>
  </w:style>
  <w:style w:type="paragraph" w:styleId="Antrat3">
    <w:name w:val="heading 3"/>
    <w:basedOn w:val="prastasis"/>
    <w:next w:val="prastasis"/>
    <w:link w:val="Antrat3Diagrama"/>
    <w:qFormat/>
    <w:rsid w:val="0030625B"/>
    <w:pPr>
      <w:keepNext/>
      <w:keepLines/>
      <w:tabs>
        <w:tab w:val="left" w:pos="567"/>
      </w:tabs>
      <w:spacing w:before="120" w:after="80" w:line="260" w:lineRule="exact"/>
      <w:outlineLvl w:val="2"/>
    </w:pPr>
    <w:rPr>
      <w:rFonts w:ascii="Times New Roman" w:eastAsia="Calibri" w:hAnsi="Times New Roman" w:cs="Times New Roman"/>
      <w:b/>
      <w:kern w:val="28"/>
      <w:szCs w:val="20"/>
      <w:lang w:val="en-US"/>
    </w:rPr>
  </w:style>
  <w:style w:type="paragraph" w:styleId="Antrat4">
    <w:name w:val="heading 4"/>
    <w:basedOn w:val="prastasis"/>
    <w:next w:val="prastasis"/>
    <w:link w:val="Antrat4Diagrama"/>
    <w:qFormat/>
    <w:rsid w:val="0030625B"/>
    <w:pPr>
      <w:keepNext/>
      <w:tabs>
        <w:tab w:val="left" w:pos="567"/>
      </w:tabs>
      <w:spacing w:after="0" w:line="260" w:lineRule="exact"/>
      <w:jc w:val="both"/>
      <w:outlineLvl w:val="3"/>
    </w:pPr>
    <w:rPr>
      <w:rFonts w:ascii="Times New Roman" w:eastAsia="Calibri" w:hAnsi="Times New Roman" w:cs="Times New Roman"/>
      <w:b/>
      <w:noProof/>
      <w:szCs w:val="20"/>
      <w:lang w:val="cs-CZ"/>
    </w:rPr>
  </w:style>
  <w:style w:type="paragraph" w:styleId="Antrat5">
    <w:name w:val="heading 5"/>
    <w:basedOn w:val="prastasis"/>
    <w:next w:val="prastasis"/>
    <w:link w:val="Antrat5Diagrama"/>
    <w:qFormat/>
    <w:rsid w:val="0030625B"/>
    <w:pPr>
      <w:keepNext/>
      <w:tabs>
        <w:tab w:val="left" w:pos="567"/>
      </w:tabs>
      <w:spacing w:after="0" w:line="260" w:lineRule="exact"/>
      <w:jc w:val="both"/>
      <w:outlineLvl w:val="4"/>
    </w:pPr>
    <w:rPr>
      <w:rFonts w:ascii="Times New Roman" w:eastAsia="Calibri" w:hAnsi="Times New Roman" w:cs="Times New Roman"/>
      <w:noProof/>
      <w:szCs w:val="20"/>
      <w:lang w:val="cs-CZ"/>
    </w:rPr>
  </w:style>
  <w:style w:type="paragraph" w:styleId="Antrat6">
    <w:name w:val="heading 6"/>
    <w:basedOn w:val="prastasis"/>
    <w:next w:val="prastasis"/>
    <w:link w:val="Antrat6Diagrama"/>
    <w:qFormat/>
    <w:rsid w:val="0030625B"/>
    <w:pPr>
      <w:keepNext/>
      <w:tabs>
        <w:tab w:val="left" w:pos="-720"/>
        <w:tab w:val="left" w:pos="567"/>
        <w:tab w:val="left" w:pos="4536"/>
      </w:tabs>
      <w:suppressAutoHyphens/>
      <w:spacing w:after="0" w:line="260" w:lineRule="exact"/>
      <w:outlineLvl w:val="5"/>
    </w:pPr>
    <w:rPr>
      <w:rFonts w:ascii="Times New Roman" w:eastAsia="Calibri" w:hAnsi="Times New Roman" w:cs="Times New Roman"/>
      <w:i/>
      <w:szCs w:val="20"/>
      <w:lang w:val="cs-CZ"/>
    </w:rPr>
  </w:style>
  <w:style w:type="paragraph" w:styleId="Antrat7">
    <w:name w:val="heading 7"/>
    <w:basedOn w:val="prastasis"/>
    <w:next w:val="prastasis"/>
    <w:link w:val="Antrat7Diagrama"/>
    <w:qFormat/>
    <w:rsid w:val="0030625B"/>
    <w:pPr>
      <w:keepNext/>
      <w:tabs>
        <w:tab w:val="left" w:pos="-720"/>
        <w:tab w:val="left" w:pos="567"/>
        <w:tab w:val="left" w:pos="4536"/>
      </w:tabs>
      <w:suppressAutoHyphens/>
      <w:spacing w:after="0" w:line="260" w:lineRule="exact"/>
      <w:jc w:val="both"/>
      <w:outlineLvl w:val="6"/>
    </w:pPr>
    <w:rPr>
      <w:rFonts w:ascii="Times New Roman" w:eastAsia="Calibri" w:hAnsi="Times New Roman" w:cs="Times New Roman"/>
      <w:i/>
      <w:szCs w:val="20"/>
      <w:lang w:val="cs-CZ"/>
    </w:rPr>
  </w:style>
  <w:style w:type="paragraph" w:styleId="Antrat8">
    <w:name w:val="heading 8"/>
    <w:basedOn w:val="prastasis"/>
    <w:next w:val="prastasis"/>
    <w:link w:val="Antrat8Diagrama"/>
    <w:qFormat/>
    <w:rsid w:val="0030625B"/>
    <w:pPr>
      <w:keepNext/>
      <w:tabs>
        <w:tab w:val="left" w:pos="567"/>
      </w:tabs>
      <w:spacing w:after="0" w:line="260" w:lineRule="exact"/>
      <w:ind w:left="567" w:hanging="567"/>
      <w:jc w:val="both"/>
      <w:outlineLvl w:val="7"/>
    </w:pPr>
    <w:rPr>
      <w:rFonts w:ascii="Times New Roman" w:eastAsia="Calibri" w:hAnsi="Times New Roman" w:cs="Times New Roman"/>
      <w:b/>
      <w:i/>
      <w:szCs w:val="20"/>
      <w:lang w:val="cs-CZ"/>
    </w:rPr>
  </w:style>
  <w:style w:type="paragraph" w:styleId="Antrat9">
    <w:name w:val="heading 9"/>
    <w:basedOn w:val="prastasis"/>
    <w:next w:val="prastasis"/>
    <w:link w:val="Antrat9Diagrama"/>
    <w:qFormat/>
    <w:rsid w:val="0030625B"/>
    <w:pPr>
      <w:keepNext/>
      <w:tabs>
        <w:tab w:val="left" w:pos="567"/>
      </w:tabs>
      <w:spacing w:after="0" w:line="260" w:lineRule="exact"/>
      <w:jc w:val="both"/>
      <w:outlineLvl w:val="8"/>
    </w:pPr>
    <w:rPr>
      <w:rFonts w:ascii="Times New Roman" w:eastAsia="Calibri" w:hAnsi="Times New Roman" w:cs="Times New Roman"/>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0625B"/>
    <w:rPr>
      <w:rFonts w:ascii="Times New Roman" w:eastAsia="Calibri" w:hAnsi="Times New Roman" w:cs="Times New Roman"/>
      <w:b/>
      <w:caps/>
      <w:sz w:val="26"/>
      <w:szCs w:val="20"/>
      <w:lang w:val="en-US"/>
    </w:rPr>
  </w:style>
  <w:style w:type="character" w:customStyle="1" w:styleId="Antrat2Diagrama">
    <w:name w:val="Antraštė 2 Diagrama"/>
    <w:basedOn w:val="Numatytasispastraiposriftas"/>
    <w:link w:val="Antrat2"/>
    <w:rsid w:val="0030625B"/>
    <w:rPr>
      <w:rFonts w:ascii="Helvetica" w:eastAsia="Calibri" w:hAnsi="Helvetica" w:cs="Times New Roman"/>
      <w:b/>
      <w:i/>
      <w:szCs w:val="20"/>
      <w:lang w:val="cs-CZ"/>
    </w:rPr>
  </w:style>
  <w:style w:type="character" w:customStyle="1" w:styleId="Antrat3Diagrama">
    <w:name w:val="Antraštė 3 Diagrama"/>
    <w:basedOn w:val="Numatytasispastraiposriftas"/>
    <w:link w:val="Antrat3"/>
    <w:rsid w:val="0030625B"/>
    <w:rPr>
      <w:rFonts w:ascii="Times New Roman" w:eastAsia="Calibri" w:hAnsi="Times New Roman" w:cs="Times New Roman"/>
      <w:b/>
      <w:kern w:val="28"/>
      <w:szCs w:val="20"/>
      <w:lang w:val="en-US"/>
    </w:rPr>
  </w:style>
  <w:style w:type="character" w:customStyle="1" w:styleId="Antrat4Diagrama">
    <w:name w:val="Antraštė 4 Diagrama"/>
    <w:basedOn w:val="Numatytasispastraiposriftas"/>
    <w:link w:val="Antrat4"/>
    <w:rsid w:val="0030625B"/>
    <w:rPr>
      <w:rFonts w:ascii="Times New Roman" w:eastAsia="Calibri" w:hAnsi="Times New Roman" w:cs="Times New Roman"/>
      <w:b/>
      <w:noProof/>
      <w:szCs w:val="20"/>
      <w:lang w:val="cs-CZ"/>
    </w:rPr>
  </w:style>
  <w:style w:type="character" w:customStyle="1" w:styleId="Antrat5Diagrama">
    <w:name w:val="Antraštė 5 Diagrama"/>
    <w:basedOn w:val="Numatytasispastraiposriftas"/>
    <w:link w:val="Antrat5"/>
    <w:rsid w:val="0030625B"/>
    <w:rPr>
      <w:rFonts w:ascii="Times New Roman" w:eastAsia="Calibri" w:hAnsi="Times New Roman" w:cs="Times New Roman"/>
      <w:noProof/>
      <w:szCs w:val="20"/>
      <w:lang w:val="cs-CZ"/>
    </w:rPr>
  </w:style>
  <w:style w:type="character" w:customStyle="1" w:styleId="Antrat6Diagrama">
    <w:name w:val="Antraštė 6 Diagrama"/>
    <w:basedOn w:val="Numatytasispastraiposriftas"/>
    <w:link w:val="Antrat6"/>
    <w:rsid w:val="0030625B"/>
    <w:rPr>
      <w:rFonts w:ascii="Times New Roman" w:eastAsia="Calibri" w:hAnsi="Times New Roman" w:cs="Times New Roman"/>
      <w:i/>
      <w:szCs w:val="20"/>
      <w:lang w:val="cs-CZ"/>
    </w:rPr>
  </w:style>
  <w:style w:type="character" w:customStyle="1" w:styleId="Antrat7Diagrama">
    <w:name w:val="Antraštė 7 Diagrama"/>
    <w:basedOn w:val="Numatytasispastraiposriftas"/>
    <w:link w:val="Antrat7"/>
    <w:rsid w:val="0030625B"/>
    <w:rPr>
      <w:rFonts w:ascii="Times New Roman" w:eastAsia="Calibri" w:hAnsi="Times New Roman" w:cs="Times New Roman"/>
      <w:i/>
      <w:szCs w:val="20"/>
      <w:lang w:val="cs-CZ"/>
    </w:rPr>
  </w:style>
  <w:style w:type="character" w:customStyle="1" w:styleId="Antrat8Diagrama">
    <w:name w:val="Antraštė 8 Diagrama"/>
    <w:basedOn w:val="Numatytasispastraiposriftas"/>
    <w:link w:val="Antrat8"/>
    <w:rsid w:val="0030625B"/>
    <w:rPr>
      <w:rFonts w:ascii="Times New Roman" w:eastAsia="Calibri" w:hAnsi="Times New Roman" w:cs="Times New Roman"/>
      <w:b/>
      <w:i/>
      <w:szCs w:val="20"/>
      <w:lang w:val="cs-CZ"/>
    </w:rPr>
  </w:style>
  <w:style w:type="character" w:customStyle="1" w:styleId="Antrat9Diagrama">
    <w:name w:val="Antraštė 9 Diagrama"/>
    <w:basedOn w:val="Numatytasispastraiposriftas"/>
    <w:link w:val="Antrat9"/>
    <w:rsid w:val="0030625B"/>
    <w:rPr>
      <w:rFonts w:ascii="Times New Roman" w:eastAsia="Calibri" w:hAnsi="Times New Roman" w:cs="Times New Roman"/>
      <w:b/>
      <w:i/>
      <w:szCs w:val="20"/>
      <w:lang w:val="cs-CZ"/>
    </w:rPr>
  </w:style>
  <w:style w:type="numbering" w:customStyle="1" w:styleId="NoList1">
    <w:name w:val="No List1"/>
    <w:next w:val="Sraonra"/>
    <w:uiPriority w:val="99"/>
    <w:semiHidden/>
    <w:unhideWhenUsed/>
    <w:rsid w:val="0030625B"/>
  </w:style>
  <w:style w:type="numbering" w:customStyle="1" w:styleId="NoList11">
    <w:name w:val="No List11"/>
    <w:next w:val="Sraonra"/>
    <w:uiPriority w:val="99"/>
    <w:semiHidden/>
    <w:unhideWhenUsed/>
    <w:rsid w:val="0030625B"/>
  </w:style>
  <w:style w:type="numbering" w:customStyle="1" w:styleId="NoList111">
    <w:name w:val="No List111"/>
    <w:next w:val="Sraonra"/>
    <w:uiPriority w:val="99"/>
    <w:semiHidden/>
    <w:unhideWhenUsed/>
    <w:rsid w:val="0030625B"/>
  </w:style>
  <w:style w:type="paragraph" w:styleId="Pagrindiniotekstotrauka">
    <w:name w:val="Body Text Indent"/>
    <w:basedOn w:val="prastasis"/>
    <w:link w:val="PagrindiniotekstotraukaDiagrama"/>
    <w:rsid w:val="0030625B"/>
    <w:pPr>
      <w:spacing w:after="0" w:line="240" w:lineRule="auto"/>
      <w:ind w:left="567" w:hanging="567"/>
    </w:pPr>
    <w:rPr>
      <w:rFonts w:ascii="Times New Roman" w:eastAsia="Calibri" w:hAnsi="Times New Roman" w:cs="Times New Roman"/>
      <w:b/>
      <w:color w:val="808080"/>
      <w:szCs w:val="20"/>
      <w:lang w:val="cs-CZ"/>
    </w:rPr>
  </w:style>
  <w:style w:type="character" w:customStyle="1" w:styleId="PagrindiniotekstotraukaDiagrama">
    <w:name w:val="Pagrindinio teksto įtrauka Diagrama"/>
    <w:basedOn w:val="Numatytasispastraiposriftas"/>
    <w:link w:val="Pagrindiniotekstotrauka"/>
    <w:rsid w:val="0030625B"/>
    <w:rPr>
      <w:rFonts w:ascii="Times New Roman" w:eastAsia="Calibri" w:hAnsi="Times New Roman" w:cs="Times New Roman"/>
      <w:b/>
      <w:color w:val="808080"/>
      <w:szCs w:val="20"/>
      <w:lang w:val="cs-CZ"/>
    </w:rPr>
  </w:style>
  <w:style w:type="paragraph" w:styleId="Pagrindinistekstas">
    <w:name w:val="Body Text"/>
    <w:basedOn w:val="prastasis"/>
    <w:link w:val="PagrindinistekstasDiagrama"/>
    <w:rsid w:val="0030625B"/>
    <w:pPr>
      <w:tabs>
        <w:tab w:val="left" w:pos="567"/>
      </w:tabs>
      <w:spacing w:after="0" w:line="260" w:lineRule="exact"/>
    </w:pPr>
    <w:rPr>
      <w:rFonts w:ascii="Times New Roman" w:eastAsia="Calibri" w:hAnsi="Times New Roman" w:cs="Times New Roman"/>
      <w:b/>
      <w:i/>
      <w:szCs w:val="20"/>
      <w:lang w:val="cs-CZ"/>
    </w:rPr>
  </w:style>
  <w:style w:type="character" w:customStyle="1" w:styleId="PagrindinistekstasDiagrama">
    <w:name w:val="Pagrindinis tekstas Diagrama"/>
    <w:basedOn w:val="Numatytasispastraiposriftas"/>
    <w:link w:val="Pagrindinistekstas"/>
    <w:rsid w:val="0030625B"/>
    <w:rPr>
      <w:rFonts w:ascii="Times New Roman" w:eastAsia="Calibri" w:hAnsi="Times New Roman" w:cs="Times New Roman"/>
      <w:b/>
      <w:i/>
      <w:szCs w:val="20"/>
      <w:lang w:val="cs-CZ"/>
    </w:rPr>
  </w:style>
  <w:style w:type="paragraph" w:styleId="Pagrindiniotekstotrauka2">
    <w:name w:val="Body Text Indent 2"/>
    <w:basedOn w:val="prastasis"/>
    <w:link w:val="Pagrindiniotekstotrauka2Diagrama"/>
    <w:rsid w:val="0030625B"/>
    <w:pPr>
      <w:tabs>
        <w:tab w:val="left" w:pos="567"/>
      </w:tabs>
      <w:spacing w:after="0" w:line="260" w:lineRule="exact"/>
      <w:ind w:left="567" w:hanging="567"/>
      <w:jc w:val="both"/>
    </w:pPr>
    <w:rPr>
      <w:rFonts w:ascii="Times New Roman" w:eastAsia="Calibri" w:hAnsi="Times New Roman" w:cs="Times New Roman"/>
      <w:b/>
      <w:szCs w:val="20"/>
      <w:lang w:val="cs-CZ"/>
    </w:rPr>
  </w:style>
  <w:style w:type="character" w:customStyle="1" w:styleId="Pagrindiniotekstotrauka2Diagrama">
    <w:name w:val="Pagrindinio teksto įtrauka 2 Diagrama"/>
    <w:basedOn w:val="Numatytasispastraiposriftas"/>
    <w:link w:val="Pagrindiniotekstotrauka2"/>
    <w:rsid w:val="0030625B"/>
    <w:rPr>
      <w:rFonts w:ascii="Times New Roman" w:eastAsia="Calibri" w:hAnsi="Times New Roman" w:cs="Times New Roman"/>
      <w:b/>
      <w:szCs w:val="20"/>
      <w:lang w:val="cs-CZ"/>
    </w:rPr>
  </w:style>
  <w:style w:type="paragraph" w:styleId="Pagrindiniotekstotrauka3">
    <w:name w:val="Body Text Indent 3"/>
    <w:basedOn w:val="prastasis"/>
    <w:link w:val="Pagrindiniotekstotrauka3Diagrama"/>
    <w:rsid w:val="0030625B"/>
    <w:pPr>
      <w:tabs>
        <w:tab w:val="left" w:pos="567"/>
      </w:tabs>
      <w:spacing w:after="0" w:line="260" w:lineRule="exact"/>
      <w:ind w:left="567" w:hanging="567"/>
    </w:pPr>
    <w:rPr>
      <w:rFonts w:ascii="Times New Roman" w:eastAsia="Calibri" w:hAnsi="Times New Roman" w:cs="Times New Roman"/>
      <w:i/>
      <w:color w:val="008000"/>
      <w:szCs w:val="20"/>
      <w:lang w:val="cs-CZ"/>
    </w:rPr>
  </w:style>
  <w:style w:type="character" w:customStyle="1" w:styleId="Pagrindiniotekstotrauka3Diagrama">
    <w:name w:val="Pagrindinio teksto įtrauka 3 Diagrama"/>
    <w:basedOn w:val="Numatytasispastraiposriftas"/>
    <w:link w:val="Pagrindiniotekstotrauka3"/>
    <w:rsid w:val="0030625B"/>
    <w:rPr>
      <w:rFonts w:ascii="Times New Roman" w:eastAsia="Calibri" w:hAnsi="Times New Roman" w:cs="Times New Roman"/>
      <w:i/>
      <w:color w:val="008000"/>
      <w:szCs w:val="20"/>
      <w:lang w:val="cs-CZ"/>
    </w:rPr>
  </w:style>
  <w:style w:type="paragraph" w:styleId="Porat">
    <w:name w:val="footer"/>
    <w:basedOn w:val="prastasis"/>
    <w:link w:val="PoratDiagrama"/>
    <w:rsid w:val="0030625B"/>
    <w:pPr>
      <w:tabs>
        <w:tab w:val="left" w:pos="567"/>
        <w:tab w:val="center" w:pos="4536"/>
        <w:tab w:val="center" w:pos="8930"/>
      </w:tabs>
      <w:spacing w:after="0" w:line="240" w:lineRule="auto"/>
    </w:pPr>
    <w:rPr>
      <w:rFonts w:ascii="Helvetica" w:eastAsia="Calibri" w:hAnsi="Helvetica" w:cs="Times New Roman"/>
      <w:sz w:val="16"/>
      <w:szCs w:val="20"/>
      <w:lang w:val="cs-CZ"/>
    </w:rPr>
  </w:style>
  <w:style w:type="character" w:customStyle="1" w:styleId="PoratDiagrama">
    <w:name w:val="Poraštė Diagrama"/>
    <w:basedOn w:val="Numatytasispastraiposriftas"/>
    <w:link w:val="Porat"/>
    <w:rsid w:val="0030625B"/>
    <w:rPr>
      <w:rFonts w:ascii="Helvetica" w:eastAsia="Calibri" w:hAnsi="Helvetica" w:cs="Times New Roman"/>
      <w:sz w:val="16"/>
      <w:szCs w:val="20"/>
      <w:lang w:val="cs-CZ"/>
    </w:rPr>
  </w:style>
  <w:style w:type="character" w:styleId="Puslapionumeris">
    <w:name w:val="page number"/>
    <w:basedOn w:val="Numatytasispastraiposriftas"/>
    <w:rsid w:val="0030625B"/>
    <w:rPr>
      <w:rFonts w:cs="Times New Roman"/>
    </w:rPr>
  </w:style>
  <w:style w:type="paragraph" w:styleId="Antrats">
    <w:name w:val="header"/>
    <w:basedOn w:val="prastasis"/>
    <w:link w:val="AntratsDiagrama"/>
    <w:rsid w:val="0030625B"/>
    <w:pPr>
      <w:tabs>
        <w:tab w:val="left" w:pos="567"/>
        <w:tab w:val="center" w:pos="4153"/>
        <w:tab w:val="right" w:pos="8306"/>
      </w:tabs>
      <w:spacing w:after="0" w:line="240" w:lineRule="auto"/>
    </w:pPr>
    <w:rPr>
      <w:rFonts w:ascii="Helvetica" w:eastAsia="Calibri" w:hAnsi="Helvetica" w:cs="Times New Roman"/>
      <w:sz w:val="20"/>
      <w:szCs w:val="20"/>
      <w:lang w:val="cs-CZ"/>
    </w:rPr>
  </w:style>
  <w:style w:type="character" w:customStyle="1" w:styleId="AntratsDiagrama">
    <w:name w:val="Antraštės Diagrama"/>
    <w:basedOn w:val="Numatytasispastraiposriftas"/>
    <w:link w:val="Antrats"/>
    <w:rsid w:val="0030625B"/>
    <w:rPr>
      <w:rFonts w:ascii="Helvetica" w:eastAsia="Calibri" w:hAnsi="Helvetica" w:cs="Times New Roman"/>
      <w:sz w:val="20"/>
      <w:szCs w:val="20"/>
      <w:lang w:val="cs-CZ"/>
    </w:rPr>
  </w:style>
  <w:style w:type="paragraph" w:styleId="Tekstoblokas">
    <w:name w:val="Block Text"/>
    <w:basedOn w:val="prastasis"/>
    <w:rsid w:val="0030625B"/>
    <w:pPr>
      <w:tabs>
        <w:tab w:val="left" w:pos="2657"/>
      </w:tabs>
      <w:spacing w:before="120" w:after="0" w:line="240" w:lineRule="auto"/>
      <w:ind w:left="-37" w:right="-28"/>
    </w:pPr>
    <w:rPr>
      <w:rFonts w:ascii="Times New Roman" w:eastAsia="Calibri" w:hAnsi="Times New Roman" w:cs="Times New Roman"/>
      <w:szCs w:val="20"/>
      <w:lang w:val="cs-CZ"/>
    </w:rPr>
  </w:style>
  <w:style w:type="paragraph" w:styleId="Pagrindinistekstas2">
    <w:name w:val="Body Text 2"/>
    <w:basedOn w:val="prastasis"/>
    <w:link w:val="Pagrindinistekstas2Diagrama"/>
    <w:rsid w:val="0030625B"/>
    <w:pPr>
      <w:spacing w:after="0" w:line="240" w:lineRule="auto"/>
      <w:ind w:left="567" w:hanging="567"/>
    </w:pPr>
    <w:rPr>
      <w:rFonts w:ascii="Times New Roman" w:eastAsia="Calibri" w:hAnsi="Times New Roman" w:cs="Times New Roman"/>
      <w:b/>
      <w:szCs w:val="20"/>
      <w:lang w:val="cs-CZ"/>
    </w:rPr>
  </w:style>
  <w:style w:type="character" w:customStyle="1" w:styleId="Pagrindinistekstas2Diagrama">
    <w:name w:val="Pagrindinis tekstas 2 Diagrama"/>
    <w:basedOn w:val="Numatytasispastraiposriftas"/>
    <w:link w:val="Pagrindinistekstas2"/>
    <w:rsid w:val="0030625B"/>
    <w:rPr>
      <w:rFonts w:ascii="Times New Roman" w:eastAsia="Calibri" w:hAnsi="Times New Roman" w:cs="Times New Roman"/>
      <w:b/>
      <w:szCs w:val="20"/>
      <w:lang w:val="cs-CZ"/>
    </w:rPr>
  </w:style>
  <w:style w:type="paragraph" w:styleId="Pagrindinistekstas3">
    <w:name w:val="Body Text 3"/>
    <w:basedOn w:val="prastasis"/>
    <w:link w:val="Pagrindinistekstas3Diagrama"/>
    <w:rsid w:val="0030625B"/>
    <w:pPr>
      <w:tabs>
        <w:tab w:val="left" w:pos="567"/>
      </w:tabs>
      <w:spacing w:after="0" w:line="260" w:lineRule="exact"/>
      <w:jc w:val="both"/>
    </w:pPr>
    <w:rPr>
      <w:rFonts w:ascii="Times New Roman" w:eastAsia="Calibri" w:hAnsi="Times New Roman" w:cs="Times New Roman"/>
      <w:b/>
      <w:i/>
      <w:szCs w:val="20"/>
      <w:lang w:val="cs-CZ"/>
    </w:rPr>
  </w:style>
  <w:style w:type="character" w:customStyle="1" w:styleId="Pagrindinistekstas3Diagrama">
    <w:name w:val="Pagrindinis tekstas 3 Diagrama"/>
    <w:basedOn w:val="Numatytasispastraiposriftas"/>
    <w:link w:val="Pagrindinistekstas3"/>
    <w:rsid w:val="0030625B"/>
    <w:rPr>
      <w:rFonts w:ascii="Times New Roman" w:eastAsia="Calibri" w:hAnsi="Times New Roman" w:cs="Times New Roman"/>
      <w:b/>
      <w:i/>
      <w:szCs w:val="20"/>
      <w:lang w:val="cs-CZ"/>
    </w:rPr>
  </w:style>
  <w:style w:type="paragraph" w:styleId="Komentarotekstas">
    <w:name w:val="annotation text"/>
    <w:basedOn w:val="prastasis"/>
    <w:link w:val="KomentarotekstasDiagrama"/>
    <w:semiHidden/>
    <w:rsid w:val="0030625B"/>
    <w:pPr>
      <w:tabs>
        <w:tab w:val="left" w:pos="567"/>
      </w:tabs>
      <w:spacing w:after="0" w:line="260" w:lineRule="exact"/>
    </w:pPr>
    <w:rPr>
      <w:rFonts w:ascii="Times New Roman" w:eastAsia="Calibri" w:hAnsi="Times New Roman" w:cs="Times New Roman"/>
      <w:sz w:val="20"/>
      <w:szCs w:val="20"/>
      <w:lang w:val="cs-CZ"/>
    </w:rPr>
  </w:style>
  <w:style w:type="character" w:customStyle="1" w:styleId="KomentarotekstasDiagrama">
    <w:name w:val="Komentaro tekstas Diagrama"/>
    <w:basedOn w:val="Numatytasispastraiposriftas"/>
    <w:link w:val="Komentarotekstas"/>
    <w:semiHidden/>
    <w:rsid w:val="0030625B"/>
    <w:rPr>
      <w:rFonts w:ascii="Times New Roman" w:eastAsia="Calibri" w:hAnsi="Times New Roman" w:cs="Times New Roman"/>
      <w:sz w:val="20"/>
      <w:szCs w:val="20"/>
      <w:lang w:val="cs-CZ"/>
    </w:rPr>
  </w:style>
  <w:style w:type="paragraph" w:styleId="Dokumentostruktra">
    <w:name w:val="Document Map"/>
    <w:basedOn w:val="prastasis"/>
    <w:link w:val="DokumentostruktraDiagrama"/>
    <w:semiHidden/>
    <w:rsid w:val="0030625B"/>
    <w:pPr>
      <w:shd w:val="clear" w:color="auto" w:fill="000080"/>
      <w:tabs>
        <w:tab w:val="left" w:pos="567"/>
      </w:tabs>
      <w:spacing w:after="0" w:line="260" w:lineRule="exact"/>
    </w:pPr>
    <w:rPr>
      <w:rFonts w:ascii="Tahoma" w:eastAsia="Calibri" w:hAnsi="Tahoma" w:cs="Times New Roman"/>
      <w:szCs w:val="20"/>
      <w:lang w:val="cs-CZ"/>
    </w:rPr>
  </w:style>
  <w:style w:type="character" w:customStyle="1" w:styleId="DokumentostruktraDiagrama">
    <w:name w:val="Dokumento struktūra Diagrama"/>
    <w:basedOn w:val="Numatytasispastraiposriftas"/>
    <w:link w:val="Dokumentostruktra"/>
    <w:semiHidden/>
    <w:rsid w:val="0030625B"/>
    <w:rPr>
      <w:rFonts w:ascii="Tahoma" w:eastAsia="Calibri" w:hAnsi="Tahoma" w:cs="Times New Roman"/>
      <w:szCs w:val="20"/>
      <w:shd w:val="clear" w:color="auto" w:fill="000080"/>
      <w:lang w:val="cs-CZ"/>
    </w:rPr>
  </w:style>
  <w:style w:type="paragraph" w:styleId="Dokumentoinaostekstas">
    <w:name w:val="endnote text"/>
    <w:basedOn w:val="prastasis"/>
    <w:next w:val="prastasis"/>
    <w:link w:val="DokumentoinaostekstasDiagrama"/>
    <w:semiHidden/>
    <w:rsid w:val="0030625B"/>
    <w:pPr>
      <w:tabs>
        <w:tab w:val="left" w:pos="567"/>
      </w:tabs>
      <w:spacing w:after="0" w:line="240" w:lineRule="auto"/>
    </w:pPr>
    <w:rPr>
      <w:rFonts w:ascii="Times New Roman" w:eastAsia="Calibri" w:hAnsi="Times New Roman" w:cs="Times New Roman"/>
      <w:szCs w:val="20"/>
      <w:lang w:val="cs-CZ"/>
    </w:rPr>
  </w:style>
  <w:style w:type="character" w:customStyle="1" w:styleId="DokumentoinaostekstasDiagrama">
    <w:name w:val="Dokumento išnašos tekstas Diagrama"/>
    <w:basedOn w:val="Numatytasispastraiposriftas"/>
    <w:link w:val="Dokumentoinaostekstas"/>
    <w:semiHidden/>
    <w:rsid w:val="0030625B"/>
    <w:rPr>
      <w:rFonts w:ascii="Times New Roman" w:eastAsia="Calibri" w:hAnsi="Times New Roman" w:cs="Times New Roman"/>
      <w:szCs w:val="20"/>
      <w:lang w:val="cs-CZ"/>
    </w:rPr>
  </w:style>
  <w:style w:type="character" w:styleId="Perirtashipersaitas">
    <w:name w:val="FollowedHyperlink"/>
    <w:basedOn w:val="Numatytasispastraiposriftas"/>
    <w:rsid w:val="0030625B"/>
    <w:rPr>
      <w:rFonts w:cs="Times New Roman"/>
      <w:color w:val="800080"/>
      <w:u w:val="single"/>
    </w:rPr>
  </w:style>
  <w:style w:type="paragraph" w:styleId="Puslapioinaostekstas">
    <w:name w:val="footnote text"/>
    <w:basedOn w:val="prastasis"/>
    <w:link w:val="PuslapioinaostekstasDiagrama"/>
    <w:semiHidden/>
    <w:rsid w:val="0030625B"/>
    <w:pPr>
      <w:tabs>
        <w:tab w:val="left" w:pos="567"/>
      </w:tabs>
      <w:spacing w:after="0" w:line="260" w:lineRule="exact"/>
    </w:pPr>
    <w:rPr>
      <w:rFonts w:ascii="Times New Roman" w:eastAsia="Calibri" w:hAnsi="Times New Roman" w:cs="Times New Roman"/>
      <w:sz w:val="20"/>
      <w:szCs w:val="20"/>
      <w:lang w:val="cs-CZ"/>
    </w:rPr>
  </w:style>
  <w:style w:type="character" w:customStyle="1" w:styleId="PuslapioinaostekstasDiagrama">
    <w:name w:val="Puslapio išnašos tekstas Diagrama"/>
    <w:basedOn w:val="Numatytasispastraiposriftas"/>
    <w:link w:val="Puslapioinaostekstas"/>
    <w:semiHidden/>
    <w:rsid w:val="0030625B"/>
    <w:rPr>
      <w:rFonts w:ascii="Times New Roman" w:eastAsia="Calibri" w:hAnsi="Times New Roman" w:cs="Times New Roman"/>
      <w:sz w:val="20"/>
      <w:szCs w:val="20"/>
      <w:lang w:val="cs-CZ"/>
    </w:rPr>
  </w:style>
  <w:style w:type="character" w:styleId="Hipersaitas">
    <w:name w:val="Hyperlink"/>
    <w:basedOn w:val="Numatytasispastraiposriftas"/>
    <w:rsid w:val="0030625B"/>
    <w:rPr>
      <w:rFonts w:cs="Times New Roman"/>
      <w:color w:val="0000FF"/>
      <w:u w:val="single"/>
    </w:rPr>
  </w:style>
  <w:style w:type="paragraph" w:styleId="Debesliotekstas">
    <w:name w:val="Balloon Text"/>
    <w:basedOn w:val="prastasis"/>
    <w:link w:val="DebesliotekstasDiagrama"/>
    <w:semiHidden/>
    <w:rsid w:val="0030625B"/>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sid w:val="0030625B"/>
    <w:rPr>
      <w:rFonts w:ascii="Tahoma" w:eastAsia="Calibri" w:hAnsi="Tahoma" w:cs="Tahoma"/>
      <w:sz w:val="16"/>
      <w:szCs w:val="16"/>
    </w:rPr>
  </w:style>
  <w:style w:type="paragraph" w:styleId="Komentarotema">
    <w:name w:val="annotation subject"/>
    <w:basedOn w:val="Komentarotekstas"/>
    <w:next w:val="Komentarotekstas"/>
    <w:link w:val="KomentarotemaDiagrama"/>
    <w:semiHidden/>
    <w:rsid w:val="0030625B"/>
    <w:pPr>
      <w:tabs>
        <w:tab w:val="clear" w:pos="567"/>
      </w:tabs>
      <w:spacing w:line="240" w:lineRule="auto"/>
    </w:pPr>
    <w:rPr>
      <w:b/>
      <w:bCs/>
      <w:lang w:val="lt-LT"/>
    </w:rPr>
  </w:style>
  <w:style w:type="character" w:customStyle="1" w:styleId="KomentarotemaDiagrama">
    <w:name w:val="Komentaro tema Diagrama"/>
    <w:basedOn w:val="KomentarotekstasDiagrama"/>
    <w:link w:val="Komentarotema"/>
    <w:semiHidden/>
    <w:rsid w:val="0030625B"/>
    <w:rPr>
      <w:rFonts w:ascii="Times New Roman" w:eastAsia="Calibri" w:hAnsi="Times New Roman" w:cs="Times New Roman"/>
      <w:b/>
      <w:bCs/>
      <w:sz w:val="20"/>
      <w:szCs w:val="20"/>
      <w:lang w:val="cs-CZ"/>
    </w:rPr>
  </w:style>
  <w:style w:type="table" w:styleId="Lentelstinklelis">
    <w:name w:val="Table Grid"/>
    <w:basedOn w:val="prastojilentel"/>
    <w:rsid w:val="0030625B"/>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1">
    <w:name w:val="CM21"/>
    <w:basedOn w:val="prastasis"/>
    <w:next w:val="prastasis"/>
    <w:uiPriority w:val="99"/>
    <w:rsid w:val="0030625B"/>
    <w:pPr>
      <w:widowControl w:val="0"/>
      <w:autoSpaceDE w:val="0"/>
      <w:autoSpaceDN w:val="0"/>
      <w:adjustRightInd w:val="0"/>
      <w:spacing w:after="0" w:line="240" w:lineRule="auto"/>
    </w:pPr>
    <w:rPr>
      <w:rFonts w:ascii="Times New Roman" w:eastAsia="Times New Roman" w:hAnsi="Times New Roman" w:cs="Times New Roman"/>
      <w:sz w:val="24"/>
      <w:szCs w:val="24"/>
      <w:lang w:val="de-DE" w:eastAsia="de-DE"/>
    </w:rPr>
  </w:style>
  <w:style w:type="paragraph" w:styleId="Sraopastraipa">
    <w:name w:val="List Paragraph"/>
    <w:basedOn w:val="prastasis"/>
    <w:uiPriority w:val="34"/>
    <w:qFormat/>
    <w:rsid w:val="0030625B"/>
    <w:pPr>
      <w:spacing w:after="0" w:line="240" w:lineRule="auto"/>
      <w:ind w:left="720"/>
      <w:contextualSpacing/>
    </w:pPr>
    <w:rPr>
      <w:rFonts w:ascii="Times New Roman" w:eastAsia="Calibri" w:hAnsi="Times New Roman" w:cs="Times New Roman"/>
      <w:szCs w:val="24"/>
    </w:rPr>
  </w:style>
  <w:style w:type="character" w:styleId="Komentaronuoroda">
    <w:name w:val="annotation reference"/>
    <w:basedOn w:val="Numatytasispastraiposriftas"/>
    <w:uiPriority w:val="99"/>
    <w:semiHidden/>
    <w:unhideWhenUsed/>
    <w:rsid w:val="0030625B"/>
    <w:rPr>
      <w:sz w:val="16"/>
      <w:szCs w:val="16"/>
    </w:rPr>
  </w:style>
  <w:style w:type="paragraph" w:styleId="Betarp">
    <w:name w:val="No Spacing"/>
    <w:uiPriority w:val="1"/>
    <w:qFormat/>
    <w:rsid w:val="0030625B"/>
    <w:pPr>
      <w:spacing w:after="0" w:line="240" w:lineRule="auto"/>
    </w:pPr>
    <w:rPr>
      <w:lang w:val="en-US"/>
    </w:rPr>
  </w:style>
  <w:style w:type="paragraph" w:customStyle="1" w:styleId="Default">
    <w:name w:val="Default"/>
    <w:rsid w:val="0030625B"/>
    <w:pPr>
      <w:autoSpaceDE w:val="0"/>
      <w:autoSpaceDN w:val="0"/>
      <w:adjustRightInd w:val="0"/>
      <w:spacing w:after="0" w:line="240" w:lineRule="auto"/>
    </w:pPr>
    <w:rPr>
      <w:rFonts w:ascii="Times New Roman" w:eastAsia="Times New Roman" w:hAnsi="Times New Roman" w:cs="Times New Roman"/>
      <w:sz w:val="20"/>
      <w:szCs w:val="20"/>
      <w:lang w:val="en-US"/>
    </w:rPr>
  </w:style>
  <w:style w:type="table" w:customStyle="1" w:styleId="TableGrid1">
    <w:name w:val="Table Grid1"/>
    <w:basedOn w:val="prastojilentel"/>
    <w:next w:val="Lentelstinklelis"/>
    <w:rsid w:val="0030625B"/>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0625B"/>
    <w:pPr>
      <w:spacing w:after="0" w:line="240" w:lineRule="auto"/>
    </w:pPr>
  </w:style>
  <w:style w:type="character" w:customStyle="1" w:styleId="UnresolvedMention">
    <w:name w:val="Unresolved Mention"/>
    <w:basedOn w:val="Numatytasispastraiposriftas"/>
    <w:uiPriority w:val="99"/>
    <w:semiHidden/>
    <w:unhideWhenUsed/>
    <w:rsid w:val="00123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10871</Words>
  <Characters>6198</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Karolina Žigaitė</cp:lastModifiedBy>
  <cp:revision>6</cp:revision>
  <dcterms:created xsi:type="dcterms:W3CDTF">2018-06-18T10:13:00Z</dcterms:created>
  <dcterms:modified xsi:type="dcterms:W3CDTF">2018-08-07T08:09:00Z</dcterms:modified>
</cp:coreProperties>
</file>