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79696" w14:textId="77777777" w:rsidR="00FB3AE8" w:rsidRPr="00FF5A2D" w:rsidRDefault="00FB3AE8" w:rsidP="000970DB">
      <w:pPr>
        <w:pStyle w:val="BTEMEASMCA"/>
      </w:pPr>
    </w:p>
    <w:p w14:paraId="1C68F2B4" w14:textId="77777777" w:rsidR="00FB3AE8" w:rsidRPr="00FF5A2D" w:rsidRDefault="00FB3AE8" w:rsidP="00FB3AE8">
      <w:pPr>
        <w:pStyle w:val="TTEMEASMCA"/>
        <w:rPr>
          <w:lang w:val="lt-LT"/>
        </w:rPr>
      </w:pPr>
      <w:bookmarkStart w:id="0" w:name="_Toc129243136"/>
      <w:bookmarkStart w:id="1" w:name="_Toc129243261"/>
    </w:p>
    <w:p w14:paraId="537FD316" w14:textId="77777777" w:rsidR="00261383" w:rsidRPr="00FF5A2D" w:rsidRDefault="00261383" w:rsidP="00FB3AE8">
      <w:pPr>
        <w:pStyle w:val="TTEMEASMCA"/>
        <w:rPr>
          <w:lang w:val="lt-LT"/>
        </w:rPr>
      </w:pPr>
    </w:p>
    <w:p w14:paraId="33803876" w14:textId="77777777" w:rsidR="00261383" w:rsidRPr="00FF5A2D" w:rsidRDefault="00261383" w:rsidP="00FB3AE8">
      <w:pPr>
        <w:pStyle w:val="TTEMEASMCA"/>
        <w:rPr>
          <w:lang w:val="lt-LT"/>
        </w:rPr>
      </w:pPr>
    </w:p>
    <w:p w14:paraId="5DFA96DB" w14:textId="77777777" w:rsidR="00261383" w:rsidRPr="00FF5A2D" w:rsidRDefault="00261383" w:rsidP="00FB3AE8">
      <w:pPr>
        <w:pStyle w:val="TTEMEASMCA"/>
        <w:rPr>
          <w:lang w:val="lt-LT"/>
        </w:rPr>
      </w:pPr>
    </w:p>
    <w:p w14:paraId="7972DE9E" w14:textId="77777777" w:rsidR="00261383" w:rsidRPr="00FF5A2D" w:rsidRDefault="00261383" w:rsidP="00FB3AE8">
      <w:pPr>
        <w:pStyle w:val="TTEMEASMCA"/>
        <w:rPr>
          <w:lang w:val="lt-LT"/>
        </w:rPr>
      </w:pPr>
    </w:p>
    <w:p w14:paraId="314FAE51" w14:textId="77777777" w:rsidR="00261383" w:rsidRPr="00FF5A2D" w:rsidRDefault="00261383" w:rsidP="00FB3AE8">
      <w:pPr>
        <w:pStyle w:val="TTEMEASMCA"/>
        <w:rPr>
          <w:lang w:val="lt-LT"/>
        </w:rPr>
      </w:pPr>
    </w:p>
    <w:p w14:paraId="065122C8" w14:textId="77777777" w:rsidR="00261383" w:rsidRPr="00FF5A2D" w:rsidRDefault="00261383" w:rsidP="00FB3AE8">
      <w:pPr>
        <w:pStyle w:val="TTEMEASMCA"/>
        <w:rPr>
          <w:lang w:val="lt-LT"/>
        </w:rPr>
      </w:pPr>
    </w:p>
    <w:p w14:paraId="0BD65646" w14:textId="77777777" w:rsidR="00261383" w:rsidRPr="00FF5A2D" w:rsidRDefault="00261383" w:rsidP="00FB3AE8">
      <w:pPr>
        <w:pStyle w:val="TTEMEASMCA"/>
        <w:rPr>
          <w:lang w:val="lt-LT"/>
        </w:rPr>
      </w:pPr>
    </w:p>
    <w:p w14:paraId="163E8F0F" w14:textId="77777777" w:rsidR="00261383" w:rsidRPr="00FF5A2D" w:rsidRDefault="00261383" w:rsidP="00FB3AE8">
      <w:pPr>
        <w:pStyle w:val="TTEMEASMCA"/>
        <w:rPr>
          <w:lang w:val="lt-LT"/>
        </w:rPr>
      </w:pPr>
    </w:p>
    <w:p w14:paraId="027D2145" w14:textId="77777777" w:rsidR="00261383" w:rsidRPr="00FF5A2D" w:rsidRDefault="00261383" w:rsidP="00FB3AE8">
      <w:pPr>
        <w:pStyle w:val="TTEMEASMCA"/>
        <w:rPr>
          <w:lang w:val="lt-LT"/>
        </w:rPr>
      </w:pPr>
    </w:p>
    <w:p w14:paraId="51A6BC08" w14:textId="77777777" w:rsidR="00261383" w:rsidRPr="00FF5A2D" w:rsidRDefault="00261383" w:rsidP="00FB3AE8">
      <w:pPr>
        <w:pStyle w:val="TTEMEASMCA"/>
        <w:rPr>
          <w:lang w:val="lt-LT"/>
        </w:rPr>
      </w:pPr>
    </w:p>
    <w:p w14:paraId="01452095" w14:textId="77777777" w:rsidR="00261383" w:rsidRPr="00FF5A2D" w:rsidRDefault="00261383" w:rsidP="00FB3AE8">
      <w:pPr>
        <w:pStyle w:val="TTEMEASMCA"/>
        <w:rPr>
          <w:lang w:val="lt-LT"/>
        </w:rPr>
      </w:pPr>
    </w:p>
    <w:p w14:paraId="13E73ECD" w14:textId="77777777" w:rsidR="00261383" w:rsidRPr="00FF5A2D" w:rsidRDefault="00261383" w:rsidP="00FB3AE8">
      <w:pPr>
        <w:pStyle w:val="TTEMEASMCA"/>
        <w:rPr>
          <w:lang w:val="lt-LT"/>
        </w:rPr>
      </w:pPr>
    </w:p>
    <w:p w14:paraId="0853FBC3" w14:textId="77777777" w:rsidR="00261383" w:rsidRPr="00FF5A2D" w:rsidRDefault="00261383" w:rsidP="00FB3AE8">
      <w:pPr>
        <w:pStyle w:val="TTEMEASMCA"/>
        <w:rPr>
          <w:lang w:val="lt-LT"/>
        </w:rPr>
      </w:pPr>
    </w:p>
    <w:p w14:paraId="01C8C208" w14:textId="77777777" w:rsidR="00261383" w:rsidRPr="00FF5A2D" w:rsidRDefault="00261383" w:rsidP="00FB3AE8">
      <w:pPr>
        <w:pStyle w:val="TTEMEASMCA"/>
        <w:rPr>
          <w:lang w:val="lt-LT"/>
        </w:rPr>
      </w:pPr>
    </w:p>
    <w:p w14:paraId="5CB30F6D" w14:textId="77777777" w:rsidR="00261383" w:rsidRPr="00FF5A2D" w:rsidRDefault="00261383" w:rsidP="00FB3AE8">
      <w:pPr>
        <w:pStyle w:val="TTEMEASMCA"/>
        <w:rPr>
          <w:lang w:val="lt-LT"/>
        </w:rPr>
      </w:pPr>
    </w:p>
    <w:p w14:paraId="79BF61CA" w14:textId="77777777" w:rsidR="00261383" w:rsidRPr="00FF5A2D" w:rsidRDefault="00261383" w:rsidP="00FB3AE8">
      <w:pPr>
        <w:pStyle w:val="TTEMEASMCA"/>
        <w:rPr>
          <w:lang w:val="lt-LT"/>
        </w:rPr>
      </w:pPr>
    </w:p>
    <w:p w14:paraId="26E56712" w14:textId="77777777" w:rsidR="00261383" w:rsidRPr="00FF5A2D" w:rsidRDefault="00261383" w:rsidP="00FB3AE8">
      <w:pPr>
        <w:pStyle w:val="TTEMEASMCA"/>
        <w:rPr>
          <w:lang w:val="lt-LT"/>
        </w:rPr>
      </w:pPr>
    </w:p>
    <w:p w14:paraId="7D33C71B" w14:textId="77777777" w:rsidR="00261383" w:rsidRPr="00FF5A2D" w:rsidRDefault="00261383" w:rsidP="00FB3AE8">
      <w:pPr>
        <w:pStyle w:val="TTEMEASMCA"/>
        <w:rPr>
          <w:lang w:val="lt-LT"/>
        </w:rPr>
      </w:pPr>
    </w:p>
    <w:p w14:paraId="7A2E2D86" w14:textId="77777777" w:rsidR="00261383" w:rsidRPr="00FF5A2D" w:rsidRDefault="00261383" w:rsidP="00FB3AE8">
      <w:pPr>
        <w:pStyle w:val="TTEMEASMCA"/>
        <w:rPr>
          <w:lang w:val="lt-LT"/>
        </w:rPr>
      </w:pPr>
    </w:p>
    <w:p w14:paraId="76BC7365" w14:textId="77777777" w:rsidR="00261383" w:rsidRPr="00FF5A2D" w:rsidRDefault="00261383" w:rsidP="00FB3AE8">
      <w:pPr>
        <w:pStyle w:val="TTEMEASMCA"/>
        <w:rPr>
          <w:lang w:val="lt-LT"/>
        </w:rPr>
      </w:pPr>
    </w:p>
    <w:p w14:paraId="499E6485" w14:textId="6A117D47" w:rsidR="00261383" w:rsidRPr="00FF5A2D" w:rsidRDefault="00261383" w:rsidP="00FB3AE8">
      <w:pPr>
        <w:pStyle w:val="TTEMEASMCA"/>
        <w:rPr>
          <w:lang w:val="lt-LT"/>
        </w:rPr>
      </w:pPr>
    </w:p>
    <w:p w14:paraId="0133A0C3" w14:textId="3BD4B998" w:rsidR="00FB3AE8" w:rsidRPr="00FF5A2D" w:rsidRDefault="00FB3AE8" w:rsidP="00FB3AE8">
      <w:pPr>
        <w:pStyle w:val="TTEMEASMCA"/>
        <w:rPr>
          <w:lang w:val="lt-LT"/>
        </w:rPr>
      </w:pPr>
      <w:r w:rsidRPr="00FF5A2D">
        <w:rPr>
          <w:lang w:val="lt-LT"/>
        </w:rPr>
        <w:t>A. ŽENKLINIMAS</w:t>
      </w:r>
      <w:bookmarkEnd w:id="0"/>
      <w:bookmarkEnd w:id="1"/>
    </w:p>
    <w:p w14:paraId="015F2002" w14:textId="77777777" w:rsidR="00FB3AE8" w:rsidRPr="00FF5A2D" w:rsidRDefault="00FB3AE8" w:rsidP="00FB3AE8">
      <w:pPr>
        <w:shd w:val="clear" w:color="auto" w:fill="FFFFFF"/>
        <w:spacing w:line="240" w:lineRule="auto"/>
        <w:jc w:val="both"/>
        <w:rPr>
          <w:szCs w:val="22"/>
          <w:lang w:val="lt-LT"/>
        </w:rPr>
      </w:pPr>
      <w:r w:rsidRPr="00FF5A2D">
        <w:rPr>
          <w:szCs w:val="22"/>
          <w:lang w:val="lt-LT"/>
        </w:rPr>
        <w:br w:type="page"/>
      </w:r>
    </w:p>
    <w:p w14:paraId="395B9D35"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FF5A2D">
        <w:rPr>
          <w:b/>
          <w:szCs w:val="22"/>
          <w:lang w:val="lt-LT"/>
        </w:rPr>
        <w:lastRenderedPageBreak/>
        <w:t>INFORMACIJA ANT IŠORINĖS PAKUOTĖS</w:t>
      </w:r>
    </w:p>
    <w:p w14:paraId="0AAAC1BE"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53D7398A" w14:textId="6DEC7E59" w:rsidR="00FB3AE8" w:rsidRPr="00FF5A2D" w:rsidRDefault="00261383" w:rsidP="00FB3AE8">
      <w:pPr>
        <w:pBdr>
          <w:top w:val="single" w:sz="4" w:space="1" w:color="auto"/>
          <w:left w:val="single" w:sz="4" w:space="4" w:color="auto"/>
          <w:bottom w:val="single" w:sz="4" w:space="1" w:color="auto"/>
          <w:right w:val="single" w:sz="4" w:space="4" w:color="auto"/>
        </w:pBdr>
        <w:spacing w:line="240" w:lineRule="auto"/>
        <w:rPr>
          <w:bCs/>
          <w:szCs w:val="22"/>
          <w:lang w:val="lt-LT"/>
        </w:rPr>
      </w:pPr>
      <w:r w:rsidRPr="00FF5A2D">
        <w:rPr>
          <w:b/>
          <w:szCs w:val="22"/>
          <w:lang w:val="lt-LT"/>
        </w:rPr>
        <w:t>KARTONO DĖŽUTĖ</w:t>
      </w:r>
    </w:p>
    <w:p w14:paraId="02C740B9" w14:textId="77777777" w:rsidR="00FB3AE8" w:rsidRPr="00FF5A2D" w:rsidRDefault="00FB3AE8" w:rsidP="00FB3AE8">
      <w:pPr>
        <w:spacing w:line="240" w:lineRule="auto"/>
        <w:rPr>
          <w:szCs w:val="22"/>
          <w:lang w:val="lt-LT"/>
        </w:rPr>
      </w:pPr>
    </w:p>
    <w:p w14:paraId="310AA7AA" w14:textId="77777777" w:rsidR="00FB3AE8" w:rsidRPr="00FF5A2D" w:rsidRDefault="00FB3AE8" w:rsidP="00FB3AE8">
      <w:pPr>
        <w:spacing w:line="240" w:lineRule="auto"/>
        <w:rPr>
          <w:szCs w:val="22"/>
          <w:lang w:val="lt-LT"/>
        </w:rPr>
      </w:pPr>
    </w:p>
    <w:p w14:paraId="00CEEFEB"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5A2D">
        <w:rPr>
          <w:b/>
          <w:szCs w:val="22"/>
          <w:lang w:val="lt-LT"/>
        </w:rPr>
        <w:t>1.</w:t>
      </w:r>
      <w:r w:rsidRPr="00FF5A2D">
        <w:rPr>
          <w:b/>
          <w:szCs w:val="22"/>
          <w:lang w:val="lt-LT"/>
        </w:rPr>
        <w:tab/>
        <w:t>VAISTINIO PREPARATO PAVADINIMAS</w:t>
      </w:r>
    </w:p>
    <w:p w14:paraId="1DD6B59B" w14:textId="77777777" w:rsidR="00FB3AE8" w:rsidRPr="00FF5A2D" w:rsidRDefault="00FB3AE8" w:rsidP="00FB3AE8">
      <w:pPr>
        <w:spacing w:line="240" w:lineRule="auto"/>
        <w:rPr>
          <w:szCs w:val="22"/>
          <w:lang w:val="lt-LT"/>
        </w:rPr>
      </w:pPr>
    </w:p>
    <w:p w14:paraId="5101CDBB" w14:textId="28AB46E1" w:rsidR="00FB3AE8" w:rsidRPr="00FF5A2D" w:rsidRDefault="00BD6F35" w:rsidP="00FB3AE8">
      <w:pPr>
        <w:spacing w:line="240" w:lineRule="auto"/>
        <w:rPr>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712686" w:rsidRPr="00FF5A2D">
        <w:rPr>
          <w:szCs w:val="22"/>
          <w:lang w:val="lt-LT"/>
        </w:rPr>
        <w:t xml:space="preserve"> </w:t>
      </w:r>
      <w:r w:rsidR="00FB3AE8" w:rsidRPr="00FF5A2D">
        <w:rPr>
          <w:szCs w:val="22"/>
          <w:lang w:val="lt-LT"/>
        </w:rPr>
        <w:t>500</w:t>
      </w:r>
      <w:r w:rsidR="00261383" w:rsidRPr="00FF5A2D">
        <w:rPr>
          <w:szCs w:val="22"/>
          <w:lang w:val="lt-LT"/>
        </w:rPr>
        <w:t> </w:t>
      </w:r>
      <w:r w:rsidR="00FB3AE8" w:rsidRPr="00FF5A2D">
        <w:rPr>
          <w:szCs w:val="22"/>
          <w:lang w:val="lt-LT"/>
        </w:rPr>
        <w:t>mg plėvele dengtos tabletės</w:t>
      </w:r>
    </w:p>
    <w:p w14:paraId="4D3E5CC8" w14:textId="77777777" w:rsidR="00FB3AE8" w:rsidRPr="00FF5A2D" w:rsidRDefault="00FB3AE8" w:rsidP="00FB3AE8">
      <w:pPr>
        <w:spacing w:line="240" w:lineRule="auto"/>
        <w:rPr>
          <w:szCs w:val="22"/>
          <w:lang w:val="lt-LT"/>
        </w:rPr>
      </w:pPr>
      <w:proofErr w:type="spellStart"/>
      <w:r w:rsidRPr="00FF5A2D">
        <w:rPr>
          <w:color w:val="000000"/>
          <w:szCs w:val="22"/>
          <w:lang w:val="lt-LT"/>
        </w:rPr>
        <w:t>Mikofenolato</w:t>
      </w:r>
      <w:proofErr w:type="spellEnd"/>
      <w:r w:rsidRPr="00FF5A2D">
        <w:rPr>
          <w:color w:val="000000"/>
          <w:szCs w:val="22"/>
          <w:lang w:val="lt-LT"/>
        </w:rPr>
        <w:t xml:space="preserve"> </w:t>
      </w:r>
      <w:proofErr w:type="spellStart"/>
      <w:r w:rsidRPr="00FF5A2D">
        <w:rPr>
          <w:color w:val="000000"/>
          <w:szCs w:val="22"/>
          <w:lang w:val="lt-LT"/>
        </w:rPr>
        <w:t>mofetilis</w:t>
      </w:r>
      <w:proofErr w:type="spellEnd"/>
    </w:p>
    <w:p w14:paraId="6C7A3EB8" w14:textId="77777777" w:rsidR="00FB3AE8" w:rsidRPr="00FF5A2D" w:rsidRDefault="00FB3AE8" w:rsidP="00FB3AE8">
      <w:pPr>
        <w:spacing w:line="240" w:lineRule="auto"/>
        <w:rPr>
          <w:szCs w:val="22"/>
          <w:lang w:val="lt-LT"/>
        </w:rPr>
      </w:pPr>
    </w:p>
    <w:p w14:paraId="28C4FF6C" w14:textId="77777777" w:rsidR="00FB3AE8" w:rsidRPr="00FF5A2D" w:rsidRDefault="00FB3AE8" w:rsidP="00FB3AE8">
      <w:pPr>
        <w:spacing w:line="240" w:lineRule="auto"/>
        <w:rPr>
          <w:szCs w:val="22"/>
          <w:lang w:val="lt-LT"/>
        </w:rPr>
      </w:pPr>
    </w:p>
    <w:p w14:paraId="28879F56"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FF5A2D">
        <w:rPr>
          <w:b/>
          <w:szCs w:val="22"/>
          <w:lang w:val="lt-LT"/>
        </w:rPr>
        <w:t>2.</w:t>
      </w:r>
      <w:r w:rsidRPr="00FF5A2D">
        <w:rPr>
          <w:b/>
          <w:szCs w:val="22"/>
          <w:lang w:val="lt-LT"/>
        </w:rPr>
        <w:tab/>
        <w:t>VEIKLIOJI MEDŽIAGA IR JOS KIEKIS</w:t>
      </w:r>
    </w:p>
    <w:p w14:paraId="75F87C8E" w14:textId="77777777" w:rsidR="00FB3AE8" w:rsidRPr="00FF5A2D" w:rsidRDefault="00FB3AE8" w:rsidP="00FB3AE8">
      <w:pPr>
        <w:spacing w:line="240" w:lineRule="auto"/>
        <w:rPr>
          <w:szCs w:val="22"/>
          <w:lang w:val="lt-LT"/>
        </w:rPr>
      </w:pPr>
    </w:p>
    <w:p w14:paraId="58CF5D61" w14:textId="7BADD50F" w:rsidR="00FB3AE8" w:rsidRPr="00FF5A2D" w:rsidRDefault="00261383" w:rsidP="00FB3AE8">
      <w:pPr>
        <w:spacing w:line="240" w:lineRule="auto"/>
        <w:rPr>
          <w:szCs w:val="22"/>
          <w:lang w:val="lt-LT"/>
        </w:rPr>
      </w:pPr>
      <w:r w:rsidRPr="00FF5A2D">
        <w:rPr>
          <w:szCs w:val="22"/>
          <w:lang w:val="lt-LT"/>
        </w:rPr>
        <w:t>Kiekv</w:t>
      </w:r>
      <w:r w:rsidR="00FB3AE8" w:rsidRPr="00FF5A2D">
        <w:rPr>
          <w:szCs w:val="22"/>
          <w:lang w:val="lt-LT"/>
        </w:rPr>
        <w:t>ienoje plėvele dengtoje tabletėje yra 500</w:t>
      </w:r>
      <w:r w:rsidR="00F22223" w:rsidRPr="00FF5A2D">
        <w:rPr>
          <w:szCs w:val="22"/>
          <w:lang w:val="lt-LT"/>
        </w:rPr>
        <w:t> </w:t>
      </w:r>
      <w:r w:rsidR="00FB3AE8" w:rsidRPr="00FF5A2D">
        <w:rPr>
          <w:szCs w:val="22"/>
          <w:lang w:val="lt-LT"/>
        </w:rPr>
        <w:t xml:space="preserve">mg </w:t>
      </w:r>
      <w:proofErr w:type="spellStart"/>
      <w:r w:rsidR="00FB3AE8" w:rsidRPr="00FF5A2D">
        <w:rPr>
          <w:szCs w:val="22"/>
          <w:lang w:val="lt-LT"/>
        </w:rPr>
        <w:t>mikofenolato</w:t>
      </w:r>
      <w:proofErr w:type="spellEnd"/>
      <w:r w:rsidR="00FB3AE8" w:rsidRPr="00FF5A2D">
        <w:rPr>
          <w:szCs w:val="22"/>
          <w:lang w:val="lt-LT"/>
        </w:rPr>
        <w:t xml:space="preserve"> </w:t>
      </w:r>
      <w:proofErr w:type="spellStart"/>
      <w:r w:rsidR="00FB3AE8" w:rsidRPr="00FF5A2D">
        <w:rPr>
          <w:szCs w:val="22"/>
          <w:lang w:val="lt-LT"/>
        </w:rPr>
        <w:t>mofetilio</w:t>
      </w:r>
      <w:proofErr w:type="spellEnd"/>
      <w:r w:rsidR="00FB3AE8" w:rsidRPr="00FF5A2D">
        <w:rPr>
          <w:szCs w:val="22"/>
          <w:lang w:val="lt-LT"/>
        </w:rPr>
        <w:t>.</w:t>
      </w:r>
    </w:p>
    <w:p w14:paraId="263E2D94" w14:textId="77777777" w:rsidR="00FB3AE8" w:rsidRPr="00FF5A2D" w:rsidRDefault="00FB3AE8" w:rsidP="00FB3AE8">
      <w:pPr>
        <w:spacing w:line="240" w:lineRule="auto"/>
        <w:rPr>
          <w:szCs w:val="22"/>
          <w:lang w:val="lt-LT"/>
        </w:rPr>
      </w:pPr>
    </w:p>
    <w:p w14:paraId="3A674A5A" w14:textId="77777777" w:rsidR="00FB3AE8" w:rsidRPr="00FF5A2D" w:rsidRDefault="00FB3AE8" w:rsidP="00FB3AE8">
      <w:pPr>
        <w:spacing w:line="240" w:lineRule="auto"/>
        <w:rPr>
          <w:szCs w:val="22"/>
          <w:lang w:val="lt-LT"/>
        </w:rPr>
      </w:pPr>
    </w:p>
    <w:p w14:paraId="279C3264"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FF5A2D">
        <w:rPr>
          <w:b/>
          <w:szCs w:val="22"/>
          <w:lang w:val="lt-LT"/>
        </w:rPr>
        <w:t>3.</w:t>
      </w:r>
      <w:r w:rsidRPr="00FF5A2D">
        <w:rPr>
          <w:b/>
          <w:szCs w:val="22"/>
          <w:lang w:val="lt-LT"/>
        </w:rPr>
        <w:tab/>
        <w:t>PAGALBINIŲ MEDŽIAGŲ SĄRAŠAS</w:t>
      </w:r>
    </w:p>
    <w:p w14:paraId="2E45FC0C" w14:textId="77777777" w:rsidR="00FB3AE8" w:rsidRPr="00FF5A2D" w:rsidRDefault="00FB3AE8" w:rsidP="00FB3AE8">
      <w:pPr>
        <w:spacing w:line="240" w:lineRule="auto"/>
        <w:rPr>
          <w:szCs w:val="22"/>
          <w:lang w:val="lt-LT"/>
        </w:rPr>
      </w:pPr>
    </w:p>
    <w:p w14:paraId="4DE32A68" w14:textId="77777777" w:rsidR="00FB3AE8" w:rsidRPr="00FF5A2D" w:rsidRDefault="00FB3AE8" w:rsidP="00FB3AE8">
      <w:pPr>
        <w:spacing w:line="240" w:lineRule="auto"/>
        <w:rPr>
          <w:szCs w:val="22"/>
          <w:lang w:val="lt-LT"/>
        </w:rPr>
      </w:pPr>
    </w:p>
    <w:p w14:paraId="1EDEADA7"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5A2D">
        <w:rPr>
          <w:b/>
          <w:szCs w:val="22"/>
          <w:lang w:val="lt-LT"/>
        </w:rPr>
        <w:t>4.</w:t>
      </w:r>
      <w:r w:rsidRPr="00FF5A2D">
        <w:rPr>
          <w:b/>
          <w:szCs w:val="22"/>
          <w:lang w:val="lt-LT"/>
        </w:rPr>
        <w:tab/>
        <w:t>FARMACINĖ FORMA IR KIEKIS PAKUOTĖJE</w:t>
      </w:r>
    </w:p>
    <w:p w14:paraId="5FB89949" w14:textId="77777777" w:rsidR="00FB3AE8" w:rsidRPr="00FF5A2D" w:rsidRDefault="00FB3AE8" w:rsidP="00FB3AE8">
      <w:pPr>
        <w:spacing w:line="240" w:lineRule="auto"/>
        <w:rPr>
          <w:szCs w:val="22"/>
          <w:lang w:val="lt-LT"/>
        </w:rPr>
      </w:pPr>
    </w:p>
    <w:p w14:paraId="47DD7982" w14:textId="77777777" w:rsidR="00FB3AE8" w:rsidRPr="00FF5A2D" w:rsidRDefault="00FB3AE8" w:rsidP="00FB3AE8">
      <w:pPr>
        <w:spacing w:line="240" w:lineRule="auto"/>
        <w:rPr>
          <w:strike/>
          <w:szCs w:val="22"/>
          <w:lang w:val="lt-LT"/>
        </w:rPr>
      </w:pPr>
      <w:r w:rsidRPr="00FF5A2D">
        <w:rPr>
          <w:szCs w:val="22"/>
          <w:highlight w:val="lightGray"/>
          <w:lang w:val="lt-LT"/>
        </w:rPr>
        <w:t>Plėvele dengta tabletė</w:t>
      </w:r>
    </w:p>
    <w:p w14:paraId="168B50F6" w14:textId="77777777" w:rsidR="00FB3AE8" w:rsidRPr="00FF5A2D" w:rsidRDefault="00FB3AE8" w:rsidP="00FB3AE8">
      <w:pPr>
        <w:spacing w:line="240" w:lineRule="auto"/>
        <w:rPr>
          <w:szCs w:val="22"/>
          <w:lang w:val="lt-LT"/>
        </w:rPr>
      </w:pPr>
    </w:p>
    <w:p w14:paraId="79ADB3F2" w14:textId="77777777" w:rsidR="00FB3AE8" w:rsidRPr="00FF5A2D" w:rsidRDefault="00FB3AE8" w:rsidP="00FB3AE8">
      <w:pPr>
        <w:spacing w:line="240" w:lineRule="auto"/>
        <w:rPr>
          <w:szCs w:val="22"/>
          <w:lang w:val="lt-LT"/>
        </w:rPr>
      </w:pPr>
      <w:r w:rsidRPr="00FF5A2D">
        <w:rPr>
          <w:szCs w:val="22"/>
          <w:lang w:val="lt-LT"/>
        </w:rPr>
        <w:t xml:space="preserve">50 </w:t>
      </w:r>
      <w:r w:rsidRPr="00FF5A2D">
        <w:rPr>
          <w:iCs/>
          <w:szCs w:val="22"/>
          <w:lang w:val="lt-LT"/>
        </w:rPr>
        <w:t>plėvele dengtų tablečių</w:t>
      </w:r>
      <w:r w:rsidRPr="00FF5A2D">
        <w:rPr>
          <w:szCs w:val="22"/>
          <w:lang w:val="lt-LT"/>
        </w:rPr>
        <w:t xml:space="preserve"> </w:t>
      </w:r>
    </w:p>
    <w:p w14:paraId="5748E365" w14:textId="77777777" w:rsidR="00FB3AE8" w:rsidRPr="00FF5A2D" w:rsidRDefault="00FB3AE8" w:rsidP="00FB3AE8">
      <w:pPr>
        <w:spacing w:line="240" w:lineRule="auto"/>
        <w:rPr>
          <w:szCs w:val="22"/>
          <w:lang w:val="lt-LT"/>
        </w:rPr>
      </w:pPr>
    </w:p>
    <w:p w14:paraId="22487807" w14:textId="77777777" w:rsidR="00FB3AE8" w:rsidRPr="00FF5A2D" w:rsidRDefault="00FB3AE8" w:rsidP="00FB3AE8">
      <w:pPr>
        <w:spacing w:line="240" w:lineRule="auto"/>
        <w:rPr>
          <w:szCs w:val="22"/>
          <w:lang w:val="lt-LT"/>
        </w:rPr>
      </w:pPr>
    </w:p>
    <w:p w14:paraId="51317251"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FF5A2D">
        <w:rPr>
          <w:b/>
          <w:szCs w:val="22"/>
          <w:lang w:val="lt-LT"/>
        </w:rPr>
        <w:t>5.</w:t>
      </w:r>
      <w:r w:rsidRPr="00FF5A2D">
        <w:rPr>
          <w:b/>
          <w:szCs w:val="22"/>
          <w:lang w:val="lt-LT"/>
        </w:rPr>
        <w:tab/>
        <w:t>VARTOJIMO METODAS IR BŪDAS (-AI)</w:t>
      </w:r>
    </w:p>
    <w:p w14:paraId="70FB7C18" w14:textId="77777777" w:rsidR="00FB3AE8" w:rsidRPr="00FF5A2D" w:rsidRDefault="00FB3AE8" w:rsidP="00FB3AE8">
      <w:pPr>
        <w:spacing w:line="240" w:lineRule="auto"/>
        <w:rPr>
          <w:szCs w:val="22"/>
          <w:lang w:val="lt-LT"/>
        </w:rPr>
      </w:pPr>
    </w:p>
    <w:p w14:paraId="7AD4896B" w14:textId="77777777" w:rsidR="00FB3AE8" w:rsidRPr="00FF5A2D" w:rsidRDefault="00FB3AE8" w:rsidP="00FB3AE8">
      <w:pPr>
        <w:spacing w:line="240" w:lineRule="auto"/>
        <w:rPr>
          <w:szCs w:val="22"/>
          <w:lang w:val="lt-LT"/>
        </w:rPr>
      </w:pPr>
      <w:r w:rsidRPr="00FF5A2D">
        <w:rPr>
          <w:szCs w:val="22"/>
          <w:lang w:val="lt-LT"/>
        </w:rPr>
        <w:t>Vartoti per burną.</w:t>
      </w:r>
    </w:p>
    <w:p w14:paraId="46A8D2DE" w14:textId="77777777" w:rsidR="00FB3AE8" w:rsidRPr="00FF5A2D" w:rsidRDefault="00FB3AE8" w:rsidP="00FB3AE8">
      <w:pPr>
        <w:spacing w:line="240" w:lineRule="auto"/>
        <w:rPr>
          <w:szCs w:val="22"/>
          <w:lang w:val="lt-LT"/>
        </w:rPr>
      </w:pPr>
      <w:r w:rsidRPr="00FF5A2D">
        <w:rPr>
          <w:szCs w:val="22"/>
          <w:lang w:val="lt-LT"/>
        </w:rPr>
        <w:t>Prieš vartojimą perskaitykite pakuotės lapelį.</w:t>
      </w:r>
    </w:p>
    <w:p w14:paraId="55AE785F" w14:textId="77777777" w:rsidR="00FB3AE8" w:rsidRPr="00FF5A2D" w:rsidRDefault="00FB3AE8" w:rsidP="00FB3AE8">
      <w:pPr>
        <w:spacing w:line="240" w:lineRule="auto"/>
        <w:rPr>
          <w:szCs w:val="22"/>
          <w:lang w:val="lt-LT"/>
        </w:rPr>
      </w:pPr>
    </w:p>
    <w:p w14:paraId="214CB9AB" w14:textId="77777777" w:rsidR="00FB3AE8" w:rsidRPr="00FF5A2D" w:rsidRDefault="00FB3AE8" w:rsidP="00FB3AE8">
      <w:pPr>
        <w:spacing w:line="240" w:lineRule="auto"/>
        <w:rPr>
          <w:szCs w:val="22"/>
          <w:lang w:val="lt-LT"/>
        </w:rPr>
      </w:pPr>
    </w:p>
    <w:p w14:paraId="177B90D7" w14:textId="77777777" w:rsidR="00FB3AE8" w:rsidRPr="00FF5A2D" w:rsidRDefault="00FB3AE8" w:rsidP="00FB3AE8">
      <w:pPr>
        <w:pBdr>
          <w:top w:val="single" w:sz="4" w:space="0" w:color="auto"/>
          <w:left w:val="single" w:sz="4" w:space="4" w:color="auto"/>
          <w:bottom w:val="single" w:sz="4" w:space="1" w:color="auto"/>
          <w:right w:val="single" w:sz="4" w:space="4" w:color="auto"/>
        </w:pBdr>
        <w:spacing w:line="240" w:lineRule="auto"/>
        <w:ind w:left="567" w:hanging="567"/>
        <w:outlineLvl w:val="0"/>
        <w:rPr>
          <w:szCs w:val="22"/>
          <w:lang w:val="lt-LT"/>
        </w:rPr>
      </w:pPr>
      <w:r w:rsidRPr="00FF5A2D">
        <w:rPr>
          <w:b/>
          <w:szCs w:val="22"/>
          <w:lang w:val="lt-LT"/>
        </w:rPr>
        <w:t>6.</w:t>
      </w:r>
      <w:r w:rsidRPr="00FF5A2D">
        <w:rPr>
          <w:b/>
          <w:szCs w:val="22"/>
          <w:lang w:val="lt-LT"/>
        </w:rPr>
        <w:tab/>
      </w:r>
      <w:r w:rsidRPr="00FF5A2D">
        <w:rPr>
          <w:b/>
          <w:bCs/>
          <w:szCs w:val="22"/>
          <w:lang w:val="lt-LT"/>
        </w:rPr>
        <w:t>SPECIALUS ĮSPĖJIMAS, KAD VAISTINĮ PREPARATĄ BŪTINA LAIKYTI VAIKAMS NEPASIEKIAMOJE IR NEPASTEBIMOJE VIETOJE</w:t>
      </w:r>
    </w:p>
    <w:p w14:paraId="7A705906" w14:textId="77777777" w:rsidR="00FB3AE8" w:rsidRPr="00FF5A2D" w:rsidRDefault="00FB3AE8" w:rsidP="00FB3AE8">
      <w:pPr>
        <w:spacing w:line="240" w:lineRule="auto"/>
        <w:rPr>
          <w:szCs w:val="22"/>
          <w:lang w:val="lt-LT"/>
        </w:rPr>
      </w:pPr>
    </w:p>
    <w:p w14:paraId="431441FA" w14:textId="77777777" w:rsidR="00FB3AE8" w:rsidRPr="00FF5A2D" w:rsidRDefault="00FB3AE8" w:rsidP="00FB3AE8">
      <w:pPr>
        <w:spacing w:line="240" w:lineRule="auto"/>
        <w:rPr>
          <w:szCs w:val="22"/>
          <w:lang w:val="lt-LT"/>
        </w:rPr>
      </w:pPr>
      <w:r w:rsidRPr="00FF5A2D">
        <w:rPr>
          <w:szCs w:val="22"/>
          <w:lang w:val="lt-LT"/>
        </w:rPr>
        <w:t>Laikyti vaikams nepasiekiamoje ir nepastebimoje vietoje.</w:t>
      </w:r>
    </w:p>
    <w:p w14:paraId="7B33E4F7" w14:textId="77777777" w:rsidR="00FB3AE8" w:rsidRPr="00FF5A2D" w:rsidRDefault="00FB3AE8" w:rsidP="00FB3AE8">
      <w:pPr>
        <w:spacing w:line="240" w:lineRule="auto"/>
        <w:rPr>
          <w:szCs w:val="22"/>
          <w:lang w:val="lt-LT"/>
        </w:rPr>
      </w:pPr>
    </w:p>
    <w:p w14:paraId="10E3CD12" w14:textId="77777777" w:rsidR="00FB3AE8" w:rsidRPr="00FF5A2D" w:rsidRDefault="00FB3AE8" w:rsidP="00FB3AE8">
      <w:pPr>
        <w:spacing w:line="240" w:lineRule="auto"/>
        <w:rPr>
          <w:szCs w:val="22"/>
          <w:lang w:val="lt-LT"/>
        </w:rPr>
      </w:pPr>
    </w:p>
    <w:p w14:paraId="0E3EF067"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FF5A2D">
        <w:rPr>
          <w:b/>
          <w:szCs w:val="22"/>
          <w:lang w:val="lt-LT"/>
        </w:rPr>
        <w:t>7.</w:t>
      </w:r>
      <w:r w:rsidRPr="00FF5A2D">
        <w:rPr>
          <w:b/>
          <w:szCs w:val="22"/>
          <w:lang w:val="lt-LT"/>
        </w:rPr>
        <w:tab/>
      </w:r>
      <w:r w:rsidRPr="00FF5A2D">
        <w:rPr>
          <w:b/>
          <w:bCs/>
          <w:szCs w:val="22"/>
          <w:lang w:val="lt-LT"/>
        </w:rPr>
        <w:t>KITAS (-I) SPECIALUS (-ŪS) ĮSPĖJIMAS (-AI) (JEI REIKIA)</w:t>
      </w:r>
    </w:p>
    <w:p w14:paraId="1F995020" w14:textId="77777777" w:rsidR="00FB3AE8" w:rsidRPr="00FF5A2D" w:rsidRDefault="00FB3AE8" w:rsidP="00FB3AE8">
      <w:pPr>
        <w:spacing w:line="240" w:lineRule="auto"/>
        <w:rPr>
          <w:szCs w:val="22"/>
          <w:lang w:val="lt-LT"/>
        </w:rPr>
      </w:pPr>
    </w:p>
    <w:p w14:paraId="57A391A6" w14:textId="41A92A95" w:rsidR="00FB3AE8" w:rsidRPr="00FF5A2D" w:rsidRDefault="00FB3AE8" w:rsidP="00FB3AE8">
      <w:pPr>
        <w:spacing w:line="240" w:lineRule="auto"/>
        <w:rPr>
          <w:szCs w:val="22"/>
          <w:lang w:val="lt-LT"/>
        </w:rPr>
      </w:pPr>
      <w:r w:rsidRPr="00FF5A2D">
        <w:rPr>
          <w:szCs w:val="22"/>
          <w:lang w:val="lt-LT"/>
        </w:rPr>
        <w:t xml:space="preserve">Su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500</w:t>
      </w:r>
      <w:r w:rsidR="00261383" w:rsidRPr="00FF5A2D">
        <w:rPr>
          <w:szCs w:val="22"/>
          <w:lang w:val="lt-LT"/>
        </w:rPr>
        <w:t> </w:t>
      </w:r>
      <w:r w:rsidRPr="00FF5A2D">
        <w:rPr>
          <w:szCs w:val="22"/>
          <w:lang w:val="lt-LT"/>
        </w:rPr>
        <w:t>mg plėvele dengtomis tabletėmis turi būti elgiamasi atsargiai.</w:t>
      </w:r>
    </w:p>
    <w:p w14:paraId="391765B9" w14:textId="77777777" w:rsidR="00FB3AE8" w:rsidRPr="00FF5A2D" w:rsidRDefault="00FB3AE8" w:rsidP="00FB3AE8">
      <w:pPr>
        <w:spacing w:line="240" w:lineRule="auto"/>
        <w:rPr>
          <w:strike/>
          <w:szCs w:val="22"/>
          <w:lang w:val="lt-LT"/>
        </w:rPr>
      </w:pPr>
      <w:r w:rsidRPr="00FF5A2D">
        <w:rPr>
          <w:szCs w:val="22"/>
          <w:lang w:val="lt-LT"/>
        </w:rPr>
        <w:t>Tablečių traiškyti negalima.</w:t>
      </w:r>
    </w:p>
    <w:p w14:paraId="51A62A92" w14:textId="77777777" w:rsidR="00FB3AE8" w:rsidRPr="00FF5A2D" w:rsidRDefault="00FB3AE8" w:rsidP="00FB3AE8">
      <w:pPr>
        <w:spacing w:line="240" w:lineRule="auto"/>
        <w:rPr>
          <w:szCs w:val="22"/>
          <w:lang w:val="lt-LT"/>
        </w:rPr>
      </w:pPr>
    </w:p>
    <w:p w14:paraId="6EBBFE00" w14:textId="77777777" w:rsidR="00FB3AE8" w:rsidRPr="00FF5A2D" w:rsidRDefault="00FB3AE8" w:rsidP="00FB3AE8">
      <w:pPr>
        <w:spacing w:line="240" w:lineRule="auto"/>
        <w:rPr>
          <w:szCs w:val="22"/>
          <w:lang w:val="lt-LT"/>
        </w:rPr>
      </w:pPr>
    </w:p>
    <w:p w14:paraId="3D0C3379"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FF5A2D">
        <w:rPr>
          <w:b/>
          <w:szCs w:val="22"/>
          <w:lang w:val="lt-LT"/>
        </w:rPr>
        <w:t>8.</w:t>
      </w:r>
      <w:r w:rsidRPr="00FF5A2D">
        <w:rPr>
          <w:b/>
          <w:szCs w:val="22"/>
          <w:lang w:val="lt-LT"/>
        </w:rPr>
        <w:tab/>
      </w:r>
      <w:r w:rsidRPr="00FF5A2D">
        <w:rPr>
          <w:b/>
          <w:bCs/>
          <w:szCs w:val="22"/>
          <w:lang w:val="lt-LT"/>
        </w:rPr>
        <w:t>TINKAMUMO LAIKAS</w:t>
      </w:r>
    </w:p>
    <w:p w14:paraId="181F6AF9" w14:textId="77777777" w:rsidR="00FB3AE8" w:rsidRPr="00FF5A2D" w:rsidRDefault="00FB3AE8" w:rsidP="00FB3AE8">
      <w:pPr>
        <w:spacing w:line="240" w:lineRule="auto"/>
        <w:rPr>
          <w:szCs w:val="22"/>
          <w:lang w:val="lt-LT"/>
        </w:rPr>
      </w:pPr>
    </w:p>
    <w:p w14:paraId="085786E9" w14:textId="2C48B364" w:rsidR="00FB3AE8" w:rsidRPr="00FF5A2D" w:rsidRDefault="00AD1AF5" w:rsidP="00FB3AE8">
      <w:pPr>
        <w:tabs>
          <w:tab w:val="clear" w:pos="567"/>
        </w:tabs>
        <w:spacing w:line="240" w:lineRule="auto"/>
        <w:rPr>
          <w:szCs w:val="22"/>
          <w:lang w:val="lt-LT"/>
        </w:rPr>
      </w:pPr>
      <w:r>
        <w:rPr>
          <w:szCs w:val="22"/>
          <w:lang w:val="lt-LT"/>
        </w:rPr>
        <w:t>EXP:</w:t>
      </w:r>
      <w:r w:rsidR="00261383" w:rsidRPr="00FF5A2D">
        <w:rPr>
          <w:szCs w:val="22"/>
          <w:lang w:val="lt-LT"/>
        </w:rPr>
        <w:t xml:space="preserve"> (</w:t>
      </w:r>
      <w:r w:rsidR="00DA4571">
        <w:rPr>
          <w:szCs w:val="22"/>
          <w:lang w:val="lt-LT"/>
        </w:rPr>
        <w:t>MMMM mm</w:t>
      </w:r>
      <w:r w:rsidR="00261383" w:rsidRPr="00FF5A2D">
        <w:rPr>
          <w:szCs w:val="22"/>
          <w:lang w:val="lt-LT"/>
        </w:rPr>
        <w:t>)</w:t>
      </w:r>
    </w:p>
    <w:p w14:paraId="20DF51D1" w14:textId="77777777" w:rsidR="00FB3AE8" w:rsidRPr="00FF5A2D" w:rsidRDefault="00FB3AE8" w:rsidP="00FB3AE8">
      <w:pPr>
        <w:spacing w:line="240" w:lineRule="auto"/>
        <w:rPr>
          <w:szCs w:val="22"/>
          <w:lang w:val="lt-LT"/>
        </w:rPr>
      </w:pPr>
    </w:p>
    <w:p w14:paraId="3252891B" w14:textId="77777777" w:rsidR="00FB3AE8" w:rsidRPr="00FF5A2D" w:rsidRDefault="00FB3AE8" w:rsidP="00FB3AE8">
      <w:pPr>
        <w:spacing w:line="240" w:lineRule="auto"/>
        <w:rPr>
          <w:szCs w:val="22"/>
          <w:lang w:val="lt-LT"/>
        </w:rPr>
      </w:pPr>
    </w:p>
    <w:p w14:paraId="2362A3E8"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5A2D">
        <w:rPr>
          <w:b/>
          <w:szCs w:val="22"/>
          <w:lang w:val="lt-LT"/>
        </w:rPr>
        <w:t>9.</w:t>
      </w:r>
      <w:r w:rsidRPr="00FF5A2D">
        <w:rPr>
          <w:b/>
          <w:szCs w:val="22"/>
          <w:lang w:val="lt-LT"/>
        </w:rPr>
        <w:tab/>
      </w:r>
      <w:r w:rsidRPr="00FF5A2D">
        <w:rPr>
          <w:b/>
          <w:caps/>
          <w:szCs w:val="22"/>
          <w:lang w:val="lt-LT"/>
        </w:rPr>
        <w:t>SPECIALIOS laikymo sąlygos</w:t>
      </w:r>
    </w:p>
    <w:p w14:paraId="1A36BF9E" w14:textId="77777777" w:rsidR="00FB3AE8" w:rsidRPr="00FF5A2D" w:rsidRDefault="00FB3AE8" w:rsidP="00FB3AE8">
      <w:pPr>
        <w:spacing w:line="240" w:lineRule="auto"/>
        <w:ind w:left="567" w:hanging="567"/>
        <w:rPr>
          <w:szCs w:val="22"/>
          <w:lang w:val="lt-LT"/>
        </w:rPr>
      </w:pPr>
    </w:p>
    <w:p w14:paraId="4161DD0D" w14:textId="7F1C9493" w:rsidR="00FB3AE8" w:rsidRPr="00FF5A2D" w:rsidRDefault="00FB3AE8" w:rsidP="00FB3AE8">
      <w:pPr>
        <w:spacing w:line="240" w:lineRule="auto"/>
        <w:rPr>
          <w:szCs w:val="22"/>
          <w:lang w:val="lt-LT"/>
        </w:rPr>
      </w:pPr>
      <w:r w:rsidRPr="00FF5A2D">
        <w:rPr>
          <w:szCs w:val="22"/>
          <w:lang w:val="lt-LT"/>
        </w:rPr>
        <w:t>Laikyti ne aukštesnėje kaip 25</w:t>
      </w:r>
      <w:r w:rsidR="00261383" w:rsidRPr="00FF5A2D">
        <w:rPr>
          <w:szCs w:val="22"/>
          <w:lang w:val="lt-LT"/>
        </w:rPr>
        <w:t> </w:t>
      </w:r>
      <w:r w:rsidRPr="00FF5A2D">
        <w:rPr>
          <w:szCs w:val="22"/>
          <w:lang w:val="lt-LT"/>
        </w:rPr>
        <w:t>°C temperatūroje</w:t>
      </w:r>
    </w:p>
    <w:p w14:paraId="626A0E97" w14:textId="56D38EF8" w:rsidR="00FB3AE8" w:rsidRPr="00FF5A2D" w:rsidRDefault="00FB3AE8" w:rsidP="00FB3AE8">
      <w:pPr>
        <w:spacing w:line="240" w:lineRule="auto"/>
        <w:rPr>
          <w:szCs w:val="22"/>
          <w:lang w:val="lt-LT"/>
        </w:rPr>
      </w:pPr>
      <w:r w:rsidRPr="00FF5A2D">
        <w:rPr>
          <w:szCs w:val="22"/>
          <w:lang w:val="lt-LT"/>
        </w:rPr>
        <w:t xml:space="preserve">Lizdinę plokštelę laikyti išorinėje dėžutėje, kad </w:t>
      </w:r>
      <w:r w:rsidR="00261383" w:rsidRPr="00FF5A2D">
        <w:rPr>
          <w:szCs w:val="22"/>
          <w:lang w:val="lt-LT"/>
        </w:rPr>
        <w:t>vaist</w:t>
      </w:r>
      <w:r w:rsidRPr="00FF5A2D">
        <w:rPr>
          <w:szCs w:val="22"/>
          <w:lang w:val="lt-LT"/>
        </w:rPr>
        <w:t>as būtų apsaugotas nuo šviesos.</w:t>
      </w:r>
    </w:p>
    <w:p w14:paraId="19BEB304" w14:textId="77777777" w:rsidR="00FB3AE8" w:rsidRPr="00FF5A2D" w:rsidRDefault="00FB3AE8" w:rsidP="00FB3AE8">
      <w:pPr>
        <w:spacing w:line="240" w:lineRule="auto"/>
        <w:ind w:left="567" w:hanging="567"/>
        <w:rPr>
          <w:szCs w:val="22"/>
          <w:lang w:val="lt-LT"/>
        </w:rPr>
      </w:pPr>
    </w:p>
    <w:p w14:paraId="43E6531B" w14:textId="77777777" w:rsidR="00FB3AE8" w:rsidRPr="00FF5A2D" w:rsidRDefault="00FB3AE8" w:rsidP="00FB3AE8">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5A2D">
        <w:rPr>
          <w:b/>
          <w:szCs w:val="22"/>
          <w:lang w:val="lt-LT"/>
        </w:rPr>
        <w:lastRenderedPageBreak/>
        <w:t>10.</w:t>
      </w:r>
      <w:r w:rsidRPr="00FF5A2D">
        <w:rPr>
          <w:b/>
          <w:szCs w:val="22"/>
          <w:lang w:val="lt-LT"/>
        </w:rPr>
        <w:tab/>
      </w:r>
      <w:r w:rsidRPr="00FF5A2D">
        <w:rPr>
          <w:b/>
          <w:caps/>
          <w:szCs w:val="22"/>
          <w:lang w:val="lt-LT"/>
        </w:rPr>
        <w:t xml:space="preserve">specialios atsargumo priemonės DĖL NESUVARTOTO </w:t>
      </w:r>
      <w:r w:rsidRPr="00FF5A2D">
        <w:rPr>
          <w:b/>
          <w:bCs/>
          <w:caps/>
          <w:szCs w:val="22"/>
          <w:lang w:val="lt-LT"/>
        </w:rPr>
        <w:t>VAISTINIO PREPARATO AR JO ATLIEKŲ</w:t>
      </w:r>
      <w:r w:rsidRPr="00FF5A2D">
        <w:rPr>
          <w:caps/>
          <w:szCs w:val="22"/>
          <w:lang w:val="lt-LT"/>
        </w:rPr>
        <w:t xml:space="preserve"> </w:t>
      </w:r>
      <w:r w:rsidRPr="00FF5A2D">
        <w:rPr>
          <w:b/>
          <w:caps/>
          <w:szCs w:val="22"/>
          <w:lang w:val="lt-LT"/>
        </w:rPr>
        <w:t>(jei reikia)</w:t>
      </w:r>
    </w:p>
    <w:p w14:paraId="760F048D" w14:textId="77777777" w:rsidR="00FB3AE8" w:rsidRPr="00FF5A2D" w:rsidRDefault="00FB3AE8" w:rsidP="00FB3AE8">
      <w:pPr>
        <w:keepNext/>
        <w:spacing w:line="240" w:lineRule="auto"/>
        <w:rPr>
          <w:szCs w:val="22"/>
          <w:lang w:val="lt-LT"/>
        </w:rPr>
      </w:pPr>
    </w:p>
    <w:p w14:paraId="392E9BF2" w14:textId="0D795BE5" w:rsidR="00FB3AE8" w:rsidRPr="00FF5A2D" w:rsidRDefault="00FB3AE8" w:rsidP="00FB3AE8">
      <w:pPr>
        <w:keepNext/>
        <w:spacing w:line="240" w:lineRule="auto"/>
        <w:rPr>
          <w:szCs w:val="22"/>
          <w:lang w:val="lt-LT"/>
        </w:rPr>
      </w:pPr>
      <w:r w:rsidRPr="00FF5A2D">
        <w:rPr>
          <w:szCs w:val="22"/>
          <w:lang w:val="lt-LT"/>
        </w:rPr>
        <w:t xml:space="preserve">Nesuvartotą </w:t>
      </w:r>
      <w:r w:rsidR="00F22223" w:rsidRPr="00FF5A2D">
        <w:rPr>
          <w:szCs w:val="22"/>
          <w:lang w:val="lt-LT"/>
        </w:rPr>
        <w:t>vaistą</w:t>
      </w:r>
      <w:r w:rsidRPr="00FF5A2D">
        <w:rPr>
          <w:szCs w:val="22"/>
          <w:lang w:val="lt-LT"/>
        </w:rPr>
        <w:t xml:space="preserve"> ar atliekas reikia tvarkyti laikantis vietinių reikalavimų.</w:t>
      </w:r>
    </w:p>
    <w:p w14:paraId="4C215D2B" w14:textId="77777777" w:rsidR="00FB3AE8" w:rsidRPr="00FF5A2D" w:rsidRDefault="00FB3AE8" w:rsidP="00FB3AE8">
      <w:pPr>
        <w:spacing w:line="240" w:lineRule="auto"/>
        <w:rPr>
          <w:szCs w:val="22"/>
          <w:lang w:val="lt-LT"/>
        </w:rPr>
      </w:pPr>
    </w:p>
    <w:p w14:paraId="370014B0" w14:textId="77777777" w:rsidR="00FB3AE8" w:rsidRPr="00FF5A2D" w:rsidRDefault="00FB3AE8" w:rsidP="00FB3AE8">
      <w:pPr>
        <w:spacing w:line="240" w:lineRule="auto"/>
        <w:rPr>
          <w:szCs w:val="22"/>
          <w:lang w:val="lt-LT"/>
        </w:rPr>
      </w:pPr>
    </w:p>
    <w:p w14:paraId="19266427" w14:textId="1744A7E9"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5A2D">
        <w:rPr>
          <w:b/>
          <w:szCs w:val="22"/>
          <w:lang w:val="lt-LT"/>
        </w:rPr>
        <w:t>11.</w:t>
      </w:r>
      <w:r w:rsidRPr="00FF5A2D">
        <w:rPr>
          <w:b/>
          <w:szCs w:val="22"/>
          <w:lang w:val="lt-LT"/>
        </w:rPr>
        <w:tab/>
      </w:r>
      <w:r w:rsidR="00261383" w:rsidRPr="00FF5A2D">
        <w:rPr>
          <w:b/>
          <w:caps/>
          <w:szCs w:val="22"/>
          <w:lang w:val="lt-LT"/>
        </w:rPr>
        <w:t>LYGIAGRETUS IMPORTUOTOJAs</w:t>
      </w:r>
    </w:p>
    <w:p w14:paraId="70DCF931" w14:textId="77777777" w:rsidR="00FB3AE8" w:rsidRPr="00FF5A2D" w:rsidRDefault="00FB3AE8" w:rsidP="00FB3AE8">
      <w:pPr>
        <w:spacing w:line="240" w:lineRule="auto"/>
        <w:rPr>
          <w:szCs w:val="22"/>
          <w:lang w:val="lt-LT"/>
        </w:rPr>
      </w:pPr>
    </w:p>
    <w:p w14:paraId="61B68946" w14:textId="42C77CA8" w:rsidR="00F22223" w:rsidRPr="00FF5A2D" w:rsidRDefault="00F22223" w:rsidP="00F22223">
      <w:pPr>
        <w:rPr>
          <w:szCs w:val="22"/>
          <w:lang w:val="lt-LT"/>
        </w:rPr>
      </w:pPr>
      <w:r w:rsidRPr="00FF5A2D">
        <w:rPr>
          <w:b/>
          <w:szCs w:val="22"/>
          <w:lang w:val="lt-LT"/>
        </w:rPr>
        <w:t>Lygiagretus importuotojas</w:t>
      </w:r>
    </w:p>
    <w:p w14:paraId="32BD2C9B" w14:textId="77777777" w:rsidR="00F22223" w:rsidRPr="00FF5A2D" w:rsidRDefault="00F22223" w:rsidP="00F22223">
      <w:pPr>
        <w:rPr>
          <w:szCs w:val="22"/>
          <w:lang w:val="lt-LT"/>
        </w:rPr>
      </w:pPr>
      <w:r w:rsidRPr="00FF5A2D">
        <w:rPr>
          <w:szCs w:val="22"/>
          <w:lang w:val="lt-LT"/>
        </w:rPr>
        <w:t>UAB „Actiofarma“</w:t>
      </w:r>
    </w:p>
    <w:p w14:paraId="1E64F88C" w14:textId="77777777" w:rsidR="00F22223" w:rsidRPr="00FF5A2D" w:rsidRDefault="00F22223" w:rsidP="00F22223">
      <w:pPr>
        <w:rPr>
          <w:szCs w:val="22"/>
          <w:highlight w:val="lightGray"/>
          <w:lang w:val="lt-LT"/>
        </w:rPr>
      </w:pPr>
      <w:r w:rsidRPr="00FF5A2D">
        <w:rPr>
          <w:szCs w:val="22"/>
          <w:highlight w:val="lightGray"/>
          <w:lang w:val="lt-LT"/>
        </w:rPr>
        <w:t>Islandijos pl. 209A</w:t>
      </w:r>
    </w:p>
    <w:p w14:paraId="229FDC37" w14:textId="77777777" w:rsidR="00F22223" w:rsidRPr="00FF5A2D" w:rsidRDefault="00F22223" w:rsidP="00F22223">
      <w:pPr>
        <w:rPr>
          <w:szCs w:val="22"/>
          <w:highlight w:val="lightGray"/>
          <w:lang w:val="lt-LT"/>
        </w:rPr>
      </w:pPr>
      <w:r w:rsidRPr="00FF5A2D">
        <w:rPr>
          <w:szCs w:val="22"/>
          <w:highlight w:val="lightGray"/>
          <w:lang w:val="lt-LT"/>
        </w:rPr>
        <w:t>LT-49163, Kaunas</w:t>
      </w:r>
    </w:p>
    <w:p w14:paraId="4F72AB08" w14:textId="6B2F8C78" w:rsidR="00FB3AE8" w:rsidRPr="00FF5A2D" w:rsidRDefault="00F22223" w:rsidP="00F22223">
      <w:pPr>
        <w:spacing w:line="240" w:lineRule="auto"/>
        <w:rPr>
          <w:szCs w:val="22"/>
          <w:highlight w:val="lightGray"/>
          <w:lang w:val="lt-LT"/>
        </w:rPr>
      </w:pPr>
      <w:r w:rsidRPr="00FF5A2D">
        <w:rPr>
          <w:szCs w:val="22"/>
          <w:highlight w:val="lightGray"/>
          <w:lang w:val="lt-LT"/>
        </w:rPr>
        <w:t>Lietuva</w:t>
      </w:r>
    </w:p>
    <w:p w14:paraId="1A2CC67E" w14:textId="77777777" w:rsidR="00F22223" w:rsidRPr="00FF5A2D" w:rsidRDefault="00F22223" w:rsidP="00F22223">
      <w:pPr>
        <w:spacing w:line="240" w:lineRule="auto"/>
        <w:rPr>
          <w:szCs w:val="22"/>
          <w:lang w:val="lt-LT"/>
        </w:rPr>
      </w:pPr>
    </w:p>
    <w:p w14:paraId="7D182B24" w14:textId="77777777" w:rsidR="00FB3AE8" w:rsidRPr="00FF5A2D" w:rsidRDefault="00FB3AE8" w:rsidP="00FB3AE8">
      <w:pPr>
        <w:spacing w:line="240" w:lineRule="auto"/>
        <w:rPr>
          <w:szCs w:val="22"/>
          <w:lang w:val="lt-LT"/>
        </w:rPr>
      </w:pPr>
    </w:p>
    <w:p w14:paraId="233C1118" w14:textId="2BBE0D59"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5A2D">
        <w:rPr>
          <w:b/>
          <w:szCs w:val="22"/>
          <w:lang w:val="lt-LT"/>
        </w:rPr>
        <w:t>12.</w:t>
      </w:r>
      <w:r w:rsidRPr="00FF5A2D">
        <w:rPr>
          <w:b/>
          <w:szCs w:val="22"/>
          <w:lang w:val="lt-LT"/>
        </w:rPr>
        <w:tab/>
      </w:r>
      <w:r w:rsidR="00F22223" w:rsidRPr="00FF5A2D">
        <w:rPr>
          <w:b/>
          <w:szCs w:val="22"/>
          <w:lang w:val="lt-LT"/>
        </w:rPr>
        <w:t>LYGIAGRETAUS IMPORTO LEIDIMO NUMERIS</w:t>
      </w:r>
    </w:p>
    <w:p w14:paraId="526899DD" w14:textId="77777777" w:rsidR="00FB3AE8" w:rsidRPr="00FF5A2D" w:rsidRDefault="00FB3AE8" w:rsidP="00FB3AE8">
      <w:pPr>
        <w:spacing w:line="240" w:lineRule="auto"/>
        <w:rPr>
          <w:szCs w:val="22"/>
          <w:lang w:val="lt-LT"/>
        </w:rPr>
      </w:pPr>
    </w:p>
    <w:p w14:paraId="11E38C74" w14:textId="1831C13F" w:rsidR="00FB3AE8" w:rsidRPr="00FF5A2D" w:rsidRDefault="00FB3AE8" w:rsidP="000970DB">
      <w:pPr>
        <w:pStyle w:val="BTEMEASMCA"/>
      </w:pPr>
      <w:r w:rsidRPr="00FF5A2D">
        <w:t>LT/</w:t>
      </w:r>
      <w:r w:rsidR="00261383" w:rsidRPr="00FF5A2D">
        <w:t>L</w:t>
      </w:r>
      <w:r w:rsidR="002E57F4">
        <w:t>/18/0732/001</w:t>
      </w:r>
    </w:p>
    <w:p w14:paraId="29912B67" w14:textId="77777777" w:rsidR="00FB3AE8" w:rsidRPr="00FF5A2D" w:rsidRDefault="00FB3AE8" w:rsidP="00FB3AE8">
      <w:pPr>
        <w:spacing w:line="240" w:lineRule="auto"/>
        <w:rPr>
          <w:szCs w:val="22"/>
          <w:lang w:val="lt-LT"/>
        </w:rPr>
      </w:pPr>
    </w:p>
    <w:p w14:paraId="413AD394" w14:textId="77777777" w:rsidR="00FB3AE8" w:rsidRPr="00FF5A2D" w:rsidRDefault="00FB3AE8" w:rsidP="00FB3AE8">
      <w:pPr>
        <w:spacing w:line="240" w:lineRule="auto"/>
        <w:rPr>
          <w:szCs w:val="22"/>
          <w:lang w:val="lt-LT"/>
        </w:rPr>
      </w:pPr>
    </w:p>
    <w:p w14:paraId="08D3A159"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5A2D">
        <w:rPr>
          <w:b/>
          <w:szCs w:val="22"/>
          <w:lang w:val="lt-LT"/>
        </w:rPr>
        <w:t>13.</w:t>
      </w:r>
      <w:r w:rsidRPr="00FF5A2D">
        <w:rPr>
          <w:b/>
          <w:szCs w:val="22"/>
          <w:lang w:val="lt-LT"/>
        </w:rPr>
        <w:tab/>
        <w:t>SERIJOS NUMERIS</w:t>
      </w:r>
    </w:p>
    <w:p w14:paraId="39E178DF" w14:textId="77777777" w:rsidR="00FB3AE8" w:rsidRPr="00FF5A2D" w:rsidRDefault="00FB3AE8" w:rsidP="00FB3AE8">
      <w:pPr>
        <w:spacing w:line="240" w:lineRule="auto"/>
        <w:rPr>
          <w:szCs w:val="22"/>
          <w:lang w:val="lt-LT"/>
        </w:rPr>
      </w:pPr>
    </w:p>
    <w:p w14:paraId="19E6DCEE" w14:textId="71F9F76B" w:rsidR="00FB3AE8" w:rsidRPr="00FF5A2D" w:rsidRDefault="00AD1AF5" w:rsidP="00FB3AE8">
      <w:pPr>
        <w:tabs>
          <w:tab w:val="clear" w:pos="567"/>
        </w:tabs>
        <w:spacing w:line="240" w:lineRule="auto"/>
        <w:rPr>
          <w:szCs w:val="22"/>
          <w:lang w:val="lt-LT"/>
        </w:rPr>
      </w:pPr>
      <w:proofErr w:type="spellStart"/>
      <w:r>
        <w:rPr>
          <w:szCs w:val="22"/>
          <w:lang w:val="lt-LT"/>
        </w:rPr>
        <w:t>Lot</w:t>
      </w:r>
      <w:proofErr w:type="spellEnd"/>
      <w:r w:rsidR="00FB3AE8" w:rsidRPr="00FF5A2D">
        <w:rPr>
          <w:szCs w:val="22"/>
          <w:lang w:val="lt-LT"/>
        </w:rPr>
        <w:t>:</w:t>
      </w:r>
    </w:p>
    <w:p w14:paraId="48B648BD" w14:textId="77777777" w:rsidR="00FB3AE8" w:rsidRPr="00FF5A2D" w:rsidRDefault="00FB3AE8" w:rsidP="00FB3AE8">
      <w:pPr>
        <w:spacing w:line="240" w:lineRule="auto"/>
        <w:rPr>
          <w:szCs w:val="22"/>
          <w:lang w:val="lt-LT"/>
        </w:rPr>
      </w:pPr>
    </w:p>
    <w:p w14:paraId="14114FEE" w14:textId="77777777" w:rsidR="00FB3AE8" w:rsidRPr="00FF5A2D" w:rsidRDefault="00FB3AE8" w:rsidP="00FB3AE8">
      <w:pPr>
        <w:spacing w:line="240" w:lineRule="auto"/>
        <w:rPr>
          <w:szCs w:val="22"/>
          <w:lang w:val="lt-LT"/>
        </w:rPr>
      </w:pPr>
    </w:p>
    <w:p w14:paraId="77342C0F"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5A2D">
        <w:rPr>
          <w:b/>
          <w:szCs w:val="22"/>
          <w:lang w:val="lt-LT"/>
        </w:rPr>
        <w:t>14.</w:t>
      </w:r>
      <w:r w:rsidRPr="00FF5A2D">
        <w:rPr>
          <w:b/>
          <w:szCs w:val="22"/>
          <w:lang w:val="lt-LT"/>
        </w:rPr>
        <w:tab/>
        <w:t>PARDAVIMO (IŠDAVIMO)</w:t>
      </w:r>
      <w:r w:rsidRPr="00FF5A2D">
        <w:rPr>
          <w:b/>
          <w:caps/>
          <w:szCs w:val="22"/>
          <w:lang w:val="lt-LT"/>
        </w:rPr>
        <w:t xml:space="preserve"> tvarka</w:t>
      </w:r>
    </w:p>
    <w:p w14:paraId="278B2A0C" w14:textId="77777777" w:rsidR="00FB3AE8" w:rsidRPr="00FF5A2D" w:rsidRDefault="00FB3AE8" w:rsidP="00FB3AE8">
      <w:pPr>
        <w:spacing w:line="240" w:lineRule="auto"/>
        <w:rPr>
          <w:szCs w:val="22"/>
          <w:lang w:val="lt-LT"/>
        </w:rPr>
      </w:pPr>
    </w:p>
    <w:p w14:paraId="20D8C5BC" w14:textId="7092E7EF" w:rsidR="00FB3AE8" w:rsidRPr="00FF5A2D" w:rsidRDefault="00FB3AE8" w:rsidP="00FB3AE8">
      <w:pPr>
        <w:spacing w:line="240" w:lineRule="auto"/>
        <w:ind w:left="567" w:hanging="567"/>
        <w:rPr>
          <w:szCs w:val="22"/>
          <w:lang w:val="lt-LT"/>
        </w:rPr>
      </w:pPr>
      <w:r w:rsidRPr="00FF5A2D">
        <w:rPr>
          <w:szCs w:val="22"/>
          <w:lang w:val="lt-LT"/>
        </w:rPr>
        <w:t>Receptinis vaistas.</w:t>
      </w:r>
    </w:p>
    <w:p w14:paraId="372679B1" w14:textId="77777777" w:rsidR="00FB3AE8" w:rsidRPr="00FF5A2D" w:rsidRDefault="00FB3AE8" w:rsidP="00FB3AE8">
      <w:pPr>
        <w:spacing w:line="240" w:lineRule="auto"/>
        <w:rPr>
          <w:szCs w:val="22"/>
          <w:lang w:val="lt-LT"/>
        </w:rPr>
      </w:pPr>
    </w:p>
    <w:p w14:paraId="5A173E36" w14:textId="77777777" w:rsidR="00FB3AE8" w:rsidRPr="00FF5A2D" w:rsidRDefault="00FB3AE8" w:rsidP="00FB3AE8">
      <w:pPr>
        <w:spacing w:line="240" w:lineRule="auto"/>
        <w:rPr>
          <w:szCs w:val="22"/>
          <w:lang w:val="lt-LT"/>
        </w:rPr>
      </w:pPr>
    </w:p>
    <w:p w14:paraId="48BA7F53"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5A2D">
        <w:rPr>
          <w:b/>
          <w:szCs w:val="22"/>
          <w:lang w:val="lt-LT"/>
        </w:rPr>
        <w:t>15.</w:t>
      </w:r>
      <w:r w:rsidRPr="00FF5A2D">
        <w:rPr>
          <w:b/>
          <w:szCs w:val="22"/>
          <w:lang w:val="lt-LT"/>
        </w:rPr>
        <w:tab/>
      </w:r>
      <w:r w:rsidRPr="00FF5A2D">
        <w:rPr>
          <w:b/>
          <w:caps/>
          <w:szCs w:val="22"/>
          <w:lang w:val="lt-LT"/>
        </w:rPr>
        <w:t>vartojimo instrukcijA</w:t>
      </w:r>
    </w:p>
    <w:p w14:paraId="35B36799" w14:textId="77777777" w:rsidR="00FB3AE8" w:rsidRPr="00FF5A2D" w:rsidRDefault="00FB3AE8" w:rsidP="00FB3AE8">
      <w:pPr>
        <w:spacing w:line="240" w:lineRule="auto"/>
        <w:rPr>
          <w:szCs w:val="22"/>
          <w:lang w:val="lt-LT"/>
        </w:rPr>
      </w:pPr>
    </w:p>
    <w:p w14:paraId="3E9A2742" w14:textId="77777777" w:rsidR="00FB3AE8" w:rsidRPr="00FF5A2D" w:rsidRDefault="00FB3AE8" w:rsidP="00FB3AE8">
      <w:pPr>
        <w:spacing w:line="240" w:lineRule="auto"/>
        <w:rPr>
          <w:szCs w:val="22"/>
          <w:lang w:val="lt-LT"/>
        </w:rPr>
      </w:pPr>
    </w:p>
    <w:p w14:paraId="3AE0DE2D" w14:textId="77777777" w:rsidR="00FB3AE8" w:rsidRPr="00FF5A2D" w:rsidRDefault="00FB3AE8" w:rsidP="00FB3AE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5A2D">
        <w:rPr>
          <w:b/>
          <w:szCs w:val="22"/>
          <w:lang w:val="lt-LT"/>
        </w:rPr>
        <w:t>16.</w:t>
      </w:r>
      <w:r w:rsidRPr="00FF5A2D">
        <w:rPr>
          <w:b/>
          <w:szCs w:val="22"/>
          <w:lang w:val="lt-LT"/>
        </w:rPr>
        <w:tab/>
        <w:t>INFORMACIJA BRAILIO RAŠTU</w:t>
      </w:r>
    </w:p>
    <w:p w14:paraId="5FB83DF6" w14:textId="77777777" w:rsidR="00FB3AE8" w:rsidRPr="00FF5A2D" w:rsidRDefault="00FB3AE8" w:rsidP="00FB3AE8">
      <w:pPr>
        <w:spacing w:line="240" w:lineRule="auto"/>
        <w:rPr>
          <w:szCs w:val="22"/>
          <w:lang w:val="lt-LT"/>
        </w:rPr>
      </w:pPr>
    </w:p>
    <w:p w14:paraId="2557E686" w14:textId="61421C38" w:rsidR="00261383" w:rsidRPr="00FF5A2D" w:rsidRDefault="00AD1AF5" w:rsidP="00FB3AE8">
      <w:pPr>
        <w:spacing w:line="240" w:lineRule="auto"/>
        <w:rPr>
          <w:szCs w:val="22"/>
          <w:lang w:val="lt-LT"/>
        </w:rPr>
      </w:pPr>
      <w:proofErr w:type="spellStart"/>
      <w:r>
        <w:rPr>
          <w:szCs w:val="22"/>
          <w:lang w:val="lt-LT"/>
        </w:rPr>
        <w:t>m</w:t>
      </w:r>
      <w:r w:rsidR="00BD6F35" w:rsidRPr="00FF5A2D">
        <w:rPr>
          <w:szCs w:val="22"/>
          <w:lang w:val="lt-LT"/>
        </w:rPr>
        <w:t>ycophenolate</w:t>
      </w:r>
      <w:proofErr w:type="spellEnd"/>
      <w:r w:rsidR="00BD6F35" w:rsidRPr="00FF5A2D">
        <w:rPr>
          <w:szCs w:val="22"/>
          <w:lang w:val="lt-LT"/>
        </w:rPr>
        <w:t xml:space="preserve"> </w:t>
      </w:r>
      <w:proofErr w:type="spellStart"/>
      <w:r>
        <w:rPr>
          <w:szCs w:val="22"/>
          <w:lang w:val="lt-LT"/>
        </w:rPr>
        <w:t>m</w:t>
      </w:r>
      <w:r w:rsidR="00BD6F35" w:rsidRPr="00FF5A2D">
        <w:rPr>
          <w:szCs w:val="22"/>
          <w:lang w:val="lt-LT"/>
        </w:rPr>
        <w:t>ofetil</w:t>
      </w:r>
      <w:proofErr w:type="spellEnd"/>
      <w:r w:rsidR="00BD6F35" w:rsidRPr="00FF5A2D">
        <w:rPr>
          <w:szCs w:val="22"/>
          <w:lang w:val="lt-LT"/>
        </w:rPr>
        <w:t xml:space="preserve"> </w:t>
      </w:r>
      <w:proofErr w:type="spellStart"/>
      <w:r>
        <w:rPr>
          <w:szCs w:val="22"/>
          <w:lang w:val="lt-LT"/>
        </w:rPr>
        <w:t>a</w:t>
      </w:r>
      <w:r w:rsidR="00BD6F35" w:rsidRPr="00FF5A2D">
        <w:rPr>
          <w:szCs w:val="22"/>
          <w:lang w:val="lt-LT"/>
        </w:rPr>
        <w:t>ctiopharma</w:t>
      </w:r>
      <w:proofErr w:type="spellEnd"/>
      <w:r w:rsidR="00712686" w:rsidRPr="00FF5A2D">
        <w:rPr>
          <w:szCs w:val="22"/>
          <w:lang w:val="lt-LT"/>
        </w:rPr>
        <w:t xml:space="preserve"> </w:t>
      </w:r>
      <w:r w:rsidR="00FB3AE8" w:rsidRPr="00FF5A2D">
        <w:rPr>
          <w:szCs w:val="22"/>
          <w:lang w:val="lt-LT"/>
        </w:rPr>
        <w:t>500</w:t>
      </w:r>
      <w:r w:rsidR="00261383" w:rsidRPr="00FF5A2D">
        <w:rPr>
          <w:szCs w:val="22"/>
          <w:lang w:val="lt-LT"/>
        </w:rPr>
        <w:t> </w:t>
      </w:r>
      <w:r w:rsidR="00FB3AE8" w:rsidRPr="00FF5A2D">
        <w:rPr>
          <w:szCs w:val="22"/>
          <w:lang w:val="lt-LT"/>
        </w:rPr>
        <w:t>mg</w:t>
      </w:r>
    </w:p>
    <w:p w14:paraId="2A2E6CA3" w14:textId="77777777" w:rsidR="00261383" w:rsidRPr="00FF5A2D" w:rsidRDefault="00261383" w:rsidP="00FB3AE8">
      <w:pPr>
        <w:spacing w:line="240" w:lineRule="auto"/>
        <w:rPr>
          <w:b/>
          <w:szCs w:val="22"/>
          <w:lang w:val="lt-LT"/>
        </w:rPr>
      </w:pPr>
    </w:p>
    <w:p w14:paraId="0038A1D1" w14:textId="77777777" w:rsidR="007A146B" w:rsidRPr="00FF5A2D" w:rsidRDefault="007A146B" w:rsidP="007A146B">
      <w:pPr>
        <w:rPr>
          <w:szCs w:val="22"/>
          <w:lang w:val="lt-LT"/>
        </w:rPr>
      </w:pPr>
    </w:p>
    <w:p w14:paraId="17A474C4" w14:textId="77777777" w:rsidR="007A146B" w:rsidRPr="00FF5A2D" w:rsidRDefault="007A146B" w:rsidP="007A146B">
      <w:pPr>
        <w:pStyle w:val="ListParagraph"/>
        <w:keepNext/>
        <w:numPr>
          <w:ilvl w:val="0"/>
          <w:numId w:val="11"/>
        </w:numPr>
        <w:pBdr>
          <w:top w:val="single" w:sz="4" w:space="1" w:color="auto"/>
          <w:left w:val="single" w:sz="4" w:space="4" w:color="auto"/>
          <w:bottom w:val="single" w:sz="4" w:space="1" w:color="auto"/>
          <w:right w:val="single" w:sz="4" w:space="4" w:color="auto"/>
        </w:pBdr>
        <w:spacing w:line="240" w:lineRule="auto"/>
        <w:ind w:hanging="930"/>
        <w:outlineLvl w:val="0"/>
        <w:rPr>
          <w:i/>
          <w:szCs w:val="22"/>
          <w:lang w:val="lt-LT"/>
        </w:rPr>
      </w:pPr>
      <w:r w:rsidRPr="00FF5A2D">
        <w:rPr>
          <w:b/>
          <w:szCs w:val="22"/>
          <w:lang w:val="lt-LT"/>
        </w:rPr>
        <w:t>UNIKALUS IDENTIFIKATORIUS – 2D BRŪKŠNINIS KODAS</w:t>
      </w:r>
    </w:p>
    <w:p w14:paraId="1B2052A2" w14:textId="77777777" w:rsidR="007A146B" w:rsidRPr="00FF5A2D" w:rsidRDefault="007A146B" w:rsidP="007A146B">
      <w:pPr>
        <w:tabs>
          <w:tab w:val="clear" w:pos="567"/>
        </w:tabs>
        <w:spacing w:line="240" w:lineRule="auto"/>
        <w:rPr>
          <w:szCs w:val="22"/>
          <w:lang w:val="lt-LT"/>
        </w:rPr>
      </w:pPr>
    </w:p>
    <w:p w14:paraId="420EC103" w14:textId="77777777" w:rsidR="007A146B" w:rsidRPr="00FF5A2D" w:rsidRDefault="007A146B" w:rsidP="007A146B">
      <w:pPr>
        <w:spacing w:line="240" w:lineRule="auto"/>
        <w:rPr>
          <w:szCs w:val="22"/>
          <w:shd w:val="clear" w:color="auto" w:fill="CCCCCC"/>
          <w:lang w:val="lt-LT"/>
        </w:rPr>
      </w:pPr>
      <w:r w:rsidRPr="00FF5A2D">
        <w:rPr>
          <w:szCs w:val="22"/>
          <w:highlight w:val="lightGray"/>
          <w:lang w:val="lt-LT"/>
        </w:rPr>
        <w:t>&lt;2D brūkšninis kodas su nurodytu unikaliu identifikatoriumi.&gt;</w:t>
      </w:r>
    </w:p>
    <w:p w14:paraId="4B0F69EE" w14:textId="77777777" w:rsidR="007A146B" w:rsidRPr="00FF5A2D" w:rsidRDefault="007A146B" w:rsidP="007A146B">
      <w:pPr>
        <w:spacing w:line="240" w:lineRule="auto"/>
        <w:rPr>
          <w:szCs w:val="22"/>
          <w:shd w:val="clear" w:color="auto" w:fill="CCCCCC"/>
          <w:lang w:val="lt-LT"/>
        </w:rPr>
      </w:pPr>
    </w:p>
    <w:p w14:paraId="20488C01" w14:textId="77777777" w:rsidR="007A146B" w:rsidRPr="00FF5A2D" w:rsidRDefault="007A146B" w:rsidP="007A146B">
      <w:pPr>
        <w:tabs>
          <w:tab w:val="clear" w:pos="567"/>
        </w:tabs>
        <w:spacing w:line="240" w:lineRule="auto"/>
        <w:rPr>
          <w:szCs w:val="22"/>
          <w:lang w:val="lt-LT"/>
        </w:rPr>
      </w:pPr>
    </w:p>
    <w:p w14:paraId="1A2FCE58" w14:textId="77777777" w:rsidR="007A146B" w:rsidRPr="00FF5A2D" w:rsidRDefault="007A146B" w:rsidP="007A146B">
      <w:pPr>
        <w:pStyle w:val="ListParagraph"/>
        <w:keepNext/>
        <w:numPr>
          <w:ilvl w:val="0"/>
          <w:numId w:val="11"/>
        </w:numPr>
        <w:pBdr>
          <w:top w:val="single" w:sz="4" w:space="1" w:color="auto"/>
          <w:left w:val="single" w:sz="4" w:space="4" w:color="auto"/>
          <w:bottom w:val="single" w:sz="4" w:space="1" w:color="auto"/>
          <w:right w:val="single" w:sz="4" w:space="4" w:color="auto"/>
        </w:pBdr>
        <w:spacing w:line="240" w:lineRule="auto"/>
        <w:ind w:hanging="930"/>
        <w:outlineLvl w:val="0"/>
        <w:rPr>
          <w:i/>
          <w:szCs w:val="22"/>
          <w:lang w:val="lt-LT"/>
        </w:rPr>
      </w:pPr>
      <w:r w:rsidRPr="00FF5A2D">
        <w:rPr>
          <w:b/>
          <w:szCs w:val="22"/>
          <w:lang w:val="lt-LT"/>
        </w:rPr>
        <w:t>UNIKALUS IDENTIFIKATORIUS – ŽMONĖMS SUPRANTAMI DUOMENYS</w:t>
      </w:r>
    </w:p>
    <w:p w14:paraId="370BC07D" w14:textId="77777777" w:rsidR="007A146B" w:rsidRPr="00FF5A2D" w:rsidRDefault="007A146B" w:rsidP="007A146B">
      <w:pPr>
        <w:tabs>
          <w:tab w:val="clear" w:pos="567"/>
        </w:tabs>
        <w:spacing w:line="240" w:lineRule="auto"/>
        <w:rPr>
          <w:szCs w:val="22"/>
          <w:lang w:val="lt-LT"/>
        </w:rPr>
      </w:pPr>
    </w:p>
    <w:p w14:paraId="58E44FEE" w14:textId="748032C4" w:rsidR="007A146B" w:rsidRPr="00FF5A2D" w:rsidRDefault="007A146B" w:rsidP="007A146B">
      <w:pPr>
        <w:rPr>
          <w:color w:val="008000"/>
          <w:szCs w:val="22"/>
          <w:lang w:val="lt-LT"/>
        </w:rPr>
      </w:pPr>
      <w:r w:rsidRPr="00FF5A2D">
        <w:rPr>
          <w:szCs w:val="22"/>
          <w:lang w:val="lt-LT"/>
        </w:rPr>
        <w:t>PC: {numeris}</w:t>
      </w:r>
    </w:p>
    <w:p w14:paraId="49DB331B" w14:textId="77777777" w:rsidR="007A146B" w:rsidRPr="00FF5A2D" w:rsidRDefault="007A146B" w:rsidP="007A146B">
      <w:pPr>
        <w:rPr>
          <w:szCs w:val="22"/>
          <w:lang w:val="lt-LT"/>
        </w:rPr>
      </w:pPr>
      <w:r w:rsidRPr="00FF5A2D">
        <w:rPr>
          <w:szCs w:val="22"/>
          <w:lang w:val="lt-LT"/>
        </w:rPr>
        <w:t>SN: {numeris}</w:t>
      </w:r>
    </w:p>
    <w:p w14:paraId="79445DE2" w14:textId="2CED5D53" w:rsidR="007A146B" w:rsidRPr="00FF5A2D" w:rsidRDefault="007A146B" w:rsidP="007A146B">
      <w:pPr>
        <w:rPr>
          <w:szCs w:val="22"/>
          <w:lang w:val="lt-LT"/>
        </w:rPr>
      </w:pPr>
      <w:r w:rsidRPr="00FF5A2D">
        <w:rPr>
          <w:szCs w:val="22"/>
          <w:lang w:val="lt-LT"/>
        </w:rPr>
        <w:t>NN: {numeris}</w:t>
      </w:r>
    </w:p>
    <w:p w14:paraId="007B5A99" w14:textId="77777777" w:rsidR="007A146B" w:rsidRPr="00FF5A2D" w:rsidRDefault="007A146B" w:rsidP="00FB3AE8">
      <w:pPr>
        <w:spacing w:line="240" w:lineRule="auto"/>
        <w:rPr>
          <w:b/>
          <w:szCs w:val="22"/>
          <w:lang w:val="lt-LT"/>
        </w:rPr>
      </w:pPr>
    </w:p>
    <w:p w14:paraId="5A41DBE6" w14:textId="1BEB893D" w:rsidR="007A146B" w:rsidRPr="00FF5A2D" w:rsidRDefault="007A146B" w:rsidP="00E76A2B">
      <w:pPr>
        <w:tabs>
          <w:tab w:val="clear" w:pos="567"/>
        </w:tabs>
        <w:autoSpaceDE w:val="0"/>
        <w:autoSpaceDN w:val="0"/>
        <w:adjustRightInd w:val="0"/>
        <w:spacing w:line="240" w:lineRule="auto"/>
        <w:rPr>
          <w:rFonts w:eastAsiaTheme="minorHAnsi"/>
          <w:sz w:val="23"/>
          <w:szCs w:val="23"/>
          <w:lang w:val="lt-LT"/>
        </w:rPr>
      </w:pPr>
      <w:bookmarkStart w:id="2" w:name="_Hlk520463133"/>
      <w:r w:rsidRPr="00FF5A2D">
        <w:rPr>
          <w:rFonts w:eastAsia="Calibri"/>
          <w:b/>
          <w:szCs w:val="22"/>
          <w:lang w:val="lt-LT"/>
        </w:rPr>
        <w:t xml:space="preserve">Gamintojas </w:t>
      </w:r>
      <w:proofErr w:type="spellStart"/>
      <w:r w:rsidR="00BD6F35" w:rsidRPr="00FF5A2D">
        <w:rPr>
          <w:color w:val="000000"/>
          <w:szCs w:val="22"/>
          <w:lang w:val="lt-LT"/>
        </w:rPr>
        <w:t>Accord</w:t>
      </w:r>
      <w:proofErr w:type="spellEnd"/>
      <w:r w:rsidR="00BD6F35" w:rsidRPr="00FF5A2D">
        <w:rPr>
          <w:color w:val="000000"/>
          <w:szCs w:val="22"/>
          <w:lang w:val="lt-LT"/>
        </w:rPr>
        <w:t xml:space="preserve"> </w:t>
      </w:r>
      <w:proofErr w:type="spellStart"/>
      <w:r w:rsidR="00BD6F35" w:rsidRPr="00FF5A2D">
        <w:rPr>
          <w:color w:val="000000"/>
          <w:szCs w:val="22"/>
          <w:lang w:val="lt-LT"/>
        </w:rPr>
        <w:t>Healthcare</w:t>
      </w:r>
      <w:proofErr w:type="spellEnd"/>
      <w:r w:rsidR="00BD6F35" w:rsidRPr="00FF5A2D">
        <w:rPr>
          <w:color w:val="000000"/>
          <w:szCs w:val="22"/>
          <w:lang w:val="lt-LT"/>
        </w:rPr>
        <w:t xml:space="preserve"> </w:t>
      </w:r>
      <w:proofErr w:type="spellStart"/>
      <w:r w:rsidR="00BD6F35" w:rsidRPr="00FF5A2D">
        <w:rPr>
          <w:color w:val="000000"/>
          <w:szCs w:val="22"/>
          <w:lang w:val="lt-LT"/>
        </w:rPr>
        <w:t>Limited</w:t>
      </w:r>
      <w:proofErr w:type="spellEnd"/>
      <w:r w:rsidR="00BD6F35" w:rsidRPr="00FF5A2D">
        <w:rPr>
          <w:color w:val="000000"/>
          <w:szCs w:val="22"/>
          <w:lang w:val="lt-LT"/>
        </w:rPr>
        <w:t xml:space="preserve">, </w:t>
      </w:r>
      <w:r w:rsidR="00BD6F35" w:rsidRPr="00FF5A2D">
        <w:rPr>
          <w:szCs w:val="22"/>
          <w:highlight w:val="lightGray"/>
          <w:lang w:val="lt-LT"/>
        </w:rPr>
        <w:t xml:space="preserve">Sage </w:t>
      </w:r>
      <w:proofErr w:type="spellStart"/>
      <w:r w:rsidR="00BD6F35" w:rsidRPr="00FF5A2D">
        <w:rPr>
          <w:szCs w:val="22"/>
          <w:highlight w:val="lightGray"/>
          <w:lang w:val="lt-LT"/>
        </w:rPr>
        <w:t>House</w:t>
      </w:r>
      <w:proofErr w:type="spellEnd"/>
      <w:r w:rsidR="00BD6F35" w:rsidRPr="00FF5A2D">
        <w:rPr>
          <w:szCs w:val="22"/>
          <w:highlight w:val="lightGray"/>
          <w:lang w:val="lt-LT"/>
        </w:rPr>
        <w:t>,</w:t>
      </w:r>
      <w:r w:rsidR="00BD6F35" w:rsidRPr="00FF5A2D">
        <w:rPr>
          <w:color w:val="000000"/>
          <w:szCs w:val="22"/>
          <w:highlight w:val="lightGray"/>
          <w:lang w:val="lt-LT"/>
        </w:rPr>
        <w:t xml:space="preserve"> 319 </w:t>
      </w:r>
      <w:proofErr w:type="spellStart"/>
      <w:r w:rsidR="00BD6F35" w:rsidRPr="00FF5A2D">
        <w:rPr>
          <w:color w:val="000000"/>
          <w:szCs w:val="22"/>
          <w:highlight w:val="lightGray"/>
          <w:lang w:val="lt-LT"/>
        </w:rPr>
        <w:t>Pinner</w:t>
      </w:r>
      <w:proofErr w:type="spellEnd"/>
      <w:r w:rsidR="00BD6F35" w:rsidRPr="00FF5A2D">
        <w:rPr>
          <w:color w:val="000000"/>
          <w:szCs w:val="22"/>
          <w:highlight w:val="lightGray"/>
          <w:lang w:val="lt-LT"/>
        </w:rPr>
        <w:t xml:space="preserve"> </w:t>
      </w:r>
      <w:proofErr w:type="spellStart"/>
      <w:r w:rsidR="00BD6F35" w:rsidRPr="00FF5A2D">
        <w:rPr>
          <w:color w:val="000000"/>
          <w:szCs w:val="22"/>
          <w:highlight w:val="lightGray"/>
          <w:lang w:val="lt-LT"/>
        </w:rPr>
        <w:t>Road</w:t>
      </w:r>
      <w:proofErr w:type="spellEnd"/>
      <w:r w:rsidR="00BD6F35" w:rsidRPr="00FF5A2D">
        <w:rPr>
          <w:color w:val="000000"/>
          <w:szCs w:val="22"/>
          <w:highlight w:val="lightGray"/>
          <w:lang w:val="lt-LT"/>
        </w:rPr>
        <w:t xml:space="preserve">, </w:t>
      </w:r>
      <w:proofErr w:type="spellStart"/>
      <w:r w:rsidR="00BD6F35" w:rsidRPr="00FF5A2D">
        <w:rPr>
          <w:color w:val="000000"/>
          <w:szCs w:val="22"/>
          <w:highlight w:val="lightGray"/>
          <w:lang w:val="lt-LT"/>
        </w:rPr>
        <w:t>North</w:t>
      </w:r>
      <w:proofErr w:type="spellEnd"/>
      <w:r w:rsidR="00BD6F35" w:rsidRPr="00FF5A2D">
        <w:rPr>
          <w:color w:val="000000"/>
          <w:szCs w:val="22"/>
          <w:highlight w:val="lightGray"/>
          <w:lang w:val="lt-LT"/>
        </w:rPr>
        <w:t xml:space="preserve"> </w:t>
      </w:r>
      <w:proofErr w:type="spellStart"/>
      <w:r w:rsidR="00BD6F35" w:rsidRPr="00FF5A2D">
        <w:rPr>
          <w:color w:val="000000"/>
          <w:szCs w:val="22"/>
          <w:highlight w:val="lightGray"/>
          <w:lang w:val="lt-LT"/>
        </w:rPr>
        <w:t>Harrow</w:t>
      </w:r>
      <w:proofErr w:type="spellEnd"/>
      <w:r w:rsidR="00BD6F35" w:rsidRPr="00FF5A2D">
        <w:rPr>
          <w:color w:val="000000"/>
          <w:szCs w:val="22"/>
          <w:highlight w:val="lightGray"/>
          <w:lang w:val="lt-LT"/>
        </w:rPr>
        <w:t xml:space="preserve">, HA1 4HF, </w:t>
      </w:r>
      <w:proofErr w:type="spellStart"/>
      <w:r w:rsidR="00BD6F35" w:rsidRPr="00FF5A2D">
        <w:rPr>
          <w:color w:val="000000"/>
          <w:szCs w:val="22"/>
          <w:highlight w:val="lightGray"/>
          <w:lang w:val="lt-LT"/>
        </w:rPr>
        <w:t>Middlesex</w:t>
      </w:r>
      <w:proofErr w:type="spellEnd"/>
      <w:r w:rsidR="00BD6F35" w:rsidRPr="00FF5A2D">
        <w:rPr>
          <w:color w:val="000000"/>
          <w:szCs w:val="22"/>
          <w:highlight w:val="lightGray"/>
          <w:lang w:val="lt-LT"/>
        </w:rPr>
        <w:t>,</w:t>
      </w:r>
      <w:r w:rsidR="00BD6F35" w:rsidRPr="00FF5A2D">
        <w:rPr>
          <w:color w:val="000000"/>
          <w:szCs w:val="22"/>
          <w:lang w:val="lt-LT"/>
        </w:rPr>
        <w:t xml:space="preserve"> </w:t>
      </w:r>
      <w:r w:rsidR="00BD6F35" w:rsidRPr="00FF5A2D">
        <w:rPr>
          <w:szCs w:val="22"/>
          <w:lang w:val="lt-LT"/>
        </w:rPr>
        <w:t>Jungtinė Karalystė</w:t>
      </w:r>
      <w:r w:rsidR="00E76A2B" w:rsidRPr="00FF5A2D">
        <w:rPr>
          <w:szCs w:val="22"/>
          <w:lang w:val="lt-LT"/>
        </w:rPr>
        <w:t xml:space="preserve"> arba </w:t>
      </w:r>
      <w:proofErr w:type="spellStart"/>
      <w:r w:rsidR="00E76A2B" w:rsidRPr="00FF5A2D">
        <w:rPr>
          <w:rFonts w:eastAsiaTheme="minorHAnsi"/>
          <w:sz w:val="23"/>
          <w:szCs w:val="23"/>
          <w:lang w:val="lt-LT"/>
        </w:rPr>
        <w:t>Wessling</w:t>
      </w:r>
      <w:proofErr w:type="spellEnd"/>
      <w:r w:rsidR="00E76A2B" w:rsidRPr="00FF5A2D">
        <w:rPr>
          <w:rFonts w:eastAsiaTheme="minorHAnsi"/>
          <w:sz w:val="23"/>
          <w:szCs w:val="23"/>
          <w:lang w:val="lt-LT"/>
        </w:rPr>
        <w:t xml:space="preserve"> </w:t>
      </w:r>
      <w:proofErr w:type="spellStart"/>
      <w:r w:rsidR="00E76A2B" w:rsidRPr="00FF5A2D">
        <w:rPr>
          <w:rFonts w:eastAsiaTheme="minorHAnsi"/>
          <w:sz w:val="23"/>
          <w:szCs w:val="23"/>
          <w:lang w:val="lt-LT"/>
        </w:rPr>
        <w:t>Hungary</w:t>
      </w:r>
      <w:proofErr w:type="spellEnd"/>
      <w:r w:rsidR="00E76A2B" w:rsidRPr="00FF5A2D">
        <w:rPr>
          <w:rFonts w:eastAsiaTheme="minorHAnsi"/>
          <w:sz w:val="23"/>
          <w:szCs w:val="23"/>
          <w:lang w:val="lt-LT"/>
        </w:rPr>
        <w:t xml:space="preserve"> </w:t>
      </w:r>
      <w:proofErr w:type="spellStart"/>
      <w:r w:rsidR="00E76A2B" w:rsidRPr="00FF5A2D">
        <w:rPr>
          <w:rFonts w:eastAsiaTheme="minorHAnsi"/>
          <w:sz w:val="23"/>
          <w:szCs w:val="23"/>
          <w:lang w:val="lt-LT"/>
        </w:rPr>
        <w:t>Limited</w:t>
      </w:r>
      <w:proofErr w:type="spellEnd"/>
      <w:r w:rsidR="00E76A2B" w:rsidRPr="00FF5A2D">
        <w:rPr>
          <w:rFonts w:eastAsiaTheme="minorHAnsi"/>
          <w:sz w:val="23"/>
          <w:szCs w:val="23"/>
          <w:lang w:val="lt-LT"/>
        </w:rPr>
        <w:t xml:space="preserve">, </w:t>
      </w:r>
      <w:r w:rsidR="00E76A2B" w:rsidRPr="00FF5A2D">
        <w:rPr>
          <w:rFonts w:eastAsiaTheme="minorHAnsi"/>
          <w:sz w:val="23"/>
          <w:szCs w:val="23"/>
          <w:highlight w:val="lightGray"/>
          <w:lang w:val="lt-LT"/>
        </w:rPr>
        <w:t xml:space="preserve">1047 </w:t>
      </w:r>
      <w:proofErr w:type="spellStart"/>
      <w:r w:rsidR="00E76A2B" w:rsidRPr="00FF5A2D">
        <w:rPr>
          <w:rFonts w:eastAsiaTheme="minorHAnsi"/>
          <w:sz w:val="23"/>
          <w:szCs w:val="23"/>
          <w:highlight w:val="lightGray"/>
          <w:lang w:val="lt-LT"/>
        </w:rPr>
        <w:t>Budapest</w:t>
      </w:r>
      <w:proofErr w:type="spellEnd"/>
      <w:r w:rsidR="00E76A2B" w:rsidRPr="00FF5A2D">
        <w:rPr>
          <w:rFonts w:eastAsiaTheme="minorHAnsi"/>
          <w:sz w:val="23"/>
          <w:szCs w:val="23"/>
          <w:highlight w:val="lightGray"/>
          <w:lang w:val="lt-LT"/>
        </w:rPr>
        <w:t xml:space="preserve">, </w:t>
      </w:r>
      <w:proofErr w:type="spellStart"/>
      <w:r w:rsidR="00E76A2B" w:rsidRPr="00FF5A2D">
        <w:rPr>
          <w:rFonts w:eastAsiaTheme="minorHAnsi"/>
          <w:sz w:val="23"/>
          <w:szCs w:val="23"/>
          <w:highlight w:val="lightGray"/>
          <w:lang w:val="lt-LT"/>
        </w:rPr>
        <w:t>Fóti</w:t>
      </w:r>
      <w:proofErr w:type="spellEnd"/>
      <w:r w:rsidR="00E76A2B" w:rsidRPr="00FF5A2D">
        <w:rPr>
          <w:rFonts w:eastAsiaTheme="minorHAnsi"/>
          <w:sz w:val="23"/>
          <w:szCs w:val="23"/>
          <w:highlight w:val="lightGray"/>
          <w:lang w:val="lt-LT"/>
        </w:rPr>
        <w:t xml:space="preserve"> </w:t>
      </w:r>
      <w:proofErr w:type="spellStart"/>
      <w:r w:rsidR="00E76A2B" w:rsidRPr="00FF5A2D">
        <w:rPr>
          <w:rFonts w:eastAsiaTheme="minorHAnsi"/>
          <w:sz w:val="23"/>
          <w:szCs w:val="23"/>
          <w:highlight w:val="lightGray"/>
          <w:lang w:val="lt-LT"/>
        </w:rPr>
        <w:t>út</w:t>
      </w:r>
      <w:proofErr w:type="spellEnd"/>
      <w:r w:rsidR="00E76A2B" w:rsidRPr="00FF5A2D">
        <w:rPr>
          <w:rFonts w:eastAsiaTheme="minorHAnsi"/>
          <w:sz w:val="23"/>
          <w:szCs w:val="23"/>
          <w:highlight w:val="lightGray"/>
          <w:lang w:val="lt-LT"/>
        </w:rPr>
        <w:t xml:space="preserve"> 56,</w:t>
      </w:r>
      <w:r w:rsidR="00E76A2B" w:rsidRPr="00FF5A2D">
        <w:rPr>
          <w:rFonts w:eastAsiaTheme="minorHAnsi"/>
          <w:sz w:val="23"/>
          <w:szCs w:val="23"/>
          <w:lang w:val="lt-LT"/>
        </w:rPr>
        <w:t xml:space="preserve"> Vengrija</w:t>
      </w:r>
    </w:p>
    <w:bookmarkEnd w:id="2"/>
    <w:p w14:paraId="35FC9D50" w14:textId="77777777" w:rsidR="00E76A2B" w:rsidRPr="00FF5A2D" w:rsidRDefault="00E76A2B" w:rsidP="00E76A2B">
      <w:pPr>
        <w:tabs>
          <w:tab w:val="clear" w:pos="567"/>
        </w:tabs>
        <w:autoSpaceDE w:val="0"/>
        <w:autoSpaceDN w:val="0"/>
        <w:adjustRightInd w:val="0"/>
        <w:spacing w:line="240" w:lineRule="auto"/>
        <w:rPr>
          <w:rFonts w:eastAsia="Calibri"/>
          <w:b/>
          <w:szCs w:val="22"/>
          <w:lang w:val="lt-LT"/>
        </w:rPr>
      </w:pPr>
    </w:p>
    <w:p w14:paraId="2B9DF8D2" w14:textId="527B2140" w:rsidR="007A146B" w:rsidRPr="00FF5A2D" w:rsidRDefault="007A146B" w:rsidP="007A146B">
      <w:pPr>
        <w:rPr>
          <w:rFonts w:eastAsia="Calibri"/>
          <w:b/>
          <w:szCs w:val="22"/>
          <w:lang w:val="lt-LT"/>
        </w:rPr>
      </w:pPr>
      <w:r w:rsidRPr="00FF5A2D">
        <w:rPr>
          <w:rFonts w:eastAsia="Calibri"/>
          <w:b/>
          <w:szCs w:val="22"/>
          <w:lang w:val="lt-LT"/>
        </w:rPr>
        <w:t>Perpakavo</w:t>
      </w:r>
      <w:r w:rsidRPr="00FF5A2D">
        <w:rPr>
          <w:rFonts w:eastAsia="Calibri"/>
          <w:szCs w:val="22"/>
          <w:lang w:val="lt-LT"/>
        </w:rPr>
        <w:t xml:space="preserve"> UAB „Entafarma</w:t>
      </w:r>
      <w:r w:rsidRPr="00FF5A2D">
        <w:rPr>
          <w:szCs w:val="22"/>
          <w:lang w:val="lt-LT"/>
        </w:rPr>
        <w:t>“</w:t>
      </w:r>
    </w:p>
    <w:p w14:paraId="665F6A33" w14:textId="77777777" w:rsidR="007A146B" w:rsidRPr="00FF5A2D" w:rsidRDefault="007A146B" w:rsidP="007A146B">
      <w:pPr>
        <w:rPr>
          <w:bCs/>
          <w:szCs w:val="22"/>
          <w:lang w:val="lt-LT"/>
        </w:rPr>
      </w:pPr>
    </w:p>
    <w:p w14:paraId="757A2587" w14:textId="77777777" w:rsidR="007A146B" w:rsidRPr="00FF5A2D" w:rsidRDefault="007A146B" w:rsidP="007A146B">
      <w:pPr>
        <w:rPr>
          <w:szCs w:val="22"/>
          <w:lang w:val="lt-LT"/>
        </w:rPr>
      </w:pPr>
      <w:proofErr w:type="spellStart"/>
      <w:r w:rsidRPr="00402AC0">
        <w:rPr>
          <w:b/>
          <w:bCs/>
          <w:szCs w:val="22"/>
          <w:highlight w:val="lightGray"/>
          <w:lang w:val="lt-LT"/>
        </w:rPr>
        <w:lastRenderedPageBreak/>
        <w:t>Perpak</w:t>
      </w:r>
      <w:proofErr w:type="spellEnd"/>
      <w:r w:rsidRPr="00402AC0">
        <w:rPr>
          <w:b/>
          <w:bCs/>
          <w:szCs w:val="22"/>
          <w:highlight w:val="lightGray"/>
          <w:lang w:val="lt-LT"/>
        </w:rPr>
        <w:t>. serija</w:t>
      </w:r>
    </w:p>
    <w:p w14:paraId="3A2DE97F" w14:textId="4A02DD91" w:rsidR="00FB3AE8" w:rsidRDefault="00FB3AE8" w:rsidP="00FB3AE8">
      <w:pPr>
        <w:spacing w:line="240" w:lineRule="auto"/>
        <w:rPr>
          <w:b/>
          <w:szCs w:val="22"/>
          <w:lang w:val="lt-LT"/>
        </w:rPr>
      </w:pPr>
      <w:r w:rsidRPr="00FF5A2D">
        <w:rPr>
          <w:b/>
          <w:szCs w:val="22"/>
          <w:lang w:val="lt-LT"/>
        </w:rPr>
        <w:br w:type="page"/>
      </w:r>
    </w:p>
    <w:p w14:paraId="02083700" w14:textId="77777777" w:rsidR="00AD1AF5" w:rsidRPr="001B392D" w:rsidRDefault="00AD1AF5" w:rsidP="00AD1AF5">
      <w:pPr>
        <w:pStyle w:val="PI-1labEMEASMCA"/>
        <w:rPr>
          <w:noProof w:val="0"/>
        </w:rPr>
      </w:pPr>
      <w:r w:rsidRPr="001B392D">
        <w:rPr>
          <w:noProof w:val="0"/>
        </w:rPr>
        <w:lastRenderedPageBreak/>
        <w:t xml:space="preserve">MINIMALI </w:t>
      </w:r>
      <w:r w:rsidRPr="001B392D">
        <w:rPr>
          <w:caps/>
          <w:noProof w:val="0"/>
        </w:rPr>
        <w:t xml:space="preserve">informacija ant </w:t>
      </w:r>
      <w:r w:rsidRPr="001B392D">
        <w:rPr>
          <w:noProof w:val="0"/>
        </w:rPr>
        <w:t>LIZDINIŲ PLOKŠTELIŲ ARBA DVISLUOKSNIŲ JUOSTELIŲ</w:t>
      </w:r>
    </w:p>
    <w:p w14:paraId="1032AF01" w14:textId="77777777" w:rsidR="00AD1AF5" w:rsidRPr="001B392D" w:rsidRDefault="00AD1AF5" w:rsidP="00AD1AF5">
      <w:pPr>
        <w:pStyle w:val="PI-1labEMEASMCA"/>
        <w:rPr>
          <w:noProof w:val="0"/>
        </w:rPr>
      </w:pPr>
    </w:p>
    <w:p w14:paraId="03706F18" w14:textId="77777777" w:rsidR="00AD1AF5" w:rsidRPr="001B392D" w:rsidRDefault="00AD1AF5" w:rsidP="00AD1AF5">
      <w:pPr>
        <w:pStyle w:val="PI-1labEMEASMCA"/>
        <w:rPr>
          <w:noProof w:val="0"/>
        </w:rPr>
      </w:pPr>
      <w:r w:rsidRPr="001B392D">
        <w:rPr>
          <w:noProof w:val="0"/>
        </w:rPr>
        <w:t>LIZDINĖ PLOKŠTELĖ</w:t>
      </w:r>
    </w:p>
    <w:p w14:paraId="0B6298E7" w14:textId="77777777" w:rsidR="00AD1AF5" w:rsidRDefault="00AD1AF5" w:rsidP="000970DB">
      <w:pPr>
        <w:pStyle w:val="BTEMEASMCA"/>
      </w:pPr>
    </w:p>
    <w:p w14:paraId="60909DB3" w14:textId="77777777" w:rsidR="00AD1AF5" w:rsidRPr="001B392D" w:rsidRDefault="00AD1AF5" w:rsidP="00402AC0">
      <w:pPr>
        <w:pStyle w:val="BTEMEASMCA"/>
      </w:pPr>
    </w:p>
    <w:p w14:paraId="26FEB651" w14:textId="77777777" w:rsidR="00AD1AF5" w:rsidRPr="001B392D" w:rsidRDefault="00AD1AF5" w:rsidP="00AD1AF5">
      <w:pPr>
        <w:pStyle w:val="PI-1labEMEASMCA"/>
        <w:rPr>
          <w:noProof w:val="0"/>
        </w:rPr>
      </w:pPr>
      <w:r w:rsidRPr="001B392D">
        <w:rPr>
          <w:noProof w:val="0"/>
        </w:rPr>
        <w:t>1.</w:t>
      </w:r>
      <w:r w:rsidRPr="001B392D">
        <w:rPr>
          <w:noProof w:val="0"/>
        </w:rPr>
        <w:tab/>
        <w:t>VAISTINIO PREPARATO PAVADINIMAS</w:t>
      </w:r>
    </w:p>
    <w:p w14:paraId="14A5168C" w14:textId="77777777" w:rsidR="00AD1AF5" w:rsidRPr="001B392D" w:rsidRDefault="00AD1AF5" w:rsidP="000970DB">
      <w:pPr>
        <w:pStyle w:val="BTEMEASMCA"/>
      </w:pPr>
    </w:p>
    <w:p w14:paraId="79001A26" w14:textId="4D5E8160" w:rsidR="00AD1AF5" w:rsidRDefault="00AD1AF5" w:rsidP="00AD1AF5">
      <w:pPr>
        <w:rPr>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Pr="00FF5A2D">
        <w:rPr>
          <w:szCs w:val="22"/>
          <w:lang w:val="lt-LT"/>
        </w:rPr>
        <w:t xml:space="preserve"> 500 mg </w:t>
      </w:r>
      <w:r w:rsidRPr="00402AC0">
        <w:rPr>
          <w:szCs w:val="22"/>
          <w:highlight w:val="lightGray"/>
          <w:lang w:val="lt-LT"/>
        </w:rPr>
        <w:t>plėvele dengtos</w:t>
      </w:r>
      <w:r w:rsidRPr="00FF5A2D">
        <w:rPr>
          <w:szCs w:val="22"/>
          <w:lang w:val="lt-LT"/>
        </w:rPr>
        <w:t xml:space="preserve"> tabletės</w:t>
      </w:r>
    </w:p>
    <w:p w14:paraId="3D9614B2" w14:textId="77777777" w:rsidR="00AD1AF5" w:rsidRPr="001B392D" w:rsidRDefault="00AD1AF5" w:rsidP="00AD1AF5"/>
    <w:p w14:paraId="13F82728" w14:textId="77777777" w:rsidR="00AD1AF5" w:rsidRPr="001B392D" w:rsidRDefault="00AD1AF5" w:rsidP="000970DB">
      <w:pPr>
        <w:pStyle w:val="BTEMEASMCA"/>
      </w:pPr>
    </w:p>
    <w:p w14:paraId="3202ED0B" w14:textId="77777777" w:rsidR="00AD1AF5" w:rsidRPr="001B392D" w:rsidRDefault="00AD1AF5" w:rsidP="00AD1AF5">
      <w:pPr>
        <w:pStyle w:val="PI-1labEMEASMCA"/>
        <w:rPr>
          <w:noProof w:val="0"/>
        </w:rPr>
      </w:pPr>
      <w:r w:rsidRPr="001B392D">
        <w:rPr>
          <w:noProof w:val="0"/>
        </w:rPr>
        <w:t>2.</w:t>
      </w:r>
      <w:r w:rsidRPr="001B392D">
        <w:rPr>
          <w:noProof w:val="0"/>
        </w:rPr>
        <w:tab/>
      </w:r>
      <w:r w:rsidRPr="008C61DD">
        <w:rPr>
          <w:caps/>
          <w:snapToGrid w:val="0"/>
        </w:rPr>
        <w:t>LYGIAGRETAUS IMPORTUOTOJO PAVADINIMAS</w:t>
      </w:r>
    </w:p>
    <w:p w14:paraId="354C8BB9" w14:textId="77777777" w:rsidR="00AD1AF5" w:rsidRPr="00957D6D" w:rsidRDefault="00AD1AF5" w:rsidP="00AD1AF5">
      <w:pPr>
        <w:widowControl w:val="0"/>
        <w:ind w:right="-1"/>
        <w:rPr>
          <w:snapToGrid w:val="0"/>
        </w:rPr>
      </w:pPr>
    </w:p>
    <w:p w14:paraId="5499120C" w14:textId="77777777" w:rsidR="00AD1AF5" w:rsidRPr="00957D6D" w:rsidRDefault="00AD1AF5" w:rsidP="00AD1AF5">
      <w:pPr>
        <w:rPr>
          <w:snapToGrid w:val="0"/>
        </w:rPr>
      </w:pPr>
      <w:r w:rsidRPr="008C61DD">
        <w:rPr>
          <w:highlight w:val="lightGray"/>
          <w:lang w:val="sl-SI" w:eastAsia="lt-LT"/>
        </w:rPr>
        <w:t>Actiofarma</w:t>
      </w:r>
    </w:p>
    <w:p w14:paraId="0F562809" w14:textId="77777777" w:rsidR="00AD1AF5" w:rsidRPr="001B392D" w:rsidRDefault="00AD1AF5" w:rsidP="000970DB">
      <w:pPr>
        <w:pStyle w:val="BTEMEASMCA"/>
      </w:pPr>
    </w:p>
    <w:p w14:paraId="774A944B" w14:textId="77777777" w:rsidR="00AD1AF5" w:rsidRPr="001B392D" w:rsidRDefault="00AD1AF5" w:rsidP="00402AC0">
      <w:pPr>
        <w:pStyle w:val="BTEMEASMCA"/>
      </w:pPr>
    </w:p>
    <w:p w14:paraId="0327F5D7" w14:textId="77777777" w:rsidR="00AD1AF5" w:rsidRPr="001B392D" w:rsidRDefault="00AD1AF5" w:rsidP="00AD1AF5">
      <w:pPr>
        <w:pStyle w:val="PI-1labEMEASMCA"/>
        <w:rPr>
          <w:noProof w:val="0"/>
        </w:rPr>
      </w:pPr>
      <w:r w:rsidRPr="001B392D">
        <w:rPr>
          <w:noProof w:val="0"/>
        </w:rPr>
        <w:t>3.</w:t>
      </w:r>
      <w:r w:rsidRPr="001B392D">
        <w:rPr>
          <w:noProof w:val="0"/>
        </w:rPr>
        <w:tab/>
        <w:t>TINKAMUMO LAIKAS</w:t>
      </w:r>
    </w:p>
    <w:p w14:paraId="2F0EDE7F" w14:textId="77777777" w:rsidR="00AD1AF5" w:rsidRPr="001B392D" w:rsidRDefault="00AD1AF5" w:rsidP="000970DB">
      <w:pPr>
        <w:pStyle w:val="BTEMEASMCA"/>
      </w:pPr>
    </w:p>
    <w:p w14:paraId="687A7A1D" w14:textId="504F1946" w:rsidR="00AD1AF5" w:rsidRPr="00957D6D" w:rsidRDefault="00AD1AF5" w:rsidP="00AD1AF5">
      <w:pPr>
        <w:widowControl w:val="0"/>
        <w:ind w:right="-1"/>
        <w:rPr>
          <w:snapToGrid w:val="0"/>
        </w:rPr>
      </w:pPr>
      <w:r w:rsidRPr="008C61DD">
        <w:rPr>
          <w:snapToGrid w:val="0"/>
          <w:highlight w:val="lightGray"/>
        </w:rPr>
        <w:t>EXP:</w:t>
      </w:r>
      <w:r w:rsidR="006B5532">
        <w:rPr>
          <w:snapToGrid w:val="0"/>
        </w:rPr>
        <w:t xml:space="preserve"> {MMMM mm</w:t>
      </w:r>
      <w:r>
        <w:rPr>
          <w:snapToGrid w:val="0"/>
        </w:rPr>
        <w:t>}</w:t>
      </w:r>
    </w:p>
    <w:p w14:paraId="3DABA26C" w14:textId="77777777" w:rsidR="00AD1AF5" w:rsidRPr="001B392D" w:rsidRDefault="00AD1AF5" w:rsidP="000970DB">
      <w:pPr>
        <w:pStyle w:val="BTEMEASMCA"/>
      </w:pPr>
    </w:p>
    <w:p w14:paraId="7C82D4AF" w14:textId="77777777" w:rsidR="00AD1AF5" w:rsidRPr="001B392D" w:rsidRDefault="00AD1AF5" w:rsidP="00402AC0">
      <w:pPr>
        <w:pStyle w:val="BTEMEASMCA"/>
      </w:pPr>
    </w:p>
    <w:p w14:paraId="42263A68" w14:textId="77777777" w:rsidR="00AD1AF5" w:rsidRPr="001B392D" w:rsidRDefault="00AD1AF5" w:rsidP="00AD1AF5">
      <w:pPr>
        <w:pStyle w:val="PI-1labEMEASMCA"/>
        <w:rPr>
          <w:noProof w:val="0"/>
        </w:rPr>
      </w:pPr>
      <w:r w:rsidRPr="001B392D">
        <w:rPr>
          <w:noProof w:val="0"/>
        </w:rPr>
        <w:t>4.</w:t>
      </w:r>
      <w:r w:rsidRPr="001B392D">
        <w:rPr>
          <w:noProof w:val="0"/>
        </w:rPr>
        <w:tab/>
        <w:t>SERIJOS NUMERIS</w:t>
      </w:r>
    </w:p>
    <w:p w14:paraId="4F9B72EF" w14:textId="77777777" w:rsidR="00AD1AF5" w:rsidRPr="001B392D" w:rsidRDefault="00AD1AF5" w:rsidP="000970DB">
      <w:pPr>
        <w:pStyle w:val="BTEMEASMCA"/>
      </w:pPr>
    </w:p>
    <w:p w14:paraId="19951BC9" w14:textId="77777777" w:rsidR="00AD1AF5" w:rsidRPr="001B392D" w:rsidRDefault="00AD1AF5" w:rsidP="00402AC0">
      <w:pPr>
        <w:pStyle w:val="BTEMEASMCA"/>
      </w:pPr>
      <w:r w:rsidRPr="004145CC">
        <w:rPr>
          <w:highlight w:val="lightGray"/>
        </w:rPr>
        <w:t>Lot:</w:t>
      </w:r>
    </w:p>
    <w:p w14:paraId="0857A326" w14:textId="77777777" w:rsidR="00AD1AF5" w:rsidRPr="001B392D" w:rsidRDefault="00AD1AF5" w:rsidP="00402AC0">
      <w:pPr>
        <w:pStyle w:val="BTEMEASMCA"/>
      </w:pPr>
    </w:p>
    <w:p w14:paraId="251A93F7" w14:textId="77777777" w:rsidR="00AD1AF5" w:rsidRPr="001B392D" w:rsidRDefault="00AD1AF5" w:rsidP="00402AC0">
      <w:pPr>
        <w:pStyle w:val="BTEMEASMCA"/>
      </w:pPr>
    </w:p>
    <w:p w14:paraId="07AB3630" w14:textId="77777777" w:rsidR="00AD1AF5" w:rsidRPr="001B392D" w:rsidRDefault="00AD1AF5" w:rsidP="00AD1AF5">
      <w:pPr>
        <w:pStyle w:val="PI-1labEMEASMCA"/>
        <w:rPr>
          <w:noProof w:val="0"/>
        </w:rPr>
      </w:pPr>
      <w:r w:rsidRPr="001B392D">
        <w:rPr>
          <w:noProof w:val="0"/>
        </w:rPr>
        <w:t>5.</w:t>
      </w:r>
      <w:r w:rsidRPr="001B392D">
        <w:rPr>
          <w:noProof w:val="0"/>
        </w:rPr>
        <w:tab/>
        <w:t>KITA</w:t>
      </w:r>
    </w:p>
    <w:p w14:paraId="53DCB055" w14:textId="77777777" w:rsidR="00AD1AF5" w:rsidRPr="00FF5A2D" w:rsidRDefault="00AD1AF5" w:rsidP="00FB3AE8">
      <w:pPr>
        <w:spacing w:line="240" w:lineRule="auto"/>
        <w:rPr>
          <w:b/>
          <w:szCs w:val="22"/>
          <w:lang w:val="lt-LT"/>
        </w:rPr>
      </w:pPr>
    </w:p>
    <w:p w14:paraId="07A87029" w14:textId="77777777" w:rsidR="00FB3AE8" w:rsidRPr="00FF5A2D" w:rsidRDefault="00FB3AE8" w:rsidP="00402AC0">
      <w:pPr>
        <w:tabs>
          <w:tab w:val="clear" w:pos="567"/>
        </w:tabs>
        <w:spacing w:line="240" w:lineRule="auto"/>
        <w:rPr>
          <w:szCs w:val="22"/>
          <w:lang w:val="lt-LT"/>
        </w:rPr>
      </w:pPr>
    </w:p>
    <w:p w14:paraId="63E38E36" w14:textId="370EB697" w:rsidR="00FB3AE8" w:rsidRPr="00402AC0" w:rsidRDefault="00AD1AF5" w:rsidP="00402AC0">
      <w:pPr>
        <w:tabs>
          <w:tab w:val="clear" w:pos="567"/>
        </w:tabs>
        <w:spacing w:line="240" w:lineRule="auto"/>
        <w:rPr>
          <w:b/>
          <w:szCs w:val="22"/>
          <w:lang w:val="lt-LT"/>
        </w:rPr>
      </w:pPr>
      <w:proofErr w:type="spellStart"/>
      <w:r w:rsidRPr="00402AC0">
        <w:rPr>
          <w:b/>
          <w:szCs w:val="22"/>
          <w:highlight w:val="lightGray"/>
          <w:lang w:val="lt-LT"/>
        </w:rPr>
        <w:t>Perpak</w:t>
      </w:r>
      <w:proofErr w:type="spellEnd"/>
      <w:r w:rsidRPr="00402AC0">
        <w:rPr>
          <w:b/>
          <w:szCs w:val="22"/>
          <w:highlight w:val="lightGray"/>
          <w:lang w:val="lt-LT"/>
        </w:rPr>
        <w:t>. serija</w:t>
      </w:r>
    </w:p>
    <w:p w14:paraId="2BD3AC19" w14:textId="4E4A7F8A" w:rsidR="00AD1AF5" w:rsidRDefault="00AD1AF5">
      <w:pPr>
        <w:tabs>
          <w:tab w:val="clear" w:pos="567"/>
        </w:tabs>
        <w:spacing w:after="160" w:line="259" w:lineRule="auto"/>
        <w:rPr>
          <w:szCs w:val="22"/>
          <w:lang w:val="lt-LT"/>
        </w:rPr>
      </w:pPr>
      <w:r>
        <w:rPr>
          <w:szCs w:val="22"/>
          <w:lang w:val="lt-LT"/>
        </w:rPr>
        <w:br w:type="page"/>
      </w:r>
    </w:p>
    <w:p w14:paraId="1B0BC280" w14:textId="77777777" w:rsidR="00FB3AE8" w:rsidRPr="00FF5A2D" w:rsidRDefault="00FB3AE8" w:rsidP="00402AC0">
      <w:pPr>
        <w:tabs>
          <w:tab w:val="clear" w:pos="567"/>
        </w:tabs>
        <w:spacing w:line="240" w:lineRule="auto"/>
        <w:jc w:val="center"/>
        <w:rPr>
          <w:szCs w:val="22"/>
          <w:lang w:val="lt-LT"/>
        </w:rPr>
      </w:pPr>
    </w:p>
    <w:p w14:paraId="727E05EF" w14:textId="77777777" w:rsidR="00FB3AE8" w:rsidRPr="00FF5A2D" w:rsidRDefault="00FB3AE8" w:rsidP="00402AC0">
      <w:pPr>
        <w:tabs>
          <w:tab w:val="clear" w:pos="567"/>
        </w:tabs>
        <w:spacing w:line="240" w:lineRule="auto"/>
        <w:jc w:val="center"/>
        <w:rPr>
          <w:szCs w:val="22"/>
          <w:lang w:val="lt-LT"/>
        </w:rPr>
      </w:pPr>
    </w:p>
    <w:p w14:paraId="67B68D45" w14:textId="77777777" w:rsidR="00FB3AE8" w:rsidRPr="00FF5A2D" w:rsidRDefault="00FB3AE8" w:rsidP="00402AC0">
      <w:pPr>
        <w:tabs>
          <w:tab w:val="clear" w:pos="567"/>
        </w:tabs>
        <w:spacing w:line="240" w:lineRule="auto"/>
        <w:jc w:val="center"/>
        <w:rPr>
          <w:szCs w:val="22"/>
          <w:lang w:val="lt-LT"/>
        </w:rPr>
      </w:pPr>
    </w:p>
    <w:p w14:paraId="61567C30" w14:textId="77777777" w:rsidR="00FB3AE8" w:rsidRPr="00FF5A2D" w:rsidRDefault="00FB3AE8" w:rsidP="00402AC0">
      <w:pPr>
        <w:tabs>
          <w:tab w:val="clear" w:pos="567"/>
        </w:tabs>
        <w:spacing w:line="240" w:lineRule="auto"/>
        <w:jc w:val="center"/>
        <w:rPr>
          <w:szCs w:val="22"/>
          <w:lang w:val="lt-LT"/>
        </w:rPr>
      </w:pPr>
    </w:p>
    <w:p w14:paraId="4DE71B66" w14:textId="77777777" w:rsidR="00FB3AE8" w:rsidRPr="00FF5A2D" w:rsidRDefault="00FB3AE8" w:rsidP="00402AC0">
      <w:pPr>
        <w:tabs>
          <w:tab w:val="clear" w:pos="567"/>
        </w:tabs>
        <w:spacing w:line="240" w:lineRule="auto"/>
        <w:jc w:val="center"/>
        <w:rPr>
          <w:szCs w:val="22"/>
          <w:lang w:val="lt-LT"/>
        </w:rPr>
      </w:pPr>
    </w:p>
    <w:p w14:paraId="3612E95A" w14:textId="77777777" w:rsidR="00FB3AE8" w:rsidRPr="00FF5A2D" w:rsidRDefault="00FB3AE8" w:rsidP="00402AC0">
      <w:pPr>
        <w:tabs>
          <w:tab w:val="clear" w:pos="567"/>
        </w:tabs>
        <w:spacing w:line="240" w:lineRule="auto"/>
        <w:jc w:val="center"/>
        <w:rPr>
          <w:szCs w:val="22"/>
          <w:lang w:val="lt-LT"/>
        </w:rPr>
      </w:pPr>
    </w:p>
    <w:p w14:paraId="0E8EFE9C" w14:textId="77777777" w:rsidR="00FB3AE8" w:rsidRPr="00FF5A2D" w:rsidRDefault="00FB3AE8" w:rsidP="00402AC0">
      <w:pPr>
        <w:tabs>
          <w:tab w:val="clear" w:pos="567"/>
        </w:tabs>
        <w:spacing w:line="240" w:lineRule="auto"/>
        <w:jc w:val="center"/>
        <w:rPr>
          <w:szCs w:val="22"/>
          <w:lang w:val="lt-LT"/>
        </w:rPr>
      </w:pPr>
    </w:p>
    <w:p w14:paraId="1ECA6324" w14:textId="77777777" w:rsidR="00FB3AE8" w:rsidRPr="00FF5A2D" w:rsidRDefault="00FB3AE8" w:rsidP="00402AC0">
      <w:pPr>
        <w:tabs>
          <w:tab w:val="clear" w:pos="567"/>
        </w:tabs>
        <w:spacing w:line="240" w:lineRule="auto"/>
        <w:jc w:val="center"/>
        <w:rPr>
          <w:szCs w:val="22"/>
          <w:lang w:val="lt-LT"/>
        </w:rPr>
      </w:pPr>
    </w:p>
    <w:p w14:paraId="554A25F5" w14:textId="77777777" w:rsidR="00FB3AE8" w:rsidRPr="00FF5A2D" w:rsidRDefault="00FB3AE8" w:rsidP="00402AC0">
      <w:pPr>
        <w:tabs>
          <w:tab w:val="clear" w:pos="567"/>
        </w:tabs>
        <w:spacing w:line="240" w:lineRule="auto"/>
        <w:jc w:val="center"/>
        <w:rPr>
          <w:szCs w:val="22"/>
          <w:lang w:val="lt-LT"/>
        </w:rPr>
      </w:pPr>
    </w:p>
    <w:p w14:paraId="189F0598" w14:textId="77777777" w:rsidR="00FB3AE8" w:rsidRPr="00FF5A2D" w:rsidRDefault="00FB3AE8" w:rsidP="00402AC0">
      <w:pPr>
        <w:tabs>
          <w:tab w:val="clear" w:pos="567"/>
        </w:tabs>
        <w:spacing w:line="240" w:lineRule="auto"/>
        <w:jc w:val="center"/>
        <w:rPr>
          <w:szCs w:val="22"/>
          <w:lang w:val="lt-LT"/>
        </w:rPr>
      </w:pPr>
    </w:p>
    <w:p w14:paraId="27A646AD" w14:textId="77777777" w:rsidR="00FB3AE8" w:rsidRPr="00FF5A2D" w:rsidRDefault="00FB3AE8" w:rsidP="00402AC0">
      <w:pPr>
        <w:tabs>
          <w:tab w:val="clear" w:pos="567"/>
        </w:tabs>
        <w:spacing w:line="240" w:lineRule="auto"/>
        <w:jc w:val="center"/>
        <w:rPr>
          <w:szCs w:val="22"/>
          <w:lang w:val="lt-LT"/>
        </w:rPr>
      </w:pPr>
    </w:p>
    <w:p w14:paraId="30F22601" w14:textId="77777777" w:rsidR="00FB3AE8" w:rsidRPr="00FF5A2D" w:rsidRDefault="00FB3AE8" w:rsidP="00402AC0">
      <w:pPr>
        <w:tabs>
          <w:tab w:val="clear" w:pos="567"/>
        </w:tabs>
        <w:spacing w:line="240" w:lineRule="auto"/>
        <w:jc w:val="center"/>
        <w:rPr>
          <w:szCs w:val="22"/>
          <w:lang w:val="lt-LT"/>
        </w:rPr>
      </w:pPr>
    </w:p>
    <w:p w14:paraId="54A8AEF5" w14:textId="77777777" w:rsidR="00FB3AE8" w:rsidRPr="00FF5A2D" w:rsidRDefault="00FB3AE8" w:rsidP="00402AC0">
      <w:pPr>
        <w:tabs>
          <w:tab w:val="clear" w:pos="567"/>
        </w:tabs>
        <w:spacing w:line="240" w:lineRule="auto"/>
        <w:jc w:val="center"/>
        <w:rPr>
          <w:szCs w:val="22"/>
          <w:lang w:val="lt-LT"/>
        </w:rPr>
      </w:pPr>
    </w:p>
    <w:p w14:paraId="664CC87D" w14:textId="77777777" w:rsidR="00FB3AE8" w:rsidRPr="00FF5A2D" w:rsidRDefault="00FB3AE8" w:rsidP="00402AC0">
      <w:pPr>
        <w:tabs>
          <w:tab w:val="clear" w:pos="567"/>
        </w:tabs>
        <w:spacing w:line="240" w:lineRule="auto"/>
        <w:jc w:val="center"/>
        <w:rPr>
          <w:szCs w:val="22"/>
          <w:lang w:val="lt-LT"/>
        </w:rPr>
      </w:pPr>
    </w:p>
    <w:p w14:paraId="2AB45B4C" w14:textId="77777777" w:rsidR="00FB3AE8" w:rsidRPr="00FF5A2D" w:rsidRDefault="00FB3AE8" w:rsidP="00402AC0">
      <w:pPr>
        <w:tabs>
          <w:tab w:val="clear" w:pos="567"/>
        </w:tabs>
        <w:spacing w:line="240" w:lineRule="auto"/>
        <w:jc w:val="center"/>
        <w:rPr>
          <w:szCs w:val="22"/>
          <w:lang w:val="lt-LT"/>
        </w:rPr>
      </w:pPr>
    </w:p>
    <w:p w14:paraId="641F3E0F" w14:textId="77777777" w:rsidR="00FB3AE8" w:rsidRPr="00FF5A2D" w:rsidRDefault="00FB3AE8" w:rsidP="00402AC0">
      <w:pPr>
        <w:tabs>
          <w:tab w:val="clear" w:pos="567"/>
        </w:tabs>
        <w:spacing w:line="240" w:lineRule="auto"/>
        <w:jc w:val="center"/>
        <w:rPr>
          <w:szCs w:val="22"/>
          <w:lang w:val="lt-LT"/>
        </w:rPr>
      </w:pPr>
    </w:p>
    <w:p w14:paraId="1D9CC248" w14:textId="77777777" w:rsidR="00FB3AE8" w:rsidRPr="00FF5A2D" w:rsidRDefault="00FB3AE8" w:rsidP="00402AC0">
      <w:pPr>
        <w:tabs>
          <w:tab w:val="clear" w:pos="567"/>
        </w:tabs>
        <w:spacing w:line="240" w:lineRule="auto"/>
        <w:jc w:val="center"/>
        <w:rPr>
          <w:szCs w:val="22"/>
          <w:lang w:val="lt-LT"/>
        </w:rPr>
      </w:pPr>
    </w:p>
    <w:p w14:paraId="21D60F29" w14:textId="77777777" w:rsidR="00FB3AE8" w:rsidRPr="00FF5A2D" w:rsidRDefault="00FB3AE8" w:rsidP="00402AC0">
      <w:pPr>
        <w:tabs>
          <w:tab w:val="clear" w:pos="567"/>
        </w:tabs>
        <w:spacing w:line="240" w:lineRule="auto"/>
        <w:jc w:val="center"/>
        <w:rPr>
          <w:szCs w:val="22"/>
          <w:lang w:val="lt-LT"/>
        </w:rPr>
      </w:pPr>
    </w:p>
    <w:p w14:paraId="2C106AEB" w14:textId="77777777" w:rsidR="00FB3AE8" w:rsidRPr="00FF5A2D" w:rsidRDefault="00FB3AE8" w:rsidP="00402AC0">
      <w:pPr>
        <w:tabs>
          <w:tab w:val="clear" w:pos="567"/>
        </w:tabs>
        <w:spacing w:line="240" w:lineRule="auto"/>
        <w:jc w:val="center"/>
        <w:rPr>
          <w:szCs w:val="22"/>
          <w:lang w:val="lt-LT"/>
        </w:rPr>
      </w:pPr>
    </w:p>
    <w:p w14:paraId="0CE276BE" w14:textId="77777777" w:rsidR="00FB3AE8" w:rsidRPr="00FF5A2D" w:rsidRDefault="00FB3AE8" w:rsidP="00402AC0">
      <w:pPr>
        <w:tabs>
          <w:tab w:val="clear" w:pos="567"/>
        </w:tabs>
        <w:spacing w:line="240" w:lineRule="auto"/>
        <w:jc w:val="center"/>
        <w:rPr>
          <w:szCs w:val="22"/>
          <w:lang w:val="lt-LT"/>
        </w:rPr>
      </w:pPr>
    </w:p>
    <w:p w14:paraId="6AF0F0A4" w14:textId="77777777" w:rsidR="00FB3AE8" w:rsidRDefault="00FB3AE8" w:rsidP="00402AC0">
      <w:pPr>
        <w:tabs>
          <w:tab w:val="clear" w:pos="567"/>
        </w:tabs>
        <w:spacing w:line="240" w:lineRule="auto"/>
        <w:jc w:val="center"/>
        <w:rPr>
          <w:szCs w:val="22"/>
          <w:lang w:val="lt-LT"/>
        </w:rPr>
      </w:pPr>
    </w:p>
    <w:p w14:paraId="4A7F9061" w14:textId="77777777" w:rsidR="00AD1AF5" w:rsidRPr="00FF5A2D" w:rsidRDefault="00AD1AF5" w:rsidP="00402AC0">
      <w:pPr>
        <w:tabs>
          <w:tab w:val="clear" w:pos="567"/>
        </w:tabs>
        <w:spacing w:line="240" w:lineRule="auto"/>
        <w:jc w:val="center"/>
        <w:rPr>
          <w:szCs w:val="22"/>
          <w:lang w:val="lt-LT"/>
        </w:rPr>
      </w:pPr>
    </w:p>
    <w:p w14:paraId="18836B39" w14:textId="77777777" w:rsidR="00FB3AE8" w:rsidRPr="00FF5A2D" w:rsidRDefault="00FB3AE8" w:rsidP="000970DB">
      <w:pPr>
        <w:pStyle w:val="BTEMEASMCA"/>
      </w:pPr>
    </w:p>
    <w:p w14:paraId="04B51FE2" w14:textId="77777777" w:rsidR="00FB3AE8" w:rsidRPr="00FF5A2D" w:rsidRDefault="00FB3AE8" w:rsidP="00FB3AE8">
      <w:pPr>
        <w:pStyle w:val="TTEMEASMCA"/>
        <w:rPr>
          <w:lang w:val="lt-LT"/>
        </w:rPr>
      </w:pPr>
      <w:bookmarkStart w:id="3" w:name="_Toc129243137"/>
      <w:bookmarkStart w:id="4" w:name="_Toc129243262"/>
      <w:r w:rsidRPr="00FF5A2D">
        <w:rPr>
          <w:lang w:val="lt-LT"/>
        </w:rPr>
        <w:t>B. PAKUOTĖS LAPELIS</w:t>
      </w:r>
      <w:bookmarkEnd w:id="3"/>
      <w:bookmarkEnd w:id="4"/>
    </w:p>
    <w:p w14:paraId="3394E117" w14:textId="77777777" w:rsidR="00FB3AE8" w:rsidRPr="00FF5A2D" w:rsidRDefault="00FB3AE8" w:rsidP="00FB3AE8">
      <w:pPr>
        <w:pStyle w:val="TTEMEASMCA"/>
        <w:rPr>
          <w:lang w:val="lt-LT"/>
        </w:rPr>
      </w:pPr>
    </w:p>
    <w:p w14:paraId="307E6F14" w14:textId="77777777" w:rsidR="00FB3AE8" w:rsidRPr="00FF5A2D" w:rsidRDefault="00FB3AE8" w:rsidP="00FB3AE8">
      <w:pPr>
        <w:tabs>
          <w:tab w:val="clear" w:pos="567"/>
        </w:tabs>
        <w:spacing w:line="240" w:lineRule="auto"/>
        <w:jc w:val="both"/>
        <w:rPr>
          <w:szCs w:val="22"/>
          <w:lang w:val="lt-LT"/>
        </w:rPr>
      </w:pPr>
      <w:r w:rsidRPr="00FF5A2D">
        <w:rPr>
          <w:szCs w:val="22"/>
          <w:lang w:val="lt-LT"/>
        </w:rPr>
        <w:br w:type="page"/>
      </w:r>
    </w:p>
    <w:p w14:paraId="03ABB73B" w14:textId="4CC79419" w:rsidR="00FB3AE8" w:rsidRPr="00FF5A2D" w:rsidRDefault="0006144B" w:rsidP="00FB3AE8">
      <w:pPr>
        <w:spacing w:line="240" w:lineRule="auto"/>
        <w:jc w:val="center"/>
        <w:outlineLvl w:val="0"/>
        <w:rPr>
          <w:b/>
          <w:szCs w:val="22"/>
          <w:lang w:val="lt-LT"/>
        </w:rPr>
      </w:pPr>
      <w:r w:rsidRPr="00FF5A2D">
        <w:rPr>
          <w:b/>
          <w:szCs w:val="22"/>
          <w:lang w:val="lt-LT"/>
        </w:rPr>
        <w:lastRenderedPageBreak/>
        <w:t>Pakuotės lapelis: informacija vartotojui</w:t>
      </w:r>
    </w:p>
    <w:p w14:paraId="1F895E46" w14:textId="77777777" w:rsidR="0006144B" w:rsidRPr="00FF5A2D" w:rsidRDefault="0006144B" w:rsidP="00FB3AE8">
      <w:pPr>
        <w:spacing w:line="240" w:lineRule="auto"/>
        <w:jc w:val="center"/>
        <w:outlineLvl w:val="0"/>
        <w:rPr>
          <w:b/>
          <w:szCs w:val="22"/>
          <w:lang w:val="lt-LT"/>
        </w:rPr>
      </w:pPr>
    </w:p>
    <w:p w14:paraId="6DA0FA38" w14:textId="6BB38D2E" w:rsidR="00FB3AE8" w:rsidRPr="00FF5A2D" w:rsidRDefault="00BD6F35" w:rsidP="00FB3AE8">
      <w:pPr>
        <w:spacing w:line="240" w:lineRule="auto"/>
        <w:jc w:val="center"/>
        <w:rPr>
          <w:b/>
          <w:szCs w:val="22"/>
          <w:lang w:val="lt-LT"/>
        </w:rPr>
      </w:pPr>
      <w:proofErr w:type="spellStart"/>
      <w:r w:rsidRPr="00FF5A2D">
        <w:rPr>
          <w:b/>
          <w:szCs w:val="22"/>
          <w:lang w:val="lt-LT"/>
        </w:rPr>
        <w:t>Mycophenolate</w:t>
      </w:r>
      <w:proofErr w:type="spellEnd"/>
      <w:r w:rsidRPr="00FF5A2D">
        <w:rPr>
          <w:b/>
          <w:szCs w:val="22"/>
          <w:lang w:val="lt-LT"/>
        </w:rPr>
        <w:t xml:space="preserve"> </w:t>
      </w:r>
      <w:proofErr w:type="spellStart"/>
      <w:r w:rsidRPr="00FF5A2D">
        <w:rPr>
          <w:b/>
          <w:szCs w:val="22"/>
          <w:lang w:val="lt-LT"/>
        </w:rPr>
        <w:t>Mofetil</w:t>
      </w:r>
      <w:proofErr w:type="spellEnd"/>
      <w:r w:rsidRPr="00FF5A2D">
        <w:rPr>
          <w:b/>
          <w:szCs w:val="22"/>
          <w:lang w:val="lt-LT"/>
        </w:rPr>
        <w:t xml:space="preserve"> </w:t>
      </w:r>
      <w:proofErr w:type="spellStart"/>
      <w:r w:rsidRPr="00FF5A2D">
        <w:rPr>
          <w:b/>
          <w:szCs w:val="22"/>
          <w:lang w:val="lt-LT"/>
        </w:rPr>
        <w:t>Actiopharma</w:t>
      </w:r>
      <w:proofErr w:type="spellEnd"/>
      <w:r w:rsidR="00712686" w:rsidRPr="00FF5A2D">
        <w:rPr>
          <w:b/>
          <w:szCs w:val="22"/>
          <w:lang w:val="lt-LT"/>
        </w:rPr>
        <w:t xml:space="preserve"> </w:t>
      </w:r>
      <w:r w:rsidR="00FB3AE8" w:rsidRPr="00FF5A2D">
        <w:rPr>
          <w:b/>
          <w:szCs w:val="22"/>
          <w:lang w:val="lt-LT"/>
        </w:rPr>
        <w:t>500</w:t>
      </w:r>
      <w:r w:rsidR="0006144B" w:rsidRPr="00FF5A2D">
        <w:rPr>
          <w:b/>
          <w:szCs w:val="22"/>
          <w:lang w:val="lt-LT"/>
        </w:rPr>
        <w:t> </w:t>
      </w:r>
      <w:r w:rsidR="00FB3AE8" w:rsidRPr="00FF5A2D">
        <w:rPr>
          <w:b/>
          <w:szCs w:val="22"/>
          <w:lang w:val="lt-LT"/>
        </w:rPr>
        <w:t>mg plėvele dengtos tabletės</w:t>
      </w:r>
    </w:p>
    <w:p w14:paraId="53AC217E" w14:textId="77777777" w:rsidR="00FB3AE8" w:rsidRPr="00FF5A2D" w:rsidRDefault="00FB3AE8" w:rsidP="00FB3AE8">
      <w:pPr>
        <w:spacing w:line="240" w:lineRule="auto"/>
        <w:jc w:val="center"/>
        <w:rPr>
          <w:szCs w:val="22"/>
          <w:lang w:val="lt-LT"/>
        </w:rPr>
      </w:pPr>
      <w:proofErr w:type="spellStart"/>
      <w:r w:rsidRPr="00FF5A2D">
        <w:rPr>
          <w:szCs w:val="22"/>
          <w:lang w:val="lt-LT"/>
        </w:rPr>
        <w:t>Mikofenolato</w:t>
      </w:r>
      <w:proofErr w:type="spellEnd"/>
      <w:r w:rsidRPr="00FF5A2D">
        <w:rPr>
          <w:szCs w:val="22"/>
          <w:lang w:val="lt-LT"/>
        </w:rPr>
        <w:t xml:space="preserve"> </w:t>
      </w:r>
      <w:proofErr w:type="spellStart"/>
      <w:r w:rsidRPr="00FF5A2D">
        <w:rPr>
          <w:szCs w:val="22"/>
          <w:lang w:val="lt-LT"/>
        </w:rPr>
        <w:t>mofetilis</w:t>
      </w:r>
      <w:proofErr w:type="spellEnd"/>
    </w:p>
    <w:p w14:paraId="0D8DAF06" w14:textId="77777777" w:rsidR="00FB3AE8" w:rsidRPr="00FF5A2D" w:rsidRDefault="00FB3AE8" w:rsidP="00FB3AE8">
      <w:pPr>
        <w:spacing w:line="240" w:lineRule="auto"/>
        <w:jc w:val="both"/>
        <w:rPr>
          <w:szCs w:val="22"/>
          <w:lang w:val="lt-LT"/>
        </w:rPr>
      </w:pPr>
    </w:p>
    <w:p w14:paraId="0F804144" w14:textId="32B81DA8" w:rsidR="00FB3AE8" w:rsidRPr="00FF5A2D" w:rsidRDefault="00FB3AE8" w:rsidP="00712686">
      <w:pPr>
        <w:tabs>
          <w:tab w:val="left" w:pos="540"/>
        </w:tabs>
        <w:spacing w:line="240" w:lineRule="auto"/>
        <w:rPr>
          <w:b/>
          <w:szCs w:val="22"/>
          <w:lang w:val="lt-LT"/>
        </w:rPr>
      </w:pPr>
      <w:r w:rsidRPr="00FF5A2D">
        <w:rPr>
          <w:b/>
          <w:szCs w:val="22"/>
          <w:lang w:val="lt-LT"/>
        </w:rPr>
        <w:t>Atidžiai perskaitykite visą šį lapelį, prieš pradėdami vartoti</w:t>
      </w:r>
      <w:r w:rsidRPr="00FF5A2D">
        <w:rPr>
          <w:szCs w:val="22"/>
          <w:lang w:val="lt-LT"/>
        </w:rPr>
        <w:t xml:space="preserve"> </w:t>
      </w:r>
      <w:r w:rsidRPr="00FF5A2D">
        <w:rPr>
          <w:b/>
          <w:szCs w:val="22"/>
          <w:lang w:val="lt-LT"/>
        </w:rPr>
        <w:t xml:space="preserve">vaistą, nes jame </w:t>
      </w:r>
      <w:r w:rsidR="00AD1AF5" w:rsidRPr="00AD1AF5">
        <w:rPr>
          <w:b/>
          <w:szCs w:val="22"/>
          <w:lang w:val="lt-LT"/>
        </w:rPr>
        <w:t xml:space="preserve">pateikiama Jums </w:t>
      </w:r>
      <w:r w:rsidRPr="00FF5A2D">
        <w:rPr>
          <w:b/>
          <w:szCs w:val="22"/>
          <w:lang w:val="lt-LT"/>
        </w:rPr>
        <w:t>svarbi informacija</w:t>
      </w:r>
    </w:p>
    <w:p w14:paraId="2AEBC6BD" w14:textId="77777777" w:rsidR="00437CD2" w:rsidRPr="00FF5A2D" w:rsidRDefault="00437CD2" w:rsidP="00FB3AE8">
      <w:pPr>
        <w:tabs>
          <w:tab w:val="left" w:pos="540"/>
        </w:tabs>
        <w:spacing w:line="240" w:lineRule="auto"/>
        <w:ind w:left="540" w:hanging="540"/>
        <w:jc w:val="both"/>
        <w:rPr>
          <w:szCs w:val="22"/>
          <w:lang w:val="lt-LT"/>
        </w:rPr>
      </w:pPr>
    </w:p>
    <w:p w14:paraId="7D23D4CE" w14:textId="77777777" w:rsidR="00437CD2" w:rsidRPr="00FF5A2D" w:rsidRDefault="00437CD2" w:rsidP="00712686">
      <w:pPr>
        <w:pStyle w:val="BT-EMEASMCA"/>
        <w:numPr>
          <w:ilvl w:val="0"/>
          <w:numId w:val="9"/>
        </w:numPr>
        <w:tabs>
          <w:tab w:val="clear" w:pos="709"/>
          <w:tab w:val="left" w:pos="560"/>
        </w:tabs>
        <w:ind w:left="560" w:hanging="518"/>
        <w:rPr>
          <w:noProof w:val="0"/>
        </w:rPr>
      </w:pPr>
      <w:r w:rsidRPr="00FF5A2D">
        <w:rPr>
          <w:noProof w:val="0"/>
        </w:rPr>
        <w:t>Neišmeskite šio lapelio, nes vėl gali prireikti jį perskaityti.</w:t>
      </w:r>
    </w:p>
    <w:p w14:paraId="62A7DAA5" w14:textId="5C567A70" w:rsidR="00437CD2" w:rsidRPr="00FF5A2D" w:rsidRDefault="00437CD2" w:rsidP="00712686">
      <w:pPr>
        <w:pStyle w:val="BT-EMEASMCA"/>
        <w:numPr>
          <w:ilvl w:val="0"/>
          <w:numId w:val="9"/>
        </w:numPr>
        <w:tabs>
          <w:tab w:val="clear" w:pos="709"/>
          <w:tab w:val="left" w:pos="560"/>
        </w:tabs>
        <w:ind w:left="560" w:hanging="518"/>
        <w:rPr>
          <w:noProof w:val="0"/>
        </w:rPr>
      </w:pPr>
      <w:r w:rsidRPr="00FF5A2D">
        <w:rPr>
          <w:noProof w:val="0"/>
        </w:rPr>
        <w:t>Jeigu kiltų daugiau klausimų, kreipkitės į gydytoją</w:t>
      </w:r>
      <w:r w:rsidR="006A5174">
        <w:rPr>
          <w:noProof w:val="0"/>
        </w:rPr>
        <w:t>,</w:t>
      </w:r>
      <w:r w:rsidRPr="00FF5A2D">
        <w:rPr>
          <w:noProof w:val="0"/>
        </w:rPr>
        <w:t xml:space="preserve"> vaistininką</w:t>
      </w:r>
      <w:r w:rsidR="006A5174" w:rsidRPr="006A5174">
        <w:rPr>
          <w:noProof w:val="0"/>
        </w:rPr>
        <w:t xml:space="preserve"> </w:t>
      </w:r>
      <w:r w:rsidR="006A5174" w:rsidRPr="00FF5A2D">
        <w:rPr>
          <w:noProof w:val="0"/>
        </w:rPr>
        <w:t>arba</w:t>
      </w:r>
      <w:r w:rsidR="006A5174">
        <w:rPr>
          <w:noProof w:val="0"/>
        </w:rPr>
        <w:t xml:space="preserve"> slaugytoją</w:t>
      </w:r>
      <w:r w:rsidRPr="00FF5A2D">
        <w:rPr>
          <w:noProof w:val="0"/>
        </w:rPr>
        <w:t>.</w:t>
      </w:r>
    </w:p>
    <w:p w14:paraId="5C7BD6DD" w14:textId="77777777" w:rsidR="00437CD2" w:rsidRPr="00FF5A2D" w:rsidRDefault="00437CD2" w:rsidP="00712686">
      <w:pPr>
        <w:pStyle w:val="BT-EMEASMCA"/>
        <w:numPr>
          <w:ilvl w:val="0"/>
          <w:numId w:val="9"/>
        </w:numPr>
        <w:tabs>
          <w:tab w:val="clear" w:pos="709"/>
          <w:tab w:val="left" w:pos="560"/>
        </w:tabs>
        <w:ind w:left="560" w:hanging="518"/>
        <w:rPr>
          <w:noProof w:val="0"/>
        </w:rPr>
      </w:pPr>
      <w:r w:rsidRPr="00FF5A2D">
        <w:rPr>
          <w:noProof w:val="0"/>
        </w:rPr>
        <w:t>Šis vaistas skirtas tik Jums, todėl kitiems žmonėms jo duoti negalima. Vaistas gali jiems pakenkti (net tiems, kurių ligos požymiai yra tokie patys kaip Jūsų).</w:t>
      </w:r>
    </w:p>
    <w:p w14:paraId="15EEBDD8" w14:textId="7CA414AB" w:rsidR="00437CD2" w:rsidRPr="00FF5A2D" w:rsidRDefault="00437CD2" w:rsidP="00712686">
      <w:pPr>
        <w:pStyle w:val="BT-EMEASMCA"/>
        <w:numPr>
          <w:ilvl w:val="0"/>
          <w:numId w:val="9"/>
        </w:numPr>
        <w:tabs>
          <w:tab w:val="clear" w:pos="709"/>
          <w:tab w:val="left" w:pos="560"/>
        </w:tabs>
        <w:ind w:left="560" w:hanging="518"/>
        <w:rPr>
          <w:noProof w:val="0"/>
        </w:rPr>
      </w:pPr>
      <w:r w:rsidRPr="00FF5A2D">
        <w:rPr>
          <w:noProof w:val="0"/>
        </w:rPr>
        <w:t>Jeigu pasireiškė šalutinis poveikis (net jeigu jis šiame lapelyje nenurodytas), kreipkitės į gydytoją</w:t>
      </w:r>
      <w:r w:rsidR="006A5174">
        <w:rPr>
          <w:noProof w:val="0"/>
        </w:rPr>
        <w:t>,</w:t>
      </w:r>
      <w:r w:rsidRPr="00FF5A2D">
        <w:rPr>
          <w:noProof w:val="0"/>
        </w:rPr>
        <w:t xml:space="preserve"> vaistininką</w:t>
      </w:r>
      <w:r w:rsidR="006A5174" w:rsidRPr="006A5174">
        <w:rPr>
          <w:noProof w:val="0"/>
        </w:rPr>
        <w:t xml:space="preserve"> </w:t>
      </w:r>
      <w:r w:rsidR="006A5174" w:rsidRPr="00FF5A2D">
        <w:rPr>
          <w:noProof w:val="0"/>
        </w:rPr>
        <w:t>arba</w:t>
      </w:r>
      <w:r w:rsidR="006A5174">
        <w:rPr>
          <w:noProof w:val="0"/>
        </w:rPr>
        <w:t xml:space="preserve"> slaugytoją</w:t>
      </w:r>
      <w:r w:rsidRPr="00FF5A2D">
        <w:rPr>
          <w:noProof w:val="0"/>
        </w:rPr>
        <w:t>. Žr. 4 skyrių.</w:t>
      </w:r>
    </w:p>
    <w:p w14:paraId="1E325CF4" w14:textId="77777777" w:rsidR="00FB3AE8" w:rsidRPr="00FF5A2D" w:rsidRDefault="00FB3AE8" w:rsidP="00FB3AE8">
      <w:pPr>
        <w:tabs>
          <w:tab w:val="clear" w:pos="567"/>
          <w:tab w:val="left" w:pos="0"/>
        </w:tabs>
        <w:spacing w:line="240" w:lineRule="auto"/>
        <w:jc w:val="both"/>
        <w:rPr>
          <w:szCs w:val="22"/>
          <w:lang w:val="lt-LT"/>
        </w:rPr>
      </w:pPr>
    </w:p>
    <w:p w14:paraId="0D24C92F" w14:textId="77777777" w:rsidR="00FB3AE8" w:rsidRPr="00FF5A2D" w:rsidRDefault="00FB3AE8" w:rsidP="00FB3AE8">
      <w:pPr>
        <w:tabs>
          <w:tab w:val="clear" w:pos="567"/>
          <w:tab w:val="left" w:pos="0"/>
        </w:tabs>
        <w:spacing w:line="240" w:lineRule="auto"/>
        <w:jc w:val="both"/>
        <w:rPr>
          <w:szCs w:val="22"/>
          <w:lang w:val="lt-LT"/>
        </w:rPr>
      </w:pPr>
    </w:p>
    <w:p w14:paraId="0259403B" w14:textId="77777777" w:rsidR="00AD1AF5" w:rsidRPr="00CD421D" w:rsidRDefault="00AD1AF5" w:rsidP="000970DB">
      <w:pPr>
        <w:pStyle w:val="BTEMEASMCA"/>
      </w:pPr>
      <w:r w:rsidRPr="00CD421D">
        <w:t>Apie ką rašoma šiame lapelyje?</w:t>
      </w:r>
    </w:p>
    <w:p w14:paraId="3501D939" w14:textId="77777777" w:rsidR="00AD1AF5" w:rsidRDefault="00AD1AF5" w:rsidP="00712686">
      <w:pPr>
        <w:tabs>
          <w:tab w:val="clear" w:pos="567"/>
          <w:tab w:val="left" w:pos="709"/>
        </w:tabs>
        <w:spacing w:line="240" w:lineRule="auto"/>
        <w:ind w:right="-2"/>
        <w:rPr>
          <w:b/>
          <w:szCs w:val="22"/>
          <w:lang w:val="lt-LT"/>
        </w:rPr>
      </w:pPr>
    </w:p>
    <w:p w14:paraId="510C56DB" w14:textId="4294C118" w:rsidR="00FB3AE8" w:rsidRPr="00FF5A2D" w:rsidRDefault="00FB3AE8" w:rsidP="00712686">
      <w:pPr>
        <w:tabs>
          <w:tab w:val="clear" w:pos="567"/>
          <w:tab w:val="left" w:pos="709"/>
        </w:tabs>
        <w:spacing w:line="240" w:lineRule="auto"/>
        <w:ind w:right="-2"/>
        <w:rPr>
          <w:snapToGrid w:val="0"/>
          <w:szCs w:val="22"/>
          <w:lang w:val="lt-LT"/>
        </w:rPr>
      </w:pPr>
      <w:r w:rsidRPr="00FF5A2D">
        <w:rPr>
          <w:snapToGrid w:val="0"/>
          <w:szCs w:val="22"/>
          <w:lang w:val="lt-LT"/>
        </w:rPr>
        <w:t xml:space="preserve">1. </w:t>
      </w:r>
      <w:r w:rsidR="00712686" w:rsidRPr="00FF5A2D">
        <w:rPr>
          <w:snapToGrid w:val="0"/>
          <w:szCs w:val="22"/>
          <w:lang w:val="lt-LT"/>
        </w:rPr>
        <w:tab/>
      </w:r>
      <w:r w:rsidRPr="00FF5A2D">
        <w:rPr>
          <w:snapToGrid w:val="0"/>
          <w:szCs w:val="22"/>
          <w:lang w:val="lt-LT"/>
        </w:rPr>
        <w:t xml:space="preserve">Kas yra </w:t>
      </w:r>
      <w:proofErr w:type="spellStart"/>
      <w:r w:rsidR="00BD6F35" w:rsidRPr="00FF5A2D">
        <w:rPr>
          <w:snapToGrid w:val="0"/>
          <w:szCs w:val="22"/>
          <w:lang w:val="lt-LT"/>
        </w:rPr>
        <w:t>Mycophenolate</w:t>
      </w:r>
      <w:proofErr w:type="spellEnd"/>
      <w:r w:rsidR="00BD6F35" w:rsidRPr="00FF5A2D">
        <w:rPr>
          <w:snapToGrid w:val="0"/>
          <w:szCs w:val="22"/>
          <w:lang w:val="lt-LT"/>
        </w:rPr>
        <w:t xml:space="preserve"> </w:t>
      </w:r>
      <w:proofErr w:type="spellStart"/>
      <w:r w:rsidR="00BD6F35" w:rsidRPr="00FF5A2D">
        <w:rPr>
          <w:snapToGrid w:val="0"/>
          <w:szCs w:val="22"/>
          <w:lang w:val="lt-LT"/>
        </w:rPr>
        <w:t>Mofetil</w:t>
      </w:r>
      <w:proofErr w:type="spellEnd"/>
      <w:r w:rsidR="00BD6F35" w:rsidRPr="00FF5A2D">
        <w:rPr>
          <w:snapToGrid w:val="0"/>
          <w:szCs w:val="22"/>
          <w:lang w:val="lt-LT"/>
        </w:rPr>
        <w:t xml:space="preserve"> </w:t>
      </w:r>
      <w:proofErr w:type="spellStart"/>
      <w:r w:rsidR="00BD6F35" w:rsidRPr="00FF5A2D">
        <w:rPr>
          <w:snapToGrid w:val="0"/>
          <w:szCs w:val="22"/>
          <w:lang w:val="lt-LT"/>
        </w:rPr>
        <w:t>Actiopharma</w:t>
      </w:r>
      <w:proofErr w:type="spellEnd"/>
      <w:r w:rsidR="00712686" w:rsidRPr="00FF5A2D">
        <w:rPr>
          <w:snapToGrid w:val="0"/>
          <w:szCs w:val="22"/>
          <w:lang w:val="lt-LT"/>
        </w:rPr>
        <w:t xml:space="preserve"> </w:t>
      </w:r>
      <w:r w:rsidRPr="00FF5A2D">
        <w:rPr>
          <w:snapToGrid w:val="0"/>
          <w:szCs w:val="22"/>
          <w:lang w:val="lt-LT"/>
        </w:rPr>
        <w:t>ir kam j</w:t>
      </w:r>
      <w:r w:rsidR="0028797F">
        <w:rPr>
          <w:snapToGrid w:val="0"/>
          <w:szCs w:val="22"/>
          <w:lang w:val="lt-LT"/>
        </w:rPr>
        <w:t>i</w:t>
      </w:r>
      <w:r w:rsidRPr="00FF5A2D">
        <w:rPr>
          <w:snapToGrid w:val="0"/>
          <w:szCs w:val="22"/>
          <w:lang w:val="lt-LT"/>
        </w:rPr>
        <w:t>s vartojam</w:t>
      </w:r>
      <w:r w:rsidR="006A5174">
        <w:rPr>
          <w:snapToGrid w:val="0"/>
          <w:szCs w:val="22"/>
          <w:lang w:val="lt-LT"/>
        </w:rPr>
        <w:t>a</w:t>
      </w:r>
      <w:r w:rsidRPr="00FF5A2D">
        <w:rPr>
          <w:snapToGrid w:val="0"/>
          <w:szCs w:val="22"/>
          <w:lang w:val="lt-LT"/>
        </w:rPr>
        <w:t>s</w:t>
      </w:r>
    </w:p>
    <w:p w14:paraId="616CE7F9" w14:textId="5FC0951A" w:rsidR="00FB3AE8" w:rsidRPr="00FF5A2D" w:rsidRDefault="00FB3AE8" w:rsidP="00DF49A8">
      <w:pPr>
        <w:tabs>
          <w:tab w:val="clear" w:pos="567"/>
          <w:tab w:val="left" w:pos="709"/>
        </w:tabs>
        <w:spacing w:line="240" w:lineRule="auto"/>
        <w:ind w:right="-2"/>
        <w:rPr>
          <w:snapToGrid w:val="0"/>
          <w:szCs w:val="22"/>
          <w:lang w:val="lt-LT"/>
        </w:rPr>
      </w:pPr>
      <w:r w:rsidRPr="00FF5A2D">
        <w:rPr>
          <w:snapToGrid w:val="0"/>
          <w:szCs w:val="22"/>
          <w:lang w:val="lt-LT"/>
        </w:rPr>
        <w:t xml:space="preserve">2. </w:t>
      </w:r>
      <w:r w:rsidR="00B35E92" w:rsidRPr="00FF5A2D">
        <w:rPr>
          <w:snapToGrid w:val="0"/>
          <w:szCs w:val="22"/>
          <w:lang w:val="lt-LT"/>
        </w:rPr>
        <w:tab/>
      </w:r>
      <w:r w:rsidRPr="00FF5A2D">
        <w:rPr>
          <w:snapToGrid w:val="0"/>
          <w:szCs w:val="22"/>
          <w:lang w:val="lt-LT"/>
        </w:rPr>
        <w:t xml:space="preserve">Kas žinotina prieš vartojant </w:t>
      </w:r>
      <w:proofErr w:type="spellStart"/>
      <w:r w:rsidR="00BD6F35" w:rsidRPr="00FF5A2D">
        <w:rPr>
          <w:snapToGrid w:val="0"/>
          <w:szCs w:val="22"/>
          <w:lang w:val="lt-LT"/>
        </w:rPr>
        <w:t>Mycophenolate</w:t>
      </w:r>
      <w:proofErr w:type="spellEnd"/>
      <w:r w:rsidR="00BD6F35" w:rsidRPr="00FF5A2D">
        <w:rPr>
          <w:snapToGrid w:val="0"/>
          <w:szCs w:val="22"/>
          <w:lang w:val="lt-LT"/>
        </w:rPr>
        <w:t xml:space="preserve"> </w:t>
      </w:r>
      <w:proofErr w:type="spellStart"/>
      <w:r w:rsidR="00BD6F35" w:rsidRPr="00FF5A2D">
        <w:rPr>
          <w:snapToGrid w:val="0"/>
          <w:szCs w:val="22"/>
          <w:lang w:val="lt-LT"/>
        </w:rPr>
        <w:t>Mofetil</w:t>
      </w:r>
      <w:proofErr w:type="spellEnd"/>
      <w:r w:rsidR="00BD6F35" w:rsidRPr="00FF5A2D">
        <w:rPr>
          <w:snapToGrid w:val="0"/>
          <w:szCs w:val="22"/>
          <w:lang w:val="lt-LT"/>
        </w:rPr>
        <w:t xml:space="preserve"> </w:t>
      </w:r>
      <w:proofErr w:type="spellStart"/>
      <w:r w:rsidR="00BD6F35" w:rsidRPr="00FF5A2D">
        <w:rPr>
          <w:snapToGrid w:val="0"/>
          <w:szCs w:val="22"/>
          <w:lang w:val="lt-LT"/>
        </w:rPr>
        <w:t>Actiopharma</w:t>
      </w:r>
      <w:proofErr w:type="spellEnd"/>
    </w:p>
    <w:p w14:paraId="2A0C222F" w14:textId="750D730F" w:rsidR="00FB3AE8" w:rsidRPr="00FF5A2D" w:rsidRDefault="00FB3AE8" w:rsidP="00DF49A8">
      <w:pPr>
        <w:tabs>
          <w:tab w:val="clear" w:pos="567"/>
          <w:tab w:val="left" w:pos="709"/>
        </w:tabs>
        <w:spacing w:line="240" w:lineRule="auto"/>
        <w:ind w:right="-2"/>
        <w:rPr>
          <w:snapToGrid w:val="0"/>
          <w:szCs w:val="22"/>
          <w:lang w:val="lt-LT"/>
        </w:rPr>
      </w:pPr>
      <w:r w:rsidRPr="00FF5A2D">
        <w:rPr>
          <w:snapToGrid w:val="0"/>
          <w:szCs w:val="22"/>
          <w:lang w:val="lt-LT"/>
        </w:rPr>
        <w:t xml:space="preserve">3. </w:t>
      </w:r>
      <w:r w:rsidR="00B35E92" w:rsidRPr="00FF5A2D">
        <w:rPr>
          <w:snapToGrid w:val="0"/>
          <w:szCs w:val="22"/>
          <w:lang w:val="lt-LT"/>
        </w:rPr>
        <w:tab/>
      </w:r>
      <w:r w:rsidRPr="00FF5A2D">
        <w:rPr>
          <w:snapToGrid w:val="0"/>
          <w:szCs w:val="22"/>
          <w:lang w:val="lt-LT"/>
        </w:rPr>
        <w:t xml:space="preserve">Kaip vartoti </w:t>
      </w:r>
      <w:proofErr w:type="spellStart"/>
      <w:r w:rsidR="00BD6F35" w:rsidRPr="00FF5A2D">
        <w:rPr>
          <w:snapToGrid w:val="0"/>
          <w:szCs w:val="22"/>
          <w:lang w:val="lt-LT"/>
        </w:rPr>
        <w:t>Mycophenolate</w:t>
      </w:r>
      <w:proofErr w:type="spellEnd"/>
      <w:r w:rsidR="00BD6F35" w:rsidRPr="00FF5A2D">
        <w:rPr>
          <w:snapToGrid w:val="0"/>
          <w:szCs w:val="22"/>
          <w:lang w:val="lt-LT"/>
        </w:rPr>
        <w:t xml:space="preserve"> </w:t>
      </w:r>
      <w:proofErr w:type="spellStart"/>
      <w:r w:rsidR="00BD6F35" w:rsidRPr="00FF5A2D">
        <w:rPr>
          <w:snapToGrid w:val="0"/>
          <w:szCs w:val="22"/>
          <w:lang w:val="lt-LT"/>
        </w:rPr>
        <w:t>Mofetil</w:t>
      </w:r>
      <w:proofErr w:type="spellEnd"/>
      <w:r w:rsidR="00BD6F35" w:rsidRPr="00FF5A2D">
        <w:rPr>
          <w:snapToGrid w:val="0"/>
          <w:szCs w:val="22"/>
          <w:lang w:val="lt-LT"/>
        </w:rPr>
        <w:t xml:space="preserve"> </w:t>
      </w:r>
      <w:proofErr w:type="spellStart"/>
      <w:r w:rsidR="00BD6F35" w:rsidRPr="00FF5A2D">
        <w:rPr>
          <w:snapToGrid w:val="0"/>
          <w:szCs w:val="22"/>
          <w:lang w:val="lt-LT"/>
        </w:rPr>
        <w:t>Actiopharma</w:t>
      </w:r>
      <w:proofErr w:type="spellEnd"/>
    </w:p>
    <w:p w14:paraId="2E88400A" w14:textId="3B0C98BE" w:rsidR="00FB3AE8" w:rsidRPr="00FF5A2D" w:rsidRDefault="00FB3AE8" w:rsidP="00DF49A8">
      <w:pPr>
        <w:tabs>
          <w:tab w:val="clear" w:pos="567"/>
          <w:tab w:val="left" w:pos="709"/>
        </w:tabs>
        <w:spacing w:line="240" w:lineRule="auto"/>
        <w:ind w:right="-2"/>
        <w:rPr>
          <w:snapToGrid w:val="0"/>
          <w:szCs w:val="22"/>
          <w:lang w:val="lt-LT"/>
        </w:rPr>
      </w:pPr>
      <w:r w:rsidRPr="00FF5A2D">
        <w:rPr>
          <w:snapToGrid w:val="0"/>
          <w:szCs w:val="22"/>
          <w:lang w:val="lt-LT"/>
        </w:rPr>
        <w:t xml:space="preserve">4. </w:t>
      </w:r>
      <w:r w:rsidR="00B35E92" w:rsidRPr="00FF5A2D">
        <w:rPr>
          <w:snapToGrid w:val="0"/>
          <w:szCs w:val="22"/>
          <w:lang w:val="lt-LT"/>
        </w:rPr>
        <w:tab/>
      </w:r>
      <w:r w:rsidRPr="00FF5A2D">
        <w:rPr>
          <w:snapToGrid w:val="0"/>
          <w:szCs w:val="22"/>
          <w:lang w:val="lt-LT"/>
        </w:rPr>
        <w:t>Galimas šalutinis poveikis</w:t>
      </w:r>
    </w:p>
    <w:p w14:paraId="3C0D86BE" w14:textId="522D2CB2" w:rsidR="00FB3AE8" w:rsidRPr="00FF5A2D" w:rsidRDefault="00FB3AE8" w:rsidP="00DF49A8">
      <w:pPr>
        <w:tabs>
          <w:tab w:val="clear" w:pos="567"/>
          <w:tab w:val="left" w:pos="709"/>
        </w:tabs>
        <w:spacing w:line="240" w:lineRule="auto"/>
        <w:ind w:right="-2"/>
        <w:rPr>
          <w:snapToGrid w:val="0"/>
          <w:szCs w:val="22"/>
          <w:lang w:val="lt-LT"/>
        </w:rPr>
      </w:pPr>
      <w:r w:rsidRPr="00FF5A2D">
        <w:rPr>
          <w:snapToGrid w:val="0"/>
          <w:szCs w:val="22"/>
          <w:lang w:val="lt-LT"/>
        </w:rPr>
        <w:t xml:space="preserve">5. </w:t>
      </w:r>
      <w:r w:rsidR="00B35E92" w:rsidRPr="00FF5A2D">
        <w:rPr>
          <w:snapToGrid w:val="0"/>
          <w:szCs w:val="22"/>
          <w:lang w:val="lt-LT"/>
        </w:rPr>
        <w:tab/>
      </w:r>
      <w:r w:rsidRPr="00FF5A2D">
        <w:rPr>
          <w:snapToGrid w:val="0"/>
          <w:szCs w:val="22"/>
          <w:lang w:val="lt-LT"/>
        </w:rPr>
        <w:t xml:space="preserve">Kaip laikyti </w:t>
      </w:r>
      <w:proofErr w:type="spellStart"/>
      <w:r w:rsidR="00BD6F35" w:rsidRPr="00FF5A2D">
        <w:rPr>
          <w:snapToGrid w:val="0"/>
          <w:szCs w:val="22"/>
          <w:lang w:val="lt-LT"/>
        </w:rPr>
        <w:t>Mycophenolate</w:t>
      </w:r>
      <w:proofErr w:type="spellEnd"/>
      <w:r w:rsidR="00BD6F35" w:rsidRPr="00FF5A2D">
        <w:rPr>
          <w:snapToGrid w:val="0"/>
          <w:szCs w:val="22"/>
          <w:lang w:val="lt-LT"/>
        </w:rPr>
        <w:t xml:space="preserve"> </w:t>
      </w:r>
      <w:proofErr w:type="spellStart"/>
      <w:r w:rsidR="00BD6F35" w:rsidRPr="00FF5A2D">
        <w:rPr>
          <w:snapToGrid w:val="0"/>
          <w:szCs w:val="22"/>
          <w:lang w:val="lt-LT"/>
        </w:rPr>
        <w:t>Mofetil</w:t>
      </w:r>
      <w:proofErr w:type="spellEnd"/>
      <w:r w:rsidR="00BD6F35" w:rsidRPr="00FF5A2D">
        <w:rPr>
          <w:snapToGrid w:val="0"/>
          <w:szCs w:val="22"/>
          <w:lang w:val="lt-LT"/>
        </w:rPr>
        <w:t xml:space="preserve"> </w:t>
      </w:r>
      <w:proofErr w:type="spellStart"/>
      <w:r w:rsidR="00BD6F35" w:rsidRPr="00FF5A2D">
        <w:rPr>
          <w:snapToGrid w:val="0"/>
          <w:szCs w:val="22"/>
          <w:lang w:val="lt-LT"/>
        </w:rPr>
        <w:t>Actiopharma</w:t>
      </w:r>
      <w:proofErr w:type="spellEnd"/>
    </w:p>
    <w:p w14:paraId="6DF6E8F5" w14:textId="29AC5229" w:rsidR="00FB3AE8" w:rsidRPr="00FF5A2D" w:rsidRDefault="00FB3AE8" w:rsidP="00DF49A8">
      <w:pPr>
        <w:tabs>
          <w:tab w:val="clear" w:pos="567"/>
          <w:tab w:val="left" w:pos="709"/>
        </w:tabs>
        <w:spacing w:line="240" w:lineRule="auto"/>
        <w:ind w:right="-2"/>
        <w:rPr>
          <w:snapToGrid w:val="0"/>
          <w:szCs w:val="22"/>
          <w:lang w:val="lt-LT"/>
        </w:rPr>
      </w:pPr>
      <w:r w:rsidRPr="00FF5A2D">
        <w:rPr>
          <w:snapToGrid w:val="0"/>
          <w:szCs w:val="22"/>
          <w:lang w:val="lt-LT"/>
        </w:rPr>
        <w:t xml:space="preserve">6. </w:t>
      </w:r>
      <w:r w:rsidR="00B35E92" w:rsidRPr="00FF5A2D">
        <w:rPr>
          <w:snapToGrid w:val="0"/>
          <w:szCs w:val="22"/>
          <w:lang w:val="lt-LT"/>
        </w:rPr>
        <w:tab/>
      </w:r>
      <w:r w:rsidRPr="00FF5A2D">
        <w:rPr>
          <w:snapToGrid w:val="0"/>
          <w:szCs w:val="22"/>
          <w:lang w:val="lt-LT"/>
        </w:rPr>
        <w:t>Pakuotės turinys ir kita informacija</w:t>
      </w:r>
    </w:p>
    <w:p w14:paraId="3453F937" w14:textId="77777777" w:rsidR="00FB3AE8" w:rsidRPr="00FF5A2D" w:rsidRDefault="00FB3AE8" w:rsidP="00FB3AE8">
      <w:pPr>
        <w:spacing w:line="240" w:lineRule="auto"/>
        <w:jc w:val="both"/>
        <w:rPr>
          <w:b/>
          <w:bCs/>
          <w:szCs w:val="22"/>
          <w:lang w:val="lt-LT"/>
        </w:rPr>
      </w:pPr>
    </w:p>
    <w:p w14:paraId="6ABED71A" w14:textId="77777777" w:rsidR="00FB3AE8" w:rsidRPr="00FF5A2D" w:rsidRDefault="00FB3AE8" w:rsidP="00FB3AE8">
      <w:pPr>
        <w:spacing w:line="240" w:lineRule="auto"/>
        <w:jc w:val="both"/>
        <w:rPr>
          <w:b/>
          <w:bCs/>
          <w:szCs w:val="22"/>
          <w:lang w:val="lt-LT"/>
        </w:rPr>
      </w:pPr>
    </w:p>
    <w:p w14:paraId="364EF94E" w14:textId="2A18813B" w:rsidR="00FB3AE8" w:rsidRPr="00FF5A2D" w:rsidRDefault="00FB3AE8" w:rsidP="00FB3AE8">
      <w:pPr>
        <w:spacing w:line="240" w:lineRule="auto"/>
        <w:jc w:val="both"/>
        <w:rPr>
          <w:b/>
          <w:bCs/>
          <w:szCs w:val="22"/>
          <w:lang w:val="lt-LT"/>
        </w:rPr>
      </w:pPr>
      <w:r w:rsidRPr="00FF5A2D">
        <w:rPr>
          <w:b/>
          <w:bCs/>
          <w:szCs w:val="22"/>
          <w:lang w:val="lt-LT"/>
        </w:rPr>
        <w:t xml:space="preserve">1. Kas yra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r w:rsidR="00712686" w:rsidRPr="00FF5A2D">
        <w:rPr>
          <w:b/>
          <w:bCs/>
          <w:szCs w:val="22"/>
          <w:lang w:val="lt-LT"/>
        </w:rPr>
        <w:t xml:space="preserve"> </w:t>
      </w:r>
      <w:r w:rsidRPr="00FF5A2D">
        <w:rPr>
          <w:b/>
          <w:bCs/>
          <w:szCs w:val="22"/>
          <w:lang w:val="lt-LT"/>
        </w:rPr>
        <w:t>ir kam jis vartojamas</w:t>
      </w:r>
    </w:p>
    <w:p w14:paraId="0EBEFEA7" w14:textId="77777777" w:rsidR="00FB3AE8" w:rsidRPr="00FF5A2D" w:rsidRDefault="00FB3AE8" w:rsidP="00FB3AE8">
      <w:pPr>
        <w:spacing w:line="240" w:lineRule="auto"/>
        <w:jc w:val="both"/>
        <w:rPr>
          <w:szCs w:val="22"/>
          <w:lang w:val="lt-LT"/>
        </w:rPr>
      </w:pPr>
    </w:p>
    <w:p w14:paraId="503C13ED" w14:textId="77777777" w:rsidR="00FB3AE8" w:rsidRPr="00FF5A2D" w:rsidRDefault="00FB3AE8" w:rsidP="00A45DEE">
      <w:pPr>
        <w:spacing w:line="240" w:lineRule="auto"/>
        <w:rPr>
          <w:szCs w:val="22"/>
          <w:lang w:val="lt-LT"/>
        </w:rPr>
      </w:pPr>
      <w:r w:rsidRPr="00FF5A2D">
        <w:rPr>
          <w:szCs w:val="22"/>
          <w:lang w:val="lt-LT"/>
        </w:rPr>
        <w:t>Imuninę sistemą slopinantis vaistas (</w:t>
      </w:r>
      <w:proofErr w:type="spellStart"/>
      <w:r w:rsidRPr="00FF5A2D">
        <w:rPr>
          <w:szCs w:val="22"/>
          <w:lang w:val="lt-LT"/>
        </w:rPr>
        <w:t>imunosupresantas</w:t>
      </w:r>
      <w:proofErr w:type="spellEnd"/>
      <w:r w:rsidRPr="00FF5A2D">
        <w:rPr>
          <w:szCs w:val="22"/>
          <w:lang w:val="lt-LT"/>
        </w:rPr>
        <w:t>).</w:t>
      </w:r>
    </w:p>
    <w:p w14:paraId="2BD53AF9" w14:textId="77777777" w:rsidR="00FB3AE8" w:rsidRPr="00FF5A2D" w:rsidRDefault="00FB3AE8" w:rsidP="00A45DEE">
      <w:pPr>
        <w:spacing w:line="240" w:lineRule="auto"/>
        <w:rPr>
          <w:szCs w:val="22"/>
          <w:lang w:val="lt-LT"/>
        </w:rPr>
      </w:pPr>
    </w:p>
    <w:p w14:paraId="2E442E10" w14:textId="2852CD21" w:rsidR="00FB3AE8" w:rsidRPr="00FF5A2D" w:rsidRDefault="00BD6F35" w:rsidP="00A45DEE">
      <w:pPr>
        <w:spacing w:line="240" w:lineRule="auto"/>
        <w:rPr>
          <w:b/>
          <w:bCs/>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712686" w:rsidRPr="00FF5A2D">
        <w:rPr>
          <w:szCs w:val="22"/>
          <w:lang w:val="lt-LT"/>
        </w:rPr>
        <w:t xml:space="preserve"> </w:t>
      </w:r>
      <w:r w:rsidR="00FB3AE8" w:rsidRPr="00FF5A2D">
        <w:rPr>
          <w:szCs w:val="22"/>
          <w:lang w:val="lt-LT"/>
        </w:rPr>
        <w:t>yra vartojamos, kad Jūsų organizmas neatmestų transplantuoto inksto, širdies ar kepenų.</w:t>
      </w:r>
      <w:r w:rsidR="00FB3AE8" w:rsidRPr="00FF5A2D">
        <w:rPr>
          <w:color w:val="000000"/>
          <w:szCs w:val="22"/>
          <w:lang w:val="lt-LT"/>
        </w:rPr>
        <w:t xml:space="preserve"> </w:t>
      </w: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712686" w:rsidRPr="00FF5A2D">
        <w:rPr>
          <w:szCs w:val="22"/>
          <w:lang w:val="lt-LT"/>
        </w:rPr>
        <w:t xml:space="preserve"> </w:t>
      </w:r>
      <w:r w:rsidR="00FB3AE8" w:rsidRPr="00FF5A2D">
        <w:rPr>
          <w:szCs w:val="22"/>
          <w:lang w:val="lt-LT"/>
        </w:rPr>
        <w:t>yra vartojamos</w:t>
      </w:r>
      <w:r w:rsidR="00FB3AE8" w:rsidRPr="00FF5A2D">
        <w:rPr>
          <w:color w:val="000000"/>
          <w:szCs w:val="22"/>
          <w:lang w:val="lt-LT"/>
        </w:rPr>
        <w:t xml:space="preserve"> kartu su kitais vaistais, vadinamais </w:t>
      </w:r>
      <w:proofErr w:type="spellStart"/>
      <w:r w:rsidR="00FB3AE8" w:rsidRPr="00FF5A2D">
        <w:rPr>
          <w:color w:val="000000"/>
          <w:szCs w:val="22"/>
          <w:lang w:val="lt-LT"/>
        </w:rPr>
        <w:t>ciklosporinu</w:t>
      </w:r>
      <w:proofErr w:type="spellEnd"/>
      <w:r w:rsidR="00FB3AE8" w:rsidRPr="00FF5A2D">
        <w:rPr>
          <w:color w:val="000000"/>
          <w:szCs w:val="22"/>
          <w:lang w:val="lt-LT"/>
        </w:rPr>
        <w:t xml:space="preserve"> ir kortikosteroidais.</w:t>
      </w:r>
    </w:p>
    <w:p w14:paraId="08A7D9DB" w14:textId="77777777" w:rsidR="00FB3AE8" w:rsidRPr="00FF5A2D" w:rsidRDefault="00FB3AE8" w:rsidP="00A45DEE">
      <w:pPr>
        <w:spacing w:line="240" w:lineRule="auto"/>
        <w:rPr>
          <w:szCs w:val="22"/>
          <w:lang w:val="lt-LT"/>
        </w:rPr>
      </w:pPr>
    </w:p>
    <w:p w14:paraId="2A5D6952" w14:textId="77777777" w:rsidR="00FB3AE8" w:rsidRPr="00FF5A2D" w:rsidRDefault="00FB3AE8" w:rsidP="00A45DEE">
      <w:pPr>
        <w:spacing w:line="240" w:lineRule="auto"/>
        <w:rPr>
          <w:szCs w:val="22"/>
          <w:lang w:val="lt-LT"/>
        </w:rPr>
      </w:pPr>
    </w:p>
    <w:p w14:paraId="5C9E428F" w14:textId="0B942F40" w:rsidR="00FB3AE8" w:rsidRPr="00FF5A2D" w:rsidRDefault="00FB3AE8" w:rsidP="00A45DEE">
      <w:pPr>
        <w:spacing w:line="240" w:lineRule="auto"/>
        <w:rPr>
          <w:b/>
          <w:bCs/>
          <w:szCs w:val="22"/>
          <w:lang w:val="lt-LT"/>
        </w:rPr>
      </w:pPr>
      <w:r w:rsidRPr="00FF5A2D">
        <w:rPr>
          <w:b/>
          <w:bCs/>
          <w:szCs w:val="22"/>
          <w:lang w:val="lt-LT"/>
        </w:rPr>
        <w:t xml:space="preserve">2. Kas žinotina prieš vartojant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p>
    <w:p w14:paraId="3E6C44A3" w14:textId="77777777" w:rsidR="00FB3AE8" w:rsidRPr="00FF5A2D" w:rsidRDefault="00FB3AE8" w:rsidP="00A45DEE">
      <w:pPr>
        <w:rPr>
          <w:szCs w:val="22"/>
          <w:lang w:val="lt-LT"/>
        </w:rPr>
      </w:pPr>
    </w:p>
    <w:p w14:paraId="5A91EF24" w14:textId="77777777" w:rsidR="00FB3AE8" w:rsidRPr="00FF5A2D" w:rsidRDefault="00FB3AE8" w:rsidP="00A45DEE">
      <w:pPr>
        <w:rPr>
          <w:szCs w:val="22"/>
          <w:lang w:val="lt-LT"/>
        </w:rPr>
      </w:pPr>
      <w:r w:rsidRPr="00FF5A2D">
        <w:rPr>
          <w:szCs w:val="22"/>
          <w:lang w:val="lt-LT"/>
        </w:rPr>
        <w:t>PERSPĖJIMAS</w:t>
      </w:r>
    </w:p>
    <w:p w14:paraId="2B900E52" w14:textId="77777777" w:rsidR="00FB3AE8" w:rsidRPr="00FF5A2D" w:rsidRDefault="00FB3AE8" w:rsidP="00A45DEE">
      <w:pPr>
        <w:rPr>
          <w:szCs w:val="22"/>
          <w:lang w:val="lt-LT"/>
        </w:rPr>
      </w:pPr>
      <w:proofErr w:type="spellStart"/>
      <w:r w:rsidRPr="00FF5A2D">
        <w:rPr>
          <w:szCs w:val="22"/>
          <w:lang w:val="lt-LT"/>
        </w:rPr>
        <w:t>Mikofenolatas</w:t>
      </w:r>
      <w:proofErr w:type="spellEnd"/>
      <w:r w:rsidRPr="00FF5A2D">
        <w:rPr>
          <w:szCs w:val="22"/>
          <w:lang w:val="lt-LT"/>
        </w:rPr>
        <w:t xml:space="preserve"> sukelia </w:t>
      </w:r>
      <w:proofErr w:type="spellStart"/>
      <w:r w:rsidRPr="00FF5A2D">
        <w:rPr>
          <w:szCs w:val="22"/>
          <w:lang w:val="lt-LT"/>
        </w:rPr>
        <w:t>apsigimimus</w:t>
      </w:r>
      <w:proofErr w:type="spellEnd"/>
      <w:r w:rsidRPr="00FF5A2D">
        <w:rPr>
          <w:szCs w:val="22"/>
          <w:lang w:val="lt-LT"/>
        </w:rPr>
        <w:t xml:space="preserve"> ir persileidimą. Jeigu esate moteris, kuri gali pastoti, prieš pradedant gydymą turite pateikti neigiamo nėštumo testo rezultatą ir turite laikytis patarimų dėl kontracepcijos, kuriuos jums suteiks gydytojas.</w:t>
      </w:r>
    </w:p>
    <w:p w14:paraId="50823C40" w14:textId="77777777" w:rsidR="00FB3AE8" w:rsidRPr="00FF5A2D" w:rsidRDefault="00FB3AE8" w:rsidP="00A45DEE">
      <w:pPr>
        <w:rPr>
          <w:szCs w:val="22"/>
          <w:lang w:val="lt-LT"/>
        </w:rPr>
      </w:pPr>
    </w:p>
    <w:p w14:paraId="2F4E42A3" w14:textId="77777777" w:rsidR="00FB3AE8" w:rsidRPr="00FF5A2D" w:rsidRDefault="00FB3AE8" w:rsidP="00A45DEE">
      <w:pPr>
        <w:rPr>
          <w:szCs w:val="22"/>
          <w:lang w:val="lt-LT"/>
        </w:rPr>
      </w:pPr>
      <w:r w:rsidRPr="00FF5A2D">
        <w:rPr>
          <w:szCs w:val="22"/>
          <w:lang w:val="lt-LT"/>
        </w:rPr>
        <w:t xml:space="preserve">Gydytojas pasikalbės su jumis ir suteiks rašytinės informacijos, ypač dėl </w:t>
      </w:r>
      <w:proofErr w:type="spellStart"/>
      <w:r w:rsidRPr="00FF5A2D">
        <w:rPr>
          <w:szCs w:val="22"/>
          <w:lang w:val="lt-LT"/>
        </w:rPr>
        <w:t>mikofenolato</w:t>
      </w:r>
      <w:proofErr w:type="spellEnd"/>
      <w:r w:rsidRPr="00FF5A2D">
        <w:rPr>
          <w:szCs w:val="22"/>
          <w:lang w:val="lt-LT"/>
        </w:rPr>
        <w:t xml:space="preserve"> poveikio negimusiems kūdikiams. Atidžiai perskaitykite informaciją ir vykdykite instrukcijas.</w:t>
      </w:r>
    </w:p>
    <w:p w14:paraId="685F2374" w14:textId="77777777" w:rsidR="00FB3AE8" w:rsidRPr="00FF5A2D" w:rsidRDefault="00FB3AE8" w:rsidP="00A45DEE">
      <w:pPr>
        <w:rPr>
          <w:szCs w:val="22"/>
          <w:lang w:val="lt-LT"/>
        </w:rPr>
      </w:pPr>
    </w:p>
    <w:p w14:paraId="24E01AD8" w14:textId="0BFE3905" w:rsidR="00FB3AE8" w:rsidRPr="00FF5A2D" w:rsidRDefault="00FB3AE8" w:rsidP="00A45DEE">
      <w:pPr>
        <w:rPr>
          <w:szCs w:val="22"/>
          <w:lang w:val="lt-LT"/>
        </w:rPr>
      </w:pPr>
      <w:r w:rsidRPr="00FF5A2D">
        <w:rPr>
          <w:szCs w:val="22"/>
          <w:lang w:val="lt-LT"/>
        </w:rPr>
        <w:t xml:space="preserve">Jeigu nesuprantate visų šių instrukcijų, prieš vartodami </w:t>
      </w:r>
      <w:proofErr w:type="spellStart"/>
      <w:r w:rsidRPr="00FF5A2D">
        <w:rPr>
          <w:szCs w:val="22"/>
          <w:lang w:val="lt-LT"/>
        </w:rPr>
        <w:t>mikofenolatą</w:t>
      </w:r>
      <w:proofErr w:type="spellEnd"/>
      <w:r w:rsidRPr="00FF5A2D">
        <w:rPr>
          <w:szCs w:val="22"/>
          <w:lang w:val="lt-LT"/>
        </w:rPr>
        <w:t xml:space="preserve"> paprašykite gydytojo paaiškinti jas dar kartą. Taip pat žr. papildomą informaciją, pateiktą šio skyriaus dalyse „</w:t>
      </w:r>
      <w:r w:rsidR="006A5174">
        <w:rPr>
          <w:szCs w:val="22"/>
          <w:lang w:val="lt-LT"/>
        </w:rPr>
        <w:t>Įspėjimai ir a</w:t>
      </w:r>
      <w:r w:rsidRPr="00FF5A2D">
        <w:rPr>
          <w:szCs w:val="22"/>
          <w:lang w:val="lt-LT"/>
        </w:rPr>
        <w:t>tsargumo priemonės“ ir „Nėštumas ir žindymo laikotarpis“.</w:t>
      </w:r>
    </w:p>
    <w:p w14:paraId="4472940E" w14:textId="77777777" w:rsidR="00FB3AE8" w:rsidRPr="00FF5A2D" w:rsidRDefault="00FB3AE8" w:rsidP="00A45DEE">
      <w:pPr>
        <w:pStyle w:val="Heading6"/>
        <w:spacing w:before="0" w:after="0" w:line="240" w:lineRule="auto"/>
        <w:rPr>
          <w:rFonts w:ascii="Times New Roman" w:hAnsi="Times New Roman"/>
          <w:bCs w:val="0"/>
          <w:lang w:val="lt-LT"/>
        </w:rPr>
      </w:pPr>
    </w:p>
    <w:p w14:paraId="7AA6B0C7" w14:textId="32DE3CAC" w:rsidR="00FB3AE8" w:rsidRPr="00FF5A2D" w:rsidRDefault="00BD6F35" w:rsidP="00A45DEE">
      <w:pPr>
        <w:pStyle w:val="Heading6"/>
        <w:spacing w:before="0" w:after="0" w:line="240" w:lineRule="auto"/>
        <w:rPr>
          <w:rFonts w:ascii="Times New Roman" w:hAnsi="Times New Roman"/>
          <w:lang w:val="lt-LT"/>
        </w:rPr>
      </w:pPr>
      <w:proofErr w:type="spellStart"/>
      <w:r w:rsidRPr="00FF5A2D">
        <w:rPr>
          <w:rFonts w:ascii="Times New Roman" w:hAnsi="Times New Roman"/>
          <w:bCs w:val="0"/>
          <w:lang w:val="lt-LT"/>
        </w:rPr>
        <w:t>Mycophenolate</w:t>
      </w:r>
      <w:proofErr w:type="spellEnd"/>
      <w:r w:rsidRPr="00FF5A2D">
        <w:rPr>
          <w:rFonts w:ascii="Times New Roman" w:hAnsi="Times New Roman"/>
          <w:bCs w:val="0"/>
          <w:lang w:val="lt-LT"/>
        </w:rPr>
        <w:t xml:space="preserve"> </w:t>
      </w:r>
      <w:proofErr w:type="spellStart"/>
      <w:r w:rsidRPr="00FF5A2D">
        <w:rPr>
          <w:rFonts w:ascii="Times New Roman" w:hAnsi="Times New Roman"/>
          <w:bCs w:val="0"/>
          <w:lang w:val="lt-LT"/>
        </w:rPr>
        <w:t>Mofetil</w:t>
      </w:r>
      <w:proofErr w:type="spellEnd"/>
      <w:r w:rsidRPr="00FF5A2D">
        <w:rPr>
          <w:rFonts w:ascii="Times New Roman" w:hAnsi="Times New Roman"/>
          <w:bCs w:val="0"/>
          <w:lang w:val="lt-LT"/>
        </w:rPr>
        <w:t xml:space="preserve"> </w:t>
      </w:r>
      <w:proofErr w:type="spellStart"/>
      <w:r w:rsidRPr="00FF5A2D">
        <w:rPr>
          <w:rFonts w:ascii="Times New Roman" w:hAnsi="Times New Roman"/>
          <w:bCs w:val="0"/>
          <w:lang w:val="lt-LT"/>
        </w:rPr>
        <w:t>Actiopharma</w:t>
      </w:r>
      <w:proofErr w:type="spellEnd"/>
      <w:r w:rsidR="00712686" w:rsidRPr="00FF5A2D">
        <w:rPr>
          <w:rFonts w:ascii="Times New Roman" w:hAnsi="Times New Roman"/>
          <w:bCs w:val="0"/>
          <w:lang w:val="lt-LT"/>
        </w:rPr>
        <w:t xml:space="preserve"> </w:t>
      </w:r>
      <w:r w:rsidR="00FB3AE8" w:rsidRPr="00FF5A2D">
        <w:rPr>
          <w:rFonts w:ascii="Times New Roman" w:hAnsi="Times New Roman"/>
          <w:bCs w:val="0"/>
          <w:lang w:val="lt-LT"/>
        </w:rPr>
        <w:t>vartoti negalima</w:t>
      </w:r>
    </w:p>
    <w:p w14:paraId="67D8BE5F" w14:textId="77777777" w:rsidR="00FB3AE8" w:rsidRPr="00FF5A2D" w:rsidRDefault="00FB3AE8" w:rsidP="00A45DEE">
      <w:pPr>
        <w:rPr>
          <w:szCs w:val="22"/>
          <w:lang w:val="lt-LT"/>
        </w:rPr>
      </w:pPr>
    </w:p>
    <w:p w14:paraId="010C3AED" w14:textId="1EE4D438" w:rsidR="00FB3AE8" w:rsidRPr="00FF5A2D" w:rsidRDefault="00FB3AE8" w:rsidP="00A45DEE">
      <w:pPr>
        <w:numPr>
          <w:ilvl w:val="0"/>
          <w:numId w:val="2"/>
        </w:numPr>
        <w:tabs>
          <w:tab w:val="clear" w:pos="567"/>
          <w:tab w:val="clear" w:pos="720"/>
          <w:tab w:val="num" w:pos="399"/>
        </w:tabs>
        <w:spacing w:line="240" w:lineRule="auto"/>
        <w:ind w:left="399"/>
        <w:rPr>
          <w:szCs w:val="22"/>
          <w:lang w:val="lt-LT"/>
        </w:rPr>
      </w:pPr>
      <w:r w:rsidRPr="00FF5A2D">
        <w:rPr>
          <w:szCs w:val="22"/>
          <w:lang w:val="lt-LT"/>
        </w:rPr>
        <w:t xml:space="preserve">Jei yra alergija </w:t>
      </w:r>
      <w:proofErr w:type="spellStart"/>
      <w:r w:rsidRPr="00FF5A2D">
        <w:rPr>
          <w:szCs w:val="22"/>
          <w:lang w:val="lt-LT"/>
        </w:rPr>
        <w:t>mikofenolato</w:t>
      </w:r>
      <w:proofErr w:type="spellEnd"/>
      <w:r w:rsidRPr="00FF5A2D">
        <w:rPr>
          <w:szCs w:val="22"/>
          <w:lang w:val="lt-LT"/>
        </w:rPr>
        <w:t xml:space="preserve"> </w:t>
      </w:r>
      <w:proofErr w:type="spellStart"/>
      <w:r w:rsidRPr="00FF5A2D">
        <w:rPr>
          <w:szCs w:val="22"/>
          <w:lang w:val="lt-LT"/>
        </w:rPr>
        <w:t>mofetiliui</w:t>
      </w:r>
      <w:proofErr w:type="spellEnd"/>
      <w:r w:rsidRPr="00FF5A2D">
        <w:rPr>
          <w:szCs w:val="22"/>
          <w:lang w:val="lt-LT"/>
        </w:rPr>
        <w:t xml:space="preserve">, </w:t>
      </w:r>
      <w:proofErr w:type="spellStart"/>
      <w:r w:rsidRPr="00FF5A2D">
        <w:rPr>
          <w:szCs w:val="22"/>
          <w:lang w:val="lt-LT"/>
        </w:rPr>
        <w:t>mikofenolinei</w:t>
      </w:r>
      <w:proofErr w:type="spellEnd"/>
      <w:r w:rsidRPr="00FF5A2D">
        <w:rPr>
          <w:szCs w:val="22"/>
          <w:lang w:val="lt-LT"/>
        </w:rPr>
        <w:t xml:space="preserve"> rūgščiai arba </w:t>
      </w:r>
      <w:r w:rsidR="006A5174">
        <w:rPr>
          <w:szCs w:val="22"/>
          <w:lang w:val="lt-LT"/>
        </w:rPr>
        <w:t>bet kuriai pagalbinei</w:t>
      </w:r>
      <w:r w:rsidR="006A5174" w:rsidRPr="00FF5A2D">
        <w:rPr>
          <w:szCs w:val="22"/>
          <w:lang w:val="lt-LT"/>
        </w:rPr>
        <w:t xml:space="preserve"> </w:t>
      </w:r>
      <w:r w:rsidRPr="00FF5A2D">
        <w:rPr>
          <w:szCs w:val="22"/>
          <w:lang w:val="lt-LT"/>
        </w:rPr>
        <w:t xml:space="preserve">šio vaisto </w:t>
      </w:r>
      <w:r w:rsidR="006A5174">
        <w:rPr>
          <w:szCs w:val="22"/>
          <w:lang w:val="lt-LT"/>
        </w:rPr>
        <w:t>medžiagai</w:t>
      </w:r>
      <w:r w:rsidRPr="00FF5A2D">
        <w:rPr>
          <w:szCs w:val="22"/>
          <w:lang w:val="lt-LT"/>
        </w:rPr>
        <w:t xml:space="preserve"> (</w:t>
      </w:r>
      <w:r w:rsidR="006A5174">
        <w:rPr>
          <w:szCs w:val="22"/>
          <w:lang w:val="lt-LT"/>
        </w:rPr>
        <w:t>jos išvardytos</w:t>
      </w:r>
      <w:r w:rsidR="006A5174" w:rsidRPr="00FF5A2D">
        <w:rPr>
          <w:szCs w:val="22"/>
          <w:lang w:val="lt-LT"/>
        </w:rPr>
        <w:t xml:space="preserve"> </w:t>
      </w:r>
      <w:r w:rsidRPr="00FF5A2D">
        <w:rPr>
          <w:szCs w:val="22"/>
          <w:lang w:val="lt-LT"/>
        </w:rPr>
        <w:t>6 skyriuje).</w:t>
      </w:r>
    </w:p>
    <w:p w14:paraId="4D3D459A" w14:textId="77777777" w:rsidR="00FB3AE8" w:rsidRPr="00FF5A2D" w:rsidRDefault="00FB3AE8" w:rsidP="00A45DEE">
      <w:pPr>
        <w:numPr>
          <w:ilvl w:val="0"/>
          <w:numId w:val="2"/>
        </w:numPr>
        <w:tabs>
          <w:tab w:val="clear" w:pos="567"/>
          <w:tab w:val="clear" w:pos="720"/>
          <w:tab w:val="num" w:pos="399"/>
        </w:tabs>
        <w:spacing w:line="240" w:lineRule="auto"/>
        <w:ind w:left="399"/>
        <w:rPr>
          <w:szCs w:val="22"/>
          <w:lang w:val="lt-LT"/>
        </w:rPr>
      </w:pPr>
      <w:r w:rsidRPr="00FF5A2D">
        <w:rPr>
          <w:szCs w:val="22"/>
          <w:lang w:val="lt-LT"/>
        </w:rPr>
        <w:t xml:space="preserve">Jeigu esate galinti pastoti moteris ir prieš jums pirmą kartą skiriant vaisto nepateikėte neigiamo nėštumo testo rezultato, nes </w:t>
      </w:r>
      <w:proofErr w:type="spellStart"/>
      <w:r w:rsidRPr="00FF5A2D">
        <w:rPr>
          <w:szCs w:val="22"/>
          <w:lang w:val="lt-LT"/>
        </w:rPr>
        <w:t>mikofenolatas</w:t>
      </w:r>
      <w:proofErr w:type="spellEnd"/>
      <w:r w:rsidRPr="00FF5A2D">
        <w:rPr>
          <w:szCs w:val="22"/>
          <w:lang w:val="lt-LT"/>
        </w:rPr>
        <w:t xml:space="preserve"> sukelia </w:t>
      </w:r>
      <w:proofErr w:type="spellStart"/>
      <w:r w:rsidRPr="00FF5A2D">
        <w:rPr>
          <w:szCs w:val="22"/>
          <w:lang w:val="lt-LT"/>
        </w:rPr>
        <w:t>apsigimimus</w:t>
      </w:r>
      <w:proofErr w:type="spellEnd"/>
      <w:r w:rsidRPr="00FF5A2D">
        <w:rPr>
          <w:szCs w:val="22"/>
          <w:lang w:val="lt-LT"/>
        </w:rPr>
        <w:t xml:space="preserve"> ir persileidimą.</w:t>
      </w:r>
    </w:p>
    <w:p w14:paraId="42A404EE" w14:textId="77777777" w:rsidR="00FB3AE8" w:rsidRPr="00FF5A2D" w:rsidRDefault="00FB3AE8" w:rsidP="00A45DEE">
      <w:pPr>
        <w:numPr>
          <w:ilvl w:val="0"/>
          <w:numId w:val="2"/>
        </w:numPr>
        <w:tabs>
          <w:tab w:val="clear" w:pos="567"/>
          <w:tab w:val="clear" w:pos="720"/>
          <w:tab w:val="num" w:pos="399"/>
        </w:tabs>
        <w:spacing w:line="240" w:lineRule="auto"/>
        <w:ind w:left="399"/>
        <w:rPr>
          <w:szCs w:val="22"/>
          <w:lang w:val="lt-LT"/>
        </w:rPr>
      </w:pPr>
      <w:r w:rsidRPr="00FF5A2D">
        <w:rPr>
          <w:szCs w:val="22"/>
          <w:lang w:val="lt-LT"/>
        </w:rPr>
        <w:t>Jeigu esate nėščia arba planuojate pastoti arba manote, kad galite būti nėščia.</w:t>
      </w:r>
    </w:p>
    <w:p w14:paraId="295DF78D" w14:textId="77777777" w:rsidR="00FB3AE8" w:rsidRPr="00FF5A2D" w:rsidRDefault="00FB3AE8" w:rsidP="00A45DEE">
      <w:pPr>
        <w:numPr>
          <w:ilvl w:val="0"/>
          <w:numId w:val="2"/>
        </w:numPr>
        <w:tabs>
          <w:tab w:val="clear" w:pos="567"/>
          <w:tab w:val="clear" w:pos="720"/>
          <w:tab w:val="num" w:pos="399"/>
        </w:tabs>
        <w:spacing w:line="240" w:lineRule="auto"/>
        <w:ind w:left="399"/>
        <w:rPr>
          <w:szCs w:val="22"/>
          <w:lang w:val="lt-LT"/>
        </w:rPr>
      </w:pPr>
      <w:r w:rsidRPr="00FF5A2D">
        <w:rPr>
          <w:szCs w:val="22"/>
          <w:lang w:val="lt-LT"/>
        </w:rPr>
        <w:lastRenderedPageBreak/>
        <w:t>Jeigu nenaudojate veiksmingos kontracepcijos (žr. „Nėštumas, kontracepcija ir žindymas“)</w:t>
      </w:r>
    </w:p>
    <w:p w14:paraId="14EEB4F1" w14:textId="77777777" w:rsidR="00FB3AE8" w:rsidRPr="00FF5A2D" w:rsidRDefault="00FB3AE8" w:rsidP="00A45DEE">
      <w:pPr>
        <w:numPr>
          <w:ilvl w:val="0"/>
          <w:numId w:val="2"/>
        </w:numPr>
        <w:tabs>
          <w:tab w:val="clear" w:pos="567"/>
          <w:tab w:val="clear" w:pos="720"/>
          <w:tab w:val="num" w:pos="399"/>
        </w:tabs>
        <w:spacing w:line="240" w:lineRule="auto"/>
        <w:ind w:left="399"/>
        <w:rPr>
          <w:szCs w:val="22"/>
          <w:lang w:val="lt-LT"/>
        </w:rPr>
      </w:pPr>
      <w:r w:rsidRPr="00FF5A2D">
        <w:rPr>
          <w:szCs w:val="22"/>
          <w:lang w:val="lt-LT"/>
        </w:rPr>
        <w:t>Jei maitinate krūtimi.</w:t>
      </w:r>
    </w:p>
    <w:p w14:paraId="24A0376D" w14:textId="4BAE354B" w:rsidR="00FB3AE8" w:rsidRPr="00FF5A2D" w:rsidRDefault="00FB3AE8" w:rsidP="00A45DEE">
      <w:pPr>
        <w:ind w:left="360"/>
        <w:rPr>
          <w:szCs w:val="22"/>
          <w:lang w:val="lt-LT"/>
        </w:rPr>
      </w:pPr>
      <w:r w:rsidRPr="00FF5A2D">
        <w:rPr>
          <w:szCs w:val="22"/>
          <w:lang w:val="lt-LT"/>
        </w:rPr>
        <w:t xml:space="preserve">Jeigu kuri nors aukščiau paminėta sąlyga jums tinka, šio vaisto nevartokite. Jeigu abejojate, prieš vartodami </w:t>
      </w:r>
      <w:proofErr w:type="spellStart"/>
      <w:r w:rsidRPr="00FF5A2D">
        <w:rPr>
          <w:szCs w:val="22"/>
          <w:lang w:val="lt-LT"/>
        </w:rPr>
        <w:t>mikofenolato</w:t>
      </w:r>
      <w:proofErr w:type="spellEnd"/>
      <w:r w:rsidRPr="00FF5A2D">
        <w:rPr>
          <w:szCs w:val="22"/>
          <w:lang w:val="lt-LT"/>
        </w:rPr>
        <w:t xml:space="preserve"> </w:t>
      </w:r>
      <w:proofErr w:type="spellStart"/>
      <w:r w:rsidRPr="00FF5A2D">
        <w:rPr>
          <w:szCs w:val="22"/>
          <w:lang w:val="lt-LT"/>
        </w:rPr>
        <w:t>mofetilio</w:t>
      </w:r>
      <w:proofErr w:type="spellEnd"/>
      <w:r w:rsidRPr="00FF5A2D">
        <w:rPr>
          <w:szCs w:val="22"/>
          <w:lang w:val="lt-LT"/>
        </w:rPr>
        <w:t xml:space="preserve"> tabletes </w:t>
      </w:r>
      <w:r w:rsidR="006A5174">
        <w:rPr>
          <w:szCs w:val="22"/>
          <w:lang w:val="lt-LT"/>
        </w:rPr>
        <w:t>pasitarkite</w:t>
      </w:r>
      <w:r w:rsidR="006A5174" w:rsidRPr="00FF5A2D">
        <w:rPr>
          <w:szCs w:val="22"/>
          <w:lang w:val="lt-LT"/>
        </w:rPr>
        <w:t xml:space="preserve"> </w:t>
      </w:r>
      <w:r w:rsidRPr="00FF5A2D">
        <w:rPr>
          <w:szCs w:val="22"/>
          <w:lang w:val="lt-LT"/>
        </w:rPr>
        <w:t>su savo gydytoju arba vaistininku.</w:t>
      </w:r>
    </w:p>
    <w:p w14:paraId="317B1B14" w14:textId="77777777" w:rsidR="00FB3AE8" w:rsidRPr="00FF5A2D" w:rsidRDefault="00FB3AE8" w:rsidP="00A45DEE">
      <w:pPr>
        <w:spacing w:line="240" w:lineRule="auto"/>
        <w:rPr>
          <w:szCs w:val="22"/>
          <w:lang w:val="lt-LT"/>
        </w:rPr>
      </w:pPr>
    </w:p>
    <w:p w14:paraId="5ACA96DF" w14:textId="1D451196" w:rsidR="00FB3AE8" w:rsidRPr="00FF5A2D" w:rsidRDefault="006A5174" w:rsidP="00A45DEE">
      <w:pPr>
        <w:spacing w:line="240" w:lineRule="auto"/>
        <w:rPr>
          <w:b/>
          <w:bCs/>
          <w:szCs w:val="22"/>
          <w:lang w:val="lt-LT"/>
        </w:rPr>
      </w:pPr>
      <w:r>
        <w:rPr>
          <w:b/>
          <w:bCs/>
          <w:szCs w:val="22"/>
          <w:lang w:val="lt-LT"/>
        </w:rPr>
        <w:t>Į</w:t>
      </w:r>
      <w:r w:rsidRPr="00FF5A2D">
        <w:rPr>
          <w:b/>
          <w:bCs/>
          <w:szCs w:val="22"/>
          <w:lang w:val="lt-LT"/>
        </w:rPr>
        <w:t xml:space="preserve">spėjimai ir </w:t>
      </w:r>
      <w:r>
        <w:rPr>
          <w:b/>
          <w:bCs/>
          <w:szCs w:val="22"/>
          <w:lang w:val="lt-LT"/>
        </w:rPr>
        <w:t>a</w:t>
      </w:r>
      <w:r w:rsidR="00FB3AE8" w:rsidRPr="00FF5A2D">
        <w:rPr>
          <w:b/>
          <w:bCs/>
          <w:szCs w:val="22"/>
          <w:lang w:val="lt-LT"/>
        </w:rPr>
        <w:t>tsargumo priemonės</w:t>
      </w:r>
    </w:p>
    <w:p w14:paraId="290AC33A" w14:textId="77777777" w:rsidR="00FB3AE8" w:rsidRPr="00FF5A2D" w:rsidRDefault="00FB3AE8" w:rsidP="00A45DEE">
      <w:pPr>
        <w:spacing w:line="240" w:lineRule="auto"/>
        <w:rPr>
          <w:bCs/>
          <w:szCs w:val="22"/>
          <w:lang w:val="lt-LT"/>
        </w:rPr>
      </w:pPr>
    </w:p>
    <w:p w14:paraId="1CF05639" w14:textId="4D63E479" w:rsidR="00FB3AE8" w:rsidRPr="00FF5A2D" w:rsidRDefault="00FB3AE8" w:rsidP="00A45DEE">
      <w:pPr>
        <w:spacing w:line="240" w:lineRule="auto"/>
        <w:rPr>
          <w:szCs w:val="22"/>
          <w:lang w:val="lt-LT"/>
        </w:rPr>
      </w:pPr>
      <w:r w:rsidRPr="00FF5A2D">
        <w:rPr>
          <w:bCs/>
          <w:szCs w:val="22"/>
          <w:lang w:val="lt-LT"/>
        </w:rPr>
        <w:t xml:space="preserve">Prieš </w:t>
      </w:r>
      <w:r w:rsidR="006A5174">
        <w:rPr>
          <w:bCs/>
          <w:szCs w:val="22"/>
          <w:lang w:val="lt-LT"/>
        </w:rPr>
        <w:t>pradėdami vartoti</w:t>
      </w:r>
      <w:r w:rsidR="006A5174" w:rsidRPr="00FF5A2D">
        <w:rPr>
          <w:szCs w:val="22"/>
          <w:lang w:val="lt-LT"/>
        </w:rPr>
        <w:t xml:space="preserve">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bCs/>
          <w:szCs w:val="22"/>
          <w:lang w:val="lt-LT"/>
        </w:rPr>
        <w:t xml:space="preserve">tabletes, </w:t>
      </w:r>
      <w:r w:rsidR="006A5174">
        <w:rPr>
          <w:bCs/>
          <w:szCs w:val="22"/>
          <w:lang w:val="lt-LT"/>
        </w:rPr>
        <w:t>pasitarkite</w:t>
      </w:r>
      <w:r w:rsidR="006A5174" w:rsidRPr="00FF5A2D">
        <w:rPr>
          <w:bCs/>
          <w:szCs w:val="22"/>
          <w:lang w:val="lt-LT"/>
        </w:rPr>
        <w:t xml:space="preserve"> </w:t>
      </w:r>
      <w:r w:rsidRPr="00FF5A2D">
        <w:rPr>
          <w:bCs/>
          <w:szCs w:val="22"/>
          <w:lang w:val="lt-LT"/>
        </w:rPr>
        <w:t>su gydytoju, vaistininku ar slaugytoju.</w:t>
      </w:r>
    </w:p>
    <w:p w14:paraId="4B288D7E" w14:textId="77777777" w:rsidR="00FB3AE8" w:rsidRPr="00FF5A2D" w:rsidRDefault="00FB3AE8" w:rsidP="00A45DEE">
      <w:pPr>
        <w:spacing w:line="240" w:lineRule="auto"/>
        <w:rPr>
          <w:bCs/>
          <w:szCs w:val="22"/>
          <w:lang w:val="lt-LT"/>
        </w:rPr>
      </w:pPr>
      <w:r w:rsidRPr="00FF5A2D">
        <w:rPr>
          <w:bCs/>
          <w:szCs w:val="22"/>
          <w:lang w:val="lt-LT"/>
        </w:rPr>
        <w:t>Privalote nedelsiant pranešti gydytojui</w:t>
      </w:r>
    </w:p>
    <w:p w14:paraId="6DC8EADF" w14:textId="77777777" w:rsidR="00FB3AE8" w:rsidRPr="00FF5A2D" w:rsidRDefault="00FB3AE8" w:rsidP="00A45DEE">
      <w:pPr>
        <w:numPr>
          <w:ilvl w:val="0"/>
          <w:numId w:val="3"/>
        </w:numPr>
        <w:tabs>
          <w:tab w:val="clear" w:pos="567"/>
          <w:tab w:val="clear" w:pos="720"/>
          <w:tab w:val="num" w:pos="420"/>
        </w:tabs>
        <w:spacing w:line="240" w:lineRule="auto"/>
        <w:ind w:left="444" w:hanging="396"/>
        <w:rPr>
          <w:szCs w:val="22"/>
          <w:lang w:val="lt-LT"/>
        </w:rPr>
      </w:pPr>
      <w:r w:rsidRPr="00FF5A2D">
        <w:rPr>
          <w:szCs w:val="22"/>
          <w:lang w:val="lt-LT"/>
        </w:rPr>
        <w:t>Jei patiriate bet kokius infekcijos požymius (pvz., karščiavimą ar gerklės skausmą), netikėtas mėlynes ir (arba) kraujavimą.</w:t>
      </w:r>
    </w:p>
    <w:p w14:paraId="4FE74D85" w14:textId="77777777" w:rsidR="00FB3AE8" w:rsidRPr="00FF5A2D" w:rsidRDefault="00FB3AE8" w:rsidP="00A45DEE">
      <w:pPr>
        <w:numPr>
          <w:ilvl w:val="0"/>
          <w:numId w:val="3"/>
        </w:numPr>
        <w:tabs>
          <w:tab w:val="clear" w:pos="567"/>
          <w:tab w:val="clear" w:pos="720"/>
          <w:tab w:val="num" w:pos="420"/>
        </w:tabs>
        <w:spacing w:line="240" w:lineRule="auto"/>
        <w:ind w:left="444" w:hanging="396"/>
        <w:rPr>
          <w:szCs w:val="22"/>
          <w:lang w:val="lt-LT"/>
        </w:rPr>
      </w:pPr>
      <w:r w:rsidRPr="00FF5A2D">
        <w:rPr>
          <w:szCs w:val="22"/>
          <w:lang w:val="lt-LT"/>
        </w:rPr>
        <w:t>Jei turite arba kada nors turėjote virškinimo sistemos problemą, pvz., skrandžio opą.</w:t>
      </w:r>
    </w:p>
    <w:p w14:paraId="7795BF5B" w14:textId="2B9F8182" w:rsidR="00FB3AE8" w:rsidRDefault="00FB3AE8" w:rsidP="00A45DEE">
      <w:pPr>
        <w:numPr>
          <w:ilvl w:val="0"/>
          <w:numId w:val="3"/>
        </w:numPr>
        <w:tabs>
          <w:tab w:val="clear" w:pos="567"/>
          <w:tab w:val="clear" w:pos="720"/>
          <w:tab w:val="num" w:pos="420"/>
        </w:tabs>
        <w:spacing w:line="240" w:lineRule="auto"/>
        <w:ind w:left="444" w:hanging="396"/>
        <w:rPr>
          <w:szCs w:val="22"/>
          <w:lang w:val="lt-LT"/>
        </w:rPr>
      </w:pPr>
      <w:r w:rsidRPr="00FF5A2D">
        <w:rPr>
          <w:szCs w:val="22"/>
          <w:lang w:val="lt-LT"/>
        </w:rPr>
        <w:t xml:space="preserve">Jeigu planuojate pastoti arba gydymo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 xml:space="preserve"> metu pastojote.</w:t>
      </w:r>
    </w:p>
    <w:p w14:paraId="6C8BE781" w14:textId="26944173" w:rsidR="006A5174" w:rsidRPr="00FF5A2D" w:rsidRDefault="006A5174" w:rsidP="00A45DEE">
      <w:pPr>
        <w:numPr>
          <w:ilvl w:val="0"/>
          <w:numId w:val="3"/>
        </w:numPr>
        <w:tabs>
          <w:tab w:val="clear" w:pos="567"/>
          <w:tab w:val="clear" w:pos="720"/>
          <w:tab w:val="num" w:pos="420"/>
        </w:tabs>
        <w:spacing w:line="240" w:lineRule="auto"/>
        <w:ind w:left="444" w:hanging="396"/>
        <w:rPr>
          <w:szCs w:val="22"/>
          <w:lang w:val="lt-LT"/>
        </w:rPr>
      </w:pPr>
      <w:r w:rsidRPr="006A5174">
        <w:rPr>
          <w:szCs w:val="22"/>
          <w:lang w:val="lt-LT"/>
        </w:rPr>
        <w:t xml:space="preserve">Jeigu sergate reta paveldima </w:t>
      </w:r>
      <w:proofErr w:type="spellStart"/>
      <w:r w:rsidRPr="006A5174">
        <w:rPr>
          <w:szCs w:val="22"/>
          <w:lang w:val="lt-LT"/>
        </w:rPr>
        <w:t>hipoksantino-guanino</w:t>
      </w:r>
      <w:proofErr w:type="spellEnd"/>
      <w:r w:rsidRPr="006A5174">
        <w:rPr>
          <w:szCs w:val="22"/>
          <w:lang w:val="lt-LT"/>
        </w:rPr>
        <w:t xml:space="preserve"> </w:t>
      </w:r>
      <w:proofErr w:type="spellStart"/>
      <w:r w:rsidRPr="006A5174">
        <w:rPr>
          <w:szCs w:val="22"/>
          <w:lang w:val="lt-LT"/>
        </w:rPr>
        <w:t>fosforiboziltransferazės</w:t>
      </w:r>
      <w:proofErr w:type="spellEnd"/>
      <w:r w:rsidRPr="006A5174">
        <w:rPr>
          <w:szCs w:val="22"/>
          <w:lang w:val="lt-LT"/>
        </w:rPr>
        <w:t xml:space="preserve"> (HGFRT) stoka, pvz., </w:t>
      </w:r>
      <w:proofErr w:type="spellStart"/>
      <w:r w:rsidRPr="006A5174">
        <w:rPr>
          <w:i/>
          <w:szCs w:val="22"/>
          <w:lang w:val="lt-LT"/>
        </w:rPr>
        <w:t>Lesch-Nyhan</w:t>
      </w:r>
      <w:proofErr w:type="spellEnd"/>
      <w:r w:rsidRPr="006A5174">
        <w:rPr>
          <w:szCs w:val="22"/>
          <w:lang w:val="lt-LT"/>
        </w:rPr>
        <w:t xml:space="preserve"> ir </w:t>
      </w:r>
      <w:proofErr w:type="spellStart"/>
      <w:r w:rsidRPr="006A5174">
        <w:rPr>
          <w:i/>
          <w:szCs w:val="22"/>
          <w:lang w:val="lt-LT"/>
        </w:rPr>
        <w:t>Kelley-Seegmiller</w:t>
      </w:r>
      <w:proofErr w:type="spellEnd"/>
      <w:r w:rsidRPr="006A5174">
        <w:rPr>
          <w:szCs w:val="22"/>
          <w:lang w:val="lt-LT"/>
        </w:rPr>
        <w:t xml:space="preserve"> sindromais</w:t>
      </w:r>
      <w:r>
        <w:rPr>
          <w:szCs w:val="22"/>
          <w:lang w:val="lt-LT"/>
        </w:rPr>
        <w:t>.</w:t>
      </w:r>
    </w:p>
    <w:p w14:paraId="46DAF04F" w14:textId="77777777" w:rsidR="00FB3AE8" w:rsidRPr="00FF5A2D" w:rsidRDefault="00FB3AE8" w:rsidP="00A45DEE">
      <w:pPr>
        <w:tabs>
          <w:tab w:val="clear" w:pos="567"/>
        </w:tabs>
        <w:spacing w:line="240" w:lineRule="auto"/>
        <w:rPr>
          <w:szCs w:val="22"/>
          <w:lang w:val="lt-LT"/>
        </w:rPr>
      </w:pPr>
    </w:p>
    <w:p w14:paraId="2610718D" w14:textId="0C40C4DC" w:rsidR="006A5174" w:rsidRDefault="00FB3AE8" w:rsidP="00A45DEE">
      <w:pPr>
        <w:tabs>
          <w:tab w:val="clear" w:pos="567"/>
        </w:tabs>
        <w:spacing w:line="240" w:lineRule="auto"/>
        <w:rPr>
          <w:szCs w:val="22"/>
          <w:lang w:val="lt-LT"/>
        </w:rPr>
      </w:pPr>
      <w:r w:rsidRPr="00FF5A2D">
        <w:rPr>
          <w:szCs w:val="22"/>
          <w:lang w:val="lt-LT"/>
        </w:rPr>
        <w:t xml:space="preserve">Jeigu kuri nors iš išvardytų būklių Jums tinka, arba Jūs nesate dėl to tikri, pasitarkite su gydytoju prieš pradėdami vartoti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w:t>
      </w:r>
    </w:p>
    <w:p w14:paraId="54C31938" w14:textId="77777777" w:rsidR="006A5174" w:rsidRDefault="006A5174" w:rsidP="00A45DEE">
      <w:pPr>
        <w:tabs>
          <w:tab w:val="clear" w:pos="567"/>
        </w:tabs>
        <w:spacing w:line="240" w:lineRule="auto"/>
        <w:rPr>
          <w:szCs w:val="22"/>
          <w:lang w:val="lt-LT"/>
        </w:rPr>
      </w:pPr>
    </w:p>
    <w:p w14:paraId="7E1E1EB7" w14:textId="77777777" w:rsidR="006A5174" w:rsidRPr="006A5174" w:rsidRDefault="006A5174" w:rsidP="006A5174">
      <w:pPr>
        <w:tabs>
          <w:tab w:val="clear" w:pos="567"/>
        </w:tabs>
        <w:spacing w:line="240" w:lineRule="auto"/>
        <w:rPr>
          <w:b/>
          <w:szCs w:val="22"/>
          <w:lang w:val="lt-LT"/>
        </w:rPr>
      </w:pPr>
      <w:r w:rsidRPr="006A5174">
        <w:rPr>
          <w:b/>
          <w:szCs w:val="22"/>
          <w:lang w:val="lt-LT"/>
        </w:rPr>
        <w:t>Vaikai ir paaugliai</w:t>
      </w:r>
    </w:p>
    <w:p w14:paraId="648D5E5F" w14:textId="77777777" w:rsidR="006A5174" w:rsidRPr="006A5174" w:rsidRDefault="006A5174" w:rsidP="006A5174">
      <w:pPr>
        <w:tabs>
          <w:tab w:val="clear" w:pos="567"/>
        </w:tabs>
        <w:spacing w:line="240" w:lineRule="auto"/>
        <w:rPr>
          <w:b/>
          <w:szCs w:val="22"/>
          <w:lang w:val="lt-LT"/>
        </w:rPr>
      </w:pPr>
    </w:p>
    <w:p w14:paraId="1E6A4126" w14:textId="77777777" w:rsidR="006A5174" w:rsidRPr="006A5174" w:rsidRDefault="006A5174" w:rsidP="006A5174">
      <w:pPr>
        <w:tabs>
          <w:tab w:val="clear" w:pos="567"/>
        </w:tabs>
        <w:spacing w:line="240" w:lineRule="auto"/>
        <w:rPr>
          <w:b/>
          <w:szCs w:val="22"/>
          <w:lang w:val="lt-LT"/>
        </w:rPr>
      </w:pPr>
      <w:r w:rsidRPr="006A5174">
        <w:rPr>
          <w:b/>
          <w:szCs w:val="22"/>
          <w:lang w:val="lt-LT"/>
        </w:rPr>
        <w:t>Vaikų populiacija nuo 2 iki 18 metų</w:t>
      </w:r>
    </w:p>
    <w:p w14:paraId="6D521216" w14:textId="77777777" w:rsidR="006A5174" w:rsidRPr="006A5174" w:rsidRDefault="006A5174" w:rsidP="006A5174">
      <w:pPr>
        <w:tabs>
          <w:tab w:val="clear" w:pos="567"/>
        </w:tabs>
        <w:spacing w:line="240" w:lineRule="auto"/>
        <w:rPr>
          <w:bCs/>
          <w:szCs w:val="22"/>
          <w:lang w:val="lt-LT"/>
        </w:rPr>
      </w:pPr>
      <w:proofErr w:type="spellStart"/>
      <w:r w:rsidRPr="006A5174">
        <w:rPr>
          <w:szCs w:val="22"/>
          <w:lang w:val="lt-LT"/>
        </w:rPr>
        <w:t>Mikofenolato</w:t>
      </w:r>
      <w:proofErr w:type="spellEnd"/>
      <w:r w:rsidRPr="006A5174">
        <w:rPr>
          <w:szCs w:val="22"/>
          <w:lang w:val="lt-LT"/>
        </w:rPr>
        <w:t xml:space="preserve"> </w:t>
      </w:r>
      <w:proofErr w:type="spellStart"/>
      <w:r w:rsidRPr="006A5174">
        <w:rPr>
          <w:szCs w:val="22"/>
          <w:lang w:val="lt-LT"/>
        </w:rPr>
        <w:t>mofetilio</w:t>
      </w:r>
      <w:proofErr w:type="spellEnd"/>
      <w:r w:rsidRPr="006A5174">
        <w:rPr>
          <w:bCs/>
          <w:szCs w:val="22"/>
          <w:lang w:val="lt-LT"/>
        </w:rPr>
        <w:t xml:space="preserve"> tabletės skiriamos vaikams ir paaugliams (nuo 2 iki 18 metų), siekiant apsaugoti nuo transplantuoto inksto atmetimo reakcijos organizme.</w:t>
      </w:r>
    </w:p>
    <w:p w14:paraId="008CDA8B" w14:textId="77777777" w:rsidR="006A5174" w:rsidRPr="006A5174" w:rsidRDefault="006A5174" w:rsidP="006A5174">
      <w:pPr>
        <w:tabs>
          <w:tab w:val="clear" w:pos="567"/>
        </w:tabs>
        <w:spacing w:line="240" w:lineRule="auto"/>
        <w:rPr>
          <w:bCs/>
          <w:szCs w:val="22"/>
          <w:lang w:val="lt-LT"/>
        </w:rPr>
      </w:pPr>
      <w:proofErr w:type="spellStart"/>
      <w:r w:rsidRPr="006A5174">
        <w:rPr>
          <w:szCs w:val="22"/>
          <w:lang w:val="lt-LT"/>
        </w:rPr>
        <w:t>Mikofenolato</w:t>
      </w:r>
      <w:proofErr w:type="spellEnd"/>
      <w:r w:rsidRPr="006A5174">
        <w:rPr>
          <w:szCs w:val="22"/>
          <w:lang w:val="lt-LT"/>
        </w:rPr>
        <w:t xml:space="preserve"> </w:t>
      </w:r>
      <w:proofErr w:type="spellStart"/>
      <w:r w:rsidRPr="006A5174">
        <w:rPr>
          <w:szCs w:val="22"/>
          <w:lang w:val="lt-LT"/>
        </w:rPr>
        <w:t>mofetilio</w:t>
      </w:r>
      <w:proofErr w:type="spellEnd"/>
      <w:r w:rsidRPr="006A5174">
        <w:rPr>
          <w:szCs w:val="22"/>
          <w:lang w:val="lt-LT"/>
        </w:rPr>
        <w:t xml:space="preserve"> </w:t>
      </w:r>
      <w:proofErr w:type="spellStart"/>
      <w:r w:rsidRPr="006A5174">
        <w:rPr>
          <w:szCs w:val="22"/>
          <w:lang w:val="lt-LT"/>
        </w:rPr>
        <w:t>Accord</w:t>
      </w:r>
      <w:proofErr w:type="spellEnd"/>
      <w:r w:rsidRPr="006A5174">
        <w:rPr>
          <w:bCs/>
          <w:szCs w:val="22"/>
          <w:lang w:val="lt-LT"/>
        </w:rPr>
        <w:t xml:space="preserve"> tablečių negalima skirti vaikams ir paaugliams (nuo 2 iki 18 metų) širdies arba kepenų transplantacijos atveju.</w:t>
      </w:r>
    </w:p>
    <w:p w14:paraId="36A8C669" w14:textId="77777777" w:rsidR="006A5174" w:rsidRPr="006A5174" w:rsidRDefault="006A5174" w:rsidP="006A5174">
      <w:pPr>
        <w:tabs>
          <w:tab w:val="clear" w:pos="567"/>
        </w:tabs>
        <w:spacing w:line="240" w:lineRule="auto"/>
        <w:rPr>
          <w:bCs/>
          <w:szCs w:val="22"/>
          <w:lang w:val="lt-LT"/>
        </w:rPr>
      </w:pPr>
      <w:proofErr w:type="spellStart"/>
      <w:r w:rsidRPr="006A5174">
        <w:rPr>
          <w:szCs w:val="22"/>
          <w:lang w:val="lt-LT"/>
        </w:rPr>
        <w:t>Mikofenolato</w:t>
      </w:r>
      <w:proofErr w:type="spellEnd"/>
      <w:r w:rsidRPr="006A5174">
        <w:rPr>
          <w:szCs w:val="22"/>
          <w:lang w:val="lt-LT"/>
        </w:rPr>
        <w:t xml:space="preserve"> </w:t>
      </w:r>
      <w:proofErr w:type="spellStart"/>
      <w:r w:rsidRPr="006A5174">
        <w:rPr>
          <w:szCs w:val="22"/>
          <w:lang w:val="lt-LT"/>
        </w:rPr>
        <w:t>mofetilio</w:t>
      </w:r>
      <w:proofErr w:type="spellEnd"/>
      <w:r w:rsidRPr="006A5174">
        <w:rPr>
          <w:szCs w:val="22"/>
          <w:lang w:val="lt-LT"/>
        </w:rPr>
        <w:t xml:space="preserve"> </w:t>
      </w:r>
      <w:proofErr w:type="spellStart"/>
      <w:r w:rsidRPr="006A5174">
        <w:rPr>
          <w:szCs w:val="22"/>
          <w:lang w:val="lt-LT"/>
        </w:rPr>
        <w:t>Accord</w:t>
      </w:r>
      <w:proofErr w:type="spellEnd"/>
      <w:r w:rsidRPr="006A5174">
        <w:rPr>
          <w:bCs/>
          <w:szCs w:val="22"/>
          <w:lang w:val="lt-LT"/>
        </w:rPr>
        <w:t xml:space="preserve"> tablečių negalima skirti vaikams iki 2 metų amžiaus.</w:t>
      </w:r>
    </w:p>
    <w:p w14:paraId="5841D00E" w14:textId="2BCCE9AA" w:rsidR="00FB3AE8" w:rsidRPr="00FF5A2D" w:rsidRDefault="00FB3AE8" w:rsidP="00A45DEE">
      <w:pPr>
        <w:tabs>
          <w:tab w:val="clear" w:pos="567"/>
        </w:tabs>
        <w:spacing w:line="240" w:lineRule="auto"/>
        <w:rPr>
          <w:szCs w:val="22"/>
          <w:lang w:val="lt-LT"/>
        </w:rPr>
      </w:pPr>
    </w:p>
    <w:p w14:paraId="6FD77C41" w14:textId="6F2CEC02" w:rsidR="00FB3AE8" w:rsidRPr="00402AC0" w:rsidDel="006071A2" w:rsidRDefault="00FB3AE8" w:rsidP="00A45DEE">
      <w:pPr>
        <w:spacing w:line="240" w:lineRule="auto"/>
        <w:rPr>
          <w:b/>
          <w:szCs w:val="22"/>
          <w:lang w:val="lt-LT"/>
        </w:rPr>
      </w:pPr>
      <w:r w:rsidRPr="00402AC0">
        <w:rPr>
          <w:b/>
          <w:szCs w:val="22"/>
          <w:lang w:val="lt-LT"/>
        </w:rPr>
        <w:t>Saulės spindulių poveikis</w:t>
      </w:r>
    </w:p>
    <w:p w14:paraId="38C6BB48" w14:textId="0005D478" w:rsidR="00FB3AE8" w:rsidRPr="00FF5A2D" w:rsidRDefault="00BD6F35" w:rsidP="00A45DEE">
      <w:pPr>
        <w:spacing w:line="240" w:lineRule="auto"/>
        <w:rPr>
          <w:b/>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FB3AE8" w:rsidRPr="00FF5A2D">
        <w:rPr>
          <w:szCs w:val="22"/>
          <w:lang w:val="lt-LT"/>
        </w:rPr>
        <w:t xml:space="preserve"> </w:t>
      </w:r>
      <w:proofErr w:type="spellStart"/>
      <w:r w:rsidR="00FB3AE8" w:rsidRPr="00FF5A2D">
        <w:rPr>
          <w:szCs w:val="22"/>
          <w:lang w:val="lt-LT"/>
        </w:rPr>
        <w:t>susilpnina</w:t>
      </w:r>
      <w:proofErr w:type="spellEnd"/>
      <w:r w:rsidR="00FB3AE8" w:rsidRPr="00FF5A2D">
        <w:rPr>
          <w:szCs w:val="22"/>
          <w:lang w:val="lt-LT"/>
        </w:rPr>
        <w:t xml:space="preserve"> Jūsų organizmo gynybos sistemą. Todėl padidėja odos vėžio pavojus</w:t>
      </w:r>
      <w:r w:rsidR="00FB3AE8" w:rsidRPr="00FF5A2D">
        <w:rPr>
          <w:color w:val="000000"/>
          <w:szCs w:val="22"/>
          <w:lang w:val="lt-LT"/>
        </w:rPr>
        <w:t>. Todėl Jūs turite apriboti buvimą saulėje ir kontaktą su ultravioletiniais spinduliais sekančiais būdais:</w:t>
      </w:r>
    </w:p>
    <w:p w14:paraId="3B0B81C3" w14:textId="489B83BF" w:rsidR="00FB3AE8" w:rsidRPr="00FF5A2D" w:rsidRDefault="00FB3AE8" w:rsidP="009C71B7">
      <w:pPr>
        <w:numPr>
          <w:ilvl w:val="0"/>
          <w:numId w:val="3"/>
        </w:numPr>
        <w:tabs>
          <w:tab w:val="clear" w:pos="567"/>
          <w:tab w:val="clear" w:pos="720"/>
          <w:tab w:val="num" w:pos="420"/>
        </w:tabs>
        <w:spacing w:line="240" w:lineRule="auto"/>
        <w:ind w:left="444" w:hanging="396"/>
        <w:rPr>
          <w:szCs w:val="22"/>
          <w:lang w:val="lt-LT"/>
        </w:rPr>
      </w:pPr>
      <w:r w:rsidRPr="00FF5A2D">
        <w:rPr>
          <w:szCs w:val="22"/>
          <w:lang w:val="lt-LT"/>
        </w:rPr>
        <w:t>dėvėdami apsauginius drabužius, kurie taip pat apdengia galvą, kaklą, rankas ir kojas;</w:t>
      </w:r>
    </w:p>
    <w:p w14:paraId="437DF00E" w14:textId="65ADF3A7" w:rsidR="00FB3AE8" w:rsidRPr="00FF5A2D" w:rsidRDefault="00FB3AE8" w:rsidP="009C71B7">
      <w:pPr>
        <w:numPr>
          <w:ilvl w:val="0"/>
          <w:numId w:val="3"/>
        </w:numPr>
        <w:tabs>
          <w:tab w:val="clear" w:pos="567"/>
          <w:tab w:val="clear" w:pos="720"/>
          <w:tab w:val="num" w:pos="420"/>
        </w:tabs>
        <w:spacing w:line="240" w:lineRule="auto"/>
        <w:ind w:left="444" w:hanging="396"/>
        <w:rPr>
          <w:szCs w:val="22"/>
          <w:lang w:val="lt-LT"/>
        </w:rPr>
      </w:pPr>
      <w:r w:rsidRPr="00FF5A2D">
        <w:rPr>
          <w:szCs w:val="22"/>
          <w:lang w:val="lt-LT"/>
        </w:rPr>
        <w:t>naudodami apsauginį kremą nuo saulės su dideliu apsaugos indeksu.</w:t>
      </w:r>
    </w:p>
    <w:p w14:paraId="516F173C" w14:textId="77777777" w:rsidR="00FB3AE8" w:rsidRPr="00FF5A2D" w:rsidRDefault="00FB3AE8" w:rsidP="00A45DEE">
      <w:pPr>
        <w:spacing w:line="240" w:lineRule="auto"/>
        <w:rPr>
          <w:szCs w:val="22"/>
          <w:lang w:val="lt-LT"/>
        </w:rPr>
      </w:pPr>
    </w:p>
    <w:p w14:paraId="2DDB43F2" w14:textId="77777777" w:rsidR="00FB3AE8" w:rsidRPr="00FF5A2D" w:rsidRDefault="00FB3AE8" w:rsidP="00A45DEE">
      <w:pPr>
        <w:spacing w:line="240" w:lineRule="auto"/>
        <w:rPr>
          <w:szCs w:val="22"/>
          <w:lang w:val="lt-LT"/>
        </w:rPr>
      </w:pPr>
    </w:p>
    <w:p w14:paraId="4FCA6B03" w14:textId="7AB4B4F0" w:rsidR="00FB3AE8" w:rsidRPr="00FF5A2D" w:rsidRDefault="00FB3AE8" w:rsidP="00A45DEE">
      <w:pPr>
        <w:spacing w:line="240" w:lineRule="auto"/>
        <w:rPr>
          <w:b/>
          <w:bCs/>
          <w:szCs w:val="22"/>
          <w:lang w:val="lt-LT"/>
        </w:rPr>
      </w:pPr>
      <w:r w:rsidRPr="00FF5A2D">
        <w:rPr>
          <w:b/>
          <w:bCs/>
          <w:szCs w:val="22"/>
          <w:lang w:val="lt-LT"/>
        </w:rPr>
        <w:t xml:space="preserve">Kiti vaistai ir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r w:rsidRPr="00FF5A2D">
        <w:rPr>
          <w:b/>
          <w:bCs/>
          <w:szCs w:val="22"/>
          <w:lang w:val="lt-LT"/>
        </w:rPr>
        <w:t>:</w:t>
      </w:r>
    </w:p>
    <w:p w14:paraId="23783299" w14:textId="77777777" w:rsidR="00FB3AE8" w:rsidRPr="00FF5A2D" w:rsidRDefault="00FB3AE8" w:rsidP="00A45DEE">
      <w:pPr>
        <w:spacing w:line="240" w:lineRule="auto"/>
        <w:rPr>
          <w:b/>
          <w:bCs/>
          <w:szCs w:val="22"/>
          <w:lang w:val="lt-LT"/>
        </w:rPr>
      </w:pPr>
    </w:p>
    <w:p w14:paraId="5539EF9F" w14:textId="4F37D522" w:rsidR="00FB3AE8" w:rsidRPr="00FF5A2D" w:rsidRDefault="00FB3AE8" w:rsidP="00A45DEE">
      <w:pPr>
        <w:spacing w:line="240" w:lineRule="auto"/>
        <w:rPr>
          <w:b/>
          <w:bCs/>
          <w:szCs w:val="22"/>
          <w:lang w:val="lt-LT"/>
        </w:rPr>
      </w:pPr>
      <w:r w:rsidRPr="00FF5A2D">
        <w:rPr>
          <w:szCs w:val="22"/>
          <w:lang w:val="lt-LT"/>
        </w:rPr>
        <w:t xml:space="preserve">Jeigu vartojate arba neseniai vartojote kitų vaistų, </w:t>
      </w:r>
      <w:r w:rsidRPr="00FF5A2D">
        <w:rPr>
          <w:color w:val="262626"/>
          <w:szCs w:val="22"/>
          <w:lang w:val="lt-LT"/>
        </w:rPr>
        <w:t>įskaitant įsigytus be recepto ir augalinius preparatus</w:t>
      </w:r>
      <w:r w:rsidRPr="00FF5A2D">
        <w:rPr>
          <w:szCs w:val="22"/>
          <w:lang w:val="lt-LT"/>
        </w:rPr>
        <w:t xml:space="preserve">, pasakykite gydytojui arba vaistininkui. Apie tai turite pranešti todėl, kad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 xml:space="preserve">gali turėti įtakos kitų vaistų poveikiui. O kiti vaistai gali turėti įtakos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 xml:space="preserve">poveikiui. </w:t>
      </w:r>
    </w:p>
    <w:p w14:paraId="2AAA9103" w14:textId="37A32B93" w:rsidR="00FB3AE8" w:rsidRPr="00FF5A2D" w:rsidRDefault="00FB3AE8" w:rsidP="00387786">
      <w:pPr>
        <w:spacing w:line="240" w:lineRule="auto"/>
        <w:rPr>
          <w:szCs w:val="22"/>
          <w:lang w:val="lt-LT"/>
        </w:rPr>
      </w:pPr>
      <w:r w:rsidRPr="00FF5A2D">
        <w:rPr>
          <w:szCs w:val="22"/>
          <w:lang w:val="lt-LT"/>
        </w:rPr>
        <w:t xml:space="preserve">Prieš pradėdami gerti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būtinai pasakykite gydytojui</w:t>
      </w:r>
      <w:r w:rsidR="008961A9">
        <w:rPr>
          <w:szCs w:val="22"/>
          <w:lang w:val="lt-LT"/>
        </w:rPr>
        <w:t xml:space="preserve"> arba vaistininkui</w:t>
      </w:r>
      <w:r w:rsidRPr="00FF5A2D">
        <w:rPr>
          <w:szCs w:val="22"/>
          <w:lang w:val="lt-LT"/>
        </w:rPr>
        <w:t>, jei vartojate kuriuos nors iš šių vaistų:</w:t>
      </w:r>
    </w:p>
    <w:p w14:paraId="6C89E94B" w14:textId="7B835B33" w:rsidR="00FB3AE8" w:rsidRPr="00FF5A2D" w:rsidRDefault="00FB3AE8" w:rsidP="00A45DEE">
      <w:pPr>
        <w:spacing w:line="240" w:lineRule="auto"/>
        <w:ind w:left="567" w:hanging="519"/>
        <w:rPr>
          <w:szCs w:val="22"/>
          <w:lang w:val="lt-LT"/>
        </w:rPr>
      </w:pPr>
      <w:r w:rsidRPr="00FF5A2D">
        <w:rPr>
          <w:szCs w:val="22"/>
          <w:lang w:val="lt-LT"/>
        </w:rPr>
        <w:sym w:font="Symbol" w:char="00B7"/>
      </w:r>
      <w:r w:rsidRPr="00FF5A2D">
        <w:rPr>
          <w:szCs w:val="22"/>
          <w:lang w:val="lt-LT"/>
        </w:rPr>
        <w:tab/>
      </w:r>
      <w:proofErr w:type="spellStart"/>
      <w:r w:rsidRPr="00FF5A2D">
        <w:rPr>
          <w:szCs w:val="22"/>
          <w:lang w:val="lt-LT"/>
        </w:rPr>
        <w:t>azatiopriną</w:t>
      </w:r>
      <w:proofErr w:type="spellEnd"/>
      <w:r w:rsidRPr="00FF5A2D">
        <w:rPr>
          <w:szCs w:val="22"/>
          <w:lang w:val="lt-LT"/>
        </w:rPr>
        <w:t xml:space="preserve"> arba kitus imuninę sistemą slopinančius vaistus (jų skiriama pacientams po organo persodinimo operacijos)</w:t>
      </w:r>
      <w:r w:rsidR="00387786" w:rsidRPr="00FF5A2D">
        <w:rPr>
          <w:szCs w:val="22"/>
          <w:lang w:val="lt-LT"/>
        </w:rPr>
        <w:t>;</w:t>
      </w:r>
    </w:p>
    <w:p w14:paraId="01C7CDD9" w14:textId="794E9B60" w:rsidR="00FB3AE8" w:rsidRPr="00FF5A2D" w:rsidRDefault="00FB3AE8" w:rsidP="00A45DEE">
      <w:pPr>
        <w:spacing w:line="240" w:lineRule="auto"/>
        <w:ind w:left="48"/>
        <w:rPr>
          <w:b/>
          <w:szCs w:val="22"/>
          <w:lang w:val="lt-LT"/>
        </w:rPr>
      </w:pPr>
      <w:r w:rsidRPr="00FF5A2D">
        <w:rPr>
          <w:b/>
          <w:szCs w:val="22"/>
          <w:lang w:val="lt-LT"/>
        </w:rPr>
        <w:sym w:font="Symbol" w:char="00B7"/>
      </w:r>
      <w:r w:rsidRPr="00FF5A2D">
        <w:rPr>
          <w:b/>
          <w:szCs w:val="22"/>
          <w:lang w:val="lt-LT"/>
        </w:rPr>
        <w:tab/>
      </w:r>
      <w:proofErr w:type="spellStart"/>
      <w:r w:rsidRPr="00FF5A2D">
        <w:rPr>
          <w:szCs w:val="22"/>
          <w:lang w:val="lt-LT"/>
        </w:rPr>
        <w:t>kolestiraminą</w:t>
      </w:r>
      <w:proofErr w:type="spellEnd"/>
      <w:r w:rsidRPr="00FF5A2D">
        <w:rPr>
          <w:b/>
          <w:szCs w:val="22"/>
          <w:lang w:val="lt-LT"/>
        </w:rPr>
        <w:t xml:space="preserve"> </w:t>
      </w:r>
      <w:r w:rsidRPr="00402AC0">
        <w:rPr>
          <w:szCs w:val="22"/>
          <w:lang w:val="lt-LT"/>
        </w:rPr>
        <w:t>(</w:t>
      </w:r>
      <w:r w:rsidRPr="00FF5A2D">
        <w:rPr>
          <w:szCs w:val="22"/>
          <w:lang w:val="lt-LT"/>
        </w:rPr>
        <w:t>vartojamo pacientams, kurių kraujyje daug cholesterolio, gydyti)</w:t>
      </w:r>
      <w:r w:rsidR="00387786" w:rsidRPr="00FF5A2D">
        <w:rPr>
          <w:szCs w:val="22"/>
          <w:lang w:val="lt-LT"/>
        </w:rPr>
        <w:t>;</w:t>
      </w:r>
    </w:p>
    <w:p w14:paraId="6930AB03" w14:textId="57ABA8C9" w:rsidR="00FB3AE8" w:rsidRPr="00FF5A2D" w:rsidRDefault="00FB3AE8" w:rsidP="00A45DEE">
      <w:pPr>
        <w:spacing w:line="240" w:lineRule="auto"/>
        <w:ind w:left="48"/>
        <w:rPr>
          <w:szCs w:val="22"/>
          <w:lang w:val="lt-LT"/>
        </w:rPr>
      </w:pPr>
      <w:r w:rsidRPr="00FF5A2D">
        <w:rPr>
          <w:b/>
          <w:szCs w:val="22"/>
          <w:lang w:val="lt-LT"/>
        </w:rPr>
        <w:sym w:font="Symbol" w:char="00B7"/>
      </w:r>
      <w:r w:rsidRPr="00FF5A2D">
        <w:rPr>
          <w:b/>
          <w:szCs w:val="22"/>
          <w:lang w:val="lt-LT"/>
        </w:rPr>
        <w:tab/>
      </w:r>
      <w:proofErr w:type="spellStart"/>
      <w:r w:rsidRPr="00FF5A2D">
        <w:rPr>
          <w:szCs w:val="22"/>
          <w:lang w:val="lt-LT"/>
        </w:rPr>
        <w:t>rifampiciną</w:t>
      </w:r>
      <w:proofErr w:type="spellEnd"/>
      <w:r w:rsidRPr="00FF5A2D">
        <w:rPr>
          <w:szCs w:val="22"/>
          <w:lang w:val="lt-LT"/>
        </w:rPr>
        <w:t xml:space="preserve"> (antibiotikas, skiriamas infekcijų, pvz., tuberkuliozės, prevencijai ir gydymui)</w:t>
      </w:r>
      <w:r w:rsidR="00387786" w:rsidRPr="00FF5A2D">
        <w:rPr>
          <w:szCs w:val="22"/>
          <w:lang w:val="lt-LT"/>
        </w:rPr>
        <w:t>;</w:t>
      </w:r>
    </w:p>
    <w:p w14:paraId="0B1D803E" w14:textId="6F770B0C" w:rsidR="00FB3AE8" w:rsidRPr="00FF5A2D" w:rsidRDefault="00FB3AE8" w:rsidP="00A45DEE">
      <w:pPr>
        <w:spacing w:line="240" w:lineRule="auto"/>
        <w:ind w:left="567" w:hanging="519"/>
        <w:rPr>
          <w:szCs w:val="22"/>
          <w:lang w:val="lt-LT"/>
        </w:rPr>
      </w:pPr>
      <w:r w:rsidRPr="00FF5A2D">
        <w:rPr>
          <w:b/>
          <w:szCs w:val="22"/>
          <w:lang w:val="lt-LT"/>
        </w:rPr>
        <w:sym w:font="Symbol" w:char="00B7"/>
      </w:r>
      <w:r w:rsidRPr="00FF5A2D">
        <w:rPr>
          <w:b/>
          <w:szCs w:val="22"/>
          <w:lang w:val="lt-LT"/>
        </w:rPr>
        <w:tab/>
      </w:r>
      <w:proofErr w:type="spellStart"/>
      <w:r w:rsidRPr="00FF5A2D">
        <w:rPr>
          <w:szCs w:val="22"/>
          <w:lang w:val="lt-LT"/>
        </w:rPr>
        <w:t>antacidų</w:t>
      </w:r>
      <w:proofErr w:type="spellEnd"/>
      <w:r w:rsidRPr="00FF5A2D">
        <w:rPr>
          <w:szCs w:val="22"/>
          <w:lang w:val="lt-LT"/>
        </w:rPr>
        <w:t xml:space="preserve"> arba protonų siurblio inhibitorių (naudojamų rūgštingumo problemoms, pavyzdžiui, </w:t>
      </w:r>
      <w:proofErr w:type="spellStart"/>
      <w:r w:rsidRPr="00FF5A2D">
        <w:rPr>
          <w:szCs w:val="22"/>
          <w:lang w:val="lt-LT"/>
        </w:rPr>
        <w:t>nevirškinimui</w:t>
      </w:r>
      <w:proofErr w:type="spellEnd"/>
      <w:r w:rsidRPr="00FF5A2D">
        <w:rPr>
          <w:szCs w:val="22"/>
          <w:lang w:val="lt-LT"/>
        </w:rPr>
        <w:t xml:space="preserve"> gydyti)</w:t>
      </w:r>
      <w:r w:rsidR="00387786" w:rsidRPr="00FF5A2D">
        <w:rPr>
          <w:szCs w:val="22"/>
          <w:lang w:val="lt-LT"/>
        </w:rPr>
        <w:t>;</w:t>
      </w:r>
    </w:p>
    <w:p w14:paraId="7B3DD1AC" w14:textId="77777777" w:rsidR="008961A9" w:rsidRPr="008961A9" w:rsidRDefault="00FB3AE8" w:rsidP="00A45DEE">
      <w:pPr>
        <w:spacing w:line="240" w:lineRule="auto"/>
        <w:ind w:left="567" w:hanging="519"/>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fosfatus surišančių medžiagų (skiriamų pacientams, sergantiems lėtiniu inkstų veiklos </w:t>
      </w:r>
      <w:r w:rsidRPr="008961A9">
        <w:rPr>
          <w:szCs w:val="22"/>
          <w:lang w:val="lt-LT"/>
        </w:rPr>
        <w:t>nepakankamumu, fosfatų absorbcijai sumažinti)</w:t>
      </w:r>
      <w:r w:rsidR="008961A9" w:rsidRPr="008961A9">
        <w:rPr>
          <w:szCs w:val="22"/>
          <w:lang w:val="lt-LT"/>
        </w:rPr>
        <w:t>;</w:t>
      </w:r>
    </w:p>
    <w:p w14:paraId="0EAE01BE" w14:textId="2BB8C86B" w:rsidR="008961A9" w:rsidRPr="00402AC0" w:rsidRDefault="008961A9" w:rsidP="00402AC0">
      <w:pPr>
        <w:pStyle w:val="ListParagraph"/>
        <w:numPr>
          <w:ilvl w:val="0"/>
          <w:numId w:val="13"/>
        </w:numPr>
        <w:spacing w:line="240" w:lineRule="auto"/>
        <w:ind w:hanging="720"/>
      </w:pPr>
      <w:proofErr w:type="spellStart"/>
      <w:r w:rsidRPr="00402AC0">
        <w:t>antibiotikus</w:t>
      </w:r>
      <w:proofErr w:type="spellEnd"/>
      <w:r w:rsidRPr="00402AC0">
        <w:t xml:space="preserve"> (</w:t>
      </w:r>
      <w:proofErr w:type="spellStart"/>
      <w:r w:rsidRPr="00402AC0">
        <w:t>vartojamus</w:t>
      </w:r>
      <w:proofErr w:type="spellEnd"/>
      <w:r w:rsidRPr="00402AC0">
        <w:t xml:space="preserve"> </w:t>
      </w:r>
      <w:proofErr w:type="spellStart"/>
      <w:r w:rsidRPr="00402AC0">
        <w:t>bakterinėms</w:t>
      </w:r>
      <w:proofErr w:type="spellEnd"/>
      <w:r w:rsidRPr="00402AC0">
        <w:t xml:space="preserve"> </w:t>
      </w:r>
      <w:proofErr w:type="spellStart"/>
      <w:r w:rsidRPr="00402AC0">
        <w:t>infekcijoms</w:t>
      </w:r>
      <w:proofErr w:type="spellEnd"/>
      <w:r w:rsidRPr="00402AC0">
        <w:t xml:space="preserve"> </w:t>
      </w:r>
      <w:proofErr w:type="spellStart"/>
      <w:r w:rsidRPr="00402AC0">
        <w:t>gydyti</w:t>
      </w:r>
      <w:proofErr w:type="spellEnd"/>
      <w:r w:rsidRPr="00402AC0">
        <w:t>)</w:t>
      </w:r>
      <w:r>
        <w:t>;</w:t>
      </w:r>
    </w:p>
    <w:p w14:paraId="44857D96" w14:textId="6AED6BD6" w:rsidR="008961A9" w:rsidRPr="00402AC0" w:rsidRDefault="008961A9" w:rsidP="008961A9">
      <w:pPr>
        <w:spacing w:line="240" w:lineRule="auto"/>
        <w:ind w:left="567" w:hanging="567"/>
      </w:pPr>
      <w:r w:rsidRPr="00402AC0">
        <w:rPr>
          <w:b/>
        </w:rPr>
        <w:sym w:font="Symbol" w:char="00B7"/>
      </w:r>
      <w:r w:rsidRPr="00402AC0">
        <w:rPr>
          <w:b/>
        </w:rPr>
        <w:tab/>
      </w:r>
      <w:proofErr w:type="spellStart"/>
      <w:r w:rsidRPr="00402AC0">
        <w:t>izavukonazolį</w:t>
      </w:r>
      <w:proofErr w:type="spellEnd"/>
      <w:r w:rsidRPr="00402AC0">
        <w:t xml:space="preserve"> (</w:t>
      </w:r>
      <w:proofErr w:type="spellStart"/>
      <w:r w:rsidRPr="00402AC0">
        <w:t>vartojamą</w:t>
      </w:r>
      <w:proofErr w:type="spellEnd"/>
      <w:r w:rsidRPr="00402AC0">
        <w:t xml:space="preserve"> </w:t>
      </w:r>
      <w:proofErr w:type="spellStart"/>
      <w:r w:rsidRPr="00402AC0">
        <w:t>grybelinėms</w:t>
      </w:r>
      <w:proofErr w:type="spellEnd"/>
      <w:r w:rsidRPr="00402AC0">
        <w:t xml:space="preserve"> </w:t>
      </w:r>
      <w:proofErr w:type="spellStart"/>
      <w:r w:rsidRPr="00402AC0">
        <w:t>infekcijoms</w:t>
      </w:r>
      <w:proofErr w:type="spellEnd"/>
      <w:r w:rsidRPr="00402AC0">
        <w:t xml:space="preserve"> </w:t>
      </w:r>
      <w:proofErr w:type="spellStart"/>
      <w:r w:rsidRPr="00402AC0">
        <w:t>gydyti</w:t>
      </w:r>
      <w:proofErr w:type="spellEnd"/>
      <w:r w:rsidRPr="00402AC0">
        <w:t>)</w:t>
      </w:r>
      <w:r>
        <w:t>;</w:t>
      </w:r>
    </w:p>
    <w:p w14:paraId="502FB9BC" w14:textId="314EEF13" w:rsidR="008961A9" w:rsidRPr="00402AC0" w:rsidRDefault="008961A9" w:rsidP="008961A9">
      <w:pPr>
        <w:spacing w:line="240" w:lineRule="auto"/>
        <w:ind w:left="567" w:hanging="567"/>
      </w:pPr>
      <w:r w:rsidRPr="00402AC0">
        <w:sym w:font="Symbol" w:char="00B7"/>
      </w:r>
      <w:r w:rsidRPr="00402AC0">
        <w:tab/>
      </w:r>
      <w:proofErr w:type="spellStart"/>
      <w:r w:rsidRPr="00402AC0">
        <w:t>telmisartaną</w:t>
      </w:r>
      <w:proofErr w:type="spellEnd"/>
      <w:r w:rsidRPr="00402AC0">
        <w:t xml:space="preserve"> (</w:t>
      </w:r>
      <w:proofErr w:type="spellStart"/>
      <w:r w:rsidRPr="00402AC0">
        <w:t>vartojamą</w:t>
      </w:r>
      <w:proofErr w:type="spellEnd"/>
      <w:r w:rsidRPr="00402AC0">
        <w:t xml:space="preserve"> </w:t>
      </w:r>
      <w:proofErr w:type="spellStart"/>
      <w:r w:rsidRPr="00402AC0">
        <w:t>aukštam</w:t>
      </w:r>
      <w:proofErr w:type="spellEnd"/>
      <w:r w:rsidRPr="00402AC0">
        <w:t xml:space="preserve"> </w:t>
      </w:r>
      <w:proofErr w:type="spellStart"/>
      <w:r w:rsidRPr="00402AC0">
        <w:t>kraujospūdžiui</w:t>
      </w:r>
      <w:proofErr w:type="spellEnd"/>
      <w:r w:rsidRPr="00402AC0">
        <w:t xml:space="preserve"> </w:t>
      </w:r>
      <w:proofErr w:type="spellStart"/>
      <w:r w:rsidRPr="00402AC0">
        <w:t>gydyti</w:t>
      </w:r>
      <w:proofErr w:type="spellEnd"/>
      <w:r w:rsidRPr="00402AC0">
        <w:t>)</w:t>
      </w:r>
      <w:r>
        <w:t>;</w:t>
      </w:r>
    </w:p>
    <w:p w14:paraId="51F53DC2" w14:textId="77777777" w:rsidR="008961A9" w:rsidRPr="000C2691" w:rsidRDefault="008961A9" w:rsidP="008961A9">
      <w:pPr>
        <w:spacing w:line="240" w:lineRule="auto"/>
        <w:ind w:left="567" w:hanging="567"/>
      </w:pPr>
      <w:r w:rsidRPr="00402AC0">
        <w:lastRenderedPageBreak/>
        <w:sym w:font="Symbol" w:char="00B7"/>
      </w:r>
      <w:r w:rsidRPr="00402AC0">
        <w:tab/>
      </w:r>
      <w:proofErr w:type="spellStart"/>
      <w:r w:rsidRPr="00402AC0">
        <w:t>aciklovirą</w:t>
      </w:r>
      <w:proofErr w:type="spellEnd"/>
      <w:r w:rsidRPr="00402AC0">
        <w:t xml:space="preserve">, </w:t>
      </w:r>
      <w:proofErr w:type="spellStart"/>
      <w:r w:rsidRPr="00402AC0">
        <w:t>valaciklovirą</w:t>
      </w:r>
      <w:proofErr w:type="spellEnd"/>
      <w:r w:rsidRPr="00402AC0">
        <w:t xml:space="preserve"> </w:t>
      </w:r>
      <w:proofErr w:type="spellStart"/>
      <w:r w:rsidRPr="00402AC0">
        <w:t>arba</w:t>
      </w:r>
      <w:proofErr w:type="spellEnd"/>
      <w:r w:rsidRPr="00402AC0">
        <w:t xml:space="preserve"> </w:t>
      </w:r>
      <w:proofErr w:type="spellStart"/>
      <w:r w:rsidRPr="00402AC0">
        <w:t>ganciklovirą</w:t>
      </w:r>
      <w:proofErr w:type="spellEnd"/>
      <w:r w:rsidRPr="00402AC0">
        <w:t>.</w:t>
      </w:r>
    </w:p>
    <w:p w14:paraId="05CD6F18" w14:textId="2966ECFB" w:rsidR="00FB3AE8" w:rsidRPr="00FF5A2D" w:rsidRDefault="00FB3AE8" w:rsidP="00A45DEE">
      <w:pPr>
        <w:spacing w:line="240" w:lineRule="auto"/>
        <w:ind w:left="567" w:hanging="519"/>
        <w:rPr>
          <w:szCs w:val="22"/>
          <w:lang w:val="lt-LT"/>
        </w:rPr>
      </w:pPr>
    </w:p>
    <w:p w14:paraId="352B9169" w14:textId="77777777" w:rsidR="00FB3AE8" w:rsidRPr="00FF5A2D" w:rsidRDefault="00FB3AE8" w:rsidP="00A45DEE">
      <w:pPr>
        <w:spacing w:line="240" w:lineRule="auto"/>
        <w:ind w:left="48"/>
        <w:rPr>
          <w:b/>
          <w:szCs w:val="22"/>
          <w:lang w:val="lt-LT"/>
        </w:rPr>
      </w:pPr>
    </w:p>
    <w:p w14:paraId="63762AA1" w14:textId="77777777" w:rsidR="00FB3AE8" w:rsidRPr="00FF5A2D" w:rsidRDefault="00FB3AE8" w:rsidP="00A45DEE">
      <w:pPr>
        <w:spacing w:line="240" w:lineRule="auto"/>
        <w:ind w:left="48"/>
        <w:rPr>
          <w:b/>
          <w:szCs w:val="22"/>
          <w:lang w:val="lt-LT"/>
        </w:rPr>
      </w:pPr>
      <w:r w:rsidRPr="00FF5A2D">
        <w:rPr>
          <w:b/>
          <w:szCs w:val="22"/>
          <w:lang w:val="lt-LT"/>
        </w:rPr>
        <w:t>Vakcinos</w:t>
      </w:r>
    </w:p>
    <w:p w14:paraId="474E5940" w14:textId="36B0508C" w:rsidR="00FB3AE8" w:rsidRPr="00FF5A2D" w:rsidRDefault="00FB3AE8" w:rsidP="00A45DEE">
      <w:pPr>
        <w:spacing w:line="240" w:lineRule="auto"/>
        <w:ind w:left="48"/>
        <w:rPr>
          <w:szCs w:val="22"/>
          <w:lang w:val="lt-LT"/>
        </w:rPr>
      </w:pPr>
      <w:r w:rsidRPr="00FF5A2D">
        <w:rPr>
          <w:szCs w:val="22"/>
          <w:lang w:val="lt-LT"/>
        </w:rPr>
        <w:t xml:space="preserve">Jeigu Jums reikia skiepytis (gyvomis vakcinomis), kol vartojate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 xml:space="preserve">, prieš tai darydami </w:t>
      </w:r>
      <w:r w:rsidR="008961A9">
        <w:rPr>
          <w:szCs w:val="22"/>
          <w:lang w:val="lt-LT"/>
        </w:rPr>
        <w:t>pasitarkite</w:t>
      </w:r>
      <w:r w:rsidR="008961A9" w:rsidRPr="00FF5A2D">
        <w:rPr>
          <w:szCs w:val="22"/>
          <w:lang w:val="lt-LT"/>
        </w:rPr>
        <w:t xml:space="preserve"> </w:t>
      </w:r>
      <w:r w:rsidRPr="00FF5A2D">
        <w:rPr>
          <w:szCs w:val="22"/>
          <w:lang w:val="lt-LT"/>
        </w:rPr>
        <w:t>su gydytoju arba vaistininku. Jūsų gydytojas patars, ar Jums tai leistina.</w:t>
      </w:r>
    </w:p>
    <w:p w14:paraId="23C2C245" w14:textId="77777777" w:rsidR="00FB3AE8" w:rsidRPr="00FF5A2D" w:rsidRDefault="00FB3AE8" w:rsidP="00A45DEE">
      <w:pPr>
        <w:spacing w:line="240" w:lineRule="auto"/>
        <w:ind w:left="48"/>
        <w:rPr>
          <w:b/>
          <w:szCs w:val="22"/>
          <w:lang w:val="lt-LT"/>
        </w:rPr>
      </w:pPr>
    </w:p>
    <w:p w14:paraId="01A398A1" w14:textId="77777777" w:rsidR="00FB3AE8" w:rsidRPr="00FF5A2D" w:rsidRDefault="00FB3AE8" w:rsidP="00A45DEE">
      <w:pPr>
        <w:spacing w:line="240" w:lineRule="auto"/>
        <w:ind w:left="48"/>
        <w:rPr>
          <w:b/>
          <w:szCs w:val="22"/>
          <w:lang w:val="lt-LT"/>
        </w:rPr>
      </w:pPr>
      <w:r w:rsidRPr="00FF5A2D">
        <w:rPr>
          <w:color w:val="000000"/>
          <w:szCs w:val="22"/>
          <w:lang w:val="lt-LT"/>
        </w:rPr>
        <w:t xml:space="preserve">Jūs neturite būti kraujo donorais gydymo </w:t>
      </w:r>
      <w:proofErr w:type="spellStart"/>
      <w:r w:rsidRPr="00FF5A2D">
        <w:rPr>
          <w:color w:val="000000"/>
          <w:szCs w:val="22"/>
          <w:lang w:val="lt-LT"/>
        </w:rPr>
        <w:t>mikofenolato</w:t>
      </w:r>
      <w:proofErr w:type="spellEnd"/>
      <w:r w:rsidRPr="00FF5A2D">
        <w:rPr>
          <w:color w:val="000000"/>
          <w:szCs w:val="22"/>
          <w:lang w:val="lt-LT"/>
        </w:rPr>
        <w:t xml:space="preserve"> </w:t>
      </w:r>
      <w:proofErr w:type="spellStart"/>
      <w:r w:rsidRPr="00FF5A2D">
        <w:rPr>
          <w:color w:val="000000"/>
          <w:szCs w:val="22"/>
          <w:lang w:val="lt-LT"/>
        </w:rPr>
        <w:t>mofetiliu</w:t>
      </w:r>
      <w:proofErr w:type="spellEnd"/>
      <w:r w:rsidRPr="00FF5A2D">
        <w:rPr>
          <w:color w:val="000000"/>
          <w:szCs w:val="22"/>
          <w:lang w:val="lt-LT"/>
        </w:rPr>
        <w:t xml:space="preserve"> metu ir mažiausiai 6 savaites po gydymo pabaigos. Vyrai neturi būti sėklos donorais gydymo </w:t>
      </w:r>
      <w:proofErr w:type="spellStart"/>
      <w:r w:rsidRPr="00FF5A2D">
        <w:rPr>
          <w:color w:val="000000"/>
          <w:szCs w:val="22"/>
          <w:lang w:val="lt-LT"/>
        </w:rPr>
        <w:t>mikofenolato</w:t>
      </w:r>
      <w:proofErr w:type="spellEnd"/>
      <w:r w:rsidRPr="00FF5A2D">
        <w:rPr>
          <w:color w:val="000000"/>
          <w:szCs w:val="22"/>
          <w:lang w:val="lt-LT"/>
        </w:rPr>
        <w:t xml:space="preserve"> </w:t>
      </w:r>
      <w:proofErr w:type="spellStart"/>
      <w:r w:rsidRPr="00FF5A2D">
        <w:rPr>
          <w:color w:val="000000"/>
          <w:szCs w:val="22"/>
          <w:lang w:val="lt-LT"/>
        </w:rPr>
        <w:t>mofetiliu</w:t>
      </w:r>
      <w:proofErr w:type="spellEnd"/>
      <w:r w:rsidRPr="00FF5A2D">
        <w:rPr>
          <w:color w:val="000000"/>
          <w:szCs w:val="22"/>
          <w:lang w:val="lt-LT"/>
        </w:rPr>
        <w:t xml:space="preserve"> metu arba 90 dienų po gydymo pabaigos.</w:t>
      </w:r>
    </w:p>
    <w:p w14:paraId="7C22F781" w14:textId="77777777" w:rsidR="00FB3AE8" w:rsidRPr="00FF5A2D" w:rsidRDefault="00FB3AE8" w:rsidP="00A45DEE">
      <w:pPr>
        <w:tabs>
          <w:tab w:val="clear" w:pos="567"/>
        </w:tabs>
        <w:spacing w:line="240" w:lineRule="auto"/>
        <w:ind w:left="48"/>
        <w:rPr>
          <w:szCs w:val="22"/>
          <w:lang w:val="lt-LT"/>
        </w:rPr>
      </w:pPr>
    </w:p>
    <w:p w14:paraId="647E17B5" w14:textId="683D3F0D" w:rsidR="00FB3AE8" w:rsidRPr="00FF5A2D" w:rsidRDefault="00BD6F35" w:rsidP="00A45DEE">
      <w:pPr>
        <w:spacing w:line="240" w:lineRule="auto"/>
        <w:rPr>
          <w:b/>
          <w:bCs/>
          <w:szCs w:val="22"/>
          <w:lang w:val="lt-LT"/>
        </w:rPr>
      </w:pPr>
      <w:proofErr w:type="spellStart"/>
      <w:r w:rsidRPr="00FF5A2D">
        <w:rPr>
          <w:b/>
          <w:bCs/>
          <w:szCs w:val="22"/>
          <w:lang w:val="lt-LT"/>
        </w:rPr>
        <w:t>Mycophenolate</w:t>
      </w:r>
      <w:proofErr w:type="spellEnd"/>
      <w:r w:rsidRPr="00FF5A2D">
        <w:rPr>
          <w:b/>
          <w:bCs/>
          <w:szCs w:val="22"/>
          <w:lang w:val="lt-LT"/>
        </w:rPr>
        <w:t xml:space="preserve"> </w:t>
      </w:r>
      <w:proofErr w:type="spellStart"/>
      <w:r w:rsidRPr="00FF5A2D">
        <w:rPr>
          <w:b/>
          <w:bCs/>
          <w:szCs w:val="22"/>
          <w:lang w:val="lt-LT"/>
        </w:rPr>
        <w:t>Mofetil</w:t>
      </w:r>
      <w:proofErr w:type="spellEnd"/>
      <w:r w:rsidRPr="00FF5A2D">
        <w:rPr>
          <w:b/>
          <w:bCs/>
          <w:szCs w:val="22"/>
          <w:lang w:val="lt-LT"/>
        </w:rPr>
        <w:t xml:space="preserve"> </w:t>
      </w:r>
      <w:proofErr w:type="spellStart"/>
      <w:r w:rsidRPr="00FF5A2D">
        <w:rPr>
          <w:b/>
          <w:bCs/>
          <w:szCs w:val="22"/>
          <w:lang w:val="lt-LT"/>
        </w:rPr>
        <w:t>Actiopharma</w:t>
      </w:r>
      <w:proofErr w:type="spellEnd"/>
      <w:r w:rsidR="00712686" w:rsidRPr="00FF5A2D">
        <w:rPr>
          <w:b/>
          <w:bCs/>
          <w:szCs w:val="22"/>
          <w:lang w:val="lt-LT"/>
        </w:rPr>
        <w:t xml:space="preserve"> </w:t>
      </w:r>
      <w:r w:rsidR="00FB3AE8" w:rsidRPr="00FF5A2D">
        <w:rPr>
          <w:b/>
          <w:bCs/>
          <w:szCs w:val="22"/>
          <w:lang w:val="lt-LT"/>
        </w:rPr>
        <w:t>su maistu ir gėrimais:</w:t>
      </w:r>
    </w:p>
    <w:p w14:paraId="54606C45" w14:textId="250EEE84" w:rsidR="00FB3AE8" w:rsidRPr="00FF5A2D" w:rsidRDefault="00FB3AE8" w:rsidP="00A45DEE">
      <w:pPr>
        <w:spacing w:line="240" w:lineRule="auto"/>
        <w:rPr>
          <w:szCs w:val="22"/>
          <w:lang w:val="lt-LT"/>
        </w:rPr>
      </w:pPr>
      <w:r w:rsidRPr="00FF5A2D">
        <w:rPr>
          <w:szCs w:val="22"/>
          <w:lang w:val="lt-LT"/>
        </w:rPr>
        <w:t xml:space="preserve">Maisto ir gėrimų naudojimas neturi </w:t>
      </w:r>
      <w:r w:rsidR="008961A9">
        <w:rPr>
          <w:szCs w:val="22"/>
          <w:lang w:val="lt-LT"/>
        </w:rPr>
        <w:t>poveikio</w:t>
      </w:r>
      <w:r w:rsidR="008961A9" w:rsidRPr="00FF5A2D">
        <w:rPr>
          <w:szCs w:val="22"/>
          <w:lang w:val="lt-LT"/>
        </w:rPr>
        <w:t xml:space="preserve"> </w:t>
      </w:r>
      <w:r w:rsidRPr="00FF5A2D">
        <w:rPr>
          <w:szCs w:val="22"/>
          <w:lang w:val="lt-LT"/>
        </w:rPr>
        <w:t xml:space="preserve">gydymui </w:t>
      </w:r>
      <w:proofErr w:type="spellStart"/>
      <w:r w:rsidRPr="00FF5A2D">
        <w:rPr>
          <w:szCs w:val="22"/>
          <w:lang w:val="lt-LT"/>
        </w:rPr>
        <w:t>mikofenolato</w:t>
      </w:r>
      <w:proofErr w:type="spellEnd"/>
      <w:r w:rsidRPr="00FF5A2D">
        <w:rPr>
          <w:szCs w:val="22"/>
          <w:lang w:val="lt-LT"/>
        </w:rPr>
        <w:t xml:space="preserve"> </w:t>
      </w:r>
      <w:proofErr w:type="spellStart"/>
      <w:r w:rsidRPr="00FF5A2D">
        <w:rPr>
          <w:szCs w:val="22"/>
          <w:lang w:val="lt-LT"/>
        </w:rPr>
        <w:t>mofetilio</w:t>
      </w:r>
      <w:proofErr w:type="spellEnd"/>
      <w:r w:rsidRPr="00FF5A2D">
        <w:rPr>
          <w:szCs w:val="22"/>
          <w:lang w:val="lt-LT"/>
        </w:rPr>
        <w:t xml:space="preserve"> tabletėmis.</w:t>
      </w:r>
    </w:p>
    <w:p w14:paraId="12267407" w14:textId="77777777" w:rsidR="00FB3AE8" w:rsidRPr="00FF5A2D" w:rsidRDefault="00FB3AE8" w:rsidP="00A45DEE">
      <w:pPr>
        <w:rPr>
          <w:b/>
          <w:szCs w:val="22"/>
          <w:lang w:val="lt-LT"/>
        </w:rPr>
      </w:pPr>
    </w:p>
    <w:p w14:paraId="683DE5AA" w14:textId="77777777" w:rsidR="00FB3AE8" w:rsidRPr="00FF5A2D" w:rsidRDefault="00FB3AE8" w:rsidP="00A45DEE">
      <w:pPr>
        <w:rPr>
          <w:b/>
          <w:szCs w:val="22"/>
          <w:lang w:val="lt-LT"/>
        </w:rPr>
      </w:pPr>
      <w:r w:rsidRPr="00FF5A2D">
        <w:rPr>
          <w:b/>
          <w:szCs w:val="22"/>
          <w:lang w:val="lt-LT"/>
        </w:rPr>
        <w:t>Nėštumas</w:t>
      </w:r>
      <w:r w:rsidRPr="00FF5A2D">
        <w:rPr>
          <w:b/>
          <w:bCs/>
          <w:szCs w:val="22"/>
          <w:lang w:val="lt-LT"/>
        </w:rPr>
        <w:t>, kontracepcija</w:t>
      </w:r>
      <w:r w:rsidRPr="00FF5A2D">
        <w:rPr>
          <w:b/>
          <w:szCs w:val="22"/>
          <w:lang w:val="lt-LT"/>
        </w:rPr>
        <w:t xml:space="preserve"> ir </w:t>
      </w:r>
      <w:r w:rsidRPr="00FF5A2D">
        <w:rPr>
          <w:b/>
          <w:bCs/>
          <w:szCs w:val="22"/>
          <w:lang w:val="lt-LT"/>
        </w:rPr>
        <w:t>žindymas</w:t>
      </w:r>
    </w:p>
    <w:p w14:paraId="29A0A2A5" w14:textId="77777777" w:rsidR="00FB3AE8" w:rsidRPr="00FF5A2D" w:rsidRDefault="00FB3AE8" w:rsidP="00A45DEE">
      <w:pPr>
        <w:rPr>
          <w:b/>
          <w:szCs w:val="22"/>
          <w:lang w:val="lt-LT"/>
        </w:rPr>
      </w:pPr>
    </w:p>
    <w:p w14:paraId="128C5F66" w14:textId="77777777" w:rsidR="00FB3AE8" w:rsidRPr="00FF5A2D" w:rsidRDefault="00FB3AE8" w:rsidP="00A45DEE">
      <w:pPr>
        <w:rPr>
          <w:b/>
          <w:bCs/>
          <w:szCs w:val="22"/>
          <w:lang w:val="lt-LT"/>
        </w:rPr>
      </w:pPr>
      <w:proofErr w:type="spellStart"/>
      <w:r w:rsidRPr="00FF5A2D">
        <w:rPr>
          <w:b/>
          <w:bCs/>
          <w:szCs w:val="22"/>
          <w:lang w:val="lt-LT"/>
        </w:rPr>
        <w:t>Mikofenolato</w:t>
      </w:r>
      <w:proofErr w:type="spellEnd"/>
      <w:r w:rsidRPr="00FF5A2D">
        <w:rPr>
          <w:b/>
          <w:bCs/>
          <w:szCs w:val="22"/>
          <w:lang w:val="lt-LT"/>
        </w:rPr>
        <w:t xml:space="preserve"> </w:t>
      </w:r>
      <w:proofErr w:type="spellStart"/>
      <w:r w:rsidRPr="00FF5A2D">
        <w:rPr>
          <w:b/>
          <w:bCs/>
          <w:szCs w:val="22"/>
          <w:lang w:val="lt-LT"/>
        </w:rPr>
        <w:t>mofetilio</w:t>
      </w:r>
      <w:proofErr w:type="spellEnd"/>
      <w:r w:rsidRPr="00FF5A2D">
        <w:rPr>
          <w:b/>
          <w:bCs/>
          <w:szCs w:val="22"/>
          <w:lang w:val="lt-LT"/>
        </w:rPr>
        <w:t xml:space="preserve"> tabletes vartojančių moterų kontracepcija</w:t>
      </w:r>
    </w:p>
    <w:p w14:paraId="2E347C29" w14:textId="77777777" w:rsidR="00FB3AE8" w:rsidRPr="00FF5A2D" w:rsidRDefault="00FB3AE8" w:rsidP="00A45DEE">
      <w:pPr>
        <w:rPr>
          <w:bCs/>
          <w:szCs w:val="22"/>
          <w:lang w:val="lt-LT"/>
        </w:rPr>
      </w:pPr>
      <w:r w:rsidRPr="00FF5A2D">
        <w:rPr>
          <w:szCs w:val="22"/>
          <w:lang w:val="lt-LT"/>
        </w:rPr>
        <w:t>Jeigu esate galinti pastoti</w:t>
      </w:r>
      <w:r w:rsidRPr="00FF5A2D">
        <w:rPr>
          <w:bCs/>
          <w:szCs w:val="22"/>
          <w:lang w:val="lt-LT"/>
        </w:rPr>
        <w:t xml:space="preserve"> moteris, vartodama </w:t>
      </w:r>
      <w:proofErr w:type="spellStart"/>
      <w:r w:rsidRPr="00FF5A2D">
        <w:rPr>
          <w:bCs/>
          <w:szCs w:val="22"/>
          <w:lang w:val="lt-LT"/>
        </w:rPr>
        <w:t>mikofenolato</w:t>
      </w:r>
      <w:proofErr w:type="spellEnd"/>
      <w:r w:rsidRPr="00FF5A2D">
        <w:rPr>
          <w:bCs/>
          <w:szCs w:val="22"/>
          <w:lang w:val="lt-LT"/>
        </w:rPr>
        <w:t xml:space="preserve"> </w:t>
      </w:r>
      <w:proofErr w:type="spellStart"/>
      <w:r w:rsidRPr="00FF5A2D">
        <w:rPr>
          <w:bCs/>
          <w:szCs w:val="22"/>
          <w:lang w:val="lt-LT"/>
        </w:rPr>
        <w:t>mofetilio</w:t>
      </w:r>
      <w:proofErr w:type="spellEnd"/>
      <w:r w:rsidRPr="00FF5A2D">
        <w:rPr>
          <w:bCs/>
          <w:szCs w:val="22"/>
          <w:lang w:val="lt-LT"/>
        </w:rPr>
        <w:t xml:space="preserve"> tabletes visada turite naudoti du veiksmingus kontracepcijos būdus. Tai turi būti užtikrinta:</w:t>
      </w:r>
    </w:p>
    <w:p w14:paraId="2E8BFBE6" w14:textId="77777777" w:rsidR="00FB3AE8" w:rsidRPr="00FF5A2D" w:rsidRDefault="00FB3AE8" w:rsidP="00A45DEE">
      <w:pPr>
        <w:numPr>
          <w:ilvl w:val="0"/>
          <w:numId w:val="5"/>
        </w:numPr>
        <w:tabs>
          <w:tab w:val="clear" w:pos="567"/>
        </w:tabs>
        <w:spacing w:line="240" w:lineRule="auto"/>
        <w:ind w:left="426"/>
        <w:rPr>
          <w:bCs/>
          <w:szCs w:val="22"/>
          <w:lang w:val="lt-LT"/>
        </w:rPr>
      </w:pPr>
      <w:r w:rsidRPr="00FF5A2D">
        <w:rPr>
          <w:szCs w:val="22"/>
          <w:lang w:val="lt-LT"/>
        </w:rPr>
        <w:t xml:space="preserve">prieš </w:t>
      </w:r>
      <w:r w:rsidRPr="00FF5A2D">
        <w:rPr>
          <w:bCs/>
          <w:szCs w:val="22"/>
          <w:lang w:val="lt-LT"/>
        </w:rPr>
        <w:t xml:space="preserve">pradėdama vartoti </w:t>
      </w:r>
      <w:proofErr w:type="spellStart"/>
      <w:r w:rsidRPr="00FF5A2D">
        <w:rPr>
          <w:bCs/>
          <w:szCs w:val="22"/>
          <w:lang w:val="lt-LT"/>
        </w:rPr>
        <w:t>mikofenolato</w:t>
      </w:r>
      <w:proofErr w:type="spellEnd"/>
      <w:r w:rsidRPr="00FF5A2D">
        <w:rPr>
          <w:bCs/>
          <w:szCs w:val="22"/>
          <w:lang w:val="lt-LT"/>
        </w:rPr>
        <w:t xml:space="preserve"> </w:t>
      </w:r>
      <w:proofErr w:type="spellStart"/>
      <w:r w:rsidRPr="00FF5A2D">
        <w:rPr>
          <w:bCs/>
          <w:szCs w:val="22"/>
          <w:lang w:val="lt-LT"/>
        </w:rPr>
        <w:t>mofetilio</w:t>
      </w:r>
      <w:proofErr w:type="spellEnd"/>
      <w:r w:rsidRPr="00FF5A2D">
        <w:rPr>
          <w:bCs/>
          <w:szCs w:val="22"/>
          <w:lang w:val="lt-LT"/>
        </w:rPr>
        <w:t xml:space="preserve"> tabletes;</w:t>
      </w:r>
    </w:p>
    <w:p w14:paraId="4B4B7993" w14:textId="77777777" w:rsidR="00FB3AE8" w:rsidRPr="00FF5A2D" w:rsidRDefault="00FB3AE8" w:rsidP="00A45DEE">
      <w:pPr>
        <w:numPr>
          <w:ilvl w:val="0"/>
          <w:numId w:val="5"/>
        </w:numPr>
        <w:tabs>
          <w:tab w:val="clear" w:pos="567"/>
        </w:tabs>
        <w:spacing w:line="240" w:lineRule="auto"/>
        <w:ind w:left="426"/>
        <w:rPr>
          <w:bCs/>
          <w:szCs w:val="22"/>
          <w:lang w:val="lt-LT"/>
        </w:rPr>
      </w:pPr>
      <w:r w:rsidRPr="00FF5A2D">
        <w:rPr>
          <w:bCs/>
          <w:szCs w:val="22"/>
          <w:lang w:val="lt-LT"/>
        </w:rPr>
        <w:t xml:space="preserve">visa gydymosi </w:t>
      </w:r>
      <w:proofErr w:type="spellStart"/>
      <w:r w:rsidRPr="00FF5A2D">
        <w:rPr>
          <w:bCs/>
          <w:szCs w:val="22"/>
          <w:lang w:val="lt-LT"/>
        </w:rPr>
        <w:t>mikofenolato</w:t>
      </w:r>
      <w:proofErr w:type="spellEnd"/>
      <w:r w:rsidRPr="00FF5A2D">
        <w:rPr>
          <w:bCs/>
          <w:szCs w:val="22"/>
          <w:lang w:val="lt-LT"/>
        </w:rPr>
        <w:t xml:space="preserve"> </w:t>
      </w:r>
      <w:proofErr w:type="spellStart"/>
      <w:r w:rsidRPr="00FF5A2D">
        <w:rPr>
          <w:bCs/>
          <w:szCs w:val="22"/>
          <w:lang w:val="lt-LT"/>
        </w:rPr>
        <w:t>mofetilio</w:t>
      </w:r>
      <w:proofErr w:type="spellEnd"/>
      <w:r w:rsidRPr="00FF5A2D">
        <w:rPr>
          <w:bCs/>
          <w:szCs w:val="22"/>
          <w:lang w:val="lt-LT"/>
        </w:rPr>
        <w:t xml:space="preserve"> tabletėmis laikotarpį;</w:t>
      </w:r>
    </w:p>
    <w:p w14:paraId="2983E022" w14:textId="77777777" w:rsidR="00FB3AE8" w:rsidRPr="00FF5A2D" w:rsidRDefault="00FB3AE8" w:rsidP="00A45DEE">
      <w:pPr>
        <w:numPr>
          <w:ilvl w:val="0"/>
          <w:numId w:val="5"/>
        </w:numPr>
        <w:tabs>
          <w:tab w:val="clear" w:pos="567"/>
        </w:tabs>
        <w:spacing w:line="240" w:lineRule="auto"/>
        <w:ind w:left="426"/>
        <w:rPr>
          <w:szCs w:val="22"/>
          <w:lang w:val="lt-LT"/>
        </w:rPr>
      </w:pPr>
      <w:r w:rsidRPr="00FF5A2D">
        <w:rPr>
          <w:bCs/>
          <w:szCs w:val="22"/>
          <w:lang w:val="lt-LT"/>
        </w:rPr>
        <w:t>6 savaites po to, kai nustosite</w:t>
      </w:r>
      <w:r w:rsidRPr="00FF5A2D">
        <w:rPr>
          <w:szCs w:val="22"/>
          <w:lang w:val="lt-LT"/>
        </w:rPr>
        <w:t xml:space="preserve"> vartoti </w:t>
      </w:r>
      <w:proofErr w:type="spellStart"/>
      <w:r w:rsidRPr="00FF5A2D">
        <w:rPr>
          <w:bCs/>
          <w:szCs w:val="22"/>
          <w:lang w:val="lt-LT"/>
        </w:rPr>
        <w:t>mikofenolato</w:t>
      </w:r>
      <w:proofErr w:type="spellEnd"/>
      <w:r w:rsidRPr="00FF5A2D">
        <w:rPr>
          <w:bCs/>
          <w:szCs w:val="22"/>
          <w:lang w:val="lt-LT"/>
        </w:rPr>
        <w:t xml:space="preserve"> </w:t>
      </w:r>
      <w:proofErr w:type="spellStart"/>
      <w:r w:rsidRPr="00FF5A2D">
        <w:rPr>
          <w:bCs/>
          <w:szCs w:val="22"/>
          <w:lang w:val="lt-LT"/>
        </w:rPr>
        <w:t>mofetilio</w:t>
      </w:r>
      <w:proofErr w:type="spellEnd"/>
      <w:r w:rsidRPr="00FF5A2D">
        <w:rPr>
          <w:bCs/>
          <w:szCs w:val="22"/>
          <w:lang w:val="lt-LT"/>
        </w:rPr>
        <w:t xml:space="preserve"> tabletes.</w:t>
      </w:r>
    </w:p>
    <w:p w14:paraId="433A4920" w14:textId="48E107C2" w:rsidR="00FB3AE8" w:rsidRPr="00FF5A2D" w:rsidRDefault="00FB3AE8" w:rsidP="00A45DEE">
      <w:pPr>
        <w:ind w:left="66"/>
        <w:rPr>
          <w:b/>
          <w:bCs/>
          <w:szCs w:val="22"/>
          <w:lang w:val="lt-LT"/>
        </w:rPr>
      </w:pPr>
      <w:r w:rsidRPr="00FF5A2D">
        <w:rPr>
          <w:bCs/>
          <w:szCs w:val="22"/>
          <w:lang w:val="lt-LT"/>
        </w:rPr>
        <w:t xml:space="preserve">Turite pasitarti su gydytoju, kuris kontracepcijos metodas jums tinka geriausiai. Tai priklausys nuo jūsų individualios situacijos. </w:t>
      </w:r>
      <w:r w:rsidR="008961A9" w:rsidRPr="00402AC0">
        <w:rPr>
          <w:bCs/>
          <w:szCs w:val="22"/>
          <w:lang w:val="lt-LT"/>
        </w:rPr>
        <w:t>Pageidaujama taikyti du kontracepcijos būdus, nes taip sumažės nepageidaujamo nėštumo pavojus.</w:t>
      </w:r>
      <w:r w:rsidR="008961A9" w:rsidRPr="008961A9">
        <w:rPr>
          <w:b/>
          <w:bCs/>
          <w:szCs w:val="22"/>
          <w:lang w:val="lt-LT"/>
        </w:rPr>
        <w:t xml:space="preserve"> Kuo greičiau susisiekite su savo gydytoju</w:t>
      </w:r>
      <w:r w:rsidRPr="00FF5A2D">
        <w:rPr>
          <w:b/>
          <w:bCs/>
          <w:szCs w:val="22"/>
          <w:lang w:val="lt-LT"/>
        </w:rPr>
        <w:t>, jeigu manote, kad jūsų kontracepcija galėjo būti neveiksminga arba jeigu pamiršote išgerti kontraceptiko tabletę.</w:t>
      </w:r>
    </w:p>
    <w:p w14:paraId="2E14231F" w14:textId="77777777" w:rsidR="00FB3AE8" w:rsidRPr="00FF5A2D" w:rsidRDefault="00FB3AE8" w:rsidP="00A45DEE">
      <w:pPr>
        <w:ind w:left="66"/>
        <w:rPr>
          <w:b/>
          <w:szCs w:val="22"/>
          <w:lang w:val="lt-LT"/>
        </w:rPr>
      </w:pPr>
    </w:p>
    <w:p w14:paraId="55943593" w14:textId="77777777" w:rsidR="00FB3AE8" w:rsidRPr="00FF5A2D" w:rsidRDefault="00FB3AE8" w:rsidP="00A45DEE">
      <w:pPr>
        <w:spacing w:line="240" w:lineRule="auto"/>
        <w:rPr>
          <w:szCs w:val="22"/>
          <w:lang w:val="lt-LT"/>
        </w:rPr>
      </w:pPr>
      <w:r w:rsidRPr="00FF5A2D">
        <w:rPr>
          <w:szCs w:val="22"/>
          <w:lang w:val="lt-LT"/>
        </w:rPr>
        <w:t>Jeigu kuris nors iš šių punktų Jums tinka, tai Jūs esate moteris, kuri pastoti negali;</w:t>
      </w:r>
    </w:p>
    <w:p w14:paraId="31D83606" w14:textId="73E78A4B" w:rsidR="00FB3AE8" w:rsidRPr="00FF5A2D" w:rsidRDefault="00FB3AE8" w:rsidP="00387786">
      <w:pPr>
        <w:numPr>
          <w:ilvl w:val="0"/>
          <w:numId w:val="6"/>
        </w:numPr>
        <w:spacing w:line="240" w:lineRule="auto"/>
        <w:ind w:left="574" w:hanging="214"/>
        <w:rPr>
          <w:szCs w:val="22"/>
          <w:lang w:val="lt-LT"/>
        </w:rPr>
      </w:pPr>
      <w:r w:rsidRPr="00FF5A2D">
        <w:rPr>
          <w:szCs w:val="22"/>
          <w:lang w:val="lt-LT"/>
        </w:rPr>
        <w:t>Jūs esate po menopauzės, t.</w:t>
      </w:r>
      <w:r w:rsidR="008961A9">
        <w:rPr>
          <w:szCs w:val="22"/>
          <w:lang w:val="lt-LT"/>
        </w:rPr>
        <w:t xml:space="preserve"> </w:t>
      </w:r>
      <w:r w:rsidRPr="00FF5A2D">
        <w:rPr>
          <w:szCs w:val="22"/>
          <w:lang w:val="lt-LT"/>
        </w:rPr>
        <w:t>y. Jums yra mažiausiai 50 metų ir paskutinės mėnesinės Jums įvyko daugiau nei prieš metus (jei Jūsų mėnesinės nutrūko dėl gydymo nuo vėžio, tai Jūs dar turite šansų pastoti).</w:t>
      </w:r>
    </w:p>
    <w:p w14:paraId="4E9D540D" w14:textId="77777777" w:rsidR="00FB3AE8" w:rsidRPr="00FF5A2D" w:rsidRDefault="00FB3AE8" w:rsidP="00387786">
      <w:pPr>
        <w:numPr>
          <w:ilvl w:val="0"/>
          <w:numId w:val="6"/>
        </w:numPr>
        <w:spacing w:line="240" w:lineRule="auto"/>
        <w:ind w:left="574" w:hanging="214"/>
        <w:rPr>
          <w:szCs w:val="22"/>
          <w:lang w:val="lt-LT"/>
        </w:rPr>
      </w:pPr>
      <w:r w:rsidRPr="00FF5A2D">
        <w:rPr>
          <w:szCs w:val="22"/>
          <w:lang w:val="lt-LT"/>
        </w:rPr>
        <w:t xml:space="preserve">Jums buvo pašalinti kiaušintakiai ir abi kiaušidės (buvo atlikta operacija, vadinama abipuse </w:t>
      </w:r>
      <w:proofErr w:type="spellStart"/>
      <w:r w:rsidRPr="00FF5A2D">
        <w:rPr>
          <w:szCs w:val="22"/>
          <w:lang w:val="lt-LT"/>
        </w:rPr>
        <w:t>salpingo-ovarektomija</w:t>
      </w:r>
      <w:proofErr w:type="spellEnd"/>
      <w:r w:rsidRPr="00FF5A2D">
        <w:rPr>
          <w:szCs w:val="22"/>
          <w:lang w:val="lt-LT"/>
        </w:rPr>
        <w:t>).</w:t>
      </w:r>
    </w:p>
    <w:p w14:paraId="04AE68B1" w14:textId="77777777" w:rsidR="00FB3AE8" w:rsidRPr="00FF5A2D" w:rsidRDefault="00FB3AE8" w:rsidP="00387786">
      <w:pPr>
        <w:numPr>
          <w:ilvl w:val="0"/>
          <w:numId w:val="6"/>
        </w:numPr>
        <w:spacing w:line="240" w:lineRule="auto"/>
        <w:ind w:left="574" w:hanging="214"/>
        <w:rPr>
          <w:szCs w:val="22"/>
          <w:lang w:val="lt-LT"/>
        </w:rPr>
      </w:pPr>
      <w:r w:rsidRPr="00FF5A2D">
        <w:rPr>
          <w:szCs w:val="22"/>
          <w:lang w:val="lt-LT"/>
        </w:rPr>
        <w:t xml:space="preserve">Jūsų gimda buvo pašalinta chirurginiu būdu (atlikta </w:t>
      </w:r>
      <w:proofErr w:type="spellStart"/>
      <w:r w:rsidRPr="00FF5A2D">
        <w:rPr>
          <w:szCs w:val="22"/>
          <w:lang w:val="lt-LT"/>
        </w:rPr>
        <w:t>histerektomija</w:t>
      </w:r>
      <w:proofErr w:type="spellEnd"/>
      <w:r w:rsidRPr="00FF5A2D">
        <w:rPr>
          <w:szCs w:val="22"/>
          <w:lang w:val="lt-LT"/>
        </w:rPr>
        <w:t>).</w:t>
      </w:r>
    </w:p>
    <w:p w14:paraId="31F30C58" w14:textId="77777777" w:rsidR="00FB3AE8" w:rsidRPr="00FF5A2D" w:rsidRDefault="00FB3AE8" w:rsidP="00387786">
      <w:pPr>
        <w:numPr>
          <w:ilvl w:val="0"/>
          <w:numId w:val="6"/>
        </w:numPr>
        <w:spacing w:line="240" w:lineRule="auto"/>
        <w:ind w:left="574" w:hanging="214"/>
        <w:rPr>
          <w:szCs w:val="22"/>
          <w:lang w:val="lt-LT"/>
        </w:rPr>
      </w:pPr>
      <w:r w:rsidRPr="00FF5A2D">
        <w:rPr>
          <w:szCs w:val="22"/>
          <w:lang w:val="lt-LT"/>
        </w:rPr>
        <w:t>Jums išsivystė priešlaikinis kiaušidžių nepakankamumas, kurį patvirtino gydytojas ginekologas.</w:t>
      </w:r>
    </w:p>
    <w:p w14:paraId="542D4EBB" w14:textId="7BF37417" w:rsidR="00FB3AE8" w:rsidRPr="00FF5A2D" w:rsidRDefault="00FB3AE8" w:rsidP="00387786">
      <w:pPr>
        <w:numPr>
          <w:ilvl w:val="0"/>
          <w:numId w:val="6"/>
        </w:numPr>
        <w:spacing w:line="240" w:lineRule="auto"/>
        <w:ind w:left="574" w:hanging="214"/>
        <w:rPr>
          <w:szCs w:val="22"/>
          <w:lang w:val="lt-LT"/>
        </w:rPr>
      </w:pPr>
      <w:r w:rsidRPr="00FF5A2D">
        <w:rPr>
          <w:szCs w:val="22"/>
          <w:lang w:val="lt-LT"/>
        </w:rPr>
        <w:t xml:space="preserve">Jums buvo diagnozuota viena iš šių retų įgimtų būklių, dėl kurių pastoti yra neįmanoma: XY genotipas, </w:t>
      </w:r>
      <w:proofErr w:type="spellStart"/>
      <w:r w:rsidRPr="00FF5A2D">
        <w:rPr>
          <w:szCs w:val="22"/>
          <w:lang w:val="lt-LT"/>
        </w:rPr>
        <w:t>Turnerio</w:t>
      </w:r>
      <w:proofErr w:type="spellEnd"/>
      <w:r w:rsidRPr="00FF5A2D">
        <w:rPr>
          <w:szCs w:val="22"/>
          <w:lang w:val="lt-LT"/>
        </w:rPr>
        <w:t xml:space="preserve"> sindromas ar gimdos </w:t>
      </w:r>
      <w:proofErr w:type="spellStart"/>
      <w:r w:rsidR="008961A9" w:rsidRPr="00FF5A2D">
        <w:rPr>
          <w:szCs w:val="22"/>
          <w:lang w:val="lt-LT"/>
        </w:rPr>
        <w:t>agenez</w:t>
      </w:r>
      <w:r w:rsidR="008961A9">
        <w:rPr>
          <w:szCs w:val="22"/>
          <w:lang w:val="lt-LT"/>
        </w:rPr>
        <w:t>ė</w:t>
      </w:r>
      <w:proofErr w:type="spellEnd"/>
      <w:r w:rsidRPr="00FF5A2D">
        <w:rPr>
          <w:szCs w:val="22"/>
          <w:lang w:val="lt-LT"/>
        </w:rPr>
        <w:t>.</w:t>
      </w:r>
    </w:p>
    <w:p w14:paraId="69322FB4" w14:textId="77777777" w:rsidR="00FB3AE8" w:rsidRPr="00FF5A2D" w:rsidRDefault="00FB3AE8" w:rsidP="00387786">
      <w:pPr>
        <w:numPr>
          <w:ilvl w:val="0"/>
          <w:numId w:val="6"/>
        </w:numPr>
        <w:ind w:left="574" w:hanging="214"/>
        <w:rPr>
          <w:szCs w:val="22"/>
          <w:lang w:val="lt-LT"/>
        </w:rPr>
      </w:pPr>
      <w:r w:rsidRPr="00FF5A2D">
        <w:rPr>
          <w:szCs w:val="22"/>
          <w:lang w:val="lt-LT"/>
        </w:rPr>
        <w:t>Esate vaikas (paauglė) ir Jums dar neprasidėjo mėnesinės, todėl pastoti dar negalite.</w:t>
      </w:r>
    </w:p>
    <w:p w14:paraId="455CE914" w14:textId="77777777" w:rsidR="00FB3AE8" w:rsidRPr="00FF5A2D" w:rsidRDefault="00FB3AE8" w:rsidP="00A45DEE">
      <w:pPr>
        <w:rPr>
          <w:szCs w:val="22"/>
          <w:lang w:val="lt-LT"/>
        </w:rPr>
      </w:pPr>
    </w:p>
    <w:p w14:paraId="18667232" w14:textId="45B995A9" w:rsidR="00FB3AE8" w:rsidRPr="00FF5A2D" w:rsidRDefault="00FB3AE8" w:rsidP="00A45DEE">
      <w:pPr>
        <w:rPr>
          <w:b/>
          <w:bCs/>
          <w:szCs w:val="22"/>
          <w:lang w:val="lt-LT"/>
        </w:rPr>
      </w:pPr>
      <w:proofErr w:type="spellStart"/>
      <w:r w:rsidRPr="00FF5A2D">
        <w:rPr>
          <w:b/>
          <w:bCs/>
          <w:szCs w:val="22"/>
          <w:lang w:val="lt-LT"/>
        </w:rPr>
        <w:t>Mikofenolato</w:t>
      </w:r>
      <w:proofErr w:type="spellEnd"/>
      <w:r w:rsidRPr="00FF5A2D">
        <w:rPr>
          <w:b/>
          <w:bCs/>
          <w:szCs w:val="22"/>
          <w:lang w:val="lt-LT"/>
        </w:rPr>
        <w:t xml:space="preserve"> </w:t>
      </w:r>
      <w:proofErr w:type="spellStart"/>
      <w:r w:rsidRPr="00FF5A2D">
        <w:rPr>
          <w:b/>
          <w:bCs/>
          <w:szCs w:val="22"/>
          <w:lang w:val="lt-LT"/>
        </w:rPr>
        <w:t>mofetilio</w:t>
      </w:r>
      <w:proofErr w:type="spellEnd"/>
      <w:r w:rsidRPr="00FF5A2D">
        <w:rPr>
          <w:b/>
          <w:bCs/>
          <w:szCs w:val="22"/>
          <w:lang w:val="lt-LT"/>
        </w:rPr>
        <w:t xml:space="preserve"> tabletes vartojančių vyrų kontracepcija</w:t>
      </w:r>
    </w:p>
    <w:p w14:paraId="2D37980B" w14:textId="7B97CDBE" w:rsidR="00FB3AE8" w:rsidRPr="00FF5A2D" w:rsidRDefault="00DB7FED" w:rsidP="00A45DEE">
      <w:pPr>
        <w:rPr>
          <w:bCs/>
          <w:szCs w:val="22"/>
          <w:lang w:val="lt-LT"/>
        </w:rPr>
      </w:pPr>
      <w:r w:rsidRPr="00DB7FED">
        <w:rPr>
          <w:bCs/>
          <w:szCs w:val="22"/>
          <w:lang w:val="lt-LT"/>
        </w:rPr>
        <w:t xml:space="preserve">Pagal turimus </w:t>
      </w:r>
      <w:proofErr w:type="spellStart"/>
      <w:r w:rsidRPr="00DB7FED">
        <w:rPr>
          <w:bCs/>
          <w:szCs w:val="22"/>
          <w:lang w:val="lt-LT"/>
        </w:rPr>
        <w:t>įrodymus</w:t>
      </w:r>
      <w:proofErr w:type="spellEnd"/>
      <w:r w:rsidRPr="00DB7FED">
        <w:rPr>
          <w:bCs/>
          <w:szCs w:val="22"/>
          <w:lang w:val="lt-LT"/>
        </w:rPr>
        <w:t xml:space="preserve"> nenustatyta padidėjusio apsigimimų ar persileidimų pavojaus, jeigu tėvas vartoja </w:t>
      </w:r>
      <w:proofErr w:type="spellStart"/>
      <w:r w:rsidRPr="00DB7FED">
        <w:rPr>
          <w:bCs/>
          <w:szCs w:val="22"/>
          <w:lang w:val="lt-LT"/>
        </w:rPr>
        <w:t>mikofenolato</w:t>
      </w:r>
      <w:proofErr w:type="spellEnd"/>
      <w:r w:rsidRPr="00DB7FED">
        <w:rPr>
          <w:bCs/>
          <w:szCs w:val="22"/>
          <w:lang w:val="lt-LT"/>
        </w:rPr>
        <w:t>. Tačiau pavojaus visiškai atmesti negalima. Prevenciškai Jums arba Jūsų partnerei moteriai rekomenduojama naudoti patikimą kontracepciją gydymo</w:t>
      </w:r>
      <w:r w:rsidR="00FB3AE8" w:rsidRPr="00FF5A2D">
        <w:rPr>
          <w:bCs/>
          <w:szCs w:val="22"/>
          <w:lang w:val="lt-LT"/>
        </w:rPr>
        <w:t xml:space="preserve"> metu ir 90 dienų po </w:t>
      </w:r>
      <w:proofErr w:type="spellStart"/>
      <w:r w:rsidR="00FB3AE8" w:rsidRPr="00FF5A2D">
        <w:rPr>
          <w:bCs/>
          <w:szCs w:val="22"/>
          <w:lang w:val="lt-LT"/>
        </w:rPr>
        <w:t>mikofenolato</w:t>
      </w:r>
      <w:proofErr w:type="spellEnd"/>
      <w:r w:rsidR="00FB3AE8" w:rsidRPr="00FF5A2D">
        <w:rPr>
          <w:bCs/>
          <w:szCs w:val="22"/>
          <w:lang w:val="lt-LT"/>
        </w:rPr>
        <w:t xml:space="preserve"> </w:t>
      </w:r>
      <w:proofErr w:type="spellStart"/>
      <w:r w:rsidR="00FB3AE8" w:rsidRPr="00FF5A2D">
        <w:rPr>
          <w:bCs/>
          <w:szCs w:val="22"/>
          <w:lang w:val="lt-LT"/>
        </w:rPr>
        <w:t>mofetilio</w:t>
      </w:r>
      <w:proofErr w:type="spellEnd"/>
      <w:r w:rsidR="00FB3AE8" w:rsidRPr="00FF5A2D">
        <w:rPr>
          <w:bCs/>
          <w:szCs w:val="22"/>
          <w:lang w:val="lt-LT"/>
        </w:rPr>
        <w:t xml:space="preserve"> tablečių vartojimo pabaigos. Jeigu planuojate turėti vaiką, </w:t>
      </w:r>
      <w:r>
        <w:rPr>
          <w:bCs/>
          <w:szCs w:val="22"/>
          <w:lang w:val="lt-LT"/>
        </w:rPr>
        <w:t>pasikalbėkite</w:t>
      </w:r>
      <w:r w:rsidR="00FB3AE8" w:rsidRPr="00FF5A2D">
        <w:rPr>
          <w:bCs/>
          <w:szCs w:val="22"/>
          <w:lang w:val="lt-LT"/>
        </w:rPr>
        <w:t xml:space="preserve"> su </w:t>
      </w:r>
      <w:r>
        <w:rPr>
          <w:bCs/>
          <w:szCs w:val="22"/>
          <w:lang w:val="lt-LT"/>
        </w:rPr>
        <w:t>gydytoju</w:t>
      </w:r>
      <w:r w:rsidRPr="00FF5A2D">
        <w:rPr>
          <w:bCs/>
          <w:szCs w:val="22"/>
          <w:lang w:val="lt-LT"/>
        </w:rPr>
        <w:t xml:space="preserve"> </w:t>
      </w:r>
      <w:r w:rsidR="00FB3AE8" w:rsidRPr="00FF5A2D">
        <w:rPr>
          <w:bCs/>
          <w:szCs w:val="22"/>
          <w:lang w:val="lt-LT"/>
        </w:rPr>
        <w:t>apie</w:t>
      </w:r>
      <w:r>
        <w:rPr>
          <w:bCs/>
          <w:szCs w:val="22"/>
          <w:lang w:val="lt-LT"/>
        </w:rPr>
        <w:t xml:space="preserve"> galimus</w:t>
      </w:r>
      <w:r w:rsidR="00FB3AE8" w:rsidRPr="00FF5A2D">
        <w:rPr>
          <w:bCs/>
          <w:szCs w:val="22"/>
          <w:lang w:val="lt-LT"/>
        </w:rPr>
        <w:t xml:space="preserve"> pavojus.</w:t>
      </w:r>
    </w:p>
    <w:p w14:paraId="48D0BA75" w14:textId="77777777" w:rsidR="00FB3AE8" w:rsidRPr="00FF5A2D" w:rsidRDefault="00FB3AE8" w:rsidP="00A45DEE">
      <w:pPr>
        <w:spacing w:line="240" w:lineRule="auto"/>
        <w:rPr>
          <w:szCs w:val="22"/>
          <w:lang w:val="lt-LT"/>
        </w:rPr>
      </w:pPr>
    </w:p>
    <w:p w14:paraId="0A8DF9E4" w14:textId="77777777" w:rsidR="00FB3AE8" w:rsidRPr="00FF5A2D" w:rsidRDefault="00FB3AE8" w:rsidP="00A45DEE">
      <w:pPr>
        <w:spacing w:line="240" w:lineRule="auto"/>
        <w:rPr>
          <w:szCs w:val="22"/>
          <w:lang w:val="lt-LT"/>
        </w:rPr>
      </w:pPr>
    </w:p>
    <w:p w14:paraId="03B85C13" w14:textId="77777777" w:rsidR="00FB3AE8" w:rsidRPr="00FF5A2D" w:rsidRDefault="00FB3AE8" w:rsidP="00A45DEE">
      <w:pPr>
        <w:spacing w:line="240" w:lineRule="auto"/>
        <w:rPr>
          <w:b/>
          <w:bCs/>
          <w:szCs w:val="22"/>
          <w:lang w:val="lt-LT"/>
        </w:rPr>
      </w:pPr>
      <w:r w:rsidRPr="00FF5A2D">
        <w:rPr>
          <w:b/>
          <w:bCs/>
          <w:szCs w:val="22"/>
          <w:lang w:val="lt-LT"/>
        </w:rPr>
        <w:t>Nėštumas ir žindymo laikotarpis</w:t>
      </w:r>
    </w:p>
    <w:p w14:paraId="52B0F9E0" w14:textId="77777777" w:rsidR="00FB3AE8" w:rsidRPr="00FF5A2D" w:rsidRDefault="00FB3AE8" w:rsidP="00A45DEE">
      <w:pPr>
        <w:spacing w:line="240" w:lineRule="auto"/>
        <w:rPr>
          <w:szCs w:val="22"/>
          <w:lang w:val="lt-LT"/>
        </w:rPr>
      </w:pPr>
    </w:p>
    <w:p w14:paraId="6A6EF052" w14:textId="7126A7AC" w:rsidR="00FB3AE8" w:rsidRPr="00FF5A2D" w:rsidRDefault="00FB3AE8" w:rsidP="00A45DEE">
      <w:pPr>
        <w:rPr>
          <w:szCs w:val="22"/>
          <w:lang w:val="lt-LT"/>
        </w:rPr>
      </w:pPr>
      <w:r w:rsidRPr="00FF5A2D">
        <w:rPr>
          <w:szCs w:val="22"/>
          <w:lang w:val="lt-LT"/>
        </w:rPr>
        <w:t xml:space="preserve">Jeigu </w:t>
      </w:r>
      <w:r w:rsidR="00DB7FED">
        <w:rPr>
          <w:szCs w:val="22"/>
          <w:lang w:val="lt-LT"/>
        </w:rPr>
        <w:t>esate nėščia</w:t>
      </w:r>
      <w:r w:rsidR="00DB7FED" w:rsidRPr="00FF5A2D">
        <w:rPr>
          <w:szCs w:val="22"/>
          <w:lang w:val="lt-LT"/>
        </w:rPr>
        <w:t xml:space="preserve"> </w:t>
      </w:r>
      <w:r w:rsidRPr="00FF5A2D">
        <w:rPr>
          <w:szCs w:val="22"/>
          <w:lang w:val="lt-LT"/>
        </w:rPr>
        <w:t>arba žindote</w:t>
      </w:r>
      <w:r w:rsidR="00DB7FED">
        <w:rPr>
          <w:szCs w:val="22"/>
          <w:lang w:val="lt-LT"/>
        </w:rPr>
        <w:t xml:space="preserve"> kūdikį</w:t>
      </w:r>
      <w:r w:rsidRPr="00FF5A2D">
        <w:rPr>
          <w:szCs w:val="22"/>
          <w:lang w:val="lt-LT"/>
        </w:rPr>
        <w:t xml:space="preserve">, manote, kad </w:t>
      </w:r>
      <w:r w:rsidR="00DB7FED">
        <w:rPr>
          <w:szCs w:val="22"/>
          <w:lang w:val="lt-LT"/>
        </w:rPr>
        <w:t>galbūt esate</w:t>
      </w:r>
      <w:r w:rsidRPr="00FF5A2D">
        <w:rPr>
          <w:szCs w:val="22"/>
          <w:lang w:val="lt-LT"/>
        </w:rPr>
        <w:t xml:space="preserve"> nėščia</w:t>
      </w:r>
      <w:r w:rsidR="00DB7FED">
        <w:rPr>
          <w:szCs w:val="22"/>
          <w:lang w:val="lt-LT"/>
        </w:rPr>
        <w:t>,</w:t>
      </w:r>
      <w:r w:rsidRPr="00FF5A2D">
        <w:rPr>
          <w:szCs w:val="22"/>
          <w:lang w:val="lt-LT"/>
        </w:rPr>
        <w:t xml:space="preserve"> arba planuojate </w:t>
      </w:r>
      <w:r w:rsidR="00DB7FED">
        <w:rPr>
          <w:szCs w:val="22"/>
          <w:lang w:val="lt-LT"/>
        </w:rPr>
        <w:t>pastoti</w:t>
      </w:r>
      <w:r w:rsidRPr="00FF5A2D">
        <w:rPr>
          <w:szCs w:val="22"/>
          <w:lang w:val="lt-LT"/>
        </w:rPr>
        <w:t>,</w:t>
      </w:r>
      <w:r w:rsidR="00DB7FED">
        <w:rPr>
          <w:szCs w:val="22"/>
          <w:lang w:val="lt-LT"/>
        </w:rPr>
        <w:t xml:space="preserve"> tai</w:t>
      </w:r>
      <w:r w:rsidRPr="00FF5A2D">
        <w:rPr>
          <w:szCs w:val="22"/>
          <w:lang w:val="lt-LT"/>
        </w:rPr>
        <w:t xml:space="preserve"> prieš vartodama šį vaistą</w:t>
      </w:r>
      <w:r w:rsidR="00DB7FED">
        <w:rPr>
          <w:szCs w:val="22"/>
          <w:lang w:val="lt-LT"/>
        </w:rPr>
        <w:t xml:space="preserve">, pasitarkite su gydytoju </w:t>
      </w:r>
      <w:r w:rsidRPr="00FF5A2D">
        <w:rPr>
          <w:szCs w:val="22"/>
          <w:lang w:val="lt-LT"/>
        </w:rPr>
        <w:t>ar vaistinink</w:t>
      </w:r>
      <w:r w:rsidR="00DB7FED">
        <w:rPr>
          <w:szCs w:val="22"/>
          <w:lang w:val="lt-LT"/>
        </w:rPr>
        <w:t>u</w:t>
      </w:r>
      <w:r w:rsidRPr="00FF5A2D">
        <w:rPr>
          <w:szCs w:val="22"/>
          <w:lang w:val="lt-LT"/>
        </w:rPr>
        <w:t>. Gydytojas pasikalbės su jumis apie pavojus ir alternatyvų gydymą, kuris jums gali būti taikomas, siekiant apsisaugoti nuo jūsų transplantuoto organo atmetimo, jeigu:</w:t>
      </w:r>
    </w:p>
    <w:p w14:paraId="3D0673D9" w14:textId="77777777" w:rsidR="00FB3AE8" w:rsidRPr="00FF5A2D" w:rsidRDefault="00FB3AE8" w:rsidP="00A45DEE">
      <w:pPr>
        <w:ind w:left="567" w:hanging="567"/>
        <w:rPr>
          <w:bCs/>
          <w:szCs w:val="22"/>
          <w:lang w:val="lt-LT"/>
        </w:rPr>
      </w:pPr>
      <w:r w:rsidRPr="00FF5A2D">
        <w:rPr>
          <w:bCs/>
          <w:szCs w:val="22"/>
          <w:lang w:val="lt-LT"/>
        </w:rPr>
        <w:t>•</w:t>
      </w:r>
      <w:r w:rsidRPr="00FF5A2D">
        <w:rPr>
          <w:bCs/>
          <w:szCs w:val="22"/>
          <w:lang w:val="lt-LT"/>
        </w:rPr>
        <w:tab/>
        <w:t>planuojate pastoti.</w:t>
      </w:r>
    </w:p>
    <w:p w14:paraId="3B97218D" w14:textId="77777777" w:rsidR="00FB3AE8" w:rsidRPr="00FF5A2D" w:rsidRDefault="00FB3AE8" w:rsidP="00A45DEE">
      <w:pPr>
        <w:ind w:left="567" w:hanging="567"/>
        <w:rPr>
          <w:bCs/>
          <w:szCs w:val="22"/>
          <w:lang w:val="lt-LT"/>
        </w:rPr>
      </w:pPr>
      <w:r w:rsidRPr="00FF5A2D">
        <w:rPr>
          <w:bCs/>
          <w:szCs w:val="22"/>
          <w:lang w:val="lt-LT"/>
        </w:rPr>
        <w:t>•</w:t>
      </w:r>
      <w:r w:rsidRPr="00FF5A2D">
        <w:rPr>
          <w:bCs/>
          <w:szCs w:val="22"/>
          <w:lang w:val="lt-LT"/>
        </w:rPr>
        <w:tab/>
        <w:t>jums nebuvo mėnesinių arba jums atrodo, kad jų nebuvo, arba mėnesinių metu pasireiškia neįprastas kraujavimas, arba įtariate, kad esate nėščia.</w:t>
      </w:r>
    </w:p>
    <w:p w14:paraId="2FEEF045" w14:textId="72FB61B9" w:rsidR="00FB3AE8" w:rsidRPr="00FF5A2D" w:rsidRDefault="00FB3AE8" w:rsidP="00A45DEE">
      <w:pPr>
        <w:ind w:left="567" w:hanging="567"/>
        <w:rPr>
          <w:bCs/>
          <w:szCs w:val="22"/>
          <w:lang w:val="lt-LT"/>
        </w:rPr>
      </w:pPr>
      <w:r w:rsidRPr="00FF5A2D">
        <w:rPr>
          <w:bCs/>
          <w:szCs w:val="22"/>
          <w:lang w:val="lt-LT"/>
        </w:rPr>
        <w:lastRenderedPageBreak/>
        <w:t>•</w:t>
      </w:r>
      <w:r w:rsidRPr="00FF5A2D">
        <w:rPr>
          <w:bCs/>
          <w:szCs w:val="22"/>
          <w:lang w:val="lt-LT"/>
        </w:rPr>
        <w:tab/>
        <w:t xml:space="preserve">jūs turite lytinių santykių </w:t>
      </w:r>
      <w:r w:rsidR="00DB7FED">
        <w:rPr>
          <w:bCs/>
          <w:szCs w:val="22"/>
          <w:lang w:val="lt-LT"/>
        </w:rPr>
        <w:t>be</w:t>
      </w:r>
      <w:r w:rsidR="00DB7FED" w:rsidRPr="00FF5A2D">
        <w:rPr>
          <w:bCs/>
          <w:szCs w:val="22"/>
          <w:lang w:val="lt-LT"/>
        </w:rPr>
        <w:t xml:space="preserve"> </w:t>
      </w:r>
      <w:r w:rsidRPr="00FF5A2D">
        <w:rPr>
          <w:bCs/>
          <w:szCs w:val="22"/>
          <w:lang w:val="lt-LT"/>
        </w:rPr>
        <w:t>veiksmingo kontracepcijos metodo.</w:t>
      </w:r>
    </w:p>
    <w:p w14:paraId="7C845CEE" w14:textId="2804F94B" w:rsidR="00FB3AE8" w:rsidRPr="00FF5A2D" w:rsidRDefault="00FB3AE8" w:rsidP="00A45DEE">
      <w:pPr>
        <w:rPr>
          <w:bCs/>
          <w:szCs w:val="22"/>
          <w:lang w:val="lt-LT"/>
        </w:rPr>
      </w:pPr>
      <w:r w:rsidRPr="00FF5A2D">
        <w:rPr>
          <w:bCs/>
          <w:szCs w:val="22"/>
          <w:lang w:val="lt-LT"/>
        </w:rPr>
        <w:t xml:space="preserve">Jeigu gydymo </w:t>
      </w:r>
      <w:proofErr w:type="spellStart"/>
      <w:r w:rsidRPr="00FF5A2D">
        <w:rPr>
          <w:bCs/>
          <w:szCs w:val="22"/>
          <w:lang w:val="lt-LT"/>
        </w:rPr>
        <w:t>mikofenolatu</w:t>
      </w:r>
      <w:proofErr w:type="spellEnd"/>
      <w:r w:rsidRPr="00FF5A2D">
        <w:rPr>
          <w:bCs/>
          <w:szCs w:val="22"/>
          <w:lang w:val="lt-LT"/>
        </w:rPr>
        <w:t xml:space="preserve"> metu pastojate, turite nedelsiant informuoti savo gydytoją. Tačiau, kol su juo ar ja susitiksite ir toliau vartokite </w:t>
      </w:r>
      <w:proofErr w:type="spellStart"/>
      <w:r w:rsidRPr="00FF5A2D">
        <w:rPr>
          <w:bCs/>
          <w:szCs w:val="22"/>
          <w:lang w:val="lt-LT"/>
        </w:rPr>
        <w:t>mikofenolato</w:t>
      </w:r>
      <w:proofErr w:type="spellEnd"/>
      <w:r w:rsidRPr="00FF5A2D">
        <w:rPr>
          <w:bCs/>
          <w:szCs w:val="22"/>
          <w:lang w:val="lt-LT"/>
        </w:rPr>
        <w:t xml:space="preserve"> </w:t>
      </w:r>
      <w:proofErr w:type="spellStart"/>
      <w:r w:rsidRPr="00FF5A2D">
        <w:rPr>
          <w:bCs/>
          <w:szCs w:val="22"/>
          <w:lang w:val="lt-LT"/>
        </w:rPr>
        <w:t>mofetil</w:t>
      </w:r>
      <w:r w:rsidR="00DB7FED">
        <w:rPr>
          <w:bCs/>
          <w:szCs w:val="22"/>
          <w:lang w:val="lt-LT"/>
        </w:rPr>
        <w:t>i</w:t>
      </w:r>
      <w:r w:rsidRPr="00FF5A2D">
        <w:rPr>
          <w:bCs/>
          <w:szCs w:val="22"/>
          <w:lang w:val="lt-LT"/>
        </w:rPr>
        <w:t>o</w:t>
      </w:r>
      <w:proofErr w:type="spellEnd"/>
      <w:r w:rsidRPr="00FF5A2D">
        <w:rPr>
          <w:bCs/>
          <w:szCs w:val="22"/>
          <w:lang w:val="lt-LT"/>
        </w:rPr>
        <w:t xml:space="preserve"> tabletes.</w:t>
      </w:r>
    </w:p>
    <w:p w14:paraId="7CEE1CCE" w14:textId="77777777" w:rsidR="00FB3AE8" w:rsidRPr="00FF5A2D" w:rsidRDefault="00FB3AE8" w:rsidP="00A45DEE">
      <w:pPr>
        <w:rPr>
          <w:szCs w:val="22"/>
          <w:lang w:val="lt-LT"/>
        </w:rPr>
      </w:pPr>
    </w:p>
    <w:p w14:paraId="55D3FEE6" w14:textId="77777777" w:rsidR="00FB3AE8" w:rsidRPr="00FF5A2D" w:rsidRDefault="00FB3AE8" w:rsidP="00A45DEE">
      <w:pPr>
        <w:rPr>
          <w:b/>
          <w:bCs/>
          <w:szCs w:val="22"/>
          <w:lang w:val="lt-LT"/>
        </w:rPr>
      </w:pPr>
      <w:r w:rsidRPr="00FF5A2D">
        <w:rPr>
          <w:b/>
          <w:bCs/>
          <w:szCs w:val="22"/>
          <w:lang w:val="lt-LT"/>
        </w:rPr>
        <w:t>Nėštumas</w:t>
      </w:r>
    </w:p>
    <w:p w14:paraId="40E6A555" w14:textId="2965C816" w:rsidR="00FB3AE8" w:rsidRPr="00FF5A2D" w:rsidRDefault="00FB3AE8" w:rsidP="00A45DEE">
      <w:pPr>
        <w:rPr>
          <w:bCs/>
          <w:szCs w:val="22"/>
          <w:lang w:val="lt-LT"/>
        </w:rPr>
      </w:pPr>
      <w:proofErr w:type="spellStart"/>
      <w:r w:rsidRPr="00FF5A2D">
        <w:rPr>
          <w:bCs/>
          <w:szCs w:val="22"/>
          <w:lang w:val="lt-LT"/>
        </w:rPr>
        <w:t>Mikofenolatas</w:t>
      </w:r>
      <w:proofErr w:type="spellEnd"/>
      <w:r w:rsidRPr="00FF5A2D">
        <w:rPr>
          <w:bCs/>
          <w:szCs w:val="22"/>
          <w:lang w:val="lt-LT"/>
        </w:rPr>
        <w:t xml:space="preserve"> </w:t>
      </w:r>
      <w:r w:rsidR="00387786" w:rsidRPr="00FF5A2D">
        <w:rPr>
          <w:bCs/>
          <w:szCs w:val="22"/>
          <w:lang w:val="lt-LT"/>
        </w:rPr>
        <w:t>labai</w:t>
      </w:r>
      <w:r w:rsidRPr="00FF5A2D">
        <w:rPr>
          <w:bCs/>
          <w:szCs w:val="22"/>
          <w:lang w:val="lt-LT"/>
        </w:rPr>
        <w:t xml:space="preserve"> dažnai sukelia persileidimą (50</w:t>
      </w:r>
      <w:r w:rsidR="00DB7FED">
        <w:rPr>
          <w:bCs/>
          <w:szCs w:val="22"/>
          <w:lang w:val="lt-LT"/>
        </w:rPr>
        <w:t> </w:t>
      </w:r>
      <w:r w:rsidRPr="00FF5A2D">
        <w:rPr>
          <w:bCs/>
          <w:szCs w:val="22"/>
          <w:lang w:val="lt-LT"/>
        </w:rPr>
        <w:t xml:space="preserve">%) ir sunkius negimusio kūdikio </w:t>
      </w:r>
      <w:proofErr w:type="spellStart"/>
      <w:r w:rsidRPr="00FF5A2D">
        <w:rPr>
          <w:bCs/>
          <w:szCs w:val="22"/>
          <w:lang w:val="lt-LT"/>
        </w:rPr>
        <w:t>apsigimimus</w:t>
      </w:r>
      <w:proofErr w:type="spellEnd"/>
      <w:r w:rsidRPr="00FF5A2D">
        <w:rPr>
          <w:bCs/>
          <w:szCs w:val="22"/>
          <w:lang w:val="lt-LT"/>
        </w:rPr>
        <w:t xml:space="preserve"> (23</w:t>
      </w:r>
      <w:r w:rsidR="00DB7FED">
        <w:rPr>
          <w:bCs/>
          <w:szCs w:val="22"/>
          <w:lang w:val="lt-LT"/>
        </w:rPr>
        <w:t> </w:t>
      </w:r>
      <w:r w:rsidRPr="00FF5A2D">
        <w:rPr>
          <w:bCs/>
          <w:szCs w:val="22"/>
          <w:lang w:val="lt-LT"/>
        </w:rPr>
        <w:t>–</w:t>
      </w:r>
      <w:r w:rsidR="00DB7FED">
        <w:rPr>
          <w:bCs/>
          <w:szCs w:val="22"/>
          <w:lang w:val="lt-LT"/>
        </w:rPr>
        <w:t xml:space="preserve"> </w:t>
      </w:r>
      <w:r w:rsidRPr="00FF5A2D">
        <w:rPr>
          <w:bCs/>
          <w:szCs w:val="22"/>
          <w:lang w:val="lt-LT"/>
        </w:rPr>
        <w:t>27</w:t>
      </w:r>
      <w:r w:rsidR="00DB7FED">
        <w:rPr>
          <w:bCs/>
          <w:szCs w:val="22"/>
          <w:lang w:val="lt-LT"/>
        </w:rPr>
        <w:t> </w:t>
      </w:r>
      <w:r w:rsidRPr="00FF5A2D">
        <w:rPr>
          <w:bCs/>
          <w:szCs w:val="22"/>
          <w:lang w:val="lt-LT"/>
        </w:rPr>
        <w:t>%). Buvo pranešta apie tokius apsigimimus, kaip ausų, akių, veido (kiškio lūpa/gomurys) anomalijas, pirštų, širdies, stemplės (ryklę su skrandžiu jungiančio vamzdelio), inkstų ir nervų sistemos vystymosi sutrikimus (</w:t>
      </w:r>
      <w:proofErr w:type="spellStart"/>
      <w:r w:rsidRPr="00FF5A2D">
        <w:rPr>
          <w:bCs/>
          <w:szCs w:val="22"/>
          <w:lang w:val="lt-LT"/>
        </w:rPr>
        <w:t>pvz</w:t>
      </w:r>
      <w:proofErr w:type="spellEnd"/>
      <w:r w:rsidRPr="00FF5A2D">
        <w:rPr>
          <w:bCs/>
          <w:szCs w:val="22"/>
          <w:lang w:val="lt-LT"/>
        </w:rPr>
        <w:t xml:space="preserve"> „</w:t>
      </w:r>
      <w:proofErr w:type="spellStart"/>
      <w:r w:rsidRPr="00FF5A2D">
        <w:rPr>
          <w:bCs/>
          <w:i/>
          <w:szCs w:val="22"/>
          <w:lang w:val="lt-LT"/>
        </w:rPr>
        <w:t>spina</w:t>
      </w:r>
      <w:proofErr w:type="spellEnd"/>
      <w:r w:rsidRPr="00FF5A2D">
        <w:rPr>
          <w:bCs/>
          <w:i/>
          <w:szCs w:val="22"/>
          <w:lang w:val="lt-LT"/>
        </w:rPr>
        <w:t xml:space="preserve"> </w:t>
      </w:r>
      <w:proofErr w:type="spellStart"/>
      <w:r w:rsidRPr="00FF5A2D">
        <w:rPr>
          <w:bCs/>
          <w:i/>
          <w:szCs w:val="22"/>
          <w:lang w:val="lt-LT"/>
        </w:rPr>
        <w:t>bifida</w:t>
      </w:r>
      <w:proofErr w:type="spellEnd"/>
      <w:r w:rsidRPr="00FF5A2D">
        <w:rPr>
          <w:bCs/>
          <w:szCs w:val="22"/>
          <w:lang w:val="lt-LT"/>
        </w:rPr>
        <w:t>“ (kai stuburo kaulai tinkamai neišsivysto). Jūsų kūdikis gali būti paveiktas vieno ar kelių šių apsigimimų.</w:t>
      </w:r>
    </w:p>
    <w:p w14:paraId="6B61774E" w14:textId="77777777" w:rsidR="00FB3AE8" w:rsidRPr="00FF5A2D" w:rsidRDefault="00FB3AE8" w:rsidP="00A45DEE">
      <w:pPr>
        <w:rPr>
          <w:bCs/>
          <w:szCs w:val="22"/>
          <w:lang w:val="lt-LT"/>
        </w:rPr>
      </w:pPr>
    </w:p>
    <w:p w14:paraId="152AEBD7" w14:textId="332AB370" w:rsidR="00FB3AE8" w:rsidRPr="00FF5A2D" w:rsidRDefault="00FB3AE8" w:rsidP="00A45DEE">
      <w:pPr>
        <w:spacing w:line="240" w:lineRule="auto"/>
        <w:rPr>
          <w:szCs w:val="22"/>
          <w:lang w:val="lt-LT"/>
        </w:rPr>
      </w:pPr>
      <w:r w:rsidRPr="00FF5A2D">
        <w:rPr>
          <w:bCs/>
          <w:szCs w:val="22"/>
          <w:lang w:val="lt-LT"/>
        </w:rPr>
        <w:t>Jeigu esate vaisinga moteris, prieš pradedant gydymą turite pateikti neigiamo nėštumo testo rezultatus ir laikytis gydytojo jums duot</w:t>
      </w:r>
      <w:r w:rsidR="00DB7FED">
        <w:rPr>
          <w:bCs/>
          <w:szCs w:val="22"/>
          <w:lang w:val="lt-LT"/>
        </w:rPr>
        <w:t>ų</w:t>
      </w:r>
      <w:r w:rsidRPr="00FF5A2D">
        <w:rPr>
          <w:bCs/>
          <w:szCs w:val="22"/>
          <w:lang w:val="lt-LT"/>
        </w:rPr>
        <w:t xml:space="preserve"> patarim</w:t>
      </w:r>
      <w:r w:rsidR="00DB7FED">
        <w:rPr>
          <w:bCs/>
          <w:szCs w:val="22"/>
          <w:lang w:val="lt-LT"/>
        </w:rPr>
        <w:t>ų</w:t>
      </w:r>
      <w:r w:rsidRPr="00FF5A2D">
        <w:rPr>
          <w:bCs/>
          <w:szCs w:val="22"/>
          <w:lang w:val="lt-LT"/>
        </w:rPr>
        <w:t xml:space="preserve"> dėl kontracepcijos. Gydytojas gali paprašyti daugiau kaip vieno testo, kad prieš pradedant gydymą įsitikintų, ar nesate nėščia.</w:t>
      </w:r>
    </w:p>
    <w:p w14:paraId="2AA65E5D" w14:textId="77777777" w:rsidR="00FB3AE8" w:rsidRPr="00FF5A2D" w:rsidRDefault="00FB3AE8" w:rsidP="00A45DEE">
      <w:pPr>
        <w:spacing w:line="240" w:lineRule="auto"/>
        <w:rPr>
          <w:szCs w:val="22"/>
          <w:lang w:val="lt-LT"/>
        </w:rPr>
      </w:pPr>
    </w:p>
    <w:p w14:paraId="4B7EE5A9" w14:textId="77777777" w:rsidR="00FB3AE8" w:rsidRPr="00402AC0" w:rsidRDefault="00FB3AE8" w:rsidP="00A45DEE">
      <w:pPr>
        <w:spacing w:line="240" w:lineRule="auto"/>
        <w:rPr>
          <w:b/>
          <w:szCs w:val="22"/>
          <w:lang w:val="lt-LT"/>
        </w:rPr>
      </w:pPr>
      <w:r w:rsidRPr="00402AC0">
        <w:rPr>
          <w:b/>
          <w:szCs w:val="22"/>
          <w:lang w:val="lt-LT"/>
        </w:rPr>
        <w:t>Žindymo laikotarpis</w:t>
      </w:r>
    </w:p>
    <w:p w14:paraId="5E3D4FFF" w14:textId="0832AB2E" w:rsidR="00FB3AE8" w:rsidRPr="00FF5A2D" w:rsidRDefault="00BD6F35" w:rsidP="00A45DEE">
      <w:pPr>
        <w:spacing w:line="240" w:lineRule="auto"/>
        <w:rPr>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712686" w:rsidRPr="00FF5A2D">
        <w:rPr>
          <w:szCs w:val="22"/>
          <w:lang w:val="lt-LT"/>
        </w:rPr>
        <w:t xml:space="preserve"> </w:t>
      </w:r>
      <w:r w:rsidR="00FB3AE8" w:rsidRPr="00FF5A2D">
        <w:rPr>
          <w:szCs w:val="22"/>
          <w:lang w:val="lt-LT"/>
        </w:rPr>
        <w:t>vartoti draudžiama, jeigu krūtimi maitinate kūdikį. Taip yra todėl, kad nedideli vaisto kiekiai gali patekti į motinos pieną.</w:t>
      </w:r>
    </w:p>
    <w:p w14:paraId="7132CE0A" w14:textId="77777777" w:rsidR="00FB3AE8" w:rsidRPr="00FF5A2D" w:rsidRDefault="00FB3AE8" w:rsidP="00A45DEE">
      <w:pPr>
        <w:spacing w:line="240" w:lineRule="auto"/>
        <w:rPr>
          <w:szCs w:val="22"/>
          <w:lang w:val="lt-LT"/>
        </w:rPr>
      </w:pPr>
    </w:p>
    <w:p w14:paraId="45173EC2" w14:textId="77777777" w:rsidR="00FB3AE8" w:rsidRPr="00FF5A2D" w:rsidRDefault="00FB3AE8" w:rsidP="00A45DEE">
      <w:pPr>
        <w:spacing w:line="240" w:lineRule="auto"/>
        <w:rPr>
          <w:szCs w:val="22"/>
          <w:lang w:val="lt-LT"/>
        </w:rPr>
      </w:pPr>
    </w:p>
    <w:p w14:paraId="27CF6C53" w14:textId="1ADDAEDF" w:rsidR="00FB3AE8" w:rsidRPr="00FF5A2D" w:rsidRDefault="00FB3AE8" w:rsidP="00A45DEE">
      <w:pPr>
        <w:spacing w:line="240" w:lineRule="auto"/>
        <w:rPr>
          <w:b/>
          <w:bCs/>
          <w:szCs w:val="22"/>
          <w:lang w:val="lt-LT"/>
        </w:rPr>
      </w:pPr>
      <w:r w:rsidRPr="00FF5A2D">
        <w:rPr>
          <w:b/>
          <w:bCs/>
          <w:szCs w:val="22"/>
          <w:lang w:val="lt-LT"/>
        </w:rPr>
        <w:t>Vairavimas ir mechanizmų valdymas</w:t>
      </w:r>
    </w:p>
    <w:p w14:paraId="5B7B6971" w14:textId="77777777" w:rsidR="00FB3AE8" w:rsidRPr="00FF5A2D" w:rsidRDefault="00FB3AE8" w:rsidP="00A45DEE">
      <w:pPr>
        <w:spacing w:line="240" w:lineRule="auto"/>
        <w:rPr>
          <w:b/>
          <w:bCs/>
          <w:szCs w:val="22"/>
          <w:lang w:val="lt-LT"/>
        </w:rPr>
      </w:pPr>
    </w:p>
    <w:p w14:paraId="28890438" w14:textId="458A6C77" w:rsidR="00FB3AE8" w:rsidRPr="00FF5A2D" w:rsidRDefault="00FB3AE8" w:rsidP="00A45DEE">
      <w:pPr>
        <w:spacing w:line="240" w:lineRule="auto"/>
        <w:rPr>
          <w:szCs w:val="22"/>
          <w:lang w:val="lt-LT"/>
        </w:rPr>
      </w:pPr>
      <w:r w:rsidRPr="00FF5A2D">
        <w:rPr>
          <w:szCs w:val="22"/>
          <w:lang w:val="lt-LT"/>
        </w:rPr>
        <w:t xml:space="preserve">Nebuvo pastebėta, kad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kenktų gebėjimui vairuoti arba valdyti mechanizmus.</w:t>
      </w:r>
    </w:p>
    <w:p w14:paraId="2B73AEF6" w14:textId="77777777" w:rsidR="00FB3AE8" w:rsidRPr="00FF5A2D" w:rsidRDefault="00FB3AE8" w:rsidP="00A45DEE">
      <w:pPr>
        <w:spacing w:line="240" w:lineRule="auto"/>
        <w:rPr>
          <w:szCs w:val="22"/>
          <w:lang w:val="lt-LT"/>
        </w:rPr>
      </w:pPr>
    </w:p>
    <w:p w14:paraId="100BEC4F" w14:textId="77777777" w:rsidR="00FB3AE8" w:rsidRPr="00FF5A2D" w:rsidRDefault="00FB3AE8" w:rsidP="00A45DEE">
      <w:pPr>
        <w:spacing w:line="240" w:lineRule="auto"/>
        <w:rPr>
          <w:szCs w:val="22"/>
          <w:lang w:val="lt-LT"/>
        </w:rPr>
      </w:pPr>
    </w:p>
    <w:p w14:paraId="34755D7B" w14:textId="6A6FE7B2" w:rsidR="00FB3AE8" w:rsidRPr="00FF5A2D" w:rsidRDefault="00FB3AE8" w:rsidP="00A45DEE">
      <w:pPr>
        <w:spacing w:line="240" w:lineRule="auto"/>
        <w:rPr>
          <w:szCs w:val="22"/>
          <w:lang w:val="lt-LT"/>
        </w:rPr>
      </w:pPr>
      <w:r w:rsidRPr="00FF5A2D">
        <w:rPr>
          <w:b/>
          <w:bCs/>
          <w:szCs w:val="22"/>
          <w:lang w:val="lt-LT"/>
        </w:rPr>
        <w:t xml:space="preserve">3. Kaip vartoti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p>
    <w:p w14:paraId="158FF5CD" w14:textId="77777777" w:rsidR="00FB3AE8" w:rsidRPr="00FF5A2D" w:rsidRDefault="00FB3AE8" w:rsidP="00A45DEE">
      <w:pPr>
        <w:spacing w:line="240" w:lineRule="auto"/>
        <w:rPr>
          <w:szCs w:val="22"/>
          <w:lang w:val="lt-LT"/>
        </w:rPr>
      </w:pPr>
    </w:p>
    <w:p w14:paraId="4ED58334" w14:textId="62188907" w:rsidR="00FB3AE8" w:rsidRPr="00FF5A2D" w:rsidRDefault="00BD6F35" w:rsidP="00A45DEE">
      <w:pPr>
        <w:spacing w:line="240" w:lineRule="auto"/>
        <w:rPr>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712686" w:rsidRPr="00FF5A2D">
        <w:rPr>
          <w:szCs w:val="22"/>
          <w:lang w:val="lt-LT"/>
        </w:rPr>
        <w:t xml:space="preserve"> </w:t>
      </w:r>
      <w:r w:rsidR="00FB3AE8" w:rsidRPr="00FF5A2D">
        <w:rPr>
          <w:szCs w:val="22"/>
          <w:lang w:val="lt-LT"/>
        </w:rPr>
        <w:t>visada vartokite tiksliai, kaip nurodė gydytojas. Jeigu abejojate, kreipkitės į gydytoją arba vaistininką.</w:t>
      </w:r>
    </w:p>
    <w:p w14:paraId="70173189" w14:textId="77777777" w:rsidR="00FB3AE8" w:rsidRPr="00FF5A2D" w:rsidRDefault="00FB3AE8" w:rsidP="00A45DEE">
      <w:pPr>
        <w:spacing w:line="240" w:lineRule="auto"/>
        <w:rPr>
          <w:szCs w:val="22"/>
          <w:lang w:val="lt-LT"/>
        </w:rPr>
      </w:pPr>
    </w:p>
    <w:p w14:paraId="44D45832" w14:textId="77777777" w:rsidR="00FB3AE8" w:rsidRPr="00FF5A2D" w:rsidRDefault="00FB3AE8" w:rsidP="00A45DEE">
      <w:pPr>
        <w:spacing w:line="240" w:lineRule="auto"/>
        <w:rPr>
          <w:b/>
          <w:szCs w:val="22"/>
          <w:lang w:val="lt-LT"/>
        </w:rPr>
      </w:pPr>
      <w:r w:rsidRPr="00FF5A2D">
        <w:rPr>
          <w:b/>
          <w:szCs w:val="22"/>
          <w:lang w:val="lt-LT"/>
        </w:rPr>
        <w:t>Kiek vartoti</w:t>
      </w:r>
    </w:p>
    <w:p w14:paraId="214840B8" w14:textId="77777777" w:rsidR="00FB3AE8" w:rsidRPr="00FF5A2D" w:rsidRDefault="00FB3AE8" w:rsidP="00A45DEE">
      <w:pPr>
        <w:spacing w:line="240" w:lineRule="auto"/>
        <w:rPr>
          <w:szCs w:val="22"/>
          <w:lang w:val="lt-LT"/>
        </w:rPr>
      </w:pPr>
      <w:r w:rsidRPr="00FF5A2D">
        <w:rPr>
          <w:szCs w:val="22"/>
          <w:lang w:val="lt-LT"/>
        </w:rPr>
        <w:t xml:space="preserve">Vartojamo vaisto kiekis priklauso nuo to, koks organas Jums buvo persodintas. Žemiau yra pateiktos įprastinės vaisto dozės. Gydymas tęsis tol, kol turėsite apsisaugoti nuo persodinto organo atmetimo. </w:t>
      </w:r>
    </w:p>
    <w:p w14:paraId="6BE7A26A" w14:textId="77777777" w:rsidR="00FB3AE8" w:rsidRPr="00FF5A2D" w:rsidRDefault="00FB3AE8" w:rsidP="00A45DEE">
      <w:pPr>
        <w:spacing w:line="240" w:lineRule="auto"/>
        <w:rPr>
          <w:b/>
          <w:bCs/>
          <w:szCs w:val="22"/>
          <w:lang w:val="lt-LT"/>
        </w:rPr>
      </w:pPr>
    </w:p>
    <w:p w14:paraId="304EB8F7" w14:textId="77777777" w:rsidR="00FB3AE8" w:rsidRPr="00FF5A2D" w:rsidRDefault="00FB3AE8" w:rsidP="00A45DEE">
      <w:pPr>
        <w:spacing w:line="240" w:lineRule="auto"/>
        <w:rPr>
          <w:b/>
          <w:bCs/>
          <w:szCs w:val="22"/>
          <w:lang w:val="lt-LT"/>
        </w:rPr>
      </w:pPr>
      <w:r w:rsidRPr="00FF5A2D">
        <w:rPr>
          <w:b/>
          <w:bCs/>
          <w:szCs w:val="22"/>
          <w:lang w:val="lt-LT"/>
        </w:rPr>
        <w:t xml:space="preserve">Inkstų </w:t>
      </w:r>
      <w:proofErr w:type="spellStart"/>
      <w:r w:rsidRPr="00FF5A2D">
        <w:rPr>
          <w:b/>
          <w:bCs/>
          <w:szCs w:val="22"/>
          <w:lang w:val="lt-LT"/>
        </w:rPr>
        <w:t>transplantatas</w:t>
      </w:r>
      <w:proofErr w:type="spellEnd"/>
      <w:r w:rsidRPr="00FF5A2D">
        <w:rPr>
          <w:b/>
          <w:bCs/>
          <w:szCs w:val="22"/>
          <w:lang w:val="lt-LT"/>
        </w:rPr>
        <w:t>:</w:t>
      </w:r>
    </w:p>
    <w:p w14:paraId="571AAA54" w14:textId="77777777" w:rsidR="00FB3AE8" w:rsidRPr="00FF5A2D" w:rsidRDefault="00FB3AE8" w:rsidP="00A45DEE">
      <w:pPr>
        <w:spacing w:line="240" w:lineRule="auto"/>
        <w:rPr>
          <w:b/>
          <w:bCs/>
          <w:szCs w:val="22"/>
          <w:lang w:val="lt-LT"/>
        </w:rPr>
      </w:pPr>
    </w:p>
    <w:p w14:paraId="3505471C" w14:textId="77777777" w:rsidR="00FB3AE8" w:rsidRPr="00FF5A2D" w:rsidRDefault="00FB3AE8" w:rsidP="00A45DEE">
      <w:pPr>
        <w:spacing w:line="240" w:lineRule="auto"/>
        <w:rPr>
          <w:bCs/>
          <w:szCs w:val="22"/>
          <w:u w:val="single"/>
          <w:lang w:val="lt-LT"/>
        </w:rPr>
      </w:pPr>
      <w:r w:rsidRPr="00FF5A2D">
        <w:rPr>
          <w:bCs/>
          <w:szCs w:val="22"/>
          <w:u w:val="single"/>
          <w:lang w:val="lt-LT"/>
        </w:rPr>
        <w:t>Suaugusiems:</w:t>
      </w:r>
    </w:p>
    <w:p w14:paraId="2685DAE9" w14:textId="624DCAED"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Pirmoji dozė vartojama per 3 paras po transplantavimo operacijos.</w:t>
      </w:r>
    </w:p>
    <w:p w14:paraId="782BD909" w14:textId="35DC09E1"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Paros dozė </w:t>
      </w:r>
      <w:r w:rsidR="00A95690">
        <w:rPr>
          <w:szCs w:val="22"/>
          <w:lang w:val="lt-LT"/>
        </w:rPr>
        <w:t>–</w:t>
      </w:r>
      <w:r w:rsidRPr="00FF5A2D">
        <w:rPr>
          <w:szCs w:val="22"/>
          <w:lang w:val="lt-LT"/>
        </w:rPr>
        <w:t xml:space="preserve"> 4 tabletės (2</w:t>
      </w:r>
      <w:r w:rsidR="00A95690">
        <w:rPr>
          <w:szCs w:val="22"/>
          <w:lang w:val="lt-LT"/>
        </w:rPr>
        <w:t> </w:t>
      </w:r>
      <w:r w:rsidRPr="00FF5A2D">
        <w:rPr>
          <w:szCs w:val="22"/>
          <w:lang w:val="lt-LT"/>
        </w:rPr>
        <w:t>g vaisto) vartojama kaip 2 atskiros dozės.</w:t>
      </w:r>
    </w:p>
    <w:p w14:paraId="4532178B"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Išgerkite 2 tabletes ryte ir paskui 2 tabletes vakare.</w:t>
      </w:r>
    </w:p>
    <w:p w14:paraId="2DBE1147" w14:textId="77777777" w:rsidR="00FB3AE8" w:rsidRPr="00FF5A2D" w:rsidRDefault="00FB3AE8" w:rsidP="00A45DEE">
      <w:pPr>
        <w:spacing w:line="240" w:lineRule="auto"/>
        <w:rPr>
          <w:b/>
          <w:bCs/>
          <w:szCs w:val="22"/>
          <w:lang w:val="lt-LT"/>
        </w:rPr>
      </w:pPr>
    </w:p>
    <w:p w14:paraId="6FA9AC34" w14:textId="77777777" w:rsidR="00FB3AE8" w:rsidRPr="00FF5A2D" w:rsidRDefault="00FB3AE8" w:rsidP="00A45DEE">
      <w:pPr>
        <w:spacing w:line="240" w:lineRule="auto"/>
        <w:rPr>
          <w:szCs w:val="22"/>
          <w:u w:val="single"/>
          <w:lang w:val="lt-LT"/>
        </w:rPr>
      </w:pPr>
      <w:r w:rsidRPr="00FF5A2D">
        <w:rPr>
          <w:bCs/>
          <w:szCs w:val="22"/>
          <w:u w:val="single"/>
          <w:lang w:val="lt-LT"/>
        </w:rPr>
        <w:t>Vaikai (nuo 2 iki 18 metų):</w:t>
      </w:r>
    </w:p>
    <w:p w14:paraId="5B4037CE" w14:textId="5573D620"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Vartojama dozė priklauso nuo vaiko dydžio.</w:t>
      </w:r>
    </w:p>
    <w:p w14:paraId="49A9CFD9" w14:textId="59F8CFBB" w:rsidR="00FB3AE8" w:rsidRPr="00FF5A2D" w:rsidRDefault="00FB3AE8" w:rsidP="00A45DEE">
      <w:pPr>
        <w:spacing w:line="240" w:lineRule="auto"/>
        <w:ind w:left="560" w:hanging="560"/>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Gydytojas nuspręs dėl tinkamiausios dozės, remiantis vaiko ūgiu ir svoriu (kūno paviršiaus plotu, matuojamu kvadratiniais metrais </w:t>
      </w:r>
      <w:r w:rsidR="00A95690">
        <w:rPr>
          <w:szCs w:val="22"/>
          <w:lang w:val="lt-LT"/>
        </w:rPr>
        <w:t>–</w:t>
      </w:r>
      <w:r w:rsidRPr="00FF5A2D">
        <w:rPr>
          <w:szCs w:val="22"/>
          <w:lang w:val="lt-LT"/>
        </w:rPr>
        <w:t xml:space="preserve"> m</w:t>
      </w:r>
      <w:r w:rsidRPr="00FF5A2D">
        <w:rPr>
          <w:szCs w:val="22"/>
          <w:vertAlign w:val="superscript"/>
          <w:lang w:val="lt-LT"/>
        </w:rPr>
        <w:t>2</w:t>
      </w:r>
      <w:r w:rsidRPr="00FF5A2D">
        <w:rPr>
          <w:szCs w:val="22"/>
          <w:lang w:val="lt-LT"/>
        </w:rPr>
        <w:t>). Rekomenduojama dozė – 600</w:t>
      </w:r>
      <w:r w:rsidR="00A95690">
        <w:rPr>
          <w:szCs w:val="22"/>
          <w:lang w:val="lt-LT"/>
        </w:rPr>
        <w:t> </w:t>
      </w:r>
      <w:r w:rsidRPr="00FF5A2D">
        <w:rPr>
          <w:szCs w:val="22"/>
          <w:lang w:val="lt-LT"/>
        </w:rPr>
        <w:t>mg/m</w:t>
      </w:r>
      <w:r w:rsidRPr="00FF5A2D">
        <w:rPr>
          <w:szCs w:val="22"/>
          <w:vertAlign w:val="superscript"/>
          <w:lang w:val="lt-LT"/>
        </w:rPr>
        <w:t>2</w:t>
      </w:r>
      <w:r w:rsidRPr="00FF5A2D">
        <w:rPr>
          <w:szCs w:val="22"/>
          <w:lang w:val="lt-LT"/>
        </w:rPr>
        <w:t xml:space="preserve"> du kartus per parą.</w:t>
      </w:r>
    </w:p>
    <w:p w14:paraId="129794E5" w14:textId="77777777" w:rsidR="00FB3AE8" w:rsidRPr="00FF5A2D" w:rsidRDefault="00FB3AE8" w:rsidP="00A45DEE">
      <w:pPr>
        <w:spacing w:line="240" w:lineRule="auto"/>
        <w:rPr>
          <w:b/>
          <w:bCs/>
          <w:szCs w:val="22"/>
          <w:lang w:val="lt-LT"/>
        </w:rPr>
      </w:pPr>
    </w:p>
    <w:p w14:paraId="5C37DF98" w14:textId="77777777" w:rsidR="00FB3AE8" w:rsidRPr="00FF5A2D" w:rsidRDefault="00FB3AE8" w:rsidP="00A45DEE">
      <w:pPr>
        <w:spacing w:line="240" w:lineRule="auto"/>
        <w:rPr>
          <w:b/>
          <w:bCs/>
          <w:szCs w:val="22"/>
          <w:lang w:val="lt-LT"/>
        </w:rPr>
      </w:pPr>
      <w:r w:rsidRPr="00FF5A2D">
        <w:rPr>
          <w:b/>
          <w:bCs/>
          <w:szCs w:val="22"/>
          <w:lang w:val="lt-LT"/>
        </w:rPr>
        <w:t xml:space="preserve">Širdies </w:t>
      </w:r>
      <w:proofErr w:type="spellStart"/>
      <w:r w:rsidRPr="00FF5A2D">
        <w:rPr>
          <w:b/>
          <w:bCs/>
          <w:szCs w:val="22"/>
          <w:lang w:val="lt-LT"/>
        </w:rPr>
        <w:t>transplantatas</w:t>
      </w:r>
      <w:proofErr w:type="spellEnd"/>
      <w:r w:rsidRPr="00FF5A2D">
        <w:rPr>
          <w:b/>
          <w:bCs/>
          <w:szCs w:val="22"/>
          <w:lang w:val="lt-LT"/>
        </w:rPr>
        <w:t>:</w:t>
      </w:r>
    </w:p>
    <w:p w14:paraId="6689B238" w14:textId="77777777" w:rsidR="00FB3AE8" w:rsidRPr="00FF5A2D" w:rsidRDefault="00FB3AE8" w:rsidP="00A45DEE">
      <w:pPr>
        <w:spacing w:line="240" w:lineRule="auto"/>
        <w:rPr>
          <w:b/>
          <w:bCs/>
          <w:szCs w:val="22"/>
          <w:lang w:val="lt-LT"/>
        </w:rPr>
      </w:pPr>
    </w:p>
    <w:p w14:paraId="4B86ECAE" w14:textId="77777777" w:rsidR="00FB3AE8" w:rsidRPr="00FF5A2D" w:rsidRDefault="00FB3AE8" w:rsidP="00A45DEE">
      <w:pPr>
        <w:spacing w:line="240" w:lineRule="auto"/>
        <w:rPr>
          <w:bCs/>
          <w:szCs w:val="22"/>
          <w:u w:val="single"/>
          <w:lang w:val="lt-LT"/>
        </w:rPr>
      </w:pPr>
      <w:r w:rsidRPr="00FF5A2D">
        <w:rPr>
          <w:bCs/>
          <w:szCs w:val="22"/>
          <w:u w:val="single"/>
          <w:lang w:val="lt-LT"/>
        </w:rPr>
        <w:t>Suaugusiems:</w:t>
      </w:r>
    </w:p>
    <w:p w14:paraId="12329CFD"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Pirmoji dozė vartojama per 5 paras po transplantavimo operacijos.</w:t>
      </w:r>
    </w:p>
    <w:p w14:paraId="3ABD5E37" w14:textId="39462B46"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Paros dozė – 6 tabletės (3</w:t>
      </w:r>
      <w:r w:rsidR="00A95690">
        <w:rPr>
          <w:szCs w:val="22"/>
          <w:lang w:val="lt-LT"/>
        </w:rPr>
        <w:t> </w:t>
      </w:r>
      <w:r w:rsidRPr="00FF5A2D">
        <w:rPr>
          <w:szCs w:val="22"/>
          <w:lang w:val="lt-LT"/>
        </w:rPr>
        <w:t xml:space="preserve">g vaisto) vartojama kaip 2 atskiros dozės. </w:t>
      </w:r>
    </w:p>
    <w:p w14:paraId="0DD448B0"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Išgerkite 3 tabletes ryte ir paskui 3 tabletes vakare.</w:t>
      </w:r>
    </w:p>
    <w:p w14:paraId="23F54036" w14:textId="77777777" w:rsidR="00FB3AE8" w:rsidRPr="00FF5A2D" w:rsidRDefault="00FB3AE8" w:rsidP="00A45DEE">
      <w:pPr>
        <w:spacing w:line="240" w:lineRule="auto"/>
        <w:rPr>
          <w:b/>
          <w:bCs/>
          <w:szCs w:val="22"/>
          <w:lang w:val="lt-LT"/>
        </w:rPr>
      </w:pPr>
    </w:p>
    <w:p w14:paraId="12AD1AE8" w14:textId="77777777" w:rsidR="00FB3AE8" w:rsidRPr="00FF5A2D" w:rsidRDefault="00FB3AE8" w:rsidP="00A45DEE">
      <w:pPr>
        <w:spacing w:line="240" w:lineRule="auto"/>
        <w:rPr>
          <w:bCs/>
          <w:szCs w:val="22"/>
          <w:u w:val="single"/>
          <w:lang w:val="lt-LT"/>
        </w:rPr>
      </w:pPr>
      <w:r w:rsidRPr="00FF5A2D">
        <w:rPr>
          <w:bCs/>
          <w:szCs w:val="22"/>
          <w:u w:val="single"/>
          <w:lang w:val="lt-LT"/>
        </w:rPr>
        <w:t>Vaikai:</w:t>
      </w:r>
    </w:p>
    <w:p w14:paraId="15EDEE1B" w14:textId="6C9843F8" w:rsidR="00FB3AE8" w:rsidRPr="00FF5A2D" w:rsidRDefault="00FB3AE8" w:rsidP="00A45DEE">
      <w:pPr>
        <w:spacing w:line="240" w:lineRule="auto"/>
        <w:rPr>
          <w:szCs w:val="22"/>
          <w:lang w:val="lt-LT"/>
        </w:rPr>
      </w:pPr>
      <w:r w:rsidRPr="00FF5A2D">
        <w:rPr>
          <w:szCs w:val="22"/>
          <w:lang w:val="lt-LT"/>
        </w:rPr>
        <w:lastRenderedPageBreak/>
        <w:t xml:space="preserve">Nėra duomenų, leidžiančių rekomenduoti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vartojimą vaikams, kuriems buvo transplantuota širdis.</w:t>
      </w:r>
    </w:p>
    <w:p w14:paraId="63D441A5" w14:textId="77777777" w:rsidR="00FB3AE8" w:rsidRPr="00FF5A2D" w:rsidRDefault="00FB3AE8" w:rsidP="00A45DEE">
      <w:pPr>
        <w:spacing w:line="240" w:lineRule="auto"/>
        <w:rPr>
          <w:b/>
          <w:bCs/>
          <w:szCs w:val="22"/>
          <w:lang w:val="lt-LT"/>
        </w:rPr>
      </w:pPr>
    </w:p>
    <w:p w14:paraId="60E74DDA" w14:textId="77777777" w:rsidR="00FB3AE8" w:rsidRPr="00FF5A2D" w:rsidRDefault="00FB3AE8" w:rsidP="00A45DEE">
      <w:pPr>
        <w:spacing w:line="240" w:lineRule="auto"/>
        <w:rPr>
          <w:b/>
          <w:bCs/>
          <w:szCs w:val="22"/>
          <w:lang w:val="lt-LT"/>
        </w:rPr>
      </w:pPr>
      <w:r w:rsidRPr="00FF5A2D">
        <w:rPr>
          <w:b/>
          <w:bCs/>
          <w:szCs w:val="22"/>
          <w:lang w:val="lt-LT"/>
        </w:rPr>
        <w:t xml:space="preserve">Kepenų </w:t>
      </w:r>
      <w:proofErr w:type="spellStart"/>
      <w:r w:rsidRPr="00FF5A2D">
        <w:rPr>
          <w:b/>
          <w:bCs/>
          <w:szCs w:val="22"/>
          <w:lang w:val="lt-LT"/>
        </w:rPr>
        <w:t>transplantatas</w:t>
      </w:r>
      <w:proofErr w:type="spellEnd"/>
      <w:r w:rsidRPr="00FF5A2D">
        <w:rPr>
          <w:b/>
          <w:bCs/>
          <w:szCs w:val="22"/>
          <w:lang w:val="lt-LT"/>
        </w:rPr>
        <w:t>:</w:t>
      </w:r>
    </w:p>
    <w:p w14:paraId="24A28827" w14:textId="77777777" w:rsidR="00FB3AE8" w:rsidRPr="00FF5A2D" w:rsidRDefault="00FB3AE8" w:rsidP="00A45DEE">
      <w:pPr>
        <w:spacing w:line="240" w:lineRule="auto"/>
        <w:rPr>
          <w:b/>
          <w:bCs/>
          <w:szCs w:val="22"/>
          <w:lang w:val="lt-LT"/>
        </w:rPr>
      </w:pPr>
    </w:p>
    <w:p w14:paraId="0A4DFF7C" w14:textId="77777777" w:rsidR="00FB3AE8" w:rsidRPr="00FF5A2D" w:rsidRDefault="00FB3AE8" w:rsidP="00A45DEE">
      <w:pPr>
        <w:spacing w:line="240" w:lineRule="auto"/>
        <w:rPr>
          <w:bCs/>
          <w:szCs w:val="22"/>
          <w:u w:val="single"/>
          <w:lang w:val="lt-LT"/>
        </w:rPr>
      </w:pPr>
      <w:r w:rsidRPr="00FF5A2D">
        <w:rPr>
          <w:bCs/>
          <w:szCs w:val="22"/>
          <w:u w:val="single"/>
          <w:lang w:val="lt-LT"/>
        </w:rPr>
        <w:t>Suaugusiems:</w:t>
      </w:r>
    </w:p>
    <w:p w14:paraId="6D4EFE2D" w14:textId="4560BA95" w:rsidR="00FB3AE8" w:rsidRPr="00FF5A2D" w:rsidRDefault="00FB3AE8" w:rsidP="00402AC0">
      <w:pPr>
        <w:spacing w:line="240" w:lineRule="auto"/>
        <w:ind w:left="567" w:right="-30" w:hanging="567"/>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Pirmoji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00712686" w:rsidRPr="00FF5A2D">
        <w:rPr>
          <w:szCs w:val="22"/>
          <w:lang w:val="lt-LT"/>
        </w:rPr>
        <w:t xml:space="preserve"> </w:t>
      </w:r>
      <w:r w:rsidRPr="00FF5A2D">
        <w:rPr>
          <w:szCs w:val="22"/>
          <w:lang w:val="lt-LT"/>
        </w:rPr>
        <w:t>dozė vartojama praėjus ne mažiau 4 parų po transplantavimo operacijos, kai Jūs galėsite vartoti geriamus vaistus.</w:t>
      </w:r>
    </w:p>
    <w:p w14:paraId="0A7A0527" w14:textId="2AE2BBC6" w:rsidR="00FB3AE8" w:rsidRPr="00FF5A2D" w:rsidRDefault="00FB3AE8" w:rsidP="00A45DEE">
      <w:pPr>
        <w:spacing w:line="240" w:lineRule="auto"/>
        <w:ind w:right="-30"/>
        <w:rPr>
          <w:szCs w:val="22"/>
          <w:lang w:val="lt-LT"/>
        </w:rPr>
      </w:pPr>
      <w:r w:rsidRPr="00FF5A2D">
        <w:rPr>
          <w:b/>
          <w:szCs w:val="22"/>
          <w:lang w:val="lt-LT"/>
        </w:rPr>
        <w:sym w:font="Symbol" w:char="00B7"/>
      </w:r>
      <w:r w:rsidRPr="00FF5A2D">
        <w:rPr>
          <w:b/>
          <w:szCs w:val="22"/>
          <w:lang w:val="lt-LT"/>
        </w:rPr>
        <w:tab/>
      </w:r>
      <w:r w:rsidRPr="00FF5A2D">
        <w:rPr>
          <w:szCs w:val="22"/>
          <w:lang w:val="lt-LT"/>
        </w:rPr>
        <w:t>Paros dozė – 6 tabletės (3</w:t>
      </w:r>
      <w:r w:rsidR="00A95690">
        <w:rPr>
          <w:szCs w:val="22"/>
          <w:lang w:val="lt-LT"/>
        </w:rPr>
        <w:t> </w:t>
      </w:r>
      <w:r w:rsidRPr="00FF5A2D">
        <w:rPr>
          <w:szCs w:val="22"/>
          <w:lang w:val="lt-LT"/>
        </w:rPr>
        <w:t>g vaisto) vartojama kaip 2 atskiros dozės.</w:t>
      </w:r>
    </w:p>
    <w:p w14:paraId="062465F0" w14:textId="77777777" w:rsidR="00FB3AE8" w:rsidRPr="00FF5A2D" w:rsidRDefault="00FB3AE8" w:rsidP="00A45DEE">
      <w:pPr>
        <w:spacing w:line="240" w:lineRule="auto"/>
        <w:ind w:right="-30"/>
        <w:rPr>
          <w:szCs w:val="22"/>
          <w:lang w:val="lt-LT"/>
        </w:rPr>
      </w:pPr>
      <w:r w:rsidRPr="00FF5A2D">
        <w:rPr>
          <w:b/>
          <w:szCs w:val="22"/>
          <w:lang w:val="lt-LT"/>
        </w:rPr>
        <w:sym w:font="Symbol" w:char="00B7"/>
      </w:r>
      <w:r w:rsidRPr="00FF5A2D">
        <w:rPr>
          <w:b/>
          <w:szCs w:val="22"/>
          <w:lang w:val="lt-LT"/>
        </w:rPr>
        <w:tab/>
      </w:r>
      <w:r w:rsidRPr="00FF5A2D">
        <w:rPr>
          <w:szCs w:val="22"/>
          <w:lang w:val="lt-LT"/>
        </w:rPr>
        <w:t>Išgerkite 3 tabletes ryte ir paskui 3 tabletes vakare.</w:t>
      </w:r>
    </w:p>
    <w:p w14:paraId="3D676794" w14:textId="77777777" w:rsidR="00FB3AE8" w:rsidRPr="00FF5A2D" w:rsidRDefault="00FB3AE8" w:rsidP="00A45DEE">
      <w:pPr>
        <w:spacing w:line="240" w:lineRule="auto"/>
        <w:ind w:right="-30"/>
        <w:rPr>
          <w:szCs w:val="22"/>
          <w:lang w:val="lt-LT"/>
        </w:rPr>
      </w:pPr>
    </w:p>
    <w:p w14:paraId="42FD65DE" w14:textId="77777777" w:rsidR="00FB3AE8" w:rsidRPr="00FF5A2D" w:rsidRDefault="00FB3AE8" w:rsidP="00A45DEE">
      <w:pPr>
        <w:spacing w:line="240" w:lineRule="auto"/>
        <w:rPr>
          <w:bCs/>
          <w:szCs w:val="22"/>
          <w:u w:val="single"/>
          <w:lang w:val="lt-LT"/>
        </w:rPr>
      </w:pPr>
      <w:r w:rsidRPr="00FF5A2D">
        <w:rPr>
          <w:bCs/>
          <w:szCs w:val="22"/>
          <w:u w:val="single"/>
          <w:lang w:val="lt-LT"/>
        </w:rPr>
        <w:t>Vaikai:</w:t>
      </w:r>
    </w:p>
    <w:p w14:paraId="0E39CBF8" w14:textId="17C7DB69" w:rsidR="00FB3AE8" w:rsidRPr="00FF5A2D" w:rsidRDefault="00FB3AE8" w:rsidP="00A45DEE">
      <w:pPr>
        <w:spacing w:line="240" w:lineRule="auto"/>
        <w:rPr>
          <w:szCs w:val="22"/>
          <w:lang w:val="lt-LT"/>
        </w:rPr>
      </w:pPr>
      <w:r w:rsidRPr="00FF5A2D">
        <w:rPr>
          <w:szCs w:val="22"/>
          <w:lang w:val="lt-LT"/>
        </w:rPr>
        <w:t xml:space="preserve">Nėra duomenų, leidžiančių rekomenduoti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 xml:space="preserve"> vartojimą vaikams, kuriems buvo transplantuotos kepenys.</w:t>
      </w:r>
    </w:p>
    <w:p w14:paraId="5A52A629" w14:textId="77777777" w:rsidR="00FB3AE8" w:rsidRPr="00FF5A2D" w:rsidRDefault="00FB3AE8" w:rsidP="00A45DEE">
      <w:pPr>
        <w:spacing w:line="240" w:lineRule="auto"/>
        <w:rPr>
          <w:b/>
          <w:bCs/>
          <w:szCs w:val="22"/>
          <w:lang w:val="lt-LT"/>
        </w:rPr>
      </w:pPr>
    </w:p>
    <w:p w14:paraId="2FBD4E29" w14:textId="77777777" w:rsidR="00FB3AE8" w:rsidRPr="00FF5A2D" w:rsidRDefault="00FB3AE8" w:rsidP="00A45DEE">
      <w:pPr>
        <w:spacing w:line="240" w:lineRule="auto"/>
        <w:rPr>
          <w:b/>
          <w:bCs/>
          <w:szCs w:val="22"/>
          <w:lang w:val="lt-LT"/>
        </w:rPr>
      </w:pPr>
      <w:r w:rsidRPr="00FF5A2D">
        <w:rPr>
          <w:b/>
          <w:bCs/>
          <w:szCs w:val="22"/>
          <w:lang w:val="lt-LT"/>
        </w:rPr>
        <w:t>Vartojimo metodas ir būdas:</w:t>
      </w:r>
    </w:p>
    <w:p w14:paraId="0C6C3784" w14:textId="77777777" w:rsidR="00FB3AE8" w:rsidRPr="00FF5A2D" w:rsidRDefault="00FB3AE8" w:rsidP="00A45DEE">
      <w:pPr>
        <w:spacing w:line="240" w:lineRule="auto"/>
        <w:rPr>
          <w:b/>
          <w:bCs/>
          <w:szCs w:val="22"/>
          <w:lang w:val="lt-LT"/>
        </w:rPr>
      </w:pPr>
    </w:p>
    <w:p w14:paraId="2E9A7468" w14:textId="574A6602" w:rsidR="00FB3AE8" w:rsidRPr="00FF5A2D" w:rsidRDefault="00FB3AE8" w:rsidP="00A45DEE">
      <w:pPr>
        <w:spacing w:line="240" w:lineRule="auto"/>
        <w:rPr>
          <w:strike/>
          <w:szCs w:val="22"/>
          <w:lang w:val="lt-LT"/>
        </w:rPr>
      </w:pPr>
      <w:r w:rsidRPr="00FF5A2D">
        <w:rPr>
          <w:szCs w:val="22"/>
          <w:lang w:val="lt-LT"/>
        </w:rPr>
        <w:t>Tabletes nurykite visas, užsigerdami stikline vandens. Nesmulkinkite ir netrupinkite jų.</w:t>
      </w:r>
    </w:p>
    <w:p w14:paraId="76708F1F" w14:textId="77777777" w:rsidR="00FB3AE8" w:rsidRPr="00FF5A2D" w:rsidRDefault="00FB3AE8" w:rsidP="00A45DEE">
      <w:pPr>
        <w:spacing w:line="240" w:lineRule="auto"/>
        <w:ind w:right="-30"/>
        <w:rPr>
          <w:szCs w:val="22"/>
          <w:lang w:val="lt-LT"/>
        </w:rPr>
      </w:pPr>
    </w:p>
    <w:p w14:paraId="73E44947" w14:textId="0EA00AF3" w:rsidR="00FB3AE8" w:rsidRPr="00A95690" w:rsidRDefault="00A95690" w:rsidP="00A45DEE">
      <w:pPr>
        <w:spacing w:line="240" w:lineRule="auto"/>
        <w:rPr>
          <w:b/>
          <w:bCs/>
          <w:szCs w:val="22"/>
          <w:lang w:val="lt-LT"/>
        </w:rPr>
      </w:pPr>
      <w:r w:rsidRPr="00402AC0">
        <w:rPr>
          <w:b/>
          <w:szCs w:val="22"/>
          <w:lang w:val="lt-LT"/>
        </w:rPr>
        <w:t xml:space="preserve">Ką daryti </w:t>
      </w:r>
      <w:r w:rsidRPr="00A95690">
        <w:rPr>
          <w:b/>
          <w:bCs/>
          <w:szCs w:val="22"/>
          <w:lang w:val="lt-LT"/>
        </w:rPr>
        <w:t>p</w:t>
      </w:r>
      <w:r w:rsidR="00FB3AE8" w:rsidRPr="00A95690">
        <w:rPr>
          <w:b/>
          <w:bCs/>
          <w:szCs w:val="22"/>
          <w:lang w:val="lt-LT"/>
        </w:rPr>
        <w:t xml:space="preserve">avartojus per didelę </w:t>
      </w:r>
      <w:proofErr w:type="spellStart"/>
      <w:r w:rsidR="00BD6F35" w:rsidRPr="00A95690">
        <w:rPr>
          <w:b/>
          <w:bCs/>
          <w:szCs w:val="22"/>
          <w:lang w:val="lt-LT"/>
        </w:rPr>
        <w:t>Mycophenolate</w:t>
      </w:r>
      <w:proofErr w:type="spellEnd"/>
      <w:r w:rsidR="00BD6F35" w:rsidRPr="00A95690">
        <w:rPr>
          <w:b/>
          <w:bCs/>
          <w:szCs w:val="22"/>
          <w:lang w:val="lt-LT"/>
        </w:rPr>
        <w:t xml:space="preserve"> </w:t>
      </w:r>
      <w:proofErr w:type="spellStart"/>
      <w:r w:rsidR="00BD6F35" w:rsidRPr="00A95690">
        <w:rPr>
          <w:b/>
          <w:bCs/>
          <w:szCs w:val="22"/>
          <w:lang w:val="lt-LT"/>
        </w:rPr>
        <w:t>Mofetil</w:t>
      </w:r>
      <w:proofErr w:type="spellEnd"/>
      <w:r w:rsidR="00BD6F35" w:rsidRPr="00A95690">
        <w:rPr>
          <w:b/>
          <w:bCs/>
          <w:szCs w:val="22"/>
          <w:lang w:val="lt-LT"/>
        </w:rPr>
        <w:t xml:space="preserve"> </w:t>
      </w:r>
      <w:proofErr w:type="spellStart"/>
      <w:r w:rsidR="00BD6F35" w:rsidRPr="00A95690">
        <w:rPr>
          <w:b/>
          <w:bCs/>
          <w:szCs w:val="22"/>
          <w:lang w:val="lt-LT"/>
        </w:rPr>
        <w:t>Actiopharma</w:t>
      </w:r>
      <w:proofErr w:type="spellEnd"/>
      <w:r w:rsidR="00712686" w:rsidRPr="00A95690">
        <w:rPr>
          <w:b/>
          <w:bCs/>
          <w:szCs w:val="22"/>
          <w:lang w:val="lt-LT"/>
        </w:rPr>
        <w:t xml:space="preserve"> </w:t>
      </w:r>
      <w:r w:rsidR="00FB3AE8" w:rsidRPr="00A95690">
        <w:rPr>
          <w:b/>
          <w:bCs/>
          <w:szCs w:val="22"/>
          <w:lang w:val="lt-LT"/>
        </w:rPr>
        <w:t>dozę</w:t>
      </w:r>
    </w:p>
    <w:p w14:paraId="17DC2627" w14:textId="77777777" w:rsidR="00FB3AE8" w:rsidRPr="00FF5A2D" w:rsidRDefault="00FB3AE8" w:rsidP="00A45DEE">
      <w:pPr>
        <w:spacing w:line="240" w:lineRule="auto"/>
        <w:rPr>
          <w:b/>
          <w:bCs/>
          <w:szCs w:val="22"/>
          <w:lang w:val="lt-LT"/>
        </w:rPr>
      </w:pPr>
    </w:p>
    <w:p w14:paraId="73B0554C" w14:textId="28473A1F" w:rsidR="00FB3AE8" w:rsidRPr="00FF5A2D" w:rsidRDefault="00FB3AE8" w:rsidP="00A45DEE">
      <w:pPr>
        <w:autoSpaceDE w:val="0"/>
        <w:autoSpaceDN w:val="0"/>
        <w:adjustRightInd w:val="0"/>
        <w:spacing w:line="240" w:lineRule="auto"/>
        <w:rPr>
          <w:szCs w:val="22"/>
          <w:lang w:val="lt-LT" w:eastAsia="fr-FR"/>
        </w:rPr>
      </w:pPr>
      <w:r w:rsidRPr="00FF5A2D">
        <w:rPr>
          <w:szCs w:val="22"/>
          <w:lang w:val="lt-LT"/>
        </w:rPr>
        <w:t xml:space="preserve">Jei suvartojate daugiau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 xml:space="preserve">, nei Jums buvo nurodyta, arba jei kas nors kitas atsitiktinai išgeria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 nedelsiant kreipkitės į gydytoją arba tuojau pat vykite į ligoninę</w:t>
      </w:r>
      <w:r w:rsidRPr="00FF5A2D">
        <w:rPr>
          <w:szCs w:val="22"/>
          <w:lang w:val="lt-LT" w:eastAsia="fr-FR"/>
        </w:rPr>
        <w:t xml:space="preserve"> ir pasiimkite vaisto pakuotę</w:t>
      </w:r>
      <w:r w:rsidR="00A95690">
        <w:rPr>
          <w:szCs w:val="22"/>
          <w:lang w:val="lt-LT" w:eastAsia="fr-FR"/>
        </w:rPr>
        <w:t xml:space="preserve"> su savimi</w:t>
      </w:r>
      <w:r w:rsidRPr="00FF5A2D">
        <w:rPr>
          <w:szCs w:val="22"/>
          <w:lang w:val="lt-LT" w:eastAsia="fr-FR"/>
        </w:rPr>
        <w:t>.</w:t>
      </w:r>
    </w:p>
    <w:p w14:paraId="4EC5281D" w14:textId="77777777" w:rsidR="00FB3AE8" w:rsidRPr="00FF5A2D" w:rsidRDefault="00FB3AE8" w:rsidP="00A45DEE">
      <w:pPr>
        <w:spacing w:line="240" w:lineRule="auto"/>
        <w:rPr>
          <w:szCs w:val="22"/>
          <w:lang w:val="lt-LT"/>
        </w:rPr>
      </w:pPr>
    </w:p>
    <w:p w14:paraId="7CA0C2C3" w14:textId="0024DC40" w:rsidR="00FB3AE8" w:rsidRPr="00FF5A2D" w:rsidRDefault="00FB3AE8" w:rsidP="00A45DEE">
      <w:pPr>
        <w:spacing w:line="240" w:lineRule="auto"/>
        <w:rPr>
          <w:b/>
          <w:bCs/>
          <w:szCs w:val="22"/>
          <w:lang w:val="lt-LT"/>
        </w:rPr>
      </w:pPr>
      <w:r w:rsidRPr="00FF5A2D">
        <w:rPr>
          <w:b/>
          <w:bCs/>
          <w:szCs w:val="22"/>
          <w:lang w:val="lt-LT"/>
        </w:rPr>
        <w:t xml:space="preserve">Pamiršus pavartoti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p>
    <w:p w14:paraId="3E5CB810" w14:textId="77777777" w:rsidR="00FB3AE8" w:rsidRPr="00FF5A2D" w:rsidRDefault="00FB3AE8" w:rsidP="00A45DEE">
      <w:pPr>
        <w:spacing w:line="240" w:lineRule="auto"/>
        <w:rPr>
          <w:b/>
          <w:bCs/>
          <w:szCs w:val="22"/>
          <w:lang w:val="lt-LT"/>
        </w:rPr>
      </w:pPr>
    </w:p>
    <w:p w14:paraId="060E1628" w14:textId="77777777" w:rsidR="00FB3AE8" w:rsidRPr="00FF5A2D" w:rsidRDefault="00FB3AE8" w:rsidP="00A45DEE">
      <w:pPr>
        <w:spacing w:line="240" w:lineRule="auto"/>
        <w:rPr>
          <w:szCs w:val="22"/>
          <w:lang w:val="lt-LT"/>
        </w:rPr>
      </w:pPr>
      <w:r w:rsidRPr="00FF5A2D">
        <w:rPr>
          <w:szCs w:val="22"/>
          <w:lang w:val="lt-LT"/>
        </w:rPr>
        <w:t>Jei pamiršite pavartoti vaistus, pavartokite juos kai tik prisiminsite, paskui tęskite įprastu laiku. Negalima vartoti dvigubos dozės norint kompensuoti praleistą dozę.</w:t>
      </w:r>
    </w:p>
    <w:p w14:paraId="6574B5ED" w14:textId="77777777" w:rsidR="00FB3AE8" w:rsidRPr="00FF5A2D" w:rsidRDefault="00FB3AE8" w:rsidP="00A45DEE">
      <w:pPr>
        <w:spacing w:line="240" w:lineRule="auto"/>
        <w:rPr>
          <w:szCs w:val="22"/>
          <w:lang w:val="lt-LT"/>
        </w:rPr>
      </w:pPr>
    </w:p>
    <w:p w14:paraId="4974242E" w14:textId="365B691C" w:rsidR="00FB3AE8" w:rsidRPr="00FF5A2D" w:rsidRDefault="00FB3AE8" w:rsidP="00A45DEE">
      <w:pPr>
        <w:spacing w:line="240" w:lineRule="auto"/>
        <w:rPr>
          <w:b/>
          <w:bCs/>
          <w:szCs w:val="22"/>
          <w:lang w:val="lt-LT"/>
        </w:rPr>
      </w:pPr>
      <w:r w:rsidRPr="00FF5A2D">
        <w:rPr>
          <w:b/>
          <w:bCs/>
          <w:szCs w:val="22"/>
          <w:lang w:val="lt-LT"/>
        </w:rPr>
        <w:t xml:space="preserve">Nustojus vartoti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p>
    <w:p w14:paraId="079CE5CF" w14:textId="77777777" w:rsidR="00FB3AE8" w:rsidRPr="00FF5A2D" w:rsidRDefault="00FB3AE8" w:rsidP="00A45DEE">
      <w:pPr>
        <w:spacing w:line="240" w:lineRule="auto"/>
        <w:rPr>
          <w:b/>
          <w:bCs/>
          <w:szCs w:val="22"/>
          <w:lang w:val="lt-LT"/>
        </w:rPr>
      </w:pPr>
    </w:p>
    <w:p w14:paraId="2928FBA9" w14:textId="6BDC2B2A" w:rsidR="00FB3AE8" w:rsidRPr="00FF5A2D" w:rsidRDefault="00FB3AE8" w:rsidP="00A45DEE">
      <w:pPr>
        <w:spacing w:line="240" w:lineRule="auto"/>
        <w:rPr>
          <w:szCs w:val="22"/>
          <w:lang w:val="lt-LT"/>
        </w:rPr>
      </w:pPr>
      <w:r w:rsidRPr="00FF5A2D">
        <w:rPr>
          <w:szCs w:val="22"/>
          <w:lang w:val="lt-LT"/>
        </w:rPr>
        <w:t xml:space="preserve">Nustojus vartoti </w:t>
      </w:r>
      <w:proofErr w:type="spellStart"/>
      <w:r w:rsidR="00BD6F35" w:rsidRPr="00FF5A2D">
        <w:rPr>
          <w:szCs w:val="22"/>
          <w:lang w:val="lt-LT"/>
        </w:rPr>
        <w:t>Mycophenolate</w:t>
      </w:r>
      <w:proofErr w:type="spellEnd"/>
      <w:r w:rsidR="00BD6F35" w:rsidRPr="00FF5A2D">
        <w:rPr>
          <w:szCs w:val="22"/>
          <w:lang w:val="lt-LT"/>
        </w:rPr>
        <w:t xml:space="preserve"> </w:t>
      </w:r>
      <w:proofErr w:type="spellStart"/>
      <w:r w:rsidR="00BD6F35" w:rsidRPr="00FF5A2D">
        <w:rPr>
          <w:szCs w:val="22"/>
          <w:lang w:val="lt-LT"/>
        </w:rPr>
        <w:t>Mofetil</w:t>
      </w:r>
      <w:proofErr w:type="spellEnd"/>
      <w:r w:rsidR="00BD6F35" w:rsidRPr="00FF5A2D">
        <w:rPr>
          <w:szCs w:val="22"/>
          <w:lang w:val="lt-LT"/>
        </w:rPr>
        <w:t xml:space="preserve"> </w:t>
      </w:r>
      <w:proofErr w:type="spellStart"/>
      <w:r w:rsidR="00BD6F35" w:rsidRPr="00FF5A2D">
        <w:rPr>
          <w:szCs w:val="22"/>
          <w:lang w:val="lt-LT"/>
        </w:rPr>
        <w:t>Actiopharma</w:t>
      </w:r>
      <w:proofErr w:type="spellEnd"/>
      <w:r w:rsidRPr="00FF5A2D">
        <w:rPr>
          <w:szCs w:val="22"/>
          <w:lang w:val="lt-LT"/>
        </w:rPr>
        <w:t>, gali padidėti tikimybė, kad Jūsų organizmas atmes transplantuotą organą. Nenustokite vartoti vaisto, kol Jums nenurodys gydytojas.</w:t>
      </w:r>
    </w:p>
    <w:p w14:paraId="244B447C" w14:textId="77777777" w:rsidR="00FB3AE8" w:rsidRPr="00FF5A2D" w:rsidRDefault="00FB3AE8" w:rsidP="00A45DEE">
      <w:pPr>
        <w:spacing w:line="240" w:lineRule="auto"/>
        <w:rPr>
          <w:szCs w:val="22"/>
          <w:lang w:val="lt-LT"/>
        </w:rPr>
      </w:pPr>
    </w:p>
    <w:p w14:paraId="768F0476" w14:textId="7870DBD9" w:rsidR="00FB3AE8" w:rsidRPr="00FF5A2D" w:rsidRDefault="00FB3AE8" w:rsidP="00A45DEE">
      <w:pPr>
        <w:spacing w:line="240" w:lineRule="auto"/>
        <w:rPr>
          <w:szCs w:val="22"/>
          <w:lang w:val="lt-LT"/>
        </w:rPr>
      </w:pPr>
      <w:r w:rsidRPr="00FF5A2D">
        <w:rPr>
          <w:szCs w:val="22"/>
          <w:lang w:val="lt-LT"/>
        </w:rPr>
        <w:t>Jeigu kiltų daugiau klausimų dėl šio vaisto vartojimo, kreipkitės į gydytoją, vaistininką arba slaugytoją.</w:t>
      </w:r>
    </w:p>
    <w:p w14:paraId="67AB24A4" w14:textId="77777777" w:rsidR="00FB3AE8" w:rsidRPr="00FF5A2D" w:rsidRDefault="00FB3AE8" w:rsidP="00A45DEE">
      <w:pPr>
        <w:spacing w:line="240" w:lineRule="auto"/>
        <w:rPr>
          <w:szCs w:val="22"/>
          <w:lang w:val="lt-LT"/>
        </w:rPr>
      </w:pPr>
    </w:p>
    <w:p w14:paraId="2BA9987F" w14:textId="77777777" w:rsidR="00FB3AE8" w:rsidRPr="00FF5A2D" w:rsidRDefault="00FB3AE8" w:rsidP="00A45DEE">
      <w:pPr>
        <w:spacing w:line="240" w:lineRule="auto"/>
        <w:rPr>
          <w:szCs w:val="22"/>
          <w:lang w:val="lt-LT"/>
        </w:rPr>
      </w:pPr>
    </w:p>
    <w:p w14:paraId="244C0FB6" w14:textId="77777777" w:rsidR="00FB3AE8" w:rsidRPr="00FF5A2D" w:rsidRDefault="00FB3AE8" w:rsidP="00A45DEE">
      <w:pPr>
        <w:spacing w:line="240" w:lineRule="auto"/>
        <w:rPr>
          <w:b/>
          <w:bCs/>
          <w:szCs w:val="22"/>
          <w:lang w:val="lt-LT"/>
        </w:rPr>
      </w:pPr>
      <w:r w:rsidRPr="00FF5A2D">
        <w:rPr>
          <w:b/>
          <w:bCs/>
          <w:szCs w:val="22"/>
          <w:lang w:val="lt-LT"/>
        </w:rPr>
        <w:t>4. Galimas šalutinis poveikis</w:t>
      </w:r>
    </w:p>
    <w:p w14:paraId="15038F36" w14:textId="77777777" w:rsidR="00FB3AE8" w:rsidRPr="00FF5A2D" w:rsidRDefault="00FB3AE8" w:rsidP="00A45DEE">
      <w:pPr>
        <w:spacing w:line="240" w:lineRule="auto"/>
        <w:rPr>
          <w:szCs w:val="22"/>
          <w:lang w:val="lt-LT"/>
        </w:rPr>
      </w:pPr>
    </w:p>
    <w:p w14:paraId="4499D924" w14:textId="77777777" w:rsidR="00FB3AE8" w:rsidRPr="00FF5A2D" w:rsidRDefault="00FB3AE8" w:rsidP="00A45DEE">
      <w:pPr>
        <w:spacing w:line="240" w:lineRule="auto"/>
        <w:rPr>
          <w:szCs w:val="22"/>
          <w:lang w:val="lt-LT"/>
        </w:rPr>
      </w:pPr>
      <w:r w:rsidRPr="00FF5A2D">
        <w:rPr>
          <w:szCs w:val="22"/>
          <w:lang w:val="lt-LT"/>
        </w:rPr>
        <w:t>Šis vaistas, kaip ir kiti vaistai, gali sukelti šalutinį poveikį, nors jis pasireiškia ne visiems žmonėms.</w:t>
      </w:r>
    </w:p>
    <w:p w14:paraId="5D2C21B4" w14:textId="77777777" w:rsidR="00FB3AE8" w:rsidRPr="00FF5A2D" w:rsidRDefault="00FB3AE8" w:rsidP="00A45DEE">
      <w:pPr>
        <w:spacing w:line="240" w:lineRule="auto"/>
        <w:rPr>
          <w:szCs w:val="22"/>
          <w:lang w:val="lt-LT"/>
        </w:rPr>
      </w:pPr>
    </w:p>
    <w:p w14:paraId="0115D840" w14:textId="77777777" w:rsidR="00FB3AE8" w:rsidRPr="00FF5A2D" w:rsidRDefault="00FB3AE8" w:rsidP="00A45DEE">
      <w:pPr>
        <w:spacing w:line="240" w:lineRule="auto"/>
        <w:rPr>
          <w:b/>
          <w:szCs w:val="22"/>
          <w:lang w:val="lt-LT"/>
        </w:rPr>
      </w:pPr>
      <w:r w:rsidRPr="00FF5A2D">
        <w:rPr>
          <w:b/>
          <w:szCs w:val="22"/>
          <w:lang w:val="lt-LT"/>
        </w:rPr>
        <w:t>Jeigu Jums pasireiškė kuris nors iš sekančių rimtų šalutinių poveikių, nedelsdami kreipkitės į gydytoją, nes Jums gali reikėti skubios medicininės pagalbos:</w:t>
      </w:r>
    </w:p>
    <w:p w14:paraId="3E15CB45"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patiriate bet kokius infekcijos požymius (pvz., karščiavimą ar gerklės skausmą)</w:t>
      </w:r>
    </w:p>
    <w:p w14:paraId="6523DC80"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atsiranda netikėtos mėlynės ir (arba) kraujavimas</w:t>
      </w:r>
    </w:p>
    <w:p w14:paraId="2BCEF5EA" w14:textId="77777777" w:rsidR="00FB3AE8" w:rsidRPr="00FF5A2D" w:rsidRDefault="00FB3AE8" w:rsidP="00A45DEE">
      <w:pPr>
        <w:ind w:left="560" w:hanging="560"/>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atsiranda bėrimas, veido, lūpų, liežuvio ar gerklės tinimas su pasunkėjusiu kvėpavimu – Jums gali būti rimta alerginė reakcija vaistui (pvz., </w:t>
      </w:r>
      <w:proofErr w:type="spellStart"/>
      <w:r w:rsidRPr="00FF5A2D">
        <w:rPr>
          <w:szCs w:val="22"/>
          <w:lang w:val="lt-LT"/>
        </w:rPr>
        <w:t>anafilaksija</w:t>
      </w:r>
      <w:proofErr w:type="spellEnd"/>
      <w:r w:rsidRPr="00FF5A2D">
        <w:rPr>
          <w:szCs w:val="22"/>
          <w:lang w:val="lt-LT"/>
        </w:rPr>
        <w:t xml:space="preserve">, </w:t>
      </w:r>
      <w:proofErr w:type="spellStart"/>
      <w:r w:rsidRPr="00FF5A2D">
        <w:rPr>
          <w:szCs w:val="22"/>
          <w:lang w:val="lt-LT"/>
        </w:rPr>
        <w:t>angioneurozinė</w:t>
      </w:r>
      <w:proofErr w:type="spellEnd"/>
      <w:r w:rsidRPr="00FF5A2D">
        <w:rPr>
          <w:szCs w:val="22"/>
          <w:lang w:val="lt-LT"/>
        </w:rPr>
        <w:t xml:space="preserve"> edema).</w:t>
      </w:r>
    </w:p>
    <w:p w14:paraId="3DBCDC90" w14:textId="77777777" w:rsidR="00FB3AE8" w:rsidRPr="00FF5A2D" w:rsidRDefault="00FB3AE8" w:rsidP="00A45DEE">
      <w:pPr>
        <w:spacing w:line="240" w:lineRule="auto"/>
        <w:rPr>
          <w:szCs w:val="22"/>
          <w:lang w:val="lt-LT"/>
        </w:rPr>
      </w:pPr>
    </w:p>
    <w:p w14:paraId="11664FE4" w14:textId="77777777" w:rsidR="00FB3AE8" w:rsidRPr="00FF5A2D" w:rsidRDefault="00FB3AE8" w:rsidP="00A45DEE">
      <w:pPr>
        <w:spacing w:line="240" w:lineRule="auto"/>
        <w:rPr>
          <w:b/>
          <w:szCs w:val="22"/>
          <w:lang w:val="lt-LT"/>
        </w:rPr>
      </w:pPr>
      <w:r w:rsidRPr="00FF5A2D">
        <w:rPr>
          <w:b/>
          <w:szCs w:val="22"/>
          <w:lang w:val="lt-LT"/>
        </w:rPr>
        <w:t>Kitas galimas šalutinis poveikis</w:t>
      </w:r>
    </w:p>
    <w:p w14:paraId="1D138D8F" w14:textId="77777777" w:rsidR="00FB3AE8" w:rsidRPr="00FF5A2D" w:rsidRDefault="00FB3AE8" w:rsidP="00A45DEE">
      <w:pPr>
        <w:spacing w:line="240" w:lineRule="auto"/>
        <w:rPr>
          <w:b/>
          <w:szCs w:val="22"/>
          <w:lang w:val="lt-LT"/>
        </w:rPr>
      </w:pPr>
    </w:p>
    <w:p w14:paraId="122A757A" w14:textId="77777777" w:rsidR="00FB3AE8" w:rsidRPr="00FF5A2D" w:rsidRDefault="00FB3AE8" w:rsidP="00A45DEE">
      <w:pPr>
        <w:spacing w:line="240" w:lineRule="auto"/>
        <w:rPr>
          <w:b/>
          <w:szCs w:val="22"/>
          <w:lang w:val="lt-LT"/>
        </w:rPr>
      </w:pPr>
      <w:r w:rsidRPr="00FF5A2D">
        <w:rPr>
          <w:b/>
          <w:szCs w:val="22"/>
          <w:lang w:val="lt-LT"/>
        </w:rPr>
        <w:t>Labai dažnas (gali pasireikšti daugiau kaip vienam iš 10 žmonių)</w:t>
      </w:r>
    </w:p>
    <w:p w14:paraId="01E98A96" w14:textId="77777777" w:rsidR="00FB3AE8" w:rsidRPr="00FF5A2D" w:rsidRDefault="00FB3AE8" w:rsidP="00A45DEE">
      <w:pPr>
        <w:spacing w:line="240" w:lineRule="auto"/>
        <w:rPr>
          <w:szCs w:val="22"/>
          <w:lang w:val="lt-LT"/>
        </w:rPr>
      </w:pPr>
      <w:r w:rsidRPr="00FF5A2D">
        <w:rPr>
          <w:b/>
          <w:szCs w:val="22"/>
          <w:lang w:val="lt-LT"/>
        </w:rPr>
        <w:t>Virškinimo sistemos ar burnos susirgimai:</w:t>
      </w:r>
    </w:p>
    <w:p w14:paraId="777657FB"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pykinimas;</w:t>
      </w:r>
    </w:p>
    <w:p w14:paraId="121A40EF" w14:textId="2F703255"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vėmimas.</w:t>
      </w:r>
    </w:p>
    <w:p w14:paraId="1439C7E6" w14:textId="77777777" w:rsidR="00FB3AE8" w:rsidRPr="00FF5A2D" w:rsidRDefault="00FB3AE8" w:rsidP="00A45DEE">
      <w:pPr>
        <w:spacing w:line="240" w:lineRule="auto"/>
        <w:rPr>
          <w:szCs w:val="22"/>
          <w:lang w:val="lt-LT"/>
        </w:rPr>
      </w:pPr>
    </w:p>
    <w:p w14:paraId="07B68971" w14:textId="77777777" w:rsidR="00FB3AE8" w:rsidRPr="00FF5A2D" w:rsidRDefault="00FB3AE8" w:rsidP="00A45DEE">
      <w:pPr>
        <w:spacing w:line="240" w:lineRule="auto"/>
        <w:rPr>
          <w:b/>
          <w:szCs w:val="22"/>
          <w:lang w:val="lt-LT"/>
        </w:rPr>
      </w:pPr>
      <w:r w:rsidRPr="00FF5A2D">
        <w:rPr>
          <w:b/>
          <w:szCs w:val="22"/>
          <w:lang w:val="lt-LT"/>
        </w:rPr>
        <w:lastRenderedPageBreak/>
        <w:t>Kraujo ir limfinės sistemos sutrikimai:</w:t>
      </w:r>
    </w:p>
    <w:p w14:paraId="00C36116"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sumažėjęs baltųjų ir raudonųjų kraujo kūnelių kiekis kraujyje.</w:t>
      </w:r>
    </w:p>
    <w:p w14:paraId="627042D6" w14:textId="77777777" w:rsidR="00FB3AE8" w:rsidRPr="00FF5A2D" w:rsidRDefault="00FB3AE8" w:rsidP="00A45DEE">
      <w:pPr>
        <w:spacing w:line="240" w:lineRule="auto"/>
        <w:rPr>
          <w:szCs w:val="22"/>
          <w:lang w:val="lt-LT"/>
        </w:rPr>
      </w:pPr>
    </w:p>
    <w:p w14:paraId="07C0EE47" w14:textId="77777777" w:rsidR="00FB3AE8" w:rsidRPr="00FF5A2D" w:rsidRDefault="00FB3AE8" w:rsidP="00A45DEE">
      <w:pPr>
        <w:spacing w:line="240" w:lineRule="auto"/>
        <w:rPr>
          <w:b/>
          <w:szCs w:val="22"/>
          <w:lang w:val="lt-LT"/>
        </w:rPr>
      </w:pPr>
      <w:r w:rsidRPr="00FF5A2D">
        <w:rPr>
          <w:b/>
          <w:szCs w:val="22"/>
          <w:lang w:val="lt-LT"/>
        </w:rPr>
        <w:t xml:space="preserve">Infekcijos ir </w:t>
      </w:r>
      <w:proofErr w:type="spellStart"/>
      <w:r w:rsidRPr="00FF5A2D">
        <w:rPr>
          <w:b/>
          <w:szCs w:val="22"/>
          <w:lang w:val="lt-LT"/>
        </w:rPr>
        <w:t>infestacijos</w:t>
      </w:r>
      <w:proofErr w:type="spellEnd"/>
      <w:r w:rsidRPr="00FF5A2D">
        <w:rPr>
          <w:b/>
          <w:szCs w:val="22"/>
          <w:lang w:val="lt-LT"/>
        </w:rPr>
        <w:t>:</w:t>
      </w:r>
    </w:p>
    <w:p w14:paraId="0F81D344"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skrandžio ir žarnyno infekcijos;</w:t>
      </w:r>
    </w:p>
    <w:p w14:paraId="02929765"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šlapimo takų infekcijos;</w:t>
      </w:r>
    </w:p>
    <w:p w14:paraId="4CC6C04D" w14:textId="1CAEFBC3"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burnos infekcijos.</w:t>
      </w:r>
    </w:p>
    <w:p w14:paraId="7FCC362B" w14:textId="77777777" w:rsidR="00FB3AE8" w:rsidRPr="00FF5A2D" w:rsidRDefault="00FB3AE8" w:rsidP="00A45DEE">
      <w:pPr>
        <w:spacing w:line="240" w:lineRule="auto"/>
        <w:rPr>
          <w:szCs w:val="22"/>
          <w:lang w:val="lt-LT"/>
        </w:rPr>
      </w:pPr>
    </w:p>
    <w:p w14:paraId="58470B8D" w14:textId="7FFD18EA" w:rsidR="00FB3AE8" w:rsidRPr="00FF5A2D" w:rsidRDefault="00FB3AE8" w:rsidP="00A45DEE">
      <w:pPr>
        <w:spacing w:line="240" w:lineRule="auto"/>
        <w:rPr>
          <w:b/>
          <w:szCs w:val="22"/>
          <w:lang w:val="lt-LT"/>
        </w:rPr>
      </w:pPr>
      <w:r w:rsidRPr="00FF5A2D">
        <w:rPr>
          <w:b/>
          <w:szCs w:val="22"/>
          <w:lang w:val="lt-LT"/>
        </w:rPr>
        <w:t xml:space="preserve">Dažnas (gali pasireikšti </w:t>
      </w:r>
      <w:r w:rsidR="00A95690">
        <w:rPr>
          <w:b/>
          <w:szCs w:val="22"/>
          <w:lang w:val="lt-LT"/>
        </w:rPr>
        <w:t>rečiau</w:t>
      </w:r>
      <w:r w:rsidRPr="00FF5A2D">
        <w:rPr>
          <w:b/>
          <w:szCs w:val="22"/>
          <w:lang w:val="lt-LT"/>
        </w:rPr>
        <w:t xml:space="preserve"> kaip vienam iš 10 žmonių)</w:t>
      </w:r>
    </w:p>
    <w:p w14:paraId="38930AD9" w14:textId="77777777" w:rsidR="00FB3AE8" w:rsidRPr="00FF5A2D" w:rsidRDefault="00FB3AE8" w:rsidP="00A45DEE">
      <w:pPr>
        <w:spacing w:line="240" w:lineRule="auto"/>
        <w:rPr>
          <w:b/>
          <w:szCs w:val="22"/>
          <w:lang w:val="lt-LT"/>
        </w:rPr>
      </w:pPr>
    </w:p>
    <w:p w14:paraId="7C13EC83" w14:textId="77777777" w:rsidR="00FB3AE8" w:rsidRPr="00FF5A2D" w:rsidRDefault="00FB3AE8" w:rsidP="00A45DEE">
      <w:pPr>
        <w:spacing w:line="240" w:lineRule="auto"/>
        <w:rPr>
          <w:b/>
          <w:szCs w:val="22"/>
          <w:lang w:val="lt-LT"/>
        </w:rPr>
      </w:pPr>
      <w:r w:rsidRPr="00FF5A2D">
        <w:rPr>
          <w:b/>
          <w:szCs w:val="22"/>
          <w:lang w:val="lt-LT"/>
        </w:rPr>
        <w:t xml:space="preserve">Infekcijos ir </w:t>
      </w:r>
      <w:proofErr w:type="spellStart"/>
      <w:r w:rsidRPr="00FF5A2D">
        <w:rPr>
          <w:b/>
          <w:szCs w:val="22"/>
          <w:lang w:val="lt-LT"/>
        </w:rPr>
        <w:t>infestacijos</w:t>
      </w:r>
      <w:proofErr w:type="spellEnd"/>
      <w:r w:rsidRPr="00FF5A2D">
        <w:rPr>
          <w:b/>
          <w:szCs w:val="22"/>
          <w:lang w:val="lt-LT"/>
        </w:rPr>
        <w:t>:</w:t>
      </w:r>
    </w:p>
    <w:p w14:paraId="23655AF2"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plaučių infekcijos;</w:t>
      </w:r>
    </w:p>
    <w:p w14:paraId="025ECB69"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odos infekcijos. </w:t>
      </w:r>
    </w:p>
    <w:p w14:paraId="09AE384A" w14:textId="77777777" w:rsidR="00FB3AE8" w:rsidRPr="00FF5A2D" w:rsidRDefault="00FB3AE8" w:rsidP="00A45DEE">
      <w:pPr>
        <w:spacing w:line="240" w:lineRule="auto"/>
        <w:rPr>
          <w:b/>
          <w:szCs w:val="22"/>
          <w:lang w:val="lt-LT"/>
        </w:rPr>
      </w:pPr>
    </w:p>
    <w:p w14:paraId="7BB22AC0" w14:textId="77777777" w:rsidR="00FB3AE8" w:rsidRPr="00FF5A2D" w:rsidRDefault="00FB3AE8" w:rsidP="00A45DEE">
      <w:pPr>
        <w:spacing w:line="240" w:lineRule="auto"/>
        <w:rPr>
          <w:b/>
          <w:szCs w:val="22"/>
          <w:lang w:val="lt-LT"/>
        </w:rPr>
      </w:pPr>
      <w:r w:rsidRPr="00FF5A2D">
        <w:rPr>
          <w:b/>
          <w:szCs w:val="22"/>
          <w:lang w:val="lt-LT"/>
        </w:rPr>
        <w:t>Limfinių audinių ir odos vėžys:</w:t>
      </w:r>
    </w:p>
    <w:p w14:paraId="7D1EFD99" w14:textId="2BB1C83D"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limfinių audinių ir odos vėžys.</w:t>
      </w:r>
    </w:p>
    <w:p w14:paraId="28F3E339" w14:textId="77777777" w:rsidR="00FB3AE8" w:rsidRPr="00FF5A2D" w:rsidRDefault="00FB3AE8" w:rsidP="00A45DEE">
      <w:pPr>
        <w:spacing w:line="240" w:lineRule="auto"/>
        <w:rPr>
          <w:szCs w:val="22"/>
          <w:lang w:val="lt-LT"/>
        </w:rPr>
      </w:pPr>
    </w:p>
    <w:p w14:paraId="2F60D94D" w14:textId="77777777" w:rsidR="00FB3AE8" w:rsidRPr="00FF5A2D" w:rsidRDefault="00FB3AE8" w:rsidP="00A45DEE">
      <w:pPr>
        <w:spacing w:line="240" w:lineRule="auto"/>
        <w:rPr>
          <w:b/>
          <w:szCs w:val="22"/>
          <w:lang w:val="lt-LT"/>
        </w:rPr>
      </w:pPr>
      <w:r w:rsidRPr="00FF5A2D">
        <w:rPr>
          <w:b/>
          <w:szCs w:val="22"/>
          <w:lang w:val="lt-LT"/>
        </w:rPr>
        <w:t>Bendri sutrikimai:</w:t>
      </w:r>
    </w:p>
    <w:p w14:paraId="317D1F6A"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karščiavimas, nuovargio jausmas, miego sutrikimas;</w:t>
      </w:r>
    </w:p>
    <w:p w14:paraId="282AE114"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skausmai (pvz., skrandžio, krūtinės, sąnarių arba raumenų, skausmas šlapinantis);</w:t>
      </w:r>
    </w:p>
    <w:p w14:paraId="10097F41"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galvos skausmai, gripo simptomai ir tinimas. </w:t>
      </w:r>
    </w:p>
    <w:p w14:paraId="5763A2EC" w14:textId="77777777" w:rsidR="00FB3AE8" w:rsidRPr="00FF5A2D" w:rsidRDefault="00FB3AE8" w:rsidP="00A45DEE">
      <w:pPr>
        <w:spacing w:line="240" w:lineRule="auto"/>
        <w:rPr>
          <w:szCs w:val="22"/>
          <w:lang w:val="lt-LT"/>
        </w:rPr>
      </w:pPr>
    </w:p>
    <w:p w14:paraId="246E2E6C" w14:textId="77777777" w:rsidR="00FB3AE8" w:rsidRPr="00FF5A2D" w:rsidRDefault="00FB3AE8" w:rsidP="00A45DEE">
      <w:pPr>
        <w:spacing w:line="240" w:lineRule="auto"/>
        <w:rPr>
          <w:b/>
          <w:szCs w:val="22"/>
          <w:lang w:val="lt-LT"/>
        </w:rPr>
      </w:pPr>
      <w:r w:rsidRPr="00FF5A2D">
        <w:rPr>
          <w:b/>
          <w:szCs w:val="22"/>
          <w:lang w:val="lt-LT"/>
        </w:rPr>
        <w:t>Odos sudirgimai:</w:t>
      </w:r>
    </w:p>
    <w:p w14:paraId="31F7B449" w14:textId="77777777" w:rsidR="00FB3AE8" w:rsidRPr="00FF5A2D" w:rsidRDefault="00FB3AE8" w:rsidP="00D00E39">
      <w:pPr>
        <w:spacing w:line="240" w:lineRule="auto"/>
        <w:ind w:left="574" w:hanging="574"/>
        <w:rPr>
          <w:szCs w:val="22"/>
          <w:lang w:val="lt-LT"/>
        </w:rPr>
      </w:pPr>
      <w:r w:rsidRPr="00FF5A2D">
        <w:rPr>
          <w:b/>
          <w:szCs w:val="22"/>
          <w:lang w:val="lt-LT"/>
        </w:rPr>
        <w:sym w:font="Symbol" w:char="00B7"/>
      </w:r>
      <w:r w:rsidRPr="00FF5A2D">
        <w:rPr>
          <w:b/>
          <w:szCs w:val="22"/>
          <w:lang w:val="lt-LT"/>
        </w:rPr>
        <w:tab/>
      </w:r>
      <w:r w:rsidRPr="00FF5A2D">
        <w:rPr>
          <w:szCs w:val="22"/>
          <w:lang w:val="lt-LT"/>
        </w:rPr>
        <w:t>paprastieji spuogai, paprastoji ar juostinė pūslelinė, odos augliai, nuplikimas, išbėrimas ir niežėjimas.</w:t>
      </w:r>
    </w:p>
    <w:p w14:paraId="06CC2033" w14:textId="77777777" w:rsidR="00FB3AE8" w:rsidRPr="00FF5A2D" w:rsidRDefault="00FB3AE8" w:rsidP="00A45DEE">
      <w:pPr>
        <w:spacing w:line="240" w:lineRule="auto"/>
        <w:rPr>
          <w:szCs w:val="22"/>
          <w:lang w:val="lt-LT"/>
        </w:rPr>
      </w:pPr>
    </w:p>
    <w:p w14:paraId="5FFC0989" w14:textId="5E5B901E" w:rsidR="00FB3AE8" w:rsidRPr="00FF5A2D" w:rsidRDefault="00FB3AE8" w:rsidP="00A45DEE">
      <w:pPr>
        <w:spacing w:line="240" w:lineRule="auto"/>
        <w:rPr>
          <w:b/>
          <w:szCs w:val="22"/>
          <w:lang w:val="lt-LT"/>
        </w:rPr>
      </w:pPr>
      <w:r w:rsidRPr="00FF5A2D">
        <w:rPr>
          <w:b/>
          <w:szCs w:val="22"/>
          <w:lang w:val="lt-LT"/>
        </w:rPr>
        <w:t>Šlapimo takų sutrikimai</w:t>
      </w:r>
      <w:r w:rsidRPr="00FF5A2D">
        <w:rPr>
          <w:szCs w:val="22"/>
          <w:lang w:val="lt-LT"/>
        </w:rPr>
        <w:t>:</w:t>
      </w:r>
    </w:p>
    <w:p w14:paraId="6306B1C5"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inkstų problemos arba skubus noras šlapintis.</w:t>
      </w:r>
    </w:p>
    <w:p w14:paraId="12DECD14" w14:textId="77777777" w:rsidR="00FB3AE8" w:rsidRPr="00FF5A2D" w:rsidRDefault="00FB3AE8" w:rsidP="00A45DEE">
      <w:pPr>
        <w:spacing w:line="240" w:lineRule="auto"/>
        <w:rPr>
          <w:szCs w:val="22"/>
          <w:lang w:val="lt-LT"/>
        </w:rPr>
      </w:pPr>
    </w:p>
    <w:p w14:paraId="086E2B12" w14:textId="77777777" w:rsidR="00FB3AE8" w:rsidRPr="00FF5A2D" w:rsidRDefault="00FB3AE8" w:rsidP="00A45DEE">
      <w:pPr>
        <w:spacing w:line="240" w:lineRule="auto"/>
        <w:rPr>
          <w:szCs w:val="22"/>
          <w:lang w:val="lt-LT"/>
        </w:rPr>
      </w:pPr>
      <w:r w:rsidRPr="00FF5A2D">
        <w:rPr>
          <w:b/>
          <w:szCs w:val="22"/>
          <w:lang w:val="lt-LT"/>
        </w:rPr>
        <w:t>Virškinimo sistemos ar burnos susirgimai:</w:t>
      </w:r>
    </w:p>
    <w:p w14:paraId="05770ADD"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dantenų uždegimas ir burnos ertmės opos;</w:t>
      </w:r>
    </w:p>
    <w:p w14:paraId="42E8720A"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kasos, gaubtinės žarnos ir skrandžio uždegimas;</w:t>
      </w:r>
    </w:p>
    <w:p w14:paraId="6A6BB47C"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žarnų sutrikimai, tarp jų ir kraujavimas, kepenų problemos;</w:t>
      </w:r>
    </w:p>
    <w:p w14:paraId="40F7E47F"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vidurių užkietėjimas, </w:t>
      </w:r>
      <w:proofErr w:type="spellStart"/>
      <w:r w:rsidRPr="00FF5A2D">
        <w:rPr>
          <w:szCs w:val="22"/>
          <w:lang w:val="lt-LT"/>
        </w:rPr>
        <w:t>nevirškinimas</w:t>
      </w:r>
      <w:proofErr w:type="spellEnd"/>
      <w:r w:rsidRPr="00FF5A2D">
        <w:rPr>
          <w:szCs w:val="22"/>
          <w:lang w:val="lt-LT"/>
        </w:rPr>
        <w:t xml:space="preserve">, apetito netekimas, vidurių pūtimas, viduriavimas. </w:t>
      </w:r>
    </w:p>
    <w:p w14:paraId="0105A1C0" w14:textId="77777777" w:rsidR="00FB3AE8" w:rsidRPr="00FF5A2D" w:rsidRDefault="00FB3AE8" w:rsidP="00A45DEE">
      <w:pPr>
        <w:spacing w:line="240" w:lineRule="auto"/>
        <w:rPr>
          <w:szCs w:val="22"/>
          <w:lang w:val="lt-LT"/>
        </w:rPr>
      </w:pPr>
    </w:p>
    <w:p w14:paraId="501AEC69" w14:textId="77777777" w:rsidR="00FB3AE8" w:rsidRPr="00FF5A2D" w:rsidRDefault="00FB3AE8" w:rsidP="00A45DEE">
      <w:pPr>
        <w:spacing w:line="240" w:lineRule="auto"/>
        <w:rPr>
          <w:szCs w:val="22"/>
          <w:lang w:val="lt-LT"/>
        </w:rPr>
      </w:pPr>
      <w:r w:rsidRPr="00FF5A2D">
        <w:rPr>
          <w:b/>
          <w:szCs w:val="22"/>
          <w:lang w:val="lt-LT"/>
        </w:rPr>
        <w:t>Nervų sistemos sutrikimai</w:t>
      </w:r>
      <w:r w:rsidRPr="00FF5A2D">
        <w:rPr>
          <w:szCs w:val="22"/>
          <w:lang w:val="lt-LT"/>
        </w:rPr>
        <w:t>:</w:t>
      </w:r>
    </w:p>
    <w:p w14:paraId="33EC51B0" w14:textId="79B4C56F"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00A95690" w:rsidRPr="00FF5A2D">
        <w:rPr>
          <w:szCs w:val="22"/>
          <w:lang w:val="lt-LT"/>
        </w:rPr>
        <w:t>svaig</w:t>
      </w:r>
      <w:r w:rsidR="00A95690">
        <w:rPr>
          <w:szCs w:val="22"/>
          <w:lang w:val="lt-LT"/>
        </w:rPr>
        <w:t>uly</w:t>
      </w:r>
      <w:r w:rsidR="00A95690" w:rsidRPr="00FF5A2D">
        <w:rPr>
          <w:szCs w:val="22"/>
          <w:lang w:val="lt-LT"/>
        </w:rPr>
        <w:t>s</w:t>
      </w:r>
      <w:r w:rsidRPr="00FF5A2D">
        <w:rPr>
          <w:szCs w:val="22"/>
          <w:lang w:val="lt-LT"/>
        </w:rPr>
        <w:t>, mieguistumas, tirpimas;</w:t>
      </w:r>
    </w:p>
    <w:p w14:paraId="0C068E34"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drebulys, raumenų spazmai, traukuliai;</w:t>
      </w:r>
    </w:p>
    <w:p w14:paraId="728A1C62"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nerimas arba depresija, mąstymo ir nuotaikos pakitimai.</w:t>
      </w:r>
    </w:p>
    <w:p w14:paraId="376FBDFC" w14:textId="77777777" w:rsidR="00FB3AE8" w:rsidRPr="00FF5A2D" w:rsidRDefault="00FB3AE8" w:rsidP="00A45DEE">
      <w:pPr>
        <w:spacing w:line="240" w:lineRule="auto"/>
        <w:rPr>
          <w:szCs w:val="22"/>
          <w:lang w:val="lt-LT"/>
        </w:rPr>
      </w:pPr>
    </w:p>
    <w:p w14:paraId="54D8330E" w14:textId="77777777" w:rsidR="00FB3AE8" w:rsidRPr="00FF5A2D" w:rsidRDefault="00FB3AE8" w:rsidP="00A45DEE">
      <w:pPr>
        <w:spacing w:line="240" w:lineRule="auto"/>
        <w:rPr>
          <w:szCs w:val="22"/>
          <w:lang w:val="lt-LT"/>
        </w:rPr>
      </w:pPr>
      <w:r w:rsidRPr="00FF5A2D">
        <w:rPr>
          <w:b/>
          <w:szCs w:val="22"/>
          <w:lang w:val="lt-LT"/>
        </w:rPr>
        <w:t>Širdies ir kraujagyslių sutrikimai:</w:t>
      </w:r>
    </w:p>
    <w:p w14:paraId="052B7702" w14:textId="77777777" w:rsidR="00FB3AE8" w:rsidRPr="00FF5A2D" w:rsidRDefault="00FB3AE8" w:rsidP="00A45DEE">
      <w:pPr>
        <w:spacing w:line="240" w:lineRule="auto"/>
        <w:rPr>
          <w:b/>
          <w:szCs w:val="22"/>
          <w:lang w:val="lt-LT"/>
        </w:rPr>
      </w:pPr>
      <w:r w:rsidRPr="00FF5A2D">
        <w:rPr>
          <w:b/>
          <w:szCs w:val="22"/>
          <w:lang w:val="lt-LT"/>
        </w:rPr>
        <w:sym w:font="Symbol" w:char="00B7"/>
      </w:r>
      <w:r w:rsidRPr="00FF5A2D">
        <w:rPr>
          <w:b/>
          <w:szCs w:val="22"/>
          <w:lang w:val="lt-LT"/>
        </w:rPr>
        <w:tab/>
      </w:r>
      <w:r w:rsidRPr="00FF5A2D">
        <w:rPr>
          <w:szCs w:val="22"/>
          <w:lang w:val="lt-LT"/>
        </w:rPr>
        <w:t>kraujo spaudimo pakitimai, nenormalus širdies plakimas ir kraujagyslių išsiplėtimas.</w:t>
      </w:r>
    </w:p>
    <w:p w14:paraId="6F812FD0" w14:textId="77777777" w:rsidR="00FB3AE8" w:rsidRPr="00FF5A2D" w:rsidRDefault="00FB3AE8" w:rsidP="00A45DEE">
      <w:pPr>
        <w:spacing w:line="240" w:lineRule="auto"/>
        <w:rPr>
          <w:szCs w:val="22"/>
          <w:lang w:val="lt-LT"/>
        </w:rPr>
      </w:pPr>
    </w:p>
    <w:p w14:paraId="4A141F38" w14:textId="77777777" w:rsidR="00FB3AE8" w:rsidRPr="00FF5A2D" w:rsidRDefault="00FB3AE8" w:rsidP="00A45DEE">
      <w:pPr>
        <w:spacing w:line="240" w:lineRule="auto"/>
        <w:rPr>
          <w:szCs w:val="22"/>
          <w:lang w:val="lt-LT"/>
        </w:rPr>
      </w:pPr>
      <w:r w:rsidRPr="00FF5A2D">
        <w:rPr>
          <w:b/>
          <w:szCs w:val="22"/>
          <w:lang w:val="lt-LT"/>
        </w:rPr>
        <w:t xml:space="preserve">Plaučių sutrikimai: </w:t>
      </w:r>
    </w:p>
    <w:p w14:paraId="00FE8D7A"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plaučių uždegimas, bronchitas;</w:t>
      </w:r>
    </w:p>
    <w:p w14:paraId="40862489" w14:textId="27071ACD" w:rsidR="00FB3AE8" w:rsidRPr="00FF5A2D" w:rsidRDefault="00FB3AE8" w:rsidP="00D00E39">
      <w:pPr>
        <w:spacing w:line="240" w:lineRule="auto"/>
        <w:ind w:left="560" w:hanging="560"/>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dusulys, kosulys, kurį gali sukelti </w:t>
      </w:r>
      <w:proofErr w:type="spellStart"/>
      <w:r w:rsidRPr="00FF5A2D">
        <w:rPr>
          <w:szCs w:val="22"/>
          <w:lang w:val="lt-LT"/>
        </w:rPr>
        <w:t>bronchektazė</w:t>
      </w:r>
      <w:proofErr w:type="spellEnd"/>
      <w:r w:rsidRPr="00FF5A2D">
        <w:rPr>
          <w:szCs w:val="22"/>
          <w:lang w:val="lt-LT"/>
        </w:rPr>
        <w:t xml:space="preserve"> (būklė, kurioje bronchai yra neįprastai išsiplėtę) arba plaučių fibrozė (plaučių randėjimas). Pasikalbėkite su savo gydytoju. Jeigu jums pasireiškia nuolatinis kosulys arba dusulys;</w:t>
      </w:r>
    </w:p>
    <w:p w14:paraId="753483D8"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skystis plaučiuose ar krūtinės ląstoje;</w:t>
      </w:r>
    </w:p>
    <w:p w14:paraId="7AB2E63C"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ančių (sinusų) problemos.</w:t>
      </w:r>
    </w:p>
    <w:p w14:paraId="3C3773DF" w14:textId="77777777" w:rsidR="00FB3AE8" w:rsidRPr="00FF5A2D" w:rsidRDefault="00FB3AE8" w:rsidP="00A45DEE">
      <w:pPr>
        <w:spacing w:line="240" w:lineRule="auto"/>
        <w:rPr>
          <w:szCs w:val="22"/>
          <w:lang w:val="lt-LT"/>
        </w:rPr>
      </w:pPr>
    </w:p>
    <w:p w14:paraId="36651764" w14:textId="77777777" w:rsidR="00FB3AE8" w:rsidRPr="00FF5A2D" w:rsidRDefault="00FB3AE8" w:rsidP="00A45DEE">
      <w:pPr>
        <w:spacing w:line="240" w:lineRule="auto"/>
        <w:rPr>
          <w:szCs w:val="22"/>
          <w:lang w:val="lt-LT"/>
        </w:rPr>
      </w:pPr>
      <w:r w:rsidRPr="00FF5A2D">
        <w:rPr>
          <w:b/>
          <w:szCs w:val="22"/>
          <w:lang w:val="lt-LT"/>
        </w:rPr>
        <w:t>Kiti sutrikimai:</w:t>
      </w:r>
    </w:p>
    <w:p w14:paraId="3ECB3BBC" w14:textId="77777777" w:rsidR="00A95690"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svorio mažėjimas, podagra, aukštas cukraus kiekis kraujyje.</w:t>
      </w:r>
    </w:p>
    <w:p w14:paraId="5F3F27F3" w14:textId="569BFE77" w:rsidR="00FB3AE8" w:rsidRPr="00FF5A2D" w:rsidRDefault="00FB3AE8" w:rsidP="00A45DEE">
      <w:pPr>
        <w:spacing w:line="240" w:lineRule="auto"/>
        <w:rPr>
          <w:szCs w:val="22"/>
          <w:lang w:val="lt-LT"/>
        </w:rPr>
      </w:pPr>
    </w:p>
    <w:p w14:paraId="14EC8034" w14:textId="77777777" w:rsidR="00FB3AE8" w:rsidRPr="00FF5A2D" w:rsidRDefault="00FB3AE8" w:rsidP="00A45DEE">
      <w:pPr>
        <w:spacing w:line="240" w:lineRule="auto"/>
        <w:rPr>
          <w:b/>
          <w:szCs w:val="22"/>
          <w:lang w:val="lt-LT"/>
        </w:rPr>
      </w:pPr>
      <w:r w:rsidRPr="00FF5A2D">
        <w:rPr>
          <w:b/>
          <w:szCs w:val="22"/>
          <w:lang w:val="lt-LT"/>
        </w:rPr>
        <w:t>Dažnis nežinomas (negali būti įvertintas pagal turimus duomenis)</w:t>
      </w:r>
    </w:p>
    <w:p w14:paraId="4FFF0615" w14:textId="77777777" w:rsidR="00FB3AE8" w:rsidRPr="00FF5A2D" w:rsidRDefault="00FB3AE8" w:rsidP="00A45DEE">
      <w:pPr>
        <w:spacing w:line="240" w:lineRule="auto"/>
        <w:rPr>
          <w:szCs w:val="22"/>
          <w:lang w:val="lt-LT"/>
        </w:rPr>
      </w:pPr>
    </w:p>
    <w:p w14:paraId="05994081" w14:textId="77777777" w:rsidR="00FB3AE8" w:rsidRPr="00FF5A2D" w:rsidRDefault="00FB3AE8" w:rsidP="00A45DEE">
      <w:pPr>
        <w:spacing w:line="240" w:lineRule="auto"/>
        <w:rPr>
          <w:b/>
          <w:szCs w:val="22"/>
          <w:lang w:val="lt-LT"/>
        </w:rPr>
      </w:pPr>
      <w:r w:rsidRPr="00FF5A2D">
        <w:rPr>
          <w:b/>
          <w:szCs w:val="22"/>
          <w:lang w:val="lt-LT"/>
        </w:rPr>
        <w:t xml:space="preserve">Infekcijos ir </w:t>
      </w:r>
      <w:proofErr w:type="spellStart"/>
      <w:r w:rsidRPr="00FF5A2D">
        <w:rPr>
          <w:b/>
          <w:szCs w:val="22"/>
          <w:lang w:val="lt-LT"/>
        </w:rPr>
        <w:t>infestacijos</w:t>
      </w:r>
      <w:proofErr w:type="spellEnd"/>
      <w:r w:rsidRPr="00FF5A2D">
        <w:rPr>
          <w:b/>
          <w:szCs w:val="22"/>
          <w:lang w:val="lt-LT"/>
        </w:rPr>
        <w:t>:</w:t>
      </w:r>
    </w:p>
    <w:p w14:paraId="634C456A"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 xml:space="preserve">smegenų infekcijos. </w:t>
      </w:r>
    </w:p>
    <w:p w14:paraId="7D507271" w14:textId="77777777" w:rsidR="00FB3AE8" w:rsidRPr="00FF5A2D" w:rsidRDefault="00FB3AE8" w:rsidP="00A45DEE">
      <w:pPr>
        <w:spacing w:line="240" w:lineRule="auto"/>
        <w:rPr>
          <w:szCs w:val="22"/>
          <w:lang w:val="lt-LT"/>
        </w:rPr>
      </w:pPr>
    </w:p>
    <w:p w14:paraId="12436565" w14:textId="397E0CD3" w:rsidR="00FB3AE8" w:rsidRPr="00FF5A2D" w:rsidRDefault="00FB3AE8" w:rsidP="00A45DEE">
      <w:pPr>
        <w:spacing w:line="240" w:lineRule="auto"/>
        <w:rPr>
          <w:szCs w:val="22"/>
          <w:lang w:val="lt-LT"/>
        </w:rPr>
      </w:pPr>
      <w:r w:rsidRPr="00FF5A2D">
        <w:rPr>
          <w:szCs w:val="22"/>
          <w:lang w:val="lt-LT"/>
        </w:rPr>
        <w:t xml:space="preserve">Gydytojas atliks reguliarias Jūsų kraujo </w:t>
      </w:r>
      <w:r w:rsidR="00A95690">
        <w:rPr>
          <w:szCs w:val="22"/>
          <w:lang w:val="lt-LT"/>
        </w:rPr>
        <w:t>tyrimus</w:t>
      </w:r>
      <w:r w:rsidRPr="00FF5A2D">
        <w:rPr>
          <w:szCs w:val="22"/>
          <w:lang w:val="lt-LT"/>
        </w:rPr>
        <w:t>, stebėdamas:</w:t>
      </w:r>
    </w:p>
    <w:p w14:paraId="3E959D0C"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kraujo kūnelių kiekių pasikeitimus;</w:t>
      </w:r>
    </w:p>
    <w:p w14:paraId="0CB6A889" w14:textId="77777777" w:rsidR="00FB3AE8" w:rsidRPr="00FF5A2D" w:rsidRDefault="00FB3AE8" w:rsidP="00A45DEE">
      <w:pPr>
        <w:spacing w:line="240" w:lineRule="auto"/>
        <w:rPr>
          <w:szCs w:val="22"/>
          <w:lang w:val="lt-LT"/>
        </w:rPr>
      </w:pPr>
      <w:r w:rsidRPr="00FF5A2D">
        <w:rPr>
          <w:b/>
          <w:szCs w:val="22"/>
          <w:lang w:val="lt-LT"/>
        </w:rPr>
        <w:sym w:font="Symbol" w:char="00B7"/>
      </w:r>
      <w:r w:rsidRPr="00FF5A2D">
        <w:rPr>
          <w:b/>
          <w:szCs w:val="22"/>
          <w:lang w:val="lt-LT"/>
        </w:rPr>
        <w:tab/>
      </w:r>
      <w:r w:rsidRPr="00FF5A2D">
        <w:rPr>
          <w:szCs w:val="22"/>
          <w:lang w:val="lt-LT"/>
        </w:rPr>
        <w:t>medžiagų, esančių kraujyje – pavyzdžiui, cukraus, riebalų, cholesterolio – kiekio pasikeitimus.</w:t>
      </w:r>
    </w:p>
    <w:p w14:paraId="26A004DB" w14:textId="77777777" w:rsidR="00D00E39" w:rsidRPr="00FF5A2D" w:rsidRDefault="00D00E39" w:rsidP="00A45DEE">
      <w:pPr>
        <w:spacing w:line="240" w:lineRule="auto"/>
        <w:rPr>
          <w:szCs w:val="22"/>
          <w:lang w:val="lt-LT"/>
        </w:rPr>
      </w:pPr>
    </w:p>
    <w:p w14:paraId="566C34B5" w14:textId="3A6743C7" w:rsidR="00FB3AE8" w:rsidRPr="00FF5A2D" w:rsidRDefault="00FB3AE8" w:rsidP="00A45DEE">
      <w:pPr>
        <w:spacing w:line="240" w:lineRule="auto"/>
        <w:rPr>
          <w:szCs w:val="22"/>
          <w:lang w:val="lt-LT"/>
        </w:rPr>
      </w:pPr>
      <w:r w:rsidRPr="00FF5A2D">
        <w:rPr>
          <w:szCs w:val="22"/>
          <w:lang w:val="lt-LT"/>
        </w:rPr>
        <w:t>Vaikams šalutinio poveikio tikimybė didesnė, tokio kaip viduriavimas, infekcijos, sumažėjęs baltųjų ir raudonųjų kraujo kūnelių kiekis kraujyje.</w:t>
      </w:r>
    </w:p>
    <w:p w14:paraId="741F9D8C" w14:textId="77777777" w:rsidR="00FB3AE8" w:rsidRPr="00FF5A2D" w:rsidRDefault="00FB3AE8" w:rsidP="00A45DEE">
      <w:pPr>
        <w:spacing w:line="240" w:lineRule="auto"/>
        <w:rPr>
          <w:b/>
          <w:szCs w:val="22"/>
          <w:lang w:val="lt-LT"/>
        </w:rPr>
      </w:pPr>
    </w:p>
    <w:p w14:paraId="7BEBFC7E" w14:textId="77777777" w:rsidR="00FB3AE8" w:rsidRPr="00FF5A2D" w:rsidRDefault="00FB3AE8" w:rsidP="00A45DEE">
      <w:pPr>
        <w:spacing w:line="240" w:lineRule="auto"/>
        <w:rPr>
          <w:b/>
          <w:szCs w:val="22"/>
          <w:lang w:val="lt-LT"/>
        </w:rPr>
      </w:pPr>
      <w:r w:rsidRPr="00FF5A2D">
        <w:rPr>
          <w:b/>
          <w:szCs w:val="22"/>
          <w:lang w:val="lt-LT"/>
        </w:rPr>
        <w:t>Pranešimas apie šalutinį poveikį</w:t>
      </w:r>
    </w:p>
    <w:p w14:paraId="5D2A9330" w14:textId="2877126C" w:rsidR="008E469B" w:rsidRPr="00FF5A2D" w:rsidRDefault="00FB3AE8" w:rsidP="00A45DEE">
      <w:pPr>
        <w:ind w:right="-449"/>
        <w:rPr>
          <w:szCs w:val="22"/>
          <w:lang w:val="lt-LT"/>
        </w:rPr>
      </w:pPr>
      <w:r w:rsidRPr="00FF5A2D">
        <w:rPr>
          <w:szCs w:val="22"/>
          <w:lang w:val="lt-LT"/>
        </w:rPr>
        <w:t xml:space="preserve">Jeigu pasireiškė šalutinis poveikis, įskaitant šiame lapelyje nenurodytą, pasakykite gydytojui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00BD1C3F" w:rsidRPr="00FF5A2D">
          <w:rPr>
            <w:rStyle w:val="Hyperlink"/>
            <w:szCs w:val="22"/>
            <w:lang w:val="lt-LT"/>
          </w:rPr>
          <w:t>http://www.vvkt.lt</w:t>
        </w:r>
      </w:hyperlink>
      <w:r w:rsidRPr="00FF5A2D">
        <w:rPr>
          <w:szCs w:val="22"/>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FF5A2D">
        <w:rPr>
          <w:rStyle w:val="Hyperlink"/>
          <w:szCs w:val="22"/>
          <w:lang w:val="lt-LT"/>
        </w:rPr>
        <w:t>NepageidaujamaR@vvkt.lt</w:t>
      </w:r>
      <w:proofErr w:type="spellEnd"/>
      <w:r w:rsidRPr="00FF5A2D">
        <w:rPr>
          <w:szCs w:val="22"/>
          <w:lang w:val="lt-LT"/>
        </w:rPr>
        <w:t xml:space="preserve">, taip pat per Valstybinės vaistų kontrolės tarnybos prie Lietuvos Respublikos sveikatos apsaugos ministerijos interneto svetainę (adresu </w:t>
      </w:r>
      <w:r w:rsidRPr="00FF5A2D">
        <w:rPr>
          <w:rStyle w:val="Hyperlink"/>
          <w:szCs w:val="22"/>
          <w:lang w:val="lt-LT"/>
        </w:rPr>
        <w:t>http://www.vvkt.lt</w:t>
      </w:r>
      <w:r w:rsidRPr="00FF5A2D">
        <w:rPr>
          <w:szCs w:val="22"/>
          <w:lang w:val="lt-LT"/>
        </w:rPr>
        <w:t>). Pranešdami apie šalutinį poveikį galite mums padėti gauti daugiau informacijos apie šio vaisto saugumą.</w:t>
      </w:r>
    </w:p>
    <w:p w14:paraId="2F93A155" w14:textId="77777777" w:rsidR="008E469B" w:rsidRPr="00FF5A2D" w:rsidRDefault="008E469B" w:rsidP="00A45DEE">
      <w:pPr>
        <w:ind w:right="-449"/>
        <w:rPr>
          <w:b/>
          <w:bCs/>
          <w:szCs w:val="22"/>
          <w:lang w:val="lt-LT"/>
        </w:rPr>
      </w:pPr>
    </w:p>
    <w:p w14:paraId="274258B3" w14:textId="33BEBC37" w:rsidR="00FB3AE8" w:rsidRPr="00FF5A2D" w:rsidRDefault="00FB3AE8" w:rsidP="00A45DEE">
      <w:pPr>
        <w:ind w:right="-449"/>
        <w:rPr>
          <w:b/>
          <w:bCs/>
          <w:szCs w:val="22"/>
          <w:lang w:val="lt-LT"/>
        </w:rPr>
      </w:pPr>
      <w:r w:rsidRPr="00FF5A2D">
        <w:rPr>
          <w:b/>
          <w:bCs/>
          <w:szCs w:val="22"/>
          <w:lang w:val="lt-LT"/>
        </w:rPr>
        <w:t xml:space="preserve">5. Kaip laikyti </w:t>
      </w:r>
      <w:proofErr w:type="spellStart"/>
      <w:r w:rsidR="00BD6F35" w:rsidRPr="00FF5A2D">
        <w:rPr>
          <w:b/>
          <w:bCs/>
          <w:szCs w:val="22"/>
          <w:lang w:val="lt-LT"/>
        </w:rPr>
        <w:t>Mycophenolate</w:t>
      </w:r>
      <w:proofErr w:type="spellEnd"/>
      <w:r w:rsidR="00BD6F35" w:rsidRPr="00FF5A2D">
        <w:rPr>
          <w:b/>
          <w:bCs/>
          <w:szCs w:val="22"/>
          <w:lang w:val="lt-LT"/>
        </w:rPr>
        <w:t xml:space="preserve"> </w:t>
      </w:r>
      <w:proofErr w:type="spellStart"/>
      <w:r w:rsidR="00BD6F35" w:rsidRPr="00FF5A2D">
        <w:rPr>
          <w:b/>
          <w:bCs/>
          <w:szCs w:val="22"/>
          <w:lang w:val="lt-LT"/>
        </w:rPr>
        <w:t>Mofetil</w:t>
      </w:r>
      <w:proofErr w:type="spellEnd"/>
      <w:r w:rsidR="00BD6F35" w:rsidRPr="00FF5A2D">
        <w:rPr>
          <w:b/>
          <w:bCs/>
          <w:szCs w:val="22"/>
          <w:lang w:val="lt-LT"/>
        </w:rPr>
        <w:t xml:space="preserve"> </w:t>
      </w:r>
      <w:proofErr w:type="spellStart"/>
      <w:r w:rsidR="00BD6F35" w:rsidRPr="00FF5A2D">
        <w:rPr>
          <w:b/>
          <w:bCs/>
          <w:szCs w:val="22"/>
          <w:lang w:val="lt-LT"/>
        </w:rPr>
        <w:t>Actiopharma</w:t>
      </w:r>
      <w:proofErr w:type="spellEnd"/>
    </w:p>
    <w:p w14:paraId="57CB5D05" w14:textId="77777777" w:rsidR="00A45DEE" w:rsidRPr="00FF5A2D" w:rsidRDefault="00A45DEE" w:rsidP="00A45DEE">
      <w:pPr>
        <w:tabs>
          <w:tab w:val="clear" w:pos="567"/>
        </w:tabs>
        <w:spacing w:line="240" w:lineRule="auto"/>
        <w:rPr>
          <w:szCs w:val="22"/>
          <w:lang w:val="lt-LT"/>
        </w:rPr>
      </w:pPr>
    </w:p>
    <w:p w14:paraId="231021CA" w14:textId="0EB2B899" w:rsidR="00FB3AE8" w:rsidRPr="00FF5A2D" w:rsidRDefault="00FB3AE8" w:rsidP="00A45DEE">
      <w:pPr>
        <w:tabs>
          <w:tab w:val="clear" w:pos="567"/>
        </w:tabs>
        <w:spacing w:line="240" w:lineRule="auto"/>
        <w:rPr>
          <w:szCs w:val="22"/>
          <w:lang w:val="lt-LT"/>
        </w:rPr>
      </w:pPr>
      <w:r w:rsidRPr="00FF5A2D">
        <w:rPr>
          <w:szCs w:val="22"/>
          <w:lang w:val="lt-LT"/>
        </w:rPr>
        <w:t>Š</w:t>
      </w:r>
      <w:r w:rsidR="007A1678" w:rsidRPr="00FF5A2D">
        <w:rPr>
          <w:szCs w:val="22"/>
          <w:lang w:val="lt-LT"/>
        </w:rPr>
        <w:t>į</w:t>
      </w:r>
      <w:r w:rsidRPr="00FF5A2D">
        <w:rPr>
          <w:szCs w:val="22"/>
          <w:lang w:val="lt-LT"/>
        </w:rPr>
        <w:t xml:space="preserve"> vaist</w:t>
      </w:r>
      <w:r w:rsidR="007A1678" w:rsidRPr="00FF5A2D">
        <w:rPr>
          <w:szCs w:val="22"/>
          <w:lang w:val="lt-LT"/>
        </w:rPr>
        <w:t>ą</w:t>
      </w:r>
      <w:r w:rsidRPr="00FF5A2D">
        <w:rPr>
          <w:szCs w:val="22"/>
          <w:lang w:val="lt-LT"/>
        </w:rPr>
        <w:t xml:space="preserve"> laikyti vaikams nepastebimoje ir nepasiekiamoje vietoje.</w:t>
      </w:r>
    </w:p>
    <w:p w14:paraId="403A14B1" w14:textId="77777777" w:rsidR="00550636" w:rsidRPr="00FF5A2D" w:rsidRDefault="00550636" w:rsidP="00A45DEE">
      <w:pPr>
        <w:tabs>
          <w:tab w:val="clear" w:pos="567"/>
        </w:tabs>
        <w:spacing w:line="240" w:lineRule="auto"/>
        <w:rPr>
          <w:szCs w:val="22"/>
          <w:lang w:val="lt-LT"/>
        </w:rPr>
      </w:pPr>
    </w:p>
    <w:p w14:paraId="1E889B9A" w14:textId="37476159" w:rsidR="00550636" w:rsidRPr="00FF5A2D" w:rsidRDefault="00550636" w:rsidP="00550636">
      <w:pPr>
        <w:tabs>
          <w:tab w:val="clear" w:pos="567"/>
        </w:tabs>
        <w:spacing w:line="240" w:lineRule="auto"/>
        <w:rPr>
          <w:szCs w:val="22"/>
          <w:lang w:val="lt-LT"/>
        </w:rPr>
      </w:pPr>
      <w:r w:rsidRPr="00FF5A2D">
        <w:rPr>
          <w:szCs w:val="22"/>
          <w:lang w:val="lt-LT"/>
        </w:rPr>
        <w:t>Laikyti ne aukštesnėje nei 25</w:t>
      </w:r>
      <w:r w:rsidR="00A95690">
        <w:rPr>
          <w:szCs w:val="22"/>
          <w:lang w:val="lt-LT"/>
        </w:rPr>
        <w:t> </w:t>
      </w:r>
      <w:r w:rsidRPr="00FF5A2D">
        <w:rPr>
          <w:szCs w:val="22"/>
          <w:lang w:val="lt-LT"/>
        </w:rPr>
        <w:t>°C temperatūroje. Lizdinę plokštelę laikykite išorinėje dėžutėje, kad vaistas būtų apsaugotas nuo šviesos.</w:t>
      </w:r>
    </w:p>
    <w:p w14:paraId="6BFBB7DA" w14:textId="77777777" w:rsidR="00A45DEE" w:rsidRPr="00FF5A2D" w:rsidRDefault="00A45DEE" w:rsidP="00A45DEE">
      <w:pPr>
        <w:tabs>
          <w:tab w:val="clear" w:pos="567"/>
        </w:tabs>
        <w:spacing w:line="240" w:lineRule="auto"/>
        <w:rPr>
          <w:szCs w:val="22"/>
          <w:lang w:val="lt-LT"/>
        </w:rPr>
      </w:pPr>
    </w:p>
    <w:p w14:paraId="3CED1135" w14:textId="2D7F1723" w:rsidR="00FB3AE8" w:rsidRPr="00FF5A2D" w:rsidRDefault="00FB3AE8" w:rsidP="00A45DEE">
      <w:pPr>
        <w:tabs>
          <w:tab w:val="clear" w:pos="567"/>
        </w:tabs>
        <w:spacing w:line="240" w:lineRule="auto"/>
        <w:rPr>
          <w:szCs w:val="22"/>
          <w:lang w:val="lt-LT"/>
        </w:rPr>
      </w:pPr>
      <w:r w:rsidRPr="00FF5A2D">
        <w:rPr>
          <w:szCs w:val="22"/>
          <w:lang w:val="lt-LT"/>
        </w:rPr>
        <w:t xml:space="preserve">Ant dėžutės </w:t>
      </w:r>
      <w:r w:rsidR="00A45DEE" w:rsidRPr="00FF5A2D">
        <w:rPr>
          <w:szCs w:val="22"/>
          <w:lang w:val="lt-LT"/>
        </w:rPr>
        <w:t xml:space="preserve">ir lizdinės plokštelės </w:t>
      </w:r>
      <w:r w:rsidRPr="00FF5A2D">
        <w:rPr>
          <w:szCs w:val="22"/>
          <w:lang w:val="lt-LT"/>
        </w:rPr>
        <w:t>po „Tinka iki</w:t>
      </w:r>
      <w:r w:rsidR="00D00E39" w:rsidRPr="00FF5A2D">
        <w:rPr>
          <w:szCs w:val="22"/>
          <w:lang w:val="lt-LT"/>
        </w:rPr>
        <w:t>/EXP</w:t>
      </w:r>
      <w:r w:rsidRPr="00FF5A2D">
        <w:rPr>
          <w:szCs w:val="22"/>
          <w:lang w:val="lt-LT"/>
        </w:rPr>
        <w:t>“ nurodytam tinkamumo laikui pasibaigus, ši</w:t>
      </w:r>
      <w:r w:rsidR="00FC3166" w:rsidRPr="00FF5A2D">
        <w:rPr>
          <w:szCs w:val="22"/>
          <w:lang w:val="lt-LT"/>
        </w:rPr>
        <w:t>o</w:t>
      </w:r>
      <w:r w:rsidRPr="00FF5A2D">
        <w:rPr>
          <w:szCs w:val="22"/>
          <w:lang w:val="lt-LT"/>
        </w:rPr>
        <w:t xml:space="preserve"> vaist</w:t>
      </w:r>
      <w:r w:rsidR="00FC3166" w:rsidRPr="00FF5A2D">
        <w:rPr>
          <w:szCs w:val="22"/>
          <w:lang w:val="lt-LT"/>
        </w:rPr>
        <w:t>o</w:t>
      </w:r>
      <w:r w:rsidRPr="00FF5A2D">
        <w:rPr>
          <w:szCs w:val="22"/>
          <w:lang w:val="lt-LT"/>
        </w:rPr>
        <w:t xml:space="preserve"> vartoti negalima. Vaistas tinkamas vartoti iki paskutinės nurodyto mėnesio dienos.</w:t>
      </w:r>
    </w:p>
    <w:p w14:paraId="316D57CF" w14:textId="77777777" w:rsidR="00FC3166" w:rsidRPr="00FF5A2D" w:rsidRDefault="00FC3166" w:rsidP="00A45DEE">
      <w:pPr>
        <w:tabs>
          <w:tab w:val="clear" w:pos="567"/>
        </w:tabs>
        <w:spacing w:line="240" w:lineRule="auto"/>
        <w:rPr>
          <w:szCs w:val="22"/>
          <w:lang w:val="lt-LT"/>
        </w:rPr>
      </w:pPr>
    </w:p>
    <w:p w14:paraId="6DB9FB63" w14:textId="61CDE802" w:rsidR="00FB3AE8" w:rsidRPr="00FF5A2D" w:rsidRDefault="00FB3AE8" w:rsidP="00A45DEE">
      <w:pPr>
        <w:tabs>
          <w:tab w:val="clear" w:pos="567"/>
        </w:tabs>
        <w:spacing w:line="240" w:lineRule="auto"/>
        <w:rPr>
          <w:szCs w:val="22"/>
          <w:lang w:val="lt-LT"/>
        </w:rPr>
      </w:pPr>
      <w:r w:rsidRPr="00FF5A2D">
        <w:rPr>
          <w:szCs w:val="22"/>
          <w:lang w:val="lt-LT"/>
        </w:rPr>
        <w:t xml:space="preserve">Visuomet grąžinkite </w:t>
      </w:r>
      <w:proofErr w:type="spellStart"/>
      <w:r w:rsidR="00A95690" w:rsidRPr="00FF5A2D">
        <w:rPr>
          <w:szCs w:val="22"/>
          <w:lang w:val="lt-LT"/>
        </w:rPr>
        <w:t>n</w:t>
      </w:r>
      <w:r w:rsidR="00A95690">
        <w:rPr>
          <w:szCs w:val="22"/>
          <w:lang w:val="lt-LT"/>
        </w:rPr>
        <w:t>suvartotus</w:t>
      </w:r>
      <w:proofErr w:type="spellEnd"/>
      <w:r w:rsidR="00A95690" w:rsidRPr="00FF5A2D">
        <w:rPr>
          <w:szCs w:val="22"/>
          <w:lang w:val="lt-LT"/>
        </w:rPr>
        <w:t xml:space="preserve"> </w:t>
      </w:r>
      <w:r w:rsidRPr="00FF5A2D">
        <w:rPr>
          <w:szCs w:val="22"/>
          <w:lang w:val="lt-LT"/>
        </w:rPr>
        <w:t>vaistus vaistininkui. Pasilikite tik tuomet, jei taip nurodo gydytojas</w:t>
      </w:r>
      <w:r w:rsidR="00D00E39" w:rsidRPr="00FF5A2D">
        <w:rPr>
          <w:szCs w:val="22"/>
          <w:lang w:val="lt-LT"/>
        </w:rPr>
        <w:t>.</w:t>
      </w:r>
    </w:p>
    <w:p w14:paraId="6E3822C9" w14:textId="77777777" w:rsidR="00FC3166" w:rsidRPr="00FF5A2D" w:rsidRDefault="00FC3166" w:rsidP="00A45DEE">
      <w:pPr>
        <w:tabs>
          <w:tab w:val="clear" w:pos="567"/>
        </w:tabs>
        <w:spacing w:line="240" w:lineRule="auto"/>
        <w:rPr>
          <w:szCs w:val="22"/>
          <w:lang w:val="lt-LT"/>
        </w:rPr>
      </w:pPr>
    </w:p>
    <w:p w14:paraId="12EDFCB4" w14:textId="0D2997C9" w:rsidR="00FB3AE8" w:rsidRPr="00FF5A2D" w:rsidRDefault="00FC3166" w:rsidP="00A45DEE">
      <w:pPr>
        <w:tabs>
          <w:tab w:val="clear" w:pos="567"/>
        </w:tabs>
        <w:spacing w:line="240" w:lineRule="auto"/>
        <w:rPr>
          <w:szCs w:val="22"/>
          <w:lang w:val="lt-LT"/>
        </w:rPr>
      </w:pPr>
      <w:r w:rsidRPr="00FF5A2D">
        <w:rPr>
          <w:szCs w:val="22"/>
          <w:lang w:val="lt-LT"/>
        </w:rPr>
        <w:t>V</w:t>
      </w:r>
      <w:r w:rsidR="00FB3AE8" w:rsidRPr="00FF5A2D">
        <w:rPr>
          <w:szCs w:val="22"/>
          <w:lang w:val="lt-LT"/>
        </w:rPr>
        <w:t>aistų negalima iš</w:t>
      </w:r>
      <w:r w:rsidRPr="00FF5A2D">
        <w:rPr>
          <w:szCs w:val="22"/>
          <w:lang w:val="lt-LT"/>
        </w:rPr>
        <w:t>mesti</w:t>
      </w:r>
      <w:r w:rsidR="00FB3AE8" w:rsidRPr="00FF5A2D">
        <w:rPr>
          <w:szCs w:val="22"/>
          <w:lang w:val="lt-LT"/>
        </w:rPr>
        <w:t xml:space="preserve"> į kanalizaciją arba su buitinėmis atliekomis. </w:t>
      </w:r>
      <w:r w:rsidRPr="00FF5A2D">
        <w:rPr>
          <w:szCs w:val="24"/>
          <w:lang w:val="lt-LT"/>
        </w:rPr>
        <w:t>Kaip išmesti nereikalingus vaistus, klauskite vaistininko. Šios priemonės padės apsaugoti aplinką</w:t>
      </w:r>
      <w:r w:rsidR="00FB3AE8" w:rsidRPr="00FF5A2D">
        <w:rPr>
          <w:szCs w:val="22"/>
          <w:lang w:val="lt-LT"/>
        </w:rPr>
        <w:t>.</w:t>
      </w:r>
    </w:p>
    <w:p w14:paraId="4F04430E" w14:textId="77777777" w:rsidR="00FB3AE8" w:rsidRPr="00FF5A2D" w:rsidRDefault="00FB3AE8" w:rsidP="00A45DEE">
      <w:pPr>
        <w:spacing w:line="240" w:lineRule="auto"/>
        <w:rPr>
          <w:szCs w:val="22"/>
          <w:lang w:val="lt-LT"/>
        </w:rPr>
      </w:pPr>
    </w:p>
    <w:p w14:paraId="718D5CBB" w14:textId="77777777" w:rsidR="00FB3AE8" w:rsidRPr="00FF5A2D" w:rsidRDefault="00FB3AE8" w:rsidP="00A45DEE">
      <w:pPr>
        <w:spacing w:line="240" w:lineRule="auto"/>
        <w:rPr>
          <w:szCs w:val="22"/>
          <w:lang w:val="lt-LT"/>
        </w:rPr>
      </w:pPr>
    </w:p>
    <w:p w14:paraId="572B5A4F" w14:textId="77777777" w:rsidR="00FB3AE8" w:rsidRPr="00FF5A2D" w:rsidRDefault="00FB3AE8" w:rsidP="00A45DEE">
      <w:pPr>
        <w:spacing w:line="240" w:lineRule="auto"/>
        <w:rPr>
          <w:b/>
          <w:bCs/>
          <w:szCs w:val="22"/>
          <w:lang w:val="lt-LT"/>
        </w:rPr>
      </w:pPr>
      <w:r w:rsidRPr="00FF5A2D">
        <w:rPr>
          <w:b/>
          <w:bCs/>
          <w:szCs w:val="22"/>
          <w:lang w:val="lt-LT"/>
        </w:rPr>
        <w:t>6. Pakuotės turinys ir kita informacija</w:t>
      </w:r>
    </w:p>
    <w:p w14:paraId="35346397" w14:textId="77777777" w:rsidR="00FB3AE8" w:rsidRPr="00FF5A2D" w:rsidRDefault="00FB3AE8" w:rsidP="00A45DEE">
      <w:pPr>
        <w:spacing w:line="240" w:lineRule="auto"/>
        <w:rPr>
          <w:b/>
          <w:bCs/>
          <w:szCs w:val="22"/>
          <w:lang w:val="lt-LT"/>
        </w:rPr>
      </w:pPr>
    </w:p>
    <w:p w14:paraId="35DD57FF" w14:textId="334A87F8" w:rsidR="00FB3AE8" w:rsidRPr="00FF5A2D" w:rsidRDefault="00BD6F35" w:rsidP="00A45DEE">
      <w:pPr>
        <w:spacing w:line="240" w:lineRule="auto"/>
        <w:rPr>
          <w:b/>
          <w:bCs/>
          <w:szCs w:val="22"/>
          <w:lang w:val="lt-LT"/>
        </w:rPr>
      </w:pPr>
      <w:proofErr w:type="spellStart"/>
      <w:r w:rsidRPr="00FF5A2D">
        <w:rPr>
          <w:b/>
          <w:bCs/>
          <w:szCs w:val="22"/>
          <w:lang w:val="lt-LT"/>
        </w:rPr>
        <w:t>Mycophenolate</w:t>
      </w:r>
      <w:proofErr w:type="spellEnd"/>
      <w:r w:rsidRPr="00FF5A2D">
        <w:rPr>
          <w:b/>
          <w:bCs/>
          <w:szCs w:val="22"/>
          <w:lang w:val="lt-LT"/>
        </w:rPr>
        <w:t xml:space="preserve"> </w:t>
      </w:r>
      <w:proofErr w:type="spellStart"/>
      <w:r w:rsidRPr="00FF5A2D">
        <w:rPr>
          <w:b/>
          <w:bCs/>
          <w:szCs w:val="22"/>
          <w:lang w:val="lt-LT"/>
        </w:rPr>
        <w:t>Mofetil</w:t>
      </w:r>
      <w:proofErr w:type="spellEnd"/>
      <w:r w:rsidRPr="00FF5A2D">
        <w:rPr>
          <w:b/>
          <w:bCs/>
          <w:szCs w:val="22"/>
          <w:lang w:val="lt-LT"/>
        </w:rPr>
        <w:t xml:space="preserve"> </w:t>
      </w:r>
      <w:proofErr w:type="spellStart"/>
      <w:r w:rsidRPr="00FF5A2D">
        <w:rPr>
          <w:b/>
          <w:bCs/>
          <w:szCs w:val="22"/>
          <w:lang w:val="lt-LT"/>
        </w:rPr>
        <w:t>Actiopharma</w:t>
      </w:r>
      <w:proofErr w:type="spellEnd"/>
      <w:r w:rsidR="00712686" w:rsidRPr="00FF5A2D">
        <w:rPr>
          <w:b/>
          <w:bCs/>
          <w:szCs w:val="22"/>
          <w:lang w:val="lt-LT"/>
        </w:rPr>
        <w:t xml:space="preserve"> </w:t>
      </w:r>
      <w:r w:rsidR="00FB3AE8" w:rsidRPr="00FF5A2D">
        <w:rPr>
          <w:b/>
          <w:bCs/>
          <w:szCs w:val="22"/>
          <w:lang w:val="lt-LT"/>
        </w:rPr>
        <w:t>sudėtis yra:</w:t>
      </w:r>
    </w:p>
    <w:p w14:paraId="078597B3" w14:textId="77777777" w:rsidR="00FB3AE8" w:rsidRPr="00FF5A2D" w:rsidRDefault="00FB3AE8" w:rsidP="00A45DEE">
      <w:pPr>
        <w:spacing w:line="240" w:lineRule="auto"/>
        <w:rPr>
          <w:szCs w:val="22"/>
          <w:lang w:val="lt-LT"/>
        </w:rPr>
      </w:pPr>
    </w:p>
    <w:p w14:paraId="2B195B23" w14:textId="4D4EF681" w:rsidR="00FB3AE8" w:rsidRPr="00FF5A2D" w:rsidRDefault="00FB3AE8" w:rsidP="003B3CFE">
      <w:pPr>
        <w:pStyle w:val="ListParagraph"/>
        <w:numPr>
          <w:ilvl w:val="0"/>
          <w:numId w:val="9"/>
        </w:numPr>
        <w:spacing w:line="240" w:lineRule="auto"/>
        <w:rPr>
          <w:iCs/>
          <w:szCs w:val="22"/>
          <w:lang w:val="lt-LT"/>
        </w:rPr>
      </w:pPr>
      <w:r w:rsidRPr="00FF5A2D">
        <w:rPr>
          <w:szCs w:val="22"/>
          <w:lang w:val="lt-LT"/>
        </w:rPr>
        <w:t>Veiklioji medžiaga yra 500</w:t>
      </w:r>
      <w:r w:rsidR="002739C2">
        <w:rPr>
          <w:szCs w:val="22"/>
          <w:lang w:val="lt-LT"/>
        </w:rPr>
        <w:t> </w:t>
      </w:r>
      <w:r w:rsidRPr="00FF5A2D">
        <w:rPr>
          <w:szCs w:val="22"/>
          <w:lang w:val="lt-LT"/>
        </w:rPr>
        <w:t xml:space="preserve">mg </w:t>
      </w:r>
      <w:proofErr w:type="spellStart"/>
      <w:r w:rsidRPr="00FF5A2D">
        <w:rPr>
          <w:szCs w:val="22"/>
          <w:lang w:val="lt-LT"/>
        </w:rPr>
        <w:t>mikofenolato</w:t>
      </w:r>
      <w:proofErr w:type="spellEnd"/>
      <w:r w:rsidRPr="00FF5A2D">
        <w:rPr>
          <w:szCs w:val="22"/>
          <w:lang w:val="lt-LT"/>
        </w:rPr>
        <w:t xml:space="preserve"> </w:t>
      </w:r>
      <w:proofErr w:type="spellStart"/>
      <w:r w:rsidRPr="00FF5A2D">
        <w:rPr>
          <w:szCs w:val="22"/>
          <w:lang w:val="lt-LT"/>
        </w:rPr>
        <w:t>mofetilio</w:t>
      </w:r>
      <w:proofErr w:type="spellEnd"/>
      <w:r w:rsidRPr="00FF5A2D">
        <w:rPr>
          <w:szCs w:val="22"/>
          <w:lang w:val="lt-LT"/>
        </w:rPr>
        <w:t>.</w:t>
      </w:r>
    </w:p>
    <w:p w14:paraId="06CA0E88" w14:textId="71F4F155" w:rsidR="00FB3AE8" w:rsidRPr="00FF5A2D" w:rsidRDefault="00FB3AE8" w:rsidP="003B3CFE">
      <w:pPr>
        <w:pStyle w:val="ListParagraph"/>
        <w:numPr>
          <w:ilvl w:val="0"/>
          <w:numId w:val="9"/>
        </w:numPr>
        <w:spacing w:line="240" w:lineRule="auto"/>
        <w:rPr>
          <w:szCs w:val="22"/>
          <w:lang w:val="lt-LT"/>
        </w:rPr>
      </w:pPr>
      <w:r w:rsidRPr="00FF5A2D">
        <w:rPr>
          <w:szCs w:val="22"/>
          <w:lang w:val="lt-LT"/>
        </w:rPr>
        <w:t>Pagalbinės medžiagos yra:</w:t>
      </w:r>
    </w:p>
    <w:p w14:paraId="109C2F75" w14:textId="77777777" w:rsidR="00FB3AE8" w:rsidRPr="00FF5A2D" w:rsidRDefault="00FB3AE8" w:rsidP="00A45DEE">
      <w:pPr>
        <w:spacing w:line="240" w:lineRule="auto"/>
        <w:rPr>
          <w:szCs w:val="22"/>
          <w:lang w:val="lt-LT"/>
        </w:rPr>
      </w:pPr>
      <w:r w:rsidRPr="00FF5A2D">
        <w:rPr>
          <w:szCs w:val="22"/>
          <w:u w:val="single"/>
          <w:lang w:val="lt-LT"/>
        </w:rPr>
        <w:t>Tabletės šerdis</w:t>
      </w:r>
      <w:r w:rsidRPr="00FF5A2D">
        <w:rPr>
          <w:szCs w:val="22"/>
          <w:lang w:val="lt-LT"/>
        </w:rPr>
        <w:t xml:space="preserve">: </w:t>
      </w:r>
      <w:proofErr w:type="spellStart"/>
      <w:r w:rsidRPr="00FF5A2D">
        <w:rPr>
          <w:szCs w:val="22"/>
          <w:lang w:val="lt-LT"/>
        </w:rPr>
        <w:t>mikrokristalinė</w:t>
      </w:r>
      <w:proofErr w:type="spellEnd"/>
      <w:r w:rsidRPr="00FF5A2D">
        <w:rPr>
          <w:szCs w:val="22"/>
          <w:lang w:val="lt-LT"/>
        </w:rPr>
        <w:t xml:space="preserve"> celiuliozė, </w:t>
      </w:r>
      <w:proofErr w:type="spellStart"/>
      <w:r w:rsidRPr="00FF5A2D">
        <w:rPr>
          <w:szCs w:val="22"/>
          <w:lang w:val="lt-LT"/>
        </w:rPr>
        <w:t>povidonas</w:t>
      </w:r>
      <w:proofErr w:type="spellEnd"/>
      <w:r w:rsidRPr="00FF5A2D">
        <w:rPr>
          <w:szCs w:val="22"/>
          <w:lang w:val="lt-LT"/>
        </w:rPr>
        <w:t xml:space="preserve">, </w:t>
      </w:r>
      <w:proofErr w:type="spellStart"/>
      <w:r w:rsidRPr="00FF5A2D">
        <w:rPr>
          <w:szCs w:val="22"/>
          <w:lang w:val="lt-LT"/>
        </w:rPr>
        <w:t>hidroksipropilo</w:t>
      </w:r>
      <w:proofErr w:type="spellEnd"/>
      <w:r w:rsidRPr="00FF5A2D">
        <w:rPr>
          <w:szCs w:val="22"/>
          <w:lang w:val="lt-LT"/>
        </w:rPr>
        <w:t xml:space="preserve"> celiuliozė, </w:t>
      </w:r>
      <w:proofErr w:type="spellStart"/>
      <w:r w:rsidRPr="00FF5A2D">
        <w:rPr>
          <w:szCs w:val="22"/>
          <w:lang w:val="lt-LT"/>
        </w:rPr>
        <w:t>kroskarmeliozės</w:t>
      </w:r>
      <w:proofErr w:type="spellEnd"/>
      <w:r w:rsidRPr="00FF5A2D">
        <w:rPr>
          <w:szCs w:val="22"/>
          <w:lang w:val="lt-LT"/>
        </w:rPr>
        <w:t xml:space="preserve"> natrio druska, talkas, magnio </w:t>
      </w:r>
      <w:proofErr w:type="spellStart"/>
      <w:r w:rsidRPr="00FF5A2D">
        <w:rPr>
          <w:szCs w:val="22"/>
          <w:lang w:val="lt-LT"/>
        </w:rPr>
        <w:t>stearatas</w:t>
      </w:r>
      <w:proofErr w:type="spellEnd"/>
      <w:r w:rsidRPr="00FF5A2D">
        <w:rPr>
          <w:szCs w:val="22"/>
          <w:lang w:val="lt-LT"/>
        </w:rPr>
        <w:t>.</w:t>
      </w:r>
    </w:p>
    <w:p w14:paraId="52D549E2" w14:textId="6953A2A7" w:rsidR="00FB3AE8" w:rsidRPr="00FF5A2D" w:rsidRDefault="00FB3AE8" w:rsidP="00A45DEE">
      <w:pPr>
        <w:spacing w:line="240" w:lineRule="auto"/>
        <w:rPr>
          <w:szCs w:val="22"/>
          <w:lang w:val="lt-LT"/>
        </w:rPr>
      </w:pPr>
      <w:r w:rsidRPr="00FF5A2D">
        <w:rPr>
          <w:szCs w:val="22"/>
          <w:u w:val="single"/>
          <w:lang w:val="lt-LT"/>
        </w:rPr>
        <w:t>Tabletės plėvelė</w:t>
      </w:r>
      <w:r w:rsidRPr="00FF5A2D">
        <w:rPr>
          <w:szCs w:val="22"/>
          <w:lang w:val="lt-LT"/>
        </w:rPr>
        <w:t xml:space="preserve">: </w:t>
      </w:r>
      <w:proofErr w:type="spellStart"/>
      <w:r w:rsidRPr="00FF5A2D">
        <w:rPr>
          <w:szCs w:val="22"/>
          <w:lang w:val="lt-LT"/>
        </w:rPr>
        <w:t>hipromeliozė</w:t>
      </w:r>
      <w:proofErr w:type="spellEnd"/>
      <w:r w:rsidRPr="00FF5A2D">
        <w:rPr>
          <w:szCs w:val="22"/>
          <w:lang w:val="lt-LT"/>
        </w:rPr>
        <w:t xml:space="preserve"> 6 </w:t>
      </w:r>
      <w:proofErr w:type="spellStart"/>
      <w:r w:rsidRPr="00FF5A2D">
        <w:rPr>
          <w:szCs w:val="22"/>
          <w:lang w:val="lt-LT"/>
        </w:rPr>
        <w:t>cps</w:t>
      </w:r>
      <w:proofErr w:type="spellEnd"/>
      <w:r w:rsidRPr="00FF5A2D">
        <w:rPr>
          <w:szCs w:val="22"/>
          <w:lang w:val="lt-LT"/>
        </w:rPr>
        <w:t xml:space="preserve">, titano dioksidas (E171), </w:t>
      </w:r>
      <w:proofErr w:type="spellStart"/>
      <w:r w:rsidRPr="00FF5A2D">
        <w:rPr>
          <w:szCs w:val="22"/>
          <w:lang w:val="lt-LT"/>
        </w:rPr>
        <w:t>makrogolis</w:t>
      </w:r>
      <w:proofErr w:type="spellEnd"/>
      <w:r w:rsidRPr="00FF5A2D">
        <w:rPr>
          <w:szCs w:val="22"/>
          <w:lang w:val="lt-LT"/>
        </w:rPr>
        <w:t xml:space="preserve"> 400, raudonasis geležies oksidas (E172), indigo </w:t>
      </w:r>
      <w:proofErr w:type="spellStart"/>
      <w:r w:rsidRPr="00FF5A2D">
        <w:rPr>
          <w:szCs w:val="22"/>
          <w:lang w:val="lt-LT"/>
        </w:rPr>
        <w:t>karminas</w:t>
      </w:r>
      <w:proofErr w:type="spellEnd"/>
      <w:r w:rsidRPr="00FF5A2D">
        <w:rPr>
          <w:szCs w:val="22"/>
          <w:lang w:val="lt-LT"/>
        </w:rPr>
        <w:t xml:space="preserve"> (E132), juodasis geležies oksidas (E172).</w:t>
      </w:r>
    </w:p>
    <w:p w14:paraId="5B804DA6" w14:textId="77777777" w:rsidR="00FB3AE8" w:rsidRPr="00FF5A2D" w:rsidRDefault="00FB3AE8" w:rsidP="00A45DEE">
      <w:pPr>
        <w:spacing w:line="240" w:lineRule="auto"/>
        <w:rPr>
          <w:szCs w:val="22"/>
          <w:lang w:val="lt-LT"/>
        </w:rPr>
      </w:pPr>
    </w:p>
    <w:p w14:paraId="642FBE62" w14:textId="1018ED22" w:rsidR="00FB3AE8" w:rsidRPr="00FF5A2D" w:rsidRDefault="00BD6F35" w:rsidP="00A45DEE">
      <w:pPr>
        <w:spacing w:line="240" w:lineRule="auto"/>
        <w:rPr>
          <w:b/>
          <w:bCs/>
          <w:szCs w:val="22"/>
          <w:lang w:val="lt-LT"/>
        </w:rPr>
      </w:pPr>
      <w:proofErr w:type="spellStart"/>
      <w:r w:rsidRPr="00FF5A2D">
        <w:rPr>
          <w:b/>
          <w:bCs/>
          <w:szCs w:val="22"/>
          <w:lang w:val="lt-LT"/>
        </w:rPr>
        <w:t>Mycophenolate</w:t>
      </w:r>
      <w:proofErr w:type="spellEnd"/>
      <w:r w:rsidRPr="00FF5A2D">
        <w:rPr>
          <w:b/>
          <w:bCs/>
          <w:szCs w:val="22"/>
          <w:lang w:val="lt-LT"/>
        </w:rPr>
        <w:t xml:space="preserve"> </w:t>
      </w:r>
      <w:proofErr w:type="spellStart"/>
      <w:r w:rsidRPr="00FF5A2D">
        <w:rPr>
          <w:b/>
          <w:bCs/>
          <w:szCs w:val="22"/>
          <w:lang w:val="lt-LT"/>
        </w:rPr>
        <w:t>Mofetil</w:t>
      </w:r>
      <w:proofErr w:type="spellEnd"/>
      <w:r w:rsidRPr="00FF5A2D">
        <w:rPr>
          <w:b/>
          <w:bCs/>
          <w:szCs w:val="22"/>
          <w:lang w:val="lt-LT"/>
        </w:rPr>
        <w:t xml:space="preserve"> </w:t>
      </w:r>
      <w:proofErr w:type="spellStart"/>
      <w:r w:rsidRPr="00FF5A2D">
        <w:rPr>
          <w:b/>
          <w:bCs/>
          <w:szCs w:val="22"/>
          <w:lang w:val="lt-LT"/>
        </w:rPr>
        <w:t>Actiopharma</w:t>
      </w:r>
      <w:proofErr w:type="spellEnd"/>
      <w:r w:rsidR="00712686" w:rsidRPr="00FF5A2D">
        <w:rPr>
          <w:b/>
          <w:bCs/>
          <w:szCs w:val="22"/>
          <w:lang w:val="lt-LT"/>
        </w:rPr>
        <w:t xml:space="preserve"> </w:t>
      </w:r>
      <w:r w:rsidR="00FB3AE8" w:rsidRPr="00FF5A2D">
        <w:rPr>
          <w:b/>
          <w:bCs/>
          <w:szCs w:val="22"/>
          <w:lang w:val="lt-LT"/>
        </w:rPr>
        <w:t>išvaizda ir kiekis pakuotėje:</w:t>
      </w:r>
    </w:p>
    <w:p w14:paraId="16A790B8" w14:textId="7230CC1B" w:rsidR="00FB3AE8" w:rsidRPr="00FF5A2D" w:rsidRDefault="00BD6F35" w:rsidP="00A45DEE">
      <w:pPr>
        <w:spacing w:line="240" w:lineRule="auto"/>
        <w:rPr>
          <w:bCs/>
          <w:szCs w:val="22"/>
          <w:lang w:val="lt-LT"/>
        </w:rPr>
      </w:pPr>
      <w:proofErr w:type="spellStart"/>
      <w:r w:rsidRPr="00FF5A2D">
        <w:rPr>
          <w:bCs/>
          <w:szCs w:val="22"/>
          <w:lang w:val="lt-LT"/>
        </w:rPr>
        <w:t>Mycophenolate</w:t>
      </w:r>
      <w:proofErr w:type="spellEnd"/>
      <w:r w:rsidRPr="00FF5A2D">
        <w:rPr>
          <w:bCs/>
          <w:szCs w:val="22"/>
          <w:lang w:val="lt-LT"/>
        </w:rPr>
        <w:t xml:space="preserve"> </w:t>
      </w:r>
      <w:proofErr w:type="spellStart"/>
      <w:r w:rsidRPr="00FF5A2D">
        <w:rPr>
          <w:bCs/>
          <w:szCs w:val="22"/>
          <w:lang w:val="lt-LT"/>
        </w:rPr>
        <w:t>Mofetil</w:t>
      </w:r>
      <w:proofErr w:type="spellEnd"/>
      <w:r w:rsidRPr="00FF5A2D">
        <w:rPr>
          <w:bCs/>
          <w:szCs w:val="22"/>
          <w:lang w:val="lt-LT"/>
        </w:rPr>
        <w:t xml:space="preserve"> </w:t>
      </w:r>
      <w:proofErr w:type="spellStart"/>
      <w:r w:rsidRPr="00FF5A2D">
        <w:rPr>
          <w:bCs/>
          <w:szCs w:val="22"/>
          <w:lang w:val="lt-LT"/>
        </w:rPr>
        <w:t>Actiopharma</w:t>
      </w:r>
      <w:proofErr w:type="spellEnd"/>
      <w:r w:rsidR="00712686" w:rsidRPr="00FF5A2D">
        <w:rPr>
          <w:bCs/>
          <w:szCs w:val="22"/>
          <w:lang w:val="lt-LT"/>
        </w:rPr>
        <w:t xml:space="preserve"> </w:t>
      </w:r>
      <w:r w:rsidR="00FB3AE8" w:rsidRPr="00FF5A2D">
        <w:rPr>
          <w:szCs w:val="22"/>
          <w:lang w:val="lt-LT"/>
        </w:rPr>
        <w:t>yra violetinės spalvos</w:t>
      </w:r>
      <w:r w:rsidR="00FB3AE8" w:rsidRPr="00FF5A2D">
        <w:rPr>
          <w:bCs/>
          <w:szCs w:val="22"/>
          <w:lang w:val="lt-LT"/>
        </w:rPr>
        <w:t>, kapsulės formos, išgaubtos iš abiejų pusių, plėvele degtos tabletės su įspaudu „AHI“ iš vienos pusės, ir „500“ iš kitos pusės.</w:t>
      </w:r>
    </w:p>
    <w:p w14:paraId="6A3B9CEA" w14:textId="77777777" w:rsidR="003E239B" w:rsidRPr="00FF5A2D" w:rsidRDefault="003E239B" w:rsidP="00A45DEE">
      <w:pPr>
        <w:spacing w:line="240" w:lineRule="auto"/>
        <w:rPr>
          <w:szCs w:val="22"/>
          <w:lang w:val="lt-LT"/>
        </w:rPr>
      </w:pPr>
    </w:p>
    <w:p w14:paraId="667499AD" w14:textId="55132E87" w:rsidR="003E239B" w:rsidRPr="00FF5A2D" w:rsidRDefault="00BD6F35" w:rsidP="00A45DEE">
      <w:pPr>
        <w:spacing w:line="240" w:lineRule="auto"/>
        <w:rPr>
          <w:szCs w:val="22"/>
          <w:lang w:val="lt-LT"/>
        </w:rPr>
      </w:pPr>
      <w:proofErr w:type="spellStart"/>
      <w:r w:rsidRPr="00FF5A2D">
        <w:rPr>
          <w:szCs w:val="22"/>
          <w:lang w:val="lt-LT"/>
        </w:rPr>
        <w:t>Mycophenolate</w:t>
      </w:r>
      <w:proofErr w:type="spellEnd"/>
      <w:r w:rsidRPr="00FF5A2D">
        <w:rPr>
          <w:szCs w:val="22"/>
          <w:lang w:val="lt-LT"/>
        </w:rPr>
        <w:t xml:space="preserve"> </w:t>
      </w:r>
      <w:proofErr w:type="spellStart"/>
      <w:r w:rsidRPr="00FF5A2D">
        <w:rPr>
          <w:szCs w:val="22"/>
          <w:lang w:val="lt-LT"/>
        </w:rPr>
        <w:t>Mofetil</w:t>
      </w:r>
      <w:proofErr w:type="spellEnd"/>
      <w:r w:rsidRPr="00FF5A2D">
        <w:rPr>
          <w:szCs w:val="22"/>
          <w:lang w:val="lt-LT"/>
        </w:rPr>
        <w:t xml:space="preserve"> </w:t>
      </w:r>
      <w:proofErr w:type="spellStart"/>
      <w:r w:rsidRPr="00FF5A2D">
        <w:rPr>
          <w:szCs w:val="22"/>
          <w:lang w:val="lt-LT"/>
        </w:rPr>
        <w:t>Actiopharma</w:t>
      </w:r>
      <w:proofErr w:type="spellEnd"/>
      <w:r w:rsidR="00712686" w:rsidRPr="00FF5A2D">
        <w:rPr>
          <w:szCs w:val="22"/>
          <w:lang w:val="lt-LT"/>
        </w:rPr>
        <w:t xml:space="preserve"> </w:t>
      </w:r>
      <w:r w:rsidR="00FB3AE8" w:rsidRPr="00FF5A2D">
        <w:rPr>
          <w:szCs w:val="22"/>
          <w:lang w:val="lt-LT"/>
        </w:rPr>
        <w:t>tabletės tiekiamos lizdinėse plokštelėse</w:t>
      </w:r>
      <w:r w:rsidR="008B61C1" w:rsidRPr="00FF5A2D">
        <w:rPr>
          <w:szCs w:val="22"/>
          <w:lang w:val="lt-LT"/>
        </w:rPr>
        <w:t>.</w:t>
      </w:r>
    </w:p>
    <w:p w14:paraId="6146A1BC" w14:textId="4893E12B" w:rsidR="00FB3AE8" w:rsidRPr="00FF5A2D" w:rsidRDefault="008B61C1" w:rsidP="00A45DEE">
      <w:pPr>
        <w:spacing w:line="240" w:lineRule="auto"/>
        <w:rPr>
          <w:szCs w:val="22"/>
          <w:lang w:val="lt-LT"/>
        </w:rPr>
      </w:pPr>
      <w:r w:rsidRPr="00FF5A2D">
        <w:rPr>
          <w:szCs w:val="22"/>
          <w:lang w:val="lt-LT"/>
        </w:rPr>
        <w:t>Kartono dėžutėje yra</w:t>
      </w:r>
      <w:r w:rsidR="00FB3AE8" w:rsidRPr="00FF5A2D">
        <w:rPr>
          <w:szCs w:val="22"/>
          <w:lang w:val="lt-LT"/>
        </w:rPr>
        <w:t xml:space="preserve"> 50</w:t>
      </w:r>
      <w:r w:rsidRPr="00FF5A2D">
        <w:rPr>
          <w:szCs w:val="22"/>
          <w:lang w:val="lt-LT"/>
        </w:rPr>
        <w:t xml:space="preserve"> plėvele dengtų tablečių.</w:t>
      </w:r>
    </w:p>
    <w:p w14:paraId="39252E3A" w14:textId="77777777" w:rsidR="00FB3AE8" w:rsidRPr="00FF5A2D" w:rsidRDefault="00FB3AE8" w:rsidP="00A45DEE">
      <w:pPr>
        <w:spacing w:line="240" w:lineRule="auto"/>
        <w:rPr>
          <w:szCs w:val="22"/>
          <w:lang w:val="lt-LT"/>
        </w:rPr>
      </w:pPr>
    </w:p>
    <w:p w14:paraId="626B2E07" w14:textId="61A641A4" w:rsidR="00FB3AE8" w:rsidRPr="00FF5A2D" w:rsidRDefault="00FB3AE8" w:rsidP="00A45DEE">
      <w:pPr>
        <w:tabs>
          <w:tab w:val="left" w:pos="2508"/>
        </w:tabs>
        <w:spacing w:line="240" w:lineRule="auto"/>
        <w:rPr>
          <w:b/>
          <w:bCs/>
          <w:color w:val="000000"/>
          <w:szCs w:val="22"/>
          <w:lang w:val="lt-LT"/>
        </w:rPr>
      </w:pPr>
      <w:bookmarkStart w:id="5" w:name="_GoBack"/>
      <w:bookmarkEnd w:id="5"/>
      <w:r w:rsidRPr="00FF5A2D">
        <w:rPr>
          <w:b/>
          <w:bCs/>
          <w:color w:val="000000"/>
          <w:szCs w:val="22"/>
          <w:lang w:val="lt-LT"/>
        </w:rPr>
        <w:t>Registruotojas ir gamintojas</w:t>
      </w:r>
    </w:p>
    <w:p w14:paraId="070B36FD" w14:textId="77777777" w:rsidR="00E76A2B" w:rsidRPr="00FF5A2D" w:rsidRDefault="00E76A2B" w:rsidP="00E76A2B">
      <w:pPr>
        <w:tabs>
          <w:tab w:val="left" w:pos="2508"/>
        </w:tabs>
        <w:spacing w:line="240" w:lineRule="auto"/>
        <w:rPr>
          <w:i/>
          <w:color w:val="000000"/>
          <w:szCs w:val="22"/>
          <w:lang w:val="lt-LT"/>
        </w:rPr>
      </w:pPr>
    </w:p>
    <w:p w14:paraId="0B5F26FB" w14:textId="6C321C2A" w:rsidR="00E76A2B" w:rsidRPr="00FF5A2D" w:rsidRDefault="00E76A2B" w:rsidP="00E76A2B">
      <w:pPr>
        <w:tabs>
          <w:tab w:val="left" w:pos="2508"/>
        </w:tabs>
        <w:spacing w:line="240" w:lineRule="auto"/>
        <w:rPr>
          <w:i/>
          <w:color w:val="000000"/>
          <w:szCs w:val="22"/>
          <w:lang w:val="lt-LT"/>
        </w:rPr>
      </w:pPr>
      <w:r w:rsidRPr="00FF5A2D">
        <w:rPr>
          <w:i/>
          <w:color w:val="000000"/>
          <w:szCs w:val="22"/>
          <w:lang w:val="lt-LT"/>
        </w:rPr>
        <w:t>Registruotojas</w:t>
      </w:r>
    </w:p>
    <w:p w14:paraId="24BD113F" w14:textId="596F6686" w:rsidR="00E76A2B" w:rsidRPr="00FF5A2D" w:rsidRDefault="00E76A2B" w:rsidP="00E76A2B">
      <w:pPr>
        <w:tabs>
          <w:tab w:val="left" w:pos="2508"/>
        </w:tabs>
        <w:spacing w:line="240" w:lineRule="auto"/>
        <w:rPr>
          <w:color w:val="000000"/>
          <w:szCs w:val="22"/>
          <w:lang w:val="lt-LT"/>
        </w:rPr>
      </w:pPr>
      <w:proofErr w:type="spellStart"/>
      <w:r w:rsidRPr="00FF5A2D">
        <w:rPr>
          <w:color w:val="000000"/>
          <w:szCs w:val="22"/>
          <w:lang w:val="lt-LT"/>
        </w:rPr>
        <w:t>Accord</w:t>
      </w:r>
      <w:proofErr w:type="spellEnd"/>
      <w:r w:rsidRPr="00FF5A2D">
        <w:rPr>
          <w:color w:val="000000"/>
          <w:szCs w:val="22"/>
          <w:lang w:val="lt-LT"/>
        </w:rPr>
        <w:t xml:space="preserve"> </w:t>
      </w:r>
      <w:proofErr w:type="spellStart"/>
      <w:r w:rsidRPr="00FF5A2D">
        <w:rPr>
          <w:color w:val="000000"/>
          <w:szCs w:val="22"/>
          <w:lang w:val="lt-LT"/>
        </w:rPr>
        <w:t>Healthcare</w:t>
      </w:r>
      <w:proofErr w:type="spellEnd"/>
      <w:r w:rsidRPr="00FF5A2D">
        <w:rPr>
          <w:color w:val="000000"/>
          <w:szCs w:val="22"/>
          <w:lang w:val="lt-LT"/>
        </w:rPr>
        <w:t xml:space="preserve"> </w:t>
      </w:r>
      <w:proofErr w:type="spellStart"/>
      <w:r w:rsidRPr="00FF5A2D">
        <w:rPr>
          <w:color w:val="000000"/>
          <w:szCs w:val="22"/>
          <w:lang w:val="lt-LT"/>
        </w:rPr>
        <w:t>Limited</w:t>
      </w:r>
      <w:proofErr w:type="spellEnd"/>
    </w:p>
    <w:p w14:paraId="044B5E1B" w14:textId="21BD18D8" w:rsidR="00E76A2B" w:rsidRPr="00FF5A2D" w:rsidRDefault="00E76A2B" w:rsidP="00E76A2B">
      <w:pPr>
        <w:tabs>
          <w:tab w:val="left" w:pos="2508"/>
        </w:tabs>
        <w:spacing w:line="240" w:lineRule="auto"/>
        <w:rPr>
          <w:color w:val="000000"/>
          <w:szCs w:val="22"/>
          <w:lang w:val="lt-LT"/>
        </w:rPr>
      </w:pPr>
      <w:r w:rsidRPr="00FF5A2D">
        <w:rPr>
          <w:szCs w:val="22"/>
          <w:lang w:val="lt-LT"/>
        </w:rPr>
        <w:t xml:space="preserve">Sage </w:t>
      </w:r>
      <w:proofErr w:type="spellStart"/>
      <w:r w:rsidRPr="00FF5A2D">
        <w:rPr>
          <w:szCs w:val="22"/>
          <w:lang w:val="lt-LT"/>
        </w:rPr>
        <w:t>House</w:t>
      </w:r>
      <w:proofErr w:type="spellEnd"/>
      <w:r w:rsidRPr="00FF5A2D">
        <w:rPr>
          <w:szCs w:val="22"/>
          <w:lang w:val="lt-LT"/>
        </w:rPr>
        <w:t>,</w:t>
      </w:r>
      <w:r w:rsidRPr="00FF5A2D">
        <w:rPr>
          <w:color w:val="000000"/>
          <w:szCs w:val="22"/>
          <w:lang w:val="lt-LT"/>
        </w:rPr>
        <w:t xml:space="preserve"> 319 </w:t>
      </w:r>
      <w:proofErr w:type="spellStart"/>
      <w:r w:rsidRPr="00FF5A2D">
        <w:rPr>
          <w:color w:val="000000"/>
          <w:szCs w:val="22"/>
          <w:lang w:val="lt-LT"/>
        </w:rPr>
        <w:t>Pinner</w:t>
      </w:r>
      <w:proofErr w:type="spellEnd"/>
      <w:r w:rsidRPr="00FF5A2D">
        <w:rPr>
          <w:color w:val="000000"/>
          <w:szCs w:val="22"/>
          <w:lang w:val="lt-LT"/>
        </w:rPr>
        <w:t xml:space="preserve"> </w:t>
      </w:r>
      <w:proofErr w:type="spellStart"/>
      <w:r w:rsidRPr="00FF5A2D">
        <w:rPr>
          <w:color w:val="000000"/>
          <w:szCs w:val="22"/>
          <w:lang w:val="lt-LT"/>
        </w:rPr>
        <w:t>Road</w:t>
      </w:r>
      <w:proofErr w:type="spellEnd"/>
    </w:p>
    <w:p w14:paraId="5A65D878" w14:textId="77777777" w:rsidR="00E76A2B" w:rsidRPr="00FF5A2D" w:rsidRDefault="00E76A2B" w:rsidP="00E76A2B">
      <w:pPr>
        <w:tabs>
          <w:tab w:val="left" w:pos="2508"/>
        </w:tabs>
        <w:spacing w:line="240" w:lineRule="auto"/>
        <w:rPr>
          <w:color w:val="000000"/>
          <w:szCs w:val="22"/>
          <w:lang w:val="lt-LT"/>
        </w:rPr>
      </w:pPr>
      <w:proofErr w:type="spellStart"/>
      <w:r w:rsidRPr="00FF5A2D">
        <w:rPr>
          <w:color w:val="000000"/>
          <w:szCs w:val="22"/>
          <w:lang w:val="lt-LT"/>
        </w:rPr>
        <w:t>North</w:t>
      </w:r>
      <w:proofErr w:type="spellEnd"/>
      <w:r w:rsidRPr="00FF5A2D">
        <w:rPr>
          <w:color w:val="000000"/>
          <w:szCs w:val="22"/>
          <w:lang w:val="lt-LT"/>
        </w:rPr>
        <w:t xml:space="preserve"> </w:t>
      </w:r>
      <w:proofErr w:type="spellStart"/>
      <w:r w:rsidRPr="00FF5A2D">
        <w:rPr>
          <w:color w:val="000000"/>
          <w:szCs w:val="22"/>
          <w:lang w:val="lt-LT"/>
        </w:rPr>
        <w:t>Harrow</w:t>
      </w:r>
      <w:proofErr w:type="spellEnd"/>
      <w:r w:rsidRPr="00FF5A2D">
        <w:rPr>
          <w:color w:val="000000"/>
          <w:szCs w:val="22"/>
          <w:lang w:val="lt-LT"/>
        </w:rPr>
        <w:t xml:space="preserve">, HA1 4HF, </w:t>
      </w:r>
      <w:proofErr w:type="spellStart"/>
      <w:r w:rsidRPr="00FF5A2D">
        <w:rPr>
          <w:color w:val="000000"/>
          <w:szCs w:val="22"/>
          <w:lang w:val="lt-LT"/>
        </w:rPr>
        <w:t>Middlesex</w:t>
      </w:r>
      <w:proofErr w:type="spellEnd"/>
    </w:p>
    <w:p w14:paraId="1936750D" w14:textId="102E694F" w:rsidR="00E76A2B" w:rsidRPr="00FF5A2D" w:rsidRDefault="00E76A2B" w:rsidP="00E76A2B">
      <w:pPr>
        <w:tabs>
          <w:tab w:val="left" w:pos="2508"/>
        </w:tabs>
        <w:spacing w:line="240" w:lineRule="auto"/>
        <w:rPr>
          <w:color w:val="000000"/>
          <w:szCs w:val="22"/>
          <w:lang w:val="lt-LT"/>
        </w:rPr>
      </w:pPr>
      <w:r w:rsidRPr="00FF5A2D">
        <w:rPr>
          <w:szCs w:val="22"/>
          <w:lang w:val="lt-LT"/>
        </w:rPr>
        <w:t>Jungtinė Karalystė</w:t>
      </w:r>
    </w:p>
    <w:p w14:paraId="673EE06C" w14:textId="77777777" w:rsidR="00E76A2B" w:rsidRPr="00FF5A2D" w:rsidRDefault="00E76A2B" w:rsidP="00A45DEE">
      <w:pPr>
        <w:tabs>
          <w:tab w:val="left" w:pos="2508"/>
        </w:tabs>
        <w:spacing w:line="240" w:lineRule="auto"/>
        <w:rPr>
          <w:color w:val="000000"/>
          <w:szCs w:val="22"/>
          <w:lang w:val="lt-LT"/>
        </w:rPr>
      </w:pPr>
    </w:p>
    <w:p w14:paraId="61A9B8D0" w14:textId="2B94C93F" w:rsidR="00E76A2B" w:rsidRPr="00FF5A2D" w:rsidRDefault="00E76A2B" w:rsidP="00A45DEE">
      <w:pPr>
        <w:tabs>
          <w:tab w:val="left" w:pos="2508"/>
        </w:tabs>
        <w:spacing w:line="240" w:lineRule="auto"/>
        <w:rPr>
          <w:i/>
          <w:color w:val="000000"/>
          <w:szCs w:val="22"/>
          <w:lang w:val="lt-LT"/>
        </w:rPr>
      </w:pPr>
      <w:r w:rsidRPr="00FF5A2D">
        <w:rPr>
          <w:i/>
          <w:color w:val="000000"/>
          <w:szCs w:val="22"/>
          <w:lang w:val="lt-LT"/>
        </w:rPr>
        <w:t>Gamintojas</w:t>
      </w:r>
    </w:p>
    <w:p w14:paraId="39E7950E" w14:textId="6E6EDB1A" w:rsidR="00FB3AE8" w:rsidRPr="00FF5A2D" w:rsidRDefault="00FB3AE8" w:rsidP="00A45DEE">
      <w:pPr>
        <w:tabs>
          <w:tab w:val="left" w:pos="2508"/>
        </w:tabs>
        <w:spacing w:line="240" w:lineRule="auto"/>
        <w:rPr>
          <w:color w:val="000000"/>
          <w:szCs w:val="22"/>
          <w:lang w:val="lt-LT"/>
        </w:rPr>
      </w:pPr>
      <w:proofErr w:type="spellStart"/>
      <w:r w:rsidRPr="00FF5A2D">
        <w:rPr>
          <w:color w:val="000000"/>
          <w:szCs w:val="22"/>
          <w:lang w:val="lt-LT"/>
        </w:rPr>
        <w:t>Accord</w:t>
      </w:r>
      <w:proofErr w:type="spellEnd"/>
      <w:r w:rsidRPr="00FF5A2D">
        <w:rPr>
          <w:color w:val="000000"/>
          <w:szCs w:val="22"/>
          <w:lang w:val="lt-LT"/>
        </w:rPr>
        <w:t xml:space="preserve"> </w:t>
      </w:r>
      <w:proofErr w:type="spellStart"/>
      <w:r w:rsidRPr="00FF5A2D">
        <w:rPr>
          <w:color w:val="000000"/>
          <w:szCs w:val="22"/>
          <w:lang w:val="lt-LT"/>
        </w:rPr>
        <w:t>Healthcare</w:t>
      </w:r>
      <w:proofErr w:type="spellEnd"/>
      <w:r w:rsidRPr="00FF5A2D">
        <w:rPr>
          <w:color w:val="000000"/>
          <w:szCs w:val="22"/>
          <w:lang w:val="lt-LT"/>
        </w:rPr>
        <w:t xml:space="preserve"> </w:t>
      </w:r>
      <w:proofErr w:type="spellStart"/>
      <w:r w:rsidRPr="00FF5A2D">
        <w:rPr>
          <w:color w:val="000000"/>
          <w:szCs w:val="22"/>
          <w:lang w:val="lt-LT"/>
        </w:rPr>
        <w:t>Limited</w:t>
      </w:r>
      <w:proofErr w:type="spellEnd"/>
    </w:p>
    <w:p w14:paraId="044E0AF0" w14:textId="2DD85CF9" w:rsidR="00FB3AE8" w:rsidRPr="00FF5A2D" w:rsidRDefault="00FB3AE8" w:rsidP="00A45DEE">
      <w:pPr>
        <w:tabs>
          <w:tab w:val="left" w:pos="2508"/>
        </w:tabs>
        <w:spacing w:line="240" w:lineRule="auto"/>
        <w:rPr>
          <w:color w:val="000000"/>
          <w:szCs w:val="22"/>
          <w:lang w:val="lt-LT"/>
        </w:rPr>
      </w:pPr>
      <w:r w:rsidRPr="00FF5A2D">
        <w:rPr>
          <w:szCs w:val="22"/>
          <w:lang w:val="lt-LT"/>
        </w:rPr>
        <w:t xml:space="preserve">Sage </w:t>
      </w:r>
      <w:proofErr w:type="spellStart"/>
      <w:r w:rsidRPr="00FF5A2D">
        <w:rPr>
          <w:szCs w:val="22"/>
          <w:lang w:val="lt-LT"/>
        </w:rPr>
        <w:t>House</w:t>
      </w:r>
      <w:proofErr w:type="spellEnd"/>
      <w:r w:rsidRPr="00FF5A2D">
        <w:rPr>
          <w:szCs w:val="22"/>
          <w:lang w:val="lt-LT"/>
        </w:rPr>
        <w:t>,</w:t>
      </w:r>
      <w:r w:rsidRPr="00FF5A2D">
        <w:rPr>
          <w:color w:val="000000"/>
          <w:szCs w:val="22"/>
          <w:lang w:val="lt-LT"/>
        </w:rPr>
        <w:t xml:space="preserve"> 319 </w:t>
      </w:r>
      <w:proofErr w:type="spellStart"/>
      <w:r w:rsidRPr="00FF5A2D">
        <w:rPr>
          <w:color w:val="000000"/>
          <w:szCs w:val="22"/>
          <w:lang w:val="lt-LT"/>
        </w:rPr>
        <w:t>Pinner</w:t>
      </w:r>
      <w:proofErr w:type="spellEnd"/>
      <w:r w:rsidRPr="00FF5A2D">
        <w:rPr>
          <w:color w:val="000000"/>
          <w:szCs w:val="22"/>
          <w:lang w:val="lt-LT"/>
        </w:rPr>
        <w:t xml:space="preserve"> </w:t>
      </w:r>
      <w:proofErr w:type="spellStart"/>
      <w:r w:rsidRPr="00FF5A2D">
        <w:rPr>
          <w:color w:val="000000"/>
          <w:szCs w:val="22"/>
          <w:lang w:val="lt-LT"/>
        </w:rPr>
        <w:t>Road</w:t>
      </w:r>
      <w:proofErr w:type="spellEnd"/>
    </w:p>
    <w:p w14:paraId="41064C4A" w14:textId="081581BE" w:rsidR="00FB3AE8" w:rsidRPr="00FF5A2D" w:rsidRDefault="00FB3AE8" w:rsidP="00A45DEE">
      <w:pPr>
        <w:tabs>
          <w:tab w:val="left" w:pos="2508"/>
        </w:tabs>
        <w:spacing w:line="240" w:lineRule="auto"/>
        <w:rPr>
          <w:color w:val="000000"/>
          <w:szCs w:val="22"/>
          <w:lang w:val="lt-LT"/>
        </w:rPr>
      </w:pPr>
      <w:proofErr w:type="spellStart"/>
      <w:r w:rsidRPr="00FF5A2D">
        <w:rPr>
          <w:color w:val="000000"/>
          <w:szCs w:val="22"/>
          <w:lang w:val="lt-LT"/>
        </w:rPr>
        <w:t>North</w:t>
      </w:r>
      <w:proofErr w:type="spellEnd"/>
      <w:r w:rsidRPr="00FF5A2D">
        <w:rPr>
          <w:color w:val="000000"/>
          <w:szCs w:val="22"/>
          <w:lang w:val="lt-LT"/>
        </w:rPr>
        <w:t xml:space="preserve"> </w:t>
      </w:r>
      <w:proofErr w:type="spellStart"/>
      <w:r w:rsidRPr="00FF5A2D">
        <w:rPr>
          <w:color w:val="000000"/>
          <w:szCs w:val="22"/>
          <w:lang w:val="lt-LT"/>
        </w:rPr>
        <w:t>Harrow</w:t>
      </w:r>
      <w:proofErr w:type="spellEnd"/>
      <w:r w:rsidRPr="00FF5A2D">
        <w:rPr>
          <w:color w:val="000000"/>
          <w:szCs w:val="22"/>
          <w:lang w:val="lt-LT"/>
        </w:rPr>
        <w:t xml:space="preserve">, HA1 4HF, </w:t>
      </w:r>
      <w:proofErr w:type="spellStart"/>
      <w:r w:rsidRPr="00FF5A2D">
        <w:rPr>
          <w:color w:val="000000"/>
          <w:szCs w:val="22"/>
          <w:lang w:val="lt-LT"/>
        </w:rPr>
        <w:t>Middlesex</w:t>
      </w:r>
      <w:proofErr w:type="spellEnd"/>
    </w:p>
    <w:p w14:paraId="29A98814" w14:textId="77777777" w:rsidR="00FB3AE8" w:rsidRPr="00FF5A2D" w:rsidRDefault="00FB3AE8" w:rsidP="00A45DEE">
      <w:pPr>
        <w:tabs>
          <w:tab w:val="left" w:pos="2508"/>
        </w:tabs>
        <w:spacing w:line="240" w:lineRule="auto"/>
        <w:rPr>
          <w:color w:val="000000"/>
          <w:szCs w:val="22"/>
          <w:lang w:val="lt-LT"/>
        </w:rPr>
      </w:pPr>
      <w:r w:rsidRPr="00FF5A2D">
        <w:rPr>
          <w:szCs w:val="22"/>
          <w:lang w:val="lt-LT"/>
        </w:rPr>
        <w:t>Jungtinė Karalystė</w:t>
      </w:r>
    </w:p>
    <w:p w14:paraId="67D62EE5" w14:textId="05F94803" w:rsidR="00FB3AE8" w:rsidRPr="00FF5A2D" w:rsidRDefault="00FB3AE8" w:rsidP="00A45DEE">
      <w:pPr>
        <w:spacing w:line="240" w:lineRule="auto"/>
        <w:rPr>
          <w:b/>
          <w:bCs/>
          <w:color w:val="000000"/>
          <w:szCs w:val="22"/>
          <w:lang w:val="lt-LT"/>
        </w:rPr>
      </w:pPr>
    </w:p>
    <w:p w14:paraId="474C5190" w14:textId="79ED5FC1" w:rsidR="00E76A2B" w:rsidRPr="00FF5A2D" w:rsidRDefault="00E76A2B" w:rsidP="00A45DEE">
      <w:pPr>
        <w:spacing w:line="240" w:lineRule="auto"/>
        <w:rPr>
          <w:bCs/>
          <w:color w:val="000000"/>
          <w:szCs w:val="22"/>
          <w:lang w:val="lt-LT"/>
        </w:rPr>
      </w:pPr>
      <w:r w:rsidRPr="00FF5A2D">
        <w:rPr>
          <w:bCs/>
          <w:color w:val="000000"/>
          <w:szCs w:val="22"/>
          <w:lang w:val="lt-LT"/>
        </w:rPr>
        <w:t>arba</w:t>
      </w:r>
    </w:p>
    <w:p w14:paraId="3AAF8A96" w14:textId="77777777" w:rsidR="00E76A2B" w:rsidRPr="00FF5A2D" w:rsidRDefault="00E76A2B" w:rsidP="00A45DEE">
      <w:pPr>
        <w:spacing w:line="240" w:lineRule="auto"/>
        <w:rPr>
          <w:b/>
          <w:bCs/>
          <w:color w:val="000000"/>
          <w:szCs w:val="22"/>
          <w:lang w:val="lt-LT"/>
        </w:rPr>
      </w:pPr>
    </w:p>
    <w:p w14:paraId="4A72C88B" w14:textId="77777777" w:rsidR="00E76A2B" w:rsidRPr="00FF5A2D" w:rsidRDefault="00E76A2B" w:rsidP="00E76A2B">
      <w:pPr>
        <w:tabs>
          <w:tab w:val="clear" w:pos="567"/>
        </w:tabs>
        <w:autoSpaceDE w:val="0"/>
        <w:autoSpaceDN w:val="0"/>
        <w:adjustRightInd w:val="0"/>
        <w:spacing w:line="240" w:lineRule="auto"/>
        <w:rPr>
          <w:rFonts w:eastAsiaTheme="minorHAnsi"/>
          <w:sz w:val="23"/>
          <w:szCs w:val="23"/>
          <w:lang w:val="lt-LT"/>
        </w:rPr>
      </w:pPr>
      <w:proofErr w:type="spellStart"/>
      <w:r w:rsidRPr="00FF5A2D">
        <w:rPr>
          <w:rFonts w:eastAsiaTheme="minorHAnsi"/>
          <w:sz w:val="23"/>
          <w:szCs w:val="23"/>
          <w:lang w:val="lt-LT"/>
        </w:rPr>
        <w:t>Wessling</w:t>
      </w:r>
      <w:proofErr w:type="spellEnd"/>
      <w:r w:rsidRPr="00FF5A2D">
        <w:rPr>
          <w:rFonts w:eastAsiaTheme="minorHAnsi"/>
          <w:sz w:val="23"/>
          <w:szCs w:val="23"/>
          <w:lang w:val="lt-LT"/>
        </w:rPr>
        <w:t xml:space="preserve"> </w:t>
      </w:r>
      <w:proofErr w:type="spellStart"/>
      <w:r w:rsidRPr="00FF5A2D">
        <w:rPr>
          <w:rFonts w:eastAsiaTheme="minorHAnsi"/>
          <w:sz w:val="23"/>
          <w:szCs w:val="23"/>
          <w:lang w:val="lt-LT"/>
        </w:rPr>
        <w:t>Hungary</w:t>
      </w:r>
      <w:proofErr w:type="spellEnd"/>
      <w:r w:rsidRPr="00FF5A2D">
        <w:rPr>
          <w:rFonts w:eastAsiaTheme="minorHAnsi"/>
          <w:sz w:val="23"/>
          <w:szCs w:val="23"/>
          <w:lang w:val="lt-LT"/>
        </w:rPr>
        <w:t xml:space="preserve"> </w:t>
      </w:r>
      <w:proofErr w:type="spellStart"/>
      <w:r w:rsidRPr="00FF5A2D">
        <w:rPr>
          <w:rFonts w:eastAsiaTheme="minorHAnsi"/>
          <w:sz w:val="23"/>
          <w:szCs w:val="23"/>
          <w:lang w:val="lt-LT"/>
        </w:rPr>
        <w:t>Limited</w:t>
      </w:r>
      <w:proofErr w:type="spellEnd"/>
    </w:p>
    <w:p w14:paraId="2B742F94" w14:textId="77777777" w:rsidR="00E76A2B" w:rsidRPr="00FF5A2D" w:rsidRDefault="00E76A2B" w:rsidP="00E76A2B">
      <w:pPr>
        <w:tabs>
          <w:tab w:val="clear" w:pos="567"/>
        </w:tabs>
        <w:autoSpaceDE w:val="0"/>
        <w:autoSpaceDN w:val="0"/>
        <w:adjustRightInd w:val="0"/>
        <w:spacing w:line="240" w:lineRule="auto"/>
        <w:rPr>
          <w:rFonts w:eastAsiaTheme="minorHAnsi"/>
          <w:sz w:val="23"/>
          <w:szCs w:val="23"/>
          <w:lang w:val="lt-LT"/>
        </w:rPr>
      </w:pPr>
      <w:r w:rsidRPr="00FF5A2D">
        <w:rPr>
          <w:rFonts w:eastAsiaTheme="minorHAnsi"/>
          <w:sz w:val="23"/>
          <w:szCs w:val="23"/>
          <w:lang w:val="lt-LT"/>
        </w:rPr>
        <w:t xml:space="preserve">1047 </w:t>
      </w:r>
      <w:proofErr w:type="spellStart"/>
      <w:r w:rsidRPr="00FF5A2D">
        <w:rPr>
          <w:rFonts w:eastAsiaTheme="minorHAnsi"/>
          <w:sz w:val="23"/>
          <w:szCs w:val="23"/>
          <w:lang w:val="lt-LT"/>
        </w:rPr>
        <w:t>Budapest</w:t>
      </w:r>
      <w:proofErr w:type="spellEnd"/>
      <w:r w:rsidRPr="00FF5A2D">
        <w:rPr>
          <w:rFonts w:eastAsiaTheme="minorHAnsi"/>
          <w:sz w:val="23"/>
          <w:szCs w:val="23"/>
          <w:lang w:val="lt-LT"/>
        </w:rPr>
        <w:t xml:space="preserve">, </w:t>
      </w:r>
      <w:proofErr w:type="spellStart"/>
      <w:r w:rsidRPr="00FF5A2D">
        <w:rPr>
          <w:rFonts w:eastAsiaTheme="minorHAnsi"/>
          <w:sz w:val="23"/>
          <w:szCs w:val="23"/>
          <w:lang w:val="lt-LT"/>
        </w:rPr>
        <w:t>Fóti</w:t>
      </w:r>
      <w:proofErr w:type="spellEnd"/>
      <w:r w:rsidRPr="00FF5A2D">
        <w:rPr>
          <w:rFonts w:eastAsiaTheme="minorHAnsi"/>
          <w:sz w:val="23"/>
          <w:szCs w:val="23"/>
          <w:lang w:val="lt-LT"/>
        </w:rPr>
        <w:t xml:space="preserve"> </w:t>
      </w:r>
      <w:proofErr w:type="spellStart"/>
      <w:r w:rsidRPr="00FF5A2D">
        <w:rPr>
          <w:rFonts w:eastAsiaTheme="minorHAnsi"/>
          <w:sz w:val="23"/>
          <w:szCs w:val="23"/>
          <w:lang w:val="lt-LT"/>
        </w:rPr>
        <w:t>út</w:t>
      </w:r>
      <w:proofErr w:type="spellEnd"/>
      <w:r w:rsidRPr="00FF5A2D">
        <w:rPr>
          <w:rFonts w:eastAsiaTheme="minorHAnsi"/>
          <w:sz w:val="23"/>
          <w:szCs w:val="23"/>
          <w:lang w:val="lt-LT"/>
        </w:rPr>
        <w:t xml:space="preserve"> 56</w:t>
      </w:r>
    </w:p>
    <w:p w14:paraId="492C858E" w14:textId="2351FBF6" w:rsidR="00E76A2B" w:rsidRPr="00FF5A2D" w:rsidRDefault="00E76A2B" w:rsidP="00E76A2B">
      <w:pPr>
        <w:tabs>
          <w:tab w:val="clear" w:pos="567"/>
        </w:tabs>
        <w:autoSpaceDE w:val="0"/>
        <w:autoSpaceDN w:val="0"/>
        <w:adjustRightInd w:val="0"/>
        <w:spacing w:line="240" w:lineRule="auto"/>
        <w:rPr>
          <w:rFonts w:eastAsiaTheme="minorHAnsi"/>
          <w:sz w:val="23"/>
          <w:szCs w:val="23"/>
          <w:lang w:val="lt-LT"/>
        </w:rPr>
      </w:pPr>
      <w:r w:rsidRPr="00FF5A2D">
        <w:rPr>
          <w:rFonts w:eastAsiaTheme="minorHAnsi"/>
          <w:sz w:val="23"/>
          <w:szCs w:val="23"/>
          <w:lang w:val="lt-LT"/>
        </w:rPr>
        <w:t>Vengrija</w:t>
      </w:r>
    </w:p>
    <w:p w14:paraId="40A30611" w14:textId="227F6D85" w:rsidR="00E76A2B" w:rsidRPr="00FF5A2D" w:rsidRDefault="00E76A2B" w:rsidP="00A45DEE">
      <w:pPr>
        <w:spacing w:line="240" w:lineRule="auto"/>
        <w:rPr>
          <w:b/>
          <w:bCs/>
          <w:color w:val="000000"/>
          <w:szCs w:val="22"/>
          <w:lang w:val="lt-LT"/>
        </w:rPr>
      </w:pPr>
    </w:p>
    <w:p w14:paraId="0D994B48" w14:textId="77777777" w:rsidR="00E76A2B" w:rsidRPr="00FF5A2D" w:rsidRDefault="00E76A2B" w:rsidP="00A45DEE">
      <w:pPr>
        <w:spacing w:line="240" w:lineRule="auto"/>
        <w:rPr>
          <w:b/>
          <w:bCs/>
          <w:color w:val="000000"/>
          <w:szCs w:val="22"/>
          <w:lang w:val="lt-LT"/>
        </w:rPr>
      </w:pPr>
    </w:p>
    <w:p w14:paraId="29F925E3" w14:textId="77777777" w:rsidR="003E239B" w:rsidRPr="00FF5A2D" w:rsidRDefault="003E239B" w:rsidP="003E239B">
      <w:pPr>
        <w:pStyle w:val="BodyText"/>
        <w:spacing w:after="0"/>
        <w:rPr>
          <w:b/>
          <w:szCs w:val="22"/>
        </w:rPr>
      </w:pPr>
      <w:r w:rsidRPr="00FF5A2D">
        <w:rPr>
          <w:b/>
          <w:szCs w:val="22"/>
        </w:rPr>
        <w:t>Lygiagretus importuotojas</w:t>
      </w:r>
    </w:p>
    <w:p w14:paraId="562F4483" w14:textId="77777777" w:rsidR="003E239B" w:rsidRPr="00FF5A2D" w:rsidRDefault="003E239B" w:rsidP="003E239B">
      <w:pPr>
        <w:rPr>
          <w:szCs w:val="22"/>
          <w:lang w:val="lt-LT"/>
        </w:rPr>
      </w:pPr>
      <w:r w:rsidRPr="00FF5A2D">
        <w:rPr>
          <w:szCs w:val="22"/>
          <w:lang w:val="lt-LT"/>
        </w:rPr>
        <w:t>UAB ,,Actiofarma“</w:t>
      </w:r>
    </w:p>
    <w:p w14:paraId="6E6447A1" w14:textId="77777777" w:rsidR="003E239B" w:rsidRPr="00FF5A2D" w:rsidRDefault="003E239B" w:rsidP="003E239B">
      <w:pPr>
        <w:rPr>
          <w:szCs w:val="22"/>
          <w:lang w:val="lt-LT"/>
        </w:rPr>
      </w:pPr>
      <w:r w:rsidRPr="00FF5A2D">
        <w:rPr>
          <w:szCs w:val="22"/>
          <w:lang w:val="lt-LT"/>
        </w:rPr>
        <w:t>Islandijos pl. 209A</w:t>
      </w:r>
    </w:p>
    <w:p w14:paraId="181CD6DD" w14:textId="77777777" w:rsidR="003E239B" w:rsidRPr="00FF5A2D" w:rsidRDefault="003E239B" w:rsidP="003E239B">
      <w:pPr>
        <w:rPr>
          <w:szCs w:val="22"/>
          <w:lang w:val="lt-LT"/>
        </w:rPr>
      </w:pPr>
      <w:r w:rsidRPr="00FF5A2D">
        <w:rPr>
          <w:szCs w:val="22"/>
          <w:lang w:val="lt-LT"/>
        </w:rPr>
        <w:t>LT–49163 Kaunas</w:t>
      </w:r>
    </w:p>
    <w:p w14:paraId="256B9B01" w14:textId="77777777" w:rsidR="003E239B" w:rsidRDefault="003E239B" w:rsidP="003E239B">
      <w:pPr>
        <w:pStyle w:val="BodyText"/>
        <w:spacing w:after="0"/>
        <w:rPr>
          <w:snapToGrid w:val="0"/>
          <w:szCs w:val="22"/>
        </w:rPr>
      </w:pPr>
      <w:r w:rsidRPr="00FF5A2D">
        <w:rPr>
          <w:snapToGrid w:val="0"/>
          <w:szCs w:val="22"/>
        </w:rPr>
        <w:t>Lietuva</w:t>
      </w:r>
    </w:p>
    <w:p w14:paraId="605E1C7B" w14:textId="77777777" w:rsidR="002739C2" w:rsidRPr="00FA0643" w:rsidRDefault="002739C2" w:rsidP="002739C2">
      <w:pPr>
        <w:ind w:left="567" w:hanging="567"/>
        <w:rPr>
          <w:szCs w:val="22"/>
          <w:lang w:val="en-US" w:eastAsia="lt-LT"/>
        </w:rPr>
      </w:pPr>
      <w:r w:rsidRPr="00FA0643">
        <w:rPr>
          <w:szCs w:val="22"/>
          <w:lang w:eastAsia="lt-LT"/>
        </w:rPr>
        <w:t xml:space="preserve">El. paštas: </w:t>
      </w:r>
      <w:hyperlink r:id="rId6" w:history="1">
        <w:r w:rsidRPr="00FA0643">
          <w:rPr>
            <w:color w:val="0563C1"/>
            <w:szCs w:val="22"/>
            <w:u w:val="single"/>
            <w:lang w:val="en-US" w:eastAsia="lt-LT"/>
          </w:rPr>
          <w:t>info@actiofarma.com</w:t>
        </w:r>
      </w:hyperlink>
    </w:p>
    <w:p w14:paraId="2C262A1D" w14:textId="77777777" w:rsidR="003E239B" w:rsidRPr="00FF5A2D" w:rsidRDefault="003E239B" w:rsidP="003E239B">
      <w:pPr>
        <w:pStyle w:val="BodyText"/>
        <w:spacing w:after="0"/>
        <w:rPr>
          <w:snapToGrid w:val="0"/>
          <w:szCs w:val="22"/>
        </w:rPr>
      </w:pPr>
    </w:p>
    <w:p w14:paraId="4F2A6F94" w14:textId="77777777" w:rsidR="003E239B" w:rsidRPr="00FF5A2D" w:rsidRDefault="003E239B" w:rsidP="003E239B">
      <w:pPr>
        <w:pStyle w:val="BodyText"/>
        <w:spacing w:after="0"/>
        <w:rPr>
          <w:b/>
          <w:snapToGrid w:val="0"/>
          <w:szCs w:val="22"/>
        </w:rPr>
      </w:pPr>
      <w:r w:rsidRPr="00FF5A2D">
        <w:rPr>
          <w:b/>
          <w:snapToGrid w:val="0"/>
          <w:szCs w:val="22"/>
        </w:rPr>
        <w:t>Perpakavo</w:t>
      </w:r>
    </w:p>
    <w:p w14:paraId="2A0760D3" w14:textId="77777777" w:rsidR="003E239B" w:rsidRPr="00FF5A2D" w:rsidRDefault="003E239B" w:rsidP="003E239B">
      <w:pPr>
        <w:rPr>
          <w:bCs/>
          <w:iCs/>
          <w:szCs w:val="22"/>
          <w:lang w:val="lt-LT"/>
        </w:rPr>
      </w:pPr>
      <w:r w:rsidRPr="00FF5A2D">
        <w:rPr>
          <w:bCs/>
          <w:iCs/>
          <w:szCs w:val="22"/>
          <w:lang w:val="lt-LT"/>
        </w:rPr>
        <w:t>UAB „Entafarma“</w:t>
      </w:r>
    </w:p>
    <w:p w14:paraId="781A533E" w14:textId="77777777" w:rsidR="003E239B" w:rsidRPr="00FF5A2D" w:rsidRDefault="003E239B" w:rsidP="003E239B">
      <w:pPr>
        <w:rPr>
          <w:bCs/>
          <w:iCs/>
          <w:szCs w:val="22"/>
          <w:lang w:val="lt-LT"/>
        </w:rPr>
      </w:pPr>
      <w:proofErr w:type="spellStart"/>
      <w:r w:rsidRPr="00FF5A2D">
        <w:rPr>
          <w:bCs/>
          <w:iCs/>
          <w:szCs w:val="22"/>
          <w:lang w:val="lt-LT"/>
        </w:rPr>
        <w:t>Klonėnų</w:t>
      </w:r>
      <w:proofErr w:type="spellEnd"/>
      <w:r w:rsidRPr="00FF5A2D">
        <w:rPr>
          <w:bCs/>
          <w:iCs/>
          <w:szCs w:val="22"/>
          <w:lang w:val="lt-LT"/>
        </w:rPr>
        <w:t xml:space="preserve"> vs. 1</w:t>
      </w:r>
    </w:p>
    <w:p w14:paraId="24F87480" w14:textId="77777777" w:rsidR="003E239B" w:rsidRPr="00FF5A2D" w:rsidRDefault="003E239B" w:rsidP="003E239B">
      <w:pPr>
        <w:rPr>
          <w:bCs/>
          <w:iCs/>
          <w:szCs w:val="22"/>
          <w:lang w:val="lt-LT"/>
        </w:rPr>
      </w:pPr>
      <w:r w:rsidRPr="00FF5A2D">
        <w:rPr>
          <w:bCs/>
          <w:iCs/>
          <w:szCs w:val="22"/>
          <w:lang w:val="lt-LT"/>
        </w:rPr>
        <w:t>Širvintų r. sav.</w:t>
      </w:r>
    </w:p>
    <w:p w14:paraId="6A9A1974" w14:textId="77777777" w:rsidR="003E239B" w:rsidRPr="00FF5A2D" w:rsidRDefault="003E239B" w:rsidP="003E239B">
      <w:pPr>
        <w:pStyle w:val="BodyText"/>
        <w:spacing w:after="0"/>
        <w:rPr>
          <w:bCs/>
          <w:iCs/>
          <w:szCs w:val="22"/>
        </w:rPr>
      </w:pPr>
      <w:r w:rsidRPr="00FF5A2D">
        <w:rPr>
          <w:bCs/>
          <w:iCs/>
          <w:szCs w:val="22"/>
        </w:rPr>
        <w:t>Lietuva</w:t>
      </w:r>
    </w:p>
    <w:p w14:paraId="3573AA5F" w14:textId="77777777" w:rsidR="008B61C1" w:rsidRPr="00FF5A2D" w:rsidRDefault="008B61C1" w:rsidP="00A45DEE">
      <w:pPr>
        <w:spacing w:line="240" w:lineRule="auto"/>
        <w:rPr>
          <w:b/>
          <w:bCs/>
          <w:color w:val="000000"/>
          <w:szCs w:val="22"/>
          <w:lang w:val="lt-LT"/>
        </w:rPr>
      </w:pPr>
    </w:p>
    <w:p w14:paraId="2FBA4A28" w14:textId="77777777" w:rsidR="00FB3AE8" w:rsidRPr="00FF5A2D" w:rsidRDefault="00FB3AE8" w:rsidP="00A45DEE">
      <w:pPr>
        <w:numPr>
          <w:ilvl w:val="12"/>
          <w:numId w:val="0"/>
        </w:numPr>
        <w:spacing w:line="240" w:lineRule="auto"/>
        <w:ind w:right="-2"/>
        <w:outlineLvl w:val="0"/>
        <w:rPr>
          <w:szCs w:val="22"/>
          <w:lang w:val="lt-LT"/>
        </w:rPr>
      </w:pPr>
    </w:p>
    <w:p w14:paraId="18BBAC83" w14:textId="40BA5328" w:rsidR="00FB3AE8" w:rsidRPr="00FF5A2D" w:rsidRDefault="00FB3AE8" w:rsidP="00A45DEE">
      <w:pPr>
        <w:numPr>
          <w:ilvl w:val="12"/>
          <w:numId w:val="0"/>
        </w:numPr>
        <w:spacing w:line="240" w:lineRule="auto"/>
        <w:ind w:right="-2"/>
        <w:outlineLvl w:val="0"/>
        <w:rPr>
          <w:szCs w:val="22"/>
          <w:lang w:val="lt-LT"/>
        </w:rPr>
      </w:pPr>
      <w:r w:rsidRPr="00FF5A2D">
        <w:rPr>
          <w:b/>
          <w:bCs/>
          <w:szCs w:val="22"/>
          <w:lang w:val="lt-LT"/>
        </w:rPr>
        <w:t xml:space="preserve">Šis pakuotės </w:t>
      </w:r>
      <w:r w:rsidRPr="00FF5A2D">
        <w:rPr>
          <w:b/>
          <w:szCs w:val="22"/>
          <w:lang w:val="lt-LT"/>
        </w:rPr>
        <w:t>lapelis paskutinį kartą peržiūrėtas</w:t>
      </w:r>
      <w:r w:rsidR="002E57F4">
        <w:rPr>
          <w:b/>
          <w:szCs w:val="22"/>
          <w:lang w:val="lt-LT"/>
        </w:rPr>
        <w:t xml:space="preserve"> </w:t>
      </w:r>
      <w:r w:rsidR="00266AE6">
        <w:rPr>
          <w:b/>
          <w:szCs w:val="22"/>
          <w:lang w:val="lt-LT"/>
        </w:rPr>
        <w:t>2020-07-20.</w:t>
      </w:r>
    </w:p>
    <w:p w14:paraId="72D5D81B" w14:textId="77777777" w:rsidR="00FB3AE8" w:rsidRPr="00FF5A2D" w:rsidRDefault="00FB3AE8" w:rsidP="00A45DEE">
      <w:pPr>
        <w:numPr>
          <w:ilvl w:val="12"/>
          <w:numId w:val="0"/>
        </w:numPr>
        <w:spacing w:line="240" w:lineRule="auto"/>
        <w:ind w:right="-2"/>
        <w:rPr>
          <w:szCs w:val="22"/>
          <w:lang w:val="lt-LT"/>
        </w:rPr>
      </w:pPr>
    </w:p>
    <w:p w14:paraId="10D07EB2" w14:textId="1F6E9CA9" w:rsidR="00FB3AE8" w:rsidRPr="00FF5A2D" w:rsidRDefault="00FB3AE8" w:rsidP="00A45DEE">
      <w:pPr>
        <w:pStyle w:val="PlainText"/>
        <w:tabs>
          <w:tab w:val="left" w:pos="5954"/>
          <w:tab w:val="left" w:pos="6237"/>
          <w:tab w:val="left" w:pos="6663"/>
          <w:tab w:val="left" w:pos="6946"/>
        </w:tabs>
        <w:rPr>
          <w:rFonts w:ascii="Times New Roman" w:hAnsi="Times New Roman"/>
          <w:sz w:val="22"/>
          <w:szCs w:val="22"/>
          <w:lang w:val="lt-LT"/>
        </w:rPr>
      </w:pPr>
      <w:r w:rsidRPr="00FF5A2D">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FF5A2D">
        <w:rPr>
          <w:rFonts w:ascii="Times New Roman" w:hAnsi="Times New Roman"/>
          <w:i/>
          <w:sz w:val="22"/>
          <w:szCs w:val="22"/>
          <w:lang w:val="lt-LT"/>
        </w:rPr>
        <w:t xml:space="preserve"> </w:t>
      </w:r>
      <w:hyperlink r:id="rId7" w:history="1">
        <w:r w:rsidRPr="00FF5A2D">
          <w:rPr>
            <w:rStyle w:val="Hyperlink"/>
            <w:rFonts w:ascii="Times New Roman" w:hAnsi="Times New Roman"/>
            <w:sz w:val="22"/>
            <w:szCs w:val="22"/>
            <w:lang w:val="lt-LT"/>
          </w:rPr>
          <w:t>http://www.vvkt.lt</w:t>
        </w:r>
      </w:hyperlink>
      <w:r w:rsidR="002739C2">
        <w:rPr>
          <w:rStyle w:val="Hyperlink"/>
          <w:rFonts w:ascii="Times New Roman" w:hAnsi="Times New Roman"/>
          <w:sz w:val="22"/>
          <w:szCs w:val="22"/>
          <w:lang w:val="lt-LT"/>
        </w:rPr>
        <w:t>.</w:t>
      </w:r>
    </w:p>
    <w:p w14:paraId="17EBE9D1" w14:textId="45A8AED2" w:rsidR="007E1963" w:rsidRPr="00FF5A2D" w:rsidRDefault="007E1963" w:rsidP="00A45DEE">
      <w:pPr>
        <w:rPr>
          <w:szCs w:val="22"/>
          <w:lang w:val="lt-LT"/>
        </w:rPr>
      </w:pPr>
    </w:p>
    <w:sectPr w:rsidR="007E1963" w:rsidRPr="00FF5A2D" w:rsidSect="00DB7FED">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F2927"/>
    <w:multiLevelType w:val="hybridMultilevel"/>
    <w:tmpl w:val="D7044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F19"/>
    <w:multiLevelType w:val="hybridMultilevel"/>
    <w:tmpl w:val="657CABB2"/>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75E33"/>
    <w:multiLevelType w:val="hybridMultilevel"/>
    <w:tmpl w:val="48F2DE72"/>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01739"/>
    <w:multiLevelType w:val="hybridMultilevel"/>
    <w:tmpl w:val="151E6124"/>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4E1DC6"/>
    <w:multiLevelType w:val="hybridMultilevel"/>
    <w:tmpl w:val="B6E2B4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649A3917"/>
    <w:multiLevelType w:val="hybridMultilevel"/>
    <w:tmpl w:val="BA2A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A2F49"/>
    <w:multiLevelType w:val="hybridMultilevel"/>
    <w:tmpl w:val="87EE2C5C"/>
    <w:lvl w:ilvl="0" w:tplc="A8C2C7AA">
      <w:start w:val="1"/>
      <w:numFmt w:val="bullet"/>
      <w:lvlText w:val=""/>
      <w:lvlJc w:val="left"/>
      <w:pPr>
        <w:tabs>
          <w:tab w:val="num" w:pos="5038"/>
        </w:tabs>
        <w:ind w:left="5038" w:hanging="360"/>
      </w:pPr>
      <w:rPr>
        <w:rFonts w:ascii="Symbol" w:hAnsi="Symbol" w:hint="default"/>
      </w:rPr>
    </w:lvl>
    <w:lvl w:ilvl="1" w:tplc="04090003">
      <w:start w:val="1"/>
      <w:numFmt w:val="bullet"/>
      <w:lvlText w:val="o"/>
      <w:lvlJc w:val="left"/>
      <w:pPr>
        <w:tabs>
          <w:tab w:val="num" w:pos="5758"/>
        </w:tabs>
        <w:ind w:left="5758" w:hanging="360"/>
      </w:pPr>
      <w:rPr>
        <w:rFonts w:ascii="Courier New" w:hAnsi="Courier New" w:hint="default"/>
      </w:rPr>
    </w:lvl>
    <w:lvl w:ilvl="2" w:tplc="04090005" w:tentative="1">
      <w:start w:val="1"/>
      <w:numFmt w:val="bullet"/>
      <w:lvlText w:val=""/>
      <w:lvlJc w:val="left"/>
      <w:pPr>
        <w:tabs>
          <w:tab w:val="num" w:pos="6478"/>
        </w:tabs>
        <w:ind w:left="6478" w:hanging="360"/>
      </w:pPr>
      <w:rPr>
        <w:rFonts w:ascii="Wingdings" w:hAnsi="Wingdings" w:hint="default"/>
      </w:rPr>
    </w:lvl>
    <w:lvl w:ilvl="3" w:tplc="04090001" w:tentative="1">
      <w:start w:val="1"/>
      <w:numFmt w:val="bullet"/>
      <w:lvlText w:val=""/>
      <w:lvlJc w:val="left"/>
      <w:pPr>
        <w:tabs>
          <w:tab w:val="num" w:pos="7198"/>
        </w:tabs>
        <w:ind w:left="7198" w:hanging="360"/>
      </w:pPr>
      <w:rPr>
        <w:rFonts w:ascii="Symbol" w:hAnsi="Symbol" w:hint="default"/>
      </w:rPr>
    </w:lvl>
    <w:lvl w:ilvl="4" w:tplc="04090003" w:tentative="1">
      <w:start w:val="1"/>
      <w:numFmt w:val="bullet"/>
      <w:lvlText w:val="o"/>
      <w:lvlJc w:val="left"/>
      <w:pPr>
        <w:tabs>
          <w:tab w:val="num" w:pos="7918"/>
        </w:tabs>
        <w:ind w:left="7918" w:hanging="360"/>
      </w:pPr>
      <w:rPr>
        <w:rFonts w:ascii="Courier New" w:hAnsi="Courier New" w:hint="default"/>
      </w:rPr>
    </w:lvl>
    <w:lvl w:ilvl="5" w:tplc="04090005" w:tentative="1">
      <w:start w:val="1"/>
      <w:numFmt w:val="bullet"/>
      <w:lvlText w:val=""/>
      <w:lvlJc w:val="left"/>
      <w:pPr>
        <w:tabs>
          <w:tab w:val="num" w:pos="8638"/>
        </w:tabs>
        <w:ind w:left="8638" w:hanging="360"/>
      </w:pPr>
      <w:rPr>
        <w:rFonts w:ascii="Wingdings" w:hAnsi="Wingdings" w:hint="default"/>
      </w:rPr>
    </w:lvl>
    <w:lvl w:ilvl="6" w:tplc="04090001" w:tentative="1">
      <w:start w:val="1"/>
      <w:numFmt w:val="bullet"/>
      <w:lvlText w:val=""/>
      <w:lvlJc w:val="left"/>
      <w:pPr>
        <w:tabs>
          <w:tab w:val="num" w:pos="9358"/>
        </w:tabs>
        <w:ind w:left="9358" w:hanging="360"/>
      </w:pPr>
      <w:rPr>
        <w:rFonts w:ascii="Symbol" w:hAnsi="Symbol" w:hint="default"/>
      </w:rPr>
    </w:lvl>
    <w:lvl w:ilvl="7" w:tplc="04090003" w:tentative="1">
      <w:start w:val="1"/>
      <w:numFmt w:val="bullet"/>
      <w:lvlText w:val="o"/>
      <w:lvlJc w:val="left"/>
      <w:pPr>
        <w:tabs>
          <w:tab w:val="num" w:pos="10078"/>
        </w:tabs>
        <w:ind w:left="10078" w:hanging="360"/>
      </w:pPr>
      <w:rPr>
        <w:rFonts w:ascii="Courier New" w:hAnsi="Courier New" w:hint="default"/>
      </w:rPr>
    </w:lvl>
    <w:lvl w:ilvl="8" w:tplc="04090005" w:tentative="1">
      <w:start w:val="1"/>
      <w:numFmt w:val="bullet"/>
      <w:lvlText w:val=""/>
      <w:lvlJc w:val="left"/>
      <w:pPr>
        <w:tabs>
          <w:tab w:val="num" w:pos="10798"/>
        </w:tabs>
        <w:ind w:left="10798" w:hanging="360"/>
      </w:pPr>
      <w:rPr>
        <w:rFonts w:ascii="Wingdings" w:hAnsi="Wingdings" w:hint="default"/>
      </w:rPr>
    </w:lvl>
  </w:abstractNum>
  <w:abstractNum w:abstractNumId="10" w15:restartNumberingAfterBreak="0">
    <w:nsid w:val="6CB06243"/>
    <w:multiLevelType w:val="hybridMultilevel"/>
    <w:tmpl w:val="F34C6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9"/>
  </w:num>
  <w:num w:numId="2">
    <w:abstractNumId w:val="2"/>
  </w:num>
  <w:num w:numId="3">
    <w:abstractNumId w:val="3"/>
  </w:num>
  <w:num w:numId="4">
    <w:abstractNumId w:val="4"/>
  </w:num>
  <w:num w:numId="5">
    <w:abstractNumId w:val="8"/>
  </w:num>
  <w:num w:numId="6">
    <w:abstractNumId w:val="1"/>
  </w:num>
  <w:num w:numId="7">
    <w:abstractNumId w:val="0"/>
    <w:lvlOverride w:ilvl="0">
      <w:lvl w:ilvl="0">
        <w:start w:val="1"/>
        <w:numFmt w:val="bullet"/>
        <w:lvlText w:val="-"/>
        <w:lvlJc w:val="left"/>
        <w:pPr>
          <w:ind w:left="360" w:hanging="360"/>
        </w:pPr>
      </w:lvl>
    </w:lvlOverride>
  </w:num>
  <w:num w:numId="8">
    <w:abstractNumId w:val="11"/>
  </w:num>
  <w:num w:numId="9">
    <w:abstractNumId w:val="5"/>
  </w:num>
  <w:num w:numId="10">
    <w:abstractNumId w:val="1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E8"/>
    <w:rsid w:val="0006144B"/>
    <w:rsid w:val="000970DB"/>
    <w:rsid w:val="0020646A"/>
    <w:rsid w:val="00261383"/>
    <w:rsid w:val="00266AE6"/>
    <w:rsid w:val="002739C2"/>
    <w:rsid w:val="00287366"/>
    <w:rsid w:val="0028797F"/>
    <w:rsid w:val="002E1CD6"/>
    <w:rsid w:val="002E57F4"/>
    <w:rsid w:val="00387786"/>
    <w:rsid w:val="003B3CFE"/>
    <w:rsid w:val="003E239B"/>
    <w:rsid w:val="00402AC0"/>
    <w:rsid w:val="004113B9"/>
    <w:rsid w:val="00437CD2"/>
    <w:rsid w:val="00444921"/>
    <w:rsid w:val="0044514B"/>
    <w:rsid w:val="004D0767"/>
    <w:rsid w:val="00550636"/>
    <w:rsid w:val="006A1045"/>
    <w:rsid w:val="006A5174"/>
    <w:rsid w:val="006B5532"/>
    <w:rsid w:val="006E6835"/>
    <w:rsid w:val="00712686"/>
    <w:rsid w:val="007A146B"/>
    <w:rsid w:val="007A1678"/>
    <w:rsid w:val="007A4352"/>
    <w:rsid w:val="007E1963"/>
    <w:rsid w:val="00824819"/>
    <w:rsid w:val="008961A9"/>
    <w:rsid w:val="008B61C1"/>
    <w:rsid w:val="008E469B"/>
    <w:rsid w:val="00965F0C"/>
    <w:rsid w:val="009C71B7"/>
    <w:rsid w:val="00A45DEE"/>
    <w:rsid w:val="00A95690"/>
    <w:rsid w:val="00AB2336"/>
    <w:rsid w:val="00AD1AF5"/>
    <w:rsid w:val="00B35E92"/>
    <w:rsid w:val="00B8213A"/>
    <w:rsid w:val="00BD1C3F"/>
    <w:rsid w:val="00BD6F35"/>
    <w:rsid w:val="00BD7ED0"/>
    <w:rsid w:val="00C150CD"/>
    <w:rsid w:val="00CD16EA"/>
    <w:rsid w:val="00D00E39"/>
    <w:rsid w:val="00DA4571"/>
    <w:rsid w:val="00DB7FED"/>
    <w:rsid w:val="00DD3345"/>
    <w:rsid w:val="00DF49A8"/>
    <w:rsid w:val="00E35AB9"/>
    <w:rsid w:val="00E501FD"/>
    <w:rsid w:val="00E63B75"/>
    <w:rsid w:val="00E71B6E"/>
    <w:rsid w:val="00E76A2B"/>
    <w:rsid w:val="00ED3B28"/>
    <w:rsid w:val="00F22223"/>
    <w:rsid w:val="00F30FFD"/>
    <w:rsid w:val="00FB3AE8"/>
    <w:rsid w:val="00FC3166"/>
    <w:rsid w:val="00FF5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A7E0"/>
  <w15:chartTrackingRefBased/>
  <w15:docId w15:val="{54948C59-0D42-4D82-9F82-70C77431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E8"/>
    <w:pPr>
      <w:tabs>
        <w:tab w:val="left" w:pos="567"/>
      </w:tabs>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FB3A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FB3AE8"/>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B3AE8"/>
    <w:rPr>
      <w:rFonts w:ascii="Calibri" w:eastAsia="Times New Roman" w:hAnsi="Calibri" w:cs="Times New Roman"/>
      <w:b/>
      <w:bCs/>
      <w:lang w:val="en-GB"/>
    </w:rPr>
  </w:style>
  <w:style w:type="paragraph" w:customStyle="1" w:styleId="BTEMEASMCA">
    <w:name w:val="BT EMEA_SMCA"/>
    <w:basedOn w:val="Normal"/>
    <w:link w:val="BTEMEASMCAChar"/>
    <w:autoRedefine/>
    <w:rsid w:val="000970DB"/>
    <w:pPr>
      <w:tabs>
        <w:tab w:val="clear" w:pos="567"/>
      </w:tabs>
      <w:spacing w:line="240" w:lineRule="auto"/>
    </w:pPr>
    <w:rPr>
      <w:noProof/>
      <w:szCs w:val="22"/>
      <w:lang w:val="lt-LT"/>
    </w:rPr>
  </w:style>
  <w:style w:type="character" w:styleId="Hyperlink">
    <w:name w:val="Hyperlink"/>
    <w:uiPriority w:val="99"/>
    <w:rsid w:val="00FB3AE8"/>
    <w:rPr>
      <w:color w:val="0000FF"/>
      <w:u w:val="single"/>
    </w:rPr>
  </w:style>
  <w:style w:type="character" w:customStyle="1" w:styleId="BTEMEASMCAChar">
    <w:name w:val="BT EMEA_SMCA Char"/>
    <w:link w:val="BTEMEASMCA"/>
    <w:rsid w:val="000970DB"/>
    <w:rPr>
      <w:rFonts w:ascii="Times New Roman" w:eastAsia="Times New Roman" w:hAnsi="Times New Roman" w:cs="Times New Roman"/>
      <w:noProof/>
    </w:rPr>
  </w:style>
  <w:style w:type="paragraph" w:customStyle="1" w:styleId="TTEMEASMCA">
    <w:name w:val="TT EMEA_SMCA"/>
    <w:basedOn w:val="Heading1"/>
    <w:link w:val="TTEMEASMCAChar"/>
    <w:autoRedefine/>
    <w:rsid w:val="00FB3AE8"/>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FB3AE8"/>
    <w:rPr>
      <w:rFonts w:ascii="Times New Roman" w:eastAsia="Times New Roman" w:hAnsi="Times New Roman" w:cs="Times New Roman"/>
      <w:b/>
      <w:caps/>
      <w:lang w:val="en-US"/>
    </w:rPr>
  </w:style>
  <w:style w:type="paragraph" w:styleId="PlainText">
    <w:name w:val="Plain Text"/>
    <w:basedOn w:val="Normal"/>
    <w:link w:val="PlainTextChar"/>
    <w:uiPriority w:val="99"/>
    <w:rsid w:val="00FB3AE8"/>
    <w:pPr>
      <w:tabs>
        <w:tab w:val="clear" w:pos="567"/>
      </w:tabs>
      <w:spacing w:line="240" w:lineRule="auto"/>
    </w:pPr>
    <w:rPr>
      <w:rFonts w:ascii="Courier New" w:eastAsia="SimSun" w:hAnsi="Courier New"/>
      <w:sz w:val="20"/>
      <w:lang w:val="en-US"/>
    </w:rPr>
  </w:style>
  <w:style w:type="character" w:customStyle="1" w:styleId="PlainTextChar">
    <w:name w:val="Plain Text Char"/>
    <w:basedOn w:val="DefaultParagraphFont"/>
    <w:link w:val="PlainText"/>
    <w:uiPriority w:val="99"/>
    <w:rsid w:val="00FB3AE8"/>
    <w:rPr>
      <w:rFonts w:ascii="Courier New" w:eastAsia="SimSun" w:hAnsi="Courier New" w:cs="Times New Roman"/>
      <w:sz w:val="20"/>
      <w:szCs w:val="20"/>
      <w:lang w:val="en-US"/>
    </w:rPr>
  </w:style>
  <w:style w:type="character" w:customStyle="1" w:styleId="Heading1Char">
    <w:name w:val="Heading 1 Char"/>
    <w:basedOn w:val="DefaultParagraphFont"/>
    <w:link w:val="Heading1"/>
    <w:uiPriority w:val="9"/>
    <w:rsid w:val="00FB3AE8"/>
    <w:rPr>
      <w:rFonts w:asciiTheme="majorHAnsi" w:eastAsiaTheme="majorEastAsia" w:hAnsiTheme="majorHAnsi" w:cstheme="majorBidi"/>
      <w:color w:val="2F5496" w:themeColor="accent1" w:themeShade="BF"/>
      <w:sz w:val="32"/>
      <w:szCs w:val="32"/>
      <w:lang w:val="en-GB"/>
    </w:rPr>
  </w:style>
  <w:style w:type="character" w:customStyle="1" w:styleId="UnresolvedMention">
    <w:name w:val="Unresolved Mention"/>
    <w:basedOn w:val="DefaultParagraphFont"/>
    <w:uiPriority w:val="99"/>
    <w:semiHidden/>
    <w:unhideWhenUsed/>
    <w:rsid w:val="00BD1C3F"/>
    <w:rPr>
      <w:color w:val="605E5C"/>
      <w:shd w:val="clear" w:color="auto" w:fill="E1DFDD"/>
    </w:rPr>
  </w:style>
  <w:style w:type="paragraph" w:customStyle="1" w:styleId="BT-EMEASMCA">
    <w:name w:val="BT- EMEA_SMCA"/>
    <w:basedOn w:val="Normal"/>
    <w:autoRedefine/>
    <w:rsid w:val="00437CD2"/>
    <w:pPr>
      <w:numPr>
        <w:numId w:val="8"/>
      </w:numPr>
      <w:tabs>
        <w:tab w:val="clear" w:pos="567"/>
        <w:tab w:val="left" w:pos="709"/>
      </w:tabs>
      <w:spacing w:line="240" w:lineRule="auto"/>
      <w:jc w:val="both"/>
    </w:pPr>
    <w:rPr>
      <w:bCs/>
      <w:noProof/>
      <w:szCs w:val="22"/>
      <w:lang w:val="lt-LT"/>
    </w:rPr>
  </w:style>
  <w:style w:type="paragraph" w:styleId="ListParagraph">
    <w:name w:val="List Paragraph"/>
    <w:basedOn w:val="Normal"/>
    <w:uiPriority w:val="34"/>
    <w:qFormat/>
    <w:rsid w:val="007A146B"/>
    <w:pPr>
      <w:ind w:left="720"/>
      <w:contextualSpacing/>
    </w:pPr>
    <w:rPr>
      <w:snapToGrid w:val="0"/>
    </w:rPr>
  </w:style>
  <w:style w:type="paragraph" w:styleId="BodyText">
    <w:name w:val="Body Text"/>
    <w:basedOn w:val="Normal"/>
    <w:link w:val="BodyTextChar"/>
    <w:uiPriority w:val="99"/>
    <w:rsid w:val="003E239B"/>
    <w:pPr>
      <w:tabs>
        <w:tab w:val="clear" w:pos="567"/>
      </w:tabs>
      <w:spacing w:after="120" w:line="240" w:lineRule="auto"/>
    </w:pPr>
    <w:rPr>
      <w:lang w:val="lt-LT" w:eastAsia="lt-LT"/>
    </w:rPr>
  </w:style>
  <w:style w:type="character" w:customStyle="1" w:styleId="BodyTextChar">
    <w:name w:val="Body Text Char"/>
    <w:basedOn w:val="DefaultParagraphFont"/>
    <w:link w:val="BodyText"/>
    <w:uiPriority w:val="99"/>
    <w:rsid w:val="003E239B"/>
    <w:rPr>
      <w:rFonts w:ascii="Times New Roman" w:eastAsia="Times New Roman" w:hAnsi="Times New Roman" w:cs="Times New Roman"/>
      <w:szCs w:val="20"/>
      <w:lang w:eastAsia="lt-LT"/>
    </w:rPr>
  </w:style>
  <w:style w:type="paragraph" w:styleId="BalloonText">
    <w:name w:val="Balloon Text"/>
    <w:basedOn w:val="Normal"/>
    <w:link w:val="BalloonTextChar"/>
    <w:uiPriority w:val="99"/>
    <w:semiHidden/>
    <w:unhideWhenUsed/>
    <w:rsid w:val="00BD6F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F35"/>
    <w:rPr>
      <w:rFonts w:ascii="Segoe UI" w:eastAsia="Times New Roman" w:hAnsi="Segoe UI" w:cs="Segoe UI"/>
      <w:sz w:val="18"/>
      <w:szCs w:val="18"/>
      <w:lang w:val="en-GB"/>
    </w:rPr>
  </w:style>
  <w:style w:type="paragraph" w:customStyle="1" w:styleId="PI-1labEMEASMCA">
    <w:name w:val="PI-1_lab EMEA_SMCA"/>
    <w:basedOn w:val="Normal"/>
    <w:link w:val="PI-1labEMEASMCAChar"/>
    <w:autoRedefine/>
    <w:rsid w:val="00AD1AF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AD1AF5"/>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14105</Words>
  <Characters>8040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Božena Kuntelija</cp:lastModifiedBy>
  <cp:revision>3</cp:revision>
  <dcterms:created xsi:type="dcterms:W3CDTF">2020-07-09T08:00:00Z</dcterms:created>
  <dcterms:modified xsi:type="dcterms:W3CDTF">2020-07-22T14:37:00Z</dcterms:modified>
</cp:coreProperties>
</file>