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B9" w:rsidRPr="00D23B70" w:rsidRDefault="00C845B9" w:rsidP="00C845B9">
      <w:pPr>
        <w:pStyle w:val="Antrat2"/>
        <w:pageBreakBefore/>
        <w:spacing w:before="0" w:after="0"/>
        <w:jc w:val="center"/>
        <w:rPr>
          <w:rFonts w:ascii="Times New Roman" w:hAnsi="Times New Roman"/>
          <w:sz w:val="22"/>
          <w:szCs w:val="22"/>
          <w:lang w:val="lt-LT"/>
        </w:rPr>
      </w:pPr>
      <w:r w:rsidRPr="00D23B70">
        <w:rPr>
          <w:rFonts w:ascii="Times New Roman" w:hAnsi="Times New Roman" w:cs="Times New Roman"/>
          <w:i w:val="0"/>
          <w:sz w:val="22"/>
          <w:szCs w:val="22"/>
          <w:lang w:val="lt-LT"/>
        </w:rPr>
        <w:t>Pakuotės lapelis:</w:t>
      </w:r>
      <w:r w:rsidRPr="00D23B70">
        <w:rPr>
          <w:rFonts w:ascii="Times New Roman" w:hAnsi="Times New Roman" w:cs="Times New Roman"/>
          <w:bCs w:val="0"/>
          <w:i w:val="0"/>
          <w:iCs w:val="0"/>
          <w:sz w:val="22"/>
          <w:szCs w:val="22"/>
          <w:lang w:val="lt-LT"/>
        </w:rPr>
        <w:t xml:space="preserve"> </w:t>
      </w:r>
      <w:r w:rsidRPr="00D23B70">
        <w:rPr>
          <w:rFonts w:ascii="Times New Roman" w:hAnsi="Times New Roman" w:cs="Times New Roman"/>
          <w:i w:val="0"/>
          <w:sz w:val="22"/>
          <w:szCs w:val="22"/>
          <w:lang w:val="lt-LT"/>
        </w:rPr>
        <w:t xml:space="preserve">informacija </w:t>
      </w:r>
      <w:r>
        <w:rPr>
          <w:rFonts w:ascii="Times New Roman" w:hAnsi="Times New Roman" w:cs="Times New Roman"/>
          <w:i w:val="0"/>
          <w:sz w:val="22"/>
          <w:szCs w:val="22"/>
          <w:lang w:val="lt-LT"/>
        </w:rPr>
        <w:t>pacientui</w:t>
      </w:r>
    </w:p>
    <w:p w:rsidR="00C845B9" w:rsidRPr="00D23B70" w:rsidRDefault="00C845B9" w:rsidP="00C845B9">
      <w:pPr>
        <w:jc w:val="center"/>
        <w:rPr>
          <w:sz w:val="22"/>
          <w:szCs w:val="22"/>
        </w:rPr>
      </w:pPr>
    </w:p>
    <w:p w:rsidR="00C845B9" w:rsidRPr="00D23B70" w:rsidRDefault="00C845B9" w:rsidP="00C845B9">
      <w:pPr>
        <w:ind w:left="1839"/>
        <w:rPr>
          <w:b/>
          <w:bCs/>
          <w:spacing w:val="-1"/>
          <w:sz w:val="22"/>
          <w:szCs w:val="22"/>
        </w:rPr>
      </w:pPr>
      <w:r w:rsidRPr="00D23B70">
        <w:rPr>
          <w:b/>
          <w:bCs/>
          <w:spacing w:val="-1"/>
          <w:sz w:val="22"/>
          <w:szCs w:val="22"/>
        </w:rPr>
        <w:t>Dailiport 0,5 mg pailginto atpalaidavimo kietosios kapsulės</w:t>
      </w:r>
    </w:p>
    <w:p w:rsidR="00C845B9" w:rsidRPr="00D23B70" w:rsidRDefault="00C845B9" w:rsidP="00C845B9">
      <w:pPr>
        <w:shd w:val="clear" w:color="auto" w:fill="F2F2F2"/>
        <w:ind w:left="1839"/>
        <w:rPr>
          <w:b/>
          <w:bCs/>
          <w:spacing w:val="-1"/>
          <w:sz w:val="22"/>
          <w:szCs w:val="22"/>
        </w:rPr>
      </w:pPr>
      <w:r w:rsidRPr="00D23B70">
        <w:rPr>
          <w:b/>
          <w:bCs/>
          <w:spacing w:val="-1"/>
          <w:sz w:val="22"/>
          <w:szCs w:val="22"/>
        </w:rPr>
        <w:t>Dailiport 1 mg pailginto atpalaidavimo kietosios kapsulės</w:t>
      </w:r>
    </w:p>
    <w:p w:rsidR="00C845B9" w:rsidRPr="00D23B70" w:rsidRDefault="00C845B9" w:rsidP="00C845B9">
      <w:pPr>
        <w:shd w:val="clear" w:color="auto" w:fill="D9D9D9"/>
        <w:ind w:left="1839"/>
        <w:rPr>
          <w:b/>
          <w:bCs/>
          <w:spacing w:val="-1"/>
          <w:sz w:val="22"/>
          <w:szCs w:val="22"/>
        </w:rPr>
      </w:pPr>
      <w:r w:rsidRPr="00D23B70">
        <w:rPr>
          <w:b/>
          <w:bCs/>
          <w:spacing w:val="-1"/>
          <w:sz w:val="22"/>
          <w:szCs w:val="22"/>
        </w:rPr>
        <w:t>Dailiport 2 mg pailginto atpalaidavimo kietosios kapsulės</w:t>
      </w:r>
    </w:p>
    <w:p w:rsidR="00C845B9" w:rsidRDefault="00C845B9" w:rsidP="00C845B9">
      <w:pPr>
        <w:shd w:val="clear" w:color="auto" w:fill="BFBFBF"/>
        <w:ind w:left="1839"/>
        <w:rPr>
          <w:b/>
          <w:bCs/>
          <w:spacing w:val="-1"/>
          <w:sz w:val="22"/>
          <w:szCs w:val="22"/>
        </w:rPr>
      </w:pPr>
      <w:r w:rsidRPr="00D23B70">
        <w:rPr>
          <w:b/>
          <w:bCs/>
          <w:spacing w:val="-1"/>
          <w:sz w:val="22"/>
          <w:szCs w:val="22"/>
        </w:rPr>
        <w:t>Dailiport 3 mg pailginto atpalaidavimo kietosios kapsulės</w:t>
      </w:r>
    </w:p>
    <w:p w:rsidR="00C845B9" w:rsidRPr="00EE40E4" w:rsidRDefault="00C845B9" w:rsidP="00C845B9">
      <w:pPr>
        <w:shd w:val="clear" w:color="auto" w:fill="BFBFBF"/>
        <w:ind w:left="1839"/>
        <w:rPr>
          <w:b/>
          <w:sz w:val="22"/>
          <w:szCs w:val="22"/>
        </w:rPr>
      </w:pPr>
      <w:r w:rsidRPr="00EE40E4">
        <w:rPr>
          <w:b/>
          <w:sz w:val="22"/>
          <w:szCs w:val="22"/>
        </w:rPr>
        <w:t>Dailiport 5 mg pailginto atpalaidavimo kietosios kapsulės</w:t>
      </w:r>
    </w:p>
    <w:p w:rsidR="00C845B9" w:rsidRPr="00D23B70" w:rsidRDefault="00C845B9" w:rsidP="00C845B9">
      <w:pPr>
        <w:tabs>
          <w:tab w:val="clear" w:pos="567"/>
        </w:tabs>
        <w:jc w:val="center"/>
        <w:rPr>
          <w:sz w:val="22"/>
          <w:szCs w:val="22"/>
        </w:rPr>
      </w:pPr>
      <w:r>
        <w:rPr>
          <w:sz w:val="22"/>
          <w:szCs w:val="22"/>
        </w:rPr>
        <w:t>t</w:t>
      </w:r>
      <w:r w:rsidRPr="00D23B70">
        <w:rPr>
          <w:sz w:val="22"/>
          <w:szCs w:val="22"/>
        </w:rPr>
        <w:t>akrolimuzas</w:t>
      </w:r>
    </w:p>
    <w:p w:rsidR="00C845B9" w:rsidRPr="00D23B70" w:rsidRDefault="00C845B9" w:rsidP="00C845B9">
      <w:pPr>
        <w:tabs>
          <w:tab w:val="clear" w:pos="567"/>
        </w:tabs>
        <w:rPr>
          <w:sz w:val="22"/>
          <w:szCs w:val="22"/>
        </w:rPr>
      </w:pPr>
    </w:p>
    <w:p w:rsidR="00C845B9" w:rsidRPr="00D23B70" w:rsidRDefault="00C845B9" w:rsidP="00C845B9">
      <w:pPr>
        <w:tabs>
          <w:tab w:val="clear" w:pos="567"/>
        </w:tabs>
        <w:rPr>
          <w:sz w:val="22"/>
          <w:szCs w:val="22"/>
        </w:rPr>
      </w:pPr>
      <w:r w:rsidRPr="00D23B70">
        <w:rPr>
          <w:b/>
          <w:sz w:val="22"/>
          <w:szCs w:val="22"/>
        </w:rPr>
        <w:t>Atidžiai perskaitykite visą šį lapelį, prieš pradėdami vartoti vaistą, nes jame pateikiama Jums svarbi informacija.</w:t>
      </w:r>
    </w:p>
    <w:p w:rsidR="00C845B9" w:rsidRPr="00D23B70" w:rsidRDefault="00C845B9" w:rsidP="00C845B9">
      <w:pPr>
        <w:numPr>
          <w:ilvl w:val="0"/>
          <w:numId w:val="3"/>
        </w:numPr>
        <w:ind w:left="534" w:hanging="524"/>
        <w:rPr>
          <w:sz w:val="22"/>
          <w:szCs w:val="22"/>
        </w:rPr>
      </w:pPr>
      <w:r w:rsidRPr="00D23B70">
        <w:rPr>
          <w:sz w:val="22"/>
          <w:szCs w:val="22"/>
        </w:rPr>
        <w:t xml:space="preserve">Neišmeskite šio lapelio, nes vėl gali prireikti jį perskaityti. </w:t>
      </w:r>
    </w:p>
    <w:p w:rsidR="00C845B9" w:rsidRPr="00D23B70" w:rsidRDefault="00C845B9" w:rsidP="00C845B9">
      <w:pPr>
        <w:numPr>
          <w:ilvl w:val="0"/>
          <w:numId w:val="3"/>
        </w:numPr>
        <w:ind w:left="534" w:hanging="555"/>
        <w:rPr>
          <w:sz w:val="22"/>
          <w:szCs w:val="22"/>
        </w:rPr>
      </w:pPr>
      <w:r w:rsidRPr="00D23B70">
        <w:rPr>
          <w:sz w:val="22"/>
          <w:szCs w:val="22"/>
        </w:rPr>
        <w:t>Jeigu kiltų daugiau klausimų, kreipkitės į gydytoją arba vaistininką.</w:t>
      </w:r>
    </w:p>
    <w:p w:rsidR="00C845B9" w:rsidRPr="00D23B70" w:rsidRDefault="00C845B9" w:rsidP="00C845B9">
      <w:pPr>
        <w:numPr>
          <w:ilvl w:val="0"/>
          <w:numId w:val="3"/>
        </w:numPr>
        <w:ind w:left="534" w:hanging="555"/>
        <w:rPr>
          <w:sz w:val="22"/>
          <w:szCs w:val="22"/>
        </w:rPr>
      </w:pPr>
      <w:r w:rsidRPr="00D23B70">
        <w:rPr>
          <w:sz w:val="22"/>
          <w:szCs w:val="22"/>
        </w:rPr>
        <w:t>Šis vaistas skirtas tik Jums, todėl kitiems žmonėms jo duoti negalima. Vaistas gali jiems pakenkti (net tiems, kurių ligos požymiai yra tokie patys kaip Jūsų).</w:t>
      </w:r>
    </w:p>
    <w:p w:rsidR="00C845B9" w:rsidRPr="00D23B70" w:rsidRDefault="00C845B9" w:rsidP="00C845B9">
      <w:pPr>
        <w:numPr>
          <w:ilvl w:val="0"/>
          <w:numId w:val="3"/>
        </w:numPr>
        <w:ind w:left="534" w:hanging="555"/>
        <w:rPr>
          <w:sz w:val="22"/>
          <w:szCs w:val="22"/>
        </w:rPr>
      </w:pPr>
      <w:r w:rsidRPr="00D23B70">
        <w:rPr>
          <w:sz w:val="22"/>
          <w:szCs w:val="22"/>
        </w:rPr>
        <w:t>Jeigu pasireiškė šalutinis poveikis (net jeigu jis šiame lapelyje nenurodytas), kreipkitės į gydytoją arba vaistininką. Žr.</w:t>
      </w:r>
      <w:r>
        <w:rPr>
          <w:sz w:val="22"/>
          <w:szCs w:val="22"/>
        </w:rPr>
        <w:t> </w:t>
      </w:r>
      <w:r w:rsidRPr="00D23B70">
        <w:rPr>
          <w:sz w:val="22"/>
          <w:szCs w:val="22"/>
        </w:rPr>
        <w:t>4</w:t>
      </w:r>
      <w:r>
        <w:rPr>
          <w:sz w:val="22"/>
          <w:szCs w:val="22"/>
        </w:rPr>
        <w:t> </w:t>
      </w:r>
      <w:r w:rsidRPr="00D23B70">
        <w:rPr>
          <w:sz w:val="22"/>
          <w:szCs w:val="22"/>
        </w:rPr>
        <w:t>skyrių.</w:t>
      </w:r>
    </w:p>
    <w:p w:rsidR="00C845B9" w:rsidRPr="00D23B70" w:rsidRDefault="00C845B9" w:rsidP="00C845B9">
      <w:pPr>
        <w:tabs>
          <w:tab w:val="clear" w:pos="567"/>
        </w:tabs>
        <w:ind w:right="-2"/>
        <w:rPr>
          <w:sz w:val="22"/>
          <w:szCs w:val="22"/>
        </w:rPr>
      </w:pPr>
    </w:p>
    <w:p w:rsidR="00C845B9" w:rsidRPr="00D23B70" w:rsidRDefault="00C845B9" w:rsidP="00C845B9">
      <w:pPr>
        <w:pStyle w:val="Antrat4"/>
        <w:rPr>
          <w:rFonts w:ascii="Times New Roman" w:hAnsi="Times New Roman"/>
          <w:sz w:val="22"/>
          <w:szCs w:val="22"/>
          <w:lang w:val="lt-LT"/>
        </w:rPr>
      </w:pPr>
      <w:r w:rsidRPr="00D23B70">
        <w:rPr>
          <w:rFonts w:ascii="Times New Roman" w:hAnsi="Times New Roman" w:cs="Times New Roman"/>
          <w:sz w:val="22"/>
          <w:szCs w:val="22"/>
          <w:lang w:val="lt-LT"/>
        </w:rPr>
        <w:t>Apie ką rašoma šiame lapelyje?</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 w:val="left" w:pos="709"/>
        </w:tabs>
        <w:ind w:right="-2"/>
        <w:rPr>
          <w:sz w:val="22"/>
          <w:szCs w:val="22"/>
        </w:rPr>
      </w:pPr>
      <w:r w:rsidRPr="00D23B70">
        <w:rPr>
          <w:sz w:val="22"/>
          <w:szCs w:val="22"/>
        </w:rPr>
        <w:t>1.</w:t>
      </w:r>
      <w:r w:rsidRPr="00D23B70">
        <w:rPr>
          <w:sz w:val="22"/>
          <w:szCs w:val="22"/>
        </w:rPr>
        <w:tab/>
        <w:t xml:space="preserve">Kas yra Dailiport ir kam jis vartojamas </w:t>
      </w:r>
    </w:p>
    <w:p w:rsidR="00C845B9" w:rsidRPr="00D23B70" w:rsidRDefault="00C845B9" w:rsidP="00C845B9">
      <w:pPr>
        <w:tabs>
          <w:tab w:val="clear" w:pos="567"/>
          <w:tab w:val="left" w:pos="709"/>
        </w:tabs>
        <w:ind w:right="-2"/>
        <w:rPr>
          <w:sz w:val="22"/>
          <w:szCs w:val="22"/>
        </w:rPr>
      </w:pPr>
      <w:r w:rsidRPr="00D23B70">
        <w:rPr>
          <w:sz w:val="22"/>
          <w:szCs w:val="22"/>
        </w:rPr>
        <w:t>2.</w:t>
      </w:r>
      <w:r w:rsidRPr="00D23B70">
        <w:rPr>
          <w:sz w:val="22"/>
          <w:szCs w:val="22"/>
        </w:rPr>
        <w:tab/>
        <w:t>Kas žinotina prieš vartojant Dailiport</w:t>
      </w:r>
    </w:p>
    <w:p w:rsidR="00C845B9" w:rsidRPr="00D23B70" w:rsidRDefault="00C845B9" w:rsidP="00C845B9">
      <w:pPr>
        <w:tabs>
          <w:tab w:val="clear" w:pos="567"/>
          <w:tab w:val="left" w:pos="709"/>
        </w:tabs>
        <w:ind w:right="-2"/>
        <w:rPr>
          <w:sz w:val="22"/>
          <w:szCs w:val="22"/>
        </w:rPr>
      </w:pPr>
      <w:r w:rsidRPr="00D23B70">
        <w:rPr>
          <w:sz w:val="22"/>
          <w:szCs w:val="22"/>
        </w:rPr>
        <w:t>3.</w:t>
      </w:r>
      <w:r w:rsidRPr="00D23B70">
        <w:rPr>
          <w:sz w:val="22"/>
          <w:szCs w:val="22"/>
        </w:rPr>
        <w:tab/>
        <w:t xml:space="preserve">Kaip vartoti Dailiport </w:t>
      </w:r>
    </w:p>
    <w:p w:rsidR="00C845B9" w:rsidRPr="00D23B70" w:rsidRDefault="00C845B9" w:rsidP="00C845B9">
      <w:pPr>
        <w:tabs>
          <w:tab w:val="clear" w:pos="567"/>
          <w:tab w:val="left" w:pos="709"/>
        </w:tabs>
        <w:ind w:right="-2"/>
        <w:rPr>
          <w:sz w:val="22"/>
          <w:szCs w:val="22"/>
        </w:rPr>
      </w:pPr>
      <w:r w:rsidRPr="00D23B70">
        <w:rPr>
          <w:sz w:val="22"/>
          <w:szCs w:val="22"/>
        </w:rPr>
        <w:t>4.</w:t>
      </w:r>
      <w:r w:rsidRPr="00D23B70">
        <w:rPr>
          <w:sz w:val="22"/>
          <w:szCs w:val="22"/>
        </w:rPr>
        <w:tab/>
        <w:t xml:space="preserve">Galimas šalutinis poveikis </w:t>
      </w:r>
    </w:p>
    <w:p w:rsidR="00C845B9" w:rsidRPr="00D23B70" w:rsidRDefault="00C845B9" w:rsidP="00C845B9">
      <w:pPr>
        <w:tabs>
          <w:tab w:val="clear" w:pos="567"/>
          <w:tab w:val="left" w:pos="709"/>
        </w:tabs>
        <w:ind w:right="-2"/>
        <w:rPr>
          <w:sz w:val="22"/>
          <w:szCs w:val="22"/>
        </w:rPr>
      </w:pPr>
      <w:r w:rsidRPr="00D23B70">
        <w:rPr>
          <w:sz w:val="22"/>
          <w:szCs w:val="22"/>
        </w:rPr>
        <w:t>5.</w:t>
      </w:r>
      <w:r w:rsidRPr="00D23B70">
        <w:rPr>
          <w:sz w:val="22"/>
          <w:szCs w:val="22"/>
        </w:rPr>
        <w:tab/>
        <w:t xml:space="preserve">Kaip laikyti Dailiport </w:t>
      </w:r>
    </w:p>
    <w:p w:rsidR="00C845B9" w:rsidRPr="00D23B70" w:rsidRDefault="00C845B9" w:rsidP="00C845B9">
      <w:pPr>
        <w:tabs>
          <w:tab w:val="clear" w:pos="567"/>
          <w:tab w:val="left" w:pos="709"/>
        </w:tabs>
        <w:ind w:right="-2"/>
        <w:rPr>
          <w:sz w:val="22"/>
          <w:szCs w:val="22"/>
        </w:rPr>
      </w:pPr>
      <w:r w:rsidRPr="00D23B70">
        <w:rPr>
          <w:sz w:val="22"/>
          <w:szCs w:val="22"/>
        </w:rPr>
        <w:t>6.</w:t>
      </w:r>
      <w:r w:rsidRPr="00D23B70">
        <w:rPr>
          <w:sz w:val="22"/>
          <w:szCs w:val="22"/>
        </w:rPr>
        <w:tab/>
        <w:t>Pakuotės turinys ir kita informacija</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p>
    <w:p w:rsidR="00C845B9" w:rsidRPr="00D23B70" w:rsidRDefault="00C845B9" w:rsidP="00C845B9">
      <w:pPr>
        <w:pStyle w:val="Antrat4"/>
        <w:rPr>
          <w:rFonts w:ascii="Times New Roman" w:hAnsi="Times New Roman"/>
          <w:sz w:val="22"/>
          <w:szCs w:val="22"/>
          <w:lang w:val="lt-LT"/>
        </w:rPr>
      </w:pPr>
      <w:r w:rsidRPr="00D23B70">
        <w:rPr>
          <w:rFonts w:ascii="Times New Roman" w:hAnsi="Times New Roman" w:cs="Times New Roman"/>
          <w:sz w:val="22"/>
          <w:szCs w:val="22"/>
          <w:lang w:val="lt-LT"/>
        </w:rPr>
        <w:t>1.</w:t>
      </w:r>
      <w:r w:rsidRPr="00D23B70">
        <w:rPr>
          <w:rFonts w:ascii="Times New Roman" w:hAnsi="Times New Roman" w:cs="Times New Roman"/>
          <w:sz w:val="22"/>
          <w:szCs w:val="22"/>
          <w:lang w:val="lt-LT"/>
        </w:rPr>
        <w:tab/>
        <w:t>Kas yra Dailiport ir kam jis vartojamas</w:t>
      </w:r>
    </w:p>
    <w:p w:rsidR="00C845B9" w:rsidRPr="00D23B70" w:rsidRDefault="00C845B9" w:rsidP="00C845B9">
      <w:pPr>
        <w:tabs>
          <w:tab w:val="clear" w:pos="567"/>
        </w:tabs>
        <w:ind w:right="-2"/>
        <w:rPr>
          <w:sz w:val="22"/>
          <w:szCs w:val="22"/>
        </w:rPr>
      </w:pPr>
    </w:p>
    <w:p w:rsidR="00C845B9" w:rsidRPr="00D23B70" w:rsidRDefault="00C845B9" w:rsidP="00C845B9">
      <w:pPr>
        <w:rPr>
          <w:sz w:val="22"/>
          <w:szCs w:val="22"/>
        </w:rPr>
      </w:pPr>
      <w:r w:rsidRPr="00D23B70">
        <w:rPr>
          <w:sz w:val="22"/>
          <w:szCs w:val="22"/>
        </w:rPr>
        <w:t xml:space="preserve">Dailiport sudėtyje veiklioji medžiaga yra takrolimuzas. Tai yra imunosupresantas. Po organo (kepenų, inkstų) persodinimo, Jūsų organizmo imuninė sistema bandys atmesti naują organą. Dailiport vartojamas Jūsų organizmo imuninės sistemos atsakui suvaldyti ir užtikrinti, kad persodintas organas būtų priimtas organizme. </w:t>
      </w:r>
    </w:p>
    <w:p w:rsidR="00C845B9" w:rsidRPr="00D23B70" w:rsidRDefault="00C845B9" w:rsidP="00C845B9">
      <w:pPr>
        <w:rPr>
          <w:sz w:val="22"/>
          <w:szCs w:val="22"/>
        </w:rPr>
      </w:pPr>
    </w:p>
    <w:p w:rsidR="00C845B9" w:rsidRPr="00D23B70" w:rsidRDefault="00C845B9" w:rsidP="00C845B9">
      <w:pPr>
        <w:rPr>
          <w:sz w:val="22"/>
          <w:szCs w:val="22"/>
        </w:rPr>
      </w:pPr>
      <w:r w:rsidRPr="00D23B70">
        <w:rPr>
          <w:sz w:val="22"/>
          <w:szCs w:val="22"/>
        </w:rPr>
        <w:t xml:space="preserve">Dailiport gali būti skiriamas Jums vartoti jau prasidėjus persodintų kepenų, inksto ar širdies atmetimo reakcijai, jei bet koks ankstesnis Jums taikomas gydymas neužtikrino imuninio atsako suvaldymo po Jums atlikto organo persodinimo. </w:t>
      </w:r>
    </w:p>
    <w:p w:rsidR="00C845B9" w:rsidRPr="00D23B70" w:rsidRDefault="00C845B9" w:rsidP="00C845B9">
      <w:pPr>
        <w:rPr>
          <w:sz w:val="22"/>
          <w:szCs w:val="22"/>
        </w:rPr>
      </w:pPr>
    </w:p>
    <w:p w:rsidR="00C845B9" w:rsidRPr="00D23B70" w:rsidRDefault="00C845B9" w:rsidP="00C845B9">
      <w:pPr>
        <w:rPr>
          <w:sz w:val="22"/>
          <w:szCs w:val="22"/>
        </w:rPr>
      </w:pPr>
      <w:r w:rsidRPr="00D23B70">
        <w:rPr>
          <w:sz w:val="22"/>
          <w:szCs w:val="22"/>
        </w:rPr>
        <w:t>Dailiport vartojamas suaugusiems pacientams.</w:t>
      </w:r>
    </w:p>
    <w:p w:rsidR="00C845B9" w:rsidRPr="00D23B70" w:rsidRDefault="00C845B9" w:rsidP="00C845B9">
      <w:pPr>
        <w:rPr>
          <w:sz w:val="22"/>
          <w:szCs w:val="22"/>
        </w:rPr>
      </w:pPr>
    </w:p>
    <w:p w:rsidR="00C845B9" w:rsidRPr="00D23B70" w:rsidRDefault="00C845B9" w:rsidP="00C845B9">
      <w:pPr>
        <w:tabs>
          <w:tab w:val="clear" w:pos="567"/>
        </w:tabs>
        <w:ind w:right="-2"/>
        <w:rPr>
          <w:sz w:val="22"/>
          <w:szCs w:val="22"/>
        </w:rPr>
      </w:pPr>
    </w:p>
    <w:p w:rsidR="00C845B9" w:rsidRPr="00D23B70" w:rsidRDefault="00C845B9" w:rsidP="00C845B9">
      <w:pPr>
        <w:pStyle w:val="Antrat4"/>
        <w:rPr>
          <w:rFonts w:ascii="Times New Roman" w:hAnsi="Times New Roman"/>
          <w:sz w:val="22"/>
          <w:szCs w:val="22"/>
          <w:lang w:val="lt-LT"/>
        </w:rPr>
      </w:pPr>
      <w:r w:rsidRPr="00D23B70">
        <w:rPr>
          <w:rFonts w:ascii="Times New Roman" w:hAnsi="Times New Roman" w:cs="Times New Roman"/>
          <w:sz w:val="22"/>
          <w:szCs w:val="22"/>
          <w:lang w:val="lt-LT"/>
        </w:rPr>
        <w:t>2.</w:t>
      </w:r>
      <w:r w:rsidRPr="00D23B70">
        <w:rPr>
          <w:rFonts w:ascii="Times New Roman" w:hAnsi="Times New Roman" w:cs="Times New Roman"/>
          <w:sz w:val="22"/>
          <w:szCs w:val="22"/>
          <w:lang w:val="lt-LT"/>
        </w:rPr>
        <w:tab/>
        <w:t>Kas žinotina prieš vartojant Dailiport</w:t>
      </w:r>
      <w:r w:rsidRPr="00D23B70">
        <w:rPr>
          <w:rFonts w:ascii="Times New Roman" w:hAnsi="Times New Roman" w:cs="Times New Roman"/>
          <w:bCs w:val="0"/>
          <w:sz w:val="22"/>
          <w:szCs w:val="22"/>
          <w:lang w:val="lt-LT"/>
        </w:rPr>
        <w:t xml:space="preserve"> </w:t>
      </w:r>
    </w:p>
    <w:p w:rsidR="00C845B9" w:rsidRPr="00D23B70" w:rsidRDefault="00C845B9" w:rsidP="00C845B9">
      <w:pPr>
        <w:tabs>
          <w:tab w:val="clear" w:pos="567"/>
        </w:tabs>
        <w:ind w:right="-2"/>
        <w:rPr>
          <w:sz w:val="22"/>
          <w:szCs w:val="22"/>
        </w:rPr>
      </w:pPr>
    </w:p>
    <w:p w:rsidR="00C845B9" w:rsidRPr="00D23B70" w:rsidRDefault="00C845B9" w:rsidP="00C845B9">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Dailiport vartoti </w:t>
      </w:r>
      <w:r>
        <w:rPr>
          <w:rFonts w:ascii="Times New Roman" w:hAnsi="Times New Roman" w:cs="Times New Roman"/>
          <w:sz w:val="22"/>
          <w:szCs w:val="22"/>
          <w:lang w:val="lt-LT"/>
        </w:rPr>
        <w:t>draudžiama</w:t>
      </w:r>
      <w:r w:rsidRPr="00D23B70">
        <w:rPr>
          <w:rFonts w:ascii="Times New Roman" w:hAnsi="Times New Roman" w:cs="Times New Roman"/>
          <w:sz w:val="22"/>
          <w:szCs w:val="22"/>
          <w:lang w:val="lt-LT"/>
        </w:rPr>
        <w:t>:</w:t>
      </w:r>
    </w:p>
    <w:p w:rsidR="00C845B9" w:rsidRPr="00D23B70" w:rsidRDefault="00C845B9" w:rsidP="00C845B9">
      <w:pPr>
        <w:numPr>
          <w:ilvl w:val="0"/>
          <w:numId w:val="4"/>
        </w:numPr>
        <w:ind w:left="575" w:hanging="596"/>
        <w:rPr>
          <w:sz w:val="22"/>
          <w:szCs w:val="22"/>
        </w:rPr>
      </w:pPr>
      <w:r w:rsidRPr="00D23B70">
        <w:rPr>
          <w:sz w:val="22"/>
          <w:szCs w:val="22"/>
        </w:rPr>
        <w:t>jeigu yra alergija (padidėjęs jautrumas) takrolimuzui arba bet kuriai pagalbinei šio vaisto medžiagai (jos išvardytos 6 skyriuje);</w:t>
      </w:r>
    </w:p>
    <w:p w:rsidR="00C845B9" w:rsidRPr="00D23B70" w:rsidRDefault="00C845B9" w:rsidP="00C845B9">
      <w:pPr>
        <w:numPr>
          <w:ilvl w:val="0"/>
          <w:numId w:val="4"/>
        </w:numPr>
        <w:ind w:left="575" w:hanging="596"/>
        <w:rPr>
          <w:sz w:val="22"/>
          <w:szCs w:val="22"/>
        </w:rPr>
      </w:pPr>
      <w:r w:rsidRPr="00D23B70">
        <w:rPr>
          <w:sz w:val="22"/>
          <w:szCs w:val="22"/>
        </w:rPr>
        <w:t>jeigu esate alergiškas sirolimuzui arba bet kuriam makrolidų grupės antibiotikui (pvz., eritromicinui, klaritromicinui, josamicinui);</w:t>
      </w:r>
    </w:p>
    <w:p w:rsidR="00C845B9" w:rsidRPr="00D23B70" w:rsidRDefault="00C845B9" w:rsidP="00C845B9">
      <w:pPr>
        <w:numPr>
          <w:ilvl w:val="0"/>
          <w:numId w:val="4"/>
        </w:numPr>
        <w:ind w:left="575" w:hanging="596"/>
        <w:rPr>
          <w:sz w:val="22"/>
          <w:szCs w:val="22"/>
        </w:rPr>
      </w:pPr>
      <w:r w:rsidRPr="00D23B70">
        <w:rPr>
          <w:sz w:val="22"/>
          <w:szCs w:val="22"/>
        </w:rPr>
        <w:t>jeigu esate alergiškas žemės riešutams ar sojai.</w:t>
      </w:r>
    </w:p>
    <w:p w:rsidR="00C845B9" w:rsidRPr="00D23B70" w:rsidRDefault="00C845B9" w:rsidP="00C845B9">
      <w:pPr>
        <w:tabs>
          <w:tab w:val="clear" w:pos="567"/>
        </w:tabs>
        <w:ind w:right="-2"/>
        <w:rPr>
          <w:sz w:val="22"/>
          <w:szCs w:val="22"/>
        </w:rPr>
      </w:pPr>
    </w:p>
    <w:p w:rsidR="00C845B9" w:rsidRPr="00D23B70" w:rsidRDefault="00C845B9" w:rsidP="00C845B9">
      <w:pPr>
        <w:pStyle w:val="Antrat4"/>
        <w:rPr>
          <w:rFonts w:ascii="Times New Roman" w:hAnsi="Times New Roman"/>
          <w:sz w:val="22"/>
          <w:szCs w:val="22"/>
          <w:lang w:val="lt-LT"/>
        </w:rPr>
      </w:pPr>
      <w:r w:rsidRPr="00D23B70">
        <w:rPr>
          <w:rFonts w:ascii="Times New Roman" w:hAnsi="Times New Roman" w:cs="Times New Roman"/>
          <w:sz w:val="22"/>
          <w:szCs w:val="22"/>
          <w:lang w:val="lt-LT"/>
        </w:rPr>
        <w:t xml:space="preserve">Įspėjimai ir atsargumo priemonės </w:t>
      </w:r>
    </w:p>
    <w:p w:rsidR="00C845B9" w:rsidRPr="00D23B70" w:rsidRDefault="00C845B9" w:rsidP="00C845B9">
      <w:pPr>
        <w:tabs>
          <w:tab w:val="clear" w:pos="567"/>
        </w:tabs>
        <w:ind w:right="-2"/>
        <w:rPr>
          <w:sz w:val="22"/>
          <w:szCs w:val="22"/>
        </w:rPr>
      </w:pPr>
      <w:r w:rsidRPr="00D23B70">
        <w:rPr>
          <w:sz w:val="22"/>
          <w:szCs w:val="22"/>
        </w:rPr>
        <w:t>Ir takrolimuzo tiesioginio atpalaidavimo kapsulių, ir Dailiport veiklioji medžiaga yra takrolimuzas. Tačiau Dailiport yra vartojamas vieną kartą per parą, o takrolimuzo tiesioginio atpalaidavimo kapsulės yra vartojamos du kartus per parą. Taip yra todėl, kad</w:t>
      </w:r>
      <w:r>
        <w:rPr>
          <w:sz w:val="22"/>
          <w:szCs w:val="22"/>
        </w:rPr>
        <w:t xml:space="preserve"> </w:t>
      </w:r>
      <w:r w:rsidRPr="00D23B70">
        <w:rPr>
          <w:sz w:val="22"/>
          <w:szCs w:val="22"/>
        </w:rPr>
        <w:t>Dailiport kapsulės užtikrina pailgintą takrolimuzo atpalaidavimą (lėtesnį atpalaidavimą per ilgesnį laikotarpį). Dailiport ir takrolimuzo tiesioginio atpalaidavimo kapsulės nėra sukeičiami vaist</w:t>
      </w:r>
      <w:r>
        <w:rPr>
          <w:sz w:val="22"/>
          <w:szCs w:val="22"/>
        </w:rPr>
        <w:t>ai</w:t>
      </w:r>
      <w:r w:rsidRPr="00D23B70">
        <w:rPr>
          <w:sz w:val="22"/>
          <w:szCs w:val="22"/>
        </w:rPr>
        <w:t xml:space="preserve">.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Pasitarkite su gydytoju arba vaistininku prieš pradedant vartoti Dailiport, jeigu:</w:t>
      </w:r>
    </w:p>
    <w:p w:rsidR="00C845B9" w:rsidRPr="00D23B70" w:rsidRDefault="00C845B9" w:rsidP="00C845B9">
      <w:pPr>
        <w:numPr>
          <w:ilvl w:val="0"/>
          <w:numId w:val="5"/>
        </w:numPr>
        <w:ind w:left="545" w:right="-2" w:hanging="565"/>
        <w:rPr>
          <w:sz w:val="22"/>
          <w:szCs w:val="22"/>
        </w:rPr>
      </w:pPr>
      <w:r w:rsidRPr="00D23B70">
        <w:rPr>
          <w:sz w:val="22"/>
          <w:szCs w:val="22"/>
        </w:rPr>
        <w:t>vartojate bet kokių vaistų, išvard</w:t>
      </w:r>
      <w:r>
        <w:rPr>
          <w:sz w:val="22"/>
          <w:szCs w:val="22"/>
        </w:rPr>
        <w:t>y</w:t>
      </w:r>
      <w:r w:rsidRPr="00D23B70">
        <w:rPr>
          <w:sz w:val="22"/>
          <w:szCs w:val="22"/>
        </w:rPr>
        <w:t>tų skyriuje „Kiti vaistai ir Dailiport“;</w:t>
      </w:r>
    </w:p>
    <w:p w:rsidR="00C845B9" w:rsidRPr="00D23B70" w:rsidRDefault="00C845B9" w:rsidP="00C845B9">
      <w:pPr>
        <w:numPr>
          <w:ilvl w:val="0"/>
          <w:numId w:val="5"/>
        </w:numPr>
        <w:ind w:left="545" w:right="-2" w:hanging="565"/>
        <w:rPr>
          <w:sz w:val="22"/>
          <w:szCs w:val="22"/>
        </w:rPr>
      </w:pPr>
      <w:r w:rsidRPr="00D23B70">
        <w:rPr>
          <w:sz w:val="22"/>
          <w:szCs w:val="22"/>
        </w:rPr>
        <w:t>sirgote arba sergate kepenų liga;</w:t>
      </w:r>
    </w:p>
    <w:p w:rsidR="00C845B9" w:rsidRPr="00D23B70" w:rsidRDefault="00C845B9" w:rsidP="00C845B9">
      <w:pPr>
        <w:numPr>
          <w:ilvl w:val="0"/>
          <w:numId w:val="5"/>
        </w:numPr>
        <w:ind w:left="545" w:right="-2" w:hanging="565"/>
        <w:rPr>
          <w:sz w:val="22"/>
          <w:szCs w:val="22"/>
        </w:rPr>
      </w:pPr>
      <w:r w:rsidRPr="00D23B70">
        <w:rPr>
          <w:sz w:val="22"/>
          <w:szCs w:val="22"/>
        </w:rPr>
        <w:t>viduriuojate ilgiau nei vieną parą;</w:t>
      </w:r>
    </w:p>
    <w:p w:rsidR="00C845B9" w:rsidRPr="00D23B70" w:rsidRDefault="00C845B9" w:rsidP="00C845B9">
      <w:pPr>
        <w:numPr>
          <w:ilvl w:val="0"/>
          <w:numId w:val="5"/>
        </w:numPr>
        <w:ind w:left="545" w:right="-2" w:hanging="565"/>
        <w:rPr>
          <w:sz w:val="22"/>
          <w:szCs w:val="22"/>
        </w:rPr>
      </w:pPr>
      <w:r w:rsidRPr="00D23B70">
        <w:rPr>
          <w:sz w:val="22"/>
          <w:szCs w:val="22"/>
        </w:rPr>
        <w:t xml:space="preserve">jaučiate stiprų pilvo skausmą, kuris </w:t>
      </w:r>
      <w:r>
        <w:rPr>
          <w:sz w:val="22"/>
          <w:szCs w:val="22"/>
        </w:rPr>
        <w:t>yra</w:t>
      </w:r>
      <w:r w:rsidRPr="00D23B70">
        <w:rPr>
          <w:sz w:val="22"/>
          <w:szCs w:val="22"/>
        </w:rPr>
        <w:t xml:space="preserve"> kartu arba be tokių kitų simptomų, kaip drebulys, karščiavimas, pykinimas ar vėmimas;</w:t>
      </w:r>
    </w:p>
    <w:p w:rsidR="00C845B9" w:rsidRDefault="00C845B9" w:rsidP="00C845B9">
      <w:pPr>
        <w:numPr>
          <w:ilvl w:val="0"/>
          <w:numId w:val="5"/>
        </w:numPr>
        <w:ind w:left="545" w:right="-2" w:hanging="565"/>
        <w:rPr>
          <w:sz w:val="22"/>
          <w:szCs w:val="22"/>
        </w:rPr>
      </w:pPr>
      <w:r w:rsidRPr="00D23B70">
        <w:rPr>
          <w:sz w:val="22"/>
          <w:szCs w:val="22"/>
        </w:rPr>
        <w:t xml:space="preserve">yra pakitęs Jūsų širdies elektrinis aktyvumas, vadinamas </w:t>
      </w:r>
      <w:r>
        <w:rPr>
          <w:sz w:val="22"/>
          <w:szCs w:val="22"/>
        </w:rPr>
        <w:t>„</w:t>
      </w:r>
      <w:r w:rsidRPr="00D23B70">
        <w:rPr>
          <w:sz w:val="22"/>
          <w:szCs w:val="22"/>
        </w:rPr>
        <w:t>QT intervalo pailgėjimas</w:t>
      </w:r>
      <w:r>
        <w:rPr>
          <w:sz w:val="22"/>
          <w:szCs w:val="22"/>
        </w:rPr>
        <w:t>“;</w:t>
      </w:r>
      <w:r w:rsidRPr="00D23B70">
        <w:rPr>
          <w:sz w:val="22"/>
          <w:szCs w:val="22"/>
        </w:rPr>
        <w:t xml:space="preserve"> </w:t>
      </w:r>
    </w:p>
    <w:p w:rsidR="00C845B9" w:rsidRPr="00336A5C" w:rsidRDefault="00C845B9" w:rsidP="00C845B9">
      <w:pPr>
        <w:numPr>
          <w:ilvl w:val="0"/>
          <w:numId w:val="5"/>
        </w:numPr>
        <w:tabs>
          <w:tab w:val="clear" w:pos="567"/>
          <w:tab w:val="clear" w:pos="720"/>
        </w:tabs>
        <w:ind w:left="567" w:right="-2" w:hanging="567"/>
        <w:rPr>
          <w:sz w:val="22"/>
          <w:szCs w:val="22"/>
        </w:rPr>
      </w:pPr>
      <w:r w:rsidRPr="00336A5C">
        <w:rPr>
          <w:sz w:val="22"/>
          <w:szCs w:val="22"/>
        </w:rPr>
        <w:t>jei Jums yra arba buvo smulkiausių kraujagyslių pažeidimas, žinomas kaip trombinė mikroangiopatija ir (arba) trombinė trombocitopeninė purpura ir (arba) hemolizinis ureminis sindromas. Pasakykite gydytojui, jei Jums pasireiškė karščiavimas, kraujosruvos po oda (kurios gali pasirodyti raudonų taškelių pavidalu), nepaaiškinamas nuovargis, sumišimas, odos arba akių pageltimas, šlapimo išsiskyrimo sumažėjimas, regos praradimas ir traukuliai (žr.</w:t>
      </w:r>
      <w:r>
        <w:rPr>
          <w:sz w:val="22"/>
          <w:szCs w:val="22"/>
        </w:rPr>
        <w:t> </w:t>
      </w:r>
      <w:r w:rsidRPr="00336A5C">
        <w:rPr>
          <w:sz w:val="22"/>
          <w:szCs w:val="22"/>
        </w:rPr>
        <w:t>4</w:t>
      </w:r>
      <w:r>
        <w:rPr>
          <w:sz w:val="22"/>
          <w:szCs w:val="22"/>
        </w:rPr>
        <w:t> </w:t>
      </w:r>
      <w:r w:rsidRPr="00336A5C">
        <w:rPr>
          <w:sz w:val="22"/>
          <w:szCs w:val="22"/>
        </w:rPr>
        <w:t>skyrių). Takrolimuz</w:t>
      </w:r>
      <w:r>
        <w:rPr>
          <w:sz w:val="22"/>
          <w:szCs w:val="22"/>
        </w:rPr>
        <w:t>o</w:t>
      </w:r>
      <w:r w:rsidRPr="00336A5C">
        <w:rPr>
          <w:sz w:val="22"/>
          <w:szCs w:val="22"/>
        </w:rPr>
        <w:t xml:space="preserve"> vartojant kartu su sirolimuzu ar everolimuzu, gali padidėti šių simptomų</w:t>
      </w:r>
      <w:r>
        <w:rPr>
          <w:sz w:val="22"/>
          <w:szCs w:val="22"/>
        </w:rPr>
        <w:t xml:space="preserve"> </w:t>
      </w:r>
      <w:r w:rsidRPr="00336A5C">
        <w:rPr>
          <w:sz w:val="22"/>
          <w:szCs w:val="22"/>
        </w:rPr>
        <w:t>atsiradimo rizika.</w:t>
      </w:r>
    </w:p>
    <w:p w:rsidR="00C845B9" w:rsidRDefault="00C845B9" w:rsidP="00C845B9">
      <w:pPr>
        <w:tabs>
          <w:tab w:val="clear" w:pos="567"/>
        </w:tabs>
        <w:ind w:right="-2"/>
        <w:rPr>
          <w:sz w:val="22"/>
          <w:szCs w:val="22"/>
        </w:rPr>
      </w:pPr>
    </w:p>
    <w:p w:rsidR="00C845B9" w:rsidRDefault="00C845B9" w:rsidP="00C845B9">
      <w:pPr>
        <w:tabs>
          <w:tab w:val="clear" w:pos="567"/>
        </w:tabs>
        <w:ind w:right="-2"/>
        <w:rPr>
          <w:sz w:val="22"/>
          <w:szCs w:val="22"/>
        </w:rPr>
      </w:pPr>
      <w:r w:rsidRPr="00BB0DAB">
        <w:rPr>
          <w:sz w:val="22"/>
          <w:szCs w:val="22"/>
        </w:rPr>
        <w:t>Venkite vartoti augalinius vaistus (pvz., jonažolių (</w:t>
      </w:r>
      <w:r w:rsidRPr="00294AF6">
        <w:rPr>
          <w:i/>
          <w:iCs/>
          <w:sz w:val="22"/>
          <w:szCs w:val="22"/>
        </w:rPr>
        <w:t>Hypericum perforatum</w:t>
      </w:r>
      <w:r w:rsidRPr="00BB0DAB">
        <w:rPr>
          <w:sz w:val="22"/>
          <w:szCs w:val="22"/>
        </w:rPr>
        <w:t>) preparatus) arba kitus</w:t>
      </w:r>
      <w:r>
        <w:rPr>
          <w:sz w:val="22"/>
          <w:szCs w:val="22"/>
        </w:rPr>
        <w:t xml:space="preserve"> </w:t>
      </w:r>
      <w:r w:rsidRPr="00BB0DAB">
        <w:rPr>
          <w:sz w:val="22"/>
          <w:szCs w:val="22"/>
        </w:rPr>
        <w:t xml:space="preserve">augalinius preparatus, nes jie gali turėti įtakos </w:t>
      </w:r>
      <w:r w:rsidRPr="00D23B70">
        <w:rPr>
          <w:sz w:val="22"/>
          <w:szCs w:val="22"/>
        </w:rPr>
        <w:t xml:space="preserve">Dailiport </w:t>
      </w:r>
      <w:r w:rsidRPr="00BB0DAB">
        <w:rPr>
          <w:sz w:val="22"/>
          <w:szCs w:val="22"/>
        </w:rPr>
        <w:t>veiksmingumui ir dozei, kurią turėsite</w:t>
      </w:r>
      <w:r>
        <w:rPr>
          <w:sz w:val="22"/>
          <w:szCs w:val="22"/>
        </w:rPr>
        <w:t xml:space="preserve"> </w:t>
      </w:r>
      <w:r w:rsidRPr="00BB0DAB">
        <w:rPr>
          <w:sz w:val="22"/>
          <w:szCs w:val="22"/>
        </w:rPr>
        <w:t>suvartoti. Jei abejojate, prieš vartodami bet kokius augalinius vaistus ar kitus preparatus pasitarkite su</w:t>
      </w:r>
      <w:r>
        <w:rPr>
          <w:sz w:val="22"/>
          <w:szCs w:val="22"/>
        </w:rPr>
        <w:t xml:space="preserve"> </w:t>
      </w:r>
      <w:r w:rsidRPr="00BB0DAB">
        <w:rPr>
          <w:sz w:val="22"/>
          <w:szCs w:val="22"/>
        </w:rPr>
        <w:t>gydytoju.</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Nedels</w:t>
      </w:r>
      <w:r>
        <w:rPr>
          <w:sz w:val="22"/>
          <w:szCs w:val="22"/>
        </w:rPr>
        <w:t>dami</w:t>
      </w:r>
      <w:r w:rsidRPr="00D23B70">
        <w:rPr>
          <w:sz w:val="22"/>
          <w:szCs w:val="22"/>
        </w:rPr>
        <w:t xml:space="preserve"> pasakykite savo gydytojui, jei gydymo metu Jus kamuoja:</w:t>
      </w:r>
    </w:p>
    <w:p w:rsidR="00C845B9" w:rsidRPr="00D23B70" w:rsidRDefault="00C845B9" w:rsidP="00C845B9">
      <w:pPr>
        <w:numPr>
          <w:ilvl w:val="0"/>
          <w:numId w:val="6"/>
        </w:numPr>
        <w:ind w:left="545" w:right="-2" w:hanging="534"/>
        <w:rPr>
          <w:sz w:val="22"/>
          <w:szCs w:val="22"/>
        </w:rPr>
      </w:pPr>
      <w:r w:rsidRPr="00D23B70">
        <w:rPr>
          <w:sz w:val="22"/>
          <w:szCs w:val="22"/>
        </w:rPr>
        <w:t xml:space="preserve">regėjimo problemos, tokios kaip neryškus matymas, spalvinio matymo pokyčiai, pablogėjęs smulkių detalių matymas ar tapo ribotas Jūsų regėjimo laukas.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Gydytojui gali prireikti koreguoti Jūsų vartojamą Dailiport dozę.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Turite palaikyti reguliarų ryšį su savo gydytoju. Laikas nuo laiko Jūsų gydytojui gali būti reikalingi kraujo, šlapimo, širdies veiklos, regėjimo tyrimai, kad parinkti tinkamiausią Dailiport dozę.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Kol vartojate Dailiport turite riboti savo buvimą saulės ir UV (ultravioletinių) šviesoje. To reikia, nes vartojant imunosupresantus gali padidėti odos vėžio rizika. Dėvėkite tinkamai saugančius drabužius ir naudokite kosmetinius preparatus nuo saulės nudegimo su dideliu apsaugos nuo saulės</w:t>
      </w:r>
      <w:r>
        <w:rPr>
          <w:sz w:val="22"/>
          <w:szCs w:val="22"/>
        </w:rPr>
        <w:t xml:space="preserve"> </w:t>
      </w:r>
      <w:r w:rsidRPr="00D23B70">
        <w:rPr>
          <w:sz w:val="22"/>
          <w:szCs w:val="22"/>
        </w:rPr>
        <w:t xml:space="preserve">faktoriumi. </w:t>
      </w:r>
    </w:p>
    <w:p w:rsidR="00C845B9" w:rsidRDefault="00C845B9" w:rsidP="00C845B9">
      <w:pPr>
        <w:tabs>
          <w:tab w:val="clear" w:pos="567"/>
        </w:tabs>
        <w:ind w:right="-2"/>
        <w:rPr>
          <w:sz w:val="22"/>
          <w:szCs w:val="22"/>
        </w:rPr>
      </w:pPr>
    </w:p>
    <w:p w:rsidR="00C845B9" w:rsidRPr="009C7349" w:rsidRDefault="00C845B9" w:rsidP="00C845B9">
      <w:pPr>
        <w:tabs>
          <w:tab w:val="clear" w:pos="567"/>
        </w:tabs>
        <w:ind w:right="-2"/>
        <w:rPr>
          <w:sz w:val="22"/>
          <w:szCs w:val="22"/>
        </w:rPr>
      </w:pPr>
      <w:r w:rsidRPr="009C7349">
        <w:rPr>
          <w:sz w:val="22"/>
          <w:szCs w:val="22"/>
        </w:rPr>
        <w:t>Atsargumo priemonės ruošiant:</w:t>
      </w:r>
    </w:p>
    <w:p w:rsidR="00C845B9" w:rsidRDefault="00C845B9" w:rsidP="00C845B9">
      <w:pPr>
        <w:tabs>
          <w:tab w:val="clear" w:pos="567"/>
        </w:tabs>
        <w:ind w:right="-2"/>
        <w:rPr>
          <w:sz w:val="22"/>
          <w:szCs w:val="22"/>
        </w:rPr>
      </w:pPr>
      <w:r w:rsidRPr="009C7349">
        <w:rPr>
          <w:sz w:val="22"/>
          <w:szCs w:val="22"/>
        </w:rPr>
        <w:t>Ruošiant reikia vengti tiesioginio vaisto sąlyčio su bet kokia kūno vieta, pavyzdžiui oda, akimis ar</w:t>
      </w:r>
      <w:r>
        <w:rPr>
          <w:sz w:val="22"/>
          <w:szCs w:val="22"/>
        </w:rPr>
        <w:t xml:space="preserve"> </w:t>
      </w:r>
      <w:r w:rsidRPr="009C7349">
        <w:rPr>
          <w:sz w:val="22"/>
          <w:szCs w:val="22"/>
        </w:rPr>
        <w:t>stengtis neįkvėpti takrolimuzo preparatų injekcinio skysčio, miltelių ar granulių. Tokio sąlyčio atveju</w:t>
      </w:r>
      <w:r>
        <w:rPr>
          <w:sz w:val="22"/>
          <w:szCs w:val="22"/>
        </w:rPr>
        <w:t xml:space="preserve"> </w:t>
      </w:r>
      <w:r w:rsidRPr="009C7349">
        <w:rPr>
          <w:sz w:val="22"/>
          <w:szCs w:val="22"/>
        </w:rPr>
        <w:t>plaukite odą ir akis.</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Vaikams ir paaugliams</w:t>
      </w:r>
      <w:r w:rsidRPr="00D23B70">
        <w:rPr>
          <w:sz w:val="22"/>
          <w:szCs w:val="22"/>
        </w:rPr>
        <w:t xml:space="preserve"> </w:t>
      </w:r>
    </w:p>
    <w:p w:rsidR="00C845B9" w:rsidRPr="00D23B70" w:rsidRDefault="00C845B9" w:rsidP="00C845B9">
      <w:pPr>
        <w:tabs>
          <w:tab w:val="clear" w:pos="567"/>
        </w:tabs>
        <w:ind w:right="-2"/>
        <w:rPr>
          <w:sz w:val="22"/>
          <w:szCs w:val="22"/>
        </w:rPr>
      </w:pPr>
      <w:r w:rsidRPr="00D23B70">
        <w:rPr>
          <w:sz w:val="22"/>
          <w:szCs w:val="22"/>
        </w:rPr>
        <w:t>Dailiport nerekomenduojama vartoti vaikams ir jaunesniems kaip 18</w:t>
      </w:r>
      <w:r>
        <w:rPr>
          <w:sz w:val="22"/>
          <w:szCs w:val="22"/>
        </w:rPr>
        <w:t> </w:t>
      </w:r>
      <w:r w:rsidRPr="00D23B70">
        <w:rPr>
          <w:sz w:val="22"/>
          <w:szCs w:val="22"/>
        </w:rPr>
        <w:t>metų amžiaus paaugli</w:t>
      </w:r>
      <w:r>
        <w:rPr>
          <w:sz w:val="22"/>
          <w:szCs w:val="22"/>
        </w:rPr>
        <w:t>a</w:t>
      </w:r>
      <w:r w:rsidRPr="00D23B70">
        <w:rPr>
          <w:sz w:val="22"/>
          <w:szCs w:val="22"/>
        </w:rPr>
        <w:t>ms</w:t>
      </w:r>
      <w:r>
        <w:rPr>
          <w:sz w:val="22"/>
          <w:szCs w:val="22"/>
        </w:rPr>
        <w:t>.</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Kiti vaistai ir Dailiport</w:t>
      </w:r>
    </w:p>
    <w:p w:rsidR="00C845B9" w:rsidRPr="00D23B70" w:rsidRDefault="00C845B9" w:rsidP="00C845B9">
      <w:pPr>
        <w:tabs>
          <w:tab w:val="clear" w:pos="567"/>
        </w:tabs>
        <w:ind w:right="-2"/>
        <w:rPr>
          <w:sz w:val="22"/>
          <w:szCs w:val="22"/>
        </w:rPr>
      </w:pPr>
      <w:r w:rsidRPr="00D23B70">
        <w:rPr>
          <w:sz w:val="22"/>
          <w:szCs w:val="22"/>
        </w:rPr>
        <w:t>Jeigu vartojate ar neseniai vartojote kitų vaistų, įskaitant įsigytus be recepto ir vais</w:t>
      </w:r>
      <w:r>
        <w:rPr>
          <w:sz w:val="22"/>
          <w:szCs w:val="22"/>
        </w:rPr>
        <w:t>t</w:t>
      </w:r>
      <w:r w:rsidRPr="00D23B70">
        <w:rPr>
          <w:sz w:val="22"/>
          <w:szCs w:val="22"/>
        </w:rPr>
        <w:t xml:space="preserve">ažolinius preparatus, arba dėl to nesate tikri, apie tai pasakykite gydytojui arba vaistininkui.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Dailiport nerekomenduojama vartoti kartu su ciklosporinu (kitu vaistu, vartojamu persodinto organo atmetimui sutrukdyti). </w:t>
      </w:r>
    </w:p>
    <w:p w:rsidR="00C845B9" w:rsidRPr="00D23B70" w:rsidRDefault="00C845B9" w:rsidP="00C845B9">
      <w:pPr>
        <w:tabs>
          <w:tab w:val="clear" w:pos="567"/>
        </w:tabs>
        <w:ind w:right="-2"/>
        <w:rPr>
          <w:sz w:val="22"/>
          <w:szCs w:val="22"/>
        </w:rPr>
      </w:pPr>
    </w:p>
    <w:p w:rsidR="00C845B9" w:rsidRPr="00294AF6" w:rsidRDefault="00C845B9" w:rsidP="00C845B9">
      <w:pPr>
        <w:tabs>
          <w:tab w:val="clear" w:pos="567"/>
        </w:tabs>
        <w:ind w:right="-2"/>
        <w:rPr>
          <w:b/>
          <w:bCs/>
          <w:sz w:val="22"/>
          <w:szCs w:val="22"/>
        </w:rPr>
      </w:pPr>
      <w:r w:rsidRPr="00294AF6">
        <w:rPr>
          <w:b/>
          <w:bCs/>
          <w:sz w:val="22"/>
          <w:szCs w:val="22"/>
        </w:rPr>
        <w:t>Jei Jums reikia lankytis ne pas transplantacijos specialistą, o pas kitą gydytoją, jam pasakykite, kad vartojate takrolimuz</w:t>
      </w:r>
      <w:r>
        <w:rPr>
          <w:b/>
          <w:bCs/>
          <w:sz w:val="22"/>
          <w:szCs w:val="22"/>
        </w:rPr>
        <w:t>o</w:t>
      </w:r>
      <w:r w:rsidRPr="00294AF6">
        <w:rPr>
          <w:b/>
          <w:bCs/>
          <w:sz w:val="22"/>
          <w:szCs w:val="22"/>
        </w:rPr>
        <w:t>. Jei Jums reikėtų vartoti kit</w:t>
      </w:r>
      <w:r>
        <w:rPr>
          <w:b/>
          <w:bCs/>
          <w:sz w:val="22"/>
          <w:szCs w:val="22"/>
        </w:rPr>
        <w:t>o</w:t>
      </w:r>
      <w:r w:rsidRPr="00294AF6">
        <w:rPr>
          <w:b/>
          <w:bCs/>
          <w:sz w:val="22"/>
          <w:szCs w:val="22"/>
        </w:rPr>
        <w:t xml:space="preserve"> vaist</w:t>
      </w:r>
      <w:r>
        <w:rPr>
          <w:b/>
          <w:bCs/>
          <w:sz w:val="22"/>
          <w:szCs w:val="22"/>
        </w:rPr>
        <w:t>o</w:t>
      </w:r>
      <w:r w:rsidRPr="00294AF6">
        <w:rPr>
          <w:b/>
          <w:bCs/>
          <w:sz w:val="22"/>
          <w:szCs w:val="22"/>
        </w:rPr>
        <w:t xml:space="preserve">, kuris gali padidinti ar sumažinti takrolimuzo koncentraciją kraujyje, gydytojui gali reikėti pasitarti su Jus prižiūrinčiu transplantacijos specialistu. </w:t>
      </w:r>
    </w:p>
    <w:p w:rsidR="00C845B9" w:rsidRDefault="00C845B9" w:rsidP="00C845B9">
      <w:pPr>
        <w:tabs>
          <w:tab w:val="clear" w:pos="567"/>
        </w:tabs>
        <w:ind w:right="-2"/>
        <w:rPr>
          <w:sz w:val="22"/>
          <w:szCs w:val="22"/>
        </w:rPr>
      </w:pPr>
    </w:p>
    <w:p w:rsidR="00C845B9" w:rsidRDefault="00C845B9" w:rsidP="00C845B9">
      <w:pPr>
        <w:tabs>
          <w:tab w:val="clear" w:pos="567"/>
        </w:tabs>
        <w:ind w:right="-2"/>
        <w:rPr>
          <w:sz w:val="22"/>
          <w:szCs w:val="22"/>
        </w:rPr>
      </w:pPr>
      <w:r w:rsidRPr="00D23B70">
        <w:rPr>
          <w:sz w:val="22"/>
          <w:szCs w:val="22"/>
        </w:rPr>
        <w:t xml:space="preserve">Dailiport lygmenims kraujyje gali daryti įtaką kiti Jūsų vartojami vaistai, taip pat kitų vaistų lygmenims kraujyje daryti įtaką Dailiport, todėl gali prireikti laikinai nutraukti Dailiport vartojimą, padidinti arba sumažinti jo dozę. </w:t>
      </w:r>
    </w:p>
    <w:p w:rsidR="00C845B9" w:rsidRDefault="00C845B9" w:rsidP="00C845B9">
      <w:pPr>
        <w:tabs>
          <w:tab w:val="clear" w:pos="567"/>
        </w:tabs>
        <w:ind w:right="-2"/>
        <w:rPr>
          <w:sz w:val="22"/>
          <w:szCs w:val="22"/>
        </w:rPr>
      </w:pPr>
    </w:p>
    <w:p w:rsidR="00C845B9" w:rsidRPr="00D23FB6" w:rsidRDefault="00C845B9" w:rsidP="00C845B9">
      <w:pPr>
        <w:tabs>
          <w:tab w:val="clear" w:pos="567"/>
        </w:tabs>
        <w:ind w:right="-2"/>
        <w:rPr>
          <w:sz w:val="22"/>
          <w:szCs w:val="22"/>
        </w:rPr>
      </w:pPr>
      <w:r w:rsidRPr="00D23FB6">
        <w:rPr>
          <w:sz w:val="22"/>
          <w:szCs w:val="22"/>
        </w:rPr>
        <w:t>Kai kuriems kitus vaistus vartojusiems pacientams padidėjo takrolimuzo koncentracija kraujyje. Tai</w:t>
      </w:r>
      <w:r>
        <w:rPr>
          <w:sz w:val="22"/>
          <w:szCs w:val="22"/>
        </w:rPr>
        <w:t xml:space="preserve"> </w:t>
      </w:r>
      <w:r w:rsidRPr="00D23FB6">
        <w:rPr>
          <w:sz w:val="22"/>
          <w:szCs w:val="22"/>
        </w:rPr>
        <w:t>gali sukelti sunkų šalutinį poveikį, tokį kaip inkstų, nervų sistemos ir širdies ritmo sutrikimai (žr.</w:t>
      </w:r>
      <w:r>
        <w:rPr>
          <w:sz w:val="22"/>
          <w:szCs w:val="22"/>
        </w:rPr>
        <w:t> </w:t>
      </w:r>
      <w:r w:rsidRPr="00D23FB6">
        <w:rPr>
          <w:sz w:val="22"/>
          <w:szCs w:val="22"/>
        </w:rPr>
        <w:t>4</w:t>
      </w:r>
      <w:r>
        <w:rPr>
          <w:sz w:val="22"/>
          <w:szCs w:val="22"/>
        </w:rPr>
        <w:t> </w:t>
      </w:r>
      <w:r w:rsidRPr="00D23FB6">
        <w:rPr>
          <w:sz w:val="22"/>
          <w:szCs w:val="22"/>
        </w:rPr>
        <w:t>skyrių).</w:t>
      </w:r>
    </w:p>
    <w:p w:rsidR="00C845B9" w:rsidRPr="00D23B70" w:rsidRDefault="00C845B9" w:rsidP="00C845B9">
      <w:pPr>
        <w:tabs>
          <w:tab w:val="clear" w:pos="567"/>
        </w:tabs>
        <w:ind w:right="-2"/>
        <w:rPr>
          <w:sz w:val="22"/>
          <w:szCs w:val="22"/>
        </w:rPr>
      </w:pPr>
      <w:r w:rsidRPr="00D23FB6">
        <w:rPr>
          <w:sz w:val="22"/>
          <w:szCs w:val="22"/>
        </w:rPr>
        <w:t>Pradėjus vartoti kit</w:t>
      </w:r>
      <w:r>
        <w:rPr>
          <w:sz w:val="22"/>
          <w:szCs w:val="22"/>
        </w:rPr>
        <w:t>o</w:t>
      </w:r>
      <w:r w:rsidRPr="00D23FB6">
        <w:rPr>
          <w:sz w:val="22"/>
          <w:szCs w:val="22"/>
        </w:rPr>
        <w:t xml:space="preserve"> vaist</w:t>
      </w:r>
      <w:r>
        <w:rPr>
          <w:sz w:val="22"/>
          <w:szCs w:val="22"/>
        </w:rPr>
        <w:t>o</w:t>
      </w:r>
      <w:r w:rsidRPr="00D23FB6">
        <w:rPr>
          <w:sz w:val="22"/>
          <w:szCs w:val="22"/>
        </w:rPr>
        <w:t xml:space="preserve">, poveikis </w:t>
      </w:r>
      <w:r w:rsidRPr="00D23B70">
        <w:rPr>
          <w:sz w:val="22"/>
          <w:szCs w:val="22"/>
        </w:rPr>
        <w:t xml:space="preserve">Dailiport </w:t>
      </w:r>
      <w:r w:rsidRPr="00D23FB6">
        <w:rPr>
          <w:sz w:val="22"/>
          <w:szCs w:val="22"/>
        </w:rPr>
        <w:t>koncentracijai kraujyje gali pasireikšti labai greitai,</w:t>
      </w:r>
      <w:r>
        <w:rPr>
          <w:sz w:val="22"/>
          <w:szCs w:val="22"/>
        </w:rPr>
        <w:t xml:space="preserve"> </w:t>
      </w:r>
      <w:r w:rsidRPr="00D23FB6">
        <w:rPr>
          <w:sz w:val="22"/>
          <w:szCs w:val="22"/>
        </w:rPr>
        <w:t>todėl pirmąsias kelias dienas nuo kito vaisto vartojimo pradžios gali tekti nuolat ir dažnai tirti</w:t>
      </w:r>
      <w:r>
        <w:rPr>
          <w:sz w:val="22"/>
          <w:szCs w:val="22"/>
        </w:rPr>
        <w:t xml:space="preserve"> </w:t>
      </w:r>
      <w:r w:rsidRPr="00D23B70">
        <w:rPr>
          <w:sz w:val="22"/>
          <w:szCs w:val="22"/>
        </w:rPr>
        <w:t xml:space="preserve">Dailiport </w:t>
      </w:r>
      <w:r w:rsidRPr="00D23FB6">
        <w:rPr>
          <w:sz w:val="22"/>
          <w:szCs w:val="22"/>
        </w:rPr>
        <w:t xml:space="preserve">koncentraciją kraujyje. Ją ir toliau gali tekti dažnai tirti, </w:t>
      </w:r>
      <w:r>
        <w:rPr>
          <w:sz w:val="22"/>
          <w:szCs w:val="22"/>
        </w:rPr>
        <w:t>kol</w:t>
      </w:r>
      <w:r w:rsidRPr="00D23FB6">
        <w:rPr>
          <w:sz w:val="22"/>
          <w:szCs w:val="22"/>
        </w:rPr>
        <w:t xml:space="preserve"> gydymas kitu vaistu bus</w:t>
      </w:r>
      <w:r>
        <w:rPr>
          <w:sz w:val="22"/>
          <w:szCs w:val="22"/>
        </w:rPr>
        <w:t xml:space="preserve"> </w:t>
      </w:r>
      <w:r w:rsidRPr="00D23FB6">
        <w:rPr>
          <w:sz w:val="22"/>
          <w:szCs w:val="22"/>
        </w:rPr>
        <w:t xml:space="preserve">tęsiamas. Kai kurie kiti vaistai takrolimuzo koncentraciją kraujyje gali sumažinti, todėl gali padidėti </w:t>
      </w:r>
      <w:r w:rsidRPr="00162256">
        <w:rPr>
          <w:sz w:val="22"/>
          <w:szCs w:val="22"/>
        </w:rPr>
        <w:t>persodinto organo atmetimo rizika.</w:t>
      </w:r>
      <w:r>
        <w:rPr>
          <w:sz w:val="22"/>
          <w:szCs w:val="22"/>
        </w:rPr>
        <w:t xml:space="preserve"> </w:t>
      </w:r>
      <w:r w:rsidRPr="00D23B70">
        <w:rPr>
          <w:sz w:val="22"/>
          <w:szCs w:val="22"/>
        </w:rPr>
        <w:t>Konkrečiai, Jūs turite pasakyti savo gydytojui, jeigu vartojate arba neseniai vartojote šių vaistų:</w:t>
      </w:r>
    </w:p>
    <w:p w:rsidR="00C845B9" w:rsidRPr="004908C5" w:rsidRDefault="00C845B9" w:rsidP="00C845B9">
      <w:pPr>
        <w:numPr>
          <w:ilvl w:val="0"/>
          <w:numId w:val="7"/>
        </w:numPr>
        <w:tabs>
          <w:tab w:val="clear" w:pos="567"/>
          <w:tab w:val="clear" w:pos="720"/>
        </w:tabs>
        <w:ind w:left="567" w:right="-2" w:hanging="567"/>
        <w:rPr>
          <w:sz w:val="22"/>
          <w:szCs w:val="22"/>
        </w:rPr>
      </w:pPr>
      <w:r w:rsidRPr="004908C5">
        <w:rPr>
          <w:sz w:val="22"/>
          <w:szCs w:val="22"/>
        </w:rPr>
        <w:t>priešgrybelini</w:t>
      </w:r>
      <w:r>
        <w:rPr>
          <w:sz w:val="22"/>
          <w:szCs w:val="22"/>
        </w:rPr>
        <w:t>ų</w:t>
      </w:r>
      <w:r w:rsidRPr="004908C5">
        <w:rPr>
          <w:sz w:val="22"/>
          <w:szCs w:val="22"/>
        </w:rPr>
        <w:t xml:space="preserve"> vaist</w:t>
      </w:r>
      <w:r>
        <w:rPr>
          <w:sz w:val="22"/>
          <w:szCs w:val="22"/>
        </w:rPr>
        <w:t>ų</w:t>
      </w:r>
      <w:r w:rsidRPr="004908C5">
        <w:rPr>
          <w:sz w:val="22"/>
          <w:szCs w:val="22"/>
        </w:rPr>
        <w:t xml:space="preserve"> ir antibiotik</w:t>
      </w:r>
      <w:r>
        <w:rPr>
          <w:sz w:val="22"/>
          <w:szCs w:val="22"/>
        </w:rPr>
        <w:t>ų</w:t>
      </w:r>
      <w:r w:rsidRPr="004908C5">
        <w:rPr>
          <w:sz w:val="22"/>
          <w:szCs w:val="22"/>
        </w:rPr>
        <w:t>, ypač vadinamosios makrolidų grupės antibiotik</w:t>
      </w:r>
      <w:r>
        <w:rPr>
          <w:sz w:val="22"/>
          <w:szCs w:val="22"/>
        </w:rPr>
        <w:t>ų</w:t>
      </w:r>
      <w:r w:rsidRPr="004908C5">
        <w:rPr>
          <w:sz w:val="22"/>
          <w:szCs w:val="22"/>
        </w:rPr>
        <w:t>, vartojam</w:t>
      </w:r>
      <w:r>
        <w:rPr>
          <w:sz w:val="22"/>
          <w:szCs w:val="22"/>
        </w:rPr>
        <w:t>ų</w:t>
      </w:r>
      <w:r w:rsidRPr="004908C5">
        <w:rPr>
          <w:sz w:val="22"/>
          <w:szCs w:val="22"/>
        </w:rPr>
        <w:t xml:space="preserve"> infekcinėms ligoms gydyti, pvz., ketokonazol</w:t>
      </w:r>
      <w:r>
        <w:rPr>
          <w:sz w:val="22"/>
          <w:szCs w:val="22"/>
        </w:rPr>
        <w:t>o</w:t>
      </w:r>
      <w:r w:rsidRPr="004908C5">
        <w:rPr>
          <w:sz w:val="22"/>
          <w:szCs w:val="22"/>
        </w:rPr>
        <w:t>, flukonazol</w:t>
      </w:r>
      <w:r>
        <w:rPr>
          <w:sz w:val="22"/>
          <w:szCs w:val="22"/>
        </w:rPr>
        <w:t>o</w:t>
      </w:r>
      <w:r w:rsidRPr="004908C5">
        <w:rPr>
          <w:sz w:val="22"/>
          <w:szCs w:val="22"/>
        </w:rPr>
        <w:t>, itrakonazol</w:t>
      </w:r>
      <w:r>
        <w:rPr>
          <w:sz w:val="22"/>
          <w:szCs w:val="22"/>
        </w:rPr>
        <w:t>o</w:t>
      </w:r>
      <w:r w:rsidRPr="004908C5">
        <w:rPr>
          <w:sz w:val="22"/>
          <w:szCs w:val="22"/>
        </w:rPr>
        <w:t>, pozakonazol</w:t>
      </w:r>
      <w:r>
        <w:rPr>
          <w:sz w:val="22"/>
          <w:szCs w:val="22"/>
        </w:rPr>
        <w:t>o</w:t>
      </w:r>
      <w:r w:rsidRPr="004908C5">
        <w:rPr>
          <w:sz w:val="22"/>
          <w:szCs w:val="22"/>
        </w:rPr>
        <w:t xml:space="preserve"> vorikonazol</w:t>
      </w:r>
      <w:r>
        <w:rPr>
          <w:sz w:val="22"/>
          <w:szCs w:val="22"/>
        </w:rPr>
        <w:t>o</w:t>
      </w:r>
      <w:r w:rsidRPr="004908C5">
        <w:rPr>
          <w:sz w:val="22"/>
          <w:szCs w:val="22"/>
        </w:rPr>
        <w:t>, klotrimazol</w:t>
      </w:r>
      <w:r>
        <w:rPr>
          <w:sz w:val="22"/>
          <w:szCs w:val="22"/>
        </w:rPr>
        <w:t>o</w:t>
      </w:r>
      <w:r w:rsidRPr="004908C5">
        <w:rPr>
          <w:sz w:val="22"/>
          <w:szCs w:val="22"/>
        </w:rPr>
        <w:t>, izavukonazol</w:t>
      </w:r>
      <w:r>
        <w:rPr>
          <w:sz w:val="22"/>
          <w:szCs w:val="22"/>
        </w:rPr>
        <w:t>o</w:t>
      </w:r>
      <w:r w:rsidRPr="004908C5">
        <w:rPr>
          <w:sz w:val="22"/>
          <w:szCs w:val="22"/>
        </w:rPr>
        <w:t>, mikonazol</w:t>
      </w:r>
      <w:r>
        <w:rPr>
          <w:sz w:val="22"/>
          <w:szCs w:val="22"/>
        </w:rPr>
        <w:t>o</w:t>
      </w:r>
      <w:r w:rsidRPr="004908C5">
        <w:rPr>
          <w:sz w:val="22"/>
          <w:szCs w:val="22"/>
        </w:rPr>
        <w:t>, kaspofungin</w:t>
      </w:r>
      <w:r>
        <w:rPr>
          <w:sz w:val="22"/>
          <w:szCs w:val="22"/>
        </w:rPr>
        <w:t>o</w:t>
      </w:r>
      <w:r w:rsidRPr="004908C5">
        <w:rPr>
          <w:sz w:val="22"/>
          <w:szCs w:val="22"/>
        </w:rPr>
        <w:t>, telitromicin</w:t>
      </w:r>
      <w:r>
        <w:rPr>
          <w:sz w:val="22"/>
          <w:szCs w:val="22"/>
        </w:rPr>
        <w:t>o</w:t>
      </w:r>
      <w:r w:rsidRPr="004908C5">
        <w:rPr>
          <w:sz w:val="22"/>
          <w:szCs w:val="22"/>
        </w:rPr>
        <w:t>, eritromicin</w:t>
      </w:r>
      <w:r>
        <w:rPr>
          <w:sz w:val="22"/>
          <w:szCs w:val="22"/>
        </w:rPr>
        <w:t>o</w:t>
      </w:r>
      <w:r w:rsidRPr="004908C5">
        <w:rPr>
          <w:sz w:val="22"/>
          <w:szCs w:val="22"/>
        </w:rPr>
        <w:t>, klaritromicin</w:t>
      </w:r>
      <w:r>
        <w:rPr>
          <w:sz w:val="22"/>
          <w:szCs w:val="22"/>
        </w:rPr>
        <w:t>o</w:t>
      </w:r>
      <w:r w:rsidRPr="004908C5">
        <w:rPr>
          <w:sz w:val="22"/>
          <w:szCs w:val="22"/>
        </w:rPr>
        <w:t>, josamicino, azitromicin</w:t>
      </w:r>
      <w:r>
        <w:rPr>
          <w:sz w:val="22"/>
          <w:szCs w:val="22"/>
        </w:rPr>
        <w:t>o</w:t>
      </w:r>
      <w:r w:rsidRPr="004908C5">
        <w:rPr>
          <w:sz w:val="22"/>
          <w:szCs w:val="22"/>
        </w:rPr>
        <w:t>, rifampicino, rifabutin</w:t>
      </w:r>
      <w:r>
        <w:rPr>
          <w:sz w:val="22"/>
          <w:szCs w:val="22"/>
        </w:rPr>
        <w:t>o</w:t>
      </w:r>
      <w:r w:rsidRPr="004908C5">
        <w:rPr>
          <w:sz w:val="22"/>
          <w:szCs w:val="22"/>
        </w:rPr>
        <w:t>, izoniazid</w:t>
      </w:r>
      <w:r>
        <w:rPr>
          <w:sz w:val="22"/>
          <w:szCs w:val="22"/>
        </w:rPr>
        <w:t>o</w:t>
      </w:r>
      <w:r w:rsidRPr="004908C5">
        <w:rPr>
          <w:sz w:val="22"/>
          <w:szCs w:val="22"/>
        </w:rPr>
        <w:t xml:space="preserve"> ir flukloksacilin</w:t>
      </w:r>
      <w:r>
        <w:rPr>
          <w:sz w:val="22"/>
          <w:szCs w:val="22"/>
        </w:rPr>
        <w:t>o</w:t>
      </w:r>
      <w:r w:rsidRPr="004908C5">
        <w:rPr>
          <w:sz w:val="22"/>
          <w:szCs w:val="22"/>
        </w:rPr>
        <w:t>;</w:t>
      </w:r>
    </w:p>
    <w:p w:rsidR="00C845B9" w:rsidRPr="00E36656" w:rsidRDefault="00C845B9" w:rsidP="00C845B9">
      <w:pPr>
        <w:numPr>
          <w:ilvl w:val="0"/>
          <w:numId w:val="7"/>
        </w:numPr>
        <w:tabs>
          <w:tab w:val="clear" w:pos="720"/>
          <w:tab w:val="num" w:pos="567"/>
        </w:tabs>
        <w:ind w:left="567" w:right="-2" w:hanging="567"/>
        <w:rPr>
          <w:sz w:val="22"/>
          <w:szCs w:val="22"/>
        </w:rPr>
      </w:pPr>
      <w:r w:rsidRPr="00E36656">
        <w:rPr>
          <w:sz w:val="22"/>
          <w:szCs w:val="22"/>
        </w:rPr>
        <w:t>letermoviro, vartojamo siekiant užkirsti kelią CMV (žmogaus citomegaloviruso)</w:t>
      </w:r>
      <w:r>
        <w:rPr>
          <w:sz w:val="22"/>
          <w:szCs w:val="22"/>
        </w:rPr>
        <w:t xml:space="preserve"> </w:t>
      </w:r>
      <w:r w:rsidRPr="00E36656">
        <w:rPr>
          <w:sz w:val="22"/>
          <w:szCs w:val="22"/>
        </w:rPr>
        <w:t>sukeliamoms ligoms;</w:t>
      </w:r>
    </w:p>
    <w:p w:rsidR="00C845B9" w:rsidRPr="004202A1" w:rsidRDefault="00C845B9" w:rsidP="00C845B9">
      <w:pPr>
        <w:numPr>
          <w:ilvl w:val="0"/>
          <w:numId w:val="7"/>
        </w:numPr>
        <w:tabs>
          <w:tab w:val="clear" w:pos="567"/>
          <w:tab w:val="clear" w:pos="720"/>
        </w:tabs>
        <w:ind w:left="567" w:right="-2" w:hanging="567"/>
        <w:rPr>
          <w:sz w:val="22"/>
          <w:szCs w:val="22"/>
        </w:rPr>
      </w:pPr>
      <w:r w:rsidRPr="004202A1">
        <w:rPr>
          <w:sz w:val="22"/>
          <w:szCs w:val="22"/>
        </w:rPr>
        <w:t>ŽIV proteazės inhibitorių (pvz., ritonaviro, nelfinaviro, sakvinaviro), farmakokinetiką stiprinančio vaisto kobicistato ir tablečių derini</w:t>
      </w:r>
      <w:r>
        <w:rPr>
          <w:sz w:val="22"/>
          <w:szCs w:val="22"/>
        </w:rPr>
        <w:t>ų</w:t>
      </w:r>
      <w:r w:rsidRPr="004202A1">
        <w:t xml:space="preserve"> </w:t>
      </w:r>
      <w:r w:rsidRPr="004202A1">
        <w:rPr>
          <w:sz w:val="22"/>
          <w:szCs w:val="22"/>
        </w:rPr>
        <w:t>arba ŽIV nenukleozidų atvirkštinės transkriptazės inhibitori</w:t>
      </w:r>
      <w:r>
        <w:rPr>
          <w:sz w:val="22"/>
          <w:szCs w:val="22"/>
        </w:rPr>
        <w:t>ų</w:t>
      </w:r>
      <w:r w:rsidRPr="004202A1">
        <w:rPr>
          <w:sz w:val="22"/>
          <w:szCs w:val="22"/>
        </w:rPr>
        <w:t xml:space="preserve"> (efavirenz</w:t>
      </w:r>
      <w:r>
        <w:rPr>
          <w:sz w:val="22"/>
          <w:szCs w:val="22"/>
        </w:rPr>
        <w:t>o</w:t>
      </w:r>
      <w:r w:rsidRPr="004202A1">
        <w:rPr>
          <w:sz w:val="22"/>
          <w:szCs w:val="22"/>
        </w:rPr>
        <w:t>, etravirin</w:t>
      </w:r>
      <w:r>
        <w:rPr>
          <w:sz w:val="22"/>
          <w:szCs w:val="22"/>
        </w:rPr>
        <w:t>o</w:t>
      </w:r>
      <w:r w:rsidRPr="004202A1">
        <w:rPr>
          <w:sz w:val="22"/>
          <w:szCs w:val="22"/>
        </w:rPr>
        <w:t>, nevirapin</w:t>
      </w:r>
      <w:r>
        <w:rPr>
          <w:sz w:val="22"/>
          <w:szCs w:val="22"/>
        </w:rPr>
        <w:t>o</w:t>
      </w:r>
      <w:r w:rsidRPr="004202A1">
        <w:rPr>
          <w:sz w:val="22"/>
          <w:szCs w:val="22"/>
        </w:rPr>
        <w:t>), vartojam</w:t>
      </w:r>
      <w:r>
        <w:rPr>
          <w:sz w:val="22"/>
          <w:szCs w:val="22"/>
        </w:rPr>
        <w:t>ų</w:t>
      </w:r>
      <w:r w:rsidRPr="004202A1">
        <w:rPr>
          <w:sz w:val="22"/>
          <w:szCs w:val="22"/>
        </w:rPr>
        <w:t xml:space="preserve"> gydyti nuo ŽIV infekcijos;</w:t>
      </w:r>
    </w:p>
    <w:p w:rsidR="00C845B9" w:rsidRPr="00481DFD" w:rsidRDefault="00C845B9" w:rsidP="00C845B9">
      <w:pPr>
        <w:numPr>
          <w:ilvl w:val="0"/>
          <w:numId w:val="7"/>
        </w:numPr>
        <w:tabs>
          <w:tab w:val="clear" w:pos="567"/>
          <w:tab w:val="clear" w:pos="720"/>
        </w:tabs>
        <w:ind w:left="567" w:right="-2" w:hanging="567"/>
        <w:rPr>
          <w:sz w:val="22"/>
          <w:szCs w:val="22"/>
        </w:rPr>
      </w:pPr>
      <w:r w:rsidRPr="00481DFD">
        <w:rPr>
          <w:sz w:val="22"/>
          <w:szCs w:val="22"/>
        </w:rPr>
        <w:t>HCV proteazės inhibitorių (pvz., telapreviro, bocepreviro ir ombitasviro, paritapreviro ir ritonaviro derin</w:t>
      </w:r>
      <w:r>
        <w:rPr>
          <w:sz w:val="22"/>
          <w:szCs w:val="22"/>
        </w:rPr>
        <w:t>io</w:t>
      </w:r>
      <w:r w:rsidRPr="00481DFD">
        <w:rPr>
          <w:sz w:val="22"/>
          <w:szCs w:val="22"/>
        </w:rPr>
        <w:t xml:space="preserve"> kartu su dasabuviru arba be jo,</w:t>
      </w:r>
      <w:r w:rsidRPr="00481DFD">
        <w:t xml:space="preserve"> </w:t>
      </w:r>
      <w:r w:rsidRPr="00481DFD">
        <w:rPr>
          <w:sz w:val="22"/>
          <w:szCs w:val="22"/>
        </w:rPr>
        <w:t>elbasvir</w:t>
      </w:r>
      <w:r>
        <w:rPr>
          <w:sz w:val="22"/>
          <w:szCs w:val="22"/>
        </w:rPr>
        <w:t>o</w:t>
      </w:r>
      <w:r w:rsidRPr="00481DFD">
        <w:rPr>
          <w:sz w:val="22"/>
          <w:szCs w:val="22"/>
        </w:rPr>
        <w:t xml:space="preserve"> / grazoprevir</w:t>
      </w:r>
      <w:r>
        <w:rPr>
          <w:sz w:val="22"/>
          <w:szCs w:val="22"/>
        </w:rPr>
        <w:t>o</w:t>
      </w:r>
      <w:r w:rsidRPr="00481DFD">
        <w:rPr>
          <w:sz w:val="22"/>
          <w:szCs w:val="22"/>
        </w:rPr>
        <w:t xml:space="preserve"> ir gle</w:t>
      </w:r>
      <w:r>
        <w:rPr>
          <w:sz w:val="22"/>
          <w:szCs w:val="22"/>
        </w:rPr>
        <w:t>k</w:t>
      </w:r>
      <w:r w:rsidRPr="00481DFD">
        <w:rPr>
          <w:sz w:val="22"/>
          <w:szCs w:val="22"/>
        </w:rPr>
        <w:t>aprevir</w:t>
      </w:r>
      <w:r>
        <w:rPr>
          <w:sz w:val="22"/>
          <w:szCs w:val="22"/>
        </w:rPr>
        <w:t>o</w:t>
      </w:r>
      <w:r w:rsidRPr="00481DFD">
        <w:rPr>
          <w:sz w:val="22"/>
          <w:szCs w:val="22"/>
        </w:rPr>
        <w:t xml:space="preserve"> /</w:t>
      </w:r>
      <w:r>
        <w:rPr>
          <w:sz w:val="22"/>
          <w:szCs w:val="22"/>
        </w:rPr>
        <w:t xml:space="preserve"> </w:t>
      </w:r>
      <w:r w:rsidRPr="00481DFD">
        <w:rPr>
          <w:sz w:val="22"/>
          <w:szCs w:val="22"/>
        </w:rPr>
        <w:t>pibrentasvir</w:t>
      </w:r>
      <w:r>
        <w:rPr>
          <w:sz w:val="22"/>
          <w:szCs w:val="22"/>
        </w:rPr>
        <w:t>o</w:t>
      </w:r>
      <w:r w:rsidRPr="00481DFD">
        <w:rPr>
          <w:sz w:val="22"/>
          <w:szCs w:val="22"/>
        </w:rPr>
        <w:t>), kuriais gydoma nuo hepatito C infekcijos;</w:t>
      </w:r>
    </w:p>
    <w:p w:rsidR="00C845B9" w:rsidRPr="00D23B70" w:rsidRDefault="00C845B9" w:rsidP="00C845B9">
      <w:pPr>
        <w:numPr>
          <w:ilvl w:val="0"/>
          <w:numId w:val="7"/>
        </w:numPr>
        <w:ind w:left="575" w:right="-2" w:hanging="565"/>
        <w:rPr>
          <w:sz w:val="22"/>
          <w:szCs w:val="22"/>
        </w:rPr>
      </w:pPr>
      <w:r w:rsidRPr="00D23B70">
        <w:rPr>
          <w:sz w:val="22"/>
          <w:szCs w:val="22"/>
        </w:rPr>
        <w:t xml:space="preserve">nilotinibo ir imatinibo </w:t>
      </w:r>
      <w:r w:rsidRPr="005F78FF">
        <w:rPr>
          <w:sz w:val="22"/>
          <w:szCs w:val="22"/>
        </w:rPr>
        <w:t>idelalisib</w:t>
      </w:r>
      <w:r>
        <w:rPr>
          <w:sz w:val="22"/>
          <w:szCs w:val="22"/>
        </w:rPr>
        <w:t>o</w:t>
      </w:r>
      <w:r w:rsidRPr="005F78FF">
        <w:rPr>
          <w:sz w:val="22"/>
          <w:szCs w:val="22"/>
        </w:rPr>
        <w:t>, ceritinib</w:t>
      </w:r>
      <w:r>
        <w:rPr>
          <w:sz w:val="22"/>
          <w:szCs w:val="22"/>
        </w:rPr>
        <w:t>o</w:t>
      </w:r>
      <w:r w:rsidRPr="005F78FF">
        <w:rPr>
          <w:sz w:val="22"/>
          <w:szCs w:val="22"/>
        </w:rPr>
        <w:t>, krizotinib</w:t>
      </w:r>
      <w:r>
        <w:rPr>
          <w:sz w:val="22"/>
          <w:szCs w:val="22"/>
        </w:rPr>
        <w:t>o</w:t>
      </w:r>
      <w:r w:rsidRPr="005F78FF">
        <w:rPr>
          <w:sz w:val="22"/>
          <w:szCs w:val="22"/>
        </w:rPr>
        <w:t>, apalutamid</w:t>
      </w:r>
      <w:r>
        <w:rPr>
          <w:sz w:val="22"/>
          <w:szCs w:val="22"/>
        </w:rPr>
        <w:t>o</w:t>
      </w:r>
      <w:r w:rsidRPr="005F78FF">
        <w:rPr>
          <w:sz w:val="22"/>
          <w:szCs w:val="22"/>
        </w:rPr>
        <w:t>, enzalutamid</w:t>
      </w:r>
      <w:r>
        <w:rPr>
          <w:sz w:val="22"/>
          <w:szCs w:val="22"/>
        </w:rPr>
        <w:t>o</w:t>
      </w:r>
      <w:r w:rsidRPr="005F78FF">
        <w:rPr>
          <w:sz w:val="22"/>
          <w:szCs w:val="22"/>
        </w:rPr>
        <w:t xml:space="preserve"> arba mitotan</w:t>
      </w:r>
      <w:r>
        <w:rPr>
          <w:sz w:val="22"/>
          <w:szCs w:val="22"/>
        </w:rPr>
        <w:t>o</w:t>
      </w:r>
      <w:r w:rsidRPr="005F78FF">
        <w:rPr>
          <w:sz w:val="22"/>
          <w:szCs w:val="22"/>
        </w:rPr>
        <w:t xml:space="preserve"> </w:t>
      </w:r>
      <w:r w:rsidRPr="00D23B70">
        <w:rPr>
          <w:sz w:val="22"/>
          <w:szCs w:val="22"/>
        </w:rPr>
        <w:t>(vartojamų gydyti nuo tam tikrų vėžio rūšių);</w:t>
      </w:r>
    </w:p>
    <w:p w:rsidR="00C845B9" w:rsidRPr="00D23B70" w:rsidRDefault="00C845B9" w:rsidP="00C845B9">
      <w:pPr>
        <w:numPr>
          <w:ilvl w:val="0"/>
          <w:numId w:val="7"/>
        </w:numPr>
        <w:ind w:left="575" w:right="-2" w:hanging="565"/>
        <w:rPr>
          <w:sz w:val="22"/>
          <w:szCs w:val="22"/>
        </w:rPr>
      </w:pPr>
      <w:r w:rsidRPr="00D23B70">
        <w:rPr>
          <w:sz w:val="22"/>
          <w:szCs w:val="22"/>
        </w:rPr>
        <w:t>mikofenolio rūgšties, kuri vartojama imuninės sistemos slopinimui tam, kad sutrukdyti persodinto organo atmetimui;</w:t>
      </w:r>
    </w:p>
    <w:p w:rsidR="00C845B9" w:rsidRPr="00D23B70" w:rsidRDefault="00C845B9" w:rsidP="00C845B9">
      <w:pPr>
        <w:numPr>
          <w:ilvl w:val="0"/>
          <w:numId w:val="7"/>
        </w:numPr>
        <w:ind w:left="575" w:right="-2" w:hanging="565"/>
        <w:rPr>
          <w:sz w:val="22"/>
          <w:szCs w:val="22"/>
        </w:rPr>
      </w:pPr>
      <w:r w:rsidRPr="00D23B70">
        <w:rPr>
          <w:sz w:val="22"/>
          <w:szCs w:val="22"/>
        </w:rPr>
        <w:t>vaistų nuo</w:t>
      </w:r>
      <w:r>
        <w:rPr>
          <w:sz w:val="22"/>
          <w:szCs w:val="22"/>
        </w:rPr>
        <w:t xml:space="preserve"> </w:t>
      </w:r>
      <w:r w:rsidRPr="00D23B70">
        <w:rPr>
          <w:sz w:val="22"/>
          <w:szCs w:val="22"/>
        </w:rPr>
        <w:t>skrandžio opos ir rūgšties refliukso (rėmens) (pvz., omeprazolo, lansoprazolo ar cimetidino);</w:t>
      </w:r>
    </w:p>
    <w:p w:rsidR="00C845B9" w:rsidRPr="00D23B70" w:rsidRDefault="00C845B9" w:rsidP="00C845B9">
      <w:pPr>
        <w:numPr>
          <w:ilvl w:val="0"/>
          <w:numId w:val="7"/>
        </w:numPr>
        <w:ind w:left="575" w:right="-2" w:hanging="565"/>
        <w:rPr>
          <w:sz w:val="22"/>
          <w:szCs w:val="22"/>
        </w:rPr>
      </w:pPr>
      <w:r w:rsidRPr="00D23B70">
        <w:rPr>
          <w:sz w:val="22"/>
          <w:szCs w:val="22"/>
        </w:rPr>
        <w:t>antiemetikų, vartojamų gydyti nuo pykinimo ir vėmimo (pvz., metoklopramido);</w:t>
      </w:r>
    </w:p>
    <w:p w:rsidR="00C845B9" w:rsidRPr="00D23B70" w:rsidRDefault="00C845B9" w:rsidP="00C845B9">
      <w:pPr>
        <w:numPr>
          <w:ilvl w:val="0"/>
          <w:numId w:val="7"/>
        </w:numPr>
        <w:ind w:left="575" w:right="-2" w:hanging="565"/>
        <w:rPr>
          <w:sz w:val="22"/>
          <w:szCs w:val="22"/>
        </w:rPr>
      </w:pPr>
      <w:r w:rsidRPr="00D23B70">
        <w:rPr>
          <w:sz w:val="22"/>
          <w:szCs w:val="22"/>
        </w:rPr>
        <w:t>cisaprido arba antacidinių vaistų magnio hidroksido ir aliuminio hidroksido gydyti nuo rėmens;</w:t>
      </w:r>
    </w:p>
    <w:p w:rsidR="00C845B9" w:rsidRPr="00D23B70" w:rsidRDefault="00C845B9" w:rsidP="00C845B9">
      <w:pPr>
        <w:numPr>
          <w:ilvl w:val="0"/>
          <w:numId w:val="7"/>
        </w:numPr>
        <w:ind w:left="575" w:right="-2" w:hanging="565"/>
        <w:rPr>
          <w:sz w:val="22"/>
          <w:szCs w:val="22"/>
        </w:rPr>
      </w:pPr>
      <w:r w:rsidRPr="00D23B70">
        <w:rPr>
          <w:sz w:val="22"/>
          <w:szCs w:val="22"/>
        </w:rPr>
        <w:t>kontraceptinių tablečių ir kitokį gydymą hormonais su etinilestradioliu arba gydymą hormonais su danazolu;</w:t>
      </w:r>
    </w:p>
    <w:p w:rsidR="00C845B9" w:rsidRPr="00D23B70" w:rsidRDefault="00C845B9" w:rsidP="00C845B9">
      <w:pPr>
        <w:numPr>
          <w:ilvl w:val="0"/>
          <w:numId w:val="7"/>
        </w:numPr>
        <w:ind w:left="575" w:right="-2" w:hanging="565"/>
        <w:rPr>
          <w:sz w:val="22"/>
          <w:szCs w:val="22"/>
        </w:rPr>
      </w:pPr>
      <w:r w:rsidRPr="00D23B70">
        <w:rPr>
          <w:sz w:val="22"/>
          <w:szCs w:val="22"/>
        </w:rPr>
        <w:t>vaist</w:t>
      </w:r>
      <w:r>
        <w:rPr>
          <w:sz w:val="22"/>
          <w:szCs w:val="22"/>
        </w:rPr>
        <w:t>ų</w:t>
      </w:r>
      <w:r w:rsidRPr="00D23B70">
        <w:rPr>
          <w:sz w:val="22"/>
          <w:szCs w:val="22"/>
        </w:rPr>
        <w:t xml:space="preserve"> kraujospūdžiui mažinti arba širdies ligoms gydyti (pvz., nifedipino, nikardipino, diltiazemo ir verapamilio);</w:t>
      </w:r>
    </w:p>
    <w:p w:rsidR="00C845B9" w:rsidRPr="00D23B70" w:rsidRDefault="00C845B9" w:rsidP="00C845B9">
      <w:pPr>
        <w:numPr>
          <w:ilvl w:val="0"/>
          <w:numId w:val="7"/>
        </w:numPr>
        <w:ind w:left="575" w:right="-2" w:hanging="565"/>
        <w:rPr>
          <w:sz w:val="22"/>
          <w:szCs w:val="22"/>
        </w:rPr>
      </w:pPr>
      <w:r w:rsidRPr="00D23B70">
        <w:rPr>
          <w:sz w:val="22"/>
          <w:szCs w:val="22"/>
        </w:rPr>
        <w:t>antiaritminio vaisto amjodarono (vartojamo aritmijai, t.y. nereguliariems širdies susitraukimams, suvaldyti);</w:t>
      </w:r>
    </w:p>
    <w:p w:rsidR="00C845B9" w:rsidRPr="00D23B70" w:rsidRDefault="00C845B9" w:rsidP="00C845B9">
      <w:pPr>
        <w:numPr>
          <w:ilvl w:val="0"/>
          <w:numId w:val="7"/>
        </w:numPr>
        <w:ind w:left="575" w:right="-2" w:hanging="565"/>
        <w:rPr>
          <w:sz w:val="22"/>
          <w:szCs w:val="22"/>
        </w:rPr>
      </w:pPr>
      <w:r w:rsidRPr="00D23B70">
        <w:rPr>
          <w:sz w:val="22"/>
          <w:szCs w:val="22"/>
        </w:rPr>
        <w:t>vaistų, vadinamų statinais, vartojamų gydyti nuo padidėjusio cholesterolio ir trigliceridų kiekio;</w:t>
      </w:r>
    </w:p>
    <w:p w:rsidR="00C845B9" w:rsidRPr="00D23B70" w:rsidRDefault="00C845B9" w:rsidP="00C845B9">
      <w:pPr>
        <w:numPr>
          <w:ilvl w:val="0"/>
          <w:numId w:val="7"/>
        </w:numPr>
        <w:ind w:left="575" w:right="-2" w:hanging="565"/>
        <w:rPr>
          <w:sz w:val="22"/>
          <w:szCs w:val="22"/>
        </w:rPr>
      </w:pPr>
      <w:r w:rsidRPr="005F78FF">
        <w:rPr>
          <w:sz w:val="22"/>
          <w:szCs w:val="22"/>
        </w:rPr>
        <w:t>karbamazepin</w:t>
      </w:r>
      <w:r>
        <w:rPr>
          <w:sz w:val="22"/>
          <w:szCs w:val="22"/>
        </w:rPr>
        <w:t>o</w:t>
      </w:r>
      <w:r w:rsidRPr="005F78FF">
        <w:rPr>
          <w:sz w:val="22"/>
          <w:szCs w:val="22"/>
        </w:rPr>
        <w:t xml:space="preserve">, </w:t>
      </w:r>
      <w:r w:rsidRPr="00D23B70">
        <w:rPr>
          <w:sz w:val="22"/>
          <w:szCs w:val="22"/>
        </w:rPr>
        <w:t>fenitoino ir fenobarbitalio, vartojamų gydyti nuo epilepsijos;</w:t>
      </w:r>
    </w:p>
    <w:p w:rsidR="00C845B9" w:rsidRPr="00D23B70" w:rsidRDefault="00C845B9" w:rsidP="00C845B9">
      <w:pPr>
        <w:numPr>
          <w:ilvl w:val="0"/>
          <w:numId w:val="7"/>
        </w:numPr>
        <w:ind w:left="575" w:right="-2" w:hanging="565"/>
        <w:rPr>
          <w:sz w:val="22"/>
          <w:szCs w:val="22"/>
        </w:rPr>
      </w:pPr>
      <w:r w:rsidRPr="00D23B70">
        <w:rPr>
          <w:sz w:val="22"/>
          <w:szCs w:val="22"/>
        </w:rPr>
        <w:t>antinksčių žievės steroidinių hormonų prednizolono ir metilprednizolono, t. y. vaistų, priklausančių kortikosteroidų grupei, vartojamų gydyti nuo uždegimo gydyti arba imun</w:t>
      </w:r>
      <w:r>
        <w:rPr>
          <w:sz w:val="22"/>
          <w:szCs w:val="22"/>
        </w:rPr>
        <w:t>i</w:t>
      </w:r>
      <w:r w:rsidRPr="00D23B70">
        <w:rPr>
          <w:sz w:val="22"/>
          <w:szCs w:val="22"/>
        </w:rPr>
        <w:t>nei sistemai slopinti (pvz., esant persodinto organo atmetimo reakcijai);</w:t>
      </w:r>
    </w:p>
    <w:p w:rsidR="00C845B9" w:rsidRPr="00D23B70" w:rsidRDefault="00C845B9" w:rsidP="00C845B9">
      <w:pPr>
        <w:numPr>
          <w:ilvl w:val="0"/>
          <w:numId w:val="7"/>
        </w:numPr>
        <w:ind w:left="575" w:right="-2" w:hanging="565"/>
        <w:rPr>
          <w:sz w:val="22"/>
          <w:szCs w:val="22"/>
        </w:rPr>
      </w:pPr>
      <w:r w:rsidRPr="00D23B70">
        <w:rPr>
          <w:sz w:val="22"/>
          <w:szCs w:val="22"/>
        </w:rPr>
        <w:t>nefazodono, vartojamo nuo depresijos;</w:t>
      </w:r>
    </w:p>
    <w:p w:rsidR="00C845B9" w:rsidRDefault="00C845B9" w:rsidP="00C845B9">
      <w:pPr>
        <w:numPr>
          <w:ilvl w:val="0"/>
          <w:numId w:val="7"/>
        </w:numPr>
        <w:ind w:left="575" w:right="-2" w:hanging="565"/>
        <w:rPr>
          <w:sz w:val="22"/>
          <w:szCs w:val="22"/>
        </w:rPr>
      </w:pPr>
      <w:r w:rsidRPr="00D23B70">
        <w:rPr>
          <w:sz w:val="22"/>
          <w:szCs w:val="22"/>
        </w:rPr>
        <w:t>vaistažolinių preparatų, kurių sudėtyje yra jonažolių (</w:t>
      </w:r>
      <w:r w:rsidRPr="00D23B70">
        <w:rPr>
          <w:i/>
          <w:iCs/>
          <w:sz w:val="22"/>
          <w:szCs w:val="22"/>
        </w:rPr>
        <w:t>Hypericum perforatum</w:t>
      </w:r>
      <w:r w:rsidRPr="00D23B70">
        <w:rPr>
          <w:sz w:val="22"/>
          <w:szCs w:val="22"/>
        </w:rPr>
        <w:t>) arba kininio citrinvyčio (</w:t>
      </w:r>
      <w:r w:rsidRPr="00D23B70">
        <w:rPr>
          <w:i/>
          <w:iCs/>
          <w:sz w:val="22"/>
          <w:szCs w:val="22"/>
        </w:rPr>
        <w:t>Schisandra sphenanthera</w:t>
      </w:r>
      <w:r w:rsidRPr="00D23B70">
        <w:rPr>
          <w:sz w:val="22"/>
          <w:szCs w:val="22"/>
        </w:rPr>
        <w:t>) ekstraktų</w:t>
      </w:r>
      <w:r>
        <w:rPr>
          <w:sz w:val="22"/>
          <w:szCs w:val="22"/>
        </w:rPr>
        <w:t>;</w:t>
      </w:r>
    </w:p>
    <w:p w:rsidR="00C845B9" w:rsidRDefault="00C845B9" w:rsidP="00C845B9">
      <w:pPr>
        <w:numPr>
          <w:ilvl w:val="0"/>
          <w:numId w:val="7"/>
        </w:numPr>
        <w:ind w:left="575" w:right="-2" w:hanging="565"/>
        <w:rPr>
          <w:sz w:val="22"/>
          <w:szCs w:val="22"/>
        </w:rPr>
      </w:pPr>
      <w:r>
        <w:rPr>
          <w:sz w:val="22"/>
          <w:szCs w:val="22"/>
        </w:rPr>
        <w:t>metamizolo (vaisto, vartojamo skausmui malšinti ir karščiavimui mažinti)</w:t>
      </w:r>
      <w:r w:rsidRPr="00D23B70">
        <w:rPr>
          <w:sz w:val="22"/>
          <w:szCs w:val="22"/>
        </w:rPr>
        <w:t>.</w:t>
      </w:r>
    </w:p>
    <w:p w:rsidR="00C845B9" w:rsidRPr="00ED237F" w:rsidRDefault="00C845B9" w:rsidP="00C845B9">
      <w:pPr>
        <w:numPr>
          <w:ilvl w:val="0"/>
          <w:numId w:val="7"/>
        </w:numPr>
        <w:ind w:left="575" w:right="-2" w:hanging="565"/>
        <w:rPr>
          <w:sz w:val="22"/>
          <w:szCs w:val="22"/>
        </w:rPr>
      </w:pPr>
      <w:r w:rsidRPr="00ED237F">
        <w:rPr>
          <w:sz w:val="22"/>
          <w:szCs w:val="22"/>
        </w:rPr>
        <w:t>kanabidioli</w:t>
      </w:r>
      <w:r>
        <w:rPr>
          <w:sz w:val="22"/>
          <w:szCs w:val="22"/>
        </w:rPr>
        <w:t>o</w:t>
      </w:r>
      <w:r w:rsidRPr="00ED237F">
        <w:rPr>
          <w:sz w:val="22"/>
          <w:szCs w:val="22"/>
        </w:rPr>
        <w:t xml:space="preserve"> (tarp kitų vartojimo indikacijų – traukulių gydymas) </w:t>
      </w:r>
    </w:p>
    <w:p w:rsidR="00C845B9" w:rsidRPr="00D23B70" w:rsidRDefault="00C845B9" w:rsidP="00C845B9">
      <w:pPr>
        <w:ind w:right="-2"/>
        <w:rPr>
          <w:sz w:val="22"/>
          <w:szCs w:val="22"/>
        </w:rPr>
      </w:pPr>
    </w:p>
    <w:p w:rsidR="00C845B9" w:rsidRDefault="00C845B9" w:rsidP="00C845B9">
      <w:pPr>
        <w:tabs>
          <w:tab w:val="clear" w:pos="567"/>
        </w:tabs>
        <w:ind w:right="-2"/>
        <w:rPr>
          <w:sz w:val="22"/>
          <w:szCs w:val="22"/>
        </w:rPr>
      </w:pPr>
      <w:r w:rsidRPr="00B43F87">
        <w:rPr>
          <w:sz w:val="22"/>
          <w:szCs w:val="22"/>
        </w:rPr>
        <w:t>Pasakykite gydytojui, jei Jums taikomas gydymas nuo hepatito C. Dėl vaistų nuo hepatito C gali</w:t>
      </w:r>
      <w:r>
        <w:rPr>
          <w:sz w:val="22"/>
          <w:szCs w:val="22"/>
        </w:rPr>
        <w:t xml:space="preserve"> </w:t>
      </w:r>
      <w:r w:rsidRPr="00B43F87">
        <w:rPr>
          <w:sz w:val="22"/>
          <w:szCs w:val="22"/>
        </w:rPr>
        <w:t>pakisti kepenų funkcija ir takrolimuzo koncentracija kraujyje. Takrolimuzo koncentracija kraujyje gali</w:t>
      </w:r>
      <w:r>
        <w:rPr>
          <w:sz w:val="22"/>
          <w:szCs w:val="22"/>
        </w:rPr>
        <w:t xml:space="preserve"> </w:t>
      </w:r>
      <w:r w:rsidRPr="00B43F87">
        <w:rPr>
          <w:sz w:val="22"/>
          <w:szCs w:val="22"/>
        </w:rPr>
        <w:t>sumažėti arba padidėti priklausomai nuo vaistų, paskirtų gydyti hepatitui C. Kai pradėsite gydymą nuo</w:t>
      </w:r>
      <w:r>
        <w:rPr>
          <w:sz w:val="22"/>
          <w:szCs w:val="22"/>
        </w:rPr>
        <w:t xml:space="preserve"> </w:t>
      </w:r>
      <w:r w:rsidRPr="00B43F87">
        <w:rPr>
          <w:sz w:val="22"/>
          <w:szCs w:val="22"/>
        </w:rPr>
        <w:t>hepatito C, gydytojui gali tekti atidžiai tirti takrolimuzo koncentraciją kraujyje ir prireikus pakoreguoti</w:t>
      </w:r>
      <w:r>
        <w:rPr>
          <w:sz w:val="22"/>
          <w:szCs w:val="22"/>
        </w:rPr>
        <w:t xml:space="preserve"> </w:t>
      </w:r>
      <w:r w:rsidRPr="00D23B70">
        <w:rPr>
          <w:sz w:val="22"/>
          <w:szCs w:val="22"/>
        </w:rPr>
        <w:t>Da</w:t>
      </w:r>
      <w:r>
        <w:rPr>
          <w:sz w:val="22"/>
          <w:szCs w:val="22"/>
        </w:rPr>
        <w:t>i</w:t>
      </w:r>
      <w:r w:rsidRPr="00D23B70">
        <w:rPr>
          <w:sz w:val="22"/>
          <w:szCs w:val="22"/>
        </w:rPr>
        <w:t xml:space="preserve">liport </w:t>
      </w:r>
      <w:r w:rsidRPr="00B43F87">
        <w:rPr>
          <w:sz w:val="22"/>
          <w:szCs w:val="22"/>
        </w:rPr>
        <w:t>dozę.</w:t>
      </w:r>
    </w:p>
    <w:p w:rsidR="00C845B9"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lastRenderedPageBreak/>
        <w:t>Pasakykite savo</w:t>
      </w:r>
      <w:r>
        <w:rPr>
          <w:sz w:val="22"/>
          <w:szCs w:val="22"/>
        </w:rPr>
        <w:t xml:space="preserve"> </w:t>
      </w:r>
      <w:r w:rsidRPr="00D23B70">
        <w:rPr>
          <w:sz w:val="22"/>
          <w:szCs w:val="22"/>
        </w:rPr>
        <w:t>gydytojui, jei vartojate ar Jums reikia vartoti ibuprofeno (vartojamo gydyti nuo k</w:t>
      </w:r>
      <w:r>
        <w:rPr>
          <w:sz w:val="22"/>
          <w:szCs w:val="22"/>
        </w:rPr>
        <w:t>ar</w:t>
      </w:r>
      <w:r w:rsidRPr="00D23B70">
        <w:rPr>
          <w:sz w:val="22"/>
          <w:szCs w:val="22"/>
        </w:rPr>
        <w:t xml:space="preserve">ščiavimo, uždegimo ir skausmo), </w:t>
      </w:r>
      <w:r w:rsidRPr="00050EBF">
        <w:rPr>
          <w:sz w:val="22"/>
          <w:szCs w:val="22"/>
        </w:rPr>
        <w:t>antibiotik</w:t>
      </w:r>
      <w:r>
        <w:rPr>
          <w:sz w:val="22"/>
          <w:szCs w:val="22"/>
        </w:rPr>
        <w:t>ų</w:t>
      </w:r>
      <w:r w:rsidRPr="00050EBF">
        <w:rPr>
          <w:sz w:val="22"/>
          <w:szCs w:val="22"/>
        </w:rPr>
        <w:t xml:space="preserve"> (kotrimoksazol</w:t>
      </w:r>
      <w:r>
        <w:rPr>
          <w:sz w:val="22"/>
          <w:szCs w:val="22"/>
        </w:rPr>
        <w:t>o</w:t>
      </w:r>
      <w:r w:rsidRPr="00050EBF">
        <w:rPr>
          <w:sz w:val="22"/>
          <w:szCs w:val="22"/>
        </w:rPr>
        <w:t>, vankomicin</w:t>
      </w:r>
      <w:r>
        <w:rPr>
          <w:sz w:val="22"/>
          <w:szCs w:val="22"/>
        </w:rPr>
        <w:t>o</w:t>
      </w:r>
      <w:r w:rsidRPr="00050EBF">
        <w:rPr>
          <w:sz w:val="22"/>
          <w:szCs w:val="22"/>
        </w:rPr>
        <w:t xml:space="preserve"> arba aminoglikozidų grupės</w:t>
      </w:r>
      <w:r>
        <w:rPr>
          <w:sz w:val="22"/>
          <w:szCs w:val="22"/>
        </w:rPr>
        <w:t xml:space="preserve"> </w:t>
      </w:r>
      <w:r w:rsidRPr="00050EBF">
        <w:rPr>
          <w:sz w:val="22"/>
          <w:szCs w:val="22"/>
        </w:rPr>
        <w:t>antibiotik</w:t>
      </w:r>
      <w:r>
        <w:rPr>
          <w:sz w:val="22"/>
          <w:szCs w:val="22"/>
        </w:rPr>
        <w:t>ų</w:t>
      </w:r>
      <w:r w:rsidRPr="00050EBF">
        <w:rPr>
          <w:sz w:val="22"/>
          <w:szCs w:val="22"/>
        </w:rPr>
        <w:t>, toki</w:t>
      </w:r>
      <w:r>
        <w:rPr>
          <w:sz w:val="22"/>
          <w:szCs w:val="22"/>
        </w:rPr>
        <w:t>ų</w:t>
      </w:r>
      <w:r w:rsidRPr="00050EBF">
        <w:rPr>
          <w:sz w:val="22"/>
          <w:szCs w:val="22"/>
        </w:rPr>
        <w:t xml:space="preserve"> kaip gentamicinas), </w:t>
      </w:r>
      <w:r w:rsidRPr="00D23B70">
        <w:rPr>
          <w:sz w:val="22"/>
          <w:szCs w:val="22"/>
        </w:rPr>
        <w:t xml:space="preserve">amfotericino B (vartojamo gydyti nuo </w:t>
      </w:r>
      <w:r>
        <w:rPr>
          <w:sz w:val="22"/>
          <w:szCs w:val="22"/>
        </w:rPr>
        <w:t>grybelinių</w:t>
      </w:r>
      <w:r w:rsidRPr="00D23B70">
        <w:rPr>
          <w:sz w:val="22"/>
          <w:szCs w:val="22"/>
        </w:rPr>
        <w:t xml:space="preserve"> infekcijų) arba antivirusinių vaistų (vartojamų gydyti nuo virusinių infekcijų, pvz., acikloviro</w:t>
      </w:r>
      <w:r w:rsidRPr="00021EB3">
        <w:rPr>
          <w:sz w:val="22"/>
          <w:szCs w:val="22"/>
        </w:rPr>
        <w:t>, ganciklovir</w:t>
      </w:r>
      <w:r>
        <w:rPr>
          <w:sz w:val="22"/>
          <w:szCs w:val="22"/>
        </w:rPr>
        <w:t>o</w:t>
      </w:r>
      <w:r w:rsidRPr="00021EB3">
        <w:rPr>
          <w:sz w:val="22"/>
          <w:szCs w:val="22"/>
        </w:rPr>
        <w:t>, cidofovir</w:t>
      </w:r>
      <w:r>
        <w:rPr>
          <w:sz w:val="22"/>
          <w:szCs w:val="22"/>
        </w:rPr>
        <w:t>o</w:t>
      </w:r>
      <w:r w:rsidRPr="00021EB3">
        <w:rPr>
          <w:sz w:val="22"/>
          <w:szCs w:val="22"/>
        </w:rPr>
        <w:t>,</w:t>
      </w:r>
      <w:r>
        <w:rPr>
          <w:sz w:val="22"/>
          <w:szCs w:val="22"/>
        </w:rPr>
        <w:t xml:space="preserve"> </w:t>
      </w:r>
      <w:r w:rsidRPr="00021EB3">
        <w:rPr>
          <w:sz w:val="22"/>
          <w:szCs w:val="22"/>
        </w:rPr>
        <w:t>foskarnet</w:t>
      </w:r>
      <w:r>
        <w:rPr>
          <w:sz w:val="22"/>
          <w:szCs w:val="22"/>
        </w:rPr>
        <w:t>o</w:t>
      </w:r>
      <w:r w:rsidRPr="00D23B70">
        <w:rPr>
          <w:sz w:val="22"/>
          <w:szCs w:val="22"/>
        </w:rPr>
        <w:t xml:space="preserve">). Šių vaistų vartojant kartu su Dailiport gali pasunkėti inkstų ar nervų sistemos sutrikimai. </w:t>
      </w:r>
    </w:p>
    <w:p w:rsidR="00C845B9" w:rsidRPr="00D23B70" w:rsidRDefault="00C845B9" w:rsidP="00C845B9">
      <w:pPr>
        <w:tabs>
          <w:tab w:val="clear" w:pos="567"/>
        </w:tabs>
        <w:ind w:right="-2"/>
        <w:rPr>
          <w:sz w:val="22"/>
          <w:szCs w:val="22"/>
        </w:rPr>
      </w:pPr>
    </w:p>
    <w:p w:rsidR="00C845B9" w:rsidRDefault="00C845B9" w:rsidP="00C845B9">
      <w:pPr>
        <w:tabs>
          <w:tab w:val="clear" w:pos="567"/>
        </w:tabs>
        <w:ind w:right="-2"/>
        <w:rPr>
          <w:sz w:val="22"/>
          <w:szCs w:val="22"/>
        </w:rPr>
      </w:pPr>
      <w:r w:rsidRPr="009E1526">
        <w:rPr>
          <w:sz w:val="22"/>
          <w:szCs w:val="22"/>
        </w:rPr>
        <w:t>Pasakykite gydytojui, jei vartojate sirolimuz</w:t>
      </w:r>
      <w:r>
        <w:rPr>
          <w:sz w:val="22"/>
          <w:szCs w:val="22"/>
        </w:rPr>
        <w:t>o</w:t>
      </w:r>
      <w:r w:rsidRPr="009E1526">
        <w:rPr>
          <w:sz w:val="22"/>
          <w:szCs w:val="22"/>
        </w:rPr>
        <w:t xml:space="preserve"> ar everolimuz</w:t>
      </w:r>
      <w:r>
        <w:rPr>
          <w:sz w:val="22"/>
          <w:szCs w:val="22"/>
        </w:rPr>
        <w:t>o</w:t>
      </w:r>
      <w:r w:rsidRPr="009E1526">
        <w:rPr>
          <w:sz w:val="22"/>
          <w:szCs w:val="22"/>
        </w:rPr>
        <w:t>. Takrolimuz</w:t>
      </w:r>
      <w:r>
        <w:rPr>
          <w:sz w:val="22"/>
          <w:szCs w:val="22"/>
        </w:rPr>
        <w:t>o</w:t>
      </w:r>
      <w:r w:rsidRPr="009E1526">
        <w:rPr>
          <w:sz w:val="22"/>
          <w:szCs w:val="22"/>
        </w:rPr>
        <w:t xml:space="preserve"> vartojant kartu su</w:t>
      </w:r>
      <w:r>
        <w:rPr>
          <w:sz w:val="22"/>
          <w:szCs w:val="22"/>
        </w:rPr>
        <w:t xml:space="preserve"> </w:t>
      </w:r>
      <w:r w:rsidRPr="009E1526">
        <w:rPr>
          <w:sz w:val="22"/>
          <w:szCs w:val="22"/>
        </w:rPr>
        <w:t>sirolimuzu ar everolimuzu, gali padidėti trombinės mikroangiopatijos, trombinės trombocitopeninės</w:t>
      </w:r>
      <w:r>
        <w:rPr>
          <w:sz w:val="22"/>
          <w:szCs w:val="22"/>
        </w:rPr>
        <w:t xml:space="preserve"> </w:t>
      </w:r>
      <w:r w:rsidRPr="009E1526">
        <w:rPr>
          <w:sz w:val="22"/>
          <w:szCs w:val="22"/>
        </w:rPr>
        <w:t>purpuros ir hemolizinio ureminio sindromo atsiradimo rizika (žr.</w:t>
      </w:r>
      <w:r>
        <w:rPr>
          <w:sz w:val="22"/>
          <w:szCs w:val="22"/>
        </w:rPr>
        <w:t> </w:t>
      </w:r>
      <w:r w:rsidRPr="009E1526">
        <w:rPr>
          <w:sz w:val="22"/>
          <w:szCs w:val="22"/>
        </w:rPr>
        <w:t>4</w:t>
      </w:r>
      <w:r>
        <w:rPr>
          <w:sz w:val="22"/>
          <w:szCs w:val="22"/>
        </w:rPr>
        <w:t> </w:t>
      </w:r>
      <w:r w:rsidRPr="009E1526">
        <w:rPr>
          <w:sz w:val="22"/>
          <w:szCs w:val="22"/>
        </w:rPr>
        <w:t xml:space="preserve">skyrių). </w:t>
      </w:r>
    </w:p>
    <w:p w:rsidR="00C845B9" w:rsidRDefault="00C845B9" w:rsidP="00C845B9">
      <w:pPr>
        <w:tabs>
          <w:tab w:val="clear" w:pos="567"/>
        </w:tabs>
        <w:ind w:right="-2"/>
        <w:rPr>
          <w:sz w:val="22"/>
          <w:szCs w:val="22"/>
        </w:rPr>
      </w:pPr>
    </w:p>
    <w:p w:rsidR="00C845B9" w:rsidRDefault="00C845B9" w:rsidP="00C845B9">
      <w:pPr>
        <w:tabs>
          <w:tab w:val="clear" w:pos="567"/>
        </w:tabs>
        <w:ind w:right="-2"/>
        <w:rPr>
          <w:sz w:val="22"/>
          <w:szCs w:val="22"/>
        </w:rPr>
      </w:pPr>
      <w:r w:rsidRPr="00D23B70">
        <w:rPr>
          <w:sz w:val="22"/>
          <w:szCs w:val="22"/>
        </w:rPr>
        <w:t>Gydymo Da</w:t>
      </w:r>
      <w:r>
        <w:rPr>
          <w:sz w:val="22"/>
          <w:szCs w:val="22"/>
        </w:rPr>
        <w:t>i</w:t>
      </w:r>
      <w:r w:rsidRPr="00D23B70">
        <w:rPr>
          <w:sz w:val="22"/>
          <w:szCs w:val="22"/>
        </w:rPr>
        <w:t xml:space="preserve">liport metu Jūsų gydytojas taip pat turi žinoti, jei vartojate kalio papildų arba kokių nors diuretikų širdies ligai, padidėjusiam kraujospūdžiui </w:t>
      </w:r>
      <w:r>
        <w:rPr>
          <w:sz w:val="22"/>
          <w:szCs w:val="22"/>
        </w:rPr>
        <w:t>arba</w:t>
      </w:r>
      <w:r w:rsidRPr="00D23B70">
        <w:rPr>
          <w:sz w:val="22"/>
          <w:szCs w:val="22"/>
        </w:rPr>
        <w:t xml:space="preserve"> inkstų ligai gydyti (pvz., amilorido, triamtereno arba spironolaktono), </w:t>
      </w:r>
      <w:r w:rsidRPr="00693BF2">
        <w:rPr>
          <w:sz w:val="22"/>
          <w:szCs w:val="22"/>
        </w:rPr>
        <w:t>arba antibiotik</w:t>
      </w:r>
      <w:r>
        <w:rPr>
          <w:sz w:val="22"/>
          <w:szCs w:val="22"/>
        </w:rPr>
        <w:t>ų</w:t>
      </w:r>
      <w:r w:rsidRPr="00693BF2">
        <w:rPr>
          <w:sz w:val="22"/>
          <w:szCs w:val="22"/>
        </w:rPr>
        <w:t xml:space="preserve"> trimetoprim</w:t>
      </w:r>
      <w:r>
        <w:rPr>
          <w:sz w:val="22"/>
          <w:szCs w:val="22"/>
        </w:rPr>
        <w:t>o</w:t>
      </w:r>
      <w:r w:rsidRPr="00693BF2">
        <w:rPr>
          <w:sz w:val="22"/>
          <w:szCs w:val="22"/>
        </w:rPr>
        <w:t xml:space="preserve"> ar kotrimoksazol</w:t>
      </w:r>
      <w:r>
        <w:rPr>
          <w:sz w:val="22"/>
          <w:szCs w:val="22"/>
        </w:rPr>
        <w:t>o</w:t>
      </w:r>
      <w:r w:rsidRPr="00693BF2">
        <w:rPr>
          <w:sz w:val="22"/>
          <w:szCs w:val="22"/>
        </w:rPr>
        <w:t>, kurie gali padidinti kalio koncentraciją Jūsų kraujyje</w:t>
      </w:r>
      <w:r>
        <w:rPr>
          <w:sz w:val="22"/>
          <w:szCs w:val="22"/>
        </w:rPr>
        <w:t xml:space="preserve">, nesteroidiniųs vaistų nuo uždegimo (NVNU pvz., ibuprofeno), vartojamus nuo karščiavimo, uždegimo ir skausmo, antikoaguliantų </w:t>
      </w:r>
      <w:r w:rsidRPr="00693BF2">
        <w:rPr>
          <w:sz w:val="22"/>
          <w:szCs w:val="22"/>
        </w:rPr>
        <w:t>(</w:t>
      </w:r>
      <w:r>
        <w:rPr>
          <w:sz w:val="22"/>
          <w:szCs w:val="22"/>
        </w:rPr>
        <w:t xml:space="preserve">vaistų skystinančius kraują) arba geriamųjų vaistų cukriniam diabetui gydyti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Jeigu Jums reikalingas bet koks skiepijimas, prieš tai pasakykite savo gydytojui.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Dailiport vartojimas su maistu ir gėrimais</w:t>
      </w:r>
      <w:r w:rsidRPr="00D23B70">
        <w:rPr>
          <w:sz w:val="22"/>
          <w:szCs w:val="22"/>
        </w:rPr>
        <w:t xml:space="preserve"> </w:t>
      </w:r>
    </w:p>
    <w:p w:rsidR="00C845B9" w:rsidRPr="00D23B70" w:rsidRDefault="00C845B9" w:rsidP="00C845B9">
      <w:pPr>
        <w:tabs>
          <w:tab w:val="clear" w:pos="567"/>
        </w:tabs>
        <w:ind w:right="-2"/>
        <w:rPr>
          <w:sz w:val="22"/>
          <w:szCs w:val="22"/>
        </w:rPr>
      </w:pPr>
      <w:r w:rsidRPr="00D23B70">
        <w:rPr>
          <w:sz w:val="22"/>
          <w:szCs w:val="22"/>
        </w:rPr>
        <w:t xml:space="preserve">Venkite valgyti greipfrutų (taip pat gerti jų sulčių), kol taikomas gydymas Dailiport, nes tai gali paveikti jo </w:t>
      </w:r>
      <w:r>
        <w:rPr>
          <w:sz w:val="22"/>
          <w:szCs w:val="22"/>
        </w:rPr>
        <w:t>koncentracijas</w:t>
      </w:r>
      <w:r w:rsidRPr="00D23B70">
        <w:rPr>
          <w:sz w:val="22"/>
          <w:szCs w:val="22"/>
        </w:rPr>
        <w:t xml:space="preserve"> kraujyje.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 xml:space="preserve">Nėštumas ir žindymo laikotarpis </w:t>
      </w:r>
    </w:p>
    <w:p w:rsidR="00C845B9" w:rsidRPr="00D23B70" w:rsidRDefault="00C845B9" w:rsidP="00C845B9">
      <w:pPr>
        <w:tabs>
          <w:tab w:val="clear" w:pos="567"/>
        </w:tabs>
        <w:ind w:right="-2"/>
        <w:rPr>
          <w:sz w:val="22"/>
          <w:szCs w:val="22"/>
        </w:rPr>
      </w:pPr>
      <w:r w:rsidRPr="00D23B70">
        <w:rPr>
          <w:sz w:val="22"/>
          <w:szCs w:val="22"/>
        </w:rPr>
        <w:t xml:space="preserve">Jeigu esate nėščia, žindote kūdikį, manote, kad galbūt esate nėščia, arba planuojate pastoti, tai prieš vartodama šį vaistą, pasitarkite su gydytoju arba vaistininku.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Dailiport patenka į žindyvės pieną. Taigi, Jūs turite nežindyti, kol vartojate Dailiport.</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Vairavimas ir mechanizmų valdymas</w:t>
      </w:r>
    </w:p>
    <w:p w:rsidR="00C845B9" w:rsidRPr="00D23B70" w:rsidRDefault="00C845B9" w:rsidP="00C845B9">
      <w:pPr>
        <w:tabs>
          <w:tab w:val="clear" w:pos="567"/>
        </w:tabs>
        <w:ind w:right="-2"/>
        <w:rPr>
          <w:sz w:val="22"/>
          <w:szCs w:val="22"/>
        </w:rPr>
      </w:pPr>
      <w:r w:rsidRPr="00D23B70">
        <w:rPr>
          <w:sz w:val="22"/>
          <w:szCs w:val="22"/>
        </w:rPr>
        <w:t xml:space="preserve">Nevairuokite arba nevaldykite mechanizmų jei po Dailiport suvartojimo jaučiate svaigulį ar mieguistumą, pablogėja regėjimas. Šis poveikis pasireiškia dažniau, jeigu </w:t>
      </w:r>
      <w:r>
        <w:rPr>
          <w:sz w:val="22"/>
          <w:szCs w:val="22"/>
        </w:rPr>
        <w:t>J</w:t>
      </w:r>
      <w:r w:rsidRPr="00D23B70">
        <w:rPr>
          <w:sz w:val="22"/>
          <w:szCs w:val="22"/>
        </w:rPr>
        <w:t>ūs kartu geriate alkoholio.</w:t>
      </w:r>
    </w:p>
    <w:p w:rsidR="00C845B9" w:rsidRPr="00D23B70" w:rsidRDefault="00C845B9" w:rsidP="00C845B9">
      <w:pPr>
        <w:tabs>
          <w:tab w:val="clear" w:pos="567"/>
        </w:tabs>
        <w:ind w:right="-2"/>
        <w:rPr>
          <w:sz w:val="22"/>
          <w:szCs w:val="22"/>
        </w:rPr>
      </w:pPr>
    </w:p>
    <w:p w:rsidR="00C845B9" w:rsidRPr="00FC4C5C" w:rsidRDefault="00C845B9" w:rsidP="00C845B9">
      <w:pPr>
        <w:tabs>
          <w:tab w:val="clear" w:pos="567"/>
        </w:tabs>
        <w:ind w:right="-2"/>
        <w:rPr>
          <w:bCs/>
          <w:i/>
          <w:sz w:val="22"/>
          <w:szCs w:val="22"/>
        </w:rPr>
      </w:pPr>
      <w:r w:rsidRPr="00FC4C5C">
        <w:rPr>
          <w:bCs/>
          <w:i/>
          <w:sz w:val="22"/>
          <w:szCs w:val="22"/>
          <w:highlight w:val="lightGray"/>
        </w:rPr>
        <w:t>0,5 mg ir 2 mg kapsulės</w:t>
      </w:r>
    </w:p>
    <w:p w:rsidR="00C845B9" w:rsidRPr="00FC4C5C" w:rsidRDefault="00C845B9" w:rsidP="00C845B9">
      <w:pPr>
        <w:tabs>
          <w:tab w:val="clear" w:pos="567"/>
        </w:tabs>
        <w:ind w:right="-2"/>
        <w:rPr>
          <w:b/>
          <w:sz w:val="22"/>
          <w:szCs w:val="22"/>
        </w:rPr>
      </w:pPr>
      <w:r w:rsidRPr="00E36656">
        <w:rPr>
          <w:b/>
          <w:bCs/>
          <w:sz w:val="22"/>
          <w:szCs w:val="22"/>
        </w:rPr>
        <w:t xml:space="preserve">Dailiport sudėtyje yra laktozės, </w:t>
      </w:r>
      <w:r w:rsidRPr="00FC4C5C">
        <w:rPr>
          <w:b/>
          <w:sz w:val="22"/>
          <w:szCs w:val="22"/>
        </w:rPr>
        <w:t xml:space="preserve">azodažiklių, kurių sudėtyje yra natrio, </w:t>
      </w:r>
      <w:r w:rsidRPr="00E36656">
        <w:rPr>
          <w:b/>
          <w:bCs/>
          <w:sz w:val="22"/>
          <w:szCs w:val="22"/>
        </w:rPr>
        <w:t xml:space="preserve">ir sojų </w:t>
      </w:r>
    </w:p>
    <w:p w:rsidR="00C845B9" w:rsidRPr="00D23B70" w:rsidRDefault="00C845B9" w:rsidP="00C845B9">
      <w:pPr>
        <w:tabs>
          <w:tab w:val="clear" w:pos="567"/>
        </w:tabs>
        <w:ind w:right="-2"/>
        <w:rPr>
          <w:sz w:val="22"/>
          <w:szCs w:val="22"/>
        </w:rPr>
      </w:pPr>
      <w:r w:rsidRPr="00D23B70">
        <w:rPr>
          <w:sz w:val="22"/>
          <w:szCs w:val="22"/>
        </w:rPr>
        <w:t xml:space="preserve">Jeigu gydytojas Jums yra sakęs, kad netoleruojate kokių nors angliavandenių, kreipkitės į jį prieš pradėdami vartoti šį vaistą. </w:t>
      </w:r>
    </w:p>
    <w:p w:rsidR="00C845B9" w:rsidRDefault="00C845B9" w:rsidP="00C845B9">
      <w:pPr>
        <w:tabs>
          <w:tab w:val="clear" w:pos="567"/>
        </w:tabs>
        <w:ind w:right="-2"/>
        <w:rPr>
          <w:sz w:val="22"/>
          <w:szCs w:val="22"/>
        </w:rPr>
      </w:pPr>
      <w:r>
        <w:rPr>
          <w:sz w:val="22"/>
          <w:szCs w:val="22"/>
        </w:rPr>
        <w:t xml:space="preserve">Šio vaisto </w:t>
      </w:r>
      <w:r w:rsidRPr="00D23B70">
        <w:rPr>
          <w:sz w:val="22"/>
          <w:szCs w:val="22"/>
        </w:rPr>
        <w:t>sudėtyje yra saulėlydžio geltonojo FCF (</w:t>
      </w:r>
      <w:r>
        <w:rPr>
          <w:sz w:val="22"/>
          <w:szCs w:val="22"/>
        </w:rPr>
        <w:t>E </w:t>
      </w:r>
      <w:r w:rsidRPr="00D23B70">
        <w:rPr>
          <w:sz w:val="22"/>
          <w:szCs w:val="22"/>
        </w:rPr>
        <w:t>110)</w:t>
      </w:r>
      <w:r>
        <w:rPr>
          <w:sz w:val="22"/>
          <w:szCs w:val="22"/>
        </w:rPr>
        <w:t>,</w:t>
      </w:r>
      <w:r w:rsidRPr="00D23B70">
        <w:rPr>
          <w:sz w:val="22"/>
          <w:szCs w:val="22"/>
        </w:rPr>
        <w:t xml:space="preserve"> alura raudonojo AC (</w:t>
      </w:r>
      <w:r>
        <w:rPr>
          <w:sz w:val="22"/>
          <w:szCs w:val="22"/>
        </w:rPr>
        <w:t>E</w:t>
      </w:r>
      <w:r w:rsidRPr="00D23B70">
        <w:rPr>
          <w:sz w:val="22"/>
          <w:szCs w:val="22"/>
        </w:rPr>
        <w:t>129)</w:t>
      </w:r>
      <w:r>
        <w:rPr>
          <w:sz w:val="22"/>
          <w:szCs w:val="22"/>
        </w:rPr>
        <w:t xml:space="preserve"> ir tartrazino (E 102)</w:t>
      </w:r>
      <w:r w:rsidRPr="00D23B70">
        <w:rPr>
          <w:sz w:val="22"/>
          <w:szCs w:val="22"/>
        </w:rPr>
        <w:t>, kurie gali sukelti alerginių reakcijų.</w:t>
      </w:r>
    </w:p>
    <w:p w:rsidR="00C845B9" w:rsidRPr="00E36656" w:rsidRDefault="00C845B9" w:rsidP="00C845B9">
      <w:pPr>
        <w:rPr>
          <w:sz w:val="22"/>
          <w:szCs w:val="22"/>
        </w:rPr>
      </w:pPr>
      <w:r w:rsidRPr="00E36656">
        <w:rPr>
          <w:sz w:val="22"/>
          <w:szCs w:val="22"/>
        </w:rPr>
        <w:t>Šio vaist</w:t>
      </w:r>
      <w:r>
        <w:rPr>
          <w:sz w:val="22"/>
          <w:szCs w:val="22"/>
        </w:rPr>
        <w:t>o</w:t>
      </w:r>
      <w:r w:rsidRPr="00E36656">
        <w:rPr>
          <w:sz w:val="22"/>
          <w:szCs w:val="22"/>
        </w:rPr>
        <w:t xml:space="preserve"> pailginto atpalaidavimo kietojoje kapsulėje yra mažiau kaip 1</w:t>
      </w:r>
      <w:r>
        <w:rPr>
          <w:sz w:val="22"/>
          <w:szCs w:val="22"/>
        </w:rPr>
        <w:t> </w:t>
      </w:r>
      <w:r w:rsidRPr="00E36656">
        <w:rPr>
          <w:sz w:val="22"/>
          <w:szCs w:val="22"/>
        </w:rPr>
        <w:t>mmol (23</w:t>
      </w:r>
      <w:r>
        <w:rPr>
          <w:sz w:val="22"/>
          <w:szCs w:val="22"/>
        </w:rPr>
        <w:t> </w:t>
      </w:r>
      <w:r w:rsidRPr="00E36656">
        <w:rPr>
          <w:sz w:val="22"/>
          <w:szCs w:val="22"/>
        </w:rPr>
        <w:t>mg) natrio, t.</w:t>
      </w:r>
      <w:r>
        <w:rPr>
          <w:sz w:val="22"/>
          <w:szCs w:val="22"/>
        </w:rPr>
        <w:t xml:space="preserve"> </w:t>
      </w:r>
      <w:r w:rsidRPr="00E36656">
        <w:rPr>
          <w:sz w:val="22"/>
          <w:szCs w:val="22"/>
        </w:rPr>
        <w:t>y. jis beveik neturi reikšmės.</w:t>
      </w:r>
    </w:p>
    <w:p w:rsidR="00C845B9" w:rsidRPr="00D23B70" w:rsidRDefault="00C845B9" w:rsidP="00C845B9">
      <w:pPr>
        <w:tabs>
          <w:tab w:val="clear" w:pos="567"/>
        </w:tabs>
        <w:ind w:right="-2"/>
        <w:rPr>
          <w:sz w:val="22"/>
          <w:szCs w:val="22"/>
        </w:rPr>
      </w:pPr>
      <w:r w:rsidRPr="00D23B70">
        <w:rPr>
          <w:sz w:val="22"/>
          <w:szCs w:val="22"/>
        </w:rPr>
        <w:t>Spaustuvinių dažų, vartojamų Dailiport kapsulėms žymėti, sudėtyje yra sojų lecitino. Jei esate alergiškas žemės riešutams arba sojai,</w:t>
      </w:r>
      <w:r>
        <w:rPr>
          <w:sz w:val="22"/>
          <w:szCs w:val="22"/>
        </w:rPr>
        <w:t xml:space="preserve"> Jums šio vaisto vartoti negalima</w:t>
      </w:r>
      <w:r w:rsidRPr="00D23B70">
        <w:rPr>
          <w:sz w:val="22"/>
          <w:szCs w:val="22"/>
        </w:rPr>
        <w:t xml:space="preserve"> </w:t>
      </w:r>
    </w:p>
    <w:p w:rsidR="00C845B9" w:rsidRPr="00FC4C5C" w:rsidRDefault="00C845B9" w:rsidP="00C845B9">
      <w:pPr>
        <w:tabs>
          <w:tab w:val="clear" w:pos="567"/>
        </w:tabs>
        <w:ind w:right="-2"/>
        <w:rPr>
          <w:bCs/>
          <w:sz w:val="22"/>
          <w:szCs w:val="22"/>
        </w:rPr>
      </w:pPr>
    </w:p>
    <w:p w:rsidR="00C845B9" w:rsidRPr="00B47BF6" w:rsidRDefault="00C845B9" w:rsidP="00C845B9">
      <w:pPr>
        <w:tabs>
          <w:tab w:val="clear" w:pos="567"/>
        </w:tabs>
        <w:ind w:right="-2"/>
        <w:rPr>
          <w:bCs/>
          <w:i/>
          <w:sz w:val="22"/>
          <w:szCs w:val="22"/>
        </w:rPr>
      </w:pPr>
      <w:r>
        <w:rPr>
          <w:bCs/>
          <w:i/>
          <w:sz w:val="22"/>
          <w:szCs w:val="22"/>
          <w:highlight w:val="lightGray"/>
        </w:rPr>
        <w:t>1</w:t>
      </w:r>
      <w:r w:rsidRPr="00B47BF6">
        <w:rPr>
          <w:bCs/>
          <w:i/>
          <w:sz w:val="22"/>
          <w:szCs w:val="22"/>
          <w:highlight w:val="lightGray"/>
        </w:rPr>
        <w:t> mg</w:t>
      </w:r>
      <w:r>
        <w:rPr>
          <w:bCs/>
          <w:i/>
          <w:sz w:val="22"/>
          <w:szCs w:val="22"/>
          <w:highlight w:val="lightGray"/>
        </w:rPr>
        <w:t>, 3 mg ir 5 mg</w:t>
      </w:r>
      <w:r w:rsidRPr="00B47BF6">
        <w:rPr>
          <w:bCs/>
          <w:i/>
          <w:sz w:val="22"/>
          <w:szCs w:val="22"/>
          <w:highlight w:val="lightGray"/>
        </w:rPr>
        <w:t xml:space="preserve"> kapsulės</w:t>
      </w:r>
    </w:p>
    <w:p w:rsidR="00C845B9" w:rsidRPr="00B47BF6" w:rsidRDefault="00C845B9" w:rsidP="00C845B9">
      <w:pPr>
        <w:tabs>
          <w:tab w:val="clear" w:pos="567"/>
        </w:tabs>
        <w:ind w:right="-2"/>
        <w:rPr>
          <w:b/>
          <w:sz w:val="22"/>
          <w:szCs w:val="22"/>
        </w:rPr>
      </w:pPr>
      <w:r w:rsidRPr="00B47BF6">
        <w:rPr>
          <w:b/>
          <w:bCs/>
          <w:sz w:val="22"/>
          <w:szCs w:val="22"/>
        </w:rPr>
        <w:t xml:space="preserve">Dailiport sudėtyje yra laktozės, </w:t>
      </w:r>
      <w:r w:rsidRPr="00B47BF6">
        <w:rPr>
          <w:b/>
          <w:sz w:val="22"/>
          <w:szCs w:val="22"/>
        </w:rPr>
        <w:t xml:space="preserve">azodažiklių, kurių sudėtyje yra natrio </w:t>
      </w:r>
      <w:r w:rsidRPr="00B47BF6">
        <w:rPr>
          <w:b/>
          <w:bCs/>
          <w:sz w:val="22"/>
          <w:szCs w:val="22"/>
        </w:rPr>
        <w:t>ir soj</w:t>
      </w:r>
      <w:r>
        <w:rPr>
          <w:b/>
          <w:bCs/>
          <w:sz w:val="22"/>
          <w:szCs w:val="22"/>
        </w:rPr>
        <w:t>os</w:t>
      </w:r>
      <w:r w:rsidRPr="00B47BF6">
        <w:rPr>
          <w:b/>
          <w:bCs/>
          <w:sz w:val="22"/>
          <w:szCs w:val="22"/>
        </w:rPr>
        <w:t xml:space="preserve"> </w:t>
      </w:r>
    </w:p>
    <w:p w:rsidR="00C845B9" w:rsidRPr="00D23B70" w:rsidRDefault="00C845B9" w:rsidP="00C845B9">
      <w:pPr>
        <w:tabs>
          <w:tab w:val="clear" w:pos="567"/>
        </w:tabs>
        <w:ind w:right="-2"/>
        <w:rPr>
          <w:sz w:val="22"/>
          <w:szCs w:val="22"/>
        </w:rPr>
      </w:pPr>
      <w:r w:rsidRPr="00D23B70">
        <w:rPr>
          <w:sz w:val="22"/>
          <w:szCs w:val="22"/>
        </w:rPr>
        <w:t xml:space="preserve">Jeigu gydytojas Jums yra sakęs, kad netoleruojate kokių nors angliavandenių, kreipkitės į jį prieš pradėdami vartoti šį vaistą. </w:t>
      </w:r>
    </w:p>
    <w:p w:rsidR="00C845B9" w:rsidRDefault="00C845B9" w:rsidP="00C845B9">
      <w:pPr>
        <w:tabs>
          <w:tab w:val="clear" w:pos="567"/>
        </w:tabs>
        <w:ind w:right="-2"/>
        <w:rPr>
          <w:sz w:val="22"/>
          <w:szCs w:val="22"/>
        </w:rPr>
      </w:pPr>
      <w:r>
        <w:rPr>
          <w:sz w:val="22"/>
          <w:szCs w:val="22"/>
        </w:rPr>
        <w:t xml:space="preserve">Šio vaisto </w:t>
      </w:r>
      <w:r w:rsidRPr="00D23B70">
        <w:rPr>
          <w:sz w:val="22"/>
          <w:szCs w:val="22"/>
        </w:rPr>
        <w:t>sudėtyje yra saulėlydžio geltonojo FCF (</w:t>
      </w:r>
      <w:r>
        <w:rPr>
          <w:sz w:val="22"/>
          <w:szCs w:val="22"/>
        </w:rPr>
        <w:t>E </w:t>
      </w:r>
      <w:r w:rsidRPr="00D23B70">
        <w:rPr>
          <w:sz w:val="22"/>
          <w:szCs w:val="22"/>
        </w:rPr>
        <w:t>110)</w:t>
      </w:r>
      <w:r>
        <w:rPr>
          <w:sz w:val="22"/>
          <w:szCs w:val="22"/>
        </w:rPr>
        <w:t xml:space="preserve"> ir</w:t>
      </w:r>
      <w:r w:rsidRPr="00D23B70">
        <w:rPr>
          <w:sz w:val="22"/>
          <w:szCs w:val="22"/>
        </w:rPr>
        <w:t xml:space="preserve"> alura raudonojo AC (</w:t>
      </w:r>
      <w:r>
        <w:rPr>
          <w:sz w:val="22"/>
          <w:szCs w:val="22"/>
        </w:rPr>
        <w:t>E </w:t>
      </w:r>
      <w:r w:rsidRPr="00D23B70">
        <w:rPr>
          <w:sz w:val="22"/>
          <w:szCs w:val="22"/>
        </w:rPr>
        <w:t>129), kurie gali sukelti alerginių reakcijų.</w:t>
      </w:r>
    </w:p>
    <w:p w:rsidR="00C845B9" w:rsidRPr="00E36656" w:rsidRDefault="00C845B9" w:rsidP="00C845B9">
      <w:pPr>
        <w:rPr>
          <w:sz w:val="22"/>
          <w:szCs w:val="22"/>
        </w:rPr>
      </w:pPr>
      <w:r w:rsidRPr="00E36656">
        <w:rPr>
          <w:sz w:val="22"/>
          <w:szCs w:val="22"/>
        </w:rPr>
        <w:t>Šio vaist</w:t>
      </w:r>
      <w:r>
        <w:rPr>
          <w:sz w:val="22"/>
          <w:szCs w:val="22"/>
        </w:rPr>
        <w:t>o</w:t>
      </w:r>
      <w:r w:rsidRPr="00E36656">
        <w:rPr>
          <w:sz w:val="22"/>
          <w:szCs w:val="22"/>
        </w:rPr>
        <w:t xml:space="preserve"> pailginto atpalaidavimo kietojoje kapsulėje yra mažiau kaip 1</w:t>
      </w:r>
      <w:r>
        <w:rPr>
          <w:sz w:val="22"/>
          <w:szCs w:val="22"/>
        </w:rPr>
        <w:t> </w:t>
      </w:r>
      <w:r w:rsidRPr="00E36656">
        <w:rPr>
          <w:sz w:val="22"/>
          <w:szCs w:val="22"/>
        </w:rPr>
        <w:t>mmol (23</w:t>
      </w:r>
      <w:r>
        <w:rPr>
          <w:sz w:val="22"/>
          <w:szCs w:val="22"/>
        </w:rPr>
        <w:t> </w:t>
      </w:r>
      <w:r w:rsidRPr="00E36656">
        <w:rPr>
          <w:sz w:val="22"/>
          <w:szCs w:val="22"/>
        </w:rPr>
        <w:t>mg) natrio, t.y. jis beveik neturi reikšmės.</w:t>
      </w:r>
    </w:p>
    <w:p w:rsidR="00C845B9" w:rsidRPr="00D23B70" w:rsidRDefault="00C845B9" w:rsidP="00C845B9">
      <w:pPr>
        <w:tabs>
          <w:tab w:val="clear" w:pos="567"/>
        </w:tabs>
        <w:ind w:right="-2"/>
        <w:rPr>
          <w:sz w:val="22"/>
          <w:szCs w:val="22"/>
        </w:rPr>
      </w:pPr>
      <w:r w:rsidRPr="00D23B70">
        <w:rPr>
          <w:sz w:val="22"/>
          <w:szCs w:val="22"/>
        </w:rPr>
        <w:t>Spaustuvinių dažų, vartojamų Dailiport kapsulėms žymėti, sudėtyje yra sojų lecitino. Jei esate alergiškas žemės riešutams arba sojai,</w:t>
      </w:r>
      <w:r>
        <w:rPr>
          <w:sz w:val="22"/>
          <w:szCs w:val="22"/>
        </w:rPr>
        <w:t xml:space="preserve"> Jums šio vaisto vartoti negalima</w:t>
      </w:r>
      <w:r w:rsidRPr="00D23B70">
        <w:rPr>
          <w:sz w:val="22"/>
          <w:szCs w:val="22"/>
        </w:rPr>
        <w:t xml:space="preserve"> </w:t>
      </w:r>
    </w:p>
    <w:p w:rsidR="00C845B9" w:rsidRPr="00FC4C5C" w:rsidRDefault="00C845B9" w:rsidP="00C845B9">
      <w:pPr>
        <w:tabs>
          <w:tab w:val="clear" w:pos="567"/>
        </w:tabs>
        <w:ind w:right="-2"/>
        <w:rPr>
          <w:bCs/>
          <w:sz w:val="22"/>
          <w:szCs w:val="22"/>
        </w:rPr>
      </w:pPr>
    </w:p>
    <w:p w:rsidR="00C845B9" w:rsidRPr="00D23B70" w:rsidRDefault="00C845B9" w:rsidP="00C845B9">
      <w:pPr>
        <w:ind w:right="-2"/>
        <w:rPr>
          <w:sz w:val="22"/>
          <w:szCs w:val="22"/>
        </w:rPr>
      </w:pPr>
      <w:r w:rsidRPr="00D23B70">
        <w:rPr>
          <w:b/>
          <w:bCs/>
          <w:sz w:val="22"/>
          <w:szCs w:val="22"/>
        </w:rPr>
        <w:t>3.</w:t>
      </w:r>
      <w:r w:rsidRPr="00D23B70">
        <w:rPr>
          <w:b/>
          <w:bCs/>
          <w:sz w:val="22"/>
          <w:szCs w:val="22"/>
        </w:rPr>
        <w:tab/>
        <w:t xml:space="preserve">Kaip vartoti </w:t>
      </w:r>
      <w:r>
        <w:rPr>
          <w:b/>
          <w:bCs/>
          <w:sz w:val="22"/>
          <w:szCs w:val="22"/>
        </w:rPr>
        <w:t>Dailiport</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Visada vartokite šį vaistą tiksliai kaip nurodė gydytojas. Jeigu abejojate, kreipkitės į gydytoją arba vaistininką. Šio vaisto Jums turi paskirti tik gydytojas, turintis patirties gydant pacientus, kuriems atlikta transplantacija.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Kiekvieną kartą paimdami receptą įsitikinkite, kad Jums išrašytas tas pats takrolimuzo preparatas, nebent Jūsų transplantacijos specialistas nusprendė pakeisti Jūsų vartojamą vaistą kitu takrolimuzo preparatu. Jūs turite vartoti šio vaisto vieną kartą per parą. Jeigu šio vaisto išvaizda nėra tokia pati, kaip įprastai, arba jeigu buvo pakeisti dozavimo nurodymai, kiek galima greičiau pasitarkite su savo gydytoju arba vaistininku ir įsitikinkite, kad įsigijote reikiamo vaisto.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Pradinę vaisto dozę, kuri užkerta kelią Jums persodinto organo atmetimui, nustatys Jūsų gydytojas, apskaičiavęs pagal Jūsų kūno svorį. Iš karto po transplantacijos vaisto dozė, atsižvelgiant į persodintą organą, dažniausiai svyruoja tarp šių ribų 0,10-0,30</w:t>
      </w:r>
      <w:r>
        <w:rPr>
          <w:sz w:val="22"/>
          <w:szCs w:val="22"/>
        </w:rPr>
        <w:t> </w:t>
      </w:r>
      <w:r w:rsidRPr="00D23B70">
        <w:rPr>
          <w:sz w:val="22"/>
          <w:szCs w:val="22"/>
        </w:rPr>
        <w:t xml:space="preserve">mg/kg kūno svorio per parą, atsižvelgiant į persodintą organą. Gydant atmetimo reakciją, gali būti vartojamos tokios pačios dozės.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Jūsų dozė priklauso nuo bendros būklės ir nuo to, kokių kitų imunitetą slopinančių vaistų vartojate.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Pradėjus gydymą Dailiport, Jūsų gydytojas dažnai ims kraujo mėginius, kad nustatytų tinkamą dozę. Vėliau, tinkamai vaisto dozei nustatyti, ir praėjus kuriam laikui jai koreguoti, gydytojas Jums reguliariai tirs kraują. Kai Jūsų būklė taps stabilia, gydytojas sumažins Dailiport dozę. Kiek kapsulių reikia gerti, tiksliai pasakys Jūsų gydytojas.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Dailiport kapsulių Jums reikės gerti kiekvieną dieną tiek laiko, kiek reikės Jūsų imuninei sistemai slopinti, kad užkirsti kelią persodinto organo atmetimui. Palaikykite reguliarų ryšį su savo gydytoju.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Dailiport reikia gerti vieną kartą per parą, ryte. Dailiport reikia gerti nevalgius arba praėjus 2</w:t>
      </w:r>
      <w:r>
        <w:rPr>
          <w:sz w:val="22"/>
          <w:szCs w:val="22"/>
        </w:rPr>
        <w:noBreakHyphen/>
      </w:r>
      <w:r w:rsidRPr="00D23B70">
        <w:rPr>
          <w:sz w:val="22"/>
          <w:szCs w:val="22"/>
        </w:rPr>
        <w:t>3</w:t>
      </w:r>
      <w:r>
        <w:rPr>
          <w:sz w:val="22"/>
          <w:szCs w:val="22"/>
        </w:rPr>
        <w:t> </w:t>
      </w:r>
      <w:r w:rsidRPr="00D23B70">
        <w:rPr>
          <w:sz w:val="22"/>
          <w:szCs w:val="22"/>
        </w:rPr>
        <w:t>valandoms po valgymo. Palaukite mažiausiai 1</w:t>
      </w:r>
      <w:r>
        <w:rPr>
          <w:sz w:val="22"/>
          <w:szCs w:val="22"/>
        </w:rPr>
        <w:t> </w:t>
      </w:r>
      <w:r w:rsidRPr="00D23B70">
        <w:rPr>
          <w:sz w:val="22"/>
          <w:szCs w:val="22"/>
        </w:rPr>
        <w:t xml:space="preserve">valandą iki sekančio valgymo. Išėmus iš lizdinės plokštelės, kapsulę reikia išgerti nedelsiant. Kapsulę reikia nuryti </w:t>
      </w:r>
      <w:r w:rsidRPr="00D23B70">
        <w:rPr>
          <w:b/>
          <w:bCs/>
          <w:sz w:val="22"/>
          <w:szCs w:val="22"/>
        </w:rPr>
        <w:t>nepažeistą</w:t>
      </w:r>
      <w:r w:rsidRPr="00D23B70">
        <w:rPr>
          <w:sz w:val="22"/>
          <w:szCs w:val="22"/>
        </w:rPr>
        <w:t xml:space="preserve">, užsigeriant stikline vandens. Nenurykite aliuminio maišelyje esančio sausiklio.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 xml:space="preserve">Ką daryti pavartojus per didelę Dailiport dozę </w:t>
      </w:r>
    </w:p>
    <w:p w:rsidR="00C845B9" w:rsidRPr="00D23B70" w:rsidRDefault="00C845B9" w:rsidP="00C845B9">
      <w:pPr>
        <w:tabs>
          <w:tab w:val="clear" w:pos="567"/>
        </w:tabs>
        <w:ind w:right="-2"/>
        <w:rPr>
          <w:sz w:val="22"/>
          <w:szCs w:val="22"/>
        </w:rPr>
      </w:pPr>
      <w:r w:rsidRPr="00D23B70">
        <w:rPr>
          <w:sz w:val="22"/>
          <w:szCs w:val="22"/>
        </w:rPr>
        <w:t xml:space="preserve">Jei Jūs netyčia išgėrėte Dailiport daugiau negu reikia, kreipkitės į savo gydytoją arba artimiausios ligoninės skubios pagalbos skyrių.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294AF6">
        <w:rPr>
          <w:b/>
          <w:bCs/>
          <w:sz w:val="22"/>
          <w:szCs w:val="22"/>
        </w:rPr>
        <w:t>P</w:t>
      </w:r>
      <w:r w:rsidRPr="00D23B70">
        <w:rPr>
          <w:b/>
          <w:bCs/>
          <w:sz w:val="22"/>
          <w:szCs w:val="22"/>
        </w:rPr>
        <w:t>amiršus pavartoti Dailiport</w:t>
      </w:r>
      <w:r w:rsidRPr="00D23B70">
        <w:rPr>
          <w:sz w:val="22"/>
          <w:szCs w:val="22"/>
        </w:rPr>
        <w:t xml:space="preserve"> </w:t>
      </w:r>
    </w:p>
    <w:p w:rsidR="00C845B9" w:rsidRPr="00D23B70" w:rsidRDefault="00C845B9" w:rsidP="00C845B9">
      <w:pPr>
        <w:tabs>
          <w:tab w:val="clear" w:pos="567"/>
        </w:tabs>
        <w:ind w:right="-2"/>
        <w:rPr>
          <w:sz w:val="22"/>
          <w:szCs w:val="22"/>
        </w:rPr>
      </w:pPr>
      <w:r w:rsidRPr="00D23B70">
        <w:rPr>
          <w:sz w:val="22"/>
          <w:szCs w:val="22"/>
        </w:rPr>
        <w:t xml:space="preserve">Jei pamiršote išgerti Dailiport kapsulę ryte, išgerkite ją kiek galima greičiau tą pačią dieną. Negalima vartoti dvigubos dozės </w:t>
      </w:r>
      <w:r>
        <w:rPr>
          <w:sz w:val="22"/>
          <w:szCs w:val="22"/>
        </w:rPr>
        <w:t xml:space="preserve">kitą rytą, </w:t>
      </w:r>
      <w:r w:rsidRPr="00D23B70">
        <w:rPr>
          <w:sz w:val="22"/>
          <w:szCs w:val="22"/>
        </w:rPr>
        <w:t xml:space="preserve">norint kompensuoti praleistą dozę.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b/>
          <w:bCs/>
          <w:sz w:val="22"/>
          <w:szCs w:val="22"/>
        </w:rPr>
        <w:t>Nustojus vartoti Dailiport</w:t>
      </w:r>
      <w:r w:rsidRPr="00D23B70">
        <w:rPr>
          <w:sz w:val="22"/>
          <w:szCs w:val="22"/>
        </w:rPr>
        <w:t xml:space="preserve"> </w:t>
      </w:r>
    </w:p>
    <w:p w:rsidR="00C845B9" w:rsidRPr="00D23B70" w:rsidRDefault="00C845B9" w:rsidP="00C845B9">
      <w:pPr>
        <w:tabs>
          <w:tab w:val="clear" w:pos="567"/>
        </w:tabs>
        <w:ind w:right="-2"/>
        <w:rPr>
          <w:sz w:val="22"/>
          <w:szCs w:val="22"/>
        </w:rPr>
      </w:pPr>
      <w:r w:rsidRPr="00D23B70">
        <w:rPr>
          <w:sz w:val="22"/>
          <w:szCs w:val="22"/>
        </w:rPr>
        <w:t xml:space="preserve">Nustojus vartoti Dailiport gali padidėti Jums persodinto organo atmetimo rizika. Nenutraukite savo gydymo, nebent Jūsų gydytojas nurodo tai padaryti.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Jeigu kiltų daugiau klausimų dėl šio vaisto vartojimo, kreipkitės į gydytoją arba vaistininką.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p>
    <w:p w:rsidR="00C845B9" w:rsidRPr="00D23B70" w:rsidRDefault="00C845B9" w:rsidP="00C845B9">
      <w:pPr>
        <w:ind w:right="-2"/>
        <w:rPr>
          <w:sz w:val="22"/>
          <w:szCs w:val="22"/>
        </w:rPr>
      </w:pPr>
      <w:r w:rsidRPr="00D23B70">
        <w:rPr>
          <w:b/>
          <w:bCs/>
          <w:sz w:val="22"/>
          <w:szCs w:val="22"/>
        </w:rPr>
        <w:t>4.</w:t>
      </w:r>
      <w:r w:rsidRPr="00D23B70">
        <w:rPr>
          <w:b/>
          <w:bCs/>
          <w:sz w:val="22"/>
          <w:szCs w:val="22"/>
        </w:rPr>
        <w:tab/>
        <w:t xml:space="preserve">Galimas šalutinis poveikis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Šis vaistas, kaip ir visi kiti, gali sukelti šalutinį poveikį, nors jis pasireiškia ne visiems žmonėms. </w:t>
      </w:r>
    </w:p>
    <w:p w:rsidR="00C845B9" w:rsidRPr="00D23B70" w:rsidRDefault="00C845B9" w:rsidP="00C845B9">
      <w:pPr>
        <w:tabs>
          <w:tab w:val="clear" w:pos="567"/>
        </w:tabs>
        <w:ind w:right="-2"/>
        <w:rPr>
          <w:sz w:val="22"/>
          <w:szCs w:val="22"/>
        </w:rPr>
      </w:pPr>
    </w:p>
    <w:p w:rsidR="00C845B9" w:rsidRPr="00693BF2" w:rsidRDefault="00C845B9" w:rsidP="00C845B9">
      <w:pPr>
        <w:pStyle w:val="Default"/>
        <w:rPr>
          <w:rFonts w:eastAsia="SimSun"/>
          <w:sz w:val="22"/>
          <w:szCs w:val="22"/>
          <w:lang w:val="lt-LT" w:eastAsia="ar-SA"/>
        </w:rPr>
      </w:pPr>
      <w:r w:rsidRPr="00693BF2">
        <w:rPr>
          <w:sz w:val="22"/>
          <w:szCs w:val="22"/>
          <w:lang w:val="lt-LT"/>
        </w:rPr>
        <w:t xml:space="preserve">Dailiport slopina Jūsų organizmo gynybos mechanizmą (imuninę sistemą). Dėl šios priežasties Jūsų organizmas nebegalės kovoti su infekcijomis taip pat efektyviai. Todėl, vartojant Dailiport Jūs galite dažniau užsikrėsti infekcijomis. </w:t>
      </w:r>
      <w:r w:rsidRPr="00693BF2">
        <w:rPr>
          <w:rFonts w:eastAsia="SimSun"/>
          <w:sz w:val="22"/>
          <w:szCs w:val="22"/>
          <w:lang w:val="lt-LT" w:eastAsia="ar-SA"/>
        </w:rPr>
        <w:t xml:space="preserve">Kai kurios infekcijos gali būti sunkios arba mirtinos, įskaitant infekcijas, sukeliamas bakterijų, virusų, grybelių, parazitų ar kitas infekcijas. </w:t>
      </w:r>
    </w:p>
    <w:p w:rsidR="00C845B9" w:rsidRPr="00693BF2" w:rsidRDefault="00C845B9" w:rsidP="00C845B9">
      <w:pPr>
        <w:pStyle w:val="Default"/>
        <w:rPr>
          <w:rFonts w:eastAsia="SimSun"/>
          <w:sz w:val="22"/>
          <w:szCs w:val="22"/>
          <w:lang w:val="lt-LT" w:eastAsia="ar-SA"/>
        </w:rPr>
      </w:pPr>
      <w:r w:rsidRPr="00693BF2">
        <w:rPr>
          <w:rFonts w:eastAsia="SimSun"/>
          <w:sz w:val="22"/>
          <w:szCs w:val="22"/>
          <w:lang w:val="lt-LT" w:eastAsia="ar-SA"/>
        </w:rPr>
        <w:t xml:space="preserve">Nedelsdami pasakykite savo gydytojui, jei Jums pasireiškia infekcijos požymių, įskaitant: </w:t>
      </w:r>
    </w:p>
    <w:p w:rsidR="00C845B9" w:rsidRPr="00693BF2" w:rsidRDefault="00C845B9" w:rsidP="00C845B9">
      <w:pPr>
        <w:tabs>
          <w:tab w:val="clear" w:pos="567"/>
        </w:tabs>
        <w:ind w:right="-2"/>
        <w:rPr>
          <w:sz w:val="22"/>
          <w:szCs w:val="22"/>
        </w:rPr>
      </w:pPr>
      <w:r w:rsidRPr="00693BF2">
        <w:rPr>
          <w:sz w:val="22"/>
          <w:szCs w:val="22"/>
        </w:rPr>
        <w:t>- karščiavimą, kosulį, gerklės skausmą, silpnumą ar bendrą prastą savijautą</w:t>
      </w:r>
      <w:r>
        <w:rPr>
          <w:sz w:val="22"/>
          <w:szCs w:val="22"/>
        </w:rPr>
        <w:t>;</w:t>
      </w:r>
    </w:p>
    <w:p w:rsidR="00C845B9" w:rsidRPr="00AE7C23" w:rsidRDefault="00C845B9" w:rsidP="00C845B9">
      <w:pPr>
        <w:tabs>
          <w:tab w:val="clear" w:pos="567"/>
        </w:tabs>
        <w:ind w:right="-2"/>
        <w:rPr>
          <w:sz w:val="22"/>
          <w:szCs w:val="22"/>
        </w:rPr>
      </w:pPr>
      <w:r>
        <w:rPr>
          <w:sz w:val="22"/>
          <w:szCs w:val="22"/>
        </w:rPr>
        <w:lastRenderedPageBreak/>
        <w:t xml:space="preserve">- </w:t>
      </w:r>
      <w:r w:rsidRPr="00693BF2">
        <w:rPr>
          <w:sz w:val="22"/>
          <w:szCs w:val="22"/>
        </w:rPr>
        <w:t>atminties praradimą, mąstymo sutrikimą, sunkumą vaikščioti ar regėjimo praradimą – tai gali būti dėl labai retos, sunkios smegenų infekcijos, kuri gali būti mirtina (progresuojančios daugiažidininės leukoencefalopatijos arba PDL</w:t>
      </w:r>
      <w:r w:rsidRPr="00AE7C23">
        <w:rPr>
          <w:sz w:val="22"/>
          <w:szCs w:val="22"/>
        </w:rPr>
        <w:t>).</w:t>
      </w:r>
    </w:p>
    <w:p w:rsidR="00C845B9" w:rsidRPr="00D23B70" w:rsidRDefault="00C845B9" w:rsidP="00C845B9">
      <w:pPr>
        <w:tabs>
          <w:tab w:val="clear" w:pos="567"/>
        </w:tabs>
        <w:ind w:right="-2"/>
        <w:rPr>
          <w:sz w:val="22"/>
          <w:szCs w:val="22"/>
        </w:rPr>
      </w:pPr>
      <w:r w:rsidRPr="00D23B70">
        <w:rPr>
          <w:sz w:val="22"/>
          <w:szCs w:val="22"/>
        </w:rPr>
        <w:t xml:space="preserve">Gali pasireikšti sunkių </w:t>
      </w:r>
      <w:r>
        <w:rPr>
          <w:sz w:val="22"/>
          <w:szCs w:val="22"/>
        </w:rPr>
        <w:t>šalutinio poveikio reiškinių</w:t>
      </w:r>
      <w:r w:rsidRPr="00D23B70">
        <w:rPr>
          <w:sz w:val="22"/>
          <w:szCs w:val="22"/>
        </w:rPr>
        <w:t>, įskaitant alergines ar anafilaksines reakcijas. Gauta pranešimų apie gerybinius ir piktybinius navikus, atsiradusius po gydymo</w:t>
      </w:r>
      <w:r>
        <w:rPr>
          <w:sz w:val="22"/>
          <w:szCs w:val="22"/>
        </w:rPr>
        <w:t xml:space="preserve"> </w:t>
      </w:r>
      <w:r w:rsidRPr="00D23B70">
        <w:rPr>
          <w:sz w:val="22"/>
          <w:szCs w:val="22"/>
        </w:rPr>
        <w:t>Dailip</w:t>
      </w:r>
      <w:r>
        <w:rPr>
          <w:sz w:val="22"/>
          <w:szCs w:val="22"/>
        </w:rPr>
        <w:t>or</w:t>
      </w:r>
      <w:r w:rsidRPr="00D23B70">
        <w:rPr>
          <w:sz w:val="22"/>
          <w:szCs w:val="22"/>
        </w:rPr>
        <w:t xml:space="preserve">t. </w:t>
      </w:r>
    </w:p>
    <w:p w:rsidR="00C845B9" w:rsidRPr="00D23B70" w:rsidRDefault="00C845B9" w:rsidP="00C845B9">
      <w:pPr>
        <w:tabs>
          <w:tab w:val="clear" w:pos="567"/>
        </w:tabs>
        <w:ind w:right="-2"/>
        <w:rPr>
          <w:sz w:val="22"/>
          <w:szCs w:val="22"/>
        </w:rPr>
      </w:pPr>
    </w:p>
    <w:p w:rsidR="00C845B9" w:rsidRPr="00294AF6" w:rsidRDefault="00C845B9" w:rsidP="00C845B9">
      <w:pPr>
        <w:tabs>
          <w:tab w:val="clear" w:pos="567"/>
        </w:tabs>
        <w:ind w:right="-2"/>
        <w:rPr>
          <w:b/>
          <w:bCs/>
          <w:sz w:val="22"/>
          <w:szCs w:val="22"/>
        </w:rPr>
      </w:pPr>
      <w:r w:rsidRPr="00294AF6">
        <w:rPr>
          <w:b/>
          <w:bCs/>
          <w:sz w:val="22"/>
          <w:szCs w:val="22"/>
        </w:rPr>
        <w:t>Nedelsdami pasakykite gydytojui, jei pasireiškė (ar manote, kad pasireiškė) bet kuris toliau nurodytas sunkus šalutinis poveikis:</w:t>
      </w:r>
    </w:p>
    <w:p w:rsidR="00C845B9" w:rsidRDefault="00C845B9" w:rsidP="00C845B9">
      <w:pPr>
        <w:tabs>
          <w:tab w:val="clear" w:pos="567"/>
        </w:tabs>
        <w:ind w:right="-2"/>
        <w:rPr>
          <w:sz w:val="22"/>
          <w:szCs w:val="22"/>
        </w:rPr>
      </w:pPr>
    </w:p>
    <w:p w:rsidR="00C845B9" w:rsidRPr="001869C6" w:rsidRDefault="00C845B9" w:rsidP="00C845B9">
      <w:pPr>
        <w:tabs>
          <w:tab w:val="clear" w:pos="567"/>
        </w:tabs>
        <w:ind w:right="-2"/>
        <w:rPr>
          <w:sz w:val="22"/>
          <w:szCs w:val="22"/>
        </w:rPr>
      </w:pPr>
      <w:r w:rsidRPr="001869C6">
        <w:rPr>
          <w:sz w:val="22"/>
          <w:szCs w:val="22"/>
        </w:rPr>
        <w:t>Sunkūs dažni šalutinio poveikio reiškiniai (gali pasireikšti rečiau kaip 1 iš 10 asmenų):</w:t>
      </w:r>
    </w:p>
    <w:p w:rsidR="00C845B9" w:rsidRPr="00294AF6" w:rsidRDefault="00C845B9" w:rsidP="00C845B9">
      <w:pPr>
        <w:pStyle w:val="Sraopastraipa"/>
        <w:numPr>
          <w:ilvl w:val="0"/>
          <w:numId w:val="11"/>
        </w:numPr>
        <w:tabs>
          <w:tab w:val="clear" w:pos="567"/>
        </w:tabs>
        <w:ind w:left="567" w:right="-2" w:hanging="567"/>
        <w:rPr>
          <w:sz w:val="22"/>
          <w:szCs w:val="22"/>
        </w:rPr>
      </w:pPr>
      <w:r w:rsidRPr="00294AF6">
        <w:rPr>
          <w:sz w:val="22"/>
          <w:szCs w:val="22"/>
        </w:rPr>
        <w:t>virškinimo trakto perforacija: stiprus pilvo skausmas, lydimas (tačiau nebūtinai) kitų simptomų, tokių kaip drebulys, karščiavimas, pykinimas ar vėmimas;</w:t>
      </w:r>
    </w:p>
    <w:p w:rsidR="00C845B9" w:rsidRPr="00294AF6" w:rsidRDefault="00C845B9" w:rsidP="00C845B9">
      <w:pPr>
        <w:pStyle w:val="Sraopastraipa"/>
        <w:numPr>
          <w:ilvl w:val="0"/>
          <w:numId w:val="11"/>
        </w:numPr>
        <w:tabs>
          <w:tab w:val="clear" w:pos="567"/>
        </w:tabs>
        <w:ind w:left="567" w:right="-2" w:hanging="567"/>
        <w:rPr>
          <w:sz w:val="22"/>
          <w:szCs w:val="22"/>
        </w:rPr>
      </w:pPr>
      <w:r w:rsidRPr="00294AF6">
        <w:rPr>
          <w:sz w:val="22"/>
          <w:szCs w:val="22"/>
        </w:rPr>
        <w:t>nepakankama transplantato</w:t>
      </w:r>
      <w:r>
        <w:rPr>
          <w:sz w:val="22"/>
          <w:szCs w:val="22"/>
        </w:rPr>
        <w:t xml:space="preserve"> (persodinto organo)</w:t>
      </w:r>
      <w:r w:rsidRPr="00294AF6">
        <w:rPr>
          <w:sz w:val="22"/>
          <w:szCs w:val="22"/>
        </w:rPr>
        <w:t xml:space="preserve"> funkcija;</w:t>
      </w:r>
    </w:p>
    <w:p w:rsidR="00C845B9" w:rsidRPr="00294AF6" w:rsidRDefault="00C845B9" w:rsidP="00C845B9">
      <w:pPr>
        <w:pStyle w:val="Sraopastraipa"/>
        <w:numPr>
          <w:ilvl w:val="0"/>
          <w:numId w:val="11"/>
        </w:numPr>
        <w:tabs>
          <w:tab w:val="clear" w:pos="567"/>
        </w:tabs>
        <w:ind w:left="567" w:right="-2" w:hanging="567"/>
        <w:rPr>
          <w:sz w:val="22"/>
          <w:szCs w:val="22"/>
        </w:rPr>
      </w:pPr>
      <w:r w:rsidRPr="00294AF6">
        <w:rPr>
          <w:sz w:val="22"/>
          <w:szCs w:val="22"/>
        </w:rPr>
        <w:t>neryškus matymas.</w:t>
      </w:r>
    </w:p>
    <w:p w:rsidR="00C845B9" w:rsidRPr="001869C6" w:rsidRDefault="00C845B9" w:rsidP="00C845B9">
      <w:pPr>
        <w:tabs>
          <w:tab w:val="clear" w:pos="567"/>
        </w:tabs>
        <w:ind w:right="-2"/>
        <w:rPr>
          <w:sz w:val="22"/>
          <w:szCs w:val="22"/>
        </w:rPr>
      </w:pPr>
    </w:p>
    <w:p w:rsidR="00C845B9" w:rsidRPr="001869C6" w:rsidRDefault="00C845B9" w:rsidP="00C845B9">
      <w:pPr>
        <w:tabs>
          <w:tab w:val="clear" w:pos="567"/>
        </w:tabs>
        <w:ind w:right="-2"/>
        <w:rPr>
          <w:sz w:val="22"/>
          <w:szCs w:val="22"/>
        </w:rPr>
      </w:pPr>
      <w:r w:rsidRPr="001869C6">
        <w:rPr>
          <w:sz w:val="22"/>
          <w:szCs w:val="22"/>
        </w:rPr>
        <w:t>Sunkūs nedažni šalutinio poveikio reiškiniai (gali pasireikšti rečiau kaip 1 iš 100 asmenų):</w:t>
      </w:r>
    </w:p>
    <w:p w:rsidR="00C845B9" w:rsidRPr="00294AF6" w:rsidRDefault="00C845B9" w:rsidP="00C845B9">
      <w:pPr>
        <w:pStyle w:val="Sraopastraipa"/>
        <w:numPr>
          <w:ilvl w:val="0"/>
          <w:numId w:val="2"/>
        </w:numPr>
        <w:tabs>
          <w:tab w:val="clear" w:pos="0"/>
          <w:tab w:val="clear" w:pos="567"/>
        </w:tabs>
        <w:ind w:left="567" w:right="-2" w:hanging="567"/>
        <w:rPr>
          <w:sz w:val="22"/>
          <w:szCs w:val="22"/>
        </w:rPr>
      </w:pPr>
      <w:r w:rsidRPr="00294AF6">
        <w:rPr>
          <w:sz w:val="22"/>
          <w:szCs w:val="22"/>
        </w:rPr>
        <w:t>trombinė mikroangiopatija (smulkiausių kraujagyslių pažeidimas), įskaitant hemolizinį ureminį sindromą – būklę, kai pasireiškia šie simptomai: mažas išskiriamo šlapimo kiekis ar visiškas jo nebuvimas (ūminis inkstų funkcijos nepakankamumas), itin didelis nuovargis, odos arba akių pageltimas (gelta) ir neįprastos kraujosruvos arba kraujavimas ir infekcijos požymiai.</w:t>
      </w:r>
    </w:p>
    <w:p w:rsidR="00C845B9" w:rsidRPr="009054D3" w:rsidRDefault="00C845B9" w:rsidP="00C845B9">
      <w:pPr>
        <w:tabs>
          <w:tab w:val="clear" w:pos="567"/>
        </w:tabs>
        <w:ind w:right="-2"/>
        <w:rPr>
          <w:sz w:val="22"/>
          <w:szCs w:val="22"/>
        </w:rPr>
      </w:pPr>
    </w:p>
    <w:p w:rsidR="00C845B9" w:rsidRPr="009054D3" w:rsidRDefault="00C845B9" w:rsidP="00C845B9">
      <w:pPr>
        <w:tabs>
          <w:tab w:val="clear" w:pos="567"/>
        </w:tabs>
        <w:ind w:right="-2"/>
        <w:rPr>
          <w:sz w:val="22"/>
          <w:szCs w:val="22"/>
        </w:rPr>
      </w:pPr>
      <w:r w:rsidRPr="009054D3">
        <w:rPr>
          <w:sz w:val="22"/>
          <w:szCs w:val="22"/>
        </w:rPr>
        <w:t>Sunkūs reti šalutinio poveikio reiškiniai (gali pasireikšti rečiau kaip 1 iš 1</w:t>
      </w:r>
      <w:r>
        <w:rPr>
          <w:sz w:val="22"/>
          <w:szCs w:val="22"/>
        </w:rPr>
        <w:t> </w:t>
      </w:r>
      <w:r w:rsidRPr="009054D3">
        <w:rPr>
          <w:sz w:val="22"/>
          <w:szCs w:val="22"/>
        </w:rPr>
        <w:t>000 asmenų):</w:t>
      </w:r>
    </w:p>
    <w:p w:rsidR="00C845B9" w:rsidRPr="00294AF6" w:rsidRDefault="00C845B9" w:rsidP="00C845B9">
      <w:pPr>
        <w:pStyle w:val="Sraopastraipa"/>
        <w:numPr>
          <w:ilvl w:val="0"/>
          <w:numId w:val="12"/>
        </w:numPr>
        <w:tabs>
          <w:tab w:val="clear" w:pos="567"/>
        </w:tabs>
        <w:ind w:left="567" w:right="-2" w:hanging="567"/>
        <w:rPr>
          <w:sz w:val="22"/>
          <w:szCs w:val="22"/>
        </w:rPr>
      </w:pPr>
      <w:r w:rsidRPr="00294AF6">
        <w:rPr>
          <w:sz w:val="22"/>
          <w:szCs w:val="22"/>
        </w:rPr>
        <w:t>trombinė trombocitopeninė purpura: būklė, kai pažeidžiamos smulkiausios kraujagyslės ir kuriai būdingas karščiavimas ir kraujosruvos (</w:t>
      </w:r>
      <w:r>
        <w:rPr>
          <w:sz w:val="22"/>
          <w:szCs w:val="22"/>
        </w:rPr>
        <w:t xml:space="preserve">gali atrodyti kaip </w:t>
      </w:r>
      <w:r w:rsidRPr="00294AF6">
        <w:rPr>
          <w:sz w:val="22"/>
          <w:szCs w:val="22"/>
        </w:rPr>
        <w:t>raudoni taškeliai) po oda, taip pat gali atsirasti (tačiau nebūtinai) nepaaiškinamas didelis nuovargis, sumišimas, odos ar akių pageltimas (gelta) ir pasireikšti ūminio inkstų funkcijos nepakankamumo simptomai (mažas išskiriamo šlapimo kiekis ar visiškas jo nebuvimas), regos praradimas ir traukuliai;</w:t>
      </w:r>
    </w:p>
    <w:p w:rsidR="00C845B9" w:rsidRPr="00294AF6" w:rsidRDefault="00C845B9" w:rsidP="00C845B9">
      <w:pPr>
        <w:pStyle w:val="Sraopastraipa"/>
        <w:numPr>
          <w:ilvl w:val="0"/>
          <w:numId w:val="12"/>
        </w:numPr>
        <w:tabs>
          <w:tab w:val="clear" w:pos="567"/>
        </w:tabs>
        <w:ind w:left="567" w:right="-2" w:hanging="567"/>
        <w:rPr>
          <w:sz w:val="22"/>
          <w:szCs w:val="22"/>
        </w:rPr>
      </w:pPr>
      <w:r w:rsidRPr="00294AF6">
        <w:rPr>
          <w:sz w:val="22"/>
          <w:szCs w:val="22"/>
        </w:rPr>
        <w:t>toksinė epidermio nekrolizė: odos ar gleivinių erozija ir pūslės, raudona patinusi oda, kuri atsisluoksniuoja didelėse kūno srityse;</w:t>
      </w:r>
    </w:p>
    <w:p w:rsidR="00C845B9" w:rsidRPr="00294AF6" w:rsidRDefault="00C845B9" w:rsidP="00C845B9">
      <w:pPr>
        <w:pStyle w:val="Sraopastraipa"/>
        <w:numPr>
          <w:ilvl w:val="0"/>
          <w:numId w:val="12"/>
        </w:numPr>
        <w:tabs>
          <w:tab w:val="clear" w:pos="567"/>
        </w:tabs>
        <w:ind w:left="567" w:right="-2" w:hanging="567"/>
        <w:rPr>
          <w:sz w:val="22"/>
          <w:szCs w:val="22"/>
        </w:rPr>
      </w:pPr>
      <w:r w:rsidRPr="00294AF6">
        <w:rPr>
          <w:sz w:val="22"/>
          <w:szCs w:val="22"/>
        </w:rPr>
        <w:t>aklumas.</w:t>
      </w:r>
    </w:p>
    <w:p w:rsidR="00C845B9" w:rsidRDefault="00C845B9" w:rsidP="00C845B9">
      <w:pPr>
        <w:tabs>
          <w:tab w:val="clear" w:pos="567"/>
        </w:tabs>
        <w:ind w:right="-2"/>
        <w:rPr>
          <w:sz w:val="22"/>
          <w:szCs w:val="22"/>
        </w:rPr>
      </w:pPr>
    </w:p>
    <w:p w:rsidR="00C845B9" w:rsidRPr="009054D3" w:rsidRDefault="00C845B9" w:rsidP="00C845B9">
      <w:pPr>
        <w:tabs>
          <w:tab w:val="clear" w:pos="567"/>
        </w:tabs>
        <w:ind w:right="-2"/>
        <w:rPr>
          <w:sz w:val="22"/>
          <w:szCs w:val="22"/>
        </w:rPr>
      </w:pPr>
      <w:r w:rsidRPr="009054D3">
        <w:rPr>
          <w:sz w:val="22"/>
          <w:szCs w:val="22"/>
        </w:rPr>
        <w:t>Sunkūs labai reti šalutinio poveikio reiškiniai (gali pasireikšti rečiau kaip 1 iš 10</w:t>
      </w:r>
      <w:r>
        <w:rPr>
          <w:sz w:val="22"/>
          <w:szCs w:val="22"/>
        </w:rPr>
        <w:t> </w:t>
      </w:r>
      <w:r w:rsidRPr="009054D3">
        <w:rPr>
          <w:sz w:val="22"/>
          <w:szCs w:val="22"/>
        </w:rPr>
        <w:t>000 asmenų):</w:t>
      </w:r>
    </w:p>
    <w:p w:rsidR="00C845B9" w:rsidRPr="00294AF6" w:rsidRDefault="00C845B9" w:rsidP="00C845B9">
      <w:pPr>
        <w:pStyle w:val="Sraopastraipa"/>
        <w:numPr>
          <w:ilvl w:val="0"/>
          <w:numId w:val="13"/>
        </w:numPr>
        <w:tabs>
          <w:tab w:val="clear" w:pos="567"/>
        </w:tabs>
        <w:ind w:left="567" w:right="-2" w:hanging="567"/>
        <w:rPr>
          <w:sz w:val="22"/>
          <w:szCs w:val="22"/>
        </w:rPr>
      </w:pPr>
      <w:r w:rsidRPr="00294AF6">
        <w:rPr>
          <w:sz w:val="22"/>
          <w:szCs w:val="22"/>
        </w:rPr>
        <w:t>Stivenso-Džonsono (</w:t>
      </w:r>
      <w:r w:rsidRPr="00294AF6">
        <w:rPr>
          <w:i/>
          <w:iCs/>
          <w:sz w:val="22"/>
          <w:szCs w:val="22"/>
        </w:rPr>
        <w:t>Stevens-Johnson</w:t>
      </w:r>
      <w:r w:rsidRPr="00294AF6">
        <w:rPr>
          <w:sz w:val="22"/>
          <w:szCs w:val="22"/>
        </w:rPr>
        <w:t>) sindromas: plačiai išplitęs nepaaiškinamas odos skausmas, veido patinimas, sunki liga, kurios metu atsiranda odos, burnos, akių ir lytinių organų pūslių, dilgėlinė, liežuvio patinimas, plintantis raudonos ar violetinės spalvos išbėrimas, odos lupimasis;</w:t>
      </w:r>
    </w:p>
    <w:p w:rsidR="00C845B9" w:rsidRPr="00294AF6" w:rsidRDefault="00C845B9" w:rsidP="00C845B9">
      <w:pPr>
        <w:pStyle w:val="Sraopastraipa"/>
        <w:numPr>
          <w:ilvl w:val="0"/>
          <w:numId w:val="13"/>
        </w:numPr>
        <w:tabs>
          <w:tab w:val="clear" w:pos="567"/>
        </w:tabs>
        <w:ind w:left="567" w:right="-2" w:hanging="567"/>
        <w:rPr>
          <w:sz w:val="22"/>
          <w:szCs w:val="22"/>
        </w:rPr>
      </w:pPr>
      <w:r w:rsidRPr="00294AF6">
        <w:rPr>
          <w:i/>
          <w:iCs/>
          <w:sz w:val="22"/>
          <w:szCs w:val="22"/>
        </w:rPr>
        <w:t>Torsades de pointes</w:t>
      </w:r>
      <w:r w:rsidRPr="00294AF6">
        <w:rPr>
          <w:sz w:val="22"/>
          <w:szCs w:val="22"/>
        </w:rPr>
        <w:t>: širdies susitraukimų dažnio pokytis be kitų simptomų arba kartu su jais, kaip antai su krūtinės skausmu (</w:t>
      </w:r>
      <w:r>
        <w:rPr>
          <w:sz w:val="22"/>
          <w:szCs w:val="22"/>
        </w:rPr>
        <w:t xml:space="preserve">krūtinės </w:t>
      </w:r>
      <w:r w:rsidRPr="00294AF6">
        <w:rPr>
          <w:sz w:val="22"/>
          <w:szCs w:val="22"/>
        </w:rPr>
        <w:t>angina), apalpimu, galvos svaigimu arba pykinimu, širdies plakimo jutimu ir kvėpavimo pasunkėjimu.</w:t>
      </w:r>
    </w:p>
    <w:p w:rsidR="00C845B9" w:rsidRPr="009054D3" w:rsidRDefault="00C845B9" w:rsidP="00C845B9">
      <w:pPr>
        <w:tabs>
          <w:tab w:val="clear" w:pos="567"/>
        </w:tabs>
        <w:ind w:right="-2"/>
        <w:rPr>
          <w:sz w:val="22"/>
          <w:szCs w:val="22"/>
        </w:rPr>
      </w:pPr>
    </w:p>
    <w:p w:rsidR="00C845B9" w:rsidRPr="009054D3" w:rsidRDefault="00C845B9" w:rsidP="00C845B9">
      <w:pPr>
        <w:tabs>
          <w:tab w:val="clear" w:pos="567"/>
        </w:tabs>
        <w:ind w:right="-2"/>
        <w:rPr>
          <w:sz w:val="22"/>
          <w:szCs w:val="22"/>
        </w:rPr>
      </w:pPr>
      <w:r w:rsidRPr="009054D3">
        <w:rPr>
          <w:sz w:val="22"/>
          <w:szCs w:val="22"/>
        </w:rPr>
        <w:t>Sunkūs šalutinio poveikio reiškiniai, kurių dažnis nežinomas (negali būti apskaičiuotas pagal turimus</w:t>
      </w:r>
      <w:r>
        <w:rPr>
          <w:sz w:val="22"/>
          <w:szCs w:val="22"/>
        </w:rPr>
        <w:t xml:space="preserve"> </w:t>
      </w:r>
      <w:r w:rsidRPr="009054D3">
        <w:rPr>
          <w:sz w:val="22"/>
          <w:szCs w:val="22"/>
        </w:rPr>
        <w:t>duomenis):</w:t>
      </w:r>
    </w:p>
    <w:p w:rsidR="00C845B9" w:rsidRPr="00294AF6" w:rsidRDefault="00C845B9" w:rsidP="00C845B9">
      <w:pPr>
        <w:pStyle w:val="Sraopastraipa"/>
        <w:numPr>
          <w:ilvl w:val="0"/>
          <w:numId w:val="14"/>
        </w:numPr>
        <w:tabs>
          <w:tab w:val="clear" w:pos="567"/>
        </w:tabs>
        <w:ind w:left="567" w:right="-2" w:hanging="567"/>
        <w:rPr>
          <w:sz w:val="22"/>
          <w:szCs w:val="22"/>
        </w:rPr>
      </w:pPr>
      <w:r w:rsidRPr="00294AF6">
        <w:rPr>
          <w:sz w:val="22"/>
          <w:szCs w:val="22"/>
        </w:rPr>
        <w:t>oportunistinės infekcijos (bakterinės, grybelinės, virusinės ir pirmuonių sukeltos infekcijos):</w:t>
      </w:r>
      <w:r>
        <w:rPr>
          <w:sz w:val="22"/>
          <w:szCs w:val="22"/>
        </w:rPr>
        <w:t xml:space="preserve"> </w:t>
      </w:r>
      <w:r w:rsidRPr="00294AF6">
        <w:rPr>
          <w:sz w:val="22"/>
          <w:szCs w:val="22"/>
        </w:rPr>
        <w:t>ilgalaikis viduriavimas, karščiavimas ir gerklės skausmas;</w:t>
      </w:r>
    </w:p>
    <w:p w:rsidR="00C845B9" w:rsidRPr="006C236C" w:rsidRDefault="00C845B9" w:rsidP="00C845B9">
      <w:pPr>
        <w:pStyle w:val="Sraopastraipa"/>
        <w:numPr>
          <w:ilvl w:val="0"/>
          <w:numId w:val="14"/>
        </w:numPr>
        <w:ind w:left="567" w:right="-2" w:hanging="567"/>
        <w:rPr>
          <w:b/>
          <w:bCs/>
          <w:sz w:val="22"/>
          <w:szCs w:val="22"/>
        </w:rPr>
      </w:pPr>
      <w:r w:rsidRPr="00294AF6">
        <w:rPr>
          <w:sz w:val="22"/>
          <w:szCs w:val="22"/>
        </w:rPr>
        <w:t>buvo gauta pranešimų apie gerybinius ir piktybinius navikus, kurie atsirado po gydymo, dėl imuninės sistemos slopinimo</w:t>
      </w:r>
      <w:r>
        <w:rPr>
          <w:sz w:val="22"/>
          <w:szCs w:val="22"/>
        </w:rPr>
        <w:t>,</w:t>
      </w:r>
      <w:r w:rsidRPr="00613E53">
        <w:rPr>
          <w:rFonts w:ascii="TimesNewRomanPS-BoldMT" w:eastAsiaTheme="minorHAnsi" w:hAnsi="TimesNewRomanPS-BoldMT" w:cs="TimesNewRomanPS-BoldMT"/>
          <w:b/>
          <w:bCs/>
          <w:color w:val="auto"/>
          <w:sz w:val="22"/>
          <w:szCs w:val="22"/>
          <w:lang w:eastAsia="en-US"/>
        </w:rPr>
        <w:t xml:space="preserve"> </w:t>
      </w:r>
      <w:r w:rsidRPr="00613E53">
        <w:rPr>
          <w:sz w:val="22"/>
          <w:szCs w:val="22"/>
        </w:rPr>
        <w:t xml:space="preserve">įskaitant piktybinį odos vėžį ir Kapoši sarkomą (reto tipo vėžį, kuris gali pasireikšti odos pažeidimais). Simptomai apima odos pakitimus, tokius kaip nauja arba besikeičianti spalva, pažeidimai ar gumbai. </w:t>
      </w:r>
      <w:bookmarkStart w:id="0" w:name="_Hlk191314282"/>
    </w:p>
    <w:bookmarkEnd w:id="0"/>
    <w:p w:rsidR="00C845B9" w:rsidRPr="00294AF6" w:rsidRDefault="00C845B9" w:rsidP="00C845B9">
      <w:pPr>
        <w:pStyle w:val="Sraopastraipa"/>
        <w:numPr>
          <w:ilvl w:val="0"/>
          <w:numId w:val="14"/>
        </w:numPr>
        <w:tabs>
          <w:tab w:val="clear" w:pos="567"/>
        </w:tabs>
        <w:ind w:left="567" w:right="-2" w:hanging="567"/>
        <w:rPr>
          <w:sz w:val="22"/>
          <w:szCs w:val="22"/>
        </w:rPr>
      </w:pPr>
      <w:r w:rsidRPr="00294AF6">
        <w:rPr>
          <w:sz w:val="22"/>
          <w:szCs w:val="22"/>
        </w:rPr>
        <w:t>gauta pranešimų apie atvejus, kai pasireiškė gryna eritropoezės ląstelių aplazija (labai smarkiai sumažėjęs raudonųjų kraujo ląstelių kiekis), hemolizinė anemija (dėl nenormalaus raudonųjų kraujo ląstelių irimo sumažėjęs jų kiekis kartu su nuovargiu) ir febrili neutropenija (baltųjų kraujo ląstelių, kovojančių su infekcijomis, kiekio sumažėjimas kartu su karščiavimu). Tikslus šio šalutinio poveikio dažnis nežinomas. Galite nejausti jokių simptomų arba, priklausomai nuo būklės sunkumo, gali pasireikšti: nuovargis, apatija, nenormalus odos blyškumas (išbalimas), dusulys, svaig</w:t>
      </w:r>
      <w:r>
        <w:rPr>
          <w:sz w:val="22"/>
          <w:szCs w:val="22"/>
        </w:rPr>
        <w:t>ulys</w:t>
      </w:r>
      <w:r w:rsidRPr="00294AF6">
        <w:rPr>
          <w:sz w:val="22"/>
          <w:szCs w:val="22"/>
        </w:rPr>
        <w:t>, galvos skausmas, krūtinės skausmas ir šaltos rankos bei pėdos;</w:t>
      </w:r>
    </w:p>
    <w:p w:rsidR="00C845B9" w:rsidRPr="00294AF6" w:rsidRDefault="00C845B9" w:rsidP="00C845B9">
      <w:pPr>
        <w:pStyle w:val="Sraopastraipa"/>
        <w:numPr>
          <w:ilvl w:val="0"/>
          <w:numId w:val="14"/>
        </w:numPr>
        <w:tabs>
          <w:tab w:val="clear" w:pos="567"/>
        </w:tabs>
        <w:ind w:left="567" w:right="-2" w:hanging="567"/>
        <w:rPr>
          <w:sz w:val="22"/>
          <w:szCs w:val="22"/>
        </w:rPr>
      </w:pPr>
      <w:r w:rsidRPr="00294AF6">
        <w:rPr>
          <w:sz w:val="22"/>
          <w:szCs w:val="22"/>
        </w:rPr>
        <w:lastRenderedPageBreak/>
        <w:t>agranulocitozės atvejai (labai smarkiai sumažėjęs baltųjų kraujo ląstelių kiekis kartu su opomis burnoje, karščiavimu ir infekcija (-omis)). Galite nejausti jokių simptomų arba gali pasireikšti staigus karščiavimas, sustingimas ir gerklės skausmas;</w:t>
      </w:r>
    </w:p>
    <w:p w:rsidR="00C845B9" w:rsidRPr="00294AF6" w:rsidRDefault="00C845B9" w:rsidP="00C845B9">
      <w:pPr>
        <w:pStyle w:val="Sraopastraipa"/>
        <w:numPr>
          <w:ilvl w:val="0"/>
          <w:numId w:val="14"/>
        </w:numPr>
        <w:tabs>
          <w:tab w:val="clear" w:pos="567"/>
        </w:tabs>
        <w:ind w:left="567" w:right="-2" w:hanging="567"/>
        <w:rPr>
          <w:sz w:val="22"/>
          <w:szCs w:val="22"/>
        </w:rPr>
      </w:pPr>
      <w:r w:rsidRPr="00294AF6">
        <w:rPr>
          <w:sz w:val="22"/>
          <w:szCs w:val="22"/>
        </w:rPr>
        <w:t>alerginės ir anafilaksinės reakcijos su šiais simptomais: staigus niežintis bėrimas (dilgėlinė), rankų, pėdų, kulkšnių, veido, lūpų, burnos ar ryklės patinimas (galintis sukelti sunkumą ryti ar kvėpuoti). Taip pat galite jausti, kad nualpsite;</w:t>
      </w:r>
    </w:p>
    <w:p w:rsidR="00C845B9" w:rsidRPr="00294AF6" w:rsidRDefault="00C845B9" w:rsidP="00C845B9">
      <w:pPr>
        <w:pStyle w:val="Sraopastraipa"/>
        <w:numPr>
          <w:ilvl w:val="0"/>
          <w:numId w:val="14"/>
        </w:numPr>
        <w:tabs>
          <w:tab w:val="clear" w:pos="567"/>
        </w:tabs>
        <w:ind w:left="567" w:right="-2" w:hanging="567"/>
        <w:rPr>
          <w:sz w:val="22"/>
          <w:szCs w:val="22"/>
        </w:rPr>
      </w:pPr>
      <w:r w:rsidRPr="00294AF6">
        <w:rPr>
          <w:sz w:val="22"/>
          <w:szCs w:val="22"/>
        </w:rPr>
        <w:t>užpakalinės grįžtamosios encefalopatijos sindromas (UGES): galvos skausmas, sumišimas, nuotaikos pokyčiai, priepuoliai ir regėjimo sutrikimai. Tai gali būti sutrikimo, vadinamo užpakalinės grįžtamosios encefalopatijos sindromu, požymiai. Buvo gauta pranešimų, kad jis pasireiškė kai kuriems takrolimuzu gydomiems pacientams;</w:t>
      </w:r>
    </w:p>
    <w:p w:rsidR="00C845B9" w:rsidRPr="00294AF6" w:rsidRDefault="00C845B9" w:rsidP="00C845B9">
      <w:pPr>
        <w:pStyle w:val="Sraopastraipa"/>
        <w:numPr>
          <w:ilvl w:val="0"/>
          <w:numId w:val="14"/>
        </w:numPr>
        <w:tabs>
          <w:tab w:val="clear" w:pos="567"/>
        </w:tabs>
        <w:ind w:left="567" w:right="-2" w:hanging="567"/>
        <w:rPr>
          <w:sz w:val="22"/>
          <w:szCs w:val="22"/>
        </w:rPr>
      </w:pPr>
      <w:r>
        <w:rPr>
          <w:sz w:val="22"/>
          <w:szCs w:val="22"/>
        </w:rPr>
        <w:t>regos nervo</w:t>
      </w:r>
      <w:r w:rsidRPr="00294AF6">
        <w:rPr>
          <w:sz w:val="22"/>
          <w:szCs w:val="22"/>
        </w:rPr>
        <w:t xml:space="preserve"> neuropatija (regos nervo pažeidimas): regėjimo sutrikimai, tokie kaip neryškus matymas, pasikeitęs spalvinis matymas, pablogėjęs smulkių detalių matymas ar sumažėjęs regėjimo laukas.</w:t>
      </w:r>
    </w:p>
    <w:p w:rsidR="00C845B9" w:rsidRDefault="00C845B9" w:rsidP="00C845B9">
      <w:pPr>
        <w:tabs>
          <w:tab w:val="clear" w:pos="567"/>
        </w:tabs>
        <w:ind w:right="-2"/>
        <w:rPr>
          <w:sz w:val="22"/>
          <w:szCs w:val="22"/>
        </w:rPr>
      </w:pPr>
    </w:p>
    <w:p w:rsidR="00C845B9" w:rsidRDefault="00C845B9" w:rsidP="00C845B9">
      <w:pPr>
        <w:tabs>
          <w:tab w:val="clear" w:pos="567"/>
        </w:tabs>
        <w:ind w:right="-2"/>
        <w:rPr>
          <w:sz w:val="22"/>
          <w:szCs w:val="22"/>
        </w:rPr>
      </w:pPr>
      <w:r w:rsidRPr="009054D3">
        <w:rPr>
          <w:sz w:val="22"/>
          <w:szCs w:val="22"/>
        </w:rPr>
        <w:t xml:space="preserve">Pavartojus </w:t>
      </w:r>
      <w:r>
        <w:rPr>
          <w:sz w:val="22"/>
          <w:szCs w:val="22"/>
        </w:rPr>
        <w:t>Dailiport</w:t>
      </w:r>
      <w:r w:rsidRPr="009054D3">
        <w:rPr>
          <w:sz w:val="22"/>
          <w:szCs w:val="22"/>
        </w:rPr>
        <w:t xml:space="preserve"> taip pat gali pasireikšti toliau nurodytas šalutinis poveikis ir jis gali būti sunkus.</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CE2D8C">
        <w:rPr>
          <w:sz w:val="22"/>
          <w:szCs w:val="22"/>
        </w:rPr>
        <w:t>Labai dažni šalutinio poveikio reiškiniai (gali pasireikšti ne rečiau kaip 1 iš 10 asmenų)</w:t>
      </w:r>
      <w:r w:rsidRPr="00D23B70">
        <w:rPr>
          <w:sz w:val="22"/>
          <w:szCs w:val="22"/>
        </w:rPr>
        <w:t>:</w:t>
      </w:r>
    </w:p>
    <w:p w:rsidR="00C845B9" w:rsidRPr="00D23B70" w:rsidRDefault="00C845B9" w:rsidP="00C845B9">
      <w:pPr>
        <w:numPr>
          <w:ilvl w:val="0"/>
          <w:numId w:val="8"/>
        </w:numPr>
        <w:ind w:left="545" w:right="-2" w:hanging="555"/>
        <w:rPr>
          <w:sz w:val="22"/>
          <w:szCs w:val="22"/>
        </w:rPr>
      </w:pPr>
      <w:r w:rsidRPr="00D23B70">
        <w:rPr>
          <w:sz w:val="22"/>
          <w:szCs w:val="22"/>
        </w:rPr>
        <w:t xml:space="preserve">padidėjęs gliukozės kiekis kraujyje, cukrinis diabetas, padidėjęs kalio kiekis kraujyje; </w:t>
      </w:r>
    </w:p>
    <w:p w:rsidR="00C845B9" w:rsidRPr="00D23B70" w:rsidRDefault="00C845B9" w:rsidP="00C845B9">
      <w:pPr>
        <w:numPr>
          <w:ilvl w:val="0"/>
          <w:numId w:val="8"/>
        </w:numPr>
        <w:ind w:left="545" w:right="-2" w:hanging="555"/>
        <w:rPr>
          <w:sz w:val="22"/>
          <w:szCs w:val="22"/>
        </w:rPr>
      </w:pPr>
      <w:r w:rsidRPr="00D23B70">
        <w:rPr>
          <w:sz w:val="22"/>
          <w:szCs w:val="22"/>
        </w:rPr>
        <w:t>miego sutrikimai;</w:t>
      </w:r>
    </w:p>
    <w:p w:rsidR="00C845B9" w:rsidRPr="00D23B70" w:rsidRDefault="00C845B9" w:rsidP="00C845B9">
      <w:pPr>
        <w:numPr>
          <w:ilvl w:val="0"/>
          <w:numId w:val="8"/>
        </w:numPr>
        <w:ind w:left="545" w:right="-2" w:hanging="555"/>
        <w:rPr>
          <w:sz w:val="22"/>
          <w:szCs w:val="22"/>
        </w:rPr>
      </w:pPr>
      <w:r w:rsidRPr="00D23B70">
        <w:rPr>
          <w:sz w:val="22"/>
          <w:szCs w:val="22"/>
        </w:rPr>
        <w:t>drebulys, galvos skausmas;</w:t>
      </w:r>
    </w:p>
    <w:p w:rsidR="00C845B9" w:rsidRPr="00D23B70" w:rsidRDefault="00C845B9" w:rsidP="00C845B9">
      <w:pPr>
        <w:numPr>
          <w:ilvl w:val="0"/>
          <w:numId w:val="8"/>
        </w:numPr>
        <w:ind w:left="545" w:right="-2" w:hanging="555"/>
        <w:rPr>
          <w:sz w:val="22"/>
          <w:szCs w:val="22"/>
        </w:rPr>
      </w:pPr>
      <w:r w:rsidRPr="00D23B70">
        <w:rPr>
          <w:sz w:val="22"/>
          <w:szCs w:val="22"/>
        </w:rPr>
        <w:t>padidėjęs kraujospūdis;</w:t>
      </w:r>
    </w:p>
    <w:p w:rsidR="00C845B9" w:rsidRPr="00D23B70" w:rsidRDefault="00C845B9" w:rsidP="00C845B9">
      <w:pPr>
        <w:numPr>
          <w:ilvl w:val="0"/>
          <w:numId w:val="8"/>
        </w:numPr>
        <w:ind w:left="545" w:right="-2" w:hanging="555"/>
        <w:rPr>
          <w:sz w:val="22"/>
          <w:szCs w:val="22"/>
        </w:rPr>
      </w:pPr>
      <w:r w:rsidRPr="00D23B70">
        <w:rPr>
          <w:sz w:val="22"/>
          <w:szCs w:val="22"/>
        </w:rPr>
        <w:t>nenormalūs kepenų funkcijos tyrimų rezultatai;</w:t>
      </w:r>
    </w:p>
    <w:p w:rsidR="00C845B9" w:rsidRPr="00D23B70" w:rsidRDefault="00C845B9" w:rsidP="00C845B9">
      <w:pPr>
        <w:numPr>
          <w:ilvl w:val="0"/>
          <w:numId w:val="8"/>
        </w:numPr>
        <w:ind w:left="545" w:right="-2" w:hanging="555"/>
        <w:rPr>
          <w:sz w:val="22"/>
          <w:szCs w:val="22"/>
        </w:rPr>
      </w:pPr>
      <w:r w:rsidRPr="00D23B70">
        <w:rPr>
          <w:sz w:val="22"/>
          <w:szCs w:val="22"/>
        </w:rPr>
        <w:t>viduriavimas, pykinimas;</w:t>
      </w:r>
    </w:p>
    <w:p w:rsidR="00C845B9" w:rsidRPr="00D23B70" w:rsidRDefault="00C845B9" w:rsidP="00C845B9">
      <w:pPr>
        <w:numPr>
          <w:ilvl w:val="0"/>
          <w:numId w:val="8"/>
        </w:numPr>
        <w:ind w:left="545" w:right="-2" w:hanging="555"/>
        <w:rPr>
          <w:sz w:val="22"/>
          <w:szCs w:val="22"/>
        </w:rPr>
      </w:pPr>
      <w:r w:rsidRPr="00D23B70">
        <w:rPr>
          <w:sz w:val="22"/>
          <w:szCs w:val="22"/>
        </w:rPr>
        <w:t xml:space="preserve">inkstų sutrikimas.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Pr>
          <w:sz w:val="22"/>
          <w:szCs w:val="22"/>
        </w:rPr>
        <w:t>D</w:t>
      </w:r>
      <w:r w:rsidRPr="00CE2D8C">
        <w:rPr>
          <w:sz w:val="22"/>
          <w:szCs w:val="22"/>
        </w:rPr>
        <w:t>ažni šalutinio poveikio reiškiniai (gali pasireikšti rečiau kaip 1 iš 10 asmenų)</w:t>
      </w:r>
      <w:r w:rsidRPr="00D23B70">
        <w:rPr>
          <w:sz w:val="22"/>
          <w:szCs w:val="22"/>
        </w:rPr>
        <w:t>:</w:t>
      </w:r>
    </w:p>
    <w:p w:rsidR="00C845B9" w:rsidRPr="00D23B70" w:rsidRDefault="00C845B9" w:rsidP="00C845B9">
      <w:pPr>
        <w:numPr>
          <w:ilvl w:val="0"/>
          <w:numId w:val="9"/>
        </w:numPr>
        <w:ind w:left="575" w:right="-2" w:hanging="586"/>
        <w:rPr>
          <w:sz w:val="22"/>
          <w:szCs w:val="22"/>
        </w:rPr>
      </w:pPr>
      <w:r w:rsidRPr="00D23B70">
        <w:rPr>
          <w:sz w:val="22"/>
          <w:szCs w:val="22"/>
        </w:rPr>
        <w:t>sumažėjęs kraujo ląstelių skaičius (kraujo plokštelių, raudonųjų arba baltųjų kraujo ląstelių), padidėjęs baltųjų kraujo ląstelių skaičius, raudonųjų kraujo ląstelių skaiči</w:t>
      </w:r>
      <w:r>
        <w:rPr>
          <w:sz w:val="22"/>
          <w:szCs w:val="22"/>
        </w:rPr>
        <w:t>a</w:t>
      </w:r>
      <w:r w:rsidRPr="00D23B70">
        <w:rPr>
          <w:sz w:val="22"/>
          <w:szCs w:val="22"/>
        </w:rPr>
        <w:t>us pokyčiai (pastebimi kraujo tyrimų rezultatuose);</w:t>
      </w:r>
    </w:p>
    <w:p w:rsidR="00C845B9" w:rsidRPr="00D23B70" w:rsidRDefault="00C845B9" w:rsidP="00C845B9">
      <w:pPr>
        <w:numPr>
          <w:ilvl w:val="0"/>
          <w:numId w:val="9"/>
        </w:numPr>
        <w:ind w:left="575" w:right="-2" w:hanging="586"/>
        <w:rPr>
          <w:sz w:val="22"/>
          <w:szCs w:val="22"/>
        </w:rPr>
      </w:pPr>
      <w:r w:rsidRPr="00D23B70">
        <w:rPr>
          <w:sz w:val="22"/>
          <w:szCs w:val="22"/>
        </w:rPr>
        <w:t>sumažėjęs magnio, fosforo, kalio, kalcio arba natrio kiekis kraujyje, skysčio susilaikymas organizme , padidėjęs šlapimo rūgšties arba lipidų kiekis kraujyje, apetito stoka, padidėjęs kraujo rūgštingumas, kiti kraujyje esančių elektrolitų sutrikimai (pastebimi kraujo tyrimų rezultatuose);</w:t>
      </w:r>
    </w:p>
    <w:p w:rsidR="00C845B9" w:rsidRPr="00D23B70" w:rsidRDefault="00C845B9" w:rsidP="00C845B9">
      <w:pPr>
        <w:numPr>
          <w:ilvl w:val="0"/>
          <w:numId w:val="9"/>
        </w:numPr>
        <w:ind w:left="575" w:right="-2" w:hanging="586"/>
        <w:rPr>
          <w:sz w:val="22"/>
          <w:szCs w:val="22"/>
        </w:rPr>
      </w:pPr>
      <w:r w:rsidRPr="00D23B70">
        <w:rPr>
          <w:sz w:val="22"/>
          <w:szCs w:val="22"/>
        </w:rPr>
        <w:t>nerimo simptomai, sumišimas ir orientacijos sutrikimas, depresija, nuotaikos pokyčiai, naktiniai košmarai, haliucinacijos, psichikos sutrikimai;</w:t>
      </w:r>
    </w:p>
    <w:p w:rsidR="00C845B9" w:rsidRPr="00D23B70" w:rsidRDefault="00C845B9" w:rsidP="00C845B9">
      <w:pPr>
        <w:numPr>
          <w:ilvl w:val="0"/>
          <w:numId w:val="9"/>
        </w:numPr>
        <w:ind w:left="575" w:right="-2" w:hanging="586"/>
        <w:rPr>
          <w:sz w:val="22"/>
          <w:szCs w:val="22"/>
        </w:rPr>
      </w:pPr>
      <w:r w:rsidRPr="00D23B70">
        <w:rPr>
          <w:sz w:val="22"/>
          <w:szCs w:val="22"/>
        </w:rPr>
        <w:t>traukuliai, sąmonės sutrikimai, dilgčiojimas ir nutirpimas (kartais skausmingi) plaštakose ir pėdose, svaigulys, sutrikęs gebėjimas rašyti, nervų sistemos sutrikimai;</w:t>
      </w:r>
    </w:p>
    <w:p w:rsidR="00C845B9" w:rsidRPr="00D23B70" w:rsidRDefault="00C845B9" w:rsidP="00C845B9">
      <w:pPr>
        <w:numPr>
          <w:ilvl w:val="0"/>
          <w:numId w:val="9"/>
        </w:numPr>
        <w:ind w:left="575" w:right="-2" w:hanging="586"/>
        <w:rPr>
          <w:sz w:val="22"/>
          <w:szCs w:val="22"/>
        </w:rPr>
      </w:pPr>
      <w:r w:rsidRPr="00D23B70">
        <w:rPr>
          <w:sz w:val="22"/>
          <w:szCs w:val="22"/>
        </w:rPr>
        <w:t>sumažėjęs matymo ryškumas, padidėjęs akių jautrumas šviesai, akių sutrikimai;</w:t>
      </w:r>
    </w:p>
    <w:p w:rsidR="00C845B9" w:rsidRPr="00D23B70" w:rsidRDefault="00C845B9" w:rsidP="00C845B9">
      <w:pPr>
        <w:numPr>
          <w:ilvl w:val="0"/>
          <w:numId w:val="9"/>
        </w:numPr>
        <w:ind w:left="575" w:right="-2" w:hanging="586"/>
        <w:rPr>
          <w:sz w:val="22"/>
          <w:szCs w:val="22"/>
        </w:rPr>
      </w:pPr>
      <w:r w:rsidRPr="00D23B70">
        <w:rPr>
          <w:sz w:val="22"/>
          <w:szCs w:val="22"/>
        </w:rPr>
        <w:t>spengimas ausyse;</w:t>
      </w:r>
    </w:p>
    <w:p w:rsidR="00C845B9" w:rsidRPr="00D23B70" w:rsidRDefault="00C845B9" w:rsidP="00C845B9">
      <w:pPr>
        <w:numPr>
          <w:ilvl w:val="0"/>
          <w:numId w:val="9"/>
        </w:numPr>
        <w:ind w:left="575" w:right="-2" w:hanging="586"/>
        <w:rPr>
          <w:sz w:val="22"/>
          <w:szCs w:val="22"/>
        </w:rPr>
      </w:pPr>
      <w:r w:rsidRPr="00D23B70">
        <w:rPr>
          <w:sz w:val="22"/>
          <w:szCs w:val="22"/>
        </w:rPr>
        <w:t>sumažėjusi kraujotaka širdies kraujagyslėse, dažnesnis širdies plakimas;</w:t>
      </w:r>
    </w:p>
    <w:p w:rsidR="00C845B9" w:rsidRPr="00D23B70" w:rsidRDefault="00C845B9" w:rsidP="00C845B9">
      <w:pPr>
        <w:numPr>
          <w:ilvl w:val="0"/>
          <w:numId w:val="9"/>
        </w:numPr>
        <w:ind w:left="575" w:right="-2" w:hanging="586"/>
        <w:rPr>
          <w:sz w:val="22"/>
          <w:szCs w:val="22"/>
        </w:rPr>
      </w:pPr>
      <w:r w:rsidRPr="00D23B70">
        <w:rPr>
          <w:sz w:val="22"/>
          <w:szCs w:val="22"/>
        </w:rPr>
        <w:t>kraujavimas, dalinis arba visiškas kraujagyslių užsikimšimas, sumažėjęs kraujospūdis;</w:t>
      </w:r>
    </w:p>
    <w:p w:rsidR="00C845B9" w:rsidRPr="00D23B70" w:rsidRDefault="00C845B9" w:rsidP="00C845B9">
      <w:pPr>
        <w:numPr>
          <w:ilvl w:val="0"/>
          <w:numId w:val="9"/>
        </w:numPr>
        <w:ind w:left="575" w:right="-2" w:hanging="586"/>
        <w:rPr>
          <w:sz w:val="22"/>
          <w:szCs w:val="22"/>
        </w:rPr>
      </w:pPr>
      <w:r w:rsidRPr="00D23B70">
        <w:rPr>
          <w:sz w:val="22"/>
          <w:szCs w:val="22"/>
        </w:rPr>
        <w:t>dusulys, plaučių kvėpavimo audinių sutrikimai, skystis pleuros ertmėje, ryklės uždegimas, kosulys, į gripą panašūs simptomai;</w:t>
      </w:r>
    </w:p>
    <w:p w:rsidR="00C845B9" w:rsidRPr="00D23B70" w:rsidRDefault="00C845B9" w:rsidP="00C845B9">
      <w:pPr>
        <w:numPr>
          <w:ilvl w:val="0"/>
          <w:numId w:val="9"/>
        </w:numPr>
        <w:ind w:left="575" w:right="-2" w:hanging="586"/>
        <w:rPr>
          <w:sz w:val="22"/>
          <w:szCs w:val="22"/>
        </w:rPr>
      </w:pPr>
      <w:r w:rsidRPr="00D23B70">
        <w:rPr>
          <w:sz w:val="22"/>
          <w:szCs w:val="22"/>
        </w:rPr>
        <w:t xml:space="preserve">skrandžio sutrikimai, pvz., uždegimas arba opa, sukeliantys pilvo skausmą arba viduriavimą, kraujavimas iš skrandžio, uždegimas arba opos burnoje, skysčio susikaupimas pilve, vėmimas, pilvo skausmas, sutrikęs virškinimas, vidurių užkietėjimas, </w:t>
      </w:r>
      <w:r w:rsidRPr="00FE70CA">
        <w:rPr>
          <w:sz w:val="22"/>
          <w:szCs w:val="22"/>
        </w:rPr>
        <w:t xml:space="preserve">dujų susikaupimas virškinimo trakte, </w:t>
      </w:r>
      <w:r w:rsidRPr="00D23B70">
        <w:rPr>
          <w:sz w:val="22"/>
          <w:szCs w:val="22"/>
        </w:rPr>
        <w:t>vidurių pūtimas, tuštinimasis skystomis išmatomis;</w:t>
      </w:r>
    </w:p>
    <w:p w:rsidR="00C845B9" w:rsidRPr="00D23B70" w:rsidRDefault="00C845B9" w:rsidP="00C845B9">
      <w:pPr>
        <w:numPr>
          <w:ilvl w:val="0"/>
          <w:numId w:val="9"/>
        </w:numPr>
        <w:ind w:left="575" w:right="-2" w:hanging="586"/>
        <w:rPr>
          <w:sz w:val="22"/>
          <w:szCs w:val="22"/>
        </w:rPr>
      </w:pPr>
      <w:r w:rsidRPr="00D23B70">
        <w:rPr>
          <w:sz w:val="22"/>
          <w:szCs w:val="22"/>
        </w:rPr>
        <w:t>tulžies latako sutrikimai, pageltonavusi oda dėl kepenų funkcijos sutrikimo, kepenų audinio pažeidimas ir kepenų uždegimas;</w:t>
      </w:r>
    </w:p>
    <w:p w:rsidR="00C845B9" w:rsidRPr="00D23B70" w:rsidRDefault="00C845B9" w:rsidP="00C845B9">
      <w:pPr>
        <w:numPr>
          <w:ilvl w:val="0"/>
          <w:numId w:val="9"/>
        </w:numPr>
        <w:ind w:left="575" w:right="-2" w:hanging="586"/>
        <w:rPr>
          <w:sz w:val="22"/>
          <w:szCs w:val="22"/>
        </w:rPr>
      </w:pPr>
      <w:r w:rsidRPr="00D23B70">
        <w:rPr>
          <w:sz w:val="22"/>
          <w:szCs w:val="22"/>
        </w:rPr>
        <w:t>niežulys, išbėrimas, nuplikimas, spuogai, padidėjęs prakaitavimas;</w:t>
      </w:r>
    </w:p>
    <w:p w:rsidR="00C845B9" w:rsidRPr="00D23B70" w:rsidRDefault="00C845B9" w:rsidP="00C845B9">
      <w:pPr>
        <w:numPr>
          <w:ilvl w:val="0"/>
          <w:numId w:val="9"/>
        </w:numPr>
        <w:ind w:left="575" w:right="-2" w:hanging="586"/>
        <w:rPr>
          <w:sz w:val="22"/>
          <w:szCs w:val="22"/>
        </w:rPr>
      </w:pPr>
      <w:r w:rsidRPr="00D23B70">
        <w:rPr>
          <w:sz w:val="22"/>
          <w:szCs w:val="22"/>
        </w:rPr>
        <w:t>sąnarių, kojų, nugaros ir pėdų skausmas, raumenų spazmai;</w:t>
      </w:r>
    </w:p>
    <w:p w:rsidR="00C845B9" w:rsidRPr="00D23B70" w:rsidRDefault="00C845B9" w:rsidP="00C845B9">
      <w:pPr>
        <w:numPr>
          <w:ilvl w:val="0"/>
          <w:numId w:val="9"/>
        </w:numPr>
        <w:ind w:left="575" w:right="-2" w:hanging="586"/>
        <w:rPr>
          <w:sz w:val="22"/>
          <w:szCs w:val="22"/>
        </w:rPr>
      </w:pPr>
      <w:r w:rsidRPr="00D23B70">
        <w:rPr>
          <w:sz w:val="22"/>
          <w:szCs w:val="22"/>
        </w:rPr>
        <w:t>inkstų nepakankamumas, sumažėjęs šlapimo išskyrimas, sutrikęs arba skausmingas šlapinimasis;</w:t>
      </w:r>
    </w:p>
    <w:p w:rsidR="00C845B9" w:rsidRPr="00D23B70" w:rsidRDefault="00C845B9" w:rsidP="00C845B9">
      <w:pPr>
        <w:numPr>
          <w:ilvl w:val="0"/>
          <w:numId w:val="9"/>
        </w:numPr>
        <w:ind w:left="575" w:right="-2" w:hanging="586"/>
        <w:rPr>
          <w:sz w:val="22"/>
          <w:szCs w:val="22"/>
        </w:rPr>
      </w:pPr>
      <w:r w:rsidRPr="00D23B70">
        <w:rPr>
          <w:sz w:val="22"/>
          <w:szCs w:val="22"/>
        </w:rPr>
        <w:lastRenderedPageBreak/>
        <w:t>bendras silpnumas, karščiavimas, skysčio kaupimasis organizme, skausmas ir diskomforto pojūtis, padidėjęs kraujyje šarminės fosfatazės aktyvumas, padidėjęs kūno svoris, sutrikęs kūno temperatūros pojūtis</w:t>
      </w:r>
      <w:r>
        <w:rPr>
          <w:sz w:val="22"/>
          <w:szCs w:val="22"/>
        </w:rPr>
        <w:t>.</w:t>
      </w:r>
    </w:p>
    <w:p w:rsidR="00C845B9" w:rsidRPr="00D23B70" w:rsidRDefault="00C845B9" w:rsidP="00C845B9">
      <w:pPr>
        <w:ind w:left="575" w:right="-2" w:hanging="586"/>
        <w:rPr>
          <w:sz w:val="22"/>
          <w:szCs w:val="22"/>
        </w:rPr>
      </w:pPr>
    </w:p>
    <w:p w:rsidR="00C845B9" w:rsidRPr="00D23B70" w:rsidRDefault="00C845B9" w:rsidP="00C845B9">
      <w:pPr>
        <w:ind w:left="575" w:right="-2" w:hanging="586"/>
        <w:rPr>
          <w:sz w:val="22"/>
          <w:szCs w:val="22"/>
        </w:rPr>
      </w:pPr>
      <w:r>
        <w:rPr>
          <w:sz w:val="22"/>
          <w:szCs w:val="22"/>
        </w:rPr>
        <w:t>Ned</w:t>
      </w:r>
      <w:r w:rsidRPr="00CE2D8C">
        <w:rPr>
          <w:sz w:val="22"/>
          <w:szCs w:val="22"/>
        </w:rPr>
        <w:t>ažni šalutinio poveikio reiškiniai (gali pasireikšti rečiau kaip 1 iš 10</w:t>
      </w:r>
      <w:r>
        <w:rPr>
          <w:sz w:val="22"/>
          <w:szCs w:val="22"/>
        </w:rPr>
        <w:t>0</w:t>
      </w:r>
      <w:r w:rsidRPr="00CE2D8C">
        <w:rPr>
          <w:sz w:val="22"/>
          <w:szCs w:val="22"/>
        </w:rPr>
        <w:t xml:space="preserve"> asmenų)</w:t>
      </w:r>
      <w:r w:rsidRPr="00D23B70">
        <w:rPr>
          <w:sz w:val="22"/>
          <w:szCs w:val="22"/>
        </w:rPr>
        <w:t>:</w:t>
      </w:r>
    </w:p>
    <w:p w:rsidR="00C845B9" w:rsidRPr="00D23B70" w:rsidRDefault="00C845B9" w:rsidP="00C845B9">
      <w:pPr>
        <w:numPr>
          <w:ilvl w:val="0"/>
          <w:numId w:val="9"/>
        </w:numPr>
        <w:ind w:left="575" w:right="-2" w:hanging="586"/>
        <w:rPr>
          <w:sz w:val="22"/>
          <w:szCs w:val="22"/>
        </w:rPr>
      </w:pPr>
      <w:r w:rsidRPr="00D23B70">
        <w:rPr>
          <w:sz w:val="22"/>
          <w:szCs w:val="22"/>
        </w:rPr>
        <w:t>kraujo krešėjimo pokyčiai, sumažėjęs visų kraujo ląstelių skaičius (pastebimas kraujo tyrimų rezultatuose);</w:t>
      </w:r>
    </w:p>
    <w:p w:rsidR="00C845B9" w:rsidRPr="00D23B70" w:rsidRDefault="00C845B9" w:rsidP="00C845B9">
      <w:pPr>
        <w:numPr>
          <w:ilvl w:val="0"/>
          <w:numId w:val="9"/>
        </w:numPr>
        <w:ind w:left="575" w:right="-2" w:hanging="586"/>
        <w:rPr>
          <w:sz w:val="22"/>
          <w:szCs w:val="22"/>
        </w:rPr>
      </w:pPr>
      <w:r w:rsidRPr="00D23B70">
        <w:rPr>
          <w:sz w:val="22"/>
          <w:szCs w:val="22"/>
        </w:rPr>
        <w:t>sumažėjęs skysčio kiekis organizme, negalėjimas nusišlapinti;</w:t>
      </w:r>
    </w:p>
    <w:p w:rsidR="00C845B9" w:rsidRPr="00D23B70" w:rsidRDefault="00C845B9" w:rsidP="00C845B9">
      <w:pPr>
        <w:numPr>
          <w:ilvl w:val="0"/>
          <w:numId w:val="9"/>
        </w:numPr>
        <w:ind w:left="575" w:right="-2" w:hanging="586"/>
        <w:rPr>
          <w:sz w:val="22"/>
          <w:szCs w:val="22"/>
        </w:rPr>
      </w:pPr>
      <w:r w:rsidRPr="00D23B70">
        <w:rPr>
          <w:sz w:val="22"/>
          <w:szCs w:val="22"/>
        </w:rPr>
        <w:t>nenormalūs kraujo tyrimų rezultatai: sumažėjęs baltymo arba cukraus (gliukozės) kiekis, padidėjęs fosfatų kiekis, padidėjęs fermento laktatdehidrogenazės aktyvumas;</w:t>
      </w:r>
    </w:p>
    <w:p w:rsidR="00C845B9" w:rsidRPr="00D23B70" w:rsidRDefault="00C845B9" w:rsidP="00C845B9">
      <w:pPr>
        <w:numPr>
          <w:ilvl w:val="0"/>
          <w:numId w:val="9"/>
        </w:numPr>
        <w:ind w:left="575" w:right="-2" w:hanging="586"/>
        <w:rPr>
          <w:sz w:val="22"/>
          <w:szCs w:val="22"/>
        </w:rPr>
      </w:pPr>
      <w:r w:rsidRPr="00D23B70">
        <w:rPr>
          <w:sz w:val="22"/>
          <w:szCs w:val="22"/>
        </w:rPr>
        <w:t>koma, kraujo išsiliejimas į galvos smegenis, insultas, paralyžius, galvos smegenų sutrikimai, tarsenos ir kalbos sutrikimai, atminties pakitimas;</w:t>
      </w:r>
    </w:p>
    <w:p w:rsidR="00C845B9" w:rsidRPr="00D23B70" w:rsidRDefault="00C845B9" w:rsidP="00C845B9">
      <w:pPr>
        <w:numPr>
          <w:ilvl w:val="0"/>
          <w:numId w:val="9"/>
        </w:numPr>
        <w:ind w:left="575" w:right="-2" w:hanging="586"/>
        <w:rPr>
          <w:sz w:val="22"/>
          <w:szCs w:val="22"/>
        </w:rPr>
      </w:pPr>
      <w:r w:rsidRPr="00D23B70">
        <w:rPr>
          <w:sz w:val="22"/>
          <w:szCs w:val="22"/>
        </w:rPr>
        <w:t>drumstas akies lęšis, susilpnėjusi klausa;</w:t>
      </w:r>
    </w:p>
    <w:p w:rsidR="00C845B9" w:rsidRPr="00D23B70" w:rsidRDefault="00C845B9" w:rsidP="00C845B9">
      <w:pPr>
        <w:numPr>
          <w:ilvl w:val="0"/>
          <w:numId w:val="9"/>
        </w:numPr>
        <w:ind w:left="575" w:right="-2" w:hanging="586"/>
        <w:rPr>
          <w:sz w:val="22"/>
          <w:szCs w:val="22"/>
        </w:rPr>
      </w:pPr>
      <w:r w:rsidRPr="00D23B70">
        <w:rPr>
          <w:sz w:val="22"/>
          <w:szCs w:val="22"/>
        </w:rPr>
        <w:t>nereguliarus širdies ritmas, širdies sustojimas, sumažėjęs širdies veiklos pajėgumas, širdies raumens sutrikimas, širdies raumens sustorėjimas, stipresnis širdies plakimas, EKG nenormalumai, širdies ritmo ir pulso nenormalumai;</w:t>
      </w:r>
    </w:p>
    <w:p w:rsidR="00C845B9" w:rsidRPr="00D23B70" w:rsidRDefault="00C845B9" w:rsidP="00C845B9">
      <w:pPr>
        <w:numPr>
          <w:ilvl w:val="0"/>
          <w:numId w:val="9"/>
        </w:numPr>
        <w:ind w:left="575" w:right="-2" w:hanging="586"/>
        <w:rPr>
          <w:sz w:val="22"/>
          <w:szCs w:val="22"/>
        </w:rPr>
      </w:pPr>
      <w:r w:rsidRPr="00D23B70">
        <w:rPr>
          <w:sz w:val="22"/>
          <w:szCs w:val="22"/>
        </w:rPr>
        <w:t>kraujo krešulys galūnės venoje, šokas;</w:t>
      </w:r>
    </w:p>
    <w:p w:rsidR="00C845B9" w:rsidRPr="00D23B70" w:rsidRDefault="00C845B9" w:rsidP="00C845B9">
      <w:pPr>
        <w:numPr>
          <w:ilvl w:val="0"/>
          <w:numId w:val="9"/>
        </w:numPr>
        <w:ind w:left="575" w:right="-2" w:hanging="586"/>
        <w:rPr>
          <w:sz w:val="22"/>
          <w:szCs w:val="22"/>
        </w:rPr>
      </w:pPr>
      <w:r w:rsidRPr="00D23B70">
        <w:rPr>
          <w:sz w:val="22"/>
          <w:szCs w:val="22"/>
        </w:rPr>
        <w:t>kvėpavimo nepakankamumas, kvėpavimo sistemos ligos, astma;</w:t>
      </w:r>
    </w:p>
    <w:p w:rsidR="00C845B9" w:rsidRPr="00D23B70" w:rsidRDefault="00C845B9" w:rsidP="00C845B9">
      <w:pPr>
        <w:numPr>
          <w:ilvl w:val="0"/>
          <w:numId w:val="9"/>
        </w:numPr>
        <w:ind w:left="575" w:right="-2" w:hanging="586"/>
        <w:rPr>
          <w:sz w:val="22"/>
          <w:szCs w:val="22"/>
        </w:rPr>
      </w:pPr>
      <w:r w:rsidRPr="00D23B70">
        <w:rPr>
          <w:sz w:val="22"/>
          <w:szCs w:val="22"/>
        </w:rPr>
        <w:t>žarnų nepraeinamumas, padidėjęs amilazės aktyvumas kraujyje, skrandžio turinio atpylimas į stemplę, skrandžio išsituštinimo sulėtėjimas;</w:t>
      </w:r>
    </w:p>
    <w:p w:rsidR="00C845B9" w:rsidRPr="00D23B70" w:rsidRDefault="00C845B9" w:rsidP="00C845B9">
      <w:pPr>
        <w:numPr>
          <w:ilvl w:val="0"/>
          <w:numId w:val="9"/>
        </w:numPr>
        <w:ind w:left="575" w:right="-2" w:hanging="586"/>
        <w:rPr>
          <w:sz w:val="22"/>
          <w:szCs w:val="22"/>
        </w:rPr>
      </w:pPr>
      <w:r w:rsidRPr="00D23B70">
        <w:rPr>
          <w:sz w:val="22"/>
          <w:szCs w:val="22"/>
        </w:rPr>
        <w:t>odos uždegimas, deginimo pojūtis veikiant saulės šviesai odą;</w:t>
      </w:r>
    </w:p>
    <w:p w:rsidR="00C845B9" w:rsidRPr="00D23B70" w:rsidRDefault="00C845B9" w:rsidP="00C845B9">
      <w:pPr>
        <w:numPr>
          <w:ilvl w:val="0"/>
          <w:numId w:val="9"/>
        </w:numPr>
        <w:ind w:left="575" w:right="-2" w:hanging="586"/>
        <w:rPr>
          <w:sz w:val="22"/>
          <w:szCs w:val="22"/>
        </w:rPr>
      </w:pPr>
      <w:r w:rsidRPr="00D23B70">
        <w:rPr>
          <w:sz w:val="22"/>
          <w:szCs w:val="22"/>
        </w:rPr>
        <w:t>sąnarių sutrikimai;</w:t>
      </w:r>
    </w:p>
    <w:p w:rsidR="00C845B9" w:rsidRPr="00D23B70" w:rsidRDefault="00C845B9" w:rsidP="00C845B9">
      <w:pPr>
        <w:numPr>
          <w:ilvl w:val="0"/>
          <w:numId w:val="9"/>
        </w:numPr>
        <w:ind w:left="575" w:right="-2" w:hanging="586"/>
        <w:rPr>
          <w:sz w:val="22"/>
          <w:szCs w:val="22"/>
        </w:rPr>
      </w:pPr>
      <w:r w:rsidRPr="00D23B70">
        <w:rPr>
          <w:sz w:val="22"/>
          <w:szCs w:val="22"/>
        </w:rPr>
        <w:t>skausmingos mėnesinės ir nenormalus mėnesinių kraujavimas;</w:t>
      </w:r>
    </w:p>
    <w:p w:rsidR="00C845B9" w:rsidRPr="00D23B70" w:rsidRDefault="00C845B9" w:rsidP="00C845B9">
      <w:pPr>
        <w:numPr>
          <w:ilvl w:val="0"/>
          <w:numId w:val="9"/>
        </w:numPr>
        <w:ind w:left="575" w:right="-2" w:hanging="586"/>
        <w:rPr>
          <w:sz w:val="22"/>
          <w:szCs w:val="22"/>
        </w:rPr>
      </w:pPr>
      <w:r w:rsidRPr="00D23B70">
        <w:rPr>
          <w:sz w:val="22"/>
          <w:szCs w:val="22"/>
        </w:rPr>
        <w:t xml:space="preserve">daugelio organų nepakankamumas, į gripą panaši liga, padidėjęs jautrumas karščiui ir šalčiui, spaudimo pojūtis krūtinėje, nervingumas ar nenormali savijauta, sumažėjęs kūno svoris. </w:t>
      </w:r>
    </w:p>
    <w:p w:rsidR="00C845B9" w:rsidRPr="00D23B70" w:rsidRDefault="00C845B9" w:rsidP="00C845B9">
      <w:pPr>
        <w:ind w:left="575" w:right="-2" w:hanging="586"/>
        <w:rPr>
          <w:sz w:val="22"/>
          <w:szCs w:val="22"/>
        </w:rPr>
      </w:pPr>
    </w:p>
    <w:p w:rsidR="00C845B9" w:rsidRPr="00D23B70" w:rsidRDefault="00C845B9" w:rsidP="00C845B9">
      <w:pPr>
        <w:ind w:left="575" w:right="-2" w:hanging="586"/>
        <w:rPr>
          <w:sz w:val="22"/>
          <w:szCs w:val="22"/>
        </w:rPr>
      </w:pPr>
      <w:r>
        <w:rPr>
          <w:sz w:val="22"/>
          <w:szCs w:val="22"/>
        </w:rPr>
        <w:t xml:space="preserve">Reti </w:t>
      </w:r>
      <w:r w:rsidRPr="00CE2D8C">
        <w:rPr>
          <w:sz w:val="22"/>
          <w:szCs w:val="22"/>
        </w:rPr>
        <w:t>šalutinio poveikio reiškiniai (gali pasireikšti rečiau kaip 1 iš 1</w:t>
      </w:r>
      <w:r>
        <w:rPr>
          <w:sz w:val="22"/>
          <w:szCs w:val="22"/>
        </w:rPr>
        <w:t> </w:t>
      </w:r>
      <w:r w:rsidRPr="00CE2D8C">
        <w:rPr>
          <w:sz w:val="22"/>
          <w:szCs w:val="22"/>
        </w:rPr>
        <w:t>0</w:t>
      </w:r>
      <w:r>
        <w:rPr>
          <w:sz w:val="22"/>
          <w:szCs w:val="22"/>
        </w:rPr>
        <w:t>00</w:t>
      </w:r>
      <w:r w:rsidRPr="00CE2D8C">
        <w:rPr>
          <w:sz w:val="22"/>
          <w:szCs w:val="22"/>
        </w:rPr>
        <w:t xml:space="preserve"> asmenų)</w:t>
      </w:r>
      <w:r w:rsidRPr="00D23B70">
        <w:rPr>
          <w:sz w:val="22"/>
          <w:szCs w:val="22"/>
        </w:rPr>
        <w:t>:</w:t>
      </w:r>
    </w:p>
    <w:p w:rsidR="00C845B9" w:rsidRPr="00D23B70" w:rsidRDefault="00C845B9" w:rsidP="00C845B9">
      <w:pPr>
        <w:numPr>
          <w:ilvl w:val="0"/>
          <w:numId w:val="9"/>
        </w:numPr>
        <w:ind w:left="575" w:right="-2" w:hanging="586"/>
        <w:rPr>
          <w:sz w:val="22"/>
          <w:szCs w:val="22"/>
        </w:rPr>
      </w:pPr>
      <w:r w:rsidRPr="00D23B70">
        <w:rPr>
          <w:sz w:val="22"/>
          <w:szCs w:val="22"/>
        </w:rPr>
        <w:t>dėl kraujo krešulių atsiradę smulkios kraujosruvos Jūsų odoje;</w:t>
      </w:r>
    </w:p>
    <w:p w:rsidR="00C845B9" w:rsidRPr="00D23B70" w:rsidRDefault="00C845B9" w:rsidP="00C845B9">
      <w:pPr>
        <w:numPr>
          <w:ilvl w:val="0"/>
          <w:numId w:val="9"/>
        </w:numPr>
        <w:ind w:left="575" w:right="-2" w:hanging="586"/>
        <w:rPr>
          <w:sz w:val="22"/>
          <w:szCs w:val="22"/>
        </w:rPr>
      </w:pPr>
      <w:r w:rsidRPr="00D23B70">
        <w:rPr>
          <w:sz w:val="22"/>
          <w:szCs w:val="22"/>
        </w:rPr>
        <w:t>padidėjęs raumenų tonusas;</w:t>
      </w:r>
    </w:p>
    <w:p w:rsidR="00C845B9" w:rsidRPr="00D23B70" w:rsidRDefault="00C845B9" w:rsidP="00C845B9">
      <w:pPr>
        <w:numPr>
          <w:ilvl w:val="0"/>
          <w:numId w:val="9"/>
        </w:numPr>
        <w:ind w:left="575" w:right="-2" w:hanging="586"/>
        <w:rPr>
          <w:sz w:val="22"/>
          <w:szCs w:val="22"/>
        </w:rPr>
      </w:pPr>
      <w:r w:rsidRPr="00D23B70">
        <w:rPr>
          <w:sz w:val="22"/>
          <w:szCs w:val="22"/>
        </w:rPr>
        <w:t>kurtumas;</w:t>
      </w:r>
    </w:p>
    <w:p w:rsidR="00C845B9" w:rsidRPr="00D23B70" w:rsidRDefault="00C845B9" w:rsidP="00C845B9">
      <w:pPr>
        <w:numPr>
          <w:ilvl w:val="0"/>
          <w:numId w:val="9"/>
        </w:numPr>
        <w:ind w:left="575" w:right="-2" w:hanging="586"/>
        <w:rPr>
          <w:sz w:val="22"/>
          <w:szCs w:val="22"/>
        </w:rPr>
      </w:pPr>
      <w:r w:rsidRPr="00D23B70">
        <w:rPr>
          <w:sz w:val="22"/>
          <w:szCs w:val="22"/>
        </w:rPr>
        <w:t>skysčio susikaupimas aplink širdį;</w:t>
      </w:r>
    </w:p>
    <w:p w:rsidR="00C845B9" w:rsidRPr="00D23B70" w:rsidRDefault="00C845B9" w:rsidP="00C845B9">
      <w:pPr>
        <w:numPr>
          <w:ilvl w:val="0"/>
          <w:numId w:val="9"/>
        </w:numPr>
        <w:ind w:left="575" w:right="-2" w:hanging="586"/>
        <w:rPr>
          <w:sz w:val="22"/>
          <w:szCs w:val="22"/>
        </w:rPr>
      </w:pPr>
      <w:r w:rsidRPr="00D23B70">
        <w:rPr>
          <w:sz w:val="22"/>
          <w:szCs w:val="22"/>
        </w:rPr>
        <w:t>ūminis kvėpavimo sutrikimas;</w:t>
      </w:r>
    </w:p>
    <w:p w:rsidR="00C845B9" w:rsidRPr="00D23B70" w:rsidRDefault="00C845B9" w:rsidP="00C845B9">
      <w:pPr>
        <w:numPr>
          <w:ilvl w:val="0"/>
          <w:numId w:val="9"/>
        </w:numPr>
        <w:ind w:left="575" w:right="-2" w:hanging="586"/>
        <w:rPr>
          <w:sz w:val="22"/>
          <w:szCs w:val="22"/>
        </w:rPr>
      </w:pPr>
      <w:r w:rsidRPr="00D23B70">
        <w:rPr>
          <w:sz w:val="22"/>
          <w:szCs w:val="22"/>
        </w:rPr>
        <w:t>cistų formavimasis Jūsų kasoje;</w:t>
      </w:r>
    </w:p>
    <w:p w:rsidR="00C845B9" w:rsidRPr="00D23B70" w:rsidRDefault="00C845B9" w:rsidP="00C845B9">
      <w:pPr>
        <w:numPr>
          <w:ilvl w:val="0"/>
          <w:numId w:val="9"/>
        </w:numPr>
        <w:ind w:left="575" w:right="-2" w:hanging="586"/>
        <w:rPr>
          <w:sz w:val="22"/>
          <w:szCs w:val="22"/>
        </w:rPr>
      </w:pPr>
      <w:r w:rsidRPr="00D23B70">
        <w:rPr>
          <w:sz w:val="22"/>
          <w:szCs w:val="22"/>
        </w:rPr>
        <w:t>kraujotakos sutrikimai kepenyse;</w:t>
      </w:r>
    </w:p>
    <w:p w:rsidR="00C845B9" w:rsidRPr="00D23B70" w:rsidRDefault="00C845B9" w:rsidP="00C845B9">
      <w:pPr>
        <w:numPr>
          <w:ilvl w:val="0"/>
          <w:numId w:val="9"/>
        </w:numPr>
        <w:ind w:left="575" w:right="-2" w:hanging="586"/>
        <w:rPr>
          <w:sz w:val="22"/>
          <w:szCs w:val="22"/>
        </w:rPr>
      </w:pPr>
      <w:r w:rsidRPr="00D23B70">
        <w:rPr>
          <w:sz w:val="22"/>
          <w:szCs w:val="22"/>
        </w:rPr>
        <w:t>sunki liga, kurios metu ats</w:t>
      </w:r>
      <w:r>
        <w:rPr>
          <w:sz w:val="22"/>
          <w:szCs w:val="22"/>
        </w:rPr>
        <w:t>i</w:t>
      </w:r>
      <w:r w:rsidRPr="00D23B70">
        <w:rPr>
          <w:sz w:val="22"/>
          <w:szCs w:val="22"/>
        </w:rPr>
        <w:t>randa pūslių odoje, burnos gleivinėje, akyse, lyties organų gleivinėje;</w:t>
      </w:r>
    </w:p>
    <w:p w:rsidR="00C845B9" w:rsidRPr="00D23B70" w:rsidRDefault="00C845B9" w:rsidP="00C845B9">
      <w:pPr>
        <w:numPr>
          <w:ilvl w:val="0"/>
          <w:numId w:val="9"/>
        </w:numPr>
        <w:ind w:left="575" w:right="-2" w:hanging="586"/>
        <w:rPr>
          <w:sz w:val="22"/>
          <w:szCs w:val="22"/>
        </w:rPr>
      </w:pPr>
      <w:r w:rsidRPr="00D23B70">
        <w:rPr>
          <w:sz w:val="22"/>
          <w:szCs w:val="22"/>
        </w:rPr>
        <w:t>padidėjęs plaukuotumas;</w:t>
      </w:r>
    </w:p>
    <w:p w:rsidR="00C845B9" w:rsidRPr="00D23B70" w:rsidRDefault="00C845B9" w:rsidP="00C845B9">
      <w:pPr>
        <w:numPr>
          <w:ilvl w:val="0"/>
          <w:numId w:val="9"/>
        </w:numPr>
        <w:ind w:left="575" w:right="-2" w:hanging="586"/>
        <w:rPr>
          <w:sz w:val="22"/>
          <w:szCs w:val="22"/>
        </w:rPr>
      </w:pPr>
      <w:r w:rsidRPr="00D23B70">
        <w:rPr>
          <w:sz w:val="22"/>
          <w:szCs w:val="22"/>
        </w:rPr>
        <w:t xml:space="preserve">troškulys, nugriuvimai, krūtinės ankštumo pojūtis krūtinėje, sumažėjęs judrumas, opos. </w:t>
      </w:r>
    </w:p>
    <w:p w:rsidR="00C845B9" w:rsidRPr="00D23B70" w:rsidRDefault="00C845B9" w:rsidP="00C845B9">
      <w:pPr>
        <w:ind w:left="575" w:right="-2" w:hanging="586"/>
        <w:rPr>
          <w:sz w:val="22"/>
          <w:szCs w:val="22"/>
        </w:rPr>
      </w:pPr>
    </w:p>
    <w:p w:rsidR="00C845B9" w:rsidRPr="00D23B70" w:rsidRDefault="00C845B9" w:rsidP="00C845B9">
      <w:pPr>
        <w:ind w:left="575" w:right="-2" w:hanging="586"/>
        <w:rPr>
          <w:sz w:val="22"/>
          <w:szCs w:val="22"/>
        </w:rPr>
      </w:pPr>
      <w:r w:rsidRPr="00D23B70">
        <w:rPr>
          <w:sz w:val="22"/>
          <w:szCs w:val="22"/>
        </w:rPr>
        <w:t>Labai ret</w:t>
      </w:r>
      <w:r>
        <w:rPr>
          <w:sz w:val="22"/>
          <w:szCs w:val="22"/>
        </w:rPr>
        <w:t>i</w:t>
      </w:r>
      <w:r w:rsidRPr="00CE2D8C">
        <w:rPr>
          <w:sz w:val="22"/>
          <w:szCs w:val="22"/>
        </w:rPr>
        <w:t xml:space="preserve"> šalutinio poveikio reiškiniai (gali pasireikšti rečiau kaip 1 iš 10</w:t>
      </w:r>
      <w:r>
        <w:rPr>
          <w:sz w:val="22"/>
          <w:szCs w:val="22"/>
        </w:rPr>
        <w:t> 000</w:t>
      </w:r>
      <w:r w:rsidRPr="00CE2D8C">
        <w:rPr>
          <w:sz w:val="22"/>
          <w:szCs w:val="22"/>
        </w:rPr>
        <w:t xml:space="preserve"> asmenų)</w:t>
      </w:r>
      <w:r w:rsidRPr="00D23B70">
        <w:rPr>
          <w:sz w:val="22"/>
          <w:szCs w:val="22"/>
        </w:rPr>
        <w:t xml:space="preserve">: </w:t>
      </w:r>
    </w:p>
    <w:p w:rsidR="00C845B9" w:rsidRPr="00D23B70" w:rsidRDefault="00C845B9" w:rsidP="00C845B9">
      <w:pPr>
        <w:numPr>
          <w:ilvl w:val="0"/>
          <w:numId w:val="9"/>
        </w:numPr>
        <w:ind w:left="575" w:right="-2" w:hanging="586"/>
        <w:rPr>
          <w:sz w:val="22"/>
          <w:szCs w:val="22"/>
        </w:rPr>
      </w:pPr>
      <w:r w:rsidRPr="00D23B70">
        <w:rPr>
          <w:sz w:val="22"/>
          <w:szCs w:val="22"/>
        </w:rPr>
        <w:t>raumenų silpnumas;</w:t>
      </w:r>
    </w:p>
    <w:p w:rsidR="00C845B9" w:rsidRPr="00D23B70" w:rsidRDefault="00C845B9" w:rsidP="00C845B9">
      <w:pPr>
        <w:numPr>
          <w:ilvl w:val="0"/>
          <w:numId w:val="9"/>
        </w:numPr>
        <w:ind w:left="575" w:right="-2" w:hanging="586"/>
        <w:rPr>
          <w:sz w:val="22"/>
          <w:szCs w:val="22"/>
        </w:rPr>
      </w:pPr>
      <w:r w:rsidRPr="00D23B70">
        <w:rPr>
          <w:sz w:val="22"/>
          <w:szCs w:val="22"/>
        </w:rPr>
        <w:t>nenormalūs širdies pokyčiai, nustatyti skenuojant;</w:t>
      </w:r>
    </w:p>
    <w:p w:rsidR="00C845B9" w:rsidRPr="00D23B70" w:rsidRDefault="00C845B9" w:rsidP="00C845B9">
      <w:pPr>
        <w:numPr>
          <w:ilvl w:val="0"/>
          <w:numId w:val="9"/>
        </w:numPr>
        <w:ind w:left="575" w:right="-2" w:hanging="586"/>
        <w:rPr>
          <w:sz w:val="22"/>
          <w:szCs w:val="22"/>
        </w:rPr>
      </w:pPr>
      <w:r w:rsidRPr="00D23B70">
        <w:rPr>
          <w:sz w:val="22"/>
          <w:szCs w:val="22"/>
        </w:rPr>
        <w:t>kepenų nepakankamumas;</w:t>
      </w:r>
    </w:p>
    <w:p w:rsidR="00C845B9" w:rsidRPr="00D23B70" w:rsidRDefault="00C845B9" w:rsidP="00C845B9">
      <w:pPr>
        <w:numPr>
          <w:ilvl w:val="0"/>
          <w:numId w:val="9"/>
        </w:numPr>
        <w:ind w:left="575" w:right="-2" w:hanging="586"/>
        <w:rPr>
          <w:sz w:val="22"/>
          <w:szCs w:val="22"/>
        </w:rPr>
      </w:pPr>
      <w:r w:rsidRPr="00D23B70">
        <w:rPr>
          <w:sz w:val="22"/>
          <w:szCs w:val="22"/>
        </w:rPr>
        <w:t>skausmingas šlapinimasis su krauju;</w:t>
      </w:r>
    </w:p>
    <w:p w:rsidR="00C845B9" w:rsidRPr="00D23B70" w:rsidRDefault="00C845B9" w:rsidP="00C845B9">
      <w:pPr>
        <w:numPr>
          <w:ilvl w:val="0"/>
          <w:numId w:val="9"/>
        </w:numPr>
        <w:ind w:left="575" w:right="-2" w:hanging="586"/>
        <w:rPr>
          <w:sz w:val="22"/>
          <w:szCs w:val="22"/>
        </w:rPr>
      </w:pPr>
      <w:r w:rsidRPr="00D23B70">
        <w:rPr>
          <w:sz w:val="22"/>
          <w:szCs w:val="22"/>
        </w:rPr>
        <w:t xml:space="preserve">padidėjęs riebalinio audinio kiekis. </w:t>
      </w:r>
    </w:p>
    <w:p w:rsidR="00C845B9" w:rsidRPr="00D23B70" w:rsidRDefault="00C845B9" w:rsidP="00C845B9">
      <w:pPr>
        <w:ind w:left="575" w:right="-2" w:hanging="586"/>
        <w:rPr>
          <w:sz w:val="22"/>
          <w:szCs w:val="22"/>
        </w:rPr>
      </w:pPr>
    </w:p>
    <w:p w:rsidR="00C845B9" w:rsidRPr="00D23B70" w:rsidRDefault="00C845B9" w:rsidP="00C845B9">
      <w:pPr>
        <w:rPr>
          <w:sz w:val="22"/>
          <w:szCs w:val="22"/>
        </w:rPr>
      </w:pPr>
      <w:r w:rsidRPr="00D23B70">
        <w:rPr>
          <w:b/>
          <w:sz w:val="22"/>
          <w:szCs w:val="22"/>
        </w:rPr>
        <w:t>Pranešimas apie šalutinį poveikį</w:t>
      </w:r>
    </w:p>
    <w:p w:rsidR="00C845B9" w:rsidRPr="00D23B70" w:rsidRDefault="00C845B9" w:rsidP="00C845B9">
      <w:pPr>
        <w:spacing w:line="260" w:lineRule="exact"/>
        <w:ind w:right="-1"/>
        <w:rPr>
          <w:sz w:val="22"/>
          <w:szCs w:val="22"/>
        </w:rPr>
      </w:pPr>
      <w:r w:rsidRPr="00D23B70">
        <w:rPr>
          <w:sz w:val="22"/>
          <w:szCs w:val="22"/>
        </w:rPr>
        <w:t xml:space="preserve">Jeigu pasireiškė šalutinis poveikis, įskaitant šiame lapelyje nenurodytą, pasakykite gydytojui arba vaistininkui. </w:t>
      </w:r>
      <w:r w:rsidRPr="00761851">
        <w:rPr>
          <w:rFonts w:eastAsia="Times New Roman"/>
          <w:snapToGrid w:val="0"/>
          <w:color w:val="auto"/>
          <w:sz w:val="22"/>
          <w:szCs w:val="20"/>
          <w:lang w:eastAsia="en-US"/>
        </w:rPr>
        <w:t xml:space="preserve">Pranešimą apie šalutinį poveikį </w:t>
      </w:r>
      <w:r w:rsidRPr="008C723E">
        <w:rPr>
          <w:rFonts w:eastAsia="Times New Roman"/>
          <w:color w:val="auto"/>
          <w:sz w:val="22"/>
          <w:szCs w:val="22"/>
          <w:lang w:eastAsia="lt-LT"/>
        </w:rPr>
        <w:t xml:space="preserve">galite užpildyti ir pateikti Valstybinės vaistų kontrolės tarnybos prie Lietuvos Respublikos sveikatos apsaugos ministerijos tinklalapyje </w:t>
      </w:r>
      <w:r w:rsidRPr="008C723E">
        <w:rPr>
          <w:rFonts w:eastAsia="Times New Roman"/>
          <w:color w:val="0000EE"/>
          <w:sz w:val="22"/>
          <w:szCs w:val="22"/>
          <w:u w:val="single"/>
          <w:lang w:eastAsia="lt-LT"/>
        </w:rPr>
        <w:t>https://vvkt.lrv.lt/lt/</w:t>
      </w:r>
      <w:r w:rsidRPr="008C723E">
        <w:rPr>
          <w:rFonts w:eastAsia="Times New Roman"/>
          <w:color w:val="auto"/>
          <w:sz w:val="22"/>
          <w:szCs w:val="22"/>
          <w:lang w:eastAsia="lt-LT"/>
        </w:rPr>
        <w:t xml:space="preserve"> nurodytais būdais arba paskambinti</w:t>
      </w:r>
      <w:r w:rsidRPr="00761851">
        <w:rPr>
          <w:rFonts w:eastAsia="Times New Roman"/>
          <w:snapToGrid w:val="0"/>
          <w:color w:val="auto"/>
          <w:sz w:val="22"/>
          <w:szCs w:val="20"/>
          <w:lang w:eastAsia="en-US"/>
        </w:rPr>
        <w:t xml:space="preserve"> nemokamu telefonu </w:t>
      </w:r>
      <w:r>
        <w:rPr>
          <w:rFonts w:eastAsia="Times New Roman"/>
          <w:snapToGrid w:val="0"/>
          <w:color w:val="auto"/>
          <w:sz w:val="22"/>
          <w:szCs w:val="20"/>
          <w:lang w:eastAsia="en-US"/>
        </w:rPr>
        <w:t>+370</w:t>
      </w:r>
      <w:r w:rsidRPr="00761851">
        <w:rPr>
          <w:rFonts w:eastAsia="Times New Roman"/>
          <w:snapToGrid w:val="0"/>
          <w:color w:val="auto"/>
          <w:sz w:val="22"/>
          <w:szCs w:val="20"/>
          <w:lang w:eastAsia="en-US"/>
        </w:rPr>
        <w:t xml:space="preserve"> 800 73 568.</w:t>
      </w:r>
      <w:r w:rsidRPr="00D23B70">
        <w:rPr>
          <w:sz w:val="22"/>
          <w:szCs w:val="22"/>
        </w:rPr>
        <w:t xml:space="preserve"> Pranešdami apie šalutinį poveikį galite mums padėti gauti daugiau informacijos apie šio vaisto saugumą.</w:t>
      </w:r>
    </w:p>
    <w:p w:rsidR="00C845B9" w:rsidRPr="00D23B70" w:rsidRDefault="00C845B9" w:rsidP="00C845B9">
      <w:pPr>
        <w:ind w:right="-449"/>
        <w:rPr>
          <w:sz w:val="22"/>
          <w:szCs w:val="22"/>
        </w:rPr>
      </w:pPr>
    </w:p>
    <w:p w:rsidR="00C845B9" w:rsidRPr="00D23B70" w:rsidRDefault="00C845B9" w:rsidP="00C845B9">
      <w:pPr>
        <w:ind w:right="-449"/>
        <w:rPr>
          <w:sz w:val="22"/>
          <w:szCs w:val="22"/>
        </w:rPr>
      </w:pPr>
    </w:p>
    <w:p w:rsidR="00C845B9" w:rsidRPr="00D23B70" w:rsidRDefault="00C845B9" w:rsidP="00C845B9">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5.</w:t>
      </w:r>
      <w:r w:rsidRPr="00D23B70">
        <w:rPr>
          <w:rFonts w:ascii="Times New Roman" w:hAnsi="Times New Roman" w:cs="Times New Roman"/>
          <w:sz w:val="22"/>
          <w:szCs w:val="22"/>
          <w:lang w:val="lt-LT"/>
        </w:rPr>
        <w:tab/>
        <w:t>Kaip laikyti Dailiport</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lastRenderedPageBreak/>
        <w:t>Šį vaistą laikykite vaikams nepastebimoje ir nepasiekiamoje vietoje.</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Ant lizdinės plokštelės</w:t>
      </w:r>
      <w:r>
        <w:rPr>
          <w:sz w:val="22"/>
          <w:szCs w:val="22"/>
        </w:rPr>
        <w:t xml:space="preserve">, </w:t>
      </w:r>
      <w:r w:rsidRPr="00D23B70">
        <w:rPr>
          <w:sz w:val="22"/>
          <w:szCs w:val="22"/>
        </w:rPr>
        <w:t xml:space="preserve">maišelio </w:t>
      </w:r>
      <w:r>
        <w:rPr>
          <w:sz w:val="22"/>
          <w:szCs w:val="22"/>
        </w:rPr>
        <w:t xml:space="preserve">ir kartono dėžutės </w:t>
      </w:r>
      <w:r w:rsidRPr="00D23B70">
        <w:rPr>
          <w:sz w:val="22"/>
          <w:szCs w:val="22"/>
        </w:rPr>
        <w:t xml:space="preserve">po „EXP“ nurodytam tinkamumo laikui pasibaigus, šio vaisto vartoti negalima. Vaistas tinkamas vartoti iki paskutinės nurodyto mėnesio dienos. </w:t>
      </w:r>
      <w:r>
        <w:rPr>
          <w:sz w:val="22"/>
          <w:szCs w:val="22"/>
        </w:rPr>
        <w:t>Suv</w:t>
      </w:r>
      <w:r w:rsidRPr="00D23B70">
        <w:rPr>
          <w:sz w:val="22"/>
          <w:szCs w:val="22"/>
        </w:rPr>
        <w:t>artokite visas kapsules</w:t>
      </w:r>
      <w:r>
        <w:rPr>
          <w:sz w:val="22"/>
          <w:szCs w:val="22"/>
        </w:rPr>
        <w:t xml:space="preserve"> per</w:t>
      </w:r>
      <w:r w:rsidRPr="00D23B70">
        <w:rPr>
          <w:sz w:val="22"/>
          <w:szCs w:val="22"/>
        </w:rPr>
        <w:t xml:space="preserve"> 1</w:t>
      </w:r>
      <w:r>
        <w:rPr>
          <w:sz w:val="22"/>
          <w:szCs w:val="22"/>
        </w:rPr>
        <w:t> </w:t>
      </w:r>
      <w:r w:rsidRPr="00D23B70">
        <w:rPr>
          <w:sz w:val="22"/>
          <w:szCs w:val="22"/>
        </w:rPr>
        <w:t xml:space="preserve">metus po maišelio atidarymo ir </w:t>
      </w:r>
      <w:r>
        <w:rPr>
          <w:sz w:val="22"/>
          <w:szCs w:val="22"/>
        </w:rPr>
        <w:t xml:space="preserve">iki </w:t>
      </w:r>
      <w:r w:rsidRPr="00337814">
        <w:rPr>
          <w:sz w:val="22"/>
          <w:szCs w:val="22"/>
        </w:rPr>
        <w:t>tinkamumo laiko pabaigos.</w:t>
      </w:r>
      <w:r w:rsidRPr="00D23B70" w:rsidDel="00337814">
        <w:rPr>
          <w:sz w:val="22"/>
          <w:szCs w:val="22"/>
        </w:rPr>
        <w:t xml:space="preserve"> </w:t>
      </w:r>
    </w:p>
    <w:p w:rsidR="00C845B9"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r w:rsidRPr="00D23B70">
        <w:rPr>
          <w:sz w:val="22"/>
          <w:szCs w:val="22"/>
        </w:rPr>
        <w:t xml:space="preserve">Laikyti gamintojo pakuotėje (aliuminio maišelyje), kad vaistas būtų apsaugotas nuo šviesos ir drėgmės. </w:t>
      </w:r>
    </w:p>
    <w:p w:rsidR="00C845B9" w:rsidRPr="00D23B70" w:rsidRDefault="00C845B9" w:rsidP="00C845B9">
      <w:pPr>
        <w:rPr>
          <w:sz w:val="22"/>
          <w:szCs w:val="22"/>
        </w:rPr>
      </w:pPr>
    </w:p>
    <w:p w:rsidR="00C845B9" w:rsidRPr="00D23B70" w:rsidRDefault="00C845B9" w:rsidP="00C845B9">
      <w:pPr>
        <w:tabs>
          <w:tab w:val="clear" w:pos="567"/>
        </w:tabs>
        <w:ind w:right="-2"/>
        <w:rPr>
          <w:sz w:val="22"/>
          <w:szCs w:val="22"/>
        </w:rPr>
      </w:pPr>
      <w:r w:rsidRPr="00D23B70">
        <w:rPr>
          <w:sz w:val="22"/>
          <w:szCs w:val="22"/>
        </w:rPr>
        <w:t>Kapsul</w:t>
      </w:r>
      <w:r>
        <w:rPr>
          <w:sz w:val="22"/>
          <w:szCs w:val="22"/>
        </w:rPr>
        <w:t>ę</w:t>
      </w:r>
      <w:r w:rsidRPr="00D23B70">
        <w:rPr>
          <w:sz w:val="22"/>
          <w:szCs w:val="22"/>
        </w:rPr>
        <w:t xml:space="preserve"> išger</w:t>
      </w:r>
      <w:r>
        <w:rPr>
          <w:sz w:val="22"/>
          <w:szCs w:val="22"/>
        </w:rPr>
        <w:t>ti</w:t>
      </w:r>
      <w:r w:rsidRPr="00D23B70">
        <w:rPr>
          <w:sz w:val="22"/>
          <w:szCs w:val="22"/>
        </w:rPr>
        <w:t xml:space="preserve"> tuojau pat po išėmimo iš lizdinės plokštelės. </w:t>
      </w:r>
    </w:p>
    <w:p w:rsidR="00C845B9" w:rsidRPr="00D23B70" w:rsidRDefault="00C845B9" w:rsidP="00C845B9">
      <w:pPr>
        <w:rPr>
          <w:sz w:val="22"/>
          <w:szCs w:val="22"/>
        </w:rPr>
      </w:pPr>
    </w:p>
    <w:p w:rsidR="00C845B9" w:rsidRPr="00D23B70" w:rsidRDefault="00C845B9" w:rsidP="00C845B9">
      <w:pPr>
        <w:rPr>
          <w:sz w:val="22"/>
          <w:szCs w:val="22"/>
        </w:rPr>
      </w:pPr>
      <w:r w:rsidRPr="00D23B70">
        <w:rPr>
          <w:sz w:val="22"/>
          <w:szCs w:val="22"/>
        </w:rPr>
        <w:t xml:space="preserve">Vaistų negalima išmesti į kanalizaciją arba su buitinėmis atliekomis. Kaip išmesti nereikalingus vaistus, klauskite vaistininko. Šios priemonės padės apsaugoti aplinką. </w:t>
      </w:r>
    </w:p>
    <w:p w:rsidR="00C845B9" w:rsidRPr="00D23B70" w:rsidRDefault="00C845B9" w:rsidP="00C845B9">
      <w:pPr>
        <w:tabs>
          <w:tab w:val="clear" w:pos="567"/>
        </w:tabs>
        <w:ind w:right="-2"/>
        <w:rPr>
          <w:sz w:val="22"/>
          <w:szCs w:val="22"/>
        </w:rPr>
      </w:pPr>
    </w:p>
    <w:p w:rsidR="00C845B9" w:rsidRPr="00D23B70" w:rsidRDefault="00C845B9" w:rsidP="00C845B9">
      <w:pPr>
        <w:tabs>
          <w:tab w:val="clear" w:pos="567"/>
        </w:tabs>
        <w:ind w:right="-2"/>
        <w:rPr>
          <w:sz w:val="22"/>
          <w:szCs w:val="22"/>
        </w:rPr>
      </w:pPr>
    </w:p>
    <w:p w:rsidR="00C845B9" w:rsidRPr="00D23B70" w:rsidRDefault="00C845B9" w:rsidP="00C845B9">
      <w:pPr>
        <w:pStyle w:val="Antrat3"/>
        <w:spacing w:before="0" w:after="0"/>
        <w:rPr>
          <w:rFonts w:ascii="Times New Roman" w:hAnsi="Times New Roman"/>
          <w:sz w:val="22"/>
          <w:szCs w:val="22"/>
          <w:lang w:val="lt-LT"/>
        </w:rPr>
      </w:pPr>
      <w:r w:rsidRPr="00D23B70">
        <w:rPr>
          <w:rFonts w:ascii="Times New Roman" w:hAnsi="Times New Roman" w:cs="Times New Roman"/>
          <w:sz w:val="22"/>
          <w:szCs w:val="22"/>
          <w:lang w:val="lt-LT"/>
        </w:rPr>
        <w:t>6.</w:t>
      </w:r>
      <w:r w:rsidRPr="00D23B70">
        <w:rPr>
          <w:rFonts w:ascii="Times New Roman" w:hAnsi="Times New Roman" w:cs="Times New Roman"/>
          <w:b w:val="0"/>
          <w:sz w:val="22"/>
          <w:szCs w:val="22"/>
          <w:lang w:val="lt-LT"/>
        </w:rPr>
        <w:tab/>
      </w:r>
      <w:r w:rsidRPr="00D23B70">
        <w:rPr>
          <w:rFonts w:ascii="Times New Roman" w:hAnsi="Times New Roman" w:cs="Times New Roman"/>
          <w:sz w:val="22"/>
          <w:szCs w:val="22"/>
          <w:lang w:val="lt-LT"/>
        </w:rPr>
        <w:t>Pakuotės turinys ir kita informacija</w:t>
      </w:r>
    </w:p>
    <w:p w:rsidR="00C845B9" w:rsidRPr="00D23B70" w:rsidRDefault="00C845B9" w:rsidP="00C845B9">
      <w:pPr>
        <w:tabs>
          <w:tab w:val="clear" w:pos="567"/>
        </w:tabs>
        <w:rPr>
          <w:sz w:val="22"/>
          <w:szCs w:val="22"/>
        </w:rPr>
      </w:pPr>
    </w:p>
    <w:p w:rsidR="00C845B9" w:rsidRPr="00D23B70" w:rsidRDefault="00C845B9" w:rsidP="00C845B9">
      <w:pPr>
        <w:pStyle w:val="Antrat4"/>
        <w:numPr>
          <w:ilvl w:val="0"/>
          <w:numId w:val="1"/>
        </w:numPr>
        <w:rPr>
          <w:rFonts w:ascii="Times New Roman" w:hAnsi="Times New Roman"/>
          <w:sz w:val="22"/>
          <w:szCs w:val="22"/>
          <w:lang w:val="lt-LT"/>
        </w:rPr>
      </w:pPr>
      <w:r w:rsidRPr="00D23B70">
        <w:rPr>
          <w:rFonts w:ascii="Times New Roman" w:hAnsi="Times New Roman" w:cs="Times New Roman"/>
          <w:sz w:val="22"/>
          <w:szCs w:val="22"/>
          <w:lang w:val="lt-LT"/>
        </w:rPr>
        <w:t xml:space="preserve">Dailiport sudėtis </w:t>
      </w:r>
    </w:p>
    <w:p w:rsidR="00C845B9" w:rsidRPr="00D23B70" w:rsidRDefault="00C845B9" w:rsidP="00C845B9">
      <w:pPr>
        <w:numPr>
          <w:ilvl w:val="0"/>
          <w:numId w:val="10"/>
        </w:numPr>
        <w:rPr>
          <w:sz w:val="22"/>
          <w:szCs w:val="22"/>
        </w:rPr>
      </w:pPr>
      <w:r w:rsidRPr="00D23B70">
        <w:rPr>
          <w:sz w:val="22"/>
          <w:szCs w:val="22"/>
        </w:rPr>
        <w:t xml:space="preserve">Veiklioji medžiaga yra takrolimuzas. Kiekvienoje kapsulėje yra 0,5 mg, </w:t>
      </w:r>
      <w:r w:rsidRPr="00FC4C5C">
        <w:rPr>
          <w:sz w:val="22"/>
          <w:szCs w:val="22"/>
          <w:highlight w:val="lightGray"/>
        </w:rPr>
        <w:t>1 mg, 2 mg, 3 mg arba 5 mg</w:t>
      </w:r>
      <w:r w:rsidRPr="00D23B70">
        <w:rPr>
          <w:sz w:val="22"/>
          <w:szCs w:val="22"/>
        </w:rPr>
        <w:t xml:space="preserve"> takrolimuzo (monohidrato pavidalu).</w:t>
      </w:r>
    </w:p>
    <w:p w:rsidR="00C845B9" w:rsidRPr="00D23B70" w:rsidRDefault="00C845B9" w:rsidP="00C845B9">
      <w:pPr>
        <w:numPr>
          <w:ilvl w:val="0"/>
          <w:numId w:val="10"/>
        </w:numPr>
        <w:tabs>
          <w:tab w:val="clear" w:pos="567"/>
        </w:tabs>
        <w:ind w:left="567" w:hanging="545"/>
        <w:rPr>
          <w:i/>
          <w:iCs/>
          <w:sz w:val="22"/>
          <w:szCs w:val="22"/>
        </w:rPr>
      </w:pPr>
      <w:r w:rsidRPr="00D23B70">
        <w:rPr>
          <w:sz w:val="22"/>
          <w:szCs w:val="22"/>
        </w:rPr>
        <w:t xml:space="preserve">Pagalbinės medžiagos yra: </w:t>
      </w:r>
    </w:p>
    <w:p w:rsidR="00C845B9" w:rsidRPr="00D23B70" w:rsidRDefault="00C845B9" w:rsidP="00C845B9">
      <w:pPr>
        <w:tabs>
          <w:tab w:val="clear" w:pos="567"/>
        </w:tabs>
        <w:ind w:left="524"/>
        <w:rPr>
          <w:i/>
          <w:iCs/>
          <w:sz w:val="22"/>
          <w:szCs w:val="22"/>
        </w:rPr>
      </w:pPr>
      <w:r w:rsidRPr="00D23B70">
        <w:rPr>
          <w:i/>
          <w:iCs/>
          <w:sz w:val="22"/>
          <w:szCs w:val="22"/>
        </w:rPr>
        <w:t>Kapsulės turinys</w:t>
      </w:r>
      <w:r w:rsidRPr="00D23B70">
        <w:rPr>
          <w:sz w:val="22"/>
          <w:szCs w:val="22"/>
        </w:rPr>
        <w:t>: etilceliuliozė, hipromeliozė, laktozė, magnio stearatas</w:t>
      </w:r>
      <w:r>
        <w:rPr>
          <w:sz w:val="22"/>
          <w:szCs w:val="22"/>
        </w:rPr>
        <w:t>.</w:t>
      </w:r>
    </w:p>
    <w:p w:rsidR="00C845B9" w:rsidRPr="00D23B70" w:rsidRDefault="00C845B9" w:rsidP="00C845B9">
      <w:pPr>
        <w:tabs>
          <w:tab w:val="clear" w:pos="567"/>
        </w:tabs>
        <w:ind w:left="524"/>
        <w:rPr>
          <w:i/>
          <w:iCs/>
          <w:sz w:val="22"/>
          <w:szCs w:val="22"/>
        </w:rPr>
      </w:pPr>
      <w:r w:rsidRPr="00D23B70">
        <w:rPr>
          <w:i/>
          <w:iCs/>
          <w:sz w:val="22"/>
          <w:szCs w:val="22"/>
        </w:rPr>
        <w:t>Kapsulės apvalkalas:</w:t>
      </w:r>
    </w:p>
    <w:p w:rsidR="00C845B9" w:rsidRPr="00D23B70" w:rsidRDefault="00C845B9" w:rsidP="00C845B9">
      <w:pPr>
        <w:tabs>
          <w:tab w:val="clear" w:pos="567"/>
        </w:tabs>
        <w:ind w:left="524"/>
        <w:rPr>
          <w:sz w:val="22"/>
          <w:szCs w:val="22"/>
        </w:rPr>
      </w:pPr>
      <w:r w:rsidRPr="00FC4C5C">
        <w:rPr>
          <w:i/>
          <w:iCs/>
          <w:sz w:val="22"/>
          <w:szCs w:val="22"/>
          <w:highlight w:val="lightGray"/>
        </w:rPr>
        <w:t>0,5</w:t>
      </w:r>
      <w:r w:rsidRPr="00FC4C5C">
        <w:rPr>
          <w:i/>
          <w:iCs/>
          <w:spacing w:val="-1"/>
          <w:sz w:val="22"/>
          <w:szCs w:val="22"/>
          <w:highlight w:val="lightGray"/>
        </w:rPr>
        <w:t> </w:t>
      </w:r>
      <w:r w:rsidRPr="00FC4C5C">
        <w:rPr>
          <w:i/>
          <w:iCs/>
          <w:sz w:val="22"/>
          <w:szCs w:val="22"/>
          <w:highlight w:val="lightGray"/>
        </w:rPr>
        <w:t>mg ir 2 mg kapsulės</w:t>
      </w:r>
    </w:p>
    <w:p w:rsidR="00C845B9" w:rsidRPr="00D23B70" w:rsidRDefault="00C845B9" w:rsidP="00C845B9">
      <w:pPr>
        <w:tabs>
          <w:tab w:val="clear" w:pos="567"/>
        </w:tabs>
        <w:ind w:left="524"/>
        <w:rPr>
          <w:sz w:val="22"/>
          <w:szCs w:val="22"/>
        </w:rPr>
      </w:pPr>
      <w:r w:rsidRPr="00D23B70">
        <w:rPr>
          <w:sz w:val="22"/>
          <w:szCs w:val="22"/>
        </w:rPr>
        <w:t>Briliantinis mėlynasis FCF (E</w:t>
      </w:r>
      <w:r>
        <w:rPr>
          <w:sz w:val="22"/>
          <w:szCs w:val="22"/>
        </w:rPr>
        <w:t> </w:t>
      </w:r>
      <w:r w:rsidRPr="00D23B70">
        <w:rPr>
          <w:sz w:val="22"/>
          <w:szCs w:val="22"/>
        </w:rPr>
        <w:t>133) alura raudonasis AC (E</w:t>
      </w:r>
      <w:r>
        <w:rPr>
          <w:sz w:val="22"/>
          <w:szCs w:val="22"/>
        </w:rPr>
        <w:t> </w:t>
      </w:r>
      <w:r w:rsidRPr="00D23B70">
        <w:rPr>
          <w:sz w:val="22"/>
          <w:szCs w:val="22"/>
        </w:rPr>
        <w:t>129), titano dioksidas (E</w:t>
      </w:r>
      <w:r>
        <w:rPr>
          <w:sz w:val="22"/>
          <w:szCs w:val="22"/>
        </w:rPr>
        <w:t> </w:t>
      </w:r>
      <w:r w:rsidRPr="00D23B70">
        <w:rPr>
          <w:sz w:val="22"/>
          <w:szCs w:val="22"/>
        </w:rPr>
        <w:t>171), saulėlydžio geltonasis</w:t>
      </w:r>
      <w:r>
        <w:rPr>
          <w:sz w:val="22"/>
          <w:szCs w:val="22"/>
        </w:rPr>
        <w:t xml:space="preserve"> FCF</w:t>
      </w:r>
      <w:r w:rsidRPr="00D23B70">
        <w:rPr>
          <w:sz w:val="22"/>
          <w:szCs w:val="22"/>
        </w:rPr>
        <w:t xml:space="preserve"> (E</w:t>
      </w:r>
      <w:r>
        <w:rPr>
          <w:sz w:val="22"/>
          <w:szCs w:val="22"/>
        </w:rPr>
        <w:t> </w:t>
      </w:r>
      <w:r w:rsidRPr="00D23B70">
        <w:rPr>
          <w:sz w:val="22"/>
          <w:szCs w:val="22"/>
        </w:rPr>
        <w:t>110), želatina, tartrazinas (E</w:t>
      </w:r>
      <w:r>
        <w:rPr>
          <w:sz w:val="22"/>
          <w:szCs w:val="22"/>
        </w:rPr>
        <w:t> </w:t>
      </w:r>
      <w:r w:rsidRPr="00D23B70">
        <w:rPr>
          <w:sz w:val="22"/>
          <w:szCs w:val="22"/>
        </w:rPr>
        <w:t>102).</w:t>
      </w:r>
    </w:p>
    <w:p w:rsidR="00C845B9" w:rsidRPr="00D23B70" w:rsidRDefault="00C845B9" w:rsidP="00C845B9">
      <w:pPr>
        <w:tabs>
          <w:tab w:val="clear" w:pos="567"/>
        </w:tabs>
        <w:ind w:left="524"/>
        <w:rPr>
          <w:sz w:val="22"/>
          <w:szCs w:val="22"/>
        </w:rPr>
      </w:pPr>
    </w:p>
    <w:p w:rsidR="00C845B9" w:rsidRPr="00FC4C5C" w:rsidRDefault="00C845B9" w:rsidP="00C845B9">
      <w:pPr>
        <w:shd w:val="clear" w:color="auto" w:fill="FFFFFF" w:themeFill="background1"/>
        <w:tabs>
          <w:tab w:val="clear" w:pos="567"/>
        </w:tabs>
        <w:ind w:left="524"/>
        <w:rPr>
          <w:i/>
          <w:sz w:val="22"/>
          <w:szCs w:val="22"/>
          <w:highlight w:val="lightGray"/>
          <w:shd w:val="clear" w:color="auto" w:fill="EEEEEE"/>
        </w:rPr>
      </w:pPr>
      <w:r w:rsidRPr="00FC4C5C">
        <w:rPr>
          <w:i/>
          <w:sz w:val="22"/>
          <w:szCs w:val="22"/>
          <w:highlight w:val="lightGray"/>
          <w:shd w:val="clear" w:color="auto" w:fill="EEEEEE"/>
        </w:rPr>
        <w:t>1</w:t>
      </w:r>
      <w:r w:rsidRPr="00FC4C5C">
        <w:rPr>
          <w:i/>
          <w:iCs/>
          <w:spacing w:val="-1"/>
          <w:sz w:val="22"/>
          <w:szCs w:val="22"/>
          <w:highlight w:val="lightGray"/>
          <w:shd w:val="clear" w:color="auto" w:fill="EEEEEE"/>
        </w:rPr>
        <w:t> </w:t>
      </w:r>
      <w:r w:rsidRPr="00FC4C5C">
        <w:rPr>
          <w:i/>
          <w:sz w:val="22"/>
          <w:szCs w:val="22"/>
          <w:highlight w:val="lightGray"/>
          <w:shd w:val="clear" w:color="auto" w:fill="EEEEEE"/>
        </w:rPr>
        <w:t xml:space="preserve">mg ir </w:t>
      </w:r>
      <w:r w:rsidRPr="00CD61FC">
        <w:rPr>
          <w:i/>
          <w:sz w:val="22"/>
          <w:szCs w:val="22"/>
          <w:highlight w:val="lightGray"/>
          <w:shd w:val="clear" w:color="auto" w:fill="EEEEEE"/>
        </w:rPr>
        <w:t>3</w:t>
      </w:r>
      <w:r w:rsidRPr="00FC4C5C">
        <w:rPr>
          <w:i/>
          <w:sz w:val="22"/>
          <w:szCs w:val="22"/>
          <w:highlight w:val="lightGray"/>
          <w:shd w:val="clear" w:color="auto" w:fill="EEEEEE"/>
        </w:rPr>
        <w:t> mg kapsulės</w:t>
      </w:r>
    </w:p>
    <w:p w:rsidR="00C845B9" w:rsidRPr="00D23B70" w:rsidRDefault="00C845B9" w:rsidP="00C845B9">
      <w:pPr>
        <w:shd w:val="clear" w:color="auto" w:fill="FFFFFF" w:themeFill="background1"/>
        <w:tabs>
          <w:tab w:val="clear" w:pos="567"/>
        </w:tabs>
        <w:ind w:left="524"/>
        <w:rPr>
          <w:sz w:val="22"/>
          <w:szCs w:val="22"/>
        </w:rPr>
      </w:pPr>
      <w:r w:rsidRPr="00FC4C5C">
        <w:rPr>
          <w:sz w:val="22"/>
          <w:szCs w:val="22"/>
          <w:highlight w:val="lightGray"/>
          <w:shd w:val="clear" w:color="auto" w:fill="EEEEEE"/>
        </w:rPr>
        <w:t>Briliantinis mėlynasis FCF (E</w:t>
      </w:r>
      <w:r>
        <w:rPr>
          <w:sz w:val="22"/>
          <w:szCs w:val="22"/>
          <w:highlight w:val="lightGray"/>
          <w:shd w:val="clear" w:color="auto" w:fill="EEEEEE"/>
        </w:rPr>
        <w:t> </w:t>
      </w:r>
      <w:r w:rsidRPr="00FC4C5C">
        <w:rPr>
          <w:sz w:val="22"/>
          <w:szCs w:val="22"/>
          <w:highlight w:val="lightGray"/>
          <w:shd w:val="clear" w:color="auto" w:fill="EEEEEE"/>
        </w:rPr>
        <w:t>133), alura raudonasis AC (E</w:t>
      </w:r>
      <w:r>
        <w:rPr>
          <w:sz w:val="22"/>
          <w:szCs w:val="22"/>
          <w:highlight w:val="lightGray"/>
          <w:shd w:val="clear" w:color="auto" w:fill="EEEEEE"/>
        </w:rPr>
        <w:t> </w:t>
      </w:r>
      <w:r w:rsidRPr="00FC4C5C">
        <w:rPr>
          <w:sz w:val="22"/>
          <w:szCs w:val="22"/>
          <w:highlight w:val="lightGray"/>
          <w:shd w:val="clear" w:color="auto" w:fill="EEEEEE"/>
        </w:rPr>
        <w:t>129), titano dioksidas (E</w:t>
      </w:r>
      <w:r>
        <w:rPr>
          <w:sz w:val="22"/>
          <w:szCs w:val="22"/>
          <w:highlight w:val="lightGray"/>
          <w:shd w:val="clear" w:color="auto" w:fill="EEEEEE"/>
        </w:rPr>
        <w:t> </w:t>
      </w:r>
      <w:r w:rsidRPr="00FC4C5C">
        <w:rPr>
          <w:sz w:val="22"/>
          <w:szCs w:val="22"/>
          <w:highlight w:val="lightGray"/>
          <w:shd w:val="clear" w:color="auto" w:fill="EEEEEE"/>
        </w:rPr>
        <w:t>171), saulėlydžio geltonasis FCF (E</w:t>
      </w:r>
      <w:r>
        <w:rPr>
          <w:sz w:val="22"/>
          <w:szCs w:val="22"/>
          <w:highlight w:val="lightGray"/>
          <w:shd w:val="clear" w:color="auto" w:fill="EEEEEE"/>
        </w:rPr>
        <w:t> </w:t>
      </w:r>
      <w:r w:rsidRPr="00FC4C5C">
        <w:rPr>
          <w:sz w:val="22"/>
          <w:szCs w:val="22"/>
          <w:highlight w:val="lightGray"/>
          <w:shd w:val="clear" w:color="auto" w:fill="EEEEEE"/>
        </w:rPr>
        <w:t>110), želatina.</w:t>
      </w:r>
    </w:p>
    <w:p w:rsidR="00C845B9" w:rsidRPr="00D23B70" w:rsidRDefault="00C845B9" w:rsidP="00C845B9">
      <w:pPr>
        <w:tabs>
          <w:tab w:val="clear" w:pos="567"/>
        </w:tabs>
        <w:ind w:left="524"/>
        <w:rPr>
          <w:sz w:val="22"/>
          <w:szCs w:val="22"/>
        </w:rPr>
      </w:pPr>
    </w:p>
    <w:p w:rsidR="00C845B9" w:rsidRPr="00FC4C5C" w:rsidRDefault="00C845B9" w:rsidP="00C845B9">
      <w:pPr>
        <w:shd w:val="clear" w:color="auto" w:fill="FFFFFF" w:themeFill="background1"/>
        <w:tabs>
          <w:tab w:val="clear" w:pos="567"/>
        </w:tabs>
        <w:ind w:left="524"/>
        <w:rPr>
          <w:sz w:val="22"/>
          <w:szCs w:val="22"/>
          <w:highlight w:val="lightGray"/>
        </w:rPr>
      </w:pPr>
      <w:r w:rsidRPr="00FC4C5C">
        <w:rPr>
          <w:i/>
          <w:iCs/>
          <w:sz w:val="22"/>
          <w:szCs w:val="22"/>
          <w:highlight w:val="lightGray"/>
        </w:rPr>
        <w:t>5</w:t>
      </w:r>
      <w:r w:rsidRPr="00FC4C5C">
        <w:rPr>
          <w:i/>
          <w:iCs/>
          <w:spacing w:val="-1"/>
          <w:sz w:val="22"/>
          <w:szCs w:val="22"/>
          <w:highlight w:val="lightGray"/>
        </w:rPr>
        <w:t> </w:t>
      </w:r>
      <w:r w:rsidRPr="00FC4C5C">
        <w:rPr>
          <w:i/>
          <w:iCs/>
          <w:sz w:val="22"/>
          <w:szCs w:val="22"/>
          <w:highlight w:val="lightGray"/>
        </w:rPr>
        <w:t>mg kapsulės</w:t>
      </w:r>
    </w:p>
    <w:p w:rsidR="00C845B9" w:rsidRPr="00D23B70" w:rsidRDefault="00C845B9" w:rsidP="00C845B9">
      <w:pPr>
        <w:shd w:val="clear" w:color="auto" w:fill="FFFFFF" w:themeFill="background1"/>
        <w:tabs>
          <w:tab w:val="clear" w:pos="567"/>
        </w:tabs>
        <w:ind w:left="524"/>
        <w:rPr>
          <w:sz w:val="22"/>
          <w:szCs w:val="22"/>
        </w:rPr>
      </w:pPr>
      <w:r w:rsidRPr="00FC4C5C">
        <w:rPr>
          <w:sz w:val="22"/>
          <w:szCs w:val="22"/>
          <w:highlight w:val="lightGray"/>
        </w:rPr>
        <w:t>Briliantinis mėlynasis FCF (E</w:t>
      </w:r>
      <w:r>
        <w:rPr>
          <w:sz w:val="22"/>
          <w:szCs w:val="22"/>
          <w:highlight w:val="lightGray"/>
        </w:rPr>
        <w:t> </w:t>
      </w:r>
      <w:r w:rsidRPr="00FC4C5C">
        <w:rPr>
          <w:sz w:val="22"/>
          <w:szCs w:val="22"/>
          <w:highlight w:val="lightGray"/>
        </w:rPr>
        <w:t>133), alura raudonasis AC (E</w:t>
      </w:r>
      <w:r>
        <w:rPr>
          <w:sz w:val="22"/>
          <w:szCs w:val="22"/>
          <w:highlight w:val="lightGray"/>
        </w:rPr>
        <w:t> </w:t>
      </w:r>
      <w:r w:rsidRPr="00FC4C5C">
        <w:rPr>
          <w:sz w:val="22"/>
          <w:szCs w:val="22"/>
          <w:highlight w:val="lightGray"/>
        </w:rPr>
        <w:t>129), titano dioksidas (E</w:t>
      </w:r>
      <w:r>
        <w:rPr>
          <w:sz w:val="22"/>
          <w:szCs w:val="22"/>
          <w:highlight w:val="lightGray"/>
        </w:rPr>
        <w:t> </w:t>
      </w:r>
      <w:r w:rsidRPr="00FC4C5C">
        <w:rPr>
          <w:sz w:val="22"/>
          <w:szCs w:val="22"/>
          <w:highlight w:val="lightGray"/>
        </w:rPr>
        <w:t>171), saulėlydžio geltonasis FCF (E</w:t>
      </w:r>
      <w:r>
        <w:rPr>
          <w:sz w:val="22"/>
          <w:szCs w:val="22"/>
          <w:highlight w:val="lightGray"/>
        </w:rPr>
        <w:t> </w:t>
      </w:r>
      <w:r w:rsidRPr="00FC4C5C">
        <w:rPr>
          <w:sz w:val="22"/>
          <w:szCs w:val="22"/>
          <w:highlight w:val="lightGray"/>
        </w:rPr>
        <w:t>110), želatina, eritrozinas (E</w:t>
      </w:r>
      <w:r>
        <w:rPr>
          <w:sz w:val="22"/>
          <w:szCs w:val="22"/>
          <w:highlight w:val="lightGray"/>
        </w:rPr>
        <w:t> </w:t>
      </w:r>
      <w:r w:rsidRPr="00FC4C5C">
        <w:rPr>
          <w:sz w:val="22"/>
          <w:highlight w:val="lightGray"/>
        </w:rPr>
        <w:t>127)</w:t>
      </w:r>
      <w:r w:rsidRPr="00FC4C5C">
        <w:rPr>
          <w:sz w:val="22"/>
          <w:szCs w:val="22"/>
          <w:highlight w:val="lightGray"/>
        </w:rPr>
        <w:t>.</w:t>
      </w:r>
    </w:p>
    <w:p w:rsidR="00C845B9" w:rsidRPr="00D23B70" w:rsidRDefault="00C845B9" w:rsidP="00C845B9">
      <w:pPr>
        <w:shd w:val="clear" w:color="auto" w:fill="FFFFFF"/>
        <w:tabs>
          <w:tab w:val="clear" w:pos="567"/>
        </w:tabs>
        <w:ind w:left="524"/>
        <w:rPr>
          <w:sz w:val="22"/>
          <w:szCs w:val="22"/>
        </w:rPr>
      </w:pPr>
    </w:p>
    <w:p w:rsidR="00C845B9" w:rsidRPr="00D23B70" w:rsidRDefault="00C845B9" w:rsidP="00C845B9">
      <w:pPr>
        <w:widowControl w:val="0"/>
        <w:tabs>
          <w:tab w:val="clear" w:pos="567"/>
        </w:tabs>
        <w:ind w:left="567"/>
        <w:rPr>
          <w:sz w:val="22"/>
          <w:szCs w:val="22"/>
        </w:rPr>
      </w:pPr>
      <w:r w:rsidRPr="00D23B70">
        <w:rPr>
          <w:i/>
          <w:iCs/>
          <w:sz w:val="22"/>
          <w:szCs w:val="22"/>
        </w:rPr>
        <w:t>Spaustuviniai dažai</w:t>
      </w:r>
    </w:p>
    <w:p w:rsidR="00C845B9" w:rsidRPr="00D23B70" w:rsidRDefault="00C845B9" w:rsidP="00C845B9">
      <w:pPr>
        <w:widowControl w:val="0"/>
        <w:tabs>
          <w:tab w:val="clear" w:pos="567"/>
        </w:tabs>
        <w:ind w:left="567"/>
        <w:rPr>
          <w:sz w:val="22"/>
          <w:szCs w:val="22"/>
        </w:rPr>
      </w:pPr>
      <w:r w:rsidRPr="00D23B70">
        <w:rPr>
          <w:sz w:val="22"/>
          <w:szCs w:val="22"/>
        </w:rPr>
        <w:t>Šelako glazūra, alura raudonasis AC aliuminio kraplakas (E</w:t>
      </w:r>
      <w:r>
        <w:rPr>
          <w:sz w:val="22"/>
          <w:szCs w:val="22"/>
        </w:rPr>
        <w:t> </w:t>
      </w:r>
      <w:r w:rsidRPr="00D23B70">
        <w:rPr>
          <w:sz w:val="22"/>
          <w:szCs w:val="22"/>
        </w:rPr>
        <w:t>129), briliantinis mėlynasis FCF aliuminio kraplakas (E</w:t>
      </w:r>
      <w:r>
        <w:rPr>
          <w:sz w:val="22"/>
          <w:szCs w:val="22"/>
        </w:rPr>
        <w:t> </w:t>
      </w:r>
      <w:r w:rsidRPr="00D23B70">
        <w:rPr>
          <w:sz w:val="22"/>
          <w:szCs w:val="22"/>
        </w:rPr>
        <w:t>133), saulėlydžio geltonasis FCF aliuminio kraplakas (E</w:t>
      </w:r>
      <w:r>
        <w:rPr>
          <w:sz w:val="22"/>
          <w:szCs w:val="22"/>
        </w:rPr>
        <w:t> </w:t>
      </w:r>
      <w:r w:rsidRPr="00D23B70">
        <w:rPr>
          <w:sz w:val="22"/>
          <w:szCs w:val="22"/>
        </w:rPr>
        <w:t>110), propilenglikolis (E</w:t>
      </w:r>
      <w:r>
        <w:rPr>
          <w:sz w:val="22"/>
          <w:szCs w:val="22"/>
        </w:rPr>
        <w:t> </w:t>
      </w:r>
      <w:r w:rsidRPr="00D23B70">
        <w:rPr>
          <w:sz w:val="22"/>
          <w:szCs w:val="22"/>
        </w:rPr>
        <w:t xml:space="preserve">1520), lecitinas (sojų), simetikonas. </w:t>
      </w:r>
    </w:p>
    <w:p w:rsidR="00C845B9" w:rsidRDefault="00C845B9" w:rsidP="00C845B9">
      <w:pPr>
        <w:tabs>
          <w:tab w:val="clear" w:pos="567"/>
        </w:tabs>
        <w:ind w:left="567"/>
        <w:rPr>
          <w:sz w:val="22"/>
          <w:szCs w:val="22"/>
        </w:rPr>
      </w:pPr>
    </w:p>
    <w:p w:rsidR="00C845B9" w:rsidRDefault="00C845B9" w:rsidP="00C845B9">
      <w:pPr>
        <w:tabs>
          <w:tab w:val="clear" w:pos="567"/>
        </w:tabs>
        <w:ind w:left="567"/>
        <w:rPr>
          <w:sz w:val="22"/>
          <w:szCs w:val="22"/>
        </w:rPr>
      </w:pPr>
      <w:r w:rsidRPr="00B47BF6">
        <w:rPr>
          <w:i/>
          <w:sz w:val="22"/>
          <w:szCs w:val="22"/>
          <w:highlight w:val="lightGray"/>
          <w:shd w:val="clear" w:color="auto" w:fill="EEEEEE"/>
        </w:rPr>
        <w:t>1</w:t>
      </w:r>
      <w:r w:rsidRPr="00B47BF6">
        <w:rPr>
          <w:i/>
          <w:iCs/>
          <w:spacing w:val="-1"/>
          <w:sz w:val="22"/>
          <w:szCs w:val="22"/>
          <w:highlight w:val="lightGray"/>
          <w:shd w:val="clear" w:color="auto" w:fill="EEEEEE"/>
        </w:rPr>
        <w:t> </w:t>
      </w:r>
      <w:r w:rsidRPr="00B47BF6">
        <w:rPr>
          <w:i/>
          <w:sz w:val="22"/>
          <w:szCs w:val="22"/>
          <w:highlight w:val="lightGray"/>
          <w:shd w:val="clear" w:color="auto" w:fill="EEEEEE"/>
        </w:rPr>
        <w:t>mg</w:t>
      </w:r>
      <w:r>
        <w:rPr>
          <w:i/>
          <w:sz w:val="22"/>
          <w:szCs w:val="22"/>
          <w:highlight w:val="lightGray"/>
          <w:shd w:val="clear" w:color="auto" w:fill="EEEEEE"/>
        </w:rPr>
        <w:t>,</w:t>
      </w:r>
      <w:r w:rsidRPr="00B47BF6">
        <w:rPr>
          <w:i/>
          <w:sz w:val="22"/>
          <w:szCs w:val="22"/>
          <w:highlight w:val="lightGray"/>
          <w:shd w:val="clear" w:color="auto" w:fill="EEEEEE"/>
        </w:rPr>
        <w:t xml:space="preserve"> 3 mg</w:t>
      </w:r>
      <w:r>
        <w:rPr>
          <w:i/>
          <w:sz w:val="22"/>
          <w:szCs w:val="22"/>
          <w:highlight w:val="lightGray"/>
          <w:shd w:val="clear" w:color="auto" w:fill="EEEEEE"/>
        </w:rPr>
        <w:t xml:space="preserve"> ir 5 mg</w:t>
      </w:r>
      <w:r w:rsidRPr="00B47BF6">
        <w:rPr>
          <w:i/>
          <w:sz w:val="22"/>
          <w:szCs w:val="22"/>
          <w:highlight w:val="lightGray"/>
          <w:shd w:val="clear" w:color="auto" w:fill="EEEEEE"/>
        </w:rPr>
        <w:t xml:space="preserve"> kapsulės</w:t>
      </w:r>
    </w:p>
    <w:p w:rsidR="00C845B9" w:rsidRDefault="00C845B9" w:rsidP="00C845B9">
      <w:pPr>
        <w:tabs>
          <w:tab w:val="clear" w:pos="567"/>
        </w:tabs>
        <w:ind w:left="567"/>
        <w:rPr>
          <w:sz w:val="22"/>
          <w:szCs w:val="22"/>
        </w:rPr>
      </w:pPr>
      <w:r w:rsidRPr="00D23B70">
        <w:rPr>
          <w:sz w:val="22"/>
          <w:szCs w:val="22"/>
        </w:rPr>
        <w:t>Žr.</w:t>
      </w:r>
      <w:r>
        <w:rPr>
          <w:sz w:val="22"/>
          <w:szCs w:val="22"/>
        </w:rPr>
        <w:t> </w:t>
      </w:r>
      <w:r w:rsidRPr="00D23B70">
        <w:rPr>
          <w:sz w:val="22"/>
          <w:szCs w:val="22"/>
        </w:rPr>
        <w:t>2</w:t>
      </w:r>
      <w:r>
        <w:rPr>
          <w:sz w:val="22"/>
          <w:szCs w:val="22"/>
        </w:rPr>
        <w:t> </w:t>
      </w:r>
      <w:r w:rsidRPr="00D23B70">
        <w:rPr>
          <w:sz w:val="22"/>
          <w:szCs w:val="22"/>
        </w:rPr>
        <w:t xml:space="preserve">skyrių </w:t>
      </w:r>
      <w:r>
        <w:rPr>
          <w:sz w:val="22"/>
          <w:szCs w:val="22"/>
        </w:rPr>
        <w:t>„</w:t>
      </w:r>
      <w:r w:rsidRPr="00D23B70">
        <w:rPr>
          <w:sz w:val="22"/>
          <w:szCs w:val="22"/>
        </w:rPr>
        <w:t xml:space="preserve">Dailiport sudėtyje yra laktozės, </w:t>
      </w:r>
      <w:r w:rsidRPr="00FC4C5C">
        <w:rPr>
          <w:sz w:val="22"/>
          <w:szCs w:val="22"/>
        </w:rPr>
        <w:t>azodažiklių, kurių sudėtyje yra natrio ir sojos</w:t>
      </w:r>
      <w:r>
        <w:rPr>
          <w:sz w:val="22"/>
          <w:szCs w:val="22"/>
        </w:rPr>
        <w:t>“.</w:t>
      </w:r>
    </w:p>
    <w:p w:rsidR="00C845B9" w:rsidRPr="00D23B70" w:rsidRDefault="00C845B9" w:rsidP="00C845B9">
      <w:pPr>
        <w:tabs>
          <w:tab w:val="clear" w:pos="567"/>
        </w:tabs>
        <w:ind w:left="567"/>
        <w:rPr>
          <w:sz w:val="22"/>
          <w:szCs w:val="22"/>
        </w:rPr>
      </w:pPr>
    </w:p>
    <w:p w:rsidR="00C845B9" w:rsidRDefault="00C845B9" w:rsidP="00C845B9">
      <w:pPr>
        <w:tabs>
          <w:tab w:val="clear" w:pos="567"/>
        </w:tabs>
        <w:ind w:left="567"/>
        <w:rPr>
          <w:sz w:val="22"/>
          <w:szCs w:val="22"/>
        </w:rPr>
      </w:pPr>
      <w:r>
        <w:rPr>
          <w:i/>
          <w:sz w:val="22"/>
          <w:szCs w:val="22"/>
          <w:highlight w:val="lightGray"/>
          <w:shd w:val="clear" w:color="auto" w:fill="EEEEEE"/>
        </w:rPr>
        <w:t>0,5</w:t>
      </w:r>
      <w:r w:rsidRPr="00B47BF6">
        <w:rPr>
          <w:i/>
          <w:iCs/>
          <w:spacing w:val="-1"/>
          <w:sz w:val="22"/>
          <w:szCs w:val="22"/>
          <w:highlight w:val="lightGray"/>
          <w:shd w:val="clear" w:color="auto" w:fill="EEEEEE"/>
        </w:rPr>
        <w:t> </w:t>
      </w:r>
      <w:r w:rsidRPr="00B47BF6">
        <w:rPr>
          <w:i/>
          <w:sz w:val="22"/>
          <w:szCs w:val="22"/>
          <w:highlight w:val="lightGray"/>
          <w:shd w:val="clear" w:color="auto" w:fill="EEEEEE"/>
        </w:rPr>
        <w:t>mg</w:t>
      </w:r>
      <w:r>
        <w:rPr>
          <w:i/>
          <w:sz w:val="22"/>
          <w:szCs w:val="22"/>
          <w:highlight w:val="lightGray"/>
          <w:shd w:val="clear" w:color="auto" w:fill="EEEEEE"/>
        </w:rPr>
        <w:t xml:space="preserve"> ir2</w:t>
      </w:r>
      <w:r w:rsidRPr="00B47BF6">
        <w:rPr>
          <w:i/>
          <w:sz w:val="22"/>
          <w:szCs w:val="22"/>
          <w:highlight w:val="lightGray"/>
          <w:shd w:val="clear" w:color="auto" w:fill="EEEEEE"/>
        </w:rPr>
        <w:t> mg kapsulės</w:t>
      </w:r>
    </w:p>
    <w:p w:rsidR="00C845B9" w:rsidRDefault="00C845B9" w:rsidP="00C845B9">
      <w:pPr>
        <w:tabs>
          <w:tab w:val="clear" w:pos="567"/>
        </w:tabs>
        <w:ind w:left="567" w:right="-2"/>
        <w:rPr>
          <w:sz w:val="22"/>
          <w:szCs w:val="22"/>
        </w:rPr>
      </w:pPr>
      <w:r w:rsidRPr="00D23B70">
        <w:rPr>
          <w:sz w:val="22"/>
          <w:szCs w:val="22"/>
        </w:rPr>
        <w:t>Žr.</w:t>
      </w:r>
      <w:r>
        <w:rPr>
          <w:sz w:val="22"/>
          <w:szCs w:val="22"/>
        </w:rPr>
        <w:t> </w:t>
      </w:r>
      <w:r w:rsidRPr="00D23B70">
        <w:rPr>
          <w:sz w:val="22"/>
          <w:szCs w:val="22"/>
        </w:rPr>
        <w:t>2</w:t>
      </w:r>
      <w:r>
        <w:rPr>
          <w:sz w:val="22"/>
          <w:szCs w:val="22"/>
        </w:rPr>
        <w:t> </w:t>
      </w:r>
      <w:r w:rsidRPr="00D23B70">
        <w:rPr>
          <w:sz w:val="22"/>
          <w:szCs w:val="22"/>
        </w:rPr>
        <w:t xml:space="preserve">skyrių </w:t>
      </w:r>
      <w:r>
        <w:rPr>
          <w:sz w:val="22"/>
          <w:szCs w:val="22"/>
        </w:rPr>
        <w:t>„</w:t>
      </w:r>
      <w:r w:rsidRPr="00D23B70">
        <w:rPr>
          <w:sz w:val="22"/>
          <w:szCs w:val="22"/>
        </w:rPr>
        <w:t xml:space="preserve">Dailiport sudėtyje yra </w:t>
      </w:r>
      <w:r>
        <w:rPr>
          <w:sz w:val="22"/>
          <w:szCs w:val="22"/>
        </w:rPr>
        <w:t xml:space="preserve">laktozės, </w:t>
      </w:r>
      <w:r w:rsidRPr="00FC4C5C">
        <w:rPr>
          <w:sz w:val="22"/>
          <w:szCs w:val="22"/>
        </w:rPr>
        <w:t>azodažiklių, kurių sudėtyje yra natrio ir sojos</w:t>
      </w:r>
      <w:r>
        <w:rPr>
          <w:sz w:val="22"/>
          <w:szCs w:val="22"/>
        </w:rPr>
        <w:t>“.</w:t>
      </w:r>
    </w:p>
    <w:p w:rsidR="00C845B9" w:rsidRPr="00D23B70" w:rsidRDefault="00C845B9" w:rsidP="00C845B9">
      <w:pPr>
        <w:tabs>
          <w:tab w:val="clear" w:pos="567"/>
        </w:tabs>
        <w:ind w:right="-2"/>
        <w:rPr>
          <w:sz w:val="22"/>
          <w:szCs w:val="22"/>
        </w:rPr>
      </w:pPr>
      <w:r w:rsidRPr="00B47BF6">
        <w:rPr>
          <w:b/>
          <w:bCs/>
          <w:sz w:val="22"/>
          <w:szCs w:val="22"/>
        </w:rPr>
        <w:t xml:space="preserve"> </w:t>
      </w:r>
    </w:p>
    <w:p w:rsidR="00C845B9" w:rsidRPr="00D23B70" w:rsidRDefault="00C845B9" w:rsidP="00C845B9">
      <w:pPr>
        <w:pStyle w:val="Antrat4"/>
        <w:rPr>
          <w:rFonts w:ascii="Times New Roman" w:hAnsi="Times New Roman" w:cs="Times New Roman"/>
          <w:spacing w:val="-1"/>
          <w:sz w:val="22"/>
          <w:szCs w:val="22"/>
          <w:lang w:val="lt-LT"/>
        </w:rPr>
      </w:pPr>
      <w:r w:rsidRPr="00D23B70">
        <w:rPr>
          <w:rFonts w:ascii="Times New Roman" w:hAnsi="Times New Roman" w:cs="Times New Roman"/>
          <w:sz w:val="22"/>
          <w:szCs w:val="22"/>
          <w:lang w:val="lt-LT"/>
        </w:rPr>
        <w:t>Dailiport išvaizda ir kiekis pakuotėje</w:t>
      </w:r>
    </w:p>
    <w:p w:rsidR="00C845B9" w:rsidRDefault="00C845B9" w:rsidP="00C845B9">
      <w:pPr>
        <w:rPr>
          <w:i/>
          <w:spacing w:val="-1"/>
          <w:sz w:val="22"/>
          <w:szCs w:val="22"/>
          <w:highlight w:val="lightGray"/>
        </w:rPr>
      </w:pPr>
    </w:p>
    <w:p w:rsidR="00C845B9" w:rsidRPr="00FC4C5C" w:rsidRDefault="00C845B9" w:rsidP="00C845B9">
      <w:pPr>
        <w:rPr>
          <w:i/>
          <w:spacing w:val="-1"/>
          <w:sz w:val="22"/>
          <w:szCs w:val="22"/>
        </w:rPr>
      </w:pPr>
      <w:r w:rsidRPr="00FC4C5C">
        <w:rPr>
          <w:i/>
          <w:spacing w:val="-1"/>
          <w:sz w:val="22"/>
          <w:szCs w:val="22"/>
          <w:highlight w:val="lightGray"/>
        </w:rPr>
        <w:t>0,5 mg kapsulės</w:t>
      </w:r>
    </w:p>
    <w:p w:rsidR="00C845B9" w:rsidRPr="00D23B70" w:rsidRDefault="00C845B9" w:rsidP="00C845B9">
      <w:pPr>
        <w:rPr>
          <w:spacing w:val="-1"/>
          <w:sz w:val="22"/>
          <w:szCs w:val="22"/>
        </w:rPr>
      </w:pPr>
      <w:r w:rsidRPr="00D23B70">
        <w:rPr>
          <w:spacing w:val="-1"/>
          <w:sz w:val="22"/>
          <w:szCs w:val="22"/>
        </w:rPr>
        <w:t>Želatininė 5</w:t>
      </w:r>
      <w:r>
        <w:rPr>
          <w:spacing w:val="-1"/>
          <w:sz w:val="22"/>
          <w:szCs w:val="22"/>
        </w:rPr>
        <w:t> </w:t>
      </w:r>
      <w:r w:rsidRPr="00D23B70">
        <w:rPr>
          <w:spacing w:val="-1"/>
          <w:sz w:val="22"/>
          <w:szCs w:val="22"/>
        </w:rPr>
        <w:t>dydžio kapsulė su šviesiai rudu korpusu ir šviesiai geltonu dangteliu, ant kurio juodai įspausta „0</w:t>
      </w:r>
      <w:r>
        <w:rPr>
          <w:spacing w:val="-1"/>
          <w:sz w:val="22"/>
          <w:szCs w:val="22"/>
        </w:rPr>
        <w:t>.</w:t>
      </w:r>
      <w:r w:rsidRPr="00D23B70">
        <w:rPr>
          <w:spacing w:val="-1"/>
          <w:sz w:val="22"/>
          <w:szCs w:val="22"/>
        </w:rPr>
        <w:t>5 mg</w:t>
      </w:r>
      <w:r>
        <w:rPr>
          <w:spacing w:val="-1"/>
          <w:sz w:val="22"/>
          <w:szCs w:val="22"/>
        </w:rPr>
        <w:t>“</w:t>
      </w:r>
      <w:r w:rsidRPr="00D23B70">
        <w:rPr>
          <w:spacing w:val="-1"/>
          <w:sz w:val="22"/>
          <w:szCs w:val="22"/>
        </w:rPr>
        <w:t xml:space="preserve">. Kapsulėje yra </w:t>
      </w:r>
      <w:r>
        <w:rPr>
          <w:spacing w:val="-1"/>
          <w:sz w:val="22"/>
          <w:szCs w:val="22"/>
        </w:rPr>
        <w:t xml:space="preserve">baltai </w:t>
      </w:r>
      <w:r w:rsidRPr="00D23B70">
        <w:rPr>
          <w:spacing w:val="-1"/>
          <w:sz w:val="22"/>
          <w:szCs w:val="22"/>
        </w:rPr>
        <w:t xml:space="preserve">gelsvų </w:t>
      </w:r>
      <w:r>
        <w:rPr>
          <w:spacing w:val="-1"/>
          <w:sz w:val="22"/>
          <w:szCs w:val="22"/>
        </w:rPr>
        <w:t xml:space="preserve">birių arba kompaktiškai supresuotų miltelių </w:t>
      </w:r>
      <w:r w:rsidRPr="00D23B70">
        <w:rPr>
          <w:spacing w:val="-1"/>
          <w:sz w:val="22"/>
          <w:szCs w:val="22"/>
        </w:rPr>
        <w:t>(10,7</w:t>
      </w:r>
      <w:r>
        <w:rPr>
          <w:spacing w:val="-1"/>
          <w:sz w:val="22"/>
          <w:szCs w:val="22"/>
        </w:rPr>
        <w:noBreakHyphen/>
      </w:r>
      <w:r w:rsidRPr="00D23B70">
        <w:rPr>
          <w:spacing w:val="-1"/>
          <w:sz w:val="22"/>
          <w:szCs w:val="22"/>
        </w:rPr>
        <w:t>11,5 mm ilgio).</w:t>
      </w:r>
    </w:p>
    <w:p w:rsidR="00C845B9" w:rsidRPr="00D23B70" w:rsidRDefault="00C845B9" w:rsidP="00C845B9">
      <w:pPr>
        <w:rPr>
          <w:spacing w:val="-1"/>
          <w:sz w:val="22"/>
          <w:szCs w:val="22"/>
        </w:rPr>
      </w:pPr>
    </w:p>
    <w:p w:rsidR="00C845B9" w:rsidRPr="00FC4C5C" w:rsidRDefault="00C845B9" w:rsidP="00C845B9">
      <w:pPr>
        <w:shd w:val="clear" w:color="auto" w:fill="FFFFFF" w:themeFill="background1"/>
        <w:rPr>
          <w:i/>
          <w:spacing w:val="-1"/>
          <w:sz w:val="22"/>
          <w:szCs w:val="22"/>
        </w:rPr>
      </w:pPr>
      <w:r w:rsidRPr="00FC4C5C">
        <w:rPr>
          <w:i/>
          <w:spacing w:val="-1"/>
          <w:sz w:val="22"/>
          <w:szCs w:val="22"/>
          <w:highlight w:val="lightGray"/>
        </w:rPr>
        <w:t>1 mg kapsulės</w:t>
      </w:r>
    </w:p>
    <w:p w:rsidR="00C845B9" w:rsidRPr="00D23B70" w:rsidRDefault="00C845B9" w:rsidP="00C845B9">
      <w:pPr>
        <w:shd w:val="clear" w:color="auto" w:fill="FFFFFF" w:themeFill="background1"/>
        <w:rPr>
          <w:spacing w:val="-1"/>
          <w:sz w:val="22"/>
          <w:szCs w:val="22"/>
        </w:rPr>
      </w:pPr>
      <w:r w:rsidRPr="00FC4C5C">
        <w:rPr>
          <w:spacing w:val="-1"/>
          <w:sz w:val="22"/>
          <w:szCs w:val="22"/>
          <w:highlight w:val="lightGray"/>
        </w:rPr>
        <w:t>Želatininė 4</w:t>
      </w:r>
      <w:r>
        <w:rPr>
          <w:spacing w:val="-1"/>
          <w:sz w:val="22"/>
          <w:szCs w:val="22"/>
          <w:highlight w:val="lightGray"/>
        </w:rPr>
        <w:t> </w:t>
      </w:r>
      <w:r w:rsidRPr="00FC4C5C">
        <w:rPr>
          <w:spacing w:val="-1"/>
          <w:sz w:val="22"/>
          <w:szCs w:val="22"/>
          <w:highlight w:val="lightGray"/>
        </w:rPr>
        <w:t>dydžio kapsulė su šviesiai rudu korpusu ir baltu dangteliu, ant kurio juodai įspausta „1 mg</w:t>
      </w:r>
      <w:r>
        <w:rPr>
          <w:spacing w:val="-1"/>
          <w:sz w:val="22"/>
          <w:szCs w:val="22"/>
          <w:highlight w:val="lightGray"/>
        </w:rPr>
        <w:t>“</w:t>
      </w:r>
      <w:r w:rsidRPr="00FC4C5C">
        <w:rPr>
          <w:spacing w:val="-1"/>
          <w:sz w:val="22"/>
          <w:szCs w:val="22"/>
          <w:highlight w:val="lightGray"/>
        </w:rPr>
        <w:t>. Kapsulėje yra baltai gelsvų birių arba kompaktiškai supresuotų miltelių (14,0</w:t>
      </w:r>
      <w:r>
        <w:rPr>
          <w:spacing w:val="-1"/>
          <w:sz w:val="22"/>
          <w:szCs w:val="22"/>
          <w:highlight w:val="lightGray"/>
        </w:rPr>
        <w:noBreakHyphen/>
      </w:r>
      <w:r w:rsidRPr="00FC4C5C">
        <w:rPr>
          <w:spacing w:val="-1"/>
          <w:sz w:val="22"/>
          <w:szCs w:val="22"/>
          <w:highlight w:val="lightGray"/>
        </w:rPr>
        <w:t>14,6 mm ilgio).</w:t>
      </w:r>
    </w:p>
    <w:p w:rsidR="00C845B9" w:rsidRPr="00D23B70" w:rsidRDefault="00C845B9" w:rsidP="00C845B9">
      <w:pPr>
        <w:rPr>
          <w:spacing w:val="-1"/>
          <w:sz w:val="22"/>
          <w:szCs w:val="22"/>
        </w:rPr>
      </w:pPr>
    </w:p>
    <w:p w:rsidR="00C845B9" w:rsidRPr="00FC4C5C" w:rsidRDefault="00C845B9" w:rsidP="00C845B9">
      <w:pPr>
        <w:shd w:val="clear" w:color="auto" w:fill="FFFFFF" w:themeFill="background1"/>
        <w:rPr>
          <w:i/>
          <w:spacing w:val="-1"/>
          <w:sz w:val="22"/>
          <w:szCs w:val="22"/>
        </w:rPr>
      </w:pPr>
      <w:r w:rsidRPr="00FC4C5C">
        <w:rPr>
          <w:i/>
          <w:spacing w:val="-1"/>
          <w:sz w:val="22"/>
          <w:szCs w:val="22"/>
          <w:highlight w:val="lightGray"/>
        </w:rPr>
        <w:lastRenderedPageBreak/>
        <w:t>2 mg kapsulės</w:t>
      </w:r>
    </w:p>
    <w:p w:rsidR="00C845B9" w:rsidRPr="00D23B70" w:rsidRDefault="00C845B9" w:rsidP="00C845B9">
      <w:pPr>
        <w:shd w:val="clear" w:color="auto" w:fill="FFFFFF" w:themeFill="background1"/>
        <w:rPr>
          <w:spacing w:val="-1"/>
          <w:sz w:val="22"/>
          <w:szCs w:val="22"/>
        </w:rPr>
      </w:pPr>
      <w:r w:rsidRPr="00FC4C5C">
        <w:rPr>
          <w:spacing w:val="-1"/>
          <w:sz w:val="22"/>
          <w:szCs w:val="22"/>
          <w:highlight w:val="lightGray"/>
        </w:rPr>
        <w:t>Želatininė 3</w:t>
      </w:r>
      <w:r>
        <w:rPr>
          <w:spacing w:val="-1"/>
          <w:sz w:val="22"/>
          <w:szCs w:val="22"/>
          <w:highlight w:val="lightGray"/>
        </w:rPr>
        <w:t> </w:t>
      </w:r>
      <w:r w:rsidRPr="00FC4C5C">
        <w:rPr>
          <w:spacing w:val="-1"/>
          <w:sz w:val="22"/>
          <w:szCs w:val="22"/>
          <w:highlight w:val="lightGray"/>
        </w:rPr>
        <w:t>dydžio kapsulė su šviesiai rudu korpusu ir tamsiai žaliui dangteliu, ant kurio juodai įspausta „2 mg</w:t>
      </w:r>
      <w:r>
        <w:rPr>
          <w:spacing w:val="-1"/>
          <w:sz w:val="22"/>
          <w:szCs w:val="22"/>
          <w:highlight w:val="lightGray"/>
        </w:rPr>
        <w:t>“</w:t>
      </w:r>
      <w:r w:rsidRPr="00FC4C5C">
        <w:rPr>
          <w:spacing w:val="-1"/>
          <w:sz w:val="22"/>
          <w:szCs w:val="22"/>
          <w:highlight w:val="lightGray"/>
        </w:rPr>
        <w:t>. Kapsulėje yra baltai gelsvų birių arba kompaktiškai supresuotų miltelių (15,6</w:t>
      </w:r>
      <w:r>
        <w:rPr>
          <w:spacing w:val="-1"/>
          <w:sz w:val="22"/>
          <w:szCs w:val="22"/>
          <w:highlight w:val="lightGray"/>
        </w:rPr>
        <w:noBreakHyphen/>
      </w:r>
      <w:r w:rsidRPr="00FC4C5C">
        <w:rPr>
          <w:spacing w:val="-1"/>
          <w:sz w:val="22"/>
          <w:szCs w:val="22"/>
          <w:highlight w:val="lightGray"/>
        </w:rPr>
        <w:t>16,2 mm ilgio).</w:t>
      </w:r>
    </w:p>
    <w:p w:rsidR="00C845B9" w:rsidRPr="00D23B70" w:rsidRDefault="00C845B9" w:rsidP="00C845B9">
      <w:pPr>
        <w:shd w:val="clear" w:color="auto" w:fill="FFFFFF" w:themeFill="background1"/>
        <w:rPr>
          <w:spacing w:val="-1"/>
          <w:sz w:val="22"/>
          <w:szCs w:val="22"/>
        </w:rPr>
      </w:pPr>
    </w:p>
    <w:p w:rsidR="00C845B9" w:rsidRPr="00FC4C5C" w:rsidRDefault="00C845B9" w:rsidP="00C845B9">
      <w:pPr>
        <w:shd w:val="clear" w:color="auto" w:fill="FFFFFF" w:themeFill="background1"/>
        <w:rPr>
          <w:i/>
          <w:spacing w:val="-1"/>
          <w:sz w:val="22"/>
          <w:szCs w:val="22"/>
        </w:rPr>
      </w:pPr>
      <w:r w:rsidRPr="00FC4C5C">
        <w:rPr>
          <w:i/>
          <w:spacing w:val="-1"/>
          <w:sz w:val="22"/>
          <w:szCs w:val="22"/>
          <w:highlight w:val="lightGray"/>
        </w:rPr>
        <w:t>3 mg kapsulės</w:t>
      </w:r>
    </w:p>
    <w:p w:rsidR="00C845B9" w:rsidRPr="00D23B70" w:rsidRDefault="00C845B9" w:rsidP="00C845B9">
      <w:pPr>
        <w:shd w:val="clear" w:color="auto" w:fill="FFFFFF" w:themeFill="background1"/>
        <w:rPr>
          <w:spacing w:val="-1"/>
          <w:sz w:val="22"/>
          <w:szCs w:val="22"/>
        </w:rPr>
      </w:pPr>
      <w:r w:rsidRPr="00FC4C5C">
        <w:rPr>
          <w:spacing w:val="-1"/>
          <w:sz w:val="22"/>
          <w:szCs w:val="22"/>
          <w:highlight w:val="lightGray"/>
        </w:rPr>
        <w:t>Želatininė 2</w:t>
      </w:r>
      <w:r>
        <w:rPr>
          <w:spacing w:val="-1"/>
          <w:sz w:val="22"/>
          <w:szCs w:val="22"/>
          <w:highlight w:val="lightGray"/>
        </w:rPr>
        <w:t> </w:t>
      </w:r>
      <w:r w:rsidRPr="00FC4C5C">
        <w:rPr>
          <w:spacing w:val="-1"/>
          <w:sz w:val="22"/>
          <w:szCs w:val="22"/>
          <w:highlight w:val="lightGray"/>
        </w:rPr>
        <w:t>dydžio kapsulė su šviesiai rudu korpusu ir šviesiai oranžiniu dangteliu, ant kurio juodai įspausta „3 mg</w:t>
      </w:r>
      <w:r>
        <w:rPr>
          <w:spacing w:val="-1"/>
          <w:sz w:val="22"/>
          <w:szCs w:val="22"/>
          <w:highlight w:val="lightGray"/>
        </w:rPr>
        <w:t>“</w:t>
      </w:r>
      <w:r w:rsidRPr="00FC4C5C">
        <w:rPr>
          <w:spacing w:val="-1"/>
          <w:sz w:val="22"/>
          <w:szCs w:val="22"/>
          <w:highlight w:val="lightGray"/>
        </w:rPr>
        <w:t>. Kapsulėje yra baltai gelsvų birių arba kompaktiškai supresuotų miltelių (17,7</w:t>
      </w:r>
      <w:r>
        <w:rPr>
          <w:spacing w:val="-1"/>
          <w:sz w:val="22"/>
          <w:szCs w:val="22"/>
          <w:highlight w:val="lightGray"/>
        </w:rPr>
        <w:noBreakHyphen/>
      </w:r>
      <w:r w:rsidRPr="00FC4C5C">
        <w:rPr>
          <w:spacing w:val="-1"/>
          <w:sz w:val="22"/>
          <w:szCs w:val="22"/>
          <w:highlight w:val="lightGray"/>
        </w:rPr>
        <w:t>18,3 mm ilgio).</w:t>
      </w:r>
    </w:p>
    <w:p w:rsidR="00C845B9" w:rsidRPr="00D23B70" w:rsidRDefault="00C845B9" w:rsidP="00C845B9">
      <w:pPr>
        <w:rPr>
          <w:spacing w:val="-1"/>
          <w:sz w:val="22"/>
          <w:szCs w:val="22"/>
        </w:rPr>
      </w:pPr>
    </w:p>
    <w:p w:rsidR="00C845B9" w:rsidRPr="00FC4C5C" w:rsidRDefault="00C845B9" w:rsidP="00C845B9">
      <w:pPr>
        <w:shd w:val="clear" w:color="auto" w:fill="FFFFFF" w:themeFill="background1"/>
        <w:rPr>
          <w:i/>
          <w:spacing w:val="-1"/>
          <w:sz w:val="22"/>
          <w:szCs w:val="22"/>
          <w:highlight w:val="lightGray"/>
        </w:rPr>
      </w:pPr>
      <w:r w:rsidRPr="00FC4C5C">
        <w:rPr>
          <w:i/>
          <w:spacing w:val="-1"/>
          <w:sz w:val="22"/>
          <w:szCs w:val="22"/>
          <w:highlight w:val="lightGray"/>
        </w:rPr>
        <w:t>5 mg kapsulės</w:t>
      </w:r>
    </w:p>
    <w:p w:rsidR="00C845B9" w:rsidRPr="00D23B70" w:rsidRDefault="00C845B9" w:rsidP="00C845B9">
      <w:pPr>
        <w:shd w:val="clear" w:color="auto" w:fill="FFFFFF" w:themeFill="background1"/>
        <w:rPr>
          <w:spacing w:val="-1"/>
          <w:sz w:val="22"/>
          <w:szCs w:val="22"/>
        </w:rPr>
      </w:pPr>
      <w:r w:rsidRPr="00FC4C5C">
        <w:rPr>
          <w:spacing w:val="-1"/>
          <w:sz w:val="22"/>
          <w:szCs w:val="22"/>
          <w:highlight w:val="lightGray"/>
        </w:rPr>
        <w:t>Želatininė 0</w:t>
      </w:r>
      <w:r>
        <w:rPr>
          <w:spacing w:val="-1"/>
          <w:sz w:val="22"/>
          <w:szCs w:val="22"/>
          <w:highlight w:val="lightGray"/>
        </w:rPr>
        <w:t> </w:t>
      </w:r>
      <w:r w:rsidRPr="00FC4C5C">
        <w:rPr>
          <w:spacing w:val="-1"/>
          <w:sz w:val="22"/>
          <w:szCs w:val="22"/>
          <w:highlight w:val="lightGray"/>
        </w:rPr>
        <w:t>dydžio kapsulė su šviesiai rudu korpusu ir rausvu dangteliu, ant kurio juodai įspausta „5 mg</w:t>
      </w:r>
      <w:r>
        <w:rPr>
          <w:spacing w:val="-1"/>
          <w:sz w:val="22"/>
          <w:szCs w:val="22"/>
          <w:highlight w:val="lightGray"/>
        </w:rPr>
        <w:t>“</w:t>
      </w:r>
      <w:r w:rsidRPr="00FC4C5C">
        <w:rPr>
          <w:spacing w:val="-1"/>
          <w:sz w:val="22"/>
          <w:szCs w:val="22"/>
          <w:highlight w:val="lightGray"/>
        </w:rPr>
        <w:t>. Kapsulėje yra baltai gelsvų birių arba kompaktiškai supresuotų  miltelių (21,4</w:t>
      </w:r>
      <w:r>
        <w:rPr>
          <w:spacing w:val="-1"/>
          <w:sz w:val="22"/>
          <w:szCs w:val="22"/>
          <w:highlight w:val="lightGray"/>
        </w:rPr>
        <w:noBreakHyphen/>
      </w:r>
      <w:r w:rsidRPr="00FC4C5C">
        <w:rPr>
          <w:spacing w:val="-1"/>
          <w:sz w:val="22"/>
          <w:szCs w:val="22"/>
          <w:highlight w:val="lightGray"/>
        </w:rPr>
        <w:t>22,0 mm ilgio).</w:t>
      </w:r>
    </w:p>
    <w:p w:rsidR="00C845B9" w:rsidRPr="00D23B70" w:rsidRDefault="00C845B9" w:rsidP="00C845B9">
      <w:pPr>
        <w:tabs>
          <w:tab w:val="clear" w:pos="567"/>
        </w:tabs>
        <w:ind w:right="-2"/>
        <w:rPr>
          <w:spacing w:val="-1"/>
          <w:sz w:val="22"/>
          <w:szCs w:val="22"/>
        </w:rPr>
      </w:pPr>
    </w:p>
    <w:p w:rsidR="00C845B9" w:rsidRPr="00D23B70" w:rsidRDefault="00C845B9" w:rsidP="00C845B9">
      <w:pPr>
        <w:widowControl w:val="0"/>
        <w:tabs>
          <w:tab w:val="clear" w:pos="567"/>
        </w:tabs>
        <w:ind w:right="-2"/>
        <w:rPr>
          <w:spacing w:val="-1"/>
          <w:sz w:val="22"/>
          <w:szCs w:val="22"/>
        </w:rPr>
      </w:pPr>
      <w:r w:rsidRPr="00D23B70">
        <w:rPr>
          <w:rFonts w:eastAsia="Calibri"/>
          <w:spacing w:val="-1"/>
          <w:sz w:val="22"/>
          <w:szCs w:val="22"/>
        </w:rPr>
        <w:t>PVC/PVDC</w:t>
      </w:r>
      <w:r>
        <w:rPr>
          <w:rFonts w:eastAsia="Calibri"/>
          <w:spacing w:val="-1"/>
          <w:sz w:val="22"/>
          <w:szCs w:val="22"/>
        </w:rPr>
        <w:t xml:space="preserve"> //</w:t>
      </w:r>
      <w:r w:rsidRPr="00D23B70">
        <w:rPr>
          <w:rFonts w:eastAsia="Calibri"/>
          <w:spacing w:val="-1"/>
          <w:sz w:val="22"/>
          <w:szCs w:val="22"/>
        </w:rPr>
        <w:t xml:space="preserve"> aliuminio lizdinė plokštelė su sausikliu sandariame aliuminio maišelyje. Sausiklis neturi būti nuryjamas. </w:t>
      </w:r>
    </w:p>
    <w:p w:rsidR="00C845B9" w:rsidRPr="00D23B70" w:rsidRDefault="00C845B9" w:rsidP="00C845B9">
      <w:pPr>
        <w:tabs>
          <w:tab w:val="clear" w:pos="567"/>
        </w:tabs>
        <w:ind w:right="-2"/>
        <w:rPr>
          <w:spacing w:val="-1"/>
          <w:sz w:val="22"/>
          <w:szCs w:val="22"/>
        </w:rPr>
      </w:pPr>
    </w:p>
    <w:p w:rsidR="00C845B9" w:rsidRPr="00D23B70" w:rsidRDefault="00C845B9" w:rsidP="00C845B9">
      <w:pPr>
        <w:tabs>
          <w:tab w:val="clear" w:pos="567"/>
        </w:tabs>
        <w:rPr>
          <w:sz w:val="22"/>
          <w:szCs w:val="22"/>
        </w:rPr>
      </w:pPr>
      <w:r w:rsidRPr="00D23B70">
        <w:rPr>
          <w:sz w:val="22"/>
          <w:szCs w:val="22"/>
        </w:rPr>
        <w:t xml:space="preserve">Pakuotės dydžiai: 30, 50, 60 </w:t>
      </w:r>
      <w:r>
        <w:rPr>
          <w:sz w:val="22"/>
          <w:szCs w:val="22"/>
        </w:rPr>
        <w:t xml:space="preserve">(2x30) </w:t>
      </w:r>
      <w:r w:rsidRPr="00D23B70">
        <w:rPr>
          <w:sz w:val="22"/>
          <w:szCs w:val="22"/>
        </w:rPr>
        <w:t xml:space="preserve">arba 100 </w:t>
      </w:r>
      <w:r>
        <w:rPr>
          <w:sz w:val="22"/>
          <w:szCs w:val="22"/>
        </w:rPr>
        <w:t xml:space="preserve">(2x50) </w:t>
      </w:r>
      <w:r w:rsidRPr="00D23B70">
        <w:rPr>
          <w:sz w:val="22"/>
          <w:szCs w:val="22"/>
        </w:rPr>
        <w:t xml:space="preserve">kapsulių lizdinėse plokštelėse arba 30x1, 50x1, 60x1 </w:t>
      </w:r>
      <w:r>
        <w:rPr>
          <w:sz w:val="22"/>
          <w:szCs w:val="22"/>
        </w:rPr>
        <w:t xml:space="preserve">(2x30)  </w:t>
      </w:r>
      <w:r w:rsidRPr="00D23B70">
        <w:rPr>
          <w:sz w:val="22"/>
          <w:szCs w:val="22"/>
        </w:rPr>
        <w:t xml:space="preserve">arba 100x1 </w:t>
      </w:r>
      <w:r>
        <w:rPr>
          <w:sz w:val="22"/>
          <w:szCs w:val="22"/>
        </w:rPr>
        <w:t xml:space="preserve">(2x50) </w:t>
      </w:r>
      <w:r w:rsidRPr="00D23B70">
        <w:rPr>
          <w:sz w:val="22"/>
          <w:szCs w:val="22"/>
        </w:rPr>
        <w:t xml:space="preserve">kapsulių dalomosiose perforuotose lizdinėse plokštelėse. </w:t>
      </w:r>
    </w:p>
    <w:p w:rsidR="00C845B9" w:rsidRPr="00D23B70" w:rsidRDefault="00C845B9" w:rsidP="00C845B9">
      <w:pPr>
        <w:tabs>
          <w:tab w:val="clear" w:pos="567"/>
        </w:tabs>
        <w:rPr>
          <w:sz w:val="22"/>
          <w:szCs w:val="22"/>
        </w:rPr>
      </w:pPr>
    </w:p>
    <w:p w:rsidR="00C845B9" w:rsidRPr="00D23B70" w:rsidRDefault="00C845B9" w:rsidP="00C845B9">
      <w:pPr>
        <w:tabs>
          <w:tab w:val="clear" w:pos="567"/>
        </w:tabs>
        <w:rPr>
          <w:sz w:val="22"/>
          <w:szCs w:val="22"/>
        </w:rPr>
      </w:pPr>
      <w:r w:rsidRPr="00D23B70">
        <w:rPr>
          <w:sz w:val="22"/>
          <w:szCs w:val="22"/>
        </w:rPr>
        <w:t>Gali būti tiekiamos ne visų dydžių pakuotės.</w:t>
      </w:r>
    </w:p>
    <w:p w:rsidR="00C845B9" w:rsidRPr="00D23B70" w:rsidRDefault="00C845B9" w:rsidP="00C845B9">
      <w:pPr>
        <w:tabs>
          <w:tab w:val="clear" w:pos="567"/>
        </w:tabs>
        <w:ind w:right="-2"/>
        <w:rPr>
          <w:sz w:val="22"/>
          <w:szCs w:val="22"/>
        </w:rPr>
      </w:pPr>
    </w:p>
    <w:p w:rsidR="00C845B9" w:rsidRPr="00D23B70" w:rsidRDefault="00C845B9" w:rsidP="00C845B9">
      <w:pPr>
        <w:pStyle w:val="Antrat4"/>
        <w:rPr>
          <w:rFonts w:ascii="Times New Roman" w:hAnsi="Times New Roman"/>
          <w:i/>
          <w:sz w:val="22"/>
          <w:szCs w:val="22"/>
          <w:lang w:val="lt-LT"/>
        </w:rPr>
      </w:pPr>
      <w:r w:rsidRPr="00D23B70">
        <w:rPr>
          <w:rFonts w:ascii="Times New Roman" w:hAnsi="Times New Roman" w:cs="Times New Roman"/>
          <w:sz w:val="22"/>
          <w:szCs w:val="22"/>
          <w:lang w:val="lt-LT"/>
        </w:rPr>
        <w:t>Registruotojas ir gamintoja</w:t>
      </w:r>
      <w:r>
        <w:rPr>
          <w:rFonts w:ascii="Times New Roman" w:hAnsi="Times New Roman" w:cs="Times New Roman"/>
          <w:sz w:val="22"/>
          <w:szCs w:val="22"/>
          <w:lang w:val="lt-LT"/>
        </w:rPr>
        <w:t>s</w:t>
      </w:r>
    </w:p>
    <w:p w:rsidR="00C845B9" w:rsidRPr="00D23B70" w:rsidRDefault="00C845B9" w:rsidP="00C845B9">
      <w:pPr>
        <w:tabs>
          <w:tab w:val="clear" w:pos="567"/>
          <w:tab w:val="left" w:pos="1296"/>
        </w:tabs>
        <w:ind w:right="-2"/>
        <w:rPr>
          <w:sz w:val="22"/>
          <w:szCs w:val="22"/>
        </w:rPr>
      </w:pPr>
      <w:r w:rsidRPr="00D23B70">
        <w:rPr>
          <w:i/>
          <w:sz w:val="22"/>
          <w:szCs w:val="22"/>
        </w:rPr>
        <w:t>Registruotojas</w:t>
      </w:r>
    </w:p>
    <w:p w:rsidR="00C845B9" w:rsidRPr="00D23B70" w:rsidRDefault="00C845B9" w:rsidP="00C845B9">
      <w:pPr>
        <w:tabs>
          <w:tab w:val="left" w:pos="425"/>
        </w:tabs>
        <w:rPr>
          <w:sz w:val="22"/>
          <w:szCs w:val="22"/>
        </w:rPr>
      </w:pPr>
      <w:r w:rsidRPr="00D23B70">
        <w:rPr>
          <w:sz w:val="22"/>
          <w:szCs w:val="22"/>
        </w:rPr>
        <w:t>Sandoz d.d.</w:t>
      </w:r>
    </w:p>
    <w:p w:rsidR="00C845B9" w:rsidRPr="00D23B70" w:rsidRDefault="00C845B9" w:rsidP="00C845B9">
      <w:pPr>
        <w:tabs>
          <w:tab w:val="left" w:pos="425"/>
        </w:tabs>
        <w:rPr>
          <w:sz w:val="22"/>
          <w:szCs w:val="22"/>
        </w:rPr>
      </w:pPr>
      <w:r w:rsidRPr="00D23B70">
        <w:rPr>
          <w:sz w:val="22"/>
          <w:szCs w:val="22"/>
        </w:rPr>
        <w:t>Verovškova 57</w:t>
      </w:r>
    </w:p>
    <w:p w:rsidR="00C845B9" w:rsidRPr="00D23B70" w:rsidRDefault="00C845B9" w:rsidP="00C845B9">
      <w:pPr>
        <w:tabs>
          <w:tab w:val="left" w:pos="425"/>
        </w:tabs>
        <w:rPr>
          <w:sz w:val="22"/>
          <w:szCs w:val="22"/>
        </w:rPr>
      </w:pPr>
      <w:r w:rsidRPr="00D23B70">
        <w:rPr>
          <w:sz w:val="22"/>
          <w:szCs w:val="22"/>
        </w:rPr>
        <w:t>SI-1000 Ljubljana</w:t>
      </w:r>
    </w:p>
    <w:p w:rsidR="00C845B9" w:rsidRPr="00D23B70" w:rsidRDefault="00C845B9" w:rsidP="00C845B9">
      <w:pPr>
        <w:tabs>
          <w:tab w:val="left" w:pos="425"/>
        </w:tabs>
        <w:rPr>
          <w:i/>
          <w:sz w:val="22"/>
          <w:szCs w:val="22"/>
        </w:rPr>
      </w:pPr>
      <w:r w:rsidRPr="00D23B70">
        <w:rPr>
          <w:sz w:val="22"/>
          <w:szCs w:val="22"/>
        </w:rPr>
        <w:t>Slovėnija</w:t>
      </w:r>
    </w:p>
    <w:p w:rsidR="00C845B9" w:rsidRPr="00D23B70" w:rsidRDefault="00C845B9" w:rsidP="00C845B9">
      <w:pPr>
        <w:pStyle w:val="Antrat4"/>
        <w:rPr>
          <w:rFonts w:ascii="Times New Roman" w:hAnsi="Times New Roman" w:cs="Times New Roman"/>
          <w:b w:val="0"/>
          <w:i/>
          <w:sz w:val="22"/>
          <w:szCs w:val="22"/>
          <w:lang w:val="lt-LT"/>
        </w:rPr>
      </w:pPr>
    </w:p>
    <w:p w:rsidR="00C845B9" w:rsidRPr="00D23B70" w:rsidRDefault="00C845B9" w:rsidP="00C845B9">
      <w:pPr>
        <w:pStyle w:val="Antrat4"/>
        <w:rPr>
          <w:rFonts w:ascii="Times New Roman" w:hAnsi="Times New Roman"/>
          <w:sz w:val="22"/>
          <w:szCs w:val="22"/>
          <w:lang w:val="lt-LT"/>
        </w:rPr>
      </w:pPr>
      <w:r w:rsidRPr="00D23B70">
        <w:rPr>
          <w:rFonts w:ascii="Times New Roman" w:hAnsi="Times New Roman" w:cs="Times New Roman"/>
          <w:b w:val="0"/>
          <w:i/>
          <w:sz w:val="22"/>
          <w:szCs w:val="22"/>
          <w:lang w:val="lt-LT"/>
        </w:rPr>
        <w:t>Gamintoja</w:t>
      </w:r>
      <w:r>
        <w:rPr>
          <w:rFonts w:ascii="Times New Roman" w:hAnsi="Times New Roman" w:cs="Times New Roman"/>
          <w:b w:val="0"/>
          <w:i/>
          <w:sz w:val="22"/>
          <w:szCs w:val="22"/>
          <w:lang w:val="lt-LT"/>
        </w:rPr>
        <w:t>s</w:t>
      </w:r>
    </w:p>
    <w:p w:rsidR="00C845B9" w:rsidRPr="00D23B70" w:rsidRDefault="00C845B9" w:rsidP="00C845B9">
      <w:pPr>
        <w:rPr>
          <w:sz w:val="22"/>
          <w:szCs w:val="22"/>
        </w:rPr>
      </w:pPr>
      <w:r w:rsidRPr="00D23B70">
        <w:rPr>
          <w:sz w:val="22"/>
          <w:szCs w:val="22"/>
        </w:rPr>
        <w:t xml:space="preserve">Lek </w:t>
      </w:r>
      <w:r>
        <w:rPr>
          <w:sz w:val="22"/>
          <w:szCs w:val="22"/>
        </w:rPr>
        <w:t>Pharmaceuticals</w:t>
      </w:r>
      <w:r w:rsidRPr="00D23B70">
        <w:rPr>
          <w:sz w:val="22"/>
          <w:szCs w:val="22"/>
        </w:rPr>
        <w:t xml:space="preserve"> d.d</w:t>
      </w:r>
    </w:p>
    <w:p w:rsidR="00C845B9" w:rsidRPr="00D23B70" w:rsidRDefault="00C845B9" w:rsidP="00C845B9">
      <w:pPr>
        <w:rPr>
          <w:sz w:val="22"/>
          <w:szCs w:val="22"/>
        </w:rPr>
      </w:pPr>
      <w:r w:rsidRPr="00D23B70">
        <w:rPr>
          <w:sz w:val="22"/>
          <w:szCs w:val="22"/>
        </w:rPr>
        <w:t>Trimlini 2D</w:t>
      </w:r>
    </w:p>
    <w:p w:rsidR="00C845B9" w:rsidRPr="00D23B70" w:rsidRDefault="00C845B9" w:rsidP="00C845B9">
      <w:pPr>
        <w:rPr>
          <w:sz w:val="22"/>
          <w:szCs w:val="22"/>
        </w:rPr>
      </w:pPr>
      <w:r w:rsidRPr="00D23B70">
        <w:rPr>
          <w:sz w:val="22"/>
          <w:szCs w:val="22"/>
        </w:rPr>
        <w:t>9220 Lendava</w:t>
      </w:r>
    </w:p>
    <w:p w:rsidR="00C845B9" w:rsidRPr="00D23B70" w:rsidRDefault="00C845B9" w:rsidP="00C845B9">
      <w:pPr>
        <w:rPr>
          <w:sz w:val="22"/>
          <w:szCs w:val="22"/>
        </w:rPr>
      </w:pPr>
      <w:r w:rsidRPr="00D23B70">
        <w:rPr>
          <w:sz w:val="22"/>
          <w:szCs w:val="22"/>
        </w:rPr>
        <w:t>Slovėnija</w:t>
      </w:r>
    </w:p>
    <w:p w:rsidR="00C845B9" w:rsidRPr="00D23B70" w:rsidRDefault="00C845B9" w:rsidP="00C845B9">
      <w:pPr>
        <w:rPr>
          <w:sz w:val="22"/>
          <w:szCs w:val="22"/>
        </w:rPr>
      </w:pPr>
    </w:p>
    <w:p w:rsidR="00C845B9" w:rsidRPr="00D23B70" w:rsidRDefault="00C845B9" w:rsidP="00C845B9">
      <w:pPr>
        <w:spacing w:line="260" w:lineRule="exact"/>
        <w:rPr>
          <w:b/>
          <w:bCs/>
          <w:sz w:val="22"/>
          <w:szCs w:val="22"/>
        </w:rPr>
      </w:pPr>
      <w:r w:rsidRPr="00D23B70">
        <w:rPr>
          <w:bCs/>
          <w:sz w:val="22"/>
          <w:szCs w:val="22"/>
        </w:rPr>
        <w:t>Jeigu apie šį vaistą norite sužinoti daugiau, kreipkitės į vietinį registruotojo atstovą.</w:t>
      </w:r>
    </w:p>
    <w:p w:rsidR="00C845B9" w:rsidRPr="00D23B70" w:rsidRDefault="00C845B9" w:rsidP="00C845B9">
      <w:pPr>
        <w:spacing w:line="260" w:lineRule="exact"/>
        <w:rPr>
          <w:b/>
          <w:bCs/>
          <w:sz w:val="22"/>
          <w:szCs w:val="22"/>
        </w:rPr>
      </w:pPr>
    </w:p>
    <w:p w:rsidR="00C845B9" w:rsidRPr="00D23B70" w:rsidRDefault="00C845B9" w:rsidP="00C845B9">
      <w:pPr>
        <w:spacing w:line="260" w:lineRule="exact"/>
        <w:rPr>
          <w:sz w:val="22"/>
          <w:szCs w:val="22"/>
        </w:rPr>
      </w:pPr>
      <w:r w:rsidRPr="00D23B70">
        <w:rPr>
          <w:sz w:val="22"/>
          <w:szCs w:val="22"/>
        </w:rPr>
        <w:t>Sandoz Pharmaceuticals d.d. filialas</w:t>
      </w:r>
    </w:p>
    <w:p w:rsidR="00C845B9" w:rsidRPr="00D23B70" w:rsidRDefault="00C845B9" w:rsidP="00C845B9">
      <w:pPr>
        <w:spacing w:line="260" w:lineRule="exact"/>
        <w:rPr>
          <w:sz w:val="22"/>
          <w:szCs w:val="22"/>
        </w:rPr>
      </w:pPr>
      <w:r w:rsidRPr="00D23B70">
        <w:rPr>
          <w:sz w:val="22"/>
          <w:szCs w:val="22"/>
        </w:rPr>
        <w:t>Tel. +370 5 2636037</w:t>
      </w:r>
    </w:p>
    <w:p w:rsidR="00C845B9" w:rsidRPr="00D23B70" w:rsidRDefault="00C845B9" w:rsidP="00C845B9">
      <w:pPr>
        <w:spacing w:line="260" w:lineRule="exact"/>
        <w:rPr>
          <w:sz w:val="22"/>
          <w:szCs w:val="22"/>
          <w:u w:val="single"/>
        </w:rPr>
      </w:pPr>
    </w:p>
    <w:p w:rsidR="00C845B9" w:rsidRPr="00D23B70" w:rsidRDefault="00C845B9" w:rsidP="00C845B9">
      <w:pPr>
        <w:ind w:right="-2"/>
        <w:rPr>
          <w:sz w:val="22"/>
          <w:szCs w:val="22"/>
        </w:rPr>
      </w:pPr>
      <w:r w:rsidRPr="00D23B70">
        <w:rPr>
          <w:b/>
          <w:sz w:val="22"/>
          <w:szCs w:val="22"/>
        </w:rPr>
        <w:t>Šis vaistas E</w:t>
      </w:r>
      <w:r>
        <w:rPr>
          <w:b/>
          <w:sz w:val="22"/>
          <w:szCs w:val="22"/>
        </w:rPr>
        <w:t xml:space="preserve">uropos ekonominės erdvės </w:t>
      </w:r>
      <w:r w:rsidRPr="00D23B70">
        <w:rPr>
          <w:b/>
          <w:sz w:val="22"/>
          <w:szCs w:val="22"/>
        </w:rPr>
        <w:t>valstybėse narėse registruotas tokiais pavadinimais</w:t>
      </w:r>
      <w:r w:rsidRPr="00D23B70">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C845B9" w:rsidRPr="002E6D9C" w:rsidTr="004B5660">
        <w:tc>
          <w:tcPr>
            <w:tcW w:w="7083" w:type="dxa"/>
            <w:shd w:val="clear" w:color="auto" w:fill="auto"/>
          </w:tcPr>
          <w:p w:rsidR="00C845B9" w:rsidRPr="00356DAC" w:rsidRDefault="00C845B9" w:rsidP="004B5660">
            <w:pPr>
              <w:ind w:right="-2"/>
              <w:rPr>
                <w:sz w:val="22"/>
                <w:szCs w:val="22"/>
              </w:rPr>
            </w:pPr>
            <w:r>
              <w:rPr>
                <w:sz w:val="22"/>
                <w:szCs w:val="22"/>
              </w:rPr>
              <w:t>Austrija, Airija, Belgija, Nyderlandai, Čekijos Respublika, Danija, Estija, Ispanija, Islandija, Italija, Latvija, Lenkija, Lietuva, Norvegija, Portugalija, , Prancūzija, Rumunija, Slovakija, Slovėnija, Suomija, Švedija, Vokietija, Šiaurės Airija</w:t>
            </w:r>
          </w:p>
        </w:tc>
        <w:tc>
          <w:tcPr>
            <w:tcW w:w="1977" w:type="dxa"/>
            <w:shd w:val="clear" w:color="auto" w:fill="auto"/>
          </w:tcPr>
          <w:p w:rsidR="00C845B9" w:rsidRPr="002E6D9C" w:rsidRDefault="00C845B9" w:rsidP="004B5660">
            <w:pPr>
              <w:ind w:right="-2"/>
              <w:rPr>
                <w:sz w:val="22"/>
                <w:szCs w:val="22"/>
              </w:rPr>
            </w:pPr>
            <w:r>
              <w:rPr>
                <w:sz w:val="22"/>
                <w:szCs w:val="22"/>
              </w:rPr>
              <w:t>Dailiport</w:t>
            </w:r>
          </w:p>
        </w:tc>
      </w:tr>
    </w:tbl>
    <w:p w:rsidR="00C845B9" w:rsidRPr="00D23B70" w:rsidRDefault="00C845B9" w:rsidP="00C845B9">
      <w:pPr>
        <w:ind w:right="-2"/>
        <w:rPr>
          <w:sz w:val="22"/>
          <w:szCs w:val="22"/>
        </w:rPr>
      </w:pPr>
    </w:p>
    <w:p w:rsidR="00C845B9" w:rsidRPr="00D23B70" w:rsidRDefault="00C845B9" w:rsidP="00C845B9">
      <w:pPr>
        <w:tabs>
          <w:tab w:val="clear" w:pos="567"/>
        </w:tabs>
        <w:ind w:right="-2"/>
        <w:rPr>
          <w:i/>
          <w:sz w:val="22"/>
          <w:szCs w:val="22"/>
        </w:rPr>
      </w:pPr>
      <w:r w:rsidRPr="00D23B70">
        <w:rPr>
          <w:b/>
          <w:sz w:val="22"/>
          <w:szCs w:val="22"/>
        </w:rPr>
        <w:t>Šis pakuotės lapelis paskutinį kartą peržiūrėtas</w:t>
      </w:r>
      <w:r>
        <w:rPr>
          <w:b/>
          <w:sz w:val="22"/>
          <w:szCs w:val="22"/>
        </w:rPr>
        <w:t xml:space="preserve"> 2025-03-24.</w:t>
      </w:r>
    </w:p>
    <w:p w:rsidR="00C845B9" w:rsidRPr="00D23B70" w:rsidRDefault="00C845B9" w:rsidP="00C845B9">
      <w:pPr>
        <w:ind w:right="-2"/>
        <w:rPr>
          <w:i/>
          <w:sz w:val="22"/>
          <w:szCs w:val="22"/>
        </w:rPr>
      </w:pPr>
    </w:p>
    <w:p w:rsidR="00C845B9" w:rsidRDefault="00C845B9" w:rsidP="00C845B9">
      <w:pPr>
        <w:ind w:right="-2"/>
        <w:rPr>
          <w:sz w:val="22"/>
          <w:szCs w:val="22"/>
        </w:rPr>
      </w:pPr>
      <w:r w:rsidRPr="00D23B70">
        <w:rPr>
          <w:sz w:val="22"/>
          <w:szCs w:val="22"/>
        </w:rPr>
        <w:t>Išsami informacija apie šį vaistą pateikiama Valstybinės vaistų kontrolės tarnybos prie Lietuvos Respublikos sveikatos apsaugos ministerijos tinklalapyje</w:t>
      </w:r>
      <w:r w:rsidRPr="00D23B70">
        <w:rPr>
          <w:i/>
          <w:sz w:val="22"/>
          <w:szCs w:val="22"/>
        </w:rPr>
        <w:t xml:space="preserve"> </w:t>
      </w:r>
      <w:r w:rsidRPr="002B1F13">
        <w:t>https://vvkt.lrv.lt/lt/</w:t>
      </w:r>
      <w:r w:rsidRPr="00D23B70">
        <w:rPr>
          <w:sz w:val="22"/>
          <w:szCs w:val="22"/>
        </w:rPr>
        <w:t>.</w:t>
      </w:r>
      <w:r>
        <w:rPr>
          <w:sz w:val="22"/>
          <w:szCs w:val="22"/>
        </w:rPr>
        <w:t xml:space="preserve">   </w:t>
      </w:r>
    </w:p>
    <w:p w:rsidR="00C845B9" w:rsidRDefault="00C845B9" w:rsidP="00C845B9">
      <w:pPr>
        <w:ind w:right="-2"/>
        <w:rPr>
          <w:sz w:val="22"/>
          <w:szCs w:val="22"/>
        </w:rPr>
      </w:pPr>
    </w:p>
    <w:p w:rsidR="00C845B9" w:rsidRDefault="00C845B9" w:rsidP="00C845B9">
      <w:pPr>
        <w:ind w:right="-2"/>
      </w:pPr>
      <w:r>
        <w:rPr>
          <w:sz w:val="22"/>
          <w:szCs w:val="22"/>
        </w:rPr>
        <w:t xml:space="preserve">       </w:t>
      </w:r>
    </w:p>
    <w:p w:rsidR="00BA6577" w:rsidRDefault="00BA6577">
      <w:bookmarkStart w:id="1" w:name="_GoBack"/>
      <w:bookmarkEnd w:id="1"/>
    </w:p>
    <w:sectPr w:rsidR="00BA6577" w:rsidSect="001F521B">
      <w:pgSz w:w="11906" w:h="16838"/>
      <w:pgMar w:top="1134" w:right="1418" w:bottom="1134" w:left="1418" w:header="737" w:footer="73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8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2402E644"/>
    <w:name w:val="WW8Num9"/>
    <w:lvl w:ilvl="0">
      <w:start w:val="1"/>
      <w:numFmt w:val="bullet"/>
      <w:lvlText w:val=""/>
      <w:lvlJc w:val="left"/>
      <w:pPr>
        <w:tabs>
          <w:tab w:val="num" w:pos="0"/>
        </w:tabs>
        <w:ind w:left="720" w:hanging="360"/>
      </w:pPr>
      <w:rPr>
        <w:rFonts w:ascii="Symbol" w:hAnsi="Symbol" w:hint="default"/>
        <w:sz w:val="22"/>
        <w:szCs w:val="22"/>
        <w:lang w:val="lt-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7"/>
    <w:multiLevelType w:val="multilevel"/>
    <w:tmpl w:val="00000007"/>
    <w:name w:val="WW8Num14"/>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Symbol" w:hAnsi="Symbol"/>
        <w:b/>
        <w:bCs/>
      </w:rPr>
    </w:lvl>
    <w:lvl w:ilvl="2">
      <w:start w:val="1"/>
      <w:numFmt w:val="bullet"/>
      <w:lvlText w:val=""/>
      <w:lvlJc w:val="left"/>
      <w:pPr>
        <w:tabs>
          <w:tab w:val="num" w:pos="1440"/>
        </w:tabs>
        <w:ind w:left="1440" w:hanging="360"/>
      </w:pPr>
      <w:rPr>
        <w:rFonts w:ascii="Symbol" w:hAnsi="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Symbol" w:hAnsi="Symbol"/>
        <w:b/>
        <w:bCs/>
      </w:rPr>
    </w:lvl>
    <w:lvl w:ilvl="5">
      <w:start w:val="1"/>
      <w:numFmt w:val="bullet"/>
      <w:lvlText w:val=""/>
      <w:lvlJc w:val="left"/>
      <w:pPr>
        <w:tabs>
          <w:tab w:val="num" w:pos="2520"/>
        </w:tabs>
        <w:ind w:left="2520" w:hanging="360"/>
      </w:pPr>
      <w:rPr>
        <w:rFonts w:ascii="Symbol" w:hAnsi="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Symbol" w:hAnsi="Symbol"/>
        <w:b/>
        <w:bCs/>
      </w:rPr>
    </w:lvl>
    <w:lvl w:ilvl="8">
      <w:start w:val="1"/>
      <w:numFmt w:val="bullet"/>
      <w:lvlText w:val=""/>
      <w:lvlJc w:val="left"/>
      <w:pPr>
        <w:tabs>
          <w:tab w:val="num" w:pos="3600"/>
        </w:tabs>
        <w:ind w:left="3600" w:hanging="360"/>
      </w:pPr>
      <w:rPr>
        <w:rFonts w:ascii="Symbol" w:hAnsi="Symbol"/>
        <w:b/>
        <w:bCs/>
      </w:rPr>
    </w:lvl>
  </w:abstractNum>
  <w:abstractNum w:abstractNumId="3" w15:restartNumberingAfterBreak="0">
    <w:nsid w:val="00000008"/>
    <w:multiLevelType w:val="multilevel"/>
    <w:tmpl w:val="00000008"/>
    <w:name w:val="WW8Num15"/>
    <w:lvl w:ilvl="0">
      <w:start w:val="1"/>
      <w:numFmt w:val="bullet"/>
      <w:lvlText w:val=""/>
      <w:lvlJc w:val="left"/>
      <w:pPr>
        <w:tabs>
          <w:tab w:val="num" w:pos="720"/>
        </w:tabs>
        <w:ind w:left="720" w:hanging="360"/>
      </w:pPr>
      <w:rPr>
        <w:rFonts w:ascii="Symbol" w:hAnsi="Symbol" w:cs="OpenSymbol"/>
        <w:sz w:val="22"/>
        <w:szCs w:val="24"/>
      </w:rPr>
    </w:lvl>
    <w:lvl w:ilvl="1">
      <w:start w:val="1"/>
      <w:numFmt w:val="bullet"/>
      <w:lvlText w:val=""/>
      <w:lvlJc w:val="left"/>
      <w:pPr>
        <w:tabs>
          <w:tab w:val="num" w:pos="1080"/>
        </w:tabs>
        <w:ind w:left="1080" w:hanging="360"/>
      </w:pPr>
      <w:rPr>
        <w:rFonts w:ascii="Symbol" w:hAnsi="Symbol" w:cs="OpenSymbol"/>
        <w:sz w:val="22"/>
        <w:szCs w:val="24"/>
      </w:rPr>
    </w:lvl>
    <w:lvl w:ilvl="2">
      <w:start w:val="1"/>
      <w:numFmt w:val="bullet"/>
      <w:lvlText w:val=""/>
      <w:lvlJc w:val="left"/>
      <w:pPr>
        <w:tabs>
          <w:tab w:val="num" w:pos="1440"/>
        </w:tabs>
        <w:ind w:left="1440" w:hanging="360"/>
      </w:pPr>
      <w:rPr>
        <w:rFonts w:ascii="Symbol" w:hAnsi="Symbol" w:cs="OpenSymbol"/>
        <w:sz w:val="22"/>
        <w:szCs w:val="24"/>
      </w:rPr>
    </w:lvl>
    <w:lvl w:ilvl="3">
      <w:start w:val="1"/>
      <w:numFmt w:val="bullet"/>
      <w:lvlText w:val=""/>
      <w:lvlJc w:val="left"/>
      <w:pPr>
        <w:tabs>
          <w:tab w:val="num" w:pos="1800"/>
        </w:tabs>
        <w:ind w:left="1800" w:hanging="360"/>
      </w:pPr>
      <w:rPr>
        <w:rFonts w:ascii="Symbol" w:hAnsi="Symbol" w:cs="OpenSymbol"/>
        <w:sz w:val="22"/>
        <w:szCs w:val="24"/>
      </w:rPr>
    </w:lvl>
    <w:lvl w:ilvl="4">
      <w:start w:val="1"/>
      <w:numFmt w:val="bullet"/>
      <w:lvlText w:val=""/>
      <w:lvlJc w:val="left"/>
      <w:pPr>
        <w:tabs>
          <w:tab w:val="num" w:pos="2160"/>
        </w:tabs>
        <w:ind w:left="2160" w:hanging="360"/>
      </w:pPr>
      <w:rPr>
        <w:rFonts w:ascii="Symbol" w:hAnsi="Symbol" w:cs="OpenSymbol"/>
        <w:sz w:val="22"/>
        <w:szCs w:val="24"/>
      </w:rPr>
    </w:lvl>
    <w:lvl w:ilvl="5">
      <w:start w:val="1"/>
      <w:numFmt w:val="bullet"/>
      <w:lvlText w:val=""/>
      <w:lvlJc w:val="left"/>
      <w:pPr>
        <w:tabs>
          <w:tab w:val="num" w:pos="2520"/>
        </w:tabs>
        <w:ind w:left="2520" w:hanging="360"/>
      </w:pPr>
      <w:rPr>
        <w:rFonts w:ascii="Symbol" w:hAnsi="Symbol" w:cs="OpenSymbol"/>
        <w:sz w:val="22"/>
        <w:szCs w:val="24"/>
      </w:rPr>
    </w:lvl>
    <w:lvl w:ilvl="6">
      <w:start w:val="1"/>
      <w:numFmt w:val="bullet"/>
      <w:lvlText w:val=""/>
      <w:lvlJc w:val="left"/>
      <w:pPr>
        <w:tabs>
          <w:tab w:val="num" w:pos="2880"/>
        </w:tabs>
        <w:ind w:left="2880" w:hanging="360"/>
      </w:pPr>
      <w:rPr>
        <w:rFonts w:ascii="Symbol" w:hAnsi="Symbol" w:cs="OpenSymbol"/>
        <w:sz w:val="22"/>
        <w:szCs w:val="24"/>
      </w:rPr>
    </w:lvl>
    <w:lvl w:ilvl="7">
      <w:start w:val="1"/>
      <w:numFmt w:val="bullet"/>
      <w:lvlText w:val=""/>
      <w:lvlJc w:val="left"/>
      <w:pPr>
        <w:tabs>
          <w:tab w:val="num" w:pos="3240"/>
        </w:tabs>
        <w:ind w:left="3240" w:hanging="360"/>
      </w:pPr>
      <w:rPr>
        <w:rFonts w:ascii="Symbol" w:hAnsi="Symbol" w:cs="OpenSymbol"/>
        <w:sz w:val="22"/>
        <w:szCs w:val="24"/>
      </w:rPr>
    </w:lvl>
    <w:lvl w:ilvl="8">
      <w:start w:val="1"/>
      <w:numFmt w:val="bullet"/>
      <w:lvlText w:val=""/>
      <w:lvlJc w:val="left"/>
      <w:pPr>
        <w:tabs>
          <w:tab w:val="num" w:pos="3600"/>
        </w:tabs>
        <w:ind w:left="3600" w:hanging="360"/>
      </w:pPr>
      <w:rPr>
        <w:rFonts w:ascii="Symbol" w:hAnsi="Symbol" w:cs="OpenSymbol"/>
        <w:sz w:val="22"/>
        <w:szCs w:val="24"/>
      </w:rPr>
    </w:lvl>
  </w:abstractNum>
  <w:abstractNum w:abstractNumId="4" w15:restartNumberingAfterBreak="0">
    <w:nsid w:val="00000009"/>
    <w:multiLevelType w:val="multilevel"/>
    <w:tmpl w:val="00000009"/>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5" w15:restartNumberingAfterBreak="0">
    <w:nsid w:val="0000000A"/>
    <w:multiLevelType w:val="multilevel"/>
    <w:tmpl w:val="0000000A"/>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E"/>
    <w:multiLevelType w:val="multilevel"/>
    <w:tmpl w:val="0000000E"/>
    <w:lvl w:ilvl="0">
      <w:start w:val="1"/>
      <w:numFmt w:val="bullet"/>
      <w:lvlText w:val=""/>
      <w:lvlJc w:val="left"/>
      <w:pPr>
        <w:tabs>
          <w:tab w:val="num" w:pos="0"/>
        </w:tabs>
        <w:ind w:left="578" w:hanging="555"/>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3115A40"/>
    <w:multiLevelType w:val="hybridMultilevel"/>
    <w:tmpl w:val="2D2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06346"/>
    <w:multiLevelType w:val="hybridMultilevel"/>
    <w:tmpl w:val="81AA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3434F"/>
    <w:multiLevelType w:val="hybridMultilevel"/>
    <w:tmpl w:val="D0E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A72C1"/>
    <w:multiLevelType w:val="hybridMultilevel"/>
    <w:tmpl w:val="3A34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B9"/>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C845B9"/>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EB780-FACA-4D07-85B9-18A67D9D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45B9"/>
    <w:pPr>
      <w:tabs>
        <w:tab w:val="left" w:pos="567"/>
      </w:tabs>
      <w:suppressAutoHyphens/>
      <w:spacing w:after="0" w:line="100" w:lineRule="atLeast"/>
    </w:pPr>
    <w:rPr>
      <w:rFonts w:ascii="Times New Roman" w:eastAsia="SimSun" w:hAnsi="Times New Roman" w:cs="Times New Roman"/>
      <w:color w:val="000000"/>
      <w:sz w:val="24"/>
      <w:szCs w:val="24"/>
      <w:lang w:eastAsia="ar-SA"/>
    </w:rPr>
  </w:style>
  <w:style w:type="paragraph" w:styleId="Antrat1">
    <w:name w:val="heading 1"/>
    <w:basedOn w:val="prastasis"/>
    <w:next w:val="Pagrindinistekstas"/>
    <w:link w:val="Antrat1Diagrama"/>
    <w:qFormat/>
    <w:rsid w:val="00C845B9"/>
    <w:pPr>
      <w:numPr>
        <w:numId w:val="1"/>
      </w:numPr>
      <w:spacing w:before="240" w:after="120"/>
      <w:ind w:left="357" w:hanging="357"/>
      <w:outlineLvl w:val="0"/>
    </w:pPr>
    <w:rPr>
      <w:b/>
      <w:caps/>
      <w:sz w:val="26"/>
      <w:lang w:val="en-US"/>
    </w:rPr>
  </w:style>
  <w:style w:type="paragraph" w:styleId="Antrat2">
    <w:name w:val="heading 2"/>
    <w:basedOn w:val="prastasis"/>
    <w:next w:val="Pagrindinistekstas"/>
    <w:link w:val="Antrat2Diagrama1"/>
    <w:qFormat/>
    <w:rsid w:val="00C845B9"/>
    <w:pPr>
      <w:keepNext/>
      <w:numPr>
        <w:ilvl w:val="1"/>
        <w:numId w:val="1"/>
      </w:numPr>
      <w:spacing w:before="240" w:after="60"/>
      <w:outlineLvl w:val="1"/>
    </w:pPr>
    <w:rPr>
      <w:rFonts w:ascii="Cambria" w:hAnsi="Cambria" w:cs="Cambria"/>
      <w:b/>
      <w:bCs/>
      <w:i/>
      <w:iCs/>
      <w:sz w:val="28"/>
      <w:szCs w:val="28"/>
      <w:lang w:val="en-GB"/>
    </w:rPr>
  </w:style>
  <w:style w:type="paragraph" w:styleId="Antrat3">
    <w:name w:val="heading 3"/>
    <w:basedOn w:val="prastasis"/>
    <w:next w:val="Pagrindinistekstas"/>
    <w:link w:val="Antrat3Diagrama1"/>
    <w:qFormat/>
    <w:rsid w:val="00C845B9"/>
    <w:pPr>
      <w:keepNext/>
      <w:keepLines/>
      <w:numPr>
        <w:ilvl w:val="2"/>
        <w:numId w:val="1"/>
      </w:numPr>
      <w:spacing w:before="120" w:after="80"/>
      <w:outlineLvl w:val="2"/>
    </w:pPr>
    <w:rPr>
      <w:rFonts w:ascii="Cambria" w:hAnsi="Cambria" w:cs="Cambria"/>
      <w:b/>
      <w:bCs/>
      <w:sz w:val="26"/>
      <w:szCs w:val="26"/>
      <w:lang w:val="en-GB"/>
    </w:rPr>
  </w:style>
  <w:style w:type="paragraph" w:styleId="Antrat4">
    <w:name w:val="heading 4"/>
    <w:basedOn w:val="prastasis"/>
    <w:next w:val="Pagrindinistekstas"/>
    <w:link w:val="Antrat4Diagrama1"/>
    <w:qFormat/>
    <w:rsid w:val="00C845B9"/>
    <w:pPr>
      <w:keepNext/>
      <w:numPr>
        <w:ilvl w:val="3"/>
        <w:numId w:val="1"/>
      </w:numPr>
      <w:jc w:val="both"/>
      <w:outlineLvl w:val="3"/>
    </w:pPr>
    <w:rPr>
      <w:rFonts w:ascii="Calibri" w:hAnsi="Calibri" w:cs="Calibri"/>
      <w:b/>
      <w:bCs/>
      <w:sz w:val="28"/>
      <w:szCs w:val="28"/>
      <w:lang w:val="en-GB"/>
    </w:rPr>
  </w:style>
  <w:style w:type="paragraph" w:styleId="Antrat5">
    <w:name w:val="heading 5"/>
    <w:basedOn w:val="prastasis"/>
    <w:next w:val="Pagrindinistekstas"/>
    <w:link w:val="Antrat5Diagrama"/>
    <w:qFormat/>
    <w:rsid w:val="00C845B9"/>
    <w:pPr>
      <w:keepNext/>
      <w:numPr>
        <w:ilvl w:val="4"/>
        <w:numId w:val="1"/>
      </w:numPr>
      <w:jc w:val="both"/>
      <w:outlineLvl w:val="4"/>
    </w:pPr>
    <w:rPr>
      <w:sz w:val="20"/>
      <w:lang w:val="en-GB"/>
    </w:rPr>
  </w:style>
  <w:style w:type="paragraph" w:styleId="Antrat6">
    <w:name w:val="heading 6"/>
    <w:basedOn w:val="prastasis"/>
    <w:next w:val="Pagrindinistekstas"/>
    <w:link w:val="Antrat6Diagrama"/>
    <w:qFormat/>
    <w:rsid w:val="00C845B9"/>
    <w:pPr>
      <w:keepNext/>
      <w:numPr>
        <w:ilvl w:val="5"/>
        <w:numId w:val="1"/>
      </w:numPr>
      <w:tabs>
        <w:tab w:val="clear" w:pos="567"/>
        <w:tab w:val="left" w:pos="-720"/>
        <w:tab w:val="left" w:pos="4536"/>
      </w:tabs>
      <w:outlineLvl w:val="5"/>
    </w:pPr>
    <w:rPr>
      <w:i/>
      <w:sz w:val="20"/>
      <w:lang w:val="en-GB"/>
    </w:rPr>
  </w:style>
  <w:style w:type="paragraph" w:styleId="Antrat7">
    <w:name w:val="heading 7"/>
    <w:basedOn w:val="prastasis"/>
    <w:next w:val="Pagrindinistekstas"/>
    <w:link w:val="Antrat7Diagrama"/>
    <w:qFormat/>
    <w:rsid w:val="00C845B9"/>
    <w:pPr>
      <w:keepNext/>
      <w:numPr>
        <w:ilvl w:val="6"/>
        <w:numId w:val="1"/>
      </w:numPr>
      <w:tabs>
        <w:tab w:val="clear" w:pos="567"/>
        <w:tab w:val="left" w:pos="-720"/>
        <w:tab w:val="left" w:pos="4536"/>
      </w:tabs>
      <w:jc w:val="both"/>
      <w:outlineLvl w:val="6"/>
    </w:pPr>
    <w:rPr>
      <w:i/>
      <w:sz w:val="20"/>
      <w:lang w:val="en-GB"/>
    </w:rPr>
  </w:style>
  <w:style w:type="paragraph" w:styleId="Antrat8">
    <w:name w:val="heading 8"/>
    <w:basedOn w:val="prastasis"/>
    <w:next w:val="Pagrindinistekstas"/>
    <w:link w:val="Antrat8Diagrama"/>
    <w:qFormat/>
    <w:rsid w:val="00C845B9"/>
    <w:pPr>
      <w:keepNext/>
      <w:numPr>
        <w:ilvl w:val="7"/>
        <w:numId w:val="1"/>
      </w:numPr>
      <w:ind w:left="567" w:hanging="567"/>
      <w:jc w:val="both"/>
      <w:outlineLvl w:val="7"/>
    </w:pPr>
    <w:rPr>
      <w:b/>
      <w:i/>
      <w:sz w:val="20"/>
      <w:lang w:val="en-GB"/>
    </w:rPr>
  </w:style>
  <w:style w:type="paragraph" w:styleId="Antrat9">
    <w:name w:val="heading 9"/>
    <w:basedOn w:val="prastasis"/>
    <w:next w:val="Pagrindinistekstas"/>
    <w:link w:val="Antrat9Diagrama"/>
    <w:qFormat/>
    <w:rsid w:val="00C845B9"/>
    <w:pPr>
      <w:keepNext/>
      <w:numPr>
        <w:ilvl w:val="8"/>
        <w:numId w:val="1"/>
      </w:numPr>
      <w:jc w:val="both"/>
      <w:outlineLvl w:val="8"/>
    </w:pPr>
    <w:rPr>
      <w:b/>
      <w:i/>
      <w:sz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C845B9"/>
    <w:rPr>
      <w:rFonts w:ascii="Times New Roman" w:eastAsia="SimSun" w:hAnsi="Times New Roman" w:cs="Times New Roman"/>
      <w:b/>
      <w:caps/>
      <w:color w:val="000000"/>
      <w:sz w:val="26"/>
      <w:szCs w:val="24"/>
      <w:lang w:val="en-US" w:eastAsia="ar-SA"/>
    </w:rPr>
  </w:style>
  <w:style w:type="character" w:customStyle="1" w:styleId="Antrat2Diagrama">
    <w:name w:val="Antraštė 2 Diagrama"/>
    <w:basedOn w:val="Numatytasispastraiposriftas"/>
    <w:uiPriority w:val="9"/>
    <w:semiHidden/>
    <w:rsid w:val="00C845B9"/>
    <w:rPr>
      <w:rFonts w:asciiTheme="majorHAnsi" w:eastAsiaTheme="majorEastAsia" w:hAnsiTheme="majorHAnsi" w:cstheme="majorBidi"/>
      <w:color w:val="2E74B5" w:themeColor="accent1" w:themeShade="BF"/>
      <w:sz w:val="26"/>
      <w:szCs w:val="26"/>
      <w:lang w:eastAsia="ar-SA"/>
    </w:rPr>
  </w:style>
  <w:style w:type="character" w:customStyle="1" w:styleId="Antrat3Diagrama">
    <w:name w:val="Antraštė 3 Diagrama"/>
    <w:basedOn w:val="Numatytasispastraiposriftas"/>
    <w:uiPriority w:val="9"/>
    <w:semiHidden/>
    <w:rsid w:val="00C845B9"/>
    <w:rPr>
      <w:rFonts w:asciiTheme="majorHAnsi" w:eastAsiaTheme="majorEastAsia" w:hAnsiTheme="majorHAnsi" w:cstheme="majorBidi"/>
      <w:color w:val="1F4D78" w:themeColor="accent1" w:themeShade="7F"/>
      <w:sz w:val="24"/>
      <w:szCs w:val="24"/>
      <w:lang w:eastAsia="ar-SA"/>
    </w:rPr>
  </w:style>
  <w:style w:type="character" w:customStyle="1" w:styleId="Antrat4Diagrama">
    <w:name w:val="Antraštė 4 Diagrama"/>
    <w:basedOn w:val="Numatytasispastraiposriftas"/>
    <w:uiPriority w:val="9"/>
    <w:semiHidden/>
    <w:rsid w:val="00C845B9"/>
    <w:rPr>
      <w:rFonts w:asciiTheme="majorHAnsi" w:eastAsiaTheme="majorEastAsia" w:hAnsiTheme="majorHAnsi" w:cstheme="majorBidi"/>
      <w:i/>
      <w:iCs/>
      <w:color w:val="2E74B5" w:themeColor="accent1" w:themeShade="BF"/>
      <w:sz w:val="24"/>
      <w:szCs w:val="24"/>
      <w:lang w:eastAsia="ar-SA"/>
    </w:rPr>
  </w:style>
  <w:style w:type="character" w:customStyle="1" w:styleId="Antrat5Diagrama">
    <w:name w:val="Antraštė 5 Diagrama"/>
    <w:basedOn w:val="Numatytasispastraiposriftas"/>
    <w:link w:val="Antrat5"/>
    <w:rsid w:val="00C845B9"/>
    <w:rPr>
      <w:rFonts w:ascii="Times New Roman" w:eastAsia="SimSun" w:hAnsi="Times New Roman" w:cs="Times New Roman"/>
      <w:color w:val="000000"/>
      <w:sz w:val="20"/>
      <w:szCs w:val="24"/>
      <w:lang w:val="en-GB" w:eastAsia="ar-SA"/>
    </w:rPr>
  </w:style>
  <w:style w:type="character" w:customStyle="1" w:styleId="Antrat6Diagrama">
    <w:name w:val="Antraštė 6 Diagrama"/>
    <w:basedOn w:val="Numatytasispastraiposriftas"/>
    <w:link w:val="Antrat6"/>
    <w:rsid w:val="00C845B9"/>
    <w:rPr>
      <w:rFonts w:ascii="Times New Roman" w:eastAsia="SimSun" w:hAnsi="Times New Roman" w:cs="Times New Roman"/>
      <w:i/>
      <w:color w:val="000000"/>
      <w:sz w:val="20"/>
      <w:szCs w:val="24"/>
      <w:lang w:val="en-GB" w:eastAsia="ar-SA"/>
    </w:rPr>
  </w:style>
  <w:style w:type="character" w:customStyle="1" w:styleId="Antrat7Diagrama">
    <w:name w:val="Antraštė 7 Diagrama"/>
    <w:basedOn w:val="Numatytasispastraiposriftas"/>
    <w:link w:val="Antrat7"/>
    <w:rsid w:val="00C845B9"/>
    <w:rPr>
      <w:rFonts w:ascii="Times New Roman" w:eastAsia="SimSun" w:hAnsi="Times New Roman" w:cs="Times New Roman"/>
      <w:i/>
      <w:color w:val="000000"/>
      <w:sz w:val="20"/>
      <w:szCs w:val="24"/>
      <w:lang w:val="en-GB" w:eastAsia="ar-SA"/>
    </w:rPr>
  </w:style>
  <w:style w:type="character" w:customStyle="1" w:styleId="Antrat8Diagrama">
    <w:name w:val="Antraštė 8 Diagrama"/>
    <w:basedOn w:val="Numatytasispastraiposriftas"/>
    <w:link w:val="Antrat8"/>
    <w:rsid w:val="00C845B9"/>
    <w:rPr>
      <w:rFonts w:ascii="Times New Roman" w:eastAsia="SimSun" w:hAnsi="Times New Roman" w:cs="Times New Roman"/>
      <w:b/>
      <w:i/>
      <w:color w:val="000000"/>
      <w:sz w:val="20"/>
      <w:szCs w:val="24"/>
      <w:lang w:val="en-GB" w:eastAsia="ar-SA"/>
    </w:rPr>
  </w:style>
  <w:style w:type="character" w:customStyle="1" w:styleId="Antrat9Diagrama">
    <w:name w:val="Antraštė 9 Diagrama"/>
    <w:basedOn w:val="Numatytasispastraiposriftas"/>
    <w:link w:val="Antrat9"/>
    <w:rsid w:val="00C845B9"/>
    <w:rPr>
      <w:rFonts w:ascii="Times New Roman" w:eastAsia="SimSun" w:hAnsi="Times New Roman" w:cs="Times New Roman"/>
      <w:b/>
      <w:i/>
      <w:color w:val="000000"/>
      <w:sz w:val="20"/>
      <w:szCs w:val="24"/>
      <w:lang w:val="en-GB" w:eastAsia="ar-SA"/>
    </w:rPr>
  </w:style>
  <w:style w:type="character" w:customStyle="1" w:styleId="Antrat2Diagrama1">
    <w:name w:val="Antraštė 2 Diagrama1"/>
    <w:basedOn w:val="Numatytasispastraiposriftas"/>
    <w:link w:val="Antrat2"/>
    <w:rsid w:val="00C845B9"/>
    <w:rPr>
      <w:rFonts w:ascii="Cambria" w:eastAsia="SimSun" w:hAnsi="Cambria" w:cs="Cambria"/>
      <w:b/>
      <w:bCs/>
      <w:i/>
      <w:iCs/>
      <w:color w:val="000000"/>
      <w:sz w:val="28"/>
      <w:szCs w:val="28"/>
      <w:lang w:val="en-GB" w:eastAsia="ar-SA"/>
    </w:rPr>
  </w:style>
  <w:style w:type="character" w:customStyle="1" w:styleId="Antrat3Diagrama1">
    <w:name w:val="Antraštė 3 Diagrama1"/>
    <w:basedOn w:val="Numatytasispastraiposriftas"/>
    <w:link w:val="Antrat3"/>
    <w:rsid w:val="00C845B9"/>
    <w:rPr>
      <w:rFonts w:ascii="Cambria" w:eastAsia="SimSun" w:hAnsi="Cambria" w:cs="Cambria"/>
      <w:b/>
      <w:bCs/>
      <w:color w:val="000000"/>
      <w:sz w:val="26"/>
      <w:szCs w:val="26"/>
      <w:lang w:val="en-GB" w:eastAsia="ar-SA"/>
    </w:rPr>
  </w:style>
  <w:style w:type="character" w:customStyle="1" w:styleId="Antrat4Diagrama1">
    <w:name w:val="Antraštė 4 Diagrama1"/>
    <w:basedOn w:val="Numatytasispastraiposriftas"/>
    <w:link w:val="Antrat4"/>
    <w:rsid w:val="00C845B9"/>
    <w:rPr>
      <w:rFonts w:ascii="Calibri" w:eastAsia="SimSun" w:hAnsi="Calibri" w:cs="Calibri"/>
      <w:b/>
      <w:bCs/>
      <w:color w:val="000000"/>
      <w:sz w:val="28"/>
      <w:szCs w:val="28"/>
      <w:lang w:val="en-GB" w:eastAsia="ar-SA"/>
    </w:rPr>
  </w:style>
  <w:style w:type="paragraph" w:styleId="Sraopastraipa">
    <w:name w:val="List Paragraph"/>
    <w:basedOn w:val="prastasis"/>
    <w:uiPriority w:val="34"/>
    <w:qFormat/>
    <w:rsid w:val="00C845B9"/>
    <w:pPr>
      <w:ind w:left="720"/>
      <w:contextualSpacing/>
    </w:pPr>
  </w:style>
  <w:style w:type="paragraph" w:customStyle="1" w:styleId="Default">
    <w:name w:val="Default"/>
    <w:rsid w:val="00C845B9"/>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paragraph" w:styleId="Pagrindinistekstas">
    <w:name w:val="Body Text"/>
    <w:basedOn w:val="prastasis"/>
    <w:link w:val="PagrindinistekstasDiagrama"/>
    <w:uiPriority w:val="99"/>
    <w:semiHidden/>
    <w:unhideWhenUsed/>
    <w:rsid w:val="00C845B9"/>
    <w:pPr>
      <w:spacing w:after="120"/>
    </w:pPr>
  </w:style>
  <w:style w:type="character" w:customStyle="1" w:styleId="PagrindinistekstasDiagrama">
    <w:name w:val="Pagrindinis tekstas Diagrama"/>
    <w:basedOn w:val="Numatytasispastraiposriftas"/>
    <w:link w:val="Pagrindinistekstas"/>
    <w:uiPriority w:val="99"/>
    <w:semiHidden/>
    <w:rsid w:val="00C845B9"/>
    <w:rPr>
      <w:rFonts w:ascii="Times New Roman" w:eastAsia="SimSu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20093</Words>
  <Characters>11454</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2025-05-28T08:12:00Z</dcterms:created>
  <dcterms:modified xsi:type="dcterms:W3CDTF">2025-05-28T08:14:00Z</dcterms:modified>
</cp:coreProperties>
</file>