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8C1D4" w14:textId="77777777" w:rsidR="00D0496A" w:rsidRPr="00D0496A" w:rsidRDefault="00D0496A" w:rsidP="00D0496A">
      <w:pPr>
        <w:spacing w:after="0" w:line="240" w:lineRule="auto"/>
        <w:rPr>
          <w:rFonts w:ascii="Times New Roman" w:eastAsia="Calibri" w:hAnsi="Times New Roman" w:cs="Times New Roman"/>
        </w:rPr>
      </w:pPr>
      <w:bookmarkStart w:id="0" w:name="_GoBack"/>
      <w:bookmarkEnd w:id="0"/>
    </w:p>
    <w:p w14:paraId="3AD0DC73" w14:textId="77777777" w:rsidR="00D0496A" w:rsidRPr="00D0496A" w:rsidRDefault="00D0496A" w:rsidP="00D0496A">
      <w:pPr>
        <w:spacing w:after="0" w:line="240" w:lineRule="auto"/>
        <w:rPr>
          <w:rFonts w:ascii="Times New Roman" w:eastAsia="Calibri" w:hAnsi="Times New Roman" w:cs="Times New Roman"/>
        </w:rPr>
      </w:pPr>
    </w:p>
    <w:p w14:paraId="79A5FA1F" w14:textId="77777777" w:rsidR="00D0496A" w:rsidRPr="00D0496A" w:rsidRDefault="00D0496A" w:rsidP="00D0496A">
      <w:pPr>
        <w:spacing w:after="0" w:line="240" w:lineRule="auto"/>
        <w:rPr>
          <w:rFonts w:ascii="Times New Roman" w:eastAsia="Calibri" w:hAnsi="Times New Roman" w:cs="Times New Roman"/>
        </w:rPr>
      </w:pPr>
    </w:p>
    <w:p w14:paraId="6F796900" w14:textId="77777777" w:rsidR="00D0496A" w:rsidRPr="00D0496A" w:rsidRDefault="00D0496A" w:rsidP="00D0496A">
      <w:pPr>
        <w:spacing w:after="0" w:line="240" w:lineRule="auto"/>
        <w:rPr>
          <w:rFonts w:ascii="Times New Roman" w:eastAsia="Calibri" w:hAnsi="Times New Roman" w:cs="Times New Roman"/>
        </w:rPr>
      </w:pPr>
    </w:p>
    <w:p w14:paraId="1FBE1B04" w14:textId="77777777" w:rsidR="00D0496A" w:rsidRPr="00D0496A" w:rsidRDefault="00D0496A" w:rsidP="00D0496A">
      <w:pPr>
        <w:spacing w:after="0" w:line="240" w:lineRule="auto"/>
        <w:rPr>
          <w:rFonts w:ascii="Times New Roman" w:eastAsia="Calibri" w:hAnsi="Times New Roman" w:cs="Times New Roman"/>
        </w:rPr>
      </w:pPr>
    </w:p>
    <w:p w14:paraId="5B1F1F39" w14:textId="77777777" w:rsidR="00D0496A" w:rsidRPr="00D0496A" w:rsidRDefault="00D0496A" w:rsidP="00D0496A">
      <w:pPr>
        <w:spacing w:after="0" w:line="240" w:lineRule="auto"/>
        <w:rPr>
          <w:rFonts w:ascii="Times New Roman" w:eastAsia="Calibri" w:hAnsi="Times New Roman" w:cs="Times New Roman"/>
        </w:rPr>
      </w:pPr>
    </w:p>
    <w:p w14:paraId="53FDC571" w14:textId="77777777" w:rsidR="00D0496A" w:rsidRPr="00D0496A" w:rsidRDefault="00D0496A" w:rsidP="00D0496A">
      <w:pPr>
        <w:spacing w:after="0" w:line="240" w:lineRule="auto"/>
        <w:rPr>
          <w:rFonts w:ascii="Times New Roman" w:eastAsia="Calibri" w:hAnsi="Times New Roman" w:cs="Times New Roman"/>
        </w:rPr>
      </w:pPr>
    </w:p>
    <w:p w14:paraId="498C63EE" w14:textId="77777777" w:rsidR="00D0496A" w:rsidRPr="00D0496A" w:rsidRDefault="00D0496A" w:rsidP="00D0496A">
      <w:pPr>
        <w:spacing w:after="0" w:line="240" w:lineRule="auto"/>
        <w:rPr>
          <w:rFonts w:ascii="Times New Roman" w:eastAsia="Calibri" w:hAnsi="Times New Roman" w:cs="Times New Roman"/>
        </w:rPr>
      </w:pPr>
    </w:p>
    <w:p w14:paraId="29E2802C" w14:textId="77777777" w:rsidR="00D0496A" w:rsidRPr="00D0496A" w:rsidRDefault="00D0496A" w:rsidP="00D0496A">
      <w:pPr>
        <w:spacing w:after="0" w:line="240" w:lineRule="auto"/>
        <w:rPr>
          <w:rFonts w:ascii="Times New Roman" w:eastAsia="Calibri" w:hAnsi="Times New Roman" w:cs="Times New Roman"/>
        </w:rPr>
      </w:pPr>
    </w:p>
    <w:p w14:paraId="715BE23C" w14:textId="77777777" w:rsidR="00D0496A" w:rsidRPr="00D0496A" w:rsidRDefault="00D0496A" w:rsidP="00D0496A">
      <w:pPr>
        <w:spacing w:after="0" w:line="240" w:lineRule="auto"/>
        <w:rPr>
          <w:rFonts w:ascii="Times New Roman" w:eastAsia="Calibri" w:hAnsi="Times New Roman" w:cs="Times New Roman"/>
        </w:rPr>
      </w:pPr>
    </w:p>
    <w:p w14:paraId="6D03183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AC5296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8D3625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07157D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744771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899F4A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54BFDE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F57EF6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B87A7D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E3DEA9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85EAC9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3107DC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AB6932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9387180"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1" w:name="_Toc129243221"/>
      <w:bookmarkStart w:id="2" w:name="_Toc129243096"/>
      <w:r w:rsidRPr="00D0496A">
        <w:rPr>
          <w:rFonts w:ascii="Times New Roman" w:eastAsia="Calibri" w:hAnsi="Times New Roman" w:cs="Times New Roman"/>
          <w:b/>
        </w:rPr>
        <w:t>I PRIEDAS</w:t>
      </w:r>
      <w:bookmarkEnd w:id="1"/>
      <w:bookmarkEnd w:id="2"/>
    </w:p>
    <w:p w14:paraId="456711A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E1DA29E"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3" w:name="_Toc129243222"/>
      <w:bookmarkStart w:id="4" w:name="_Toc129243097"/>
      <w:r w:rsidRPr="00D0496A">
        <w:rPr>
          <w:rFonts w:ascii="Times New Roman" w:eastAsia="Calibri" w:hAnsi="Times New Roman" w:cs="Times New Roman"/>
          <w:b/>
        </w:rPr>
        <w:t>PREPARATO CHARAKTERISTIKŲ SANTRAUKA</w:t>
      </w:r>
      <w:bookmarkEnd w:id="3"/>
      <w:bookmarkEnd w:id="4"/>
    </w:p>
    <w:p w14:paraId="71F4448A"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r w:rsidRPr="00D0496A">
        <w:rPr>
          <w:rFonts w:ascii="Times New Roman" w:eastAsia="Calibri" w:hAnsi="Times New Roman" w:cs="Times New Roman"/>
        </w:rPr>
        <w:br w:type="page"/>
      </w:r>
      <w:bookmarkStart w:id="5" w:name="_Toc129243223"/>
      <w:bookmarkStart w:id="6" w:name="_Toc129243098"/>
      <w:r w:rsidRPr="00D0496A">
        <w:rPr>
          <w:rFonts w:ascii="Times New Roman" w:eastAsia="Calibri" w:hAnsi="Times New Roman" w:cs="Times New Roman"/>
          <w:b/>
        </w:rPr>
        <w:lastRenderedPageBreak/>
        <w:t>1.</w:t>
      </w:r>
      <w:r w:rsidRPr="00D0496A">
        <w:rPr>
          <w:rFonts w:ascii="Times New Roman" w:eastAsia="Calibri" w:hAnsi="Times New Roman" w:cs="Times New Roman"/>
          <w:b/>
        </w:rPr>
        <w:tab/>
        <w:t>VAISTINIO PREPARATO PAVADINIMAS</w:t>
      </w:r>
      <w:bookmarkEnd w:id="5"/>
      <w:bookmarkEnd w:id="6"/>
    </w:p>
    <w:p w14:paraId="42F6445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A982B7" w14:textId="62C17B30" w:rsidR="00D0496A" w:rsidRPr="00A47420" w:rsidRDefault="00AC09FB" w:rsidP="00A47420">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A47420" w:rsidRPr="00A47420">
        <w:rPr>
          <w:rFonts w:ascii="Times New Roman" w:hAnsi="Times New Roman" w:cs="Times New Roman"/>
          <w:bCs/>
          <w:color w:val="000000"/>
        </w:rPr>
        <w:t xml:space="preserve"> </w:t>
      </w:r>
      <w:r w:rsidR="00FA1969">
        <w:rPr>
          <w:rFonts w:ascii="Times New Roman" w:hAnsi="Times New Roman" w:cs="Times New Roman"/>
          <w:bCs/>
          <w:color w:val="000000"/>
        </w:rPr>
        <w:t>60</w:t>
      </w:r>
      <w:r w:rsidR="00E9340D">
        <w:rPr>
          <w:rFonts w:ascii="Times New Roman" w:hAnsi="Times New Roman" w:cs="Times New Roman"/>
          <w:bCs/>
          <w:color w:val="000000"/>
        </w:rPr>
        <w:t> </w:t>
      </w:r>
      <w:r w:rsidR="00A47420" w:rsidRPr="00A47420">
        <w:rPr>
          <w:rFonts w:ascii="Times New Roman" w:hAnsi="Times New Roman" w:cs="Times New Roman"/>
          <w:bCs/>
          <w:color w:val="000000"/>
        </w:rPr>
        <w:t>mg žvakutės</w:t>
      </w:r>
    </w:p>
    <w:p w14:paraId="0E08AC0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DBB703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ACCBD42"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7" w:name="_Toc129243224"/>
      <w:bookmarkStart w:id="8" w:name="_Toc129243099"/>
      <w:r w:rsidRPr="00D0496A">
        <w:rPr>
          <w:rFonts w:ascii="Times New Roman" w:eastAsia="Calibri" w:hAnsi="Times New Roman" w:cs="Times New Roman"/>
          <w:b/>
        </w:rPr>
        <w:t>2.</w:t>
      </w:r>
      <w:r w:rsidRPr="00D0496A">
        <w:rPr>
          <w:rFonts w:ascii="Times New Roman" w:eastAsia="Calibri" w:hAnsi="Times New Roman" w:cs="Times New Roman"/>
          <w:b/>
        </w:rPr>
        <w:tab/>
        <w:t>KOKYBINĖ IR KIEKYBINĖ SUDĖTIS</w:t>
      </w:r>
      <w:bookmarkEnd w:id="7"/>
      <w:bookmarkEnd w:id="8"/>
    </w:p>
    <w:p w14:paraId="3B85475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30EE7EB" w14:textId="64294457" w:rsidR="00D0496A" w:rsidRPr="00D0496A" w:rsidRDefault="00A47420"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 xml:space="preserve">Kiekvienoje žvakutėje yra </w:t>
      </w:r>
      <w:r w:rsidR="00A63754">
        <w:rPr>
          <w:rFonts w:ascii="Times New Roman" w:eastAsia="Calibri" w:hAnsi="Times New Roman" w:cs="Times New Roman"/>
        </w:rPr>
        <w:t>60</w:t>
      </w:r>
      <w:r w:rsidR="00E9340D">
        <w:rPr>
          <w:rFonts w:ascii="Times New Roman" w:eastAsia="Calibri" w:hAnsi="Times New Roman" w:cs="Times New Roman"/>
        </w:rPr>
        <w:t> </w:t>
      </w:r>
      <w:r>
        <w:rPr>
          <w:rFonts w:ascii="Times New Roman" w:eastAsia="Calibri" w:hAnsi="Times New Roman" w:cs="Times New Roman"/>
        </w:rPr>
        <w:t>mg</w:t>
      </w:r>
      <w:r w:rsidR="00D0496A" w:rsidRPr="00D0496A">
        <w:rPr>
          <w:rFonts w:ascii="Times New Roman" w:eastAsia="Calibri" w:hAnsi="Times New Roman" w:cs="Times New Roman"/>
        </w:rPr>
        <w:t xml:space="preserve"> ibuprofeno.</w:t>
      </w:r>
    </w:p>
    <w:p w14:paraId="5D549406" w14:textId="77777777" w:rsidR="00A47420" w:rsidRDefault="00A47420" w:rsidP="00D0496A">
      <w:pPr>
        <w:tabs>
          <w:tab w:val="left" w:pos="540"/>
        </w:tabs>
        <w:spacing w:after="0" w:line="240" w:lineRule="auto"/>
        <w:rPr>
          <w:rFonts w:ascii="Times New Roman" w:eastAsia="Calibri" w:hAnsi="Times New Roman" w:cs="Times New Roman"/>
        </w:rPr>
      </w:pPr>
    </w:p>
    <w:p w14:paraId="14A5081C"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Visos pagalbinės medžiagos išvardytos 6.1 skyriuje.</w:t>
      </w:r>
    </w:p>
    <w:p w14:paraId="1A34E64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73E06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A75A83D"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9" w:name="_Toc129243225"/>
      <w:bookmarkStart w:id="10" w:name="_Toc129243100"/>
      <w:r w:rsidRPr="00D0496A">
        <w:rPr>
          <w:rFonts w:ascii="Times New Roman" w:eastAsia="Calibri" w:hAnsi="Times New Roman" w:cs="Times New Roman"/>
          <w:b/>
        </w:rPr>
        <w:t>3.</w:t>
      </w:r>
      <w:r w:rsidRPr="00D0496A">
        <w:rPr>
          <w:rFonts w:ascii="Times New Roman" w:eastAsia="Calibri" w:hAnsi="Times New Roman" w:cs="Times New Roman"/>
          <w:b/>
        </w:rPr>
        <w:tab/>
        <w:t>FARMACINĖ FORMA</w:t>
      </w:r>
      <w:bookmarkEnd w:id="9"/>
      <w:bookmarkEnd w:id="10"/>
    </w:p>
    <w:p w14:paraId="1EC402B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0A8855C" w14:textId="4A7C1EE6" w:rsidR="00D0496A" w:rsidRPr="00D0496A" w:rsidRDefault="00A47420"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Žvakutė</w:t>
      </w:r>
      <w:r w:rsidR="00D0496A" w:rsidRPr="00D0496A">
        <w:rPr>
          <w:rFonts w:ascii="Times New Roman" w:eastAsia="Calibri" w:hAnsi="Times New Roman" w:cs="Times New Roman"/>
        </w:rPr>
        <w:t>.</w:t>
      </w:r>
    </w:p>
    <w:p w14:paraId="3C110FA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59390AD" w14:textId="4A345589"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Baltos arba beveik baltos spalvos, </w:t>
      </w:r>
      <w:r w:rsidR="00A47420">
        <w:rPr>
          <w:rFonts w:ascii="Times New Roman" w:eastAsia="Calibri" w:hAnsi="Times New Roman" w:cs="Times New Roman"/>
        </w:rPr>
        <w:t>torpedos formos žvakutė lygiu ir nepažeistu paviršiumi.</w:t>
      </w:r>
    </w:p>
    <w:p w14:paraId="6FAA0332" w14:textId="77777777" w:rsidR="00D0496A" w:rsidRDefault="00D0496A" w:rsidP="00D0496A">
      <w:pPr>
        <w:tabs>
          <w:tab w:val="left" w:pos="540"/>
        </w:tabs>
        <w:spacing w:after="0" w:line="240" w:lineRule="auto"/>
        <w:rPr>
          <w:rFonts w:ascii="Times New Roman" w:eastAsia="Calibri" w:hAnsi="Times New Roman" w:cs="Times New Roman"/>
        </w:rPr>
      </w:pPr>
    </w:p>
    <w:p w14:paraId="5A856303" w14:textId="77777777" w:rsidR="00A47420" w:rsidRPr="00D0496A" w:rsidRDefault="00A47420" w:rsidP="00D0496A">
      <w:pPr>
        <w:tabs>
          <w:tab w:val="left" w:pos="540"/>
        </w:tabs>
        <w:spacing w:after="0" w:line="240" w:lineRule="auto"/>
        <w:rPr>
          <w:rFonts w:ascii="Times New Roman" w:eastAsia="Calibri" w:hAnsi="Times New Roman" w:cs="Times New Roman"/>
        </w:rPr>
      </w:pPr>
    </w:p>
    <w:p w14:paraId="68497751"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11" w:name="_Toc129243226"/>
      <w:bookmarkStart w:id="12" w:name="_Toc129243101"/>
      <w:r w:rsidRPr="00D0496A">
        <w:rPr>
          <w:rFonts w:ascii="Times New Roman" w:eastAsia="Calibri" w:hAnsi="Times New Roman" w:cs="Times New Roman"/>
          <w:b/>
        </w:rPr>
        <w:t>4.</w:t>
      </w:r>
      <w:r w:rsidRPr="00D0496A">
        <w:rPr>
          <w:rFonts w:ascii="Times New Roman" w:eastAsia="Calibri" w:hAnsi="Times New Roman" w:cs="Times New Roman"/>
          <w:b/>
        </w:rPr>
        <w:tab/>
        <w:t>KLINIKINĖ INFORMACIJA</w:t>
      </w:r>
      <w:bookmarkEnd w:id="11"/>
      <w:bookmarkEnd w:id="12"/>
    </w:p>
    <w:p w14:paraId="65735CD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5BD1B44"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3" w:name="_Toc129243227"/>
      <w:bookmarkStart w:id="14" w:name="_Toc129243102"/>
      <w:r w:rsidRPr="00D0496A">
        <w:rPr>
          <w:rFonts w:ascii="Times New Roman" w:eastAsia="Calibri" w:hAnsi="Times New Roman" w:cs="Times New Roman"/>
          <w:b/>
          <w:kern w:val="28"/>
        </w:rPr>
        <w:t>4.1</w:t>
      </w:r>
      <w:r w:rsidRPr="00D0496A">
        <w:rPr>
          <w:rFonts w:ascii="Times New Roman" w:eastAsia="Calibri" w:hAnsi="Times New Roman" w:cs="Times New Roman"/>
          <w:b/>
          <w:kern w:val="28"/>
        </w:rPr>
        <w:tab/>
        <w:t>Terapinės indikacijos</w:t>
      </w:r>
      <w:bookmarkEnd w:id="13"/>
      <w:bookmarkEnd w:id="14"/>
    </w:p>
    <w:p w14:paraId="12CBC8E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232648" w14:textId="0EA15B04" w:rsidR="00D0496A" w:rsidRPr="00D0496A" w:rsidRDefault="00A47420" w:rsidP="00A47420">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T</w:t>
      </w:r>
      <w:r w:rsidR="00D0496A" w:rsidRPr="00D0496A">
        <w:rPr>
          <w:rFonts w:ascii="Times New Roman" w:eastAsia="Calibri" w:hAnsi="Times New Roman" w:cs="Times New Roman"/>
        </w:rPr>
        <w:t>rumpalaiki</w:t>
      </w:r>
      <w:r>
        <w:rPr>
          <w:rFonts w:ascii="Times New Roman" w:eastAsia="Calibri" w:hAnsi="Times New Roman" w:cs="Times New Roman"/>
        </w:rPr>
        <w:t>s</w:t>
      </w:r>
      <w:r w:rsidR="00D0496A" w:rsidRPr="00D0496A">
        <w:rPr>
          <w:rFonts w:ascii="Times New Roman" w:eastAsia="Calibri" w:hAnsi="Times New Roman" w:cs="Times New Roman"/>
        </w:rPr>
        <w:t xml:space="preserve"> simptomini</w:t>
      </w:r>
      <w:r>
        <w:rPr>
          <w:rFonts w:ascii="Times New Roman" w:eastAsia="Calibri" w:hAnsi="Times New Roman" w:cs="Times New Roman"/>
        </w:rPr>
        <w:t>s</w:t>
      </w:r>
      <w:r w:rsidR="00D0496A" w:rsidRPr="00D0496A">
        <w:rPr>
          <w:rFonts w:ascii="Times New Roman" w:eastAsia="Calibri" w:hAnsi="Times New Roman" w:cs="Times New Roman"/>
        </w:rPr>
        <w:t xml:space="preserve"> silpno ir vidutinio stiprumo skausmo</w:t>
      </w:r>
      <w:r>
        <w:rPr>
          <w:rFonts w:ascii="Times New Roman" w:eastAsia="Calibri" w:hAnsi="Times New Roman" w:cs="Times New Roman"/>
        </w:rPr>
        <w:t xml:space="preserve"> ir karščiavimo gydymas.</w:t>
      </w:r>
    </w:p>
    <w:p w14:paraId="594F09B3" w14:textId="77777777" w:rsid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5" w:name="_Toc129243228"/>
      <w:bookmarkStart w:id="16" w:name="_Toc129243103"/>
    </w:p>
    <w:p w14:paraId="665D196A" w14:textId="3FED41B5" w:rsidR="00A92152" w:rsidRDefault="00AC09FB" w:rsidP="00A92152">
      <w:pPr>
        <w:keepNext/>
        <w:keepLines/>
        <w:tabs>
          <w:tab w:val="left" w:pos="0"/>
        </w:tabs>
        <w:spacing w:after="0" w:line="240" w:lineRule="auto"/>
        <w:outlineLvl w:val="2"/>
        <w:rPr>
          <w:rStyle w:val="tlid-translation"/>
          <w:rFonts w:ascii="Times New Roman" w:hAnsi="Times New Roman" w:cs="Times New Roman"/>
        </w:rPr>
      </w:pPr>
      <w:r>
        <w:rPr>
          <w:rFonts w:ascii="Times New Roman" w:hAnsi="Times New Roman" w:cs="Times New Roman"/>
          <w:bCs/>
          <w:color w:val="000000"/>
        </w:rPr>
        <w:t>Ibugard</w:t>
      </w:r>
      <w:r w:rsidR="00A92152" w:rsidRPr="00A47420">
        <w:rPr>
          <w:rFonts w:ascii="Times New Roman" w:hAnsi="Times New Roman" w:cs="Times New Roman"/>
          <w:bCs/>
          <w:color w:val="000000"/>
        </w:rPr>
        <w:t xml:space="preserve"> </w:t>
      </w:r>
      <w:r w:rsidR="00A63754">
        <w:rPr>
          <w:rStyle w:val="tlid-translation"/>
          <w:rFonts w:ascii="Times New Roman" w:hAnsi="Times New Roman" w:cs="Times New Roman"/>
        </w:rPr>
        <w:t>60</w:t>
      </w:r>
      <w:r w:rsidR="00442966">
        <w:rPr>
          <w:rStyle w:val="tlid-translation"/>
          <w:rFonts w:ascii="Times New Roman" w:hAnsi="Times New Roman" w:cs="Times New Roman"/>
        </w:rPr>
        <w:t> </w:t>
      </w:r>
      <w:r w:rsidR="00A92152" w:rsidRPr="00A92152">
        <w:rPr>
          <w:rStyle w:val="tlid-translation"/>
          <w:rFonts w:ascii="Times New Roman" w:hAnsi="Times New Roman" w:cs="Times New Roman"/>
        </w:rPr>
        <w:t xml:space="preserve">mg žvakučių rekomenduojama vartoti tada, kai </w:t>
      </w:r>
      <w:r w:rsidR="002A68C2">
        <w:rPr>
          <w:rStyle w:val="tlid-translation"/>
          <w:rFonts w:ascii="Times New Roman" w:hAnsi="Times New Roman" w:cs="Times New Roman"/>
        </w:rPr>
        <w:t xml:space="preserve">ibuprofeno </w:t>
      </w:r>
      <w:r w:rsidR="00A92152" w:rsidRPr="00A92152">
        <w:rPr>
          <w:rStyle w:val="tlid-translation"/>
          <w:rFonts w:ascii="Times New Roman" w:hAnsi="Times New Roman" w:cs="Times New Roman"/>
        </w:rPr>
        <w:t>ne</w:t>
      </w:r>
      <w:r w:rsidR="0028214A">
        <w:rPr>
          <w:rStyle w:val="tlid-translation"/>
          <w:rFonts w:ascii="Times New Roman" w:hAnsi="Times New Roman" w:cs="Times New Roman"/>
        </w:rPr>
        <w:t>įmanoma</w:t>
      </w:r>
      <w:r w:rsidR="00A92152" w:rsidRPr="00A92152">
        <w:rPr>
          <w:rStyle w:val="tlid-translation"/>
          <w:rFonts w:ascii="Times New Roman" w:hAnsi="Times New Roman" w:cs="Times New Roman"/>
        </w:rPr>
        <w:t xml:space="preserve"> </w:t>
      </w:r>
      <w:r w:rsidR="00251644">
        <w:rPr>
          <w:rStyle w:val="tlid-translation"/>
          <w:rFonts w:ascii="Times New Roman" w:hAnsi="Times New Roman" w:cs="Times New Roman"/>
        </w:rPr>
        <w:t>varto</w:t>
      </w:r>
      <w:r w:rsidR="002A68C2">
        <w:rPr>
          <w:rStyle w:val="tlid-translation"/>
          <w:rFonts w:ascii="Times New Roman" w:hAnsi="Times New Roman" w:cs="Times New Roman"/>
        </w:rPr>
        <w:t>ti</w:t>
      </w:r>
      <w:r w:rsidR="00251644">
        <w:rPr>
          <w:rStyle w:val="tlid-translation"/>
          <w:rFonts w:ascii="Times New Roman" w:hAnsi="Times New Roman" w:cs="Times New Roman"/>
        </w:rPr>
        <w:t xml:space="preserve"> </w:t>
      </w:r>
      <w:r w:rsidR="00A92152">
        <w:rPr>
          <w:rStyle w:val="tlid-translation"/>
          <w:rFonts w:ascii="Times New Roman" w:hAnsi="Times New Roman" w:cs="Times New Roman"/>
        </w:rPr>
        <w:t>per burną</w:t>
      </w:r>
      <w:r w:rsidR="00A92152" w:rsidRPr="00A92152">
        <w:rPr>
          <w:rStyle w:val="tlid-translation"/>
          <w:rFonts w:ascii="Times New Roman" w:hAnsi="Times New Roman" w:cs="Times New Roman"/>
        </w:rPr>
        <w:t>.</w:t>
      </w:r>
    </w:p>
    <w:p w14:paraId="67BCEE65" w14:textId="77777777" w:rsidR="00A92152" w:rsidRPr="00A92152" w:rsidRDefault="00A92152" w:rsidP="00A92152">
      <w:pPr>
        <w:keepNext/>
        <w:keepLines/>
        <w:tabs>
          <w:tab w:val="left" w:pos="0"/>
        </w:tabs>
        <w:spacing w:after="0" w:line="240" w:lineRule="auto"/>
        <w:outlineLvl w:val="2"/>
        <w:rPr>
          <w:rStyle w:val="tlid-translation"/>
          <w:rFonts w:ascii="Times New Roman" w:hAnsi="Times New Roman" w:cs="Times New Roman"/>
        </w:rPr>
      </w:pPr>
    </w:p>
    <w:p w14:paraId="56128EB4" w14:textId="1EF57D90" w:rsidR="00A92152" w:rsidRPr="00A92152" w:rsidRDefault="00AC09FB" w:rsidP="00A92152">
      <w:pPr>
        <w:keepNext/>
        <w:keepLines/>
        <w:tabs>
          <w:tab w:val="left" w:pos="0"/>
        </w:tabs>
        <w:spacing w:after="0" w:line="240" w:lineRule="auto"/>
        <w:outlineLvl w:val="2"/>
        <w:rPr>
          <w:rStyle w:val="tlid-translation"/>
          <w:rFonts w:ascii="Times New Roman" w:hAnsi="Times New Roman" w:cs="Times New Roman"/>
        </w:rPr>
      </w:pPr>
      <w:r>
        <w:rPr>
          <w:rFonts w:ascii="Times New Roman" w:hAnsi="Times New Roman" w:cs="Times New Roman"/>
          <w:bCs/>
          <w:color w:val="000000"/>
        </w:rPr>
        <w:t>Ibugard</w:t>
      </w:r>
      <w:r w:rsidR="00A92152" w:rsidRPr="00A92152">
        <w:rPr>
          <w:rFonts w:ascii="Times New Roman" w:hAnsi="Times New Roman" w:cs="Times New Roman"/>
          <w:bCs/>
          <w:color w:val="000000"/>
        </w:rPr>
        <w:t xml:space="preserve"> </w:t>
      </w:r>
      <w:r w:rsidR="00A63754">
        <w:rPr>
          <w:rStyle w:val="tlid-translation"/>
          <w:rFonts w:ascii="Times New Roman" w:hAnsi="Times New Roman" w:cs="Times New Roman"/>
        </w:rPr>
        <w:t>60</w:t>
      </w:r>
      <w:r w:rsidR="00574B01">
        <w:rPr>
          <w:rStyle w:val="tlid-translation"/>
          <w:rFonts w:ascii="Times New Roman" w:hAnsi="Times New Roman" w:cs="Times New Roman"/>
        </w:rPr>
        <w:t> </w:t>
      </w:r>
      <w:r w:rsidR="00A92152" w:rsidRPr="00A92152">
        <w:rPr>
          <w:rStyle w:val="tlid-translation"/>
          <w:rFonts w:ascii="Times New Roman" w:hAnsi="Times New Roman" w:cs="Times New Roman"/>
        </w:rPr>
        <w:t>mg žvaku</w:t>
      </w:r>
      <w:r w:rsidR="009447A1">
        <w:rPr>
          <w:rStyle w:val="tlid-translation"/>
          <w:rFonts w:ascii="Times New Roman" w:hAnsi="Times New Roman" w:cs="Times New Roman"/>
        </w:rPr>
        <w:t>tės</w:t>
      </w:r>
      <w:r w:rsidR="00A92152" w:rsidRPr="00A92152">
        <w:rPr>
          <w:rStyle w:val="tlid-translation"/>
          <w:rFonts w:ascii="Times New Roman" w:hAnsi="Times New Roman" w:cs="Times New Roman"/>
        </w:rPr>
        <w:t xml:space="preserve"> yra skir</w:t>
      </w:r>
      <w:r w:rsidR="009447A1">
        <w:rPr>
          <w:rStyle w:val="tlid-translation"/>
          <w:rFonts w:ascii="Times New Roman" w:hAnsi="Times New Roman" w:cs="Times New Roman"/>
        </w:rPr>
        <w:t>tos</w:t>
      </w:r>
      <w:r w:rsidR="00A92152" w:rsidRPr="00A92152">
        <w:rPr>
          <w:rStyle w:val="tlid-translation"/>
          <w:rFonts w:ascii="Times New Roman" w:hAnsi="Times New Roman" w:cs="Times New Roman"/>
        </w:rPr>
        <w:t xml:space="preserve"> vaikams nuo </w:t>
      </w:r>
      <w:r w:rsidR="00A63754">
        <w:rPr>
          <w:rStyle w:val="tlid-translation"/>
          <w:rFonts w:ascii="Times New Roman" w:hAnsi="Times New Roman" w:cs="Times New Roman"/>
        </w:rPr>
        <w:t>3 mėnesių</w:t>
      </w:r>
      <w:r w:rsidR="00A92152" w:rsidRPr="00A92152">
        <w:rPr>
          <w:rStyle w:val="tlid-translation"/>
          <w:rFonts w:ascii="Times New Roman" w:hAnsi="Times New Roman" w:cs="Times New Roman"/>
        </w:rPr>
        <w:t xml:space="preserve"> (</w:t>
      </w:r>
      <w:r w:rsidR="00A63754">
        <w:rPr>
          <w:rStyle w:val="tlid-translation"/>
          <w:rFonts w:ascii="Times New Roman" w:hAnsi="Times New Roman" w:cs="Times New Roman"/>
        </w:rPr>
        <w:t>nuo 6</w:t>
      </w:r>
      <w:r w:rsidR="00574B01">
        <w:rPr>
          <w:rStyle w:val="tlid-translation"/>
          <w:rFonts w:ascii="Times New Roman" w:hAnsi="Times New Roman" w:cs="Times New Roman"/>
        </w:rPr>
        <w:t> </w:t>
      </w:r>
      <w:r w:rsidR="00A63754">
        <w:rPr>
          <w:rStyle w:val="tlid-translation"/>
          <w:rFonts w:ascii="Times New Roman" w:hAnsi="Times New Roman" w:cs="Times New Roman"/>
        </w:rPr>
        <w:t>kg</w:t>
      </w:r>
      <w:r w:rsidR="00A92152" w:rsidRPr="00A92152">
        <w:rPr>
          <w:rStyle w:val="tlid-translation"/>
          <w:rFonts w:ascii="Times New Roman" w:hAnsi="Times New Roman" w:cs="Times New Roman"/>
        </w:rPr>
        <w:t xml:space="preserve"> kūno svorio) iki </w:t>
      </w:r>
      <w:r w:rsidR="00A63754">
        <w:rPr>
          <w:rStyle w:val="tlid-translation"/>
          <w:rFonts w:ascii="Times New Roman" w:hAnsi="Times New Roman" w:cs="Times New Roman"/>
        </w:rPr>
        <w:t>2 metų</w:t>
      </w:r>
      <w:r w:rsidR="00A92152" w:rsidRPr="00A92152">
        <w:rPr>
          <w:rStyle w:val="tlid-translation"/>
          <w:rFonts w:ascii="Times New Roman" w:hAnsi="Times New Roman" w:cs="Times New Roman"/>
        </w:rPr>
        <w:t xml:space="preserve"> (</w:t>
      </w:r>
      <w:r w:rsidR="00A63754">
        <w:rPr>
          <w:rStyle w:val="tlid-translation"/>
          <w:rFonts w:ascii="Times New Roman" w:hAnsi="Times New Roman" w:cs="Times New Roman"/>
        </w:rPr>
        <w:t>12</w:t>
      </w:r>
      <w:r w:rsidR="00574B01">
        <w:rPr>
          <w:rStyle w:val="tlid-translation"/>
          <w:rFonts w:ascii="Times New Roman" w:hAnsi="Times New Roman" w:cs="Times New Roman"/>
        </w:rPr>
        <w:t> </w:t>
      </w:r>
      <w:r w:rsidR="00A63754">
        <w:rPr>
          <w:rStyle w:val="tlid-translation"/>
          <w:rFonts w:ascii="Times New Roman" w:hAnsi="Times New Roman" w:cs="Times New Roman"/>
        </w:rPr>
        <w:t>kg</w:t>
      </w:r>
      <w:r w:rsidR="00A92152" w:rsidRPr="00A92152">
        <w:rPr>
          <w:rStyle w:val="tlid-translation"/>
          <w:rFonts w:ascii="Times New Roman" w:hAnsi="Times New Roman" w:cs="Times New Roman"/>
        </w:rPr>
        <w:t xml:space="preserve"> kūno svorio).</w:t>
      </w:r>
    </w:p>
    <w:p w14:paraId="3E9930B5" w14:textId="77777777" w:rsidR="00A92152" w:rsidRPr="00D0496A" w:rsidRDefault="00A92152"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p>
    <w:p w14:paraId="4833FB02"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r w:rsidRPr="00D0496A">
        <w:rPr>
          <w:rFonts w:ascii="Times New Roman" w:eastAsia="Calibri" w:hAnsi="Times New Roman" w:cs="Times New Roman"/>
          <w:b/>
          <w:kern w:val="28"/>
        </w:rPr>
        <w:t>4.2</w:t>
      </w:r>
      <w:r w:rsidRPr="00D0496A">
        <w:rPr>
          <w:rFonts w:ascii="Times New Roman" w:eastAsia="Calibri" w:hAnsi="Times New Roman" w:cs="Times New Roman"/>
          <w:b/>
          <w:kern w:val="28"/>
        </w:rPr>
        <w:tab/>
        <w:t>Dozavimas ir vartojimo metodas</w:t>
      </w:r>
      <w:bookmarkEnd w:id="15"/>
      <w:bookmarkEnd w:id="16"/>
      <w:r w:rsidRPr="00D0496A">
        <w:rPr>
          <w:rFonts w:ascii="Times New Roman" w:eastAsia="Calibri" w:hAnsi="Times New Roman" w:cs="Times New Roman"/>
          <w:b/>
          <w:kern w:val="28"/>
        </w:rPr>
        <w:t xml:space="preserve"> </w:t>
      </w:r>
    </w:p>
    <w:p w14:paraId="287E9DA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C73B9F6"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Dozavimas</w:t>
      </w:r>
    </w:p>
    <w:p w14:paraId="1C24B102" w14:textId="77777777" w:rsidR="00253C38" w:rsidRDefault="00253C38" w:rsidP="00747D37">
      <w:pPr>
        <w:pStyle w:val="BTEMEASMCA"/>
      </w:pPr>
      <w:r w:rsidRPr="00A13774">
        <w:t>Reikia vartoti mažiausią veiksmingą dozę ir ją vartoti kuo trumpiau, kiek tai būtina simptomams palengvinti (žr. 4.4 skyrių).</w:t>
      </w:r>
    </w:p>
    <w:p w14:paraId="2B37326F" w14:textId="77777777" w:rsidR="00A92152" w:rsidRPr="00A92152" w:rsidRDefault="00A92152" w:rsidP="00D0496A">
      <w:pPr>
        <w:tabs>
          <w:tab w:val="left" w:pos="540"/>
        </w:tabs>
        <w:spacing w:after="0" w:line="240" w:lineRule="auto"/>
        <w:rPr>
          <w:rFonts w:ascii="Times New Roman" w:eastAsia="Calibri" w:hAnsi="Times New Roman" w:cs="Times New Roman"/>
        </w:rPr>
      </w:pPr>
    </w:p>
    <w:p w14:paraId="557D9842" w14:textId="4C8CA77D" w:rsidR="00A92152" w:rsidRPr="002B271F" w:rsidRDefault="00AC09FB" w:rsidP="00D0496A">
      <w:pPr>
        <w:tabs>
          <w:tab w:val="left" w:pos="540"/>
        </w:tabs>
        <w:spacing w:after="0" w:line="240" w:lineRule="auto"/>
        <w:rPr>
          <w:rStyle w:val="tlid-translation"/>
          <w:rFonts w:ascii="Times New Roman" w:hAnsi="Times New Roman" w:cs="Times New Roman"/>
        </w:rPr>
      </w:pPr>
      <w:r>
        <w:rPr>
          <w:rFonts w:ascii="Times New Roman" w:hAnsi="Times New Roman" w:cs="Times New Roman"/>
          <w:bCs/>
          <w:color w:val="000000"/>
        </w:rPr>
        <w:t>Ibugard</w:t>
      </w:r>
      <w:r w:rsidR="00A92152" w:rsidRPr="00A92152">
        <w:rPr>
          <w:rFonts w:ascii="Times New Roman" w:hAnsi="Times New Roman" w:cs="Times New Roman"/>
          <w:bCs/>
          <w:color w:val="000000"/>
        </w:rPr>
        <w:t xml:space="preserve"> </w:t>
      </w:r>
      <w:r w:rsidR="00A92152" w:rsidRPr="002B271F">
        <w:rPr>
          <w:rStyle w:val="tlid-translation"/>
          <w:rFonts w:ascii="Times New Roman" w:hAnsi="Times New Roman" w:cs="Times New Roman"/>
        </w:rPr>
        <w:t xml:space="preserve">draudžiama </w:t>
      </w:r>
      <w:r w:rsidR="00A92152" w:rsidRPr="00333FD3">
        <w:rPr>
          <w:rStyle w:val="tlid-translation"/>
          <w:rFonts w:ascii="Times New Roman" w:hAnsi="Times New Roman" w:cs="Times New Roman"/>
        </w:rPr>
        <w:t xml:space="preserve">vartoti </w:t>
      </w:r>
      <w:r w:rsidR="00A92152" w:rsidRPr="002B271F">
        <w:rPr>
          <w:rStyle w:val="tlid-translation"/>
          <w:rFonts w:ascii="Times New Roman" w:hAnsi="Times New Roman" w:cs="Times New Roman"/>
        </w:rPr>
        <w:t xml:space="preserve">jaunesniems nei </w:t>
      </w:r>
      <w:r w:rsidR="00A63754">
        <w:rPr>
          <w:rStyle w:val="tlid-translation"/>
          <w:rFonts w:ascii="Times New Roman" w:hAnsi="Times New Roman" w:cs="Times New Roman"/>
        </w:rPr>
        <w:t>3 mėnesių</w:t>
      </w:r>
      <w:r w:rsidR="00A92152" w:rsidRPr="002B271F">
        <w:rPr>
          <w:rStyle w:val="tlid-translation"/>
          <w:rFonts w:ascii="Times New Roman" w:hAnsi="Times New Roman" w:cs="Times New Roman"/>
        </w:rPr>
        <w:t xml:space="preserve"> </w:t>
      </w:r>
      <w:r w:rsidR="00251644">
        <w:rPr>
          <w:rStyle w:val="tlid-translation"/>
          <w:rFonts w:ascii="Times New Roman" w:hAnsi="Times New Roman" w:cs="Times New Roman"/>
        </w:rPr>
        <w:t>kūdikiams</w:t>
      </w:r>
      <w:r w:rsidR="00251644" w:rsidRPr="002B271F">
        <w:rPr>
          <w:rStyle w:val="tlid-translation"/>
          <w:rFonts w:ascii="Times New Roman" w:hAnsi="Times New Roman" w:cs="Times New Roman"/>
        </w:rPr>
        <w:t xml:space="preserve"> </w:t>
      </w:r>
      <w:r w:rsidR="00A92152" w:rsidRPr="002B271F">
        <w:rPr>
          <w:rStyle w:val="tlid-translation"/>
          <w:rFonts w:ascii="Times New Roman" w:hAnsi="Times New Roman" w:cs="Times New Roman"/>
        </w:rPr>
        <w:t xml:space="preserve">ar </w:t>
      </w:r>
      <w:r w:rsidR="00A92152">
        <w:rPr>
          <w:rStyle w:val="tlid-translation"/>
          <w:rFonts w:ascii="Times New Roman" w:hAnsi="Times New Roman" w:cs="Times New Roman"/>
        </w:rPr>
        <w:t xml:space="preserve">sveriantiems </w:t>
      </w:r>
      <w:r w:rsidR="00A92152" w:rsidRPr="002B271F">
        <w:rPr>
          <w:rStyle w:val="tlid-translation"/>
          <w:rFonts w:ascii="Times New Roman" w:hAnsi="Times New Roman" w:cs="Times New Roman"/>
        </w:rPr>
        <w:t xml:space="preserve">mažiau kaip </w:t>
      </w:r>
      <w:r w:rsidR="00A63754">
        <w:rPr>
          <w:rStyle w:val="tlid-translation"/>
          <w:rFonts w:ascii="Times New Roman" w:hAnsi="Times New Roman" w:cs="Times New Roman"/>
        </w:rPr>
        <w:t>6</w:t>
      </w:r>
      <w:r w:rsidR="00574B01">
        <w:rPr>
          <w:rStyle w:val="tlid-translation"/>
          <w:rFonts w:ascii="Times New Roman" w:hAnsi="Times New Roman" w:cs="Times New Roman"/>
        </w:rPr>
        <w:t> </w:t>
      </w:r>
      <w:r w:rsidR="00A63754">
        <w:rPr>
          <w:rStyle w:val="tlid-translation"/>
          <w:rFonts w:ascii="Times New Roman" w:hAnsi="Times New Roman" w:cs="Times New Roman"/>
        </w:rPr>
        <w:t>kg</w:t>
      </w:r>
      <w:r w:rsidR="00A92152" w:rsidRPr="002B271F">
        <w:rPr>
          <w:rStyle w:val="tlid-translation"/>
          <w:rFonts w:ascii="Times New Roman" w:hAnsi="Times New Roman" w:cs="Times New Roman"/>
        </w:rPr>
        <w:t xml:space="preserve"> (žr. 4.3 skyrių).</w:t>
      </w:r>
      <w:r w:rsidR="00A92152" w:rsidRPr="002B271F">
        <w:rPr>
          <w:rFonts w:ascii="Times New Roman" w:hAnsi="Times New Roman" w:cs="Times New Roman"/>
        </w:rPr>
        <w:br/>
      </w:r>
      <w:r w:rsidR="00A92152" w:rsidRPr="002B271F">
        <w:rPr>
          <w:rFonts w:ascii="Times New Roman" w:hAnsi="Times New Roman" w:cs="Times New Roman"/>
        </w:rPr>
        <w:br/>
      </w:r>
      <w:r w:rsidR="00A92152" w:rsidRPr="002B271F">
        <w:rPr>
          <w:rStyle w:val="tlid-translation"/>
          <w:rFonts w:ascii="Times New Roman" w:hAnsi="Times New Roman" w:cs="Times New Roman"/>
        </w:rPr>
        <w:t>Vienkartinė dozė neturi viršyti 10</w:t>
      </w:r>
      <w:r w:rsidR="00574B01">
        <w:rPr>
          <w:rStyle w:val="tlid-translation"/>
          <w:rFonts w:ascii="Times New Roman" w:hAnsi="Times New Roman" w:cs="Times New Roman"/>
        </w:rPr>
        <w:t> </w:t>
      </w:r>
      <w:r w:rsidR="00A92152" w:rsidRPr="002B271F">
        <w:rPr>
          <w:rStyle w:val="tlid-translation"/>
          <w:rFonts w:ascii="Times New Roman" w:hAnsi="Times New Roman" w:cs="Times New Roman"/>
        </w:rPr>
        <w:t>mg/kg kūno svorio.</w:t>
      </w:r>
      <w:r w:rsidR="00A92152" w:rsidRPr="002B271F">
        <w:rPr>
          <w:rFonts w:ascii="Times New Roman" w:hAnsi="Times New Roman" w:cs="Times New Roman"/>
        </w:rPr>
        <w:br/>
      </w:r>
      <w:r w:rsidR="00A92152" w:rsidRPr="002B271F">
        <w:rPr>
          <w:rStyle w:val="tlid-translation"/>
          <w:rFonts w:ascii="Times New Roman" w:hAnsi="Times New Roman" w:cs="Times New Roman"/>
        </w:rPr>
        <w:t>Didžiausia ibuprofeno paros dozė yra 20–30</w:t>
      </w:r>
      <w:r w:rsidR="00574B01">
        <w:rPr>
          <w:rStyle w:val="tlid-translation"/>
          <w:rFonts w:ascii="Times New Roman" w:hAnsi="Times New Roman" w:cs="Times New Roman"/>
        </w:rPr>
        <w:t> </w:t>
      </w:r>
      <w:r w:rsidR="00A92152" w:rsidRPr="002B271F">
        <w:rPr>
          <w:rStyle w:val="tlid-translation"/>
          <w:rFonts w:ascii="Times New Roman" w:hAnsi="Times New Roman" w:cs="Times New Roman"/>
        </w:rPr>
        <w:t>mg/kg kūno svorio, padalyta į 3–4</w:t>
      </w:r>
      <w:r w:rsidR="00574B01">
        <w:rPr>
          <w:rStyle w:val="tlid-translation"/>
          <w:rFonts w:ascii="Times New Roman" w:hAnsi="Times New Roman" w:cs="Times New Roman"/>
        </w:rPr>
        <w:t> </w:t>
      </w:r>
      <w:r w:rsidR="00A92152" w:rsidRPr="002B271F">
        <w:rPr>
          <w:rStyle w:val="tlid-translation"/>
          <w:rFonts w:ascii="Times New Roman" w:hAnsi="Times New Roman" w:cs="Times New Roman"/>
        </w:rPr>
        <w:t>vienkartines dozes.</w:t>
      </w:r>
      <w:r w:rsidR="00A92152" w:rsidRPr="002B271F">
        <w:rPr>
          <w:rFonts w:ascii="Times New Roman" w:hAnsi="Times New Roman" w:cs="Times New Roman"/>
        </w:rPr>
        <w:br/>
      </w:r>
      <w:r w:rsidR="00A92152" w:rsidRPr="002B271F">
        <w:rPr>
          <w:rFonts w:ascii="Times New Roman" w:hAnsi="Times New Roman" w:cs="Times New Roman"/>
        </w:rPr>
        <w:br/>
      </w:r>
      <w:r w:rsidR="00A92152" w:rsidRPr="002B271F">
        <w:rPr>
          <w:rStyle w:val="tlid-translation"/>
          <w:rFonts w:ascii="Times New Roman" w:hAnsi="Times New Roman" w:cs="Times New Roman"/>
        </w:rPr>
        <w:t>Įprast</w:t>
      </w:r>
      <w:r w:rsidR="00A42B69">
        <w:rPr>
          <w:rStyle w:val="tlid-translation"/>
          <w:rFonts w:ascii="Times New Roman" w:hAnsi="Times New Roman" w:cs="Times New Roman"/>
        </w:rPr>
        <w:t>as</w:t>
      </w:r>
      <w:r w:rsidR="00A92152" w:rsidRPr="002B271F">
        <w:rPr>
          <w:rStyle w:val="tlid-translation"/>
          <w:rFonts w:ascii="Times New Roman" w:hAnsi="Times New Roman" w:cs="Times New Roman"/>
        </w:rPr>
        <w:t xml:space="preserve"> doz</w:t>
      </w:r>
      <w:r w:rsidR="00A42B69">
        <w:rPr>
          <w:rStyle w:val="tlid-translation"/>
          <w:rFonts w:ascii="Times New Roman" w:hAnsi="Times New Roman" w:cs="Times New Roman"/>
        </w:rPr>
        <w:t>avimas</w:t>
      </w:r>
      <w:r w:rsidR="00A92152" w:rsidRPr="002B271F">
        <w:rPr>
          <w:rStyle w:val="tlid-translation"/>
          <w:rFonts w:ascii="Times New Roman" w:hAnsi="Times New Roman" w:cs="Times New Roman"/>
        </w:rPr>
        <w:t>:</w:t>
      </w:r>
    </w:p>
    <w:p w14:paraId="74A1213A" w14:textId="77777777" w:rsidR="00AC585E" w:rsidRDefault="00AC585E" w:rsidP="00D0496A">
      <w:pPr>
        <w:tabs>
          <w:tab w:val="left" w:pos="540"/>
        </w:tabs>
        <w:spacing w:after="0" w:line="240" w:lineRule="auto"/>
        <w:rPr>
          <w:rFonts w:ascii="Times New Roman" w:eastAsia="Calibri" w:hAnsi="Times New Roman" w:cs="Times New Roman"/>
        </w:rPr>
      </w:pPr>
    </w:p>
    <w:tbl>
      <w:tblPr>
        <w:tblW w:w="5000" w:type="pct"/>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858"/>
        <w:gridCol w:w="2838"/>
        <w:gridCol w:w="3354"/>
      </w:tblGrid>
      <w:tr w:rsidR="00D0496A" w:rsidRPr="00D0496A" w14:paraId="178D9BD2"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44CFA3A4" w14:textId="2EFA174B" w:rsidR="00D0496A" w:rsidRPr="002B271F" w:rsidRDefault="00AC585E" w:rsidP="00AC585E">
            <w:pPr>
              <w:keepNext/>
              <w:spacing w:after="0" w:line="240" w:lineRule="auto"/>
              <w:rPr>
                <w:rFonts w:ascii="Times New Roman" w:eastAsia="Calibri" w:hAnsi="Times New Roman" w:cs="Times New Roman"/>
              </w:rPr>
            </w:pPr>
            <w:r w:rsidRPr="002B271F">
              <w:rPr>
                <w:rFonts w:ascii="Times New Roman" w:eastAsia="Calibri" w:hAnsi="Times New Roman" w:cs="Times New Roman"/>
              </w:rPr>
              <w:t>Amžius (k</w:t>
            </w:r>
            <w:r w:rsidR="00D0496A" w:rsidRPr="002B271F">
              <w:rPr>
                <w:rFonts w:ascii="Times New Roman" w:eastAsia="Calibri" w:hAnsi="Times New Roman" w:cs="Times New Roman"/>
              </w:rPr>
              <w:t>ūno svoris</w:t>
            </w:r>
            <w:r w:rsidRPr="002B271F">
              <w:rPr>
                <w:rFonts w:ascii="Times New Roman" w:eastAsia="Calibri" w:hAnsi="Times New Roman" w:cs="Times New Roman"/>
              </w:rPr>
              <w:t>)</w:t>
            </w:r>
            <w:r w:rsidR="00D0496A" w:rsidRPr="002B271F">
              <w:rPr>
                <w:rFonts w:ascii="Times New Roman" w:eastAsia="Calibri" w:hAnsi="Times New Roman" w:cs="Times New Roman"/>
              </w:rPr>
              <w:t xml:space="preserve"> </w:t>
            </w:r>
          </w:p>
        </w:tc>
        <w:tc>
          <w:tcPr>
            <w:tcW w:w="1568" w:type="pct"/>
            <w:tcBorders>
              <w:top w:val="single" w:sz="8" w:space="0" w:color="000000"/>
              <w:left w:val="single" w:sz="8" w:space="0" w:color="000000"/>
              <w:bottom w:val="single" w:sz="8" w:space="0" w:color="000000"/>
              <w:right w:val="single" w:sz="8" w:space="0" w:color="000000"/>
            </w:tcBorders>
            <w:hideMark/>
          </w:tcPr>
          <w:p w14:paraId="6CC5A324" w14:textId="77777777" w:rsidR="00D0496A" w:rsidRPr="002B271F" w:rsidRDefault="00D0496A" w:rsidP="00B669B2">
            <w:pPr>
              <w:keepNext/>
              <w:spacing w:after="0" w:line="240" w:lineRule="auto"/>
              <w:rPr>
                <w:rFonts w:ascii="Times New Roman" w:eastAsia="Calibri" w:hAnsi="Times New Roman" w:cs="Times New Roman"/>
              </w:rPr>
            </w:pPr>
            <w:r w:rsidRPr="002B271F">
              <w:rPr>
                <w:rFonts w:ascii="Times New Roman" w:eastAsia="Calibri" w:hAnsi="Times New Roman" w:cs="Times New Roman"/>
              </w:rPr>
              <w:t xml:space="preserve">Vienkartinė dozė </w:t>
            </w:r>
          </w:p>
        </w:tc>
        <w:tc>
          <w:tcPr>
            <w:tcW w:w="1853" w:type="pct"/>
            <w:tcBorders>
              <w:top w:val="single" w:sz="8" w:space="0" w:color="000000"/>
              <w:left w:val="single" w:sz="8" w:space="0" w:color="000000"/>
              <w:bottom w:val="single" w:sz="8" w:space="0" w:color="000000"/>
              <w:right w:val="single" w:sz="8" w:space="0" w:color="000000"/>
            </w:tcBorders>
            <w:hideMark/>
          </w:tcPr>
          <w:p w14:paraId="751090BD" w14:textId="4B5C589C" w:rsidR="00D0496A" w:rsidRPr="002B271F" w:rsidRDefault="00AC585E" w:rsidP="00AC585E">
            <w:pPr>
              <w:keepNext/>
              <w:spacing w:after="0" w:line="240" w:lineRule="auto"/>
              <w:rPr>
                <w:rFonts w:ascii="Times New Roman" w:eastAsia="Calibri" w:hAnsi="Times New Roman" w:cs="Times New Roman"/>
              </w:rPr>
            </w:pPr>
            <w:r w:rsidRPr="002B271F">
              <w:rPr>
                <w:rFonts w:ascii="Times New Roman" w:eastAsia="Calibri" w:hAnsi="Times New Roman" w:cs="Times New Roman"/>
              </w:rPr>
              <w:t>Paros dozė</w:t>
            </w:r>
          </w:p>
        </w:tc>
      </w:tr>
      <w:tr w:rsidR="00D0496A" w:rsidRPr="00D0496A" w14:paraId="6DDA6BA3"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2E9F9631" w14:textId="584F9582" w:rsidR="00D0496A" w:rsidRPr="00D0496A" w:rsidRDefault="00AC585E" w:rsidP="00A63754">
            <w:pPr>
              <w:keepNext/>
              <w:spacing w:after="0" w:line="240" w:lineRule="auto"/>
              <w:rPr>
                <w:rFonts w:ascii="Times New Roman" w:eastAsia="Calibri" w:hAnsi="Times New Roman" w:cs="Times New Roman"/>
              </w:rPr>
            </w:pPr>
            <w:r>
              <w:rPr>
                <w:rFonts w:ascii="Times New Roman" w:eastAsia="Calibri" w:hAnsi="Times New Roman" w:cs="Times New Roman"/>
              </w:rPr>
              <w:t xml:space="preserve">Nuo </w:t>
            </w:r>
            <w:r w:rsidR="00A63754">
              <w:rPr>
                <w:rFonts w:ascii="Times New Roman" w:eastAsia="Calibri" w:hAnsi="Times New Roman" w:cs="Times New Roman"/>
              </w:rPr>
              <w:t>3</w:t>
            </w:r>
            <w:r w:rsidR="00574B01">
              <w:rPr>
                <w:rFonts w:ascii="Times New Roman" w:eastAsia="Calibri" w:hAnsi="Times New Roman" w:cs="Times New Roman"/>
              </w:rPr>
              <w:t> </w:t>
            </w:r>
            <w:r>
              <w:rPr>
                <w:rFonts w:ascii="Times New Roman" w:eastAsia="Calibri" w:hAnsi="Times New Roman" w:cs="Times New Roman"/>
              </w:rPr>
              <w:t xml:space="preserve">iki </w:t>
            </w:r>
            <w:r w:rsidR="00A63754">
              <w:rPr>
                <w:rFonts w:ascii="Times New Roman" w:eastAsia="Calibri" w:hAnsi="Times New Roman" w:cs="Times New Roman"/>
              </w:rPr>
              <w:t>9</w:t>
            </w:r>
            <w:r w:rsidR="00574B01">
              <w:rPr>
                <w:rFonts w:ascii="Times New Roman" w:eastAsia="Calibri" w:hAnsi="Times New Roman" w:cs="Times New Roman"/>
              </w:rPr>
              <w:t> </w:t>
            </w:r>
            <w:r w:rsidR="00A63754">
              <w:rPr>
                <w:rFonts w:ascii="Times New Roman" w:eastAsia="Calibri" w:hAnsi="Times New Roman" w:cs="Times New Roman"/>
              </w:rPr>
              <w:t>mėnesių</w:t>
            </w:r>
            <w:r>
              <w:rPr>
                <w:rFonts w:ascii="Times New Roman" w:eastAsia="Calibri" w:hAnsi="Times New Roman" w:cs="Times New Roman"/>
              </w:rPr>
              <w:t xml:space="preserve"> (</w:t>
            </w:r>
            <w:r w:rsidR="00A63754">
              <w:rPr>
                <w:rFonts w:ascii="Times New Roman" w:eastAsia="Calibri" w:hAnsi="Times New Roman" w:cs="Times New Roman"/>
              </w:rPr>
              <w:t>6-8</w:t>
            </w:r>
            <w:r w:rsidR="00574B01">
              <w:rPr>
                <w:rFonts w:ascii="Times New Roman" w:eastAsia="Calibri" w:hAnsi="Times New Roman" w:cs="Times New Roman"/>
              </w:rPr>
              <w:t> </w:t>
            </w:r>
            <w:r w:rsidR="00A63754">
              <w:rPr>
                <w:rFonts w:ascii="Times New Roman" w:eastAsia="Calibri" w:hAnsi="Times New Roman" w:cs="Times New Roman"/>
              </w:rPr>
              <w:t>kg</w:t>
            </w:r>
            <w:r>
              <w:rPr>
                <w:rFonts w:ascii="Times New Roman" w:eastAsia="Calibri" w:hAnsi="Times New Roman" w:cs="Times New Roman"/>
              </w:rPr>
              <w:t>)</w:t>
            </w:r>
            <w:r w:rsidR="00D0496A" w:rsidRPr="00D0496A">
              <w:rPr>
                <w:rFonts w:ascii="Times New Roman" w:eastAsia="Calibri" w:hAnsi="Times New Roman" w:cs="Times New Roman"/>
              </w:rPr>
              <w:t xml:space="preserve"> </w:t>
            </w:r>
          </w:p>
        </w:tc>
        <w:tc>
          <w:tcPr>
            <w:tcW w:w="1568" w:type="pct"/>
            <w:tcBorders>
              <w:top w:val="single" w:sz="8" w:space="0" w:color="000000"/>
              <w:left w:val="single" w:sz="8" w:space="0" w:color="000000"/>
              <w:bottom w:val="single" w:sz="8" w:space="0" w:color="000000"/>
              <w:right w:val="single" w:sz="8" w:space="0" w:color="000000"/>
            </w:tcBorders>
            <w:hideMark/>
          </w:tcPr>
          <w:p w14:paraId="3B51938B" w14:textId="00278368" w:rsidR="00D0496A" w:rsidRPr="00D0496A" w:rsidRDefault="00D0496A" w:rsidP="00AC585E">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00574B01">
              <w:rPr>
                <w:rFonts w:ascii="Times New Roman" w:eastAsia="Calibri" w:hAnsi="Times New Roman" w:cs="Times New Roman"/>
              </w:rPr>
              <w:t> </w:t>
            </w:r>
            <w:r w:rsidR="00AC585E">
              <w:rPr>
                <w:rFonts w:ascii="Times New Roman" w:eastAsia="Calibri" w:hAnsi="Times New Roman" w:cs="Times New Roman"/>
              </w:rPr>
              <w:t>žvakutė</w:t>
            </w:r>
          </w:p>
        </w:tc>
        <w:tc>
          <w:tcPr>
            <w:tcW w:w="1853" w:type="pct"/>
            <w:tcBorders>
              <w:top w:val="single" w:sz="8" w:space="0" w:color="000000"/>
              <w:left w:val="single" w:sz="8" w:space="0" w:color="000000"/>
              <w:bottom w:val="single" w:sz="8" w:space="0" w:color="000000"/>
              <w:right w:val="single" w:sz="8" w:space="0" w:color="000000"/>
            </w:tcBorders>
            <w:hideMark/>
          </w:tcPr>
          <w:p w14:paraId="439608BF" w14:textId="1242A468" w:rsidR="00D0496A" w:rsidRPr="00D0496A" w:rsidRDefault="00D0496A" w:rsidP="00AC585E">
            <w:pPr>
              <w:keepNext/>
              <w:spacing w:after="0" w:line="240" w:lineRule="auto"/>
              <w:rPr>
                <w:rFonts w:ascii="Times New Roman" w:eastAsia="Calibri" w:hAnsi="Times New Roman" w:cs="Times New Roman"/>
              </w:rPr>
            </w:pPr>
            <w:r w:rsidRPr="00D0496A">
              <w:rPr>
                <w:rFonts w:ascii="Times New Roman" w:eastAsia="Calibri" w:hAnsi="Times New Roman" w:cs="Times New Roman"/>
              </w:rPr>
              <w:t>3</w:t>
            </w:r>
            <w:r w:rsidR="00574B01">
              <w:rPr>
                <w:rFonts w:ascii="Times New Roman" w:eastAsia="Calibri" w:hAnsi="Times New Roman" w:cs="Times New Roman"/>
              </w:rPr>
              <w:t> </w:t>
            </w:r>
            <w:r w:rsidRPr="00D0496A">
              <w:rPr>
                <w:rFonts w:ascii="Times New Roman" w:eastAsia="Calibri" w:hAnsi="Times New Roman" w:cs="Times New Roman"/>
              </w:rPr>
              <w:t>kart</w:t>
            </w:r>
            <w:r w:rsidR="00AC585E">
              <w:rPr>
                <w:rFonts w:ascii="Times New Roman" w:eastAsia="Calibri" w:hAnsi="Times New Roman" w:cs="Times New Roman"/>
              </w:rPr>
              <w:t>us per parą kas 6-8</w:t>
            </w:r>
            <w:r w:rsidR="00574B01">
              <w:rPr>
                <w:rFonts w:ascii="Times New Roman" w:eastAsia="Calibri" w:hAnsi="Times New Roman" w:cs="Times New Roman"/>
              </w:rPr>
              <w:t> </w:t>
            </w:r>
            <w:r w:rsidR="00AC585E">
              <w:rPr>
                <w:rFonts w:ascii="Times New Roman" w:eastAsia="Calibri" w:hAnsi="Times New Roman" w:cs="Times New Roman"/>
              </w:rPr>
              <w:t>valandas. Negalima vartoti daugiau kaip 3</w:t>
            </w:r>
            <w:r w:rsidR="00574B01">
              <w:rPr>
                <w:rFonts w:ascii="Times New Roman" w:eastAsia="Calibri" w:hAnsi="Times New Roman" w:cs="Times New Roman"/>
              </w:rPr>
              <w:t> </w:t>
            </w:r>
            <w:r w:rsidR="00AC585E">
              <w:rPr>
                <w:rFonts w:ascii="Times New Roman" w:eastAsia="Calibri" w:hAnsi="Times New Roman" w:cs="Times New Roman"/>
              </w:rPr>
              <w:t>žvakučių per parą.</w:t>
            </w:r>
          </w:p>
        </w:tc>
      </w:tr>
      <w:tr w:rsidR="00AC585E" w:rsidRPr="00D0496A" w14:paraId="3CBCAD88"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tcPr>
          <w:p w14:paraId="64BAA304" w14:textId="0B483DD9" w:rsidR="00AC585E" w:rsidRDefault="00AC585E" w:rsidP="00A63754">
            <w:pPr>
              <w:keepNext/>
              <w:spacing w:after="0" w:line="240" w:lineRule="auto"/>
              <w:rPr>
                <w:rFonts w:ascii="Times New Roman" w:eastAsia="Calibri" w:hAnsi="Times New Roman" w:cs="Times New Roman"/>
              </w:rPr>
            </w:pPr>
            <w:r>
              <w:rPr>
                <w:rFonts w:ascii="Times New Roman" w:eastAsia="Calibri" w:hAnsi="Times New Roman" w:cs="Times New Roman"/>
              </w:rPr>
              <w:t xml:space="preserve">Nuo </w:t>
            </w:r>
            <w:r w:rsidR="00A63754">
              <w:rPr>
                <w:rFonts w:ascii="Times New Roman" w:eastAsia="Calibri" w:hAnsi="Times New Roman" w:cs="Times New Roman"/>
              </w:rPr>
              <w:t>9</w:t>
            </w:r>
            <w:r w:rsidR="00574B01">
              <w:rPr>
                <w:rFonts w:ascii="Times New Roman" w:eastAsia="Calibri" w:hAnsi="Times New Roman" w:cs="Times New Roman"/>
              </w:rPr>
              <w:t> </w:t>
            </w:r>
            <w:r w:rsidR="00A63754">
              <w:rPr>
                <w:rFonts w:ascii="Times New Roman" w:eastAsia="Calibri" w:hAnsi="Times New Roman" w:cs="Times New Roman"/>
              </w:rPr>
              <w:t>mėnesių iki 2 metų</w:t>
            </w:r>
            <w:r>
              <w:rPr>
                <w:rFonts w:ascii="Times New Roman" w:eastAsia="Calibri" w:hAnsi="Times New Roman" w:cs="Times New Roman"/>
              </w:rPr>
              <w:t xml:space="preserve"> (</w:t>
            </w:r>
            <w:r w:rsidR="00A63754">
              <w:rPr>
                <w:rFonts w:ascii="Times New Roman" w:eastAsia="Calibri" w:hAnsi="Times New Roman" w:cs="Times New Roman"/>
              </w:rPr>
              <w:t>8-12</w:t>
            </w:r>
            <w:r w:rsidR="00574B01">
              <w:rPr>
                <w:rFonts w:ascii="Times New Roman" w:eastAsia="Calibri" w:hAnsi="Times New Roman" w:cs="Times New Roman"/>
              </w:rPr>
              <w:t> </w:t>
            </w:r>
            <w:r w:rsidR="00A63754">
              <w:rPr>
                <w:rFonts w:ascii="Times New Roman" w:eastAsia="Calibri" w:hAnsi="Times New Roman" w:cs="Times New Roman"/>
              </w:rPr>
              <w:t>kg</w:t>
            </w:r>
            <w:r>
              <w:rPr>
                <w:rFonts w:ascii="Times New Roman" w:eastAsia="Calibri" w:hAnsi="Times New Roman" w:cs="Times New Roman"/>
              </w:rPr>
              <w:t>)</w:t>
            </w:r>
            <w:r w:rsidRPr="00D0496A">
              <w:rPr>
                <w:rFonts w:ascii="Times New Roman" w:eastAsia="Calibri" w:hAnsi="Times New Roman" w:cs="Times New Roman"/>
              </w:rPr>
              <w:t xml:space="preserve"> </w:t>
            </w:r>
          </w:p>
        </w:tc>
        <w:tc>
          <w:tcPr>
            <w:tcW w:w="1568" w:type="pct"/>
            <w:tcBorders>
              <w:top w:val="single" w:sz="8" w:space="0" w:color="000000"/>
              <w:left w:val="single" w:sz="8" w:space="0" w:color="000000"/>
              <w:bottom w:val="single" w:sz="8" w:space="0" w:color="000000"/>
              <w:right w:val="single" w:sz="8" w:space="0" w:color="000000"/>
            </w:tcBorders>
          </w:tcPr>
          <w:p w14:paraId="670CB35B" w14:textId="6D79658A" w:rsidR="00AC585E" w:rsidRPr="00D0496A" w:rsidRDefault="00AC585E" w:rsidP="00AC585E">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00574B01">
              <w:rPr>
                <w:rFonts w:ascii="Times New Roman" w:eastAsia="Calibri" w:hAnsi="Times New Roman" w:cs="Times New Roman"/>
              </w:rPr>
              <w:t> </w:t>
            </w:r>
            <w:r>
              <w:rPr>
                <w:rFonts w:ascii="Times New Roman" w:eastAsia="Calibri" w:hAnsi="Times New Roman" w:cs="Times New Roman"/>
              </w:rPr>
              <w:t>žvakutė</w:t>
            </w:r>
          </w:p>
        </w:tc>
        <w:tc>
          <w:tcPr>
            <w:tcW w:w="1853" w:type="pct"/>
            <w:tcBorders>
              <w:top w:val="single" w:sz="8" w:space="0" w:color="000000"/>
              <w:left w:val="single" w:sz="8" w:space="0" w:color="000000"/>
              <w:bottom w:val="single" w:sz="8" w:space="0" w:color="000000"/>
              <w:right w:val="single" w:sz="8" w:space="0" w:color="000000"/>
            </w:tcBorders>
          </w:tcPr>
          <w:p w14:paraId="6D49A144" w14:textId="300ADD68" w:rsidR="00AC585E" w:rsidRPr="00D0496A" w:rsidRDefault="00AC585E" w:rsidP="00AC585E">
            <w:pPr>
              <w:keepNext/>
              <w:spacing w:after="0" w:line="240" w:lineRule="auto"/>
              <w:rPr>
                <w:rFonts w:ascii="Times New Roman" w:eastAsia="Calibri" w:hAnsi="Times New Roman" w:cs="Times New Roman"/>
              </w:rPr>
            </w:pPr>
            <w:r>
              <w:rPr>
                <w:rFonts w:ascii="Times New Roman" w:eastAsia="Calibri" w:hAnsi="Times New Roman" w:cs="Times New Roman"/>
              </w:rPr>
              <w:t>4</w:t>
            </w:r>
            <w:r w:rsidR="00574B01">
              <w:rPr>
                <w:rFonts w:ascii="Times New Roman" w:eastAsia="Calibri" w:hAnsi="Times New Roman" w:cs="Times New Roman"/>
              </w:rPr>
              <w:t> </w:t>
            </w:r>
            <w:r w:rsidRPr="00D0496A">
              <w:rPr>
                <w:rFonts w:ascii="Times New Roman" w:eastAsia="Calibri" w:hAnsi="Times New Roman" w:cs="Times New Roman"/>
              </w:rPr>
              <w:t>kart</w:t>
            </w:r>
            <w:r>
              <w:rPr>
                <w:rFonts w:ascii="Times New Roman" w:eastAsia="Calibri" w:hAnsi="Times New Roman" w:cs="Times New Roman"/>
              </w:rPr>
              <w:t>us per parą kas 6</w:t>
            </w:r>
            <w:r w:rsidR="00574B01">
              <w:rPr>
                <w:rFonts w:ascii="Times New Roman" w:eastAsia="Calibri" w:hAnsi="Times New Roman" w:cs="Times New Roman"/>
              </w:rPr>
              <w:t> </w:t>
            </w:r>
            <w:r>
              <w:rPr>
                <w:rFonts w:ascii="Times New Roman" w:eastAsia="Calibri" w:hAnsi="Times New Roman" w:cs="Times New Roman"/>
              </w:rPr>
              <w:t>valandas. Negalima vartoti daugiau kaip 4</w:t>
            </w:r>
            <w:r w:rsidR="00574B01">
              <w:rPr>
                <w:rFonts w:ascii="Times New Roman" w:eastAsia="Calibri" w:hAnsi="Times New Roman" w:cs="Times New Roman"/>
              </w:rPr>
              <w:t> </w:t>
            </w:r>
            <w:r>
              <w:rPr>
                <w:rFonts w:ascii="Times New Roman" w:eastAsia="Calibri" w:hAnsi="Times New Roman" w:cs="Times New Roman"/>
              </w:rPr>
              <w:t>žvakučių per parą.</w:t>
            </w:r>
          </w:p>
        </w:tc>
      </w:tr>
    </w:tbl>
    <w:p w14:paraId="488267F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20513D9" w14:textId="4C674BA9" w:rsidR="00A63754" w:rsidRPr="00D0496A" w:rsidRDefault="00A63754" w:rsidP="00A63754">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Jeigu šio vaistinio preparato reikia vartoti </w:t>
      </w:r>
      <w:r>
        <w:rPr>
          <w:rFonts w:ascii="Times New Roman" w:eastAsia="Calibri" w:hAnsi="Times New Roman" w:cs="Times New Roman"/>
        </w:rPr>
        <w:t>3-</w:t>
      </w:r>
      <w:r w:rsidRPr="00A46C8A">
        <w:rPr>
          <w:rFonts w:ascii="Times New Roman" w:eastAsia="Calibri" w:hAnsi="Times New Roman" w:cs="Times New Roman"/>
        </w:rPr>
        <w:t>5</w:t>
      </w:r>
      <w:r w:rsidR="00574B01">
        <w:rPr>
          <w:rFonts w:ascii="Times New Roman" w:eastAsia="Calibri" w:hAnsi="Times New Roman" w:cs="Times New Roman"/>
        </w:rPr>
        <w:t> </w:t>
      </w:r>
      <w:r>
        <w:rPr>
          <w:rFonts w:ascii="Times New Roman" w:eastAsia="Calibri" w:hAnsi="Times New Roman" w:cs="Times New Roman"/>
        </w:rPr>
        <w:t>mėnesių vaikams ir jei per 24</w:t>
      </w:r>
      <w:r w:rsidR="00574B01">
        <w:rPr>
          <w:rFonts w:ascii="Times New Roman" w:eastAsia="Calibri" w:hAnsi="Times New Roman" w:cs="Times New Roman"/>
        </w:rPr>
        <w:t> </w:t>
      </w:r>
      <w:r>
        <w:rPr>
          <w:rFonts w:ascii="Times New Roman" w:eastAsia="Calibri" w:hAnsi="Times New Roman" w:cs="Times New Roman"/>
        </w:rPr>
        <w:t>valandas simptomai pasunkėja ar neišnyksta</w:t>
      </w:r>
      <w:r w:rsidRPr="00D0496A">
        <w:rPr>
          <w:rFonts w:ascii="Times New Roman" w:eastAsia="Calibri" w:hAnsi="Times New Roman" w:cs="Times New Roman"/>
        </w:rPr>
        <w:t>, reikia pasitarti su gydytoju.</w:t>
      </w:r>
    </w:p>
    <w:p w14:paraId="4DDA6BD5" w14:textId="37E0D0D4" w:rsidR="00D0496A" w:rsidRPr="00D0496A" w:rsidRDefault="00D0496A" w:rsidP="00D0496A">
      <w:pPr>
        <w:tabs>
          <w:tab w:val="left" w:pos="540"/>
        </w:tabs>
        <w:spacing w:after="0" w:line="240" w:lineRule="auto"/>
        <w:rPr>
          <w:rFonts w:ascii="Times New Roman" w:eastAsia="Calibri" w:hAnsi="Times New Roman" w:cs="Times New Roman"/>
        </w:rPr>
      </w:pPr>
    </w:p>
    <w:p w14:paraId="08E438FA" w14:textId="55FB9866" w:rsidR="00A63754" w:rsidRPr="00D0496A" w:rsidRDefault="00A63754" w:rsidP="00A63754">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Jeigu šio vaistinio preparato reikia vartoti </w:t>
      </w:r>
      <w:r>
        <w:rPr>
          <w:rFonts w:ascii="Times New Roman" w:eastAsia="Calibri" w:hAnsi="Times New Roman" w:cs="Times New Roman"/>
        </w:rPr>
        <w:t>vyresni</w:t>
      </w:r>
      <w:r w:rsidR="00553177">
        <w:rPr>
          <w:rFonts w:ascii="Times New Roman" w:eastAsia="Calibri" w:hAnsi="Times New Roman" w:cs="Times New Roman"/>
        </w:rPr>
        <w:t>ems</w:t>
      </w:r>
      <w:r>
        <w:rPr>
          <w:rFonts w:ascii="Times New Roman" w:eastAsia="Calibri" w:hAnsi="Times New Roman" w:cs="Times New Roman"/>
        </w:rPr>
        <w:t xml:space="preserve"> kaip 6</w:t>
      </w:r>
      <w:r w:rsidR="00574B01">
        <w:rPr>
          <w:rFonts w:ascii="Times New Roman" w:eastAsia="Calibri" w:hAnsi="Times New Roman" w:cs="Times New Roman"/>
        </w:rPr>
        <w:t> </w:t>
      </w:r>
      <w:r>
        <w:rPr>
          <w:rFonts w:ascii="Times New Roman" w:eastAsia="Calibri" w:hAnsi="Times New Roman" w:cs="Times New Roman"/>
        </w:rPr>
        <w:t>mėnesių vaik</w:t>
      </w:r>
      <w:r w:rsidR="00553177">
        <w:rPr>
          <w:rFonts w:ascii="Times New Roman" w:eastAsia="Calibri" w:hAnsi="Times New Roman" w:cs="Times New Roman"/>
        </w:rPr>
        <w:t>ams</w:t>
      </w:r>
      <w:r>
        <w:rPr>
          <w:rFonts w:ascii="Times New Roman" w:eastAsia="Calibri" w:hAnsi="Times New Roman" w:cs="Times New Roman"/>
        </w:rPr>
        <w:t xml:space="preserve"> </w:t>
      </w:r>
      <w:r w:rsidRPr="00D0496A">
        <w:rPr>
          <w:rFonts w:ascii="Times New Roman" w:eastAsia="Calibri" w:hAnsi="Times New Roman" w:cs="Times New Roman"/>
        </w:rPr>
        <w:t>ilgiau nei 3</w:t>
      </w:r>
      <w:r w:rsidR="00574B01">
        <w:rPr>
          <w:rFonts w:ascii="Times New Roman" w:eastAsia="Calibri" w:hAnsi="Times New Roman" w:cs="Times New Roman"/>
        </w:rPr>
        <w:t> </w:t>
      </w:r>
      <w:r w:rsidRPr="00D0496A">
        <w:rPr>
          <w:rFonts w:ascii="Times New Roman" w:eastAsia="Calibri" w:hAnsi="Times New Roman" w:cs="Times New Roman"/>
        </w:rPr>
        <w:t>paras, ar simptomai pasunkėja, reikia pasitarti su gydytoju.</w:t>
      </w:r>
    </w:p>
    <w:p w14:paraId="366A73D6" w14:textId="77777777" w:rsidR="00A63754" w:rsidRDefault="00A63754" w:rsidP="00A63754">
      <w:pPr>
        <w:tabs>
          <w:tab w:val="left" w:pos="540"/>
        </w:tabs>
        <w:spacing w:after="0" w:line="240" w:lineRule="auto"/>
        <w:rPr>
          <w:rFonts w:ascii="Times New Roman" w:eastAsia="Calibri" w:hAnsi="Times New Roman" w:cs="Times New Roman"/>
        </w:rPr>
      </w:pPr>
    </w:p>
    <w:p w14:paraId="4F6797B4" w14:textId="7A6AD7E0" w:rsidR="00D0496A" w:rsidRPr="00D0496A" w:rsidRDefault="00AC585E"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Vaistinis preparatas skirtas tik</w:t>
      </w:r>
      <w:r w:rsidR="00D0496A" w:rsidRPr="00D0496A">
        <w:rPr>
          <w:rFonts w:ascii="Times New Roman" w:eastAsia="Calibri" w:hAnsi="Times New Roman" w:cs="Times New Roman"/>
        </w:rPr>
        <w:t xml:space="preserve"> trumpalaikiam vartojimui. </w:t>
      </w:r>
    </w:p>
    <w:p w14:paraId="4BA6636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065630C" w14:textId="77777777" w:rsidR="007E3197" w:rsidRPr="00FC6153" w:rsidRDefault="007E3197" w:rsidP="007E3197">
      <w:pPr>
        <w:tabs>
          <w:tab w:val="left" w:pos="540"/>
        </w:tabs>
        <w:spacing w:after="0" w:line="240" w:lineRule="auto"/>
        <w:rPr>
          <w:rFonts w:ascii="Times New Roman" w:eastAsia="Calibri" w:hAnsi="Times New Roman" w:cs="Times New Roman"/>
          <w:i/>
        </w:rPr>
      </w:pPr>
      <w:r w:rsidRPr="00FC6153">
        <w:rPr>
          <w:rFonts w:ascii="Times New Roman" w:eastAsia="Calibri" w:hAnsi="Times New Roman" w:cs="Times New Roman"/>
          <w:i/>
        </w:rPr>
        <w:t>Pacientams, kurių inkstų funkcija sutrikusi</w:t>
      </w:r>
    </w:p>
    <w:p w14:paraId="1C95872C" w14:textId="1272A712" w:rsidR="007E3197" w:rsidRPr="00D0496A" w:rsidRDefault="007E3197" w:rsidP="007E3197">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Ibuprofeną reikia atsargiai vartoti pacientams, kurių inkstų funkcija sutrikusi. Dozė turi būti pati mažiausia (apie pacientus su sunkiu inkstų </w:t>
      </w:r>
      <w:r w:rsidR="00CD4DBD">
        <w:rPr>
          <w:rFonts w:ascii="Times New Roman" w:eastAsia="Calibri" w:hAnsi="Times New Roman" w:cs="Times New Roman"/>
        </w:rPr>
        <w:t>nepakankamumu</w:t>
      </w:r>
      <w:r w:rsidRPr="00D0496A">
        <w:rPr>
          <w:rFonts w:ascii="Times New Roman" w:eastAsia="Calibri" w:hAnsi="Times New Roman" w:cs="Times New Roman"/>
        </w:rPr>
        <w:t xml:space="preserve"> žr. 4.3 skyrių).</w:t>
      </w:r>
    </w:p>
    <w:p w14:paraId="2F6F6539" w14:textId="77777777" w:rsidR="007E3197" w:rsidRPr="00D0496A" w:rsidRDefault="007E3197" w:rsidP="007E3197">
      <w:pPr>
        <w:tabs>
          <w:tab w:val="left" w:pos="540"/>
        </w:tabs>
        <w:spacing w:after="0" w:line="240" w:lineRule="auto"/>
        <w:rPr>
          <w:rFonts w:ascii="Times New Roman" w:eastAsia="Calibri" w:hAnsi="Times New Roman" w:cs="Times New Roman"/>
        </w:rPr>
      </w:pPr>
    </w:p>
    <w:p w14:paraId="5F8B050F" w14:textId="77777777" w:rsidR="007E3197" w:rsidRPr="00FC6153" w:rsidRDefault="007E3197" w:rsidP="007E3197">
      <w:pPr>
        <w:tabs>
          <w:tab w:val="left" w:pos="540"/>
        </w:tabs>
        <w:spacing w:after="0" w:line="240" w:lineRule="auto"/>
        <w:rPr>
          <w:rFonts w:ascii="Times New Roman" w:eastAsia="Calibri" w:hAnsi="Times New Roman" w:cs="Times New Roman"/>
          <w:i/>
        </w:rPr>
      </w:pPr>
      <w:r w:rsidRPr="00FC6153">
        <w:rPr>
          <w:rFonts w:ascii="Times New Roman" w:eastAsia="Calibri" w:hAnsi="Times New Roman" w:cs="Times New Roman"/>
          <w:i/>
        </w:rPr>
        <w:t xml:space="preserve">Pacientams, kurių kepenų funkcija sutrikusi </w:t>
      </w:r>
    </w:p>
    <w:p w14:paraId="734E09FB" w14:textId="53802A91" w:rsidR="007E3197" w:rsidRPr="00D0496A" w:rsidRDefault="007E3197" w:rsidP="007E3197">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Ibuprofeną reikia atsargiai vartoti pacientams, kurių kepenų funkcija sutrikusi. Dozė turi būti pati mažiausia (apie pacientus su sunkiu kepenų </w:t>
      </w:r>
      <w:r w:rsidR="00CD4DBD">
        <w:rPr>
          <w:rFonts w:ascii="Times New Roman" w:eastAsia="Calibri" w:hAnsi="Times New Roman" w:cs="Times New Roman"/>
        </w:rPr>
        <w:t>nepakankamumu</w:t>
      </w:r>
      <w:r w:rsidRPr="00D0496A">
        <w:rPr>
          <w:rFonts w:ascii="Times New Roman" w:eastAsia="Calibri" w:hAnsi="Times New Roman" w:cs="Times New Roman"/>
        </w:rPr>
        <w:t xml:space="preserve"> žr. 4.3 skyrių).</w:t>
      </w:r>
    </w:p>
    <w:p w14:paraId="0A126FF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05E33CC" w14:textId="77777777" w:rsidR="00D0496A" w:rsidRPr="00D0496A" w:rsidRDefault="00D0496A" w:rsidP="00D0496A">
      <w:pPr>
        <w:tabs>
          <w:tab w:val="left" w:pos="567"/>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Vartojimo metodas</w:t>
      </w:r>
    </w:p>
    <w:p w14:paraId="29D8564A" w14:textId="34E48C28" w:rsidR="007E3197" w:rsidRPr="007E3197" w:rsidRDefault="007E3197" w:rsidP="007E3197">
      <w:pPr>
        <w:autoSpaceDE w:val="0"/>
        <w:autoSpaceDN w:val="0"/>
        <w:adjustRightInd w:val="0"/>
        <w:spacing w:after="0" w:line="240" w:lineRule="auto"/>
        <w:rPr>
          <w:rFonts w:ascii="Times New Roman" w:hAnsi="Times New Roman" w:cs="Times New Roman"/>
          <w:color w:val="000000"/>
        </w:rPr>
      </w:pPr>
      <w:r w:rsidRPr="007E3197">
        <w:rPr>
          <w:rFonts w:ascii="Times New Roman" w:hAnsi="Times New Roman" w:cs="Times New Roman"/>
          <w:color w:val="000000"/>
        </w:rPr>
        <w:t xml:space="preserve">Vartoti į tiesiąją žarną. </w:t>
      </w:r>
    </w:p>
    <w:p w14:paraId="5372CC2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60ED426" w14:textId="77777777" w:rsidR="00D0496A" w:rsidRPr="00D0496A" w:rsidRDefault="00D0496A" w:rsidP="00B669B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7" w:name="_Toc129243229"/>
      <w:bookmarkStart w:id="18" w:name="_Toc129243104"/>
      <w:r w:rsidRPr="00D0496A">
        <w:rPr>
          <w:rFonts w:ascii="Times New Roman" w:eastAsia="Calibri" w:hAnsi="Times New Roman" w:cs="Times New Roman"/>
          <w:b/>
          <w:kern w:val="28"/>
        </w:rPr>
        <w:t>4.3</w:t>
      </w:r>
      <w:r w:rsidRPr="00D0496A">
        <w:rPr>
          <w:rFonts w:ascii="Times New Roman" w:eastAsia="Calibri" w:hAnsi="Times New Roman" w:cs="Times New Roman"/>
          <w:b/>
          <w:kern w:val="28"/>
        </w:rPr>
        <w:tab/>
        <w:t>Kontraindikacijos</w:t>
      </w:r>
      <w:bookmarkEnd w:id="17"/>
      <w:bookmarkEnd w:id="18"/>
    </w:p>
    <w:p w14:paraId="31EDA9CB" w14:textId="77777777" w:rsidR="00D0496A" w:rsidRPr="00D0496A" w:rsidRDefault="00D0496A" w:rsidP="00027B6B">
      <w:pPr>
        <w:keepNext/>
        <w:tabs>
          <w:tab w:val="left" w:pos="540"/>
        </w:tabs>
        <w:spacing w:after="0" w:line="240" w:lineRule="auto"/>
        <w:rPr>
          <w:rFonts w:ascii="Times New Roman" w:eastAsia="Calibri" w:hAnsi="Times New Roman" w:cs="Times New Roman"/>
        </w:rPr>
      </w:pPr>
    </w:p>
    <w:p w14:paraId="0597B17B" w14:textId="76EDCC06" w:rsidR="00D0496A" w:rsidRPr="00D0496A" w:rsidRDefault="00D0496A" w:rsidP="00027B6B">
      <w:pPr>
        <w:keepNext/>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Padidėjęs jautrumas ibuprofenui ar kitam nesteroidiniam vaistui nuo uždegimo (NVNU), arba bet kuriai 6.1 skyriuje nurodytai pagalbinei medžiagai.</w:t>
      </w:r>
    </w:p>
    <w:p w14:paraId="2780824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8124898" w14:textId="201D42EF"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Pacientams, kuriems anksčiau buvo pasireiškusios padidėjusio jautrumo reakcijos (pvz., astma, rinitas, angioneurozinė edema ar dilgėlinė), kurias sukėlė acetilsalicilo rūgštis ar kitas nesteroidinis vaistas nuo uždegimo.</w:t>
      </w:r>
    </w:p>
    <w:p w14:paraId="4077932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656531B" w14:textId="4EB00E5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Anksčiau pasireiškęs kraujavimas iš </w:t>
      </w:r>
      <w:r w:rsidR="00637D5F">
        <w:rPr>
          <w:rFonts w:ascii="Times New Roman" w:eastAsia="Calibri" w:hAnsi="Times New Roman" w:cs="Times New Roman"/>
        </w:rPr>
        <w:t xml:space="preserve">viršutinės </w:t>
      </w:r>
      <w:r w:rsidRPr="00D0496A">
        <w:rPr>
          <w:rFonts w:ascii="Times New Roman" w:eastAsia="Calibri" w:hAnsi="Times New Roman" w:cs="Times New Roman"/>
        </w:rPr>
        <w:t xml:space="preserve">virškinimo trakto </w:t>
      </w:r>
      <w:r w:rsidR="00637D5F">
        <w:rPr>
          <w:rFonts w:ascii="Times New Roman" w:eastAsia="Calibri" w:hAnsi="Times New Roman" w:cs="Times New Roman"/>
        </w:rPr>
        <w:t xml:space="preserve">dalies </w:t>
      </w:r>
      <w:r w:rsidRPr="00D0496A">
        <w:rPr>
          <w:rFonts w:ascii="Times New Roman" w:eastAsia="Calibri" w:hAnsi="Times New Roman" w:cs="Times New Roman"/>
        </w:rPr>
        <w:t>ar jo perforacija, susijusi su ankstesniu NVNU vartojimu.</w:t>
      </w:r>
    </w:p>
    <w:p w14:paraId="78BF154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59F9F1A" w14:textId="0EE6911B"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Esanti ar praeityje buvusi pepsinė opa ir (arba) kraujavimas (du ar daugiau atskirų įrodytų išopėjimo ar kraujavimo epizodų).</w:t>
      </w:r>
    </w:p>
    <w:p w14:paraId="67A79AB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3E71208" w14:textId="70C10C68"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Kraujavimas į smegenis arba kitoks </w:t>
      </w:r>
      <w:r w:rsidR="00637D5F">
        <w:rPr>
          <w:rFonts w:ascii="Times New Roman" w:eastAsia="Calibri" w:hAnsi="Times New Roman" w:cs="Times New Roman"/>
        </w:rPr>
        <w:t xml:space="preserve">aktyvus </w:t>
      </w:r>
      <w:r w:rsidRPr="00D0496A">
        <w:rPr>
          <w:rFonts w:ascii="Times New Roman" w:eastAsia="Calibri" w:hAnsi="Times New Roman" w:cs="Times New Roman"/>
        </w:rPr>
        <w:t>kraujavimas.</w:t>
      </w:r>
    </w:p>
    <w:p w14:paraId="72AB958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B94F12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Sunkus kepenų, inkstų arba sunkus širdies nepakankamumas (IV funkcinės klasės pagal NYHA) (žr. 4.4 skyrių).</w:t>
      </w:r>
    </w:p>
    <w:p w14:paraId="5BF34DB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FFA21D4" w14:textId="1BB8E9BC"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Kraujo krešėjimo sutrikimai (ibuprofenas gali pailginti kraujavimo laiką).</w:t>
      </w:r>
    </w:p>
    <w:p w14:paraId="59F0978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DF139BA"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Nežinomos kilmės hematopoezės sutrikimai, pvz., trombocitopenija.</w:t>
      </w:r>
    </w:p>
    <w:p w14:paraId="2A409D2B" w14:textId="77777777" w:rsidR="00D0496A" w:rsidRPr="007E3197" w:rsidRDefault="00D0496A" w:rsidP="00D0496A">
      <w:pPr>
        <w:tabs>
          <w:tab w:val="left" w:pos="540"/>
        </w:tabs>
        <w:spacing w:after="0" w:line="240" w:lineRule="auto"/>
        <w:rPr>
          <w:rFonts w:ascii="Times New Roman" w:eastAsia="Calibri" w:hAnsi="Times New Roman" w:cs="Times New Roman"/>
        </w:rPr>
      </w:pPr>
    </w:p>
    <w:p w14:paraId="0F09C1BF" w14:textId="5EF1CDE5" w:rsidR="007E3197" w:rsidRPr="007E3197" w:rsidRDefault="007E3197" w:rsidP="00D0496A">
      <w:pPr>
        <w:tabs>
          <w:tab w:val="left" w:pos="540"/>
        </w:tabs>
        <w:spacing w:after="0" w:line="240" w:lineRule="auto"/>
        <w:rPr>
          <w:rStyle w:val="tlid-translation"/>
          <w:rFonts w:ascii="Times New Roman" w:hAnsi="Times New Roman" w:cs="Times New Roman"/>
        </w:rPr>
      </w:pPr>
      <w:r w:rsidRPr="007E3197">
        <w:rPr>
          <w:rStyle w:val="tlid-translation"/>
          <w:rFonts w:ascii="Times New Roman" w:hAnsi="Times New Roman" w:cs="Times New Roman"/>
        </w:rPr>
        <w:t>Pacientai, kuriems yra sunki dehidratacija (kuri</w:t>
      </w:r>
      <w:r>
        <w:rPr>
          <w:rStyle w:val="tlid-translation"/>
          <w:rFonts w:ascii="Times New Roman" w:hAnsi="Times New Roman" w:cs="Times New Roman"/>
        </w:rPr>
        <w:t>ą</w:t>
      </w:r>
      <w:r w:rsidRPr="007E3197">
        <w:rPr>
          <w:rStyle w:val="tlid-translation"/>
          <w:rFonts w:ascii="Times New Roman" w:hAnsi="Times New Roman" w:cs="Times New Roman"/>
        </w:rPr>
        <w:t xml:space="preserve"> suk</w:t>
      </w:r>
      <w:r>
        <w:rPr>
          <w:rStyle w:val="tlid-translation"/>
          <w:rFonts w:ascii="Times New Roman" w:hAnsi="Times New Roman" w:cs="Times New Roman"/>
        </w:rPr>
        <w:t>ėlė</w:t>
      </w:r>
      <w:r w:rsidRPr="007E3197">
        <w:rPr>
          <w:rStyle w:val="tlid-translation"/>
          <w:rFonts w:ascii="Times New Roman" w:hAnsi="Times New Roman" w:cs="Times New Roman"/>
        </w:rPr>
        <w:t xml:space="preserve"> vėmimas, viduriavimas ar nepakankamas skysčių vartojimas).</w:t>
      </w:r>
    </w:p>
    <w:p w14:paraId="1BECC9AF" w14:textId="77777777" w:rsidR="007E3197" w:rsidRPr="007E3197" w:rsidRDefault="007E3197" w:rsidP="00D0496A">
      <w:pPr>
        <w:tabs>
          <w:tab w:val="left" w:pos="540"/>
        </w:tabs>
        <w:spacing w:after="0" w:line="240" w:lineRule="auto"/>
        <w:rPr>
          <w:rStyle w:val="tlid-translation"/>
          <w:rFonts w:ascii="Times New Roman" w:hAnsi="Times New Roman" w:cs="Times New Roman"/>
        </w:rPr>
      </w:pPr>
    </w:p>
    <w:p w14:paraId="0BDA3332" w14:textId="045A6BF8" w:rsidR="00D0496A" w:rsidRPr="007E3197" w:rsidRDefault="00D0496A" w:rsidP="00D0496A">
      <w:pPr>
        <w:tabs>
          <w:tab w:val="left" w:pos="540"/>
        </w:tabs>
        <w:spacing w:after="0" w:line="240" w:lineRule="auto"/>
        <w:rPr>
          <w:rFonts w:ascii="Times New Roman" w:eastAsia="Calibri" w:hAnsi="Times New Roman" w:cs="Times New Roman"/>
        </w:rPr>
      </w:pPr>
      <w:r w:rsidRPr="007E3197">
        <w:rPr>
          <w:rFonts w:ascii="Times New Roman" w:eastAsia="Calibri" w:hAnsi="Times New Roman" w:cs="Times New Roman"/>
        </w:rPr>
        <w:t>Paskutinis nėštumo trimestras (žr. 4.6 skyrių).</w:t>
      </w:r>
    </w:p>
    <w:p w14:paraId="4CEABDF6" w14:textId="77777777" w:rsidR="00D0496A" w:rsidRDefault="00D0496A" w:rsidP="00D0496A">
      <w:pPr>
        <w:tabs>
          <w:tab w:val="left" w:pos="540"/>
        </w:tabs>
        <w:spacing w:after="0" w:line="240" w:lineRule="auto"/>
        <w:rPr>
          <w:rFonts w:ascii="Times New Roman" w:eastAsia="Calibri" w:hAnsi="Times New Roman" w:cs="Times New Roman"/>
        </w:rPr>
      </w:pPr>
    </w:p>
    <w:p w14:paraId="4999CF82" w14:textId="4F68E47F" w:rsidR="007E3197" w:rsidRPr="006247E8" w:rsidRDefault="007E3197" w:rsidP="00D0496A">
      <w:pPr>
        <w:tabs>
          <w:tab w:val="left" w:pos="540"/>
        </w:tabs>
        <w:spacing w:after="0" w:line="240" w:lineRule="auto"/>
        <w:rPr>
          <w:rStyle w:val="tlid-translation"/>
          <w:rFonts w:ascii="Times New Roman" w:hAnsi="Times New Roman" w:cs="Times New Roman"/>
        </w:rPr>
      </w:pPr>
      <w:r w:rsidRPr="004408CB">
        <w:rPr>
          <w:rStyle w:val="tlid-translation"/>
          <w:rFonts w:ascii="Times New Roman" w:hAnsi="Times New Roman" w:cs="Times New Roman"/>
        </w:rPr>
        <w:t>Negalima vartoti</w:t>
      </w:r>
      <w:r w:rsidR="004408CB" w:rsidRPr="006247E8">
        <w:rPr>
          <w:rStyle w:val="tlid-translation"/>
          <w:rFonts w:ascii="Times New Roman" w:hAnsi="Times New Roman" w:cs="Times New Roman"/>
        </w:rPr>
        <w:t xml:space="preserve"> kūdikiams, kurių vidutinis kūno svoris ne didesnis kaip 6</w:t>
      </w:r>
      <w:r w:rsidR="00574B01">
        <w:rPr>
          <w:rStyle w:val="tlid-translation"/>
          <w:rFonts w:ascii="Times New Roman" w:hAnsi="Times New Roman" w:cs="Times New Roman"/>
        </w:rPr>
        <w:t> </w:t>
      </w:r>
      <w:r w:rsidR="004408CB" w:rsidRPr="006247E8">
        <w:rPr>
          <w:rStyle w:val="tlid-translation"/>
          <w:rFonts w:ascii="Times New Roman" w:hAnsi="Times New Roman" w:cs="Times New Roman"/>
        </w:rPr>
        <w:t>kg (iki 3</w:t>
      </w:r>
      <w:r w:rsidR="00574B01">
        <w:rPr>
          <w:rStyle w:val="tlid-translation"/>
          <w:rFonts w:ascii="Times New Roman" w:hAnsi="Times New Roman" w:cs="Times New Roman"/>
        </w:rPr>
        <w:t> </w:t>
      </w:r>
      <w:r w:rsidR="004408CB" w:rsidRPr="006247E8">
        <w:rPr>
          <w:rStyle w:val="tlid-translation"/>
          <w:rFonts w:ascii="Times New Roman" w:hAnsi="Times New Roman" w:cs="Times New Roman"/>
        </w:rPr>
        <w:t>mėnesių amžiaus).</w:t>
      </w:r>
    </w:p>
    <w:p w14:paraId="71177FC1" w14:textId="77777777" w:rsidR="007E3197" w:rsidRPr="00D0496A" w:rsidRDefault="007E3197" w:rsidP="00D0496A">
      <w:pPr>
        <w:tabs>
          <w:tab w:val="left" w:pos="540"/>
        </w:tabs>
        <w:spacing w:after="0" w:line="240" w:lineRule="auto"/>
        <w:rPr>
          <w:rFonts w:ascii="Times New Roman" w:eastAsia="Calibri" w:hAnsi="Times New Roman" w:cs="Times New Roman"/>
        </w:rPr>
      </w:pPr>
    </w:p>
    <w:p w14:paraId="64865411"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9" w:name="_Toc129243230"/>
      <w:bookmarkStart w:id="20" w:name="_Toc129243105"/>
      <w:r w:rsidRPr="00D0496A">
        <w:rPr>
          <w:rFonts w:ascii="Times New Roman" w:eastAsia="Calibri" w:hAnsi="Times New Roman" w:cs="Times New Roman"/>
          <w:b/>
          <w:kern w:val="28"/>
        </w:rPr>
        <w:t>4.4</w:t>
      </w:r>
      <w:r w:rsidRPr="00D0496A">
        <w:rPr>
          <w:rFonts w:ascii="Times New Roman" w:eastAsia="Calibri" w:hAnsi="Times New Roman" w:cs="Times New Roman"/>
          <w:b/>
          <w:kern w:val="28"/>
        </w:rPr>
        <w:tab/>
        <w:t>Specialūs įspėjimai ir atsargumo priemonės</w:t>
      </w:r>
      <w:bookmarkEnd w:id="19"/>
      <w:bookmarkEnd w:id="20"/>
    </w:p>
    <w:p w14:paraId="1053F7E1"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p>
    <w:p w14:paraId="00593534" w14:textId="1FEB85F9" w:rsidR="00D0496A" w:rsidRPr="00834C48" w:rsidRDefault="00D0496A" w:rsidP="00D0496A">
      <w:pPr>
        <w:tabs>
          <w:tab w:val="left" w:pos="540"/>
        </w:tabs>
        <w:spacing w:after="0" w:line="240" w:lineRule="auto"/>
        <w:rPr>
          <w:rFonts w:ascii="Times New Roman" w:eastAsia="Calibri" w:hAnsi="Times New Roman" w:cs="Times New Roman"/>
        </w:rPr>
      </w:pPr>
      <w:r w:rsidRPr="00834C48">
        <w:rPr>
          <w:rFonts w:ascii="Times New Roman" w:eastAsia="Calibri" w:hAnsi="Times New Roman" w:cs="Times New Roman"/>
        </w:rPr>
        <w:t>Sergant tam tikromis ligomis ir vartojant ibuprofeno, reikia atsargumo, nes jų eiga gali pasunkėti:</w:t>
      </w:r>
    </w:p>
    <w:p w14:paraId="795AC3C9" w14:textId="084DC99D" w:rsidR="00D0496A" w:rsidRPr="00027B6B" w:rsidRDefault="00D0496A" w:rsidP="00027B6B">
      <w:pPr>
        <w:pStyle w:val="Sraopastraipa"/>
        <w:numPr>
          <w:ilvl w:val="0"/>
          <w:numId w:val="18"/>
        </w:numPr>
        <w:tabs>
          <w:tab w:val="left" w:pos="540"/>
          <w:tab w:val="num" w:pos="1781"/>
        </w:tabs>
        <w:ind w:left="567" w:hanging="567"/>
      </w:pPr>
      <w:r w:rsidRPr="00027B6B">
        <w:rPr>
          <w:sz w:val="22"/>
        </w:rPr>
        <w:t>sisteminė raudonoji vilkligė, taip pat mišri jungiamojo audinio liga – padidėja aseptinio meningito rizika (žr. 4.8 skyrių)</w:t>
      </w:r>
      <w:r w:rsidR="007E3197">
        <w:rPr>
          <w:sz w:val="22"/>
        </w:rPr>
        <w:t>;</w:t>
      </w:r>
    </w:p>
    <w:p w14:paraId="2A15E331" w14:textId="6FE8A96D" w:rsidR="00D0496A" w:rsidRPr="00027B6B" w:rsidRDefault="00D0496A" w:rsidP="00027B6B">
      <w:pPr>
        <w:pStyle w:val="Sraopastraipa"/>
        <w:numPr>
          <w:ilvl w:val="0"/>
          <w:numId w:val="18"/>
        </w:numPr>
        <w:tabs>
          <w:tab w:val="left" w:pos="540"/>
          <w:tab w:val="num" w:pos="1781"/>
        </w:tabs>
        <w:ind w:left="567" w:hanging="567"/>
      </w:pPr>
      <w:r w:rsidRPr="00027B6B">
        <w:rPr>
          <w:sz w:val="22"/>
        </w:rPr>
        <w:t>anksčiau pasireiškusi hipertenzija ir (arba) širdies nepakank</w:t>
      </w:r>
      <w:r w:rsidR="007E3197">
        <w:rPr>
          <w:sz w:val="22"/>
        </w:rPr>
        <w:t>amumas</w:t>
      </w:r>
      <w:r w:rsidRPr="00027B6B">
        <w:rPr>
          <w:sz w:val="22"/>
        </w:rPr>
        <w:t>, kuriuos sukėlė skysčių susikaupimas ir edema, susijusi su NVNU vartojimu (žr. 4.3 ir 4.8 skyrius)</w:t>
      </w:r>
      <w:r w:rsidR="007E3197">
        <w:rPr>
          <w:sz w:val="22"/>
        </w:rPr>
        <w:t>;</w:t>
      </w:r>
    </w:p>
    <w:p w14:paraId="24B9A9B1" w14:textId="6177B4B9" w:rsidR="00D0496A" w:rsidRPr="00027B6B" w:rsidRDefault="000C4F0E" w:rsidP="007F033B">
      <w:pPr>
        <w:pStyle w:val="Sraopastraipa"/>
        <w:numPr>
          <w:ilvl w:val="0"/>
          <w:numId w:val="18"/>
        </w:numPr>
        <w:tabs>
          <w:tab w:val="left" w:pos="540"/>
          <w:tab w:val="num" w:pos="1781"/>
        </w:tabs>
        <w:ind w:left="567" w:hanging="567"/>
      </w:pPr>
      <w:r>
        <w:rPr>
          <w:sz w:val="22"/>
        </w:rPr>
        <w:t xml:space="preserve">sutrikusi </w:t>
      </w:r>
      <w:r w:rsidR="007E3197">
        <w:rPr>
          <w:sz w:val="22"/>
        </w:rPr>
        <w:t xml:space="preserve">inkstų </w:t>
      </w:r>
      <w:r w:rsidR="00E37BE5">
        <w:rPr>
          <w:sz w:val="22"/>
        </w:rPr>
        <w:t>funkcij</w:t>
      </w:r>
      <w:r>
        <w:rPr>
          <w:sz w:val="22"/>
        </w:rPr>
        <w:t>a</w:t>
      </w:r>
      <w:r w:rsidR="00D0496A" w:rsidRPr="00027B6B">
        <w:rPr>
          <w:sz w:val="22"/>
        </w:rPr>
        <w:t>, nes inkstų fun</w:t>
      </w:r>
      <w:r w:rsidR="009D31D5" w:rsidRPr="00027B6B">
        <w:rPr>
          <w:sz w:val="22"/>
        </w:rPr>
        <w:t>k</w:t>
      </w:r>
      <w:r w:rsidR="00D0496A" w:rsidRPr="00027B6B">
        <w:rPr>
          <w:sz w:val="22"/>
        </w:rPr>
        <w:t>cija gali toliau blogėti (žr. 4.3 ir 4.8 skyrius)</w:t>
      </w:r>
      <w:r w:rsidR="007E3197">
        <w:rPr>
          <w:sz w:val="22"/>
        </w:rPr>
        <w:t>;</w:t>
      </w:r>
      <w:r w:rsidR="00D0496A" w:rsidRPr="00027B6B">
        <w:rPr>
          <w:sz w:val="22"/>
        </w:rPr>
        <w:t xml:space="preserve"> </w:t>
      </w:r>
    </w:p>
    <w:p w14:paraId="01AFAB72" w14:textId="1E4EFA2A" w:rsidR="00D0496A" w:rsidRPr="00027B6B" w:rsidRDefault="00D0496A" w:rsidP="00027B6B">
      <w:pPr>
        <w:pStyle w:val="Sraopastraipa"/>
        <w:numPr>
          <w:ilvl w:val="0"/>
          <w:numId w:val="18"/>
        </w:numPr>
        <w:tabs>
          <w:tab w:val="left" w:pos="540"/>
          <w:tab w:val="num" w:pos="1781"/>
        </w:tabs>
        <w:ind w:hanging="720"/>
      </w:pPr>
      <w:r w:rsidRPr="00027B6B">
        <w:rPr>
          <w:sz w:val="22"/>
        </w:rPr>
        <w:t>sutrikusi kepenų funkcija (žr. 4.3 ir 4.8 skyrius)</w:t>
      </w:r>
      <w:r w:rsidR="007822B4">
        <w:rPr>
          <w:sz w:val="22"/>
        </w:rPr>
        <w:t>;</w:t>
      </w:r>
    </w:p>
    <w:p w14:paraId="4B50D41C" w14:textId="09CED19E" w:rsidR="00D0496A" w:rsidRPr="002B271F" w:rsidRDefault="007822B4" w:rsidP="00027B6B">
      <w:pPr>
        <w:pStyle w:val="Sraopastraipa"/>
        <w:numPr>
          <w:ilvl w:val="0"/>
          <w:numId w:val="18"/>
        </w:numPr>
        <w:tabs>
          <w:tab w:val="left" w:pos="540"/>
          <w:tab w:val="num" w:pos="1781"/>
        </w:tabs>
        <w:ind w:hanging="720"/>
      </w:pPr>
      <w:r>
        <w:rPr>
          <w:sz w:val="22"/>
        </w:rPr>
        <w:t xml:space="preserve">iškart </w:t>
      </w:r>
      <w:r w:rsidR="00D0496A" w:rsidRPr="00027B6B">
        <w:rPr>
          <w:sz w:val="22"/>
        </w:rPr>
        <w:t>po sunkios chirurginės operacijos</w:t>
      </w:r>
      <w:r>
        <w:rPr>
          <w:sz w:val="22"/>
        </w:rPr>
        <w:t>;</w:t>
      </w:r>
    </w:p>
    <w:p w14:paraId="6E768302" w14:textId="7D12D224" w:rsidR="007822B4" w:rsidRPr="00A46C8A" w:rsidRDefault="00044586" w:rsidP="00027B6B">
      <w:pPr>
        <w:pStyle w:val="Sraopastraipa"/>
        <w:numPr>
          <w:ilvl w:val="0"/>
          <w:numId w:val="18"/>
        </w:numPr>
        <w:tabs>
          <w:tab w:val="left" w:pos="540"/>
          <w:tab w:val="num" w:pos="1781"/>
        </w:tabs>
        <w:ind w:hanging="720"/>
        <w:rPr>
          <w:sz w:val="22"/>
          <w:szCs w:val="22"/>
        </w:rPr>
      </w:pPr>
      <w:r w:rsidRPr="00A46C8A">
        <w:rPr>
          <w:sz w:val="22"/>
          <w:szCs w:val="22"/>
        </w:rPr>
        <w:t>a</w:t>
      </w:r>
      <w:r w:rsidR="007822B4" w:rsidRPr="00A46C8A">
        <w:rPr>
          <w:sz w:val="22"/>
          <w:szCs w:val="22"/>
        </w:rPr>
        <w:t>norektalinės ligos.</w:t>
      </w:r>
    </w:p>
    <w:p w14:paraId="76E609A4" w14:textId="77777777" w:rsidR="00D0496A" w:rsidRPr="00834C48" w:rsidRDefault="00D0496A" w:rsidP="00D0496A">
      <w:pPr>
        <w:tabs>
          <w:tab w:val="left" w:pos="540"/>
        </w:tabs>
        <w:spacing w:after="0" w:line="240" w:lineRule="auto"/>
        <w:rPr>
          <w:rFonts w:ascii="Times New Roman" w:eastAsia="Calibri" w:hAnsi="Times New Roman" w:cs="Times New Roman"/>
        </w:rPr>
      </w:pPr>
    </w:p>
    <w:p w14:paraId="720CD6C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834C48">
        <w:rPr>
          <w:rFonts w:ascii="Times New Roman" w:eastAsia="Calibri" w:hAnsi="Times New Roman" w:cs="Times New Roman"/>
        </w:rPr>
        <w:lastRenderedPageBreak/>
        <w:t>Pacientams, kurie serga arba anksčiau sirgo bronchine astma ar alergija, gali pasireikšti bronchų</w:t>
      </w:r>
      <w:r w:rsidRPr="00D0496A">
        <w:rPr>
          <w:rFonts w:ascii="Times New Roman" w:eastAsia="Calibri" w:hAnsi="Times New Roman" w:cs="Times New Roman"/>
        </w:rPr>
        <w:t xml:space="preserve"> spazmas.</w:t>
      </w:r>
    </w:p>
    <w:p w14:paraId="7197A5D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1C13EEE" w14:textId="485CF5D9" w:rsidR="00D0496A" w:rsidRPr="00D0496A" w:rsidRDefault="00D0496A" w:rsidP="00D0496A">
      <w:pPr>
        <w:tabs>
          <w:tab w:val="left" w:pos="540"/>
        </w:tabs>
        <w:spacing w:after="0" w:line="240" w:lineRule="auto"/>
        <w:rPr>
          <w:rFonts w:ascii="Times New Roman" w:eastAsia="Calibri" w:hAnsi="Times New Roman" w:cs="Times New Roman"/>
        </w:rPr>
      </w:pPr>
      <w:r w:rsidRPr="002C20F0">
        <w:rPr>
          <w:rFonts w:ascii="Times New Roman" w:eastAsia="Calibri" w:hAnsi="Times New Roman" w:cs="Times New Roman"/>
        </w:rPr>
        <w:t xml:space="preserve">Nepageidaujamą poveikį galima sumažinti vartojant mažiausią veiksmingą vaistinio preparato dozę trumpiausią laiką, būtiną simptomų kontrolei (žr. 4.2 skyrių </w:t>
      </w:r>
      <w:r w:rsidRPr="00755315">
        <w:rPr>
          <w:rFonts w:ascii="Times New Roman" w:eastAsia="Calibri" w:hAnsi="Times New Roman" w:cs="Times New Roman"/>
        </w:rPr>
        <w:t>ir poskyrius „Virškinimo trakt</w:t>
      </w:r>
      <w:r w:rsidR="007822B4" w:rsidRPr="002B271F">
        <w:rPr>
          <w:rFonts w:ascii="Times New Roman" w:eastAsia="Calibri" w:hAnsi="Times New Roman" w:cs="Times New Roman"/>
        </w:rPr>
        <w:t>as</w:t>
      </w:r>
      <w:r w:rsidRPr="00755315">
        <w:rPr>
          <w:rFonts w:ascii="Times New Roman" w:eastAsia="Calibri" w:hAnsi="Times New Roman" w:cs="Times New Roman"/>
        </w:rPr>
        <w:t xml:space="preserve">“ ir „Poveikis širdies bei galvos smegenų kraujagyslėms“ </w:t>
      </w:r>
      <w:r w:rsidR="00E37BE5">
        <w:rPr>
          <w:rFonts w:ascii="Times New Roman" w:eastAsia="Calibri" w:hAnsi="Times New Roman" w:cs="Times New Roman"/>
        </w:rPr>
        <w:t>toliau</w:t>
      </w:r>
      <w:r w:rsidRPr="00755315">
        <w:rPr>
          <w:rFonts w:ascii="Times New Roman" w:eastAsia="Calibri" w:hAnsi="Times New Roman" w:cs="Times New Roman"/>
        </w:rPr>
        <w:t>).</w:t>
      </w:r>
    </w:p>
    <w:p w14:paraId="4D9821FA" w14:textId="77777777" w:rsidR="00D0496A" w:rsidRPr="00D0496A" w:rsidRDefault="00D0496A" w:rsidP="00D0496A">
      <w:pPr>
        <w:spacing w:after="0" w:line="240" w:lineRule="auto"/>
        <w:rPr>
          <w:rFonts w:ascii="Times New Roman" w:eastAsia="Calibri" w:hAnsi="Times New Roman" w:cs="Times New Roman"/>
        </w:rPr>
      </w:pPr>
    </w:p>
    <w:p w14:paraId="605C54C7" w14:textId="297F6F89"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Ibuprofeno reikia vengti vartoti kartu su kitais NVNU, įskaitant ciklooksigenazės-2 selektyviuosius inhibitorius</w:t>
      </w:r>
      <w:r w:rsidR="007822B4">
        <w:rPr>
          <w:rFonts w:ascii="Times New Roman" w:eastAsia="Calibri" w:hAnsi="Times New Roman" w:cs="Times New Roman"/>
        </w:rPr>
        <w:t xml:space="preserve"> (žr. 4.5 skyrių)</w:t>
      </w:r>
      <w:r w:rsidRPr="00D0496A">
        <w:rPr>
          <w:rFonts w:ascii="Times New Roman" w:eastAsia="Calibri" w:hAnsi="Times New Roman" w:cs="Times New Roman"/>
        </w:rPr>
        <w:t>.</w:t>
      </w:r>
    </w:p>
    <w:p w14:paraId="512D31C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438B29" w14:textId="603E9785"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Senyviems pacientams yra didesnis NVNU sunkaus nepageidaujamo poveikio pavojus, ypač kraujavimas iš virškinimo trakto ir perforacija, kurie gali būti mirtini</w:t>
      </w:r>
      <w:r w:rsidR="007822B4">
        <w:rPr>
          <w:rFonts w:ascii="Times New Roman" w:eastAsia="Calibri" w:hAnsi="Times New Roman" w:cs="Times New Roman"/>
        </w:rPr>
        <w:t>.</w:t>
      </w:r>
      <w:r w:rsidRPr="00D0496A">
        <w:rPr>
          <w:rFonts w:ascii="Times New Roman" w:eastAsia="Calibri" w:hAnsi="Times New Roman" w:cs="Times New Roman"/>
        </w:rPr>
        <w:t xml:space="preserve"> </w:t>
      </w:r>
    </w:p>
    <w:p w14:paraId="463EA0B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BA8CAB9" w14:textId="5C47B67C"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Virškinimo trakt</w:t>
      </w:r>
      <w:r w:rsidR="007822B4">
        <w:rPr>
          <w:rFonts w:ascii="Times New Roman" w:eastAsia="Calibri" w:hAnsi="Times New Roman" w:cs="Times New Roman"/>
          <w:u w:val="single"/>
        </w:rPr>
        <w:t>as</w:t>
      </w:r>
    </w:p>
    <w:p w14:paraId="4575FC2A" w14:textId="72C3C30B" w:rsidR="00D0496A" w:rsidRPr="00D0496A" w:rsidRDefault="0055457E"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K</w:t>
      </w:r>
      <w:r w:rsidRPr="00D0496A">
        <w:rPr>
          <w:rFonts w:ascii="Times New Roman" w:eastAsia="Calibri" w:hAnsi="Times New Roman" w:cs="Times New Roman"/>
        </w:rPr>
        <w:t xml:space="preserve">raujavimas </w:t>
      </w:r>
      <w:r>
        <w:rPr>
          <w:rFonts w:ascii="Times New Roman" w:eastAsia="Calibri" w:hAnsi="Times New Roman" w:cs="Times New Roman"/>
        </w:rPr>
        <w:t>iš v</w:t>
      </w:r>
      <w:r w:rsidR="00D0496A" w:rsidRPr="00D0496A">
        <w:rPr>
          <w:rFonts w:ascii="Times New Roman" w:eastAsia="Calibri" w:hAnsi="Times New Roman" w:cs="Times New Roman"/>
        </w:rPr>
        <w:t>irškinimo trakto, išopėjimas</w:t>
      </w:r>
      <w:r w:rsidR="00D0496A" w:rsidRPr="00D0496A">
        <w:rPr>
          <w:rFonts w:ascii="Times New Roman" w:eastAsia="Calibri" w:hAnsi="Times New Roman" w:cs="Times New Roman"/>
          <w:i/>
        </w:rPr>
        <w:t xml:space="preserve"> </w:t>
      </w:r>
      <w:r w:rsidR="00D0496A" w:rsidRPr="00D0496A">
        <w:rPr>
          <w:rFonts w:ascii="Times New Roman" w:eastAsia="Calibri" w:hAnsi="Times New Roman" w:cs="Times New Roman"/>
        </w:rPr>
        <w:t>ar prakiurimas, kurie gali būti mirtini, registruojami bet kuriuo gydymo metu, vartojant visus NVNU su ar be įspėjamųjų simptomų ar praeityje buvusiais sunkiais virškinimo trakto sutrikimais.</w:t>
      </w:r>
    </w:p>
    <w:p w14:paraId="5A57B2E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176DAA6" w14:textId="7D90E5F1"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Didinant NVNU dozę, pacientams, kuriems praeityje buvo opa, ypač</w:t>
      </w:r>
      <w:r w:rsidR="0055457E">
        <w:rPr>
          <w:rFonts w:ascii="Times New Roman" w:eastAsia="Calibri" w:hAnsi="Times New Roman" w:cs="Times New Roman"/>
        </w:rPr>
        <w:t>, kuri</w:t>
      </w:r>
      <w:r w:rsidRPr="00D0496A">
        <w:rPr>
          <w:rFonts w:ascii="Times New Roman" w:eastAsia="Calibri" w:hAnsi="Times New Roman" w:cs="Times New Roman"/>
        </w:rPr>
        <w:t xml:space="preserve"> komplik</w:t>
      </w:r>
      <w:r w:rsidR="0055457E">
        <w:rPr>
          <w:rFonts w:ascii="Times New Roman" w:eastAsia="Calibri" w:hAnsi="Times New Roman" w:cs="Times New Roman"/>
        </w:rPr>
        <w:t>avosi</w:t>
      </w:r>
      <w:r w:rsidRPr="00D0496A">
        <w:rPr>
          <w:rFonts w:ascii="Times New Roman" w:eastAsia="Calibri" w:hAnsi="Times New Roman" w:cs="Times New Roman"/>
        </w:rPr>
        <w:t xml:space="preserve"> kraujavimu arba prakiurimu</w:t>
      </w:r>
      <w:r w:rsidR="0055457E">
        <w:rPr>
          <w:rFonts w:ascii="Times New Roman" w:eastAsia="Calibri" w:hAnsi="Times New Roman" w:cs="Times New Roman"/>
        </w:rPr>
        <w:t xml:space="preserve"> </w:t>
      </w:r>
      <w:r w:rsidR="0055457E" w:rsidRPr="00D0496A">
        <w:rPr>
          <w:rFonts w:ascii="Times New Roman" w:eastAsia="Calibri" w:hAnsi="Times New Roman" w:cs="Times New Roman"/>
        </w:rPr>
        <w:t>(žr. 4.3 skyrių)</w:t>
      </w:r>
      <w:r w:rsidRPr="00D0496A">
        <w:rPr>
          <w:rFonts w:ascii="Times New Roman" w:eastAsia="Calibri" w:hAnsi="Times New Roman" w:cs="Times New Roman"/>
        </w:rPr>
        <w:t>, taip pat senyviems žmonėms, kraujavimo iš virškinimo trakto, virškinimo trakto išopėjimo ar prakiurimo rizika yra didesnė. Tokius pacientus reikia pradėti gydyti mažiausia tinkama vaistinio preparato doze. Šiems pacientams reikia spręsti klausimą dėl gydymo derin</w:t>
      </w:r>
      <w:r w:rsidR="001920DA">
        <w:rPr>
          <w:rFonts w:ascii="Times New Roman" w:eastAsia="Calibri" w:hAnsi="Times New Roman" w:cs="Times New Roman"/>
        </w:rPr>
        <w:t>yje</w:t>
      </w:r>
      <w:r w:rsidRPr="00D0496A">
        <w:rPr>
          <w:rFonts w:ascii="Times New Roman" w:eastAsia="Calibri" w:hAnsi="Times New Roman" w:cs="Times New Roman"/>
        </w:rPr>
        <w:t xml:space="preserve"> su apsaugančiais </w:t>
      </w:r>
      <w:r w:rsidR="001920DA">
        <w:rPr>
          <w:rFonts w:ascii="Times New Roman" w:eastAsia="Calibri" w:hAnsi="Times New Roman" w:cs="Times New Roman"/>
        </w:rPr>
        <w:t xml:space="preserve">vaistiniais </w:t>
      </w:r>
      <w:r w:rsidRPr="00D0496A">
        <w:rPr>
          <w:rFonts w:ascii="Times New Roman" w:eastAsia="Calibri" w:hAnsi="Times New Roman" w:cs="Times New Roman"/>
        </w:rPr>
        <w:t>preparatais (pvz.</w:t>
      </w:r>
      <w:r w:rsidR="00DA4F29">
        <w:rPr>
          <w:rFonts w:ascii="Times New Roman" w:eastAsia="Calibri" w:hAnsi="Times New Roman" w:cs="Times New Roman"/>
        </w:rPr>
        <w:t>,</w:t>
      </w:r>
      <w:r w:rsidRPr="00D0496A">
        <w:rPr>
          <w:rFonts w:ascii="Times New Roman" w:eastAsia="Calibri" w:hAnsi="Times New Roman" w:cs="Times New Roman"/>
        </w:rPr>
        <w:t xml:space="preserve"> mizoprostoliu arba protonų siurblio inhibitoriais), taip pat pacientams, vartojantiems kartu nedideles acetilsalicilo rūgšties dozes arba kitus vaistinius preparatus, galinčius padidinti virškinimo trakto pažeidimų riziką (žr. </w:t>
      </w:r>
      <w:r w:rsidR="001920DA">
        <w:rPr>
          <w:rFonts w:ascii="Times New Roman" w:eastAsia="Calibri" w:hAnsi="Times New Roman" w:cs="Times New Roman"/>
        </w:rPr>
        <w:t xml:space="preserve">toliau </w:t>
      </w:r>
      <w:r w:rsidR="00DA4F29">
        <w:rPr>
          <w:rFonts w:ascii="Times New Roman" w:eastAsia="Calibri" w:hAnsi="Times New Roman" w:cs="Times New Roman"/>
        </w:rPr>
        <w:t xml:space="preserve">ir </w:t>
      </w:r>
      <w:r w:rsidRPr="00D0496A">
        <w:rPr>
          <w:rFonts w:ascii="Times New Roman" w:eastAsia="Calibri" w:hAnsi="Times New Roman" w:cs="Times New Roman"/>
        </w:rPr>
        <w:t>4.5 skyrių).</w:t>
      </w:r>
    </w:p>
    <w:p w14:paraId="77AEFBE0" w14:textId="77777777" w:rsidR="00D0496A" w:rsidRPr="00D0496A" w:rsidRDefault="00D0496A" w:rsidP="00D0496A">
      <w:pPr>
        <w:tabs>
          <w:tab w:val="left" w:pos="540"/>
        </w:tabs>
        <w:spacing w:after="0" w:line="240" w:lineRule="auto"/>
        <w:rPr>
          <w:rFonts w:ascii="Times New Roman" w:eastAsia="Calibri" w:hAnsi="Times New Roman" w:cs="Times New Roman"/>
          <w:highlight w:val="green"/>
        </w:rPr>
      </w:pPr>
    </w:p>
    <w:p w14:paraId="0F01BE0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Pacientai, kuriems praeityje pasireiškė toksinis poveikis virškinimo traktui, ypač senyvi, turi pranešti, jeigu atsiranda kokių nors neįprastų virškinimo sutrikimų (ypač kraujavimas iš virškinimo trakto), ypatingai gydymo pradžioje.</w:t>
      </w:r>
    </w:p>
    <w:p w14:paraId="50E403E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676D4AA" w14:textId="5356E712"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Pacientams reikia nurodyti laikytis atsargumo, jei kartu vartoja vaistinių preparatų, galinčių padidinti išopėjimo ar kraujavimo riziką, pvz.</w:t>
      </w:r>
      <w:r w:rsidR="00044586">
        <w:rPr>
          <w:rFonts w:ascii="Times New Roman" w:eastAsia="Calibri" w:hAnsi="Times New Roman" w:cs="Times New Roman"/>
        </w:rPr>
        <w:t>,</w:t>
      </w:r>
      <w:r w:rsidRPr="00D0496A">
        <w:rPr>
          <w:rFonts w:ascii="Times New Roman" w:eastAsia="Calibri" w:hAnsi="Times New Roman" w:cs="Times New Roman"/>
        </w:rPr>
        <w:t xml:space="preserve"> geriamųjų kortikosteroidų, antikoaguliantų</w:t>
      </w:r>
      <w:r w:rsidR="00044586">
        <w:rPr>
          <w:rFonts w:ascii="Times New Roman" w:eastAsia="Calibri" w:hAnsi="Times New Roman" w:cs="Times New Roman"/>
        </w:rPr>
        <w:t>, tokių</w:t>
      </w:r>
      <w:r w:rsidRPr="00D0496A">
        <w:rPr>
          <w:rFonts w:ascii="Times New Roman" w:eastAsia="Calibri" w:hAnsi="Times New Roman" w:cs="Times New Roman"/>
        </w:rPr>
        <w:t xml:space="preserve"> kaip varfarinas, selektyviųjų serotonino reabsorbcijos inhibitorių arba antitrombocitinių medžiagų, pvz., acetilsalicilo rūgšties (žr. 4.5 skyrių). </w:t>
      </w:r>
    </w:p>
    <w:p w14:paraId="27C9617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3ADC92E" w14:textId="18E6989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Tiems pacientams, kurie vartoja ibuprofeną ir kuriems prasideda virškinimo trakto kraujavimas ar išopėjimas, gydymą reikia nedelsiant nutraukti.</w:t>
      </w:r>
    </w:p>
    <w:p w14:paraId="6D0BE29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FFD46D"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Atsargiai reikia skirti NVNU pacientams, kuriems buvo virškinimo trakto ligų praeityje (opinis kolitas, Krono </w:t>
      </w:r>
      <w:r w:rsidRPr="00D0496A">
        <w:rPr>
          <w:rFonts w:ascii="Times New Roman" w:eastAsia="Calibri" w:hAnsi="Times New Roman" w:cs="Times New Roman"/>
          <w:i/>
        </w:rPr>
        <w:t>(Crohn)</w:t>
      </w:r>
      <w:r w:rsidRPr="00D0496A">
        <w:rPr>
          <w:rFonts w:ascii="Times New Roman" w:eastAsia="Calibri" w:hAnsi="Times New Roman" w:cs="Times New Roman"/>
        </w:rPr>
        <w:t xml:space="preserve"> liga), nes šios ligos gali paūmėti (žr. 4.8 skyrių).</w:t>
      </w:r>
    </w:p>
    <w:p w14:paraId="20854E43" w14:textId="77777777" w:rsidR="00D0496A" w:rsidRPr="00E75709" w:rsidRDefault="00D0496A" w:rsidP="00D0496A">
      <w:pPr>
        <w:tabs>
          <w:tab w:val="left" w:pos="540"/>
        </w:tabs>
        <w:spacing w:after="0" w:line="240" w:lineRule="auto"/>
        <w:rPr>
          <w:rFonts w:ascii="Times New Roman" w:eastAsia="Calibri" w:hAnsi="Times New Roman" w:cs="Times New Roman"/>
        </w:rPr>
      </w:pPr>
    </w:p>
    <w:p w14:paraId="23F41597" w14:textId="58290D89" w:rsidR="002F7D49" w:rsidRDefault="002F7D49" w:rsidP="00E75709">
      <w:pPr>
        <w:tabs>
          <w:tab w:val="left" w:pos="540"/>
        </w:tabs>
        <w:spacing w:after="0" w:line="240" w:lineRule="auto"/>
        <w:rPr>
          <w:rFonts w:ascii="Times New Roman" w:hAnsi="Times New Roman" w:cs="Times New Roman"/>
          <w:color w:val="000000"/>
        </w:rPr>
      </w:pPr>
    </w:p>
    <w:p w14:paraId="135FB0C5" w14:textId="7872DF44" w:rsidR="00E75709" w:rsidRPr="00740E8D" w:rsidRDefault="002F7D49" w:rsidP="00E75709">
      <w:pPr>
        <w:tabs>
          <w:tab w:val="left" w:pos="540"/>
        </w:tabs>
        <w:spacing w:after="0" w:line="240" w:lineRule="auto"/>
        <w:rPr>
          <w:rFonts w:ascii="Times New Roman" w:hAnsi="Times New Roman" w:cs="Times New Roman"/>
          <w:u w:val="single"/>
        </w:rPr>
      </w:pPr>
      <w:r w:rsidRPr="00740E8D">
        <w:rPr>
          <w:rFonts w:ascii="Times New Roman" w:hAnsi="Times New Roman" w:cs="Times New Roman"/>
          <w:u w:val="single"/>
        </w:rPr>
        <w:t>Sunkios odos nepageidaujamos reakcijos (SONR)</w:t>
      </w:r>
      <w:r w:rsidR="00E75709" w:rsidRPr="00740E8D">
        <w:rPr>
          <w:rFonts w:ascii="Times New Roman" w:hAnsi="Times New Roman" w:cs="Times New Roman"/>
          <w:u w:val="single"/>
        </w:rPr>
        <w:t xml:space="preserve"> </w:t>
      </w:r>
    </w:p>
    <w:p w14:paraId="25F45D73" w14:textId="32CB7877" w:rsidR="002F7D49" w:rsidRPr="00740E8D" w:rsidRDefault="002F7D49" w:rsidP="00E75709">
      <w:pPr>
        <w:tabs>
          <w:tab w:val="left" w:pos="540"/>
        </w:tabs>
        <w:spacing w:after="0" w:line="240" w:lineRule="auto"/>
        <w:rPr>
          <w:rFonts w:ascii="Times New Roman" w:hAnsi="Times New Roman" w:cs="Times New Roman"/>
        </w:rPr>
      </w:pPr>
      <w:r w:rsidRPr="00740E8D">
        <w:rPr>
          <w:rFonts w:ascii="Times New Roman" w:hAnsi="Times New Roman" w:cs="Times New Roman"/>
        </w:rPr>
        <w:t>Buvo pranešta apie sunkias odos nepageidaujamas reakcijas (SONR), susijusias su ibuprofeno vartojimu įskaitant eksfoliacinį dermatitą, daugiaformę eritemą, Stivenso-Džonsono sindromą (SJS), toksinę epidermio nekrolizę (TEN), vaist</w:t>
      </w:r>
      <w:r w:rsidR="004A064B" w:rsidRPr="00740E8D">
        <w:rPr>
          <w:rFonts w:ascii="Times New Roman" w:hAnsi="Times New Roman" w:cs="Times New Roman"/>
        </w:rPr>
        <w:t>inio preparat</w:t>
      </w:r>
      <w:r w:rsidRPr="00740E8D">
        <w:rPr>
          <w:rFonts w:ascii="Times New Roman" w:hAnsi="Times New Roman" w:cs="Times New Roman"/>
        </w:rPr>
        <w:t>o sukeltą reakciją su eozinofilija ir sisteminiais simptomais (DRESS sindromą) bei ūminę generalizuotą egzanteminę pustuliozę (ŪGEP), kurios gali būti pavojingos gyvybei arba mirtinos (žr. 4.8 skyrių). Dauguma šių reakcijų pasireiškė pirmąjį mėnesį. Jei atsiranda šių reakcijų požymių ir simptomų, ibuprofeno vartojimą reikia nedelsiant nutraukti ir apsvarstyti kitą gydymą (jei reikia).</w:t>
      </w:r>
    </w:p>
    <w:p w14:paraId="39454F45" w14:textId="77777777" w:rsidR="00D0496A" w:rsidRPr="00AA5BE2" w:rsidRDefault="00D0496A" w:rsidP="00D0496A">
      <w:pPr>
        <w:tabs>
          <w:tab w:val="left" w:pos="540"/>
        </w:tabs>
        <w:spacing w:after="0" w:line="240" w:lineRule="auto"/>
        <w:rPr>
          <w:rFonts w:ascii="Times New Roman" w:eastAsia="Calibri" w:hAnsi="Times New Roman" w:cs="Times New Roman"/>
        </w:rPr>
      </w:pPr>
    </w:p>
    <w:p w14:paraId="444C10C8" w14:textId="4A3B9DD1" w:rsidR="00253C38" w:rsidRPr="00747D37" w:rsidRDefault="00253C38" w:rsidP="00747D37">
      <w:pPr>
        <w:pStyle w:val="BTEMEASMCA"/>
        <w:rPr>
          <w:u w:val="single"/>
        </w:rPr>
      </w:pPr>
      <w:r w:rsidRPr="00747D37">
        <w:rPr>
          <w:u w:val="single"/>
        </w:rPr>
        <w:t>Gretutinių infekcijų simptomų maskavimas</w:t>
      </w:r>
    </w:p>
    <w:p w14:paraId="352C9A7B" w14:textId="41D39283" w:rsidR="00253C38" w:rsidRPr="00225FAD" w:rsidRDefault="00253C38" w:rsidP="00747D37">
      <w:pPr>
        <w:pStyle w:val="BTEMEASMCA"/>
      </w:pPr>
      <w:r>
        <w:rPr>
          <w:bCs/>
          <w:color w:val="000000"/>
        </w:rPr>
        <w:t>Ibugard</w:t>
      </w:r>
      <w:r w:rsidRPr="00A47420">
        <w:rPr>
          <w:bCs/>
          <w:color w:val="000000"/>
        </w:rPr>
        <w:t xml:space="preserve"> </w:t>
      </w:r>
      <w:r>
        <w:rPr>
          <w:rStyle w:val="tlid-translation"/>
        </w:rPr>
        <w:t>60 </w:t>
      </w:r>
      <w:r w:rsidRPr="00A92152">
        <w:rPr>
          <w:rStyle w:val="tlid-translation"/>
        </w:rPr>
        <w:t>mg žvaku</w:t>
      </w:r>
      <w:r w:rsidR="000977E9">
        <w:rPr>
          <w:rStyle w:val="tlid-translation"/>
        </w:rPr>
        <w:t>tės</w:t>
      </w:r>
      <w:r w:rsidRPr="00024803">
        <w:t xml:space="preserve"> </w:t>
      </w:r>
      <w:r w:rsidRPr="00A13774">
        <w:t xml:space="preserve">gali maskuoti infekcijos simptomus, dėl to gali būti vėluojama pradėti tinkamą gydymą, o tai gali pabloginti infekcijos gydymo rezultatus. Tokių atvejų nustatyta gydant bakterinę visuomenėje įgytą pneumoniją ir bakterines vėjaraupių komplikacijas. Kai </w:t>
      </w:r>
      <w:r>
        <w:rPr>
          <w:bCs/>
          <w:color w:val="000000"/>
        </w:rPr>
        <w:t>Ibugard</w:t>
      </w:r>
      <w:r w:rsidRPr="00A47420">
        <w:rPr>
          <w:bCs/>
          <w:color w:val="000000"/>
        </w:rPr>
        <w:t xml:space="preserve"> </w:t>
      </w:r>
      <w:r>
        <w:rPr>
          <w:rStyle w:val="tlid-translation"/>
        </w:rPr>
        <w:t>60 </w:t>
      </w:r>
      <w:r w:rsidRPr="00A92152">
        <w:rPr>
          <w:rStyle w:val="tlid-translation"/>
        </w:rPr>
        <w:t>mg žvaku</w:t>
      </w:r>
      <w:r w:rsidR="000977E9">
        <w:rPr>
          <w:rStyle w:val="tlid-translation"/>
        </w:rPr>
        <w:t>tės</w:t>
      </w:r>
      <w:r w:rsidRPr="00A13774">
        <w:t xml:space="preserve"> skiriam</w:t>
      </w:r>
      <w:r w:rsidR="000977E9">
        <w:t>o</w:t>
      </w:r>
      <w:r w:rsidRPr="00A13774">
        <w:t xml:space="preserve">s siekiant sumažinti su infekcija susijusį karščiavimą arba palengvinti infekcijos </w:t>
      </w:r>
      <w:r w:rsidRPr="00A13774">
        <w:lastRenderedPageBreak/>
        <w:t>sukeliamą skausmą, rekomenduojama stebėti infekcijos eigą. Kai gydymas taikomas ne ligoninėje, jeigu simptomai neišnyksta arba sunkėja, pacientas turėtų pasitarti su gydytoju.</w:t>
      </w:r>
    </w:p>
    <w:p w14:paraId="76381B6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1817246"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Poveikis širdies bei galvos smegenų kraujagyslėms</w:t>
      </w:r>
    </w:p>
    <w:p w14:paraId="3E09D87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Pacientams, kuriems praeityje yra buvusi hipertenzija ir (arba) lengvas ar vidutinio stiprumo stazinis širdies nepakankamumas, reikalingas atitinkamas stebėjimas ir vartojimo apsvarstymas, nes pranešama apie su NVNU vartojimu susijusius skysčių susilaikymą ir edemą.</w:t>
      </w:r>
    </w:p>
    <w:p w14:paraId="1AC35DA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3EC7727" w14:textId="7035FA7D"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Klinikiniais tyrimais nustatyta, kad ibuprofeno vartojimas, ypač didelėmis dozėmis (2400</w:t>
      </w:r>
      <w:r w:rsidR="00574B01">
        <w:rPr>
          <w:rFonts w:ascii="Times New Roman" w:eastAsia="Calibri" w:hAnsi="Times New Roman" w:cs="Times New Roman"/>
        </w:rPr>
        <w:t> </w:t>
      </w:r>
      <w:r w:rsidRPr="00D0496A">
        <w:rPr>
          <w:rFonts w:ascii="Times New Roman" w:eastAsia="Calibri" w:hAnsi="Times New Roman" w:cs="Times New Roman"/>
        </w:rPr>
        <w:t>mg per parą), gali būti susijęs su nedideliu arterijų trombozės reiškinių (pvz., miokardo infarkto arba insulto) rizikos padidėjimu. Apskritai epidemiologinių tyrimų duomenys nepatvirtina, kad mažomis dozėmis (pvz., ≤ 1200</w:t>
      </w:r>
      <w:r w:rsidR="00574B01">
        <w:rPr>
          <w:rFonts w:ascii="Times New Roman" w:eastAsia="Calibri" w:hAnsi="Times New Roman" w:cs="Times New Roman"/>
        </w:rPr>
        <w:t> </w:t>
      </w:r>
      <w:r w:rsidRPr="00D0496A">
        <w:rPr>
          <w:rFonts w:ascii="Times New Roman" w:eastAsia="Calibri" w:hAnsi="Times New Roman" w:cs="Times New Roman"/>
        </w:rPr>
        <w:t>mg per parą) vartojamas ibuprofenas būtų susijęs su padidėjusia arterijų trombozės reiškinių rizika.</w:t>
      </w:r>
    </w:p>
    <w:p w14:paraId="31A408C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F2A76A" w14:textId="61D79195" w:rsidR="00D0496A" w:rsidRPr="00D0496A" w:rsidRDefault="00D0496A" w:rsidP="00D0496A">
      <w:pPr>
        <w:tabs>
          <w:tab w:val="left" w:pos="567"/>
        </w:tabs>
        <w:autoSpaceDE w:val="0"/>
        <w:autoSpaceDN w:val="0"/>
        <w:adjustRightInd w:val="0"/>
        <w:spacing w:after="0" w:line="240" w:lineRule="auto"/>
        <w:rPr>
          <w:rFonts w:ascii="Times New Roman" w:eastAsia="Calibri" w:hAnsi="Times New Roman" w:cs="Times New Roman"/>
          <w:color w:val="000000"/>
        </w:rPr>
      </w:pPr>
      <w:r w:rsidRPr="00D0496A">
        <w:rPr>
          <w:rFonts w:ascii="Times New Roman" w:eastAsia="Calibri" w:hAnsi="Times New Roman" w:cs="Times New Roman"/>
          <w:color w:val="000000"/>
        </w:rPr>
        <w:t xml:space="preserve">Pacientus, kuriems yra </w:t>
      </w:r>
      <w:r w:rsidR="001727F6">
        <w:rPr>
          <w:rFonts w:ascii="Times New Roman" w:eastAsia="Calibri" w:hAnsi="Times New Roman" w:cs="Times New Roman"/>
          <w:color w:val="000000"/>
        </w:rPr>
        <w:t>nekontroliuojama</w:t>
      </w:r>
      <w:r w:rsidR="001727F6" w:rsidRPr="00D0496A">
        <w:rPr>
          <w:rFonts w:ascii="Times New Roman" w:eastAsia="Calibri" w:hAnsi="Times New Roman" w:cs="Times New Roman"/>
          <w:color w:val="000000"/>
        </w:rPr>
        <w:t xml:space="preserve"> </w:t>
      </w:r>
      <w:r w:rsidRPr="00D0496A">
        <w:rPr>
          <w:rFonts w:ascii="Times New Roman" w:eastAsia="Calibri" w:hAnsi="Times New Roman" w:cs="Times New Roman"/>
          <w:color w:val="000000"/>
        </w:rPr>
        <w:t>hipertenzija, stazinis širdies nepakankamumas (II–III funkcinės klasės pagal NYHA), diagnozuota išeminė širdies liga, periferinių arterijų liga ir (arba) galvos smegenų kraujagyslių liga, ibuprofenu galima gydyti tik kruopščiai apsvarsčius ir vengiant didelių dozių (2400</w:t>
      </w:r>
      <w:r w:rsidR="00574B01">
        <w:rPr>
          <w:rFonts w:ascii="Times New Roman" w:eastAsia="Calibri" w:hAnsi="Times New Roman" w:cs="Times New Roman"/>
          <w:color w:val="000000"/>
        </w:rPr>
        <w:t> </w:t>
      </w:r>
      <w:r w:rsidRPr="00D0496A">
        <w:rPr>
          <w:rFonts w:ascii="Times New Roman" w:eastAsia="Calibri" w:hAnsi="Times New Roman" w:cs="Times New Roman"/>
          <w:color w:val="000000"/>
        </w:rPr>
        <w:t>mg per parą).</w:t>
      </w:r>
    </w:p>
    <w:p w14:paraId="040D92E2" w14:textId="77777777" w:rsidR="00D0496A" w:rsidRPr="00D0496A" w:rsidRDefault="00D0496A" w:rsidP="00D0496A">
      <w:pPr>
        <w:tabs>
          <w:tab w:val="left" w:pos="567"/>
        </w:tabs>
        <w:autoSpaceDE w:val="0"/>
        <w:autoSpaceDN w:val="0"/>
        <w:adjustRightInd w:val="0"/>
        <w:spacing w:after="0" w:line="240" w:lineRule="auto"/>
        <w:rPr>
          <w:rFonts w:ascii="Times New Roman" w:eastAsia="Calibri" w:hAnsi="Times New Roman" w:cs="Times New Roman"/>
          <w:color w:val="000000"/>
        </w:rPr>
      </w:pPr>
    </w:p>
    <w:p w14:paraId="17C8A7DE" w14:textId="59569259" w:rsidR="00D0496A" w:rsidRPr="00D0496A" w:rsidRDefault="00D0496A" w:rsidP="00D0496A">
      <w:pPr>
        <w:tabs>
          <w:tab w:val="left" w:pos="567"/>
        </w:tabs>
        <w:autoSpaceDE w:val="0"/>
        <w:autoSpaceDN w:val="0"/>
        <w:adjustRightInd w:val="0"/>
        <w:spacing w:after="0" w:line="240" w:lineRule="auto"/>
        <w:rPr>
          <w:rFonts w:ascii="Times New Roman" w:eastAsia="Calibri" w:hAnsi="Times New Roman" w:cs="Times New Roman"/>
          <w:color w:val="000000"/>
        </w:rPr>
      </w:pPr>
      <w:r w:rsidRPr="00D0496A">
        <w:rPr>
          <w:rFonts w:ascii="Times New Roman" w:eastAsia="Calibri" w:hAnsi="Times New Roman" w:cs="Times New Roman"/>
          <w:color w:val="000000"/>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w:t>
      </w:r>
      <w:r w:rsidR="00574B01">
        <w:rPr>
          <w:rFonts w:ascii="Times New Roman" w:eastAsia="Calibri" w:hAnsi="Times New Roman" w:cs="Times New Roman"/>
          <w:color w:val="000000"/>
        </w:rPr>
        <w:t> </w:t>
      </w:r>
      <w:r w:rsidRPr="00D0496A">
        <w:rPr>
          <w:rFonts w:ascii="Times New Roman" w:eastAsia="Calibri" w:hAnsi="Times New Roman" w:cs="Times New Roman"/>
          <w:color w:val="000000"/>
        </w:rPr>
        <w:t>mg per parą).</w:t>
      </w:r>
    </w:p>
    <w:p w14:paraId="07DCB93B" w14:textId="77777777" w:rsidR="00D0496A" w:rsidRDefault="00D0496A" w:rsidP="00D0496A">
      <w:pPr>
        <w:tabs>
          <w:tab w:val="left" w:pos="540"/>
        </w:tabs>
        <w:spacing w:after="0" w:line="240" w:lineRule="auto"/>
        <w:rPr>
          <w:rFonts w:ascii="Times New Roman" w:eastAsia="Calibri" w:hAnsi="Times New Roman" w:cs="Times New Roman"/>
        </w:rPr>
      </w:pPr>
    </w:p>
    <w:p w14:paraId="05736A36" w14:textId="039FE428" w:rsidR="006A0A7B" w:rsidRPr="006A0A7B" w:rsidRDefault="006A0A7B" w:rsidP="00D0496A">
      <w:pPr>
        <w:tabs>
          <w:tab w:val="left" w:pos="540"/>
        </w:tabs>
        <w:spacing w:after="0" w:line="240" w:lineRule="auto"/>
        <w:rPr>
          <w:rFonts w:ascii="Times New Roman" w:eastAsia="Calibri" w:hAnsi="Times New Roman" w:cs="Times New Roman"/>
        </w:rPr>
      </w:pPr>
      <w:r w:rsidRPr="00AA5BE2">
        <w:rPr>
          <w:rFonts w:ascii="Times New Roman" w:hAnsi="Times New Roman" w:cs="Times New Roman"/>
        </w:rPr>
        <w:t>Buvo pranešta apie Kounis sindromo atvejus, nustatytus pacientams, gydytiems Ibugard</w:t>
      </w:r>
      <w:r w:rsidR="00AA5BE2" w:rsidRPr="00AA5BE2">
        <w:rPr>
          <w:rFonts w:ascii="Times New Roman" w:hAnsi="Times New Roman" w:cs="Times New Roman"/>
        </w:rPr>
        <w:t xml:space="preserve"> </w:t>
      </w:r>
      <w:r w:rsidR="00AA5BE2" w:rsidRPr="00AA5BE2">
        <w:rPr>
          <w:rStyle w:val="tlid-translation"/>
          <w:rFonts w:ascii="Times New Roman" w:hAnsi="Times New Roman" w:cs="Times New Roman"/>
        </w:rPr>
        <w:t>60 mg žvakutės</w:t>
      </w:r>
      <w:r w:rsidRPr="00AA5BE2">
        <w:rPr>
          <w:rFonts w:ascii="Times New Roman" w:hAnsi="Times New Roman" w:cs="Times New Roman"/>
        </w:rPr>
        <w:t xml:space="preserve">. Kounis sindromas apibrėžiamas kaip antriniai širdies ir kraujagyslių sistemos simptomai, </w:t>
      </w:r>
      <w:r w:rsidRPr="00A40B96">
        <w:rPr>
          <w:rFonts w:ascii="Times New Roman" w:hAnsi="Times New Roman" w:cs="Times New Roman"/>
        </w:rPr>
        <w:t>atsirandantys dėl alerginės ar padidėjusio jautrumo reakcijos, susiję su vainikinių arterijų susiaurėjimu ir galintys sukelti miokardo infarktą.</w:t>
      </w:r>
    </w:p>
    <w:p w14:paraId="38978544" w14:textId="77777777" w:rsidR="006A0A7B" w:rsidRPr="00D0496A" w:rsidRDefault="006A0A7B" w:rsidP="00D0496A">
      <w:pPr>
        <w:tabs>
          <w:tab w:val="left" w:pos="540"/>
        </w:tabs>
        <w:spacing w:after="0" w:line="240" w:lineRule="auto"/>
        <w:rPr>
          <w:rFonts w:ascii="Times New Roman" w:eastAsia="Calibri" w:hAnsi="Times New Roman" w:cs="Times New Roman"/>
        </w:rPr>
      </w:pPr>
    </w:p>
    <w:p w14:paraId="39BACE25"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Kitos pastabos</w:t>
      </w:r>
    </w:p>
    <w:p w14:paraId="4E8346BE" w14:textId="6288620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Labai retai pasitaikė sunkių</w:t>
      </w:r>
      <w:r w:rsidR="00944D4C">
        <w:rPr>
          <w:rFonts w:ascii="Times New Roman" w:eastAsia="Calibri" w:hAnsi="Times New Roman" w:cs="Times New Roman"/>
        </w:rPr>
        <w:t>, ūminių</w:t>
      </w:r>
      <w:r w:rsidRPr="00D0496A">
        <w:rPr>
          <w:rFonts w:ascii="Times New Roman" w:eastAsia="Calibri" w:hAnsi="Times New Roman" w:cs="Times New Roman"/>
        </w:rPr>
        <w:t xml:space="preserve"> padidėjusio jautrumo reakcijų (pvz., anafilaksinis šokas). Atsiradus pirmiesiems padidėjusio jautrumo reakcijos požymiams pavartojus </w:t>
      </w:r>
      <w:r w:rsidR="00AC09FB">
        <w:rPr>
          <w:rFonts w:ascii="Times New Roman" w:hAnsi="Times New Roman" w:cs="Times New Roman"/>
          <w:bCs/>
          <w:color w:val="000000"/>
        </w:rPr>
        <w:t>Ibugard</w:t>
      </w:r>
      <w:r w:rsidR="00044586" w:rsidRPr="00A47420">
        <w:rPr>
          <w:rFonts w:ascii="Times New Roman" w:hAnsi="Times New Roman" w:cs="Times New Roman"/>
          <w:bCs/>
          <w:color w:val="000000"/>
        </w:rPr>
        <w:t xml:space="preserve"> </w:t>
      </w:r>
      <w:r w:rsidRPr="00D0496A">
        <w:rPr>
          <w:rFonts w:ascii="Times New Roman" w:eastAsia="Calibri" w:hAnsi="Times New Roman" w:cs="Times New Roman"/>
        </w:rPr>
        <w:t>, gydymą reikia nedelsiant nutraukti. Patyręs personalas turi imtis atinkamų priemonių, susijusių su atsiradusiais simptomais.</w:t>
      </w:r>
    </w:p>
    <w:p w14:paraId="1D3DD70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86F89AD" w14:textId="5EEFB874"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Ibuprofenas gali laikinai slopinti trombocitų aktyvumą (trombocitų agregaciją) ir nustatyta, kad sveikiems pacientams gali pailgėti kraujavimo laikas. Todėl pacientus, kuriems nustatyti krešumo sutrikimai, reikia atidžiai stebėti.</w:t>
      </w:r>
    </w:p>
    <w:p w14:paraId="1A01930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97263EF" w14:textId="423B309C"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Eksperimentinių tyrimų duomenys rodo, kad kartu vartojant ibuprofeno sumažėja trombocitų agregacija, slopinantis acetilsalicilo rūgšties poveikis. Tokia sąveika gali sumažinti norimą acetilsalicilo rūgšties apsauginį poveikį kraujotakai. Todėl pacientams, vartojantiems acetilsalicilo rūgšties trombocitų agregacijai slopinti, ibuprofeno vartoti reikia ypatingai atsargiai (žr. 4.5 skyrių).</w:t>
      </w:r>
    </w:p>
    <w:p w14:paraId="4470B35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29D29E9" w14:textId="351F0D52"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Ilgo gydymo </w:t>
      </w:r>
      <w:r w:rsidR="00AC09FB">
        <w:rPr>
          <w:rFonts w:ascii="Times New Roman" w:hAnsi="Times New Roman" w:cs="Times New Roman"/>
          <w:bCs/>
          <w:color w:val="000000"/>
        </w:rPr>
        <w:t>Ibugard</w:t>
      </w:r>
      <w:r w:rsidR="00044586" w:rsidRPr="00A47420">
        <w:rPr>
          <w:rFonts w:ascii="Times New Roman" w:hAnsi="Times New Roman" w:cs="Times New Roman"/>
          <w:bCs/>
          <w:color w:val="000000"/>
        </w:rPr>
        <w:t xml:space="preserve"> </w:t>
      </w:r>
      <w:r w:rsidRPr="00D0496A">
        <w:rPr>
          <w:rFonts w:ascii="Times New Roman" w:eastAsia="Calibri" w:hAnsi="Times New Roman" w:cs="Times New Roman"/>
        </w:rPr>
        <w:t>metu rekomenduojama reguliariai tikrinti kepenų ir inkstų funkcijos rodiklius, taip pat kraujo ląstelių sudėtį.</w:t>
      </w:r>
    </w:p>
    <w:p w14:paraId="525D9B8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C2523C5"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Galvos skausmo, atsiradusio dėl ilgo vaistinių preparatų nuo skausmo vartojimo, negalima gydyti didesnėmis vaistinio preparato dozėmis.</w:t>
      </w:r>
    </w:p>
    <w:p w14:paraId="67DA3B9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A2C2562" w14:textId="35DA2AC3"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Ilgai vartojant skausmą malšinančių vaist</w:t>
      </w:r>
      <w:r w:rsidR="00DA4F29">
        <w:rPr>
          <w:rFonts w:ascii="Times New Roman" w:eastAsia="Calibri" w:hAnsi="Times New Roman" w:cs="Times New Roman"/>
        </w:rPr>
        <w:t>ini</w:t>
      </w:r>
      <w:r w:rsidRPr="00D0496A">
        <w:rPr>
          <w:rFonts w:ascii="Times New Roman" w:eastAsia="Calibri" w:hAnsi="Times New Roman" w:cs="Times New Roman"/>
        </w:rPr>
        <w:t>ų</w:t>
      </w:r>
      <w:r w:rsidR="00DA4F29">
        <w:rPr>
          <w:rFonts w:ascii="Times New Roman" w:eastAsia="Calibri" w:hAnsi="Times New Roman" w:cs="Times New Roman"/>
        </w:rPr>
        <w:t xml:space="preserve"> preparatų</w:t>
      </w:r>
      <w:r w:rsidRPr="00D0496A">
        <w:rPr>
          <w:rFonts w:ascii="Times New Roman" w:eastAsia="Calibri" w:hAnsi="Times New Roman" w:cs="Times New Roman"/>
        </w:rPr>
        <w:t>, ypač kelių veikliųjų medžiagų derinius, gali atsirasti negrįžtamas inkstų pažeidimas kartu su inkstų nepakankamumo rizika (analgetikų sukelta nefropatija). Ši rizika gali padidėti dėl</w:t>
      </w:r>
      <w:r w:rsidR="00944D4C">
        <w:rPr>
          <w:rFonts w:ascii="Times New Roman" w:eastAsia="Calibri" w:hAnsi="Times New Roman" w:cs="Times New Roman"/>
        </w:rPr>
        <w:t xml:space="preserve"> fizinių pastangų susijusių su</w:t>
      </w:r>
      <w:r w:rsidRPr="00D0496A">
        <w:rPr>
          <w:rFonts w:ascii="Times New Roman" w:eastAsia="Calibri" w:hAnsi="Times New Roman" w:cs="Times New Roman"/>
        </w:rPr>
        <w:t xml:space="preserve"> druskų netekim</w:t>
      </w:r>
      <w:r w:rsidR="00944D4C">
        <w:rPr>
          <w:rFonts w:ascii="Times New Roman" w:eastAsia="Calibri" w:hAnsi="Times New Roman" w:cs="Times New Roman"/>
        </w:rPr>
        <w:t>u</w:t>
      </w:r>
      <w:r w:rsidRPr="00D0496A">
        <w:rPr>
          <w:rFonts w:ascii="Times New Roman" w:eastAsia="Calibri" w:hAnsi="Times New Roman" w:cs="Times New Roman"/>
        </w:rPr>
        <w:t xml:space="preserve"> ir dehidratacij</w:t>
      </w:r>
      <w:r w:rsidR="00944D4C">
        <w:rPr>
          <w:rFonts w:ascii="Times New Roman" w:eastAsia="Calibri" w:hAnsi="Times New Roman" w:cs="Times New Roman"/>
        </w:rPr>
        <w:t>a</w:t>
      </w:r>
      <w:r w:rsidRPr="00D0496A">
        <w:rPr>
          <w:rFonts w:ascii="Times New Roman" w:eastAsia="Calibri" w:hAnsi="Times New Roman" w:cs="Times New Roman"/>
        </w:rPr>
        <w:t>, todėl to reikia vengti.</w:t>
      </w:r>
    </w:p>
    <w:p w14:paraId="445208D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A298C41" w14:textId="6DDD8CE4"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Dehidratuotiems vaikams yra </w:t>
      </w:r>
      <w:r w:rsidR="00944D4C">
        <w:rPr>
          <w:rFonts w:ascii="Times New Roman" w:eastAsia="Calibri" w:hAnsi="Times New Roman" w:cs="Times New Roman"/>
        </w:rPr>
        <w:t xml:space="preserve">sutrikusios </w:t>
      </w:r>
      <w:r w:rsidRPr="00D0496A">
        <w:rPr>
          <w:rFonts w:ascii="Times New Roman" w:eastAsia="Calibri" w:hAnsi="Times New Roman" w:cs="Times New Roman"/>
        </w:rPr>
        <w:t xml:space="preserve">inkstų </w:t>
      </w:r>
      <w:r w:rsidR="00944D4C">
        <w:rPr>
          <w:rFonts w:ascii="Times New Roman" w:eastAsia="Calibri" w:hAnsi="Times New Roman" w:cs="Times New Roman"/>
        </w:rPr>
        <w:t>funkcijos</w:t>
      </w:r>
      <w:r w:rsidR="00944D4C" w:rsidRPr="00D0496A">
        <w:rPr>
          <w:rFonts w:ascii="Times New Roman" w:eastAsia="Calibri" w:hAnsi="Times New Roman" w:cs="Times New Roman"/>
        </w:rPr>
        <w:t xml:space="preserve"> </w:t>
      </w:r>
      <w:r w:rsidRPr="00D0496A">
        <w:rPr>
          <w:rFonts w:ascii="Times New Roman" w:eastAsia="Calibri" w:hAnsi="Times New Roman" w:cs="Times New Roman"/>
        </w:rPr>
        <w:t xml:space="preserve">rizika. Pacientams su reikšminga dehidratacija gydymą ibuprofenu reikia </w:t>
      </w:r>
      <w:r w:rsidR="00447A11">
        <w:rPr>
          <w:rFonts w:ascii="Times New Roman" w:eastAsia="Calibri" w:hAnsi="Times New Roman" w:cs="Times New Roman"/>
        </w:rPr>
        <w:t xml:space="preserve">pradėti </w:t>
      </w:r>
      <w:r w:rsidRPr="00D0496A">
        <w:rPr>
          <w:rFonts w:ascii="Times New Roman" w:eastAsia="Calibri" w:hAnsi="Times New Roman" w:cs="Times New Roman"/>
        </w:rPr>
        <w:t>atsargiai.</w:t>
      </w:r>
    </w:p>
    <w:p w14:paraId="46F647E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24F847B" w14:textId="77777777" w:rsidR="00D0496A" w:rsidRPr="00447A11" w:rsidRDefault="00D0496A" w:rsidP="00D0496A">
      <w:pPr>
        <w:tabs>
          <w:tab w:val="left" w:pos="540"/>
        </w:tabs>
        <w:spacing w:after="0" w:line="240" w:lineRule="auto"/>
        <w:rPr>
          <w:rFonts w:ascii="Times New Roman" w:eastAsia="Calibri" w:hAnsi="Times New Roman" w:cs="Times New Roman"/>
        </w:rPr>
      </w:pPr>
    </w:p>
    <w:p w14:paraId="42CFAC3D" w14:textId="3F1E9AE7" w:rsidR="00447A11" w:rsidRPr="00447A11" w:rsidRDefault="00447A11" w:rsidP="00D0496A">
      <w:pPr>
        <w:tabs>
          <w:tab w:val="left" w:pos="540"/>
        </w:tabs>
        <w:spacing w:after="0" w:line="240" w:lineRule="auto"/>
        <w:rPr>
          <w:rStyle w:val="tlid-translation"/>
          <w:rFonts w:ascii="Times New Roman" w:hAnsi="Times New Roman" w:cs="Times New Roman"/>
        </w:rPr>
      </w:pPr>
      <w:bookmarkStart w:id="21" w:name="_Toc129243231"/>
      <w:bookmarkStart w:id="22" w:name="_Toc129243106"/>
      <w:r w:rsidRPr="00447A11">
        <w:rPr>
          <w:rStyle w:val="tlid-translation"/>
          <w:rFonts w:ascii="Times New Roman" w:hAnsi="Times New Roman" w:cs="Times New Roman"/>
        </w:rPr>
        <w:t>Vartojant ibuprofeną, buvo pranešta apie pavienius toksinės ambliopijos (sumažėjusio regėjimo aštrumo) atvejus, todėl būtina informuoti pacientą, kad jis praneštų gydytojui apie bet kokius regėjimo sutrikimus.</w:t>
      </w:r>
    </w:p>
    <w:p w14:paraId="3573730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9102EC1"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r w:rsidRPr="00D0496A">
        <w:rPr>
          <w:rFonts w:ascii="Times New Roman" w:eastAsia="Calibri" w:hAnsi="Times New Roman" w:cs="Times New Roman"/>
          <w:b/>
          <w:kern w:val="28"/>
        </w:rPr>
        <w:t>4.5</w:t>
      </w:r>
      <w:r w:rsidRPr="00D0496A">
        <w:rPr>
          <w:rFonts w:ascii="Times New Roman" w:eastAsia="Calibri" w:hAnsi="Times New Roman" w:cs="Times New Roman"/>
          <w:b/>
          <w:kern w:val="28"/>
        </w:rPr>
        <w:tab/>
        <w:t>Sąveika su kitais vaistiniais preparatais ir kitokia sąveika</w:t>
      </w:r>
      <w:bookmarkEnd w:id="21"/>
      <w:bookmarkEnd w:id="22"/>
    </w:p>
    <w:p w14:paraId="6CDE74D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D34FD9A" w14:textId="6C9D0C11"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Pacientams, ibuprofeno vartojant </w:t>
      </w:r>
      <w:r w:rsidR="00944D4C">
        <w:rPr>
          <w:rFonts w:ascii="Times New Roman" w:eastAsia="Calibri" w:hAnsi="Times New Roman" w:cs="Times New Roman"/>
        </w:rPr>
        <w:t>derinyje</w:t>
      </w:r>
      <w:r w:rsidR="00944D4C" w:rsidRPr="00D0496A">
        <w:rPr>
          <w:rFonts w:ascii="Times New Roman" w:eastAsia="Calibri" w:hAnsi="Times New Roman" w:cs="Times New Roman"/>
        </w:rPr>
        <w:t xml:space="preserve"> </w:t>
      </w:r>
      <w:r w:rsidRPr="00D0496A">
        <w:rPr>
          <w:rFonts w:ascii="Times New Roman" w:eastAsia="Calibri" w:hAnsi="Times New Roman" w:cs="Times New Roman"/>
        </w:rPr>
        <w:t xml:space="preserve">su </w:t>
      </w:r>
      <w:r w:rsidR="00944D4C">
        <w:rPr>
          <w:rFonts w:ascii="Times New Roman" w:eastAsia="Calibri" w:hAnsi="Times New Roman" w:cs="Times New Roman"/>
        </w:rPr>
        <w:t>toliau</w:t>
      </w:r>
      <w:r w:rsidR="00944D4C" w:rsidRPr="00D0496A">
        <w:rPr>
          <w:rFonts w:ascii="Times New Roman" w:eastAsia="Calibri" w:hAnsi="Times New Roman" w:cs="Times New Roman"/>
        </w:rPr>
        <w:t xml:space="preserve"> </w:t>
      </w:r>
      <w:r w:rsidRPr="00D0496A">
        <w:rPr>
          <w:rFonts w:ascii="Times New Roman" w:eastAsia="Calibri" w:hAnsi="Times New Roman" w:cs="Times New Roman"/>
        </w:rPr>
        <w:t>nurodytais vaistiniais preparatais, reikia apsvarstyti klinikinių ir biologinių paramentrų stebėjimą.</w:t>
      </w:r>
    </w:p>
    <w:p w14:paraId="64F1B7E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82963FA"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Šių vaistinių preparatų kartu vartoti nerekomenduojama</w:t>
      </w:r>
    </w:p>
    <w:p w14:paraId="56ED2AB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38D61FC" w14:textId="2C7C2B5C"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Kiti NVNU, įskaitant ciklooksigenazės-2 selektyviuosius inhibitorius</w:t>
      </w:r>
    </w:p>
    <w:p w14:paraId="41F4EBC5"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Kartu vartoti du ar daugiau NVNU reikia vengti dėl padidėjusios nepageidaujamų poveikių rizikos.</w:t>
      </w:r>
    </w:p>
    <w:p w14:paraId="6C05BBA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2FC123D" w14:textId="3DE4EE6F"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Kortikosteroidai</w:t>
      </w:r>
    </w:p>
    <w:p w14:paraId="0B5486A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Vartojant kartu su NVNU, padidėja virškinimo trakto opų ir kraujavimo rizika (žr. 4.4 skyrių).</w:t>
      </w:r>
    </w:p>
    <w:p w14:paraId="44BE7C0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AA7E2D7" w14:textId="129BDED6"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Acetilsalicilo rūgštis</w:t>
      </w:r>
    </w:p>
    <w:p w14:paraId="75B63FF3" w14:textId="5FE4D50C"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Paprastai nerekomenduojama kartu vartoti ibuprofeno ir acetilsalicilo rūgšties dėl galimos didesnio nepageidaujamo poveikio rizikos.</w:t>
      </w:r>
    </w:p>
    <w:p w14:paraId="6BC0320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74D28C3" w14:textId="3A822312"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Eksperimentiniai duomenys rodo, kad vartojant ibuprofeną kartu su acetilsalicilo rūgštimi, jis gali slopinti mažų dozių acetilsalicilo rūgšties poveikį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5.1 skyrių).</w:t>
      </w:r>
    </w:p>
    <w:p w14:paraId="7621AD6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506768E"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Šių vaistinių preparatų kartu vartoti reikia atsargiai</w:t>
      </w:r>
    </w:p>
    <w:p w14:paraId="63FEDE28" w14:textId="00C0684D" w:rsidR="00D0496A" w:rsidRPr="00D0496A" w:rsidRDefault="00D0496A" w:rsidP="00D0496A">
      <w:pPr>
        <w:tabs>
          <w:tab w:val="left" w:pos="540"/>
        </w:tabs>
        <w:spacing w:after="0" w:line="240" w:lineRule="auto"/>
        <w:rPr>
          <w:rFonts w:ascii="Times New Roman" w:eastAsia="Calibri" w:hAnsi="Times New Roman" w:cs="Times New Roman"/>
        </w:rPr>
      </w:pPr>
    </w:p>
    <w:p w14:paraId="439D83B1" w14:textId="22949F7E"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 xml:space="preserve">Diuretikai, AKF inhibitoriai, beta adrenoreceptorių blokatoriai  ir angiotenzino II receptorių </w:t>
      </w:r>
      <w:r w:rsidR="009D31D5">
        <w:rPr>
          <w:rFonts w:ascii="Times New Roman" w:eastAsia="Calibri" w:hAnsi="Times New Roman" w:cs="Times New Roman"/>
          <w:i/>
        </w:rPr>
        <w:t>blokatoriai</w:t>
      </w:r>
      <w:r w:rsidRPr="00D0496A">
        <w:rPr>
          <w:rFonts w:ascii="Times New Roman" w:eastAsia="Calibri" w:hAnsi="Times New Roman" w:cs="Times New Roman"/>
        </w:rPr>
        <w:t xml:space="preserve"> </w:t>
      </w:r>
    </w:p>
    <w:p w14:paraId="0CD1EB01" w14:textId="46013364"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NVNU gali sumažinti diuretikų ir kitų antihipertenzinių </w:t>
      </w:r>
      <w:r w:rsidR="009751A9">
        <w:rPr>
          <w:rFonts w:ascii="Times New Roman" w:eastAsia="Calibri" w:hAnsi="Times New Roman" w:cs="Times New Roman"/>
        </w:rPr>
        <w:t xml:space="preserve">vaistinių </w:t>
      </w:r>
      <w:r w:rsidRPr="00D0496A">
        <w:rPr>
          <w:rFonts w:ascii="Times New Roman" w:eastAsia="Calibri" w:hAnsi="Times New Roman" w:cs="Times New Roman"/>
        </w:rPr>
        <w:t>preparatų poveikį. Kai kuriems pacientams</w:t>
      </w:r>
      <w:r w:rsidR="00D96B4D">
        <w:rPr>
          <w:rFonts w:ascii="Times New Roman" w:eastAsia="Calibri" w:hAnsi="Times New Roman" w:cs="Times New Roman"/>
        </w:rPr>
        <w:t xml:space="preserve">, kurių </w:t>
      </w:r>
      <w:r w:rsidRPr="00D0496A">
        <w:rPr>
          <w:rFonts w:ascii="Times New Roman" w:eastAsia="Calibri" w:hAnsi="Times New Roman" w:cs="Times New Roman"/>
        </w:rPr>
        <w:t xml:space="preserve">inkstų funkcija </w:t>
      </w:r>
      <w:r w:rsidR="00D96B4D">
        <w:rPr>
          <w:rFonts w:ascii="Times New Roman" w:eastAsia="Calibri" w:hAnsi="Times New Roman" w:cs="Times New Roman"/>
        </w:rPr>
        <w:t>sutrikusi</w:t>
      </w:r>
      <w:r w:rsidR="00D96B4D" w:rsidRPr="00D0496A">
        <w:rPr>
          <w:rFonts w:ascii="Times New Roman" w:eastAsia="Calibri" w:hAnsi="Times New Roman" w:cs="Times New Roman"/>
        </w:rPr>
        <w:t xml:space="preserve"> </w:t>
      </w:r>
      <w:r w:rsidRPr="00D0496A">
        <w:rPr>
          <w:rFonts w:ascii="Times New Roman" w:eastAsia="Calibri" w:hAnsi="Times New Roman" w:cs="Times New Roman"/>
        </w:rPr>
        <w:t>(pvz., dehidratuotiems pacientams arba senyviems pacientams</w:t>
      </w:r>
      <w:r w:rsidR="00D96B4D">
        <w:rPr>
          <w:rFonts w:ascii="Times New Roman" w:eastAsia="Calibri" w:hAnsi="Times New Roman" w:cs="Times New Roman"/>
        </w:rPr>
        <w:t>, kurių</w:t>
      </w:r>
      <w:r w:rsidRPr="00D0496A">
        <w:rPr>
          <w:rFonts w:ascii="Times New Roman" w:eastAsia="Calibri" w:hAnsi="Times New Roman" w:cs="Times New Roman"/>
        </w:rPr>
        <w:t xml:space="preserve"> inkstų funkcija</w:t>
      </w:r>
      <w:r w:rsidR="00D96B4D" w:rsidRPr="00D96B4D">
        <w:rPr>
          <w:rFonts w:ascii="Times New Roman" w:eastAsia="Calibri" w:hAnsi="Times New Roman" w:cs="Times New Roman"/>
        </w:rPr>
        <w:t xml:space="preserve"> </w:t>
      </w:r>
      <w:r w:rsidR="00D96B4D" w:rsidRPr="00D0496A">
        <w:rPr>
          <w:rFonts w:ascii="Times New Roman" w:eastAsia="Calibri" w:hAnsi="Times New Roman" w:cs="Times New Roman"/>
        </w:rPr>
        <w:t>sutrikusi</w:t>
      </w:r>
      <w:r w:rsidRPr="00D0496A">
        <w:rPr>
          <w:rFonts w:ascii="Times New Roman" w:eastAsia="Calibri" w:hAnsi="Times New Roman" w:cs="Times New Roman"/>
        </w:rPr>
        <w:t xml:space="preserve">) vartojant kartu AKF inhibitorius, beta adrenoreceptorių blokatorius arba angiotenzino II receptorių </w:t>
      </w:r>
      <w:r w:rsidR="009D31D5">
        <w:rPr>
          <w:rFonts w:ascii="Times New Roman" w:eastAsia="Calibri" w:hAnsi="Times New Roman" w:cs="Times New Roman"/>
        </w:rPr>
        <w:t>blokatorius</w:t>
      </w:r>
      <w:r w:rsidR="009D31D5" w:rsidRPr="00D0496A">
        <w:rPr>
          <w:rFonts w:ascii="Times New Roman" w:eastAsia="Calibri" w:hAnsi="Times New Roman" w:cs="Times New Roman"/>
        </w:rPr>
        <w:t xml:space="preserve"> </w:t>
      </w:r>
      <w:r w:rsidRPr="00D0496A">
        <w:rPr>
          <w:rFonts w:ascii="Times New Roman" w:eastAsia="Calibri" w:hAnsi="Times New Roman" w:cs="Times New Roman"/>
        </w:rPr>
        <w:t>ir ciklooksigenazės inhibitorius, gali sustiprėti inkstų funkcijos sutrikimas, įskaitant ūminį inkstų nepakankamumą, kuris dažniausiai yra grįžtamas. Todėl tokius derinius reikia skirti atsargiai, ypač senyviems pacientams. Tokie pacientai turi gauti pakankamą skysčių kiekį. Reikia apsvarstyti inkstų funkcijos stebėjimą gydymo deriniu pradžioje ir reguliariai kartoti stebėjimą.</w:t>
      </w:r>
    </w:p>
    <w:p w14:paraId="6C3146B3" w14:textId="0A8C26A9" w:rsidR="00D0496A" w:rsidRPr="00D0496A" w:rsidRDefault="00AC09FB" w:rsidP="00D0496A">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212CE3" w:rsidRPr="00A47420">
        <w:rPr>
          <w:rFonts w:ascii="Times New Roman" w:hAnsi="Times New Roman" w:cs="Times New Roman"/>
          <w:bCs/>
          <w:color w:val="000000"/>
        </w:rPr>
        <w:t xml:space="preserve"> </w:t>
      </w:r>
      <w:r w:rsidR="00D0496A" w:rsidRPr="00D0496A">
        <w:rPr>
          <w:rFonts w:ascii="Times New Roman" w:eastAsia="Calibri" w:hAnsi="Times New Roman" w:cs="Times New Roman"/>
        </w:rPr>
        <w:t>vartojimas kartu su kalį organizme sulaikančiais diuretikais gali sukelti hiperkalemiją.</w:t>
      </w:r>
    </w:p>
    <w:p w14:paraId="397229D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BBC6E87" w14:textId="706DFA0F"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Širdį veikiantys glikozidai, fenitoinas, litis</w:t>
      </w:r>
    </w:p>
    <w:p w14:paraId="36E9252F" w14:textId="608A1173" w:rsidR="00D0496A" w:rsidRPr="00D0496A" w:rsidRDefault="00AC09FB" w:rsidP="00D0496A">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212CE3" w:rsidRPr="00A47420">
        <w:rPr>
          <w:rFonts w:ascii="Times New Roman" w:hAnsi="Times New Roman" w:cs="Times New Roman"/>
          <w:bCs/>
          <w:color w:val="000000"/>
        </w:rPr>
        <w:t xml:space="preserve"> </w:t>
      </w:r>
      <w:r w:rsidR="00D0496A" w:rsidRPr="00D0496A">
        <w:rPr>
          <w:rFonts w:ascii="Times New Roman" w:eastAsia="Calibri" w:hAnsi="Times New Roman" w:cs="Times New Roman"/>
        </w:rPr>
        <w:t>vartojant kartu su širdį veikiančiais glikozidais, fenitoinu arba liči</w:t>
      </w:r>
      <w:r w:rsidR="00D96B4D">
        <w:rPr>
          <w:rFonts w:ascii="Times New Roman" w:eastAsia="Calibri" w:hAnsi="Times New Roman" w:cs="Times New Roman"/>
        </w:rPr>
        <w:t>u</w:t>
      </w:r>
      <w:r w:rsidR="00D0496A" w:rsidRPr="00D0496A">
        <w:rPr>
          <w:rFonts w:ascii="Times New Roman" w:eastAsia="Calibri" w:hAnsi="Times New Roman" w:cs="Times New Roman"/>
        </w:rPr>
        <w:t xml:space="preserve"> gali padidėti šių </w:t>
      </w:r>
      <w:r w:rsidR="009751A9">
        <w:rPr>
          <w:rFonts w:ascii="Times New Roman" w:eastAsia="Calibri" w:hAnsi="Times New Roman" w:cs="Times New Roman"/>
        </w:rPr>
        <w:t xml:space="preserve">vaistinių </w:t>
      </w:r>
      <w:r w:rsidR="00D0496A" w:rsidRPr="00D0496A">
        <w:rPr>
          <w:rFonts w:ascii="Times New Roman" w:eastAsia="Calibri" w:hAnsi="Times New Roman" w:cs="Times New Roman"/>
        </w:rPr>
        <w:t>preparatų kiekis kraujo plazmoje. Kai vaist</w:t>
      </w:r>
      <w:r w:rsidR="00212CE3">
        <w:rPr>
          <w:rFonts w:ascii="Times New Roman" w:eastAsia="Calibri" w:hAnsi="Times New Roman" w:cs="Times New Roman"/>
        </w:rPr>
        <w:t>inio preparat</w:t>
      </w:r>
      <w:r w:rsidR="00D0496A" w:rsidRPr="00D0496A">
        <w:rPr>
          <w:rFonts w:ascii="Times New Roman" w:eastAsia="Calibri" w:hAnsi="Times New Roman" w:cs="Times New Roman"/>
        </w:rPr>
        <w:t xml:space="preserve">o vartojama </w:t>
      </w:r>
      <w:r w:rsidR="00212CE3">
        <w:rPr>
          <w:rFonts w:ascii="Times New Roman" w:eastAsia="Calibri" w:hAnsi="Times New Roman" w:cs="Times New Roman"/>
        </w:rPr>
        <w:t>kaip rekomenduojama</w:t>
      </w:r>
      <w:r w:rsidR="00D0496A" w:rsidRPr="00D0496A">
        <w:rPr>
          <w:rFonts w:ascii="Times New Roman" w:eastAsia="Calibri" w:hAnsi="Times New Roman" w:cs="Times New Roman"/>
        </w:rPr>
        <w:t xml:space="preserve"> (ne ilgiau kaip 3-4 paras), nebūtina kontroliuoti ličio, širdį veikiančių glikozidų ir fenitoino koncentracijos kraujo plazmoje.</w:t>
      </w:r>
    </w:p>
    <w:p w14:paraId="2944448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B05E1AF" w14:textId="1CAAA195"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Metotreksatas</w:t>
      </w:r>
      <w:r w:rsidRPr="00D0496A">
        <w:rPr>
          <w:rFonts w:ascii="Times New Roman" w:eastAsia="Calibri" w:hAnsi="Times New Roman" w:cs="Times New Roman"/>
        </w:rPr>
        <w:t xml:space="preserve"> </w:t>
      </w:r>
    </w:p>
    <w:p w14:paraId="6BAFCCF7" w14:textId="20605924"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Yra nustatytas galimas metotreksato koncentracijos plazmoje padidėjimas. NVNU slopina metotreksato elim</w:t>
      </w:r>
      <w:r w:rsidR="00212CE3">
        <w:rPr>
          <w:rFonts w:ascii="Times New Roman" w:eastAsia="Calibri" w:hAnsi="Times New Roman" w:cs="Times New Roman"/>
        </w:rPr>
        <w:t>i</w:t>
      </w:r>
      <w:r w:rsidRPr="00D0496A">
        <w:rPr>
          <w:rFonts w:ascii="Times New Roman" w:eastAsia="Calibri" w:hAnsi="Times New Roman" w:cs="Times New Roman"/>
        </w:rPr>
        <w:t xml:space="preserve">naciją per inkstų kanalėlius, dėl ko gali sumažėti metotreksato klirensas. Jei vartojamos didelės metotreksato dozės, ibuprofeno (NVNU) vartoti reikia vengti. Vartojant mažas metotreksato dozes, ypač pacientams, kurių inkstų funkcija yra sutrikusi, reikia apsvarstyti galimą sąveikos tarp NVNU ir metotreksato riziką. Atsargumo priemonių reikia imtis, jeigu NVNU ir </w:t>
      </w:r>
      <w:r w:rsidRPr="00D0496A">
        <w:rPr>
          <w:rFonts w:ascii="Times New Roman" w:eastAsia="Calibri" w:hAnsi="Times New Roman" w:cs="Times New Roman"/>
        </w:rPr>
        <w:lastRenderedPageBreak/>
        <w:t>metotreksatas vartojami kartu 24</w:t>
      </w:r>
      <w:r w:rsidR="00C135C1">
        <w:rPr>
          <w:rFonts w:ascii="Times New Roman" w:eastAsia="Calibri" w:hAnsi="Times New Roman" w:cs="Times New Roman"/>
        </w:rPr>
        <w:t> </w:t>
      </w:r>
      <w:r w:rsidRPr="00D0496A">
        <w:rPr>
          <w:rFonts w:ascii="Times New Roman" w:eastAsia="Calibri" w:hAnsi="Times New Roman" w:cs="Times New Roman"/>
        </w:rPr>
        <w:t>valandų laikotarpyje, nes metotreksato koncentracija plazmoje gali padidėti ir todėl padidėti toksinis jo poveikis.</w:t>
      </w:r>
    </w:p>
    <w:p w14:paraId="52570A2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02C6B21" w14:textId="590592D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Takrolimuzas</w:t>
      </w:r>
      <w:r w:rsidRPr="00D0496A">
        <w:rPr>
          <w:rFonts w:ascii="Times New Roman" w:eastAsia="Calibri" w:hAnsi="Times New Roman" w:cs="Times New Roman"/>
        </w:rPr>
        <w:t xml:space="preserve"> </w:t>
      </w:r>
    </w:p>
    <w:p w14:paraId="7316B45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Vartojant šių vaistinių preparatų derinį, padidėja nefrotoksinio poveikio rizika.</w:t>
      </w:r>
    </w:p>
    <w:p w14:paraId="4911686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BDF7942" w14:textId="45DF2769"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Ciklosporinas</w:t>
      </w:r>
      <w:r w:rsidRPr="00D0496A">
        <w:rPr>
          <w:rFonts w:ascii="Times New Roman" w:eastAsia="Calibri" w:hAnsi="Times New Roman" w:cs="Times New Roman"/>
        </w:rPr>
        <w:t xml:space="preserve"> </w:t>
      </w:r>
    </w:p>
    <w:p w14:paraId="073BAF26" w14:textId="2C3AE754"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Padidėja nefrotoksinio poveikio rizika.</w:t>
      </w:r>
    </w:p>
    <w:p w14:paraId="17BAF3F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2CFB53" w14:textId="1CF7B0CD"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Antikoaguliantai</w:t>
      </w:r>
    </w:p>
    <w:p w14:paraId="2AB2A7C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NVNU gali sustiprinti tokių antikoaguliantų, kaip varfarinas, poveikį (žr. 4.4 skyrių).</w:t>
      </w:r>
    </w:p>
    <w:p w14:paraId="22DA295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6700DF3" w14:textId="2F02AD12"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 xml:space="preserve">Trombocitų agregaciją slopinantys </w:t>
      </w:r>
      <w:r w:rsidR="00D96B4D">
        <w:rPr>
          <w:rFonts w:ascii="Times New Roman" w:eastAsia="Calibri" w:hAnsi="Times New Roman" w:cs="Times New Roman"/>
          <w:i/>
        </w:rPr>
        <w:t xml:space="preserve">vaistiniai </w:t>
      </w:r>
      <w:r w:rsidRPr="00D0496A">
        <w:rPr>
          <w:rFonts w:ascii="Times New Roman" w:eastAsia="Calibri" w:hAnsi="Times New Roman" w:cs="Times New Roman"/>
          <w:i/>
        </w:rPr>
        <w:t>preparatai ir selektyvūs serotonino reabsorbcijos inhibitoriai (SSRI)</w:t>
      </w:r>
    </w:p>
    <w:p w14:paraId="33D3F0FB"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Padidėja virškinimo trakto kraujavimo rizika (žr. 4.4 skyrių).</w:t>
      </w:r>
    </w:p>
    <w:p w14:paraId="64D08E8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FF86D24" w14:textId="5D8AEEE0"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Sulfonil</w:t>
      </w:r>
      <w:r w:rsidR="00D96B4D">
        <w:rPr>
          <w:rFonts w:ascii="Times New Roman" w:eastAsia="Calibri" w:hAnsi="Times New Roman" w:cs="Times New Roman"/>
          <w:i/>
        </w:rPr>
        <w:t>urėja</w:t>
      </w:r>
    </w:p>
    <w:p w14:paraId="687FDC56" w14:textId="2B486F0E"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Klinikiniais tyrimais nustatyta, kad sąveika tarp NVNU ir geriamųjų vaist</w:t>
      </w:r>
      <w:r w:rsidR="00D96B4D">
        <w:rPr>
          <w:rFonts w:ascii="Times New Roman" w:eastAsia="Calibri" w:hAnsi="Times New Roman" w:cs="Times New Roman"/>
        </w:rPr>
        <w:t>ini</w:t>
      </w:r>
      <w:r w:rsidRPr="00D0496A">
        <w:rPr>
          <w:rFonts w:ascii="Times New Roman" w:eastAsia="Calibri" w:hAnsi="Times New Roman" w:cs="Times New Roman"/>
        </w:rPr>
        <w:t>ų</w:t>
      </w:r>
      <w:r w:rsidR="00D96B4D">
        <w:rPr>
          <w:rFonts w:ascii="Times New Roman" w:eastAsia="Calibri" w:hAnsi="Times New Roman" w:cs="Times New Roman"/>
        </w:rPr>
        <w:t xml:space="preserve"> preparatų</w:t>
      </w:r>
      <w:r w:rsidRPr="00D0496A">
        <w:rPr>
          <w:rFonts w:ascii="Times New Roman" w:eastAsia="Calibri" w:hAnsi="Times New Roman" w:cs="Times New Roman"/>
        </w:rPr>
        <w:t xml:space="preserve"> nuo cukrinio diabeto (sulfonil</w:t>
      </w:r>
      <w:r w:rsidR="00D96B4D">
        <w:rPr>
          <w:rFonts w:ascii="Times New Roman" w:eastAsia="Calibri" w:hAnsi="Times New Roman" w:cs="Times New Roman"/>
        </w:rPr>
        <w:t>urėjos</w:t>
      </w:r>
      <w:r w:rsidRPr="00D0496A">
        <w:rPr>
          <w:rFonts w:ascii="Times New Roman" w:eastAsia="Calibri" w:hAnsi="Times New Roman" w:cs="Times New Roman"/>
        </w:rPr>
        <w:t xml:space="preserve"> darinių) yra galima. Nors tokia sąveika tarp ibuprofeno ir sulfonil</w:t>
      </w:r>
      <w:r w:rsidR="00D96B4D">
        <w:rPr>
          <w:rFonts w:ascii="Times New Roman" w:eastAsia="Calibri" w:hAnsi="Times New Roman" w:cs="Times New Roman"/>
        </w:rPr>
        <w:t>urėjos</w:t>
      </w:r>
      <w:r w:rsidRPr="00D0496A">
        <w:rPr>
          <w:rFonts w:ascii="Times New Roman" w:eastAsia="Calibri" w:hAnsi="Times New Roman" w:cs="Times New Roman"/>
        </w:rPr>
        <w:t xml:space="preserve"> darinių iki šiol nepasitaikė, vartojant tokį derinį dėl atsargumo rekomenduojama kontroliuoti gliukozės koncentraciją kraujyje.</w:t>
      </w:r>
    </w:p>
    <w:p w14:paraId="0C34BC6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E2CFAEF" w14:textId="6AC93C1B"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Zidovudinas</w:t>
      </w:r>
    </w:p>
    <w:p w14:paraId="7EA38726" w14:textId="14D92FAD"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NVNU vartojant kartu su zidovudinu, padidėja hematologinio toksinio poveikio pavojus. Yra įrodymų, kad kartu vartojant zidovudino ir ibuprofeno, padidėja hemartrozės ir hematomų atsiradimo rizika ŽIV teigiamiems hemofilija sergantiems pacientams.</w:t>
      </w:r>
    </w:p>
    <w:p w14:paraId="6284C55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A92D932" w14:textId="1B0888BB"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Probenecidas ir sulfinpirazonas</w:t>
      </w:r>
    </w:p>
    <w:p w14:paraId="0EA3170D" w14:textId="6B06AD2D"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Vaistiniai preparatai, kurių sudėtyje yra probenecido ar sulfinpirazono gali sulėtinti ibuprofeno eliminaciją.</w:t>
      </w:r>
    </w:p>
    <w:p w14:paraId="21B816E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E546DB2" w14:textId="31723A83"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Baklofenas</w:t>
      </w:r>
    </w:p>
    <w:p w14:paraId="78011935" w14:textId="7A2E936D"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Pradėjus vartoti ibuprofeno, gali pasireikšti toksinis baklofeno poveikis.</w:t>
      </w:r>
    </w:p>
    <w:p w14:paraId="5D30F46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A1CC77E" w14:textId="063B7F7F"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Ritonaviras</w:t>
      </w:r>
    </w:p>
    <w:p w14:paraId="7D1E0FD3"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Ritonaviras gali padidinti NVNU koncentraciją plazmoje.</w:t>
      </w:r>
    </w:p>
    <w:p w14:paraId="055216C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94187C5" w14:textId="3396DEB0"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Aminoglikozidai</w:t>
      </w:r>
    </w:p>
    <w:p w14:paraId="22026D7B"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NVNU gali sumažinti aminoglikozidų eliminaciją.</w:t>
      </w:r>
    </w:p>
    <w:p w14:paraId="522EC42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727D60C" w14:textId="7CA92E0C"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Chinolonų grupės antibiotikai</w:t>
      </w:r>
    </w:p>
    <w:p w14:paraId="7E4B67F1" w14:textId="3F5D91D1"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Tyrimai su gyvūnais rodo, kad NVNU gali padidinti traukulių riziką, susijusią su chinolonų grupės antibiotikais. Pacientai, kartu vartojantys NVNU ir chinolonų grupės antibiotikus, turi didesnę riziką atsirasti traukuliams.</w:t>
      </w:r>
    </w:p>
    <w:p w14:paraId="2DDF83B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2CD8E72" w14:textId="3DE9DE94"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Vorikonazolas ir flukonazolas</w:t>
      </w:r>
    </w:p>
    <w:p w14:paraId="52DEB2BC" w14:textId="6F50FE12"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Tyrimais su vorikonazolu ir flukonazolu (CYP2C9 inhibitoriai) nustatytas S(+) - ibuprofeno ekspozicijos padidėjimas apie 80-100</w:t>
      </w:r>
      <w:r w:rsidR="00C135C1">
        <w:rPr>
          <w:rFonts w:ascii="Times New Roman" w:eastAsia="Calibri" w:hAnsi="Times New Roman" w:cs="Times New Roman"/>
        </w:rPr>
        <w:t> </w:t>
      </w:r>
      <w:r w:rsidRPr="00D0496A">
        <w:rPr>
          <w:rFonts w:ascii="Times New Roman" w:eastAsia="Calibri" w:hAnsi="Times New Roman" w:cs="Times New Roman"/>
        </w:rPr>
        <w:t>%. Vartojant kartu su stipriais CYP2C9 inhibitoriais reikia apsvarstyti ibuprofeno dozės sumažinimą, ypač tuomet, kai didelės ibuprofeno dozės vartojamos kartu su vorikonazolu ir flukonazolu.</w:t>
      </w:r>
    </w:p>
    <w:p w14:paraId="447BB1E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865FD48" w14:textId="2591F9FE"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Kaptoprilis</w:t>
      </w:r>
    </w:p>
    <w:p w14:paraId="5BB29CBB" w14:textId="112FE869"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Eksperimentiniai tyrimai rodo, kad ibuprofenas slopina kaptoprilio poveikį, dėl pakitusio kaptoprilio natrio druskos išskyrimo.</w:t>
      </w:r>
    </w:p>
    <w:p w14:paraId="6E33892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A216121" w14:textId="6C3057B1" w:rsidR="00D0496A" w:rsidRPr="00D0496A" w:rsidRDefault="00D0496A" w:rsidP="00D245AC">
      <w:pPr>
        <w:keepNext/>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lastRenderedPageBreak/>
        <w:t>Kolestiraminas</w:t>
      </w:r>
    </w:p>
    <w:p w14:paraId="7D97FF3C" w14:textId="22F1D3C3" w:rsidR="00D0496A" w:rsidRPr="00D0496A" w:rsidRDefault="00D0496A" w:rsidP="00D245AC">
      <w:pPr>
        <w:keepNext/>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Kartu vartojant kolestiraminą ir ibuprofeną, ibuprofeno absorbcija yra uždelsta ir sumažėjusi (iki 25 %). Šie vaistiniai preparatai turėtų būti skiriami mažiausiai kelių valandų intervalu.</w:t>
      </w:r>
    </w:p>
    <w:p w14:paraId="4B278F3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7AF0D79" w14:textId="52D20F3E"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Mifepristonas</w:t>
      </w:r>
    </w:p>
    <w:p w14:paraId="21A4AD88" w14:textId="15A11A03"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NVNU negalima vartoti 8-12</w:t>
      </w:r>
      <w:r w:rsidR="00C135C1">
        <w:rPr>
          <w:rFonts w:ascii="Times New Roman" w:eastAsia="Calibri" w:hAnsi="Times New Roman" w:cs="Times New Roman"/>
        </w:rPr>
        <w:t> </w:t>
      </w:r>
      <w:r w:rsidRPr="00D0496A">
        <w:rPr>
          <w:rFonts w:ascii="Times New Roman" w:eastAsia="Calibri" w:hAnsi="Times New Roman" w:cs="Times New Roman"/>
        </w:rPr>
        <w:t>parų po mifepristono vartojimo, nes NVNU mažina mifepristono poveikį.</w:t>
      </w:r>
    </w:p>
    <w:p w14:paraId="45A1F45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126FDA6"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3" w:name="_Toc129243232"/>
      <w:bookmarkStart w:id="24" w:name="_Toc129243107"/>
      <w:r w:rsidRPr="00D0496A">
        <w:rPr>
          <w:rFonts w:ascii="Times New Roman" w:eastAsia="Calibri" w:hAnsi="Times New Roman" w:cs="Times New Roman"/>
          <w:b/>
          <w:kern w:val="28"/>
        </w:rPr>
        <w:t>4.6</w:t>
      </w:r>
      <w:r w:rsidRPr="00D0496A">
        <w:rPr>
          <w:rFonts w:ascii="Times New Roman" w:eastAsia="Calibri" w:hAnsi="Times New Roman" w:cs="Times New Roman"/>
          <w:b/>
          <w:kern w:val="28"/>
        </w:rPr>
        <w:tab/>
        <w:t>Vaisingumas, nėštumo ir žindymo laikotarpis</w:t>
      </w:r>
      <w:bookmarkEnd w:id="23"/>
      <w:bookmarkEnd w:id="24"/>
    </w:p>
    <w:p w14:paraId="7FDDBFEA" w14:textId="77777777" w:rsidR="00D0496A" w:rsidRPr="007F033B" w:rsidRDefault="00D0496A" w:rsidP="00D0496A">
      <w:pPr>
        <w:tabs>
          <w:tab w:val="left" w:pos="567"/>
        </w:tabs>
        <w:spacing w:after="0" w:line="240" w:lineRule="auto"/>
        <w:rPr>
          <w:rFonts w:ascii="Times New Roman" w:hAnsi="Times New Roman"/>
        </w:rPr>
      </w:pPr>
    </w:p>
    <w:p w14:paraId="02E30A91"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Nėštumas</w:t>
      </w:r>
    </w:p>
    <w:p w14:paraId="5B1917CB" w14:textId="37D49AF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Prostaglandinų sintezės slopinimas gali neigiamai veikti nėštumo eigą ir (arba) embriono arba vaisiaus vystymąs</w:t>
      </w:r>
      <w:r w:rsidR="008A7CA2">
        <w:rPr>
          <w:rFonts w:ascii="Times New Roman" w:eastAsia="Calibri" w:hAnsi="Times New Roman" w:cs="Times New Roman"/>
        </w:rPr>
        <w:t>i</w:t>
      </w:r>
      <w:r w:rsidRPr="00D0496A">
        <w:rPr>
          <w:rFonts w:ascii="Times New Roman" w:eastAsia="Calibri" w:hAnsi="Times New Roman" w:cs="Times New Roman"/>
        </w:rPr>
        <w:t>. Epidemiologinių tyrimų duomenys rodo, kad ankstyvuoju nėštumo laikotarpiu vartojant prostaglandinų sintezės inhibitorius, padidėja persileidimo, širdies sklaidos defektų ir įgimto</w:t>
      </w:r>
      <w:r w:rsidR="008A7CA2">
        <w:rPr>
          <w:rFonts w:ascii="Times New Roman" w:eastAsia="Calibri" w:hAnsi="Times New Roman" w:cs="Times New Roman"/>
        </w:rPr>
        <w:t>s</w:t>
      </w:r>
      <w:r w:rsidRPr="00D0496A">
        <w:rPr>
          <w:rFonts w:ascii="Times New Roman" w:eastAsia="Calibri" w:hAnsi="Times New Roman" w:cs="Times New Roman"/>
        </w:rPr>
        <w:t xml:space="preserve"> </w:t>
      </w:r>
      <w:r w:rsidR="008A7CA2">
        <w:rPr>
          <w:rFonts w:ascii="Times New Roman" w:eastAsia="Calibri" w:hAnsi="Times New Roman" w:cs="Times New Roman"/>
        </w:rPr>
        <w:t>eventracijos (gastrošizės)</w:t>
      </w:r>
      <w:r w:rsidRPr="00D0496A">
        <w:rPr>
          <w:rFonts w:ascii="Times New Roman" w:eastAsia="Calibri" w:hAnsi="Times New Roman" w:cs="Times New Roman"/>
        </w:rPr>
        <w:t xml:space="preserve"> rizika. Absoliuti širdies ir kraujagyslių sistemos sklaidos defektų rizika, kuri paprastai būna mažesnė negu 1</w:t>
      </w:r>
      <w:r w:rsidR="00C135C1">
        <w:rPr>
          <w:rFonts w:ascii="Times New Roman" w:eastAsia="Calibri" w:hAnsi="Times New Roman" w:cs="Times New Roman"/>
        </w:rPr>
        <w:t> </w:t>
      </w:r>
      <w:r w:rsidRPr="00D0496A">
        <w:rPr>
          <w:rFonts w:ascii="Times New Roman" w:eastAsia="Calibri" w:hAnsi="Times New Roman" w:cs="Times New Roman"/>
        </w:rPr>
        <w:t>%, padidėja iki maždaug 1,5</w:t>
      </w:r>
      <w:r w:rsidR="00C135C1">
        <w:rPr>
          <w:rFonts w:ascii="Times New Roman" w:eastAsia="Calibri" w:hAnsi="Times New Roman" w:cs="Times New Roman"/>
        </w:rPr>
        <w:t> </w:t>
      </w:r>
      <w:r w:rsidRPr="00D0496A">
        <w:rPr>
          <w:rFonts w:ascii="Times New Roman" w:eastAsia="Calibri" w:hAnsi="Times New Roman" w:cs="Times New Roman"/>
        </w:rPr>
        <w:t>%.</w:t>
      </w:r>
    </w:p>
    <w:p w14:paraId="6CB2ACA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Manoma, kad rizika didėja priklausomai nuo dozės ir gydymo trukmės. Gyvūnams duodant prostaglandinų sintezės inhibitorių nustatyta, kad padaugėjo persileidimų iki implantacijos ir po jos, taip pat embriono ir vaisiaus žuvimo atvejų. Be to, duodant prostaglandinų sintezės inhibitorių organogenezės laikotarpiu, padaugėja įvairių vystymosi sutrikimų, įskaitant širdies ir kraujagyslių sistemos sklaidos defektus.</w:t>
      </w:r>
    </w:p>
    <w:p w14:paraId="2A48717E" w14:textId="30921460" w:rsidR="00D0496A" w:rsidRPr="00A46C8A" w:rsidRDefault="00DF050B" w:rsidP="00F86C16">
      <w:pPr>
        <w:tabs>
          <w:tab w:val="left" w:pos="540"/>
        </w:tabs>
        <w:spacing w:after="0" w:line="240" w:lineRule="auto"/>
        <w:rPr>
          <w:rFonts w:ascii="Times New Roman" w:eastAsia="Calibri" w:hAnsi="Times New Roman" w:cs="Times New Roman"/>
        </w:rPr>
      </w:pPr>
      <w:r w:rsidRPr="00DF050B">
        <w:rPr>
          <w:rFonts w:ascii="Times New Roman" w:hAnsi="Times New Roman" w:cs="Times New Roman"/>
        </w:rPr>
        <w:t>Nuo 20-osios nėštumo savaitės ibuprofeno vartojimas gali sukelti oligohidramnioną dėl vaisiaus inkstų funkcijos sutrikimo. Tai gali pasireikšti netrukus po gydymo pradžios ir paprastai išnyksta nutraukus gydymą. Be to, buvo pranešimų apie arterinio latako susiaurėjimą po gydymo antrojo trimestro metu, kuris daugumoje atvejų išnyko nutraukus gydymą. Todėl</w:t>
      </w:r>
      <w:r>
        <w:rPr>
          <w:rFonts w:ascii="Times New Roman" w:hAnsi="Times New Roman" w:cs="Times New Roman"/>
        </w:rPr>
        <w:t xml:space="preserve">, </w:t>
      </w:r>
      <w:r>
        <w:rPr>
          <w:rFonts w:ascii="Times New Roman" w:eastAsia="Calibri" w:hAnsi="Times New Roman" w:cs="Times New Roman"/>
        </w:rPr>
        <w:t>i</w:t>
      </w:r>
      <w:r w:rsidR="00D0496A" w:rsidRPr="00D0496A">
        <w:rPr>
          <w:rFonts w:ascii="Times New Roman" w:eastAsia="Calibri" w:hAnsi="Times New Roman" w:cs="Times New Roman"/>
        </w:rPr>
        <w:t xml:space="preserve">buprofeno negalima vartoti pirmojo ir antrojo nėštumo trimestro laikotarpiu, nebent tai neabejotinai būtina. Jei ibuprofeno skiriama vartoti </w:t>
      </w:r>
      <w:r w:rsidR="00DE6F6F">
        <w:rPr>
          <w:rFonts w:ascii="Times New Roman" w:eastAsia="Calibri" w:hAnsi="Times New Roman" w:cs="Times New Roman"/>
        </w:rPr>
        <w:t>bandančioms</w:t>
      </w:r>
      <w:r w:rsidR="00451510" w:rsidRPr="00D0496A">
        <w:rPr>
          <w:rFonts w:ascii="Times New Roman" w:eastAsia="Calibri" w:hAnsi="Times New Roman" w:cs="Times New Roman"/>
        </w:rPr>
        <w:t xml:space="preserve"> </w:t>
      </w:r>
      <w:r w:rsidR="00D0496A" w:rsidRPr="00D0496A">
        <w:rPr>
          <w:rFonts w:ascii="Times New Roman" w:eastAsia="Calibri" w:hAnsi="Times New Roman" w:cs="Times New Roman"/>
        </w:rPr>
        <w:t xml:space="preserve">pastoti moterims arba per pirmąjį ir antrajį </w:t>
      </w:r>
      <w:r w:rsidR="00D0496A" w:rsidRPr="00A46C8A">
        <w:rPr>
          <w:rFonts w:ascii="Times New Roman" w:eastAsia="Calibri" w:hAnsi="Times New Roman" w:cs="Times New Roman"/>
        </w:rPr>
        <w:t>nėštumo trimestrą, turi būti skiriama kiek galima mažesnė vaistinio preparato dozė ir kiek įmanoma trumpesnė gydymo trukmė.</w:t>
      </w:r>
    </w:p>
    <w:p w14:paraId="6552AC94" w14:textId="61E73224" w:rsidR="00DF050B" w:rsidRPr="00971DCA" w:rsidRDefault="00DE6F6F" w:rsidP="00DF050B">
      <w:pPr>
        <w:pStyle w:val="Default"/>
        <w:rPr>
          <w:rFonts w:asciiTheme="majorBidi" w:hAnsiTheme="majorBidi" w:cstheme="majorBidi"/>
          <w:bCs/>
          <w:sz w:val="22"/>
          <w:szCs w:val="22"/>
          <w:lang w:val="lt-LT"/>
        </w:rPr>
      </w:pPr>
      <w:r w:rsidRPr="00DE6F6F">
        <w:rPr>
          <w:rFonts w:ascii="Times New Roman" w:eastAsia="Calibri" w:hAnsi="Times New Roman" w:cs="Times New Roman"/>
          <w:bCs/>
          <w:color w:val="auto"/>
          <w:sz w:val="22"/>
          <w:szCs w:val="22"/>
          <w:lang w:val="lt-LT"/>
        </w:rPr>
        <w:t>Jei po 20-o</w:t>
      </w:r>
      <w:r w:rsidR="00053CEB">
        <w:rPr>
          <w:rFonts w:ascii="Times New Roman" w:eastAsia="Calibri" w:hAnsi="Times New Roman" w:cs="Times New Roman"/>
          <w:bCs/>
          <w:color w:val="auto"/>
          <w:sz w:val="22"/>
          <w:szCs w:val="22"/>
          <w:lang w:val="lt-LT"/>
        </w:rPr>
        <w:t>sios</w:t>
      </w:r>
      <w:r w:rsidRPr="00DE6F6F">
        <w:rPr>
          <w:rFonts w:ascii="Times New Roman" w:eastAsia="Calibri" w:hAnsi="Times New Roman" w:cs="Times New Roman"/>
          <w:bCs/>
          <w:color w:val="auto"/>
          <w:sz w:val="22"/>
          <w:szCs w:val="22"/>
          <w:lang w:val="lt-LT"/>
        </w:rPr>
        <w:t xml:space="preserve"> nėštumo savaitės kelias dienas buvo vartojama ibuprofeno, turi būti apsvarstytas antenatalinis  stebėjimas dėl oligohidramniono ir arterinio latako susiaurėjimo. Nustačius oligohidramnioną ar arterinio latako susiaurėjimą, ibuprofeno vartojimas turi būti nutrauktas</w:t>
      </w:r>
      <w:r w:rsidR="00053CEB">
        <w:rPr>
          <w:rFonts w:ascii="Times New Roman" w:eastAsia="Calibri" w:hAnsi="Times New Roman" w:cs="Times New Roman"/>
          <w:bCs/>
          <w:color w:val="auto"/>
          <w:sz w:val="22"/>
          <w:szCs w:val="22"/>
          <w:lang w:val="lt-LT"/>
        </w:rPr>
        <w:t>.</w:t>
      </w:r>
      <w:r w:rsidR="00DF050B" w:rsidRPr="00971DCA">
        <w:rPr>
          <w:rFonts w:asciiTheme="majorBidi" w:hAnsiTheme="majorBidi" w:cstheme="majorBidi"/>
          <w:bCs/>
          <w:sz w:val="22"/>
          <w:szCs w:val="32"/>
          <w:lang w:val="lt-LT"/>
        </w:rPr>
        <w:t xml:space="preserve">. </w:t>
      </w:r>
    </w:p>
    <w:p w14:paraId="3836BB5A" w14:textId="77777777" w:rsidR="00D0496A" w:rsidRPr="00A46C8A" w:rsidRDefault="00D0496A" w:rsidP="00D0496A">
      <w:pPr>
        <w:spacing w:after="0" w:line="240" w:lineRule="auto"/>
        <w:rPr>
          <w:rFonts w:ascii="Times New Roman" w:eastAsia="Calibri" w:hAnsi="Times New Roman" w:cs="Times New Roman"/>
        </w:rPr>
      </w:pPr>
    </w:p>
    <w:p w14:paraId="26BE3799" w14:textId="77777777" w:rsidR="00D0496A" w:rsidRPr="00A46C8A" w:rsidRDefault="00D0496A" w:rsidP="00D0496A">
      <w:pPr>
        <w:spacing w:after="0" w:line="240" w:lineRule="auto"/>
        <w:rPr>
          <w:rFonts w:ascii="Times New Roman" w:eastAsia="Calibri" w:hAnsi="Times New Roman" w:cs="Times New Roman"/>
        </w:rPr>
      </w:pPr>
      <w:r w:rsidRPr="00A46C8A">
        <w:rPr>
          <w:rFonts w:ascii="Times New Roman" w:eastAsia="Calibri" w:hAnsi="Times New Roman" w:cs="Times New Roman"/>
        </w:rPr>
        <w:t>Visi prostaglandinų sintezės inhibitoriai, vartojami trečiąjį nėštumo trimestrą, vaisiui gali sukelti:</w:t>
      </w:r>
    </w:p>
    <w:p w14:paraId="6A67C27E" w14:textId="3068667B" w:rsidR="00D0496A" w:rsidRPr="00A46C8A" w:rsidRDefault="00D0496A" w:rsidP="002B271F">
      <w:pPr>
        <w:pStyle w:val="Sraopastraipa"/>
        <w:numPr>
          <w:ilvl w:val="0"/>
          <w:numId w:val="18"/>
        </w:numPr>
        <w:tabs>
          <w:tab w:val="left" w:pos="540"/>
          <w:tab w:val="num" w:pos="1781"/>
        </w:tabs>
        <w:ind w:left="567"/>
        <w:rPr>
          <w:sz w:val="22"/>
          <w:szCs w:val="22"/>
        </w:rPr>
      </w:pPr>
      <w:r w:rsidRPr="00A46C8A">
        <w:rPr>
          <w:sz w:val="22"/>
          <w:szCs w:val="22"/>
        </w:rPr>
        <w:t xml:space="preserve">toksinį poveikį širdžiai ir plaučiams (priešlaikinį arterinio latako </w:t>
      </w:r>
      <w:r w:rsidR="00DF050B">
        <w:rPr>
          <w:sz w:val="22"/>
          <w:szCs w:val="22"/>
        </w:rPr>
        <w:t xml:space="preserve">susiaurėjimą ir (arba) </w:t>
      </w:r>
      <w:r w:rsidR="003A5650">
        <w:rPr>
          <w:sz w:val="22"/>
          <w:szCs w:val="22"/>
        </w:rPr>
        <w:t>užsidarymą</w:t>
      </w:r>
      <w:r w:rsidR="00DF050B">
        <w:rPr>
          <w:sz w:val="22"/>
          <w:szCs w:val="22"/>
        </w:rPr>
        <w:t>,</w:t>
      </w:r>
      <w:r w:rsidRPr="00A46C8A">
        <w:rPr>
          <w:sz w:val="22"/>
          <w:szCs w:val="22"/>
        </w:rPr>
        <w:t xml:space="preserve"> plautinę hipertenziją)</w:t>
      </w:r>
      <w:r w:rsidR="00990CF6" w:rsidRPr="00A46C8A">
        <w:rPr>
          <w:sz w:val="22"/>
          <w:szCs w:val="22"/>
        </w:rPr>
        <w:t>;</w:t>
      </w:r>
    </w:p>
    <w:p w14:paraId="299D5AC7" w14:textId="303047D7" w:rsidR="00D0496A" w:rsidRPr="00A46C8A" w:rsidRDefault="00D0496A" w:rsidP="002B271F">
      <w:pPr>
        <w:pStyle w:val="Sraopastraipa"/>
        <w:numPr>
          <w:ilvl w:val="0"/>
          <w:numId w:val="18"/>
        </w:numPr>
        <w:tabs>
          <w:tab w:val="left" w:pos="540"/>
          <w:tab w:val="num" w:pos="1781"/>
        </w:tabs>
        <w:ind w:left="567"/>
        <w:rPr>
          <w:sz w:val="22"/>
          <w:szCs w:val="22"/>
        </w:rPr>
      </w:pPr>
      <w:r w:rsidRPr="00A46C8A">
        <w:rPr>
          <w:sz w:val="22"/>
          <w:szCs w:val="22"/>
        </w:rPr>
        <w:t>inkstų funkcijos sutrikimą</w:t>
      </w:r>
      <w:r w:rsidR="00DF050B">
        <w:rPr>
          <w:sz w:val="22"/>
          <w:szCs w:val="22"/>
        </w:rPr>
        <w:t xml:space="preserve"> (žr. </w:t>
      </w:r>
      <w:r w:rsidR="003A5650">
        <w:rPr>
          <w:sz w:val="22"/>
          <w:szCs w:val="22"/>
        </w:rPr>
        <w:t>aukščiau</w:t>
      </w:r>
      <w:r w:rsidR="00DF050B">
        <w:rPr>
          <w:sz w:val="22"/>
          <w:szCs w:val="22"/>
        </w:rPr>
        <w:t>);</w:t>
      </w:r>
    </w:p>
    <w:p w14:paraId="14B05990" w14:textId="77777777" w:rsidR="00D0496A" w:rsidRPr="00A46C8A" w:rsidRDefault="00D0496A" w:rsidP="00D0496A">
      <w:pPr>
        <w:tabs>
          <w:tab w:val="left" w:pos="540"/>
          <w:tab w:val="num" w:pos="1781"/>
        </w:tabs>
        <w:spacing w:after="0" w:line="240" w:lineRule="auto"/>
        <w:rPr>
          <w:rFonts w:ascii="Times New Roman" w:eastAsia="Calibri" w:hAnsi="Times New Roman" w:cs="Times New Roman"/>
        </w:rPr>
      </w:pPr>
    </w:p>
    <w:p w14:paraId="4C68B7E9" w14:textId="4740BDB3" w:rsidR="00D0496A" w:rsidRPr="00A46C8A" w:rsidRDefault="00D0496A" w:rsidP="00D0496A">
      <w:pPr>
        <w:spacing w:after="0" w:line="240" w:lineRule="auto"/>
        <w:rPr>
          <w:rFonts w:ascii="Times New Roman" w:eastAsia="Calibri" w:hAnsi="Times New Roman" w:cs="Times New Roman"/>
        </w:rPr>
      </w:pPr>
      <w:r w:rsidRPr="00A46C8A">
        <w:rPr>
          <w:rFonts w:ascii="Times New Roman" w:eastAsia="Calibri" w:hAnsi="Times New Roman" w:cs="Times New Roman"/>
        </w:rPr>
        <w:t xml:space="preserve">motinai ir naujagimiui </w:t>
      </w:r>
      <w:r w:rsidR="002111D9">
        <w:rPr>
          <w:rFonts w:ascii="Times New Roman" w:eastAsia="Calibri" w:hAnsi="Times New Roman" w:cs="Times New Roman"/>
        </w:rPr>
        <w:t xml:space="preserve">nėštumo pabaigoje </w:t>
      </w:r>
      <w:r w:rsidRPr="00A46C8A">
        <w:rPr>
          <w:rFonts w:ascii="Times New Roman" w:eastAsia="Calibri" w:hAnsi="Times New Roman" w:cs="Times New Roman"/>
        </w:rPr>
        <w:t>gali sukelti:</w:t>
      </w:r>
    </w:p>
    <w:p w14:paraId="144C9DAE" w14:textId="7493191F" w:rsidR="007F298D" w:rsidRPr="00A46C8A" w:rsidRDefault="00D0496A" w:rsidP="002B271F">
      <w:pPr>
        <w:pStyle w:val="Sraopastraipa"/>
        <w:numPr>
          <w:ilvl w:val="0"/>
          <w:numId w:val="18"/>
        </w:numPr>
        <w:tabs>
          <w:tab w:val="num" w:pos="1781"/>
        </w:tabs>
        <w:ind w:left="567" w:hanging="425"/>
        <w:rPr>
          <w:sz w:val="22"/>
          <w:szCs w:val="22"/>
        </w:rPr>
      </w:pPr>
      <w:r w:rsidRPr="00A46C8A">
        <w:rPr>
          <w:sz w:val="22"/>
          <w:szCs w:val="22"/>
        </w:rPr>
        <w:t>kraujavimo laiko pailgėjimą dėl trombocitų agregacijos slopinimo, kuris gali pasireikšti net vartojant labai mažomis dozėmis</w:t>
      </w:r>
      <w:r w:rsidR="007F298D" w:rsidRPr="00A46C8A">
        <w:rPr>
          <w:sz w:val="22"/>
          <w:szCs w:val="22"/>
        </w:rPr>
        <w:t>;</w:t>
      </w:r>
    </w:p>
    <w:p w14:paraId="6C0085E5" w14:textId="7D7B6F82" w:rsidR="00D0496A" w:rsidRPr="00A46C8A" w:rsidRDefault="00D0496A" w:rsidP="002B271F">
      <w:pPr>
        <w:pStyle w:val="Sraopastraipa"/>
        <w:numPr>
          <w:ilvl w:val="0"/>
          <w:numId w:val="18"/>
        </w:numPr>
        <w:tabs>
          <w:tab w:val="num" w:pos="1781"/>
        </w:tabs>
        <w:ind w:left="567" w:hanging="425"/>
        <w:rPr>
          <w:sz w:val="22"/>
          <w:szCs w:val="22"/>
        </w:rPr>
      </w:pPr>
      <w:r w:rsidRPr="00A46C8A">
        <w:rPr>
          <w:sz w:val="22"/>
          <w:szCs w:val="22"/>
        </w:rPr>
        <w:t xml:space="preserve">gimdos susitraukimų slopinimą ir dėl to </w:t>
      </w:r>
      <w:r w:rsidR="000B09D1">
        <w:rPr>
          <w:sz w:val="22"/>
          <w:szCs w:val="22"/>
        </w:rPr>
        <w:t>uždelstą</w:t>
      </w:r>
      <w:r w:rsidR="000B09D1" w:rsidRPr="00A46C8A">
        <w:rPr>
          <w:sz w:val="22"/>
          <w:szCs w:val="22"/>
        </w:rPr>
        <w:t xml:space="preserve"> </w:t>
      </w:r>
      <w:r w:rsidRPr="00A46C8A">
        <w:rPr>
          <w:sz w:val="22"/>
          <w:szCs w:val="22"/>
        </w:rPr>
        <w:t>arba užsitęsusį gimdymą.</w:t>
      </w:r>
    </w:p>
    <w:p w14:paraId="6B1D84F2" w14:textId="77777777" w:rsidR="00D0496A" w:rsidRPr="00A46C8A" w:rsidRDefault="00D0496A" w:rsidP="00D0496A">
      <w:pPr>
        <w:tabs>
          <w:tab w:val="left" w:pos="567"/>
        </w:tabs>
        <w:spacing w:after="0" w:line="240" w:lineRule="auto"/>
        <w:rPr>
          <w:rFonts w:ascii="Times New Roman" w:eastAsia="Calibri" w:hAnsi="Times New Roman" w:cs="Times New Roman"/>
        </w:rPr>
      </w:pPr>
    </w:p>
    <w:p w14:paraId="66822156" w14:textId="19BA5784" w:rsidR="00D0496A" w:rsidRPr="00A46C8A" w:rsidRDefault="002111D9" w:rsidP="00D0496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w:t>
      </w:r>
      <w:r w:rsidR="003A5650">
        <w:rPr>
          <w:rFonts w:ascii="Times New Roman" w:eastAsia="Calibri" w:hAnsi="Times New Roman" w:cs="Times New Roman"/>
        </w:rPr>
        <w:t>odėl</w:t>
      </w:r>
      <w:r w:rsidR="00D0496A" w:rsidRPr="00A46C8A">
        <w:rPr>
          <w:rFonts w:ascii="Times New Roman" w:eastAsia="Calibri" w:hAnsi="Times New Roman" w:cs="Times New Roman"/>
        </w:rPr>
        <w:t xml:space="preserve"> ibuprofeno trečiąjį nėštumo trimestrą vartoti draudžiama</w:t>
      </w:r>
      <w:r>
        <w:rPr>
          <w:rFonts w:ascii="Times New Roman" w:eastAsia="Calibri" w:hAnsi="Times New Roman" w:cs="Times New Roman"/>
        </w:rPr>
        <w:t xml:space="preserve"> (žr. 4.3 skyrių)</w:t>
      </w:r>
      <w:r w:rsidR="00D0496A" w:rsidRPr="00A46C8A">
        <w:rPr>
          <w:rFonts w:ascii="Times New Roman" w:eastAsia="Calibri" w:hAnsi="Times New Roman" w:cs="Times New Roman"/>
        </w:rPr>
        <w:t>.</w:t>
      </w:r>
    </w:p>
    <w:p w14:paraId="2945CFF6" w14:textId="77777777" w:rsidR="00D0496A" w:rsidRPr="00A46C8A" w:rsidRDefault="00D0496A" w:rsidP="00D0496A">
      <w:pPr>
        <w:spacing w:after="0" w:line="240" w:lineRule="auto"/>
        <w:rPr>
          <w:rFonts w:ascii="Times New Roman" w:eastAsia="Calibri" w:hAnsi="Times New Roman" w:cs="Times New Roman"/>
        </w:rPr>
      </w:pPr>
    </w:p>
    <w:p w14:paraId="7647E389" w14:textId="77777777" w:rsidR="00D0496A" w:rsidRPr="00A46C8A" w:rsidRDefault="00D0496A" w:rsidP="00D0496A">
      <w:pPr>
        <w:spacing w:after="0" w:line="240" w:lineRule="auto"/>
        <w:rPr>
          <w:rFonts w:ascii="Times New Roman" w:eastAsia="Calibri" w:hAnsi="Times New Roman" w:cs="Times New Roman"/>
          <w:u w:val="single"/>
        </w:rPr>
      </w:pPr>
      <w:r w:rsidRPr="00A46C8A">
        <w:rPr>
          <w:rFonts w:ascii="Times New Roman" w:eastAsia="Calibri" w:hAnsi="Times New Roman" w:cs="Times New Roman"/>
          <w:u w:val="single"/>
        </w:rPr>
        <w:t>Žindymas</w:t>
      </w:r>
    </w:p>
    <w:p w14:paraId="3EF0F070" w14:textId="6F0D5408" w:rsidR="00D0496A" w:rsidRPr="00D0496A" w:rsidRDefault="00D0496A" w:rsidP="00D0496A">
      <w:pPr>
        <w:spacing w:after="0" w:line="240" w:lineRule="auto"/>
        <w:rPr>
          <w:rFonts w:ascii="Times New Roman" w:eastAsia="Calibri" w:hAnsi="Times New Roman" w:cs="Times New Roman"/>
        </w:rPr>
      </w:pPr>
      <w:r w:rsidRPr="00A46C8A">
        <w:rPr>
          <w:rFonts w:ascii="Times New Roman" w:eastAsia="Calibri" w:hAnsi="Times New Roman" w:cs="Times New Roman"/>
        </w:rPr>
        <w:t xml:space="preserve">Į žindyvės pieną ibuprofeno ir jo metabolitų patenka tik labai </w:t>
      </w:r>
      <w:r w:rsidR="009751A9" w:rsidRPr="00A46C8A">
        <w:rPr>
          <w:rFonts w:ascii="Times New Roman" w:eastAsia="Calibri" w:hAnsi="Times New Roman" w:cs="Times New Roman"/>
        </w:rPr>
        <w:t>nežymus</w:t>
      </w:r>
      <w:r w:rsidRPr="00A46C8A">
        <w:rPr>
          <w:rFonts w:ascii="Times New Roman" w:eastAsia="Calibri" w:hAnsi="Times New Roman" w:cs="Times New Roman"/>
        </w:rPr>
        <w:t xml:space="preserve"> kiekis. Kadangi</w:t>
      </w:r>
      <w:r w:rsidRPr="00D0496A">
        <w:rPr>
          <w:rFonts w:ascii="Times New Roman" w:eastAsia="Calibri" w:hAnsi="Times New Roman" w:cs="Times New Roman"/>
        </w:rPr>
        <w:t xml:space="preserve"> nepageidaujamo poveikio kūdikiui pasireiškimo duomenų nėra, trumpai vartojant rekomenduojamą dozę vidutiniam skausmui ar temperatūrai mažinti, žindymo dažniausiai nutraukti nereikia.</w:t>
      </w:r>
    </w:p>
    <w:p w14:paraId="3C44C14B" w14:textId="77777777" w:rsidR="00D0496A" w:rsidRDefault="00D0496A" w:rsidP="00D0496A">
      <w:pPr>
        <w:tabs>
          <w:tab w:val="left" w:pos="540"/>
        </w:tabs>
        <w:spacing w:after="0" w:line="240" w:lineRule="auto"/>
        <w:rPr>
          <w:rFonts w:ascii="Times New Roman" w:eastAsia="Calibri" w:hAnsi="Times New Roman" w:cs="Times New Roman"/>
        </w:rPr>
      </w:pPr>
    </w:p>
    <w:p w14:paraId="28402EAF" w14:textId="77777777" w:rsidR="00990CF6" w:rsidRPr="00D0496A" w:rsidRDefault="00990CF6" w:rsidP="00990CF6">
      <w:pPr>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Vaisingumas</w:t>
      </w:r>
    </w:p>
    <w:p w14:paraId="414BB5C8" w14:textId="5466F6AB" w:rsidR="00990CF6" w:rsidRPr="00D0496A" w:rsidRDefault="00990CF6" w:rsidP="00990CF6">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Yra duomenų, kad vaist</w:t>
      </w:r>
      <w:r w:rsidR="007F298D">
        <w:rPr>
          <w:rFonts w:ascii="Times New Roman" w:eastAsia="Calibri" w:hAnsi="Times New Roman" w:cs="Times New Roman"/>
        </w:rPr>
        <w:t>ini</w:t>
      </w:r>
      <w:r w:rsidRPr="00D0496A">
        <w:rPr>
          <w:rFonts w:ascii="Times New Roman" w:eastAsia="Calibri" w:hAnsi="Times New Roman" w:cs="Times New Roman"/>
        </w:rPr>
        <w:t>ų</w:t>
      </w:r>
      <w:r w:rsidR="007F298D">
        <w:rPr>
          <w:rFonts w:ascii="Times New Roman" w:eastAsia="Calibri" w:hAnsi="Times New Roman" w:cs="Times New Roman"/>
        </w:rPr>
        <w:t xml:space="preserve"> preparatų</w:t>
      </w:r>
      <w:r w:rsidRPr="00D0496A">
        <w:rPr>
          <w:rFonts w:ascii="Times New Roman" w:eastAsia="Calibri" w:hAnsi="Times New Roman" w:cs="Times New Roman"/>
        </w:rPr>
        <w:t>, slopinančių ciklooksigenazę arba prostaglandinų sintezę, vartojimas gali mažinti moters vaisingumą dėl poveikio ovuliacijai. Šis poveikis yra grįžtamas nutraukus gydymą.</w:t>
      </w:r>
    </w:p>
    <w:p w14:paraId="0825ABE5" w14:textId="77777777" w:rsidR="00990CF6" w:rsidRPr="00D0496A" w:rsidRDefault="00990CF6" w:rsidP="00D0496A">
      <w:pPr>
        <w:tabs>
          <w:tab w:val="left" w:pos="540"/>
        </w:tabs>
        <w:spacing w:after="0" w:line="240" w:lineRule="auto"/>
        <w:rPr>
          <w:rFonts w:ascii="Times New Roman" w:eastAsia="Calibri" w:hAnsi="Times New Roman" w:cs="Times New Roman"/>
        </w:rPr>
      </w:pPr>
    </w:p>
    <w:p w14:paraId="34B83476" w14:textId="77777777" w:rsidR="00D0496A" w:rsidRPr="00D0496A" w:rsidRDefault="00D0496A" w:rsidP="002802D8">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5" w:name="_Toc129243233"/>
      <w:bookmarkStart w:id="26" w:name="_Toc129243108"/>
      <w:r w:rsidRPr="00D0496A">
        <w:rPr>
          <w:rFonts w:ascii="Times New Roman" w:eastAsia="Calibri" w:hAnsi="Times New Roman" w:cs="Times New Roman"/>
          <w:b/>
          <w:kern w:val="28"/>
        </w:rPr>
        <w:lastRenderedPageBreak/>
        <w:t>4.7</w:t>
      </w:r>
      <w:r w:rsidRPr="00D0496A">
        <w:rPr>
          <w:rFonts w:ascii="Times New Roman" w:eastAsia="Calibri" w:hAnsi="Times New Roman" w:cs="Times New Roman"/>
          <w:b/>
          <w:kern w:val="28"/>
        </w:rPr>
        <w:tab/>
        <w:t>Poveikis gebėjimui vairuoti ir valdyti mechanizmus</w:t>
      </w:r>
      <w:bookmarkEnd w:id="25"/>
      <w:bookmarkEnd w:id="26"/>
    </w:p>
    <w:p w14:paraId="19C16105" w14:textId="77777777" w:rsidR="00D0496A" w:rsidRPr="00D0496A" w:rsidRDefault="00D0496A" w:rsidP="00D245AC">
      <w:pPr>
        <w:keepNext/>
        <w:spacing w:after="0" w:line="240" w:lineRule="auto"/>
        <w:rPr>
          <w:rFonts w:ascii="Times New Roman" w:eastAsia="Calibri" w:hAnsi="Times New Roman" w:cs="Times New Roman"/>
        </w:rPr>
      </w:pPr>
    </w:p>
    <w:p w14:paraId="2AB3C19A" w14:textId="3ABB26D2" w:rsidR="00D0496A" w:rsidRPr="00D0496A" w:rsidRDefault="00D0496A" w:rsidP="00D245AC">
      <w:pPr>
        <w:keepNext/>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Vartojant NVNU, gali pasireikšti tokie nepageidaujami poveikiai kaip </w:t>
      </w:r>
      <w:r w:rsidR="008A7CA2">
        <w:rPr>
          <w:rFonts w:ascii="Times New Roman" w:eastAsia="Calibri" w:hAnsi="Times New Roman" w:cs="Times New Roman"/>
        </w:rPr>
        <w:t>svaigulys</w:t>
      </w:r>
      <w:r w:rsidRPr="00D0496A">
        <w:rPr>
          <w:rFonts w:ascii="Times New Roman" w:eastAsia="Calibri" w:hAnsi="Times New Roman" w:cs="Times New Roman"/>
        </w:rPr>
        <w:t xml:space="preserve">, </w:t>
      </w:r>
      <w:r w:rsidR="009751A9">
        <w:rPr>
          <w:rFonts w:ascii="Times New Roman" w:eastAsia="Calibri" w:hAnsi="Times New Roman" w:cs="Times New Roman"/>
        </w:rPr>
        <w:t xml:space="preserve">mieguistumas, </w:t>
      </w:r>
      <w:r w:rsidRPr="00D0496A">
        <w:rPr>
          <w:rFonts w:ascii="Times New Roman" w:eastAsia="Calibri" w:hAnsi="Times New Roman" w:cs="Times New Roman"/>
        </w:rPr>
        <w:t>nuovargis ir regėjimo sutrikimai. Pacientams, kuriems toks poveikis pasireiškia, negalima vairuoti ir valdyti mechanizmus.</w:t>
      </w:r>
    </w:p>
    <w:p w14:paraId="4D17010B" w14:textId="77777777" w:rsidR="00D0496A" w:rsidRPr="00D0496A" w:rsidRDefault="00D0496A" w:rsidP="00D0496A">
      <w:pPr>
        <w:spacing w:after="0" w:line="240" w:lineRule="auto"/>
        <w:rPr>
          <w:rFonts w:ascii="Times New Roman" w:eastAsia="Calibri" w:hAnsi="Times New Roman" w:cs="Times New Roman"/>
        </w:rPr>
      </w:pPr>
    </w:p>
    <w:p w14:paraId="068FE382"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7" w:name="_Toc129243234"/>
      <w:bookmarkStart w:id="28" w:name="_Toc129243109"/>
      <w:r w:rsidRPr="00D0496A">
        <w:rPr>
          <w:rFonts w:ascii="Times New Roman" w:eastAsia="Calibri" w:hAnsi="Times New Roman" w:cs="Times New Roman"/>
          <w:b/>
          <w:kern w:val="28"/>
        </w:rPr>
        <w:t>4.8</w:t>
      </w:r>
      <w:r w:rsidRPr="00D0496A">
        <w:rPr>
          <w:rFonts w:ascii="Times New Roman" w:eastAsia="Calibri" w:hAnsi="Times New Roman" w:cs="Times New Roman"/>
          <w:b/>
          <w:kern w:val="28"/>
        </w:rPr>
        <w:tab/>
        <w:t>Nepageidaujamas poveikis</w:t>
      </w:r>
      <w:bookmarkEnd w:id="27"/>
      <w:bookmarkEnd w:id="28"/>
    </w:p>
    <w:p w14:paraId="5917A3E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F7BF2A"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0D6D9DD4" w14:textId="77777777" w:rsidR="00D0496A" w:rsidRPr="00D0496A" w:rsidRDefault="00D0496A" w:rsidP="00D0496A">
      <w:pPr>
        <w:spacing w:after="0" w:line="240" w:lineRule="auto"/>
        <w:rPr>
          <w:rFonts w:ascii="Times New Roman" w:eastAsia="Calibri" w:hAnsi="Times New Roman" w:cs="Times New Roman"/>
          <w:position w:val="6"/>
        </w:rPr>
      </w:pPr>
    </w:p>
    <w:p w14:paraId="414C9353" w14:textId="3F1880FD" w:rsidR="00D0496A" w:rsidRPr="00D0496A" w:rsidRDefault="008A7CA2"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Toliau</w:t>
      </w:r>
      <w:r w:rsidRPr="00D0496A">
        <w:rPr>
          <w:rFonts w:ascii="Times New Roman" w:eastAsia="Calibri" w:hAnsi="Times New Roman" w:cs="Times New Roman"/>
        </w:rPr>
        <w:t xml:space="preserve"> </w:t>
      </w:r>
      <w:r w:rsidR="00D0496A" w:rsidRPr="00D0496A">
        <w:rPr>
          <w:rFonts w:ascii="Times New Roman" w:eastAsia="Calibri" w:hAnsi="Times New Roman" w:cs="Times New Roman"/>
        </w:rPr>
        <w:t>nurodomas nepageidaujamas poveikis apima visus žinomus nepageidaujamo poveikio reiškinius, susijusius su gydymu ibuprofenu, įskaitant pasireiškusius didele doze ilgą laiką gydant reumatu sergančius pacientus. Pateikiamas dažnis, išskyrus labai retus atvejus, pagrįstas rezultatais trumpą laiką vartojant ibuprofeną mažesnėmis nei maksimali geriamoji 1200 mg paros dozė ir mažesnėmis nei maksimali 1800 mg paros dozė žvakučių forma (lygi 30</w:t>
      </w:r>
      <w:r w:rsidR="00C135C1">
        <w:rPr>
          <w:rFonts w:ascii="Times New Roman" w:eastAsia="Calibri" w:hAnsi="Times New Roman" w:cs="Times New Roman"/>
        </w:rPr>
        <w:t> </w:t>
      </w:r>
      <w:r w:rsidR="00D0496A" w:rsidRPr="00D0496A">
        <w:rPr>
          <w:rFonts w:ascii="Times New Roman" w:eastAsia="Calibri" w:hAnsi="Times New Roman" w:cs="Times New Roman"/>
        </w:rPr>
        <w:t>ml geriamosios suspensijos, maksimali dozė suaugusiesiems ir vyresniems nei 12</w:t>
      </w:r>
      <w:r w:rsidR="00C135C1">
        <w:rPr>
          <w:rFonts w:ascii="Times New Roman" w:eastAsia="Calibri" w:hAnsi="Times New Roman" w:cs="Times New Roman"/>
        </w:rPr>
        <w:t> </w:t>
      </w:r>
      <w:r w:rsidR="00D0496A" w:rsidRPr="00D0496A">
        <w:rPr>
          <w:rFonts w:ascii="Times New Roman" w:eastAsia="Calibri" w:hAnsi="Times New Roman" w:cs="Times New Roman"/>
        </w:rPr>
        <w:t>metų vaikams).</w:t>
      </w:r>
    </w:p>
    <w:p w14:paraId="31BCB1AB" w14:textId="77777777" w:rsidR="00D0496A" w:rsidRPr="007F298D" w:rsidRDefault="00D0496A" w:rsidP="00D0496A">
      <w:pPr>
        <w:tabs>
          <w:tab w:val="left" w:pos="540"/>
        </w:tabs>
        <w:spacing w:after="0" w:line="240" w:lineRule="auto"/>
        <w:rPr>
          <w:rFonts w:ascii="Times New Roman" w:eastAsia="Calibri" w:hAnsi="Times New Roman" w:cs="Times New Roman"/>
        </w:rPr>
      </w:pPr>
    </w:p>
    <w:tbl>
      <w:tblPr>
        <w:tblStyle w:val="Lentelstinklelis"/>
        <w:tblW w:w="0" w:type="auto"/>
        <w:tblLook w:val="04A0" w:firstRow="1" w:lastRow="0" w:firstColumn="1" w:lastColumn="0" w:noHBand="0" w:noVBand="1"/>
      </w:tblPr>
      <w:tblGrid>
        <w:gridCol w:w="3019"/>
        <w:gridCol w:w="3020"/>
        <w:gridCol w:w="3021"/>
      </w:tblGrid>
      <w:tr w:rsidR="007F298D" w:rsidRPr="007F298D" w14:paraId="0789A635" w14:textId="77777777" w:rsidTr="00AA5BE2">
        <w:tc>
          <w:tcPr>
            <w:tcW w:w="3019" w:type="dxa"/>
          </w:tcPr>
          <w:p w14:paraId="5E5019AA" w14:textId="0873BC73" w:rsidR="007F298D" w:rsidRPr="002B271F" w:rsidRDefault="004D6E50" w:rsidP="002B271F">
            <w:pPr>
              <w:rPr>
                <w:rFonts w:ascii="Times New Roman" w:hAnsi="Times New Roman" w:cs="Times New Roman"/>
                <w:b/>
                <w:bCs/>
                <w:lang w:val="lt-LT"/>
              </w:rPr>
            </w:pPr>
            <w:r>
              <w:rPr>
                <w:rFonts w:ascii="Times New Roman" w:hAnsi="Times New Roman" w:cs="Times New Roman"/>
                <w:b/>
                <w:bCs/>
                <w:lang w:val="lt-LT"/>
              </w:rPr>
              <w:t>O</w:t>
            </w:r>
            <w:r w:rsidR="007F298D" w:rsidRPr="00DF4D77">
              <w:rPr>
                <w:rFonts w:ascii="Times New Roman" w:hAnsi="Times New Roman" w:cs="Times New Roman"/>
                <w:b/>
                <w:bCs/>
                <w:lang w:val="lt-LT"/>
              </w:rPr>
              <w:t xml:space="preserve">rganų </w:t>
            </w:r>
            <w:r>
              <w:rPr>
                <w:rFonts w:ascii="Times New Roman" w:hAnsi="Times New Roman" w:cs="Times New Roman"/>
                <w:b/>
                <w:bCs/>
                <w:lang w:val="lt-LT"/>
              </w:rPr>
              <w:t>s</w:t>
            </w:r>
            <w:r w:rsidRPr="00DF4D77">
              <w:rPr>
                <w:rFonts w:ascii="Times New Roman" w:hAnsi="Times New Roman" w:cs="Times New Roman"/>
                <w:b/>
                <w:bCs/>
                <w:lang w:val="lt-LT"/>
              </w:rPr>
              <w:t xml:space="preserve">istemų </w:t>
            </w:r>
            <w:r w:rsidR="007F298D" w:rsidRPr="00DF4D77">
              <w:rPr>
                <w:rFonts w:ascii="Times New Roman" w:hAnsi="Times New Roman" w:cs="Times New Roman"/>
                <w:b/>
                <w:bCs/>
                <w:lang w:val="lt-LT"/>
              </w:rPr>
              <w:t>klasės</w:t>
            </w:r>
          </w:p>
          <w:p w14:paraId="41F564C7" w14:textId="77777777" w:rsidR="007F298D" w:rsidRPr="002B271F" w:rsidRDefault="007F298D" w:rsidP="002B271F">
            <w:pPr>
              <w:ind w:hanging="1418"/>
              <w:rPr>
                <w:rFonts w:ascii="Times New Roman" w:hAnsi="Times New Roman" w:cs="Times New Roman"/>
                <w:lang w:val="lt-LT"/>
              </w:rPr>
            </w:pPr>
          </w:p>
        </w:tc>
        <w:tc>
          <w:tcPr>
            <w:tcW w:w="3020" w:type="dxa"/>
          </w:tcPr>
          <w:p w14:paraId="5CDC8994" w14:textId="2FD2A702" w:rsidR="007F298D" w:rsidRPr="002B271F" w:rsidRDefault="007F298D" w:rsidP="00DF4D77">
            <w:pPr>
              <w:rPr>
                <w:rFonts w:ascii="Times New Roman" w:hAnsi="Times New Roman" w:cs="Times New Roman"/>
                <w:b/>
                <w:bCs/>
                <w:lang w:val="lt-LT"/>
              </w:rPr>
            </w:pPr>
            <w:r w:rsidRPr="002B271F">
              <w:rPr>
                <w:rFonts w:ascii="Times New Roman" w:hAnsi="Times New Roman" w:cs="Times New Roman"/>
                <w:b/>
                <w:bCs/>
                <w:lang w:val="lt-LT"/>
              </w:rPr>
              <w:t>Dažnis</w:t>
            </w:r>
          </w:p>
        </w:tc>
        <w:tc>
          <w:tcPr>
            <w:tcW w:w="3021" w:type="dxa"/>
          </w:tcPr>
          <w:p w14:paraId="1C5F1A88" w14:textId="4218E381" w:rsidR="007F298D" w:rsidRPr="002B271F" w:rsidRDefault="007F298D" w:rsidP="00DF4D77">
            <w:pPr>
              <w:rPr>
                <w:rFonts w:ascii="Times New Roman" w:hAnsi="Times New Roman" w:cs="Times New Roman"/>
                <w:b/>
                <w:bCs/>
                <w:lang w:val="lt-LT"/>
              </w:rPr>
            </w:pPr>
            <w:r w:rsidRPr="002B271F">
              <w:rPr>
                <w:rFonts w:ascii="Times New Roman" w:hAnsi="Times New Roman" w:cs="Times New Roman"/>
                <w:b/>
                <w:bCs/>
                <w:lang w:val="lt-LT"/>
              </w:rPr>
              <w:t>Nepageidaujamas poveikis</w:t>
            </w:r>
          </w:p>
        </w:tc>
      </w:tr>
      <w:tr w:rsidR="007F298D" w:rsidRPr="007F298D" w14:paraId="1D510B20" w14:textId="77777777" w:rsidTr="00AA5BE2">
        <w:tc>
          <w:tcPr>
            <w:tcW w:w="3019" w:type="dxa"/>
          </w:tcPr>
          <w:p w14:paraId="5352E1A3" w14:textId="77777777" w:rsidR="007F298D" w:rsidRPr="002B271F" w:rsidRDefault="007F298D" w:rsidP="00DF4D77">
            <w:pPr>
              <w:tabs>
                <w:tab w:val="left" w:pos="540"/>
              </w:tabs>
              <w:rPr>
                <w:rFonts w:ascii="Times New Roman" w:eastAsia="Calibri" w:hAnsi="Times New Roman" w:cs="Times New Roman"/>
                <w:lang w:val="lt-LT"/>
              </w:rPr>
            </w:pPr>
            <w:r w:rsidRPr="002B271F">
              <w:rPr>
                <w:rFonts w:ascii="Times New Roman" w:eastAsia="Calibri" w:hAnsi="Times New Roman" w:cs="Times New Roman"/>
                <w:lang w:val="lt-LT"/>
              </w:rPr>
              <w:t>Infekcijos ir infestacijos</w:t>
            </w:r>
          </w:p>
          <w:p w14:paraId="64FB349D" w14:textId="77777777" w:rsidR="007F298D" w:rsidRPr="002B271F" w:rsidRDefault="007F298D" w:rsidP="00DF4D77">
            <w:pPr>
              <w:rPr>
                <w:rFonts w:ascii="Times New Roman" w:hAnsi="Times New Roman" w:cs="Times New Roman"/>
                <w:lang w:val="lt-LT"/>
              </w:rPr>
            </w:pPr>
          </w:p>
        </w:tc>
        <w:tc>
          <w:tcPr>
            <w:tcW w:w="3020" w:type="dxa"/>
          </w:tcPr>
          <w:p w14:paraId="141E62C6" w14:textId="744B32C3" w:rsidR="007F298D" w:rsidRPr="002B271F" w:rsidRDefault="007F298D" w:rsidP="00C84011">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6CC00372" w14:textId="5B114C8F" w:rsidR="007F298D" w:rsidRPr="002B271F" w:rsidRDefault="002E7976" w:rsidP="00D1491D">
            <w:pPr>
              <w:rPr>
                <w:rFonts w:ascii="Times New Roman" w:hAnsi="Times New Roman" w:cs="Times New Roman"/>
                <w:vertAlign w:val="superscript"/>
                <w:lang w:val="lt-LT"/>
              </w:rPr>
            </w:pPr>
            <w:r>
              <w:rPr>
                <w:rFonts w:ascii="Times New Roman" w:eastAsia="Calibri" w:hAnsi="Times New Roman" w:cs="Times New Roman"/>
                <w:lang w:val="lt-LT"/>
              </w:rPr>
              <w:t>I</w:t>
            </w:r>
            <w:r w:rsidR="00B065D0" w:rsidRPr="002B271F">
              <w:rPr>
                <w:rFonts w:ascii="Times New Roman" w:eastAsia="Calibri" w:hAnsi="Times New Roman" w:cs="Times New Roman"/>
                <w:lang w:val="lt-LT"/>
              </w:rPr>
              <w:t>nfekcinio uždegiminio proceso paūmėjimas (pvz., nekroz</w:t>
            </w:r>
            <w:r w:rsidR="004D6E50">
              <w:rPr>
                <w:rFonts w:ascii="Times New Roman" w:eastAsia="Calibri" w:hAnsi="Times New Roman" w:cs="Times New Roman"/>
                <w:lang w:val="lt-LT"/>
              </w:rPr>
              <w:t>uojančio</w:t>
            </w:r>
            <w:r w:rsidR="00B065D0" w:rsidRPr="002B271F">
              <w:rPr>
                <w:rFonts w:ascii="Times New Roman" w:eastAsia="Calibri" w:hAnsi="Times New Roman" w:cs="Times New Roman"/>
                <w:lang w:val="lt-LT"/>
              </w:rPr>
              <w:t xml:space="preserve"> fascito susiformavimas), susijęs su nesteroidinių vaistinių preparatų nuo uždegimo vartojimu</w:t>
            </w:r>
            <w:r w:rsidR="007F298D" w:rsidRPr="002B271F">
              <w:rPr>
                <w:rFonts w:ascii="Times New Roman" w:hAnsi="Times New Roman" w:cs="Times New Roman"/>
                <w:b/>
                <w:bCs/>
                <w:vertAlign w:val="superscript"/>
                <w:lang w:val="lt-LT"/>
              </w:rPr>
              <w:t>1</w:t>
            </w:r>
          </w:p>
        </w:tc>
      </w:tr>
      <w:tr w:rsidR="007F298D" w:rsidRPr="007F298D" w14:paraId="251B781A" w14:textId="77777777" w:rsidTr="00AA5BE2">
        <w:tc>
          <w:tcPr>
            <w:tcW w:w="3019" w:type="dxa"/>
          </w:tcPr>
          <w:p w14:paraId="69B5F308" w14:textId="77777777" w:rsidR="00B065D0" w:rsidRPr="002B271F" w:rsidRDefault="00B065D0" w:rsidP="00DF4D77">
            <w:pPr>
              <w:tabs>
                <w:tab w:val="left" w:pos="540"/>
              </w:tabs>
              <w:rPr>
                <w:rFonts w:ascii="Times New Roman" w:eastAsia="Calibri" w:hAnsi="Times New Roman" w:cs="Times New Roman"/>
                <w:lang w:val="lt-LT"/>
              </w:rPr>
            </w:pPr>
            <w:r w:rsidRPr="002B271F">
              <w:rPr>
                <w:rFonts w:ascii="Times New Roman" w:eastAsia="Calibri" w:hAnsi="Times New Roman" w:cs="Times New Roman"/>
                <w:lang w:val="lt-LT"/>
              </w:rPr>
              <w:t>Kraujo ir limfinės sistemos sutrikimai</w:t>
            </w:r>
          </w:p>
          <w:p w14:paraId="1B7055CE" w14:textId="77777777" w:rsidR="007F298D" w:rsidRPr="002B271F" w:rsidRDefault="007F298D" w:rsidP="00DF4D77">
            <w:pPr>
              <w:rPr>
                <w:rFonts w:ascii="Times New Roman" w:hAnsi="Times New Roman" w:cs="Times New Roman"/>
                <w:lang w:val="lt-LT"/>
              </w:rPr>
            </w:pPr>
          </w:p>
        </w:tc>
        <w:tc>
          <w:tcPr>
            <w:tcW w:w="3020" w:type="dxa"/>
          </w:tcPr>
          <w:p w14:paraId="3F98800D" w14:textId="112F04B8" w:rsidR="007F298D" w:rsidRPr="002B271F" w:rsidRDefault="00B065D0" w:rsidP="00C84011">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58753FBF" w14:textId="71F0CF55" w:rsidR="007F298D" w:rsidRPr="002B271F" w:rsidRDefault="002E7976" w:rsidP="00311151">
            <w:pPr>
              <w:rPr>
                <w:rFonts w:ascii="Times New Roman" w:hAnsi="Times New Roman" w:cs="Times New Roman"/>
                <w:lang w:val="lt-LT"/>
              </w:rPr>
            </w:pPr>
            <w:r>
              <w:rPr>
                <w:rFonts w:ascii="Times New Roman" w:eastAsia="Calibri" w:hAnsi="Times New Roman" w:cs="Times New Roman"/>
                <w:lang w:val="lt-LT"/>
              </w:rPr>
              <w:t>H</w:t>
            </w:r>
            <w:r w:rsidR="00B065D0" w:rsidRPr="002B271F">
              <w:rPr>
                <w:rFonts w:ascii="Times New Roman" w:eastAsia="Calibri" w:hAnsi="Times New Roman" w:cs="Times New Roman"/>
                <w:lang w:val="lt-LT"/>
              </w:rPr>
              <w:t>ematopoezės sutrikimai</w:t>
            </w:r>
            <w:r w:rsidR="007F298D" w:rsidRPr="002B271F">
              <w:rPr>
                <w:rFonts w:ascii="Times New Roman" w:hAnsi="Times New Roman" w:cs="Times New Roman"/>
                <w:b/>
                <w:bCs/>
                <w:vertAlign w:val="superscript"/>
                <w:lang w:val="lt-LT"/>
              </w:rPr>
              <w:t>2</w:t>
            </w:r>
          </w:p>
        </w:tc>
      </w:tr>
      <w:tr w:rsidR="007F298D" w:rsidRPr="007F298D" w14:paraId="6D7027F8" w14:textId="77777777" w:rsidTr="00AA5BE2">
        <w:tc>
          <w:tcPr>
            <w:tcW w:w="3019" w:type="dxa"/>
            <w:vMerge w:val="restart"/>
          </w:tcPr>
          <w:p w14:paraId="29DB3EA2" w14:textId="06B13CE4" w:rsidR="007F298D" w:rsidRPr="002B271F" w:rsidRDefault="007F298D" w:rsidP="00DF4D77">
            <w:pPr>
              <w:rPr>
                <w:rFonts w:ascii="Times New Roman" w:hAnsi="Times New Roman" w:cs="Times New Roman"/>
                <w:lang w:val="lt-LT"/>
              </w:rPr>
            </w:pPr>
            <w:r w:rsidRPr="002B271F">
              <w:rPr>
                <w:rFonts w:ascii="Times New Roman" w:hAnsi="Times New Roman" w:cs="Times New Roman"/>
                <w:lang w:val="lt-LT"/>
              </w:rPr>
              <w:t>Im</w:t>
            </w:r>
            <w:r w:rsidR="00B065D0" w:rsidRPr="002B271F">
              <w:rPr>
                <w:rFonts w:ascii="Times New Roman" w:hAnsi="Times New Roman" w:cs="Times New Roman"/>
                <w:lang w:val="lt-LT"/>
              </w:rPr>
              <w:t>uninės sistemos sutrikimai</w:t>
            </w:r>
          </w:p>
          <w:p w14:paraId="5AFEA7BD" w14:textId="77777777" w:rsidR="007F298D" w:rsidRPr="002B271F" w:rsidRDefault="007F298D" w:rsidP="00DF4D77">
            <w:pPr>
              <w:rPr>
                <w:rFonts w:ascii="Times New Roman" w:hAnsi="Times New Roman" w:cs="Times New Roman"/>
                <w:lang w:val="lt-LT"/>
              </w:rPr>
            </w:pPr>
          </w:p>
        </w:tc>
        <w:tc>
          <w:tcPr>
            <w:tcW w:w="3020" w:type="dxa"/>
          </w:tcPr>
          <w:p w14:paraId="7675E429" w14:textId="14FDF397" w:rsidR="007F298D" w:rsidRPr="002B271F" w:rsidRDefault="00B065D0" w:rsidP="00C84011">
            <w:pPr>
              <w:rPr>
                <w:rFonts w:ascii="Times New Roman" w:hAnsi="Times New Roman" w:cs="Times New Roman"/>
                <w:lang w:val="lt-LT"/>
              </w:rPr>
            </w:pPr>
            <w:r w:rsidRPr="002B271F">
              <w:rPr>
                <w:rFonts w:ascii="Times New Roman" w:hAnsi="Times New Roman" w:cs="Times New Roman"/>
                <w:lang w:val="lt-LT"/>
              </w:rPr>
              <w:t>Nedažnas</w:t>
            </w:r>
          </w:p>
        </w:tc>
        <w:tc>
          <w:tcPr>
            <w:tcW w:w="3021" w:type="dxa"/>
          </w:tcPr>
          <w:p w14:paraId="23BEE551" w14:textId="41B30069" w:rsidR="007F298D" w:rsidRPr="002B271F" w:rsidRDefault="002E7976" w:rsidP="004D6E50">
            <w:pPr>
              <w:rPr>
                <w:rFonts w:ascii="Times New Roman" w:hAnsi="Times New Roman" w:cs="Times New Roman"/>
                <w:vertAlign w:val="superscript"/>
                <w:lang w:val="lt-LT"/>
              </w:rPr>
            </w:pPr>
            <w:r>
              <w:rPr>
                <w:rFonts w:ascii="Times New Roman" w:eastAsia="Calibri" w:hAnsi="Times New Roman" w:cs="Times New Roman"/>
                <w:lang w:val="lt-LT"/>
              </w:rPr>
              <w:t>P</w:t>
            </w:r>
            <w:r w:rsidR="00B065D0" w:rsidRPr="002B271F">
              <w:rPr>
                <w:rFonts w:ascii="Times New Roman" w:eastAsia="Calibri" w:hAnsi="Times New Roman" w:cs="Times New Roman"/>
                <w:lang w:val="lt-LT"/>
              </w:rPr>
              <w:t xml:space="preserve">adidėjusio jautrumo reakcijos, pasireiškiančios </w:t>
            </w:r>
            <w:r w:rsidR="004D6E50">
              <w:rPr>
                <w:rFonts w:ascii="Times New Roman" w:eastAsia="Calibri" w:hAnsi="Times New Roman" w:cs="Times New Roman"/>
                <w:lang w:val="lt-LT"/>
              </w:rPr>
              <w:t xml:space="preserve">odos </w:t>
            </w:r>
            <w:r w:rsidR="00B065D0" w:rsidRPr="002B271F">
              <w:rPr>
                <w:rFonts w:ascii="Times New Roman" w:eastAsia="Calibri" w:hAnsi="Times New Roman" w:cs="Times New Roman"/>
                <w:lang w:val="lt-LT"/>
              </w:rPr>
              <w:t>bėrimu ir niež</w:t>
            </w:r>
            <w:r w:rsidR="004D6E50">
              <w:rPr>
                <w:rFonts w:ascii="Times New Roman" w:eastAsia="Calibri" w:hAnsi="Times New Roman" w:cs="Times New Roman"/>
                <w:lang w:val="lt-LT"/>
              </w:rPr>
              <w:t>ėjimu</w:t>
            </w:r>
            <w:r w:rsidR="007F298D" w:rsidRPr="002B271F">
              <w:rPr>
                <w:rFonts w:ascii="Times New Roman" w:hAnsi="Times New Roman" w:cs="Times New Roman"/>
                <w:b/>
                <w:bCs/>
                <w:vertAlign w:val="superscript"/>
                <w:lang w:val="lt-LT"/>
              </w:rPr>
              <w:t>3</w:t>
            </w:r>
          </w:p>
        </w:tc>
      </w:tr>
      <w:tr w:rsidR="007F298D" w:rsidRPr="007F298D" w14:paraId="15CDB001" w14:textId="77777777" w:rsidTr="00AA5BE2">
        <w:tc>
          <w:tcPr>
            <w:tcW w:w="3019" w:type="dxa"/>
            <w:vMerge/>
          </w:tcPr>
          <w:p w14:paraId="02BA433E" w14:textId="77777777" w:rsidR="007F298D" w:rsidRPr="002B271F" w:rsidRDefault="007F298D" w:rsidP="002B271F">
            <w:pPr>
              <w:rPr>
                <w:rFonts w:ascii="Times New Roman" w:hAnsi="Times New Roman" w:cs="Times New Roman"/>
                <w:lang w:val="lt-LT"/>
              </w:rPr>
            </w:pPr>
          </w:p>
        </w:tc>
        <w:tc>
          <w:tcPr>
            <w:tcW w:w="3020" w:type="dxa"/>
          </w:tcPr>
          <w:p w14:paraId="3EB25599" w14:textId="17A25884" w:rsidR="007F298D" w:rsidRPr="002B271F" w:rsidRDefault="00B065D0" w:rsidP="002B271F">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5A8AB1A3" w14:textId="04DDBE0E" w:rsidR="007F298D" w:rsidRPr="002B271F" w:rsidRDefault="002E7976" w:rsidP="002B271F">
            <w:pPr>
              <w:rPr>
                <w:rFonts w:ascii="Times New Roman" w:hAnsi="Times New Roman" w:cs="Times New Roman"/>
                <w:vertAlign w:val="superscript"/>
                <w:lang w:val="lt-LT"/>
              </w:rPr>
            </w:pPr>
            <w:r>
              <w:rPr>
                <w:rFonts w:ascii="Times New Roman" w:eastAsia="Calibri" w:hAnsi="Times New Roman" w:cs="Times New Roman"/>
                <w:lang w:val="lt-LT"/>
              </w:rPr>
              <w:t>S</w:t>
            </w:r>
            <w:r w:rsidR="00B065D0" w:rsidRPr="002B271F">
              <w:rPr>
                <w:rFonts w:ascii="Times New Roman" w:eastAsia="Calibri" w:hAnsi="Times New Roman" w:cs="Times New Roman"/>
                <w:lang w:val="lt-LT"/>
              </w:rPr>
              <w:t>unkios generalizuotos padidėjusio jautrumo reakcijos</w:t>
            </w:r>
            <w:r w:rsidR="007F298D" w:rsidRPr="002B271F">
              <w:rPr>
                <w:rFonts w:ascii="Times New Roman" w:hAnsi="Times New Roman" w:cs="Times New Roman"/>
                <w:b/>
                <w:bCs/>
                <w:vertAlign w:val="superscript"/>
                <w:lang w:val="lt-LT"/>
              </w:rPr>
              <w:t>4</w:t>
            </w:r>
          </w:p>
        </w:tc>
      </w:tr>
      <w:tr w:rsidR="007F298D" w:rsidRPr="007F298D" w14:paraId="31EBCA12" w14:textId="77777777" w:rsidTr="00AA5BE2">
        <w:tc>
          <w:tcPr>
            <w:tcW w:w="3019" w:type="dxa"/>
          </w:tcPr>
          <w:p w14:paraId="0EE5DE86" w14:textId="7778EF2B" w:rsidR="007F298D" w:rsidRPr="002B271F" w:rsidRDefault="007F298D" w:rsidP="00DF4D77">
            <w:pPr>
              <w:rPr>
                <w:rFonts w:ascii="Times New Roman" w:hAnsi="Times New Roman" w:cs="Times New Roman"/>
                <w:lang w:val="lt-LT"/>
              </w:rPr>
            </w:pPr>
            <w:r w:rsidRPr="002B271F">
              <w:rPr>
                <w:rFonts w:ascii="Times New Roman" w:hAnsi="Times New Roman" w:cs="Times New Roman"/>
                <w:lang w:val="lt-LT"/>
              </w:rPr>
              <w:t>Ps</w:t>
            </w:r>
            <w:r w:rsidR="00B065D0" w:rsidRPr="002B271F">
              <w:rPr>
                <w:rFonts w:ascii="Times New Roman" w:hAnsi="Times New Roman" w:cs="Times New Roman"/>
                <w:lang w:val="lt-LT"/>
              </w:rPr>
              <w:t>ichikos sutrikimai</w:t>
            </w:r>
          </w:p>
          <w:p w14:paraId="23966B16" w14:textId="77777777" w:rsidR="007F298D" w:rsidRPr="002B271F" w:rsidRDefault="007F298D" w:rsidP="00DF4D77">
            <w:pPr>
              <w:rPr>
                <w:rFonts w:ascii="Times New Roman" w:hAnsi="Times New Roman" w:cs="Times New Roman"/>
                <w:lang w:val="lt-LT"/>
              </w:rPr>
            </w:pPr>
          </w:p>
        </w:tc>
        <w:tc>
          <w:tcPr>
            <w:tcW w:w="3020" w:type="dxa"/>
          </w:tcPr>
          <w:p w14:paraId="5C96EB81" w14:textId="6B5C3D97" w:rsidR="007F298D" w:rsidRPr="002B271F" w:rsidRDefault="00B065D0" w:rsidP="002E7976">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2EF72D45" w14:textId="6B334F98" w:rsidR="00B065D0" w:rsidRPr="002B271F" w:rsidRDefault="002E7976" w:rsidP="002B271F">
            <w:pPr>
              <w:tabs>
                <w:tab w:val="left" w:pos="540"/>
              </w:tabs>
              <w:jc w:val="both"/>
              <w:rPr>
                <w:rFonts w:ascii="Times New Roman" w:eastAsia="Calibri" w:hAnsi="Times New Roman" w:cs="Times New Roman"/>
                <w:lang w:val="lt-LT"/>
              </w:rPr>
            </w:pPr>
            <w:r>
              <w:rPr>
                <w:rFonts w:ascii="Times New Roman" w:eastAsia="Calibri" w:hAnsi="Times New Roman" w:cs="Times New Roman"/>
                <w:lang w:val="lt-LT"/>
              </w:rPr>
              <w:t>P</w:t>
            </w:r>
            <w:r w:rsidR="00B065D0" w:rsidRPr="002B271F">
              <w:rPr>
                <w:rFonts w:ascii="Times New Roman" w:eastAsia="Calibri" w:hAnsi="Times New Roman" w:cs="Times New Roman"/>
                <w:lang w:val="lt-LT"/>
              </w:rPr>
              <w:t>sichozės pobūdžio reakcijos, depresija</w:t>
            </w:r>
          </w:p>
          <w:p w14:paraId="24D59CC4" w14:textId="5B907AC5" w:rsidR="007F298D" w:rsidRPr="002B271F" w:rsidRDefault="007F298D" w:rsidP="00DF4D77">
            <w:pPr>
              <w:rPr>
                <w:rFonts w:ascii="Times New Roman" w:hAnsi="Times New Roman" w:cs="Times New Roman"/>
                <w:lang w:val="lt-LT"/>
              </w:rPr>
            </w:pPr>
          </w:p>
        </w:tc>
      </w:tr>
      <w:tr w:rsidR="007F298D" w:rsidRPr="007F298D" w14:paraId="799EFDDE" w14:textId="77777777" w:rsidTr="00AA5BE2">
        <w:tc>
          <w:tcPr>
            <w:tcW w:w="3019" w:type="dxa"/>
            <w:vMerge w:val="restart"/>
          </w:tcPr>
          <w:p w14:paraId="375498DF" w14:textId="0724E981" w:rsidR="007F298D" w:rsidRPr="002B271F" w:rsidRDefault="007F298D" w:rsidP="00DF4D77">
            <w:pPr>
              <w:rPr>
                <w:rFonts w:ascii="Times New Roman" w:hAnsi="Times New Roman" w:cs="Times New Roman"/>
                <w:lang w:val="lt-LT"/>
              </w:rPr>
            </w:pPr>
            <w:r w:rsidRPr="002B271F">
              <w:rPr>
                <w:rFonts w:ascii="Times New Roman" w:hAnsi="Times New Roman" w:cs="Times New Roman"/>
                <w:lang w:val="lt-LT"/>
              </w:rPr>
              <w:t>Nerv</w:t>
            </w:r>
            <w:r w:rsidR="00B065D0" w:rsidRPr="002B271F">
              <w:rPr>
                <w:rFonts w:ascii="Times New Roman" w:hAnsi="Times New Roman" w:cs="Times New Roman"/>
                <w:lang w:val="lt-LT"/>
              </w:rPr>
              <w:t>ų sistemos sutrikimai</w:t>
            </w:r>
          </w:p>
        </w:tc>
        <w:tc>
          <w:tcPr>
            <w:tcW w:w="3020" w:type="dxa"/>
          </w:tcPr>
          <w:p w14:paraId="437983D2" w14:textId="263484AB" w:rsidR="007F298D" w:rsidRPr="002B271F" w:rsidRDefault="00B065D0" w:rsidP="00DF4D77">
            <w:pPr>
              <w:rPr>
                <w:rFonts w:ascii="Times New Roman" w:hAnsi="Times New Roman" w:cs="Times New Roman"/>
                <w:lang w:val="lt-LT"/>
              </w:rPr>
            </w:pPr>
            <w:r w:rsidRPr="002B271F">
              <w:rPr>
                <w:rFonts w:ascii="Times New Roman" w:hAnsi="Times New Roman" w:cs="Times New Roman"/>
                <w:lang w:val="lt-LT"/>
              </w:rPr>
              <w:t>Nedažnas</w:t>
            </w:r>
          </w:p>
        </w:tc>
        <w:tc>
          <w:tcPr>
            <w:tcW w:w="3021" w:type="dxa"/>
          </w:tcPr>
          <w:p w14:paraId="27C2DCD7" w14:textId="524B8EBF" w:rsidR="007F298D" w:rsidRPr="002B271F" w:rsidRDefault="002E7976" w:rsidP="00D1491D">
            <w:pPr>
              <w:rPr>
                <w:rFonts w:ascii="Times New Roman" w:hAnsi="Times New Roman" w:cs="Times New Roman"/>
                <w:lang w:val="lt-LT"/>
              </w:rPr>
            </w:pPr>
            <w:r>
              <w:rPr>
                <w:rFonts w:ascii="Times New Roman" w:eastAsia="Calibri" w:hAnsi="Times New Roman" w:cs="Times New Roman"/>
                <w:lang w:val="lt-LT"/>
              </w:rPr>
              <w:t>C</w:t>
            </w:r>
            <w:r w:rsidR="007F5F60" w:rsidRPr="002B271F">
              <w:rPr>
                <w:rFonts w:ascii="Times New Roman" w:eastAsia="Calibri" w:hAnsi="Times New Roman" w:cs="Times New Roman"/>
                <w:lang w:val="lt-LT"/>
              </w:rPr>
              <w:t>entrinės nervų sistemos sutrikimai, kaip galvos skausmas, svaigulys, nemiga, susijaudinimas (ažitacija), dirglumas ir nuovargis</w:t>
            </w:r>
          </w:p>
        </w:tc>
      </w:tr>
      <w:tr w:rsidR="007F298D" w:rsidRPr="007F298D" w14:paraId="323391CA" w14:textId="77777777" w:rsidTr="00AA5BE2">
        <w:tc>
          <w:tcPr>
            <w:tcW w:w="3019" w:type="dxa"/>
            <w:vMerge/>
          </w:tcPr>
          <w:p w14:paraId="637E1EB7" w14:textId="77777777" w:rsidR="007F298D" w:rsidRPr="002B271F" w:rsidRDefault="007F298D" w:rsidP="002B271F">
            <w:pPr>
              <w:rPr>
                <w:rFonts w:ascii="Times New Roman" w:hAnsi="Times New Roman" w:cs="Times New Roman"/>
                <w:lang w:val="lt-LT"/>
              </w:rPr>
            </w:pPr>
          </w:p>
        </w:tc>
        <w:tc>
          <w:tcPr>
            <w:tcW w:w="3020" w:type="dxa"/>
          </w:tcPr>
          <w:p w14:paraId="786D3010" w14:textId="7F74BF62" w:rsidR="007F298D" w:rsidRPr="002B271F" w:rsidRDefault="007F5F60" w:rsidP="002B271F">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0FD9D0FF" w14:textId="5984B89C" w:rsidR="007F298D" w:rsidRPr="002B271F" w:rsidRDefault="007F5F60" w:rsidP="002B271F">
            <w:pPr>
              <w:rPr>
                <w:rFonts w:ascii="Times New Roman" w:hAnsi="Times New Roman" w:cs="Times New Roman"/>
                <w:lang w:val="lt-LT"/>
              </w:rPr>
            </w:pPr>
            <w:r w:rsidRPr="002B271F">
              <w:rPr>
                <w:rFonts w:ascii="Times New Roman" w:hAnsi="Times New Roman" w:cs="Times New Roman"/>
                <w:lang w:val="lt-LT"/>
              </w:rPr>
              <w:t>A</w:t>
            </w:r>
            <w:r w:rsidR="007F298D" w:rsidRPr="002B271F">
              <w:rPr>
                <w:rFonts w:ascii="Times New Roman" w:hAnsi="Times New Roman" w:cs="Times New Roman"/>
                <w:lang w:val="lt-LT"/>
              </w:rPr>
              <w:t>septi</w:t>
            </w:r>
            <w:r w:rsidRPr="002B271F">
              <w:rPr>
                <w:rFonts w:ascii="Times New Roman" w:hAnsi="Times New Roman" w:cs="Times New Roman"/>
                <w:lang w:val="lt-LT"/>
              </w:rPr>
              <w:t>nis meningitas</w:t>
            </w:r>
            <w:r w:rsidR="007F298D" w:rsidRPr="002B271F">
              <w:rPr>
                <w:rFonts w:ascii="Times New Roman" w:hAnsi="Times New Roman" w:cs="Times New Roman"/>
                <w:b/>
                <w:bCs/>
                <w:vertAlign w:val="superscript"/>
                <w:lang w:val="lt-LT"/>
              </w:rPr>
              <w:t>5</w:t>
            </w:r>
          </w:p>
        </w:tc>
      </w:tr>
      <w:tr w:rsidR="007F298D" w:rsidRPr="007F298D" w14:paraId="4DE84E2D" w14:textId="77777777" w:rsidTr="00AA5BE2">
        <w:tc>
          <w:tcPr>
            <w:tcW w:w="3019" w:type="dxa"/>
          </w:tcPr>
          <w:p w14:paraId="7F6CD356" w14:textId="4636CB4E" w:rsidR="007F298D" w:rsidRPr="002B271F" w:rsidRDefault="007F5F60" w:rsidP="00DF4D77">
            <w:pPr>
              <w:rPr>
                <w:rFonts w:ascii="Times New Roman" w:hAnsi="Times New Roman" w:cs="Times New Roman"/>
                <w:lang w:val="lt-LT"/>
              </w:rPr>
            </w:pPr>
            <w:r w:rsidRPr="002B271F">
              <w:rPr>
                <w:rFonts w:ascii="Times New Roman" w:hAnsi="Times New Roman" w:cs="Times New Roman"/>
                <w:lang w:val="lt-LT"/>
              </w:rPr>
              <w:t>Akių sutrikimai</w:t>
            </w:r>
          </w:p>
          <w:p w14:paraId="0CF48C19" w14:textId="77777777" w:rsidR="007F298D" w:rsidRPr="002B271F" w:rsidRDefault="007F298D" w:rsidP="00DF4D77">
            <w:pPr>
              <w:rPr>
                <w:rFonts w:ascii="Times New Roman" w:hAnsi="Times New Roman" w:cs="Times New Roman"/>
                <w:lang w:val="lt-LT"/>
              </w:rPr>
            </w:pPr>
          </w:p>
        </w:tc>
        <w:tc>
          <w:tcPr>
            <w:tcW w:w="3020" w:type="dxa"/>
          </w:tcPr>
          <w:p w14:paraId="1CAF4651" w14:textId="7290C1D0" w:rsidR="007F298D" w:rsidRPr="002B271F" w:rsidRDefault="007F5F60" w:rsidP="00C84011">
            <w:pPr>
              <w:rPr>
                <w:rFonts w:ascii="Times New Roman" w:hAnsi="Times New Roman" w:cs="Times New Roman"/>
                <w:lang w:val="lt-LT"/>
              </w:rPr>
            </w:pPr>
            <w:r w:rsidRPr="002B271F">
              <w:rPr>
                <w:rFonts w:ascii="Times New Roman" w:hAnsi="Times New Roman" w:cs="Times New Roman"/>
                <w:lang w:val="lt-LT"/>
              </w:rPr>
              <w:t>Nedažnas</w:t>
            </w:r>
          </w:p>
        </w:tc>
        <w:tc>
          <w:tcPr>
            <w:tcW w:w="3021" w:type="dxa"/>
          </w:tcPr>
          <w:p w14:paraId="0B2963DA" w14:textId="10DDDF56" w:rsidR="007F298D" w:rsidRPr="002B271F" w:rsidRDefault="007F5F60" w:rsidP="00A53CE1">
            <w:pPr>
              <w:rPr>
                <w:rFonts w:ascii="Times New Roman" w:hAnsi="Times New Roman" w:cs="Times New Roman"/>
                <w:lang w:val="lt-LT"/>
              </w:rPr>
            </w:pPr>
            <w:r w:rsidRPr="002B271F">
              <w:rPr>
                <w:rFonts w:ascii="Times New Roman" w:hAnsi="Times New Roman" w:cs="Times New Roman"/>
                <w:lang w:val="lt-LT"/>
              </w:rPr>
              <w:t>Regėjimo sutrikimai</w:t>
            </w:r>
          </w:p>
        </w:tc>
      </w:tr>
      <w:tr w:rsidR="007F298D" w:rsidRPr="007F298D" w14:paraId="3B537298" w14:textId="77777777" w:rsidTr="00AA5BE2">
        <w:tc>
          <w:tcPr>
            <w:tcW w:w="3019" w:type="dxa"/>
          </w:tcPr>
          <w:p w14:paraId="3B78140E" w14:textId="77777777" w:rsidR="007F5F60" w:rsidRPr="002B271F" w:rsidRDefault="007F5F60" w:rsidP="00DF4D77">
            <w:pPr>
              <w:tabs>
                <w:tab w:val="left" w:pos="540"/>
              </w:tabs>
              <w:rPr>
                <w:rFonts w:ascii="Times New Roman" w:eastAsia="Calibri" w:hAnsi="Times New Roman" w:cs="Times New Roman"/>
                <w:lang w:val="lt-LT"/>
              </w:rPr>
            </w:pPr>
            <w:r w:rsidRPr="002B271F">
              <w:rPr>
                <w:rFonts w:ascii="Times New Roman" w:eastAsia="Calibri" w:hAnsi="Times New Roman" w:cs="Times New Roman"/>
                <w:lang w:val="lt-LT"/>
              </w:rPr>
              <w:t>Ausų ir labirintų sutrikimai</w:t>
            </w:r>
          </w:p>
          <w:p w14:paraId="3C526FDB" w14:textId="77777777" w:rsidR="007F298D" w:rsidRPr="002B271F" w:rsidRDefault="007F298D" w:rsidP="00C84011">
            <w:pPr>
              <w:rPr>
                <w:rFonts w:ascii="Times New Roman" w:hAnsi="Times New Roman" w:cs="Times New Roman"/>
                <w:lang w:val="lt-LT"/>
              </w:rPr>
            </w:pPr>
          </w:p>
        </w:tc>
        <w:tc>
          <w:tcPr>
            <w:tcW w:w="3020" w:type="dxa"/>
          </w:tcPr>
          <w:p w14:paraId="4199F3AF" w14:textId="235223F5" w:rsidR="007F298D" w:rsidRPr="002B271F" w:rsidRDefault="007F298D" w:rsidP="00A53CE1">
            <w:pPr>
              <w:rPr>
                <w:rFonts w:ascii="Times New Roman" w:hAnsi="Times New Roman" w:cs="Times New Roman"/>
                <w:lang w:val="lt-LT"/>
              </w:rPr>
            </w:pPr>
            <w:r w:rsidRPr="002B271F">
              <w:rPr>
                <w:rFonts w:ascii="Times New Roman" w:hAnsi="Times New Roman" w:cs="Times New Roman"/>
                <w:lang w:val="lt-LT"/>
              </w:rPr>
              <w:t>R</w:t>
            </w:r>
            <w:r w:rsidR="007F5F60" w:rsidRPr="002B271F">
              <w:rPr>
                <w:rFonts w:ascii="Times New Roman" w:hAnsi="Times New Roman" w:cs="Times New Roman"/>
                <w:lang w:val="lt-LT"/>
              </w:rPr>
              <w:t>etas</w:t>
            </w:r>
          </w:p>
        </w:tc>
        <w:tc>
          <w:tcPr>
            <w:tcW w:w="3021" w:type="dxa"/>
          </w:tcPr>
          <w:p w14:paraId="4A265338" w14:textId="6CCDC585" w:rsidR="007F298D" w:rsidRPr="002B271F" w:rsidRDefault="002E7976" w:rsidP="00D1491D">
            <w:pPr>
              <w:rPr>
                <w:rFonts w:ascii="Times New Roman" w:hAnsi="Times New Roman" w:cs="Times New Roman"/>
                <w:lang w:val="lt-LT"/>
              </w:rPr>
            </w:pPr>
            <w:r>
              <w:rPr>
                <w:rFonts w:ascii="Times New Roman" w:eastAsia="Calibri" w:hAnsi="Times New Roman" w:cs="Times New Roman"/>
                <w:lang w:val="lt-LT"/>
              </w:rPr>
              <w:t>Ū</w:t>
            </w:r>
            <w:r w:rsidR="007F5F60" w:rsidRPr="002B271F">
              <w:rPr>
                <w:rFonts w:ascii="Times New Roman" w:eastAsia="Calibri" w:hAnsi="Times New Roman" w:cs="Times New Roman"/>
                <w:lang w:val="lt-LT"/>
              </w:rPr>
              <w:t>žesys</w:t>
            </w:r>
            <w:r w:rsidR="004D6E50">
              <w:rPr>
                <w:rFonts w:ascii="Times New Roman" w:eastAsia="Calibri" w:hAnsi="Times New Roman" w:cs="Times New Roman"/>
                <w:lang w:val="lt-LT"/>
              </w:rPr>
              <w:t xml:space="preserve"> (</w:t>
            </w:r>
            <w:r w:rsidR="004D6E50" w:rsidRPr="008140CD">
              <w:rPr>
                <w:rFonts w:ascii="Times New Roman" w:eastAsia="Calibri" w:hAnsi="Times New Roman" w:cs="Times New Roman"/>
                <w:i/>
                <w:lang w:val="en-GB"/>
              </w:rPr>
              <w:t>tinnitus</w:t>
            </w:r>
            <w:r w:rsidR="004D6E50">
              <w:rPr>
                <w:rFonts w:ascii="Times New Roman" w:eastAsia="Calibri" w:hAnsi="Times New Roman" w:cs="Times New Roman"/>
                <w:lang w:val="lt-LT"/>
              </w:rPr>
              <w:t>)</w:t>
            </w:r>
            <w:r w:rsidR="007F5F60" w:rsidRPr="002B271F">
              <w:rPr>
                <w:rFonts w:ascii="Times New Roman" w:eastAsia="Calibri" w:hAnsi="Times New Roman" w:cs="Times New Roman"/>
                <w:lang w:val="lt-LT"/>
              </w:rPr>
              <w:t xml:space="preserve">, svaigimas </w:t>
            </w:r>
            <w:r w:rsidR="007F5F60" w:rsidRPr="002B271F">
              <w:rPr>
                <w:rFonts w:ascii="Times New Roman" w:eastAsia="Calibri" w:hAnsi="Times New Roman" w:cs="Times New Roman"/>
                <w:i/>
                <w:lang w:val="lt-LT"/>
              </w:rPr>
              <w:t>(vertigo)</w:t>
            </w:r>
            <w:r w:rsidR="007F5F60" w:rsidRPr="002B271F">
              <w:rPr>
                <w:rFonts w:ascii="Times New Roman" w:eastAsia="Calibri" w:hAnsi="Times New Roman" w:cs="Times New Roman"/>
                <w:lang w:val="lt-LT"/>
              </w:rPr>
              <w:t xml:space="preserve"> </w:t>
            </w:r>
          </w:p>
        </w:tc>
      </w:tr>
      <w:tr w:rsidR="00AA5BE2" w:rsidRPr="007F298D" w14:paraId="5C51FC23" w14:textId="77777777" w:rsidTr="00AA5BE2">
        <w:tc>
          <w:tcPr>
            <w:tcW w:w="3019" w:type="dxa"/>
            <w:vMerge w:val="restart"/>
          </w:tcPr>
          <w:p w14:paraId="0B60169A" w14:textId="171FC3AA" w:rsidR="00AA5BE2" w:rsidRPr="002B271F" w:rsidRDefault="00AA5BE2" w:rsidP="00DF4D77">
            <w:pPr>
              <w:rPr>
                <w:rFonts w:ascii="Times New Roman" w:hAnsi="Times New Roman" w:cs="Times New Roman"/>
                <w:lang w:val="lt-LT"/>
              </w:rPr>
            </w:pPr>
            <w:r w:rsidRPr="002B271F">
              <w:rPr>
                <w:rFonts w:ascii="Times New Roman" w:hAnsi="Times New Roman" w:cs="Times New Roman"/>
                <w:lang w:val="lt-LT"/>
              </w:rPr>
              <w:t>Širdies sutrikimai</w:t>
            </w:r>
          </w:p>
          <w:p w14:paraId="004FBC36" w14:textId="77777777" w:rsidR="00AA5BE2" w:rsidRPr="002B271F" w:rsidRDefault="00AA5BE2" w:rsidP="00DF4D77">
            <w:pPr>
              <w:rPr>
                <w:rFonts w:ascii="Times New Roman" w:hAnsi="Times New Roman" w:cs="Times New Roman"/>
                <w:lang w:val="lt-LT"/>
              </w:rPr>
            </w:pPr>
          </w:p>
        </w:tc>
        <w:tc>
          <w:tcPr>
            <w:tcW w:w="3020" w:type="dxa"/>
          </w:tcPr>
          <w:p w14:paraId="0DF401D1" w14:textId="671375F6" w:rsidR="00AA5BE2" w:rsidRPr="002B271F" w:rsidRDefault="00AA5BE2" w:rsidP="00C84011">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64F66A1E" w14:textId="47EE8638" w:rsidR="00AA5BE2" w:rsidRPr="00A40B96" w:rsidRDefault="00AA5BE2" w:rsidP="00C84011">
            <w:pPr>
              <w:rPr>
                <w:rFonts w:ascii="Times New Roman" w:hAnsi="Times New Roman" w:cs="Times New Roman"/>
                <w:lang w:val="lt-LT"/>
              </w:rPr>
            </w:pPr>
            <w:r w:rsidRPr="006A0A7B">
              <w:rPr>
                <w:rFonts w:ascii="Times New Roman" w:eastAsia="Calibri" w:hAnsi="Times New Roman" w:cs="Times New Roman"/>
                <w:lang w:val="lt-LT"/>
              </w:rPr>
              <w:t>Palpitacijos, širdies nepakankamumas, miokardo infarktas, edema</w:t>
            </w:r>
            <w:r w:rsidRPr="009C0783">
              <w:rPr>
                <w:rFonts w:ascii="Times New Roman" w:hAnsi="Times New Roman" w:cs="Times New Roman"/>
                <w:vertAlign w:val="superscript"/>
                <w:lang w:val="lt-LT"/>
              </w:rPr>
              <w:t>6</w:t>
            </w:r>
          </w:p>
        </w:tc>
      </w:tr>
      <w:tr w:rsidR="00AA5BE2" w:rsidRPr="007F298D" w14:paraId="24FCB146" w14:textId="77777777" w:rsidTr="00AA5BE2">
        <w:tc>
          <w:tcPr>
            <w:tcW w:w="3019" w:type="dxa"/>
            <w:vMerge/>
          </w:tcPr>
          <w:p w14:paraId="6BB054FB" w14:textId="77777777" w:rsidR="00AA5BE2" w:rsidRPr="009C0783" w:rsidRDefault="00AA5BE2" w:rsidP="00DF4D77">
            <w:pPr>
              <w:rPr>
                <w:rFonts w:ascii="Times New Roman" w:hAnsi="Times New Roman" w:cs="Times New Roman"/>
                <w:lang w:val="lt-LT"/>
              </w:rPr>
            </w:pPr>
          </w:p>
        </w:tc>
        <w:tc>
          <w:tcPr>
            <w:tcW w:w="3020" w:type="dxa"/>
          </w:tcPr>
          <w:p w14:paraId="66B90151" w14:textId="2579AFCB" w:rsidR="00AA5BE2" w:rsidRPr="002B271F" w:rsidRDefault="00AA5BE2" w:rsidP="00C84011">
            <w:pPr>
              <w:rPr>
                <w:rFonts w:ascii="Times New Roman" w:hAnsi="Times New Roman" w:cs="Times New Roman"/>
              </w:rPr>
            </w:pPr>
            <w:r>
              <w:rPr>
                <w:rFonts w:ascii="Times New Roman" w:hAnsi="Times New Roman" w:cs="Times New Roman"/>
                <w:lang w:val="lt-LT"/>
              </w:rPr>
              <w:t>Nežinomas</w:t>
            </w:r>
          </w:p>
        </w:tc>
        <w:tc>
          <w:tcPr>
            <w:tcW w:w="3021" w:type="dxa"/>
          </w:tcPr>
          <w:p w14:paraId="62745C10" w14:textId="573B8DEE" w:rsidR="00AA5BE2" w:rsidRDefault="00AA5BE2" w:rsidP="00C84011">
            <w:pPr>
              <w:rPr>
                <w:rFonts w:ascii="Times New Roman" w:hAnsi="Times New Roman" w:cs="Times New Roman"/>
              </w:rPr>
            </w:pPr>
            <w:proofErr w:type="spellStart"/>
            <w:r w:rsidRPr="00A40B96">
              <w:rPr>
                <w:rFonts w:ascii="Times New Roman" w:hAnsi="Times New Roman" w:cs="Times New Roman"/>
              </w:rPr>
              <w:t>Kounis</w:t>
            </w:r>
            <w:proofErr w:type="spellEnd"/>
            <w:r w:rsidRPr="00A40B96">
              <w:rPr>
                <w:rFonts w:ascii="Times New Roman" w:hAnsi="Times New Roman" w:cs="Times New Roman"/>
              </w:rPr>
              <w:t xml:space="preserve"> </w:t>
            </w:r>
            <w:proofErr w:type="spellStart"/>
            <w:r w:rsidRPr="00A40B96">
              <w:rPr>
                <w:rFonts w:ascii="Times New Roman" w:hAnsi="Times New Roman" w:cs="Times New Roman"/>
              </w:rPr>
              <w:t>sindromas</w:t>
            </w:r>
            <w:proofErr w:type="spellEnd"/>
          </w:p>
        </w:tc>
      </w:tr>
      <w:tr w:rsidR="007F298D" w:rsidRPr="007F298D" w14:paraId="133CDA06" w14:textId="77777777" w:rsidTr="00AA5BE2">
        <w:tc>
          <w:tcPr>
            <w:tcW w:w="3019" w:type="dxa"/>
          </w:tcPr>
          <w:p w14:paraId="5042A4B4" w14:textId="0DBD5BFC" w:rsidR="007F298D" w:rsidRPr="002B271F" w:rsidRDefault="007F5F60" w:rsidP="00DF4D77">
            <w:pPr>
              <w:rPr>
                <w:rFonts w:ascii="Times New Roman" w:hAnsi="Times New Roman" w:cs="Times New Roman"/>
                <w:lang w:val="lt-LT"/>
              </w:rPr>
            </w:pPr>
            <w:r w:rsidRPr="002B271F">
              <w:rPr>
                <w:rFonts w:ascii="Times New Roman" w:hAnsi="Times New Roman" w:cs="Times New Roman"/>
                <w:lang w:val="lt-LT"/>
              </w:rPr>
              <w:t>Kraujagyslių sutrikimai</w:t>
            </w:r>
          </w:p>
          <w:p w14:paraId="27B56D00" w14:textId="77777777" w:rsidR="007F298D" w:rsidRPr="002B271F" w:rsidRDefault="007F298D" w:rsidP="00DF4D77">
            <w:pPr>
              <w:rPr>
                <w:rFonts w:ascii="Times New Roman" w:hAnsi="Times New Roman" w:cs="Times New Roman"/>
                <w:lang w:val="lt-LT"/>
              </w:rPr>
            </w:pPr>
          </w:p>
        </w:tc>
        <w:tc>
          <w:tcPr>
            <w:tcW w:w="3020" w:type="dxa"/>
          </w:tcPr>
          <w:p w14:paraId="76236A25" w14:textId="49327FEC" w:rsidR="007F298D" w:rsidRPr="002B271F" w:rsidRDefault="007F5F60" w:rsidP="00C84011">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47AC02C7" w14:textId="29DE0A6B" w:rsidR="007F298D" w:rsidRPr="002B271F" w:rsidRDefault="002E7976" w:rsidP="00C84011">
            <w:pPr>
              <w:rPr>
                <w:rFonts w:ascii="Times New Roman" w:hAnsi="Times New Roman" w:cs="Times New Roman"/>
                <w:vertAlign w:val="superscript"/>
                <w:lang w:val="lt-LT"/>
              </w:rPr>
            </w:pPr>
            <w:r>
              <w:rPr>
                <w:rFonts w:ascii="Times New Roman" w:hAnsi="Times New Roman" w:cs="Times New Roman"/>
                <w:lang w:val="lt-LT"/>
              </w:rPr>
              <w:t>H</w:t>
            </w:r>
            <w:r w:rsidR="007F5F60" w:rsidRPr="002B271F">
              <w:rPr>
                <w:rFonts w:ascii="Times New Roman" w:hAnsi="Times New Roman" w:cs="Times New Roman"/>
                <w:lang w:val="lt-LT"/>
              </w:rPr>
              <w:t>ipertenzija</w:t>
            </w:r>
            <w:r w:rsidR="007F298D" w:rsidRPr="002B271F">
              <w:rPr>
                <w:rFonts w:ascii="Times New Roman" w:hAnsi="Times New Roman" w:cs="Times New Roman"/>
                <w:b/>
                <w:bCs/>
                <w:vertAlign w:val="superscript"/>
                <w:lang w:val="lt-LT"/>
              </w:rPr>
              <w:t>6</w:t>
            </w:r>
          </w:p>
          <w:p w14:paraId="2CF37784" w14:textId="26A73353" w:rsidR="007F298D" w:rsidRPr="002B271F" w:rsidRDefault="007F5F60" w:rsidP="00A53CE1">
            <w:pPr>
              <w:rPr>
                <w:rFonts w:ascii="Times New Roman" w:hAnsi="Times New Roman" w:cs="Times New Roman"/>
                <w:vertAlign w:val="superscript"/>
                <w:lang w:val="lt-LT"/>
              </w:rPr>
            </w:pPr>
            <w:r w:rsidRPr="002B271F">
              <w:rPr>
                <w:rFonts w:ascii="Times New Roman" w:hAnsi="Times New Roman" w:cs="Times New Roman"/>
                <w:lang w:val="lt-LT"/>
              </w:rPr>
              <w:t>vaskulitas</w:t>
            </w:r>
          </w:p>
        </w:tc>
      </w:tr>
      <w:tr w:rsidR="007F298D" w:rsidRPr="007F298D" w14:paraId="050BC567" w14:textId="77777777" w:rsidTr="00AA5BE2">
        <w:tc>
          <w:tcPr>
            <w:tcW w:w="3019" w:type="dxa"/>
          </w:tcPr>
          <w:p w14:paraId="1BA67F91" w14:textId="703D8AB5" w:rsidR="00C212D9" w:rsidRPr="002B271F" w:rsidRDefault="00C212D9" w:rsidP="00DF4D77">
            <w:pPr>
              <w:rPr>
                <w:rFonts w:ascii="Times New Roman" w:hAnsi="Times New Roman" w:cs="Times New Roman"/>
                <w:bCs/>
                <w:lang w:val="lt-LT"/>
              </w:rPr>
            </w:pPr>
            <w:r w:rsidRPr="00C212D9">
              <w:rPr>
                <w:rFonts w:ascii="Times New Roman" w:hAnsi="Times New Roman" w:cs="Times New Roman"/>
                <w:bCs/>
                <w:lang w:val="lt-LT"/>
              </w:rPr>
              <w:lastRenderedPageBreak/>
              <w:t>Kvėpavimo sistemos, krūtinės ląstos ir tarpuplaučio sutrikimai</w:t>
            </w:r>
          </w:p>
          <w:p w14:paraId="21E7794F" w14:textId="77777777" w:rsidR="007F298D" w:rsidRPr="002B271F" w:rsidRDefault="007F298D" w:rsidP="00C212D9">
            <w:pPr>
              <w:rPr>
                <w:rFonts w:ascii="Times New Roman" w:hAnsi="Times New Roman" w:cs="Times New Roman"/>
                <w:lang w:val="lt-LT"/>
              </w:rPr>
            </w:pPr>
          </w:p>
        </w:tc>
        <w:tc>
          <w:tcPr>
            <w:tcW w:w="3020" w:type="dxa"/>
          </w:tcPr>
          <w:p w14:paraId="48258C10" w14:textId="2DB6138C" w:rsidR="007F298D" w:rsidRPr="002B271F" w:rsidRDefault="007F5F60" w:rsidP="00C84011">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637B1CC6" w14:textId="7BDC85FB" w:rsidR="007F298D" w:rsidRPr="002B271F" w:rsidRDefault="002E7976" w:rsidP="00C84011">
            <w:pPr>
              <w:rPr>
                <w:rFonts w:ascii="Times New Roman" w:hAnsi="Times New Roman" w:cs="Times New Roman"/>
                <w:lang w:val="lt-LT"/>
              </w:rPr>
            </w:pPr>
            <w:r>
              <w:rPr>
                <w:rFonts w:ascii="Times New Roman" w:hAnsi="Times New Roman" w:cs="Times New Roman"/>
                <w:lang w:val="lt-LT"/>
              </w:rPr>
              <w:t>A</w:t>
            </w:r>
            <w:r w:rsidR="007F298D" w:rsidRPr="002B271F">
              <w:rPr>
                <w:rFonts w:ascii="Times New Roman" w:hAnsi="Times New Roman" w:cs="Times New Roman"/>
                <w:lang w:val="lt-LT"/>
              </w:rPr>
              <w:t>st</w:t>
            </w:r>
            <w:r w:rsidR="007F5F60" w:rsidRPr="002B271F">
              <w:rPr>
                <w:rFonts w:ascii="Times New Roman" w:hAnsi="Times New Roman" w:cs="Times New Roman"/>
                <w:lang w:val="lt-LT"/>
              </w:rPr>
              <w:t>ma</w:t>
            </w:r>
            <w:r w:rsidR="007F298D" w:rsidRPr="002B271F">
              <w:rPr>
                <w:rFonts w:ascii="Times New Roman" w:hAnsi="Times New Roman" w:cs="Times New Roman"/>
                <w:lang w:val="lt-LT"/>
              </w:rPr>
              <w:t>, bronch</w:t>
            </w:r>
            <w:r w:rsidR="007F5F60" w:rsidRPr="002B271F">
              <w:rPr>
                <w:rFonts w:ascii="Times New Roman" w:hAnsi="Times New Roman" w:cs="Times New Roman"/>
                <w:lang w:val="lt-LT"/>
              </w:rPr>
              <w:t>ų spazmas, dusulys, švokštimas</w:t>
            </w:r>
          </w:p>
        </w:tc>
      </w:tr>
      <w:tr w:rsidR="007F298D" w:rsidRPr="007F298D" w14:paraId="114AADE0" w14:textId="77777777" w:rsidTr="00AA5BE2">
        <w:tc>
          <w:tcPr>
            <w:tcW w:w="3019" w:type="dxa"/>
            <w:vMerge w:val="restart"/>
          </w:tcPr>
          <w:p w14:paraId="42F735E6" w14:textId="77777777" w:rsidR="007F5F60" w:rsidRPr="002B271F" w:rsidRDefault="007F5F60" w:rsidP="00DF4D77">
            <w:pPr>
              <w:tabs>
                <w:tab w:val="left" w:pos="540"/>
              </w:tabs>
              <w:rPr>
                <w:rFonts w:ascii="Times New Roman" w:eastAsia="Calibri" w:hAnsi="Times New Roman" w:cs="Times New Roman"/>
                <w:lang w:val="lt-LT"/>
              </w:rPr>
            </w:pPr>
            <w:r w:rsidRPr="002B271F">
              <w:rPr>
                <w:rFonts w:ascii="Times New Roman" w:eastAsia="Calibri" w:hAnsi="Times New Roman" w:cs="Times New Roman"/>
                <w:lang w:val="lt-LT"/>
              </w:rPr>
              <w:t>Virškinimo trakto sutrikimai</w:t>
            </w:r>
          </w:p>
          <w:p w14:paraId="454CF0E7" w14:textId="77777777" w:rsidR="007F298D" w:rsidRPr="002B271F" w:rsidRDefault="007F298D" w:rsidP="00DF4D77">
            <w:pPr>
              <w:rPr>
                <w:rFonts w:ascii="Times New Roman" w:hAnsi="Times New Roman" w:cs="Times New Roman"/>
                <w:lang w:val="lt-LT"/>
              </w:rPr>
            </w:pPr>
          </w:p>
        </w:tc>
        <w:tc>
          <w:tcPr>
            <w:tcW w:w="3020" w:type="dxa"/>
          </w:tcPr>
          <w:p w14:paraId="33C2B193" w14:textId="79EB8906" w:rsidR="007F298D" w:rsidRPr="002B271F" w:rsidRDefault="007F5F60" w:rsidP="002E7976">
            <w:pPr>
              <w:rPr>
                <w:rFonts w:ascii="Times New Roman" w:hAnsi="Times New Roman" w:cs="Times New Roman"/>
                <w:lang w:val="lt-LT"/>
              </w:rPr>
            </w:pPr>
            <w:r w:rsidRPr="002B271F">
              <w:rPr>
                <w:rFonts w:ascii="Times New Roman" w:hAnsi="Times New Roman" w:cs="Times New Roman"/>
                <w:lang w:val="lt-LT"/>
              </w:rPr>
              <w:t>Nedažnas</w:t>
            </w:r>
          </w:p>
        </w:tc>
        <w:tc>
          <w:tcPr>
            <w:tcW w:w="3021" w:type="dxa"/>
          </w:tcPr>
          <w:p w14:paraId="4F231E35" w14:textId="4B0507FC" w:rsidR="007F298D" w:rsidRPr="002B271F" w:rsidRDefault="002E7976" w:rsidP="002E7976">
            <w:pPr>
              <w:rPr>
                <w:rFonts w:ascii="Times New Roman" w:hAnsi="Times New Roman" w:cs="Times New Roman"/>
                <w:b/>
                <w:bCs/>
                <w:vertAlign w:val="superscript"/>
                <w:lang w:val="lt-LT"/>
              </w:rPr>
            </w:pPr>
            <w:r>
              <w:rPr>
                <w:rStyle w:val="tlid-translation"/>
                <w:rFonts w:ascii="Times New Roman" w:hAnsi="Times New Roman" w:cs="Times New Roman"/>
                <w:lang w:val="lt-LT"/>
              </w:rPr>
              <w:t>R</w:t>
            </w:r>
            <w:r w:rsidR="00ED5B8A" w:rsidRPr="002B271F">
              <w:rPr>
                <w:rStyle w:val="tlid-translation"/>
                <w:rFonts w:ascii="Times New Roman" w:hAnsi="Times New Roman" w:cs="Times New Roman"/>
                <w:lang w:val="lt-LT"/>
              </w:rPr>
              <w:t>ėmuo, pilvo skausmas, pykinimas, vidurių pūtimas, vietinis išangės dirginimas</w:t>
            </w:r>
            <w:r w:rsidR="00ED5B8A" w:rsidRPr="002B271F">
              <w:rPr>
                <w:rFonts w:ascii="Times New Roman" w:hAnsi="Times New Roman" w:cs="Times New Roman"/>
                <w:lang w:val="lt-LT"/>
              </w:rPr>
              <w:t xml:space="preserve"> </w:t>
            </w:r>
          </w:p>
        </w:tc>
      </w:tr>
      <w:tr w:rsidR="007F298D" w:rsidRPr="007F298D" w14:paraId="1D911E2B" w14:textId="77777777" w:rsidTr="00AA5BE2">
        <w:trPr>
          <w:trHeight w:val="572"/>
        </w:trPr>
        <w:tc>
          <w:tcPr>
            <w:tcW w:w="3019" w:type="dxa"/>
            <w:vMerge/>
          </w:tcPr>
          <w:p w14:paraId="78FD1CF3" w14:textId="77777777" w:rsidR="007F298D" w:rsidRPr="002B271F" w:rsidRDefault="007F298D" w:rsidP="002B271F">
            <w:pPr>
              <w:rPr>
                <w:rFonts w:ascii="Times New Roman" w:hAnsi="Times New Roman" w:cs="Times New Roman"/>
                <w:lang w:val="lt-LT"/>
              </w:rPr>
            </w:pPr>
          </w:p>
        </w:tc>
        <w:tc>
          <w:tcPr>
            <w:tcW w:w="3020" w:type="dxa"/>
          </w:tcPr>
          <w:p w14:paraId="214C876C" w14:textId="436A21D5" w:rsidR="007F298D" w:rsidRPr="002B271F" w:rsidRDefault="007F298D" w:rsidP="002B271F">
            <w:pPr>
              <w:rPr>
                <w:rFonts w:ascii="Times New Roman" w:hAnsi="Times New Roman" w:cs="Times New Roman"/>
                <w:lang w:val="lt-LT"/>
              </w:rPr>
            </w:pPr>
            <w:r w:rsidRPr="002B271F">
              <w:rPr>
                <w:rFonts w:ascii="Times New Roman" w:hAnsi="Times New Roman" w:cs="Times New Roman"/>
                <w:lang w:val="lt-LT"/>
              </w:rPr>
              <w:t>R</w:t>
            </w:r>
            <w:r w:rsidR="007F5F60" w:rsidRPr="002B271F">
              <w:rPr>
                <w:rFonts w:ascii="Times New Roman" w:hAnsi="Times New Roman" w:cs="Times New Roman"/>
                <w:lang w:val="lt-LT"/>
              </w:rPr>
              <w:t>etas</w:t>
            </w:r>
          </w:p>
        </w:tc>
        <w:tc>
          <w:tcPr>
            <w:tcW w:w="3021" w:type="dxa"/>
          </w:tcPr>
          <w:p w14:paraId="0FF3F881" w14:textId="5411E4AE" w:rsidR="007F298D" w:rsidRPr="002B271F" w:rsidRDefault="00C84011" w:rsidP="002B271F">
            <w:pPr>
              <w:rPr>
                <w:rFonts w:ascii="Times New Roman" w:hAnsi="Times New Roman" w:cs="Times New Roman"/>
                <w:vertAlign w:val="superscript"/>
                <w:lang w:val="lt-LT"/>
              </w:rPr>
            </w:pPr>
            <w:r>
              <w:rPr>
                <w:rStyle w:val="tlid-translation"/>
                <w:rFonts w:ascii="Times New Roman" w:hAnsi="Times New Roman" w:cs="Times New Roman"/>
                <w:lang w:val="lt-LT"/>
              </w:rPr>
              <w:t>V</w:t>
            </w:r>
            <w:r w:rsidR="00ED5B8A" w:rsidRPr="002B271F">
              <w:rPr>
                <w:rStyle w:val="tlid-translation"/>
                <w:rFonts w:ascii="Times New Roman" w:hAnsi="Times New Roman" w:cs="Times New Roman"/>
                <w:lang w:val="lt-LT"/>
              </w:rPr>
              <w:t xml:space="preserve">iduriavimas, </w:t>
            </w:r>
            <w:r w:rsidR="00DF4D77" w:rsidRPr="002B271F">
              <w:rPr>
                <w:rStyle w:val="tlid-translation"/>
                <w:rFonts w:ascii="Times New Roman" w:hAnsi="Times New Roman" w:cs="Times New Roman"/>
                <w:lang w:val="lt-LT"/>
              </w:rPr>
              <w:t>meteorizmas</w:t>
            </w:r>
            <w:r w:rsidR="00ED5B8A" w:rsidRPr="002B271F">
              <w:rPr>
                <w:rStyle w:val="tlid-translation"/>
                <w:rFonts w:ascii="Times New Roman" w:hAnsi="Times New Roman" w:cs="Times New Roman"/>
                <w:lang w:val="lt-LT"/>
              </w:rPr>
              <w:t>, vidurių užkietėjimas, vėmimas</w:t>
            </w:r>
          </w:p>
        </w:tc>
      </w:tr>
      <w:tr w:rsidR="007F298D" w:rsidRPr="007F298D" w14:paraId="45FA5106" w14:textId="77777777" w:rsidTr="00AA5BE2">
        <w:tc>
          <w:tcPr>
            <w:tcW w:w="3019" w:type="dxa"/>
            <w:vMerge/>
          </w:tcPr>
          <w:p w14:paraId="633F1F07" w14:textId="77777777" w:rsidR="007F298D" w:rsidRPr="002B271F" w:rsidRDefault="007F298D" w:rsidP="002B271F">
            <w:pPr>
              <w:rPr>
                <w:rFonts w:ascii="Times New Roman" w:hAnsi="Times New Roman" w:cs="Times New Roman"/>
                <w:lang w:val="lt-LT"/>
              </w:rPr>
            </w:pPr>
          </w:p>
        </w:tc>
        <w:tc>
          <w:tcPr>
            <w:tcW w:w="3020" w:type="dxa"/>
          </w:tcPr>
          <w:p w14:paraId="07962D5B" w14:textId="5327FF50" w:rsidR="007F298D" w:rsidRPr="002B271F" w:rsidRDefault="007F5F60" w:rsidP="002B271F">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2756BF6C" w14:textId="443BBE8A" w:rsidR="007F298D" w:rsidRPr="001A1E15" w:rsidRDefault="00C84011" w:rsidP="001A1E15">
            <w:pPr>
              <w:tabs>
                <w:tab w:val="left" w:pos="540"/>
              </w:tabs>
              <w:rPr>
                <w:rFonts w:ascii="Times New Roman" w:eastAsia="Calibri" w:hAnsi="Times New Roman" w:cs="Times New Roman"/>
                <w:lang w:val="lt-LT"/>
              </w:rPr>
            </w:pPr>
            <w:r>
              <w:rPr>
                <w:rFonts w:ascii="Times New Roman" w:eastAsia="Calibri" w:hAnsi="Times New Roman" w:cs="Times New Roman"/>
                <w:lang w:val="lt-LT"/>
              </w:rPr>
              <w:t>S</w:t>
            </w:r>
            <w:r w:rsidR="00ED5B8A" w:rsidRPr="002B271F">
              <w:rPr>
                <w:rFonts w:ascii="Times New Roman" w:eastAsia="Calibri" w:hAnsi="Times New Roman" w:cs="Times New Roman"/>
                <w:lang w:val="lt-LT"/>
              </w:rPr>
              <w:t xml:space="preserve">krandžio </w:t>
            </w:r>
            <w:r w:rsidR="00181568" w:rsidRPr="002B271F">
              <w:rPr>
                <w:rFonts w:ascii="Times New Roman" w:eastAsia="Calibri" w:hAnsi="Times New Roman" w:cs="Times New Roman"/>
                <w:lang w:val="lt-LT"/>
              </w:rPr>
              <w:t xml:space="preserve">ir dvylikapirštės žarnos </w:t>
            </w:r>
            <w:r w:rsidR="00C212D9">
              <w:rPr>
                <w:rFonts w:ascii="Times New Roman" w:eastAsia="Calibri" w:hAnsi="Times New Roman" w:cs="Times New Roman"/>
                <w:lang w:val="lt-LT"/>
              </w:rPr>
              <w:t>pep</w:t>
            </w:r>
            <w:r w:rsidR="00675667">
              <w:rPr>
                <w:rFonts w:ascii="Times New Roman" w:eastAsia="Calibri" w:hAnsi="Times New Roman" w:cs="Times New Roman"/>
                <w:lang w:val="lt-LT"/>
              </w:rPr>
              <w:t>s</w:t>
            </w:r>
            <w:r w:rsidR="00C212D9">
              <w:rPr>
                <w:rFonts w:ascii="Times New Roman" w:eastAsia="Calibri" w:hAnsi="Times New Roman" w:cs="Times New Roman"/>
                <w:lang w:val="lt-LT"/>
              </w:rPr>
              <w:t>inė opa</w:t>
            </w:r>
            <w:r w:rsidR="00ED5B8A" w:rsidRPr="002B271F">
              <w:rPr>
                <w:rFonts w:ascii="Times New Roman" w:eastAsia="Calibri" w:hAnsi="Times New Roman" w:cs="Times New Roman"/>
                <w:lang w:val="lt-LT"/>
              </w:rPr>
              <w:t xml:space="preserve">, prakiurimas arba kraujavimas iš virškinimo trakto, </w:t>
            </w:r>
            <w:r w:rsidR="00181568" w:rsidRPr="002B271F">
              <w:rPr>
                <w:rFonts w:ascii="Times New Roman" w:eastAsia="Calibri" w:hAnsi="Times New Roman" w:cs="Times New Roman"/>
                <w:lang w:val="lt-LT"/>
              </w:rPr>
              <w:t xml:space="preserve">melena, vėmimas krauju, kartais mirtinas, ypač senyviems pacientams; </w:t>
            </w:r>
            <w:r w:rsidR="008A7457" w:rsidRPr="002B271F">
              <w:rPr>
                <w:rStyle w:val="tlid-translation"/>
                <w:rFonts w:ascii="Times New Roman" w:hAnsi="Times New Roman" w:cs="Times New Roman"/>
                <w:lang w:val="lt-LT"/>
              </w:rPr>
              <w:t xml:space="preserve">opinis </w:t>
            </w:r>
            <w:r w:rsidR="00D1491D">
              <w:rPr>
                <w:rStyle w:val="tlid-translation"/>
                <w:rFonts w:ascii="Times New Roman" w:hAnsi="Times New Roman" w:cs="Times New Roman"/>
                <w:lang w:val="lt-LT"/>
              </w:rPr>
              <w:t>burnos gleivinės uždegimas</w:t>
            </w:r>
            <w:r w:rsidR="008A7457" w:rsidRPr="002B271F">
              <w:rPr>
                <w:rStyle w:val="tlid-translation"/>
                <w:rFonts w:ascii="Times New Roman" w:hAnsi="Times New Roman" w:cs="Times New Roman"/>
                <w:lang w:val="lt-LT"/>
              </w:rPr>
              <w:t xml:space="preserve">, gastritas, burnos gleivinės išopėjimas, </w:t>
            </w:r>
            <w:r w:rsidR="008A7457" w:rsidRPr="002B271F">
              <w:rPr>
                <w:rFonts w:ascii="Times New Roman" w:eastAsia="Calibri" w:hAnsi="Times New Roman" w:cs="Times New Roman"/>
                <w:lang w:val="lt-LT"/>
              </w:rPr>
              <w:t xml:space="preserve">kolito ir Krono </w:t>
            </w:r>
            <w:r w:rsidR="008A7457" w:rsidRPr="002B271F">
              <w:rPr>
                <w:rFonts w:ascii="Times New Roman" w:eastAsia="Calibri" w:hAnsi="Times New Roman" w:cs="Times New Roman"/>
                <w:i/>
                <w:lang w:val="lt-LT"/>
              </w:rPr>
              <w:t>(Crohn)</w:t>
            </w:r>
            <w:r w:rsidR="008A7457" w:rsidRPr="002B271F">
              <w:rPr>
                <w:rFonts w:ascii="Times New Roman" w:eastAsia="Calibri" w:hAnsi="Times New Roman" w:cs="Times New Roman"/>
                <w:lang w:val="lt-LT"/>
              </w:rPr>
              <w:t xml:space="preserve"> ligos paūmėjimas</w:t>
            </w:r>
            <w:r w:rsidR="006D7846" w:rsidRPr="00B637C3">
              <w:rPr>
                <w:rFonts w:ascii="Times New Roman" w:eastAsia="Calibri" w:hAnsi="Times New Roman" w:cs="Times New Roman"/>
                <w:b/>
                <w:bCs/>
                <w:vertAlign w:val="superscript"/>
                <w:lang w:val="lt-LT"/>
              </w:rPr>
              <w:t>7</w:t>
            </w:r>
            <w:r w:rsidR="008A7457" w:rsidRPr="002B271F">
              <w:rPr>
                <w:rFonts w:ascii="Times New Roman" w:eastAsia="Calibri" w:hAnsi="Times New Roman" w:cs="Times New Roman"/>
                <w:lang w:val="lt-LT"/>
              </w:rPr>
              <w:t xml:space="preserve"> </w:t>
            </w:r>
          </w:p>
        </w:tc>
      </w:tr>
      <w:tr w:rsidR="007F298D" w:rsidRPr="007F298D" w14:paraId="32B30E6B" w14:textId="77777777" w:rsidTr="00AA5BE2">
        <w:tc>
          <w:tcPr>
            <w:tcW w:w="3019" w:type="dxa"/>
          </w:tcPr>
          <w:p w14:paraId="38A60723" w14:textId="77777777" w:rsidR="008A7457" w:rsidRPr="002B271F" w:rsidRDefault="008A7457" w:rsidP="00DF4D77">
            <w:pPr>
              <w:tabs>
                <w:tab w:val="left" w:pos="540"/>
              </w:tabs>
              <w:rPr>
                <w:rFonts w:ascii="Times New Roman" w:eastAsia="Calibri" w:hAnsi="Times New Roman" w:cs="Times New Roman"/>
                <w:lang w:val="lt-LT"/>
              </w:rPr>
            </w:pPr>
            <w:r w:rsidRPr="002B271F">
              <w:rPr>
                <w:rFonts w:ascii="Times New Roman" w:eastAsia="Calibri" w:hAnsi="Times New Roman" w:cs="Times New Roman"/>
                <w:lang w:val="lt-LT"/>
              </w:rPr>
              <w:t>Kepenų, tulžies pūslės ir latakų sutrikimai</w:t>
            </w:r>
          </w:p>
          <w:p w14:paraId="291F1C44" w14:textId="77777777" w:rsidR="007F298D" w:rsidRPr="002B271F" w:rsidRDefault="007F298D" w:rsidP="00DF4D77">
            <w:pPr>
              <w:rPr>
                <w:rFonts w:ascii="Times New Roman" w:hAnsi="Times New Roman" w:cs="Times New Roman"/>
                <w:lang w:val="lt-LT"/>
              </w:rPr>
            </w:pPr>
          </w:p>
        </w:tc>
        <w:tc>
          <w:tcPr>
            <w:tcW w:w="3020" w:type="dxa"/>
          </w:tcPr>
          <w:p w14:paraId="298C16C6" w14:textId="794A585C" w:rsidR="007F298D" w:rsidRPr="002B271F" w:rsidRDefault="008A7457" w:rsidP="00C84011">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3D459D5F" w14:textId="5C30EC42" w:rsidR="007F298D" w:rsidRPr="002B271F" w:rsidRDefault="00C84011" w:rsidP="00C84011">
            <w:pPr>
              <w:rPr>
                <w:rFonts w:ascii="Times New Roman" w:hAnsi="Times New Roman" w:cs="Times New Roman"/>
                <w:vertAlign w:val="superscript"/>
                <w:lang w:val="lt-LT"/>
              </w:rPr>
            </w:pPr>
            <w:r>
              <w:rPr>
                <w:rFonts w:ascii="Times New Roman" w:eastAsia="Calibri" w:hAnsi="Times New Roman" w:cs="Times New Roman"/>
                <w:lang w:val="lt-LT"/>
              </w:rPr>
              <w:t>K</w:t>
            </w:r>
            <w:r w:rsidR="008A7457" w:rsidRPr="002B271F">
              <w:rPr>
                <w:rFonts w:ascii="Times New Roman" w:eastAsia="Calibri" w:hAnsi="Times New Roman" w:cs="Times New Roman"/>
                <w:lang w:val="lt-LT"/>
              </w:rPr>
              <w:t>epenų funkcijos sutrikimai</w:t>
            </w:r>
            <w:r w:rsidR="007F298D" w:rsidRPr="002B271F">
              <w:rPr>
                <w:rFonts w:ascii="Times New Roman" w:hAnsi="Times New Roman" w:cs="Times New Roman"/>
                <w:b/>
                <w:bCs/>
                <w:vertAlign w:val="superscript"/>
                <w:lang w:val="lt-LT"/>
              </w:rPr>
              <w:t>8</w:t>
            </w:r>
            <w:r w:rsidR="008A7457" w:rsidRPr="002B271F">
              <w:rPr>
                <w:rFonts w:ascii="Times New Roman" w:eastAsia="Calibri" w:hAnsi="Times New Roman" w:cs="Times New Roman"/>
                <w:lang w:val="lt-LT"/>
              </w:rPr>
              <w:t xml:space="preserve">, kepenų nepakankamumas, </w:t>
            </w:r>
            <w:r w:rsidR="008A7457" w:rsidRPr="00DF4D77">
              <w:rPr>
                <w:rFonts w:ascii="Times New Roman" w:eastAsia="Calibri" w:hAnsi="Times New Roman" w:cs="Times New Roman"/>
                <w:lang w:val="lt-LT"/>
              </w:rPr>
              <w:t>ūminis hepatitas</w:t>
            </w:r>
            <w:r w:rsidR="007F298D" w:rsidRPr="002B271F">
              <w:rPr>
                <w:rFonts w:ascii="Times New Roman" w:hAnsi="Times New Roman" w:cs="Times New Roman"/>
                <w:lang w:val="lt-LT"/>
              </w:rPr>
              <w:t xml:space="preserve">, </w:t>
            </w:r>
            <w:r w:rsidR="008A7457" w:rsidRPr="002B271F">
              <w:rPr>
                <w:rFonts w:ascii="Times New Roman" w:hAnsi="Times New Roman" w:cs="Times New Roman"/>
                <w:lang w:val="lt-LT"/>
              </w:rPr>
              <w:t>gelta</w:t>
            </w:r>
          </w:p>
        </w:tc>
      </w:tr>
      <w:tr w:rsidR="007F298D" w:rsidRPr="007F298D" w14:paraId="171B0279" w14:textId="77777777" w:rsidTr="00AA5BE2">
        <w:tc>
          <w:tcPr>
            <w:tcW w:w="3019" w:type="dxa"/>
            <w:vMerge w:val="restart"/>
          </w:tcPr>
          <w:p w14:paraId="710BE2B8" w14:textId="77777777" w:rsidR="008A7457" w:rsidRPr="002B271F" w:rsidRDefault="008A7457" w:rsidP="00DF4D77">
            <w:pPr>
              <w:tabs>
                <w:tab w:val="left" w:pos="540"/>
              </w:tabs>
              <w:rPr>
                <w:rFonts w:ascii="Times New Roman" w:eastAsia="Calibri" w:hAnsi="Times New Roman" w:cs="Times New Roman"/>
                <w:lang w:val="lt-LT"/>
              </w:rPr>
            </w:pPr>
            <w:r w:rsidRPr="002B271F">
              <w:rPr>
                <w:rFonts w:ascii="Times New Roman" w:eastAsia="Calibri" w:hAnsi="Times New Roman" w:cs="Times New Roman"/>
                <w:lang w:val="lt-LT"/>
              </w:rPr>
              <w:t>Odos ir poodinio audinio sutrikimai</w:t>
            </w:r>
          </w:p>
          <w:p w14:paraId="2E9A2140" w14:textId="77777777" w:rsidR="007F298D" w:rsidRPr="002B271F" w:rsidRDefault="007F298D" w:rsidP="00DF4D77">
            <w:pPr>
              <w:rPr>
                <w:rFonts w:ascii="Times New Roman" w:hAnsi="Times New Roman" w:cs="Times New Roman"/>
                <w:lang w:val="lt-LT"/>
              </w:rPr>
            </w:pPr>
          </w:p>
        </w:tc>
        <w:tc>
          <w:tcPr>
            <w:tcW w:w="3020" w:type="dxa"/>
          </w:tcPr>
          <w:p w14:paraId="69FA5A88" w14:textId="2DA8ABD6" w:rsidR="007F298D" w:rsidRPr="002B271F" w:rsidRDefault="008A7457" w:rsidP="00DF4D77">
            <w:pPr>
              <w:rPr>
                <w:rFonts w:ascii="Times New Roman" w:hAnsi="Times New Roman" w:cs="Times New Roman"/>
                <w:lang w:val="lt-LT"/>
              </w:rPr>
            </w:pPr>
            <w:r w:rsidRPr="002B271F">
              <w:rPr>
                <w:rFonts w:ascii="Times New Roman" w:hAnsi="Times New Roman" w:cs="Times New Roman"/>
                <w:lang w:val="lt-LT"/>
              </w:rPr>
              <w:t>Nedažnas</w:t>
            </w:r>
          </w:p>
        </w:tc>
        <w:tc>
          <w:tcPr>
            <w:tcW w:w="3021" w:type="dxa"/>
          </w:tcPr>
          <w:p w14:paraId="446FFBC8" w14:textId="7DBA7E00" w:rsidR="007F298D" w:rsidRPr="002B271F" w:rsidRDefault="00D1491D" w:rsidP="00D1491D">
            <w:pPr>
              <w:tabs>
                <w:tab w:val="left" w:pos="540"/>
              </w:tabs>
              <w:rPr>
                <w:rFonts w:ascii="Times New Roman" w:hAnsi="Times New Roman" w:cs="Times New Roman"/>
                <w:lang w:val="lt-LT"/>
              </w:rPr>
            </w:pPr>
            <w:r>
              <w:rPr>
                <w:rFonts w:ascii="Times New Roman" w:eastAsia="Calibri" w:hAnsi="Times New Roman" w:cs="Times New Roman"/>
                <w:lang w:val="lt-LT"/>
              </w:rPr>
              <w:t>Į</w:t>
            </w:r>
            <w:r w:rsidR="008A7457" w:rsidRPr="002B271F">
              <w:rPr>
                <w:rFonts w:ascii="Times New Roman" w:eastAsia="Calibri" w:hAnsi="Times New Roman" w:cs="Times New Roman"/>
                <w:lang w:val="lt-LT"/>
              </w:rPr>
              <w:t>vairaus pobūdžio bėrimas</w:t>
            </w:r>
          </w:p>
        </w:tc>
      </w:tr>
      <w:tr w:rsidR="007F298D" w:rsidRPr="007F298D" w14:paraId="58271C17" w14:textId="77777777" w:rsidTr="00AA5BE2">
        <w:tc>
          <w:tcPr>
            <w:tcW w:w="3019" w:type="dxa"/>
            <w:vMerge/>
          </w:tcPr>
          <w:p w14:paraId="023A9522" w14:textId="77777777" w:rsidR="007F298D" w:rsidRPr="002B271F" w:rsidRDefault="007F298D" w:rsidP="002B271F">
            <w:pPr>
              <w:rPr>
                <w:rFonts w:ascii="Times New Roman" w:hAnsi="Times New Roman" w:cs="Times New Roman"/>
                <w:lang w:val="lt-LT"/>
              </w:rPr>
            </w:pPr>
          </w:p>
        </w:tc>
        <w:tc>
          <w:tcPr>
            <w:tcW w:w="3020" w:type="dxa"/>
          </w:tcPr>
          <w:p w14:paraId="1C77DD2B" w14:textId="468E135B" w:rsidR="007F298D" w:rsidRPr="002B271F" w:rsidRDefault="008A7457" w:rsidP="002B271F">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706292D4" w14:textId="7680BD82" w:rsidR="00C250AB" w:rsidRPr="002B271F" w:rsidRDefault="00D1491D" w:rsidP="002B271F">
            <w:pPr>
              <w:tabs>
                <w:tab w:val="left" w:pos="0"/>
                <w:tab w:val="left" w:pos="55"/>
              </w:tabs>
              <w:rPr>
                <w:rFonts w:ascii="Times New Roman" w:eastAsia="Calibri" w:hAnsi="Times New Roman" w:cs="Times New Roman"/>
                <w:lang w:val="lt-LT"/>
              </w:rPr>
            </w:pPr>
            <w:r>
              <w:rPr>
                <w:rFonts w:ascii="Times New Roman" w:eastAsia="Calibri" w:hAnsi="Times New Roman" w:cs="Times New Roman"/>
                <w:lang w:val="lt-LT"/>
              </w:rPr>
              <w:t>G</w:t>
            </w:r>
            <w:r w:rsidR="00C250AB" w:rsidRPr="002B271F">
              <w:rPr>
                <w:rFonts w:ascii="Times New Roman" w:eastAsia="Calibri" w:hAnsi="Times New Roman" w:cs="Times New Roman"/>
                <w:lang w:val="lt-LT"/>
              </w:rPr>
              <w:t>ali pasireikšti tokios sunkios odos reakcijos, kaip daugiaformė eritema.</w:t>
            </w:r>
          </w:p>
          <w:p w14:paraId="0885A72F" w14:textId="271177C6" w:rsidR="007F298D" w:rsidRPr="002B271F" w:rsidRDefault="00C250AB" w:rsidP="002B271F">
            <w:pPr>
              <w:tabs>
                <w:tab w:val="left" w:pos="0"/>
              </w:tabs>
              <w:rPr>
                <w:rFonts w:ascii="Times New Roman" w:hAnsi="Times New Roman" w:cs="Times New Roman"/>
                <w:lang w:val="lt-LT"/>
              </w:rPr>
            </w:pPr>
            <w:r w:rsidRPr="002B271F">
              <w:rPr>
                <w:rFonts w:ascii="Times New Roman" w:eastAsia="Calibri" w:hAnsi="Times New Roman" w:cs="Times New Roman"/>
                <w:lang w:val="lt-LT"/>
              </w:rPr>
              <w:t xml:space="preserve">Pūslių susidarymo reakcijos, įskaitant Stivenso-Džonsono </w:t>
            </w:r>
            <w:r w:rsidRPr="002B271F">
              <w:rPr>
                <w:rFonts w:ascii="Times New Roman" w:eastAsia="Calibri" w:hAnsi="Times New Roman" w:cs="Times New Roman"/>
                <w:i/>
                <w:lang w:val="lt-LT"/>
              </w:rPr>
              <w:t>(Stevens – Johnson</w:t>
            </w:r>
            <w:r w:rsidRPr="002B271F">
              <w:rPr>
                <w:rFonts w:ascii="Times New Roman" w:eastAsia="Calibri" w:hAnsi="Times New Roman" w:cs="Times New Roman"/>
                <w:lang w:val="lt-LT"/>
              </w:rPr>
              <w:t xml:space="preserve">) sindromą ir toksinę epidermio nekrolizę. </w:t>
            </w:r>
          </w:p>
          <w:p w14:paraId="0D7E29E1" w14:textId="77777777" w:rsidR="007F298D" w:rsidRDefault="00C250AB" w:rsidP="00D1491D">
            <w:pPr>
              <w:tabs>
                <w:tab w:val="left" w:pos="0"/>
              </w:tabs>
              <w:rPr>
                <w:rFonts w:ascii="Times New Roman" w:eastAsia="Calibri" w:hAnsi="Times New Roman" w:cs="Times New Roman"/>
                <w:lang w:val="lt-LT"/>
              </w:rPr>
            </w:pPr>
            <w:r w:rsidRPr="002B271F">
              <w:rPr>
                <w:rFonts w:ascii="Times New Roman" w:eastAsia="Calibri" w:hAnsi="Times New Roman" w:cs="Times New Roman"/>
                <w:lang w:val="lt-LT"/>
              </w:rPr>
              <w:t>Pavieniais atvejais sunkios odos ir minkštųjų audinių infekcijos, pasireiškiančios kaip komplikacijos sergant vėjaraupiais</w:t>
            </w:r>
            <w:r w:rsidR="006A0A7B">
              <w:rPr>
                <w:rFonts w:ascii="Times New Roman" w:eastAsia="Calibri" w:hAnsi="Times New Roman" w:cs="Times New Roman"/>
                <w:lang w:val="lt-LT"/>
              </w:rPr>
              <w:t>.</w:t>
            </w:r>
          </w:p>
          <w:p w14:paraId="0A6B79AA" w14:textId="70E8A2CB" w:rsidR="006A0A7B" w:rsidRPr="002B271F" w:rsidRDefault="006A0A7B" w:rsidP="00D1491D">
            <w:pPr>
              <w:tabs>
                <w:tab w:val="left" w:pos="0"/>
              </w:tabs>
              <w:rPr>
                <w:rFonts w:ascii="Times New Roman" w:hAnsi="Times New Roman" w:cs="Times New Roman"/>
                <w:lang w:val="lt-LT"/>
              </w:rPr>
            </w:pPr>
            <w:r>
              <w:rPr>
                <w:rFonts w:ascii="Times New Roman" w:hAnsi="Times New Roman" w:cs="Times New Roman"/>
                <w:lang w:val="lt-LT"/>
              </w:rPr>
              <w:t>Sunkios odos nepageidaujamos reakcijos (SONR) (įskaitant daugiaformę eritemą, eksfoliacinį dermatitą, Stivenso-Džonsono sindromą ir toksinę epidermio nekrolizę).</w:t>
            </w:r>
          </w:p>
        </w:tc>
      </w:tr>
      <w:tr w:rsidR="007F298D" w:rsidRPr="007F298D" w14:paraId="3D0B494C" w14:textId="77777777" w:rsidTr="00AA5BE2">
        <w:tc>
          <w:tcPr>
            <w:tcW w:w="3019" w:type="dxa"/>
            <w:vMerge/>
          </w:tcPr>
          <w:p w14:paraId="6F6D7412" w14:textId="7D1533A0" w:rsidR="007F298D" w:rsidRPr="002B271F" w:rsidRDefault="007F298D" w:rsidP="002B271F">
            <w:pPr>
              <w:rPr>
                <w:rFonts w:ascii="Times New Roman" w:hAnsi="Times New Roman" w:cs="Times New Roman"/>
                <w:lang w:val="lt-LT"/>
              </w:rPr>
            </w:pPr>
          </w:p>
        </w:tc>
        <w:tc>
          <w:tcPr>
            <w:tcW w:w="3020" w:type="dxa"/>
          </w:tcPr>
          <w:p w14:paraId="550ACEF3" w14:textId="1DBE4D9B" w:rsidR="007F298D" w:rsidRPr="002B271F" w:rsidRDefault="00C250AB" w:rsidP="002B271F">
            <w:pPr>
              <w:rPr>
                <w:rFonts w:ascii="Times New Roman" w:hAnsi="Times New Roman" w:cs="Times New Roman"/>
                <w:lang w:val="lt-LT"/>
              </w:rPr>
            </w:pPr>
            <w:r w:rsidRPr="002B271F">
              <w:rPr>
                <w:rFonts w:ascii="Times New Roman" w:hAnsi="Times New Roman" w:cs="Times New Roman"/>
                <w:lang w:val="lt-LT"/>
              </w:rPr>
              <w:t>Nežinomas</w:t>
            </w:r>
          </w:p>
        </w:tc>
        <w:tc>
          <w:tcPr>
            <w:tcW w:w="3021" w:type="dxa"/>
          </w:tcPr>
          <w:p w14:paraId="5265F4BC" w14:textId="24201A22" w:rsidR="00C250AB" w:rsidRPr="002B271F" w:rsidRDefault="00C84011" w:rsidP="002B271F">
            <w:pPr>
              <w:tabs>
                <w:tab w:val="num" w:pos="360"/>
                <w:tab w:val="left" w:pos="540"/>
                <w:tab w:val="num" w:pos="567"/>
              </w:tabs>
              <w:rPr>
                <w:rFonts w:ascii="Times New Roman" w:hAnsi="Times New Roman"/>
                <w:lang w:val="lt-LT"/>
              </w:rPr>
            </w:pPr>
            <w:r>
              <w:rPr>
                <w:rFonts w:ascii="Times New Roman" w:hAnsi="Times New Roman"/>
                <w:lang w:val="lt-LT"/>
              </w:rPr>
              <w:t>R</w:t>
            </w:r>
            <w:r w:rsidR="00C250AB" w:rsidRPr="002B271F">
              <w:rPr>
                <w:rFonts w:ascii="Times New Roman" w:hAnsi="Times New Roman"/>
                <w:lang w:val="lt-LT"/>
              </w:rPr>
              <w:t>eakcija į vaistinį preparatą su eozinofilija ir sisteminiais simptomais (</w:t>
            </w:r>
            <w:r w:rsidR="00C250AB" w:rsidRPr="002B271F">
              <w:rPr>
                <w:rFonts w:ascii="Times New Roman" w:hAnsi="Times New Roman"/>
                <w:i/>
                <w:lang w:val="lt-LT"/>
              </w:rPr>
              <w:t xml:space="preserve">DRESS </w:t>
            </w:r>
            <w:r w:rsidRPr="00C84011">
              <w:rPr>
                <w:rFonts w:ascii="Times New Roman" w:hAnsi="Times New Roman"/>
                <w:lang w:val="lt-LT"/>
              </w:rPr>
              <w:t>sindromas)</w:t>
            </w:r>
            <w:r>
              <w:rPr>
                <w:rFonts w:ascii="Times New Roman" w:hAnsi="Times New Roman"/>
                <w:lang w:val="lt-LT"/>
              </w:rPr>
              <w:t>,</w:t>
            </w:r>
          </w:p>
          <w:p w14:paraId="4B195544" w14:textId="77777777" w:rsidR="007F298D" w:rsidRDefault="00C84011" w:rsidP="00D1491D">
            <w:pPr>
              <w:rPr>
                <w:rFonts w:ascii="Times New Roman" w:hAnsi="Times New Roman" w:cs="Times New Roman"/>
                <w:lang w:val="lt-LT"/>
              </w:rPr>
            </w:pPr>
            <w:r w:rsidRPr="002B271F">
              <w:rPr>
                <w:rFonts w:ascii="Times New Roman" w:hAnsi="Times New Roman" w:cs="Times New Roman"/>
                <w:lang w:val="lt-LT"/>
              </w:rPr>
              <w:t xml:space="preserve">ūminė generalizuota egzanteminė </w:t>
            </w:r>
            <w:r w:rsidRPr="002B271F">
              <w:rPr>
                <w:rFonts w:ascii="Times New Roman" w:hAnsi="Times New Roman" w:cs="Times New Roman"/>
                <w:iCs/>
                <w:lang w:val="lt-LT"/>
              </w:rPr>
              <w:t>pustuliozė</w:t>
            </w:r>
            <w:r w:rsidRPr="002B271F">
              <w:rPr>
                <w:rFonts w:ascii="Times New Roman" w:hAnsi="Times New Roman" w:cs="Times New Roman"/>
                <w:lang w:val="lt-LT"/>
              </w:rPr>
              <w:t xml:space="preserve"> (ŪGEP)</w:t>
            </w:r>
          </w:p>
          <w:p w14:paraId="1AB21639" w14:textId="2533BC33" w:rsidR="003E76AB" w:rsidRPr="002B271F" w:rsidRDefault="00AA5BE2" w:rsidP="00A40B96">
            <w:pPr>
              <w:pStyle w:val="BT-EMEASMCA"/>
              <w:numPr>
                <w:ilvl w:val="0"/>
                <w:numId w:val="0"/>
              </w:numPr>
              <w:tabs>
                <w:tab w:val="clear" w:pos="540"/>
                <w:tab w:val="clear" w:pos="1781"/>
                <w:tab w:val="left" w:pos="1418"/>
              </w:tabs>
              <w:rPr>
                <w:lang w:val="lt-LT"/>
              </w:rPr>
            </w:pPr>
            <w:bookmarkStart w:id="29" w:name="_Hlk61611634"/>
            <w:r>
              <w:t>F</w:t>
            </w:r>
            <w:r w:rsidR="003E76AB" w:rsidRPr="00114F60">
              <w:t>otosensibilizacijos reakcijos.</w:t>
            </w:r>
            <w:bookmarkEnd w:id="29"/>
          </w:p>
        </w:tc>
      </w:tr>
      <w:tr w:rsidR="007F298D" w:rsidRPr="007F298D" w14:paraId="11BB5C9B" w14:textId="77777777" w:rsidTr="00AA5BE2">
        <w:tc>
          <w:tcPr>
            <w:tcW w:w="3019" w:type="dxa"/>
          </w:tcPr>
          <w:p w14:paraId="6B289ADD" w14:textId="77777777" w:rsidR="00DF4D77" w:rsidRPr="002B271F" w:rsidRDefault="00DF4D77" w:rsidP="00DF4D77">
            <w:pPr>
              <w:tabs>
                <w:tab w:val="left" w:pos="540"/>
              </w:tabs>
              <w:rPr>
                <w:rFonts w:ascii="Times New Roman" w:eastAsia="Calibri" w:hAnsi="Times New Roman" w:cs="Times New Roman"/>
                <w:lang w:val="lt-LT"/>
              </w:rPr>
            </w:pPr>
            <w:r w:rsidRPr="002B271F">
              <w:rPr>
                <w:rFonts w:ascii="Times New Roman" w:eastAsia="Calibri" w:hAnsi="Times New Roman" w:cs="Times New Roman"/>
                <w:lang w:val="lt-LT"/>
              </w:rPr>
              <w:t>Inkstų ir šlapimo takų sutrikimai</w:t>
            </w:r>
          </w:p>
          <w:p w14:paraId="4348E3A4" w14:textId="77777777" w:rsidR="007F298D" w:rsidRPr="002B271F" w:rsidRDefault="007F298D" w:rsidP="00DF4D77">
            <w:pPr>
              <w:rPr>
                <w:rFonts w:ascii="Times New Roman" w:hAnsi="Times New Roman" w:cs="Times New Roman"/>
                <w:lang w:val="lt-LT"/>
              </w:rPr>
            </w:pPr>
          </w:p>
        </w:tc>
        <w:tc>
          <w:tcPr>
            <w:tcW w:w="3020" w:type="dxa"/>
          </w:tcPr>
          <w:p w14:paraId="5E51F400" w14:textId="29FA2CF2" w:rsidR="007F298D" w:rsidRPr="002B271F" w:rsidRDefault="00DF4D77" w:rsidP="00C84011">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090A93A6" w14:textId="6F47EBB7" w:rsidR="007F298D" w:rsidRPr="002B271F" w:rsidRDefault="00C84011" w:rsidP="00C84011">
            <w:pPr>
              <w:rPr>
                <w:rFonts w:ascii="Times New Roman" w:hAnsi="Times New Roman" w:cs="Times New Roman"/>
                <w:vertAlign w:val="superscript"/>
                <w:lang w:val="lt-LT"/>
              </w:rPr>
            </w:pPr>
            <w:r>
              <w:rPr>
                <w:rFonts w:ascii="Times New Roman" w:eastAsia="Calibri" w:hAnsi="Times New Roman" w:cs="Times New Roman"/>
                <w:lang w:val="lt-LT"/>
              </w:rPr>
              <w:t>S</w:t>
            </w:r>
            <w:r w:rsidR="00C250AB" w:rsidRPr="002B271F">
              <w:rPr>
                <w:rFonts w:ascii="Times New Roman" w:eastAsia="Calibri" w:hAnsi="Times New Roman" w:cs="Times New Roman"/>
                <w:lang w:val="lt-LT"/>
              </w:rPr>
              <w:t>umažėjęs šlap</w:t>
            </w:r>
            <w:r w:rsidR="00C212D9">
              <w:rPr>
                <w:rFonts w:ascii="Times New Roman" w:eastAsia="Calibri" w:hAnsi="Times New Roman" w:cs="Times New Roman"/>
                <w:lang w:val="lt-LT"/>
              </w:rPr>
              <w:t>alo</w:t>
            </w:r>
            <w:r w:rsidR="00C250AB" w:rsidRPr="002B271F">
              <w:rPr>
                <w:rFonts w:ascii="Times New Roman" w:eastAsia="Calibri" w:hAnsi="Times New Roman" w:cs="Times New Roman"/>
                <w:lang w:val="lt-LT"/>
              </w:rPr>
              <w:t xml:space="preserve"> išsiskyrimas ir edema</w:t>
            </w:r>
            <w:r w:rsidR="007F298D" w:rsidRPr="002B271F">
              <w:rPr>
                <w:rFonts w:ascii="Times New Roman" w:hAnsi="Times New Roman" w:cs="Times New Roman"/>
                <w:lang w:val="lt-LT"/>
              </w:rPr>
              <w:t xml:space="preserve"> </w:t>
            </w:r>
            <w:r w:rsidR="007F298D" w:rsidRPr="002B271F">
              <w:rPr>
                <w:rFonts w:ascii="Times New Roman" w:hAnsi="Times New Roman" w:cs="Times New Roman"/>
                <w:b/>
                <w:bCs/>
                <w:vertAlign w:val="superscript"/>
                <w:lang w:val="lt-LT"/>
              </w:rPr>
              <w:t>9</w:t>
            </w:r>
          </w:p>
          <w:p w14:paraId="75CEED24" w14:textId="4EE61C61" w:rsidR="007F298D" w:rsidRPr="002B271F" w:rsidRDefault="00DF4D77" w:rsidP="00A53CE1">
            <w:pPr>
              <w:rPr>
                <w:rFonts w:ascii="Times New Roman" w:hAnsi="Times New Roman" w:cs="Times New Roman"/>
                <w:lang w:val="lt-LT"/>
              </w:rPr>
            </w:pPr>
            <w:r w:rsidRPr="002B271F">
              <w:rPr>
                <w:rFonts w:ascii="Times New Roman" w:eastAsia="Calibri" w:hAnsi="Times New Roman" w:cs="Times New Roman"/>
                <w:lang w:val="lt-LT"/>
              </w:rPr>
              <w:t>inkstų nepakankamumas, nefrozinis sindromas, intersticinis nefritas</w:t>
            </w:r>
            <w:r w:rsidR="007F298D" w:rsidRPr="002B271F">
              <w:rPr>
                <w:rFonts w:ascii="Times New Roman" w:hAnsi="Times New Roman" w:cs="Times New Roman"/>
                <w:b/>
                <w:bCs/>
                <w:vertAlign w:val="superscript"/>
                <w:lang w:val="lt-LT"/>
              </w:rPr>
              <w:t>10</w:t>
            </w:r>
            <w:r w:rsidR="007F298D" w:rsidRPr="002B271F">
              <w:rPr>
                <w:rFonts w:ascii="Times New Roman" w:hAnsi="Times New Roman" w:cs="Times New Roman"/>
                <w:lang w:val="lt-LT"/>
              </w:rPr>
              <w:t>,</w:t>
            </w:r>
          </w:p>
          <w:p w14:paraId="1E6C73DE" w14:textId="30B1888B" w:rsidR="007F298D" w:rsidRPr="002B271F" w:rsidRDefault="007F298D" w:rsidP="00755315">
            <w:pPr>
              <w:rPr>
                <w:rFonts w:ascii="Times New Roman" w:hAnsi="Times New Roman" w:cs="Times New Roman"/>
                <w:lang w:val="lt-LT"/>
              </w:rPr>
            </w:pPr>
            <w:r w:rsidRPr="002B271F">
              <w:rPr>
                <w:rFonts w:ascii="Times New Roman" w:hAnsi="Times New Roman" w:cs="Times New Roman"/>
                <w:lang w:val="lt-LT"/>
              </w:rPr>
              <w:t>papil</w:t>
            </w:r>
            <w:r w:rsidR="00DF4D77" w:rsidRPr="002B271F">
              <w:rPr>
                <w:rFonts w:ascii="Times New Roman" w:hAnsi="Times New Roman" w:cs="Times New Roman"/>
                <w:lang w:val="lt-LT"/>
              </w:rPr>
              <w:t>ų nekrozė</w:t>
            </w:r>
            <w:r w:rsidRPr="002B271F">
              <w:rPr>
                <w:rFonts w:ascii="Times New Roman" w:hAnsi="Times New Roman" w:cs="Times New Roman"/>
                <w:b/>
                <w:bCs/>
                <w:vertAlign w:val="superscript"/>
                <w:lang w:val="lt-LT"/>
              </w:rPr>
              <w:t>11</w:t>
            </w:r>
          </w:p>
          <w:p w14:paraId="41A5D3CE" w14:textId="1B65DFC1" w:rsidR="007F298D" w:rsidRPr="002B271F" w:rsidRDefault="00C212D9" w:rsidP="00C212D9">
            <w:pPr>
              <w:rPr>
                <w:rFonts w:ascii="Times New Roman" w:hAnsi="Times New Roman" w:cs="Times New Roman"/>
                <w:lang w:val="lt-LT"/>
              </w:rPr>
            </w:pPr>
            <w:r>
              <w:rPr>
                <w:rFonts w:ascii="Times New Roman" w:eastAsia="Calibri" w:hAnsi="Times New Roman" w:cs="Times New Roman"/>
                <w:lang w:val="lt-LT"/>
              </w:rPr>
              <w:lastRenderedPageBreak/>
              <w:t>sumažėjęs</w:t>
            </w:r>
            <w:r w:rsidRPr="002B271F">
              <w:rPr>
                <w:rFonts w:ascii="Times New Roman" w:eastAsia="Calibri" w:hAnsi="Times New Roman" w:cs="Times New Roman"/>
                <w:lang w:val="lt-LT"/>
              </w:rPr>
              <w:t xml:space="preserve"> </w:t>
            </w:r>
            <w:r w:rsidR="00DF4D77" w:rsidRPr="002B271F">
              <w:rPr>
                <w:rFonts w:ascii="Times New Roman" w:eastAsia="Calibri" w:hAnsi="Times New Roman" w:cs="Times New Roman"/>
                <w:lang w:val="lt-LT"/>
              </w:rPr>
              <w:t>šlap</w:t>
            </w:r>
            <w:r>
              <w:rPr>
                <w:rFonts w:ascii="Times New Roman" w:eastAsia="Calibri" w:hAnsi="Times New Roman" w:cs="Times New Roman"/>
                <w:lang w:val="lt-LT"/>
              </w:rPr>
              <w:t>alo</w:t>
            </w:r>
            <w:r w:rsidR="00DF4D77" w:rsidRPr="002B271F">
              <w:rPr>
                <w:rFonts w:ascii="Times New Roman" w:eastAsia="Calibri" w:hAnsi="Times New Roman" w:cs="Times New Roman"/>
                <w:lang w:val="lt-LT"/>
              </w:rPr>
              <w:t xml:space="preserve"> </w:t>
            </w:r>
            <w:r>
              <w:rPr>
                <w:rFonts w:ascii="Times New Roman" w:eastAsia="Calibri" w:hAnsi="Times New Roman" w:cs="Times New Roman"/>
                <w:lang w:val="lt-LT"/>
              </w:rPr>
              <w:t>inkstų klirensas</w:t>
            </w:r>
          </w:p>
        </w:tc>
      </w:tr>
      <w:tr w:rsidR="007F298D" w:rsidRPr="007F298D" w14:paraId="3E4BDD01" w14:textId="77777777" w:rsidTr="00AA5BE2">
        <w:tc>
          <w:tcPr>
            <w:tcW w:w="3019" w:type="dxa"/>
          </w:tcPr>
          <w:p w14:paraId="31616F31" w14:textId="7ADA8B2B" w:rsidR="007F298D" w:rsidRPr="002B271F" w:rsidRDefault="002E7976" w:rsidP="002E7976">
            <w:pPr>
              <w:rPr>
                <w:rFonts w:ascii="Times New Roman" w:hAnsi="Times New Roman" w:cs="Times New Roman"/>
                <w:lang w:val="lt-LT"/>
              </w:rPr>
            </w:pPr>
            <w:r>
              <w:rPr>
                <w:rFonts w:ascii="Times New Roman" w:hAnsi="Times New Roman" w:cs="Times New Roman"/>
                <w:bCs/>
                <w:lang w:val="lt-LT"/>
              </w:rPr>
              <w:lastRenderedPageBreak/>
              <w:t>Tyrimai</w:t>
            </w:r>
          </w:p>
        </w:tc>
        <w:tc>
          <w:tcPr>
            <w:tcW w:w="3020" w:type="dxa"/>
          </w:tcPr>
          <w:p w14:paraId="01F369AB" w14:textId="603A1CC4" w:rsidR="007F298D" w:rsidRPr="002B271F" w:rsidRDefault="002E7976" w:rsidP="002E7976">
            <w:pPr>
              <w:rPr>
                <w:rFonts w:ascii="Times New Roman" w:hAnsi="Times New Roman" w:cs="Times New Roman"/>
                <w:lang w:val="lt-LT"/>
              </w:rPr>
            </w:pPr>
            <w:r>
              <w:rPr>
                <w:rFonts w:ascii="Times New Roman" w:hAnsi="Times New Roman" w:cs="Times New Roman"/>
                <w:lang w:val="lt-LT"/>
              </w:rPr>
              <w:t>Retas</w:t>
            </w:r>
          </w:p>
        </w:tc>
        <w:tc>
          <w:tcPr>
            <w:tcW w:w="3021" w:type="dxa"/>
          </w:tcPr>
          <w:p w14:paraId="722987CE" w14:textId="56BCE7BA" w:rsidR="007F298D" w:rsidRPr="002B271F" w:rsidRDefault="00C84011" w:rsidP="00C84011">
            <w:pPr>
              <w:rPr>
                <w:rFonts w:ascii="Times New Roman" w:hAnsi="Times New Roman" w:cs="Times New Roman"/>
                <w:lang w:val="lt-LT"/>
              </w:rPr>
            </w:pPr>
            <w:r>
              <w:rPr>
                <w:rFonts w:ascii="Times New Roman" w:eastAsia="Calibri" w:hAnsi="Times New Roman" w:cs="Times New Roman"/>
                <w:lang w:val="lt-LT"/>
              </w:rPr>
              <w:t>S</w:t>
            </w:r>
            <w:r w:rsidRPr="005C2D8E">
              <w:rPr>
                <w:rFonts w:ascii="Times New Roman" w:eastAsia="Calibri" w:hAnsi="Times New Roman" w:cs="Times New Roman"/>
                <w:lang w:val="lt-LT"/>
              </w:rPr>
              <w:t>umažėjęs</w:t>
            </w:r>
            <w:r w:rsidRPr="00C84011">
              <w:rPr>
                <w:rFonts w:ascii="Times New Roman" w:hAnsi="Times New Roman" w:cs="Times New Roman"/>
                <w:lang w:val="lt-LT"/>
              </w:rPr>
              <w:t xml:space="preserve"> </w:t>
            </w:r>
            <w:r>
              <w:rPr>
                <w:rFonts w:ascii="Times New Roman" w:hAnsi="Times New Roman" w:cs="Times New Roman"/>
                <w:lang w:val="lt-LT"/>
              </w:rPr>
              <w:t>hemoglobino kiekis</w:t>
            </w:r>
          </w:p>
        </w:tc>
      </w:tr>
    </w:tbl>
    <w:p w14:paraId="7F6A40CF" w14:textId="77777777" w:rsidR="007F298D" w:rsidRDefault="007F298D" w:rsidP="00D0496A">
      <w:pPr>
        <w:tabs>
          <w:tab w:val="left" w:pos="540"/>
        </w:tabs>
        <w:spacing w:after="0" w:line="240" w:lineRule="auto"/>
        <w:rPr>
          <w:rFonts w:ascii="Times New Roman" w:eastAsia="Calibri" w:hAnsi="Times New Roman" w:cs="Times New Roman"/>
          <w:i/>
        </w:rPr>
      </w:pPr>
    </w:p>
    <w:p w14:paraId="2F5856E7" w14:textId="18B5661D" w:rsidR="00311151" w:rsidRDefault="00DF4D77" w:rsidP="00311151">
      <w:pPr>
        <w:tabs>
          <w:tab w:val="left" w:pos="540"/>
        </w:tabs>
        <w:spacing w:after="0" w:line="240" w:lineRule="auto"/>
        <w:rPr>
          <w:rFonts w:ascii="Times New Roman" w:eastAsia="Calibri" w:hAnsi="Times New Roman" w:cs="Times New Roman"/>
        </w:rPr>
      </w:pPr>
      <w:r w:rsidRPr="00A46C8A">
        <w:rPr>
          <w:rFonts w:ascii="Times New Roman" w:hAnsi="Times New Roman" w:cs="Times New Roman"/>
          <w:b/>
          <w:bCs/>
          <w:vertAlign w:val="superscript"/>
        </w:rPr>
        <w:t>1</w:t>
      </w:r>
      <w:r w:rsidRPr="00A46C8A">
        <w:rPr>
          <w:rFonts w:ascii="Times New Roman" w:hAnsi="Times New Roman" w:cs="Times New Roman"/>
        </w:rPr>
        <w:t xml:space="preserve"> - </w:t>
      </w:r>
      <w:r w:rsidR="00311151">
        <w:rPr>
          <w:rFonts w:ascii="Times New Roman" w:eastAsia="Calibri" w:hAnsi="Times New Roman" w:cs="Times New Roman"/>
        </w:rPr>
        <w:t xml:space="preserve">Jei atsiranda infekcijos požymių arba ji stiprėja vartojant </w:t>
      </w:r>
      <w:r w:rsidR="00AC09FB">
        <w:rPr>
          <w:rFonts w:ascii="Times New Roman" w:hAnsi="Times New Roman" w:cs="Times New Roman"/>
          <w:bCs/>
          <w:color w:val="000000"/>
        </w:rPr>
        <w:t>Ibugard</w:t>
      </w:r>
      <w:r w:rsidR="00311151">
        <w:rPr>
          <w:rFonts w:ascii="Times New Roman" w:hAnsi="Times New Roman" w:cs="Times New Roman"/>
          <w:bCs/>
          <w:color w:val="000000"/>
        </w:rPr>
        <w:t>,</w:t>
      </w:r>
      <w:r w:rsidR="00311151">
        <w:rPr>
          <w:rFonts w:ascii="Times New Roman" w:eastAsia="Calibri" w:hAnsi="Times New Roman" w:cs="Times New Roman"/>
        </w:rPr>
        <w:t xml:space="preserve"> pacientui reikia nurodyti nedelsiant kreiptis į gydytoją. Reikia įvertinti, ar nėra indikacijų kitų vaistinių preparatų nuo uždegimo ar antibiotikų vartojimui.</w:t>
      </w:r>
    </w:p>
    <w:p w14:paraId="48165786" w14:textId="77777777" w:rsidR="00DF4D77" w:rsidRPr="00A46C8A" w:rsidRDefault="00DF4D77" w:rsidP="002B271F">
      <w:pPr>
        <w:keepNext/>
        <w:spacing w:after="0" w:line="240" w:lineRule="auto"/>
        <w:rPr>
          <w:rFonts w:ascii="Times New Roman" w:hAnsi="Times New Roman" w:cs="Times New Roman"/>
        </w:rPr>
      </w:pPr>
    </w:p>
    <w:p w14:paraId="74752F88" w14:textId="45357615" w:rsidR="00311151" w:rsidRPr="00D0496A" w:rsidRDefault="00DF4D77" w:rsidP="002B271F">
      <w:pPr>
        <w:tabs>
          <w:tab w:val="left" w:pos="540"/>
        </w:tabs>
        <w:spacing w:after="0" w:line="240" w:lineRule="auto"/>
        <w:rPr>
          <w:rFonts w:ascii="Times New Roman" w:eastAsia="Calibri" w:hAnsi="Times New Roman" w:cs="Times New Roman"/>
        </w:rPr>
      </w:pPr>
      <w:r w:rsidRPr="00740E8D">
        <w:rPr>
          <w:rFonts w:ascii="Times New Roman" w:hAnsi="Times New Roman" w:cs="Times New Roman"/>
          <w:b/>
          <w:bCs/>
          <w:vertAlign w:val="superscript"/>
        </w:rPr>
        <w:t>2</w:t>
      </w:r>
      <w:r w:rsidRPr="00740E8D">
        <w:rPr>
          <w:rFonts w:ascii="Times New Roman" w:hAnsi="Times New Roman" w:cs="Times New Roman"/>
        </w:rPr>
        <w:t xml:space="preserve"> – </w:t>
      </w:r>
      <w:r w:rsidR="00A53CE1" w:rsidRPr="00740E8D">
        <w:rPr>
          <w:rFonts w:ascii="Times New Roman" w:hAnsi="Times New Roman" w:cs="Times New Roman"/>
        </w:rPr>
        <w:t>A</w:t>
      </w:r>
      <w:r w:rsidR="00311151" w:rsidRPr="00D0496A">
        <w:rPr>
          <w:rFonts w:ascii="Times New Roman" w:eastAsia="Calibri" w:hAnsi="Times New Roman" w:cs="Times New Roman"/>
        </w:rPr>
        <w:t xml:space="preserve">nemija, leukopenija, trombocitopenija, pancitopenija, agranulocitozė. Pirmieji požymiai yra karščiavimas, </w:t>
      </w:r>
      <w:r w:rsidR="008976BE">
        <w:rPr>
          <w:rFonts w:ascii="Times New Roman" w:eastAsia="Calibri" w:hAnsi="Times New Roman" w:cs="Times New Roman"/>
        </w:rPr>
        <w:t>ryklės</w:t>
      </w:r>
      <w:r w:rsidR="008976BE" w:rsidRPr="00D0496A">
        <w:rPr>
          <w:rFonts w:ascii="Times New Roman" w:eastAsia="Calibri" w:hAnsi="Times New Roman" w:cs="Times New Roman"/>
        </w:rPr>
        <w:t xml:space="preserve"> </w:t>
      </w:r>
      <w:r w:rsidR="00311151" w:rsidRPr="00D0496A">
        <w:rPr>
          <w:rFonts w:ascii="Times New Roman" w:eastAsia="Calibri" w:hAnsi="Times New Roman" w:cs="Times New Roman"/>
        </w:rPr>
        <w:t xml:space="preserve">skausmas, </w:t>
      </w:r>
      <w:r w:rsidR="00DF51F7">
        <w:rPr>
          <w:rFonts w:ascii="Times New Roman" w:eastAsia="Calibri" w:hAnsi="Times New Roman" w:cs="Times New Roman"/>
        </w:rPr>
        <w:t xml:space="preserve">paviršinės </w:t>
      </w:r>
      <w:r w:rsidR="00311151" w:rsidRPr="00D0496A">
        <w:rPr>
          <w:rFonts w:ascii="Times New Roman" w:eastAsia="Calibri" w:hAnsi="Times New Roman" w:cs="Times New Roman"/>
        </w:rPr>
        <w:t>burnos gleivinės opos, į gripą panašūs simptomai, sunkus išsekimas, nepaaiškinamas kraujavimas ir kraujosruvos.</w:t>
      </w:r>
    </w:p>
    <w:p w14:paraId="5A7581E2" w14:textId="77777777" w:rsidR="00DF4D77" w:rsidRPr="00A46C8A" w:rsidRDefault="00DF4D77" w:rsidP="002B271F">
      <w:pPr>
        <w:keepNext/>
        <w:spacing w:after="0" w:line="240" w:lineRule="auto"/>
        <w:rPr>
          <w:rFonts w:ascii="Times New Roman" w:hAnsi="Times New Roman" w:cs="Times New Roman"/>
        </w:rPr>
      </w:pPr>
    </w:p>
    <w:p w14:paraId="0C399672" w14:textId="0272FD0C" w:rsidR="00A53CE1" w:rsidRPr="00D0496A" w:rsidRDefault="00DF4D77" w:rsidP="002B271F">
      <w:pPr>
        <w:tabs>
          <w:tab w:val="left" w:pos="540"/>
        </w:tabs>
        <w:spacing w:after="0" w:line="240" w:lineRule="auto"/>
        <w:rPr>
          <w:rFonts w:ascii="Times New Roman" w:eastAsia="Calibri" w:hAnsi="Times New Roman" w:cs="Times New Roman"/>
        </w:rPr>
      </w:pPr>
      <w:r w:rsidRPr="00A46C8A">
        <w:rPr>
          <w:rFonts w:ascii="Times New Roman" w:hAnsi="Times New Roman" w:cs="Times New Roman"/>
          <w:b/>
          <w:bCs/>
          <w:vertAlign w:val="superscript"/>
        </w:rPr>
        <w:t>3</w:t>
      </w:r>
      <w:r w:rsidRPr="00A46C8A">
        <w:rPr>
          <w:rFonts w:ascii="Times New Roman" w:hAnsi="Times New Roman" w:cs="Times New Roman"/>
        </w:rPr>
        <w:t xml:space="preserve"> - </w:t>
      </w:r>
      <w:r w:rsidR="00A53CE1" w:rsidRPr="00A46C8A">
        <w:rPr>
          <w:rFonts w:ascii="Times New Roman" w:hAnsi="Times New Roman" w:cs="Times New Roman"/>
        </w:rPr>
        <w:t>P</w:t>
      </w:r>
      <w:r w:rsidR="00A53CE1" w:rsidRPr="00D0496A">
        <w:rPr>
          <w:rFonts w:ascii="Times New Roman" w:eastAsia="Calibri" w:hAnsi="Times New Roman" w:cs="Times New Roman"/>
        </w:rPr>
        <w:t xml:space="preserve">acientui reikia nurodyti, kad tokiu atveju reikia nedelsiant pasitarti su gydytoju ir nutraukti </w:t>
      </w:r>
      <w:r w:rsidR="00AC09FB">
        <w:rPr>
          <w:rFonts w:ascii="Times New Roman" w:hAnsi="Times New Roman" w:cs="Times New Roman"/>
          <w:bCs/>
          <w:color w:val="000000"/>
        </w:rPr>
        <w:t>Ibugard</w:t>
      </w:r>
      <w:r w:rsidR="00A53CE1" w:rsidRPr="00A47420">
        <w:rPr>
          <w:rFonts w:ascii="Times New Roman" w:hAnsi="Times New Roman" w:cs="Times New Roman"/>
          <w:bCs/>
          <w:color w:val="000000"/>
        </w:rPr>
        <w:t xml:space="preserve"> </w:t>
      </w:r>
      <w:r w:rsidR="00A53CE1" w:rsidRPr="00D0496A">
        <w:rPr>
          <w:rFonts w:ascii="Times New Roman" w:eastAsia="Calibri" w:hAnsi="Times New Roman" w:cs="Times New Roman"/>
        </w:rPr>
        <w:t>vartojimą.</w:t>
      </w:r>
    </w:p>
    <w:p w14:paraId="722E5810" w14:textId="77777777" w:rsidR="00DF4D77" w:rsidRPr="00A46C8A" w:rsidRDefault="00DF4D77" w:rsidP="002B271F">
      <w:pPr>
        <w:spacing w:after="0" w:line="240" w:lineRule="auto"/>
        <w:rPr>
          <w:rFonts w:ascii="Times New Roman" w:hAnsi="Times New Roman" w:cs="Times New Roman"/>
        </w:rPr>
      </w:pPr>
    </w:p>
    <w:p w14:paraId="564CFCC0" w14:textId="77777777" w:rsidR="00FE53F0" w:rsidRPr="00D0496A" w:rsidRDefault="00DF4D77" w:rsidP="002B271F">
      <w:pPr>
        <w:tabs>
          <w:tab w:val="left" w:pos="540"/>
        </w:tabs>
        <w:spacing w:after="0" w:line="240" w:lineRule="auto"/>
        <w:rPr>
          <w:rFonts w:ascii="Times New Roman" w:eastAsia="Calibri" w:hAnsi="Times New Roman" w:cs="Times New Roman"/>
        </w:rPr>
      </w:pPr>
      <w:r w:rsidRPr="00A46C8A">
        <w:rPr>
          <w:rFonts w:ascii="Times New Roman" w:hAnsi="Times New Roman" w:cs="Times New Roman"/>
          <w:b/>
          <w:bCs/>
          <w:vertAlign w:val="superscript"/>
        </w:rPr>
        <w:t>4</w:t>
      </w:r>
      <w:r w:rsidRPr="00A46C8A">
        <w:rPr>
          <w:rFonts w:ascii="Times New Roman" w:hAnsi="Times New Roman" w:cs="Times New Roman"/>
        </w:rPr>
        <w:t xml:space="preserve"> - </w:t>
      </w:r>
      <w:r w:rsidR="00FE53F0" w:rsidRPr="00D0496A">
        <w:rPr>
          <w:rFonts w:ascii="Times New Roman" w:eastAsia="Calibri" w:hAnsi="Times New Roman" w:cs="Times New Roman"/>
        </w:rPr>
        <w:t>Jos gali pasireikšti veido, liežuvio ir gerklų patinimu kartu su kvėpavimo takų susiaurėjimu, dispnėja, tachikardija, palpitacija, hipotenzija iki gyvybei pavojingo šoko.</w:t>
      </w:r>
    </w:p>
    <w:p w14:paraId="3ADD36F7" w14:textId="77777777" w:rsidR="00DF4D77" w:rsidRPr="00A46C8A" w:rsidRDefault="00DF4D77" w:rsidP="002B271F">
      <w:pPr>
        <w:spacing w:after="0" w:line="240" w:lineRule="auto"/>
        <w:rPr>
          <w:rFonts w:ascii="Times New Roman" w:hAnsi="Times New Roman" w:cs="Times New Roman"/>
        </w:rPr>
      </w:pPr>
    </w:p>
    <w:p w14:paraId="2447C861" w14:textId="3558D10F" w:rsidR="00FE53F0" w:rsidRPr="00D0496A" w:rsidRDefault="00FE53F0" w:rsidP="002B271F">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Jei atsiranda kuris nors iš išvardytų simptomų, kurie gali pasireikšti net ir pavartojus </w:t>
      </w:r>
      <w:r w:rsidR="00D1491D">
        <w:rPr>
          <w:rFonts w:ascii="Times New Roman" w:eastAsia="Calibri" w:hAnsi="Times New Roman" w:cs="Times New Roman"/>
        </w:rPr>
        <w:t xml:space="preserve">vaistinio preparato </w:t>
      </w:r>
      <w:r w:rsidRPr="00D0496A">
        <w:rPr>
          <w:rFonts w:ascii="Times New Roman" w:eastAsia="Calibri" w:hAnsi="Times New Roman" w:cs="Times New Roman"/>
        </w:rPr>
        <w:t>pirmą kartą, reikia nedelsiant kreiptis į gydytoją.</w:t>
      </w:r>
    </w:p>
    <w:p w14:paraId="32F5003C" w14:textId="77777777" w:rsidR="00DF4D77" w:rsidRPr="00A46C8A" w:rsidRDefault="00DF4D77" w:rsidP="002B271F">
      <w:pPr>
        <w:spacing w:after="0" w:line="240" w:lineRule="auto"/>
        <w:rPr>
          <w:rFonts w:ascii="Times New Roman" w:hAnsi="Times New Roman" w:cs="Times New Roman"/>
        </w:rPr>
      </w:pPr>
    </w:p>
    <w:p w14:paraId="69F823AF" w14:textId="39D1CC86" w:rsidR="00FE53F0" w:rsidRDefault="00DF4D77" w:rsidP="002B271F">
      <w:pPr>
        <w:spacing w:after="0" w:line="240" w:lineRule="auto"/>
        <w:rPr>
          <w:rFonts w:ascii="Times New Roman" w:eastAsia="Calibri" w:hAnsi="Times New Roman" w:cs="Times New Roman"/>
        </w:rPr>
      </w:pPr>
      <w:r w:rsidRPr="00A46C8A">
        <w:rPr>
          <w:rFonts w:ascii="Times New Roman" w:hAnsi="Times New Roman" w:cs="Times New Roman"/>
          <w:b/>
          <w:bCs/>
          <w:vertAlign w:val="superscript"/>
        </w:rPr>
        <w:t xml:space="preserve">5 </w:t>
      </w:r>
      <w:r w:rsidRPr="00A46C8A">
        <w:rPr>
          <w:rFonts w:ascii="Times New Roman" w:hAnsi="Times New Roman" w:cs="Times New Roman"/>
          <w:b/>
          <w:bCs/>
        </w:rPr>
        <w:t xml:space="preserve">- </w:t>
      </w:r>
      <w:r w:rsidR="00FE53F0" w:rsidRPr="00D0496A">
        <w:rPr>
          <w:rFonts w:ascii="Times New Roman" w:eastAsia="Calibri" w:hAnsi="Times New Roman" w:cs="Times New Roman"/>
        </w:rPr>
        <w:t xml:space="preserve">Vartojant ibuprofeno, labai retai pastebėta aseptinio meningito simtomų kartu su kaklo rigidiškumu, galvos skausmu, pykinimu, vėmimu, karščiavimu ar sąmonės </w:t>
      </w:r>
      <w:r w:rsidR="00DF51F7">
        <w:rPr>
          <w:rFonts w:ascii="Times New Roman" w:eastAsia="Calibri" w:hAnsi="Times New Roman" w:cs="Times New Roman"/>
        </w:rPr>
        <w:t>sutrikimu</w:t>
      </w:r>
      <w:r w:rsidR="00FE53F0" w:rsidRPr="00D0496A">
        <w:rPr>
          <w:rFonts w:ascii="Times New Roman" w:eastAsia="Calibri" w:hAnsi="Times New Roman" w:cs="Times New Roman"/>
        </w:rPr>
        <w:t>. Pacientai, kurie serga autoimuninėmis ligomis (sistemine raudonąja vilklige</w:t>
      </w:r>
      <w:r w:rsidR="00FE53F0">
        <w:rPr>
          <w:rFonts w:ascii="Times New Roman" w:eastAsia="Calibri" w:hAnsi="Times New Roman" w:cs="Times New Roman"/>
        </w:rPr>
        <w:t xml:space="preserve"> (SRV)</w:t>
      </w:r>
      <w:r w:rsidR="00FE53F0" w:rsidRPr="00D0496A">
        <w:rPr>
          <w:rFonts w:ascii="Times New Roman" w:eastAsia="Calibri" w:hAnsi="Times New Roman" w:cs="Times New Roman"/>
        </w:rPr>
        <w:t>, mišria jungiamojo audinio liga), turi polinkį šiai ligai.</w:t>
      </w:r>
    </w:p>
    <w:p w14:paraId="0F8FC59A" w14:textId="77777777" w:rsidR="00DF4D77" w:rsidRPr="00A46C8A" w:rsidRDefault="00DF4D77" w:rsidP="002B271F">
      <w:pPr>
        <w:spacing w:after="0" w:line="240" w:lineRule="auto"/>
        <w:rPr>
          <w:rFonts w:ascii="Times New Roman" w:hAnsi="Times New Roman" w:cs="Times New Roman"/>
        </w:rPr>
      </w:pPr>
    </w:p>
    <w:p w14:paraId="199C63D0" w14:textId="7714023B" w:rsidR="00DF4D77" w:rsidRPr="00A46C8A" w:rsidRDefault="00DF4D77" w:rsidP="002B271F">
      <w:pPr>
        <w:spacing w:after="0" w:line="240" w:lineRule="auto"/>
        <w:rPr>
          <w:rFonts w:ascii="Times New Roman" w:hAnsi="Times New Roman" w:cs="Times New Roman"/>
        </w:rPr>
      </w:pPr>
      <w:r w:rsidRPr="00A46C8A">
        <w:rPr>
          <w:rFonts w:ascii="Times New Roman" w:hAnsi="Times New Roman" w:cs="Times New Roman"/>
          <w:b/>
          <w:bCs/>
          <w:vertAlign w:val="superscript"/>
        </w:rPr>
        <w:t>6</w:t>
      </w:r>
      <w:r w:rsidRPr="00A46C8A">
        <w:rPr>
          <w:rFonts w:ascii="Times New Roman" w:hAnsi="Times New Roman" w:cs="Times New Roman"/>
          <w:b/>
          <w:bCs/>
        </w:rPr>
        <w:t xml:space="preserve"> </w:t>
      </w:r>
      <w:r w:rsidR="007B57AF" w:rsidRPr="00A46C8A">
        <w:rPr>
          <w:rFonts w:ascii="Times New Roman" w:hAnsi="Times New Roman" w:cs="Times New Roman"/>
        </w:rPr>
        <w:t>–</w:t>
      </w:r>
      <w:r w:rsidRPr="00A46C8A">
        <w:rPr>
          <w:rFonts w:ascii="Times New Roman" w:hAnsi="Times New Roman" w:cs="Times New Roman"/>
        </w:rPr>
        <w:t xml:space="preserve"> </w:t>
      </w:r>
      <w:r w:rsidR="00E75709" w:rsidRPr="00A46C8A">
        <w:rPr>
          <w:rFonts w:ascii="Times New Roman" w:hAnsi="Times New Roman" w:cs="Times New Roman"/>
        </w:rPr>
        <w:t>P</w:t>
      </w:r>
      <w:r w:rsidR="007B57AF" w:rsidRPr="002B271F">
        <w:rPr>
          <w:rFonts w:ascii="Times New Roman" w:hAnsi="Times New Roman" w:cs="Times New Roman"/>
        </w:rPr>
        <w:t>ranešimai susiję su gydymu NVNU.</w:t>
      </w:r>
    </w:p>
    <w:p w14:paraId="6274A346" w14:textId="409FFED5" w:rsidR="00FE53F0" w:rsidRPr="00D0496A" w:rsidRDefault="00FE53F0" w:rsidP="00FE53F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Klinikiniais tyrimais nustatyta, kad ibuprofeno vartojimas, ypač didelėmis dozėmis (2400 mg per parą), gali būti susijęs su nedideliu arterijų trombozės reiškinių (pvz., miokardo infarkto arba insulto) rizikos padidėjimu (žr. 4.4 skyrių).</w:t>
      </w:r>
    </w:p>
    <w:p w14:paraId="6D40950D" w14:textId="77777777" w:rsidR="00DF4D77" w:rsidRPr="00A46C8A" w:rsidRDefault="00DF4D77" w:rsidP="002B271F">
      <w:pPr>
        <w:spacing w:after="0" w:line="240" w:lineRule="auto"/>
        <w:rPr>
          <w:rFonts w:ascii="Times New Roman" w:hAnsi="Times New Roman" w:cs="Times New Roman"/>
        </w:rPr>
      </w:pPr>
    </w:p>
    <w:p w14:paraId="61A2F487" w14:textId="187AFB53" w:rsidR="00DF4D77" w:rsidRPr="00A46C8A" w:rsidRDefault="00DF4D77" w:rsidP="002B271F">
      <w:pPr>
        <w:autoSpaceDE w:val="0"/>
        <w:autoSpaceDN w:val="0"/>
        <w:adjustRightInd w:val="0"/>
        <w:spacing w:after="0" w:line="240" w:lineRule="auto"/>
        <w:rPr>
          <w:rFonts w:ascii="Times New Roman" w:eastAsia="TimesNewRoman" w:hAnsi="Times New Roman" w:cs="Times New Roman"/>
        </w:rPr>
      </w:pPr>
      <w:r w:rsidRPr="00A46C8A">
        <w:rPr>
          <w:rFonts w:ascii="Times New Roman" w:hAnsi="Times New Roman" w:cs="Times New Roman"/>
          <w:b/>
          <w:bCs/>
          <w:vertAlign w:val="superscript"/>
        </w:rPr>
        <w:t>7</w:t>
      </w:r>
      <w:r w:rsidRPr="00A46C8A">
        <w:rPr>
          <w:rFonts w:ascii="Times New Roman" w:hAnsi="Times New Roman" w:cs="Times New Roman"/>
        </w:rPr>
        <w:t xml:space="preserve"> - </w:t>
      </w:r>
      <w:r w:rsidR="007B57AF" w:rsidRPr="00D0496A">
        <w:rPr>
          <w:rFonts w:ascii="Times New Roman" w:eastAsia="Calibri" w:hAnsi="Times New Roman" w:cs="Times New Roman"/>
        </w:rPr>
        <w:t xml:space="preserve">Dažniausiai stebėtas nepageidaujamas poveikis susijęs su virškinimo traktu. Gali būti skrandžio opa, prakiurimas arba kraujavimas iš virškinimo trakto, kartais mirtinas, ypač senyviems pacientams (žr. 4.4 skyrių). Vartojant vaistinio preparato pasireiškė pykinimas, vėmimas, viduriavimas, meteorizmas, vidurių užkietėjimas, dispepsija, pilvo skausmas, melena, vėmimas su krauju, opinis stomatitas, kolito ir Krono </w:t>
      </w:r>
      <w:r w:rsidR="007B57AF" w:rsidRPr="00D0496A">
        <w:rPr>
          <w:rFonts w:ascii="Times New Roman" w:eastAsia="Calibri" w:hAnsi="Times New Roman" w:cs="Times New Roman"/>
          <w:i/>
        </w:rPr>
        <w:t>(Crohn)</w:t>
      </w:r>
      <w:r w:rsidR="007B57AF" w:rsidRPr="00D0496A">
        <w:rPr>
          <w:rFonts w:ascii="Times New Roman" w:eastAsia="Calibri" w:hAnsi="Times New Roman" w:cs="Times New Roman"/>
        </w:rPr>
        <w:t xml:space="preserve"> ligos paūmėjimas (žr. 4.4 skyrių). Rečiau pasitaikė gastritas</w:t>
      </w:r>
      <w:r w:rsidR="007B57AF">
        <w:rPr>
          <w:rFonts w:ascii="Times New Roman" w:eastAsia="Calibri" w:hAnsi="Times New Roman" w:cs="Times New Roman"/>
        </w:rPr>
        <w:t>.</w:t>
      </w:r>
    </w:p>
    <w:p w14:paraId="438BD2F5" w14:textId="77777777" w:rsidR="00DF4D77" w:rsidRPr="00A46C8A" w:rsidRDefault="00DF4D77" w:rsidP="002B271F">
      <w:pPr>
        <w:spacing w:after="0" w:line="240" w:lineRule="auto"/>
        <w:rPr>
          <w:rFonts w:ascii="Times New Roman" w:hAnsi="Times New Roman" w:cs="Times New Roman"/>
        </w:rPr>
      </w:pPr>
    </w:p>
    <w:p w14:paraId="6628DAC4" w14:textId="56BC9C6E" w:rsidR="00DF4D77" w:rsidRPr="00A46C8A" w:rsidRDefault="00DF4D77" w:rsidP="002B271F">
      <w:pPr>
        <w:spacing w:after="0" w:line="240" w:lineRule="auto"/>
        <w:rPr>
          <w:rFonts w:ascii="Times New Roman" w:hAnsi="Times New Roman" w:cs="Times New Roman"/>
        </w:rPr>
      </w:pPr>
      <w:r w:rsidRPr="00A46C8A">
        <w:rPr>
          <w:rFonts w:ascii="Times New Roman" w:hAnsi="Times New Roman" w:cs="Times New Roman"/>
          <w:b/>
          <w:bCs/>
          <w:vertAlign w:val="superscript"/>
        </w:rPr>
        <w:t>8</w:t>
      </w:r>
      <w:r w:rsidRPr="00A46C8A">
        <w:rPr>
          <w:rFonts w:ascii="Times New Roman" w:hAnsi="Times New Roman" w:cs="Times New Roman"/>
        </w:rPr>
        <w:t xml:space="preserve"> - </w:t>
      </w:r>
      <w:r w:rsidR="007B57AF" w:rsidRPr="00A46C8A">
        <w:rPr>
          <w:rFonts w:ascii="Times New Roman" w:hAnsi="Times New Roman" w:cs="Times New Roman"/>
        </w:rPr>
        <w:t>Y</w:t>
      </w:r>
      <w:r w:rsidR="007B57AF" w:rsidRPr="00D0496A">
        <w:rPr>
          <w:rFonts w:ascii="Times New Roman" w:eastAsia="Calibri" w:hAnsi="Times New Roman" w:cs="Times New Roman"/>
        </w:rPr>
        <w:t>pač vartojant ilgą laiką</w:t>
      </w:r>
      <w:r w:rsidRPr="00A46C8A">
        <w:rPr>
          <w:rFonts w:ascii="Times New Roman" w:hAnsi="Times New Roman" w:cs="Times New Roman"/>
        </w:rPr>
        <w:t>.</w:t>
      </w:r>
    </w:p>
    <w:p w14:paraId="485D8245" w14:textId="77777777" w:rsidR="00DF4D77" w:rsidRPr="00A46C8A" w:rsidRDefault="00DF4D77" w:rsidP="002B271F">
      <w:pPr>
        <w:spacing w:after="0" w:line="240" w:lineRule="auto"/>
        <w:rPr>
          <w:rFonts w:ascii="Times New Roman" w:hAnsi="Times New Roman" w:cs="Times New Roman"/>
        </w:rPr>
      </w:pPr>
    </w:p>
    <w:p w14:paraId="4397338D" w14:textId="77777777" w:rsidR="007B57AF" w:rsidRPr="00A46C8A" w:rsidRDefault="00DF4D77" w:rsidP="002B271F">
      <w:pPr>
        <w:tabs>
          <w:tab w:val="left" w:pos="0"/>
        </w:tabs>
        <w:spacing w:after="0" w:line="240" w:lineRule="auto"/>
        <w:rPr>
          <w:rFonts w:ascii="Times New Roman" w:hAnsi="Times New Roman" w:cs="Times New Roman"/>
        </w:rPr>
      </w:pPr>
      <w:r w:rsidRPr="00A46C8A">
        <w:rPr>
          <w:rFonts w:ascii="Times New Roman" w:hAnsi="Times New Roman" w:cs="Times New Roman"/>
          <w:b/>
          <w:bCs/>
          <w:vertAlign w:val="superscript"/>
        </w:rPr>
        <w:t>9</w:t>
      </w:r>
      <w:r w:rsidRPr="00A46C8A">
        <w:rPr>
          <w:rFonts w:ascii="Times New Roman" w:hAnsi="Times New Roman" w:cs="Times New Roman"/>
        </w:rPr>
        <w:t xml:space="preserve"> - </w:t>
      </w:r>
      <w:r w:rsidR="007B57AF" w:rsidRPr="00A46C8A">
        <w:rPr>
          <w:rFonts w:ascii="Times New Roman" w:hAnsi="Times New Roman" w:cs="Times New Roman"/>
        </w:rPr>
        <w:t>Y</w:t>
      </w:r>
      <w:r w:rsidR="007B57AF" w:rsidRPr="002B271F">
        <w:rPr>
          <w:rStyle w:val="tlid-translation"/>
          <w:rFonts w:ascii="Times New Roman" w:hAnsi="Times New Roman" w:cs="Times New Roman"/>
        </w:rPr>
        <w:t>pač pacientams, sergantiems hipertenzija</w:t>
      </w:r>
      <w:r w:rsidRPr="00A46C8A">
        <w:rPr>
          <w:rFonts w:ascii="Times New Roman" w:hAnsi="Times New Roman" w:cs="Times New Roman"/>
        </w:rPr>
        <w:t>.</w:t>
      </w:r>
    </w:p>
    <w:p w14:paraId="4309FA56" w14:textId="77777777" w:rsidR="007B57AF" w:rsidRPr="00A46C8A" w:rsidRDefault="007B57AF" w:rsidP="002B271F">
      <w:pPr>
        <w:tabs>
          <w:tab w:val="left" w:pos="0"/>
        </w:tabs>
        <w:spacing w:after="0" w:line="240" w:lineRule="auto"/>
        <w:rPr>
          <w:rFonts w:ascii="Times New Roman" w:hAnsi="Times New Roman" w:cs="Times New Roman"/>
        </w:rPr>
      </w:pPr>
    </w:p>
    <w:p w14:paraId="32C28C41" w14:textId="38CB4980" w:rsidR="008140CD" w:rsidRPr="002B271F" w:rsidRDefault="007B57AF" w:rsidP="007F033B">
      <w:pPr>
        <w:spacing w:after="0" w:line="240" w:lineRule="auto"/>
        <w:rPr>
          <w:rFonts w:ascii="Times New Roman" w:hAnsi="Times New Roman" w:cs="Times New Roman"/>
        </w:rPr>
      </w:pPr>
      <w:r w:rsidRPr="00A46C8A">
        <w:rPr>
          <w:rFonts w:ascii="Times New Roman" w:hAnsi="Times New Roman" w:cs="Times New Roman"/>
          <w:b/>
          <w:bCs/>
          <w:vertAlign w:val="superscript"/>
        </w:rPr>
        <w:t>1</w:t>
      </w:r>
      <w:r w:rsidR="00DF4D77" w:rsidRPr="00A46C8A">
        <w:rPr>
          <w:rFonts w:ascii="Times New Roman" w:hAnsi="Times New Roman" w:cs="Times New Roman"/>
          <w:b/>
          <w:bCs/>
          <w:vertAlign w:val="superscript"/>
        </w:rPr>
        <w:t>0</w:t>
      </w:r>
      <w:r w:rsidR="00DF4D77" w:rsidRPr="00A46C8A">
        <w:rPr>
          <w:rFonts w:ascii="Times New Roman" w:hAnsi="Times New Roman" w:cs="Times New Roman"/>
          <w:vertAlign w:val="superscript"/>
        </w:rPr>
        <w:t xml:space="preserve"> </w:t>
      </w:r>
      <w:r w:rsidR="00DF4D77" w:rsidRPr="00A46C8A">
        <w:rPr>
          <w:rFonts w:ascii="Times New Roman" w:hAnsi="Times New Roman" w:cs="Times New Roman"/>
        </w:rPr>
        <w:t xml:space="preserve">- </w:t>
      </w:r>
      <w:r w:rsidR="00E75709" w:rsidRPr="00A46C8A">
        <w:rPr>
          <w:rFonts w:ascii="Times New Roman" w:hAnsi="Times New Roman" w:cs="Times New Roman"/>
        </w:rPr>
        <w:t>K</w:t>
      </w:r>
      <w:r w:rsidRPr="00D0496A">
        <w:rPr>
          <w:rFonts w:ascii="Times New Roman" w:eastAsia="Calibri" w:hAnsi="Times New Roman" w:cs="Times New Roman"/>
        </w:rPr>
        <w:t xml:space="preserve">urį gali </w:t>
      </w:r>
      <w:r w:rsidR="00906261">
        <w:rPr>
          <w:rFonts w:ascii="Times New Roman" w:eastAsia="Calibri" w:hAnsi="Times New Roman" w:cs="Times New Roman"/>
        </w:rPr>
        <w:t>lydėti</w:t>
      </w:r>
      <w:r w:rsidR="00906261" w:rsidRPr="00D0496A">
        <w:rPr>
          <w:rFonts w:ascii="Times New Roman" w:eastAsia="Calibri" w:hAnsi="Times New Roman" w:cs="Times New Roman"/>
        </w:rPr>
        <w:t xml:space="preserve"> </w:t>
      </w:r>
      <w:r w:rsidRPr="00D0496A">
        <w:rPr>
          <w:rFonts w:ascii="Times New Roman" w:eastAsia="Calibri" w:hAnsi="Times New Roman" w:cs="Times New Roman"/>
        </w:rPr>
        <w:t>ūminis inkstų nepakankamumas.</w:t>
      </w:r>
      <w:r w:rsidR="008140CD" w:rsidRPr="008140CD">
        <w:rPr>
          <w:rFonts w:ascii="Times New Roman" w:hAnsi="Times New Roman" w:cs="Times New Roman"/>
        </w:rPr>
        <w:t xml:space="preserve"> </w:t>
      </w:r>
    </w:p>
    <w:p w14:paraId="18F12859" w14:textId="6C8B5867" w:rsidR="007B57AF" w:rsidRPr="00A46C8A" w:rsidRDefault="007B57AF" w:rsidP="007F033B">
      <w:pPr>
        <w:tabs>
          <w:tab w:val="left" w:pos="0"/>
        </w:tabs>
        <w:spacing w:after="0" w:line="240" w:lineRule="auto"/>
        <w:rPr>
          <w:rFonts w:ascii="Times New Roman" w:hAnsi="Times New Roman" w:cs="Times New Roman"/>
        </w:rPr>
      </w:pPr>
    </w:p>
    <w:p w14:paraId="2EC32743" w14:textId="2A950F5D" w:rsidR="00DF4D77" w:rsidRPr="00A46C8A" w:rsidRDefault="00DF4D77" w:rsidP="002B271F">
      <w:pPr>
        <w:spacing w:after="0" w:line="240" w:lineRule="auto"/>
        <w:rPr>
          <w:rFonts w:ascii="Times New Roman" w:hAnsi="Times New Roman" w:cs="Times New Roman"/>
        </w:rPr>
      </w:pPr>
      <w:r w:rsidRPr="00A46C8A">
        <w:rPr>
          <w:rFonts w:ascii="Times New Roman" w:hAnsi="Times New Roman" w:cs="Times New Roman"/>
          <w:b/>
          <w:bCs/>
          <w:vertAlign w:val="superscript"/>
        </w:rPr>
        <w:t>11</w:t>
      </w:r>
      <w:r w:rsidRPr="00A46C8A">
        <w:rPr>
          <w:rFonts w:ascii="Times New Roman" w:hAnsi="Times New Roman" w:cs="Times New Roman"/>
          <w:vertAlign w:val="superscript"/>
        </w:rPr>
        <w:t xml:space="preserve"> </w:t>
      </w:r>
      <w:r w:rsidRPr="00A46C8A">
        <w:rPr>
          <w:rFonts w:ascii="Times New Roman" w:hAnsi="Times New Roman" w:cs="Times New Roman"/>
        </w:rPr>
        <w:t xml:space="preserve">- </w:t>
      </w:r>
      <w:r w:rsidR="007B57AF" w:rsidRPr="00A46C8A">
        <w:rPr>
          <w:rFonts w:ascii="Times New Roman" w:hAnsi="Times New Roman" w:cs="Times New Roman"/>
        </w:rPr>
        <w:t>Y</w:t>
      </w:r>
      <w:r w:rsidR="007B57AF" w:rsidRPr="00D0496A">
        <w:rPr>
          <w:rFonts w:ascii="Times New Roman" w:eastAsia="Calibri" w:hAnsi="Times New Roman" w:cs="Times New Roman"/>
        </w:rPr>
        <w:t>pač vartojant ilgą laiką</w:t>
      </w:r>
      <w:r w:rsidR="007B57AF" w:rsidRPr="00A46C8A">
        <w:rPr>
          <w:rFonts w:ascii="Times New Roman" w:hAnsi="Times New Roman" w:cs="Times New Roman"/>
        </w:rPr>
        <w:t>.</w:t>
      </w:r>
    </w:p>
    <w:p w14:paraId="4701C40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9C9AFFC"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Pranešimas apie įtariamas nepageidaujamas reakcijas</w:t>
      </w:r>
    </w:p>
    <w:p w14:paraId="388577EC" w14:textId="06F99342" w:rsidR="00B47D74" w:rsidRPr="000E2102" w:rsidRDefault="00FE6558" w:rsidP="00B47D74">
      <w:pPr>
        <w:pStyle w:val="BTEMEASMCA"/>
      </w:pPr>
      <w:r>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lang w:eastAsia="lt-LT"/>
        </w:rPr>
        <w:t>https://vvkt.lrv.lt/lt/</w:t>
      </w:r>
      <w:r>
        <w:rPr>
          <w:lang w:eastAsia="lt-LT"/>
        </w:rPr>
        <w:t xml:space="preserve"> nurodytais būdais</w:t>
      </w:r>
      <w:r w:rsidR="00B47D74" w:rsidRPr="00D1741E">
        <w:rPr>
          <w:rFonts w:asciiTheme="majorBidi" w:hAnsiTheme="majorBidi" w:cstheme="majorBidi"/>
          <w:snapToGrid w:val="0"/>
          <w:szCs w:val="24"/>
        </w:rPr>
        <w:t>.</w:t>
      </w:r>
    </w:p>
    <w:p w14:paraId="4588411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7356F97" w14:textId="77777777" w:rsidR="00D0496A" w:rsidRPr="00D0496A" w:rsidRDefault="00D0496A" w:rsidP="002802D8">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0" w:name="_Toc129243235"/>
      <w:bookmarkStart w:id="31" w:name="_Toc129243110"/>
      <w:r w:rsidRPr="00D0496A">
        <w:rPr>
          <w:rFonts w:ascii="Times New Roman" w:eastAsia="Calibri" w:hAnsi="Times New Roman" w:cs="Times New Roman"/>
          <w:b/>
          <w:kern w:val="28"/>
        </w:rPr>
        <w:lastRenderedPageBreak/>
        <w:t>4.9</w:t>
      </w:r>
      <w:r w:rsidRPr="00D0496A">
        <w:rPr>
          <w:rFonts w:ascii="Times New Roman" w:eastAsia="Calibri" w:hAnsi="Times New Roman" w:cs="Times New Roman"/>
          <w:b/>
          <w:kern w:val="28"/>
        </w:rPr>
        <w:tab/>
      </w:r>
      <w:r w:rsidRPr="008067A7">
        <w:rPr>
          <w:rFonts w:ascii="Times New Roman" w:eastAsia="Calibri" w:hAnsi="Times New Roman" w:cs="Times New Roman"/>
          <w:b/>
          <w:kern w:val="28"/>
        </w:rPr>
        <w:t>Perdozavimas</w:t>
      </w:r>
      <w:bookmarkEnd w:id="30"/>
      <w:bookmarkEnd w:id="31"/>
    </w:p>
    <w:p w14:paraId="7806A6BB" w14:textId="77777777" w:rsidR="00D0496A" w:rsidRPr="00D0496A" w:rsidRDefault="00D0496A" w:rsidP="00D245AC">
      <w:pPr>
        <w:keepNext/>
        <w:tabs>
          <w:tab w:val="left" w:pos="540"/>
        </w:tabs>
        <w:spacing w:after="0" w:line="240" w:lineRule="auto"/>
        <w:rPr>
          <w:rFonts w:ascii="Times New Roman" w:eastAsia="Calibri" w:hAnsi="Times New Roman" w:cs="Times New Roman"/>
        </w:rPr>
      </w:pPr>
    </w:p>
    <w:p w14:paraId="32373A96" w14:textId="54FFF62A" w:rsidR="00D0496A" w:rsidRPr="00D0496A" w:rsidRDefault="00D0496A" w:rsidP="00D245AC">
      <w:pPr>
        <w:keepNext/>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Vaikams išgėrus daugiau kaip 400</w:t>
      </w:r>
      <w:r w:rsidR="00C135C1">
        <w:rPr>
          <w:rFonts w:ascii="Times New Roman" w:eastAsia="Calibri" w:hAnsi="Times New Roman" w:cs="Times New Roman"/>
        </w:rPr>
        <w:t> </w:t>
      </w:r>
      <w:r w:rsidRPr="00D0496A">
        <w:rPr>
          <w:rFonts w:ascii="Times New Roman" w:eastAsia="Calibri" w:hAnsi="Times New Roman" w:cs="Times New Roman"/>
        </w:rPr>
        <w:t>mg/kg kūno svorio ibuprofeno, gali pasireikšti perdozavimo simptomų. Suaugusiesiems tokia dozės ir atsako riba nevisiškai aiški. Pusinės eliminacijos laikas yra 1,5–3 valandos.</w:t>
      </w:r>
    </w:p>
    <w:p w14:paraId="0BCF60A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DBB2662"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Simptomai</w:t>
      </w:r>
    </w:p>
    <w:p w14:paraId="7FBC36EB" w14:textId="2E6304F9"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Daugeliui kliniškai reikšmingą NVNU kiekį išgėrusių pacientų pasireiškia tik pykinimas, vėmimas, epigastriumo skausmas ar rečiau viduriavimas. Taip pat gali atsirasti ūž</w:t>
      </w:r>
      <w:r w:rsidR="008067A7">
        <w:rPr>
          <w:rFonts w:ascii="Times New Roman" w:eastAsia="Calibri" w:hAnsi="Times New Roman" w:cs="Times New Roman"/>
        </w:rPr>
        <w:t>esys (</w:t>
      </w:r>
      <w:r w:rsidR="008067A7" w:rsidRPr="008140CD">
        <w:rPr>
          <w:rFonts w:ascii="Times New Roman" w:eastAsia="Calibri" w:hAnsi="Times New Roman" w:cs="Times New Roman"/>
          <w:i/>
        </w:rPr>
        <w:t>tinnitus</w:t>
      </w:r>
      <w:r w:rsidR="008067A7">
        <w:rPr>
          <w:rFonts w:ascii="Times New Roman" w:eastAsia="Calibri" w:hAnsi="Times New Roman" w:cs="Times New Roman"/>
        </w:rPr>
        <w:t>)</w:t>
      </w:r>
      <w:r w:rsidRPr="00D0496A">
        <w:rPr>
          <w:rFonts w:ascii="Times New Roman" w:eastAsia="Calibri" w:hAnsi="Times New Roman" w:cs="Times New Roman"/>
        </w:rPr>
        <w:t xml:space="preserve">, galvos skausmas bei kraujavimas iš virškinimo trakto. Sunkiais apsinuodijimo atvejais pasireiškia toksinis poveikis centrinei nervų sistemai, pasireiškiantis mieguistumu, retkarčiais sujaudinimu, dezorientacija ar koma. Retkarčiais gali pasireikšti traukulių. </w:t>
      </w:r>
      <w:r w:rsidRPr="00D0496A">
        <w:rPr>
          <w:rFonts w:ascii="Times New Roman" w:eastAsia="Calibri" w:hAnsi="Times New Roman" w:cs="Times New Roman"/>
          <w:bCs/>
          <w:noProof/>
        </w:rPr>
        <w:t>Stipraus apsinuodijimo atveju gali pasireikšti metabolinė acidozė.</w:t>
      </w:r>
      <w:r w:rsidRPr="00D0496A" w:rsidDel="00995222">
        <w:rPr>
          <w:rFonts w:ascii="Times New Roman" w:eastAsia="Calibri" w:hAnsi="Times New Roman" w:cs="Times New Roman"/>
          <w:noProof/>
        </w:rPr>
        <w:t xml:space="preserve"> </w:t>
      </w:r>
      <w:r w:rsidRPr="00D0496A">
        <w:rPr>
          <w:rFonts w:ascii="Times New Roman" w:eastAsia="Calibri" w:hAnsi="Times New Roman" w:cs="Times New Roman"/>
        </w:rPr>
        <w:t>Sunkiai apsinuodijus, gali atsirasti pailgėti protrombino laikas ir tarptautinis normalizuotas santykis TNS (INR), galimai dėl sąveikos su cirkuliuojančiais krešėjimo faktoriais. Gali pasireikšti ūminis inkstų nepakankamumas ir kepenų pažeidimas. Astma sergantiems pacientams gali paūmėti astma.</w:t>
      </w:r>
      <w:r w:rsidR="00B34A36">
        <w:rPr>
          <w:rFonts w:ascii="Times New Roman" w:eastAsia="Calibri" w:hAnsi="Times New Roman" w:cs="Times New Roman"/>
        </w:rPr>
        <w:t xml:space="preserve"> </w:t>
      </w:r>
      <w:r w:rsidR="00B34A36" w:rsidRPr="00B34A36">
        <w:rPr>
          <w:rFonts w:ascii="Times New Roman" w:eastAsia="Calibri" w:hAnsi="Times New Roman" w:cs="Times New Roman"/>
        </w:rPr>
        <w:t>Ilgai vartojant didesnes nei rekomenduojama dozes arba perdozavus, gali išsivystyti inkstų kanalėlių acidozė ir hipokalemija.</w:t>
      </w:r>
    </w:p>
    <w:p w14:paraId="7293D3D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C331D0D"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Gydymas</w:t>
      </w:r>
    </w:p>
    <w:p w14:paraId="3FEE40E2" w14:textId="3B808508"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Gydymas yra simptominis ir palaikomasis: palaikomas kvėpavimo takų praeinamumas ir stebima širdies veikla bei gyvybinės funkcijos, kol jos stabilizuojasi. Jei pasireiškia dažnų ar užsitęsusių traukulių, juos reikėtų gydyti intraveniniu diazepamu ar lorazepamu. Astmai gydyti reikia skirti bronchodilatatorių.</w:t>
      </w:r>
    </w:p>
    <w:p w14:paraId="323BEAA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FA6E11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016EF74"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32" w:name="_Toc129243236"/>
      <w:bookmarkStart w:id="33" w:name="_Toc129243111"/>
      <w:r w:rsidRPr="00D0496A">
        <w:rPr>
          <w:rFonts w:ascii="Times New Roman" w:eastAsia="Calibri" w:hAnsi="Times New Roman" w:cs="Times New Roman"/>
          <w:b/>
        </w:rPr>
        <w:t>5.</w:t>
      </w:r>
      <w:r w:rsidRPr="00D0496A">
        <w:rPr>
          <w:rFonts w:ascii="Times New Roman" w:eastAsia="Calibri" w:hAnsi="Times New Roman" w:cs="Times New Roman"/>
          <w:b/>
        </w:rPr>
        <w:tab/>
        <w:t>FARMAKOLOGINĖS SAVYBĖS</w:t>
      </w:r>
      <w:bookmarkEnd w:id="32"/>
      <w:bookmarkEnd w:id="33"/>
    </w:p>
    <w:p w14:paraId="0AECE76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D76C924"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4" w:name="_Toc129243237"/>
      <w:bookmarkStart w:id="35" w:name="_Toc129243112"/>
      <w:r w:rsidRPr="00D0496A">
        <w:rPr>
          <w:rFonts w:ascii="Times New Roman" w:eastAsia="Calibri" w:hAnsi="Times New Roman" w:cs="Times New Roman"/>
          <w:b/>
          <w:kern w:val="28"/>
        </w:rPr>
        <w:t>5.1</w:t>
      </w:r>
      <w:r w:rsidRPr="00D0496A">
        <w:rPr>
          <w:rFonts w:ascii="Times New Roman" w:eastAsia="Calibri" w:hAnsi="Times New Roman" w:cs="Times New Roman"/>
          <w:b/>
          <w:kern w:val="28"/>
        </w:rPr>
        <w:tab/>
        <w:t>Farmakodinaminės savybės</w:t>
      </w:r>
      <w:bookmarkEnd w:id="34"/>
      <w:bookmarkEnd w:id="35"/>
    </w:p>
    <w:p w14:paraId="110F465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7A87E65" w14:textId="50E8193F"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Farmakoterapinė grupė – nesteroidiniai vaist</w:t>
      </w:r>
      <w:r w:rsidR="00472A5B">
        <w:rPr>
          <w:rFonts w:ascii="Times New Roman" w:eastAsia="Calibri" w:hAnsi="Times New Roman" w:cs="Times New Roman"/>
        </w:rPr>
        <w:t>ini</w:t>
      </w:r>
      <w:r w:rsidRPr="00D0496A">
        <w:rPr>
          <w:rFonts w:ascii="Times New Roman" w:eastAsia="Calibri" w:hAnsi="Times New Roman" w:cs="Times New Roman"/>
        </w:rPr>
        <w:t>ai</w:t>
      </w:r>
      <w:r w:rsidR="00472A5B">
        <w:rPr>
          <w:rFonts w:ascii="Times New Roman" w:eastAsia="Calibri" w:hAnsi="Times New Roman" w:cs="Times New Roman"/>
        </w:rPr>
        <w:t xml:space="preserve"> preparatai</w:t>
      </w:r>
      <w:r w:rsidRPr="00D0496A">
        <w:rPr>
          <w:rFonts w:ascii="Times New Roman" w:eastAsia="Calibri" w:hAnsi="Times New Roman" w:cs="Times New Roman"/>
        </w:rPr>
        <w:t xml:space="preserve"> nuo uždegimo</w:t>
      </w:r>
      <w:r w:rsidR="00472A5B">
        <w:rPr>
          <w:rFonts w:ascii="Times New Roman" w:eastAsia="Calibri" w:hAnsi="Times New Roman" w:cs="Times New Roman"/>
        </w:rPr>
        <w:t xml:space="preserve"> ir reumato</w:t>
      </w:r>
      <w:r w:rsidRPr="00D0496A">
        <w:rPr>
          <w:rFonts w:ascii="Times New Roman" w:eastAsia="Calibri" w:hAnsi="Times New Roman" w:cs="Times New Roman"/>
        </w:rPr>
        <w:t>; propioninės rūgšties dariniai</w:t>
      </w:r>
      <w:r w:rsidR="009D31D5">
        <w:rPr>
          <w:rFonts w:ascii="Times New Roman" w:eastAsia="Calibri" w:hAnsi="Times New Roman" w:cs="Times New Roman"/>
        </w:rPr>
        <w:t>,</w:t>
      </w:r>
      <w:r w:rsidRPr="00D0496A">
        <w:rPr>
          <w:rFonts w:ascii="Times New Roman" w:eastAsia="Calibri" w:hAnsi="Times New Roman" w:cs="Times New Roman"/>
        </w:rPr>
        <w:t xml:space="preserve"> ATC kodas – M01AE01.</w:t>
      </w:r>
    </w:p>
    <w:p w14:paraId="0605A74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1EE5C28" w14:textId="48552AB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Ibuprofenas yra nesteroidinis vaist</w:t>
      </w:r>
      <w:r w:rsidR="00472A5B">
        <w:rPr>
          <w:rFonts w:ascii="Times New Roman" w:eastAsia="Calibri" w:hAnsi="Times New Roman" w:cs="Times New Roman"/>
        </w:rPr>
        <w:t>ini</w:t>
      </w:r>
      <w:r w:rsidRPr="00D0496A">
        <w:rPr>
          <w:rFonts w:ascii="Times New Roman" w:eastAsia="Calibri" w:hAnsi="Times New Roman" w:cs="Times New Roman"/>
        </w:rPr>
        <w:t>s</w:t>
      </w:r>
      <w:r w:rsidR="00472A5B">
        <w:rPr>
          <w:rFonts w:ascii="Times New Roman" w:eastAsia="Calibri" w:hAnsi="Times New Roman" w:cs="Times New Roman"/>
        </w:rPr>
        <w:t xml:space="preserve"> preparatas</w:t>
      </w:r>
      <w:r w:rsidRPr="00D0496A">
        <w:rPr>
          <w:rFonts w:ascii="Times New Roman" w:eastAsia="Calibri" w:hAnsi="Times New Roman" w:cs="Times New Roman"/>
        </w:rPr>
        <w:t xml:space="preserve"> nuo uždegimo (NVNU), kurio</w:t>
      </w:r>
      <w:r w:rsidR="00472A5B">
        <w:rPr>
          <w:rFonts w:ascii="Times New Roman" w:eastAsia="Calibri" w:hAnsi="Times New Roman" w:cs="Times New Roman"/>
        </w:rPr>
        <w:t xml:space="preserve"> veiksmingumas slopinant prostaglandinų sintezę</w:t>
      </w:r>
      <w:r w:rsidRPr="00D0496A">
        <w:rPr>
          <w:rFonts w:ascii="Times New Roman" w:eastAsia="Calibri" w:hAnsi="Times New Roman" w:cs="Times New Roman"/>
        </w:rPr>
        <w:t xml:space="preserve"> </w:t>
      </w:r>
      <w:r w:rsidR="00472A5B">
        <w:rPr>
          <w:rFonts w:ascii="Times New Roman" w:eastAsia="Calibri" w:hAnsi="Times New Roman" w:cs="Times New Roman"/>
        </w:rPr>
        <w:t>nustatytas</w:t>
      </w:r>
      <w:r w:rsidR="00472A5B" w:rsidRPr="00D0496A">
        <w:rPr>
          <w:rFonts w:ascii="Times New Roman" w:eastAsia="Calibri" w:hAnsi="Times New Roman" w:cs="Times New Roman"/>
        </w:rPr>
        <w:t xml:space="preserve"> </w:t>
      </w:r>
      <w:r w:rsidRPr="00D0496A">
        <w:rPr>
          <w:rFonts w:ascii="Times New Roman" w:eastAsia="Calibri" w:hAnsi="Times New Roman" w:cs="Times New Roman"/>
        </w:rPr>
        <w:t>tyrimais su standartiniais gyvūnų uždegimo proceso modeliais. Ibuprofenas žmonėms malšina uždegimo sukeltą skausmą, edemą ir karščiavimą. Be to, ibuprofenas grįžtamai slopina trombocitų agregaciją.</w:t>
      </w:r>
    </w:p>
    <w:p w14:paraId="5052217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9DA3E72" w14:textId="065498BC" w:rsidR="00D0496A" w:rsidRPr="00D73D7F" w:rsidRDefault="00D0496A" w:rsidP="00D0496A">
      <w:pPr>
        <w:tabs>
          <w:tab w:val="left" w:pos="540"/>
        </w:tabs>
        <w:spacing w:after="0" w:line="240" w:lineRule="auto"/>
        <w:rPr>
          <w:rFonts w:ascii="Times New Roman" w:eastAsia="Calibri" w:hAnsi="Times New Roman" w:cs="Times New Roman"/>
        </w:rPr>
      </w:pPr>
      <w:r w:rsidRPr="00D73D7F">
        <w:rPr>
          <w:rFonts w:ascii="Times New Roman" w:eastAsia="Calibri" w:hAnsi="Times New Roman" w:cs="Times New Roman"/>
        </w:rPr>
        <w:t>Klinikinis ibuprofeno veiksmingumas įrodytas gydant silpną ar vidutinio stiprumo skausmą, pvz., dantų, galvos ir sim</w:t>
      </w:r>
      <w:r w:rsidR="00472A5B">
        <w:rPr>
          <w:rFonts w:ascii="Times New Roman" w:eastAsia="Calibri" w:hAnsi="Times New Roman" w:cs="Times New Roman"/>
        </w:rPr>
        <w:t>p</w:t>
      </w:r>
      <w:r w:rsidRPr="00D73D7F">
        <w:rPr>
          <w:rFonts w:ascii="Times New Roman" w:eastAsia="Calibri" w:hAnsi="Times New Roman" w:cs="Times New Roman"/>
        </w:rPr>
        <w:t>tomiškai mažinant karščiavimą.</w:t>
      </w:r>
    </w:p>
    <w:p w14:paraId="449A9D6A" w14:textId="7574D155" w:rsidR="00D0496A" w:rsidRPr="002B271F" w:rsidRDefault="00D73D7F" w:rsidP="00D0496A">
      <w:pPr>
        <w:tabs>
          <w:tab w:val="left" w:pos="540"/>
        </w:tabs>
        <w:spacing w:after="0" w:line="240" w:lineRule="auto"/>
        <w:rPr>
          <w:rStyle w:val="tlid-translation"/>
          <w:rFonts w:ascii="Times New Roman" w:hAnsi="Times New Roman" w:cs="Times New Roman"/>
        </w:rPr>
      </w:pPr>
      <w:r>
        <w:rPr>
          <w:rFonts w:ascii="Times New Roman" w:hAnsi="Times New Roman" w:cs="Times New Roman"/>
          <w:bCs/>
          <w:color w:val="000000"/>
        </w:rPr>
        <w:t xml:space="preserve">Po pavartojimo </w:t>
      </w:r>
      <w:r w:rsidR="00AC09FB">
        <w:rPr>
          <w:rFonts w:ascii="Times New Roman" w:hAnsi="Times New Roman" w:cs="Times New Roman"/>
          <w:bCs/>
          <w:color w:val="000000"/>
        </w:rPr>
        <w:t>Ibugard</w:t>
      </w:r>
      <w:r w:rsidRPr="00A47420">
        <w:rPr>
          <w:rFonts w:ascii="Times New Roman" w:hAnsi="Times New Roman" w:cs="Times New Roman"/>
          <w:bCs/>
          <w:color w:val="000000"/>
        </w:rPr>
        <w:t xml:space="preserve"> </w:t>
      </w:r>
      <w:r w:rsidRPr="002B271F">
        <w:rPr>
          <w:rStyle w:val="tlid-translation"/>
          <w:rFonts w:ascii="Times New Roman" w:hAnsi="Times New Roman" w:cs="Times New Roman"/>
        </w:rPr>
        <w:t>pradeda veikti po 30</w:t>
      </w:r>
      <w:r w:rsidR="00C135C1">
        <w:rPr>
          <w:rStyle w:val="tlid-translation"/>
          <w:rFonts w:ascii="Times New Roman" w:hAnsi="Times New Roman" w:cs="Times New Roman"/>
        </w:rPr>
        <w:t> </w:t>
      </w:r>
      <w:r w:rsidRPr="002B271F">
        <w:rPr>
          <w:rStyle w:val="tlid-translation"/>
          <w:rFonts w:ascii="Times New Roman" w:hAnsi="Times New Roman" w:cs="Times New Roman"/>
        </w:rPr>
        <w:t>minučių</w:t>
      </w:r>
      <w:r>
        <w:rPr>
          <w:rStyle w:val="tlid-translation"/>
          <w:rFonts w:ascii="Times New Roman" w:hAnsi="Times New Roman" w:cs="Times New Roman"/>
        </w:rPr>
        <w:t>.</w:t>
      </w:r>
    </w:p>
    <w:p w14:paraId="5F9B2F2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F6DA497" w14:textId="1E6120A4"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Eksperimentiniai duomenys rodo, kad vartojant ibuprofeną kartu su acetilsalicilo rūgštimi, jis gali konkurenciniu būdu slopinti mažų dozių acetilsalicilo rūgšties poveikį trombocitų agregacijai. Kai kurie farmakodinaminiai tyrimai parodė, kad kai vienkartinė 400</w:t>
      </w:r>
      <w:r w:rsidR="00C135C1">
        <w:rPr>
          <w:rFonts w:ascii="Times New Roman" w:eastAsia="Calibri" w:hAnsi="Times New Roman" w:cs="Times New Roman"/>
        </w:rPr>
        <w:t> </w:t>
      </w:r>
      <w:r w:rsidRPr="00D0496A">
        <w:rPr>
          <w:rFonts w:ascii="Times New Roman" w:eastAsia="Calibri" w:hAnsi="Times New Roman" w:cs="Times New Roman"/>
        </w:rPr>
        <w:t>mg ibuprofeno dozė buvo vartojama 8</w:t>
      </w:r>
      <w:r w:rsidR="00C135C1">
        <w:rPr>
          <w:rFonts w:ascii="Times New Roman" w:eastAsia="Calibri" w:hAnsi="Times New Roman" w:cs="Times New Roman"/>
        </w:rPr>
        <w:t> </w:t>
      </w:r>
      <w:r w:rsidRPr="00D0496A">
        <w:rPr>
          <w:rFonts w:ascii="Times New Roman" w:eastAsia="Calibri" w:hAnsi="Times New Roman" w:cs="Times New Roman"/>
        </w:rPr>
        <w:t>val. laikotarpiu iki greito atpalaidavimo acetilsalicilo rūgšties dozės (81</w:t>
      </w:r>
      <w:r w:rsidR="00C135C1">
        <w:rPr>
          <w:rFonts w:ascii="Times New Roman" w:eastAsia="Calibri" w:hAnsi="Times New Roman" w:cs="Times New Roman"/>
        </w:rPr>
        <w:t> </w:t>
      </w:r>
      <w:r w:rsidRPr="00D0496A">
        <w:rPr>
          <w:rFonts w:ascii="Times New Roman" w:eastAsia="Calibri" w:hAnsi="Times New Roman" w:cs="Times New Roman"/>
        </w:rPr>
        <w:t>mg) pavartojimo arba 30</w:t>
      </w:r>
      <w:r w:rsidR="00105D0B">
        <w:rPr>
          <w:rFonts w:ascii="Times New Roman" w:eastAsia="Calibri" w:hAnsi="Times New Roman" w:cs="Times New Roman"/>
        </w:rPr>
        <w:t> </w:t>
      </w:r>
      <w:r w:rsidRPr="00D0496A">
        <w:rPr>
          <w:rFonts w:ascii="Times New Roman" w:eastAsia="Calibri" w:hAnsi="Times New Roman" w:cs="Times New Roman"/>
        </w:rPr>
        <w:t>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4.5 skyrių).</w:t>
      </w:r>
    </w:p>
    <w:p w14:paraId="0C502D7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EDFF2E"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6" w:name="_Toc129243238"/>
      <w:bookmarkStart w:id="37" w:name="_Toc129243113"/>
      <w:r w:rsidRPr="00D0496A">
        <w:rPr>
          <w:rFonts w:ascii="Times New Roman" w:eastAsia="Calibri" w:hAnsi="Times New Roman" w:cs="Times New Roman"/>
          <w:b/>
          <w:kern w:val="28"/>
        </w:rPr>
        <w:t>5.2</w:t>
      </w:r>
      <w:r w:rsidRPr="00D0496A">
        <w:rPr>
          <w:rFonts w:ascii="Times New Roman" w:eastAsia="Calibri" w:hAnsi="Times New Roman" w:cs="Times New Roman"/>
          <w:b/>
          <w:kern w:val="28"/>
        </w:rPr>
        <w:tab/>
        <w:t>Farmakokinetinės savybės</w:t>
      </w:r>
      <w:bookmarkEnd w:id="36"/>
      <w:bookmarkEnd w:id="37"/>
    </w:p>
    <w:p w14:paraId="176381B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F735869" w14:textId="499C104F" w:rsidR="00D0496A" w:rsidRPr="002C20F0" w:rsidRDefault="00D73D7F" w:rsidP="00D0496A">
      <w:pPr>
        <w:tabs>
          <w:tab w:val="left" w:pos="540"/>
        </w:tabs>
        <w:spacing w:after="0" w:line="240" w:lineRule="auto"/>
        <w:rPr>
          <w:rFonts w:ascii="Times New Roman" w:eastAsia="Calibri" w:hAnsi="Times New Roman" w:cs="Times New Roman"/>
        </w:rPr>
      </w:pPr>
      <w:r w:rsidRPr="00D73D7F">
        <w:rPr>
          <w:rStyle w:val="tlid-translation"/>
          <w:rFonts w:ascii="Times New Roman" w:hAnsi="Times New Roman" w:cs="Times New Roman"/>
        </w:rPr>
        <w:t>Suaugusiųjų biologinio prieinamumo tyrimų rezultatai rodo, kad ibuprofeno prieinamumas yra panašus, nepriklausomai nuo vaist</w:t>
      </w:r>
      <w:r>
        <w:rPr>
          <w:rStyle w:val="tlid-translation"/>
          <w:rFonts w:ascii="Times New Roman" w:hAnsi="Times New Roman" w:cs="Times New Roman"/>
        </w:rPr>
        <w:t xml:space="preserve">inio </w:t>
      </w:r>
      <w:r w:rsidR="002C20F0">
        <w:rPr>
          <w:rStyle w:val="tlid-translation"/>
          <w:rFonts w:ascii="Times New Roman" w:hAnsi="Times New Roman" w:cs="Times New Roman"/>
        </w:rPr>
        <w:t>preparato sudėties.</w:t>
      </w:r>
      <w:r w:rsidRPr="00D73D7F">
        <w:rPr>
          <w:rStyle w:val="tlid-translation"/>
          <w:rFonts w:ascii="Times New Roman" w:hAnsi="Times New Roman" w:cs="Times New Roman"/>
        </w:rPr>
        <w:t xml:space="preserve"> Farmakokinetiniai ibuprofeno parametrai </w:t>
      </w:r>
      <w:r w:rsidRPr="00D73D7F">
        <w:rPr>
          <w:rStyle w:val="tlid-translation"/>
          <w:rFonts w:ascii="Times New Roman" w:hAnsi="Times New Roman" w:cs="Times New Roman"/>
        </w:rPr>
        <w:lastRenderedPageBreak/>
        <w:t xml:space="preserve">vaikams yra panašūs kaip suaugusiųjų. </w:t>
      </w:r>
      <w:r w:rsidR="00D0496A" w:rsidRPr="002C20F0">
        <w:rPr>
          <w:rFonts w:ascii="Times New Roman" w:eastAsia="Calibri" w:hAnsi="Times New Roman" w:cs="Times New Roman"/>
        </w:rPr>
        <w:t>Literatūros šaltinių apžvalga patvirtina, kad ibuprofeno absorbcija, metabolizmas ir eliminacija vaikams yra panaši į suaugusiųjų.</w:t>
      </w:r>
    </w:p>
    <w:p w14:paraId="6713B0A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96DB256"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Absorbcija</w:t>
      </w:r>
    </w:p>
    <w:p w14:paraId="54ADF4FF" w14:textId="3867D64C" w:rsidR="002C20F0" w:rsidRPr="002B271F" w:rsidRDefault="002C20F0" w:rsidP="002B271F">
      <w:pPr>
        <w:autoSpaceDE w:val="0"/>
        <w:autoSpaceDN w:val="0"/>
        <w:adjustRightInd w:val="0"/>
        <w:spacing w:after="0" w:line="240" w:lineRule="auto"/>
        <w:rPr>
          <w:rStyle w:val="tlid-translation"/>
          <w:rFonts w:ascii="Times New Roman" w:hAnsi="Times New Roman" w:cs="Times New Roman"/>
        </w:rPr>
      </w:pPr>
      <w:r w:rsidRPr="002C20F0">
        <w:rPr>
          <w:rFonts w:ascii="Times New Roman" w:hAnsi="Times New Roman" w:cs="Times New Roman"/>
          <w:color w:val="000000"/>
        </w:rPr>
        <w:t>Pavartotas į tiesiąją žarną</w:t>
      </w:r>
      <w:r w:rsidRPr="002B271F">
        <w:rPr>
          <w:rStyle w:val="tlid-translation"/>
          <w:rFonts w:ascii="Times New Roman" w:hAnsi="Times New Roman" w:cs="Times New Roman"/>
        </w:rPr>
        <w:t xml:space="preserve"> ibuprofenas greitai ir beveik visiškai </w:t>
      </w:r>
      <w:r>
        <w:rPr>
          <w:rStyle w:val="tlid-translation"/>
          <w:rFonts w:ascii="Times New Roman" w:hAnsi="Times New Roman" w:cs="Times New Roman"/>
        </w:rPr>
        <w:t xml:space="preserve">yra </w:t>
      </w:r>
      <w:r w:rsidRPr="002B271F">
        <w:rPr>
          <w:rStyle w:val="tlid-translation"/>
          <w:rFonts w:ascii="Times New Roman" w:hAnsi="Times New Roman" w:cs="Times New Roman"/>
        </w:rPr>
        <w:t>absorbuojamas.</w:t>
      </w:r>
      <w:r w:rsidRPr="002B271F">
        <w:rPr>
          <w:rFonts w:ascii="Times New Roman" w:hAnsi="Times New Roman" w:cs="Times New Roman"/>
        </w:rPr>
        <w:br/>
      </w:r>
      <w:r w:rsidRPr="002B271F">
        <w:rPr>
          <w:rStyle w:val="tlid-translation"/>
          <w:rFonts w:ascii="Times New Roman" w:hAnsi="Times New Roman" w:cs="Times New Roman"/>
        </w:rPr>
        <w:t xml:space="preserve">Vidutinė didžiausia koncentracija plazmoje pastebima praėjus </w:t>
      </w:r>
      <w:r w:rsidR="00510529">
        <w:rPr>
          <w:rStyle w:val="tlid-translation"/>
          <w:rFonts w:ascii="Times New Roman" w:hAnsi="Times New Roman" w:cs="Times New Roman"/>
        </w:rPr>
        <w:t>0,75</w:t>
      </w:r>
      <w:r w:rsidR="00105D0B">
        <w:rPr>
          <w:rStyle w:val="tlid-translation"/>
          <w:rFonts w:ascii="Times New Roman" w:hAnsi="Times New Roman" w:cs="Times New Roman"/>
        </w:rPr>
        <w:t> </w:t>
      </w:r>
      <w:r w:rsidRPr="002B271F">
        <w:rPr>
          <w:rStyle w:val="tlid-translation"/>
          <w:rFonts w:ascii="Times New Roman" w:hAnsi="Times New Roman" w:cs="Times New Roman"/>
        </w:rPr>
        <w:t xml:space="preserve">val. po </w:t>
      </w:r>
      <w:r w:rsidR="00510529">
        <w:rPr>
          <w:rStyle w:val="tlid-translation"/>
          <w:rFonts w:ascii="Times New Roman" w:hAnsi="Times New Roman" w:cs="Times New Roman"/>
        </w:rPr>
        <w:t>60</w:t>
      </w:r>
      <w:r w:rsidR="00105D0B">
        <w:rPr>
          <w:rStyle w:val="tlid-translation"/>
          <w:rFonts w:ascii="Times New Roman" w:hAnsi="Times New Roman" w:cs="Times New Roman"/>
        </w:rPr>
        <w:t> </w:t>
      </w:r>
      <w:r w:rsidRPr="002B271F">
        <w:rPr>
          <w:rStyle w:val="tlid-translation"/>
          <w:rFonts w:ascii="Times New Roman" w:hAnsi="Times New Roman" w:cs="Times New Roman"/>
        </w:rPr>
        <w:t>mg žvakuči</w:t>
      </w:r>
      <w:r>
        <w:rPr>
          <w:rStyle w:val="tlid-translation"/>
          <w:rFonts w:ascii="Times New Roman" w:hAnsi="Times New Roman" w:cs="Times New Roman"/>
        </w:rPr>
        <w:t>ų</w:t>
      </w:r>
      <w:r w:rsidRPr="002B271F">
        <w:rPr>
          <w:rStyle w:val="tlid-translation"/>
          <w:rFonts w:ascii="Times New Roman" w:hAnsi="Times New Roman" w:cs="Times New Roman"/>
        </w:rPr>
        <w:t xml:space="preserve"> </w:t>
      </w:r>
      <w:r>
        <w:rPr>
          <w:rStyle w:val="tlid-translation"/>
          <w:rFonts w:ascii="Times New Roman" w:hAnsi="Times New Roman" w:cs="Times New Roman"/>
        </w:rPr>
        <w:t>pa</w:t>
      </w:r>
      <w:r w:rsidRPr="002B271F">
        <w:rPr>
          <w:rStyle w:val="tlid-translation"/>
          <w:rFonts w:ascii="Times New Roman" w:hAnsi="Times New Roman" w:cs="Times New Roman"/>
        </w:rPr>
        <w:t>vartojimo.</w:t>
      </w:r>
    </w:p>
    <w:p w14:paraId="6E34EF6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FD12146" w14:textId="77777777" w:rsidR="00D0496A" w:rsidRPr="002C20F0" w:rsidRDefault="00D0496A" w:rsidP="00D0496A">
      <w:pPr>
        <w:tabs>
          <w:tab w:val="left" w:pos="540"/>
        </w:tabs>
        <w:spacing w:after="0" w:line="240" w:lineRule="auto"/>
        <w:rPr>
          <w:rFonts w:ascii="Times New Roman" w:eastAsia="Calibri" w:hAnsi="Times New Roman" w:cs="Times New Roman"/>
          <w:u w:val="single"/>
        </w:rPr>
      </w:pPr>
      <w:r w:rsidRPr="002C20F0">
        <w:rPr>
          <w:rFonts w:ascii="Times New Roman" w:eastAsia="Calibri" w:hAnsi="Times New Roman" w:cs="Times New Roman"/>
          <w:u w:val="single"/>
        </w:rPr>
        <w:t>Pasiskirstymas</w:t>
      </w:r>
    </w:p>
    <w:p w14:paraId="3EBCBEC5" w14:textId="0294E7E5" w:rsidR="002C20F0" w:rsidRPr="002B271F" w:rsidRDefault="002C20F0" w:rsidP="00D0496A">
      <w:pPr>
        <w:tabs>
          <w:tab w:val="left" w:pos="540"/>
        </w:tabs>
        <w:spacing w:after="0" w:line="240" w:lineRule="auto"/>
        <w:rPr>
          <w:rStyle w:val="tlid-translation"/>
          <w:rFonts w:ascii="Times New Roman" w:hAnsi="Times New Roman" w:cs="Times New Roman"/>
        </w:rPr>
      </w:pPr>
      <w:r w:rsidRPr="002B271F">
        <w:rPr>
          <w:rStyle w:val="tlid-translation"/>
          <w:rFonts w:ascii="Times New Roman" w:hAnsi="Times New Roman" w:cs="Times New Roman"/>
        </w:rPr>
        <w:t>Priklausomai nuo koncentracijos daugiau kaip 98</w:t>
      </w:r>
      <w:r w:rsidR="00105D0B">
        <w:rPr>
          <w:rStyle w:val="tlid-translation"/>
          <w:rFonts w:ascii="Times New Roman" w:hAnsi="Times New Roman" w:cs="Times New Roman"/>
        </w:rPr>
        <w:t> </w:t>
      </w:r>
      <w:r w:rsidRPr="002B271F">
        <w:rPr>
          <w:rStyle w:val="tlid-translation"/>
          <w:rFonts w:ascii="Times New Roman" w:hAnsi="Times New Roman" w:cs="Times New Roman"/>
        </w:rPr>
        <w:t>% ibuprofeno prisijungia prie plazmos baltymų.</w:t>
      </w:r>
    </w:p>
    <w:p w14:paraId="50B4149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787A15B" w14:textId="77777777" w:rsidR="00D0496A" w:rsidRPr="00D0496A" w:rsidRDefault="00D0496A" w:rsidP="00F86C16">
      <w:pPr>
        <w:keepNext/>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Biotransformacija ir eliminacija</w:t>
      </w:r>
    </w:p>
    <w:p w14:paraId="6253F627" w14:textId="3349F853" w:rsidR="00755315" w:rsidRPr="002B271F" w:rsidRDefault="00755315" w:rsidP="00F86C16">
      <w:pPr>
        <w:keepNext/>
        <w:tabs>
          <w:tab w:val="left" w:pos="540"/>
        </w:tabs>
        <w:spacing w:after="0" w:line="240" w:lineRule="auto"/>
        <w:rPr>
          <w:rStyle w:val="tlid-translation"/>
          <w:rFonts w:ascii="Times New Roman" w:hAnsi="Times New Roman" w:cs="Times New Roman"/>
        </w:rPr>
      </w:pPr>
      <w:r w:rsidRPr="002B271F">
        <w:rPr>
          <w:rStyle w:val="tlid-translation"/>
          <w:rFonts w:ascii="Times New Roman" w:hAnsi="Times New Roman" w:cs="Times New Roman"/>
        </w:rPr>
        <w:t>Ibuprofenas metabolizuojamas kepenyse; 90</w:t>
      </w:r>
      <w:r w:rsidR="00105D0B">
        <w:rPr>
          <w:rStyle w:val="tlid-translation"/>
          <w:rFonts w:ascii="Times New Roman" w:hAnsi="Times New Roman" w:cs="Times New Roman"/>
        </w:rPr>
        <w:t> </w:t>
      </w:r>
      <w:r w:rsidRPr="002B271F">
        <w:rPr>
          <w:rStyle w:val="tlid-translation"/>
          <w:rFonts w:ascii="Times New Roman" w:hAnsi="Times New Roman" w:cs="Times New Roman"/>
        </w:rPr>
        <w:t>% dozės virsta dviem neaktyviais metabolitais: 2</w:t>
      </w:r>
      <w:r>
        <w:rPr>
          <w:rStyle w:val="tlid-translation"/>
          <w:rFonts w:ascii="Times New Roman" w:hAnsi="Times New Roman" w:cs="Times New Roman"/>
        </w:rPr>
        <w:t>-</w:t>
      </w:r>
      <w:r w:rsidRPr="002B271F">
        <w:rPr>
          <w:rStyle w:val="tlid-translation"/>
          <w:rFonts w:ascii="Times New Roman" w:hAnsi="Times New Roman" w:cs="Times New Roman"/>
        </w:rPr>
        <w:t>hidroksi-ibuprofenu ir karboksi-ibuprofenu.</w:t>
      </w:r>
      <w:r w:rsidRPr="002B271F">
        <w:rPr>
          <w:rFonts w:ascii="Times New Roman" w:hAnsi="Times New Roman" w:cs="Times New Roman"/>
        </w:rPr>
        <w:br/>
      </w:r>
      <w:r w:rsidRPr="002B271F">
        <w:rPr>
          <w:rFonts w:ascii="Times New Roman" w:hAnsi="Times New Roman" w:cs="Times New Roman"/>
        </w:rPr>
        <w:br/>
      </w:r>
      <w:r w:rsidRPr="002B271F">
        <w:rPr>
          <w:rStyle w:val="tlid-translation"/>
          <w:rFonts w:ascii="Times New Roman" w:hAnsi="Times New Roman" w:cs="Times New Roman"/>
        </w:rPr>
        <w:t>Ibuprofenas greitai išsiskiria su šlapimu, daugiausia kaip metabolitai ir jų junginiai.</w:t>
      </w:r>
      <w:r w:rsidRPr="002B271F">
        <w:rPr>
          <w:rFonts w:ascii="Times New Roman" w:hAnsi="Times New Roman" w:cs="Times New Roman"/>
        </w:rPr>
        <w:br/>
      </w:r>
      <w:r w:rsidRPr="002B271F">
        <w:rPr>
          <w:rStyle w:val="tlid-translation"/>
          <w:rFonts w:ascii="Times New Roman" w:hAnsi="Times New Roman" w:cs="Times New Roman"/>
        </w:rPr>
        <w:t>Pusinės eliminacijos laikas yra maždaug 2</w:t>
      </w:r>
      <w:r w:rsidR="00105D0B">
        <w:rPr>
          <w:rStyle w:val="tlid-translation"/>
          <w:rFonts w:ascii="Times New Roman" w:hAnsi="Times New Roman" w:cs="Times New Roman"/>
        </w:rPr>
        <w:t> </w:t>
      </w:r>
      <w:r w:rsidRPr="002B271F">
        <w:rPr>
          <w:rStyle w:val="tlid-translation"/>
          <w:rFonts w:ascii="Times New Roman" w:hAnsi="Times New Roman" w:cs="Times New Roman"/>
        </w:rPr>
        <w:t>valandos. Iš esmės ibuprofenas išsiskiria per 24</w:t>
      </w:r>
      <w:r w:rsidR="00105D0B">
        <w:rPr>
          <w:rStyle w:val="tlid-translation"/>
          <w:rFonts w:ascii="Times New Roman" w:hAnsi="Times New Roman" w:cs="Times New Roman"/>
        </w:rPr>
        <w:t> </w:t>
      </w:r>
      <w:r w:rsidRPr="002B271F">
        <w:rPr>
          <w:rStyle w:val="tlid-translation"/>
          <w:rFonts w:ascii="Times New Roman" w:hAnsi="Times New Roman" w:cs="Times New Roman"/>
        </w:rPr>
        <w:t>valandas.</w:t>
      </w:r>
    </w:p>
    <w:p w14:paraId="364844C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D844BB6"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8" w:name="_Toc129243239"/>
      <w:bookmarkStart w:id="39" w:name="_Toc129243114"/>
      <w:r w:rsidRPr="00D0496A">
        <w:rPr>
          <w:rFonts w:ascii="Times New Roman" w:eastAsia="Calibri" w:hAnsi="Times New Roman" w:cs="Times New Roman"/>
          <w:b/>
          <w:kern w:val="28"/>
        </w:rPr>
        <w:t>5.3</w:t>
      </w:r>
      <w:r w:rsidRPr="00D0496A">
        <w:rPr>
          <w:rFonts w:ascii="Times New Roman" w:eastAsia="Calibri" w:hAnsi="Times New Roman" w:cs="Times New Roman"/>
          <w:b/>
          <w:kern w:val="28"/>
        </w:rPr>
        <w:tab/>
        <w:t>Ikiklinikinių saugumo tyrimų duomenys</w:t>
      </w:r>
      <w:bookmarkEnd w:id="38"/>
      <w:bookmarkEnd w:id="39"/>
    </w:p>
    <w:p w14:paraId="2759336D" w14:textId="77777777" w:rsidR="00D0496A" w:rsidRPr="00D0496A" w:rsidRDefault="00D0496A" w:rsidP="00D0496A">
      <w:pPr>
        <w:spacing w:after="0" w:line="240" w:lineRule="auto"/>
        <w:rPr>
          <w:rFonts w:ascii="Times New Roman" w:eastAsia="Calibri" w:hAnsi="Times New Roman" w:cs="Times New Roman"/>
        </w:rPr>
      </w:pPr>
    </w:p>
    <w:p w14:paraId="241699D1" w14:textId="1A284432"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Toksinio poūmio ir lėtinio toksinio poveikio požymiai tyrimų su gyvūnais metu dažniausiai susiję su virškinimo trakto išopėjimu ir pažeidimais. Ibuprofeno klinikai reikšmingo mutageninio poveikio </w:t>
      </w:r>
      <w:r w:rsidRPr="00D0496A">
        <w:rPr>
          <w:rFonts w:ascii="Times New Roman" w:eastAsia="Calibri" w:hAnsi="Times New Roman" w:cs="Times New Roman"/>
          <w:i/>
        </w:rPr>
        <w:t>in vitro</w:t>
      </w:r>
      <w:r w:rsidRPr="00D0496A">
        <w:rPr>
          <w:rFonts w:ascii="Times New Roman" w:eastAsia="Calibri" w:hAnsi="Times New Roman" w:cs="Times New Roman"/>
        </w:rPr>
        <w:t xml:space="preserve"> ir </w:t>
      </w:r>
      <w:r w:rsidRPr="00D0496A">
        <w:rPr>
          <w:rFonts w:ascii="Times New Roman" w:eastAsia="Calibri" w:hAnsi="Times New Roman" w:cs="Times New Roman"/>
          <w:i/>
        </w:rPr>
        <w:t>in vivo</w:t>
      </w:r>
      <w:r w:rsidRPr="00D0496A">
        <w:rPr>
          <w:rFonts w:ascii="Times New Roman" w:eastAsia="Calibri" w:hAnsi="Times New Roman" w:cs="Times New Roman"/>
        </w:rPr>
        <w:t xml:space="preserve"> nestebėta. Tyrimais su žiurkėmis ir pelėmis karcinogeninio ibuprofeno poveikio nenustatyta.</w:t>
      </w:r>
    </w:p>
    <w:p w14:paraId="1217A9C4" w14:textId="70255B29"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Ibuprofenas triušių patelėms slopina ovuliaciją bei įvairių rūšių gyvūnams (triušiams, žiurkėms, pelėms) sutrikdo implantaciją. Eksperimentiniais tyrimais su žiurkėmis ir triušiais nustatyta, kad ibuprofenas prasiskverbia pro placentą. Kai vaikingai žiurkių patelei buvo skiriamos toksinės preparato dozės, </w:t>
      </w:r>
      <w:r w:rsidR="0082395A">
        <w:rPr>
          <w:rFonts w:ascii="Times New Roman" w:eastAsia="Calibri" w:hAnsi="Times New Roman" w:cs="Times New Roman"/>
        </w:rPr>
        <w:t>žiurkių palikuoni</w:t>
      </w:r>
      <w:r w:rsidR="00054F88">
        <w:rPr>
          <w:rFonts w:ascii="Times New Roman" w:eastAsia="Calibri" w:hAnsi="Times New Roman" w:cs="Times New Roman"/>
        </w:rPr>
        <w:t xml:space="preserve">ms </w:t>
      </w:r>
      <w:r w:rsidRPr="00D0496A">
        <w:rPr>
          <w:rFonts w:ascii="Times New Roman" w:eastAsia="Calibri" w:hAnsi="Times New Roman" w:cs="Times New Roman"/>
        </w:rPr>
        <w:t xml:space="preserve">padidėjo </w:t>
      </w:r>
      <w:r w:rsidR="00054F88">
        <w:rPr>
          <w:rFonts w:ascii="Times New Roman" w:eastAsia="Calibri" w:hAnsi="Times New Roman" w:cs="Times New Roman"/>
        </w:rPr>
        <w:t>įgimtų apsigimimų dažnis</w:t>
      </w:r>
      <w:r w:rsidRPr="00D0496A">
        <w:rPr>
          <w:rFonts w:ascii="Times New Roman" w:eastAsia="Calibri" w:hAnsi="Times New Roman" w:cs="Times New Roman"/>
        </w:rPr>
        <w:t xml:space="preserve"> (pvz., </w:t>
      </w:r>
      <w:r w:rsidR="00054F88">
        <w:rPr>
          <w:rFonts w:ascii="Times New Roman" w:eastAsia="Calibri" w:hAnsi="Times New Roman" w:cs="Times New Roman"/>
        </w:rPr>
        <w:t>tarpskilvelinės</w:t>
      </w:r>
      <w:r w:rsidRPr="00D0496A">
        <w:rPr>
          <w:rFonts w:ascii="Times New Roman" w:eastAsia="Calibri" w:hAnsi="Times New Roman" w:cs="Times New Roman"/>
        </w:rPr>
        <w:t xml:space="preserve"> pertvaros defektas).</w:t>
      </w:r>
    </w:p>
    <w:p w14:paraId="30D8789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969E5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C44F12D"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40" w:name="_Toc129243240"/>
      <w:bookmarkStart w:id="41" w:name="_Toc129243115"/>
      <w:r w:rsidRPr="00D0496A">
        <w:rPr>
          <w:rFonts w:ascii="Times New Roman" w:eastAsia="Calibri" w:hAnsi="Times New Roman" w:cs="Times New Roman"/>
          <w:b/>
        </w:rPr>
        <w:t>6.</w:t>
      </w:r>
      <w:r w:rsidRPr="00D0496A">
        <w:rPr>
          <w:rFonts w:ascii="Times New Roman" w:eastAsia="Calibri" w:hAnsi="Times New Roman" w:cs="Times New Roman"/>
          <w:b/>
        </w:rPr>
        <w:tab/>
        <w:t>FARMACINĖ INFORMACIJA</w:t>
      </w:r>
      <w:bookmarkEnd w:id="40"/>
      <w:bookmarkEnd w:id="41"/>
    </w:p>
    <w:p w14:paraId="5BE5448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581FE0E"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2" w:name="_Toc129243241"/>
      <w:bookmarkStart w:id="43" w:name="_Toc129243116"/>
      <w:r w:rsidRPr="00D0496A">
        <w:rPr>
          <w:rFonts w:ascii="Times New Roman" w:eastAsia="Calibri" w:hAnsi="Times New Roman" w:cs="Times New Roman"/>
          <w:b/>
          <w:kern w:val="28"/>
        </w:rPr>
        <w:t>6.1</w:t>
      </w:r>
      <w:r w:rsidRPr="00D0496A">
        <w:rPr>
          <w:rFonts w:ascii="Times New Roman" w:eastAsia="Calibri" w:hAnsi="Times New Roman" w:cs="Times New Roman"/>
          <w:b/>
          <w:kern w:val="28"/>
        </w:rPr>
        <w:tab/>
        <w:t>Pagalbinių medžiagų sąrašas</w:t>
      </w:r>
      <w:bookmarkEnd w:id="42"/>
      <w:bookmarkEnd w:id="43"/>
    </w:p>
    <w:p w14:paraId="66FC15DB" w14:textId="77777777" w:rsidR="00D0496A" w:rsidRPr="00D0496A" w:rsidRDefault="00D0496A" w:rsidP="00D0496A">
      <w:pPr>
        <w:spacing w:after="0" w:line="240" w:lineRule="auto"/>
        <w:rPr>
          <w:rFonts w:ascii="Times New Roman" w:eastAsia="Calibri" w:hAnsi="Times New Roman" w:cs="Times New Roman"/>
          <w:i/>
        </w:rPr>
      </w:pPr>
    </w:p>
    <w:p w14:paraId="24416098" w14:textId="358E2E59" w:rsidR="00755315" w:rsidRPr="002B271F" w:rsidRDefault="00755315" w:rsidP="00755315">
      <w:pPr>
        <w:autoSpaceDE w:val="0"/>
        <w:autoSpaceDN w:val="0"/>
        <w:adjustRightInd w:val="0"/>
        <w:spacing w:after="0" w:line="240" w:lineRule="auto"/>
        <w:rPr>
          <w:rFonts w:ascii="Times New Roman" w:hAnsi="Times New Roman" w:cs="Times New Roman"/>
          <w:color w:val="000000"/>
        </w:rPr>
      </w:pPr>
      <w:r w:rsidRPr="002B271F">
        <w:rPr>
          <w:rFonts w:ascii="Times New Roman" w:hAnsi="Times New Roman" w:cs="Times New Roman"/>
          <w:color w:val="000000"/>
        </w:rPr>
        <w:t>Kietieji riebalai</w:t>
      </w:r>
    </w:p>
    <w:p w14:paraId="6CC35A2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D669F0E"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4" w:name="_Toc129243242"/>
      <w:bookmarkStart w:id="45" w:name="_Toc129243117"/>
      <w:r w:rsidRPr="00D0496A">
        <w:rPr>
          <w:rFonts w:ascii="Times New Roman" w:eastAsia="Calibri" w:hAnsi="Times New Roman" w:cs="Times New Roman"/>
          <w:b/>
          <w:kern w:val="28"/>
        </w:rPr>
        <w:t>6.2</w:t>
      </w:r>
      <w:r w:rsidRPr="00D0496A">
        <w:rPr>
          <w:rFonts w:ascii="Times New Roman" w:eastAsia="Calibri" w:hAnsi="Times New Roman" w:cs="Times New Roman"/>
          <w:b/>
          <w:kern w:val="28"/>
        </w:rPr>
        <w:tab/>
        <w:t>Nesuderinamumas</w:t>
      </w:r>
      <w:bookmarkEnd w:id="44"/>
      <w:bookmarkEnd w:id="45"/>
    </w:p>
    <w:p w14:paraId="04F08C9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B4D5E29"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Duomenys nebūtini.</w:t>
      </w:r>
    </w:p>
    <w:p w14:paraId="0222095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ECC014D"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6" w:name="_Toc129243243"/>
      <w:bookmarkStart w:id="47" w:name="_Toc129243118"/>
      <w:r w:rsidRPr="00D0496A">
        <w:rPr>
          <w:rFonts w:ascii="Times New Roman" w:eastAsia="Calibri" w:hAnsi="Times New Roman" w:cs="Times New Roman"/>
          <w:b/>
          <w:kern w:val="28"/>
        </w:rPr>
        <w:t>6.3</w:t>
      </w:r>
      <w:r w:rsidRPr="00D0496A">
        <w:rPr>
          <w:rFonts w:ascii="Times New Roman" w:eastAsia="Calibri" w:hAnsi="Times New Roman" w:cs="Times New Roman"/>
          <w:b/>
          <w:kern w:val="28"/>
        </w:rPr>
        <w:tab/>
        <w:t>Tinkamumo laikas</w:t>
      </w:r>
      <w:bookmarkEnd w:id="46"/>
      <w:bookmarkEnd w:id="47"/>
    </w:p>
    <w:p w14:paraId="235ACC8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D64400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2 metai</w:t>
      </w:r>
    </w:p>
    <w:p w14:paraId="59F75BB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186D454"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8" w:name="_Toc129243244"/>
      <w:bookmarkStart w:id="49" w:name="_Toc129243119"/>
      <w:r w:rsidRPr="00D0496A">
        <w:rPr>
          <w:rFonts w:ascii="Times New Roman" w:eastAsia="Calibri" w:hAnsi="Times New Roman" w:cs="Times New Roman"/>
          <w:b/>
          <w:kern w:val="28"/>
        </w:rPr>
        <w:t>6.4</w:t>
      </w:r>
      <w:r w:rsidRPr="00D0496A">
        <w:rPr>
          <w:rFonts w:ascii="Times New Roman" w:eastAsia="Calibri" w:hAnsi="Times New Roman" w:cs="Times New Roman"/>
          <w:b/>
          <w:kern w:val="28"/>
        </w:rPr>
        <w:tab/>
        <w:t>Specialios laikymo sąlygos</w:t>
      </w:r>
      <w:bookmarkEnd w:id="48"/>
      <w:bookmarkEnd w:id="49"/>
    </w:p>
    <w:p w14:paraId="2C8C414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BB030EF" w14:textId="657B6764" w:rsidR="00D0496A" w:rsidRPr="0041558F" w:rsidRDefault="00D0496A" w:rsidP="00D0496A">
      <w:pPr>
        <w:tabs>
          <w:tab w:val="left" w:pos="540"/>
        </w:tabs>
        <w:spacing w:after="0" w:line="240" w:lineRule="auto"/>
        <w:rPr>
          <w:rFonts w:ascii="Times New Roman" w:eastAsia="Calibri" w:hAnsi="Times New Roman" w:cs="Times New Roman"/>
        </w:rPr>
      </w:pPr>
      <w:r w:rsidRPr="0041558F">
        <w:rPr>
          <w:rFonts w:ascii="Times New Roman" w:eastAsia="Calibri" w:hAnsi="Times New Roman" w:cs="Times New Roman"/>
        </w:rPr>
        <w:t xml:space="preserve">Laikyti ne aukštesnėje kaip 25 </w:t>
      </w:r>
      <w:r w:rsidRPr="0041558F">
        <w:rPr>
          <w:rFonts w:ascii="Times New Roman" w:eastAsia="Calibri" w:hAnsi="Times New Roman" w:cs="Times New Roman"/>
        </w:rPr>
        <w:sym w:font="Symbol" w:char="F0B0"/>
      </w:r>
      <w:r w:rsidRPr="0041558F">
        <w:rPr>
          <w:rFonts w:ascii="Times New Roman" w:eastAsia="Calibri" w:hAnsi="Times New Roman" w:cs="Times New Roman"/>
        </w:rPr>
        <w:t xml:space="preserve">C temperatūroje. </w:t>
      </w:r>
      <w:r w:rsidR="00755315" w:rsidRPr="0041558F">
        <w:rPr>
          <w:rFonts w:ascii="Times New Roman" w:eastAsia="Calibri" w:hAnsi="Times New Roman" w:cs="Times New Roman"/>
        </w:rPr>
        <w:t xml:space="preserve">Laikyti </w:t>
      </w:r>
      <w:r w:rsidR="0041558F" w:rsidRPr="0041558F">
        <w:rPr>
          <w:rFonts w:ascii="Times New Roman" w:eastAsia="Calibri" w:hAnsi="Times New Roman" w:cs="Times New Roman"/>
        </w:rPr>
        <w:t xml:space="preserve">gamintojo pakuotėje, kad </w:t>
      </w:r>
      <w:r w:rsidR="0041558F" w:rsidRPr="002B271F">
        <w:rPr>
          <w:rFonts w:ascii="Times New Roman" w:hAnsi="Times New Roman" w:cs="Times New Roman"/>
        </w:rPr>
        <w:t>vaistinis preparatas būtų apsaugotas nuo šviesos.</w:t>
      </w:r>
    </w:p>
    <w:p w14:paraId="5152096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33F2B3D"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50" w:name="_Toc129243245"/>
      <w:bookmarkStart w:id="51" w:name="_Toc129243120"/>
      <w:r w:rsidRPr="00D0496A">
        <w:rPr>
          <w:rFonts w:ascii="Times New Roman" w:eastAsia="Calibri" w:hAnsi="Times New Roman" w:cs="Times New Roman"/>
          <w:b/>
          <w:kern w:val="28"/>
        </w:rPr>
        <w:t>6.5</w:t>
      </w:r>
      <w:r w:rsidRPr="00D0496A">
        <w:rPr>
          <w:rFonts w:ascii="Times New Roman" w:eastAsia="Calibri" w:hAnsi="Times New Roman" w:cs="Times New Roman"/>
          <w:b/>
          <w:kern w:val="28"/>
        </w:rPr>
        <w:tab/>
        <w:t>Talpyklės pobūdis ir jos turinys</w:t>
      </w:r>
      <w:bookmarkEnd w:id="50"/>
      <w:bookmarkEnd w:id="51"/>
    </w:p>
    <w:p w14:paraId="396AA68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2097A12" w14:textId="77777777" w:rsidR="0041558F" w:rsidRDefault="0041558F"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PVC/PE lizdinės plokštelės kartono dėžutėje.</w:t>
      </w:r>
    </w:p>
    <w:p w14:paraId="0D4F4D3E" w14:textId="3ABD32CF" w:rsidR="0041558F" w:rsidRDefault="0041558F"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5 arba 10 žvakučių.</w:t>
      </w:r>
    </w:p>
    <w:p w14:paraId="0752EFCB" w14:textId="13C5E1E4" w:rsidR="00474568" w:rsidRDefault="00474568" w:rsidP="00D0496A">
      <w:pPr>
        <w:tabs>
          <w:tab w:val="left" w:pos="540"/>
        </w:tabs>
        <w:spacing w:after="0" w:line="240" w:lineRule="auto"/>
        <w:rPr>
          <w:rFonts w:ascii="Times New Roman" w:eastAsia="Calibri" w:hAnsi="Times New Roman" w:cs="Times New Roman"/>
        </w:rPr>
      </w:pPr>
    </w:p>
    <w:p w14:paraId="2977A293" w14:textId="6DA4A476" w:rsidR="00474568" w:rsidRPr="00474568" w:rsidRDefault="00474568" w:rsidP="00D0496A">
      <w:pPr>
        <w:tabs>
          <w:tab w:val="left" w:pos="540"/>
        </w:tabs>
        <w:spacing w:after="0" w:line="240" w:lineRule="auto"/>
        <w:rPr>
          <w:rFonts w:ascii="Times New Roman" w:eastAsia="Calibri" w:hAnsi="Times New Roman" w:cs="Times New Roman"/>
        </w:rPr>
      </w:pPr>
      <w:r w:rsidRPr="008140CD">
        <w:rPr>
          <w:rFonts w:ascii="Times New Roman" w:hAnsi="Times New Roman" w:cs="Times New Roman"/>
        </w:rPr>
        <w:t>Gali būti tiekiamos ne visų dydžių pakuotės.</w:t>
      </w:r>
    </w:p>
    <w:p w14:paraId="3049391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41EFABA"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52" w:name="_Toc129243246"/>
      <w:bookmarkStart w:id="53" w:name="_Toc129243121"/>
      <w:r w:rsidRPr="00D0496A">
        <w:rPr>
          <w:rFonts w:ascii="Times New Roman" w:eastAsia="Calibri" w:hAnsi="Times New Roman" w:cs="Times New Roman"/>
          <w:b/>
          <w:kern w:val="28"/>
        </w:rPr>
        <w:lastRenderedPageBreak/>
        <w:t>6.6</w:t>
      </w:r>
      <w:r w:rsidRPr="00D0496A">
        <w:rPr>
          <w:rFonts w:ascii="Times New Roman" w:eastAsia="Calibri" w:hAnsi="Times New Roman" w:cs="Times New Roman"/>
          <w:b/>
          <w:kern w:val="28"/>
        </w:rPr>
        <w:tab/>
        <w:t xml:space="preserve">Specialūs reikalavimai atliekoms tvarkyti </w:t>
      </w:r>
      <w:bookmarkEnd w:id="52"/>
      <w:bookmarkEnd w:id="53"/>
    </w:p>
    <w:p w14:paraId="338551D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CA27024"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Nesuvartotą vaistinį preparatą ar atliekas reikia tvarkyti laikantis vietinių reikalavimų.</w:t>
      </w:r>
    </w:p>
    <w:p w14:paraId="1EB4DB4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B4D60E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28C4309"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54" w:name="_Toc129243247"/>
      <w:bookmarkStart w:id="55" w:name="_Toc129243122"/>
      <w:r w:rsidRPr="00D0496A">
        <w:rPr>
          <w:rFonts w:ascii="Times New Roman" w:eastAsia="Calibri" w:hAnsi="Times New Roman" w:cs="Times New Roman"/>
          <w:b/>
        </w:rPr>
        <w:t>7.</w:t>
      </w:r>
      <w:r w:rsidRPr="00D0496A">
        <w:rPr>
          <w:rFonts w:ascii="Times New Roman" w:eastAsia="Calibri" w:hAnsi="Times New Roman" w:cs="Times New Roman"/>
          <w:b/>
        </w:rPr>
        <w:tab/>
      </w:r>
      <w:bookmarkEnd w:id="54"/>
      <w:bookmarkEnd w:id="55"/>
      <w:r w:rsidRPr="00D0496A">
        <w:rPr>
          <w:rFonts w:ascii="Times New Roman" w:eastAsia="Calibri" w:hAnsi="Times New Roman" w:cs="Times New Roman"/>
          <w:b/>
        </w:rPr>
        <w:t>REGISTRUOTOJAS</w:t>
      </w:r>
    </w:p>
    <w:p w14:paraId="59F46910" w14:textId="77777777" w:rsidR="00D0496A" w:rsidRPr="0041558F" w:rsidRDefault="00D0496A" w:rsidP="007F033B">
      <w:pPr>
        <w:tabs>
          <w:tab w:val="left" w:pos="567"/>
        </w:tabs>
        <w:spacing w:after="0" w:line="240" w:lineRule="auto"/>
        <w:rPr>
          <w:rFonts w:ascii="Times New Roman" w:eastAsia="Calibri" w:hAnsi="Times New Roman" w:cs="Times New Roman"/>
        </w:rPr>
      </w:pPr>
    </w:p>
    <w:p w14:paraId="69A50AB9" w14:textId="77777777" w:rsidR="00B637C3" w:rsidRPr="00D70802" w:rsidRDefault="00B637C3" w:rsidP="00B637C3">
      <w:pPr>
        <w:spacing w:after="0" w:line="240" w:lineRule="auto"/>
        <w:rPr>
          <w:rFonts w:ascii="Times New Roman" w:hAnsi="Times New Roman" w:cs="Times New Roman"/>
        </w:rPr>
      </w:pPr>
      <w:r w:rsidRPr="00740E8D">
        <w:rPr>
          <w:rFonts w:ascii="Times New Roman" w:hAnsi="Times New Roman" w:cs="Times New Roman"/>
          <w:lang w:val="pt-PT"/>
        </w:rPr>
        <w:t>Pharmaceutical Works POLPHARMA S.A.</w:t>
      </w:r>
    </w:p>
    <w:p w14:paraId="7B99557D" w14:textId="77777777" w:rsidR="00B637C3" w:rsidRPr="00D70802" w:rsidRDefault="00B637C3" w:rsidP="00B637C3">
      <w:pPr>
        <w:spacing w:after="0" w:line="240" w:lineRule="auto"/>
        <w:rPr>
          <w:rFonts w:ascii="Times New Roman" w:hAnsi="Times New Roman" w:cs="Times New Roman"/>
        </w:rPr>
      </w:pPr>
      <w:r w:rsidRPr="00740E8D">
        <w:rPr>
          <w:rFonts w:ascii="Times New Roman" w:hAnsi="Times New Roman" w:cs="Times New Roman"/>
        </w:rPr>
        <w:t>19 Pelplińska Street</w:t>
      </w:r>
    </w:p>
    <w:p w14:paraId="44718708" w14:textId="77777777" w:rsidR="00B637C3" w:rsidRPr="00740E8D" w:rsidRDefault="00B637C3" w:rsidP="00747D37">
      <w:pPr>
        <w:pStyle w:val="BTEMEASMCA"/>
      </w:pPr>
      <w:r w:rsidRPr="00740E8D">
        <w:t>83-200 Starogard Gdański</w:t>
      </w:r>
    </w:p>
    <w:p w14:paraId="52562A07" w14:textId="77777777" w:rsidR="00B637C3" w:rsidRPr="00740E8D" w:rsidRDefault="00B637C3" w:rsidP="00747D37">
      <w:pPr>
        <w:pStyle w:val="BTEMEASMCA"/>
      </w:pPr>
      <w:r w:rsidRPr="00740E8D">
        <w:t>Lenkija</w:t>
      </w:r>
    </w:p>
    <w:p w14:paraId="718F4D6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19A872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03F7EF7"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56" w:name="_Toc129243248"/>
      <w:bookmarkStart w:id="57" w:name="_Toc129243123"/>
      <w:r w:rsidRPr="00D0496A">
        <w:rPr>
          <w:rFonts w:ascii="Times New Roman" w:eastAsia="Calibri" w:hAnsi="Times New Roman" w:cs="Times New Roman"/>
          <w:b/>
        </w:rPr>
        <w:t>8.</w:t>
      </w:r>
      <w:r w:rsidRPr="00D0496A">
        <w:rPr>
          <w:rFonts w:ascii="Times New Roman" w:eastAsia="Calibri" w:hAnsi="Times New Roman" w:cs="Times New Roman"/>
          <w:b/>
        </w:rPr>
        <w:tab/>
        <w:t>REGISTRACIJOS PAŽYMĖJIMO NUMERIS</w:t>
      </w:r>
      <w:bookmarkEnd w:id="56"/>
      <w:bookmarkEnd w:id="57"/>
      <w:r w:rsidRPr="00D0496A">
        <w:rPr>
          <w:rFonts w:ascii="Times New Roman" w:eastAsia="Calibri" w:hAnsi="Times New Roman" w:cs="Times New Roman"/>
          <w:b/>
        </w:rPr>
        <w:t xml:space="preserve"> </w:t>
      </w:r>
      <w:r w:rsidR="009705B8">
        <w:rPr>
          <w:rFonts w:ascii="Times New Roman" w:eastAsia="Calibri" w:hAnsi="Times New Roman" w:cs="Times New Roman"/>
          <w:b/>
        </w:rPr>
        <w:t>(-IAI)</w:t>
      </w:r>
    </w:p>
    <w:p w14:paraId="5EF6B27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66397C0" w14:textId="7040A203" w:rsidR="00C03A8C" w:rsidRPr="00C03A8C" w:rsidRDefault="00C03A8C" w:rsidP="00C03A8C">
      <w:pPr>
        <w:tabs>
          <w:tab w:val="left" w:pos="540"/>
        </w:tabs>
        <w:spacing w:after="0" w:line="240" w:lineRule="auto"/>
        <w:rPr>
          <w:rFonts w:ascii="Times New Roman" w:eastAsia="Calibri" w:hAnsi="Times New Roman" w:cs="Times New Roman"/>
        </w:rPr>
      </w:pPr>
      <w:r w:rsidRPr="00C03A8C">
        <w:rPr>
          <w:rFonts w:ascii="Times New Roman" w:eastAsia="Calibri" w:hAnsi="Times New Roman" w:cs="Times New Roman"/>
        </w:rPr>
        <w:t>LT/1/20/4504/001 – N5</w:t>
      </w:r>
    </w:p>
    <w:p w14:paraId="1A70D5CE" w14:textId="25D08EB8" w:rsidR="00D0496A" w:rsidRDefault="00C03A8C" w:rsidP="00C03A8C">
      <w:pPr>
        <w:tabs>
          <w:tab w:val="left" w:pos="540"/>
        </w:tabs>
        <w:spacing w:after="0" w:line="240" w:lineRule="auto"/>
        <w:rPr>
          <w:rFonts w:ascii="Times New Roman" w:eastAsia="Calibri" w:hAnsi="Times New Roman" w:cs="Times New Roman"/>
        </w:rPr>
      </w:pPr>
      <w:r w:rsidRPr="00C03A8C">
        <w:rPr>
          <w:rFonts w:ascii="Times New Roman" w:eastAsia="Calibri" w:hAnsi="Times New Roman" w:cs="Times New Roman"/>
        </w:rPr>
        <w:t>LT/1/20/4504/002 – N10</w:t>
      </w:r>
    </w:p>
    <w:p w14:paraId="3B5DA328" w14:textId="77777777" w:rsidR="00C03A8C" w:rsidRPr="00D0496A" w:rsidRDefault="00C03A8C" w:rsidP="00C03A8C">
      <w:pPr>
        <w:tabs>
          <w:tab w:val="left" w:pos="540"/>
        </w:tabs>
        <w:spacing w:after="0" w:line="240" w:lineRule="auto"/>
        <w:rPr>
          <w:rFonts w:ascii="Times New Roman" w:eastAsia="Calibri" w:hAnsi="Times New Roman" w:cs="Times New Roman"/>
        </w:rPr>
      </w:pPr>
    </w:p>
    <w:p w14:paraId="75C7015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E8A9D8C" w14:textId="77777777" w:rsidR="00D0496A" w:rsidRPr="00D0496A" w:rsidRDefault="00D0496A" w:rsidP="00F45DDD">
      <w:pPr>
        <w:tabs>
          <w:tab w:val="left" w:pos="567"/>
        </w:tabs>
        <w:spacing w:after="0" w:line="240" w:lineRule="auto"/>
        <w:ind w:left="567" w:hanging="567"/>
        <w:outlineLvl w:val="1"/>
        <w:rPr>
          <w:rFonts w:ascii="Times New Roman" w:eastAsia="Calibri" w:hAnsi="Times New Roman" w:cs="Times New Roman"/>
          <w:b/>
        </w:rPr>
      </w:pPr>
      <w:bookmarkStart w:id="58" w:name="_Toc129243249"/>
      <w:bookmarkStart w:id="59" w:name="_Toc129243124"/>
      <w:r w:rsidRPr="00D0496A">
        <w:rPr>
          <w:rFonts w:ascii="Times New Roman" w:eastAsia="Calibri" w:hAnsi="Times New Roman" w:cs="Times New Roman"/>
          <w:b/>
        </w:rPr>
        <w:t>9.</w:t>
      </w:r>
      <w:r w:rsidRPr="00D0496A">
        <w:rPr>
          <w:rFonts w:ascii="Times New Roman" w:eastAsia="Calibri" w:hAnsi="Times New Roman" w:cs="Times New Roman"/>
          <w:b/>
        </w:rPr>
        <w:tab/>
        <w:t>REGISTRAVIMO / PERREGISTRAVIMO DATA</w:t>
      </w:r>
      <w:bookmarkEnd w:id="58"/>
      <w:bookmarkEnd w:id="59"/>
    </w:p>
    <w:p w14:paraId="56CB0050" w14:textId="77777777" w:rsidR="00D0496A" w:rsidRPr="00D0496A" w:rsidRDefault="00D0496A" w:rsidP="00F45DDD">
      <w:pPr>
        <w:tabs>
          <w:tab w:val="left" w:pos="540"/>
        </w:tabs>
        <w:spacing w:after="0" w:line="240" w:lineRule="auto"/>
        <w:rPr>
          <w:rFonts w:ascii="Times New Roman" w:eastAsia="Calibri" w:hAnsi="Times New Roman" w:cs="Times New Roman"/>
        </w:rPr>
      </w:pPr>
    </w:p>
    <w:p w14:paraId="1503C2BD" w14:textId="4D4FEA66" w:rsidR="0041558F" w:rsidRPr="002B271F" w:rsidRDefault="0041558F" w:rsidP="00F45DDD">
      <w:pPr>
        <w:tabs>
          <w:tab w:val="left" w:pos="720"/>
        </w:tabs>
        <w:spacing w:after="0" w:line="240" w:lineRule="auto"/>
        <w:rPr>
          <w:rFonts w:ascii="Times New Roman" w:hAnsi="Times New Roman" w:cs="Times New Roman"/>
          <w:szCs w:val="24"/>
        </w:rPr>
      </w:pPr>
      <w:r w:rsidRPr="002B271F">
        <w:rPr>
          <w:rFonts w:ascii="Times New Roman" w:hAnsi="Times New Roman" w:cs="Times New Roman"/>
          <w:noProof/>
          <w:szCs w:val="24"/>
        </w:rPr>
        <w:t xml:space="preserve">Registravimo data </w:t>
      </w:r>
      <w:r w:rsidR="00C03A8C">
        <w:rPr>
          <w:rFonts w:ascii="Times New Roman" w:hAnsi="Times New Roman" w:cs="Times New Roman"/>
          <w:noProof/>
          <w:szCs w:val="24"/>
        </w:rPr>
        <w:t>2020 m. sausio 24 d.</w:t>
      </w:r>
    </w:p>
    <w:p w14:paraId="05DF8FAB" w14:textId="77777777" w:rsidR="009705B8" w:rsidRPr="0041558F" w:rsidRDefault="009705B8" w:rsidP="00F45DDD">
      <w:pPr>
        <w:tabs>
          <w:tab w:val="left" w:pos="540"/>
        </w:tabs>
        <w:spacing w:after="0" w:line="240" w:lineRule="auto"/>
        <w:rPr>
          <w:rFonts w:ascii="Times New Roman" w:eastAsia="Calibri" w:hAnsi="Times New Roman" w:cs="Times New Roman"/>
        </w:rPr>
      </w:pPr>
    </w:p>
    <w:p w14:paraId="6C974F83" w14:textId="77777777" w:rsidR="00D0496A" w:rsidRPr="00D0496A" w:rsidRDefault="00D0496A" w:rsidP="00F45DDD">
      <w:pPr>
        <w:tabs>
          <w:tab w:val="left" w:pos="540"/>
        </w:tabs>
        <w:spacing w:after="0" w:line="240" w:lineRule="auto"/>
        <w:rPr>
          <w:rFonts w:ascii="Times New Roman" w:eastAsia="Calibri" w:hAnsi="Times New Roman" w:cs="Times New Roman"/>
        </w:rPr>
      </w:pPr>
    </w:p>
    <w:p w14:paraId="03D23DDE" w14:textId="77777777" w:rsidR="00D0496A" w:rsidRPr="00D0496A" w:rsidRDefault="00D0496A" w:rsidP="00F45DDD">
      <w:pPr>
        <w:tabs>
          <w:tab w:val="left" w:pos="567"/>
        </w:tabs>
        <w:spacing w:after="0" w:line="240" w:lineRule="auto"/>
        <w:ind w:left="567" w:hanging="567"/>
        <w:outlineLvl w:val="1"/>
        <w:rPr>
          <w:rFonts w:ascii="Times New Roman" w:eastAsia="Calibri" w:hAnsi="Times New Roman" w:cs="Times New Roman"/>
          <w:b/>
        </w:rPr>
      </w:pPr>
      <w:bookmarkStart w:id="60" w:name="_Toc129243250"/>
      <w:bookmarkStart w:id="61" w:name="_Toc129243125"/>
      <w:r w:rsidRPr="00D0496A">
        <w:rPr>
          <w:rFonts w:ascii="Times New Roman" w:eastAsia="Calibri" w:hAnsi="Times New Roman" w:cs="Times New Roman"/>
          <w:b/>
        </w:rPr>
        <w:t>10.</w:t>
      </w:r>
      <w:r w:rsidRPr="00D0496A">
        <w:rPr>
          <w:rFonts w:ascii="Times New Roman" w:eastAsia="Calibri" w:hAnsi="Times New Roman" w:cs="Times New Roman"/>
          <w:b/>
        </w:rPr>
        <w:tab/>
        <w:t>TEKSTO PERŽIŪROS DATA</w:t>
      </w:r>
      <w:bookmarkEnd w:id="60"/>
      <w:bookmarkEnd w:id="61"/>
    </w:p>
    <w:p w14:paraId="517CE1F4" w14:textId="77777777" w:rsidR="00C03A8C" w:rsidRDefault="00C03A8C" w:rsidP="00F45DDD">
      <w:pPr>
        <w:tabs>
          <w:tab w:val="left" w:pos="567"/>
        </w:tabs>
        <w:spacing w:after="0" w:line="240" w:lineRule="auto"/>
        <w:outlineLvl w:val="1"/>
        <w:rPr>
          <w:rFonts w:ascii="Times New Roman" w:hAnsi="Times New Roman" w:cs="Times New Roman"/>
          <w:noProof/>
          <w:szCs w:val="24"/>
        </w:rPr>
      </w:pPr>
    </w:p>
    <w:p w14:paraId="7A852293" w14:textId="0FCBA3DC" w:rsidR="008E3095" w:rsidRDefault="00D74644" w:rsidP="00D0496A">
      <w:pPr>
        <w:spacing w:after="0" w:line="240" w:lineRule="auto"/>
        <w:rPr>
          <w:rFonts w:ascii="Times New Roman" w:hAnsi="Times New Roman" w:cs="Times New Roman"/>
        </w:rPr>
      </w:pPr>
      <w:r>
        <w:rPr>
          <w:rFonts w:ascii="Times New Roman" w:hAnsi="Times New Roman" w:cs="Times New Roman"/>
        </w:rPr>
        <w:t>2024 m. rugpjūčio 30 d.</w:t>
      </w:r>
    </w:p>
    <w:p w14:paraId="1F36AEDC" w14:textId="77777777" w:rsidR="007039C8" w:rsidRDefault="007039C8" w:rsidP="00D0496A">
      <w:pPr>
        <w:spacing w:after="0" w:line="240" w:lineRule="auto"/>
        <w:rPr>
          <w:rFonts w:ascii="Times New Roman" w:eastAsia="Calibri" w:hAnsi="Times New Roman" w:cs="Times New Roman"/>
        </w:rPr>
      </w:pPr>
    </w:p>
    <w:p w14:paraId="06B866F1" w14:textId="0FDEEA2B"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D0496A">
        <w:rPr>
          <w:rFonts w:ascii="Times New Roman" w:eastAsia="Calibri" w:hAnsi="Times New Roman" w:cs="Times New Roman"/>
          <w:i/>
        </w:rPr>
        <w:t xml:space="preserve"> </w:t>
      </w:r>
      <w:hyperlink r:id="rId11" w:history="1">
        <w:r w:rsidR="00852555" w:rsidRPr="00530AE2">
          <w:rPr>
            <w:rStyle w:val="Hipersaitas"/>
            <w:lang w:eastAsia="lt-LT"/>
          </w:rPr>
          <w:t>https://vvkt.lrv.lt/lt/</w:t>
        </w:r>
      </w:hyperlink>
      <w:r w:rsidR="00852555">
        <w:rPr>
          <w:lang w:eastAsia="lt-LT"/>
        </w:rPr>
        <w:t>.</w:t>
      </w:r>
      <w:r w:rsidRPr="00D0496A">
        <w:rPr>
          <w:rFonts w:ascii="Times New Roman" w:eastAsia="Calibri" w:hAnsi="Times New Roman" w:cs="Times New Roman"/>
        </w:rPr>
        <w:br w:type="page"/>
      </w:r>
    </w:p>
    <w:p w14:paraId="6B51D3C9" w14:textId="77777777" w:rsidR="00D0496A" w:rsidRPr="00D0496A" w:rsidRDefault="00D0496A" w:rsidP="00D0496A">
      <w:pPr>
        <w:spacing w:after="0" w:line="240" w:lineRule="auto"/>
        <w:rPr>
          <w:rFonts w:ascii="Times New Roman" w:eastAsia="Calibri" w:hAnsi="Times New Roman" w:cs="Times New Roman"/>
        </w:rPr>
      </w:pPr>
    </w:p>
    <w:p w14:paraId="3D36B49D" w14:textId="77777777" w:rsidR="00D0496A" w:rsidRPr="00D0496A" w:rsidRDefault="00D0496A" w:rsidP="00D0496A">
      <w:pPr>
        <w:spacing w:after="0" w:line="240" w:lineRule="auto"/>
        <w:rPr>
          <w:rFonts w:ascii="Times New Roman" w:eastAsia="Calibri" w:hAnsi="Times New Roman" w:cs="Times New Roman"/>
        </w:rPr>
      </w:pPr>
    </w:p>
    <w:p w14:paraId="76BBC8C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D12105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909033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9CD1E4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D0EBC8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963EFE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9F7F8E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914199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326C31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117589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7AF8AA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4661C2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539AF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E6D3E3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FF986B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2B1410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51814F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7E816E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DC35BF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AAC91B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95ED1AC"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62" w:name="_Toc129243253"/>
      <w:bookmarkStart w:id="63" w:name="_Toc129243128"/>
    </w:p>
    <w:p w14:paraId="459EBC87"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II PRIEDAS</w:t>
      </w:r>
      <w:bookmarkEnd w:id="62"/>
      <w:bookmarkEnd w:id="63"/>
    </w:p>
    <w:p w14:paraId="75B3696C"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7EE04107"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REGISTRACIJOS SĄLYGOS</w:t>
      </w:r>
    </w:p>
    <w:p w14:paraId="7C2B9FD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0A06735" w14:textId="77777777" w:rsidR="00D0496A" w:rsidRPr="00D0496A" w:rsidRDefault="00D0496A" w:rsidP="00D0496A">
      <w:pPr>
        <w:tabs>
          <w:tab w:val="left" w:pos="1701"/>
        </w:tabs>
        <w:spacing w:after="0" w:line="240" w:lineRule="auto"/>
        <w:ind w:left="1701" w:hanging="567"/>
        <w:rPr>
          <w:rFonts w:ascii="Times New Roman" w:eastAsia="Calibri" w:hAnsi="Times New Roman" w:cs="Times New Roman"/>
          <w:b/>
          <w:highlight w:val="yellow"/>
        </w:rPr>
      </w:pPr>
      <w:r w:rsidRPr="00D0496A">
        <w:rPr>
          <w:rFonts w:ascii="Times New Roman" w:eastAsia="Calibri" w:hAnsi="Times New Roman" w:cs="Times New Roman"/>
          <w:b/>
        </w:rPr>
        <w:t>A.</w:t>
      </w:r>
      <w:r w:rsidRPr="00D0496A">
        <w:rPr>
          <w:rFonts w:ascii="Times New Roman" w:eastAsia="Calibri" w:hAnsi="Times New Roman" w:cs="Times New Roman"/>
          <w:b/>
        </w:rPr>
        <w:tab/>
        <w:t>GAMINTOJAS (-AI), ATSAKINGAS (-I) UŽ SERIJŲ IŠLEIDIMĄ</w:t>
      </w:r>
    </w:p>
    <w:p w14:paraId="14A41D38"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7701B353" w14:textId="77777777" w:rsidR="00D0496A" w:rsidRPr="00D0496A" w:rsidRDefault="00D0496A" w:rsidP="00D0496A">
      <w:pPr>
        <w:tabs>
          <w:tab w:val="left" w:pos="1701"/>
        </w:tabs>
        <w:spacing w:after="0" w:line="240" w:lineRule="auto"/>
        <w:ind w:left="1701" w:hanging="567"/>
        <w:rPr>
          <w:rFonts w:ascii="Times New Roman" w:eastAsia="Calibri" w:hAnsi="Times New Roman" w:cs="Times New Roman"/>
          <w:b/>
        </w:rPr>
      </w:pPr>
      <w:r w:rsidRPr="00D0496A">
        <w:rPr>
          <w:rFonts w:ascii="Times New Roman" w:eastAsia="Calibri" w:hAnsi="Times New Roman" w:cs="Times New Roman"/>
          <w:b/>
        </w:rPr>
        <w:t>B.</w:t>
      </w:r>
      <w:r w:rsidRPr="00D0496A">
        <w:rPr>
          <w:rFonts w:ascii="Times New Roman" w:eastAsia="Calibri" w:hAnsi="Times New Roman" w:cs="Times New Roman"/>
          <w:b/>
        </w:rPr>
        <w:tab/>
        <w:t>TIEKIMO IR VARTOJIMO SĄLYGOS AR APRIBOJIMAI</w:t>
      </w:r>
    </w:p>
    <w:p w14:paraId="17496A05"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767506D3"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r w:rsidRPr="00D0496A">
        <w:rPr>
          <w:rFonts w:ascii="Times New Roman" w:eastAsia="Calibri" w:hAnsi="Times New Roman" w:cs="Times New Roman"/>
        </w:rPr>
        <w:br w:type="page"/>
      </w:r>
      <w:r w:rsidRPr="00D0496A">
        <w:rPr>
          <w:rFonts w:ascii="Times New Roman" w:eastAsia="Calibri" w:hAnsi="Times New Roman" w:cs="Times New Roman"/>
          <w:b/>
        </w:rPr>
        <w:lastRenderedPageBreak/>
        <w:t>A.</w:t>
      </w:r>
      <w:r w:rsidRPr="00D0496A">
        <w:rPr>
          <w:rFonts w:ascii="Times New Roman" w:eastAsia="Calibri" w:hAnsi="Times New Roman" w:cs="Times New Roman"/>
          <w:b/>
        </w:rPr>
        <w:tab/>
        <w:t>GAMINTOJAS (-AI), ATSAKINGAS (-I) UŽ SERIJŲ IŠLEIDIMĄ</w:t>
      </w:r>
    </w:p>
    <w:p w14:paraId="0293B1A9"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77134E2C" w14:textId="77777777" w:rsidR="009705B8" w:rsidRPr="009705B8" w:rsidRDefault="009705B8" w:rsidP="009705B8">
      <w:pPr>
        <w:tabs>
          <w:tab w:val="left" w:pos="540"/>
        </w:tabs>
        <w:spacing w:after="0" w:line="240" w:lineRule="auto"/>
        <w:rPr>
          <w:rFonts w:ascii="Times New Roman" w:eastAsia="Calibri" w:hAnsi="Times New Roman" w:cs="Times New Roman"/>
          <w:u w:val="single"/>
        </w:rPr>
      </w:pPr>
      <w:r w:rsidRPr="009705B8">
        <w:rPr>
          <w:rFonts w:ascii="Times New Roman" w:eastAsia="Calibri" w:hAnsi="Times New Roman" w:cs="Times New Roman"/>
          <w:u w:val="single"/>
        </w:rPr>
        <w:t>Gamintojo (-ų), atsakingo (-ų) už serijų išleidimą, pavadinimas (-ai) ir adresas (-ai)</w:t>
      </w:r>
    </w:p>
    <w:p w14:paraId="4A66B15A" w14:textId="77777777" w:rsidR="00D0496A" w:rsidRPr="00D0496A" w:rsidRDefault="00D0496A" w:rsidP="00D0496A">
      <w:pPr>
        <w:tabs>
          <w:tab w:val="left" w:pos="567"/>
        </w:tabs>
        <w:spacing w:after="0" w:line="240" w:lineRule="auto"/>
        <w:rPr>
          <w:rFonts w:ascii="Times New Roman" w:eastAsia="Calibri" w:hAnsi="Times New Roman" w:cs="Times New Roman"/>
        </w:rPr>
      </w:pPr>
    </w:p>
    <w:p w14:paraId="577F77F2" w14:textId="18047D16" w:rsidR="0041558F" w:rsidRPr="005C2D8E" w:rsidRDefault="0041558F" w:rsidP="0041558F">
      <w:pPr>
        <w:autoSpaceDE w:val="0"/>
        <w:autoSpaceDN w:val="0"/>
        <w:spacing w:after="0"/>
        <w:rPr>
          <w:rFonts w:ascii="Times New Roman" w:hAnsi="Times New Roman" w:cs="Times New Roman"/>
          <w:color w:val="000000"/>
          <w:lang w:val="pl-PL"/>
        </w:rPr>
      </w:pPr>
      <w:r w:rsidRPr="005C2D8E">
        <w:rPr>
          <w:rFonts w:ascii="Times New Roman" w:hAnsi="Times New Roman" w:cs="Times New Roman"/>
          <w:bCs/>
          <w:color w:val="000000"/>
          <w:lang w:val="pl-PL"/>
        </w:rPr>
        <w:t>FARMINA Sp. z o.o.</w:t>
      </w:r>
    </w:p>
    <w:p w14:paraId="502955D5" w14:textId="79A708AB" w:rsidR="0041558F" w:rsidRPr="005C2D8E" w:rsidRDefault="0041558F" w:rsidP="0041558F">
      <w:pPr>
        <w:autoSpaceDE w:val="0"/>
        <w:autoSpaceDN w:val="0"/>
        <w:spacing w:after="0"/>
        <w:rPr>
          <w:rFonts w:ascii="Times New Roman" w:hAnsi="Times New Roman" w:cs="Times New Roman"/>
          <w:color w:val="000000"/>
          <w:lang w:val="pl-PL"/>
        </w:rPr>
      </w:pPr>
      <w:r w:rsidRPr="005C2D8E">
        <w:rPr>
          <w:rFonts w:ascii="Times New Roman" w:hAnsi="Times New Roman" w:cs="Times New Roman"/>
          <w:color w:val="000000"/>
          <w:lang w:val="pl-PL"/>
        </w:rPr>
        <w:t>Zakład w Myślenicach</w:t>
      </w:r>
    </w:p>
    <w:p w14:paraId="5CCE9AD4" w14:textId="3A7A1C93" w:rsidR="0041558F" w:rsidRPr="005C2D8E" w:rsidRDefault="0041558F" w:rsidP="0041558F">
      <w:pPr>
        <w:autoSpaceDE w:val="0"/>
        <w:autoSpaceDN w:val="0"/>
        <w:spacing w:after="0"/>
        <w:rPr>
          <w:rFonts w:ascii="Times New Roman" w:hAnsi="Times New Roman" w:cs="Times New Roman"/>
          <w:color w:val="000000"/>
          <w:lang w:val="pl-PL"/>
        </w:rPr>
      </w:pPr>
      <w:r w:rsidRPr="005C2D8E">
        <w:rPr>
          <w:rFonts w:ascii="Times New Roman" w:hAnsi="Times New Roman" w:cs="Times New Roman"/>
          <w:color w:val="000000"/>
          <w:lang w:val="pl-PL"/>
        </w:rPr>
        <w:t>ul. Cegielskiego 2</w:t>
      </w:r>
    </w:p>
    <w:p w14:paraId="7D1697AB" w14:textId="194656BC" w:rsidR="0041558F" w:rsidRPr="00C73929" w:rsidRDefault="0041558F" w:rsidP="0041558F">
      <w:pPr>
        <w:autoSpaceDE w:val="0"/>
        <w:autoSpaceDN w:val="0"/>
        <w:spacing w:after="0"/>
        <w:rPr>
          <w:rFonts w:ascii="Times New Roman" w:hAnsi="Times New Roman" w:cs="Times New Roman"/>
          <w:color w:val="000000"/>
          <w:lang w:val="pl-PL"/>
        </w:rPr>
      </w:pPr>
      <w:r w:rsidRPr="005C2D8E">
        <w:rPr>
          <w:rFonts w:ascii="Times New Roman" w:hAnsi="Times New Roman" w:cs="Times New Roman"/>
          <w:color w:val="000000"/>
        </w:rPr>
        <w:t>32-400 Myślenice</w:t>
      </w:r>
    </w:p>
    <w:p w14:paraId="66C58776" w14:textId="77777777" w:rsidR="0041558F" w:rsidRPr="005C2D8E" w:rsidRDefault="0041558F" w:rsidP="0041558F">
      <w:pPr>
        <w:tabs>
          <w:tab w:val="left" w:pos="540"/>
        </w:tabs>
        <w:spacing w:after="0" w:line="240" w:lineRule="auto"/>
        <w:rPr>
          <w:rFonts w:ascii="Times New Roman" w:hAnsi="Times New Roman" w:cs="Times New Roman"/>
          <w:color w:val="000000"/>
        </w:rPr>
      </w:pPr>
      <w:r w:rsidRPr="005C2D8E">
        <w:rPr>
          <w:rFonts w:ascii="Times New Roman" w:hAnsi="Times New Roman" w:cs="Times New Roman"/>
          <w:color w:val="000000"/>
        </w:rPr>
        <w:t>Lenkija</w:t>
      </w:r>
    </w:p>
    <w:p w14:paraId="0E4908B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2E0A29C"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1ECB08C0"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64" w:name="_Toc129243254"/>
      <w:bookmarkStart w:id="65" w:name="_Toc129243129"/>
      <w:r w:rsidRPr="00D0496A">
        <w:rPr>
          <w:rFonts w:ascii="Times New Roman" w:eastAsia="Calibri" w:hAnsi="Times New Roman" w:cs="Times New Roman"/>
          <w:b/>
        </w:rPr>
        <w:t>B.</w:t>
      </w:r>
      <w:r w:rsidRPr="00D0496A">
        <w:rPr>
          <w:rFonts w:ascii="Times New Roman" w:eastAsia="Calibri" w:hAnsi="Times New Roman" w:cs="Times New Roman"/>
          <w:b/>
        </w:rPr>
        <w:tab/>
      </w:r>
      <w:bookmarkEnd w:id="64"/>
      <w:bookmarkEnd w:id="65"/>
      <w:r w:rsidRPr="00D0496A">
        <w:rPr>
          <w:rFonts w:ascii="Times New Roman" w:eastAsia="Calibri" w:hAnsi="Times New Roman" w:cs="Times New Roman"/>
          <w:b/>
        </w:rPr>
        <w:t>TIEKIMO IR VARTOJIMO SĄLYGOS AR APRIBOJIMAI</w:t>
      </w:r>
    </w:p>
    <w:p w14:paraId="6E1B6B90" w14:textId="77777777" w:rsidR="00D0496A" w:rsidRPr="00D0496A" w:rsidRDefault="00D0496A" w:rsidP="00D0496A">
      <w:pPr>
        <w:tabs>
          <w:tab w:val="left" w:pos="540"/>
        </w:tabs>
        <w:spacing w:after="0" w:line="240" w:lineRule="auto"/>
        <w:rPr>
          <w:rFonts w:ascii="Times New Roman" w:eastAsia="Calibri" w:hAnsi="Times New Roman" w:cs="Times New Roman"/>
          <w:b/>
          <w:kern w:val="28"/>
        </w:rPr>
      </w:pPr>
    </w:p>
    <w:p w14:paraId="2CFA6DE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Nereceptinis vaistinis preparatas.</w:t>
      </w:r>
    </w:p>
    <w:p w14:paraId="1E56CA54"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029CADB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br w:type="page"/>
      </w:r>
    </w:p>
    <w:p w14:paraId="4FC11DF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EA7A0C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FD0533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615BCD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FAB66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F35A5D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8287AD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3FD00B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C1237D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1F408A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9FC72D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4CF68B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3F12BE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62E9E6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57EB81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968534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2504C7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D928AD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9E4F52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F9DC90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3363F6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32A2F4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4656655"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66" w:name="_Toc129243259"/>
      <w:bookmarkStart w:id="67" w:name="_Toc129243134"/>
    </w:p>
    <w:p w14:paraId="411377B0"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III PRIEDAS</w:t>
      </w:r>
      <w:bookmarkEnd w:id="66"/>
      <w:bookmarkEnd w:id="67"/>
    </w:p>
    <w:p w14:paraId="22E37D3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C483D58"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68" w:name="_Toc129243260"/>
      <w:bookmarkStart w:id="69" w:name="_Toc129243135"/>
      <w:r w:rsidRPr="00D0496A">
        <w:rPr>
          <w:rFonts w:ascii="Times New Roman" w:eastAsia="Calibri" w:hAnsi="Times New Roman" w:cs="Times New Roman"/>
          <w:b/>
        </w:rPr>
        <w:t>ŽENKLINIMAS IR PAKUOTĖS LAPELIS</w:t>
      </w:r>
      <w:bookmarkEnd w:id="68"/>
      <w:bookmarkEnd w:id="69"/>
    </w:p>
    <w:p w14:paraId="4A660494"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br w:type="page"/>
      </w:r>
    </w:p>
    <w:p w14:paraId="46CA70A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F510DD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38DA48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BEE000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83C15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D9E0F2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3B873D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640875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4953A6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BEF1A0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EC63B6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5E10B5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57C383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98526E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432BAC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934EB2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E2DA56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82F851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212667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6F13D7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FCFE97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63BDE36"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70" w:name="_Toc129243261"/>
      <w:bookmarkStart w:id="71" w:name="_Toc129243136"/>
    </w:p>
    <w:p w14:paraId="11C873CB"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520EF2BC"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A. ŽENKLINIMAS</w:t>
      </w:r>
      <w:bookmarkEnd w:id="70"/>
      <w:bookmarkEnd w:id="71"/>
    </w:p>
    <w:p w14:paraId="2282F4C9"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br w:type="page"/>
      </w:r>
    </w:p>
    <w:p w14:paraId="14F5785F"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lastRenderedPageBreak/>
        <w:t>INFORMACIJA ANT IŠORINĖS PAKUOTĖS</w:t>
      </w:r>
    </w:p>
    <w:p w14:paraId="28179494"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2BABB0DB" w14:textId="10602A2F"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K</w:t>
      </w:r>
      <w:r w:rsidR="00383AA6">
        <w:rPr>
          <w:rFonts w:ascii="Times New Roman" w:eastAsia="Calibri" w:hAnsi="Times New Roman" w:cs="Times New Roman"/>
          <w:b/>
        </w:rPr>
        <w:t>artono dėžutė</w:t>
      </w:r>
    </w:p>
    <w:p w14:paraId="74AC992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C7C2D9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2EE753D"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w:t>
      </w:r>
      <w:r w:rsidRPr="00D0496A">
        <w:rPr>
          <w:rFonts w:ascii="Times New Roman" w:eastAsia="Calibri" w:hAnsi="Times New Roman" w:cs="Times New Roman"/>
          <w:b/>
        </w:rPr>
        <w:tab/>
        <w:t>VAISTINIO PREPARATO PAVADINIMAS</w:t>
      </w:r>
    </w:p>
    <w:p w14:paraId="71148E8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CABF9E7" w14:textId="03BEC3B0" w:rsidR="00D0496A" w:rsidRPr="00D0496A" w:rsidRDefault="00AC09FB" w:rsidP="00D0496A">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41558F" w:rsidRPr="00A47420">
        <w:rPr>
          <w:rFonts w:ascii="Times New Roman" w:hAnsi="Times New Roman" w:cs="Times New Roman"/>
          <w:bCs/>
          <w:color w:val="000000"/>
        </w:rPr>
        <w:t xml:space="preserve"> </w:t>
      </w:r>
      <w:r w:rsidR="00F13C35">
        <w:rPr>
          <w:rFonts w:ascii="Times New Roman" w:hAnsi="Times New Roman" w:cs="Times New Roman"/>
          <w:bCs/>
          <w:color w:val="000000"/>
        </w:rPr>
        <w:t>60</w:t>
      </w:r>
      <w:r w:rsidR="0009523E">
        <w:rPr>
          <w:rFonts w:ascii="Times New Roman" w:hAnsi="Times New Roman" w:cs="Times New Roman"/>
          <w:bCs/>
          <w:color w:val="000000"/>
        </w:rPr>
        <w:t> </w:t>
      </w:r>
      <w:r w:rsidR="0041558F" w:rsidRPr="00A47420">
        <w:rPr>
          <w:rFonts w:ascii="Times New Roman" w:hAnsi="Times New Roman" w:cs="Times New Roman"/>
          <w:bCs/>
          <w:color w:val="000000"/>
        </w:rPr>
        <w:t>mg žvakutės</w:t>
      </w:r>
    </w:p>
    <w:p w14:paraId="3EC26280" w14:textId="2FC6A451" w:rsidR="00034A02" w:rsidRPr="00D0496A" w:rsidRDefault="00AC09FB" w:rsidP="00034A02">
      <w:pPr>
        <w:tabs>
          <w:tab w:val="left" w:pos="540"/>
        </w:tabs>
        <w:spacing w:after="0" w:line="240" w:lineRule="auto"/>
        <w:rPr>
          <w:rFonts w:ascii="Times New Roman" w:eastAsia="Calibri" w:hAnsi="Times New Roman" w:cs="Times New Roman"/>
          <w:i/>
        </w:rPr>
      </w:pPr>
      <w:r>
        <w:rPr>
          <w:rFonts w:ascii="Times New Roman" w:eastAsia="Calibri" w:hAnsi="Times New Roman" w:cs="Times New Roman"/>
        </w:rPr>
        <w:t>Ib</w:t>
      </w:r>
      <w:r w:rsidR="00962DA1">
        <w:rPr>
          <w:rFonts w:ascii="Times New Roman" w:eastAsia="Calibri" w:hAnsi="Times New Roman" w:cs="Times New Roman"/>
        </w:rPr>
        <w:t>uprofen</w:t>
      </w:r>
      <w:r w:rsidR="00CF6BD8">
        <w:rPr>
          <w:rFonts w:ascii="Times New Roman" w:eastAsia="Calibri" w:hAnsi="Times New Roman" w:cs="Times New Roman"/>
        </w:rPr>
        <w:t>um</w:t>
      </w:r>
    </w:p>
    <w:p w14:paraId="6683707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B7D8CF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95F1D6"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2.</w:t>
      </w:r>
      <w:r w:rsidRPr="00D0496A">
        <w:rPr>
          <w:rFonts w:ascii="Times New Roman" w:eastAsia="Calibri" w:hAnsi="Times New Roman" w:cs="Times New Roman"/>
          <w:b/>
        </w:rPr>
        <w:tab/>
        <w:t>VEIKLIOJI (-IOS) MEDŽIAGA (-OS) IR JOS (-Ų) KIEKIS (-IAI)</w:t>
      </w:r>
    </w:p>
    <w:p w14:paraId="656BA69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C4C139A" w14:textId="686474EC" w:rsidR="00D0496A" w:rsidRPr="00D0496A" w:rsidRDefault="0041558F"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 xml:space="preserve">Kiekvienoje žvakutėje yra </w:t>
      </w:r>
      <w:r w:rsidR="00F13C35">
        <w:rPr>
          <w:rFonts w:ascii="Times New Roman" w:eastAsia="Calibri" w:hAnsi="Times New Roman" w:cs="Times New Roman"/>
        </w:rPr>
        <w:t>60</w:t>
      </w:r>
      <w:r w:rsidR="0009523E">
        <w:rPr>
          <w:rFonts w:ascii="Times New Roman" w:eastAsia="Calibri" w:hAnsi="Times New Roman" w:cs="Times New Roman"/>
        </w:rPr>
        <w:t> </w:t>
      </w:r>
      <w:r>
        <w:rPr>
          <w:rFonts w:ascii="Times New Roman" w:eastAsia="Calibri" w:hAnsi="Times New Roman" w:cs="Times New Roman"/>
        </w:rPr>
        <w:t>mg ibuprofeno</w:t>
      </w:r>
    </w:p>
    <w:p w14:paraId="7D98C4E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8C6901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4935306"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D0496A">
        <w:rPr>
          <w:rFonts w:ascii="Times New Roman" w:eastAsia="Calibri" w:hAnsi="Times New Roman" w:cs="Times New Roman"/>
          <w:b/>
        </w:rPr>
        <w:t>3.</w:t>
      </w:r>
      <w:r w:rsidRPr="00D0496A">
        <w:rPr>
          <w:rFonts w:ascii="Times New Roman" w:eastAsia="Calibri" w:hAnsi="Times New Roman" w:cs="Times New Roman"/>
          <w:b/>
        </w:rPr>
        <w:tab/>
        <w:t>PAGALBINIŲ MEDŽIAGŲ SĄRAŠAS</w:t>
      </w:r>
    </w:p>
    <w:p w14:paraId="42E4C048" w14:textId="77777777" w:rsidR="00D0496A" w:rsidRPr="00D0496A" w:rsidRDefault="00D0496A" w:rsidP="00D0496A">
      <w:pPr>
        <w:tabs>
          <w:tab w:val="left" w:pos="567"/>
        </w:tabs>
        <w:spacing w:after="0" w:line="240" w:lineRule="auto"/>
        <w:rPr>
          <w:rFonts w:ascii="Times New Roman" w:eastAsia="Calibri" w:hAnsi="Times New Roman" w:cs="Times New Roman"/>
        </w:rPr>
      </w:pPr>
    </w:p>
    <w:p w14:paraId="5CB15F59" w14:textId="0035EFB1" w:rsidR="00D0496A" w:rsidRPr="00D0496A" w:rsidRDefault="00BC406A"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ir</w:t>
      </w:r>
      <w:r w:rsidR="00D0496A" w:rsidRPr="00D0496A">
        <w:rPr>
          <w:rFonts w:ascii="Times New Roman" w:eastAsia="Calibri" w:hAnsi="Times New Roman" w:cs="Times New Roman"/>
        </w:rPr>
        <w:t xml:space="preserve"> </w:t>
      </w:r>
      <w:r w:rsidR="0041558F">
        <w:rPr>
          <w:rFonts w:ascii="Times New Roman" w:eastAsia="Calibri" w:hAnsi="Times New Roman" w:cs="Times New Roman"/>
        </w:rPr>
        <w:t>pagalbinės medžiagos kietųjų riebalų.</w:t>
      </w:r>
      <w:r w:rsidR="00D0496A" w:rsidRPr="00D0496A">
        <w:rPr>
          <w:rFonts w:ascii="Times New Roman" w:eastAsia="Calibri" w:hAnsi="Times New Roman" w:cs="Times New Roman"/>
        </w:rPr>
        <w:t xml:space="preserve"> </w:t>
      </w:r>
    </w:p>
    <w:p w14:paraId="7522ADD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E74FB0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8CE6227"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4.</w:t>
      </w:r>
      <w:r w:rsidRPr="00D0496A">
        <w:rPr>
          <w:rFonts w:ascii="Times New Roman" w:eastAsia="Calibri" w:hAnsi="Times New Roman" w:cs="Times New Roman"/>
          <w:b/>
        </w:rPr>
        <w:tab/>
        <w:t>FARMACINĖ FORMA IR KIEKIS PAKUOTĖJE</w:t>
      </w:r>
    </w:p>
    <w:p w14:paraId="209857A0" w14:textId="77777777" w:rsidR="00D0496A" w:rsidRPr="00D0496A" w:rsidRDefault="00D0496A" w:rsidP="00D0496A">
      <w:pPr>
        <w:tabs>
          <w:tab w:val="left" w:pos="567"/>
        </w:tabs>
        <w:spacing w:after="0" w:line="240" w:lineRule="auto"/>
        <w:rPr>
          <w:rFonts w:ascii="Times New Roman" w:eastAsia="Calibri" w:hAnsi="Times New Roman" w:cs="Times New Roman"/>
          <w:highlight w:val="lightGray"/>
        </w:rPr>
      </w:pPr>
    </w:p>
    <w:p w14:paraId="71698264" w14:textId="15218518" w:rsidR="00B06312" w:rsidRDefault="00B06312" w:rsidP="00D0496A">
      <w:pPr>
        <w:tabs>
          <w:tab w:val="left" w:pos="540"/>
        </w:tabs>
        <w:spacing w:after="0" w:line="240" w:lineRule="auto"/>
        <w:rPr>
          <w:rFonts w:ascii="Times New Roman" w:eastAsia="Calibri" w:hAnsi="Times New Roman" w:cs="Times New Roman"/>
        </w:rPr>
      </w:pPr>
      <w:r w:rsidRPr="002B271F">
        <w:rPr>
          <w:rFonts w:ascii="Times New Roman" w:eastAsia="Calibri" w:hAnsi="Times New Roman" w:cs="Times New Roman"/>
          <w:highlight w:val="lightGray"/>
        </w:rPr>
        <w:t>Žvakutė</w:t>
      </w:r>
    </w:p>
    <w:p w14:paraId="0DEFAAD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EADF730" w14:textId="77777777" w:rsidR="00B06312" w:rsidRDefault="00B06312"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5 žvakutės</w:t>
      </w:r>
    </w:p>
    <w:p w14:paraId="70B3FC17" w14:textId="182838C7" w:rsidR="00D0496A" w:rsidRPr="00D0496A" w:rsidRDefault="00B06312" w:rsidP="00D0496A">
      <w:pPr>
        <w:tabs>
          <w:tab w:val="left" w:pos="540"/>
        </w:tabs>
        <w:spacing w:after="0" w:line="240" w:lineRule="auto"/>
        <w:rPr>
          <w:rFonts w:ascii="Times New Roman" w:eastAsia="Calibri" w:hAnsi="Times New Roman" w:cs="Times New Roman"/>
        </w:rPr>
      </w:pPr>
      <w:r w:rsidRPr="002B271F">
        <w:rPr>
          <w:rFonts w:ascii="Times New Roman" w:eastAsia="Calibri" w:hAnsi="Times New Roman" w:cs="Times New Roman"/>
          <w:highlight w:val="lightGray"/>
        </w:rPr>
        <w:t>10 žvakučių</w:t>
      </w:r>
    </w:p>
    <w:p w14:paraId="6F0A7DE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08E0EB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D77B0A"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D0496A">
        <w:rPr>
          <w:rFonts w:ascii="Times New Roman" w:eastAsia="Calibri" w:hAnsi="Times New Roman" w:cs="Times New Roman"/>
          <w:b/>
        </w:rPr>
        <w:t>5.</w:t>
      </w:r>
      <w:r w:rsidRPr="00D0496A">
        <w:rPr>
          <w:rFonts w:ascii="Times New Roman" w:eastAsia="Calibri" w:hAnsi="Times New Roman" w:cs="Times New Roman"/>
          <w:b/>
        </w:rPr>
        <w:tab/>
        <w:t>VARTOJIMO METODAS IR BŪDAS (-AI)</w:t>
      </w:r>
    </w:p>
    <w:p w14:paraId="3998127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F5AD020" w14:textId="77777777" w:rsidR="00B06312" w:rsidRPr="007E3197" w:rsidRDefault="00B06312" w:rsidP="00B06312">
      <w:pPr>
        <w:autoSpaceDE w:val="0"/>
        <w:autoSpaceDN w:val="0"/>
        <w:adjustRightInd w:val="0"/>
        <w:spacing w:after="0" w:line="240" w:lineRule="auto"/>
        <w:rPr>
          <w:rFonts w:ascii="Times New Roman" w:hAnsi="Times New Roman" w:cs="Times New Roman"/>
          <w:color w:val="000000"/>
        </w:rPr>
      </w:pPr>
      <w:r w:rsidRPr="007E3197">
        <w:rPr>
          <w:rFonts w:ascii="Times New Roman" w:hAnsi="Times New Roman" w:cs="Times New Roman"/>
          <w:color w:val="000000"/>
        </w:rPr>
        <w:t xml:space="preserve">Vartoti į tiesiąją žarną. </w:t>
      </w:r>
    </w:p>
    <w:p w14:paraId="4808588D"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Prieš vartojimą perskaitykite pakuotės lapelį.</w:t>
      </w:r>
    </w:p>
    <w:p w14:paraId="0339E23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EA7BB9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3D4230A"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rPr>
      </w:pPr>
      <w:r w:rsidRPr="00D0496A">
        <w:rPr>
          <w:rFonts w:ascii="Times New Roman" w:eastAsia="Calibri" w:hAnsi="Times New Roman" w:cs="Times New Roman"/>
          <w:b/>
        </w:rPr>
        <w:t>6.</w:t>
      </w:r>
      <w:r w:rsidRPr="00D0496A">
        <w:rPr>
          <w:rFonts w:ascii="Times New Roman" w:eastAsia="Calibri" w:hAnsi="Times New Roman" w:cs="Times New Roman"/>
          <w:b/>
        </w:rPr>
        <w:tab/>
        <w:t>SPECIALUS ĮSPĖJIMAS, KAD VAISTINĮ PREPARATĄ BŪTINA LAIKYTI VAIKAMS NEPASTEBIMOJE IR NEPASIEKIAMOJE VIETOJE</w:t>
      </w:r>
    </w:p>
    <w:p w14:paraId="5C51144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D845D09"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Laikyti vaikams nepastebimoje ir nepasiekiamoje vietoje.</w:t>
      </w:r>
    </w:p>
    <w:p w14:paraId="49F1E94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090104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1CE584E"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D0496A">
        <w:rPr>
          <w:rFonts w:ascii="Times New Roman" w:eastAsia="Calibri" w:hAnsi="Times New Roman" w:cs="Times New Roman"/>
          <w:b/>
        </w:rPr>
        <w:t>7.</w:t>
      </w:r>
      <w:r w:rsidRPr="00D0496A">
        <w:rPr>
          <w:rFonts w:ascii="Times New Roman" w:eastAsia="Calibri" w:hAnsi="Times New Roman" w:cs="Times New Roman"/>
          <w:b/>
        </w:rPr>
        <w:tab/>
        <w:t>KITAS (-I) SPECIALUS (-ŪS) ĮSPĖJIMAS (-AI) (JEI REIKIA)</w:t>
      </w:r>
    </w:p>
    <w:p w14:paraId="341E654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E7F003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937F40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298B9C8"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D0496A">
        <w:rPr>
          <w:rFonts w:ascii="Times New Roman" w:eastAsia="Calibri" w:hAnsi="Times New Roman" w:cs="Times New Roman"/>
          <w:b/>
        </w:rPr>
        <w:t>8.</w:t>
      </w:r>
      <w:r w:rsidRPr="00D0496A">
        <w:rPr>
          <w:rFonts w:ascii="Times New Roman" w:eastAsia="Calibri" w:hAnsi="Times New Roman" w:cs="Times New Roman"/>
          <w:b/>
        </w:rPr>
        <w:tab/>
        <w:t>TINKAMUMO LAIKAS</w:t>
      </w:r>
    </w:p>
    <w:p w14:paraId="781C0B5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6EAFE36" w14:textId="26381418"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Tinka iki {mm MMMM}</w:t>
      </w:r>
    </w:p>
    <w:p w14:paraId="60274B1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E78734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DEBD817"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9.</w:t>
      </w:r>
      <w:r w:rsidRPr="00D0496A">
        <w:rPr>
          <w:rFonts w:ascii="Times New Roman" w:eastAsia="Calibri" w:hAnsi="Times New Roman" w:cs="Times New Roman"/>
          <w:b/>
        </w:rPr>
        <w:tab/>
        <w:t>SPECIALIOS LAIKYMO SĄLYGOS</w:t>
      </w:r>
    </w:p>
    <w:p w14:paraId="6BCDCE0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16512E5" w14:textId="3ECD0C1F"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Laikyti ne aukštesnėje kaip 25 </w:t>
      </w:r>
      <w:r w:rsidRPr="00D0496A">
        <w:rPr>
          <w:rFonts w:ascii="Times New Roman" w:eastAsia="Calibri" w:hAnsi="Times New Roman" w:cs="Times New Roman"/>
        </w:rPr>
        <w:sym w:font="Symbol" w:char="F0B0"/>
      </w:r>
      <w:r w:rsidRPr="00D0496A">
        <w:rPr>
          <w:rFonts w:ascii="Times New Roman" w:eastAsia="Calibri" w:hAnsi="Times New Roman" w:cs="Times New Roman"/>
        </w:rPr>
        <w:t xml:space="preserve">C temperatūroje. </w:t>
      </w:r>
      <w:r w:rsidR="00B06312" w:rsidRPr="0041558F">
        <w:rPr>
          <w:rFonts w:ascii="Times New Roman" w:eastAsia="Calibri" w:hAnsi="Times New Roman" w:cs="Times New Roman"/>
        </w:rPr>
        <w:t xml:space="preserve">Laikyti gamintojo pakuotėje, kad </w:t>
      </w:r>
      <w:r w:rsidR="00B06312" w:rsidRPr="005C2D8E">
        <w:rPr>
          <w:rFonts w:ascii="Times New Roman" w:hAnsi="Times New Roman" w:cs="Times New Roman"/>
        </w:rPr>
        <w:t>vaist</w:t>
      </w:r>
      <w:r w:rsidR="003D3194">
        <w:rPr>
          <w:rFonts w:ascii="Times New Roman" w:hAnsi="Times New Roman" w:cs="Times New Roman"/>
        </w:rPr>
        <w:t>as</w:t>
      </w:r>
      <w:r w:rsidR="00B06312" w:rsidRPr="005C2D8E">
        <w:rPr>
          <w:rFonts w:ascii="Times New Roman" w:hAnsi="Times New Roman" w:cs="Times New Roman"/>
        </w:rPr>
        <w:t xml:space="preserve"> būtų apsaugotas nuo šviesos.</w:t>
      </w:r>
    </w:p>
    <w:p w14:paraId="2D92B1E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FBF0B0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F1638C0"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rPr>
      </w:pPr>
      <w:r w:rsidRPr="00D0496A">
        <w:rPr>
          <w:rFonts w:ascii="Times New Roman" w:eastAsia="Calibri" w:hAnsi="Times New Roman" w:cs="Times New Roman"/>
          <w:b/>
        </w:rPr>
        <w:t>10.</w:t>
      </w:r>
      <w:r w:rsidRPr="00D0496A">
        <w:rPr>
          <w:rFonts w:ascii="Times New Roman" w:eastAsia="Calibri" w:hAnsi="Times New Roman" w:cs="Times New Roman"/>
          <w:b/>
        </w:rPr>
        <w:tab/>
        <w:t>SPECIALIOS ATSARGUMO PRIEMONĖS DĖL NESUVARTOTO VAISTINIO PREPARATO AR JO ATLIEKŲ TVARKYMO (JEI REIKIA)</w:t>
      </w:r>
    </w:p>
    <w:p w14:paraId="628BDC5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A8FDC9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C0EDD3B"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11.</w:t>
      </w:r>
      <w:r w:rsidRPr="00D0496A">
        <w:rPr>
          <w:rFonts w:ascii="Times New Roman" w:eastAsia="Calibri" w:hAnsi="Times New Roman" w:cs="Times New Roman"/>
          <w:b/>
        </w:rPr>
        <w:tab/>
        <w:t>REGISTRUOTOJO PAVADINIMAS IR ADRESAS</w:t>
      </w:r>
    </w:p>
    <w:p w14:paraId="1149FFB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F78B931" w14:textId="4B4A6B26" w:rsidR="00B637C3" w:rsidRPr="00F86C16" w:rsidRDefault="00B637C3" w:rsidP="00B637C3">
      <w:pPr>
        <w:spacing w:after="0" w:line="240" w:lineRule="auto"/>
        <w:rPr>
          <w:rFonts w:ascii="Times New Roman" w:hAnsi="Times New Roman" w:cs="Times New Roman"/>
        </w:rPr>
      </w:pPr>
      <w:r w:rsidRPr="00F86C16">
        <w:rPr>
          <w:rFonts w:ascii="Times New Roman" w:hAnsi="Times New Roman" w:cs="Times New Roman"/>
        </w:rPr>
        <w:t>(logo) POLPHARMA</w:t>
      </w:r>
    </w:p>
    <w:p w14:paraId="6F46B4FC" w14:textId="77777777" w:rsidR="00034A02" w:rsidRPr="00F86C16" w:rsidRDefault="00034A02" w:rsidP="00B637C3">
      <w:pPr>
        <w:spacing w:after="0" w:line="240" w:lineRule="auto"/>
        <w:rPr>
          <w:rFonts w:ascii="Times New Roman" w:hAnsi="Times New Roman" w:cs="Times New Roman"/>
        </w:rPr>
      </w:pPr>
    </w:p>
    <w:p w14:paraId="052BE5A1" w14:textId="24E7E4F1" w:rsidR="00B637C3" w:rsidRPr="00D70802" w:rsidRDefault="00B637C3" w:rsidP="00B637C3">
      <w:pPr>
        <w:spacing w:after="0" w:line="240" w:lineRule="auto"/>
        <w:rPr>
          <w:rFonts w:ascii="Times New Roman" w:hAnsi="Times New Roman" w:cs="Times New Roman"/>
        </w:rPr>
      </w:pPr>
      <w:r w:rsidRPr="00F86C16">
        <w:rPr>
          <w:rFonts w:ascii="Times New Roman" w:hAnsi="Times New Roman" w:cs="Times New Roman"/>
        </w:rPr>
        <w:t>Pharmaceutical Works POLPHARMA S.A.</w:t>
      </w:r>
    </w:p>
    <w:p w14:paraId="00150678" w14:textId="77777777" w:rsidR="00B637C3" w:rsidRPr="00D70802" w:rsidRDefault="00B637C3" w:rsidP="00B637C3">
      <w:pPr>
        <w:spacing w:after="0" w:line="240" w:lineRule="auto"/>
        <w:rPr>
          <w:rFonts w:ascii="Times New Roman" w:hAnsi="Times New Roman" w:cs="Times New Roman"/>
        </w:rPr>
      </w:pPr>
      <w:r w:rsidRPr="00D245AC">
        <w:rPr>
          <w:rFonts w:ascii="Times New Roman" w:hAnsi="Times New Roman" w:cs="Times New Roman"/>
        </w:rPr>
        <w:t>19 Pelplińska Street</w:t>
      </w:r>
    </w:p>
    <w:p w14:paraId="41A5C6D1" w14:textId="77777777" w:rsidR="00B637C3" w:rsidRPr="00D245AC" w:rsidRDefault="00B637C3" w:rsidP="00747D37">
      <w:pPr>
        <w:pStyle w:val="BTEMEASMCA"/>
      </w:pPr>
      <w:r w:rsidRPr="00D245AC">
        <w:t>83-200 Starogard Gdański</w:t>
      </w:r>
    </w:p>
    <w:p w14:paraId="0FC913A0" w14:textId="77777777" w:rsidR="00B637C3" w:rsidRPr="00D245AC" w:rsidRDefault="00B637C3" w:rsidP="00747D37">
      <w:pPr>
        <w:pStyle w:val="BTEMEASMCA"/>
      </w:pPr>
      <w:r w:rsidRPr="00D245AC">
        <w:t>Lenkija</w:t>
      </w:r>
    </w:p>
    <w:p w14:paraId="5EAE245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9B59E8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78FC1B1"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12.</w:t>
      </w:r>
      <w:r w:rsidRPr="00D0496A">
        <w:rPr>
          <w:rFonts w:ascii="Times New Roman" w:eastAsia="Calibri" w:hAnsi="Times New Roman" w:cs="Times New Roman"/>
          <w:b/>
        </w:rPr>
        <w:tab/>
        <w:t>REGISTRACIJOS PAŽYMĖJIMO NUMERIS (-IAI)</w:t>
      </w:r>
    </w:p>
    <w:p w14:paraId="5106678F" w14:textId="6A12739A" w:rsidR="00D0496A" w:rsidRDefault="00D0496A" w:rsidP="00D0496A">
      <w:pPr>
        <w:tabs>
          <w:tab w:val="left" w:pos="540"/>
        </w:tabs>
        <w:spacing w:after="0" w:line="240" w:lineRule="auto"/>
        <w:rPr>
          <w:rFonts w:ascii="Times New Roman" w:eastAsia="Calibri" w:hAnsi="Times New Roman" w:cs="Times New Roman"/>
        </w:rPr>
      </w:pPr>
    </w:p>
    <w:p w14:paraId="2024984E" w14:textId="77777777" w:rsidR="00F45DDD" w:rsidRPr="00557B50" w:rsidRDefault="00F45DDD" w:rsidP="00F45DDD">
      <w:pPr>
        <w:tabs>
          <w:tab w:val="left" w:pos="540"/>
        </w:tabs>
        <w:spacing w:after="0" w:line="240" w:lineRule="auto"/>
        <w:rPr>
          <w:rFonts w:ascii="Times New Roman" w:eastAsia="Calibri" w:hAnsi="Times New Roman" w:cs="Times New Roman"/>
          <w:highlight w:val="lightGray"/>
        </w:rPr>
      </w:pPr>
      <w:r w:rsidRPr="00F45DDD">
        <w:rPr>
          <w:rFonts w:ascii="Times New Roman" w:eastAsia="Calibri" w:hAnsi="Times New Roman" w:cs="Times New Roman"/>
        </w:rPr>
        <w:t xml:space="preserve">LT/1/20/4504/001 </w:t>
      </w:r>
      <w:r w:rsidRPr="00557B50">
        <w:rPr>
          <w:rFonts w:ascii="Times New Roman" w:eastAsia="Calibri" w:hAnsi="Times New Roman" w:cs="Times New Roman"/>
          <w:highlight w:val="lightGray"/>
        </w:rPr>
        <w:t>– N5</w:t>
      </w:r>
    </w:p>
    <w:p w14:paraId="60E9DBF8" w14:textId="3DCC6848" w:rsidR="00F45DDD" w:rsidRPr="00557B50" w:rsidRDefault="00F45DDD" w:rsidP="00F45DDD">
      <w:pPr>
        <w:tabs>
          <w:tab w:val="left" w:pos="540"/>
        </w:tabs>
        <w:spacing w:after="0" w:line="240" w:lineRule="auto"/>
        <w:rPr>
          <w:rFonts w:ascii="Times New Roman" w:eastAsia="Calibri" w:hAnsi="Times New Roman" w:cs="Times New Roman"/>
          <w:highlight w:val="lightGray"/>
        </w:rPr>
      </w:pPr>
      <w:r w:rsidRPr="00557B50">
        <w:rPr>
          <w:rFonts w:ascii="Times New Roman" w:eastAsia="Calibri" w:hAnsi="Times New Roman" w:cs="Times New Roman"/>
          <w:highlight w:val="lightGray"/>
        </w:rPr>
        <w:t>LT/1/20/4504/002 – N10</w:t>
      </w:r>
    </w:p>
    <w:p w14:paraId="65C970CA" w14:textId="77777777" w:rsidR="00F45DDD" w:rsidRPr="00D0496A" w:rsidRDefault="00F45DDD" w:rsidP="00F45DDD">
      <w:pPr>
        <w:tabs>
          <w:tab w:val="left" w:pos="540"/>
        </w:tabs>
        <w:spacing w:after="0" w:line="240" w:lineRule="auto"/>
        <w:rPr>
          <w:rFonts w:ascii="Times New Roman" w:eastAsia="Calibri" w:hAnsi="Times New Roman" w:cs="Times New Roman"/>
        </w:rPr>
      </w:pPr>
    </w:p>
    <w:p w14:paraId="048A8AB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1F7642B"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13.</w:t>
      </w:r>
      <w:r w:rsidRPr="00D0496A">
        <w:rPr>
          <w:rFonts w:ascii="Times New Roman" w:eastAsia="Calibri" w:hAnsi="Times New Roman" w:cs="Times New Roman"/>
          <w:b/>
        </w:rPr>
        <w:tab/>
        <w:t>SERIJOS NUMERIS</w:t>
      </w:r>
    </w:p>
    <w:p w14:paraId="1ACAA47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B14DADF" w14:textId="6C518D8A"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Serija</w:t>
      </w:r>
    </w:p>
    <w:p w14:paraId="1A1D953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F1867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C155C1"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14.</w:t>
      </w:r>
      <w:r w:rsidRPr="00D0496A">
        <w:rPr>
          <w:rFonts w:ascii="Times New Roman" w:eastAsia="Calibri" w:hAnsi="Times New Roman" w:cs="Times New Roman"/>
          <w:b/>
        </w:rPr>
        <w:tab/>
        <w:t>PARDAVIMO (IŠDAVIMO) TVARKA</w:t>
      </w:r>
    </w:p>
    <w:p w14:paraId="4303C02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1EE84F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Nereceptinis vaistas.</w:t>
      </w:r>
    </w:p>
    <w:p w14:paraId="366EA19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D39CC6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D62DB17"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15.</w:t>
      </w:r>
      <w:r w:rsidRPr="00D0496A">
        <w:rPr>
          <w:rFonts w:ascii="Times New Roman" w:eastAsia="Calibri" w:hAnsi="Times New Roman" w:cs="Times New Roman"/>
          <w:b/>
        </w:rPr>
        <w:tab/>
        <w:t>VARTOJIMO INSTRUKCIJA</w:t>
      </w:r>
    </w:p>
    <w:p w14:paraId="147BD52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DAC094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Vaistas nuo karščiavimo, uždegimo ir skausmo</w:t>
      </w:r>
    </w:p>
    <w:p w14:paraId="7C7A00AF" w14:textId="77777777" w:rsidR="00B06312" w:rsidRDefault="00B06312" w:rsidP="00B06312">
      <w:pPr>
        <w:keepNext/>
        <w:keepLines/>
        <w:tabs>
          <w:tab w:val="left" w:pos="567"/>
        </w:tabs>
        <w:spacing w:after="0" w:line="240" w:lineRule="auto"/>
        <w:ind w:left="567" w:hanging="567"/>
        <w:outlineLvl w:val="2"/>
        <w:rPr>
          <w:rFonts w:ascii="Times New Roman" w:eastAsia="Calibri" w:hAnsi="Times New Roman" w:cs="Times New Roman"/>
          <w:b/>
          <w:kern w:val="28"/>
        </w:rPr>
      </w:pPr>
    </w:p>
    <w:p w14:paraId="4E02AE0A" w14:textId="6940AD46" w:rsidR="00B06312" w:rsidRPr="00A92152" w:rsidRDefault="00AC09FB" w:rsidP="00105D0B">
      <w:pPr>
        <w:keepNext/>
        <w:keepLines/>
        <w:tabs>
          <w:tab w:val="left" w:pos="0"/>
        </w:tabs>
        <w:spacing w:after="0" w:line="240" w:lineRule="auto"/>
        <w:outlineLvl w:val="2"/>
        <w:rPr>
          <w:rStyle w:val="tlid-translation"/>
          <w:rFonts w:ascii="Times New Roman" w:hAnsi="Times New Roman" w:cs="Times New Roman"/>
        </w:rPr>
      </w:pPr>
      <w:r>
        <w:rPr>
          <w:rFonts w:ascii="Times New Roman" w:hAnsi="Times New Roman" w:cs="Times New Roman"/>
          <w:bCs/>
          <w:color w:val="000000"/>
        </w:rPr>
        <w:t>Ibugard</w:t>
      </w:r>
      <w:r w:rsidR="00B06312" w:rsidRPr="00A92152">
        <w:rPr>
          <w:rFonts w:ascii="Times New Roman" w:hAnsi="Times New Roman" w:cs="Times New Roman"/>
          <w:bCs/>
          <w:color w:val="000000"/>
        </w:rPr>
        <w:t xml:space="preserve"> </w:t>
      </w:r>
      <w:r w:rsidR="00F13C35">
        <w:rPr>
          <w:rStyle w:val="tlid-translation"/>
          <w:rFonts w:ascii="Times New Roman" w:hAnsi="Times New Roman" w:cs="Times New Roman"/>
        </w:rPr>
        <w:t>60</w:t>
      </w:r>
      <w:r w:rsidR="00105D0B">
        <w:rPr>
          <w:rStyle w:val="tlid-translation"/>
          <w:rFonts w:ascii="Times New Roman" w:hAnsi="Times New Roman" w:cs="Times New Roman"/>
        </w:rPr>
        <w:t> </w:t>
      </w:r>
      <w:r w:rsidR="00F13C35">
        <w:rPr>
          <w:rStyle w:val="tlid-translation"/>
          <w:rFonts w:ascii="Times New Roman" w:hAnsi="Times New Roman" w:cs="Times New Roman"/>
        </w:rPr>
        <w:t>mg</w:t>
      </w:r>
      <w:r w:rsidR="00B06312" w:rsidRPr="00A92152">
        <w:rPr>
          <w:rStyle w:val="tlid-translation"/>
          <w:rFonts w:ascii="Times New Roman" w:hAnsi="Times New Roman" w:cs="Times New Roman"/>
        </w:rPr>
        <w:t xml:space="preserve"> </w:t>
      </w:r>
      <w:r w:rsidR="00E9340D" w:rsidRPr="00A92152">
        <w:rPr>
          <w:rStyle w:val="tlid-translation"/>
          <w:rFonts w:ascii="Times New Roman" w:hAnsi="Times New Roman" w:cs="Times New Roman"/>
        </w:rPr>
        <w:t>žvaku</w:t>
      </w:r>
      <w:r w:rsidR="00E9340D">
        <w:rPr>
          <w:rStyle w:val="tlid-translation"/>
          <w:rFonts w:ascii="Times New Roman" w:hAnsi="Times New Roman" w:cs="Times New Roman"/>
        </w:rPr>
        <w:t>tės</w:t>
      </w:r>
      <w:r w:rsidR="00E9340D" w:rsidRPr="00A92152">
        <w:rPr>
          <w:rStyle w:val="tlid-translation"/>
          <w:rFonts w:ascii="Times New Roman" w:hAnsi="Times New Roman" w:cs="Times New Roman"/>
        </w:rPr>
        <w:t xml:space="preserve"> </w:t>
      </w:r>
      <w:r w:rsidR="00B06312" w:rsidRPr="00A92152">
        <w:rPr>
          <w:rStyle w:val="tlid-translation"/>
          <w:rFonts w:ascii="Times New Roman" w:hAnsi="Times New Roman" w:cs="Times New Roman"/>
        </w:rPr>
        <w:t>skir</w:t>
      </w:r>
      <w:r w:rsidR="009447A1">
        <w:rPr>
          <w:rStyle w:val="tlid-translation"/>
          <w:rFonts w:ascii="Times New Roman" w:hAnsi="Times New Roman" w:cs="Times New Roman"/>
        </w:rPr>
        <w:t>t</w:t>
      </w:r>
      <w:r w:rsidR="00E9340D">
        <w:rPr>
          <w:rStyle w:val="tlid-translation"/>
          <w:rFonts w:ascii="Times New Roman" w:hAnsi="Times New Roman" w:cs="Times New Roman"/>
        </w:rPr>
        <w:t>os</w:t>
      </w:r>
      <w:r w:rsidR="00B06312" w:rsidRPr="00A92152">
        <w:rPr>
          <w:rStyle w:val="tlid-translation"/>
          <w:rFonts w:ascii="Times New Roman" w:hAnsi="Times New Roman" w:cs="Times New Roman"/>
        </w:rPr>
        <w:t xml:space="preserve"> vaikams nuo </w:t>
      </w:r>
      <w:r w:rsidR="00F13C35">
        <w:rPr>
          <w:rStyle w:val="tlid-translation"/>
          <w:rFonts w:ascii="Times New Roman" w:hAnsi="Times New Roman" w:cs="Times New Roman"/>
        </w:rPr>
        <w:t>3</w:t>
      </w:r>
      <w:r w:rsidR="00105D0B">
        <w:rPr>
          <w:rStyle w:val="tlid-translation"/>
          <w:rFonts w:ascii="Times New Roman" w:hAnsi="Times New Roman" w:cs="Times New Roman"/>
        </w:rPr>
        <w:t> </w:t>
      </w:r>
      <w:r w:rsidR="00F13C35">
        <w:rPr>
          <w:rStyle w:val="tlid-translation"/>
          <w:rFonts w:ascii="Times New Roman" w:hAnsi="Times New Roman" w:cs="Times New Roman"/>
        </w:rPr>
        <w:t>mėnesių</w:t>
      </w:r>
      <w:r w:rsidR="00B06312" w:rsidRPr="00A92152">
        <w:rPr>
          <w:rStyle w:val="tlid-translation"/>
          <w:rFonts w:ascii="Times New Roman" w:hAnsi="Times New Roman" w:cs="Times New Roman"/>
        </w:rPr>
        <w:t xml:space="preserve"> (</w:t>
      </w:r>
      <w:r w:rsidR="00F13C35">
        <w:rPr>
          <w:rStyle w:val="tlid-translation"/>
          <w:rFonts w:ascii="Times New Roman" w:hAnsi="Times New Roman" w:cs="Times New Roman"/>
        </w:rPr>
        <w:t>nuo 6</w:t>
      </w:r>
      <w:r w:rsidR="00105D0B">
        <w:rPr>
          <w:rStyle w:val="tlid-translation"/>
          <w:rFonts w:ascii="Times New Roman" w:hAnsi="Times New Roman" w:cs="Times New Roman"/>
        </w:rPr>
        <w:t> </w:t>
      </w:r>
      <w:r w:rsidR="00F13C35">
        <w:rPr>
          <w:rStyle w:val="tlid-translation"/>
          <w:rFonts w:ascii="Times New Roman" w:hAnsi="Times New Roman" w:cs="Times New Roman"/>
        </w:rPr>
        <w:t>kg</w:t>
      </w:r>
      <w:r w:rsidR="00B06312" w:rsidRPr="00A92152">
        <w:rPr>
          <w:rStyle w:val="tlid-translation"/>
          <w:rFonts w:ascii="Times New Roman" w:hAnsi="Times New Roman" w:cs="Times New Roman"/>
        </w:rPr>
        <w:t xml:space="preserve"> kūno svorio) iki </w:t>
      </w:r>
      <w:r w:rsidR="00F13C35">
        <w:rPr>
          <w:rStyle w:val="tlid-translation"/>
          <w:rFonts w:ascii="Times New Roman" w:hAnsi="Times New Roman" w:cs="Times New Roman"/>
        </w:rPr>
        <w:t>2</w:t>
      </w:r>
      <w:r w:rsidR="00105D0B">
        <w:rPr>
          <w:rStyle w:val="tlid-translation"/>
          <w:rFonts w:ascii="Times New Roman" w:hAnsi="Times New Roman" w:cs="Times New Roman"/>
        </w:rPr>
        <w:t> </w:t>
      </w:r>
      <w:r w:rsidR="00B06312" w:rsidRPr="00A92152">
        <w:rPr>
          <w:rStyle w:val="tlid-translation"/>
          <w:rFonts w:ascii="Times New Roman" w:hAnsi="Times New Roman" w:cs="Times New Roman"/>
        </w:rPr>
        <w:t>metų (</w:t>
      </w:r>
      <w:r w:rsidR="00F13C35">
        <w:rPr>
          <w:rStyle w:val="tlid-translation"/>
          <w:rFonts w:ascii="Times New Roman" w:hAnsi="Times New Roman" w:cs="Times New Roman"/>
        </w:rPr>
        <w:t>12</w:t>
      </w:r>
      <w:r w:rsidR="00105D0B">
        <w:rPr>
          <w:rStyle w:val="tlid-translation"/>
          <w:rFonts w:ascii="Times New Roman" w:hAnsi="Times New Roman" w:cs="Times New Roman"/>
        </w:rPr>
        <w:t> </w:t>
      </w:r>
      <w:r w:rsidR="00F13C35">
        <w:rPr>
          <w:rStyle w:val="tlid-translation"/>
          <w:rFonts w:ascii="Times New Roman" w:hAnsi="Times New Roman" w:cs="Times New Roman"/>
        </w:rPr>
        <w:t>kg</w:t>
      </w:r>
      <w:r w:rsidR="00B06312" w:rsidRPr="00A92152">
        <w:rPr>
          <w:rStyle w:val="tlid-translation"/>
          <w:rFonts w:ascii="Times New Roman" w:hAnsi="Times New Roman" w:cs="Times New Roman"/>
        </w:rPr>
        <w:t xml:space="preserve"> kūno svorio).</w:t>
      </w:r>
    </w:p>
    <w:p w14:paraId="57DBA187" w14:textId="77777777" w:rsidR="00B06312" w:rsidRDefault="00B06312" w:rsidP="00B06312">
      <w:pPr>
        <w:tabs>
          <w:tab w:val="left" w:pos="540"/>
        </w:tabs>
        <w:spacing w:after="0" w:line="240" w:lineRule="auto"/>
        <w:rPr>
          <w:rFonts w:ascii="Times New Roman" w:hAnsi="Times New Roman" w:cs="Times New Roman"/>
          <w:bCs/>
          <w:color w:val="000000"/>
        </w:rPr>
      </w:pPr>
    </w:p>
    <w:p w14:paraId="789BABAF" w14:textId="1F893AB3" w:rsidR="00B06312" w:rsidRPr="00D0496A" w:rsidRDefault="00B06312" w:rsidP="00B06312">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 xml:space="preserve">Šis vaistas skirtas </w:t>
      </w:r>
      <w:r w:rsidR="00F6467F">
        <w:rPr>
          <w:rFonts w:ascii="Times New Roman" w:eastAsia="Calibri" w:hAnsi="Times New Roman" w:cs="Times New Roman"/>
        </w:rPr>
        <w:t xml:space="preserve">vartoti </w:t>
      </w:r>
      <w:r>
        <w:rPr>
          <w:rFonts w:ascii="Times New Roman" w:eastAsia="Calibri" w:hAnsi="Times New Roman" w:cs="Times New Roman"/>
        </w:rPr>
        <w:t>vaikams t</w:t>
      </w:r>
      <w:r w:rsidRPr="00D0496A">
        <w:rPr>
          <w:rFonts w:ascii="Times New Roman" w:eastAsia="Calibri" w:hAnsi="Times New Roman" w:cs="Times New Roman"/>
        </w:rPr>
        <w:t>rumpalaiki</w:t>
      </w:r>
      <w:r>
        <w:rPr>
          <w:rFonts w:ascii="Times New Roman" w:eastAsia="Calibri" w:hAnsi="Times New Roman" w:cs="Times New Roman"/>
        </w:rPr>
        <w:t>am</w:t>
      </w:r>
      <w:r w:rsidRPr="00D0496A">
        <w:rPr>
          <w:rFonts w:ascii="Times New Roman" w:eastAsia="Calibri" w:hAnsi="Times New Roman" w:cs="Times New Roman"/>
        </w:rPr>
        <w:t xml:space="preserve"> simptomini</w:t>
      </w:r>
      <w:r>
        <w:rPr>
          <w:rFonts w:ascii="Times New Roman" w:eastAsia="Calibri" w:hAnsi="Times New Roman" w:cs="Times New Roman"/>
        </w:rPr>
        <w:t>am</w:t>
      </w:r>
      <w:r w:rsidRPr="00D0496A">
        <w:rPr>
          <w:rFonts w:ascii="Times New Roman" w:eastAsia="Calibri" w:hAnsi="Times New Roman" w:cs="Times New Roman"/>
        </w:rPr>
        <w:t xml:space="preserve"> silpno ir vidutinio stiprumo skausmo</w:t>
      </w:r>
      <w:r>
        <w:rPr>
          <w:rFonts w:ascii="Times New Roman" w:eastAsia="Calibri" w:hAnsi="Times New Roman" w:cs="Times New Roman"/>
        </w:rPr>
        <w:t xml:space="preserve"> bei karščiavimo gydymui.</w:t>
      </w:r>
    </w:p>
    <w:p w14:paraId="07165928" w14:textId="77777777" w:rsidR="00B06312" w:rsidRDefault="00B06312" w:rsidP="00B06312">
      <w:pPr>
        <w:tabs>
          <w:tab w:val="left" w:pos="540"/>
        </w:tabs>
        <w:spacing w:after="0" w:line="240" w:lineRule="auto"/>
        <w:rPr>
          <w:rFonts w:ascii="Times New Roman" w:hAnsi="Times New Roman" w:cs="Times New Roman"/>
          <w:bCs/>
          <w:color w:val="000000"/>
        </w:rPr>
      </w:pPr>
    </w:p>
    <w:p w14:paraId="59B2B604" w14:textId="6091AD65" w:rsidR="00B06312" w:rsidRDefault="00AC09FB" w:rsidP="00B06312">
      <w:pPr>
        <w:keepNext/>
        <w:keepLines/>
        <w:tabs>
          <w:tab w:val="left" w:pos="0"/>
        </w:tabs>
        <w:spacing w:after="0" w:line="240" w:lineRule="auto"/>
        <w:outlineLvl w:val="2"/>
        <w:rPr>
          <w:rStyle w:val="tlid-translation"/>
          <w:rFonts w:ascii="Times New Roman" w:hAnsi="Times New Roman" w:cs="Times New Roman"/>
        </w:rPr>
      </w:pPr>
      <w:r>
        <w:rPr>
          <w:rFonts w:ascii="Times New Roman" w:hAnsi="Times New Roman" w:cs="Times New Roman"/>
          <w:bCs/>
          <w:color w:val="000000"/>
        </w:rPr>
        <w:t>Ibugard</w:t>
      </w:r>
      <w:r w:rsidR="00B06312" w:rsidRPr="00A47420">
        <w:rPr>
          <w:rFonts w:ascii="Times New Roman" w:hAnsi="Times New Roman" w:cs="Times New Roman"/>
          <w:bCs/>
          <w:color w:val="000000"/>
        </w:rPr>
        <w:t xml:space="preserve"> </w:t>
      </w:r>
      <w:r w:rsidR="00F13C35">
        <w:rPr>
          <w:rStyle w:val="tlid-translation"/>
          <w:rFonts w:ascii="Times New Roman" w:hAnsi="Times New Roman" w:cs="Times New Roman"/>
        </w:rPr>
        <w:t>60</w:t>
      </w:r>
      <w:r w:rsidR="00105D0B">
        <w:rPr>
          <w:rStyle w:val="tlid-translation"/>
          <w:rFonts w:ascii="Times New Roman" w:hAnsi="Times New Roman" w:cs="Times New Roman"/>
        </w:rPr>
        <w:t> </w:t>
      </w:r>
      <w:r w:rsidR="00B06312" w:rsidRPr="00A92152">
        <w:rPr>
          <w:rStyle w:val="tlid-translation"/>
          <w:rFonts w:ascii="Times New Roman" w:hAnsi="Times New Roman" w:cs="Times New Roman"/>
        </w:rPr>
        <w:t xml:space="preserve">mg žvakučių rekomenduojama vartoti tada, kai </w:t>
      </w:r>
      <w:r w:rsidR="006155FE">
        <w:rPr>
          <w:rStyle w:val="tlid-translation"/>
          <w:rFonts w:ascii="Times New Roman" w:hAnsi="Times New Roman" w:cs="Times New Roman"/>
        </w:rPr>
        <w:t xml:space="preserve">ibuprofeno </w:t>
      </w:r>
      <w:r w:rsidR="00B06312" w:rsidRPr="00A92152">
        <w:rPr>
          <w:rStyle w:val="tlid-translation"/>
          <w:rFonts w:ascii="Times New Roman" w:hAnsi="Times New Roman" w:cs="Times New Roman"/>
        </w:rPr>
        <w:t>ne</w:t>
      </w:r>
      <w:r w:rsidR="006155FE">
        <w:rPr>
          <w:rStyle w:val="tlid-translation"/>
          <w:rFonts w:ascii="Times New Roman" w:hAnsi="Times New Roman" w:cs="Times New Roman"/>
        </w:rPr>
        <w:t>įmanoma</w:t>
      </w:r>
      <w:r w:rsidR="00B06312" w:rsidRPr="00A92152">
        <w:rPr>
          <w:rStyle w:val="tlid-translation"/>
          <w:rFonts w:ascii="Times New Roman" w:hAnsi="Times New Roman" w:cs="Times New Roman"/>
        </w:rPr>
        <w:t xml:space="preserve"> </w:t>
      </w:r>
      <w:r w:rsidR="00E9340D">
        <w:rPr>
          <w:rStyle w:val="tlid-translation"/>
          <w:rFonts w:ascii="Times New Roman" w:hAnsi="Times New Roman" w:cs="Times New Roman"/>
        </w:rPr>
        <w:t>varto</w:t>
      </w:r>
      <w:r w:rsidR="006155FE">
        <w:rPr>
          <w:rStyle w:val="tlid-translation"/>
          <w:rFonts w:ascii="Times New Roman" w:hAnsi="Times New Roman" w:cs="Times New Roman"/>
        </w:rPr>
        <w:t>ti</w:t>
      </w:r>
      <w:r w:rsidR="00B06312" w:rsidRPr="00A92152">
        <w:rPr>
          <w:rStyle w:val="tlid-translation"/>
          <w:rFonts w:ascii="Times New Roman" w:hAnsi="Times New Roman" w:cs="Times New Roman"/>
        </w:rPr>
        <w:t xml:space="preserve"> </w:t>
      </w:r>
      <w:r w:rsidR="00B06312">
        <w:rPr>
          <w:rStyle w:val="tlid-translation"/>
          <w:rFonts w:ascii="Times New Roman" w:hAnsi="Times New Roman" w:cs="Times New Roman"/>
        </w:rPr>
        <w:t>per burną</w:t>
      </w:r>
      <w:r w:rsidR="00B06312" w:rsidRPr="00A92152">
        <w:rPr>
          <w:rStyle w:val="tlid-translation"/>
          <w:rFonts w:ascii="Times New Roman" w:hAnsi="Times New Roman" w:cs="Times New Roman"/>
        </w:rPr>
        <w:t>.</w:t>
      </w:r>
    </w:p>
    <w:p w14:paraId="6C6BF299" w14:textId="448F20CB" w:rsidR="00204F78" w:rsidRDefault="00F13C35" w:rsidP="00B06312">
      <w:pPr>
        <w:tabs>
          <w:tab w:val="left" w:pos="540"/>
        </w:tabs>
        <w:spacing w:after="0" w:line="240" w:lineRule="auto"/>
        <w:rPr>
          <w:rStyle w:val="tlid-translation"/>
          <w:rFonts w:ascii="Times New Roman" w:hAnsi="Times New Roman" w:cs="Times New Roman"/>
        </w:rPr>
      </w:pPr>
      <w:r>
        <w:rPr>
          <w:rStyle w:val="tlid-translation"/>
          <w:rFonts w:ascii="Times New Roman" w:hAnsi="Times New Roman" w:cs="Times New Roman"/>
        </w:rPr>
        <w:t>Negalima vartoti vaikams</w:t>
      </w:r>
      <w:r w:rsidRPr="002B271F">
        <w:rPr>
          <w:rStyle w:val="tlid-translation"/>
          <w:rFonts w:ascii="Times New Roman" w:hAnsi="Times New Roman" w:cs="Times New Roman"/>
        </w:rPr>
        <w:t xml:space="preserve"> iki </w:t>
      </w:r>
      <w:r>
        <w:rPr>
          <w:rStyle w:val="tlid-translation"/>
          <w:rFonts w:ascii="Times New Roman" w:hAnsi="Times New Roman" w:cs="Times New Roman"/>
        </w:rPr>
        <w:t>3</w:t>
      </w:r>
      <w:r w:rsidR="00105D0B">
        <w:rPr>
          <w:rStyle w:val="tlid-translation"/>
          <w:rFonts w:ascii="Times New Roman" w:hAnsi="Times New Roman" w:cs="Times New Roman"/>
        </w:rPr>
        <w:t> </w:t>
      </w:r>
      <w:r>
        <w:rPr>
          <w:rStyle w:val="tlid-translation"/>
          <w:rFonts w:ascii="Times New Roman" w:hAnsi="Times New Roman" w:cs="Times New Roman"/>
        </w:rPr>
        <w:t>mėnesių</w:t>
      </w:r>
      <w:r w:rsidRPr="002B271F">
        <w:rPr>
          <w:rStyle w:val="tlid-translation"/>
          <w:rFonts w:ascii="Times New Roman" w:hAnsi="Times New Roman" w:cs="Times New Roman"/>
        </w:rPr>
        <w:t>.</w:t>
      </w:r>
      <w:r w:rsidRPr="002B271F">
        <w:rPr>
          <w:rFonts w:ascii="Times New Roman" w:hAnsi="Times New Roman" w:cs="Times New Roman"/>
        </w:rPr>
        <w:br/>
      </w:r>
      <w:r>
        <w:rPr>
          <w:rStyle w:val="tlid-translation"/>
          <w:rFonts w:ascii="Times New Roman" w:hAnsi="Times New Roman" w:cs="Times New Roman"/>
        </w:rPr>
        <w:t>Negalima vartoti vaikams</w:t>
      </w:r>
      <w:r w:rsidRPr="002B271F">
        <w:rPr>
          <w:rStyle w:val="tlid-translation"/>
          <w:rFonts w:ascii="Times New Roman" w:hAnsi="Times New Roman" w:cs="Times New Roman"/>
        </w:rPr>
        <w:t xml:space="preserve">, kurių kūno svoris mažesnis nei </w:t>
      </w:r>
      <w:r>
        <w:rPr>
          <w:rStyle w:val="tlid-translation"/>
          <w:rFonts w:ascii="Times New Roman" w:hAnsi="Times New Roman" w:cs="Times New Roman"/>
        </w:rPr>
        <w:t>6</w:t>
      </w:r>
      <w:r w:rsidR="00105D0B">
        <w:rPr>
          <w:rStyle w:val="tlid-translation"/>
          <w:rFonts w:ascii="Times New Roman" w:hAnsi="Times New Roman" w:cs="Times New Roman"/>
        </w:rPr>
        <w:t> </w:t>
      </w:r>
      <w:r>
        <w:rPr>
          <w:rStyle w:val="tlid-translation"/>
          <w:rFonts w:ascii="Times New Roman" w:hAnsi="Times New Roman" w:cs="Times New Roman"/>
        </w:rPr>
        <w:t>kg</w:t>
      </w:r>
      <w:r w:rsidRPr="002B271F">
        <w:rPr>
          <w:rStyle w:val="tlid-translation"/>
          <w:rFonts w:ascii="Times New Roman" w:hAnsi="Times New Roman" w:cs="Times New Roman"/>
        </w:rPr>
        <w:t>.</w:t>
      </w:r>
      <w:r w:rsidRPr="002B271F">
        <w:rPr>
          <w:rFonts w:ascii="Times New Roman" w:hAnsi="Times New Roman" w:cs="Times New Roman"/>
        </w:rPr>
        <w:br/>
      </w:r>
      <w:r w:rsidR="00B06312" w:rsidRPr="005C2D8E">
        <w:rPr>
          <w:rStyle w:val="tlid-translation"/>
          <w:rFonts w:ascii="Times New Roman" w:hAnsi="Times New Roman" w:cs="Times New Roman"/>
        </w:rPr>
        <w:t>Didžiausia ibuprofeno paros dozė yra 20–30</w:t>
      </w:r>
      <w:r w:rsidR="00105D0B">
        <w:rPr>
          <w:rStyle w:val="tlid-translation"/>
          <w:rFonts w:ascii="Times New Roman" w:hAnsi="Times New Roman" w:cs="Times New Roman"/>
        </w:rPr>
        <w:t> </w:t>
      </w:r>
      <w:r w:rsidR="00B06312" w:rsidRPr="005C2D8E">
        <w:rPr>
          <w:rStyle w:val="tlid-translation"/>
          <w:rFonts w:ascii="Times New Roman" w:hAnsi="Times New Roman" w:cs="Times New Roman"/>
        </w:rPr>
        <w:t>mg/kg kūno svorio, padalyta į 3–4</w:t>
      </w:r>
      <w:r w:rsidR="00105D0B">
        <w:rPr>
          <w:rStyle w:val="tlid-translation"/>
          <w:rFonts w:ascii="Times New Roman" w:hAnsi="Times New Roman" w:cs="Times New Roman"/>
        </w:rPr>
        <w:t> </w:t>
      </w:r>
      <w:r w:rsidR="00B06312" w:rsidRPr="005C2D8E">
        <w:rPr>
          <w:rStyle w:val="tlid-translation"/>
          <w:rFonts w:ascii="Times New Roman" w:hAnsi="Times New Roman" w:cs="Times New Roman"/>
        </w:rPr>
        <w:t>vienkartines dozes.</w:t>
      </w:r>
      <w:r w:rsidR="00B06312" w:rsidRPr="005C2D8E">
        <w:rPr>
          <w:rFonts w:ascii="Times New Roman" w:hAnsi="Times New Roman" w:cs="Times New Roman"/>
        </w:rPr>
        <w:br/>
      </w:r>
      <w:r w:rsidR="00204F78" w:rsidRPr="005C2D8E">
        <w:rPr>
          <w:rStyle w:val="tlid-translation"/>
          <w:rFonts w:ascii="Times New Roman" w:hAnsi="Times New Roman" w:cs="Times New Roman"/>
        </w:rPr>
        <w:t>Didžiausi</w:t>
      </w:r>
      <w:r w:rsidR="00204F78">
        <w:rPr>
          <w:rStyle w:val="tlid-translation"/>
          <w:rFonts w:ascii="Times New Roman" w:hAnsi="Times New Roman" w:cs="Times New Roman"/>
        </w:rPr>
        <w:t>os paros dozės viršyti negalima.</w:t>
      </w:r>
      <w:r w:rsidR="00B06312" w:rsidRPr="005C2D8E">
        <w:rPr>
          <w:rFonts w:ascii="Times New Roman" w:hAnsi="Times New Roman" w:cs="Times New Roman"/>
        </w:rPr>
        <w:br/>
      </w:r>
    </w:p>
    <w:p w14:paraId="04BC470C" w14:textId="1964D4B3" w:rsidR="00B06312" w:rsidRPr="005C2D8E" w:rsidRDefault="00B06312" w:rsidP="00B06312">
      <w:pPr>
        <w:tabs>
          <w:tab w:val="left" w:pos="540"/>
        </w:tabs>
        <w:spacing w:after="0" w:line="240" w:lineRule="auto"/>
        <w:rPr>
          <w:rStyle w:val="tlid-translation"/>
          <w:rFonts w:ascii="Times New Roman" w:hAnsi="Times New Roman" w:cs="Times New Roman"/>
        </w:rPr>
      </w:pPr>
      <w:r w:rsidRPr="005C2D8E">
        <w:rPr>
          <w:rStyle w:val="tlid-translation"/>
          <w:rFonts w:ascii="Times New Roman" w:hAnsi="Times New Roman" w:cs="Times New Roman"/>
        </w:rPr>
        <w:t>Įprast</w:t>
      </w:r>
      <w:r w:rsidR="00A42B69">
        <w:rPr>
          <w:rStyle w:val="tlid-translation"/>
          <w:rFonts w:ascii="Times New Roman" w:hAnsi="Times New Roman" w:cs="Times New Roman"/>
        </w:rPr>
        <w:t>as</w:t>
      </w:r>
      <w:r w:rsidRPr="005C2D8E">
        <w:rPr>
          <w:rStyle w:val="tlid-translation"/>
          <w:rFonts w:ascii="Times New Roman" w:hAnsi="Times New Roman" w:cs="Times New Roman"/>
        </w:rPr>
        <w:t xml:space="preserve"> doz</w:t>
      </w:r>
      <w:r w:rsidR="00A42B69">
        <w:rPr>
          <w:rStyle w:val="tlid-translation"/>
          <w:rFonts w:ascii="Times New Roman" w:hAnsi="Times New Roman" w:cs="Times New Roman"/>
        </w:rPr>
        <w:t>avimas</w:t>
      </w:r>
      <w:r w:rsidRPr="005C2D8E">
        <w:rPr>
          <w:rStyle w:val="tlid-translation"/>
          <w:rFonts w:ascii="Times New Roman" w:hAnsi="Times New Roman" w:cs="Times New Roman"/>
        </w:rPr>
        <w:t>:</w:t>
      </w:r>
    </w:p>
    <w:p w14:paraId="45FE5C4B" w14:textId="77777777" w:rsidR="00B06312" w:rsidRDefault="00B06312" w:rsidP="00B06312">
      <w:pPr>
        <w:tabs>
          <w:tab w:val="left" w:pos="540"/>
        </w:tabs>
        <w:spacing w:after="0" w:line="240" w:lineRule="auto"/>
        <w:rPr>
          <w:rFonts w:ascii="Times New Roman" w:eastAsia="Calibri" w:hAnsi="Times New Roman" w:cs="Times New Roman"/>
        </w:rPr>
      </w:pPr>
    </w:p>
    <w:tbl>
      <w:tblPr>
        <w:tblW w:w="5000" w:type="pct"/>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858"/>
        <w:gridCol w:w="2838"/>
        <w:gridCol w:w="3354"/>
      </w:tblGrid>
      <w:tr w:rsidR="00B06312" w:rsidRPr="00D0496A" w14:paraId="732F8662" w14:textId="77777777" w:rsidTr="00800584">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4A278748" w14:textId="77777777" w:rsidR="00B06312" w:rsidRPr="005C2D8E" w:rsidRDefault="00B06312" w:rsidP="00800584">
            <w:pPr>
              <w:keepNext/>
              <w:spacing w:after="0" w:line="240" w:lineRule="auto"/>
              <w:rPr>
                <w:rFonts w:ascii="Times New Roman" w:eastAsia="Calibri" w:hAnsi="Times New Roman" w:cs="Times New Roman"/>
              </w:rPr>
            </w:pPr>
            <w:r w:rsidRPr="005C2D8E">
              <w:rPr>
                <w:rFonts w:ascii="Times New Roman" w:eastAsia="Calibri" w:hAnsi="Times New Roman" w:cs="Times New Roman"/>
              </w:rPr>
              <w:lastRenderedPageBreak/>
              <w:t xml:space="preserve">Amžius (kūno svoris) </w:t>
            </w:r>
          </w:p>
        </w:tc>
        <w:tc>
          <w:tcPr>
            <w:tcW w:w="1568" w:type="pct"/>
            <w:tcBorders>
              <w:top w:val="single" w:sz="8" w:space="0" w:color="000000"/>
              <w:left w:val="single" w:sz="8" w:space="0" w:color="000000"/>
              <w:bottom w:val="single" w:sz="8" w:space="0" w:color="000000"/>
              <w:right w:val="single" w:sz="8" w:space="0" w:color="000000"/>
            </w:tcBorders>
            <w:hideMark/>
          </w:tcPr>
          <w:p w14:paraId="697DAD6B" w14:textId="77777777" w:rsidR="00B06312" w:rsidRPr="005C2D8E" w:rsidRDefault="00B06312" w:rsidP="00800584">
            <w:pPr>
              <w:keepNext/>
              <w:spacing w:after="0" w:line="240" w:lineRule="auto"/>
              <w:rPr>
                <w:rFonts w:ascii="Times New Roman" w:eastAsia="Calibri" w:hAnsi="Times New Roman" w:cs="Times New Roman"/>
              </w:rPr>
            </w:pPr>
            <w:r w:rsidRPr="005C2D8E">
              <w:rPr>
                <w:rFonts w:ascii="Times New Roman" w:eastAsia="Calibri" w:hAnsi="Times New Roman" w:cs="Times New Roman"/>
              </w:rPr>
              <w:t xml:space="preserve">Vienkartinė dozė </w:t>
            </w:r>
          </w:p>
        </w:tc>
        <w:tc>
          <w:tcPr>
            <w:tcW w:w="1853" w:type="pct"/>
            <w:tcBorders>
              <w:top w:val="single" w:sz="8" w:space="0" w:color="000000"/>
              <w:left w:val="single" w:sz="8" w:space="0" w:color="000000"/>
              <w:bottom w:val="single" w:sz="8" w:space="0" w:color="000000"/>
              <w:right w:val="single" w:sz="8" w:space="0" w:color="000000"/>
            </w:tcBorders>
            <w:hideMark/>
          </w:tcPr>
          <w:p w14:paraId="1572E107" w14:textId="77777777" w:rsidR="00B06312" w:rsidRPr="005C2D8E" w:rsidRDefault="00B06312" w:rsidP="00800584">
            <w:pPr>
              <w:keepNext/>
              <w:spacing w:after="0" w:line="240" w:lineRule="auto"/>
              <w:rPr>
                <w:rFonts w:ascii="Times New Roman" w:eastAsia="Calibri" w:hAnsi="Times New Roman" w:cs="Times New Roman"/>
              </w:rPr>
            </w:pPr>
            <w:r w:rsidRPr="005C2D8E">
              <w:rPr>
                <w:rFonts w:ascii="Times New Roman" w:eastAsia="Calibri" w:hAnsi="Times New Roman" w:cs="Times New Roman"/>
              </w:rPr>
              <w:t>Paros dozė</w:t>
            </w:r>
          </w:p>
        </w:tc>
      </w:tr>
      <w:tr w:rsidR="00B06312" w:rsidRPr="00D0496A" w14:paraId="0B56014D" w14:textId="77777777" w:rsidTr="00800584">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01434A54" w14:textId="54AED2FF" w:rsidR="00B06312" w:rsidRPr="00D0496A" w:rsidRDefault="00B06312" w:rsidP="00F13C35">
            <w:pPr>
              <w:keepNext/>
              <w:spacing w:after="0" w:line="240" w:lineRule="auto"/>
              <w:rPr>
                <w:rFonts w:ascii="Times New Roman" w:eastAsia="Calibri" w:hAnsi="Times New Roman" w:cs="Times New Roman"/>
              </w:rPr>
            </w:pPr>
            <w:r>
              <w:rPr>
                <w:rFonts w:ascii="Times New Roman" w:eastAsia="Calibri" w:hAnsi="Times New Roman" w:cs="Times New Roman"/>
              </w:rPr>
              <w:t xml:space="preserve">Nuo </w:t>
            </w:r>
            <w:r w:rsidR="00F13C35">
              <w:rPr>
                <w:rFonts w:ascii="Times New Roman" w:eastAsia="Calibri" w:hAnsi="Times New Roman" w:cs="Times New Roman"/>
              </w:rPr>
              <w:t>3</w:t>
            </w:r>
            <w:r>
              <w:rPr>
                <w:rFonts w:ascii="Times New Roman" w:eastAsia="Calibri" w:hAnsi="Times New Roman" w:cs="Times New Roman"/>
              </w:rPr>
              <w:t xml:space="preserve"> iki </w:t>
            </w:r>
            <w:r w:rsidR="00F13C35">
              <w:rPr>
                <w:rFonts w:ascii="Times New Roman" w:eastAsia="Calibri" w:hAnsi="Times New Roman" w:cs="Times New Roman"/>
              </w:rPr>
              <w:t>9</w:t>
            </w:r>
            <w:r w:rsidR="00105D0B">
              <w:rPr>
                <w:rFonts w:ascii="Times New Roman" w:eastAsia="Calibri" w:hAnsi="Times New Roman" w:cs="Times New Roman"/>
              </w:rPr>
              <w:t> </w:t>
            </w:r>
            <w:r w:rsidR="00F13C35">
              <w:rPr>
                <w:rFonts w:ascii="Times New Roman" w:eastAsia="Calibri" w:hAnsi="Times New Roman" w:cs="Times New Roman"/>
              </w:rPr>
              <w:t>mėnesių</w:t>
            </w:r>
            <w:r>
              <w:rPr>
                <w:rFonts w:ascii="Times New Roman" w:eastAsia="Calibri" w:hAnsi="Times New Roman" w:cs="Times New Roman"/>
              </w:rPr>
              <w:t xml:space="preserve"> (</w:t>
            </w:r>
            <w:r w:rsidR="00F13C35">
              <w:rPr>
                <w:rFonts w:ascii="Times New Roman" w:eastAsia="Calibri" w:hAnsi="Times New Roman" w:cs="Times New Roman"/>
              </w:rPr>
              <w:t>6</w:t>
            </w:r>
            <w:r w:rsidR="008140CD">
              <w:rPr>
                <w:rFonts w:ascii="Times New Roman" w:eastAsia="Calibri" w:hAnsi="Times New Roman" w:cs="Times New Roman"/>
              </w:rPr>
              <w:t> </w:t>
            </w:r>
            <w:r w:rsidR="00F13C35">
              <w:rPr>
                <w:rFonts w:ascii="Times New Roman" w:eastAsia="Calibri" w:hAnsi="Times New Roman" w:cs="Times New Roman"/>
              </w:rPr>
              <w:t>-8</w:t>
            </w:r>
            <w:r w:rsidR="00105D0B">
              <w:rPr>
                <w:rFonts w:ascii="Times New Roman" w:eastAsia="Calibri" w:hAnsi="Times New Roman" w:cs="Times New Roman"/>
              </w:rPr>
              <w:t> </w:t>
            </w:r>
            <w:r>
              <w:rPr>
                <w:rFonts w:ascii="Times New Roman" w:eastAsia="Calibri" w:hAnsi="Times New Roman" w:cs="Times New Roman"/>
              </w:rPr>
              <w:t>kg)</w:t>
            </w:r>
            <w:r w:rsidRPr="00D0496A">
              <w:rPr>
                <w:rFonts w:ascii="Times New Roman" w:eastAsia="Calibri" w:hAnsi="Times New Roman" w:cs="Times New Roman"/>
              </w:rPr>
              <w:t xml:space="preserve"> </w:t>
            </w:r>
          </w:p>
        </w:tc>
        <w:tc>
          <w:tcPr>
            <w:tcW w:w="1568" w:type="pct"/>
            <w:tcBorders>
              <w:top w:val="single" w:sz="8" w:space="0" w:color="000000"/>
              <w:left w:val="single" w:sz="8" w:space="0" w:color="000000"/>
              <w:bottom w:val="single" w:sz="8" w:space="0" w:color="000000"/>
              <w:right w:val="single" w:sz="8" w:space="0" w:color="000000"/>
            </w:tcBorders>
            <w:hideMark/>
          </w:tcPr>
          <w:p w14:paraId="0D871B36" w14:textId="4E2D826C" w:rsidR="00B06312" w:rsidRPr="00D0496A" w:rsidRDefault="00B06312" w:rsidP="00F13C35">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00105D0B">
              <w:rPr>
                <w:rFonts w:ascii="Times New Roman" w:eastAsia="Calibri" w:hAnsi="Times New Roman" w:cs="Times New Roman"/>
              </w:rPr>
              <w:t> </w:t>
            </w:r>
            <w:r>
              <w:rPr>
                <w:rFonts w:ascii="Times New Roman" w:eastAsia="Calibri" w:hAnsi="Times New Roman" w:cs="Times New Roman"/>
              </w:rPr>
              <w:t>žvakutė</w:t>
            </w:r>
            <w:r w:rsidR="00BC406A">
              <w:rPr>
                <w:rFonts w:ascii="Times New Roman" w:eastAsia="Calibri" w:hAnsi="Times New Roman" w:cs="Times New Roman"/>
              </w:rPr>
              <w:t xml:space="preserve"> </w:t>
            </w:r>
            <w:r w:rsidR="00F13C35">
              <w:rPr>
                <w:rFonts w:ascii="Times New Roman" w:eastAsia="Calibri" w:hAnsi="Times New Roman" w:cs="Times New Roman"/>
              </w:rPr>
              <w:t>60</w:t>
            </w:r>
            <w:r w:rsidR="00105D0B">
              <w:rPr>
                <w:rFonts w:ascii="Times New Roman" w:eastAsia="Calibri" w:hAnsi="Times New Roman" w:cs="Times New Roman"/>
              </w:rPr>
              <w:t> </w:t>
            </w:r>
            <w:r w:rsidR="00BC406A">
              <w:rPr>
                <w:rFonts w:ascii="Times New Roman" w:eastAsia="Calibri" w:hAnsi="Times New Roman" w:cs="Times New Roman"/>
              </w:rPr>
              <w:t>mg</w:t>
            </w:r>
          </w:p>
        </w:tc>
        <w:tc>
          <w:tcPr>
            <w:tcW w:w="1853" w:type="pct"/>
            <w:tcBorders>
              <w:top w:val="single" w:sz="8" w:space="0" w:color="000000"/>
              <w:left w:val="single" w:sz="8" w:space="0" w:color="000000"/>
              <w:bottom w:val="single" w:sz="8" w:space="0" w:color="000000"/>
              <w:right w:val="single" w:sz="8" w:space="0" w:color="000000"/>
            </w:tcBorders>
            <w:hideMark/>
          </w:tcPr>
          <w:p w14:paraId="132B9DEB" w14:textId="0FE9A708" w:rsidR="00B06312" w:rsidRPr="00D0496A" w:rsidRDefault="00B06312" w:rsidP="00800584">
            <w:pPr>
              <w:keepNext/>
              <w:spacing w:after="0" w:line="240" w:lineRule="auto"/>
              <w:rPr>
                <w:rFonts w:ascii="Times New Roman" w:eastAsia="Calibri" w:hAnsi="Times New Roman" w:cs="Times New Roman"/>
              </w:rPr>
            </w:pPr>
            <w:r w:rsidRPr="00D0496A">
              <w:rPr>
                <w:rFonts w:ascii="Times New Roman" w:eastAsia="Calibri" w:hAnsi="Times New Roman" w:cs="Times New Roman"/>
              </w:rPr>
              <w:t>3</w:t>
            </w:r>
            <w:r w:rsidR="00105D0B">
              <w:rPr>
                <w:rFonts w:ascii="Times New Roman" w:eastAsia="Calibri" w:hAnsi="Times New Roman" w:cs="Times New Roman"/>
              </w:rPr>
              <w:t> </w:t>
            </w:r>
            <w:r w:rsidRPr="00D0496A">
              <w:rPr>
                <w:rFonts w:ascii="Times New Roman" w:eastAsia="Calibri" w:hAnsi="Times New Roman" w:cs="Times New Roman"/>
              </w:rPr>
              <w:t>kart</w:t>
            </w:r>
            <w:r>
              <w:rPr>
                <w:rFonts w:ascii="Times New Roman" w:eastAsia="Calibri" w:hAnsi="Times New Roman" w:cs="Times New Roman"/>
              </w:rPr>
              <w:t>us per parą kas 6</w:t>
            </w:r>
            <w:r w:rsidR="00105D0B">
              <w:rPr>
                <w:rFonts w:ascii="Times New Roman" w:eastAsia="Calibri" w:hAnsi="Times New Roman" w:cs="Times New Roman"/>
              </w:rPr>
              <w:t> </w:t>
            </w:r>
            <w:r>
              <w:rPr>
                <w:rFonts w:ascii="Times New Roman" w:eastAsia="Calibri" w:hAnsi="Times New Roman" w:cs="Times New Roman"/>
              </w:rPr>
              <w:t>-</w:t>
            </w:r>
            <w:r w:rsidR="00105D0B">
              <w:rPr>
                <w:rFonts w:ascii="Times New Roman" w:eastAsia="Calibri" w:hAnsi="Times New Roman" w:cs="Times New Roman"/>
              </w:rPr>
              <w:t> </w:t>
            </w:r>
            <w:r>
              <w:rPr>
                <w:rFonts w:ascii="Times New Roman" w:eastAsia="Calibri" w:hAnsi="Times New Roman" w:cs="Times New Roman"/>
              </w:rPr>
              <w:t>8</w:t>
            </w:r>
            <w:r w:rsidR="00105D0B">
              <w:rPr>
                <w:rFonts w:ascii="Times New Roman" w:eastAsia="Calibri" w:hAnsi="Times New Roman" w:cs="Times New Roman"/>
              </w:rPr>
              <w:t> </w:t>
            </w:r>
            <w:r>
              <w:rPr>
                <w:rFonts w:ascii="Times New Roman" w:eastAsia="Calibri" w:hAnsi="Times New Roman" w:cs="Times New Roman"/>
              </w:rPr>
              <w:t>valandas. Negalima vartoti daugiau kaip 3</w:t>
            </w:r>
            <w:r w:rsidR="00105D0B">
              <w:rPr>
                <w:rFonts w:ascii="Times New Roman" w:eastAsia="Calibri" w:hAnsi="Times New Roman" w:cs="Times New Roman"/>
              </w:rPr>
              <w:t> </w:t>
            </w:r>
            <w:r>
              <w:rPr>
                <w:rFonts w:ascii="Times New Roman" w:eastAsia="Calibri" w:hAnsi="Times New Roman" w:cs="Times New Roman"/>
              </w:rPr>
              <w:t>žvakučių per parą.</w:t>
            </w:r>
          </w:p>
        </w:tc>
      </w:tr>
      <w:tr w:rsidR="00B06312" w:rsidRPr="00D0496A" w14:paraId="5C080466" w14:textId="77777777" w:rsidTr="00800584">
        <w:trPr>
          <w:trHeight w:val="322"/>
          <w:jc w:val="center"/>
        </w:trPr>
        <w:tc>
          <w:tcPr>
            <w:tcW w:w="1579" w:type="pct"/>
            <w:tcBorders>
              <w:top w:val="single" w:sz="8" w:space="0" w:color="000000"/>
              <w:left w:val="single" w:sz="8" w:space="0" w:color="000000"/>
              <w:bottom w:val="single" w:sz="8" w:space="0" w:color="000000"/>
              <w:right w:val="single" w:sz="8" w:space="0" w:color="000000"/>
            </w:tcBorders>
          </w:tcPr>
          <w:p w14:paraId="7D7C9649" w14:textId="3D270D6D" w:rsidR="00B06312" w:rsidRDefault="00B06312" w:rsidP="00F13C35">
            <w:pPr>
              <w:keepNext/>
              <w:spacing w:after="0" w:line="240" w:lineRule="auto"/>
              <w:rPr>
                <w:rFonts w:ascii="Times New Roman" w:eastAsia="Calibri" w:hAnsi="Times New Roman" w:cs="Times New Roman"/>
              </w:rPr>
            </w:pPr>
            <w:r>
              <w:rPr>
                <w:rFonts w:ascii="Times New Roman" w:eastAsia="Calibri" w:hAnsi="Times New Roman" w:cs="Times New Roman"/>
              </w:rPr>
              <w:t xml:space="preserve">Nuo </w:t>
            </w:r>
            <w:r w:rsidR="00F13C35">
              <w:rPr>
                <w:rFonts w:ascii="Times New Roman" w:eastAsia="Calibri" w:hAnsi="Times New Roman" w:cs="Times New Roman"/>
              </w:rPr>
              <w:t>9</w:t>
            </w:r>
            <w:r w:rsidR="00105D0B">
              <w:rPr>
                <w:rFonts w:ascii="Times New Roman" w:eastAsia="Calibri" w:hAnsi="Times New Roman" w:cs="Times New Roman"/>
              </w:rPr>
              <w:t> </w:t>
            </w:r>
            <w:r w:rsidR="00F13C35">
              <w:rPr>
                <w:rFonts w:ascii="Times New Roman" w:eastAsia="Calibri" w:hAnsi="Times New Roman" w:cs="Times New Roman"/>
              </w:rPr>
              <w:t>mėnesių iki 2</w:t>
            </w:r>
            <w:r w:rsidR="00105D0B">
              <w:rPr>
                <w:rFonts w:ascii="Times New Roman" w:eastAsia="Calibri" w:hAnsi="Times New Roman" w:cs="Times New Roman"/>
              </w:rPr>
              <w:t> </w:t>
            </w:r>
            <w:r w:rsidR="00F13C35">
              <w:rPr>
                <w:rFonts w:ascii="Times New Roman" w:eastAsia="Calibri" w:hAnsi="Times New Roman" w:cs="Times New Roman"/>
              </w:rPr>
              <w:t>metų</w:t>
            </w:r>
            <w:r>
              <w:rPr>
                <w:rFonts w:ascii="Times New Roman" w:eastAsia="Calibri" w:hAnsi="Times New Roman" w:cs="Times New Roman"/>
              </w:rPr>
              <w:t xml:space="preserve"> (</w:t>
            </w:r>
            <w:r w:rsidR="00F13C35">
              <w:rPr>
                <w:rFonts w:ascii="Times New Roman" w:eastAsia="Calibri" w:hAnsi="Times New Roman" w:cs="Times New Roman"/>
              </w:rPr>
              <w:t>8</w:t>
            </w:r>
            <w:r w:rsidR="008140CD">
              <w:rPr>
                <w:rFonts w:ascii="Times New Roman" w:eastAsia="Calibri" w:hAnsi="Times New Roman" w:cs="Times New Roman"/>
              </w:rPr>
              <w:t> </w:t>
            </w:r>
            <w:r w:rsidR="00F13C35">
              <w:rPr>
                <w:rFonts w:ascii="Times New Roman" w:eastAsia="Calibri" w:hAnsi="Times New Roman" w:cs="Times New Roman"/>
              </w:rPr>
              <w:t>-</w:t>
            </w:r>
            <w:r w:rsidR="008140CD">
              <w:rPr>
                <w:rFonts w:ascii="Times New Roman" w:eastAsia="Calibri" w:hAnsi="Times New Roman" w:cs="Times New Roman"/>
              </w:rPr>
              <w:t> </w:t>
            </w:r>
            <w:r w:rsidR="00F13C35">
              <w:rPr>
                <w:rFonts w:ascii="Times New Roman" w:eastAsia="Calibri" w:hAnsi="Times New Roman" w:cs="Times New Roman"/>
              </w:rPr>
              <w:t>12</w:t>
            </w:r>
            <w:r w:rsidR="008140CD">
              <w:rPr>
                <w:rFonts w:ascii="Times New Roman" w:eastAsia="Calibri" w:hAnsi="Times New Roman" w:cs="Times New Roman"/>
              </w:rPr>
              <w:t> </w:t>
            </w:r>
            <w:r w:rsidR="00F13C35">
              <w:rPr>
                <w:rFonts w:ascii="Times New Roman" w:eastAsia="Calibri" w:hAnsi="Times New Roman" w:cs="Times New Roman"/>
              </w:rPr>
              <w:t>kg)</w:t>
            </w:r>
            <w:r w:rsidRPr="00D0496A">
              <w:rPr>
                <w:rFonts w:ascii="Times New Roman" w:eastAsia="Calibri" w:hAnsi="Times New Roman" w:cs="Times New Roman"/>
              </w:rPr>
              <w:t xml:space="preserve"> </w:t>
            </w:r>
          </w:p>
        </w:tc>
        <w:tc>
          <w:tcPr>
            <w:tcW w:w="1568" w:type="pct"/>
            <w:tcBorders>
              <w:top w:val="single" w:sz="8" w:space="0" w:color="000000"/>
              <w:left w:val="single" w:sz="8" w:space="0" w:color="000000"/>
              <w:bottom w:val="single" w:sz="8" w:space="0" w:color="000000"/>
              <w:right w:val="single" w:sz="8" w:space="0" w:color="000000"/>
            </w:tcBorders>
          </w:tcPr>
          <w:p w14:paraId="2F9E76A1" w14:textId="55FC5676" w:rsidR="00B06312" w:rsidRPr="00D0496A" w:rsidRDefault="00B06312" w:rsidP="00F13C35">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00105D0B">
              <w:rPr>
                <w:rFonts w:ascii="Times New Roman" w:eastAsia="Calibri" w:hAnsi="Times New Roman" w:cs="Times New Roman"/>
              </w:rPr>
              <w:t> </w:t>
            </w:r>
            <w:r>
              <w:rPr>
                <w:rFonts w:ascii="Times New Roman" w:eastAsia="Calibri" w:hAnsi="Times New Roman" w:cs="Times New Roman"/>
              </w:rPr>
              <w:t>žvakutė</w:t>
            </w:r>
            <w:r w:rsidR="00BC406A">
              <w:rPr>
                <w:rFonts w:ascii="Times New Roman" w:eastAsia="Calibri" w:hAnsi="Times New Roman" w:cs="Times New Roman"/>
              </w:rPr>
              <w:t xml:space="preserve"> </w:t>
            </w:r>
            <w:r w:rsidR="00F13C35">
              <w:rPr>
                <w:rFonts w:ascii="Times New Roman" w:eastAsia="Calibri" w:hAnsi="Times New Roman" w:cs="Times New Roman"/>
              </w:rPr>
              <w:t>60</w:t>
            </w:r>
            <w:r w:rsidR="008140CD">
              <w:rPr>
                <w:rFonts w:ascii="Times New Roman" w:eastAsia="Calibri" w:hAnsi="Times New Roman" w:cs="Times New Roman"/>
              </w:rPr>
              <w:t> </w:t>
            </w:r>
            <w:r w:rsidR="00F13C35">
              <w:rPr>
                <w:rFonts w:ascii="Times New Roman" w:eastAsia="Calibri" w:hAnsi="Times New Roman" w:cs="Times New Roman"/>
              </w:rPr>
              <w:t>mg</w:t>
            </w:r>
          </w:p>
        </w:tc>
        <w:tc>
          <w:tcPr>
            <w:tcW w:w="1853" w:type="pct"/>
            <w:tcBorders>
              <w:top w:val="single" w:sz="8" w:space="0" w:color="000000"/>
              <w:left w:val="single" w:sz="8" w:space="0" w:color="000000"/>
              <w:bottom w:val="single" w:sz="8" w:space="0" w:color="000000"/>
              <w:right w:val="single" w:sz="8" w:space="0" w:color="000000"/>
            </w:tcBorders>
          </w:tcPr>
          <w:p w14:paraId="6D39C358" w14:textId="29BE8816" w:rsidR="00B06312" w:rsidRPr="00D0496A" w:rsidRDefault="00B06312" w:rsidP="00800584">
            <w:pPr>
              <w:keepNext/>
              <w:spacing w:after="0" w:line="240" w:lineRule="auto"/>
              <w:rPr>
                <w:rFonts w:ascii="Times New Roman" w:eastAsia="Calibri" w:hAnsi="Times New Roman" w:cs="Times New Roman"/>
              </w:rPr>
            </w:pPr>
            <w:r>
              <w:rPr>
                <w:rFonts w:ascii="Times New Roman" w:eastAsia="Calibri" w:hAnsi="Times New Roman" w:cs="Times New Roman"/>
              </w:rPr>
              <w:t>4</w:t>
            </w:r>
            <w:r w:rsidR="00105D0B">
              <w:rPr>
                <w:rFonts w:ascii="Times New Roman" w:eastAsia="Calibri" w:hAnsi="Times New Roman" w:cs="Times New Roman"/>
              </w:rPr>
              <w:t> </w:t>
            </w:r>
            <w:r w:rsidRPr="00D0496A">
              <w:rPr>
                <w:rFonts w:ascii="Times New Roman" w:eastAsia="Calibri" w:hAnsi="Times New Roman" w:cs="Times New Roman"/>
              </w:rPr>
              <w:t>kart</w:t>
            </w:r>
            <w:r>
              <w:rPr>
                <w:rFonts w:ascii="Times New Roman" w:eastAsia="Calibri" w:hAnsi="Times New Roman" w:cs="Times New Roman"/>
              </w:rPr>
              <w:t>us per parą kas 6</w:t>
            </w:r>
            <w:r w:rsidR="00105D0B">
              <w:rPr>
                <w:rFonts w:ascii="Times New Roman" w:eastAsia="Calibri" w:hAnsi="Times New Roman" w:cs="Times New Roman"/>
              </w:rPr>
              <w:t> </w:t>
            </w:r>
            <w:r>
              <w:rPr>
                <w:rFonts w:ascii="Times New Roman" w:eastAsia="Calibri" w:hAnsi="Times New Roman" w:cs="Times New Roman"/>
              </w:rPr>
              <w:t>valandas. Negalima vartoti daugiau kaip 4</w:t>
            </w:r>
            <w:r w:rsidR="00105D0B">
              <w:rPr>
                <w:rFonts w:ascii="Times New Roman" w:eastAsia="Calibri" w:hAnsi="Times New Roman" w:cs="Times New Roman"/>
              </w:rPr>
              <w:t> </w:t>
            </w:r>
            <w:r>
              <w:rPr>
                <w:rFonts w:ascii="Times New Roman" w:eastAsia="Calibri" w:hAnsi="Times New Roman" w:cs="Times New Roman"/>
              </w:rPr>
              <w:t>žvakučių per parą.</w:t>
            </w:r>
          </w:p>
        </w:tc>
      </w:tr>
    </w:tbl>
    <w:p w14:paraId="3A9D9997" w14:textId="77777777" w:rsidR="00B06312" w:rsidRPr="00D0496A" w:rsidRDefault="00B06312" w:rsidP="00B06312">
      <w:pPr>
        <w:tabs>
          <w:tab w:val="left" w:pos="540"/>
        </w:tabs>
        <w:spacing w:after="0" w:line="240" w:lineRule="auto"/>
        <w:rPr>
          <w:rFonts w:ascii="Times New Roman" w:eastAsia="Calibri" w:hAnsi="Times New Roman" w:cs="Times New Roman"/>
        </w:rPr>
      </w:pPr>
    </w:p>
    <w:p w14:paraId="76E8332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4FF3BB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EA24ED2"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16.</w:t>
      </w:r>
      <w:r w:rsidRPr="00D0496A">
        <w:rPr>
          <w:rFonts w:ascii="Times New Roman" w:eastAsia="Calibri" w:hAnsi="Times New Roman" w:cs="Times New Roman"/>
          <w:b/>
        </w:rPr>
        <w:tab/>
        <w:t>INFORMACIJA BRAILIO RAŠTU</w:t>
      </w:r>
    </w:p>
    <w:p w14:paraId="03B68D6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D5A99D5" w14:textId="0FF29B61" w:rsidR="00D0496A" w:rsidRPr="00D0496A" w:rsidRDefault="00AC09FB" w:rsidP="00D0496A">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204F78" w:rsidRPr="00A47420">
        <w:rPr>
          <w:rFonts w:ascii="Times New Roman" w:hAnsi="Times New Roman" w:cs="Times New Roman"/>
          <w:bCs/>
          <w:color w:val="000000"/>
        </w:rPr>
        <w:t xml:space="preserve"> </w:t>
      </w:r>
      <w:r w:rsidR="00F13C35">
        <w:rPr>
          <w:rFonts w:ascii="Times New Roman" w:hAnsi="Times New Roman" w:cs="Times New Roman"/>
          <w:bCs/>
          <w:color w:val="000000"/>
        </w:rPr>
        <w:t>60</w:t>
      </w:r>
      <w:r w:rsidR="0009523E">
        <w:rPr>
          <w:rFonts w:ascii="Times New Roman" w:hAnsi="Times New Roman" w:cs="Times New Roman"/>
          <w:bCs/>
          <w:color w:val="000000"/>
        </w:rPr>
        <w:t> </w:t>
      </w:r>
      <w:r w:rsidR="00204F78" w:rsidRPr="00A47420">
        <w:rPr>
          <w:rFonts w:ascii="Times New Roman" w:hAnsi="Times New Roman" w:cs="Times New Roman"/>
          <w:bCs/>
          <w:color w:val="000000"/>
        </w:rPr>
        <w:t>mg žvakutės</w:t>
      </w:r>
    </w:p>
    <w:p w14:paraId="67CC40D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1DF73DC" w14:textId="77777777" w:rsidR="00D0496A" w:rsidRPr="00D0496A" w:rsidRDefault="00D0496A" w:rsidP="00D0496A">
      <w:pPr>
        <w:spacing w:after="0" w:line="240" w:lineRule="auto"/>
        <w:rPr>
          <w:rFonts w:ascii="Times New Roman" w:eastAsia="Calibri" w:hAnsi="Times New Roman" w:cs="Times New Roman"/>
          <w:sz w:val="24"/>
          <w:shd w:val="clear" w:color="auto" w:fill="CCCCCC"/>
        </w:rPr>
      </w:pPr>
    </w:p>
    <w:p w14:paraId="146C81E9" w14:textId="77777777" w:rsidR="00D0496A" w:rsidRPr="00D0496A" w:rsidRDefault="00D0496A" w:rsidP="00D0496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Calibri" w:hAnsi="Times New Roman" w:cs="Times New Roman"/>
          <w:i/>
        </w:rPr>
      </w:pPr>
      <w:r w:rsidRPr="00D0496A">
        <w:rPr>
          <w:rFonts w:ascii="Times New Roman" w:eastAsia="Calibri" w:hAnsi="Times New Roman" w:cs="Times New Roman"/>
          <w:b/>
        </w:rPr>
        <w:t>17.</w:t>
      </w:r>
      <w:r w:rsidRPr="00D0496A">
        <w:rPr>
          <w:rFonts w:ascii="Times New Roman" w:eastAsia="Calibri" w:hAnsi="Times New Roman" w:cs="Times New Roman"/>
          <w:b/>
        </w:rPr>
        <w:tab/>
        <w:t>UNIKALUS IDENTIFIKATORIUS – 2D BRŪKŠNINIS KODAS</w:t>
      </w:r>
    </w:p>
    <w:p w14:paraId="21C089F5" w14:textId="77777777" w:rsidR="00D0496A" w:rsidRPr="00D0496A" w:rsidRDefault="00D0496A" w:rsidP="00D0496A">
      <w:pPr>
        <w:spacing w:after="0" w:line="240" w:lineRule="auto"/>
        <w:rPr>
          <w:rFonts w:ascii="Times New Roman" w:eastAsia="Calibri" w:hAnsi="Times New Roman" w:cs="Times New Roman"/>
        </w:rPr>
      </w:pPr>
    </w:p>
    <w:p w14:paraId="72794C53" w14:textId="77777777" w:rsidR="00D0496A" w:rsidRPr="00D0496A" w:rsidRDefault="00D0496A" w:rsidP="00D0496A">
      <w:pPr>
        <w:spacing w:after="0" w:line="240" w:lineRule="auto"/>
        <w:rPr>
          <w:rFonts w:ascii="Times New Roman" w:eastAsia="Calibri" w:hAnsi="Times New Roman" w:cs="Times New Roman"/>
          <w:highlight w:val="lightGray"/>
        </w:rPr>
      </w:pPr>
      <w:r w:rsidRPr="00D0496A">
        <w:rPr>
          <w:rFonts w:ascii="Times New Roman" w:eastAsia="Calibri" w:hAnsi="Times New Roman" w:cs="Times New Roman"/>
          <w:highlight w:val="lightGray"/>
        </w:rPr>
        <w:t xml:space="preserve">Duomenys nebūtini. </w:t>
      </w:r>
    </w:p>
    <w:p w14:paraId="32720191" w14:textId="77777777" w:rsidR="00D0496A" w:rsidRDefault="00D0496A" w:rsidP="00D0496A">
      <w:pPr>
        <w:spacing w:after="0" w:line="240" w:lineRule="auto"/>
        <w:rPr>
          <w:rFonts w:ascii="Times New Roman" w:eastAsia="Calibri" w:hAnsi="Times New Roman" w:cs="Times New Roman"/>
        </w:rPr>
      </w:pPr>
    </w:p>
    <w:p w14:paraId="5AB2E36D" w14:textId="77777777" w:rsidR="009705B8" w:rsidRPr="00D0496A" w:rsidRDefault="009705B8" w:rsidP="00D0496A">
      <w:pPr>
        <w:spacing w:after="0" w:line="240" w:lineRule="auto"/>
        <w:rPr>
          <w:rFonts w:ascii="Times New Roman" w:eastAsia="Calibri" w:hAnsi="Times New Roman" w:cs="Times New Roman"/>
        </w:rPr>
      </w:pPr>
    </w:p>
    <w:p w14:paraId="1BCBBEF1" w14:textId="77777777" w:rsidR="00D0496A" w:rsidRPr="00D0496A" w:rsidRDefault="00D0496A" w:rsidP="00D0496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Calibri" w:hAnsi="Times New Roman" w:cs="Times New Roman"/>
          <w:i/>
        </w:rPr>
      </w:pPr>
      <w:r w:rsidRPr="00D0496A">
        <w:rPr>
          <w:rFonts w:ascii="Times New Roman" w:eastAsia="Calibri" w:hAnsi="Times New Roman" w:cs="Times New Roman"/>
          <w:b/>
        </w:rPr>
        <w:t>18.</w:t>
      </w:r>
      <w:r w:rsidRPr="00D0496A">
        <w:rPr>
          <w:rFonts w:ascii="Times New Roman" w:eastAsia="Calibri" w:hAnsi="Times New Roman" w:cs="Times New Roman"/>
          <w:b/>
        </w:rPr>
        <w:tab/>
        <w:t>UNIKALUS IDENTIFIKATORIUS – ŽMONĖMS SUPRANTAMI DUOMENYS</w:t>
      </w:r>
    </w:p>
    <w:p w14:paraId="7268DE11" w14:textId="77777777" w:rsidR="00D0496A" w:rsidRPr="00D0496A" w:rsidRDefault="00D0496A" w:rsidP="00D0496A">
      <w:pPr>
        <w:spacing w:after="0" w:line="240" w:lineRule="auto"/>
        <w:rPr>
          <w:rFonts w:ascii="Times New Roman" w:eastAsia="Calibri" w:hAnsi="Times New Roman" w:cs="Times New Roman"/>
        </w:rPr>
      </w:pPr>
    </w:p>
    <w:p w14:paraId="28C160A6" w14:textId="77777777" w:rsidR="00383AA6" w:rsidRDefault="00D0496A" w:rsidP="00D0496A">
      <w:pPr>
        <w:tabs>
          <w:tab w:val="left" w:pos="540"/>
        </w:tabs>
        <w:spacing w:after="0" w:line="240" w:lineRule="auto"/>
        <w:rPr>
          <w:rFonts w:ascii="Times New Roman" w:eastAsia="Calibri" w:hAnsi="Times New Roman" w:cs="Times New Roman"/>
          <w:shd w:val="clear" w:color="auto" w:fill="CCCCCC"/>
        </w:rPr>
      </w:pPr>
      <w:r w:rsidRPr="00D0496A">
        <w:rPr>
          <w:rFonts w:ascii="Times New Roman" w:eastAsia="Calibri" w:hAnsi="Times New Roman" w:cs="Times New Roman"/>
          <w:highlight w:val="lightGray"/>
          <w:shd w:val="clear" w:color="auto" w:fill="CCCCCC"/>
        </w:rPr>
        <w:t>Duomenys nebūtini.</w:t>
      </w:r>
    </w:p>
    <w:p w14:paraId="743FB8CF" w14:textId="77777777" w:rsidR="00383AA6" w:rsidRDefault="00383AA6" w:rsidP="00D0496A">
      <w:pPr>
        <w:tabs>
          <w:tab w:val="left" w:pos="540"/>
        </w:tabs>
        <w:spacing w:after="0" w:line="240" w:lineRule="auto"/>
        <w:rPr>
          <w:rFonts w:ascii="Times New Roman" w:eastAsia="Calibri" w:hAnsi="Times New Roman" w:cs="Times New Roman"/>
          <w:shd w:val="clear" w:color="auto" w:fill="CCCCCC"/>
        </w:rPr>
      </w:pPr>
    </w:p>
    <w:p w14:paraId="4BA1DF20" w14:textId="53F7FC8C" w:rsidR="0009523E" w:rsidRDefault="0009523E" w:rsidP="00D0496A">
      <w:pPr>
        <w:tabs>
          <w:tab w:val="left" w:pos="540"/>
        </w:tabs>
        <w:spacing w:after="0" w:line="240" w:lineRule="auto"/>
        <w:rPr>
          <w:rFonts w:ascii="Times New Roman" w:eastAsia="Calibri" w:hAnsi="Times New Roman" w:cs="Times New Roman"/>
          <w:shd w:val="clear" w:color="auto" w:fill="CCCCCC"/>
        </w:rPr>
      </w:pPr>
      <w:r>
        <w:rPr>
          <w:rFonts w:ascii="Times New Roman" w:eastAsia="Calibri" w:hAnsi="Times New Roman" w:cs="Times New Roman"/>
          <w:shd w:val="clear" w:color="auto" w:fill="CCCCCC"/>
        </w:rPr>
        <w:br w:type="page"/>
      </w:r>
    </w:p>
    <w:p w14:paraId="22A4FB1C" w14:textId="7C972CDF" w:rsidR="00383AA6" w:rsidRPr="002B271F" w:rsidRDefault="00383AA6" w:rsidP="002B271F">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noProof/>
          <w:szCs w:val="24"/>
        </w:rPr>
      </w:pPr>
      <w:r w:rsidRPr="002B271F">
        <w:rPr>
          <w:rFonts w:ascii="Times New Roman" w:hAnsi="Times New Roman" w:cs="Times New Roman"/>
          <w:b/>
          <w:noProof/>
          <w:szCs w:val="24"/>
        </w:rPr>
        <w:lastRenderedPageBreak/>
        <w:t>MINIMALI INFORMACIJA ANT LIZDINIŲ PLOKŠTELIŲ</w:t>
      </w:r>
      <w:r>
        <w:rPr>
          <w:rFonts w:ascii="Times New Roman" w:hAnsi="Times New Roman" w:cs="Times New Roman"/>
          <w:b/>
          <w:noProof/>
          <w:szCs w:val="24"/>
        </w:rPr>
        <w:t xml:space="preserve"> </w:t>
      </w:r>
      <w:r w:rsidRPr="002B271F">
        <w:rPr>
          <w:rFonts w:ascii="Times New Roman" w:hAnsi="Times New Roman" w:cs="Times New Roman"/>
          <w:b/>
          <w:noProof/>
          <w:szCs w:val="24"/>
        </w:rPr>
        <w:t>ARBA DVISLUOKSNIŲ JUOSTELIŲ</w:t>
      </w:r>
    </w:p>
    <w:p w14:paraId="2E423026" w14:textId="77777777" w:rsidR="00383AA6" w:rsidRPr="002B271F" w:rsidRDefault="00383AA6" w:rsidP="002B271F">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noProof/>
          <w:szCs w:val="24"/>
        </w:rPr>
      </w:pPr>
    </w:p>
    <w:p w14:paraId="3C3DE684" w14:textId="2770DA3E" w:rsidR="00383AA6" w:rsidRPr="002B271F" w:rsidRDefault="00383AA6" w:rsidP="002B271F">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Cs w:val="20"/>
        </w:rPr>
      </w:pPr>
      <w:r>
        <w:rPr>
          <w:rFonts w:ascii="Times New Roman" w:hAnsi="Times New Roman" w:cs="Times New Roman"/>
          <w:b/>
        </w:rPr>
        <w:t>Lizdinė plokštelė</w:t>
      </w:r>
      <w:r w:rsidRPr="002B271F">
        <w:rPr>
          <w:rFonts w:ascii="Times New Roman" w:hAnsi="Times New Roman" w:cs="Times New Roman"/>
          <w:b/>
        </w:rPr>
        <w:t xml:space="preserve"> </w:t>
      </w:r>
    </w:p>
    <w:p w14:paraId="2DC11F16" w14:textId="77777777" w:rsidR="00383AA6" w:rsidRPr="002B271F" w:rsidRDefault="00383AA6" w:rsidP="002B271F">
      <w:pPr>
        <w:spacing w:after="0"/>
        <w:rPr>
          <w:rFonts w:ascii="Times New Roman" w:hAnsi="Times New Roman" w:cs="Times New Roman"/>
        </w:rPr>
      </w:pPr>
    </w:p>
    <w:p w14:paraId="64D24D41" w14:textId="77777777" w:rsidR="00383AA6" w:rsidRPr="002B271F" w:rsidRDefault="00383AA6" w:rsidP="002B271F">
      <w:pPr>
        <w:spacing w:after="0"/>
        <w:rPr>
          <w:rFonts w:ascii="Times New Roman" w:hAnsi="Times New Roman" w:cs="Times New Roman"/>
          <w:szCs w:val="24"/>
        </w:rPr>
      </w:pPr>
    </w:p>
    <w:p w14:paraId="72EAB4A4" w14:textId="77777777" w:rsidR="00383AA6" w:rsidRPr="002B271F" w:rsidRDefault="00383AA6" w:rsidP="002B271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zCs w:val="24"/>
        </w:rPr>
      </w:pPr>
      <w:r w:rsidRPr="002B271F">
        <w:rPr>
          <w:rFonts w:ascii="Times New Roman" w:hAnsi="Times New Roman" w:cs="Times New Roman"/>
          <w:b/>
          <w:szCs w:val="24"/>
        </w:rPr>
        <w:t>1.</w:t>
      </w:r>
      <w:r w:rsidRPr="002B271F">
        <w:rPr>
          <w:rFonts w:ascii="Times New Roman" w:hAnsi="Times New Roman" w:cs="Times New Roman"/>
          <w:b/>
          <w:szCs w:val="24"/>
        </w:rPr>
        <w:tab/>
      </w:r>
      <w:r w:rsidRPr="002B271F">
        <w:rPr>
          <w:rFonts w:ascii="Times New Roman" w:hAnsi="Times New Roman" w:cs="Times New Roman"/>
          <w:b/>
          <w:caps/>
          <w:noProof/>
          <w:szCs w:val="24"/>
        </w:rPr>
        <w:t>VAISTINIO</w:t>
      </w:r>
      <w:r w:rsidRPr="002B271F">
        <w:rPr>
          <w:rFonts w:ascii="Times New Roman" w:hAnsi="Times New Roman" w:cs="Times New Roman"/>
          <w:b/>
          <w:noProof/>
          <w:szCs w:val="24"/>
        </w:rPr>
        <w:t xml:space="preserve"> PREPARATO PAVADINIMAS</w:t>
      </w:r>
    </w:p>
    <w:p w14:paraId="3120E559" w14:textId="77777777" w:rsidR="00383AA6" w:rsidRPr="002B271F" w:rsidRDefault="00383AA6" w:rsidP="002B271F">
      <w:pPr>
        <w:spacing w:after="0"/>
        <w:rPr>
          <w:rFonts w:ascii="Times New Roman" w:hAnsi="Times New Roman" w:cs="Times New Roman"/>
          <w:szCs w:val="24"/>
        </w:rPr>
      </w:pPr>
    </w:p>
    <w:p w14:paraId="70738FD4" w14:textId="48947DFC" w:rsidR="00383AA6" w:rsidRPr="00D0496A" w:rsidRDefault="00AC09FB" w:rsidP="00383AA6">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383AA6" w:rsidRPr="00A47420">
        <w:rPr>
          <w:rFonts w:ascii="Times New Roman" w:hAnsi="Times New Roman" w:cs="Times New Roman"/>
          <w:bCs/>
          <w:color w:val="000000"/>
        </w:rPr>
        <w:t xml:space="preserve"> </w:t>
      </w:r>
      <w:r w:rsidR="002B3FC2">
        <w:rPr>
          <w:rFonts w:ascii="Times New Roman" w:hAnsi="Times New Roman" w:cs="Times New Roman"/>
          <w:bCs/>
          <w:color w:val="000000"/>
        </w:rPr>
        <w:t>60</w:t>
      </w:r>
      <w:r w:rsidR="00E9340D">
        <w:rPr>
          <w:rFonts w:ascii="Times New Roman" w:hAnsi="Times New Roman" w:cs="Times New Roman"/>
          <w:bCs/>
          <w:color w:val="000000"/>
        </w:rPr>
        <w:t> </w:t>
      </w:r>
      <w:r w:rsidR="00383AA6" w:rsidRPr="00A47420">
        <w:rPr>
          <w:rFonts w:ascii="Times New Roman" w:hAnsi="Times New Roman" w:cs="Times New Roman"/>
          <w:bCs/>
          <w:color w:val="000000"/>
        </w:rPr>
        <w:t>mg žvakutės</w:t>
      </w:r>
    </w:p>
    <w:p w14:paraId="6C24A10A" w14:textId="1283303E" w:rsidR="008A3F30" w:rsidRPr="00D0496A" w:rsidRDefault="008A3F30" w:rsidP="008A3F30">
      <w:pPr>
        <w:tabs>
          <w:tab w:val="left" w:pos="540"/>
        </w:tabs>
        <w:spacing w:after="0" w:line="240" w:lineRule="auto"/>
        <w:rPr>
          <w:rFonts w:ascii="Times New Roman" w:eastAsia="Calibri" w:hAnsi="Times New Roman" w:cs="Times New Roman"/>
          <w:i/>
        </w:rPr>
      </w:pPr>
      <w:r>
        <w:rPr>
          <w:rFonts w:ascii="Times New Roman" w:eastAsia="Calibri" w:hAnsi="Times New Roman" w:cs="Times New Roman"/>
        </w:rPr>
        <w:t>Ibuprofenum</w:t>
      </w:r>
    </w:p>
    <w:p w14:paraId="6A2FAA84" w14:textId="1B93C974" w:rsidR="00383AA6" w:rsidRPr="002B271F" w:rsidRDefault="00383AA6" w:rsidP="002B271F">
      <w:pPr>
        <w:spacing w:after="0"/>
        <w:rPr>
          <w:rFonts w:ascii="Times New Roman" w:hAnsi="Times New Roman" w:cs="Times New Roman"/>
          <w:szCs w:val="24"/>
        </w:rPr>
      </w:pPr>
    </w:p>
    <w:p w14:paraId="41AD6C69" w14:textId="77777777" w:rsidR="00383AA6" w:rsidRPr="002B271F" w:rsidRDefault="00383AA6" w:rsidP="002B271F">
      <w:pPr>
        <w:spacing w:after="0"/>
        <w:rPr>
          <w:rFonts w:ascii="Times New Roman" w:hAnsi="Times New Roman" w:cs="Times New Roman"/>
          <w:szCs w:val="24"/>
        </w:rPr>
      </w:pPr>
    </w:p>
    <w:p w14:paraId="3524C58C" w14:textId="77777777" w:rsidR="00383AA6" w:rsidRPr="002B271F" w:rsidRDefault="00383AA6" w:rsidP="002B271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zCs w:val="24"/>
        </w:rPr>
      </w:pPr>
      <w:r w:rsidRPr="002B271F">
        <w:rPr>
          <w:rFonts w:ascii="Times New Roman" w:hAnsi="Times New Roman" w:cs="Times New Roman"/>
          <w:b/>
          <w:szCs w:val="24"/>
        </w:rPr>
        <w:t>2.</w:t>
      </w:r>
      <w:r w:rsidRPr="002B271F">
        <w:rPr>
          <w:rFonts w:ascii="Times New Roman" w:hAnsi="Times New Roman" w:cs="Times New Roman"/>
          <w:b/>
          <w:szCs w:val="24"/>
        </w:rPr>
        <w:tab/>
      </w:r>
      <w:r w:rsidRPr="002B271F">
        <w:rPr>
          <w:rFonts w:ascii="Times New Roman" w:hAnsi="Times New Roman" w:cs="Times New Roman"/>
          <w:b/>
          <w:caps/>
          <w:noProof/>
          <w:szCs w:val="24"/>
        </w:rPr>
        <w:t>REGISTRUOTOJO pavadinimas</w:t>
      </w:r>
    </w:p>
    <w:p w14:paraId="5EBB57AF" w14:textId="77777777" w:rsidR="00383AA6" w:rsidRPr="002B271F" w:rsidRDefault="00383AA6" w:rsidP="002B271F">
      <w:pPr>
        <w:spacing w:after="0"/>
        <w:rPr>
          <w:rFonts w:ascii="Times New Roman" w:hAnsi="Times New Roman" w:cs="Times New Roman"/>
          <w:szCs w:val="24"/>
        </w:rPr>
      </w:pPr>
    </w:p>
    <w:p w14:paraId="60E95773" w14:textId="77777777" w:rsidR="00B637C3" w:rsidRPr="001A1E15" w:rsidRDefault="00B637C3" w:rsidP="00B637C3">
      <w:pPr>
        <w:spacing w:after="0" w:line="240" w:lineRule="auto"/>
        <w:rPr>
          <w:rFonts w:ascii="Times New Roman" w:hAnsi="Times New Roman" w:cs="Times New Roman"/>
        </w:rPr>
      </w:pPr>
      <w:r w:rsidRPr="001A1E15">
        <w:rPr>
          <w:rFonts w:ascii="Times New Roman" w:hAnsi="Times New Roman" w:cs="Times New Roman"/>
        </w:rPr>
        <w:t>(logo) POLPHARMA</w:t>
      </w:r>
    </w:p>
    <w:p w14:paraId="632A33DC" w14:textId="5F400D00" w:rsidR="00383AA6" w:rsidRPr="002B271F" w:rsidRDefault="00383AA6" w:rsidP="002B271F">
      <w:pPr>
        <w:spacing w:after="0"/>
        <w:rPr>
          <w:rFonts w:ascii="Times New Roman" w:hAnsi="Times New Roman" w:cs="Times New Roman"/>
          <w:szCs w:val="24"/>
        </w:rPr>
      </w:pPr>
    </w:p>
    <w:p w14:paraId="65147A2D" w14:textId="77777777" w:rsidR="00383AA6" w:rsidRPr="002B271F" w:rsidRDefault="00383AA6" w:rsidP="002B271F">
      <w:pPr>
        <w:spacing w:after="0"/>
        <w:rPr>
          <w:rFonts w:ascii="Times New Roman" w:hAnsi="Times New Roman" w:cs="Times New Roman"/>
          <w:szCs w:val="24"/>
        </w:rPr>
      </w:pPr>
    </w:p>
    <w:p w14:paraId="5DA008D5" w14:textId="77777777" w:rsidR="00383AA6" w:rsidRPr="002B271F" w:rsidRDefault="00383AA6" w:rsidP="002B271F">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cs="Times New Roman"/>
          <w:b/>
          <w:szCs w:val="24"/>
        </w:rPr>
      </w:pPr>
      <w:r w:rsidRPr="002B271F">
        <w:rPr>
          <w:rFonts w:ascii="Times New Roman" w:hAnsi="Times New Roman" w:cs="Times New Roman"/>
          <w:b/>
          <w:szCs w:val="24"/>
        </w:rPr>
        <w:t>3.</w:t>
      </w:r>
      <w:r w:rsidRPr="002B271F">
        <w:rPr>
          <w:rFonts w:ascii="Times New Roman" w:hAnsi="Times New Roman" w:cs="Times New Roman"/>
          <w:b/>
          <w:szCs w:val="24"/>
        </w:rPr>
        <w:tab/>
      </w:r>
      <w:r w:rsidRPr="002B271F">
        <w:rPr>
          <w:rFonts w:ascii="Times New Roman" w:hAnsi="Times New Roman" w:cs="Times New Roman"/>
          <w:b/>
          <w:noProof/>
          <w:szCs w:val="24"/>
        </w:rPr>
        <w:t>TINKAMUMO LAIKAS</w:t>
      </w:r>
    </w:p>
    <w:p w14:paraId="5F7FB037" w14:textId="77777777" w:rsidR="00383AA6" w:rsidRPr="002B271F" w:rsidRDefault="00383AA6" w:rsidP="002B271F">
      <w:pPr>
        <w:spacing w:after="0"/>
        <w:rPr>
          <w:rFonts w:ascii="Times New Roman" w:hAnsi="Times New Roman" w:cs="Times New Roman"/>
          <w:szCs w:val="24"/>
        </w:rPr>
      </w:pPr>
    </w:p>
    <w:p w14:paraId="6AEB36B7" w14:textId="5C9EFEEB" w:rsidR="00383AA6" w:rsidRPr="00D0496A" w:rsidRDefault="00383AA6" w:rsidP="00383AA6">
      <w:pPr>
        <w:tabs>
          <w:tab w:val="left" w:pos="540"/>
        </w:tabs>
        <w:spacing w:after="0" w:line="240" w:lineRule="auto"/>
        <w:rPr>
          <w:rFonts w:ascii="Times New Roman" w:eastAsia="Calibri" w:hAnsi="Times New Roman" w:cs="Times New Roman"/>
        </w:rPr>
      </w:pPr>
      <w:r w:rsidRPr="002B271F">
        <w:rPr>
          <w:rFonts w:ascii="Times New Roman" w:hAnsi="Times New Roman" w:cs="Times New Roman"/>
        </w:rPr>
        <w:t>EXP</w:t>
      </w:r>
      <w:r>
        <w:rPr>
          <w:rFonts w:ascii="Times New Roman" w:hAnsi="Times New Roman" w:cs="Times New Roman"/>
        </w:rPr>
        <w:t xml:space="preserve"> {</w:t>
      </w:r>
      <w:r w:rsidRPr="00D0496A">
        <w:rPr>
          <w:rFonts w:ascii="Times New Roman" w:eastAsia="Calibri" w:hAnsi="Times New Roman" w:cs="Times New Roman"/>
        </w:rPr>
        <w:t>mm MMMM}</w:t>
      </w:r>
    </w:p>
    <w:p w14:paraId="23BE7179" w14:textId="77777777" w:rsidR="00383AA6" w:rsidRPr="002B271F" w:rsidRDefault="00383AA6" w:rsidP="002B271F">
      <w:pPr>
        <w:spacing w:after="0"/>
        <w:rPr>
          <w:rFonts w:ascii="Times New Roman" w:hAnsi="Times New Roman" w:cs="Times New Roman"/>
        </w:rPr>
      </w:pPr>
    </w:p>
    <w:p w14:paraId="5C13E5CE" w14:textId="77777777" w:rsidR="00383AA6" w:rsidRPr="002B271F" w:rsidRDefault="00383AA6" w:rsidP="002B271F">
      <w:pPr>
        <w:spacing w:after="0"/>
        <w:rPr>
          <w:rFonts w:ascii="Times New Roman" w:hAnsi="Times New Roman" w:cs="Times New Roman"/>
        </w:rPr>
      </w:pPr>
    </w:p>
    <w:p w14:paraId="0263E82E" w14:textId="77777777" w:rsidR="00383AA6" w:rsidRPr="002B271F" w:rsidRDefault="00383AA6" w:rsidP="002B271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zCs w:val="24"/>
        </w:rPr>
      </w:pPr>
      <w:r w:rsidRPr="002B271F">
        <w:rPr>
          <w:rFonts w:ascii="Times New Roman" w:hAnsi="Times New Roman" w:cs="Times New Roman"/>
          <w:b/>
          <w:szCs w:val="24"/>
        </w:rPr>
        <w:t>4.</w:t>
      </w:r>
      <w:r w:rsidRPr="002B271F">
        <w:rPr>
          <w:rFonts w:ascii="Times New Roman" w:hAnsi="Times New Roman" w:cs="Times New Roman"/>
          <w:b/>
          <w:szCs w:val="24"/>
        </w:rPr>
        <w:tab/>
      </w:r>
      <w:r w:rsidRPr="002B271F">
        <w:rPr>
          <w:rFonts w:ascii="Times New Roman" w:hAnsi="Times New Roman" w:cs="Times New Roman"/>
          <w:b/>
          <w:noProof/>
          <w:szCs w:val="24"/>
        </w:rPr>
        <w:t>SERIJOS NUMERIS</w:t>
      </w:r>
    </w:p>
    <w:p w14:paraId="4DCEE61B" w14:textId="77777777" w:rsidR="00383AA6" w:rsidRPr="002B271F" w:rsidRDefault="00383AA6" w:rsidP="002B271F">
      <w:pPr>
        <w:spacing w:after="0"/>
        <w:rPr>
          <w:rFonts w:ascii="Times New Roman" w:hAnsi="Times New Roman" w:cs="Times New Roman"/>
          <w:szCs w:val="20"/>
        </w:rPr>
      </w:pPr>
    </w:p>
    <w:p w14:paraId="155E78E6" w14:textId="5AD90A70" w:rsidR="00383AA6" w:rsidRPr="007F033B" w:rsidRDefault="00383AA6" w:rsidP="002B271F">
      <w:pPr>
        <w:spacing w:after="0" w:line="240" w:lineRule="auto"/>
        <w:outlineLvl w:val="0"/>
        <w:rPr>
          <w:rFonts w:ascii="Times New Roman" w:hAnsi="Times New Roman"/>
        </w:rPr>
      </w:pPr>
      <w:r w:rsidRPr="002B271F">
        <w:rPr>
          <w:rFonts w:ascii="Times New Roman" w:hAnsi="Times New Roman" w:cs="Times New Roman"/>
        </w:rPr>
        <w:t>Lot</w:t>
      </w:r>
    </w:p>
    <w:p w14:paraId="6450C6ED" w14:textId="77777777" w:rsidR="00383AA6" w:rsidRPr="002B271F" w:rsidRDefault="00383AA6" w:rsidP="002B271F">
      <w:pPr>
        <w:spacing w:after="0"/>
        <w:rPr>
          <w:rFonts w:ascii="Times New Roman" w:hAnsi="Times New Roman" w:cs="Times New Roman"/>
          <w:szCs w:val="24"/>
        </w:rPr>
      </w:pPr>
    </w:p>
    <w:p w14:paraId="09EC54DB" w14:textId="77777777" w:rsidR="00383AA6" w:rsidRPr="002B271F" w:rsidRDefault="00383AA6" w:rsidP="002B271F">
      <w:pPr>
        <w:spacing w:after="0"/>
        <w:rPr>
          <w:rFonts w:ascii="Times New Roman" w:hAnsi="Times New Roman" w:cs="Times New Roman"/>
          <w:szCs w:val="24"/>
        </w:rPr>
      </w:pPr>
    </w:p>
    <w:p w14:paraId="4A801878" w14:textId="77777777" w:rsidR="00383AA6" w:rsidRPr="002B271F" w:rsidRDefault="00383AA6" w:rsidP="002B271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zCs w:val="24"/>
        </w:rPr>
      </w:pPr>
      <w:r w:rsidRPr="002B271F">
        <w:rPr>
          <w:rFonts w:ascii="Times New Roman" w:hAnsi="Times New Roman" w:cs="Times New Roman"/>
          <w:b/>
          <w:szCs w:val="24"/>
        </w:rPr>
        <w:t>5.</w:t>
      </w:r>
      <w:r w:rsidRPr="002B271F">
        <w:rPr>
          <w:rFonts w:ascii="Times New Roman" w:hAnsi="Times New Roman" w:cs="Times New Roman"/>
          <w:b/>
          <w:szCs w:val="24"/>
        </w:rPr>
        <w:tab/>
      </w:r>
      <w:r w:rsidRPr="002B271F">
        <w:rPr>
          <w:rFonts w:ascii="Times New Roman" w:hAnsi="Times New Roman" w:cs="Times New Roman"/>
          <w:b/>
          <w:noProof/>
          <w:szCs w:val="24"/>
        </w:rPr>
        <w:t>KITA</w:t>
      </w:r>
    </w:p>
    <w:p w14:paraId="2F37954D" w14:textId="77777777" w:rsidR="00383AA6" w:rsidRPr="002B271F" w:rsidRDefault="00383AA6" w:rsidP="002B271F">
      <w:pPr>
        <w:spacing w:after="0"/>
        <w:rPr>
          <w:rFonts w:ascii="Times New Roman" w:hAnsi="Times New Roman" w:cs="Times New Roman"/>
          <w:szCs w:val="24"/>
        </w:rPr>
      </w:pPr>
    </w:p>
    <w:p w14:paraId="02677F6C" w14:textId="77777777" w:rsidR="00383AA6" w:rsidRPr="007F033B" w:rsidRDefault="00383AA6" w:rsidP="00383AA6">
      <w:pPr>
        <w:rPr>
          <w:rFonts w:ascii="Times New Roman" w:hAnsi="Times New Roman"/>
        </w:rPr>
      </w:pPr>
    </w:p>
    <w:p w14:paraId="00F895F9" w14:textId="0A4F903A" w:rsidR="00D0496A" w:rsidRPr="00D0496A" w:rsidRDefault="00383AA6" w:rsidP="00D0496A">
      <w:pPr>
        <w:tabs>
          <w:tab w:val="left" w:pos="540"/>
        </w:tabs>
        <w:spacing w:after="0" w:line="240" w:lineRule="auto"/>
        <w:rPr>
          <w:rFonts w:ascii="Times New Roman" w:eastAsia="Calibri" w:hAnsi="Times New Roman" w:cs="Times New Roman"/>
        </w:rPr>
      </w:pPr>
      <w:r>
        <w:rPr>
          <w:b/>
          <w:snapToGrid w:val="0"/>
          <w:szCs w:val="24"/>
        </w:rPr>
        <w:br w:type="page"/>
      </w:r>
    </w:p>
    <w:p w14:paraId="5B9E151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A9D31C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B8BC40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BED5DB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30653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7A8740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4782A7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1016BE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E96170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EFE164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4AA48A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3B165B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796EDE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32608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AE2D8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15720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5C361D0"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72" w:name="_Toc129243262"/>
      <w:bookmarkStart w:id="73" w:name="_Toc129243137"/>
    </w:p>
    <w:p w14:paraId="538C2D0C"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43A8FFF3"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456FD7E8"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6EBAB5D2"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66911C08" w14:textId="77777777" w:rsidR="0009523E" w:rsidRDefault="0009523E" w:rsidP="00D0496A">
      <w:pPr>
        <w:tabs>
          <w:tab w:val="left" w:pos="567"/>
        </w:tabs>
        <w:spacing w:after="0" w:line="240" w:lineRule="auto"/>
        <w:ind w:left="567" w:hanging="567"/>
        <w:jc w:val="center"/>
        <w:outlineLvl w:val="0"/>
        <w:rPr>
          <w:rFonts w:ascii="Times New Roman" w:eastAsia="Calibri" w:hAnsi="Times New Roman" w:cs="Times New Roman"/>
          <w:b/>
        </w:rPr>
      </w:pPr>
    </w:p>
    <w:p w14:paraId="14D74FD8" w14:textId="77777777" w:rsidR="0009523E" w:rsidRDefault="0009523E" w:rsidP="00D0496A">
      <w:pPr>
        <w:tabs>
          <w:tab w:val="left" w:pos="567"/>
        </w:tabs>
        <w:spacing w:after="0" w:line="240" w:lineRule="auto"/>
        <w:ind w:left="567" w:hanging="567"/>
        <w:jc w:val="center"/>
        <w:outlineLvl w:val="0"/>
        <w:rPr>
          <w:rFonts w:ascii="Times New Roman" w:eastAsia="Calibri" w:hAnsi="Times New Roman" w:cs="Times New Roman"/>
          <w:b/>
        </w:rPr>
      </w:pPr>
    </w:p>
    <w:p w14:paraId="0BDE31A1" w14:textId="23ADE5AB"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B. PAKUOTĖS LAPELIS</w:t>
      </w:r>
      <w:bookmarkEnd w:id="72"/>
      <w:bookmarkEnd w:id="73"/>
    </w:p>
    <w:p w14:paraId="6622962C"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rPr>
        <w:br w:type="page"/>
      </w:r>
      <w:r w:rsidRPr="00D0496A">
        <w:rPr>
          <w:rFonts w:ascii="Times New Roman" w:eastAsia="Calibri" w:hAnsi="Times New Roman" w:cs="Times New Roman"/>
          <w:b/>
        </w:rPr>
        <w:lastRenderedPageBreak/>
        <w:t>Pakuotės lapelis: informacija pacientui</w:t>
      </w:r>
    </w:p>
    <w:p w14:paraId="57E8080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88B98C" w14:textId="5D284257" w:rsidR="00D0496A" w:rsidRPr="00F6467F" w:rsidRDefault="00AC09FB" w:rsidP="00D0496A">
      <w:pPr>
        <w:tabs>
          <w:tab w:val="left" w:pos="540"/>
        </w:tabs>
        <w:spacing w:after="0" w:line="240" w:lineRule="auto"/>
        <w:jc w:val="center"/>
        <w:rPr>
          <w:rFonts w:ascii="Times New Roman" w:eastAsia="Calibri" w:hAnsi="Times New Roman" w:cs="Times New Roman"/>
          <w:b/>
        </w:rPr>
      </w:pPr>
      <w:r>
        <w:rPr>
          <w:rFonts w:ascii="Times New Roman" w:hAnsi="Times New Roman" w:cs="Times New Roman"/>
          <w:b/>
          <w:bCs/>
          <w:color w:val="000000"/>
        </w:rPr>
        <w:t>Ibugard</w:t>
      </w:r>
      <w:r w:rsidR="00F6467F" w:rsidRPr="002B271F">
        <w:rPr>
          <w:rFonts w:ascii="Times New Roman" w:hAnsi="Times New Roman" w:cs="Times New Roman"/>
          <w:b/>
          <w:bCs/>
          <w:color w:val="000000"/>
        </w:rPr>
        <w:t xml:space="preserve"> </w:t>
      </w:r>
      <w:r w:rsidR="002B3FC2">
        <w:rPr>
          <w:rFonts w:ascii="Times New Roman" w:hAnsi="Times New Roman" w:cs="Times New Roman"/>
          <w:b/>
          <w:bCs/>
          <w:color w:val="000000"/>
        </w:rPr>
        <w:t>60</w:t>
      </w:r>
      <w:r w:rsidR="0009523E">
        <w:rPr>
          <w:rFonts w:ascii="Times New Roman" w:hAnsi="Times New Roman" w:cs="Times New Roman"/>
          <w:b/>
          <w:bCs/>
          <w:color w:val="000000"/>
        </w:rPr>
        <w:t> </w:t>
      </w:r>
      <w:r w:rsidR="00F6467F" w:rsidRPr="002B271F">
        <w:rPr>
          <w:rFonts w:ascii="Times New Roman" w:hAnsi="Times New Roman" w:cs="Times New Roman"/>
          <w:b/>
          <w:bCs/>
          <w:color w:val="000000"/>
        </w:rPr>
        <w:t>mg žvakutės</w:t>
      </w:r>
    </w:p>
    <w:p w14:paraId="5D7CBC0E" w14:textId="1E49497A" w:rsidR="008A3F30" w:rsidRPr="008A3F30" w:rsidRDefault="007C72A5" w:rsidP="008A3F30">
      <w:pPr>
        <w:tabs>
          <w:tab w:val="left" w:pos="540"/>
        </w:tabs>
        <w:spacing w:after="0" w:line="240" w:lineRule="auto"/>
        <w:jc w:val="center"/>
        <w:rPr>
          <w:rFonts w:ascii="Times New Roman" w:eastAsia="Calibri" w:hAnsi="Times New Roman" w:cs="Times New Roman"/>
          <w:bCs/>
        </w:rPr>
      </w:pPr>
      <w:r>
        <w:rPr>
          <w:rFonts w:ascii="Times New Roman" w:eastAsia="Calibri" w:hAnsi="Times New Roman" w:cs="Times New Roman"/>
          <w:bCs/>
        </w:rPr>
        <w:t>i</w:t>
      </w:r>
      <w:r w:rsidR="008A3F30" w:rsidRPr="008A3F30">
        <w:rPr>
          <w:rFonts w:ascii="Times New Roman" w:eastAsia="Calibri" w:hAnsi="Times New Roman" w:cs="Times New Roman"/>
          <w:bCs/>
        </w:rPr>
        <w:t>buprofenas</w:t>
      </w:r>
    </w:p>
    <w:p w14:paraId="6CB57432" w14:textId="77777777" w:rsidR="008A3F30" w:rsidRDefault="008A3F30" w:rsidP="00D0496A">
      <w:pPr>
        <w:tabs>
          <w:tab w:val="left" w:pos="540"/>
        </w:tabs>
        <w:spacing w:after="0" w:line="240" w:lineRule="auto"/>
        <w:rPr>
          <w:rFonts w:ascii="Times New Roman" w:eastAsia="Calibri" w:hAnsi="Times New Roman" w:cs="Times New Roman"/>
          <w:b/>
        </w:rPr>
      </w:pPr>
    </w:p>
    <w:p w14:paraId="3EFCBB25" w14:textId="154755DB" w:rsidR="00D0496A" w:rsidRPr="00D0496A" w:rsidRDefault="00D0496A" w:rsidP="00D0496A">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Atidžiai perskaitykite visą šį lapelį, prieš Jums ar Jūsų vaikui pradedant vartoti šį vaistą, nes jame pateikiama Jums svarbi informacija.</w:t>
      </w:r>
    </w:p>
    <w:p w14:paraId="00A45A4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Visada vartokite šį vaistą tiksliai kaip aprašyta šiame lapelyje arba kaip nurodė Jūsų ar Jūsų vaiko gydytojas arba vaistininkas.</w:t>
      </w:r>
    </w:p>
    <w:p w14:paraId="3C28157C" w14:textId="77777777" w:rsidR="00D0496A" w:rsidRPr="00D0496A" w:rsidRDefault="00D0496A" w:rsidP="00D0496A">
      <w:pPr>
        <w:numPr>
          <w:ilvl w:val="0"/>
          <w:numId w:val="8"/>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Neišmeskite šio lapelio, nes vėl gali prireikti jį perskaityti. </w:t>
      </w:r>
    </w:p>
    <w:p w14:paraId="68CCF8A8" w14:textId="77777777" w:rsidR="00D0496A" w:rsidRPr="00D0496A" w:rsidRDefault="00D0496A" w:rsidP="00D0496A">
      <w:pPr>
        <w:numPr>
          <w:ilvl w:val="0"/>
          <w:numId w:val="8"/>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norite sužinoti daugiau arba pasitarti, kreipkitės į vaistininką.</w:t>
      </w:r>
    </w:p>
    <w:p w14:paraId="1A6C3CB2" w14:textId="77777777" w:rsidR="00D0496A" w:rsidRPr="00D0496A" w:rsidRDefault="00D0496A" w:rsidP="00D0496A">
      <w:pPr>
        <w:numPr>
          <w:ilvl w:val="0"/>
          <w:numId w:val="8"/>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Jums ar Jūsų vaikui pasireiškė šalutinis poveikis (net jeigu jis šiame lapelyje nenurodytas), kreipkitės gydytoją arba vaistininką. Žr. 4 skyrių.</w:t>
      </w:r>
    </w:p>
    <w:p w14:paraId="6B4ACD67" w14:textId="0FEDF5A8" w:rsidR="006E131A" w:rsidRDefault="006E131A" w:rsidP="006E131A">
      <w:pPr>
        <w:numPr>
          <w:ilvl w:val="0"/>
          <w:numId w:val="8"/>
        </w:num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Kreipkitės į gydytoją:</w:t>
      </w:r>
    </w:p>
    <w:p w14:paraId="2FB6EAA5" w14:textId="3A16A944" w:rsidR="006E131A" w:rsidRDefault="006E131A" w:rsidP="006E131A">
      <w:pPr>
        <w:numPr>
          <w:ilvl w:val="0"/>
          <w:numId w:val="8"/>
        </w:numPr>
        <w:spacing w:after="0" w:line="240" w:lineRule="auto"/>
        <w:ind w:left="851"/>
        <w:rPr>
          <w:rFonts w:ascii="Times New Roman" w:eastAsia="Calibri" w:hAnsi="Times New Roman" w:cs="Times New Roman"/>
        </w:rPr>
      </w:pPr>
      <w:r>
        <w:rPr>
          <w:rFonts w:ascii="Times New Roman" w:eastAsia="Calibri" w:hAnsi="Times New Roman" w:cs="Times New Roman"/>
        </w:rPr>
        <w:t>jeigu per 24</w:t>
      </w:r>
      <w:r w:rsidR="00105D0B">
        <w:rPr>
          <w:rFonts w:ascii="Times New Roman" w:eastAsia="Calibri" w:hAnsi="Times New Roman" w:cs="Times New Roman"/>
        </w:rPr>
        <w:t> </w:t>
      </w:r>
      <w:r>
        <w:rPr>
          <w:rFonts w:ascii="Times New Roman" w:eastAsia="Calibri" w:hAnsi="Times New Roman" w:cs="Times New Roman"/>
        </w:rPr>
        <w:t>valandas Jūsų vaiko, kurio amžius 3-5</w:t>
      </w:r>
      <w:r w:rsidR="00105D0B">
        <w:rPr>
          <w:rFonts w:ascii="Times New Roman" w:eastAsia="Calibri" w:hAnsi="Times New Roman" w:cs="Times New Roman"/>
        </w:rPr>
        <w:t> </w:t>
      </w:r>
      <w:r>
        <w:rPr>
          <w:rFonts w:ascii="Times New Roman" w:eastAsia="Calibri" w:hAnsi="Times New Roman" w:cs="Times New Roman"/>
        </w:rPr>
        <w:t>mėnesiai, savijauta nepagerėjo arba net pablogėjo, ar</w:t>
      </w:r>
    </w:p>
    <w:p w14:paraId="739B864D" w14:textId="1552A679" w:rsidR="00F6467F" w:rsidRPr="006E131A" w:rsidRDefault="006E131A" w:rsidP="007F033B">
      <w:pPr>
        <w:numPr>
          <w:ilvl w:val="0"/>
          <w:numId w:val="8"/>
        </w:numPr>
        <w:tabs>
          <w:tab w:val="left" w:pos="284"/>
          <w:tab w:val="left" w:pos="851"/>
        </w:tabs>
        <w:snapToGrid w:val="0"/>
        <w:spacing w:after="0" w:line="240" w:lineRule="auto"/>
        <w:ind w:left="851" w:hanging="425"/>
        <w:rPr>
          <w:rFonts w:ascii="Times New Roman" w:hAnsi="Times New Roman" w:cs="Times New Roman"/>
          <w:szCs w:val="24"/>
        </w:rPr>
      </w:pPr>
      <w:r w:rsidRPr="006E131A">
        <w:rPr>
          <w:rFonts w:ascii="Times New Roman" w:eastAsia="Calibri" w:hAnsi="Times New Roman" w:cs="Times New Roman"/>
        </w:rPr>
        <w:t>jeigu per 3</w:t>
      </w:r>
      <w:r w:rsidR="00105D0B">
        <w:rPr>
          <w:rFonts w:ascii="Times New Roman" w:eastAsia="Calibri" w:hAnsi="Times New Roman" w:cs="Times New Roman"/>
        </w:rPr>
        <w:t> </w:t>
      </w:r>
      <w:r w:rsidRPr="006E131A">
        <w:rPr>
          <w:rFonts w:ascii="Times New Roman" w:eastAsia="Calibri" w:hAnsi="Times New Roman" w:cs="Times New Roman"/>
        </w:rPr>
        <w:t>dienas Jūsų vaiko, vyresnio nei 6</w:t>
      </w:r>
      <w:r w:rsidR="00105D0B">
        <w:rPr>
          <w:rFonts w:ascii="Times New Roman" w:eastAsia="Calibri" w:hAnsi="Times New Roman" w:cs="Times New Roman"/>
        </w:rPr>
        <w:t> </w:t>
      </w:r>
      <w:r w:rsidRPr="006E131A">
        <w:rPr>
          <w:rFonts w:ascii="Times New Roman" w:eastAsia="Calibri" w:hAnsi="Times New Roman" w:cs="Times New Roman"/>
        </w:rPr>
        <w:t>mėnesių amžiaus, savijauta nepagerėjo arba net pablogėjo.</w:t>
      </w:r>
    </w:p>
    <w:p w14:paraId="3194F97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B345E18" w14:textId="77777777" w:rsidR="00D0496A" w:rsidRPr="00D0496A" w:rsidRDefault="00D0496A" w:rsidP="00D0496A">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Apie ką rašoma šiame lapelyje?</w:t>
      </w:r>
    </w:p>
    <w:p w14:paraId="630A9A34" w14:textId="77777777" w:rsidR="00D0496A" w:rsidRPr="00D0496A" w:rsidRDefault="00D0496A" w:rsidP="00D0496A">
      <w:pPr>
        <w:tabs>
          <w:tab w:val="left" w:pos="540"/>
        </w:tabs>
        <w:spacing w:after="0" w:line="240" w:lineRule="auto"/>
        <w:rPr>
          <w:rFonts w:ascii="Times New Roman" w:eastAsia="Calibri" w:hAnsi="Times New Roman" w:cs="Times New Roman"/>
          <w:b/>
        </w:rPr>
      </w:pPr>
    </w:p>
    <w:p w14:paraId="28CAB4C7" w14:textId="1822B39C" w:rsidR="00D0496A" w:rsidRPr="00F6467F"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Pr="00D0496A">
        <w:rPr>
          <w:rFonts w:ascii="Times New Roman" w:eastAsia="Calibri" w:hAnsi="Times New Roman" w:cs="Times New Roman"/>
        </w:rPr>
        <w:tab/>
      </w:r>
      <w:r w:rsidRPr="00F6467F">
        <w:rPr>
          <w:rFonts w:ascii="Times New Roman" w:eastAsia="Calibri" w:hAnsi="Times New Roman" w:cs="Times New Roman"/>
        </w:rPr>
        <w:t xml:space="preserve">Kas yra </w:t>
      </w:r>
      <w:r w:rsidR="00AC09FB">
        <w:rPr>
          <w:rFonts w:ascii="Times New Roman" w:hAnsi="Times New Roman" w:cs="Times New Roman"/>
          <w:bCs/>
          <w:color w:val="000000"/>
        </w:rPr>
        <w:t>Ibugard</w:t>
      </w:r>
      <w:r w:rsidR="00F6467F" w:rsidRPr="002B271F">
        <w:rPr>
          <w:rFonts w:ascii="Times New Roman" w:hAnsi="Times New Roman" w:cs="Times New Roman"/>
          <w:bCs/>
          <w:color w:val="000000"/>
        </w:rPr>
        <w:t xml:space="preserve"> </w:t>
      </w:r>
      <w:r w:rsidRPr="00F6467F">
        <w:rPr>
          <w:rFonts w:ascii="Times New Roman" w:eastAsia="Calibri" w:hAnsi="Times New Roman" w:cs="Times New Roman"/>
        </w:rPr>
        <w:t>ir kam jis vartojamas</w:t>
      </w:r>
    </w:p>
    <w:p w14:paraId="038601C0" w14:textId="7020F742" w:rsidR="00D0496A" w:rsidRPr="00F6467F" w:rsidRDefault="00D0496A" w:rsidP="00D0496A">
      <w:pPr>
        <w:tabs>
          <w:tab w:val="left" w:pos="540"/>
        </w:tabs>
        <w:spacing w:after="0" w:line="240" w:lineRule="auto"/>
        <w:rPr>
          <w:rFonts w:ascii="Times New Roman" w:eastAsia="Calibri" w:hAnsi="Times New Roman" w:cs="Times New Roman"/>
        </w:rPr>
      </w:pPr>
      <w:r w:rsidRPr="00F6467F">
        <w:rPr>
          <w:rFonts w:ascii="Times New Roman" w:eastAsia="Calibri" w:hAnsi="Times New Roman" w:cs="Times New Roman"/>
        </w:rPr>
        <w:t>2.</w:t>
      </w:r>
      <w:r w:rsidRPr="00F6467F">
        <w:rPr>
          <w:rFonts w:ascii="Times New Roman" w:eastAsia="Calibri" w:hAnsi="Times New Roman" w:cs="Times New Roman"/>
        </w:rPr>
        <w:tab/>
        <w:t xml:space="preserve">Kas žinotina prieš vartojant </w:t>
      </w:r>
      <w:r w:rsidR="00AC09FB">
        <w:rPr>
          <w:rFonts w:ascii="Times New Roman" w:hAnsi="Times New Roman" w:cs="Times New Roman"/>
          <w:bCs/>
          <w:color w:val="000000"/>
        </w:rPr>
        <w:t>Ibugard</w:t>
      </w:r>
    </w:p>
    <w:p w14:paraId="46FDD2DB" w14:textId="0142DBD8" w:rsidR="00D0496A" w:rsidRPr="00F6467F" w:rsidRDefault="00D0496A" w:rsidP="00D0496A">
      <w:pPr>
        <w:tabs>
          <w:tab w:val="left" w:pos="540"/>
        </w:tabs>
        <w:spacing w:after="0" w:line="240" w:lineRule="auto"/>
        <w:rPr>
          <w:rFonts w:ascii="Times New Roman" w:eastAsia="Calibri" w:hAnsi="Times New Roman" w:cs="Times New Roman"/>
        </w:rPr>
      </w:pPr>
      <w:r w:rsidRPr="00F6467F">
        <w:rPr>
          <w:rFonts w:ascii="Times New Roman" w:eastAsia="Calibri" w:hAnsi="Times New Roman" w:cs="Times New Roman"/>
        </w:rPr>
        <w:t>3.</w:t>
      </w:r>
      <w:r w:rsidRPr="00F6467F">
        <w:rPr>
          <w:rFonts w:ascii="Times New Roman" w:eastAsia="Calibri" w:hAnsi="Times New Roman" w:cs="Times New Roman"/>
        </w:rPr>
        <w:tab/>
        <w:t xml:space="preserve">Kaip vartoti </w:t>
      </w:r>
      <w:r w:rsidR="00AC09FB">
        <w:rPr>
          <w:rFonts w:ascii="Times New Roman" w:hAnsi="Times New Roman" w:cs="Times New Roman"/>
          <w:bCs/>
          <w:color w:val="000000"/>
        </w:rPr>
        <w:t>Ibugard</w:t>
      </w:r>
    </w:p>
    <w:p w14:paraId="128EE691" w14:textId="77777777" w:rsidR="00D0496A" w:rsidRPr="00FC5B1C" w:rsidRDefault="00D0496A" w:rsidP="00D0496A">
      <w:pPr>
        <w:tabs>
          <w:tab w:val="left" w:pos="540"/>
        </w:tabs>
        <w:spacing w:after="0" w:line="240" w:lineRule="auto"/>
        <w:rPr>
          <w:rFonts w:ascii="Times New Roman" w:eastAsia="Calibri" w:hAnsi="Times New Roman" w:cs="Times New Roman"/>
        </w:rPr>
      </w:pPr>
      <w:r w:rsidRPr="00FC5B1C">
        <w:rPr>
          <w:rFonts w:ascii="Times New Roman" w:eastAsia="Calibri" w:hAnsi="Times New Roman" w:cs="Times New Roman"/>
        </w:rPr>
        <w:t>4.</w:t>
      </w:r>
      <w:r w:rsidRPr="00FC5B1C">
        <w:rPr>
          <w:rFonts w:ascii="Times New Roman" w:eastAsia="Calibri" w:hAnsi="Times New Roman" w:cs="Times New Roman"/>
        </w:rPr>
        <w:tab/>
        <w:t>Galimas šalutinis poveikis</w:t>
      </w:r>
    </w:p>
    <w:p w14:paraId="0F2FF556" w14:textId="696E53A5" w:rsidR="00D0496A" w:rsidRPr="00F6467F" w:rsidRDefault="00D0496A" w:rsidP="00D0496A">
      <w:pPr>
        <w:tabs>
          <w:tab w:val="left" w:pos="540"/>
        </w:tabs>
        <w:spacing w:after="0" w:line="240" w:lineRule="auto"/>
        <w:rPr>
          <w:rFonts w:ascii="Times New Roman" w:eastAsia="Calibri" w:hAnsi="Times New Roman" w:cs="Times New Roman"/>
        </w:rPr>
      </w:pPr>
      <w:r w:rsidRPr="00FC5B1C">
        <w:rPr>
          <w:rFonts w:ascii="Times New Roman" w:eastAsia="Calibri" w:hAnsi="Times New Roman" w:cs="Times New Roman"/>
        </w:rPr>
        <w:t>5.</w:t>
      </w:r>
      <w:r w:rsidRPr="00FC5B1C">
        <w:rPr>
          <w:rFonts w:ascii="Times New Roman" w:eastAsia="Calibri" w:hAnsi="Times New Roman" w:cs="Times New Roman"/>
        </w:rPr>
        <w:tab/>
        <w:t xml:space="preserve">Kaip laikyti </w:t>
      </w:r>
      <w:r w:rsidR="00AC09FB">
        <w:rPr>
          <w:rFonts w:ascii="Times New Roman" w:hAnsi="Times New Roman" w:cs="Times New Roman"/>
          <w:bCs/>
          <w:color w:val="000000"/>
        </w:rPr>
        <w:t>Ibugard</w:t>
      </w:r>
    </w:p>
    <w:p w14:paraId="3DE3A19C" w14:textId="77777777" w:rsidR="00D0496A" w:rsidRPr="00FC5B1C" w:rsidRDefault="00D0496A" w:rsidP="00D0496A">
      <w:pPr>
        <w:tabs>
          <w:tab w:val="left" w:pos="540"/>
        </w:tabs>
        <w:spacing w:after="0" w:line="240" w:lineRule="auto"/>
        <w:rPr>
          <w:rFonts w:ascii="Times New Roman" w:eastAsia="Calibri" w:hAnsi="Times New Roman" w:cs="Times New Roman"/>
        </w:rPr>
      </w:pPr>
      <w:r w:rsidRPr="00FC5B1C">
        <w:rPr>
          <w:rFonts w:ascii="Times New Roman" w:eastAsia="Calibri" w:hAnsi="Times New Roman" w:cs="Times New Roman"/>
        </w:rPr>
        <w:t>6.</w:t>
      </w:r>
      <w:r w:rsidRPr="00FC5B1C">
        <w:rPr>
          <w:rFonts w:ascii="Times New Roman" w:eastAsia="Calibri" w:hAnsi="Times New Roman" w:cs="Times New Roman"/>
        </w:rPr>
        <w:tab/>
        <w:t>Pakuotės turinys ir kita informacija</w:t>
      </w:r>
    </w:p>
    <w:p w14:paraId="60BBAE7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B201DE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A284CF6" w14:textId="1F5FCDDC"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74" w:name="_Toc129243264"/>
      <w:bookmarkStart w:id="75" w:name="_Toc129243139"/>
      <w:r w:rsidRPr="00D0496A">
        <w:rPr>
          <w:rFonts w:ascii="Times New Roman" w:eastAsia="Calibri" w:hAnsi="Times New Roman" w:cs="Times New Roman"/>
          <w:b/>
        </w:rPr>
        <w:t>1.</w:t>
      </w:r>
      <w:r w:rsidRPr="00D0496A">
        <w:rPr>
          <w:rFonts w:ascii="Times New Roman" w:eastAsia="Calibri" w:hAnsi="Times New Roman" w:cs="Times New Roman"/>
          <w:b/>
        </w:rPr>
        <w:tab/>
      </w:r>
      <w:bookmarkEnd w:id="74"/>
      <w:bookmarkEnd w:id="75"/>
      <w:r w:rsidRPr="00D0496A">
        <w:rPr>
          <w:rFonts w:ascii="Times New Roman" w:eastAsia="Calibri" w:hAnsi="Times New Roman" w:cs="Times New Roman"/>
          <w:b/>
        </w:rPr>
        <w:t xml:space="preserve">Kas yra </w:t>
      </w:r>
      <w:r w:rsidR="00AC09FB">
        <w:rPr>
          <w:rFonts w:ascii="Times New Roman" w:hAnsi="Times New Roman" w:cs="Times New Roman"/>
          <w:b/>
          <w:bCs/>
          <w:color w:val="000000"/>
        </w:rPr>
        <w:t>Ibugard</w:t>
      </w:r>
      <w:r w:rsidR="00F6467F" w:rsidRPr="002B271F">
        <w:rPr>
          <w:rFonts w:ascii="Times New Roman" w:hAnsi="Times New Roman" w:cs="Times New Roman"/>
          <w:b/>
          <w:bCs/>
          <w:color w:val="000000"/>
        </w:rPr>
        <w:t xml:space="preserve"> </w:t>
      </w:r>
      <w:r w:rsidRPr="00D0496A">
        <w:rPr>
          <w:rFonts w:ascii="Times New Roman" w:eastAsia="Calibri" w:hAnsi="Times New Roman" w:cs="Times New Roman"/>
          <w:b/>
        </w:rPr>
        <w:t>ir kam jis vartojamas</w:t>
      </w:r>
    </w:p>
    <w:p w14:paraId="371D40A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84509FF" w14:textId="4AD5B39A" w:rsidR="00D0496A" w:rsidRPr="00D0496A" w:rsidRDefault="00AC09FB" w:rsidP="00D0496A">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F6467F" w:rsidRPr="005C2D8E">
        <w:rPr>
          <w:rFonts w:ascii="Times New Roman" w:hAnsi="Times New Roman" w:cs="Times New Roman"/>
          <w:bCs/>
          <w:color w:val="000000"/>
        </w:rPr>
        <w:t xml:space="preserve"> </w:t>
      </w:r>
      <w:r w:rsidR="00D0496A" w:rsidRPr="00D0496A">
        <w:rPr>
          <w:rFonts w:ascii="Times New Roman" w:eastAsia="Calibri" w:hAnsi="Times New Roman" w:cs="Times New Roman"/>
        </w:rPr>
        <w:t>veiklioji medžiaga ibuprofenas priklauso grupei vaistų, vadinamų nesteroidiniais vaistais nuo uždegimo (NVNU). Vaistas pasižymi skausmą malšinančiu, karščiavimą mažinančiu ir uždegimą slopinančiu poveikiu.</w:t>
      </w:r>
    </w:p>
    <w:p w14:paraId="0B9D6D9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25B84D1" w14:textId="77777777" w:rsidR="00F6467F" w:rsidRPr="00D0496A" w:rsidRDefault="00F6467F" w:rsidP="00F6467F">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Šis vaistas skirtas vartoti vaikams t</w:t>
      </w:r>
      <w:r w:rsidRPr="00D0496A">
        <w:rPr>
          <w:rFonts w:ascii="Times New Roman" w:eastAsia="Calibri" w:hAnsi="Times New Roman" w:cs="Times New Roman"/>
        </w:rPr>
        <w:t>rumpalaiki</w:t>
      </w:r>
      <w:r>
        <w:rPr>
          <w:rFonts w:ascii="Times New Roman" w:eastAsia="Calibri" w:hAnsi="Times New Roman" w:cs="Times New Roman"/>
        </w:rPr>
        <w:t>am</w:t>
      </w:r>
      <w:r w:rsidRPr="00D0496A">
        <w:rPr>
          <w:rFonts w:ascii="Times New Roman" w:eastAsia="Calibri" w:hAnsi="Times New Roman" w:cs="Times New Roman"/>
        </w:rPr>
        <w:t xml:space="preserve"> simptomini</w:t>
      </w:r>
      <w:r>
        <w:rPr>
          <w:rFonts w:ascii="Times New Roman" w:eastAsia="Calibri" w:hAnsi="Times New Roman" w:cs="Times New Roman"/>
        </w:rPr>
        <w:t>am</w:t>
      </w:r>
      <w:r w:rsidRPr="00D0496A">
        <w:rPr>
          <w:rFonts w:ascii="Times New Roman" w:eastAsia="Calibri" w:hAnsi="Times New Roman" w:cs="Times New Roman"/>
        </w:rPr>
        <w:t xml:space="preserve"> silpno ir vidutinio stiprumo skausmo</w:t>
      </w:r>
      <w:r>
        <w:rPr>
          <w:rFonts w:ascii="Times New Roman" w:eastAsia="Calibri" w:hAnsi="Times New Roman" w:cs="Times New Roman"/>
        </w:rPr>
        <w:t xml:space="preserve"> bei karščiavimo gydymui.</w:t>
      </w:r>
    </w:p>
    <w:p w14:paraId="18203DC6" w14:textId="77777777" w:rsidR="00FC5B1C" w:rsidRDefault="00FC5B1C" w:rsidP="00FC5B1C">
      <w:pPr>
        <w:tabs>
          <w:tab w:val="left" w:pos="540"/>
        </w:tabs>
        <w:spacing w:after="0" w:line="240" w:lineRule="auto"/>
        <w:rPr>
          <w:rFonts w:ascii="Times New Roman" w:hAnsi="Times New Roman" w:cs="Times New Roman"/>
          <w:bCs/>
          <w:color w:val="000000"/>
        </w:rPr>
      </w:pPr>
    </w:p>
    <w:p w14:paraId="27EE9F7C" w14:textId="39545DDA" w:rsidR="00FC5B1C" w:rsidRDefault="00AC09FB" w:rsidP="00FC5B1C">
      <w:pPr>
        <w:keepNext/>
        <w:keepLines/>
        <w:tabs>
          <w:tab w:val="left" w:pos="0"/>
        </w:tabs>
        <w:spacing w:after="0" w:line="240" w:lineRule="auto"/>
        <w:outlineLvl w:val="2"/>
        <w:rPr>
          <w:rStyle w:val="tlid-translation"/>
          <w:rFonts w:ascii="Times New Roman" w:hAnsi="Times New Roman" w:cs="Times New Roman"/>
        </w:rPr>
      </w:pPr>
      <w:r>
        <w:rPr>
          <w:rFonts w:ascii="Times New Roman" w:hAnsi="Times New Roman" w:cs="Times New Roman"/>
          <w:bCs/>
          <w:color w:val="000000"/>
        </w:rPr>
        <w:t>Ibugard</w:t>
      </w:r>
      <w:r w:rsidR="00FC5B1C" w:rsidRPr="00A47420">
        <w:rPr>
          <w:rFonts w:ascii="Times New Roman" w:hAnsi="Times New Roman" w:cs="Times New Roman"/>
          <w:bCs/>
          <w:color w:val="000000"/>
        </w:rPr>
        <w:t xml:space="preserve"> </w:t>
      </w:r>
      <w:r w:rsidR="00D0463D">
        <w:rPr>
          <w:rStyle w:val="tlid-translation"/>
          <w:rFonts w:ascii="Times New Roman" w:hAnsi="Times New Roman" w:cs="Times New Roman"/>
        </w:rPr>
        <w:t>60</w:t>
      </w:r>
      <w:r w:rsidR="00105D0B">
        <w:rPr>
          <w:rStyle w:val="tlid-translation"/>
          <w:rFonts w:ascii="Times New Roman" w:hAnsi="Times New Roman" w:cs="Times New Roman"/>
        </w:rPr>
        <w:t> </w:t>
      </w:r>
      <w:r w:rsidR="00FC5B1C" w:rsidRPr="00A92152">
        <w:rPr>
          <w:rStyle w:val="tlid-translation"/>
          <w:rFonts w:ascii="Times New Roman" w:hAnsi="Times New Roman" w:cs="Times New Roman"/>
        </w:rPr>
        <w:t xml:space="preserve">mg žvakučių rekomenduojama vartoti tada, kai </w:t>
      </w:r>
      <w:r w:rsidR="006155FE">
        <w:rPr>
          <w:rStyle w:val="tlid-translation"/>
          <w:rFonts w:ascii="Times New Roman" w:hAnsi="Times New Roman" w:cs="Times New Roman"/>
        </w:rPr>
        <w:t xml:space="preserve">ibuprofeno </w:t>
      </w:r>
      <w:r w:rsidR="006155FE" w:rsidRPr="00A92152">
        <w:rPr>
          <w:rStyle w:val="tlid-translation"/>
          <w:rFonts w:ascii="Times New Roman" w:hAnsi="Times New Roman" w:cs="Times New Roman"/>
        </w:rPr>
        <w:t>ne</w:t>
      </w:r>
      <w:r w:rsidR="006155FE">
        <w:rPr>
          <w:rStyle w:val="tlid-translation"/>
          <w:rFonts w:ascii="Times New Roman" w:hAnsi="Times New Roman" w:cs="Times New Roman"/>
        </w:rPr>
        <w:t>įmanoma</w:t>
      </w:r>
      <w:r w:rsidR="006155FE" w:rsidRPr="00A92152">
        <w:rPr>
          <w:rStyle w:val="tlid-translation"/>
          <w:rFonts w:ascii="Times New Roman" w:hAnsi="Times New Roman" w:cs="Times New Roman"/>
        </w:rPr>
        <w:t xml:space="preserve"> </w:t>
      </w:r>
      <w:r w:rsidR="006155FE">
        <w:rPr>
          <w:rStyle w:val="tlid-translation"/>
          <w:rFonts w:ascii="Times New Roman" w:hAnsi="Times New Roman" w:cs="Times New Roman"/>
        </w:rPr>
        <w:t xml:space="preserve">vartoti </w:t>
      </w:r>
      <w:r w:rsidR="00FC5B1C">
        <w:rPr>
          <w:rStyle w:val="tlid-translation"/>
          <w:rFonts w:ascii="Times New Roman" w:hAnsi="Times New Roman" w:cs="Times New Roman"/>
        </w:rPr>
        <w:t>per burną</w:t>
      </w:r>
      <w:r w:rsidR="00FC5B1C" w:rsidRPr="00A92152">
        <w:rPr>
          <w:rStyle w:val="tlid-translation"/>
          <w:rFonts w:ascii="Times New Roman" w:hAnsi="Times New Roman" w:cs="Times New Roman"/>
        </w:rPr>
        <w:t>.</w:t>
      </w:r>
    </w:p>
    <w:p w14:paraId="154C49CF" w14:textId="68CBBD01" w:rsidR="00FC5B1C" w:rsidRPr="00A92152" w:rsidRDefault="00AC09FB" w:rsidP="00FC5B1C">
      <w:pPr>
        <w:keepNext/>
        <w:keepLines/>
        <w:tabs>
          <w:tab w:val="left" w:pos="0"/>
        </w:tabs>
        <w:spacing w:after="0" w:line="240" w:lineRule="auto"/>
        <w:outlineLvl w:val="2"/>
        <w:rPr>
          <w:rStyle w:val="tlid-translation"/>
          <w:rFonts w:ascii="Times New Roman" w:hAnsi="Times New Roman" w:cs="Times New Roman"/>
        </w:rPr>
      </w:pPr>
      <w:r>
        <w:rPr>
          <w:rFonts w:ascii="Times New Roman" w:hAnsi="Times New Roman" w:cs="Times New Roman"/>
          <w:bCs/>
          <w:color w:val="000000"/>
        </w:rPr>
        <w:t>Ibugard</w:t>
      </w:r>
      <w:r w:rsidR="00FC5B1C" w:rsidRPr="00A92152">
        <w:rPr>
          <w:rFonts w:ascii="Times New Roman" w:hAnsi="Times New Roman" w:cs="Times New Roman"/>
          <w:bCs/>
          <w:color w:val="000000"/>
        </w:rPr>
        <w:t xml:space="preserve"> </w:t>
      </w:r>
      <w:r w:rsidR="00D0463D">
        <w:rPr>
          <w:rStyle w:val="tlid-translation"/>
          <w:rFonts w:ascii="Times New Roman" w:hAnsi="Times New Roman" w:cs="Times New Roman"/>
        </w:rPr>
        <w:t>60</w:t>
      </w:r>
      <w:r w:rsidR="00105D0B">
        <w:rPr>
          <w:rStyle w:val="tlid-translation"/>
          <w:rFonts w:ascii="Times New Roman" w:hAnsi="Times New Roman" w:cs="Times New Roman"/>
        </w:rPr>
        <w:t> </w:t>
      </w:r>
      <w:r w:rsidR="00FC5B1C" w:rsidRPr="00A92152">
        <w:rPr>
          <w:rStyle w:val="tlid-translation"/>
          <w:rFonts w:ascii="Times New Roman" w:hAnsi="Times New Roman" w:cs="Times New Roman"/>
        </w:rPr>
        <w:t>mg žvaku</w:t>
      </w:r>
      <w:r w:rsidR="009447A1">
        <w:rPr>
          <w:rStyle w:val="tlid-translation"/>
          <w:rFonts w:ascii="Times New Roman" w:hAnsi="Times New Roman" w:cs="Times New Roman"/>
        </w:rPr>
        <w:t>tės</w:t>
      </w:r>
      <w:r w:rsidR="00FC5B1C" w:rsidRPr="00A92152">
        <w:rPr>
          <w:rStyle w:val="tlid-translation"/>
          <w:rFonts w:ascii="Times New Roman" w:hAnsi="Times New Roman" w:cs="Times New Roman"/>
        </w:rPr>
        <w:t xml:space="preserve"> </w:t>
      </w:r>
      <w:r w:rsidR="009447A1">
        <w:rPr>
          <w:rStyle w:val="tlid-translation"/>
          <w:rFonts w:ascii="Times New Roman" w:hAnsi="Times New Roman" w:cs="Times New Roman"/>
        </w:rPr>
        <w:t>skirtos</w:t>
      </w:r>
      <w:r w:rsidR="009447A1" w:rsidRPr="00A92152">
        <w:rPr>
          <w:rStyle w:val="tlid-translation"/>
          <w:rFonts w:ascii="Times New Roman" w:hAnsi="Times New Roman" w:cs="Times New Roman"/>
        </w:rPr>
        <w:t xml:space="preserve"> </w:t>
      </w:r>
      <w:r w:rsidR="00FC5B1C" w:rsidRPr="00A92152">
        <w:rPr>
          <w:rStyle w:val="tlid-translation"/>
          <w:rFonts w:ascii="Times New Roman" w:hAnsi="Times New Roman" w:cs="Times New Roman"/>
        </w:rPr>
        <w:t xml:space="preserve">vaikams nuo </w:t>
      </w:r>
      <w:r w:rsidR="00D0463D">
        <w:rPr>
          <w:rStyle w:val="tlid-translation"/>
          <w:rFonts w:ascii="Times New Roman" w:hAnsi="Times New Roman" w:cs="Times New Roman"/>
        </w:rPr>
        <w:t>3</w:t>
      </w:r>
      <w:r w:rsidR="00105D0B">
        <w:rPr>
          <w:rStyle w:val="tlid-translation"/>
          <w:rFonts w:ascii="Times New Roman" w:hAnsi="Times New Roman" w:cs="Times New Roman"/>
        </w:rPr>
        <w:t> </w:t>
      </w:r>
      <w:r w:rsidR="00D0463D">
        <w:rPr>
          <w:rStyle w:val="tlid-translation"/>
          <w:rFonts w:ascii="Times New Roman" w:hAnsi="Times New Roman" w:cs="Times New Roman"/>
        </w:rPr>
        <w:t>mėnesių</w:t>
      </w:r>
      <w:r w:rsidR="00FC5B1C" w:rsidRPr="00A92152">
        <w:rPr>
          <w:rStyle w:val="tlid-translation"/>
          <w:rFonts w:ascii="Times New Roman" w:hAnsi="Times New Roman" w:cs="Times New Roman"/>
        </w:rPr>
        <w:t xml:space="preserve"> (</w:t>
      </w:r>
      <w:r w:rsidR="00D0463D">
        <w:rPr>
          <w:rStyle w:val="tlid-translation"/>
          <w:rFonts w:ascii="Times New Roman" w:hAnsi="Times New Roman" w:cs="Times New Roman"/>
        </w:rPr>
        <w:t>nuo 6</w:t>
      </w:r>
      <w:r w:rsidR="00105D0B">
        <w:rPr>
          <w:rStyle w:val="tlid-translation"/>
          <w:rFonts w:ascii="Times New Roman" w:hAnsi="Times New Roman" w:cs="Times New Roman"/>
        </w:rPr>
        <w:t> </w:t>
      </w:r>
      <w:r w:rsidR="00D0463D">
        <w:rPr>
          <w:rStyle w:val="tlid-translation"/>
          <w:rFonts w:ascii="Times New Roman" w:hAnsi="Times New Roman" w:cs="Times New Roman"/>
        </w:rPr>
        <w:t>kg</w:t>
      </w:r>
      <w:r w:rsidR="00FC5B1C" w:rsidRPr="00A92152">
        <w:rPr>
          <w:rStyle w:val="tlid-translation"/>
          <w:rFonts w:ascii="Times New Roman" w:hAnsi="Times New Roman" w:cs="Times New Roman"/>
        </w:rPr>
        <w:t xml:space="preserve"> kūno svorio) iki </w:t>
      </w:r>
      <w:r w:rsidR="00D0463D">
        <w:rPr>
          <w:rStyle w:val="tlid-translation"/>
          <w:rFonts w:ascii="Times New Roman" w:hAnsi="Times New Roman" w:cs="Times New Roman"/>
        </w:rPr>
        <w:t>2</w:t>
      </w:r>
      <w:r w:rsidR="00105D0B">
        <w:rPr>
          <w:rStyle w:val="tlid-translation"/>
          <w:rFonts w:ascii="Times New Roman" w:hAnsi="Times New Roman" w:cs="Times New Roman"/>
        </w:rPr>
        <w:t> </w:t>
      </w:r>
      <w:r w:rsidR="00D0463D">
        <w:rPr>
          <w:rStyle w:val="tlid-translation"/>
          <w:rFonts w:ascii="Times New Roman" w:hAnsi="Times New Roman" w:cs="Times New Roman"/>
        </w:rPr>
        <w:t>metų</w:t>
      </w:r>
      <w:r w:rsidR="00FC5B1C" w:rsidRPr="00A92152">
        <w:rPr>
          <w:rStyle w:val="tlid-translation"/>
          <w:rFonts w:ascii="Times New Roman" w:hAnsi="Times New Roman" w:cs="Times New Roman"/>
        </w:rPr>
        <w:t xml:space="preserve"> (</w:t>
      </w:r>
      <w:r w:rsidR="00D0463D">
        <w:rPr>
          <w:rStyle w:val="tlid-translation"/>
          <w:rFonts w:ascii="Times New Roman" w:hAnsi="Times New Roman" w:cs="Times New Roman"/>
        </w:rPr>
        <w:t>12</w:t>
      </w:r>
      <w:r w:rsidR="00105D0B">
        <w:rPr>
          <w:rStyle w:val="tlid-translation"/>
          <w:rFonts w:ascii="Times New Roman" w:hAnsi="Times New Roman" w:cs="Times New Roman"/>
        </w:rPr>
        <w:t> </w:t>
      </w:r>
      <w:r w:rsidR="00FC5B1C" w:rsidRPr="00A92152">
        <w:rPr>
          <w:rStyle w:val="tlid-translation"/>
          <w:rFonts w:ascii="Times New Roman" w:hAnsi="Times New Roman" w:cs="Times New Roman"/>
        </w:rPr>
        <w:t>kg kūno svorio).</w:t>
      </w:r>
    </w:p>
    <w:p w14:paraId="510629D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47EFE0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6E46135" w14:textId="1408ADA6" w:rsidR="00D0496A" w:rsidRPr="00B669B2"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76" w:name="_Toc129243265"/>
      <w:bookmarkStart w:id="77" w:name="_Toc129243140"/>
      <w:r w:rsidRPr="00B669B2">
        <w:rPr>
          <w:rFonts w:ascii="Times New Roman" w:eastAsia="Calibri" w:hAnsi="Times New Roman" w:cs="Times New Roman"/>
          <w:b/>
        </w:rPr>
        <w:t>2.</w:t>
      </w:r>
      <w:r w:rsidRPr="00B669B2">
        <w:rPr>
          <w:rFonts w:ascii="Times New Roman" w:eastAsia="Calibri" w:hAnsi="Times New Roman" w:cs="Times New Roman"/>
          <w:b/>
        </w:rPr>
        <w:tab/>
      </w:r>
      <w:bookmarkEnd w:id="76"/>
      <w:bookmarkEnd w:id="77"/>
      <w:r w:rsidRPr="00B669B2">
        <w:rPr>
          <w:rFonts w:ascii="Times New Roman" w:eastAsia="Calibri" w:hAnsi="Times New Roman" w:cs="Times New Roman"/>
          <w:b/>
        </w:rPr>
        <w:t xml:space="preserve">Kas žinotina prieš vartojant </w:t>
      </w:r>
      <w:r w:rsidR="00AC09FB">
        <w:rPr>
          <w:rFonts w:ascii="Times New Roman" w:hAnsi="Times New Roman" w:cs="Times New Roman"/>
          <w:b/>
          <w:bCs/>
          <w:color w:val="000000"/>
        </w:rPr>
        <w:t>Ibugard</w:t>
      </w:r>
    </w:p>
    <w:p w14:paraId="42720219" w14:textId="77777777" w:rsidR="00D0496A" w:rsidRPr="00B669B2" w:rsidRDefault="00D0496A" w:rsidP="00D0496A">
      <w:pPr>
        <w:keepNext/>
        <w:tabs>
          <w:tab w:val="left" w:pos="567"/>
        </w:tabs>
        <w:spacing w:after="0" w:line="240" w:lineRule="auto"/>
        <w:ind w:left="567" w:hanging="567"/>
        <w:outlineLvl w:val="1"/>
        <w:rPr>
          <w:rFonts w:ascii="Times New Roman" w:eastAsia="Calibri" w:hAnsi="Times New Roman" w:cs="Times New Roman"/>
          <w:b/>
        </w:rPr>
      </w:pPr>
    </w:p>
    <w:p w14:paraId="2AC75CBD" w14:textId="080A6240" w:rsidR="00D0496A" w:rsidRPr="00B669B2" w:rsidRDefault="00AC09FB" w:rsidP="00D0496A">
      <w:pPr>
        <w:tabs>
          <w:tab w:val="left" w:pos="567"/>
        </w:tabs>
        <w:spacing w:after="0" w:line="240" w:lineRule="auto"/>
        <w:rPr>
          <w:rFonts w:ascii="Times New Roman" w:eastAsia="Calibri" w:hAnsi="Times New Roman" w:cs="Times New Roman"/>
          <w:b/>
          <w:bCs/>
        </w:rPr>
      </w:pPr>
      <w:r>
        <w:rPr>
          <w:rFonts w:ascii="Times New Roman" w:hAnsi="Times New Roman" w:cs="Times New Roman"/>
          <w:b/>
          <w:bCs/>
          <w:color w:val="000000"/>
        </w:rPr>
        <w:t>Ibugard</w:t>
      </w:r>
      <w:r w:rsidR="00FC5B1C" w:rsidRPr="005C2D8E">
        <w:rPr>
          <w:rFonts w:ascii="Times New Roman" w:hAnsi="Times New Roman" w:cs="Times New Roman"/>
          <w:b/>
          <w:bCs/>
          <w:color w:val="000000"/>
        </w:rPr>
        <w:t xml:space="preserve"> </w:t>
      </w:r>
      <w:r w:rsidR="00FC5B1C">
        <w:rPr>
          <w:rFonts w:ascii="Times New Roman" w:eastAsia="Calibri" w:hAnsi="Times New Roman" w:cs="Times New Roman"/>
          <w:b/>
        </w:rPr>
        <w:t xml:space="preserve">vartoti </w:t>
      </w:r>
      <w:r w:rsidR="000E7559">
        <w:rPr>
          <w:rFonts w:ascii="Times New Roman" w:eastAsia="Calibri" w:hAnsi="Times New Roman" w:cs="Times New Roman"/>
          <w:b/>
        </w:rPr>
        <w:t>draudžiama</w:t>
      </w:r>
      <w:r w:rsidR="00FC5B1C">
        <w:rPr>
          <w:rFonts w:ascii="Times New Roman" w:eastAsia="Calibri" w:hAnsi="Times New Roman" w:cs="Times New Roman"/>
          <w:b/>
        </w:rPr>
        <w:t xml:space="preserve"> arba </w:t>
      </w:r>
      <w:r w:rsidR="00D0496A" w:rsidRPr="00B669B2">
        <w:rPr>
          <w:rFonts w:ascii="Times New Roman" w:eastAsia="Calibri" w:hAnsi="Times New Roman" w:cs="Times New Roman"/>
          <w:b/>
        </w:rPr>
        <w:t xml:space="preserve">Jūsų vaikui vartoti </w:t>
      </w:r>
      <w:r w:rsidR="008E3095">
        <w:rPr>
          <w:rFonts w:ascii="Times New Roman" w:eastAsia="Calibri" w:hAnsi="Times New Roman" w:cs="Times New Roman"/>
          <w:b/>
        </w:rPr>
        <w:t>draudžiama</w:t>
      </w:r>
      <w:r w:rsidR="00D0496A" w:rsidRPr="00B669B2">
        <w:rPr>
          <w:rFonts w:ascii="Times New Roman" w:eastAsia="Calibri" w:hAnsi="Times New Roman" w:cs="Times New Roman"/>
          <w:b/>
        </w:rPr>
        <w:t>, jeigu</w:t>
      </w:r>
      <w:r w:rsidR="00FC5B1C">
        <w:rPr>
          <w:rFonts w:ascii="Times New Roman" w:eastAsia="Calibri" w:hAnsi="Times New Roman" w:cs="Times New Roman"/>
          <w:b/>
        </w:rPr>
        <w:t>:</w:t>
      </w:r>
    </w:p>
    <w:p w14:paraId="3D3D8877" w14:textId="6C13D8EB" w:rsidR="00D0496A" w:rsidRPr="00027B6B" w:rsidRDefault="00D0496A" w:rsidP="00027B6B">
      <w:pPr>
        <w:pStyle w:val="Sraopastraipa"/>
        <w:numPr>
          <w:ilvl w:val="0"/>
          <w:numId w:val="8"/>
        </w:numPr>
        <w:tabs>
          <w:tab w:val="left" w:pos="540"/>
          <w:tab w:val="num" w:pos="567"/>
          <w:tab w:val="num" w:pos="1781"/>
        </w:tabs>
        <w:rPr>
          <w:sz w:val="22"/>
        </w:rPr>
      </w:pPr>
      <w:r w:rsidRPr="00027B6B">
        <w:rPr>
          <w:sz w:val="22"/>
        </w:rPr>
        <w:t>yra alergija ibuprofenui arba bet kuriai pagalbinei šio vaisto medžiagai (jos išvardytos 6 skyriuje)</w:t>
      </w:r>
      <w:r w:rsidR="00FC5B1C">
        <w:rPr>
          <w:sz w:val="22"/>
        </w:rPr>
        <w:t xml:space="preserve">, </w:t>
      </w:r>
      <w:r w:rsidR="00FC5B1C" w:rsidRPr="00027B6B">
        <w:rPr>
          <w:sz w:val="22"/>
        </w:rPr>
        <w:t>ar kitam nesteroidiniam vaistui nuo uždegimo (NVNU)</w:t>
      </w:r>
      <w:r w:rsidR="00FC5B1C">
        <w:rPr>
          <w:sz w:val="22"/>
        </w:rPr>
        <w:t>;</w:t>
      </w:r>
    </w:p>
    <w:p w14:paraId="7CA913D8" w14:textId="6071D482" w:rsidR="00D0496A" w:rsidRPr="00027B6B" w:rsidRDefault="00D0496A" w:rsidP="00027B6B">
      <w:pPr>
        <w:pStyle w:val="Sraopastraipa"/>
        <w:numPr>
          <w:ilvl w:val="0"/>
          <w:numId w:val="8"/>
        </w:numPr>
        <w:tabs>
          <w:tab w:val="left" w:pos="540"/>
          <w:tab w:val="num" w:pos="567"/>
          <w:tab w:val="num" w:pos="1781"/>
        </w:tabs>
        <w:rPr>
          <w:sz w:val="22"/>
        </w:rPr>
      </w:pPr>
      <w:r w:rsidRPr="00027B6B">
        <w:rPr>
          <w:sz w:val="22"/>
        </w:rPr>
        <w:t xml:space="preserve">praeityje buvo alerginių reakcijų simptomų, vartojant acetilsalicilo rūgštį ar bet kokį nesteroidinį vaistą nuo uždegimo, pvz., sloga, dilgėlinė, veido, liežuvio, lūpų ar </w:t>
      </w:r>
      <w:r w:rsidR="008976BE">
        <w:rPr>
          <w:sz w:val="22"/>
        </w:rPr>
        <w:t>ryklės</w:t>
      </w:r>
      <w:r w:rsidR="008976BE" w:rsidRPr="00027B6B">
        <w:rPr>
          <w:sz w:val="22"/>
        </w:rPr>
        <w:t xml:space="preserve"> </w:t>
      </w:r>
      <w:r w:rsidRPr="00027B6B">
        <w:rPr>
          <w:sz w:val="22"/>
        </w:rPr>
        <w:t>patinimas, bronchų spazmas ar astma</w:t>
      </w:r>
      <w:r w:rsidR="00FC5B1C">
        <w:rPr>
          <w:sz w:val="22"/>
        </w:rPr>
        <w:t>;</w:t>
      </w:r>
    </w:p>
    <w:p w14:paraId="7D6B44C5" w14:textId="18D8EA05" w:rsidR="00D0496A" w:rsidRPr="00027B6B" w:rsidRDefault="00D0496A" w:rsidP="00027B6B">
      <w:pPr>
        <w:pStyle w:val="Sraopastraipa"/>
        <w:numPr>
          <w:ilvl w:val="0"/>
          <w:numId w:val="8"/>
        </w:numPr>
        <w:tabs>
          <w:tab w:val="left" w:pos="540"/>
          <w:tab w:val="num" w:pos="567"/>
          <w:tab w:val="num" w:pos="1781"/>
        </w:tabs>
        <w:rPr>
          <w:sz w:val="22"/>
        </w:rPr>
      </w:pPr>
      <w:r w:rsidRPr="00027B6B">
        <w:rPr>
          <w:sz w:val="22"/>
        </w:rPr>
        <w:t>praeityje buvusi skrandžio ir (arba) dvylikapirštės žarnos opa su prakiurimu ar kraujavimu, pasireiškusi po NVNU vartojimo</w:t>
      </w:r>
      <w:r w:rsidR="00FC5B1C">
        <w:rPr>
          <w:sz w:val="22"/>
        </w:rPr>
        <w:t>;</w:t>
      </w:r>
    </w:p>
    <w:p w14:paraId="173A2AC9" w14:textId="5751FECC" w:rsidR="00D0496A" w:rsidRPr="00027B6B" w:rsidRDefault="00D0496A" w:rsidP="00027B6B">
      <w:pPr>
        <w:pStyle w:val="Sraopastraipa"/>
        <w:numPr>
          <w:ilvl w:val="0"/>
          <w:numId w:val="8"/>
        </w:numPr>
        <w:tabs>
          <w:tab w:val="left" w:pos="540"/>
          <w:tab w:val="num" w:pos="567"/>
          <w:tab w:val="num" w:pos="1781"/>
        </w:tabs>
        <w:rPr>
          <w:sz w:val="22"/>
        </w:rPr>
      </w:pPr>
      <w:r w:rsidRPr="00027B6B">
        <w:rPr>
          <w:sz w:val="22"/>
        </w:rPr>
        <w:t>yra (ar anksčiau buvo du ar daugiau atskirų atvejų) skran</w:t>
      </w:r>
      <w:r w:rsidR="008976BE">
        <w:rPr>
          <w:sz w:val="22"/>
        </w:rPr>
        <w:t>d</w:t>
      </w:r>
      <w:r w:rsidRPr="00027B6B">
        <w:rPr>
          <w:sz w:val="22"/>
        </w:rPr>
        <w:t>žio opa ar kraujavimas</w:t>
      </w:r>
      <w:r w:rsidR="00FC5B1C">
        <w:rPr>
          <w:sz w:val="22"/>
        </w:rPr>
        <w:t>;</w:t>
      </w:r>
    </w:p>
    <w:p w14:paraId="2EB66689" w14:textId="77777777" w:rsidR="00FC5B1C" w:rsidRPr="00BC2BCE" w:rsidRDefault="00D0496A" w:rsidP="00027B6B">
      <w:pPr>
        <w:pStyle w:val="Sraopastraipa"/>
        <w:numPr>
          <w:ilvl w:val="0"/>
          <w:numId w:val="8"/>
        </w:numPr>
        <w:tabs>
          <w:tab w:val="left" w:pos="540"/>
          <w:tab w:val="num" w:pos="567"/>
          <w:tab w:val="num" w:pos="1781"/>
        </w:tabs>
        <w:rPr>
          <w:sz w:val="22"/>
          <w:szCs w:val="22"/>
        </w:rPr>
      </w:pPr>
      <w:r w:rsidRPr="00BC2BCE">
        <w:rPr>
          <w:sz w:val="22"/>
          <w:szCs w:val="22"/>
        </w:rPr>
        <w:t>yra sunkus kepenų, inkstų ar širdies nepakankamumas</w:t>
      </w:r>
      <w:r w:rsidR="00FC5B1C" w:rsidRPr="00BC2BCE">
        <w:rPr>
          <w:sz w:val="22"/>
          <w:szCs w:val="22"/>
        </w:rPr>
        <w:t>;</w:t>
      </w:r>
    </w:p>
    <w:p w14:paraId="5B2D7F49" w14:textId="403502B4" w:rsidR="00D0496A" w:rsidRPr="00BC2BCE" w:rsidRDefault="00D0496A" w:rsidP="00027B6B">
      <w:pPr>
        <w:pStyle w:val="Sraopastraipa"/>
        <w:numPr>
          <w:ilvl w:val="0"/>
          <w:numId w:val="8"/>
        </w:numPr>
        <w:tabs>
          <w:tab w:val="left" w:pos="540"/>
          <w:tab w:val="num" w:pos="567"/>
          <w:tab w:val="num" w:pos="1781"/>
        </w:tabs>
        <w:rPr>
          <w:sz w:val="22"/>
          <w:szCs w:val="22"/>
        </w:rPr>
      </w:pPr>
      <w:r w:rsidRPr="00BC2BCE">
        <w:rPr>
          <w:sz w:val="22"/>
          <w:szCs w:val="22"/>
        </w:rPr>
        <w:t>tuo pačiu metu vartojate kitų nesteroidinių vaistų nuo uždegimo, įskaitant ciklooksigenazės-2 inhibitorių (padidėja šalutinio poveikio pasireiškimo rizika)</w:t>
      </w:r>
      <w:r w:rsidR="00FC5B1C" w:rsidRPr="00BC2BCE">
        <w:rPr>
          <w:sz w:val="22"/>
          <w:szCs w:val="22"/>
        </w:rPr>
        <w:t>;</w:t>
      </w:r>
    </w:p>
    <w:p w14:paraId="7B7905C8" w14:textId="16F2BD8B" w:rsidR="00D0496A" w:rsidRPr="00BC2BCE" w:rsidRDefault="00D0496A" w:rsidP="00027B6B">
      <w:pPr>
        <w:pStyle w:val="Sraopastraipa"/>
        <w:numPr>
          <w:ilvl w:val="0"/>
          <w:numId w:val="8"/>
        </w:numPr>
        <w:tabs>
          <w:tab w:val="left" w:pos="540"/>
          <w:tab w:val="num" w:pos="567"/>
          <w:tab w:val="num" w:pos="1781"/>
        </w:tabs>
        <w:rPr>
          <w:sz w:val="22"/>
          <w:szCs w:val="22"/>
        </w:rPr>
      </w:pPr>
      <w:r w:rsidRPr="00BC2BCE">
        <w:rPr>
          <w:sz w:val="22"/>
          <w:szCs w:val="22"/>
        </w:rPr>
        <w:lastRenderedPageBreak/>
        <w:t>yra būklės, padidinančios polinkį kraujuoti (pvz., kraujo krešėjimo sutrikimai, trombocitopenija)</w:t>
      </w:r>
      <w:r w:rsidR="008976BE">
        <w:rPr>
          <w:sz w:val="22"/>
          <w:szCs w:val="22"/>
        </w:rPr>
        <w:t>;</w:t>
      </w:r>
    </w:p>
    <w:p w14:paraId="6CDFC9EE" w14:textId="45295B72" w:rsidR="00D0496A" w:rsidRPr="00BC2BCE" w:rsidRDefault="00D0496A" w:rsidP="00027B6B">
      <w:pPr>
        <w:pStyle w:val="Sraopastraipa"/>
        <w:numPr>
          <w:ilvl w:val="0"/>
          <w:numId w:val="8"/>
        </w:numPr>
        <w:tabs>
          <w:tab w:val="left" w:pos="540"/>
          <w:tab w:val="num" w:pos="567"/>
          <w:tab w:val="num" w:pos="1781"/>
        </w:tabs>
        <w:rPr>
          <w:sz w:val="22"/>
          <w:szCs w:val="22"/>
        </w:rPr>
      </w:pPr>
      <w:r w:rsidRPr="00BC2BCE">
        <w:rPr>
          <w:sz w:val="22"/>
          <w:szCs w:val="22"/>
        </w:rPr>
        <w:t>yra kraujavimas į smegenis arba kitoks</w:t>
      </w:r>
      <w:r w:rsidR="008976BE">
        <w:rPr>
          <w:sz w:val="22"/>
          <w:szCs w:val="22"/>
        </w:rPr>
        <w:t xml:space="preserve"> aktyvus</w:t>
      </w:r>
      <w:r w:rsidRPr="00BC2BCE">
        <w:rPr>
          <w:sz w:val="22"/>
          <w:szCs w:val="22"/>
        </w:rPr>
        <w:t xml:space="preserve"> kraujavimas</w:t>
      </w:r>
      <w:r w:rsidR="00FC5B1C" w:rsidRPr="00BC2BCE">
        <w:rPr>
          <w:sz w:val="22"/>
          <w:szCs w:val="22"/>
        </w:rPr>
        <w:t>;</w:t>
      </w:r>
    </w:p>
    <w:p w14:paraId="34921907" w14:textId="481850AD" w:rsidR="00FC5B1C" w:rsidRPr="00BC2BCE" w:rsidRDefault="00FC5B1C" w:rsidP="00027B6B">
      <w:pPr>
        <w:pStyle w:val="Sraopastraipa"/>
        <w:numPr>
          <w:ilvl w:val="0"/>
          <w:numId w:val="8"/>
        </w:numPr>
        <w:tabs>
          <w:tab w:val="left" w:pos="540"/>
          <w:tab w:val="num" w:pos="567"/>
          <w:tab w:val="num" w:pos="1781"/>
        </w:tabs>
        <w:rPr>
          <w:rStyle w:val="tlid-translation"/>
          <w:sz w:val="22"/>
          <w:szCs w:val="22"/>
        </w:rPr>
      </w:pPr>
      <w:r w:rsidRPr="00BC2BCE">
        <w:rPr>
          <w:rStyle w:val="tlid-translation"/>
          <w:sz w:val="22"/>
          <w:szCs w:val="22"/>
        </w:rPr>
        <w:t>Jums yra sunki dehidratacija (dėl vėmimo, viduriavimo ar nepakankamo skysčių vartojimo);</w:t>
      </w:r>
    </w:p>
    <w:p w14:paraId="67DBDD34" w14:textId="091434AA" w:rsidR="00FC5B1C" w:rsidRPr="00BC2BCE" w:rsidRDefault="0013687A" w:rsidP="00BC2BCE">
      <w:pPr>
        <w:pStyle w:val="Sraopastraipa"/>
        <w:numPr>
          <w:ilvl w:val="0"/>
          <w:numId w:val="8"/>
        </w:numPr>
        <w:tabs>
          <w:tab w:val="left" w:pos="540"/>
          <w:tab w:val="num" w:pos="567"/>
          <w:tab w:val="num" w:pos="1781"/>
        </w:tabs>
        <w:rPr>
          <w:sz w:val="22"/>
          <w:szCs w:val="22"/>
        </w:rPr>
      </w:pPr>
      <w:r>
        <w:rPr>
          <w:sz w:val="22"/>
          <w:szCs w:val="22"/>
        </w:rPr>
        <w:t>v</w:t>
      </w:r>
      <w:r w:rsidR="00FC5B1C" w:rsidRPr="00BC2BCE">
        <w:rPr>
          <w:sz w:val="22"/>
          <w:szCs w:val="22"/>
        </w:rPr>
        <w:t>aik</w:t>
      </w:r>
      <w:r>
        <w:rPr>
          <w:sz w:val="22"/>
          <w:szCs w:val="22"/>
        </w:rPr>
        <w:t>ams, kurių</w:t>
      </w:r>
      <w:r w:rsidR="00FC5B1C" w:rsidRPr="00BC2BCE">
        <w:rPr>
          <w:sz w:val="22"/>
          <w:szCs w:val="22"/>
        </w:rPr>
        <w:t xml:space="preserve"> vidutinis kūno svoris </w:t>
      </w:r>
      <w:r w:rsidR="00D0463D" w:rsidRPr="00BC2BCE">
        <w:rPr>
          <w:sz w:val="22"/>
          <w:szCs w:val="22"/>
        </w:rPr>
        <w:t>6</w:t>
      </w:r>
      <w:r w:rsidR="00105D0B">
        <w:rPr>
          <w:sz w:val="22"/>
          <w:szCs w:val="22"/>
        </w:rPr>
        <w:t> </w:t>
      </w:r>
      <w:r w:rsidR="00FC5B1C" w:rsidRPr="00BC2BCE">
        <w:rPr>
          <w:sz w:val="22"/>
          <w:szCs w:val="22"/>
        </w:rPr>
        <w:t xml:space="preserve">kg </w:t>
      </w:r>
      <w:r w:rsidR="009B7867" w:rsidRPr="00BC2BCE">
        <w:rPr>
          <w:sz w:val="22"/>
          <w:szCs w:val="22"/>
        </w:rPr>
        <w:t>ar mažiau</w:t>
      </w:r>
      <w:r w:rsidR="00D0463D" w:rsidRPr="00BC2BCE">
        <w:rPr>
          <w:sz w:val="22"/>
          <w:szCs w:val="22"/>
        </w:rPr>
        <w:t xml:space="preserve"> (jaunesnis nei 3</w:t>
      </w:r>
      <w:r w:rsidR="00105D0B">
        <w:rPr>
          <w:sz w:val="22"/>
          <w:szCs w:val="22"/>
        </w:rPr>
        <w:t> </w:t>
      </w:r>
      <w:r w:rsidR="00D0463D" w:rsidRPr="00BC2BCE">
        <w:rPr>
          <w:sz w:val="22"/>
          <w:szCs w:val="22"/>
        </w:rPr>
        <w:t>mėnesiai)</w:t>
      </w:r>
      <w:r w:rsidR="009B7867" w:rsidRPr="00BC2BCE">
        <w:rPr>
          <w:sz w:val="22"/>
          <w:szCs w:val="22"/>
        </w:rPr>
        <w:t>.</w:t>
      </w:r>
    </w:p>
    <w:p w14:paraId="45974425" w14:textId="77777777" w:rsidR="00FC2363" w:rsidRPr="00BC2BCE" w:rsidRDefault="00FC2363" w:rsidP="00BC2BCE">
      <w:pPr>
        <w:tabs>
          <w:tab w:val="left" w:pos="540"/>
        </w:tabs>
        <w:spacing w:after="0" w:line="240" w:lineRule="auto"/>
        <w:rPr>
          <w:rFonts w:ascii="Times New Roman" w:hAnsi="Times New Roman" w:cs="Times New Roman"/>
        </w:rPr>
      </w:pPr>
    </w:p>
    <w:p w14:paraId="3E44D3FE" w14:textId="5075AD40" w:rsidR="009B7867" w:rsidRPr="009B7867" w:rsidRDefault="009B7867" w:rsidP="00BC2BCE">
      <w:pPr>
        <w:pStyle w:val="Sraopastraipa"/>
        <w:tabs>
          <w:tab w:val="left" w:pos="540"/>
        </w:tabs>
        <w:ind w:left="0"/>
        <w:rPr>
          <w:sz w:val="22"/>
        </w:rPr>
      </w:pPr>
      <w:r w:rsidRPr="009B7867">
        <w:rPr>
          <w:sz w:val="22"/>
        </w:rPr>
        <w:t>Vaistų, kurių sudėtyje yra ibuprofeno, negalima vartoti moterims trečiojo nėštumo trimestro metu (žr. poskyrį „Nėštumas, žindymo laikotarpis ir vaisingumas“).</w:t>
      </w:r>
    </w:p>
    <w:p w14:paraId="158C311D" w14:textId="77777777" w:rsidR="009B7867" w:rsidRPr="00B669B2" w:rsidRDefault="009B7867" w:rsidP="00D0496A">
      <w:pPr>
        <w:spacing w:after="0" w:line="240" w:lineRule="auto"/>
        <w:rPr>
          <w:rFonts w:ascii="Times New Roman" w:eastAsia="Calibri" w:hAnsi="Times New Roman" w:cs="Times New Roman"/>
          <w:b/>
        </w:rPr>
      </w:pPr>
    </w:p>
    <w:p w14:paraId="4BA6E091" w14:textId="77777777" w:rsidR="00D0496A" w:rsidRPr="00B669B2" w:rsidRDefault="00D0496A" w:rsidP="00D0496A">
      <w:pPr>
        <w:spacing w:after="0" w:line="240" w:lineRule="auto"/>
        <w:rPr>
          <w:rFonts w:ascii="Times New Roman" w:eastAsia="Calibri" w:hAnsi="Times New Roman" w:cs="Times New Roman"/>
          <w:b/>
        </w:rPr>
      </w:pPr>
      <w:r w:rsidRPr="00B669B2">
        <w:rPr>
          <w:rFonts w:ascii="Times New Roman" w:eastAsia="Calibri" w:hAnsi="Times New Roman" w:cs="Times New Roman"/>
          <w:b/>
        </w:rPr>
        <w:t>Įspėjimai ir atsargumo priemonės</w:t>
      </w:r>
    </w:p>
    <w:p w14:paraId="57CCADD2" w14:textId="037AC952" w:rsidR="009B7867" w:rsidRDefault="009B7867" w:rsidP="00426515">
      <w:pPr>
        <w:numPr>
          <w:ilvl w:val="12"/>
          <w:numId w:val="0"/>
        </w:numPr>
        <w:tabs>
          <w:tab w:val="left" w:pos="720"/>
        </w:tabs>
        <w:spacing w:after="0" w:line="240" w:lineRule="auto"/>
        <w:ind w:right="-2"/>
        <w:rPr>
          <w:rFonts w:ascii="Times New Roman" w:hAnsi="Times New Roman" w:cs="Times New Roman"/>
          <w:bCs/>
          <w:color w:val="000000"/>
        </w:rPr>
      </w:pPr>
      <w:r w:rsidRPr="002B271F">
        <w:rPr>
          <w:rFonts w:ascii="Times New Roman" w:hAnsi="Times New Roman" w:cs="Times New Roman"/>
          <w:noProof/>
          <w:szCs w:val="24"/>
        </w:rPr>
        <w:t>Pasitarkite su gydytoju arba</w:t>
      </w:r>
      <w:r>
        <w:rPr>
          <w:rFonts w:ascii="Times New Roman" w:hAnsi="Times New Roman" w:cs="Times New Roman"/>
          <w:noProof/>
          <w:szCs w:val="24"/>
        </w:rPr>
        <w:t xml:space="preserve"> </w:t>
      </w:r>
      <w:r w:rsidRPr="002B271F">
        <w:rPr>
          <w:rFonts w:ascii="Times New Roman" w:hAnsi="Times New Roman" w:cs="Times New Roman"/>
          <w:noProof/>
          <w:szCs w:val="24"/>
        </w:rPr>
        <w:t xml:space="preserve">vaistininku, prieš pradėdami vartoti </w:t>
      </w:r>
      <w:r w:rsidR="00AC09FB">
        <w:rPr>
          <w:rFonts w:ascii="Times New Roman" w:hAnsi="Times New Roman" w:cs="Times New Roman"/>
          <w:bCs/>
          <w:color w:val="000000"/>
        </w:rPr>
        <w:t>Ibugard</w:t>
      </w:r>
      <w:r w:rsidR="00BF0456">
        <w:rPr>
          <w:rFonts w:ascii="Times New Roman" w:hAnsi="Times New Roman" w:cs="Times New Roman"/>
          <w:bCs/>
          <w:color w:val="000000"/>
        </w:rPr>
        <w:t>.</w:t>
      </w:r>
    </w:p>
    <w:p w14:paraId="661524FA" w14:textId="77777777" w:rsidR="00BF0456" w:rsidRDefault="00BF0456" w:rsidP="00426515">
      <w:pPr>
        <w:numPr>
          <w:ilvl w:val="12"/>
          <w:numId w:val="0"/>
        </w:numPr>
        <w:tabs>
          <w:tab w:val="left" w:pos="720"/>
        </w:tabs>
        <w:spacing w:after="0" w:line="240" w:lineRule="auto"/>
        <w:ind w:right="-2"/>
        <w:rPr>
          <w:rFonts w:ascii="Times New Roman" w:hAnsi="Times New Roman" w:cs="Times New Roman"/>
          <w:bCs/>
          <w:color w:val="000000"/>
        </w:rPr>
      </w:pPr>
    </w:p>
    <w:p w14:paraId="4B369A0E" w14:textId="46E5F158" w:rsidR="00BF0456" w:rsidRPr="00BF0456" w:rsidRDefault="00BF0456" w:rsidP="00426515">
      <w:pPr>
        <w:numPr>
          <w:ilvl w:val="12"/>
          <w:numId w:val="0"/>
        </w:numPr>
        <w:tabs>
          <w:tab w:val="left" w:pos="720"/>
        </w:tabs>
        <w:spacing w:after="0" w:line="240" w:lineRule="auto"/>
        <w:ind w:right="-2"/>
        <w:rPr>
          <w:rFonts w:ascii="Times New Roman" w:hAnsi="Times New Roman" w:cs="Times New Roman"/>
          <w:szCs w:val="24"/>
        </w:rPr>
      </w:pPr>
      <w:r w:rsidRPr="00A40B96">
        <w:rPr>
          <w:rFonts w:ascii="Times New Roman" w:hAnsi="Times New Roman" w:cs="Times New Roman"/>
          <w:szCs w:val="24"/>
        </w:rPr>
        <w:t>Vartojant ibuprofeną, pranešta apie alerginės reakcijos į šį vaistą požymius, įskaitant kvėpavimo sutrikimus, veido ir kaklo tinimą (angioneurozinę edemą), krūtinės skausmą. Pastebėję bet kurį iš šių požymių, nedelsdami nutraukite Ibugard vartojimą ir nedelsdami kreipkitės į gydytoją arba greitąją medicinos pagalbą.</w:t>
      </w:r>
    </w:p>
    <w:p w14:paraId="29CB773E" w14:textId="77777777" w:rsidR="00426515" w:rsidRDefault="00426515" w:rsidP="00426515">
      <w:pPr>
        <w:autoSpaceDE w:val="0"/>
        <w:autoSpaceDN w:val="0"/>
        <w:adjustRightInd w:val="0"/>
        <w:spacing w:after="0" w:line="240" w:lineRule="auto"/>
        <w:rPr>
          <w:rFonts w:ascii="Times New Roman" w:hAnsi="Times New Roman" w:cs="Times New Roman"/>
          <w:color w:val="000000"/>
        </w:rPr>
      </w:pPr>
    </w:p>
    <w:p w14:paraId="552E642F" w14:textId="4946522D" w:rsidR="00426515" w:rsidRPr="00426515" w:rsidRDefault="00426515" w:rsidP="00426515">
      <w:pPr>
        <w:autoSpaceDE w:val="0"/>
        <w:autoSpaceDN w:val="0"/>
        <w:adjustRightInd w:val="0"/>
        <w:spacing w:after="0" w:line="240" w:lineRule="auto"/>
        <w:rPr>
          <w:rFonts w:ascii="Times New Roman" w:eastAsia="Calibri" w:hAnsi="Times New Roman" w:cs="Times New Roman"/>
          <w:color w:val="000000"/>
          <w:sz w:val="24"/>
          <w:szCs w:val="24"/>
        </w:rPr>
      </w:pPr>
      <w:r w:rsidRPr="00A13774">
        <w:rPr>
          <w:rFonts w:ascii="Times New Roman" w:hAnsi="Times New Roman" w:cs="Times New Roman"/>
          <w:color w:val="000000"/>
        </w:rPr>
        <w:t xml:space="preserve">Pasitarkite su vaistininku arba gydytoju, jeigu </w:t>
      </w:r>
      <w:r w:rsidRPr="00A13774">
        <w:rPr>
          <w:rFonts w:ascii="Times New Roman" w:eastAsia="Calibri" w:hAnsi="Times New Roman" w:cs="Times New Roman"/>
          <w:color w:val="000000"/>
        </w:rPr>
        <w:t xml:space="preserve">sergate infekcine liga – </w:t>
      </w:r>
      <w:bookmarkStart w:id="78" w:name="_Hlk46841741"/>
      <w:r w:rsidRPr="00A13774">
        <w:rPr>
          <w:rFonts w:ascii="Times New Roman" w:eastAsia="Calibri" w:hAnsi="Times New Roman" w:cs="Times New Roman"/>
          <w:color w:val="000000"/>
        </w:rPr>
        <w:t>žr. poskyrį su antrašte „Infekcijos“ toliau.</w:t>
      </w:r>
    </w:p>
    <w:bookmarkEnd w:id="78"/>
    <w:p w14:paraId="20721F7B" w14:textId="77777777" w:rsidR="00426515" w:rsidRDefault="00426515" w:rsidP="00426515">
      <w:pPr>
        <w:tabs>
          <w:tab w:val="left" w:pos="540"/>
        </w:tabs>
        <w:spacing w:after="0" w:line="240" w:lineRule="auto"/>
        <w:rPr>
          <w:rFonts w:ascii="Times New Roman" w:eastAsia="Calibri" w:hAnsi="Times New Roman" w:cs="Times New Roman"/>
        </w:rPr>
      </w:pPr>
    </w:p>
    <w:p w14:paraId="5C01F8DC" w14:textId="5406B59D" w:rsidR="00D0496A" w:rsidRPr="00D0496A" w:rsidRDefault="00D0496A" w:rsidP="00426515">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Šalutinį poveikį galima sumažinti vartojant mažiausią veiksmingą vaisto dozę trumpiausią laiką, būtiną simptomų kontrolei.</w:t>
      </w:r>
    </w:p>
    <w:p w14:paraId="0352FA2D" w14:textId="77777777" w:rsidR="00D0496A" w:rsidRPr="00D0496A" w:rsidRDefault="00D0496A" w:rsidP="0036493D">
      <w:pPr>
        <w:tabs>
          <w:tab w:val="left" w:pos="540"/>
        </w:tabs>
        <w:spacing w:after="0" w:line="240" w:lineRule="auto"/>
        <w:rPr>
          <w:rFonts w:ascii="Times New Roman" w:eastAsia="Calibri" w:hAnsi="Times New Roman" w:cs="Times New Roman"/>
        </w:rPr>
      </w:pPr>
    </w:p>
    <w:p w14:paraId="21544DF1" w14:textId="03089406"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Jei Jūsų vaikui anksčiau buvo nustatyti šie sutrikimai, prieš jam (jai) skiriant </w:t>
      </w:r>
      <w:r w:rsidR="00AC09FB">
        <w:rPr>
          <w:rFonts w:ascii="Times New Roman" w:hAnsi="Times New Roman" w:cs="Times New Roman"/>
          <w:bCs/>
          <w:color w:val="000000"/>
        </w:rPr>
        <w:t>Ibugard</w:t>
      </w:r>
      <w:r w:rsidRPr="00D0496A">
        <w:rPr>
          <w:rFonts w:ascii="Times New Roman" w:eastAsia="Calibri" w:hAnsi="Times New Roman" w:cs="Times New Roman"/>
        </w:rPr>
        <w:t>, pasitarkite su gydytoju:</w:t>
      </w:r>
    </w:p>
    <w:p w14:paraId="3A3ED5DE" w14:textId="657A0F99" w:rsid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sisteminė raudonoji vilkligė ir mišri jungiamojo audinio liga</w:t>
      </w:r>
      <w:r w:rsidR="009B7867">
        <w:rPr>
          <w:rFonts w:ascii="Times New Roman" w:eastAsia="Calibri" w:hAnsi="Times New Roman" w:cs="Times New Roman"/>
        </w:rPr>
        <w:t>;</w:t>
      </w:r>
    </w:p>
    <w:p w14:paraId="11BB9CC6" w14:textId="63B93415" w:rsidR="009B7867" w:rsidRPr="00D0496A" w:rsidRDefault="0013687A" w:rsidP="00D0496A">
      <w:pPr>
        <w:numPr>
          <w:ilvl w:val="0"/>
          <w:numId w:val="9"/>
        </w:num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tiesiosios žarnos, išangės (</w:t>
      </w:r>
      <w:r w:rsidR="009B7867">
        <w:rPr>
          <w:rFonts w:ascii="Times New Roman" w:eastAsia="Calibri" w:hAnsi="Times New Roman" w:cs="Times New Roman"/>
        </w:rPr>
        <w:t>anorektalinės</w:t>
      </w:r>
      <w:r>
        <w:rPr>
          <w:rFonts w:ascii="Times New Roman" w:eastAsia="Calibri" w:hAnsi="Times New Roman" w:cs="Times New Roman"/>
        </w:rPr>
        <w:t>)</w:t>
      </w:r>
      <w:r w:rsidR="009B7867">
        <w:rPr>
          <w:rFonts w:ascii="Times New Roman" w:eastAsia="Calibri" w:hAnsi="Times New Roman" w:cs="Times New Roman"/>
        </w:rPr>
        <w:t xml:space="preserve"> ligos;</w:t>
      </w:r>
    </w:p>
    <w:p w14:paraId="179F82C9" w14:textId="22B544C1" w:rsidR="00D0496A" w:rsidRP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virškinimo trakto ligos ir lėtinės žarnyno ligos (opinis kolitas, Krono </w:t>
      </w:r>
      <w:r w:rsidRPr="00D0496A">
        <w:rPr>
          <w:rFonts w:ascii="Times New Roman" w:eastAsia="Calibri" w:hAnsi="Times New Roman" w:cs="Times New Roman"/>
          <w:i/>
        </w:rPr>
        <w:t>(Crohn)</w:t>
      </w:r>
      <w:r w:rsidRPr="00D0496A">
        <w:rPr>
          <w:rFonts w:ascii="Times New Roman" w:eastAsia="Calibri" w:hAnsi="Times New Roman" w:cs="Times New Roman"/>
        </w:rPr>
        <w:t xml:space="preserve"> liga)</w:t>
      </w:r>
      <w:r w:rsidR="0013687A">
        <w:rPr>
          <w:rFonts w:ascii="Times New Roman" w:eastAsia="Calibri" w:hAnsi="Times New Roman" w:cs="Times New Roman"/>
        </w:rPr>
        <w:t>;</w:t>
      </w:r>
    </w:p>
    <w:p w14:paraId="5D692A64" w14:textId="1F1B6892" w:rsidR="00D0496A" w:rsidRP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padidėjęs arterinis kraujospūdis ir (arba) širdies sutrikimai</w:t>
      </w:r>
      <w:r w:rsidR="0013687A">
        <w:rPr>
          <w:rFonts w:ascii="Times New Roman" w:eastAsia="Calibri" w:hAnsi="Times New Roman" w:cs="Times New Roman"/>
        </w:rPr>
        <w:t>;</w:t>
      </w:r>
    </w:p>
    <w:p w14:paraId="268C2236" w14:textId="79877550" w:rsidR="00D0496A" w:rsidRP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inkstų funkcijos sutrikimas</w:t>
      </w:r>
      <w:r w:rsidR="0013687A">
        <w:rPr>
          <w:rFonts w:ascii="Times New Roman" w:eastAsia="Calibri" w:hAnsi="Times New Roman" w:cs="Times New Roman"/>
        </w:rPr>
        <w:t>;</w:t>
      </w:r>
    </w:p>
    <w:p w14:paraId="690929F6" w14:textId="5CAC7AD1" w:rsidR="00D0496A" w:rsidRP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kepenų funkcijos sutrikimas</w:t>
      </w:r>
      <w:r w:rsidR="0013687A">
        <w:rPr>
          <w:rFonts w:ascii="Times New Roman" w:eastAsia="Calibri" w:hAnsi="Times New Roman" w:cs="Times New Roman"/>
        </w:rPr>
        <w:t>;</w:t>
      </w:r>
    </w:p>
    <w:p w14:paraId="1F9BB2FD" w14:textId="5FF08E66" w:rsidR="00D0496A" w:rsidRP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kraujo krešėjimo sutrikimai</w:t>
      </w:r>
      <w:r w:rsidR="0013687A">
        <w:rPr>
          <w:rFonts w:ascii="Times New Roman" w:eastAsia="Calibri" w:hAnsi="Times New Roman" w:cs="Times New Roman"/>
        </w:rPr>
        <w:t>;</w:t>
      </w:r>
    </w:p>
    <w:p w14:paraId="242DA9F7" w14:textId="77777777" w:rsidR="0036493D"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esama, ar anksčiau pasireiškusi bronchinė astma ar alerginės reakcijos simptomai (vartojant vaisto gali pasireikšti bronchų susitraukimas)</w:t>
      </w:r>
      <w:r w:rsidR="0036493D">
        <w:rPr>
          <w:rFonts w:ascii="Times New Roman" w:eastAsia="Calibri" w:hAnsi="Times New Roman" w:cs="Times New Roman"/>
        </w:rPr>
        <w:t>;</w:t>
      </w:r>
    </w:p>
    <w:p w14:paraId="332E479D" w14:textId="7E8360AB" w:rsidR="00D0496A" w:rsidRPr="0036493D" w:rsidRDefault="0036493D" w:rsidP="00747D37">
      <w:pPr>
        <w:pStyle w:val="BTEMEASMCA"/>
        <w:numPr>
          <w:ilvl w:val="0"/>
          <w:numId w:val="9"/>
        </w:numPr>
      </w:pPr>
      <w:r>
        <w:t xml:space="preserve">vėjaraupiai – žr. </w:t>
      </w:r>
      <w:r w:rsidRPr="000A3CAE">
        <w:t>poskyrį su antrašte „Infekcijos“ toliau</w:t>
      </w:r>
      <w:r w:rsidR="00D0496A" w:rsidRPr="0036493D">
        <w:t>.</w:t>
      </w:r>
    </w:p>
    <w:p w14:paraId="117E124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C8EEE47" w14:textId="05680A30"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Yra kraujavimo</w:t>
      </w:r>
      <w:r w:rsidR="0013687A">
        <w:rPr>
          <w:rFonts w:ascii="Times New Roman" w:eastAsia="Calibri" w:hAnsi="Times New Roman" w:cs="Times New Roman"/>
        </w:rPr>
        <w:t xml:space="preserve"> iš</w:t>
      </w:r>
      <w:r w:rsidR="0013687A" w:rsidRPr="0013687A">
        <w:rPr>
          <w:rFonts w:ascii="Times New Roman" w:eastAsia="Calibri" w:hAnsi="Times New Roman" w:cs="Times New Roman"/>
        </w:rPr>
        <w:t xml:space="preserve"> </w:t>
      </w:r>
      <w:r w:rsidR="0013687A" w:rsidRPr="00D0496A">
        <w:rPr>
          <w:rFonts w:ascii="Times New Roman" w:eastAsia="Calibri" w:hAnsi="Times New Roman" w:cs="Times New Roman"/>
        </w:rPr>
        <w:t>virškinimo trakto</w:t>
      </w:r>
      <w:r w:rsidRPr="00D0496A">
        <w:rPr>
          <w:rFonts w:ascii="Times New Roman" w:eastAsia="Calibri" w:hAnsi="Times New Roman" w:cs="Times New Roman"/>
        </w:rPr>
        <w:t>, išopėjimo</w:t>
      </w:r>
      <w:r w:rsidRPr="00D0496A">
        <w:rPr>
          <w:rFonts w:ascii="Times New Roman" w:eastAsia="Calibri" w:hAnsi="Times New Roman" w:cs="Times New Roman"/>
          <w:i/>
        </w:rPr>
        <w:t xml:space="preserve"> </w:t>
      </w:r>
      <w:r w:rsidRPr="00D0496A">
        <w:rPr>
          <w:rFonts w:ascii="Times New Roman" w:eastAsia="Calibri" w:hAnsi="Times New Roman" w:cs="Times New Roman"/>
        </w:rPr>
        <w:t>ar prakiurimo rizika, šie požymiai gali būti mirtini ir atsirasti be jokių įspėjamųjų simptomų arba pacientams, kuriems tokie simptomai jau pasireiškė. Jei pasireiškė kraujavimas iš virškinimo trakto ar jo išopėjimas, vaisto vartojimą reikia nedelsiant nutraukti. Pacientams, kuriems praeityje buvo pasireiškusios virškinimo trakto ligos, gydytojui reikia pasakyti apie bet kokius netipinius virškinimo trakto simptomus (ypač kraujavimą), ypatingai gydymo pradžioje.</w:t>
      </w:r>
    </w:p>
    <w:p w14:paraId="0257E92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197F1A2"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Ilgą laiką kartu vartojant įvairių vaistų nuo skausmo, gali atsirasti inkstų pažeidimas, su inkstų nepakankamumo pavojumi (analgetikų sukelta nefropatija).</w:t>
      </w:r>
    </w:p>
    <w:p w14:paraId="3D1D886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105C860" w14:textId="2FB67768"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Tokie skausmą malšinantys ir uždegimą slopinantys vaistai, kaip ibuprofenas, ypač vartojami didelėmis dozėmis, gali būti susiję su nedideliu širdies priepuolio arba insulto rizikos padidėjimu. Neviršykite rekomenduojamos dozės ir gydymo trukmės.</w:t>
      </w:r>
    </w:p>
    <w:p w14:paraId="1DE608B5" w14:textId="77777777" w:rsidR="009B7867" w:rsidRDefault="009B7867" w:rsidP="00D0496A">
      <w:pPr>
        <w:tabs>
          <w:tab w:val="left" w:pos="540"/>
        </w:tabs>
        <w:spacing w:after="0" w:line="240" w:lineRule="auto"/>
        <w:rPr>
          <w:rFonts w:ascii="Times New Roman" w:eastAsia="Calibri" w:hAnsi="Times New Roman" w:cs="Times New Roman"/>
        </w:rPr>
      </w:pPr>
    </w:p>
    <w:p w14:paraId="45E4DB20" w14:textId="7DE59FDD"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Prieš pradėdami vartoti </w:t>
      </w:r>
      <w:r w:rsidR="00AC09FB">
        <w:rPr>
          <w:rFonts w:ascii="Times New Roman" w:hAnsi="Times New Roman" w:cs="Times New Roman"/>
          <w:bCs/>
          <w:color w:val="000000"/>
        </w:rPr>
        <w:t>Ibugard</w:t>
      </w:r>
      <w:r w:rsidR="009B7867" w:rsidRPr="005C2D8E">
        <w:rPr>
          <w:rFonts w:ascii="Times New Roman" w:hAnsi="Times New Roman" w:cs="Times New Roman"/>
          <w:bCs/>
          <w:color w:val="000000"/>
        </w:rPr>
        <w:t xml:space="preserve"> </w:t>
      </w:r>
      <w:r w:rsidRPr="00D0496A">
        <w:rPr>
          <w:rFonts w:ascii="Times New Roman" w:eastAsia="Calibri" w:hAnsi="Times New Roman" w:cs="Times New Roman"/>
        </w:rPr>
        <w:t>dėl gydymo pasitarkite su gydytoju arba vaistininku, jeigu:</w:t>
      </w:r>
    </w:p>
    <w:p w14:paraId="77B722B4" w14:textId="1E29F87F" w:rsidR="00D0496A" w:rsidRPr="00D0496A" w:rsidRDefault="00D0496A" w:rsidP="00D0496A">
      <w:pPr>
        <w:numPr>
          <w:ilvl w:val="0"/>
          <w:numId w:val="10"/>
        </w:numPr>
        <w:tabs>
          <w:tab w:val="left" w:pos="708"/>
        </w:tabs>
        <w:spacing w:after="0" w:line="240" w:lineRule="auto"/>
        <w:ind w:left="567" w:hanging="567"/>
        <w:rPr>
          <w:rFonts w:ascii="Times New Roman" w:eastAsia="Calibri" w:hAnsi="Times New Roman" w:cs="Times New Roman"/>
        </w:rPr>
      </w:pPr>
      <w:r w:rsidRPr="00D0496A">
        <w:rPr>
          <w:rFonts w:ascii="Times New Roman" w:eastAsia="Calibri" w:hAnsi="Times New Roman" w:cs="Times New Roman"/>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w:t>
      </w:r>
      <w:r w:rsidR="00FD7452">
        <w:rPr>
          <w:rFonts w:ascii="Times New Roman" w:eastAsia="Calibri" w:hAnsi="Times New Roman" w:cs="Times New Roman"/>
        </w:rPr>
        <w:t>„</w:t>
      </w:r>
      <w:r w:rsidRPr="00D0496A">
        <w:rPr>
          <w:rFonts w:ascii="Times New Roman" w:eastAsia="Calibri" w:hAnsi="Times New Roman" w:cs="Times New Roman"/>
        </w:rPr>
        <w:t>mini insultą</w:t>
      </w:r>
      <w:r w:rsidR="00FD7452">
        <w:rPr>
          <w:rFonts w:ascii="Times New Roman" w:eastAsia="Calibri" w:hAnsi="Times New Roman" w:cs="Times New Roman"/>
        </w:rPr>
        <w:t>“</w:t>
      </w:r>
      <w:r w:rsidRPr="00D0496A">
        <w:rPr>
          <w:rFonts w:ascii="Times New Roman" w:eastAsia="Calibri" w:hAnsi="Times New Roman" w:cs="Times New Roman"/>
        </w:rPr>
        <w:t xml:space="preserve"> arba praeinantį smegenų išemijos priepuolį (PSIP));</w:t>
      </w:r>
    </w:p>
    <w:p w14:paraId="47BB498D" w14:textId="77777777" w:rsidR="00D0496A" w:rsidRPr="00D0496A" w:rsidRDefault="00D0496A" w:rsidP="00D0496A">
      <w:pPr>
        <w:numPr>
          <w:ilvl w:val="0"/>
          <w:numId w:val="10"/>
        </w:numPr>
        <w:tabs>
          <w:tab w:val="left" w:pos="708"/>
        </w:tabs>
        <w:spacing w:after="0" w:line="240" w:lineRule="auto"/>
        <w:ind w:left="567" w:hanging="567"/>
        <w:rPr>
          <w:rFonts w:ascii="Times New Roman" w:eastAsia="Calibri" w:hAnsi="Times New Roman" w:cs="Times New Roman"/>
        </w:rPr>
      </w:pPr>
      <w:r w:rsidRPr="00D0496A">
        <w:rPr>
          <w:rFonts w:ascii="Times New Roman" w:eastAsia="Calibri" w:hAnsi="Times New Roman" w:cs="Times New Roman"/>
        </w:rPr>
        <w:t>Jūsų kraujospūdis yra padidėjęs, sergate cukriniu diabetu, nustatytas didelis cholesterolio kiekis, buvo širdies liga sirgusių giminaičių arba giminaičių, kuriuos ištiko insultas, arba jeigu rūkote.</w:t>
      </w:r>
    </w:p>
    <w:p w14:paraId="7701914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0263C1C" w14:textId="188C751C" w:rsidR="00BF0456" w:rsidRDefault="00BF0456" w:rsidP="00747D37">
      <w:pPr>
        <w:pStyle w:val="BTEMEASMCA"/>
      </w:pPr>
      <w:r>
        <w:t>Sunkios odos reakcijos</w:t>
      </w:r>
    </w:p>
    <w:p w14:paraId="50C10C4A" w14:textId="07E185A0" w:rsidR="00D0496A" w:rsidRPr="00A40B96" w:rsidRDefault="00BF0456" w:rsidP="00D0496A">
      <w:pPr>
        <w:tabs>
          <w:tab w:val="left" w:pos="540"/>
        </w:tabs>
        <w:spacing w:after="0" w:line="240" w:lineRule="auto"/>
        <w:rPr>
          <w:rFonts w:ascii="Times New Roman" w:eastAsia="Calibri" w:hAnsi="Times New Roman" w:cs="Times New Roman"/>
        </w:rPr>
      </w:pPr>
      <w:r w:rsidRPr="00A40B96">
        <w:rPr>
          <w:rFonts w:ascii="Times New Roman" w:eastAsia="Calibri" w:hAnsi="Times New Roman" w:cs="Times New Roman"/>
        </w:rPr>
        <w:t>Gydant ibuprofenu buvo pranešta apie sunkias odos reakcijas, įskaitant eksfoliacinį dermatitą, daugiaformę eritemą, Stivenso-Džonsono sindromą, toksinę epidermio nekrolizę, vaisto sukeltą reakciją su eozinofilija ir sisteminiais simptomais (DRESS), ūminę generalizuotą egzanteminę pustuliozę (ŪGEP). Jei pastebėjote bet kurį iš simptomų, susijusių su šiomis sunkiomis odos reakcijomis, aprašytų 4 skyriuje, nutraukite Ibugard vartojimą ir nedelsdami kreipkitės į gydytoją.</w:t>
      </w:r>
    </w:p>
    <w:p w14:paraId="6FF7E0FE" w14:textId="77777777" w:rsidR="00BF0456" w:rsidRPr="00D0496A" w:rsidRDefault="00BF0456" w:rsidP="00D0496A">
      <w:pPr>
        <w:tabs>
          <w:tab w:val="left" w:pos="540"/>
        </w:tabs>
        <w:spacing w:after="0" w:line="240" w:lineRule="auto"/>
        <w:rPr>
          <w:rFonts w:ascii="Times New Roman" w:eastAsia="Calibri" w:hAnsi="Times New Roman" w:cs="Times New Roman"/>
        </w:rPr>
      </w:pPr>
    </w:p>
    <w:p w14:paraId="19014A8D" w14:textId="45E18242"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 Jums ar Jūsų vaikui atsirado bet kuris iš šių simptomų (angioneurozinė edema), ibuprofeno vartojimą reikia nutraukti ir nedelsiant susisiekti su gydytoju</w:t>
      </w:r>
      <w:r w:rsidR="006F1C37">
        <w:rPr>
          <w:rFonts w:ascii="Times New Roman" w:eastAsia="Calibri" w:hAnsi="Times New Roman" w:cs="Times New Roman"/>
        </w:rPr>
        <w:t>:</w:t>
      </w:r>
    </w:p>
    <w:p w14:paraId="6195CAA1" w14:textId="035B880B" w:rsidR="00D0496A" w:rsidRPr="00D0496A" w:rsidRDefault="00D0496A" w:rsidP="00D0496A">
      <w:pPr>
        <w:numPr>
          <w:ilvl w:val="0"/>
          <w:numId w:val="11"/>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veido, liežuvio ar </w:t>
      </w:r>
      <w:r w:rsidR="008976BE">
        <w:rPr>
          <w:rFonts w:ascii="Times New Roman" w:eastAsia="Calibri" w:hAnsi="Times New Roman" w:cs="Times New Roman"/>
        </w:rPr>
        <w:t>ryklės</w:t>
      </w:r>
      <w:r w:rsidR="008976BE" w:rsidRPr="00D0496A">
        <w:rPr>
          <w:rFonts w:ascii="Times New Roman" w:eastAsia="Calibri" w:hAnsi="Times New Roman" w:cs="Times New Roman"/>
        </w:rPr>
        <w:t xml:space="preserve"> </w:t>
      </w:r>
      <w:r w:rsidRPr="00D0496A">
        <w:rPr>
          <w:rFonts w:ascii="Times New Roman" w:eastAsia="Calibri" w:hAnsi="Times New Roman" w:cs="Times New Roman"/>
        </w:rPr>
        <w:t>tinimas</w:t>
      </w:r>
      <w:r w:rsidR="00FC2363">
        <w:rPr>
          <w:rFonts w:ascii="Times New Roman" w:eastAsia="Calibri" w:hAnsi="Times New Roman" w:cs="Times New Roman"/>
        </w:rPr>
        <w:t>,</w:t>
      </w:r>
    </w:p>
    <w:p w14:paraId="4A8B604C" w14:textId="4C4F363B" w:rsidR="00D0496A" w:rsidRPr="00D0496A" w:rsidRDefault="00D0496A" w:rsidP="00D0496A">
      <w:pPr>
        <w:numPr>
          <w:ilvl w:val="0"/>
          <w:numId w:val="11"/>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rijimo sutrikimas</w:t>
      </w:r>
      <w:r w:rsidR="00FC2363">
        <w:rPr>
          <w:rFonts w:ascii="Times New Roman" w:eastAsia="Calibri" w:hAnsi="Times New Roman" w:cs="Times New Roman"/>
        </w:rPr>
        <w:t>,</w:t>
      </w:r>
    </w:p>
    <w:p w14:paraId="5FFA2D55" w14:textId="77777777" w:rsidR="00D0496A" w:rsidRPr="00D0496A" w:rsidRDefault="00D0496A" w:rsidP="00D0496A">
      <w:pPr>
        <w:numPr>
          <w:ilvl w:val="0"/>
          <w:numId w:val="11"/>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dilgėlinė ir dusulys.</w:t>
      </w:r>
    </w:p>
    <w:p w14:paraId="1BA9FB0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31043FC"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Pacientams, sergantiems sistemine raudonąja vilklige ar mišria jungiamojo audinio liga, gali būti padidėjusi aseptinio meningito rizika.</w:t>
      </w:r>
    </w:p>
    <w:p w14:paraId="116314A4" w14:textId="2550CE0B" w:rsidR="00D0496A" w:rsidRPr="006F1C37" w:rsidRDefault="00D0496A" w:rsidP="006F1C37">
      <w:pPr>
        <w:tabs>
          <w:tab w:val="left" w:pos="540"/>
        </w:tabs>
        <w:spacing w:after="0" w:line="240" w:lineRule="auto"/>
        <w:rPr>
          <w:rFonts w:ascii="Times New Roman" w:eastAsia="Calibri" w:hAnsi="Times New Roman" w:cs="Times New Roman"/>
        </w:rPr>
      </w:pPr>
    </w:p>
    <w:p w14:paraId="74EEFD89" w14:textId="0F6CECE2" w:rsidR="0036493D" w:rsidRPr="00A13774" w:rsidRDefault="0036493D" w:rsidP="009546B8">
      <w:pPr>
        <w:autoSpaceDE w:val="0"/>
        <w:autoSpaceDN w:val="0"/>
        <w:adjustRightInd w:val="0"/>
        <w:spacing w:after="0" w:line="240" w:lineRule="auto"/>
        <w:rPr>
          <w:rFonts w:ascii="Times New Roman" w:hAnsi="Times New Roman" w:cs="Times New Roman"/>
          <w:color w:val="000000"/>
        </w:rPr>
      </w:pPr>
      <w:r w:rsidRPr="00A13774">
        <w:rPr>
          <w:rFonts w:ascii="Times New Roman" w:hAnsi="Times New Roman" w:cs="Times New Roman"/>
          <w:color w:val="000000"/>
        </w:rPr>
        <w:t>Infekcijos</w:t>
      </w:r>
    </w:p>
    <w:p w14:paraId="0F8177A5" w14:textId="048DDB3F" w:rsidR="0036493D" w:rsidRPr="00095EDF" w:rsidRDefault="0036493D" w:rsidP="00747D37">
      <w:pPr>
        <w:pStyle w:val="BTEMEASMCA"/>
      </w:pPr>
      <w:r>
        <w:t>Ibugard</w:t>
      </w:r>
      <w:r w:rsidRPr="00A13774">
        <w:t xml:space="preserve"> </w:t>
      </w:r>
      <w:r w:rsidR="000E7554">
        <w:rPr>
          <w:rStyle w:val="tlid-translation"/>
        </w:rPr>
        <w:t>60 </w:t>
      </w:r>
      <w:r w:rsidR="000E7554" w:rsidRPr="00A92152">
        <w:rPr>
          <w:rStyle w:val="tlid-translation"/>
        </w:rPr>
        <w:t>mg žvaku</w:t>
      </w:r>
      <w:r w:rsidR="000977E9">
        <w:rPr>
          <w:rStyle w:val="tlid-translation"/>
        </w:rPr>
        <w:t>tės</w:t>
      </w:r>
      <w:r w:rsidR="000E7554" w:rsidRPr="00024803">
        <w:t xml:space="preserve"> </w:t>
      </w:r>
      <w:r w:rsidRPr="00A13774">
        <w:t xml:space="preserve">gali paslėpti tokius infekcijų požymius kaip karščiavimas ir skausmas. Todėl gali būti, kad vartojant </w:t>
      </w:r>
      <w:r w:rsidRPr="00B50F66">
        <w:t>Ibu</w:t>
      </w:r>
      <w:r>
        <w:t>gard</w:t>
      </w:r>
      <w:r w:rsidR="000E7554">
        <w:t xml:space="preserve"> </w:t>
      </w:r>
      <w:r w:rsidR="000E7554">
        <w:rPr>
          <w:rStyle w:val="tlid-translation"/>
        </w:rPr>
        <w:t>60 </w:t>
      </w:r>
      <w:r w:rsidR="000E7554" w:rsidRPr="00A92152">
        <w:rPr>
          <w:rStyle w:val="tlid-translation"/>
        </w:rPr>
        <w:t>mg žvakučių</w:t>
      </w:r>
      <w:r w:rsidRPr="00A13774">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3978C0D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88A9B52" w14:textId="2278AAA3"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Veiklioji </w:t>
      </w:r>
      <w:r w:rsidR="00AC09FB">
        <w:rPr>
          <w:rFonts w:ascii="Times New Roman" w:hAnsi="Times New Roman" w:cs="Times New Roman"/>
          <w:bCs/>
          <w:color w:val="000000"/>
        </w:rPr>
        <w:t>Ibugard</w:t>
      </w:r>
      <w:r w:rsidR="006F1C37" w:rsidRPr="005C2D8E">
        <w:rPr>
          <w:rFonts w:ascii="Times New Roman" w:hAnsi="Times New Roman" w:cs="Times New Roman"/>
          <w:bCs/>
          <w:color w:val="000000"/>
        </w:rPr>
        <w:t xml:space="preserve"> </w:t>
      </w:r>
      <w:r w:rsidRPr="00D0496A">
        <w:rPr>
          <w:rFonts w:ascii="Times New Roman" w:eastAsia="Calibri" w:hAnsi="Times New Roman" w:cs="Times New Roman"/>
        </w:rPr>
        <w:t>medžiaga ibuprofenas laikinai gali slopinti trombocitų funkciją (trombocitų agregaciją). Pacientus, kuriems nustatyta kraujo krešumo sutrikimų, reikia stebėti itin atidžiai.</w:t>
      </w:r>
    </w:p>
    <w:p w14:paraId="287580D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EDD8397" w14:textId="0A36F401" w:rsidR="00D0496A" w:rsidRPr="00D0496A" w:rsidRDefault="00AC09FB" w:rsidP="00D0496A">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6F1C37" w:rsidRPr="005C2D8E">
        <w:rPr>
          <w:rFonts w:ascii="Times New Roman" w:hAnsi="Times New Roman" w:cs="Times New Roman"/>
          <w:bCs/>
          <w:color w:val="000000"/>
        </w:rPr>
        <w:t xml:space="preserve"> </w:t>
      </w:r>
      <w:r w:rsidR="00D0496A" w:rsidRPr="00D0496A">
        <w:rPr>
          <w:rFonts w:ascii="Times New Roman" w:eastAsia="Calibri" w:hAnsi="Times New Roman" w:cs="Times New Roman"/>
        </w:rPr>
        <w:t>vartojant ilgai, reikia reguliariai tirti kepenų fermentus, inkstų funkcijos rodiklius ir kraujo ląstelių sudėtį.</w:t>
      </w:r>
    </w:p>
    <w:p w14:paraId="327627DC" w14:textId="77777777" w:rsidR="006F1C37" w:rsidRDefault="006F1C37" w:rsidP="00D0496A">
      <w:pPr>
        <w:tabs>
          <w:tab w:val="left" w:pos="540"/>
        </w:tabs>
        <w:spacing w:after="0" w:line="240" w:lineRule="auto"/>
        <w:rPr>
          <w:rFonts w:ascii="Times New Roman" w:eastAsia="Calibri" w:hAnsi="Times New Roman" w:cs="Times New Roman"/>
        </w:rPr>
      </w:pPr>
    </w:p>
    <w:p w14:paraId="530E0182" w14:textId="29AB9040"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Dehidratuotiems vaikams yra inkstų sutrikimo rizika.</w:t>
      </w:r>
    </w:p>
    <w:p w14:paraId="5B5CC74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155834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Ilgai vartojant skausmą slopinančių vaistų gali atsirasti galvos skausmas, kurio negalima gydyti didesnėmis šio vaisto dozėmis. </w:t>
      </w:r>
    </w:p>
    <w:p w14:paraId="02F592B3" w14:textId="77777777" w:rsidR="006F1C37" w:rsidRDefault="006F1C37" w:rsidP="00D0496A">
      <w:pPr>
        <w:tabs>
          <w:tab w:val="left" w:pos="540"/>
        </w:tabs>
        <w:spacing w:after="0" w:line="240" w:lineRule="auto"/>
        <w:rPr>
          <w:rFonts w:ascii="Times New Roman" w:eastAsia="Calibri" w:hAnsi="Times New Roman" w:cs="Times New Roman"/>
        </w:rPr>
      </w:pPr>
    </w:p>
    <w:p w14:paraId="1898F848" w14:textId="2415ABC5"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Vartojant ibuprofeno, pranešta apie pavienius toksin</w:t>
      </w:r>
      <w:r w:rsidR="00FD7452">
        <w:rPr>
          <w:rFonts w:ascii="Times New Roman" w:eastAsia="Calibri" w:hAnsi="Times New Roman" w:cs="Times New Roman"/>
        </w:rPr>
        <w:t>ės</w:t>
      </w:r>
      <w:r w:rsidRPr="00D0496A">
        <w:rPr>
          <w:rFonts w:ascii="Times New Roman" w:eastAsia="Calibri" w:hAnsi="Times New Roman" w:cs="Times New Roman"/>
        </w:rPr>
        <w:t xml:space="preserve"> ambliopijos (sumažėjusio regos aštrumo) atvejus, todėl gydytojui reikia pranešti apie bet kokį pasireiškusį regėjimo sutrikimą.</w:t>
      </w:r>
    </w:p>
    <w:p w14:paraId="668B414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753A79F" w14:textId="78E1C396" w:rsidR="00D0496A" w:rsidRPr="00D0496A" w:rsidRDefault="00D0496A" w:rsidP="00D0496A">
      <w:pPr>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Kiti vaistai </w:t>
      </w:r>
      <w:r w:rsidRPr="006F1C37">
        <w:rPr>
          <w:rFonts w:ascii="Times New Roman" w:eastAsia="Calibri" w:hAnsi="Times New Roman" w:cs="Times New Roman"/>
          <w:b/>
        </w:rPr>
        <w:t xml:space="preserve">ir </w:t>
      </w:r>
      <w:r w:rsidR="00AC09FB">
        <w:rPr>
          <w:rFonts w:ascii="Times New Roman" w:hAnsi="Times New Roman" w:cs="Times New Roman"/>
          <w:b/>
          <w:bCs/>
          <w:color w:val="000000"/>
        </w:rPr>
        <w:t>Ibugard</w:t>
      </w:r>
    </w:p>
    <w:p w14:paraId="2F52310A" w14:textId="3C0270F6"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Jūsų vaikas vartoja ar neseniai vartojo kitų vaistų arba dėl to nesate tikri, apie tai pasakykite Jūsų vaiko gydytojui.</w:t>
      </w:r>
    </w:p>
    <w:p w14:paraId="7F3021E6" w14:textId="7A3D0E20" w:rsidR="00D0496A" w:rsidRPr="00D0496A" w:rsidRDefault="00AC09FB" w:rsidP="00D0496A">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6F1C37" w:rsidRPr="005C2D8E">
        <w:rPr>
          <w:rFonts w:ascii="Times New Roman" w:hAnsi="Times New Roman" w:cs="Times New Roman"/>
          <w:bCs/>
          <w:color w:val="000000"/>
        </w:rPr>
        <w:t xml:space="preserve"> </w:t>
      </w:r>
      <w:r w:rsidR="00D0496A" w:rsidRPr="00D0496A">
        <w:rPr>
          <w:rFonts w:ascii="Times New Roman" w:eastAsia="Calibri" w:hAnsi="Times New Roman" w:cs="Times New Roman"/>
        </w:rPr>
        <w:t>gali turėti įtakos kai kuriems kitiems vaistams arba gali būti jų veikiamas. Pavyzdžiui:</w:t>
      </w:r>
    </w:p>
    <w:p w14:paraId="74916984" w14:textId="655862AF"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vaistai nuo skausmo, acetilsalicilo rūgštis (aspirinas) ar kiti nesteroidiniai vaistai nuo uždegimo</w:t>
      </w:r>
      <w:r w:rsidR="006F1C37">
        <w:rPr>
          <w:rFonts w:ascii="Times New Roman" w:eastAsia="Calibri" w:hAnsi="Times New Roman" w:cs="Times New Roman"/>
        </w:rPr>
        <w:t>;</w:t>
      </w:r>
    </w:p>
    <w:p w14:paraId="0989DBA0" w14:textId="0ACEC0AC"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vaistai, kurie mažina didelį kraujospūdį (AKF inhibitoriai, pvz., kaptoprilis, beta receptorius blokuojantys vaistai, pvz., atenololis, angiotenzino II receptorių blokatoriai, pvz., losartanas)</w:t>
      </w:r>
      <w:r w:rsidR="006F1C37">
        <w:rPr>
          <w:rFonts w:ascii="Times New Roman" w:eastAsia="Calibri" w:hAnsi="Times New Roman" w:cs="Times New Roman"/>
        </w:rPr>
        <w:t>;</w:t>
      </w:r>
    </w:p>
    <w:p w14:paraId="08BB478B" w14:textId="38C24BF2"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vaistai, kurie yra antikoaguliantai (t. y. kraują skystinantys arba krešėjimą mažinantys, pvz., aspirinas / acetilsalicilo rūgštis, varfarinas, tiklopidinas)</w:t>
      </w:r>
      <w:r w:rsidR="006F1C37">
        <w:rPr>
          <w:rFonts w:ascii="Times New Roman" w:eastAsia="Calibri" w:hAnsi="Times New Roman" w:cs="Times New Roman"/>
        </w:rPr>
        <w:t>;</w:t>
      </w:r>
    </w:p>
    <w:p w14:paraId="13B45EBD" w14:textId="10E84501"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ličio preparatai ar selektyvieji serotonino reabsorbcijos inhibitoriai – vaistai, vartojami depresijai gydyti</w:t>
      </w:r>
      <w:r w:rsidR="006F1C37">
        <w:rPr>
          <w:rFonts w:ascii="Times New Roman" w:eastAsia="Calibri" w:hAnsi="Times New Roman" w:cs="Times New Roman"/>
        </w:rPr>
        <w:t>;</w:t>
      </w:r>
    </w:p>
    <w:p w14:paraId="09A337D4" w14:textId="39ABF2C8"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metotreksatas – vaistas, vartojamas tam tikros rūšies vėžiui gydyti</w:t>
      </w:r>
      <w:r w:rsidR="006F1C37">
        <w:rPr>
          <w:rFonts w:ascii="Times New Roman" w:eastAsia="Calibri" w:hAnsi="Times New Roman" w:cs="Times New Roman"/>
        </w:rPr>
        <w:t>;</w:t>
      </w:r>
    </w:p>
    <w:p w14:paraId="55A17836" w14:textId="148DBE12"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kortikosteroidai – vaistai, vartojami uždegimui gydyti</w:t>
      </w:r>
      <w:r w:rsidR="006F1C37">
        <w:rPr>
          <w:rFonts w:ascii="Times New Roman" w:eastAsia="Calibri" w:hAnsi="Times New Roman" w:cs="Times New Roman"/>
        </w:rPr>
        <w:t>;</w:t>
      </w:r>
    </w:p>
    <w:p w14:paraId="2E8D924D" w14:textId="1CC18318"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ciklosporinas – vaistas, slopinantis imuninę sistemą</w:t>
      </w:r>
      <w:r w:rsidR="006F1C37">
        <w:rPr>
          <w:rFonts w:ascii="Times New Roman" w:eastAsia="Calibri" w:hAnsi="Times New Roman" w:cs="Times New Roman"/>
        </w:rPr>
        <w:t>;</w:t>
      </w:r>
    </w:p>
    <w:p w14:paraId="08324FEB" w14:textId="46CEFF4B"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širdį veikiantys glikozidai (pvz., digoksinas) – vaistai, vartojami širdies sutrikimams gydyti</w:t>
      </w:r>
      <w:r w:rsidR="006F1C37">
        <w:rPr>
          <w:rFonts w:ascii="Times New Roman" w:eastAsia="Calibri" w:hAnsi="Times New Roman" w:cs="Times New Roman"/>
        </w:rPr>
        <w:t>;</w:t>
      </w:r>
    </w:p>
    <w:p w14:paraId="0D30A9D7" w14:textId="67351F2B"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takrolimuzas </w:t>
      </w:r>
      <w:r w:rsidR="00A30B88" w:rsidRPr="00D0496A">
        <w:rPr>
          <w:rFonts w:ascii="Times New Roman" w:eastAsia="Calibri" w:hAnsi="Times New Roman" w:cs="Times New Roman"/>
        </w:rPr>
        <w:t>–</w:t>
      </w:r>
      <w:r w:rsidRPr="00D0496A">
        <w:rPr>
          <w:rFonts w:ascii="Times New Roman" w:eastAsia="Calibri" w:hAnsi="Times New Roman" w:cs="Times New Roman"/>
        </w:rPr>
        <w:t xml:space="preserve"> vaistas, slopinantis imuninę sistemą</w:t>
      </w:r>
      <w:r w:rsidR="006F1C37">
        <w:rPr>
          <w:rFonts w:ascii="Times New Roman" w:eastAsia="Calibri" w:hAnsi="Times New Roman" w:cs="Times New Roman"/>
        </w:rPr>
        <w:t>;</w:t>
      </w:r>
    </w:p>
    <w:p w14:paraId="1EF04AD0" w14:textId="5AFF520C"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mifepristonas – vaistas, vartojamas nėštumui nutraukti</w:t>
      </w:r>
      <w:r w:rsidR="00800584">
        <w:rPr>
          <w:rFonts w:ascii="Times New Roman" w:eastAsia="Calibri" w:hAnsi="Times New Roman" w:cs="Times New Roman"/>
        </w:rPr>
        <w:t>;</w:t>
      </w:r>
    </w:p>
    <w:p w14:paraId="0372DFC3" w14:textId="69A77A5E"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lastRenderedPageBreak/>
        <w:t>zidovudinas ar ritonaviras – vaistas, vartojamas ŽIV infekcijos ar AIDS gydymui</w:t>
      </w:r>
      <w:r w:rsidR="00800584">
        <w:rPr>
          <w:rFonts w:ascii="Times New Roman" w:eastAsia="Calibri" w:hAnsi="Times New Roman" w:cs="Times New Roman"/>
        </w:rPr>
        <w:t>;</w:t>
      </w:r>
    </w:p>
    <w:p w14:paraId="68FEF947" w14:textId="7CFD98AA"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chinolonų grupės antibiotikai ar aminoglikozidai – antibiotikai, kuriais gydoma infekcija</w:t>
      </w:r>
      <w:r w:rsidR="00800584">
        <w:rPr>
          <w:rFonts w:ascii="Times New Roman" w:eastAsia="Calibri" w:hAnsi="Times New Roman" w:cs="Times New Roman"/>
        </w:rPr>
        <w:t>;</w:t>
      </w:r>
    </w:p>
    <w:p w14:paraId="18AE16E6" w14:textId="27D6A7EC"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vorikonazolas ar flukonazolas – vaistai, vartojami grybelinėms infekcijoms gydyti</w:t>
      </w:r>
      <w:r w:rsidR="00800584">
        <w:rPr>
          <w:rFonts w:ascii="Times New Roman" w:eastAsia="Calibri" w:hAnsi="Times New Roman" w:cs="Times New Roman"/>
        </w:rPr>
        <w:t>;</w:t>
      </w:r>
    </w:p>
    <w:p w14:paraId="69B143ED" w14:textId="70F4CD71"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probenecidas ar sulfinpirazonas – vaistai, vartojami podagrai gydyti</w:t>
      </w:r>
      <w:r w:rsidR="00800584">
        <w:rPr>
          <w:rFonts w:ascii="Times New Roman" w:eastAsia="Calibri" w:hAnsi="Times New Roman" w:cs="Times New Roman"/>
        </w:rPr>
        <w:t>;</w:t>
      </w:r>
    </w:p>
    <w:p w14:paraId="5087DB26" w14:textId="7A7A578A"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geriamieji vaistai nuo cukrinio diabeto – vaistai, vartojami cukrinio diabeto gydymui</w:t>
      </w:r>
      <w:r w:rsidR="00800584">
        <w:rPr>
          <w:rFonts w:ascii="Times New Roman" w:eastAsia="Calibri" w:hAnsi="Times New Roman" w:cs="Times New Roman"/>
        </w:rPr>
        <w:t>;</w:t>
      </w:r>
    </w:p>
    <w:p w14:paraId="06EF2AE8" w14:textId="427D5420"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kolestiraminas – vaistas, vartojamas sumažinti cholesterolio kiekį</w:t>
      </w:r>
      <w:r w:rsidR="00800584">
        <w:rPr>
          <w:rFonts w:ascii="Times New Roman" w:eastAsia="Calibri" w:hAnsi="Times New Roman" w:cs="Times New Roman"/>
        </w:rPr>
        <w:t>;</w:t>
      </w:r>
    </w:p>
    <w:p w14:paraId="204DC18D" w14:textId="5D11275D"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fenitoinas – vaistas, vartojamas epilepsijai gydyti</w:t>
      </w:r>
      <w:r w:rsidR="00800584">
        <w:rPr>
          <w:rFonts w:ascii="Times New Roman" w:eastAsia="Calibri" w:hAnsi="Times New Roman" w:cs="Times New Roman"/>
        </w:rPr>
        <w:t>;</w:t>
      </w:r>
    </w:p>
    <w:p w14:paraId="62070BB2"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baklofenas – vaistas, vartojamas skeleto raumenų spazmams gydyti.</w:t>
      </w:r>
    </w:p>
    <w:p w14:paraId="3AB8017A" w14:textId="7EE14BB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Kai kurie kiti vaistai gali taip pat turėti įtakos gydymui </w:t>
      </w:r>
      <w:r w:rsidR="00AC09FB">
        <w:rPr>
          <w:rFonts w:ascii="Times New Roman" w:hAnsi="Times New Roman" w:cs="Times New Roman"/>
          <w:bCs/>
          <w:color w:val="000000"/>
        </w:rPr>
        <w:t>Ibugard</w:t>
      </w:r>
      <w:r w:rsidR="00800584" w:rsidRPr="005C2D8E">
        <w:rPr>
          <w:rFonts w:ascii="Times New Roman" w:hAnsi="Times New Roman" w:cs="Times New Roman"/>
          <w:bCs/>
          <w:color w:val="000000"/>
        </w:rPr>
        <w:t xml:space="preserve"> </w:t>
      </w:r>
      <w:r w:rsidRPr="00D0496A">
        <w:rPr>
          <w:rFonts w:ascii="Times New Roman" w:eastAsia="Calibri" w:hAnsi="Times New Roman" w:cs="Times New Roman"/>
        </w:rPr>
        <w:t xml:space="preserve">arba gali būti jo veikiami. Todėl prieš vartodami </w:t>
      </w:r>
      <w:r w:rsidR="00AC09FB">
        <w:rPr>
          <w:rFonts w:ascii="Times New Roman" w:hAnsi="Times New Roman" w:cs="Times New Roman"/>
          <w:bCs/>
          <w:color w:val="000000"/>
        </w:rPr>
        <w:t>Ibugard</w:t>
      </w:r>
      <w:r w:rsidR="00800584" w:rsidRPr="005C2D8E">
        <w:rPr>
          <w:rFonts w:ascii="Times New Roman" w:hAnsi="Times New Roman" w:cs="Times New Roman"/>
          <w:bCs/>
          <w:color w:val="000000"/>
        </w:rPr>
        <w:t xml:space="preserve"> </w:t>
      </w:r>
      <w:r w:rsidRPr="00D0496A">
        <w:rPr>
          <w:rFonts w:ascii="Times New Roman" w:eastAsia="Calibri" w:hAnsi="Times New Roman" w:cs="Times New Roman"/>
        </w:rPr>
        <w:t>su kitais vaistais visada pasitarkite su gydytoju arba vaistininku.</w:t>
      </w:r>
    </w:p>
    <w:p w14:paraId="401D827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72293E0" w14:textId="77777777" w:rsidR="00D0496A" w:rsidRPr="00D0496A" w:rsidRDefault="00D0496A" w:rsidP="00D0496A">
      <w:pPr>
        <w:spacing w:after="0" w:line="240" w:lineRule="auto"/>
        <w:rPr>
          <w:rFonts w:ascii="Times New Roman" w:eastAsia="Calibri" w:hAnsi="Times New Roman" w:cs="Times New Roman"/>
          <w:b/>
        </w:rPr>
      </w:pPr>
      <w:r w:rsidRPr="00D0496A">
        <w:rPr>
          <w:rFonts w:ascii="Times New Roman" w:eastAsia="Calibri" w:hAnsi="Times New Roman" w:cs="Times New Roman"/>
          <w:b/>
        </w:rPr>
        <w:t>Nėštumas, žindymo laikotarpis ir vaisingumas</w:t>
      </w:r>
    </w:p>
    <w:p w14:paraId="148FDC42"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6E01885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BD7A268"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Nėštumas</w:t>
      </w:r>
    </w:p>
    <w:p w14:paraId="2A7E49EC" w14:textId="5BDDCCCC" w:rsidR="00D0496A" w:rsidRPr="008E3095" w:rsidRDefault="00D0496A" w:rsidP="00D0496A">
      <w:pPr>
        <w:tabs>
          <w:tab w:val="left" w:pos="540"/>
        </w:tabs>
        <w:spacing w:after="0" w:line="240" w:lineRule="auto"/>
        <w:rPr>
          <w:rFonts w:ascii="Times New Roman" w:eastAsia="Calibri" w:hAnsi="Times New Roman" w:cs="Times New Roman"/>
        </w:rPr>
      </w:pPr>
    </w:p>
    <w:p w14:paraId="49E6A9EA" w14:textId="5499F386" w:rsidR="00D0496A" w:rsidRPr="0047660E" w:rsidRDefault="008E3095" w:rsidP="00D0496A">
      <w:pPr>
        <w:tabs>
          <w:tab w:val="left" w:pos="540"/>
        </w:tabs>
        <w:spacing w:after="0" w:line="240" w:lineRule="auto"/>
        <w:rPr>
          <w:rFonts w:ascii="Times New Roman" w:hAnsi="Times New Roman" w:cs="Times New Roman"/>
        </w:rPr>
      </w:pPr>
      <w:r w:rsidRPr="008E3095">
        <w:rPr>
          <w:rFonts w:ascii="Times New Roman" w:hAnsi="Times New Roman" w:cs="Times New Roman"/>
        </w:rPr>
        <w:t>I</w:t>
      </w:r>
      <w:r>
        <w:rPr>
          <w:rFonts w:ascii="Times New Roman" w:hAnsi="Times New Roman" w:cs="Times New Roman"/>
        </w:rPr>
        <w:t>bugard</w:t>
      </w:r>
      <w:r w:rsidRPr="008E3095">
        <w:rPr>
          <w:rFonts w:ascii="Times New Roman" w:hAnsi="Times New Roman" w:cs="Times New Roman"/>
        </w:rPr>
        <w:t xml:space="preserve"> negalima vartoti per paskutiniuosius 3 nėštumo mėnesius, nes tai gali pakenkti Jūsų negimusiam vaikui arba sukelti problemų gimdymo metu. Tai gali sukelti inkstų ir širdies problemų Jūsų negimusiam kūdikiui, taip pat gali turėti įtakos Jūsų pačios bei Jūsų kūdikio polinkiui kraujuoti ir </w:t>
      </w:r>
      <w:r w:rsidR="00D821B9">
        <w:rPr>
          <w:rFonts w:ascii="Times New Roman" w:hAnsi="Times New Roman" w:cs="Times New Roman"/>
        </w:rPr>
        <w:t>uždelsti</w:t>
      </w:r>
      <w:r w:rsidR="00C20CDC">
        <w:rPr>
          <w:rFonts w:ascii="Times New Roman" w:hAnsi="Times New Roman" w:cs="Times New Roman"/>
        </w:rPr>
        <w:t xml:space="preserve"> gimdymą</w:t>
      </w:r>
      <w:r w:rsidRPr="008E3095">
        <w:rPr>
          <w:rFonts w:ascii="Times New Roman" w:hAnsi="Times New Roman" w:cs="Times New Roman"/>
        </w:rPr>
        <w:t xml:space="preserve"> arba </w:t>
      </w:r>
      <w:r w:rsidR="00C20CDC">
        <w:rPr>
          <w:rFonts w:ascii="Times New Roman" w:hAnsi="Times New Roman" w:cs="Times New Roman"/>
        </w:rPr>
        <w:t>pailginti jo trukmę</w:t>
      </w:r>
      <w:r w:rsidRPr="008E3095">
        <w:rPr>
          <w:rFonts w:ascii="Times New Roman" w:hAnsi="Times New Roman" w:cs="Times New Roman"/>
        </w:rPr>
        <w:t>. I</w:t>
      </w:r>
      <w:r>
        <w:rPr>
          <w:rFonts w:ascii="Times New Roman" w:hAnsi="Times New Roman" w:cs="Times New Roman"/>
        </w:rPr>
        <w:t>bugard</w:t>
      </w:r>
      <w:r w:rsidRPr="008E3095">
        <w:rPr>
          <w:rFonts w:ascii="Times New Roman" w:hAnsi="Times New Roman" w:cs="Times New Roman"/>
        </w:rPr>
        <w:t xml:space="preserve"> tur</w:t>
      </w:r>
      <w:r w:rsidR="00C20CDC">
        <w:rPr>
          <w:rFonts w:ascii="Times New Roman" w:hAnsi="Times New Roman" w:cs="Times New Roman"/>
        </w:rPr>
        <w:t>i</w:t>
      </w:r>
      <w:r w:rsidRPr="008E3095">
        <w:rPr>
          <w:rFonts w:ascii="Times New Roman" w:hAnsi="Times New Roman" w:cs="Times New Roman"/>
        </w:rPr>
        <w:t xml:space="preserve"> būti </w:t>
      </w:r>
      <w:r w:rsidR="008F0233">
        <w:rPr>
          <w:rFonts w:ascii="Times New Roman" w:hAnsi="Times New Roman" w:cs="Times New Roman"/>
        </w:rPr>
        <w:t>ne</w:t>
      </w:r>
      <w:r w:rsidRPr="008E3095">
        <w:rPr>
          <w:rFonts w:ascii="Times New Roman" w:hAnsi="Times New Roman" w:cs="Times New Roman"/>
        </w:rPr>
        <w:t>vartojama pirmuosius 6 nėštumo mėnesius, nebent gydytojas pataria kitaip. Jei šiuo laikotarpiu arba bandant pastoti Jums reikia gydymo, reikia vartoti mažiausią dozę trumpiausią įmanomą laiką. Jei vartojama ilgiau nei kelias dienas nuo 20 nėštumo savaitės, I</w:t>
      </w:r>
      <w:r>
        <w:rPr>
          <w:rFonts w:ascii="Times New Roman" w:hAnsi="Times New Roman" w:cs="Times New Roman"/>
        </w:rPr>
        <w:t>bugard</w:t>
      </w:r>
      <w:r w:rsidRPr="008E3095">
        <w:rPr>
          <w:rFonts w:ascii="Times New Roman" w:hAnsi="Times New Roman" w:cs="Times New Roman"/>
        </w:rPr>
        <w:t xml:space="preserve"> gali sukelti inkstų sutrikimą Jūsų negimusiam kūdikiui, dėl kurio gali sumažėti vaisiaus vandenų, supančių kūdikį, kiekis (oligohidramnionas) arba gali susiaurėti kūdikio širdies kraujagyslė (arterinis latakas). Jei Jums reikia gydymo ilgiau nei kelias dienas, gydytojas gali rekomenduoti papildomą stebėjimą.</w:t>
      </w:r>
    </w:p>
    <w:p w14:paraId="1E4A286A" w14:textId="77777777" w:rsidR="008E3095" w:rsidRPr="00D0496A" w:rsidRDefault="008E3095" w:rsidP="00D0496A">
      <w:pPr>
        <w:tabs>
          <w:tab w:val="left" w:pos="540"/>
        </w:tabs>
        <w:spacing w:after="0" w:line="240" w:lineRule="auto"/>
        <w:rPr>
          <w:rFonts w:ascii="Times New Roman" w:eastAsia="Calibri" w:hAnsi="Times New Roman" w:cs="Times New Roman"/>
        </w:rPr>
      </w:pPr>
    </w:p>
    <w:p w14:paraId="31116547"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Žindymas</w:t>
      </w:r>
    </w:p>
    <w:p w14:paraId="03672485" w14:textId="72B28329"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Labai maži kiekiai ibuprofeno gali patekti į motinos pieną. Žindomiems kūdikiams šalutinio poveikio atvejų nėra nustatyta. Jei ibuprofeno vartojama trumpą laiką dozėmis, skirtomis skausmo malšinimui ir karščiavimo mažinimui, žindymo nutraukti nereikia.</w:t>
      </w:r>
    </w:p>
    <w:p w14:paraId="26F0BFF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D01ECD4"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Vaisingumas</w:t>
      </w:r>
    </w:p>
    <w:p w14:paraId="4DE76964" w14:textId="4602468A"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Vaistas priklauso grupei </w:t>
      </w:r>
      <w:r w:rsidR="001A62AB">
        <w:rPr>
          <w:rFonts w:ascii="Times New Roman" w:eastAsia="Calibri" w:hAnsi="Times New Roman" w:cs="Times New Roman"/>
        </w:rPr>
        <w:t>vaistų</w:t>
      </w:r>
      <w:r w:rsidRPr="00D0496A">
        <w:rPr>
          <w:rFonts w:ascii="Times New Roman" w:eastAsia="Calibri" w:hAnsi="Times New Roman" w:cs="Times New Roman"/>
        </w:rPr>
        <w:t xml:space="preserve"> (nesteroidiniams vaistams nuo uždegimo), kurie gali turėti neigiamą poveikį moterų vaisingumui. Šis poveikis yra laikinas ir nutraukus gydymą pranyksta.</w:t>
      </w:r>
    </w:p>
    <w:p w14:paraId="41C2FC3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052B07B" w14:textId="77777777" w:rsidR="00D0496A" w:rsidRPr="00D0496A" w:rsidRDefault="00D0496A" w:rsidP="00D0496A">
      <w:pPr>
        <w:spacing w:after="0" w:line="240" w:lineRule="auto"/>
        <w:rPr>
          <w:rFonts w:ascii="Times New Roman" w:eastAsia="Calibri" w:hAnsi="Times New Roman" w:cs="Times New Roman"/>
          <w:b/>
        </w:rPr>
      </w:pPr>
      <w:r w:rsidRPr="00D0496A">
        <w:rPr>
          <w:rFonts w:ascii="Times New Roman" w:eastAsia="Calibri" w:hAnsi="Times New Roman" w:cs="Times New Roman"/>
          <w:b/>
        </w:rPr>
        <w:t>Vairavimas ir mechanizmų valdymas</w:t>
      </w:r>
    </w:p>
    <w:p w14:paraId="2F494B1B" w14:textId="455EB92D" w:rsidR="00D0496A" w:rsidRPr="00D0496A" w:rsidRDefault="00800584"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Ibuprofenas</w:t>
      </w:r>
      <w:r w:rsidR="00D0496A" w:rsidRPr="00D0496A">
        <w:rPr>
          <w:rFonts w:ascii="Times New Roman" w:eastAsia="Calibri" w:hAnsi="Times New Roman" w:cs="Times New Roman"/>
        </w:rPr>
        <w:t xml:space="preserve"> gali sukelti </w:t>
      </w:r>
      <w:r w:rsidR="00107926">
        <w:rPr>
          <w:rFonts w:ascii="Times New Roman" w:eastAsia="Calibri" w:hAnsi="Times New Roman" w:cs="Times New Roman"/>
        </w:rPr>
        <w:t>svaigulį</w:t>
      </w:r>
      <w:r w:rsidR="00D0496A" w:rsidRPr="00D0496A">
        <w:rPr>
          <w:rFonts w:ascii="Times New Roman" w:eastAsia="Calibri" w:hAnsi="Times New Roman" w:cs="Times New Roman"/>
        </w:rPr>
        <w:t xml:space="preserve"> ar mieguistumą. Jei šie požymiai pasireiškia, nevairuokite ir nevaldykite mechanizmų. Nesiimkite veiklos, reikalaujančios greitos reakcijos.</w:t>
      </w:r>
    </w:p>
    <w:p w14:paraId="03B651D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46D593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204D68A" w14:textId="60C52E75" w:rsidR="00D0496A" w:rsidRPr="00800584"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79" w:name="_Toc129243266"/>
      <w:bookmarkStart w:id="80" w:name="_Toc129243141"/>
      <w:r w:rsidRPr="00D0496A">
        <w:rPr>
          <w:rFonts w:ascii="Times New Roman" w:eastAsia="Calibri" w:hAnsi="Times New Roman" w:cs="Times New Roman"/>
          <w:b/>
        </w:rPr>
        <w:t>3.</w:t>
      </w:r>
      <w:r w:rsidRPr="00D0496A">
        <w:rPr>
          <w:rFonts w:ascii="Times New Roman" w:eastAsia="Calibri" w:hAnsi="Times New Roman" w:cs="Times New Roman"/>
          <w:b/>
        </w:rPr>
        <w:tab/>
      </w:r>
      <w:bookmarkEnd w:id="79"/>
      <w:bookmarkEnd w:id="80"/>
      <w:r w:rsidRPr="00800584">
        <w:rPr>
          <w:rFonts w:ascii="Times New Roman" w:eastAsia="Calibri" w:hAnsi="Times New Roman" w:cs="Times New Roman"/>
          <w:b/>
        </w:rPr>
        <w:t xml:space="preserve">Kaip vartoti </w:t>
      </w:r>
      <w:r w:rsidR="00AC09FB">
        <w:rPr>
          <w:rFonts w:ascii="Times New Roman" w:hAnsi="Times New Roman" w:cs="Times New Roman"/>
          <w:b/>
          <w:bCs/>
          <w:color w:val="000000"/>
        </w:rPr>
        <w:t>Ibugard</w:t>
      </w:r>
    </w:p>
    <w:p w14:paraId="3EA76F7C"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p>
    <w:p w14:paraId="386CAB8F" w14:textId="6571C837" w:rsid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Visada vartokite šį vaistą tiksliai kaip aprašyta šiame lapelyje arba kaip nurodė gydytojas arba vaistininkas. </w:t>
      </w:r>
    </w:p>
    <w:p w14:paraId="1729E716" w14:textId="77777777" w:rsidR="00800584" w:rsidRPr="00D0496A" w:rsidRDefault="00800584" w:rsidP="00D0496A">
      <w:pPr>
        <w:tabs>
          <w:tab w:val="left" w:pos="540"/>
        </w:tabs>
        <w:spacing w:after="0" w:line="240" w:lineRule="auto"/>
        <w:rPr>
          <w:rFonts w:ascii="Times New Roman" w:eastAsia="Calibri" w:hAnsi="Times New Roman" w:cs="Times New Roman"/>
        </w:rPr>
      </w:pPr>
    </w:p>
    <w:p w14:paraId="5EB711A3" w14:textId="77777777" w:rsidR="00800584" w:rsidRPr="007E3197" w:rsidRDefault="00800584" w:rsidP="00800584">
      <w:pPr>
        <w:autoSpaceDE w:val="0"/>
        <w:autoSpaceDN w:val="0"/>
        <w:adjustRightInd w:val="0"/>
        <w:spacing w:after="0" w:line="240" w:lineRule="auto"/>
        <w:rPr>
          <w:rFonts w:ascii="Times New Roman" w:hAnsi="Times New Roman" w:cs="Times New Roman"/>
          <w:color w:val="000000"/>
        </w:rPr>
      </w:pPr>
      <w:r w:rsidRPr="007E3197">
        <w:rPr>
          <w:rFonts w:ascii="Times New Roman" w:hAnsi="Times New Roman" w:cs="Times New Roman"/>
          <w:color w:val="000000"/>
        </w:rPr>
        <w:t xml:space="preserve">Vartoti į tiesiąją žarną. </w:t>
      </w:r>
    </w:p>
    <w:p w14:paraId="3BFE59A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CFBE367" w14:textId="648C60AA" w:rsidR="003443CF" w:rsidRPr="002B271F" w:rsidRDefault="00800584" w:rsidP="00800584">
      <w:pPr>
        <w:tabs>
          <w:tab w:val="left" w:pos="540"/>
        </w:tabs>
        <w:spacing w:after="0" w:line="240" w:lineRule="auto"/>
        <w:rPr>
          <w:rStyle w:val="tlid-translation"/>
          <w:rFonts w:ascii="Times New Roman" w:hAnsi="Times New Roman" w:cs="Times New Roman"/>
        </w:rPr>
      </w:pPr>
      <w:r w:rsidRPr="003443CF">
        <w:rPr>
          <w:rStyle w:val="tlid-translation"/>
          <w:rFonts w:ascii="Times New Roman" w:hAnsi="Times New Roman" w:cs="Times New Roman"/>
        </w:rPr>
        <w:t xml:space="preserve">Negalima vartoti </w:t>
      </w:r>
      <w:r w:rsidR="00BC7691">
        <w:rPr>
          <w:rStyle w:val="tlid-translation"/>
          <w:rFonts w:ascii="Times New Roman" w:hAnsi="Times New Roman" w:cs="Times New Roman"/>
        </w:rPr>
        <w:t xml:space="preserve">jaunesniems nei 3 mėnesių </w:t>
      </w:r>
      <w:r w:rsidRPr="003443CF">
        <w:rPr>
          <w:rStyle w:val="tlid-translation"/>
          <w:rFonts w:ascii="Times New Roman" w:hAnsi="Times New Roman" w:cs="Times New Roman"/>
        </w:rPr>
        <w:t>vaikams</w:t>
      </w:r>
      <w:r w:rsidR="00BC7691">
        <w:rPr>
          <w:rStyle w:val="tlid-translation"/>
          <w:rFonts w:ascii="Times New Roman" w:hAnsi="Times New Roman" w:cs="Times New Roman"/>
        </w:rPr>
        <w:t>.</w:t>
      </w:r>
      <w:r w:rsidRPr="003443CF">
        <w:rPr>
          <w:rFonts w:ascii="Times New Roman" w:hAnsi="Times New Roman" w:cs="Times New Roman"/>
        </w:rPr>
        <w:br/>
      </w:r>
      <w:r w:rsidRPr="007657B4">
        <w:rPr>
          <w:rStyle w:val="tlid-translation"/>
          <w:rFonts w:ascii="Times New Roman" w:hAnsi="Times New Roman" w:cs="Times New Roman"/>
        </w:rPr>
        <w:t xml:space="preserve">Negalima vartoti </w:t>
      </w:r>
      <w:r w:rsidRPr="00604200">
        <w:rPr>
          <w:rStyle w:val="tlid-translation"/>
          <w:rFonts w:ascii="Times New Roman" w:hAnsi="Times New Roman" w:cs="Times New Roman"/>
        </w:rPr>
        <w:t>vaikams</w:t>
      </w:r>
      <w:r w:rsidRPr="003662AD">
        <w:rPr>
          <w:rStyle w:val="tlid-translation"/>
          <w:rFonts w:ascii="Times New Roman" w:hAnsi="Times New Roman" w:cs="Times New Roman"/>
        </w:rPr>
        <w:t xml:space="preserve">, kurių kūno svoris mažesnis nei </w:t>
      </w:r>
      <w:r w:rsidR="00BC7691">
        <w:rPr>
          <w:rStyle w:val="tlid-translation"/>
          <w:rFonts w:ascii="Times New Roman" w:hAnsi="Times New Roman" w:cs="Times New Roman"/>
        </w:rPr>
        <w:t>6</w:t>
      </w:r>
      <w:r w:rsidRPr="003662AD">
        <w:rPr>
          <w:rStyle w:val="tlid-translation"/>
          <w:rFonts w:ascii="Times New Roman" w:hAnsi="Times New Roman" w:cs="Times New Roman"/>
        </w:rPr>
        <w:t xml:space="preserve"> kg.</w:t>
      </w:r>
      <w:r w:rsidRPr="003D3194">
        <w:rPr>
          <w:rFonts w:ascii="Times New Roman" w:hAnsi="Times New Roman" w:cs="Times New Roman"/>
        </w:rPr>
        <w:br/>
      </w:r>
      <w:r w:rsidR="003443CF" w:rsidRPr="002B271F">
        <w:rPr>
          <w:rStyle w:val="tlid-translation"/>
          <w:rFonts w:ascii="Times New Roman" w:hAnsi="Times New Roman" w:cs="Times New Roman"/>
        </w:rPr>
        <w:t>Negalima viršyti didžiausios paros dozės.</w:t>
      </w:r>
    </w:p>
    <w:p w14:paraId="7C8E514A" w14:textId="77777777" w:rsidR="00C70D9B" w:rsidRDefault="00C70D9B" w:rsidP="00747D37">
      <w:pPr>
        <w:pStyle w:val="BTEMEASMCA"/>
      </w:pPr>
    </w:p>
    <w:p w14:paraId="12E41100" w14:textId="2F842BBA" w:rsidR="00C70D9B" w:rsidRDefault="00C70D9B" w:rsidP="00747D37">
      <w:pPr>
        <w:pStyle w:val="BTEMEASMCA"/>
      </w:pPr>
      <w:r w:rsidRPr="00A13774">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34155B4B" w14:textId="77777777" w:rsidR="003443CF" w:rsidRDefault="003443CF" w:rsidP="00800584">
      <w:pPr>
        <w:tabs>
          <w:tab w:val="left" w:pos="540"/>
        </w:tabs>
        <w:spacing w:after="0" w:line="240" w:lineRule="auto"/>
        <w:rPr>
          <w:rStyle w:val="tlid-translation"/>
          <w:rFonts w:ascii="Times New Roman" w:hAnsi="Times New Roman" w:cs="Times New Roman"/>
        </w:rPr>
      </w:pPr>
    </w:p>
    <w:p w14:paraId="7FF6CC05" w14:textId="3C012A97" w:rsidR="00800584" w:rsidRPr="005C2D8E" w:rsidRDefault="00800584" w:rsidP="00F86C16">
      <w:pPr>
        <w:keepNext/>
        <w:tabs>
          <w:tab w:val="left" w:pos="540"/>
        </w:tabs>
        <w:spacing w:after="0" w:line="240" w:lineRule="auto"/>
        <w:rPr>
          <w:rStyle w:val="tlid-translation"/>
          <w:rFonts w:ascii="Times New Roman" w:hAnsi="Times New Roman" w:cs="Times New Roman"/>
        </w:rPr>
      </w:pPr>
      <w:r w:rsidRPr="005C2D8E">
        <w:rPr>
          <w:rStyle w:val="tlid-translation"/>
          <w:rFonts w:ascii="Times New Roman" w:hAnsi="Times New Roman" w:cs="Times New Roman"/>
        </w:rPr>
        <w:lastRenderedPageBreak/>
        <w:t>Didžiausia ibuprofeno paros dozė yra 20</w:t>
      </w:r>
      <w:r w:rsidR="000459D2">
        <w:rPr>
          <w:rStyle w:val="tlid-translation"/>
          <w:rFonts w:ascii="Times New Roman" w:hAnsi="Times New Roman" w:cs="Times New Roman"/>
        </w:rPr>
        <w:t> </w:t>
      </w:r>
      <w:r w:rsidRPr="005C2D8E">
        <w:rPr>
          <w:rStyle w:val="tlid-translation"/>
          <w:rFonts w:ascii="Times New Roman" w:hAnsi="Times New Roman" w:cs="Times New Roman"/>
        </w:rPr>
        <w:t>–</w:t>
      </w:r>
      <w:r w:rsidR="000459D2">
        <w:rPr>
          <w:rStyle w:val="tlid-translation"/>
          <w:rFonts w:ascii="Times New Roman" w:hAnsi="Times New Roman" w:cs="Times New Roman"/>
        </w:rPr>
        <w:t> </w:t>
      </w:r>
      <w:r w:rsidRPr="005C2D8E">
        <w:rPr>
          <w:rStyle w:val="tlid-translation"/>
          <w:rFonts w:ascii="Times New Roman" w:hAnsi="Times New Roman" w:cs="Times New Roman"/>
        </w:rPr>
        <w:t>30</w:t>
      </w:r>
      <w:r w:rsidR="000459D2">
        <w:rPr>
          <w:rStyle w:val="tlid-translation"/>
          <w:rFonts w:ascii="Times New Roman" w:hAnsi="Times New Roman" w:cs="Times New Roman"/>
        </w:rPr>
        <w:t> </w:t>
      </w:r>
      <w:r w:rsidRPr="005C2D8E">
        <w:rPr>
          <w:rStyle w:val="tlid-translation"/>
          <w:rFonts w:ascii="Times New Roman" w:hAnsi="Times New Roman" w:cs="Times New Roman"/>
        </w:rPr>
        <w:t>mg/kg kūno svorio, padalyta į 3</w:t>
      </w:r>
      <w:r w:rsidR="000459D2">
        <w:rPr>
          <w:rStyle w:val="tlid-translation"/>
          <w:rFonts w:ascii="Times New Roman" w:hAnsi="Times New Roman" w:cs="Times New Roman"/>
        </w:rPr>
        <w:t> </w:t>
      </w:r>
      <w:r w:rsidRPr="005C2D8E">
        <w:rPr>
          <w:rStyle w:val="tlid-translation"/>
          <w:rFonts w:ascii="Times New Roman" w:hAnsi="Times New Roman" w:cs="Times New Roman"/>
        </w:rPr>
        <w:t>–</w:t>
      </w:r>
      <w:r w:rsidR="000459D2">
        <w:rPr>
          <w:rStyle w:val="tlid-translation"/>
          <w:rFonts w:ascii="Times New Roman" w:hAnsi="Times New Roman" w:cs="Times New Roman"/>
        </w:rPr>
        <w:t> </w:t>
      </w:r>
      <w:r w:rsidRPr="005C2D8E">
        <w:rPr>
          <w:rStyle w:val="tlid-translation"/>
          <w:rFonts w:ascii="Times New Roman" w:hAnsi="Times New Roman" w:cs="Times New Roman"/>
        </w:rPr>
        <w:t>4</w:t>
      </w:r>
      <w:r w:rsidR="000459D2">
        <w:rPr>
          <w:rStyle w:val="tlid-translation"/>
          <w:rFonts w:ascii="Times New Roman" w:hAnsi="Times New Roman" w:cs="Times New Roman"/>
        </w:rPr>
        <w:t> </w:t>
      </w:r>
      <w:r w:rsidRPr="005C2D8E">
        <w:rPr>
          <w:rStyle w:val="tlid-translation"/>
          <w:rFonts w:ascii="Times New Roman" w:hAnsi="Times New Roman" w:cs="Times New Roman"/>
        </w:rPr>
        <w:t>vienkartines dozes.</w:t>
      </w:r>
      <w:r w:rsidRPr="005C2D8E">
        <w:rPr>
          <w:rFonts w:ascii="Times New Roman" w:hAnsi="Times New Roman" w:cs="Times New Roman"/>
        </w:rPr>
        <w:br/>
      </w:r>
      <w:r w:rsidR="003443CF" w:rsidRPr="005C2D8E">
        <w:rPr>
          <w:rStyle w:val="tlid-translation"/>
          <w:rFonts w:ascii="Times New Roman" w:hAnsi="Times New Roman" w:cs="Times New Roman"/>
        </w:rPr>
        <w:t>Vienkartinė dozė neturi viršyti 10</w:t>
      </w:r>
      <w:r w:rsidR="000459D2">
        <w:rPr>
          <w:rStyle w:val="tlid-translation"/>
          <w:rFonts w:ascii="Times New Roman" w:hAnsi="Times New Roman" w:cs="Times New Roman"/>
        </w:rPr>
        <w:t> </w:t>
      </w:r>
      <w:r w:rsidR="003443CF" w:rsidRPr="005C2D8E">
        <w:rPr>
          <w:rStyle w:val="tlid-translation"/>
          <w:rFonts w:ascii="Times New Roman" w:hAnsi="Times New Roman" w:cs="Times New Roman"/>
        </w:rPr>
        <w:t>mg/kg kūno svorio.</w:t>
      </w:r>
      <w:r w:rsidR="003443CF" w:rsidRPr="005C2D8E">
        <w:rPr>
          <w:rFonts w:ascii="Times New Roman" w:hAnsi="Times New Roman" w:cs="Times New Roman"/>
        </w:rPr>
        <w:br/>
      </w:r>
      <w:r w:rsidRPr="005C2D8E">
        <w:rPr>
          <w:rFonts w:ascii="Times New Roman" w:hAnsi="Times New Roman" w:cs="Times New Roman"/>
        </w:rPr>
        <w:br/>
      </w:r>
      <w:r w:rsidRPr="005C2D8E">
        <w:rPr>
          <w:rStyle w:val="tlid-translation"/>
          <w:rFonts w:ascii="Times New Roman" w:hAnsi="Times New Roman" w:cs="Times New Roman"/>
        </w:rPr>
        <w:t>Įprast</w:t>
      </w:r>
      <w:r w:rsidR="007A4159">
        <w:rPr>
          <w:rStyle w:val="tlid-translation"/>
          <w:rFonts w:ascii="Times New Roman" w:hAnsi="Times New Roman" w:cs="Times New Roman"/>
        </w:rPr>
        <w:t>as</w:t>
      </w:r>
      <w:r w:rsidRPr="005C2D8E">
        <w:rPr>
          <w:rStyle w:val="tlid-translation"/>
          <w:rFonts w:ascii="Times New Roman" w:hAnsi="Times New Roman" w:cs="Times New Roman"/>
        </w:rPr>
        <w:t xml:space="preserve"> doz</w:t>
      </w:r>
      <w:r w:rsidR="007A4159">
        <w:rPr>
          <w:rStyle w:val="tlid-translation"/>
          <w:rFonts w:ascii="Times New Roman" w:hAnsi="Times New Roman" w:cs="Times New Roman"/>
        </w:rPr>
        <w:t>avimas</w:t>
      </w:r>
      <w:r w:rsidRPr="005C2D8E">
        <w:rPr>
          <w:rStyle w:val="tlid-translation"/>
          <w:rFonts w:ascii="Times New Roman" w:hAnsi="Times New Roman" w:cs="Times New Roman"/>
        </w:rPr>
        <w:t>:</w:t>
      </w:r>
    </w:p>
    <w:p w14:paraId="39FDE1CA" w14:textId="77777777" w:rsidR="00800584" w:rsidRDefault="00800584" w:rsidP="00F86C16">
      <w:pPr>
        <w:keepNext/>
        <w:tabs>
          <w:tab w:val="left" w:pos="540"/>
        </w:tabs>
        <w:spacing w:after="0" w:line="240" w:lineRule="auto"/>
        <w:rPr>
          <w:rFonts w:ascii="Times New Roman" w:eastAsia="Calibri" w:hAnsi="Times New Roman" w:cs="Times New Roman"/>
        </w:rPr>
      </w:pPr>
    </w:p>
    <w:tbl>
      <w:tblPr>
        <w:tblW w:w="5000" w:type="pct"/>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858"/>
        <w:gridCol w:w="2838"/>
        <w:gridCol w:w="3354"/>
      </w:tblGrid>
      <w:tr w:rsidR="00800584" w:rsidRPr="00D0496A" w14:paraId="159BB932" w14:textId="77777777" w:rsidTr="00800584">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5BCBD387" w14:textId="77777777" w:rsidR="00800584" w:rsidRPr="005C2D8E" w:rsidRDefault="00800584" w:rsidP="00800584">
            <w:pPr>
              <w:keepNext/>
              <w:spacing w:after="0" w:line="240" w:lineRule="auto"/>
              <w:rPr>
                <w:rFonts w:ascii="Times New Roman" w:eastAsia="Calibri" w:hAnsi="Times New Roman" w:cs="Times New Roman"/>
              </w:rPr>
            </w:pPr>
            <w:r w:rsidRPr="005C2D8E">
              <w:rPr>
                <w:rFonts w:ascii="Times New Roman" w:eastAsia="Calibri" w:hAnsi="Times New Roman" w:cs="Times New Roman"/>
              </w:rPr>
              <w:t xml:space="preserve">Amžius (kūno svoris) </w:t>
            </w:r>
          </w:p>
        </w:tc>
        <w:tc>
          <w:tcPr>
            <w:tcW w:w="1568" w:type="pct"/>
            <w:tcBorders>
              <w:top w:val="single" w:sz="8" w:space="0" w:color="000000"/>
              <w:left w:val="single" w:sz="8" w:space="0" w:color="000000"/>
              <w:bottom w:val="single" w:sz="8" w:space="0" w:color="000000"/>
              <w:right w:val="single" w:sz="8" w:space="0" w:color="000000"/>
            </w:tcBorders>
            <w:hideMark/>
          </w:tcPr>
          <w:p w14:paraId="357ED762" w14:textId="77777777" w:rsidR="00800584" w:rsidRPr="005C2D8E" w:rsidRDefault="00800584" w:rsidP="00800584">
            <w:pPr>
              <w:keepNext/>
              <w:spacing w:after="0" w:line="240" w:lineRule="auto"/>
              <w:rPr>
                <w:rFonts w:ascii="Times New Roman" w:eastAsia="Calibri" w:hAnsi="Times New Roman" w:cs="Times New Roman"/>
              </w:rPr>
            </w:pPr>
            <w:r w:rsidRPr="005C2D8E">
              <w:rPr>
                <w:rFonts w:ascii="Times New Roman" w:eastAsia="Calibri" w:hAnsi="Times New Roman" w:cs="Times New Roman"/>
              </w:rPr>
              <w:t xml:space="preserve">Vienkartinė dozė </w:t>
            </w:r>
          </w:p>
        </w:tc>
        <w:tc>
          <w:tcPr>
            <w:tcW w:w="1853" w:type="pct"/>
            <w:tcBorders>
              <w:top w:val="single" w:sz="8" w:space="0" w:color="000000"/>
              <w:left w:val="single" w:sz="8" w:space="0" w:color="000000"/>
              <w:bottom w:val="single" w:sz="8" w:space="0" w:color="000000"/>
              <w:right w:val="single" w:sz="8" w:space="0" w:color="000000"/>
            </w:tcBorders>
            <w:hideMark/>
          </w:tcPr>
          <w:p w14:paraId="5E198F4F" w14:textId="77777777" w:rsidR="00800584" w:rsidRPr="005C2D8E" w:rsidRDefault="00800584" w:rsidP="00800584">
            <w:pPr>
              <w:keepNext/>
              <w:spacing w:after="0" w:line="240" w:lineRule="auto"/>
              <w:rPr>
                <w:rFonts w:ascii="Times New Roman" w:eastAsia="Calibri" w:hAnsi="Times New Roman" w:cs="Times New Roman"/>
              </w:rPr>
            </w:pPr>
            <w:r w:rsidRPr="005C2D8E">
              <w:rPr>
                <w:rFonts w:ascii="Times New Roman" w:eastAsia="Calibri" w:hAnsi="Times New Roman" w:cs="Times New Roman"/>
              </w:rPr>
              <w:t>Paros dozė</w:t>
            </w:r>
          </w:p>
        </w:tc>
      </w:tr>
      <w:tr w:rsidR="00800584" w:rsidRPr="00D0496A" w14:paraId="05047A01" w14:textId="77777777" w:rsidTr="00800584">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121C716F" w14:textId="27EAFFD5" w:rsidR="00800584" w:rsidRPr="00D0496A" w:rsidRDefault="00800584" w:rsidP="00BC7691">
            <w:pPr>
              <w:keepNext/>
              <w:spacing w:after="0" w:line="240" w:lineRule="auto"/>
              <w:rPr>
                <w:rFonts w:ascii="Times New Roman" w:eastAsia="Calibri" w:hAnsi="Times New Roman" w:cs="Times New Roman"/>
              </w:rPr>
            </w:pPr>
            <w:r>
              <w:rPr>
                <w:rFonts w:ascii="Times New Roman" w:eastAsia="Calibri" w:hAnsi="Times New Roman" w:cs="Times New Roman"/>
              </w:rPr>
              <w:t xml:space="preserve">Nuo </w:t>
            </w:r>
            <w:r w:rsidR="00BC7691">
              <w:rPr>
                <w:rFonts w:ascii="Times New Roman" w:eastAsia="Calibri" w:hAnsi="Times New Roman" w:cs="Times New Roman"/>
              </w:rPr>
              <w:t>3</w:t>
            </w:r>
            <w:r w:rsidR="00105D0B">
              <w:rPr>
                <w:rFonts w:ascii="Times New Roman" w:eastAsia="Calibri" w:hAnsi="Times New Roman" w:cs="Times New Roman"/>
              </w:rPr>
              <w:t> </w:t>
            </w:r>
            <w:r>
              <w:rPr>
                <w:rFonts w:ascii="Times New Roman" w:eastAsia="Calibri" w:hAnsi="Times New Roman" w:cs="Times New Roman"/>
              </w:rPr>
              <w:t xml:space="preserve">iki </w:t>
            </w:r>
            <w:r w:rsidR="00BC7691">
              <w:rPr>
                <w:rFonts w:ascii="Times New Roman" w:eastAsia="Calibri" w:hAnsi="Times New Roman" w:cs="Times New Roman"/>
              </w:rPr>
              <w:t>9</w:t>
            </w:r>
            <w:r w:rsidR="00105D0B">
              <w:rPr>
                <w:rFonts w:ascii="Times New Roman" w:eastAsia="Calibri" w:hAnsi="Times New Roman" w:cs="Times New Roman"/>
              </w:rPr>
              <w:t> </w:t>
            </w:r>
            <w:r w:rsidR="00BC7691">
              <w:rPr>
                <w:rFonts w:ascii="Times New Roman" w:eastAsia="Calibri" w:hAnsi="Times New Roman" w:cs="Times New Roman"/>
              </w:rPr>
              <w:t>mėnesių</w:t>
            </w:r>
            <w:r>
              <w:rPr>
                <w:rFonts w:ascii="Times New Roman" w:eastAsia="Calibri" w:hAnsi="Times New Roman" w:cs="Times New Roman"/>
              </w:rPr>
              <w:t xml:space="preserve"> (</w:t>
            </w:r>
            <w:r w:rsidR="00BC7691">
              <w:rPr>
                <w:rFonts w:ascii="Times New Roman" w:eastAsia="Calibri" w:hAnsi="Times New Roman" w:cs="Times New Roman"/>
              </w:rPr>
              <w:t>6</w:t>
            </w:r>
            <w:r w:rsidR="00105D0B">
              <w:rPr>
                <w:rFonts w:ascii="Times New Roman" w:eastAsia="Calibri" w:hAnsi="Times New Roman" w:cs="Times New Roman"/>
              </w:rPr>
              <w:t> </w:t>
            </w:r>
            <w:r w:rsidR="00BC7691">
              <w:rPr>
                <w:rFonts w:ascii="Times New Roman" w:eastAsia="Calibri" w:hAnsi="Times New Roman" w:cs="Times New Roman"/>
              </w:rPr>
              <w:t>-</w:t>
            </w:r>
            <w:r w:rsidR="00105D0B">
              <w:rPr>
                <w:rFonts w:ascii="Times New Roman" w:eastAsia="Calibri" w:hAnsi="Times New Roman" w:cs="Times New Roman"/>
              </w:rPr>
              <w:t> </w:t>
            </w:r>
            <w:r w:rsidR="00BC7691">
              <w:rPr>
                <w:rFonts w:ascii="Times New Roman" w:eastAsia="Calibri" w:hAnsi="Times New Roman" w:cs="Times New Roman"/>
              </w:rPr>
              <w:t>8</w:t>
            </w:r>
            <w:r w:rsidR="00105D0B">
              <w:rPr>
                <w:rFonts w:ascii="Times New Roman" w:eastAsia="Calibri" w:hAnsi="Times New Roman" w:cs="Times New Roman"/>
              </w:rPr>
              <w:t> </w:t>
            </w:r>
            <w:r>
              <w:rPr>
                <w:rFonts w:ascii="Times New Roman" w:eastAsia="Calibri" w:hAnsi="Times New Roman" w:cs="Times New Roman"/>
              </w:rPr>
              <w:t>kg)</w:t>
            </w:r>
            <w:r w:rsidRPr="00D0496A">
              <w:rPr>
                <w:rFonts w:ascii="Times New Roman" w:eastAsia="Calibri" w:hAnsi="Times New Roman" w:cs="Times New Roman"/>
              </w:rPr>
              <w:t xml:space="preserve"> </w:t>
            </w:r>
          </w:p>
        </w:tc>
        <w:tc>
          <w:tcPr>
            <w:tcW w:w="1568" w:type="pct"/>
            <w:tcBorders>
              <w:top w:val="single" w:sz="8" w:space="0" w:color="000000"/>
              <w:left w:val="single" w:sz="8" w:space="0" w:color="000000"/>
              <w:bottom w:val="single" w:sz="8" w:space="0" w:color="000000"/>
              <w:right w:val="single" w:sz="8" w:space="0" w:color="000000"/>
            </w:tcBorders>
            <w:hideMark/>
          </w:tcPr>
          <w:p w14:paraId="683860A0" w14:textId="35172CA1" w:rsidR="00800584" w:rsidRPr="00D0496A" w:rsidRDefault="00800584" w:rsidP="00BC7691">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00105D0B">
              <w:rPr>
                <w:rFonts w:ascii="Times New Roman" w:eastAsia="Calibri" w:hAnsi="Times New Roman" w:cs="Times New Roman"/>
              </w:rPr>
              <w:t> </w:t>
            </w:r>
            <w:r>
              <w:rPr>
                <w:rFonts w:ascii="Times New Roman" w:eastAsia="Calibri" w:hAnsi="Times New Roman" w:cs="Times New Roman"/>
              </w:rPr>
              <w:t>žvakutė</w:t>
            </w:r>
            <w:r w:rsidR="003443CF">
              <w:rPr>
                <w:rFonts w:ascii="Times New Roman" w:eastAsia="Calibri" w:hAnsi="Times New Roman" w:cs="Times New Roman"/>
              </w:rPr>
              <w:t xml:space="preserve"> </w:t>
            </w:r>
            <w:r w:rsidR="00BC7691">
              <w:rPr>
                <w:rFonts w:ascii="Times New Roman" w:eastAsia="Calibri" w:hAnsi="Times New Roman" w:cs="Times New Roman"/>
              </w:rPr>
              <w:t>60</w:t>
            </w:r>
            <w:r w:rsidR="00105D0B">
              <w:rPr>
                <w:rFonts w:ascii="Times New Roman" w:eastAsia="Calibri" w:hAnsi="Times New Roman" w:cs="Times New Roman"/>
              </w:rPr>
              <w:t> </w:t>
            </w:r>
            <w:r w:rsidR="003443CF">
              <w:rPr>
                <w:rFonts w:ascii="Times New Roman" w:eastAsia="Calibri" w:hAnsi="Times New Roman" w:cs="Times New Roman"/>
              </w:rPr>
              <w:t>mg</w:t>
            </w:r>
          </w:p>
        </w:tc>
        <w:tc>
          <w:tcPr>
            <w:tcW w:w="1853" w:type="pct"/>
            <w:tcBorders>
              <w:top w:val="single" w:sz="8" w:space="0" w:color="000000"/>
              <w:left w:val="single" w:sz="8" w:space="0" w:color="000000"/>
              <w:bottom w:val="single" w:sz="8" w:space="0" w:color="000000"/>
              <w:right w:val="single" w:sz="8" w:space="0" w:color="000000"/>
            </w:tcBorders>
            <w:hideMark/>
          </w:tcPr>
          <w:p w14:paraId="55DFC7E5" w14:textId="3154459D" w:rsidR="00800584" w:rsidRPr="00D0496A" w:rsidRDefault="00800584" w:rsidP="00800584">
            <w:pPr>
              <w:keepNext/>
              <w:spacing w:after="0" w:line="240" w:lineRule="auto"/>
              <w:rPr>
                <w:rFonts w:ascii="Times New Roman" w:eastAsia="Calibri" w:hAnsi="Times New Roman" w:cs="Times New Roman"/>
              </w:rPr>
            </w:pPr>
            <w:r w:rsidRPr="00D0496A">
              <w:rPr>
                <w:rFonts w:ascii="Times New Roman" w:eastAsia="Calibri" w:hAnsi="Times New Roman" w:cs="Times New Roman"/>
              </w:rPr>
              <w:t>3</w:t>
            </w:r>
            <w:r w:rsidR="00105D0B">
              <w:rPr>
                <w:rFonts w:ascii="Times New Roman" w:eastAsia="Calibri" w:hAnsi="Times New Roman" w:cs="Times New Roman"/>
              </w:rPr>
              <w:t> </w:t>
            </w:r>
            <w:r w:rsidRPr="00D0496A">
              <w:rPr>
                <w:rFonts w:ascii="Times New Roman" w:eastAsia="Calibri" w:hAnsi="Times New Roman" w:cs="Times New Roman"/>
              </w:rPr>
              <w:t>kart</w:t>
            </w:r>
            <w:r>
              <w:rPr>
                <w:rFonts w:ascii="Times New Roman" w:eastAsia="Calibri" w:hAnsi="Times New Roman" w:cs="Times New Roman"/>
              </w:rPr>
              <w:t>us per parą kas 6</w:t>
            </w:r>
            <w:r w:rsidR="00105D0B">
              <w:rPr>
                <w:rFonts w:ascii="Times New Roman" w:eastAsia="Calibri" w:hAnsi="Times New Roman" w:cs="Times New Roman"/>
              </w:rPr>
              <w:t> – </w:t>
            </w:r>
            <w:r>
              <w:rPr>
                <w:rFonts w:ascii="Times New Roman" w:eastAsia="Calibri" w:hAnsi="Times New Roman" w:cs="Times New Roman"/>
              </w:rPr>
              <w:t>8</w:t>
            </w:r>
            <w:r w:rsidR="00105D0B">
              <w:rPr>
                <w:rFonts w:ascii="Times New Roman" w:eastAsia="Calibri" w:hAnsi="Times New Roman" w:cs="Times New Roman"/>
              </w:rPr>
              <w:t> </w:t>
            </w:r>
            <w:r>
              <w:rPr>
                <w:rFonts w:ascii="Times New Roman" w:eastAsia="Calibri" w:hAnsi="Times New Roman" w:cs="Times New Roman"/>
              </w:rPr>
              <w:t>valandas. Negalima vartoti daugiau kaip 3 žvakučių per parą.</w:t>
            </w:r>
          </w:p>
        </w:tc>
      </w:tr>
      <w:tr w:rsidR="00800584" w:rsidRPr="00D0496A" w14:paraId="68C279C9" w14:textId="77777777" w:rsidTr="00800584">
        <w:trPr>
          <w:trHeight w:val="322"/>
          <w:jc w:val="center"/>
        </w:trPr>
        <w:tc>
          <w:tcPr>
            <w:tcW w:w="1579" w:type="pct"/>
            <w:tcBorders>
              <w:top w:val="single" w:sz="8" w:space="0" w:color="000000"/>
              <w:left w:val="single" w:sz="8" w:space="0" w:color="000000"/>
              <w:bottom w:val="single" w:sz="8" w:space="0" w:color="000000"/>
              <w:right w:val="single" w:sz="8" w:space="0" w:color="000000"/>
            </w:tcBorders>
          </w:tcPr>
          <w:p w14:paraId="17C93BBA" w14:textId="184BE0A5" w:rsidR="00800584" w:rsidRDefault="00800584" w:rsidP="00BC7691">
            <w:pPr>
              <w:keepNext/>
              <w:spacing w:after="0" w:line="240" w:lineRule="auto"/>
              <w:rPr>
                <w:rFonts w:ascii="Times New Roman" w:eastAsia="Calibri" w:hAnsi="Times New Roman" w:cs="Times New Roman"/>
              </w:rPr>
            </w:pPr>
            <w:r>
              <w:rPr>
                <w:rFonts w:ascii="Times New Roman" w:eastAsia="Calibri" w:hAnsi="Times New Roman" w:cs="Times New Roman"/>
              </w:rPr>
              <w:t xml:space="preserve">Nuo </w:t>
            </w:r>
            <w:r w:rsidR="00BC7691">
              <w:rPr>
                <w:rFonts w:ascii="Times New Roman" w:eastAsia="Calibri" w:hAnsi="Times New Roman" w:cs="Times New Roman"/>
              </w:rPr>
              <w:t>9</w:t>
            </w:r>
            <w:r w:rsidR="00105D0B">
              <w:rPr>
                <w:rFonts w:ascii="Times New Roman" w:eastAsia="Calibri" w:hAnsi="Times New Roman" w:cs="Times New Roman"/>
              </w:rPr>
              <w:t> </w:t>
            </w:r>
            <w:r w:rsidR="00BC7691">
              <w:rPr>
                <w:rFonts w:ascii="Times New Roman" w:eastAsia="Calibri" w:hAnsi="Times New Roman" w:cs="Times New Roman"/>
              </w:rPr>
              <w:t>mėnesių</w:t>
            </w:r>
            <w:r>
              <w:rPr>
                <w:rFonts w:ascii="Times New Roman" w:eastAsia="Calibri" w:hAnsi="Times New Roman" w:cs="Times New Roman"/>
              </w:rPr>
              <w:t xml:space="preserve"> iki </w:t>
            </w:r>
            <w:r w:rsidR="00BC7691">
              <w:rPr>
                <w:rFonts w:ascii="Times New Roman" w:eastAsia="Calibri" w:hAnsi="Times New Roman" w:cs="Times New Roman"/>
              </w:rPr>
              <w:t>2</w:t>
            </w:r>
            <w:r w:rsidR="00105D0B">
              <w:rPr>
                <w:rFonts w:ascii="Times New Roman" w:eastAsia="Calibri" w:hAnsi="Times New Roman" w:cs="Times New Roman"/>
              </w:rPr>
              <w:t> </w:t>
            </w:r>
            <w:r>
              <w:rPr>
                <w:rFonts w:ascii="Times New Roman" w:eastAsia="Calibri" w:hAnsi="Times New Roman" w:cs="Times New Roman"/>
              </w:rPr>
              <w:t>metų (</w:t>
            </w:r>
            <w:r w:rsidR="00BC7691">
              <w:rPr>
                <w:rFonts w:ascii="Times New Roman" w:eastAsia="Calibri" w:hAnsi="Times New Roman" w:cs="Times New Roman"/>
              </w:rPr>
              <w:t>8</w:t>
            </w:r>
            <w:r w:rsidR="00105D0B">
              <w:rPr>
                <w:rFonts w:ascii="Times New Roman" w:eastAsia="Calibri" w:hAnsi="Times New Roman" w:cs="Times New Roman"/>
              </w:rPr>
              <w:t> </w:t>
            </w:r>
            <w:r w:rsidR="00BC7691">
              <w:rPr>
                <w:rFonts w:ascii="Times New Roman" w:eastAsia="Calibri" w:hAnsi="Times New Roman" w:cs="Times New Roman"/>
              </w:rPr>
              <w:t>-</w:t>
            </w:r>
            <w:r w:rsidR="00105D0B">
              <w:rPr>
                <w:rFonts w:ascii="Times New Roman" w:eastAsia="Calibri" w:hAnsi="Times New Roman" w:cs="Times New Roman"/>
              </w:rPr>
              <w:t> </w:t>
            </w:r>
            <w:r w:rsidR="00BC7691">
              <w:rPr>
                <w:rFonts w:ascii="Times New Roman" w:eastAsia="Calibri" w:hAnsi="Times New Roman" w:cs="Times New Roman"/>
              </w:rPr>
              <w:t>12</w:t>
            </w:r>
            <w:r w:rsidR="00105D0B">
              <w:rPr>
                <w:rFonts w:ascii="Times New Roman" w:eastAsia="Calibri" w:hAnsi="Times New Roman" w:cs="Times New Roman"/>
              </w:rPr>
              <w:t> </w:t>
            </w:r>
            <w:r>
              <w:rPr>
                <w:rFonts w:ascii="Times New Roman" w:eastAsia="Calibri" w:hAnsi="Times New Roman" w:cs="Times New Roman"/>
              </w:rPr>
              <w:t>kg)</w:t>
            </w:r>
            <w:r w:rsidRPr="00D0496A">
              <w:rPr>
                <w:rFonts w:ascii="Times New Roman" w:eastAsia="Calibri" w:hAnsi="Times New Roman" w:cs="Times New Roman"/>
              </w:rPr>
              <w:t xml:space="preserve"> </w:t>
            </w:r>
          </w:p>
        </w:tc>
        <w:tc>
          <w:tcPr>
            <w:tcW w:w="1568" w:type="pct"/>
            <w:tcBorders>
              <w:top w:val="single" w:sz="8" w:space="0" w:color="000000"/>
              <w:left w:val="single" w:sz="8" w:space="0" w:color="000000"/>
              <w:bottom w:val="single" w:sz="8" w:space="0" w:color="000000"/>
              <w:right w:val="single" w:sz="8" w:space="0" w:color="000000"/>
            </w:tcBorders>
          </w:tcPr>
          <w:p w14:paraId="1E050D5D" w14:textId="411ACDE9" w:rsidR="00800584" w:rsidRPr="00D0496A" w:rsidRDefault="00800584" w:rsidP="00BC7691">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00105D0B">
              <w:rPr>
                <w:rFonts w:ascii="Times New Roman" w:eastAsia="Calibri" w:hAnsi="Times New Roman" w:cs="Times New Roman"/>
              </w:rPr>
              <w:t> </w:t>
            </w:r>
            <w:r>
              <w:rPr>
                <w:rFonts w:ascii="Times New Roman" w:eastAsia="Calibri" w:hAnsi="Times New Roman" w:cs="Times New Roman"/>
              </w:rPr>
              <w:t>žvakutė</w:t>
            </w:r>
            <w:r w:rsidR="003443CF">
              <w:rPr>
                <w:rFonts w:ascii="Times New Roman" w:eastAsia="Calibri" w:hAnsi="Times New Roman" w:cs="Times New Roman"/>
              </w:rPr>
              <w:t xml:space="preserve"> </w:t>
            </w:r>
            <w:r w:rsidR="00BC7691">
              <w:rPr>
                <w:rFonts w:ascii="Times New Roman" w:eastAsia="Calibri" w:hAnsi="Times New Roman" w:cs="Times New Roman"/>
              </w:rPr>
              <w:t>60</w:t>
            </w:r>
            <w:r w:rsidR="00105D0B">
              <w:rPr>
                <w:rFonts w:ascii="Times New Roman" w:eastAsia="Calibri" w:hAnsi="Times New Roman" w:cs="Times New Roman"/>
              </w:rPr>
              <w:t> </w:t>
            </w:r>
            <w:r w:rsidR="003443CF">
              <w:rPr>
                <w:rFonts w:ascii="Times New Roman" w:eastAsia="Calibri" w:hAnsi="Times New Roman" w:cs="Times New Roman"/>
              </w:rPr>
              <w:t>mg</w:t>
            </w:r>
          </w:p>
        </w:tc>
        <w:tc>
          <w:tcPr>
            <w:tcW w:w="1853" w:type="pct"/>
            <w:tcBorders>
              <w:top w:val="single" w:sz="8" w:space="0" w:color="000000"/>
              <w:left w:val="single" w:sz="8" w:space="0" w:color="000000"/>
              <w:bottom w:val="single" w:sz="8" w:space="0" w:color="000000"/>
              <w:right w:val="single" w:sz="8" w:space="0" w:color="000000"/>
            </w:tcBorders>
          </w:tcPr>
          <w:p w14:paraId="42DE6481" w14:textId="435BE06E" w:rsidR="00800584" w:rsidRPr="00D0496A" w:rsidRDefault="00800584" w:rsidP="00800584">
            <w:pPr>
              <w:keepNext/>
              <w:spacing w:after="0" w:line="240" w:lineRule="auto"/>
              <w:rPr>
                <w:rFonts w:ascii="Times New Roman" w:eastAsia="Calibri" w:hAnsi="Times New Roman" w:cs="Times New Roman"/>
              </w:rPr>
            </w:pPr>
            <w:r>
              <w:rPr>
                <w:rFonts w:ascii="Times New Roman" w:eastAsia="Calibri" w:hAnsi="Times New Roman" w:cs="Times New Roman"/>
              </w:rPr>
              <w:t>4</w:t>
            </w:r>
            <w:r w:rsidR="00105D0B">
              <w:rPr>
                <w:rFonts w:ascii="Times New Roman" w:eastAsia="Calibri" w:hAnsi="Times New Roman" w:cs="Times New Roman"/>
              </w:rPr>
              <w:t> </w:t>
            </w:r>
            <w:r w:rsidRPr="00D0496A">
              <w:rPr>
                <w:rFonts w:ascii="Times New Roman" w:eastAsia="Calibri" w:hAnsi="Times New Roman" w:cs="Times New Roman"/>
              </w:rPr>
              <w:t>kart</w:t>
            </w:r>
            <w:r>
              <w:rPr>
                <w:rFonts w:ascii="Times New Roman" w:eastAsia="Calibri" w:hAnsi="Times New Roman" w:cs="Times New Roman"/>
              </w:rPr>
              <w:t>us per parą kas 6</w:t>
            </w:r>
            <w:r w:rsidR="00105D0B">
              <w:rPr>
                <w:rFonts w:ascii="Times New Roman" w:eastAsia="Calibri" w:hAnsi="Times New Roman" w:cs="Times New Roman"/>
              </w:rPr>
              <w:t> </w:t>
            </w:r>
            <w:r>
              <w:rPr>
                <w:rFonts w:ascii="Times New Roman" w:eastAsia="Calibri" w:hAnsi="Times New Roman" w:cs="Times New Roman"/>
              </w:rPr>
              <w:t>valandas. Negalima vartoti daugiau kaip 4</w:t>
            </w:r>
            <w:r w:rsidR="00F45555">
              <w:rPr>
                <w:rFonts w:ascii="Times New Roman" w:eastAsia="Calibri" w:hAnsi="Times New Roman" w:cs="Times New Roman"/>
              </w:rPr>
              <w:t> </w:t>
            </w:r>
            <w:r>
              <w:rPr>
                <w:rFonts w:ascii="Times New Roman" w:eastAsia="Calibri" w:hAnsi="Times New Roman" w:cs="Times New Roman"/>
              </w:rPr>
              <w:t>žvakučių per parą.</w:t>
            </w:r>
          </w:p>
        </w:tc>
      </w:tr>
    </w:tbl>
    <w:p w14:paraId="07C6F475" w14:textId="77777777" w:rsidR="00800584" w:rsidRPr="00D0496A" w:rsidRDefault="00800584" w:rsidP="00800584">
      <w:pPr>
        <w:tabs>
          <w:tab w:val="left" w:pos="540"/>
        </w:tabs>
        <w:spacing w:after="0" w:line="240" w:lineRule="auto"/>
        <w:rPr>
          <w:rFonts w:ascii="Times New Roman" w:eastAsia="Calibri" w:hAnsi="Times New Roman" w:cs="Times New Roman"/>
        </w:rPr>
      </w:pPr>
    </w:p>
    <w:p w14:paraId="76247741" w14:textId="28EE3463" w:rsidR="00BC7691" w:rsidRPr="00D0496A" w:rsidRDefault="00BC7691" w:rsidP="00BC7691">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šio vaist</w:t>
      </w:r>
      <w:r>
        <w:rPr>
          <w:rFonts w:ascii="Times New Roman" w:eastAsia="Calibri" w:hAnsi="Times New Roman" w:cs="Times New Roman"/>
        </w:rPr>
        <w:t>o</w:t>
      </w:r>
      <w:r w:rsidRPr="00D0496A">
        <w:rPr>
          <w:rFonts w:ascii="Times New Roman" w:eastAsia="Calibri" w:hAnsi="Times New Roman" w:cs="Times New Roman"/>
        </w:rPr>
        <w:t xml:space="preserve"> reikia vartoti </w:t>
      </w:r>
      <w:r>
        <w:rPr>
          <w:rFonts w:ascii="Times New Roman" w:eastAsia="Calibri" w:hAnsi="Times New Roman" w:cs="Times New Roman"/>
        </w:rPr>
        <w:t>3-</w:t>
      </w:r>
      <w:r w:rsidRPr="007A1FDB">
        <w:rPr>
          <w:rFonts w:ascii="Times New Roman" w:eastAsia="Calibri" w:hAnsi="Times New Roman" w:cs="Times New Roman"/>
        </w:rPr>
        <w:t>5</w:t>
      </w:r>
      <w:r w:rsidR="00F45555">
        <w:rPr>
          <w:rFonts w:ascii="Times New Roman" w:eastAsia="Calibri" w:hAnsi="Times New Roman" w:cs="Times New Roman"/>
        </w:rPr>
        <w:t> </w:t>
      </w:r>
      <w:r>
        <w:rPr>
          <w:rFonts w:ascii="Times New Roman" w:eastAsia="Calibri" w:hAnsi="Times New Roman" w:cs="Times New Roman"/>
        </w:rPr>
        <w:t>mėnesių vaikams ir jei per 24</w:t>
      </w:r>
      <w:r w:rsidR="00F45555">
        <w:rPr>
          <w:rFonts w:ascii="Times New Roman" w:eastAsia="Calibri" w:hAnsi="Times New Roman" w:cs="Times New Roman"/>
        </w:rPr>
        <w:t> </w:t>
      </w:r>
      <w:r>
        <w:rPr>
          <w:rFonts w:ascii="Times New Roman" w:eastAsia="Calibri" w:hAnsi="Times New Roman" w:cs="Times New Roman"/>
        </w:rPr>
        <w:t>valandas simptomai pasunkėja ar neišnyksta</w:t>
      </w:r>
      <w:r w:rsidRPr="00D0496A">
        <w:rPr>
          <w:rFonts w:ascii="Times New Roman" w:eastAsia="Calibri" w:hAnsi="Times New Roman" w:cs="Times New Roman"/>
        </w:rPr>
        <w:t>, reikia pasitarti su gydytoju.</w:t>
      </w:r>
    </w:p>
    <w:p w14:paraId="6FFFE3FC" w14:textId="77777777" w:rsidR="00BC7691" w:rsidRPr="00D0496A" w:rsidRDefault="00BC7691" w:rsidP="00BC7691">
      <w:pPr>
        <w:tabs>
          <w:tab w:val="left" w:pos="540"/>
        </w:tabs>
        <w:spacing w:after="0" w:line="240" w:lineRule="auto"/>
        <w:rPr>
          <w:rFonts w:ascii="Times New Roman" w:eastAsia="Calibri" w:hAnsi="Times New Roman" w:cs="Times New Roman"/>
        </w:rPr>
      </w:pPr>
    </w:p>
    <w:p w14:paraId="46DA1FA0" w14:textId="555C7096" w:rsidR="00BC7691" w:rsidRPr="00D0496A" w:rsidRDefault="00BC7691" w:rsidP="00BC7691">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šio vaist</w:t>
      </w:r>
      <w:r>
        <w:rPr>
          <w:rFonts w:ascii="Times New Roman" w:eastAsia="Calibri" w:hAnsi="Times New Roman" w:cs="Times New Roman"/>
        </w:rPr>
        <w:t>o</w:t>
      </w:r>
      <w:r w:rsidRPr="00D0496A">
        <w:rPr>
          <w:rFonts w:ascii="Times New Roman" w:eastAsia="Calibri" w:hAnsi="Times New Roman" w:cs="Times New Roman"/>
        </w:rPr>
        <w:t xml:space="preserve"> reikia vartoti </w:t>
      </w:r>
      <w:r>
        <w:rPr>
          <w:rFonts w:ascii="Times New Roman" w:eastAsia="Calibri" w:hAnsi="Times New Roman" w:cs="Times New Roman"/>
        </w:rPr>
        <w:t>vyresni</w:t>
      </w:r>
      <w:r w:rsidR="007A4159">
        <w:rPr>
          <w:rFonts w:ascii="Times New Roman" w:eastAsia="Calibri" w:hAnsi="Times New Roman" w:cs="Times New Roman"/>
        </w:rPr>
        <w:t>ems</w:t>
      </w:r>
      <w:r>
        <w:rPr>
          <w:rFonts w:ascii="Times New Roman" w:eastAsia="Calibri" w:hAnsi="Times New Roman" w:cs="Times New Roman"/>
        </w:rPr>
        <w:t xml:space="preserve"> kaip 6 mėnesių vaik</w:t>
      </w:r>
      <w:r w:rsidR="007A4159">
        <w:rPr>
          <w:rFonts w:ascii="Times New Roman" w:eastAsia="Calibri" w:hAnsi="Times New Roman" w:cs="Times New Roman"/>
        </w:rPr>
        <w:t>ams</w:t>
      </w:r>
      <w:r>
        <w:rPr>
          <w:rFonts w:ascii="Times New Roman" w:eastAsia="Calibri" w:hAnsi="Times New Roman" w:cs="Times New Roman"/>
        </w:rPr>
        <w:t xml:space="preserve"> </w:t>
      </w:r>
      <w:r w:rsidRPr="00D0496A">
        <w:rPr>
          <w:rFonts w:ascii="Times New Roman" w:eastAsia="Calibri" w:hAnsi="Times New Roman" w:cs="Times New Roman"/>
        </w:rPr>
        <w:t>ilgiau nei 3</w:t>
      </w:r>
      <w:r w:rsidR="00F45555">
        <w:rPr>
          <w:rFonts w:ascii="Times New Roman" w:eastAsia="Calibri" w:hAnsi="Times New Roman" w:cs="Times New Roman"/>
        </w:rPr>
        <w:t> </w:t>
      </w:r>
      <w:r w:rsidRPr="00D0496A">
        <w:rPr>
          <w:rFonts w:ascii="Times New Roman" w:eastAsia="Calibri" w:hAnsi="Times New Roman" w:cs="Times New Roman"/>
        </w:rPr>
        <w:t>paras, ar simptomai pasunkėja, reikia pasitarti su gydytoju.</w:t>
      </w:r>
    </w:p>
    <w:p w14:paraId="79F920FC" w14:textId="77777777" w:rsidR="00800584" w:rsidRPr="00D0496A" w:rsidRDefault="00800584" w:rsidP="00800584">
      <w:pPr>
        <w:tabs>
          <w:tab w:val="left" w:pos="540"/>
        </w:tabs>
        <w:spacing w:after="0" w:line="240" w:lineRule="auto"/>
        <w:rPr>
          <w:rFonts w:ascii="Times New Roman" w:eastAsia="Calibri" w:hAnsi="Times New Roman" w:cs="Times New Roman"/>
        </w:rPr>
      </w:pPr>
    </w:p>
    <w:p w14:paraId="657352D0" w14:textId="61E3662F" w:rsidR="00800584" w:rsidRPr="00D0496A" w:rsidRDefault="00800584" w:rsidP="00800584">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Vaist</w:t>
      </w:r>
      <w:r w:rsidR="003443CF">
        <w:rPr>
          <w:rFonts w:ascii="Times New Roman" w:eastAsia="Calibri" w:hAnsi="Times New Roman" w:cs="Times New Roman"/>
        </w:rPr>
        <w:t>as</w:t>
      </w:r>
      <w:r>
        <w:rPr>
          <w:rFonts w:ascii="Times New Roman" w:eastAsia="Calibri" w:hAnsi="Times New Roman" w:cs="Times New Roman"/>
        </w:rPr>
        <w:t xml:space="preserve"> skirtas tik</w:t>
      </w:r>
      <w:r w:rsidRPr="00D0496A">
        <w:rPr>
          <w:rFonts w:ascii="Times New Roman" w:eastAsia="Calibri" w:hAnsi="Times New Roman" w:cs="Times New Roman"/>
        </w:rPr>
        <w:t xml:space="preserve"> trumpalaikiam vartojimui. </w:t>
      </w:r>
    </w:p>
    <w:p w14:paraId="134A80F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C42F959" w14:textId="5AF4B16B" w:rsidR="00D0496A" w:rsidRPr="00D0496A" w:rsidRDefault="00AC09FB" w:rsidP="00D0496A">
      <w:pPr>
        <w:tabs>
          <w:tab w:val="left" w:pos="540"/>
        </w:tabs>
        <w:spacing w:after="0" w:line="240" w:lineRule="auto"/>
        <w:rPr>
          <w:rFonts w:ascii="Times New Roman" w:eastAsia="Calibri" w:hAnsi="Times New Roman" w:cs="Times New Roman"/>
          <w:b/>
        </w:rPr>
      </w:pPr>
      <w:r>
        <w:rPr>
          <w:rFonts w:ascii="Times New Roman" w:hAnsi="Times New Roman" w:cs="Times New Roman"/>
          <w:b/>
          <w:bCs/>
          <w:color w:val="000000"/>
        </w:rPr>
        <w:t>Ibugard</w:t>
      </w:r>
      <w:r w:rsidR="003443CF" w:rsidRPr="005C2D8E">
        <w:rPr>
          <w:rFonts w:ascii="Times New Roman" w:hAnsi="Times New Roman" w:cs="Times New Roman"/>
          <w:b/>
          <w:bCs/>
          <w:color w:val="000000"/>
        </w:rPr>
        <w:t xml:space="preserve"> </w:t>
      </w:r>
      <w:r w:rsidR="00D0496A" w:rsidRPr="00D0496A">
        <w:rPr>
          <w:rFonts w:ascii="Times New Roman" w:eastAsia="Calibri" w:hAnsi="Times New Roman" w:cs="Times New Roman"/>
          <w:b/>
        </w:rPr>
        <w:t>vartojimas pacientams, kurių inkstų ir (arba) kepenų funkcija sutrikusi</w:t>
      </w:r>
    </w:p>
    <w:p w14:paraId="20648ED8" w14:textId="692E5123"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Esant lengvam arba vidutinio sunkumo inkstų arba kepenų </w:t>
      </w:r>
      <w:r w:rsidR="006038D3">
        <w:rPr>
          <w:rFonts w:ascii="Times New Roman" w:eastAsia="Calibri" w:hAnsi="Times New Roman" w:cs="Times New Roman"/>
        </w:rPr>
        <w:t>nepakankamumui</w:t>
      </w:r>
      <w:r w:rsidRPr="00D0496A">
        <w:rPr>
          <w:rFonts w:ascii="Times New Roman" w:eastAsia="Calibri" w:hAnsi="Times New Roman" w:cs="Times New Roman"/>
        </w:rPr>
        <w:t xml:space="preserve"> vaisto </w:t>
      </w:r>
      <w:r w:rsidR="003443CF">
        <w:rPr>
          <w:rFonts w:ascii="Times New Roman" w:eastAsia="Calibri" w:hAnsi="Times New Roman" w:cs="Times New Roman"/>
        </w:rPr>
        <w:t xml:space="preserve">Jūsų vaikui </w:t>
      </w:r>
      <w:r w:rsidRPr="00D0496A">
        <w:rPr>
          <w:rFonts w:ascii="Times New Roman" w:eastAsia="Calibri" w:hAnsi="Times New Roman" w:cs="Times New Roman"/>
        </w:rPr>
        <w:t>reikia vartoti pačiomis mažiausiomis dozėmis.</w:t>
      </w:r>
    </w:p>
    <w:p w14:paraId="4CC8C132" w14:textId="34786F32"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Pacientams su sunkiu inkstų ar kepenų </w:t>
      </w:r>
      <w:r w:rsidR="006038D3">
        <w:rPr>
          <w:rFonts w:ascii="Times New Roman" w:eastAsia="Calibri" w:hAnsi="Times New Roman" w:cs="Times New Roman"/>
        </w:rPr>
        <w:t>nepakankamumu</w:t>
      </w:r>
      <w:r w:rsidRPr="00D0496A">
        <w:rPr>
          <w:rFonts w:ascii="Times New Roman" w:eastAsia="Calibri" w:hAnsi="Times New Roman" w:cs="Times New Roman"/>
        </w:rPr>
        <w:t xml:space="preserve"> </w:t>
      </w:r>
      <w:r w:rsidR="006038D3">
        <w:rPr>
          <w:rFonts w:ascii="Times New Roman" w:eastAsia="Calibri" w:hAnsi="Times New Roman" w:cs="Times New Roman"/>
        </w:rPr>
        <w:t>ibuprofeno</w:t>
      </w:r>
      <w:r w:rsidR="006038D3" w:rsidRPr="00D0496A">
        <w:rPr>
          <w:rFonts w:ascii="Times New Roman" w:eastAsia="Calibri" w:hAnsi="Times New Roman" w:cs="Times New Roman"/>
        </w:rPr>
        <w:t xml:space="preserve"> </w:t>
      </w:r>
      <w:r w:rsidRPr="00D0496A">
        <w:rPr>
          <w:rFonts w:ascii="Times New Roman" w:eastAsia="Calibri" w:hAnsi="Times New Roman" w:cs="Times New Roman"/>
        </w:rPr>
        <w:t xml:space="preserve">vartoti </w:t>
      </w:r>
      <w:r w:rsidR="003443CF">
        <w:rPr>
          <w:rFonts w:ascii="Times New Roman" w:eastAsia="Calibri" w:hAnsi="Times New Roman" w:cs="Times New Roman"/>
        </w:rPr>
        <w:t>nerekomenduojama.</w:t>
      </w:r>
    </w:p>
    <w:p w14:paraId="6CB34CB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5921B63" w14:textId="6706A23F" w:rsidR="00D0496A" w:rsidRPr="00D0496A" w:rsidRDefault="00D0496A" w:rsidP="00027B6B">
      <w:pPr>
        <w:keepNext/>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Ką daryti pavartojus per didelę </w:t>
      </w:r>
      <w:r w:rsidR="00AC09FB">
        <w:rPr>
          <w:rFonts w:ascii="Times New Roman" w:hAnsi="Times New Roman" w:cs="Times New Roman"/>
          <w:b/>
          <w:bCs/>
          <w:color w:val="000000"/>
        </w:rPr>
        <w:t>Ibugard</w:t>
      </w:r>
      <w:r w:rsidR="003443CF" w:rsidRPr="005C2D8E">
        <w:rPr>
          <w:rFonts w:ascii="Times New Roman" w:hAnsi="Times New Roman" w:cs="Times New Roman"/>
          <w:b/>
          <w:bCs/>
          <w:color w:val="000000"/>
        </w:rPr>
        <w:t xml:space="preserve"> </w:t>
      </w:r>
      <w:r w:rsidRPr="00D0496A">
        <w:rPr>
          <w:rFonts w:ascii="Times New Roman" w:eastAsia="Calibri" w:hAnsi="Times New Roman" w:cs="Times New Roman"/>
          <w:b/>
        </w:rPr>
        <w:t>dozę</w:t>
      </w:r>
    </w:p>
    <w:p w14:paraId="41316CD2" w14:textId="23F0B7FD" w:rsidR="00D0496A" w:rsidRDefault="00D0496A" w:rsidP="00027B6B">
      <w:pPr>
        <w:keepNext/>
        <w:autoSpaceDE w:val="0"/>
        <w:autoSpaceDN w:val="0"/>
        <w:adjustRightInd w:val="0"/>
        <w:spacing w:after="0" w:line="240" w:lineRule="auto"/>
        <w:rPr>
          <w:rFonts w:ascii="Times New Roman" w:eastAsia="Calibri" w:hAnsi="Times New Roman" w:cs="Times New Roman"/>
          <w:bCs/>
          <w:color w:val="000000"/>
        </w:rPr>
      </w:pPr>
      <w:r w:rsidRPr="00D0496A">
        <w:rPr>
          <w:rFonts w:ascii="Times New Roman" w:eastAsia="Calibri" w:hAnsi="Times New Roman" w:cs="Times New Roman"/>
          <w:bCs/>
          <w:color w:val="000000"/>
        </w:rPr>
        <w:t xml:space="preserve">Jei suvartojote per didelę </w:t>
      </w:r>
      <w:r w:rsidR="00AC09FB">
        <w:rPr>
          <w:rFonts w:ascii="Times New Roman" w:hAnsi="Times New Roman" w:cs="Times New Roman"/>
          <w:bCs/>
          <w:color w:val="000000"/>
        </w:rPr>
        <w:t>Ibugard</w:t>
      </w:r>
      <w:r w:rsidR="00174B9C" w:rsidRPr="002B271F">
        <w:rPr>
          <w:rFonts w:ascii="Times New Roman" w:hAnsi="Times New Roman" w:cs="Times New Roman"/>
          <w:bCs/>
          <w:color w:val="000000"/>
        </w:rPr>
        <w:t xml:space="preserve"> </w:t>
      </w:r>
      <w:r w:rsidRPr="00D0496A">
        <w:rPr>
          <w:rFonts w:ascii="Times New Roman" w:eastAsia="Calibri" w:hAnsi="Times New Roman" w:cs="Times New Roman"/>
          <w:bCs/>
          <w:color w:val="000000"/>
        </w:rPr>
        <w:t xml:space="preserve">dozę arba jei vaikai atsitiktinai suvartojo šio vaisto, visada kreipkitės į gydytoją ar artimiausią ligoninę, kad jie išreikštų savo nuomonę dėl galimos rizikos ir patartų, kokių veiksmų reikia imtis. </w:t>
      </w:r>
    </w:p>
    <w:p w14:paraId="2028958C" w14:textId="414390C1" w:rsidR="00D0496A" w:rsidRPr="00D0496A" w:rsidRDefault="00D0496A" w:rsidP="00D0496A">
      <w:p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Vaisto perdozavimo atvejų pasitaiko retai.</w:t>
      </w:r>
    </w:p>
    <w:p w14:paraId="0C7EE19A" w14:textId="77777777" w:rsidR="00A9685B" w:rsidRPr="007242A6" w:rsidRDefault="00A9685B" w:rsidP="00A9685B">
      <w:pPr>
        <w:keepNext/>
        <w:autoSpaceDE w:val="0"/>
        <w:autoSpaceDN w:val="0"/>
        <w:adjustRightInd w:val="0"/>
        <w:spacing w:after="0" w:line="240" w:lineRule="auto"/>
        <w:rPr>
          <w:rFonts w:ascii="Times New Roman" w:eastAsia="Calibri" w:hAnsi="Times New Roman" w:cs="Times New Roman"/>
          <w:color w:val="000000"/>
        </w:rPr>
      </w:pPr>
      <w:r w:rsidRPr="007242A6">
        <w:rPr>
          <w:rFonts w:ascii="Times New Roman" w:eastAsia="Calibri" w:hAnsi="Times New Roman" w:cs="Times New Roman"/>
          <w:color w:val="000000"/>
        </w:rPr>
        <w:t>Perdozavimo simptomai gali būti:</w:t>
      </w:r>
    </w:p>
    <w:p w14:paraId="5B7474F5" w14:textId="77777777" w:rsidR="00D0496A" w:rsidRPr="007242A6" w:rsidRDefault="00D0496A" w:rsidP="00D0496A">
      <w:pPr>
        <w:numPr>
          <w:ilvl w:val="0"/>
          <w:numId w:val="10"/>
        </w:numPr>
        <w:tabs>
          <w:tab w:val="left" w:pos="567"/>
        </w:tabs>
        <w:spacing w:after="0" w:line="240" w:lineRule="auto"/>
        <w:rPr>
          <w:rFonts w:ascii="Times New Roman" w:eastAsia="Calibri" w:hAnsi="Times New Roman" w:cs="Times New Roman"/>
          <w:lang w:eastAsia="lt-LT"/>
        </w:rPr>
      </w:pPr>
      <w:r w:rsidRPr="007242A6">
        <w:rPr>
          <w:rFonts w:ascii="Times New Roman" w:eastAsia="Calibri" w:hAnsi="Times New Roman" w:cs="Times New Roman"/>
          <w:lang w:eastAsia="lt-LT"/>
        </w:rPr>
        <w:t>pykinimas, vėmimas, viršutinės pilvo dalies skausmas ar viduriavimas;</w:t>
      </w:r>
    </w:p>
    <w:p w14:paraId="19BDCC7C" w14:textId="77777777" w:rsidR="00C570E9" w:rsidRPr="007242A6" w:rsidRDefault="00D0496A" w:rsidP="00C570E9">
      <w:pPr>
        <w:pStyle w:val="Sraopastraipa"/>
        <w:numPr>
          <w:ilvl w:val="0"/>
          <w:numId w:val="10"/>
        </w:numPr>
        <w:rPr>
          <w:sz w:val="22"/>
          <w:szCs w:val="22"/>
          <w:lang w:eastAsia="lt-LT"/>
        </w:rPr>
      </w:pPr>
      <w:r w:rsidRPr="00D245AC">
        <w:rPr>
          <w:sz w:val="22"/>
          <w:szCs w:val="22"/>
          <w:lang w:eastAsia="lt-LT"/>
        </w:rPr>
        <w:t>taip pat gali atsirasti ūžimas ausyse, galvos skausmas ir kraujavimas iš skrandžio ar žarnyno</w:t>
      </w:r>
      <w:r w:rsidR="00C570E9" w:rsidRPr="00D245AC">
        <w:rPr>
          <w:sz w:val="22"/>
          <w:szCs w:val="22"/>
          <w:lang w:eastAsia="lt-LT"/>
        </w:rPr>
        <w:t xml:space="preserve"> </w:t>
      </w:r>
      <w:r w:rsidR="00C570E9" w:rsidRPr="007242A6">
        <w:rPr>
          <w:sz w:val="22"/>
          <w:szCs w:val="22"/>
          <w:lang w:eastAsia="lt-LT"/>
        </w:rPr>
        <w:t>(žr. 4 skyrių).</w:t>
      </w:r>
    </w:p>
    <w:p w14:paraId="2F72E82C" w14:textId="77777777" w:rsidR="00D0496A" w:rsidRPr="007242A6" w:rsidRDefault="00D0496A" w:rsidP="00D0496A">
      <w:pPr>
        <w:tabs>
          <w:tab w:val="left" w:pos="567"/>
        </w:tabs>
        <w:spacing w:after="0" w:line="240" w:lineRule="auto"/>
        <w:rPr>
          <w:rFonts w:ascii="Times New Roman" w:eastAsia="Calibri" w:hAnsi="Times New Roman" w:cs="Times New Roman"/>
          <w:lang w:eastAsia="lt-LT"/>
        </w:rPr>
      </w:pPr>
      <w:r w:rsidRPr="007242A6">
        <w:rPr>
          <w:rFonts w:ascii="Times New Roman" w:eastAsia="Calibri" w:hAnsi="Times New Roman" w:cs="Times New Roman"/>
          <w:lang w:eastAsia="lt-LT"/>
        </w:rPr>
        <w:t>Sunkiais apsinuodijimo atvejais veikiama centrinė nervų sistema, simptomai pasireiškia:</w:t>
      </w:r>
    </w:p>
    <w:p w14:paraId="6641A54B" w14:textId="77777777" w:rsidR="00D0496A" w:rsidRPr="007242A6" w:rsidRDefault="00D0496A" w:rsidP="00D0496A">
      <w:pPr>
        <w:numPr>
          <w:ilvl w:val="0"/>
          <w:numId w:val="10"/>
        </w:numPr>
        <w:tabs>
          <w:tab w:val="left" w:pos="567"/>
        </w:tabs>
        <w:spacing w:after="0" w:line="240" w:lineRule="auto"/>
        <w:rPr>
          <w:rFonts w:ascii="Times New Roman" w:eastAsia="Calibri" w:hAnsi="Times New Roman" w:cs="Times New Roman"/>
          <w:lang w:eastAsia="lt-LT"/>
        </w:rPr>
      </w:pPr>
      <w:r w:rsidRPr="007242A6">
        <w:rPr>
          <w:rFonts w:ascii="Times New Roman" w:eastAsia="Calibri" w:hAnsi="Times New Roman" w:cs="Times New Roman"/>
          <w:lang w:eastAsia="lt-LT"/>
        </w:rPr>
        <w:t>mieguistumu;</w:t>
      </w:r>
    </w:p>
    <w:p w14:paraId="7F6F08C2" w14:textId="0C0F4702" w:rsidR="00D0496A" w:rsidRPr="007242A6" w:rsidRDefault="00D0496A" w:rsidP="00D0496A">
      <w:pPr>
        <w:numPr>
          <w:ilvl w:val="0"/>
          <w:numId w:val="10"/>
        </w:numPr>
        <w:tabs>
          <w:tab w:val="left" w:pos="567"/>
        </w:tabs>
        <w:spacing w:after="0" w:line="240" w:lineRule="auto"/>
        <w:rPr>
          <w:rFonts w:ascii="Times New Roman" w:eastAsia="Calibri" w:hAnsi="Times New Roman" w:cs="Times New Roman"/>
          <w:lang w:eastAsia="lt-LT"/>
        </w:rPr>
      </w:pPr>
      <w:r w:rsidRPr="007242A6">
        <w:rPr>
          <w:rFonts w:ascii="Times New Roman" w:eastAsia="Calibri" w:hAnsi="Times New Roman" w:cs="Times New Roman"/>
          <w:lang w:eastAsia="lt-LT"/>
        </w:rPr>
        <w:t>sujaudinimu, dezorientacija ar koma (labai retai)</w:t>
      </w:r>
      <w:r w:rsidR="00174B9C" w:rsidRPr="007242A6">
        <w:rPr>
          <w:rFonts w:ascii="Times New Roman" w:eastAsia="Calibri" w:hAnsi="Times New Roman" w:cs="Times New Roman"/>
          <w:lang w:eastAsia="lt-LT"/>
        </w:rPr>
        <w:t>;</w:t>
      </w:r>
    </w:p>
    <w:p w14:paraId="61AFE480" w14:textId="4C60C9EE" w:rsidR="00D0496A" w:rsidRPr="007242A6" w:rsidRDefault="00D0496A" w:rsidP="00D0496A">
      <w:pPr>
        <w:numPr>
          <w:ilvl w:val="0"/>
          <w:numId w:val="10"/>
        </w:numPr>
        <w:tabs>
          <w:tab w:val="left" w:pos="567"/>
        </w:tabs>
        <w:spacing w:after="0" w:line="240" w:lineRule="auto"/>
        <w:rPr>
          <w:rFonts w:ascii="Times New Roman" w:eastAsia="Calibri" w:hAnsi="Times New Roman" w:cs="Times New Roman"/>
          <w:lang w:eastAsia="lt-LT"/>
        </w:rPr>
      </w:pPr>
      <w:r w:rsidRPr="007242A6">
        <w:rPr>
          <w:rFonts w:ascii="Times New Roman" w:eastAsia="Calibri" w:hAnsi="Times New Roman" w:cs="Times New Roman"/>
          <w:lang w:eastAsia="lt-LT"/>
        </w:rPr>
        <w:t>traukuliai</w:t>
      </w:r>
      <w:r w:rsidR="001A62AB" w:rsidRPr="007242A6">
        <w:rPr>
          <w:rFonts w:ascii="Times New Roman" w:eastAsia="Calibri" w:hAnsi="Times New Roman" w:cs="Times New Roman"/>
          <w:lang w:eastAsia="lt-LT"/>
        </w:rPr>
        <w:t>s</w:t>
      </w:r>
      <w:r w:rsidRPr="007242A6">
        <w:rPr>
          <w:rFonts w:ascii="Times New Roman" w:eastAsia="Calibri" w:hAnsi="Times New Roman" w:cs="Times New Roman"/>
          <w:lang w:eastAsia="lt-LT"/>
        </w:rPr>
        <w:t xml:space="preserve"> (labai retai).</w:t>
      </w:r>
    </w:p>
    <w:p w14:paraId="33DDDD3D" w14:textId="1DC62F9B" w:rsidR="00D0496A" w:rsidRPr="00D0496A" w:rsidRDefault="00D0496A" w:rsidP="00D0496A">
      <w:p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 xml:space="preserve">Sunkiai apsinuodijus, </w:t>
      </w:r>
      <w:r w:rsidR="00C570E9">
        <w:rPr>
          <w:rFonts w:ascii="Times New Roman" w:eastAsia="Calibri" w:hAnsi="Times New Roman" w:cs="Times New Roman"/>
          <w:lang w:eastAsia="lt-LT"/>
        </w:rPr>
        <w:t xml:space="preserve">taip pat </w:t>
      </w:r>
      <w:r w:rsidRPr="00D0496A">
        <w:rPr>
          <w:rFonts w:ascii="Times New Roman" w:eastAsia="Calibri" w:hAnsi="Times New Roman" w:cs="Times New Roman"/>
          <w:lang w:eastAsia="lt-LT"/>
        </w:rPr>
        <w:t>gali atsirasti:</w:t>
      </w:r>
    </w:p>
    <w:p w14:paraId="617D45B9" w14:textId="423BA15D" w:rsidR="00D0496A" w:rsidRPr="00D0496A" w:rsidRDefault="00D0496A" w:rsidP="00D0496A">
      <w:pPr>
        <w:numPr>
          <w:ilvl w:val="0"/>
          <w:numId w:val="17"/>
        </w:numPr>
        <w:spacing w:after="0" w:line="240" w:lineRule="auto"/>
        <w:contextualSpacing/>
        <w:rPr>
          <w:rFonts w:ascii="Times New Roman" w:eastAsia="Calibri" w:hAnsi="Times New Roman" w:cs="Times New Roman"/>
        </w:rPr>
      </w:pPr>
      <w:r w:rsidRPr="00D0496A">
        <w:rPr>
          <w:rFonts w:ascii="Times New Roman" w:eastAsia="Calibri" w:hAnsi="Times New Roman" w:cs="Times New Roman"/>
        </w:rPr>
        <w:t xml:space="preserve">metabolinė acidozė - </w:t>
      </w:r>
      <w:r w:rsidRPr="00D0496A">
        <w:rPr>
          <w:rFonts w:ascii="Times New Roman" w:eastAsia="Calibri" w:hAnsi="Times New Roman" w:cs="Times New Roman"/>
          <w:bCs/>
        </w:rPr>
        <w:t xml:space="preserve">gali pasireikšti tokie simptomai, kaip pykinimas, skrandžio skausmai, vėmimas (gali būti šiek tiek kraujo), galvos skausmas, </w:t>
      </w:r>
      <w:r w:rsidR="006D67CD">
        <w:rPr>
          <w:rFonts w:ascii="Times New Roman" w:eastAsia="Calibri" w:hAnsi="Times New Roman" w:cs="Times New Roman"/>
          <w:bCs/>
        </w:rPr>
        <w:t>ūžesys</w:t>
      </w:r>
      <w:r w:rsidR="006155FE">
        <w:rPr>
          <w:rFonts w:ascii="Times New Roman" w:eastAsia="Calibri" w:hAnsi="Times New Roman" w:cs="Times New Roman"/>
          <w:bCs/>
        </w:rPr>
        <w:t xml:space="preserve"> (</w:t>
      </w:r>
      <w:r w:rsidRPr="00D0496A">
        <w:rPr>
          <w:rFonts w:ascii="Times New Roman" w:eastAsia="Calibri" w:hAnsi="Times New Roman" w:cs="Times New Roman"/>
          <w:bCs/>
        </w:rPr>
        <w:t>triukšmas ausyse</w:t>
      </w:r>
      <w:r w:rsidR="006155FE">
        <w:rPr>
          <w:rFonts w:ascii="Times New Roman" w:eastAsia="Calibri" w:hAnsi="Times New Roman" w:cs="Times New Roman"/>
          <w:bCs/>
        </w:rPr>
        <w:t>)</w:t>
      </w:r>
      <w:r w:rsidRPr="00D0496A">
        <w:rPr>
          <w:rFonts w:ascii="Times New Roman" w:eastAsia="Calibri" w:hAnsi="Times New Roman" w:cs="Times New Roman"/>
          <w:bCs/>
        </w:rPr>
        <w:t xml:space="preserve">, sumišimas ir nekontroliuojami akių judesiai. </w:t>
      </w:r>
      <w:r w:rsidR="00174B9C">
        <w:rPr>
          <w:rFonts w:ascii="Times New Roman" w:eastAsia="Calibri" w:hAnsi="Times New Roman" w:cs="Times New Roman"/>
          <w:bCs/>
        </w:rPr>
        <w:t>Buvo pranešta</w:t>
      </w:r>
      <w:r w:rsidRPr="00D0496A">
        <w:rPr>
          <w:rFonts w:ascii="Times New Roman" w:eastAsia="Calibri" w:hAnsi="Times New Roman" w:cs="Times New Roman"/>
          <w:bCs/>
        </w:rPr>
        <w:t xml:space="preserve">, kad suvartojus dideles dozes, pasireiškia mieguistumas, skausmas krūtinės srityje, stiprus ir greitas širdies plakimas, sąmonės netekimas, traukuliai (dažniausiai vaikams), silpnumas ir </w:t>
      </w:r>
      <w:r w:rsidR="006038D3">
        <w:rPr>
          <w:rFonts w:ascii="Times New Roman" w:eastAsia="Calibri" w:hAnsi="Times New Roman" w:cs="Times New Roman"/>
          <w:bCs/>
        </w:rPr>
        <w:t>svaigulys</w:t>
      </w:r>
      <w:r w:rsidRPr="00D0496A">
        <w:rPr>
          <w:rFonts w:ascii="Times New Roman" w:eastAsia="Calibri" w:hAnsi="Times New Roman" w:cs="Times New Roman"/>
          <w:bCs/>
        </w:rPr>
        <w:t xml:space="preserve">, kraujas šlapime, </w:t>
      </w:r>
      <w:r w:rsidR="00C570E9" w:rsidRPr="00C570E9">
        <w:rPr>
          <w:rFonts w:ascii="Times New Roman" w:eastAsia="Calibri" w:hAnsi="Times New Roman" w:cs="Times New Roman"/>
          <w:bCs/>
        </w:rPr>
        <w:t>sumažėjęs kalio kiekis kraujyje</w:t>
      </w:r>
      <w:r w:rsidR="00C570E9">
        <w:rPr>
          <w:rFonts w:ascii="Times New Roman" w:eastAsia="Calibri" w:hAnsi="Times New Roman" w:cs="Times New Roman"/>
          <w:bCs/>
        </w:rPr>
        <w:t xml:space="preserve">, </w:t>
      </w:r>
      <w:r w:rsidRPr="00D0496A">
        <w:rPr>
          <w:rFonts w:ascii="Times New Roman" w:eastAsia="Calibri" w:hAnsi="Times New Roman" w:cs="Times New Roman"/>
          <w:bCs/>
        </w:rPr>
        <w:t>šąlančio kūno jausmas ir kvėpavimo sutrikimai;</w:t>
      </w:r>
    </w:p>
    <w:p w14:paraId="1DE8BEDF" w14:textId="77777777" w:rsidR="00D0496A" w:rsidRPr="00D0496A" w:rsidRDefault="00D0496A" w:rsidP="00D0496A">
      <w:pPr>
        <w:numPr>
          <w:ilvl w:val="0"/>
          <w:numId w:val="10"/>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pailgėti protrombino laikas ir tarptautinis normalizuotas santykis TNS (INR);</w:t>
      </w:r>
    </w:p>
    <w:p w14:paraId="04EF43BD" w14:textId="1EACD3CE" w:rsidR="00D0496A" w:rsidRPr="00D0496A" w:rsidRDefault="006038D3" w:rsidP="00D0496A">
      <w:pPr>
        <w:numPr>
          <w:ilvl w:val="0"/>
          <w:numId w:val="10"/>
        </w:num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ūminis </w:t>
      </w:r>
      <w:r w:rsidR="00D0496A" w:rsidRPr="00D0496A">
        <w:rPr>
          <w:rFonts w:ascii="Times New Roman" w:eastAsia="Calibri" w:hAnsi="Times New Roman" w:cs="Times New Roman"/>
          <w:lang w:eastAsia="lt-LT"/>
        </w:rPr>
        <w:t>inkstų nepakankamumas ar kepenų pažeidimas;</w:t>
      </w:r>
    </w:p>
    <w:p w14:paraId="261DBA22" w14:textId="77777777" w:rsidR="00012C90" w:rsidRDefault="00D0496A" w:rsidP="006F3003">
      <w:pPr>
        <w:numPr>
          <w:ilvl w:val="0"/>
          <w:numId w:val="10"/>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bronchine astma sergantiems pacientams gali paūmėti jos simptomai.</w:t>
      </w:r>
      <w:r w:rsidR="006F3003">
        <w:rPr>
          <w:rFonts w:ascii="Times New Roman" w:eastAsia="Calibri" w:hAnsi="Times New Roman" w:cs="Times New Roman"/>
          <w:lang w:eastAsia="lt-LT"/>
        </w:rPr>
        <w:t xml:space="preserve"> </w:t>
      </w:r>
    </w:p>
    <w:p w14:paraId="74DCE3A9" w14:textId="448E674C" w:rsidR="00C570E9" w:rsidRPr="006F3003" w:rsidRDefault="00C570E9" w:rsidP="00D245AC">
      <w:pPr>
        <w:tabs>
          <w:tab w:val="left" w:pos="567"/>
        </w:tabs>
        <w:spacing w:after="0" w:line="240" w:lineRule="auto"/>
        <w:rPr>
          <w:rFonts w:ascii="Times New Roman" w:eastAsia="Calibri" w:hAnsi="Times New Roman" w:cs="Times New Roman"/>
          <w:lang w:eastAsia="lt-LT"/>
        </w:rPr>
      </w:pPr>
      <w:r w:rsidRPr="006F3003">
        <w:rPr>
          <w:rFonts w:ascii="Times New Roman" w:eastAsia="Calibri" w:hAnsi="Times New Roman" w:cs="Times New Roman"/>
          <w:lang w:eastAsia="lt-LT"/>
        </w:rPr>
        <w:t>Be to, gali sumažėti kraujospūdis ir suretėti kvėpavimas.</w:t>
      </w:r>
    </w:p>
    <w:p w14:paraId="0E7DF86E" w14:textId="01EDD100" w:rsidR="00D0496A" w:rsidRPr="00D0496A" w:rsidRDefault="00D0496A" w:rsidP="00012C9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Specifinio priešnuodžio nėra. Gydymas yra simptominis ir palaikomasis. </w:t>
      </w:r>
    </w:p>
    <w:p w14:paraId="11B03E99" w14:textId="77777777" w:rsidR="00D0496A" w:rsidRPr="00D0496A" w:rsidRDefault="00D0496A" w:rsidP="00D0496A">
      <w:pPr>
        <w:tabs>
          <w:tab w:val="left" w:pos="567"/>
        </w:tabs>
        <w:spacing w:after="0" w:line="240" w:lineRule="auto"/>
        <w:rPr>
          <w:rFonts w:ascii="Times New Roman" w:eastAsia="Calibri" w:hAnsi="Times New Roman" w:cs="Times New Roman"/>
          <w:lang w:eastAsia="lt-LT"/>
        </w:rPr>
      </w:pPr>
    </w:p>
    <w:p w14:paraId="315E349F" w14:textId="73C56A16" w:rsidR="00D0496A" w:rsidRPr="00D0496A" w:rsidRDefault="00D0496A" w:rsidP="00D0496A">
      <w:pPr>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Pamiršus pavartoti </w:t>
      </w:r>
      <w:r w:rsidR="00AC09FB">
        <w:rPr>
          <w:rFonts w:ascii="Times New Roman" w:hAnsi="Times New Roman" w:cs="Times New Roman"/>
          <w:b/>
          <w:bCs/>
          <w:color w:val="000000"/>
        </w:rPr>
        <w:t>Ibugard</w:t>
      </w:r>
    </w:p>
    <w:p w14:paraId="061584B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Negalima vartoti dvigubos dozės norint kompensuoti praleistą dozę.</w:t>
      </w:r>
    </w:p>
    <w:p w14:paraId="029128D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5D96B9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10180BC"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81" w:name="_Toc129243267"/>
      <w:bookmarkStart w:id="82" w:name="_Toc129243142"/>
      <w:r w:rsidRPr="00D0496A">
        <w:rPr>
          <w:rFonts w:ascii="Times New Roman" w:eastAsia="Calibri" w:hAnsi="Times New Roman" w:cs="Times New Roman"/>
          <w:b/>
        </w:rPr>
        <w:lastRenderedPageBreak/>
        <w:t>4.</w:t>
      </w:r>
      <w:r w:rsidRPr="00D0496A">
        <w:rPr>
          <w:rFonts w:ascii="Times New Roman" w:eastAsia="Calibri" w:hAnsi="Times New Roman" w:cs="Times New Roman"/>
          <w:b/>
        </w:rPr>
        <w:tab/>
      </w:r>
      <w:bookmarkEnd w:id="81"/>
      <w:bookmarkEnd w:id="82"/>
      <w:r w:rsidRPr="00D0496A">
        <w:rPr>
          <w:rFonts w:ascii="Times New Roman" w:eastAsia="Calibri" w:hAnsi="Times New Roman" w:cs="Times New Roman"/>
          <w:b/>
        </w:rPr>
        <w:t>Galimas šalutinis poveikis</w:t>
      </w:r>
    </w:p>
    <w:p w14:paraId="41B486F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5AA5CF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Šis vaistas, kaip ir visi kiti, gali sukelti šalutinį poveikį, nors jis pasireiškia ne visiems žmonėms.</w:t>
      </w:r>
    </w:p>
    <w:p w14:paraId="33BD4227" w14:textId="77777777" w:rsidR="00D0496A" w:rsidRPr="00AA5BE2" w:rsidRDefault="00D0496A" w:rsidP="00D0496A">
      <w:pPr>
        <w:tabs>
          <w:tab w:val="left" w:pos="540"/>
        </w:tabs>
        <w:spacing w:after="0" w:line="240" w:lineRule="auto"/>
        <w:rPr>
          <w:rFonts w:ascii="Times New Roman" w:eastAsia="Calibri" w:hAnsi="Times New Roman" w:cs="Times New Roman"/>
        </w:rPr>
      </w:pPr>
    </w:p>
    <w:p w14:paraId="5C2FF661" w14:textId="5D7FFB7A" w:rsidR="00BF0456" w:rsidRPr="00740E8D" w:rsidRDefault="00BF0456" w:rsidP="00A40B96">
      <w:pPr>
        <w:tabs>
          <w:tab w:val="left" w:pos="540"/>
        </w:tabs>
        <w:spacing w:after="0" w:line="240" w:lineRule="auto"/>
        <w:rPr>
          <w:rFonts w:ascii="Times New Roman" w:hAnsi="Times New Roman" w:cs="Times New Roman"/>
        </w:rPr>
      </w:pPr>
      <w:r w:rsidRPr="00AA5BE2">
        <w:rPr>
          <w:rFonts w:ascii="Times New Roman" w:hAnsi="Times New Roman" w:cs="Times New Roman"/>
        </w:rPr>
        <w:t>Nutraukite ibuprofeno vartojimą ir nedelsdami kreipkitės į gydytoją, jei pastebėjote bet kurį iš toliau išvardytų simptomų:</w:t>
      </w:r>
    </w:p>
    <w:p w14:paraId="6B42CDDF" w14:textId="6D8CF63A" w:rsidR="00BF0456" w:rsidRPr="00AA5BE2" w:rsidRDefault="00BF0456" w:rsidP="009C0783">
      <w:pPr>
        <w:pStyle w:val="Sraopastraipa"/>
        <w:numPr>
          <w:ilvl w:val="0"/>
          <w:numId w:val="22"/>
        </w:numPr>
        <w:autoSpaceDE w:val="0"/>
        <w:autoSpaceDN w:val="0"/>
        <w:adjustRightInd w:val="0"/>
        <w:ind w:left="284" w:hanging="284"/>
        <w:rPr>
          <w:color w:val="000000"/>
          <w:sz w:val="22"/>
          <w:szCs w:val="22"/>
        </w:rPr>
      </w:pPr>
      <w:r w:rsidRPr="00AA5BE2">
        <w:rPr>
          <w:color w:val="000000"/>
          <w:sz w:val="22"/>
          <w:szCs w:val="22"/>
        </w:rP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[eksfoliacinis dermatitas, daugiaformė eritema, Stivenso-Džonsono sindromas, toksinė epidermio nekrolizė]</w:t>
      </w:r>
      <w:r w:rsidRPr="00AA5BE2">
        <w:rPr>
          <w:noProof/>
          <w:snapToGrid w:val="0"/>
          <w:sz w:val="22"/>
          <w:szCs w:val="22"/>
        </w:rPr>
        <w:t>;</w:t>
      </w:r>
    </w:p>
    <w:p w14:paraId="7CE0D66D" w14:textId="76693002" w:rsidR="00BF0456" w:rsidRPr="00AA5BE2" w:rsidRDefault="00BF0456" w:rsidP="009C0783">
      <w:pPr>
        <w:pStyle w:val="Sraopastraipa"/>
        <w:numPr>
          <w:ilvl w:val="0"/>
          <w:numId w:val="22"/>
        </w:numPr>
        <w:autoSpaceDE w:val="0"/>
        <w:autoSpaceDN w:val="0"/>
        <w:adjustRightInd w:val="0"/>
        <w:ind w:left="284" w:hanging="284"/>
        <w:rPr>
          <w:color w:val="000000"/>
          <w:sz w:val="22"/>
          <w:szCs w:val="22"/>
        </w:rPr>
      </w:pPr>
      <w:r w:rsidRPr="00AA5BE2">
        <w:rPr>
          <w:color w:val="000000"/>
          <w:sz w:val="22"/>
          <w:szCs w:val="22"/>
        </w:rPr>
        <w:t>plačiai išplitęs bėrimas, aukšta kūno temperatūra ir padidėję limfmazgiai (DRESS sindromas);</w:t>
      </w:r>
    </w:p>
    <w:p w14:paraId="5C16544B" w14:textId="3625FD41" w:rsidR="00BF0456" w:rsidRPr="00AA5BE2" w:rsidRDefault="00BF0456" w:rsidP="009C0783">
      <w:pPr>
        <w:pStyle w:val="Sraopastraipa"/>
        <w:numPr>
          <w:ilvl w:val="0"/>
          <w:numId w:val="22"/>
        </w:numPr>
        <w:ind w:left="284" w:hanging="284"/>
        <w:rPr>
          <w:color w:val="000000"/>
        </w:rPr>
      </w:pPr>
      <w:r w:rsidRPr="00AA5BE2">
        <w:rPr>
          <w:color w:val="000000"/>
          <w:sz w:val="22"/>
          <w:szCs w:val="22"/>
        </w:rPr>
        <w:t>raudonas, žvynuotas išplitęs išbėrimas su gumbais po oda ir pūslėmis, lydimas karščiavimo. Šie simptomai paprastai pasireiškia gydymo pradžioje (ūminė generalizuota egzanteminė pustuliozė).</w:t>
      </w:r>
    </w:p>
    <w:p w14:paraId="4F9CBFB8" w14:textId="77777777" w:rsidR="00BF0456" w:rsidRPr="00AA5BE2" w:rsidRDefault="00BF0456" w:rsidP="00D0496A">
      <w:pPr>
        <w:tabs>
          <w:tab w:val="left" w:pos="540"/>
        </w:tabs>
        <w:spacing w:after="0" w:line="240" w:lineRule="auto"/>
        <w:rPr>
          <w:rFonts w:ascii="Times New Roman" w:eastAsia="Calibri" w:hAnsi="Times New Roman" w:cs="Times New Roman"/>
        </w:rPr>
      </w:pPr>
    </w:p>
    <w:p w14:paraId="7E9FA483" w14:textId="1428C155" w:rsidR="00D0496A" w:rsidRPr="00174B9C" w:rsidRDefault="00AC09FB" w:rsidP="00D0496A">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174B9C" w:rsidRPr="002B271F">
        <w:rPr>
          <w:rFonts w:ascii="Times New Roman" w:hAnsi="Times New Roman" w:cs="Times New Roman"/>
          <w:bCs/>
          <w:color w:val="000000"/>
        </w:rPr>
        <w:t xml:space="preserve"> </w:t>
      </w:r>
      <w:r w:rsidR="00D0496A" w:rsidRPr="00174B9C">
        <w:rPr>
          <w:rFonts w:ascii="Times New Roman" w:eastAsia="Calibri" w:hAnsi="Times New Roman" w:cs="Times New Roman"/>
        </w:rPr>
        <w:t xml:space="preserve">paprastai </w:t>
      </w:r>
      <w:r w:rsidR="001A62AB">
        <w:rPr>
          <w:rFonts w:ascii="Times New Roman" w:eastAsia="Calibri" w:hAnsi="Times New Roman" w:cs="Times New Roman"/>
        </w:rPr>
        <w:t xml:space="preserve">gerai </w:t>
      </w:r>
      <w:r w:rsidR="00D0496A" w:rsidRPr="00174B9C">
        <w:rPr>
          <w:rFonts w:ascii="Times New Roman" w:eastAsia="Calibri" w:hAnsi="Times New Roman" w:cs="Times New Roman"/>
        </w:rPr>
        <w:t>toleruojamas</w:t>
      </w:r>
      <w:r w:rsidR="001A62AB">
        <w:rPr>
          <w:rFonts w:ascii="Times New Roman" w:eastAsia="Calibri" w:hAnsi="Times New Roman" w:cs="Times New Roman"/>
        </w:rPr>
        <w:t>.</w:t>
      </w:r>
      <w:r w:rsidR="00D0496A" w:rsidRPr="00174B9C">
        <w:rPr>
          <w:rFonts w:ascii="Times New Roman" w:eastAsia="Calibri" w:hAnsi="Times New Roman" w:cs="Times New Roman"/>
        </w:rPr>
        <w:t xml:space="preserve"> Toliau išvardytas šalutinis poveikis pasireiškė ibuprofeno vartojant trumpą laiką, dozėmi</w:t>
      </w:r>
      <w:r w:rsidR="00D0496A" w:rsidRPr="007657B4">
        <w:rPr>
          <w:rFonts w:ascii="Times New Roman" w:eastAsia="Calibri" w:hAnsi="Times New Roman" w:cs="Times New Roman"/>
        </w:rPr>
        <w:t>s, kurios rekomenduojamos vaisto vartojant be recepto</w:t>
      </w:r>
      <w:r w:rsidR="00174B9C">
        <w:rPr>
          <w:rFonts w:ascii="Times New Roman" w:eastAsia="Calibri" w:hAnsi="Times New Roman" w:cs="Times New Roman"/>
        </w:rPr>
        <w:t>:</w:t>
      </w:r>
    </w:p>
    <w:p w14:paraId="4D77275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7BE3D5A" w14:textId="23B7B98E" w:rsidR="008E3095" w:rsidRPr="00FF3EB0" w:rsidRDefault="008E3095" w:rsidP="008E3095">
      <w:pPr>
        <w:pStyle w:val="BTEMEASMCA"/>
        <w:rPr>
          <w:b/>
        </w:rPr>
      </w:pPr>
      <w:r w:rsidRPr="00FF3EB0">
        <w:rPr>
          <w:b/>
          <w:snapToGrid w:val="0"/>
        </w:rPr>
        <w:t>Nedažni šalutinio poveikio reiškiniai (gali pasireikšti rečiau kaip 1 iš 100 asmenų):</w:t>
      </w:r>
    </w:p>
    <w:p w14:paraId="56B319DE" w14:textId="68744B5C" w:rsidR="007657B4" w:rsidRPr="007657B4" w:rsidRDefault="00D0496A" w:rsidP="00D0496A">
      <w:pPr>
        <w:numPr>
          <w:ilvl w:val="0"/>
          <w:numId w:val="15"/>
        </w:numPr>
        <w:tabs>
          <w:tab w:val="left" w:pos="540"/>
        </w:tabs>
        <w:spacing w:after="0" w:line="240" w:lineRule="auto"/>
        <w:rPr>
          <w:rFonts w:ascii="Times New Roman" w:eastAsia="Calibri" w:hAnsi="Times New Roman" w:cs="Times New Roman"/>
        </w:rPr>
      </w:pPr>
      <w:r w:rsidRPr="007657B4">
        <w:rPr>
          <w:rFonts w:ascii="Times New Roman" w:eastAsia="Calibri" w:hAnsi="Times New Roman" w:cs="Times New Roman"/>
        </w:rPr>
        <w:t xml:space="preserve">rėmuo, pilvo skausmas, pykinimas, vėmimas, pilvo pūtimas, </w:t>
      </w:r>
      <w:r w:rsidR="007657B4" w:rsidRPr="002B271F">
        <w:rPr>
          <w:rStyle w:val="tlid-translation"/>
          <w:rFonts w:ascii="Times New Roman" w:hAnsi="Times New Roman" w:cs="Times New Roman"/>
        </w:rPr>
        <w:t>vietinis išangės dirginimas</w:t>
      </w:r>
      <w:r w:rsidR="007657B4">
        <w:rPr>
          <w:rStyle w:val="tlid-translation"/>
          <w:rFonts w:ascii="Times New Roman" w:hAnsi="Times New Roman" w:cs="Times New Roman"/>
        </w:rPr>
        <w:t>;</w:t>
      </w:r>
    </w:p>
    <w:p w14:paraId="7BB75FD7" w14:textId="507BFA9D" w:rsidR="007657B4" w:rsidRDefault="007657B4" w:rsidP="007657B4">
      <w:pPr>
        <w:numPr>
          <w:ilvl w:val="0"/>
          <w:numId w:val="15"/>
        </w:numPr>
        <w:spacing w:after="0" w:line="240" w:lineRule="auto"/>
        <w:rPr>
          <w:rFonts w:ascii="Times New Roman" w:hAnsi="Times New Roman"/>
        </w:rPr>
      </w:pPr>
      <w:r>
        <w:rPr>
          <w:rFonts w:ascii="Times New Roman" w:hAnsi="Times New Roman"/>
        </w:rPr>
        <w:t>centrinės nervų sistemos sutrikimai, tokie kaip galvos skausmas, svaigulys, nemiga, mieguistumas, sujaudinimas, dirglumas arba nuovargis;</w:t>
      </w:r>
    </w:p>
    <w:p w14:paraId="59C56A35" w14:textId="6C1EABFC" w:rsidR="007657B4" w:rsidRDefault="007657B4" w:rsidP="007657B4">
      <w:pPr>
        <w:numPr>
          <w:ilvl w:val="0"/>
          <w:numId w:val="1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padidėjusio jautrumo reakcijos su odos bėrimu ir niež</w:t>
      </w:r>
      <w:r w:rsidR="006D67CD">
        <w:rPr>
          <w:rFonts w:ascii="Times New Roman" w:eastAsia="Calibri" w:hAnsi="Times New Roman" w:cs="Times New Roman"/>
        </w:rPr>
        <w:t>ėjimu</w:t>
      </w:r>
      <w:r>
        <w:rPr>
          <w:rFonts w:ascii="Times New Roman" w:eastAsia="Calibri" w:hAnsi="Times New Roman" w:cs="Times New Roman"/>
        </w:rPr>
        <w:t>;</w:t>
      </w:r>
    </w:p>
    <w:p w14:paraId="218EF405" w14:textId="77777777" w:rsidR="007657B4" w:rsidRDefault="007657B4" w:rsidP="007657B4">
      <w:pPr>
        <w:numPr>
          <w:ilvl w:val="0"/>
          <w:numId w:val="1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įvairus odos bėrimas</w:t>
      </w:r>
      <w:r>
        <w:rPr>
          <w:rFonts w:ascii="Times New Roman" w:eastAsia="Calibri" w:hAnsi="Times New Roman" w:cs="Times New Roman"/>
        </w:rPr>
        <w:t>;</w:t>
      </w:r>
    </w:p>
    <w:p w14:paraId="6E9E2937" w14:textId="77777777" w:rsidR="007657B4" w:rsidRDefault="007657B4" w:rsidP="002B271F">
      <w:pPr>
        <w:numPr>
          <w:ilvl w:val="0"/>
          <w:numId w:val="15"/>
        </w:numPr>
        <w:tabs>
          <w:tab w:val="left" w:pos="0"/>
          <w:tab w:val="left" w:pos="540"/>
        </w:tabs>
        <w:spacing w:after="0" w:line="240" w:lineRule="auto"/>
        <w:rPr>
          <w:rFonts w:ascii="Times New Roman" w:eastAsia="Calibri" w:hAnsi="Times New Roman" w:cs="Times New Roman"/>
        </w:rPr>
      </w:pPr>
      <w:r>
        <w:rPr>
          <w:rFonts w:ascii="Times New Roman" w:eastAsia="Calibri" w:hAnsi="Times New Roman" w:cs="Times New Roman"/>
        </w:rPr>
        <w:t>regėjimo sutrikimai.</w:t>
      </w:r>
    </w:p>
    <w:p w14:paraId="4DDA3AC0" w14:textId="77777777" w:rsidR="007657B4" w:rsidRDefault="007657B4" w:rsidP="002B271F">
      <w:pPr>
        <w:tabs>
          <w:tab w:val="left" w:pos="0"/>
        </w:tabs>
        <w:spacing w:after="0" w:line="240" w:lineRule="auto"/>
        <w:rPr>
          <w:rFonts w:ascii="Times New Roman" w:eastAsia="Calibri" w:hAnsi="Times New Roman" w:cs="Times New Roman"/>
        </w:rPr>
      </w:pPr>
    </w:p>
    <w:p w14:paraId="1927791A" w14:textId="0CBFA746" w:rsidR="008E3095" w:rsidRPr="00FF3EB0" w:rsidRDefault="008E3095" w:rsidP="00F86C16">
      <w:pPr>
        <w:tabs>
          <w:tab w:val="left" w:pos="540"/>
        </w:tabs>
        <w:spacing w:after="0"/>
        <w:rPr>
          <w:rFonts w:asciiTheme="majorBidi" w:hAnsiTheme="majorBidi" w:cstheme="majorBidi"/>
        </w:rPr>
      </w:pPr>
      <w:r w:rsidRPr="00FF3EB0">
        <w:rPr>
          <w:rFonts w:asciiTheme="majorBidi" w:hAnsiTheme="majorBidi" w:cstheme="majorBidi"/>
          <w:b/>
          <w:bCs/>
          <w:noProof/>
          <w:snapToGrid w:val="0"/>
        </w:rPr>
        <w:t>Reti šalutinio poveikio reiškiniai (gali pasireikšti rečiau kaip 1 iš 1 000 asmenų):</w:t>
      </w:r>
    </w:p>
    <w:p w14:paraId="2A47DC8E" w14:textId="77777777" w:rsidR="007657B4" w:rsidRDefault="00D0496A" w:rsidP="008E3095">
      <w:pPr>
        <w:numPr>
          <w:ilvl w:val="0"/>
          <w:numId w:val="1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viduriavimas, </w:t>
      </w:r>
      <w:r w:rsidR="007657B4">
        <w:rPr>
          <w:rFonts w:ascii="Times New Roman" w:eastAsia="Calibri" w:hAnsi="Times New Roman" w:cs="Times New Roman"/>
        </w:rPr>
        <w:t xml:space="preserve">meteorizmas, </w:t>
      </w:r>
      <w:r w:rsidRPr="00D0496A">
        <w:rPr>
          <w:rFonts w:ascii="Times New Roman" w:eastAsia="Calibri" w:hAnsi="Times New Roman" w:cs="Times New Roman"/>
        </w:rPr>
        <w:t xml:space="preserve">vidurių užkietėjimas, </w:t>
      </w:r>
      <w:r w:rsidR="007657B4">
        <w:rPr>
          <w:rFonts w:ascii="Times New Roman" w:eastAsia="Calibri" w:hAnsi="Times New Roman" w:cs="Times New Roman"/>
        </w:rPr>
        <w:t>vėmimas;</w:t>
      </w:r>
    </w:p>
    <w:p w14:paraId="4CF86576" w14:textId="1F44FB16" w:rsidR="007657B4" w:rsidRPr="00D0496A" w:rsidRDefault="006D67CD" w:rsidP="007657B4">
      <w:pPr>
        <w:numPr>
          <w:ilvl w:val="0"/>
          <w:numId w:val="15"/>
        </w:num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ūžesys</w:t>
      </w:r>
      <w:r w:rsidR="007657B4">
        <w:rPr>
          <w:rFonts w:ascii="Times New Roman" w:eastAsia="Calibri" w:hAnsi="Times New Roman" w:cs="Times New Roman"/>
        </w:rPr>
        <w:t xml:space="preserve"> (</w:t>
      </w:r>
      <w:r w:rsidR="007657B4" w:rsidRPr="002B271F">
        <w:rPr>
          <w:rFonts w:ascii="Times New Roman" w:eastAsia="Calibri" w:hAnsi="Times New Roman" w:cs="Times New Roman"/>
          <w:i/>
        </w:rPr>
        <w:t>tinnitus</w:t>
      </w:r>
      <w:r w:rsidR="007657B4">
        <w:rPr>
          <w:rFonts w:ascii="Times New Roman" w:eastAsia="Calibri" w:hAnsi="Times New Roman" w:cs="Times New Roman"/>
        </w:rPr>
        <w:t>), svaigimas (</w:t>
      </w:r>
      <w:r w:rsidR="007657B4" w:rsidRPr="002B271F">
        <w:rPr>
          <w:rFonts w:ascii="Times New Roman" w:eastAsia="Calibri" w:hAnsi="Times New Roman" w:cs="Times New Roman"/>
          <w:i/>
        </w:rPr>
        <w:t>vertigo</w:t>
      </w:r>
      <w:r w:rsidR="007657B4">
        <w:rPr>
          <w:rFonts w:ascii="Times New Roman" w:eastAsia="Calibri" w:hAnsi="Times New Roman" w:cs="Times New Roman"/>
        </w:rPr>
        <w:t>)</w:t>
      </w:r>
      <w:r w:rsidR="007657B4" w:rsidRPr="00D0496A">
        <w:rPr>
          <w:rFonts w:ascii="Times New Roman" w:eastAsia="Calibri" w:hAnsi="Times New Roman" w:cs="Times New Roman"/>
        </w:rPr>
        <w:t>.</w:t>
      </w:r>
    </w:p>
    <w:p w14:paraId="4F390C9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AA60002" w14:textId="191B3236" w:rsidR="00D0496A" w:rsidRPr="008E3095" w:rsidRDefault="008E3095" w:rsidP="00D0496A">
      <w:pPr>
        <w:tabs>
          <w:tab w:val="left" w:pos="540"/>
        </w:tabs>
        <w:spacing w:after="0" w:line="240" w:lineRule="auto"/>
        <w:rPr>
          <w:rFonts w:ascii="Times New Roman" w:eastAsia="Calibri" w:hAnsi="Times New Roman" w:cs="Times New Roman"/>
        </w:rPr>
      </w:pPr>
      <w:r w:rsidRPr="008E3095">
        <w:rPr>
          <w:rFonts w:ascii="Times New Roman" w:hAnsi="Times New Roman" w:cs="Times New Roman"/>
          <w:b/>
          <w:snapToGrid w:val="0"/>
        </w:rPr>
        <w:t>Labai reti šalutinio poveikio reiškiniai (gali pasireikšti rečiau kaip 1 iš 10 000 asmenų):</w:t>
      </w:r>
    </w:p>
    <w:p w14:paraId="49321181" w14:textId="5F36F8BC" w:rsidR="0048673A" w:rsidRPr="00D0496A" w:rsidRDefault="0048673A" w:rsidP="0048673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pavieniais atvejais pacientams, sergantiems autoimuninėmis ligomis (sistemine raudonąja vilklige, mišria jungiamojo audinio liga), vartojant ibuprofeno pasireiškė aseptinis meningitas su kaklo sąstingiu, galvos skausmu, pykinimu, vėmimu, karščiavimu ir dezorientacija</w:t>
      </w:r>
      <w:r>
        <w:rPr>
          <w:rFonts w:ascii="Times New Roman" w:eastAsia="Calibri" w:hAnsi="Times New Roman" w:cs="Times New Roman"/>
        </w:rPr>
        <w:t>;</w:t>
      </w:r>
    </w:p>
    <w:p w14:paraId="532E738B" w14:textId="140ECBEB" w:rsidR="0048673A" w:rsidRDefault="0048673A" w:rsidP="00D0496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kiekybinės kraujo sudėties sutrikimai (anemija, leukopenija – baltųjų kraujo kūnelių kiekio sumažėjimas, trombocitopenija – kraujo plokštelių kiekio sumažėjimas, pancitopenija – kraujo sutrikimas, kai sumažėja normalių kraujo dalelių – eritrocitų, leukocitų ir trombocitų – kiekis, agranuliocitozė – granuliocitų kiekio sumažėjimas). Pirmieji simptomai yra: karščiavimas, </w:t>
      </w:r>
      <w:r w:rsidR="008976BE">
        <w:rPr>
          <w:rFonts w:ascii="Times New Roman" w:eastAsia="Calibri" w:hAnsi="Times New Roman" w:cs="Times New Roman"/>
        </w:rPr>
        <w:t>ryklės</w:t>
      </w:r>
      <w:r w:rsidR="008976BE" w:rsidRPr="00D0496A">
        <w:rPr>
          <w:rFonts w:ascii="Times New Roman" w:eastAsia="Calibri" w:hAnsi="Times New Roman" w:cs="Times New Roman"/>
        </w:rPr>
        <w:t xml:space="preserve"> </w:t>
      </w:r>
      <w:r w:rsidRPr="00D0496A">
        <w:rPr>
          <w:rFonts w:ascii="Times New Roman" w:eastAsia="Calibri" w:hAnsi="Times New Roman" w:cs="Times New Roman"/>
        </w:rPr>
        <w:t>skausmas, paviršinis burnos gleivinės išopėjimas, į gripą panašūs simptomai, nuovargis ir kraujavimas (pvz., kraujosruvos, dėminės krau</w:t>
      </w:r>
      <w:r w:rsidR="006D67CD">
        <w:rPr>
          <w:rFonts w:ascii="Times New Roman" w:eastAsia="Calibri" w:hAnsi="Times New Roman" w:cs="Times New Roman"/>
        </w:rPr>
        <w:t>jo</w:t>
      </w:r>
      <w:r w:rsidRPr="00D0496A">
        <w:rPr>
          <w:rFonts w:ascii="Times New Roman" w:eastAsia="Calibri" w:hAnsi="Times New Roman" w:cs="Times New Roman"/>
        </w:rPr>
        <w:t>sruvos (ekchimozės), purpura ir kraujavimas iš nosies)</w:t>
      </w:r>
      <w:r>
        <w:rPr>
          <w:rFonts w:ascii="Times New Roman" w:eastAsia="Calibri" w:hAnsi="Times New Roman" w:cs="Times New Roman"/>
        </w:rPr>
        <w:t>;</w:t>
      </w:r>
    </w:p>
    <w:p w14:paraId="5E49CD3F" w14:textId="01702A86" w:rsidR="0048673A" w:rsidRDefault="0048673A" w:rsidP="00D0496A">
      <w:pPr>
        <w:numPr>
          <w:ilvl w:val="0"/>
          <w:numId w:val="16"/>
        </w:num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 xml:space="preserve">sunkios padidėjusio jautrumo reakcijos pasireiškiančios </w:t>
      </w:r>
      <w:r w:rsidRPr="00D0496A">
        <w:rPr>
          <w:rFonts w:ascii="Times New Roman" w:eastAsia="Calibri" w:hAnsi="Times New Roman" w:cs="Times New Roman"/>
        </w:rPr>
        <w:t>veido, gerklų ir liežuvio patinim</w:t>
      </w:r>
      <w:r>
        <w:rPr>
          <w:rFonts w:ascii="Times New Roman" w:eastAsia="Calibri" w:hAnsi="Times New Roman" w:cs="Times New Roman"/>
        </w:rPr>
        <w:t>u</w:t>
      </w:r>
      <w:r w:rsidRPr="00D0496A">
        <w:rPr>
          <w:rFonts w:ascii="Times New Roman" w:eastAsia="Calibri" w:hAnsi="Times New Roman" w:cs="Times New Roman"/>
        </w:rPr>
        <w:t>, dusul</w:t>
      </w:r>
      <w:r>
        <w:rPr>
          <w:rFonts w:ascii="Times New Roman" w:eastAsia="Calibri" w:hAnsi="Times New Roman" w:cs="Times New Roman"/>
        </w:rPr>
        <w:t>iu</w:t>
      </w:r>
      <w:r w:rsidRPr="00D0496A">
        <w:rPr>
          <w:rFonts w:ascii="Times New Roman" w:eastAsia="Calibri" w:hAnsi="Times New Roman" w:cs="Times New Roman"/>
        </w:rPr>
        <w:t>, tachikardija – širdies ritmo sutrikim</w:t>
      </w:r>
      <w:r>
        <w:rPr>
          <w:rFonts w:ascii="Times New Roman" w:eastAsia="Calibri" w:hAnsi="Times New Roman" w:cs="Times New Roman"/>
        </w:rPr>
        <w:t>u</w:t>
      </w:r>
      <w:r w:rsidRPr="00D0496A">
        <w:rPr>
          <w:rFonts w:ascii="Times New Roman" w:eastAsia="Calibri" w:hAnsi="Times New Roman" w:cs="Times New Roman"/>
        </w:rPr>
        <w:t>, hipotenzija – kraujospūdžio sumažėjim</w:t>
      </w:r>
      <w:r>
        <w:rPr>
          <w:rFonts w:ascii="Times New Roman" w:eastAsia="Calibri" w:hAnsi="Times New Roman" w:cs="Times New Roman"/>
        </w:rPr>
        <w:t>u</w:t>
      </w:r>
      <w:r w:rsidRPr="00D0496A">
        <w:rPr>
          <w:rFonts w:ascii="Times New Roman" w:eastAsia="Calibri" w:hAnsi="Times New Roman" w:cs="Times New Roman"/>
        </w:rPr>
        <w:t>, šok</w:t>
      </w:r>
      <w:r>
        <w:rPr>
          <w:rFonts w:ascii="Times New Roman" w:eastAsia="Calibri" w:hAnsi="Times New Roman" w:cs="Times New Roman"/>
        </w:rPr>
        <w:t>u;</w:t>
      </w:r>
    </w:p>
    <w:p w14:paraId="3C7F5886" w14:textId="1996DF6E" w:rsidR="0048673A" w:rsidRPr="002B271F" w:rsidRDefault="0048673A" w:rsidP="00D0496A">
      <w:pPr>
        <w:numPr>
          <w:ilvl w:val="0"/>
          <w:numId w:val="16"/>
        </w:numPr>
        <w:tabs>
          <w:tab w:val="left" w:pos="540"/>
        </w:tabs>
        <w:spacing w:after="0" w:line="240" w:lineRule="auto"/>
        <w:rPr>
          <w:rStyle w:val="tlid-translation"/>
          <w:rFonts w:ascii="Times New Roman" w:eastAsia="Calibri" w:hAnsi="Times New Roman" w:cs="Times New Roman"/>
        </w:rPr>
      </w:pPr>
      <w:r w:rsidRPr="002B271F">
        <w:rPr>
          <w:rStyle w:val="tlid-translation"/>
          <w:rFonts w:ascii="Times New Roman" w:hAnsi="Times New Roman" w:cs="Times New Roman"/>
        </w:rPr>
        <w:t>astma, astmos paūmėjimas, bronchų spazmas, dusulys, švokštimas;</w:t>
      </w:r>
    </w:p>
    <w:p w14:paraId="43EC06CD" w14:textId="1A1485A3" w:rsidR="0048673A" w:rsidRDefault="0048673A" w:rsidP="0048673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edema, palpitacijos (juntamas stiprus širdies plakimas), </w:t>
      </w:r>
      <w:r w:rsidR="00604200" w:rsidRPr="00D0496A">
        <w:rPr>
          <w:rFonts w:ascii="Times New Roman" w:eastAsia="Calibri" w:hAnsi="Times New Roman" w:cs="Times New Roman"/>
        </w:rPr>
        <w:t>aukštas kraujospūdis,</w:t>
      </w:r>
      <w:r w:rsidR="00604200">
        <w:rPr>
          <w:rFonts w:ascii="Times New Roman" w:eastAsia="Calibri" w:hAnsi="Times New Roman" w:cs="Times New Roman"/>
        </w:rPr>
        <w:t xml:space="preserve"> </w:t>
      </w:r>
      <w:r w:rsidRPr="00D0496A">
        <w:rPr>
          <w:rFonts w:ascii="Times New Roman" w:eastAsia="Calibri" w:hAnsi="Times New Roman" w:cs="Times New Roman"/>
        </w:rPr>
        <w:t>širdies nepakankamumas</w:t>
      </w:r>
      <w:r w:rsidR="00604200">
        <w:rPr>
          <w:rFonts w:ascii="Times New Roman" w:eastAsia="Calibri" w:hAnsi="Times New Roman" w:cs="Times New Roman"/>
        </w:rPr>
        <w:t xml:space="preserve"> (susiję su didelių NVNU dozių vartojimu), vaskulitas;</w:t>
      </w:r>
    </w:p>
    <w:p w14:paraId="253B1521" w14:textId="16B1AA4D" w:rsidR="00604200" w:rsidRPr="00604200" w:rsidRDefault="00604200" w:rsidP="00604200">
      <w:pPr>
        <w:numPr>
          <w:ilvl w:val="0"/>
          <w:numId w:val="16"/>
        </w:numPr>
        <w:tabs>
          <w:tab w:val="left" w:pos="540"/>
        </w:tabs>
        <w:spacing w:after="0" w:line="240" w:lineRule="auto"/>
        <w:rPr>
          <w:rFonts w:ascii="Times New Roman" w:eastAsia="Calibri" w:hAnsi="Times New Roman" w:cs="Times New Roman"/>
        </w:rPr>
      </w:pPr>
      <w:r w:rsidRPr="00604200">
        <w:rPr>
          <w:rFonts w:ascii="Times New Roman" w:eastAsia="Calibri" w:hAnsi="Times New Roman" w:cs="Times New Roman"/>
        </w:rPr>
        <w:t xml:space="preserve">skrandžio ir (arba) dvylikapirštės žarnos opa, su kraujavimu ar be jo, kartais mirtina, ypač senyviems pacientams, taip pat prakiurimas, </w:t>
      </w:r>
      <w:r w:rsidRPr="002B271F">
        <w:rPr>
          <w:rStyle w:val="tlid-translation"/>
          <w:rFonts w:ascii="Times New Roman" w:hAnsi="Times New Roman" w:cs="Times New Roman"/>
        </w:rPr>
        <w:t xml:space="preserve">opinis </w:t>
      </w:r>
      <w:r w:rsidR="006D67CD">
        <w:rPr>
          <w:rStyle w:val="tlid-translation"/>
          <w:rFonts w:ascii="Times New Roman" w:hAnsi="Times New Roman" w:cs="Times New Roman"/>
        </w:rPr>
        <w:t>burnos gleivinės uždegimas</w:t>
      </w:r>
      <w:r w:rsidRPr="002B271F">
        <w:rPr>
          <w:rStyle w:val="tlid-translation"/>
          <w:rFonts w:ascii="Times New Roman" w:hAnsi="Times New Roman" w:cs="Times New Roman"/>
        </w:rPr>
        <w:t>, skrandžio uždegimas, burnos gleivinės išopėjimas;</w:t>
      </w:r>
    </w:p>
    <w:p w14:paraId="24ADC88E" w14:textId="39F3AA08" w:rsidR="00604200" w:rsidRPr="00D0496A" w:rsidRDefault="00604200" w:rsidP="00604200">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opinio kolito ir Krono </w:t>
      </w:r>
      <w:r w:rsidRPr="00D0496A">
        <w:rPr>
          <w:rFonts w:ascii="Times New Roman" w:eastAsia="Calibri" w:hAnsi="Times New Roman" w:cs="Times New Roman"/>
          <w:i/>
        </w:rPr>
        <w:t>(Crohn)</w:t>
      </w:r>
      <w:r w:rsidRPr="00D0496A">
        <w:rPr>
          <w:rFonts w:ascii="Times New Roman" w:eastAsia="Calibri" w:hAnsi="Times New Roman" w:cs="Times New Roman"/>
        </w:rPr>
        <w:t xml:space="preserve"> ligos paūmėjimas</w:t>
      </w:r>
      <w:r>
        <w:rPr>
          <w:rFonts w:ascii="Times New Roman" w:eastAsia="Calibri" w:hAnsi="Times New Roman" w:cs="Times New Roman"/>
        </w:rPr>
        <w:t>;</w:t>
      </w:r>
    </w:p>
    <w:p w14:paraId="3E06DC45" w14:textId="5AF13A62" w:rsidR="00604200" w:rsidRDefault="00604200" w:rsidP="00604200">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kepenų funkcijos sutrikimai, kepenų pažeidimas ir ūminis kepenų uždegimas, ypač </w:t>
      </w:r>
      <w:r>
        <w:rPr>
          <w:rFonts w:ascii="Times New Roman" w:eastAsia="Calibri" w:hAnsi="Times New Roman" w:cs="Times New Roman"/>
        </w:rPr>
        <w:t>ibuprofeno</w:t>
      </w:r>
      <w:r w:rsidRPr="00D0496A">
        <w:rPr>
          <w:rFonts w:ascii="Times New Roman" w:eastAsia="Calibri" w:hAnsi="Times New Roman" w:cs="Times New Roman"/>
        </w:rPr>
        <w:t xml:space="preserve"> vartojant ilgai, kepenų nepakankamumas</w:t>
      </w:r>
      <w:r>
        <w:rPr>
          <w:rFonts w:ascii="Times New Roman" w:eastAsia="Calibri" w:hAnsi="Times New Roman" w:cs="Times New Roman"/>
        </w:rPr>
        <w:t>, gelta;</w:t>
      </w:r>
    </w:p>
    <w:p w14:paraId="72DE4268" w14:textId="75AC4B3A" w:rsidR="003662AD" w:rsidRPr="003662AD" w:rsidRDefault="003662AD" w:rsidP="003662AD">
      <w:pPr>
        <w:numPr>
          <w:ilvl w:val="0"/>
          <w:numId w:val="16"/>
        </w:numPr>
        <w:tabs>
          <w:tab w:val="left" w:pos="540"/>
        </w:tabs>
        <w:spacing w:after="0" w:line="240" w:lineRule="auto"/>
        <w:rPr>
          <w:rFonts w:ascii="Times New Roman" w:eastAsia="Calibri" w:hAnsi="Times New Roman" w:cs="Times New Roman"/>
        </w:rPr>
      </w:pPr>
      <w:r w:rsidRPr="003662AD">
        <w:rPr>
          <w:rFonts w:ascii="Times New Roman" w:eastAsia="Calibri" w:hAnsi="Times New Roman" w:cs="Times New Roman"/>
        </w:rPr>
        <w:t>sunkios odos infekcijos sergant vėjaraupiais</w:t>
      </w:r>
      <w:r w:rsidR="00AF11EB">
        <w:rPr>
          <w:rFonts w:ascii="Times New Roman" w:eastAsia="Calibri" w:hAnsi="Times New Roman" w:cs="Times New Roman"/>
        </w:rPr>
        <w:t xml:space="preserve">. Jei </w:t>
      </w:r>
      <w:r w:rsidR="00C73E90">
        <w:rPr>
          <w:rFonts w:ascii="Times New Roman" w:eastAsia="Calibri" w:hAnsi="Times New Roman" w:cs="Times New Roman"/>
        </w:rPr>
        <w:t>J</w:t>
      </w:r>
      <w:r w:rsidR="00AF11EB">
        <w:rPr>
          <w:rFonts w:ascii="Times New Roman" w:eastAsia="Calibri" w:hAnsi="Times New Roman" w:cs="Times New Roman"/>
        </w:rPr>
        <w:t>ums pasireikštų pirmieji</w:t>
      </w:r>
      <w:r w:rsidR="00AF11EB" w:rsidRPr="00AF11EB">
        <w:rPr>
          <w:rFonts w:ascii="Times New Roman" w:eastAsia="Calibri" w:hAnsi="Times New Roman" w:cs="Times New Roman"/>
        </w:rPr>
        <w:t xml:space="preserve"> </w:t>
      </w:r>
      <w:r w:rsidR="00AF11EB">
        <w:rPr>
          <w:rFonts w:ascii="Times New Roman" w:eastAsia="Calibri" w:hAnsi="Times New Roman" w:cs="Times New Roman"/>
        </w:rPr>
        <w:t>odos reakcijų požymiai</w:t>
      </w:r>
      <w:r w:rsidR="00AF11EB" w:rsidRPr="00AF11EB">
        <w:rPr>
          <w:rFonts w:ascii="Times New Roman" w:eastAsia="Calibri" w:hAnsi="Times New Roman" w:cs="Times New Roman"/>
        </w:rPr>
        <w:t xml:space="preserve">, </w:t>
      </w:r>
      <w:r w:rsidR="00AF11EB">
        <w:rPr>
          <w:rFonts w:ascii="Times New Roman" w:eastAsia="Calibri" w:hAnsi="Times New Roman" w:cs="Times New Roman"/>
        </w:rPr>
        <w:t xml:space="preserve">nedelsdami </w:t>
      </w:r>
      <w:r w:rsidR="00AF11EB" w:rsidRPr="00AF11EB">
        <w:rPr>
          <w:rFonts w:ascii="Times New Roman" w:eastAsia="Calibri" w:hAnsi="Times New Roman" w:cs="Times New Roman"/>
        </w:rPr>
        <w:t xml:space="preserve">nutraukite </w:t>
      </w:r>
      <w:r w:rsidR="00AF11EB">
        <w:rPr>
          <w:rFonts w:ascii="Times New Roman" w:eastAsia="Calibri" w:hAnsi="Times New Roman" w:cs="Times New Roman"/>
          <w:bCs/>
        </w:rPr>
        <w:t>vaisto</w:t>
      </w:r>
      <w:r w:rsidR="00AF11EB" w:rsidRPr="00AF11EB">
        <w:rPr>
          <w:rFonts w:ascii="Times New Roman" w:eastAsia="Calibri" w:hAnsi="Times New Roman" w:cs="Times New Roman"/>
        </w:rPr>
        <w:t xml:space="preserve"> vartojimą ir kreipkitės </w:t>
      </w:r>
      <w:r w:rsidR="00AF11EB">
        <w:rPr>
          <w:rFonts w:ascii="Times New Roman" w:eastAsia="Calibri" w:hAnsi="Times New Roman" w:cs="Times New Roman"/>
        </w:rPr>
        <w:t>į gydytoją;</w:t>
      </w:r>
    </w:p>
    <w:p w14:paraId="11F5E72E" w14:textId="436A0A42" w:rsidR="003662AD" w:rsidRPr="00D0496A" w:rsidRDefault="003662AD" w:rsidP="003662AD">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inkstų sutrikimai, kurie gali pasireikšti sumažėjusiu ar padidėjusiu šlapimo išskyrimu, drumstu šlapimu, krauju šlapime, nugaros skausmu ir (arba) tinimu (ypač kojų). Padidėjusi šlapalo koncentracija serume, inkstų nepakankamumas, nefritinis sindromas, intersticinis nefritas, galimai </w:t>
      </w:r>
      <w:r w:rsidRPr="00D0496A">
        <w:rPr>
          <w:rFonts w:ascii="Times New Roman" w:eastAsia="Calibri" w:hAnsi="Times New Roman" w:cs="Times New Roman"/>
        </w:rPr>
        <w:lastRenderedPageBreak/>
        <w:t>su ūminiu inkstų nepakankamumu. Įprastas</w:t>
      </w:r>
      <w:r w:rsidR="00AF11EB">
        <w:rPr>
          <w:rFonts w:ascii="Times New Roman" w:eastAsia="Calibri" w:hAnsi="Times New Roman" w:cs="Times New Roman"/>
        </w:rPr>
        <w:t xml:space="preserve"> (kelių rūšių)</w:t>
      </w:r>
      <w:r w:rsidRPr="00D0496A">
        <w:rPr>
          <w:rFonts w:ascii="Times New Roman" w:eastAsia="Calibri" w:hAnsi="Times New Roman" w:cs="Times New Roman"/>
        </w:rPr>
        <w:t xml:space="preserve"> vaistų nuo skausmo vartojimas retais atvejais gali sukelti išliekančius inkstų funkcijos sutrikimus</w:t>
      </w:r>
      <w:r w:rsidR="002B271F">
        <w:rPr>
          <w:rFonts w:ascii="Times New Roman" w:eastAsia="Calibri" w:hAnsi="Times New Roman" w:cs="Times New Roman"/>
        </w:rPr>
        <w:t>;</w:t>
      </w:r>
    </w:p>
    <w:p w14:paraId="52C71BDC" w14:textId="3A4E8289" w:rsidR="00604200" w:rsidRPr="003662AD" w:rsidRDefault="003662AD" w:rsidP="00604200">
      <w:pPr>
        <w:numPr>
          <w:ilvl w:val="0"/>
          <w:numId w:val="16"/>
        </w:numPr>
        <w:tabs>
          <w:tab w:val="left" w:pos="540"/>
        </w:tabs>
        <w:spacing w:after="0" w:line="240" w:lineRule="auto"/>
        <w:rPr>
          <w:rFonts w:ascii="Times New Roman" w:eastAsia="Calibri" w:hAnsi="Times New Roman" w:cs="Times New Roman"/>
        </w:rPr>
      </w:pPr>
      <w:r w:rsidRPr="002B271F">
        <w:rPr>
          <w:rStyle w:val="tlid-translation"/>
          <w:rFonts w:ascii="Times New Roman" w:hAnsi="Times New Roman" w:cs="Times New Roman"/>
        </w:rPr>
        <w:t>sumažėjęs hematokrito ir hemoglobino kiekis laboratorinių tyrimų rezultatuose;</w:t>
      </w:r>
    </w:p>
    <w:p w14:paraId="3EFB5641" w14:textId="77777777" w:rsidR="003662AD" w:rsidRPr="003D3194" w:rsidRDefault="003662AD" w:rsidP="003662AD">
      <w:pPr>
        <w:numPr>
          <w:ilvl w:val="0"/>
          <w:numId w:val="16"/>
        </w:numPr>
        <w:tabs>
          <w:tab w:val="left" w:pos="540"/>
        </w:tabs>
        <w:spacing w:after="0" w:line="240" w:lineRule="auto"/>
        <w:rPr>
          <w:rFonts w:ascii="Times New Roman" w:eastAsia="Calibri" w:hAnsi="Times New Roman" w:cs="Times New Roman"/>
        </w:rPr>
      </w:pPr>
      <w:r w:rsidRPr="003D3194">
        <w:rPr>
          <w:rFonts w:ascii="Times New Roman" w:eastAsia="Calibri" w:hAnsi="Times New Roman" w:cs="Times New Roman"/>
        </w:rPr>
        <w:t>psichozės pobūdžio reakcijos ir depresija.</w:t>
      </w:r>
    </w:p>
    <w:p w14:paraId="5DBF78DF" w14:textId="77777777" w:rsidR="00D0496A" w:rsidRPr="00D0496A" w:rsidRDefault="00D0496A" w:rsidP="00D0496A">
      <w:pPr>
        <w:spacing w:after="0" w:line="240" w:lineRule="auto"/>
        <w:rPr>
          <w:rFonts w:ascii="Times New Roman" w:eastAsia="Calibri" w:hAnsi="Times New Roman" w:cs="Times New Roman"/>
        </w:rPr>
      </w:pPr>
    </w:p>
    <w:p w14:paraId="158CDE5A" w14:textId="1EFBF74A" w:rsidR="00D0496A" w:rsidRPr="00D0496A" w:rsidRDefault="008E3095" w:rsidP="00D0496A">
      <w:pPr>
        <w:spacing w:after="0" w:line="240" w:lineRule="auto"/>
        <w:rPr>
          <w:rFonts w:ascii="Times New Roman" w:eastAsia="Calibri" w:hAnsi="Times New Roman" w:cs="Times New Roman"/>
        </w:rPr>
      </w:pPr>
      <w:r w:rsidRPr="00FF3EB0">
        <w:rPr>
          <w:rFonts w:asciiTheme="majorBidi" w:hAnsiTheme="majorBidi" w:cstheme="majorBidi"/>
          <w:b/>
          <w:bCs/>
          <w:noProof/>
          <w:snapToGrid w:val="0"/>
        </w:rPr>
        <w:t>Šalutinio poveikio reiškiniai, kurių dažnis nežinomas (negali būti apskaičiuotas pagal turimus duomenis):</w:t>
      </w:r>
    </w:p>
    <w:p w14:paraId="70017B56" w14:textId="16785A84" w:rsidR="003E76AB" w:rsidRDefault="003E76AB" w:rsidP="00A1710E">
      <w:pPr>
        <w:pStyle w:val="Sraopastraipa"/>
        <w:numPr>
          <w:ilvl w:val="0"/>
          <w:numId w:val="16"/>
        </w:numPr>
        <w:rPr>
          <w:sz w:val="22"/>
          <w:szCs w:val="22"/>
        </w:rPr>
      </w:pPr>
      <w:bookmarkStart w:id="83" w:name="_Hlk61610660"/>
      <w:r w:rsidRPr="00154D29">
        <w:rPr>
          <w:sz w:val="22"/>
          <w:szCs w:val="22"/>
        </w:rPr>
        <w:t>oda įsijautrina šviesai</w:t>
      </w:r>
      <w:bookmarkEnd w:id="83"/>
      <w:r w:rsidR="00A40B96">
        <w:rPr>
          <w:sz w:val="22"/>
          <w:szCs w:val="22"/>
        </w:rPr>
        <w:t>;</w:t>
      </w:r>
    </w:p>
    <w:p w14:paraId="4B9FF786" w14:textId="029B0A47" w:rsidR="00C73E90" w:rsidRPr="00C73E90" w:rsidRDefault="00C73E90" w:rsidP="00A1710E">
      <w:pPr>
        <w:pStyle w:val="Sraopastraipa"/>
        <w:numPr>
          <w:ilvl w:val="0"/>
          <w:numId w:val="16"/>
        </w:numPr>
        <w:rPr>
          <w:sz w:val="22"/>
          <w:szCs w:val="22"/>
        </w:rPr>
      </w:pPr>
      <w:r w:rsidRPr="00740E8D">
        <w:rPr>
          <w:sz w:val="22"/>
          <w:szCs w:val="22"/>
        </w:rPr>
        <w:t>krūtinės skausmas, kuris gali būti potencialiai sunkios alerginės reakcijos, vadinamos Kounis sindromu, požymis.</w:t>
      </w:r>
    </w:p>
    <w:p w14:paraId="66A12BD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01C1FEA" w14:textId="1079F54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Tokių vaistų kaip </w:t>
      </w:r>
      <w:r w:rsidR="00AC09FB">
        <w:rPr>
          <w:rFonts w:ascii="Times New Roman" w:hAnsi="Times New Roman" w:cs="Times New Roman"/>
          <w:bCs/>
          <w:color w:val="000000"/>
        </w:rPr>
        <w:t>Ibugard</w:t>
      </w:r>
      <w:r w:rsidR="003662AD" w:rsidRPr="005C2D8E">
        <w:rPr>
          <w:rFonts w:ascii="Times New Roman" w:hAnsi="Times New Roman" w:cs="Times New Roman"/>
          <w:bCs/>
          <w:color w:val="000000"/>
        </w:rPr>
        <w:t xml:space="preserve"> </w:t>
      </w:r>
      <w:r w:rsidRPr="00D0496A">
        <w:rPr>
          <w:rFonts w:ascii="Times New Roman" w:eastAsia="Calibri" w:hAnsi="Times New Roman" w:cs="Times New Roman"/>
        </w:rPr>
        <w:t>vartojimas gali būti susijęs su nedideliu širdies smūgio (miokardo infarkto) ar insulto rizikos padidėjimu.</w:t>
      </w:r>
    </w:p>
    <w:p w14:paraId="6201260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11DBCF4" w14:textId="77777777" w:rsidR="00D0496A" w:rsidRPr="00D0496A" w:rsidRDefault="00D0496A" w:rsidP="00D0496A">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Pranešimas apie šalutinį poveikį</w:t>
      </w:r>
    </w:p>
    <w:p w14:paraId="04D1950C" w14:textId="187C8DC7" w:rsidR="00B909D7" w:rsidRPr="00B909D7" w:rsidRDefault="00B909D7" w:rsidP="00B909D7">
      <w:pPr>
        <w:tabs>
          <w:tab w:val="left" w:pos="540"/>
        </w:tabs>
        <w:spacing w:after="0" w:line="240" w:lineRule="auto"/>
        <w:rPr>
          <w:rFonts w:ascii="Times New Roman" w:eastAsia="Calibri" w:hAnsi="Times New Roman" w:cs="Times New Roman"/>
        </w:rPr>
      </w:pPr>
      <w:r w:rsidRPr="00B909D7">
        <w:rPr>
          <w:rFonts w:ascii="Times New Roman" w:eastAsia="Calibri" w:hAnsi="Times New Roman" w:cs="Times New Roman"/>
        </w:rPr>
        <w:t>Jeigu pasireiškė šalutinis poveikis, įskaitant šiame l</w:t>
      </w:r>
      <w:r>
        <w:rPr>
          <w:rFonts w:ascii="Times New Roman" w:eastAsia="Calibri" w:hAnsi="Times New Roman" w:cs="Times New Roman"/>
        </w:rPr>
        <w:t xml:space="preserve">apelyje nenurodytą, pasakykite gydytojui </w:t>
      </w:r>
      <w:r w:rsidRPr="00B909D7">
        <w:rPr>
          <w:rFonts w:ascii="Times New Roman" w:eastAsia="Calibri" w:hAnsi="Times New Roman" w:cs="Times New Roman"/>
        </w:rPr>
        <w:t>arba</w:t>
      </w:r>
      <w:r>
        <w:rPr>
          <w:rFonts w:ascii="Times New Roman" w:eastAsia="Calibri" w:hAnsi="Times New Roman" w:cs="Times New Roman"/>
        </w:rPr>
        <w:t xml:space="preserve"> </w:t>
      </w:r>
      <w:r w:rsidRPr="00B909D7">
        <w:rPr>
          <w:rFonts w:ascii="Times New Roman" w:eastAsia="Calibri" w:hAnsi="Times New Roman" w:cs="Times New Roman"/>
        </w:rPr>
        <w:t>vaistininkui</w:t>
      </w:r>
      <w:r>
        <w:rPr>
          <w:rFonts w:ascii="Times New Roman" w:eastAsia="Calibri" w:hAnsi="Times New Roman" w:cs="Times New Roman"/>
        </w:rPr>
        <w:t xml:space="preserve">. </w:t>
      </w:r>
      <w:r w:rsidR="00B70C5C" w:rsidRPr="00B70C5C">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B70C5C" w:rsidRPr="00B70C5C">
        <w:rPr>
          <w:rFonts w:ascii="Times New Roman" w:eastAsia="Times New Roman" w:hAnsi="Times New Roman" w:cs="Times New Roman"/>
          <w:color w:val="0000EE"/>
          <w:u w:val="single"/>
          <w:lang w:eastAsia="lt-LT"/>
        </w:rPr>
        <w:t>https://vvkt.lrv.lt/lt/</w:t>
      </w:r>
      <w:r w:rsidR="00B70C5C" w:rsidRPr="00B70C5C">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008E3095" w:rsidRPr="00FC09FB">
        <w:rPr>
          <w:rFonts w:asciiTheme="majorBidi" w:hAnsiTheme="majorBidi" w:cstheme="majorBidi"/>
          <w:snapToGrid w:val="0"/>
        </w:rPr>
        <w:t>.</w:t>
      </w:r>
    </w:p>
    <w:p w14:paraId="4ADF13C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B058D7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F1194A1" w14:textId="31C176D6"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84" w:name="_Toc129243268"/>
      <w:bookmarkStart w:id="85" w:name="_Toc129243143"/>
      <w:r w:rsidRPr="00D0496A">
        <w:rPr>
          <w:rFonts w:ascii="Times New Roman" w:eastAsia="Calibri" w:hAnsi="Times New Roman" w:cs="Times New Roman"/>
          <w:b/>
        </w:rPr>
        <w:t>5.</w:t>
      </w:r>
      <w:r w:rsidRPr="00D0496A">
        <w:rPr>
          <w:rFonts w:ascii="Times New Roman" w:eastAsia="Calibri" w:hAnsi="Times New Roman" w:cs="Times New Roman"/>
          <w:b/>
        </w:rPr>
        <w:tab/>
      </w:r>
      <w:bookmarkEnd w:id="84"/>
      <w:bookmarkEnd w:id="85"/>
      <w:r w:rsidRPr="003662AD">
        <w:rPr>
          <w:rFonts w:ascii="Times New Roman" w:eastAsia="Calibri" w:hAnsi="Times New Roman" w:cs="Times New Roman"/>
          <w:b/>
        </w:rPr>
        <w:t xml:space="preserve">Kaip laikyti </w:t>
      </w:r>
      <w:r w:rsidR="00AC09FB">
        <w:rPr>
          <w:rFonts w:ascii="Times New Roman" w:hAnsi="Times New Roman" w:cs="Times New Roman"/>
          <w:b/>
          <w:bCs/>
          <w:color w:val="000000"/>
        </w:rPr>
        <w:t>Ibugard</w:t>
      </w:r>
    </w:p>
    <w:p w14:paraId="707FC28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05666F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Šį vaistą laikykite vaikams nepastebimoje ir nepasiekiamoje vietoje.</w:t>
      </w:r>
    </w:p>
    <w:p w14:paraId="3DB82AD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D50DE69" w14:textId="7D790A16"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Laikyti ne aukštesnėje kaip 25 °C temperatūroje. </w:t>
      </w:r>
      <w:r w:rsidR="003D3194" w:rsidRPr="0041558F">
        <w:rPr>
          <w:rFonts w:ascii="Times New Roman" w:eastAsia="Calibri" w:hAnsi="Times New Roman" w:cs="Times New Roman"/>
        </w:rPr>
        <w:t xml:space="preserve">Laikyti gamintojo pakuotėje, kad </w:t>
      </w:r>
      <w:r w:rsidR="003D3194" w:rsidRPr="005C2D8E">
        <w:rPr>
          <w:rFonts w:ascii="Times New Roman" w:hAnsi="Times New Roman" w:cs="Times New Roman"/>
        </w:rPr>
        <w:t>vaist</w:t>
      </w:r>
      <w:r w:rsidR="003D3194">
        <w:rPr>
          <w:rFonts w:ascii="Times New Roman" w:hAnsi="Times New Roman" w:cs="Times New Roman"/>
        </w:rPr>
        <w:t>as</w:t>
      </w:r>
      <w:r w:rsidR="003D3194" w:rsidRPr="005C2D8E">
        <w:rPr>
          <w:rFonts w:ascii="Times New Roman" w:hAnsi="Times New Roman" w:cs="Times New Roman"/>
        </w:rPr>
        <w:t xml:space="preserve"> būtų apsaugotas nuo šviesos.</w:t>
      </w:r>
    </w:p>
    <w:p w14:paraId="02714D9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FBA85D4" w14:textId="4123CF53"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Ant dėžutės po „Tinka iki“</w:t>
      </w:r>
      <w:r w:rsidR="00E9340D">
        <w:rPr>
          <w:rFonts w:ascii="Times New Roman" w:eastAsia="Calibri" w:hAnsi="Times New Roman" w:cs="Times New Roman"/>
        </w:rPr>
        <w:t xml:space="preserve"> ir ant lizdinės plokštelės po ,,EXP“</w:t>
      </w:r>
      <w:r w:rsidRPr="00D0496A">
        <w:rPr>
          <w:rFonts w:ascii="Times New Roman" w:eastAsia="Calibri" w:hAnsi="Times New Roman" w:cs="Times New Roman"/>
        </w:rPr>
        <w:t xml:space="preserve"> nurodytam tinkamumo laikui pasibaigus, šio vaisto vartoti negalima. Vaistas tinkamas vartoti iki paskutinės nurodyto mėnesio dienos.</w:t>
      </w:r>
    </w:p>
    <w:p w14:paraId="2101FE2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80D77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3DD5F4C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41B3667" w14:textId="77777777" w:rsidR="00D0496A" w:rsidRPr="007A1FDB" w:rsidRDefault="00D0496A" w:rsidP="00D0496A">
      <w:pPr>
        <w:tabs>
          <w:tab w:val="left" w:pos="540"/>
        </w:tabs>
        <w:spacing w:after="0" w:line="240" w:lineRule="auto"/>
        <w:rPr>
          <w:rFonts w:ascii="Times New Roman" w:eastAsia="Calibri" w:hAnsi="Times New Roman" w:cs="Times New Roman"/>
        </w:rPr>
      </w:pPr>
    </w:p>
    <w:p w14:paraId="3302E04A" w14:textId="77777777" w:rsidR="00D0496A" w:rsidRPr="007A1FDB"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86" w:name="_Toc129243269"/>
      <w:bookmarkStart w:id="87" w:name="_Toc129243144"/>
      <w:r w:rsidRPr="007A1FDB">
        <w:rPr>
          <w:rFonts w:ascii="Times New Roman" w:eastAsia="Calibri" w:hAnsi="Times New Roman" w:cs="Times New Roman"/>
          <w:b/>
        </w:rPr>
        <w:t>6.</w:t>
      </w:r>
      <w:r w:rsidRPr="007A1FDB">
        <w:rPr>
          <w:rFonts w:ascii="Times New Roman" w:eastAsia="Calibri" w:hAnsi="Times New Roman" w:cs="Times New Roman"/>
          <w:b/>
        </w:rPr>
        <w:tab/>
      </w:r>
      <w:bookmarkEnd w:id="86"/>
      <w:bookmarkEnd w:id="87"/>
      <w:r w:rsidRPr="007A1FDB">
        <w:rPr>
          <w:rFonts w:ascii="Times New Roman" w:eastAsia="Calibri" w:hAnsi="Times New Roman" w:cs="Times New Roman"/>
          <w:b/>
        </w:rPr>
        <w:t>Pakuotės turinys ir kita informacija</w:t>
      </w:r>
    </w:p>
    <w:p w14:paraId="10634CAE" w14:textId="77777777" w:rsidR="00D0496A" w:rsidRPr="007A1FDB" w:rsidRDefault="00D0496A" w:rsidP="00D0496A">
      <w:pPr>
        <w:tabs>
          <w:tab w:val="left" w:pos="540"/>
        </w:tabs>
        <w:spacing w:after="0" w:line="240" w:lineRule="auto"/>
        <w:rPr>
          <w:rFonts w:ascii="Times New Roman" w:eastAsia="Calibri" w:hAnsi="Times New Roman" w:cs="Times New Roman"/>
        </w:rPr>
      </w:pPr>
    </w:p>
    <w:p w14:paraId="4C8161DD" w14:textId="15685EA6" w:rsidR="00D0496A" w:rsidRPr="007A1FDB" w:rsidRDefault="00AC09FB" w:rsidP="00D0496A">
      <w:pPr>
        <w:spacing w:after="0" w:line="240" w:lineRule="auto"/>
        <w:rPr>
          <w:rFonts w:ascii="Times New Roman" w:eastAsia="Calibri" w:hAnsi="Times New Roman" w:cs="Times New Roman"/>
          <w:b/>
        </w:rPr>
      </w:pPr>
      <w:r>
        <w:rPr>
          <w:rFonts w:ascii="Times New Roman" w:hAnsi="Times New Roman" w:cs="Times New Roman"/>
          <w:b/>
          <w:bCs/>
          <w:color w:val="000000"/>
        </w:rPr>
        <w:t>Ibugard</w:t>
      </w:r>
      <w:r w:rsidR="003D3194" w:rsidRPr="007A1FDB">
        <w:rPr>
          <w:rFonts w:ascii="Times New Roman" w:hAnsi="Times New Roman" w:cs="Times New Roman"/>
          <w:b/>
          <w:bCs/>
          <w:color w:val="000000"/>
        </w:rPr>
        <w:t xml:space="preserve"> </w:t>
      </w:r>
      <w:r w:rsidR="00D0496A" w:rsidRPr="007A1FDB">
        <w:rPr>
          <w:rFonts w:ascii="Times New Roman" w:eastAsia="Calibri" w:hAnsi="Times New Roman" w:cs="Times New Roman"/>
          <w:b/>
        </w:rPr>
        <w:t>sudėtis</w:t>
      </w:r>
    </w:p>
    <w:p w14:paraId="1A942D09" w14:textId="76AADC21" w:rsidR="00D0496A" w:rsidRPr="007A1FDB" w:rsidRDefault="00D0496A" w:rsidP="00E75709">
      <w:pPr>
        <w:pStyle w:val="Sraopastraipa"/>
        <w:numPr>
          <w:ilvl w:val="0"/>
          <w:numId w:val="10"/>
        </w:numPr>
        <w:tabs>
          <w:tab w:val="left" w:pos="540"/>
        </w:tabs>
        <w:jc w:val="both"/>
        <w:rPr>
          <w:sz w:val="22"/>
          <w:szCs w:val="22"/>
        </w:rPr>
      </w:pPr>
      <w:r w:rsidRPr="007A1FDB">
        <w:rPr>
          <w:sz w:val="22"/>
          <w:szCs w:val="22"/>
        </w:rPr>
        <w:t xml:space="preserve">Veiklioji medžiaga yra ibuprofenas. </w:t>
      </w:r>
      <w:r w:rsidR="003D3194" w:rsidRPr="007A1FDB">
        <w:rPr>
          <w:sz w:val="22"/>
          <w:szCs w:val="22"/>
        </w:rPr>
        <w:t xml:space="preserve">Kiekvienoje žvakutėje yra </w:t>
      </w:r>
      <w:r w:rsidR="00BC7691" w:rsidRPr="007A1FDB">
        <w:rPr>
          <w:sz w:val="22"/>
          <w:szCs w:val="22"/>
        </w:rPr>
        <w:t>60</w:t>
      </w:r>
      <w:r w:rsidR="005D209E">
        <w:rPr>
          <w:sz w:val="22"/>
          <w:szCs w:val="22"/>
        </w:rPr>
        <w:t> </w:t>
      </w:r>
      <w:r w:rsidR="003D3194" w:rsidRPr="007A1FDB">
        <w:rPr>
          <w:sz w:val="22"/>
          <w:szCs w:val="22"/>
        </w:rPr>
        <w:t>mg ibuprofeno.</w:t>
      </w:r>
    </w:p>
    <w:p w14:paraId="41906C44" w14:textId="12669DB0" w:rsidR="00D0496A" w:rsidRPr="007A1FDB" w:rsidRDefault="00D0496A" w:rsidP="00E75709">
      <w:pPr>
        <w:pStyle w:val="Sraopastraipa"/>
        <w:numPr>
          <w:ilvl w:val="0"/>
          <w:numId w:val="10"/>
        </w:numPr>
        <w:tabs>
          <w:tab w:val="left" w:pos="540"/>
        </w:tabs>
        <w:jc w:val="both"/>
        <w:rPr>
          <w:sz w:val="22"/>
          <w:szCs w:val="22"/>
        </w:rPr>
      </w:pPr>
      <w:r w:rsidRPr="007A1FDB">
        <w:rPr>
          <w:sz w:val="22"/>
          <w:szCs w:val="22"/>
        </w:rPr>
        <w:t>Pagalbinė medžiag</w:t>
      </w:r>
      <w:r w:rsidR="005D209E">
        <w:rPr>
          <w:sz w:val="22"/>
          <w:szCs w:val="22"/>
        </w:rPr>
        <w:t>a</w:t>
      </w:r>
      <w:r w:rsidRPr="007A1FDB">
        <w:rPr>
          <w:sz w:val="22"/>
          <w:szCs w:val="22"/>
        </w:rPr>
        <w:t xml:space="preserve"> yra </w:t>
      </w:r>
      <w:r w:rsidR="003D3194" w:rsidRPr="007A1FDB">
        <w:rPr>
          <w:sz w:val="22"/>
          <w:szCs w:val="22"/>
        </w:rPr>
        <w:t>kietieji riebalai.</w:t>
      </w:r>
    </w:p>
    <w:p w14:paraId="5C9636CE" w14:textId="77777777" w:rsidR="00D0496A" w:rsidRPr="007A1FDB" w:rsidRDefault="00D0496A" w:rsidP="00D0496A">
      <w:pPr>
        <w:tabs>
          <w:tab w:val="left" w:pos="540"/>
        </w:tabs>
        <w:spacing w:after="0" w:line="240" w:lineRule="auto"/>
        <w:rPr>
          <w:rFonts w:ascii="Times New Roman" w:eastAsia="Calibri" w:hAnsi="Times New Roman" w:cs="Times New Roman"/>
        </w:rPr>
      </w:pPr>
    </w:p>
    <w:p w14:paraId="09C16F54" w14:textId="668A9126" w:rsidR="00D0496A" w:rsidRPr="007A1FDB" w:rsidRDefault="00AC09FB" w:rsidP="00D0496A">
      <w:pPr>
        <w:spacing w:after="0" w:line="240" w:lineRule="auto"/>
        <w:rPr>
          <w:rFonts w:ascii="Times New Roman" w:eastAsia="Calibri" w:hAnsi="Times New Roman" w:cs="Times New Roman"/>
          <w:b/>
        </w:rPr>
      </w:pPr>
      <w:r>
        <w:rPr>
          <w:rFonts w:ascii="Times New Roman" w:eastAsia="Calibri" w:hAnsi="Times New Roman" w:cs="Times New Roman"/>
          <w:b/>
        </w:rPr>
        <w:t>Ibugard</w:t>
      </w:r>
      <w:r w:rsidR="003D3194" w:rsidRPr="007A1FDB">
        <w:rPr>
          <w:rFonts w:ascii="Times New Roman" w:eastAsia="Calibri" w:hAnsi="Times New Roman" w:cs="Times New Roman"/>
          <w:b/>
        </w:rPr>
        <w:t xml:space="preserve"> </w:t>
      </w:r>
      <w:r w:rsidR="00D0496A" w:rsidRPr="007A1FDB">
        <w:rPr>
          <w:rFonts w:ascii="Times New Roman" w:eastAsia="Calibri" w:hAnsi="Times New Roman" w:cs="Times New Roman"/>
          <w:b/>
        </w:rPr>
        <w:t>išvaizda ir kiekis pakuotėje</w:t>
      </w:r>
    </w:p>
    <w:p w14:paraId="3BBA4F9F" w14:textId="612B0EDC" w:rsidR="003D3194" w:rsidRPr="007A1FDB" w:rsidRDefault="00AC09FB" w:rsidP="003D3194">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Ibugard</w:t>
      </w:r>
      <w:r w:rsidR="003D3194" w:rsidRPr="007A1FDB">
        <w:rPr>
          <w:rFonts w:ascii="Times New Roman" w:eastAsia="Calibri" w:hAnsi="Times New Roman" w:cs="Times New Roman"/>
        </w:rPr>
        <w:t xml:space="preserve"> </w:t>
      </w:r>
      <w:r w:rsidR="00D0496A" w:rsidRPr="007A1FDB">
        <w:rPr>
          <w:rFonts w:ascii="Times New Roman" w:eastAsia="Calibri" w:hAnsi="Times New Roman" w:cs="Times New Roman"/>
        </w:rPr>
        <w:t xml:space="preserve">yra </w:t>
      </w:r>
      <w:r w:rsidR="003D3194" w:rsidRPr="007A1FDB">
        <w:rPr>
          <w:rFonts w:ascii="Times New Roman" w:eastAsia="Calibri" w:hAnsi="Times New Roman" w:cs="Times New Roman"/>
        </w:rPr>
        <w:t>baltos arba beveik baltos spalvos, torpedos formos žvakutės lygiu ir nepažeistu paviršiumi.</w:t>
      </w:r>
    </w:p>
    <w:p w14:paraId="3E294BA9" w14:textId="3D4D8D10" w:rsidR="003D3194" w:rsidRDefault="003D3194" w:rsidP="00D0496A">
      <w:pPr>
        <w:tabs>
          <w:tab w:val="left" w:pos="540"/>
        </w:tabs>
        <w:spacing w:after="0" w:line="240" w:lineRule="auto"/>
        <w:rPr>
          <w:rStyle w:val="tlid-translation"/>
          <w:rFonts w:ascii="Times New Roman" w:hAnsi="Times New Roman" w:cs="Times New Roman"/>
        </w:rPr>
      </w:pPr>
      <w:r w:rsidRPr="007A1FDB">
        <w:rPr>
          <w:rStyle w:val="tlid-translation"/>
          <w:rFonts w:ascii="Times New Roman" w:hAnsi="Times New Roman" w:cs="Times New Roman"/>
        </w:rPr>
        <w:t>Žvakutės yra supakuotos į PVC/PE lizdines plokšteles. Karton</w:t>
      </w:r>
      <w:r w:rsidR="00FC6153" w:rsidRPr="007A1FDB">
        <w:rPr>
          <w:rStyle w:val="tlid-translation"/>
          <w:rFonts w:ascii="Times New Roman" w:hAnsi="Times New Roman" w:cs="Times New Roman"/>
        </w:rPr>
        <w:t>o</w:t>
      </w:r>
      <w:r w:rsidRPr="007A1FDB">
        <w:rPr>
          <w:rStyle w:val="tlid-translation"/>
          <w:rFonts w:ascii="Times New Roman" w:hAnsi="Times New Roman" w:cs="Times New Roman"/>
        </w:rPr>
        <w:t xml:space="preserve"> dėžutėje yra 5 arba 10 žvakučių.</w:t>
      </w:r>
    </w:p>
    <w:p w14:paraId="63297DD2" w14:textId="49CCC76B" w:rsidR="00BF5E94" w:rsidRDefault="00BF5E94" w:rsidP="00D0496A">
      <w:pPr>
        <w:tabs>
          <w:tab w:val="left" w:pos="540"/>
        </w:tabs>
        <w:spacing w:after="0" w:line="240" w:lineRule="auto"/>
        <w:rPr>
          <w:rStyle w:val="tlid-translation"/>
          <w:rFonts w:ascii="Times New Roman" w:hAnsi="Times New Roman" w:cs="Times New Roman"/>
        </w:rPr>
      </w:pPr>
    </w:p>
    <w:p w14:paraId="500B1D73" w14:textId="0B6D5428" w:rsidR="00BF5E94" w:rsidRPr="00BF5E94" w:rsidRDefault="00BF5E94" w:rsidP="00D0496A">
      <w:pPr>
        <w:tabs>
          <w:tab w:val="left" w:pos="540"/>
        </w:tabs>
        <w:spacing w:after="0" w:line="240" w:lineRule="auto"/>
        <w:rPr>
          <w:rStyle w:val="tlid-translation"/>
          <w:rFonts w:ascii="Times New Roman" w:hAnsi="Times New Roman" w:cs="Times New Roman"/>
        </w:rPr>
      </w:pPr>
      <w:r w:rsidRPr="008140CD">
        <w:rPr>
          <w:rFonts w:ascii="Times New Roman" w:hAnsi="Times New Roman" w:cs="Times New Roman"/>
          <w:lang w:eastAsia="lt-LT"/>
        </w:rPr>
        <w:t>Gali būti tiekiamos ne visų dydžių pakuotės.</w:t>
      </w:r>
    </w:p>
    <w:p w14:paraId="003069BD" w14:textId="77777777" w:rsidR="00D0496A" w:rsidRPr="007F033B" w:rsidRDefault="00D0496A" w:rsidP="00D0496A">
      <w:pPr>
        <w:spacing w:after="0" w:line="240" w:lineRule="auto"/>
        <w:rPr>
          <w:rFonts w:ascii="Times New Roman" w:hAnsi="Times New Roman"/>
        </w:rPr>
      </w:pPr>
    </w:p>
    <w:p w14:paraId="5C5527B0" w14:textId="77777777" w:rsidR="00D0496A" w:rsidRPr="007A1FDB" w:rsidRDefault="00D0496A" w:rsidP="00D0496A">
      <w:pPr>
        <w:tabs>
          <w:tab w:val="left" w:pos="540"/>
        </w:tabs>
        <w:spacing w:after="0" w:line="240" w:lineRule="auto"/>
        <w:rPr>
          <w:rFonts w:ascii="Times New Roman" w:eastAsia="Calibri" w:hAnsi="Times New Roman" w:cs="Times New Roman"/>
          <w:b/>
        </w:rPr>
      </w:pPr>
      <w:r w:rsidRPr="007A1FDB">
        <w:rPr>
          <w:rFonts w:ascii="Times New Roman" w:eastAsia="Calibri" w:hAnsi="Times New Roman" w:cs="Times New Roman"/>
          <w:b/>
        </w:rPr>
        <w:t>Registruotojas ir gamintojas</w:t>
      </w:r>
    </w:p>
    <w:p w14:paraId="536567E1" w14:textId="77777777" w:rsidR="003D3194" w:rsidRPr="007A1FDB" w:rsidRDefault="003D3194" w:rsidP="00D0496A">
      <w:pPr>
        <w:tabs>
          <w:tab w:val="left" w:pos="2880"/>
        </w:tabs>
        <w:spacing w:after="0" w:line="240" w:lineRule="auto"/>
        <w:rPr>
          <w:rFonts w:ascii="Times New Roman" w:eastAsia="Calibri" w:hAnsi="Times New Roman" w:cs="Times New Roman"/>
        </w:rPr>
      </w:pPr>
    </w:p>
    <w:p w14:paraId="17A44D33" w14:textId="01C26D95" w:rsidR="003D3194" w:rsidRPr="004A064B" w:rsidRDefault="003D3194" w:rsidP="003D3194">
      <w:pPr>
        <w:autoSpaceDE w:val="0"/>
        <w:autoSpaceDN w:val="0"/>
        <w:spacing w:after="0"/>
        <w:rPr>
          <w:rFonts w:ascii="Times New Roman" w:hAnsi="Times New Roman" w:cs="Times New Roman"/>
          <w:bCs/>
          <w:i/>
          <w:color w:val="000000"/>
        </w:rPr>
      </w:pPr>
      <w:r w:rsidRPr="008140CD">
        <w:rPr>
          <w:rFonts w:ascii="Times New Roman" w:eastAsia="Calibri" w:hAnsi="Times New Roman" w:cs="Times New Roman"/>
          <w:i/>
        </w:rPr>
        <w:t>Registruotojas</w:t>
      </w:r>
    </w:p>
    <w:p w14:paraId="1173EF92" w14:textId="77777777" w:rsidR="00D077FC" w:rsidRPr="00D70802" w:rsidRDefault="00D077FC" w:rsidP="00D077FC">
      <w:pPr>
        <w:spacing w:after="0" w:line="240" w:lineRule="auto"/>
        <w:rPr>
          <w:rFonts w:ascii="Times New Roman" w:hAnsi="Times New Roman" w:cs="Times New Roman"/>
        </w:rPr>
      </w:pPr>
      <w:r w:rsidRPr="004A064B">
        <w:rPr>
          <w:rFonts w:ascii="Times New Roman" w:hAnsi="Times New Roman" w:cs="Times New Roman"/>
        </w:rPr>
        <w:t>Pharmaceutical Works POLPHARMA S.A.</w:t>
      </w:r>
    </w:p>
    <w:p w14:paraId="27BA5F93" w14:textId="77777777" w:rsidR="00D077FC" w:rsidRPr="00D70802" w:rsidRDefault="00D077FC" w:rsidP="00D077FC">
      <w:pPr>
        <w:spacing w:after="0" w:line="240" w:lineRule="auto"/>
        <w:rPr>
          <w:rFonts w:ascii="Times New Roman" w:hAnsi="Times New Roman" w:cs="Times New Roman"/>
        </w:rPr>
      </w:pPr>
      <w:r w:rsidRPr="00740E8D">
        <w:rPr>
          <w:rFonts w:ascii="Times New Roman" w:hAnsi="Times New Roman" w:cs="Times New Roman"/>
        </w:rPr>
        <w:t>19 Pelplińska Street</w:t>
      </w:r>
    </w:p>
    <w:p w14:paraId="33F15256" w14:textId="77777777" w:rsidR="00D077FC" w:rsidRPr="00740E8D" w:rsidRDefault="00D077FC" w:rsidP="00747D37">
      <w:pPr>
        <w:pStyle w:val="BTEMEASMCA"/>
      </w:pPr>
      <w:r w:rsidRPr="00740E8D">
        <w:t>83-200 Starogard Gdański</w:t>
      </w:r>
    </w:p>
    <w:p w14:paraId="4BF06F1B" w14:textId="77777777" w:rsidR="00D077FC" w:rsidRPr="00740E8D" w:rsidRDefault="00D077FC" w:rsidP="00747D37">
      <w:pPr>
        <w:pStyle w:val="BTEMEASMCA"/>
      </w:pPr>
      <w:r w:rsidRPr="00740E8D">
        <w:t>Lenkija</w:t>
      </w:r>
    </w:p>
    <w:p w14:paraId="22CEB1A5" w14:textId="77777777" w:rsidR="003D3194" w:rsidRPr="00740E8D" w:rsidRDefault="003D3194" w:rsidP="003D3194">
      <w:pPr>
        <w:autoSpaceDE w:val="0"/>
        <w:autoSpaceDN w:val="0"/>
        <w:spacing w:after="0"/>
        <w:rPr>
          <w:rFonts w:ascii="Times New Roman" w:hAnsi="Times New Roman" w:cs="Times New Roman"/>
          <w:bCs/>
          <w:color w:val="000000"/>
        </w:rPr>
      </w:pPr>
    </w:p>
    <w:p w14:paraId="7060ECC3" w14:textId="77777777" w:rsidR="003D3194" w:rsidRPr="00740E8D" w:rsidRDefault="003D3194" w:rsidP="003D3194">
      <w:pPr>
        <w:autoSpaceDE w:val="0"/>
        <w:autoSpaceDN w:val="0"/>
        <w:spacing w:after="0"/>
        <w:rPr>
          <w:rFonts w:ascii="Times New Roman" w:hAnsi="Times New Roman"/>
          <w:i/>
          <w:color w:val="000000"/>
        </w:rPr>
      </w:pPr>
      <w:r w:rsidRPr="00740E8D">
        <w:rPr>
          <w:rFonts w:ascii="Times New Roman" w:hAnsi="Times New Roman"/>
          <w:i/>
          <w:color w:val="000000"/>
        </w:rPr>
        <w:t>Gamintojas</w:t>
      </w:r>
    </w:p>
    <w:p w14:paraId="2ED023DD" w14:textId="7BA81AA1" w:rsidR="003D3194" w:rsidRPr="005C2D8E" w:rsidRDefault="003D3194" w:rsidP="003D3194">
      <w:pPr>
        <w:autoSpaceDE w:val="0"/>
        <w:autoSpaceDN w:val="0"/>
        <w:spacing w:after="0"/>
        <w:rPr>
          <w:rFonts w:ascii="Times New Roman" w:hAnsi="Times New Roman" w:cs="Times New Roman"/>
          <w:color w:val="000000"/>
          <w:lang w:val="pl-PL"/>
        </w:rPr>
      </w:pPr>
      <w:r w:rsidRPr="005C2D8E">
        <w:rPr>
          <w:rFonts w:ascii="Times New Roman" w:hAnsi="Times New Roman" w:cs="Times New Roman"/>
          <w:bCs/>
          <w:color w:val="000000"/>
          <w:lang w:val="pl-PL"/>
        </w:rPr>
        <w:t>FARMINA Sp. z o.o.</w:t>
      </w:r>
    </w:p>
    <w:p w14:paraId="01FCA29E" w14:textId="7B129F0D" w:rsidR="003D3194" w:rsidRPr="005C2D8E" w:rsidRDefault="003D3194" w:rsidP="003D3194">
      <w:pPr>
        <w:autoSpaceDE w:val="0"/>
        <w:autoSpaceDN w:val="0"/>
        <w:spacing w:after="0"/>
        <w:rPr>
          <w:rFonts w:ascii="Times New Roman" w:hAnsi="Times New Roman" w:cs="Times New Roman"/>
          <w:color w:val="000000"/>
          <w:lang w:val="pl-PL"/>
        </w:rPr>
      </w:pPr>
      <w:r w:rsidRPr="005C2D8E">
        <w:rPr>
          <w:rFonts w:ascii="Times New Roman" w:hAnsi="Times New Roman" w:cs="Times New Roman"/>
          <w:color w:val="000000"/>
          <w:lang w:val="pl-PL"/>
        </w:rPr>
        <w:t>Zakład w Myślenicach</w:t>
      </w:r>
    </w:p>
    <w:p w14:paraId="53F725E5" w14:textId="146CACA3" w:rsidR="003D3194" w:rsidRPr="005C2D8E" w:rsidRDefault="003D3194" w:rsidP="003D3194">
      <w:pPr>
        <w:autoSpaceDE w:val="0"/>
        <w:autoSpaceDN w:val="0"/>
        <w:spacing w:after="0"/>
        <w:rPr>
          <w:rFonts w:ascii="Times New Roman" w:hAnsi="Times New Roman" w:cs="Times New Roman"/>
          <w:color w:val="000000"/>
          <w:lang w:val="pl-PL"/>
        </w:rPr>
      </w:pPr>
      <w:r w:rsidRPr="005C2D8E">
        <w:rPr>
          <w:rFonts w:ascii="Times New Roman" w:hAnsi="Times New Roman" w:cs="Times New Roman"/>
          <w:color w:val="000000"/>
          <w:lang w:val="pl-PL"/>
        </w:rPr>
        <w:t>ul. Cegielskiego 2</w:t>
      </w:r>
    </w:p>
    <w:p w14:paraId="4B759943" w14:textId="2827A6E2" w:rsidR="003D3194" w:rsidRPr="007A1FDB" w:rsidRDefault="003D3194" w:rsidP="003D3194">
      <w:pPr>
        <w:autoSpaceDE w:val="0"/>
        <w:autoSpaceDN w:val="0"/>
        <w:spacing w:after="0"/>
        <w:rPr>
          <w:rFonts w:ascii="Times New Roman" w:hAnsi="Times New Roman" w:cs="Times New Roman"/>
          <w:color w:val="000000"/>
          <w:lang w:val="pl-PL"/>
        </w:rPr>
      </w:pPr>
      <w:r w:rsidRPr="005C2D8E">
        <w:rPr>
          <w:rFonts w:ascii="Times New Roman" w:hAnsi="Times New Roman" w:cs="Times New Roman"/>
          <w:color w:val="000000"/>
        </w:rPr>
        <w:t>32-400 Myślenice</w:t>
      </w:r>
    </w:p>
    <w:p w14:paraId="79856C5D" w14:textId="77777777" w:rsidR="003D3194" w:rsidRPr="005C2D8E" w:rsidRDefault="003D3194" w:rsidP="003D3194">
      <w:pPr>
        <w:tabs>
          <w:tab w:val="left" w:pos="540"/>
        </w:tabs>
        <w:spacing w:after="0" w:line="240" w:lineRule="auto"/>
        <w:rPr>
          <w:rFonts w:ascii="Times New Roman" w:hAnsi="Times New Roman" w:cs="Times New Roman"/>
          <w:color w:val="000000"/>
        </w:rPr>
      </w:pPr>
      <w:r w:rsidRPr="005C2D8E">
        <w:rPr>
          <w:rFonts w:ascii="Times New Roman" w:hAnsi="Times New Roman" w:cs="Times New Roman"/>
          <w:color w:val="000000"/>
        </w:rPr>
        <w:t>Lenkija</w:t>
      </w:r>
    </w:p>
    <w:p w14:paraId="0F88B9A5"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0B46AE69" w14:textId="77777777" w:rsidR="00D0496A" w:rsidRPr="00D0496A" w:rsidRDefault="00D0496A" w:rsidP="00D0496A">
      <w:pPr>
        <w:numPr>
          <w:ilvl w:val="12"/>
          <w:numId w:val="0"/>
        </w:numPr>
        <w:tabs>
          <w:tab w:val="left" w:pos="567"/>
        </w:tabs>
        <w:spacing w:after="0" w:line="240" w:lineRule="auto"/>
        <w:ind w:right="-2"/>
        <w:rPr>
          <w:rFonts w:ascii="Times New Roman" w:eastAsia="Times New Roman" w:hAnsi="Times New Roman" w:cs="Times New Roman"/>
          <w:snapToGrid w:val="0"/>
        </w:rPr>
      </w:pPr>
      <w:r w:rsidRPr="00D0496A">
        <w:rPr>
          <w:rFonts w:ascii="Times New Roman" w:eastAsia="Times New Roman" w:hAnsi="Times New Roman" w:cs="Times New Roman"/>
          <w:snapToGrid w:val="0"/>
        </w:rPr>
        <w:t>Jeigu apie šį vaistą norite sužinoti daugiau, kreipkitės į vietinį registruotojo atstovą.</w:t>
      </w:r>
    </w:p>
    <w:p w14:paraId="319D9FDA" w14:textId="69506F7B" w:rsidR="00D0496A" w:rsidRPr="00D0496A" w:rsidRDefault="003A5E89" w:rsidP="00D0496A">
      <w:pPr>
        <w:spacing w:after="0" w:line="240" w:lineRule="auto"/>
        <w:ind w:left="-108" w:firstLine="108"/>
        <w:rPr>
          <w:rFonts w:ascii="Times New Roman" w:eastAsia="Calibri" w:hAnsi="Times New Roman" w:cs="Times New Roman"/>
        </w:rPr>
      </w:pPr>
      <w:r>
        <w:rPr>
          <w:rFonts w:ascii="Times New Roman" w:eastAsia="Calibri" w:hAnsi="Times New Roman" w:cs="Times New Roman"/>
        </w:rPr>
        <w:t>POLPHARMA S.A.</w:t>
      </w:r>
      <w:r w:rsidR="00D0496A" w:rsidRPr="00D0496A">
        <w:rPr>
          <w:rFonts w:ascii="Times New Roman" w:eastAsia="Calibri" w:hAnsi="Times New Roman" w:cs="Times New Roman"/>
        </w:rPr>
        <w:t xml:space="preserve"> atstovybė</w:t>
      </w:r>
    </w:p>
    <w:p w14:paraId="070A4065" w14:textId="77777777" w:rsidR="00D0496A" w:rsidRPr="00D0496A" w:rsidRDefault="00D0496A" w:rsidP="00D0496A">
      <w:pPr>
        <w:spacing w:after="0" w:line="240" w:lineRule="auto"/>
        <w:ind w:left="-108" w:firstLine="108"/>
        <w:rPr>
          <w:rFonts w:ascii="Times New Roman" w:eastAsia="Calibri" w:hAnsi="Times New Roman" w:cs="Times New Roman"/>
        </w:rPr>
      </w:pPr>
      <w:r w:rsidRPr="00D0496A">
        <w:rPr>
          <w:rFonts w:ascii="Times New Roman" w:eastAsia="Calibri" w:hAnsi="Times New Roman" w:cs="Times New Roman"/>
        </w:rPr>
        <w:t>E. Ožeškienės g. 18A</w:t>
      </w:r>
    </w:p>
    <w:p w14:paraId="2F552022" w14:textId="77777777" w:rsidR="00D0496A" w:rsidRPr="00D0496A" w:rsidRDefault="00D0496A" w:rsidP="00D0496A">
      <w:pPr>
        <w:spacing w:after="0" w:line="240" w:lineRule="auto"/>
        <w:ind w:left="-108" w:firstLine="108"/>
        <w:rPr>
          <w:rFonts w:ascii="Times New Roman" w:eastAsia="Calibri" w:hAnsi="Times New Roman" w:cs="Times New Roman"/>
        </w:rPr>
      </w:pPr>
      <w:r w:rsidRPr="00D0496A">
        <w:rPr>
          <w:rFonts w:ascii="Times New Roman" w:eastAsia="Calibri" w:hAnsi="Times New Roman" w:cs="Times New Roman"/>
        </w:rPr>
        <w:t>LT-44254 Kaunas</w:t>
      </w:r>
    </w:p>
    <w:p w14:paraId="6FBE9017" w14:textId="541931A8"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Tel. +370 37 32 51 31</w:t>
      </w:r>
    </w:p>
    <w:p w14:paraId="7CAAB717"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3C3EED8F" w14:textId="70DF624F" w:rsidR="00D0496A" w:rsidRPr="00D0496A" w:rsidRDefault="00D0496A" w:rsidP="00D0496A">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Šis vaistas </w:t>
      </w:r>
      <w:r w:rsidR="008E3095" w:rsidRPr="007F1BB6">
        <w:rPr>
          <w:rFonts w:asciiTheme="majorBidi" w:hAnsiTheme="majorBidi" w:cstheme="majorBidi"/>
          <w:b/>
          <w:snapToGrid w:val="0"/>
        </w:rPr>
        <w:t>Europos ekonominės erdvės</w:t>
      </w:r>
      <w:r w:rsidRPr="00D0496A">
        <w:rPr>
          <w:rFonts w:ascii="Times New Roman" w:eastAsia="Calibri" w:hAnsi="Times New Roman" w:cs="Times New Roman"/>
          <w:b/>
        </w:rPr>
        <w:t xml:space="preserve"> valstybėse narėse registruotas tokiais pavadinimais:</w:t>
      </w:r>
    </w:p>
    <w:p w14:paraId="6C7F91B1" w14:textId="64C8DC62" w:rsidR="003D3194" w:rsidRPr="00E75709" w:rsidRDefault="003D3194" w:rsidP="002B271F">
      <w:pPr>
        <w:tabs>
          <w:tab w:val="left" w:pos="1418"/>
        </w:tabs>
        <w:autoSpaceDE w:val="0"/>
        <w:autoSpaceDN w:val="0"/>
        <w:adjustRightInd w:val="0"/>
        <w:spacing w:after="0" w:line="240" w:lineRule="auto"/>
        <w:rPr>
          <w:rFonts w:ascii="Times New Roman" w:hAnsi="Times New Roman" w:cs="Times New Roman"/>
          <w:color w:val="000000"/>
        </w:rPr>
      </w:pPr>
      <w:r w:rsidRPr="002B271F">
        <w:rPr>
          <w:rFonts w:ascii="Times New Roman" w:eastAsia="Calibri" w:hAnsi="Times New Roman" w:cs="Times New Roman"/>
        </w:rPr>
        <w:t>Bulgarija</w:t>
      </w:r>
      <w:r w:rsidRPr="002B271F">
        <w:rPr>
          <w:rFonts w:ascii="Times New Roman" w:eastAsia="Calibri" w:hAnsi="Times New Roman" w:cs="Times New Roman"/>
        </w:rPr>
        <w:tab/>
      </w:r>
      <w:r w:rsidRPr="00E75709">
        <w:rPr>
          <w:rFonts w:ascii="Times New Roman" w:hAnsi="Times New Roman" w:cs="Times New Roman"/>
          <w:bCs/>
          <w:color w:val="000000"/>
        </w:rPr>
        <w:t xml:space="preserve">Panactiv </w:t>
      </w:r>
      <w:r w:rsidR="007A1FDB" w:rsidRPr="00E75709">
        <w:rPr>
          <w:rFonts w:ascii="Times New Roman" w:hAnsi="Times New Roman" w:cs="Times New Roman"/>
          <w:bCs/>
          <w:color w:val="000000"/>
        </w:rPr>
        <w:t>B</w:t>
      </w:r>
      <w:r w:rsidRPr="00E75709">
        <w:rPr>
          <w:rFonts w:ascii="Times New Roman" w:hAnsi="Times New Roman" w:cs="Times New Roman"/>
          <w:bCs/>
          <w:color w:val="000000"/>
        </w:rPr>
        <w:t>aby</w:t>
      </w:r>
    </w:p>
    <w:p w14:paraId="09297C39" w14:textId="0C4401BA" w:rsidR="002B271F" w:rsidRPr="002B271F" w:rsidRDefault="00D0496A" w:rsidP="00D0496A">
      <w:pPr>
        <w:tabs>
          <w:tab w:val="left" w:pos="540"/>
          <w:tab w:val="left" w:pos="1418"/>
        </w:tabs>
        <w:spacing w:after="0" w:line="240" w:lineRule="auto"/>
        <w:rPr>
          <w:rFonts w:ascii="Times New Roman" w:eastAsia="Calibri" w:hAnsi="Times New Roman" w:cs="Times New Roman"/>
        </w:rPr>
      </w:pPr>
      <w:r w:rsidRPr="002B271F">
        <w:rPr>
          <w:rFonts w:ascii="Times New Roman" w:eastAsia="Calibri" w:hAnsi="Times New Roman" w:cs="Times New Roman"/>
        </w:rPr>
        <w:t>Latvija</w:t>
      </w:r>
      <w:r w:rsidRPr="002B271F">
        <w:rPr>
          <w:rFonts w:ascii="Times New Roman" w:eastAsia="Calibri" w:hAnsi="Times New Roman" w:cs="Times New Roman"/>
        </w:rPr>
        <w:tab/>
      </w:r>
      <w:r w:rsidR="002D08DC" w:rsidRPr="002D08DC">
        <w:rPr>
          <w:rFonts w:ascii="Times New Roman" w:hAnsi="Times New Roman" w:cs="Times New Roman"/>
        </w:rPr>
        <w:t>Ibugard 60 mg supozitoriji</w:t>
      </w:r>
      <w:r w:rsidR="002D08DC" w:rsidRPr="002D08DC">
        <w:rPr>
          <w:rFonts w:ascii="Calibri" w:hAnsi="Calibri" w:cs="Calibri"/>
        </w:rPr>
        <w:t xml:space="preserve"> </w:t>
      </w:r>
    </w:p>
    <w:p w14:paraId="79CFCD3C" w14:textId="7FD8AE56" w:rsidR="002B271F" w:rsidRDefault="00D0496A" w:rsidP="00B8090A">
      <w:pPr>
        <w:tabs>
          <w:tab w:val="left" w:pos="567"/>
          <w:tab w:val="left" w:pos="1418"/>
        </w:tabs>
        <w:spacing w:after="0" w:line="240" w:lineRule="auto"/>
        <w:rPr>
          <w:rFonts w:ascii="Times New Roman" w:eastAsia="Calibri" w:hAnsi="Times New Roman" w:cs="Times New Roman"/>
          <w:b/>
        </w:rPr>
      </w:pPr>
      <w:r w:rsidRPr="00C0305B">
        <w:rPr>
          <w:rFonts w:ascii="Times New Roman" w:eastAsia="Calibri" w:hAnsi="Times New Roman" w:cs="Times New Roman"/>
        </w:rPr>
        <w:t>Lietuva</w:t>
      </w:r>
      <w:r w:rsidRPr="00C0305B">
        <w:rPr>
          <w:rFonts w:ascii="Times New Roman" w:eastAsia="Calibri" w:hAnsi="Times New Roman" w:cs="Times New Roman"/>
        </w:rPr>
        <w:tab/>
      </w:r>
      <w:r w:rsidR="00AC09FB">
        <w:rPr>
          <w:rFonts w:ascii="Times New Roman" w:hAnsi="Times New Roman" w:cs="Times New Roman"/>
          <w:bCs/>
          <w:color w:val="000000"/>
        </w:rPr>
        <w:t>Ibugard</w:t>
      </w:r>
      <w:r w:rsidR="002B271F" w:rsidRPr="00E75709">
        <w:rPr>
          <w:rFonts w:ascii="Times New Roman" w:hAnsi="Times New Roman" w:cs="Times New Roman"/>
          <w:bCs/>
          <w:color w:val="000000"/>
        </w:rPr>
        <w:t xml:space="preserve"> </w:t>
      </w:r>
      <w:r w:rsidR="00984980">
        <w:rPr>
          <w:rFonts w:ascii="Times New Roman" w:hAnsi="Times New Roman" w:cs="Times New Roman"/>
          <w:bCs/>
          <w:color w:val="000000"/>
        </w:rPr>
        <w:t>60</w:t>
      </w:r>
      <w:r w:rsidR="000459D2">
        <w:rPr>
          <w:rFonts w:ascii="Times New Roman" w:hAnsi="Times New Roman" w:cs="Times New Roman"/>
          <w:color w:val="000000"/>
        </w:rPr>
        <w:t> </w:t>
      </w:r>
      <w:r w:rsidR="002B271F" w:rsidRPr="00E75709">
        <w:rPr>
          <w:rFonts w:ascii="Times New Roman" w:hAnsi="Times New Roman" w:cs="Times New Roman"/>
          <w:color w:val="000000"/>
        </w:rPr>
        <w:t>mg žvakutės</w:t>
      </w:r>
    </w:p>
    <w:p w14:paraId="7B899431" w14:textId="77777777" w:rsidR="00FC6153" w:rsidRPr="002B271F" w:rsidRDefault="00FC6153" w:rsidP="0079299C">
      <w:pPr>
        <w:tabs>
          <w:tab w:val="left" w:pos="567"/>
        </w:tabs>
        <w:spacing w:after="0" w:line="240" w:lineRule="auto"/>
        <w:rPr>
          <w:rFonts w:ascii="Times New Roman" w:eastAsia="Calibri" w:hAnsi="Times New Roman" w:cs="Times New Roman"/>
          <w:b/>
        </w:rPr>
      </w:pPr>
    </w:p>
    <w:p w14:paraId="5FFD8B4A" w14:textId="2944487E" w:rsidR="00D0496A" w:rsidRPr="00D0496A" w:rsidRDefault="00D0496A" w:rsidP="00B8090A">
      <w:pPr>
        <w:tabs>
          <w:tab w:val="left" w:pos="567"/>
        </w:tabs>
        <w:spacing w:after="0" w:line="240" w:lineRule="auto"/>
        <w:rPr>
          <w:rFonts w:ascii="Times New Roman" w:eastAsia="Calibri" w:hAnsi="Times New Roman" w:cs="Times New Roman"/>
        </w:rPr>
      </w:pPr>
      <w:r w:rsidRPr="002B271F">
        <w:rPr>
          <w:rFonts w:ascii="Times New Roman" w:eastAsia="Calibri" w:hAnsi="Times New Roman" w:cs="Times New Roman"/>
          <w:b/>
          <w:szCs w:val="24"/>
        </w:rPr>
        <w:t>Šis pakuotės lapelis paskutinį kartą peržiūrėtas</w:t>
      </w:r>
      <w:r w:rsidRPr="00A1710E">
        <w:rPr>
          <w:rFonts w:ascii="Times New Roman" w:eastAsia="Calibri" w:hAnsi="Times New Roman" w:cs="Times New Roman"/>
          <w:b/>
          <w:szCs w:val="24"/>
        </w:rPr>
        <w:t xml:space="preserve"> </w:t>
      </w:r>
      <w:r w:rsidR="00D74644">
        <w:rPr>
          <w:rFonts w:ascii="Times New Roman" w:eastAsia="Calibri" w:hAnsi="Times New Roman" w:cs="Times New Roman"/>
          <w:b/>
          <w:szCs w:val="24"/>
        </w:rPr>
        <w:t>2024-08-30.</w:t>
      </w:r>
    </w:p>
    <w:p w14:paraId="3806343E" w14:textId="77777777" w:rsidR="003D3194" w:rsidRDefault="003D3194" w:rsidP="00D0496A">
      <w:pPr>
        <w:spacing w:after="0" w:line="240" w:lineRule="auto"/>
        <w:rPr>
          <w:rFonts w:ascii="Times New Roman" w:eastAsia="Calibri" w:hAnsi="Times New Roman" w:cs="Times New Roman"/>
        </w:rPr>
      </w:pPr>
    </w:p>
    <w:p w14:paraId="1CD58049" w14:textId="3B9DCA23"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D0496A">
        <w:rPr>
          <w:rFonts w:ascii="Times New Roman" w:eastAsia="Calibri" w:hAnsi="Times New Roman" w:cs="Times New Roman"/>
          <w:i/>
        </w:rPr>
        <w:t xml:space="preserve"> </w:t>
      </w:r>
      <w:r w:rsidR="00D404B5" w:rsidRPr="00D404B5">
        <w:rPr>
          <w:rFonts w:ascii="Times New Roman" w:eastAsia="Times New Roman" w:hAnsi="Times New Roman" w:cs="Times New Roman"/>
          <w:color w:val="0000EE"/>
          <w:u w:val="single"/>
          <w:lang w:eastAsia="lt-LT"/>
        </w:rPr>
        <w:t>https://vvkt.lrv.lt/lt/</w:t>
      </w:r>
      <w:r w:rsidRPr="00D0496A">
        <w:rPr>
          <w:rFonts w:ascii="Times New Roman" w:eastAsia="Calibri" w:hAnsi="Times New Roman" w:cs="Times New Roman"/>
        </w:rPr>
        <w:t>.</w:t>
      </w:r>
    </w:p>
    <w:p w14:paraId="3FFD2F06" w14:textId="77777777" w:rsidR="00C51AD3" w:rsidRPr="00891513" w:rsidRDefault="00C51AD3" w:rsidP="0079299C">
      <w:pPr>
        <w:spacing w:after="0" w:line="240" w:lineRule="auto"/>
        <w:rPr>
          <w:rFonts w:ascii="Times New Roman" w:hAnsi="Times New Roman"/>
        </w:rPr>
      </w:pPr>
    </w:p>
    <w:sectPr w:rsidR="00C51AD3" w:rsidRPr="00891513" w:rsidSect="00740E8D">
      <w:headerReference w:type="default"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B90A7" w14:textId="77777777" w:rsidR="007039C8" w:rsidRDefault="007039C8" w:rsidP="004A53F4">
      <w:pPr>
        <w:spacing w:after="0" w:line="240" w:lineRule="auto"/>
      </w:pPr>
      <w:r>
        <w:separator/>
      </w:r>
    </w:p>
  </w:endnote>
  <w:endnote w:type="continuationSeparator" w:id="0">
    <w:p w14:paraId="239D9682" w14:textId="77777777" w:rsidR="007039C8" w:rsidRDefault="007039C8" w:rsidP="004A53F4">
      <w:pPr>
        <w:spacing w:after="0" w:line="240" w:lineRule="auto"/>
      </w:pPr>
      <w:r>
        <w:continuationSeparator/>
      </w:r>
    </w:p>
  </w:endnote>
  <w:endnote w:type="continuationNotice" w:id="1">
    <w:p w14:paraId="76A0B5FD" w14:textId="77777777" w:rsidR="007039C8" w:rsidRDefault="00703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D1ED2" w14:textId="77777777" w:rsidR="007039C8" w:rsidRDefault="007039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2D54B" w14:textId="77777777" w:rsidR="007039C8" w:rsidRDefault="007039C8" w:rsidP="004A53F4">
      <w:pPr>
        <w:spacing w:after="0" w:line="240" w:lineRule="auto"/>
      </w:pPr>
      <w:r>
        <w:separator/>
      </w:r>
    </w:p>
  </w:footnote>
  <w:footnote w:type="continuationSeparator" w:id="0">
    <w:p w14:paraId="25B3B0AE" w14:textId="77777777" w:rsidR="007039C8" w:rsidRDefault="007039C8" w:rsidP="004A53F4">
      <w:pPr>
        <w:spacing w:after="0" w:line="240" w:lineRule="auto"/>
      </w:pPr>
      <w:r>
        <w:continuationSeparator/>
      </w:r>
    </w:p>
  </w:footnote>
  <w:footnote w:type="continuationNotice" w:id="1">
    <w:p w14:paraId="51497A32" w14:textId="77777777" w:rsidR="007039C8" w:rsidRDefault="007039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B318E" w14:textId="77777777" w:rsidR="007039C8" w:rsidRDefault="007039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A01BA6"/>
    <w:multiLevelType w:val="hybridMultilevel"/>
    <w:tmpl w:val="E62A86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5F95A25"/>
    <w:multiLevelType w:val="hybridMultilevel"/>
    <w:tmpl w:val="ECEE070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0AEE7905"/>
    <w:multiLevelType w:val="hybridMultilevel"/>
    <w:tmpl w:val="F54299E0"/>
    <w:lvl w:ilvl="0" w:tplc="FFFFFFFF">
      <w:start w:val="2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0BB84043"/>
    <w:multiLevelType w:val="hybridMultilevel"/>
    <w:tmpl w:val="F22ACAA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1EC940FD"/>
    <w:multiLevelType w:val="hybridMultilevel"/>
    <w:tmpl w:val="B32E6C64"/>
    <w:lvl w:ilvl="0" w:tplc="75CA4D0C">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26BF1FB9"/>
    <w:multiLevelType w:val="hybridMultilevel"/>
    <w:tmpl w:val="EC08B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57343C"/>
    <w:multiLevelType w:val="hybridMultilevel"/>
    <w:tmpl w:val="21644876"/>
    <w:lvl w:ilvl="0" w:tplc="75CA4D0C">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8" w15:restartNumberingAfterBreak="0">
    <w:nsid w:val="302B1EA7"/>
    <w:multiLevelType w:val="hybridMultilevel"/>
    <w:tmpl w:val="5DE0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3244B410"/>
    <w:lvl w:ilvl="0" w:tplc="7C02F0F8">
      <w:start w:val="1"/>
      <w:numFmt w:val="bullet"/>
      <w:pStyle w:val="BT-EMEASMCA"/>
      <w:lvlText w:val="-"/>
      <w:lvlJc w:val="left"/>
      <w:pPr>
        <w:tabs>
          <w:tab w:val="num" w:pos="1781"/>
        </w:tabs>
        <w:ind w:left="1781"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8B5C24"/>
    <w:multiLevelType w:val="hybridMultilevel"/>
    <w:tmpl w:val="50F070E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377E103A"/>
    <w:multiLevelType w:val="hybridMultilevel"/>
    <w:tmpl w:val="8D0A34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25E4A5C"/>
    <w:multiLevelType w:val="hybridMultilevel"/>
    <w:tmpl w:val="D7B6F0B0"/>
    <w:lvl w:ilvl="0" w:tplc="FFFFFFFF">
      <w:start w:val="2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42B900F2"/>
    <w:multiLevelType w:val="hybridMultilevel"/>
    <w:tmpl w:val="C66A66F4"/>
    <w:lvl w:ilvl="0" w:tplc="879A81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841F62"/>
    <w:multiLevelType w:val="hybridMultilevel"/>
    <w:tmpl w:val="4F98CD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5" w15:restartNumberingAfterBreak="0">
    <w:nsid w:val="5826634C"/>
    <w:multiLevelType w:val="hybridMultilevel"/>
    <w:tmpl w:val="72EAE18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6" w15:restartNumberingAfterBreak="0">
    <w:nsid w:val="599B5EC8"/>
    <w:multiLevelType w:val="hybridMultilevel"/>
    <w:tmpl w:val="F0826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41697"/>
    <w:multiLevelType w:val="hybridMultilevel"/>
    <w:tmpl w:val="B21096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8" w15:restartNumberingAfterBreak="0">
    <w:nsid w:val="70E00B25"/>
    <w:multiLevelType w:val="hybridMultilevel"/>
    <w:tmpl w:val="87320A72"/>
    <w:lvl w:ilvl="0" w:tplc="75CA4D0C">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9" w15:restartNumberingAfterBreak="0">
    <w:nsid w:val="711C04A9"/>
    <w:multiLevelType w:val="hybridMultilevel"/>
    <w:tmpl w:val="ECBA5838"/>
    <w:lvl w:ilvl="0" w:tplc="75CA4D0C">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7"/>
  </w:num>
  <w:num w:numId="4">
    <w:abstractNumId w:val="5"/>
  </w:num>
  <w:num w:numId="5">
    <w:abstractNumId w:val="18"/>
  </w:num>
  <w:num w:numId="6">
    <w:abstractNumId w:val="19"/>
  </w:num>
  <w:num w:numId="7">
    <w:abstractNumId w:val="0"/>
  </w:num>
  <w:num w:numId="8">
    <w:abstractNumId w:val="0"/>
    <w:lvlOverride w:ilvl="0">
      <w:lvl w:ilvl="0">
        <w:numFmt w:val="bullet"/>
        <w:lvlText w:val="-"/>
        <w:lvlJc w:val="left"/>
        <w:pPr>
          <w:ind w:left="360" w:hanging="360"/>
        </w:pPr>
        <w:rPr>
          <w:rFonts w:cs="Times New Roman"/>
        </w:rPr>
      </w:lvl>
    </w:lvlOverride>
  </w:num>
  <w:num w:numId="9">
    <w:abstractNumId w:val="14"/>
  </w:num>
  <w:num w:numId="10">
    <w:abstractNumId w:val="3"/>
  </w:num>
  <w:num w:numId="11">
    <w:abstractNumId w:val="10"/>
  </w:num>
  <w:num w:numId="12">
    <w:abstractNumId w:val="15"/>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
  </w:num>
  <w:num w:numId="17">
    <w:abstractNumId w:val="12"/>
  </w:num>
  <w:num w:numId="18">
    <w:abstractNumId w:val="13"/>
  </w:num>
  <w:num w:numId="19">
    <w:abstractNumId w:val="11"/>
  </w:num>
  <w:num w:numId="20">
    <w:abstractNumId w:val="8"/>
  </w:num>
  <w:num w:numId="21">
    <w:abstractNumId w:val="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6A"/>
    <w:rsid w:val="00012C90"/>
    <w:rsid w:val="00027B6B"/>
    <w:rsid w:val="00034A02"/>
    <w:rsid w:val="00044586"/>
    <w:rsid w:val="00044678"/>
    <w:rsid w:val="000459D2"/>
    <w:rsid w:val="00053CEB"/>
    <w:rsid w:val="00054F88"/>
    <w:rsid w:val="0009523E"/>
    <w:rsid w:val="000977E9"/>
    <w:rsid w:val="000A27BE"/>
    <w:rsid w:val="000A50CD"/>
    <w:rsid w:val="000B09D1"/>
    <w:rsid w:val="000C4F0E"/>
    <w:rsid w:val="000D1A78"/>
    <w:rsid w:val="000E60A5"/>
    <w:rsid w:val="000E7554"/>
    <w:rsid w:val="000E7559"/>
    <w:rsid w:val="00105D0B"/>
    <w:rsid w:val="00107926"/>
    <w:rsid w:val="00111D28"/>
    <w:rsid w:val="00135E14"/>
    <w:rsid w:val="0013687A"/>
    <w:rsid w:val="0015562E"/>
    <w:rsid w:val="00160FC1"/>
    <w:rsid w:val="001619DB"/>
    <w:rsid w:val="001727F6"/>
    <w:rsid w:val="00174B9C"/>
    <w:rsid w:val="00181568"/>
    <w:rsid w:val="001920DA"/>
    <w:rsid w:val="001A17F7"/>
    <w:rsid w:val="001A1E15"/>
    <w:rsid w:val="001A3A43"/>
    <w:rsid w:val="001A62AB"/>
    <w:rsid w:val="001B43A2"/>
    <w:rsid w:val="001B6727"/>
    <w:rsid w:val="001E712C"/>
    <w:rsid w:val="00202E9E"/>
    <w:rsid w:val="00204F78"/>
    <w:rsid w:val="002111D9"/>
    <w:rsid w:val="00212CE3"/>
    <w:rsid w:val="00216C62"/>
    <w:rsid w:val="002207DD"/>
    <w:rsid w:val="00247370"/>
    <w:rsid w:val="00251644"/>
    <w:rsid w:val="00253C38"/>
    <w:rsid w:val="00261BD4"/>
    <w:rsid w:val="002802D8"/>
    <w:rsid w:val="0028214A"/>
    <w:rsid w:val="00292CCD"/>
    <w:rsid w:val="002A51D9"/>
    <w:rsid w:val="002A68C2"/>
    <w:rsid w:val="002B15F8"/>
    <w:rsid w:val="002B271F"/>
    <w:rsid w:val="002B3FC2"/>
    <w:rsid w:val="002C20F0"/>
    <w:rsid w:val="002C46C9"/>
    <w:rsid w:val="002D08DC"/>
    <w:rsid w:val="002E7976"/>
    <w:rsid w:val="002F65C1"/>
    <w:rsid w:val="002F7D49"/>
    <w:rsid w:val="00311151"/>
    <w:rsid w:val="00324397"/>
    <w:rsid w:val="003303DE"/>
    <w:rsid w:val="003443CF"/>
    <w:rsid w:val="00356065"/>
    <w:rsid w:val="0036493D"/>
    <w:rsid w:val="00365638"/>
    <w:rsid w:val="003662AD"/>
    <w:rsid w:val="00374EF3"/>
    <w:rsid w:val="00382641"/>
    <w:rsid w:val="00383AA6"/>
    <w:rsid w:val="00396A45"/>
    <w:rsid w:val="003A5650"/>
    <w:rsid w:val="003A5E89"/>
    <w:rsid w:val="003B3A31"/>
    <w:rsid w:val="003C0545"/>
    <w:rsid w:val="003C057A"/>
    <w:rsid w:val="003D3194"/>
    <w:rsid w:val="003E76AB"/>
    <w:rsid w:val="00413C02"/>
    <w:rsid w:val="0041558F"/>
    <w:rsid w:val="00426515"/>
    <w:rsid w:val="004269F4"/>
    <w:rsid w:val="004272B6"/>
    <w:rsid w:val="00432855"/>
    <w:rsid w:val="004408CB"/>
    <w:rsid w:val="00442966"/>
    <w:rsid w:val="00447A11"/>
    <w:rsid w:val="00451510"/>
    <w:rsid w:val="00456A04"/>
    <w:rsid w:val="004574F4"/>
    <w:rsid w:val="00465CD4"/>
    <w:rsid w:val="00472A5B"/>
    <w:rsid w:val="00474568"/>
    <w:rsid w:val="0047660E"/>
    <w:rsid w:val="0048673A"/>
    <w:rsid w:val="004A064B"/>
    <w:rsid w:val="004A3691"/>
    <w:rsid w:val="004A53F4"/>
    <w:rsid w:val="004D6E50"/>
    <w:rsid w:val="004F2C0E"/>
    <w:rsid w:val="00510529"/>
    <w:rsid w:val="005159ED"/>
    <w:rsid w:val="005469E0"/>
    <w:rsid w:val="00553177"/>
    <w:rsid w:val="0055457E"/>
    <w:rsid w:val="00557B50"/>
    <w:rsid w:val="00564D7D"/>
    <w:rsid w:val="00574B01"/>
    <w:rsid w:val="0058044E"/>
    <w:rsid w:val="00583D45"/>
    <w:rsid w:val="00583D65"/>
    <w:rsid w:val="00585F29"/>
    <w:rsid w:val="005902CF"/>
    <w:rsid w:val="005909AD"/>
    <w:rsid w:val="005D209E"/>
    <w:rsid w:val="006002CF"/>
    <w:rsid w:val="006038D3"/>
    <w:rsid w:val="00604200"/>
    <w:rsid w:val="006104A4"/>
    <w:rsid w:val="006155FE"/>
    <w:rsid w:val="006247E8"/>
    <w:rsid w:val="00637D5F"/>
    <w:rsid w:val="00675667"/>
    <w:rsid w:val="0068422A"/>
    <w:rsid w:val="006A0A7B"/>
    <w:rsid w:val="006A190B"/>
    <w:rsid w:val="006A23DE"/>
    <w:rsid w:val="006D67CD"/>
    <w:rsid w:val="006D7846"/>
    <w:rsid w:val="006E131A"/>
    <w:rsid w:val="006F1C37"/>
    <w:rsid w:val="006F3003"/>
    <w:rsid w:val="006F32BB"/>
    <w:rsid w:val="006F5AF4"/>
    <w:rsid w:val="00700DA5"/>
    <w:rsid w:val="007039C8"/>
    <w:rsid w:val="007242A6"/>
    <w:rsid w:val="00740E8D"/>
    <w:rsid w:val="00747D37"/>
    <w:rsid w:val="0075026F"/>
    <w:rsid w:val="007507C4"/>
    <w:rsid w:val="00755315"/>
    <w:rsid w:val="00762D80"/>
    <w:rsid w:val="007657B4"/>
    <w:rsid w:val="007822B4"/>
    <w:rsid w:val="0079299C"/>
    <w:rsid w:val="007963B5"/>
    <w:rsid w:val="007A1FDB"/>
    <w:rsid w:val="007A4159"/>
    <w:rsid w:val="007B57AF"/>
    <w:rsid w:val="007C72A5"/>
    <w:rsid w:val="007E3197"/>
    <w:rsid w:val="007F033B"/>
    <w:rsid w:val="007F298D"/>
    <w:rsid w:val="007F5F60"/>
    <w:rsid w:val="00800584"/>
    <w:rsid w:val="00800C55"/>
    <w:rsid w:val="008067A7"/>
    <w:rsid w:val="00813155"/>
    <w:rsid w:val="008140CD"/>
    <w:rsid w:val="00814919"/>
    <w:rsid w:val="0082395A"/>
    <w:rsid w:val="00834C48"/>
    <w:rsid w:val="00836A3E"/>
    <w:rsid w:val="0085085F"/>
    <w:rsid w:val="00852555"/>
    <w:rsid w:val="008709AB"/>
    <w:rsid w:val="00891513"/>
    <w:rsid w:val="008976BE"/>
    <w:rsid w:val="008A3F30"/>
    <w:rsid w:val="008A7457"/>
    <w:rsid w:val="008A7CA2"/>
    <w:rsid w:val="008B115A"/>
    <w:rsid w:val="008E3095"/>
    <w:rsid w:val="008F0233"/>
    <w:rsid w:val="00906261"/>
    <w:rsid w:val="0094204D"/>
    <w:rsid w:val="009447A1"/>
    <w:rsid w:val="00944D4C"/>
    <w:rsid w:val="00946E0B"/>
    <w:rsid w:val="009546B8"/>
    <w:rsid w:val="00962DA1"/>
    <w:rsid w:val="009705B8"/>
    <w:rsid w:val="009751A9"/>
    <w:rsid w:val="00984980"/>
    <w:rsid w:val="00990CF6"/>
    <w:rsid w:val="009A0F79"/>
    <w:rsid w:val="009B7867"/>
    <w:rsid w:val="009C0783"/>
    <w:rsid w:val="009D31D5"/>
    <w:rsid w:val="009E7E9D"/>
    <w:rsid w:val="00A1710E"/>
    <w:rsid w:val="00A30B88"/>
    <w:rsid w:val="00A40B96"/>
    <w:rsid w:val="00A42B69"/>
    <w:rsid w:val="00A46126"/>
    <w:rsid w:val="00A46C8A"/>
    <w:rsid w:val="00A47420"/>
    <w:rsid w:val="00A53CE1"/>
    <w:rsid w:val="00A63754"/>
    <w:rsid w:val="00A92152"/>
    <w:rsid w:val="00A9685B"/>
    <w:rsid w:val="00AA5BE2"/>
    <w:rsid w:val="00AA67F2"/>
    <w:rsid w:val="00AC09FB"/>
    <w:rsid w:val="00AC585E"/>
    <w:rsid w:val="00AC65CA"/>
    <w:rsid w:val="00AF11EB"/>
    <w:rsid w:val="00B06312"/>
    <w:rsid w:val="00B065D0"/>
    <w:rsid w:val="00B34A36"/>
    <w:rsid w:val="00B412AA"/>
    <w:rsid w:val="00B424EE"/>
    <w:rsid w:val="00B47D74"/>
    <w:rsid w:val="00B637C3"/>
    <w:rsid w:val="00B669B2"/>
    <w:rsid w:val="00B70C5C"/>
    <w:rsid w:val="00B8090A"/>
    <w:rsid w:val="00B81260"/>
    <w:rsid w:val="00B909D7"/>
    <w:rsid w:val="00BB0E91"/>
    <w:rsid w:val="00BC2BCE"/>
    <w:rsid w:val="00BC406A"/>
    <w:rsid w:val="00BC5339"/>
    <w:rsid w:val="00BC7691"/>
    <w:rsid w:val="00BE0288"/>
    <w:rsid w:val="00BF0456"/>
    <w:rsid w:val="00BF55A5"/>
    <w:rsid w:val="00BF5E94"/>
    <w:rsid w:val="00C0305B"/>
    <w:rsid w:val="00C03A8C"/>
    <w:rsid w:val="00C135C1"/>
    <w:rsid w:val="00C20CDC"/>
    <w:rsid w:val="00C212D9"/>
    <w:rsid w:val="00C24418"/>
    <w:rsid w:val="00C250AB"/>
    <w:rsid w:val="00C30D20"/>
    <w:rsid w:val="00C31D26"/>
    <w:rsid w:val="00C42873"/>
    <w:rsid w:val="00C51AD3"/>
    <w:rsid w:val="00C570E9"/>
    <w:rsid w:val="00C70D9B"/>
    <w:rsid w:val="00C73929"/>
    <w:rsid w:val="00C73E90"/>
    <w:rsid w:val="00C84011"/>
    <w:rsid w:val="00CB461B"/>
    <w:rsid w:val="00CD4DBD"/>
    <w:rsid w:val="00CF4667"/>
    <w:rsid w:val="00CF6BD8"/>
    <w:rsid w:val="00D0463D"/>
    <w:rsid w:val="00D0496A"/>
    <w:rsid w:val="00D077FC"/>
    <w:rsid w:val="00D1491D"/>
    <w:rsid w:val="00D245AC"/>
    <w:rsid w:val="00D24686"/>
    <w:rsid w:val="00D251E8"/>
    <w:rsid w:val="00D404B5"/>
    <w:rsid w:val="00D61A46"/>
    <w:rsid w:val="00D73D7F"/>
    <w:rsid w:val="00D74644"/>
    <w:rsid w:val="00D746B9"/>
    <w:rsid w:val="00D821B9"/>
    <w:rsid w:val="00D8551A"/>
    <w:rsid w:val="00D91655"/>
    <w:rsid w:val="00D96B4D"/>
    <w:rsid w:val="00DA4F29"/>
    <w:rsid w:val="00DC7D5E"/>
    <w:rsid w:val="00DE6F6F"/>
    <w:rsid w:val="00DF050B"/>
    <w:rsid w:val="00DF453B"/>
    <w:rsid w:val="00DF4D77"/>
    <w:rsid w:val="00DF51F7"/>
    <w:rsid w:val="00E02BBD"/>
    <w:rsid w:val="00E05045"/>
    <w:rsid w:val="00E11578"/>
    <w:rsid w:val="00E37BE5"/>
    <w:rsid w:val="00E4777E"/>
    <w:rsid w:val="00E75709"/>
    <w:rsid w:val="00E9340D"/>
    <w:rsid w:val="00EA156D"/>
    <w:rsid w:val="00EC1AEF"/>
    <w:rsid w:val="00EC436D"/>
    <w:rsid w:val="00EC50B3"/>
    <w:rsid w:val="00ED4E66"/>
    <w:rsid w:val="00ED5B8A"/>
    <w:rsid w:val="00F13C35"/>
    <w:rsid w:val="00F15721"/>
    <w:rsid w:val="00F45555"/>
    <w:rsid w:val="00F45DDD"/>
    <w:rsid w:val="00F6467F"/>
    <w:rsid w:val="00F74AB1"/>
    <w:rsid w:val="00F83A41"/>
    <w:rsid w:val="00F86C16"/>
    <w:rsid w:val="00FA1969"/>
    <w:rsid w:val="00FC2363"/>
    <w:rsid w:val="00FC5226"/>
    <w:rsid w:val="00FC5895"/>
    <w:rsid w:val="00FC5B1C"/>
    <w:rsid w:val="00FC6153"/>
    <w:rsid w:val="00FD7452"/>
    <w:rsid w:val="00FE53F0"/>
    <w:rsid w:val="00FE6558"/>
    <w:rsid w:val="00FE7D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09D5"/>
  <w15:docId w15:val="{0AC56B3F-210E-4387-9658-E49BA473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D0496A"/>
    <w:pPr>
      <w:keepNext/>
      <w:keepLines/>
      <w:spacing w:before="240" w:after="0"/>
      <w:outlineLvl w:val="0"/>
    </w:pPr>
    <w:rPr>
      <w:rFonts w:ascii="Calibri Light" w:eastAsia="Times New Roman" w:hAnsi="Calibri Light" w:cs="Times New Roman"/>
      <w:b/>
      <w:bCs/>
      <w:color w:val="2E74B5"/>
      <w:sz w:val="28"/>
      <w:szCs w:val="28"/>
    </w:rPr>
  </w:style>
  <w:style w:type="paragraph" w:styleId="Antrat2">
    <w:name w:val="heading 2"/>
    <w:basedOn w:val="prastasis"/>
    <w:next w:val="prastasis"/>
    <w:link w:val="Antrat2Diagrama"/>
    <w:uiPriority w:val="9"/>
    <w:semiHidden/>
    <w:unhideWhenUsed/>
    <w:qFormat/>
    <w:rsid w:val="00D0496A"/>
    <w:pPr>
      <w:keepNext/>
      <w:keepLines/>
      <w:spacing w:before="40" w:after="0"/>
      <w:outlineLvl w:val="1"/>
    </w:pPr>
    <w:rPr>
      <w:rFonts w:ascii="Calibri Light" w:eastAsia="Times New Roman" w:hAnsi="Calibri Light" w:cs="Times New Roman"/>
      <w:b/>
      <w:bCs/>
      <w:color w:val="5B9BD5"/>
      <w:sz w:val="26"/>
      <w:szCs w:val="26"/>
    </w:rPr>
  </w:style>
  <w:style w:type="paragraph" w:styleId="Antrat3">
    <w:name w:val="heading 3"/>
    <w:basedOn w:val="prastasis"/>
    <w:next w:val="prastasis"/>
    <w:link w:val="Antrat3Diagrama"/>
    <w:uiPriority w:val="9"/>
    <w:semiHidden/>
    <w:unhideWhenUsed/>
    <w:qFormat/>
    <w:rsid w:val="00D0496A"/>
    <w:pPr>
      <w:keepNext/>
      <w:keepLines/>
      <w:spacing w:before="40" w:after="0"/>
      <w:outlineLvl w:val="2"/>
    </w:pPr>
    <w:rPr>
      <w:rFonts w:ascii="Calibri Light" w:eastAsia="Times New Roman" w:hAnsi="Calibri Light" w:cs="Times New Roman"/>
      <w:b/>
      <w:bCs/>
      <w:color w:val="5B9BD5"/>
      <w:sz w:val="24"/>
      <w:szCs w:val="24"/>
    </w:rPr>
  </w:style>
  <w:style w:type="paragraph" w:styleId="Antrat4">
    <w:name w:val="heading 4"/>
    <w:basedOn w:val="prastasis"/>
    <w:next w:val="prastasis"/>
    <w:link w:val="Antrat4Diagrama"/>
    <w:uiPriority w:val="9"/>
    <w:semiHidden/>
    <w:unhideWhenUsed/>
    <w:qFormat/>
    <w:rsid w:val="00D0496A"/>
    <w:pPr>
      <w:keepNext/>
      <w:keepLines/>
      <w:spacing w:before="40" w:after="0"/>
      <w:outlineLvl w:val="3"/>
    </w:pPr>
    <w:rPr>
      <w:rFonts w:ascii="Calibri Light" w:eastAsia="Times New Roman" w:hAnsi="Calibri Light" w:cs="Times New Roman"/>
      <w:b/>
      <w:bCs/>
      <w:i/>
      <w:iCs/>
      <w:color w:val="5B9BD5"/>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D0496A"/>
    <w:pPr>
      <w:keepNext/>
      <w:keepLines/>
      <w:spacing w:before="480" w:after="0" w:line="240" w:lineRule="auto"/>
      <w:outlineLvl w:val="0"/>
    </w:pPr>
    <w:rPr>
      <w:rFonts w:ascii="Calibri Light" w:eastAsia="Times New Roman" w:hAnsi="Calibri Light" w:cs="Times New Roman"/>
      <w:b/>
      <w:bCs/>
      <w:color w:val="2E74B5"/>
      <w:sz w:val="28"/>
      <w:szCs w:val="28"/>
    </w:rPr>
  </w:style>
  <w:style w:type="paragraph" w:customStyle="1" w:styleId="Antrat21">
    <w:name w:val="Antraštė 21"/>
    <w:basedOn w:val="prastasis"/>
    <w:next w:val="prastasis"/>
    <w:uiPriority w:val="9"/>
    <w:semiHidden/>
    <w:unhideWhenUsed/>
    <w:qFormat/>
    <w:rsid w:val="00D0496A"/>
    <w:pPr>
      <w:keepNext/>
      <w:keepLines/>
      <w:spacing w:before="200" w:after="0" w:line="240" w:lineRule="auto"/>
      <w:outlineLvl w:val="1"/>
    </w:pPr>
    <w:rPr>
      <w:rFonts w:ascii="Calibri Light" w:eastAsia="Times New Roman" w:hAnsi="Calibri Light" w:cs="Times New Roman"/>
      <w:b/>
      <w:bCs/>
      <w:color w:val="5B9BD5"/>
      <w:sz w:val="26"/>
      <w:szCs w:val="26"/>
    </w:rPr>
  </w:style>
  <w:style w:type="paragraph" w:customStyle="1" w:styleId="Antrat31">
    <w:name w:val="Antraštė 31"/>
    <w:basedOn w:val="prastasis"/>
    <w:next w:val="prastasis"/>
    <w:uiPriority w:val="9"/>
    <w:semiHidden/>
    <w:unhideWhenUsed/>
    <w:qFormat/>
    <w:rsid w:val="00D0496A"/>
    <w:pPr>
      <w:keepNext/>
      <w:keepLines/>
      <w:spacing w:before="200" w:after="0" w:line="240" w:lineRule="auto"/>
      <w:outlineLvl w:val="2"/>
    </w:pPr>
    <w:rPr>
      <w:rFonts w:ascii="Calibri Light" w:eastAsia="Times New Roman" w:hAnsi="Calibri Light" w:cs="Times New Roman"/>
      <w:b/>
      <w:bCs/>
      <w:color w:val="5B9BD5"/>
      <w:sz w:val="24"/>
      <w:szCs w:val="24"/>
    </w:rPr>
  </w:style>
  <w:style w:type="paragraph" w:customStyle="1" w:styleId="Antrat41">
    <w:name w:val="Antraštė 41"/>
    <w:basedOn w:val="prastasis"/>
    <w:next w:val="prastasis"/>
    <w:uiPriority w:val="9"/>
    <w:semiHidden/>
    <w:unhideWhenUsed/>
    <w:qFormat/>
    <w:rsid w:val="00D0496A"/>
    <w:pPr>
      <w:keepNext/>
      <w:keepLines/>
      <w:spacing w:before="200" w:after="0" w:line="240" w:lineRule="auto"/>
      <w:outlineLvl w:val="3"/>
    </w:pPr>
    <w:rPr>
      <w:rFonts w:ascii="Calibri Light" w:eastAsia="Times New Roman" w:hAnsi="Calibri Light" w:cs="Times New Roman"/>
      <w:b/>
      <w:bCs/>
      <w:i/>
      <w:iCs/>
      <w:color w:val="5B9BD5"/>
      <w:sz w:val="24"/>
      <w:szCs w:val="24"/>
    </w:rPr>
  </w:style>
  <w:style w:type="numbering" w:customStyle="1" w:styleId="Sraonra1">
    <w:name w:val="Sąrašo nėra1"/>
    <w:next w:val="Sraonra"/>
    <w:uiPriority w:val="99"/>
    <w:semiHidden/>
    <w:unhideWhenUsed/>
    <w:rsid w:val="00D0496A"/>
  </w:style>
  <w:style w:type="character" w:customStyle="1" w:styleId="Antrat1Diagrama">
    <w:name w:val="Antraštė 1 Diagrama"/>
    <w:basedOn w:val="Numatytasispastraiposriftas"/>
    <w:link w:val="Antrat1"/>
    <w:uiPriority w:val="9"/>
    <w:rsid w:val="00D0496A"/>
    <w:rPr>
      <w:rFonts w:ascii="Calibri Light" w:eastAsia="Times New Roman" w:hAnsi="Calibri Light" w:cs="Times New Roman"/>
      <w:b/>
      <w:bCs/>
      <w:color w:val="2E74B5"/>
      <w:sz w:val="28"/>
      <w:szCs w:val="28"/>
      <w:lang w:val="lt-LT"/>
    </w:rPr>
  </w:style>
  <w:style w:type="character" w:customStyle="1" w:styleId="Antrat2Diagrama">
    <w:name w:val="Antraštė 2 Diagrama"/>
    <w:basedOn w:val="Numatytasispastraiposriftas"/>
    <w:link w:val="Antrat2"/>
    <w:uiPriority w:val="9"/>
    <w:semiHidden/>
    <w:rsid w:val="00D0496A"/>
    <w:rPr>
      <w:rFonts w:ascii="Calibri Light" w:eastAsia="Times New Roman" w:hAnsi="Calibri Light" w:cs="Times New Roman"/>
      <w:b/>
      <w:bCs/>
      <w:color w:val="5B9BD5"/>
      <w:sz w:val="26"/>
      <w:szCs w:val="26"/>
      <w:lang w:val="lt-LT"/>
    </w:rPr>
  </w:style>
  <w:style w:type="character" w:customStyle="1" w:styleId="Antrat3Diagrama">
    <w:name w:val="Antraštė 3 Diagrama"/>
    <w:basedOn w:val="Numatytasispastraiposriftas"/>
    <w:link w:val="Antrat3"/>
    <w:uiPriority w:val="9"/>
    <w:semiHidden/>
    <w:rsid w:val="00D0496A"/>
    <w:rPr>
      <w:rFonts w:ascii="Calibri Light" w:eastAsia="Times New Roman" w:hAnsi="Calibri Light" w:cs="Times New Roman"/>
      <w:b/>
      <w:bCs/>
      <w:color w:val="5B9BD5"/>
      <w:sz w:val="24"/>
      <w:szCs w:val="24"/>
      <w:lang w:val="lt-LT"/>
    </w:rPr>
  </w:style>
  <w:style w:type="character" w:customStyle="1" w:styleId="Antrat4Diagrama">
    <w:name w:val="Antraštė 4 Diagrama"/>
    <w:basedOn w:val="Numatytasispastraiposriftas"/>
    <w:link w:val="Antrat4"/>
    <w:uiPriority w:val="9"/>
    <w:semiHidden/>
    <w:rsid w:val="00D0496A"/>
    <w:rPr>
      <w:rFonts w:ascii="Calibri Light" w:eastAsia="Times New Roman" w:hAnsi="Calibri Light" w:cs="Times New Roman"/>
      <w:b/>
      <w:bCs/>
      <w:i/>
      <w:iCs/>
      <w:color w:val="5B9BD5"/>
      <w:sz w:val="24"/>
      <w:szCs w:val="24"/>
      <w:lang w:val="lt-LT"/>
    </w:rPr>
  </w:style>
  <w:style w:type="character" w:styleId="Hipersaitas">
    <w:name w:val="Hyperlink"/>
    <w:basedOn w:val="Numatytasispastraiposriftas"/>
    <w:uiPriority w:val="99"/>
    <w:unhideWhenUsed/>
    <w:rsid w:val="00D0496A"/>
    <w:rPr>
      <w:rFonts w:ascii="Times New Roman" w:hAnsi="Times New Roman" w:cs="Times New Roman" w:hint="default"/>
      <w:color w:val="0000FF"/>
      <w:u w:val="single"/>
    </w:rPr>
  </w:style>
  <w:style w:type="character" w:customStyle="1" w:styleId="Perirtashipersaitas1">
    <w:name w:val="Peržiūrėtas hipersaitas1"/>
    <w:basedOn w:val="Numatytasispastraiposriftas"/>
    <w:uiPriority w:val="99"/>
    <w:semiHidden/>
    <w:unhideWhenUsed/>
    <w:rsid w:val="00D0496A"/>
    <w:rPr>
      <w:color w:val="954F72"/>
      <w:u w:val="single"/>
    </w:rPr>
  </w:style>
  <w:style w:type="character" w:styleId="Emfaz">
    <w:name w:val="Emphasis"/>
    <w:basedOn w:val="Numatytasispastraiposriftas"/>
    <w:uiPriority w:val="20"/>
    <w:qFormat/>
    <w:rsid w:val="00D0496A"/>
    <w:rPr>
      <w:rFonts w:ascii="Times New Roman" w:hAnsi="Times New Roman" w:cs="Times New Roman" w:hint="default"/>
      <w:b/>
      <w:bCs/>
      <w:i w:val="0"/>
      <w:iCs w:val="0"/>
    </w:rPr>
  </w:style>
  <w:style w:type="paragraph" w:styleId="prastasiniatinklio">
    <w:name w:val="Normal (Web)"/>
    <w:basedOn w:val="prastasis"/>
    <w:uiPriority w:val="99"/>
    <w:semiHidden/>
    <w:unhideWhenUsed/>
    <w:rsid w:val="00D0496A"/>
    <w:pPr>
      <w:spacing w:after="0" w:line="240" w:lineRule="auto"/>
    </w:pPr>
    <w:rPr>
      <w:rFonts w:ascii="Times New Roman" w:eastAsia="Times New Roman" w:hAnsi="Times New Roman" w:cs="Times New Roman"/>
      <w:sz w:val="24"/>
      <w:szCs w:val="24"/>
      <w:lang w:val="pl-PL" w:eastAsia="pl-PL"/>
    </w:rPr>
  </w:style>
  <w:style w:type="paragraph" w:styleId="Komentarotekstas">
    <w:name w:val="annotation text"/>
    <w:basedOn w:val="prastasis"/>
    <w:link w:val="KomentarotekstasDiagrama"/>
    <w:uiPriority w:val="99"/>
    <w:semiHidden/>
    <w:unhideWhenUsed/>
    <w:rsid w:val="00D0496A"/>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D0496A"/>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D0496A"/>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AntratsDiagrama">
    <w:name w:val="Antraštės Diagrama"/>
    <w:basedOn w:val="Numatytasispastraiposriftas"/>
    <w:link w:val="Antrats"/>
    <w:uiPriority w:val="99"/>
    <w:rsid w:val="00D0496A"/>
    <w:rPr>
      <w:rFonts w:ascii="Times New Roman" w:eastAsia="Calibri" w:hAnsi="Times New Roman" w:cs="Times New Roman"/>
      <w:sz w:val="24"/>
      <w:szCs w:val="24"/>
    </w:rPr>
  </w:style>
  <w:style w:type="paragraph" w:styleId="Porat">
    <w:name w:val="footer"/>
    <w:basedOn w:val="prastasis"/>
    <w:link w:val="PoratDiagrama"/>
    <w:uiPriority w:val="99"/>
    <w:unhideWhenUsed/>
    <w:rsid w:val="00D0496A"/>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PoratDiagrama">
    <w:name w:val="Poraštė Diagrama"/>
    <w:basedOn w:val="Numatytasispastraiposriftas"/>
    <w:link w:val="Porat"/>
    <w:uiPriority w:val="99"/>
    <w:rsid w:val="00D0496A"/>
    <w:rPr>
      <w:rFonts w:ascii="Times New Roman" w:eastAsia="Calibri" w:hAnsi="Times New Roman" w:cs="Times New Roman"/>
      <w:sz w:val="24"/>
      <w:szCs w:val="24"/>
    </w:rPr>
  </w:style>
  <w:style w:type="paragraph" w:styleId="Pavadinimas">
    <w:name w:val="Title"/>
    <w:basedOn w:val="prastasis"/>
    <w:link w:val="PavadinimasDiagrama"/>
    <w:uiPriority w:val="99"/>
    <w:qFormat/>
    <w:rsid w:val="00D0496A"/>
    <w:pPr>
      <w:spacing w:after="0" w:line="240" w:lineRule="auto"/>
      <w:jc w:val="center"/>
    </w:pPr>
    <w:rPr>
      <w:rFonts w:ascii="Times New Roman" w:eastAsia="Calibri" w:hAnsi="Times New Roman" w:cs="Times New Roman"/>
      <w:b/>
      <w:szCs w:val="20"/>
      <w:lang w:val="en-GB"/>
    </w:rPr>
  </w:style>
  <w:style w:type="character" w:customStyle="1" w:styleId="PavadinimasDiagrama">
    <w:name w:val="Pavadinimas Diagrama"/>
    <w:basedOn w:val="Numatytasispastraiposriftas"/>
    <w:link w:val="Pavadinimas"/>
    <w:uiPriority w:val="99"/>
    <w:rsid w:val="00D0496A"/>
    <w:rPr>
      <w:rFonts w:ascii="Times New Roman" w:eastAsia="Calibri" w:hAnsi="Times New Roman" w:cs="Times New Roman"/>
      <w:b/>
      <w:szCs w:val="20"/>
      <w:lang w:val="en-GB"/>
    </w:rPr>
  </w:style>
  <w:style w:type="paragraph" w:styleId="Pagrindinistekstas">
    <w:name w:val="Body Text"/>
    <w:basedOn w:val="prastasis"/>
    <w:link w:val="PagrindinistekstasDiagrama"/>
    <w:uiPriority w:val="99"/>
    <w:unhideWhenUsed/>
    <w:rsid w:val="00D0496A"/>
    <w:pPr>
      <w:spacing w:after="120" w:line="240" w:lineRule="auto"/>
    </w:pPr>
    <w:rPr>
      <w:rFonts w:ascii="Times New Roman" w:eastAsia="Calibri"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D0496A"/>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unhideWhenUsed/>
    <w:rsid w:val="00D0496A"/>
    <w:pPr>
      <w:spacing w:after="120" w:line="240" w:lineRule="auto"/>
      <w:ind w:left="283"/>
    </w:pPr>
    <w:rPr>
      <w:rFonts w:ascii="Times New Roman" w:eastAsia="Calibri"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rsid w:val="00D0496A"/>
    <w:rPr>
      <w:rFonts w:ascii="Times New Roman" w:eastAsia="Calibri" w:hAnsi="Times New Roman" w:cs="Times New Roman"/>
      <w:szCs w:val="20"/>
      <w:lang w:eastAsia="lt-LT"/>
    </w:rPr>
  </w:style>
  <w:style w:type="paragraph" w:styleId="Komentarotema">
    <w:name w:val="annotation subject"/>
    <w:basedOn w:val="Komentarotekstas"/>
    <w:next w:val="Komentarotekstas"/>
    <w:link w:val="KomentarotemaDiagrama"/>
    <w:uiPriority w:val="99"/>
    <w:semiHidden/>
    <w:unhideWhenUsed/>
    <w:rsid w:val="00D0496A"/>
    <w:rPr>
      <w:b/>
      <w:bCs/>
    </w:rPr>
  </w:style>
  <w:style w:type="character" w:customStyle="1" w:styleId="KomentarotemaDiagrama">
    <w:name w:val="Komentaro tema Diagrama"/>
    <w:basedOn w:val="KomentarotekstasDiagrama"/>
    <w:link w:val="Komentarotema"/>
    <w:uiPriority w:val="99"/>
    <w:semiHidden/>
    <w:rsid w:val="00D0496A"/>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D0496A"/>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D0496A"/>
    <w:rPr>
      <w:rFonts w:ascii="Tahoma" w:eastAsia="Calibri" w:hAnsi="Tahoma" w:cs="Tahoma"/>
      <w:sz w:val="16"/>
      <w:szCs w:val="16"/>
    </w:rPr>
  </w:style>
  <w:style w:type="paragraph" w:customStyle="1" w:styleId="PI-1EMEASMCA">
    <w:name w:val="PI-1 EMEA_SMCA"/>
    <w:basedOn w:val="Antrat2"/>
    <w:autoRedefine/>
    <w:uiPriority w:val="99"/>
    <w:rsid w:val="00D0496A"/>
  </w:style>
  <w:style w:type="paragraph" w:customStyle="1" w:styleId="PI-2EMEASMCA">
    <w:name w:val="PI-2 EMEA_SMCA"/>
    <w:basedOn w:val="Antrat3"/>
    <w:autoRedefine/>
    <w:uiPriority w:val="99"/>
    <w:rsid w:val="00D0496A"/>
  </w:style>
  <w:style w:type="character" w:customStyle="1" w:styleId="BTEMEASMCAChar">
    <w:name w:val="BT EMEA_SMCA Char"/>
    <w:basedOn w:val="Numatytasispastraiposriftas"/>
    <w:link w:val="BTEMEASMCA"/>
    <w:locked/>
    <w:rsid w:val="00747D37"/>
    <w:rPr>
      <w:rFonts w:ascii="Times New Roman" w:hAnsi="Times New Roman" w:cs="Times New Roman"/>
      <w:noProof/>
    </w:rPr>
  </w:style>
  <w:style w:type="paragraph" w:customStyle="1" w:styleId="BTEMEASMCA">
    <w:name w:val="BT EMEA_SMCA"/>
    <w:basedOn w:val="prastasis"/>
    <w:link w:val="BTEMEASMCAChar"/>
    <w:autoRedefine/>
    <w:rsid w:val="00747D37"/>
    <w:pPr>
      <w:tabs>
        <w:tab w:val="left" w:pos="540"/>
      </w:tabs>
      <w:spacing w:after="0" w:line="240" w:lineRule="auto"/>
    </w:pPr>
    <w:rPr>
      <w:rFonts w:ascii="Times New Roman" w:hAnsi="Times New Roman" w:cs="Times New Roman"/>
      <w:noProof/>
    </w:rPr>
  </w:style>
  <w:style w:type="character" w:customStyle="1" w:styleId="TTEMEASMCAChar">
    <w:name w:val="TT EMEA_SMCA Char"/>
    <w:basedOn w:val="Numatytasispastraiposriftas"/>
    <w:link w:val="TTEMEASMCA"/>
    <w:uiPriority w:val="99"/>
    <w:locked/>
    <w:rsid w:val="00D0496A"/>
    <w:rPr>
      <w:rFonts w:ascii="Times New Roman" w:eastAsia="Calibri" w:hAnsi="Times New Roman" w:cs="Times New Roman"/>
      <w:b/>
      <w:lang w:val="en-US"/>
    </w:rPr>
  </w:style>
  <w:style w:type="paragraph" w:customStyle="1" w:styleId="TTEMEASMCA">
    <w:name w:val="TT EMEA_SMCA"/>
    <w:basedOn w:val="Antrat1"/>
    <w:link w:val="TTEMEASMCAChar"/>
    <w:autoRedefine/>
    <w:uiPriority w:val="99"/>
    <w:rsid w:val="00D0496A"/>
    <w:rPr>
      <w:rFonts w:ascii="Times New Roman" w:eastAsia="Calibri" w:hAnsi="Times New Roman"/>
      <w:bCs w:val="0"/>
      <w:color w:val="auto"/>
      <w:sz w:val="22"/>
      <w:szCs w:val="22"/>
      <w:lang w:val="en-US"/>
    </w:rPr>
  </w:style>
  <w:style w:type="paragraph" w:customStyle="1" w:styleId="BT-EMEASMCA">
    <w:name w:val="BT- EMEA_SMCA"/>
    <w:basedOn w:val="BTEMEASMCA"/>
    <w:autoRedefine/>
    <w:uiPriority w:val="99"/>
    <w:rsid w:val="00D0496A"/>
    <w:pPr>
      <w:numPr>
        <w:numId w:val="1"/>
      </w:numPr>
      <w:tabs>
        <w:tab w:val="clear" w:pos="1781"/>
        <w:tab w:val="num" w:pos="360"/>
        <w:tab w:val="num" w:pos="567"/>
      </w:tabs>
      <w:ind w:left="567" w:hanging="567"/>
    </w:pPr>
  </w:style>
  <w:style w:type="character" w:customStyle="1" w:styleId="BodyTextAfter0Char">
    <w:name w:val="Body Text + After 0 Char"/>
    <w:basedOn w:val="Numatytasispastraiposriftas"/>
    <w:link w:val="BodyTextAfter0"/>
    <w:uiPriority w:val="99"/>
    <w:locked/>
    <w:rsid w:val="00D0496A"/>
    <w:rPr>
      <w:rFonts w:ascii="Times New Roman" w:eastAsia="Calibri" w:hAnsi="Times New Roman" w:cs="Times New Roman"/>
    </w:rPr>
  </w:style>
  <w:style w:type="paragraph" w:customStyle="1" w:styleId="BodyTextAfter0">
    <w:name w:val="Body Text + After 0"/>
    <w:basedOn w:val="Pagrindinistekstas"/>
    <w:link w:val="BodyTextAfter0Char"/>
    <w:uiPriority w:val="99"/>
    <w:rsid w:val="00D0496A"/>
    <w:pPr>
      <w:spacing w:after="0"/>
    </w:pPr>
    <w:rPr>
      <w:sz w:val="22"/>
      <w:szCs w:val="22"/>
    </w:rPr>
  </w:style>
  <w:style w:type="character" w:customStyle="1" w:styleId="PI-1labEMEASMCAChar">
    <w:name w:val="PI-1_lab EMEA_SMCA Char"/>
    <w:basedOn w:val="Numatytasispastraiposriftas"/>
    <w:link w:val="PI-1labEMEASMCA"/>
    <w:uiPriority w:val="99"/>
    <w:locked/>
    <w:rsid w:val="00D0496A"/>
    <w:rPr>
      <w:rFonts w:ascii="Times New Roman" w:eastAsia="Calibri" w:hAnsi="Times New Roman" w:cs="Times New Roman"/>
      <w:b/>
      <w:noProof/>
    </w:rPr>
  </w:style>
  <w:style w:type="paragraph" w:customStyle="1" w:styleId="PI-1labEMEASMCA">
    <w:name w:val="PI-1_lab EMEA_SMCA"/>
    <w:basedOn w:val="prastasis"/>
    <w:link w:val="PI-1labEMEASMCAChar"/>
    <w:autoRedefine/>
    <w:uiPriority w:val="99"/>
    <w:rsid w:val="00D0496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rPr>
  </w:style>
  <w:style w:type="paragraph" w:customStyle="1" w:styleId="BTAnIIEMEASMCA">
    <w:name w:val="BT(AnII) EMEA_SMCA"/>
    <w:basedOn w:val="Debesliotekstas"/>
    <w:autoRedefine/>
    <w:uiPriority w:val="99"/>
    <w:rsid w:val="00D0496A"/>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uiPriority w:val="99"/>
    <w:rsid w:val="00D0496A"/>
    <w:pPr>
      <w:spacing w:after="0" w:line="220" w:lineRule="exact"/>
    </w:pPr>
    <w:rPr>
      <w:rFonts w:ascii="Times New Roman" w:eastAsia="Calibri" w:hAnsi="Times New Roman" w:cs="Times New Roman"/>
      <w:b/>
    </w:rPr>
  </w:style>
  <w:style w:type="paragraph" w:customStyle="1" w:styleId="BTbEMEASMCA">
    <w:name w:val="BT(b) EMEA_SMCA"/>
    <w:basedOn w:val="BTEMEASMCA"/>
    <w:autoRedefine/>
    <w:uiPriority w:val="99"/>
    <w:rsid w:val="00D0496A"/>
    <w:rPr>
      <w:b/>
    </w:rPr>
  </w:style>
  <w:style w:type="character" w:styleId="Komentaronuoroda">
    <w:name w:val="annotation reference"/>
    <w:basedOn w:val="Numatytasispastraiposriftas"/>
    <w:uiPriority w:val="99"/>
    <w:semiHidden/>
    <w:unhideWhenUsed/>
    <w:rsid w:val="00D0496A"/>
    <w:rPr>
      <w:sz w:val="16"/>
      <w:szCs w:val="16"/>
    </w:rPr>
  </w:style>
  <w:style w:type="character" w:styleId="Puslapionumeris">
    <w:name w:val="page number"/>
    <w:basedOn w:val="Numatytasispastraiposriftas"/>
    <w:uiPriority w:val="99"/>
    <w:unhideWhenUsed/>
    <w:rsid w:val="00D0496A"/>
    <w:rPr>
      <w:rFonts w:ascii="Times New Roman" w:hAnsi="Times New Roman" w:cs="Times New Roman" w:hint="default"/>
    </w:rPr>
  </w:style>
  <w:style w:type="paragraph" w:customStyle="1" w:styleId="Default">
    <w:name w:val="Default"/>
    <w:rsid w:val="00D0496A"/>
    <w:pPr>
      <w:autoSpaceDE w:val="0"/>
      <w:autoSpaceDN w:val="0"/>
      <w:adjustRightInd w:val="0"/>
      <w:spacing w:after="0" w:line="240" w:lineRule="auto"/>
    </w:pPr>
    <w:rPr>
      <w:rFonts w:ascii="Verdana" w:hAnsi="Verdana" w:cs="Verdana"/>
      <w:color w:val="000000"/>
      <w:sz w:val="24"/>
      <w:szCs w:val="24"/>
      <w:lang w:val="en-US"/>
    </w:rPr>
  </w:style>
  <w:style w:type="paragraph" w:styleId="Sraopastraipa">
    <w:name w:val="List Paragraph"/>
    <w:basedOn w:val="prastasis"/>
    <w:uiPriority w:val="34"/>
    <w:qFormat/>
    <w:rsid w:val="00D0496A"/>
    <w:pPr>
      <w:spacing w:after="0" w:line="240" w:lineRule="auto"/>
      <w:ind w:left="720"/>
      <w:contextualSpacing/>
    </w:pPr>
    <w:rPr>
      <w:rFonts w:ascii="Times New Roman" w:eastAsia="Calibri" w:hAnsi="Times New Roman" w:cs="Times New Roman"/>
      <w:sz w:val="24"/>
      <w:szCs w:val="24"/>
    </w:rPr>
  </w:style>
  <w:style w:type="character" w:customStyle="1" w:styleId="Antrat1Diagrama1">
    <w:name w:val="Antraštė 1 Diagrama1"/>
    <w:basedOn w:val="Numatytasispastraiposriftas"/>
    <w:uiPriority w:val="9"/>
    <w:rsid w:val="00D0496A"/>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D0496A"/>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D0496A"/>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D0496A"/>
    <w:rPr>
      <w:rFonts w:asciiTheme="majorHAnsi" w:eastAsiaTheme="majorEastAsia" w:hAnsiTheme="majorHAnsi" w:cstheme="majorBidi"/>
      <w:i/>
      <w:iCs/>
      <w:color w:val="2E74B5" w:themeColor="accent1" w:themeShade="BF"/>
    </w:rPr>
  </w:style>
  <w:style w:type="character" w:styleId="Perirtashipersaitas">
    <w:name w:val="FollowedHyperlink"/>
    <w:basedOn w:val="Numatytasispastraiposriftas"/>
    <w:uiPriority w:val="99"/>
    <w:semiHidden/>
    <w:unhideWhenUsed/>
    <w:rsid w:val="00D0496A"/>
    <w:rPr>
      <w:color w:val="954F72" w:themeColor="followedHyperlink"/>
      <w:u w:val="single"/>
    </w:rPr>
  </w:style>
  <w:style w:type="character" w:customStyle="1" w:styleId="tlid-translation">
    <w:name w:val="tlid-translation"/>
    <w:basedOn w:val="Numatytasispastraiposriftas"/>
    <w:rsid w:val="00A47420"/>
  </w:style>
  <w:style w:type="table" w:styleId="Lentelstinklelis">
    <w:name w:val="Table Grid"/>
    <w:basedOn w:val="prastojilentel"/>
    <w:uiPriority w:val="59"/>
    <w:rsid w:val="007F298D"/>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C84011"/>
  </w:style>
  <w:style w:type="paragraph" w:styleId="Pataisymai">
    <w:name w:val="Revision"/>
    <w:hidden/>
    <w:uiPriority w:val="99"/>
    <w:semiHidden/>
    <w:rsid w:val="004766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09752">
      <w:bodyDiv w:val="1"/>
      <w:marLeft w:val="0"/>
      <w:marRight w:val="0"/>
      <w:marTop w:val="0"/>
      <w:marBottom w:val="0"/>
      <w:divBdr>
        <w:top w:val="none" w:sz="0" w:space="0" w:color="auto"/>
        <w:left w:val="none" w:sz="0" w:space="0" w:color="auto"/>
        <w:bottom w:val="none" w:sz="0" w:space="0" w:color="auto"/>
        <w:right w:val="none" w:sz="0" w:space="0" w:color="auto"/>
      </w:divBdr>
    </w:div>
    <w:div w:id="338583049">
      <w:bodyDiv w:val="1"/>
      <w:marLeft w:val="0"/>
      <w:marRight w:val="0"/>
      <w:marTop w:val="0"/>
      <w:marBottom w:val="0"/>
      <w:divBdr>
        <w:top w:val="none" w:sz="0" w:space="0" w:color="auto"/>
        <w:left w:val="none" w:sz="0" w:space="0" w:color="auto"/>
        <w:bottom w:val="none" w:sz="0" w:space="0" w:color="auto"/>
        <w:right w:val="none" w:sz="0" w:space="0" w:color="auto"/>
      </w:divBdr>
    </w:div>
    <w:div w:id="694355909">
      <w:bodyDiv w:val="1"/>
      <w:marLeft w:val="0"/>
      <w:marRight w:val="0"/>
      <w:marTop w:val="0"/>
      <w:marBottom w:val="0"/>
      <w:divBdr>
        <w:top w:val="none" w:sz="0" w:space="0" w:color="auto"/>
        <w:left w:val="none" w:sz="0" w:space="0" w:color="auto"/>
        <w:bottom w:val="none" w:sz="0" w:space="0" w:color="auto"/>
        <w:right w:val="none" w:sz="0" w:space="0" w:color="auto"/>
      </w:divBdr>
    </w:div>
    <w:div w:id="728960002">
      <w:bodyDiv w:val="1"/>
      <w:marLeft w:val="0"/>
      <w:marRight w:val="0"/>
      <w:marTop w:val="0"/>
      <w:marBottom w:val="0"/>
      <w:divBdr>
        <w:top w:val="none" w:sz="0" w:space="0" w:color="auto"/>
        <w:left w:val="none" w:sz="0" w:space="0" w:color="auto"/>
        <w:bottom w:val="none" w:sz="0" w:space="0" w:color="auto"/>
        <w:right w:val="none" w:sz="0" w:space="0" w:color="auto"/>
      </w:divBdr>
    </w:div>
    <w:div w:id="747314347">
      <w:bodyDiv w:val="1"/>
      <w:marLeft w:val="0"/>
      <w:marRight w:val="0"/>
      <w:marTop w:val="0"/>
      <w:marBottom w:val="0"/>
      <w:divBdr>
        <w:top w:val="none" w:sz="0" w:space="0" w:color="auto"/>
        <w:left w:val="none" w:sz="0" w:space="0" w:color="auto"/>
        <w:bottom w:val="none" w:sz="0" w:space="0" w:color="auto"/>
        <w:right w:val="none" w:sz="0" w:space="0" w:color="auto"/>
      </w:divBdr>
    </w:div>
    <w:div w:id="1178160243">
      <w:bodyDiv w:val="1"/>
      <w:marLeft w:val="0"/>
      <w:marRight w:val="0"/>
      <w:marTop w:val="0"/>
      <w:marBottom w:val="0"/>
      <w:divBdr>
        <w:top w:val="none" w:sz="0" w:space="0" w:color="auto"/>
        <w:left w:val="none" w:sz="0" w:space="0" w:color="auto"/>
        <w:bottom w:val="none" w:sz="0" w:space="0" w:color="auto"/>
        <w:right w:val="none" w:sz="0" w:space="0" w:color="auto"/>
      </w:divBdr>
    </w:div>
    <w:div w:id="1522670978">
      <w:bodyDiv w:val="1"/>
      <w:marLeft w:val="0"/>
      <w:marRight w:val="0"/>
      <w:marTop w:val="0"/>
      <w:marBottom w:val="0"/>
      <w:divBdr>
        <w:top w:val="none" w:sz="0" w:space="0" w:color="auto"/>
        <w:left w:val="none" w:sz="0" w:space="0" w:color="auto"/>
        <w:bottom w:val="none" w:sz="0" w:space="0" w:color="auto"/>
        <w:right w:val="none" w:sz="0" w:space="0" w:color="auto"/>
      </w:divBdr>
    </w:div>
    <w:div w:id="1750997351">
      <w:bodyDiv w:val="1"/>
      <w:marLeft w:val="0"/>
      <w:marRight w:val="0"/>
      <w:marTop w:val="0"/>
      <w:marBottom w:val="0"/>
      <w:divBdr>
        <w:top w:val="none" w:sz="0" w:space="0" w:color="auto"/>
        <w:left w:val="none" w:sz="0" w:space="0" w:color="auto"/>
        <w:bottom w:val="none" w:sz="0" w:space="0" w:color="auto"/>
        <w:right w:val="none" w:sz="0" w:space="0" w:color="auto"/>
      </w:divBdr>
    </w:div>
    <w:div w:id="1817649749">
      <w:bodyDiv w:val="1"/>
      <w:marLeft w:val="0"/>
      <w:marRight w:val="0"/>
      <w:marTop w:val="0"/>
      <w:marBottom w:val="0"/>
      <w:divBdr>
        <w:top w:val="none" w:sz="0" w:space="0" w:color="auto"/>
        <w:left w:val="none" w:sz="0" w:space="0" w:color="auto"/>
        <w:bottom w:val="none" w:sz="0" w:space="0" w:color="auto"/>
        <w:right w:val="none" w:sz="0" w:space="0" w:color="auto"/>
      </w:divBdr>
    </w:div>
    <w:div w:id="1854412721">
      <w:bodyDiv w:val="1"/>
      <w:marLeft w:val="0"/>
      <w:marRight w:val="0"/>
      <w:marTop w:val="0"/>
      <w:marBottom w:val="0"/>
      <w:divBdr>
        <w:top w:val="none" w:sz="0" w:space="0" w:color="auto"/>
        <w:left w:val="none" w:sz="0" w:space="0" w:color="auto"/>
        <w:bottom w:val="none" w:sz="0" w:space="0" w:color="auto"/>
        <w:right w:val="none" w:sz="0" w:space="0" w:color="auto"/>
      </w:divBdr>
    </w:div>
    <w:div w:id="1951619668">
      <w:bodyDiv w:val="1"/>
      <w:marLeft w:val="0"/>
      <w:marRight w:val="0"/>
      <w:marTop w:val="0"/>
      <w:marBottom w:val="0"/>
      <w:divBdr>
        <w:top w:val="none" w:sz="0" w:space="0" w:color="auto"/>
        <w:left w:val="none" w:sz="0" w:space="0" w:color="auto"/>
        <w:bottom w:val="none" w:sz="0" w:space="0" w:color="auto"/>
        <w:right w:val="none" w:sz="0" w:space="0" w:color="auto"/>
      </w:divBdr>
    </w:div>
    <w:div w:id="214507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ade_x0020_name xmlns="ab4c40fc-b9da-498a-a643-ed8060d12465">Ibufen baby</Trade_x0020_name>
    <Procedure_number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8926A-8A18-4680-9109-276F2D980F0F}">
  <ds:schemaRefs>
    <ds:schemaRef ds:uri="http://schemas.microsoft.com/sharepoint/v3/contenttype/forms"/>
  </ds:schemaRefs>
</ds:datastoreItem>
</file>

<file path=customXml/itemProps2.xml><?xml version="1.0" encoding="utf-8"?>
<ds:datastoreItem xmlns:ds="http://schemas.openxmlformats.org/officeDocument/2006/customXml" ds:itemID="{8027B68F-2345-4F30-8321-775D7A9BE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670D2-7587-405C-A126-61F5A4765791}">
  <ds:schemaRef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 ds:uri="5a086511-33fc-4d32-b298-ffdb5eac5094"/>
    <ds:schemaRef ds:uri="ab4c40fc-b9da-498a-a643-ed8060d12465"/>
    <ds:schemaRef ds:uri="http://schemas.microsoft.com/office/2006/metadata/properties"/>
  </ds:schemaRefs>
</ds:datastoreItem>
</file>

<file path=customXml/itemProps4.xml><?xml version="1.0" encoding="utf-8"?>
<ds:datastoreItem xmlns:ds="http://schemas.openxmlformats.org/officeDocument/2006/customXml" ds:itemID="{F7E6F7C1-6B82-4766-BE59-0A136A60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37642</Words>
  <Characters>21456</Characters>
  <Application>Microsoft Office Word</Application>
  <DocSecurity>4</DocSecurity>
  <Lines>178</Lines>
  <Paragraphs>117</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PI_Ibugard 60mg zvakutes</vt:lpstr>
      <vt:lpstr>PI_Ibugard 60mg zvakutes</vt:lpstr>
      <vt:lpstr>PI_Ibugard 60mg zvakutes</vt:lpstr>
    </vt:vector>
  </TitlesOfParts>
  <Company/>
  <LinksUpToDate>false</LinksUpToDate>
  <CharactersWithSpaces>58981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PI_Ibugard 60mg zvakutes</dc:title>
  <dc:creator>vr</dc:creator>
  <cp:lastModifiedBy>Albina Burkauskaitė</cp:lastModifiedBy>
  <cp:revision>2</cp:revision>
  <dcterms:created xsi:type="dcterms:W3CDTF">2024-09-23T13:14:00Z</dcterms:created>
  <dcterms:modified xsi:type="dcterms:W3CDTF">2024-09-23T13:14:00Z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2022-09-30T12:21:57Z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c4a54297-e88e-44b8-a409-b8cc7a286f43</vt:lpwstr>
  </property>
  <property fmtid="{D5CDD505-2E9C-101B-9397-08002B2CF9AE}" pid="9" name="MSIP_Label_52c6716a-2832-4ee8-8ee5-b4471006f0c1_ContentBits">
    <vt:lpwstr>0</vt:lpwstr>
  </property>
  <property fmtid="{D5CDD505-2E9C-101B-9397-08002B2CF9AE}" pid="10" name="MediaServiceImageTags">
    <vt:lpwstr/>
  </property>
</Properties>
</file>