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6A82E" w14:textId="77777777" w:rsidR="00BC5776" w:rsidRDefault="00BC5776" w:rsidP="00BC5776">
      <w:pPr>
        <w:jc w:val="center"/>
        <w:rPr>
          <w:b/>
          <w:sz w:val="22"/>
          <w:szCs w:val="22"/>
          <w:lang w:val="lt-LT"/>
        </w:rPr>
      </w:pPr>
    </w:p>
    <w:p w14:paraId="0E0EC9C6" w14:textId="77777777" w:rsidR="00BC5776" w:rsidRDefault="00BC5776" w:rsidP="00BC5776">
      <w:pPr>
        <w:jc w:val="center"/>
        <w:rPr>
          <w:b/>
          <w:sz w:val="22"/>
          <w:szCs w:val="22"/>
          <w:lang w:val="lt-LT"/>
        </w:rPr>
      </w:pPr>
    </w:p>
    <w:p w14:paraId="685F7B55" w14:textId="77777777" w:rsidR="00BC5776" w:rsidRDefault="00BC5776" w:rsidP="00BC5776">
      <w:pPr>
        <w:jc w:val="center"/>
        <w:rPr>
          <w:b/>
          <w:sz w:val="22"/>
          <w:szCs w:val="22"/>
          <w:lang w:val="lt-LT"/>
        </w:rPr>
      </w:pPr>
    </w:p>
    <w:p w14:paraId="320B53E1" w14:textId="77777777" w:rsidR="00BC5776" w:rsidRDefault="00BC5776" w:rsidP="00BC5776">
      <w:pPr>
        <w:jc w:val="center"/>
        <w:rPr>
          <w:b/>
          <w:sz w:val="22"/>
          <w:szCs w:val="22"/>
          <w:lang w:val="lt-LT"/>
        </w:rPr>
      </w:pPr>
    </w:p>
    <w:p w14:paraId="779DBD12" w14:textId="77777777" w:rsidR="00BC5776" w:rsidRDefault="00BC5776" w:rsidP="00BC5776">
      <w:pPr>
        <w:jc w:val="center"/>
        <w:rPr>
          <w:b/>
          <w:sz w:val="22"/>
          <w:szCs w:val="22"/>
          <w:lang w:val="lt-LT"/>
        </w:rPr>
      </w:pPr>
    </w:p>
    <w:p w14:paraId="796B4FAD" w14:textId="77777777" w:rsidR="00BC5776" w:rsidRDefault="00BC5776" w:rsidP="00BC5776">
      <w:pPr>
        <w:jc w:val="center"/>
        <w:rPr>
          <w:b/>
          <w:sz w:val="22"/>
          <w:szCs w:val="22"/>
          <w:lang w:val="lt-LT"/>
        </w:rPr>
      </w:pPr>
    </w:p>
    <w:p w14:paraId="24DC8EAB" w14:textId="77777777" w:rsidR="00BC5776" w:rsidRDefault="00BC5776" w:rsidP="00BC5776">
      <w:pPr>
        <w:jc w:val="center"/>
        <w:rPr>
          <w:b/>
          <w:sz w:val="22"/>
          <w:szCs w:val="22"/>
          <w:lang w:val="lt-LT"/>
        </w:rPr>
      </w:pPr>
    </w:p>
    <w:p w14:paraId="3C5A0279" w14:textId="77777777" w:rsidR="00BC5776" w:rsidRDefault="00BC5776" w:rsidP="00BC5776">
      <w:pPr>
        <w:jc w:val="center"/>
        <w:rPr>
          <w:b/>
          <w:sz w:val="22"/>
          <w:szCs w:val="22"/>
          <w:lang w:val="lt-LT"/>
        </w:rPr>
      </w:pPr>
    </w:p>
    <w:p w14:paraId="641DB951" w14:textId="77777777" w:rsidR="00BC5776" w:rsidRDefault="00BC5776" w:rsidP="00BC5776">
      <w:pPr>
        <w:jc w:val="center"/>
        <w:rPr>
          <w:b/>
          <w:sz w:val="22"/>
          <w:szCs w:val="22"/>
          <w:lang w:val="lt-LT"/>
        </w:rPr>
      </w:pPr>
    </w:p>
    <w:p w14:paraId="635B3EB3" w14:textId="77777777" w:rsidR="00BC5776" w:rsidRDefault="00BC5776" w:rsidP="00BC5776">
      <w:pPr>
        <w:jc w:val="center"/>
        <w:rPr>
          <w:b/>
          <w:sz w:val="22"/>
          <w:szCs w:val="22"/>
          <w:lang w:val="lt-LT"/>
        </w:rPr>
      </w:pPr>
    </w:p>
    <w:p w14:paraId="3E8156E8" w14:textId="77777777" w:rsidR="00BC5776" w:rsidRDefault="00BC5776" w:rsidP="00BC5776">
      <w:pPr>
        <w:jc w:val="center"/>
        <w:rPr>
          <w:b/>
          <w:sz w:val="22"/>
          <w:szCs w:val="22"/>
          <w:lang w:val="lt-LT"/>
        </w:rPr>
      </w:pPr>
    </w:p>
    <w:p w14:paraId="02EFE21E" w14:textId="77777777" w:rsidR="00BC5776" w:rsidRDefault="00BC5776" w:rsidP="00BC5776">
      <w:pPr>
        <w:jc w:val="center"/>
        <w:rPr>
          <w:b/>
          <w:sz w:val="22"/>
          <w:szCs w:val="22"/>
          <w:lang w:val="lt-LT"/>
        </w:rPr>
      </w:pPr>
    </w:p>
    <w:p w14:paraId="47C25896" w14:textId="77777777" w:rsidR="00BC5776" w:rsidRDefault="00BC5776" w:rsidP="00BC5776">
      <w:pPr>
        <w:jc w:val="center"/>
        <w:rPr>
          <w:b/>
          <w:sz w:val="22"/>
          <w:szCs w:val="22"/>
          <w:lang w:val="lt-LT"/>
        </w:rPr>
      </w:pPr>
    </w:p>
    <w:p w14:paraId="05CD5B79" w14:textId="77777777" w:rsidR="00BC5776" w:rsidRDefault="00BC5776" w:rsidP="00BC5776">
      <w:pPr>
        <w:jc w:val="center"/>
        <w:rPr>
          <w:b/>
          <w:sz w:val="22"/>
          <w:szCs w:val="22"/>
          <w:lang w:val="lt-LT"/>
        </w:rPr>
      </w:pPr>
    </w:p>
    <w:p w14:paraId="323AE76E" w14:textId="77777777" w:rsidR="00BC5776" w:rsidRDefault="00BC5776" w:rsidP="00BC5776">
      <w:pPr>
        <w:jc w:val="center"/>
        <w:rPr>
          <w:b/>
          <w:sz w:val="22"/>
          <w:szCs w:val="22"/>
          <w:lang w:val="lt-LT"/>
        </w:rPr>
      </w:pPr>
    </w:p>
    <w:p w14:paraId="18CD42D3" w14:textId="77777777" w:rsidR="00BC5776" w:rsidRDefault="00BC5776" w:rsidP="00BC5776">
      <w:pPr>
        <w:jc w:val="center"/>
        <w:rPr>
          <w:b/>
          <w:sz w:val="22"/>
          <w:szCs w:val="22"/>
          <w:lang w:val="lt-LT"/>
        </w:rPr>
      </w:pPr>
    </w:p>
    <w:p w14:paraId="158966A8" w14:textId="77777777" w:rsidR="00BC5776" w:rsidRDefault="00BC5776" w:rsidP="00BC5776">
      <w:pPr>
        <w:jc w:val="center"/>
        <w:rPr>
          <w:b/>
          <w:sz w:val="22"/>
          <w:szCs w:val="22"/>
          <w:lang w:val="lt-LT"/>
        </w:rPr>
      </w:pPr>
    </w:p>
    <w:p w14:paraId="5333F1E1" w14:textId="77777777" w:rsidR="00BC5776" w:rsidRDefault="00BC5776" w:rsidP="00BC5776">
      <w:pPr>
        <w:jc w:val="center"/>
        <w:rPr>
          <w:b/>
          <w:sz w:val="22"/>
          <w:szCs w:val="22"/>
          <w:lang w:val="lt-LT"/>
        </w:rPr>
      </w:pPr>
    </w:p>
    <w:p w14:paraId="0AD31D15" w14:textId="77777777" w:rsidR="00BC5776" w:rsidRDefault="00BC5776" w:rsidP="00BC5776">
      <w:pPr>
        <w:jc w:val="center"/>
        <w:rPr>
          <w:b/>
          <w:sz w:val="22"/>
          <w:szCs w:val="22"/>
          <w:lang w:val="lt-LT"/>
        </w:rPr>
      </w:pPr>
    </w:p>
    <w:p w14:paraId="600F6806" w14:textId="77777777" w:rsidR="00BC5776" w:rsidRDefault="00BC5776" w:rsidP="00BC5776">
      <w:pPr>
        <w:jc w:val="center"/>
        <w:rPr>
          <w:b/>
          <w:sz w:val="22"/>
          <w:szCs w:val="22"/>
          <w:lang w:val="lt-LT"/>
        </w:rPr>
      </w:pPr>
    </w:p>
    <w:p w14:paraId="4A168D43" w14:textId="77777777" w:rsidR="00BC5776" w:rsidRDefault="00BC5776" w:rsidP="00BC5776">
      <w:pPr>
        <w:jc w:val="center"/>
        <w:rPr>
          <w:b/>
          <w:sz w:val="22"/>
          <w:szCs w:val="22"/>
          <w:lang w:val="lt-LT"/>
        </w:rPr>
      </w:pPr>
    </w:p>
    <w:p w14:paraId="5E36306F" w14:textId="77777777" w:rsidR="00BC5776" w:rsidRDefault="00BC5776" w:rsidP="00BC5776">
      <w:pPr>
        <w:jc w:val="center"/>
        <w:rPr>
          <w:b/>
          <w:sz w:val="22"/>
          <w:szCs w:val="22"/>
          <w:lang w:val="lt-LT"/>
        </w:rPr>
      </w:pPr>
    </w:p>
    <w:p w14:paraId="5FECFE25" w14:textId="77777777" w:rsidR="00BC5776" w:rsidRDefault="00BC5776" w:rsidP="00BC5776">
      <w:pPr>
        <w:jc w:val="center"/>
        <w:rPr>
          <w:b/>
          <w:sz w:val="22"/>
          <w:szCs w:val="22"/>
          <w:lang w:val="lt-LT"/>
        </w:rPr>
      </w:pPr>
    </w:p>
    <w:p w14:paraId="21DEB9E5" w14:textId="77777777" w:rsidR="00BC5776" w:rsidRDefault="00BC5776" w:rsidP="00BC5776">
      <w:pPr>
        <w:jc w:val="center"/>
        <w:outlineLvl w:val="0"/>
        <w:rPr>
          <w:sz w:val="22"/>
          <w:szCs w:val="22"/>
          <w:lang w:val="lt-LT"/>
        </w:rPr>
      </w:pPr>
      <w:r>
        <w:rPr>
          <w:b/>
          <w:sz w:val="22"/>
          <w:szCs w:val="22"/>
          <w:lang w:val="lt-LT"/>
        </w:rPr>
        <w:t>I PRIEDAS</w:t>
      </w:r>
    </w:p>
    <w:p w14:paraId="788E419B" w14:textId="77777777" w:rsidR="00BC5776" w:rsidRDefault="00BC5776" w:rsidP="00BC5776">
      <w:pPr>
        <w:jc w:val="center"/>
        <w:rPr>
          <w:b/>
          <w:sz w:val="22"/>
          <w:szCs w:val="22"/>
          <w:lang w:val="lt-LT"/>
        </w:rPr>
      </w:pPr>
    </w:p>
    <w:p w14:paraId="0477D917" w14:textId="77777777" w:rsidR="00BC5776" w:rsidRDefault="00BC5776" w:rsidP="00BC5776">
      <w:pPr>
        <w:jc w:val="center"/>
        <w:rPr>
          <w:b/>
          <w:sz w:val="22"/>
          <w:szCs w:val="22"/>
          <w:lang w:val="lt-LT"/>
        </w:rPr>
      </w:pPr>
      <w:r>
        <w:rPr>
          <w:b/>
          <w:sz w:val="22"/>
          <w:szCs w:val="22"/>
          <w:lang w:val="lt-LT"/>
        </w:rPr>
        <w:t>PREPARATO CHARAKTERISTIKŲ SANTRAUKA</w:t>
      </w:r>
    </w:p>
    <w:p w14:paraId="04CFEB8D" w14:textId="77777777" w:rsidR="00BC5776" w:rsidRDefault="00BC5776" w:rsidP="00BC5776">
      <w:pPr>
        <w:rPr>
          <w:sz w:val="22"/>
          <w:szCs w:val="22"/>
          <w:lang w:val="lt-LT"/>
        </w:rPr>
      </w:pPr>
    </w:p>
    <w:p w14:paraId="378C296F" w14:textId="77777777" w:rsidR="00BC5776" w:rsidRDefault="00BC5776" w:rsidP="00BC5776">
      <w:pPr>
        <w:keepNext/>
        <w:ind w:left="567" w:hanging="567"/>
        <w:rPr>
          <w:b/>
          <w:sz w:val="22"/>
          <w:szCs w:val="22"/>
          <w:lang w:val="lt-LT"/>
        </w:rPr>
      </w:pPr>
      <w:r>
        <w:rPr>
          <w:sz w:val="22"/>
          <w:szCs w:val="22"/>
          <w:lang w:val="lt-LT"/>
        </w:rPr>
        <w:br w:type="page"/>
      </w:r>
      <w:r>
        <w:rPr>
          <w:b/>
          <w:sz w:val="22"/>
          <w:szCs w:val="22"/>
          <w:lang w:val="lt-LT"/>
        </w:rPr>
        <w:lastRenderedPageBreak/>
        <w:t>1.</w:t>
      </w:r>
      <w:r>
        <w:rPr>
          <w:b/>
          <w:sz w:val="22"/>
          <w:szCs w:val="22"/>
          <w:lang w:val="lt-LT"/>
        </w:rPr>
        <w:tab/>
      </w:r>
      <w:r>
        <w:rPr>
          <w:b/>
          <w:sz w:val="22"/>
          <w:szCs w:val="22"/>
          <w:lang w:val="lt-LT" w:bidi="lt-LT"/>
        </w:rPr>
        <w:t>VAISTINIO PREPARATO PAVADINIMAS</w:t>
      </w:r>
    </w:p>
    <w:p w14:paraId="171E5D6B" w14:textId="77777777" w:rsidR="00BC5776" w:rsidRDefault="00BC5776" w:rsidP="00BC5776">
      <w:pPr>
        <w:keepNext/>
        <w:rPr>
          <w:sz w:val="22"/>
          <w:szCs w:val="22"/>
          <w:lang w:val="lt-LT"/>
        </w:rPr>
      </w:pPr>
    </w:p>
    <w:p w14:paraId="02F2A066" w14:textId="77777777" w:rsidR="00BC5776" w:rsidRDefault="00BC5776" w:rsidP="00BC5776">
      <w:pPr>
        <w:rPr>
          <w:sz w:val="22"/>
          <w:szCs w:val="22"/>
          <w:lang w:val="lt-LT"/>
        </w:rPr>
      </w:pPr>
      <w:bookmarkStart w:id="0" w:name="TradeName"/>
      <w:bookmarkEnd w:id="0"/>
      <w:r>
        <w:rPr>
          <w:sz w:val="22"/>
          <w:szCs w:val="22"/>
          <w:lang w:val="lt-LT"/>
        </w:rPr>
        <w:t>PNEUMOVAX injekcinis tirpalas užpildytame švirkšte</w:t>
      </w:r>
    </w:p>
    <w:p w14:paraId="31002A52" w14:textId="77777777" w:rsidR="00BC5776" w:rsidRDefault="00BC5776" w:rsidP="00BC5776">
      <w:pPr>
        <w:tabs>
          <w:tab w:val="left" w:pos="5760"/>
        </w:tabs>
        <w:rPr>
          <w:sz w:val="22"/>
          <w:szCs w:val="22"/>
          <w:lang w:val="lt-LT"/>
        </w:rPr>
      </w:pPr>
      <w:r>
        <w:rPr>
          <w:sz w:val="22"/>
          <w:szCs w:val="22"/>
          <w:lang w:val="lt-LT"/>
        </w:rPr>
        <w:t>Pneumokokinė polisacharidinė vakcina</w:t>
      </w:r>
    </w:p>
    <w:p w14:paraId="6E644748" w14:textId="77777777" w:rsidR="00BC5776" w:rsidRDefault="00BC5776" w:rsidP="00BC5776">
      <w:pPr>
        <w:rPr>
          <w:sz w:val="22"/>
          <w:szCs w:val="22"/>
          <w:lang w:val="lt-LT"/>
        </w:rPr>
      </w:pPr>
    </w:p>
    <w:p w14:paraId="180F8E8B" w14:textId="77777777" w:rsidR="00BC5776" w:rsidRDefault="00BC5776" w:rsidP="00BC5776">
      <w:pPr>
        <w:rPr>
          <w:sz w:val="22"/>
          <w:szCs w:val="22"/>
          <w:lang w:val="lt-LT"/>
        </w:rPr>
      </w:pPr>
    </w:p>
    <w:p w14:paraId="27DC27DD" w14:textId="77777777" w:rsidR="00BC5776" w:rsidRDefault="00BC5776" w:rsidP="00BC5776">
      <w:pPr>
        <w:keepNext/>
        <w:ind w:left="567" w:hanging="567"/>
        <w:rPr>
          <w:b/>
          <w:sz w:val="22"/>
          <w:szCs w:val="22"/>
          <w:lang w:val="lt-LT"/>
        </w:rPr>
      </w:pPr>
      <w:r>
        <w:rPr>
          <w:b/>
          <w:sz w:val="22"/>
          <w:szCs w:val="22"/>
          <w:lang w:val="lt-LT"/>
        </w:rPr>
        <w:t>2.</w:t>
      </w:r>
      <w:r>
        <w:rPr>
          <w:b/>
          <w:sz w:val="22"/>
          <w:szCs w:val="22"/>
          <w:lang w:val="lt-LT"/>
        </w:rPr>
        <w:tab/>
      </w:r>
      <w:r>
        <w:rPr>
          <w:b/>
          <w:sz w:val="22"/>
          <w:szCs w:val="22"/>
          <w:lang w:val="lt-LT" w:bidi="lt-LT"/>
        </w:rPr>
        <w:t>KOKYBINĖ IR KIEKYBINĖ SUDĖTIS</w:t>
      </w:r>
    </w:p>
    <w:p w14:paraId="43F21A0F" w14:textId="77777777" w:rsidR="00BC5776" w:rsidRDefault="00BC5776" w:rsidP="00BC5776">
      <w:pPr>
        <w:keepNext/>
        <w:rPr>
          <w:sz w:val="22"/>
          <w:szCs w:val="22"/>
          <w:lang w:val="lt-LT"/>
        </w:rPr>
      </w:pPr>
    </w:p>
    <w:p w14:paraId="39DE83F2" w14:textId="77777777" w:rsidR="00BC5776" w:rsidRDefault="00BC5776" w:rsidP="00BC5776">
      <w:pPr>
        <w:rPr>
          <w:sz w:val="22"/>
          <w:szCs w:val="22"/>
          <w:lang w:val="lt-LT"/>
        </w:rPr>
      </w:pPr>
      <w:r>
        <w:rPr>
          <w:sz w:val="22"/>
          <w:szCs w:val="22"/>
          <w:lang w:val="lt-LT"/>
        </w:rPr>
        <w:t>0,5 ml vakcinos dozėje yra po 25 mikrogramus kiekvieno iš toliau nurodytų 23 pneumokokinių p</w:t>
      </w:r>
      <w:r>
        <w:rPr>
          <w:color w:val="000000"/>
          <w:sz w:val="22"/>
          <w:szCs w:val="22"/>
          <w:lang w:val="lt-LT"/>
        </w:rPr>
        <w:t>olisacharidų serotipų</w:t>
      </w:r>
      <w:r>
        <w:rPr>
          <w:sz w:val="22"/>
          <w:szCs w:val="22"/>
          <w:lang w:val="lt-LT"/>
        </w:rPr>
        <w:t>: 1, 2, 3, 4, 5, 6B, 7F, 8, 9N, 9V, 10A, 11A, 12F, 14, 15B, 17F, 18C, 19F, 19A, 20, 22F, 23F, 33F.</w:t>
      </w:r>
    </w:p>
    <w:p w14:paraId="2878B43B" w14:textId="77777777" w:rsidR="00BC5776" w:rsidRDefault="00BC5776" w:rsidP="00BC5776">
      <w:pPr>
        <w:rPr>
          <w:sz w:val="22"/>
          <w:szCs w:val="22"/>
          <w:lang w:val="lt-LT"/>
        </w:rPr>
      </w:pPr>
    </w:p>
    <w:p w14:paraId="39A702B1" w14:textId="77777777" w:rsidR="00BC5776" w:rsidRDefault="00BC5776" w:rsidP="00BC5776">
      <w:pPr>
        <w:rPr>
          <w:sz w:val="22"/>
          <w:szCs w:val="24"/>
          <w:lang w:val="lt-LT"/>
        </w:rPr>
      </w:pPr>
      <w:r>
        <w:rPr>
          <w:sz w:val="22"/>
          <w:u w:val="single"/>
          <w:lang w:val="lt-LT"/>
        </w:rPr>
        <w:t xml:space="preserve">Pagalbinė medžiaga, </w:t>
      </w:r>
      <w:r>
        <w:rPr>
          <w:sz w:val="22"/>
          <w:szCs w:val="24"/>
          <w:u w:val="single"/>
          <w:lang w:val="lt-LT"/>
        </w:rPr>
        <w:t>kurios</w:t>
      </w:r>
      <w:r>
        <w:rPr>
          <w:sz w:val="22"/>
          <w:u w:val="single"/>
          <w:lang w:val="lt-LT"/>
        </w:rPr>
        <w:t xml:space="preserve"> poveikis žinomas</w:t>
      </w:r>
    </w:p>
    <w:p w14:paraId="571F102C" w14:textId="77777777" w:rsidR="00BC5776" w:rsidRDefault="00BC5776" w:rsidP="00BC5776">
      <w:pPr>
        <w:rPr>
          <w:sz w:val="22"/>
          <w:szCs w:val="22"/>
          <w:lang w:val="lt-LT"/>
        </w:rPr>
      </w:pPr>
      <w:r>
        <w:rPr>
          <w:sz w:val="22"/>
          <w:szCs w:val="22"/>
          <w:lang w:val="lt-LT"/>
        </w:rPr>
        <w:t>Vienoje dozėje yra mažiau kaip 1 mmol (23 mg) natrio.</w:t>
      </w:r>
    </w:p>
    <w:p w14:paraId="5DBC59F3" w14:textId="77777777" w:rsidR="00BC5776" w:rsidRDefault="00BC5776" w:rsidP="00BC5776">
      <w:pPr>
        <w:rPr>
          <w:sz w:val="22"/>
          <w:szCs w:val="22"/>
          <w:lang w:val="lt-LT"/>
        </w:rPr>
      </w:pPr>
    </w:p>
    <w:p w14:paraId="1DD3A3AF" w14:textId="77777777" w:rsidR="00BC5776" w:rsidRDefault="00BC5776" w:rsidP="00BC5776">
      <w:pPr>
        <w:rPr>
          <w:sz w:val="22"/>
          <w:szCs w:val="22"/>
          <w:lang w:val="lt-LT"/>
        </w:rPr>
      </w:pPr>
      <w:r>
        <w:rPr>
          <w:sz w:val="22"/>
          <w:szCs w:val="22"/>
          <w:lang w:val="lt-LT" w:bidi="lt-LT"/>
        </w:rPr>
        <w:t>Visos pagalbinės medžiagos išvardytos 6.1 skyriuje</w:t>
      </w:r>
      <w:r>
        <w:rPr>
          <w:sz w:val="22"/>
          <w:szCs w:val="22"/>
          <w:lang w:val="lt-LT"/>
        </w:rPr>
        <w:t>.</w:t>
      </w:r>
    </w:p>
    <w:p w14:paraId="5B3B3356" w14:textId="77777777" w:rsidR="00BC5776" w:rsidRDefault="00BC5776" w:rsidP="00BC5776">
      <w:pPr>
        <w:rPr>
          <w:sz w:val="22"/>
          <w:szCs w:val="22"/>
          <w:lang w:val="lt-LT"/>
        </w:rPr>
      </w:pPr>
    </w:p>
    <w:p w14:paraId="092D3E04" w14:textId="77777777" w:rsidR="00BC5776" w:rsidRDefault="00BC5776" w:rsidP="00BC5776">
      <w:pPr>
        <w:rPr>
          <w:sz w:val="22"/>
          <w:szCs w:val="22"/>
          <w:lang w:val="lt-LT"/>
        </w:rPr>
      </w:pPr>
    </w:p>
    <w:p w14:paraId="27B0D5C7" w14:textId="77777777" w:rsidR="00BC5776" w:rsidRDefault="00BC5776" w:rsidP="00BC5776">
      <w:pPr>
        <w:keepNext/>
        <w:ind w:left="567" w:hanging="567"/>
        <w:rPr>
          <w:b/>
          <w:sz w:val="22"/>
          <w:szCs w:val="22"/>
          <w:lang w:val="lt-LT"/>
        </w:rPr>
      </w:pPr>
      <w:r>
        <w:rPr>
          <w:b/>
          <w:sz w:val="22"/>
          <w:szCs w:val="22"/>
          <w:lang w:val="lt-LT"/>
        </w:rPr>
        <w:t>3.</w:t>
      </w:r>
      <w:r>
        <w:rPr>
          <w:b/>
          <w:sz w:val="22"/>
          <w:szCs w:val="22"/>
          <w:lang w:val="lt-LT"/>
        </w:rPr>
        <w:tab/>
      </w:r>
      <w:r>
        <w:rPr>
          <w:b/>
          <w:sz w:val="22"/>
          <w:szCs w:val="22"/>
          <w:lang w:val="lt-LT" w:bidi="lt-LT"/>
        </w:rPr>
        <w:t>FARMACINĖ FORMA</w:t>
      </w:r>
    </w:p>
    <w:p w14:paraId="46060138" w14:textId="77777777" w:rsidR="00BC5776" w:rsidRDefault="00BC5776" w:rsidP="00BC5776">
      <w:pPr>
        <w:keepNext/>
        <w:rPr>
          <w:sz w:val="22"/>
          <w:szCs w:val="22"/>
          <w:lang w:val="lt-LT"/>
        </w:rPr>
      </w:pPr>
    </w:p>
    <w:p w14:paraId="6F699795" w14:textId="77777777" w:rsidR="00BC5776" w:rsidRDefault="00BC5776" w:rsidP="00BC5776">
      <w:pPr>
        <w:rPr>
          <w:sz w:val="22"/>
          <w:szCs w:val="22"/>
          <w:lang w:val="lt-LT"/>
        </w:rPr>
      </w:pPr>
      <w:bookmarkStart w:id="1" w:name="Composition"/>
      <w:bookmarkEnd w:id="1"/>
      <w:r>
        <w:rPr>
          <w:sz w:val="22"/>
          <w:szCs w:val="22"/>
          <w:lang w:val="lt-LT"/>
        </w:rPr>
        <w:t>Injekcinis tirpalas užpildytame švirkšte.</w:t>
      </w:r>
    </w:p>
    <w:p w14:paraId="40E931F4" w14:textId="77777777" w:rsidR="00BC5776" w:rsidRDefault="00BC5776" w:rsidP="00BC5776">
      <w:pPr>
        <w:rPr>
          <w:sz w:val="22"/>
          <w:szCs w:val="22"/>
          <w:lang w:val="lt-LT"/>
        </w:rPr>
      </w:pPr>
    </w:p>
    <w:p w14:paraId="4D2E3D2C" w14:textId="77777777" w:rsidR="00BC5776" w:rsidRDefault="00BC5776" w:rsidP="00BC5776">
      <w:pPr>
        <w:rPr>
          <w:sz w:val="22"/>
          <w:szCs w:val="22"/>
          <w:lang w:val="lt-LT"/>
        </w:rPr>
      </w:pPr>
      <w:r>
        <w:rPr>
          <w:sz w:val="22"/>
          <w:szCs w:val="22"/>
          <w:lang w:val="lt-LT"/>
        </w:rPr>
        <w:t>Vakcina yra skaidrus bespalvis tirpalas.</w:t>
      </w:r>
    </w:p>
    <w:p w14:paraId="01EDB188" w14:textId="77777777" w:rsidR="00BC5776" w:rsidRDefault="00BC5776" w:rsidP="00BC5776">
      <w:pPr>
        <w:rPr>
          <w:sz w:val="22"/>
          <w:szCs w:val="22"/>
          <w:lang w:val="lt-LT"/>
        </w:rPr>
      </w:pPr>
    </w:p>
    <w:p w14:paraId="16C05B24" w14:textId="77777777" w:rsidR="00BC5776" w:rsidRDefault="00BC5776" w:rsidP="00BC5776">
      <w:pPr>
        <w:rPr>
          <w:sz w:val="22"/>
          <w:szCs w:val="22"/>
          <w:lang w:val="lt-LT"/>
        </w:rPr>
      </w:pPr>
    </w:p>
    <w:p w14:paraId="6C75386A" w14:textId="77777777" w:rsidR="00BC5776" w:rsidRDefault="00BC5776" w:rsidP="00BC5776">
      <w:pPr>
        <w:keepNext/>
        <w:ind w:left="567" w:hanging="567"/>
        <w:rPr>
          <w:b/>
          <w:sz w:val="22"/>
          <w:szCs w:val="22"/>
          <w:lang w:val="lt-LT"/>
        </w:rPr>
      </w:pPr>
      <w:r>
        <w:rPr>
          <w:b/>
          <w:sz w:val="22"/>
          <w:szCs w:val="22"/>
          <w:lang w:val="lt-LT"/>
        </w:rPr>
        <w:t>4.</w:t>
      </w:r>
      <w:r>
        <w:rPr>
          <w:b/>
          <w:sz w:val="22"/>
          <w:szCs w:val="22"/>
          <w:lang w:val="lt-LT"/>
        </w:rPr>
        <w:tab/>
      </w:r>
      <w:r>
        <w:rPr>
          <w:b/>
          <w:sz w:val="22"/>
          <w:szCs w:val="22"/>
          <w:lang w:val="lt-LT" w:bidi="lt-LT"/>
        </w:rPr>
        <w:t>KLINIKINĖ INFORMACIJA</w:t>
      </w:r>
    </w:p>
    <w:p w14:paraId="68021E29" w14:textId="77777777" w:rsidR="00BC5776" w:rsidRDefault="00BC5776" w:rsidP="00BC5776">
      <w:pPr>
        <w:keepNext/>
        <w:rPr>
          <w:sz w:val="22"/>
          <w:szCs w:val="22"/>
          <w:lang w:val="lt-LT"/>
        </w:rPr>
      </w:pPr>
    </w:p>
    <w:p w14:paraId="344BFB37" w14:textId="77777777" w:rsidR="00BC5776" w:rsidRDefault="00BC5776" w:rsidP="00BC5776">
      <w:pPr>
        <w:keepNext/>
        <w:ind w:left="567" w:hanging="567"/>
        <w:rPr>
          <w:b/>
          <w:sz w:val="22"/>
          <w:szCs w:val="22"/>
          <w:lang w:val="lt-LT"/>
        </w:rPr>
      </w:pPr>
      <w:r>
        <w:rPr>
          <w:b/>
          <w:sz w:val="22"/>
          <w:szCs w:val="22"/>
          <w:lang w:val="lt-LT"/>
        </w:rPr>
        <w:t>4.1.</w:t>
      </w:r>
      <w:r>
        <w:rPr>
          <w:b/>
          <w:sz w:val="22"/>
          <w:szCs w:val="22"/>
          <w:lang w:val="lt-LT"/>
        </w:rPr>
        <w:tab/>
        <w:t>Terapinės indikacijos</w:t>
      </w:r>
    </w:p>
    <w:p w14:paraId="61F12B2B" w14:textId="77777777" w:rsidR="00BC5776" w:rsidRDefault="00BC5776" w:rsidP="00BC5776">
      <w:pPr>
        <w:keepNext/>
        <w:rPr>
          <w:sz w:val="22"/>
          <w:szCs w:val="22"/>
          <w:lang w:val="lt-LT"/>
        </w:rPr>
      </w:pPr>
      <w:bookmarkStart w:id="2" w:name="Indication"/>
      <w:bookmarkEnd w:id="2"/>
    </w:p>
    <w:p w14:paraId="7C1207AE" w14:textId="77777777" w:rsidR="00BC5776" w:rsidRDefault="00BC5776" w:rsidP="00BC5776">
      <w:pPr>
        <w:pStyle w:val="prastasiniatinklio"/>
        <w:rPr>
          <w:iCs/>
          <w:color w:val="000000"/>
          <w:sz w:val="22"/>
          <w:szCs w:val="22"/>
          <w:lang w:val="lt-LT"/>
        </w:rPr>
      </w:pPr>
      <w:r>
        <w:rPr>
          <w:iCs/>
          <w:color w:val="000000"/>
          <w:sz w:val="22"/>
          <w:szCs w:val="22"/>
          <w:lang w:val="lt-LT"/>
        </w:rPr>
        <w:t>PNEUMOVAX rekomenduojamas 2 metų ir vyresnių vaikų, paauglių bei suaugusiųjų aktyviai imunizacijai nuo pneumokokų sukeliamų ligų.</w:t>
      </w:r>
    </w:p>
    <w:p w14:paraId="5ABD901A" w14:textId="77777777" w:rsidR="00BC5776" w:rsidRDefault="00BC5776" w:rsidP="00BC5776">
      <w:pPr>
        <w:pStyle w:val="prastasiniatinklio"/>
        <w:rPr>
          <w:iCs/>
          <w:color w:val="000000"/>
          <w:sz w:val="22"/>
          <w:szCs w:val="22"/>
          <w:lang w:val="lt-LT"/>
        </w:rPr>
      </w:pPr>
    </w:p>
    <w:p w14:paraId="354E12E2" w14:textId="77777777" w:rsidR="00BC5776" w:rsidRDefault="00BC5776" w:rsidP="00BC5776">
      <w:pPr>
        <w:pStyle w:val="prastasiniatinklio"/>
        <w:rPr>
          <w:sz w:val="22"/>
          <w:szCs w:val="22"/>
          <w:lang w:val="lt-LT"/>
        </w:rPr>
      </w:pPr>
      <w:r>
        <w:rPr>
          <w:iCs/>
          <w:color w:val="000000"/>
          <w:sz w:val="22"/>
          <w:szCs w:val="22"/>
          <w:lang w:val="lt-LT"/>
        </w:rPr>
        <w:t>Informaciją apie apsaugą nuo specifinių pneumokokų serotipų žr. 5.1 skyriuje.</w:t>
      </w:r>
    </w:p>
    <w:p w14:paraId="0F372EFD" w14:textId="77777777" w:rsidR="00BC5776" w:rsidRDefault="00BC5776" w:rsidP="00BC5776">
      <w:pPr>
        <w:rPr>
          <w:sz w:val="22"/>
          <w:szCs w:val="22"/>
          <w:lang w:val="lt-LT"/>
        </w:rPr>
      </w:pPr>
    </w:p>
    <w:p w14:paraId="53124CF1" w14:textId="77777777" w:rsidR="00BC5776" w:rsidRDefault="00BC5776" w:rsidP="00BC5776">
      <w:pPr>
        <w:keepNext/>
        <w:ind w:left="567" w:hanging="567"/>
        <w:rPr>
          <w:b/>
          <w:sz w:val="22"/>
          <w:szCs w:val="22"/>
          <w:lang w:val="lt-LT"/>
        </w:rPr>
      </w:pPr>
      <w:r>
        <w:rPr>
          <w:b/>
          <w:sz w:val="22"/>
          <w:szCs w:val="22"/>
          <w:lang w:val="lt-LT"/>
        </w:rPr>
        <w:t>4.2.</w:t>
      </w:r>
      <w:r>
        <w:rPr>
          <w:b/>
          <w:sz w:val="22"/>
          <w:szCs w:val="22"/>
          <w:lang w:val="lt-LT"/>
        </w:rPr>
        <w:tab/>
      </w:r>
      <w:r>
        <w:rPr>
          <w:b/>
          <w:sz w:val="22"/>
          <w:szCs w:val="22"/>
          <w:lang w:val="lt-LT" w:bidi="lt-LT"/>
        </w:rPr>
        <w:t>Dozavimas ir vartojimo metodas</w:t>
      </w:r>
    </w:p>
    <w:p w14:paraId="001E99C3" w14:textId="77777777" w:rsidR="00BC5776" w:rsidRDefault="00BC5776" w:rsidP="00BC5776">
      <w:pPr>
        <w:keepNext/>
        <w:rPr>
          <w:sz w:val="22"/>
          <w:szCs w:val="22"/>
          <w:lang w:val="lt-LT"/>
        </w:rPr>
      </w:pPr>
    </w:p>
    <w:p w14:paraId="30FD8A02" w14:textId="77777777" w:rsidR="00BC5776" w:rsidRDefault="00BC5776" w:rsidP="00BC5776">
      <w:pPr>
        <w:rPr>
          <w:sz w:val="22"/>
          <w:szCs w:val="22"/>
          <w:lang w:val="lt-LT"/>
        </w:rPr>
      </w:pPr>
      <w:r>
        <w:rPr>
          <w:sz w:val="22"/>
          <w:szCs w:val="22"/>
          <w:lang w:val="lt-LT"/>
        </w:rPr>
        <w:t>Skiepijimo PNEUMOVAX planas turi būti paremtas oficialiomis rekomendacijomis.</w:t>
      </w:r>
    </w:p>
    <w:p w14:paraId="09A4431A" w14:textId="77777777" w:rsidR="00BC5776" w:rsidRDefault="00BC5776" w:rsidP="00BC5776">
      <w:pPr>
        <w:rPr>
          <w:b/>
          <w:sz w:val="22"/>
          <w:szCs w:val="22"/>
          <w:lang w:val="lt-LT"/>
        </w:rPr>
      </w:pPr>
    </w:p>
    <w:p w14:paraId="7DAEEC2C" w14:textId="77777777" w:rsidR="00BC5776" w:rsidRDefault="00BC5776" w:rsidP="00BC5776">
      <w:pPr>
        <w:keepNext/>
        <w:rPr>
          <w:i/>
          <w:sz w:val="22"/>
          <w:szCs w:val="22"/>
          <w:u w:val="single"/>
          <w:lang w:val="lt-LT"/>
        </w:rPr>
      </w:pPr>
      <w:r>
        <w:rPr>
          <w:i/>
          <w:sz w:val="22"/>
          <w:szCs w:val="22"/>
          <w:u w:val="single"/>
          <w:lang w:val="lt-LT"/>
        </w:rPr>
        <w:t>Dozavimas</w:t>
      </w:r>
    </w:p>
    <w:p w14:paraId="3AA748E0" w14:textId="77777777" w:rsidR="00BC5776" w:rsidRDefault="00BC5776" w:rsidP="00BC5776">
      <w:pPr>
        <w:keepNext/>
        <w:rPr>
          <w:sz w:val="22"/>
          <w:szCs w:val="22"/>
          <w:lang w:val="lt-LT"/>
        </w:rPr>
      </w:pPr>
    </w:p>
    <w:p w14:paraId="3EA37AA3" w14:textId="77777777" w:rsidR="00BC5776" w:rsidRDefault="00BC5776" w:rsidP="00BC5776">
      <w:pPr>
        <w:rPr>
          <w:sz w:val="22"/>
          <w:szCs w:val="22"/>
          <w:lang w:val="lt-LT"/>
        </w:rPr>
      </w:pPr>
      <w:bookmarkStart w:id="3" w:name="posology"/>
      <w:bookmarkEnd w:id="3"/>
      <w:r>
        <w:rPr>
          <w:sz w:val="22"/>
          <w:szCs w:val="22"/>
          <w:u w:val="single"/>
          <w:lang w:val="lt-LT"/>
        </w:rPr>
        <w:t>Pirminė vakcinacija</w:t>
      </w:r>
    </w:p>
    <w:p w14:paraId="20A4A113" w14:textId="77777777" w:rsidR="00BC5776" w:rsidRDefault="00BC5776" w:rsidP="00BC5776">
      <w:pPr>
        <w:rPr>
          <w:sz w:val="22"/>
          <w:szCs w:val="22"/>
          <w:lang w:val="lt-LT"/>
        </w:rPr>
      </w:pPr>
      <w:r>
        <w:rPr>
          <w:sz w:val="22"/>
          <w:szCs w:val="22"/>
          <w:lang w:val="lt-LT"/>
        </w:rPr>
        <w:t>Suaugusiesiems ir 2 metų bei vyresniems vaikams – viena 0,5 mililitro tūrio vienkartinė dozė leidžiama į raumenis arba po oda. PNEUMOVAX nerekomenduojama vartoti jaunesniems kaip 2 metų vaikams, kadangi vakcinos saugumas ir veiksmingumas neištirti, o antikūnų susidarymas gali būti silpnas.</w:t>
      </w:r>
    </w:p>
    <w:p w14:paraId="66C411EB" w14:textId="77777777" w:rsidR="00BC5776" w:rsidRDefault="00BC5776" w:rsidP="00BC5776">
      <w:pPr>
        <w:ind w:firstLine="720"/>
        <w:rPr>
          <w:sz w:val="22"/>
          <w:szCs w:val="22"/>
          <w:lang w:val="lt-LT"/>
        </w:rPr>
      </w:pPr>
    </w:p>
    <w:p w14:paraId="0AF0512C" w14:textId="77777777" w:rsidR="00BC5776" w:rsidRDefault="00BC5776" w:rsidP="00BC5776">
      <w:pPr>
        <w:keepNext/>
        <w:rPr>
          <w:sz w:val="22"/>
          <w:szCs w:val="22"/>
          <w:lang w:val="lt-LT"/>
        </w:rPr>
      </w:pPr>
      <w:r>
        <w:rPr>
          <w:sz w:val="22"/>
          <w:szCs w:val="22"/>
          <w:u w:val="single"/>
          <w:lang w:val="lt-LT"/>
        </w:rPr>
        <w:t>Specialiosios dozavimo rekomendacijos</w:t>
      </w:r>
    </w:p>
    <w:p w14:paraId="4066AE92" w14:textId="77777777" w:rsidR="00BC5776" w:rsidRDefault="00BC5776" w:rsidP="00BC5776">
      <w:pPr>
        <w:rPr>
          <w:sz w:val="22"/>
          <w:szCs w:val="22"/>
          <w:lang w:val="lt-LT"/>
        </w:rPr>
      </w:pPr>
      <w:r>
        <w:rPr>
          <w:sz w:val="22"/>
          <w:szCs w:val="22"/>
          <w:lang w:val="lt-LT"/>
        </w:rPr>
        <w:t xml:space="preserve">Pneumokokinę vakciną rekomenduojama skirti likus bent dviem savaitėms prieš planinę splenektomiją arba prieš chemoterapijos ar kito imuninę sistemą slopinančio gydymo pradžią. Reikėtų vengti skiepyti chemoterapijos ar radioterapijos skyrimo metu. </w:t>
      </w:r>
    </w:p>
    <w:p w14:paraId="3E43E99C" w14:textId="77777777" w:rsidR="00BC5776" w:rsidRDefault="00BC5776" w:rsidP="00BC5776">
      <w:pPr>
        <w:rPr>
          <w:sz w:val="22"/>
          <w:szCs w:val="22"/>
          <w:lang w:val="lt-LT"/>
        </w:rPr>
      </w:pPr>
    </w:p>
    <w:p w14:paraId="4E65E5F4" w14:textId="77777777" w:rsidR="00BC5776" w:rsidRDefault="00BC5776" w:rsidP="00BC5776">
      <w:pPr>
        <w:rPr>
          <w:sz w:val="22"/>
          <w:szCs w:val="22"/>
          <w:lang w:val="lt-LT"/>
        </w:rPr>
      </w:pPr>
      <w:r>
        <w:rPr>
          <w:sz w:val="22"/>
          <w:szCs w:val="22"/>
          <w:lang w:val="lt-LT"/>
        </w:rPr>
        <w:lastRenderedPageBreak/>
        <w:t xml:space="preserve">Baigus skirti chemoterapiją ir (arba) radioterapiją dėl vėžinės ligos, imuninis atsakas į vakcinaciją gali išlikti susilpnėjęs. Todėl vakcinos negalima leisti anksčiau nei praeis trys mėnesiai po minėto gydymo pabaigos. Vakciną galima suleisti ir dar vėliau tiems pacientams, kuriems buvo skirtas intensyvus ar ilgalaikis gydymas (žr. 4.4 skyrių). </w:t>
      </w:r>
    </w:p>
    <w:p w14:paraId="3633AB24" w14:textId="77777777" w:rsidR="00BC5776" w:rsidRDefault="00BC5776" w:rsidP="00BC5776">
      <w:pPr>
        <w:rPr>
          <w:sz w:val="22"/>
          <w:szCs w:val="22"/>
          <w:lang w:val="lt-LT"/>
        </w:rPr>
      </w:pPr>
    </w:p>
    <w:p w14:paraId="77395453" w14:textId="77777777" w:rsidR="00BC5776" w:rsidRDefault="00BC5776" w:rsidP="00BC5776">
      <w:pPr>
        <w:rPr>
          <w:sz w:val="22"/>
          <w:szCs w:val="22"/>
          <w:lang w:val="lt-LT"/>
        </w:rPr>
      </w:pPr>
      <w:r>
        <w:rPr>
          <w:sz w:val="22"/>
          <w:szCs w:val="22"/>
          <w:lang w:val="lt-LT"/>
        </w:rPr>
        <w:t xml:space="preserve">Asmenys, kuriems nustatoma asimptominė ar simptomus sukelianti ŽIV infekcija, turi būti paskiepyti kaip galima greičiau nuo šios diagnozės patvirtinimo. </w:t>
      </w:r>
    </w:p>
    <w:p w14:paraId="6D64E298" w14:textId="77777777" w:rsidR="00BC5776" w:rsidRDefault="00BC5776" w:rsidP="00BC5776">
      <w:pPr>
        <w:rPr>
          <w:sz w:val="22"/>
          <w:szCs w:val="22"/>
          <w:u w:val="single"/>
          <w:lang w:val="lt-LT"/>
        </w:rPr>
      </w:pPr>
    </w:p>
    <w:p w14:paraId="5255D788" w14:textId="77777777" w:rsidR="00BC5776" w:rsidRDefault="00BC5776" w:rsidP="00BC5776">
      <w:pPr>
        <w:keepNext/>
        <w:rPr>
          <w:sz w:val="22"/>
          <w:szCs w:val="22"/>
          <w:u w:val="single"/>
          <w:lang w:val="lt-LT"/>
        </w:rPr>
      </w:pPr>
      <w:r>
        <w:rPr>
          <w:sz w:val="22"/>
          <w:szCs w:val="22"/>
          <w:u w:val="single"/>
          <w:lang w:val="lt-LT"/>
        </w:rPr>
        <w:t>Revakcinacija</w:t>
      </w:r>
    </w:p>
    <w:p w14:paraId="423A4F0D" w14:textId="77777777" w:rsidR="00BC5776" w:rsidRDefault="00BC5776" w:rsidP="00BC5776">
      <w:pPr>
        <w:rPr>
          <w:sz w:val="22"/>
          <w:szCs w:val="22"/>
          <w:lang w:val="lt-LT"/>
        </w:rPr>
      </w:pPr>
      <w:r>
        <w:rPr>
          <w:sz w:val="22"/>
          <w:szCs w:val="22"/>
          <w:lang w:val="lt-LT"/>
        </w:rPr>
        <w:t>Viena 0,5 mililitro tūrio vienkartinė dozė leidžiama į raumenis arba po oda.</w:t>
      </w:r>
    </w:p>
    <w:p w14:paraId="51F78CF9" w14:textId="77777777" w:rsidR="00BC5776" w:rsidRDefault="00BC5776" w:rsidP="00BC5776">
      <w:pPr>
        <w:rPr>
          <w:sz w:val="22"/>
          <w:szCs w:val="22"/>
          <w:lang w:val="lt-LT"/>
        </w:rPr>
      </w:pPr>
    </w:p>
    <w:p w14:paraId="20E811D6" w14:textId="77777777" w:rsidR="00BC5776" w:rsidRDefault="00BC5776" w:rsidP="00BC5776">
      <w:pPr>
        <w:rPr>
          <w:sz w:val="22"/>
          <w:szCs w:val="22"/>
          <w:lang w:val="lt-LT"/>
        </w:rPr>
      </w:pPr>
      <w:r>
        <w:rPr>
          <w:sz w:val="22"/>
          <w:szCs w:val="22"/>
          <w:lang w:val="lt-LT"/>
        </w:rPr>
        <w:t>Tikslus revakcinacijos laikas ir jos poreikis turi būti nustatyti remiantis galiojančiomis oficialiomis rekomendacijomis.</w:t>
      </w:r>
    </w:p>
    <w:p w14:paraId="02010F5E" w14:textId="77777777" w:rsidR="00BC5776" w:rsidRDefault="00BC5776" w:rsidP="00BC5776">
      <w:pPr>
        <w:rPr>
          <w:sz w:val="22"/>
          <w:szCs w:val="22"/>
          <w:lang w:val="lt-LT"/>
        </w:rPr>
      </w:pPr>
    </w:p>
    <w:p w14:paraId="7DB74DB4" w14:textId="77777777" w:rsidR="00BC5776" w:rsidRDefault="00BC5776" w:rsidP="00BC5776">
      <w:pPr>
        <w:rPr>
          <w:sz w:val="22"/>
          <w:szCs w:val="22"/>
          <w:lang w:val="lt-LT"/>
        </w:rPr>
      </w:pPr>
      <w:r>
        <w:rPr>
          <w:sz w:val="22"/>
          <w:szCs w:val="22"/>
          <w:lang w:val="lt-LT"/>
        </w:rPr>
        <w:t>Informacija apie imuninį atsaką po revakcinacijos pateikiama 5.1 skyriuje.</w:t>
      </w:r>
    </w:p>
    <w:p w14:paraId="7C2CFA4F" w14:textId="77777777" w:rsidR="00BC5776" w:rsidRDefault="00BC5776" w:rsidP="00BC5776">
      <w:pPr>
        <w:rPr>
          <w:sz w:val="22"/>
          <w:szCs w:val="22"/>
          <w:lang w:val="lt-LT"/>
        </w:rPr>
      </w:pPr>
    </w:p>
    <w:p w14:paraId="648BACA5" w14:textId="77777777" w:rsidR="00BC5776" w:rsidRDefault="00BC5776" w:rsidP="00BC5776">
      <w:pPr>
        <w:rPr>
          <w:sz w:val="22"/>
          <w:szCs w:val="22"/>
          <w:lang w:val="lt-LT"/>
        </w:rPr>
      </w:pPr>
      <w:r>
        <w:rPr>
          <w:sz w:val="22"/>
          <w:szCs w:val="22"/>
          <w:lang w:val="lt-LT"/>
        </w:rPr>
        <w:t>Nerekomenduojama revakcinacijos skirti nepraėjus bent trejiems metams, kadangi gali padidėti nepageidaujamų reakcijų pasireiškimo rizika. Nustatyta, kad po revakcinacijos dažniau pasireiškia vietinių, o ≥ 65 metų asmenims – ir kai kurių sisteminių reakcijų, lyginant su jų dažniu po pirminės vakcinacijos, kai tarp dozių vartojimo praėjo nuo trejų iki penkerių metų. Žr. 4.8 skyrių.</w:t>
      </w:r>
    </w:p>
    <w:p w14:paraId="5D6B3132" w14:textId="77777777" w:rsidR="00BC5776" w:rsidRDefault="00BC5776" w:rsidP="00BC5776">
      <w:pPr>
        <w:rPr>
          <w:sz w:val="22"/>
          <w:szCs w:val="22"/>
          <w:lang w:val="lt-LT"/>
        </w:rPr>
      </w:pPr>
    </w:p>
    <w:p w14:paraId="744B43A5" w14:textId="77777777" w:rsidR="00BC5776" w:rsidRDefault="00BC5776" w:rsidP="00BC5776">
      <w:pPr>
        <w:rPr>
          <w:sz w:val="22"/>
          <w:szCs w:val="22"/>
          <w:lang w:val="lt-LT"/>
        </w:rPr>
      </w:pPr>
      <w:r>
        <w:rPr>
          <w:sz w:val="22"/>
          <w:szCs w:val="22"/>
          <w:lang w:val="lt-LT"/>
        </w:rPr>
        <w:t>Turima labai nedaug klinikinių duomenų apie daugiau kaip dviejų PNEUMOVAX dozių vartojimą.</w:t>
      </w:r>
    </w:p>
    <w:p w14:paraId="066F1425" w14:textId="77777777" w:rsidR="00BC5776" w:rsidRDefault="00BC5776" w:rsidP="00BC5776">
      <w:pPr>
        <w:rPr>
          <w:sz w:val="22"/>
          <w:szCs w:val="22"/>
          <w:lang w:val="lt-LT"/>
        </w:rPr>
      </w:pPr>
    </w:p>
    <w:p w14:paraId="6E648503" w14:textId="77777777" w:rsidR="00BC5776" w:rsidRDefault="00BC5776" w:rsidP="00BC5776">
      <w:pPr>
        <w:rPr>
          <w:sz w:val="22"/>
          <w:szCs w:val="22"/>
          <w:u w:val="single"/>
          <w:lang w:val="lt-LT"/>
        </w:rPr>
      </w:pPr>
      <w:r>
        <w:rPr>
          <w:sz w:val="22"/>
          <w:szCs w:val="22"/>
          <w:u w:val="single"/>
          <w:lang w:val="lt-LT"/>
        </w:rPr>
        <w:t>Suaugusiesiems</w:t>
      </w:r>
    </w:p>
    <w:p w14:paraId="214FBF6D" w14:textId="77777777" w:rsidR="00BC5776" w:rsidRDefault="00BC5776" w:rsidP="00BC5776">
      <w:pPr>
        <w:rPr>
          <w:sz w:val="22"/>
          <w:szCs w:val="22"/>
          <w:lang w:val="lt-LT"/>
        </w:rPr>
      </w:pPr>
      <w:r>
        <w:rPr>
          <w:sz w:val="22"/>
          <w:szCs w:val="22"/>
          <w:lang w:val="lt-LT"/>
        </w:rPr>
        <w:t>Sveikų suaugusių asmenų įprastai revakcinuoti nereikia.</w:t>
      </w:r>
    </w:p>
    <w:p w14:paraId="0B6F6B7A" w14:textId="77777777" w:rsidR="00BC5776" w:rsidRDefault="00BC5776" w:rsidP="00BC5776">
      <w:pPr>
        <w:rPr>
          <w:sz w:val="22"/>
          <w:szCs w:val="22"/>
          <w:lang w:val="lt-LT"/>
        </w:rPr>
      </w:pPr>
    </w:p>
    <w:p w14:paraId="4C7AE79C" w14:textId="77777777" w:rsidR="00BC5776" w:rsidRDefault="00BC5776" w:rsidP="00BC5776">
      <w:pPr>
        <w:rPr>
          <w:sz w:val="22"/>
          <w:szCs w:val="22"/>
          <w:lang w:val="lt-LT"/>
        </w:rPr>
      </w:pPr>
      <w:r>
        <w:rPr>
          <w:sz w:val="22"/>
          <w:szCs w:val="22"/>
          <w:lang w:val="lt-LT"/>
        </w:rPr>
        <w:t>Revakcinacijos poreikis gali būti svarstomas tiems asmenims, kuriems yra padidėjusi sunkios pneumokokinės infekcijos pasireiškimo rizika ir kuriems pneumokokinė vakcina buvo skirta prieš daugiau kaip penkerius metus arba kuriems nustatytas greitas antikūnų prieš pneumokokus kiekio mažėjimas. Ypatingų populiacijų pacientams (pvz., kai pašalinta blužnis), kuriems yra žinoma didelė mirtinų pneumokokinių infekcijų pasireiškimo rizika, galima apsvarstyti revakcinacijos poreikį po trejų metų.</w:t>
      </w:r>
    </w:p>
    <w:p w14:paraId="22141FAB" w14:textId="77777777" w:rsidR="00BC5776" w:rsidRDefault="00BC5776" w:rsidP="00BC5776">
      <w:pPr>
        <w:rPr>
          <w:sz w:val="22"/>
          <w:szCs w:val="22"/>
          <w:u w:val="single"/>
          <w:lang w:val="lt-LT"/>
        </w:rPr>
      </w:pPr>
    </w:p>
    <w:p w14:paraId="790FAE59" w14:textId="77777777" w:rsidR="00BC5776" w:rsidRDefault="00BC5776" w:rsidP="00BC5776">
      <w:pPr>
        <w:rPr>
          <w:sz w:val="22"/>
          <w:szCs w:val="22"/>
          <w:u w:val="single"/>
          <w:lang w:val="lt-LT"/>
        </w:rPr>
      </w:pPr>
      <w:r>
        <w:rPr>
          <w:sz w:val="22"/>
          <w:szCs w:val="22"/>
          <w:u w:val="single"/>
          <w:lang w:val="lt-LT"/>
        </w:rPr>
        <w:t>Vaikams</w:t>
      </w:r>
    </w:p>
    <w:p w14:paraId="69A07441" w14:textId="77777777" w:rsidR="00BC5776" w:rsidRDefault="00BC5776" w:rsidP="00BC5776">
      <w:pPr>
        <w:rPr>
          <w:sz w:val="22"/>
          <w:szCs w:val="22"/>
          <w:lang w:val="lt-LT"/>
        </w:rPr>
      </w:pPr>
      <w:r>
        <w:rPr>
          <w:sz w:val="22"/>
          <w:szCs w:val="22"/>
          <w:lang w:val="lt-LT"/>
        </w:rPr>
        <w:t>Sveikų vaikų įprastai revakcinuoti nereikia.</w:t>
      </w:r>
    </w:p>
    <w:p w14:paraId="4B98DF6B" w14:textId="77777777" w:rsidR="00BC5776" w:rsidRDefault="00BC5776" w:rsidP="00BC5776">
      <w:pPr>
        <w:rPr>
          <w:sz w:val="22"/>
          <w:szCs w:val="22"/>
          <w:u w:val="single"/>
          <w:lang w:val="lt-LT"/>
        </w:rPr>
      </w:pPr>
    </w:p>
    <w:p w14:paraId="42BFE4BC" w14:textId="77777777" w:rsidR="00BC5776" w:rsidRDefault="00BC5776" w:rsidP="00BC5776">
      <w:pPr>
        <w:rPr>
          <w:sz w:val="22"/>
          <w:szCs w:val="22"/>
          <w:u w:val="single"/>
          <w:lang w:val="lt-LT"/>
        </w:rPr>
      </w:pPr>
      <w:r>
        <w:rPr>
          <w:sz w:val="22"/>
          <w:szCs w:val="22"/>
          <w:u w:val="single"/>
          <w:lang w:val="lt-LT"/>
        </w:rPr>
        <w:t>10 metų ir vyresniems vaikams</w:t>
      </w:r>
    </w:p>
    <w:p w14:paraId="56B6EA78" w14:textId="77777777" w:rsidR="00BC5776" w:rsidRDefault="00BC5776" w:rsidP="00BC5776">
      <w:pPr>
        <w:rPr>
          <w:sz w:val="22"/>
          <w:szCs w:val="22"/>
          <w:lang w:val="lt-LT"/>
        </w:rPr>
      </w:pPr>
      <w:r>
        <w:rPr>
          <w:sz w:val="22"/>
          <w:szCs w:val="22"/>
          <w:lang w:val="lt-LT"/>
        </w:rPr>
        <w:t>Jiems galima svarstyti revakcinacijos poreikį, atsižvelgiant į suaugusiesiems taikomas rekomendacijas (žr. anksčiau).</w:t>
      </w:r>
    </w:p>
    <w:p w14:paraId="424DE632" w14:textId="77777777" w:rsidR="00BC5776" w:rsidRDefault="00BC5776" w:rsidP="00BC5776">
      <w:pPr>
        <w:rPr>
          <w:sz w:val="22"/>
          <w:szCs w:val="22"/>
          <w:u w:val="single"/>
          <w:lang w:val="lt-LT"/>
        </w:rPr>
      </w:pPr>
    </w:p>
    <w:p w14:paraId="4184D585" w14:textId="77777777" w:rsidR="00BC5776" w:rsidRDefault="00BC5776" w:rsidP="00BC5776">
      <w:pPr>
        <w:rPr>
          <w:sz w:val="22"/>
          <w:szCs w:val="22"/>
          <w:u w:val="single"/>
          <w:lang w:val="lt-LT"/>
        </w:rPr>
      </w:pPr>
      <w:r>
        <w:rPr>
          <w:sz w:val="22"/>
          <w:szCs w:val="22"/>
          <w:u w:val="single"/>
          <w:lang w:val="lt-LT"/>
        </w:rPr>
        <w:t>Vaikams nuo 2 iki 10 metų</w:t>
      </w:r>
    </w:p>
    <w:p w14:paraId="2000227D" w14:textId="77777777" w:rsidR="00BC5776" w:rsidRDefault="00BC5776" w:rsidP="00BC5776">
      <w:pPr>
        <w:rPr>
          <w:sz w:val="22"/>
          <w:szCs w:val="22"/>
          <w:lang w:val="lt-LT"/>
        </w:rPr>
      </w:pPr>
      <w:r>
        <w:rPr>
          <w:sz w:val="22"/>
          <w:szCs w:val="22"/>
          <w:lang w:val="lt-LT"/>
        </w:rPr>
        <w:t>Revakcinacijos poreikį galima svarstyti tik praėjus 3 metams, jeigu jiems nustatoma didelė pneumokokinių infekcijų pasireiškimo rizika (pvz., tiems, kuriems nustatytas nefrozinis sindromas, yra asplenija arba pjautuvinė anemija).</w:t>
      </w:r>
    </w:p>
    <w:p w14:paraId="4037E0B7" w14:textId="77777777" w:rsidR="00BC5776" w:rsidRDefault="00BC5776" w:rsidP="00BC5776">
      <w:pPr>
        <w:rPr>
          <w:sz w:val="22"/>
          <w:szCs w:val="22"/>
          <w:lang w:val="lt-LT"/>
        </w:rPr>
      </w:pPr>
    </w:p>
    <w:p w14:paraId="3AB49503" w14:textId="77777777" w:rsidR="00BC5776" w:rsidRDefault="00BC5776" w:rsidP="00BC5776">
      <w:pPr>
        <w:keepNext/>
        <w:rPr>
          <w:i/>
          <w:sz w:val="22"/>
          <w:szCs w:val="22"/>
          <w:u w:val="single"/>
          <w:lang w:val="lt-LT"/>
        </w:rPr>
      </w:pPr>
      <w:r>
        <w:rPr>
          <w:i/>
          <w:sz w:val="22"/>
          <w:szCs w:val="22"/>
          <w:u w:val="single"/>
          <w:lang w:val="lt-LT"/>
        </w:rPr>
        <w:t>Vartojimo metodas</w:t>
      </w:r>
    </w:p>
    <w:p w14:paraId="3CC56756" w14:textId="77777777" w:rsidR="00BC5776" w:rsidRDefault="00BC5776" w:rsidP="00BC5776">
      <w:pPr>
        <w:keepNext/>
        <w:rPr>
          <w:b/>
          <w:sz w:val="22"/>
          <w:szCs w:val="22"/>
          <w:lang w:val="lt-LT"/>
        </w:rPr>
      </w:pPr>
    </w:p>
    <w:p w14:paraId="7C1A2083" w14:textId="77777777" w:rsidR="00BC5776" w:rsidRDefault="00BC5776" w:rsidP="00BC5776">
      <w:pPr>
        <w:rPr>
          <w:b/>
          <w:sz w:val="22"/>
          <w:szCs w:val="22"/>
          <w:lang w:val="lt-LT"/>
        </w:rPr>
      </w:pPr>
      <w:r>
        <w:rPr>
          <w:sz w:val="22"/>
          <w:szCs w:val="22"/>
          <w:lang w:val="lt-LT"/>
        </w:rPr>
        <w:t>0,5 ml tūrio dozę iš vienadozės PNEUMOVAX pakuotės reikia suleisti į raumenis (i.m.) arba po oda (s.c.).</w:t>
      </w:r>
    </w:p>
    <w:p w14:paraId="115E2C5E" w14:textId="77777777" w:rsidR="00BC5776" w:rsidRDefault="00BC5776" w:rsidP="00BC5776">
      <w:pPr>
        <w:rPr>
          <w:sz w:val="22"/>
          <w:szCs w:val="22"/>
          <w:lang w:val="lt-LT"/>
        </w:rPr>
      </w:pPr>
    </w:p>
    <w:p w14:paraId="64D8BF7A" w14:textId="77777777" w:rsidR="00BC5776" w:rsidRDefault="00BC5776" w:rsidP="00BC5776">
      <w:pPr>
        <w:keepNext/>
        <w:ind w:left="567" w:hanging="567"/>
        <w:rPr>
          <w:b/>
          <w:sz w:val="22"/>
          <w:szCs w:val="22"/>
          <w:lang w:val="lt-LT"/>
        </w:rPr>
      </w:pPr>
      <w:r>
        <w:rPr>
          <w:b/>
          <w:sz w:val="22"/>
          <w:szCs w:val="22"/>
          <w:lang w:val="lt-LT"/>
        </w:rPr>
        <w:lastRenderedPageBreak/>
        <w:t>4.3.</w:t>
      </w:r>
      <w:r>
        <w:rPr>
          <w:b/>
          <w:sz w:val="22"/>
          <w:szCs w:val="22"/>
          <w:lang w:val="lt-LT"/>
        </w:rPr>
        <w:tab/>
      </w:r>
      <w:r>
        <w:rPr>
          <w:b/>
          <w:sz w:val="22"/>
          <w:szCs w:val="22"/>
          <w:lang w:val="lt-LT" w:bidi="lt-LT"/>
        </w:rPr>
        <w:t>Kontraindikacijos</w:t>
      </w:r>
    </w:p>
    <w:p w14:paraId="6A36A766" w14:textId="77777777" w:rsidR="00BC5776" w:rsidRDefault="00BC5776" w:rsidP="00BC5776">
      <w:pPr>
        <w:keepNext/>
        <w:rPr>
          <w:sz w:val="22"/>
          <w:szCs w:val="22"/>
          <w:lang w:val="lt-LT"/>
        </w:rPr>
      </w:pPr>
    </w:p>
    <w:p w14:paraId="4DC0EC77" w14:textId="77777777" w:rsidR="00BC5776" w:rsidRDefault="00BC5776" w:rsidP="00BC5776">
      <w:pPr>
        <w:rPr>
          <w:sz w:val="22"/>
          <w:szCs w:val="22"/>
          <w:lang w:val="lt-LT"/>
        </w:rPr>
      </w:pPr>
      <w:r>
        <w:rPr>
          <w:sz w:val="22"/>
          <w:szCs w:val="22"/>
          <w:lang w:val="lt-LT" w:bidi="lt-LT"/>
        </w:rPr>
        <w:t>Padidėjęs jautrumas veikliajai arba bet kuriai 6.1 skyriuje nurodytai pagalbinei medžiagai</w:t>
      </w:r>
      <w:r>
        <w:rPr>
          <w:sz w:val="22"/>
          <w:szCs w:val="22"/>
          <w:lang w:val="lt-LT"/>
        </w:rPr>
        <w:t>.</w:t>
      </w:r>
      <w:bookmarkStart w:id="4" w:name="ContraInd"/>
      <w:bookmarkEnd w:id="4"/>
    </w:p>
    <w:p w14:paraId="7D3C6718" w14:textId="77777777" w:rsidR="00BC5776" w:rsidRDefault="00BC5776" w:rsidP="00BC5776">
      <w:pPr>
        <w:rPr>
          <w:sz w:val="22"/>
          <w:szCs w:val="22"/>
          <w:lang w:val="lt-LT"/>
        </w:rPr>
      </w:pPr>
    </w:p>
    <w:p w14:paraId="114C0A11" w14:textId="77777777" w:rsidR="00BC5776" w:rsidRDefault="00BC5776" w:rsidP="00BC5776">
      <w:pPr>
        <w:keepNext/>
        <w:ind w:left="567" w:hanging="567"/>
        <w:rPr>
          <w:b/>
          <w:sz w:val="22"/>
          <w:szCs w:val="22"/>
          <w:lang w:val="lt-LT"/>
        </w:rPr>
      </w:pPr>
      <w:r>
        <w:rPr>
          <w:b/>
          <w:sz w:val="22"/>
          <w:szCs w:val="22"/>
          <w:lang w:val="lt-LT"/>
        </w:rPr>
        <w:t>4.4.</w:t>
      </w:r>
      <w:r>
        <w:rPr>
          <w:b/>
          <w:sz w:val="22"/>
          <w:szCs w:val="22"/>
          <w:lang w:val="lt-LT"/>
        </w:rPr>
        <w:tab/>
      </w:r>
      <w:r>
        <w:rPr>
          <w:b/>
          <w:sz w:val="22"/>
          <w:szCs w:val="22"/>
          <w:lang w:val="lt-LT" w:bidi="lt-LT"/>
        </w:rPr>
        <w:t>Specialūs įspėjimai ir atsargumo priemonės</w:t>
      </w:r>
    </w:p>
    <w:p w14:paraId="2D2AFBE1" w14:textId="77777777" w:rsidR="00BC5776" w:rsidRDefault="00BC5776" w:rsidP="00BC5776">
      <w:pPr>
        <w:keepNext/>
        <w:rPr>
          <w:sz w:val="22"/>
          <w:szCs w:val="22"/>
          <w:lang w:val="lt-LT"/>
        </w:rPr>
      </w:pPr>
    </w:p>
    <w:p w14:paraId="650DA813" w14:textId="77777777" w:rsidR="00BC5776" w:rsidRDefault="00BC5776" w:rsidP="00BC5776">
      <w:pPr>
        <w:rPr>
          <w:sz w:val="22"/>
          <w:szCs w:val="22"/>
          <w:lang w:val="lt-LT"/>
        </w:rPr>
      </w:pPr>
      <w:bookmarkStart w:id="5" w:name="Warning"/>
      <w:bookmarkEnd w:id="5"/>
      <w:r>
        <w:rPr>
          <w:sz w:val="22"/>
          <w:szCs w:val="22"/>
          <w:lang w:val="lt-LT"/>
        </w:rPr>
        <w:t>Reikia atidėti šios vakcinos skyrimą, jeigu nustatoma bet kokia reikšminga karščiavimu pasireiškianti liga, kita aktyvi infekcija arba tuomet, kai sisteminė reakcija galėtų kelti reikšmingą riziką, išskyrus tuos atvejus, kai toks vakcinacijos atidėjimas gali lemti dar didesnę riziką.</w:t>
      </w:r>
    </w:p>
    <w:p w14:paraId="57F5C9BA" w14:textId="77777777" w:rsidR="00BC5776" w:rsidRDefault="00BC5776" w:rsidP="00BC5776">
      <w:pPr>
        <w:rPr>
          <w:sz w:val="22"/>
          <w:szCs w:val="22"/>
          <w:lang w:val="lt-LT"/>
        </w:rPr>
      </w:pPr>
    </w:p>
    <w:p w14:paraId="0B48C2D5" w14:textId="77777777" w:rsidR="00BC5776" w:rsidRDefault="00BC5776" w:rsidP="00BC5776">
      <w:pPr>
        <w:rPr>
          <w:sz w:val="22"/>
          <w:szCs w:val="22"/>
          <w:lang w:val="lt-LT"/>
        </w:rPr>
      </w:pPr>
      <w:r>
        <w:rPr>
          <w:sz w:val="22"/>
          <w:szCs w:val="22"/>
          <w:lang w:val="lt-LT"/>
        </w:rPr>
        <w:t>PNEUMOVAX niekada negalima leisti į kraujagyslę, todėl reikia imtis atsargumo priemonių, kad būtų įsitikinta, jog adata nepateko į kraujagyslę. Be to, vakcinos negalima suleisti į odą, kadangi toks švirkštimo būdas yra susijęs su padažnėjusiomis vietinėmis reakcijomis.</w:t>
      </w:r>
    </w:p>
    <w:p w14:paraId="01672C31" w14:textId="77777777" w:rsidR="00BC5776" w:rsidRDefault="00BC5776" w:rsidP="00BC5776">
      <w:pPr>
        <w:rPr>
          <w:sz w:val="22"/>
          <w:szCs w:val="22"/>
          <w:lang w:val="lt-LT"/>
        </w:rPr>
      </w:pPr>
    </w:p>
    <w:p w14:paraId="6E16F9DD" w14:textId="77777777" w:rsidR="00BC5776" w:rsidRDefault="00BC5776" w:rsidP="00BC5776">
      <w:pPr>
        <w:rPr>
          <w:sz w:val="22"/>
          <w:szCs w:val="22"/>
          <w:lang w:val="lt-LT"/>
        </w:rPr>
      </w:pPr>
      <w:r>
        <w:rPr>
          <w:sz w:val="22"/>
          <w:szCs w:val="22"/>
          <w:lang w:val="lt-LT"/>
        </w:rPr>
        <w:t xml:space="preserve">Jeigu vakcina skiriama pacientams, kurių imuninė sistema susilpnėjusi dėl gretutinės būklės arba dėl skiriamo medikamentinio gydymo (pvz., imuninę sistemą slopinančiais preparatais, tokiais kaip nuo vėžio skiriama chemoterapija ar radioterapija), po pirmosios ar antrosios vakcinos dozės gali nesusidaryti laukiamas antikūnų kiekis serume. Dėl šios priežasties tokie pacientai gali būti nepakankamai apsaugoti nuo pneumokokinės ligos pasireiškimo, kaip kiti asmenys, kurių imuninės sistemos veikla nėra sutrikusi. </w:t>
      </w:r>
    </w:p>
    <w:p w14:paraId="027C779F" w14:textId="77777777" w:rsidR="00BC5776" w:rsidRDefault="00BC5776" w:rsidP="00BC5776">
      <w:pPr>
        <w:rPr>
          <w:sz w:val="22"/>
          <w:szCs w:val="22"/>
          <w:lang w:val="lt-LT"/>
        </w:rPr>
      </w:pPr>
    </w:p>
    <w:p w14:paraId="7C05AFCD" w14:textId="77777777" w:rsidR="00BC5776" w:rsidRDefault="00BC5776" w:rsidP="00BC5776">
      <w:pPr>
        <w:rPr>
          <w:sz w:val="22"/>
          <w:szCs w:val="22"/>
          <w:lang w:val="lt-LT"/>
        </w:rPr>
      </w:pPr>
      <w:r>
        <w:rPr>
          <w:sz w:val="22"/>
          <w:szCs w:val="22"/>
          <w:lang w:val="lt-LT"/>
        </w:rPr>
        <w:t>Kaip ir skiriant bet kurią kitą vakciną, paskiepijus PNEUMOVAX gali nesusidaryti pakankama apsauga visiems recipientams.</w:t>
      </w:r>
    </w:p>
    <w:p w14:paraId="01364FA7" w14:textId="77777777" w:rsidR="00BC5776" w:rsidRDefault="00BC5776" w:rsidP="00BC5776">
      <w:pPr>
        <w:rPr>
          <w:sz w:val="22"/>
          <w:szCs w:val="22"/>
          <w:lang w:val="lt-LT"/>
        </w:rPr>
      </w:pPr>
    </w:p>
    <w:p w14:paraId="1B9A6DBF" w14:textId="77777777" w:rsidR="00BC5776" w:rsidRDefault="00BC5776" w:rsidP="00BC5776">
      <w:pPr>
        <w:rPr>
          <w:sz w:val="22"/>
          <w:szCs w:val="22"/>
          <w:lang w:val="lt-LT"/>
        </w:rPr>
      </w:pPr>
      <w:r>
        <w:rPr>
          <w:sz w:val="22"/>
          <w:szCs w:val="22"/>
          <w:lang w:val="lt-LT"/>
        </w:rPr>
        <w:t>Pacientams, kuriems skiriamas imuninę sistemą slopinantis gydymas, imuninio atsako atsistatymo laikas skiriasi priklausomai nuo ligos ir skirto gydymo. Kai kuriems pacientams antikūnų susidarymo atsakas reikšmingai pagerėjo per dvejus metus nuo chemoterapijos ar kitokio imuninę sistemą slopinančio gydymo pabaigos (skirto kartu su radioterapija ar be jos), ypatingai tuomet, kai laiko intervalas tarp šio gydymo pabaigos ir vakcinacijos pneumokokine vakcina buvo ilgesnis (žr. 4.2 skyrių).</w:t>
      </w:r>
    </w:p>
    <w:p w14:paraId="0E70F515" w14:textId="77777777" w:rsidR="00BC5776" w:rsidRDefault="00BC5776" w:rsidP="00BC5776">
      <w:pPr>
        <w:rPr>
          <w:sz w:val="22"/>
          <w:szCs w:val="22"/>
          <w:lang w:val="lt-LT"/>
        </w:rPr>
      </w:pPr>
    </w:p>
    <w:p w14:paraId="1E76EA8E" w14:textId="77777777" w:rsidR="00BC5776" w:rsidRDefault="00BC5776" w:rsidP="00BC5776">
      <w:pPr>
        <w:rPr>
          <w:sz w:val="22"/>
          <w:szCs w:val="22"/>
          <w:lang w:val="lt-LT"/>
        </w:rPr>
      </w:pPr>
      <w:r>
        <w:rPr>
          <w:sz w:val="22"/>
          <w:szCs w:val="22"/>
          <w:lang w:val="lt-LT"/>
        </w:rPr>
        <w:t>Kaip ir skiriant bet kurią kitą vakciną, turi būti prieinamos skubiam vartojimui reikiamos gydymo priemonės, įskaitant epinefriną (adrenaliną), jeigu pasireikštų ūminė anafilaksinė reakcija.</w:t>
      </w:r>
    </w:p>
    <w:p w14:paraId="53110318" w14:textId="77777777" w:rsidR="00BC5776" w:rsidRDefault="00BC5776" w:rsidP="00BC5776">
      <w:pPr>
        <w:rPr>
          <w:sz w:val="22"/>
          <w:szCs w:val="22"/>
          <w:lang w:val="lt-LT"/>
        </w:rPr>
      </w:pPr>
    </w:p>
    <w:p w14:paraId="4EB08613" w14:textId="77777777" w:rsidR="00BC5776" w:rsidRDefault="00BC5776" w:rsidP="00BC5776">
      <w:pPr>
        <w:rPr>
          <w:sz w:val="22"/>
          <w:szCs w:val="22"/>
          <w:lang w:val="lt-LT"/>
        </w:rPr>
      </w:pPr>
      <w:r>
        <w:rPr>
          <w:sz w:val="22"/>
          <w:szCs w:val="22"/>
          <w:lang w:val="lt-LT"/>
        </w:rPr>
        <w:t xml:space="preserve">Reikiamas profilaktinis gydymas antibiotikais nuo pneumokokinės infekcijos turi būti tęsiamas ir po skiepijimo pneumokokine vakcina. </w:t>
      </w:r>
    </w:p>
    <w:p w14:paraId="65145AAC" w14:textId="77777777" w:rsidR="00BC5776" w:rsidRDefault="00BC5776" w:rsidP="00BC5776">
      <w:pPr>
        <w:rPr>
          <w:sz w:val="22"/>
          <w:szCs w:val="22"/>
          <w:lang w:val="lt-LT"/>
        </w:rPr>
      </w:pPr>
    </w:p>
    <w:p w14:paraId="58E7552B" w14:textId="77777777" w:rsidR="00BC5776" w:rsidRDefault="00BC5776" w:rsidP="00BC5776">
      <w:pPr>
        <w:rPr>
          <w:sz w:val="22"/>
          <w:szCs w:val="22"/>
          <w:lang w:val="lt-LT"/>
        </w:rPr>
      </w:pPr>
      <w:r>
        <w:rPr>
          <w:sz w:val="22"/>
          <w:szCs w:val="22"/>
          <w:lang w:val="lt-LT"/>
        </w:rPr>
        <w:t>Pacientams, kuriems yra ypatingai didelė sunkios pneumokokinės infekcijos pasireiškimo rizika (pvz., kuriems pašalinta blužnis arba kuriems dėl bet kurios priežasties buvo skirtas imuninę sistemą slopinantis gydymas), reikia nurodyti, kad jiems pasireiškus sunkiai ar staigiai karščiavimu pasireiškiančiai ligai, gali prireikti anksti pradėti gydymą antimikrobiniais preparatais.</w:t>
      </w:r>
    </w:p>
    <w:p w14:paraId="3DBB46E9" w14:textId="77777777" w:rsidR="00BC5776" w:rsidRDefault="00BC5776" w:rsidP="00BC5776">
      <w:pPr>
        <w:rPr>
          <w:sz w:val="22"/>
          <w:szCs w:val="22"/>
          <w:lang w:val="lt-LT"/>
        </w:rPr>
      </w:pPr>
    </w:p>
    <w:p w14:paraId="549C2EE3" w14:textId="77777777" w:rsidR="00BC5776" w:rsidRDefault="00BC5776" w:rsidP="00BC5776">
      <w:pPr>
        <w:rPr>
          <w:sz w:val="22"/>
          <w:szCs w:val="22"/>
          <w:lang w:val="lt-LT"/>
        </w:rPr>
      </w:pPr>
      <w:r>
        <w:rPr>
          <w:sz w:val="22"/>
          <w:szCs w:val="22"/>
          <w:lang w:val="lt-LT"/>
        </w:rPr>
        <w:t>Pneumokokinė vakcina gali būti neveiksminga apsaugant nuo infekcijos, pasireiškiančios dėl kaukolės pamato lūžio arba dėl smegenų skysčio sąryšio su išore.</w:t>
      </w:r>
    </w:p>
    <w:p w14:paraId="06BF96EE" w14:textId="77777777" w:rsidR="00BC5776" w:rsidRDefault="00BC5776" w:rsidP="00BC5776">
      <w:pPr>
        <w:rPr>
          <w:sz w:val="22"/>
          <w:szCs w:val="22"/>
          <w:lang w:val="lt-LT"/>
        </w:rPr>
      </w:pPr>
    </w:p>
    <w:p w14:paraId="7F0DE17A" w14:textId="77777777" w:rsidR="00BC5776" w:rsidRDefault="00BC5776" w:rsidP="00BC5776">
      <w:pPr>
        <w:rPr>
          <w:sz w:val="22"/>
          <w:szCs w:val="22"/>
          <w:lang w:val="lt-LT"/>
        </w:rPr>
      </w:pPr>
      <w:r>
        <w:rPr>
          <w:sz w:val="22"/>
          <w:szCs w:val="22"/>
          <w:lang w:val="lt-LT"/>
        </w:rPr>
        <w:t>Atliktas pirminės vakcinacijos ir revakcinacijos poveikio klinikinis tyrimas su 629 suaugusiais ≥ 65 metų asmenimis ir 379 suaugusiaisiais nuo 50 iki 64 metų. Gauti duomenys rodo, kad injekcijos vietos ir sisteminių nepageidaujamų reakcijų pasireiškimo dažniai ≥ 65 metų asmenims nebuvo didesni nei 50</w:t>
      </w:r>
      <w:r>
        <w:rPr>
          <w:sz w:val="22"/>
          <w:szCs w:val="22"/>
          <w:lang w:val="lt-LT"/>
        </w:rPr>
        <w:noBreakHyphen/>
        <w:t>64 metų asmenims nustatyti dažniai. Pastebėtina, kad paprastai senyvi asmenys gali blogiau toleruoti medicinines intervencijas nei jaunesni asmenys; todėl negalima atmesti, kad kai kuriems senyviems asmenims nepageidaujamų reakcijų gali pasireikšti dažniau ir (arba) sunkesnių (žr. 4.2 skyrių).</w:t>
      </w:r>
    </w:p>
    <w:p w14:paraId="52900E4A" w14:textId="77777777" w:rsidR="00BC5776" w:rsidRDefault="00BC5776" w:rsidP="00BC5776">
      <w:pPr>
        <w:rPr>
          <w:sz w:val="22"/>
          <w:szCs w:val="22"/>
          <w:lang w:val="lt-LT"/>
        </w:rPr>
      </w:pPr>
    </w:p>
    <w:p w14:paraId="7B810838" w14:textId="77777777" w:rsidR="00BC5776" w:rsidRDefault="00BC5776" w:rsidP="00F92AA5">
      <w:pPr>
        <w:keepNext/>
        <w:rPr>
          <w:sz w:val="22"/>
          <w:szCs w:val="22"/>
          <w:u w:val="single"/>
          <w:lang w:val="lt-LT"/>
        </w:rPr>
      </w:pPr>
      <w:r>
        <w:rPr>
          <w:sz w:val="22"/>
          <w:szCs w:val="22"/>
          <w:u w:val="single"/>
          <w:lang w:val="lt-LT"/>
        </w:rPr>
        <w:lastRenderedPageBreak/>
        <w:t>Natris</w:t>
      </w:r>
    </w:p>
    <w:p w14:paraId="2025364B" w14:textId="77777777" w:rsidR="00BC5776" w:rsidRDefault="00BC5776" w:rsidP="00F92AA5">
      <w:pPr>
        <w:keepNext/>
        <w:rPr>
          <w:sz w:val="22"/>
          <w:szCs w:val="22"/>
          <w:lang w:val="lt-LT"/>
        </w:rPr>
      </w:pPr>
      <w:r>
        <w:rPr>
          <w:sz w:val="22"/>
          <w:szCs w:val="22"/>
          <w:lang w:val="lt-LT"/>
        </w:rPr>
        <w:t>Vienoje šio vaistinio preparato dozėje yra mažiau kaip 1 mmol (23 mg) natrio, t. y., jis beveik neturi reikšmės.</w:t>
      </w:r>
    </w:p>
    <w:p w14:paraId="4EA0AF17" w14:textId="77777777" w:rsidR="00BC5776" w:rsidRDefault="00BC5776" w:rsidP="00BC5776">
      <w:pPr>
        <w:rPr>
          <w:sz w:val="22"/>
          <w:szCs w:val="22"/>
          <w:lang w:val="lt-LT"/>
        </w:rPr>
      </w:pPr>
    </w:p>
    <w:p w14:paraId="0569E904" w14:textId="77777777" w:rsidR="00BC5776" w:rsidRDefault="00BC5776" w:rsidP="00BC5776">
      <w:pPr>
        <w:rPr>
          <w:sz w:val="22"/>
          <w:lang w:val="lt-LT"/>
        </w:rPr>
      </w:pPr>
      <w:r>
        <w:rPr>
          <w:sz w:val="22"/>
          <w:u w:val="single"/>
          <w:lang w:val="lt-LT"/>
        </w:rPr>
        <w:t>Atsekamumas</w:t>
      </w:r>
    </w:p>
    <w:p w14:paraId="4B1CE1E5" w14:textId="77777777" w:rsidR="00BC5776" w:rsidRDefault="00BC5776" w:rsidP="00BC5776">
      <w:pPr>
        <w:rPr>
          <w:sz w:val="22"/>
          <w:lang w:val="lt-LT"/>
        </w:rPr>
      </w:pPr>
      <w:r>
        <w:rPr>
          <w:sz w:val="22"/>
          <w:lang w:val="lt-LT"/>
        </w:rPr>
        <w:t>Siekiant pagerinti biologinių vaistinių preparatų atsekamumą, reikia aiškiai užrašyti paskirto vaistinio preparato pavadinimą ir serijos numerį.</w:t>
      </w:r>
    </w:p>
    <w:p w14:paraId="2E12E4CF" w14:textId="77777777" w:rsidR="00BC5776" w:rsidRDefault="00BC5776" w:rsidP="00BC5776">
      <w:pPr>
        <w:rPr>
          <w:sz w:val="22"/>
          <w:szCs w:val="22"/>
          <w:lang w:val="lt-LT"/>
        </w:rPr>
      </w:pPr>
    </w:p>
    <w:p w14:paraId="25E0B224" w14:textId="77777777" w:rsidR="00BC5776" w:rsidRDefault="00BC5776" w:rsidP="00BC5776">
      <w:pPr>
        <w:keepNext/>
        <w:ind w:left="567" w:hanging="567"/>
        <w:rPr>
          <w:b/>
          <w:sz w:val="22"/>
          <w:szCs w:val="22"/>
          <w:lang w:val="lt-LT"/>
        </w:rPr>
      </w:pPr>
      <w:r>
        <w:rPr>
          <w:b/>
          <w:sz w:val="22"/>
          <w:szCs w:val="22"/>
          <w:lang w:val="lt-LT"/>
        </w:rPr>
        <w:t>4.5.</w:t>
      </w:r>
      <w:r>
        <w:rPr>
          <w:b/>
          <w:sz w:val="22"/>
          <w:szCs w:val="22"/>
          <w:lang w:val="lt-LT"/>
        </w:rPr>
        <w:tab/>
      </w:r>
      <w:r>
        <w:rPr>
          <w:b/>
          <w:sz w:val="22"/>
          <w:szCs w:val="22"/>
          <w:lang w:val="lt-LT" w:bidi="lt-LT"/>
        </w:rPr>
        <w:t>Sąveika su kitais vaistiniais preparatais ir kitokia sąveika</w:t>
      </w:r>
    </w:p>
    <w:p w14:paraId="381ED9DB" w14:textId="77777777" w:rsidR="00BC5776" w:rsidRDefault="00BC5776" w:rsidP="00BC5776">
      <w:pPr>
        <w:keepNext/>
        <w:rPr>
          <w:sz w:val="22"/>
          <w:szCs w:val="22"/>
          <w:lang w:val="lt-LT"/>
        </w:rPr>
      </w:pPr>
    </w:p>
    <w:p w14:paraId="12988B0A" w14:textId="77777777" w:rsidR="00BC5776" w:rsidRDefault="00BC5776" w:rsidP="00BC5776">
      <w:pPr>
        <w:rPr>
          <w:sz w:val="22"/>
          <w:szCs w:val="22"/>
          <w:lang w:val="lt-LT"/>
        </w:rPr>
      </w:pPr>
      <w:bookmarkStart w:id="6" w:name="interaction"/>
      <w:bookmarkEnd w:id="6"/>
      <w:r>
        <w:rPr>
          <w:sz w:val="22"/>
          <w:szCs w:val="22"/>
          <w:lang w:val="lt-LT"/>
        </w:rPr>
        <w:t>Pneumokokinę vakciną galima skirti kartu su vakcina nuo gripo, jeigu naudojamos skirtingos adatos ir pasirenkamos skirtingos injekcijos vietos.</w:t>
      </w:r>
    </w:p>
    <w:p w14:paraId="011AC85E" w14:textId="77777777" w:rsidR="00BC5776" w:rsidRDefault="00BC5776" w:rsidP="00BC5776">
      <w:pPr>
        <w:rPr>
          <w:sz w:val="22"/>
          <w:szCs w:val="22"/>
          <w:lang w:val="lt-LT"/>
        </w:rPr>
      </w:pPr>
    </w:p>
    <w:p w14:paraId="7B85676E" w14:textId="77777777" w:rsidR="00BC5776" w:rsidRDefault="00BC5776" w:rsidP="00BC5776">
      <w:pPr>
        <w:rPr>
          <w:sz w:val="22"/>
          <w:szCs w:val="22"/>
          <w:lang w:val="lt-LT"/>
        </w:rPr>
      </w:pPr>
      <w:r>
        <w:rPr>
          <w:sz w:val="22"/>
          <w:szCs w:val="22"/>
          <w:lang w:val="lt-LT"/>
        </w:rPr>
        <w:t xml:space="preserve">Nedidelės apimties klinikinio tyrimo duomenimis, PNEUMOVAX ir ZOSTAVAX paskyrus kartu nustatytas sumažėjęs ZOSTAVAX imunogeniškumas (žr. 5.1 skyrių). Tačiau didelės apimties stebėjimo tyrimo metu surinkti duomenys nerodo padidėjusios juostinės pūslelinės pasireiškimo rizikos po to, kai šių dviejų vakcinų buvo paskirta kartu. </w:t>
      </w:r>
    </w:p>
    <w:p w14:paraId="47DDEA63" w14:textId="77777777" w:rsidR="00BC5776" w:rsidRDefault="00BC5776" w:rsidP="00BC5776">
      <w:pPr>
        <w:rPr>
          <w:sz w:val="22"/>
          <w:szCs w:val="22"/>
          <w:lang w:val="lt-LT"/>
        </w:rPr>
      </w:pPr>
    </w:p>
    <w:p w14:paraId="2775ADE9" w14:textId="77777777" w:rsidR="00BC5776" w:rsidRDefault="00BC5776" w:rsidP="00BC5776">
      <w:pPr>
        <w:keepNext/>
        <w:ind w:left="567" w:hanging="567"/>
        <w:rPr>
          <w:b/>
          <w:sz w:val="22"/>
          <w:szCs w:val="22"/>
          <w:lang w:val="lt-LT"/>
        </w:rPr>
      </w:pPr>
      <w:r>
        <w:rPr>
          <w:b/>
          <w:sz w:val="22"/>
          <w:szCs w:val="22"/>
          <w:lang w:val="lt-LT"/>
        </w:rPr>
        <w:t>4.6.</w:t>
      </w:r>
      <w:r>
        <w:rPr>
          <w:b/>
          <w:sz w:val="22"/>
          <w:szCs w:val="22"/>
          <w:lang w:val="lt-LT"/>
        </w:rPr>
        <w:tab/>
      </w:r>
      <w:r>
        <w:rPr>
          <w:b/>
          <w:sz w:val="22"/>
          <w:szCs w:val="22"/>
          <w:lang w:val="lt-LT" w:bidi="lt-LT"/>
        </w:rPr>
        <w:t>Vaisingumas, nėštumo ir žindymo laikotarpis</w:t>
      </w:r>
    </w:p>
    <w:p w14:paraId="689D843B" w14:textId="77777777" w:rsidR="00BC5776" w:rsidRDefault="00BC5776" w:rsidP="00BC5776">
      <w:pPr>
        <w:keepNext/>
        <w:rPr>
          <w:sz w:val="22"/>
          <w:szCs w:val="22"/>
          <w:lang w:val="lt-LT"/>
        </w:rPr>
      </w:pPr>
    </w:p>
    <w:p w14:paraId="7DE6BB4C" w14:textId="77777777" w:rsidR="00BC5776" w:rsidRDefault="00BC5776" w:rsidP="00BC5776">
      <w:pPr>
        <w:keepNext/>
        <w:rPr>
          <w:sz w:val="22"/>
          <w:szCs w:val="22"/>
          <w:u w:val="single"/>
          <w:lang w:val="lt-LT"/>
        </w:rPr>
      </w:pPr>
      <w:bookmarkStart w:id="7" w:name="pregnancy"/>
      <w:bookmarkEnd w:id="7"/>
      <w:r>
        <w:rPr>
          <w:sz w:val="22"/>
          <w:szCs w:val="22"/>
          <w:u w:val="single"/>
          <w:lang w:val="lt-LT" w:bidi="lt-LT"/>
        </w:rPr>
        <w:t>Nėštumas</w:t>
      </w:r>
    </w:p>
    <w:p w14:paraId="17AC5A15" w14:textId="77777777" w:rsidR="00BC5776" w:rsidRDefault="00BC5776" w:rsidP="00BC5776">
      <w:pPr>
        <w:rPr>
          <w:sz w:val="22"/>
          <w:szCs w:val="22"/>
          <w:lang w:val="lt-LT"/>
        </w:rPr>
      </w:pPr>
      <w:r>
        <w:rPr>
          <w:sz w:val="22"/>
          <w:szCs w:val="22"/>
          <w:lang w:val="lt-LT"/>
        </w:rPr>
        <w:t>Nepakanka tyrimų su gyvūnais, kad būtų galima nustatyti toksinį poveikį reprodukcijai (žr. 5.3 skyrių). Vakcinos negalima vartoti nėštumo metu, išskyrus aiškiai būtinus atvejus (kai galima nauda pagrindžia galimą riziką vaisiui).</w:t>
      </w:r>
    </w:p>
    <w:p w14:paraId="4A089AB0" w14:textId="77777777" w:rsidR="00BC5776" w:rsidRDefault="00BC5776" w:rsidP="00BC5776">
      <w:pPr>
        <w:rPr>
          <w:sz w:val="22"/>
          <w:szCs w:val="22"/>
          <w:lang w:val="lt-LT"/>
        </w:rPr>
      </w:pPr>
    </w:p>
    <w:p w14:paraId="47234195" w14:textId="77777777" w:rsidR="00BC5776" w:rsidRDefault="00BC5776" w:rsidP="00BC5776">
      <w:pPr>
        <w:rPr>
          <w:rFonts w:eastAsia="MS Mincho"/>
          <w:sz w:val="22"/>
          <w:szCs w:val="22"/>
          <w:u w:val="single"/>
          <w:lang w:val="lt-LT" w:eastAsia="ja-JP"/>
        </w:rPr>
      </w:pPr>
      <w:r>
        <w:rPr>
          <w:rFonts w:eastAsia="MS Mincho"/>
          <w:sz w:val="22"/>
          <w:szCs w:val="22"/>
          <w:u w:val="single"/>
          <w:lang w:val="lt-LT" w:eastAsia="ja-JP" w:bidi="lt-LT"/>
        </w:rPr>
        <w:t>Žindymas</w:t>
      </w:r>
    </w:p>
    <w:p w14:paraId="2E97BD55" w14:textId="77777777" w:rsidR="00BC5776" w:rsidRDefault="00BC5776" w:rsidP="00BC5776">
      <w:pPr>
        <w:rPr>
          <w:sz w:val="22"/>
          <w:szCs w:val="22"/>
          <w:lang w:val="lt-LT"/>
        </w:rPr>
      </w:pPr>
      <w:r>
        <w:rPr>
          <w:sz w:val="22"/>
          <w:szCs w:val="22"/>
          <w:lang w:val="lt-LT"/>
        </w:rPr>
        <w:t>Nežinoma, ar ši vakcina išsiskiria į motinos pieną. Žindančioms moterims vakcinos reikia skirti atsargiai.</w:t>
      </w:r>
    </w:p>
    <w:p w14:paraId="0E47354E" w14:textId="77777777" w:rsidR="00BC5776" w:rsidRDefault="00BC5776" w:rsidP="00BC5776">
      <w:pPr>
        <w:rPr>
          <w:sz w:val="22"/>
          <w:szCs w:val="22"/>
          <w:lang w:val="lt-LT"/>
        </w:rPr>
      </w:pPr>
    </w:p>
    <w:p w14:paraId="5CD4B97E" w14:textId="77777777" w:rsidR="00BC5776" w:rsidRDefault="00BC5776" w:rsidP="00BC5776">
      <w:pPr>
        <w:rPr>
          <w:sz w:val="22"/>
          <w:szCs w:val="22"/>
          <w:u w:val="single"/>
          <w:lang w:val="lt-LT"/>
        </w:rPr>
      </w:pPr>
      <w:r>
        <w:rPr>
          <w:sz w:val="22"/>
          <w:szCs w:val="22"/>
          <w:u w:val="single"/>
          <w:lang w:val="lt-LT" w:bidi="lt-LT"/>
        </w:rPr>
        <w:t>Vaisingumas</w:t>
      </w:r>
    </w:p>
    <w:p w14:paraId="67DCED8A" w14:textId="77777777" w:rsidR="00BC5776" w:rsidRDefault="00BC5776" w:rsidP="00BC5776">
      <w:pPr>
        <w:tabs>
          <w:tab w:val="left" w:pos="720"/>
        </w:tabs>
        <w:rPr>
          <w:sz w:val="22"/>
          <w:szCs w:val="22"/>
          <w:lang w:val="lt-LT"/>
        </w:rPr>
      </w:pPr>
      <w:r>
        <w:rPr>
          <w:sz w:val="22"/>
          <w:szCs w:val="22"/>
          <w:lang w:val="lt-LT"/>
        </w:rPr>
        <w:t>Vakcinos poveikio vaisingumui tyrimų neatlikta.</w:t>
      </w:r>
    </w:p>
    <w:p w14:paraId="2191AE03" w14:textId="77777777" w:rsidR="00BC5776" w:rsidRDefault="00BC5776" w:rsidP="00BC5776">
      <w:pPr>
        <w:rPr>
          <w:sz w:val="22"/>
          <w:szCs w:val="22"/>
          <w:lang w:val="lt-LT"/>
        </w:rPr>
      </w:pPr>
    </w:p>
    <w:p w14:paraId="6CCD6BA0" w14:textId="77777777" w:rsidR="00BC5776" w:rsidRDefault="00BC5776" w:rsidP="00BC5776">
      <w:pPr>
        <w:keepNext/>
        <w:ind w:left="567" w:hanging="567"/>
        <w:rPr>
          <w:b/>
          <w:sz w:val="22"/>
          <w:szCs w:val="22"/>
          <w:lang w:val="lt-LT"/>
        </w:rPr>
      </w:pPr>
      <w:r>
        <w:rPr>
          <w:b/>
          <w:sz w:val="22"/>
          <w:szCs w:val="22"/>
          <w:lang w:val="lt-LT"/>
        </w:rPr>
        <w:t>4.7.</w:t>
      </w:r>
      <w:r>
        <w:rPr>
          <w:b/>
          <w:sz w:val="22"/>
          <w:szCs w:val="22"/>
          <w:lang w:val="lt-LT"/>
        </w:rPr>
        <w:tab/>
      </w:r>
      <w:r>
        <w:rPr>
          <w:b/>
          <w:sz w:val="22"/>
          <w:szCs w:val="22"/>
          <w:lang w:val="lt-LT" w:bidi="lt-LT"/>
        </w:rPr>
        <w:t>Poveikis gebėjimui vairuoti ir valdyti mechanizmus</w:t>
      </w:r>
    </w:p>
    <w:p w14:paraId="1FA6BE5B" w14:textId="77777777" w:rsidR="00BC5776" w:rsidRDefault="00BC5776" w:rsidP="00BC5776">
      <w:pPr>
        <w:keepNext/>
        <w:rPr>
          <w:sz w:val="22"/>
          <w:szCs w:val="22"/>
          <w:lang w:val="lt-LT"/>
        </w:rPr>
      </w:pPr>
    </w:p>
    <w:p w14:paraId="5AE16BD2" w14:textId="77777777" w:rsidR="00BC5776" w:rsidRDefault="00BC5776" w:rsidP="00BC5776">
      <w:pPr>
        <w:rPr>
          <w:sz w:val="22"/>
          <w:szCs w:val="22"/>
          <w:lang w:val="lt-LT"/>
        </w:rPr>
      </w:pPr>
      <w:bookmarkStart w:id="8" w:name="Drive"/>
      <w:bookmarkEnd w:id="8"/>
      <w:r>
        <w:rPr>
          <w:sz w:val="22"/>
          <w:szCs w:val="22"/>
          <w:lang w:val="lt-LT"/>
        </w:rPr>
        <w:t>Poveikio gebėjimui vairuoti ir valdyti mechanizmus tyrimų neatlikta.</w:t>
      </w:r>
    </w:p>
    <w:p w14:paraId="14F22B10" w14:textId="77777777" w:rsidR="00BC5776" w:rsidRDefault="00BC5776" w:rsidP="00BC5776">
      <w:pPr>
        <w:rPr>
          <w:sz w:val="22"/>
          <w:szCs w:val="22"/>
          <w:lang w:val="lt-LT"/>
        </w:rPr>
      </w:pPr>
    </w:p>
    <w:p w14:paraId="296ABB23" w14:textId="77777777" w:rsidR="00BC5776" w:rsidRDefault="00BC5776" w:rsidP="00BC5776">
      <w:pPr>
        <w:keepNext/>
        <w:ind w:left="567" w:hanging="567"/>
        <w:rPr>
          <w:b/>
          <w:sz w:val="22"/>
          <w:szCs w:val="22"/>
          <w:lang w:val="lt-LT"/>
        </w:rPr>
      </w:pPr>
      <w:r>
        <w:rPr>
          <w:b/>
          <w:sz w:val="22"/>
          <w:szCs w:val="22"/>
          <w:lang w:val="lt-LT"/>
        </w:rPr>
        <w:t>4.8.</w:t>
      </w:r>
      <w:r>
        <w:rPr>
          <w:b/>
          <w:sz w:val="22"/>
          <w:szCs w:val="22"/>
          <w:lang w:val="lt-LT"/>
        </w:rPr>
        <w:tab/>
      </w:r>
      <w:r>
        <w:rPr>
          <w:b/>
          <w:sz w:val="22"/>
          <w:szCs w:val="22"/>
          <w:lang w:val="lt-LT" w:bidi="lt-LT"/>
        </w:rPr>
        <w:t>Nepageidaujamas poveikis</w:t>
      </w:r>
    </w:p>
    <w:p w14:paraId="7E99FBA3" w14:textId="77777777" w:rsidR="00BC5776" w:rsidRDefault="00BC5776" w:rsidP="00BC5776">
      <w:pPr>
        <w:keepNext/>
        <w:rPr>
          <w:sz w:val="22"/>
          <w:szCs w:val="22"/>
          <w:lang w:val="lt-LT"/>
        </w:rPr>
      </w:pPr>
    </w:p>
    <w:p w14:paraId="745798D1" w14:textId="77777777" w:rsidR="00BC5776" w:rsidRDefault="00BC5776" w:rsidP="00BC5776">
      <w:pPr>
        <w:keepNext/>
        <w:ind w:left="567" w:hanging="567"/>
        <w:rPr>
          <w:b/>
          <w:iCs/>
          <w:sz w:val="22"/>
          <w:szCs w:val="22"/>
          <w:lang w:val="lt-LT"/>
        </w:rPr>
      </w:pPr>
      <w:r>
        <w:rPr>
          <w:b/>
          <w:iCs/>
          <w:sz w:val="22"/>
          <w:szCs w:val="22"/>
          <w:lang w:val="lt-LT"/>
        </w:rPr>
        <w:t>a. Saugumo duomenų santrauka</w:t>
      </w:r>
    </w:p>
    <w:p w14:paraId="5F8E8CD3" w14:textId="77777777" w:rsidR="00BC5776" w:rsidRDefault="00BC5776" w:rsidP="00BC5776">
      <w:pPr>
        <w:keepNext/>
        <w:rPr>
          <w:sz w:val="22"/>
          <w:szCs w:val="22"/>
          <w:lang w:val="lt-LT"/>
        </w:rPr>
      </w:pPr>
    </w:p>
    <w:p w14:paraId="7ABD6113" w14:textId="77777777" w:rsidR="00BC5776" w:rsidRDefault="00BC5776" w:rsidP="00BC5776">
      <w:pPr>
        <w:rPr>
          <w:sz w:val="22"/>
          <w:szCs w:val="22"/>
          <w:lang w:val="lt-LT"/>
        </w:rPr>
      </w:pPr>
      <w:r>
        <w:rPr>
          <w:sz w:val="22"/>
          <w:szCs w:val="22"/>
          <w:lang w:val="lt-LT"/>
        </w:rPr>
        <w:t>Atliktas pirminės vakcinacijos ir revakcinacijos poveikio klinikinis tyrimas su 379 suaugusiaisiais nuo 50 iki 64 metų ir 629 suaugusiais ≥ 65 metų asmenimis. Bendras nepageidaujamų injekcijos vietos reakcijų dažnis senyvų asmenų, kuriems skirta revakcinacija, grupėje buvo panašus kaip ir jaunesniems recipientams, kuriems skirta revakcinacija, nustatytas dažnis</w:t>
      </w:r>
      <w:r>
        <w:rPr>
          <w:color w:val="000000"/>
          <w:sz w:val="22"/>
          <w:szCs w:val="22"/>
          <w:lang w:val="lt-LT"/>
        </w:rPr>
        <w:t>.</w:t>
      </w:r>
      <w:r>
        <w:rPr>
          <w:sz w:val="22"/>
          <w:szCs w:val="22"/>
          <w:lang w:val="lt-LT"/>
        </w:rPr>
        <w:t xml:space="preserve"> Injekcijos vietos reakcijų pasireiškė per 3 dienas nuo vakcinacijos ir paprastai jos išnykdavo iki 5-osios dienos. Sisteminių ir su vakcinos vartojimu susijusių sisteminių reakcijų pasireiškimo dažnis senyvų asmenų, kuriems skirta revakcinacija, grupėje buvo panašus kaip ir jaunesniems recipientams, kuriems skirta revakcinacija, nustatytas dažnis</w:t>
      </w:r>
      <w:r>
        <w:rPr>
          <w:color w:val="000000"/>
          <w:sz w:val="22"/>
          <w:szCs w:val="22"/>
          <w:lang w:val="lt-LT"/>
        </w:rPr>
        <w:t>.</w:t>
      </w:r>
      <w:r>
        <w:rPr>
          <w:sz w:val="22"/>
          <w:szCs w:val="22"/>
          <w:lang w:val="lt-LT"/>
        </w:rPr>
        <w:t xml:space="preserve"> Dažniausiai pasireiškę sisteminiai nepageidaujami reiškiniai bendrojoje populiacijoje buvo tokie: astenija ar nuovargis, mialgija ir galvos skausmas. Daugeliu atvejų šie reiškiniai visiškai išnyko paskyrus simptominį gydymą.</w:t>
      </w:r>
    </w:p>
    <w:p w14:paraId="4E4221B8" w14:textId="77777777" w:rsidR="00BC5776" w:rsidRDefault="00BC5776" w:rsidP="00BC5776">
      <w:pPr>
        <w:ind w:hanging="11"/>
        <w:rPr>
          <w:iCs/>
          <w:sz w:val="22"/>
          <w:szCs w:val="22"/>
          <w:lang w:val="lt-LT"/>
        </w:rPr>
      </w:pPr>
    </w:p>
    <w:p w14:paraId="5A146795" w14:textId="77777777" w:rsidR="00BC5776" w:rsidRDefault="00BC5776" w:rsidP="00BC5776">
      <w:pPr>
        <w:keepNext/>
        <w:autoSpaceDE w:val="0"/>
        <w:autoSpaceDN w:val="0"/>
        <w:adjustRightInd w:val="0"/>
        <w:ind w:left="567" w:hanging="567"/>
        <w:rPr>
          <w:b/>
          <w:iCs/>
          <w:sz w:val="22"/>
          <w:szCs w:val="22"/>
          <w:lang w:val="lt-LT"/>
        </w:rPr>
      </w:pPr>
      <w:r>
        <w:rPr>
          <w:b/>
          <w:iCs/>
          <w:sz w:val="22"/>
          <w:szCs w:val="22"/>
          <w:lang w:val="lt-LT"/>
        </w:rPr>
        <w:lastRenderedPageBreak/>
        <w:t>b. Nepageidaujamų reakcijų santrauka lentelėje</w:t>
      </w:r>
    </w:p>
    <w:p w14:paraId="5BD6B3DE" w14:textId="77777777" w:rsidR="00BC5776" w:rsidRDefault="00BC5776" w:rsidP="00BC5776">
      <w:pPr>
        <w:keepNext/>
        <w:rPr>
          <w:i/>
          <w:iCs/>
          <w:sz w:val="22"/>
          <w:szCs w:val="22"/>
          <w:lang w:val="lt-LT"/>
        </w:rPr>
      </w:pPr>
    </w:p>
    <w:p w14:paraId="56BF2556" w14:textId="77777777" w:rsidR="00BC5776" w:rsidRDefault="00BC5776" w:rsidP="00BC5776">
      <w:pPr>
        <w:keepNext/>
        <w:rPr>
          <w:sz w:val="22"/>
          <w:szCs w:val="22"/>
          <w:lang w:val="lt-LT"/>
        </w:rPr>
      </w:pPr>
      <w:r>
        <w:rPr>
          <w:sz w:val="22"/>
          <w:szCs w:val="22"/>
          <w:lang w:val="lt-LT"/>
        </w:rPr>
        <w:t>Toliau pateiktoje lentelėje apibendrinti nepageidaujamų reakcijų pasireiškimo dažniai, apie kurias buvo pranešta PNEUMOVAX klinikinių tyrimų metu ir (arba) stebint vakcinos poveikį po patekimo į rinką; pasireiškimo dažnis apibūdinamas taip: labai dažnas (≥ 1/10); dažnas (nuo ≥ 1/100 iki &lt; 1/10); nedažnas (nuo ≥ 1/1000 iki &lt; 1/100); retas (nuo ≥ 1/10000 iki &lt; 1/1000); labai retas (&lt; 1/10000); dažnis nežinomas (negali būti apskaičiuotas pagal turimus duomenis).</w:t>
      </w:r>
    </w:p>
    <w:tbl>
      <w:tblPr>
        <w:tblpPr w:leftFromText="180" w:rightFromText="180" w:bottomFromText="160" w:vertAnchor="text" w:horzAnchor="margin" w:tblpY="354"/>
        <w:tblOverlap w:val="never"/>
        <w:tblW w:w="45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8"/>
        <w:gridCol w:w="2595"/>
      </w:tblGrid>
      <w:tr w:rsidR="00BC5776" w14:paraId="18A0FEB7"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7E083E56" w14:textId="77777777" w:rsidR="00BC5776" w:rsidRDefault="00BC5776" w:rsidP="00CC6762">
            <w:pPr>
              <w:autoSpaceDE w:val="0"/>
              <w:autoSpaceDN w:val="0"/>
              <w:adjustRightInd w:val="0"/>
              <w:spacing w:line="256" w:lineRule="auto"/>
              <w:rPr>
                <w:rFonts w:eastAsia="MS Mincho"/>
                <w:iCs/>
                <w:sz w:val="22"/>
                <w:szCs w:val="22"/>
                <w:lang w:val="lt-LT"/>
              </w:rPr>
            </w:pPr>
            <w:bookmarkStart w:id="9" w:name="_Hlk535325504"/>
            <w:r>
              <w:rPr>
                <w:rFonts w:eastAsia="MS Mincho"/>
                <w:iCs/>
                <w:sz w:val="22"/>
                <w:szCs w:val="22"/>
                <w:lang w:val="lt-LT"/>
              </w:rPr>
              <w:t>Nepageidaujamos reakcijos</w:t>
            </w:r>
          </w:p>
        </w:tc>
        <w:tc>
          <w:tcPr>
            <w:tcW w:w="1526" w:type="pct"/>
            <w:tcBorders>
              <w:top w:val="single" w:sz="4" w:space="0" w:color="auto"/>
              <w:left w:val="single" w:sz="4" w:space="0" w:color="auto"/>
              <w:bottom w:val="single" w:sz="4" w:space="0" w:color="auto"/>
              <w:right w:val="single" w:sz="4" w:space="0" w:color="auto"/>
            </w:tcBorders>
            <w:vAlign w:val="center"/>
            <w:hideMark/>
          </w:tcPr>
          <w:p w14:paraId="1D4C713D" w14:textId="77777777" w:rsidR="00BC5776" w:rsidRDefault="00BC5776" w:rsidP="00CC6762">
            <w:pPr>
              <w:autoSpaceDE w:val="0"/>
              <w:autoSpaceDN w:val="0"/>
              <w:adjustRightInd w:val="0"/>
              <w:spacing w:line="256" w:lineRule="auto"/>
              <w:rPr>
                <w:rFonts w:eastAsia="MS Mincho"/>
                <w:iCs/>
                <w:sz w:val="22"/>
                <w:szCs w:val="22"/>
                <w:lang w:val="lt-LT"/>
              </w:rPr>
            </w:pPr>
            <w:r>
              <w:rPr>
                <w:rFonts w:eastAsia="MS Mincho"/>
                <w:iCs/>
                <w:sz w:val="22"/>
                <w:szCs w:val="22"/>
                <w:lang w:val="lt-LT"/>
              </w:rPr>
              <w:t>Dažnis</w:t>
            </w:r>
          </w:p>
        </w:tc>
      </w:tr>
      <w:tr w:rsidR="00BC5776" w14:paraId="214959CF"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735865E1"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Kraujo ir limfinės sistemos sutrikimai</w:t>
            </w:r>
          </w:p>
        </w:tc>
      </w:tr>
      <w:tr w:rsidR="00BC5776" w14:paraId="6B1B49A5"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1607116D" w14:textId="77777777" w:rsidR="00BC5776" w:rsidRDefault="00BC5776" w:rsidP="00CC6762">
            <w:pPr>
              <w:spacing w:line="256" w:lineRule="auto"/>
              <w:rPr>
                <w:rFonts w:eastAsia="MS Mincho"/>
                <w:sz w:val="22"/>
                <w:szCs w:val="22"/>
                <w:lang w:val="lt-LT"/>
              </w:rPr>
            </w:pPr>
            <w:r>
              <w:rPr>
                <w:rFonts w:eastAsia="MS Mincho"/>
                <w:sz w:val="22"/>
                <w:szCs w:val="22"/>
                <w:lang w:val="lt-LT"/>
              </w:rPr>
              <w:t>Hemolizinė anemija</w:t>
            </w:r>
            <w:r>
              <w:rPr>
                <w:rFonts w:eastAsia="MS Mincho"/>
                <w:sz w:val="22"/>
                <w:szCs w:val="22"/>
                <w:vertAlign w:val="superscript"/>
                <w:lang w:val="lt-LT"/>
              </w:rPr>
              <w:t>*</w:t>
            </w:r>
          </w:p>
          <w:p w14:paraId="2834310E" w14:textId="77777777" w:rsidR="00BC5776" w:rsidRDefault="00BC5776" w:rsidP="00CC6762">
            <w:pPr>
              <w:spacing w:line="256" w:lineRule="auto"/>
              <w:rPr>
                <w:rFonts w:eastAsia="MS Mincho"/>
                <w:sz w:val="22"/>
                <w:szCs w:val="22"/>
                <w:lang w:val="lt-LT"/>
              </w:rPr>
            </w:pPr>
            <w:r>
              <w:rPr>
                <w:rFonts w:eastAsia="MS Mincho"/>
                <w:sz w:val="22"/>
                <w:szCs w:val="22"/>
                <w:lang w:val="lt-LT"/>
              </w:rPr>
              <w:t>Leukocitozė</w:t>
            </w:r>
          </w:p>
          <w:p w14:paraId="754AB13C" w14:textId="77777777" w:rsidR="00BC5776" w:rsidRDefault="00BC5776" w:rsidP="00CC6762">
            <w:pPr>
              <w:spacing w:line="256" w:lineRule="auto"/>
              <w:rPr>
                <w:rFonts w:eastAsia="MS Mincho"/>
                <w:sz w:val="22"/>
                <w:szCs w:val="22"/>
                <w:lang w:val="lt-LT"/>
              </w:rPr>
            </w:pPr>
            <w:r>
              <w:rPr>
                <w:rFonts w:eastAsia="MS Mincho"/>
                <w:sz w:val="22"/>
                <w:szCs w:val="22"/>
                <w:lang w:val="lt-LT"/>
              </w:rPr>
              <w:t>Limfadenitas</w:t>
            </w:r>
          </w:p>
          <w:p w14:paraId="4D7E521E" w14:textId="77777777" w:rsidR="00BC5776" w:rsidRDefault="00BC5776" w:rsidP="00CC6762">
            <w:pPr>
              <w:spacing w:line="256" w:lineRule="auto"/>
              <w:rPr>
                <w:rFonts w:eastAsia="MS Mincho"/>
                <w:sz w:val="22"/>
                <w:szCs w:val="22"/>
                <w:lang w:val="lt-LT"/>
              </w:rPr>
            </w:pPr>
            <w:r>
              <w:rPr>
                <w:rFonts w:eastAsia="MS Mincho"/>
                <w:sz w:val="22"/>
                <w:szCs w:val="22"/>
                <w:lang w:val="lt-LT"/>
              </w:rPr>
              <w:t>Limfadenopatija</w:t>
            </w:r>
          </w:p>
          <w:p w14:paraId="0221248A" w14:textId="77777777" w:rsidR="00BC5776" w:rsidRDefault="00BC5776" w:rsidP="00CC6762">
            <w:pPr>
              <w:spacing w:line="256" w:lineRule="auto"/>
              <w:rPr>
                <w:rFonts w:eastAsia="MS Mincho"/>
                <w:sz w:val="22"/>
                <w:szCs w:val="22"/>
                <w:lang w:val="lt-LT"/>
              </w:rPr>
            </w:pPr>
            <w:r>
              <w:rPr>
                <w:rFonts w:eastAsia="MS Mincho"/>
                <w:sz w:val="22"/>
                <w:szCs w:val="22"/>
                <w:lang w:val="lt-LT"/>
              </w:rPr>
              <w:t>Trombocitopenija</w:t>
            </w:r>
            <w:r>
              <w:rPr>
                <w:rFonts w:eastAsia="MS Mincho"/>
                <w:sz w:val="22"/>
                <w:szCs w:val="22"/>
                <w:vertAlign w:val="superscript"/>
                <w:lang w:val="lt-LT"/>
              </w:rPr>
              <w:t>**</w:t>
            </w:r>
          </w:p>
        </w:tc>
        <w:tc>
          <w:tcPr>
            <w:tcW w:w="1526" w:type="pct"/>
            <w:tcBorders>
              <w:top w:val="single" w:sz="4" w:space="0" w:color="auto"/>
              <w:left w:val="single" w:sz="4" w:space="0" w:color="auto"/>
              <w:bottom w:val="single" w:sz="4" w:space="0" w:color="auto"/>
              <w:right w:val="single" w:sz="4" w:space="0" w:color="auto"/>
            </w:tcBorders>
            <w:vAlign w:val="center"/>
            <w:hideMark/>
          </w:tcPr>
          <w:p w14:paraId="4C837B3A"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43025F3A"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0E52D2A"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Imuninės sistemos sutrikimai</w:t>
            </w:r>
          </w:p>
        </w:tc>
      </w:tr>
      <w:tr w:rsidR="00BC5776" w14:paraId="44AF60B2"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4D0C0C09" w14:textId="77777777" w:rsidR="00BC5776" w:rsidRDefault="00BC5776" w:rsidP="00CC6762">
            <w:pPr>
              <w:spacing w:line="256" w:lineRule="auto"/>
              <w:rPr>
                <w:rFonts w:eastAsia="MS Mincho"/>
                <w:sz w:val="22"/>
                <w:szCs w:val="22"/>
                <w:lang w:val="lt-LT"/>
              </w:rPr>
            </w:pPr>
            <w:r>
              <w:rPr>
                <w:rFonts w:eastAsia="MS Mincho"/>
                <w:sz w:val="22"/>
                <w:szCs w:val="22"/>
                <w:lang w:val="lt-LT"/>
              </w:rPr>
              <w:t>Anafilaktoidinės reakcijos</w:t>
            </w:r>
          </w:p>
          <w:p w14:paraId="6236988C" w14:textId="77777777" w:rsidR="00BC5776" w:rsidRDefault="00BC5776" w:rsidP="00CC6762">
            <w:pPr>
              <w:spacing w:line="256" w:lineRule="auto"/>
              <w:rPr>
                <w:rFonts w:eastAsia="MS Mincho"/>
                <w:sz w:val="22"/>
                <w:szCs w:val="22"/>
                <w:lang w:val="lt-LT"/>
              </w:rPr>
            </w:pPr>
            <w:r>
              <w:rPr>
                <w:rFonts w:eastAsia="MS Mincho"/>
                <w:sz w:val="22"/>
                <w:szCs w:val="22"/>
                <w:lang w:val="lt-LT"/>
              </w:rPr>
              <w:t>Angioneurozinė edema</w:t>
            </w:r>
          </w:p>
          <w:p w14:paraId="6387268C" w14:textId="77777777" w:rsidR="00BC5776" w:rsidRDefault="00BC5776" w:rsidP="00CC6762">
            <w:pPr>
              <w:spacing w:line="256" w:lineRule="auto"/>
              <w:rPr>
                <w:rFonts w:eastAsia="MS Mincho"/>
                <w:sz w:val="22"/>
                <w:szCs w:val="22"/>
                <w:lang w:val="lt-LT"/>
              </w:rPr>
            </w:pPr>
            <w:r>
              <w:rPr>
                <w:rFonts w:eastAsia="MS Mincho"/>
                <w:sz w:val="22"/>
                <w:szCs w:val="22"/>
                <w:lang w:val="lt-LT"/>
              </w:rPr>
              <w:t>Seruminė liga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52DEB415"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5E53F023"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71D690E"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Nervų sistemos sutrikimai</w:t>
            </w:r>
          </w:p>
        </w:tc>
      </w:tr>
      <w:tr w:rsidR="00BC5776" w14:paraId="443498AE"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55305571"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Febriliniai traukuliai</w:t>
            </w:r>
          </w:p>
          <w:p w14:paraId="3A4AAB04"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szCs w:val="22"/>
                <w:lang w:val="lt-LT"/>
              </w:rPr>
              <w:t>Guillain-Barré</w:t>
            </w:r>
            <w:r>
              <w:rPr>
                <w:rFonts w:eastAsia="MS Mincho"/>
                <w:i w:val="0"/>
                <w:szCs w:val="22"/>
                <w:lang w:val="lt-LT"/>
              </w:rPr>
              <w:t xml:space="preserve"> sindromas</w:t>
            </w:r>
          </w:p>
          <w:p w14:paraId="5D8F7F8F"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Galvos skausmas</w:t>
            </w:r>
          </w:p>
          <w:p w14:paraId="651D793F"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Parestezijos</w:t>
            </w:r>
          </w:p>
          <w:p w14:paraId="36C16018"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Radikuloneuropatija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33905C60"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08689AF6"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0D221D4"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Virškinimo trakto sutrikimai</w:t>
            </w:r>
          </w:p>
        </w:tc>
      </w:tr>
      <w:tr w:rsidR="00BC5776" w14:paraId="35C69110"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300D73C9"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Pykinimas</w:t>
            </w:r>
          </w:p>
          <w:p w14:paraId="0F1FA423"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Vėmimas</w:t>
            </w:r>
          </w:p>
        </w:tc>
        <w:tc>
          <w:tcPr>
            <w:tcW w:w="1526" w:type="pct"/>
            <w:tcBorders>
              <w:top w:val="single" w:sz="4" w:space="0" w:color="auto"/>
              <w:left w:val="single" w:sz="4" w:space="0" w:color="auto"/>
              <w:bottom w:val="single" w:sz="4" w:space="0" w:color="auto"/>
              <w:right w:val="single" w:sz="4" w:space="0" w:color="auto"/>
            </w:tcBorders>
            <w:vAlign w:val="center"/>
            <w:hideMark/>
          </w:tcPr>
          <w:p w14:paraId="4BE89C72"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347A2EC8"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DB7EFE0"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Odos ir poodinio audinio sutrikimai</w:t>
            </w:r>
          </w:p>
        </w:tc>
      </w:tr>
      <w:tr w:rsidR="00BC5776" w14:paraId="5C1BEC96"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4E61704B"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Išbėrimas</w:t>
            </w:r>
          </w:p>
          <w:p w14:paraId="0B1DCB96" w14:textId="77777777" w:rsidR="00BC5776" w:rsidRDefault="00BC5776" w:rsidP="00CC6762">
            <w:pPr>
              <w:pStyle w:val="BodyText21"/>
              <w:widowControl/>
              <w:tabs>
                <w:tab w:val="clear" w:pos="-720"/>
                <w:tab w:val="left" w:pos="-284"/>
                <w:tab w:val="left" w:pos="252"/>
                <w:tab w:val="left" w:pos="1296"/>
              </w:tabs>
              <w:spacing w:line="256" w:lineRule="auto"/>
              <w:rPr>
                <w:rFonts w:eastAsia="MS Mincho"/>
                <w:i w:val="0"/>
                <w:szCs w:val="22"/>
                <w:lang w:val="lt-LT"/>
              </w:rPr>
            </w:pPr>
            <w:r>
              <w:rPr>
                <w:rFonts w:eastAsia="MS Mincho"/>
                <w:i w:val="0"/>
                <w:szCs w:val="22"/>
                <w:lang w:val="lt-LT"/>
              </w:rPr>
              <w:t>Dilgėlinė</w:t>
            </w:r>
          </w:p>
        </w:tc>
        <w:tc>
          <w:tcPr>
            <w:tcW w:w="1526" w:type="pct"/>
            <w:tcBorders>
              <w:top w:val="single" w:sz="4" w:space="0" w:color="auto"/>
              <w:left w:val="single" w:sz="4" w:space="0" w:color="auto"/>
              <w:bottom w:val="single" w:sz="4" w:space="0" w:color="auto"/>
              <w:right w:val="single" w:sz="4" w:space="0" w:color="auto"/>
            </w:tcBorders>
            <w:vAlign w:val="center"/>
            <w:hideMark/>
          </w:tcPr>
          <w:p w14:paraId="1117E0E8"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3A302BCD"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6501B32" w14:textId="77777777" w:rsidR="00BC5776" w:rsidRDefault="00BC5776" w:rsidP="00CC6762">
            <w:pPr>
              <w:autoSpaceDE w:val="0"/>
              <w:autoSpaceDN w:val="0"/>
              <w:adjustRightInd w:val="0"/>
              <w:spacing w:line="256" w:lineRule="auto"/>
              <w:rPr>
                <w:rFonts w:eastAsia="MS Mincho"/>
                <w:i/>
                <w:sz w:val="22"/>
                <w:szCs w:val="22"/>
                <w:lang w:val="lt-LT"/>
              </w:rPr>
            </w:pPr>
            <w:r>
              <w:rPr>
                <w:rFonts w:eastAsia="MS Mincho"/>
                <w:i/>
                <w:sz w:val="22"/>
                <w:szCs w:val="22"/>
                <w:lang w:val="lt-LT"/>
              </w:rPr>
              <w:t>Skeleto, raumenų ir jungiamojo audinio sutrikimai</w:t>
            </w:r>
          </w:p>
        </w:tc>
      </w:tr>
      <w:tr w:rsidR="00BC5776" w14:paraId="75D386F1"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650D1AC2" w14:textId="77777777" w:rsidR="00BC5776" w:rsidRDefault="00BC5776" w:rsidP="00CC6762">
            <w:pPr>
              <w:spacing w:line="256" w:lineRule="auto"/>
              <w:rPr>
                <w:rFonts w:eastAsia="MS Mincho"/>
                <w:sz w:val="22"/>
                <w:szCs w:val="22"/>
                <w:lang w:val="lt-LT"/>
              </w:rPr>
            </w:pPr>
            <w:r>
              <w:rPr>
                <w:rFonts w:eastAsia="MS Mincho"/>
                <w:sz w:val="22"/>
                <w:szCs w:val="22"/>
                <w:lang w:val="lt-LT"/>
              </w:rPr>
              <w:t>Artralgija</w:t>
            </w:r>
          </w:p>
          <w:p w14:paraId="42C862A9" w14:textId="77777777" w:rsidR="00BC5776" w:rsidRDefault="00BC5776" w:rsidP="00CC6762">
            <w:pPr>
              <w:spacing w:line="256" w:lineRule="auto"/>
              <w:rPr>
                <w:rFonts w:eastAsia="MS Mincho"/>
                <w:sz w:val="22"/>
                <w:szCs w:val="22"/>
                <w:lang w:val="lt-LT"/>
              </w:rPr>
            </w:pPr>
            <w:r>
              <w:rPr>
                <w:rFonts w:eastAsia="MS Mincho"/>
                <w:sz w:val="22"/>
                <w:szCs w:val="22"/>
                <w:lang w:val="lt-LT"/>
              </w:rPr>
              <w:t>Artritas</w:t>
            </w:r>
          </w:p>
          <w:p w14:paraId="1C7DD399" w14:textId="77777777" w:rsidR="00BC5776" w:rsidRDefault="00BC5776" w:rsidP="00CC6762">
            <w:pPr>
              <w:spacing w:line="256" w:lineRule="auto"/>
              <w:rPr>
                <w:rFonts w:eastAsia="MS Mincho"/>
                <w:sz w:val="22"/>
                <w:szCs w:val="22"/>
                <w:lang w:val="lt-LT"/>
              </w:rPr>
            </w:pPr>
            <w:r>
              <w:rPr>
                <w:rFonts w:eastAsia="MS Mincho"/>
                <w:sz w:val="22"/>
                <w:szCs w:val="22"/>
                <w:lang w:val="lt-LT"/>
              </w:rPr>
              <w:t>Mialgija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222B6522"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6957EAA4"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4EECB13A" w14:textId="77777777" w:rsidR="00BC5776" w:rsidRDefault="00BC5776" w:rsidP="00CC6762">
            <w:pPr>
              <w:keepNext/>
              <w:keepLines/>
              <w:autoSpaceDE w:val="0"/>
              <w:autoSpaceDN w:val="0"/>
              <w:adjustRightInd w:val="0"/>
              <w:spacing w:line="256" w:lineRule="auto"/>
              <w:rPr>
                <w:rFonts w:eastAsia="MS Mincho"/>
                <w:i/>
                <w:sz w:val="22"/>
                <w:szCs w:val="22"/>
                <w:lang w:val="lt-LT"/>
              </w:rPr>
            </w:pPr>
            <w:r>
              <w:rPr>
                <w:rFonts w:eastAsia="MS Mincho"/>
                <w:i/>
                <w:sz w:val="22"/>
                <w:szCs w:val="22"/>
                <w:lang w:val="lt-LT"/>
              </w:rPr>
              <w:t>Bendrieji sutrikimai ir vartojimo vietos pažeidimai</w:t>
            </w:r>
          </w:p>
        </w:tc>
      </w:tr>
      <w:tr w:rsidR="00BC5776" w14:paraId="0FBA5057" w14:textId="77777777" w:rsidTr="00CC6762">
        <w:tc>
          <w:tcPr>
            <w:tcW w:w="3474" w:type="pct"/>
            <w:tcBorders>
              <w:top w:val="single" w:sz="4" w:space="0" w:color="auto"/>
              <w:left w:val="single" w:sz="4" w:space="0" w:color="auto"/>
              <w:bottom w:val="single" w:sz="4" w:space="0" w:color="auto"/>
              <w:right w:val="single" w:sz="4" w:space="0" w:color="auto"/>
            </w:tcBorders>
            <w:vAlign w:val="center"/>
          </w:tcPr>
          <w:p w14:paraId="6CD176FC" w14:textId="77777777" w:rsidR="00BC5776" w:rsidRPr="00D24E10" w:rsidRDefault="00BC5776" w:rsidP="00CC6762">
            <w:pPr>
              <w:spacing w:line="256" w:lineRule="auto"/>
              <w:rPr>
                <w:rStyle w:val="Emfaz"/>
                <w:rFonts w:eastAsia="MS Mincho"/>
              </w:rPr>
            </w:pPr>
            <w:r>
              <w:rPr>
                <w:rStyle w:val="Emfaz"/>
                <w:rFonts w:eastAsia="MS Mincho"/>
                <w:sz w:val="22"/>
                <w:szCs w:val="22"/>
                <w:lang w:val="lt-LT"/>
              </w:rPr>
              <w:t>Karščiavimas (</w:t>
            </w:r>
            <w:r>
              <w:rPr>
                <w:rStyle w:val="Emfaz"/>
                <w:rFonts w:eastAsia="MS Mincho"/>
                <w:sz w:val="22"/>
                <w:szCs w:val="22"/>
                <w:lang w:val="lt-LT"/>
              </w:rPr>
              <w:sym w:font="Symbol" w:char="F0A3"/>
            </w:r>
            <w:r>
              <w:rPr>
                <w:rStyle w:val="Emfaz"/>
                <w:rFonts w:eastAsia="MS Mincho"/>
                <w:sz w:val="22"/>
                <w:szCs w:val="22"/>
                <w:lang w:val="lt-LT"/>
              </w:rPr>
              <w:t> 38,8 </w:t>
            </w:r>
            <w:r>
              <w:rPr>
                <w:rStyle w:val="Emfaz"/>
                <w:rFonts w:eastAsia="MS Mincho"/>
                <w:sz w:val="22"/>
                <w:szCs w:val="22"/>
                <w:lang w:val="lt-LT"/>
              </w:rPr>
              <w:sym w:font="Symbol" w:char="F0B0"/>
            </w:r>
            <w:r>
              <w:rPr>
                <w:rStyle w:val="Emfaz"/>
                <w:rFonts w:eastAsia="MS Mincho"/>
                <w:sz w:val="22"/>
                <w:szCs w:val="22"/>
                <w:lang w:val="lt-LT"/>
              </w:rPr>
              <w:t>C)</w:t>
            </w:r>
          </w:p>
          <w:p w14:paraId="3ACE807B" w14:textId="77777777" w:rsidR="00BC5776" w:rsidRDefault="00BC5776" w:rsidP="00CC6762">
            <w:pPr>
              <w:spacing w:line="256" w:lineRule="auto"/>
              <w:rPr>
                <w:rStyle w:val="Emfaz"/>
                <w:rFonts w:eastAsia="MS Mincho"/>
                <w:i w:val="0"/>
                <w:sz w:val="22"/>
                <w:szCs w:val="22"/>
                <w:lang w:val="lt-LT"/>
              </w:rPr>
            </w:pPr>
          </w:p>
          <w:p w14:paraId="1F23CDEB" w14:textId="77777777" w:rsidR="00BC5776" w:rsidRPr="00D24E10" w:rsidRDefault="00BC5776" w:rsidP="00CC6762">
            <w:pPr>
              <w:spacing w:line="256" w:lineRule="auto"/>
              <w:rPr>
                <w:rFonts w:eastAsia="MS Mincho"/>
              </w:rPr>
            </w:pPr>
            <w:r>
              <w:rPr>
                <w:rFonts w:eastAsia="MS Mincho"/>
                <w:sz w:val="22"/>
                <w:szCs w:val="22"/>
                <w:lang w:val="lt-LT"/>
              </w:rPr>
              <w:t xml:space="preserve">Injekcijos vietos reakcijos: </w:t>
            </w:r>
          </w:p>
          <w:p w14:paraId="3B9F850A"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eritema</w:t>
            </w:r>
          </w:p>
          <w:p w14:paraId="71BFB436"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sukietėjimas</w:t>
            </w:r>
          </w:p>
          <w:p w14:paraId="627164D1"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skausmas</w:t>
            </w:r>
          </w:p>
          <w:p w14:paraId="333580AA"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skausmingumas</w:t>
            </w:r>
          </w:p>
          <w:p w14:paraId="2695D253"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patinimas</w:t>
            </w:r>
          </w:p>
          <w:p w14:paraId="5CB28873" w14:textId="77777777" w:rsidR="00BC5776" w:rsidRDefault="00BC5776" w:rsidP="00CC6762">
            <w:pPr>
              <w:numPr>
                <w:ilvl w:val="0"/>
                <w:numId w:val="1"/>
              </w:numPr>
              <w:spacing w:line="256" w:lineRule="auto"/>
              <w:rPr>
                <w:rFonts w:eastAsia="MS Mincho"/>
                <w:sz w:val="22"/>
                <w:szCs w:val="22"/>
                <w:lang w:val="lt-LT"/>
              </w:rPr>
            </w:pPr>
            <w:r>
              <w:rPr>
                <w:rFonts w:eastAsia="MS Mincho"/>
                <w:sz w:val="22"/>
                <w:szCs w:val="22"/>
                <w:lang w:val="lt-LT"/>
              </w:rPr>
              <w:t>šilumos pajūtis</w:t>
            </w:r>
          </w:p>
          <w:p w14:paraId="48299CDC" w14:textId="77777777" w:rsidR="00BC5776" w:rsidRDefault="00BC5776" w:rsidP="00CC6762">
            <w:pPr>
              <w:spacing w:line="256" w:lineRule="auto"/>
              <w:rPr>
                <w:rFonts w:eastAsia="MS Mincho"/>
                <w:sz w:val="22"/>
                <w:szCs w:val="22"/>
                <w:lang w:val="lt-LT"/>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7F739223"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Labai dažnas</w:t>
            </w:r>
          </w:p>
        </w:tc>
      </w:tr>
      <w:tr w:rsidR="00BC5776" w14:paraId="1C720D3C" w14:textId="77777777" w:rsidTr="00CC6762">
        <w:tc>
          <w:tcPr>
            <w:tcW w:w="3474" w:type="pct"/>
            <w:tcBorders>
              <w:top w:val="single" w:sz="4" w:space="0" w:color="auto"/>
              <w:left w:val="single" w:sz="4" w:space="0" w:color="auto"/>
              <w:bottom w:val="single" w:sz="4" w:space="0" w:color="auto"/>
              <w:right w:val="single" w:sz="4" w:space="0" w:color="auto"/>
            </w:tcBorders>
            <w:vAlign w:val="center"/>
          </w:tcPr>
          <w:p w14:paraId="79A8C463" w14:textId="03048A0E" w:rsidR="00BC5776" w:rsidRPr="002F0787" w:rsidRDefault="002C28FC" w:rsidP="00CC6762">
            <w:pPr>
              <w:spacing w:line="256" w:lineRule="auto"/>
              <w:rPr>
                <w:rFonts w:eastAsia="MS Mincho"/>
                <w:sz w:val="22"/>
                <w:szCs w:val="22"/>
                <w:lang w:val="lt-LT"/>
              </w:rPr>
            </w:pPr>
            <w:r w:rsidRPr="002F0787">
              <w:rPr>
                <w:rFonts w:eastAsia="MS Mincho"/>
                <w:sz w:val="22"/>
                <w:szCs w:val="22"/>
                <w:lang w:val="lt-LT"/>
              </w:rPr>
              <w:t>Stiprus galūnės, į kurią suleista vakcinos, patinimas</w:t>
            </w:r>
            <w:r w:rsidR="00BC5776" w:rsidRPr="002F0787">
              <w:rPr>
                <w:rFonts w:eastAsia="MS Mincho"/>
                <w:sz w:val="22"/>
                <w:szCs w:val="22"/>
                <w:lang w:val="lt-LT"/>
              </w:rPr>
              <w:t>†</w:t>
            </w:r>
          </w:p>
          <w:p w14:paraId="5A82FF4D" w14:textId="77777777" w:rsidR="00BC5776" w:rsidRDefault="00BC5776" w:rsidP="00CC6762">
            <w:pPr>
              <w:spacing w:line="256" w:lineRule="auto"/>
              <w:rPr>
                <w:rFonts w:eastAsia="MS Mincho"/>
                <w:sz w:val="22"/>
                <w:szCs w:val="22"/>
                <w:lang w:val="lt-LT"/>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6E891831"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lastRenderedPageBreak/>
              <w:t>Retas</w:t>
            </w:r>
          </w:p>
        </w:tc>
      </w:tr>
      <w:tr w:rsidR="00BC5776" w14:paraId="3711122C" w14:textId="77777777" w:rsidTr="00CC6762">
        <w:trPr>
          <w:trHeight w:val="1090"/>
        </w:trPr>
        <w:tc>
          <w:tcPr>
            <w:tcW w:w="3474" w:type="pct"/>
            <w:tcBorders>
              <w:top w:val="single" w:sz="4" w:space="0" w:color="auto"/>
              <w:left w:val="single" w:sz="4" w:space="0" w:color="auto"/>
              <w:bottom w:val="single" w:sz="4" w:space="0" w:color="auto"/>
              <w:right w:val="single" w:sz="4" w:space="0" w:color="auto"/>
            </w:tcBorders>
            <w:vAlign w:val="center"/>
          </w:tcPr>
          <w:p w14:paraId="5E726CF8" w14:textId="77777777" w:rsidR="00BC5776" w:rsidRDefault="00BC5776" w:rsidP="00CC6762">
            <w:pPr>
              <w:spacing w:line="256" w:lineRule="auto"/>
              <w:rPr>
                <w:rFonts w:eastAsia="MS Mincho"/>
                <w:sz w:val="22"/>
                <w:szCs w:val="22"/>
                <w:lang w:val="lt-LT"/>
              </w:rPr>
            </w:pPr>
            <w:r>
              <w:rPr>
                <w:rFonts w:eastAsia="MS Mincho"/>
                <w:sz w:val="22"/>
                <w:szCs w:val="22"/>
                <w:lang w:val="lt-LT"/>
              </w:rPr>
              <w:t>Astenija</w:t>
            </w:r>
          </w:p>
          <w:p w14:paraId="66CB4C72" w14:textId="77777777" w:rsidR="00BC5776" w:rsidRDefault="00BC5776" w:rsidP="00CC6762">
            <w:pPr>
              <w:spacing w:line="256" w:lineRule="auto"/>
              <w:rPr>
                <w:rFonts w:eastAsia="MS Mincho"/>
                <w:sz w:val="22"/>
                <w:szCs w:val="22"/>
                <w:lang w:val="lt-LT"/>
              </w:rPr>
            </w:pPr>
            <w:r>
              <w:rPr>
                <w:rFonts w:eastAsia="MS Mincho"/>
                <w:sz w:val="22"/>
                <w:szCs w:val="22"/>
                <w:lang w:val="lt-LT"/>
              </w:rPr>
              <w:t>Šaltkrėtis</w:t>
            </w:r>
          </w:p>
          <w:p w14:paraId="20408FE7" w14:textId="77777777" w:rsidR="00BC5776" w:rsidRPr="00D24E10" w:rsidRDefault="00BC5776" w:rsidP="00CC6762">
            <w:pPr>
              <w:spacing w:line="256" w:lineRule="auto"/>
              <w:rPr>
                <w:rStyle w:val="Emfaz"/>
                <w:rFonts w:eastAsia="MS Mincho"/>
                <w:i w:val="0"/>
              </w:rPr>
            </w:pPr>
            <w:r>
              <w:rPr>
                <w:rStyle w:val="Emfaz"/>
                <w:rFonts w:eastAsia="MS Mincho"/>
                <w:sz w:val="22"/>
                <w:szCs w:val="22"/>
                <w:lang w:val="lt-LT"/>
              </w:rPr>
              <w:t>Karščiavimas</w:t>
            </w:r>
          </w:p>
          <w:p w14:paraId="67DD4644" w14:textId="77777777" w:rsidR="00BC5776" w:rsidRPr="00D24E10" w:rsidRDefault="00BC5776" w:rsidP="00CC6762">
            <w:pPr>
              <w:spacing w:line="256" w:lineRule="auto"/>
              <w:rPr>
                <w:rFonts w:eastAsia="MS Mincho"/>
              </w:rPr>
            </w:pPr>
            <w:r>
              <w:rPr>
                <w:rStyle w:val="Emfaz"/>
                <w:rFonts w:eastAsia="MS Mincho"/>
                <w:sz w:val="22"/>
                <w:szCs w:val="22"/>
                <w:lang w:val="lt-LT"/>
              </w:rPr>
              <w:t>Sumažėjęs galūnės, į kurią suleista vakcinos injekcija, judrumas</w:t>
            </w:r>
          </w:p>
          <w:p w14:paraId="2EDD8522" w14:textId="77777777" w:rsidR="00BC5776" w:rsidRDefault="00BC5776" w:rsidP="00CC6762">
            <w:pPr>
              <w:spacing w:line="256" w:lineRule="auto"/>
              <w:rPr>
                <w:rFonts w:eastAsia="MS Mincho"/>
                <w:sz w:val="22"/>
                <w:szCs w:val="22"/>
                <w:lang w:val="lt-LT"/>
              </w:rPr>
            </w:pPr>
            <w:r>
              <w:rPr>
                <w:rFonts w:eastAsia="MS Mincho"/>
                <w:sz w:val="22"/>
                <w:szCs w:val="22"/>
                <w:lang w:val="lt-LT"/>
              </w:rPr>
              <w:t>Negalavimas</w:t>
            </w:r>
          </w:p>
          <w:p w14:paraId="03492872" w14:textId="77777777" w:rsidR="00BC5776" w:rsidRDefault="00BC5776" w:rsidP="00CC6762">
            <w:pPr>
              <w:spacing w:line="256" w:lineRule="auto"/>
              <w:rPr>
                <w:rFonts w:eastAsia="MS Mincho"/>
                <w:sz w:val="22"/>
                <w:szCs w:val="22"/>
                <w:lang w:val="lt-LT"/>
              </w:rPr>
            </w:pPr>
            <w:r>
              <w:rPr>
                <w:rFonts w:eastAsia="MS Mincho"/>
                <w:sz w:val="22"/>
                <w:szCs w:val="22"/>
                <w:lang w:val="lt-LT"/>
              </w:rPr>
              <w:t>Periferinė edema</w:t>
            </w:r>
            <w:r>
              <w:rPr>
                <w:rFonts w:eastAsia="MS Mincho"/>
                <w:sz w:val="22"/>
                <w:szCs w:val="22"/>
                <w:vertAlign w:val="superscript"/>
                <w:lang w:val="lt-LT"/>
              </w:rPr>
              <w:t>††</w:t>
            </w:r>
          </w:p>
          <w:p w14:paraId="28A14EA5" w14:textId="77777777" w:rsidR="00BC5776" w:rsidRDefault="00BC5776" w:rsidP="00CC6762">
            <w:pPr>
              <w:spacing w:line="256" w:lineRule="auto"/>
              <w:rPr>
                <w:rFonts w:eastAsia="MS Mincho"/>
                <w:sz w:val="22"/>
                <w:szCs w:val="22"/>
                <w:lang w:val="lt-LT"/>
              </w:rPr>
            </w:pPr>
          </w:p>
        </w:tc>
        <w:tc>
          <w:tcPr>
            <w:tcW w:w="1526" w:type="pct"/>
            <w:tcBorders>
              <w:top w:val="single" w:sz="4" w:space="0" w:color="auto"/>
              <w:left w:val="single" w:sz="4" w:space="0" w:color="auto"/>
              <w:bottom w:val="single" w:sz="4" w:space="0" w:color="auto"/>
              <w:right w:val="single" w:sz="4" w:space="0" w:color="auto"/>
            </w:tcBorders>
            <w:vAlign w:val="center"/>
            <w:hideMark/>
          </w:tcPr>
          <w:p w14:paraId="4F52D062"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tr w:rsidR="00BC5776" w14:paraId="19AAD434" w14:textId="77777777" w:rsidTr="00CC6762">
        <w:tc>
          <w:tcPr>
            <w:tcW w:w="5000" w:type="pct"/>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24F30245"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i/>
                <w:sz w:val="22"/>
                <w:szCs w:val="22"/>
                <w:lang w:val="lt-LT"/>
              </w:rPr>
              <w:t>Tyrimai</w:t>
            </w:r>
          </w:p>
        </w:tc>
      </w:tr>
      <w:tr w:rsidR="00BC5776" w14:paraId="73EE24B1" w14:textId="77777777" w:rsidTr="00CC6762">
        <w:tc>
          <w:tcPr>
            <w:tcW w:w="3474" w:type="pct"/>
            <w:tcBorders>
              <w:top w:val="single" w:sz="4" w:space="0" w:color="auto"/>
              <w:left w:val="single" w:sz="4" w:space="0" w:color="auto"/>
              <w:bottom w:val="single" w:sz="4" w:space="0" w:color="auto"/>
              <w:right w:val="single" w:sz="4" w:space="0" w:color="auto"/>
            </w:tcBorders>
            <w:vAlign w:val="center"/>
            <w:hideMark/>
          </w:tcPr>
          <w:p w14:paraId="499B9F23" w14:textId="77777777" w:rsidR="00BC5776" w:rsidRDefault="00BC5776" w:rsidP="00CC6762">
            <w:pPr>
              <w:spacing w:line="256" w:lineRule="auto"/>
              <w:rPr>
                <w:rFonts w:eastAsia="MS Mincho"/>
                <w:sz w:val="22"/>
                <w:szCs w:val="22"/>
                <w:lang w:val="lt-LT"/>
              </w:rPr>
            </w:pPr>
            <w:r>
              <w:rPr>
                <w:rFonts w:eastAsia="MS Mincho"/>
                <w:sz w:val="22"/>
                <w:szCs w:val="22"/>
                <w:lang w:val="lt-LT"/>
              </w:rPr>
              <w:t>Padidėjusi C reaktyviojo baltymo koncentracija</w:t>
            </w:r>
          </w:p>
        </w:tc>
        <w:tc>
          <w:tcPr>
            <w:tcW w:w="1526" w:type="pct"/>
            <w:tcBorders>
              <w:top w:val="single" w:sz="4" w:space="0" w:color="auto"/>
              <w:left w:val="single" w:sz="4" w:space="0" w:color="auto"/>
              <w:bottom w:val="single" w:sz="4" w:space="0" w:color="auto"/>
              <w:right w:val="single" w:sz="4" w:space="0" w:color="auto"/>
            </w:tcBorders>
            <w:vAlign w:val="center"/>
            <w:hideMark/>
          </w:tcPr>
          <w:p w14:paraId="7234F028" w14:textId="77777777" w:rsidR="00BC5776" w:rsidRDefault="00BC5776" w:rsidP="00CC6762">
            <w:pPr>
              <w:autoSpaceDE w:val="0"/>
              <w:autoSpaceDN w:val="0"/>
              <w:adjustRightInd w:val="0"/>
              <w:spacing w:line="256" w:lineRule="auto"/>
              <w:rPr>
                <w:rFonts w:eastAsia="MS Mincho"/>
                <w:sz w:val="22"/>
                <w:szCs w:val="22"/>
                <w:lang w:val="lt-LT"/>
              </w:rPr>
            </w:pPr>
            <w:r>
              <w:rPr>
                <w:rFonts w:eastAsia="MS Mincho"/>
                <w:sz w:val="22"/>
                <w:szCs w:val="22"/>
                <w:lang w:val="lt-LT"/>
              </w:rPr>
              <w:t>Dažnis nežinomas</w:t>
            </w:r>
          </w:p>
        </w:tc>
      </w:tr>
      <w:bookmarkEnd w:id="9"/>
    </w:tbl>
    <w:p w14:paraId="12028560" w14:textId="77777777" w:rsidR="00BC5776" w:rsidRDefault="00BC5776" w:rsidP="00BC5776">
      <w:pPr>
        <w:rPr>
          <w:sz w:val="22"/>
          <w:szCs w:val="22"/>
          <w:lang w:val="lt-LT"/>
        </w:rPr>
      </w:pPr>
    </w:p>
    <w:p w14:paraId="05C37D15" w14:textId="77777777" w:rsidR="00BC5776" w:rsidRDefault="00BC5776" w:rsidP="00BC5776">
      <w:pPr>
        <w:ind w:left="720"/>
        <w:rPr>
          <w:sz w:val="22"/>
          <w:szCs w:val="22"/>
          <w:vertAlign w:val="superscript"/>
          <w:lang w:val="lt-LT"/>
        </w:rPr>
      </w:pPr>
    </w:p>
    <w:p w14:paraId="37A253DD" w14:textId="77777777" w:rsidR="00BC5776" w:rsidRDefault="00BC5776" w:rsidP="00BC5776">
      <w:pPr>
        <w:ind w:left="720"/>
        <w:rPr>
          <w:sz w:val="22"/>
          <w:szCs w:val="22"/>
          <w:vertAlign w:val="superscript"/>
          <w:lang w:val="lt-LT"/>
        </w:rPr>
      </w:pPr>
    </w:p>
    <w:p w14:paraId="697818D4" w14:textId="77777777" w:rsidR="00BC5776" w:rsidRDefault="00BC5776" w:rsidP="00BC5776">
      <w:pPr>
        <w:ind w:left="720"/>
        <w:rPr>
          <w:sz w:val="22"/>
          <w:szCs w:val="22"/>
          <w:vertAlign w:val="superscript"/>
          <w:lang w:val="lt-LT"/>
        </w:rPr>
      </w:pPr>
    </w:p>
    <w:p w14:paraId="3F5D6B29" w14:textId="77777777" w:rsidR="00BC5776" w:rsidRDefault="00BC5776" w:rsidP="00BC5776">
      <w:pPr>
        <w:ind w:left="720"/>
        <w:rPr>
          <w:sz w:val="22"/>
          <w:szCs w:val="22"/>
          <w:vertAlign w:val="superscript"/>
          <w:lang w:val="lt-LT"/>
        </w:rPr>
      </w:pPr>
    </w:p>
    <w:p w14:paraId="7DE4DE2E" w14:textId="77777777" w:rsidR="00BC5776" w:rsidRDefault="00BC5776" w:rsidP="00BC5776">
      <w:pPr>
        <w:ind w:left="720"/>
        <w:rPr>
          <w:sz w:val="22"/>
          <w:szCs w:val="22"/>
          <w:vertAlign w:val="superscript"/>
          <w:lang w:val="lt-LT"/>
        </w:rPr>
      </w:pPr>
    </w:p>
    <w:p w14:paraId="502C8631" w14:textId="77777777" w:rsidR="00BC5776" w:rsidRDefault="00BC5776" w:rsidP="00BC5776">
      <w:pPr>
        <w:ind w:left="720"/>
        <w:rPr>
          <w:sz w:val="22"/>
          <w:szCs w:val="22"/>
          <w:vertAlign w:val="superscript"/>
          <w:lang w:val="lt-LT"/>
        </w:rPr>
      </w:pPr>
    </w:p>
    <w:p w14:paraId="5724ECD3" w14:textId="77777777" w:rsidR="00BC5776" w:rsidRDefault="00BC5776" w:rsidP="00BC5776">
      <w:pPr>
        <w:ind w:left="720"/>
        <w:rPr>
          <w:sz w:val="22"/>
          <w:szCs w:val="22"/>
          <w:vertAlign w:val="superscript"/>
          <w:lang w:val="lt-LT"/>
        </w:rPr>
      </w:pPr>
    </w:p>
    <w:p w14:paraId="3E9E517D" w14:textId="77777777" w:rsidR="00BC5776" w:rsidRDefault="00BC5776" w:rsidP="00BC5776">
      <w:pPr>
        <w:ind w:left="720"/>
        <w:rPr>
          <w:sz w:val="22"/>
          <w:szCs w:val="22"/>
          <w:vertAlign w:val="superscript"/>
          <w:lang w:val="lt-LT"/>
        </w:rPr>
      </w:pPr>
    </w:p>
    <w:p w14:paraId="5AA90565" w14:textId="77777777" w:rsidR="00BC5776" w:rsidRDefault="00BC5776" w:rsidP="00BC5776">
      <w:pPr>
        <w:ind w:left="720"/>
        <w:rPr>
          <w:sz w:val="22"/>
          <w:szCs w:val="22"/>
          <w:vertAlign w:val="superscript"/>
          <w:lang w:val="lt-LT"/>
        </w:rPr>
      </w:pPr>
    </w:p>
    <w:p w14:paraId="2140DD7E" w14:textId="77777777" w:rsidR="00BC5776" w:rsidRDefault="00BC5776" w:rsidP="00BC5776">
      <w:pPr>
        <w:ind w:left="720"/>
        <w:rPr>
          <w:sz w:val="22"/>
          <w:szCs w:val="22"/>
          <w:vertAlign w:val="superscript"/>
          <w:lang w:val="lt-LT"/>
        </w:rPr>
      </w:pPr>
    </w:p>
    <w:p w14:paraId="507DF088" w14:textId="77777777" w:rsidR="00BC5776" w:rsidRPr="00D24E10" w:rsidRDefault="00BC5776" w:rsidP="00BC5776">
      <w:pPr>
        <w:rPr>
          <w:sz w:val="22"/>
          <w:lang w:val="lt-LT"/>
        </w:rPr>
      </w:pPr>
      <w:bookmarkStart w:id="10" w:name="_Hlk535325467"/>
    </w:p>
    <w:p w14:paraId="0A816F5F" w14:textId="77777777" w:rsidR="00BC5776" w:rsidRDefault="00BC5776" w:rsidP="00BC5776">
      <w:pPr>
        <w:ind w:left="720" w:hanging="720"/>
        <w:rPr>
          <w:sz w:val="22"/>
          <w:szCs w:val="22"/>
          <w:lang w:val="lt-LT"/>
        </w:rPr>
      </w:pPr>
      <w:r>
        <w:rPr>
          <w:sz w:val="22"/>
          <w:szCs w:val="22"/>
          <w:vertAlign w:val="superscript"/>
          <w:lang w:val="lt-LT"/>
        </w:rPr>
        <w:t>*</w:t>
      </w:r>
      <w:r>
        <w:rPr>
          <w:sz w:val="22"/>
          <w:szCs w:val="22"/>
          <w:lang w:val="lt-LT"/>
        </w:rPr>
        <w:t xml:space="preserve"> Pacientams, kuriems nustatyta kitų kraujo ir limfinės sistemos sutrikimų.</w:t>
      </w:r>
    </w:p>
    <w:p w14:paraId="229A3A73" w14:textId="77777777" w:rsidR="00BC5776" w:rsidRDefault="00BC5776" w:rsidP="00BC5776">
      <w:pPr>
        <w:ind w:left="720" w:hanging="720"/>
        <w:rPr>
          <w:sz w:val="22"/>
          <w:szCs w:val="22"/>
          <w:lang w:val="lt-LT"/>
        </w:rPr>
      </w:pPr>
      <w:r>
        <w:rPr>
          <w:sz w:val="22"/>
          <w:szCs w:val="22"/>
          <w:vertAlign w:val="superscript"/>
          <w:lang w:val="lt-LT"/>
        </w:rPr>
        <w:t>**</w:t>
      </w:r>
      <w:r>
        <w:rPr>
          <w:sz w:val="22"/>
          <w:szCs w:val="22"/>
          <w:lang w:val="lt-LT"/>
        </w:rPr>
        <w:t xml:space="preserve"> Pacientams, kuriems nustatyta stabili idiopatinė trombocitopeninė purpura.</w:t>
      </w:r>
    </w:p>
    <w:p w14:paraId="0E5D538F" w14:textId="37B95583" w:rsidR="009E5C84" w:rsidRPr="009E5C84" w:rsidRDefault="00BC5776" w:rsidP="009E5C84">
      <w:pPr>
        <w:autoSpaceDE w:val="0"/>
        <w:autoSpaceDN w:val="0"/>
        <w:adjustRightInd w:val="0"/>
        <w:ind w:left="720" w:hanging="720"/>
        <w:rPr>
          <w:sz w:val="22"/>
          <w:szCs w:val="22"/>
          <w:lang w:val="lt-LT"/>
        </w:rPr>
      </w:pPr>
      <w:r>
        <w:rPr>
          <w:sz w:val="22"/>
          <w:szCs w:val="22"/>
          <w:vertAlign w:val="superscript"/>
          <w:lang w:val="lt-LT"/>
        </w:rPr>
        <w:t>†</w:t>
      </w:r>
      <w:r>
        <w:rPr>
          <w:sz w:val="22"/>
          <w:szCs w:val="22"/>
          <w:lang w:val="lt-LT"/>
        </w:rPr>
        <w:t xml:space="preserve"> </w:t>
      </w:r>
      <w:r w:rsidR="009E5C84">
        <w:rPr>
          <w:sz w:val="22"/>
          <w:szCs w:val="22"/>
          <w:lang w:val="lt-LT"/>
        </w:rPr>
        <w:t xml:space="preserve">Prasidėjęs netrukus po paskiepijimo; </w:t>
      </w:r>
      <w:r w:rsidR="009E5C84" w:rsidRPr="009E5C84">
        <w:rPr>
          <w:sz w:val="22"/>
          <w:szCs w:val="22"/>
          <w:lang w:val="lt-LT"/>
        </w:rPr>
        <w:t xml:space="preserve">apibrėžta atlikus klinikinę atvejų, apie kuriuos pateiktuose </w:t>
      </w:r>
    </w:p>
    <w:p w14:paraId="2D5B54A4" w14:textId="77777777" w:rsidR="009E5C84" w:rsidRPr="009E5C84" w:rsidRDefault="009E5C84" w:rsidP="009E5C84">
      <w:pPr>
        <w:autoSpaceDE w:val="0"/>
        <w:autoSpaceDN w:val="0"/>
        <w:adjustRightInd w:val="0"/>
        <w:ind w:left="720" w:hanging="720"/>
        <w:rPr>
          <w:sz w:val="22"/>
          <w:szCs w:val="22"/>
          <w:lang w:val="lt-LT"/>
        </w:rPr>
      </w:pPr>
      <w:r w:rsidRPr="009E5C84">
        <w:rPr>
          <w:sz w:val="22"/>
          <w:szCs w:val="22"/>
          <w:lang w:val="lt-LT"/>
        </w:rPr>
        <w:t>pranešimuose buvo pavartoti pirmenybiniai terminai, apibūdinantys stiprų galūnės, į kurią suleista</w:t>
      </w:r>
    </w:p>
    <w:p w14:paraId="23CAE5B1" w14:textId="77777777" w:rsidR="009E5C84" w:rsidRPr="009E5C84" w:rsidRDefault="009E5C84" w:rsidP="009E5C84">
      <w:pPr>
        <w:autoSpaceDE w:val="0"/>
        <w:autoSpaceDN w:val="0"/>
        <w:adjustRightInd w:val="0"/>
        <w:ind w:left="720" w:hanging="720"/>
        <w:rPr>
          <w:sz w:val="22"/>
          <w:szCs w:val="22"/>
          <w:lang w:val="lt-LT"/>
        </w:rPr>
      </w:pPr>
      <w:r w:rsidRPr="009E5C84">
        <w:rPr>
          <w:sz w:val="22"/>
          <w:szCs w:val="22"/>
          <w:lang w:val="lt-LT"/>
        </w:rPr>
        <w:t xml:space="preserve">vakcinos, patinimą, celiulitą injekcijos vietoje ir celiulitą, visi iš jų įvardijantys į celiulitą panašias </w:t>
      </w:r>
    </w:p>
    <w:p w14:paraId="11C10454" w14:textId="5C124473" w:rsidR="00BC5776" w:rsidRDefault="009E5C84" w:rsidP="009E5C84">
      <w:pPr>
        <w:autoSpaceDE w:val="0"/>
        <w:autoSpaceDN w:val="0"/>
        <w:adjustRightInd w:val="0"/>
        <w:ind w:left="720" w:hanging="720"/>
        <w:rPr>
          <w:sz w:val="22"/>
          <w:szCs w:val="22"/>
          <w:lang w:val="lt-LT"/>
        </w:rPr>
      </w:pPr>
      <w:r w:rsidRPr="009E5C84">
        <w:rPr>
          <w:sz w:val="22"/>
          <w:szCs w:val="22"/>
          <w:lang w:val="lt-LT"/>
        </w:rPr>
        <w:t>reakcijas, peržiūrą.</w:t>
      </w:r>
    </w:p>
    <w:p w14:paraId="34CFC6FC" w14:textId="77777777" w:rsidR="00BC5776" w:rsidRDefault="00BC5776" w:rsidP="00BC5776">
      <w:pPr>
        <w:autoSpaceDE w:val="0"/>
        <w:autoSpaceDN w:val="0"/>
        <w:adjustRightInd w:val="0"/>
        <w:ind w:left="720" w:hanging="720"/>
        <w:rPr>
          <w:sz w:val="22"/>
          <w:szCs w:val="22"/>
          <w:lang w:val="lt-LT"/>
        </w:rPr>
      </w:pPr>
      <w:r>
        <w:rPr>
          <w:sz w:val="22"/>
          <w:szCs w:val="22"/>
          <w:vertAlign w:val="superscript"/>
          <w:lang w:val="lt-LT"/>
        </w:rPr>
        <w:t>††</w:t>
      </w:r>
      <w:r>
        <w:rPr>
          <w:sz w:val="22"/>
          <w:szCs w:val="22"/>
          <w:lang w:val="lt-LT"/>
        </w:rPr>
        <w:t xml:space="preserve"> Galūnėje, į kurią suleista vakcinos injekcija.</w:t>
      </w:r>
    </w:p>
    <w:bookmarkEnd w:id="10"/>
    <w:p w14:paraId="22117B6E" w14:textId="77777777" w:rsidR="00BC5776" w:rsidRDefault="00BC5776" w:rsidP="00BC5776">
      <w:pPr>
        <w:pStyle w:val="Default"/>
        <w:rPr>
          <w:sz w:val="22"/>
          <w:szCs w:val="22"/>
          <w:lang w:val="lt-LT"/>
        </w:rPr>
      </w:pPr>
    </w:p>
    <w:p w14:paraId="13B8E230" w14:textId="77777777" w:rsidR="00BC5776" w:rsidRDefault="00BC5776" w:rsidP="00BC5776">
      <w:pPr>
        <w:pStyle w:val="Body"/>
        <w:keepNext/>
        <w:ind w:left="567" w:hanging="567"/>
        <w:rPr>
          <w:rFonts w:ascii="Times New Roman" w:eastAsia="MS Mincho" w:hAnsi="Times New Roman"/>
          <w:b/>
          <w:i w:val="0"/>
          <w:sz w:val="22"/>
          <w:szCs w:val="22"/>
          <w:lang w:val="lt-LT"/>
        </w:rPr>
      </w:pPr>
      <w:r>
        <w:rPr>
          <w:rFonts w:ascii="Times New Roman" w:eastAsia="MS Mincho" w:hAnsi="Times New Roman"/>
          <w:b/>
          <w:i w:val="0"/>
          <w:sz w:val="22"/>
          <w:szCs w:val="22"/>
          <w:lang w:val="lt-LT"/>
        </w:rPr>
        <w:t>c. Vaikų populiacija</w:t>
      </w:r>
    </w:p>
    <w:p w14:paraId="36C9F9E5" w14:textId="77777777" w:rsidR="00BC5776" w:rsidRDefault="00BC5776" w:rsidP="00BC5776">
      <w:pPr>
        <w:pStyle w:val="Body"/>
        <w:keepNext/>
        <w:ind w:firstLine="0"/>
        <w:rPr>
          <w:rFonts w:ascii="Times New Roman" w:eastAsia="MS Mincho" w:hAnsi="Times New Roman"/>
          <w:b/>
          <w:i w:val="0"/>
          <w:sz w:val="22"/>
          <w:szCs w:val="22"/>
          <w:lang w:val="lt-LT"/>
        </w:rPr>
      </w:pPr>
    </w:p>
    <w:p w14:paraId="7D849157" w14:textId="77777777" w:rsidR="00BC5776" w:rsidRDefault="00BC5776" w:rsidP="00BC5776">
      <w:pPr>
        <w:ind w:right="687"/>
        <w:rPr>
          <w:sz w:val="22"/>
          <w:szCs w:val="22"/>
          <w:lang w:val="lt-LT"/>
        </w:rPr>
      </w:pPr>
      <w:r>
        <w:rPr>
          <w:sz w:val="22"/>
          <w:szCs w:val="22"/>
          <w:lang w:val="lt-LT"/>
        </w:rPr>
        <w:t>Atliktas klinikinis tyrimas, siekiant įvertinti PNEUMOVAX saugumą ir imunogeniškumą 102 asmenims, įskaitant 25 asmenis 2</w:t>
      </w:r>
      <w:r>
        <w:rPr>
          <w:sz w:val="22"/>
          <w:szCs w:val="22"/>
          <w:lang w:val="lt-LT"/>
        </w:rPr>
        <w:noBreakHyphen/>
        <w:t>17 metų, 27 asmenis 18</w:t>
      </w:r>
      <w:r>
        <w:rPr>
          <w:sz w:val="22"/>
          <w:szCs w:val="22"/>
          <w:lang w:val="lt-LT"/>
        </w:rPr>
        <w:noBreakHyphen/>
        <w:t>49 metų ir 50 asmenų 50 metų ar vyresnių. 2</w:t>
      </w:r>
      <w:r>
        <w:rPr>
          <w:sz w:val="22"/>
          <w:szCs w:val="22"/>
          <w:lang w:val="lt-LT"/>
        </w:rPr>
        <w:noBreakHyphen/>
        <w:t>17 metų vaikams nustatytų injekcijos vietos ir sisteminių nepageidaujamų reakcijų tipas bei sunkumas buvo panašūs į nustatytuosius 18 metų ir vyresniems suaugusiesiems. Tačiau asmenų, kuriems pasireiškė injekcijos vietos ir sisteminių nepageidaujamų reakcijų, dalis buvo didesnė 2</w:t>
      </w:r>
      <w:r>
        <w:rPr>
          <w:sz w:val="22"/>
          <w:szCs w:val="22"/>
          <w:lang w:val="lt-LT"/>
        </w:rPr>
        <w:noBreakHyphen/>
        <w:t>17 metų asmenų grupėje nei 18 metų ir vyresnių suaugusiųjų grupėje.</w:t>
      </w:r>
    </w:p>
    <w:p w14:paraId="61C8BDED" w14:textId="77777777" w:rsidR="00BC5776" w:rsidRDefault="00BC5776" w:rsidP="00BC5776">
      <w:pPr>
        <w:pStyle w:val="Default"/>
        <w:rPr>
          <w:sz w:val="22"/>
          <w:szCs w:val="22"/>
          <w:u w:val="single"/>
          <w:lang w:val="lt-LT"/>
        </w:rPr>
      </w:pPr>
    </w:p>
    <w:p w14:paraId="6D2B08BC" w14:textId="77777777" w:rsidR="00BC5776" w:rsidRDefault="00BC5776" w:rsidP="00BC5776">
      <w:pPr>
        <w:pStyle w:val="Default"/>
        <w:rPr>
          <w:sz w:val="22"/>
          <w:szCs w:val="22"/>
          <w:u w:val="single"/>
          <w:lang w:val="lt-LT"/>
        </w:rPr>
      </w:pPr>
      <w:r>
        <w:rPr>
          <w:sz w:val="22"/>
          <w:szCs w:val="22"/>
          <w:u w:val="single"/>
          <w:lang w:val="lt-LT" w:bidi="lt-LT"/>
        </w:rPr>
        <w:t>Pranešimas apie įtariamas nepageidaujamas reakcijas</w:t>
      </w:r>
    </w:p>
    <w:p w14:paraId="26FAF3C2" w14:textId="77777777" w:rsidR="00BC5776" w:rsidRDefault="00BC5776" w:rsidP="00BC5776">
      <w:pPr>
        <w:autoSpaceDE w:val="0"/>
        <w:autoSpaceDN w:val="0"/>
        <w:adjustRightInd w:val="0"/>
        <w:rPr>
          <w:sz w:val="22"/>
          <w:szCs w:val="22"/>
          <w:lang w:val="lt-LT"/>
        </w:rPr>
      </w:pPr>
      <w:r>
        <w:rPr>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w:t>
      </w:r>
      <w:r w:rsidRPr="009D0B6F">
        <w:rPr>
          <w:rStyle w:val="Hipersaitas"/>
          <w:rFonts w:eastAsia="SimSun"/>
          <w:noProof/>
          <w:snapToGrid w:val="0"/>
          <w:u w:val="single"/>
        </w:rPr>
        <w:t>http://www.vvkt.lt/</w:t>
      </w:r>
      <w:r>
        <w:rPr>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9D0B6F">
        <w:rPr>
          <w:rStyle w:val="Hipersaitas"/>
          <w:rFonts w:eastAsia="SimSun"/>
          <w:noProof/>
          <w:snapToGrid w:val="0"/>
          <w:u w:val="single"/>
        </w:rPr>
        <w:t>NepageidaujamaR@vvkt.lt</w:t>
      </w:r>
      <w:r>
        <w:rPr>
          <w:sz w:val="22"/>
          <w:szCs w:val="22"/>
          <w:lang w:val="lt-LT"/>
        </w:rPr>
        <w:t xml:space="preserve">), per interneto svetainę (adresu </w:t>
      </w:r>
      <w:hyperlink r:id="rId10" w:history="1">
        <w:r w:rsidRPr="009D0B6F">
          <w:rPr>
            <w:rStyle w:val="Hipersaitas"/>
            <w:rFonts w:eastAsia="SimSun"/>
            <w:noProof/>
            <w:snapToGrid w:val="0"/>
            <w:sz w:val="22"/>
            <w:szCs w:val="24"/>
            <w:u w:val="single"/>
            <w:lang w:val="lt-LT"/>
          </w:rPr>
          <w:t>http://www.vvkt.lt</w:t>
        </w:r>
      </w:hyperlink>
      <w:r>
        <w:rPr>
          <w:sz w:val="22"/>
          <w:szCs w:val="22"/>
          <w:lang w:val="lt-LT"/>
        </w:rPr>
        <w:t>).</w:t>
      </w:r>
    </w:p>
    <w:p w14:paraId="04661CD7" w14:textId="77777777" w:rsidR="00BC5776" w:rsidRDefault="00BC5776" w:rsidP="00BC5776">
      <w:pPr>
        <w:autoSpaceDE w:val="0"/>
        <w:autoSpaceDN w:val="0"/>
        <w:adjustRightInd w:val="0"/>
        <w:rPr>
          <w:sz w:val="22"/>
          <w:szCs w:val="22"/>
          <w:lang w:val="lt-LT"/>
        </w:rPr>
      </w:pPr>
    </w:p>
    <w:p w14:paraId="5C6D22E5" w14:textId="77777777" w:rsidR="00BC5776" w:rsidRDefault="00BC5776" w:rsidP="00BC5776">
      <w:pPr>
        <w:keepNext/>
        <w:ind w:left="567" w:hanging="567"/>
        <w:rPr>
          <w:b/>
          <w:sz w:val="22"/>
          <w:szCs w:val="22"/>
          <w:lang w:val="lt-LT"/>
        </w:rPr>
      </w:pPr>
      <w:r>
        <w:rPr>
          <w:b/>
          <w:sz w:val="22"/>
          <w:szCs w:val="22"/>
          <w:lang w:val="lt-LT"/>
        </w:rPr>
        <w:t>4.9.</w:t>
      </w:r>
      <w:r>
        <w:rPr>
          <w:b/>
          <w:sz w:val="22"/>
          <w:szCs w:val="22"/>
          <w:lang w:val="lt-LT"/>
        </w:rPr>
        <w:tab/>
      </w:r>
      <w:r>
        <w:rPr>
          <w:b/>
          <w:sz w:val="22"/>
          <w:szCs w:val="22"/>
          <w:lang w:val="lt-LT" w:bidi="lt-LT"/>
        </w:rPr>
        <w:t>Perdozavimas</w:t>
      </w:r>
    </w:p>
    <w:p w14:paraId="61E08D45" w14:textId="77777777" w:rsidR="00BC5776" w:rsidRDefault="00BC5776" w:rsidP="00BC5776">
      <w:pPr>
        <w:keepNext/>
        <w:rPr>
          <w:sz w:val="22"/>
          <w:szCs w:val="22"/>
          <w:lang w:val="lt-LT"/>
        </w:rPr>
      </w:pPr>
    </w:p>
    <w:p w14:paraId="7E988759" w14:textId="77777777" w:rsidR="00BC5776" w:rsidRDefault="00BC5776" w:rsidP="00BC5776">
      <w:pPr>
        <w:rPr>
          <w:sz w:val="22"/>
          <w:szCs w:val="22"/>
          <w:lang w:val="lt-LT"/>
        </w:rPr>
      </w:pPr>
      <w:bookmarkStart w:id="11" w:name="Undesirable"/>
      <w:bookmarkEnd w:id="11"/>
      <w:r>
        <w:rPr>
          <w:sz w:val="22"/>
          <w:szCs w:val="22"/>
          <w:lang w:val="lt-LT"/>
        </w:rPr>
        <w:t>Duomenys nebūtini.</w:t>
      </w:r>
    </w:p>
    <w:p w14:paraId="3C8D6821" w14:textId="77777777" w:rsidR="00BC5776" w:rsidRDefault="00BC5776" w:rsidP="00BC5776">
      <w:pPr>
        <w:rPr>
          <w:sz w:val="22"/>
          <w:szCs w:val="22"/>
          <w:lang w:val="lt-LT"/>
        </w:rPr>
      </w:pPr>
    </w:p>
    <w:p w14:paraId="17E08B23" w14:textId="77777777" w:rsidR="00BC5776" w:rsidRDefault="00BC5776" w:rsidP="00BC5776">
      <w:pPr>
        <w:rPr>
          <w:sz w:val="22"/>
          <w:szCs w:val="22"/>
          <w:lang w:val="lt-LT"/>
        </w:rPr>
      </w:pPr>
    </w:p>
    <w:p w14:paraId="1C468CB1" w14:textId="77777777" w:rsidR="00BC5776" w:rsidRDefault="00BC5776" w:rsidP="00BC5776">
      <w:pPr>
        <w:keepNext/>
        <w:ind w:left="567" w:hanging="567"/>
        <w:rPr>
          <w:b/>
          <w:sz w:val="22"/>
          <w:szCs w:val="22"/>
          <w:lang w:val="lt-LT"/>
        </w:rPr>
      </w:pPr>
      <w:r>
        <w:rPr>
          <w:b/>
          <w:sz w:val="22"/>
          <w:szCs w:val="22"/>
          <w:lang w:val="lt-LT"/>
        </w:rPr>
        <w:t>5.</w:t>
      </w:r>
      <w:r>
        <w:rPr>
          <w:b/>
          <w:sz w:val="22"/>
          <w:szCs w:val="22"/>
          <w:lang w:val="lt-LT"/>
        </w:rPr>
        <w:tab/>
      </w:r>
      <w:r>
        <w:rPr>
          <w:b/>
          <w:sz w:val="22"/>
          <w:szCs w:val="22"/>
          <w:lang w:val="lt-LT" w:bidi="lt-LT"/>
        </w:rPr>
        <w:t>FARMAKOLOGINĖS SAVYBĖS</w:t>
      </w:r>
    </w:p>
    <w:p w14:paraId="59902702" w14:textId="77777777" w:rsidR="00BC5776" w:rsidRDefault="00BC5776" w:rsidP="00BC5776">
      <w:pPr>
        <w:keepNext/>
        <w:rPr>
          <w:sz w:val="22"/>
          <w:szCs w:val="22"/>
          <w:lang w:val="lt-LT"/>
        </w:rPr>
      </w:pPr>
    </w:p>
    <w:p w14:paraId="0A356739" w14:textId="77777777" w:rsidR="00BC5776" w:rsidRDefault="00BC5776" w:rsidP="00BC5776">
      <w:pPr>
        <w:keepNext/>
        <w:ind w:left="567" w:hanging="567"/>
        <w:rPr>
          <w:b/>
          <w:sz w:val="22"/>
          <w:szCs w:val="22"/>
          <w:lang w:val="lt-LT"/>
        </w:rPr>
      </w:pPr>
      <w:r>
        <w:rPr>
          <w:b/>
          <w:sz w:val="22"/>
          <w:szCs w:val="22"/>
          <w:lang w:val="lt-LT"/>
        </w:rPr>
        <w:t>5.1.</w:t>
      </w:r>
      <w:r>
        <w:rPr>
          <w:b/>
          <w:sz w:val="22"/>
          <w:szCs w:val="22"/>
          <w:lang w:val="lt-LT"/>
        </w:rPr>
        <w:tab/>
      </w:r>
      <w:r>
        <w:rPr>
          <w:b/>
          <w:sz w:val="22"/>
          <w:szCs w:val="22"/>
          <w:lang w:val="lt-LT" w:bidi="lt-LT"/>
        </w:rPr>
        <w:t>Farmakodinaminės savybės</w:t>
      </w:r>
    </w:p>
    <w:p w14:paraId="3DC5B3F9" w14:textId="77777777" w:rsidR="00BC5776" w:rsidRDefault="00BC5776" w:rsidP="00BC5776">
      <w:pPr>
        <w:keepNext/>
        <w:rPr>
          <w:b/>
          <w:sz w:val="22"/>
          <w:szCs w:val="22"/>
          <w:lang w:val="lt-LT"/>
        </w:rPr>
      </w:pPr>
    </w:p>
    <w:p w14:paraId="64962F1F" w14:textId="77777777" w:rsidR="00BC5776" w:rsidRDefault="00BC5776" w:rsidP="00BC5776">
      <w:pPr>
        <w:rPr>
          <w:sz w:val="22"/>
          <w:szCs w:val="22"/>
          <w:lang w:val="lt-LT"/>
        </w:rPr>
      </w:pPr>
      <w:r>
        <w:rPr>
          <w:sz w:val="22"/>
          <w:szCs w:val="22"/>
          <w:lang w:val="lt-LT" w:bidi="lt-LT"/>
        </w:rPr>
        <w:t xml:space="preserve">Farmakoterapinė grupė – </w:t>
      </w:r>
      <w:r>
        <w:rPr>
          <w:sz w:val="22"/>
          <w:szCs w:val="22"/>
          <w:lang w:val="lt-LT"/>
        </w:rPr>
        <w:t>pneumokokinės vakcinos, išgrynintas pneumokoko polisacharidinis antigenas, ATC kodas – J07AL01.</w:t>
      </w:r>
    </w:p>
    <w:p w14:paraId="709AA607" w14:textId="77777777" w:rsidR="00BC5776" w:rsidRDefault="00BC5776" w:rsidP="00BC5776">
      <w:pPr>
        <w:rPr>
          <w:sz w:val="22"/>
          <w:szCs w:val="22"/>
          <w:lang w:val="lt-LT"/>
        </w:rPr>
      </w:pPr>
    </w:p>
    <w:p w14:paraId="77E05EB7" w14:textId="77777777" w:rsidR="00BC5776" w:rsidRDefault="00BC5776" w:rsidP="00BC5776">
      <w:pPr>
        <w:rPr>
          <w:sz w:val="22"/>
          <w:szCs w:val="22"/>
          <w:lang w:val="lt-LT"/>
        </w:rPr>
      </w:pPr>
      <w:r>
        <w:rPr>
          <w:sz w:val="22"/>
          <w:szCs w:val="22"/>
          <w:lang w:val="lt-LT"/>
        </w:rPr>
        <w:lastRenderedPageBreak/>
        <w:t>Vakcina pagaminta iš išgrynintų pneumokokinių kapsulinių polisacharidų antigenų, gautų iš 23 serotipų, kurie sudaro maždaug 90 % invazinių pneumokokinių ligų sukėlėjų tipų. Vakcinos sudėtyje yra šių toliau nurodytų pneumokokinių kapsulinių polisacharidų: 1, 2, 3, 4, 5, 6B, 7F, 8, 9N, 9V, 10A, 11A, 12F, 14, 15B, 17F, 18C, 19F, 19A, 20, 22F, 23F, 33F.</w:t>
      </w:r>
    </w:p>
    <w:p w14:paraId="759E7C34" w14:textId="77777777" w:rsidR="00BC5776" w:rsidRDefault="00BC5776" w:rsidP="00BC5776">
      <w:pPr>
        <w:rPr>
          <w:sz w:val="22"/>
          <w:szCs w:val="22"/>
          <w:lang w:val="lt-LT"/>
        </w:rPr>
      </w:pPr>
    </w:p>
    <w:p w14:paraId="5C0FBC1E" w14:textId="77777777" w:rsidR="00BC5776" w:rsidRDefault="00BC5776" w:rsidP="00BC5776">
      <w:pPr>
        <w:keepNext/>
        <w:rPr>
          <w:sz w:val="22"/>
          <w:szCs w:val="22"/>
          <w:u w:val="single"/>
          <w:lang w:val="lt-LT"/>
        </w:rPr>
      </w:pPr>
      <w:r>
        <w:rPr>
          <w:sz w:val="22"/>
          <w:szCs w:val="22"/>
          <w:u w:val="single"/>
          <w:lang w:val="lt-LT"/>
        </w:rPr>
        <w:t>Imunogeniškumas</w:t>
      </w:r>
    </w:p>
    <w:p w14:paraId="62B0B405" w14:textId="77777777" w:rsidR="00BC5776" w:rsidRDefault="00BC5776" w:rsidP="00BC5776">
      <w:pPr>
        <w:rPr>
          <w:sz w:val="22"/>
          <w:szCs w:val="22"/>
          <w:lang w:val="lt-LT"/>
        </w:rPr>
      </w:pPr>
      <w:r>
        <w:rPr>
          <w:sz w:val="22"/>
          <w:szCs w:val="22"/>
          <w:lang w:val="lt-LT"/>
        </w:rPr>
        <w:t>Paprastai manoma, kad serotipui specifinių humoralinių antikūnų susidarymas yra veiksmingas apsaugant nuo pneumokokinės ligos pasireiškimo. Polivalentinių pneumokokinių polisacharidinių vakcinų klinikinių tyrimų metu buvo nustatyta, kad po vakcinacijos ≥ 2 kartais padidėjusi antikūnų koncentracija užtikrino vakcinos veiksmingumą. Tačiau antikapsulinio antikūno, kurio reikia siekiant apsaugoti nuo kurio nors sukėlėjo specifinio kapsulinio tipo nulemtos pneumokokinės infekcijos, koncentracija nebuvo ištirta. Daugelio ≥ 2 metų asmenų organizmuose (85</w:t>
      </w:r>
      <w:r>
        <w:rPr>
          <w:sz w:val="22"/>
          <w:szCs w:val="22"/>
          <w:lang w:val="lt-LT"/>
        </w:rPr>
        <w:noBreakHyphen/>
        <w:t xml:space="preserve">95 %) kaip atsakas į vakcinaciją susidaro antikūnų prieš daugelį arba visus 23 vakcinoje esančius pneumokokinius polisacharidus. Bakterijų kapsulės polisacharidai indukuoja antikūnų gamybą pirmiausia per nuo T ląstelių nepriklausomus mechanizmus, todėl &lt; 2 metų vaikams susidarantis imuninis atsakas (antikūnų kiekis) yra silpnas ar nepastovus. </w:t>
      </w:r>
    </w:p>
    <w:p w14:paraId="2FF71DF3" w14:textId="77777777" w:rsidR="00BC5776" w:rsidRDefault="00BC5776" w:rsidP="00BC5776">
      <w:pPr>
        <w:rPr>
          <w:sz w:val="22"/>
          <w:szCs w:val="22"/>
          <w:lang w:val="lt-LT"/>
        </w:rPr>
      </w:pPr>
    </w:p>
    <w:p w14:paraId="3644CFF7" w14:textId="77777777" w:rsidR="00BC5776" w:rsidRDefault="00BC5776" w:rsidP="00BC5776">
      <w:pPr>
        <w:rPr>
          <w:sz w:val="22"/>
          <w:szCs w:val="22"/>
          <w:lang w:val="lt-LT"/>
        </w:rPr>
      </w:pPr>
      <w:r>
        <w:rPr>
          <w:sz w:val="22"/>
          <w:szCs w:val="22"/>
          <w:lang w:val="lt-LT"/>
        </w:rPr>
        <w:t>Antikūnų gali būti nustatoma jau trečiąją savaitę po vakcinacijos, tačiau jų koncentracija gali sumažėti praėjus 3</w:t>
      </w:r>
      <w:r>
        <w:rPr>
          <w:sz w:val="22"/>
          <w:szCs w:val="22"/>
          <w:lang w:val="lt-LT"/>
        </w:rPr>
        <w:noBreakHyphen/>
        <w:t xml:space="preserve">5 metams po vakcinacijos, o kai kurių grupių pacientams jų gali sumažėti dar greičiau (pvz., vaikams ir senyviems asmenims). </w:t>
      </w:r>
    </w:p>
    <w:p w14:paraId="08EB04A9" w14:textId="77777777" w:rsidR="00BC5776" w:rsidRDefault="00BC5776" w:rsidP="00BC5776">
      <w:pPr>
        <w:rPr>
          <w:sz w:val="22"/>
          <w:szCs w:val="22"/>
          <w:lang w:val="lt-LT"/>
        </w:rPr>
      </w:pPr>
    </w:p>
    <w:p w14:paraId="3B1E7746" w14:textId="77777777" w:rsidR="00BC5776" w:rsidRDefault="00BC5776" w:rsidP="00BC5776">
      <w:pPr>
        <w:rPr>
          <w:sz w:val="22"/>
          <w:szCs w:val="22"/>
          <w:lang w:val="lt-LT"/>
        </w:rPr>
      </w:pPr>
      <w:r>
        <w:rPr>
          <w:sz w:val="22"/>
          <w:szCs w:val="22"/>
          <w:lang w:val="lt-LT"/>
        </w:rPr>
        <w:t xml:space="preserve">Imuninis atsakas prieš aštuonis PNEUMOVAX sudėtyje esančius polisacharidus buvo palygintas po vienos vakcinos dozės ir placebo skyrimo. Buvo sudarytos keturios tiriamųjų asmenų grupės pagal amžių (50-64 metų ir ≥ 65 metų) bei pagal ankstesnę vakcinaciją (anksčiau neskiepyti arba 1 kartą paskiepyti per paskutiniuosius 3-5 metus). </w:t>
      </w:r>
    </w:p>
    <w:p w14:paraId="1AD294E5" w14:textId="77777777" w:rsidR="00BC5776" w:rsidRDefault="00BC5776" w:rsidP="00BC5776">
      <w:pPr>
        <w:rPr>
          <w:sz w:val="22"/>
          <w:szCs w:val="22"/>
          <w:lang w:val="lt-LT"/>
        </w:rPr>
      </w:pPr>
    </w:p>
    <w:p w14:paraId="1BA6CE37" w14:textId="77777777" w:rsidR="00BC5776" w:rsidRDefault="00BC5776" w:rsidP="00BC5776">
      <w:pPr>
        <w:numPr>
          <w:ilvl w:val="1"/>
          <w:numId w:val="2"/>
        </w:numPr>
        <w:tabs>
          <w:tab w:val="num" w:pos="567"/>
        </w:tabs>
        <w:ind w:left="567" w:hanging="567"/>
        <w:rPr>
          <w:sz w:val="22"/>
          <w:szCs w:val="22"/>
          <w:lang w:val="lt-LT"/>
        </w:rPr>
      </w:pPr>
      <w:r>
        <w:rPr>
          <w:sz w:val="22"/>
          <w:szCs w:val="22"/>
          <w:lang w:val="lt-LT"/>
        </w:rPr>
        <w:t>Prieš skiriant vakciną nustatyta, kad antikūnų koncentracija buvo didesnė revakcinacijos grupėje, lyginant su tais, kuriems buvo skirta pirminė vakcinacija.</w:t>
      </w:r>
    </w:p>
    <w:p w14:paraId="6941D038" w14:textId="77777777" w:rsidR="00BC5776" w:rsidRDefault="00BC5776" w:rsidP="00BC5776">
      <w:pPr>
        <w:numPr>
          <w:ilvl w:val="1"/>
          <w:numId w:val="2"/>
        </w:numPr>
        <w:tabs>
          <w:tab w:val="num" w:pos="567"/>
        </w:tabs>
        <w:ind w:left="567" w:hanging="567"/>
        <w:rPr>
          <w:sz w:val="22"/>
          <w:szCs w:val="22"/>
          <w:lang w:val="lt-LT"/>
        </w:rPr>
      </w:pPr>
      <w:r>
        <w:rPr>
          <w:sz w:val="22"/>
          <w:szCs w:val="22"/>
          <w:lang w:val="lt-LT"/>
        </w:rPr>
        <w:t>Pirminės vakcinacijos ir revakcinacijos grupėse geometrinis antikūnų prieš kiekvieną serotipą koncentracijos vidurkis po vakcinacijos padidėjo, lyginant su prieš vakcinaciją buvusiomis reikšmėmis.</w:t>
      </w:r>
    </w:p>
    <w:p w14:paraId="1CDDF60C" w14:textId="77777777" w:rsidR="00BC5776" w:rsidRDefault="00BC5776" w:rsidP="00BC5776">
      <w:pPr>
        <w:numPr>
          <w:ilvl w:val="1"/>
          <w:numId w:val="2"/>
        </w:numPr>
        <w:tabs>
          <w:tab w:val="num" w:pos="567"/>
        </w:tabs>
        <w:ind w:left="567" w:hanging="567"/>
        <w:rPr>
          <w:sz w:val="22"/>
          <w:szCs w:val="22"/>
          <w:lang w:val="lt-LT"/>
        </w:rPr>
      </w:pPr>
      <w:r>
        <w:rPr>
          <w:sz w:val="22"/>
          <w:szCs w:val="22"/>
          <w:lang w:val="lt-LT"/>
        </w:rPr>
        <w:t>Geometrinių antikūnų prieš kiekvieną serotipą koncentracijos vidurkių santykis 30-ąją dieną, lyginant tuos, kuriems skirta revakcinacija, su tais, kuriems skirta pirminė vakcinacija, buvo 0,60-0,94 ≥ 65 metų tiriamųjų grupėje ir 0,62-0,97 tiriamųjų, kurių amžius buvo 50-64 metų, grupėje.</w:t>
      </w:r>
    </w:p>
    <w:p w14:paraId="0A34EDF3" w14:textId="77777777" w:rsidR="00BC5776" w:rsidRDefault="00BC5776" w:rsidP="00BC5776">
      <w:pPr>
        <w:rPr>
          <w:sz w:val="22"/>
          <w:szCs w:val="22"/>
          <w:lang w:val="lt-LT"/>
        </w:rPr>
      </w:pPr>
    </w:p>
    <w:p w14:paraId="2B99309C" w14:textId="77777777" w:rsidR="00BC5776" w:rsidRDefault="00BC5776" w:rsidP="00BC5776">
      <w:pPr>
        <w:rPr>
          <w:sz w:val="22"/>
          <w:szCs w:val="22"/>
          <w:lang w:val="lt-LT"/>
        </w:rPr>
      </w:pPr>
      <w:r>
        <w:rPr>
          <w:sz w:val="22"/>
          <w:szCs w:val="22"/>
          <w:lang w:val="lt-LT"/>
        </w:rPr>
        <w:t>Po revakcinacijos nustatyto mažesnio antikūnų susidarymo atsako, lyginant su tais tiriamaisiais, kuriems skirta pirminė vakcinacija, klinikinė reikšmė nežinoma.</w:t>
      </w:r>
    </w:p>
    <w:p w14:paraId="2EEAA664" w14:textId="77777777" w:rsidR="00BC5776" w:rsidRDefault="00BC5776" w:rsidP="00BC5776">
      <w:pPr>
        <w:rPr>
          <w:i/>
          <w:iCs/>
          <w:sz w:val="22"/>
          <w:szCs w:val="22"/>
          <w:lang w:val="lt-LT"/>
        </w:rPr>
      </w:pPr>
    </w:p>
    <w:p w14:paraId="7AFE1C5F" w14:textId="77777777" w:rsidR="00BC5776" w:rsidRDefault="00BC5776" w:rsidP="00BC5776">
      <w:pPr>
        <w:keepNext/>
        <w:rPr>
          <w:i/>
          <w:iCs/>
          <w:sz w:val="22"/>
          <w:szCs w:val="22"/>
          <w:lang w:val="lt-LT"/>
        </w:rPr>
      </w:pPr>
      <w:r>
        <w:rPr>
          <w:i/>
          <w:iCs/>
          <w:sz w:val="22"/>
          <w:szCs w:val="22"/>
          <w:lang w:val="lt-LT"/>
        </w:rPr>
        <w:t>Skyrimas kartu</w:t>
      </w:r>
    </w:p>
    <w:p w14:paraId="019364BF" w14:textId="77777777" w:rsidR="00BC5776" w:rsidRDefault="00BC5776" w:rsidP="00BC5776">
      <w:pPr>
        <w:keepNext/>
        <w:rPr>
          <w:sz w:val="22"/>
          <w:szCs w:val="22"/>
          <w:lang w:val="lt-LT"/>
        </w:rPr>
      </w:pPr>
      <w:r>
        <w:rPr>
          <w:sz w:val="22"/>
          <w:szCs w:val="22"/>
          <w:lang w:val="lt-LT"/>
        </w:rPr>
        <w:t>Dvigubai koduoto, kontroliuojamojo klinikinio tyrimo metu 473 suaugę 60 metų ar vyresni asmenys atsitiktine tvarka buvo suskirstyti į grupes ir jiems buvo skirta viena ZOSTAVAX dozė arba kartu su 23-valente pneumokokine polisacharidine vakcina (N = 237), arba šios vakcinos buvo skiriamos atskirai (N = 236). Praėjus keturioms savaitėms po vakcinacijos buvo nustatyta, kad VZV specifinis imuninis atsakas po šių vakcinų skyrimo kartu skyrėsi nuo VZV specifinio imuninio atsako rodiklių, nustatytų po šių vakcinų vartojimo atskirai. Tačiau JAV atlikto veiksmingumo skirtingose kohortose tyrimo, kuriame dalyvavo 35 025 suaugę ≥ 60 metų amžiaus asmenys, duomenimis nebuvo nustatyta padidėjusios juostinės pūslelinės (</w:t>
      </w:r>
      <w:r>
        <w:rPr>
          <w:i/>
          <w:sz w:val="22"/>
          <w:szCs w:val="22"/>
          <w:lang w:val="lt-LT"/>
        </w:rPr>
        <w:t>herpes zoster; HZ</w:t>
      </w:r>
      <w:r>
        <w:rPr>
          <w:sz w:val="22"/>
          <w:szCs w:val="22"/>
          <w:lang w:val="lt-LT"/>
        </w:rPr>
        <w:t xml:space="preserve">) pasireiškimo rizikos asmenims, kuriems ZOSTAVAX ir 23-valentės pneumokokinės polisacharidinės vakcinos buvo skiriama kartu (N = 16 532), lyginant su tais asmenimis, kuriems ZOSTAVAX buvo paskirta praėjus nuo vieno mėnesio iki vienerių metų po 23-valentės pneumokokinės polisacharidinės vakcinos vartojimo (N = 18 493) įprastos klinikinės praktikos metu. Koreguotasis rizikos santykis, lyginant HZ pasireiškimo dažnį šiose dvejose grupėse, buvo lygus </w:t>
      </w:r>
      <w:r>
        <w:rPr>
          <w:sz w:val="22"/>
          <w:szCs w:val="22"/>
          <w:lang w:val="lt-LT"/>
        </w:rPr>
        <w:lastRenderedPageBreak/>
        <w:t>1,04 (95 % PI: 0,92; 1,16), kai stebėjimo trukmės mediana buvo 4,7 metų. Šie duomenys nerodo, kad nurodytų dviejų vakcinų skyrimas kartu galėtų pakeisti ZOSTAVAX veiksmingumą.</w:t>
      </w:r>
    </w:p>
    <w:p w14:paraId="0E8CAD29" w14:textId="77777777" w:rsidR="00BC5776" w:rsidRDefault="00BC5776" w:rsidP="00BC5776">
      <w:pPr>
        <w:rPr>
          <w:sz w:val="22"/>
          <w:szCs w:val="22"/>
          <w:lang w:val="lt-LT"/>
        </w:rPr>
      </w:pPr>
    </w:p>
    <w:p w14:paraId="45DBB318" w14:textId="77777777" w:rsidR="00BC5776" w:rsidRDefault="00BC5776" w:rsidP="00BC5776">
      <w:pPr>
        <w:keepNext/>
        <w:rPr>
          <w:sz w:val="22"/>
          <w:szCs w:val="22"/>
          <w:u w:val="single"/>
          <w:lang w:val="lt-LT"/>
        </w:rPr>
      </w:pPr>
      <w:r>
        <w:rPr>
          <w:sz w:val="22"/>
          <w:szCs w:val="22"/>
          <w:u w:val="single"/>
          <w:lang w:val="lt-LT"/>
        </w:rPr>
        <w:t>Veiksmingumas</w:t>
      </w:r>
    </w:p>
    <w:p w14:paraId="187283B7" w14:textId="77777777" w:rsidR="00BC5776" w:rsidRDefault="00BC5776" w:rsidP="00BC5776">
      <w:pPr>
        <w:keepNext/>
        <w:rPr>
          <w:sz w:val="22"/>
          <w:szCs w:val="22"/>
          <w:lang w:val="lt-LT"/>
        </w:rPr>
      </w:pPr>
      <w:r>
        <w:rPr>
          <w:sz w:val="22"/>
          <w:szCs w:val="22"/>
          <w:lang w:val="lt-LT"/>
        </w:rPr>
        <w:t>Polivalentinės pneumokokinės polisacharidinės vakcinos veiksmingumas apsaugant nuo pneumokokų sukeltos pneumonijos ir bakteriemijos buvo nustatytas atlikus atsitiktinių imčių kontroliuojamus klinikinius tyrimus, į kuriuos buvo įtraukti auksakasiai naujokai Pietų Afrikoje. Pagrindinė šių tyrimų vertinamoji baigtis buvo veiksmingumas apsaugant nuo pneumokokų sukeltos pneumonijos, ir ši baigtis nustatyta 76,1 % asmenų, kuriems buvo skirta 6-valentė vakcina, bei 91,7 % asmenų, kuriems skirta 12-valentės vakcinos preparatas. Klinikinių tyrimų su pacientų, kuriems vakcina yra indikuotina, populiacijomis (žr. 4.1 skyrių) duomenimis nustatyta, kad vakcinos veiksmingumas buvo 50</w:t>
      </w:r>
      <w:r>
        <w:rPr>
          <w:sz w:val="22"/>
          <w:szCs w:val="22"/>
          <w:lang w:val="lt-LT"/>
        </w:rPr>
        <w:noBreakHyphen/>
        <w:t xml:space="preserve">70 % (pvz., cukriniu diabetu, lėtine širdies ar plaučių liga sirgusiems asmenims bei tiems, kuriems buvo anatominė asplenija). </w:t>
      </w:r>
    </w:p>
    <w:p w14:paraId="7C33B322" w14:textId="77777777" w:rsidR="00BC5776" w:rsidRDefault="00BC5776" w:rsidP="00BC5776">
      <w:pPr>
        <w:rPr>
          <w:sz w:val="22"/>
          <w:szCs w:val="22"/>
          <w:lang w:val="lt-LT"/>
        </w:rPr>
      </w:pPr>
    </w:p>
    <w:p w14:paraId="666C0D45" w14:textId="77777777" w:rsidR="00BC5776" w:rsidRDefault="00BC5776" w:rsidP="00BC5776">
      <w:pPr>
        <w:rPr>
          <w:sz w:val="22"/>
          <w:szCs w:val="22"/>
          <w:lang w:val="lt-LT"/>
        </w:rPr>
      </w:pPr>
      <w:r>
        <w:rPr>
          <w:sz w:val="22"/>
          <w:szCs w:val="22"/>
          <w:lang w:val="lt-LT"/>
        </w:rPr>
        <w:t xml:space="preserve">Vieno tyrimo metu nustatyta, kad vakcinacija reikšmingai apsaugojo nuo invazinės pneumokokinės ligos, sukeltos keleto atskirų serotipų (pvz., 1, 3, 4, 8, 9V ir 14). Kitų serotipų sukeltų ligų atvejų, nustatytų šio tyrimo metu, skaičius buvo per mažas, kad būtų galima padaryti išvadas apie serotipui specifinę apsaugą. </w:t>
      </w:r>
    </w:p>
    <w:p w14:paraId="5A45FBE3" w14:textId="77777777" w:rsidR="00BC5776" w:rsidRDefault="00BC5776" w:rsidP="00BC5776">
      <w:pPr>
        <w:rPr>
          <w:sz w:val="22"/>
          <w:szCs w:val="22"/>
          <w:lang w:val="lt-LT"/>
        </w:rPr>
      </w:pPr>
    </w:p>
    <w:p w14:paraId="49DD1BEA" w14:textId="77777777" w:rsidR="00BC5776" w:rsidRDefault="00BC5776" w:rsidP="00BC5776">
      <w:pPr>
        <w:rPr>
          <w:sz w:val="22"/>
          <w:szCs w:val="22"/>
          <w:lang w:val="lt-LT"/>
        </w:rPr>
      </w:pPr>
      <w:r>
        <w:rPr>
          <w:sz w:val="22"/>
          <w:szCs w:val="22"/>
          <w:lang w:val="lt-LT"/>
        </w:rPr>
        <w:t>Vieno epidemiologinio tyrimo rezultatai rodo, kad vakcinacijos apsauginis poveikis gali tęstis bent 9 metus nuo pradinės vakcinos dozės skyrimo. Nustatyta, kad veiksmingumo rodikliai mažėjo ilgėjant laikotarpiui po vakcinacijos, ypatingai labai senyviems asmenims (≥ 85 metų).</w:t>
      </w:r>
    </w:p>
    <w:p w14:paraId="4284C1CA" w14:textId="77777777" w:rsidR="00BC5776" w:rsidRDefault="00BC5776" w:rsidP="00BC5776">
      <w:pPr>
        <w:rPr>
          <w:sz w:val="22"/>
          <w:szCs w:val="22"/>
          <w:lang w:val="lt-LT"/>
        </w:rPr>
      </w:pPr>
    </w:p>
    <w:p w14:paraId="7A0B3DCB" w14:textId="77777777" w:rsidR="00BC5776" w:rsidRDefault="00BC5776" w:rsidP="00BC5776">
      <w:pPr>
        <w:rPr>
          <w:sz w:val="22"/>
          <w:szCs w:val="22"/>
          <w:lang w:val="lt-LT"/>
        </w:rPr>
      </w:pPr>
      <w:r>
        <w:rPr>
          <w:sz w:val="22"/>
          <w:szCs w:val="22"/>
          <w:lang w:val="lt-LT"/>
        </w:rPr>
        <w:t>Vakcina veiksmingai neapsaugo nuo ūminio viduriniojo otito, sinusito ir kitų dažniausių viršutinių kvėpavimo takų infekcijų.</w:t>
      </w:r>
    </w:p>
    <w:p w14:paraId="1C4E85AA" w14:textId="77777777" w:rsidR="00BC5776" w:rsidRDefault="00BC5776" w:rsidP="00BC5776">
      <w:pPr>
        <w:rPr>
          <w:sz w:val="22"/>
          <w:szCs w:val="22"/>
          <w:lang w:val="lt-LT"/>
        </w:rPr>
      </w:pPr>
    </w:p>
    <w:p w14:paraId="0B6A9A69" w14:textId="77777777" w:rsidR="00BC5776" w:rsidRDefault="00BC5776" w:rsidP="00BC5776">
      <w:pPr>
        <w:keepNext/>
        <w:ind w:left="567" w:hanging="567"/>
        <w:rPr>
          <w:b/>
          <w:sz w:val="22"/>
          <w:szCs w:val="22"/>
          <w:lang w:val="lt-LT"/>
        </w:rPr>
      </w:pPr>
      <w:bookmarkStart w:id="12" w:name="Preclinical"/>
      <w:bookmarkEnd w:id="12"/>
      <w:r>
        <w:rPr>
          <w:b/>
          <w:sz w:val="22"/>
          <w:szCs w:val="22"/>
          <w:lang w:val="lt-LT"/>
        </w:rPr>
        <w:t>5.2.</w:t>
      </w:r>
      <w:r>
        <w:rPr>
          <w:b/>
          <w:sz w:val="22"/>
          <w:szCs w:val="22"/>
          <w:lang w:val="lt-LT"/>
        </w:rPr>
        <w:tab/>
      </w:r>
      <w:r>
        <w:rPr>
          <w:b/>
          <w:sz w:val="22"/>
          <w:szCs w:val="22"/>
          <w:lang w:val="lt-LT" w:bidi="lt-LT"/>
        </w:rPr>
        <w:t>Farmakokinetinės savybės</w:t>
      </w:r>
    </w:p>
    <w:p w14:paraId="13B264D8" w14:textId="77777777" w:rsidR="00BC5776" w:rsidRDefault="00BC5776" w:rsidP="00BC5776">
      <w:pPr>
        <w:keepNext/>
        <w:rPr>
          <w:sz w:val="22"/>
          <w:szCs w:val="22"/>
          <w:lang w:val="lt-LT"/>
        </w:rPr>
      </w:pPr>
    </w:p>
    <w:p w14:paraId="3DD37CDF" w14:textId="77777777" w:rsidR="00BC5776" w:rsidRDefault="00BC5776" w:rsidP="00BC5776">
      <w:pPr>
        <w:rPr>
          <w:sz w:val="22"/>
          <w:szCs w:val="22"/>
          <w:lang w:val="lt-LT"/>
        </w:rPr>
      </w:pPr>
      <w:r>
        <w:rPr>
          <w:sz w:val="22"/>
          <w:szCs w:val="22"/>
          <w:lang w:val="lt-LT"/>
        </w:rPr>
        <w:t>Kadangi PNEUMOVAX yra vakcina, jos farmakokinetikos tyrimų neatlikta.</w:t>
      </w:r>
    </w:p>
    <w:p w14:paraId="756A5F02" w14:textId="77777777" w:rsidR="00BC5776" w:rsidRDefault="00BC5776" w:rsidP="00BC5776">
      <w:pPr>
        <w:rPr>
          <w:sz w:val="22"/>
          <w:szCs w:val="22"/>
          <w:lang w:val="lt-LT"/>
        </w:rPr>
      </w:pPr>
    </w:p>
    <w:p w14:paraId="0CCBD46E" w14:textId="77777777" w:rsidR="00BC5776" w:rsidRDefault="00BC5776" w:rsidP="00BC5776">
      <w:pPr>
        <w:keepNext/>
        <w:ind w:left="567" w:hanging="567"/>
        <w:rPr>
          <w:b/>
          <w:sz w:val="22"/>
          <w:szCs w:val="22"/>
          <w:lang w:val="lt-LT"/>
        </w:rPr>
      </w:pPr>
      <w:r>
        <w:rPr>
          <w:b/>
          <w:sz w:val="22"/>
          <w:szCs w:val="22"/>
          <w:lang w:val="lt-LT"/>
        </w:rPr>
        <w:t>5.3.</w:t>
      </w:r>
      <w:r>
        <w:rPr>
          <w:b/>
          <w:sz w:val="22"/>
          <w:szCs w:val="22"/>
          <w:lang w:val="lt-LT"/>
        </w:rPr>
        <w:tab/>
      </w:r>
      <w:r>
        <w:rPr>
          <w:b/>
          <w:sz w:val="22"/>
          <w:szCs w:val="22"/>
          <w:lang w:val="lt-LT" w:bidi="lt-LT"/>
        </w:rPr>
        <w:t>Ikiklinikinių saugumo tyrimų duomenys</w:t>
      </w:r>
    </w:p>
    <w:p w14:paraId="02A12774" w14:textId="77777777" w:rsidR="00BC5776" w:rsidRDefault="00BC5776" w:rsidP="00BC5776">
      <w:pPr>
        <w:keepNext/>
        <w:rPr>
          <w:b/>
          <w:sz w:val="22"/>
          <w:szCs w:val="22"/>
          <w:lang w:val="lt-LT"/>
        </w:rPr>
      </w:pPr>
    </w:p>
    <w:p w14:paraId="7B73360C" w14:textId="77777777" w:rsidR="00BC5776" w:rsidRDefault="00BC5776" w:rsidP="00BC5776">
      <w:pPr>
        <w:rPr>
          <w:sz w:val="22"/>
          <w:szCs w:val="22"/>
          <w:lang w:val="lt-LT"/>
        </w:rPr>
      </w:pPr>
      <w:r>
        <w:rPr>
          <w:sz w:val="22"/>
          <w:szCs w:val="22"/>
          <w:lang w:val="lt-LT"/>
        </w:rPr>
        <w:t>Ikiklinikinių šios vakcinos saugumo tyrimų neatlikta.</w:t>
      </w:r>
    </w:p>
    <w:p w14:paraId="0DED7150" w14:textId="77777777" w:rsidR="00BC5776" w:rsidRDefault="00BC5776" w:rsidP="00BC5776">
      <w:pPr>
        <w:rPr>
          <w:sz w:val="22"/>
          <w:szCs w:val="22"/>
          <w:lang w:val="lt-LT"/>
        </w:rPr>
      </w:pPr>
    </w:p>
    <w:p w14:paraId="6920B359" w14:textId="77777777" w:rsidR="00BC5776" w:rsidRDefault="00BC5776" w:rsidP="00BC5776">
      <w:pPr>
        <w:rPr>
          <w:sz w:val="22"/>
          <w:szCs w:val="22"/>
          <w:lang w:val="lt-LT"/>
        </w:rPr>
      </w:pPr>
    </w:p>
    <w:p w14:paraId="268D3A65" w14:textId="77777777" w:rsidR="00BC5776" w:rsidRDefault="00BC5776" w:rsidP="00BC5776">
      <w:pPr>
        <w:keepNext/>
        <w:ind w:left="567" w:hanging="567"/>
        <w:rPr>
          <w:b/>
          <w:sz w:val="22"/>
          <w:szCs w:val="22"/>
          <w:lang w:val="lt-LT"/>
        </w:rPr>
      </w:pPr>
      <w:r>
        <w:rPr>
          <w:b/>
          <w:sz w:val="22"/>
          <w:szCs w:val="22"/>
          <w:lang w:val="lt-LT"/>
        </w:rPr>
        <w:t>6.</w:t>
      </w:r>
      <w:r>
        <w:rPr>
          <w:b/>
          <w:sz w:val="22"/>
          <w:szCs w:val="22"/>
          <w:lang w:val="lt-LT"/>
        </w:rPr>
        <w:tab/>
      </w:r>
      <w:r>
        <w:rPr>
          <w:b/>
          <w:sz w:val="22"/>
          <w:szCs w:val="22"/>
          <w:lang w:val="lt-LT" w:bidi="lt-LT"/>
        </w:rPr>
        <w:t>FARMACINĖ INFORMACIJA</w:t>
      </w:r>
    </w:p>
    <w:p w14:paraId="1305FF19" w14:textId="77777777" w:rsidR="00BC5776" w:rsidRDefault="00BC5776" w:rsidP="00BC5776">
      <w:pPr>
        <w:keepNext/>
        <w:ind w:left="567" w:hanging="567"/>
        <w:rPr>
          <w:sz w:val="22"/>
          <w:szCs w:val="22"/>
          <w:lang w:val="lt-LT"/>
        </w:rPr>
      </w:pPr>
    </w:p>
    <w:p w14:paraId="681823B8" w14:textId="77777777" w:rsidR="00BC5776" w:rsidRDefault="00BC5776" w:rsidP="00BC5776">
      <w:pPr>
        <w:keepNext/>
        <w:ind w:left="567" w:hanging="567"/>
        <w:rPr>
          <w:b/>
          <w:sz w:val="22"/>
          <w:szCs w:val="22"/>
          <w:lang w:val="lt-LT"/>
        </w:rPr>
      </w:pPr>
      <w:r>
        <w:rPr>
          <w:b/>
          <w:sz w:val="22"/>
          <w:szCs w:val="22"/>
          <w:lang w:val="lt-LT"/>
        </w:rPr>
        <w:t>6.1.</w:t>
      </w:r>
      <w:r>
        <w:rPr>
          <w:b/>
          <w:sz w:val="22"/>
          <w:szCs w:val="22"/>
          <w:lang w:val="lt-LT"/>
        </w:rPr>
        <w:tab/>
      </w:r>
      <w:r>
        <w:rPr>
          <w:b/>
          <w:sz w:val="22"/>
          <w:szCs w:val="22"/>
          <w:lang w:val="lt-LT" w:bidi="lt-LT"/>
        </w:rPr>
        <w:t>Pagalbinių medžiagų sąrašas</w:t>
      </w:r>
    </w:p>
    <w:p w14:paraId="011F282F" w14:textId="77777777" w:rsidR="00BC5776" w:rsidRDefault="00BC5776" w:rsidP="00BC5776">
      <w:pPr>
        <w:keepNext/>
        <w:rPr>
          <w:sz w:val="22"/>
          <w:szCs w:val="22"/>
          <w:lang w:val="lt-LT"/>
        </w:rPr>
      </w:pPr>
    </w:p>
    <w:p w14:paraId="23553A7D" w14:textId="77777777" w:rsidR="00BC5776" w:rsidRDefault="00BC5776" w:rsidP="00BC5776">
      <w:pPr>
        <w:rPr>
          <w:sz w:val="22"/>
          <w:szCs w:val="22"/>
          <w:lang w:val="lt-LT"/>
        </w:rPr>
      </w:pPr>
      <w:bookmarkStart w:id="13" w:name="Excipients"/>
      <w:bookmarkEnd w:id="13"/>
      <w:r>
        <w:rPr>
          <w:sz w:val="22"/>
          <w:szCs w:val="22"/>
          <w:lang w:val="lt-LT"/>
        </w:rPr>
        <w:t>Fenolis</w:t>
      </w:r>
    </w:p>
    <w:p w14:paraId="17B195B8" w14:textId="77777777" w:rsidR="00BC5776" w:rsidRDefault="00BC5776" w:rsidP="00BC5776">
      <w:pPr>
        <w:rPr>
          <w:sz w:val="22"/>
          <w:szCs w:val="22"/>
          <w:lang w:val="lt-LT"/>
        </w:rPr>
      </w:pPr>
      <w:r>
        <w:rPr>
          <w:sz w:val="22"/>
          <w:szCs w:val="22"/>
          <w:lang w:val="lt-LT"/>
        </w:rPr>
        <w:t>Natrio chloridas</w:t>
      </w:r>
    </w:p>
    <w:p w14:paraId="12C97DB0" w14:textId="77777777" w:rsidR="00BC5776" w:rsidRDefault="00BC5776" w:rsidP="00BC5776">
      <w:pPr>
        <w:rPr>
          <w:sz w:val="22"/>
          <w:szCs w:val="22"/>
          <w:lang w:val="lt-LT"/>
        </w:rPr>
      </w:pPr>
      <w:r>
        <w:rPr>
          <w:sz w:val="22"/>
          <w:szCs w:val="22"/>
          <w:lang w:val="lt-LT"/>
        </w:rPr>
        <w:t>Injekcinis vanduo</w:t>
      </w:r>
    </w:p>
    <w:p w14:paraId="56E78FDB" w14:textId="77777777" w:rsidR="00BC5776" w:rsidRDefault="00BC5776" w:rsidP="00BC5776">
      <w:pPr>
        <w:rPr>
          <w:sz w:val="22"/>
          <w:szCs w:val="22"/>
          <w:lang w:val="lt-LT"/>
        </w:rPr>
      </w:pPr>
    </w:p>
    <w:p w14:paraId="0C86AEA0" w14:textId="77777777" w:rsidR="00BC5776" w:rsidRDefault="00BC5776" w:rsidP="00BC5776">
      <w:pPr>
        <w:keepNext/>
        <w:ind w:left="567" w:hanging="567"/>
        <w:rPr>
          <w:b/>
          <w:sz w:val="22"/>
          <w:szCs w:val="22"/>
          <w:lang w:val="lt-LT"/>
        </w:rPr>
      </w:pPr>
      <w:r>
        <w:rPr>
          <w:b/>
          <w:sz w:val="22"/>
          <w:szCs w:val="22"/>
          <w:lang w:val="lt-LT"/>
        </w:rPr>
        <w:t>6.2.</w:t>
      </w:r>
      <w:r>
        <w:rPr>
          <w:b/>
          <w:sz w:val="22"/>
          <w:szCs w:val="22"/>
          <w:lang w:val="lt-LT"/>
        </w:rPr>
        <w:tab/>
      </w:r>
      <w:r>
        <w:rPr>
          <w:b/>
          <w:sz w:val="22"/>
          <w:szCs w:val="22"/>
          <w:lang w:val="lt-LT" w:bidi="lt-LT"/>
        </w:rPr>
        <w:t>Nesuderinamumas</w:t>
      </w:r>
    </w:p>
    <w:p w14:paraId="25E5D4B1" w14:textId="77777777" w:rsidR="00BC5776" w:rsidRDefault="00BC5776" w:rsidP="00BC5776">
      <w:pPr>
        <w:keepNext/>
        <w:rPr>
          <w:sz w:val="22"/>
          <w:szCs w:val="22"/>
          <w:lang w:val="lt-LT"/>
        </w:rPr>
      </w:pPr>
    </w:p>
    <w:p w14:paraId="7D1D5659" w14:textId="77777777" w:rsidR="00BC5776" w:rsidRDefault="00BC5776" w:rsidP="00BC5776">
      <w:pPr>
        <w:rPr>
          <w:sz w:val="22"/>
          <w:szCs w:val="22"/>
          <w:lang w:val="lt-LT"/>
        </w:rPr>
      </w:pPr>
      <w:bookmarkStart w:id="14" w:name="Incompatibilities"/>
      <w:bookmarkEnd w:id="14"/>
      <w:r>
        <w:rPr>
          <w:sz w:val="22"/>
          <w:szCs w:val="22"/>
          <w:lang w:val="lt-LT" w:bidi="lt-LT"/>
        </w:rPr>
        <w:t>Suderinamumo tyrimų neatlikta, todėl šio vaistinio preparato maišyti su kitais negalima</w:t>
      </w:r>
      <w:r>
        <w:rPr>
          <w:sz w:val="22"/>
          <w:szCs w:val="22"/>
          <w:lang w:val="lt-LT"/>
        </w:rPr>
        <w:t xml:space="preserve">. </w:t>
      </w:r>
    </w:p>
    <w:p w14:paraId="6986A28B" w14:textId="77777777" w:rsidR="00BC5776" w:rsidRDefault="00BC5776" w:rsidP="00BC5776">
      <w:pPr>
        <w:rPr>
          <w:sz w:val="22"/>
          <w:szCs w:val="22"/>
          <w:lang w:val="lt-LT"/>
        </w:rPr>
      </w:pPr>
    </w:p>
    <w:p w14:paraId="6D16A568" w14:textId="77777777" w:rsidR="00BC5776" w:rsidRDefault="00BC5776" w:rsidP="00BC5776">
      <w:pPr>
        <w:keepNext/>
        <w:ind w:left="567" w:hanging="567"/>
        <w:rPr>
          <w:b/>
          <w:sz w:val="22"/>
          <w:szCs w:val="22"/>
          <w:lang w:val="lt-LT"/>
        </w:rPr>
      </w:pPr>
      <w:r>
        <w:rPr>
          <w:b/>
          <w:sz w:val="22"/>
          <w:szCs w:val="22"/>
          <w:lang w:val="lt-LT"/>
        </w:rPr>
        <w:t>6.3.</w:t>
      </w:r>
      <w:r>
        <w:rPr>
          <w:b/>
          <w:sz w:val="22"/>
          <w:szCs w:val="22"/>
          <w:lang w:val="lt-LT"/>
        </w:rPr>
        <w:tab/>
      </w:r>
      <w:r>
        <w:rPr>
          <w:b/>
          <w:sz w:val="22"/>
          <w:szCs w:val="22"/>
          <w:lang w:val="lt-LT" w:bidi="lt-LT"/>
        </w:rPr>
        <w:t>Tinkamumo laikas</w:t>
      </w:r>
    </w:p>
    <w:p w14:paraId="18D46ABD" w14:textId="77777777" w:rsidR="00BC5776" w:rsidRDefault="00BC5776" w:rsidP="00BC5776">
      <w:pPr>
        <w:keepNext/>
        <w:rPr>
          <w:sz w:val="22"/>
          <w:szCs w:val="22"/>
          <w:lang w:val="lt-LT"/>
        </w:rPr>
      </w:pPr>
    </w:p>
    <w:p w14:paraId="280F9420" w14:textId="77777777" w:rsidR="00BC5776" w:rsidRDefault="00BC5776" w:rsidP="00BC5776">
      <w:pPr>
        <w:rPr>
          <w:sz w:val="22"/>
          <w:szCs w:val="22"/>
          <w:lang w:val="lt-LT"/>
        </w:rPr>
      </w:pPr>
      <w:bookmarkStart w:id="15" w:name="ShelfLife"/>
      <w:bookmarkEnd w:id="15"/>
      <w:r>
        <w:rPr>
          <w:sz w:val="22"/>
          <w:szCs w:val="22"/>
          <w:lang w:val="lt-LT"/>
        </w:rPr>
        <w:t>28 mėnesiai.</w:t>
      </w:r>
    </w:p>
    <w:p w14:paraId="78B263B1" w14:textId="77777777" w:rsidR="00BC5776" w:rsidRDefault="00BC5776" w:rsidP="00BC5776">
      <w:pPr>
        <w:rPr>
          <w:sz w:val="22"/>
          <w:szCs w:val="22"/>
          <w:lang w:val="lt-LT"/>
        </w:rPr>
      </w:pPr>
    </w:p>
    <w:p w14:paraId="6EA775DC" w14:textId="77777777" w:rsidR="00BC5776" w:rsidRDefault="00BC5776" w:rsidP="00BC5776">
      <w:pPr>
        <w:keepNext/>
        <w:ind w:left="567" w:hanging="567"/>
        <w:rPr>
          <w:b/>
          <w:sz w:val="22"/>
          <w:szCs w:val="22"/>
          <w:lang w:val="lt-LT"/>
        </w:rPr>
      </w:pPr>
      <w:r>
        <w:rPr>
          <w:b/>
          <w:sz w:val="22"/>
          <w:szCs w:val="22"/>
          <w:lang w:val="lt-LT"/>
        </w:rPr>
        <w:lastRenderedPageBreak/>
        <w:t>6.4.</w:t>
      </w:r>
      <w:r>
        <w:rPr>
          <w:b/>
          <w:sz w:val="22"/>
          <w:szCs w:val="22"/>
          <w:lang w:val="lt-LT"/>
        </w:rPr>
        <w:tab/>
      </w:r>
      <w:r>
        <w:rPr>
          <w:b/>
          <w:sz w:val="22"/>
          <w:szCs w:val="22"/>
          <w:lang w:val="lt-LT" w:bidi="lt-LT"/>
        </w:rPr>
        <w:t>Specialios laikymo sąlygos</w:t>
      </w:r>
    </w:p>
    <w:p w14:paraId="29615CCE" w14:textId="77777777" w:rsidR="00BC5776" w:rsidRDefault="00BC5776" w:rsidP="00BC5776">
      <w:pPr>
        <w:keepNext/>
        <w:rPr>
          <w:sz w:val="22"/>
          <w:szCs w:val="22"/>
          <w:lang w:val="lt-LT"/>
        </w:rPr>
      </w:pPr>
    </w:p>
    <w:p w14:paraId="17320342" w14:textId="77777777" w:rsidR="00BC5776" w:rsidRDefault="00BC5776" w:rsidP="00BC5776">
      <w:pPr>
        <w:rPr>
          <w:sz w:val="22"/>
          <w:szCs w:val="22"/>
          <w:lang w:val="lt-LT"/>
        </w:rPr>
      </w:pPr>
      <w:bookmarkStart w:id="16" w:name="Storage"/>
      <w:bookmarkEnd w:id="16"/>
      <w:r>
        <w:rPr>
          <w:sz w:val="22"/>
          <w:szCs w:val="22"/>
          <w:lang w:val="lt-LT"/>
        </w:rPr>
        <w:t>Laikyti šaldytuve (2 °C – 8 °C).</w:t>
      </w:r>
    </w:p>
    <w:p w14:paraId="74B3CC32" w14:textId="77777777" w:rsidR="00BC5776" w:rsidRDefault="00BC5776" w:rsidP="00BC5776">
      <w:pPr>
        <w:rPr>
          <w:sz w:val="22"/>
          <w:szCs w:val="22"/>
          <w:lang w:val="lt-LT"/>
        </w:rPr>
      </w:pPr>
      <w:r>
        <w:rPr>
          <w:sz w:val="22"/>
          <w:szCs w:val="22"/>
          <w:lang w:val="lt-LT"/>
        </w:rPr>
        <w:t xml:space="preserve">Negalima užšaldyti. </w:t>
      </w:r>
    </w:p>
    <w:p w14:paraId="30AD9679" w14:textId="77777777" w:rsidR="00BC5776" w:rsidRDefault="00BC5776" w:rsidP="00BC5776">
      <w:pPr>
        <w:rPr>
          <w:sz w:val="22"/>
          <w:szCs w:val="22"/>
          <w:lang w:val="lt-LT"/>
        </w:rPr>
      </w:pPr>
    </w:p>
    <w:p w14:paraId="0E7260A0" w14:textId="77777777" w:rsidR="00BC5776" w:rsidRDefault="00BC5776" w:rsidP="00BC5776">
      <w:pPr>
        <w:keepNext/>
        <w:ind w:left="567" w:hanging="567"/>
        <w:rPr>
          <w:b/>
          <w:sz w:val="22"/>
          <w:szCs w:val="22"/>
          <w:lang w:val="lt-LT"/>
        </w:rPr>
      </w:pPr>
      <w:r>
        <w:rPr>
          <w:b/>
          <w:sz w:val="22"/>
          <w:szCs w:val="22"/>
          <w:lang w:val="lt-LT"/>
        </w:rPr>
        <w:t>6.5.</w:t>
      </w:r>
      <w:r>
        <w:rPr>
          <w:b/>
          <w:sz w:val="22"/>
          <w:szCs w:val="22"/>
          <w:lang w:val="lt-LT"/>
        </w:rPr>
        <w:tab/>
        <w:t>Talpyklės pobūdis ir jos turinys</w:t>
      </w:r>
    </w:p>
    <w:p w14:paraId="54F1843C" w14:textId="77777777" w:rsidR="00BC5776" w:rsidRDefault="00BC5776" w:rsidP="00BC5776">
      <w:pPr>
        <w:keepNext/>
        <w:rPr>
          <w:sz w:val="22"/>
          <w:szCs w:val="22"/>
          <w:lang w:val="lt-LT"/>
        </w:rPr>
      </w:pPr>
      <w:bookmarkStart w:id="17" w:name="Container"/>
      <w:bookmarkEnd w:id="17"/>
    </w:p>
    <w:p w14:paraId="506ACEC8" w14:textId="77777777" w:rsidR="00BC5776" w:rsidRDefault="00BC5776" w:rsidP="00BC5776">
      <w:pPr>
        <w:rPr>
          <w:sz w:val="22"/>
          <w:szCs w:val="22"/>
          <w:lang w:val="lt-LT"/>
        </w:rPr>
      </w:pPr>
      <w:r>
        <w:rPr>
          <w:sz w:val="22"/>
          <w:szCs w:val="22"/>
          <w:lang w:val="lt-LT"/>
        </w:rPr>
        <w:t>0,5 ml tirpalo užpildytame (stikliniame) švirkšte su stūmoklio kamščiu (iš brombutilo elastomero) ir smaigalio dangteliu (iš izopreno brombutilo poliizopreno mišinio arba stireno-butadieno gumos) be adatos.</w:t>
      </w:r>
    </w:p>
    <w:p w14:paraId="2C8BB875" w14:textId="77777777" w:rsidR="00BC5776" w:rsidRDefault="00BC5776" w:rsidP="00BC5776">
      <w:pPr>
        <w:rPr>
          <w:sz w:val="22"/>
          <w:szCs w:val="22"/>
          <w:lang w:val="lt-LT"/>
        </w:rPr>
      </w:pPr>
      <w:r>
        <w:rPr>
          <w:sz w:val="22"/>
          <w:szCs w:val="22"/>
          <w:lang w:val="lt-LT"/>
        </w:rPr>
        <w:t>0,5 ml tirpalo užpildytame (stikliniame) švirkšte su stūmoklio kamščiu (iš brombutilo elastomero) ir smaigalio dangteliu (iš izopreno brombutilo poliizopreno mišinio arba stireno-butadieno gumos) su 1 atskira adata.</w:t>
      </w:r>
    </w:p>
    <w:p w14:paraId="07302644" w14:textId="77777777" w:rsidR="00BC5776" w:rsidRDefault="00BC5776" w:rsidP="00BC5776">
      <w:pPr>
        <w:rPr>
          <w:sz w:val="22"/>
          <w:szCs w:val="22"/>
          <w:lang w:val="lt-LT"/>
        </w:rPr>
      </w:pPr>
      <w:r>
        <w:rPr>
          <w:sz w:val="22"/>
          <w:szCs w:val="22"/>
          <w:lang w:val="lt-LT"/>
        </w:rPr>
        <w:t>0,5 ml tirpalo užpildytame (stikliniame) švirkšte su stūmoklio kamščiu (iš brombutilo elastomero) ir smaigalio dangteliu (iš izopreno brombutilo poliizopreno mišinio arba stireno-butadieno gumos) su 2 atskiromis adatomis.</w:t>
      </w:r>
    </w:p>
    <w:p w14:paraId="5D38B64C" w14:textId="77777777" w:rsidR="00BC5776" w:rsidRDefault="00BC5776" w:rsidP="00BC5776">
      <w:pPr>
        <w:rPr>
          <w:sz w:val="22"/>
          <w:szCs w:val="22"/>
          <w:lang w:val="lt-LT"/>
        </w:rPr>
      </w:pPr>
    </w:p>
    <w:p w14:paraId="63B67945" w14:textId="77777777" w:rsidR="00BC5776" w:rsidRDefault="00BC5776" w:rsidP="00BC5776">
      <w:pPr>
        <w:rPr>
          <w:sz w:val="22"/>
          <w:szCs w:val="22"/>
          <w:lang w:val="lt-LT"/>
        </w:rPr>
      </w:pPr>
      <w:r>
        <w:rPr>
          <w:sz w:val="22"/>
          <w:szCs w:val="22"/>
          <w:lang w:val="lt-LT"/>
        </w:rPr>
        <w:t>Pakuotės dydis 1 arba 10.</w:t>
      </w:r>
    </w:p>
    <w:p w14:paraId="6A5728FA" w14:textId="77777777" w:rsidR="00BC5776" w:rsidRDefault="00BC5776" w:rsidP="00BC5776">
      <w:pPr>
        <w:rPr>
          <w:sz w:val="22"/>
          <w:szCs w:val="22"/>
          <w:lang w:val="lt-LT"/>
        </w:rPr>
      </w:pPr>
      <w:r>
        <w:rPr>
          <w:sz w:val="22"/>
          <w:szCs w:val="22"/>
          <w:lang w:val="lt-LT" w:bidi="lt-LT"/>
        </w:rPr>
        <w:t>Gali būti tiekiamos ne visų dydžių pakuotės</w:t>
      </w:r>
      <w:r>
        <w:rPr>
          <w:sz w:val="22"/>
          <w:szCs w:val="22"/>
          <w:lang w:val="lt-LT"/>
        </w:rPr>
        <w:t>.</w:t>
      </w:r>
    </w:p>
    <w:p w14:paraId="2CCBE1A7" w14:textId="77777777" w:rsidR="00BC5776" w:rsidRDefault="00BC5776" w:rsidP="00BC5776">
      <w:pPr>
        <w:rPr>
          <w:b/>
          <w:sz w:val="22"/>
          <w:szCs w:val="22"/>
          <w:lang w:val="lt-LT"/>
        </w:rPr>
      </w:pPr>
    </w:p>
    <w:p w14:paraId="249C8D8D" w14:textId="77777777" w:rsidR="00BC5776" w:rsidRDefault="00BC5776" w:rsidP="00BC5776">
      <w:pPr>
        <w:keepNext/>
        <w:ind w:left="567" w:hanging="567"/>
        <w:rPr>
          <w:b/>
          <w:sz w:val="22"/>
          <w:szCs w:val="22"/>
          <w:lang w:val="lt-LT"/>
        </w:rPr>
      </w:pPr>
      <w:r>
        <w:rPr>
          <w:b/>
          <w:sz w:val="22"/>
          <w:szCs w:val="22"/>
          <w:lang w:val="lt-LT"/>
        </w:rPr>
        <w:t>6.6.</w:t>
      </w:r>
      <w:r>
        <w:rPr>
          <w:b/>
          <w:sz w:val="22"/>
          <w:szCs w:val="22"/>
          <w:lang w:val="lt-LT"/>
        </w:rPr>
        <w:tab/>
      </w:r>
      <w:r>
        <w:rPr>
          <w:b/>
          <w:sz w:val="22"/>
          <w:szCs w:val="22"/>
          <w:lang w:val="lt-LT" w:bidi="lt-LT"/>
        </w:rPr>
        <w:t>Specialūs reikalavimai atliekoms tvarkyti ir vaistiniam preparatui ruošti</w:t>
      </w:r>
    </w:p>
    <w:p w14:paraId="24EF1172" w14:textId="77777777" w:rsidR="00BC5776" w:rsidRDefault="00BC5776" w:rsidP="00BC5776">
      <w:pPr>
        <w:keepNext/>
        <w:rPr>
          <w:b/>
          <w:sz w:val="22"/>
          <w:szCs w:val="22"/>
          <w:lang w:val="lt-LT"/>
        </w:rPr>
      </w:pPr>
    </w:p>
    <w:p w14:paraId="027D173D" w14:textId="77777777" w:rsidR="00BC5776" w:rsidRDefault="00BC5776" w:rsidP="00BC5776">
      <w:pPr>
        <w:rPr>
          <w:sz w:val="22"/>
          <w:szCs w:val="22"/>
          <w:lang w:val="lt-LT"/>
        </w:rPr>
      </w:pPr>
      <w:r>
        <w:rPr>
          <w:sz w:val="22"/>
          <w:szCs w:val="22"/>
          <w:lang w:val="lt-LT"/>
        </w:rPr>
        <w:t>Paprastai vakcina yra skaidrus bespalvis tirpalas.</w:t>
      </w:r>
    </w:p>
    <w:p w14:paraId="13F123F4" w14:textId="77777777" w:rsidR="00BC5776" w:rsidRDefault="00BC5776" w:rsidP="00BC5776">
      <w:pPr>
        <w:rPr>
          <w:sz w:val="22"/>
          <w:szCs w:val="22"/>
          <w:lang w:val="lt-LT"/>
        </w:rPr>
      </w:pPr>
      <w:r>
        <w:rPr>
          <w:sz w:val="22"/>
          <w:szCs w:val="22"/>
          <w:lang w:val="lt-LT"/>
        </w:rPr>
        <w:t>Prieš vartojimą parenteriniu būdu skiriamus vaistinius preparatus reikia apžiūrėti ir įsitikinti, kad juose nėra pašalinių matomų dalelių ir (arba) nepakitusi jų spalva. Jeigu pastebimas kuris nors iš šių pokyčių, vaistinį preparatą reikia išmesti.</w:t>
      </w:r>
    </w:p>
    <w:p w14:paraId="24FD023D" w14:textId="77777777" w:rsidR="00BC5776" w:rsidRDefault="00BC5776" w:rsidP="00BC5776">
      <w:pPr>
        <w:rPr>
          <w:b/>
          <w:sz w:val="22"/>
          <w:szCs w:val="22"/>
          <w:lang w:val="lt-LT"/>
        </w:rPr>
      </w:pPr>
    </w:p>
    <w:p w14:paraId="194BAA4A" w14:textId="77777777" w:rsidR="00BC5776" w:rsidRDefault="00BC5776" w:rsidP="00BC5776">
      <w:pPr>
        <w:rPr>
          <w:sz w:val="22"/>
          <w:szCs w:val="22"/>
          <w:lang w:val="lt-LT"/>
        </w:rPr>
      </w:pPr>
      <w:bookmarkStart w:id="18" w:name="Handling"/>
      <w:bookmarkEnd w:id="18"/>
      <w:r>
        <w:rPr>
          <w:sz w:val="22"/>
          <w:szCs w:val="22"/>
          <w:lang w:val="lt-LT"/>
        </w:rPr>
        <w:t>Vakciną reikia vartoti tokią, kokia ji tiekiama; jos nereikia skiesti ar kitaip paruošti.</w:t>
      </w:r>
    </w:p>
    <w:p w14:paraId="06D0A158" w14:textId="77777777" w:rsidR="00BC5776" w:rsidRDefault="00BC5776" w:rsidP="00BC5776">
      <w:pPr>
        <w:rPr>
          <w:b/>
          <w:sz w:val="22"/>
          <w:szCs w:val="22"/>
          <w:lang w:val="lt-LT"/>
        </w:rPr>
      </w:pPr>
    </w:p>
    <w:p w14:paraId="0CCA52E3" w14:textId="77777777" w:rsidR="00BC5776" w:rsidRDefault="00BC5776" w:rsidP="00BC5776">
      <w:pPr>
        <w:rPr>
          <w:b/>
          <w:sz w:val="22"/>
          <w:szCs w:val="22"/>
          <w:lang w:val="lt-LT"/>
        </w:rPr>
      </w:pPr>
      <w:r>
        <w:rPr>
          <w:sz w:val="22"/>
          <w:szCs w:val="22"/>
          <w:lang w:val="lt-LT" w:bidi="lt-LT"/>
        </w:rPr>
        <w:t>Nesuvartotą vaistinį preparatą ar atliekas reikia tvarkyti laikantis vietinių reikalavimų</w:t>
      </w:r>
      <w:r>
        <w:rPr>
          <w:sz w:val="22"/>
          <w:szCs w:val="22"/>
          <w:lang w:val="lt-LT"/>
        </w:rPr>
        <w:t>.</w:t>
      </w:r>
    </w:p>
    <w:p w14:paraId="48DA7E7E" w14:textId="77777777" w:rsidR="00BC5776" w:rsidRDefault="00BC5776" w:rsidP="00BC5776">
      <w:pPr>
        <w:rPr>
          <w:sz w:val="22"/>
          <w:szCs w:val="22"/>
          <w:lang w:val="lt-LT"/>
        </w:rPr>
      </w:pPr>
    </w:p>
    <w:p w14:paraId="0133922D" w14:textId="77777777" w:rsidR="00BC5776" w:rsidRDefault="00BC5776" w:rsidP="00BC5776">
      <w:pPr>
        <w:rPr>
          <w:sz w:val="22"/>
          <w:szCs w:val="22"/>
          <w:lang w:val="lt-LT"/>
        </w:rPr>
      </w:pPr>
    </w:p>
    <w:p w14:paraId="327B7921" w14:textId="77777777" w:rsidR="00BC5776" w:rsidRDefault="00BC5776" w:rsidP="00BC5776">
      <w:pPr>
        <w:keepNext/>
        <w:ind w:left="567" w:hanging="567"/>
        <w:rPr>
          <w:b/>
          <w:sz w:val="22"/>
          <w:szCs w:val="22"/>
          <w:lang w:val="lt-LT"/>
        </w:rPr>
      </w:pPr>
      <w:r>
        <w:rPr>
          <w:b/>
          <w:sz w:val="22"/>
          <w:szCs w:val="22"/>
          <w:lang w:val="lt-LT"/>
        </w:rPr>
        <w:t>7.</w:t>
      </w:r>
      <w:r>
        <w:rPr>
          <w:b/>
          <w:sz w:val="22"/>
          <w:szCs w:val="22"/>
          <w:lang w:val="lt-LT"/>
        </w:rPr>
        <w:tab/>
      </w:r>
      <w:r>
        <w:rPr>
          <w:b/>
          <w:sz w:val="22"/>
          <w:szCs w:val="22"/>
          <w:lang w:val="lt-LT" w:bidi="lt-LT"/>
        </w:rPr>
        <w:t>REGISTRUOTOJAS</w:t>
      </w:r>
    </w:p>
    <w:p w14:paraId="45E2A3FB" w14:textId="77777777" w:rsidR="00BC5776" w:rsidRDefault="00BC5776" w:rsidP="00BC5776">
      <w:pPr>
        <w:keepNext/>
        <w:ind w:left="567" w:hanging="567"/>
        <w:rPr>
          <w:b/>
          <w:sz w:val="22"/>
          <w:szCs w:val="22"/>
          <w:lang w:val="lt-LT"/>
        </w:rPr>
      </w:pPr>
    </w:p>
    <w:p w14:paraId="22B9B3FB" w14:textId="77777777" w:rsidR="00BC5776" w:rsidRDefault="00BC5776" w:rsidP="00BC5776">
      <w:pPr>
        <w:rPr>
          <w:sz w:val="22"/>
          <w:szCs w:val="22"/>
          <w:lang w:val="lt-LT" w:bidi="lt-LT"/>
        </w:rPr>
      </w:pPr>
      <w:bookmarkStart w:id="19" w:name="MAHolder"/>
      <w:bookmarkEnd w:id="19"/>
      <w:r>
        <w:rPr>
          <w:sz w:val="22"/>
          <w:szCs w:val="22"/>
          <w:lang w:val="lt-LT" w:bidi="lt-LT"/>
        </w:rPr>
        <w:t>Merck Sharp &amp; Dohme B.V.</w:t>
      </w:r>
    </w:p>
    <w:p w14:paraId="493A739B" w14:textId="77777777" w:rsidR="00BC5776" w:rsidRDefault="00BC5776" w:rsidP="00BC5776">
      <w:pPr>
        <w:rPr>
          <w:sz w:val="22"/>
          <w:szCs w:val="22"/>
          <w:lang w:val="lt-LT" w:bidi="lt-LT"/>
        </w:rPr>
      </w:pPr>
      <w:r>
        <w:rPr>
          <w:sz w:val="22"/>
          <w:szCs w:val="22"/>
          <w:lang w:val="lt-LT" w:bidi="lt-LT"/>
        </w:rPr>
        <w:t>Waarderweg 39</w:t>
      </w:r>
    </w:p>
    <w:p w14:paraId="6271EFD3" w14:textId="77777777" w:rsidR="00BC5776" w:rsidRDefault="00BC5776" w:rsidP="00BC5776">
      <w:pPr>
        <w:rPr>
          <w:sz w:val="22"/>
          <w:szCs w:val="22"/>
          <w:lang w:val="lt-LT" w:bidi="lt-LT"/>
        </w:rPr>
      </w:pPr>
      <w:r>
        <w:rPr>
          <w:sz w:val="22"/>
          <w:szCs w:val="22"/>
          <w:lang w:val="lt-LT" w:bidi="lt-LT"/>
        </w:rPr>
        <w:t>2031 BN Haarlem</w:t>
      </w:r>
    </w:p>
    <w:p w14:paraId="480A6EC8" w14:textId="77777777" w:rsidR="00BC5776" w:rsidRDefault="00BC5776" w:rsidP="00BC5776">
      <w:pPr>
        <w:rPr>
          <w:sz w:val="22"/>
          <w:szCs w:val="22"/>
          <w:lang w:val="lt-LT" w:bidi="lt-LT"/>
        </w:rPr>
      </w:pPr>
      <w:r>
        <w:rPr>
          <w:sz w:val="22"/>
          <w:szCs w:val="22"/>
          <w:lang w:val="lt-LT" w:bidi="lt-LT"/>
        </w:rPr>
        <w:t>Nyderlandai</w:t>
      </w:r>
    </w:p>
    <w:p w14:paraId="5348D588" w14:textId="77777777" w:rsidR="00BC5776" w:rsidRDefault="00BC5776" w:rsidP="00BC5776">
      <w:pPr>
        <w:rPr>
          <w:sz w:val="22"/>
          <w:szCs w:val="22"/>
          <w:lang w:val="lt-LT"/>
        </w:rPr>
      </w:pPr>
    </w:p>
    <w:p w14:paraId="2C34AB4F" w14:textId="77777777" w:rsidR="00BC5776" w:rsidRDefault="00BC5776" w:rsidP="00BC5776">
      <w:pPr>
        <w:rPr>
          <w:sz w:val="22"/>
          <w:szCs w:val="22"/>
          <w:lang w:val="lt-LT"/>
        </w:rPr>
      </w:pPr>
    </w:p>
    <w:p w14:paraId="7B9CB490" w14:textId="77777777" w:rsidR="00BC5776" w:rsidRDefault="00BC5776" w:rsidP="00BC5776">
      <w:pPr>
        <w:keepNext/>
        <w:ind w:left="567" w:hanging="567"/>
        <w:rPr>
          <w:b/>
          <w:sz w:val="22"/>
          <w:szCs w:val="22"/>
          <w:lang w:val="lt-LT"/>
        </w:rPr>
      </w:pPr>
      <w:r>
        <w:rPr>
          <w:b/>
          <w:sz w:val="22"/>
          <w:szCs w:val="22"/>
          <w:lang w:val="lt-LT"/>
        </w:rPr>
        <w:t>8.</w:t>
      </w:r>
      <w:r>
        <w:rPr>
          <w:b/>
          <w:sz w:val="22"/>
          <w:szCs w:val="22"/>
          <w:lang w:val="lt-LT"/>
        </w:rPr>
        <w:tab/>
      </w:r>
      <w:r>
        <w:rPr>
          <w:b/>
          <w:sz w:val="22"/>
          <w:szCs w:val="22"/>
          <w:lang w:val="lt-LT" w:bidi="lt-LT"/>
        </w:rPr>
        <w:t>REGISTRACIJOS PAŽYMĖJIMO NUMERIS (-IAI</w:t>
      </w:r>
      <w:r>
        <w:rPr>
          <w:b/>
          <w:sz w:val="22"/>
          <w:szCs w:val="22"/>
          <w:lang w:val="lt-LT"/>
        </w:rPr>
        <w:t>)</w:t>
      </w:r>
    </w:p>
    <w:p w14:paraId="45C7E15D" w14:textId="77777777" w:rsidR="00BC5776" w:rsidRDefault="00BC5776" w:rsidP="00BC5776">
      <w:pPr>
        <w:keepNext/>
        <w:ind w:left="567" w:hanging="567"/>
        <w:rPr>
          <w:b/>
          <w:sz w:val="22"/>
          <w:szCs w:val="22"/>
          <w:lang w:val="lt-LT"/>
        </w:rPr>
      </w:pPr>
    </w:p>
    <w:p w14:paraId="201D79BD" w14:textId="77777777" w:rsidR="00BC5776" w:rsidRDefault="00BC5776" w:rsidP="00BC5776">
      <w:pPr>
        <w:rPr>
          <w:bCs/>
          <w:sz w:val="22"/>
          <w:lang w:val="lt-LT"/>
        </w:rPr>
      </w:pPr>
      <w:bookmarkStart w:id="20" w:name="MANumber"/>
      <w:bookmarkEnd w:id="20"/>
      <w:r>
        <w:rPr>
          <w:bCs/>
          <w:sz w:val="22"/>
          <w:lang w:val="lt-LT"/>
        </w:rPr>
        <w:t>LT/1/19/4326/001 – užpildytas švirkštas (0,5 ml), N1</w:t>
      </w:r>
    </w:p>
    <w:p w14:paraId="25D4100B" w14:textId="77777777" w:rsidR="00BC5776" w:rsidRDefault="00BC5776" w:rsidP="00BC5776">
      <w:pPr>
        <w:rPr>
          <w:bCs/>
          <w:sz w:val="22"/>
          <w:lang w:val="lt-LT"/>
        </w:rPr>
      </w:pPr>
      <w:r>
        <w:rPr>
          <w:bCs/>
          <w:sz w:val="22"/>
          <w:lang w:val="lt-LT"/>
        </w:rPr>
        <w:t>LT/1/19/4326/002 – užpildytas švirkštas (0,5 ml), N10</w:t>
      </w:r>
    </w:p>
    <w:p w14:paraId="53783B4E" w14:textId="77777777" w:rsidR="00BC5776" w:rsidRDefault="00BC5776" w:rsidP="00BC5776">
      <w:pPr>
        <w:rPr>
          <w:bCs/>
          <w:sz w:val="22"/>
          <w:lang w:val="lt-LT"/>
        </w:rPr>
      </w:pPr>
      <w:r>
        <w:rPr>
          <w:bCs/>
          <w:sz w:val="22"/>
          <w:lang w:val="lt-LT"/>
        </w:rPr>
        <w:t xml:space="preserve">LT/1/19/4326/003 – užpildytas švirkštas (0,5 ml) </w:t>
      </w:r>
      <w:r>
        <w:rPr>
          <w:sz w:val="22"/>
          <w:lang w:val="lt-LT"/>
        </w:rPr>
        <w:t>su adata</w:t>
      </w:r>
      <w:r>
        <w:rPr>
          <w:bCs/>
          <w:sz w:val="22"/>
          <w:lang w:val="lt-LT"/>
        </w:rPr>
        <w:t>, N1</w:t>
      </w:r>
    </w:p>
    <w:p w14:paraId="4687F9D9" w14:textId="77777777" w:rsidR="00BC5776" w:rsidRDefault="00BC5776" w:rsidP="00BC5776">
      <w:pPr>
        <w:rPr>
          <w:bCs/>
          <w:sz w:val="22"/>
          <w:lang w:val="lt-LT"/>
        </w:rPr>
      </w:pPr>
      <w:r>
        <w:rPr>
          <w:bCs/>
          <w:sz w:val="22"/>
          <w:lang w:val="lt-LT"/>
        </w:rPr>
        <w:t xml:space="preserve">LT/1/19/4326/004 – užpildytas švirkštas (0,5 ml) </w:t>
      </w:r>
      <w:r>
        <w:rPr>
          <w:sz w:val="22"/>
          <w:lang w:val="lt-LT"/>
        </w:rPr>
        <w:t>su adata</w:t>
      </w:r>
      <w:r>
        <w:rPr>
          <w:bCs/>
          <w:sz w:val="22"/>
          <w:lang w:val="lt-LT"/>
        </w:rPr>
        <w:t>, N10</w:t>
      </w:r>
    </w:p>
    <w:p w14:paraId="6988E3DA" w14:textId="77777777" w:rsidR="00BC5776" w:rsidRDefault="00BC5776" w:rsidP="00BC5776">
      <w:pPr>
        <w:rPr>
          <w:bCs/>
          <w:sz w:val="22"/>
          <w:lang w:val="lt-LT"/>
        </w:rPr>
      </w:pPr>
      <w:r>
        <w:rPr>
          <w:bCs/>
          <w:sz w:val="22"/>
          <w:lang w:val="lt-LT"/>
        </w:rPr>
        <w:t xml:space="preserve">LT/1/19/4326/005 – užpildytas švirkštas (0,5 ml) </w:t>
      </w:r>
      <w:r>
        <w:rPr>
          <w:sz w:val="22"/>
          <w:lang w:val="lt-LT"/>
        </w:rPr>
        <w:t>su 2 adatomis</w:t>
      </w:r>
      <w:r>
        <w:rPr>
          <w:bCs/>
          <w:sz w:val="22"/>
          <w:lang w:val="lt-LT"/>
        </w:rPr>
        <w:t>, N1</w:t>
      </w:r>
    </w:p>
    <w:p w14:paraId="439A2339" w14:textId="77777777" w:rsidR="00BC5776" w:rsidRDefault="00BC5776" w:rsidP="00BC5776">
      <w:pPr>
        <w:tabs>
          <w:tab w:val="left" w:pos="284"/>
        </w:tabs>
        <w:rPr>
          <w:bCs/>
          <w:sz w:val="22"/>
          <w:szCs w:val="22"/>
          <w:shd w:val="clear" w:color="auto" w:fill="BFBFBF"/>
          <w:lang w:val="lt-LT"/>
        </w:rPr>
      </w:pPr>
      <w:r>
        <w:rPr>
          <w:bCs/>
          <w:sz w:val="22"/>
          <w:lang w:val="lt-LT"/>
        </w:rPr>
        <w:t xml:space="preserve">LT/1/19/4326/006 – užpildytas švirkštas (0,5 ml) </w:t>
      </w:r>
      <w:r>
        <w:rPr>
          <w:sz w:val="22"/>
          <w:lang w:val="lt-LT"/>
        </w:rPr>
        <w:t>su 2 adatomis</w:t>
      </w:r>
      <w:r>
        <w:rPr>
          <w:bCs/>
          <w:sz w:val="22"/>
          <w:lang w:val="lt-LT"/>
        </w:rPr>
        <w:t>, N10</w:t>
      </w:r>
    </w:p>
    <w:p w14:paraId="0B46134F" w14:textId="77777777" w:rsidR="00BC5776" w:rsidRDefault="00BC5776" w:rsidP="00BC5776">
      <w:pPr>
        <w:rPr>
          <w:sz w:val="22"/>
          <w:szCs w:val="22"/>
          <w:lang w:val="lt-LT"/>
        </w:rPr>
      </w:pPr>
    </w:p>
    <w:p w14:paraId="1A5F69C2" w14:textId="77777777" w:rsidR="00BC5776" w:rsidRDefault="00BC5776" w:rsidP="00BC5776">
      <w:pPr>
        <w:rPr>
          <w:sz w:val="22"/>
          <w:szCs w:val="22"/>
          <w:lang w:val="lt-LT"/>
        </w:rPr>
      </w:pPr>
    </w:p>
    <w:p w14:paraId="596909D2" w14:textId="77777777" w:rsidR="00BC5776" w:rsidRDefault="00BC5776" w:rsidP="00BC5776">
      <w:pPr>
        <w:keepNext/>
        <w:tabs>
          <w:tab w:val="left" w:pos="567"/>
        </w:tabs>
        <w:ind w:left="567" w:hanging="567"/>
        <w:rPr>
          <w:b/>
          <w:sz w:val="22"/>
          <w:szCs w:val="22"/>
          <w:lang w:val="lt-LT"/>
        </w:rPr>
      </w:pPr>
      <w:r>
        <w:rPr>
          <w:b/>
          <w:sz w:val="22"/>
          <w:szCs w:val="22"/>
          <w:lang w:val="lt-LT"/>
        </w:rPr>
        <w:lastRenderedPageBreak/>
        <w:t>9.</w:t>
      </w:r>
      <w:r>
        <w:rPr>
          <w:b/>
          <w:sz w:val="22"/>
          <w:szCs w:val="22"/>
          <w:lang w:val="lt-LT"/>
        </w:rPr>
        <w:tab/>
      </w:r>
      <w:r>
        <w:rPr>
          <w:b/>
          <w:sz w:val="22"/>
          <w:szCs w:val="22"/>
          <w:lang w:val="lt-LT" w:bidi="lt-LT"/>
        </w:rPr>
        <w:t>REGISTRAVIMO / PERREGISTRAVIMO DATA</w:t>
      </w:r>
    </w:p>
    <w:p w14:paraId="2DAAAF08" w14:textId="77777777" w:rsidR="00BC5776" w:rsidRDefault="00BC5776" w:rsidP="00BC5776">
      <w:pPr>
        <w:keepNext/>
        <w:rPr>
          <w:color w:val="000000"/>
          <w:sz w:val="22"/>
          <w:szCs w:val="22"/>
          <w:lang w:val="lt-LT"/>
        </w:rPr>
      </w:pPr>
      <w:bookmarkStart w:id="21" w:name="MADate"/>
      <w:bookmarkEnd w:id="21"/>
    </w:p>
    <w:p w14:paraId="08099569" w14:textId="7A34D06C" w:rsidR="00BC5776" w:rsidRDefault="00BC5776" w:rsidP="00BC5776">
      <w:pPr>
        <w:rPr>
          <w:sz w:val="22"/>
          <w:szCs w:val="22"/>
          <w:lang w:val="lt-LT"/>
        </w:rPr>
      </w:pPr>
      <w:r>
        <w:rPr>
          <w:sz w:val="22"/>
          <w:szCs w:val="22"/>
          <w:lang w:val="lt-LT"/>
        </w:rPr>
        <w:t>Registravimo data 2019</w:t>
      </w:r>
      <w:r w:rsidR="001137E1">
        <w:rPr>
          <w:sz w:val="22"/>
          <w:szCs w:val="22"/>
          <w:lang w:val="lt-LT"/>
        </w:rPr>
        <w:t> </w:t>
      </w:r>
      <w:r>
        <w:rPr>
          <w:sz w:val="22"/>
          <w:szCs w:val="22"/>
          <w:lang w:val="lt-LT"/>
        </w:rPr>
        <w:t>m. sausio 25</w:t>
      </w:r>
      <w:r w:rsidR="001137E1">
        <w:rPr>
          <w:sz w:val="22"/>
          <w:szCs w:val="22"/>
          <w:lang w:val="lt-LT"/>
        </w:rPr>
        <w:t> </w:t>
      </w:r>
      <w:r>
        <w:rPr>
          <w:sz w:val="22"/>
          <w:szCs w:val="22"/>
          <w:lang w:val="lt-LT"/>
        </w:rPr>
        <w:t>d.</w:t>
      </w:r>
    </w:p>
    <w:p w14:paraId="72B585E7" w14:textId="67ED3DB6" w:rsidR="00BC5776" w:rsidRDefault="00BC5776" w:rsidP="00BC5776">
      <w:pPr>
        <w:rPr>
          <w:color w:val="000000"/>
          <w:sz w:val="22"/>
          <w:szCs w:val="22"/>
          <w:lang w:val="lt-LT"/>
        </w:rPr>
      </w:pPr>
      <w:r>
        <w:rPr>
          <w:noProof/>
          <w:sz w:val="22"/>
          <w:szCs w:val="22"/>
          <w:lang w:val="lt-LT"/>
        </w:rPr>
        <w:t>Paskutinio perregistravimo data 2020</w:t>
      </w:r>
      <w:r w:rsidR="001137E1">
        <w:rPr>
          <w:noProof/>
          <w:sz w:val="22"/>
          <w:szCs w:val="22"/>
          <w:lang w:val="lt-LT"/>
        </w:rPr>
        <w:t> </w:t>
      </w:r>
      <w:r>
        <w:rPr>
          <w:noProof/>
          <w:sz w:val="22"/>
          <w:szCs w:val="22"/>
          <w:lang w:val="lt-LT"/>
        </w:rPr>
        <w:t>m. vasario 10</w:t>
      </w:r>
      <w:r w:rsidR="001137E1">
        <w:rPr>
          <w:noProof/>
          <w:sz w:val="22"/>
          <w:szCs w:val="22"/>
          <w:lang w:val="lt-LT"/>
        </w:rPr>
        <w:t> </w:t>
      </w:r>
      <w:r>
        <w:rPr>
          <w:noProof/>
          <w:sz w:val="22"/>
          <w:szCs w:val="22"/>
          <w:lang w:val="lt-LT"/>
        </w:rPr>
        <w:t>d.</w:t>
      </w:r>
    </w:p>
    <w:p w14:paraId="38DEE7EE" w14:textId="77777777" w:rsidR="00BC5776" w:rsidRDefault="00BC5776" w:rsidP="00BC5776">
      <w:pPr>
        <w:rPr>
          <w:sz w:val="22"/>
          <w:szCs w:val="22"/>
          <w:lang w:val="lt-LT"/>
        </w:rPr>
      </w:pPr>
    </w:p>
    <w:p w14:paraId="5A74566C" w14:textId="77777777" w:rsidR="00BC5776" w:rsidRDefault="00BC5776" w:rsidP="00BC5776">
      <w:pPr>
        <w:rPr>
          <w:sz w:val="22"/>
          <w:szCs w:val="22"/>
          <w:lang w:val="lt-LT"/>
        </w:rPr>
      </w:pPr>
    </w:p>
    <w:p w14:paraId="3C245995" w14:textId="77777777" w:rsidR="00BC5776" w:rsidRDefault="00BC5776" w:rsidP="00BC5776">
      <w:pPr>
        <w:keepNext/>
        <w:ind w:left="567" w:hanging="567"/>
        <w:rPr>
          <w:b/>
          <w:sz w:val="22"/>
          <w:szCs w:val="22"/>
          <w:lang w:val="lt-LT"/>
        </w:rPr>
      </w:pPr>
      <w:r>
        <w:rPr>
          <w:b/>
          <w:sz w:val="22"/>
          <w:szCs w:val="22"/>
          <w:lang w:val="lt-LT"/>
        </w:rPr>
        <w:t>10.</w:t>
      </w:r>
      <w:r>
        <w:rPr>
          <w:b/>
          <w:sz w:val="22"/>
          <w:szCs w:val="22"/>
          <w:lang w:val="lt-LT"/>
        </w:rPr>
        <w:tab/>
      </w:r>
      <w:r>
        <w:rPr>
          <w:b/>
          <w:sz w:val="22"/>
          <w:szCs w:val="22"/>
          <w:lang w:val="lt-LT" w:bidi="lt-LT"/>
        </w:rPr>
        <w:t>TEKSTO PERŽIŪROS DATA</w:t>
      </w:r>
    </w:p>
    <w:p w14:paraId="598D75A1" w14:textId="77777777" w:rsidR="00BC5776" w:rsidRDefault="00BC5776" w:rsidP="00BC5776">
      <w:pPr>
        <w:keepNext/>
        <w:rPr>
          <w:b/>
          <w:sz w:val="22"/>
          <w:szCs w:val="22"/>
          <w:lang w:val="lt-LT"/>
        </w:rPr>
      </w:pPr>
    </w:p>
    <w:p w14:paraId="22E68CCA" w14:textId="5C32B537" w:rsidR="00BC5776" w:rsidRDefault="00BC5776" w:rsidP="00BC5776">
      <w:pPr>
        <w:rPr>
          <w:sz w:val="22"/>
          <w:szCs w:val="22"/>
          <w:lang w:val="lt-LT"/>
        </w:rPr>
      </w:pPr>
      <w:r>
        <w:rPr>
          <w:noProof/>
          <w:sz w:val="22"/>
          <w:szCs w:val="22"/>
          <w:lang w:val="lt-LT"/>
        </w:rPr>
        <w:t>202</w:t>
      </w:r>
      <w:r w:rsidR="004424AB">
        <w:rPr>
          <w:noProof/>
          <w:sz w:val="22"/>
          <w:szCs w:val="22"/>
          <w:lang w:val="lt-LT"/>
        </w:rPr>
        <w:t>2</w:t>
      </w:r>
      <w:r w:rsidR="00C23A11">
        <w:rPr>
          <w:noProof/>
          <w:sz w:val="22"/>
          <w:szCs w:val="22"/>
          <w:lang w:val="lt-LT"/>
        </w:rPr>
        <w:t> </w:t>
      </w:r>
      <w:r>
        <w:rPr>
          <w:noProof/>
          <w:sz w:val="22"/>
          <w:szCs w:val="22"/>
          <w:lang w:val="lt-LT"/>
        </w:rPr>
        <w:t xml:space="preserve">m. </w:t>
      </w:r>
      <w:r w:rsidR="004424AB">
        <w:rPr>
          <w:noProof/>
          <w:sz w:val="22"/>
          <w:szCs w:val="22"/>
          <w:lang w:val="lt-LT"/>
        </w:rPr>
        <w:t>lapkričio</w:t>
      </w:r>
      <w:r>
        <w:rPr>
          <w:noProof/>
          <w:sz w:val="22"/>
          <w:szCs w:val="22"/>
          <w:lang w:val="lt-LT"/>
        </w:rPr>
        <w:t xml:space="preserve"> </w:t>
      </w:r>
      <w:r w:rsidR="004F3DE1">
        <w:rPr>
          <w:noProof/>
          <w:sz w:val="22"/>
          <w:szCs w:val="22"/>
          <w:lang w:val="lt-LT"/>
        </w:rPr>
        <w:t>3</w:t>
      </w:r>
      <w:r w:rsidR="00C23A11">
        <w:rPr>
          <w:noProof/>
          <w:sz w:val="22"/>
          <w:szCs w:val="22"/>
          <w:lang w:val="lt-LT"/>
        </w:rPr>
        <w:t> </w:t>
      </w:r>
      <w:r>
        <w:rPr>
          <w:noProof/>
          <w:sz w:val="22"/>
          <w:szCs w:val="22"/>
          <w:lang w:val="lt-LT"/>
        </w:rPr>
        <w:t>d.</w:t>
      </w:r>
    </w:p>
    <w:p w14:paraId="01B3D90F" w14:textId="77777777" w:rsidR="00BC5776" w:rsidRDefault="00BC5776" w:rsidP="00BC5776">
      <w:pPr>
        <w:rPr>
          <w:sz w:val="22"/>
          <w:szCs w:val="22"/>
          <w:lang w:val="lt-LT"/>
        </w:rPr>
      </w:pPr>
    </w:p>
    <w:p w14:paraId="6B9AC659" w14:textId="77777777" w:rsidR="00BC5776" w:rsidRDefault="00BC5776" w:rsidP="00BC5776">
      <w:pPr>
        <w:tabs>
          <w:tab w:val="left" w:pos="5954"/>
          <w:tab w:val="left" w:pos="6237"/>
          <w:tab w:val="left" w:pos="6663"/>
          <w:tab w:val="left" w:pos="6946"/>
        </w:tabs>
        <w:rPr>
          <w:rFonts w:eastAsia="SimSun"/>
          <w:sz w:val="22"/>
          <w:szCs w:val="22"/>
          <w:lang w:val="lt-LT"/>
        </w:rPr>
      </w:pPr>
    </w:p>
    <w:p w14:paraId="2BB8437D" w14:textId="77777777" w:rsidR="00BC5776" w:rsidRDefault="00BC5776" w:rsidP="00BC5776">
      <w:pPr>
        <w:tabs>
          <w:tab w:val="left" w:pos="5954"/>
          <w:tab w:val="left" w:pos="6237"/>
          <w:tab w:val="left" w:pos="6663"/>
          <w:tab w:val="left" w:pos="6946"/>
        </w:tabs>
        <w:rPr>
          <w:rFonts w:eastAsia="SimSun"/>
          <w:sz w:val="22"/>
          <w:szCs w:val="22"/>
          <w:lang w:val="lt-LT"/>
        </w:rPr>
      </w:pPr>
      <w:r>
        <w:rPr>
          <w:rFonts w:eastAsia="SimSun"/>
          <w:sz w:val="22"/>
          <w:szCs w:val="22"/>
          <w:lang w:val="lt-LT"/>
        </w:rPr>
        <w:t>Išsami informacija apie šį vaistinį preparatą pateikiama Valstybinės vaistų kontrolės tarnybos prie Lietuvos Respublikos sveikatos apsaugos ministerijos tinklalapyje</w:t>
      </w:r>
      <w:r>
        <w:rPr>
          <w:rFonts w:eastAsia="SimSun"/>
          <w:i/>
          <w:sz w:val="22"/>
          <w:szCs w:val="22"/>
          <w:lang w:val="lt-LT"/>
        </w:rPr>
        <w:t xml:space="preserve"> </w:t>
      </w:r>
      <w:hyperlink r:id="rId11" w:history="1">
        <w:r w:rsidRPr="00D24E10">
          <w:rPr>
            <w:rStyle w:val="Hipersaitas"/>
            <w:rFonts w:eastAsia="SimSun"/>
            <w:u w:val="single"/>
          </w:rPr>
          <w:t>http://www.vvkt.lt</w:t>
        </w:r>
      </w:hyperlink>
    </w:p>
    <w:p w14:paraId="5701E641" w14:textId="77777777" w:rsidR="00BC5776" w:rsidRDefault="00BC5776" w:rsidP="00BC5776">
      <w:pPr>
        <w:rPr>
          <w:sz w:val="22"/>
          <w:szCs w:val="22"/>
          <w:lang w:val="lt-LT"/>
        </w:rPr>
      </w:pPr>
      <w:r>
        <w:rPr>
          <w:sz w:val="22"/>
          <w:szCs w:val="22"/>
          <w:lang w:val="lt-LT"/>
        </w:rPr>
        <w:br w:type="page"/>
      </w:r>
    </w:p>
    <w:p w14:paraId="7EEB2F44" w14:textId="77777777" w:rsidR="00BC5776" w:rsidRDefault="00BC5776" w:rsidP="00BC5776">
      <w:pPr>
        <w:rPr>
          <w:sz w:val="22"/>
          <w:szCs w:val="22"/>
          <w:lang w:val="lt-LT"/>
        </w:rPr>
      </w:pPr>
    </w:p>
    <w:p w14:paraId="1F8133E0" w14:textId="77777777" w:rsidR="00BC5776" w:rsidRDefault="00BC5776" w:rsidP="00BC5776">
      <w:pPr>
        <w:rPr>
          <w:sz w:val="22"/>
          <w:szCs w:val="22"/>
          <w:lang w:val="lt-LT"/>
        </w:rPr>
      </w:pPr>
    </w:p>
    <w:p w14:paraId="3AAFC8B4" w14:textId="77777777" w:rsidR="00BC5776" w:rsidRDefault="00BC5776" w:rsidP="00BC5776">
      <w:pPr>
        <w:rPr>
          <w:sz w:val="22"/>
          <w:szCs w:val="22"/>
          <w:lang w:val="lt-LT"/>
        </w:rPr>
      </w:pPr>
    </w:p>
    <w:p w14:paraId="04B3814E" w14:textId="77777777" w:rsidR="00BC5776" w:rsidRDefault="00BC5776" w:rsidP="00BC5776">
      <w:pPr>
        <w:rPr>
          <w:sz w:val="22"/>
          <w:szCs w:val="22"/>
          <w:lang w:val="lt-LT"/>
        </w:rPr>
      </w:pPr>
    </w:p>
    <w:p w14:paraId="75742DA1" w14:textId="77777777" w:rsidR="00BC5776" w:rsidRDefault="00BC5776" w:rsidP="00BC5776">
      <w:pPr>
        <w:rPr>
          <w:sz w:val="22"/>
          <w:szCs w:val="22"/>
          <w:lang w:val="lt-LT"/>
        </w:rPr>
      </w:pPr>
    </w:p>
    <w:p w14:paraId="05075E58" w14:textId="77777777" w:rsidR="00BC5776" w:rsidRDefault="00BC5776" w:rsidP="00BC5776">
      <w:pPr>
        <w:rPr>
          <w:sz w:val="22"/>
          <w:szCs w:val="22"/>
          <w:lang w:val="lt-LT"/>
        </w:rPr>
      </w:pPr>
    </w:p>
    <w:p w14:paraId="06BB1C55" w14:textId="77777777" w:rsidR="00BC5776" w:rsidRDefault="00BC5776" w:rsidP="00BC5776">
      <w:pPr>
        <w:rPr>
          <w:sz w:val="22"/>
          <w:szCs w:val="22"/>
          <w:lang w:val="lt-LT"/>
        </w:rPr>
      </w:pPr>
    </w:p>
    <w:p w14:paraId="533A8B7F" w14:textId="77777777" w:rsidR="00BC5776" w:rsidRDefault="00BC5776" w:rsidP="00BC5776">
      <w:pPr>
        <w:rPr>
          <w:sz w:val="22"/>
          <w:szCs w:val="22"/>
          <w:lang w:val="lt-LT"/>
        </w:rPr>
      </w:pPr>
    </w:p>
    <w:p w14:paraId="08065DD5" w14:textId="77777777" w:rsidR="00BC5776" w:rsidRDefault="00BC5776" w:rsidP="00BC5776">
      <w:pPr>
        <w:rPr>
          <w:sz w:val="22"/>
          <w:szCs w:val="22"/>
          <w:lang w:val="lt-LT"/>
        </w:rPr>
      </w:pPr>
    </w:p>
    <w:p w14:paraId="774A6DEC" w14:textId="77777777" w:rsidR="00BC5776" w:rsidRDefault="00BC5776" w:rsidP="00BC5776">
      <w:pPr>
        <w:rPr>
          <w:sz w:val="22"/>
          <w:szCs w:val="22"/>
          <w:lang w:val="lt-LT"/>
        </w:rPr>
      </w:pPr>
    </w:p>
    <w:p w14:paraId="7D67E3C0" w14:textId="77777777" w:rsidR="00BC5776" w:rsidRDefault="00BC5776" w:rsidP="00BC5776">
      <w:pPr>
        <w:rPr>
          <w:sz w:val="22"/>
          <w:szCs w:val="22"/>
          <w:lang w:val="lt-LT"/>
        </w:rPr>
      </w:pPr>
    </w:p>
    <w:p w14:paraId="1599480B" w14:textId="77777777" w:rsidR="00BC5776" w:rsidRDefault="00BC5776" w:rsidP="00BC5776">
      <w:pPr>
        <w:rPr>
          <w:sz w:val="22"/>
          <w:szCs w:val="22"/>
          <w:lang w:val="lt-LT"/>
        </w:rPr>
      </w:pPr>
    </w:p>
    <w:p w14:paraId="346D9B40" w14:textId="77777777" w:rsidR="00BC5776" w:rsidRDefault="00BC5776" w:rsidP="00BC5776">
      <w:pPr>
        <w:rPr>
          <w:sz w:val="22"/>
          <w:szCs w:val="22"/>
          <w:lang w:val="lt-LT"/>
        </w:rPr>
      </w:pPr>
    </w:p>
    <w:p w14:paraId="6BE9A423" w14:textId="77777777" w:rsidR="00BC5776" w:rsidRDefault="00BC5776" w:rsidP="00BC5776">
      <w:pPr>
        <w:rPr>
          <w:sz w:val="22"/>
          <w:szCs w:val="22"/>
          <w:lang w:val="lt-LT"/>
        </w:rPr>
      </w:pPr>
    </w:p>
    <w:p w14:paraId="7D4AD443" w14:textId="77777777" w:rsidR="00BC5776" w:rsidRDefault="00BC5776" w:rsidP="00BC5776">
      <w:pPr>
        <w:rPr>
          <w:sz w:val="22"/>
          <w:szCs w:val="22"/>
          <w:lang w:val="lt-LT"/>
        </w:rPr>
      </w:pPr>
    </w:p>
    <w:p w14:paraId="3ABE10CA" w14:textId="77777777" w:rsidR="00BC5776" w:rsidRDefault="00BC5776" w:rsidP="00BC5776">
      <w:pPr>
        <w:rPr>
          <w:sz w:val="22"/>
          <w:szCs w:val="22"/>
          <w:lang w:val="lt-LT"/>
        </w:rPr>
      </w:pPr>
    </w:p>
    <w:p w14:paraId="2896F85D" w14:textId="77777777" w:rsidR="00BC5776" w:rsidRDefault="00BC5776" w:rsidP="00BC5776">
      <w:pPr>
        <w:rPr>
          <w:sz w:val="22"/>
          <w:szCs w:val="22"/>
          <w:lang w:val="lt-LT"/>
        </w:rPr>
      </w:pPr>
    </w:p>
    <w:p w14:paraId="42C2DF9A" w14:textId="77777777" w:rsidR="00BC5776" w:rsidRDefault="00BC5776" w:rsidP="00BC5776">
      <w:pPr>
        <w:rPr>
          <w:sz w:val="22"/>
          <w:szCs w:val="22"/>
          <w:lang w:val="lt-LT"/>
        </w:rPr>
      </w:pPr>
    </w:p>
    <w:p w14:paraId="4908EC4A" w14:textId="77777777" w:rsidR="00BC5776" w:rsidRDefault="00BC5776" w:rsidP="00BC5776">
      <w:pPr>
        <w:rPr>
          <w:sz w:val="22"/>
          <w:szCs w:val="22"/>
          <w:lang w:val="lt-LT"/>
        </w:rPr>
      </w:pPr>
    </w:p>
    <w:p w14:paraId="765DA873" w14:textId="77777777" w:rsidR="00BC5776" w:rsidRDefault="00BC5776" w:rsidP="00BC5776">
      <w:pPr>
        <w:rPr>
          <w:sz w:val="22"/>
          <w:szCs w:val="22"/>
          <w:lang w:val="lt-LT"/>
        </w:rPr>
      </w:pPr>
    </w:p>
    <w:p w14:paraId="02142E41" w14:textId="77777777" w:rsidR="00BC5776" w:rsidRDefault="00BC5776" w:rsidP="00BC5776">
      <w:pPr>
        <w:rPr>
          <w:sz w:val="22"/>
          <w:szCs w:val="22"/>
          <w:lang w:val="lt-LT"/>
        </w:rPr>
      </w:pPr>
    </w:p>
    <w:p w14:paraId="5B3F2B6F" w14:textId="77777777" w:rsidR="00BC5776" w:rsidRDefault="00BC5776" w:rsidP="00BC5776">
      <w:pPr>
        <w:rPr>
          <w:sz w:val="22"/>
          <w:szCs w:val="22"/>
          <w:lang w:val="lt-LT"/>
        </w:rPr>
      </w:pPr>
    </w:p>
    <w:p w14:paraId="21722788" w14:textId="77777777" w:rsidR="00BC5776" w:rsidRDefault="00BC5776" w:rsidP="00BC5776">
      <w:pPr>
        <w:jc w:val="center"/>
        <w:rPr>
          <w:b/>
          <w:sz w:val="22"/>
          <w:szCs w:val="22"/>
          <w:lang w:val="lt-LT"/>
        </w:rPr>
      </w:pPr>
    </w:p>
    <w:p w14:paraId="33634D98" w14:textId="77777777" w:rsidR="00BC5776" w:rsidRDefault="00BC5776" w:rsidP="00BC5776">
      <w:pPr>
        <w:jc w:val="center"/>
        <w:rPr>
          <w:b/>
          <w:sz w:val="22"/>
          <w:szCs w:val="22"/>
          <w:lang w:val="lt-LT"/>
        </w:rPr>
      </w:pPr>
      <w:r>
        <w:rPr>
          <w:b/>
          <w:sz w:val="22"/>
          <w:szCs w:val="22"/>
          <w:lang w:val="lt-LT"/>
        </w:rPr>
        <w:t>II PRIEDAS</w:t>
      </w:r>
    </w:p>
    <w:p w14:paraId="03A49B1C" w14:textId="77777777" w:rsidR="00BC5776" w:rsidRDefault="00BC5776" w:rsidP="00BC5776">
      <w:pPr>
        <w:jc w:val="center"/>
        <w:rPr>
          <w:b/>
          <w:sz w:val="22"/>
          <w:szCs w:val="22"/>
          <w:lang w:val="lt-LT"/>
        </w:rPr>
      </w:pPr>
    </w:p>
    <w:p w14:paraId="5CDF414F" w14:textId="77777777" w:rsidR="00BC5776" w:rsidRDefault="00BC5776" w:rsidP="00BC5776">
      <w:pPr>
        <w:jc w:val="center"/>
        <w:rPr>
          <w:sz w:val="22"/>
          <w:szCs w:val="22"/>
          <w:lang w:val="lt-LT"/>
        </w:rPr>
      </w:pPr>
      <w:r>
        <w:rPr>
          <w:b/>
          <w:sz w:val="22"/>
          <w:szCs w:val="22"/>
          <w:lang w:val="lt-LT"/>
        </w:rPr>
        <w:t>REGISTRACIJOS SĄLYGOS</w:t>
      </w:r>
    </w:p>
    <w:p w14:paraId="7BD9601E" w14:textId="77777777" w:rsidR="00BC5776" w:rsidRDefault="00BC5776" w:rsidP="00BC5776">
      <w:pPr>
        <w:ind w:right="1416"/>
        <w:rPr>
          <w:sz w:val="22"/>
          <w:szCs w:val="22"/>
          <w:lang w:val="lt-LT"/>
        </w:rPr>
      </w:pPr>
    </w:p>
    <w:p w14:paraId="5D4958BB" w14:textId="77777777" w:rsidR="00BC5776" w:rsidRDefault="00BC5776" w:rsidP="00BC5776">
      <w:pPr>
        <w:numPr>
          <w:ilvl w:val="0"/>
          <w:numId w:val="3"/>
        </w:numPr>
        <w:tabs>
          <w:tab w:val="left" w:pos="567"/>
          <w:tab w:val="left" w:pos="1701"/>
        </w:tabs>
        <w:ind w:right="1418"/>
        <w:rPr>
          <w:b/>
          <w:sz w:val="22"/>
          <w:szCs w:val="22"/>
          <w:lang w:val="lt-LT"/>
        </w:rPr>
      </w:pPr>
      <w:r>
        <w:rPr>
          <w:b/>
          <w:sz w:val="22"/>
          <w:szCs w:val="22"/>
          <w:lang w:val="lt-LT"/>
        </w:rPr>
        <w:t>BIOLOGINĖS (-IŲ) VEIKLIOSIOS (-IŲJŲ) MEDŽIAGOS (</w:t>
      </w:r>
      <w:r>
        <w:rPr>
          <w:b/>
          <w:sz w:val="22"/>
          <w:szCs w:val="22"/>
          <w:lang w:val="lt-LT"/>
        </w:rPr>
        <w:noBreakHyphen/>
        <w:t>Ų) GAMINTOJAS (-AI) IR GAMINTOJAS (-AI), ATSAKINGAS (-I) UŽ SERIJŲ IŠLEIDIMĄ</w:t>
      </w:r>
    </w:p>
    <w:p w14:paraId="61DDE542" w14:textId="77777777" w:rsidR="00BC5776" w:rsidRDefault="00BC5776" w:rsidP="00BC5776">
      <w:pPr>
        <w:ind w:left="567" w:hanging="1701"/>
        <w:rPr>
          <w:sz w:val="22"/>
          <w:szCs w:val="22"/>
          <w:lang w:val="lt-LT"/>
        </w:rPr>
      </w:pPr>
    </w:p>
    <w:p w14:paraId="18B10153" w14:textId="77777777" w:rsidR="00BC5776" w:rsidRDefault="00BC5776" w:rsidP="00BC5776">
      <w:pPr>
        <w:numPr>
          <w:ilvl w:val="0"/>
          <w:numId w:val="3"/>
        </w:numPr>
        <w:tabs>
          <w:tab w:val="left" w:pos="567"/>
          <w:tab w:val="left" w:pos="1701"/>
        </w:tabs>
        <w:ind w:right="1418"/>
        <w:rPr>
          <w:b/>
          <w:sz w:val="22"/>
          <w:szCs w:val="22"/>
          <w:lang w:val="lt-LT"/>
        </w:rPr>
      </w:pPr>
      <w:r>
        <w:rPr>
          <w:b/>
          <w:sz w:val="22"/>
          <w:szCs w:val="22"/>
          <w:lang w:val="lt-LT"/>
        </w:rPr>
        <w:t>TIEKIMO IR VARTOJIMO SĄLYGOS AR APRIBOJIMAI</w:t>
      </w:r>
    </w:p>
    <w:p w14:paraId="598C99A7" w14:textId="77777777" w:rsidR="00BC5776" w:rsidRDefault="00BC5776" w:rsidP="00BC5776">
      <w:pPr>
        <w:ind w:left="567" w:hanging="567"/>
        <w:rPr>
          <w:sz w:val="22"/>
          <w:szCs w:val="22"/>
          <w:lang w:val="lt-LT"/>
        </w:rPr>
      </w:pPr>
    </w:p>
    <w:p w14:paraId="01EF86F8" w14:textId="77777777" w:rsidR="00BC5776" w:rsidRDefault="00BC5776" w:rsidP="00BC5776">
      <w:pPr>
        <w:numPr>
          <w:ilvl w:val="0"/>
          <w:numId w:val="3"/>
        </w:numPr>
        <w:tabs>
          <w:tab w:val="left" w:pos="567"/>
          <w:tab w:val="left" w:pos="1701"/>
        </w:tabs>
        <w:ind w:right="1418"/>
        <w:rPr>
          <w:b/>
          <w:sz w:val="22"/>
          <w:szCs w:val="22"/>
          <w:lang w:val="lt-LT"/>
        </w:rPr>
      </w:pPr>
      <w:r>
        <w:rPr>
          <w:b/>
          <w:sz w:val="22"/>
          <w:szCs w:val="22"/>
          <w:lang w:val="lt-LT"/>
        </w:rPr>
        <w:t>KITOS SĄLYGOS IR REIKALAVIMAI REGISTRUOTOJUI</w:t>
      </w:r>
    </w:p>
    <w:p w14:paraId="5D198FC4" w14:textId="77777777" w:rsidR="00BC5776" w:rsidRDefault="00BC5776" w:rsidP="00BC5776">
      <w:pPr>
        <w:ind w:right="1558"/>
        <w:rPr>
          <w:b/>
          <w:sz w:val="22"/>
          <w:szCs w:val="22"/>
          <w:lang w:val="lt-LT"/>
        </w:rPr>
      </w:pPr>
    </w:p>
    <w:p w14:paraId="38AD2A79" w14:textId="77777777" w:rsidR="00BC5776" w:rsidRDefault="00BC5776" w:rsidP="00BC5776">
      <w:pPr>
        <w:numPr>
          <w:ilvl w:val="0"/>
          <w:numId w:val="3"/>
        </w:numPr>
        <w:tabs>
          <w:tab w:val="left" w:pos="567"/>
          <w:tab w:val="left" w:pos="1701"/>
        </w:tabs>
        <w:ind w:right="1418"/>
        <w:rPr>
          <w:b/>
          <w:sz w:val="22"/>
          <w:szCs w:val="22"/>
          <w:lang w:val="lt-LT"/>
        </w:rPr>
      </w:pPr>
      <w:r>
        <w:rPr>
          <w:b/>
          <w:caps/>
          <w:sz w:val="22"/>
          <w:szCs w:val="22"/>
          <w:lang w:val="lt-LT"/>
        </w:rPr>
        <w:t>SĄLYGOS AR APRIBOJIMAI SAUGIAM IR VEIKSMINGAM VAISTINIO PREPARATO VARTOJIMUI UŽTIKRINTI</w:t>
      </w:r>
    </w:p>
    <w:p w14:paraId="66432D62" w14:textId="77777777" w:rsidR="00BC5776" w:rsidRDefault="00BC5776" w:rsidP="00BC5776">
      <w:pPr>
        <w:ind w:right="1416"/>
        <w:rPr>
          <w:b/>
          <w:sz w:val="22"/>
          <w:szCs w:val="22"/>
          <w:lang w:val="lt-LT"/>
        </w:rPr>
      </w:pPr>
    </w:p>
    <w:p w14:paraId="3A31091B" w14:textId="77777777" w:rsidR="00BC5776" w:rsidRDefault="00BC5776" w:rsidP="00BC5776">
      <w:pPr>
        <w:keepNext/>
        <w:numPr>
          <w:ilvl w:val="0"/>
          <w:numId w:val="4"/>
        </w:numPr>
        <w:tabs>
          <w:tab w:val="left" w:pos="567"/>
        </w:tabs>
        <w:ind w:left="567" w:hanging="567"/>
        <w:rPr>
          <w:sz w:val="22"/>
          <w:szCs w:val="22"/>
          <w:lang w:val="lt-LT"/>
        </w:rPr>
      </w:pPr>
      <w:r>
        <w:rPr>
          <w:sz w:val="22"/>
          <w:szCs w:val="22"/>
          <w:lang w:val="lt-LT"/>
        </w:rPr>
        <w:br w:type="page"/>
      </w:r>
      <w:r>
        <w:rPr>
          <w:b/>
          <w:sz w:val="22"/>
          <w:szCs w:val="22"/>
          <w:lang w:val="lt-LT"/>
        </w:rPr>
        <w:lastRenderedPageBreak/>
        <w:t>BIOLOGINĖS (-IŲ) VEIKLIOSIOS (-IŲJŲ) MEDŽIAGOS (-Ų) GAMINTOJAS (-AI) IR GAMINTOJAS (-AI), ATSAKINGAS (-I) UŽ SERIJŲ IŠLEIDIMĄ</w:t>
      </w:r>
    </w:p>
    <w:p w14:paraId="063717FF" w14:textId="77777777" w:rsidR="00BC5776" w:rsidRDefault="00BC5776" w:rsidP="00BC5776">
      <w:pPr>
        <w:keepNext/>
        <w:ind w:right="1416"/>
        <w:rPr>
          <w:sz w:val="22"/>
          <w:szCs w:val="22"/>
          <w:lang w:val="lt-LT"/>
        </w:rPr>
      </w:pPr>
    </w:p>
    <w:p w14:paraId="0AA0342F" w14:textId="77777777" w:rsidR="00BC5776" w:rsidRDefault="00BC5776" w:rsidP="00BC5776">
      <w:pPr>
        <w:outlineLvl w:val="0"/>
        <w:rPr>
          <w:sz w:val="22"/>
          <w:szCs w:val="22"/>
          <w:u w:val="single"/>
          <w:lang w:val="lt-LT"/>
        </w:rPr>
      </w:pPr>
      <w:r>
        <w:rPr>
          <w:sz w:val="22"/>
          <w:szCs w:val="22"/>
          <w:u w:val="single"/>
          <w:lang w:val="lt-LT"/>
        </w:rPr>
        <w:t>Biologinės (-ių) veikliosios (-iųjų) medžiagos (-ų) gamintojo (-ų) pavadinimas (-ai) ir adresas (-ai)</w:t>
      </w:r>
    </w:p>
    <w:p w14:paraId="3EFE986F" w14:textId="77777777" w:rsidR="00BC5776" w:rsidRDefault="00BC5776" w:rsidP="00BC5776">
      <w:pPr>
        <w:ind w:right="1416"/>
        <w:rPr>
          <w:sz w:val="22"/>
          <w:szCs w:val="22"/>
          <w:lang w:val="lt-LT"/>
        </w:rPr>
      </w:pPr>
    </w:p>
    <w:p w14:paraId="482ABE5A" w14:textId="77777777" w:rsidR="00BC5776" w:rsidRDefault="00BC5776" w:rsidP="00BC5776">
      <w:pPr>
        <w:autoSpaceDE w:val="0"/>
        <w:autoSpaceDN w:val="0"/>
        <w:adjustRightInd w:val="0"/>
        <w:rPr>
          <w:sz w:val="22"/>
          <w:szCs w:val="22"/>
          <w:lang w:val="lt-LT"/>
        </w:rPr>
      </w:pPr>
      <w:r>
        <w:rPr>
          <w:sz w:val="22"/>
          <w:szCs w:val="22"/>
          <w:lang w:val="lt-LT"/>
        </w:rPr>
        <w:t>Merck Sharp &amp; Dohme Corp.</w:t>
      </w:r>
    </w:p>
    <w:p w14:paraId="2AD56F58" w14:textId="77777777" w:rsidR="00BC5776" w:rsidRDefault="00BC5776" w:rsidP="00BC5776">
      <w:pPr>
        <w:autoSpaceDE w:val="0"/>
        <w:autoSpaceDN w:val="0"/>
        <w:adjustRightInd w:val="0"/>
        <w:rPr>
          <w:sz w:val="22"/>
          <w:szCs w:val="22"/>
          <w:lang w:val="lt-LT"/>
        </w:rPr>
      </w:pPr>
      <w:r>
        <w:rPr>
          <w:sz w:val="22"/>
          <w:szCs w:val="22"/>
          <w:lang w:val="lt-LT"/>
        </w:rPr>
        <w:t>770 Sumneytown Pike</w:t>
      </w:r>
    </w:p>
    <w:p w14:paraId="591D44FB" w14:textId="77777777" w:rsidR="00BC5776" w:rsidRDefault="00BC5776" w:rsidP="00BC5776">
      <w:pPr>
        <w:autoSpaceDE w:val="0"/>
        <w:autoSpaceDN w:val="0"/>
        <w:adjustRightInd w:val="0"/>
        <w:rPr>
          <w:sz w:val="22"/>
          <w:szCs w:val="22"/>
          <w:lang w:val="lt-LT"/>
        </w:rPr>
      </w:pPr>
      <w:r>
        <w:rPr>
          <w:sz w:val="22"/>
          <w:szCs w:val="22"/>
          <w:lang w:val="lt-LT"/>
        </w:rPr>
        <w:t>West Point, PA 19486</w:t>
      </w:r>
    </w:p>
    <w:p w14:paraId="52EC2BFF" w14:textId="77777777" w:rsidR="00BC5776" w:rsidRDefault="00BC5776" w:rsidP="00BC5776">
      <w:pPr>
        <w:rPr>
          <w:sz w:val="22"/>
          <w:szCs w:val="22"/>
          <w:lang w:val="lt-LT"/>
        </w:rPr>
      </w:pPr>
      <w:r>
        <w:rPr>
          <w:sz w:val="22"/>
          <w:szCs w:val="22"/>
          <w:lang w:val="lt-LT"/>
        </w:rPr>
        <w:t>Jungtinės Amerikos Valstijos</w:t>
      </w:r>
    </w:p>
    <w:p w14:paraId="4960B52C" w14:textId="77777777" w:rsidR="00BC5776" w:rsidRDefault="00BC5776" w:rsidP="00BC5776">
      <w:pPr>
        <w:rPr>
          <w:sz w:val="22"/>
          <w:szCs w:val="22"/>
          <w:lang w:val="lt-LT"/>
        </w:rPr>
      </w:pPr>
    </w:p>
    <w:p w14:paraId="1E13232A" w14:textId="77777777" w:rsidR="00BC5776" w:rsidRDefault="00BC5776" w:rsidP="00BC5776">
      <w:pPr>
        <w:rPr>
          <w:sz w:val="22"/>
          <w:szCs w:val="22"/>
          <w:u w:val="single"/>
          <w:lang w:val="lt-LT"/>
        </w:rPr>
      </w:pPr>
      <w:r>
        <w:rPr>
          <w:sz w:val="22"/>
          <w:szCs w:val="22"/>
          <w:u w:val="single"/>
          <w:lang w:val="lt-LT"/>
        </w:rPr>
        <w:t>Gamintojo (-ų), atsakingo (-ų) už serijų išleidimą, pavadinimas (-ai) ir adresas (-ai)</w:t>
      </w:r>
    </w:p>
    <w:p w14:paraId="5F38D55A" w14:textId="77777777" w:rsidR="00BC5776" w:rsidRDefault="00BC5776" w:rsidP="00BC5776">
      <w:pPr>
        <w:rPr>
          <w:sz w:val="22"/>
          <w:szCs w:val="22"/>
          <w:lang w:val="lt-LT"/>
        </w:rPr>
      </w:pPr>
    </w:p>
    <w:p w14:paraId="225DC865" w14:textId="77777777" w:rsidR="00BC5776" w:rsidRDefault="00BC5776" w:rsidP="00BC5776">
      <w:pPr>
        <w:rPr>
          <w:sz w:val="22"/>
          <w:szCs w:val="22"/>
          <w:lang w:val="lt-LT"/>
        </w:rPr>
      </w:pPr>
      <w:r>
        <w:rPr>
          <w:sz w:val="22"/>
          <w:szCs w:val="22"/>
          <w:lang w:val="lt-LT"/>
        </w:rPr>
        <w:t>Merck Sharp and Dohme B.V.</w:t>
      </w:r>
    </w:p>
    <w:p w14:paraId="02DD9759" w14:textId="77777777" w:rsidR="00BC5776" w:rsidRDefault="00BC5776" w:rsidP="00BC5776">
      <w:pPr>
        <w:rPr>
          <w:sz w:val="22"/>
          <w:szCs w:val="22"/>
          <w:lang w:val="lt-LT"/>
        </w:rPr>
      </w:pPr>
      <w:r>
        <w:rPr>
          <w:sz w:val="22"/>
          <w:szCs w:val="22"/>
          <w:lang w:val="lt-LT"/>
        </w:rPr>
        <w:t>Waarderweg 39</w:t>
      </w:r>
    </w:p>
    <w:p w14:paraId="0A03DDD8" w14:textId="77777777" w:rsidR="00BC5776" w:rsidRDefault="00BC5776" w:rsidP="00BC5776">
      <w:pPr>
        <w:rPr>
          <w:sz w:val="22"/>
          <w:szCs w:val="22"/>
          <w:lang w:val="lt-LT"/>
        </w:rPr>
      </w:pPr>
      <w:r>
        <w:rPr>
          <w:sz w:val="22"/>
          <w:szCs w:val="22"/>
          <w:lang w:val="lt-LT"/>
        </w:rPr>
        <w:t>2031 BN Haarlem</w:t>
      </w:r>
    </w:p>
    <w:p w14:paraId="516256E6" w14:textId="77777777" w:rsidR="00BC5776" w:rsidRDefault="00BC5776" w:rsidP="00BC5776">
      <w:pPr>
        <w:rPr>
          <w:sz w:val="22"/>
          <w:szCs w:val="22"/>
          <w:lang w:val="lt-LT"/>
        </w:rPr>
      </w:pPr>
      <w:r>
        <w:rPr>
          <w:sz w:val="22"/>
          <w:szCs w:val="22"/>
          <w:lang w:val="lt-LT"/>
        </w:rPr>
        <w:t>Nyderlandai</w:t>
      </w:r>
    </w:p>
    <w:p w14:paraId="44ACA590" w14:textId="77777777" w:rsidR="00BC5776" w:rsidRDefault="00BC5776" w:rsidP="00BC5776">
      <w:pPr>
        <w:rPr>
          <w:sz w:val="22"/>
          <w:szCs w:val="22"/>
          <w:lang w:val="lt-LT"/>
        </w:rPr>
      </w:pPr>
    </w:p>
    <w:p w14:paraId="2E586512" w14:textId="77777777" w:rsidR="00BC5776" w:rsidRDefault="00BC5776" w:rsidP="00BC5776">
      <w:pPr>
        <w:rPr>
          <w:sz w:val="22"/>
          <w:szCs w:val="22"/>
          <w:lang w:val="lt-LT"/>
        </w:rPr>
      </w:pPr>
    </w:p>
    <w:p w14:paraId="102A42A0" w14:textId="77777777" w:rsidR="00BC5776" w:rsidRDefault="00BC5776" w:rsidP="00BC5776">
      <w:pPr>
        <w:keepNext/>
        <w:numPr>
          <w:ilvl w:val="0"/>
          <w:numId w:val="4"/>
        </w:numPr>
        <w:tabs>
          <w:tab w:val="left" w:pos="567"/>
        </w:tabs>
        <w:ind w:left="567" w:hanging="567"/>
        <w:rPr>
          <w:b/>
          <w:sz w:val="22"/>
          <w:szCs w:val="22"/>
          <w:lang w:val="lt-LT"/>
        </w:rPr>
      </w:pPr>
      <w:r>
        <w:rPr>
          <w:b/>
          <w:sz w:val="22"/>
          <w:szCs w:val="22"/>
          <w:lang w:val="lt-LT"/>
        </w:rPr>
        <w:t xml:space="preserve">TIEKIMO IR VARTOJIMO SĄLYGOS AR APRIBOJIMAI </w:t>
      </w:r>
    </w:p>
    <w:p w14:paraId="404ABADC" w14:textId="77777777" w:rsidR="00BC5776" w:rsidRDefault="00BC5776" w:rsidP="00BC5776">
      <w:pPr>
        <w:keepNext/>
        <w:rPr>
          <w:sz w:val="22"/>
          <w:szCs w:val="22"/>
          <w:lang w:val="lt-LT"/>
        </w:rPr>
      </w:pPr>
    </w:p>
    <w:p w14:paraId="0DEF4F62" w14:textId="77777777" w:rsidR="00BC5776" w:rsidRDefault="00BC5776" w:rsidP="00BC5776">
      <w:pPr>
        <w:numPr>
          <w:ilvl w:val="12"/>
          <w:numId w:val="0"/>
        </w:numPr>
        <w:rPr>
          <w:sz w:val="22"/>
          <w:szCs w:val="22"/>
          <w:lang w:val="lt-LT"/>
        </w:rPr>
      </w:pPr>
      <w:r>
        <w:rPr>
          <w:sz w:val="22"/>
          <w:szCs w:val="22"/>
          <w:lang w:val="lt-LT"/>
        </w:rPr>
        <w:t>Receptinis vaistinis preparatas.</w:t>
      </w:r>
    </w:p>
    <w:p w14:paraId="30C524B1" w14:textId="77777777" w:rsidR="00BC5776" w:rsidRDefault="00BC5776" w:rsidP="00BC5776">
      <w:pPr>
        <w:numPr>
          <w:ilvl w:val="12"/>
          <w:numId w:val="0"/>
        </w:numPr>
        <w:rPr>
          <w:sz w:val="22"/>
          <w:szCs w:val="22"/>
          <w:lang w:val="lt-LT"/>
        </w:rPr>
      </w:pPr>
    </w:p>
    <w:p w14:paraId="161D55B9" w14:textId="77777777" w:rsidR="00BC5776" w:rsidRDefault="00BC5776" w:rsidP="00BC5776">
      <w:pPr>
        <w:keepNext/>
        <w:numPr>
          <w:ilvl w:val="0"/>
          <w:numId w:val="5"/>
        </w:numPr>
        <w:tabs>
          <w:tab w:val="left" w:pos="567"/>
        </w:tabs>
        <w:ind w:right="-1" w:hanging="720"/>
        <w:rPr>
          <w:b/>
          <w:sz w:val="22"/>
          <w:szCs w:val="22"/>
          <w:lang w:val="lt-LT"/>
        </w:rPr>
      </w:pPr>
      <w:r>
        <w:rPr>
          <w:b/>
          <w:sz w:val="22"/>
          <w:szCs w:val="22"/>
          <w:lang w:val="lt-LT"/>
        </w:rPr>
        <w:t>Oficialus serijų išleidimas</w:t>
      </w:r>
    </w:p>
    <w:p w14:paraId="7E6E4F41" w14:textId="77777777" w:rsidR="00BC5776" w:rsidRDefault="00BC5776" w:rsidP="00BC5776">
      <w:pPr>
        <w:keepNext/>
        <w:ind w:right="-1"/>
        <w:rPr>
          <w:b/>
          <w:sz w:val="22"/>
          <w:szCs w:val="22"/>
          <w:lang w:val="lt-LT"/>
        </w:rPr>
      </w:pPr>
    </w:p>
    <w:p w14:paraId="68E36187" w14:textId="77777777" w:rsidR="00BC5776" w:rsidRDefault="00BC5776" w:rsidP="00BC5776">
      <w:pPr>
        <w:ind w:right="-1"/>
        <w:rPr>
          <w:sz w:val="22"/>
          <w:szCs w:val="22"/>
          <w:lang w:val="lt-LT"/>
        </w:rPr>
      </w:pPr>
      <w:r>
        <w:rPr>
          <w:sz w:val="22"/>
          <w:szCs w:val="22"/>
          <w:lang w:val="lt-LT"/>
        </w:rPr>
        <w:t>Pagal direktyvos 2001/83/EB 114 straipsnio reikalavimus oficialiai serijas išleis valstybinė arba tam skirta laboratorija.</w:t>
      </w:r>
    </w:p>
    <w:p w14:paraId="76216E0D" w14:textId="77777777" w:rsidR="00BC5776" w:rsidRDefault="00BC5776" w:rsidP="00BC5776">
      <w:pPr>
        <w:numPr>
          <w:ilvl w:val="12"/>
          <w:numId w:val="0"/>
        </w:numPr>
        <w:rPr>
          <w:sz w:val="22"/>
          <w:szCs w:val="22"/>
          <w:lang w:val="lt-LT"/>
        </w:rPr>
      </w:pPr>
    </w:p>
    <w:p w14:paraId="7B87EC25" w14:textId="77777777" w:rsidR="00BC5776" w:rsidRDefault="00BC5776" w:rsidP="00BC5776">
      <w:pPr>
        <w:numPr>
          <w:ilvl w:val="12"/>
          <w:numId w:val="0"/>
        </w:numPr>
        <w:rPr>
          <w:sz w:val="22"/>
          <w:szCs w:val="22"/>
          <w:lang w:val="lt-LT"/>
        </w:rPr>
      </w:pPr>
    </w:p>
    <w:p w14:paraId="287B385C" w14:textId="77777777" w:rsidR="00BC5776" w:rsidRDefault="00BC5776" w:rsidP="00BC5776">
      <w:pPr>
        <w:keepNext/>
        <w:numPr>
          <w:ilvl w:val="0"/>
          <w:numId w:val="4"/>
        </w:numPr>
        <w:tabs>
          <w:tab w:val="left" w:pos="567"/>
        </w:tabs>
        <w:ind w:left="567" w:hanging="567"/>
        <w:rPr>
          <w:b/>
          <w:bCs/>
          <w:sz w:val="22"/>
          <w:szCs w:val="22"/>
          <w:lang w:val="lt-LT"/>
        </w:rPr>
      </w:pPr>
      <w:r>
        <w:rPr>
          <w:b/>
          <w:sz w:val="22"/>
          <w:szCs w:val="22"/>
          <w:lang w:val="lt-LT"/>
        </w:rPr>
        <w:t>KITOS SĄLYGOS IR REIKALAVIMAI REGISTRUOTOJUI</w:t>
      </w:r>
    </w:p>
    <w:p w14:paraId="1A2DF113" w14:textId="77777777" w:rsidR="00BC5776" w:rsidRDefault="00BC5776" w:rsidP="00BC5776">
      <w:pPr>
        <w:keepNext/>
        <w:ind w:right="-1"/>
        <w:rPr>
          <w:iCs/>
          <w:sz w:val="22"/>
          <w:szCs w:val="22"/>
          <w:u w:val="single"/>
          <w:lang w:val="lt-LT"/>
        </w:rPr>
      </w:pPr>
    </w:p>
    <w:p w14:paraId="6F861C99" w14:textId="77777777" w:rsidR="00BC5776" w:rsidRDefault="00BC5776" w:rsidP="00BC5776">
      <w:pPr>
        <w:keepNext/>
        <w:numPr>
          <w:ilvl w:val="0"/>
          <w:numId w:val="5"/>
        </w:numPr>
        <w:tabs>
          <w:tab w:val="left" w:pos="567"/>
        </w:tabs>
        <w:ind w:right="-1" w:hanging="720"/>
        <w:rPr>
          <w:b/>
          <w:sz w:val="22"/>
          <w:szCs w:val="22"/>
          <w:lang w:val="lt-LT"/>
        </w:rPr>
      </w:pPr>
      <w:r>
        <w:rPr>
          <w:b/>
          <w:sz w:val="22"/>
          <w:szCs w:val="22"/>
          <w:lang w:val="lt-LT"/>
        </w:rPr>
        <w:t>Periodiškai atnaujinami saugumo protokolai (PASP)</w:t>
      </w:r>
    </w:p>
    <w:p w14:paraId="07040A5A" w14:textId="77777777" w:rsidR="00BC5776" w:rsidRDefault="00BC5776" w:rsidP="00BC5776">
      <w:pPr>
        <w:keepNext/>
        <w:tabs>
          <w:tab w:val="left" w:pos="0"/>
        </w:tabs>
        <w:ind w:right="567"/>
        <w:rPr>
          <w:sz w:val="22"/>
          <w:szCs w:val="22"/>
          <w:lang w:val="lt-LT"/>
        </w:rPr>
      </w:pPr>
    </w:p>
    <w:p w14:paraId="410DE068" w14:textId="77777777" w:rsidR="00BC5776" w:rsidRDefault="00BC5776" w:rsidP="00BC5776">
      <w:pPr>
        <w:ind w:right="-1"/>
        <w:rPr>
          <w:i/>
          <w:sz w:val="22"/>
          <w:szCs w:val="22"/>
          <w:lang w:val="lt-LT"/>
        </w:rPr>
      </w:pPr>
      <w:r>
        <w:rPr>
          <w:sz w:val="22"/>
          <w:szCs w:val="22"/>
          <w:lang w:val="lt-LT"/>
        </w:rPr>
        <w:t>Registruotojas šio vaistinio preparato periodiškai atnaujinamus saugumo protokolus teikia remdamasis Direktyvos 2001/83/EB 107c straipsnio 7 dalyje numatytame Sąjungos referencinių datų sąraše (</w:t>
      </w:r>
      <w:r>
        <w:rPr>
          <w:i/>
          <w:sz w:val="22"/>
          <w:szCs w:val="22"/>
          <w:lang w:val="lt-LT"/>
        </w:rPr>
        <w:t>EURD</w:t>
      </w:r>
      <w:r>
        <w:rPr>
          <w:sz w:val="22"/>
          <w:szCs w:val="22"/>
          <w:lang w:val="lt-LT"/>
        </w:rPr>
        <w:t xml:space="preserve"> sąraše), kuris skelbiamas Europos vaistų tinklalapyje, nustatytais reikalavimais.</w:t>
      </w:r>
    </w:p>
    <w:p w14:paraId="4C66DB15" w14:textId="77777777" w:rsidR="00BC5776" w:rsidRDefault="00BC5776" w:rsidP="00BC5776">
      <w:pPr>
        <w:ind w:right="-1"/>
        <w:rPr>
          <w:iCs/>
          <w:sz w:val="22"/>
          <w:szCs w:val="22"/>
          <w:u w:val="single"/>
          <w:lang w:val="lt-LT"/>
        </w:rPr>
      </w:pPr>
    </w:p>
    <w:p w14:paraId="20EFA4A6" w14:textId="77777777" w:rsidR="00BC5776" w:rsidRDefault="00BC5776" w:rsidP="00BC5776">
      <w:pPr>
        <w:ind w:right="-1"/>
        <w:rPr>
          <w:sz w:val="22"/>
          <w:szCs w:val="22"/>
          <w:u w:val="single"/>
          <w:lang w:val="lt-LT"/>
        </w:rPr>
      </w:pPr>
    </w:p>
    <w:p w14:paraId="248C3CFD" w14:textId="77777777" w:rsidR="00BC5776" w:rsidRDefault="00BC5776" w:rsidP="00BC5776">
      <w:pPr>
        <w:keepNext/>
        <w:numPr>
          <w:ilvl w:val="0"/>
          <w:numId w:val="4"/>
        </w:numPr>
        <w:tabs>
          <w:tab w:val="left" w:pos="567"/>
        </w:tabs>
        <w:ind w:left="567" w:hanging="567"/>
        <w:rPr>
          <w:b/>
          <w:sz w:val="22"/>
          <w:szCs w:val="22"/>
          <w:lang w:val="lt-LT"/>
        </w:rPr>
      </w:pPr>
      <w:r>
        <w:rPr>
          <w:b/>
          <w:sz w:val="22"/>
          <w:szCs w:val="22"/>
          <w:lang w:val="lt-LT"/>
        </w:rPr>
        <w:t xml:space="preserve">SĄLYGOS AR APRIBOJIMAI, SKIRTI SAUGIAM IR VEIKSMINGAM VAISTINIO PREPARATO VARTOJIMUI UŽTIKRINTI </w:t>
      </w:r>
    </w:p>
    <w:p w14:paraId="330C70BB" w14:textId="77777777" w:rsidR="00BC5776" w:rsidRDefault="00BC5776" w:rsidP="00BC5776">
      <w:pPr>
        <w:keepNext/>
        <w:ind w:right="-1"/>
        <w:rPr>
          <w:sz w:val="22"/>
          <w:szCs w:val="22"/>
          <w:u w:val="single"/>
          <w:lang w:val="lt-LT"/>
        </w:rPr>
      </w:pPr>
    </w:p>
    <w:p w14:paraId="7F4D7FF6" w14:textId="77777777" w:rsidR="00BC5776" w:rsidRDefault="00BC5776" w:rsidP="00BC5776">
      <w:pPr>
        <w:keepNext/>
        <w:numPr>
          <w:ilvl w:val="0"/>
          <w:numId w:val="5"/>
        </w:numPr>
        <w:tabs>
          <w:tab w:val="left" w:pos="567"/>
        </w:tabs>
        <w:ind w:right="-1" w:hanging="720"/>
        <w:rPr>
          <w:b/>
          <w:sz w:val="22"/>
          <w:szCs w:val="22"/>
          <w:lang w:val="lt-LT"/>
        </w:rPr>
      </w:pPr>
      <w:r>
        <w:rPr>
          <w:b/>
          <w:sz w:val="22"/>
          <w:szCs w:val="22"/>
          <w:lang w:val="lt-LT"/>
        </w:rPr>
        <w:t>Rizikos valdymo planas (RVP)</w:t>
      </w:r>
    </w:p>
    <w:p w14:paraId="5B32EBE3" w14:textId="77777777" w:rsidR="00BC5776" w:rsidRDefault="00BC5776" w:rsidP="00BC5776">
      <w:pPr>
        <w:keepNext/>
        <w:ind w:left="720" w:right="-1"/>
        <w:rPr>
          <w:b/>
          <w:sz w:val="22"/>
          <w:szCs w:val="22"/>
          <w:lang w:val="lt-LT"/>
        </w:rPr>
      </w:pPr>
    </w:p>
    <w:p w14:paraId="4B90567B" w14:textId="77777777" w:rsidR="00BC5776" w:rsidRDefault="00BC5776" w:rsidP="00BC5776">
      <w:pPr>
        <w:ind w:right="-1"/>
        <w:rPr>
          <w:sz w:val="22"/>
          <w:szCs w:val="22"/>
          <w:lang w:val="lt-LT"/>
        </w:rPr>
      </w:pPr>
      <w:r>
        <w:rPr>
          <w:sz w:val="22"/>
          <w:szCs w:val="22"/>
          <w:lang w:val="lt-LT"/>
        </w:rPr>
        <w:t>Registruotojas atlieka reikalaujamą farmakologinio budrumo veiklą ir veiksmus, kurie išsamiai aprašyti registracijos bylos 1.8.2 modulyje pateiktame RVP ir suderintose tolesnėse jo versijose.</w:t>
      </w:r>
    </w:p>
    <w:p w14:paraId="7B527F8D" w14:textId="77777777" w:rsidR="00BC5776" w:rsidRDefault="00BC5776" w:rsidP="00BC5776">
      <w:pPr>
        <w:ind w:right="-1"/>
        <w:rPr>
          <w:sz w:val="22"/>
          <w:szCs w:val="22"/>
          <w:lang w:val="lt-LT"/>
        </w:rPr>
      </w:pPr>
    </w:p>
    <w:p w14:paraId="26F44061" w14:textId="77777777" w:rsidR="00BC5776" w:rsidRDefault="00BC5776" w:rsidP="00BC5776">
      <w:pPr>
        <w:ind w:right="-1"/>
        <w:rPr>
          <w:i/>
          <w:sz w:val="22"/>
          <w:szCs w:val="22"/>
          <w:lang w:val="lt-LT"/>
        </w:rPr>
      </w:pPr>
      <w:r>
        <w:rPr>
          <w:sz w:val="22"/>
          <w:szCs w:val="22"/>
          <w:lang w:val="lt-LT"/>
        </w:rPr>
        <w:t>Atnaujintas rizikos valdymo planas turi būti pateiktas:</w:t>
      </w:r>
    </w:p>
    <w:p w14:paraId="0356A255" w14:textId="77777777" w:rsidR="00BC5776" w:rsidRDefault="00BC5776" w:rsidP="00BC5776">
      <w:pPr>
        <w:numPr>
          <w:ilvl w:val="0"/>
          <w:numId w:val="6"/>
        </w:numPr>
        <w:ind w:right="-1"/>
        <w:rPr>
          <w:i/>
          <w:sz w:val="22"/>
          <w:szCs w:val="22"/>
          <w:lang w:val="lt-LT"/>
        </w:rPr>
      </w:pPr>
      <w:r>
        <w:rPr>
          <w:sz w:val="22"/>
          <w:szCs w:val="22"/>
          <w:lang w:val="lt-LT"/>
        </w:rPr>
        <w:t>pareikalavus Valstybinei vaistų kontrolės tarnybai prie Lietuvos Respublikos sveikatos apsaugos ministerijos</w:t>
      </w:r>
      <w:r>
        <w:rPr>
          <w:i/>
          <w:sz w:val="22"/>
          <w:szCs w:val="22"/>
          <w:lang w:val="lt-LT"/>
        </w:rPr>
        <w:t>;</w:t>
      </w:r>
    </w:p>
    <w:p w14:paraId="2D9E493B" w14:textId="77777777" w:rsidR="00BC5776" w:rsidRDefault="00BC5776" w:rsidP="00BC5776">
      <w:pPr>
        <w:numPr>
          <w:ilvl w:val="0"/>
          <w:numId w:val="6"/>
        </w:numPr>
        <w:ind w:right="-1"/>
        <w:rPr>
          <w:sz w:val="22"/>
          <w:szCs w:val="22"/>
          <w:lang w:val="lt-LT"/>
        </w:rPr>
      </w:pPr>
      <w:r>
        <w:rPr>
          <w:sz w:val="22"/>
          <w:szCs w:val="22"/>
          <w:lang w:val="lt-LT"/>
        </w:rPr>
        <w:lastRenderedPageBreak/>
        <w:t>kai keičiama rizikos valdymo sistema, ypač gavus naujos informacijos, kuri gali lemti didelį naudos ir rizikos santykio pokytį arba pasiekus svarbų (farmakologinio budrumo ar rizikos mažinimo) etapą.</w:t>
      </w:r>
    </w:p>
    <w:p w14:paraId="2C6C38AC" w14:textId="77777777" w:rsidR="00BC5776" w:rsidRDefault="00BC5776" w:rsidP="00BC5776">
      <w:pPr>
        <w:ind w:right="-1"/>
        <w:rPr>
          <w:sz w:val="22"/>
          <w:szCs w:val="22"/>
          <w:lang w:val="lt-LT"/>
        </w:rPr>
      </w:pPr>
    </w:p>
    <w:p w14:paraId="4EC6E8F6" w14:textId="77777777" w:rsidR="00BC5776" w:rsidRDefault="00BC5776" w:rsidP="00BC5776">
      <w:pPr>
        <w:ind w:right="-1"/>
        <w:rPr>
          <w:sz w:val="22"/>
          <w:szCs w:val="22"/>
          <w:lang w:val="lt-LT"/>
        </w:rPr>
      </w:pPr>
      <w:r>
        <w:rPr>
          <w:sz w:val="22"/>
          <w:szCs w:val="22"/>
          <w:lang w:val="lt-LT"/>
        </w:rPr>
        <w:t>Jei sutampa PASP ir atnaujinto RVP teikimo datos, jie gali būti pateikiami kartu.</w:t>
      </w:r>
    </w:p>
    <w:p w14:paraId="3FE41456" w14:textId="77777777" w:rsidR="00BC5776" w:rsidRDefault="00BC5776" w:rsidP="00BC5776">
      <w:pPr>
        <w:ind w:right="-1"/>
        <w:rPr>
          <w:iCs/>
          <w:sz w:val="22"/>
          <w:szCs w:val="22"/>
          <w:lang w:val="lt-LT"/>
        </w:rPr>
      </w:pPr>
    </w:p>
    <w:p w14:paraId="2BED0175" w14:textId="77777777" w:rsidR="00BC5776" w:rsidRDefault="00BC5776" w:rsidP="00BC5776">
      <w:pPr>
        <w:numPr>
          <w:ilvl w:val="12"/>
          <w:numId w:val="0"/>
        </w:numPr>
        <w:ind w:right="-2"/>
        <w:rPr>
          <w:sz w:val="22"/>
          <w:szCs w:val="22"/>
          <w:lang w:val="lt-LT"/>
        </w:rPr>
      </w:pPr>
      <w:r>
        <w:rPr>
          <w:sz w:val="22"/>
          <w:szCs w:val="22"/>
          <w:lang w:val="lt-LT"/>
        </w:rPr>
        <w:br w:type="page"/>
      </w:r>
    </w:p>
    <w:p w14:paraId="3E5DB3A8" w14:textId="77777777" w:rsidR="00BC5776" w:rsidRDefault="00BC5776" w:rsidP="00BC5776">
      <w:pPr>
        <w:rPr>
          <w:sz w:val="22"/>
          <w:szCs w:val="22"/>
          <w:lang w:val="lt-LT"/>
        </w:rPr>
      </w:pPr>
    </w:p>
    <w:p w14:paraId="2BC1F8D1" w14:textId="77777777" w:rsidR="00BC5776" w:rsidRDefault="00BC5776" w:rsidP="00BC5776">
      <w:pPr>
        <w:rPr>
          <w:sz w:val="22"/>
          <w:szCs w:val="22"/>
          <w:lang w:val="lt-LT"/>
        </w:rPr>
      </w:pPr>
    </w:p>
    <w:p w14:paraId="4B733A06" w14:textId="77777777" w:rsidR="00BC5776" w:rsidRDefault="00BC5776" w:rsidP="00BC5776">
      <w:pPr>
        <w:rPr>
          <w:sz w:val="22"/>
          <w:szCs w:val="22"/>
          <w:lang w:val="lt-LT"/>
        </w:rPr>
      </w:pPr>
    </w:p>
    <w:p w14:paraId="1E85D8B1" w14:textId="77777777" w:rsidR="00BC5776" w:rsidRDefault="00BC5776" w:rsidP="00BC5776">
      <w:pPr>
        <w:rPr>
          <w:sz w:val="22"/>
          <w:szCs w:val="22"/>
          <w:lang w:val="lt-LT"/>
        </w:rPr>
      </w:pPr>
    </w:p>
    <w:p w14:paraId="0FD6AFFB" w14:textId="77777777" w:rsidR="00BC5776" w:rsidRDefault="00BC5776" w:rsidP="00BC5776">
      <w:pPr>
        <w:rPr>
          <w:sz w:val="22"/>
          <w:szCs w:val="22"/>
          <w:lang w:val="lt-LT"/>
        </w:rPr>
      </w:pPr>
    </w:p>
    <w:p w14:paraId="3A29F412" w14:textId="77777777" w:rsidR="00BC5776" w:rsidRDefault="00BC5776" w:rsidP="00BC5776">
      <w:pPr>
        <w:rPr>
          <w:sz w:val="22"/>
          <w:szCs w:val="22"/>
          <w:lang w:val="lt-LT"/>
        </w:rPr>
      </w:pPr>
    </w:p>
    <w:p w14:paraId="76851FBE" w14:textId="77777777" w:rsidR="00BC5776" w:rsidRDefault="00BC5776" w:rsidP="00BC5776">
      <w:pPr>
        <w:rPr>
          <w:sz w:val="22"/>
          <w:szCs w:val="22"/>
          <w:lang w:val="lt-LT"/>
        </w:rPr>
      </w:pPr>
    </w:p>
    <w:p w14:paraId="6C1FA79E" w14:textId="77777777" w:rsidR="00BC5776" w:rsidRDefault="00BC5776" w:rsidP="00BC5776">
      <w:pPr>
        <w:rPr>
          <w:sz w:val="22"/>
          <w:szCs w:val="22"/>
          <w:lang w:val="lt-LT"/>
        </w:rPr>
      </w:pPr>
    </w:p>
    <w:p w14:paraId="156E524F" w14:textId="77777777" w:rsidR="00BC5776" w:rsidRDefault="00BC5776" w:rsidP="00BC5776">
      <w:pPr>
        <w:rPr>
          <w:sz w:val="22"/>
          <w:szCs w:val="22"/>
          <w:lang w:val="lt-LT"/>
        </w:rPr>
      </w:pPr>
    </w:p>
    <w:p w14:paraId="4458688E" w14:textId="77777777" w:rsidR="00BC5776" w:rsidRDefault="00BC5776" w:rsidP="00BC5776">
      <w:pPr>
        <w:rPr>
          <w:sz w:val="22"/>
          <w:szCs w:val="22"/>
          <w:lang w:val="lt-LT"/>
        </w:rPr>
      </w:pPr>
    </w:p>
    <w:p w14:paraId="0EAFF0D9" w14:textId="77777777" w:rsidR="00BC5776" w:rsidRDefault="00BC5776" w:rsidP="00BC5776">
      <w:pPr>
        <w:rPr>
          <w:sz w:val="22"/>
          <w:szCs w:val="22"/>
          <w:lang w:val="lt-LT"/>
        </w:rPr>
      </w:pPr>
    </w:p>
    <w:p w14:paraId="0EB75F78" w14:textId="77777777" w:rsidR="00BC5776" w:rsidRDefault="00BC5776" w:rsidP="00BC5776">
      <w:pPr>
        <w:rPr>
          <w:sz w:val="22"/>
          <w:szCs w:val="22"/>
          <w:lang w:val="lt-LT"/>
        </w:rPr>
      </w:pPr>
    </w:p>
    <w:p w14:paraId="2BD63FA2" w14:textId="77777777" w:rsidR="00BC5776" w:rsidRDefault="00BC5776" w:rsidP="00BC5776">
      <w:pPr>
        <w:rPr>
          <w:sz w:val="22"/>
          <w:szCs w:val="22"/>
          <w:lang w:val="lt-LT"/>
        </w:rPr>
      </w:pPr>
    </w:p>
    <w:p w14:paraId="5553F6CD" w14:textId="77777777" w:rsidR="00BC5776" w:rsidRDefault="00BC5776" w:rsidP="00BC5776">
      <w:pPr>
        <w:rPr>
          <w:sz w:val="22"/>
          <w:szCs w:val="22"/>
          <w:lang w:val="lt-LT"/>
        </w:rPr>
      </w:pPr>
    </w:p>
    <w:p w14:paraId="11300538" w14:textId="77777777" w:rsidR="00BC5776" w:rsidRDefault="00BC5776" w:rsidP="00BC5776">
      <w:pPr>
        <w:rPr>
          <w:sz w:val="22"/>
          <w:szCs w:val="22"/>
          <w:lang w:val="lt-LT"/>
        </w:rPr>
      </w:pPr>
    </w:p>
    <w:p w14:paraId="7A44FAA6" w14:textId="77777777" w:rsidR="00BC5776" w:rsidRDefault="00BC5776" w:rsidP="00BC5776">
      <w:pPr>
        <w:rPr>
          <w:sz w:val="22"/>
          <w:szCs w:val="22"/>
          <w:lang w:val="lt-LT"/>
        </w:rPr>
      </w:pPr>
    </w:p>
    <w:p w14:paraId="4350B32E" w14:textId="77777777" w:rsidR="00BC5776" w:rsidRDefault="00BC5776" w:rsidP="00BC5776">
      <w:pPr>
        <w:rPr>
          <w:sz w:val="22"/>
          <w:szCs w:val="22"/>
          <w:lang w:val="lt-LT"/>
        </w:rPr>
      </w:pPr>
    </w:p>
    <w:p w14:paraId="09F6D5BD" w14:textId="77777777" w:rsidR="00BC5776" w:rsidRDefault="00BC5776" w:rsidP="00BC5776">
      <w:pPr>
        <w:rPr>
          <w:sz w:val="22"/>
          <w:szCs w:val="22"/>
          <w:lang w:val="lt-LT"/>
        </w:rPr>
      </w:pPr>
    </w:p>
    <w:p w14:paraId="5D7267F5" w14:textId="77777777" w:rsidR="00BC5776" w:rsidRDefault="00BC5776" w:rsidP="00BC5776">
      <w:pPr>
        <w:rPr>
          <w:sz w:val="22"/>
          <w:szCs w:val="22"/>
          <w:lang w:val="lt-LT"/>
        </w:rPr>
      </w:pPr>
    </w:p>
    <w:p w14:paraId="090B19F8" w14:textId="77777777" w:rsidR="00BC5776" w:rsidRDefault="00BC5776" w:rsidP="00BC5776">
      <w:pPr>
        <w:rPr>
          <w:sz w:val="22"/>
          <w:szCs w:val="22"/>
          <w:lang w:val="lt-LT"/>
        </w:rPr>
      </w:pPr>
    </w:p>
    <w:p w14:paraId="09EFEB28" w14:textId="77777777" w:rsidR="00BC5776" w:rsidRDefault="00BC5776" w:rsidP="00BC5776">
      <w:pPr>
        <w:rPr>
          <w:sz w:val="22"/>
          <w:szCs w:val="22"/>
          <w:lang w:val="lt-LT"/>
        </w:rPr>
      </w:pPr>
    </w:p>
    <w:p w14:paraId="541D0983" w14:textId="77777777" w:rsidR="00BC5776" w:rsidRDefault="00BC5776" w:rsidP="00BC5776">
      <w:pPr>
        <w:rPr>
          <w:sz w:val="22"/>
          <w:szCs w:val="22"/>
          <w:lang w:val="lt-LT"/>
        </w:rPr>
      </w:pPr>
    </w:p>
    <w:p w14:paraId="7902D854" w14:textId="77777777" w:rsidR="00BC5776" w:rsidRDefault="00BC5776" w:rsidP="00BC5776">
      <w:pPr>
        <w:jc w:val="center"/>
        <w:outlineLvl w:val="0"/>
        <w:rPr>
          <w:b/>
          <w:sz w:val="22"/>
          <w:szCs w:val="22"/>
          <w:lang w:val="lt-LT"/>
        </w:rPr>
      </w:pPr>
    </w:p>
    <w:p w14:paraId="7D320460" w14:textId="77777777" w:rsidR="00BC5776" w:rsidRDefault="00BC5776" w:rsidP="00BC5776">
      <w:pPr>
        <w:jc w:val="center"/>
        <w:outlineLvl w:val="0"/>
        <w:rPr>
          <w:b/>
          <w:sz w:val="22"/>
          <w:szCs w:val="22"/>
          <w:lang w:val="lt-LT"/>
        </w:rPr>
      </w:pPr>
      <w:r>
        <w:rPr>
          <w:b/>
          <w:sz w:val="22"/>
          <w:szCs w:val="22"/>
          <w:lang w:val="lt-LT"/>
        </w:rPr>
        <w:t>III PRIEDAS</w:t>
      </w:r>
    </w:p>
    <w:p w14:paraId="02DECC71" w14:textId="77777777" w:rsidR="00BC5776" w:rsidRDefault="00BC5776" w:rsidP="00BC5776">
      <w:pPr>
        <w:jc w:val="center"/>
        <w:rPr>
          <w:b/>
          <w:sz w:val="22"/>
          <w:szCs w:val="22"/>
          <w:lang w:val="lt-LT"/>
        </w:rPr>
      </w:pPr>
    </w:p>
    <w:p w14:paraId="3855BE61" w14:textId="77777777" w:rsidR="00BC5776" w:rsidRDefault="00BC5776" w:rsidP="00BC5776">
      <w:pPr>
        <w:jc w:val="center"/>
        <w:outlineLvl w:val="0"/>
        <w:rPr>
          <w:b/>
          <w:sz w:val="22"/>
          <w:szCs w:val="22"/>
          <w:lang w:val="lt-LT"/>
        </w:rPr>
      </w:pPr>
      <w:r>
        <w:rPr>
          <w:b/>
          <w:sz w:val="22"/>
          <w:szCs w:val="22"/>
          <w:lang w:val="lt-LT" w:bidi="lt-LT"/>
        </w:rPr>
        <w:t>ŽENKLINIMAS IR PAKUOTĖS LAPELIS</w:t>
      </w:r>
    </w:p>
    <w:p w14:paraId="4C7552FA" w14:textId="77777777" w:rsidR="00BC5776" w:rsidRDefault="00BC5776" w:rsidP="00BC5776">
      <w:pPr>
        <w:rPr>
          <w:b/>
          <w:sz w:val="22"/>
          <w:szCs w:val="22"/>
          <w:lang w:val="lt-LT"/>
        </w:rPr>
      </w:pPr>
      <w:r>
        <w:rPr>
          <w:sz w:val="22"/>
          <w:szCs w:val="22"/>
          <w:lang w:val="lt-LT"/>
        </w:rPr>
        <w:br w:type="page"/>
      </w:r>
    </w:p>
    <w:p w14:paraId="4BFD1317" w14:textId="77777777" w:rsidR="00BC5776" w:rsidRDefault="00BC5776" w:rsidP="00BC5776">
      <w:pPr>
        <w:outlineLvl w:val="0"/>
        <w:rPr>
          <w:b/>
          <w:sz w:val="22"/>
          <w:szCs w:val="22"/>
          <w:lang w:val="lt-LT"/>
        </w:rPr>
      </w:pPr>
    </w:p>
    <w:p w14:paraId="46D24421" w14:textId="77777777" w:rsidR="00BC5776" w:rsidRDefault="00BC5776" w:rsidP="00BC5776">
      <w:pPr>
        <w:outlineLvl w:val="0"/>
        <w:rPr>
          <w:b/>
          <w:sz w:val="22"/>
          <w:szCs w:val="22"/>
          <w:lang w:val="lt-LT"/>
        </w:rPr>
      </w:pPr>
    </w:p>
    <w:p w14:paraId="0B8C799D" w14:textId="77777777" w:rsidR="00BC5776" w:rsidRDefault="00BC5776" w:rsidP="00BC5776">
      <w:pPr>
        <w:outlineLvl w:val="0"/>
        <w:rPr>
          <w:b/>
          <w:sz w:val="22"/>
          <w:szCs w:val="22"/>
          <w:lang w:val="lt-LT"/>
        </w:rPr>
      </w:pPr>
    </w:p>
    <w:p w14:paraId="2722246C" w14:textId="77777777" w:rsidR="00BC5776" w:rsidRDefault="00BC5776" w:rsidP="00BC5776">
      <w:pPr>
        <w:outlineLvl w:val="0"/>
        <w:rPr>
          <w:b/>
          <w:sz w:val="22"/>
          <w:szCs w:val="22"/>
          <w:lang w:val="lt-LT"/>
        </w:rPr>
      </w:pPr>
    </w:p>
    <w:p w14:paraId="63DC1966" w14:textId="77777777" w:rsidR="00BC5776" w:rsidRDefault="00BC5776" w:rsidP="00BC5776">
      <w:pPr>
        <w:outlineLvl w:val="0"/>
        <w:rPr>
          <w:b/>
          <w:sz w:val="22"/>
          <w:szCs w:val="22"/>
          <w:lang w:val="lt-LT"/>
        </w:rPr>
      </w:pPr>
    </w:p>
    <w:p w14:paraId="0DC759EA" w14:textId="77777777" w:rsidR="00BC5776" w:rsidRDefault="00BC5776" w:rsidP="00BC5776">
      <w:pPr>
        <w:outlineLvl w:val="0"/>
        <w:rPr>
          <w:b/>
          <w:sz w:val="22"/>
          <w:szCs w:val="22"/>
          <w:lang w:val="lt-LT"/>
        </w:rPr>
      </w:pPr>
    </w:p>
    <w:p w14:paraId="33D12326" w14:textId="77777777" w:rsidR="00BC5776" w:rsidRDefault="00BC5776" w:rsidP="00BC5776">
      <w:pPr>
        <w:outlineLvl w:val="0"/>
        <w:rPr>
          <w:b/>
          <w:sz w:val="22"/>
          <w:szCs w:val="22"/>
          <w:lang w:val="lt-LT"/>
        </w:rPr>
      </w:pPr>
    </w:p>
    <w:p w14:paraId="793E4B08" w14:textId="77777777" w:rsidR="00BC5776" w:rsidRDefault="00BC5776" w:rsidP="00BC5776">
      <w:pPr>
        <w:outlineLvl w:val="0"/>
        <w:rPr>
          <w:b/>
          <w:sz w:val="22"/>
          <w:szCs w:val="22"/>
          <w:lang w:val="lt-LT"/>
        </w:rPr>
      </w:pPr>
    </w:p>
    <w:p w14:paraId="65D17720" w14:textId="77777777" w:rsidR="00BC5776" w:rsidRDefault="00BC5776" w:rsidP="00BC5776">
      <w:pPr>
        <w:outlineLvl w:val="0"/>
        <w:rPr>
          <w:b/>
          <w:sz w:val="22"/>
          <w:szCs w:val="22"/>
          <w:lang w:val="lt-LT"/>
        </w:rPr>
      </w:pPr>
    </w:p>
    <w:p w14:paraId="2FD40554" w14:textId="77777777" w:rsidR="00BC5776" w:rsidRDefault="00BC5776" w:rsidP="00BC5776">
      <w:pPr>
        <w:outlineLvl w:val="0"/>
        <w:rPr>
          <w:b/>
          <w:sz w:val="22"/>
          <w:szCs w:val="22"/>
          <w:lang w:val="lt-LT"/>
        </w:rPr>
      </w:pPr>
    </w:p>
    <w:p w14:paraId="73DD4745" w14:textId="77777777" w:rsidR="00BC5776" w:rsidRDefault="00BC5776" w:rsidP="00BC5776">
      <w:pPr>
        <w:outlineLvl w:val="0"/>
        <w:rPr>
          <w:b/>
          <w:sz w:val="22"/>
          <w:szCs w:val="22"/>
          <w:lang w:val="lt-LT"/>
        </w:rPr>
      </w:pPr>
    </w:p>
    <w:p w14:paraId="0B042784" w14:textId="77777777" w:rsidR="00BC5776" w:rsidRDefault="00BC5776" w:rsidP="00BC5776">
      <w:pPr>
        <w:outlineLvl w:val="0"/>
        <w:rPr>
          <w:b/>
          <w:sz w:val="22"/>
          <w:szCs w:val="22"/>
          <w:lang w:val="lt-LT"/>
        </w:rPr>
      </w:pPr>
    </w:p>
    <w:p w14:paraId="396CB9C3" w14:textId="77777777" w:rsidR="00BC5776" w:rsidRDefault="00BC5776" w:rsidP="00BC5776">
      <w:pPr>
        <w:outlineLvl w:val="0"/>
        <w:rPr>
          <w:b/>
          <w:sz w:val="22"/>
          <w:szCs w:val="22"/>
          <w:lang w:val="lt-LT"/>
        </w:rPr>
      </w:pPr>
    </w:p>
    <w:p w14:paraId="1B1F3A45" w14:textId="77777777" w:rsidR="00BC5776" w:rsidRDefault="00BC5776" w:rsidP="00BC5776">
      <w:pPr>
        <w:outlineLvl w:val="0"/>
        <w:rPr>
          <w:b/>
          <w:sz w:val="22"/>
          <w:szCs w:val="22"/>
          <w:lang w:val="lt-LT"/>
        </w:rPr>
      </w:pPr>
    </w:p>
    <w:p w14:paraId="180B2709" w14:textId="77777777" w:rsidR="00BC5776" w:rsidRDefault="00BC5776" w:rsidP="00BC5776">
      <w:pPr>
        <w:outlineLvl w:val="0"/>
        <w:rPr>
          <w:b/>
          <w:sz w:val="22"/>
          <w:szCs w:val="22"/>
          <w:lang w:val="lt-LT"/>
        </w:rPr>
      </w:pPr>
    </w:p>
    <w:p w14:paraId="7EE5400F" w14:textId="77777777" w:rsidR="00BC5776" w:rsidRDefault="00BC5776" w:rsidP="00BC5776">
      <w:pPr>
        <w:outlineLvl w:val="0"/>
        <w:rPr>
          <w:b/>
          <w:sz w:val="22"/>
          <w:szCs w:val="22"/>
          <w:lang w:val="lt-LT"/>
        </w:rPr>
      </w:pPr>
    </w:p>
    <w:p w14:paraId="3BD77DB4" w14:textId="77777777" w:rsidR="00BC5776" w:rsidRDefault="00BC5776" w:rsidP="00BC5776">
      <w:pPr>
        <w:outlineLvl w:val="0"/>
        <w:rPr>
          <w:b/>
          <w:sz w:val="22"/>
          <w:szCs w:val="22"/>
          <w:lang w:val="lt-LT"/>
        </w:rPr>
      </w:pPr>
    </w:p>
    <w:p w14:paraId="54FE3EC7" w14:textId="77777777" w:rsidR="00BC5776" w:rsidRDefault="00BC5776" w:rsidP="00BC5776">
      <w:pPr>
        <w:outlineLvl w:val="0"/>
        <w:rPr>
          <w:b/>
          <w:sz w:val="22"/>
          <w:szCs w:val="22"/>
          <w:lang w:val="lt-LT"/>
        </w:rPr>
      </w:pPr>
    </w:p>
    <w:p w14:paraId="38BB30B6" w14:textId="77777777" w:rsidR="00BC5776" w:rsidRDefault="00BC5776" w:rsidP="00BC5776">
      <w:pPr>
        <w:outlineLvl w:val="0"/>
        <w:rPr>
          <w:b/>
          <w:sz w:val="22"/>
          <w:szCs w:val="22"/>
          <w:lang w:val="lt-LT"/>
        </w:rPr>
      </w:pPr>
    </w:p>
    <w:p w14:paraId="0048767C" w14:textId="77777777" w:rsidR="00BC5776" w:rsidRDefault="00BC5776" w:rsidP="00BC5776">
      <w:pPr>
        <w:outlineLvl w:val="0"/>
        <w:rPr>
          <w:b/>
          <w:sz w:val="22"/>
          <w:szCs w:val="22"/>
          <w:lang w:val="lt-LT"/>
        </w:rPr>
      </w:pPr>
    </w:p>
    <w:p w14:paraId="76F627A5" w14:textId="77777777" w:rsidR="00BC5776" w:rsidRDefault="00BC5776" w:rsidP="00BC5776">
      <w:pPr>
        <w:outlineLvl w:val="0"/>
        <w:rPr>
          <w:b/>
          <w:sz w:val="22"/>
          <w:szCs w:val="22"/>
          <w:lang w:val="lt-LT"/>
        </w:rPr>
      </w:pPr>
    </w:p>
    <w:p w14:paraId="5C5BD269" w14:textId="77777777" w:rsidR="00BC5776" w:rsidRDefault="00BC5776" w:rsidP="00BC5776">
      <w:pPr>
        <w:outlineLvl w:val="0"/>
        <w:rPr>
          <w:b/>
          <w:sz w:val="22"/>
          <w:szCs w:val="22"/>
          <w:lang w:val="lt-LT"/>
        </w:rPr>
      </w:pPr>
    </w:p>
    <w:p w14:paraId="49A3FCE8" w14:textId="77777777" w:rsidR="00BC5776" w:rsidRDefault="00BC5776" w:rsidP="00BC5776">
      <w:pPr>
        <w:jc w:val="center"/>
        <w:outlineLvl w:val="0"/>
        <w:rPr>
          <w:b/>
          <w:sz w:val="22"/>
          <w:szCs w:val="22"/>
          <w:lang w:val="lt-LT"/>
        </w:rPr>
      </w:pPr>
    </w:p>
    <w:p w14:paraId="332A264D" w14:textId="77777777" w:rsidR="00BC5776" w:rsidRDefault="00BC5776" w:rsidP="00BC5776">
      <w:pPr>
        <w:jc w:val="center"/>
        <w:outlineLvl w:val="0"/>
        <w:rPr>
          <w:sz w:val="22"/>
          <w:szCs w:val="22"/>
          <w:lang w:val="lt-LT"/>
        </w:rPr>
      </w:pPr>
      <w:r>
        <w:rPr>
          <w:b/>
          <w:sz w:val="22"/>
          <w:szCs w:val="22"/>
          <w:lang w:val="lt-LT"/>
        </w:rPr>
        <w:t xml:space="preserve">A. </w:t>
      </w:r>
      <w:r>
        <w:rPr>
          <w:b/>
          <w:sz w:val="22"/>
          <w:szCs w:val="22"/>
          <w:lang w:val="lt-LT" w:bidi="lt-LT"/>
        </w:rPr>
        <w:t>ŽENKLINIMAS</w:t>
      </w:r>
    </w:p>
    <w:p w14:paraId="730C1F87" w14:textId="77777777" w:rsidR="00BC5776" w:rsidRDefault="00BC5776" w:rsidP="00BC5776">
      <w:pPr>
        <w:shd w:val="clear" w:color="auto" w:fill="FFFFFF"/>
        <w:rPr>
          <w:b/>
          <w:sz w:val="22"/>
          <w:szCs w:val="22"/>
          <w:lang w:val="lt-LT"/>
        </w:rPr>
      </w:pPr>
      <w:r>
        <w:rPr>
          <w:sz w:val="22"/>
          <w:szCs w:val="22"/>
          <w:lang w:val="lt-LT"/>
        </w:rPr>
        <w:br w:type="page"/>
      </w:r>
    </w:p>
    <w:p w14:paraId="332269CA"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bidi="lt-LT"/>
        </w:rPr>
        <w:lastRenderedPageBreak/>
        <w:t>INFORMACIJA ANT IŠORINĖS PAKUOTĖS</w:t>
      </w:r>
    </w:p>
    <w:p w14:paraId="4A414C04"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p>
    <w:p w14:paraId="460E02EE"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r>
        <w:rPr>
          <w:b/>
          <w:caps/>
          <w:sz w:val="22"/>
          <w:szCs w:val="22"/>
          <w:lang w:val="lt-LT"/>
        </w:rPr>
        <w:t>PneumoVAX</w:t>
      </w:r>
      <w:r>
        <w:rPr>
          <w:b/>
          <w:sz w:val="22"/>
          <w:szCs w:val="22"/>
          <w:lang w:val="lt-LT"/>
        </w:rPr>
        <w:t xml:space="preserve"> – injekcinis tirpalas užpildytame švirkšte, 0,5 ml – pakuotė 1 </w:t>
      </w:r>
      <w:r>
        <w:rPr>
          <w:b/>
          <w:sz w:val="22"/>
          <w:szCs w:val="22"/>
          <w:lang w:val="lt-LT"/>
        </w:rPr>
        <w:noBreakHyphen/>
        <w:t xml:space="preserve"> 10</w:t>
      </w:r>
    </w:p>
    <w:p w14:paraId="22933742" w14:textId="77777777" w:rsidR="00BC5776" w:rsidRDefault="00BC5776" w:rsidP="00BC5776">
      <w:pPr>
        <w:rPr>
          <w:b/>
          <w:sz w:val="22"/>
          <w:szCs w:val="22"/>
          <w:lang w:val="lt-LT"/>
        </w:rPr>
      </w:pPr>
    </w:p>
    <w:p w14:paraId="04BBADCE" w14:textId="77777777" w:rsidR="00BC5776" w:rsidRDefault="00BC5776" w:rsidP="00BC5776">
      <w:pPr>
        <w:rPr>
          <w:b/>
          <w:sz w:val="22"/>
          <w:szCs w:val="22"/>
          <w:lang w:val="lt-LT"/>
        </w:rPr>
      </w:pPr>
    </w:p>
    <w:p w14:paraId="2F076E9C"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w:t>
      </w:r>
      <w:r>
        <w:rPr>
          <w:b/>
          <w:sz w:val="22"/>
          <w:szCs w:val="22"/>
          <w:lang w:val="lt-LT"/>
        </w:rPr>
        <w:tab/>
      </w:r>
      <w:r>
        <w:rPr>
          <w:b/>
          <w:sz w:val="22"/>
          <w:szCs w:val="22"/>
          <w:lang w:val="lt-LT" w:bidi="lt-LT"/>
        </w:rPr>
        <w:t>VAISTINIO PREPARATO PAVADINIMAS</w:t>
      </w:r>
    </w:p>
    <w:p w14:paraId="4B2B280B" w14:textId="77777777" w:rsidR="00BC5776" w:rsidRDefault="00BC5776" w:rsidP="00BC5776">
      <w:pPr>
        <w:rPr>
          <w:sz w:val="22"/>
          <w:szCs w:val="22"/>
          <w:lang w:val="lt-LT"/>
        </w:rPr>
      </w:pPr>
    </w:p>
    <w:p w14:paraId="51AC11E0" w14:textId="77777777" w:rsidR="00BC5776" w:rsidRDefault="00BC5776" w:rsidP="00BC5776">
      <w:pPr>
        <w:rPr>
          <w:sz w:val="22"/>
          <w:szCs w:val="22"/>
          <w:lang w:val="lt-LT"/>
        </w:rPr>
      </w:pPr>
      <w:r>
        <w:rPr>
          <w:sz w:val="22"/>
          <w:szCs w:val="22"/>
          <w:lang w:val="lt-LT"/>
        </w:rPr>
        <w:t>PNEUMOVAX injekcinis tirpalas užpildytame švirkšte</w:t>
      </w:r>
    </w:p>
    <w:p w14:paraId="51369D15" w14:textId="77777777" w:rsidR="00BC5776" w:rsidRDefault="00BC5776" w:rsidP="00BC5776">
      <w:pPr>
        <w:rPr>
          <w:sz w:val="22"/>
          <w:szCs w:val="22"/>
          <w:lang w:val="lt-LT"/>
        </w:rPr>
      </w:pPr>
      <w:r>
        <w:rPr>
          <w:sz w:val="22"/>
          <w:szCs w:val="22"/>
          <w:lang w:val="lt-LT"/>
        </w:rPr>
        <w:t>Pneumokokinė polisacharidinė vakcina</w:t>
      </w:r>
    </w:p>
    <w:p w14:paraId="37351F3F" w14:textId="77777777" w:rsidR="00BC5776" w:rsidRDefault="00BC5776" w:rsidP="00BC5776">
      <w:pPr>
        <w:rPr>
          <w:sz w:val="22"/>
          <w:szCs w:val="22"/>
          <w:lang w:val="lt-LT"/>
        </w:rPr>
      </w:pPr>
    </w:p>
    <w:p w14:paraId="0BFC8DF4" w14:textId="77777777" w:rsidR="00BC5776" w:rsidRDefault="00BC5776" w:rsidP="00BC5776">
      <w:pPr>
        <w:rPr>
          <w:sz w:val="22"/>
          <w:szCs w:val="22"/>
          <w:lang w:val="lt-LT"/>
        </w:rPr>
      </w:pPr>
    </w:p>
    <w:p w14:paraId="72DE89DA"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2.</w:t>
      </w:r>
      <w:r>
        <w:rPr>
          <w:b/>
          <w:sz w:val="22"/>
          <w:szCs w:val="22"/>
          <w:lang w:val="lt-LT"/>
        </w:rPr>
        <w:tab/>
      </w:r>
      <w:r>
        <w:rPr>
          <w:b/>
          <w:sz w:val="22"/>
          <w:szCs w:val="22"/>
          <w:lang w:val="lt-LT" w:bidi="lt-LT"/>
        </w:rPr>
        <w:t>VEIKLIOJI (-IOS) MEDŽIAGA (-OS) IR JOS (-Ų) KIEKIS (-IAI</w:t>
      </w:r>
      <w:r>
        <w:rPr>
          <w:b/>
          <w:sz w:val="22"/>
          <w:szCs w:val="22"/>
          <w:lang w:val="lt-LT"/>
        </w:rPr>
        <w:t>)</w:t>
      </w:r>
    </w:p>
    <w:p w14:paraId="5E5B6395" w14:textId="77777777" w:rsidR="00BC5776" w:rsidRDefault="00BC5776" w:rsidP="00BC5776">
      <w:pPr>
        <w:rPr>
          <w:sz w:val="22"/>
          <w:szCs w:val="22"/>
          <w:lang w:val="lt-LT"/>
        </w:rPr>
      </w:pPr>
    </w:p>
    <w:p w14:paraId="730840D7" w14:textId="77777777" w:rsidR="00BC5776" w:rsidRDefault="00BC5776" w:rsidP="00BC5776">
      <w:pPr>
        <w:tabs>
          <w:tab w:val="left" w:pos="284"/>
        </w:tabs>
        <w:rPr>
          <w:sz w:val="22"/>
          <w:szCs w:val="22"/>
          <w:lang w:val="lt-LT"/>
        </w:rPr>
      </w:pPr>
      <w:r>
        <w:rPr>
          <w:sz w:val="22"/>
          <w:szCs w:val="22"/>
          <w:lang w:val="lt-LT"/>
        </w:rPr>
        <w:t>1 dozėje (0,5 ml) yra:</w:t>
      </w:r>
    </w:p>
    <w:p w14:paraId="1EAC5FA9" w14:textId="77777777" w:rsidR="00BC5776" w:rsidRDefault="00BC5776" w:rsidP="00BC5776">
      <w:pPr>
        <w:tabs>
          <w:tab w:val="left" w:pos="284"/>
        </w:tabs>
        <w:rPr>
          <w:sz w:val="22"/>
          <w:szCs w:val="22"/>
          <w:lang w:val="lt-LT"/>
        </w:rPr>
      </w:pPr>
      <w:r>
        <w:rPr>
          <w:i/>
          <w:sz w:val="22"/>
          <w:szCs w:val="22"/>
          <w:lang w:val="lt-LT"/>
        </w:rPr>
        <w:t>Streptococcus pneumoniae</w:t>
      </w:r>
      <w:r>
        <w:rPr>
          <w:sz w:val="22"/>
          <w:szCs w:val="22"/>
          <w:lang w:val="lt-LT"/>
        </w:rPr>
        <w:t xml:space="preserve"> polisacharidų:</w:t>
      </w:r>
    </w:p>
    <w:p w14:paraId="55DE8B11" w14:textId="77777777" w:rsidR="00BC5776" w:rsidRDefault="00BC5776" w:rsidP="00BC5776">
      <w:pPr>
        <w:rPr>
          <w:sz w:val="22"/>
          <w:szCs w:val="22"/>
          <w:lang w:val="lt-LT"/>
        </w:rPr>
      </w:pPr>
      <w:r>
        <w:rPr>
          <w:sz w:val="22"/>
          <w:szCs w:val="22"/>
          <w:lang w:val="lt-LT"/>
        </w:rPr>
        <w:t xml:space="preserve">1, 2, 3, 4, 5, 6B, 7F, 8, 9N, 9V, 10A, 11A, 12F, 14, 15B, 17F, 18C, 19F, 19A, 20, 22F, 23F, 33F. </w:t>
      </w:r>
    </w:p>
    <w:p w14:paraId="5589FF9D" w14:textId="77777777" w:rsidR="00BC5776" w:rsidRDefault="00BC5776" w:rsidP="00BC5776">
      <w:pPr>
        <w:rPr>
          <w:sz w:val="22"/>
          <w:szCs w:val="22"/>
          <w:lang w:val="lt-LT"/>
        </w:rPr>
      </w:pPr>
      <w:r>
        <w:rPr>
          <w:sz w:val="22"/>
          <w:szCs w:val="22"/>
          <w:lang w:val="lt-LT"/>
        </w:rPr>
        <w:t xml:space="preserve">Po 25 mikrogramus kiekvieno iš šių serotipų. </w:t>
      </w:r>
    </w:p>
    <w:p w14:paraId="2A200E37" w14:textId="77777777" w:rsidR="00BC5776" w:rsidRDefault="00BC5776" w:rsidP="00BC5776">
      <w:pPr>
        <w:rPr>
          <w:sz w:val="22"/>
          <w:szCs w:val="22"/>
          <w:lang w:val="lt-LT"/>
        </w:rPr>
      </w:pPr>
    </w:p>
    <w:p w14:paraId="2ACE2834" w14:textId="77777777" w:rsidR="00BC5776" w:rsidRDefault="00BC5776" w:rsidP="00BC5776">
      <w:pPr>
        <w:rPr>
          <w:sz w:val="22"/>
          <w:szCs w:val="22"/>
          <w:lang w:val="lt-LT"/>
        </w:rPr>
      </w:pPr>
    </w:p>
    <w:p w14:paraId="41E90CA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3.</w:t>
      </w:r>
      <w:r>
        <w:rPr>
          <w:b/>
          <w:sz w:val="22"/>
          <w:szCs w:val="22"/>
          <w:lang w:val="lt-LT"/>
        </w:rPr>
        <w:tab/>
        <w:t>PAGALBINIŲ MEDŽIAGŲ SĄRAŠAS</w:t>
      </w:r>
    </w:p>
    <w:p w14:paraId="24978AF5" w14:textId="77777777" w:rsidR="00BC5776" w:rsidRDefault="00BC5776" w:rsidP="00BC5776">
      <w:pPr>
        <w:tabs>
          <w:tab w:val="left" w:pos="284"/>
        </w:tabs>
        <w:rPr>
          <w:sz w:val="22"/>
          <w:szCs w:val="22"/>
          <w:lang w:val="lt-LT"/>
        </w:rPr>
      </w:pPr>
    </w:p>
    <w:p w14:paraId="64BAB17E" w14:textId="77777777" w:rsidR="00BC5776" w:rsidRDefault="00BC5776" w:rsidP="00BC5776">
      <w:pPr>
        <w:tabs>
          <w:tab w:val="left" w:pos="284"/>
        </w:tabs>
        <w:rPr>
          <w:sz w:val="22"/>
          <w:szCs w:val="22"/>
          <w:lang w:val="lt-LT"/>
        </w:rPr>
      </w:pPr>
      <w:r>
        <w:rPr>
          <w:sz w:val="22"/>
          <w:szCs w:val="22"/>
          <w:lang w:val="lt-LT"/>
        </w:rPr>
        <w:t>Fenolis, natrio chloridas, injekcinis vanduo.</w:t>
      </w:r>
    </w:p>
    <w:p w14:paraId="69381C77" w14:textId="77777777" w:rsidR="00BC5776" w:rsidRDefault="00BC5776" w:rsidP="00BC5776">
      <w:pPr>
        <w:tabs>
          <w:tab w:val="left" w:pos="284"/>
        </w:tabs>
        <w:rPr>
          <w:sz w:val="22"/>
          <w:szCs w:val="22"/>
          <w:lang w:val="lt-LT"/>
        </w:rPr>
      </w:pPr>
    </w:p>
    <w:p w14:paraId="28A8FE70" w14:textId="77777777" w:rsidR="00BC5776" w:rsidRDefault="00BC5776" w:rsidP="00BC5776">
      <w:pPr>
        <w:tabs>
          <w:tab w:val="left" w:pos="284"/>
        </w:tabs>
        <w:rPr>
          <w:sz w:val="22"/>
          <w:szCs w:val="22"/>
          <w:lang w:val="lt-LT"/>
        </w:rPr>
      </w:pPr>
    </w:p>
    <w:p w14:paraId="7635D62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4.</w:t>
      </w:r>
      <w:r>
        <w:rPr>
          <w:b/>
          <w:sz w:val="22"/>
          <w:szCs w:val="22"/>
          <w:lang w:val="lt-LT"/>
        </w:rPr>
        <w:tab/>
        <w:t>FARMACINĖ FORMA IR KIEKIS PAKUOTĖJE</w:t>
      </w:r>
    </w:p>
    <w:p w14:paraId="0A661467" w14:textId="77777777" w:rsidR="00BC5776" w:rsidRDefault="00BC5776" w:rsidP="00BC5776">
      <w:pPr>
        <w:rPr>
          <w:sz w:val="22"/>
          <w:szCs w:val="22"/>
          <w:lang w:val="lt-LT"/>
        </w:rPr>
      </w:pPr>
    </w:p>
    <w:p w14:paraId="092972BC" w14:textId="77777777" w:rsidR="00BC5776" w:rsidRDefault="00BC5776" w:rsidP="00BC5776">
      <w:pPr>
        <w:rPr>
          <w:sz w:val="22"/>
          <w:szCs w:val="22"/>
          <w:lang w:val="lt-LT"/>
        </w:rPr>
      </w:pPr>
      <w:r>
        <w:rPr>
          <w:sz w:val="22"/>
          <w:szCs w:val="22"/>
          <w:shd w:val="clear" w:color="auto" w:fill="BFBFBF"/>
          <w:lang w:val="lt-LT"/>
        </w:rPr>
        <w:t>Injekcinis tirpalas užpildytame švirkšte</w:t>
      </w:r>
    </w:p>
    <w:p w14:paraId="16235C6F" w14:textId="77777777" w:rsidR="00BC5776" w:rsidRDefault="00BC5776" w:rsidP="00BC5776">
      <w:pPr>
        <w:tabs>
          <w:tab w:val="left" w:pos="284"/>
        </w:tabs>
        <w:rPr>
          <w:sz w:val="22"/>
          <w:szCs w:val="22"/>
          <w:lang w:val="lt-LT"/>
        </w:rPr>
      </w:pPr>
      <w:r>
        <w:rPr>
          <w:sz w:val="22"/>
          <w:szCs w:val="22"/>
          <w:lang w:val="lt-LT"/>
        </w:rPr>
        <w:t>1 užpildytas švirkštas (0,5 ml) be adatos</w:t>
      </w:r>
    </w:p>
    <w:p w14:paraId="659DC266" w14:textId="77777777" w:rsidR="00BC5776" w:rsidRDefault="00BC5776" w:rsidP="00BC5776">
      <w:pPr>
        <w:tabs>
          <w:tab w:val="left" w:pos="284"/>
        </w:tabs>
        <w:rPr>
          <w:sz w:val="22"/>
          <w:szCs w:val="22"/>
          <w:lang w:val="lt-LT"/>
        </w:rPr>
      </w:pPr>
      <w:r>
        <w:rPr>
          <w:bCs/>
          <w:sz w:val="22"/>
          <w:szCs w:val="22"/>
          <w:shd w:val="clear" w:color="auto" w:fill="BFBFBF" w:themeFill="background1" w:themeFillShade="BF"/>
          <w:lang w:val="lt-LT"/>
        </w:rPr>
        <w:t>10 užpildytų švirkštų (0,5 ml) be adatų</w:t>
      </w:r>
    </w:p>
    <w:p w14:paraId="7037A61B"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 užpildytas švirkštas</w:t>
      </w:r>
      <w:r>
        <w:rPr>
          <w:sz w:val="22"/>
          <w:szCs w:val="22"/>
          <w:shd w:val="clear" w:color="auto" w:fill="BFBFBF" w:themeFill="background1" w:themeFillShade="BF"/>
          <w:lang w:val="lt-LT"/>
        </w:rPr>
        <w:t xml:space="preserve"> </w:t>
      </w:r>
      <w:r>
        <w:rPr>
          <w:bCs/>
          <w:sz w:val="22"/>
          <w:szCs w:val="22"/>
          <w:shd w:val="clear" w:color="auto" w:fill="BFBFBF" w:themeFill="background1" w:themeFillShade="BF"/>
          <w:lang w:val="lt-LT"/>
        </w:rPr>
        <w:t>(0,5 ml) su 1 adata</w:t>
      </w:r>
    </w:p>
    <w:p w14:paraId="21EC5EF5"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10 užpildytų švirkštų (0,5 ml) su 10 adatų</w:t>
      </w:r>
      <w:r>
        <w:rPr>
          <w:bCs/>
          <w:sz w:val="22"/>
          <w:szCs w:val="22"/>
          <w:lang w:val="lt-LT"/>
        </w:rPr>
        <w:t xml:space="preserve"> </w:t>
      </w:r>
    </w:p>
    <w:p w14:paraId="0403AE4E"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 užpildytas švirkštas</w:t>
      </w:r>
      <w:r>
        <w:rPr>
          <w:sz w:val="22"/>
          <w:szCs w:val="22"/>
          <w:shd w:val="clear" w:color="auto" w:fill="BFBFBF" w:themeFill="background1" w:themeFillShade="BF"/>
          <w:lang w:val="lt-LT"/>
        </w:rPr>
        <w:t xml:space="preserve"> </w:t>
      </w:r>
      <w:r>
        <w:rPr>
          <w:bCs/>
          <w:sz w:val="22"/>
          <w:szCs w:val="22"/>
          <w:shd w:val="clear" w:color="auto" w:fill="BFBFBF" w:themeFill="background1" w:themeFillShade="BF"/>
          <w:lang w:val="lt-LT"/>
        </w:rPr>
        <w:t>(0,5 ml) su 2 adatomis</w:t>
      </w:r>
    </w:p>
    <w:p w14:paraId="1C429CE3" w14:textId="77777777" w:rsidR="00BC5776" w:rsidRDefault="00BC5776" w:rsidP="00BC5776">
      <w:pPr>
        <w:tabs>
          <w:tab w:val="left" w:pos="284"/>
        </w:tabs>
        <w:rPr>
          <w:bCs/>
          <w:sz w:val="22"/>
          <w:szCs w:val="22"/>
          <w:lang w:val="lt-LT"/>
        </w:rPr>
      </w:pPr>
      <w:r>
        <w:rPr>
          <w:bCs/>
          <w:sz w:val="22"/>
          <w:szCs w:val="22"/>
          <w:shd w:val="clear" w:color="auto" w:fill="BFBFBF" w:themeFill="background1" w:themeFillShade="BF"/>
          <w:lang w:val="lt-LT"/>
        </w:rPr>
        <w:t>10 užpildytų švirkštų (0,5 ml) su 20 adatų</w:t>
      </w:r>
      <w:r>
        <w:rPr>
          <w:bCs/>
          <w:sz w:val="22"/>
          <w:szCs w:val="22"/>
          <w:lang w:val="lt-LT"/>
        </w:rPr>
        <w:t xml:space="preserve"> </w:t>
      </w:r>
    </w:p>
    <w:p w14:paraId="42896CEF" w14:textId="77777777" w:rsidR="00BC5776" w:rsidRDefault="00BC5776" w:rsidP="00BC5776">
      <w:pPr>
        <w:tabs>
          <w:tab w:val="left" w:pos="284"/>
        </w:tabs>
        <w:rPr>
          <w:sz w:val="22"/>
          <w:szCs w:val="22"/>
          <w:lang w:val="lt-LT"/>
        </w:rPr>
      </w:pPr>
    </w:p>
    <w:p w14:paraId="2D24D6B4" w14:textId="77777777" w:rsidR="00BC5776" w:rsidRDefault="00BC5776" w:rsidP="00BC5776">
      <w:pPr>
        <w:tabs>
          <w:tab w:val="left" w:pos="284"/>
        </w:tabs>
        <w:rPr>
          <w:sz w:val="22"/>
          <w:szCs w:val="22"/>
          <w:lang w:val="lt-LT"/>
        </w:rPr>
      </w:pPr>
    </w:p>
    <w:p w14:paraId="794D94F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5.</w:t>
      </w:r>
      <w:r>
        <w:rPr>
          <w:b/>
          <w:sz w:val="22"/>
          <w:szCs w:val="22"/>
          <w:lang w:val="lt-LT"/>
        </w:rPr>
        <w:tab/>
        <w:t>VARTOJIMO METODAS IR BŪDAS (-AI)</w:t>
      </w:r>
    </w:p>
    <w:p w14:paraId="30590FA4" w14:textId="77777777" w:rsidR="00BC5776" w:rsidRDefault="00BC5776" w:rsidP="00BC5776">
      <w:pPr>
        <w:rPr>
          <w:sz w:val="22"/>
          <w:szCs w:val="22"/>
          <w:lang w:val="lt-LT"/>
        </w:rPr>
      </w:pPr>
    </w:p>
    <w:p w14:paraId="63B9D1BB" w14:textId="77777777" w:rsidR="00BC5776" w:rsidRDefault="00BC5776" w:rsidP="00BC5776">
      <w:pPr>
        <w:rPr>
          <w:sz w:val="22"/>
          <w:szCs w:val="22"/>
          <w:lang w:val="lt-LT"/>
        </w:rPr>
      </w:pPr>
      <w:r>
        <w:rPr>
          <w:sz w:val="22"/>
          <w:szCs w:val="22"/>
          <w:lang w:val="lt-LT"/>
        </w:rPr>
        <w:t>Leisti į raumenis arba po oda.</w:t>
      </w:r>
    </w:p>
    <w:p w14:paraId="6AAFD3E3" w14:textId="77777777" w:rsidR="00BC5776" w:rsidRDefault="00BC5776" w:rsidP="00BC5776">
      <w:pPr>
        <w:rPr>
          <w:sz w:val="22"/>
          <w:szCs w:val="22"/>
          <w:lang w:val="lt-LT"/>
        </w:rPr>
      </w:pPr>
      <w:r>
        <w:rPr>
          <w:sz w:val="22"/>
          <w:szCs w:val="22"/>
          <w:lang w:val="lt-LT" w:bidi="lt-LT"/>
        </w:rPr>
        <w:t>Prieš vartojimą perskaitykite pakuotės lapelį</w:t>
      </w:r>
      <w:r>
        <w:rPr>
          <w:sz w:val="22"/>
          <w:szCs w:val="22"/>
          <w:lang w:val="lt-LT"/>
        </w:rPr>
        <w:t>.</w:t>
      </w:r>
    </w:p>
    <w:p w14:paraId="7660AD50" w14:textId="77777777" w:rsidR="00BC5776" w:rsidRDefault="00BC5776" w:rsidP="00BC5776">
      <w:pPr>
        <w:tabs>
          <w:tab w:val="left" w:pos="284"/>
        </w:tabs>
        <w:rPr>
          <w:sz w:val="22"/>
          <w:szCs w:val="22"/>
          <w:lang w:val="lt-LT"/>
        </w:rPr>
      </w:pPr>
    </w:p>
    <w:p w14:paraId="75E5CDF2" w14:textId="77777777" w:rsidR="00BC5776" w:rsidRDefault="00BC5776" w:rsidP="00BC5776">
      <w:pPr>
        <w:tabs>
          <w:tab w:val="left" w:pos="284"/>
        </w:tabs>
        <w:rPr>
          <w:sz w:val="22"/>
          <w:szCs w:val="22"/>
          <w:lang w:val="lt-LT"/>
        </w:rPr>
      </w:pPr>
    </w:p>
    <w:p w14:paraId="0C1AAEBC" w14:textId="77777777" w:rsidR="00BC5776" w:rsidRDefault="00BC5776" w:rsidP="00BC5776">
      <w:pPr>
        <w:pBdr>
          <w:top w:val="single" w:sz="4" w:space="1" w:color="auto"/>
          <w:left w:val="single" w:sz="4" w:space="4" w:color="auto"/>
          <w:bottom w:val="single" w:sz="4" w:space="1" w:color="auto"/>
          <w:right w:val="single" w:sz="4" w:space="4" w:color="auto"/>
        </w:pBdr>
        <w:tabs>
          <w:tab w:val="left" w:pos="284"/>
        </w:tabs>
        <w:ind w:left="567" w:hanging="567"/>
        <w:rPr>
          <w:b/>
          <w:sz w:val="22"/>
          <w:szCs w:val="22"/>
          <w:lang w:val="lt-LT"/>
        </w:rPr>
      </w:pPr>
      <w:r>
        <w:rPr>
          <w:b/>
          <w:sz w:val="22"/>
          <w:szCs w:val="22"/>
          <w:lang w:val="lt-LT"/>
        </w:rPr>
        <w:t>6.</w:t>
      </w:r>
      <w:r>
        <w:rPr>
          <w:b/>
          <w:sz w:val="22"/>
          <w:szCs w:val="22"/>
          <w:lang w:val="lt-LT"/>
        </w:rPr>
        <w:tab/>
      </w:r>
      <w:r>
        <w:rPr>
          <w:b/>
          <w:sz w:val="22"/>
          <w:szCs w:val="22"/>
          <w:lang w:val="lt-LT"/>
        </w:rPr>
        <w:tab/>
        <w:t>SPECIALUS ĮSPĖJIMAS, KAD VAISTINĮ PREPARATĄ BŪTINA LAIKYTI</w:t>
      </w:r>
      <w:r>
        <w:rPr>
          <w:b/>
          <w:sz w:val="22"/>
          <w:szCs w:val="22"/>
          <w:lang w:val="lt-LT" w:bidi="lt-LT"/>
        </w:rPr>
        <w:t xml:space="preserve"> VAIKAMS NEPASTEBIMOJE IR NEPASIEKIAMOJE VIETOJE</w:t>
      </w:r>
    </w:p>
    <w:p w14:paraId="76AE1279" w14:textId="77777777" w:rsidR="00BC5776" w:rsidRDefault="00BC5776" w:rsidP="00BC5776">
      <w:pPr>
        <w:tabs>
          <w:tab w:val="left" w:pos="284"/>
        </w:tabs>
        <w:rPr>
          <w:sz w:val="22"/>
          <w:szCs w:val="22"/>
          <w:lang w:val="lt-LT"/>
        </w:rPr>
      </w:pPr>
    </w:p>
    <w:p w14:paraId="0F07A44C" w14:textId="77777777" w:rsidR="00BC5776" w:rsidRDefault="00BC5776" w:rsidP="00BC5776">
      <w:pPr>
        <w:tabs>
          <w:tab w:val="left" w:pos="284"/>
        </w:tabs>
        <w:rPr>
          <w:sz w:val="22"/>
          <w:szCs w:val="22"/>
          <w:lang w:val="lt-LT"/>
        </w:rPr>
      </w:pPr>
      <w:r>
        <w:rPr>
          <w:sz w:val="22"/>
          <w:szCs w:val="22"/>
          <w:lang w:val="lt-LT" w:bidi="lt-LT"/>
        </w:rPr>
        <w:t>Laikyti vaikams nepastebimoje ir nepasiekiamoje vietoje</w:t>
      </w:r>
      <w:r>
        <w:rPr>
          <w:sz w:val="22"/>
          <w:szCs w:val="22"/>
          <w:lang w:val="lt-LT"/>
        </w:rPr>
        <w:t xml:space="preserve">. </w:t>
      </w:r>
    </w:p>
    <w:p w14:paraId="3336A04C" w14:textId="77777777" w:rsidR="00BC5776" w:rsidRDefault="00BC5776" w:rsidP="00BC5776">
      <w:pPr>
        <w:tabs>
          <w:tab w:val="left" w:pos="284"/>
        </w:tabs>
        <w:rPr>
          <w:sz w:val="22"/>
          <w:szCs w:val="22"/>
          <w:lang w:val="lt-LT"/>
        </w:rPr>
      </w:pPr>
    </w:p>
    <w:p w14:paraId="51B04F49" w14:textId="77777777" w:rsidR="00BC5776" w:rsidRDefault="00BC5776" w:rsidP="00BC5776">
      <w:pPr>
        <w:tabs>
          <w:tab w:val="left" w:pos="284"/>
        </w:tabs>
        <w:rPr>
          <w:sz w:val="22"/>
          <w:szCs w:val="22"/>
          <w:lang w:val="lt-LT"/>
        </w:rPr>
      </w:pPr>
    </w:p>
    <w:p w14:paraId="73DE8EE4"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7.</w:t>
      </w:r>
      <w:r>
        <w:rPr>
          <w:b/>
          <w:sz w:val="22"/>
          <w:szCs w:val="22"/>
          <w:lang w:val="lt-LT"/>
        </w:rPr>
        <w:tab/>
        <w:t>KITAS (-I) SPECIALUS (-ŪS) ĮSPĖJIMAS (-AI) (JEI REIKIA)</w:t>
      </w:r>
    </w:p>
    <w:p w14:paraId="3C1CA5D5" w14:textId="77777777" w:rsidR="00BC5776" w:rsidRDefault="00BC5776" w:rsidP="00BC5776">
      <w:pPr>
        <w:tabs>
          <w:tab w:val="left" w:pos="284"/>
        </w:tabs>
        <w:rPr>
          <w:b/>
          <w:sz w:val="22"/>
          <w:szCs w:val="22"/>
          <w:lang w:val="lt-LT"/>
        </w:rPr>
      </w:pPr>
    </w:p>
    <w:p w14:paraId="3212B086" w14:textId="77777777" w:rsidR="00BC5776" w:rsidRDefault="00BC5776" w:rsidP="00BC5776">
      <w:pPr>
        <w:tabs>
          <w:tab w:val="left" w:pos="284"/>
        </w:tabs>
        <w:rPr>
          <w:b/>
          <w:sz w:val="22"/>
          <w:szCs w:val="22"/>
          <w:lang w:val="lt-LT"/>
        </w:rPr>
      </w:pPr>
    </w:p>
    <w:p w14:paraId="120ADDD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8.</w:t>
      </w:r>
      <w:r>
        <w:rPr>
          <w:b/>
          <w:sz w:val="22"/>
          <w:szCs w:val="22"/>
          <w:lang w:val="lt-LT"/>
        </w:rPr>
        <w:tab/>
        <w:t>TINKAMUMO LAIKAS</w:t>
      </w:r>
    </w:p>
    <w:p w14:paraId="45ED8727" w14:textId="77777777" w:rsidR="00BC5776" w:rsidRDefault="00BC5776" w:rsidP="00BC5776">
      <w:pPr>
        <w:tabs>
          <w:tab w:val="left" w:pos="284"/>
        </w:tabs>
        <w:rPr>
          <w:b/>
          <w:sz w:val="22"/>
          <w:szCs w:val="22"/>
          <w:lang w:val="lt-LT"/>
        </w:rPr>
      </w:pPr>
    </w:p>
    <w:p w14:paraId="4466BB49" w14:textId="77777777" w:rsidR="00BC5776" w:rsidRDefault="00BC5776" w:rsidP="00BC5776">
      <w:pPr>
        <w:tabs>
          <w:tab w:val="left" w:pos="284"/>
        </w:tabs>
        <w:rPr>
          <w:bCs/>
          <w:sz w:val="22"/>
          <w:szCs w:val="22"/>
          <w:lang w:val="lt-LT"/>
        </w:rPr>
      </w:pPr>
      <w:r>
        <w:rPr>
          <w:bCs/>
          <w:sz w:val="22"/>
          <w:szCs w:val="22"/>
          <w:lang w:val="lt-LT"/>
        </w:rPr>
        <w:t>EXP {mm-MMMM}</w:t>
      </w:r>
    </w:p>
    <w:p w14:paraId="342BAA60" w14:textId="77777777" w:rsidR="00BC5776" w:rsidRDefault="00BC5776" w:rsidP="00BC5776">
      <w:pPr>
        <w:tabs>
          <w:tab w:val="left" w:pos="284"/>
        </w:tabs>
        <w:rPr>
          <w:bCs/>
          <w:sz w:val="22"/>
          <w:szCs w:val="22"/>
          <w:lang w:val="lt-LT"/>
        </w:rPr>
      </w:pPr>
    </w:p>
    <w:p w14:paraId="0A33E9F6" w14:textId="77777777" w:rsidR="00BC5776" w:rsidRDefault="00BC5776" w:rsidP="00BC5776">
      <w:pPr>
        <w:tabs>
          <w:tab w:val="left" w:pos="284"/>
        </w:tabs>
        <w:rPr>
          <w:bCs/>
          <w:sz w:val="22"/>
          <w:szCs w:val="22"/>
          <w:lang w:val="lt-LT"/>
        </w:rPr>
      </w:pPr>
    </w:p>
    <w:p w14:paraId="04A347F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9.</w:t>
      </w:r>
      <w:r>
        <w:rPr>
          <w:b/>
          <w:sz w:val="22"/>
          <w:szCs w:val="22"/>
          <w:lang w:val="lt-LT"/>
        </w:rPr>
        <w:tab/>
        <w:t>SPECIALIOS LAIKYMO SĄLYGOS</w:t>
      </w:r>
    </w:p>
    <w:p w14:paraId="070D11D9" w14:textId="77777777" w:rsidR="00BC5776" w:rsidRDefault="00BC5776" w:rsidP="00BC5776">
      <w:pPr>
        <w:rPr>
          <w:sz w:val="22"/>
          <w:szCs w:val="22"/>
          <w:lang w:val="lt-LT"/>
        </w:rPr>
      </w:pPr>
    </w:p>
    <w:p w14:paraId="1B726503" w14:textId="77777777" w:rsidR="00BC5776" w:rsidRDefault="00BC5776" w:rsidP="00BC5776">
      <w:pPr>
        <w:rPr>
          <w:sz w:val="22"/>
          <w:szCs w:val="22"/>
          <w:lang w:val="lt-LT"/>
        </w:rPr>
      </w:pPr>
      <w:r>
        <w:rPr>
          <w:sz w:val="22"/>
          <w:szCs w:val="22"/>
          <w:lang w:val="lt-LT"/>
        </w:rPr>
        <w:t>Laikyti šaldytuve (2 °C – 8 °C). Negalima užšaldyti.</w:t>
      </w:r>
    </w:p>
    <w:p w14:paraId="0E99D9E4" w14:textId="77777777" w:rsidR="00BC5776" w:rsidRDefault="00BC5776" w:rsidP="00BC5776">
      <w:pPr>
        <w:rPr>
          <w:sz w:val="22"/>
          <w:szCs w:val="22"/>
          <w:lang w:val="lt-LT"/>
        </w:rPr>
      </w:pPr>
    </w:p>
    <w:p w14:paraId="3F48C357" w14:textId="77777777" w:rsidR="00BC5776" w:rsidRDefault="00BC5776" w:rsidP="00BC5776">
      <w:pPr>
        <w:rPr>
          <w:sz w:val="22"/>
          <w:szCs w:val="22"/>
          <w:lang w:val="lt-LT"/>
        </w:rPr>
      </w:pPr>
    </w:p>
    <w:p w14:paraId="657AAD55"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2E586FB8" w14:textId="77777777" w:rsidR="00BC5776" w:rsidRDefault="00BC5776" w:rsidP="00BC5776">
      <w:pPr>
        <w:rPr>
          <w:sz w:val="22"/>
          <w:szCs w:val="22"/>
          <w:lang w:val="lt-LT"/>
        </w:rPr>
      </w:pPr>
    </w:p>
    <w:p w14:paraId="11C2B785" w14:textId="77777777" w:rsidR="00BC5776" w:rsidRDefault="00BC5776" w:rsidP="00BC5776">
      <w:pPr>
        <w:rPr>
          <w:sz w:val="22"/>
          <w:szCs w:val="22"/>
          <w:lang w:val="lt-LT"/>
        </w:rPr>
      </w:pPr>
      <w:r>
        <w:rPr>
          <w:sz w:val="22"/>
          <w:szCs w:val="22"/>
          <w:lang w:val="lt-LT" w:bidi="lt-LT"/>
        </w:rPr>
        <w:t>Nesuvartotą vaistą ar atliekas reikia tvarkyti laikantis vietinių reikalavimų</w:t>
      </w:r>
      <w:r>
        <w:rPr>
          <w:sz w:val="22"/>
          <w:szCs w:val="22"/>
          <w:lang w:val="lt-LT"/>
        </w:rPr>
        <w:t>.</w:t>
      </w:r>
    </w:p>
    <w:p w14:paraId="76071C57" w14:textId="77777777" w:rsidR="00BC5776" w:rsidRDefault="00BC5776" w:rsidP="00BC5776">
      <w:pPr>
        <w:rPr>
          <w:sz w:val="22"/>
          <w:szCs w:val="22"/>
          <w:lang w:val="lt-LT"/>
        </w:rPr>
      </w:pPr>
    </w:p>
    <w:p w14:paraId="09D72A33" w14:textId="77777777" w:rsidR="00BC5776" w:rsidRDefault="00BC5776" w:rsidP="00BC5776">
      <w:pPr>
        <w:tabs>
          <w:tab w:val="left" w:pos="284"/>
          <w:tab w:val="left" w:pos="426"/>
        </w:tabs>
        <w:rPr>
          <w:b/>
          <w:sz w:val="22"/>
          <w:szCs w:val="22"/>
          <w:lang w:val="lt-LT"/>
        </w:rPr>
      </w:pPr>
    </w:p>
    <w:p w14:paraId="1E7A8BE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11.</w:t>
      </w:r>
      <w:r>
        <w:rPr>
          <w:b/>
          <w:sz w:val="22"/>
          <w:szCs w:val="22"/>
          <w:lang w:val="lt-LT"/>
        </w:rPr>
        <w:tab/>
        <w:t>REGISTRUOTOJO PAVADINIMAS IR ADRESAS</w:t>
      </w:r>
    </w:p>
    <w:p w14:paraId="5E568259" w14:textId="77777777" w:rsidR="00BC5776" w:rsidRDefault="00BC5776" w:rsidP="00BC5776">
      <w:pPr>
        <w:tabs>
          <w:tab w:val="left" w:pos="284"/>
        </w:tabs>
        <w:rPr>
          <w:b/>
          <w:sz w:val="22"/>
          <w:szCs w:val="22"/>
          <w:lang w:val="lt-LT"/>
        </w:rPr>
      </w:pPr>
    </w:p>
    <w:p w14:paraId="37D37137" w14:textId="77777777" w:rsidR="00BC5776" w:rsidRDefault="00BC5776" w:rsidP="00BC5776">
      <w:pPr>
        <w:rPr>
          <w:sz w:val="22"/>
          <w:szCs w:val="22"/>
          <w:lang w:val="lt-LT" w:bidi="lt-LT"/>
        </w:rPr>
      </w:pPr>
      <w:r>
        <w:rPr>
          <w:sz w:val="22"/>
          <w:szCs w:val="22"/>
          <w:lang w:val="lt-LT" w:bidi="lt-LT"/>
        </w:rPr>
        <w:t>Merck Sharp &amp; Dohme B.V.</w:t>
      </w:r>
    </w:p>
    <w:p w14:paraId="45AB1F80" w14:textId="77777777" w:rsidR="00BC5776" w:rsidRDefault="00BC5776" w:rsidP="00BC5776">
      <w:pPr>
        <w:rPr>
          <w:sz w:val="22"/>
          <w:szCs w:val="22"/>
          <w:lang w:val="lt-LT" w:bidi="lt-LT"/>
        </w:rPr>
      </w:pPr>
      <w:r>
        <w:rPr>
          <w:sz w:val="22"/>
          <w:szCs w:val="22"/>
          <w:lang w:val="lt-LT" w:bidi="lt-LT"/>
        </w:rPr>
        <w:t>Waarderweg 39</w:t>
      </w:r>
    </w:p>
    <w:p w14:paraId="50E44724" w14:textId="77777777" w:rsidR="00BC5776" w:rsidRDefault="00BC5776" w:rsidP="00BC5776">
      <w:pPr>
        <w:rPr>
          <w:sz w:val="22"/>
          <w:szCs w:val="22"/>
          <w:lang w:val="lt-LT" w:bidi="lt-LT"/>
        </w:rPr>
      </w:pPr>
      <w:r>
        <w:rPr>
          <w:sz w:val="22"/>
          <w:szCs w:val="22"/>
          <w:lang w:val="lt-LT" w:bidi="lt-LT"/>
        </w:rPr>
        <w:t>2031 BN Haarlem</w:t>
      </w:r>
    </w:p>
    <w:p w14:paraId="608A2185" w14:textId="77777777" w:rsidR="00BC5776" w:rsidRDefault="00BC5776" w:rsidP="00BC5776">
      <w:pPr>
        <w:tabs>
          <w:tab w:val="left" w:pos="284"/>
        </w:tabs>
        <w:rPr>
          <w:sz w:val="22"/>
          <w:szCs w:val="22"/>
          <w:lang w:val="lt-LT" w:bidi="lt-LT"/>
        </w:rPr>
      </w:pPr>
      <w:r>
        <w:rPr>
          <w:sz w:val="22"/>
          <w:szCs w:val="22"/>
          <w:lang w:val="lt-LT" w:bidi="lt-LT"/>
        </w:rPr>
        <w:t>Nyderlandai</w:t>
      </w:r>
    </w:p>
    <w:p w14:paraId="2E34C54F" w14:textId="77777777" w:rsidR="00BC5776" w:rsidRDefault="00BC5776" w:rsidP="00BC5776">
      <w:pPr>
        <w:tabs>
          <w:tab w:val="left" w:pos="284"/>
        </w:tabs>
        <w:rPr>
          <w:sz w:val="22"/>
          <w:szCs w:val="22"/>
          <w:lang w:val="lt-LT"/>
        </w:rPr>
      </w:pPr>
    </w:p>
    <w:p w14:paraId="398220F2" w14:textId="77777777" w:rsidR="00BC5776" w:rsidRDefault="00BC5776" w:rsidP="00BC5776">
      <w:pPr>
        <w:tabs>
          <w:tab w:val="left" w:pos="284"/>
        </w:tabs>
        <w:rPr>
          <w:sz w:val="22"/>
          <w:szCs w:val="22"/>
          <w:lang w:val="lt-LT"/>
        </w:rPr>
      </w:pPr>
    </w:p>
    <w:p w14:paraId="5036B510"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12.</w:t>
      </w:r>
      <w:r>
        <w:rPr>
          <w:b/>
          <w:sz w:val="22"/>
          <w:szCs w:val="22"/>
          <w:lang w:val="lt-LT"/>
        </w:rPr>
        <w:tab/>
        <w:t>REGISTRACIJOS PAŽYMĖJIMO NUMERIS (-IAI)</w:t>
      </w:r>
    </w:p>
    <w:p w14:paraId="5DCCF5C9" w14:textId="77777777" w:rsidR="00BC5776" w:rsidRDefault="00BC5776" w:rsidP="00BC5776">
      <w:pPr>
        <w:rPr>
          <w:sz w:val="22"/>
          <w:szCs w:val="22"/>
          <w:lang w:val="lt-LT"/>
        </w:rPr>
      </w:pPr>
    </w:p>
    <w:p w14:paraId="1AFE0B18" w14:textId="77777777" w:rsidR="00BC5776" w:rsidRDefault="00BC5776" w:rsidP="00BC5776">
      <w:pPr>
        <w:rPr>
          <w:bCs/>
          <w:sz w:val="22"/>
          <w:lang w:val="lt-LT"/>
        </w:rPr>
      </w:pPr>
      <w:r>
        <w:rPr>
          <w:bCs/>
          <w:sz w:val="22"/>
          <w:lang w:val="lt-LT"/>
        </w:rPr>
        <w:t>LT/1/19/4326/001</w:t>
      </w:r>
      <w:r>
        <w:rPr>
          <w:bCs/>
          <w:sz w:val="22"/>
          <w:shd w:val="clear" w:color="auto" w:fill="BFBFBF" w:themeFill="background1" w:themeFillShade="BF"/>
          <w:lang w:val="lt-LT"/>
        </w:rPr>
        <w:t xml:space="preserve"> – 0,5 ml, N1</w:t>
      </w:r>
    </w:p>
    <w:p w14:paraId="1EFC60DA" w14:textId="77777777" w:rsidR="00BC5776" w:rsidRDefault="00BC5776" w:rsidP="00BC5776">
      <w:pPr>
        <w:rPr>
          <w:bCs/>
          <w:sz w:val="22"/>
          <w:lang w:val="lt-LT"/>
        </w:rPr>
      </w:pPr>
      <w:r>
        <w:rPr>
          <w:bCs/>
          <w:sz w:val="22"/>
          <w:shd w:val="clear" w:color="auto" w:fill="BFBFBF" w:themeFill="background1" w:themeFillShade="BF"/>
          <w:lang w:val="lt-LT"/>
        </w:rPr>
        <w:t>LT/1/19/4326/002 – 0,5 ml, N10</w:t>
      </w:r>
    </w:p>
    <w:p w14:paraId="531C4976" w14:textId="77777777" w:rsidR="00BC5776" w:rsidRDefault="00BC5776" w:rsidP="00BC5776">
      <w:pPr>
        <w:rPr>
          <w:bCs/>
          <w:sz w:val="22"/>
          <w:lang w:val="lt-LT"/>
        </w:rPr>
      </w:pPr>
      <w:r>
        <w:rPr>
          <w:bCs/>
          <w:sz w:val="22"/>
          <w:shd w:val="clear" w:color="auto" w:fill="BFBFBF" w:themeFill="background1" w:themeFillShade="BF"/>
          <w:lang w:val="lt-LT"/>
        </w:rPr>
        <w:t xml:space="preserve">LT/1/19/4326/003 – 0,5 ml </w:t>
      </w:r>
      <w:r>
        <w:rPr>
          <w:sz w:val="22"/>
          <w:shd w:val="clear" w:color="auto" w:fill="BFBFBF" w:themeFill="background1" w:themeFillShade="BF"/>
          <w:lang w:val="lt-LT"/>
        </w:rPr>
        <w:t>su adata</w:t>
      </w:r>
      <w:r>
        <w:rPr>
          <w:bCs/>
          <w:sz w:val="22"/>
          <w:shd w:val="clear" w:color="auto" w:fill="BFBFBF" w:themeFill="background1" w:themeFillShade="BF"/>
          <w:lang w:val="lt-LT"/>
        </w:rPr>
        <w:t>, N1</w:t>
      </w:r>
    </w:p>
    <w:p w14:paraId="7F3B0B88" w14:textId="77777777" w:rsidR="00BC5776" w:rsidRDefault="00BC5776" w:rsidP="00BC5776">
      <w:pPr>
        <w:rPr>
          <w:bCs/>
          <w:sz w:val="22"/>
          <w:lang w:val="lt-LT"/>
        </w:rPr>
      </w:pPr>
      <w:r>
        <w:rPr>
          <w:bCs/>
          <w:sz w:val="22"/>
          <w:shd w:val="clear" w:color="auto" w:fill="BFBFBF" w:themeFill="background1" w:themeFillShade="BF"/>
          <w:lang w:val="lt-LT"/>
        </w:rPr>
        <w:t xml:space="preserve">LT/1/19/4326/004 – 0,5 ml </w:t>
      </w:r>
      <w:r>
        <w:rPr>
          <w:sz w:val="22"/>
          <w:shd w:val="clear" w:color="auto" w:fill="BFBFBF" w:themeFill="background1" w:themeFillShade="BF"/>
          <w:lang w:val="lt-LT"/>
        </w:rPr>
        <w:t>su adata</w:t>
      </w:r>
      <w:r>
        <w:rPr>
          <w:bCs/>
          <w:sz w:val="22"/>
          <w:shd w:val="clear" w:color="auto" w:fill="BFBFBF" w:themeFill="background1" w:themeFillShade="BF"/>
          <w:lang w:val="lt-LT"/>
        </w:rPr>
        <w:t>, N10</w:t>
      </w:r>
    </w:p>
    <w:p w14:paraId="17364E2E" w14:textId="77777777" w:rsidR="00BC5776" w:rsidRDefault="00BC5776" w:rsidP="00BC5776">
      <w:pPr>
        <w:rPr>
          <w:bCs/>
          <w:sz w:val="22"/>
          <w:lang w:val="lt-LT"/>
        </w:rPr>
      </w:pPr>
      <w:r>
        <w:rPr>
          <w:bCs/>
          <w:sz w:val="22"/>
          <w:shd w:val="clear" w:color="auto" w:fill="BFBFBF" w:themeFill="background1" w:themeFillShade="BF"/>
          <w:lang w:val="lt-LT"/>
        </w:rPr>
        <w:t xml:space="preserve">LT/1/19/4326/005 – 0,5 ml </w:t>
      </w:r>
      <w:r>
        <w:rPr>
          <w:sz w:val="22"/>
          <w:shd w:val="clear" w:color="auto" w:fill="BFBFBF" w:themeFill="background1" w:themeFillShade="BF"/>
          <w:lang w:val="lt-LT"/>
        </w:rPr>
        <w:t>su 2 adatomis</w:t>
      </w:r>
      <w:r>
        <w:rPr>
          <w:bCs/>
          <w:sz w:val="22"/>
          <w:shd w:val="clear" w:color="auto" w:fill="BFBFBF" w:themeFill="background1" w:themeFillShade="BF"/>
          <w:lang w:val="lt-LT"/>
        </w:rPr>
        <w:t>, N1</w:t>
      </w:r>
    </w:p>
    <w:p w14:paraId="1961F23C" w14:textId="77777777" w:rsidR="00BC5776" w:rsidRDefault="00BC5776" w:rsidP="00BC5776">
      <w:pPr>
        <w:tabs>
          <w:tab w:val="left" w:pos="284"/>
        </w:tabs>
        <w:rPr>
          <w:bCs/>
          <w:sz w:val="22"/>
          <w:szCs w:val="22"/>
          <w:shd w:val="clear" w:color="auto" w:fill="BFBFBF"/>
          <w:lang w:val="lt-LT"/>
        </w:rPr>
      </w:pPr>
      <w:r>
        <w:rPr>
          <w:bCs/>
          <w:sz w:val="22"/>
          <w:shd w:val="clear" w:color="auto" w:fill="BFBFBF" w:themeFill="background1" w:themeFillShade="BF"/>
          <w:lang w:val="lt-LT"/>
        </w:rPr>
        <w:t xml:space="preserve">LT/1/19/4326/006 – 0,5 ml </w:t>
      </w:r>
      <w:r>
        <w:rPr>
          <w:sz w:val="22"/>
          <w:shd w:val="clear" w:color="auto" w:fill="BFBFBF" w:themeFill="background1" w:themeFillShade="BF"/>
          <w:lang w:val="lt-LT"/>
        </w:rPr>
        <w:t>su 2 adatomis</w:t>
      </w:r>
      <w:r>
        <w:rPr>
          <w:bCs/>
          <w:sz w:val="22"/>
          <w:shd w:val="clear" w:color="auto" w:fill="BFBFBF" w:themeFill="background1" w:themeFillShade="BF"/>
          <w:lang w:val="lt-LT"/>
        </w:rPr>
        <w:t>, N10</w:t>
      </w:r>
    </w:p>
    <w:p w14:paraId="5D96B220" w14:textId="77777777" w:rsidR="00BC5776" w:rsidRDefault="00BC5776" w:rsidP="00BC5776">
      <w:pPr>
        <w:tabs>
          <w:tab w:val="left" w:pos="284"/>
        </w:tabs>
        <w:rPr>
          <w:b/>
          <w:sz w:val="22"/>
          <w:szCs w:val="22"/>
          <w:lang w:val="lt-LT"/>
        </w:rPr>
      </w:pPr>
    </w:p>
    <w:p w14:paraId="793C56A7" w14:textId="77777777" w:rsidR="00BC5776" w:rsidRDefault="00BC5776" w:rsidP="00BC5776">
      <w:pPr>
        <w:tabs>
          <w:tab w:val="left" w:pos="284"/>
        </w:tabs>
        <w:rPr>
          <w:b/>
          <w:sz w:val="22"/>
          <w:szCs w:val="22"/>
          <w:lang w:val="lt-LT"/>
        </w:rPr>
      </w:pPr>
    </w:p>
    <w:p w14:paraId="1AD54D7D"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13.</w:t>
      </w:r>
      <w:r>
        <w:rPr>
          <w:b/>
          <w:sz w:val="22"/>
          <w:szCs w:val="22"/>
          <w:lang w:val="lt-LT"/>
        </w:rPr>
        <w:tab/>
        <w:t>SERIJOS NUMERIS</w:t>
      </w:r>
    </w:p>
    <w:p w14:paraId="040A81F7" w14:textId="77777777" w:rsidR="00BC5776" w:rsidRDefault="00BC5776" w:rsidP="00BC5776">
      <w:pPr>
        <w:tabs>
          <w:tab w:val="left" w:pos="284"/>
        </w:tabs>
        <w:rPr>
          <w:sz w:val="22"/>
          <w:szCs w:val="22"/>
          <w:lang w:val="lt-LT"/>
        </w:rPr>
      </w:pPr>
    </w:p>
    <w:p w14:paraId="22289422" w14:textId="77777777" w:rsidR="00BC5776" w:rsidRDefault="00BC5776" w:rsidP="00BC5776">
      <w:pPr>
        <w:tabs>
          <w:tab w:val="left" w:pos="284"/>
        </w:tabs>
        <w:rPr>
          <w:color w:val="000000"/>
          <w:sz w:val="22"/>
          <w:szCs w:val="22"/>
          <w:lang w:val="lt-LT"/>
        </w:rPr>
      </w:pPr>
      <w:r>
        <w:rPr>
          <w:color w:val="000000"/>
          <w:sz w:val="22"/>
          <w:szCs w:val="22"/>
          <w:lang w:val="lt-LT"/>
        </w:rPr>
        <w:t>Lot</w:t>
      </w:r>
    </w:p>
    <w:p w14:paraId="09C7A70F" w14:textId="77777777" w:rsidR="00BC5776" w:rsidRDefault="00BC5776" w:rsidP="00BC5776">
      <w:pPr>
        <w:tabs>
          <w:tab w:val="left" w:pos="284"/>
        </w:tabs>
        <w:rPr>
          <w:b/>
          <w:sz w:val="22"/>
          <w:szCs w:val="22"/>
          <w:lang w:val="lt-LT"/>
        </w:rPr>
      </w:pPr>
    </w:p>
    <w:p w14:paraId="4B60A199" w14:textId="77777777" w:rsidR="00BC5776" w:rsidRDefault="00BC5776" w:rsidP="00BC5776">
      <w:pPr>
        <w:tabs>
          <w:tab w:val="left" w:pos="284"/>
        </w:tabs>
        <w:rPr>
          <w:b/>
          <w:sz w:val="22"/>
          <w:szCs w:val="22"/>
          <w:lang w:val="lt-LT"/>
        </w:rPr>
      </w:pPr>
    </w:p>
    <w:p w14:paraId="5524386E"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14.</w:t>
      </w:r>
      <w:r>
        <w:rPr>
          <w:b/>
          <w:sz w:val="22"/>
          <w:szCs w:val="22"/>
          <w:lang w:val="lt-LT"/>
        </w:rPr>
        <w:tab/>
        <w:t>PARDAVIMO (IŠDAVIMO) TVARKA</w:t>
      </w:r>
    </w:p>
    <w:p w14:paraId="6995C999" w14:textId="77777777" w:rsidR="00BC5776" w:rsidRDefault="00BC5776" w:rsidP="00BC5776">
      <w:pPr>
        <w:tabs>
          <w:tab w:val="left" w:pos="284"/>
        </w:tabs>
        <w:rPr>
          <w:b/>
          <w:sz w:val="22"/>
          <w:szCs w:val="22"/>
          <w:lang w:val="lt-LT"/>
        </w:rPr>
      </w:pPr>
    </w:p>
    <w:p w14:paraId="3263D32A" w14:textId="77777777" w:rsidR="00BC5776" w:rsidRDefault="00BC5776" w:rsidP="00BC5776">
      <w:pPr>
        <w:rPr>
          <w:bCs/>
          <w:sz w:val="22"/>
          <w:szCs w:val="22"/>
          <w:lang w:val="lt-LT"/>
        </w:rPr>
      </w:pPr>
      <w:r>
        <w:rPr>
          <w:bCs/>
          <w:sz w:val="22"/>
          <w:szCs w:val="22"/>
          <w:lang w:val="lt-LT"/>
        </w:rPr>
        <w:t>Receptinis vaistas.</w:t>
      </w:r>
    </w:p>
    <w:p w14:paraId="3AA8D144" w14:textId="77777777" w:rsidR="00BC5776" w:rsidRDefault="00BC5776" w:rsidP="00BC5776">
      <w:pPr>
        <w:tabs>
          <w:tab w:val="left" w:pos="284"/>
        </w:tabs>
        <w:rPr>
          <w:b/>
          <w:sz w:val="22"/>
          <w:szCs w:val="22"/>
          <w:lang w:val="lt-LT"/>
        </w:rPr>
      </w:pPr>
    </w:p>
    <w:p w14:paraId="797103D4" w14:textId="77777777" w:rsidR="00BC5776" w:rsidRDefault="00BC5776" w:rsidP="00BC5776">
      <w:pPr>
        <w:tabs>
          <w:tab w:val="left" w:pos="284"/>
        </w:tabs>
        <w:rPr>
          <w:b/>
          <w:sz w:val="22"/>
          <w:szCs w:val="22"/>
          <w:lang w:val="lt-LT"/>
        </w:rPr>
      </w:pPr>
    </w:p>
    <w:p w14:paraId="7FACCBF4"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15.</w:t>
      </w:r>
      <w:r>
        <w:rPr>
          <w:b/>
          <w:sz w:val="22"/>
          <w:szCs w:val="22"/>
          <w:lang w:val="lt-LT"/>
        </w:rPr>
        <w:tab/>
        <w:t>VARTOJIMO INSTRUKCIJA</w:t>
      </w:r>
    </w:p>
    <w:p w14:paraId="23195E3B" w14:textId="77777777" w:rsidR="00BC5776" w:rsidRDefault="00BC5776" w:rsidP="00BC5776">
      <w:pPr>
        <w:tabs>
          <w:tab w:val="left" w:pos="284"/>
        </w:tabs>
        <w:rPr>
          <w:sz w:val="22"/>
          <w:szCs w:val="22"/>
          <w:lang w:val="lt-LT"/>
        </w:rPr>
      </w:pPr>
    </w:p>
    <w:p w14:paraId="1F40CA63" w14:textId="77777777" w:rsidR="00BC5776" w:rsidRDefault="00BC5776" w:rsidP="00BC5776">
      <w:pPr>
        <w:tabs>
          <w:tab w:val="left" w:pos="284"/>
        </w:tabs>
        <w:rPr>
          <w:b/>
          <w:sz w:val="22"/>
          <w:szCs w:val="22"/>
          <w:lang w:val="lt-LT"/>
        </w:rPr>
      </w:pPr>
    </w:p>
    <w:p w14:paraId="13A10059"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16.</w:t>
      </w:r>
      <w:r>
        <w:rPr>
          <w:b/>
          <w:sz w:val="22"/>
          <w:szCs w:val="22"/>
          <w:lang w:val="lt-LT"/>
        </w:rPr>
        <w:tab/>
        <w:t>INFORMACIJA BRAILIO RAŠTU</w:t>
      </w:r>
    </w:p>
    <w:p w14:paraId="22971BA5" w14:textId="77777777" w:rsidR="00BC5776" w:rsidRDefault="00BC5776" w:rsidP="00BC5776">
      <w:pPr>
        <w:rPr>
          <w:sz w:val="22"/>
          <w:szCs w:val="22"/>
          <w:highlight w:val="lightGray"/>
          <w:lang w:val="lt-LT"/>
        </w:rPr>
      </w:pPr>
    </w:p>
    <w:p w14:paraId="1A0C3D18" w14:textId="77777777" w:rsidR="00BC5776" w:rsidRDefault="00BC5776" w:rsidP="00BC5776">
      <w:pPr>
        <w:rPr>
          <w:sz w:val="22"/>
          <w:szCs w:val="22"/>
          <w:lang w:val="lt-LT"/>
        </w:rPr>
      </w:pPr>
      <w:r>
        <w:rPr>
          <w:sz w:val="22"/>
          <w:szCs w:val="22"/>
          <w:shd w:val="clear" w:color="auto" w:fill="BFBFBF" w:themeFill="background1" w:themeFillShade="BF"/>
          <w:lang w:val="lt-LT" w:bidi="lt-LT"/>
        </w:rPr>
        <w:t>Priimtas pagrindimas informacijos Brailio raštu nepateikti</w:t>
      </w:r>
      <w:r>
        <w:rPr>
          <w:sz w:val="22"/>
          <w:szCs w:val="22"/>
          <w:shd w:val="clear" w:color="auto" w:fill="BFBFBF" w:themeFill="background1" w:themeFillShade="BF"/>
          <w:lang w:val="lt-LT"/>
        </w:rPr>
        <w:t>.</w:t>
      </w:r>
    </w:p>
    <w:p w14:paraId="62908561" w14:textId="77777777" w:rsidR="00BC5776" w:rsidRDefault="00BC5776" w:rsidP="00BC5776">
      <w:pPr>
        <w:rPr>
          <w:sz w:val="22"/>
          <w:szCs w:val="22"/>
          <w:lang w:val="lt-LT"/>
        </w:rPr>
      </w:pPr>
    </w:p>
    <w:p w14:paraId="5D59B4E6" w14:textId="77777777" w:rsidR="00BC5776" w:rsidRDefault="00BC5776" w:rsidP="00BC5776">
      <w:pPr>
        <w:rPr>
          <w:sz w:val="22"/>
          <w:szCs w:val="22"/>
          <w:lang w:val="lt-LT"/>
        </w:rPr>
      </w:pPr>
    </w:p>
    <w:p w14:paraId="557DD384"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17.</w:t>
      </w:r>
      <w:r>
        <w:rPr>
          <w:b/>
          <w:sz w:val="22"/>
          <w:szCs w:val="22"/>
          <w:lang w:val="lt-LT"/>
        </w:rPr>
        <w:tab/>
        <w:t>UNIKALUS IDENTIFIKATORIUS – 2D BRŪKŠNINIS KODAS</w:t>
      </w:r>
    </w:p>
    <w:p w14:paraId="57284160" w14:textId="77777777" w:rsidR="00BC5776" w:rsidRDefault="00BC5776" w:rsidP="00BC5776">
      <w:pPr>
        <w:rPr>
          <w:sz w:val="22"/>
          <w:szCs w:val="22"/>
          <w:lang w:val="lt-LT" w:eastAsia="it-IT"/>
        </w:rPr>
      </w:pPr>
    </w:p>
    <w:p w14:paraId="3E60D239" w14:textId="77777777" w:rsidR="00BC5776" w:rsidRDefault="00BC5776" w:rsidP="00BC5776">
      <w:pPr>
        <w:rPr>
          <w:sz w:val="22"/>
          <w:szCs w:val="22"/>
          <w:shd w:val="clear" w:color="auto" w:fill="CCCCCC"/>
          <w:lang w:val="lt-LT" w:eastAsia="it-IT"/>
        </w:rPr>
      </w:pPr>
      <w:r>
        <w:rPr>
          <w:sz w:val="22"/>
          <w:szCs w:val="22"/>
          <w:shd w:val="clear" w:color="auto" w:fill="BFBFBF" w:themeFill="background1" w:themeFillShade="BF"/>
          <w:lang w:val="lt-LT" w:eastAsia="it-IT" w:bidi="lt-LT"/>
        </w:rPr>
        <w:t>2D brūkšninis kodas su nurodytu unikaliu identifikatoriumi</w:t>
      </w:r>
      <w:r>
        <w:rPr>
          <w:sz w:val="22"/>
          <w:szCs w:val="22"/>
          <w:shd w:val="clear" w:color="auto" w:fill="BFBFBF" w:themeFill="background1" w:themeFillShade="BF"/>
          <w:lang w:val="lt-LT" w:eastAsia="it-IT"/>
        </w:rPr>
        <w:t>.</w:t>
      </w:r>
    </w:p>
    <w:p w14:paraId="236DA016" w14:textId="77777777" w:rsidR="00BC5776" w:rsidRDefault="00BC5776" w:rsidP="00BC5776">
      <w:pPr>
        <w:rPr>
          <w:sz w:val="22"/>
          <w:szCs w:val="22"/>
          <w:shd w:val="clear" w:color="auto" w:fill="CCCCCC"/>
          <w:lang w:val="lt-LT" w:eastAsia="it-IT"/>
        </w:rPr>
      </w:pPr>
    </w:p>
    <w:p w14:paraId="3FA33B7E" w14:textId="77777777" w:rsidR="00BC5776" w:rsidRDefault="00BC5776" w:rsidP="00BC5776">
      <w:pPr>
        <w:rPr>
          <w:sz w:val="22"/>
          <w:szCs w:val="22"/>
          <w:lang w:val="lt-LT" w:eastAsia="it-IT"/>
        </w:rPr>
      </w:pPr>
    </w:p>
    <w:p w14:paraId="742E1FE5"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rPr>
          <w:b/>
          <w:sz w:val="22"/>
          <w:szCs w:val="22"/>
          <w:lang w:val="lt-LT"/>
        </w:rPr>
      </w:pPr>
      <w:r>
        <w:rPr>
          <w:b/>
          <w:sz w:val="22"/>
          <w:szCs w:val="22"/>
          <w:lang w:val="lt-LT"/>
        </w:rPr>
        <w:t>18.</w:t>
      </w:r>
      <w:r>
        <w:rPr>
          <w:b/>
          <w:sz w:val="22"/>
          <w:szCs w:val="22"/>
          <w:lang w:val="lt-LT"/>
        </w:rPr>
        <w:tab/>
        <w:t>UNIKALUS IDENTIFIKATORIUS – ŽMONĖMS SUPRANTAMI DUOMENYS</w:t>
      </w:r>
    </w:p>
    <w:p w14:paraId="288A8D34" w14:textId="77777777" w:rsidR="00BC5776" w:rsidRDefault="00BC5776" w:rsidP="00BC5776">
      <w:pPr>
        <w:rPr>
          <w:sz w:val="22"/>
          <w:szCs w:val="22"/>
          <w:lang w:val="lt-LT" w:eastAsia="it-IT"/>
        </w:rPr>
      </w:pPr>
    </w:p>
    <w:p w14:paraId="6657C4DA" w14:textId="77777777" w:rsidR="00BC5776" w:rsidRDefault="00BC5776" w:rsidP="00BC5776">
      <w:pPr>
        <w:rPr>
          <w:sz w:val="22"/>
          <w:szCs w:val="22"/>
          <w:lang w:val="lt-LT" w:eastAsia="it-IT"/>
        </w:rPr>
      </w:pPr>
      <w:r>
        <w:rPr>
          <w:sz w:val="22"/>
          <w:szCs w:val="22"/>
          <w:lang w:val="lt-LT" w:eastAsia="it-IT"/>
        </w:rPr>
        <w:t>PC:</w:t>
      </w:r>
    </w:p>
    <w:p w14:paraId="5027CB8A" w14:textId="77777777" w:rsidR="00BC5776" w:rsidRDefault="00BC5776" w:rsidP="00BC5776">
      <w:pPr>
        <w:rPr>
          <w:sz w:val="22"/>
          <w:szCs w:val="22"/>
          <w:lang w:val="lt-LT" w:eastAsia="it-IT"/>
        </w:rPr>
      </w:pPr>
      <w:r>
        <w:rPr>
          <w:sz w:val="22"/>
          <w:szCs w:val="22"/>
          <w:lang w:val="lt-LT" w:eastAsia="it-IT"/>
        </w:rPr>
        <w:t>SN:</w:t>
      </w:r>
    </w:p>
    <w:p w14:paraId="21B86000" w14:textId="77777777" w:rsidR="00BC5776" w:rsidRDefault="00BC5776" w:rsidP="00BC5776">
      <w:pPr>
        <w:rPr>
          <w:sz w:val="22"/>
          <w:szCs w:val="22"/>
          <w:lang w:val="lt-LT" w:eastAsia="it-IT"/>
        </w:rPr>
      </w:pPr>
      <w:r>
        <w:rPr>
          <w:sz w:val="22"/>
          <w:szCs w:val="22"/>
          <w:shd w:val="clear" w:color="auto" w:fill="BFBFBF" w:themeFill="background1" w:themeFillShade="BF"/>
          <w:lang w:val="lt-LT" w:eastAsia="it-IT"/>
        </w:rPr>
        <w:t>NN:</w:t>
      </w:r>
    </w:p>
    <w:p w14:paraId="3947A4EF" w14:textId="77777777" w:rsidR="00BC5776" w:rsidRDefault="00BC5776" w:rsidP="00BC5776">
      <w:pPr>
        <w:tabs>
          <w:tab w:val="left" w:pos="284"/>
        </w:tabs>
        <w:rPr>
          <w:b/>
          <w:sz w:val="22"/>
          <w:szCs w:val="22"/>
          <w:lang w:val="lt-LT"/>
        </w:rPr>
      </w:pPr>
      <w:r>
        <w:rPr>
          <w:sz w:val="22"/>
          <w:szCs w:val="22"/>
          <w:lang w:val="lt-LT"/>
        </w:rPr>
        <w:br w:type="page"/>
      </w:r>
    </w:p>
    <w:p w14:paraId="0C8F42DD"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bidi="lt-LT"/>
        </w:rPr>
        <w:lastRenderedPageBreak/>
        <w:t>MINIMALI INFORMACIJA ANT MAŽŲ VIDINIŲ PAKUOČIŲ</w:t>
      </w:r>
    </w:p>
    <w:p w14:paraId="6F04CA2F" w14:textId="77777777" w:rsidR="00BC5776" w:rsidRDefault="00BC5776" w:rsidP="00BC5776">
      <w:pPr>
        <w:pBdr>
          <w:top w:val="single" w:sz="4" w:space="1" w:color="auto"/>
          <w:left w:val="single" w:sz="4" w:space="4" w:color="auto"/>
          <w:bottom w:val="single" w:sz="4" w:space="1" w:color="auto"/>
          <w:right w:val="single" w:sz="4" w:space="4" w:color="auto"/>
        </w:pBdr>
        <w:rPr>
          <w:b/>
          <w:sz w:val="22"/>
          <w:szCs w:val="22"/>
          <w:lang w:val="lt-LT"/>
        </w:rPr>
      </w:pPr>
    </w:p>
    <w:p w14:paraId="25CD6C3B" w14:textId="77777777" w:rsidR="00BC5776" w:rsidRDefault="00BC5776" w:rsidP="00BC5776">
      <w:pPr>
        <w:pBdr>
          <w:top w:val="single" w:sz="4" w:space="1" w:color="auto"/>
          <w:left w:val="single" w:sz="4" w:space="4" w:color="auto"/>
          <w:bottom w:val="single" w:sz="4" w:space="1" w:color="auto"/>
          <w:right w:val="single" w:sz="4" w:space="4" w:color="auto"/>
        </w:pBdr>
        <w:rPr>
          <w:sz w:val="22"/>
          <w:szCs w:val="22"/>
          <w:lang w:val="lt-LT"/>
        </w:rPr>
      </w:pPr>
      <w:r>
        <w:rPr>
          <w:b/>
          <w:sz w:val="22"/>
          <w:szCs w:val="22"/>
          <w:lang w:val="lt-LT"/>
        </w:rPr>
        <w:t xml:space="preserve">PNEUMOVAX – užpildytas švirkštas, 0,5 ml – pakuotė 1 </w:t>
      </w:r>
      <w:r>
        <w:rPr>
          <w:b/>
          <w:sz w:val="22"/>
          <w:szCs w:val="22"/>
          <w:lang w:val="lt-LT"/>
        </w:rPr>
        <w:noBreakHyphen/>
        <w:t xml:space="preserve"> 10</w:t>
      </w:r>
    </w:p>
    <w:p w14:paraId="54BDD059" w14:textId="77777777" w:rsidR="00BC5776" w:rsidRDefault="00BC5776" w:rsidP="00BC5776">
      <w:pPr>
        <w:tabs>
          <w:tab w:val="left" w:pos="284"/>
        </w:tabs>
        <w:rPr>
          <w:b/>
          <w:sz w:val="22"/>
          <w:szCs w:val="22"/>
          <w:lang w:val="lt-LT"/>
        </w:rPr>
      </w:pPr>
    </w:p>
    <w:p w14:paraId="10EEDA06" w14:textId="77777777" w:rsidR="00BC5776" w:rsidRDefault="00BC5776" w:rsidP="00BC5776">
      <w:pPr>
        <w:tabs>
          <w:tab w:val="left" w:pos="284"/>
        </w:tabs>
        <w:rPr>
          <w:b/>
          <w:sz w:val="22"/>
          <w:szCs w:val="22"/>
          <w:lang w:val="lt-LT"/>
        </w:rPr>
      </w:pPr>
    </w:p>
    <w:p w14:paraId="362EDD0A"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1.</w:t>
      </w:r>
      <w:r>
        <w:rPr>
          <w:b/>
          <w:sz w:val="22"/>
          <w:szCs w:val="22"/>
          <w:lang w:val="lt-LT"/>
        </w:rPr>
        <w:tab/>
      </w:r>
      <w:r>
        <w:rPr>
          <w:b/>
          <w:sz w:val="22"/>
          <w:szCs w:val="22"/>
          <w:lang w:val="lt-LT" w:bidi="lt-LT"/>
        </w:rPr>
        <w:t>VAISTINIO PREPARATO PAVADINIMAS IR VARTOJIMO BŪDAS (-AI)</w:t>
      </w:r>
    </w:p>
    <w:p w14:paraId="3EE29FB3" w14:textId="77777777" w:rsidR="00BC5776" w:rsidRDefault="00BC5776" w:rsidP="00BC5776">
      <w:pPr>
        <w:rPr>
          <w:color w:val="000000"/>
          <w:sz w:val="22"/>
          <w:szCs w:val="22"/>
          <w:lang w:val="lt-LT"/>
        </w:rPr>
      </w:pPr>
    </w:p>
    <w:p w14:paraId="1715726B" w14:textId="77777777" w:rsidR="00BC5776" w:rsidRDefault="00BC5776" w:rsidP="00BC5776">
      <w:pPr>
        <w:rPr>
          <w:sz w:val="22"/>
          <w:szCs w:val="22"/>
          <w:lang w:val="lt-LT"/>
        </w:rPr>
      </w:pPr>
      <w:r>
        <w:rPr>
          <w:sz w:val="22"/>
          <w:szCs w:val="22"/>
          <w:lang w:val="lt-LT"/>
        </w:rPr>
        <w:t>PNEUMOVAX injekcinis tirpalas užpildytame švirkšte</w:t>
      </w:r>
    </w:p>
    <w:p w14:paraId="2CD324ED" w14:textId="77777777" w:rsidR="00BC5776" w:rsidRDefault="00BC5776" w:rsidP="00BC5776">
      <w:pPr>
        <w:rPr>
          <w:sz w:val="22"/>
          <w:szCs w:val="22"/>
          <w:lang w:val="lt-LT"/>
        </w:rPr>
      </w:pPr>
      <w:r>
        <w:rPr>
          <w:sz w:val="22"/>
          <w:szCs w:val="22"/>
          <w:lang w:val="lt-LT"/>
        </w:rPr>
        <w:t>Pneumokokinė polisacharidinė vakcina</w:t>
      </w:r>
    </w:p>
    <w:p w14:paraId="3B3C5876" w14:textId="77777777" w:rsidR="00BC5776" w:rsidRDefault="00BC5776" w:rsidP="00BC5776">
      <w:pPr>
        <w:rPr>
          <w:color w:val="000000"/>
          <w:sz w:val="22"/>
          <w:szCs w:val="22"/>
          <w:lang w:val="lt-LT"/>
        </w:rPr>
      </w:pPr>
      <w:r>
        <w:rPr>
          <w:color w:val="000000"/>
          <w:sz w:val="22"/>
          <w:szCs w:val="22"/>
          <w:lang w:val="lt-LT"/>
        </w:rPr>
        <w:t>i.m. arba s.c.</w:t>
      </w:r>
    </w:p>
    <w:p w14:paraId="151A81D5" w14:textId="77777777" w:rsidR="00BC5776" w:rsidRDefault="00BC5776" w:rsidP="00BC5776">
      <w:pPr>
        <w:rPr>
          <w:color w:val="000000"/>
          <w:sz w:val="22"/>
          <w:szCs w:val="22"/>
          <w:lang w:val="lt-LT"/>
        </w:rPr>
      </w:pPr>
    </w:p>
    <w:p w14:paraId="34F38F7D" w14:textId="77777777" w:rsidR="00BC5776" w:rsidRDefault="00BC5776" w:rsidP="00BC5776">
      <w:pPr>
        <w:rPr>
          <w:color w:val="000000"/>
          <w:sz w:val="22"/>
          <w:szCs w:val="22"/>
          <w:lang w:val="lt-LT"/>
        </w:rPr>
      </w:pPr>
    </w:p>
    <w:p w14:paraId="7ED47058"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2.</w:t>
      </w:r>
      <w:r>
        <w:rPr>
          <w:b/>
          <w:sz w:val="22"/>
          <w:szCs w:val="22"/>
          <w:lang w:val="lt-LT"/>
        </w:rPr>
        <w:tab/>
        <w:t>VARTOJIMO METODAS</w:t>
      </w:r>
    </w:p>
    <w:p w14:paraId="36E6DA2D" w14:textId="77777777" w:rsidR="00BC5776" w:rsidRDefault="00BC5776" w:rsidP="00BC5776">
      <w:pPr>
        <w:tabs>
          <w:tab w:val="left" w:pos="284"/>
        </w:tabs>
        <w:rPr>
          <w:sz w:val="22"/>
          <w:szCs w:val="22"/>
          <w:lang w:val="lt-LT"/>
        </w:rPr>
      </w:pPr>
    </w:p>
    <w:p w14:paraId="514CD414" w14:textId="77777777" w:rsidR="00BC5776" w:rsidRDefault="00BC5776" w:rsidP="00BC5776">
      <w:pPr>
        <w:tabs>
          <w:tab w:val="left" w:pos="284"/>
        </w:tabs>
        <w:rPr>
          <w:sz w:val="22"/>
          <w:szCs w:val="22"/>
          <w:lang w:val="lt-LT"/>
        </w:rPr>
      </w:pPr>
    </w:p>
    <w:p w14:paraId="0B70D40B"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3.</w:t>
      </w:r>
      <w:r>
        <w:rPr>
          <w:b/>
          <w:sz w:val="22"/>
          <w:szCs w:val="22"/>
          <w:lang w:val="lt-LT"/>
        </w:rPr>
        <w:tab/>
        <w:t>TINKAMUMO LAIKAS</w:t>
      </w:r>
    </w:p>
    <w:p w14:paraId="02835622" w14:textId="77777777" w:rsidR="00BC5776" w:rsidRDefault="00BC5776" w:rsidP="00BC5776">
      <w:pPr>
        <w:tabs>
          <w:tab w:val="left" w:pos="284"/>
        </w:tabs>
        <w:rPr>
          <w:bCs/>
          <w:sz w:val="22"/>
          <w:szCs w:val="22"/>
          <w:highlight w:val="yellow"/>
          <w:lang w:val="lt-LT"/>
        </w:rPr>
      </w:pPr>
    </w:p>
    <w:p w14:paraId="038C094F" w14:textId="77777777" w:rsidR="00BC5776" w:rsidRDefault="00BC5776" w:rsidP="00BC5776">
      <w:pPr>
        <w:tabs>
          <w:tab w:val="left" w:pos="284"/>
        </w:tabs>
        <w:rPr>
          <w:bCs/>
          <w:sz w:val="22"/>
          <w:szCs w:val="22"/>
          <w:lang w:val="lt-LT"/>
        </w:rPr>
      </w:pPr>
      <w:r>
        <w:rPr>
          <w:bCs/>
          <w:sz w:val="22"/>
          <w:szCs w:val="22"/>
          <w:lang w:val="lt-LT"/>
        </w:rPr>
        <w:t>EXP {mm-MMMM}</w:t>
      </w:r>
    </w:p>
    <w:p w14:paraId="2E4DBC99" w14:textId="77777777" w:rsidR="00BC5776" w:rsidRDefault="00BC5776" w:rsidP="00BC5776">
      <w:pPr>
        <w:tabs>
          <w:tab w:val="left" w:pos="284"/>
        </w:tabs>
        <w:rPr>
          <w:b/>
          <w:sz w:val="22"/>
          <w:szCs w:val="22"/>
          <w:lang w:val="lt-LT"/>
        </w:rPr>
      </w:pPr>
    </w:p>
    <w:p w14:paraId="7748FA15" w14:textId="77777777" w:rsidR="00BC5776" w:rsidRDefault="00BC5776" w:rsidP="00BC5776">
      <w:pPr>
        <w:tabs>
          <w:tab w:val="left" w:pos="284"/>
        </w:tabs>
        <w:rPr>
          <w:b/>
          <w:sz w:val="22"/>
          <w:szCs w:val="22"/>
          <w:lang w:val="lt-LT"/>
        </w:rPr>
      </w:pPr>
    </w:p>
    <w:p w14:paraId="45AEF7A5"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4.</w:t>
      </w:r>
      <w:r>
        <w:rPr>
          <w:b/>
          <w:sz w:val="22"/>
          <w:szCs w:val="22"/>
          <w:lang w:val="lt-LT"/>
        </w:rPr>
        <w:tab/>
        <w:t>SERIJOS NUMERIS</w:t>
      </w:r>
    </w:p>
    <w:p w14:paraId="645F487C" w14:textId="77777777" w:rsidR="00BC5776" w:rsidRDefault="00BC5776" w:rsidP="00BC5776">
      <w:pPr>
        <w:tabs>
          <w:tab w:val="left" w:pos="284"/>
        </w:tabs>
        <w:rPr>
          <w:bCs/>
          <w:sz w:val="22"/>
          <w:szCs w:val="22"/>
          <w:lang w:val="lt-LT"/>
        </w:rPr>
      </w:pPr>
    </w:p>
    <w:p w14:paraId="366CAB31" w14:textId="77777777" w:rsidR="00BC5776" w:rsidRDefault="00BC5776" w:rsidP="00BC5776">
      <w:pPr>
        <w:tabs>
          <w:tab w:val="left" w:pos="284"/>
        </w:tabs>
        <w:rPr>
          <w:bCs/>
          <w:sz w:val="22"/>
          <w:szCs w:val="22"/>
          <w:lang w:val="lt-LT"/>
        </w:rPr>
      </w:pPr>
      <w:r>
        <w:rPr>
          <w:bCs/>
          <w:sz w:val="22"/>
          <w:szCs w:val="22"/>
          <w:lang w:val="lt-LT"/>
        </w:rPr>
        <w:t>Lot</w:t>
      </w:r>
    </w:p>
    <w:p w14:paraId="01F05118" w14:textId="77777777" w:rsidR="00BC5776" w:rsidRDefault="00BC5776" w:rsidP="00BC5776">
      <w:pPr>
        <w:tabs>
          <w:tab w:val="left" w:pos="284"/>
        </w:tabs>
        <w:rPr>
          <w:b/>
          <w:sz w:val="22"/>
          <w:szCs w:val="22"/>
          <w:lang w:val="lt-LT"/>
        </w:rPr>
      </w:pPr>
    </w:p>
    <w:p w14:paraId="7B63B479" w14:textId="77777777" w:rsidR="00BC5776" w:rsidRDefault="00BC5776" w:rsidP="00BC5776">
      <w:pPr>
        <w:tabs>
          <w:tab w:val="left" w:pos="284"/>
        </w:tabs>
        <w:rPr>
          <w:b/>
          <w:sz w:val="22"/>
          <w:szCs w:val="22"/>
          <w:lang w:val="lt-LT"/>
        </w:rPr>
      </w:pPr>
    </w:p>
    <w:p w14:paraId="3B0F6CFD"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5.</w:t>
      </w:r>
      <w:r>
        <w:rPr>
          <w:b/>
          <w:sz w:val="22"/>
          <w:szCs w:val="22"/>
          <w:lang w:val="lt-LT"/>
        </w:rPr>
        <w:tab/>
        <w:t>KIEKIS (MASĖ, TŪRIS ARBA VIENETAI)</w:t>
      </w:r>
    </w:p>
    <w:p w14:paraId="59D4E706" w14:textId="77777777" w:rsidR="00BC5776" w:rsidRDefault="00BC5776" w:rsidP="00BC5776">
      <w:pPr>
        <w:rPr>
          <w:color w:val="000000"/>
          <w:sz w:val="22"/>
          <w:szCs w:val="22"/>
          <w:lang w:val="lt-LT"/>
        </w:rPr>
      </w:pPr>
    </w:p>
    <w:p w14:paraId="57AFA519" w14:textId="77777777" w:rsidR="00BC5776" w:rsidRDefault="00BC5776" w:rsidP="00BC5776">
      <w:pPr>
        <w:rPr>
          <w:color w:val="000000"/>
          <w:sz w:val="22"/>
          <w:szCs w:val="22"/>
          <w:lang w:val="lt-LT"/>
        </w:rPr>
      </w:pPr>
      <w:r>
        <w:rPr>
          <w:color w:val="000000"/>
          <w:sz w:val="22"/>
          <w:szCs w:val="22"/>
          <w:lang w:val="lt-LT"/>
        </w:rPr>
        <w:t>1 dozė (0,5 ml)</w:t>
      </w:r>
    </w:p>
    <w:p w14:paraId="085D9AB5" w14:textId="77777777" w:rsidR="00BC5776" w:rsidRDefault="00BC5776" w:rsidP="00BC5776">
      <w:pPr>
        <w:rPr>
          <w:sz w:val="22"/>
          <w:szCs w:val="22"/>
          <w:lang w:val="lt-LT"/>
        </w:rPr>
      </w:pPr>
    </w:p>
    <w:p w14:paraId="0A04D771" w14:textId="77777777" w:rsidR="00BC5776" w:rsidRDefault="00BC5776" w:rsidP="00BC5776">
      <w:pPr>
        <w:rPr>
          <w:sz w:val="22"/>
          <w:szCs w:val="22"/>
          <w:lang w:val="lt-LT"/>
        </w:rPr>
      </w:pPr>
    </w:p>
    <w:p w14:paraId="76C9BAAD" w14:textId="77777777" w:rsidR="00BC5776" w:rsidRDefault="00BC5776" w:rsidP="00BC57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6.</w:t>
      </w:r>
      <w:r>
        <w:rPr>
          <w:b/>
          <w:sz w:val="22"/>
          <w:szCs w:val="22"/>
          <w:lang w:val="lt-LT"/>
        </w:rPr>
        <w:tab/>
        <w:t>KITA</w:t>
      </w:r>
    </w:p>
    <w:p w14:paraId="340B7AA1" w14:textId="77777777" w:rsidR="00BC5776" w:rsidRDefault="00BC5776" w:rsidP="00BC5776">
      <w:pPr>
        <w:tabs>
          <w:tab w:val="left" w:pos="284"/>
        </w:tabs>
        <w:rPr>
          <w:b/>
          <w:sz w:val="22"/>
          <w:szCs w:val="22"/>
          <w:lang w:val="lt-LT"/>
        </w:rPr>
      </w:pPr>
    </w:p>
    <w:p w14:paraId="376C4F07" w14:textId="77777777" w:rsidR="00BC5776" w:rsidRDefault="00BC5776" w:rsidP="00BC5776">
      <w:pPr>
        <w:tabs>
          <w:tab w:val="left" w:pos="284"/>
        </w:tabs>
        <w:rPr>
          <w:sz w:val="22"/>
          <w:szCs w:val="22"/>
          <w:lang w:val="lt-LT"/>
        </w:rPr>
      </w:pPr>
      <w:r>
        <w:rPr>
          <w:sz w:val="22"/>
          <w:szCs w:val="22"/>
          <w:lang w:val="lt-LT"/>
        </w:rPr>
        <w:t>MSD</w:t>
      </w:r>
    </w:p>
    <w:p w14:paraId="51207F88" w14:textId="77777777" w:rsidR="00BC5776" w:rsidRDefault="00BC5776" w:rsidP="00BC5776">
      <w:pPr>
        <w:outlineLvl w:val="0"/>
        <w:rPr>
          <w:b/>
          <w:sz w:val="22"/>
          <w:szCs w:val="22"/>
          <w:lang w:val="lt-LT"/>
        </w:rPr>
      </w:pPr>
      <w:r>
        <w:rPr>
          <w:sz w:val="22"/>
          <w:szCs w:val="22"/>
          <w:lang w:val="lt-LT"/>
        </w:rPr>
        <w:br w:type="page"/>
      </w:r>
    </w:p>
    <w:p w14:paraId="66C962E4" w14:textId="77777777" w:rsidR="00BC5776" w:rsidRDefault="00BC5776" w:rsidP="00BC5776">
      <w:pPr>
        <w:outlineLvl w:val="0"/>
        <w:rPr>
          <w:b/>
          <w:sz w:val="22"/>
          <w:szCs w:val="22"/>
          <w:lang w:val="lt-LT"/>
        </w:rPr>
      </w:pPr>
    </w:p>
    <w:p w14:paraId="56E3A08A" w14:textId="77777777" w:rsidR="00BC5776" w:rsidRDefault="00BC5776" w:rsidP="00BC5776">
      <w:pPr>
        <w:outlineLvl w:val="0"/>
        <w:rPr>
          <w:b/>
          <w:sz w:val="22"/>
          <w:szCs w:val="22"/>
          <w:lang w:val="lt-LT"/>
        </w:rPr>
      </w:pPr>
    </w:p>
    <w:p w14:paraId="7592B48F" w14:textId="77777777" w:rsidR="00BC5776" w:rsidRDefault="00BC5776" w:rsidP="00BC5776">
      <w:pPr>
        <w:outlineLvl w:val="0"/>
        <w:rPr>
          <w:b/>
          <w:sz w:val="22"/>
          <w:szCs w:val="22"/>
          <w:lang w:val="lt-LT"/>
        </w:rPr>
      </w:pPr>
    </w:p>
    <w:p w14:paraId="1825B768" w14:textId="77777777" w:rsidR="00BC5776" w:rsidRDefault="00BC5776" w:rsidP="00BC5776">
      <w:pPr>
        <w:outlineLvl w:val="0"/>
        <w:rPr>
          <w:b/>
          <w:sz w:val="22"/>
          <w:szCs w:val="22"/>
          <w:lang w:val="lt-LT"/>
        </w:rPr>
      </w:pPr>
    </w:p>
    <w:p w14:paraId="79F9C228" w14:textId="77777777" w:rsidR="00BC5776" w:rsidRDefault="00BC5776" w:rsidP="00BC5776">
      <w:pPr>
        <w:outlineLvl w:val="0"/>
        <w:rPr>
          <w:b/>
          <w:sz w:val="22"/>
          <w:szCs w:val="22"/>
          <w:lang w:val="lt-LT"/>
        </w:rPr>
      </w:pPr>
    </w:p>
    <w:p w14:paraId="7D9A6D44" w14:textId="77777777" w:rsidR="00BC5776" w:rsidRDefault="00BC5776" w:rsidP="00BC5776">
      <w:pPr>
        <w:outlineLvl w:val="0"/>
        <w:rPr>
          <w:b/>
          <w:sz w:val="22"/>
          <w:szCs w:val="22"/>
          <w:lang w:val="lt-LT"/>
        </w:rPr>
      </w:pPr>
    </w:p>
    <w:p w14:paraId="285EC9E8" w14:textId="77777777" w:rsidR="00BC5776" w:rsidRDefault="00BC5776" w:rsidP="00BC5776">
      <w:pPr>
        <w:outlineLvl w:val="0"/>
        <w:rPr>
          <w:b/>
          <w:sz w:val="22"/>
          <w:szCs w:val="22"/>
          <w:lang w:val="lt-LT"/>
        </w:rPr>
      </w:pPr>
    </w:p>
    <w:p w14:paraId="57749B07" w14:textId="77777777" w:rsidR="00BC5776" w:rsidRDefault="00BC5776" w:rsidP="00BC5776">
      <w:pPr>
        <w:outlineLvl w:val="0"/>
        <w:rPr>
          <w:b/>
          <w:sz w:val="22"/>
          <w:szCs w:val="22"/>
          <w:lang w:val="lt-LT"/>
        </w:rPr>
      </w:pPr>
    </w:p>
    <w:p w14:paraId="2F6C3BE7" w14:textId="77777777" w:rsidR="00BC5776" w:rsidRDefault="00BC5776" w:rsidP="00BC5776">
      <w:pPr>
        <w:outlineLvl w:val="0"/>
        <w:rPr>
          <w:b/>
          <w:sz w:val="22"/>
          <w:szCs w:val="22"/>
          <w:lang w:val="lt-LT"/>
        </w:rPr>
      </w:pPr>
    </w:p>
    <w:p w14:paraId="6642D705" w14:textId="77777777" w:rsidR="00BC5776" w:rsidRDefault="00BC5776" w:rsidP="00BC5776">
      <w:pPr>
        <w:outlineLvl w:val="0"/>
        <w:rPr>
          <w:b/>
          <w:sz w:val="22"/>
          <w:szCs w:val="22"/>
          <w:lang w:val="lt-LT"/>
        </w:rPr>
      </w:pPr>
    </w:p>
    <w:p w14:paraId="2D3FCD4F" w14:textId="77777777" w:rsidR="00BC5776" w:rsidRDefault="00BC5776" w:rsidP="00BC5776">
      <w:pPr>
        <w:outlineLvl w:val="0"/>
        <w:rPr>
          <w:b/>
          <w:sz w:val="22"/>
          <w:szCs w:val="22"/>
          <w:lang w:val="lt-LT"/>
        </w:rPr>
      </w:pPr>
    </w:p>
    <w:p w14:paraId="03B41829" w14:textId="77777777" w:rsidR="00BC5776" w:rsidRDefault="00BC5776" w:rsidP="00BC5776">
      <w:pPr>
        <w:outlineLvl w:val="0"/>
        <w:rPr>
          <w:b/>
          <w:sz w:val="22"/>
          <w:szCs w:val="22"/>
          <w:lang w:val="lt-LT"/>
        </w:rPr>
      </w:pPr>
    </w:p>
    <w:p w14:paraId="2F0F82CF" w14:textId="77777777" w:rsidR="00BC5776" w:rsidRDefault="00BC5776" w:rsidP="00BC5776">
      <w:pPr>
        <w:outlineLvl w:val="0"/>
        <w:rPr>
          <w:b/>
          <w:sz w:val="22"/>
          <w:szCs w:val="22"/>
          <w:lang w:val="lt-LT"/>
        </w:rPr>
      </w:pPr>
    </w:p>
    <w:p w14:paraId="011A1599" w14:textId="77777777" w:rsidR="00BC5776" w:rsidRDefault="00BC5776" w:rsidP="00BC5776">
      <w:pPr>
        <w:outlineLvl w:val="0"/>
        <w:rPr>
          <w:b/>
          <w:sz w:val="22"/>
          <w:szCs w:val="22"/>
          <w:lang w:val="lt-LT"/>
        </w:rPr>
      </w:pPr>
    </w:p>
    <w:p w14:paraId="60BB2C41" w14:textId="77777777" w:rsidR="00BC5776" w:rsidRDefault="00BC5776" w:rsidP="00BC5776">
      <w:pPr>
        <w:outlineLvl w:val="0"/>
        <w:rPr>
          <w:b/>
          <w:sz w:val="22"/>
          <w:szCs w:val="22"/>
          <w:lang w:val="lt-LT"/>
        </w:rPr>
      </w:pPr>
    </w:p>
    <w:p w14:paraId="079D90C3" w14:textId="77777777" w:rsidR="00BC5776" w:rsidRDefault="00BC5776" w:rsidP="00BC5776">
      <w:pPr>
        <w:outlineLvl w:val="0"/>
        <w:rPr>
          <w:b/>
          <w:sz w:val="22"/>
          <w:szCs w:val="22"/>
          <w:lang w:val="lt-LT"/>
        </w:rPr>
      </w:pPr>
    </w:p>
    <w:p w14:paraId="42C72AEF" w14:textId="77777777" w:rsidR="00BC5776" w:rsidRDefault="00BC5776" w:rsidP="00BC5776">
      <w:pPr>
        <w:outlineLvl w:val="0"/>
        <w:rPr>
          <w:b/>
          <w:sz w:val="22"/>
          <w:szCs w:val="22"/>
          <w:lang w:val="lt-LT"/>
        </w:rPr>
      </w:pPr>
    </w:p>
    <w:p w14:paraId="6DC6DF19" w14:textId="77777777" w:rsidR="00BC5776" w:rsidRDefault="00BC5776" w:rsidP="00BC5776">
      <w:pPr>
        <w:outlineLvl w:val="0"/>
        <w:rPr>
          <w:b/>
          <w:sz w:val="22"/>
          <w:szCs w:val="22"/>
          <w:lang w:val="lt-LT"/>
        </w:rPr>
      </w:pPr>
    </w:p>
    <w:p w14:paraId="0169BED7" w14:textId="77777777" w:rsidR="00BC5776" w:rsidRDefault="00BC5776" w:rsidP="00BC5776">
      <w:pPr>
        <w:outlineLvl w:val="0"/>
        <w:rPr>
          <w:b/>
          <w:sz w:val="22"/>
          <w:szCs w:val="22"/>
          <w:lang w:val="lt-LT"/>
        </w:rPr>
      </w:pPr>
    </w:p>
    <w:p w14:paraId="50CB0237" w14:textId="77777777" w:rsidR="00BC5776" w:rsidRDefault="00BC5776" w:rsidP="00BC5776">
      <w:pPr>
        <w:outlineLvl w:val="0"/>
        <w:rPr>
          <w:b/>
          <w:sz w:val="22"/>
          <w:szCs w:val="22"/>
          <w:lang w:val="lt-LT"/>
        </w:rPr>
      </w:pPr>
    </w:p>
    <w:p w14:paraId="1720D618" w14:textId="77777777" w:rsidR="00BC5776" w:rsidRDefault="00BC5776" w:rsidP="00BC5776">
      <w:pPr>
        <w:outlineLvl w:val="0"/>
        <w:rPr>
          <w:b/>
          <w:sz w:val="22"/>
          <w:szCs w:val="22"/>
          <w:lang w:val="lt-LT"/>
        </w:rPr>
      </w:pPr>
    </w:p>
    <w:p w14:paraId="61C21B0D" w14:textId="77777777" w:rsidR="00BC5776" w:rsidRDefault="00BC5776" w:rsidP="00BC5776">
      <w:pPr>
        <w:outlineLvl w:val="0"/>
        <w:rPr>
          <w:b/>
          <w:sz w:val="22"/>
          <w:szCs w:val="22"/>
          <w:lang w:val="lt-LT"/>
        </w:rPr>
      </w:pPr>
    </w:p>
    <w:p w14:paraId="6E94B4BC" w14:textId="77777777" w:rsidR="00BC5776" w:rsidRDefault="00BC5776" w:rsidP="00BC5776">
      <w:pPr>
        <w:jc w:val="center"/>
        <w:outlineLvl w:val="0"/>
        <w:rPr>
          <w:b/>
          <w:sz w:val="22"/>
          <w:szCs w:val="22"/>
          <w:lang w:val="lt-LT"/>
        </w:rPr>
      </w:pPr>
    </w:p>
    <w:p w14:paraId="59E68988" w14:textId="77777777" w:rsidR="00BC5776" w:rsidRDefault="00BC5776" w:rsidP="00BC5776">
      <w:pPr>
        <w:jc w:val="center"/>
        <w:outlineLvl w:val="0"/>
        <w:rPr>
          <w:b/>
          <w:sz w:val="22"/>
          <w:szCs w:val="22"/>
          <w:lang w:val="lt-LT"/>
        </w:rPr>
      </w:pPr>
      <w:r>
        <w:rPr>
          <w:b/>
          <w:sz w:val="22"/>
          <w:szCs w:val="22"/>
          <w:lang w:val="lt-LT"/>
        </w:rPr>
        <w:t xml:space="preserve">B. </w:t>
      </w:r>
      <w:r>
        <w:rPr>
          <w:b/>
          <w:sz w:val="22"/>
          <w:szCs w:val="22"/>
          <w:lang w:val="lt-LT" w:bidi="lt-LT"/>
        </w:rPr>
        <w:t>PAKUOTĖS LAPELIS</w:t>
      </w:r>
    </w:p>
    <w:p w14:paraId="7C36FC58" w14:textId="77777777" w:rsidR="00BC5776" w:rsidRDefault="00BC5776" w:rsidP="00BC5776">
      <w:pPr>
        <w:jc w:val="center"/>
        <w:rPr>
          <w:b/>
          <w:sz w:val="22"/>
          <w:szCs w:val="22"/>
          <w:lang w:val="lt-LT"/>
        </w:rPr>
      </w:pPr>
      <w:r>
        <w:rPr>
          <w:sz w:val="22"/>
          <w:szCs w:val="22"/>
          <w:lang w:val="lt-LT"/>
        </w:rPr>
        <w:br w:type="page"/>
      </w:r>
      <w:r>
        <w:rPr>
          <w:b/>
          <w:sz w:val="22"/>
          <w:szCs w:val="22"/>
          <w:lang w:val="lt-LT" w:bidi="lt-LT"/>
        </w:rPr>
        <w:lastRenderedPageBreak/>
        <w:t>Pakuotės lapelis: informacija vartotojui</w:t>
      </w:r>
    </w:p>
    <w:p w14:paraId="647BC948" w14:textId="77777777" w:rsidR="00BC5776" w:rsidRDefault="00BC5776" w:rsidP="00BC5776">
      <w:pPr>
        <w:tabs>
          <w:tab w:val="left" w:pos="5760"/>
        </w:tabs>
        <w:jc w:val="center"/>
        <w:rPr>
          <w:b/>
          <w:sz w:val="22"/>
          <w:szCs w:val="22"/>
          <w:lang w:val="lt-LT"/>
        </w:rPr>
      </w:pPr>
    </w:p>
    <w:p w14:paraId="7BE5BF2C" w14:textId="77777777" w:rsidR="00BC5776" w:rsidRDefault="00BC5776" w:rsidP="00BC5776">
      <w:pPr>
        <w:jc w:val="center"/>
        <w:rPr>
          <w:b/>
          <w:sz w:val="22"/>
          <w:szCs w:val="22"/>
          <w:lang w:val="lt-LT"/>
        </w:rPr>
      </w:pPr>
      <w:r>
        <w:rPr>
          <w:b/>
          <w:sz w:val="22"/>
          <w:szCs w:val="22"/>
          <w:lang w:val="lt-LT"/>
        </w:rPr>
        <w:t>PNEUMOVAX injekcinis tirpalas užpildytame švirkšte</w:t>
      </w:r>
    </w:p>
    <w:p w14:paraId="37E3EA07" w14:textId="77777777" w:rsidR="00BC5776" w:rsidRDefault="00BC5776" w:rsidP="00BC5776">
      <w:pPr>
        <w:tabs>
          <w:tab w:val="left" w:pos="5760"/>
        </w:tabs>
        <w:jc w:val="center"/>
        <w:rPr>
          <w:sz w:val="22"/>
          <w:szCs w:val="22"/>
          <w:lang w:val="lt-LT"/>
        </w:rPr>
      </w:pPr>
      <w:r>
        <w:rPr>
          <w:sz w:val="22"/>
          <w:szCs w:val="22"/>
          <w:lang w:val="lt-LT"/>
        </w:rPr>
        <w:t>Pneumokokinė polisacharidinė vakcina</w:t>
      </w:r>
    </w:p>
    <w:p w14:paraId="3D95EFE0" w14:textId="77777777" w:rsidR="00BC5776" w:rsidRDefault="00BC5776" w:rsidP="00BC5776">
      <w:pPr>
        <w:jc w:val="center"/>
        <w:rPr>
          <w:sz w:val="22"/>
          <w:szCs w:val="22"/>
          <w:lang w:val="lt-LT"/>
        </w:rPr>
      </w:pPr>
    </w:p>
    <w:p w14:paraId="3C203C57" w14:textId="77777777" w:rsidR="00BC5776" w:rsidRDefault="00BC5776" w:rsidP="00BC5776">
      <w:pPr>
        <w:rPr>
          <w:sz w:val="22"/>
          <w:szCs w:val="22"/>
          <w:lang w:val="lt-LT"/>
        </w:rPr>
      </w:pPr>
    </w:p>
    <w:p w14:paraId="3BB7B8E3" w14:textId="77777777" w:rsidR="00BC5776" w:rsidRDefault="00BC5776" w:rsidP="00BC5776">
      <w:pPr>
        <w:rPr>
          <w:sz w:val="22"/>
          <w:szCs w:val="22"/>
          <w:lang w:val="lt-LT"/>
        </w:rPr>
      </w:pPr>
      <w:r>
        <w:rPr>
          <w:sz w:val="22"/>
          <w:szCs w:val="22"/>
          <w:lang w:val="lt-LT"/>
        </w:rPr>
        <w:t xml:space="preserve">Suaugusiesiems bei 2 metų ir vyresniems vaikams. </w:t>
      </w:r>
    </w:p>
    <w:p w14:paraId="123CA9CB" w14:textId="77777777" w:rsidR="00BC5776" w:rsidRDefault="00BC5776" w:rsidP="00BC5776">
      <w:pPr>
        <w:rPr>
          <w:sz w:val="22"/>
          <w:szCs w:val="22"/>
          <w:lang w:val="lt-LT"/>
        </w:rPr>
      </w:pPr>
    </w:p>
    <w:p w14:paraId="3C4A959B" w14:textId="77777777" w:rsidR="00BC5776" w:rsidRDefault="00BC5776" w:rsidP="00BC5776">
      <w:pPr>
        <w:rPr>
          <w:sz w:val="22"/>
          <w:szCs w:val="22"/>
          <w:lang w:val="lt-LT"/>
        </w:rPr>
      </w:pPr>
      <w:r>
        <w:rPr>
          <w:b/>
          <w:bCs/>
          <w:sz w:val="22"/>
          <w:szCs w:val="22"/>
          <w:lang w:val="lt-LT" w:bidi="lt-LT"/>
        </w:rPr>
        <w:t>Atidžiai perskaitykite visą šį lapelį, prieš Jums arba Jūsų vaikui suleidžiant šią vakciną, nes jame pateikiama Jums svarbi informacija</w:t>
      </w:r>
      <w:r>
        <w:rPr>
          <w:b/>
          <w:bCs/>
          <w:sz w:val="22"/>
          <w:szCs w:val="22"/>
          <w:lang w:val="lt-LT"/>
        </w:rPr>
        <w:t>.</w:t>
      </w:r>
    </w:p>
    <w:p w14:paraId="145A3261" w14:textId="77777777" w:rsidR="00BC5776" w:rsidRDefault="00BC5776" w:rsidP="00BC5776">
      <w:pPr>
        <w:numPr>
          <w:ilvl w:val="0"/>
          <w:numId w:val="7"/>
        </w:numPr>
        <w:ind w:left="540" w:hanging="540"/>
        <w:rPr>
          <w:sz w:val="22"/>
          <w:szCs w:val="22"/>
          <w:lang w:val="lt-LT"/>
        </w:rPr>
      </w:pPr>
      <w:r>
        <w:rPr>
          <w:sz w:val="22"/>
          <w:szCs w:val="22"/>
          <w:lang w:val="lt-LT" w:bidi="lt-LT"/>
        </w:rPr>
        <w:t>Neišmeskite šio lapelio, nes vėl gali prireikti jį perskaityti</w:t>
      </w:r>
      <w:r>
        <w:rPr>
          <w:sz w:val="22"/>
          <w:szCs w:val="22"/>
          <w:lang w:val="lt-LT"/>
        </w:rPr>
        <w:t>.</w:t>
      </w:r>
    </w:p>
    <w:p w14:paraId="634B6942" w14:textId="77777777" w:rsidR="00BC5776" w:rsidRDefault="00BC5776" w:rsidP="00BC5776">
      <w:pPr>
        <w:numPr>
          <w:ilvl w:val="0"/>
          <w:numId w:val="7"/>
        </w:numPr>
        <w:ind w:left="540" w:hanging="540"/>
        <w:rPr>
          <w:sz w:val="22"/>
          <w:szCs w:val="22"/>
          <w:lang w:val="lt-LT"/>
        </w:rPr>
      </w:pPr>
      <w:r>
        <w:rPr>
          <w:sz w:val="22"/>
          <w:szCs w:val="22"/>
          <w:lang w:val="lt-LT" w:bidi="lt-LT"/>
        </w:rPr>
        <w:t>Jeigu kiltų daugiau klausimų, kreipkitės į gydytoją arba vaistininką</w:t>
      </w:r>
      <w:r>
        <w:rPr>
          <w:sz w:val="22"/>
          <w:szCs w:val="22"/>
          <w:lang w:val="lt-LT"/>
        </w:rPr>
        <w:t>.</w:t>
      </w:r>
    </w:p>
    <w:p w14:paraId="5F1207C1" w14:textId="77777777" w:rsidR="00BC5776" w:rsidRDefault="00BC5776" w:rsidP="00BC5776">
      <w:pPr>
        <w:numPr>
          <w:ilvl w:val="0"/>
          <w:numId w:val="7"/>
        </w:numPr>
        <w:ind w:left="540" w:hanging="540"/>
        <w:rPr>
          <w:sz w:val="22"/>
          <w:szCs w:val="22"/>
          <w:lang w:val="lt-LT"/>
        </w:rPr>
      </w:pPr>
      <w:r>
        <w:rPr>
          <w:sz w:val="22"/>
          <w:szCs w:val="22"/>
          <w:lang w:val="lt-LT" w:bidi="lt-LT"/>
        </w:rPr>
        <w:t>Ši vakcina skirta tik Jums arba Jūsų vaikui, todėl kitiems žmonėms jos duoti negalima. Vakcina gali jiems pakenkti (net tiems, kurių ligos požymiai yra tokie patys kaip Jūsų arba Jūsų vaiko)</w:t>
      </w:r>
      <w:r>
        <w:rPr>
          <w:sz w:val="22"/>
          <w:szCs w:val="22"/>
          <w:lang w:val="lt-LT"/>
        </w:rPr>
        <w:t xml:space="preserve">. </w:t>
      </w:r>
    </w:p>
    <w:p w14:paraId="51C05DD7" w14:textId="77777777" w:rsidR="00BC5776" w:rsidRDefault="00BC5776" w:rsidP="00BC5776">
      <w:pPr>
        <w:numPr>
          <w:ilvl w:val="0"/>
          <w:numId w:val="7"/>
        </w:numPr>
        <w:ind w:left="540" w:hanging="540"/>
        <w:rPr>
          <w:sz w:val="22"/>
          <w:szCs w:val="22"/>
          <w:lang w:val="lt-LT"/>
        </w:rPr>
      </w:pPr>
      <w:r>
        <w:rPr>
          <w:iCs/>
          <w:sz w:val="22"/>
          <w:szCs w:val="22"/>
          <w:lang w:val="lt-LT" w:bidi="lt-LT"/>
        </w:rPr>
        <w:t xml:space="preserve">Jeigu </w:t>
      </w:r>
      <w:r>
        <w:rPr>
          <w:sz w:val="22"/>
          <w:szCs w:val="22"/>
          <w:lang w:val="lt-LT" w:bidi="lt-LT"/>
        </w:rPr>
        <w:t>Jums arba Jūsų vaikui</w:t>
      </w:r>
      <w:r>
        <w:rPr>
          <w:iCs/>
          <w:sz w:val="22"/>
          <w:szCs w:val="22"/>
          <w:lang w:val="lt-LT" w:bidi="lt-LT"/>
        </w:rPr>
        <w:t xml:space="preserve"> pasireiškė šalutinis poveikis (net jeigu jis šiame lapelyje nenurodytas), kreipkitės į gydytoją, vaistininką arba slaugytoją. Žr. 4 skyrių</w:t>
      </w:r>
      <w:r>
        <w:rPr>
          <w:iCs/>
          <w:sz w:val="22"/>
          <w:szCs w:val="22"/>
          <w:lang w:val="lt-LT"/>
        </w:rPr>
        <w:t>.</w:t>
      </w:r>
    </w:p>
    <w:p w14:paraId="5BDCDC11" w14:textId="77777777" w:rsidR="00BC5776" w:rsidRDefault="00BC5776" w:rsidP="00BC5776">
      <w:pPr>
        <w:rPr>
          <w:sz w:val="22"/>
          <w:szCs w:val="22"/>
          <w:lang w:val="lt-LT"/>
        </w:rPr>
      </w:pPr>
    </w:p>
    <w:p w14:paraId="42F365A5" w14:textId="77777777" w:rsidR="00BC5776" w:rsidRDefault="00BC5776" w:rsidP="00BC5776">
      <w:pPr>
        <w:rPr>
          <w:b/>
          <w:bCs/>
          <w:sz w:val="22"/>
          <w:szCs w:val="22"/>
          <w:lang w:val="lt-LT"/>
        </w:rPr>
      </w:pPr>
      <w:r>
        <w:rPr>
          <w:b/>
          <w:bCs/>
          <w:sz w:val="22"/>
          <w:szCs w:val="22"/>
          <w:lang w:val="lt-LT"/>
        </w:rPr>
        <w:t>Apie ką rašoma šiame lapelyje?</w:t>
      </w:r>
    </w:p>
    <w:p w14:paraId="0E8F533F" w14:textId="77777777" w:rsidR="00BC5776" w:rsidRDefault="00BC5776" w:rsidP="00BC5776">
      <w:pPr>
        <w:rPr>
          <w:i/>
          <w:iCs/>
          <w:sz w:val="22"/>
          <w:szCs w:val="22"/>
          <w:u w:val="single"/>
          <w:lang w:val="lt-LT"/>
        </w:rPr>
      </w:pPr>
    </w:p>
    <w:p w14:paraId="2B79455F"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rPr>
        <w:t xml:space="preserve">Kas yra </w:t>
      </w:r>
      <w:r>
        <w:rPr>
          <w:sz w:val="22"/>
          <w:szCs w:val="22"/>
          <w:lang w:val="lt-LT"/>
        </w:rPr>
        <w:t xml:space="preserve">PNEUMOVAX </w:t>
      </w:r>
      <w:r>
        <w:rPr>
          <w:iCs/>
          <w:sz w:val="22"/>
          <w:szCs w:val="22"/>
          <w:lang w:val="lt-LT"/>
        </w:rPr>
        <w:t>ir kam jis vartojamas</w:t>
      </w:r>
    </w:p>
    <w:p w14:paraId="66670ACD"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Kas žinotina prieš</w:t>
      </w:r>
      <w:r>
        <w:rPr>
          <w:sz w:val="22"/>
          <w:szCs w:val="22"/>
          <w:lang w:val="lt-LT" w:bidi="lt-LT"/>
        </w:rPr>
        <w:t xml:space="preserve"> </w:t>
      </w:r>
      <w:r>
        <w:rPr>
          <w:iCs/>
          <w:sz w:val="22"/>
          <w:szCs w:val="22"/>
          <w:lang w:val="lt-LT" w:bidi="lt-LT"/>
        </w:rPr>
        <w:t xml:space="preserve">Jums arba Jūsų vaikui vartojant </w:t>
      </w:r>
      <w:r>
        <w:rPr>
          <w:sz w:val="22"/>
          <w:szCs w:val="22"/>
          <w:lang w:val="lt-LT"/>
        </w:rPr>
        <w:t>PNEUMOVAX</w:t>
      </w:r>
    </w:p>
    <w:p w14:paraId="1A164AA5"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vartoti </w:t>
      </w:r>
      <w:r>
        <w:rPr>
          <w:sz w:val="22"/>
          <w:szCs w:val="22"/>
          <w:lang w:val="lt-LT"/>
        </w:rPr>
        <w:t xml:space="preserve">PNEUMOVAX </w:t>
      </w:r>
    </w:p>
    <w:p w14:paraId="643A4C31"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rPr>
        <w:t>Galimas šalutinis poveikis</w:t>
      </w:r>
    </w:p>
    <w:p w14:paraId="2B89F31B"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laikyti </w:t>
      </w:r>
      <w:r>
        <w:rPr>
          <w:sz w:val="22"/>
          <w:szCs w:val="22"/>
          <w:lang w:val="lt-LT"/>
        </w:rPr>
        <w:t xml:space="preserve">PNEUMOVAX </w:t>
      </w:r>
    </w:p>
    <w:p w14:paraId="66401D96" w14:textId="77777777" w:rsidR="00BC5776" w:rsidRDefault="00BC5776" w:rsidP="00BC5776">
      <w:pPr>
        <w:numPr>
          <w:ilvl w:val="0"/>
          <w:numId w:val="8"/>
        </w:numPr>
        <w:overflowPunct w:val="0"/>
        <w:autoSpaceDE w:val="0"/>
        <w:autoSpaceDN w:val="0"/>
        <w:adjustRightInd w:val="0"/>
        <w:ind w:left="540" w:hanging="540"/>
        <w:textAlignment w:val="baseline"/>
        <w:rPr>
          <w:iCs/>
          <w:sz w:val="22"/>
          <w:szCs w:val="22"/>
          <w:lang w:val="lt-LT"/>
        </w:rPr>
      </w:pPr>
      <w:r>
        <w:rPr>
          <w:iCs/>
          <w:sz w:val="22"/>
          <w:szCs w:val="22"/>
          <w:lang w:val="lt-LT" w:bidi="lt-LT"/>
        </w:rPr>
        <w:t>Pakuotės turinys ir kita informacija</w:t>
      </w:r>
    </w:p>
    <w:p w14:paraId="44BBE7F9" w14:textId="77777777" w:rsidR="00BC5776" w:rsidRDefault="00BC5776" w:rsidP="00BC5776">
      <w:pPr>
        <w:rPr>
          <w:sz w:val="22"/>
          <w:szCs w:val="22"/>
          <w:lang w:val="lt-LT"/>
        </w:rPr>
      </w:pPr>
    </w:p>
    <w:p w14:paraId="77BF052F" w14:textId="77777777" w:rsidR="00BC5776" w:rsidRDefault="00BC5776" w:rsidP="00BC5776">
      <w:pPr>
        <w:rPr>
          <w:sz w:val="22"/>
          <w:szCs w:val="22"/>
          <w:lang w:val="lt-LT"/>
        </w:rPr>
      </w:pPr>
    </w:p>
    <w:p w14:paraId="7636D215" w14:textId="77777777" w:rsidR="00BC5776" w:rsidRDefault="00BC5776" w:rsidP="00BC5776">
      <w:pPr>
        <w:keepNext/>
        <w:ind w:left="540" w:hanging="540"/>
        <w:rPr>
          <w:b/>
          <w:bCs/>
          <w:sz w:val="22"/>
          <w:szCs w:val="22"/>
          <w:lang w:val="lt-LT"/>
        </w:rPr>
      </w:pPr>
      <w:r>
        <w:rPr>
          <w:b/>
          <w:bCs/>
          <w:sz w:val="22"/>
          <w:szCs w:val="22"/>
          <w:lang w:val="lt-LT"/>
        </w:rPr>
        <w:t>1.</w:t>
      </w:r>
      <w:r>
        <w:rPr>
          <w:b/>
          <w:bCs/>
          <w:sz w:val="22"/>
          <w:szCs w:val="22"/>
          <w:lang w:val="lt-LT"/>
        </w:rPr>
        <w:tab/>
        <w:t xml:space="preserve">Kas yra PNEUMOVAX </w:t>
      </w:r>
      <w:r>
        <w:rPr>
          <w:b/>
          <w:bCs/>
          <w:sz w:val="22"/>
          <w:szCs w:val="22"/>
          <w:lang w:val="lt-LT" w:bidi="lt-LT"/>
        </w:rPr>
        <w:t>ir kam jis vartojamas</w:t>
      </w:r>
    </w:p>
    <w:p w14:paraId="30267321" w14:textId="77777777" w:rsidR="00BC5776" w:rsidRDefault="00BC5776" w:rsidP="00BC5776">
      <w:pPr>
        <w:keepNext/>
        <w:rPr>
          <w:sz w:val="22"/>
          <w:szCs w:val="22"/>
          <w:lang w:val="lt-LT"/>
        </w:rPr>
      </w:pPr>
    </w:p>
    <w:p w14:paraId="4E1B8A6F" w14:textId="77777777" w:rsidR="00BC5776" w:rsidRDefault="00BC5776" w:rsidP="00BC5776">
      <w:pPr>
        <w:rPr>
          <w:sz w:val="22"/>
          <w:szCs w:val="22"/>
          <w:lang w:val="lt-LT"/>
        </w:rPr>
      </w:pPr>
      <w:r>
        <w:rPr>
          <w:sz w:val="22"/>
          <w:szCs w:val="22"/>
          <w:lang w:val="lt-LT"/>
        </w:rPr>
        <w:t xml:space="preserve">PNEUMOVAX yra pneumokokinė vakcina. Vakcinos vartojamos, siekiant Jus arba Jūsų vaiką apsaugoti nuo infekcinių ligų. Gydytojas rekomendavo paskiepyti Jus arba Jūsų vaiką (dvejų metų ar vyresnį) vakcina, kad padėtų apsisaugoti nuo pneumokokais vadinamų bakterijų sukeliamų sunkių infekcinių ligų. </w:t>
      </w:r>
    </w:p>
    <w:p w14:paraId="119AAF2D" w14:textId="77777777" w:rsidR="00BC5776" w:rsidRDefault="00BC5776" w:rsidP="00BC5776">
      <w:pPr>
        <w:rPr>
          <w:sz w:val="22"/>
          <w:szCs w:val="22"/>
          <w:lang w:val="lt-LT"/>
        </w:rPr>
      </w:pPr>
    </w:p>
    <w:p w14:paraId="763F0592" w14:textId="77777777" w:rsidR="00BC5776" w:rsidRDefault="00BC5776" w:rsidP="00BC5776">
      <w:pPr>
        <w:rPr>
          <w:sz w:val="22"/>
          <w:szCs w:val="22"/>
          <w:lang w:val="lt-LT"/>
        </w:rPr>
      </w:pPr>
      <w:r>
        <w:rPr>
          <w:sz w:val="22"/>
          <w:szCs w:val="22"/>
          <w:lang w:val="lt-LT"/>
        </w:rPr>
        <w:t>Pneumokokai gali sukelti plaučių infekcijas (ypatingai dažnai plaučių uždegimą), galvos ir nugaros smegenų dangalų infekciją (meningitą) bei kraujo infekciją (bakteriemiją ar septicemiją). Ši vakcina galės apsaugoti Jus arba Jūsų vaiką tik nuo tų pneumokokinių infekcijų, kurias sukėlė tik tam tikri vakcinos sudėtyje esantys šių bakterijų tipai. Vis tik šios vakcinos sudėtyje esantys 23 pneumokokų tipai apima tuos pneumokokų tipus, kurie sukelia beveik visas (maždaug devynias iš dešimties) infekcijas.</w:t>
      </w:r>
    </w:p>
    <w:p w14:paraId="6AC5A307" w14:textId="77777777" w:rsidR="00BC5776" w:rsidRDefault="00BC5776" w:rsidP="00BC5776">
      <w:pPr>
        <w:rPr>
          <w:sz w:val="22"/>
          <w:szCs w:val="22"/>
          <w:lang w:val="lt-LT"/>
        </w:rPr>
      </w:pPr>
    </w:p>
    <w:p w14:paraId="3B0C4073" w14:textId="77777777" w:rsidR="00BC5776" w:rsidRDefault="00BC5776" w:rsidP="00BC5776">
      <w:pPr>
        <w:rPr>
          <w:sz w:val="22"/>
          <w:szCs w:val="22"/>
          <w:lang w:val="lt-LT"/>
        </w:rPr>
      </w:pPr>
      <w:r>
        <w:rPr>
          <w:sz w:val="22"/>
          <w:szCs w:val="22"/>
          <w:lang w:val="lt-LT"/>
        </w:rPr>
        <w:t>Suleidus vakciną Jums arba Jūsų vaikui, natūrali organizmo apsauginė sistema pagamina antikūnų, kurie ir padeda apsisaugoti nuo pneumokokinių infekcijų.</w:t>
      </w:r>
    </w:p>
    <w:p w14:paraId="60114DD2" w14:textId="77777777" w:rsidR="00BC5776" w:rsidRDefault="00BC5776" w:rsidP="00BC5776">
      <w:pPr>
        <w:rPr>
          <w:sz w:val="22"/>
          <w:szCs w:val="22"/>
          <w:lang w:val="lt-LT"/>
        </w:rPr>
      </w:pPr>
    </w:p>
    <w:p w14:paraId="12E36D86" w14:textId="77777777" w:rsidR="00BC5776" w:rsidRDefault="00BC5776" w:rsidP="00BC5776">
      <w:pPr>
        <w:rPr>
          <w:sz w:val="22"/>
          <w:szCs w:val="22"/>
          <w:lang w:val="lt-LT"/>
        </w:rPr>
      </w:pPr>
      <w:r>
        <w:rPr>
          <w:sz w:val="22"/>
          <w:szCs w:val="22"/>
          <w:lang w:val="lt-LT"/>
        </w:rPr>
        <w:t>Pneumokokinių infekcijų nustatoma visame pasaulyje ir jų gali pasireikšti bet kurio amžiaus asmenims, tačiau dažniausiai jų nustatoma:</w:t>
      </w:r>
    </w:p>
    <w:p w14:paraId="39ED674D" w14:textId="77777777" w:rsidR="00BC5776" w:rsidRDefault="00BC5776" w:rsidP="00BC5776">
      <w:pPr>
        <w:numPr>
          <w:ilvl w:val="0"/>
          <w:numId w:val="9"/>
        </w:numPr>
        <w:ind w:left="540" w:hanging="540"/>
        <w:rPr>
          <w:sz w:val="22"/>
          <w:szCs w:val="22"/>
          <w:lang w:val="lt-LT"/>
        </w:rPr>
      </w:pPr>
      <w:r>
        <w:rPr>
          <w:sz w:val="22"/>
          <w:szCs w:val="22"/>
          <w:lang w:val="lt-LT"/>
        </w:rPr>
        <w:t>senyviems asmenims;</w:t>
      </w:r>
    </w:p>
    <w:p w14:paraId="63A0C299" w14:textId="77777777" w:rsidR="00BC5776" w:rsidRDefault="00BC5776" w:rsidP="00BC5776">
      <w:pPr>
        <w:numPr>
          <w:ilvl w:val="0"/>
          <w:numId w:val="9"/>
        </w:numPr>
        <w:ind w:left="540" w:hanging="540"/>
        <w:rPr>
          <w:sz w:val="22"/>
          <w:szCs w:val="22"/>
          <w:lang w:val="lt-LT"/>
        </w:rPr>
      </w:pPr>
      <w:r>
        <w:rPr>
          <w:sz w:val="22"/>
          <w:szCs w:val="22"/>
          <w:lang w:val="lt-LT"/>
        </w:rPr>
        <w:t>asmenims, kuriems pašalinta blužnis arba kurių blužnis nefunkcionuoja;</w:t>
      </w:r>
    </w:p>
    <w:p w14:paraId="29564851" w14:textId="77777777" w:rsidR="00BC5776" w:rsidRDefault="00BC5776" w:rsidP="00BC5776">
      <w:pPr>
        <w:numPr>
          <w:ilvl w:val="0"/>
          <w:numId w:val="9"/>
        </w:numPr>
        <w:ind w:left="540" w:hanging="540"/>
        <w:rPr>
          <w:sz w:val="22"/>
          <w:szCs w:val="22"/>
          <w:lang w:val="lt-LT"/>
        </w:rPr>
      </w:pPr>
      <w:r>
        <w:rPr>
          <w:sz w:val="22"/>
          <w:szCs w:val="22"/>
          <w:lang w:val="lt-LT"/>
        </w:rPr>
        <w:t>asmenims, kurių organizmo atsparumas infekcijoms yra susilpnėjęs dėl užsitęsusios ligos ar kitos infekcijos (pavyzdžiui, dėl širdies ligos, plaučių ligos, cukrinio diabeto, inkstų ligos, kepenų ligos ar ŽIV infekcijos);</w:t>
      </w:r>
    </w:p>
    <w:p w14:paraId="6E211201" w14:textId="77777777" w:rsidR="00BC5776" w:rsidRDefault="00BC5776" w:rsidP="00BC5776">
      <w:pPr>
        <w:numPr>
          <w:ilvl w:val="0"/>
          <w:numId w:val="9"/>
        </w:numPr>
        <w:ind w:left="540" w:hanging="540"/>
        <w:rPr>
          <w:sz w:val="22"/>
          <w:szCs w:val="22"/>
          <w:lang w:val="lt-LT"/>
        </w:rPr>
      </w:pPr>
      <w:r>
        <w:rPr>
          <w:sz w:val="22"/>
          <w:szCs w:val="22"/>
          <w:lang w:val="lt-LT"/>
        </w:rPr>
        <w:lastRenderedPageBreak/>
        <w:t>asmenims, kurių organizmo atsparumas infekcijoms yra susilpnėjęs dėl nuo tam tikrų ligų (pavyzdžiui, vėžio) skiriamo gydymo.</w:t>
      </w:r>
    </w:p>
    <w:p w14:paraId="05BCB49E" w14:textId="77777777" w:rsidR="00BC5776" w:rsidRDefault="00BC5776" w:rsidP="00BC5776">
      <w:pPr>
        <w:rPr>
          <w:sz w:val="22"/>
          <w:szCs w:val="22"/>
          <w:lang w:val="lt-LT"/>
        </w:rPr>
      </w:pPr>
    </w:p>
    <w:p w14:paraId="3369B571" w14:textId="77777777" w:rsidR="00BC5776" w:rsidRDefault="00BC5776" w:rsidP="00BC5776">
      <w:pPr>
        <w:rPr>
          <w:sz w:val="22"/>
          <w:szCs w:val="22"/>
          <w:lang w:val="lt-LT"/>
        </w:rPr>
      </w:pPr>
      <w:r>
        <w:rPr>
          <w:sz w:val="22"/>
          <w:szCs w:val="22"/>
          <w:lang w:val="lt-LT"/>
        </w:rPr>
        <w:t>Pneumokokinės galvos ir nugaros smegenų dangalų infekcijos (meningitas) kartais pasireiškia po kaukolės sužalojimų ar lūžių ir labai retai po tam tikrų chirurginių operacijų. Ši vakcina gali neapsaugoti nuo visų tokių infekcijų.</w:t>
      </w:r>
    </w:p>
    <w:p w14:paraId="796271AF" w14:textId="77777777" w:rsidR="00BC5776" w:rsidRDefault="00BC5776" w:rsidP="00BC5776">
      <w:pPr>
        <w:rPr>
          <w:sz w:val="22"/>
          <w:szCs w:val="22"/>
          <w:lang w:val="lt-LT"/>
        </w:rPr>
      </w:pPr>
    </w:p>
    <w:p w14:paraId="50B04B46" w14:textId="77777777" w:rsidR="00BC5776" w:rsidRDefault="00BC5776" w:rsidP="00BC5776">
      <w:pPr>
        <w:rPr>
          <w:sz w:val="22"/>
          <w:szCs w:val="22"/>
          <w:lang w:val="lt-LT"/>
        </w:rPr>
      </w:pPr>
      <w:r>
        <w:rPr>
          <w:sz w:val="22"/>
          <w:szCs w:val="22"/>
          <w:lang w:val="lt-LT"/>
        </w:rPr>
        <w:t>Be to, gali pasireikšti pneumokokinių prienosinių ančių (sinusų), ausų ir kitų organizmo sričių infekcijų. Nesitikima, kad ši vakcina padės apsaugoti Jus arba Jūsų vaiką nuo šių retesnių infekcijų rūšių.</w:t>
      </w:r>
    </w:p>
    <w:p w14:paraId="16448A48" w14:textId="77777777" w:rsidR="00BC5776" w:rsidRDefault="00BC5776" w:rsidP="00BC5776">
      <w:pPr>
        <w:rPr>
          <w:sz w:val="22"/>
          <w:szCs w:val="22"/>
          <w:lang w:val="lt-LT"/>
        </w:rPr>
      </w:pPr>
    </w:p>
    <w:p w14:paraId="5E79BB6E" w14:textId="77777777" w:rsidR="00BC5776" w:rsidRDefault="00BC5776" w:rsidP="00BC5776">
      <w:pPr>
        <w:rPr>
          <w:sz w:val="22"/>
          <w:szCs w:val="22"/>
          <w:lang w:val="lt-LT"/>
        </w:rPr>
      </w:pPr>
    </w:p>
    <w:p w14:paraId="7F184B8A" w14:textId="77777777" w:rsidR="00BC5776" w:rsidRDefault="00BC5776" w:rsidP="00BC5776">
      <w:pPr>
        <w:keepNext/>
        <w:ind w:left="540" w:hanging="540"/>
        <w:rPr>
          <w:b/>
          <w:bCs/>
          <w:sz w:val="22"/>
          <w:szCs w:val="22"/>
          <w:lang w:val="lt-LT"/>
        </w:rPr>
      </w:pPr>
      <w:r>
        <w:rPr>
          <w:b/>
          <w:bCs/>
          <w:sz w:val="22"/>
          <w:szCs w:val="22"/>
          <w:lang w:val="lt-LT"/>
        </w:rPr>
        <w:t>2.</w:t>
      </w:r>
      <w:r>
        <w:rPr>
          <w:b/>
          <w:bCs/>
          <w:sz w:val="22"/>
          <w:szCs w:val="22"/>
          <w:lang w:val="lt-LT"/>
        </w:rPr>
        <w:tab/>
      </w:r>
      <w:r>
        <w:rPr>
          <w:b/>
          <w:bCs/>
          <w:iCs/>
          <w:sz w:val="22"/>
          <w:szCs w:val="22"/>
          <w:lang w:val="lt-LT"/>
        </w:rPr>
        <w:t>Kas žinotina prieš</w:t>
      </w:r>
      <w:r>
        <w:rPr>
          <w:b/>
          <w:bCs/>
          <w:sz w:val="22"/>
          <w:szCs w:val="22"/>
          <w:lang w:val="lt-LT"/>
        </w:rPr>
        <w:t xml:space="preserve"> </w:t>
      </w:r>
      <w:r>
        <w:rPr>
          <w:b/>
          <w:bCs/>
          <w:iCs/>
          <w:sz w:val="22"/>
          <w:szCs w:val="22"/>
          <w:lang w:val="lt-LT"/>
        </w:rPr>
        <w:t xml:space="preserve">Jums arba Jūsų vaikui vartojant </w:t>
      </w:r>
      <w:r>
        <w:rPr>
          <w:b/>
          <w:bCs/>
          <w:sz w:val="22"/>
          <w:szCs w:val="22"/>
          <w:lang w:val="lt-LT"/>
        </w:rPr>
        <w:t xml:space="preserve">PNEUMOVAX </w:t>
      </w:r>
    </w:p>
    <w:p w14:paraId="6216F281" w14:textId="77777777" w:rsidR="00BC5776" w:rsidRDefault="00BC5776" w:rsidP="00BC5776">
      <w:pPr>
        <w:keepNext/>
        <w:rPr>
          <w:b/>
          <w:bCs/>
          <w:sz w:val="22"/>
          <w:szCs w:val="22"/>
          <w:u w:val="single"/>
          <w:lang w:val="lt-LT"/>
        </w:rPr>
      </w:pPr>
    </w:p>
    <w:p w14:paraId="256224FE" w14:textId="77777777" w:rsidR="00BC5776" w:rsidRDefault="00BC5776" w:rsidP="00BC5776">
      <w:pPr>
        <w:rPr>
          <w:sz w:val="22"/>
          <w:szCs w:val="22"/>
          <w:lang w:val="lt-LT"/>
        </w:rPr>
      </w:pPr>
      <w:r>
        <w:rPr>
          <w:sz w:val="22"/>
          <w:szCs w:val="22"/>
          <w:lang w:val="lt-LT"/>
        </w:rPr>
        <w:t>PNEUMOVAX vakcina skirta vartoti tik asmenims, kurie yra bent dvejų metų amžiaus. Taip yra todėl, kad jaunesnių vaikų organizmas patikimai nereaguoja į paskirtą vakciną.</w:t>
      </w:r>
    </w:p>
    <w:p w14:paraId="4131EDDA" w14:textId="77777777" w:rsidR="00BC5776" w:rsidRDefault="00BC5776" w:rsidP="00BC5776">
      <w:pPr>
        <w:rPr>
          <w:sz w:val="22"/>
          <w:szCs w:val="22"/>
          <w:lang w:val="lt-LT"/>
        </w:rPr>
      </w:pPr>
    </w:p>
    <w:p w14:paraId="337EAC46" w14:textId="77777777" w:rsidR="00BC5776" w:rsidRDefault="00BC5776" w:rsidP="00BC5776">
      <w:pPr>
        <w:rPr>
          <w:sz w:val="22"/>
          <w:szCs w:val="22"/>
          <w:lang w:val="lt-LT"/>
        </w:rPr>
      </w:pPr>
      <w:r>
        <w:rPr>
          <w:sz w:val="22"/>
          <w:szCs w:val="22"/>
          <w:lang w:val="lt-LT"/>
        </w:rPr>
        <w:t>Siekiant užtikrinti, kad ši vakcina bus tinkama Jums arba Jūsų vaikui, svarbu, kad pasakytumėte gydytojui arba slaugytojui, jeigu Jums arba Jūsų vaikui tinka bent viena iš toliau nurodytų sąlygų. Jeigu nesuprantate kurio nors teiginio arba nesate dėl to tikri, paprašykite gydytojo arba slaugytojo, kad Jums paaiškintų. Kaip ir vartojant kitų vakcinų, PNEUMOVAX gali neapsaugoti visų asmenų, kuriems ši vakcina buvo paskirta.</w:t>
      </w:r>
    </w:p>
    <w:p w14:paraId="1DA3B85F" w14:textId="77777777" w:rsidR="00BC5776" w:rsidRDefault="00BC5776" w:rsidP="00BC5776">
      <w:pPr>
        <w:rPr>
          <w:sz w:val="22"/>
          <w:szCs w:val="22"/>
          <w:lang w:val="lt-LT"/>
        </w:rPr>
      </w:pPr>
    </w:p>
    <w:p w14:paraId="2CE4DE2B" w14:textId="77777777" w:rsidR="00BC5776" w:rsidRDefault="00BC5776" w:rsidP="00BC5776">
      <w:pPr>
        <w:rPr>
          <w:b/>
          <w:sz w:val="22"/>
          <w:szCs w:val="22"/>
          <w:lang w:val="lt-LT"/>
        </w:rPr>
      </w:pPr>
      <w:r>
        <w:rPr>
          <w:b/>
          <w:bCs/>
          <w:sz w:val="22"/>
          <w:szCs w:val="22"/>
          <w:lang w:val="lt-LT"/>
        </w:rPr>
        <w:t xml:space="preserve">PNEUMOVAX vartoti negalima, </w:t>
      </w:r>
      <w:r>
        <w:rPr>
          <w:bCs/>
          <w:sz w:val="22"/>
          <w:szCs w:val="22"/>
          <w:lang w:val="lt-LT"/>
        </w:rPr>
        <w:t xml:space="preserve">jeigu Jums arba Jūsų vaikui yra alergija (padidėjęs jautrumas) pneumokokinei polisacharidinei vakcinai </w:t>
      </w:r>
      <w:r>
        <w:rPr>
          <w:bCs/>
          <w:sz w:val="22"/>
          <w:szCs w:val="22"/>
          <w:lang w:val="lt-LT" w:bidi="lt-LT"/>
        </w:rPr>
        <w:t>arba bet kuriai pagalbinei šio vaisto medžiagai (jos išvardytos 6 skyriuje)</w:t>
      </w:r>
      <w:r>
        <w:rPr>
          <w:bCs/>
          <w:sz w:val="22"/>
          <w:szCs w:val="22"/>
          <w:lang w:val="lt-LT"/>
        </w:rPr>
        <w:t>.</w:t>
      </w:r>
    </w:p>
    <w:p w14:paraId="632BE04D" w14:textId="77777777" w:rsidR="00BC5776" w:rsidRDefault="00BC5776" w:rsidP="00BC5776">
      <w:pPr>
        <w:rPr>
          <w:sz w:val="22"/>
          <w:szCs w:val="22"/>
          <w:lang w:val="lt-LT"/>
        </w:rPr>
      </w:pPr>
    </w:p>
    <w:p w14:paraId="2548CB28" w14:textId="77777777" w:rsidR="00BC5776" w:rsidRDefault="00BC5776" w:rsidP="00BC5776">
      <w:pPr>
        <w:keepNext/>
        <w:rPr>
          <w:b/>
          <w:sz w:val="22"/>
          <w:szCs w:val="22"/>
          <w:lang w:val="lt-LT"/>
        </w:rPr>
      </w:pPr>
      <w:r>
        <w:rPr>
          <w:b/>
          <w:sz w:val="22"/>
          <w:szCs w:val="22"/>
          <w:lang w:val="lt-LT"/>
        </w:rPr>
        <w:t>Įspėjimai ir atsargumo priemonės</w:t>
      </w:r>
    </w:p>
    <w:p w14:paraId="74A6878F" w14:textId="77777777" w:rsidR="00BC5776" w:rsidRDefault="00BC5776" w:rsidP="00BC5776">
      <w:pPr>
        <w:rPr>
          <w:sz w:val="22"/>
          <w:szCs w:val="22"/>
          <w:lang w:val="lt-LT"/>
        </w:rPr>
      </w:pPr>
      <w:r>
        <w:rPr>
          <w:sz w:val="22"/>
          <w:szCs w:val="22"/>
          <w:lang w:val="lt-LT"/>
        </w:rPr>
        <w:t xml:space="preserve">Prieš skiepijimą </w:t>
      </w:r>
      <w:r>
        <w:rPr>
          <w:sz w:val="22"/>
          <w:szCs w:val="22"/>
          <w:lang w:val="lt-LT" w:bidi="lt-LT"/>
        </w:rPr>
        <w:t>pasitarkite su gydytoju, vaistininku arba slaugytoju, jeigu</w:t>
      </w:r>
      <w:r>
        <w:rPr>
          <w:sz w:val="22"/>
          <w:szCs w:val="22"/>
          <w:lang w:val="lt-LT"/>
        </w:rPr>
        <w:t>:</w:t>
      </w:r>
    </w:p>
    <w:p w14:paraId="33AB6479" w14:textId="77777777" w:rsidR="00BC5776" w:rsidRDefault="00BC5776" w:rsidP="00BC5776">
      <w:pPr>
        <w:numPr>
          <w:ilvl w:val="0"/>
          <w:numId w:val="10"/>
        </w:numPr>
        <w:ind w:left="540" w:hanging="540"/>
        <w:rPr>
          <w:sz w:val="22"/>
          <w:szCs w:val="22"/>
          <w:lang w:val="lt-LT"/>
        </w:rPr>
      </w:pPr>
      <w:r>
        <w:rPr>
          <w:sz w:val="22"/>
          <w:szCs w:val="22"/>
          <w:lang w:val="lt-LT"/>
        </w:rPr>
        <w:t>Jūs arba Jūsų vaikas sergate infekcine liga su didele kūno temperatūra, kadangi tokiu atveju skiepijimą gali reikėti atidėti, kol Jūs arba Jūsų vaikas pasveiksite.</w:t>
      </w:r>
    </w:p>
    <w:p w14:paraId="513A429C" w14:textId="77777777" w:rsidR="00BC5776" w:rsidRDefault="00BC5776" w:rsidP="00BC5776">
      <w:pPr>
        <w:rPr>
          <w:sz w:val="22"/>
          <w:szCs w:val="22"/>
          <w:lang w:val="lt-LT"/>
        </w:rPr>
      </w:pPr>
    </w:p>
    <w:p w14:paraId="431A2D8B" w14:textId="77777777" w:rsidR="00BC5776" w:rsidRDefault="00BC5776" w:rsidP="00BC5776">
      <w:pPr>
        <w:rPr>
          <w:sz w:val="22"/>
          <w:szCs w:val="22"/>
          <w:lang w:val="lt-LT"/>
        </w:rPr>
      </w:pPr>
      <w:r>
        <w:rPr>
          <w:sz w:val="22"/>
          <w:szCs w:val="22"/>
          <w:lang w:val="lt-LT"/>
        </w:rPr>
        <w:t>Prieš skiepijimą taip pat pasakykite gydytojui, jeigu:</w:t>
      </w:r>
    </w:p>
    <w:p w14:paraId="5E52034A" w14:textId="77777777" w:rsidR="00BC5776" w:rsidRDefault="00BC5776" w:rsidP="00BC5776">
      <w:pPr>
        <w:numPr>
          <w:ilvl w:val="0"/>
          <w:numId w:val="10"/>
        </w:numPr>
        <w:ind w:left="540" w:hanging="540"/>
        <w:rPr>
          <w:sz w:val="22"/>
          <w:szCs w:val="22"/>
          <w:lang w:val="lt-LT"/>
        </w:rPr>
      </w:pPr>
      <w:r>
        <w:rPr>
          <w:sz w:val="22"/>
          <w:szCs w:val="22"/>
          <w:lang w:val="lt-LT"/>
        </w:rPr>
        <w:t>Jūsų arba Jūsų vaiko organizmo atsparumas infekcijoms yra susilpnėjęs dėl skiriamo gydymo kurso (pavyzdžiui, gydymo tam tikrais vaistais ar radioterapija nuo vėžio);</w:t>
      </w:r>
    </w:p>
    <w:p w14:paraId="0B5506E7" w14:textId="77777777" w:rsidR="00BC5776" w:rsidRDefault="00BC5776" w:rsidP="00BC5776">
      <w:pPr>
        <w:numPr>
          <w:ilvl w:val="0"/>
          <w:numId w:val="10"/>
        </w:numPr>
        <w:ind w:left="540" w:hanging="540"/>
        <w:rPr>
          <w:sz w:val="22"/>
          <w:szCs w:val="22"/>
          <w:lang w:val="lt-LT"/>
        </w:rPr>
      </w:pPr>
      <w:r>
        <w:rPr>
          <w:sz w:val="22"/>
          <w:szCs w:val="22"/>
          <w:lang w:val="lt-LT"/>
        </w:rPr>
        <w:t>Jūs arba Jūsų vaikas sergate užsitęsusia liga ar infekcija, kurios gali sumažinti organizmo atsparumą pneumokokinėms infekcijoms.</w:t>
      </w:r>
    </w:p>
    <w:p w14:paraId="57F6774D" w14:textId="77777777" w:rsidR="00BC5776" w:rsidRDefault="00BC5776" w:rsidP="00BC5776">
      <w:pPr>
        <w:rPr>
          <w:sz w:val="22"/>
          <w:szCs w:val="22"/>
          <w:lang w:val="lt-LT"/>
        </w:rPr>
      </w:pPr>
    </w:p>
    <w:p w14:paraId="254BA555" w14:textId="77777777" w:rsidR="00BC5776" w:rsidRDefault="00BC5776" w:rsidP="00BC5776">
      <w:pPr>
        <w:rPr>
          <w:sz w:val="22"/>
          <w:szCs w:val="22"/>
          <w:lang w:val="lt-LT"/>
        </w:rPr>
      </w:pPr>
      <w:r>
        <w:rPr>
          <w:sz w:val="22"/>
          <w:szCs w:val="22"/>
          <w:lang w:val="lt-LT"/>
        </w:rPr>
        <w:t>Šiais atvejais skiepijimą gali reikėti atidėti, o net ir paskiepijus, vakcina gali neapsaugoti Jūsų arba Jūsų vaiko taip gerai kaip apsaugo sveikus asmenis.</w:t>
      </w:r>
    </w:p>
    <w:p w14:paraId="621277FB" w14:textId="77777777" w:rsidR="00BC5776" w:rsidRDefault="00BC5776" w:rsidP="00BC5776">
      <w:pPr>
        <w:rPr>
          <w:sz w:val="22"/>
          <w:szCs w:val="22"/>
          <w:lang w:val="lt-LT"/>
        </w:rPr>
      </w:pPr>
    </w:p>
    <w:p w14:paraId="7991CAAC" w14:textId="77777777" w:rsidR="00BC5776" w:rsidRDefault="00BC5776" w:rsidP="00BC5776">
      <w:pPr>
        <w:rPr>
          <w:sz w:val="22"/>
          <w:szCs w:val="22"/>
          <w:lang w:val="lt-LT"/>
        </w:rPr>
      </w:pPr>
      <w:r>
        <w:rPr>
          <w:sz w:val="22"/>
          <w:szCs w:val="22"/>
          <w:lang w:val="lt-LT"/>
        </w:rPr>
        <w:t>65 metų ir vyresni asmenys medicinines intervencijas gali toleruoti blogiau nei jaunesni asmenys. Todėl negalima atmesti tikimybės, kad kai kuriems senyviems asmenims nepageidaujamų reakcijų gali pasireikšti dažniau ir (arba) sunkesnių.</w:t>
      </w:r>
    </w:p>
    <w:p w14:paraId="6919174D" w14:textId="77777777" w:rsidR="00BC5776" w:rsidRDefault="00BC5776" w:rsidP="00BC5776">
      <w:pPr>
        <w:rPr>
          <w:sz w:val="22"/>
          <w:szCs w:val="22"/>
          <w:lang w:val="lt-LT"/>
        </w:rPr>
      </w:pPr>
    </w:p>
    <w:p w14:paraId="029FD7B1" w14:textId="77777777" w:rsidR="00BC5776" w:rsidRDefault="00BC5776" w:rsidP="00BC5776">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 xml:space="preserve">Kiti vaistai ir </w:t>
      </w:r>
      <w:r>
        <w:rPr>
          <w:rFonts w:ascii="Times New Roman" w:hAnsi="Times New Roman" w:cs="Times New Roman"/>
          <w:sz w:val="22"/>
          <w:szCs w:val="22"/>
          <w:lang w:val="lt-LT"/>
        </w:rPr>
        <w:t xml:space="preserve">PNEUMOVAX </w:t>
      </w:r>
    </w:p>
    <w:p w14:paraId="4922584C" w14:textId="77777777" w:rsidR="00BC5776" w:rsidRDefault="00BC5776" w:rsidP="00BC5776">
      <w:pPr>
        <w:rPr>
          <w:sz w:val="22"/>
          <w:szCs w:val="22"/>
          <w:lang w:val="lt-LT"/>
        </w:rPr>
      </w:pPr>
      <w:r>
        <w:rPr>
          <w:sz w:val="22"/>
          <w:szCs w:val="22"/>
          <w:lang w:val="lt-LT" w:bidi="lt-LT"/>
        </w:rPr>
        <w:t>Jeigu Jūs arba Jūsų vaikas vartojate ar neseniai vartojote kitų vaistų arba dėl to nesate tikri, apie tai pasakykite gydytojui arba vaistininkui</w:t>
      </w:r>
      <w:r>
        <w:rPr>
          <w:sz w:val="22"/>
          <w:szCs w:val="22"/>
          <w:lang w:val="lt-LT"/>
        </w:rPr>
        <w:t>.</w:t>
      </w:r>
    </w:p>
    <w:p w14:paraId="45A241E4" w14:textId="77777777" w:rsidR="00BC5776" w:rsidRDefault="00BC5776" w:rsidP="00BC5776">
      <w:pPr>
        <w:rPr>
          <w:sz w:val="22"/>
          <w:szCs w:val="22"/>
          <w:lang w:val="lt-LT"/>
        </w:rPr>
      </w:pPr>
    </w:p>
    <w:p w14:paraId="7CC68FFB" w14:textId="77777777" w:rsidR="00BC5776" w:rsidRDefault="00BC5776" w:rsidP="00BC5776">
      <w:pPr>
        <w:rPr>
          <w:sz w:val="22"/>
          <w:szCs w:val="22"/>
          <w:lang w:val="lt-LT"/>
        </w:rPr>
      </w:pPr>
      <w:r>
        <w:rPr>
          <w:sz w:val="22"/>
          <w:szCs w:val="22"/>
          <w:lang w:val="lt-LT"/>
        </w:rPr>
        <w:lastRenderedPageBreak/>
        <w:t>PNEUMOVAX galima skirti tuo pačiu metu kaip ir vakciną nuo gripo, jeigu jos suleidžiamos į skirtingas injekcijos sritis. Daugelio žmonių organizmai geba reaguoti į abi šias kartu skiriamas vakcinas, ir žmonės gali būti apsaugoti nuo abiejų infekcijų.</w:t>
      </w:r>
    </w:p>
    <w:p w14:paraId="688E8D50" w14:textId="77777777" w:rsidR="00BC5776" w:rsidRDefault="00BC5776" w:rsidP="00BC5776">
      <w:pPr>
        <w:rPr>
          <w:sz w:val="22"/>
          <w:szCs w:val="22"/>
          <w:lang w:val="lt-LT"/>
        </w:rPr>
      </w:pPr>
    </w:p>
    <w:p w14:paraId="3FD01D17" w14:textId="77777777" w:rsidR="00BC5776" w:rsidRDefault="00BC5776" w:rsidP="00BC5776">
      <w:pPr>
        <w:rPr>
          <w:sz w:val="22"/>
          <w:szCs w:val="22"/>
          <w:lang w:val="lt-LT"/>
        </w:rPr>
      </w:pPr>
      <w:r>
        <w:rPr>
          <w:sz w:val="22"/>
          <w:szCs w:val="22"/>
          <w:lang w:val="lt-LT"/>
        </w:rPr>
        <w:t>Dėl informacijos apie PNEUMOVAX ir ZOSTAVAX vakcinų skyrimą tuo pat metu kreipkitės į gydytoją arba sveikatos priežiūros specialistą. .</w:t>
      </w:r>
    </w:p>
    <w:p w14:paraId="2DF8CBD4" w14:textId="77777777" w:rsidR="00BC5776" w:rsidRDefault="00BC5776" w:rsidP="00BC5776">
      <w:pPr>
        <w:rPr>
          <w:sz w:val="22"/>
          <w:szCs w:val="22"/>
          <w:lang w:val="lt-LT"/>
        </w:rPr>
      </w:pPr>
    </w:p>
    <w:p w14:paraId="3CB06101" w14:textId="77777777" w:rsidR="00BC5776" w:rsidRDefault="00BC5776" w:rsidP="00BC5776">
      <w:pPr>
        <w:rPr>
          <w:sz w:val="22"/>
          <w:szCs w:val="22"/>
          <w:lang w:val="lt-LT"/>
        </w:rPr>
      </w:pPr>
      <w:r>
        <w:rPr>
          <w:sz w:val="22"/>
          <w:szCs w:val="22"/>
          <w:lang w:val="lt-LT"/>
        </w:rPr>
        <w:t>Jeigu Jūs arba Jūsų vaikas jau vartojate antibiotikų pneumokokinės infekcijos profilaktikai, po skiepijimo jų vartojimą reikia tęsti. Be to, net ir suleidus vakciną, svarbu, kad nedelsdami kreiptumėtės į gydytoją dėl gydymo antibiotikais tais atvejais, jeigu manote, jog Jūs arba Jūsų vaikas galimai susirgote kokia nors infekcija, bei tuomet, jeigu Jums arba Jūsų vaikui buvo pasakyta, kad yra padidėjusi rizika susirgti pneumokokinėmis infekcijomis (pavyzdžiui, jeigu Jūs arba Jūsų vaikas neturite blužnies arba blužnis tinkamai nefunkcionuoja).</w:t>
      </w:r>
    </w:p>
    <w:p w14:paraId="558626CC" w14:textId="77777777" w:rsidR="00BC5776" w:rsidRDefault="00BC5776" w:rsidP="00BC5776">
      <w:pPr>
        <w:rPr>
          <w:sz w:val="22"/>
          <w:szCs w:val="22"/>
          <w:lang w:val="lt-LT"/>
        </w:rPr>
      </w:pPr>
    </w:p>
    <w:p w14:paraId="168B4C3C" w14:textId="77777777" w:rsidR="00BC5776" w:rsidRDefault="00BC5776" w:rsidP="00BC5776">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Nėštumas, žindymo laikotarpis ir vaisingumas</w:t>
      </w:r>
    </w:p>
    <w:p w14:paraId="78F85164" w14:textId="77777777" w:rsidR="00BC5776" w:rsidRDefault="00BC5776" w:rsidP="00BC5776">
      <w:pPr>
        <w:rPr>
          <w:sz w:val="22"/>
          <w:szCs w:val="22"/>
          <w:lang w:val="lt-LT"/>
        </w:rPr>
      </w:pPr>
      <w:r>
        <w:rPr>
          <w:sz w:val="22"/>
          <w:szCs w:val="22"/>
          <w:lang w:val="lt-LT" w:bidi="lt-LT"/>
        </w:rPr>
        <w:t>Jeigu esate nėščia, žindote kūdikį, manote, kad galbūt esate nėščia arba planuojate pastoti ar pradėti žindyti, tai prieš vartodama šią vakciną pasitarkite su gydytoju arba vaistininku</w:t>
      </w:r>
      <w:r>
        <w:rPr>
          <w:sz w:val="22"/>
          <w:szCs w:val="22"/>
          <w:lang w:val="lt-LT"/>
        </w:rPr>
        <w:t>.</w:t>
      </w:r>
    </w:p>
    <w:p w14:paraId="695760FD" w14:textId="77777777" w:rsidR="00BC5776" w:rsidRDefault="00BC5776" w:rsidP="00BC5776">
      <w:pPr>
        <w:rPr>
          <w:sz w:val="22"/>
          <w:szCs w:val="22"/>
          <w:lang w:val="lt-LT"/>
        </w:rPr>
      </w:pPr>
    </w:p>
    <w:p w14:paraId="5830A6E5" w14:textId="77777777" w:rsidR="00BC5776" w:rsidRDefault="00BC5776" w:rsidP="00BC5776">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Vairavimas ir mechanizmų valdymas</w:t>
      </w:r>
    </w:p>
    <w:p w14:paraId="5D7F88FD" w14:textId="77777777" w:rsidR="00BC5776" w:rsidRDefault="00BC5776" w:rsidP="00BC5776">
      <w:pPr>
        <w:rPr>
          <w:sz w:val="22"/>
          <w:szCs w:val="22"/>
          <w:lang w:val="lt-LT"/>
        </w:rPr>
      </w:pPr>
      <w:r>
        <w:rPr>
          <w:sz w:val="22"/>
          <w:szCs w:val="22"/>
          <w:lang w:val="lt-LT"/>
        </w:rPr>
        <w:t>Neturima informacijos, kuri leistų teigti, jog ši vakcina turėtų įtakos Jūsų gebėjimui vairuoti ar valdyti mechanizmus.</w:t>
      </w:r>
    </w:p>
    <w:p w14:paraId="00B73E09" w14:textId="77777777" w:rsidR="00BC5776" w:rsidRDefault="00BC5776" w:rsidP="00BC5776">
      <w:pPr>
        <w:rPr>
          <w:sz w:val="22"/>
          <w:szCs w:val="22"/>
          <w:lang w:val="lt-LT"/>
        </w:rPr>
      </w:pPr>
    </w:p>
    <w:p w14:paraId="10D396DF" w14:textId="77777777" w:rsidR="00BC5776" w:rsidRDefault="00BC5776" w:rsidP="00BC5776">
      <w:pPr>
        <w:rPr>
          <w:b/>
          <w:sz w:val="22"/>
          <w:szCs w:val="22"/>
          <w:lang w:val="lt-LT"/>
        </w:rPr>
      </w:pPr>
      <w:r>
        <w:rPr>
          <w:b/>
          <w:sz w:val="22"/>
          <w:szCs w:val="22"/>
          <w:lang w:val="lt-LT"/>
        </w:rPr>
        <w:t>PNEUMOVAX sudėtyje yra natrio</w:t>
      </w:r>
    </w:p>
    <w:p w14:paraId="204F93F3" w14:textId="77777777" w:rsidR="00BC5776" w:rsidRDefault="00BC5776" w:rsidP="00BC5776">
      <w:pPr>
        <w:rPr>
          <w:sz w:val="22"/>
          <w:szCs w:val="22"/>
          <w:lang w:val="lt-LT"/>
        </w:rPr>
      </w:pPr>
      <w:r>
        <w:rPr>
          <w:sz w:val="22"/>
          <w:szCs w:val="22"/>
          <w:lang w:val="lt-LT"/>
        </w:rPr>
        <w:t>Vienoje šio vaisto dozėje yra mažiau kaip 1 mmol (23 mg) natrio, t. y., jis beveik neturi reikšmės.</w:t>
      </w:r>
    </w:p>
    <w:p w14:paraId="27EB9354" w14:textId="77777777" w:rsidR="00BC5776" w:rsidRDefault="00BC5776" w:rsidP="00BC5776">
      <w:pPr>
        <w:rPr>
          <w:sz w:val="22"/>
          <w:szCs w:val="22"/>
          <w:lang w:val="lt-LT"/>
        </w:rPr>
      </w:pPr>
    </w:p>
    <w:p w14:paraId="137FC8A2" w14:textId="77777777" w:rsidR="00BC5776" w:rsidRDefault="00BC5776" w:rsidP="00BC5776">
      <w:pPr>
        <w:rPr>
          <w:sz w:val="22"/>
          <w:szCs w:val="22"/>
          <w:lang w:val="lt-LT"/>
        </w:rPr>
      </w:pPr>
    </w:p>
    <w:p w14:paraId="2840B925" w14:textId="77777777" w:rsidR="00BC5776" w:rsidRDefault="00BC5776" w:rsidP="00BC5776">
      <w:pPr>
        <w:keepNext/>
        <w:ind w:left="540" w:hanging="540"/>
        <w:rPr>
          <w:b/>
          <w:bCs/>
          <w:sz w:val="22"/>
          <w:szCs w:val="22"/>
          <w:lang w:val="lt-LT"/>
        </w:rPr>
      </w:pPr>
      <w:r>
        <w:rPr>
          <w:b/>
          <w:bCs/>
          <w:sz w:val="22"/>
          <w:szCs w:val="22"/>
          <w:lang w:val="lt-LT"/>
        </w:rPr>
        <w:t>3.</w:t>
      </w:r>
      <w:r>
        <w:rPr>
          <w:b/>
          <w:bCs/>
          <w:sz w:val="22"/>
          <w:szCs w:val="22"/>
          <w:lang w:val="lt-LT"/>
        </w:rPr>
        <w:tab/>
      </w:r>
      <w:r>
        <w:rPr>
          <w:b/>
          <w:bCs/>
          <w:sz w:val="22"/>
          <w:szCs w:val="22"/>
          <w:lang w:val="lt-LT" w:bidi="lt-LT"/>
        </w:rPr>
        <w:t xml:space="preserve">Kaip vartoti </w:t>
      </w:r>
      <w:r>
        <w:rPr>
          <w:b/>
          <w:bCs/>
          <w:sz w:val="22"/>
          <w:szCs w:val="22"/>
          <w:lang w:val="lt-LT"/>
        </w:rPr>
        <w:t>PNEUMOVAX</w:t>
      </w:r>
    </w:p>
    <w:p w14:paraId="560B8ACF" w14:textId="77777777" w:rsidR="00BC5776" w:rsidRDefault="00BC5776" w:rsidP="00BC5776">
      <w:pPr>
        <w:keepNext/>
        <w:rPr>
          <w:sz w:val="22"/>
          <w:szCs w:val="22"/>
          <w:lang w:val="lt-LT"/>
        </w:rPr>
      </w:pPr>
    </w:p>
    <w:p w14:paraId="13D8F889" w14:textId="77777777" w:rsidR="00BC5776" w:rsidRDefault="00BC5776" w:rsidP="00BC5776">
      <w:pPr>
        <w:rPr>
          <w:sz w:val="22"/>
          <w:szCs w:val="22"/>
          <w:lang w:val="lt-LT"/>
        </w:rPr>
      </w:pPr>
      <w:r>
        <w:rPr>
          <w:sz w:val="22"/>
          <w:szCs w:val="22"/>
          <w:lang w:val="lt-LT"/>
        </w:rPr>
        <w:t>Vakciną turi suleisti gydytojas arba slaugytojas, kurie buvo apmokyti skirti vakcinas. Ši vakcina turi būti suleista gydytojo kabinete ar gydymo įstaigoje, kadangi turi būti prieinama įranga tiems atvejams, jeigu pasireikštų kokių nors nedažnų sunkių alerginių reakcijų į suleistą vakciną.</w:t>
      </w:r>
    </w:p>
    <w:p w14:paraId="05C36CF3" w14:textId="77777777" w:rsidR="00BC5776" w:rsidRDefault="00BC5776" w:rsidP="00BC5776">
      <w:pPr>
        <w:rPr>
          <w:iCs/>
          <w:sz w:val="22"/>
          <w:szCs w:val="22"/>
          <w:lang w:val="lt-LT"/>
        </w:rPr>
      </w:pPr>
    </w:p>
    <w:p w14:paraId="35375D33" w14:textId="77777777" w:rsidR="00BC5776" w:rsidRDefault="00BC5776" w:rsidP="00BC5776">
      <w:pPr>
        <w:rPr>
          <w:sz w:val="22"/>
          <w:szCs w:val="22"/>
          <w:lang w:val="lt-LT"/>
        </w:rPr>
      </w:pPr>
      <w:r>
        <w:rPr>
          <w:sz w:val="22"/>
          <w:szCs w:val="22"/>
          <w:lang w:val="lt-LT" w:bidi="lt-LT"/>
        </w:rPr>
        <w:t>Visada vartokite šią vakciną tiksliai kaip nurodė gydytojas arba vaistininkas. Jeigu abejojate, kreipkitės į gydytoją arba vaistininką</w:t>
      </w:r>
      <w:r>
        <w:rPr>
          <w:sz w:val="22"/>
          <w:szCs w:val="22"/>
          <w:lang w:val="lt-LT"/>
        </w:rPr>
        <w:t>.</w:t>
      </w:r>
    </w:p>
    <w:p w14:paraId="27FF4CD7" w14:textId="77777777" w:rsidR="00BC5776" w:rsidRDefault="00BC5776" w:rsidP="00BC5776">
      <w:pPr>
        <w:rPr>
          <w:sz w:val="22"/>
          <w:szCs w:val="22"/>
          <w:lang w:val="lt-LT"/>
        </w:rPr>
      </w:pPr>
    </w:p>
    <w:p w14:paraId="08338962" w14:textId="77777777" w:rsidR="00BC5776" w:rsidRDefault="00BC5776" w:rsidP="00BC5776">
      <w:pPr>
        <w:rPr>
          <w:sz w:val="22"/>
          <w:szCs w:val="22"/>
          <w:lang w:val="lt-LT"/>
        </w:rPr>
      </w:pPr>
      <w:r>
        <w:rPr>
          <w:sz w:val="22"/>
          <w:szCs w:val="22"/>
          <w:lang w:val="lt-LT"/>
        </w:rPr>
        <w:t>Ši vakcina leidžiama injekcijos būdu į raumenis arba giliai po oda. Gydytojas arba slaugytojas pasistengs išvengti vakcinos suleidimo Jums arba Jūsų vaikui į odą arba į kraujagyslę.</w:t>
      </w:r>
    </w:p>
    <w:p w14:paraId="3C2A2DB3" w14:textId="77777777" w:rsidR="00BC5776" w:rsidRDefault="00BC5776" w:rsidP="00BC5776">
      <w:pPr>
        <w:rPr>
          <w:sz w:val="22"/>
          <w:szCs w:val="22"/>
          <w:lang w:val="lt-LT"/>
        </w:rPr>
      </w:pPr>
    </w:p>
    <w:p w14:paraId="3927EF3D" w14:textId="77777777" w:rsidR="00BC5776" w:rsidRDefault="00BC5776" w:rsidP="00BC5776">
      <w:pPr>
        <w:rPr>
          <w:sz w:val="22"/>
          <w:szCs w:val="22"/>
          <w:lang w:val="lt-LT"/>
        </w:rPr>
      </w:pPr>
      <w:r>
        <w:rPr>
          <w:sz w:val="22"/>
          <w:szCs w:val="22"/>
          <w:lang w:val="lt-LT"/>
        </w:rPr>
        <w:t>Vakcina kartais skiriama prieš suplanuotą blužnies pašalinimo operaciją arba prieš specifinio gydymo nuo vėžio pradžią (paprastai likus bent dviem savaitėms iki numatytos datos). Jeigu Jūs arba Jūsų vaikas jau pradėjote arba baigėte šį specifinį gydymą, vakcinos suleidimas gali būti atidėtas maždaug trims mėnesiams.</w:t>
      </w:r>
    </w:p>
    <w:p w14:paraId="4C11CE60" w14:textId="77777777" w:rsidR="00BC5776" w:rsidRDefault="00BC5776" w:rsidP="00BC5776">
      <w:pPr>
        <w:rPr>
          <w:sz w:val="22"/>
          <w:szCs w:val="22"/>
          <w:lang w:val="lt-LT"/>
        </w:rPr>
      </w:pPr>
    </w:p>
    <w:p w14:paraId="62272332" w14:textId="77777777" w:rsidR="00BC5776" w:rsidRDefault="00BC5776" w:rsidP="00BC5776">
      <w:pPr>
        <w:rPr>
          <w:sz w:val="22"/>
          <w:szCs w:val="22"/>
          <w:lang w:val="lt-LT"/>
        </w:rPr>
      </w:pPr>
      <w:r>
        <w:rPr>
          <w:sz w:val="22"/>
          <w:szCs w:val="22"/>
          <w:lang w:val="lt-LT"/>
        </w:rPr>
        <w:t>Kai vakcina skiriama ŽIV infekuotiems asmenims, paprastai ji suleidžiama iškart po to, kai sužinomi ŽIV tyrimo rezultatai.</w:t>
      </w:r>
    </w:p>
    <w:p w14:paraId="127E2BB4" w14:textId="77777777" w:rsidR="00BC5776" w:rsidRDefault="00BC5776" w:rsidP="00BC5776">
      <w:pPr>
        <w:rPr>
          <w:sz w:val="22"/>
          <w:szCs w:val="22"/>
          <w:lang w:val="lt-LT"/>
        </w:rPr>
      </w:pPr>
    </w:p>
    <w:p w14:paraId="0D5F5982" w14:textId="77777777" w:rsidR="00BC5776" w:rsidRDefault="00BC5776" w:rsidP="00BC5776">
      <w:pPr>
        <w:rPr>
          <w:sz w:val="22"/>
          <w:szCs w:val="22"/>
          <w:lang w:val="lt-LT"/>
        </w:rPr>
      </w:pPr>
      <w:r>
        <w:rPr>
          <w:sz w:val="22"/>
          <w:szCs w:val="22"/>
          <w:lang w:val="lt-LT"/>
        </w:rPr>
        <w:t xml:space="preserve">Jums arba Jūsų vaikui bus skiriama viena vakcinos dozė. Antroji vakcinos dozė paprastai skiriama tik praėjus bent trejiems metams po pirmosios dozės suleidimo. Sveikiems asmenims antrosios dozės dažniausiai skirti nereikia. Tačiau asmenims, kuriems yra padidėjusi sunkių pneumokokinių infekcijų pasireiškimo rizika (pavyzdžiui, tiems, kuriems pašalinta blužnis arba kurių blužnis tinkamai nefunkcionuoja), gali būti rekomenduojamos papildomos vakcinos dozės, kurios dažniausiai skiriamos </w:t>
      </w:r>
      <w:r>
        <w:rPr>
          <w:sz w:val="22"/>
          <w:szCs w:val="22"/>
          <w:lang w:val="lt-LT"/>
        </w:rPr>
        <w:lastRenderedPageBreak/>
        <w:t>praėjus 3</w:t>
      </w:r>
      <w:r>
        <w:rPr>
          <w:sz w:val="22"/>
          <w:szCs w:val="22"/>
          <w:lang w:val="lt-LT"/>
        </w:rPr>
        <w:noBreakHyphen/>
        <w:t>5 metams po pirmosios dozės suleidimo. Per pirmuosius 3 metus po pirmosios dozės suleidimo pakartotinai skiepyti paprastai nerekomenduojama dėl didesnės šalutinio poveikio pasireiškimo rizikos.</w:t>
      </w:r>
    </w:p>
    <w:p w14:paraId="1DF97DC9" w14:textId="77777777" w:rsidR="00BC5776" w:rsidRDefault="00BC5776" w:rsidP="00BC5776">
      <w:pPr>
        <w:rPr>
          <w:sz w:val="22"/>
          <w:szCs w:val="22"/>
          <w:lang w:val="lt-LT"/>
        </w:rPr>
      </w:pPr>
    </w:p>
    <w:p w14:paraId="075B4C48" w14:textId="77777777" w:rsidR="00BC5776" w:rsidRDefault="00BC5776" w:rsidP="00BC5776">
      <w:pPr>
        <w:rPr>
          <w:sz w:val="22"/>
          <w:szCs w:val="22"/>
          <w:lang w:val="lt-LT"/>
        </w:rPr>
      </w:pPr>
      <w:r>
        <w:rPr>
          <w:sz w:val="22"/>
          <w:szCs w:val="22"/>
          <w:lang w:val="lt-LT"/>
        </w:rPr>
        <w:t>Gydytojas arba slaugytojas nuspręs, ar Jums arba Jūsų vaikui reikia skirti papildomą vakcinos dozę ir kada ją reikia suleisti.</w:t>
      </w:r>
    </w:p>
    <w:p w14:paraId="548A2BD7" w14:textId="77777777" w:rsidR="00BC5776" w:rsidRDefault="00BC5776" w:rsidP="00BC5776">
      <w:pPr>
        <w:rPr>
          <w:sz w:val="22"/>
          <w:szCs w:val="22"/>
          <w:lang w:val="lt-LT"/>
        </w:rPr>
      </w:pPr>
    </w:p>
    <w:p w14:paraId="53C0AE19" w14:textId="77777777" w:rsidR="00BC5776" w:rsidRDefault="00BC5776" w:rsidP="00BC5776">
      <w:pPr>
        <w:keepNext/>
        <w:rPr>
          <w:b/>
          <w:sz w:val="22"/>
          <w:szCs w:val="22"/>
          <w:lang w:val="lt-LT"/>
        </w:rPr>
      </w:pPr>
      <w:r>
        <w:rPr>
          <w:b/>
          <w:sz w:val="22"/>
          <w:szCs w:val="22"/>
          <w:lang w:val="lt-LT" w:bidi="lt-LT"/>
        </w:rPr>
        <w:t xml:space="preserve">Ką daryti pavartojus per didelę </w:t>
      </w:r>
      <w:r>
        <w:rPr>
          <w:b/>
          <w:bCs/>
          <w:sz w:val="22"/>
          <w:szCs w:val="22"/>
          <w:lang w:val="lt-LT"/>
        </w:rPr>
        <w:t xml:space="preserve">PNEUMOVAX </w:t>
      </w:r>
      <w:r>
        <w:rPr>
          <w:b/>
          <w:sz w:val="22"/>
          <w:szCs w:val="22"/>
          <w:lang w:val="lt-LT"/>
        </w:rPr>
        <w:t>dozę?</w:t>
      </w:r>
    </w:p>
    <w:p w14:paraId="21E3CA81" w14:textId="77777777" w:rsidR="00BC5776" w:rsidRDefault="00BC5776" w:rsidP="00BC5776">
      <w:pPr>
        <w:rPr>
          <w:sz w:val="22"/>
          <w:szCs w:val="22"/>
          <w:lang w:val="lt-LT"/>
        </w:rPr>
      </w:pPr>
      <w:r>
        <w:rPr>
          <w:sz w:val="22"/>
          <w:szCs w:val="22"/>
          <w:lang w:val="lt-LT"/>
        </w:rPr>
        <w:t>Nebuvo gauta jokių pranešimų apie šios vakcinos perdozavimo atvejus. Vakcinos perdozavimas labai mažai tikėtinas, kadangi viena vakcinos dozė tiekiama užpildytame švirkšte, ir ją suleis gydytojas arba slaugytojas.</w:t>
      </w:r>
    </w:p>
    <w:p w14:paraId="3ADC6D09" w14:textId="77777777" w:rsidR="00BC5776" w:rsidRDefault="00BC5776" w:rsidP="00BC5776">
      <w:pPr>
        <w:rPr>
          <w:bCs/>
          <w:sz w:val="22"/>
          <w:szCs w:val="22"/>
          <w:lang w:val="lt-LT"/>
        </w:rPr>
      </w:pPr>
    </w:p>
    <w:p w14:paraId="354FD89F" w14:textId="77777777" w:rsidR="00BC5776" w:rsidRDefault="00BC5776" w:rsidP="00BC5776">
      <w:pPr>
        <w:rPr>
          <w:bCs/>
          <w:sz w:val="22"/>
          <w:szCs w:val="22"/>
          <w:lang w:val="lt-LT"/>
        </w:rPr>
      </w:pPr>
    </w:p>
    <w:p w14:paraId="53362A3F" w14:textId="77777777" w:rsidR="00BC5776" w:rsidRDefault="00BC5776" w:rsidP="00BC5776">
      <w:pPr>
        <w:keepNext/>
        <w:ind w:left="540" w:hanging="540"/>
        <w:rPr>
          <w:b/>
          <w:bCs/>
          <w:sz w:val="22"/>
          <w:szCs w:val="22"/>
          <w:lang w:val="lt-LT"/>
        </w:rPr>
      </w:pPr>
      <w:r>
        <w:rPr>
          <w:b/>
          <w:bCs/>
          <w:sz w:val="22"/>
          <w:szCs w:val="22"/>
          <w:lang w:val="lt-LT"/>
        </w:rPr>
        <w:t>4.</w:t>
      </w:r>
      <w:r>
        <w:rPr>
          <w:b/>
          <w:bCs/>
          <w:sz w:val="22"/>
          <w:szCs w:val="22"/>
          <w:lang w:val="lt-LT"/>
        </w:rPr>
        <w:tab/>
      </w:r>
      <w:r>
        <w:rPr>
          <w:b/>
          <w:bCs/>
          <w:sz w:val="22"/>
          <w:szCs w:val="22"/>
          <w:lang w:val="lt-LT" w:bidi="lt-LT"/>
        </w:rPr>
        <w:t>Galimas šalutinis poveikis</w:t>
      </w:r>
    </w:p>
    <w:p w14:paraId="5FFF8E99" w14:textId="77777777" w:rsidR="00BC5776" w:rsidRDefault="00BC5776" w:rsidP="00BC5776">
      <w:pPr>
        <w:keepNext/>
        <w:rPr>
          <w:bCs/>
          <w:sz w:val="22"/>
          <w:szCs w:val="22"/>
          <w:lang w:val="lt-LT"/>
        </w:rPr>
      </w:pPr>
    </w:p>
    <w:p w14:paraId="6A0E6A02" w14:textId="77777777" w:rsidR="00BC5776" w:rsidRDefault="00BC5776" w:rsidP="00BC5776">
      <w:pPr>
        <w:rPr>
          <w:sz w:val="22"/>
          <w:szCs w:val="22"/>
          <w:lang w:val="lt-LT" w:bidi="bn-IN"/>
        </w:rPr>
      </w:pPr>
      <w:r>
        <w:rPr>
          <w:sz w:val="22"/>
          <w:szCs w:val="22"/>
          <w:lang w:val="lt-LT"/>
        </w:rPr>
        <w:t xml:space="preserve">PNEUMOVAX, kaip ir visos kitos vakcinos bei vaistai, </w:t>
      </w:r>
      <w:r>
        <w:rPr>
          <w:sz w:val="22"/>
          <w:szCs w:val="22"/>
          <w:lang w:val="lt-LT" w:bidi="lt-LT"/>
        </w:rPr>
        <w:t>gali sukelti šalutinį poveikį, nors jis pasireiškia ne visiems žmonėms</w:t>
      </w:r>
      <w:r>
        <w:rPr>
          <w:sz w:val="22"/>
          <w:szCs w:val="22"/>
          <w:lang w:val="lt-LT" w:bidi="bn-IN"/>
        </w:rPr>
        <w:t>.</w:t>
      </w:r>
    </w:p>
    <w:p w14:paraId="4605B42E" w14:textId="77777777" w:rsidR="00BC5776" w:rsidRDefault="00BC5776" w:rsidP="00BC5776">
      <w:pPr>
        <w:tabs>
          <w:tab w:val="left" w:pos="1843"/>
        </w:tabs>
        <w:rPr>
          <w:b/>
          <w:bCs/>
          <w:sz w:val="22"/>
          <w:szCs w:val="22"/>
          <w:lang w:val="lt-LT"/>
        </w:rPr>
      </w:pPr>
    </w:p>
    <w:p w14:paraId="63DE204D" w14:textId="77777777" w:rsidR="00BC5776" w:rsidRDefault="00BC5776" w:rsidP="00BC5776">
      <w:pPr>
        <w:keepNext/>
        <w:rPr>
          <w:b/>
          <w:bCs/>
          <w:sz w:val="22"/>
          <w:szCs w:val="22"/>
          <w:lang w:val="lt-LT"/>
        </w:rPr>
      </w:pPr>
      <w:r>
        <w:rPr>
          <w:b/>
          <w:bCs/>
          <w:sz w:val="22"/>
          <w:szCs w:val="22"/>
          <w:lang w:val="lt-LT"/>
        </w:rPr>
        <w:t>Alerginės reakcijos</w:t>
      </w:r>
    </w:p>
    <w:p w14:paraId="5B8A10C6" w14:textId="77777777" w:rsidR="00BC5776" w:rsidRDefault="00BC5776" w:rsidP="00BC5776">
      <w:pPr>
        <w:rPr>
          <w:b/>
          <w:bCs/>
          <w:sz w:val="22"/>
          <w:szCs w:val="22"/>
          <w:lang w:val="lt-LT" w:bidi="bn-IN"/>
        </w:rPr>
      </w:pPr>
      <w:r>
        <w:rPr>
          <w:b/>
          <w:bCs/>
          <w:sz w:val="22"/>
          <w:szCs w:val="22"/>
          <w:lang w:val="lt-LT" w:bidi="bn-IN"/>
        </w:rPr>
        <w:t>Privalote nedelsdami kreiptis medicininės pagalbos, jeigu Jums arba Jūsų vaikui po skiepijimo pasireiškia bet kokių toliau išvardytų simptomų arba bet kokių sunkių simptomų:</w:t>
      </w:r>
    </w:p>
    <w:p w14:paraId="5AB25DDC" w14:textId="77777777" w:rsidR="00BC5776" w:rsidRDefault="00BC5776" w:rsidP="00BC5776">
      <w:pPr>
        <w:numPr>
          <w:ilvl w:val="0"/>
          <w:numId w:val="11"/>
        </w:numPr>
        <w:ind w:left="540" w:hanging="540"/>
        <w:rPr>
          <w:sz w:val="22"/>
          <w:szCs w:val="22"/>
          <w:lang w:val="lt-LT"/>
        </w:rPr>
      </w:pPr>
      <w:r>
        <w:rPr>
          <w:sz w:val="22"/>
          <w:szCs w:val="22"/>
          <w:lang w:val="lt-LT"/>
        </w:rPr>
        <w:t>pasunkėjęs kvėpavimas, pamėlę liežuvis ar lūpos;</w:t>
      </w:r>
    </w:p>
    <w:p w14:paraId="07C7AA46" w14:textId="77777777" w:rsidR="00BC5776" w:rsidRDefault="00BC5776" w:rsidP="00BC5776">
      <w:pPr>
        <w:numPr>
          <w:ilvl w:val="0"/>
          <w:numId w:val="11"/>
        </w:numPr>
        <w:ind w:left="540" w:hanging="540"/>
        <w:rPr>
          <w:sz w:val="22"/>
          <w:szCs w:val="22"/>
          <w:lang w:val="lt-LT"/>
        </w:rPr>
      </w:pPr>
      <w:r>
        <w:rPr>
          <w:sz w:val="22"/>
          <w:szCs w:val="22"/>
          <w:lang w:val="lt-LT"/>
        </w:rPr>
        <w:t xml:space="preserve">sumažėjęs kraujospūdis (dėl to pasireiškiantis svaigulys) ir alpimas; </w:t>
      </w:r>
    </w:p>
    <w:p w14:paraId="11DC01BF" w14:textId="77777777" w:rsidR="00BC5776" w:rsidRDefault="00BC5776" w:rsidP="00BC5776">
      <w:pPr>
        <w:numPr>
          <w:ilvl w:val="0"/>
          <w:numId w:val="11"/>
        </w:numPr>
        <w:ind w:left="540" w:hanging="540"/>
        <w:rPr>
          <w:sz w:val="22"/>
          <w:szCs w:val="22"/>
          <w:lang w:val="lt-LT"/>
        </w:rPr>
      </w:pPr>
      <w:r>
        <w:rPr>
          <w:sz w:val="22"/>
          <w:szCs w:val="22"/>
          <w:lang w:val="lt-LT"/>
        </w:rPr>
        <w:t>karščiavimas, bendrojo negalavimo pojūtis su sąnarių skausmu ar net uždegimu ir patinimu bei raumenų skausmu;</w:t>
      </w:r>
    </w:p>
    <w:p w14:paraId="403BA659" w14:textId="77777777" w:rsidR="00BC5776" w:rsidRDefault="00BC5776" w:rsidP="00BC5776">
      <w:pPr>
        <w:numPr>
          <w:ilvl w:val="0"/>
          <w:numId w:val="11"/>
        </w:numPr>
        <w:ind w:left="540" w:hanging="540"/>
        <w:rPr>
          <w:sz w:val="22"/>
          <w:szCs w:val="22"/>
          <w:lang w:val="lt-LT"/>
        </w:rPr>
      </w:pPr>
      <w:r>
        <w:rPr>
          <w:sz w:val="22"/>
          <w:szCs w:val="22"/>
          <w:lang w:val="lt-LT"/>
        </w:rPr>
        <w:t xml:space="preserve">veido, lūpų, liežuvio ir (arba) gerklės ir kaklo patinimas; </w:t>
      </w:r>
    </w:p>
    <w:p w14:paraId="4B697362" w14:textId="77777777" w:rsidR="00BC5776" w:rsidRDefault="00BC5776" w:rsidP="00BC5776">
      <w:pPr>
        <w:numPr>
          <w:ilvl w:val="0"/>
          <w:numId w:val="11"/>
        </w:numPr>
        <w:ind w:left="540" w:hanging="540"/>
        <w:rPr>
          <w:sz w:val="22"/>
          <w:szCs w:val="22"/>
          <w:lang w:val="lt-LT"/>
        </w:rPr>
      </w:pPr>
      <w:r>
        <w:rPr>
          <w:sz w:val="22"/>
          <w:szCs w:val="22"/>
          <w:lang w:val="lt-LT"/>
        </w:rPr>
        <w:t>plaštakų, pėdų ar kulkšnių sričių patinimas;</w:t>
      </w:r>
    </w:p>
    <w:p w14:paraId="277C4248" w14:textId="77777777" w:rsidR="00BC5776" w:rsidRDefault="00BC5776" w:rsidP="00BC5776">
      <w:pPr>
        <w:numPr>
          <w:ilvl w:val="0"/>
          <w:numId w:val="11"/>
        </w:numPr>
        <w:ind w:left="540" w:hanging="540"/>
        <w:rPr>
          <w:sz w:val="22"/>
          <w:szCs w:val="22"/>
          <w:lang w:val="lt-LT"/>
        </w:rPr>
      </w:pPr>
      <w:r>
        <w:rPr>
          <w:sz w:val="22"/>
          <w:szCs w:val="22"/>
          <w:lang w:val="lt-LT"/>
        </w:rPr>
        <w:t xml:space="preserve">dilgėlinė (paraudusios odos pūkšlės) ir išbėrimas. </w:t>
      </w:r>
    </w:p>
    <w:p w14:paraId="6507892A" w14:textId="77777777" w:rsidR="00BC5776" w:rsidRDefault="00BC5776" w:rsidP="00BC5776">
      <w:pPr>
        <w:rPr>
          <w:sz w:val="22"/>
          <w:szCs w:val="22"/>
          <w:lang w:val="lt-LT" w:bidi="bn-IN"/>
        </w:rPr>
      </w:pPr>
    </w:p>
    <w:p w14:paraId="6D25F542" w14:textId="77777777" w:rsidR="00BC5776" w:rsidRDefault="00BC5776" w:rsidP="00BC5776">
      <w:pPr>
        <w:rPr>
          <w:sz w:val="22"/>
          <w:szCs w:val="22"/>
          <w:lang w:val="lt-LT" w:bidi="bn-IN"/>
        </w:rPr>
      </w:pPr>
      <w:r>
        <w:rPr>
          <w:sz w:val="22"/>
          <w:szCs w:val="22"/>
          <w:lang w:val="lt-LT" w:bidi="bn-IN"/>
        </w:rPr>
        <w:t xml:space="preserve">Jeigu pasireiškia sunkių alerginių reakcijų, jų paprastai atsiranda iškart po injekcijos, kol dar esate gydymo įstaigoje. </w:t>
      </w:r>
    </w:p>
    <w:p w14:paraId="643EDF7C" w14:textId="77777777" w:rsidR="00BC5776" w:rsidRDefault="00BC5776" w:rsidP="00BC5776">
      <w:pPr>
        <w:rPr>
          <w:b/>
          <w:bCs/>
          <w:sz w:val="22"/>
          <w:szCs w:val="22"/>
          <w:lang w:val="lt-LT"/>
        </w:rPr>
      </w:pPr>
    </w:p>
    <w:p w14:paraId="5B107149" w14:textId="77777777" w:rsidR="00BC5776" w:rsidRDefault="00BC5776" w:rsidP="00BC5776">
      <w:pPr>
        <w:keepNext/>
        <w:rPr>
          <w:b/>
          <w:bCs/>
          <w:sz w:val="22"/>
          <w:szCs w:val="22"/>
          <w:lang w:val="lt-LT"/>
        </w:rPr>
      </w:pPr>
      <w:r>
        <w:rPr>
          <w:b/>
          <w:bCs/>
          <w:sz w:val="22"/>
          <w:szCs w:val="22"/>
          <w:lang w:val="lt-LT"/>
        </w:rPr>
        <w:t>Šalutinis poveikis</w:t>
      </w:r>
    </w:p>
    <w:p w14:paraId="20D6E42C" w14:textId="77777777" w:rsidR="00BC5776" w:rsidRDefault="00BC5776" w:rsidP="00BC5776">
      <w:pPr>
        <w:rPr>
          <w:sz w:val="22"/>
          <w:szCs w:val="22"/>
          <w:lang w:val="lt-LT" w:bidi="bn-IN"/>
        </w:rPr>
      </w:pPr>
      <w:r>
        <w:rPr>
          <w:sz w:val="22"/>
          <w:szCs w:val="22"/>
          <w:lang w:val="lt-LT"/>
        </w:rPr>
        <w:t>Dažniausiai pastebėtos šalutinės reakcijos (kurių gali pasireikšti daugiau kaip 1 asmeniui iš 10) yra skausmingumas</w:t>
      </w:r>
      <w:r>
        <w:rPr>
          <w:sz w:val="22"/>
          <w:szCs w:val="22"/>
          <w:lang w:val="lt-LT" w:bidi="bn-IN"/>
        </w:rPr>
        <w:t>, skausmas</w:t>
      </w:r>
      <w:r>
        <w:rPr>
          <w:sz w:val="22"/>
          <w:szCs w:val="22"/>
          <w:lang w:val="lt-LT"/>
        </w:rPr>
        <w:t>, paraudimas</w:t>
      </w:r>
      <w:r>
        <w:rPr>
          <w:sz w:val="22"/>
          <w:szCs w:val="22"/>
          <w:lang w:val="lt-LT" w:bidi="bn-IN"/>
        </w:rPr>
        <w:t>, šilumos pojūtis, patinimas ir sukietėjimas injekcijos vietoje bei karščiavimas. Šios reakcijos linkusios pasireikšti dažniau po antrosios vakcinos dozės nei po pirmosios dozės suleidimo.</w:t>
      </w:r>
    </w:p>
    <w:p w14:paraId="6EFC3FFA" w14:textId="77777777" w:rsidR="00BC5776" w:rsidRDefault="00BC5776" w:rsidP="00BC5776">
      <w:pPr>
        <w:rPr>
          <w:sz w:val="22"/>
          <w:szCs w:val="22"/>
          <w:lang w:val="lt-LT" w:bidi="bn-IN"/>
        </w:rPr>
      </w:pPr>
    </w:p>
    <w:p w14:paraId="5E2F4B69" w14:textId="77777777" w:rsidR="00BC5776" w:rsidRDefault="00BC5776" w:rsidP="00BC5776">
      <w:pPr>
        <w:keepNext/>
        <w:rPr>
          <w:sz w:val="22"/>
          <w:szCs w:val="22"/>
          <w:lang w:val="lt-LT" w:bidi="bn-IN"/>
        </w:rPr>
      </w:pPr>
      <w:r>
        <w:rPr>
          <w:sz w:val="22"/>
          <w:szCs w:val="22"/>
          <w:lang w:val="lt-LT" w:bidi="bn-IN"/>
        </w:rPr>
        <w:t>Kitas šalutinis poveikis nurodytas toliau.</w:t>
      </w:r>
      <w:r>
        <w:rPr>
          <w:color w:val="000000"/>
          <w:sz w:val="22"/>
          <w:szCs w:val="22"/>
          <w:lang w:val="lt-LT" w:bidi="bn-IN"/>
        </w:rPr>
        <w:t xml:space="preserve"> </w:t>
      </w:r>
    </w:p>
    <w:p w14:paraId="576CE312" w14:textId="79B9EF32" w:rsidR="00BC5776" w:rsidRDefault="00BC5776" w:rsidP="00BC5776">
      <w:pPr>
        <w:rPr>
          <w:sz w:val="22"/>
          <w:szCs w:val="22"/>
          <w:lang w:val="lt-LT"/>
        </w:rPr>
      </w:pPr>
      <w:r>
        <w:rPr>
          <w:sz w:val="22"/>
          <w:szCs w:val="22"/>
          <w:lang w:val="lt-LT"/>
        </w:rPr>
        <w:t>Retas šalutinis poveikis (gali pasireikšti rečiau kaip 1 asmeniui iš 1</w:t>
      </w:r>
      <w:r w:rsidR="0093417D">
        <w:rPr>
          <w:sz w:val="22"/>
          <w:szCs w:val="22"/>
          <w:lang w:val="lt-LT"/>
        </w:rPr>
        <w:t> </w:t>
      </w:r>
      <w:r>
        <w:rPr>
          <w:sz w:val="22"/>
          <w:szCs w:val="22"/>
          <w:lang w:val="lt-LT"/>
        </w:rPr>
        <w:t>000):</w:t>
      </w:r>
    </w:p>
    <w:p w14:paraId="075000E9" w14:textId="4E503CF7" w:rsidR="00BC5776" w:rsidRDefault="00FB71DC" w:rsidP="00BC5776">
      <w:pPr>
        <w:numPr>
          <w:ilvl w:val="0"/>
          <w:numId w:val="12"/>
        </w:numPr>
        <w:ind w:left="540" w:hanging="540"/>
        <w:rPr>
          <w:sz w:val="22"/>
          <w:szCs w:val="22"/>
          <w:lang w:val="lt-LT"/>
        </w:rPr>
      </w:pPr>
      <w:r>
        <w:rPr>
          <w:sz w:val="22"/>
          <w:szCs w:val="22"/>
          <w:lang w:val="lt-LT"/>
        </w:rPr>
        <w:t xml:space="preserve">stiprus </w:t>
      </w:r>
      <w:r w:rsidR="00BC5776">
        <w:rPr>
          <w:sz w:val="22"/>
          <w:szCs w:val="22"/>
          <w:lang w:val="lt-LT"/>
        </w:rPr>
        <w:t>galūnės, į kurią suleista vakcinos, patinimas.</w:t>
      </w:r>
    </w:p>
    <w:p w14:paraId="233F962E" w14:textId="77777777" w:rsidR="00BC5776" w:rsidRDefault="00BC5776" w:rsidP="00BC5776">
      <w:pPr>
        <w:rPr>
          <w:sz w:val="22"/>
          <w:szCs w:val="22"/>
          <w:lang w:val="lt-LT"/>
        </w:rPr>
      </w:pPr>
      <w:r>
        <w:rPr>
          <w:sz w:val="22"/>
          <w:szCs w:val="22"/>
          <w:lang w:val="lt-LT"/>
        </w:rPr>
        <w:t>Dažnis nežinomas (negali būti apskaičiuotas pagal turimus duomenis):</w:t>
      </w:r>
    </w:p>
    <w:p w14:paraId="59712AA4" w14:textId="77777777" w:rsidR="00BC5776" w:rsidRDefault="00BC5776" w:rsidP="00BC5776">
      <w:pPr>
        <w:numPr>
          <w:ilvl w:val="0"/>
          <w:numId w:val="12"/>
        </w:numPr>
        <w:ind w:left="540" w:hanging="540"/>
        <w:rPr>
          <w:sz w:val="22"/>
          <w:szCs w:val="22"/>
          <w:lang w:val="lt-LT"/>
        </w:rPr>
      </w:pPr>
      <w:r>
        <w:rPr>
          <w:sz w:val="22"/>
          <w:szCs w:val="22"/>
          <w:lang w:val="lt-LT"/>
        </w:rPr>
        <w:t>sumažėjęs galūnės, į kurią suleista vakcinos, judrumas;</w:t>
      </w:r>
    </w:p>
    <w:p w14:paraId="657DBDCD" w14:textId="77777777" w:rsidR="00BC5776" w:rsidRDefault="00BC5776" w:rsidP="00BC5776">
      <w:pPr>
        <w:numPr>
          <w:ilvl w:val="0"/>
          <w:numId w:val="12"/>
        </w:numPr>
        <w:ind w:left="540" w:hanging="540"/>
        <w:rPr>
          <w:sz w:val="22"/>
          <w:szCs w:val="22"/>
          <w:lang w:val="lt-LT"/>
        </w:rPr>
      </w:pPr>
      <w:r>
        <w:rPr>
          <w:sz w:val="22"/>
          <w:szCs w:val="22"/>
          <w:lang w:val="lt-LT"/>
        </w:rPr>
        <w:t xml:space="preserve">nuovargis; </w:t>
      </w:r>
    </w:p>
    <w:p w14:paraId="23E754B7" w14:textId="77777777" w:rsidR="00BC5776" w:rsidRDefault="00BC5776" w:rsidP="00BC5776">
      <w:pPr>
        <w:numPr>
          <w:ilvl w:val="0"/>
          <w:numId w:val="12"/>
        </w:numPr>
        <w:ind w:left="540" w:hanging="540"/>
        <w:rPr>
          <w:sz w:val="22"/>
          <w:szCs w:val="22"/>
          <w:lang w:val="lt-LT"/>
        </w:rPr>
      </w:pPr>
      <w:r>
        <w:rPr>
          <w:sz w:val="22"/>
          <w:szCs w:val="22"/>
          <w:lang w:val="lt-LT"/>
        </w:rPr>
        <w:t xml:space="preserve">bendro negalavimo pojūtis; </w:t>
      </w:r>
    </w:p>
    <w:p w14:paraId="7CA9B1E4" w14:textId="77777777" w:rsidR="00BC5776" w:rsidRDefault="00BC5776" w:rsidP="00BC5776">
      <w:pPr>
        <w:numPr>
          <w:ilvl w:val="0"/>
          <w:numId w:val="12"/>
        </w:numPr>
        <w:ind w:left="540" w:hanging="540"/>
        <w:rPr>
          <w:sz w:val="22"/>
          <w:szCs w:val="22"/>
          <w:lang w:val="lt-LT"/>
        </w:rPr>
      </w:pPr>
      <w:r>
        <w:rPr>
          <w:sz w:val="22"/>
          <w:szCs w:val="22"/>
          <w:lang w:val="lt-LT"/>
        </w:rPr>
        <w:t xml:space="preserve">nekontroliuojamas drebulys; </w:t>
      </w:r>
    </w:p>
    <w:p w14:paraId="151A67A0" w14:textId="77777777" w:rsidR="00BC5776" w:rsidRDefault="00BC5776" w:rsidP="00BC5776">
      <w:pPr>
        <w:numPr>
          <w:ilvl w:val="0"/>
          <w:numId w:val="12"/>
        </w:numPr>
        <w:ind w:left="540" w:hanging="540"/>
        <w:rPr>
          <w:sz w:val="22"/>
          <w:szCs w:val="22"/>
          <w:lang w:val="lt-LT"/>
        </w:rPr>
      </w:pPr>
      <w:r>
        <w:rPr>
          <w:sz w:val="22"/>
          <w:szCs w:val="22"/>
          <w:lang w:val="lt-LT"/>
        </w:rPr>
        <w:t xml:space="preserve">pykinimas ar vėmimas; </w:t>
      </w:r>
    </w:p>
    <w:p w14:paraId="310618E7" w14:textId="77777777" w:rsidR="00BC5776" w:rsidRDefault="00BC5776" w:rsidP="00BC5776">
      <w:pPr>
        <w:numPr>
          <w:ilvl w:val="0"/>
          <w:numId w:val="12"/>
        </w:numPr>
        <w:ind w:left="540" w:hanging="540"/>
        <w:rPr>
          <w:sz w:val="22"/>
          <w:szCs w:val="22"/>
          <w:lang w:val="lt-LT"/>
        </w:rPr>
      </w:pPr>
      <w:r>
        <w:rPr>
          <w:sz w:val="22"/>
          <w:szCs w:val="22"/>
          <w:lang w:val="lt-LT"/>
        </w:rPr>
        <w:t xml:space="preserve">limfmazgių padidėjimas ir (arba) uždegimas; </w:t>
      </w:r>
    </w:p>
    <w:p w14:paraId="51F61D19" w14:textId="77777777" w:rsidR="00BC5776" w:rsidRDefault="00BC5776" w:rsidP="00BC5776">
      <w:pPr>
        <w:numPr>
          <w:ilvl w:val="0"/>
          <w:numId w:val="12"/>
        </w:numPr>
        <w:ind w:left="540" w:hanging="540"/>
        <w:rPr>
          <w:sz w:val="22"/>
          <w:szCs w:val="22"/>
          <w:lang w:val="lt-LT"/>
        </w:rPr>
      </w:pPr>
      <w:r>
        <w:rPr>
          <w:sz w:val="22"/>
          <w:szCs w:val="22"/>
          <w:lang w:val="lt-LT"/>
        </w:rPr>
        <w:t>sąnarių skausmas, uždegimas ir patinimas bei raumenų skausmas;</w:t>
      </w:r>
    </w:p>
    <w:p w14:paraId="69C73759" w14:textId="77777777" w:rsidR="00BC5776" w:rsidRDefault="00BC5776" w:rsidP="00BC5776">
      <w:pPr>
        <w:numPr>
          <w:ilvl w:val="0"/>
          <w:numId w:val="12"/>
        </w:numPr>
        <w:ind w:left="540" w:hanging="540"/>
        <w:rPr>
          <w:sz w:val="22"/>
          <w:szCs w:val="22"/>
          <w:lang w:val="lt-LT"/>
        </w:rPr>
      </w:pPr>
      <w:r>
        <w:rPr>
          <w:sz w:val="22"/>
          <w:szCs w:val="22"/>
          <w:lang w:val="lt-LT"/>
        </w:rPr>
        <w:lastRenderedPageBreak/>
        <w:t xml:space="preserve">tam tikrų kraujo dalelių, vadinamų trombocitais, skaičiaus sumažėjimas asmenims, kuriems trombocitų skaičius jau yra mažas dėl kitos idiopatine trombocitopenine purpura (ITP) vadinamos ligos (kuri didina kraujavimo ir kraujosruvų susidarymo riziką); </w:t>
      </w:r>
    </w:p>
    <w:p w14:paraId="1AA3476C" w14:textId="77777777" w:rsidR="00BC5776" w:rsidRDefault="00BC5776" w:rsidP="00BC5776">
      <w:pPr>
        <w:numPr>
          <w:ilvl w:val="0"/>
          <w:numId w:val="13"/>
        </w:numPr>
        <w:ind w:left="540" w:hanging="540"/>
        <w:rPr>
          <w:sz w:val="22"/>
          <w:szCs w:val="22"/>
          <w:lang w:val="lt-LT"/>
        </w:rPr>
      </w:pPr>
      <w:r>
        <w:rPr>
          <w:sz w:val="22"/>
          <w:szCs w:val="22"/>
          <w:lang w:val="lt-LT"/>
        </w:rPr>
        <w:t xml:space="preserve">galvos skausmas, sutrikęs odos jautrumas arba dilgčiojimo ir adatėlių dūrimo pojūtis, sumažėjęs galūnės judrumas, kojų ir rankų tirpimas bei silpnumas (įskaitant </w:t>
      </w:r>
      <w:r>
        <w:rPr>
          <w:i/>
          <w:sz w:val="22"/>
          <w:szCs w:val="22"/>
          <w:lang w:val="lt-LT"/>
        </w:rPr>
        <w:t>Guillain-Barré</w:t>
      </w:r>
      <w:r>
        <w:rPr>
          <w:sz w:val="22"/>
          <w:szCs w:val="22"/>
          <w:lang w:val="lt-LT"/>
        </w:rPr>
        <w:t xml:space="preserve"> sindromu vadinamą ligą);</w:t>
      </w:r>
    </w:p>
    <w:p w14:paraId="04F7B7E7" w14:textId="77777777" w:rsidR="00BC5776" w:rsidRDefault="00BC5776" w:rsidP="00BC5776">
      <w:pPr>
        <w:numPr>
          <w:ilvl w:val="0"/>
          <w:numId w:val="13"/>
        </w:numPr>
        <w:ind w:left="540" w:hanging="540"/>
        <w:rPr>
          <w:sz w:val="22"/>
          <w:szCs w:val="22"/>
          <w:lang w:val="lt-LT"/>
        </w:rPr>
      </w:pPr>
      <w:r>
        <w:rPr>
          <w:sz w:val="22"/>
          <w:szCs w:val="22"/>
          <w:lang w:val="lt-LT"/>
        </w:rPr>
        <w:t>padidėjusios kraujo tyrimų rodmenų, kurie rodo organizme esantį uždegimą (C reaktyviojo baltymo koncentracijos [CRB]), vertės;</w:t>
      </w:r>
    </w:p>
    <w:p w14:paraId="2E56DF34" w14:textId="77777777" w:rsidR="00BC5776" w:rsidRDefault="00BC5776" w:rsidP="00BC5776">
      <w:pPr>
        <w:numPr>
          <w:ilvl w:val="0"/>
          <w:numId w:val="13"/>
        </w:numPr>
        <w:ind w:left="540" w:hanging="540"/>
        <w:rPr>
          <w:sz w:val="22"/>
          <w:szCs w:val="22"/>
          <w:lang w:val="lt-LT"/>
        </w:rPr>
      </w:pPr>
      <w:r>
        <w:rPr>
          <w:sz w:val="22"/>
          <w:szCs w:val="22"/>
          <w:lang w:val="lt-LT"/>
        </w:rPr>
        <w:t>kraujo ligomis sergantiems asmenims gali pasireikšti raudonųjų kraujo ląstelių irimas ir dėl to sumažėti raudonųjų kraujo ląstelių skaičius (hemolizinė anemija);</w:t>
      </w:r>
    </w:p>
    <w:p w14:paraId="55BD8FE7" w14:textId="77777777" w:rsidR="00BC5776" w:rsidRDefault="00BC5776" w:rsidP="00BC5776">
      <w:pPr>
        <w:numPr>
          <w:ilvl w:val="0"/>
          <w:numId w:val="13"/>
        </w:numPr>
        <w:ind w:left="540" w:hanging="540"/>
        <w:rPr>
          <w:sz w:val="22"/>
          <w:szCs w:val="22"/>
          <w:lang w:val="lt-LT"/>
        </w:rPr>
      </w:pPr>
      <w:r>
        <w:rPr>
          <w:sz w:val="22"/>
          <w:szCs w:val="22"/>
          <w:lang w:val="lt-LT"/>
        </w:rPr>
        <w:t>padidėjęs tam tikro tipo baltųjų kraujo ląstelių skaičius;</w:t>
      </w:r>
    </w:p>
    <w:p w14:paraId="64466BBB" w14:textId="77777777" w:rsidR="00BC5776" w:rsidRDefault="00BC5776" w:rsidP="00BC5776">
      <w:pPr>
        <w:numPr>
          <w:ilvl w:val="0"/>
          <w:numId w:val="13"/>
        </w:numPr>
        <w:ind w:left="540" w:hanging="540"/>
        <w:rPr>
          <w:sz w:val="22"/>
          <w:szCs w:val="22"/>
          <w:lang w:val="lt-LT"/>
        </w:rPr>
      </w:pPr>
      <w:r>
        <w:rPr>
          <w:sz w:val="22"/>
          <w:szCs w:val="22"/>
          <w:lang w:val="lt-LT"/>
        </w:rPr>
        <w:t>priepuoliai (traukuliai), susiję su padidėjusia kūno temperatūra.</w:t>
      </w:r>
    </w:p>
    <w:p w14:paraId="7C9FC477" w14:textId="77777777" w:rsidR="00BC5776" w:rsidRDefault="00BC5776" w:rsidP="00BC5776">
      <w:pPr>
        <w:rPr>
          <w:sz w:val="22"/>
          <w:szCs w:val="22"/>
          <w:lang w:val="lt-LT" w:bidi="bn-IN"/>
        </w:rPr>
      </w:pPr>
    </w:p>
    <w:p w14:paraId="1840F9C7" w14:textId="77777777" w:rsidR="00BC5776" w:rsidRDefault="00BC5776" w:rsidP="00BC5776">
      <w:pPr>
        <w:keepNext/>
        <w:rPr>
          <w:b/>
          <w:bCs/>
          <w:sz w:val="22"/>
          <w:szCs w:val="22"/>
          <w:lang w:val="lt-LT"/>
        </w:rPr>
      </w:pPr>
      <w:r>
        <w:rPr>
          <w:b/>
          <w:bCs/>
          <w:sz w:val="22"/>
          <w:szCs w:val="22"/>
          <w:lang w:val="lt-LT" w:bidi="lt-LT"/>
        </w:rPr>
        <w:t>Pranešimas apie šalutinį poveikį</w:t>
      </w:r>
    </w:p>
    <w:p w14:paraId="0FBAF42E" w14:textId="77777777" w:rsidR="00BC5776" w:rsidRDefault="00BC5776" w:rsidP="00BC5776">
      <w:pPr>
        <w:rPr>
          <w:sz w:val="22"/>
          <w:szCs w:val="22"/>
          <w:lang w:val="lt-LT" w:bidi="lt-LT"/>
        </w:rPr>
      </w:pPr>
      <w:r>
        <w:rPr>
          <w:sz w:val="22"/>
          <w:szCs w:val="22"/>
          <w:lang w:val="lt-LT" w:bidi="lt-LT"/>
        </w:rPr>
        <w:t xml:space="preserve">Jeigu Jums arba Jūsų vaikui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Pr="009D0B6F">
          <w:rPr>
            <w:rStyle w:val="Hipersaitas"/>
            <w:rFonts w:eastAsia="SimSun"/>
            <w:sz w:val="22"/>
            <w:szCs w:val="22"/>
            <w:u w:val="single"/>
            <w:lang w:val="lt-LT"/>
          </w:rPr>
          <w:t>www.vvkt.lt</w:t>
        </w:r>
      </w:hyperlink>
      <w:r>
        <w:rPr>
          <w:sz w:val="22"/>
          <w:szCs w:val="22"/>
          <w:lang w:val="lt-LT" w:bidi="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9D0B6F">
          <w:rPr>
            <w:rStyle w:val="Hipersaitas"/>
            <w:rFonts w:eastAsia="SimSun"/>
            <w:sz w:val="22"/>
            <w:szCs w:val="22"/>
            <w:u w:val="single"/>
            <w:lang w:val="lt-LT"/>
          </w:rPr>
          <w:t>NepageidaujamaR@vvkt.lt</w:t>
        </w:r>
      </w:hyperlink>
      <w:r>
        <w:rPr>
          <w:sz w:val="22"/>
          <w:szCs w:val="22"/>
          <w:lang w:val="lt-LT" w:bidi="lt-LT"/>
        </w:rPr>
        <w:t xml:space="preserve">, taip pat per Valstybinės vaistų kontrolės tarnybos prie Lietuvos Respublikos sveikatos apsaugos ministerijos interneto svetainę (adresu </w:t>
      </w:r>
      <w:hyperlink r:id="rId14" w:history="1">
        <w:r w:rsidRPr="009D0B6F">
          <w:rPr>
            <w:rStyle w:val="Hipersaitas"/>
            <w:rFonts w:eastAsia="SimSun"/>
            <w:sz w:val="22"/>
            <w:szCs w:val="22"/>
            <w:u w:val="single"/>
            <w:lang w:val="lt-LT"/>
          </w:rPr>
          <w:t>http://www.vvkt.lt</w:t>
        </w:r>
      </w:hyperlink>
      <w:r>
        <w:rPr>
          <w:sz w:val="22"/>
          <w:szCs w:val="22"/>
          <w:lang w:val="lt-LT" w:bidi="lt-LT"/>
        </w:rPr>
        <w:t>). Pranešdami apie šalutinį poveikį galite mums padėti gauti daugiau informacijos apie šio vaisto saugumą.</w:t>
      </w:r>
    </w:p>
    <w:p w14:paraId="1236349F" w14:textId="77777777" w:rsidR="00BC5776" w:rsidRDefault="00BC5776" w:rsidP="00BC5776">
      <w:pPr>
        <w:rPr>
          <w:sz w:val="22"/>
          <w:szCs w:val="22"/>
          <w:lang w:val="lt-LT" w:bidi="bn-IN"/>
        </w:rPr>
      </w:pPr>
    </w:p>
    <w:p w14:paraId="448D7C2C" w14:textId="77777777" w:rsidR="00BC5776" w:rsidRDefault="00BC5776" w:rsidP="00BC5776">
      <w:pPr>
        <w:rPr>
          <w:sz w:val="22"/>
          <w:szCs w:val="22"/>
          <w:lang w:val="lt-LT" w:bidi="bn-IN"/>
        </w:rPr>
      </w:pPr>
    </w:p>
    <w:p w14:paraId="02E1779C" w14:textId="77777777" w:rsidR="00BC5776" w:rsidRDefault="00BC5776" w:rsidP="00BC5776">
      <w:pPr>
        <w:keepNext/>
        <w:ind w:left="540" w:hanging="540"/>
        <w:rPr>
          <w:b/>
          <w:bCs/>
          <w:sz w:val="22"/>
          <w:szCs w:val="22"/>
          <w:u w:val="single"/>
          <w:lang w:val="lt-LT"/>
        </w:rPr>
      </w:pPr>
      <w:r>
        <w:rPr>
          <w:b/>
          <w:bCs/>
          <w:sz w:val="22"/>
          <w:szCs w:val="22"/>
          <w:lang w:val="lt-LT"/>
        </w:rPr>
        <w:t>5.</w:t>
      </w:r>
      <w:r>
        <w:rPr>
          <w:b/>
          <w:bCs/>
          <w:sz w:val="22"/>
          <w:szCs w:val="22"/>
          <w:lang w:val="lt-LT"/>
        </w:rPr>
        <w:tab/>
      </w:r>
      <w:r>
        <w:rPr>
          <w:b/>
          <w:bCs/>
          <w:sz w:val="22"/>
          <w:szCs w:val="22"/>
          <w:lang w:val="lt-LT" w:bidi="lt-LT"/>
        </w:rPr>
        <w:t xml:space="preserve">Kaip laikyti </w:t>
      </w:r>
      <w:r>
        <w:rPr>
          <w:b/>
          <w:bCs/>
          <w:sz w:val="22"/>
          <w:szCs w:val="22"/>
          <w:lang w:val="lt-LT"/>
        </w:rPr>
        <w:t xml:space="preserve">PNEUMOVAX </w:t>
      </w:r>
    </w:p>
    <w:p w14:paraId="1EB64410" w14:textId="77777777" w:rsidR="00BC5776" w:rsidRDefault="00BC5776" w:rsidP="00BC5776">
      <w:pPr>
        <w:keepNext/>
        <w:rPr>
          <w:bCs/>
          <w:sz w:val="22"/>
          <w:szCs w:val="22"/>
          <w:lang w:val="lt-LT"/>
        </w:rPr>
      </w:pPr>
    </w:p>
    <w:p w14:paraId="515DC99E" w14:textId="77777777" w:rsidR="00BC5776" w:rsidRDefault="00BC5776" w:rsidP="00BC5776">
      <w:pPr>
        <w:rPr>
          <w:b/>
          <w:bCs/>
          <w:sz w:val="22"/>
          <w:szCs w:val="22"/>
          <w:lang w:val="lt-LT"/>
        </w:rPr>
      </w:pPr>
      <w:r>
        <w:rPr>
          <w:sz w:val="22"/>
          <w:szCs w:val="22"/>
          <w:lang w:val="lt-LT" w:bidi="lt-LT"/>
        </w:rPr>
        <w:t>Šią vakciną laikykite vaikams nepastebimoje ir nepasiekiamoje vietoje</w:t>
      </w:r>
      <w:r>
        <w:rPr>
          <w:sz w:val="22"/>
          <w:szCs w:val="22"/>
          <w:lang w:val="lt-LT"/>
        </w:rPr>
        <w:t>.</w:t>
      </w:r>
    </w:p>
    <w:p w14:paraId="160C9EE6" w14:textId="77777777" w:rsidR="00BC5776" w:rsidRDefault="00BC5776" w:rsidP="00BC5776">
      <w:pPr>
        <w:rPr>
          <w:sz w:val="22"/>
          <w:szCs w:val="22"/>
          <w:lang w:val="lt-LT"/>
        </w:rPr>
      </w:pPr>
    </w:p>
    <w:p w14:paraId="7D3891A0" w14:textId="77777777" w:rsidR="00BC5776" w:rsidRDefault="00BC5776" w:rsidP="00BC5776">
      <w:pPr>
        <w:rPr>
          <w:sz w:val="22"/>
          <w:szCs w:val="22"/>
          <w:lang w:val="lt-LT"/>
        </w:rPr>
      </w:pPr>
      <w:r>
        <w:rPr>
          <w:sz w:val="22"/>
          <w:szCs w:val="22"/>
          <w:lang w:val="lt-LT" w:bidi="lt-LT"/>
        </w:rPr>
        <w:t>Ant dėžutės po „EXP“ nurodytam tinkamumo laikui pasibaigus, šios vakcinos vartoti negalima. Vakcina tinkama vartoti iki paskutinės nurodyto mėnesio dienos</w:t>
      </w:r>
      <w:r>
        <w:rPr>
          <w:sz w:val="22"/>
          <w:szCs w:val="22"/>
          <w:lang w:val="lt-LT"/>
        </w:rPr>
        <w:t>.</w:t>
      </w:r>
    </w:p>
    <w:p w14:paraId="7E37B08A" w14:textId="77777777" w:rsidR="00BC5776" w:rsidRDefault="00BC5776" w:rsidP="00BC5776">
      <w:pPr>
        <w:rPr>
          <w:sz w:val="22"/>
          <w:szCs w:val="22"/>
          <w:lang w:val="lt-LT"/>
        </w:rPr>
      </w:pPr>
    </w:p>
    <w:p w14:paraId="397CA36E" w14:textId="77777777" w:rsidR="00BC5776" w:rsidRDefault="00BC5776" w:rsidP="00BC5776">
      <w:pPr>
        <w:rPr>
          <w:sz w:val="22"/>
          <w:szCs w:val="22"/>
          <w:lang w:val="lt-LT"/>
        </w:rPr>
      </w:pPr>
      <w:r>
        <w:rPr>
          <w:sz w:val="22"/>
          <w:szCs w:val="22"/>
          <w:lang w:val="lt-LT"/>
        </w:rPr>
        <w:t>Laikyti šaldytuve (2 °C – 8 °C). Negalima užšaldyti.</w:t>
      </w:r>
    </w:p>
    <w:p w14:paraId="7D969231" w14:textId="77777777" w:rsidR="00BC5776" w:rsidRDefault="00BC5776" w:rsidP="00BC5776">
      <w:pPr>
        <w:rPr>
          <w:sz w:val="22"/>
          <w:szCs w:val="22"/>
          <w:lang w:val="lt-LT"/>
        </w:rPr>
      </w:pPr>
    </w:p>
    <w:p w14:paraId="14735CD6" w14:textId="77777777" w:rsidR="00BC5776" w:rsidRDefault="00BC5776" w:rsidP="00BC5776">
      <w:pPr>
        <w:rPr>
          <w:sz w:val="22"/>
          <w:szCs w:val="22"/>
          <w:lang w:val="lt-LT"/>
        </w:rPr>
      </w:pPr>
      <w:r>
        <w:rPr>
          <w:sz w:val="22"/>
          <w:szCs w:val="22"/>
          <w:lang w:val="lt-LT"/>
        </w:rPr>
        <w:t>Gydytojas arba slaugytojas prieš Jums arba Jūsų vaikui suleidžiant vakciną patikrins, ar tirpalas yra skaidrus ir bespalvis bei tai, ar jame nėra didelių dalelių.</w:t>
      </w:r>
    </w:p>
    <w:p w14:paraId="28BD3B1C" w14:textId="77777777" w:rsidR="00BC5776" w:rsidRDefault="00BC5776" w:rsidP="00BC5776">
      <w:pPr>
        <w:rPr>
          <w:sz w:val="22"/>
          <w:szCs w:val="22"/>
          <w:lang w:val="lt-LT"/>
        </w:rPr>
      </w:pPr>
    </w:p>
    <w:p w14:paraId="7E9171F1" w14:textId="77777777" w:rsidR="00BC5776" w:rsidRDefault="00BC5776" w:rsidP="00BC5776">
      <w:pPr>
        <w:rPr>
          <w:sz w:val="22"/>
          <w:szCs w:val="22"/>
          <w:lang w:val="lt-LT"/>
        </w:rPr>
      </w:pPr>
      <w:r>
        <w:rPr>
          <w:sz w:val="22"/>
          <w:szCs w:val="22"/>
          <w:lang w:val="lt-LT" w:bidi="lt-LT"/>
        </w:rPr>
        <w:t>Vakcinų negalima išmesti į kanalizaciją arba su buitinėmis atliekomis. Kaip išmesti nereikalingas vakcinas, klauskite vaistininko. Šios priemonės padės apsaugoti aplinką</w:t>
      </w:r>
      <w:r>
        <w:rPr>
          <w:sz w:val="22"/>
          <w:szCs w:val="22"/>
          <w:lang w:val="lt-LT"/>
        </w:rPr>
        <w:t>.</w:t>
      </w:r>
    </w:p>
    <w:p w14:paraId="2CCD2369" w14:textId="77777777" w:rsidR="00BC5776" w:rsidRDefault="00BC5776" w:rsidP="00BC5776">
      <w:pPr>
        <w:rPr>
          <w:sz w:val="22"/>
          <w:szCs w:val="22"/>
          <w:lang w:val="lt-LT"/>
        </w:rPr>
      </w:pPr>
    </w:p>
    <w:p w14:paraId="54D44C88" w14:textId="77777777" w:rsidR="00BC5776" w:rsidRDefault="00BC5776" w:rsidP="00BC5776">
      <w:pPr>
        <w:rPr>
          <w:sz w:val="22"/>
          <w:szCs w:val="22"/>
          <w:lang w:val="lt-LT"/>
        </w:rPr>
      </w:pPr>
    </w:p>
    <w:p w14:paraId="6F88F1FE" w14:textId="77777777" w:rsidR="00BC5776" w:rsidRDefault="00BC5776" w:rsidP="00BC5776">
      <w:pPr>
        <w:keepNext/>
        <w:ind w:left="540" w:hanging="540"/>
        <w:rPr>
          <w:b/>
          <w:sz w:val="22"/>
          <w:szCs w:val="22"/>
          <w:lang w:val="lt-LT"/>
        </w:rPr>
      </w:pPr>
      <w:r>
        <w:rPr>
          <w:b/>
          <w:sz w:val="22"/>
          <w:szCs w:val="22"/>
          <w:lang w:val="lt-LT"/>
        </w:rPr>
        <w:t>6.</w:t>
      </w:r>
      <w:r>
        <w:rPr>
          <w:b/>
          <w:sz w:val="22"/>
          <w:szCs w:val="22"/>
          <w:lang w:val="lt-LT"/>
        </w:rPr>
        <w:tab/>
      </w:r>
      <w:r>
        <w:rPr>
          <w:b/>
          <w:sz w:val="22"/>
          <w:szCs w:val="22"/>
          <w:lang w:val="lt-LT" w:bidi="lt-LT"/>
        </w:rPr>
        <w:t>Pakuotės turinys ir kita informacija</w:t>
      </w:r>
    </w:p>
    <w:p w14:paraId="73B88F63" w14:textId="77777777" w:rsidR="00BC5776" w:rsidRDefault="00BC5776" w:rsidP="00BC5776">
      <w:pPr>
        <w:keepNext/>
        <w:rPr>
          <w:sz w:val="22"/>
          <w:szCs w:val="22"/>
          <w:lang w:val="lt-LT"/>
        </w:rPr>
      </w:pPr>
    </w:p>
    <w:p w14:paraId="0A61BB62" w14:textId="77777777" w:rsidR="00BC5776" w:rsidRDefault="00BC5776" w:rsidP="00BC5776">
      <w:pPr>
        <w:keepNext/>
        <w:rPr>
          <w:b/>
          <w:sz w:val="22"/>
          <w:szCs w:val="22"/>
          <w:lang w:val="lt-LT"/>
        </w:rPr>
      </w:pPr>
      <w:r>
        <w:rPr>
          <w:b/>
          <w:bCs/>
          <w:sz w:val="22"/>
          <w:szCs w:val="22"/>
          <w:lang w:val="lt-LT"/>
        </w:rPr>
        <w:t xml:space="preserve">PNEUMOVAX </w:t>
      </w:r>
      <w:r>
        <w:rPr>
          <w:b/>
          <w:sz w:val="22"/>
          <w:szCs w:val="22"/>
          <w:lang w:val="lt-LT"/>
        </w:rPr>
        <w:t>sudėtis</w:t>
      </w:r>
    </w:p>
    <w:p w14:paraId="625E6029" w14:textId="77777777" w:rsidR="00BC5776" w:rsidRDefault="00BC5776" w:rsidP="00BC5776">
      <w:pPr>
        <w:keepNext/>
        <w:rPr>
          <w:sz w:val="22"/>
          <w:szCs w:val="22"/>
          <w:lang w:val="lt-LT"/>
        </w:rPr>
      </w:pPr>
      <w:r>
        <w:rPr>
          <w:sz w:val="22"/>
          <w:szCs w:val="22"/>
          <w:lang w:val="lt-LT"/>
        </w:rPr>
        <w:t>0,5 mililitro dozėje yra toliau nurodytų sudedamųjų dalių:</w:t>
      </w:r>
    </w:p>
    <w:p w14:paraId="599C029F" w14:textId="77777777" w:rsidR="00BC5776" w:rsidRDefault="00BC5776" w:rsidP="00BC5776">
      <w:pPr>
        <w:keepNext/>
        <w:rPr>
          <w:sz w:val="22"/>
          <w:szCs w:val="22"/>
          <w:lang w:val="lt-LT"/>
        </w:rPr>
      </w:pPr>
    </w:p>
    <w:p w14:paraId="511D8605" w14:textId="77777777" w:rsidR="00BC5776" w:rsidRDefault="00BC5776" w:rsidP="00BC5776">
      <w:pPr>
        <w:numPr>
          <w:ilvl w:val="0"/>
          <w:numId w:val="14"/>
        </w:numPr>
        <w:ind w:left="540" w:hanging="540"/>
        <w:rPr>
          <w:sz w:val="22"/>
          <w:szCs w:val="22"/>
          <w:lang w:val="lt-LT"/>
        </w:rPr>
      </w:pPr>
      <w:r>
        <w:rPr>
          <w:sz w:val="22"/>
          <w:szCs w:val="22"/>
          <w:lang w:val="lt-LT"/>
        </w:rPr>
        <w:t>veikliosios medžiagos – po 25 mikrogramus (labai nedidelis kiekis) kiekvieno iš 23 polisacharidų tipų, gautų iš pneumokokais vadinamų bakterijų. Šie vakcinos sudėtyje esantys 23 pneumokokinių polisacharidų tipai yra 1, 2, 3, 4, 5, 6B, 7F, 8, 9N, 9V, 10A, 11A, 12F, 14, 15B, 17F, 18C, 19F, 19A, 20, 22F, 23F ir 33F;</w:t>
      </w:r>
    </w:p>
    <w:p w14:paraId="74AB5C1C" w14:textId="77777777" w:rsidR="00BC5776" w:rsidRDefault="00BC5776" w:rsidP="00BC5776">
      <w:pPr>
        <w:numPr>
          <w:ilvl w:val="0"/>
          <w:numId w:val="14"/>
        </w:numPr>
        <w:ind w:left="540" w:hanging="540"/>
        <w:rPr>
          <w:sz w:val="22"/>
          <w:szCs w:val="22"/>
          <w:lang w:val="lt-LT"/>
        </w:rPr>
      </w:pPr>
      <w:r>
        <w:rPr>
          <w:sz w:val="22"/>
          <w:szCs w:val="22"/>
          <w:lang w:val="lt-LT"/>
        </w:rPr>
        <w:lastRenderedPageBreak/>
        <w:t>pagalbinių medžiagų – fenolio, natrio chlorido ir injekcinio vandens.</w:t>
      </w:r>
    </w:p>
    <w:p w14:paraId="6CF98665" w14:textId="77777777" w:rsidR="00BC5776" w:rsidRDefault="00BC5776" w:rsidP="00BC5776">
      <w:pPr>
        <w:rPr>
          <w:sz w:val="22"/>
          <w:szCs w:val="22"/>
          <w:lang w:val="lt-LT"/>
        </w:rPr>
      </w:pPr>
    </w:p>
    <w:p w14:paraId="3BA5C402" w14:textId="77777777" w:rsidR="00BC5776" w:rsidRDefault="00BC5776" w:rsidP="00BC5776">
      <w:pPr>
        <w:rPr>
          <w:sz w:val="22"/>
          <w:szCs w:val="22"/>
          <w:lang w:val="lt-LT"/>
        </w:rPr>
      </w:pPr>
      <w:r>
        <w:rPr>
          <w:sz w:val="22"/>
          <w:szCs w:val="22"/>
          <w:lang w:val="lt-LT"/>
        </w:rPr>
        <w:t>Vakcinos dozėje yra mažiau kaip 1 mmol (23 mg) natrio, t. y., jis beveik neturi reikšmės.</w:t>
      </w:r>
    </w:p>
    <w:p w14:paraId="615D492E" w14:textId="77777777" w:rsidR="00BC5776" w:rsidRDefault="00BC5776" w:rsidP="00BC5776">
      <w:pPr>
        <w:rPr>
          <w:sz w:val="22"/>
          <w:szCs w:val="22"/>
          <w:lang w:val="lt-LT"/>
        </w:rPr>
      </w:pPr>
    </w:p>
    <w:p w14:paraId="52CD5C5A" w14:textId="77777777" w:rsidR="00BC5776" w:rsidRDefault="00BC5776" w:rsidP="00BC5776">
      <w:pPr>
        <w:keepNext/>
        <w:rPr>
          <w:b/>
          <w:sz w:val="22"/>
          <w:szCs w:val="22"/>
          <w:lang w:val="lt-LT"/>
        </w:rPr>
      </w:pPr>
      <w:r>
        <w:rPr>
          <w:b/>
          <w:bCs/>
          <w:sz w:val="22"/>
          <w:szCs w:val="22"/>
          <w:lang w:val="lt-LT"/>
        </w:rPr>
        <w:t xml:space="preserve">PNEUMOVAX </w:t>
      </w:r>
      <w:r>
        <w:rPr>
          <w:b/>
          <w:sz w:val="22"/>
          <w:szCs w:val="22"/>
          <w:lang w:val="lt-LT" w:bidi="lt-LT"/>
        </w:rPr>
        <w:t>išvaizda ir kiekis pakuotėje</w:t>
      </w:r>
    </w:p>
    <w:p w14:paraId="2B5CBF17" w14:textId="77777777" w:rsidR="00BC5776" w:rsidRDefault="00BC5776" w:rsidP="00BC5776">
      <w:pPr>
        <w:rPr>
          <w:sz w:val="22"/>
          <w:szCs w:val="22"/>
          <w:lang w:val="lt-LT"/>
        </w:rPr>
      </w:pPr>
      <w:r>
        <w:rPr>
          <w:sz w:val="22"/>
          <w:szCs w:val="22"/>
          <w:lang w:val="lt-LT"/>
        </w:rPr>
        <w:t>PNEUMOVAX tiekiamas kaip injekcinis tirpalas užpildytame švirkšte (0,5 ml).</w:t>
      </w:r>
    </w:p>
    <w:p w14:paraId="201B9965" w14:textId="77777777" w:rsidR="00BC5776" w:rsidRDefault="00BC5776" w:rsidP="00BC5776">
      <w:pPr>
        <w:rPr>
          <w:sz w:val="22"/>
          <w:szCs w:val="22"/>
          <w:lang w:val="lt-LT"/>
        </w:rPr>
      </w:pPr>
      <w:r>
        <w:rPr>
          <w:sz w:val="22"/>
          <w:szCs w:val="22"/>
          <w:lang w:val="lt-LT"/>
        </w:rPr>
        <w:t>Jis tiekiamas pakuotėje, kurioje yra 1 arba 10 užpildytų švirkštų be adatų.</w:t>
      </w:r>
    </w:p>
    <w:p w14:paraId="5DD86878" w14:textId="77777777" w:rsidR="00BC5776" w:rsidRDefault="00BC5776" w:rsidP="00BC5776">
      <w:pPr>
        <w:rPr>
          <w:sz w:val="22"/>
          <w:szCs w:val="22"/>
          <w:lang w:val="lt-LT"/>
        </w:rPr>
      </w:pPr>
      <w:r>
        <w:rPr>
          <w:sz w:val="22"/>
          <w:szCs w:val="22"/>
          <w:lang w:val="lt-LT"/>
        </w:rPr>
        <w:t>Jis tiekiamas pakuotėje, kurioje yra 1 arba 10 užpildytų švirkštų su 1 atskira adata.</w:t>
      </w:r>
    </w:p>
    <w:p w14:paraId="522CA6F3" w14:textId="77777777" w:rsidR="00BC5776" w:rsidRDefault="00BC5776" w:rsidP="00BC5776">
      <w:pPr>
        <w:rPr>
          <w:sz w:val="22"/>
          <w:szCs w:val="22"/>
          <w:lang w:val="lt-LT"/>
        </w:rPr>
      </w:pPr>
      <w:r>
        <w:rPr>
          <w:sz w:val="22"/>
          <w:szCs w:val="22"/>
          <w:lang w:val="lt-LT"/>
        </w:rPr>
        <w:t>Jis tiekiamas pakuotėje, kurioje yra 1 arba 10 užpildytų švirkštų su 2 atskiromis adatomis.</w:t>
      </w:r>
    </w:p>
    <w:p w14:paraId="160D8C93" w14:textId="77777777" w:rsidR="00BC5776" w:rsidRDefault="00BC5776" w:rsidP="00BC5776">
      <w:pPr>
        <w:rPr>
          <w:sz w:val="22"/>
          <w:szCs w:val="22"/>
          <w:lang w:val="lt-LT"/>
        </w:rPr>
      </w:pPr>
    </w:p>
    <w:p w14:paraId="20D6A425" w14:textId="77777777" w:rsidR="00BC5776" w:rsidRDefault="00BC5776" w:rsidP="00BC5776">
      <w:pPr>
        <w:widowControl w:val="0"/>
        <w:rPr>
          <w:sz w:val="22"/>
          <w:szCs w:val="22"/>
          <w:lang w:val="lt-LT"/>
        </w:rPr>
      </w:pPr>
      <w:r>
        <w:rPr>
          <w:sz w:val="22"/>
          <w:szCs w:val="22"/>
          <w:lang w:val="lt-LT"/>
        </w:rPr>
        <w:t>Gali būti tiekiamos ne visų dydžių pakuotės.</w:t>
      </w:r>
    </w:p>
    <w:p w14:paraId="6563D084" w14:textId="77777777" w:rsidR="00BC5776" w:rsidRDefault="00BC5776" w:rsidP="00BC5776">
      <w:pPr>
        <w:rPr>
          <w:b/>
          <w:sz w:val="22"/>
          <w:szCs w:val="22"/>
          <w:lang w:val="lt-LT"/>
        </w:rPr>
      </w:pPr>
    </w:p>
    <w:p w14:paraId="4143572E" w14:textId="77777777" w:rsidR="00BC5776" w:rsidRDefault="00BC5776" w:rsidP="00BC5776">
      <w:pPr>
        <w:keepNext/>
        <w:rPr>
          <w:b/>
          <w:sz w:val="22"/>
          <w:szCs w:val="22"/>
          <w:lang w:val="lt-LT"/>
        </w:rPr>
      </w:pPr>
      <w:r>
        <w:rPr>
          <w:b/>
          <w:bCs/>
          <w:sz w:val="22"/>
          <w:szCs w:val="22"/>
          <w:lang w:val="lt-LT"/>
        </w:rPr>
        <w:t>Registruotojas ir gamintojas</w:t>
      </w:r>
    </w:p>
    <w:p w14:paraId="4F7469E2" w14:textId="77777777" w:rsidR="00BC5776" w:rsidRDefault="00BC5776" w:rsidP="00BC5776">
      <w:pPr>
        <w:keepNext/>
        <w:rPr>
          <w:b/>
          <w:sz w:val="22"/>
          <w:szCs w:val="22"/>
          <w:lang w:val="lt-LT"/>
        </w:rPr>
      </w:pPr>
    </w:p>
    <w:p w14:paraId="400EEBB4" w14:textId="77777777" w:rsidR="00BC5776" w:rsidRDefault="00BC5776" w:rsidP="00BC5776">
      <w:pPr>
        <w:rPr>
          <w:sz w:val="22"/>
          <w:szCs w:val="22"/>
          <w:u w:val="single"/>
          <w:lang w:val="lt-LT" w:bidi="lt-LT"/>
        </w:rPr>
      </w:pPr>
      <w:r>
        <w:rPr>
          <w:sz w:val="22"/>
          <w:szCs w:val="22"/>
          <w:u w:val="single"/>
          <w:lang w:val="lt-LT" w:bidi="lt-LT"/>
        </w:rPr>
        <w:t>Registruotojas ir gamintojas</w:t>
      </w:r>
    </w:p>
    <w:p w14:paraId="177521C0" w14:textId="77777777" w:rsidR="00BC5776" w:rsidRDefault="00BC5776" w:rsidP="00BC5776">
      <w:pPr>
        <w:rPr>
          <w:sz w:val="22"/>
          <w:szCs w:val="22"/>
          <w:lang w:val="lt-LT" w:bidi="lt-LT"/>
        </w:rPr>
      </w:pPr>
      <w:r>
        <w:rPr>
          <w:sz w:val="22"/>
          <w:szCs w:val="22"/>
          <w:lang w:val="lt-LT" w:bidi="lt-LT"/>
        </w:rPr>
        <w:t xml:space="preserve">Merck Sharp &amp; Dohme B.V. </w:t>
      </w:r>
    </w:p>
    <w:p w14:paraId="039C6F90" w14:textId="77777777" w:rsidR="00BC5776" w:rsidRDefault="00BC5776" w:rsidP="00BC5776">
      <w:pPr>
        <w:rPr>
          <w:sz w:val="22"/>
          <w:szCs w:val="22"/>
          <w:lang w:val="lt-LT" w:bidi="lt-LT"/>
        </w:rPr>
      </w:pPr>
      <w:r>
        <w:rPr>
          <w:sz w:val="22"/>
          <w:szCs w:val="22"/>
          <w:lang w:val="lt-LT" w:bidi="lt-LT"/>
        </w:rPr>
        <w:t xml:space="preserve">Waarderweg 39 </w:t>
      </w:r>
    </w:p>
    <w:p w14:paraId="23708C41" w14:textId="77777777" w:rsidR="00BC5776" w:rsidRDefault="00BC5776" w:rsidP="00BC5776">
      <w:pPr>
        <w:rPr>
          <w:sz w:val="22"/>
          <w:szCs w:val="22"/>
          <w:lang w:val="lt-LT" w:bidi="lt-LT"/>
        </w:rPr>
      </w:pPr>
      <w:r>
        <w:rPr>
          <w:sz w:val="22"/>
          <w:szCs w:val="22"/>
          <w:lang w:val="lt-LT" w:bidi="lt-LT"/>
        </w:rPr>
        <w:t>2031 BN Haarlem</w:t>
      </w:r>
    </w:p>
    <w:p w14:paraId="2FC16225" w14:textId="77777777" w:rsidR="00BC5776" w:rsidRDefault="00BC5776" w:rsidP="00BC5776">
      <w:pPr>
        <w:rPr>
          <w:sz w:val="22"/>
          <w:szCs w:val="22"/>
          <w:u w:val="single"/>
          <w:lang w:val="lt-LT"/>
        </w:rPr>
      </w:pPr>
      <w:r>
        <w:rPr>
          <w:sz w:val="22"/>
          <w:szCs w:val="22"/>
          <w:lang w:val="lt-LT" w:bidi="lt-LT"/>
        </w:rPr>
        <w:t>Nyderlandai</w:t>
      </w:r>
      <w:r>
        <w:rPr>
          <w:sz w:val="22"/>
          <w:szCs w:val="22"/>
          <w:u w:val="single"/>
          <w:lang w:val="lt-LT"/>
        </w:rPr>
        <w:t xml:space="preserve"> </w:t>
      </w:r>
    </w:p>
    <w:p w14:paraId="28DEF8B0" w14:textId="77777777" w:rsidR="00BC5776" w:rsidRDefault="00BC5776" w:rsidP="00BC5776">
      <w:pPr>
        <w:rPr>
          <w:sz w:val="22"/>
          <w:szCs w:val="22"/>
          <w:lang w:val="lt-LT"/>
        </w:rPr>
      </w:pPr>
    </w:p>
    <w:p w14:paraId="0CF74A36" w14:textId="698BCEC9" w:rsidR="00BC5776" w:rsidRDefault="00BC5776" w:rsidP="00BC5776">
      <w:pPr>
        <w:numPr>
          <w:ilvl w:val="12"/>
          <w:numId w:val="0"/>
        </w:numPr>
        <w:ind w:right="-2"/>
        <w:rPr>
          <w:sz w:val="22"/>
          <w:szCs w:val="22"/>
          <w:lang w:val="lt-LT"/>
        </w:rPr>
      </w:pPr>
      <w:r>
        <w:rPr>
          <w:sz w:val="22"/>
          <w:szCs w:val="22"/>
          <w:lang w:val="lt-LT"/>
        </w:rPr>
        <w:t>Jeigu apie šį vaistą norite sužinoti daugiau, kreipkitės į vietinį registruotojo atstovą</w:t>
      </w:r>
      <w:r w:rsidR="00E626F3">
        <w:rPr>
          <w:sz w:val="22"/>
          <w:szCs w:val="22"/>
          <w:lang w:val="lt-LT"/>
        </w:rPr>
        <w:t>:</w:t>
      </w:r>
    </w:p>
    <w:p w14:paraId="05E6BE08" w14:textId="77777777" w:rsidR="00BC5776" w:rsidRDefault="00BC5776" w:rsidP="00BC5776">
      <w:pPr>
        <w:rPr>
          <w:sz w:val="22"/>
          <w:szCs w:val="22"/>
          <w:lang w:val="lt-LT"/>
        </w:rPr>
      </w:pPr>
    </w:p>
    <w:p w14:paraId="0014E62B" w14:textId="77777777" w:rsidR="00BC5776" w:rsidRDefault="00BC5776" w:rsidP="00BC5776">
      <w:pPr>
        <w:keepNext/>
        <w:keepLines/>
        <w:outlineLvl w:val="0"/>
        <w:rPr>
          <w:sz w:val="22"/>
          <w:szCs w:val="22"/>
          <w:lang w:val="lt-LT" w:eastAsia="lt-LT"/>
        </w:rPr>
      </w:pPr>
      <w:r>
        <w:rPr>
          <w:sz w:val="22"/>
          <w:szCs w:val="22"/>
          <w:lang w:val="lt-LT" w:eastAsia="lt-LT"/>
        </w:rPr>
        <w:t>UAB „Merck Sharp &amp; Dohme“</w:t>
      </w:r>
    </w:p>
    <w:p w14:paraId="3CCEA802" w14:textId="77777777" w:rsidR="00BC5776" w:rsidRDefault="00BC5776" w:rsidP="00BC5776">
      <w:pPr>
        <w:keepNext/>
        <w:keepLines/>
        <w:outlineLvl w:val="0"/>
        <w:rPr>
          <w:sz w:val="22"/>
          <w:szCs w:val="22"/>
          <w:lang w:val="lt-LT" w:eastAsia="lt-LT"/>
        </w:rPr>
      </w:pPr>
      <w:r>
        <w:rPr>
          <w:sz w:val="22"/>
          <w:szCs w:val="22"/>
          <w:lang w:val="lt-LT" w:eastAsia="lt-LT"/>
        </w:rPr>
        <w:t>Kęstučio g. 59/27</w:t>
      </w:r>
    </w:p>
    <w:p w14:paraId="5F102AE5" w14:textId="77777777" w:rsidR="00BC5776" w:rsidRDefault="00BC5776" w:rsidP="00BC5776">
      <w:pPr>
        <w:keepNext/>
        <w:keepLines/>
        <w:rPr>
          <w:sz w:val="22"/>
          <w:szCs w:val="22"/>
          <w:lang w:val="lt-LT" w:eastAsia="lt-LT"/>
        </w:rPr>
      </w:pPr>
      <w:r>
        <w:rPr>
          <w:sz w:val="22"/>
          <w:szCs w:val="22"/>
          <w:lang w:val="lt-LT" w:eastAsia="lt-LT"/>
        </w:rPr>
        <w:t>LT-08124 Vilnius, Lietuva</w:t>
      </w:r>
    </w:p>
    <w:p w14:paraId="0A4A7653" w14:textId="3388D395" w:rsidR="00BC5776" w:rsidRDefault="00BC5776" w:rsidP="00BC5776">
      <w:pPr>
        <w:ind w:left="709" w:hanging="709"/>
        <w:rPr>
          <w:sz w:val="22"/>
          <w:szCs w:val="22"/>
          <w:lang w:val="lt-LT" w:eastAsia="de-DE"/>
        </w:rPr>
      </w:pPr>
      <w:r>
        <w:rPr>
          <w:sz w:val="22"/>
          <w:szCs w:val="22"/>
          <w:lang w:val="lt-LT" w:eastAsia="de-DE"/>
        </w:rPr>
        <w:t>Tel.</w:t>
      </w:r>
      <w:r w:rsidR="00E626F3">
        <w:rPr>
          <w:sz w:val="22"/>
          <w:szCs w:val="22"/>
          <w:lang w:val="lt-LT" w:eastAsia="de-DE"/>
        </w:rPr>
        <w:t xml:space="preserve"> </w:t>
      </w:r>
      <w:r w:rsidR="00E626F3" w:rsidRPr="00E626F3">
        <w:rPr>
          <w:sz w:val="22"/>
          <w:szCs w:val="22"/>
          <w:lang w:val="en-GB"/>
        </w:rPr>
        <w:t>+370 5 2780 247</w:t>
      </w:r>
    </w:p>
    <w:p w14:paraId="65AA0D8A" w14:textId="126F72B9" w:rsidR="00BC5776" w:rsidRDefault="00BC5776" w:rsidP="00BC5776">
      <w:pPr>
        <w:rPr>
          <w:snapToGrid w:val="0"/>
          <w:sz w:val="22"/>
          <w:szCs w:val="22"/>
          <w:lang w:val="lt-LT"/>
        </w:rPr>
      </w:pPr>
      <w:r>
        <w:rPr>
          <w:snapToGrid w:val="0"/>
          <w:sz w:val="22"/>
          <w:szCs w:val="22"/>
          <w:lang w:val="lt-LT"/>
        </w:rPr>
        <w:t xml:space="preserve">El. paštas: </w:t>
      </w:r>
      <w:r w:rsidR="00E626F3" w:rsidRPr="00E626F3">
        <w:rPr>
          <w:sz w:val="22"/>
          <w:szCs w:val="22"/>
          <w:lang w:val="en-GB"/>
        </w:rPr>
        <w:t>dpoc_lithuania@msd.com</w:t>
      </w:r>
    </w:p>
    <w:p w14:paraId="47D65A99" w14:textId="77777777" w:rsidR="00BC5776" w:rsidRDefault="00BC5776" w:rsidP="00BC5776">
      <w:pPr>
        <w:rPr>
          <w:sz w:val="22"/>
          <w:szCs w:val="22"/>
          <w:lang w:val="lt-LT"/>
        </w:rPr>
      </w:pPr>
    </w:p>
    <w:p w14:paraId="055E75E7" w14:textId="77777777" w:rsidR="00BC5776" w:rsidRDefault="00BC5776" w:rsidP="00BC5776">
      <w:pPr>
        <w:keepNext/>
        <w:rPr>
          <w:b/>
          <w:sz w:val="22"/>
          <w:szCs w:val="22"/>
          <w:lang w:val="lt-LT"/>
        </w:rPr>
      </w:pPr>
      <w:r>
        <w:rPr>
          <w:b/>
          <w:sz w:val="22"/>
          <w:szCs w:val="22"/>
          <w:lang w:val="lt-LT"/>
        </w:rPr>
        <w:t xml:space="preserve">Šis vaistas </w:t>
      </w:r>
      <w:r w:rsidRPr="005D554B">
        <w:rPr>
          <w:b/>
          <w:snapToGrid w:val="0"/>
          <w:sz w:val="22"/>
        </w:rPr>
        <w:t>Europos ekonominės erdvės</w:t>
      </w:r>
      <w:r w:rsidRPr="00D24E10">
        <w:rPr>
          <w:b/>
          <w:sz w:val="22"/>
        </w:rPr>
        <w:t xml:space="preserve"> valstybėse narėse </w:t>
      </w:r>
      <w:r w:rsidRPr="005D554B">
        <w:rPr>
          <w:b/>
          <w:snapToGrid w:val="0"/>
          <w:sz w:val="22"/>
        </w:rPr>
        <w:t xml:space="preserve">ir Jungtinėje Karalystėje (Šiaurės Airijoje) </w:t>
      </w:r>
      <w:r>
        <w:rPr>
          <w:b/>
          <w:sz w:val="22"/>
          <w:szCs w:val="22"/>
          <w:lang w:val="lt-LT"/>
        </w:rPr>
        <w:t>registruotas tokiais pavadinimais:</w:t>
      </w:r>
    </w:p>
    <w:p w14:paraId="13DDDBFD" w14:textId="77777777" w:rsidR="00BC5776" w:rsidRDefault="00BC5776" w:rsidP="00BC5776">
      <w:pPr>
        <w:keepNext/>
        <w:rPr>
          <w:sz w:val="22"/>
          <w:szCs w:val="22"/>
          <w:lang w:val="lt-LT"/>
        </w:rPr>
      </w:pPr>
    </w:p>
    <w:tbl>
      <w:tblPr>
        <w:tblW w:w="0" w:type="auto"/>
        <w:tblLook w:val="01E0" w:firstRow="1" w:lastRow="1" w:firstColumn="1" w:lastColumn="1" w:noHBand="0" w:noVBand="0"/>
      </w:tblPr>
      <w:tblGrid>
        <w:gridCol w:w="4261"/>
        <w:gridCol w:w="4261"/>
      </w:tblGrid>
      <w:tr w:rsidR="00BC5776" w14:paraId="5F9F6562" w14:textId="77777777" w:rsidTr="00CC6762">
        <w:trPr>
          <w:trHeight w:val="851"/>
        </w:trPr>
        <w:tc>
          <w:tcPr>
            <w:tcW w:w="4261" w:type="dxa"/>
            <w:hideMark/>
          </w:tcPr>
          <w:p w14:paraId="414D2DCF" w14:textId="77777777" w:rsidR="00BC5776" w:rsidRDefault="00BC5776" w:rsidP="00CC6762">
            <w:pPr>
              <w:spacing w:line="256" w:lineRule="auto"/>
              <w:rPr>
                <w:sz w:val="22"/>
                <w:szCs w:val="22"/>
                <w:lang w:val="lt-LT"/>
              </w:rPr>
            </w:pPr>
            <w:r>
              <w:rPr>
                <w:sz w:val="22"/>
                <w:szCs w:val="22"/>
                <w:lang w:val="lt-LT"/>
              </w:rPr>
              <w:t>Austrija; Belgija; Bulgarija; Kroatija; Kipras; Čekija; Vokietija; Graikija; Airija; Liuksemburgas; Malta; Nyderlandai; Portugalija; Rumunija; Slovakija; Slovėnija; Ispanija; Jungtinė Karalystė (Šiaurės Airija)</w:t>
            </w:r>
          </w:p>
          <w:p w14:paraId="48E3412E" w14:textId="77777777" w:rsidR="00BC5776" w:rsidRDefault="00BC5776" w:rsidP="00CC6762">
            <w:pPr>
              <w:spacing w:line="256" w:lineRule="auto"/>
              <w:rPr>
                <w:sz w:val="22"/>
                <w:szCs w:val="22"/>
                <w:lang w:val="lt-LT"/>
              </w:rPr>
            </w:pPr>
          </w:p>
        </w:tc>
        <w:tc>
          <w:tcPr>
            <w:tcW w:w="4261" w:type="dxa"/>
          </w:tcPr>
          <w:p w14:paraId="51485987" w14:textId="77777777" w:rsidR="00BC5776" w:rsidRDefault="00BC5776" w:rsidP="00CC6762">
            <w:pPr>
              <w:spacing w:line="256" w:lineRule="auto"/>
              <w:rPr>
                <w:sz w:val="22"/>
                <w:szCs w:val="22"/>
                <w:lang w:val="lt-LT"/>
              </w:rPr>
            </w:pPr>
            <w:r>
              <w:rPr>
                <w:sz w:val="22"/>
                <w:szCs w:val="22"/>
                <w:lang w:val="lt-LT"/>
              </w:rPr>
              <w:t>PNEUMOVAX 23</w:t>
            </w:r>
          </w:p>
        </w:tc>
      </w:tr>
      <w:tr w:rsidR="00BC5776" w14:paraId="24A13F92" w14:textId="77777777" w:rsidTr="00CC6762">
        <w:tc>
          <w:tcPr>
            <w:tcW w:w="4261" w:type="dxa"/>
          </w:tcPr>
          <w:p w14:paraId="01015C8A" w14:textId="77777777" w:rsidR="00BC5776" w:rsidRDefault="00BC5776" w:rsidP="00CC6762">
            <w:pPr>
              <w:spacing w:line="256" w:lineRule="auto"/>
              <w:rPr>
                <w:sz w:val="22"/>
                <w:szCs w:val="22"/>
                <w:lang w:val="lt-LT"/>
              </w:rPr>
            </w:pPr>
            <w:r>
              <w:rPr>
                <w:sz w:val="22"/>
                <w:szCs w:val="22"/>
                <w:lang w:val="lt-LT"/>
              </w:rPr>
              <w:t xml:space="preserve">Danija; Suomija; Prancūzija; Italija; Islandija; Lietuva; Norvegija; Švedija </w:t>
            </w:r>
          </w:p>
          <w:p w14:paraId="2C47B7E2" w14:textId="77777777" w:rsidR="00BC5776" w:rsidRDefault="00BC5776" w:rsidP="00CC6762">
            <w:pPr>
              <w:spacing w:line="256" w:lineRule="auto"/>
              <w:rPr>
                <w:sz w:val="22"/>
                <w:szCs w:val="22"/>
                <w:lang w:val="lt-LT"/>
              </w:rPr>
            </w:pPr>
          </w:p>
        </w:tc>
        <w:tc>
          <w:tcPr>
            <w:tcW w:w="4261" w:type="dxa"/>
            <w:hideMark/>
          </w:tcPr>
          <w:p w14:paraId="566610D9" w14:textId="77777777" w:rsidR="00BC5776" w:rsidRDefault="00BC5776" w:rsidP="00CC6762">
            <w:pPr>
              <w:spacing w:line="256" w:lineRule="auto"/>
              <w:rPr>
                <w:sz w:val="22"/>
                <w:szCs w:val="22"/>
                <w:lang w:val="lt-LT"/>
              </w:rPr>
            </w:pPr>
            <w:r>
              <w:rPr>
                <w:sz w:val="22"/>
                <w:szCs w:val="22"/>
                <w:lang w:val="lt-LT"/>
              </w:rPr>
              <w:t>PNEUMOVAX</w:t>
            </w:r>
            <w:r w:rsidDel="00530B11">
              <w:rPr>
                <w:sz w:val="22"/>
                <w:szCs w:val="22"/>
                <w:lang w:val="lt-LT"/>
              </w:rPr>
              <w:t xml:space="preserve"> </w:t>
            </w:r>
          </w:p>
        </w:tc>
      </w:tr>
    </w:tbl>
    <w:p w14:paraId="59108108" w14:textId="77777777" w:rsidR="00BC5776" w:rsidRDefault="00BC5776" w:rsidP="00BC5776">
      <w:pPr>
        <w:rPr>
          <w:sz w:val="22"/>
          <w:szCs w:val="22"/>
          <w:lang w:val="lt-LT"/>
        </w:rPr>
      </w:pPr>
    </w:p>
    <w:p w14:paraId="6932E433" w14:textId="0FAD3820" w:rsidR="00BC5776" w:rsidRDefault="00BC5776" w:rsidP="00BC5776">
      <w:pPr>
        <w:rPr>
          <w:b/>
          <w:bCs/>
          <w:sz w:val="22"/>
          <w:szCs w:val="22"/>
          <w:lang w:val="lt-LT"/>
        </w:rPr>
      </w:pPr>
      <w:r>
        <w:rPr>
          <w:b/>
          <w:bCs/>
          <w:sz w:val="22"/>
          <w:szCs w:val="22"/>
          <w:lang w:val="lt-LT"/>
        </w:rPr>
        <w:t xml:space="preserve">Šis pakuotės </w:t>
      </w:r>
      <w:r>
        <w:rPr>
          <w:b/>
          <w:sz w:val="22"/>
          <w:szCs w:val="22"/>
          <w:lang w:val="lt-LT"/>
        </w:rPr>
        <w:t xml:space="preserve">lapelis paskutinį kartą peržiūrėtas </w:t>
      </w:r>
      <w:r w:rsidR="005A7782">
        <w:rPr>
          <w:b/>
          <w:sz w:val="22"/>
          <w:szCs w:val="22"/>
          <w:lang w:val="lt-LT"/>
        </w:rPr>
        <w:t>2025-02-13</w:t>
      </w:r>
      <w:r>
        <w:rPr>
          <w:b/>
          <w:sz w:val="22"/>
          <w:szCs w:val="22"/>
          <w:lang w:val="lt-LT"/>
        </w:rPr>
        <w:t>.</w:t>
      </w:r>
    </w:p>
    <w:p w14:paraId="60695FA1" w14:textId="77777777" w:rsidR="00BC5776" w:rsidRDefault="00BC5776" w:rsidP="00BC5776">
      <w:pPr>
        <w:rPr>
          <w:bCs/>
          <w:sz w:val="22"/>
          <w:szCs w:val="22"/>
          <w:lang w:val="lt-LT"/>
        </w:rPr>
      </w:pPr>
    </w:p>
    <w:p w14:paraId="45867AEE" w14:textId="77777777" w:rsidR="00BC5776" w:rsidRDefault="00BC5776" w:rsidP="00BC5776">
      <w:pPr>
        <w:rPr>
          <w:bCs/>
          <w:sz w:val="22"/>
          <w:szCs w:val="22"/>
          <w:lang w:val="lt-LT"/>
        </w:rPr>
      </w:pPr>
    </w:p>
    <w:p w14:paraId="5326D553" w14:textId="77777777" w:rsidR="00BC5776" w:rsidRDefault="00BC5776" w:rsidP="00BC5776">
      <w:pPr>
        <w:rPr>
          <w:rFonts w:eastAsia="SimSun"/>
          <w:snapToGrid w:val="0"/>
          <w:color w:val="0000FF"/>
          <w:sz w:val="22"/>
          <w:u w:val="single"/>
          <w:lang w:val="lt-LT"/>
        </w:rPr>
      </w:pPr>
      <w:r>
        <w:rPr>
          <w:snapToGrid w:val="0"/>
          <w:sz w:val="22"/>
          <w:lang w:val="lt-LT"/>
        </w:rPr>
        <w:t xml:space="preserve">Išsami informacija apie šį </w:t>
      </w:r>
      <w:r>
        <w:rPr>
          <w:snapToGrid w:val="0"/>
          <w:sz w:val="22"/>
          <w:szCs w:val="24"/>
          <w:lang w:val="lt-LT"/>
        </w:rPr>
        <w:t>vaistą</w:t>
      </w:r>
      <w:r>
        <w:rPr>
          <w:snapToGrid w:val="0"/>
          <w:sz w:val="22"/>
          <w:lang w:val="lt-LT"/>
        </w:rPr>
        <w:t xml:space="preserve"> pateikiama Valstybinės vaistų kontrolės tarnybos prie Lietuvos Respublikos sveikatos apsaugos ministerijos tinklalapyje</w:t>
      </w:r>
      <w:r>
        <w:rPr>
          <w:i/>
          <w:snapToGrid w:val="0"/>
          <w:sz w:val="22"/>
          <w:szCs w:val="24"/>
          <w:lang w:val="lt-LT"/>
        </w:rPr>
        <w:t xml:space="preserve"> </w:t>
      </w:r>
      <w:hyperlink r:id="rId15" w:history="1">
        <w:r w:rsidRPr="00D24E10">
          <w:rPr>
            <w:rStyle w:val="Hipersaitas"/>
            <w:rFonts w:eastAsia="SimSun"/>
            <w:u w:val="single"/>
          </w:rPr>
          <w:t>http://www.vvkt.lt/</w:t>
        </w:r>
      </w:hyperlink>
    </w:p>
    <w:p w14:paraId="13D2BB54" w14:textId="77777777" w:rsidR="00BC5776" w:rsidRPr="00D24E10" w:rsidRDefault="00BC5776" w:rsidP="00BC5776">
      <w:bookmarkStart w:id="22" w:name="_GoBack"/>
      <w:bookmarkEnd w:id="22"/>
    </w:p>
    <w:p w14:paraId="166947C1" w14:textId="77777777" w:rsidR="00BC5776" w:rsidRDefault="00BC5776" w:rsidP="00BC5776"/>
    <w:p w14:paraId="0F1C6C77" w14:textId="77777777" w:rsidR="00EE4D8E" w:rsidRDefault="00EE4D8E"/>
    <w:sectPr w:rsidR="00EE4D8E" w:rsidSect="00D24E10">
      <w:head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E380" w14:textId="77777777" w:rsidR="00A61755" w:rsidRDefault="00A61755" w:rsidP="00BC5776">
      <w:r>
        <w:separator/>
      </w:r>
    </w:p>
  </w:endnote>
  <w:endnote w:type="continuationSeparator" w:id="0">
    <w:p w14:paraId="0DE4F507" w14:textId="77777777" w:rsidR="00A61755" w:rsidRDefault="00A61755" w:rsidP="00BC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9C97" w14:textId="0AE93A48" w:rsidR="00EE4D8E" w:rsidRPr="009077C8" w:rsidRDefault="005264A6" w:rsidP="00530B11">
    <w:pPr>
      <w:pStyle w:val="Porat"/>
      <w:jc w:val="center"/>
      <w:rPr>
        <w:rFonts w:ascii="Arial" w:hAnsi="Arial" w:cs="Arial"/>
        <w:sz w:val="16"/>
        <w:szCs w:val="16"/>
      </w:rPr>
    </w:pPr>
    <w:r w:rsidRPr="00590031">
      <w:rPr>
        <w:rFonts w:ascii="Arial" w:hAnsi="Arial" w:cs="Arial"/>
        <w:sz w:val="16"/>
        <w:szCs w:val="16"/>
      </w:rPr>
      <w:fldChar w:fldCharType="begin"/>
    </w:r>
    <w:r w:rsidRPr="009077C8">
      <w:rPr>
        <w:rFonts w:ascii="Arial" w:hAnsi="Arial" w:cs="Arial"/>
        <w:sz w:val="16"/>
        <w:szCs w:val="16"/>
      </w:rPr>
      <w:instrText xml:space="preserve"> PAGE   \* MERGEFORMAT </w:instrText>
    </w:r>
    <w:r w:rsidRPr="00590031">
      <w:rPr>
        <w:rFonts w:ascii="Arial" w:hAnsi="Arial" w:cs="Arial"/>
        <w:sz w:val="16"/>
        <w:szCs w:val="16"/>
      </w:rPr>
      <w:fldChar w:fldCharType="separate"/>
    </w:r>
    <w:r w:rsidR="005A7782">
      <w:rPr>
        <w:rFonts w:ascii="Arial" w:hAnsi="Arial" w:cs="Arial"/>
        <w:noProof/>
        <w:sz w:val="16"/>
        <w:szCs w:val="16"/>
      </w:rPr>
      <w:t>27</w:t>
    </w:r>
    <w:r w:rsidRPr="00590031">
      <w:rPr>
        <w:rFonts w:ascii="Arial" w:hAnsi="Arial" w:cs="Arial"/>
        <w:noProof/>
        <w:sz w:val="16"/>
        <w:szCs w:val="16"/>
      </w:rPr>
      <w:fldChar w:fldCharType="end"/>
    </w:r>
  </w:p>
  <w:p w14:paraId="039C415F" w14:textId="77777777" w:rsidR="00EE4D8E" w:rsidRPr="00D24E10" w:rsidRDefault="00EE4D8E" w:rsidP="00530B1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9C29" w14:textId="77777777" w:rsidR="00A61755" w:rsidRDefault="00A61755" w:rsidP="00BC5776">
      <w:r>
        <w:separator/>
      </w:r>
    </w:p>
  </w:footnote>
  <w:footnote w:type="continuationSeparator" w:id="0">
    <w:p w14:paraId="505E5E8C" w14:textId="77777777" w:rsidR="00A61755" w:rsidRDefault="00A61755" w:rsidP="00BC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8077" w14:textId="77777777" w:rsidR="00EE4D8E" w:rsidRPr="008C28C2" w:rsidRDefault="005264A6">
    <w:pPr>
      <w:tabs>
        <w:tab w:val="left" w:pos="720"/>
        <w:tab w:val="left" w:pos="10620"/>
        <w:tab w:val="left" w:pos="14616"/>
      </w:tabs>
      <w:rPr>
        <w:b/>
        <w:sz w:val="28"/>
        <w:szCs w:val="28"/>
      </w:rPr>
    </w:pPr>
    <w:r>
      <w:rPr>
        <w:b/>
        <w:sz w:val="28"/>
        <w:szCs w:val="28"/>
      </w:rPr>
      <w:tab/>
    </w:r>
    <w:r w:rsidRPr="008C28C2">
      <w:rPr>
        <w:b/>
        <w:sz w:val="28"/>
        <w:szCs w:val="28"/>
      </w:rPr>
      <w:t>CURRENT CIRCULAR SHOWING REVISIONS</w:t>
    </w:r>
    <w:r>
      <w:rPr>
        <w:b/>
        <w:sz w:val="28"/>
        <w:szCs w:val="28"/>
      </w:rPr>
      <w:tab/>
    </w:r>
    <w:r w:rsidRPr="008C28C2">
      <w:rPr>
        <w:b/>
        <w:sz w:val="28"/>
        <w:szCs w:val="28"/>
      </w:rPr>
      <w:t>COMMENTS / SUPPORT</w:t>
    </w:r>
  </w:p>
  <w:p w14:paraId="75374EC3" w14:textId="77777777" w:rsidR="00EE4D8E" w:rsidRDefault="00EE4D8E">
    <w:pPr>
      <w:pStyle w:val="Antrats"/>
    </w:pPr>
  </w:p>
  <w:p w14:paraId="65D58081" w14:textId="77777777" w:rsidR="00EE4D8E" w:rsidRDefault="00EE4D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40C9"/>
    <w:multiLevelType w:val="hybridMultilevel"/>
    <w:tmpl w:val="6122C24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 w15:restartNumberingAfterBreak="0">
    <w:nsid w:val="09C1087D"/>
    <w:multiLevelType w:val="hybridMultilevel"/>
    <w:tmpl w:val="BDD5AB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C5C62"/>
    <w:multiLevelType w:val="hybridMultilevel"/>
    <w:tmpl w:val="D40ED78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15370E40"/>
    <w:multiLevelType w:val="hybridMultilevel"/>
    <w:tmpl w:val="D0AABFF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B59C6"/>
    <w:multiLevelType w:val="hybridMultilevel"/>
    <w:tmpl w:val="81B466EC"/>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1B47325C"/>
    <w:multiLevelType w:val="hybridMultilevel"/>
    <w:tmpl w:val="5090F510"/>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7" w15:restartNumberingAfterBreak="0">
    <w:nsid w:val="1D0D3477"/>
    <w:multiLevelType w:val="hybridMultilevel"/>
    <w:tmpl w:val="FD9AC58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08708D2"/>
    <w:multiLevelType w:val="multilevel"/>
    <w:tmpl w:val="3C7E2C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646BB"/>
    <w:multiLevelType w:val="hybridMultilevel"/>
    <w:tmpl w:val="818C40C4"/>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0" w15:restartNumberingAfterBreak="0">
    <w:nsid w:val="27801359"/>
    <w:multiLevelType w:val="hybridMultilevel"/>
    <w:tmpl w:val="E45AE34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3656A"/>
    <w:multiLevelType w:val="hybridMultilevel"/>
    <w:tmpl w:val="C02254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1CA407A"/>
    <w:multiLevelType w:val="hybridMultilevel"/>
    <w:tmpl w:val="A0F2D220"/>
    <w:lvl w:ilvl="0" w:tplc="20FE25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36B11"/>
    <w:multiLevelType w:val="hybridMultilevel"/>
    <w:tmpl w:val="7F7E6936"/>
    <w:lvl w:ilvl="0" w:tplc="B456C0A8">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36386"/>
    <w:multiLevelType w:val="multilevel"/>
    <w:tmpl w:val="BCAA727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0F398E"/>
    <w:multiLevelType w:val="hybridMultilevel"/>
    <w:tmpl w:val="9BE41A82"/>
    <w:lvl w:ilvl="0" w:tplc="E728A7D0">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A87C03"/>
    <w:multiLevelType w:val="multilevel"/>
    <w:tmpl w:val="4A565BA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5A36A4"/>
    <w:multiLevelType w:val="hybridMultilevel"/>
    <w:tmpl w:val="D5384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11C4"/>
    <w:multiLevelType w:val="singleLevel"/>
    <w:tmpl w:val="7ECA7EAE"/>
    <w:lvl w:ilvl="0">
      <w:start w:val="4"/>
      <w:numFmt w:val="decimal"/>
      <w:lvlText w:val="%1."/>
      <w:lvlJc w:val="left"/>
      <w:pPr>
        <w:tabs>
          <w:tab w:val="num" w:pos="360"/>
        </w:tabs>
        <w:ind w:left="360" w:hanging="360"/>
      </w:pPr>
      <w:rPr>
        <w:rFonts w:hint="default"/>
      </w:rPr>
    </w:lvl>
  </w:abstractNum>
  <w:abstractNum w:abstractNumId="19" w15:restartNumberingAfterBreak="0">
    <w:nsid w:val="47D03B4E"/>
    <w:multiLevelType w:val="hybridMultilevel"/>
    <w:tmpl w:val="BA8AE8F2"/>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20" w15:restartNumberingAfterBreak="0">
    <w:nsid w:val="542C758C"/>
    <w:multiLevelType w:val="hybridMultilevel"/>
    <w:tmpl w:val="BCAA727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0C6952"/>
    <w:multiLevelType w:val="hybridMultilevel"/>
    <w:tmpl w:val="6A6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23" w15:restartNumberingAfterBreak="0">
    <w:nsid w:val="59473786"/>
    <w:multiLevelType w:val="hybridMultilevel"/>
    <w:tmpl w:val="BC80F30E"/>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24" w15:restartNumberingAfterBreak="0">
    <w:nsid w:val="5F161755"/>
    <w:multiLevelType w:val="hybridMultilevel"/>
    <w:tmpl w:val="D7080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5F663FA"/>
    <w:multiLevelType w:val="hybridMultilevel"/>
    <w:tmpl w:val="68423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CBC3FDC"/>
    <w:multiLevelType w:val="hybridMultilevel"/>
    <w:tmpl w:val="1D7EA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AD4F4E"/>
    <w:multiLevelType w:val="multilevel"/>
    <w:tmpl w:val="4A565BA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7FFD4EC5"/>
    <w:multiLevelType w:val="multilevel"/>
    <w:tmpl w:val="4A565BA4"/>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
  </w:num>
  <w:num w:numId="7">
    <w:abstractNumId w:val="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23"/>
  </w:num>
  <w:num w:numId="12">
    <w:abstractNumId w:val="0"/>
  </w:num>
  <w:num w:numId="13">
    <w:abstractNumId w:val="3"/>
  </w:num>
  <w:num w:numId="14">
    <w:abstractNumId w:val="5"/>
  </w:num>
  <w:num w:numId="15">
    <w:abstractNumId w:val="31"/>
  </w:num>
  <w:num w:numId="16">
    <w:abstractNumId w:val="28"/>
  </w:num>
  <w:num w:numId="17">
    <w:abstractNumId w:val="16"/>
  </w:num>
  <w:num w:numId="18">
    <w:abstractNumId w:val="17"/>
  </w:num>
  <w:num w:numId="19">
    <w:abstractNumId w:val="26"/>
  </w:num>
  <w:num w:numId="20">
    <w:abstractNumId w:val="1"/>
  </w:num>
  <w:num w:numId="21">
    <w:abstractNumId w:val="8"/>
  </w:num>
  <w:num w:numId="22">
    <w:abstractNumId w:val="4"/>
  </w:num>
  <w:num w:numId="23">
    <w:abstractNumId w:val="20"/>
  </w:num>
  <w:num w:numId="24">
    <w:abstractNumId w:val="14"/>
  </w:num>
  <w:num w:numId="25">
    <w:abstractNumId w:val="21"/>
  </w:num>
  <w:num w:numId="26">
    <w:abstractNumId w:val="24"/>
  </w:num>
  <w:num w:numId="27">
    <w:abstractNumId w:val="12"/>
  </w:num>
  <w:num w:numId="28">
    <w:abstractNumId w:val="11"/>
  </w:num>
  <w:num w:numId="29">
    <w:abstractNumId w:val="18"/>
  </w:num>
  <w:num w:numId="30">
    <w:abstractNumId w:val="15"/>
  </w:num>
  <w:num w:numId="31">
    <w:abstractNumId w:val="25"/>
  </w:num>
  <w:num w:numId="32">
    <w:abstractNumId w:val="22"/>
  </w:num>
  <w:num w:numId="33">
    <w:abstractNumId w:val="30"/>
  </w:num>
  <w:num w:numId="34">
    <w:abstractNumId w:val="2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F3"/>
    <w:rsid w:val="001137E1"/>
    <w:rsid w:val="00155943"/>
    <w:rsid w:val="001C6B50"/>
    <w:rsid w:val="00232E8D"/>
    <w:rsid w:val="002C28FC"/>
    <w:rsid w:val="002F0787"/>
    <w:rsid w:val="003E469F"/>
    <w:rsid w:val="004424AB"/>
    <w:rsid w:val="004F3DE1"/>
    <w:rsid w:val="005264A6"/>
    <w:rsid w:val="005A7782"/>
    <w:rsid w:val="00796BF3"/>
    <w:rsid w:val="0093417D"/>
    <w:rsid w:val="009E5C84"/>
    <w:rsid w:val="00A61755"/>
    <w:rsid w:val="00A73EB3"/>
    <w:rsid w:val="00AC13A1"/>
    <w:rsid w:val="00AC2A77"/>
    <w:rsid w:val="00AE52DE"/>
    <w:rsid w:val="00BC5776"/>
    <w:rsid w:val="00BE6B68"/>
    <w:rsid w:val="00C23A11"/>
    <w:rsid w:val="00CC54D4"/>
    <w:rsid w:val="00D53D44"/>
    <w:rsid w:val="00D81C36"/>
    <w:rsid w:val="00E626F3"/>
    <w:rsid w:val="00EE4D8E"/>
    <w:rsid w:val="00F92AA5"/>
    <w:rsid w:val="00FB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5FABE"/>
  <w15:chartTrackingRefBased/>
  <w15:docId w15:val="{123E9905-AA6E-4DC9-B719-F3AF2598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5776"/>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nhideWhenUsed/>
    <w:qFormat/>
    <w:rsid w:val="00BC5776"/>
    <w:pPr>
      <w:keepNext/>
      <w:overflowPunct w:val="0"/>
      <w:autoSpaceDE w:val="0"/>
      <w:autoSpaceDN w:val="0"/>
      <w:adjustRightInd w:val="0"/>
      <w:outlineLvl w:val="1"/>
    </w:pPr>
    <w:rPr>
      <w:rFonts w:ascii="Arial" w:hAnsi="Arial" w:cs="Arial"/>
      <w:b/>
      <w:bCs/>
      <w:lang w:val="en-GB"/>
    </w:rPr>
  </w:style>
  <w:style w:type="paragraph" w:styleId="Antrat4">
    <w:name w:val="heading 4"/>
    <w:basedOn w:val="prastasis"/>
    <w:next w:val="prastasis"/>
    <w:link w:val="Antrat4Diagrama"/>
    <w:unhideWhenUsed/>
    <w:qFormat/>
    <w:rsid w:val="00BC577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C5776"/>
    <w:rPr>
      <w:rFonts w:ascii="Arial" w:eastAsia="Times New Roman" w:hAnsi="Arial" w:cs="Arial"/>
      <w:b/>
      <w:bCs/>
      <w:sz w:val="24"/>
      <w:szCs w:val="20"/>
      <w:lang w:val="en-GB"/>
    </w:rPr>
  </w:style>
  <w:style w:type="character" w:customStyle="1" w:styleId="Antrat4Diagrama">
    <w:name w:val="Antraštė 4 Diagrama"/>
    <w:basedOn w:val="Numatytasispastraiposriftas"/>
    <w:link w:val="Antrat4"/>
    <w:rsid w:val="00BC5776"/>
    <w:rPr>
      <w:rFonts w:ascii="Calibri" w:eastAsia="Times New Roman" w:hAnsi="Calibri" w:cs="Times New Roman"/>
      <w:b/>
      <w:bCs/>
      <w:sz w:val="28"/>
      <w:szCs w:val="28"/>
    </w:rPr>
  </w:style>
  <w:style w:type="character" w:styleId="Hipersaitas">
    <w:name w:val="Hyperlink"/>
    <w:uiPriority w:val="99"/>
    <w:unhideWhenUsed/>
    <w:rsid w:val="00BC5776"/>
    <w:rPr>
      <w:strike w:val="0"/>
      <w:dstrike w:val="0"/>
      <w:color w:val="0000FF"/>
      <w:u w:val="none"/>
      <w:effect w:val="none"/>
    </w:rPr>
  </w:style>
  <w:style w:type="character" w:styleId="Perirtashipersaitas">
    <w:name w:val="FollowedHyperlink"/>
    <w:basedOn w:val="Numatytasispastraiposriftas"/>
    <w:uiPriority w:val="99"/>
    <w:semiHidden/>
    <w:unhideWhenUsed/>
    <w:rsid w:val="00BC5776"/>
    <w:rPr>
      <w:color w:val="954F72" w:themeColor="followedHyperlink"/>
      <w:u w:val="single"/>
    </w:rPr>
  </w:style>
  <w:style w:type="paragraph" w:customStyle="1" w:styleId="msonormal0">
    <w:name w:val="msonormal"/>
    <w:basedOn w:val="prastasis"/>
    <w:uiPriority w:val="99"/>
    <w:rsid w:val="00BC5776"/>
    <w:rPr>
      <w:rFonts w:eastAsia="Calibri"/>
      <w:szCs w:val="24"/>
      <w:lang w:val="nl-BE" w:eastAsia="nl-BE"/>
    </w:rPr>
  </w:style>
  <w:style w:type="paragraph" w:styleId="prastasiniatinklio">
    <w:name w:val="Normal (Web)"/>
    <w:basedOn w:val="prastasis"/>
    <w:uiPriority w:val="99"/>
    <w:unhideWhenUsed/>
    <w:rsid w:val="00BC5776"/>
    <w:rPr>
      <w:rFonts w:eastAsia="Calibri"/>
      <w:szCs w:val="24"/>
      <w:lang w:val="nl-BE" w:eastAsia="nl-BE"/>
    </w:rPr>
  </w:style>
  <w:style w:type="paragraph" w:styleId="prastojitrauka">
    <w:name w:val="Normal Indent"/>
    <w:basedOn w:val="prastasis"/>
    <w:unhideWhenUsed/>
    <w:rsid w:val="00BC5776"/>
    <w:pPr>
      <w:ind w:left="720"/>
    </w:pPr>
  </w:style>
  <w:style w:type="paragraph" w:styleId="Komentarotekstas">
    <w:name w:val="annotation text"/>
    <w:basedOn w:val="prastasis"/>
    <w:link w:val="KomentarotekstasDiagrama"/>
    <w:semiHidden/>
    <w:unhideWhenUsed/>
    <w:rsid w:val="00BC5776"/>
    <w:rPr>
      <w:sz w:val="20"/>
    </w:rPr>
  </w:style>
  <w:style w:type="character" w:customStyle="1" w:styleId="KomentarotekstasDiagrama">
    <w:name w:val="Komentaro tekstas Diagrama"/>
    <w:basedOn w:val="Numatytasispastraiposriftas"/>
    <w:link w:val="Komentarotekstas"/>
    <w:semiHidden/>
    <w:rsid w:val="00BC5776"/>
    <w:rPr>
      <w:rFonts w:ascii="Times New Roman" w:eastAsia="Times New Roman" w:hAnsi="Times New Roman" w:cs="Times New Roman"/>
      <w:sz w:val="20"/>
      <w:szCs w:val="20"/>
    </w:rPr>
  </w:style>
  <w:style w:type="paragraph" w:styleId="Antrats">
    <w:name w:val="header"/>
    <w:basedOn w:val="prastasis"/>
    <w:link w:val="AntratsDiagrama"/>
    <w:unhideWhenUsed/>
    <w:rsid w:val="00BC5776"/>
    <w:pPr>
      <w:tabs>
        <w:tab w:val="center" w:pos="4680"/>
        <w:tab w:val="right" w:pos="9360"/>
      </w:tabs>
    </w:pPr>
  </w:style>
  <w:style w:type="character" w:customStyle="1" w:styleId="AntratsDiagrama">
    <w:name w:val="Antraštės Diagrama"/>
    <w:basedOn w:val="Numatytasispastraiposriftas"/>
    <w:link w:val="Antrats"/>
    <w:rsid w:val="00BC577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C5776"/>
    <w:pPr>
      <w:tabs>
        <w:tab w:val="center" w:pos="4680"/>
        <w:tab w:val="right" w:pos="9360"/>
      </w:tabs>
    </w:pPr>
  </w:style>
  <w:style w:type="character" w:customStyle="1" w:styleId="PoratDiagrama">
    <w:name w:val="Poraštė Diagrama"/>
    <w:basedOn w:val="Numatytasispastraiposriftas"/>
    <w:link w:val="Porat"/>
    <w:uiPriority w:val="99"/>
    <w:rsid w:val="00BC5776"/>
    <w:rPr>
      <w:rFonts w:ascii="Times New Roman" w:eastAsia="Times New Roman" w:hAnsi="Times New Roman" w:cs="Times New Roman"/>
      <w:sz w:val="24"/>
      <w:szCs w:val="20"/>
    </w:rPr>
  </w:style>
  <w:style w:type="character" w:customStyle="1" w:styleId="PavadinimasDiagrama">
    <w:name w:val="Pavadinimas Diagrama"/>
    <w:aliases w:val="wcp_Title Diagrama"/>
    <w:basedOn w:val="Numatytasispastraiposriftas"/>
    <w:link w:val="Pavadinimas"/>
    <w:locked/>
    <w:rsid w:val="00BC5776"/>
    <w:rPr>
      <w:rFonts w:ascii="Times New Roman" w:eastAsia="Times New Roman" w:hAnsi="Times New Roman" w:cs="Times New Roman"/>
      <w:b/>
      <w:sz w:val="34"/>
      <w:szCs w:val="20"/>
      <w:lang w:val="en-GB"/>
    </w:rPr>
  </w:style>
  <w:style w:type="paragraph" w:styleId="Pavadinimas">
    <w:name w:val="Title"/>
    <w:aliases w:val="wcp_Title"/>
    <w:basedOn w:val="prastasis"/>
    <w:next w:val="prastasis"/>
    <w:link w:val="PavadinimasDiagrama"/>
    <w:qFormat/>
    <w:rsid w:val="00BC5776"/>
    <w:pPr>
      <w:keepNext/>
      <w:spacing w:before="600" w:after="480"/>
      <w:jc w:val="center"/>
    </w:pPr>
    <w:rPr>
      <w:b/>
      <w:sz w:val="34"/>
      <w:lang w:val="en-GB"/>
    </w:rPr>
  </w:style>
  <w:style w:type="character" w:customStyle="1" w:styleId="TitleChar1">
    <w:name w:val="Title Char1"/>
    <w:aliases w:val="wcp_Title Char1"/>
    <w:basedOn w:val="Numatytasispastraiposriftas"/>
    <w:rsid w:val="00BC5776"/>
    <w:rPr>
      <w:rFonts w:asciiTheme="majorHAnsi" w:eastAsiaTheme="majorEastAsia" w:hAnsiTheme="majorHAnsi" w:cstheme="majorBidi"/>
      <w:spacing w:val="-10"/>
      <w:kern w:val="28"/>
      <w:sz w:val="56"/>
      <w:szCs w:val="56"/>
    </w:rPr>
  </w:style>
  <w:style w:type="paragraph" w:styleId="Komentarotema">
    <w:name w:val="annotation subject"/>
    <w:basedOn w:val="Komentarotekstas"/>
    <w:next w:val="Komentarotekstas"/>
    <w:link w:val="KomentarotemaDiagrama"/>
    <w:unhideWhenUsed/>
    <w:rsid w:val="00BC5776"/>
    <w:rPr>
      <w:b/>
      <w:bCs/>
    </w:rPr>
  </w:style>
  <w:style w:type="character" w:customStyle="1" w:styleId="KomentarotemaDiagrama">
    <w:name w:val="Komentaro tema Diagrama"/>
    <w:basedOn w:val="KomentarotekstasDiagrama"/>
    <w:link w:val="Komentarotema"/>
    <w:rsid w:val="00BC5776"/>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BC577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C5776"/>
    <w:rPr>
      <w:rFonts w:ascii="Tahoma" w:eastAsia="Times New Roman" w:hAnsi="Tahoma" w:cs="Tahoma"/>
      <w:sz w:val="16"/>
      <w:szCs w:val="16"/>
    </w:rPr>
  </w:style>
  <w:style w:type="paragraph" w:styleId="Pataisymai">
    <w:name w:val="Revision"/>
    <w:uiPriority w:val="99"/>
    <w:semiHidden/>
    <w:rsid w:val="00BC5776"/>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BC5776"/>
    <w:pPr>
      <w:ind w:left="720"/>
    </w:pPr>
  </w:style>
  <w:style w:type="paragraph" w:customStyle="1" w:styleId="BodyText21">
    <w:name w:val="Body Text 21"/>
    <w:basedOn w:val="prastasis"/>
    <w:rsid w:val="00BC5776"/>
    <w:pPr>
      <w:widowControl w:val="0"/>
      <w:tabs>
        <w:tab w:val="left" w:pos="-720"/>
        <w:tab w:val="left" w:pos="4536"/>
      </w:tabs>
      <w:overflowPunct w:val="0"/>
      <w:autoSpaceDE w:val="0"/>
      <w:autoSpaceDN w:val="0"/>
      <w:adjustRightInd w:val="0"/>
    </w:pPr>
    <w:rPr>
      <w:i/>
      <w:sz w:val="22"/>
      <w:lang w:val="en-GB"/>
    </w:rPr>
  </w:style>
  <w:style w:type="paragraph" w:customStyle="1" w:styleId="Default">
    <w:name w:val="Default"/>
    <w:rsid w:val="00BC57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Char">
    <w:name w:val="Body Char"/>
    <w:link w:val="Body"/>
    <w:locked/>
    <w:rsid w:val="00BC5776"/>
    <w:rPr>
      <w:rFonts w:ascii="Arial" w:eastAsia="Times New Roman" w:hAnsi="Arial" w:cs="Times New Roman"/>
      <w:i/>
      <w:sz w:val="20"/>
      <w:szCs w:val="20"/>
    </w:rPr>
  </w:style>
  <w:style w:type="paragraph" w:customStyle="1" w:styleId="Body">
    <w:name w:val="Body"/>
    <w:basedOn w:val="prastasis"/>
    <w:link w:val="BodyChar"/>
    <w:rsid w:val="00BC5776"/>
    <w:pPr>
      <w:ind w:firstLine="972"/>
    </w:pPr>
    <w:rPr>
      <w:rFonts w:ascii="Arial" w:hAnsi="Arial"/>
      <w:i/>
      <w:sz w:val="20"/>
    </w:rPr>
  </w:style>
  <w:style w:type="character" w:styleId="Komentaronuoroda">
    <w:name w:val="annotation reference"/>
    <w:semiHidden/>
    <w:unhideWhenUsed/>
    <w:rsid w:val="00BC5776"/>
    <w:rPr>
      <w:sz w:val="16"/>
      <w:szCs w:val="16"/>
    </w:rPr>
  </w:style>
  <w:style w:type="character" w:customStyle="1" w:styleId="UnresolvedMention1">
    <w:name w:val="Unresolved Mention1"/>
    <w:uiPriority w:val="99"/>
    <w:semiHidden/>
    <w:rsid w:val="00BC5776"/>
    <w:rPr>
      <w:color w:val="808080"/>
      <w:shd w:val="clear" w:color="auto" w:fill="E6E6E6"/>
    </w:rPr>
  </w:style>
  <w:style w:type="table" w:styleId="Lentelstinklelis">
    <w:name w:val="Table Grid"/>
    <w:basedOn w:val="prastojilentel"/>
    <w:rsid w:val="00BC5776"/>
    <w:pPr>
      <w:spacing w:after="0" w:line="240" w:lineRule="auto"/>
    </w:pPr>
    <w:rPr>
      <w:rFonts w:ascii="Times New Roman" w:eastAsia="MS Mincho"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BC5776"/>
    <w:rPr>
      <w:i/>
      <w:iCs/>
    </w:rPr>
  </w:style>
  <w:style w:type="character" w:styleId="Puslapionumeris">
    <w:name w:val="page number"/>
    <w:basedOn w:val="Numatytasispastraiposriftas"/>
    <w:rsid w:val="00BC5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5379279692D64E984B77F991068380" ma:contentTypeVersion="7" ma:contentTypeDescription="Create a new document." ma:contentTypeScope="" ma:versionID="fdf48e6abc76afff85206e8fab68e1bd">
  <xsd:schema xmlns:xsd="http://www.w3.org/2001/XMLSchema" xmlns:xs="http://www.w3.org/2001/XMLSchema" xmlns:p="http://schemas.microsoft.com/office/2006/metadata/properties" xmlns:ns2="ad985faa-3047-4b1b-b68f-120c8f7bfe29" targetNamespace="http://schemas.microsoft.com/office/2006/metadata/properties" ma:root="true" ma:fieldsID="6083d6291d2d3acf4f972671e86255c1" ns2:_="">
    <xsd:import namespace="ad985faa-3047-4b1b-b68f-120c8f7bfe29"/>
    <xsd:element name="properties">
      <xsd:complexType>
        <xsd:sequence>
          <xsd:element name="documentManagement">
            <xsd:complexType>
              <xsd:all>
                <xsd:element ref="ns2:dctm_isservice" minOccurs="0"/>
                <xsd:element ref="ns2:Artifact_x0020_Name" minOccurs="0"/>
                <xsd:element ref="ns2:Document_x0020_Title" minOccurs="0"/>
                <xsd:element ref="ns2:Primary_x0020_Group" minOccurs="0"/>
                <xsd:element ref="ns2:Product_x0020_Cod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85faa-3047-4b1b-b68f-120c8f7bfe29" elementFormDefault="qualified">
    <xsd:import namespace="http://schemas.microsoft.com/office/2006/documentManagement/types"/>
    <xsd:import namespace="http://schemas.microsoft.com/office/infopath/2007/PartnerControls"/>
    <xsd:element name="dctm_isservice" ma:index="8" nillable="true" ma:displayName="dctm_isservice" ma:default="FALSE" ma:internalName="dctm_isservice" ma:readOnly="true">
      <xsd:simpleType>
        <xsd:restriction base="dms:Boolean"/>
      </xsd:simpleType>
    </xsd:element>
    <xsd:element name="Artifact_x0020_Name" ma:index="9" nillable="true" ma:displayName="Artifact Name" ma:internalName="Artifact_x0020_Name">
      <xsd:simpleType>
        <xsd:restriction base="dms:Text">
          <xsd:maxLength value="255"/>
        </xsd:restriction>
      </xsd:simpleType>
    </xsd:element>
    <xsd:element name="Document_x0020_Title" ma:index="10" nillable="true" ma:displayName="Document Title" ma:internalName="Document_x0020_Title">
      <xsd:simpleType>
        <xsd:restriction base="dms:Text">
          <xsd:maxLength value="255"/>
        </xsd:restriction>
      </xsd:simpleType>
    </xsd:element>
    <xsd:element name="Primary_x0020_Group" ma:index="11" nillable="true" ma:displayName="Primary Group" ma:internalName="Primary_x0020_Group">
      <xsd:simpleType>
        <xsd:restriction base="dms:Text">
          <xsd:maxLength value="255"/>
        </xsd:restriction>
      </xsd:simpleType>
    </xsd:element>
    <xsd:element name="Product_x0020_Code" ma:index="12" nillable="true" ma:displayName="Product Code" ma:internalName="Product_x0020_Cod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duct_x0020_Code xmlns="ad985faa-3047-4b1b-b68f-120c8f7bfe29" xsi:nil="true"/>
    <Artifact_x0020_Name xmlns="ad985faa-3047-4b1b-b68f-120c8f7bfe29" xsi:nil="true"/>
    <Primary_x0020_Group xmlns="ad985faa-3047-4b1b-b68f-120c8f7bfe29" xsi:nil="true"/>
    <Document_x0020_Title xmlns="ad985faa-3047-4b1b-b68f-120c8f7bfe29" xsi:nil="true"/>
    <dctm_isservice xmlns="ad985faa-3047-4b1b-b68f-120c8f7bfe29">true</dctm_isservice>
  </documentManagement>
</p:properties>
</file>

<file path=customXml/itemProps1.xml><?xml version="1.0" encoding="utf-8"?>
<ds:datastoreItem xmlns:ds="http://schemas.openxmlformats.org/officeDocument/2006/customXml" ds:itemID="{4DE84324-0132-4C19-8D30-508057A6DDDD}">
  <ds:schemaRefs>
    <ds:schemaRef ds:uri="http://schemas.microsoft.com/sharepoint/v3/contenttype/forms"/>
  </ds:schemaRefs>
</ds:datastoreItem>
</file>

<file path=customXml/itemProps2.xml><?xml version="1.0" encoding="utf-8"?>
<ds:datastoreItem xmlns:ds="http://schemas.openxmlformats.org/officeDocument/2006/customXml" ds:itemID="{15EB3E02-707B-4E70-96F6-1B24A9FCC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85faa-3047-4b1b-b68f-120c8f7bf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2C05B-D8DA-4572-8DE4-60D4A5A5A478}">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d985faa-3047-4b1b-b68f-120c8f7bfe2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26932</Words>
  <Characters>15352</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Author1</dc:creator>
  <cp:keywords/>
  <dc:description/>
  <cp:lastModifiedBy>Albina Burkauskaitė</cp:lastModifiedBy>
  <cp:revision>2</cp:revision>
  <dcterms:created xsi:type="dcterms:W3CDTF">2025-02-13T11:04:00Z</dcterms:created>
  <dcterms:modified xsi:type="dcterms:W3CDTF">2025-02-13T11:04:00Z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2022-01-10T11:29:54Z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14fce244-8a6f-481a-8487-a50214a87b63</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ContentTypeId">
    <vt:lpwstr>0x0101001D5379279692D64E984B77F991068380</vt:lpwstr>
  </property>
  <property fmtid="{D5CDD505-2E9C-101B-9397-08002B2CF9AE}" pid="12" name="_AdHocReviewCycleID">
    <vt:i4>-17442202</vt:i4>
  </property>
  <property fmtid="{D5CDD505-2E9C-101B-9397-08002B2CF9AE}" pid="13" name="_NewReviewCycle">
    <vt:lpwstr/>
  </property>
  <property fmtid="{D5CDD505-2E9C-101B-9397-08002B2CF9AE}" pid="14" name="_EmailSubject">
    <vt:lpwstr>Prasymas del registruotojo atstovo kontaktu keitimo pakuotes lapelyje</vt:lpwstr>
  </property>
  <property fmtid="{D5CDD505-2E9C-101B-9397-08002B2CF9AE}" pid="15" name="_AuthorEmail">
    <vt:lpwstr>lina.stakisaitiene@msd.com</vt:lpwstr>
  </property>
  <property fmtid="{D5CDD505-2E9C-101B-9397-08002B2CF9AE}" pid="16" name="_AuthorEmailDisplayName">
    <vt:lpwstr>Stakisaitiene, Lina</vt:lpwstr>
  </property>
  <property fmtid="{D5CDD505-2E9C-101B-9397-08002B2CF9AE}" pid="17" name="_ReviewingToolsShownOnce">
    <vt:lpwstr/>
  </property>
</Properties>
</file>