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78B8" w14:textId="104F9349" w:rsidR="00446E53" w:rsidRDefault="00446E53" w:rsidP="00C7218F">
      <w:pPr>
        <w:rPr>
          <w:b/>
          <w:szCs w:val="22"/>
        </w:rPr>
      </w:pPr>
    </w:p>
    <w:p w14:paraId="57D21688" w14:textId="31B75665" w:rsidR="00C7218F" w:rsidRDefault="00C7218F" w:rsidP="00C7218F">
      <w:pPr>
        <w:rPr>
          <w:b/>
          <w:szCs w:val="22"/>
        </w:rPr>
      </w:pPr>
    </w:p>
    <w:p w14:paraId="617A2540" w14:textId="25F3E9CF" w:rsidR="00C7218F" w:rsidRDefault="00C7218F" w:rsidP="00C7218F">
      <w:pPr>
        <w:rPr>
          <w:b/>
          <w:szCs w:val="22"/>
        </w:rPr>
      </w:pPr>
    </w:p>
    <w:p w14:paraId="195D70B6" w14:textId="30B9A6AC" w:rsidR="00C7218F" w:rsidRDefault="00C7218F" w:rsidP="00C7218F">
      <w:pPr>
        <w:rPr>
          <w:b/>
          <w:szCs w:val="22"/>
        </w:rPr>
      </w:pPr>
    </w:p>
    <w:p w14:paraId="5D3BE2EF" w14:textId="5D7DCB7B" w:rsidR="00C7218F" w:rsidRDefault="00C7218F" w:rsidP="00C7218F">
      <w:pPr>
        <w:rPr>
          <w:b/>
          <w:szCs w:val="22"/>
        </w:rPr>
      </w:pPr>
    </w:p>
    <w:p w14:paraId="3DF413A9" w14:textId="57A31C66" w:rsidR="00C7218F" w:rsidRDefault="00C7218F" w:rsidP="00C7218F">
      <w:pPr>
        <w:rPr>
          <w:b/>
          <w:szCs w:val="22"/>
        </w:rPr>
      </w:pPr>
    </w:p>
    <w:p w14:paraId="27856560" w14:textId="438ED211" w:rsidR="00C7218F" w:rsidRDefault="00C7218F" w:rsidP="00C7218F">
      <w:pPr>
        <w:rPr>
          <w:b/>
          <w:szCs w:val="22"/>
        </w:rPr>
      </w:pPr>
    </w:p>
    <w:p w14:paraId="591DA6DF" w14:textId="6197AAE7" w:rsidR="00C7218F" w:rsidRDefault="00C7218F" w:rsidP="00C7218F">
      <w:pPr>
        <w:rPr>
          <w:b/>
          <w:szCs w:val="22"/>
        </w:rPr>
      </w:pPr>
    </w:p>
    <w:p w14:paraId="12843D5B" w14:textId="763292F0" w:rsidR="00C7218F" w:rsidRDefault="00C7218F" w:rsidP="00C7218F">
      <w:pPr>
        <w:rPr>
          <w:b/>
          <w:szCs w:val="22"/>
        </w:rPr>
      </w:pPr>
    </w:p>
    <w:p w14:paraId="0D3BFAF3" w14:textId="5116F632" w:rsidR="00C7218F" w:rsidRDefault="00C7218F" w:rsidP="00C7218F">
      <w:pPr>
        <w:rPr>
          <w:b/>
          <w:szCs w:val="22"/>
        </w:rPr>
      </w:pPr>
    </w:p>
    <w:p w14:paraId="78EFC5A9" w14:textId="217EDB02" w:rsidR="00C7218F" w:rsidRDefault="00C7218F" w:rsidP="00C7218F">
      <w:pPr>
        <w:rPr>
          <w:b/>
          <w:szCs w:val="22"/>
        </w:rPr>
      </w:pPr>
    </w:p>
    <w:p w14:paraId="1AA4A3E3" w14:textId="392FEBDF" w:rsidR="00C7218F" w:rsidRDefault="00C7218F" w:rsidP="00C7218F">
      <w:pPr>
        <w:rPr>
          <w:b/>
          <w:szCs w:val="22"/>
        </w:rPr>
      </w:pPr>
    </w:p>
    <w:p w14:paraId="7E788A86" w14:textId="71671F94" w:rsidR="00C7218F" w:rsidRDefault="00C7218F" w:rsidP="00C7218F">
      <w:pPr>
        <w:rPr>
          <w:b/>
          <w:szCs w:val="22"/>
        </w:rPr>
      </w:pPr>
    </w:p>
    <w:p w14:paraId="1C3355FF" w14:textId="7876DA65" w:rsidR="00C7218F" w:rsidRDefault="00C7218F" w:rsidP="00C7218F">
      <w:pPr>
        <w:rPr>
          <w:b/>
          <w:szCs w:val="22"/>
        </w:rPr>
      </w:pPr>
    </w:p>
    <w:p w14:paraId="02A54ED4" w14:textId="1ACDD17E" w:rsidR="00C7218F" w:rsidRDefault="00C7218F" w:rsidP="00C7218F">
      <w:pPr>
        <w:rPr>
          <w:b/>
          <w:szCs w:val="22"/>
        </w:rPr>
      </w:pPr>
    </w:p>
    <w:p w14:paraId="64EA8446" w14:textId="13E15670" w:rsidR="00C7218F" w:rsidRDefault="00C7218F" w:rsidP="00C7218F">
      <w:pPr>
        <w:rPr>
          <w:b/>
          <w:szCs w:val="22"/>
        </w:rPr>
      </w:pPr>
    </w:p>
    <w:p w14:paraId="46BDB478" w14:textId="76C138C1" w:rsidR="00C7218F" w:rsidRDefault="00C7218F" w:rsidP="00C7218F">
      <w:pPr>
        <w:rPr>
          <w:b/>
          <w:szCs w:val="22"/>
        </w:rPr>
      </w:pPr>
    </w:p>
    <w:p w14:paraId="6DAB4A28" w14:textId="5F48DF15" w:rsidR="00C7218F" w:rsidRDefault="00C7218F" w:rsidP="00C7218F">
      <w:pPr>
        <w:rPr>
          <w:b/>
          <w:szCs w:val="22"/>
        </w:rPr>
      </w:pPr>
    </w:p>
    <w:p w14:paraId="09A320E4" w14:textId="523192C2" w:rsidR="00C7218F" w:rsidRDefault="00C7218F" w:rsidP="00C7218F">
      <w:pPr>
        <w:rPr>
          <w:b/>
          <w:szCs w:val="22"/>
        </w:rPr>
      </w:pPr>
    </w:p>
    <w:p w14:paraId="52D804B3" w14:textId="44393A44" w:rsidR="00C7218F" w:rsidRDefault="00C7218F" w:rsidP="00C7218F">
      <w:pPr>
        <w:rPr>
          <w:b/>
          <w:szCs w:val="22"/>
        </w:rPr>
      </w:pPr>
    </w:p>
    <w:p w14:paraId="627D2A7A" w14:textId="76D37A1C" w:rsidR="00C7218F" w:rsidRDefault="00C7218F" w:rsidP="00C7218F">
      <w:pPr>
        <w:rPr>
          <w:b/>
          <w:szCs w:val="22"/>
        </w:rPr>
      </w:pPr>
    </w:p>
    <w:p w14:paraId="2A0084AD" w14:textId="70EEA81A" w:rsidR="00C7218F" w:rsidRDefault="00C7218F" w:rsidP="00C7218F">
      <w:pPr>
        <w:rPr>
          <w:b/>
          <w:szCs w:val="22"/>
        </w:rPr>
      </w:pPr>
    </w:p>
    <w:p w14:paraId="0EB3E3AF" w14:textId="26327C54" w:rsidR="00C7218F" w:rsidRDefault="00C7218F" w:rsidP="00C7218F">
      <w:pPr>
        <w:rPr>
          <w:b/>
          <w:szCs w:val="22"/>
        </w:rPr>
      </w:pPr>
    </w:p>
    <w:p w14:paraId="79D86E7D" w14:textId="7F13B8A7" w:rsidR="00C7218F" w:rsidRDefault="00C7218F" w:rsidP="00C7218F">
      <w:pPr>
        <w:rPr>
          <w:b/>
          <w:szCs w:val="22"/>
        </w:rPr>
      </w:pPr>
    </w:p>
    <w:p w14:paraId="329FD9A0" w14:textId="396CABD0" w:rsidR="00C7218F" w:rsidRDefault="00C7218F" w:rsidP="00C7218F">
      <w:pPr>
        <w:rPr>
          <w:b/>
          <w:szCs w:val="22"/>
        </w:rPr>
      </w:pPr>
    </w:p>
    <w:p w14:paraId="1908187E" w14:textId="77777777" w:rsidR="00C7218F" w:rsidRPr="009C5A48" w:rsidRDefault="00C7218F" w:rsidP="00C7218F">
      <w:pPr>
        <w:rPr>
          <w:b/>
          <w:szCs w:val="22"/>
        </w:rPr>
      </w:pPr>
    </w:p>
    <w:p w14:paraId="6B8E0BE0" w14:textId="77777777" w:rsidR="00446E53" w:rsidRDefault="00446E53" w:rsidP="00446E53">
      <w:pPr>
        <w:jc w:val="center"/>
        <w:rPr>
          <w:b/>
          <w:szCs w:val="22"/>
          <w:lang w:val="lt-LT"/>
        </w:rPr>
      </w:pPr>
    </w:p>
    <w:p w14:paraId="436A72D5" w14:textId="77777777" w:rsidR="00446E53" w:rsidRPr="009C5A48" w:rsidRDefault="00446E53" w:rsidP="00446E53">
      <w:pPr>
        <w:jc w:val="center"/>
        <w:rPr>
          <w:b/>
          <w:szCs w:val="22"/>
          <w:lang w:val="lt-LT"/>
        </w:rPr>
      </w:pPr>
      <w:r w:rsidRPr="009C5A48">
        <w:rPr>
          <w:b/>
          <w:szCs w:val="22"/>
          <w:lang w:val="lt-LT"/>
        </w:rPr>
        <w:t>A. ŽENKLINIMAS</w:t>
      </w:r>
    </w:p>
    <w:p w14:paraId="65C422ED" w14:textId="77777777" w:rsidR="00446E53" w:rsidRPr="009C5A48" w:rsidRDefault="00446E53" w:rsidP="00446E53">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szCs w:val="22"/>
          <w:lang w:val="lt-LT"/>
        </w:rPr>
        <w:br w:type="page"/>
      </w:r>
      <w:r w:rsidRPr="009C5A48">
        <w:rPr>
          <w:b/>
          <w:szCs w:val="22"/>
          <w:lang w:val="lt-LT"/>
        </w:rPr>
        <w:lastRenderedPageBreak/>
        <w:t xml:space="preserve">INFORMACIJA ANT IŠORINĖS PAKUOTĖS </w:t>
      </w:r>
    </w:p>
    <w:p w14:paraId="307CDE3A" w14:textId="77777777" w:rsidR="00446E53" w:rsidRPr="009C5A48" w:rsidRDefault="00446E53" w:rsidP="00446E53">
      <w:pPr>
        <w:pBdr>
          <w:top w:val="single" w:sz="4" w:space="1" w:color="auto"/>
          <w:left w:val="single" w:sz="4" w:space="4" w:color="auto"/>
          <w:bottom w:val="single" w:sz="4" w:space="1" w:color="auto"/>
          <w:right w:val="single" w:sz="4" w:space="4" w:color="auto"/>
        </w:pBdr>
        <w:tabs>
          <w:tab w:val="clear" w:pos="1080"/>
        </w:tabs>
        <w:rPr>
          <w:b/>
          <w:szCs w:val="22"/>
          <w:lang w:val="lt-LT"/>
        </w:rPr>
      </w:pPr>
    </w:p>
    <w:p w14:paraId="416621C6" w14:textId="22308BEE" w:rsidR="00446E53" w:rsidRPr="009C5A48" w:rsidRDefault="00446E53" w:rsidP="00446E53">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b/>
          <w:szCs w:val="22"/>
          <w:lang w:val="lt-LT"/>
        </w:rPr>
        <w:t>KARTONINĖ DĖŽUTĖ</w:t>
      </w:r>
      <w:r w:rsidR="00B12E1C">
        <w:rPr>
          <w:b/>
          <w:szCs w:val="22"/>
          <w:lang w:val="lt-LT"/>
        </w:rPr>
        <w:t xml:space="preserve"> (LIZDINĖMS PLOKŠTELĖMS)</w:t>
      </w:r>
    </w:p>
    <w:p w14:paraId="062A8672" w14:textId="77777777" w:rsidR="00446E53" w:rsidRPr="009C5A48" w:rsidRDefault="00446E53" w:rsidP="00446E53">
      <w:pPr>
        <w:tabs>
          <w:tab w:val="clear" w:pos="1080"/>
        </w:tabs>
        <w:rPr>
          <w:b/>
          <w:szCs w:val="22"/>
          <w:lang w:val="lt-LT"/>
        </w:rPr>
      </w:pPr>
    </w:p>
    <w:p w14:paraId="28746AE7" w14:textId="77777777" w:rsidR="00446E53" w:rsidRPr="009C5A48" w:rsidRDefault="00446E53" w:rsidP="00446E53">
      <w:pPr>
        <w:tabs>
          <w:tab w:val="clear" w:pos="1080"/>
        </w:tabs>
        <w:rPr>
          <w:b/>
          <w:szCs w:val="22"/>
          <w:lang w:val="lt-LT"/>
        </w:rPr>
      </w:pPr>
    </w:p>
    <w:p w14:paraId="1535EF32"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w:t>
      </w:r>
      <w:r w:rsidRPr="009C5A48">
        <w:rPr>
          <w:szCs w:val="22"/>
          <w:lang w:val="lt-LT"/>
        </w:rPr>
        <w:tab/>
        <w:t>VAISTINIO PREPARATO PAVADINIMAS</w:t>
      </w:r>
    </w:p>
    <w:p w14:paraId="3B8F8D9C" w14:textId="77777777" w:rsidR="00446E53" w:rsidRPr="009C5A48" w:rsidRDefault="00446E53" w:rsidP="00446E53">
      <w:pPr>
        <w:tabs>
          <w:tab w:val="clear" w:pos="1080"/>
        </w:tabs>
        <w:rPr>
          <w:szCs w:val="22"/>
          <w:lang w:val="lt-LT"/>
        </w:rPr>
      </w:pPr>
      <w:proofErr w:type="spellStart"/>
      <w:r w:rsidRPr="00914008">
        <w:rPr>
          <w:szCs w:val="22"/>
          <w:lang w:val="lt-LT"/>
        </w:rPr>
        <w:t>Fevarin</w:t>
      </w:r>
      <w:proofErr w:type="spellEnd"/>
      <w:r w:rsidRPr="00914008">
        <w:rPr>
          <w:szCs w:val="22"/>
          <w:lang w:val="lt-LT"/>
        </w:rPr>
        <w:t xml:space="preserve"> 100 mg plėvele dengtos tabletės</w:t>
      </w:r>
    </w:p>
    <w:p w14:paraId="0D387FCD" w14:textId="429F7D76" w:rsidR="00446E53" w:rsidRPr="009C5A48" w:rsidRDefault="00446E53" w:rsidP="00446E53">
      <w:pPr>
        <w:tabs>
          <w:tab w:val="clear" w:pos="1080"/>
        </w:tabs>
        <w:rPr>
          <w:szCs w:val="22"/>
          <w:lang w:val="lt-LT"/>
        </w:rPr>
      </w:pPr>
      <w:proofErr w:type="spellStart"/>
      <w:r w:rsidRPr="009C5A48">
        <w:rPr>
          <w:szCs w:val="22"/>
          <w:lang w:val="lt-LT"/>
        </w:rPr>
        <w:t>Fluvo</w:t>
      </w:r>
      <w:r w:rsidR="00EA73BD">
        <w:rPr>
          <w:szCs w:val="22"/>
          <w:lang w:val="lt-LT"/>
        </w:rPr>
        <w:t>ksamino</w:t>
      </w:r>
      <w:proofErr w:type="spellEnd"/>
      <w:r w:rsidRPr="009C5A48">
        <w:rPr>
          <w:szCs w:val="22"/>
          <w:lang w:val="lt-LT"/>
        </w:rPr>
        <w:t xml:space="preserve"> </w:t>
      </w:r>
      <w:proofErr w:type="spellStart"/>
      <w:r w:rsidRPr="009C5A48">
        <w:rPr>
          <w:szCs w:val="22"/>
          <w:lang w:val="lt-LT"/>
        </w:rPr>
        <w:t>malea</w:t>
      </w:r>
      <w:r w:rsidR="00EA73BD">
        <w:rPr>
          <w:szCs w:val="22"/>
          <w:lang w:val="lt-LT"/>
        </w:rPr>
        <w:t>tas</w:t>
      </w:r>
      <w:proofErr w:type="spellEnd"/>
    </w:p>
    <w:p w14:paraId="4B8BA50D" w14:textId="77777777" w:rsidR="00446E53" w:rsidRPr="009C5A48" w:rsidRDefault="00446E53" w:rsidP="00446E53">
      <w:pPr>
        <w:tabs>
          <w:tab w:val="clear" w:pos="1080"/>
        </w:tabs>
        <w:rPr>
          <w:szCs w:val="22"/>
          <w:lang w:val="lt-LT"/>
        </w:rPr>
      </w:pPr>
    </w:p>
    <w:p w14:paraId="4747CBCC" w14:textId="77777777" w:rsidR="00446E53" w:rsidRPr="009C5A48" w:rsidRDefault="00446E53" w:rsidP="00446E53">
      <w:pPr>
        <w:tabs>
          <w:tab w:val="clear" w:pos="1080"/>
        </w:tabs>
        <w:rPr>
          <w:szCs w:val="22"/>
          <w:lang w:val="lt-LT"/>
        </w:rPr>
      </w:pPr>
    </w:p>
    <w:p w14:paraId="2862366A"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2.</w:t>
      </w:r>
      <w:r w:rsidRPr="009C5A48">
        <w:rPr>
          <w:szCs w:val="22"/>
          <w:lang w:val="lt-LT"/>
        </w:rPr>
        <w:tab/>
        <w:t>VEIKLIOJI MEDŽIAGA IR JOS KIEKIS</w:t>
      </w:r>
    </w:p>
    <w:p w14:paraId="36FFF5F0" w14:textId="1044D90E" w:rsidR="00446E53" w:rsidRPr="00D16991" w:rsidRDefault="00446E53" w:rsidP="00446E53">
      <w:pPr>
        <w:tabs>
          <w:tab w:val="clear" w:pos="1080"/>
        </w:tabs>
      </w:pPr>
      <w:r w:rsidRPr="00914008">
        <w:rPr>
          <w:szCs w:val="22"/>
          <w:lang w:val="lt-LT"/>
        </w:rPr>
        <w:t xml:space="preserve">Vienoje plėvele dengtoje tabletėje yra 100 mg </w:t>
      </w:r>
      <w:proofErr w:type="spellStart"/>
      <w:r w:rsidRPr="00914008">
        <w:rPr>
          <w:szCs w:val="22"/>
          <w:lang w:val="lt-LT"/>
        </w:rPr>
        <w:t>fluvoksamino</w:t>
      </w:r>
      <w:proofErr w:type="spellEnd"/>
      <w:r w:rsidRPr="00914008">
        <w:rPr>
          <w:szCs w:val="22"/>
          <w:lang w:val="lt-LT"/>
        </w:rPr>
        <w:t xml:space="preserve"> </w:t>
      </w:r>
      <w:proofErr w:type="spellStart"/>
      <w:r w:rsidRPr="00D16991">
        <w:t>maleato</w:t>
      </w:r>
      <w:proofErr w:type="spellEnd"/>
      <w:r w:rsidR="00D16991" w:rsidRPr="00D16991">
        <w:t>.</w:t>
      </w:r>
    </w:p>
    <w:p w14:paraId="148AD95F" w14:textId="77777777" w:rsidR="00446E53" w:rsidRPr="009C5A48" w:rsidRDefault="00446E53" w:rsidP="00446E53">
      <w:pPr>
        <w:tabs>
          <w:tab w:val="clear" w:pos="1080"/>
        </w:tabs>
        <w:rPr>
          <w:szCs w:val="22"/>
          <w:lang w:val="lt-LT"/>
        </w:rPr>
      </w:pPr>
    </w:p>
    <w:p w14:paraId="2DC1DB8B" w14:textId="77777777" w:rsidR="00446E53" w:rsidRPr="009C5A48" w:rsidRDefault="00446E53" w:rsidP="00446E53">
      <w:pPr>
        <w:tabs>
          <w:tab w:val="clear" w:pos="1080"/>
        </w:tabs>
        <w:rPr>
          <w:szCs w:val="22"/>
          <w:lang w:val="lt-LT"/>
        </w:rPr>
      </w:pPr>
    </w:p>
    <w:p w14:paraId="011028A9"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3.</w:t>
      </w:r>
      <w:r w:rsidRPr="009C5A48">
        <w:rPr>
          <w:szCs w:val="22"/>
          <w:lang w:val="lt-LT"/>
        </w:rPr>
        <w:tab/>
        <w:t>PAGALBINIŲ MEDŽIAGŲ SĄRAŠAS</w:t>
      </w:r>
    </w:p>
    <w:p w14:paraId="63F4819B" w14:textId="77777777" w:rsidR="00446E53" w:rsidRPr="009C5A48" w:rsidRDefault="00446E53" w:rsidP="00446E53">
      <w:pPr>
        <w:tabs>
          <w:tab w:val="clear" w:pos="1080"/>
        </w:tabs>
        <w:rPr>
          <w:szCs w:val="22"/>
          <w:lang w:val="lt-LT"/>
        </w:rPr>
      </w:pPr>
    </w:p>
    <w:p w14:paraId="361D0994" w14:textId="77777777" w:rsidR="00446E53" w:rsidRPr="009C5A48" w:rsidRDefault="00446E53" w:rsidP="00446E53">
      <w:pPr>
        <w:tabs>
          <w:tab w:val="clear" w:pos="1080"/>
        </w:tabs>
        <w:rPr>
          <w:szCs w:val="22"/>
          <w:lang w:val="lt-LT"/>
        </w:rPr>
      </w:pPr>
    </w:p>
    <w:p w14:paraId="130531C9"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4.</w:t>
      </w:r>
      <w:r w:rsidRPr="009C5A48">
        <w:rPr>
          <w:szCs w:val="22"/>
          <w:lang w:val="lt-LT"/>
        </w:rPr>
        <w:tab/>
        <w:t>FARMACINĖ FORMA IR KIEKIS PAKUOTĖJE</w:t>
      </w:r>
    </w:p>
    <w:p w14:paraId="0717BC17" w14:textId="427E10C0" w:rsidR="00446E53" w:rsidRPr="00914008" w:rsidRDefault="00446E53" w:rsidP="00446E53">
      <w:pPr>
        <w:tabs>
          <w:tab w:val="clear" w:pos="1080"/>
        </w:tabs>
        <w:rPr>
          <w:szCs w:val="22"/>
          <w:lang w:val="lt-LT"/>
        </w:rPr>
      </w:pPr>
      <w:r w:rsidRPr="00914008">
        <w:rPr>
          <w:szCs w:val="22"/>
          <w:lang w:val="lt-LT"/>
        </w:rPr>
        <w:t>100 mg</w:t>
      </w:r>
    </w:p>
    <w:p w14:paraId="349778A7" w14:textId="77777777" w:rsidR="00446E53" w:rsidRPr="009C5A48" w:rsidRDefault="00446E53" w:rsidP="00446E53">
      <w:pPr>
        <w:tabs>
          <w:tab w:val="clear" w:pos="1080"/>
        </w:tabs>
        <w:rPr>
          <w:szCs w:val="22"/>
          <w:lang w:val="lt-LT"/>
        </w:rPr>
      </w:pPr>
      <w:r w:rsidRPr="00914008">
        <w:rPr>
          <w:szCs w:val="22"/>
          <w:lang w:val="lt-LT"/>
        </w:rPr>
        <w:t>30 plėvele dengtų tablečių</w:t>
      </w:r>
    </w:p>
    <w:p w14:paraId="31FC5E49" w14:textId="77777777" w:rsidR="00446E53" w:rsidRPr="009C5A48" w:rsidRDefault="00446E53" w:rsidP="00446E53">
      <w:pPr>
        <w:tabs>
          <w:tab w:val="clear" w:pos="1080"/>
        </w:tabs>
        <w:rPr>
          <w:szCs w:val="22"/>
          <w:lang w:val="lt-LT"/>
        </w:rPr>
      </w:pPr>
    </w:p>
    <w:p w14:paraId="39B9D22A" w14:textId="77777777" w:rsidR="00446E53" w:rsidRPr="009C5A48" w:rsidRDefault="00446E53" w:rsidP="00446E53">
      <w:pPr>
        <w:tabs>
          <w:tab w:val="clear" w:pos="1080"/>
        </w:tabs>
        <w:rPr>
          <w:szCs w:val="22"/>
          <w:lang w:val="lt-LT"/>
        </w:rPr>
      </w:pPr>
    </w:p>
    <w:p w14:paraId="28C05F37"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5.</w:t>
      </w:r>
      <w:r w:rsidRPr="009C5A48">
        <w:rPr>
          <w:szCs w:val="22"/>
          <w:lang w:val="lt-LT"/>
        </w:rPr>
        <w:tab/>
        <w:t>VARTOJIMO METODAS IR BŪDAS</w:t>
      </w:r>
    </w:p>
    <w:p w14:paraId="77117F2B" w14:textId="77777777" w:rsidR="00446E53" w:rsidRPr="009C5A48" w:rsidRDefault="00446E53" w:rsidP="00446E53">
      <w:pPr>
        <w:tabs>
          <w:tab w:val="clear" w:pos="1080"/>
        </w:tabs>
        <w:rPr>
          <w:szCs w:val="22"/>
          <w:lang w:val="lt-LT"/>
        </w:rPr>
      </w:pPr>
      <w:r w:rsidRPr="009C5A48">
        <w:rPr>
          <w:szCs w:val="22"/>
          <w:lang w:val="lt-LT"/>
        </w:rPr>
        <w:t>Vartoti per burną. Prieš vartojimą perskaitykite pakuotės lapelį.</w:t>
      </w:r>
    </w:p>
    <w:p w14:paraId="75488BAE" w14:textId="77777777" w:rsidR="00446E53" w:rsidRPr="009C5A48" w:rsidRDefault="00446E53" w:rsidP="00446E53">
      <w:pPr>
        <w:tabs>
          <w:tab w:val="clear" w:pos="1080"/>
        </w:tabs>
        <w:rPr>
          <w:szCs w:val="22"/>
          <w:lang w:val="lt-LT"/>
        </w:rPr>
      </w:pPr>
    </w:p>
    <w:p w14:paraId="7B23842C" w14:textId="77777777" w:rsidR="00446E53" w:rsidRPr="009C5A48" w:rsidRDefault="00446E53" w:rsidP="00446E53">
      <w:pPr>
        <w:tabs>
          <w:tab w:val="clear" w:pos="1080"/>
        </w:tabs>
        <w:rPr>
          <w:szCs w:val="22"/>
          <w:lang w:val="lt-LT"/>
        </w:rPr>
      </w:pPr>
    </w:p>
    <w:p w14:paraId="1C9296D4"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6.</w:t>
      </w:r>
      <w:r w:rsidRPr="009C5A48">
        <w:rPr>
          <w:szCs w:val="22"/>
          <w:lang w:val="lt-LT"/>
        </w:rPr>
        <w:tab/>
        <w:t>SPECIALUS ĮSPĖJIMAS, KAD VAISTINĮ PREPARATĄ BŪTINA LAIKYTI VAIKAMS NEPASTEBIMOJE IR NEPASIEKIAMOJE VIETOJE</w:t>
      </w:r>
    </w:p>
    <w:p w14:paraId="3EB10CD2" w14:textId="77777777" w:rsidR="00446E53" w:rsidRPr="009C5A48" w:rsidRDefault="00446E53" w:rsidP="00446E53">
      <w:pPr>
        <w:tabs>
          <w:tab w:val="clear" w:pos="1080"/>
        </w:tabs>
        <w:rPr>
          <w:szCs w:val="22"/>
          <w:lang w:val="lt-LT"/>
        </w:rPr>
      </w:pPr>
      <w:r w:rsidRPr="009C5A48">
        <w:rPr>
          <w:szCs w:val="22"/>
          <w:lang w:val="lt-LT"/>
        </w:rPr>
        <w:t>Laikyti vaikams nepastebimoje ir nepasiekiamoje vietoje.</w:t>
      </w:r>
    </w:p>
    <w:p w14:paraId="2945AAE8" w14:textId="77777777" w:rsidR="00446E53" w:rsidRPr="009C5A48" w:rsidRDefault="00446E53" w:rsidP="00446E53">
      <w:pPr>
        <w:tabs>
          <w:tab w:val="clear" w:pos="1080"/>
        </w:tabs>
        <w:rPr>
          <w:szCs w:val="22"/>
          <w:lang w:val="lt-LT"/>
        </w:rPr>
      </w:pPr>
    </w:p>
    <w:p w14:paraId="70BA5F38" w14:textId="77777777" w:rsidR="00446E53" w:rsidRPr="009C5A48" w:rsidRDefault="00446E53" w:rsidP="00446E53">
      <w:pPr>
        <w:tabs>
          <w:tab w:val="clear" w:pos="1080"/>
        </w:tabs>
        <w:rPr>
          <w:szCs w:val="22"/>
          <w:lang w:val="lt-LT"/>
        </w:rPr>
      </w:pPr>
    </w:p>
    <w:p w14:paraId="38E3D87C"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7.</w:t>
      </w:r>
      <w:r w:rsidRPr="009C5A48">
        <w:rPr>
          <w:szCs w:val="22"/>
          <w:lang w:val="lt-LT"/>
        </w:rPr>
        <w:tab/>
        <w:t>KITAS SPECIALUS ĮSPĖJIMAS (JEI REIKIA)</w:t>
      </w:r>
    </w:p>
    <w:p w14:paraId="17F4F1AE" w14:textId="77777777" w:rsidR="00446E53" w:rsidRPr="009C5A48" w:rsidRDefault="00446E53" w:rsidP="00446E53">
      <w:pPr>
        <w:tabs>
          <w:tab w:val="clear" w:pos="1080"/>
        </w:tabs>
        <w:rPr>
          <w:szCs w:val="22"/>
          <w:lang w:val="lt-LT"/>
        </w:rPr>
      </w:pPr>
    </w:p>
    <w:p w14:paraId="2AE85184" w14:textId="77777777" w:rsidR="00446E53" w:rsidRPr="009C5A48" w:rsidRDefault="00446E53" w:rsidP="00446E53">
      <w:pPr>
        <w:tabs>
          <w:tab w:val="clear" w:pos="1080"/>
        </w:tabs>
        <w:rPr>
          <w:szCs w:val="22"/>
          <w:lang w:val="lt-LT"/>
        </w:rPr>
      </w:pPr>
    </w:p>
    <w:p w14:paraId="2D8BFC5C"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8.</w:t>
      </w:r>
      <w:r w:rsidRPr="009C5A48">
        <w:rPr>
          <w:szCs w:val="22"/>
          <w:lang w:val="lt-LT"/>
        </w:rPr>
        <w:tab/>
        <w:t>TINKAMUMO LAIKAS</w:t>
      </w:r>
    </w:p>
    <w:p w14:paraId="6E5D333B" w14:textId="21199A9A" w:rsidR="00446E53" w:rsidRPr="009C5A48" w:rsidRDefault="00914008" w:rsidP="00446E53">
      <w:pPr>
        <w:tabs>
          <w:tab w:val="clear" w:pos="1080"/>
        </w:tabs>
        <w:rPr>
          <w:szCs w:val="22"/>
          <w:lang w:val="lt-LT"/>
        </w:rPr>
      </w:pPr>
      <w:r>
        <w:rPr>
          <w:szCs w:val="22"/>
          <w:lang w:val="lt-LT"/>
        </w:rPr>
        <w:t>Tinka iki: MMMM mm</w:t>
      </w:r>
    </w:p>
    <w:p w14:paraId="08834829" w14:textId="77777777" w:rsidR="00446E53" w:rsidRPr="009C5A48" w:rsidRDefault="00446E53" w:rsidP="00446E53">
      <w:pPr>
        <w:tabs>
          <w:tab w:val="clear" w:pos="1080"/>
        </w:tabs>
        <w:rPr>
          <w:szCs w:val="22"/>
          <w:lang w:val="lt-LT"/>
        </w:rPr>
      </w:pPr>
    </w:p>
    <w:p w14:paraId="2F740BC3" w14:textId="77777777" w:rsidR="00446E53" w:rsidRPr="009C5A48" w:rsidRDefault="00446E53" w:rsidP="00446E53">
      <w:pPr>
        <w:tabs>
          <w:tab w:val="clear" w:pos="1080"/>
        </w:tabs>
        <w:rPr>
          <w:szCs w:val="22"/>
          <w:lang w:val="lt-LT"/>
        </w:rPr>
      </w:pPr>
    </w:p>
    <w:p w14:paraId="11F3FA87"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9.</w:t>
      </w:r>
      <w:r w:rsidRPr="009C5A48">
        <w:rPr>
          <w:szCs w:val="22"/>
          <w:lang w:val="lt-LT"/>
        </w:rPr>
        <w:tab/>
        <w:t>SPECIALIOS LAIKYMO SĄLYGOS</w:t>
      </w:r>
    </w:p>
    <w:p w14:paraId="57DED9D8" w14:textId="77777777" w:rsidR="00446E53" w:rsidRPr="009C5A48" w:rsidRDefault="00446E53" w:rsidP="00446E53">
      <w:pPr>
        <w:tabs>
          <w:tab w:val="clear" w:pos="1080"/>
        </w:tabs>
        <w:rPr>
          <w:szCs w:val="22"/>
          <w:lang w:val="lt-LT"/>
        </w:rPr>
      </w:pPr>
      <w:r w:rsidRPr="009C5A48">
        <w:rPr>
          <w:szCs w:val="22"/>
          <w:lang w:val="lt-LT"/>
        </w:rPr>
        <w:t>Laikyti ne aukštesnėje kaip 25 </w:t>
      </w:r>
      <w:r w:rsidRPr="009C5A48">
        <w:rPr>
          <w:szCs w:val="22"/>
          <w:lang w:val="lt-LT"/>
        </w:rPr>
        <w:sym w:font="Symbol" w:char="F0B0"/>
      </w:r>
      <w:r w:rsidRPr="009C5A48">
        <w:rPr>
          <w:szCs w:val="22"/>
          <w:lang w:val="lt-LT"/>
        </w:rPr>
        <w:t>C temperatūroje.</w:t>
      </w:r>
    </w:p>
    <w:p w14:paraId="1B581447" w14:textId="77777777" w:rsidR="00446E53" w:rsidRPr="009C5A48" w:rsidRDefault="00446E53" w:rsidP="00446E53">
      <w:pPr>
        <w:tabs>
          <w:tab w:val="clear" w:pos="1080"/>
        </w:tabs>
        <w:rPr>
          <w:szCs w:val="22"/>
          <w:lang w:val="lt-LT"/>
        </w:rPr>
      </w:pPr>
      <w:r w:rsidRPr="009C5A48">
        <w:rPr>
          <w:szCs w:val="22"/>
          <w:lang w:val="lt-LT"/>
        </w:rPr>
        <w:t xml:space="preserve">Laikyti gamintojo pakuotėje, kad </w:t>
      </w:r>
      <w:r>
        <w:rPr>
          <w:szCs w:val="22"/>
          <w:lang w:val="lt-LT"/>
        </w:rPr>
        <w:t xml:space="preserve">vaistas </w:t>
      </w:r>
      <w:r w:rsidRPr="009C5A48">
        <w:rPr>
          <w:szCs w:val="22"/>
          <w:lang w:val="lt-LT"/>
        </w:rPr>
        <w:t xml:space="preserve"> būtų apsaugotas nuo šviesos ir drėgmės.</w:t>
      </w:r>
    </w:p>
    <w:p w14:paraId="1D0EB559" w14:textId="77777777" w:rsidR="00446E53" w:rsidRPr="009C5A48" w:rsidRDefault="00446E53" w:rsidP="00446E53">
      <w:pPr>
        <w:tabs>
          <w:tab w:val="clear" w:pos="1080"/>
        </w:tabs>
        <w:rPr>
          <w:szCs w:val="22"/>
          <w:lang w:val="lt-LT"/>
        </w:rPr>
      </w:pPr>
    </w:p>
    <w:p w14:paraId="584FCABB" w14:textId="77777777" w:rsidR="00446E53" w:rsidRPr="009C5A48" w:rsidRDefault="00446E53" w:rsidP="00446E53">
      <w:pPr>
        <w:tabs>
          <w:tab w:val="clear" w:pos="1080"/>
        </w:tabs>
        <w:rPr>
          <w:szCs w:val="22"/>
          <w:lang w:val="lt-LT"/>
        </w:rPr>
      </w:pPr>
    </w:p>
    <w:p w14:paraId="08215901"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lastRenderedPageBreak/>
        <w:t>10.</w:t>
      </w:r>
      <w:r w:rsidRPr="009C5A48">
        <w:rPr>
          <w:szCs w:val="22"/>
          <w:lang w:val="lt-LT"/>
        </w:rPr>
        <w:tab/>
        <w:t>SPECIALIOS ATSARGUMO PRIEMONĖS, BŪTINOS NAIKINANT VAISTINIO PREPARATO LIKUČIUS ARBA ATLIEKAS (JEI REIKIA)</w:t>
      </w:r>
    </w:p>
    <w:p w14:paraId="02603284" w14:textId="77777777" w:rsidR="00446E53" w:rsidRPr="009C5A48" w:rsidRDefault="00446E53" w:rsidP="00446E53">
      <w:pPr>
        <w:tabs>
          <w:tab w:val="clear" w:pos="1080"/>
        </w:tabs>
        <w:rPr>
          <w:szCs w:val="22"/>
          <w:lang w:val="lt-LT"/>
        </w:rPr>
      </w:pPr>
    </w:p>
    <w:p w14:paraId="3F7E9971" w14:textId="77777777" w:rsidR="00446E53" w:rsidRPr="009C5A48" w:rsidRDefault="00446E53" w:rsidP="00446E53">
      <w:pPr>
        <w:tabs>
          <w:tab w:val="clear" w:pos="1080"/>
        </w:tabs>
        <w:rPr>
          <w:szCs w:val="22"/>
          <w:lang w:val="lt-LT"/>
        </w:rPr>
      </w:pPr>
    </w:p>
    <w:p w14:paraId="3A764136" w14:textId="3002825D" w:rsidR="00446E53" w:rsidRPr="005A07F6" w:rsidRDefault="00446E53" w:rsidP="005A07F6">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11.</w:t>
      </w:r>
      <w:r w:rsidRPr="009C5A48">
        <w:rPr>
          <w:szCs w:val="22"/>
          <w:lang w:val="lt-LT"/>
        </w:rPr>
        <w:tab/>
      </w:r>
      <w:r w:rsidR="005A07F6">
        <w:rPr>
          <w:szCs w:val="22"/>
          <w:lang w:val="lt-LT"/>
        </w:rPr>
        <w:t>LYGIAGRETUS IMPORTUOTOJAs</w:t>
      </w:r>
    </w:p>
    <w:p w14:paraId="65B07D4C" w14:textId="397A576E" w:rsidR="00446E53" w:rsidRPr="009C5A48" w:rsidRDefault="005A07F6" w:rsidP="00446E53">
      <w:pPr>
        <w:tabs>
          <w:tab w:val="clear" w:pos="1080"/>
        </w:tabs>
        <w:rPr>
          <w:szCs w:val="22"/>
          <w:lang w:val="lt-LT"/>
        </w:rPr>
      </w:pPr>
      <w:r>
        <w:rPr>
          <w:szCs w:val="22"/>
          <w:lang w:val="lt-LT"/>
        </w:rPr>
        <w:t>Lygiagretus importuotojas „</w:t>
      </w:r>
      <w:proofErr w:type="spellStart"/>
      <w:r>
        <w:rPr>
          <w:szCs w:val="22"/>
          <w:lang w:val="lt-LT"/>
        </w:rPr>
        <w:t>Lex</w:t>
      </w:r>
      <w:proofErr w:type="spellEnd"/>
      <w:r>
        <w:rPr>
          <w:szCs w:val="22"/>
          <w:lang w:val="lt-LT"/>
        </w:rPr>
        <w:t xml:space="preserve"> Ano“</w:t>
      </w:r>
    </w:p>
    <w:p w14:paraId="3EC3ADCB" w14:textId="77777777" w:rsidR="00446E53" w:rsidRPr="009C5A48" w:rsidRDefault="00446E53" w:rsidP="00446E53">
      <w:pPr>
        <w:tabs>
          <w:tab w:val="clear" w:pos="1080"/>
        </w:tabs>
        <w:rPr>
          <w:szCs w:val="22"/>
          <w:lang w:val="lt-LT"/>
        </w:rPr>
      </w:pPr>
    </w:p>
    <w:p w14:paraId="032898E5" w14:textId="5F8A1858" w:rsidR="00446E53" w:rsidRPr="009C5A48" w:rsidRDefault="00446E53" w:rsidP="00914008">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12.</w:t>
      </w:r>
      <w:r w:rsidRPr="009C5A48">
        <w:rPr>
          <w:szCs w:val="22"/>
          <w:lang w:val="lt-LT"/>
        </w:rPr>
        <w:tab/>
      </w:r>
      <w:r w:rsidR="005A07F6">
        <w:rPr>
          <w:szCs w:val="22"/>
          <w:lang w:val="lt-LT"/>
        </w:rPr>
        <w:t>Lygiagretaus importo leidimo</w:t>
      </w:r>
      <w:r w:rsidRPr="009C5A48">
        <w:rPr>
          <w:szCs w:val="22"/>
          <w:lang w:val="lt-LT"/>
        </w:rPr>
        <w:t xml:space="preserve"> NUMERIS</w:t>
      </w:r>
    </w:p>
    <w:p w14:paraId="4F3150C7" w14:textId="0AE304D3" w:rsidR="00446E53" w:rsidRPr="009C5A48" w:rsidRDefault="005A07F6" w:rsidP="00446E53">
      <w:pPr>
        <w:tabs>
          <w:tab w:val="clear" w:pos="1080"/>
        </w:tabs>
        <w:jc w:val="both"/>
        <w:rPr>
          <w:szCs w:val="22"/>
          <w:lang w:val="lt-LT"/>
        </w:rPr>
      </w:pPr>
      <w:proofErr w:type="spellStart"/>
      <w:r>
        <w:rPr>
          <w:szCs w:val="22"/>
          <w:lang w:val="lt-LT"/>
        </w:rPr>
        <w:t>Lyg.imp.Nr</w:t>
      </w:r>
      <w:proofErr w:type="spellEnd"/>
      <w:r>
        <w:rPr>
          <w:szCs w:val="22"/>
          <w:lang w:val="lt-LT"/>
        </w:rPr>
        <w:t>.: LT/L/18</w:t>
      </w:r>
      <w:r w:rsidR="002948F3">
        <w:rPr>
          <w:szCs w:val="22"/>
          <w:lang w:val="lt-LT"/>
        </w:rPr>
        <w:t>/0806/001</w:t>
      </w:r>
    </w:p>
    <w:p w14:paraId="31F4C832" w14:textId="77777777" w:rsidR="00446E53" w:rsidRPr="009C5A48" w:rsidRDefault="00446E53" w:rsidP="00446E53">
      <w:pPr>
        <w:tabs>
          <w:tab w:val="clear" w:pos="1080"/>
        </w:tabs>
        <w:rPr>
          <w:szCs w:val="22"/>
          <w:lang w:val="lt-LT"/>
        </w:rPr>
      </w:pPr>
    </w:p>
    <w:p w14:paraId="16B10134"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13.</w:t>
      </w:r>
      <w:r w:rsidRPr="009C5A48">
        <w:rPr>
          <w:szCs w:val="22"/>
          <w:lang w:val="lt-LT"/>
        </w:rPr>
        <w:tab/>
        <w:t>SERIJOS NUMERIS</w:t>
      </w:r>
    </w:p>
    <w:p w14:paraId="3DF3E8E9" w14:textId="378D784A" w:rsidR="00446E53" w:rsidRPr="009C5A48" w:rsidRDefault="00E4773C" w:rsidP="00446E53">
      <w:pPr>
        <w:tabs>
          <w:tab w:val="clear" w:pos="1080"/>
        </w:tabs>
        <w:rPr>
          <w:szCs w:val="22"/>
          <w:lang w:val="lt-LT"/>
        </w:rPr>
      </w:pPr>
      <w:r>
        <w:rPr>
          <w:szCs w:val="22"/>
          <w:lang w:val="lt-LT"/>
        </w:rPr>
        <w:t>Serija:</w:t>
      </w:r>
    </w:p>
    <w:p w14:paraId="513B06DD" w14:textId="77777777" w:rsidR="00446E53" w:rsidRPr="009C5A48" w:rsidRDefault="00446E53" w:rsidP="00446E53">
      <w:pPr>
        <w:tabs>
          <w:tab w:val="clear" w:pos="1080"/>
        </w:tabs>
        <w:rPr>
          <w:szCs w:val="22"/>
          <w:lang w:val="lt-LT"/>
        </w:rPr>
      </w:pPr>
    </w:p>
    <w:p w14:paraId="60832C6B"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14.</w:t>
      </w:r>
      <w:r w:rsidRPr="009C5A48">
        <w:rPr>
          <w:szCs w:val="22"/>
          <w:lang w:val="lt-LT"/>
        </w:rPr>
        <w:tab/>
        <w:t>PARDAVIMO (IŠDAVIMO) TVARKA</w:t>
      </w:r>
    </w:p>
    <w:p w14:paraId="234BE06F" w14:textId="77777777" w:rsidR="00446E53" w:rsidRPr="009C5A48" w:rsidRDefault="00446E53" w:rsidP="00446E53">
      <w:pPr>
        <w:tabs>
          <w:tab w:val="clear" w:pos="1080"/>
        </w:tabs>
        <w:rPr>
          <w:szCs w:val="22"/>
          <w:lang w:val="lt-LT"/>
        </w:rPr>
      </w:pPr>
      <w:r w:rsidRPr="009C5A48">
        <w:rPr>
          <w:szCs w:val="22"/>
          <w:lang w:val="lt-LT"/>
        </w:rPr>
        <w:t>Receptinis vaist</w:t>
      </w:r>
      <w:r>
        <w:rPr>
          <w:szCs w:val="22"/>
          <w:lang w:val="lt-LT"/>
        </w:rPr>
        <w:t>as</w:t>
      </w:r>
      <w:r w:rsidRPr="009C5A48">
        <w:rPr>
          <w:szCs w:val="22"/>
          <w:lang w:val="lt-LT"/>
        </w:rPr>
        <w:t>.</w:t>
      </w:r>
    </w:p>
    <w:p w14:paraId="30EDDAD1" w14:textId="77777777" w:rsidR="00446E53" w:rsidRPr="009C5A48" w:rsidRDefault="00446E53" w:rsidP="00446E53">
      <w:pPr>
        <w:tabs>
          <w:tab w:val="clear" w:pos="1080"/>
        </w:tabs>
        <w:rPr>
          <w:szCs w:val="22"/>
          <w:lang w:val="lt-LT"/>
        </w:rPr>
      </w:pPr>
    </w:p>
    <w:p w14:paraId="2FF04B42" w14:textId="77777777" w:rsidR="00446E53" w:rsidRPr="009C5A48" w:rsidRDefault="00446E53" w:rsidP="00446E53">
      <w:pPr>
        <w:tabs>
          <w:tab w:val="clear" w:pos="1080"/>
        </w:tabs>
        <w:rPr>
          <w:szCs w:val="22"/>
          <w:lang w:val="lt-LT"/>
        </w:rPr>
      </w:pPr>
    </w:p>
    <w:p w14:paraId="3083F9D2"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15.</w:t>
      </w:r>
      <w:r w:rsidRPr="009C5A48">
        <w:rPr>
          <w:szCs w:val="22"/>
          <w:lang w:val="lt-LT"/>
        </w:rPr>
        <w:tab/>
        <w:t>VARTOJIMO INSTRUKCIJA</w:t>
      </w:r>
    </w:p>
    <w:p w14:paraId="5213B4C5" w14:textId="77777777" w:rsidR="00446E53" w:rsidRPr="009C5A48" w:rsidRDefault="00446E53" w:rsidP="00446E53">
      <w:pPr>
        <w:tabs>
          <w:tab w:val="clear" w:pos="1080"/>
        </w:tabs>
        <w:rPr>
          <w:b/>
          <w:szCs w:val="22"/>
          <w:lang w:val="lt-LT"/>
        </w:rPr>
      </w:pPr>
    </w:p>
    <w:p w14:paraId="590ACE58" w14:textId="77777777" w:rsidR="00446E53" w:rsidRPr="009C5A48" w:rsidRDefault="00446E53" w:rsidP="00446E53">
      <w:pPr>
        <w:tabs>
          <w:tab w:val="clear" w:pos="1080"/>
        </w:tabs>
        <w:rPr>
          <w:b/>
          <w:szCs w:val="22"/>
          <w:lang w:val="lt-LT"/>
        </w:rPr>
      </w:pPr>
    </w:p>
    <w:p w14:paraId="0E9AEB93"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16.</w:t>
      </w:r>
      <w:r w:rsidRPr="009C5A48">
        <w:rPr>
          <w:szCs w:val="22"/>
          <w:lang w:val="lt-LT"/>
        </w:rPr>
        <w:tab/>
        <w:t>INFORMACIJA BRAILIO RAŠTU</w:t>
      </w:r>
    </w:p>
    <w:p w14:paraId="4C4A0A3C" w14:textId="0F26087D" w:rsidR="00446E53" w:rsidRPr="009C5A48" w:rsidRDefault="00D16991" w:rsidP="00446E53">
      <w:pPr>
        <w:tabs>
          <w:tab w:val="clear" w:pos="1080"/>
        </w:tabs>
        <w:rPr>
          <w:szCs w:val="22"/>
          <w:lang w:val="lt-LT"/>
        </w:rPr>
      </w:pPr>
      <w:proofErr w:type="spellStart"/>
      <w:r>
        <w:rPr>
          <w:szCs w:val="22"/>
          <w:lang w:val="lt-LT"/>
        </w:rPr>
        <w:t>f</w:t>
      </w:r>
      <w:r w:rsidR="00446E53" w:rsidRPr="00914008">
        <w:rPr>
          <w:szCs w:val="22"/>
          <w:lang w:val="lt-LT"/>
        </w:rPr>
        <w:t>evarin</w:t>
      </w:r>
      <w:proofErr w:type="spellEnd"/>
      <w:r w:rsidR="00446E53" w:rsidRPr="00914008">
        <w:rPr>
          <w:szCs w:val="22"/>
          <w:lang w:val="lt-LT"/>
        </w:rPr>
        <w:t xml:space="preserve"> 100 mg</w:t>
      </w:r>
    </w:p>
    <w:p w14:paraId="4F77827A" w14:textId="77777777" w:rsidR="00446E53" w:rsidRPr="009C5A48" w:rsidRDefault="00446E53" w:rsidP="00446E53">
      <w:pPr>
        <w:tabs>
          <w:tab w:val="clear" w:pos="1080"/>
        </w:tabs>
        <w:rPr>
          <w:szCs w:val="22"/>
          <w:lang w:val="lt-LT"/>
        </w:rPr>
      </w:pPr>
    </w:p>
    <w:p w14:paraId="36D564A1" w14:textId="77777777" w:rsidR="00446E53" w:rsidRDefault="00446E53" w:rsidP="00446E53">
      <w:pPr>
        <w:tabs>
          <w:tab w:val="clear" w:pos="1080"/>
        </w:tabs>
        <w:rPr>
          <w:szCs w:val="22"/>
          <w:lang w:val="lt-LT"/>
        </w:rPr>
      </w:pPr>
    </w:p>
    <w:p w14:paraId="338233F4" w14:textId="77777777" w:rsidR="00446E53" w:rsidRPr="00B911EB" w:rsidRDefault="00446E53" w:rsidP="00446E53">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t>17.</w:t>
      </w:r>
      <w:r w:rsidRPr="003E374B">
        <w:rPr>
          <w:b/>
          <w:szCs w:val="22"/>
          <w:lang w:val="lt-LT"/>
        </w:rPr>
        <w:tab/>
        <w:t>UNIKALUS IDENTIFIKATORIUS – 2D BRŪKŠNINIS KODAS</w:t>
      </w:r>
    </w:p>
    <w:p w14:paraId="250FEBB6" w14:textId="77777777" w:rsidR="00446E53" w:rsidRPr="00B911EB" w:rsidRDefault="00446E53" w:rsidP="00446E53">
      <w:pPr>
        <w:tabs>
          <w:tab w:val="clear" w:pos="1080"/>
        </w:tabs>
        <w:rPr>
          <w:szCs w:val="22"/>
          <w:lang w:val="lt-LT"/>
        </w:rPr>
      </w:pPr>
    </w:p>
    <w:p w14:paraId="6ED27750" w14:textId="77777777" w:rsidR="00446E53" w:rsidRPr="00B911EB" w:rsidRDefault="00446E53" w:rsidP="00446E53">
      <w:pPr>
        <w:tabs>
          <w:tab w:val="clear" w:pos="1080"/>
        </w:tabs>
        <w:rPr>
          <w:szCs w:val="22"/>
          <w:lang w:val="lt-LT"/>
        </w:rPr>
      </w:pPr>
      <w:r w:rsidRPr="00B911EB">
        <w:rPr>
          <w:szCs w:val="22"/>
          <w:highlight w:val="lightGray"/>
          <w:lang w:val="lt-LT"/>
        </w:rPr>
        <w:t>2D brūkšninis kodas su nurodytu unikaliu identifikatoriumi.</w:t>
      </w:r>
    </w:p>
    <w:p w14:paraId="1B381BDF" w14:textId="77777777" w:rsidR="00446E53" w:rsidRPr="00B911EB" w:rsidRDefault="00446E53" w:rsidP="00446E53">
      <w:pPr>
        <w:tabs>
          <w:tab w:val="clear" w:pos="1080"/>
        </w:tabs>
        <w:rPr>
          <w:szCs w:val="22"/>
          <w:lang w:val="lt-LT"/>
        </w:rPr>
      </w:pPr>
    </w:p>
    <w:p w14:paraId="5291EB63" w14:textId="77777777" w:rsidR="00446E53" w:rsidRPr="00B911EB" w:rsidRDefault="00446E53" w:rsidP="00446E53">
      <w:pPr>
        <w:tabs>
          <w:tab w:val="clear" w:pos="1080"/>
        </w:tabs>
        <w:rPr>
          <w:szCs w:val="22"/>
          <w:lang w:val="lt-LT"/>
        </w:rPr>
      </w:pPr>
    </w:p>
    <w:p w14:paraId="430029B4" w14:textId="77777777" w:rsidR="00446E53" w:rsidRPr="00B911EB" w:rsidRDefault="00446E53" w:rsidP="00446E53">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t>18.</w:t>
      </w:r>
      <w:r w:rsidRPr="003E374B">
        <w:rPr>
          <w:b/>
          <w:szCs w:val="22"/>
          <w:lang w:val="lt-LT"/>
        </w:rPr>
        <w:tab/>
        <w:t>UNIKALUS IDENTIFIKATORIUS – ŽMONĖMS SUPRANTAMI DUOMENYS</w:t>
      </w:r>
    </w:p>
    <w:p w14:paraId="784CB814" w14:textId="77777777" w:rsidR="00446E53" w:rsidRPr="00B911EB" w:rsidRDefault="00446E53" w:rsidP="00446E53">
      <w:pPr>
        <w:tabs>
          <w:tab w:val="clear" w:pos="1080"/>
        </w:tabs>
        <w:rPr>
          <w:szCs w:val="22"/>
          <w:lang w:val="lt-LT"/>
        </w:rPr>
      </w:pPr>
    </w:p>
    <w:p w14:paraId="323EC15E" w14:textId="77777777" w:rsidR="00446E53" w:rsidRPr="00B911EB" w:rsidRDefault="00446E53" w:rsidP="00446E53">
      <w:pPr>
        <w:tabs>
          <w:tab w:val="clear" w:pos="1080"/>
        </w:tabs>
        <w:rPr>
          <w:szCs w:val="22"/>
          <w:lang w:val="lt-LT"/>
        </w:rPr>
      </w:pPr>
      <w:r>
        <w:rPr>
          <w:szCs w:val="22"/>
          <w:lang w:val="lt-LT"/>
        </w:rPr>
        <w:t>PC: {numeris}</w:t>
      </w:r>
    </w:p>
    <w:p w14:paraId="2C8CEE6B" w14:textId="77777777" w:rsidR="00446E53" w:rsidRDefault="00446E53" w:rsidP="00446E53">
      <w:pPr>
        <w:tabs>
          <w:tab w:val="clear" w:pos="1080"/>
        </w:tabs>
        <w:rPr>
          <w:szCs w:val="22"/>
          <w:lang w:val="lt-LT"/>
        </w:rPr>
      </w:pPr>
      <w:r>
        <w:rPr>
          <w:szCs w:val="22"/>
          <w:lang w:val="lt-LT"/>
        </w:rPr>
        <w:t>SN: {numeris}</w:t>
      </w:r>
    </w:p>
    <w:p w14:paraId="35A34C59" w14:textId="77777777" w:rsidR="00446E53" w:rsidRPr="009C5A48" w:rsidRDefault="00446E53" w:rsidP="00446E53">
      <w:pPr>
        <w:tabs>
          <w:tab w:val="clear" w:pos="1080"/>
        </w:tabs>
        <w:rPr>
          <w:szCs w:val="22"/>
          <w:lang w:val="lt-LT"/>
        </w:rPr>
      </w:pPr>
      <w:r w:rsidRPr="00B911EB">
        <w:rPr>
          <w:szCs w:val="22"/>
          <w:highlight w:val="lightGray"/>
          <w:lang w:val="lt-LT"/>
        </w:rPr>
        <w:t>NN: {numeris}</w:t>
      </w:r>
    </w:p>
    <w:p w14:paraId="54B4C520" w14:textId="73829E00" w:rsidR="00446E53" w:rsidRDefault="00446E53" w:rsidP="00446E53">
      <w:pPr>
        <w:tabs>
          <w:tab w:val="clear" w:pos="1080"/>
        </w:tabs>
        <w:rPr>
          <w:szCs w:val="22"/>
          <w:lang w:val="lt-LT"/>
        </w:rPr>
      </w:pPr>
    </w:p>
    <w:p w14:paraId="5DD0F858" w14:textId="77777777" w:rsidR="005A07F6" w:rsidRPr="0078517E" w:rsidRDefault="005A07F6" w:rsidP="005A07F6">
      <w:pPr>
        <w:keepNext/>
        <w:tabs>
          <w:tab w:val="left" w:pos="720"/>
        </w:tabs>
        <w:outlineLvl w:val="1"/>
        <w:rPr>
          <w:rFonts w:eastAsia="MS Mincho"/>
          <w:sz w:val="24"/>
          <w:szCs w:val="24"/>
        </w:rPr>
      </w:pPr>
      <w:r w:rsidRPr="0078517E">
        <w:rPr>
          <w:rFonts w:eastAsia="MS Mincho"/>
          <w:sz w:val="24"/>
          <w:szCs w:val="24"/>
        </w:rPr>
        <w:t>-----------------------------------------------------------------------------------------------------------------</w:t>
      </w:r>
    </w:p>
    <w:p w14:paraId="306CBE9C" w14:textId="618AC755" w:rsidR="00754236" w:rsidRPr="009C5A48" w:rsidRDefault="005A07F6" w:rsidP="00754236">
      <w:pPr>
        <w:tabs>
          <w:tab w:val="clear" w:pos="1080"/>
        </w:tabs>
        <w:rPr>
          <w:szCs w:val="22"/>
          <w:lang w:val="lt-LT"/>
        </w:rPr>
      </w:pPr>
      <w:proofErr w:type="spellStart"/>
      <w:r w:rsidRPr="0078517E">
        <w:rPr>
          <w:rFonts w:eastAsia="Batang"/>
          <w:color w:val="000000"/>
          <w:sz w:val="24"/>
          <w:szCs w:val="24"/>
        </w:rPr>
        <w:t>Gamintojas</w:t>
      </w:r>
      <w:proofErr w:type="spellEnd"/>
      <w:r w:rsidRPr="0078517E">
        <w:rPr>
          <w:rFonts w:eastAsia="Batang"/>
          <w:color w:val="000000"/>
          <w:sz w:val="24"/>
          <w:szCs w:val="24"/>
        </w:rPr>
        <w:t xml:space="preserve">: </w:t>
      </w:r>
      <w:proofErr w:type="spellStart"/>
      <w:r w:rsidR="00754236">
        <w:rPr>
          <w:szCs w:val="22"/>
          <w:lang w:val="lt-LT"/>
        </w:rPr>
        <w:t>Mylan</w:t>
      </w:r>
      <w:proofErr w:type="spellEnd"/>
      <w:r w:rsidR="00754236">
        <w:rPr>
          <w:szCs w:val="22"/>
          <w:lang w:val="lt-LT"/>
        </w:rPr>
        <w:t xml:space="preserve"> </w:t>
      </w:r>
      <w:proofErr w:type="spellStart"/>
      <w:r w:rsidR="00754236">
        <w:rPr>
          <w:szCs w:val="22"/>
          <w:lang w:val="lt-LT"/>
        </w:rPr>
        <w:t>Laboratories</w:t>
      </w:r>
      <w:proofErr w:type="spellEnd"/>
      <w:r w:rsidR="00754236" w:rsidRPr="009C5A48">
        <w:rPr>
          <w:szCs w:val="22"/>
          <w:lang w:val="lt-LT"/>
        </w:rPr>
        <w:t xml:space="preserve"> SAS</w:t>
      </w:r>
      <w:r w:rsidR="00754236">
        <w:rPr>
          <w:szCs w:val="22"/>
          <w:lang w:val="lt-LT"/>
        </w:rPr>
        <w:t xml:space="preserve"> </w:t>
      </w:r>
      <w:proofErr w:type="spellStart"/>
      <w:r w:rsidR="00754236" w:rsidRPr="009C5A48">
        <w:rPr>
          <w:szCs w:val="22"/>
          <w:lang w:val="lt-LT"/>
        </w:rPr>
        <w:t>Route</w:t>
      </w:r>
      <w:proofErr w:type="spellEnd"/>
      <w:r w:rsidR="00754236" w:rsidRPr="009C5A48">
        <w:rPr>
          <w:szCs w:val="22"/>
          <w:lang w:val="lt-LT"/>
        </w:rPr>
        <w:t xml:space="preserve"> de </w:t>
      </w:r>
      <w:proofErr w:type="spellStart"/>
      <w:r w:rsidR="00754236" w:rsidRPr="009C5A48">
        <w:rPr>
          <w:szCs w:val="22"/>
          <w:lang w:val="lt-LT"/>
        </w:rPr>
        <w:t>Belleville</w:t>
      </w:r>
      <w:proofErr w:type="spellEnd"/>
      <w:r w:rsidR="00754236">
        <w:rPr>
          <w:szCs w:val="22"/>
          <w:lang w:val="lt-LT"/>
        </w:rPr>
        <w:t xml:space="preserve"> </w:t>
      </w:r>
      <w:proofErr w:type="spellStart"/>
      <w:r w:rsidR="00754236" w:rsidRPr="009C5A48">
        <w:rPr>
          <w:szCs w:val="22"/>
          <w:lang w:val="lt-LT"/>
        </w:rPr>
        <w:t>Lieu</w:t>
      </w:r>
      <w:r w:rsidR="00754236">
        <w:rPr>
          <w:szCs w:val="22"/>
          <w:lang w:val="lt-LT"/>
        </w:rPr>
        <w:t>-</w:t>
      </w:r>
      <w:r w:rsidR="00754236" w:rsidRPr="009C5A48">
        <w:rPr>
          <w:szCs w:val="22"/>
          <w:lang w:val="lt-LT"/>
        </w:rPr>
        <w:t>dit</w:t>
      </w:r>
      <w:proofErr w:type="spellEnd"/>
      <w:r w:rsidR="00754236" w:rsidRPr="009C5A48">
        <w:rPr>
          <w:szCs w:val="22"/>
          <w:lang w:val="lt-LT"/>
        </w:rPr>
        <w:t xml:space="preserve"> </w:t>
      </w:r>
      <w:proofErr w:type="spellStart"/>
      <w:r w:rsidR="00754236" w:rsidRPr="009C5A48">
        <w:rPr>
          <w:szCs w:val="22"/>
          <w:lang w:val="lt-LT"/>
        </w:rPr>
        <w:t>Maillard</w:t>
      </w:r>
      <w:proofErr w:type="spellEnd"/>
      <w:r w:rsidR="00754236">
        <w:rPr>
          <w:szCs w:val="22"/>
          <w:lang w:val="lt-LT"/>
        </w:rPr>
        <w:t xml:space="preserve"> </w:t>
      </w:r>
      <w:r w:rsidR="00754236" w:rsidRPr="009C5A48">
        <w:rPr>
          <w:szCs w:val="22"/>
          <w:lang w:val="lt-LT"/>
        </w:rPr>
        <w:t xml:space="preserve">01400 </w:t>
      </w:r>
      <w:proofErr w:type="spellStart"/>
      <w:r w:rsidR="00754236" w:rsidRPr="009C5A48">
        <w:rPr>
          <w:szCs w:val="22"/>
          <w:lang w:val="lt-LT"/>
        </w:rPr>
        <w:t>Châtillon</w:t>
      </w:r>
      <w:r w:rsidR="00754236">
        <w:rPr>
          <w:szCs w:val="22"/>
          <w:lang w:val="lt-LT"/>
        </w:rPr>
        <w:t>-</w:t>
      </w:r>
      <w:r w:rsidR="00754236" w:rsidRPr="009C5A48">
        <w:rPr>
          <w:szCs w:val="22"/>
          <w:lang w:val="lt-LT"/>
        </w:rPr>
        <w:t>sur</w:t>
      </w:r>
      <w:proofErr w:type="spellEnd"/>
      <w:r w:rsidR="00754236">
        <w:rPr>
          <w:szCs w:val="22"/>
          <w:lang w:val="lt-LT"/>
        </w:rPr>
        <w:t xml:space="preserve"> </w:t>
      </w:r>
      <w:proofErr w:type="spellStart"/>
      <w:r w:rsidR="00754236" w:rsidRPr="009C5A48">
        <w:rPr>
          <w:szCs w:val="22"/>
          <w:lang w:val="lt-LT"/>
        </w:rPr>
        <w:t>Chalaronne</w:t>
      </w:r>
      <w:proofErr w:type="spellEnd"/>
      <w:r w:rsidR="00754236">
        <w:rPr>
          <w:szCs w:val="22"/>
          <w:lang w:val="lt-LT"/>
        </w:rPr>
        <w:t xml:space="preserve">, </w:t>
      </w:r>
      <w:r w:rsidR="00754236" w:rsidRPr="009C5A48">
        <w:rPr>
          <w:szCs w:val="22"/>
          <w:lang w:val="lt-LT"/>
        </w:rPr>
        <w:t>Prancūzija</w:t>
      </w:r>
      <w:r w:rsidR="00754236">
        <w:rPr>
          <w:szCs w:val="22"/>
          <w:lang w:val="lt-LT"/>
        </w:rPr>
        <w:t>.</w:t>
      </w:r>
    </w:p>
    <w:p w14:paraId="4C57EEE2" w14:textId="77777777" w:rsidR="005A07F6" w:rsidRPr="0078517E" w:rsidRDefault="005A07F6" w:rsidP="005A07F6">
      <w:pPr>
        <w:ind w:right="176"/>
        <w:jc w:val="both"/>
        <w:rPr>
          <w:sz w:val="24"/>
          <w:szCs w:val="24"/>
        </w:rPr>
      </w:pPr>
    </w:p>
    <w:p w14:paraId="64743821" w14:textId="77777777" w:rsidR="005A07F6" w:rsidRPr="0078517E" w:rsidRDefault="005A07F6" w:rsidP="005A07F6">
      <w:pPr>
        <w:rPr>
          <w:sz w:val="24"/>
          <w:szCs w:val="24"/>
        </w:rPr>
      </w:pPr>
    </w:p>
    <w:p w14:paraId="599A36A2" w14:textId="77777777" w:rsidR="005A07F6" w:rsidRPr="0078517E" w:rsidRDefault="005A07F6" w:rsidP="005A07F6">
      <w:pPr>
        <w:rPr>
          <w:sz w:val="24"/>
          <w:szCs w:val="24"/>
        </w:rPr>
      </w:pPr>
      <w:proofErr w:type="spellStart"/>
      <w:r w:rsidRPr="0078517E">
        <w:rPr>
          <w:sz w:val="24"/>
          <w:szCs w:val="24"/>
        </w:rPr>
        <w:t>Perpakavo</w:t>
      </w:r>
      <w:proofErr w:type="spellEnd"/>
      <w:r w:rsidRPr="0078517E">
        <w:rPr>
          <w:sz w:val="24"/>
          <w:szCs w:val="24"/>
        </w:rPr>
        <w:t xml:space="preserve"> BĮ UAB „</w:t>
      </w:r>
      <w:proofErr w:type="spellStart"/>
      <w:proofErr w:type="gramStart"/>
      <w:r w:rsidRPr="0078517E">
        <w:rPr>
          <w:sz w:val="24"/>
          <w:szCs w:val="24"/>
        </w:rPr>
        <w:t>Norfachema</w:t>
      </w:r>
      <w:proofErr w:type="spellEnd"/>
      <w:r w:rsidRPr="0078517E">
        <w:rPr>
          <w:sz w:val="24"/>
          <w:szCs w:val="24"/>
        </w:rPr>
        <w:t>“</w:t>
      </w:r>
      <w:proofErr w:type="gramEnd"/>
      <w:r w:rsidRPr="0078517E">
        <w:rPr>
          <w:sz w:val="24"/>
          <w:szCs w:val="24"/>
        </w:rPr>
        <w:t>.</w:t>
      </w:r>
    </w:p>
    <w:p w14:paraId="0C2ECD3B" w14:textId="77777777" w:rsidR="005A07F6" w:rsidRPr="0078517E" w:rsidRDefault="005A07F6" w:rsidP="005A07F6">
      <w:pPr>
        <w:rPr>
          <w:sz w:val="24"/>
          <w:szCs w:val="24"/>
        </w:rPr>
      </w:pPr>
      <w:proofErr w:type="spellStart"/>
      <w:r w:rsidRPr="007F2F8C">
        <w:rPr>
          <w:sz w:val="24"/>
          <w:szCs w:val="24"/>
          <w:highlight w:val="lightGray"/>
        </w:rPr>
        <w:t>Perpakavo</w:t>
      </w:r>
      <w:proofErr w:type="spellEnd"/>
      <w:r w:rsidRPr="007F2F8C">
        <w:rPr>
          <w:sz w:val="24"/>
          <w:szCs w:val="24"/>
          <w:highlight w:val="lightGray"/>
        </w:rPr>
        <w:t xml:space="preserve"> UAB „</w:t>
      </w:r>
      <w:proofErr w:type="spellStart"/>
      <w:proofErr w:type="gramStart"/>
      <w:r w:rsidRPr="007F2F8C">
        <w:rPr>
          <w:sz w:val="24"/>
          <w:szCs w:val="24"/>
          <w:highlight w:val="lightGray"/>
        </w:rPr>
        <w:t>Entafarma</w:t>
      </w:r>
      <w:proofErr w:type="spellEnd"/>
      <w:r w:rsidRPr="007F2F8C">
        <w:rPr>
          <w:sz w:val="24"/>
          <w:szCs w:val="24"/>
          <w:highlight w:val="lightGray"/>
        </w:rPr>
        <w:t>“</w:t>
      </w:r>
      <w:proofErr w:type="gramEnd"/>
      <w:r w:rsidRPr="007F2F8C">
        <w:rPr>
          <w:sz w:val="24"/>
          <w:szCs w:val="24"/>
          <w:highlight w:val="lightGray"/>
        </w:rPr>
        <w:t>.</w:t>
      </w:r>
    </w:p>
    <w:p w14:paraId="7A8404E1" w14:textId="77777777" w:rsidR="005A07F6" w:rsidRPr="0078517E" w:rsidRDefault="005A07F6" w:rsidP="005A07F6">
      <w:pPr>
        <w:rPr>
          <w:sz w:val="24"/>
          <w:szCs w:val="24"/>
        </w:rPr>
      </w:pPr>
    </w:p>
    <w:p w14:paraId="35BC31A3" w14:textId="77777777" w:rsidR="005A07F6" w:rsidRPr="0078517E" w:rsidRDefault="005A07F6" w:rsidP="005A07F6">
      <w:pPr>
        <w:rPr>
          <w:sz w:val="24"/>
          <w:szCs w:val="24"/>
        </w:rPr>
      </w:pPr>
      <w:proofErr w:type="spellStart"/>
      <w:r w:rsidRPr="0078517E">
        <w:rPr>
          <w:sz w:val="24"/>
          <w:szCs w:val="24"/>
        </w:rPr>
        <w:t>Perpak.serija</w:t>
      </w:r>
      <w:proofErr w:type="spellEnd"/>
      <w:r w:rsidRPr="0078517E">
        <w:rPr>
          <w:sz w:val="24"/>
          <w:szCs w:val="24"/>
        </w:rPr>
        <w:t>:</w:t>
      </w:r>
    </w:p>
    <w:p w14:paraId="74F45E42" w14:textId="77777777" w:rsidR="005A07F6" w:rsidRPr="009C5A48" w:rsidRDefault="005A07F6" w:rsidP="00446E53">
      <w:pPr>
        <w:tabs>
          <w:tab w:val="clear" w:pos="1080"/>
        </w:tabs>
        <w:rPr>
          <w:szCs w:val="22"/>
          <w:lang w:val="lt-LT"/>
        </w:rPr>
      </w:pPr>
    </w:p>
    <w:p w14:paraId="35FB51D0" w14:textId="77777777" w:rsidR="00446E53" w:rsidRPr="009C5A48" w:rsidRDefault="00446E53" w:rsidP="00446E53">
      <w:pPr>
        <w:tabs>
          <w:tab w:val="clear" w:pos="1080"/>
        </w:tabs>
        <w:rPr>
          <w:szCs w:val="22"/>
          <w:lang w:val="lt-LT"/>
        </w:rPr>
      </w:pPr>
    </w:p>
    <w:p w14:paraId="057E75B4" w14:textId="77777777" w:rsidR="00446E53" w:rsidRPr="009C5A48" w:rsidRDefault="00446E53" w:rsidP="00446E53">
      <w:pPr>
        <w:tabs>
          <w:tab w:val="clear" w:pos="1080"/>
        </w:tabs>
        <w:rPr>
          <w:szCs w:val="22"/>
          <w:lang w:val="lt-LT"/>
        </w:rPr>
      </w:pPr>
    </w:p>
    <w:p w14:paraId="101011AB" w14:textId="361E7B54" w:rsidR="00446E53" w:rsidRPr="009C5A48" w:rsidRDefault="00446E53" w:rsidP="002849D2">
      <w:pPr>
        <w:pBdr>
          <w:top w:val="single" w:sz="4" w:space="1" w:color="auto"/>
          <w:left w:val="single" w:sz="4" w:space="4" w:color="auto"/>
          <w:bottom w:val="single" w:sz="4" w:space="1" w:color="auto"/>
          <w:right w:val="single" w:sz="4" w:space="4" w:color="auto"/>
        </w:pBdr>
        <w:tabs>
          <w:tab w:val="clear" w:pos="1080"/>
        </w:tabs>
        <w:rPr>
          <w:szCs w:val="22"/>
          <w:lang w:val="lt-LT"/>
        </w:rPr>
      </w:pPr>
      <w:r w:rsidRPr="009C5A48">
        <w:rPr>
          <w:szCs w:val="22"/>
          <w:lang w:val="lt-LT"/>
        </w:rPr>
        <w:br w:type="page"/>
      </w:r>
    </w:p>
    <w:p w14:paraId="53828E15" w14:textId="77777777" w:rsidR="00446E53" w:rsidRPr="009C5A48" w:rsidRDefault="00446E53" w:rsidP="00446E53">
      <w:pPr>
        <w:tabs>
          <w:tab w:val="clear" w:pos="1080"/>
        </w:tabs>
        <w:rPr>
          <w:szCs w:val="22"/>
          <w:lang w:val="lt-LT"/>
        </w:rPr>
      </w:pPr>
    </w:p>
    <w:p w14:paraId="5291A7F9" w14:textId="77777777" w:rsidR="00446E53" w:rsidRPr="009C5A48" w:rsidRDefault="00446E53" w:rsidP="00446E53">
      <w:pPr>
        <w:tabs>
          <w:tab w:val="clear" w:pos="1080"/>
        </w:tabs>
        <w:rPr>
          <w:szCs w:val="22"/>
          <w:lang w:val="lt-LT"/>
        </w:rPr>
      </w:pPr>
    </w:p>
    <w:p w14:paraId="38E5EE53" w14:textId="77777777" w:rsidR="00446E53" w:rsidRPr="009C5A48" w:rsidRDefault="00446E53" w:rsidP="00446E53">
      <w:pPr>
        <w:tabs>
          <w:tab w:val="clear" w:pos="1080"/>
        </w:tabs>
        <w:rPr>
          <w:szCs w:val="22"/>
          <w:lang w:val="lt-LT"/>
        </w:rPr>
      </w:pPr>
    </w:p>
    <w:p w14:paraId="67F4AB16" w14:textId="77777777" w:rsidR="00446E53" w:rsidRPr="009C5A48" w:rsidRDefault="00446E53" w:rsidP="00446E53">
      <w:pPr>
        <w:tabs>
          <w:tab w:val="clear" w:pos="1080"/>
        </w:tabs>
        <w:rPr>
          <w:szCs w:val="22"/>
          <w:lang w:val="lt-LT"/>
        </w:rPr>
      </w:pPr>
    </w:p>
    <w:p w14:paraId="5AF351A7" w14:textId="77777777" w:rsidR="00446E53" w:rsidRPr="009C5A48" w:rsidRDefault="00446E53" w:rsidP="00446E53">
      <w:pPr>
        <w:tabs>
          <w:tab w:val="clear" w:pos="1080"/>
        </w:tabs>
        <w:jc w:val="center"/>
        <w:rPr>
          <w:szCs w:val="22"/>
          <w:lang w:val="lt-LT"/>
        </w:rPr>
      </w:pPr>
    </w:p>
    <w:p w14:paraId="43906569" w14:textId="77777777" w:rsidR="00446E53" w:rsidRPr="009C5A48" w:rsidRDefault="00446E53" w:rsidP="00446E53">
      <w:pPr>
        <w:tabs>
          <w:tab w:val="clear" w:pos="1080"/>
        </w:tabs>
        <w:jc w:val="center"/>
        <w:rPr>
          <w:szCs w:val="22"/>
          <w:lang w:val="lt-LT"/>
        </w:rPr>
      </w:pPr>
    </w:p>
    <w:p w14:paraId="158F3CA5" w14:textId="77777777" w:rsidR="00446E53" w:rsidRPr="009C5A48" w:rsidRDefault="00446E53" w:rsidP="00446E53">
      <w:pPr>
        <w:tabs>
          <w:tab w:val="clear" w:pos="1080"/>
        </w:tabs>
        <w:jc w:val="center"/>
        <w:rPr>
          <w:szCs w:val="22"/>
          <w:lang w:val="lt-LT"/>
        </w:rPr>
      </w:pPr>
    </w:p>
    <w:p w14:paraId="33165511" w14:textId="77777777" w:rsidR="00446E53" w:rsidRPr="009C5A48" w:rsidRDefault="00446E53" w:rsidP="00446E53">
      <w:pPr>
        <w:tabs>
          <w:tab w:val="clear" w:pos="1080"/>
        </w:tabs>
        <w:jc w:val="center"/>
        <w:rPr>
          <w:b/>
          <w:szCs w:val="22"/>
          <w:lang w:val="lt-LT"/>
        </w:rPr>
      </w:pPr>
    </w:p>
    <w:p w14:paraId="7ACA3FD2" w14:textId="62C9868A" w:rsidR="00446E53" w:rsidRDefault="00446E53" w:rsidP="00446E53">
      <w:pPr>
        <w:tabs>
          <w:tab w:val="clear" w:pos="1080"/>
        </w:tabs>
        <w:jc w:val="center"/>
        <w:rPr>
          <w:b/>
          <w:szCs w:val="22"/>
          <w:lang w:val="lt-LT"/>
        </w:rPr>
      </w:pPr>
    </w:p>
    <w:p w14:paraId="683B500B" w14:textId="467AB620" w:rsidR="002849D2" w:rsidRDefault="002849D2" w:rsidP="00446E53">
      <w:pPr>
        <w:tabs>
          <w:tab w:val="clear" w:pos="1080"/>
        </w:tabs>
        <w:jc w:val="center"/>
        <w:rPr>
          <w:b/>
          <w:szCs w:val="22"/>
          <w:lang w:val="lt-LT"/>
        </w:rPr>
      </w:pPr>
    </w:p>
    <w:p w14:paraId="6CA9B453" w14:textId="4577D807" w:rsidR="002849D2" w:rsidRDefault="002849D2" w:rsidP="00446E53">
      <w:pPr>
        <w:tabs>
          <w:tab w:val="clear" w:pos="1080"/>
        </w:tabs>
        <w:jc w:val="center"/>
        <w:rPr>
          <w:b/>
          <w:szCs w:val="22"/>
          <w:lang w:val="lt-LT"/>
        </w:rPr>
      </w:pPr>
    </w:p>
    <w:p w14:paraId="21A75265" w14:textId="2B10BBF8" w:rsidR="002849D2" w:rsidRDefault="002849D2" w:rsidP="00446E53">
      <w:pPr>
        <w:tabs>
          <w:tab w:val="clear" w:pos="1080"/>
        </w:tabs>
        <w:jc w:val="center"/>
        <w:rPr>
          <w:b/>
          <w:szCs w:val="22"/>
          <w:lang w:val="lt-LT"/>
        </w:rPr>
      </w:pPr>
    </w:p>
    <w:p w14:paraId="3C07D350" w14:textId="13428313" w:rsidR="002849D2" w:rsidRDefault="002849D2" w:rsidP="00446E53">
      <w:pPr>
        <w:tabs>
          <w:tab w:val="clear" w:pos="1080"/>
        </w:tabs>
        <w:jc w:val="center"/>
        <w:rPr>
          <w:b/>
          <w:szCs w:val="22"/>
          <w:lang w:val="lt-LT"/>
        </w:rPr>
      </w:pPr>
    </w:p>
    <w:p w14:paraId="79AB2FAA" w14:textId="37507CB4" w:rsidR="002849D2" w:rsidRDefault="002849D2" w:rsidP="00446E53">
      <w:pPr>
        <w:tabs>
          <w:tab w:val="clear" w:pos="1080"/>
        </w:tabs>
        <w:jc w:val="center"/>
        <w:rPr>
          <w:b/>
          <w:szCs w:val="22"/>
          <w:lang w:val="lt-LT"/>
        </w:rPr>
      </w:pPr>
    </w:p>
    <w:p w14:paraId="25CCC741" w14:textId="3C04D57E" w:rsidR="002849D2" w:rsidRDefault="002849D2" w:rsidP="00446E53">
      <w:pPr>
        <w:tabs>
          <w:tab w:val="clear" w:pos="1080"/>
        </w:tabs>
        <w:jc w:val="center"/>
        <w:rPr>
          <w:b/>
          <w:szCs w:val="22"/>
          <w:lang w:val="lt-LT"/>
        </w:rPr>
      </w:pPr>
    </w:p>
    <w:p w14:paraId="207F0430" w14:textId="43D06EDE" w:rsidR="002849D2" w:rsidRDefault="002849D2" w:rsidP="00446E53">
      <w:pPr>
        <w:tabs>
          <w:tab w:val="clear" w:pos="1080"/>
        </w:tabs>
        <w:jc w:val="center"/>
        <w:rPr>
          <w:b/>
          <w:szCs w:val="22"/>
          <w:lang w:val="lt-LT"/>
        </w:rPr>
      </w:pPr>
    </w:p>
    <w:p w14:paraId="2E3A14CA" w14:textId="053C5092" w:rsidR="002849D2" w:rsidRDefault="002849D2" w:rsidP="00446E53">
      <w:pPr>
        <w:tabs>
          <w:tab w:val="clear" w:pos="1080"/>
        </w:tabs>
        <w:jc w:val="center"/>
        <w:rPr>
          <w:b/>
          <w:szCs w:val="22"/>
          <w:lang w:val="lt-LT"/>
        </w:rPr>
      </w:pPr>
    </w:p>
    <w:p w14:paraId="75EB9394" w14:textId="69898ADA" w:rsidR="002849D2" w:rsidRDefault="002849D2" w:rsidP="00446E53">
      <w:pPr>
        <w:tabs>
          <w:tab w:val="clear" w:pos="1080"/>
        </w:tabs>
        <w:jc w:val="center"/>
        <w:rPr>
          <w:b/>
          <w:szCs w:val="22"/>
          <w:lang w:val="lt-LT"/>
        </w:rPr>
      </w:pPr>
    </w:p>
    <w:p w14:paraId="5CA0B139" w14:textId="1BBBC45B" w:rsidR="002849D2" w:rsidRDefault="002849D2" w:rsidP="00446E53">
      <w:pPr>
        <w:tabs>
          <w:tab w:val="clear" w:pos="1080"/>
        </w:tabs>
        <w:jc w:val="center"/>
        <w:rPr>
          <w:b/>
          <w:szCs w:val="22"/>
          <w:lang w:val="lt-LT"/>
        </w:rPr>
      </w:pPr>
    </w:p>
    <w:p w14:paraId="0D689913" w14:textId="00C5225B" w:rsidR="002849D2" w:rsidRDefault="002849D2" w:rsidP="00446E53">
      <w:pPr>
        <w:tabs>
          <w:tab w:val="clear" w:pos="1080"/>
        </w:tabs>
        <w:jc w:val="center"/>
        <w:rPr>
          <w:b/>
          <w:szCs w:val="22"/>
          <w:lang w:val="lt-LT"/>
        </w:rPr>
      </w:pPr>
    </w:p>
    <w:p w14:paraId="25C3B63B" w14:textId="6032BF9D" w:rsidR="002849D2" w:rsidRDefault="002849D2" w:rsidP="00446E53">
      <w:pPr>
        <w:tabs>
          <w:tab w:val="clear" w:pos="1080"/>
        </w:tabs>
        <w:jc w:val="center"/>
        <w:rPr>
          <w:b/>
          <w:szCs w:val="22"/>
          <w:lang w:val="lt-LT"/>
        </w:rPr>
      </w:pPr>
    </w:p>
    <w:p w14:paraId="15EDC8A3" w14:textId="5E36C1DF" w:rsidR="002849D2" w:rsidRDefault="002849D2" w:rsidP="00446E53">
      <w:pPr>
        <w:tabs>
          <w:tab w:val="clear" w:pos="1080"/>
        </w:tabs>
        <w:jc w:val="center"/>
        <w:rPr>
          <w:b/>
          <w:szCs w:val="22"/>
          <w:lang w:val="lt-LT"/>
        </w:rPr>
      </w:pPr>
    </w:p>
    <w:p w14:paraId="75B86BBD" w14:textId="3F0A28CC" w:rsidR="002849D2" w:rsidRDefault="002849D2" w:rsidP="00446E53">
      <w:pPr>
        <w:tabs>
          <w:tab w:val="clear" w:pos="1080"/>
        </w:tabs>
        <w:jc w:val="center"/>
        <w:rPr>
          <w:b/>
          <w:szCs w:val="22"/>
          <w:lang w:val="lt-LT"/>
        </w:rPr>
      </w:pPr>
    </w:p>
    <w:p w14:paraId="03CBECC2" w14:textId="41468F5D" w:rsidR="002849D2" w:rsidRDefault="002849D2" w:rsidP="00446E53">
      <w:pPr>
        <w:tabs>
          <w:tab w:val="clear" w:pos="1080"/>
        </w:tabs>
        <w:jc w:val="center"/>
        <w:rPr>
          <w:b/>
          <w:szCs w:val="22"/>
          <w:lang w:val="lt-LT"/>
        </w:rPr>
      </w:pPr>
    </w:p>
    <w:p w14:paraId="4AF6C82A" w14:textId="7869C3E1" w:rsidR="002849D2" w:rsidRDefault="002849D2" w:rsidP="00446E53">
      <w:pPr>
        <w:tabs>
          <w:tab w:val="clear" w:pos="1080"/>
        </w:tabs>
        <w:jc w:val="center"/>
        <w:rPr>
          <w:b/>
          <w:szCs w:val="22"/>
          <w:lang w:val="lt-LT"/>
        </w:rPr>
      </w:pPr>
    </w:p>
    <w:p w14:paraId="7F4D6B62" w14:textId="581D8F2D" w:rsidR="002849D2" w:rsidRDefault="002849D2" w:rsidP="00446E53">
      <w:pPr>
        <w:tabs>
          <w:tab w:val="clear" w:pos="1080"/>
        </w:tabs>
        <w:jc w:val="center"/>
        <w:rPr>
          <w:b/>
          <w:szCs w:val="22"/>
          <w:lang w:val="lt-LT"/>
        </w:rPr>
      </w:pPr>
    </w:p>
    <w:p w14:paraId="010AA5DE" w14:textId="77777777" w:rsidR="002849D2" w:rsidRPr="009C5A48" w:rsidRDefault="002849D2" w:rsidP="00446E53">
      <w:pPr>
        <w:tabs>
          <w:tab w:val="clear" w:pos="1080"/>
        </w:tabs>
        <w:jc w:val="center"/>
        <w:rPr>
          <w:b/>
          <w:szCs w:val="22"/>
          <w:lang w:val="lt-LT"/>
        </w:rPr>
      </w:pPr>
    </w:p>
    <w:p w14:paraId="3BFF428A" w14:textId="77777777" w:rsidR="00446E53" w:rsidRPr="009C5A48" w:rsidRDefault="00446E53" w:rsidP="00446E53">
      <w:pPr>
        <w:tabs>
          <w:tab w:val="clear" w:pos="1080"/>
        </w:tabs>
        <w:jc w:val="center"/>
        <w:rPr>
          <w:b/>
          <w:szCs w:val="22"/>
          <w:lang w:val="lt-LT"/>
        </w:rPr>
      </w:pPr>
    </w:p>
    <w:p w14:paraId="4AA88DA9" w14:textId="77777777" w:rsidR="00446E53" w:rsidRPr="009C5A48" w:rsidRDefault="00446E53" w:rsidP="00446E53">
      <w:pPr>
        <w:tabs>
          <w:tab w:val="clear" w:pos="1080"/>
        </w:tabs>
        <w:jc w:val="center"/>
        <w:rPr>
          <w:b/>
          <w:szCs w:val="22"/>
          <w:lang w:val="lt-LT"/>
        </w:rPr>
      </w:pPr>
      <w:r w:rsidRPr="009C5A48">
        <w:rPr>
          <w:b/>
          <w:szCs w:val="22"/>
          <w:lang w:val="lt-LT"/>
        </w:rPr>
        <w:t>B. PAKUOTĖS LAPELIS</w:t>
      </w:r>
      <w:r w:rsidRPr="009C5A48">
        <w:rPr>
          <w:szCs w:val="22"/>
          <w:lang w:val="lt-LT"/>
        </w:rPr>
        <w:br w:type="page"/>
      </w:r>
      <w:r w:rsidRPr="009C5A48">
        <w:rPr>
          <w:b/>
          <w:szCs w:val="22"/>
          <w:lang w:val="lt-LT"/>
        </w:rPr>
        <w:lastRenderedPageBreak/>
        <w:t>Pakuotės lapelis: informacija vartotojui</w:t>
      </w:r>
    </w:p>
    <w:p w14:paraId="3F4F6AF4" w14:textId="77777777" w:rsidR="00446E53" w:rsidRPr="009C5A48" w:rsidRDefault="00446E53" w:rsidP="00446E53">
      <w:pPr>
        <w:tabs>
          <w:tab w:val="clear" w:pos="1080"/>
        </w:tabs>
        <w:jc w:val="center"/>
        <w:rPr>
          <w:b/>
          <w:szCs w:val="22"/>
          <w:lang w:val="lt-LT"/>
        </w:rPr>
      </w:pPr>
    </w:p>
    <w:p w14:paraId="3FBE2D18" w14:textId="77777777" w:rsidR="00446E53" w:rsidRPr="009C5A48" w:rsidRDefault="00446E53" w:rsidP="00446E53">
      <w:pPr>
        <w:tabs>
          <w:tab w:val="clear" w:pos="1080"/>
        </w:tabs>
        <w:jc w:val="center"/>
        <w:rPr>
          <w:b/>
          <w:szCs w:val="22"/>
          <w:lang w:val="lt-LT"/>
        </w:rPr>
      </w:pPr>
      <w:proofErr w:type="spellStart"/>
      <w:r w:rsidRPr="009C5A48">
        <w:rPr>
          <w:b/>
          <w:szCs w:val="22"/>
          <w:lang w:val="lt-LT"/>
        </w:rPr>
        <w:t>Fevarin</w:t>
      </w:r>
      <w:proofErr w:type="spellEnd"/>
      <w:r w:rsidRPr="009C5A48">
        <w:rPr>
          <w:b/>
          <w:szCs w:val="22"/>
          <w:lang w:val="lt-LT"/>
        </w:rPr>
        <w:t xml:space="preserve"> 100</w:t>
      </w:r>
      <w:r>
        <w:rPr>
          <w:b/>
          <w:szCs w:val="22"/>
          <w:lang w:val="lt-LT"/>
        </w:rPr>
        <w:t> </w:t>
      </w:r>
      <w:r w:rsidRPr="009C5A48">
        <w:rPr>
          <w:b/>
          <w:szCs w:val="22"/>
          <w:lang w:val="lt-LT"/>
        </w:rPr>
        <w:t>mg plėvele dengtos tabletės</w:t>
      </w:r>
    </w:p>
    <w:p w14:paraId="7DD4D78B" w14:textId="77777777" w:rsidR="00446E53" w:rsidRPr="009C5A48" w:rsidRDefault="00446E53" w:rsidP="00446E53">
      <w:pPr>
        <w:tabs>
          <w:tab w:val="clear" w:pos="1080"/>
        </w:tabs>
        <w:jc w:val="center"/>
        <w:rPr>
          <w:szCs w:val="22"/>
          <w:lang w:val="lt-LT"/>
        </w:rPr>
      </w:pPr>
      <w:proofErr w:type="spellStart"/>
      <w:r w:rsidRPr="009C5A48">
        <w:rPr>
          <w:szCs w:val="22"/>
          <w:lang w:val="lt-LT"/>
        </w:rPr>
        <w:t>Fluvoksamino</w:t>
      </w:r>
      <w:proofErr w:type="spellEnd"/>
      <w:r w:rsidRPr="009C5A48">
        <w:rPr>
          <w:szCs w:val="22"/>
          <w:lang w:val="lt-LT"/>
        </w:rPr>
        <w:t xml:space="preserve"> </w:t>
      </w:r>
      <w:proofErr w:type="spellStart"/>
      <w:r w:rsidRPr="009C5A48">
        <w:rPr>
          <w:szCs w:val="22"/>
          <w:lang w:val="lt-LT"/>
        </w:rPr>
        <w:t>maleatas</w:t>
      </w:r>
      <w:proofErr w:type="spellEnd"/>
    </w:p>
    <w:p w14:paraId="695DE9ED" w14:textId="77777777" w:rsidR="00446E53" w:rsidRPr="009C5A48" w:rsidRDefault="00446E53" w:rsidP="00446E53">
      <w:pPr>
        <w:tabs>
          <w:tab w:val="clear" w:pos="1080"/>
        </w:tabs>
        <w:jc w:val="center"/>
        <w:rPr>
          <w:szCs w:val="22"/>
          <w:lang w:val="lt-LT"/>
        </w:rPr>
      </w:pPr>
    </w:p>
    <w:p w14:paraId="52E421CE" w14:textId="77777777" w:rsidR="00446E53" w:rsidRDefault="00446E53" w:rsidP="00446E53">
      <w:pPr>
        <w:rPr>
          <w:b/>
          <w:szCs w:val="22"/>
          <w:lang w:val="lt-LT"/>
        </w:rPr>
      </w:pPr>
      <w:r w:rsidRPr="009C5A48">
        <w:rPr>
          <w:b/>
          <w:szCs w:val="22"/>
          <w:lang w:val="lt-LT"/>
        </w:rPr>
        <w:t>Atidžiai perskaitykite visą šį lapelį, prieš pradėdami vartoti vaistą, nes jame pateikiama Jums svarbi informacija.</w:t>
      </w:r>
    </w:p>
    <w:p w14:paraId="14F1CD94" w14:textId="77777777" w:rsidR="00446E53" w:rsidRPr="009C5A48" w:rsidRDefault="00446E53" w:rsidP="00446E53">
      <w:pPr>
        <w:rPr>
          <w:szCs w:val="22"/>
          <w:lang w:val="lt-LT"/>
        </w:rPr>
      </w:pPr>
    </w:p>
    <w:p w14:paraId="1B687644" w14:textId="77777777" w:rsidR="00446E53" w:rsidRPr="009C5A48" w:rsidRDefault="00446E53" w:rsidP="00446E53">
      <w:pPr>
        <w:numPr>
          <w:ilvl w:val="0"/>
          <w:numId w:val="10"/>
        </w:numPr>
        <w:tabs>
          <w:tab w:val="clear" w:pos="1080"/>
        </w:tabs>
        <w:suppressAutoHyphens w:val="0"/>
        <w:ind w:left="567" w:right="-2" w:hanging="567"/>
        <w:rPr>
          <w:szCs w:val="22"/>
          <w:lang w:val="lt-LT"/>
        </w:rPr>
      </w:pPr>
      <w:r w:rsidRPr="009C5A48">
        <w:rPr>
          <w:szCs w:val="22"/>
          <w:lang w:val="lt-LT"/>
        </w:rPr>
        <w:t>Neišmeskite šio lapelio, nes vėl gali prireikti jį perskaityti.</w:t>
      </w:r>
    </w:p>
    <w:p w14:paraId="118DDDD5" w14:textId="77777777" w:rsidR="00446E53" w:rsidRPr="009C5A48" w:rsidRDefault="00446E53" w:rsidP="00446E53">
      <w:pPr>
        <w:numPr>
          <w:ilvl w:val="0"/>
          <w:numId w:val="10"/>
        </w:numPr>
        <w:tabs>
          <w:tab w:val="clear" w:pos="1080"/>
        </w:tabs>
        <w:suppressAutoHyphens w:val="0"/>
        <w:ind w:left="567" w:right="-2" w:hanging="567"/>
        <w:rPr>
          <w:szCs w:val="22"/>
          <w:lang w:val="lt-LT"/>
        </w:rPr>
      </w:pPr>
      <w:r w:rsidRPr="009C5A48">
        <w:rPr>
          <w:szCs w:val="22"/>
          <w:lang w:val="lt-LT"/>
        </w:rPr>
        <w:t>Jeigu kiltų daugiau klausimų, kreipkitės į gydytoją arba vaistininką.</w:t>
      </w:r>
    </w:p>
    <w:p w14:paraId="0A83E0AA" w14:textId="77777777" w:rsidR="00446E53" w:rsidRPr="009C5A48" w:rsidRDefault="00446E53" w:rsidP="00446E53">
      <w:pPr>
        <w:ind w:left="567" w:right="-2" w:hanging="567"/>
        <w:rPr>
          <w:szCs w:val="22"/>
          <w:lang w:val="lt-LT"/>
        </w:rPr>
      </w:pPr>
      <w:r w:rsidRPr="009C5A48">
        <w:rPr>
          <w:szCs w:val="22"/>
          <w:lang w:val="lt-LT"/>
        </w:rPr>
        <w:t>-</w:t>
      </w:r>
      <w:r w:rsidRPr="009C5A48">
        <w:rPr>
          <w:szCs w:val="22"/>
          <w:lang w:val="lt-LT"/>
        </w:rPr>
        <w:tab/>
        <w:t>Šis vaistas skirtas tik Jums, todėl kitiems žmonėms jo duoti negalima. Vaistas gali jiems pakenkti (net tiems, kurių ligos požymiai yra tokie patys kaip Jūsų).</w:t>
      </w:r>
    </w:p>
    <w:p w14:paraId="004E9AA6" w14:textId="77777777" w:rsidR="00446E53" w:rsidRPr="009C5A48" w:rsidRDefault="00446E53" w:rsidP="00446E53">
      <w:pPr>
        <w:tabs>
          <w:tab w:val="clear" w:pos="1080"/>
        </w:tabs>
        <w:ind w:left="567" w:right="-2" w:hanging="567"/>
        <w:rPr>
          <w:szCs w:val="22"/>
          <w:lang w:val="lt-LT"/>
        </w:rPr>
      </w:pPr>
      <w:r w:rsidRPr="009C5A48">
        <w:rPr>
          <w:szCs w:val="22"/>
          <w:lang w:val="lt-LT"/>
        </w:rPr>
        <w:t>-</w:t>
      </w:r>
      <w:r w:rsidRPr="009C5A48">
        <w:rPr>
          <w:szCs w:val="22"/>
          <w:lang w:val="lt-LT"/>
        </w:rPr>
        <w:tab/>
        <w:t xml:space="preserve">Jeigu pasireiškė šalutinis poveikis (net jeigu jis šiame lapelyje nenurodytas), kreipkitės į gydytoją arba vaistininką. </w:t>
      </w:r>
      <w:r w:rsidRPr="009C5A48">
        <w:rPr>
          <w:noProof/>
          <w:szCs w:val="22"/>
          <w:lang w:val="lt-LT"/>
        </w:rPr>
        <w:t>Žr. 4 skyrių.</w:t>
      </w:r>
    </w:p>
    <w:p w14:paraId="628F9151" w14:textId="77777777" w:rsidR="00446E53" w:rsidRPr="009C5A48" w:rsidRDefault="00446E53" w:rsidP="00446E53">
      <w:pPr>
        <w:tabs>
          <w:tab w:val="clear" w:pos="1080"/>
        </w:tabs>
        <w:ind w:left="540" w:hanging="540"/>
        <w:rPr>
          <w:szCs w:val="22"/>
          <w:lang w:val="lt-LT"/>
        </w:rPr>
      </w:pPr>
    </w:p>
    <w:p w14:paraId="38C6C76A" w14:textId="77777777" w:rsidR="00446E53" w:rsidRPr="009C5A48" w:rsidRDefault="00446E53" w:rsidP="00446E53">
      <w:pPr>
        <w:tabs>
          <w:tab w:val="clear" w:pos="1080"/>
        </w:tabs>
        <w:rPr>
          <w:szCs w:val="22"/>
          <w:lang w:val="lt-LT"/>
        </w:rPr>
      </w:pPr>
    </w:p>
    <w:p w14:paraId="3CDD0074" w14:textId="77777777" w:rsidR="00446E53" w:rsidRPr="009C5A48" w:rsidRDefault="00446E53" w:rsidP="00446E53">
      <w:pPr>
        <w:tabs>
          <w:tab w:val="clear" w:pos="1080"/>
        </w:tabs>
        <w:rPr>
          <w:b/>
          <w:szCs w:val="22"/>
          <w:lang w:val="lt-LT"/>
        </w:rPr>
      </w:pPr>
      <w:r w:rsidRPr="009C5A48">
        <w:rPr>
          <w:b/>
          <w:szCs w:val="22"/>
          <w:lang w:val="lt-LT"/>
        </w:rPr>
        <w:t>Apie ką rašoma šiame lapelyje?</w:t>
      </w:r>
    </w:p>
    <w:p w14:paraId="05673EE8" w14:textId="77777777" w:rsidR="00446E53" w:rsidRPr="009C5A48" w:rsidRDefault="00446E53" w:rsidP="00446E53">
      <w:pPr>
        <w:tabs>
          <w:tab w:val="clear" w:pos="1080"/>
        </w:tabs>
        <w:rPr>
          <w:b/>
          <w:szCs w:val="22"/>
          <w:lang w:val="lt-LT"/>
        </w:rPr>
      </w:pPr>
    </w:p>
    <w:p w14:paraId="64E4F8CF" w14:textId="77777777" w:rsidR="00446E53" w:rsidRPr="009C5A48" w:rsidRDefault="00446E53" w:rsidP="00446E53">
      <w:pPr>
        <w:tabs>
          <w:tab w:val="clear" w:pos="1080"/>
        </w:tabs>
        <w:ind w:left="540" w:hanging="540"/>
        <w:rPr>
          <w:szCs w:val="22"/>
          <w:lang w:val="lt-LT"/>
        </w:rPr>
      </w:pPr>
      <w:r w:rsidRPr="009C5A48">
        <w:rPr>
          <w:szCs w:val="22"/>
          <w:lang w:val="lt-LT"/>
        </w:rPr>
        <w:t>1.</w:t>
      </w:r>
      <w:r w:rsidRPr="009C5A48">
        <w:rPr>
          <w:szCs w:val="22"/>
          <w:lang w:val="lt-LT"/>
        </w:rPr>
        <w:tab/>
        <w:t xml:space="preserve">Kas yra </w:t>
      </w:r>
      <w:proofErr w:type="spellStart"/>
      <w:r w:rsidRPr="009C5A48">
        <w:rPr>
          <w:szCs w:val="22"/>
          <w:lang w:val="lt-LT"/>
        </w:rPr>
        <w:t>Fevarin</w:t>
      </w:r>
      <w:proofErr w:type="spellEnd"/>
      <w:r w:rsidRPr="009C5A48">
        <w:rPr>
          <w:szCs w:val="22"/>
          <w:lang w:val="lt-LT"/>
        </w:rPr>
        <w:t xml:space="preserve"> ir kam jis vartojamas</w:t>
      </w:r>
    </w:p>
    <w:p w14:paraId="3F2A15AF" w14:textId="77777777" w:rsidR="00446E53" w:rsidRPr="009C5A48" w:rsidRDefault="00446E53" w:rsidP="00446E53">
      <w:pPr>
        <w:tabs>
          <w:tab w:val="clear" w:pos="1080"/>
        </w:tabs>
        <w:ind w:left="540" w:hanging="540"/>
        <w:rPr>
          <w:szCs w:val="22"/>
          <w:lang w:val="lt-LT"/>
        </w:rPr>
      </w:pPr>
      <w:r w:rsidRPr="009C5A48">
        <w:rPr>
          <w:szCs w:val="22"/>
          <w:lang w:val="lt-LT"/>
        </w:rPr>
        <w:t>2.</w:t>
      </w:r>
      <w:r w:rsidRPr="009C5A48">
        <w:rPr>
          <w:szCs w:val="22"/>
          <w:lang w:val="lt-LT"/>
        </w:rPr>
        <w:tab/>
        <w:t xml:space="preserve">Kas žinotina prieš vartojant </w:t>
      </w:r>
      <w:proofErr w:type="spellStart"/>
      <w:r w:rsidRPr="009C5A48">
        <w:rPr>
          <w:szCs w:val="22"/>
          <w:lang w:val="lt-LT"/>
        </w:rPr>
        <w:t>Fevarin</w:t>
      </w:r>
      <w:proofErr w:type="spellEnd"/>
    </w:p>
    <w:p w14:paraId="4C8EB769" w14:textId="77777777" w:rsidR="00446E53" w:rsidRPr="009C5A48" w:rsidRDefault="00446E53" w:rsidP="00446E53">
      <w:pPr>
        <w:tabs>
          <w:tab w:val="clear" w:pos="1080"/>
        </w:tabs>
        <w:ind w:left="540" w:hanging="540"/>
        <w:rPr>
          <w:szCs w:val="22"/>
          <w:lang w:val="lt-LT"/>
        </w:rPr>
      </w:pPr>
      <w:r w:rsidRPr="009C5A48">
        <w:rPr>
          <w:szCs w:val="22"/>
          <w:lang w:val="lt-LT"/>
        </w:rPr>
        <w:t>3.</w:t>
      </w:r>
      <w:r w:rsidRPr="009C5A48">
        <w:rPr>
          <w:szCs w:val="22"/>
          <w:lang w:val="lt-LT"/>
        </w:rPr>
        <w:tab/>
        <w:t xml:space="preserve">Kaip vartoti </w:t>
      </w:r>
      <w:proofErr w:type="spellStart"/>
      <w:r w:rsidRPr="009C5A48">
        <w:rPr>
          <w:szCs w:val="22"/>
          <w:lang w:val="lt-LT"/>
        </w:rPr>
        <w:t>Fevarin</w:t>
      </w:r>
      <w:proofErr w:type="spellEnd"/>
    </w:p>
    <w:p w14:paraId="1A1F1302" w14:textId="77777777" w:rsidR="00446E53" w:rsidRPr="009C5A48" w:rsidRDefault="00446E53" w:rsidP="00446E53">
      <w:pPr>
        <w:tabs>
          <w:tab w:val="clear" w:pos="1080"/>
        </w:tabs>
        <w:ind w:left="540" w:hanging="540"/>
        <w:rPr>
          <w:szCs w:val="22"/>
          <w:lang w:val="lt-LT"/>
        </w:rPr>
      </w:pPr>
      <w:r w:rsidRPr="009C5A48">
        <w:rPr>
          <w:szCs w:val="22"/>
          <w:lang w:val="lt-LT"/>
        </w:rPr>
        <w:t>4.</w:t>
      </w:r>
      <w:r w:rsidRPr="009C5A48">
        <w:rPr>
          <w:szCs w:val="22"/>
          <w:lang w:val="lt-LT"/>
        </w:rPr>
        <w:tab/>
        <w:t>Galimas šalutinis poveikis</w:t>
      </w:r>
    </w:p>
    <w:p w14:paraId="352901BA" w14:textId="77777777" w:rsidR="00446E53" w:rsidRPr="009C5A48" w:rsidRDefault="00446E53" w:rsidP="00446E53">
      <w:pPr>
        <w:tabs>
          <w:tab w:val="clear" w:pos="1080"/>
        </w:tabs>
        <w:ind w:left="540" w:hanging="540"/>
        <w:rPr>
          <w:szCs w:val="22"/>
          <w:lang w:val="lt-LT"/>
        </w:rPr>
      </w:pPr>
      <w:r w:rsidRPr="009C5A48">
        <w:rPr>
          <w:szCs w:val="22"/>
          <w:lang w:val="lt-LT"/>
        </w:rPr>
        <w:t>5.</w:t>
      </w:r>
      <w:r w:rsidRPr="009C5A48">
        <w:rPr>
          <w:szCs w:val="22"/>
          <w:lang w:val="lt-LT"/>
        </w:rPr>
        <w:tab/>
        <w:t xml:space="preserve">Kaip laikyti </w:t>
      </w:r>
      <w:proofErr w:type="spellStart"/>
      <w:r w:rsidRPr="009C5A48">
        <w:rPr>
          <w:szCs w:val="22"/>
          <w:lang w:val="lt-LT"/>
        </w:rPr>
        <w:t>Fevarin</w:t>
      </w:r>
      <w:proofErr w:type="spellEnd"/>
    </w:p>
    <w:p w14:paraId="013419C9" w14:textId="77777777" w:rsidR="00446E53" w:rsidRPr="009C5A48" w:rsidRDefault="00446E53" w:rsidP="00446E53">
      <w:pPr>
        <w:tabs>
          <w:tab w:val="clear" w:pos="1080"/>
        </w:tabs>
        <w:ind w:left="540" w:hanging="540"/>
        <w:rPr>
          <w:szCs w:val="22"/>
          <w:lang w:val="lt-LT"/>
        </w:rPr>
      </w:pPr>
      <w:r w:rsidRPr="009C5A48">
        <w:rPr>
          <w:szCs w:val="22"/>
          <w:lang w:val="lt-LT"/>
        </w:rPr>
        <w:t>6.</w:t>
      </w:r>
      <w:r w:rsidRPr="009C5A48">
        <w:rPr>
          <w:szCs w:val="22"/>
          <w:lang w:val="lt-LT"/>
        </w:rPr>
        <w:tab/>
        <w:t>Pakuotės turinys ir kita informacija</w:t>
      </w:r>
    </w:p>
    <w:p w14:paraId="46CDE5FF" w14:textId="77777777" w:rsidR="00446E53" w:rsidRPr="009C5A48" w:rsidRDefault="00446E53" w:rsidP="00446E53">
      <w:pPr>
        <w:tabs>
          <w:tab w:val="clear" w:pos="1080"/>
        </w:tabs>
        <w:rPr>
          <w:szCs w:val="22"/>
          <w:lang w:val="lt-LT"/>
        </w:rPr>
      </w:pPr>
    </w:p>
    <w:p w14:paraId="63FD4765" w14:textId="77777777" w:rsidR="00446E53" w:rsidRPr="009C5A48" w:rsidRDefault="00446E53" w:rsidP="00446E53">
      <w:pPr>
        <w:tabs>
          <w:tab w:val="clear" w:pos="1080"/>
        </w:tabs>
        <w:rPr>
          <w:szCs w:val="22"/>
          <w:lang w:val="lt-LT"/>
        </w:rPr>
      </w:pPr>
    </w:p>
    <w:p w14:paraId="06A8D83E" w14:textId="77777777" w:rsidR="00446E53" w:rsidRPr="009C5A48" w:rsidRDefault="00446E53" w:rsidP="00446E53">
      <w:pPr>
        <w:pStyle w:val="Heading1"/>
        <w:numPr>
          <w:ilvl w:val="0"/>
          <w:numId w:val="0"/>
        </w:numPr>
        <w:rPr>
          <w:szCs w:val="22"/>
          <w:lang w:val="lt-LT"/>
        </w:rPr>
      </w:pPr>
      <w:r w:rsidRPr="009C5A48">
        <w:rPr>
          <w:caps w:val="0"/>
          <w:szCs w:val="22"/>
          <w:lang w:val="lt-LT"/>
        </w:rPr>
        <w:t>1.</w:t>
      </w:r>
      <w:r w:rsidRPr="009C5A48">
        <w:rPr>
          <w:caps w:val="0"/>
          <w:szCs w:val="22"/>
          <w:lang w:val="lt-LT"/>
        </w:rPr>
        <w:tab/>
        <w:t xml:space="preserve">Kas yra </w:t>
      </w:r>
      <w:proofErr w:type="spellStart"/>
      <w:r w:rsidRPr="009C5A48">
        <w:rPr>
          <w:caps w:val="0"/>
          <w:szCs w:val="22"/>
          <w:lang w:val="lt-LT"/>
        </w:rPr>
        <w:t>Fevarin</w:t>
      </w:r>
      <w:proofErr w:type="spellEnd"/>
      <w:r w:rsidRPr="009C5A48">
        <w:rPr>
          <w:caps w:val="0"/>
          <w:szCs w:val="22"/>
          <w:lang w:val="lt-LT"/>
        </w:rPr>
        <w:t xml:space="preserve"> ir kam jis vartojamas</w:t>
      </w:r>
    </w:p>
    <w:p w14:paraId="167C813E"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priklauso antidepresantų, vadinamų selektyviaisiais </w:t>
      </w:r>
      <w:proofErr w:type="spellStart"/>
      <w:r w:rsidRPr="009C5A48">
        <w:rPr>
          <w:szCs w:val="22"/>
          <w:lang w:val="lt-LT"/>
        </w:rPr>
        <w:t>serotonino</w:t>
      </w:r>
      <w:proofErr w:type="spellEnd"/>
      <w:r w:rsidRPr="009C5A48">
        <w:rPr>
          <w:szCs w:val="22"/>
          <w:lang w:val="lt-LT"/>
        </w:rPr>
        <w:t xml:space="preserve"> atgalinės </w:t>
      </w:r>
      <w:proofErr w:type="spellStart"/>
      <w:r w:rsidRPr="009C5A48">
        <w:rPr>
          <w:szCs w:val="22"/>
          <w:lang w:val="lt-LT"/>
        </w:rPr>
        <w:t>rezorbcijos</w:t>
      </w:r>
      <w:proofErr w:type="spellEnd"/>
      <w:r w:rsidRPr="009C5A48">
        <w:rPr>
          <w:szCs w:val="22"/>
          <w:lang w:val="lt-LT"/>
        </w:rPr>
        <w:t xml:space="preserve"> inhibitoriais, vaistų grupei. Šie vaistai padeda sureguliuoti kai kuriuos smegenų cheminės pusiausvyros sutrikimus, kurie sukėlė Jūsų ligos simptomus.</w:t>
      </w:r>
    </w:p>
    <w:p w14:paraId="4176DC46" w14:textId="77777777" w:rsidR="00446E53" w:rsidRPr="009C5A48" w:rsidRDefault="00446E53" w:rsidP="00446E53">
      <w:pPr>
        <w:tabs>
          <w:tab w:val="clear" w:pos="1080"/>
        </w:tabs>
        <w:rPr>
          <w:szCs w:val="22"/>
          <w:lang w:val="lt-LT"/>
        </w:rPr>
      </w:pPr>
    </w:p>
    <w:p w14:paraId="07ED3E7A" w14:textId="77777777" w:rsidR="00446E53" w:rsidRPr="009C5A48" w:rsidRDefault="00446E53" w:rsidP="00446E53">
      <w:pPr>
        <w:tabs>
          <w:tab w:val="clear" w:pos="1080"/>
        </w:tabs>
        <w:rPr>
          <w:color w:val="614068"/>
          <w:szCs w:val="22"/>
          <w:lang w:val="lt-LT"/>
        </w:rPr>
      </w:pPr>
      <w:proofErr w:type="spellStart"/>
      <w:r w:rsidRPr="009C5A48">
        <w:rPr>
          <w:szCs w:val="22"/>
          <w:lang w:val="lt-LT"/>
        </w:rPr>
        <w:t>Fevarin</w:t>
      </w:r>
      <w:proofErr w:type="spellEnd"/>
      <w:r w:rsidRPr="009C5A48">
        <w:rPr>
          <w:szCs w:val="22"/>
          <w:lang w:val="lt-LT"/>
        </w:rPr>
        <w:t xml:space="preserve"> vartojamas gydyti sunkiam depresijos epizodui bei esant </w:t>
      </w:r>
      <w:proofErr w:type="spellStart"/>
      <w:r w:rsidRPr="009C5A48">
        <w:rPr>
          <w:szCs w:val="22"/>
          <w:lang w:val="lt-LT"/>
        </w:rPr>
        <w:t>obsesiniam</w:t>
      </w:r>
      <w:proofErr w:type="spellEnd"/>
      <w:r w:rsidRPr="009C5A48">
        <w:rPr>
          <w:szCs w:val="22"/>
          <w:lang w:val="lt-LT"/>
        </w:rPr>
        <w:t xml:space="preserve"> </w:t>
      </w:r>
      <w:proofErr w:type="spellStart"/>
      <w:r w:rsidRPr="009C5A48">
        <w:rPr>
          <w:szCs w:val="22"/>
          <w:lang w:val="lt-LT"/>
        </w:rPr>
        <w:t>kompulsiniam</w:t>
      </w:r>
      <w:proofErr w:type="spellEnd"/>
      <w:r w:rsidRPr="009C5A48">
        <w:rPr>
          <w:szCs w:val="22"/>
          <w:lang w:val="lt-LT"/>
        </w:rPr>
        <w:t xml:space="preserve"> sutrikimui. Depresija yra toks klinikinis sutrikimas, kai kamuoja liūdesys, graudulys, negalite normaliai miegoti, mėgautis gyvenimu kaip anksčiau.</w:t>
      </w:r>
    </w:p>
    <w:p w14:paraId="33828804" w14:textId="77777777" w:rsidR="00446E53" w:rsidRPr="009C5A48" w:rsidRDefault="00446E53" w:rsidP="00446E53">
      <w:pPr>
        <w:tabs>
          <w:tab w:val="clear" w:pos="1080"/>
        </w:tabs>
        <w:rPr>
          <w:szCs w:val="22"/>
          <w:lang w:val="lt-LT"/>
        </w:rPr>
      </w:pPr>
      <w:proofErr w:type="spellStart"/>
      <w:r w:rsidRPr="009C5A48">
        <w:rPr>
          <w:szCs w:val="22"/>
          <w:lang w:val="lt-LT"/>
        </w:rPr>
        <w:t>Obsesinis</w:t>
      </w:r>
      <w:proofErr w:type="spellEnd"/>
      <w:r w:rsidRPr="009C5A48">
        <w:rPr>
          <w:szCs w:val="22"/>
          <w:lang w:val="lt-LT"/>
        </w:rPr>
        <w:t xml:space="preserve"> </w:t>
      </w:r>
      <w:proofErr w:type="spellStart"/>
      <w:r w:rsidRPr="009C5A48">
        <w:rPr>
          <w:szCs w:val="22"/>
          <w:lang w:val="lt-LT"/>
        </w:rPr>
        <w:t>kompulsinis</w:t>
      </w:r>
      <w:proofErr w:type="spellEnd"/>
      <w:r w:rsidRPr="009C5A48">
        <w:rPr>
          <w:szCs w:val="22"/>
          <w:lang w:val="lt-LT"/>
        </w:rPr>
        <w:t xml:space="preserve"> sutrikimas – tai yra vienas iš nerimo sutrikimų. Esant šiam sutrikimui kyla įvairių įkyrių minčių (</w:t>
      </w:r>
      <w:proofErr w:type="spellStart"/>
      <w:r w:rsidRPr="009C5A48">
        <w:rPr>
          <w:szCs w:val="22"/>
          <w:lang w:val="lt-LT"/>
        </w:rPr>
        <w:t>obsesijų</w:t>
      </w:r>
      <w:proofErr w:type="spellEnd"/>
      <w:r w:rsidRPr="009C5A48">
        <w:rPr>
          <w:szCs w:val="22"/>
          <w:lang w:val="lt-LT"/>
        </w:rPr>
        <w:t>) ir įkyrus noras daryti kokius nors veiksmus, kad sumažėtų diskomfortas, atsirandantis dėl įkyrių minčių.</w:t>
      </w:r>
    </w:p>
    <w:p w14:paraId="31A8D60C" w14:textId="77777777" w:rsidR="00446E53" w:rsidRPr="009C5A48" w:rsidRDefault="00446E53" w:rsidP="00446E53">
      <w:pPr>
        <w:tabs>
          <w:tab w:val="clear" w:pos="1080"/>
        </w:tabs>
        <w:rPr>
          <w:szCs w:val="22"/>
          <w:lang w:val="lt-LT"/>
        </w:rPr>
      </w:pPr>
    </w:p>
    <w:p w14:paraId="352866F9" w14:textId="77777777" w:rsidR="00446E53" w:rsidRPr="009C5A48" w:rsidRDefault="00446E53" w:rsidP="00446E53">
      <w:pPr>
        <w:tabs>
          <w:tab w:val="clear" w:pos="1080"/>
        </w:tabs>
        <w:rPr>
          <w:szCs w:val="22"/>
          <w:lang w:val="lt-LT"/>
        </w:rPr>
      </w:pPr>
    </w:p>
    <w:p w14:paraId="6A032569" w14:textId="77777777" w:rsidR="00446E53" w:rsidRPr="009C5A48" w:rsidRDefault="00446E53" w:rsidP="00446E53">
      <w:pPr>
        <w:pStyle w:val="Heading1"/>
        <w:numPr>
          <w:ilvl w:val="0"/>
          <w:numId w:val="0"/>
        </w:numPr>
        <w:rPr>
          <w:szCs w:val="22"/>
          <w:lang w:val="lt-LT"/>
        </w:rPr>
      </w:pPr>
      <w:r w:rsidRPr="009C5A48">
        <w:rPr>
          <w:caps w:val="0"/>
          <w:szCs w:val="22"/>
          <w:lang w:val="lt-LT"/>
        </w:rPr>
        <w:t>2.</w:t>
      </w:r>
      <w:r w:rsidRPr="009C5A48">
        <w:rPr>
          <w:caps w:val="0"/>
          <w:szCs w:val="22"/>
          <w:lang w:val="lt-LT"/>
        </w:rPr>
        <w:tab/>
        <w:t xml:space="preserve">Kas žinotina prieš vartojant </w:t>
      </w:r>
      <w:proofErr w:type="spellStart"/>
      <w:r w:rsidRPr="009C5A48">
        <w:rPr>
          <w:caps w:val="0"/>
          <w:szCs w:val="22"/>
          <w:lang w:val="lt-LT"/>
        </w:rPr>
        <w:t>Fevarin</w:t>
      </w:r>
      <w:proofErr w:type="spellEnd"/>
    </w:p>
    <w:p w14:paraId="15BF2DE0" w14:textId="77777777" w:rsidR="00446E53" w:rsidRPr="009C5A48" w:rsidRDefault="00446E53" w:rsidP="00446E53">
      <w:pPr>
        <w:tabs>
          <w:tab w:val="clear" w:pos="1080"/>
        </w:tabs>
        <w:rPr>
          <w:b/>
          <w:szCs w:val="22"/>
          <w:lang w:val="lt-LT"/>
        </w:rPr>
      </w:pPr>
      <w:proofErr w:type="spellStart"/>
      <w:r w:rsidRPr="009C5A48">
        <w:rPr>
          <w:b/>
          <w:szCs w:val="22"/>
          <w:lang w:val="lt-LT"/>
        </w:rPr>
        <w:t>Fevarin</w:t>
      </w:r>
      <w:proofErr w:type="spellEnd"/>
      <w:r w:rsidRPr="009C5A48">
        <w:rPr>
          <w:b/>
          <w:szCs w:val="22"/>
          <w:lang w:val="lt-LT"/>
        </w:rPr>
        <w:t xml:space="preserve"> vartoti negalima:</w:t>
      </w:r>
    </w:p>
    <w:p w14:paraId="624FA019"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 xml:space="preserve">jeigu Jums yra alergija </w:t>
      </w:r>
      <w:proofErr w:type="spellStart"/>
      <w:r w:rsidRPr="009C5A48">
        <w:rPr>
          <w:szCs w:val="22"/>
          <w:lang w:val="lt-LT"/>
        </w:rPr>
        <w:t>fluvoksaminui</w:t>
      </w:r>
      <w:proofErr w:type="spellEnd"/>
      <w:r w:rsidRPr="009C5A48">
        <w:rPr>
          <w:szCs w:val="22"/>
          <w:lang w:val="lt-LT"/>
        </w:rPr>
        <w:t xml:space="preserve"> arba bet kuriai pagalbinei šio vaisto medžiagai (jos išvardytos 6 skyriuje);</w:t>
      </w:r>
    </w:p>
    <w:p w14:paraId="23BDC1FD"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 xml:space="preserve">jeigu Jūs vartojate vaistus, vadinamus </w:t>
      </w:r>
      <w:proofErr w:type="spellStart"/>
      <w:r w:rsidRPr="009C5A48">
        <w:rPr>
          <w:szCs w:val="22"/>
          <w:lang w:val="lt-LT"/>
        </w:rPr>
        <w:t>monoamino</w:t>
      </w:r>
      <w:proofErr w:type="spellEnd"/>
      <w:r w:rsidRPr="009C5A48">
        <w:rPr>
          <w:szCs w:val="22"/>
          <w:lang w:val="lt-LT"/>
        </w:rPr>
        <w:t xml:space="preserve"> </w:t>
      </w:r>
      <w:proofErr w:type="spellStart"/>
      <w:r w:rsidRPr="009C5A48">
        <w:rPr>
          <w:szCs w:val="22"/>
          <w:lang w:val="lt-LT"/>
        </w:rPr>
        <w:t>oksidazės</w:t>
      </w:r>
      <w:proofErr w:type="spellEnd"/>
      <w:r w:rsidRPr="009C5A48">
        <w:rPr>
          <w:szCs w:val="22"/>
          <w:lang w:val="lt-LT"/>
        </w:rPr>
        <w:t xml:space="preserve"> inhibitoriais (MAOI), kartais vartojamais depresijos ir nerimo gydymui, taip pat </w:t>
      </w:r>
      <w:proofErr w:type="spellStart"/>
      <w:r w:rsidRPr="009C5A48">
        <w:rPr>
          <w:szCs w:val="22"/>
          <w:lang w:val="lt-LT"/>
        </w:rPr>
        <w:t>linezolidą</w:t>
      </w:r>
      <w:proofErr w:type="spellEnd"/>
      <w:r w:rsidRPr="009C5A48">
        <w:rPr>
          <w:szCs w:val="22"/>
          <w:lang w:val="lt-LT"/>
        </w:rPr>
        <w:t xml:space="preserve"> (antibiotiką, kuris taip pat yra MAOI). Gydymas </w:t>
      </w:r>
      <w:proofErr w:type="spellStart"/>
      <w:r w:rsidRPr="009C5A48">
        <w:rPr>
          <w:szCs w:val="22"/>
          <w:lang w:val="lt-LT"/>
        </w:rPr>
        <w:t>Fevarin</w:t>
      </w:r>
      <w:proofErr w:type="spellEnd"/>
      <w:r w:rsidRPr="009C5A48">
        <w:rPr>
          <w:szCs w:val="22"/>
          <w:lang w:val="lt-LT"/>
        </w:rPr>
        <w:t xml:space="preserve"> turėtų būti pradėtas ne anksčiau, kaip po 2 savaičių nutraukus negrįžtamojo poveikio MAO inhibitorių vartojimą. Tačiau nutraukus gydymą tam tikrais grįžtamo poveikio MAOI. </w:t>
      </w:r>
      <w:proofErr w:type="spellStart"/>
      <w:r w:rsidRPr="009C5A48">
        <w:rPr>
          <w:szCs w:val="22"/>
          <w:lang w:val="lt-LT"/>
        </w:rPr>
        <w:t>Fevarin</w:t>
      </w:r>
      <w:proofErr w:type="spellEnd"/>
      <w:r w:rsidRPr="009C5A48">
        <w:rPr>
          <w:szCs w:val="22"/>
          <w:lang w:val="lt-LT"/>
        </w:rPr>
        <w:t xml:space="preserve"> galima pradėti vartoti jau kitą dieną. Išimtinais atvejais, </w:t>
      </w:r>
      <w:proofErr w:type="spellStart"/>
      <w:r w:rsidRPr="009C5A48">
        <w:rPr>
          <w:szCs w:val="22"/>
          <w:lang w:val="lt-LT"/>
        </w:rPr>
        <w:t>linezolidas</w:t>
      </w:r>
      <w:proofErr w:type="spellEnd"/>
      <w:r w:rsidRPr="009C5A48">
        <w:rPr>
          <w:szCs w:val="22"/>
          <w:lang w:val="lt-LT"/>
        </w:rPr>
        <w:t xml:space="preserve"> (antibiotikas, MAOI) gali būti vartojamas stebint Jūsų gydytojui. Jūsų gydytojas patars, kada pradėti vartoti </w:t>
      </w:r>
      <w:proofErr w:type="spellStart"/>
      <w:r w:rsidRPr="009C5A48">
        <w:rPr>
          <w:szCs w:val="22"/>
          <w:lang w:val="lt-LT"/>
        </w:rPr>
        <w:t>Fevarin</w:t>
      </w:r>
      <w:proofErr w:type="spellEnd"/>
      <w:r w:rsidRPr="009C5A48">
        <w:rPr>
          <w:szCs w:val="22"/>
          <w:lang w:val="lt-LT"/>
        </w:rPr>
        <w:t xml:space="preserve"> nutraukus MAOI vartojimą;</w:t>
      </w:r>
    </w:p>
    <w:p w14:paraId="41C7D7C2"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 xml:space="preserve">jeigu Jūs vartojate </w:t>
      </w:r>
      <w:proofErr w:type="spellStart"/>
      <w:r w:rsidRPr="009C5A48">
        <w:rPr>
          <w:szCs w:val="22"/>
          <w:lang w:val="lt-LT"/>
        </w:rPr>
        <w:t>tizanidiną</w:t>
      </w:r>
      <w:proofErr w:type="spellEnd"/>
      <w:r w:rsidRPr="009C5A48">
        <w:rPr>
          <w:szCs w:val="22"/>
          <w:lang w:val="lt-LT"/>
        </w:rPr>
        <w:t>, vaistą dažniausiai vartojamą raumenų spazmams šalinti.</w:t>
      </w:r>
    </w:p>
    <w:p w14:paraId="2AAD06F1" w14:textId="77777777" w:rsidR="00446E53" w:rsidRPr="009C5A48" w:rsidRDefault="00446E53" w:rsidP="00446E53">
      <w:pPr>
        <w:ind w:left="540" w:hanging="540"/>
        <w:rPr>
          <w:szCs w:val="22"/>
          <w:lang w:val="lt-LT"/>
        </w:rPr>
      </w:pPr>
    </w:p>
    <w:p w14:paraId="4AF020BE" w14:textId="77777777" w:rsidR="00446E53" w:rsidRPr="009C5A48" w:rsidRDefault="00446E53" w:rsidP="00446E53">
      <w:pPr>
        <w:tabs>
          <w:tab w:val="clear" w:pos="1080"/>
        </w:tabs>
        <w:ind w:left="540" w:hanging="540"/>
        <w:rPr>
          <w:b/>
          <w:szCs w:val="22"/>
          <w:lang w:val="lt-LT"/>
        </w:rPr>
      </w:pPr>
      <w:r w:rsidRPr="009C5A48">
        <w:rPr>
          <w:b/>
          <w:szCs w:val="22"/>
          <w:lang w:val="lt-LT"/>
        </w:rPr>
        <w:t>Įspėjimai ir atsargumo priemonės</w:t>
      </w:r>
    </w:p>
    <w:p w14:paraId="79250704" w14:textId="77777777" w:rsidR="00446E53" w:rsidRPr="009C5A48" w:rsidRDefault="00446E53" w:rsidP="00446E53">
      <w:pPr>
        <w:tabs>
          <w:tab w:val="clear" w:pos="1080"/>
        </w:tabs>
        <w:ind w:left="540" w:hanging="540"/>
        <w:rPr>
          <w:szCs w:val="22"/>
          <w:lang w:val="lt-LT"/>
        </w:rPr>
      </w:pPr>
      <w:r w:rsidRPr="009C5A48">
        <w:rPr>
          <w:szCs w:val="22"/>
          <w:lang w:val="lt-LT"/>
        </w:rPr>
        <w:t xml:space="preserve">Pasitarkite su gydytoju arba vaistininku, prieš pradėdami vartoti </w:t>
      </w:r>
      <w:proofErr w:type="spellStart"/>
      <w:r w:rsidRPr="009C5A48">
        <w:rPr>
          <w:szCs w:val="22"/>
          <w:lang w:val="lt-LT"/>
        </w:rPr>
        <w:t>Fevarin</w:t>
      </w:r>
      <w:proofErr w:type="spellEnd"/>
      <w:r w:rsidRPr="009C5A48">
        <w:rPr>
          <w:szCs w:val="22"/>
          <w:lang w:val="lt-LT"/>
        </w:rPr>
        <w:t>:</w:t>
      </w:r>
    </w:p>
    <w:p w14:paraId="1C8B172C" w14:textId="77777777" w:rsidR="00446E53" w:rsidRPr="009C5A48" w:rsidRDefault="00446E53" w:rsidP="00446E53">
      <w:pPr>
        <w:tabs>
          <w:tab w:val="clear" w:pos="1080"/>
        </w:tabs>
        <w:ind w:left="567" w:hanging="567"/>
        <w:rPr>
          <w:szCs w:val="22"/>
          <w:lang w:val="lt-LT"/>
        </w:rPr>
      </w:pPr>
      <w:r w:rsidRPr="009C5A48">
        <w:rPr>
          <w:szCs w:val="22"/>
          <w:lang w:val="lt-LT"/>
        </w:rPr>
        <w:t>-</w:t>
      </w:r>
      <w:r w:rsidRPr="009C5A48">
        <w:rPr>
          <w:szCs w:val="22"/>
          <w:lang w:val="lt-LT"/>
        </w:rPr>
        <w:tab/>
        <w:t>jei Jūs neseniai patyrėte širdies priepuolį;</w:t>
      </w:r>
    </w:p>
    <w:p w14:paraId="1F04AA0F" w14:textId="77777777" w:rsidR="00446E53" w:rsidRPr="009C5A48" w:rsidRDefault="00446E53" w:rsidP="00446E53">
      <w:pPr>
        <w:tabs>
          <w:tab w:val="clear" w:pos="1080"/>
        </w:tabs>
        <w:ind w:left="540" w:hanging="540"/>
        <w:rPr>
          <w:szCs w:val="22"/>
          <w:lang w:val="lt-LT"/>
        </w:rPr>
      </w:pPr>
      <w:r w:rsidRPr="009C5A48">
        <w:rPr>
          <w:szCs w:val="22"/>
          <w:lang w:val="lt-LT"/>
        </w:rPr>
        <w:lastRenderedPageBreak/>
        <w:t>-</w:t>
      </w:r>
      <w:r w:rsidRPr="009C5A48">
        <w:rPr>
          <w:szCs w:val="22"/>
          <w:lang w:val="lt-LT"/>
        </w:rPr>
        <w:tab/>
        <w:t>jei Jūs nėščia ar galite būti nėščia;</w:t>
      </w:r>
    </w:p>
    <w:p w14:paraId="10FCC856"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jeigu Jūs sergate epilepsija;</w:t>
      </w:r>
    </w:p>
    <w:p w14:paraId="4C9E3846"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 Jūs turite padidėjusio kraujavimo problemų, ar Jūs vartojate vaistus, kurie didina kraujavimą, pavyzdžiui, dažniausiai vartojamus vaistus nuo skausmo;</w:t>
      </w:r>
    </w:p>
    <w:p w14:paraId="6CE1B5A3"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jeigu Jūs sergate diabetu;</w:t>
      </w:r>
    </w:p>
    <w:p w14:paraId="2A0210BF"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 Jums taikoma elektros traukulių terapija (ETT);</w:t>
      </w:r>
    </w:p>
    <w:p w14:paraId="2C4943D5"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 Jums yra buvusi manija (pakili nuotaika ar per didelis susijaudinimas);</w:t>
      </w:r>
      <w:r w:rsidRPr="009C5A48">
        <w:rPr>
          <w:szCs w:val="22"/>
          <w:lang w:val="en-GB"/>
        </w:rPr>
        <w:t xml:space="preserve"> </w:t>
      </w:r>
    </w:p>
    <w:p w14:paraId="11BC110F"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jeigu Jūs sergate kepenų ar inkstų liga;</w:t>
      </w:r>
    </w:p>
    <w:p w14:paraId="76E71548" w14:textId="77777777" w:rsidR="00446E53" w:rsidRPr="009C5A48" w:rsidRDefault="00446E53" w:rsidP="00446E53">
      <w:pPr>
        <w:tabs>
          <w:tab w:val="clear" w:pos="1080"/>
          <w:tab w:val="left" w:pos="540"/>
        </w:tabs>
        <w:rPr>
          <w:szCs w:val="22"/>
          <w:lang w:val="lt-LT"/>
        </w:rPr>
      </w:pPr>
      <w:r w:rsidRPr="009C5A48">
        <w:rPr>
          <w:szCs w:val="22"/>
          <w:lang w:val="lt-LT"/>
        </w:rPr>
        <w:t>-</w:t>
      </w:r>
      <w:r w:rsidRPr="009C5A48">
        <w:rPr>
          <w:szCs w:val="22"/>
          <w:lang w:val="lt-LT"/>
        </w:rPr>
        <w:tab/>
        <w:t>jeigu Jums yra didelis akispūdis (glaukoma);</w:t>
      </w:r>
    </w:p>
    <w:p w14:paraId="1A286B23"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 esate jaunesnis kaip 18</w:t>
      </w:r>
      <w:r>
        <w:rPr>
          <w:szCs w:val="22"/>
          <w:lang w:val="lt-LT"/>
        </w:rPr>
        <w:t> </w:t>
      </w:r>
      <w:r w:rsidRPr="009C5A48">
        <w:rPr>
          <w:szCs w:val="22"/>
          <w:lang w:val="lt-LT"/>
        </w:rPr>
        <w:t>metų (taip pat žr. 3 skyrių).</w:t>
      </w:r>
    </w:p>
    <w:p w14:paraId="1BA2DA7C" w14:textId="77777777" w:rsidR="00446E53" w:rsidRPr="009C5A48" w:rsidRDefault="00446E53" w:rsidP="00446E53">
      <w:pPr>
        <w:tabs>
          <w:tab w:val="clear" w:pos="1080"/>
        </w:tabs>
        <w:rPr>
          <w:szCs w:val="22"/>
          <w:lang w:val="lt-LT"/>
        </w:rPr>
      </w:pPr>
    </w:p>
    <w:p w14:paraId="51A4866F" w14:textId="77777777" w:rsidR="00446E53" w:rsidRPr="00A30293" w:rsidRDefault="00446E53" w:rsidP="00446E53">
      <w:pPr>
        <w:tabs>
          <w:tab w:val="clear" w:pos="1080"/>
        </w:tabs>
        <w:jc w:val="both"/>
        <w:rPr>
          <w:b/>
          <w:szCs w:val="22"/>
          <w:lang w:val="lt-LT"/>
        </w:rPr>
      </w:pPr>
      <w:r w:rsidRPr="00A30293">
        <w:rPr>
          <w:b/>
          <w:szCs w:val="22"/>
          <w:lang w:val="lt-LT"/>
        </w:rPr>
        <w:t>Mintys apie savižudybę ir depresijos arba nerimo sutrikimų pasunkėjimas</w:t>
      </w:r>
    </w:p>
    <w:p w14:paraId="2FC643CA" w14:textId="77777777" w:rsidR="00446E53" w:rsidRPr="009C5A48" w:rsidRDefault="00446E53" w:rsidP="00446E53">
      <w:pPr>
        <w:tabs>
          <w:tab w:val="clear" w:pos="1080"/>
        </w:tabs>
        <w:rPr>
          <w:szCs w:val="22"/>
          <w:lang w:val="lt-LT"/>
        </w:rPr>
      </w:pPr>
      <w:r w:rsidRPr="009C5A48">
        <w:rPr>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642372B3" w14:textId="77777777" w:rsidR="00446E53" w:rsidRPr="009C5A48" w:rsidRDefault="00446E53" w:rsidP="00446E53">
      <w:pPr>
        <w:tabs>
          <w:tab w:val="clear" w:pos="1080"/>
        </w:tabs>
        <w:jc w:val="both"/>
        <w:rPr>
          <w:szCs w:val="22"/>
          <w:lang w:val="lt-LT"/>
        </w:rPr>
      </w:pPr>
    </w:p>
    <w:p w14:paraId="3EF42075" w14:textId="77777777" w:rsidR="00446E53" w:rsidRPr="00030E25" w:rsidRDefault="00446E53" w:rsidP="00446E53">
      <w:pPr>
        <w:tabs>
          <w:tab w:val="clear" w:pos="1080"/>
        </w:tabs>
        <w:jc w:val="both"/>
        <w:rPr>
          <w:b/>
          <w:szCs w:val="22"/>
          <w:lang w:val="lt-LT"/>
        </w:rPr>
      </w:pPr>
      <w:r w:rsidRPr="00030E25">
        <w:rPr>
          <w:b/>
          <w:szCs w:val="22"/>
          <w:lang w:val="lt-LT"/>
        </w:rPr>
        <w:t>Tokia minčių tikimybė Jums yra didesnė šiais atvejais:</w:t>
      </w:r>
    </w:p>
    <w:p w14:paraId="368E03C4" w14:textId="77777777" w:rsidR="00446E53" w:rsidRPr="009C5A48" w:rsidRDefault="00446E53" w:rsidP="00446E53">
      <w:pPr>
        <w:tabs>
          <w:tab w:val="clear" w:pos="1080"/>
        </w:tabs>
        <w:ind w:left="540" w:hanging="540"/>
        <w:jc w:val="both"/>
        <w:rPr>
          <w:szCs w:val="22"/>
          <w:lang w:val="lt-LT"/>
        </w:rPr>
      </w:pPr>
      <w:r w:rsidRPr="009C5A48">
        <w:rPr>
          <w:szCs w:val="22"/>
          <w:lang w:val="lt-LT"/>
        </w:rPr>
        <w:t>-</w:t>
      </w:r>
      <w:r w:rsidRPr="009C5A48">
        <w:rPr>
          <w:szCs w:val="22"/>
          <w:lang w:val="lt-LT"/>
        </w:rPr>
        <w:tab/>
        <w:t>jeigu anksčiau mąstėte apie savižudybę arba savęs žalojimą;</w:t>
      </w:r>
    </w:p>
    <w:p w14:paraId="01335930" w14:textId="77777777" w:rsidR="00446E53" w:rsidRPr="009C5A48" w:rsidRDefault="00446E53" w:rsidP="00446E53">
      <w:pPr>
        <w:numPr>
          <w:ilvl w:val="12"/>
          <w:numId w:val="0"/>
        </w:numPr>
        <w:tabs>
          <w:tab w:val="clear" w:pos="1080"/>
        </w:tabs>
        <w:ind w:left="562" w:hanging="562"/>
        <w:rPr>
          <w:szCs w:val="22"/>
          <w:lang w:val="lt-LT"/>
        </w:rPr>
      </w:pPr>
      <w:r w:rsidRPr="009C5A48">
        <w:rPr>
          <w:szCs w:val="22"/>
          <w:lang w:val="lt-LT"/>
        </w:rPr>
        <w:t>-</w:t>
      </w:r>
      <w:r w:rsidRPr="009C5A48">
        <w:rPr>
          <w:szCs w:val="22"/>
          <w:lang w:val="lt-LT"/>
        </w:rPr>
        <w:tab/>
        <w:t>jeigu esate jaunas suaugęs. Klinikinių tyrimų duomenys parodė, kad psichikos sutrikimais sergantiems jauniems suaugusiems (jaunesniems kaip 25</w:t>
      </w:r>
      <w:r>
        <w:rPr>
          <w:szCs w:val="22"/>
          <w:lang w:val="lt-LT"/>
        </w:rPr>
        <w:t> </w:t>
      </w:r>
      <w:r w:rsidRPr="009C5A48">
        <w:rPr>
          <w:szCs w:val="22"/>
          <w:lang w:val="lt-LT"/>
        </w:rPr>
        <w:t>metų), vartojant antidepresantų, su savižudybe siejamo elgesio rizika yra didesnė.</w:t>
      </w:r>
    </w:p>
    <w:p w14:paraId="29F137E4" w14:textId="77777777" w:rsidR="00446E53" w:rsidRPr="009C5A48" w:rsidRDefault="00446E53" w:rsidP="00446E53">
      <w:pPr>
        <w:tabs>
          <w:tab w:val="clear" w:pos="1080"/>
        </w:tabs>
        <w:jc w:val="both"/>
        <w:rPr>
          <w:szCs w:val="22"/>
          <w:lang w:val="lt-LT"/>
        </w:rPr>
      </w:pPr>
    </w:p>
    <w:p w14:paraId="25F9FB2D" w14:textId="77777777" w:rsidR="00446E53" w:rsidRPr="009C5A48" w:rsidRDefault="00446E53" w:rsidP="00446E53">
      <w:pPr>
        <w:tabs>
          <w:tab w:val="clear" w:pos="1080"/>
        </w:tabs>
        <w:jc w:val="both"/>
        <w:rPr>
          <w:szCs w:val="22"/>
          <w:lang w:val="lt-LT"/>
        </w:rPr>
      </w:pPr>
      <w:r w:rsidRPr="009C5A48">
        <w:rPr>
          <w:szCs w:val="22"/>
          <w:lang w:val="lt-LT"/>
        </w:rPr>
        <w:t>Jeigu bet kuriuo metu galvojate apie savižudybę arba savęs žalojimą, nedelsdami kreipkitės į gydytoją arba vykite į ligoninės priėmimo skyrių.</w:t>
      </w:r>
    </w:p>
    <w:p w14:paraId="0225A80F" w14:textId="77777777" w:rsidR="00446E53" w:rsidRPr="009C5A48" w:rsidRDefault="00446E53" w:rsidP="00446E53">
      <w:pPr>
        <w:tabs>
          <w:tab w:val="clear" w:pos="1080"/>
        </w:tabs>
        <w:jc w:val="both"/>
        <w:rPr>
          <w:szCs w:val="22"/>
          <w:lang w:val="lt-LT"/>
        </w:rPr>
      </w:pPr>
    </w:p>
    <w:p w14:paraId="79ACF3D7" w14:textId="77777777" w:rsidR="00446E53" w:rsidRPr="009C5A48" w:rsidRDefault="00446E53" w:rsidP="00446E53">
      <w:pPr>
        <w:tabs>
          <w:tab w:val="clear" w:pos="1080"/>
        </w:tabs>
        <w:rPr>
          <w:szCs w:val="22"/>
          <w:lang w:val="lt-LT"/>
        </w:rPr>
      </w:pPr>
      <w:r w:rsidRPr="00030E25">
        <w:rPr>
          <w:szCs w:val="22"/>
          <w:lang w:val="lt-LT"/>
        </w:rPr>
        <w:t>Jums gali būti naudinga pasakyti giminaičiams ar artimiems draugams</w:t>
      </w:r>
      <w:r w:rsidRPr="00824937">
        <w:rPr>
          <w:szCs w:val="22"/>
          <w:lang w:val="lt-LT"/>
        </w:rPr>
        <w:t>,</w:t>
      </w:r>
      <w:r w:rsidRPr="009C5A48">
        <w:rPr>
          <w:szCs w:val="22"/>
          <w:lang w:val="lt-LT"/>
        </w:rPr>
        <w:t xml:space="preserve"> kad sergate depresija ar jaučiate nerimą. Paprašykite juos paskaityti šį pakuotės lapelį. Galite jų paprašyti, kad Jus perspėtų, jeigu pastebės, kad Jūsų depresija ar nerimas pasunkėjo, arba jie nerimauja dėl Jūsų elgesio pokyčių.</w:t>
      </w:r>
    </w:p>
    <w:p w14:paraId="7B1383FD" w14:textId="77777777" w:rsidR="00446E53" w:rsidRPr="009C5A48" w:rsidRDefault="00446E53" w:rsidP="00446E53">
      <w:pPr>
        <w:tabs>
          <w:tab w:val="clear" w:pos="1080"/>
        </w:tabs>
        <w:rPr>
          <w:szCs w:val="22"/>
          <w:lang w:val="lt-LT"/>
        </w:rPr>
      </w:pPr>
    </w:p>
    <w:p w14:paraId="36BB8A68" w14:textId="77777777" w:rsidR="00446E53" w:rsidRPr="009C5A48" w:rsidRDefault="00446E53" w:rsidP="00446E53">
      <w:pPr>
        <w:tabs>
          <w:tab w:val="clear" w:pos="1080"/>
        </w:tabs>
        <w:rPr>
          <w:szCs w:val="22"/>
          <w:lang w:val="lt-LT"/>
        </w:rPr>
      </w:pPr>
      <w:proofErr w:type="spellStart"/>
      <w:r w:rsidRPr="009C5A48">
        <w:rPr>
          <w:szCs w:val="22"/>
          <w:lang w:val="lt-LT"/>
        </w:rPr>
        <w:t>Obsesinis</w:t>
      </w:r>
      <w:proofErr w:type="spellEnd"/>
      <w:r w:rsidRPr="009C5A48">
        <w:rPr>
          <w:szCs w:val="22"/>
          <w:lang w:val="lt-LT"/>
        </w:rPr>
        <w:t xml:space="preserve"> </w:t>
      </w:r>
      <w:proofErr w:type="spellStart"/>
      <w:r w:rsidRPr="009C5A48">
        <w:rPr>
          <w:szCs w:val="22"/>
          <w:lang w:val="lt-LT"/>
        </w:rPr>
        <w:t>kompulsinis</w:t>
      </w:r>
      <w:proofErr w:type="spellEnd"/>
      <w:r w:rsidRPr="009C5A48">
        <w:rPr>
          <w:szCs w:val="22"/>
          <w:lang w:val="lt-LT"/>
        </w:rPr>
        <w:t xml:space="preserve"> sutrikimas taip pat gali būti susijęs su padidėjusia savižudiškų reiškinių rizika, todėl reikia laikytis tokių pačių atsargumo priemonių.</w:t>
      </w:r>
    </w:p>
    <w:p w14:paraId="53B9773F" w14:textId="77777777" w:rsidR="00446E53" w:rsidRPr="009C5A48" w:rsidRDefault="00446E53" w:rsidP="00446E53">
      <w:pPr>
        <w:tabs>
          <w:tab w:val="clear" w:pos="1080"/>
        </w:tabs>
        <w:rPr>
          <w:szCs w:val="22"/>
          <w:lang w:val="lt-LT"/>
        </w:rPr>
      </w:pPr>
    </w:p>
    <w:p w14:paraId="0D207FF6" w14:textId="77777777" w:rsidR="00446E53" w:rsidRPr="009C5A48" w:rsidRDefault="00446E53" w:rsidP="00446E53">
      <w:pPr>
        <w:tabs>
          <w:tab w:val="clear" w:pos="1080"/>
        </w:tabs>
        <w:rPr>
          <w:szCs w:val="22"/>
          <w:lang w:val="lt-LT"/>
        </w:rPr>
      </w:pPr>
      <w:r w:rsidRPr="009C5A48">
        <w:rPr>
          <w:szCs w:val="22"/>
          <w:lang w:val="lt-LT"/>
        </w:rPr>
        <w:t xml:space="preserve">Pacientai, kurių kepenų ar inkstų veikla nepakankama, vaistą turi pradėti vartoti mažomis dozėmis. Juos būtina atidžiai stebėti. Gydant </w:t>
      </w:r>
      <w:proofErr w:type="spellStart"/>
      <w:r w:rsidRPr="009C5A48">
        <w:rPr>
          <w:szCs w:val="22"/>
          <w:lang w:val="lt-LT"/>
        </w:rPr>
        <w:t>Fevarin</w:t>
      </w:r>
      <w:proofErr w:type="spellEnd"/>
      <w:r w:rsidRPr="009C5A48">
        <w:rPr>
          <w:szCs w:val="22"/>
          <w:lang w:val="lt-LT"/>
        </w:rPr>
        <w:t>, retai padidėja kepenų fermentų aktyvumas, kuris paprastai būna susijęs su klinikiniais simptomais. Tokiu atveju medikamento vartojimą reikia nutraukti.</w:t>
      </w:r>
    </w:p>
    <w:p w14:paraId="32D9AC34" w14:textId="77777777" w:rsidR="00446E53" w:rsidRPr="009C5A48" w:rsidRDefault="00446E53" w:rsidP="00446E53">
      <w:pPr>
        <w:tabs>
          <w:tab w:val="clear" w:pos="1080"/>
        </w:tabs>
        <w:rPr>
          <w:szCs w:val="22"/>
          <w:lang w:val="lt-LT"/>
        </w:rPr>
      </w:pPr>
      <w:r w:rsidRPr="009C5A48">
        <w:rPr>
          <w:szCs w:val="22"/>
          <w:lang w:val="lt-LT"/>
        </w:rPr>
        <w:t>Gali sutrikti, ypač ankstyvųjų gydymo stadijų metu, gliukozės kiekio kraujyje kontrolė, todėl gali reikėti koreguoti vaistų nuo diabeto dozavimą.</w:t>
      </w:r>
    </w:p>
    <w:p w14:paraId="63B00454" w14:textId="77777777" w:rsidR="00446E53" w:rsidRPr="009C5A48" w:rsidRDefault="00446E53" w:rsidP="00446E53">
      <w:pPr>
        <w:tabs>
          <w:tab w:val="clear" w:pos="1080"/>
        </w:tabs>
        <w:rPr>
          <w:szCs w:val="22"/>
          <w:lang w:val="lt-LT"/>
        </w:rPr>
      </w:pPr>
    </w:p>
    <w:p w14:paraId="72A3089E" w14:textId="77777777" w:rsidR="00446E53" w:rsidRPr="009C5A48" w:rsidRDefault="00446E53" w:rsidP="00446E53">
      <w:pPr>
        <w:tabs>
          <w:tab w:val="clear" w:pos="1080"/>
        </w:tabs>
        <w:rPr>
          <w:szCs w:val="22"/>
          <w:lang w:val="lt-LT"/>
        </w:rPr>
      </w:pPr>
      <w:r w:rsidRPr="009C5A48">
        <w:rPr>
          <w:szCs w:val="22"/>
          <w:lang w:val="lt-LT"/>
        </w:rPr>
        <w:t xml:space="preserve">Ligoniai, kuriems buvo traukulių, </w:t>
      </w:r>
      <w:proofErr w:type="spellStart"/>
      <w:r w:rsidRPr="009C5A48">
        <w:rPr>
          <w:szCs w:val="22"/>
          <w:lang w:val="lt-LT"/>
        </w:rPr>
        <w:t>Fevarin</w:t>
      </w:r>
      <w:proofErr w:type="spellEnd"/>
      <w:r w:rsidRPr="009C5A48">
        <w:rPr>
          <w:szCs w:val="22"/>
          <w:lang w:val="lt-LT"/>
        </w:rPr>
        <w:t xml:space="preserve"> vartoti privalo atsargiai. Ligoniai, sergantys nestabilia epilepsija, neturi vartoti </w:t>
      </w:r>
      <w:proofErr w:type="spellStart"/>
      <w:r w:rsidRPr="009C5A48">
        <w:rPr>
          <w:szCs w:val="22"/>
          <w:lang w:val="lt-LT"/>
        </w:rPr>
        <w:t>Fevarin</w:t>
      </w:r>
      <w:proofErr w:type="spellEnd"/>
      <w:r w:rsidRPr="009C5A48">
        <w:rPr>
          <w:szCs w:val="22"/>
          <w:lang w:val="lt-LT"/>
        </w:rPr>
        <w:t xml:space="preserve">, o ligonius, kurių epilepsija kontroliuojama, reikia atidžiai stebėti. Jei prasideda arba padažnėja traukuliai, gydymą </w:t>
      </w:r>
      <w:proofErr w:type="spellStart"/>
      <w:r w:rsidRPr="009C5A48">
        <w:rPr>
          <w:szCs w:val="22"/>
          <w:lang w:val="lt-LT"/>
        </w:rPr>
        <w:t>Fevarin</w:t>
      </w:r>
      <w:proofErr w:type="spellEnd"/>
      <w:r w:rsidRPr="009C5A48">
        <w:rPr>
          <w:szCs w:val="22"/>
          <w:lang w:val="lt-LT"/>
        </w:rPr>
        <w:t xml:space="preserve"> būtina nutraukti.</w:t>
      </w:r>
    </w:p>
    <w:p w14:paraId="738E8A22" w14:textId="77777777" w:rsidR="00446E53" w:rsidRPr="009C5A48" w:rsidRDefault="00446E53" w:rsidP="00446E53">
      <w:pPr>
        <w:tabs>
          <w:tab w:val="clear" w:pos="1080"/>
        </w:tabs>
        <w:rPr>
          <w:szCs w:val="22"/>
          <w:lang w:val="lt-LT"/>
        </w:rPr>
      </w:pPr>
    </w:p>
    <w:p w14:paraId="3E563A8E" w14:textId="77777777" w:rsidR="00446E53" w:rsidRPr="009C5A48" w:rsidRDefault="00446E53" w:rsidP="00446E53">
      <w:pPr>
        <w:tabs>
          <w:tab w:val="clear" w:pos="1080"/>
        </w:tabs>
        <w:rPr>
          <w:color w:val="676767"/>
          <w:szCs w:val="22"/>
          <w:lang w:val="lt-LT" w:bidi="bo-CN"/>
        </w:rPr>
      </w:pPr>
      <w:proofErr w:type="spellStart"/>
      <w:r w:rsidRPr="009C5A48">
        <w:rPr>
          <w:szCs w:val="22"/>
          <w:lang w:val="lt-LT"/>
        </w:rPr>
        <w:t>Fevarin</w:t>
      </w:r>
      <w:proofErr w:type="spellEnd"/>
      <w:r w:rsidRPr="009C5A48">
        <w:rPr>
          <w:szCs w:val="22"/>
          <w:lang w:val="lt-LT"/>
        </w:rPr>
        <w:t xml:space="preserve"> gydomiems ligoniams, ypač jei kartu vartojami kitokie </w:t>
      </w:r>
      <w:proofErr w:type="spellStart"/>
      <w:r w:rsidRPr="009C5A48">
        <w:rPr>
          <w:szCs w:val="22"/>
          <w:lang w:val="lt-LT"/>
        </w:rPr>
        <w:t>serotoninerginiai</w:t>
      </w:r>
      <w:proofErr w:type="spellEnd"/>
      <w:r w:rsidRPr="009C5A48">
        <w:rPr>
          <w:szCs w:val="22"/>
          <w:lang w:val="lt-LT"/>
        </w:rPr>
        <w:t xml:space="preserve"> vaistai ir (arba) </w:t>
      </w:r>
      <w:proofErr w:type="spellStart"/>
      <w:r w:rsidRPr="009C5A48">
        <w:rPr>
          <w:szCs w:val="22"/>
          <w:lang w:val="lt-LT"/>
        </w:rPr>
        <w:t>neuroleptikai</w:t>
      </w:r>
      <w:proofErr w:type="spellEnd"/>
      <w:r w:rsidRPr="009C5A48">
        <w:rPr>
          <w:szCs w:val="22"/>
          <w:lang w:val="lt-LT"/>
        </w:rPr>
        <w:t xml:space="preserve">, labai retai gali pasireikšti vadinamasis </w:t>
      </w:r>
      <w:proofErr w:type="spellStart"/>
      <w:r w:rsidRPr="009C5A48">
        <w:rPr>
          <w:szCs w:val="22"/>
          <w:lang w:val="lt-LT"/>
        </w:rPr>
        <w:t>serotonino</w:t>
      </w:r>
      <w:proofErr w:type="spellEnd"/>
      <w:r w:rsidRPr="009C5A48">
        <w:rPr>
          <w:szCs w:val="22"/>
          <w:lang w:val="lt-LT"/>
        </w:rPr>
        <w:t xml:space="preserve"> sindromas</w:t>
      </w:r>
      <w:r w:rsidRPr="009C5A48">
        <w:rPr>
          <w:noProof/>
          <w:color w:val="000000"/>
          <w:szCs w:val="22"/>
          <w:lang w:val="lt-LT"/>
        </w:rPr>
        <w:t>, kurio metu pasireiškia kai kurie ar visi šie simptomai: sumišimas, neramumas, prakaitavimas, drebėjimas, krūptelėjimai, haliucinacijos (keisti vaizdai ir garsai), staigūs raumenų trūkčiojimai arba greitas širdies plakimas,</w:t>
      </w:r>
      <w:r w:rsidRPr="009C5A48">
        <w:rPr>
          <w:szCs w:val="22"/>
          <w:lang w:val="lt-LT"/>
        </w:rPr>
        <w:t xml:space="preserve"> arba atsirasti į piktybinės </w:t>
      </w:r>
      <w:proofErr w:type="spellStart"/>
      <w:r w:rsidRPr="009C5A48">
        <w:rPr>
          <w:szCs w:val="22"/>
          <w:lang w:val="lt-LT"/>
        </w:rPr>
        <w:t>neurolepsijos</w:t>
      </w:r>
      <w:proofErr w:type="spellEnd"/>
      <w:r w:rsidRPr="009C5A48">
        <w:rPr>
          <w:szCs w:val="22"/>
          <w:lang w:val="lt-LT"/>
        </w:rPr>
        <w:t xml:space="preserve"> sindromą panašių reiškinių (</w:t>
      </w:r>
      <w:r w:rsidRPr="009C5A48">
        <w:rPr>
          <w:szCs w:val="22"/>
          <w:lang w:val="lt-LT" w:bidi="bo-CN"/>
        </w:rPr>
        <w:t>labai aukšta kūno temperatūra, raumenų sustingimas, nepastovi sąmonė, nestabili vegetacinė nervų sistema)</w:t>
      </w:r>
      <w:r w:rsidRPr="009C5A48">
        <w:rPr>
          <w:color w:val="676767"/>
          <w:szCs w:val="22"/>
          <w:lang w:val="lt-LT" w:bidi="bo-CN"/>
        </w:rPr>
        <w:t>.</w:t>
      </w:r>
    </w:p>
    <w:p w14:paraId="0D112B56" w14:textId="77777777" w:rsidR="00446E53" w:rsidRPr="009C5A48" w:rsidRDefault="00446E53" w:rsidP="00446E53">
      <w:pPr>
        <w:tabs>
          <w:tab w:val="clear" w:pos="1080"/>
        </w:tabs>
        <w:rPr>
          <w:szCs w:val="22"/>
          <w:lang w:val="lt-LT"/>
        </w:rPr>
      </w:pPr>
      <w:r w:rsidRPr="009C5A48">
        <w:rPr>
          <w:szCs w:val="22"/>
          <w:lang w:val="lt-LT"/>
        </w:rPr>
        <w:t xml:space="preserve">Kadangi šie sindromai gali būti pavojingi gyvybei, atsiradus minėtų reiškinių būtina nutraukti gydymą </w:t>
      </w:r>
      <w:proofErr w:type="spellStart"/>
      <w:r w:rsidRPr="009C5A48">
        <w:rPr>
          <w:szCs w:val="22"/>
          <w:lang w:val="lt-LT"/>
        </w:rPr>
        <w:t>Fevarin</w:t>
      </w:r>
      <w:proofErr w:type="spellEnd"/>
      <w:r w:rsidRPr="009C5A48">
        <w:rPr>
          <w:szCs w:val="22"/>
          <w:lang w:val="lt-LT"/>
        </w:rPr>
        <w:t xml:space="preserve"> ir pradėti palaikomąjį gydymą.</w:t>
      </w:r>
    </w:p>
    <w:p w14:paraId="66B83C3C" w14:textId="77777777" w:rsidR="00446E53" w:rsidRPr="009C5A48" w:rsidRDefault="00446E53" w:rsidP="00446E53">
      <w:pPr>
        <w:tabs>
          <w:tab w:val="clear" w:pos="1080"/>
        </w:tabs>
        <w:rPr>
          <w:szCs w:val="22"/>
          <w:lang w:val="lt-LT"/>
        </w:rPr>
      </w:pPr>
    </w:p>
    <w:p w14:paraId="44EBBA44" w14:textId="77777777" w:rsidR="00446E53" w:rsidRPr="009C5A48" w:rsidRDefault="00446E53" w:rsidP="00446E53">
      <w:pPr>
        <w:tabs>
          <w:tab w:val="clear" w:pos="1080"/>
        </w:tabs>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xml:space="preserve">, kaip ir kitokius selektyvaus poveikio </w:t>
      </w:r>
      <w:proofErr w:type="spellStart"/>
      <w:r w:rsidRPr="009C5A48">
        <w:rPr>
          <w:szCs w:val="22"/>
          <w:lang w:val="lt-LT"/>
        </w:rPr>
        <w:t>serotonino</w:t>
      </w:r>
      <w:proofErr w:type="spellEnd"/>
      <w:r w:rsidRPr="009C5A48">
        <w:rPr>
          <w:szCs w:val="22"/>
          <w:lang w:val="lt-LT"/>
        </w:rPr>
        <w:t xml:space="preserve"> atgalinės </w:t>
      </w:r>
      <w:proofErr w:type="spellStart"/>
      <w:r w:rsidRPr="009C5A48">
        <w:rPr>
          <w:szCs w:val="22"/>
          <w:lang w:val="lt-LT"/>
        </w:rPr>
        <w:t>rezorbcijos</w:t>
      </w:r>
      <w:proofErr w:type="spellEnd"/>
      <w:r w:rsidRPr="009C5A48">
        <w:rPr>
          <w:szCs w:val="22"/>
          <w:lang w:val="lt-LT"/>
        </w:rPr>
        <w:t xml:space="preserve"> inhibitorius, retai pasireiškė laikinas natrio kiekio sumažėjimas kraujyje. Dažniau tai pastebėta pagyvenusiems pacientams.</w:t>
      </w:r>
    </w:p>
    <w:p w14:paraId="22558ED5" w14:textId="77777777" w:rsidR="00446E53" w:rsidRPr="009C5A48" w:rsidRDefault="00446E53" w:rsidP="00446E53">
      <w:pPr>
        <w:tabs>
          <w:tab w:val="clear" w:pos="1080"/>
        </w:tabs>
        <w:rPr>
          <w:szCs w:val="22"/>
          <w:lang w:val="lt-LT"/>
        </w:rPr>
      </w:pPr>
    </w:p>
    <w:p w14:paraId="475549D6" w14:textId="77777777" w:rsidR="00446E53" w:rsidRPr="009C5A48" w:rsidRDefault="00446E53" w:rsidP="00446E53">
      <w:pPr>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xml:space="preserve">, odoje gali atsirasti kraujavimo simptomų (pvz., </w:t>
      </w:r>
      <w:proofErr w:type="spellStart"/>
      <w:r w:rsidRPr="009C5A48">
        <w:rPr>
          <w:szCs w:val="22"/>
          <w:lang w:val="lt-LT"/>
        </w:rPr>
        <w:t>dėminė</w:t>
      </w:r>
      <w:proofErr w:type="spellEnd"/>
      <w:r w:rsidRPr="009C5A48">
        <w:rPr>
          <w:szCs w:val="22"/>
          <w:lang w:val="lt-LT"/>
        </w:rPr>
        <w:t xml:space="preserve"> kraujosruva, rožinis išbėrimas), taip pat gali prasidėti kitoks kraujavimas (pvz., iš virškinimo trakto, moterims iš lyties </w:t>
      </w:r>
      <w:r w:rsidRPr="009C5A48">
        <w:rPr>
          <w:szCs w:val="22"/>
          <w:lang w:val="lt-LT"/>
        </w:rPr>
        <w:lastRenderedPageBreak/>
        <w:t xml:space="preserve">organų), todėl ligoniams, ypač kuriems buvo kraujavimo sutrikimų, sumažintas trombocitų kiekis kraujyje, vartojant selektyvaus poveikio </w:t>
      </w:r>
      <w:proofErr w:type="spellStart"/>
      <w:r w:rsidRPr="009C5A48">
        <w:rPr>
          <w:szCs w:val="22"/>
          <w:lang w:val="lt-LT"/>
        </w:rPr>
        <w:t>serotonino</w:t>
      </w:r>
      <w:proofErr w:type="spellEnd"/>
      <w:r w:rsidRPr="009C5A48">
        <w:rPr>
          <w:szCs w:val="22"/>
          <w:lang w:val="lt-LT"/>
        </w:rPr>
        <w:t xml:space="preserve"> atgalinės </w:t>
      </w:r>
      <w:proofErr w:type="spellStart"/>
      <w:r w:rsidRPr="009C5A48">
        <w:rPr>
          <w:szCs w:val="22"/>
          <w:lang w:val="lt-LT"/>
        </w:rPr>
        <w:t>rezorbcijos</w:t>
      </w:r>
      <w:proofErr w:type="spellEnd"/>
      <w:r w:rsidRPr="009C5A48">
        <w:rPr>
          <w:szCs w:val="22"/>
          <w:lang w:val="lt-LT"/>
        </w:rPr>
        <w:t xml:space="preserve"> inhibitorių grupės vaistų, ypač kartu su vaistais, kurie didina kraujavimo riziką ir daro įtaką trombocitų veiklai (pvz., netipiniais </w:t>
      </w:r>
      <w:proofErr w:type="spellStart"/>
      <w:r w:rsidRPr="009C5A48">
        <w:rPr>
          <w:szCs w:val="22"/>
          <w:lang w:val="lt-LT"/>
        </w:rPr>
        <w:t>antipsichoziniais</w:t>
      </w:r>
      <w:proofErr w:type="spellEnd"/>
      <w:r w:rsidRPr="009C5A48">
        <w:rPr>
          <w:szCs w:val="22"/>
          <w:lang w:val="lt-LT"/>
        </w:rPr>
        <w:t xml:space="preserve"> preparatais ir </w:t>
      </w:r>
      <w:proofErr w:type="spellStart"/>
      <w:r w:rsidRPr="009C5A48">
        <w:rPr>
          <w:szCs w:val="22"/>
          <w:lang w:val="lt-LT"/>
        </w:rPr>
        <w:t>fenotiazinais</w:t>
      </w:r>
      <w:proofErr w:type="spellEnd"/>
      <w:r w:rsidRPr="009C5A48">
        <w:rPr>
          <w:szCs w:val="22"/>
          <w:lang w:val="lt-LT"/>
        </w:rPr>
        <w:t xml:space="preserve">, dauguma </w:t>
      </w:r>
      <w:proofErr w:type="spellStart"/>
      <w:r w:rsidRPr="009C5A48">
        <w:rPr>
          <w:szCs w:val="22"/>
          <w:lang w:val="lt-LT"/>
        </w:rPr>
        <w:t>triciklių</w:t>
      </w:r>
      <w:proofErr w:type="spellEnd"/>
      <w:r w:rsidRPr="009C5A48">
        <w:rPr>
          <w:szCs w:val="22"/>
          <w:lang w:val="lt-LT"/>
        </w:rPr>
        <w:t xml:space="preserve"> antidepresantų, aspirinu, NVNU), patariama laikytis atsargumo.</w:t>
      </w:r>
    </w:p>
    <w:p w14:paraId="2DFE6305" w14:textId="77777777" w:rsidR="00446E53" w:rsidRPr="009C5A48" w:rsidRDefault="00446E53" w:rsidP="00446E53">
      <w:pPr>
        <w:rPr>
          <w:noProof/>
          <w:szCs w:val="22"/>
          <w:lang w:val="lt-LT"/>
        </w:rPr>
      </w:pPr>
    </w:p>
    <w:p w14:paraId="13298D36" w14:textId="77777777" w:rsidR="00446E53" w:rsidRPr="009C5A48" w:rsidRDefault="00446E53" w:rsidP="00446E53">
      <w:pPr>
        <w:rPr>
          <w:szCs w:val="22"/>
          <w:lang w:val="lt-LT"/>
        </w:rPr>
      </w:pPr>
      <w:r w:rsidRPr="009C5A48">
        <w:rPr>
          <w:noProof/>
          <w:szCs w:val="22"/>
          <w:lang w:val="lt-LT"/>
        </w:rPr>
        <w:t xml:space="preserve">Kai kuriems </w:t>
      </w:r>
      <w:proofErr w:type="spellStart"/>
      <w:r w:rsidRPr="009C5A48">
        <w:rPr>
          <w:szCs w:val="22"/>
          <w:lang w:val="lt-LT"/>
        </w:rPr>
        <w:t>Fevarin</w:t>
      </w:r>
      <w:proofErr w:type="spellEnd"/>
      <w:r w:rsidRPr="009C5A48">
        <w:rPr>
          <w:noProof/>
          <w:szCs w:val="22"/>
          <w:lang w:val="lt-LT"/>
        </w:rPr>
        <w:t xml:space="preserve"> vartojantiems pacientams išsivysto būklė, vadinama akatizija, kai jie jaučiasi</w:t>
      </w:r>
      <w:r w:rsidRPr="009C5A48">
        <w:rPr>
          <w:b/>
          <w:noProof/>
          <w:szCs w:val="22"/>
          <w:lang w:val="lt-LT"/>
        </w:rPr>
        <w:t xml:space="preserve"> </w:t>
      </w:r>
      <w:r w:rsidRPr="009C5A48">
        <w:rPr>
          <w:noProof/>
          <w:szCs w:val="22"/>
          <w:lang w:val="lt-LT"/>
        </w:rPr>
        <w:t>sunerimę ir negali ramiai sėdėti ar stovėti.</w:t>
      </w:r>
      <w:r w:rsidRPr="009C5A48">
        <w:rPr>
          <w:szCs w:val="22"/>
          <w:lang w:val="lt-LT"/>
        </w:rPr>
        <w:t xml:space="preserve"> Tokių sutrikimų dažniausiai gali atsirasti per kelias pirmąsias gydymo savaites. Pacientams, kuriems pasireiškė tokių simptomų, dozės didinimas gali būti žalingas.</w:t>
      </w:r>
    </w:p>
    <w:p w14:paraId="3C1B14A7" w14:textId="77777777" w:rsidR="00446E53" w:rsidRPr="009C5A48" w:rsidRDefault="00446E53" w:rsidP="00446E53">
      <w:pPr>
        <w:tabs>
          <w:tab w:val="clear" w:pos="1080"/>
        </w:tabs>
        <w:rPr>
          <w:szCs w:val="22"/>
          <w:lang w:val="lt-LT"/>
        </w:rPr>
      </w:pPr>
    </w:p>
    <w:p w14:paraId="75F421CE" w14:textId="77777777" w:rsidR="00446E53" w:rsidRPr="009C5A48" w:rsidRDefault="00446E53" w:rsidP="00446E53">
      <w:pPr>
        <w:tabs>
          <w:tab w:val="clear" w:pos="1080"/>
        </w:tabs>
        <w:rPr>
          <w:b/>
          <w:bCs/>
          <w:szCs w:val="22"/>
          <w:lang w:val="lt-LT"/>
        </w:rPr>
      </w:pPr>
      <w:r w:rsidRPr="009C5A48">
        <w:rPr>
          <w:b/>
          <w:bCs/>
          <w:szCs w:val="22"/>
          <w:lang w:val="lt-LT"/>
        </w:rPr>
        <w:t>Vaikams ir paaugliams</w:t>
      </w:r>
    </w:p>
    <w:p w14:paraId="31C1E58E"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neturėtų vartoti vaikai ir jaunesni kaip 18</w:t>
      </w:r>
      <w:r>
        <w:rPr>
          <w:szCs w:val="22"/>
          <w:lang w:val="lt-LT"/>
        </w:rPr>
        <w:t> </w:t>
      </w:r>
      <w:r w:rsidRPr="009C5A48">
        <w:rPr>
          <w:szCs w:val="22"/>
          <w:lang w:val="lt-LT"/>
        </w:rPr>
        <w:t xml:space="preserve">metų paaugliai, išskyrus pacientus, sergančius </w:t>
      </w:r>
      <w:proofErr w:type="spellStart"/>
      <w:r w:rsidRPr="009C5A48">
        <w:rPr>
          <w:szCs w:val="22"/>
          <w:lang w:val="lt-LT"/>
        </w:rPr>
        <w:t>obsesiniu</w:t>
      </w:r>
      <w:proofErr w:type="spellEnd"/>
      <w:r w:rsidRPr="009C5A48">
        <w:rPr>
          <w:szCs w:val="22"/>
          <w:lang w:val="lt-LT"/>
        </w:rPr>
        <w:t xml:space="preserve"> – </w:t>
      </w:r>
      <w:proofErr w:type="spellStart"/>
      <w:r w:rsidRPr="009C5A48">
        <w:rPr>
          <w:szCs w:val="22"/>
          <w:lang w:val="lt-LT"/>
        </w:rPr>
        <w:t>kompulsiniu</w:t>
      </w:r>
      <w:proofErr w:type="spellEnd"/>
      <w:r w:rsidRPr="009C5A48">
        <w:rPr>
          <w:szCs w:val="22"/>
          <w:lang w:val="lt-LT"/>
        </w:rPr>
        <w:t xml:space="preserve"> sutrikimu.</w:t>
      </w:r>
    </w:p>
    <w:p w14:paraId="76904D07"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nėra vartojamas depresijos gydymui jaunesniems </w:t>
      </w:r>
      <w:r>
        <w:rPr>
          <w:szCs w:val="22"/>
          <w:lang w:val="lt-LT"/>
        </w:rPr>
        <w:t>kaip</w:t>
      </w:r>
      <w:r w:rsidRPr="009C5A48">
        <w:rPr>
          <w:szCs w:val="22"/>
          <w:lang w:val="lt-LT"/>
        </w:rPr>
        <w:t xml:space="preserve"> 18</w:t>
      </w:r>
      <w:r>
        <w:rPr>
          <w:szCs w:val="22"/>
          <w:lang w:val="lt-LT"/>
        </w:rPr>
        <w:t> </w:t>
      </w:r>
      <w:r w:rsidRPr="009C5A48">
        <w:rPr>
          <w:szCs w:val="22"/>
          <w:lang w:val="lt-LT"/>
        </w:rPr>
        <w:t>metų pacientams.</w:t>
      </w:r>
    </w:p>
    <w:p w14:paraId="18E7FA95" w14:textId="77777777" w:rsidR="00446E53" w:rsidRPr="009C5A48" w:rsidRDefault="00446E53" w:rsidP="00446E53">
      <w:pPr>
        <w:tabs>
          <w:tab w:val="clear" w:pos="1080"/>
        </w:tabs>
        <w:rPr>
          <w:szCs w:val="22"/>
          <w:lang w:val="lt-LT"/>
        </w:rPr>
      </w:pPr>
      <w:r w:rsidRPr="009C5A48">
        <w:rPr>
          <w:szCs w:val="22"/>
          <w:lang w:val="lt-LT"/>
        </w:rPr>
        <w:t xml:space="preserve">Jaunesniems </w:t>
      </w:r>
      <w:r>
        <w:rPr>
          <w:szCs w:val="22"/>
          <w:lang w:val="lt-LT"/>
        </w:rPr>
        <w:t>kaip</w:t>
      </w:r>
      <w:r w:rsidRPr="009C5A48">
        <w:rPr>
          <w:szCs w:val="22"/>
          <w:lang w:val="lt-LT"/>
        </w:rPr>
        <w:t xml:space="preserve"> 18</w:t>
      </w:r>
      <w:r>
        <w:rPr>
          <w:szCs w:val="22"/>
          <w:lang w:val="lt-LT"/>
        </w:rPr>
        <w:t> </w:t>
      </w:r>
      <w:r w:rsidRPr="009C5A48">
        <w:rPr>
          <w:szCs w:val="22"/>
          <w:lang w:val="lt-LT"/>
        </w:rPr>
        <w:t>metų pacientams, vartojantiems šios klasės vaistų, padidėja šalutinio poveikio, pvz., bandymo nusižudyti, galvojimo apie savižudybę ir priešiškumo (daugiausia agresijos, neklusnumo ir pykčio) apraiškų tikimybė.</w:t>
      </w:r>
    </w:p>
    <w:p w14:paraId="1684F57B" w14:textId="77777777" w:rsidR="00446E53" w:rsidRPr="009C5A48" w:rsidRDefault="00446E53" w:rsidP="00446E53">
      <w:pPr>
        <w:tabs>
          <w:tab w:val="clear" w:pos="1080"/>
        </w:tabs>
        <w:rPr>
          <w:szCs w:val="22"/>
          <w:lang w:val="lt-LT"/>
        </w:rPr>
      </w:pPr>
      <w:r w:rsidRPr="009C5A48">
        <w:rPr>
          <w:szCs w:val="22"/>
          <w:lang w:val="lt-LT"/>
        </w:rPr>
        <w:t xml:space="preserve">Jeigu gydytojas skyrė </w:t>
      </w:r>
      <w:proofErr w:type="spellStart"/>
      <w:r w:rsidRPr="009C5A48">
        <w:rPr>
          <w:szCs w:val="22"/>
          <w:lang w:val="lt-LT"/>
        </w:rPr>
        <w:t>Fevarin</w:t>
      </w:r>
      <w:proofErr w:type="spellEnd"/>
      <w:r w:rsidRPr="009C5A48">
        <w:rPr>
          <w:szCs w:val="22"/>
          <w:lang w:val="lt-LT"/>
        </w:rPr>
        <w:t xml:space="preserve"> jaunesniam </w:t>
      </w:r>
      <w:r>
        <w:rPr>
          <w:szCs w:val="22"/>
          <w:lang w:val="lt-LT"/>
        </w:rPr>
        <w:t>kaip</w:t>
      </w:r>
      <w:r w:rsidRPr="009C5A48">
        <w:rPr>
          <w:szCs w:val="22"/>
          <w:lang w:val="lt-LT"/>
        </w:rPr>
        <w:t xml:space="preserve"> 18</w:t>
      </w:r>
      <w:r>
        <w:rPr>
          <w:szCs w:val="22"/>
          <w:lang w:val="lt-LT"/>
        </w:rPr>
        <w:t> </w:t>
      </w:r>
      <w:r w:rsidRPr="009C5A48">
        <w:rPr>
          <w:szCs w:val="22"/>
          <w:lang w:val="lt-LT"/>
        </w:rPr>
        <w:t>metų pacientui ir Jūs pageidaujate tai išsamiau aptarti, dar kartą kreipkitės į gydytoją. Būtinai pasakykite gydytojui, jei jaunesniems nei 18</w:t>
      </w:r>
      <w:r>
        <w:rPr>
          <w:szCs w:val="22"/>
          <w:lang w:val="lt-LT"/>
        </w:rPr>
        <w:t> </w:t>
      </w:r>
      <w:r w:rsidRPr="009C5A48">
        <w:rPr>
          <w:szCs w:val="22"/>
          <w:lang w:val="lt-LT"/>
        </w:rPr>
        <w:t xml:space="preserve">metų pacientams, vartojantiems </w:t>
      </w:r>
      <w:proofErr w:type="spellStart"/>
      <w:r w:rsidRPr="009C5A48">
        <w:rPr>
          <w:szCs w:val="22"/>
          <w:lang w:val="lt-LT"/>
        </w:rPr>
        <w:t>Fevarin</w:t>
      </w:r>
      <w:proofErr w:type="spellEnd"/>
      <w:r w:rsidRPr="009C5A48">
        <w:rPr>
          <w:szCs w:val="22"/>
          <w:lang w:val="lt-LT"/>
        </w:rPr>
        <w:t xml:space="preserve">, pasireiškė ar pasunkėjo bent vienas iš anksčiau išvardytų simptomų. Taip pat šiuo metu dar nėra pateikta ilgalaikio saugumo duomenų apie </w:t>
      </w:r>
      <w:proofErr w:type="spellStart"/>
      <w:r w:rsidRPr="009C5A48">
        <w:rPr>
          <w:szCs w:val="22"/>
          <w:lang w:val="lt-LT"/>
        </w:rPr>
        <w:t>Fevarin</w:t>
      </w:r>
      <w:proofErr w:type="spellEnd"/>
      <w:r w:rsidRPr="009C5A48">
        <w:rPr>
          <w:szCs w:val="22"/>
          <w:lang w:val="lt-LT"/>
        </w:rPr>
        <w:t xml:space="preserve"> poveikį šios amžiaus grupės pacientų augimui, brendimui ir jų pažinimo bei elgsenos vystymuisi.</w:t>
      </w:r>
    </w:p>
    <w:p w14:paraId="05CA30E0" w14:textId="77777777" w:rsidR="00446E53" w:rsidRPr="009C5A48" w:rsidRDefault="00446E53" w:rsidP="00446E53">
      <w:pPr>
        <w:tabs>
          <w:tab w:val="clear" w:pos="1080"/>
        </w:tabs>
        <w:autoSpaceDE w:val="0"/>
        <w:autoSpaceDN w:val="0"/>
        <w:adjustRightInd w:val="0"/>
        <w:rPr>
          <w:szCs w:val="22"/>
          <w:lang w:val="lt-LT"/>
        </w:rPr>
      </w:pPr>
    </w:p>
    <w:p w14:paraId="38C1B5E7" w14:textId="77777777" w:rsidR="00446E53" w:rsidRPr="009C5A48" w:rsidRDefault="00446E53" w:rsidP="00446E53">
      <w:pPr>
        <w:tabs>
          <w:tab w:val="clear" w:pos="1080"/>
        </w:tabs>
        <w:rPr>
          <w:b/>
          <w:szCs w:val="22"/>
          <w:lang w:val="lt-LT"/>
        </w:rPr>
      </w:pPr>
      <w:r w:rsidRPr="009C5A48">
        <w:rPr>
          <w:b/>
          <w:szCs w:val="22"/>
          <w:lang w:val="lt-LT"/>
        </w:rPr>
        <w:t xml:space="preserve">Kiti vaistai ir </w:t>
      </w:r>
      <w:proofErr w:type="spellStart"/>
      <w:r w:rsidRPr="009C5A48">
        <w:rPr>
          <w:b/>
          <w:szCs w:val="22"/>
          <w:lang w:val="lt-LT"/>
        </w:rPr>
        <w:t>Fevarin</w:t>
      </w:r>
      <w:proofErr w:type="spellEnd"/>
    </w:p>
    <w:p w14:paraId="7A6C1F0E" w14:textId="77777777" w:rsidR="00446E53" w:rsidRPr="009C5A48" w:rsidRDefault="00446E53" w:rsidP="00446E53">
      <w:pPr>
        <w:tabs>
          <w:tab w:val="clear" w:pos="1080"/>
        </w:tabs>
        <w:rPr>
          <w:szCs w:val="22"/>
          <w:lang w:val="lt-LT"/>
        </w:rPr>
      </w:pPr>
      <w:r w:rsidRPr="009C5A48">
        <w:rPr>
          <w:szCs w:val="22"/>
          <w:lang w:val="lt-LT"/>
        </w:rPr>
        <w:t>Jeigu vartojate arba neseniai vartojote kitų vaistų arba dėl to nesate tikri, apie tai pasakykite gydytojui arba vaistininkui.</w:t>
      </w:r>
    </w:p>
    <w:p w14:paraId="20F04882" w14:textId="77777777" w:rsidR="00446E53" w:rsidRPr="009C5A48" w:rsidRDefault="00446E53" w:rsidP="00446E53">
      <w:pPr>
        <w:tabs>
          <w:tab w:val="clear" w:pos="1080"/>
        </w:tabs>
        <w:rPr>
          <w:szCs w:val="22"/>
          <w:lang w:val="lt-LT"/>
        </w:rPr>
      </w:pPr>
    </w:p>
    <w:p w14:paraId="3D1A76C6" w14:textId="77777777" w:rsidR="00446E53" w:rsidRPr="009C5A48" w:rsidRDefault="00446E53" w:rsidP="00446E53">
      <w:pPr>
        <w:tabs>
          <w:tab w:val="clear" w:pos="1080"/>
        </w:tabs>
        <w:rPr>
          <w:noProof/>
          <w:color w:val="000000"/>
          <w:szCs w:val="22"/>
          <w:lang w:val="lt-LT"/>
        </w:rPr>
      </w:pPr>
      <w:r w:rsidRPr="009C5A48">
        <w:rPr>
          <w:noProof/>
          <w:color w:val="000000"/>
          <w:szCs w:val="22"/>
          <w:lang w:val="lt-LT"/>
        </w:rPr>
        <w:t xml:space="preserve">Kai kurie vaistai gali turėti įtakos </w:t>
      </w:r>
      <w:proofErr w:type="spellStart"/>
      <w:r w:rsidRPr="009C5A48">
        <w:rPr>
          <w:szCs w:val="22"/>
          <w:lang w:val="lt-LT"/>
        </w:rPr>
        <w:t>Fevarin</w:t>
      </w:r>
      <w:proofErr w:type="spellEnd"/>
      <w:r w:rsidRPr="009C5A48">
        <w:rPr>
          <w:noProof/>
          <w:color w:val="000000"/>
          <w:szCs w:val="22"/>
          <w:lang w:val="lt-LT"/>
        </w:rPr>
        <w:t xml:space="preserve"> poveikiui arba padidinti šalutinio poveikio atsiradimo riziką. </w:t>
      </w:r>
      <w:proofErr w:type="spellStart"/>
      <w:r w:rsidRPr="009C5A48">
        <w:rPr>
          <w:szCs w:val="22"/>
          <w:lang w:val="lt-LT"/>
        </w:rPr>
        <w:t>Fevarin</w:t>
      </w:r>
      <w:proofErr w:type="spellEnd"/>
      <w:r w:rsidRPr="009C5A48">
        <w:rPr>
          <w:noProof/>
          <w:color w:val="000000"/>
          <w:szCs w:val="22"/>
          <w:lang w:val="lt-LT"/>
        </w:rPr>
        <w:t xml:space="preserve"> taip pat gali turėti įtakos kitų vaistų poveikiui. Tokie vaistai yra:</w:t>
      </w:r>
    </w:p>
    <w:p w14:paraId="3B4B51B6" w14:textId="77777777" w:rsidR="00446E53" w:rsidRPr="009C5A48" w:rsidRDefault="00446E53" w:rsidP="00446E53">
      <w:pPr>
        <w:numPr>
          <w:ilvl w:val="0"/>
          <w:numId w:val="3"/>
        </w:numPr>
        <w:tabs>
          <w:tab w:val="clear" w:pos="1080"/>
        </w:tabs>
        <w:suppressAutoHyphens w:val="0"/>
        <w:spacing w:line="260" w:lineRule="exact"/>
        <w:rPr>
          <w:noProof/>
          <w:color w:val="000000"/>
          <w:szCs w:val="22"/>
          <w:lang w:val="lt-LT"/>
        </w:rPr>
      </w:pPr>
      <w:r w:rsidRPr="009C5A48">
        <w:rPr>
          <w:noProof/>
          <w:color w:val="000000"/>
          <w:szCs w:val="22"/>
          <w:lang w:val="lt-LT"/>
        </w:rPr>
        <w:t xml:space="preserve">vaistai, vadinami </w:t>
      </w:r>
      <w:r w:rsidRPr="009C5A48">
        <w:rPr>
          <w:bCs/>
          <w:noProof/>
          <w:color w:val="000000"/>
          <w:szCs w:val="22"/>
          <w:lang w:val="lt-LT"/>
        </w:rPr>
        <w:t>monoamino oksidazės inhibitoriais</w:t>
      </w:r>
      <w:r w:rsidRPr="009C5A48">
        <w:rPr>
          <w:noProof/>
          <w:color w:val="000000"/>
          <w:szCs w:val="22"/>
          <w:lang w:val="lt-LT"/>
        </w:rPr>
        <w:t xml:space="preserve"> (MAOI); žr. „</w:t>
      </w:r>
      <w:proofErr w:type="spellStart"/>
      <w:r w:rsidRPr="009C5A48">
        <w:rPr>
          <w:szCs w:val="22"/>
          <w:lang w:val="lt-LT"/>
        </w:rPr>
        <w:t>Fevarin</w:t>
      </w:r>
      <w:proofErr w:type="spellEnd"/>
      <w:r w:rsidRPr="009C5A48">
        <w:rPr>
          <w:bCs/>
          <w:noProof/>
          <w:color w:val="000000"/>
          <w:szCs w:val="22"/>
          <w:lang w:val="lt-LT"/>
        </w:rPr>
        <w:t xml:space="preserve"> vartoti negalima“;</w:t>
      </w:r>
    </w:p>
    <w:p w14:paraId="538A8D68" w14:textId="77777777" w:rsidR="00446E53" w:rsidRPr="009C5A48" w:rsidRDefault="00446E53" w:rsidP="00446E53">
      <w:pPr>
        <w:numPr>
          <w:ilvl w:val="0"/>
          <w:numId w:val="3"/>
        </w:numPr>
        <w:tabs>
          <w:tab w:val="clear" w:pos="1080"/>
        </w:tabs>
        <w:suppressAutoHyphens w:val="0"/>
        <w:spacing w:line="260" w:lineRule="exact"/>
        <w:rPr>
          <w:noProof/>
          <w:color w:val="000000"/>
          <w:szCs w:val="22"/>
          <w:lang w:val="lt-LT"/>
        </w:rPr>
      </w:pPr>
      <w:proofErr w:type="spellStart"/>
      <w:r w:rsidRPr="009C5A48">
        <w:rPr>
          <w:szCs w:val="22"/>
          <w:lang w:val="lt-LT"/>
        </w:rPr>
        <w:t>tizanidinas</w:t>
      </w:r>
      <w:proofErr w:type="spellEnd"/>
      <w:r w:rsidRPr="009C5A48">
        <w:rPr>
          <w:szCs w:val="22"/>
          <w:lang w:val="lt-LT"/>
        </w:rPr>
        <w:t xml:space="preserve"> </w:t>
      </w:r>
      <w:r w:rsidRPr="009C5A48">
        <w:rPr>
          <w:noProof/>
          <w:color w:val="000000"/>
          <w:szCs w:val="22"/>
          <w:lang w:val="lt-LT"/>
        </w:rPr>
        <w:t>(raumenų spazmus šalinantis vaistas), žr. „</w:t>
      </w:r>
      <w:proofErr w:type="spellStart"/>
      <w:r w:rsidRPr="009C5A48">
        <w:rPr>
          <w:szCs w:val="22"/>
          <w:lang w:val="lt-LT"/>
        </w:rPr>
        <w:t>Fevarin</w:t>
      </w:r>
      <w:proofErr w:type="spellEnd"/>
      <w:r w:rsidRPr="009C5A48">
        <w:rPr>
          <w:bCs/>
          <w:noProof/>
          <w:color w:val="000000"/>
          <w:szCs w:val="22"/>
          <w:lang w:val="lt-LT"/>
        </w:rPr>
        <w:t xml:space="preserve"> vartoti negalima“;</w:t>
      </w:r>
    </w:p>
    <w:p w14:paraId="055FA3E7" w14:textId="77777777" w:rsidR="00446E53" w:rsidRPr="009C5A48" w:rsidRDefault="00446E53" w:rsidP="00446E53">
      <w:pPr>
        <w:numPr>
          <w:ilvl w:val="0"/>
          <w:numId w:val="3"/>
        </w:numPr>
        <w:tabs>
          <w:tab w:val="clear" w:pos="1080"/>
        </w:tabs>
        <w:suppressAutoHyphens w:val="0"/>
        <w:spacing w:line="260" w:lineRule="exact"/>
        <w:rPr>
          <w:noProof/>
          <w:color w:val="000000"/>
          <w:szCs w:val="22"/>
          <w:lang w:val="lt-LT"/>
        </w:rPr>
      </w:pPr>
      <w:proofErr w:type="spellStart"/>
      <w:r w:rsidRPr="009C5A48">
        <w:rPr>
          <w:szCs w:val="22"/>
          <w:lang w:val="lt-LT"/>
        </w:rPr>
        <w:t>terfenadinas</w:t>
      </w:r>
      <w:proofErr w:type="spellEnd"/>
      <w:r w:rsidRPr="009C5A48">
        <w:rPr>
          <w:szCs w:val="22"/>
          <w:lang w:val="lt-LT"/>
        </w:rPr>
        <w:t xml:space="preserve">, </w:t>
      </w:r>
      <w:proofErr w:type="spellStart"/>
      <w:r w:rsidRPr="009C5A48">
        <w:rPr>
          <w:szCs w:val="22"/>
          <w:lang w:val="lt-LT"/>
        </w:rPr>
        <w:t>astemizolas</w:t>
      </w:r>
      <w:proofErr w:type="spellEnd"/>
      <w:r w:rsidRPr="009C5A48">
        <w:rPr>
          <w:szCs w:val="22"/>
          <w:lang w:val="lt-LT"/>
        </w:rPr>
        <w:t xml:space="preserve"> (vaistai nuo alergijos) ar </w:t>
      </w:r>
      <w:proofErr w:type="spellStart"/>
      <w:r w:rsidRPr="009C5A48">
        <w:rPr>
          <w:szCs w:val="22"/>
          <w:lang w:val="lt-LT"/>
        </w:rPr>
        <w:t>cisapridas</w:t>
      </w:r>
      <w:proofErr w:type="spellEnd"/>
      <w:r w:rsidRPr="009C5A48">
        <w:rPr>
          <w:szCs w:val="22"/>
          <w:lang w:val="lt-LT"/>
        </w:rPr>
        <w:t xml:space="preserve"> (vaistas virškinimo sutrikimams gydyti), </w:t>
      </w:r>
      <w:proofErr w:type="spellStart"/>
      <w:r w:rsidRPr="009C5A48">
        <w:rPr>
          <w:szCs w:val="22"/>
          <w:lang w:val="lt-LT"/>
        </w:rPr>
        <w:t>sildenafilis</w:t>
      </w:r>
      <w:proofErr w:type="spellEnd"/>
      <w:r w:rsidRPr="009C5A48">
        <w:rPr>
          <w:szCs w:val="22"/>
          <w:lang w:val="lt-LT"/>
        </w:rPr>
        <w:t xml:space="preserve"> (vaistas </w:t>
      </w:r>
      <w:r w:rsidRPr="009C5A48">
        <w:rPr>
          <w:rStyle w:val="st"/>
          <w:szCs w:val="22"/>
          <w:lang w:val="lt-LT"/>
        </w:rPr>
        <w:t>erekcijos sutrikimams gydyti</w:t>
      </w:r>
      <w:r w:rsidRPr="009C5A48">
        <w:rPr>
          <w:szCs w:val="22"/>
          <w:lang w:val="lt-LT"/>
        </w:rPr>
        <w:t>);</w:t>
      </w:r>
    </w:p>
    <w:p w14:paraId="411F9595"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acetilsalicilo rūgštis, ibuprofenas ar kiti vaistai, vadinami NVNU (nesteroidiniais vaistais nuo uždegimo), vartojami </w:t>
      </w:r>
      <w:r w:rsidRPr="009C5A48">
        <w:rPr>
          <w:bCs/>
          <w:noProof/>
          <w:color w:val="000000"/>
          <w:szCs w:val="22"/>
          <w:lang w:val="lt-LT"/>
        </w:rPr>
        <w:t>skausmui ir uždegimui slopinti</w:t>
      </w:r>
      <w:r w:rsidRPr="009C5A48">
        <w:rPr>
          <w:b/>
          <w:noProof/>
          <w:color w:val="000000"/>
          <w:szCs w:val="22"/>
          <w:lang w:val="lt-LT"/>
        </w:rPr>
        <w:t>;</w:t>
      </w:r>
    </w:p>
    <w:p w14:paraId="73BA4599"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proofErr w:type="spellStart"/>
      <w:r w:rsidRPr="009C5A48">
        <w:rPr>
          <w:szCs w:val="22"/>
          <w:lang w:val="lt-LT"/>
        </w:rPr>
        <w:t>klomipraminas</w:t>
      </w:r>
      <w:proofErr w:type="spellEnd"/>
      <w:r w:rsidRPr="009C5A48">
        <w:rPr>
          <w:szCs w:val="22"/>
          <w:lang w:val="lt-LT"/>
        </w:rPr>
        <w:t xml:space="preserve">, </w:t>
      </w:r>
      <w:proofErr w:type="spellStart"/>
      <w:r w:rsidRPr="009C5A48">
        <w:rPr>
          <w:szCs w:val="22"/>
          <w:lang w:val="lt-LT"/>
        </w:rPr>
        <w:t>imipraminas</w:t>
      </w:r>
      <w:proofErr w:type="spellEnd"/>
      <w:r w:rsidRPr="009C5A48">
        <w:rPr>
          <w:szCs w:val="22"/>
          <w:lang w:val="lt-LT"/>
        </w:rPr>
        <w:t xml:space="preserve">, </w:t>
      </w:r>
      <w:proofErr w:type="spellStart"/>
      <w:r w:rsidRPr="009C5A48">
        <w:rPr>
          <w:szCs w:val="22"/>
          <w:lang w:val="lt-LT"/>
        </w:rPr>
        <w:t>amitriptilinas</w:t>
      </w:r>
      <w:proofErr w:type="spellEnd"/>
      <w:r w:rsidRPr="009C5A48">
        <w:rPr>
          <w:szCs w:val="22"/>
          <w:lang w:val="lt-LT"/>
        </w:rPr>
        <w:t xml:space="preserve">, vadinamieji </w:t>
      </w:r>
      <w:proofErr w:type="spellStart"/>
      <w:r w:rsidRPr="009C5A48">
        <w:rPr>
          <w:szCs w:val="22"/>
          <w:lang w:val="lt-LT"/>
        </w:rPr>
        <w:t>tricikliai</w:t>
      </w:r>
      <w:proofErr w:type="spellEnd"/>
      <w:r w:rsidRPr="009C5A48">
        <w:rPr>
          <w:szCs w:val="22"/>
          <w:lang w:val="lt-LT"/>
        </w:rPr>
        <w:t xml:space="preserve"> antidepresantai, vartojami depresijai gydyti;</w:t>
      </w:r>
    </w:p>
    <w:p w14:paraId="4C0D01EE"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tramadolis (</w:t>
      </w:r>
      <w:r w:rsidRPr="009C5A48">
        <w:rPr>
          <w:bCs/>
          <w:noProof/>
          <w:color w:val="000000"/>
          <w:szCs w:val="22"/>
          <w:lang w:val="lt-LT"/>
        </w:rPr>
        <w:t>vaistai nuo skausmo)</w:t>
      </w:r>
      <w:r w:rsidRPr="009C5A48">
        <w:rPr>
          <w:noProof/>
          <w:color w:val="000000"/>
          <w:szCs w:val="22"/>
          <w:lang w:val="lt-LT"/>
        </w:rPr>
        <w:t>;</w:t>
      </w:r>
    </w:p>
    <w:p w14:paraId="2A0FF156"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vaistai, vadinami triptanais, vartojami </w:t>
      </w:r>
      <w:r w:rsidRPr="009C5A48">
        <w:rPr>
          <w:bCs/>
          <w:noProof/>
          <w:color w:val="000000"/>
          <w:szCs w:val="22"/>
          <w:lang w:val="lt-LT"/>
        </w:rPr>
        <w:t>migrenai</w:t>
      </w:r>
      <w:r w:rsidRPr="009C5A48">
        <w:rPr>
          <w:noProof/>
          <w:color w:val="000000"/>
          <w:szCs w:val="22"/>
          <w:lang w:val="lt-LT"/>
        </w:rPr>
        <w:t xml:space="preserve"> gydyti;</w:t>
      </w:r>
    </w:p>
    <w:p w14:paraId="40AA3CF8"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tokie vaistai kaip litis, risperidonas, klozapinas, </w:t>
      </w:r>
      <w:proofErr w:type="spellStart"/>
      <w:r w:rsidRPr="009C5A48">
        <w:rPr>
          <w:szCs w:val="22"/>
          <w:lang w:val="lt-LT"/>
        </w:rPr>
        <w:t>olanzapinas</w:t>
      </w:r>
      <w:proofErr w:type="spellEnd"/>
      <w:r w:rsidRPr="009C5A48">
        <w:rPr>
          <w:szCs w:val="22"/>
          <w:lang w:val="lt-LT"/>
        </w:rPr>
        <w:t xml:space="preserve">, </w:t>
      </w:r>
      <w:proofErr w:type="spellStart"/>
      <w:r w:rsidRPr="009C5A48">
        <w:rPr>
          <w:szCs w:val="22"/>
          <w:lang w:val="lt-LT"/>
        </w:rPr>
        <w:t>kvetiapinas</w:t>
      </w:r>
      <w:proofErr w:type="spellEnd"/>
      <w:r w:rsidRPr="009C5A48">
        <w:rPr>
          <w:szCs w:val="22"/>
          <w:lang w:val="lt-LT"/>
        </w:rPr>
        <w:t xml:space="preserve"> </w:t>
      </w:r>
      <w:r w:rsidRPr="009C5A48">
        <w:rPr>
          <w:noProof/>
          <w:color w:val="000000"/>
          <w:szCs w:val="22"/>
          <w:lang w:val="lt-LT"/>
        </w:rPr>
        <w:t xml:space="preserve">(vadinami antipsichoziniais vaistais), vartojami kai kurioms </w:t>
      </w:r>
      <w:r w:rsidRPr="009C5A48">
        <w:rPr>
          <w:bCs/>
          <w:noProof/>
          <w:color w:val="000000"/>
          <w:szCs w:val="22"/>
          <w:lang w:val="lt-LT"/>
        </w:rPr>
        <w:t>psichikos ligoms</w:t>
      </w:r>
      <w:r w:rsidRPr="009C5A48">
        <w:rPr>
          <w:b/>
          <w:noProof/>
          <w:color w:val="000000"/>
          <w:szCs w:val="22"/>
          <w:lang w:val="lt-LT"/>
        </w:rPr>
        <w:t xml:space="preserve"> </w:t>
      </w:r>
      <w:r w:rsidRPr="009C5A48">
        <w:rPr>
          <w:noProof/>
          <w:color w:val="000000"/>
          <w:szCs w:val="22"/>
          <w:lang w:val="lt-LT"/>
        </w:rPr>
        <w:t>gydyti;</w:t>
      </w:r>
    </w:p>
    <w:p w14:paraId="5DF1CFEE"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Pr>
          <w:noProof/>
          <w:color w:val="000000"/>
          <w:szCs w:val="22"/>
          <w:lang w:val="lt-LT"/>
        </w:rPr>
        <w:t xml:space="preserve">klopidogrelis, </w:t>
      </w:r>
      <w:r w:rsidRPr="009C5A48">
        <w:rPr>
          <w:noProof/>
          <w:color w:val="000000"/>
          <w:szCs w:val="22"/>
          <w:lang w:val="lt-LT"/>
        </w:rPr>
        <w:t>varfarinas ir kiti vaistai (vadinami antikoaguliantais), vartojami kraujo krešėjimui mažinti;</w:t>
      </w:r>
    </w:p>
    <w:p w14:paraId="20C2D580"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jonažolės, vaistažolės, vartojamos nuo </w:t>
      </w:r>
      <w:r w:rsidRPr="009C5A48">
        <w:rPr>
          <w:bCs/>
          <w:noProof/>
          <w:color w:val="000000"/>
          <w:szCs w:val="22"/>
          <w:lang w:val="lt-LT"/>
        </w:rPr>
        <w:t>depresijos</w:t>
      </w:r>
      <w:r w:rsidRPr="009C5A48">
        <w:rPr>
          <w:noProof/>
          <w:color w:val="000000"/>
          <w:szCs w:val="22"/>
          <w:lang w:val="lt-LT"/>
        </w:rPr>
        <w:t>;</w:t>
      </w:r>
    </w:p>
    <w:p w14:paraId="6D854286"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fenitoinas, natrio valproatas ar karbamazepinas, vartojami esant </w:t>
      </w:r>
      <w:r w:rsidRPr="009C5A48">
        <w:rPr>
          <w:bCs/>
          <w:noProof/>
          <w:color w:val="000000"/>
          <w:szCs w:val="22"/>
          <w:lang w:val="lt-LT"/>
        </w:rPr>
        <w:t>traukuliams</w:t>
      </w:r>
      <w:r w:rsidRPr="009C5A48">
        <w:rPr>
          <w:noProof/>
          <w:color w:val="000000"/>
          <w:szCs w:val="22"/>
          <w:lang w:val="lt-LT"/>
        </w:rPr>
        <w:t xml:space="preserve"> ar </w:t>
      </w:r>
      <w:r w:rsidRPr="009C5A48">
        <w:rPr>
          <w:bCs/>
          <w:noProof/>
          <w:color w:val="000000"/>
          <w:szCs w:val="22"/>
          <w:lang w:val="lt-LT"/>
        </w:rPr>
        <w:t>epilepsijai</w:t>
      </w:r>
      <w:r w:rsidRPr="009C5A48">
        <w:rPr>
          <w:noProof/>
          <w:color w:val="000000"/>
          <w:szCs w:val="22"/>
          <w:lang w:val="lt-LT"/>
        </w:rPr>
        <w:t>;</w:t>
      </w:r>
    </w:p>
    <w:p w14:paraId="2C560345"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metoprololis, beta blokatorius, kuris vartojamas </w:t>
      </w:r>
      <w:r w:rsidRPr="009C5A48">
        <w:rPr>
          <w:szCs w:val="22"/>
          <w:lang w:val="lt-LT"/>
        </w:rPr>
        <w:t>padidėjusiam</w:t>
      </w:r>
      <w:r w:rsidRPr="009C5A48">
        <w:rPr>
          <w:b/>
          <w:noProof/>
          <w:color w:val="000000"/>
          <w:szCs w:val="22"/>
          <w:lang w:val="lt-LT"/>
        </w:rPr>
        <w:t xml:space="preserve"> </w:t>
      </w:r>
      <w:r w:rsidRPr="009C5A48">
        <w:rPr>
          <w:noProof/>
          <w:color w:val="000000"/>
          <w:szCs w:val="22"/>
          <w:lang w:val="lt-LT"/>
        </w:rPr>
        <w:t>kraujo spaudimui ir širdies ligoms gydyti;</w:t>
      </w:r>
    </w:p>
    <w:p w14:paraId="7AC839D1"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benzodiazepinų grupės vaistai (vartojami nerimui ir baimei slopinti, miego sutrikimams gydyti).</w:t>
      </w:r>
    </w:p>
    <w:p w14:paraId="6E5EF944" w14:textId="77777777" w:rsidR="00446E53" w:rsidRPr="009C5A48" w:rsidRDefault="00446E53" w:rsidP="00446E53">
      <w:pPr>
        <w:tabs>
          <w:tab w:val="clear" w:pos="1080"/>
        </w:tabs>
        <w:rPr>
          <w:noProof/>
          <w:color w:val="000000"/>
          <w:szCs w:val="22"/>
          <w:lang w:val="lt-LT"/>
        </w:rPr>
      </w:pPr>
    </w:p>
    <w:p w14:paraId="4C8D86BC" w14:textId="77777777" w:rsidR="00446E53" w:rsidRPr="009C5A48" w:rsidRDefault="00446E53" w:rsidP="00446E53">
      <w:pPr>
        <w:tabs>
          <w:tab w:val="clear" w:pos="1080"/>
        </w:tabs>
        <w:rPr>
          <w:noProof/>
          <w:color w:val="000000"/>
          <w:szCs w:val="22"/>
          <w:lang w:val="lt-LT"/>
        </w:rPr>
      </w:pPr>
      <w:r w:rsidRPr="009C5A48">
        <w:rPr>
          <w:bCs/>
          <w:noProof/>
          <w:color w:val="000000"/>
          <w:szCs w:val="22"/>
          <w:lang w:val="lt-LT"/>
        </w:rPr>
        <w:t>Jeigu vartojate arba neseniai vartojote vaistus iš šio sąrašo</w:t>
      </w:r>
      <w:r w:rsidRPr="009C5A48">
        <w:rPr>
          <w:noProof/>
          <w:color w:val="000000"/>
          <w:szCs w:val="22"/>
          <w:lang w:val="lt-LT"/>
        </w:rPr>
        <w:t xml:space="preserve"> ir to neaptarėte su savo gydytoju, dar kartą </w:t>
      </w:r>
      <w:r w:rsidRPr="009C5A48">
        <w:rPr>
          <w:bCs/>
          <w:noProof/>
          <w:color w:val="000000"/>
          <w:szCs w:val="22"/>
          <w:lang w:val="lt-LT"/>
        </w:rPr>
        <w:t>kreipkitės į gydytoją ir klauskite, ką daryti</w:t>
      </w:r>
      <w:r w:rsidRPr="009C5A48">
        <w:rPr>
          <w:noProof/>
          <w:color w:val="000000"/>
          <w:szCs w:val="22"/>
          <w:lang w:val="lt-LT"/>
        </w:rPr>
        <w:t>. Galbūt reikės sumažinti vaisto dozę arba Jums teks vartoti kitą vaistą.</w:t>
      </w:r>
    </w:p>
    <w:p w14:paraId="6C76BCD3" w14:textId="77777777" w:rsidR="00446E53" w:rsidRPr="009C5A48" w:rsidRDefault="00446E53" w:rsidP="00446E53">
      <w:pPr>
        <w:tabs>
          <w:tab w:val="clear" w:pos="1080"/>
        </w:tabs>
        <w:rPr>
          <w:szCs w:val="22"/>
          <w:lang w:val="lt-LT"/>
        </w:rPr>
      </w:pPr>
    </w:p>
    <w:p w14:paraId="2236E563" w14:textId="77777777" w:rsidR="00446E53" w:rsidRPr="009C5A48" w:rsidRDefault="00446E53" w:rsidP="00446E53">
      <w:pPr>
        <w:tabs>
          <w:tab w:val="clear" w:pos="1080"/>
        </w:tabs>
        <w:rPr>
          <w:b/>
          <w:szCs w:val="22"/>
          <w:lang w:val="lt-LT"/>
        </w:rPr>
      </w:pPr>
      <w:proofErr w:type="spellStart"/>
      <w:r w:rsidRPr="009C5A48">
        <w:rPr>
          <w:b/>
          <w:szCs w:val="22"/>
          <w:lang w:val="lt-LT"/>
        </w:rPr>
        <w:t>Fevarin</w:t>
      </w:r>
      <w:proofErr w:type="spellEnd"/>
      <w:r w:rsidRPr="009C5A48">
        <w:rPr>
          <w:b/>
          <w:szCs w:val="22"/>
          <w:lang w:val="lt-LT"/>
        </w:rPr>
        <w:t xml:space="preserve"> vartojimas su maistu ir gėrimais</w:t>
      </w:r>
    </w:p>
    <w:p w14:paraId="2F0ACED3" w14:textId="77777777" w:rsidR="00446E53" w:rsidRPr="009C5A48" w:rsidRDefault="00446E53" w:rsidP="00446E53">
      <w:pPr>
        <w:tabs>
          <w:tab w:val="clear" w:pos="1080"/>
        </w:tabs>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kaip ir kitokius psichotropinius vaistus, negalima gerti alkoholinių gėrimų.</w:t>
      </w:r>
    </w:p>
    <w:p w14:paraId="4CAD2F8C" w14:textId="77777777" w:rsidR="00446E53" w:rsidRPr="009C5A48" w:rsidRDefault="00446E53" w:rsidP="00446E53">
      <w:pPr>
        <w:tabs>
          <w:tab w:val="clear" w:pos="1080"/>
        </w:tabs>
        <w:rPr>
          <w:szCs w:val="22"/>
          <w:lang w:val="lt-LT"/>
        </w:rPr>
      </w:pPr>
    </w:p>
    <w:p w14:paraId="2B05DEDC" w14:textId="77777777" w:rsidR="00446E53" w:rsidRPr="009C5A48" w:rsidRDefault="00446E53" w:rsidP="00446E53">
      <w:pPr>
        <w:tabs>
          <w:tab w:val="clear" w:pos="1080"/>
        </w:tabs>
        <w:rPr>
          <w:b/>
          <w:szCs w:val="22"/>
          <w:lang w:val="lt-LT"/>
        </w:rPr>
      </w:pPr>
      <w:r w:rsidRPr="009C5A48">
        <w:rPr>
          <w:b/>
          <w:szCs w:val="22"/>
          <w:lang w:val="lt-LT"/>
        </w:rPr>
        <w:lastRenderedPageBreak/>
        <w:t>Nėštumas, žindymo laikotarpis ir vaisingumas</w:t>
      </w:r>
    </w:p>
    <w:p w14:paraId="1B435EF6" w14:textId="77777777" w:rsidR="00446E53" w:rsidRPr="009C5A48" w:rsidRDefault="00446E53" w:rsidP="00446E53">
      <w:pPr>
        <w:numPr>
          <w:ilvl w:val="12"/>
          <w:numId w:val="0"/>
        </w:numPr>
        <w:rPr>
          <w:szCs w:val="22"/>
          <w:lang w:val="lt-LT"/>
        </w:rPr>
      </w:pPr>
      <w:r w:rsidRPr="009C5A48">
        <w:rPr>
          <w:noProof/>
          <w:szCs w:val="22"/>
          <w:lang w:val="lt-LT"/>
        </w:rPr>
        <w:t>Jeigu esate nėščia, žindote kūdikį, manote, kad galbūt esate nėščia, arba planuojate pastoti, tai prieš vartodama šį vaistą, pasitarkite su gydytoju.</w:t>
      </w:r>
    </w:p>
    <w:p w14:paraId="029ED053" w14:textId="77777777" w:rsidR="00446E53" w:rsidRPr="009C5A48" w:rsidRDefault="00446E53" w:rsidP="00446E53">
      <w:pPr>
        <w:tabs>
          <w:tab w:val="clear" w:pos="1080"/>
        </w:tabs>
        <w:rPr>
          <w:szCs w:val="22"/>
          <w:u w:val="single"/>
          <w:lang w:val="lt-LT"/>
        </w:rPr>
      </w:pPr>
    </w:p>
    <w:p w14:paraId="21AAA22C" w14:textId="77777777" w:rsidR="00446E53" w:rsidRPr="00030E25" w:rsidRDefault="00446E53" w:rsidP="00446E53">
      <w:pPr>
        <w:tabs>
          <w:tab w:val="clear" w:pos="1080"/>
        </w:tabs>
        <w:rPr>
          <w:szCs w:val="22"/>
          <w:lang w:val="lt-LT"/>
        </w:rPr>
      </w:pPr>
      <w:r w:rsidRPr="00030E25">
        <w:rPr>
          <w:szCs w:val="22"/>
          <w:lang w:val="lt-LT"/>
        </w:rPr>
        <w:t>Nėštumas</w:t>
      </w:r>
    </w:p>
    <w:p w14:paraId="2A1C374C" w14:textId="77777777" w:rsidR="00446E53" w:rsidRPr="009C5A48" w:rsidRDefault="00446E53" w:rsidP="00446E53">
      <w:pPr>
        <w:tabs>
          <w:tab w:val="clear" w:pos="1080"/>
        </w:tabs>
        <w:rPr>
          <w:szCs w:val="22"/>
          <w:lang w:val="lt-LT"/>
        </w:rPr>
      </w:pPr>
      <w:proofErr w:type="spellStart"/>
      <w:r w:rsidRPr="009C5A48">
        <w:rPr>
          <w:szCs w:val="22"/>
          <w:lang w:val="lt-LT"/>
        </w:rPr>
        <w:t>Nevartotikte</w:t>
      </w:r>
      <w:proofErr w:type="spellEnd"/>
      <w:r w:rsidRPr="009C5A48">
        <w:rPr>
          <w:szCs w:val="22"/>
          <w:lang w:val="lt-LT"/>
        </w:rPr>
        <w:t xml:space="preserve"> </w:t>
      </w:r>
      <w:proofErr w:type="spellStart"/>
      <w:r w:rsidRPr="009C5A48">
        <w:rPr>
          <w:szCs w:val="22"/>
          <w:lang w:val="lt-LT"/>
        </w:rPr>
        <w:t>fluvoksamino</w:t>
      </w:r>
      <w:proofErr w:type="spellEnd"/>
      <w:r>
        <w:rPr>
          <w:szCs w:val="22"/>
          <w:lang w:val="lt-LT"/>
        </w:rPr>
        <w:t>,</w:t>
      </w:r>
      <w:r w:rsidRPr="009C5A48">
        <w:rPr>
          <w:szCs w:val="22"/>
          <w:lang w:val="lt-LT"/>
        </w:rPr>
        <w:t xml:space="preserve"> jei esate nėščia, nebent Jūsų gydytojas mano, kad tai neabejotinai būtina. Jie Jūs vartojate </w:t>
      </w:r>
      <w:proofErr w:type="spellStart"/>
      <w:r w:rsidRPr="009C5A48">
        <w:rPr>
          <w:szCs w:val="22"/>
          <w:lang w:val="lt-LT"/>
        </w:rPr>
        <w:t>Fevarin</w:t>
      </w:r>
      <w:proofErr w:type="spellEnd"/>
      <w:r w:rsidRPr="009C5A48">
        <w:rPr>
          <w:szCs w:val="22"/>
          <w:lang w:val="lt-LT"/>
        </w:rPr>
        <w:t xml:space="preserve"> ir planuojate pastoti ar tapti tėvu, aptarkite alternatyvų gydymą su savo gydytoju / psichiatru.</w:t>
      </w:r>
    </w:p>
    <w:p w14:paraId="178229C4" w14:textId="77777777" w:rsidR="00446E53" w:rsidRPr="009C5A48" w:rsidRDefault="00446E53" w:rsidP="00446E53">
      <w:pPr>
        <w:tabs>
          <w:tab w:val="clear" w:pos="1080"/>
        </w:tabs>
        <w:rPr>
          <w:szCs w:val="22"/>
          <w:lang w:val="lt-LT"/>
        </w:rPr>
      </w:pPr>
    </w:p>
    <w:p w14:paraId="7788FECB" w14:textId="77777777" w:rsidR="00446E53" w:rsidRPr="009C5A48" w:rsidRDefault="00446E53" w:rsidP="00446E53">
      <w:pPr>
        <w:tabs>
          <w:tab w:val="clear" w:pos="1080"/>
        </w:tabs>
        <w:rPr>
          <w:szCs w:val="22"/>
          <w:lang w:val="lt-LT"/>
        </w:rPr>
      </w:pPr>
      <w:r w:rsidRPr="009C5A48">
        <w:rPr>
          <w:szCs w:val="22"/>
          <w:lang w:val="lt-LT"/>
        </w:rPr>
        <w:t xml:space="preserve">Praneškite akušeriui ir (arba) gydytojui, kad vartojate </w:t>
      </w:r>
      <w:proofErr w:type="spellStart"/>
      <w:r w:rsidRPr="009C5A48">
        <w:rPr>
          <w:szCs w:val="22"/>
          <w:lang w:val="lt-LT"/>
        </w:rPr>
        <w:t>Fevarin</w:t>
      </w:r>
      <w:proofErr w:type="spellEnd"/>
      <w:r w:rsidRPr="009C5A48">
        <w:rPr>
          <w:szCs w:val="22"/>
          <w:lang w:val="lt-LT"/>
        </w:rPr>
        <w:t xml:space="preserve">. Tokius vaistus kaip </w:t>
      </w:r>
      <w:proofErr w:type="spellStart"/>
      <w:r w:rsidRPr="009C5A48">
        <w:rPr>
          <w:szCs w:val="22"/>
          <w:lang w:val="lt-LT"/>
        </w:rPr>
        <w:t>Fevarin</w:t>
      </w:r>
      <w:proofErr w:type="spellEnd"/>
      <w:r w:rsidRPr="009C5A48">
        <w:rPr>
          <w:szCs w:val="22"/>
          <w:lang w:val="lt-LT"/>
        </w:rPr>
        <w:t xml:space="preserve"> vartojant nėštumo metu, ypač paskutinius 3</w:t>
      </w:r>
      <w:r>
        <w:rPr>
          <w:szCs w:val="22"/>
          <w:lang w:val="lt-LT"/>
        </w:rPr>
        <w:t> </w:t>
      </w:r>
      <w:r w:rsidRPr="009C5A48">
        <w:rPr>
          <w:szCs w:val="22"/>
          <w:lang w:val="lt-LT"/>
        </w:rPr>
        <w:t xml:space="preserve">nėštumo mėnesius, gali padidėti sunkios ligos, vadinamos naujagimių </w:t>
      </w:r>
      <w:proofErr w:type="spellStart"/>
      <w:r w:rsidRPr="009C5A48">
        <w:rPr>
          <w:szCs w:val="22"/>
          <w:lang w:val="lt-LT"/>
        </w:rPr>
        <w:t>persistuojančia</w:t>
      </w:r>
      <w:proofErr w:type="spellEnd"/>
      <w:r w:rsidRPr="009C5A48">
        <w:rPr>
          <w:szCs w:val="22"/>
          <w:lang w:val="lt-LT"/>
        </w:rPr>
        <w:t xml:space="preserve"> </w:t>
      </w:r>
      <w:proofErr w:type="spellStart"/>
      <w:r w:rsidRPr="009C5A48">
        <w:rPr>
          <w:szCs w:val="22"/>
          <w:lang w:val="lt-LT"/>
        </w:rPr>
        <w:t>plautine</w:t>
      </w:r>
      <w:proofErr w:type="spellEnd"/>
      <w:r w:rsidRPr="009C5A48">
        <w:rPr>
          <w:szCs w:val="22"/>
          <w:lang w:val="lt-LT"/>
        </w:rPr>
        <w:t xml:space="preserve"> hipertenzija, pavojus. Dėl šios ligos poveikio kūdikis ima dažniau kvėpuoti ir pamėlynuoja. Jei tai pasireiškia Jūsų kūdikiui, reikia nedelsiant kreiptis į akušerį ir (arba) gydytoją.</w:t>
      </w:r>
    </w:p>
    <w:p w14:paraId="5DA3B398" w14:textId="77777777" w:rsidR="00446E53" w:rsidRPr="009C5A48" w:rsidRDefault="00446E53" w:rsidP="00446E53">
      <w:pPr>
        <w:tabs>
          <w:tab w:val="clear" w:pos="1080"/>
        </w:tabs>
        <w:rPr>
          <w:szCs w:val="22"/>
          <w:lang w:val="lt-LT"/>
        </w:rPr>
      </w:pPr>
    </w:p>
    <w:p w14:paraId="6C2DC62D" w14:textId="77777777" w:rsidR="00446E53" w:rsidRPr="009C5A48" w:rsidRDefault="00446E53" w:rsidP="00446E53">
      <w:pPr>
        <w:tabs>
          <w:tab w:val="clear" w:pos="1080"/>
        </w:tabs>
        <w:rPr>
          <w:szCs w:val="22"/>
          <w:lang w:val="lt-LT"/>
        </w:rPr>
      </w:pPr>
      <w:r w:rsidRPr="009C5A48">
        <w:rPr>
          <w:szCs w:val="22"/>
          <w:lang w:val="lt-LT"/>
        </w:rPr>
        <w:t>Kai kuriems naujagimiams, kurių motinos paskutinius tris nėštumo mėnesius vartojo SSRI grupės antidepresantus, gali atsirasti valgymo ir (arba) kvėpavimo sutrikimų, traukulių, kūno temperatūros pokyčių, hipoglikemija (sumažėjęs cukraus kiekis kraujyje), tremoras (galūnių ir galvos drebėjimas), padidėjęs ar sumažėjęs raumenų tonusas, nervingumas, nuraminamas verksmas, ir juos gali tekti ilgiau gydyti ligoninėje.</w:t>
      </w:r>
    </w:p>
    <w:p w14:paraId="3318A522" w14:textId="77777777" w:rsidR="00446E53" w:rsidRPr="009C5A48" w:rsidRDefault="00446E53" w:rsidP="00446E53">
      <w:pPr>
        <w:tabs>
          <w:tab w:val="clear" w:pos="1080"/>
        </w:tabs>
        <w:rPr>
          <w:szCs w:val="22"/>
          <w:lang w:val="lt-LT"/>
        </w:rPr>
      </w:pPr>
    </w:p>
    <w:p w14:paraId="5383DBB2" w14:textId="77777777" w:rsidR="00446E53" w:rsidRPr="00030E25" w:rsidRDefault="00446E53" w:rsidP="00446E53">
      <w:pPr>
        <w:tabs>
          <w:tab w:val="clear" w:pos="1080"/>
        </w:tabs>
        <w:rPr>
          <w:szCs w:val="22"/>
          <w:lang w:val="lt-LT"/>
        </w:rPr>
      </w:pPr>
      <w:r w:rsidRPr="00030E25">
        <w:rPr>
          <w:szCs w:val="22"/>
          <w:lang w:val="lt-LT"/>
        </w:rPr>
        <w:t>Žindymas</w:t>
      </w:r>
    </w:p>
    <w:p w14:paraId="04902D69" w14:textId="77777777" w:rsidR="00446E53" w:rsidRPr="009C5A48" w:rsidRDefault="00446E53" w:rsidP="00446E53">
      <w:pPr>
        <w:tabs>
          <w:tab w:val="clear" w:pos="1080"/>
        </w:tabs>
        <w:rPr>
          <w:szCs w:val="22"/>
          <w:lang w:val="lt-LT"/>
        </w:rPr>
      </w:pPr>
      <w:r w:rsidRPr="009C5A48">
        <w:rPr>
          <w:szCs w:val="22"/>
          <w:lang w:val="lt-LT"/>
        </w:rPr>
        <w:t xml:space="preserve">Šiek tiek </w:t>
      </w:r>
      <w:proofErr w:type="spellStart"/>
      <w:r w:rsidRPr="009C5A48">
        <w:rPr>
          <w:szCs w:val="22"/>
          <w:lang w:val="lt-LT"/>
        </w:rPr>
        <w:t>Fevarin</w:t>
      </w:r>
      <w:proofErr w:type="spellEnd"/>
      <w:r w:rsidRPr="009C5A48">
        <w:rPr>
          <w:szCs w:val="22"/>
          <w:lang w:val="lt-LT"/>
        </w:rPr>
        <w:t xml:space="preserve"> išsiskiria su motinos pienu, todėl žindyvėms vaisto vartoti nepatariama.</w:t>
      </w:r>
    </w:p>
    <w:p w14:paraId="2A2ABE48" w14:textId="77777777" w:rsidR="00446E53" w:rsidRPr="009C5A48" w:rsidRDefault="00446E53" w:rsidP="00446E53">
      <w:pPr>
        <w:tabs>
          <w:tab w:val="clear" w:pos="1080"/>
        </w:tabs>
        <w:rPr>
          <w:szCs w:val="22"/>
          <w:lang w:val="lt-LT"/>
        </w:rPr>
      </w:pPr>
    </w:p>
    <w:p w14:paraId="44D29F48" w14:textId="77777777" w:rsidR="00446E53" w:rsidRPr="0069173B" w:rsidRDefault="00446E53" w:rsidP="00446E53">
      <w:pPr>
        <w:tabs>
          <w:tab w:val="clear" w:pos="1080"/>
        </w:tabs>
        <w:rPr>
          <w:szCs w:val="22"/>
          <w:lang w:val="lt-LT"/>
        </w:rPr>
      </w:pPr>
      <w:r w:rsidRPr="0069173B">
        <w:rPr>
          <w:szCs w:val="22"/>
          <w:lang w:val="lt-LT"/>
        </w:rPr>
        <w:t>Vaisingumas</w:t>
      </w:r>
    </w:p>
    <w:p w14:paraId="5F355FCD" w14:textId="77777777" w:rsidR="00446E53" w:rsidRPr="009C5A48" w:rsidRDefault="00446E53" w:rsidP="00446E53">
      <w:pPr>
        <w:tabs>
          <w:tab w:val="clear" w:pos="1080"/>
        </w:tabs>
        <w:rPr>
          <w:szCs w:val="22"/>
          <w:lang w:val="lt-LT"/>
        </w:rPr>
      </w:pPr>
      <w:r w:rsidRPr="009C5A48">
        <w:rPr>
          <w:szCs w:val="22"/>
          <w:lang w:val="lt-LT"/>
        </w:rPr>
        <w:t xml:space="preserve">Tyrimai su gyvūnais parodė, kad </w:t>
      </w:r>
      <w:proofErr w:type="spellStart"/>
      <w:r w:rsidRPr="009C5A48">
        <w:rPr>
          <w:szCs w:val="22"/>
          <w:lang w:val="lt-LT"/>
        </w:rPr>
        <w:t>fluvoksaminas</w:t>
      </w:r>
      <w:proofErr w:type="spellEnd"/>
      <w:r w:rsidRPr="009C5A48">
        <w:rPr>
          <w:szCs w:val="22"/>
          <w:lang w:val="lt-LT"/>
        </w:rPr>
        <w:t xml:space="preserve"> blogina spermos kokybę. Teoriškai tai gali turėti poveikį vaisingumui, tačiau poveikis žmonių vaisingumui kol kas dar nepastebėtas.</w:t>
      </w:r>
    </w:p>
    <w:p w14:paraId="1DA922BA" w14:textId="77777777" w:rsidR="00446E53" w:rsidRPr="009C5A48" w:rsidRDefault="00446E53" w:rsidP="00446E53">
      <w:pPr>
        <w:tabs>
          <w:tab w:val="clear" w:pos="1080"/>
        </w:tabs>
        <w:rPr>
          <w:szCs w:val="22"/>
          <w:lang w:val="lt-LT"/>
        </w:rPr>
      </w:pPr>
    </w:p>
    <w:p w14:paraId="7CA5F895" w14:textId="77777777" w:rsidR="00446E53" w:rsidRPr="009C5A48" w:rsidRDefault="00446E53" w:rsidP="00446E53">
      <w:pPr>
        <w:tabs>
          <w:tab w:val="clear" w:pos="1080"/>
        </w:tabs>
        <w:rPr>
          <w:b/>
          <w:szCs w:val="22"/>
          <w:lang w:val="lt-LT"/>
        </w:rPr>
      </w:pPr>
      <w:r w:rsidRPr="009C5A48">
        <w:rPr>
          <w:b/>
          <w:szCs w:val="22"/>
          <w:lang w:val="lt-LT"/>
        </w:rPr>
        <w:t>Vairavimas ir mechanizmų valdymas</w:t>
      </w:r>
    </w:p>
    <w:p w14:paraId="063E631E" w14:textId="77777777" w:rsidR="00446E53" w:rsidRPr="009C5A48" w:rsidRDefault="00446E53" w:rsidP="00446E53">
      <w:pPr>
        <w:tabs>
          <w:tab w:val="clear" w:pos="1080"/>
        </w:tabs>
        <w:rPr>
          <w:szCs w:val="22"/>
          <w:lang w:val="lt-LT"/>
        </w:rPr>
      </w:pPr>
      <w:r w:rsidRPr="009C5A48">
        <w:rPr>
          <w:szCs w:val="22"/>
          <w:lang w:val="lt-LT"/>
        </w:rPr>
        <w:t xml:space="preserve">Ne didesnė kaip150 mg </w:t>
      </w:r>
      <w:proofErr w:type="spellStart"/>
      <w:r w:rsidRPr="009C5A48">
        <w:rPr>
          <w:szCs w:val="22"/>
          <w:lang w:val="lt-LT"/>
        </w:rPr>
        <w:t>Fevarin</w:t>
      </w:r>
      <w:proofErr w:type="spellEnd"/>
      <w:r w:rsidRPr="009C5A48">
        <w:rPr>
          <w:szCs w:val="22"/>
          <w:lang w:val="lt-LT"/>
        </w:rPr>
        <w:t xml:space="preserve"> dozė gebėjimo vairuoti ir valdyti mechanizmus neveikia arba veikia tik šiek tiek. Medikamento įtakos sveikų savanorių psichiniams ir motoriniams vairavimo bei mechanizmų valdymo įgūdžiams nepastebėta.</w:t>
      </w:r>
    </w:p>
    <w:p w14:paraId="226D3A76" w14:textId="77777777" w:rsidR="00446E53" w:rsidRPr="009C5A48" w:rsidRDefault="00446E53" w:rsidP="00446E53">
      <w:pPr>
        <w:tabs>
          <w:tab w:val="clear" w:pos="1080"/>
        </w:tabs>
        <w:rPr>
          <w:szCs w:val="22"/>
          <w:lang w:val="lt-LT"/>
        </w:rPr>
      </w:pPr>
    </w:p>
    <w:p w14:paraId="53687C0F" w14:textId="77777777" w:rsidR="00446E53" w:rsidRPr="009C5A48" w:rsidRDefault="00446E53" w:rsidP="00446E53">
      <w:pPr>
        <w:tabs>
          <w:tab w:val="clear" w:pos="1080"/>
        </w:tabs>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xml:space="preserve"> gali atsirasti mieguistumas, todėl jo pradėjus vartoti, kol bus nustatytas individualus jautrumas </w:t>
      </w:r>
      <w:r>
        <w:rPr>
          <w:szCs w:val="22"/>
          <w:lang w:val="lt-LT"/>
        </w:rPr>
        <w:t>vaistui</w:t>
      </w:r>
      <w:r w:rsidRPr="009C5A48">
        <w:rPr>
          <w:szCs w:val="22"/>
          <w:lang w:val="lt-LT"/>
        </w:rPr>
        <w:t>, rekomenduojama laikytis atsargumo priemonių.</w:t>
      </w:r>
    </w:p>
    <w:p w14:paraId="6A6C3851" w14:textId="77777777" w:rsidR="00446E53" w:rsidRPr="009C5A48" w:rsidRDefault="00446E53" w:rsidP="00446E53">
      <w:pPr>
        <w:tabs>
          <w:tab w:val="clear" w:pos="1080"/>
        </w:tabs>
        <w:rPr>
          <w:szCs w:val="22"/>
          <w:lang w:val="lt-LT"/>
        </w:rPr>
      </w:pPr>
    </w:p>
    <w:p w14:paraId="54B978B4" w14:textId="77777777" w:rsidR="00446E53" w:rsidRPr="009C5A48" w:rsidRDefault="00446E53" w:rsidP="00446E53">
      <w:pPr>
        <w:tabs>
          <w:tab w:val="clear" w:pos="1080"/>
        </w:tabs>
        <w:rPr>
          <w:szCs w:val="22"/>
          <w:lang w:val="lt-LT"/>
        </w:rPr>
      </w:pPr>
    </w:p>
    <w:p w14:paraId="6A588634" w14:textId="77777777" w:rsidR="00446E53" w:rsidRPr="009C5A48" w:rsidRDefault="00446E53" w:rsidP="00446E53">
      <w:pPr>
        <w:pStyle w:val="Heading1"/>
        <w:numPr>
          <w:ilvl w:val="0"/>
          <w:numId w:val="0"/>
        </w:numPr>
        <w:rPr>
          <w:szCs w:val="22"/>
          <w:lang w:val="lt-LT"/>
        </w:rPr>
      </w:pPr>
      <w:r w:rsidRPr="009C5A48">
        <w:rPr>
          <w:szCs w:val="22"/>
          <w:lang w:val="lt-LT"/>
        </w:rPr>
        <w:t>3.</w:t>
      </w:r>
      <w:r w:rsidRPr="009C5A48">
        <w:rPr>
          <w:szCs w:val="22"/>
          <w:lang w:val="lt-LT"/>
        </w:rPr>
        <w:tab/>
      </w:r>
      <w:r w:rsidRPr="009C5A48">
        <w:rPr>
          <w:caps w:val="0"/>
          <w:szCs w:val="22"/>
          <w:lang w:val="lt-LT"/>
        </w:rPr>
        <w:t xml:space="preserve">Kaip vartoti </w:t>
      </w:r>
      <w:proofErr w:type="spellStart"/>
      <w:r w:rsidRPr="009C5A48">
        <w:rPr>
          <w:caps w:val="0"/>
          <w:szCs w:val="22"/>
          <w:lang w:val="lt-LT"/>
        </w:rPr>
        <w:t>Fevarin</w:t>
      </w:r>
      <w:proofErr w:type="spellEnd"/>
    </w:p>
    <w:p w14:paraId="6121598C" w14:textId="77777777" w:rsidR="00446E53" w:rsidRPr="009C5A48" w:rsidRDefault="00446E53" w:rsidP="00446E53">
      <w:pPr>
        <w:tabs>
          <w:tab w:val="clear" w:pos="1080"/>
        </w:tabs>
        <w:rPr>
          <w:szCs w:val="22"/>
          <w:lang w:val="lt-LT"/>
        </w:rPr>
      </w:pPr>
      <w:r w:rsidRPr="009C5A48">
        <w:rPr>
          <w:szCs w:val="22"/>
          <w:lang w:val="lt-LT"/>
        </w:rPr>
        <w:t>Visada vartokite šį vaistą tiksliai kaip nurodė gydytojas. Jeigu abejojate, kreipkitės į gydytoją arba vaistininką.</w:t>
      </w:r>
    </w:p>
    <w:p w14:paraId="577535D6" w14:textId="77777777" w:rsidR="00446E53" w:rsidRPr="009C5A48" w:rsidRDefault="00446E53" w:rsidP="00446E53">
      <w:pPr>
        <w:tabs>
          <w:tab w:val="clear" w:pos="1080"/>
        </w:tabs>
        <w:rPr>
          <w:szCs w:val="22"/>
          <w:u w:val="single"/>
          <w:lang w:val="lt-LT"/>
        </w:rPr>
      </w:pPr>
    </w:p>
    <w:p w14:paraId="469F34C0" w14:textId="77777777" w:rsidR="00446E53" w:rsidRDefault="00446E53" w:rsidP="00446E53">
      <w:pPr>
        <w:tabs>
          <w:tab w:val="clear" w:pos="1080"/>
        </w:tabs>
        <w:rPr>
          <w:szCs w:val="22"/>
          <w:u w:val="single"/>
          <w:lang w:val="lt-LT"/>
        </w:rPr>
      </w:pPr>
      <w:r w:rsidRPr="009C5A48">
        <w:rPr>
          <w:szCs w:val="22"/>
          <w:u w:val="single"/>
          <w:lang w:val="lt-LT"/>
        </w:rPr>
        <w:t>Depresija</w:t>
      </w:r>
    </w:p>
    <w:p w14:paraId="64B773B4" w14:textId="77777777" w:rsidR="00446E53" w:rsidRPr="009C5A48" w:rsidRDefault="00446E53" w:rsidP="00446E53">
      <w:pPr>
        <w:tabs>
          <w:tab w:val="clear" w:pos="1080"/>
        </w:tabs>
        <w:rPr>
          <w:i/>
          <w:szCs w:val="22"/>
          <w:lang w:val="lt-LT"/>
        </w:rPr>
      </w:pPr>
    </w:p>
    <w:p w14:paraId="6CDEA4F1" w14:textId="77777777" w:rsidR="00446E53" w:rsidRPr="00030E25" w:rsidRDefault="00446E53" w:rsidP="00446E53">
      <w:pPr>
        <w:tabs>
          <w:tab w:val="clear" w:pos="1080"/>
        </w:tabs>
        <w:rPr>
          <w:i/>
          <w:szCs w:val="22"/>
          <w:lang w:val="lt-LT"/>
        </w:rPr>
      </w:pPr>
      <w:r w:rsidRPr="00030E25">
        <w:rPr>
          <w:i/>
          <w:szCs w:val="22"/>
          <w:lang w:val="lt-LT"/>
        </w:rPr>
        <w:t>Suaugusieji</w:t>
      </w:r>
    </w:p>
    <w:p w14:paraId="346AA89D" w14:textId="77777777" w:rsidR="00446E53" w:rsidRPr="009C5A48" w:rsidRDefault="00446E53" w:rsidP="00446E53">
      <w:pPr>
        <w:tabs>
          <w:tab w:val="clear" w:pos="1080"/>
        </w:tabs>
        <w:rPr>
          <w:szCs w:val="22"/>
          <w:lang w:val="lt-LT"/>
        </w:rPr>
      </w:pPr>
      <w:r w:rsidRPr="009C5A48">
        <w:rPr>
          <w:szCs w:val="22"/>
          <w:lang w:val="lt-LT"/>
        </w:rPr>
        <w:t>Gydymą rekomenduojama pradėti 50 mg arba 100 mg paros doze, kuri geriama vakare. Toliau dozė laipsniškai didinama tol, kol tampa pakankama pageidaujamam poveikiui sukelti. Paprastai veiksminga paros dozė yra 100 mg, tačiau atsižvelgiant į individualią jūsų organizmo reakciją dozę gydytojas gali keisti. Didžiausia paros dozė – 300 mg. Jei paros dozė didesnė negu 150 mg, ją reikia gerti lygiomis dalimis per kelis kartus. Kaip tiksliai gerti vaistą, pasakys gydytojas.</w:t>
      </w:r>
    </w:p>
    <w:p w14:paraId="7AD35AA2" w14:textId="77777777" w:rsidR="00446E53" w:rsidRPr="009C5A48" w:rsidRDefault="00446E53" w:rsidP="00446E53">
      <w:pPr>
        <w:tabs>
          <w:tab w:val="clear" w:pos="1080"/>
        </w:tabs>
        <w:rPr>
          <w:szCs w:val="22"/>
          <w:lang w:val="lt-LT"/>
        </w:rPr>
      </w:pPr>
      <w:r w:rsidRPr="009C5A48">
        <w:rPr>
          <w:szCs w:val="22"/>
          <w:lang w:val="lt-LT"/>
        </w:rPr>
        <w:t xml:space="preserve">Kad depresija neatsinaujintų, rekomenduojama gerti kartą per parą pastovią dozę, </w:t>
      </w:r>
      <w:proofErr w:type="spellStart"/>
      <w:r w:rsidRPr="009C5A48">
        <w:rPr>
          <w:szCs w:val="22"/>
          <w:lang w:val="lt-LT"/>
        </w:rPr>
        <w:t>t.y</w:t>
      </w:r>
      <w:proofErr w:type="spellEnd"/>
      <w:r w:rsidRPr="009C5A48">
        <w:rPr>
          <w:szCs w:val="22"/>
          <w:lang w:val="lt-LT"/>
        </w:rPr>
        <w:t xml:space="preserve">. 100 mg </w:t>
      </w:r>
      <w:proofErr w:type="spellStart"/>
      <w:r w:rsidRPr="009C5A48">
        <w:rPr>
          <w:szCs w:val="22"/>
          <w:lang w:val="lt-LT"/>
        </w:rPr>
        <w:t>Fevarin</w:t>
      </w:r>
      <w:proofErr w:type="spellEnd"/>
      <w:r w:rsidRPr="009C5A48">
        <w:rPr>
          <w:szCs w:val="22"/>
          <w:lang w:val="lt-LT"/>
        </w:rPr>
        <w:t>.</w:t>
      </w:r>
    </w:p>
    <w:p w14:paraId="1949039F" w14:textId="77777777" w:rsidR="00446E53" w:rsidRPr="009C5A48" w:rsidRDefault="00446E53" w:rsidP="00446E53">
      <w:pPr>
        <w:tabs>
          <w:tab w:val="clear" w:pos="1080"/>
        </w:tabs>
        <w:rPr>
          <w:szCs w:val="22"/>
          <w:lang w:val="lt-LT"/>
        </w:rPr>
      </w:pPr>
    </w:p>
    <w:p w14:paraId="211CAD86" w14:textId="77777777" w:rsidR="00446E53" w:rsidRPr="00030E25" w:rsidRDefault="00446E53" w:rsidP="00446E53">
      <w:pPr>
        <w:tabs>
          <w:tab w:val="clear" w:pos="1080"/>
        </w:tabs>
        <w:rPr>
          <w:i/>
          <w:szCs w:val="22"/>
          <w:lang w:val="lt-LT"/>
        </w:rPr>
      </w:pPr>
      <w:r w:rsidRPr="00030E25">
        <w:rPr>
          <w:i/>
          <w:szCs w:val="22"/>
          <w:lang w:val="lt-LT"/>
        </w:rPr>
        <w:t>Vaikai ir paaugliai</w:t>
      </w:r>
    </w:p>
    <w:p w14:paraId="6439C173"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negalima vartoti vaikų ir jaunesnių </w:t>
      </w:r>
      <w:r>
        <w:rPr>
          <w:szCs w:val="22"/>
          <w:lang w:val="lt-LT"/>
        </w:rPr>
        <w:t>kaip</w:t>
      </w:r>
      <w:r w:rsidRPr="009C5A48">
        <w:rPr>
          <w:szCs w:val="22"/>
          <w:lang w:val="lt-LT"/>
        </w:rPr>
        <w:t xml:space="preserve"> 18</w:t>
      </w:r>
      <w:r>
        <w:rPr>
          <w:szCs w:val="22"/>
          <w:lang w:val="lt-LT"/>
        </w:rPr>
        <w:t> </w:t>
      </w:r>
      <w:r w:rsidRPr="009C5A48">
        <w:rPr>
          <w:szCs w:val="22"/>
          <w:lang w:val="lt-LT"/>
        </w:rPr>
        <w:t xml:space="preserve">metų paauglių didžiosios depresijos epizodams gydyti. </w:t>
      </w:r>
      <w:proofErr w:type="spellStart"/>
      <w:r w:rsidRPr="009C5A48">
        <w:rPr>
          <w:szCs w:val="22"/>
          <w:lang w:val="lt-LT"/>
        </w:rPr>
        <w:t>Fevarin</w:t>
      </w:r>
      <w:proofErr w:type="spellEnd"/>
      <w:r w:rsidRPr="009C5A48">
        <w:rPr>
          <w:szCs w:val="22"/>
          <w:lang w:val="lt-LT"/>
        </w:rPr>
        <w:t xml:space="preserve"> veiksmingumas ir saugumas gydant vaikų didžiosios depresijos epizodus nėra nustatytas.</w:t>
      </w:r>
    </w:p>
    <w:p w14:paraId="16BF3577" w14:textId="77777777" w:rsidR="00446E53" w:rsidRPr="009C5A48" w:rsidRDefault="00446E53" w:rsidP="00446E53">
      <w:pPr>
        <w:tabs>
          <w:tab w:val="clear" w:pos="1080"/>
        </w:tabs>
        <w:rPr>
          <w:szCs w:val="22"/>
          <w:lang w:val="lt-LT"/>
        </w:rPr>
      </w:pPr>
    </w:p>
    <w:p w14:paraId="4072E428" w14:textId="77777777" w:rsidR="00446E53" w:rsidRDefault="00446E53" w:rsidP="00446E53">
      <w:pPr>
        <w:tabs>
          <w:tab w:val="clear" w:pos="1080"/>
        </w:tabs>
        <w:rPr>
          <w:szCs w:val="22"/>
          <w:u w:val="single"/>
          <w:lang w:val="lt-LT"/>
        </w:rPr>
      </w:pPr>
      <w:proofErr w:type="spellStart"/>
      <w:r w:rsidRPr="009C5A48">
        <w:rPr>
          <w:szCs w:val="22"/>
          <w:u w:val="single"/>
          <w:lang w:val="lt-LT"/>
        </w:rPr>
        <w:lastRenderedPageBreak/>
        <w:t>Obsesinis</w:t>
      </w:r>
      <w:proofErr w:type="spellEnd"/>
      <w:r w:rsidRPr="009C5A48">
        <w:rPr>
          <w:szCs w:val="22"/>
          <w:u w:val="single"/>
          <w:lang w:val="lt-LT"/>
        </w:rPr>
        <w:t xml:space="preserve"> – </w:t>
      </w:r>
      <w:proofErr w:type="spellStart"/>
      <w:r w:rsidRPr="009C5A48">
        <w:rPr>
          <w:szCs w:val="22"/>
          <w:u w:val="single"/>
          <w:lang w:val="lt-LT"/>
        </w:rPr>
        <w:t>kompulsinis</w:t>
      </w:r>
      <w:proofErr w:type="spellEnd"/>
      <w:r w:rsidRPr="009C5A48">
        <w:rPr>
          <w:szCs w:val="22"/>
          <w:u w:val="single"/>
          <w:lang w:val="lt-LT"/>
        </w:rPr>
        <w:t xml:space="preserve"> sutrikimas (OKS)</w:t>
      </w:r>
    </w:p>
    <w:p w14:paraId="12A7A8C7" w14:textId="77777777" w:rsidR="00446E53" w:rsidRPr="009C5A48" w:rsidRDefault="00446E53" w:rsidP="00446E53">
      <w:pPr>
        <w:tabs>
          <w:tab w:val="clear" w:pos="1080"/>
        </w:tabs>
        <w:rPr>
          <w:i/>
          <w:szCs w:val="22"/>
          <w:u w:val="single"/>
          <w:lang w:val="lt-LT"/>
        </w:rPr>
      </w:pPr>
    </w:p>
    <w:p w14:paraId="45029064" w14:textId="77777777" w:rsidR="00446E53" w:rsidRPr="00030E25" w:rsidRDefault="00446E53" w:rsidP="00446E53">
      <w:pPr>
        <w:tabs>
          <w:tab w:val="clear" w:pos="1080"/>
        </w:tabs>
        <w:rPr>
          <w:i/>
          <w:szCs w:val="22"/>
          <w:lang w:val="lt-LT"/>
        </w:rPr>
      </w:pPr>
      <w:r w:rsidRPr="00030E25">
        <w:rPr>
          <w:i/>
          <w:szCs w:val="22"/>
          <w:lang w:val="lt-LT"/>
        </w:rPr>
        <w:t>Suaugusieji</w:t>
      </w:r>
    </w:p>
    <w:p w14:paraId="0E6A2BB7" w14:textId="77777777" w:rsidR="00446E53" w:rsidRPr="009C5A48" w:rsidRDefault="00446E53" w:rsidP="00446E53">
      <w:pPr>
        <w:tabs>
          <w:tab w:val="clear" w:pos="1080"/>
        </w:tabs>
        <w:rPr>
          <w:szCs w:val="22"/>
          <w:lang w:val="lt-LT"/>
        </w:rPr>
      </w:pPr>
      <w:r w:rsidRPr="009C5A48">
        <w:rPr>
          <w:szCs w:val="22"/>
          <w:lang w:val="lt-LT"/>
        </w:rPr>
        <w:t>Gydymą rekomenduojama pradėti 50 mg paros doze, kuri vartojama 3</w:t>
      </w:r>
      <w:r>
        <w:rPr>
          <w:szCs w:val="22"/>
          <w:lang w:val="lt-LT"/>
        </w:rPr>
        <w:t> </w:t>
      </w:r>
      <w:r w:rsidRPr="009C5A48">
        <w:rPr>
          <w:szCs w:val="22"/>
          <w:lang w:val="lt-LT"/>
        </w:rPr>
        <w:t>–</w:t>
      </w:r>
      <w:r>
        <w:rPr>
          <w:szCs w:val="22"/>
          <w:lang w:val="lt-LT"/>
        </w:rPr>
        <w:t> </w:t>
      </w:r>
      <w:r w:rsidRPr="009C5A48">
        <w:rPr>
          <w:szCs w:val="22"/>
          <w:lang w:val="lt-LT"/>
        </w:rPr>
        <w:t>4</w:t>
      </w:r>
      <w:r>
        <w:rPr>
          <w:szCs w:val="22"/>
          <w:lang w:val="lt-LT"/>
        </w:rPr>
        <w:t> </w:t>
      </w:r>
      <w:r w:rsidRPr="009C5A48">
        <w:rPr>
          <w:szCs w:val="22"/>
          <w:lang w:val="lt-LT"/>
        </w:rPr>
        <w:t>dienas. Po to paros dozė laipsniškai didinama tol, kol pasireiškia pageidaujamas poveikis. Veiksminga dienos dozė paprastai yra 100</w:t>
      </w:r>
      <w:r>
        <w:rPr>
          <w:szCs w:val="22"/>
          <w:lang w:val="lt-LT"/>
        </w:rPr>
        <w:t> </w:t>
      </w:r>
      <w:r w:rsidRPr="009C5A48">
        <w:rPr>
          <w:szCs w:val="22"/>
          <w:lang w:val="lt-LT"/>
        </w:rPr>
        <w:t>–</w:t>
      </w:r>
      <w:r>
        <w:rPr>
          <w:szCs w:val="22"/>
          <w:lang w:val="lt-LT"/>
        </w:rPr>
        <w:t> </w:t>
      </w:r>
      <w:r w:rsidRPr="009C5A48">
        <w:rPr>
          <w:szCs w:val="22"/>
          <w:lang w:val="lt-LT"/>
        </w:rPr>
        <w:t>300 mg. Ji suaugusiems žmonėms neturi viršyti 300 mg.</w:t>
      </w:r>
    </w:p>
    <w:p w14:paraId="1A1BC7BA" w14:textId="77777777" w:rsidR="00446E53" w:rsidRPr="009C5A48" w:rsidRDefault="00446E53" w:rsidP="00446E53">
      <w:pPr>
        <w:tabs>
          <w:tab w:val="clear" w:pos="1080"/>
        </w:tabs>
        <w:rPr>
          <w:szCs w:val="22"/>
          <w:lang w:val="lt-LT"/>
        </w:rPr>
      </w:pPr>
      <w:r w:rsidRPr="009C5A48">
        <w:rPr>
          <w:szCs w:val="22"/>
          <w:lang w:val="lt-LT"/>
        </w:rPr>
        <w:t>150 mg arba mažesnę dozę reikia gerti iš karto, geriau vakare, didesnę – padalytą į lygias dalis per 2 arba 3</w:t>
      </w:r>
      <w:r>
        <w:rPr>
          <w:szCs w:val="22"/>
          <w:lang w:val="lt-LT"/>
        </w:rPr>
        <w:t> </w:t>
      </w:r>
      <w:r w:rsidRPr="009C5A48">
        <w:rPr>
          <w:szCs w:val="22"/>
          <w:lang w:val="lt-LT"/>
        </w:rPr>
        <w:t>kartus. Nevartokite gydytojo paskirtos vaisto dozės vienu metu.</w:t>
      </w:r>
    </w:p>
    <w:p w14:paraId="36C9DF8C" w14:textId="77777777" w:rsidR="00446E53" w:rsidRPr="009C5A48" w:rsidRDefault="00446E53" w:rsidP="00446E53">
      <w:pPr>
        <w:tabs>
          <w:tab w:val="clear" w:pos="1080"/>
        </w:tabs>
        <w:rPr>
          <w:szCs w:val="22"/>
          <w:lang w:val="lt-LT"/>
        </w:rPr>
      </w:pPr>
    </w:p>
    <w:p w14:paraId="7991C171" w14:textId="77777777" w:rsidR="00446E53" w:rsidRPr="00030E25" w:rsidRDefault="00446E53" w:rsidP="00446E53">
      <w:pPr>
        <w:tabs>
          <w:tab w:val="clear" w:pos="1080"/>
        </w:tabs>
        <w:rPr>
          <w:i/>
          <w:szCs w:val="22"/>
          <w:lang w:val="lt-LT"/>
        </w:rPr>
      </w:pPr>
      <w:r w:rsidRPr="00030E25">
        <w:rPr>
          <w:i/>
          <w:szCs w:val="22"/>
          <w:lang w:val="lt-LT"/>
        </w:rPr>
        <w:t>Vaikai ir paaugliai</w:t>
      </w:r>
    </w:p>
    <w:p w14:paraId="67B7061B" w14:textId="77777777" w:rsidR="00446E53" w:rsidRPr="009C5A48" w:rsidRDefault="00446E53" w:rsidP="00446E53">
      <w:pPr>
        <w:tabs>
          <w:tab w:val="clear" w:pos="1080"/>
        </w:tabs>
        <w:rPr>
          <w:szCs w:val="22"/>
          <w:lang w:val="lt-LT"/>
        </w:rPr>
      </w:pPr>
      <w:r w:rsidRPr="009C5A48">
        <w:rPr>
          <w:szCs w:val="22"/>
          <w:lang w:val="lt-LT"/>
        </w:rPr>
        <w:t>Įprastinė dozė 8</w:t>
      </w:r>
      <w:r>
        <w:rPr>
          <w:szCs w:val="22"/>
          <w:lang w:val="lt-LT"/>
        </w:rPr>
        <w:t> </w:t>
      </w:r>
      <w:r w:rsidRPr="009C5A48">
        <w:rPr>
          <w:szCs w:val="22"/>
          <w:lang w:val="lt-LT"/>
        </w:rPr>
        <w:t xml:space="preserve">metų ir vyresniems vaikams </w:t>
      </w:r>
      <w:r>
        <w:rPr>
          <w:szCs w:val="22"/>
          <w:lang w:val="lt-LT"/>
        </w:rPr>
        <w:t>bei</w:t>
      </w:r>
      <w:r w:rsidRPr="009C5A48">
        <w:rPr>
          <w:szCs w:val="22"/>
          <w:lang w:val="lt-LT"/>
        </w:rPr>
        <w:t xml:space="preserve"> paaugliams, sergantiems OKS, 25 mg per parą.</w:t>
      </w:r>
    </w:p>
    <w:p w14:paraId="737235F6" w14:textId="77777777" w:rsidR="00446E53" w:rsidRPr="009C5A48" w:rsidRDefault="00446E53" w:rsidP="00446E53">
      <w:pPr>
        <w:tabs>
          <w:tab w:val="clear" w:pos="1080"/>
        </w:tabs>
        <w:rPr>
          <w:szCs w:val="22"/>
          <w:lang w:val="lt-LT"/>
        </w:rPr>
      </w:pPr>
      <w:r w:rsidRPr="009C5A48">
        <w:rPr>
          <w:szCs w:val="22"/>
          <w:lang w:val="lt-LT"/>
        </w:rPr>
        <w:t>Jei vaistas toleruojamas, dozę kas 4–7</w:t>
      </w:r>
      <w:r>
        <w:rPr>
          <w:szCs w:val="22"/>
          <w:lang w:val="lt-LT"/>
        </w:rPr>
        <w:t> </w:t>
      </w:r>
      <w:r w:rsidRPr="009C5A48">
        <w:rPr>
          <w:szCs w:val="22"/>
          <w:lang w:val="lt-LT"/>
        </w:rPr>
        <w:t>dienas reikia didinti po 25 mg, kol dozė tampa veiksminga. Didžiausia paros dozė vaikams negali viršyti 200 mg. Visą paros dozę, jeigu ji didesnė nei 50 mg, patartina suvartoti padalytą į dvi dalis. Jei šios dvi padalytos dozės nėra vienodos, didesnę dozę reikėtų suvartoti vakare prieš miegą.</w:t>
      </w:r>
    </w:p>
    <w:p w14:paraId="7F8D1DBE" w14:textId="77777777" w:rsidR="00446E53" w:rsidRPr="009C5A48" w:rsidRDefault="00446E53" w:rsidP="00446E53">
      <w:pPr>
        <w:tabs>
          <w:tab w:val="clear" w:pos="1080"/>
        </w:tabs>
        <w:rPr>
          <w:szCs w:val="22"/>
          <w:lang w:val="lt-LT"/>
        </w:rPr>
      </w:pPr>
    </w:p>
    <w:p w14:paraId="63BAFA22" w14:textId="77777777" w:rsidR="00446E53" w:rsidRPr="00030E25" w:rsidRDefault="00446E53" w:rsidP="00446E53">
      <w:pPr>
        <w:tabs>
          <w:tab w:val="clear" w:pos="1080"/>
        </w:tabs>
        <w:rPr>
          <w:szCs w:val="22"/>
          <w:u w:val="single"/>
          <w:lang w:val="lt-LT"/>
        </w:rPr>
      </w:pPr>
      <w:r w:rsidRPr="00030E25">
        <w:rPr>
          <w:szCs w:val="22"/>
          <w:u w:val="single"/>
          <w:lang w:val="lt-LT"/>
        </w:rPr>
        <w:t>Vartojimo būdas</w:t>
      </w:r>
    </w:p>
    <w:p w14:paraId="171ACAC9"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tabletes reikia nuryti nekramtytas, užsigeriant vandeniu.</w:t>
      </w:r>
    </w:p>
    <w:p w14:paraId="79E25217" w14:textId="77777777" w:rsidR="00446E53" w:rsidRPr="009C5A48" w:rsidRDefault="00446E53" w:rsidP="00446E53">
      <w:pPr>
        <w:tabs>
          <w:tab w:val="clear" w:pos="1080"/>
        </w:tabs>
        <w:rPr>
          <w:szCs w:val="22"/>
          <w:lang w:val="lt-LT"/>
        </w:rPr>
      </w:pPr>
    </w:p>
    <w:p w14:paraId="7A742AB9" w14:textId="77777777" w:rsidR="00446E53" w:rsidRPr="00030E25" w:rsidRDefault="00446E53" w:rsidP="00446E53">
      <w:pPr>
        <w:tabs>
          <w:tab w:val="clear" w:pos="1080"/>
        </w:tabs>
        <w:rPr>
          <w:i/>
          <w:szCs w:val="22"/>
          <w:lang w:val="lt-LT"/>
        </w:rPr>
      </w:pPr>
      <w:r w:rsidRPr="00030E25">
        <w:rPr>
          <w:i/>
          <w:szCs w:val="22"/>
          <w:lang w:val="lt-LT"/>
        </w:rPr>
        <w:t>Senyvi pacientai</w:t>
      </w:r>
    </w:p>
    <w:p w14:paraId="5597EA79" w14:textId="77777777" w:rsidR="00446E53" w:rsidRPr="009C5A48" w:rsidRDefault="00446E53" w:rsidP="00446E53">
      <w:pPr>
        <w:tabs>
          <w:tab w:val="clear" w:pos="1080"/>
        </w:tabs>
        <w:rPr>
          <w:szCs w:val="22"/>
          <w:lang w:val="lt-LT"/>
        </w:rPr>
      </w:pPr>
      <w:r w:rsidRPr="009C5A48">
        <w:rPr>
          <w:szCs w:val="22"/>
          <w:lang w:val="lt-LT"/>
        </w:rPr>
        <w:t>Pagyvenusiems žmonėms vaistą galima dozuoti taip kaip ir jauniems, tačiau pagyvenusiems pacientams didinti dozę reikia lėčiau bei vaistą dozuoti atsargiau.</w:t>
      </w:r>
    </w:p>
    <w:p w14:paraId="400B1A1F" w14:textId="77777777" w:rsidR="00446E53" w:rsidRPr="009C5A48" w:rsidRDefault="00446E53" w:rsidP="00446E53">
      <w:pPr>
        <w:tabs>
          <w:tab w:val="clear" w:pos="1080"/>
        </w:tabs>
        <w:rPr>
          <w:szCs w:val="22"/>
          <w:lang w:val="lt-LT"/>
        </w:rPr>
      </w:pPr>
    </w:p>
    <w:p w14:paraId="04F5DBE6" w14:textId="77777777" w:rsidR="00446E53" w:rsidRPr="009C5A48" w:rsidRDefault="00446E53" w:rsidP="00446E53">
      <w:pPr>
        <w:tabs>
          <w:tab w:val="clear" w:pos="1080"/>
        </w:tabs>
        <w:rPr>
          <w:szCs w:val="22"/>
          <w:lang w:val="lt-LT"/>
        </w:rPr>
      </w:pPr>
      <w:r w:rsidRPr="009C5A48">
        <w:rPr>
          <w:szCs w:val="22"/>
          <w:lang w:val="lt-LT"/>
        </w:rPr>
        <w:t xml:space="preserve">Jeigu manote, kad </w:t>
      </w:r>
      <w:proofErr w:type="spellStart"/>
      <w:r w:rsidRPr="009C5A48">
        <w:rPr>
          <w:szCs w:val="22"/>
          <w:lang w:val="lt-LT"/>
        </w:rPr>
        <w:t>Fevarin</w:t>
      </w:r>
      <w:proofErr w:type="spellEnd"/>
      <w:r w:rsidRPr="009C5A48">
        <w:rPr>
          <w:szCs w:val="22"/>
          <w:lang w:val="lt-LT"/>
        </w:rPr>
        <w:t xml:space="preserve"> veikia per stipriai arba per silpnai, kreipkitės į gydytoją arba vaistininką.</w:t>
      </w:r>
    </w:p>
    <w:p w14:paraId="6701C8B7" w14:textId="77777777" w:rsidR="00446E53" w:rsidRPr="009C5A48" w:rsidRDefault="00446E53" w:rsidP="00446E53">
      <w:pPr>
        <w:tabs>
          <w:tab w:val="clear" w:pos="1080"/>
        </w:tabs>
        <w:rPr>
          <w:szCs w:val="22"/>
          <w:lang w:val="lt-LT"/>
        </w:rPr>
      </w:pPr>
    </w:p>
    <w:p w14:paraId="4A7DFD3B" w14:textId="77777777" w:rsidR="00446E53" w:rsidRPr="009C5A48" w:rsidRDefault="00446E53" w:rsidP="00446E53">
      <w:pPr>
        <w:tabs>
          <w:tab w:val="clear" w:pos="1080"/>
        </w:tabs>
        <w:rPr>
          <w:b/>
          <w:szCs w:val="22"/>
          <w:lang w:val="lt-LT"/>
        </w:rPr>
      </w:pPr>
      <w:r w:rsidRPr="009C5A48">
        <w:rPr>
          <w:b/>
          <w:szCs w:val="22"/>
          <w:lang w:val="lt-LT"/>
        </w:rPr>
        <w:t xml:space="preserve">Ką daryti pavartojus per didelę </w:t>
      </w:r>
      <w:proofErr w:type="spellStart"/>
      <w:r w:rsidRPr="009C5A48">
        <w:rPr>
          <w:b/>
          <w:szCs w:val="22"/>
          <w:lang w:val="lt-LT"/>
        </w:rPr>
        <w:t>Fevarin</w:t>
      </w:r>
      <w:proofErr w:type="spellEnd"/>
      <w:r w:rsidRPr="009C5A48">
        <w:rPr>
          <w:b/>
          <w:szCs w:val="22"/>
          <w:lang w:val="lt-LT"/>
        </w:rPr>
        <w:t xml:space="preserve"> dozę?</w:t>
      </w:r>
    </w:p>
    <w:p w14:paraId="5E6897B9" w14:textId="27122EAF" w:rsidR="00446E53" w:rsidRPr="009C5A48" w:rsidRDefault="00446E53" w:rsidP="00446E53">
      <w:pPr>
        <w:tabs>
          <w:tab w:val="clear" w:pos="1080"/>
        </w:tabs>
        <w:rPr>
          <w:szCs w:val="22"/>
          <w:lang w:val="lt-LT"/>
        </w:rPr>
      </w:pPr>
      <w:r w:rsidRPr="009C5A48">
        <w:rPr>
          <w:noProof/>
          <w:color w:val="000000"/>
          <w:szCs w:val="22"/>
          <w:lang w:val="lt-LT"/>
        </w:rPr>
        <w:t xml:space="preserve">Jei išgėrėte per daug </w:t>
      </w:r>
      <w:proofErr w:type="spellStart"/>
      <w:r w:rsidRPr="009C5A48">
        <w:rPr>
          <w:szCs w:val="22"/>
          <w:lang w:val="lt-LT"/>
        </w:rPr>
        <w:t>Fevarin</w:t>
      </w:r>
      <w:proofErr w:type="spellEnd"/>
      <w:r w:rsidRPr="009C5A48">
        <w:rPr>
          <w:noProof/>
          <w:color w:val="000000"/>
          <w:szCs w:val="22"/>
          <w:lang w:val="lt-LT"/>
        </w:rPr>
        <w:t xml:space="preserve"> tablečių, nedelsdami kreipkitės į gydytoją ar važiuokite į ligoninę.</w:t>
      </w:r>
      <w:r w:rsidRPr="009C5A48">
        <w:rPr>
          <w:szCs w:val="22"/>
          <w:lang w:val="lt-LT"/>
        </w:rPr>
        <w:t xml:space="preserve"> </w:t>
      </w:r>
      <w:r w:rsidRPr="009C5A48">
        <w:rPr>
          <w:noProof/>
          <w:color w:val="000000"/>
          <w:szCs w:val="22"/>
          <w:lang w:val="lt-LT"/>
        </w:rPr>
        <w:t xml:space="preserve">Parodykite gydytojui tablečių pakuotę. </w:t>
      </w:r>
      <w:r w:rsidRPr="009C5A48">
        <w:rPr>
          <w:szCs w:val="22"/>
          <w:lang w:val="lt-LT"/>
        </w:rPr>
        <w:t xml:space="preserve">Pavartojus per didelę </w:t>
      </w:r>
      <w:proofErr w:type="spellStart"/>
      <w:r w:rsidRPr="009C5A48">
        <w:rPr>
          <w:szCs w:val="22"/>
          <w:lang w:val="lt-LT"/>
        </w:rPr>
        <w:t>Fevarin</w:t>
      </w:r>
      <w:proofErr w:type="spellEnd"/>
      <w:r w:rsidRPr="009C5A48">
        <w:rPr>
          <w:szCs w:val="22"/>
          <w:lang w:val="lt-LT"/>
        </w:rPr>
        <w:t xml:space="preserve"> </w:t>
      </w:r>
      <w:r>
        <w:rPr>
          <w:szCs w:val="22"/>
          <w:lang w:val="lt-LT"/>
        </w:rPr>
        <w:t>d</w:t>
      </w:r>
      <w:r w:rsidRPr="009C5A48">
        <w:rPr>
          <w:szCs w:val="22"/>
          <w:lang w:val="lt-LT"/>
        </w:rPr>
        <w:t xml:space="preserve">ozę dažniausiai sutrinka virškinimo trakto veikla (šleikštulys, vėmimas ir viduriavimas), atsiranda mieguistumas ir svaigulys. Be to, gali sutrikti kepenų, širdies veikla (tachikardija, bradikardija, </w:t>
      </w:r>
      <w:proofErr w:type="spellStart"/>
      <w:r w:rsidRPr="009C5A48">
        <w:rPr>
          <w:szCs w:val="22"/>
          <w:lang w:val="lt-LT"/>
        </w:rPr>
        <w:t>hipotenzija</w:t>
      </w:r>
      <w:proofErr w:type="spellEnd"/>
      <w:r w:rsidRPr="009C5A48">
        <w:rPr>
          <w:szCs w:val="22"/>
          <w:lang w:val="lt-LT"/>
        </w:rPr>
        <w:t>), prasidėti traukuliai, ištikti koma.</w:t>
      </w:r>
    </w:p>
    <w:p w14:paraId="6D91857F" w14:textId="77777777" w:rsidR="00446E53" w:rsidRPr="009C5A48" w:rsidRDefault="00446E53" w:rsidP="00446E53">
      <w:pPr>
        <w:tabs>
          <w:tab w:val="clear" w:pos="1080"/>
        </w:tabs>
        <w:rPr>
          <w:szCs w:val="22"/>
          <w:lang w:val="lt-LT"/>
        </w:rPr>
      </w:pPr>
    </w:p>
    <w:p w14:paraId="02BB4B8E" w14:textId="77777777" w:rsidR="00446E53" w:rsidRPr="009C5A48" w:rsidRDefault="00446E53" w:rsidP="00446E53">
      <w:pPr>
        <w:tabs>
          <w:tab w:val="clear" w:pos="1080"/>
        </w:tabs>
        <w:rPr>
          <w:b/>
          <w:szCs w:val="22"/>
          <w:lang w:val="lt-LT"/>
        </w:rPr>
      </w:pPr>
      <w:r w:rsidRPr="009C5A48">
        <w:rPr>
          <w:b/>
          <w:szCs w:val="22"/>
          <w:lang w:val="lt-LT"/>
        </w:rPr>
        <w:t xml:space="preserve">Pamiršus pavartoti </w:t>
      </w:r>
      <w:proofErr w:type="spellStart"/>
      <w:r w:rsidRPr="009C5A48">
        <w:rPr>
          <w:b/>
          <w:szCs w:val="22"/>
          <w:lang w:val="lt-LT"/>
        </w:rPr>
        <w:t>Fevarin</w:t>
      </w:r>
      <w:proofErr w:type="spellEnd"/>
    </w:p>
    <w:p w14:paraId="664E4825" w14:textId="77777777" w:rsidR="00446E53" w:rsidRPr="009C5A48" w:rsidRDefault="00446E53" w:rsidP="00446E53">
      <w:pPr>
        <w:tabs>
          <w:tab w:val="clear" w:pos="1080"/>
        </w:tabs>
        <w:rPr>
          <w:szCs w:val="22"/>
          <w:lang w:val="lt-LT"/>
        </w:rPr>
      </w:pPr>
      <w:r w:rsidRPr="009C5A48">
        <w:rPr>
          <w:szCs w:val="22"/>
          <w:lang w:val="lt-LT"/>
        </w:rPr>
        <w:t>Negalima vartoti dvigubos dozės norint kompensuoti praleistą dozę.</w:t>
      </w:r>
    </w:p>
    <w:p w14:paraId="6432B12C" w14:textId="77777777" w:rsidR="00446E53" w:rsidRPr="009C5A48" w:rsidRDefault="00446E53" w:rsidP="00446E53">
      <w:pPr>
        <w:tabs>
          <w:tab w:val="clear" w:pos="1080"/>
        </w:tabs>
        <w:rPr>
          <w:szCs w:val="22"/>
          <w:lang w:val="lt-LT"/>
        </w:rPr>
      </w:pPr>
    </w:p>
    <w:p w14:paraId="07C3CDE3" w14:textId="77777777" w:rsidR="00446E53" w:rsidRPr="009C5A48" w:rsidRDefault="00446E53" w:rsidP="00446E53">
      <w:pPr>
        <w:tabs>
          <w:tab w:val="clear" w:pos="1080"/>
        </w:tabs>
        <w:rPr>
          <w:b/>
          <w:szCs w:val="22"/>
          <w:lang w:val="lt-LT"/>
        </w:rPr>
      </w:pPr>
      <w:r w:rsidRPr="009C5A48">
        <w:rPr>
          <w:b/>
          <w:szCs w:val="22"/>
          <w:lang w:val="lt-LT"/>
        </w:rPr>
        <w:t xml:space="preserve">Nustojus vartoti </w:t>
      </w:r>
      <w:proofErr w:type="spellStart"/>
      <w:r w:rsidRPr="009C5A48">
        <w:rPr>
          <w:b/>
          <w:szCs w:val="22"/>
          <w:lang w:val="lt-LT"/>
        </w:rPr>
        <w:t>Fevarin</w:t>
      </w:r>
      <w:proofErr w:type="spellEnd"/>
    </w:p>
    <w:p w14:paraId="7DBE3C54" w14:textId="77777777" w:rsidR="00446E53" w:rsidRPr="009C5A48" w:rsidRDefault="00446E53" w:rsidP="00446E53">
      <w:pPr>
        <w:rPr>
          <w:szCs w:val="22"/>
          <w:lang w:val="lt-LT"/>
        </w:rPr>
      </w:pPr>
      <w:r w:rsidRPr="009C5A48">
        <w:rPr>
          <w:noProof/>
          <w:szCs w:val="22"/>
          <w:lang w:val="lt-LT"/>
        </w:rPr>
        <w:t xml:space="preserve">Nenutraukite </w:t>
      </w:r>
      <w:proofErr w:type="spellStart"/>
      <w:r w:rsidRPr="009C5A48">
        <w:rPr>
          <w:szCs w:val="22"/>
          <w:lang w:val="lt-LT"/>
        </w:rPr>
        <w:t>Fevarin</w:t>
      </w:r>
      <w:proofErr w:type="spellEnd"/>
      <w:r w:rsidRPr="009C5A48">
        <w:rPr>
          <w:noProof/>
          <w:szCs w:val="22"/>
          <w:lang w:val="lt-LT"/>
        </w:rPr>
        <w:t xml:space="preserve"> vartojimo be gydytojo leidimo.</w:t>
      </w:r>
      <w:r w:rsidRPr="009C5A48">
        <w:rPr>
          <w:szCs w:val="22"/>
          <w:lang w:val="lt-LT"/>
        </w:rPr>
        <w:t xml:space="preserve"> Dauguma nutraukimo reakcijų (galvos svaigimas, galvos skausmas, pykinimas</w:t>
      </w:r>
      <w:r w:rsidRPr="009C5A48">
        <w:rPr>
          <w:szCs w:val="22"/>
          <w:shd w:val="clear" w:color="auto" w:fill="FFFFFF"/>
          <w:lang w:val="lt-LT"/>
        </w:rPr>
        <w:t xml:space="preserve"> ir (ar) vėmimas,</w:t>
      </w:r>
      <w:r w:rsidRPr="009C5A48">
        <w:rPr>
          <w:szCs w:val="22"/>
          <w:lang w:val="lt-LT"/>
        </w:rPr>
        <w:t xml:space="preserve"> nerimas</w:t>
      </w:r>
      <w:r w:rsidRPr="009C5A48">
        <w:rPr>
          <w:szCs w:val="22"/>
          <w:shd w:val="clear" w:color="auto" w:fill="FFFFFF"/>
          <w:lang w:val="lt-LT"/>
        </w:rPr>
        <w:t>, jutimų sutrikimas, miego sutrikimai, susijaudinimas, dirglumas, sumišimas, emocinis nestabilumas, viduriavimas, prakaitavimas, smarkus širdies plakimas ir drebulys</w:t>
      </w:r>
      <w:r w:rsidRPr="009C5A48">
        <w:rPr>
          <w:szCs w:val="22"/>
          <w:lang w:val="lt-LT"/>
        </w:rPr>
        <w:t>) būna nesunkios ir savaime praeinančios. Nutraukiant gydymą, gydytojas Jums pasakys, kaip palaipsniui mažinti vaisto dozę.</w:t>
      </w:r>
    </w:p>
    <w:p w14:paraId="061D4B92" w14:textId="77777777" w:rsidR="00446E53" w:rsidRPr="009C5A48" w:rsidRDefault="00446E53" w:rsidP="00446E53">
      <w:pPr>
        <w:tabs>
          <w:tab w:val="clear" w:pos="1080"/>
        </w:tabs>
        <w:rPr>
          <w:szCs w:val="22"/>
          <w:lang w:val="lt-LT"/>
        </w:rPr>
      </w:pPr>
    </w:p>
    <w:p w14:paraId="2CE8C6A1" w14:textId="77777777" w:rsidR="00446E53" w:rsidRPr="009C5A48" w:rsidRDefault="00446E53" w:rsidP="00446E53">
      <w:pPr>
        <w:tabs>
          <w:tab w:val="clear" w:pos="1080"/>
        </w:tabs>
        <w:rPr>
          <w:szCs w:val="22"/>
          <w:lang w:val="lt-LT"/>
        </w:rPr>
      </w:pPr>
      <w:r w:rsidRPr="009C5A48">
        <w:rPr>
          <w:szCs w:val="22"/>
          <w:lang w:val="lt-LT"/>
        </w:rPr>
        <w:t>Jeigu kiltų daugiau klausimų dėl šio vaisto vartojimo, kreipkitės į gydytoją arba vaistininką.</w:t>
      </w:r>
    </w:p>
    <w:p w14:paraId="7918D6DE" w14:textId="77777777" w:rsidR="00446E53" w:rsidRPr="009C5A48" w:rsidRDefault="00446E53" w:rsidP="00446E53">
      <w:pPr>
        <w:tabs>
          <w:tab w:val="clear" w:pos="1080"/>
        </w:tabs>
        <w:rPr>
          <w:b/>
          <w:szCs w:val="22"/>
          <w:lang w:val="lt-LT"/>
        </w:rPr>
      </w:pPr>
    </w:p>
    <w:p w14:paraId="48F7EE52" w14:textId="77777777" w:rsidR="00446E53" w:rsidRPr="009C5A48" w:rsidRDefault="00446E53" w:rsidP="00446E53">
      <w:pPr>
        <w:tabs>
          <w:tab w:val="clear" w:pos="1080"/>
        </w:tabs>
        <w:rPr>
          <w:b/>
          <w:szCs w:val="22"/>
          <w:lang w:val="lt-LT"/>
        </w:rPr>
      </w:pPr>
    </w:p>
    <w:p w14:paraId="6A7E9A60" w14:textId="77777777" w:rsidR="00446E53" w:rsidRPr="009C5A48" w:rsidRDefault="00446E53" w:rsidP="00446E53">
      <w:pPr>
        <w:pStyle w:val="Heading1"/>
        <w:numPr>
          <w:ilvl w:val="0"/>
          <w:numId w:val="0"/>
        </w:numPr>
        <w:rPr>
          <w:szCs w:val="22"/>
          <w:lang w:val="lt-LT"/>
        </w:rPr>
      </w:pPr>
      <w:r w:rsidRPr="009C5A48">
        <w:rPr>
          <w:szCs w:val="22"/>
          <w:lang w:val="lt-LT"/>
        </w:rPr>
        <w:t>4.</w:t>
      </w:r>
      <w:r w:rsidRPr="009C5A48">
        <w:rPr>
          <w:szCs w:val="22"/>
          <w:lang w:val="lt-LT"/>
        </w:rPr>
        <w:tab/>
      </w:r>
      <w:r w:rsidRPr="009C5A48">
        <w:rPr>
          <w:caps w:val="0"/>
          <w:szCs w:val="22"/>
          <w:lang w:val="lt-LT"/>
        </w:rPr>
        <w:t>Galimas šalutinis poveikis</w:t>
      </w:r>
    </w:p>
    <w:p w14:paraId="15F545DF" w14:textId="77777777" w:rsidR="00446E53" w:rsidRPr="009C5A48" w:rsidRDefault="00446E53" w:rsidP="00446E53">
      <w:pPr>
        <w:tabs>
          <w:tab w:val="clear" w:pos="1080"/>
        </w:tabs>
        <w:rPr>
          <w:szCs w:val="22"/>
          <w:lang w:val="lt-LT"/>
        </w:rPr>
      </w:pPr>
      <w:r w:rsidRPr="009C5A48">
        <w:rPr>
          <w:szCs w:val="22"/>
          <w:lang w:val="lt-LT"/>
        </w:rPr>
        <w:t>Šis vaistas, kaip ir visi kiti, gali sukelti šalutinį poveikį, nors jis pasireiškia ne visiems žmonėms.</w:t>
      </w:r>
    </w:p>
    <w:p w14:paraId="7D862C30" w14:textId="77777777" w:rsidR="00446E53" w:rsidRPr="009C5A48" w:rsidRDefault="00446E53" w:rsidP="00446E53">
      <w:pPr>
        <w:tabs>
          <w:tab w:val="clear" w:pos="1080"/>
        </w:tabs>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dažniausiai pasireiškia šleikštulys, kurio metu kartais vemiama. Toks šalutinis poveikis paprastai praeina per pirmąsias 2</w:t>
      </w:r>
      <w:r>
        <w:rPr>
          <w:szCs w:val="22"/>
          <w:lang w:val="lt-LT"/>
        </w:rPr>
        <w:t> </w:t>
      </w:r>
      <w:r w:rsidRPr="009C5A48">
        <w:rPr>
          <w:szCs w:val="22"/>
          <w:lang w:val="lt-LT"/>
        </w:rPr>
        <w:t>gydymo savaites.</w:t>
      </w:r>
    </w:p>
    <w:p w14:paraId="1F5A25C6" w14:textId="77777777" w:rsidR="00446E53" w:rsidRPr="009C5A48" w:rsidRDefault="00446E53" w:rsidP="00446E53">
      <w:pPr>
        <w:tabs>
          <w:tab w:val="clear" w:pos="1080"/>
        </w:tabs>
        <w:rPr>
          <w:szCs w:val="22"/>
          <w:lang w:val="lt-LT"/>
        </w:rPr>
      </w:pPr>
    </w:p>
    <w:p w14:paraId="6067EBFA" w14:textId="77777777" w:rsidR="00446E53" w:rsidRPr="00030E25" w:rsidRDefault="00446E53" w:rsidP="00446E53">
      <w:pPr>
        <w:tabs>
          <w:tab w:val="clear" w:pos="1080"/>
        </w:tabs>
        <w:rPr>
          <w:szCs w:val="22"/>
          <w:lang w:val="lt-LT"/>
        </w:rPr>
      </w:pPr>
      <w:r w:rsidRPr="00030E25">
        <w:rPr>
          <w:noProof/>
          <w:color w:val="000000"/>
          <w:szCs w:val="22"/>
          <w:lang w:val="lt-LT"/>
        </w:rPr>
        <w:t>Dažnas šalutinis poveikis, pasitaikantis 1 iš 10 žmonių</w:t>
      </w:r>
    </w:p>
    <w:p w14:paraId="0DD4C7DD" w14:textId="77777777" w:rsidR="00446E53" w:rsidRPr="009C5A48" w:rsidRDefault="00446E53" w:rsidP="00446E53">
      <w:pPr>
        <w:tabs>
          <w:tab w:val="clear" w:pos="1080"/>
        </w:tabs>
        <w:rPr>
          <w:szCs w:val="22"/>
          <w:lang w:val="lt-LT"/>
        </w:rPr>
      </w:pPr>
      <w:r w:rsidRPr="009C5A48">
        <w:rPr>
          <w:szCs w:val="22"/>
          <w:lang w:val="lt-LT"/>
        </w:rPr>
        <w:t>Apetito nebuvimas (anoreksija). Dažnas ir smarkus širdies plakimas.</w:t>
      </w:r>
      <w:r>
        <w:rPr>
          <w:szCs w:val="22"/>
          <w:lang w:val="lt-LT"/>
        </w:rPr>
        <w:t xml:space="preserve"> </w:t>
      </w:r>
      <w:r w:rsidRPr="009C5A48">
        <w:rPr>
          <w:szCs w:val="22"/>
          <w:lang w:val="lt-LT"/>
        </w:rPr>
        <w:t xml:space="preserve">Pilvo skausmas, vidurių užkietėjimas, viduriavimas, burnos džiūvimas, virškinimo sutrikimas, </w:t>
      </w:r>
      <w:r>
        <w:rPr>
          <w:szCs w:val="22"/>
          <w:lang w:val="lt-LT"/>
        </w:rPr>
        <w:t xml:space="preserve">pykinimas, </w:t>
      </w:r>
      <w:r w:rsidRPr="009C5A48">
        <w:rPr>
          <w:szCs w:val="22"/>
          <w:lang w:val="lt-LT"/>
        </w:rPr>
        <w:t>vėmimas.</w:t>
      </w:r>
      <w:r>
        <w:rPr>
          <w:szCs w:val="22"/>
          <w:lang w:val="lt-LT"/>
        </w:rPr>
        <w:t xml:space="preserve"> </w:t>
      </w:r>
      <w:r w:rsidRPr="009C5A48">
        <w:rPr>
          <w:szCs w:val="22"/>
          <w:lang w:val="lt-LT"/>
        </w:rPr>
        <w:t xml:space="preserve">Sujaudinimas, nervingumas, nerimas, nemiga, mieguistumas, drebulys, galvos skausmas, svaigulys. </w:t>
      </w:r>
      <w:r>
        <w:rPr>
          <w:szCs w:val="22"/>
          <w:lang w:val="lt-LT"/>
        </w:rPr>
        <w:t>Padidėjęs p</w:t>
      </w:r>
      <w:r w:rsidRPr="009C5A48">
        <w:rPr>
          <w:szCs w:val="22"/>
          <w:lang w:val="lt-LT"/>
        </w:rPr>
        <w:t>rakaitavimas.</w:t>
      </w:r>
      <w:r>
        <w:rPr>
          <w:szCs w:val="22"/>
          <w:lang w:val="lt-LT"/>
        </w:rPr>
        <w:t xml:space="preserve"> </w:t>
      </w:r>
      <w:proofErr w:type="spellStart"/>
      <w:r w:rsidRPr="009C5A48">
        <w:rPr>
          <w:szCs w:val="22"/>
          <w:lang w:val="lt-LT"/>
        </w:rPr>
        <w:t>Astenija</w:t>
      </w:r>
      <w:proofErr w:type="spellEnd"/>
      <w:r w:rsidRPr="009C5A48">
        <w:rPr>
          <w:szCs w:val="22"/>
          <w:lang w:val="lt-LT"/>
        </w:rPr>
        <w:t>, bendro pobūdžio negalavimas.</w:t>
      </w:r>
    </w:p>
    <w:p w14:paraId="37042E4C" w14:textId="77777777" w:rsidR="00446E53" w:rsidRPr="009C5A48" w:rsidRDefault="00446E53" w:rsidP="00446E53">
      <w:pPr>
        <w:tabs>
          <w:tab w:val="clear" w:pos="1080"/>
        </w:tabs>
        <w:rPr>
          <w:szCs w:val="22"/>
          <w:lang w:val="lt-LT"/>
        </w:rPr>
      </w:pPr>
    </w:p>
    <w:p w14:paraId="3670D840" w14:textId="77777777" w:rsidR="00446E53" w:rsidRPr="00030E25" w:rsidRDefault="00446E53" w:rsidP="00446E53">
      <w:pPr>
        <w:tabs>
          <w:tab w:val="clear" w:pos="1080"/>
        </w:tabs>
        <w:rPr>
          <w:szCs w:val="22"/>
          <w:lang w:val="lt-LT"/>
        </w:rPr>
      </w:pPr>
      <w:r w:rsidRPr="00030E25">
        <w:rPr>
          <w:noProof/>
          <w:color w:val="000000"/>
          <w:szCs w:val="22"/>
          <w:lang w:val="lt-LT"/>
        </w:rPr>
        <w:lastRenderedPageBreak/>
        <w:t>Nedažnas šalutinis poveikis, pasitaikantis 1 iš 100 žmonių</w:t>
      </w:r>
    </w:p>
    <w:p w14:paraId="2224E366" w14:textId="77777777" w:rsidR="00446E53" w:rsidRPr="009C5A48" w:rsidRDefault="00446E53" w:rsidP="00446E53">
      <w:pPr>
        <w:tabs>
          <w:tab w:val="clear" w:pos="1080"/>
        </w:tabs>
        <w:rPr>
          <w:szCs w:val="22"/>
          <w:lang w:val="lt-LT"/>
        </w:rPr>
      </w:pPr>
      <w:r w:rsidRPr="009C5A48">
        <w:rPr>
          <w:szCs w:val="22"/>
          <w:lang w:val="lt-LT"/>
        </w:rPr>
        <w:t>Sumišimas, haliucinacijos</w:t>
      </w:r>
      <w:r>
        <w:rPr>
          <w:szCs w:val="22"/>
          <w:lang w:val="lt-LT"/>
        </w:rPr>
        <w:t>, agresyvus elgesys</w:t>
      </w:r>
      <w:r w:rsidRPr="009C5A48">
        <w:rPr>
          <w:szCs w:val="22"/>
          <w:lang w:val="lt-LT"/>
        </w:rPr>
        <w:t>.</w:t>
      </w:r>
      <w:r>
        <w:rPr>
          <w:szCs w:val="22"/>
          <w:lang w:val="lt-LT"/>
        </w:rPr>
        <w:t xml:space="preserve"> </w:t>
      </w:r>
      <w:r w:rsidRPr="009C5A48">
        <w:rPr>
          <w:szCs w:val="22"/>
          <w:lang w:val="lt-LT"/>
        </w:rPr>
        <w:t>Kraujospūdžio sumažėjimas staigiai atsistojus. Sąnarių, raumenų skausmas.</w:t>
      </w:r>
      <w:r>
        <w:rPr>
          <w:szCs w:val="22"/>
          <w:lang w:val="lt-LT"/>
        </w:rPr>
        <w:t xml:space="preserve"> </w:t>
      </w:r>
      <w:r w:rsidRPr="009C5A48">
        <w:rPr>
          <w:szCs w:val="22"/>
          <w:lang w:val="lt-LT"/>
        </w:rPr>
        <w:t xml:space="preserve">Eisenos sutrikimas, </w:t>
      </w:r>
      <w:proofErr w:type="spellStart"/>
      <w:r w:rsidRPr="009C5A48">
        <w:rPr>
          <w:szCs w:val="22"/>
          <w:lang w:val="lt-LT"/>
        </w:rPr>
        <w:t>ataksija</w:t>
      </w:r>
      <w:proofErr w:type="spellEnd"/>
      <w:r w:rsidRPr="009C5A48">
        <w:rPr>
          <w:szCs w:val="22"/>
          <w:lang w:val="lt-LT"/>
        </w:rPr>
        <w:t xml:space="preserve"> (</w:t>
      </w:r>
      <w:r w:rsidRPr="009C5A48">
        <w:rPr>
          <w:rStyle w:val="st"/>
          <w:szCs w:val="22"/>
          <w:lang w:val="lt-LT"/>
        </w:rPr>
        <w:t>valingų judesių koordinacijos sutrikimas</w:t>
      </w:r>
      <w:r w:rsidRPr="009C5A48">
        <w:rPr>
          <w:szCs w:val="22"/>
          <w:lang w:val="lt-LT"/>
        </w:rPr>
        <w:t>).</w:t>
      </w:r>
      <w:r>
        <w:rPr>
          <w:szCs w:val="22"/>
          <w:lang w:val="lt-LT"/>
        </w:rPr>
        <w:t xml:space="preserve"> </w:t>
      </w:r>
      <w:r w:rsidRPr="009C5A48">
        <w:rPr>
          <w:szCs w:val="22"/>
          <w:lang w:val="lt-LT"/>
        </w:rPr>
        <w:t xml:space="preserve">Lytinės funkcijos sutrikimas (ejakuliacijos sutrikimas, </w:t>
      </w:r>
      <w:proofErr w:type="spellStart"/>
      <w:r w:rsidRPr="009C5A48">
        <w:rPr>
          <w:szCs w:val="22"/>
          <w:lang w:val="lt-LT"/>
        </w:rPr>
        <w:t>t.y</w:t>
      </w:r>
      <w:proofErr w:type="spellEnd"/>
      <w:r w:rsidRPr="009C5A48">
        <w:rPr>
          <w:szCs w:val="22"/>
          <w:lang w:val="lt-LT"/>
        </w:rPr>
        <w:t xml:space="preserve">. vėlavimas). Padidėjusio jautrumo (alerginės) </w:t>
      </w:r>
      <w:r>
        <w:rPr>
          <w:szCs w:val="22"/>
          <w:lang w:val="lt-LT"/>
        </w:rPr>
        <w:t xml:space="preserve">odos </w:t>
      </w:r>
      <w:r w:rsidRPr="009C5A48">
        <w:rPr>
          <w:szCs w:val="22"/>
          <w:lang w:val="lt-LT"/>
        </w:rPr>
        <w:t xml:space="preserve">reakcijos, įskaitant išbėrimą, niežulį, </w:t>
      </w:r>
      <w:proofErr w:type="spellStart"/>
      <w:r w:rsidRPr="009C5A48">
        <w:rPr>
          <w:szCs w:val="22"/>
          <w:lang w:val="lt-LT"/>
        </w:rPr>
        <w:t>angio</w:t>
      </w:r>
      <w:r>
        <w:rPr>
          <w:szCs w:val="22"/>
          <w:lang w:val="lt-LT"/>
        </w:rPr>
        <w:t>neurozinę</w:t>
      </w:r>
      <w:proofErr w:type="spellEnd"/>
      <w:r>
        <w:rPr>
          <w:szCs w:val="22"/>
          <w:lang w:val="lt-LT"/>
        </w:rPr>
        <w:t xml:space="preserve"> </w:t>
      </w:r>
      <w:r w:rsidRPr="009C5A48">
        <w:rPr>
          <w:szCs w:val="22"/>
          <w:lang w:val="lt-LT"/>
        </w:rPr>
        <w:t>edemą.</w:t>
      </w:r>
    </w:p>
    <w:p w14:paraId="7C3472DA" w14:textId="77777777" w:rsidR="00446E53" w:rsidRPr="009C5A48" w:rsidRDefault="00446E53" w:rsidP="00446E53">
      <w:pPr>
        <w:tabs>
          <w:tab w:val="clear" w:pos="1080"/>
        </w:tabs>
        <w:rPr>
          <w:szCs w:val="22"/>
          <w:lang w:val="lt-LT"/>
        </w:rPr>
      </w:pPr>
    </w:p>
    <w:p w14:paraId="03271B3F" w14:textId="77777777" w:rsidR="00446E53" w:rsidRPr="00030E25" w:rsidRDefault="00446E53" w:rsidP="00446E53">
      <w:pPr>
        <w:tabs>
          <w:tab w:val="clear" w:pos="1080"/>
        </w:tabs>
        <w:rPr>
          <w:szCs w:val="22"/>
          <w:lang w:val="lt-LT"/>
        </w:rPr>
      </w:pPr>
      <w:r w:rsidRPr="00030E25">
        <w:rPr>
          <w:noProof/>
          <w:color w:val="000000"/>
          <w:szCs w:val="22"/>
          <w:lang w:val="lt-LT"/>
        </w:rPr>
        <w:t>Retas šalutinis poveikis, pasitaikantis 1 iš 1000 žmonių</w:t>
      </w:r>
    </w:p>
    <w:p w14:paraId="0E4CF1B8" w14:textId="77777777" w:rsidR="00446E53" w:rsidRPr="009C5A48" w:rsidRDefault="00446E53" w:rsidP="00446E53">
      <w:pPr>
        <w:tabs>
          <w:tab w:val="clear" w:pos="1080"/>
        </w:tabs>
        <w:rPr>
          <w:szCs w:val="22"/>
          <w:lang w:val="lt-LT"/>
        </w:rPr>
      </w:pPr>
      <w:r w:rsidRPr="009C5A48">
        <w:rPr>
          <w:noProof/>
          <w:color w:val="000000"/>
          <w:szCs w:val="22"/>
          <w:lang w:val="lt-LT"/>
        </w:rPr>
        <w:t>Labai aktyvus elgesys ar mąstymas (</w:t>
      </w:r>
      <w:r w:rsidRPr="009C5A48">
        <w:rPr>
          <w:szCs w:val="22"/>
          <w:lang w:val="lt-LT"/>
        </w:rPr>
        <w:t>manija).</w:t>
      </w:r>
      <w:r>
        <w:rPr>
          <w:szCs w:val="22"/>
          <w:lang w:val="lt-LT"/>
        </w:rPr>
        <w:t xml:space="preserve"> </w:t>
      </w:r>
      <w:r w:rsidRPr="009C5A48">
        <w:rPr>
          <w:szCs w:val="22"/>
          <w:lang w:val="lt-LT"/>
        </w:rPr>
        <w:t>Kepenų veiklos sutrikimas.</w:t>
      </w:r>
      <w:r>
        <w:rPr>
          <w:szCs w:val="22"/>
          <w:lang w:val="lt-LT"/>
        </w:rPr>
        <w:t xml:space="preserve"> </w:t>
      </w:r>
      <w:r w:rsidRPr="009C5A48">
        <w:rPr>
          <w:szCs w:val="22"/>
          <w:lang w:val="lt-LT"/>
        </w:rPr>
        <w:t>Traukuliai. Nenormali pieno gamyba krūtyse.</w:t>
      </w:r>
      <w:r>
        <w:rPr>
          <w:szCs w:val="22"/>
          <w:lang w:val="lt-LT"/>
        </w:rPr>
        <w:t xml:space="preserve"> </w:t>
      </w:r>
      <w:r w:rsidRPr="009C5A48">
        <w:rPr>
          <w:szCs w:val="22"/>
          <w:lang w:val="lt-LT"/>
        </w:rPr>
        <w:t>Padidėjęs jautrumas šviesai.</w:t>
      </w:r>
    </w:p>
    <w:p w14:paraId="38E1CB4E" w14:textId="77777777" w:rsidR="00446E53" w:rsidRPr="009C5A48" w:rsidRDefault="00446E53" w:rsidP="00446E53">
      <w:pPr>
        <w:tabs>
          <w:tab w:val="clear" w:pos="1080"/>
        </w:tabs>
        <w:rPr>
          <w:szCs w:val="22"/>
          <w:lang w:val="lt-LT"/>
        </w:rPr>
      </w:pPr>
    </w:p>
    <w:p w14:paraId="4941474D" w14:textId="77777777" w:rsidR="00446E53" w:rsidRPr="00030E25" w:rsidRDefault="00446E53" w:rsidP="00446E53">
      <w:pPr>
        <w:rPr>
          <w:szCs w:val="22"/>
          <w:lang w:val="lt-LT"/>
        </w:rPr>
      </w:pPr>
      <w:r w:rsidRPr="00030E25">
        <w:rPr>
          <w:szCs w:val="22"/>
          <w:lang w:val="lt-LT"/>
        </w:rPr>
        <w:t>Kitokie šalutiniai reiškiniai, pastebėti po vaisto patekimo į rinką (dažnis nežinomas).</w:t>
      </w:r>
    </w:p>
    <w:p w14:paraId="68593840" w14:textId="77777777" w:rsidR="00446E53" w:rsidRPr="009C5A48" w:rsidRDefault="00446E53" w:rsidP="00446E53">
      <w:pPr>
        <w:rPr>
          <w:szCs w:val="22"/>
          <w:lang w:val="lt-LT"/>
        </w:rPr>
      </w:pPr>
      <w:r w:rsidRPr="009C5A48">
        <w:rPr>
          <w:szCs w:val="22"/>
          <w:lang w:val="lt-LT"/>
        </w:rPr>
        <w:t xml:space="preserve">Natrio kiekio sumažėjimas kraujyje, svorio padidėjimas arba sumažėjimas; </w:t>
      </w:r>
      <w:proofErr w:type="spellStart"/>
      <w:r w:rsidRPr="009C5A48">
        <w:rPr>
          <w:szCs w:val="22"/>
          <w:lang w:val="lt-LT"/>
        </w:rPr>
        <w:t>hiperprolaktinemija</w:t>
      </w:r>
      <w:proofErr w:type="spellEnd"/>
      <w:r w:rsidRPr="009C5A48">
        <w:rPr>
          <w:szCs w:val="22"/>
          <w:lang w:val="lt-LT"/>
        </w:rPr>
        <w:t xml:space="preserve"> (hormono prolaktino kiekio padidėjimas kraujyje), sutrikęs </w:t>
      </w:r>
      <w:proofErr w:type="spellStart"/>
      <w:r w:rsidRPr="009C5A48">
        <w:rPr>
          <w:szCs w:val="22"/>
          <w:lang w:val="lt-LT"/>
        </w:rPr>
        <w:t>antidiuretinio</w:t>
      </w:r>
      <w:proofErr w:type="spellEnd"/>
      <w:r w:rsidRPr="009C5A48">
        <w:rPr>
          <w:szCs w:val="22"/>
          <w:lang w:val="lt-LT"/>
        </w:rPr>
        <w:t xml:space="preserve"> hormono išskyrimas, šlapinimosi sutrikimai (įskaitant šlapimo susilaikymą, šlapimo nelaikymą, dažną šlapinimąsi, dažną šlapinimąsi naktį ir </w:t>
      </w:r>
      <w:proofErr w:type="spellStart"/>
      <w:r w:rsidRPr="009C5A48">
        <w:rPr>
          <w:szCs w:val="22"/>
          <w:lang w:val="lt-LT"/>
        </w:rPr>
        <w:t>enurezę</w:t>
      </w:r>
      <w:proofErr w:type="spellEnd"/>
      <w:r w:rsidRPr="009C5A48">
        <w:rPr>
          <w:szCs w:val="22"/>
          <w:lang w:val="lt-LT"/>
        </w:rPr>
        <w:t>).</w:t>
      </w:r>
    </w:p>
    <w:p w14:paraId="41CFE2F1" w14:textId="77777777" w:rsidR="00446E53" w:rsidRPr="009C5A48" w:rsidRDefault="00446E53" w:rsidP="00446E53">
      <w:pPr>
        <w:rPr>
          <w:szCs w:val="22"/>
          <w:lang w:val="lt-LT"/>
        </w:rPr>
      </w:pPr>
    </w:p>
    <w:p w14:paraId="5F41FC69" w14:textId="77777777" w:rsidR="00446E53" w:rsidRPr="009C5A48" w:rsidRDefault="00446E53" w:rsidP="00446E53">
      <w:pPr>
        <w:rPr>
          <w:szCs w:val="22"/>
          <w:lang w:val="lt-LT"/>
        </w:rPr>
      </w:pPr>
      <w:r w:rsidRPr="009C5A48">
        <w:rPr>
          <w:szCs w:val="22"/>
          <w:lang w:val="lt-LT"/>
        </w:rPr>
        <w:t xml:space="preserve">Glaukoma (padidėjusio akies vidaus spaudimo liga), </w:t>
      </w:r>
      <w:proofErr w:type="spellStart"/>
      <w:r w:rsidRPr="009C5A48">
        <w:rPr>
          <w:szCs w:val="22"/>
          <w:lang w:val="lt-LT"/>
        </w:rPr>
        <w:t>midriazė</w:t>
      </w:r>
      <w:proofErr w:type="spellEnd"/>
      <w:r w:rsidRPr="009C5A48">
        <w:rPr>
          <w:szCs w:val="22"/>
          <w:lang w:val="lt-LT"/>
        </w:rPr>
        <w:t xml:space="preserve"> (vyzdžių išsiplėtimas).</w:t>
      </w:r>
    </w:p>
    <w:p w14:paraId="017D1F37" w14:textId="77777777" w:rsidR="00446E53" w:rsidRPr="009C5A48" w:rsidRDefault="00446E53" w:rsidP="00446E53">
      <w:pPr>
        <w:tabs>
          <w:tab w:val="clear" w:pos="1080"/>
        </w:tabs>
        <w:rPr>
          <w:szCs w:val="22"/>
          <w:lang w:val="lt-LT"/>
        </w:rPr>
      </w:pPr>
    </w:p>
    <w:p w14:paraId="38233701" w14:textId="77777777" w:rsidR="00446E53" w:rsidRPr="009C5A48" w:rsidRDefault="00446E53" w:rsidP="00446E53">
      <w:pPr>
        <w:tabs>
          <w:tab w:val="clear" w:pos="1080"/>
        </w:tabs>
        <w:rPr>
          <w:szCs w:val="22"/>
          <w:lang w:val="lt-LT"/>
        </w:rPr>
      </w:pPr>
      <w:proofErr w:type="spellStart"/>
      <w:r w:rsidRPr="009C5A48">
        <w:rPr>
          <w:szCs w:val="22"/>
          <w:lang w:val="lt-LT"/>
        </w:rPr>
        <w:t>Serotonino</w:t>
      </w:r>
      <w:proofErr w:type="spellEnd"/>
      <w:r w:rsidRPr="009C5A48">
        <w:rPr>
          <w:szCs w:val="22"/>
          <w:lang w:val="lt-LT"/>
        </w:rPr>
        <w:t xml:space="preserve"> sindromas, į piktybinės </w:t>
      </w:r>
      <w:proofErr w:type="spellStart"/>
      <w:r w:rsidRPr="009C5A48">
        <w:rPr>
          <w:szCs w:val="22"/>
          <w:lang w:val="lt-LT"/>
        </w:rPr>
        <w:t>neurolepsijos</w:t>
      </w:r>
      <w:proofErr w:type="spellEnd"/>
      <w:r w:rsidRPr="009C5A48">
        <w:rPr>
          <w:szCs w:val="22"/>
          <w:lang w:val="lt-LT"/>
        </w:rPr>
        <w:t xml:space="preserve"> sindromą panašūs reiškiniai, </w:t>
      </w:r>
      <w:proofErr w:type="spellStart"/>
      <w:r w:rsidRPr="009C5A48">
        <w:rPr>
          <w:szCs w:val="22"/>
          <w:lang w:val="lt-LT"/>
        </w:rPr>
        <w:t>psichomotorinis</w:t>
      </w:r>
      <w:proofErr w:type="spellEnd"/>
      <w:r w:rsidRPr="009C5A48">
        <w:rPr>
          <w:szCs w:val="22"/>
          <w:lang w:val="lt-LT"/>
        </w:rPr>
        <w:t xml:space="preserve"> sujaudinimas (</w:t>
      </w:r>
      <w:proofErr w:type="spellStart"/>
      <w:r w:rsidRPr="009C5A48">
        <w:rPr>
          <w:szCs w:val="22"/>
          <w:lang w:val="lt-LT"/>
        </w:rPr>
        <w:t>akatizija</w:t>
      </w:r>
      <w:proofErr w:type="spellEnd"/>
      <w:r w:rsidRPr="009C5A48">
        <w:rPr>
          <w:szCs w:val="22"/>
          <w:lang w:val="lt-LT"/>
        </w:rPr>
        <w:t xml:space="preserve">), kraujavimas, įskaitant kraujavimą iš virškinimo trakto, </w:t>
      </w:r>
      <w:proofErr w:type="spellStart"/>
      <w:r w:rsidRPr="009C5A48">
        <w:rPr>
          <w:szCs w:val="22"/>
          <w:lang w:val="lt-LT"/>
        </w:rPr>
        <w:t>dėminę</w:t>
      </w:r>
      <w:proofErr w:type="spellEnd"/>
      <w:r w:rsidRPr="009C5A48">
        <w:rPr>
          <w:szCs w:val="22"/>
          <w:lang w:val="lt-LT"/>
        </w:rPr>
        <w:t xml:space="preserve"> kraujosruvą, rožinį bėrimą.</w:t>
      </w:r>
    </w:p>
    <w:p w14:paraId="3A01F9C8" w14:textId="77777777" w:rsidR="00446E53" w:rsidRPr="009C5A48" w:rsidRDefault="00446E53" w:rsidP="00446E53">
      <w:pPr>
        <w:tabs>
          <w:tab w:val="clear" w:pos="1080"/>
        </w:tabs>
        <w:rPr>
          <w:szCs w:val="22"/>
          <w:lang w:val="lt-LT"/>
        </w:rPr>
      </w:pPr>
    </w:p>
    <w:p w14:paraId="78D8397B" w14:textId="77777777" w:rsidR="00446E53" w:rsidRPr="009C5A48" w:rsidRDefault="00446E53" w:rsidP="00446E53">
      <w:pPr>
        <w:tabs>
          <w:tab w:val="clear" w:pos="1080"/>
        </w:tabs>
        <w:rPr>
          <w:szCs w:val="22"/>
          <w:lang w:val="lt-LT"/>
        </w:rPr>
      </w:pPr>
      <w:r w:rsidRPr="009C5A48">
        <w:rPr>
          <w:szCs w:val="22"/>
          <w:lang w:val="lt-LT"/>
        </w:rPr>
        <w:t>Mintys apie savižudybę</w:t>
      </w:r>
      <w:r>
        <w:rPr>
          <w:szCs w:val="22"/>
          <w:lang w:val="lt-LT"/>
        </w:rPr>
        <w:t>, savižudiškas elgesys</w:t>
      </w:r>
      <w:r w:rsidRPr="009C5A48">
        <w:rPr>
          <w:szCs w:val="22"/>
          <w:lang w:val="lt-LT"/>
        </w:rPr>
        <w:t>.</w:t>
      </w:r>
    </w:p>
    <w:p w14:paraId="1A221CFF" w14:textId="77777777" w:rsidR="00446E53" w:rsidRPr="009C5A48" w:rsidRDefault="00446E53" w:rsidP="00446E53">
      <w:pPr>
        <w:tabs>
          <w:tab w:val="clear" w:pos="1080"/>
        </w:tabs>
        <w:rPr>
          <w:szCs w:val="22"/>
          <w:lang w:val="lt-LT"/>
        </w:rPr>
      </w:pPr>
      <w:r w:rsidRPr="009C5A48">
        <w:rPr>
          <w:szCs w:val="22"/>
          <w:lang w:val="lt-LT"/>
        </w:rPr>
        <w:t>Vaisto nutraukimo sindromas, įskaitant vaisto nutraukimo sindromą naujagimiams.</w:t>
      </w:r>
    </w:p>
    <w:p w14:paraId="29BF191C" w14:textId="77777777" w:rsidR="00446E53" w:rsidRPr="009C5A48" w:rsidRDefault="00446E53" w:rsidP="00446E53">
      <w:pPr>
        <w:tabs>
          <w:tab w:val="clear" w:pos="1080"/>
        </w:tabs>
        <w:rPr>
          <w:szCs w:val="22"/>
          <w:lang w:val="lt-LT"/>
        </w:rPr>
      </w:pPr>
    </w:p>
    <w:p w14:paraId="23332309" w14:textId="77777777" w:rsidR="00446E53" w:rsidRPr="009C5A48" w:rsidRDefault="00446E53" w:rsidP="00446E53">
      <w:pPr>
        <w:rPr>
          <w:szCs w:val="22"/>
          <w:lang w:val="lt-LT"/>
        </w:rPr>
      </w:pPr>
      <w:proofErr w:type="spellStart"/>
      <w:r w:rsidRPr="009C5A48">
        <w:rPr>
          <w:bCs/>
          <w:szCs w:val="22"/>
          <w:lang w:val="lt-LT"/>
        </w:rPr>
        <w:t>Parestezijos</w:t>
      </w:r>
      <w:proofErr w:type="spellEnd"/>
      <w:r w:rsidRPr="009C5A48">
        <w:rPr>
          <w:bCs/>
          <w:szCs w:val="22"/>
          <w:lang w:val="lt-LT"/>
        </w:rPr>
        <w:t xml:space="preserve"> (tirpimo, dilgčiojimų ir badymų galūnėse pojūtis), orgazmo sutrikimo ir skonio iškrypimo atvejai, mėnesinių sutrikimas.</w:t>
      </w:r>
    </w:p>
    <w:p w14:paraId="7BD3DE44" w14:textId="77777777" w:rsidR="00446E53" w:rsidRPr="009C5A48" w:rsidRDefault="00446E53" w:rsidP="00446E53">
      <w:pPr>
        <w:tabs>
          <w:tab w:val="clear" w:pos="1080"/>
        </w:tabs>
        <w:autoSpaceDE w:val="0"/>
        <w:autoSpaceDN w:val="0"/>
        <w:adjustRightInd w:val="0"/>
        <w:rPr>
          <w:szCs w:val="22"/>
          <w:lang w:val="lt-LT"/>
        </w:rPr>
      </w:pPr>
    </w:p>
    <w:p w14:paraId="0A02DA48" w14:textId="77777777" w:rsidR="00446E53" w:rsidRPr="009C5A48" w:rsidRDefault="00446E53" w:rsidP="00446E53">
      <w:pPr>
        <w:tabs>
          <w:tab w:val="clear" w:pos="1080"/>
        </w:tabs>
        <w:autoSpaceDE w:val="0"/>
        <w:autoSpaceDN w:val="0"/>
        <w:adjustRightInd w:val="0"/>
        <w:rPr>
          <w:szCs w:val="22"/>
          <w:lang w:val="lt-LT"/>
        </w:rPr>
      </w:pPr>
      <w:r w:rsidRPr="009C5A48">
        <w:rPr>
          <w:szCs w:val="22"/>
          <w:lang w:val="lt-LT"/>
        </w:rPr>
        <w:t>Pacientams, vartojantiems šios klasės vaistus, padidėja kaulų lūžių pavojus.</w:t>
      </w:r>
    </w:p>
    <w:p w14:paraId="2A7CAE23" w14:textId="77777777" w:rsidR="00446E53" w:rsidRPr="009C5A48" w:rsidRDefault="00446E53" w:rsidP="00446E53">
      <w:pPr>
        <w:tabs>
          <w:tab w:val="clear" w:pos="1080"/>
        </w:tabs>
        <w:rPr>
          <w:szCs w:val="22"/>
          <w:lang w:val="lt-LT"/>
        </w:rPr>
      </w:pPr>
    </w:p>
    <w:p w14:paraId="0C312E1D" w14:textId="77777777" w:rsidR="00446E53" w:rsidRPr="009C5A48" w:rsidRDefault="00446E53" w:rsidP="00446E53">
      <w:pPr>
        <w:tabs>
          <w:tab w:val="clear" w:pos="1080"/>
        </w:tabs>
        <w:rPr>
          <w:szCs w:val="22"/>
          <w:lang w:val="lt-LT"/>
        </w:rPr>
      </w:pPr>
      <w:r w:rsidRPr="009C5A48">
        <w:rPr>
          <w:szCs w:val="22"/>
          <w:lang w:val="lt-LT"/>
        </w:rPr>
        <w:t>Ankstyvųjų gydymo stadijų metu gali sutrikti gliukozės kiekio kraujyje kontrolė, todėl gali reikėti koreguoti vaistų nuo diabeto dozavimą.</w:t>
      </w:r>
    </w:p>
    <w:p w14:paraId="55C2C741" w14:textId="77777777" w:rsidR="00446E53" w:rsidRDefault="00446E53" w:rsidP="00446E53">
      <w:pPr>
        <w:tabs>
          <w:tab w:val="clear" w:pos="1080"/>
        </w:tabs>
        <w:rPr>
          <w:szCs w:val="22"/>
          <w:lang w:val="lt-LT"/>
        </w:rPr>
      </w:pPr>
    </w:p>
    <w:p w14:paraId="2C62F5B6" w14:textId="77777777" w:rsidR="00446E53" w:rsidRDefault="00446E53" w:rsidP="00446E53">
      <w:pPr>
        <w:tabs>
          <w:tab w:val="clear" w:pos="1080"/>
          <w:tab w:val="left" w:pos="1296"/>
        </w:tabs>
        <w:rPr>
          <w:szCs w:val="22"/>
          <w:lang w:val="lt-LT"/>
        </w:rPr>
      </w:pPr>
      <w:r>
        <w:rPr>
          <w:szCs w:val="22"/>
          <w:lang w:val="lt-LT"/>
        </w:rPr>
        <w:t>Jeigu pasireiškė šalutinis poveikis, įskaitant šiame lapelyje nenurodytą, pasakykite gydytojui arba vaistininkui.</w:t>
      </w:r>
    </w:p>
    <w:p w14:paraId="6B790C93" w14:textId="77777777" w:rsidR="00446E53" w:rsidRPr="009C5A48" w:rsidRDefault="00446E53" w:rsidP="00446E53">
      <w:pPr>
        <w:tabs>
          <w:tab w:val="clear" w:pos="1080"/>
        </w:tabs>
        <w:rPr>
          <w:szCs w:val="22"/>
          <w:lang w:val="lt-LT"/>
        </w:rPr>
      </w:pPr>
    </w:p>
    <w:p w14:paraId="1DE44BDB" w14:textId="77777777" w:rsidR="00446E53" w:rsidRPr="00367EE8" w:rsidRDefault="00446E53" w:rsidP="00446E53">
      <w:pPr>
        <w:tabs>
          <w:tab w:val="clear" w:pos="1080"/>
          <w:tab w:val="left" w:pos="567"/>
        </w:tabs>
        <w:suppressAutoHyphens w:val="0"/>
        <w:rPr>
          <w:b/>
          <w:snapToGrid w:val="0"/>
          <w:szCs w:val="24"/>
          <w:lang w:val="lt-LT"/>
        </w:rPr>
      </w:pPr>
      <w:r w:rsidRPr="00367EE8">
        <w:rPr>
          <w:b/>
          <w:noProof/>
          <w:snapToGrid w:val="0"/>
          <w:szCs w:val="24"/>
          <w:lang w:val="lt-LT"/>
        </w:rPr>
        <w:t>Pranešimas apie šalutinį poveikį</w:t>
      </w:r>
    </w:p>
    <w:p w14:paraId="5A3ECC20" w14:textId="77777777" w:rsidR="00446E53" w:rsidRPr="00367EE8" w:rsidRDefault="00446E53" w:rsidP="00446E53">
      <w:pPr>
        <w:tabs>
          <w:tab w:val="clear" w:pos="1080"/>
          <w:tab w:val="left" w:pos="567"/>
        </w:tabs>
        <w:suppressAutoHyphens w:val="0"/>
        <w:spacing w:line="260" w:lineRule="exact"/>
        <w:ind w:right="-449"/>
        <w:rPr>
          <w:noProof/>
          <w:snapToGrid w:val="0"/>
          <w:szCs w:val="24"/>
          <w:lang w:val="lt-LT"/>
        </w:rPr>
      </w:pPr>
      <w:r w:rsidRPr="00367EE8">
        <w:rPr>
          <w:snapToGrid w:val="0"/>
          <w:lang w:val="lt-LT"/>
        </w:rPr>
        <w:t xml:space="preserve">Jeigu pasireiškė šalutinis poveikis, įskaitant šiame lapelyje nenurodytą, pasakykite </w:t>
      </w:r>
      <w:r>
        <w:rPr>
          <w:snapToGrid w:val="0"/>
          <w:lang w:val="lt-LT"/>
        </w:rPr>
        <w:t xml:space="preserve"> </w:t>
      </w:r>
      <w:r w:rsidRPr="00367EE8">
        <w:rPr>
          <w:snapToGrid w:val="0"/>
          <w:lang w:val="lt-LT"/>
        </w:rPr>
        <w:t>gydytojui</w:t>
      </w:r>
      <w:r>
        <w:rPr>
          <w:snapToGrid w:val="0"/>
          <w:lang w:val="lt-LT"/>
        </w:rPr>
        <w:t xml:space="preserve"> </w:t>
      </w:r>
      <w:r w:rsidRPr="00367EE8">
        <w:rPr>
          <w:snapToGrid w:val="0"/>
          <w:lang w:val="lt-LT"/>
        </w:rPr>
        <w:t>arba</w:t>
      </w:r>
      <w:r>
        <w:rPr>
          <w:snapToGrid w:val="0"/>
          <w:lang w:val="lt-LT"/>
        </w:rPr>
        <w:t xml:space="preserve"> </w:t>
      </w:r>
      <w:r w:rsidRPr="00367EE8">
        <w:rPr>
          <w:snapToGrid w:val="0"/>
          <w:lang w:val="lt-LT"/>
        </w:rPr>
        <w:t xml:space="preserve"> </w:t>
      </w:r>
      <w:r>
        <w:rPr>
          <w:snapToGrid w:val="0"/>
          <w:lang w:val="lt-LT"/>
        </w:rPr>
        <w:t xml:space="preserve"> </w:t>
      </w:r>
      <w:r w:rsidRPr="00367EE8">
        <w:rPr>
          <w:snapToGrid w:val="0"/>
          <w:lang w:val="lt-LT"/>
        </w:rPr>
        <w:t>vaistininkui</w:t>
      </w:r>
      <w:r>
        <w:rPr>
          <w:snapToGrid w:val="0"/>
          <w:lang w:val="lt-LT"/>
        </w:rPr>
        <w:t>.</w:t>
      </w:r>
      <w:r w:rsidRPr="00367EE8">
        <w:rPr>
          <w:snapToGrid w:val="0"/>
          <w:lang w:val="lt-LT"/>
        </w:rPr>
        <w:t xml:space="preserve"> Apie šalutinį poveikį taip pat galite pranešti Valstybinei vaistų kontrolės tarnybai prie Lietuvos Respublikos sveikatos apsaugos ministerijos nemokamu t</w:t>
      </w:r>
      <w:r w:rsidRPr="00367EE8">
        <w:rPr>
          <w:snapToGrid w:val="0"/>
          <w:lang w:val="lt-LT" w:eastAsia="zh-CN"/>
        </w:rPr>
        <w:t>elefonu 8</w:t>
      </w:r>
      <w:r>
        <w:rPr>
          <w:snapToGrid w:val="0"/>
          <w:lang w:val="lt-LT" w:eastAsia="zh-CN"/>
        </w:rPr>
        <w:t> </w:t>
      </w:r>
      <w:r w:rsidRPr="00367EE8">
        <w:rPr>
          <w:snapToGrid w:val="0"/>
          <w:lang w:val="lt-LT" w:eastAsia="zh-CN"/>
        </w:rPr>
        <w:t>800</w:t>
      </w:r>
      <w:r>
        <w:rPr>
          <w:snapToGrid w:val="0"/>
          <w:lang w:val="lt-LT" w:eastAsia="zh-CN"/>
        </w:rPr>
        <w:t> </w:t>
      </w:r>
      <w:r w:rsidRPr="00367EE8">
        <w:rPr>
          <w:snapToGrid w:val="0"/>
          <w:lang w:val="lt-LT" w:eastAsia="zh-CN"/>
        </w:rPr>
        <w:t>73568</w:t>
      </w:r>
      <w:r w:rsidRPr="00367EE8">
        <w:rPr>
          <w:snapToGrid w:val="0"/>
          <w:lang w:val="lt-LT"/>
        </w:rPr>
        <w:t xml:space="preserve"> arba užpildyti interneto svetainėje </w:t>
      </w:r>
      <w:hyperlink r:id="rId7" w:history="1">
        <w:r w:rsidRPr="00367EE8">
          <w:rPr>
            <w:rFonts w:eastAsia="SimSun"/>
            <w:snapToGrid w:val="0"/>
            <w:color w:val="0000FF"/>
            <w:u w:val="single"/>
            <w:lang w:val="lt-LT"/>
          </w:rPr>
          <w:t>www.vvkt.lt</w:t>
        </w:r>
      </w:hyperlink>
      <w:r w:rsidRPr="00367EE8">
        <w:rPr>
          <w:snapToGrid w:val="0"/>
          <w:lang w:val="lt-LT"/>
        </w:rPr>
        <w:t xml:space="preserve"> esančią formą ir pateikti ją Valstybinei vaistų kontrolės tarnybai prie Lietuvos Respublikos sveikatos apsaugos ministerijos vienu iš šių būdų: raštu (adresu Žirmūnų</w:t>
      </w:r>
      <w:r>
        <w:rPr>
          <w:snapToGrid w:val="0"/>
          <w:lang w:val="lt-LT"/>
        </w:rPr>
        <w:t> </w:t>
      </w:r>
      <w:r w:rsidRPr="00367EE8">
        <w:rPr>
          <w:snapToGrid w:val="0"/>
          <w:lang w:val="lt-LT"/>
        </w:rPr>
        <w:t>g.</w:t>
      </w:r>
      <w:r>
        <w:rPr>
          <w:snapToGrid w:val="0"/>
          <w:lang w:val="lt-LT"/>
        </w:rPr>
        <w:t> </w:t>
      </w:r>
      <w:r w:rsidRPr="00367EE8">
        <w:rPr>
          <w:snapToGrid w:val="0"/>
          <w:lang w:val="lt-LT"/>
        </w:rPr>
        <w:t>139A, LT</w:t>
      </w:r>
      <w:r>
        <w:rPr>
          <w:snapToGrid w:val="0"/>
          <w:lang w:val="lt-LT"/>
        </w:rPr>
        <w:noBreakHyphen/>
      </w:r>
      <w:r w:rsidRPr="00367EE8">
        <w:rPr>
          <w:snapToGrid w:val="0"/>
          <w:lang w:val="lt-LT"/>
        </w:rPr>
        <w:t xml:space="preserve">09120 Vilnius), </w:t>
      </w:r>
      <w:r w:rsidRPr="00367EE8">
        <w:rPr>
          <w:snapToGrid w:val="0"/>
          <w:lang w:val="lt-LT" w:eastAsia="zh-CN"/>
        </w:rPr>
        <w:t xml:space="preserve">nemokamu </w:t>
      </w:r>
      <w:r w:rsidRPr="00367EE8">
        <w:rPr>
          <w:snapToGrid w:val="0"/>
          <w:lang w:val="lt-LT"/>
        </w:rPr>
        <w:t>fakso numeriu 8</w:t>
      </w:r>
      <w:r>
        <w:rPr>
          <w:snapToGrid w:val="0"/>
          <w:lang w:val="lt-LT"/>
        </w:rPr>
        <w:t> </w:t>
      </w:r>
      <w:r w:rsidRPr="00367EE8">
        <w:rPr>
          <w:snapToGrid w:val="0"/>
          <w:lang w:val="lt-LT"/>
        </w:rPr>
        <w:t>800</w:t>
      </w:r>
      <w:r>
        <w:rPr>
          <w:snapToGrid w:val="0"/>
          <w:lang w:val="lt-LT"/>
        </w:rPr>
        <w:t> </w:t>
      </w:r>
      <w:r w:rsidRPr="00367EE8">
        <w:rPr>
          <w:snapToGrid w:val="0"/>
          <w:lang w:val="lt-LT"/>
        </w:rPr>
        <w:t>20131</w:t>
      </w:r>
      <w:r w:rsidRPr="00367EE8">
        <w:rPr>
          <w:snapToGrid w:val="0"/>
          <w:lang w:val="lt-LT" w:eastAsia="zh-CN"/>
        </w:rPr>
        <w:t xml:space="preserve">, </w:t>
      </w:r>
      <w:r w:rsidRPr="00367EE8">
        <w:rPr>
          <w:snapToGrid w:val="0"/>
          <w:lang w:val="lt-LT"/>
        </w:rPr>
        <w:t xml:space="preserve">el. paštu </w:t>
      </w:r>
      <w:hyperlink r:id="rId8" w:history="1">
        <w:r w:rsidRPr="00367EE8">
          <w:rPr>
            <w:rFonts w:eastAsia="SimSun"/>
            <w:snapToGrid w:val="0"/>
            <w:color w:val="0000FF"/>
            <w:u w:val="single"/>
            <w:lang w:val="lt-LT"/>
          </w:rPr>
          <w:t>NepageidaujamaR@vvkt.lt</w:t>
        </w:r>
      </w:hyperlink>
      <w:r w:rsidRPr="00367EE8">
        <w:rPr>
          <w:snapToGrid w:val="0"/>
          <w:lang w:val="lt-LT"/>
        </w:rPr>
        <w:t xml:space="preserve">, taip pat per Valstybinės vaistų kontrolės tarnybos prie Lietuvos Respublikos sveikatos apsaugos ministerijos interneto svetainę (adresu </w:t>
      </w:r>
      <w:hyperlink r:id="rId9" w:history="1">
        <w:r w:rsidRPr="00367EE8">
          <w:rPr>
            <w:rFonts w:eastAsia="SimSun"/>
            <w:snapToGrid w:val="0"/>
            <w:color w:val="0000FF"/>
            <w:u w:val="single"/>
            <w:lang w:val="lt-LT"/>
          </w:rPr>
          <w:t>http://www.vvkt.lt</w:t>
        </w:r>
      </w:hyperlink>
      <w:r w:rsidRPr="00367EE8">
        <w:rPr>
          <w:snapToGrid w:val="0"/>
          <w:lang w:val="lt-LT"/>
        </w:rPr>
        <w:t>). Pranešdami apie šalutinį poveikį galite mums padėti gauti daugiau informacijos apie šio vaisto saugumą.</w:t>
      </w:r>
    </w:p>
    <w:p w14:paraId="3629D0FA" w14:textId="77777777" w:rsidR="00446E53" w:rsidRPr="009C5A48" w:rsidRDefault="00446E53" w:rsidP="00446E53">
      <w:pPr>
        <w:tabs>
          <w:tab w:val="clear" w:pos="1080"/>
        </w:tabs>
        <w:rPr>
          <w:szCs w:val="22"/>
          <w:lang w:val="lt-LT"/>
        </w:rPr>
      </w:pPr>
    </w:p>
    <w:p w14:paraId="7D42C921" w14:textId="77777777" w:rsidR="00446E53" w:rsidRPr="009C5A48" w:rsidRDefault="00446E53" w:rsidP="00446E53">
      <w:pPr>
        <w:tabs>
          <w:tab w:val="clear" w:pos="1080"/>
        </w:tabs>
        <w:rPr>
          <w:szCs w:val="22"/>
          <w:lang w:val="lt-LT"/>
        </w:rPr>
      </w:pPr>
    </w:p>
    <w:p w14:paraId="062AEDAE" w14:textId="77777777" w:rsidR="00446E53" w:rsidRPr="009C5A48" w:rsidRDefault="00446E53" w:rsidP="00446E53">
      <w:pPr>
        <w:pStyle w:val="Heading1"/>
        <w:numPr>
          <w:ilvl w:val="0"/>
          <w:numId w:val="0"/>
        </w:numPr>
        <w:rPr>
          <w:szCs w:val="22"/>
          <w:lang w:val="lt-LT"/>
        </w:rPr>
      </w:pPr>
      <w:r w:rsidRPr="009C5A48">
        <w:rPr>
          <w:szCs w:val="22"/>
          <w:lang w:val="lt-LT"/>
        </w:rPr>
        <w:t>5.</w:t>
      </w:r>
      <w:r w:rsidRPr="009C5A48">
        <w:rPr>
          <w:szCs w:val="22"/>
          <w:lang w:val="lt-LT"/>
        </w:rPr>
        <w:tab/>
        <w:t>K</w:t>
      </w:r>
      <w:r w:rsidRPr="009C5A48">
        <w:rPr>
          <w:caps w:val="0"/>
          <w:szCs w:val="22"/>
          <w:lang w:val="lt-LT"/>
        </w:rPr>
        <w:t xml:space="preserve">aip laikyti </w:t>
      </w:r>
      <w:proofErr w:type="spellStart"/>
      <w:r w:rsidRPr="009C5A48">
        <w:rPr>
          <w:caps w:val="0"/>
          <w:szCs w:val="22"/>
          <w:lang w:val="lt-LT"/>
        </w:rPr>
        <w:t>Fevarin</w:t>
      </w:r>
      <w:proofErr w:type="spellEnd"/>
    </w:p>
    <w:p w14:paraId="37ECD4E6" w14:textId="77777777" w:rsidR="00446E53" w:rsidRPr="009C5A48" w:rsidRDefault="00446E53" w:rsidP="00446E53">
      <w:pPr>
        <w:tabs>
          <w:tab w:val="clear" w:pos="1080"/>
        </w:tabs>
        <w:rPr>
          <w:szCs w:val="22"/>
          <w:lang w:val="lt-LT"/>
        </w:rPr>
      </w:pPr>
      <w:r w:rsidRPr="009C5A48">
        <w:rPr>
          <w:szCs w:val="22"/>
          <w:lang w:val="lt-LT"/>
        </w:rPr>
        <w:t>Šį vaistą laikykite vaikams nepastebimoje ir nepasiekiamoje vietoje.</w:t>
      </w:r>
    </w:p>
    <w:p w14:paraId="13B0473C" w14:textId="77777777" w:rsidR="00446E53" w:rsidRPr="009C5A48" w:rsidRDefault="00446E53" w:rsidP="00446E53">
      <w:pPr>
        <w:tabs>
          <w:tab w:val="clear" w:pos="1080"/>
        </w:tabs>
        <w:rPr>
          <w:szCs w:val="22"/>
          <w:lang w:val="lt-LT"/>
        </w:rPr>
      </w:pPr>
    </w:p>
    <w:p w14:paraId="6CA98DCE" w14:textId="77777777" w:rsidR="00446E53" w:rsidRPr="009C5A48" w:rsidRDefault="00446E53" w:rsidP="00446E53">
      <w:pPr>
        <w:tabs>
          <w:tab w:val="clear" w:pos="1080"/>
        </w:tabs>
        <w:rPr>
          <w:szCs w:val="22"/>
          <w:lang w:val="lt-LT"/>
        </w:rPr>
      </w:pPr>
      <w:r w:rsidRPr="009C5A48">
        <w:rPr>
          <w:szCs w:val="22"/>
          <w:lang w:val="lt-LT"/>
        </w:rPr>
        <w:t>Laikyti ne aukštesnėje kaip 25 </w:t>
      </w:r>
      <w:r w:rsidRPr="009C5A48">
        <w:rPr>
          <w:szCs w:val="22"/>
          <w:lang w:val="lt-LT"/>
        </w:rPr>
        <w:sym w:font="Symbol" w:char="F0B0"/>
      </w:r>
      <w:r w:rsidRPr="009C5A48">
        <w:rPr>
          <w:szCs w:val="22"/>
          <w:lang w:val="lt-LT"/>
        </w:rPr>
        <w:t>C temperatūroje.</w:t>
      </w:r>
    </w:p>
    <w:p w14:paraId="3FB1FCD7" w14:textId="77777777" w:rsidR="00446E53" w:rsidRPr="009C5A48" w:rsidRDefault="00446E53" w:rsidP="00446E53">
      <w:pPr>
        <w:tabs>
          <w:tab w:val="clear" w:pos="1080"/>
        </w:tabs>
        <w:rPr>
          <w:szCs w:val="22"/>
          <w:lang w:val="lt-LT"/>
        </w:rPr>
      </w:pPr>
      <w:r w:rsidRPr="009C5A48">
        <w:rPr>
          <w:szCs w:val="22"/>
          <w:lang w:val="lt-LT"/>
        </w:rPr>
        <w:t xml:space="preserve">Laikyti gamintojo pakuotėje, kad </w:t>
      </w:r>
      <w:r>
        <w:rPr>
          <w:szCs w:val="22"/>
          <w:lang w:val="lt-LT"/>
        </w:rPr>
        <w:t xml:space="preserve">vaistas </w:t>
      </w:r>
      <w:r w:rsidRPr="009C5A48">
        <w:rPr>
          <w:szCs w:val="22"/>
          <w:lang w:val="lt-LT"/>
        </w:rPr>
        <w:t xml:space="preserve"> būtų apsaugotas nuo šviesos ir drėgmės.</w:t>
      </w:r>
    </w:p>
    <w:p w14:paraId="2A3D9840" w14:textId="77777777" w:rsidR="00446E53" w:rsidRPr="009C5A48" w:rsidRDefault="00446E53" w:rsidP="00446E53">
      <w:pPr>
        <w:tabs>
          <w:tab w:val="clear" w:pos="1080"/>
        </w:tabs>
        <w:rPr>
          <w:szCs w:val="22"/>
          <w:lang w:val="lt-LT"/>
        </w:rPr>
      </w:pPr>
      <w:r w:rsidRPr="009C5A48">
        <w:rPr>
          <w:szCs w:val="22"/>
          <w:lang w:val="lt-LT"/>
        </w:rPr>
        <w:t>Ant lizdinės plokštelės ir dėžutės po „EXP“ nurodytam tinkamumo laikui pasibaigus, šio vaisto vartoti negalima.</w:t>
      </w:r>
      <w:r>
        <w:rPr>
          <w:szCs w:val="22"/>
          <w:lang w:val="lt-LT"/>
        </w:rPr>
        <w:t xml:space="preserve"> </w:t>
      </w:r>
      <w:r w:rsidRPr="00B34FA1">
        <w:rPr>
          <w:noProof/>
          <w:szCs w:val="24"/>
          <w:lang w:val="lt-LT"/>
        </w:rPr>
        <w:t>Vaistas tinkamas vartoti iki paskutinės nurodyto mėnesio dienos.</w:t>
      </w:r>
    </w:p>
    <w:p w14:paraId="1806A86B" w14:textId="77777777" w:rsidR="00446E53" w:rsidRPr="009C5A48" w:rsidRDefault="00446E53" w:rsidP="00446E53">
      <w:pPr>
        <w:tabs>
          <w:tab w:val="clear" w:pos="1080"/>
        </w:tabs>
        <w:rPr>
          <w:szCs w:val="22"/>
          <w:lang w:val="lt-LT"/>
        </w:rPr>
      </w:pPr>
    </w:p>
    <w:p w14:paraId="5277CA31" w14:textId="77777777" w:rsidR="00446E53" w:rsidRPr="009C5A48" w:rsidRDefault="00446E53" w:rsidP="00446E53">
      <w:pPr>
        <w:tabs>
          <w:tab w:val="clear" w:pos="1080"/>
        </w:tabs>
        <w:rPr>
          <w:szCs w:val="22"/>
          <w:lang w:val="lt-LT"/>
        </w:rPr>
      </w:pPr>
      <w:r w:rsidRPr="009C5A48">
        <w:rPr>
          <w:szCs w:val="22"/>
          <w:lang w:val="lt-LT"/>
        </w:rPr>
        <w:lastRenderedPageBreak/>
        <w:t>Vaistų negalima išmesti į kanalizaciją arba su buitinėmis atliekomis. Kaip išmesti nereikalingus vaistus, klauskite vaistininko. Šios priemonės padės apsaugoti aplinką.</w:t>
      </w:r>
    </w:p>
    <w:p w14:paraId="589491EA" w14:textId="77777777" w:rsidR="00446E53" w:rsidRPr="009C5A48" w:rsidRDefault="00446E53" w:rsidP="00446E53">
      <w:pPr>
        <w:tabs>
          <w:tab w:val="clear" w:pos="1080"/>
        </w:tabs>
        <w:rPr>
          <w:szCs w:val="22"/>
          <w:lang w:val="lt-LT"/>
        </w:rPr>
      </w:pPr>
    </w:p>
    <w:p w14:paraId="56AEAF39" w14:textId="77777777" w:rsidR="00446E53" w:rsidRPr="009C5A48" w:rsidRDefault="00446E53" w:rsidP="00446E53">
      <w:pPr>
        <w:tabs>
          <w:tab w:val="clear" w:pos="1080"/>
        </w:tabs>
        <w:rPr>
          <w:szCs w:val="22"/>
          <w:lang w:val="lt-LT"/>
        </w:rPr>
      </w:pPr>
    </w:p>
    <w:p w14:paraId="06850928" w14:textId="77777777" w:rsidR="00446E53" w:rsidRPr="009C5A48" w:rsidRDefault="00446E53" w:rsidP="00446E53">
      <w:pPr>
        <w:pStyle w:val="Heading1"/>
        <w:numPr>
          <w:ilvl w:val="0"/>
          <w:numId w:val="0"/>
        </w:numPr>
        <w:rPr>
          <w:szCs w:val="22"/>
          <w:lang w:val="lt-LT"/>
        </w:rPr>
      </w:pPr>
      <w:r w:rsidRPr="009C5A48">
        <w:rPr>
          <w:szCs w:val="22"/>
          <w:lang w:val="lt-LT"/>
        </w:rPr>
        <w:t>6.</w:t>
      </w:r>
      <w:r w:rsidRPr="009C5A48">
        <w:rPr>
          <w:szCs w:val="22"/>
          <w:lang w:val="lt-LT"/>
        </w:rPr>
        <w:tab/>
      </w:r>
      <w:r w:rsidRPr="009C5A48">
        <w:rPr>
          <w:caps w:val="0"/>
          <w:szCs w:val="22"/>
          <w:lang w:val="lt-LT"/>
        </w:rPr>
        <w:t>Pakuotės turinys ir kita informacija</w:t>
      </w:r>
    </w:p>
    <w:p w14:paraId="38BD0924" w14:textId="77777777" w:rsidR="00446E53" w:rsidRPr="009C5A48" w:rsidRDefault="00446E53" w:rsidP="00446E53">
      <w:pPr>
        <w:tabs>
          <w:tab w:val="clear" w:pos="1080"/>
        </w:tabs>
        <w:rPr>
          <w:b/>
          <w:szCs w:val="22"/>
          <w:lang w:val="lt-LT"/>
        </w:rPr>
      </w:pPr>
      <w:proofErr w:type="spellStart"/>
      <w:r w:rsidRPr="009C5A48">
        <w:rPr>
          <w:b/>
          <w:szCs w:val="22"/>
          <w:lang w:val="lt-LT"/>
        </w:rPr>
        <w:t>Fevarin</w:t>
      </w:r>
      <w:proofErr w:type="spellEnd"/>
      <w:r w:rsidRPr="009C5A48">
        <w:rPr>
          <w:b/>
          <w:szCs w:val="22"/>
          <w:lang w:val="lt-LT"/>
        </w:rPr>
        <w:t xml:space="preserve"> sudėtis</w:t>
      </w:r>
    </w:p>
    <w:p w14:paraId="47147A1A" w14:textId="02841F73" w:rsidR="00446E53" w:rsidRPr="009C5A48" w:rsidRDefault="00446E53" w:rsidP="00446E53">
      <w:pPr>
        <w:tabs>
          <w:tab w:val="clear" w:pos="1080"/>
        </w:tabs>
        <w:rPr>
          <w:szCs w:val="22"/>
          <w:lang w:val="lt-LT"/>
        </w:rPr>
      </w:pPr>
      <w:r w:rsidRPr="009C5A48">
        <w:rPr>
          <w:szCs w:val="22"/>
          <w:lang w:val="lt-LT"/>
        </w:rPr>
        <w:t xml:space="preserve">Veiklioji medžiaga yra </w:t>
      </w:r>
      <w:proofErr w:type="spellStart"/>
      <w:r w:rsidRPr="009C5A48">
        <w:rPr>
          <w:szCs w:val="22"/>
          <w:lang w:val="lt-LT"/>
        </w:rPr>
        <w:t>fluvoksamino</w:t>
      </w:r>
      <w:proofErr w:type="spellEnd"/>
      <w:r w:rsidRPr="009C5A48">
        <w:rPr>
          <w:szCs w:val="22"/>
          <w:lang w:val="lt-LT"/>
        </w:rPr>
        <w:t xml:space="preserve"> </w:t>
      </w:r>
      <w:proofErr w:type="spellStart"/>
      <w:r w:rsidRPr="009C5A48">
        <w:rPr>
          <w:szCs w:val="22"/>
          <w:lang w:val="lt-LT"/>
        </w:rPr>
        <w:t>maleatas</w:t>
      </w:r>
      <w:proofErr w:type="spellEnd"/>
      <w:r w:rsidRPr="009C5A48">
        <w:rPr>
          <w:szCs w:val="22"/>
          <w:lang w:val="lt-LT"/>
        </w:rPr>
        <w:t>. Vienoje tabletėje yra</w:t>
      </w:r>
      <w:r w:rsidR="00914008">
        <w:rPr>
          <w:szCs w:val="22"/>
          <w:lang w:val="lt-LT"/>
        </w:rPr>
        <w:t xml:space="preserve"> </w:t>
      </w:r>
      <w:r w:rsidRPr="009C5A48">
        <w:rPr>
          <w:szCs w:val="22"/>
          <w:lang w:val="lt-LT"/>
        </w:rPr>
        <w:t xml:space="preserve">100 mg </w:t>
      </w:r>
      <w:proofErr w:type="spellStart"/>
      <w:r w:rsidRPr="009C5A48">
        <w:rPr>
          <w:szCs w:val="22"/>
          <w:lang w:val="lt-LT"/>
        </w:rPr>
        <w:t>fluvoksamino</w:t>
      </w:r>
      <w:proofErr w:type="spellEnd"/>
      <w:r w:rsidRPr="009C5A48">
        <w:rPr>
          <w:szCs w:val="22"/>
          <w:lang w:val="lt-LT"/>
        </w:rPr>
        <w:t xml:space="preserve"> </w:t>
      </w:r>
      <w:proofErr w:type="spellStart"/>
      <w:r w:rsidRPr="009C5A48">
        <w:rPr>
          <w:szCs w:val="22"/>
          <w:lang w:val="lt-LT"/>
        </w:rPr>
        <w:t>maleato</w:t>
      </w:r>
      <w:proofErr w:type="spellEnd"/>
      <w:r w:rsidRPr="009C5A48">
        <w:rPr>
          <w:szCs w:val="22"/>
          <w:lang w:val="lt-LT"/>
        </w:rPr>
        <w:t>.</w:t>
      </w:r>
    </w:p>
    <w:p w14:paraId="779D10FB" w14:textId="77777777" w:rsidR="00446E53" w:rsidRPr="009C5A48" w:rsidRDefault="00446E53" w:rsidP="00446E53">
      <w:pPr>
        <w:tabs>
          <w:tab w:val="clear" w:pos="1080"/>
        </w:tabs>
        <w:rPr>
          <w:szCs w:val="22"/>
          <w:lang w:val="lt-LT"/>
        </w:rPr>
      </w:pPr>
      <w:r w:rsidRPr="009C5A48">
        <w:rPr>
          <w:szCs w:val="22"/>
          <w:lang w:val="lt-LT"/>
        </w:rPr>
        <w:t xml:space="preserve">Pagalbinės medžiagos yra </w:t>
      </w:r>
      <w:proofErr w:type="spellStart"/>
      <w:r w:rsidRPr="009C5A48">
        <w:rPr>
          <w:szCs w:val="22"/>
          <w:lang w:val="lt-LT"/>
        </w:rPr>
        <w:t>manitolis</w:t>
      </w:r>
      <w:proofErr w:type="spellEnd"/>
      <w:r w:rsidRPr="009C5A48">
        <w:rPr>
          <w:szCs w:val="22"/>
          <w:lang w:val="lt-LT"/>
        </w:rPr>
        <w:t xml:space="preserve"> (E421), kukurūzų krakmolas, </w:t>
      </w:r>
      <w:proofErr w:type="spellStart"/>
      <w:r w:rsidRPr="009C5A48">
        <w:rPr>
          <w:szCs w:val="22"/>
          <w:lang w:val="lt-LT"/>
        </w:rPr>
        <w:t>pregelifikuotas</w:t>
      </w:r>
      <w:proofErr w:type="spellEnd"/>
      <w:r w:rsidRPr="009C5A48">
        <w:rPr>
          <w:szCs w:val="22"/>
          <w:lang w:val="lt-LT"/>
        </w:rPr>
        <w:t xml:space="preserve"> krakmolas, natrio </w:t>
      </w:r>
      <w:proofErr w:type="spellStart"/>
      <w:r w:rsidRPr="009C5A48">
        <w:rPr>
          <w:szCs w:val="22"/>
          <w:lang w:val="lt-LT"/>
        </w:rPr>
        <w:t>stearilfumaratas</w:t>
      </w:r>
      <w:proofErr w:type="spellEnd"/>
      <w:r w:rsidRPr="009C5A48">
        <w:rPr>
          <w:szCs w:val="22"/>
          <w:lang w:val="lt-LT"/>
        </w:rPr>
        <w:t xml:space="preserve">, koloidinis bevandenis silicio dioksidas, </w:t>
      </w:r>
      <w:proofErr w:type="spellStart"/>
      <w:r w:rsidRPr="009C5A48">
        <w:rPr>
          <w:szCs w:val="22"/>
          <w:lang w:val="lt-LT"/>
        </w:rPr>
        <w:t>hipromeliozė</w:t>
      </w:r>
      <w:proofErr w:type="spellEnd"/>
      <w:r w:rsidRPr="009C5A48">
        <w:rPr>
          <w:szCs w:val="22"/>
          <w:lang w:val="lt-LT"/>
        </w:rPr>
        <w:t xml:space="preserve">, </w:t>
      </w:r>
      <w:proofErr w:type="spellStart"/>
      <w:r w:rsidRPr="009C5A48">
        <w:rPr>
          <w:szCs w:val="22"/>
          <w:lang w:val="lt-LT"/>
        </w:rPr>
        <w:t>makrogolis</w:t>
      </w:r>
      <w:proofErr w:type="spellEnd"/>
      <w:r>
        <w:rPr>
          <w:szCs w:val="22"/>
          <w:lang w:val="lt-LT"/>
        </w:rPr>
        <w:t> </w:t>
      </w:r>
      <w:r w:rsidRPr="009C5A48">
        <w:rPr>
          <w:szCs w:val="22"/>
          <w:lang w:val="lt-LT"/>
        </w:rPr>
        <w:t>6000, talkas, titano dioksidas (E171).</w:t>
      </w:r>
    </w:p>
    <w:p w14:paraId="5FA16FB5" w14:textId="77777777" w:rsidR="00446E53" w:rsidRPr="009C5A48" w:rsidRDefault="00446E53" w:rsidP="00446E53">
      <w:pPr>
        <w:tabs>
          <w:tab w:val="clear" w:pos="1080"/>
        </w:tabs>
        <w:rPr>
          <w:szCs w:val="22"/>
          <w:lang w:val="lt-LT"/>
        </w:rPr>
      </w:pPr>
    </w:p>
    <w:p w14:paraId="4F475CC7" w14:textId="77777777" w:rsidR="00446E53" w:rsidRPr="009C5A48" w:rsidRDefault="00446E53" w:rsidP="00446E53">
      <w:pPr>
        <w:tabs>
          <w:tab w:val="clear" w:pos="1080"/>
        </w:tabs>
        <w:rPr>
          <w:b/>
          <w:szCs w:val="22"/>
          <w:lang w:val="lt-LT"/>
        </w:rPr>
      </w:pPr>
      <w:proofErr w:type="spellStart"/>
      <w:r w:rsidRPr="009C5A48">
        <w:rPr>
          <w:b/>
          <w:szCs w:val="22"/>
          <w:lang w:val="lt-LT"/>
        </w:rPr>
        <w:t>Fevarin</w:t>
      </w:r>
      <w:proofErr w:type="spellEnd"/>
      <w:r w:rsidRPr="009C5A48">
        <w:rPr>
          <w:b/>
          <w:szCs w:val="22"/>
          <w:lang w:val="lt-LT"/>
        </w:rPr>
        <w:t xml:space="preserve"> išvaizda ir kiekis pakuotėje</w:t>
      </w:r>
    </w:p>
    <w:p w14:paraId="612D4099"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100 mg plėvele dengtos tabletės yra baltos arba beveik baltos spalvos, ovalios, su žyme „313“ kiekvienoje dalijimo linijos pusėje.</w:t>
      </w:r>
    </w:p>
    <w:p w14:paraId="20142672" w14:textId="77777777" w:rsidR="00446E53" w:rsidRPr="009C5A48" w:rsidRDefault="00446E53" w:rsidP="00446E53">
      <w:pPr>
        <w:tabs>
          <w:tab w:val="clear" w:pos="1080"/>
        </w:tabs>
        <w:rPr>
          <w:szCs w:val="22"/>
          <w:lang w:val="lt-LT"/>
        </w:rPr>
      </w:pPr>
    </w:p>
    <w:p w14:paraId="4013965E" w14:textId="77777777" w:rsidR="00446E53" w:rsidRPr="009C5A48" w:rsidRDefault="00446E53" w:rsidP="00446E53">
      <w:pPr>
        <w:tabs>
          <w:tab w:val="clear" w:pos="1080"/>
        </w:tabs>
        <w:rPr>
          <w:b/>
          <w:szCs w:val="22"/>
          <w:lang w:val="lt-LT"/>
        </w:rPr>
      </w:pPr>
      <w:r w:rsidRPr="009C5A48">
        <w:rPr>
          <w:szCs w:val="22"/>
          <w:lang w:val="lt-LT"/>
        </w:rPr>
        <w:t>Tabletę galima dalyti į dvi lygias dozes.</w:t>
      </w:r>
    </w:p>
    <w:p w14:paraId="4A7C5B68" w14:textId="77777777" w:rsidR="00446E53" w:rsidRPr="009C5A48" w:rsidRDefault="00446E53" w:rsidP="00446E53">
      <w:pPr>
        <w:tabs>
          <w:tab w:val="clear" w:pos="1080"/>
        </w:tabs>
        <w:rPr>
          <w:szCs w:val="22"/>
          <w:lang w:val="lt-LT"/>
        </w:rPr>
      </w:pPr>
    </w:p>
    <w:p w14:paraId="1FCB74A8" w14:textId="091BBB4E" w:rsidR="00446E53" w:rsidRPr="009C5A48" w:rsidRDefault="00446E53" w:rsidP="00446E53">
      <w:pPr>
        <w:tabs>
          <w:tab w:val="clear" w:pos="1080"/>
        </w:tabs>
        <w:rPr>
          <w:szCs w:val="22"/>
          <w:lang w:val="lt-LT"/>
        </w:rPr>
      </w:pPr>
      <w:r w:rsidRPr="009C5A48">
        <w:rPr>
          <w:szCs w:val="22"/>
          <w:lang w:val="lt-LT"/>
        </w:rPr>
        <w:t xml:space="preserve">Kartono dėžutė, kurioje lizdinėse plokštelėse yra 30 </w:t>
      </w:r>
      <w:r>
        <w:rPr>
          <w:szCs w:val="22"/>
          <w:lang w:val="lt-LT"/>
        </w:rPr>
        <w:t> </w:t>
      </w:r>
      <w:r w:rsidR="00914008">
        <w:rPr>
          <w:szCs w:val="22"/>
          <w:lang w:val="lt-LT"/>
        </w:rPr>
        <w:t>t</w:t>
      </w:r>
      <w:r w:rsidRPr="009C5A48">
        <w:rPr>
          <w:szCs w:val="22"/>
          <w:lang w:val="lt-LT"/>
        </w:rPr>
        <w:t>ablečių (100 mg). Vienoje PVC/PVDC ir aliuminio lizdinėje plokštelėje yra atitinkamai 25, 20 arba 15</w:t>
      </w:r>
      <w:r>
        <w:rPr>
          <w:szCs w:val="22"/>
          <w:lang w:val="lt-LT"/>
        </w:rPr>
        <w:t> </w:t>
      </w:r>
      <w:r w:rsidRPr="009C5A48">
        <w:rPr>
          <w:szCs w:val="22"/>
          <w:lang w:val="lt-LT"/>
        </w:rPr>
        <w:t>tablečių.</w:t>
      </w:r>
    </w:p>
    <w:p w14:paraId="5B471CA2" w14:textId="77777777" w:rsidR="00446E53" w:rsidRPr="009C5A48" w:rsidRDefault="00446E53" w:rsidP="00446E53">
      <w:pPr>
        <w:rPr>
          <w:szCs w:val="22"/>
          <w:lang w:val="lt-LT"/>
        </w:rPr>
      </w:pPr>
      <w:r w:rsidRPr="009C5A48">
        <w:rPr>
          <w:szCs w:val="22"/>
          <w:lang w:val="lt-LT"/>
        </w:rPr>
        <w:t>Gali būti tiekiamos ne visų dydžių pakuotės.</w:t>
      </w:r>
    </w:p>
    <w:p w14:paraId="52225741" w14:textId="58FC9BB6" w:rsidR="00446E53" w:rsidRDefault="00446E53" w:rsidP="00446E53">
      <w:pPr>
        <w:tabs>
          <w:tab w:val="clear" w:pos="1080"/>
        </w:tabs>
        <w:rPr>
          <w:szCs w:val="22"/>
          <w:lang w:val="lt-LT"/>
        </w:rPr>
      </w:pPr>
    </w:p>
    <w:p w14:paraId="7694F87D" w14:textId="7737E65D" w:rsidR="00525C72" w:rsidRPr="00525C72" w:rsidRDefault="002849D2" w:rsidP="00525C72">
      <w:pPr>
        <w:pStyle w:val="BodyText"/>
        <w:spacing w:after="0"/>
        <w:rPr>
          <w:b/>
          <w:szCs w:val="22"/>
        </w:rPr>
      </w:pPr>
      <w:r>
        <w:rPr>
          <w:b/>
          <w:szCs w:val="22"/>
        </w:rPr>
        <w:t>G</w:t>
      </w:r>
      <w:r w:rsidR="00525C72" w:rsidRPr="00057688">
        <w:rPr>
          <w:b/>
          <w:szCs w:val="22"/>
        </w:rPr>
        <w:t>amintoja</w:t>
      </w:r>
      <w:r>
        <w:rPr>
          <w:b/>
          <w:szCs w:val="22"/>
        </w:rPr>
        <w:t>s</w:t>
      </w:r>
    </w:p>
    <w:p w14:paraId="6E8E746A" w14:textId="77777777" w:rsidR="002849D2" w:rsidRDefault="00525C72" w:rsidP="00525C72">
      <w:pPr>
        <w:rPr>
          <w:szCs w:val="22"/>
          <w:lang w:val="lt-LT"/>
        </w:rPr>
      </w:pPr>
      <w:proofErr w:type="spellStart"/>
      <w:r>
        <w:rPr>
          <w:szCs w:val="22"/>
          <w:lang w:val="lt-LT"/>
        </w:rPr>
        <w:t>Mylan</w:t>
      </w:r>
      <w:proofErr w:type="spellEnd"/>
      <w:r>
        <w:rPr>
          <w:szCs w:val="22"/>
          <w:lang w:val="lt-LT"/>
        </w:rPr>
        <w:t xml:space="preserve"> </w:t>
      </w:r>
      <w:proofErr w:type="spellStart"/>
      <w:r>
        <w:rPr>
          <w:szCs w:val="22"/>
          <w:lang w:val="lt-LT"/>
        </w:rPr>
        <w:t>Laboratories</w:t>
      </w:r>
      <w:proofErr w:type="spellEnd"/>
      <w:r w:rsidRPr="009C5A48">
        <w:rPr>
          <w:szCs w:val="22"/>
          <w:lang w:val="lt-LT"/>
        </w:rPr>
        <w:t xml:space="preserve"> SAS</w:t>
      </w:r>
      <w:r>
        <w:rPr>
          <w:szCs w:val="22"/>
          <w:lang w:val="lt-LT"/>
        </w:rPr>
        <w:t xml:space="preserve"> </w:t>
      </w:r>
    </w:p>
    <w:p w14:paraId="7165861D" w14:textId="77777777" w:rsidR="002849D2" w:rsidRDefault="00525C72" w:rsidP="00525C72">
      <w:pPr>
        <w:rPr>
          <w:szCs w:val="22"/>
          <w:lang w:val="lt-LT"/>
        </w:rPr>
      </w:pPr>
      <w:proofErr w:type="spellStart"/>
      <w:r w:rsidRPr="009C5A48">
        <w:rPr>
          <w:szCs w:val="22"/>
          <w:lang w:val="lt-LT"/>
        </w:rPr>
        <w:t>Route</w:t>
      </w:r>
      <w:proofErr w:type="spellEnd"/>
      <w:r w:rsidRPr="009C5A48">
        <w:rPr>
          <w:szCs w:val="22"/>
          <w:lang w:val="lt-LT"/>
        </w:rPr>
        <w:t xml:space="preserve"> de </w:t>
      </w:r>
      <w:proofErr w:type="spellStart"/>
      <w:r w:rsidRPr="009C5A48">
        <w:rPr>
          <w:szCs w:val="22"/>
          <w:lang w:val="lt-LT"/>
        </w:rPr>
        <w:t>Belleville</w:t>
      </w:r>
      <w:proofErr w:type="spellEnd"/>
      <w:r>
        <w:rPr>
          <w:szCs w:val="22"/>
          <w:lang w:val="lt-LT"/>
        </w:rPr>
        <w:t xml:space="preserve"> </w:t>
      </w:r>
      <w:proofErr w:type="spellStart"/>
      <w:r w:rsidRPr="009C5A48">
        <w:rPr>
          <w:szCs w:val="22"/>
          <w:lang w:val="lt-LT"/>
        </w:rPr>
        <w:t>Lieu</w:t>
      </w:r>
      <w:r>
        <w:rPr>
          <w:szCs w:val="22"/>
          <w:lang w:val="lt-LT"/>
        </w:rPr>
        <w:t>-</w:t>
      </w:r>
      <w:r w:rsidRPr="009C5A48">
        <w:rPr>
          <w:szCs w:val="22"/>
          <w:lang w:val="lt-LT"/>
        </w:rPr>
        <w:t>dit</w:t>
      </w:r>
      <w:proofErr w:type="spellEnd"/>
      <w:r w:rsidRPr="009C5A48">
        <w:rPr>
          <w:szCs w:val="22"/>
          <w:lang w:val="lt-LT"/>
        </w:rPr>
        <w:t xml:space="preserve"> </w:t>
      </w:r>
      <w:proofErr w:type="spellStart"/>
      <w:r w:rsidRPr="009C5A48">
        <w:rPr>
          <w:szCs w:val="22"/>
          <w:lang w:val="lt-LT"/>
        </w:rPr>
        <w:t>Maillard</w:t>
      </w:r>
      <w:proofErr w:type="spellEnd"/>
      <w:r>
        <w:rPr>
          <w:szCs w:val="22"/>
          <w:lang w:val="lt-LT"/>
        </w:rPr>
        <w:t xml:space="preserve"> </w:t>
      </w:r>
    </w:p>
    <w:p w14:paraId="6EACEE38" w14:textId="316E5953" w:rsidR="002849D2" w:rsidRDefault="00525C72" w:rsidP="00525C72">
      <w:pPr>
        <w:rPr>
          <w:szCs w:val="22"/>
          <w:lang w:val="lt-LT"/>
        </w:rPr>
      </w:pPr>
      <w:r w:rsidRPr="009C5A48">
        <w:rPr>
          <w:szCs w:val="22"/>
          <w:lang w:val="lt-LT"/>
        </w:rPr>
        <w:t>01400</w:t>
      </w:r>
      <w:r w:rsidR="002849D2">
        <w:rPr>
          <w:szCs w:val="22"/>
          <w:lang w:val="lt-LT"/>
        </w:rPr>
        <w:t xml:space="preserve"> </w:t>
      </w:r>
      <w:proofErr w:type="spellStart"/>
      <w:r w:rsidRPr="009C5A48">
        <w:rPr>
          <w:szCs w:val="22"/>
          <w:lang w:val="lt-LT"/>
        </w:rPr>
        <w:t>Châtillon</w:t>
      </w:r>
      <w:r>
        <w:rPr>
          <w:szCs w:val="22"/>
          <w:lang w:val="lt-LT"/>
        </w:rPr>
        <w:t>-</w:t>
      </w:r>
      <w:r w:rsidRPr="009C5A48">
        <w:rPr>
          <w:szCs w:val="22"/>
          <w:lang w:val="lt-LT"/>
        </w:rPr>
        <w:t>sur</w:t>
      </w:r>
      <w:proofErr w:type="spellEnd"/>
      <w:r>
        <w:rPr>
          <w:szCs w:val="22"/>
          <w:lang w:val="lt-LT"/>
        </w:rPr>
        <w:t xml:space="preserve"> </w:t>
      </w:r>
      <w:proofErr w:type="spellStart"/>
      <w:r w:rsidRPr="009C5A48">
        <w:rPr>
          <w:szCs w:val="22"/>
          <w:lang w:val="lt-LT"/>
        </w:rPr>
        <w:t>Chalaronne</w:t>
      </w:r>
      <w:proofErr w:type="spellEnd"/>
      <w:r>
        <w:rPr>
          <w:szCs w:val="22"/>
          <w:lang w:val="lt-LT"/>
        </w:rPr>
        <w:t xml:space="preserve">, </w:t>
      </w:r>
    </w:p>
    <w:p w14:paraId="478B6773" w14:textId="091E68F3" w:rsidR="00525C72" w:rsidRDefault="00525C72" w:rsidP="00525C72">
      <w:pPr>
        <w:rPr>
          <w:szCs w:val="22"/>
          <w:lang w:val="lt-LT"/>
        </w:rPr>
      </w:pPr>
      <w:r w:rsidRPr="009C5A48">
        <w:rPr>
          <w:szCs w:val="22"/>
          <w:lang w:val="lt-LT"/>
        </w:rPr>
        <w:t>P</w:t>
      </w:r>
      <w:r w:rsidR="002849D2">
        <w:rPr>
          <w:szCs w:val="22"/>
          <w:lang w:val="lt-LT"/>
        </w:rPr>
        <w:t>r</w:t>
      </w:r>
      <w:r w:rsidRPr="009C5A48">
        <w:rPr>
          <w:szCs w:val="22"/>
          <w:lang w:val="lt-LT"/>
        </w:rPr>
        <w:t>ancūzija</w:t>
      </w:r>
      <w:r>
        <w:rPr>
          <w:szCs w:val="22"/>
          <w:lang w:val="lt-LT"/>
        </w:rPr>
        <w:t>.</w:t>
      </w:r>
    </w:p>
    <w:p w14:paraId="3B9CA3D1" w14:textId="77777777" w:rsidR="00525C72" w:rsidRPr="00DF40B9" w:rsidRDefault="00525C72" w:rsidP="00525C72">
      <w:pPr>
        <w:rPr>
          <w:szCs w:val="22"/>
          <w:lang w:eastAsia="lt-LT"/>
        </w:rPr>
      </w:pPr>
    </w:p>
    <w:p w14:paraId="4A0C6FFB" w14:textId="77777777" w:rsidR="00525C72" w:rsidRPr="002A75BC" w:rsidRDefault="00525C72" w:rsidP="00525C72">
      <w:pPr>
        <w:rPr>
          <w:b/>
          <w:szCs w:val="22"/>
        </w:rPr>
      </w:pPr>
      <w:proofErr w:type="spellStart"/>
      <w:r w:rsidRPr="002A75BC">
        <w:rPr>
          <w:b/>
          <w:szCs w:val="22"/>
        </w:rPr>
        <w:t>Lygiagretus</w:t>
      </w:r>
      <w:proofErr w:type="spellEnd"/>
      <w:r w:rsidRPr="002A75BC">
        <w:rPr>
          <w:b/>
          <w:szCs w:val="22"/>
        </w:rPr>
        <w:t xml:space="preserve"> </w:t>
      </w:r>
      <w:proofErr w:type="spellStart"/>
      <w:r w:rsidRPr="002A75BC">
        <w:rPr>
          <w:b/>
          <w:szCs w:val="22"/>
        </w:rPr>
        <w:t>importuotojas</w:t>
      </w:r>
      <w:proofErr w:type="spellEnd"/>
      <w:r w:rsidRPr="002A75BC">
        <w:rPr>
          <w:b/>
          <w:szCs w:val="22"/>
        </w:rPr>
        <w:t xml:space="preserve"> </w:t>
      </w:r>
    </w:p>
    <w:p w14:paraId="5A30DBC8" w14:textId="77777777" w:rsidR="00525C72" w:rsidRPr="002A75BC" w:rsidRDefault="00525C72" w:rsidP="00525C72">
      <w:pPr>
        <w:rPr>
          <w:szCs w:val="22"/>
        </w:rPr>
      </w:pPr>
      <w:r w:rsidRPr="002A75BC">
        <w:rPr>
          <w:szCs w:val="22"/>
        </w:rPr>
        <w:t xml:space="preserve">UAB “Lex </w:t>
      </w:r>
      <w:proofErr w:type="spellStart"/>
      <w:r w:rsidRPr="002A75BC">
        <w:rPr>
          <w:szCs w:val="22"/>
        </w:rPr>
        <w:t>ano</w:t>
      </w:r>
      <w:proofErr w:type="spellEnd"/>
      <w:r w:rsidRPr="002A75BC">
        <w:rPr>
          <w:szCs w:val="22"/>
        </w:rPr>
        <w:t>”</w:t>
      </w:r>
    </w:p>
    <w:p w14:paraId="1F6C5B34" w14:textId="77777777" w:rsidR="00525C72" w:rsidRPr="002A75BC" w:rsidRDefault="00525C72" w:rsidP="00525C72">
      <w:pPr>
        <w:rPr>
          <w:szCs w:val="22"/>
        </w:rPr>
      </w:pPr>
      <w:proofErr w:type="spellStart"/>
      <w:r w:rsidRPr="002A75BC">
        <w:rPr>
          <w:color w:val="000000"/>
          <w:szCs w:val="22"/>
        </w:rPr>
        <w:t>Naugarduko</w:t>
      </w:r>
      <w:proofErr w:type="spellEnd"/>
      <w:r w:rsidRPr="002A75BC">
        <w:rPr>
          <w:color w:val="000000"/>
          <w:szCs w:val="22"/>
        </w:rPr>
        <w:t xml:space="preserve"> g. 3,</w:t>
      </w:r>
      <w:r w:rsidRPr="002A75BC">
        <w:rPr>
          <w:szCs w:val="22"/>
        </w:rPr>
        <w:t xml:space="preserve"> </w:t>
      </w:r>
    </w:p>
    <w:p w14:paraId="1AF3A1AD" w14:textId="77777777" w:rsidR="00525C72" w:rsidRPr="002A75BC" w:rsidRDefault="00525C72" w:rsidP="00525C72">
      <w:pPr>
        <w:rPr>
          <w:szCs w:val="22"/>
        </w:rPr>
      </w:pPr>
      <w:r w:rsidRPr="002A75BC">
        <w:rPr>
          <w:szCs w:val="22"/>
        </w:rPr>
        <w:t>LT-03231 Vilnius</w:t>
      </w:r>
    </w:p>
    <w:p w14:paraId="0F8E1DC7" w14:textId="77777777" w:rsidR="00525C72" w:rsidRPr="002A75BC" w:rsidRDefault="00525C72" w:rsidP="00525C72">
      <w:pPr>
        <w:rPr>
          <w:szCs w:val="22"/>
        </w:rPr>
      </w:pPr>
      <w:proofErr w:type="spellStart"/>
      <w:r w:rsidRPr="002A75BC">
        <w:rPr>
          <w:szCs w:val="22"/>
        </w:rPr>
        <w:t>Lietuva</w:t>
      </w:r>
      <w:proofErr w:type="spellEnd"/>
    </w:p>
    <w:p w14:paraId="5A190A0C" w14:textId="77777777" w:rsidR="00525C72" w:rsidRPr="002A75BC" w:rsidRDefault="00525C72" w:rsidP="00525C72">
      <w:pPr>
        <w:rPr>
          <w:szCs w:val="22"/>
        </w:rPr>
      </w:pPr>
    </w:p>
    <w:p w14:paraId="0DA35564" w14:textId="77777777" w:rsidR="00525C72" w:rsidRPr="002A75BC" w:rsidRDefault="00525C72" w:rsidP="00525C72">
      <w:pPr>
        <w:rPr>
          <w:b/>
          <w:bCs/>
          <w:iCs/>
          <w:szCs w:val="22"/>
        </w:rPr>
      </w:pPr>
      <w:proofErr w:type="spellStart"/>
      <w:r w:rsidRPr="002A75BC">
        <w:rPr>
          <w:b/>
          <w:bCs/>
          <w:iCs/>
          <w:szCs w:val="22"/>
        </w:rPr>
        <w:t>Perpakavo</w:t>
      </w:r>
      <w:proofErr w:type="spellEnd"/>
      <w:r w:rsidRPr="002A75BC">
        <w:rPr>
          <w:b/>
          <w:bCs/>
          <w:iCs/>
          <w:szCs w:val="22"/>
        </w:rPr>
        <w:t xml:space="preserve"> </w:t>
      </w:r>
    </w:p>
    <w:p w14:paraId="4E0F8770" w14:textId="77777777" w:rsidR="00525C72" w:rsidRPr="002A75BC" w:rsidRDefault="00525C72" w:rsidP="00525C72">
      <w:pPr>
        <w:rPr>
          <w:bCs/>
          <w:iCs/>
          <w:szCs w:val="22"/>
        </w:rPr>
      </w:pPr>
      <w:r w:rsidRPr="002A75BC">
        <w:rPr>
          <w:bCs/>
          <w:iCs/>
          <w:szCs w:val="22"/>
        </w:rPr>
        <w:t>BĮ UAB „</w:t>
      </w:r>
      <w:proofErr w:type="spellStart"/>
      <w:proofErr w:type="gramStart"/>
      <w:r w:rsidRPr="002A75BC">
        <w:rPr>
          <w:bCs/>
          <w:iCs/>
          <w:szCs w:val="22"/>
        </w:rPr>
        <w:t>Norfachema</w:t>
      </w:r>
      <w:proofErr w:type="spellEnd"/>
      <w:r w:rsidRPr="002A75BC">
        <w:rPr>
          <w:bCs/>
          <w:iCs/>
          <w:szCs w:val="22"/>
        </w:rPr>
        <w:t>“</w:t>
      </w:r>
      <w:proofErr w:type="gramEnd"/>
    </w:p>
    <w:p w14:paraId="44CBB0AC" w14:textId="77777777" w:rsidR="00525C72" w:rsidRPr="002A75BC" w:rsidRDefault="00525C72" w:rsidP="00525C72">
      <w:pPr>
        <w:rPr>
          <w:bCs/>
          <w:iCs/>
          <w:szCs w:val="22"/>
        </w:rPr>
      </w:pPr>
      <w:proofErr w:type="spellStart"/>
      <w:r w:rsidRPr="002A75BC">
        <w:rPr>
          <w:bCs/>
          <w:iCs/>
          <w:szCs w:val="22"/>
        </w:rPr>
        <w:t>Vytauto</w:t>
      </w:r>
      <w:proofErr w:type="spellEnd"/>
      <w:r w:rsidRPr="002A75BC">
        <w:rPr>
          <w:bCs/>
          <w:iCs/>
          <w:szCs w:val="22"/>
        </w:rPr>
        <w:t xml:space="preserve"> g. 6, </w:t>
      </w:r>
      <w:proofErr w:type="spellStart"/>
      <w:r w:rsidRPr="002A75BC">
        <w:rPr>
          <w:bCs/>
          <w:iCs/>
          <w:szCs w:val="22"/>
        </w:rPr>
        <w:t>Jonava</w:t>
      </w:r>
      <w:proofErr w:type="spellEnd"/>
    </w:p>
    <w:p w14:paraId="5545A048" w14:textId="77777777" w:rsidR="00525C72" w:rsidRPr="002A75BC" w:rsidRDefault="00525C72" w:rsidP="00525C72">
      <w:pPr>
        <w:rPr>
          <w:bCs/>
          <w:iCs/>
          <w:szCs w:val="22"/>
        </w:rPr>
      </w:pPr>
      <w:proofErr w:type="spellStart"/>
      <w:r w:rsidRPr="002A75BC">
        <w:rPr>
          <w:bCs/>
          <w:iCs/>
          <w:szCs w:val="22"/>
        </w:rPr>
        <w:t>Lietuva</w:t>
      </w:r>
      <w:proofErr w:type="spellEnd"/>
    </w:p>
    <w:p w14:paraId="6B22D647" w14:textId="77777777" w:rsidR="00525C72" w:rsidRPr="002A75BC" w:rsidRDefault="00525C72" w:rsidP="00525C72">
      <w:pPr>
        <w:rPr>
          <w:bCs/>
          <w:iCs/>
          <w:szCs w:val="22"/>
        </w:rPr>
      </w:pPr>
    </w:p>
    <w:p w14:paraId="32833FC1" w14:textId="77777777" w:rsidR="00525C72" w:rsidRPr="002A75BC" w:rsidRDefault="00525C72" w:rsidP="00525C72">
      <w:pPr>
        <w:rPr>
          <w:bCs/>
          <w:iCs/>
          <w:szCs w:val="22"/>
        </w:rPr>
      </w:pPr>
      <w:proofErr w:type="spellStart"/>
      <w:r w:rsidRPr="002A75BC">
        <w:rPr>
          <w:bCs/>
          <w:iCs/>
          <w:szCs w:val="22"/>
        </w:rPr>
        <w:t>arba</w:t>
      </w:r>
      <w:proofErr w:type="spellEnd"/>
    </w:p>
    <w:p w14:paraId="7031A08F" w14:textId="77777777" w:rsidR="00525C72" w:rsidRPr="002A75BC" w:rsidRDefault="00525C72" w:rsidP="00525C72">
      <w:pPr>
        <w:rPr>
          <w:bCs/>
          <w:iCs/>
          <w:szCs w:val="22"/>
        </w:rPr>
      </w:pPr>
    </w:p>
    <w:p w14:paraId="3AE978CC" w14:textId="77777777" w:rsidR="00525C72" w:rsidRPr="002A75BC" w:rsidRDefault="00525C72" w:rsidP="00525C72">
      <w:pPr>
        <w:rPr>
          <w:bCs/>
          <w:iCs/>
          <w:szCs w:val="22"/>
        </w:rPr>
      </w:pPr>
      <w:r w:rsidRPr="002A75BC">
        <w:rPr>
          <w:bCs/>
          <w:iCs/>
          <w:szCs w:val="22"/>
        </w:rPr>
        <w:t>UAB „</w:t>
      </w:r>
      <w:proofErr w:type="spellStart"/>
      <w:proofErr w:type="gramStart"/>
      <w:r w:rsidRPr="002A75BC">
        <w:rPr>
          <w:bCs/>
          <w:iCs/>
          <w:szCs w:val="22"/>
        </w:rPr>
        <w:t>Entafarma</w:t>
      </w:r>
      <w:proofErr w:type="spellEnd"/>
      <w:r w:rsidRPr="002A75BC">
        <w:rPr>
          <w:bCs/>
          <w:iCs/>
          <w:szCs w:val="22"/>
        </w:rPr>
        <w:t>“</w:t>
      </w:r>
      <w:proofErr w:type="gramEnd"/>
    </w:p>
    <w:p w14:paraId="29CC04D9" w14:textId="77777777" w:rsidR="00525C72" w:rsidRPr="002A75BC" w:rsidRDefault="00525C72" w:rsidP="00525C72">
      <w:pPr>
        <w:rPr>
          <w:bCs/>
          <w:iCs/>
          <w:szCs w:val="22"/>
        </w:rPr>
      </w:pPr>
      <w:proofErr w:type="spellStart"/>
      <w:r w:rsidRPr="002A75BC">
        <w:rPr>
          <w:bCs/>
          <w:iCs/>
          <w:szCs w:val="22"/>
        </w:rPr>
        <w:t>Klonėnų</w:t>
      </w:r>
      <w:proofErr w:type="spellEnd"/>
      <w:r w:rsidRPr="002A75BC">
        <w:rPr>
          <w:bCs/>
          <w:iCs/>
          <w:szCs w:val="22"/>
        </w:rPr>
        <w:t xml:space="preserve"> vs. 1</w:t>
      </w:r>
    </w:p>
    <w:p w14:paraId="12E2D166" w14:textId="77777777" w:rsidR="00525C72" w:rsidRPr="002A75BC" w:rsidRDefault="00525C72" w:rsidP="00525C72">
      <w:pPr>
        <w:rPr>
          <w:bCs/>
          <w:iCs/>
          <w:szCs w:val="22"/>
        </w:rPr>
      </w:pPr>
      <w:proofErr w:type="spellStart"/>
      <w:r w:rsidRPr="002A75BC">
        <w:rPr>
          <w:bCs/>
          <w:iCs/>
          <w:szCs w:val="22"/>
        </w:rPr>
        <w:t>Širvintų</w:t>
      </w:r>
      <w:proofErr w:type="spellEnd"/>
      <w:r w:rsidRPr="002A75BC">
        <w:rPr>
          <w:bCs/>
          <w:iCs/>
          <w:szCs w:val="22"/>
        </w:rPr>
        <w:t xml:space="preserve"> r. sav.</w:t>
      </w:r>
    </w:p>
    <w:p w14:paraId="59502F9F" w14:textId="5ED6F2E1" w:rsidR="00525C72" w:rsidRPr="002A75BC" w:rsidRDefault="00525C72" w:rsidP="00525C72">
      <w:pPr>
        <w:rPr>
          <w:bCs/>
          <w:iCs/>
          <w:szCs w:val="22"/>
        </w:rPr>
      </w:pPr>
      <w:proofErr w:type="spellStart"/>
      <w:r w:rsidRPr="002A75BC">
        <w:rPr>
          <w:bCs/>
          <w:iCs/>
          <w:szCs w:val="22"/>
        </w:rPr>
        <w:t>Lietuva</w:t>
      </w:r>
      <w:proofErr w:type="spellEnd"/>
    </w:p>
    <w:p w14:paraId="571BE9C7" w14:textId="77777777" w:rsidR="00525C72" w:rsidRPr="002A75BC" w:rsidRDefault="00525C72" w:rsidP="00525C72">
      <w:pPr>
        <w:rPr>
          <w:szCs w:val="22"/>
          <w:highlight w:val="yellow"/>
        </w:rPr>
      </w:pPr>
    </w:p>
    <w:p w14:paraId="43EF7AAD" w14:textId="006652D1" w:rsidR="00525C72" w:rsidRPr="00815F73" w:rsidRDefault="00525C72" w:rsidP="002849D2">
      <w:pPr>
        <w:rPr>
          <w:szCs w:val="22"/>
        </w:rPr>
      </w:pPr>
      <w:proofErr w:type="spellStart"/>
      <w:r w:rsidRPr="002A75BC">
        <w:rPr>
          <w:szCs w:val="22"/>
        </w:rPr>
        <w:t>Registruotojas</w:t>
      </w:r>
      <w:proofErr w:type="spellEnd"/>
      <w:r w:rsidRPr="002A75BC">
        <w:rPr>
          <w:szCs w:val="22"/>
        </w:rPr>
        <w:t xml:space="preserve"> </w:t>
      </w:r>
      <w:proofErr w:type="spellStart"/>
      <w:r w:rsidRPr="002A75BC">
        <w:rPr>
          <w:szCs w:val="22"/>
        </w:rPr>
        <w:t>eksportuojančioje</w:t>
      </w:r>
      <w:proofErr w:type="spellEnd"/>
      <w:r w:rsidRPr="002A75BC">
        <w:rPr>
          <w:szCs w:val="22"/>
        </w:rPr>
        <w:t xml:space="preserve"> </w:t>
      </w:r>
      <w:proofErr w:type="spellStart"/>
      <w:r w:rsidRPr="002A75BC">
        <w:rPr>
          <w:szCs w:val="22"/>
        </w:rPr>
        <w:t>valstybėje</w:t>
      </w:r>
      <w:proofErr w:type="spellEnd"/>
      <w:r w:rsidRPr="002A75BC">
        <w:rPr>
          <w:szCs w:val="22"/>
        </w:rPr>
        <w:t xml:space="preserve"> </w:t>
      </w:r>
      <w:proofErr w:type="spellStart"/>
      <w:r w:rsidRPr="002A75BC">
        <w:rPr>
          <w:szCs w:val="22"/>
        </w:rPr>
        <w:t>yra</w:t>
      </w:r>
      <w:proofErr w:type="spellEnd"/>
      <w:r>
        <w:rPr>
          <w:spacing w:val="-3"/>
          <w:szCs w:val="24"/>
        </w:rPr>
        <w:t xml:space="preserve"> </w:t>
      </w:r>
      <w:r w:rsidR="002849D2" w:rsidRPr="002849D2">
        <w:rPr>
          <w:szCs w:val="22"/>
        </w:rPr>
        <w:t xml:space="preserve">BGP PRODUCTS B.V. </w:t>
      </w:r>
      <w:proofErr w:type="spellStart"/>
      <w:r w:rsidR="002849D2" w:rsidRPr="002849D2">
        <w:rPr>
          <w:szCs w:val="22"/>
        </w:rPr>
        <w:t>Wegalaan</w:t>
      </w:r>
      <w:proofErr w:type="spellEnd"/>
      <w:r w:rsidR="002849D2" w:rsidRPr="002849D2">
        <w:rPr>
          <w:szCs w:val="22"/>
        </w:rPr>
        <w:t xml:space="preserve"> 9, 2132JD </w:t>
      </w:r>
      <w:proofErr w:type="spellStart"/>
      <w:r w:rsidR="002849D2" w:rsidRPr="002849D2">
        <w:rPr>
          <w:szCs w:val="22"/>
        </w:rPr>
        <w:t>Hoofddorp</w:t>
      </w:r>
      <w:proofErr w:type="spellEnd"/>
      <w:r w:rsidR="002849D2">
        <w:rPr>
          <w:szCs w:val="22"/>
        </w:rPr>
        <w:t xml:space="preserve">, </w:t>
      </w:r>
      <w:proofErr w:type="spellStart"/>
      <w:r w:rsidR="002849D2">
        <w:rPr>
          <w:szCs w:val="22"/>
        </w:rPr>
        <w:t>Nyderlandai</w:t>
      </w:r>
      <w:proofErr w:type="spellEnd"/>
      <w:r w:rsidR="002849D2">
        <w:rPr>
          <w:szCs w:val="22"/>
        </w:rPr>
        <w:t>.</w:t>
      </w:r>
    </w:p>
    <w:p w14:paraId="64E46583" w14:textId="1364271B" w:rsidR="00525C72" w:rsidRPr="00F451FF" w:rsidRDefault="00525C72" w:rsidP="00525C72">
      <w:pPr>
        <w:rPr>
          <w:spacing w:val="-3"/>
          <w:szCs w:val="24"/>
        </w:rPr>
      </w:pPr>
    </w:p>
    <w:p w14:paraId="2AB1134B" w14:textId="77777777" w:rsidR="00446E53" w:rsidRPr="009C5A48" w:rsidRDefault="00446E53" w:rsidP="00446E53">
      <w:pPr>
        <w:tabs>
          <w:tab w:val="clear" w:pos="1080"/>
        </w:tabs>
        <w:rPr>
          <w:szCs w:val="22"/>
          <w:lang w:val="lt-LT"/>
        </w:rPr>
      </w:pPr>
    </w:p>
    <w:p w14:paraId="663E007B" w14:textId="3353E301" w:rsidR="00446E53" w:rsidRPr="009C5A48" w:rsidRDefault="00446E53" w:rsidP="00446E53">
      <w:pPr>
        <w:tabs>
          <w:tab w:val="clear" w:pos="1080"/>
        </w:tabs>
        <w:rPr>
          <w:szCs w:val="22"/>
          <w:lang w:val="lt-LT"/>
        </w:rPr>
      </w:pPr>
      <w:r w:rsidRPr="009C5A48">
        <w:rPr>
          <w:b/>
          <w:szCs w:val="22"/>
          <w:lang w:val="lt-LT"/>
        </w:rPr>
        <w:t>Šis pakuotės lapelis paskutinį kartą peržiūrėtas</w:t>
      </w:r>
      <w:r w:rsidR="002948F3">
        <w:rPr>
          <w:b/>
          <w:szCs w:val="22"/>
          <w:lang w:val="lt-LT"/>
        </w:rPr>
        <w:t xml:space="preserve"> </w:t>
      </w:r>
      <w:r w:rsidR="00C022D0">
        <w:rPr>
          <w:b/>
          <w:szCs w:val="22"/>
          <w:lang w:val="lt-LT"/>
        </w:rPr>
        <w:t>2019-01-07</w:t>
      </w:r>
      <w:bookmarkStart w:id="0" w:name="_GoBack"/>
      <w:bookmarkEnd w:id="0"/>
    </w:p>
    <w:p w14:paraId="73A55F86" w14:textId="77777777" w:rsidR="00446E53" w:rsidRPr="009C5A48" w:rsidRDefault="00446E53" w:rsidP="00446E53">
      <w:pPr>
        <w:tabs>
          <w:tab w:val="clear" w:pos="1080"/>
        </w:tabs>
        <w:rPr>
          <w:szCs w:val="22"/>
          <w:lang w:val="lt-LT"/>
        </w:rPr>
      </w:pPr>
    </w:p>
    <w:p w14:paraId="2A4E86A6" w14:textId="77777777" w:rsidR="00446E53" w:rsidRPr="006A2FF0" w:rsidRDefault="00446E53" w:rsidP="00446E53">
      <w:pPr>
        <w:tabs>
          <w:tab w:val="clear" w:pos="1080"/>
        </w:tabs>
        <w:rPr>
          <w:rStyle w:val="Hyperlink"/>
          <w:color w:val="auto"/>
          <w:szCs w:val="22"/>
          <w:lang w:val="lt-LT"/>
        </w:rPr>
      </w:pPr>
      <w:r w:rsidRPr="009C5A48">
        <w:rPr>
          <w:szCs w:val="22"/>
          <w:lang w:val="lt-LT"/>
        </w:rPr>
        <w:t>Išsami informacija apie šį vaistą pateikiama Valstybinės vaistų kontrolės tarnybos prie Lietuvos Respublikos sveikatos apsaugos ministerijos tinklalapyje</w:t>
      </w:r>
      <w:r w:rsidRPr="009C5A48">
        <w:rPr>
          <w:i/>
          <w:szCs w:val="22"/>
          <w:lang w:val="lt-LT"/>
        </w:rPr>
        <w:t xml:space="preserve"> </w:t>
      </w:r>
      <w:hyperlink r:id="rId10" w:history="1">
        <w:r w:rsidRPr="00B12EEB">
          <w:rPr>
            <w:rStyle w:val="Hyperlink"/>
            <w:szCs w:val="22"/>
            <w:lang w:val="lt-LT"/>
          </w:rPr>
          <w:t>http://www.vvkt.lt/</w:t>
        </w:r>
      </w:hyperlink>
      <w:r>
        <w:rPr>
          <w:szCs w:val="22"/>
          <w:lang w:val="lt-LT"/>
        </w:rPr>
        <w:t>.</w:t>
      </w:r>
    </w:p>
    <w:p w14:paraId="21906898" w14:textId="77777777" w:rsidR="00446E53" w:rsidRPr="00284C15" w:rsidRDefault="00446E53" w:rsidP="00446E53">
      <w:pPr>
        <w:rPr>
          <w:lang w:val="lt-LT"/>
        </w:rPr>
      </w:pPr>
    </w:p>
    <w:p w14:paraId="323E14E7" w14:textId="77777777" w:rsidR="00C4262D" w:rsidRDefault="00C4262D"/>
    <w:sectPr w:rsidR="00C4262D" w:rsidSect="005A07F6">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27AC1" w14:textId="77777777" w:rsidR="00467215" w:rsidRDefault="00467215">
      <w:r>
        <w:separator/>
      </w:r>
    </w:p>
  </w:endnote>
  <w:endnote w:type="continuationSeparator" w:id="0">
    <w:p w14:paraId="663D3EDD" w14:textId="77777777" w:rsidR="00467215" w:rsidRDefault="0046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96456" w14:textId="77777777" w:rsidR="005A07F6" w:rsidRDefault="005A07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F5B1E45" w14:textId="77777777" w:rsidR="005A07F6" w:rsidRDefault="005A07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441E" w14:textId="77777777" w:rsidR="005A07F6" w:rsidRDefault="005A07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131CC5" w14:textId="77777777" w:rsidR="005A07F6" w:rsidRDefault="005A07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87B9D" w14:textId="77777777" w:rsidR="00467215" w:rsidRDefault="00467215">
      <w:r>
        <w:separator/>
      </w:r>
    </w:p>
  </w:footnote>
  <w:footnote w:type="continuationSeparator" w:id="0">
    <w:p w14:paraId="2836E065" w14:textId="77777777" w:rsidR="00467215" w:rsidRDefault="0046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26343"/>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 w15:restartNumberingAfterBreak="0">
    <w:nsid w:val="0F601467"/>
    <w:multiLevelType w:val="hybridMultilevel"/>
    <w:tmpl w:val="6B9CAD70"/>
    <w:lvl w:ilvl="0" w:tplc="A7F864D4">
      <w:numFmt w:val="bullet"/>
      <w:lvlText w:val="-"/>
      <w:lvlJc w:val="left"/>
      <w:pPr>
        <w:tabs>
          <w:tab w:val="num" w:pos="360"/>
        </w:tabs>
        <w:ind w:left="2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363B13"/>
    <w:multiLevelType w:val="hybridMultilevel"/>
    <w:tmpl w:val="2B50EA2A"/>
    <w:lvl w:ilvl="0" w:tplc="CE145AE6">
      <w:numFmt w:val="bullet"/>
      <w:lvlText w:val="-"/>
      <w:lvlJc w:val="left"/>
      <w:pPr>
        <w:tabs>
          <w:tab w:val="num" w:pos="360"/>
        </w:tabs>
        <w:ind w:left="360" w:hanging="360"/>
      </w:pPr>
      <w:rPr>
        <w:rFonts w:ascii="Century" w:eastAsia="Century" w:hAnsi="Century" w:cs="Century"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EB66F3"/>
    <w:multiLevelType w:val="hybridMultilevel"/>
    <w:tmpl w:val="8D7A2CC4"/>
    <w:lvl w:ilvl="0" w:tplc="A71C4A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CD2FB7"/>
    <w:multiLevelType w:val="multilevel"/>
    <w:tmpl w:val="3B9C5248"/>
    <w:lvl w:ilvl="0">
      <w:start w:val="1"/>
      <w:numFmt w:val="decimal"/>
      <w:pStyle w:val="Heading1"/>
      <w:lvlText w:val="%1."/>
      <w:lvlJc w:val="left"/>
      <w:pPr>
        <w:tabs>
          <w:tab w:val="num" w:pos="1077"/>
        </w:tabs>
        <w:ind w:left="1077" w:hanging="1077"/>
      </w:pPr>
    </w:lvl>
    <w:lvl w:ilvl="1">
      <w:start w:val="1"/>
      <w:numFmt w:val="decimal"/>
      <w:pStyle w:val="Heading2"/>
      <w:lvlText w:val="%1.%2"/>
      <w:lvlJc w:val="left"/>
      <w:pPr>
        <w:tabs>
          <w:tab w:val="num" w:pos="1077"/>
        </w:tabs>
        <w:ind w:left="1077" w:hanging="1077"/>
      </w:pPr>
    </w:lvl>
    <w:lvl w:ilvl="2">
      <w:start w:val="1"/>
      <w:numFmt w:val="decimal"/>
      <w:pStyle w:val="Heading3"/>
      <w:lvlText w:val="%1.%2.%3"/>
      <w:lvlJc w:val="left"/>
      <w:pPr>
        <w:tabs>
          <w:tab w:val="num" w:pos="1077"/>
        </w:tabs>
        <w:ind w:left="1077" w:hanging="1077"/>
      </w:pPr>
    </w:lvl>
    <w:lvl w:ilvl="3">
      <w:start w:val="1"/>
      <w:numFmt w:val="decimal"/>
      <w:pStyle w:val="Heading4"/>
      <w:lvlText w:val="%1.%2.%3.%4"/>
      <w:lvlJc w:val="left"/>
      <w:pPr>
        <w:tabs>
          <w:tab w:val="num" w:pos="1077"/>
        </w:tabs>
        <w:ind w:left="1077" w:hanging="1077"/>
      </w:pPr>
    </w:lvl>
    <w:lvl w:ilvl="4">
      <w:start w:val="1"/>
      <w:numFmt w:val="decimal"/>
      <w:pStyle w:val="Heading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6" w15:restartNumberingAfterBreak="0">
    <w:nsid w:val="498C359F"/>
    <w:multiLevelType w:val="hybridMultilevel"/>
    <w:tmpl w:val="A27CD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BA0716"/>
    <w:multiLevelType w:val="hybridMultilevel"/>
    <w:tmpl w:val="2488BB5C"/>
    <w:lvl w:ilvl="0" w:tplc="CE145AE6">
      <w:numFmt w:val="bullet"/>
      <w:lvlText w:val="-"/>
      <w:lvlJc w:val="left"/>
      <w:pPr>
        <w:tabs>
          <w:tab w:val="num" w:pos="360"/>
        </w:tabs>
        <w:ind w:left="360" w:hanging="360"/>
      </w:pPr>
      <w:rPr>
        <w:rFonts w:ascii="Century" w:eastAsia="Century" w:hAnsi="Century" w:cs="Century"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D74384"/>
    <w:multiLevelType w:val="hybridMultilevel"/>
    <w:tmpl w:val="B78AB15C"/>
    <w:lvl w:ilvl="0" w:tplc="3D5A272C">
      <w:start w:val="1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8"/>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5"/>
  </w:num>
  <w:num w:numId="6">
    <w:abstractNumId w:val="3"/>
  </w:num>
  <w:num w:numId="7">
    <w:abstractNumId w:val="7"/>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1"/>
        <w:numFmt w:val="bullet"/>
        <w:lvlText w:val="-"/>
        <w:lvlJc w:val="left"/>
        <w:pPr>
          <w:ind w:left="360" w:hanging="360"/>
        </w:p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53"/>
    <w:rsid w:val="002849D2"/>
    <w:rsid w:val="002948F3"/>
    <w:rsid w:val="00446E53"/>
    <w:rsid w:val="00467215"/>
    <w:rsid w:val="00525C72"/>
    <w:rsid w:val="005A07F6"/>
    <w:rsid w:val="00622A8A"/>
    <w:rsid w:val="00647FBF"/>
    <w:rsid w:val="00754236"/>
    <w:rsid w:val="00795491"/>
    <w:rsid w:val="00914008"/>
    <w:rsid w:val="00B12E1C"/>
    <w:rsid w:val="00C022D0"/>
    <w:rsid w:val="00C4262D"/>
    <w:rsid w:val="00C7218F"/>
    <w:rsid w:val="00D16991"/>
    <w:rsid w:val="00D91553"/>
    <w:rsid w:val="00E4773C"/>
    <w:rsid w:val="00EA73BD"/>
    <w:rsid w:val="00FC15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611E"/>
  <w15:chartTrackingRefBased/>
  <w15:docId w15:val="{B4195148-6CB1-4B9C-8E04-494FC450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E53"/>
    <w:pPr>
      <w:tabs>
        <w:tab w:val="left" w:pos="1080"/>
      </w:tabs>
      <w:suppressAutoHyphens/>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46E53"/>
    <w:pPr>
      <w:keepNext/>
      <w:numPr>
        <w:numId w:val="5"/>
      </w:numPr>
      <w:spacing w:after="240"/>
      <w:outlineLvl w:val="0"/>
    </w:pPr>
    <w:rPr>
      <w:b/>
      <w:caps/>
      <w:kern w:val="28"/>
    </w:rPr>
  </w:style>
  <w:style w:type="paragraph" w:styleId="Heading2">
    <w:name w:val="heading 2"/>
    <w:basedOn w:val="Normal"/>
    <w:next w:val="Normal"/>
    <w:link w:val="Heading2Char"/>
    <w:qFormat/>
    <w:rsid w:val="00446E53"/>
    <w:pPr>
      <w:keepNext/>
      <w:numPr>
        <w:ilvl w:val="1"/>
        <w:numId w:val="5"/>
      </w:numPr>
      <w:spacing w:after="120"/>
      <w:outlineLvl w:val="1"/>
    </w:pPr>
    <w:rPr>
      <w:b/>
    </w:rPr>
  </w:style>
  <w:style w:type="paragraph" w:styleId="Heading3">
    <w:name w:val="heading 3"/>
    <w:basedOn w:val="Normal"/>
    <w:next w:val="Normal"/>
    <w:link w:val="Heading3Char"/>
    <w:qFormat/>
    <w:rsid w:val="00446E53"/>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46E53"/>
    <w:pPr>
      <w:keepNext/>
      <w:numPr>
        <w:ilvl w:val="3"/>
        <w:numId w:val="5"/>
      </w:numPr>
      <w:jc w:val="both"/>
      <w:outlineLvl w:val="3"/>
    </w:pPr>
    <w:rPr>
      <w:u w:val="single"/>
    </w:rPr>
  </w:style>
  <w:style w:type="paragraph" w:styleId="Heading5">
    <w:name w:val="heading 5"/>
    <w:basedOn w:val="Normal"/>
    <w:next w:val="Normal"/>
    <w:link w:val="Heading5Char"/>
    <w:qFormat/>
    <w:rsid w:val="00446E53"/>
    <w:pPr>
      <w:numPr>
        <w:ilvl w:val="4"/>
        <w:numId w:val="5"/>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E53"/>
    <w:rPr>
      <w:rFonts w:ascii="Times New Roman" w:eastAsia="Times New Roman" w:hAnsi="Times New Roman" w:cs="Times New Roman"/>
      <w:b/>
      <w:caps/>
      <w:kern w:val="28"/>
      <w:szCs w:val="20"/>
      <w:lang w:val="en-US"/>
    </w:rPr>
  </w:style>
  <w:style w:type="character" w:customStyle="1" w:styleId="Heading2Char">
    <w:name w:val="Heading 2 Char"/>
    <w:basedOn w:val="DefaultParagraphFont"/>
    <w:link w:val="Heading2"/>
    <w:rsid w:val="00446E53"/>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rsid w:val="00446E53"/>
    <w:rPr>
      <w:rFonts w:ascii="Arial" w:eastAsia="Times New Roman" w:hAnsi="Arial" w:cs="Arial"/>
      <w:b/>
      <w:bCs/>
      <w:sz w:val="26"/>
      <w:szCs w:val="26"/>
      <w:lang w:val="en-US"/>
    </w:rPr>
  </w:style>
  <w:style w:type="character" w:customStyle="1" w:styleId="Heading4Char">
    <w:name w:val="Heading 4 Char"/>
    <w:basedOn w:val="DefaultParagraphFont"/>
    <w:link w:val="Heading4"/>
    <w:rsid w:val="00446E53"/>
    <w:rPr>
      <w:rFonts w:ascii="Times New Roman" w:eastAsia="Times New Roman" w:hAnsi="Times New Roman" w:cs="Times New Roman"/>
      <w:szCs w:val="20"/>
      <w:u w:val="single"/>
      <w:lang w:val="en-US"/>
    </w:rPr>
  </w:style>
  <w:style w:type="character" w:customStyle="1" w:styleId="Heading5Char">
    <w:name w:val="Heading 5 Char"/>
    <w:basedOn w:val="DefaultParagraphFont"/>
    <w:link w:val="Heading5"/>
    <w:rsid w:val="00446E53"/>
    <w:rPr>
      <w:rFonts w:ascii="Times New Roman" w:eastAsia="Times New Roman" w:hAnsi="Times New Roman" w:cs="Times New Roman"/>
      <w:b/>
      <w:bCs/>
      <w:i/>
      <w:iCs/>
      <w:sz w:val="26"/>
      <w:szCs w:val="26"/>
      <w:lang w:val="en-US"/>
    </w:rPr>
  </w:style>
  <w:style w:type="paragraph" w:styleId="Footer">
    <w:name w:val="footer"/>
    <w:basedOn w:val="Normal"/>
    <w:link w:val="FooterChar"/>
    <w:rsid w:val="00446E53"/>
    <w:pPr>
      <w:tabs>
        <w:tab w:val="center" w:pos="4153"/>
        <w:tab w:val="right" w:pos="8306"/>
      </w:tabs>
    </w:pPr>
  </w:style>
  <w:style w:type="character" w:customStyle="1" w:styleId="FooterChar">
    <w:name w:val="Footer Char"/>
    <w:basedOn w:val="DefaultParagraphFont"/>
    <w:link w:val="Footer"/>
    <w:rsid w:val="00446E53"/>
    <w:rPr>
      <w:rFonts w:ascii="Times New Roman" w:eastAsia="Times New Roman" w:hAnsi="Times New Roman" w:cs="Times New Roman"/>
      <w:szCs w:val="20"/>
      <w:lang w:val="en-US"/>
    </w:rPr>
  </w:style>
  <w:style w:type="paragraph" w:styleId="Title">
    <w:name w:val="Title"/>
    <w:basedOn w:val="Normal"/>
    <w:link w:val="TitleChar"/>
    <w:qFormat/>
    <w:rsid w:val="00446E53"/>
    <w:pPr>
      <w:spacing w:before="240" w:after="60"/>
      <w:jc w:val="center"/>
    </w:pPr>
    <w:rPr>
      <w:b/>
      <w:kern w:val="28"/>
    </w:rPr>
  </w:style>
  <w:style w:type="character" w:customStyle="1" w:styleId="TitleChar">
    <w:name w:val="Title Char"/>
    <w:basedOn w:val="DefaultParagraphFont"/>
    <w:link w:val="Title"/>
    <w:rsid w:val="00446E53"/>
    <w:rPr>
      <w:rFonts w:ascii="Times New Roman" w:eastAsia="Times New Roman" w:hAnsi="Times New Roman" w:cs="Times New Roman"/>
      <w:b/>
      <w:kern w:val="28"/>
      <w:szCs w:val="20"/>
      <w:lang w:val="en-US"/>
    </w:rPr>
  </w:style>
  <w:style w:type="character" w:styleId="Hyperlink">
    <w:name w:val="Hyperlink"/>
    <w:uiPriority w:val="99"/>
    <w:rsid w:val="00446E53"/>
    <w:rPr>
      <w:color w:val="0000FF"/>
      <w:u w:val="single"/>
    </w:rPr>
  </w:style>
  <w:style w:type="character" w:styleId="PageNumber">
    <w:name w:val="page number"/>
    <w:rsid w:val="00446E53"/>
    <w:rPr>
      <w:rFonts w:cs="Times New Roman"/>
    </w:rPr>
  </w:style>
  <w:style w:type="character" w:customStyle="1" w:styleId="BalloonTextChar">
    <w:name w:val="Balloon Text Char"/>
    <w:basedOn w:val="DefaultParagraphFont"/>
    <w:link w:val="BalloonText"/>
    <w:semiHidden/>
    <w:rsid w:val="00446E53"/>
    <w:rPr>
      <w:rFonts w:ascii="Tahoma" w:eastAsia="Times New Roman" w:hAnsi="Tahoma" w:cs="Tahoma"/>
      <w:sz w:val="16"/>
      <w:szCs w:val="16"/>
    </w:rPr>
  </w:style>
  <w:style w:type="paragraph" w:styleId="BalloonText">
    <w:name w:val="Balloon Text"/>
    <w:basedOn w:val="Normal"/>
    <w:link w:val="BalloonTextChar"/>
    <w:semiHidden/>
    <w:rsid w:val="00446E53"/>
    <w:rPr>
      <w:rFonts w:ascii="Tahoma" w:hAnsi="Tahoma" w:cs="Tahoma"/>
      <w:sz w:val="16"/>
      <w:szCs w:val="16"/>
      <w:lang w:val="lt-LT"/>
    </w:rPr>
  </w:style>
  <w:style w:type="character" w:customStyle="1" w:styleId="BalloonTextChar1">
    <w:name w:val="Balloon Text Char1"/>
    <w:basedOn w:val="DefaultParagraphFont"/>
    <w:uiPriority w:val="99"/>
    <w:semiHidden/>
    <w:rsid w:val="00446E53"/>
    <w:rPr>
      <w:rFonts w:ascii="Segoe UI" w:eastAsia="Times New Roman" w:hAnsi="Segoe UI" w:cs="Segoe UI"/>
      <w:sz w:val="18"/>
      <w:szCs w:val="18"/>
      <w:lang w:val="en-US"/>
    </w:rPr>
  </w:style>
  <w:style w:type="character" w:customStyle="1" w:styleId="CommentTextChar">
    <w:name w:val="Comment Text Char"/>
    <w:basedOn w:val="DefaultParagraphFont"/>
    <w:link w:val="CommentText"/>
    <w:semiHidden/>
    <w:rsid w:val="00446E53"/>
    <w:rPr>
      <w:rFonts w:ascii="Times New Roman" w:eastAsia="Times New Roman" w:hAnsi="Times New Roman" w:cs="Times New Roman"/>
      <w:sz w:val="20"/>
      <w:szCs w:val="20"/>
    </w:rPr>
  </w:style>
  <w:style w:type="paragraph" w:styleId="CommentText">
    <w:name w:val="annotation text"/>
    <w:basedOn w:val="Normal"/>
    <w:link w:val="CommentTextChar"/>
    <w:semiHidden/>
    <w:rsid w:val="00446E53"/>
    <w:rPr>
      <w:sz w:val="20"/>
      <w:lang w:val="lt-LT"/>
    </w:rPr>
  </w:style>
  <w:style w:type="character" w:customStyle="1" w:styleId="CommentTextChar1">
    <w:name w:val="Comment Text Char1"/>
    <w:basedOn w:val="DefaultParagraphFont"/>
    <w:uiPriority w:val="99"/>
    <w:semiHidden/>
    <w:rsid w:val="00446E53"/>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rsid w:val="00446E5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446E53"/>
    <w:rPr>
      <w:b/>
      <w:bCs/>
    </w:rPr>
  </w:style>
  <w:style w:type="character" w:customStyle="1" w:styleId="CommentSubjectChar1">
    <w:name w:val="Comment Subject Char1"/>
    <w:basedOn w:val="CommentTextChar1"/>
    <w:uiPriority w:val="99"/>
    <w:semiHidden/>
    <w:rsid w:val="00446E53"/>
    <w:rPr>
      <w:rFonts w:ascii="Times New Roman" w:eastAsia="Times New Roman" w:hAnsi="Times New Roman" w:cs="Times New Roman"/>
      <w:b/>
      <w:bCs/>
      <w:sz w:val="20"/>
      <w:szCs w:val="20"/>
      <w:lang w:val="en-US"/>
    </w:rPr>
  </w:style>
  <w:style w:type="paragraph" w:customStyle="1" w:styleId="Heading">
    <w:name w:val="Heading"/>
    <w:basedOn w:val="Normal"/>
    <w:next w:val="Normal"/>
    <w:rsid w:val="00446E53"/>
    <w:pPr>
      <w:keepNext/>
      <w:spacing w:after="120"/>
      <w:outlineLvl w:val="0"/>
    </w:pPr>
    <w:rPr>
      <w:b/>
    </w:rPr>
  </w:style>
  <w:style w:type="paragraph" w:styleId="BodyText">
    <w:name w:val="Body Text"/>
    <w:basedOn w:val="Normal"/>
    <w:link w:val="BodyTextChar"/>
    <w:rsid w:val="00446E53"/>
    <w:pPr>
      <w:tabs>
        <w:tab w:val="clear" w:pos="1080"/>
      </w:tabs>
      <w:suppressAutoHyphens w:val="0"/>
      <w:spacing w:after="120"/>
    </w:pPr>
    <w:rPr>
      <w:lang w:val="lt-LT" w:eastAsia="lt-LT"/>
    </w:rPr>
  </w:style>
  <w:style w:type="character" w:customStyle="1" w:styleId="BodyTextChar">
    <w:name w:val="Body Text Char"/>
    <w:basedOn w:val="DefaultParagraphFont"/>
    <w:link w:val="BodyText"/>
    <w:rsid w:val="00446E53"/>
    <w:rPr>
      <w:rFonts w:ascii="Times New Roman" w:eastAsia="Times New Roman" w:hAnsi="Times New Roman" w:cs="Times New Roman"/>
      <w:szCs w:val="20"/>
      <w:lang w:eastAsia="lt-LT"/>
    </w:rPr>
  </w:style>
  <w:style w:type="paragraph" w:styleId="BodyText2">
    <w:name w:val="Body Text 2"/>
    <w:basedOn w:val="Normal"/>
    <w:link w:val="BodyText2Char"/>
    <w:rsid w:val="00446E53"/>
    <w:pPr>
      <w:tabs>
        <w:tab w:val="clear" w:pos="1080"/>
      </w:tabs>
      <w:suppressAutoHyphens w:val="0"/>
      <w:jc w:val="both"/>
    </w:pPr>
    <w:rPr>
      <w:lang w:val="lt-LT" w:eastAsia="lt-LT"/>
    </w:rPr>
  </w:style>
  <w:style w:type="character" w:customStyle="1" w:styleId="BodyText2Char">
    <w:name w:val="Body Text 2 Char"/>
    <w:basedOn w:val="DefaultParagraphFont"/>
    <w:link w:val="BodyText2"/>
    <w:rsid w:val="00446E53"/>
    <w:rPr>
      <w:rFonts w:ascii="Times New Roman" w:eastAsia="Times New Roman" w:hAnsi="Times New Roman" w:cs="Times New Roman"/>
      <w:szCs w:val="20"/>
      <w:lang w:eastAsia="lt-LT"/>
    </w:rPr>
  </w:style>
  <w:style w:type="paragraph" w:customStyle="1" w:styleId="PI-1EMEASMCA">
    <w:name w:val="PI-1 EMEA_SMCA"/>
    <w:basedOn w:val="Heading2"/>
    <w:autoRedefine/>
    <w:rsid w:val="00446E53"/>
    <w:pPr>
      <w:numPr>
        <w:ilvl w:val="0"/>
        <w:numId w:val="0"/>
      </w:numPr>
      <w:tabs>
        <w:tab w:val="left" w:pos="567"/>
      </w:tabs>
      <w:suppressAutoHyphens w:val="0"/>
      <w:spacing w:after="0"/>
      <w:ind w:left="567" w:hanging="567"/>
    </w:pPr>
    <w:rPr>
      <w:szCs w:val="22"/>
      <w:lang w:val="lt-LT"/>
    </w:rPr>
  </w:style>
  <w:style w:type="paragraph" w:customStyle="1" w:styleId="BTEMEASMCA">
    <w:name w:val="BT EMEA_SMCA"/>
    <w:basedOn w:val="Normal"/>
    <w:link w:val="BTEMEASMCAChar"/>
    <w:autoRedefine/>
    <w:rsid w:val="00446E53"/>
    <w:pPr>
      <w:tabs>
        <w:tab w:val="clear" w:pos="1080"/>
      </w:tabs>
      <w:suppressAutoHyphens w:val="0"/>
    </w:pPr>
    <w:rPr>
      <w:noProof/>
      <w:szCs w:val="22"/>
      <w:lang w:val="lt-LT"/>
    </w:rPr>
  </w:style>
  <w:style w:type="character" w:customStyle="1" w:styleId="BTEMEASMCAChar">
    <w:name w:val="BT EMEA_SMCA Char"/>
    <w:link w:val="BTEMEASMCA"/>
    <w:rsid w:val="00446E53"/>
    <w:rPr>
      <w:rFonts w:ascii="Times New Roman" w:eastAsia="Times New Roman" w:hAnsi="Times New Roman" w:cs="Times New Roman"/>
      <w:noProof/>
    </w:rPr>
  </w:style>
  <w:style w:type="paragraph" w:customStyle="1" w:styleId="PI-2EMEASMCA">
    <w:name w:val="PI-2 EMEA_SMCA"/>
    <w:basedOn w:val="Heading3"/>
    <w:autoRedefine/>
    <w:rsid w:val="00446E53"/>
    <w:pPr>
      <w:keepLines/>
      <w:numPr>
        <w:ilvl w:val="0"/>
        <w:numId w:val="0"/>
      </w:numPr>
      <w:tabs>
        <w:tab w:val="left" w:pos="567"/>
      </w:tabs>
      <w:suppressAutoHyphens w:val="0"/>
      <w:spacing w:before="0" w:after="0"/>
      <w:ind w:left="567" w:hanging="567"/>
    </w:pPr>
    <w:rPr>
      <w:rFonts w:ascii="Times New Roman" w:hAnsi="Times New Roman" w:cs="Times New Roman"/>
      <w:bCs w:val="0"/>
      <w:kern w:val="28"/>
      <w:sz w:val="22"/>
      <w:szCs w:val="22"/>
      <w:lang w:val="lt-LT"/>
    </w:rPr>
  </w:style>
  <w:style w:type="paragraph" w:customStyle="1" w:styleId="PI-1labEMEASMCA">
    <w:name w:val="PI-1_lab EMEA_SMCA"/>
    <w:basedOn w:val="Normal"/>
    <w:link w:val="PI-1labEMEASMCAChar"/>
    <w:autoRedefine/>
    <w:rsid w:val="00446E53"/>
    <w:pPr>
      <w:pBdr>
        <w:top w:val="single" w:sz="4" w:space="1" w:color="auto"/>
        <w:left w:val="single" w:sz="4" w:space="4" w:color="auto"/>
        <w:bottom w:val="single" w:sz="4" w:space="1" w:color="auto"/>
        <w:right w:val="single" w:sz="4" w:space="4" w:color="auto"/>
      </w:pBdr>
      <w:tabs>
        <w:tab w:val="clear" w:pos="1080"/>
        <w:tab w:val="left" w:pos="540"/>
      </w:tabs>
      <w:suppressAutoHyphens w:val="0"/>
    </w:pPr>
    <w:rPr>
      <w:b/>
      <w:noProof/>
      <w:szCs w:val="22"/>
      <w:lang w:val="lt-LT"/>
    </w:rPr>
  </w:style>
  <w:style w:type="character" w:customStyle="1" w:styleId="PI-1labEMEASMCAChar">
    <w:name w:val="PI-1_lab EMEA_SMCA Char"/>
    <w:link w:val="PI-1labEMEASMCA"/>
    <w:rsid w:val="00446E53"/>
    <w:rPr>
      <w:rFonts w:ascii="Times New Roman" w:eastAsia="Times New Roman" w:hAnsi="Times New Roman" w:cs="Times New Roman"/>
      <w:b/>
      <w:noProof/>
    </w:rPr>
  </w:style>
  <w:style w:type="character" w:customStyle="1" w:styleId="st">
    <w:name w:val="st"/>
    <w:basedOn w:val="DefaultParagraphFont"/>
    <w:rsid w:val="00446E53"/>
  </w:style>
  <w:style w:type="character" w:customStyle="1" w:styleId="apple-style-span">
    <w:name w:val="apple-style-span"/>
    <w:basedOn w:val="DefaultParagraphFont"/>
    <w:rsid w:val="00446E53"/>
  </w:style>
  <w:style w:type="character" w:customStyle="1" w:styleId="apple-converted-space">
    <w:name w:val="apple-converted-space"/>
    <w:basedOn w:val="DefaultParagraphFont"/>
    <w:rsid w:val="00446E53"/>
  </w:style>
  <w:style w:type="character" w:customStyle="1" w:styleId="hps">
    <w:name w:val="hps"/>
    <w:basedOn w:val="DefaultParagraphFont"/>
    <w:rsid w:val="00446E53"/>
  </w:style>
  <w:style w:type="paragraph" w:styleId="ListParagraph">
    <w:name w:val="List Paragraph"/>
    <w:basedOn w:val="Normal"/>
    <w:uiPriority w:val="34"/>
    <w:qFormat/>
    <w:rsid w:val="00446E53"/>
    <w:pPr>
      <w:ind w:left="720"/>
      <w:contextualSpacing/>
    </w:pPr>
  </w:style>
  <w:style w:type="paragraph" w:styleId="Header">
    <w:name w:val="header"/>
    <w:basedOn w:val="Normal"/>
    <w:link w:val="HeaderChar"/>
    <w:uiPriority w:val="99"/>
    <w:unhideWhenUsed/>
    <w:rsid w:val="00446E53"/>
    <w:pPr>
      <w:tabs>
        <w:tab w:val="clear" w:pos="1080"/>
        <w:tab w:val="center" w:pos="4819"/>
        <w:tab w:val="right" w:pos="9638"/>
      </w:tabs>
    </w:pPr>
  </w:style>
  <w:style w:type="character" w:customStyle="1" w:styleId="HeaderChar">
    <w:name w:val="Header Char"/>
    <w:basedOn w:val="DefaultParagraphFont"/>
    <w:link w:val="Header"/>
    <w:uiPriority w:val="99"/>
    <w:rsid w:val="00446E53"/>
    <w:rPr>
      <w:rFonts w:ascii="Times New Roman" w:eastAsia="Times New Roman" w:hAnsi="Times New Roman" w:cs="Times New Roman"/>
      <w:szCs w:val="20"/>
      <w:lang w:val="en-US"/>
    </w:rPr>
  </w:style>
  <w:style w:type="character" w:styleId="CommentReference">
    <w:name w:val="annotation reference"/>
    <w:basedOn w:val="DefaultParagraphFont"/>
    <w:semiHidden/>
    <w:unhideWhenUsed/>
    <w:rsid w:val="00446E53"/>
    <w:rPr>
      <w:sz w:val="16"/>
      <w:szCs w:val="16"/>
    </w:rPr>
  </w:style>
  <w:style w:type="character" w:customStyle="1" w:styleId="UnresolvedMention1">
    <w:name w:val="Unresolved Mention1"/>
    <w:basedOn w:val="DefaultParagraphFont"/>
    <w:uiPriority w:val="99"/>
    <w:semiHidden/>
    <w:unhideWhenUsed/>
    <w:rsid w:val="00446E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11</Pages>
  <Words>14740</Words>
  <Characters>8402</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Gediminas Ruša</cp:lastModifiedBy>
  <cp:revision>13</cp:revision>
  <dcterms:created xsi:type="dcterms:W3CDTF">2018-09-13T05:23:00Z</dcterms:created>
  <dcterms:modified xsi:type="dcterms:W3CDTF">2019-01-09T09:07:00Z</dcterms:modified>
</cp:coreProperties>
</file>