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9BE" w:rsidRPr="008D0EF1" w:rsidRDefault="006E79BE" w:rsidP="006E79BE">
      <w:pPr>
        <w:tabs>
          <w:tab w:val="left" w:pos="720"/>
        </w:tabs>
        <w:spacing w:after="0" w:line="240" w:lineRule="auto"/>
        <w:jc w:val="center"/>
        <w:rPr>
          <w:rFonts w:ascii="Times New Roman" w:eastAsia="Times New Roman" w:hAnsi="Times New Roman"/>
          <w:b/>
          <w:bCs/>
          <w:lang w:eastAsia="lt-LT"/>
        </w:rPr>
      </w:pPr>
      <w:r w:rsidRPr="008D0EF1">
        <w:rPr>
          <w:rFonts w:ascii="Times New Roman" w:eastAsia="Times New Roman" w:hAnsi="Times New Roman"/>
          <w:b/>
          <w:lang w:eastAsia="lt-LT"/>
        </w:rPr>
        <w:t>Pakuotės lapelis: informacija vartotojui</w:t>
      </w:r>
    </w:p>
    <w:p w:rsidR="006E79BE" w:rsidRPr="008D0EF1" w:rsidRDefault="006E79BE" w:rsidP="006E79BE">
      <w:pPr>
        <w:tabs>
          <w:tab w:val="left" w:pos="720"/>
        </w:tabs>
        <w:spacing w:after="0" w:line="240" w:lineRule="auto"/>
        <w:jc w:val="center"/>
        <w:rPr>
          <w:rFonts w:ascii="Times New Roman" w:eastAsia="Times New Roman" w:hAnsi="Times New Roman"/>
          <w:b/>
          <w:bCs/>
          <w:lang w:eastAsia="lt-LT"/>
        </w:rPr>
      </w:pPr>
    </w:p>
    <w:p w:rsidR="006E79BE" w:rsidRPr="008D0EF1" w:rsidRDefault="006E79BE" w:rsidP="006E79BE">
      <w:pPr>
        <w:tabs>
          <w:tab w:val="left" w:pos="720"/>
        </w:tabs>
        <w:spacing w:after="0" w:line="240" w:lineRule="auto"/>
        <w:jc w:val="center"/>
        <w:rPr>
          <w:rFonts w:ascii="Times New Roman" w:eastAsia="Times New Roman" w:hAnsi="Times New Roman"/>
          <w:b/>
          <w:bCs/>
          <w:lang w:eastAsia="lt-LT"/>
        </w:rPr>
      </w:pPr>
      <w:r w:rsidRPr="008D0EF1">
        <w:rPr>
          <w:rFonts w:ascii="Times New Roman" w:eastAsia="Times New Roman" w:hAnsi="Times New Roman"/>
          <w:b/>
          <w:lang w:eastAsia="lt-LT"/>
        </w:rPr>
        <w:t>Cisatracurium Kalceks 2 mg/ml injekcinis ar infuzinis tirpalas</w:t>
      </w:r>
    </w:p>
    <w:p w:rsidR="006E79BE" w:rsidRPr="008D0EF1" w:rsidRDefault="006E79BE" w:rsidP="006E79BE">
      <w:pPr>
        <w:spacing w:after="0" w:line="240" w:lineRule="auto"/>
        <w:jc w:val="center"/>
        <w:rPr>
          <w:rFonts w:ascii="Times New Roman" w:eastAsia="Times New Roman" w:hAnsi="Times New Roman"/>
          <w:b/>
          <w:bCs/>
          <w:lang w:eastAsia="lt-LT"/>
        </w:rPr>
      </w:pPr>
    </w:p>
    <w:p w:rsidR="006E79BE" w:rsidRPr="008D0EF1" w:rsidRDefault="006E79BE" w:rsidP="006E79BE">
      <w:pPr>
        <w:spacing w:after="0" w:line="240" w:lineRule="auto"/>
        <w:jc w:val="center"/>
        <w:rPr>
          <w:rFonts w:ascii="Times New Roman" w:eastAsia="Times New Roman" w:hAnsi="Times New Roman"/>
          <w:bCs/>
          <w:lang w:eastAsia="lt-LT"/>
        </w:rPr>
      </w:pPr>
      <w:r>
        <w:rPr>
          <w:rFonts w:ascii="Times New Roman" w:eastAsia="Times New Roman" w:hAnsi="Times New Roman"/>
          <w:lang w:eastAsia="lt-LT"/>
        </w:rPr>
        <w:t>c</w:t>
      </w:r>
      <w:r w:rsidRPr="008D0EF1">
        <w:rPr>
          <w:rFonts w:ascii="Times New Roman" w:eastAsia="Times New Roman" w:hAnsi="Times New Roman"/>
          <w:lang w:eastAsia="lt-LT"/>
        </w:rPr>
        <w:t>isatrakuris</w:t>
      </w:r>
    </w:p>
    <w:p w:rsidR="006E79BE" w:rsidRPr="008D0EF1" w:rsidRDefault="006E79BE" w:rsidP="006E79BE">
      <w:pPr>
        <w:spacing w:after="0" w:line="240" w:lineRule="auto"/>
        <w:jc w:val="center"/>
        <w:rPr>
          <w:rFonts w:ascii="Times New Roman" w:eastAsia="Times New Roman" w:hAnsi="Times New Roman"/>
          <w:lang w:eastAsia="lt-LT"/>
        </w:rPr>
      </w:pPr>
    </w:p>
    <w:p w:rsidR="006E79BE" w:rsidRPr="008D0EF1" w:rsidRDefault="006E79BE" w:rsidP="006E79BE">
      <w:pPr>
        <w:tabs>
          <w:tab w:val="left" w:pos="720"/>
        </w:tabs>
        <w:spacing w:after="0" w:line="240" w:lineRule="auto"/>
        <w:rPr>
          <w:rFonts w:ascii="Times New Roman" w:eastAsia="Times New Roman" w:hAnsi="Times New Roman"/>
          <w:b/>
          <w:lang w:eastAsia="lt-LT"/>
        </w:rPr>
      </w:pPr>
      <w:r w:rsidRPr="008D0EF1">
        <w:rPr>
          <w:rFonts w:ascii="Times New Roman" w:eastAsia="Times New Roman" w:hAnsi="Times New Roman"/>
          <w:b/>
          <w:lang w:eastAsia="lt-LT"/>
        </w:rPr>
        <w:t>Atidžiai perskaitykite visą šį lapelį, prieš pradėdami vartoti vaistą, nes jame pateikiama Jums svarbi informacija.</w:t>
      </w:r>
    </w:p>
    <w:p w:rsidR="006E79BE" w:rsidRPr="008D0EF1" w:rsidRDefault="006E79BE" w:rsidP="006E79BE">
      <w:pPr>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t>Neišmeskite šio lapelio, nes vėl gali prireikti jį perskaityti.</w:t>
      </w:r>
    </w:p>
    <w:p w:rsidR="006E79BE" w:rsidRPr="008D0EF1" w:rsidRDefault="006E79BE" w:rsidP="006E79BE">
      <w:pPr>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t>Jeigu kiltų daugiau klausimų, kreipkitės į gydytoją</w:t>
      </w:r>
      <w:r>
        <w:rPr>
          <w:rFonts w:ascii="Times New Roman" w:eastAsia="Times New Roman" w:hAnsi="Times New Roman"/>
          <w:lang w:eastAsia="lt-LT"/>
        </w:rPr>
        <w:t xml:space="preserve"> arba slaugytoją</w:t>
      </w:r>
      <w:r w:rsidRPr="008D0EF1">
        <w:rPr>
          <w:rFonts w:ascii="Times New Roman" w:eastAsia="Times New Roman" w:hAnsi="Times New Roman"/>
          <w:lang w:eastAsia="lt-LT"/>
        </w:rPr>
        <w:t>.</w:t>
      </w:r>
    </w:p>
    <w:p w:rsidR="006E79BE" w:rsidRPr="008D0EF1" w:rsidRDefault="006E79BE" w:rsidP="006E79BE">
      <w:pPr>
        <w:spacing w:after="0" w:line="240" w:lineRule="auto"/>
        <w:ind w:left="709" w:hanging="709"/>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t>Jeigu pasireiškė šalutinis poveikis (net jeigu jis šiame lapelyje nenurodytas), kreipkitės į gydytoją arba slaugytoją. Žr. 4 skyrių.</w:t>
      </w:r>
    </w:p>
    <w:p w:rsidR="006E79BE" w:rsidRPr="008D0EF1" w:rsidRDefault="006E79BE" w:rsidP="006E79BE">
      <w:pPr>
        <w:tabs>
          <w:tab w:val="left" w:pos="360"/>
        </w:tabs>
        <w:spacing w:after="0" w:line="240" w:lineRule="auto"/>
        <w:rPr>
          <w:rFonts w:ascii="Times New Roman" w:eastAsia="Times New Roman" w:hAnsi="Times New Roman"/>
          <w:lang w:eastAsia="lt-LT"/>
        </w:rPr>
      </w:pPr>
    </w:p>
    <w:p w:rsidR="006E79BE" w:rsidRPr="008D0EF1" w:rsidRDefault="006E79BE" w:rsidP="006E79BE">
      <w:pPr>
        <w:tabs>
          <w:tab w:val="left" w:pos="360"/>
        </w:tabs>
        <w:spacing w:after="0" w:line="240" w:lineRule="auto"/>
        <w:rPr>
          <w:rFonts w:ascii="Times New Roman" w:eastAsia="Times New Roman" w:hAnsi="Times New Roman"/>
          <w:b/>
          <w:lang w:eastAsia="lt-LT"/>
        </w:rPr>
      </w:pPr>
      <w:r w:rsidRPr="008D0EF1">
        <w:rPr>
          <w:rFonts w:ascii="Times New Roman" w:eastAsia="Times New Roman" w:hAnsi="Times New Roman"/>
          <w:b/>
          <w:lang w:eastAsia="lt-LT"/>
        </w:rPr>
        <w:t>Apie ką rašoma šiame lapelyje?</w:t>
      </w:r>
    </w:p>
    <w:p w:rsidR="006E79BE" w:rsidRPr="008D0EF1" w:rsidRDefault="006E79BE" w:rsidP="006E79BE">
      <w:pPr>
        <w:tabs>
          <w:tab w:val="left" w:pos="360"/>
        </w:tabs>
        <w:spacing w:after="0" w:line="240" w:lineRule="auto"/>
        <w:rPr>
          <w:rFonts w:ascii="Times New Roman" w:eastAsia="Times New Roman" w:hAnsi="Times New Roman"/>
          <w:b/>
          <w:lang w:eastAsia="lt-LT"/>
        </w:rPr>
      </w:pPr>
    </w:p>
    <w:p w:rsidR="006E79BE" w:rsidRPr="008D0EF1" w:rsidRDefault="006E79BE" w:rsidP="006E79BE">
      <w:pPr>
        <w:numPr>
          <w:ilvl w:val="0"/>
          <w:numId w:val="2"/>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Kas yra Cisatracurium Kalceks ir kam jis vartojamas</w:t>
      </w:r>
    </w:p>
    <w:p w:rsidR="006E79BE" w:rsidRPr="008D0EF1" w:rsidRDefault="006E79BE" w:rsidP="006E79BE">
      <w:pPr>
        <w:numPr>
          <w:ilvl w:val="0"/>
          <w:numId w:val="2"/>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Kas žinotina prieš vartojant Cisatracurium Kalceks</w:t>
      </w:r>
    </w:p>
    <w:p w:rsidR="006E79BE" w:rsidRPr="008D0EF1" w:rsidRDefault="006E79BE" w:rsidP="006E79BE">
      <w:pPr>
        <w:numPr>
          <w:ilvl w:val="0"/>
          <w:numId w:val="2"/>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Kaip vartoti Cisatracurium Kalceks</w:t>
      </w:r>
    </w:p>
    <w:p w:rsidR="006E79BE" w:rsidRPr="008D0EF1" w:rsidRDefault="006E79BE" w:rsidP="006E79BE">
      <w:pPr>
        <w:numPr>
          <w:ilvl w:val="0"/>
          <w:numId w:val="2"/>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Galimas ša</w:t>
      </w:r>
      <w:r>
        <w:rPr>
          <w:rFonts w:ascii="Times New Roman" w:eastAsia="Times New Roman" w:hAnsi="Times New Roman"/>
          <w:lang w:eastAsia="lt-LT"/>
        </w:rPr>
        <w:t>l</w:t>
      </w:r>
      <w:r w:rsidRPr="008D0EF1">
        <w:rPr>
          <w:rFonts w:ascii="Times New Roman" w:eastAsia="Times New Roman" w:hAnsi="Times New Roman"/>
          <w:lang w:eastAsia="lt-LT"/>
        </w:rPr>
        <w:t>utinis poveikis</w:t>
      </w:r>
    </w:p>
    <w:p w:rsidR="006E79BE" w:rsidRPr="008D0EF1" w:rsidRDefault="006E79BE" w:rsidP="006E79BE">
      <w:pPr>
        <w:numPr>
          <w:ilvl w:val="0"/>
          <w:numId w:val="2"/>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Kaip laikyti Cisatracurium Kalceks</w:t>
      </w:r>
    </w:p>
    <w:p w:rsidR="006E79BE" w:rsidRPr="008D0EF1" w:rsidRDefault="006E79BE" w:rsidP="006E79BE">
      <w:pPr>
        <w:numPr>
          <w:ilvl w:val="0"/>
          <w:numId w:val="2"/>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Pakuotės turinys ir kita informacija</w:t>
      </w:r>
    </w:p>
    <w:p w:rsidR="006E79BE" w:rsidRPr="008D0EF1" w:rsidRDefault="006E79BE" w:rsidP="006E79BE">
      <w:pPr>
        <w:tabs>
          <w:tab w:val="left" w:pos="0"/>
        </w:tabs>
        <w:spacing w:after="0" w:line="240" w:lineRule="auto"/>
        <w:rPr>
          <w:rFonts w:ascii="Times New Roman" w:eastAsia="Times New Roman" w:hAnsi="Times New Roman"/>
          <w:lang w:eastAsia="lt-LT"/>
        </w:rPr>
      </w:pPr>
    </w:p>
    <w:p w:rsidR="006E79BE" w:rsidRPr="008D0EF1" w:rsidRDefault="006E79BE" w:rsidP="006E79BE">
      <w:pPr>
        <w:tabs>
          <w:tab w:val="left" w:pos="0"/>
        </w:tabs>
        <w:spacing w:after="0" w:line="240" w:lineRule="auto"/>
        <w:rPr>
          <w:rFonts w:ascii="Times New Roman" w:eastAsia="Times New Roman" w:hAnsi="Times New Roman"/>
          <w:lang w:eastAsia="lt-LT"/>
        </w:rPr>
      </w:pPr>
    </w:p>
    <w:p w:rsidR="006E79BE" w:rsidRPr="008D0EF1" w:rsidRDefault="006E79BE" w:rsidP="006E79BE">
      <w:pPr>
        <w:spacing w:after="0" w:line="240" w:lineRule="auto"/>
        <w:ind w:left="567" w:hanging="567"/>
        <w:rPr>
          <w:rFonts w:ascii="Times New Roman" w:eastAsia="Times New Roman" w:hAnsi="Times New Roman"/>
          <w:b/>
          <w:bCs/>
          <w:lang w:eastAsia="lt-LT"/>
        </w:rPr>
      </w:pPr>
      <w:r w:rsidRPr="008D0EF1">
        <w:rPr>
          <w:rFonts w:ascii="Times New Roman" w:eastAsia="Times New Roman" w:hAnsi="Times New Roman"/>
          <w:b/>
          <w:lang w:eastAsia="lt-LT"/>
        </w:rPr>
        <w:t>1.</w:t>
      </w:r>
      <w:r w:rsidRPr="008D0EF1">
        <w:rPr>
          <w:rFonts w:ascii="Times New Roman" w:eastAsia="Times New Roman" w:hAnsi="Times New Roman"/>
          <w:b/>
          <w:lang w:eastAsia="lt-LT"/>
        </w:rPr>
        <w:tab/>
        <w:t>Kas yra Cisatracurium Kalceks ir kam jis vartojamas</w:t>
      </w:r>
    </w:p>
    <w:p w:rsidR="006E79BE" w:rsidRPr="008D0EF1" w:rsidRDefault="006E79BE" w:rsidP="006E79BE">
      <w:pPr>
        <w:spacing w:after="0" w:line="240" w:lineRule="auto"/>
        <w:rPr>
          <w:rFonts w:ascii="Times New Roman" w:eastAsia="Times New Roman" w:hAnsi="Times New Roman"/>
          <w:lang w:eastAsia="lt-LT"/>
        </w:rPr>
      </w:pPr>
    </w:p>
    <w:p w:rsidR="006E79BE" w:rsidRPr="008D0EF1" w:rsidRDefault="006E79BE" w:rsidP="006E79BE">
      <w:pPr>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Cisatracurium Kalceks sudėtyje yra vaisto, vadinamo cisatrakuriu. Šis vaistas priklauso raumenis atpalaiduojančių vaistų grupei. </w:t>
      </w:r>
    </w:p>
    <w:p w:rsidR="006E79BE" w:rsidRPr="008D0EF1" w:rsidRDefault="006E79BE" w:rsidP="006E79BE">
      <w:pPr>
        <w:spacing w:after="0" w:line="240" w:lineRule="auto"/>
        <w:rPr>
          <w:rFonts w:ascii="Times New Roman" w:eastAsia="Times New Roman" w:hAnsi="Times New Roman"/>
          <w:lang w:eastAsia="lt-LT"/>
        </w:rPr>
      </w:pPr>
    </w:p>
    <w:p w:rsidR="006E79BE" w:rsidRPr="008D0EF1" w:rsidRDefault="006E79BE" w:rsidP="006E79BE">
      <w:pPr>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Cisatracurium Kalceks vartojamas:</w:t>
      </w:r>
    </w:p>
    <w:p w:rsidR="006E79BE" w:rsidRPr="008D0EF1" w:rsidRDefault="006E79BE" w:rsidP="006E79BE">
      <w:pPr>
        <w:tabs>
          <w:tab w:val="left" w:pos="0"/>
          <w:tab w:val="left" w:pos="709"/>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t>suaugusiesiems ir vyresniems nei 1 mėnesio vaikams raumenims atpalaiduoti operacijų metu, įskaitant ir širdies operaciją;</w:t>
      </w:r>
    </w:p>
    <w:p w:rsidR="006E79BE" w:rsidRPr="008D0EF1" w:rsidRDefault="006E79BE" w:rsidP="006E79BE">
      <w:pPr>
        <w:tabs>
          <w:tab w:val="left" w:pos="0"/>
          <w:tab w:val="left" w:pos="709"/>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t>siekiant lengviau įkišti vamzdelį į trachėją (intubuoti), jei pacientui reikalinga pagalba kvėpuojant;</w:t>
      </w:r>
    </w:p>
    <w:p w:rsidR="006E79BE" w:rsidRPr="008D0EF1" w:rsidRDefault="006E79BE" w:rsidP="006E79BE">
      <w:pPr>
        <w:tabs>
          <w:tab w:val="left" w:pos="0"/>
          <w:tab w:val="left" w:pos="709"/>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t>suaugusiesiems raumenims atpalaiduoti intensyviosios terapijos skyriuje.</w:t>
      </w:r>
    </w:p>
    <w:p w:rsidR="006E79BE" w:rsidRPr="008D0EF1" w:rsidRDefault="006E79BE" w:rsidP="006E79BE">
      <w:pPr>
        <w:spacing w:after="0" w:line="240" w:lineRule="auto"/>
        <w:rPr>
          <w:rFonts w:ascii="Times New Roman" w:eastAsia="Times New Roman" w:hAnsi="Times New Roman"/>
          <w:lang w:eastAsia="lt-LT"/>
        </w:rPr>
      </w:pPr>
    </w:p>
    <w:p w:rsidR="006E79BE" w:rsidRPr="008D0EF1" w:rsidRDefault="006E79BE" w:rsidP="006E79BE">
      <w:pPr>
        <w:spacing w:after="0" w:line="240" w:lineRule="auto"/>
        <w:outlineLvl w:val="0"/>
        <w:rPr>
          <w:rFonts w:ascii="Times New Roman" w:eastAsia="SimSun" w:hAnsi="Times New Roman"/>
          <w:lang w:eastAsia="lt-LT"/>
        </w:rPr>
      </w:pPr>
      <w:r w:rsidRPr="008D0EF1">
        <w:rPr>
          <w:rFonts w:ascii="Times New Roman" w:eastAsia="SimSun" w:hAnsi="Times New Roman"/>
          <w:lang w:eastAsia="lt-LT"/>
        </w:rPr>
        <w:t>Jei apie šį vaistą norite sužinoti daugiau, klauskite savo gydytojo.</w:t>
      </w:r>
    </w:p>
    <w:p w:rsidR="006E79BE" w:rsidRPr="008D0EF1" w:rsidRDefault="006E79BE" w:rsidP="006E79BE">
      <w:pPr>
        <w:spacing w:after="0" w:line="240" w:lineRule="auto"/>
        <w:rPr>
          <w:rFonts w:ascii="Times New Roman" w:eastAsia="Times New Roman" w:hAnsi="Times New Roman"/>
          <w:b/>
          <w:bCs/>
          <w:lang w:eastAsia="lt-LT"/>
        </w:rPr>
      </w:pPr>
    </w:p>
    <w:p w:rsidR="006E79BE" w:rsidRPr="008D0EF1" w:rsidRDefault="006E79BE" w:rsidP="006E79BE">
      <w:pPr>
        <w:spacing w:after="0" w:line="240" w:lineRule="auto"/>
        <w:rPr>
          <w:rFonts w:ascii="Times New Roman" w:eastAsia="Times New Roman" w:hAnsi="Times New Roman"/>
          <w:b/>
          <w:bCs/>
          <w:lang w:eastAsia="lt-LT"/>
        </w:rPr>
      </w:pPr>
    </w:p>
    <w:p w:rsidR="006E79BE" w:rsidRPr="008D0EF1" w:rsidRDefault="006E79BE" w:rsidP="006E79BE">
      <w:p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b/>
          <w:lang w:eastAsia="lt-LT"/>
        </w:rPr>
        <w:t>2.</w:t>
      </w:r>
      <w:r w:rsidRPr="008D0EF1">
        <w:rPr>
          <w:rFonts w:ascii="Times New Roman" w:eastAsia="Times New Roman" w:hAnsi="Times New Roman"/>
          <w:b/>
          <w:lang w:eastAsia="lt-LT"/>
        </w:rPr>
        <w:tab/>
        <w:t>Kas žinotina prieš vartojant Cisatracurium Kalceks</w:t>
      </w:r>
    </w:p>
    <w:p w:rsidR="006E79BE" w:rsidRPr="008D0EF1" w:rsidRDefault="006E79BE" w:rsidP="006E79BE">
      <w:pPr>
        <w:spacing w:after="0" w:line="240" w:lineRule="auto"/>
        <w:ind w:left="567" w:hanging="567"/>
        <w:rPr>
          <w:rFonts w:ascii="Times New Roman" w:eastAsia="Times New Roman" w:hAnsi="Times New Roman"/>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 xml:space="preserve">Cisatracurium Kalceks vartoti </w:t>
      </w:r>
      <w:r>
        <w:rPr>
          <w:rFonts w:ascii="Times New Roman" w:eastAsia="Times New Roman" w:hAnsi="Times New Roman"/>
          <w:b/>
          <w:lang w:eastAsia="lt-LT"/>
        </w:rPr>
        <w:t>draudžiama</w:t>
      </w:r>
      <w:r w:rsidRPr="008D0EF1">
        <w:rPr>
          <w:rFonts w:ascii="Times New Roman" w:eastAsia="Times New Roman" w:hAnsi="Times New Roman"/>
          <w:b/>
          <w:lang w:eastAsia="lt-LT"/>
        </w:rPr>
        <w:t>:</w:t>
      </w:r>
    </w:p>
    <w:p w:rsidR="006E79BE" w:rsidRPr="008D0EF1" w:rsidRDefault="006E79BE" w:rsidP="006E79BE">
      <w:pPr>
        <w:tabs>
          <w:tab w:val="left" w:pos="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t>jeigu yra alergija cisatrakuriui, atrakuriui arba benzensulfono rūgščiai arba bet kuriai pagalbinei šio vaisto medžiagai (jos išvardytos 6 skyriuje).</w:t>
      </w:r>
    </w:p>
    <w:p w:rsidR="006E79BE" w:rsidRPr="008D0EF1" w:rsidRDefault="006E79BE" w:rsidP="006E79BE">
      <w:pPr>
        <w:tabs>
          <w:tab w:val="left" w:pos="0"/>
        </w:tabs>
        <w:spacing w:after="0" w:line="240" w:lineRule="auto"/>
        <w:rPr>
          <w:rFonts w:ascii="Times New Roman" w:eastAsia="Times New Roman" w:hAnsi="Times New Roman"/>
          <w:lang w:eastAsia="lt-LT"/>
        </w:rPr>
      </w:pPr>
    </w:p>
    <w:p w:rsidR="006E79BE" w:rsidRPr="008D0EF1" w:rsidRDefault="006E79BE" w:rsidP="006E79BE">
      <w:pPr>
        <w:numPr>
          <w:ilvl w:val="12"/>
          <w:numId w:val="0"/>
        </w:numPr>
        <w:spacing w:after="0" w:line="240" w:lineRule="auto"/>
        <w:ind w:right="-2"/>
        <w:contextualSpacing/>
        <w:rPr>
          <w:rFonts w:ascii="Times New Roman" w:hAnsi="Times New Roman"/>
        </w:rPr>
      </w:pPr>
      <w:r w:rsidRPr="008D0EF1">
        <w:rPr>
          <w:rFonts w:ascii="Times New Roman" w:hAnsi="Times New Roman"/>
        </w:rPr>
        <w:t xml:space="preserve">Jeigu galvojate, kad tai tinka Jums, prieš </w:t>
      </w:r>
      <w:r>
        <w:rPr>
          <w:rFonts w:ascii="Times New Roman" w:hAnsi="Times New Roman"/>
        </w:rPr>
        <w:t>Jums skiriant</w:t>
      </w:r>
      <w:r w:rsidRPr="008D0EF1">
        <w:rPr>
          <w:rFonts w:ascii="Times New Roman" w:hAnsi="Times New Roman"/>
        </w:rPr>
        <w:t xml:space="preserve"> Cisatracurium Kalceks, pasitarkite su gydytoju ar slaugytoju.</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Įspėjimai ir atsargumo priemonės</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Prieš </w:t>
      </w:r>
      <w:r w:rsidRPr="008D0EF1">
        <w:rPr>
          <w:rFonts w:ascii="Times New Roman" w:hAnsi="Times New Roman"/>
        </w:rPr>
        <w:t>Cisatracurium Kalceks</w:t>
      </w:r>
      <w:r w:rsidRPr="008D0EF1">
        <w:rPr>
          <w:rFonts w:ascii="Times New Roman" w:eastAsia="Times New Roman" w:hAnsi="Times New Roman"/>
          <w:lang w:eastAsia="lt-LT"/>
        </w:rPr>
        <w:t xml:space="preserve"> vartojimą pasitarkite su gydytojui ar slaugytoju, jei:</w:t>
      </w:r>
    </w:p>
    <w:p w:rsidR="006E79BE" w:rsidRPr="008D0EF1" w:rsidRDefault="006E79BE" w:rsidP="006E79BE">
      <w:pPr>
        <w:tabs>
          <w:tab w:val="left" w:pos="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t>Jums yra raumenų silpnumas, nuovargis ar judesių koordinacijos pasunkėjimas (generalizuota miastenija);</w:t>
      </w:r>
    </w:p>
    <w:p w:rsidR="006E79BE" w:rsidRPr="008D0EF1" w:rsidRDefault="006E79BE" w:rsidP="006E79BE">
      <w:pPr>
        <w:tabs>
          <w:tab w:val="left" w:pos="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t>sergate nervų ir raumenų liga, pavyzdžiui, raumenis sekinančia liga, paralyžiumi, motorinių neuronų liga ar cerebriniu paralyžiumi;</w:t>
      </w:r>
    </w:p>
    <w:p w:rsidR="006E79BE" w:rsidRPr="008D0EF1" w:rsidRDefault="006E79BE" w:rsidP="006E79BE">
      <w:pPr>
        <w:tabs>
          <w:tab w:val="left" w:pos="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t>Jums yra nudegimų, kuriuos reikia gydyti;</w:t>
      </w:r>
    </w:p>
    <w:p w:rsidR="006E79BE" w:rsidRPr="008D0EF1" w:rsidRDefault="006E79BE" w:rsidP="006E79BE">
      <w:pPr>
        <w:pStyle w:val="Sraopastraipa"/>
        <w:tabs>
          <w:tab w:val="left" w:pos="0"/>
          <w:tab w:val="left" w:pos="567"/>
        </w:tabs>
        <w:spacing w:after="0" w:line="240" w:lineRule="auto"/>
        <w:ind w:left="0"/>
        <w:rPr>
          <w:rFonts w:ascii="Times New Roman" w:hAnsi="Times New Roman"/>
        </w:rPr>
      </w:pPr>
      <w:r w:rsidRPr="008D0EF1">
        <w:rPr>
          <w:rFonts w:ascii="Times New Roman" w:hAnsi="Times New Roman"/>
          <w:noProof/>
        </w:rPr>
        <w:lastRenderedPageBreak/>
        <w:t>-</w:t>
      </w:r>
      <w:r>
        <w:rPr>
          <w:rFonts w:ascii="Times New Roman" w:hAnsi="Times New Roman"/>
          <w:noProof/>
        </w:rPr>
        <w:tab/>
      </w:r>
      <w:r w:rsidRPr="008D0EF1">
        <w:rPr>
          <w:rFonts w:ascii="Times New Roman" w:hAnsi="Times New Roman"/>
          <w:noProof/>
        </w:rPr>
        <w:t>yra sunkus rūgščių-šarmų ar elektrolitų balanso sutrikimas;</w:t>
      </w:r>
    </w:p>
    <w:p w:rsidR="006E79BE" w:rsidRPr="008D0EF1" w:rsidRDefault="006E79BE" w:rsidP="006E79BE">
      <w:pPr>
        <w:tabs>
          <w:tab w:val="left" w:pos="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t>kada nors buvo pasireiškusi alerginė reakcija į raumenis atpalaiduojančius vaistus.</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Jeigu abejojate, ar kuri nors iš minėtų būklių Jums tinka, pasikalbėkite su savo gydytoju ar slaugytoju prieš Cisatracurium Kalceks vartojimą.</w:t>
      </w:r>
    </w:p>
    <w:p w:rsidR="006E79BE" w:rsidRPr="008D0EF1" w:rsidRDefault="006E79BE" w:rsidP="006E79BE">
      <w:pPr>
        <w:autoSpaceDE w:val="0"/>
        <w:autoSpaceDN w:val="0"/>
        <w:adjustRightInd w:val="0"/>
        <w:spacing w:after="0" w:line="240" w:lineRule="auto"/>
        <w:rPr>
          <w:rFonts w:ascii="Times New Roman" w:eastAsia="Times New Roman" w:hAnsi="Times New Roman"/>
          <w:b/>
          <w:bCs/>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Kiti vaistai ir Cisatracurium Kalceks</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Jeigu vartojate ar neseniai vartojote kitų vaistų arba dėl to nesate tikri, apie tai pasakykite gydytojui. </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Ypač svarbu pasakyti gydytojui, jeigu vartojate arba neseniai vartojote toliau išvardytų vaistų:</w:t>
      </w:r>
    </w:p>
    <w:p w:rsidR="006E79BE" w:rsidRPr="008D0EF1" w:rsidRDefault="006E79BE" w:rsidP="006E79BE">
      <w:pPr>
        <w:numPr>
          <w:ilvl w:val="0"/>
          <w:numId w:val="1"/>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anestetikų (vartojamų pojūčiams ir skausmui slopinti chirurginių operacijų metu);</w:t>
      </w:r>
    </w:p>
    <w:p w:rsidR="006E79BE" w:rsidRPr="008D0EF1" w:rsidRDefault="006E79BE" w:rsidP="006E79BE">
      <w:pPr>
        <w:pStyle w:val="Sraopastraipa"/>
        <w:numPr>
          <w:ilvl w:val="0"/>
          <w:numId w:val="1"/>
        </w:numPr>
        <w:tabs>
          <w:tab w:val="left" w:pos="567"/>
        </w:tabs>
        <w:spacing w:after="0" w:line="240" w:lineRule="auto"/>
        <w:ind w:left="567" w:hanging="567"/>
        <w:rPr>
          <w:rFonts w:ascii="Times New Roman" w:hAnsi="Times New Roman"/>
        </w:rPr>
      </w:pPr>
      <w:r w:rsidRPr="008D0EF1">
        <w:rPr>
          <w:rFonts w:ascii="Times New Roman" w:hAnsi="Times New Roman"/>
        </w:rPr>
        <w:t>kai kurių kitų raumenis atpalaiduojančių vaistų;</w:t>
      </w:r>
    </w:p>
    <w:p w:rsidR="006E79BE" w:rsidRPr="008D0EF1" w:rsidRDefault="006E79BE" w:rsidP="006E79BE">
      <w:pPr>
        <w:numPr>
          <w:ilvl w:val="0"/>
          <w:numId w:val="1"/>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antibiotikų (vartojamų infekcinėms ligoms gydyti);</w:t>
      </w:r>
    </w:p>
    <w:p w:rsidR="006E79BE" w:rsidRPr="008D0EF1" w:rsidRDefault="006E79BE" w:rsidP="006E79BE">
      <w:pPr>
        <w:numPr>
          <w:ilvl w:val="0"/>
          <w:numId w:val="1"/>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nuo netolygaus širdies plakimo (</w:t>
      </w:r>
      <w:r>
        <w:rPr>
          <w:rFonts w:ascii="Times New Roman" w:eastAsia="Times New Roman" w:hAnsi="Times New Roman"/>
          <w:lang w:eastAsia="lt-LT"/>
        </w:rPr>
        <w:t>vaistų</w:t>
      </w:r>
      <w:r w:rsidRPr="008D0EF1">
        <w:rPr>
          <w:rFonts w:ascii="Times New Roman" w:eastAsia="Times New Roman" w:hAnsi="Times New Roman"/>
          <w:lang w:eastAsia="lt-LT"/>
        </w:rPr>
        <w:t xml:space="preserve"> nuo širdies ritmo sutrikimų);</w:t>
      </w:r>
    </w:p>
    <w:p w:rsidR="006E79BE" w:rsidRPr="008D0EF1" w:rsidRDefault="006E79BE" w:rsidP="006E79BE">
      <w:pPr>
        <w:numPr>
          <w:ilvl w:val="0"/>
          <w:numId w:val="1"/>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nuo padidinto kraujospūdžio;</w:t>
      </w:r>
    </w:p>
    <w:p w:rsidR="006E79BE" w:rsidRPr="008D0EF1" w:rsidRDefault="006E79BE" w:rsidP="006E79BE">
      <w:pPr>
        <w:numPr>
          <w:ilvl w:val="0"/>
          <w:numId w:val="1"/>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šlapimo išsiskyrimą skatinančių vaistų (diuretikų), pavyzdžiui, furozemido;</w:t>
      </w:r>
    </w:p>
    <w:p w:rsidR="006E79BE" w:rsidRPr="008D0EF1" w:rsidRDefault="006E79BE" w:rsidP="006E79BE">
      <w:pPr>
        <w:numPr>
          <w:ilvl w:val="0"/>
          <w:numId w:val="1"/>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nuo sąnarių uždegimo, pavyzdžiui, chlorokvino ar d-penicilamino;</w:t>
      </w:r>
    </w:p>
    <w:p w:rsidR="006E79BE" w:rsidRPr="008D0EF1" w:rsidRDefault="006E79BE" w:rsidP="006E79BE">
      <w:pPr>
        <w:numPr>
          <w:ilvl w:val="0"/>
          <w:numId w:val="1"/>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steroidų;</w:t>
      </w:r>
    </w:p>
    <w:p w:rsidR="006E79BE" w:rsidRPr="008D0EF1" w:rsidRDefault="006E79BE" w:rsidP="006E79BE">
      <w:pPr>
        <w:numPr>
          <w:ilvl w:val="0"/>
          <w:numId w:val="1"/>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nuo traukulių (epilepsijos), pavyzdžiui, fenitoino ar karbamazepino;</w:t>
      </w:r>
    </w:p>
    <w:p w:rsidR="006E79BE" w:rsidRPr="008D0EF1" w:rsidRDefault="006E79BE" w:rsidP="006E79BE">
      <w:pPr>
        <w:numPr>
          <w:ilvl w:val="0"/>
          <w:numId w:val="1"/>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nuo psichikos sutrikimų, pavyzdžiui, ličio ar chlorpromazino (minėtų vaistų gali būti vartojama ir pykinimui šalinti);</w:t>
      </w:r>
    </w:p>
    <w:p w:rsidR="006E79BE" w:rsidRPr="008D0EF1" w:rsidRDefault="006E79BE" w:rsidP="006E79BE">
      <w:pPr>
        <w:numPr>
          <w:ilvl w:val="0"/>
          <w:numId w:val="1"/>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kuriuose yra magnio;</w:t>
      </w:r>
    </w:p>
    <w:p w:rsidR="006E79BE" w:rsidRPr="008D0EF1" w:rsidRDefault="006E79BE" w:rsidP="006E79BE">
      <w:pPr>
        <w:numPr>
          <w:ilvl w:val="0"/>
          <w:numId w:val="1"/>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nuo Alzheimerio (</w:t>
      </w:r>
      <w:r w:rsidRPr="008D0EF1">
        <w:rPr>
          <w:rFonts w:ascii="Times New Roman" w:eastAsia="Times New Roman" w:hAnsi="Times New Roman"/>
          <w:i/>
          <w:lang w:eastAsia="lt-LT"/>
        </w:rPr>
        <w:t>Alzheimer</w:t>
      </w:r>
      <w:r w:rsidRPr="008D0EF1">
        <w:rPr>
          <w:rFonts w:ascii="Times New Roman" w:eastAsia="Times New Roman" w:hAnsi="Times New Roman"/>
          <w:lang w:eastAsia="lt-LT"/>
        </w:rPr>
        <w:t>) ligos (anticholinesterazinių vaistų, pavyzdžiui, donepezil</w:t>
      </w:r>
      <w:r>
        <w:rPr>
          <w:rFonts w:ascii="Times New Roman" w:eastAsia="Times New Roman" w:hAnsi="Times New Roman"/>
          <w:lang w:eastAsia="lt-LT"/>
        </w:rPr>
        <w:t>o</w:t>
      </w:r>
      <w:r w:rsidRPr="008D0EF1">
        <w:rPr>
          <w:rFonts w:ascii="Times New Roman" w:eastAsia="Times New Roman" w:hAnsi="Times New Roman"/>
          <w:lang w:eastAsia="lt-LT"/>
        </w:rPr>
        <w:t>).</w:t>
      </w:r>
    </w:p>
    <w:p w:rsidR="006E79BE" w:rsidRPr="008D0EF1" w:rsidRDefault="006E79BE" w:rsidP="006E79BE">
      <w:pPr>
        <w:spacing w:after="0" w:line="240" w:lineRule="auto"/>
        <w:rPr>
          <w:rFonts w:ascii="Times New Roman" w:eastAsia="Times New Roman" w:hAnsi="Times New Roman"/>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Nėštumas ir žindymo laikotarpis</w:t>
      </w:r>
    </w:p>
    <w:p w:rsidR="006E79BE" w:rsidRDefault="006E79BE" w:rsidP="006E79BE">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Jeigu esate nėščia, žindote kūdikį, manote, kad galbūt esate nėščia, arba planuojate pastoti, pasitarkite su gydytoju prieš šio vaisto vartojimą.</w:t>
      </w:r>
    </w:p>
    <w:p w:rsidR="006E79BE" w:rsidRPr="001C1FA3" w:rsidRDefault="006E79BE" w:rsidP="006E79BE">
      <w:pPr>
        <w:autoSpaceDE w:val="0"/>
        <w:autoSpaceDN w:val="0"/>
        <w:adjustRightInd w:val="0"/>
        <w:spacing w:after="0" w:line="240" w:lineRule="auto"/>
        <w:rPr>
          <w:rFonts w:ascii="Times New Roman" w:eastAsia="Times New Roman" w:hAnsi="Times New Roman"/>
          <w:lang w:eastAsia="lt-LT"/>
        </w:rPr>
      </w:pPr>
      <w:r w:rsidRPr="001C1FA3">
        <w:rPr>
          <w:rFonts w:ascii="Times New Roman" w:hAnsi="Times New Roman"/>
        </w:rPr>
        <w:t>Negalima atmesti cisatrakurio keliamo neigiamo poveikio žindomam kūdikiui, visgi, jo nėra tikimasi, jei žindoma po to, kai veikliosios medžiagos poveikis baigiasi. Cisatrakuris greitai pasišalina iš organizmo. Moteris turėtų susilaikyti nuo žindymo 3 valandas po gydymo pabaigos.</w:t>
      </w:r>
    </w:p>
    <w:p w:rsidR="006E79BE" w:rsidRPr="008D0EF1" w:rsidRDefault="006E79BE" w:rsidP="006E79BE">
      <w:pPr>
        <w:autoSpaceDE w:val="0"/>
        <w:autoSpaceDN w:val="0"/>
        <w:adjustRightInd w:val="0"/>
        <w:spacing w:after="0" w:line="240" w:lineRule="auto"/>
        <w:rPr>
          <w:rFonts w:ascii="Times New Roman" w:eastAsia="Times New Roman" w:hAnsi="Times New Roman"/>
          <w:b/>
          <w:bCs/>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Vairavimas ir mechanizmų valdymas</w:t>
      </w:r>
    </w:p>
    <w:p w:rsidR="006E79BE" w:rsidRPr="008D0EF1" w:rsidRDefault="006E79BE" w:rsidP="006E79BE">
      <w:pPr>
        <w:autoSpaceDE w:val="0"/>
        <w:autoSpaceDN w:val="0"/>
        <w:adjustRightInd w:val="0"/>
        <w:spacing w:after="0" w:line="240" w:lineRule="auto"/>
        <w:rPr>
          <w:rFonts w:ascii="Times New Roman" w:eastAsia="Times New Roman" w:hAnsi="Times New Roman"/>
          <w:u w:val="single"/>
          <w:lang w:eastAsia="lt-LT"/>
        </w:rPr>
      </w:pPr>
      <w:r w:rsidRPr="008D0EF1">
        <w:rPr>
          <w:rFonts w:ascii="Times New Roman" w:eastAsia="Times New Roman" w:hAnsi="Times New Roman"/>
          <w:lang w:eastAsia="lt-LT"/>
        </w:rPr>
        <w:t>Jei Jūs ligoninėje būsite tiktai dieną, gydytojas Jums pasakys, kada galėsite išeiti iš ligoninės ir vairuoti. Iš karto po operacijos vairuoti gali būti pavojinga.</w:t>
      </w:r>
    </w:p>
    <w:p w:rsidR="006E79BE" w:rsidRPr="008D0EF1" w:rsidRDefault="006E79BE" w:rsidP="006E79BE">
      <w:pPr>
        <w:spacing w:after="0" w:line="240" w:lineRule="auto"/>
        <w:rPr>
          <w:rFonts w:ascii="Times New Roman" w:eastAsia="Times New Roman" w:hAnsi="Times New Roman"/>
          <w:u w:val="single"/>
          <w:lang w:eastAsia="lt-LT"/>
        </w:rPr>
      </w:pPr>
    </w:p>
    <w:p w:rsidR="006E79BE" w:rsidRPr="008D0EF1" w:rsidRDefault="006E79BE" w:rsidP="006E79BE">
      <w:pPr>
        <w:spacing w:after="0" w:line="240" w:lineRule="auto"/>
        <w:rPr>
          <w:rFonts w:ascii="Times New Roman" w:eastAsia="Times New Roman" w:hAnsi="Times New Roman"/>
          <w:u w:val="single"/>
          <w:lang w:eastAsia="lt-LT"/>
        </w:rPr>
      </w:pPr>
    </w:p>
    <w:p w:rsidR="006E79BE" w:rsidRPr="008D0EF1" w:rsidRDefault="006E79BE" w:rsidP="006E79BE">
      <w:pPr>
        <w:tabs>
          <w:tab w:val="left" w:pos="0"/>
        </w:tabs>
        <w:spacing w:after="0" w:line="240" w:lineRule="auto"/>
        <w:ind w:left="567" w:hanging="567"/>
        <w:rPr>
          <w:rFonts w:ascii="Times New Roman" w:eastAsia="Times New Roman" w:hAnsi="Times New Roman"/>
          <w:b/>
          <w:lang w:eastAsia="lt-LT"/>
        </w:rPr>
      </w:pPr>
      <w:r w:rsidRPr="008D0EF1">
        <w:rPr>
          <w:rFonts w:ascii="Times New Roman" w:eastAsia="Times New Roman" w:hAnsi="Times New Roman"/>
          <w:b/>
          <w:lang w:eastAsia="lt-LT"/>
        </w:rPr>
        <w:t>3.</w:t>
      </w:r>
      <w:r w:rsidRPr="008D0EF1">
        <w:rPr>
          <w:rFonts w:ascii="Times New Roman" w:eastAsia="Times New Roman" w:hAnsi="Times New Roman"/>
          <w:b/>
          <w:lang w:eastAsia="lt-LT"/>
        </w:rPr>
        <w:tab/>
        <w:t>Kaip vartoti Cisatracurium Kalceks</w:t>
      </w:r>
    </w:p>
    <w:p w:rsidR="006E79BE" w:rsidRPr="008D0EF1" w:rsidRDefault="006E79BE" w:rsidP="006E79BE">
      <w:pPr>
        <w:tabs>
          <w:tab w:val="left" w:pos="360"/>
        </w:tabs>
        <w:spacing w:after="0" w:line="240" w:lineRule="auto"/>
        <w:rPr>
          <w:rFonts w:ascii="Times New Roman" w:eastAsia="Times New Roman" w:hAnsi="Times New Roman"/>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Jūs pats niekada </w:t>
      </w:r>
      <w:r>
        <w:rPr>
          <w:rFonts w:ascii="Times New Roman" w:eastAsia="Times New Roman" w:hAnsi="Times New Roman"/>
          <w:lang w:eastAsia="lt-LT"/>
        </w:rPr>
        <w:t xml:space="preserve">sau </w:t>
      </w:r>
      <w:r w:rsidRPr="008D0EF1">
        <w:rPr>
          <w:rFonts w:ascii="Times New Roman" w:eastAsia="Times New Roman" w:hAnsi="Times New Roman"/>
          <w:lang w:eastAsia="lt-LT"/>
        </w:rPr>
        <w:t xml:space="preserve">neleiskite šio vaisto. Jį visada leis tinkamos kvalifikacijos specialistas. </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color w:val="000000"/>
          <w:lang w:eastAsia="lt-LT"/>
        </w:rPr>
        <w:t>Cisatracurium Kalceks</w:t>
      </w:r>
      <w:r w:rsidRPr="008D0EF1">
        <w:rPr>
          <w:rFonts w:ascii="Times New Roman" w:eastAsia="Times New Roman" w:hAnsi="Times New Roman"/>
          <w:lang w:eastAsia="lt-LT"/>
        </w:rPr>
        <w:t xml:space="preserve"> galima leisti:</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Vienkartinės dozės injekcija į veną (smūginės dozės injekcija į veną);</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Nuolatine infuzija į veną. Tokiu atveju vaisto Jums bus leidžiama lėtai ir ilgai.</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Kokią dozę ir kokiu būdu Jums reikia leisti, nuspręs gydytojas. Tai priklausys:</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nuo Jūsų kūno svorio;</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nuo reikiamo raumenų atpalaidavimo laipsnio ir trukmės;</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nuo Jūsų organizmo reakcijos į vaistą.</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p>
    <w:p w:rsidR="006E79BE" w:rsidRPr="008D0EF1" w:rsidRDefault="006E79BE" w:rsidP="006E79BE">
      <w:pPr>
        <w:spacing w:after="0" w:line="240" w:lineRule="auto"/>
        <w:outlineLvl w:val="0"/>
        <w:rPr>
          <w:rFonts w:ascii="Times New Roman" w:eastAsia="SimSun" w:hAnsi="Times New Roman"/>
          <w:lang w:eastAsia="lt-LT"/>
        </w:rPr>
      </w:pPr>
      <w:r w:rsidRPr="008D0EF1">
        <w:rPr>
          <w:rFonts w:ascii="Times New Roman" w:eastAsia="SimSun" w:hAnsi="Times New Roman"/>
          <w:lang w:eastAsia="lt-LT"/>
        </w:rPr>
        <w:t>Jaunesniems kaip 1 mėnesio vaikams šio vaisto vartoti negalima.</w:t>
      </w:r>
    </w:p>
    <w:p w:rsidR="006E79BE" w:rsidRPr="008D0EF1" w:rsidRDefault="006E79BE" w:rsidP="006E79BE">
      <w:pPr>
        <w:autoSpaceDE w:val="0"/>
        <w:autoSpaceDN w:val="0"/>
        <w:adjustRightInd w:val="0"/>
        <w:spacing w:after="0" w:line="240" w:lineRule="auto"/>
        <w:rPr>
          <w:rFonts w:ascii="Times New Roman" w:eastAsia="Times New Roman" w:hAnsi="Times New Roman"/>
          <w:b/>
          <w:bCs/>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Ką daryti pavartojus per didelę Cisatracurium Kalceks dozę</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Šis vaistas Jums visada bus injekuojamas atidžiai prižiūrimomis ir kontroliuojamomis sąlygomis. </w:t>
      </w:r>
      <w:r w:rsidRPr="008D0EF1">
        <w:rPr>
          <w:rFonts w:ascii="Times New Roman" w:eastAsia="SimSun" w:hAnsi="Times New Roman"/>
          <w:lang w:eastAsia="lt-LT"/>
        </w:rPr>
        <w:t>Vis dėlto, jei manote, kad Jums vaisto galėjo suleisti per daug, nedelsdamas pasakykite gydytojui arba slaugytojui.</w:t>
      </w:r>
    </w:p>
    <w:p w:rsidR="006E79BE" w:rsidRPr="008D0EF1" w:rsidRDefault="006E79BE" w:rsidP="006E79BE">
      <w:pPr>
        <w:spacing w:after="0" w:line="240" w:lineRule="auto"/>
        <w:rPr>
          <w:rFonts w:ascii="Times New Roman" w:eastAsia="Times New Roman" w:hAnsi="Times New Roman"/>
          <w:lang w:eastAsia="lt-LT"/>
        </w:rPr>
      </w:pPr>
    </w:p>
    <w:p w:rsidR="006E79BE" w:rsidRPr="008D0EF1" w:rsidRDefault="006E79BE" w:rsidP="006E79BE">
      <w:pPr>
        <w:spacing w:after="0" w:line="240" w:lineRule="auto"/>
        <w:rPr>
          <w:rFonts w:ascii="Times New Roman" w:eastAsia="Times New Roman" w:hAnsi="Times New Roman"/>
          <w:lang w:eastAsia="lt-LT"/>
        </w:rPr>
      </w:pPr>
    </w:p>
    <w:p w:rsidR="006E79BE" w:rsidRPr="008D0EF1" w:rsidRDefault="006E79BE" w:rsidP="006E79BE">
      <w:p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b/>
          <w:lang w:eastAsia="lt-LT"/>
        </w:rPr>
        <w:t>4.</w:t>
      </w:r>
      <w:r w:rsidRPr="008D0EF1">
        <w:rPr>
          <w:rFonts w:ascii="Times New Roman" w:eastAsia="Times New Roman" w:hAnsi="Times New Roman"/>
          <w:b/>
          <w:lang w:eastAsia="lt-LT"/>
        </w:rPr>
        <w:tab/>
        <w:t>Galimas šalutinis poveikis</w:t>
      </w:r>
    </w:p>
    <w:p w:rsidR="006E79BE" w:rsidRPr="008D0EF1" w:rsidRDefault="006E79BE" w:rsidP="006E79BE">
      <w:pPr>
        <w:spacing w:after="0" w:line="240" w:lineRule="auto"/>
        <w:rPr>
          <w:rFonts w:ascii="Times New Roman" w:eastAsia="Times New Roman" w:hAnsi="Times New Roman"/>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Šis vaistas, kaip ir visi kiti, gali sukelti šalutinį poveikį, nors jis pasireiškia ne visiems žmonėms.</w:t>
      </w:r>
    </w:p>
    <w:p w:rsidR="006E79BE" w:rsidRPr="008D0EF1" w:rsidRDefault="006E79BE" w:rsidP="006E79BE">
      <w:pPr>
        <w:autoSpaceDE w:val="0"/>
        <w:autoSpaceDN w:val="0"/>
        <w:adjustRightInd w:val="0"/>
        <w:spacing w:after="0" w:line="240" w:lineRule="auto"/>
        <w:rPr>
          <w:rFonts w:ascii="Times New Roman" w:eastAsia="Times New Roman" w:hAnsi="Times New Roman"/>
          <w:b/>
          <w:bCs/>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 xml:space="preserve">Alerginės reakcijos (pasireiškia </w:t>
      </w:r>
      <w:r>
        <w:rPr>
          <w:rFonts w:ascii="Times New Roman" w:eastAsia="Times New Roman" w:hAnsi="Times New Roman"/>
          <w:b/>
          <w:lang w:eastAsia="lt-LT"/>
        </w:rPr>
        <w:t>rečiau</w:t>
      </w:r>
      <w:r w:rsidRPr="008D0EF1">
        <w:rPr>
          <w:rFonts w:ascii="Times New Roman" w:eastAsia="Times New Roman" w:hAnsi="Times New Roman"/>
          <w:b/>
          <w:lang w:eastAsia="lt-LT"/>
        </w:rPr>
        <w:t xml:space="preserve"> nei 1 iš 10 000 </w:t>
      </w:r>
      <w:r>
        <w:rPr>
          <w:rFonts w:ascii="Times New Roman" w:eastAsia="Times New Roman" w:hAnsi="Times New Roman"/>
          <w:b/>
          <w:lang w:eastAsia="lt-LT"/>
        </w:rPr>
        <w:t>asmenų</w:t>
      </w:r>
      <w:r w:rsidRPr="008D0EF1">
        <w:rPr>
          <w:rFonts w:ascii="Times New Roman" w:eastAsia="Times New Roman" w:hAnsi="Times New Roman"/>
          <w:b/>
          <w:lang w:eastAsia="lt-LT"/>
        </w:rPr>
        <w:t>):</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Jei Jums pasireiškia alerginė reakcija, </w:t>
      </w:r>
      <w:r w:rsidRPr="008D0EF1">
        <w:rPr>
          <w:rFonts w:ascii="Times New Roman" w:eastAsia="Times New Roman" w:hAnsi="Times New Roman"/>
          <w:b/>
          <w:lang w:eastAsia="lt-LT"/>
        </w:rPr>
        <w:t>nedelsdama</w:t>
      </w:r>
      <w:r w:rsidRPr="008D0EF1">
        <w:rPr>
          <w:rFonts w:ascii="Times New Roman" w:eastAsia="Times New Roman" w:hAnsi="Times New Roman"/>
          <w:lang w:eastAsia="lt-LT"/>
        </w:rPr>
        <w:t>s pasakykite gydytojui arba slaugytojui. Galimi požymiai yra:</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staiga atsiradęs švokštimas, krūtinės skausmas ar spaudimas;</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akių vokų, veido, lūpų, burnos ar liežuvio patinimas;</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odos išbėrimas su patinimu ar dilgėlinė bet kurioje kūno vietoje;</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apalpimas (</w:t>
      </w:r>
      <w:r w:rsidRPr="001C1FA3">
        <w:rPr>
          <w:rFonts w:ascii="Times New Roman" w:eastAsia="Times New Roman" w:hAnsi="Times New Roman"/>
          <w:lang w:eastAsia="lt-LT"/>
        </w:rPr>
        <w:t xml:space="preserve">kolapsas) </w:t>
      </w:r>
      <w:r w:rsidRPr="001C1FA3">
        <w:rPr>
          <w:rFonts w:ascii="Times New Roman" w:hAnsi="Times New Roman"/>
        </w:rPr>
        <w:t>ir šokas</w:t>
      </w:r>
      <w:r w:rsidRPr="001C1FA3">
        <w:rPr>
          <w:rFonts w:ascii="Times New Roman" w:eastAsia="Times New Roman" w:hAnsi="Times New Roman"/>
          <w:lang w:eastAsia="lt-LT"/>
        </w:rPr>
        <w:t>.</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Jeigu Jums pasireikš bet kuris toliau išvardytas poveikis, pasakykite gydytojui arba slaugytojui:</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p>
    <w:p w:rsidR="006E79BE" w:rsidRPr="008172C5" w:rsidRDefault="006E79BE" w:rsidP="006E79BE">
      <w:pPr>
        <w:autoSpaceDE w:val="0"/>
        <w:autoSpaceDN w:val="0"/>
        <w:adjustRightInd w:val="0"/>
        <w:spacing w:after="0" w:line="240" w:lineRule="auto"/>
        <w:rPr>
          <w:rFonts w:asciiTheme="majorBidi" w:hAnsiTheme="majorBidi"/>
          <w:b/>
        </w:rPr>
      </w:pPr>
      <w:r w:rsidRPr="00403446">
        <w:rPr>
          <w:rFonts w:asciiTheme="majorBidi" w:hAnsiTheme="majorBidi" w:cstheme="majorBidi"/>
          <w:b/>
          <w:bCs/>
          <w:noProof/>
          <w:snapToGrid w:val="0"/>
        </w:rPr>
        <w:t>Dažni šalutinio poveikio reiškiniai (gali pasireikšti</w:t>
      </w:r>
      <w:r w:rsidRPr="008172C5">
        <w:rPr>
          <w:rFonts w:asciiTheme="majorBidi" w:hAnsiTheme="majorBidi"/>
          <w:b/>
        </w:rPr>
        <w:t xml:space="preserve"> rečiau </w:t>
      </w:r>
      <w:r w:rsidRPr="00403446">
        <w:rPr>
          <w:rFonts w:asciiTheme="majorBidi" w:hAnsiTheme="majorBidi" w:cstheme="majorBidi"/>
          <w:b/>
          <w:bCs/>
          <w:noProof/>
          <w:snapToGrid w:val="0"/>
        </w:rPr>
        <w:t>kaip</w:t>
      </w:r>
      <w:r w:rsidRPr="008172C5">
        <w:rPr>
          <w:rFonts w:asciiTheme="majorBidi" w:hAnsiTheme="majorBidi"/>
          <w:b/>
        </w:rPr>
        <w:t xml:space="preserve"> 1 iš 10 </w:t>
      </w:r>
      <w:r w:rsidRPr="00403446">
        <w:rPr>
          <w:rFonts w:asciiTheme="majorBidi" w:hAnsiTheme="majorBidi" w:cstheme="majorBidi"/>
          <w:b/>
          <w:bCs/>
          <w:noProof/>
          <w:snapToGrid w:val="0"/>
        </w:rPr>
        <w:t>asmenų</w:t>
      </w:r>
      <w:r w:rsidRPr="008172C5">
        <w:rPr>
          <w:rFonts w:asciiTheme="majorBidi" w:hAnsiTheme="majorBidi"/>
          <w:b/>
        </w:rPr>
        <w:t>):</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širdies ritmo sulėtėjimas;</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kraujospūdžio sumažėjimas.</w:t>
      </w:r>
    </w:p>
    <w:p w:rsidR="006E79BE" w:rsidRPr="008D0EF1" w:rsidRDefault="006E79BE" w:rsidP="006E79BE">
      <w:pPr>
        <w:tabs>
          <w:tab w:val="left" w:pos="360"/>
        </w:tabs>
        <w:spacing w:after="0" w:line="240" w:lineRule="auto"/>
        <w:rPr>
          <w:rFonts w:ascii="Times New Roman" w:eastAsia="Times New Roman" w:hAnsi="Times New Roman"/>
          <w:lang w:eastAsia="lt-LT"/>
        </w:rPr>
      </w:pPr>
    </w:p>
    <w:p w:rsidR="006E79BE" w:rsidRPr="008172C5" w:rsidRDefault="006E79BE" w:rsidP="006E79BE">
      <w:pPr>
        <w:autoSpaceDE w:val="0"/>
        <w:autoSpaceDN w:val="0"/>
        <w:adjustRightInd w:val="0"/>
        <w:spacing w:after="0" w:line="240" w:lineRule="auto"/>
        <w:rPr>
          <w:rFonts w:asciiTheme="majorBidi" w:hAnsiTheme="majorBidi"/>
          <w:b/>
        </w:rPr>
      </w:pPr>
      <w:r w:rsidRPr="00403446">
        <w:rPr>
          <w:rFonts w:asciiTheme="majorBidi" w:hAnsiTheme="majorBidi" w:cstheme="majorBidi"/>
          <w:b/>
          <w:bCs/>
          <w:noProof/>
          <w:snapToGrid w:val="0"/>
        </w:rPr>
        <w:t>Nedažni šalutinio poveikio reiškiniai (gali pasireikšti</w:t>
      </w:r>
      <w:r w:rsidRPr="008172C5">
        <w:rPr>
          <w:rFonts w:asciiTheme="majorBidi" w:hAnsiTheme="majorBidi"/>
          <w:b/>
        </w:rPr>
        <w:t xml:space="preserve"> rečiau </w:t>
      </w:r>
      <w:r w:rsidRPr="00403446">
        <w:rPr>
          <w:rFonts w:asciiTheme="majorBidi" w:hAnsiTheme="majorBidi" w:cstheme="majorBidi"/>
          <w:b/>
          <w:bCs/>
          <w:noProof/>
          <w:snapToGrid w:val="0"/>
        </w:rPr>
        <w:t>kaip</w:t>
      </w:r>
      <w:r w:rsidRPr="008172C5">
        <w:rPr>
          <w:rFonts w:asciiTheme="majorBidi" w:hAnsiTheme="majorBidi"/>
          <w:b/>
        </w:rPr>
        <w:t xml:space="preserve"> 1 iš 100 </w:t>
      </w:r>
      <w:r w:rsidRPr="00403446">
        <w:rPr>
          <w:rFonts w:asciiTheme="majorBidi" w:hAnsiTheme="majorBidi" w:cstheme="majorBidi"/>
          <w:b/>
          <w:bCs/>
          <w:noProof/>
          <w:snapToGrid w:val="0"/>
        </w:rPr>
        <w:t>asmenų</w:t>
      </w:r>
      <w:r w:rsidRPr="008172C5">
        <w:rPr>
          <w:rFonts w:asciiTheme="majorBidi" w:hAnsiTheme="majorBidi"/>
          <w:b/>
        </w:rPr>
        <w:t>):</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odos išbėrimas arba paraudimas;</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švokštimas arba kosulys.</w:t>
      </w:r>
    </w:p>
    <w:p w:rsidR="006E79BE" w:rsidRPr="008D0EF1" w:rsidRDefault="006E79BE" w:rsidP="006E79BE">
      <w:pPr>
        <w:tabs>
          <w:tab w:val="left" w:pos="360"/>
        </w:tabs>
        <w:spacing w:after="0" w:line="240" w:lineRule="auto"/>
        <w:rPr>
          <w:rFonts w:ascii="Times New Roman" w:eastAsia="Times New Roman" w:hAnsi="Times New Roman"/>
          <w:lang w:eastAsia="lt-LT"/>
        </w:rPr>
      </w:pPr>
    </w:p>
    <w:p w:rsidR="006E79BE" w:rsidRPr="008172C5" w:rsidRDefault="006E79BE" w:rsidP="006E79BE">
      <w:pPr>
        <w:autoSpaceDE w:val="0"/>
        <w:autoSpaceDN w:val="0"/>
        <w:adjustRightInd w:val="0"/>
        <w:spacing w:after="0" w:line="240" w:lineRule="auto"/>
        <w:rPr>
          <w:rFonts w:asciiTheme="majorBidi" w:hAnsiTheme="majorBidi"/>
          <w:b/>
        </w:rPr>
      </w:pPr>
      <w:r w:rsidRPr="008172C5">
        <w:rPr>
          <w:rFonts w:asciiTheme="majorBidi" w:hAnsiTheme="majorBidi"/>
          <w:b/>
        </w:rPr>
        <w:t xml:space="preserve">Labai </w:t>
      </w:r>
      <w:r w:rsidRPr="009038DE">
        <w:rPr>
          <w:rFonts w:asciiTheme="majorBidi" w:hAnsiTheme="majorBidi" w:cstheme="majorBidi"/>
          <w:b/>
          <w:bCs/>
          <w:noProof/>
          <w:snapToGrid w:val="0"/>
        </w:rPr>
        <w:t>reti šalutinio poveikio reiškiniai (gali pasireikšti</w:t>
      </w:r>
      <w:r w:rsidRPr="008172C5">
        <w:rPr>
          <w:rFonts w:asciiTheme="majorBidi" w:hAnsiTheme="majorBidi"/>
          <w:b/>
        </w:rPr>
        <w:t xml:space="preserve"> rečiau </w:t>
      </w:r>
      <w:r w:rsidRPr="009038DE">
        <w:rPr>
          <w:rFonts w:asciiTheme="majorBidi" w:hAnsiTheme="majorBidi" w:cstheme="majorBidi"/>
          <w:b/>
          <w:bCs/>
          <w:noProof/>
          <w:snapToGrid w:val="0"/>
        </w:rPr>
        <w:t>kaip</w:t>
      </w:r>
      <w:r w:rsidRPr="008172C5">
        <w:rPr>
          <w:rFonts w:asciiTheme="majorBidi" w:hAnsiTheme="majorBidi"/>
          <w:b/>
        </w:rPr>
        <w:t xml:space="preserve"> 1 iš 10</w:t>
      </w:r>
      <w:r w:rsidRPr="009038DE">
        <w:rPr>
          <w:rFonts w:asciiTheme="majorBidi" w:hAnsiTheme="majorBidi" w:cstheme="majorBidi"/>
          <w:b/>
          <w:bCs/>
          <w:noProof/>
          <w:snapToGrid w:val="0"/>
        </w:rPr>
        <w:t> </w:t>
      </w:r>
      <w:r w:rsidRPr="008172C5">
        <w:rPr>
          <w:rFonts w:asciiTheme="majorBidi" w:hAnsiTheme="majorBidi"/>
          <w:b/>
        </w:rPr>
        <w:t xml:space="preserve">000 </w:t>
      </w:r>
      <w:r w:rsidRPr="009038DE">
        <w:rPr>
          <w:rFonts w:asciiTheme="majorBidi" w:hAnsiTheme="majorBidi" w:cstheme="majorBidi"/>
          <w:b/>
          <w:bCs/>
          <w:noProof/>
          <w:snapToGrid w:val="0"/>
        </w:rPr>
        <w:t>asmenų</w:t>
      </w:r>
      <w:r w:rsidRPr="008172C5">
        <w:rPr>
          <w:rFonts w:asciiTheme="majorBidi" w:hAnsiTheme="majorBidi"/>
          <w:b/>
        </w:rPr>
        <w:t>):</w:t>
      </w:r>
    </w:p>
    <w:p w:rsidR="006E79BE" w:rsidRPr="008D0EF1" w:rsidRDefault="006E79BE" w:rsidP="006E79BE">
      <w:pPr>
        <w:numPr>
          <w:ilvl w:val="0"/>
          <w:numId w:val="1"/>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raumenų silpnumas ar skausmas.</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p>
    <w:p w:rsidR="006E79BE" w:rsidRPr="008D0EF1" w:rsidRDefault="006E79BE" w:rsidP="006E79BE">
      <w:pPr>
        <w:spacing w:after="0" w:line="240" w:lineRule="auto"/>
        <w:rPr>
          <w:rFonts w:ascii="Times New Roman" w:hAnsi="Times New Roman"/>
          <w:b/>
        </w:rPr>
      </w:pPr>
      <w:r w:rsidRPr="008D0EF1">
        <w:rPr>
          <w:rFonts w:ascii="Times New Roman" w:hAnsi="Times New Roman"/>
          <w:b/>
          <w:noProof/>
        </w:rPr>
        <w:t>Pranešimas apie šalutinį poveikį</w:t>
      </w:r>
    </w:p>
    <w:p w:rsidR="006E79BE" w:rsidRDefault="006E79BE" w:rsidP="006E79BE">
      <w:pPr>
        <w:spacing w:after="0"/>
        <w:rPr>
          <w:rFonts w:ascii="Times New Roman" w:hAnsi="Times New Roman"/>
        </w:rPr>
      </w:pPr>
    </w:p>
    <w:p w:rsidR="006E79BE" w:rsidRPr="009038DE" w:rsidRDefault="006E79BE" w:rsidP="006E79BE">
      <w:pPr>
        <w:tabs>
          <w:tab w:val="left" w:pos="567"/>
        </w:tabs>
        <w:spacing w:after="0" w:line="240" w:lineRule="auto"/>
        <w:ind w:right="-1"/>
        <w:rPr>
          <w:rFonts w:ascii="Times New Roman" w:hAnsi="Times New Roman"/>
          <w:snapToGrid w:val="0"/>
        </w:rPr>
      </w:pPr>
      <w:r w:rsidRPr="009038DE">
        <w:rPr>
          <w:rFonts w:ascii="Times New Roman" w:hAnsi="Times New Roman"/>
          <w:snapToGrid w:val="0"/>
        </w:rPr>
        <w:t xml:space="preserve">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038DE">
          <w:rPr>
            <w:rFonts w:ascii="Times New Roman" w:hAnsi="Times New Roman"/>
            <w:snapToGrid w:val="0"/>
            <w:color w:val="0000FF"/>
            <w:u w:val="single"/>
          </w:rPr>
          <w:t>https://vapris.vvkt.lt/vvkt-web/public/nrv</w:t>
        </w:r>
      </w:hyperlink>
      <w:r w:rsidRPr="009038DE">
        <w:rPr>
          <w:rFonts w:ascii="Times New Roman" w:hAnsi="Times New Roman"/>
          <w:snapToGrid w:val="0"/>
        </w:rPr>
        <w:t xml:space="preserve"> arba užpildant Paciento pranešimo apie įtariamą nepageidaujamą reakciją (ĮNR) formą, kuri skelbiama </w:t>
      </w:r>
      <w:hyperlink r:id="rId6" w:history="1">
        <w:r w:rsidRPr="009038DE">
          <w:rPr>
            <w:rFonts w:ascii="Times New Roman" w:hAnsi="Times New Roman"/>
            <w:snapToGrid w:val="0"/>
            <w:color w:val="0000FF"/>
            <w:u w:val="single"/>
          </w:rPr>
          <w:t>https://www.vvkt.lt/index.php?4004286486</w:t>
        </w:r>
      </w:hyperlink>
      <w:r w:rsidRPr="009038DE">
        <w:rPr>
          <w:rFonts w:ascii="Times New Roman" w:hAnsi="Times New Roman"/>
          <w:snapToGrid w:val="0"/>
        </w:rPr>
        <w:t xml:space="preserve">, ir atsiunčiant elektroniniu paštu (adresu </w:t>
      </w:r>
      <w:hyperlink r:id="rId7" w:history="1">
        <w:r w:rsidRPr="009038DE">
          <w:rPr>
            <w:rFonts w:ascii="Times New Roman" w:hAnsi="Times New Roman"/>
            <w:snapToGrid w:val="0"/>
            <w:color w:val="0000FF"/>
            <w:u w:val="single"/>
          </w:rPr>
          <w:t>NepageidaujamaR@vvkt.lt</w:t>
        </w:r>
      </w:hyperlink>
      <w:r w:rsidRPr="009038DE">
        <w:rPr>
          <w:rFonts w:ascii="Times New Roman" w:hAnsi="Times New Roman"/>
          <w:snapToGrid w:val="0"/>
        </w:rPr>
        <w:t>) arba nemokamu telefonu 8 800 73 568. Pranešdami apie šalutinį poveikį galite mums padėti gauti daugiau informacijos apie šio vaisto saugumą.</w:t>
      </w:r>
    </w:p>
    <w:p w:rsidR="006E79BE" w:rsidRPr="008D0EF1" w:rsidRDefault="006E79BE" w:rsidP="006E79BE">
      <w:pPr>
        <w:spacing w:after="0" w:line="240" w:lineRule="auto"/>
        <w:rPr>
          <w:rFonts w:ascii="Times New Roman" w:eastAsia="Times New Roman" w:hAnsi="Times New Roman"/>
          <w:lang w:eastAsia="lt-LT"/>
        </w:rPr>
      </w:pPr>
    </w:p>
    <w:p w:rsidR="006E79BE" w:rsidRPr="008D0EF1" w:rsidRDefault="006E79BE" w:rsidP="006E79BE">
      <w:pPr>
        <w:spacing w:after="0" w:line="240" w:lineRule="auto"/>
        <w:rPr>
          <w:rFonts w:ascii="Times New Roman" w:eastAsia="Times New Roman" w:hAnsi="Times New Roman"/>
          <w:lang w:eastAsia="lt-LT"/>
        </w:rPr>
      </w:pPr>
    </w:p>
    <w:p w:rsidR="006E79BE" w:rsidRPr="008D0EF1" w:rsidRDefault="006E79BE" w:rsidP="006E79BE">
      <w:p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b/>
          <w:lang w:eastAsia="lt-LT"/>
        </w:rPr>
        <w:t>5.</w:t>
      </w:r>
      <w:r w:rsidRPr="008D0EF1">
        <w:rPr>
          <w:rFonts w:ascii="Times New Roman" w:eastAsia="Times New Roman" w:hAnsi="Times New Roman"/>
          <w:b/>
          <w:lang w:eastAsia="lt-LT"/>
        </w:rPr>
        <w:tab/>
        <w:t>Kaip laikyti Cisatracurium Kalceks</w:t>
      </w:r>
    </w:p>
    <w:p w:rsidR="006E79BE" w:rsidRPr="008D0EF1" w:rsidRDefault="006E79BE" w:rsidP="006E79BE">
      <w:pPr>
        <w:spacing w:after="0" w:line="240" w:lineRule="auto"/>
        <w:rPr>
          <w:rFonts w:ascii="Times New Roman" w:eastAsia="Times New Roman" w:hAnsi="Times New Roman"/>
          <w:lang w:eastAsia="lt-LT"/>
        </w:rPr>
      </w:pPr>
    </w:p>
    <w:p w:rsidR="006E79BE" w:rsidRPr="008D0EF1" w:rsidRDefault="006E79BE" w:rsidP="006E79BE">
      <w:pPr>
        <w:tabs>
          <w:tab w:val="left" w:pos="36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Šį vaistą laikykite vaikams nepastebimoje ir nepasiekiamoje vietoje.</w:t>
      </w:r>
    </w:p>
    <w:p w:rsidR="006E79BE" w:rsidRPr="008D0EF1" w:rsidRDefault="006E79BE" w:rsidP="006E79BE">
      <w:pPr>
        <w:tabs>
          <w:tab w:val="left" w:pos="360"/>
        </w:tabs>
        <w:spacing w:after="0" w:line="240" w:lineRule="auto"/>
        <w:rPr>
          <w:rFonts w:ascii="Times New Roman" w:eastAsia="Times New Roman" w:hAnsi="Times New Roman"/>
          <w:lang w:eastAsia="lt-LT"/>
        </w:rPr>
      </w:pPr>
    </w:p>
    <w:p w:rsidR="006E79BE" w:rsidRPr="008D0EF1" w:rsidRDefault="006E79BE" w:rsidP="006E79BE">
      <w:pPr>
        <w:tabs>
          <w:tab w:val="left" w:pos="360"/>
        </w:tabs>
        <w:spacing w:after="0" w:line="240" w:lineRule="auto"/>
        <w:rPr>
          <w:rFonts w:ascii="Times New Roman" w:eastAsia="Times New Roman" w:hAnsi="Times New Roman"/>
          <w:lang w:eastAsia="lt-LT"/>
        </w:rPr>
      </w:pPr>
      <w:r w:rsidRPr="008D0EF1">
        <w:rPr>
          <w:rFonts w:ascii="Times New Roman" w:hAnsi="Times New Roman"/>
          <w:noProof/>
        </w:rPr>
        <w:t>Laikyti ir transportuoti šaltai</w:t>
      </w:r>
      <w:r w:rsidRPr="008D0EF1">
        <w:rPr>
          <w:rFonts w:ascii="Times New Roman" w:eastAsia="Times New Roman" w:hAnsi="Times New Roman"/>
          <w:lang w:eastAsia="lt-LT"/>
        </w:rPr>
        <w:t xml:space="preserve"> (2 °C – 8 °C). Negalima užšaldyti.</w:t>
      </w:r>
    </w:p>
    <w:p w:rsidR="006E79BE" w:rsidRPr="008D0EF1" w:rsidRDefault="006E79BE" w:rsidP="006E79BE">
      <w:pPr>
        <w:tabs>
          <w:tab w:val="left" w:pos="36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Laikyti gamintojo pakuotėje, kad vaistas būtų apsaugotas nuo šviesos.</w:t>
      </w:r>
    </w:p>
    <w:p w:rsidR="006E79BE" w:rsidRPr="008D0EF1" w:rsidRDefault="006E79BE" w:rsidP="006E79BE">
      <w:pPr>
        <w:tabs>
          <w:tab w:val="left" w:pos="360"/>
        </w:tabs>
        <w:spacing w:after="0" w:line="240" w:lineRule="auto"/>
        <w:rPr>
          <w:rFonts w:ascii="Times New Roman" w:eastAsia="Times New Roman" w:hAnsi="Times New Roman"/>
          <w:lang w:eastAsia="lt-LT"/>
        </w:rPr>
      </w:pPr>
    </w:p>
    <w:p w:rsidR="006E79BE" w:rsidRPr="008D0EF1" w:rsidRDefault="006E79BE" w:rsidP="006E79BE">
      <w:pPr>
        <w:tabs>
          <w:tab w:val="left" w:pos="567"/>
        </w:tabs>
        <w:spacing w:after="0" w:line="240" w:lineRule="auto"/>
        <w:rPr>
          <w:rFonts w:ascii="Times New Roman" w:eastAsia="Times New Roman" w:hAnsi="Times New Roman"/>
          <w:u w:val="single"/>
          <w:lang w:eastAsia="lt-LT"/>
        </w:rPr>
      </w:pPr>
      <w:r w:rsidRPr="008D0EF1">
        <w:rPr>
          <w:rFonts w:ascii="Times New Roman" w:eastAsia="Times New Roman" w:hAnsi="Times New Roman"/>
          <w:u w:val="single"/>
          <w:lang w:eastAsia="lt-LT"/>
        </w:rPr>
        <w:t>Tinkamumo laikas po praskiedimo</w:t>
      </w:r>
    </w:p>
    <w:p w:rsidR="006E79BE" w:rsidRPr="008D0EF1" w:rsidRDefault="006E79BE" w:rsidP="006E79BE">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Cheminis ir fizinis tirpalo stabilumas 2 °C – 8 °C ir 25 °C temperatūroje išlieka 24 valandas.</w:t>
      </w:r>
    </w:p>
    <w:p w:rsidR="006E79BE" w:rsidRPr="008D0EF1" w:rsidRDefault="006E79BE" w:rsidP="006E79BE">
      <w:pPr>
        <w:spacing w:after="0" w:line="240" w:lineRule="auto"/>
        <w:contextualSpacing/>
        <w:rPr>
          <w:rFonts w:ascii="Times New Roman" w:hAnsi="Times New Roman"/>
        </w:rPr>
      </w:pPr>
      <w:r w:rsidRPr="008D0EF1">
        <w:rPr>
          <w:rFonts w:ascii="Times New Roman" w:eastAsia="Times New Roman" w:hAnsi="Times New Roman"/>
          <w:snapToGrid w:val="0"/>
        </w:rPr>
        <w:t xml:space="preserve">Mikrobiologiniu požiūriu, išskyrus tuos atvejus, jei atidarymo / praskiedimo metodas užkerta kelią mikrobiologinio užteršimo pavojui, vaistas turi būti suvartotas nedelsiant. </w:t>
      </w:r>
      <w:r w:rsidRPr="008D0EF1">
        <w:rPr>
          <w:rFonts w:ascii="Times New Roman" w:hAnsi="Times New Roman"/>
        </w:rPr>
        <w:t>Jeigu jis tuoj pat nevartojamas, už laikymo sąlygas ir trukmę prieš vartojimą yra atsakingas vartotojas.</w:t>
      </w:r>
    </w:p>
    <w:p w:rsidR="006E79BE" w:rsidRPr="008D0EF1" w:rsidRDefault="006E79BE" w:rsidP="006E79BE">
      <w:pPr>
        <w:tabs>
          <w:tab w:val="left" w:pos="360"/>
        </w:tabs>
        <w:spacing w:after="0" w:line="240" w:lineRule="auto"/>
        <w:rPr>
          <w:rFonts w:ascii="Times New Roman" w:eastAsia="Times New Roman" w:hAnsi="Times New Roman"/>
          <w:lang w:eastAsia="lt-LT"/>
        </w:rPr>
      </w:pPr>
    </w:p>
    <w:p w:rsidR="006E79BE" w:rsidRPr="008D0EF1" w:rsidRDefault="006E79BE" w:rsidP="006E79BE">
      <w:pPr>
        <w:numPr>
          <w:ilvl w:val="12"/>
          <w:numId w:val="0"/>
        </w:numPr>
        <w:spacing w:after="0" w:line="240" w:lineRule="auto"/>
        <w:ind w:right="-2"/>
        <w:contextualSpacing/>
        <w:rPr>
          <w:rFonts w:ascii="Times New Roman" w:hAnsi="Times New Roman"/>
        </w:rPr>
      </w:pPr>
      <w:r w:rsidRPr="008D0EF1">
        <w:rPr>
          <w:rFonts w:ascii="Times New Roman" w:hAnsi="Times New Roman"/>
        </w:rPr>
        <w:t>Ant dėžutės ir ampulės po „Tinka iki/EXP“ nurodytam tinkamumo laikui pasibaigus, šio vaisto vartoti negalima. Vaistas tinkamas vartoti iki paskutinės nurodyto mėnesio dienos.</w:t>
      </w:r>
    </w:p>
    <w:p w:rsidR="006E79BE" w:rsidRPr="008D0EF1" w:rsidRDefault="006E79BE" w:rsidP="006E79BE">
      <w:pPr>
        <w:tabs>
          <w:tab w:val="left" w:pos="360"/>
        </w:tabs>
        <w:spacing w:after="0" w:line="240" w:lineRule="auto"/>
        <w:rPr>
          <w:rFonts w:ascii="Times New Roman" w:eastAsia="Times New Roman" w:hAnsi="Times New Roman"/>
          <w:lang w:eastAsia="lt-LT"/>
        </w:rPr>
      </w:pPr>
    </w:p>
    <w:p w:rsidR="006E79BE" w:rsidRPr="008D0EF1" w:rsidRDefault="006E79BE" w:rsidP="006E79BE">
      <w:pPr>
        <w:numPr>
          <w:ilvl w:val="12"/>
          <w:numId w:val="0"/>
        </w:numPr>
        <w:tabs>
          <w:tab w:val="left" w:pos="720"/>
        </w:tabs>
        <w:spacing w:after="0" w:line="240" w:lineRule="auto"/>
        <w:rPr>
          <w:rFonts w:ascii="Times New Roman" w:hAnsi="Times New Roman"/>
          <w:i/>
        </w:rPr>
      </w:pPr>
      <w:r w:rsidRPr="008D0EF1">
        <w:rPr>
          <w:rFonts w:ascii="Times New Roman" w:hAnsi="Times New Roman"/>
          <w:noProof/>
        </w:rPr>
        <w:t>Vaistų negalima išmesti į kanalizaciją arba su buitinėmis atliekomis.</w:t>
      </w:r>
      <w:r w:rsidRPr="008D0EF1">
        <w:rPr>
          <w:rFonts w:ascii="Times New Roman" w:hAnsi="Times New Roman"/>
        </w:rPr>
        <w:t xml:space="preserve"> </w:t>
      </w:r>
      <w:r w:rsidRPr="008D0EF1">
        <w:rPr>
          <w:rFonts w:ascii="Times New Roman" w:hAnsi="Times New Roman"/>
          <w:noProof/>
        </w:rPr>
        <w:t>Kaip išmesti nereikalingus vaistus, klauskite vaistininko.</w:t>
      </w:r>
      <w:r w:rsidRPr="008D0EF1">
        <w:rPr>
          <w:rFonts w:ascii="Times New Roman" w:hAnsi="Times New Roman"/>
        </w:rPr>
        <w:t xml:space="preserve"> </w:t>
      </w:r>
      <w:r w:rsidRPr="008D0EF1">
        <w:rPr>
          <w:rFonts w:ascii="Times New Roman" w:hAnsi="Times New Roman"/>
          <w:noProof/>
        </w:rPr>
        <w:t>Šios priemonės padės apsaugoti aplinką.</w:t>
      </w:r>
    </w:p>
    <w:p w:rsidR="006E79BE" w:rsidRPr="008D0EF1" w:rsidRDefault="006E79BE" w:rsidP="006E79BE">
      <w:pPr>
        <w:spacing w:after="0" w:line="240" w:lineRule="auto"/>
        <w:rPr>
          <w:rFonts w:ascii="Times New Roman" w:eastAsia="Times New Roman" w:hAnsi="Times New Roman"/>
          <w:u w:val="single"/>
          <w:lang w:eastAsia="lt-LT"/>
        </w:rPr>
      </w:pPr>
    </w:p>
    <w:p w:rsidR="006E79BE" w:rsidRPr="008D0EF1" w:rsidRDefault="006E79BE" w:rsidP="006E79BE">
      <w:pPr>
        <w:spacing w:after="0" w:line="240" w:lineRule="auto"/>
        <w:rPr>
          <w:rFonts w:ascii="Times New Roman" w:eastAsia="Times New Roman" w:hAnsi="Times New Roman"/>
          <w:u w:val="single"/>
          <w:lang w:eastAsia="lt-LT"/>
        </w:rPr>
      </w:pPr>
    </w:p>
    <w:p w:rsidR="006E79BE" w:rsidRPr="008D0EF1" w:rsidRDefault="006E79BE" w:rsidP="006E79BE">
      <w:pPr>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6.</w:t>
      </w:r>
      <w:r w:rsidRPr="008D0EF1">
        <w:rPr>
          <w:rFonts w:ascii="Times New Roman" w:eastAsia="Times New Roman" w:hAnsi="Times New Roman"/>
          <w:b/>
          <w:lang w:eastAsia="lt-LT"/>
        </w:rPr>
        <w:tab/>
        <w:t>Pakuotės turinys ir kita informacija</w:t>
      </w:r>
    </w:p>
    <w:p w:rsidR="006E79BE" w:rsidRPr="008D0EF1" w:rsidRDefault="006E79BE" w:rsidP="006E79BE">
      <w:pPr>
        <w:spacing w:after="0" w:line="240" w:lineRule="auto"/>
        <w:rPr>
          <w:rFonts w:ascii="Times New Roman" w:eastAsia="Times New Roman" w:hAnsi="Times New Roman"/>
          <w:u w:val="single"/>
          <w:lang w:eastAsia="lt-LT"/>
        </w:rPr>
      </w:pPr>
    </w:p>
    <w:p w:rsidR="006E79BE" w:rsidRPr="008D0EF1" w:rsidRDefault="006E79BE" w:rsidP="006E79BE">
      <w:pPr>
        <w:autoSpaceDE w:val="0"/>
        <w:autoSpaceDN w:val="0"/>
        <w:adjustRightInd w:val="0"/>
        <w:spacing w:after="0" w:line="240" w:lineRule="auto"/>
        <w:rPr>
          <w:rFonts w:ascii="Times New Roman" w:hAnsi="Times New Roman"/>
          <w:b/>
          <w:bCs/>
          <w:color w:val="000000"/>
        </w:rPr>
      </w:pPr>
      <w:r w:rsidRPr="008D0EF1">
        <w:rPr>
          <w:rFonts w:ascii="Times New Roman" w:hAnsi="Times New Roman"/>
          <w:b/>
          <w:bCs/>
          <w:color w:val="000000"/>
        </w:rPr>
        <w:t>Cisatracurium Kalceks sudėtis</w:t>
      </w:r>
    </w:p>
    <w:p w:rsidR="006E79BE" w:rsidRPr="008D0EF1" w:rsidRDefault="006E79BE" w:rsidP="006E79BE">
      <w:pPr>
        <w:pStyle w:val="Sraopastraipa"/>
        <w:numPr>
          <w:ilvl w:val="0"/>
          <w:numId w:val="3"/>
        </w:numPr>
        <w:spacing w:after="0" w:line="240" w:lineRule="auto"/>
        <w:ind w:hanging="578"/>
        <w:rPr>
          <w:rFonts w:ascii="Times New Roman" w:hAnsi="Times New Roman"/>
          <w:color w:val="000000"/>
        </w:rPr>
      </w:pPr>
      <w:r w:rsidRPr="008D0EF1">
        <w:rPr>
          <w:rFonts w:ascii="Times New Roman" w:hAnsi="Times New Roman"/>
          <w:color w:val="000000"/>
        </w:rPr>
        <w:t>Veiklioji medžiaga yra cisatrakuris (besilato pavidal</w:t>
      </w:r>
      <w:r>
        <w:rPr>
          <w:rFonts w:ascii="Times New Roman" w:hAnsi="Times New Roman"/>
          <w:color w:val="000000"/>
        </w:rPr>
        <w:t>u</w:t>
      </w:r>
      <w:r w:rsidRPr="008D0EF1">
        <w:rPr>
          <w:rFonts w:ascii="Times New Roman" w:hAnsi="Times New Roman"/>
          <w:color w:val="000000"/>
        </w:rPr>
        <w:t>).</w:t>
      </w:r>
    </w:p>
    <w:p w:rsidR="006E79BE" w:rsidRPr="008D0EF1" w:rsidRDefault="006E79BE" w:rsidP="006E79BE">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Kiekviename ml tirpalo yra 2 mg cisatrakurio (besilato pavidal</w:t>
      </w:r>
      <w:r>
        <w:rPr>
          <w:rFonts w:ascii="Times New Roman" w:eastAsia="Times New Roman" w:hAnsi="Times New Roman"/>
          <w:color w:val="000000"/>
          <w:lang w:eastAsia="lt-LT"/>
        </w:rPr>
        <w:t>u</w:t>
      </w:r>
      <w:r w:rsidRPr="008D0EF1">
        <w:rPr>
          <w:rFonts w:ascii="Times New Roman" w:eastAsia="Times New Roman" w:hAnsi="Times New Roman"/>
          <w:color w:val="000000"/>
          <w:lang w:eastAsia="lt-LT"/>
        </w:rPr>
        <w:t>).</w:t>
      </w:r>
    </w:p>
    <w:p w:rsidR="006E79BE" w:rsidRPr="008D0EF1" w:rsidRDefault="006E79BE" w:rsidP="006E79BE">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Kiekvienoje 2,5 ml ampulėje yra 5 mg cisatrakurio.</w:t>
      </w:r>
    </w:p>
    <w:p w:rsidR="006E79BE" w:rsidRPr="008D0EF1" w:rsidRDefault="006E79BE" w:rsidP="006E79BE">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Kiekvienoje 5 ml ampulėje yra 10 mg cisatrakurio.</w:t>
      </w:r>
    </w:p>
    <w:p w:rsidR="006E79BE" w:rsidRPr="008D0EF1" w:rsidRDefault="006E79BE" w:rsidP="006E79BE">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Kiekvienoje 10</w:t>
      </w:r>
      <w:r>
        <w:rPr>
          <w:rFonts w:ascii="Times New Roman" w:eastAsia="Times New Roman" w:hAnsi="Times New Roman"/>
          <w:color w:val="000000"/>
          <w:lang w:eastAsia="lt-LT"/>
        </w:rPr>
        <w:t> </w:t>
      </w:r>
      <w:r w:rsidRPr="008D0EF1">
        <w:rPr>
          <w:rFonts w:ascii="Times New Roman" w:eastAsia="Times New Roman" w:hAnsi="Times New Roman"/>
          <w:color w:val="000000"/>
          <w:lang w:eastAsia="lt-LT"/>
        </w:rPr>
        <w:t>ml ampulėje yra 20 mg cisatrakurio.</w:t>
      </w:r>
    </w:p>
    <w:p w:rsidR="006E79BE" w:rsidRPr="008D0EF1" w:rsidRDefault="006E79BE" w:rsidP="006E79BE">
      <w:pPr>
        <w:pStyle w:val="Sraopastraipa"/>
        <w:numPr>
          <w:ilvl w:val="0"/>
          <w:numId w:val="3"/>
        </w:numPr>
        <w:spacing w:after="0" w:line="240" w:lineRule="auto"/>
        <w:ind w:hanging="578"/>
        <w:rPr>
          <w:rFonts w:ascii="Times New Roman" w:hAnsi="Times New Roman"/>
          <w:color w:val="000000"/>
        </w:rPr>
      </w:pPr>
      <w:r w:rsidRPr="008D0EF1">
        <w:rPr>
          <w:rFonts w:ascii="Times New Roman" w:hAnsi="Times New Roman"/>
          <w:color w:val="000000"/>
        </w:rPr>
        <w:t xml:space="preserve">Pagalbinės medžiagos </w:t>
      </w:r>
      <w:r w:rsidRPr="008D0EF1">
        <w:rPr>
          <w:rFonts w:ascii="Times New Roman" w:hAnsi="Times New Roman"/>
        </w:rPr>
        <w:t xml:space="preserve">yra benzensulfonrūgštis </w:t>
      </w:r>
      <w:r w:rsidRPr="008D0EF1">
        <w:rPr>
          <w:rFonts w:ascii="Times New Roman" w:hAnsi="Times New Roman"/>
          <w:color w:val="000000"/>
        </w:rPr>
        <w:t>(pH koreguoti)</w:t>
      </w:r>
      <w:r>
        <w:rPr>
          <w:rFonts w:ascii="Times New Roman" w:hAnsi="Times New Roman"/>
          <w:color w:val="000000"/>
        </w:rPr>
        <w:t xml:space="preserve"> </w:t>
      </w:r>
      <w:r w:rsidRPr="008D0EF1">
        <w:rPr>
          <w:rFonts w:ascii="Times New Roman" w:hAnsi="Times New Roman"/>
        </w:rPr>
        <w:t>ir injekcinis vanduo.</w:t>
      </w:r>
    </w:p>
    <w:p w:rsidR="006E79BE" w:rsidRPr="008D0EF1" w:rsidRDefault="006E79BE" w:rsidP="006E79BE">
      <w:pPr>
        <w:autoSpaceDE w:val="0"/>
        <w:autoSpaceDN w:val="0"/>
        <w:adjustRightInd w:val="0"/>
        <w:spacing w:after="0" w:line="240" w:lineRule="auto"/>
        <w:rPr>
          <w:rFonts w:ascii="Times New Roman" w:eastAsia="Times New Roman" w:hAnsi="Times New Roman"/>
          <w:b/>
          <w:bCs/>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Cisatracurium Kalceks išvaizda ir kiekis pakuotėje</w:t>
      </w:r>
    </w:p>
    <w:p w:rsidR="006E79BE" w:rsidRPr="008D0EF1" w:rsidRDefault="006E79BE" w:rsidP="006E79BE">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Skaidrus, bespalvis arba gelsvas, be matomų dalelių tirpalas.</w:t>
      </w:r>
    </w:p>
    <w:p w:rsidR="006E79BE" w:rsidRPr="008D0EF1" w:rsidRDefault="006E79BE" w:rsidP="006E79BE">
      <w:pPr>
        <w:spacing w:after="0" w:line="240" w:lineRule="auto"/>
        <w:contextualSpacing/>
        <w:rPr>
          <w:rFonts w:ascii="Times New Roman" w:hAnsi="Times New Roman"/>
        </w:rPr>
      </w:pPr>
      <w:r>
        <w:rPr>
          <w:rFonts w:ascii="Times New Roman" w:eastAsia="Times New Roman" w:hAnsi="Times New Roman"/>
          <w:color w:val="000000"/>
          <w:lang w:eastAsia="lt-LT"/>
        </w:rPr>
        <w:t xml:space="preserve">Cisatracurium Kalceks tiekiamas </w:t>
      </w:r>
      <w:r w:rsidRPr="008D0EF1">
        <w:rPr>
          <w:rFonts w:ascii="Times New Roman" w:eastAsia="Times New Roman" w:hAnsi="Times New Roman"/>
          <w:color w:val="000000"/>
          <w:lang w:eastAsia="lt-LT"/>
        </w:rPr>
        <w:t>2,5</w:t>
      </w:r>
      <w:r>
        <w:rPr>
          <w:rFonts w:ascii="Times New Roman" w:eastAsia="Times New Roman" w:hAnsi="Times New Roman"/>
          <w:color w:val="000000"/>
          <w:lang w:eastAsia="lt-LT"/>
        </w:rPr>
        <w:t> </w:t>
      </w:r>
      <w:r w:rsidRPr="008D0EF1">
        <w:rPr>
          <w:rFonts w:ascii="Times New Roman" w:eastAsia="Times New Roman" w:hAnsi="Times New Roman"/>
          <w:color w:val="000000"/>
          <w:lang w:eastAsia="lt-LT"/>
        </w:rPr>
        <w:t>ml, 5</w:t>
      </w:r>
      <w:r>
        <w:rPr>
          <w:rFonts w:ascii="Times New Roman" w:eastAsia="Times New Roman" w:hAnsi="Times New Roman"/>
          <w:color w:val="000000"/>
          <w:lang w:eastAsia="lt-LT"/>
        </w:rPr>
        <w:t> </w:t>
      </w:r>
      <w:r w:rsidRPr="008D0EF1">
        <w:rPr>
          <w:rFonts w:ascii="Times New Roman" w:eastAsia="Times New Roman" w:hAnsi="Times New Roman"/>
          <w:color w:val="000000"/>
          <w:lang w:eastAsia="lt-LT"/>
        </w:rPr>
        <w:t>ml arba 10</w:t>
      </w:r>
      <w:r>
        <w:rPr>
          <w:rFonts w:ascii="Times New Roman" w:eastAsia="Times New Roman" w:hAnsi="Times New Roman"/>
          <w:color w:val="000000"/>
          <w:lang w:eastAsia="lt-LT"/>
        </w:rPr>
        <w:t> </w:t>
      </w:r>
      <w:r w:rsidRPr="008D0EF1">
        <w:rPr>
          <w:rFonts w:ascii="Times New Roman" w:eastAsia="Times New Roman" w:hAnsi="Times New Roman"/>
          <w:color w:val="000000"/>
          <w:lang w:eastAsia="lt-LT"/>
        </w:rPr>
        <w:t xml:space="preserve">ml tirpalo bespalvio stiklo ampulėse </w:t>
      </w:r>
      <w:r w:rsidRPr="008D0EF1">
        <w:rPr>
          <w:rFonts w:ascii="Times New Roman" w:hAnsi="Times New Roman"/>
        </w:rPr>
        <w:t>su laužimo tašku.</w:t>
      </w:r>
    </w:p>
    <w:p w:rsidR="006E79BE" w:rsidRPr="008D0EF1" w:rsidRDefault="006E79BE" w:rsidP="006E79BE">
      <w:pPr>
        <w:pStyle w:val="Pagrindinistekstas"/>
        <w:tabs>
          <w:tab w:val="left" w:pos="567"/>
        </w:tabs>
        <w:spacing w:after="0"/>
        <w:rPr>
          <w:szCs w:val="22"/>
        </w:rPr>
      </w:pPr>
      <w:r w:rsidRPr="008D0EF1">
        <w:rPr>
          <w:szCs w:val="22"/>
        </w:rPr>
        <w:t>Ampulės paženklintos specialios spalvos žiedo kodu, atitinkančiu vaist</w:t>
      </w:r>
      <w:r>
        <w:rPr>
          <w:szCs w:val="22"/>
        </w:rPr>
        <w:t>o</w:t>
      </w:r>
      <w:r w:rsidRPr="008D0EF1">
        <w:rPr>
          <w:szCs w:val="22"/>
        </w:rPr>
        <w:t xml:space="preserve"> tūrį.</w:t>
      </w:r>
    </w:p>
    <w:p w:rsidR="006E79BE" w:rsidRPr="00C35CCC" w:rsidRDefault="006E79BE" w:rsidP="006E79BE">
      <w:pPr>
        <w:pStyle w:val="Pagrindinistekstas"/>
        <w:tabs>
          <w:tab w:val="left" w:pos="567"/>
        </w:tabs>
        <w:spacing w:after="0"/>
        <w:rPr>
          <w:rStyle w:val="tlid-translation"/>
          <w:rFonts w:eastAsia="Calibri"/>
          <w:szCs w:val="22"/>
          <w:lang w:eastAsia="en-US"/>
        </w:rPr>
      </w:pPr>
      <w:r w:rsidRPr="008D0EF1">
        <w:rPr>
          <w:rStyle w:val="tlid-translation"/>
          <w:szCs w:val="22"/>
        </w:rPr>
        <w:t xml:space="preserve">Penkios ampulės </w:t>
      </w:r>
      <w:r>
        <w:rPr>
          <w:rStyle w:val="tlid-translation"/>
          <w:szCs w:val="22"/>
        </w:rPr>
        <w:t xml:space="preserve">įdėtos į </w:t>
      </w:r>
      <w:r w:rsidRPr="008D0EF1">
        <w:rPr>
          <w:rStyle w:val="tlid-translation"/>
          <w:szCs w:val="22"/>
        </w:rPr>
        <w:t>PVC įdėkl</w:t>
      </w:r>
      <w:r>
        <w:rPr>
          <w:rStyle w:val="tlid-translation"/>
          <w:szCs w:val="22"/>
        </w:rPr>
        <w:t>ą</w:t>
      </w:r>
      <w:r w:rsidRPr="008D0EF1">
        <w:rPr>
          <w:rStyle w:val="tlid-translation"/>
          <w:szCs w:val="22"/>
        </w:rPr>
        <w:t>. Įdėklas</w:t>
      </w:r>
      <w:r>
        <w:rPr>
          <w:rStyle w:val="tlid-translation"/>
          <w:szCs w:val="22"/>
        </w:rPr>
        <w:t xml:space="preserve"> pakuojamas</w:t>
      </w:r>
      <w:r w:rsidRPr="008D0EF1">
        <w:rPr>
          <w:rStyle w:val="tlid-translation"/>
          <w:szCs w:val="22"/>
        </w:rPr>
        <w:t xml:space="preserve"> </w:t>
      </w:r>
      <w:r>
        <w:rPr>
          <w:rStyle w:val="tlid-translation"/>
          <w:szCs w:val="22"/>
        </w:rPr>
        <w:t xml:space="preserve">į </w:t>
      </w:r>
      <w:r w:rsidRPr="008D0EF1">
        <w:rPr>
          <w:rStyle w:val="tlid-translation"/>
          <w:szCs w:val="22"/>
        </w:rPr>
        <w:t>kartono dėžut</w:t>
      </w:r>
      <w:r>
        <w:rPr>
          <w:rStyle w:val="tlid-translation"/>
          <w:szCs w:val="22"/>
        </w:rPr>
        <w:t>ę.</w:t>
      </w: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p>
    <w:p w:rsidR="006E79BE" w:rsidRPr="008D0EF1" w:rsidRDefault="006E79BE" w:rsidP="006E79BE">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Gali būti tiekiamos ne visų dydžių pakuotės.</w:t>
      </w:r>
    </w:p>
    <w:p w:rsidR="006E79BE" w:rsidRPr="008D0EF1" w:rsidRDefault="006E79BE" w:rsidP="006E79BE">
      <w:pPr>
        <w:spacing w:after="0" w:line="240" w:lineRule="auto"/>
        <w:rPr>
          <w:rFonts w:ascii="Times New Roman" w:eastAsia="Times New Roman" w:hAnsi="Times New Roman"/>
          <w:lang w:eastAsia="lt-LT"/>
        </w:rPr>
      </w:pPr>
    </w:p>
    <w:p w:rsidR="006E79BE" w:rsidRPr="009D5056" w:rsidRDefault="006E79BE" w:rsidP="006E79BE">
      <w:pPr>
        <w:keepNext/>
        <w:tabs>
          <w:tab w:val="left" w:pos="567"/>
        </w:tabs>
        <w:spacing w:after="0" w:line="260" w:lineRule="exact"/>
        <w:outlineLvl w:val="3"/>
        <w:rPr>
          <w:rFonts w:ascii="Times New Roman" w:eastAsia="Times New Roman" w:hAnsi="Times New Roman"/>
          <w:b/>
          <w:bCs/>
          <w:snapToGrid w:val="0"/>
          <w:lang w:eastAsia="lt-LT"/>
        </w:rPr>
      </w:pPr>
      <w:r w:rsidRPr="008D0EF1">
        <w:rPr>
          <w:rFonts w:ascii="Times New Roman" w:eastAsia="Times New Roman" w:hAnsi="Times New Roman"/>
          <w:b/>
          <w:bCs/>
          <w:snapToGrid w:val="0"/>
          <w:lang w:eastAsia="lt-LT"/>
        </w:rPr>
        <w:t>Registruotojas</w:t>
      </w:r>
      <w:r>
        <w:rPr>
          <w:rFonts w:ascii="Times New Roman" w:eastAsia="Times New Roman" w:hAnsi="Times New Roman"/>
          <w:b/>
          <w:bCs/>
          <w:snapToGrid w:val="0"/>
          <w:lang w:eastAsia="lt-LT"/>
        </w:rPr>
        <w:t xml:space="preserve"> ir g</w:t>
      </w:r>
      <w:r w:rsidRPr="009D5056">
        <w:rPr>
          <w:rFonts w:ascii="Times New Roman" w:eastAsia="Times New Roman" w:hAnsi="Times New Roman"/>
          <w:b/>
          <w:bCs/>
          <w:snapToGrid w:val="0"/>
          <w:lang w:eastAsia="lt-LT"/>
        </w:rPr>
        <w:t>amintojas</w:t>
      </w:r>
    </w:p>
    <w:p w:rsidR="006E79BE" w:rsidRPr="008D0EF1" w:rsidRDefault="006E79BE" w:rsidP="006E79BE">
      <w:pPr>
        <w:keepNext/>
        <w:tabs>
          <w:tab w:val="left" w:pos="567"/>
        </w:tabs>
        <w:spacing w:after="0" w:line="260" w:lineRule="exact"/>
        <w:outlineLvl w:val="3"/>
        <w:rPr>
          <w:rFonts w:ascii="Times New Roman" w:eastAsia="Times New Roman" w:hAnsi="Times New Roman"/>
          <w:b/>
          <w:bCs/>
          <w:snapToGrid w:val="0"/>
          <w:lang w:eastAsia="lt-LT"/>
        </w:rPr>
      </w:pPr>
    </w:p>
    <w:p w:rsidR="006E79BE" w:rsidRPr="008D0EF1" w:rsidRDefault="006E79BE" w:rsidP="006E79BE">
      <w:pPr>
        <w:tabs>
          <w:tab w:val="left" w:pos="567"/>
        </w:tabs>
        <w:autoSpaceDE w:val="0"/>
        <w:autoSpaceDN w:val="0"/>
        <w:adjustRightInd w:val="0"/>
        <w:spacing w:after="0" w:line="240" w:lineRule="atLeast"/>
        <w:rPr>
          <w:rFonts w:ascii="Times New Roman" w:hAnsi="Times New Roman"/>
          <w:color w:val="000000"/>
        </w:rPr>
      </w:pPr>
      <w:r w:rsidRPr="008D0EF1">
        <w:rPr>
          <w:rFonts w:ascii="Times New Roman" w:hAnsi="Times New Roman"/>
          <w:color w:val="000000"/>
        </w:rPr>
        <w:t>AS KALCEKS</w:t>
      </w:r>
    </w:p>
    <w:p w:rsidR="006E79BE" w:rsidRPr="008D0EF1" w:rsidRDefault="006E79BE" w:rsidP="006E79BE">
      <w:pPr>
        <w:tabs>
          <w:tab w:val="left" w:pos="567"/>
        </w:tabs>
        <w:autoSpaceDE w:val="0"/>
        <w:autoSpaceDN w:val="0"/>
        <w:adjustRightInd w:val="0"/>
        <w:spacing w:after="0" w:line="240" w:lineRule="atLeast"/>
        <w:rPr>
          <w:rFonts w:ascii="Times New Roman" w:hAnsi="Times New Roman"/>
          <w:color w:val="000000"/>
        </w:rPr>
      </w:pPr>
      <w:r w:rsidRPr="008D0EF1">
        <w:rPr>
          <w:rFonts w:ascii="Times New Roman" w:hAnsi="Times New Roman"/>
          <w:color w:val="000000"/>
        </w:rPr>
        <w:t xml:space="preserve">Krustpils iela </w:t>
      </w:r>
      <w:r>
        <w:rPr>
          <w:rFonts w:ascii="Times New Roman" w:hAnsi="Times New Roman"/>
          <w:color w:val="000000"/>
        </w:rPr>
        <w:t>71E</w:t>
      </w:r>
      <w:r w:rsidRPr="008D0EF1">
        <w:rPr>
          <w:rFonts w:ascii="Times New Roman" w:hAnsi="Times New Roman"/>
          <w:color w:val="000000"/>
        </w:rPr>
        <w:t>, Rīga, LV</w:t>
      </w:r>
      <w:r w:rsidRPr="008D0EF1">
        <w:rPr>
          <w:rFonts w:ascii="Times New Roman" w:hAnsi="Times New Roman"/>
          <w:color w:val="000000"/>
        </w:rPr>
        <w:noBreakHyphen/>
        <w:t>1057, Latvija</w:t>
      </w:r>
    </w:p>
    <w:p w:rsidR="006E79BE" w:rsidRPr="008D0EF1" w:rsidRDefault="006E79BE" w:rsidP="006E79BE">
      <w:pPr>
        <w:tabs>
          <w:tab w:val="left" w:pos="567"/>
        </w:tabs>
        <w:spacing w:after="0" w:line="260" w:lineRule="exact"/>
        <w:rPr>
          <w:rFonts w:ascii="Times New Roman" w:hAnsi="Times New Roman"/>
        </w:rPr>
      </w:pPr>
      <w:r w:rsidRPr="008D0EF1">
        <w:rPr>
          <w:rFonts w:ascii="Times New Roman" w:hAnsi="Times New Roman"/>
        </w:rPr>
        <w:t>Tel.: +371 67083320</w:t>
      </w:r>
    </w:p>
    <w:p w:rsidR="006E79BE" w:rsidRPr="008D0EF1" w:rsidRDefault="006E79BE" w:rsidP="006E79BE">
      <w:pPr>
        <w:tabs>
          <w:tab w:val="left" w:pos="567"/>
        </w:tabs>
        <w:spacing w:after="0" w:line="240" w:lineRule="auto"/>
        <w:rPr>
          <w:rFonts w:ascii="Times New Roman" w:hAnsi="Times New Roman"/>
        </w:rPr>
      </w:pPr>
      <w:r w:rsidRPr="008D0EF1">
        <w:rPr>
          <w:rFonts w:ascii="Times New Roman" w:hAnsi="Times New Roman"/>
        </w:rPr>
        <w:t xml:space="preserve">El. paštas: </w:t>
      </w:r>
      <w:hyperlink r:id="rId8" w:history="1">
        <w:r w:rsidRPr="008D0EF1">
          <w:rPr>
            <w:rStyle w:val="Hipersaitas"/>
            <w:rFonts w:ascii="Times New Roman" w:hAnsi="Times New Roman"/>
          </w:rPr>
          <w:t>kalceks@kalceks.lv</w:t>
        </w:r>
      </w:hyperlink>
    </w:p>
    <w:p w:rsidR="006E79BE" w:rsidRPr="008D0EF1" w:rsidRDefault="006E79BE" w:rsidP="006E79BE">
      <w:pPr>
        <w:tabs>
          <w:tab w:val="left" w:pos="567"/>
        </w:tabs>
        <w:spacing w:after="0" w:line="240" w:lineRule="auto"/>
        <w:rPr>
          <w:rFonts w:ascii="Times New Roman" w:eastAsia="Times New Roman" w:hAnsi="Times New Roman"/>
          <w:snapToGrid w:val="0"/>
        </w:rPr>
      </w:pPr>
    </w:p>
    <w:p w:rsidR="006E79BE" w:rsidRPr="008D0EF1" w:rsidRDefault="006E79BE" w:rsidP="006E79BE">
      <w:pPr>
        <w:numPr>
          <w:ilvl w:val="12"/>
          <w:numId w:val="0"/>
        </w:numPr>
        <w:tabs>
          <w:tab w:val="left" w:pos="567"/>
        </w:tabs>
        <w:spacing w:after="0" w:line="240" w:lineRule="auto"/>
        <w:ind w:right="-2"/>
        <w:rPr>
          <w:rFonts w:ascii="Times New Roman" w:hAnsi="Times New Roman"/>
        </w:rPr>
      </w:pPr>
      <w:r w:rsidRPr="008D0EF1">
        <w:rPr>
          <w:rFonts w:ascii="Times New Roman" w:hAnsi="Times New Roman"/>
        </w:rPr>
        <w:t>Jeigu apie šį vaistą norite sužinoti daugiau, kreipkitės į vietinį registruotojo atstovą.</w:t>
      </w:r>
    </w:p>
    <w:p w:rsidR="006E79BE" w:rsidRPr="008D0EF1" w:rsidRDefault="006E79BE" w:rsidP="006E79BE">
      <w:pPr>
        <w:tabs>
          <w:tab w:val="left" w:pos="567"/>
        </w:tabs>
        <w:spacing w:after="0" w:line="240" w:lineRule="auto"/>
        <w:rPr>
          <w:rFonts w:ascii="Times New Roman" w:hAnsi="Times New Roman"/>
        </w:rPr>
      </w:pPr>
    </w:p>
    <w:p w:rsidR="006E79BE" w:rsidRPr="00EE69E4" w:rsidRDefault="006E79BE" w:rsidP="006E79BE">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”Grindeks Kalceks Lietuva” UAB </w:t>
      </w:r>
    </w:p>
    <w:p w:rsidR="006E79BE" w:rsidRPr="00EE69E4" w:rsidRDefault="006E79BE" w:rsidP="006E79BE">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Kalvarijų g. 300 </w:t>
      </w:r>
    </w:p>
    <w:p w:rsidR="006E79BE" w:rsidRPr="00EE69E4" w:rsidRDefault="006E79BE" w:rsidP="006E79BE">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LT-08318 Vilnius </w:t>
      </w:r>
    </w:p>
    <w:p w:rsidR="006E79BE" w:rsidRPr="00EE69E4" w:rsidRDefault="006E79BE" w:rsidP="006E79BE">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olor w:val="000000"/>
        </w:rPr>
        <w:t>Tel.+370 5 210 14 01</w:t>
      </w:r>
    </w:p>
    <w:p w:rsidR="006E79BE" w:rsidRPr="008D0EF1" w:rsidRDefault="006E79BE" w:rsidP="006E79BE">
      <w:pPr>
        <w:numPr>
          <w:ilvl w:val="12"/>
          <w:numId w:val="0"/>
        </w:numPr>
        <w:tabs>
          <w:tab w:val="left" w:pos="567"/>
        </w:tabs>
        <w:spacing w:after="0" w:line="240" w:lineRule="auto"/>
        <w:ind w:right="-2"/>
        <w:contextualSpacing/>
        <w:rPr>
          <w:rFonts w:ascii="Times New Roman" w:hAnsi="Times New Roman"/>
        </w:rPr>
      </w:pPr>
    </w:p>
    <w:p w:rsidR="006E79BE" w:rsidRPr="008D0EF1" w:rsidRDefault="006E79BE" w:rsidP="006E79BE">
      <w:pPr>
        <w:numPr>
          <w:ilvl w:val="12"/>
          <w:numId w:val="0"/>
        </w:numPr>
        <w:tabs>
          <w:tab w:val="left" w:pos="567"/>
        </w:tabs>
        <w:spacing w:after="0" w:line="240" w:lineRule="auto"/>
        <w:ind w:right="-2"/>
        <w:contextualSpacing/>
        <w:rPr>
          <w:rFonts w:ascii="Times New Roman" w:hAnsi="Times New Roman"/>
        </w:rPr>
      </w:pPr>
      <w:r w:rsidRPr="008D0EF1">
        <w:rPr>
          <w:rFonts w:ascii="Times New Roman" w:hAnsi="Times New Roman"/>
          <w:b/>
        </w:rPr>
        <w:t xml:space="preserve">Šis </w:t>
      </w:r>
      <w:r w:rsidRPr="00CA5582">
        <w:rPr>
          <w:rFonts w:ascii="Times New Roman" w:hAnsi="Times New Roman"/>
          <w:b/>
        </w:rPr>
        <w:t>vaistas Europos ekonominės erdvės</w:t>
      </w:r>
      <w:r w:rsidRPr="008D0EF1">
        <w:rPr>
          <w:rFonts w:ascii="Times New Roman" w:hAnsi="Times New Roman"/>
          <w:b/>
        </w:rPr>
        <w:t xml:space="preserve"> valstybėse narėse registruotas tokiais pavadinimais</w:t>
      </w:r>
      <w:r w:rsidRPr="008D0EF1">
        <w:rPr>
          <w:rFonts w:ascii="Times New Roman" w:hAnsi="Times New Roman"/>
        </w:rPr>
        <w:t>:</w:t>
      </w:r>
    </w:p>
    <w:p w:rsidR="006E79BE" w:rsidRPr="008D0EF1" w:rsidRDefault="006E79BE" w:rsidP="006E79BE">
      <w:pPr>
        <w:pStyle w:val="Betarp"/>
        <w:tabs>
          <w:tab w:val="left" w:pos="1701"/>
        </w:tabs>
        <w:rPr>
          <w:rFonts w:ascii="Times New Roman" w:hAnsi="Times New Roman"/>
          <w:color w:val="000000"/>
        </w:rPr>
      </w:pPr>
      <w:r w:rsidRPr="008D0EF1">
        <w:rPr>
          <w:rFonts w:ascii="Times New Roman" w:hAnsi="Times New Roman"/>
        </w:rPr>
        <w:t>Latvija</w:t>
      </w:r>
      <w:r w:rsidRPr="008D0EF1">
        <w:rPr>
          <w:rFonts w:ascii="Times New Roman" w:hAnsi="Times New Roman"/>
        </w:rPr>
        <w:tab/>
      </w:r>
      <w:r w:rsidRPr="008D0EF1">
        <w:rPr>
          <w:rFonts w:ascii="Times New Roman" w:hAnsi="Times New Roman"/>
          <w:color w:val="000000"/>
        </w:rPr>
        <w:t>Cisatracurium Kalceks 2 mg/ml šķīdums injekcijām/infūzijām</w:t>
      </w:r>
    </w:p>
    <w:p w:rsidR="006E79BE" w:rsidRPr="008D0EF1" w:rsidRDefault="006E79BE" w:rsidP="006E79BE">
      <w:pPr>
        <w:pStyle w:val="Betarp"/>
        <w:tabs>
          <w:tab w:val="left" w:pos="1701"/>
        </w:tabs>
        <w:rPr>
          <w:rFonts w:ascii="Times New Roman" w:hAnsi="Times New Roman"/>
          <w:color w:val="000000"/>
        </w:rPr>
      </w:pPr>
      <w:r w:rsidRPr="008D0EF1">
        <w:rPr>
          <w:rFonts w:ascii="Times New Roman" w:hAnsi="Times New Roman"/>
        </w:rPr>
        <w:t>Austrija</w:t>
      </w:r>
      <w:r w:rsidRPr="008D0EF1">
        <w:rPr>
          <w:rFonts w:ascii="Times New Roman" w:hAnsi="Times New Roman"/>
        </w:rPr>
        <w:tab/>
      </w:r>
      <w:r w:rsidRPr="008D0EF1">
        <w:rPr>
          <w:rFonts w:ascii="Times New Roman" w:hAnsi="Times New Roman"/>
          <w:color w:val="000000"/>
        </w:rPr>
        <w:t>Cisatracurium Kalceks 2 mg/ml Injektions-/Infusionslösung</w:t>
      </w:r>
    </w:p>
    <w:p w:rsidR="006E79BE" w:rsidRPr="008D0EF1" w:rsidRDefault="006E79BE" w:rsidP="006E79BE">
      <w:pPr>
        <w:pStyle w:val="Betarp"/>
        <w:tabs>
          <w:tab w:val="left" w:pos="1701"/>
        </w:tabs>
        <w:rPr>
          <w:rFonts w:ascii="Times New Roman" w:hAnsi="Times New Roman"/>
        </w:rPr>
      </w:pPr>
      <w:r w:rsidRPr="008D0EF1">
        <w:rPr>
          <w:rFonts w:ascii="Times New Roman" w:hAnsi="Times New Roman"/>
          <w:color w:val="000000"/>
        </w:rPr>
        <w:t>Belgija</w:t>
      </w:r>
      <w:r w:rsidRPr="008D0EF1">
        <w:rPr>
          <w:rFonts w:ascii="Times New Roman" w:hAnsi="Times New Roman"/>
          <w:color w:val="000000"/>
        </w:rPr>
        <w:tab/>
        <w:t xml:space="preserve">Cisatracurium Kalceks 2 mg/ml, </w:t>
      </w:r>
      <w:r w:rsidRPr="008D0EF1">
        <w:rPr>
          <w:rFonts w:ascii="Times New Roman" w:hAnsi="Times New Roman"/>
        </w:rPr>
        <w:t>solution injectable/pour perfusion</w:t>
      </w:r>
    </w:p>
    <w:p w:rsidR="006E79BE" w:rsidRPr="008D0EF1" w:rsidRDefault="006E79BE" w:rsidP="006E79BE">
      <w:pPr>
        <w:pStyle w:val="Betarp"/>
        <w:tabs>
          <w:tab w:val="left" w:pos="1701"/>
        </w:tabs>
        <w:ind w:left="1701"/>
        <w:rPr>
          <w:rFonts w:ascii="Times New Roman" w:hAnsi="Times New Roman"/>
        </w:rPr>
      </w:pPr>
      <w:r w:rsidRPr="008D0EF1">
        <w:rPr>
          <w:rFonts w:ascii="Times New Roman" w:hAnsi="Times New Roman"/>
          <w:color w:val="000000"/>
        </w:rPr>
        <w:t>Cisatracurium Kalceks 2 mg/ml, oplossing voor injectie/infusie</w:t>
      </w:r>
    </w:p>
    <w:p w:rsidR="006E79BE" w:rsidRPr="00D24711" w:rsidRDefault="006E79BE" w:rsidP="006E79BE">
      <w:pPr>
        <w:pStyle w:val="Betarp"/>
        <w:tabs>
          <w:tab w:val="left" w:pos="1701"/>
        </w:tabs>
        <w:ind w:left="1701"/>
        <w:rPr>
          <w:rFonts w:ascii="Times New Roman" w:hAnsi="Times New Roman"/>
          <w:color w:val="000000"/>
        </w:rPr>
      </w:pPr>
      <w:r w:rsidRPr="00D24711">
        <w:rPr>
          <w:rFonts w:ascii="Times New Roman" w:hAnsi="Times New Roman"/>
          <w:color w:val="000000"/>
        </w:rPr>
        <w:t>Cisatracurium Kalceks 2 mg/ml, Injektions-/Infusionslösung</w:t>
      </w:r>
    </w:p>
    <w:p w:rsidR="006E79BE" w:rsidRPr="00722244" w:rsidRDefault="006E79BE" w:rsidP="006E79BE">
      <w:pPr>
        <w:pStyle w:val="Betarp"/>
        <w:tabs>
          <w:tab w:val="left" w:pos="1701"/>
        </w:tabs>
        <w:rPr>
          <w:rFonts w:ascii="Times New Roman" w:hAnsi="Times New Roman"/>
        </w:rPr>
      </w:pPr>
      <w:r w:rsidRPr="00227039">
        <w:rPr>
          <w:rFonts w:ascii="Times New Roman" w:hAnsi="Times New Roman"/>
        </w:rPr>
        <w:t>Čekija</w:t>
      </w:r>
      <w:r w:rsidRPr="00D24711">
        <w:rPr>
          <w:rFonts w:ascii="Times New Roman" w:hAnsi="Times New Roman"/>
        </w:rPr>
        <w:tab/>
      </w:r>
      <w:r w:rsidRPr="00722244">
        <w:rPr>
          <w:rFonts w:ascii="Times New Roman" w:hAnsi="Times New Roman"/>
        </w:rPr>
        <w:t>Cisatracurium Kalceks</w:t>
      </w:r>
    </w:p>
    <w:p w:rsidR="006E79BE" w:rsidRPr="00D24711" w:rsidRDefault="006E79BE" w:rsidP="006E79BE">
      <w:pPr>
        <w:pStyle w:val="Betarp"/>
        <w:tabs>
          <w:tab w:val="left" w:pos="1701"/>
        </w:tabs>
        <w:rPr>
          <w:rFonts w:ascii="Times New Roman" w:hAnsi="Times New Roman"/>
          <w:color w:val="000000"/>
        </w:rPr>
      </w:pPr>
      <w:r w:rsidRPr="00227039">
        <w:rPr>
          <w:rFonts w:ascii="Times New Roman" w:hAnsi="Times New Roman"/>
        </w:rPr>
        <w:t>Danija</w:t>
      </w:r>
      <w:r w:rsidRPr="00227039">
        <w:rPr>
          <w:rFonts w:ascii="Times New Roman" w:hAnsi="Times New Roman"/>
        </w:rPr>
        <w:tab/>
      </w:r>
      <w:r w:rsidRPr="00722244">
        <w:rPr>
          <w:rFonts w:ascii="Times New Roman" w:hAnsi="Times New Roman"/>
          <w:color w:val="000000"/>
        </w:rPr>
        <w:t>Cisatracurium Kalceks</w:t>
      </w:r>
    </w:p>
    <w:p w:rsidR="006E79BE" w:rsidRPr="00227039" w:rsidRDefault="006E79BE" w:rsidP="006E79BE">
      <w:pPr>
        <w:pStyle w:val="Betarp"/>
        <w:tabs>
          <w:tab w:val="left" w:pos="1701"/>
        </w:tabs>
        <w:rPr>
          <w:rFonts w:ascii="Times New Roman" w:hAnsi="Times New Roman"/>
          <w:color w:val="000000"/>
        </w:rPr>
      </w:pPr>
      <w:r w:rsidRPr="00227039">
        <w:rPr>
          <w:rFonts w:ascii="Times New Roman" w:hAnsi="Times New Roman"/>
          <w:color w:val="000000"/>
        </w:rPr>
        <w:t>Estija</w:t>
      </w:r>
      <w:r w:rsidRPr="00227039">
        <w:rPr>
          <w:rFonts w:ascii="Times New Roman" w:hAnsi="Times New Roman"/>
          <w:color w:val="000000"/>
        </w:rPr>
        <w:tab/>
        <w:t>Cisatracurium Kalceks</w:t>
      </w:r>
    </w:p>
    <w:p w:rsidR="006E79BE" w:rsidRPr="00227039" w:rsidRDefault="006E79BE" w:rsidP="006E79BE">
      <w:pPr>
        <w:pStyle w:val="Betarp"/>
        <w:tabs>
          <w:tab w:val="left" w:pos="1701"/>
        </w:tabs>
        <w:rPr>
          <w:rStyle w:val="shorttext"/>
          <w:rFonts w:ascii="Times New Roman" w:hAnsi="Times New Roman"/>
        </w:rPr>
      </w:pPr>
      <w:r w:rsidRPr="00227039">
        <w:rPr>
          <w:rFonts w:ascii="Times New Roman" w:hAnsi="Times New Roman"/>
          <w:color w:val="000000"/>
        </w:rPr>
        <w:t>Prancūzija</w:t>
      </w:r>
      <w:r w:rsidRPr="00227039">
        <w:rPr>
          <w:rFonts w:ascii="Times New Roman" w:hAnsi="Times New Roman"/>
          <w:color w:val="000000"/>
        </w:rPr>
        <w:tab/>
      </w:r>
      <w:r w:rsidRPr="00227039">
        <w:rPr>
          <w:rFonts w:ascii="Times New Roman" w:hAnsi="Times New Roman"/>
        </w:rPr>
        <w:t xml:space="preserve">CISATRACURIUM KALCEKS </w:t>
      </w:r>
      <w:r w:rsidRPr="00227039">
        <w:rPr>
          <w:rFonts w:ascii="Times New Roman" w:hAnsi="Times New Roman"/>
          <w:bCs/>
        </w:rPr>
        <w:t xml:space="preserve">2 mg/ml, </w:t>
      </w:r>
      <w:r w:rsidRPr="00227039">
        <w:rPr>
          <w:rStyle w:val="shorttext"/>
          <w:rFonts w:ascii="Times New Roman" w:hAnsi="Times New Roman"/>
        </w:rPr>
        <w:t>solution injectable/pour perfusion</w:t>
      </w:r>
    </w:p>
    <w:p w:rsidR="006E79BE" w:rsidRPr="00D24711" w:rsidRDefault="006E79BE" w:rsidP="006E79BE">
      <w:pPr>
        <w:pStyle w:val="Betarp"/>
        <w:tabs>
          <w:tab w:val="left" w:pos="1701"/>
        </w:tabs>
        <w:rPr>
          <w:rStyle w:val="shorttext"/>
          <w:rFonts w:ascii="Times New Roman" w:hAnsi="Times New Roman"/>
        </w:rPr>
      </w:pPr>
      <w:r w:rsidRPr="00227039">
        <w:rPr>
          <w:rFonts w:ascii="Times New Roman" w:hAnsi="Times New Roman"/>
        </w:rPr>
        <w:t>Vokietija</w:t>
      </w:r>
      <w:r w:rsidRPr="00227039">
        <w:rPr>
          <w:rFonts w:ascii="Times New Roman" w:hAnsi="Times New Roman"/>
        </w:rPr>
        <w:tab/>
      </w:r>
      <w:r w:rsidRPr="00227039">
        <w:rPr>
          <w:rFonts w:ascii="Times New Roman" w:hAnsi="Times New Roman"/>
          <w:color w:val="000000"/>
        </w:rPr>
        <w:t>Cisatracurium Kalceks 2 mg/ml Injektions-/Infusionslösung</w:t>
      </w:r>
    </w:p>
    <w:p w:rsidR="006E79BE" w:rsidRPr="00227039" w:rsidRDefault="006E79BE" w:rsidP="006E79BE">
      <w:pPr>
        <w:pStyle w:val="Betarp"/>
        <w:tabs>
          <w:tab w:val="left" w:pos="1701"/>
        </w:tabs>
        <w:rPr>
          <w:rFonts w:ascii="Times New Roman" w:hAnsi="Times New Roman"/>
        </w:rPr>
      </w:pPr>
      <w:r w:rsidRPr="00227039">
        <w:rPr>
          <w:rStyle w:val="shorttext"/>
          <w:rFonts w:ascii="Times New Roman" w:hAnsi="Times New Roman"/>
        </w:rPr>
        <w:t>Vengrija</w:t>
      </w:r>
      <w:r w:rsidRPr="00227039">
        <w:rPr>
          <w:rStyle w:val="shorttext"/>
          <w:rFonts w:ascii="Times New Roman" w:hAnsi="Times New Roman"/>
        </w:rPr>
        <w:tab/>
      </w:r>
      <w:r w:rsidRPr="00227039">
        <w:rPr>
          <w:rFonts w:ascii="Times New Roman" w:hAnsi="Times New Roman"/>
        </w:rPr>
        <w:t>Cisatracurium Kalceks 2 mg/ml oldatos injekció/infúzió</w:t>
      </w:r>
    </w:p>
    <w:p w:rsidR="006E79BE" w:rsidRPr="00CB3496" w:rsidRDefault="006E79BE" w:rsidP="006E79BE">
      <w:pPr>
        <w:pStyle w:val="Betarp"/>
        <w:tabs>
          <w:tab w:val="left" w:pos="1701"/>
        </w:tabs>
        <w:rPr>
          <w:rFonts w:ascii="Times New Roman" w:hAnsi="Times New Roman"/>
          <w:bCs/>
        </w:rPr>
      </w:pPr>
      <w:r w:rsidRPr="00757FD9">
        <w:rPr>
          <w:rFonts w:ascii="Times New Roman" w:hAnsi="Times New Roman"/>
        </w:rPr>
        <w:t>Airija</w:t>
      </w:r>
      <w:r w:rsidRPr="00757FD9">
        <w:rPr>
          <w:rFonts w:ascii="Times New Roman" w:hAnsi="Times New Roman"/>
        </w:rPr>
        <w:tab/>
        <w:t>Cisatracurium 2 mg/ml solution for injection</w:t>
      </w:r>
      <w:r w:rsidRPr="00CB3496">
        <w:rPr>
          <w:rFonts w:ascii="Times New Roman" w:hAnsi="Times New Roman"/>
          <w:bCs/>
        </w:rPr>
        <w:t>/infusion</w:t>
      </w:r>
    </w:p>
    <w:p w:rsidR="006E79BE" w:rsidRPr="00CB3496" w:rsidRDefault="006E79BE" w:rsidP="006E79BE">
      <w:pPr>
        <w:pStyle w:val="Betarp"/>
        <w:tabs>
          <w:tab w:val="left" w:pos="1701"/>
        </w:tabs>
        <w:rPr>
          <w:rFonts w:ascii="Times New Roman" w:hAnsi="Times New Roman"/>
        </w:rPr>
      </w:pPr>
      <w:r w:rsidRPr="00CB3496">
        <w:rPr>
          <w:rFonts w:ascii="Times New Roman" w:hAnsi="Times New Roman"/>
          <w:bCs/>
        </w:rPr>
        <w:t>Italija</w:t>
      </w:r>
      <w:r w:rsidRPr="00CB3496">
        <w:rPr>
          <w:rFonts w:ascii="Times New Roman" w:hAnsi="Times New Roman"/>
          <w:bCs/>
        </w:rPr>
        <w:tab/>
      </w:r>
      <w:r w:rsidRPr="00CB3496">
        <w:rPr>
          <w:rFonts w:ascii="Times New Roman" w:hAnsi="Times New Roman"/>
        </w:rPr>
        <w:t>Cisatracurio Kalceks</w:t>
      </w:r>
    </w:p>
    <w:p w:rsidR="006E79BE" w:rsidRPr="00CB3496" w:rsidRDefault="006E79BE" w:rsidP="006E79BE">
      <w:pPr>
        <w:pStyle w:val="Betarp"/>
        <w:tabs>
          <w:tab w:val="left" w:pos="1701"/>
        </w:tabs>
        <w:rPr>
          <w:rFonts w:ascii="Times New Roman" w:hAnsi="Times New Roman"/>
        </w:rPr>
      </w:pPr>
      <w:r w:rsidRPr="00CB3496">
        <w:rPr>
          <w:rFonts w:ascii="Times New Roman" w:hAnsi="Times New Roman"/>
          <w:bCs/>
        </w:rPr>
        <w:t>Lietuva</w:t>
      </w:r>
      <w:r w:rsidRPr="00CB3496">
        <w:rPr>
          <w:rFonts w:ascii="Times New Roman" w:hAnsi="Times New Roman"/>
          <w:bCs/>
        </w:rPr>
        <w:tab/>
      </w:r>
      <w:r w:rsidRPr="00CB3496">
        <w:rPr>
          <w:rFonts w:ascii="Times New Roman" w:hAnsi="Times New Roman"/>
        </w:rPr>
        <w:t>Cisatracurium Kalceks 2 mg/ml injekcinis ar infuzinis tirpalas</w:t>
      </w:r>
    </w:p>
    <w:p w:rsidR="006E79BE" w:rsidRPr="00D24711" w:rsidRDefault="006E79BE" w:rsidP="006E79BE">
      <w:pPr>
        <w:pStyle w:val="Betarp"/>
        <w:tabs>
          <w:tab w:val="left" w:pos="1701"/>
        </w:tabs>
        <w:rPr>
          <w:rFonts w:ascii="Times New Roman" w:hAnsi="Times New Roman"/>
        </w:rPr>
      </w:pPr>
      <w:r w:rsidRPr="00227039">
        <w:rPr>
          <w:rFonts w:ascii="Times New Roman" w:hAnsi="Times New Roman"/>
        </w:rPr>
        <w:t>Norvegija</w:t>
      </w:r>
      <w:r w:rsidRPr="00227039">
        <w:rPr>
          <w:rFonts w:ascii="Times New Roman" w:hAnsi="Times New Roman"/>
        </w:rPr>
        <w:tab/>
      </w:r>
      <w:r w:rsidRPr="00227039">
        <w:rPr>
          <w:rFonts w:ascii="Times New Roman" w:hAnsi="Times New Roman"/>
          <w:color w:val="000000"/>
        </w:rPr>
        <w:t>Cisatracurium Kalceks</w:t>
      </w:r>
    </w:p>
    <w:p w:rsidR="006E79BE" w:rsidRPr="00D24711" w:rsidRDefault="006E79BE" w:rsidP="006E79BE">
      <w:pPr>
        <w:pStyle w:val="Betarp"/>
        <w:tabs>
          <w:tab w:val="left" w:pos="1701"/>
        </w:tabs>
        <w:rPr>
          <w:rFonts w:ascii="Times New Roman" w:hAnsi="Times New Roman"/>
        </w:rPr>
      </w:pPr>
      <w:r w:rsidRPr="00D24711">
        <w:rPr>
          <w:rFonts w:ascii="Times New Roman" w:hAnsi="Times New Roman"/>
        </w:rPr>
        <w:t>Lenkija</w:t>
      </w:r>
      <w:r w:rsidRPr="00D24711">
        <w:rPr>
          <w:rFonts w:ascii="Times New Roman" w:hAnsi="Times New Roman"/>
        </w:rPr>
        <w:tab/>
        <w:t>Cisatracurium Kalceks</w:t>
      </w:r>
    </w:p>
    <w:p w:rsidR="006E79BE" w:rsidRPr="00D24711" w:rsidRDefault="006E79BE" w:rsidP="006E79BE">
      <w:pPr>
        <w:numPr>
          <w:ilvl w:val="12"/>
          <w:numId w:val="0"/>
        </w:numPr>
        <w:tabs>
          <w:tab w:val="left" w:pos="1701"/>
        </w:tabs>
        <w:spacing w:after="0" w:line="260" w:lineRule="exact"/>
        <w:ind w:right="-2"/>
        <w:rPr>
          <w:rFonts w:ascii="Times New Roman" w:eastAsia="Times New Roman" w:hAnsi="Times New Roman"/>
          <w:snapToGrid w:val="0"/>
        </w:rPr>
      </w:pPr>
      <w:r w:rsidRPr="00227039">
        <w:rPr>
          <w:rFonts w:ascii="Times New Roman" w:hAnsi="Times New Roman"/>
        </w:rPr>
        <w:t>Ispanija</w:t>
      </w:r>
      <w:r w:rsidRPr="00227039">
        <w:rPr>
          <w:rFonts w:ascii="Times New Roman" w:hAnsi="Times New Roman"/>
        </w:rPr>
        <w:tab/>
      </w:r>
      <w:r w:rsidRPr="00227039">
        <w:rPr>
          <w:rFonts w:ascii="Times New Roman" w:hAnsi="Times New Roman"/>
          <w:color w:val="000000"/>
        </w:rPr>
        <w:t>Cisatracurio Kalceks 2 mg/ml soluci</w:t>
      </w:r>
      <w:r w:rsidRPr="00227039">
        <w:rPr>
          <w:rFonts w:ascii="Times New Roman" w:hAnsi="Times New Roman"/>
          <w:color w:val="000000"/>
          <w:lang w:val="en-GB"/>
        </w:rPr>
        <w:t>ό</w:t>
      </w:r>
      <w:r w:rsidRPr="00227039">
        <w:rPr>
          <w:rFonts w:ascii="Times New Roman" w:hAnsi="Times New Roman"/>
          <w:color w:val="000000"/>
        </w:rPr>
        <w:t>n inyectable y para perfusi</w:t>
      </w:r>
      <w:r w:rsidRPr="00227039">
        <w:rPr>
          <w:rFonts w:ascii="Times New Roman" w:hAnsi="Times New Roman"/>
          <w:color w:val="000000"/>
          <w:lang w:val="en-GB"/>
        </w:rPr>
        <w:t>ό</w:t>
      </w:r>
      <w:r w:rsidRPr="00227039">
        <w:rPr>
          <w:rFonts w:ascii="Times New Roman" w:hAnsi="Times New Roman"/>
          <w:color w:val="000000"/>
        </w:rPr>
        <w:t>n EFG</w:t>
      </w:r>
    </w:p>
    <w:p w:rsidR="006E79BE" w:rsidRPr="008D0EF1" w:rsidRDefault="006E79BE" w:rsidP="006E79BE">
      <w:pPr>
        <w:numPr>
          <w:ilvl w:val="12"/>
          <w:numId w:val="0"/>
        </w:numPr>
        <w:tabs>
          <w:tab w:val="left" w:pos="567"/>
        </w:tabs>
        <w:spacing w:after="0" w:line="260" w:lineRule="exact"/>
        <w:ind w:right="-2"/>
        <w:rPr>
          <w:rFonts w:ascii="Times New Roman" w:eastAsia="Times New Roman" w:hAnsi="Times New Roman"/>
          <w:snapToGrid w:val="0"/>
        </w:rPr>
      </w:pPr>
    </w:p>
    <w:p w:rsidR="006E79BE" w:rsidRPr="008172C5" w:rsidRDefault="006E79BE" w:rsidP="006E79BE">
      <w:pPr>
        <w:numPr>
          <w:ilvl w:val="12"/>
          <w:numId w:val="0"/>
        </w:numPr>
        <w:ind w:right="-2"/>
        <w:rPr>
          <w:rFonts w:asciiTheme="majorBidi" w:hAnsiTheme="majorBidi"/>
          <w:b/>
        </w:rPr>
      </w:pPr>
      <w:r w:rsidRPr="008172C5">
        <w:rPr>
          <w:rFonts w:asciiTheme="majorBidi" w:hAnsiTheme="majorBidi"/>
          <w:b/>
        </w:rPr>
        <w:t xml:space="preserve">Šis pakuotės lapelis paskutinį kartą peržiūrėtas </w:t>
      </w:r>
      <w:r>
        <w:rPr>
          <w:rFonts w:asciiTheme="majorBidi" w:hAnsiTheme="majorBidi" w:cstheme="majorBidi"/>
          <w:b/>
          <w:snapToGrid w:val="0"/>
        </w:rPr>
        <w:t>2024-10-01.</w:t>
      </w:r>
    </w:p>
    <w:p w:rsidR="006E79BE" w:rsidRPr="008D0EF1" w:rsidRDefault="006E79BE" w:rsidP="006E79BE">
      <w:pPr>
        <w:numPr>
          <w:ilvl w:val="12"/>
          <w:numId w:val="0"/>
        </w:numPr>
        <w:tabs>
          <w:tab w:val="left" w:pos="567"/>
        </w:tabs>
        <w:spacing w:after="0" w:line="240" w:lineRule="auto"/>
        <w:ind w:right="-2"/>
        <w:rPr>
          <w:rFonts w:ascii="Times New Roman" w:eastAsia="Times New Roman" w:hAnsi="Times New Roman"/>
          <w:snapToGrid w:val="0"/>
        </w:rPr>
      </w:pPr>
    </w:p>
    <w:p w:rsidR="006E79BE" w:rsidRPr="008D0EF1" w:rsidRDefault="006E79BE" w:rsidP="006E79BE">
      <w:pPr>
        <w:numPr>
          <w:ilvl w:val="12"/>
          <w:numId w:val="0"/>
        </w:numPr>
        <w:tabs>
          <w:tab w:val="left" w:pos="567"/>
        </w:tabs>
        <w:spacing w:after="0" w:line="240" w:lineRule="auto"/>
        <w:ind w:right="-2"/>
        <w:rPr>
          <w:rFonts w:ascii="Times New Roman" w:eastAsia="Times New Roman" w:hAnsi="Times New Roman"/>
          <w:snapToGrid w:val="0"/>
        </w:rPr>
      </w:pPr>
      <w:r w:rsidRPr="008D0EF1">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8D0EF1">
        <w:rPr>
          <w:rFonts w:ascii="Times New Roman" w:eastAsia="Times New Roman" w:hAnsi="Times New Roman"/>
          <w:i/>
          <w:snapToGrid w:val="0"/>
        </w:rPr>
        <w:t xml:space="preserve"> </w:t>
      </w:r>
      <w:hyperlink r:id="rId9" w:history="1">
        <w:r w:rsidRPr="008D0EF1">
          <w:rPr>
            <w:rFonts w:ascii="Times New Roman" w:eastAsia="SimSun" w:hAnsi="Times New Roman"/>
            <w:snapToGrid w:val="0"/>
            <w:color w:val="0000FF"/>
            <w:u w:val="single"/>
          </w:rPr>
          <w:t>http://www.vvkt.lt/</w:t>
        </w:r>
      </w:hyperlink>
      <w:r w:rsidRPr="008D0EF1">
        <w:rPr>
          <w:rFonts w:ascii="Times New Roman" w:eastAsia="Times New Roman" w:hAnsi="Times New Roman"/>
          <w:snapToGrid w:val="0"/>
        </w:rPr>
        <w:t>.</w:t>
      </w:r>
    </w:p>
    <w:p w:rsidR="006E79BE" w:rsidRPr="008D0EF1" w:rsidRDefault="006E79BE" w:rsidP="006E79BE">
      <w:pPr>
        <w:numPr>
          <w:ilvl w:val="12"/>
          <w:numId w:val="0"/>
        </w:numPr>
        <w:spacing w:after="0" w:line="240" w:lineRule="auto"/>
        <w:ind w:right="-2"/>
        <w:rPr>
          <w:rFonts w:ascii="Times New Roman" w:eastAsia="Times New Roman" w:hAnsi="Times New Roman"/>
          <w:snapToGrid w:val="0"/>
        </w:rPr>
      </w:pPr>
    </w:p>
    <w:p w:rsidR="006E79BE" w:rsidRPr="008D0EF1" w:rsidRDefault="006E79BE" w:rsidP="006E79BE">
      <w:pPr>
        <w:numPr>
          <w:ilvl w:val="12"/>
          <w:numId w:val="0"/>
        </w:numPr>
        <w:spacing w:after="0" w:line="240" w:lineRule="auto"/>
        <w:ind w:right="-2"/>
        <w:rPr>
          <w:rFonts w:ascii="Times New Roman" w:eastAsia="Times New Roman" w:hAnsi="Times New Roman"/>
          <w:snapToGrid w:val="0"/>
        </w:rPr>
      </w:pPr>
      <w:r w:rsidRPr="008D0EF1">
        <w:rPr>
          <w:rFonts w:ascii="Times New Roman" w:eastAsia="Times New Roman" w:hAnsi="Times New Roman"/>
          <w:snapToGrid w:val="0"/>
        </w:rPr>
        <w:t>---------------------------------------------------------------------------------------------------------------------------</w:t>
      </w:r>
    </w:p>
    <w:p w:rsidR="006E79BE" w:rsidRPr="008D0EF1" w:rsidRDefault="006E79BE" w:rsidP="006E79BE">
      <w:pPr>
        <w:spacing w:after="0" w:line="240" w:lineRule="auto"/>
        <w:rPr>
          <w:rFonts w:ascii="Times New Roman" w:eastAsia="Times New Roman" w:hAnsi="Times New Roman"/>
          <w:lang w:eastAsia="lt-LT"/>
        </w:rPr>
      </w:pPr>
    </w:p>
    <w:p w:rsidR="006E79BE" w:rsidRPr="008D0EF1" w:rsidRDefault="006E79BE" w:rsidP="006E79BE">
      <w:pPr>
        <w:autoSpaceDE w:val="0"/>
        <w:autoSpaceDN w:val="0"/>
        <w:adjustRightInd w:val="0"/>
        <w:spacing w:after="0" w:line="240" w:lineRule="auto"/>
        <w:ind w:left="-24"/>
        <w:jc w:val="both"/>
        <w:rPr>
          <w:rFonts w:ascii="Times New Roman" w:eastAsia="Times New Roman" w:hAnsi="Times New Roman"/>
          <w:lang w:eastAsia="lt-LT"/>
        </w:rPr>
      </w:pPr>
      <w:r w:rsidRPr="008D0EF1">
        <w:rPr>
          <w:rFonts w:ascii="Times New Roman" w:eastAsia="Times New Roman" w:hAnsi="Times New Roman"/>
          <w:lang w:eastAsia="lt-LT"/>
        </w:rPr>
        <w:t>Toliau pateikta informacija skirta tik sveikatos priežiūros specialistams:</w:t>
      </w:r>
    </w:p>
    <w:p w:rsidR="006E79BE" w:rsidRDefault="006E79BE" w:rsidP="006E79BE">
      <w:pPr>
        <w:tabs>
          <w:tab w:val="left" w:pos="567"/>
        </w:tabs>
        <w:spacing w:after="0" w:line="240" w:lineRule="auto"/>
        <w:rPr>
          <w:rFonts w:ascii="Times New Roman" w:eastAsia="Times New Roman" w:hAnsi="Times New Roman"/>
          <w:b/>
          <w:lang w:eastAsia="lt-LT"/>
        </w:rPr>
      </w:pPr>
    </w:p>
    <w:p w:rsidR="006E79BE" w:rsidRPr="008D0EF1" w:rsidRDefault="006E79BE" w:rsidP="006E79BE">
      <w:pPr>
        <w:tabs>
          <w:tab w:val="left" w:pos="567"/>
        </w:tabs>
        <w:spacing w:after="0" w:line="240" w:lineRule="auto"/>
        <w:rPr>
          <w:rFonts w:ascii="Times New Roman" w:eastAsia="Times New Roman" w:hAnsi="Times New Roman"/>
          <w:b/>
          <w:lang w:eastAsia="lt-LT"/>
        </w:rPr>
      </w:pPr>
      <w:r w:rsidRPr="008D0EF1">
        <w:rPr>
          <w:rFonts w:ascii="Times New Roman" w:eastAsia="Times New Roman" w:hAnsi="Times New Roman"/>
          <w:b/>
          <w:lang w:eastAsia="lt-LT"/>
        </w:rPr>
        <w:t>Nesuderinamumas</w:t>
      </w:r>
    </w:p>
    <w:p w:rsidR="006E79BE" w:rsidRPr="008D0EF1" w:rsidRDefault="006E79BE" w:rsidP="006E79BE">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C</w:t>
      </w:r>
      <w:r w:rsidRPr="008D0EF1">
        <w:rPr>
          <w:rFonts w:ascii="Times New Roman" w:eastAsia="Times New Roman" w:hAnsi="Times New Roman"/>
          <w:lang w:eastAsia="lt-LT"/>
        </w:rPr>
        <w:t>isatrakuris išlieka stabilus tik rūgščiuose tirpaluose, todėl jo negalima maišyti tame pačiame švirkšte ar leisti per tą p</w:t>
      </w:r>
      <w:r>
        <w:rPr>
          <w:rFonts w:ascii="Times New Roman" w:eastAsia="Times New Roman" w:hAnsi="Times New Roman"/>
          <w:lang w:eastAsia="lt-LT"/>
        </w:rPr>
        <w:t xml:space="preserve">ačią </w:t>
      </w:r>
      <w:r w:rsidRPr="008D0EF1">
        <w:rPr>
          <w:rFonts w:ascii="Times New Roman" w:eastAsia="Times New Roman" w:hAnsi="Times New Roman"/>
          <w:lang w:eastAsia="lt-LT"/>
        </w:rPr>
        <w:t xml:space="preserve">adatą su šarminiais tirpalais, pvz., </w:t>
      </w:r>
      <w:r>
        <w:rPr>
          <w:rFonts w:ascii="Times New Roman" w:eastAsia="Times New Roman" w:hAnsi="Times New Roman"/>
          <w:lang w:eastAsia="lt-LT"/>
        </w:rPr>
        <w:t>tiopentalio natrio druskos.</w:t>
      </w:r>
      <w:r w:rsidRPr="008D0EF1">
        <w:rPr>
          <w:rFonts w:ascii="Times New Roman" w:eastAsia="Times New Roman" w:hAnsi="Times New Roman"/>
          <w:lang w:eastAsia="lt-LT"/>
        </w:rPr>
        <w:t xml:space="preserve"> </w:t>
      </w:r>
    </w:p>
    <w:p w:rsidR="006E79BE" w:rsidRPr="008D0EF1" w:rsidRDefault="006E79BE" w:rsidP="006E79BE">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Cisatrakuris nesuderinamas su ketorolaku trometamoliu ar propofolio injekcine emulsija. </w:t>
      </w:r>
    </w:p>
    <w:p w:rsidR="006E79BE" w:rsidRPr="008D0EF1" w:rsidRDefault="006E79BE" w:rsidP="006E79BE">
      <w:pPr>
        <w:pStyle w:val="Betarp"/>
        <w:rPr>
          <w:rFonts w:ascii="Times New Roman" w:hAnsi="Times New Roman"/>
          <w:color w:val="000000"/>
        </w:rPr>
      </w:pPr>
    </w:p>
    <w:p w:rsidR="006E79BE" w:rsidRPr="008D0EF1" w:rsidRDefault="006E79BE" w:rsidP="006E79BE">
      <w:pPr>
        <w:tabs>
          <w:tab w:val="left" w:pos="567"/>
        </w:tabs>
        <w:spacing w:after="0" w:line="240" w:lineRule="auto"/>
        <w:rPr>
          <w:rFonts w:ascii="Times New Roman" w:hAnsi="Times New Roman"/>
        </w:rPr>
      </w:pPr>
      <w:r w:rsidRPr="008D0EF1">
        <w:rPr>
          <w:rFonts w:ascii="Times New Roman" w:eastAsia="Times New Roman" w:hAnsi="Times New Roman"/>
          <w:b/>
          <w:lang w:eastAsia="lt-LT"/>
        </w:rPr>
        <w:t>Paruošimo, vartojimo ir atliekų tvarkymo instrukcija</w:t>
      </w:r>
    </w:p>
    <w:p w:rsidR="006E79BE" w:rsidRPr="008D0EF1" w:rsidRDefault="006E79BE" w:rsidP="006E79BE">
      <w:pPr>
        <w:spacing w:after="0" w:line="240" w:lineRule="auto"/>
        <w:contextualSpacing/>
        <w:rPr>
          <w:rFonts w:ascii="Times New Roman" w:hAnsi="Times New Roman"/>
        </w:rPr>
      </w:pPr>
      <w:r w:rsidRPr="008D0EF1">
        <w:rPr>
          <w:rFonts w:ascii="Times New Roman" w:hAnsi="Times New Roman"/>
        </w:rPr>
        <w:t xml:space="preserve">Tik vienkartiniam vartojimui. </w:t>
      </w:r>
    </w:p>
    <w:p w:rsidR="006E79BE" w:rsidRPr="008D0EF1" w:rsidRDefault="006E79BE" w:rsidP="006E79BE">
      <w:pPr>
        <w:spacing w:after="0" w:line="240" w:lineRule="auto"/>
        <w:contextualSpacing/>
        <w:rPr>
          <w:rFonts w:ascii="Times New Roman" w:hAnsi="Times New Roman"/>
        </w:rPr>
      </w:pPr>
      <w:r w:rsidRPr="008D0EF1">
        <w:rPr>
          <w:rFonts w:ascii="Times New Roman" w:hAnsi="Times New Roman"/>
        </w:rPr>
        <w:t>Atidarius ampulę, vaistinį preparatą vartoti reikia nedelsiant.</w:t>
      </w:r>
    </w:p>
    <w:p w:rsidR="006E79BE" w:rsidRPr="008D0EF1" w:rsidRDefault="006E79BE" w:rsidP="006E79BE">
      <w:pPr>
        <w:spacing w:after="0" w:line="240" w:lineRule="auto"/>
        <w:rPr>
          <w:rStyle w:val="tlid-translation"/>
          <w:rFonts w:ascii="Times New Roman" w:hAnsi="Times New Roman"/>
        </w:rPr>
      </w:pPr>
      <w:r w:rsidRPr="008D0EF1">
        <w:rPr>
          <w:rFonts w:ascii="Times New Roman" w:eastAsia="Times New Roman" w:hAnsi="Times New Roman"/>
          <w:noProof/>
          <w:snapToGrid w:val="0"/>
        </w:rPr>
        <w:t xml:space="preserve">Prieš vartojimą tirpalą reikia įvertinti vizualiai. Šio vaistinio preparato vartoti negalima, jei yra </w:t>
      </w:r>
      <w:r w:rsidRPr="008D0EF1">
        <w:rPr>
          <w:rStyle w:val="tlid-translation"/>
          <w:rFonts w:ascii="Times New Roman" w:hAnsi="Times New Roman"/>
        </w:rPr>
        <w:t>pastebimų gedimo požymių (pvz., dalelių).</w:t>
      </w:r>
    </w:p>
    <w:p w:rsidR="006E79BE" w:rsidRPr="008D0EF1" w:rsidRDefault="006E79BE" w:rsidP="006E79BE">
      <w:pPr>
        <w:autoSpaceDE w:val="0"/>
        <w:autoSpaceDN w:val="0"/>
        <w:adjustRightInd w:val="0"/>
        <w:spacing w:after="0" w:line="240" w:lineRule="auto"/>
        <w:rPr>
          <w:rFonts w:ascii="Times New Roman" w:hAnsi="Times New Roman"/>
        </w:rPr>
      </w:pPr>
    </w:p>
    <w:p w:rsidR="006E79BE" w:rsidRPr="008D0EF1" w:rsidRDefault="006E79BE" w:rsidP="006E7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Pr>
          <w:rFonts w:ascii="Times New Roman" w:eastAsia="Times New Roman" w:hAnsi="Times New Roman"/>
        </w:rPr>
        <w:t>Toliau išvardytais infuziniais tirpalais p</w:t>
      </w:r>
      <w:r w:rsidRPr="008D0EF1">
        <w:rPr>
          <w:rFonts w:ascii="Times New Roman" w:eastAsia="Times New Roman" w:hAnsi="Times New Roman"/>
        </w:rPr>
        <w:t xml:space="preserve">raskiestas Cisatracurium Kalceks </w:t>
      </w:r>
      <w:r>
        <w:rPr>
          <w:rFonts w:ascii="Times New Roman" w:eastAsia="Times New Roman" w:hAnsi="Times New Roman"/>
        </w:rPr>
        <w:t xml:space="preserve">tirpalas, kai koncentracija yra 0,1 mg/ml, </w:t>
      </w:r>
      <w:r w:rsidRPr="008D0EF1">
        <w:rPr>
          <w:rFonts w:ascii="Times New Roman" w:eastAsia="Times New Roman" w:hAnsi="Times New Roman"/>
        </w:rPr>
        <w:t xml:space="preserve">fiziniu ir cheminiu požiūriu išlieka stabilus </w:t>
      </w:r>
      <w:r>
        <w:rPr>
          <w:rFonts w:ascii="Times New Roman" w:eastAsia="Times New Roman" w:hAnsi="Times New Roman"/>
        </w:rPr>
        <w:t xml:space="preserve">ne mažiau </w:t>
      </w:r>
      <w:r w:rsidRPr="008D0EF1">
        <w:rPr>
          <w:rFonts w:ascii="Times New Roman" w:eastAsia="Times New Roman" w:hAnsi="Times New Roman"/>
        </w:rPr>
        <w:t>24 valandas esant 2</w:t>
      </w:r>
      <w:r>
        <w:rPr>
          <w:rFonts w:ascii="Times New Roman" w:eastAsia="Times New Roman" w:hAnsi="Times New Roman"/>
        </w:rPr>
        <w:t> </w:t>
      </w:r>
      <w:r w:rsidRPr="008D0EF1">
        <w:rPr>
          <w:rFonts w:ascii="Times New Roman" w:eastAsia="Times New Roman" w:hAnsi="Times New Roman"/>
        </w:rPr>
        <w:t>°C</w:t>
      </w:r>
      <w:r w:rsidRPr="008D0EF1">
        <w:rPr>
          <w:rFonts w:ascii="Times New Roman" w:eastAsia="Times New Roman" w:hAnsi="Times New Roman"/>
          <w:color w:val="000000"/>
          <w:lang w:eastAsia="lt-LT"/>
        </w:rPr>
        <w:t xml:space="preserve"> – </w:t>
      </w:r>
      <w:r w:rsidRPr="008D0EF1">
        <w:rPr>
          <w:rFonts w:ascii="Times New Roman" w:eastAsia="Times New Roman" w:hAnsi="Times New Roman"/>
        </w:rPr>
        <w:t>8 °C ir 25 °C temperatūrai</w:t>
      </w:r>
      <w:r>
        <w:rPr>
          <w:rFonts w:ascii="Times New Roman" w:eastAsia="Times New Roman" w:hAnsi="Times New Roman"/>
        </w:rPr>
        <w:t>,</w:t>
      </w:r>
      <w:r w:rsidRPr="008D0EF1">
        <w:rPr>
          <w:rFonts w:ascii="Times New Roman" w:eastAsia="Times New Roman" w:hAnsi="Times New Roman"/>
        </w:rPr>
        <w:t xml:space="preserve"> kai jie liečiasi su polipropileno ar polikarbonato švirkštais, polietileno ar PVC vamzdeliais ir polipropilenu arba PVC infuziniais maišeliais:</w:t>
      </w:r>
    </w:p>
    <w:p w:rsidR="006E79BE" w:rsidRPr="008D0EF1" w:rsidRDefault="006E79BE" w:rsidP="006E79BE">
      <w:pPr>
        <w:pStyle w:val="Betarp"/>
        <w:numPr>
          <w:ilvl w:val="0"/>
          <w:numId w:val="3"/>
        </w:numPr>
        <w:rPr>
          <w:rFonts w:ascii="Times New Roman" w:hAnsi="Times New Roman"/>
        </w:rPr>
      </w:pPr>
      <w:r w:rsidRPr="008D0EF1">
        <w:rPr>
          <w:rFonts w:ascii="Times New Roman" w:hAnsi="Times New Roman"/>
        </w:rPr>
        <w:t>9 mg/ml (</w:t>
      </w:r>
      <w:r>
        <w:rPr>
          <w:rFonts w:ascii="Times New Roman" w:hAnsi="Times New Roman"/>
        </w:rPr>
        <w:t>0,</w:t>
      </w:r>
      <w:r w:rsidRPr="008D0EF1">
        <w:rPr>
          <w:rFonts w:ascii="Times New Roman" w:hAnsi="Times New Roman"/>
        </w:rPr>
        <w:t>9 %)natrio chlorido injekcinis tirpalas;</w:t>
      </w:r>
    </w:p>
    <w:p w:rsidR="006E79BE" w:rsidRPr="008D0EF1" w:rsidRDefault="006E79BE" w:rsidP="006E79BE">
      <w:pPr>
        <w:pStyle w:val="Sraopastraipa"/>
        <w:numPr>
          <w:ilvl w:val="0"/>
          <w:numId w:val="3"/>
        </w:numPr>
        <w:spacing w:after="0" w:line="240" w:lineRule="auto"/>
        <w:rPr>
          <w:rFonts w:ascii="Times New Roman" w:hAnsi="Times New Roman"/>
          <w:color w:val="000000"/>
        </w:rPr>
      </w:pPr>
      <w:r w:rsidRPr="008D0EF1">
        <w:rPr>
          <w:rFonts w:ascii="Times New Roman" w:hAnsi="Times New Roman"/>
          <w:color w:val="000000"/>
        </w:rPr>
        <w:t>50</w:t>
      </w:r>
      <w:r>
        <w:rPr>
          <w:rFonts w:ascii="Times New Roman" w:hAnsi="Times New Roman"/>
          <w:color w:val="000000"/>
        </w:rPr>
        <w:t> </w:t>
      </w:r>
      <w:r w:rsidRPr="008D0EF1">
        <w:rPr>
          <w:rFonts w:ascii="Times New Roman" w:hAnsi="Times New Roman"/>
          <w:color w:val="000000"/>
        </w:rPr>
        <w:t xml:space="preserve">mg/ml (5 %) gliukozės injekcinis tirpalas; </w:t>
      </w:r>
    </w:p>
    <w:p w:rsidR="006E79BE" w:rsidRPr="008D0EF1" w:rsidRDefault="006E79BE" w:rsidP="006E79BE">
      <w:pPr>
        <w:pStyle w:val="Sraopastraipa"/>
        <w:numPr>
          <w:ilvl w:val="0"/>
          <w:numId w:val="3"/>
        </w:numPr>
        <w:spacing w:after="0" w:line="240" w:lineRule="auto"/>
        <w:rPr>
          <w:rFonts w:ascii="Times New Roman" w:hAnsi="Times New Roman"/>
          <w:color w:val="000000"/>
        </w:rPr>
      </w:pPr>
      <w:r w:rsidRPr="008D0EF1">
        <w:rPr>
          <w:rFonts w:ascii="Times New Roman" w:hAnsi="Times New Roman"/>
          <w:color w:val="000000"/>
        </w:rPr>
        <w:t>1,8</w:t>
      </w:r>
      <w:r>
        <w:rPr>
          <w:rFonts w:ascii="Times New Roman" w:hAnsi="Times New Roman"/>
          <w:color w:val="000000"/>
        </w:rPr>
        <w:t> </w:t>
      </w:r>
      <w:r w:rsidRPr="008D0EF1">
        <w:rPr>
          <w:rFonts w:ascii="Times New Roman" w:hAnsi="Times New Roman"/>
          <w:color w:val="000000"/>
        </w:rPr>
        <w:t>mg/ml (0,18 %) natrio chlorido ir 40</w:t>
      </w:r>
      <w:r>
        <w:rPr>
          <w:rFonts w:ascii="Times New Roman" w:hAnsi="Times New Roman"/>
          <w:color w:val="000000"/>
        </w:rPr>
        <w:t> </w:t>
      </w:r>
      <w:r w:rsidRPr="008D0EF1">
        <w:rPr>
          <w:rFonts w:ascii="Times New Roman" w:hAnsi="Times New Roman"/>
          <w:color w:val="000000"/>
        </w:rPr>
        <w:t xml:space="preserve">mg/ml (4 %) gliukozės injekcinis tirpalas; </w:t>
      </w:r>
    </w:p>
    <w:p w:rsidR="006E79BE" w:rsidRPr="008D0EF1" w:rsidRDefault="006E79BE" w:rsidP="006E79BE">
      <w:pPr>
        <w:pStyle w:val="Sraopastraip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D0EF1">
        <w:rPr>
          <w:rFonts w:ascii="Times New Roman" w:hAnsi="Times New Roman"/>
          <w:color w:val="000000"/>
        </w:rPr>
        <w:t>4</w:t>
      </w:r>
      <w:r>
        <w:rPr>
          <w:rFonts w:ascii="Times New Roman" w:hAnsi="Times New Roman"/>
          <w:color w:val="000000"/>
        </w:rPr>
        <w:t>,</w:t>
      </w:r>
      <w:r w:rsidRPr="008D0EF1">
        <w:rPr>
          <w:rFonts w:ascii="Times New Roman" w:hAnsi="Times New Roman"/>
          <w:color w:val="000000"/>
        </w:rPr>
        <w:t>5</w:t>
      </w:r>
      <w:r>
        <w:rPr>
          <w:rFonts w:ascii="Times New Roman" w:hAnsi="Times New Roman"/>
          <w:color w:val="000000"/>
        </w:rPr>
        <w:t> </w:t>
      </w:r>
      <w:r w:rsidRPr="008D0EF1">
        <w:rPr>
          <w:rFonts w:ascii="Times New Roman" w:hAnsi="Times New Roman"/>
          <w:color w:val="000000"/>
        </w:rPr>
        <w:t>mg/ml (0,45 %) natrio chlorido ir 25</w:t>
      </w:r>
      <w:r>
        <w:rPr>
          <w:rFonts w:ascii="Times New Roman" w:hAnsi="Times New Roman"/>
          <w:color w:val="000000"/>
        </w:rPr>
        <w:t> </w:t>
      </w:r>
      <w:r w:rsidRPr="008D0EF1">
        <w:rPr>
          <w:rFonts w:ascii="Times New Roman" w:hAnsi="Times New Roman"/>
          <w:color w:val="000000"/>
        </w:rPr>
        <w:t>mg/ml (2,5 %) gliukozės injekcinis tirpalas.</w:t>
      </w:r>
    </w:p>
    <w:p w:rsidR="006E79BE" w:rsidRPr="008D0EF1" w:rsidRDefault="006E79BE" w:rsidP="006E79BE">
      <w:pPr>
        <w:autoSpaceDE w:val="0"/>
        <w:autoSpaceDN w:val="0"/>
        <w:adjustRightInd w:val="0"/>
        <w:spacing w:after="0" w:line="240" w:lineRule="auto"/>
        <w:rPr>
          <w:rFonts w:ascii="Times New Roman" w:hAnsi="Times New Roman"/>
        </w:rPr>
      </w:pPr>
    </w:p>
    <w:p w:rsidR="006E79BE" w:rsidRPr="008D0EF1" w:rsidRDefault="006E79BE" w:rsidP="006E79BE">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Nustatyta, kad cisatrakuris yra suderinamas su šiais perioperaciniu laikotarpiu dažniausiai vartojamais vaistiniais preparatais, kurie susimaišo panašiai kaip ir le</w:t>
      </w:r>
      <w:r>
        <w:rPr>
          <w:rFonts w:ascii="Times New Roman" w:eastAsia="Times New Roman" w:hAnsi="Times New Roman"/>
          <w:lang w:eastAsia="lt-LT"/>
        </w:rPr>
        <w:t>i</w:t>
      </w:r>
      <w:r w:rsidRPr="008D0EF1">
        <w:rPr>
          <w:rFonts w:ascii="Times New Roman" w:eastAsia="Times New Roman" w:hAnsi="Times New Roman"/>
          <w:lang w:eastAsia="lt-LT"/>
        </w:rPr>
        <w:t xml:space="preserve">džiant per intraveninės infuzijos Y formos kaniulę: alfentanilio hidrochloridu, droperidoliu, fentanilio citratu, midazolamo hidrochloridu ir sufentanilio citratu. </w:t>
      </w:r>
    </w:p>
    <w:p w:rsidR="006E79BE" w:rsidRPr="008D0EF1" w:rsidRDefault="006E79BE" w:rsidP="006E79BE">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Suleidus kitų vaistinių preparatų per tą pačią adatą ar kaniulę, per kurias </w:t>
      </w:r>
      <w:r>
        <w:rPr>
          <w:rFonts w:ascii="Times New Roman" w:eastAsia="Times New Roman" w:hAnsi="Times New Roman"/>
          <w:lang w:eastAsia="lt-LT"/>
        </w:rPr>
        <w:t>leidžiama</w:t>
      </w:r>
      <w:r w:rsidRPr="008D0EF1">
        <w:rPr>
          <w:rFonts w:ascii="Times New Roman" w:eastAsia="Times New Roman" w:hAnsi="Times New Roman"/>
          <w:lang w:eastAsia="lt-LT"/>
        </w:rPr>
        <w:t xml:space="preserve"> cisatrakurio, po jų injekcijos rekomenduojama</w:t>
      </w:r>
      <w:r>
        <w:rPr>
          <w:rFonts w:ascii="Times New Roman" w:eastAsia="Times New Roman" w:hAnsi="Times New Roman"/>
          <w:lang w:eastAsia="lt-LT"/>
        </w:rPr>
        <w:t xml:space="preserve">s praplovimas reikiamu kiekiu </w:t>
      </w:r>
      <w:r w:rsidRPr="008D0EF1">
        <w:rPr>
          <w:rFonts w:ascii="Times New Roman" w:eastAsia="Times New Roman" w:hAnsi="Times New Roman"/>
          <w:lang w:eastAsia="lt-LT"/>
        </w:rPr>
        <w:t>tinkamo intraveninio tirpalo, pvz., 9 mg/ml (0,9 %) natrio chlorido injekcinio tirpalo.</w:t>
      </w:r>
    </w:p>
    <w:p w:rsidR="006E79BE" w:rsidRDefault="006E79BE" w:rsidP="006E79BE">
      <w:pPr>
        <w:spacing w:after="0" w:line="240" w:lineRule="auto"/>
        <w:rPr>
          <w:rFonts w:ascii="Times New Roman" w:eastAsia="Times New Roman" w:hAnsi="Times New Roman"/>
          <w:lang w:eastAsia="lt-LT"/>
        </w:rPr>
      </w:pPr>
    </w:p>
    <w:p w:rsidR="006E79BE" w:rsidRPr="00A433B0" w:rsidRDefault="006E79BE" w:rsidP="006E79BE">
      <w:pPr>
        <w:spacing w:after="0" w:line="240" w:lineRule="auto"/>
        <w:rPr>
          <w:rFonts w:ascii="Times New Roman" w:eastAsia="Times New Roman" w:hAnsi="Times New Roman"/>
          <w:lang w:eastAsia="lt-LT"/>
        </w:rPr>
      </w:pPr>
      <w:r w:rsidRPr="00A433B0">
        <w:rPr>
          <w:rFonts w:ascii="Times New Roman" w:eastAsia="Times New Roman" w:hAnsi="Times New Roman"/>
          <w:lang w:eastAsia="lt-LT"/>
        </w:rPr>
        <w:t xml:space="preserve">Kaip ir </w:t>
      </w:r>
      <w:r>
        <w:rPr>
          <w:rFonts w:ascii="Times New Roman" w:eastAsia="Times New Roman" w:hAnsi="Times New Roman"/>
          <w:lang w:eastAsia="lt-LT"/>
        </w:rPr>
        <w:t xml:space="preserve">leidžiant kitų </w:t>
      </w:r>
      <w:r w:rsidRPr="00A433B0">
        <w:rPr>
          <w:rFonts w:ascii="Times New Roman" w:eastAsia="Times New Roman" w:hAnsi="Times New Roman"/>
          <w:lang w:eastAsia="lt-LT"/>
        </w:rPr>
        <w:t>vaist</w:t>
      </w:r>
      <w:r>
        <w:rPr>
          <w:rFonts w:ascii="Times New Roman" w:eastAsia="Times New Roman" w:hAnsi="Times New Roman"/>
          <w:lang w:eastAsia="lt-LT"/>
        </w:rPr>
        <w:t>inių preparatų į mažą</w:t>
      </w:r>
      <w:r w:rsidRPr="00A433B0">
        <w:rPr>
          <w:rFonts w:ascii="Times New Roman" w:eastAsia="Times New Roman" w:hAnsi="Times New Roman"/>
          <w:lang w:eastAsia="lt-LT"/>
        </w:rPr>
        <w:t xml:space="preserve"> </w:t>
      </w:r>
      <w:r>
        <w:rPr>
          <w:rFonts w:ascii="Times New Roman" w:eastAsia="Times New Roman" w:hAnsi="Times New Roman"/>
          <w:lang w:eastAsia="lt-LT"/>
        </w:rPr>
        <w:t>veną</w:t>
      </w:r>
      <w:r w:rsidRPr="00A433B0">
        <w:rPr>
          <w:rFonts w:ascii="Times New Roman" w:eastAsia="Times New Roman" w:hAnsi="Times New Roman"/>
          <w:lang w:eastAsia="lt-LT"/>
        </w:rPr>
        <w:t xml:space="preserve">, </w:t>
      </w:r>
      <w:r>
        <w:rPr>
          <w:rFonts w:ascii="Times New Roman" w:eastAsia="Times New Roman" w:hAnsi="Times New Roman"/>
          <w:lang w:eastAsia="lt-LT"/>
        </w:rPr>
        <w:t>po cisatrakurio suleidimo veną</w:t>
      </w:r>
      <w:r w:rsidRPr="00A433B0">
        <w:rPr>
          <w:rFonts w:ascii="Times New Roman" w:eastAsia="Times New Roman" w:hAnsi="Times New Roman"/>
          <w:lang w:eastAsia="lt-LT"/>
        </w:rPr>
        <w:t xml:space="preserve"> būtina </w:t>
      </w:r>
      <w:r>
        <w:rPr>
          <w:rFonts w:ascii="Times New Roman" w:eastAsia="Times New Roman" w:hAnsi="Times New Roman"/>
          <w:lang w:eastAsia="lt-LT"/>
        </w:rPr>
        <w:t>praplauti tinkamu intraveniniu tirpalu</w:t>
      </w:r>
      <w:r w:rsidRPr="00A433B0">
        <w:rPr>
          <w:rFonts w:ascii="Times New Roman" w:eastAsia="Times New Roman" w:hAnsi="Times New Roman"/>
          <w:lang w:eastAsia="lt-LT"/>
        </w:rPr>
        <w:t xml:space="preserve">, pvz., </w:t>
      </w:r>
      <w:r>
        <w:rPr>
          <w:rFonts w:ascii="Times New Roman" w:eastAsia="Times New Roman" w:hAnsi="Times New Roman"/>
          <w:lang w:eastAsia="lt-LT"/>
        </w:rPr>
        <w:t>9 mg/ml (0,9 </w:t>
      </w:r>
      <w:r w:rsidRPr="00037AC3">
        <w:rPr>
          <w:rFonts w:ascii="Times New Roman" w:eastAsia="Times New Roman" w:hAnsi="Times New Roman"/>
          <w:lang w:eastAsia="lt-LT"/>
        </w:rPr>
        <w:t>%</w:t>
      </w:r>
      <w:r>
        <w:rPr>
          <w:rFonts w:ascii="Times New Roman" w:eastAsia="Times New Roman" w:hAnsi="Times New Roman"/>
          <w:lang w:eastAsia="lt-LT"/>
        </w:rPr>
        <w:t xml:space="preserve">) </w:t>
      </w:r>
      <w:r w:rsidRPr="00A433B0">
        <w:rPr>
          <w:rFonts w:ascii="Times New Roman" w:eastAsia="Times New Roman" w:hAnsi="Times New Roman"/>
          <w:lang w:eastAsia="lt-LT"/>
        </w:rPr>
        <w:t xml:space="preserve">natrio chlorido </w:t>
      </w:r>
      <w:r>
        <w:rPr>
          <w:rFonts w:ascii="Times New Roman" w:eastAsia="Times New Roman" w:hAnsi="Times New Roman"/>
          <w:lang w:eastAsia="lt-LT"/>
        </w:rPr>
        <w:t>injekciniu tirpalu</w:t>
      </w:r>
      <w:r w:rsidRPr="00A433B0">
        <w:rPr>
          <w:rFonts w:ascii="Times New Roman" w:eastAsia="Times New Roman" w:hAnsi="Times New Roman"/>
          <w:lang w:eastAsia="lt-LT"/>
        </w:rPr>
        <w:t>.</w:t>
      </w:r>
    </w:p>
    <w:p w:rsidR="006E79BE" w:rsidRDefault="006E79BE" w:rsidP="006E79BE">
      <w:pPr>
        <w:autoSpaceDE w:val="0"/>
        <w:autoSpaceDN w:val="0"/>
        <w:adjustRightInd w:val="0"/>
        <w:spacing w:after="0" w:line="240" w:lineRule="auto"/>
        <w:rPr>
          <w:rFonts w:ascii="Times New Roman" w:hAnsi="Times New Roman"/>
        </w:rPr>
      </w:pPr>
    </w:p>
    <w:p w:rsidR="006E79BE" w:rsidRPr="008D0EF1" w:rsidRDefault="006E79BE" w:rsidP="006E79BE">
      <w:pPr>
        <w:autoSpaceDE w:val="0"/>
        <w:autoSpaceDN w:val="0"/>
        <w:adjustRightInd w:val="0"/>
        <w:spacing w:after="0" w:line="240" w:lineRule="auto"/>
        <w:rPr>
          <w:rFonts w:ascii="Times New Roman" w:hAnsi="Times New Roman"/>
        </w:rPr>
      </w:pPr>
    </w:p>
    <w:p w:rsidR="006E79BE" w:rsidRPr="008D0EF1" w:rsidRDefault="006E79BE" w:rsidP="006E79BE">
      <w:pPr>
        <w:autoSpaceDE w:val="0"/>
        <w:autoSpaceDN w:val="0"/>
        <w:adjustRightInd w:val="0"/>
        <w:spacing w:after="0" w:line="240" w:lineRule="auto"/>
        <w:contextualSpacing/>
        <w:rPr>
          <w:rFonts w:ascii="Times New Roman" w:hAnsi="Times New Roman"/>
        </w:rPr>
      </w:pPr>
      <w:r w:rsidRPr="00B67528">
        <w:rPr>
          <w:rFonts w:ascii="Times New Roman" w:hAnsi="Times New Roman"/>
          <w:u w:val="single"/>
        </w:rPr>
        <w:t>Ampulės atidarymo instrukcija</w:t>
      </w:r>
    </w:p>
    <w:p w:rsidR="006E79BE" w:rsidRPr="008D0EF1" w:rsidRDefault="006E79BE" w:rsidP="006E79BE">
      <w:pPr>
        <w:autoSpaceDE w:val="0"/>
        <w:autoSpaceDN w:val="0"/>
        <w:adjustRightInd w:val="0"/>
        <w:spacing w:after="0" w:line="240" w:lineRule="auto"/>
        <w:contextualSpacing/>
        <w:rPr>
          <w:rFonts w:ascii="Times New Roman" w:hAnsi="Times New Roman"/>
        </w:rPr>
      </w:pPr>
      <w:r w:rsidRPr="008D0EF1">
        <w:rPr>
          <w:rFonts w:ascii="Times New Roman" w:hAnsi="Times New Roman"/>
        </w:rPr>
        <w:t>1) Pasukite ampulę taip, kad spalvotas taškas būtų viršuje. Jei ampulės viršutinėje dalyje yra tirpalo, švelniai pastuksenkite pirštu, kad visas tirpalas subėgtų į apatinę ampulės dalį.</w:t>
      </w:r>
    </w:p>
    <w:p w:rsidR="006E79BE" w:rsidRPr="008D0EF1" w:rsidRDefault="006E79BE" w:rsidP="006E79BE">
      <w:pPr>
        <w:autoSpaceDE w:val="0"/>
        <w:autoSpaceDN w:val="0"/>
        <w:adjustRightInd w:val="0"/>
        <w:spacing w:after="0" w:line="240" w:lineRule="auto"/>
        <w:contextualSpacing/>
        <w:rPr>
          <w:rFonts w:ascii="Times New Roman" w:hAnsi="Times New Roman"/>
        </w:rPr>
      </w:pPr>
      <w:r w:rsidRPr="008D0EF1">
        <w:rPr>
          <w:rFonts w:ascii="Times New Roman" w:hAnsi="Times New Roman"/>
        </w:rPr>
        <w:t xml:space="preserve">2) Atidarymui naudokite abi rankas; viena ranka laikykite ampulės apatinę dalį, kita ranka nulaužkite viršutinę ampulės dalį priešinga kryptimi nei spalvotas taškas (žr. paveikslėlius </w:t>
      </w:r>
      <w:r>
        <w:rPr>
          <w:rFonts w:ascii="Times New Roman" w:hAnsi="Times New Roman"/>
        </w:rPr>
        <w:t>toliau</w:t>
      </w:r>
      <w:r w:rsidRPr="008D0EF1">
        <w:rPr>
          <w:rFonts w:ascii="Times New Roman" w:hAnsi="Times New Roman"/>
        </w:rPr>
        <w:t>).</w:t>
      </w:r>
    </w:p>
    <w:p w:rsidR="006E79BE" w:rsidRPr="008D0EF1" w:rsidRDefault="006E79BE" w:rsidP="006E79BE">
      <w:pPr>
        <w:rPr>
          <w:rFonts w:ascii="Times New Roman" w:hAnsi="Times New Roman"/>
        </w:rPr>
      </w:pPr>
      <w:r w:rsidRPr="00C35CCC">
        <w:rPr>
          <w:rFonts w:ascii="Times New Roman" w:hAnsi="Times New Roman"/>
          <w:noProof/>
          <w:lang w:eastAsia="lt-LT"/>
        </w:rPr>
        <w:drawing>
          <wp:inline distT="0" distB="0" distL="0" distR="0" wp14:anchorId="7A91D75E" wp14:editId="48002477">
            <wp:extent cx="2476500" cy="17716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1771650"/>
                    </a:xfrm>
                    <a:prstGeom prst="rect">
                      <a:avLst/>
                    </a:prstGeom>
                    <a:noFill/>
                    <a:ln>
                      <a:noFill/>
                    </a:ln>
                  </pic:spPr>
                </pic:pic>
              </a:graphicData>
            </a:graphic>
          </wp:inline>
        </w:drawing>
      </w:r>
    </w:p>
    <w:p w:rsidR="006E79BE" w:rsidRDefault="006E79BE" w:rsidP="006E79BE">
      <w:pPr>
        <w:rPr>
          <w:rFonts w:ascii="Times New Roman" w:hAnsi="Times New Roman"/>
          <w:noProof/>
        </w:rPr>
      </w:pPr>
      <w:r w:rsidRPr="008D0EF1">
        <w:rPr>
          <w:rFonts w:ascii="Times New Roman" w:hAnsi="Times New Roman"/>
          <w:noProof/>
        </w:rPr>
        <w:t>Nesuvartotą vaistinį preparatą ar atliekas reikia tvarkyti laikantis vietinių reikalavimų.</w:t>
      </w:r>
    </w:p>
    <w:p w:rsidR="006E79BE" w:rsidRDefault="006E79BE" w:rsidP="006E79BE">
      <w:pPr>
        <w:rPr>
          <w:rFonts w:ascii="Times New Roman" w:hAnsi="Times New Roman"/>
          <w:noProof/>
        </w:rPr>
      </w:pPr>
    </w:p>
    <w:p w:rsidR="006E79BE" w:rsidRPr="008D0EF1" w:rsidRDefault="006E79BE" w:rsidP="006E79BE">
      <w:pPr>
        <w:rPr>
          <w:rFonts w:ascii="Times New Roman" w:hAnsi="Times New Roman"/>
        </w:rPr>
      </w:pPr>
      <w:r w:rsidRPr="008D0EF1">
        <w:rPr>
          <w:rFonts w:ascii="Times New Roman" w:hAnsi="Times New Roman"/>
        </w:rPr>
        <w:t xml:space="preserve"> </w:t>
      </w:r>
    </w:p>
    <w:p w:rsidR="00BA6577" w:rsidRDefault="00BA6577">
      <w:bookmarkStart w:id="0" w:name="_GoBack"/>
      <w:bookmarkEnd w:id="0"/>
    </w:p>
    <w:sectPr w:rsidR="00BA6577" w:rsidSect="008172C5">
      <w:headerReference w:type="default" r:id="rId11"/>
      <w:footerReference w:type="default" r:id="rId12"/>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CF2" w:rsidRPr="00340223" w:rsidRDefault="006E79BE">
    <w:pPr>
      <w:pStyle w:val="Porat"/>
      <w:jc w:val="center"/>
      <w:rPr>
        <w:rFonts w:ascii="Times New Roman" w:hAnsi="Times New Roman"/>
      </w:rPr>
    </w:pPr>
    <w:r w:rsidRPr="00340223">
      <w:rPr>
        <w:rFonts w:ascii="Times New Roman" w:hAnsi="Times New Roman"/>
      </w:rPr>
      <w:fldChar w:fldCharType="begin"/>
    </w:r>
    <w:r w:rsidRPr="00340223">
      <w:rPr>
        <w:rFonts w:ascii="Times New Roman" w:hAnsi="Times New Roman"/>
      </w:rPr>
      <w:instrText>PAGE   \* MERGEFORMAT</w:instrText>
    </w:r>
    <w:r w:rsidRPr="00340223">
      <w:rPr>
        <w:rFonts w:ascii="Times New Roman" w:hAnsi="Times New Roman"/>
      </w:rPr>
      <w:fldChar w:fldCharType="separate"/>
    </w:r>
    <w:r>
      <w:rPr>
        <w:rFonts w:ascii="Times New Roman" w:hAnsi="Times New Roman"/>
        <w:noProof/>
      </w:rPr>
      <w:t>1</w:t>
    </w:r>
    <w:r w:rsidRPr="00340223">
      <w:rPr>
        <w:rFonts w:ascii="Times New Roman" w:hAnsi="Times New Roman"/>
      </w:rPr>
      <w:fldChar w:fldCharType="end"/>
    </w:r>
  </w:p>
  <w:p w:rsidR="00353CF2" w:rsidRDefault="006E79B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DE" w:rsidRDefault="006E79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412C"/>
    <w:multiLevelType w:val="hybridMultilevel"/>
    <w:tmpl w:val="D83C0184"/>
    <w:lvl w:ilvl="0" w:tplc="FFF4BE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31055"/>
    <w:multiLevelType w:val="hybridMultilevel"/>
    <w:tmpl w:val="92868E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455306C"/>
    <w:multiLevelType w:val="hybridMultilevel"/>
    <w:tmpl w:val="BE5C5E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BE"/>
    <w:rsid w:val="00072F85"/>
    <w:rsid w:val="000A5E72"/>
    <w:rsid w:val="000A7B60"/>
    <w:rsid w:val="00181364"/>
    <w:rsid w:val="002945D9"/>
    <w:rsid w:val="00305C48"/>
    <w:rsid w:val="003362C6"/>
    <w:rsid w:val="00497D4D"/>
    <w:rsid w:val="006E79BE"/>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1F713-F1F5-432C-A298-0DA0ED83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79B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E79BE"/>
    <w:pPr>
      <w:spacing w:after="200" w:line="276" w:lineRule="auto"/>
      <w:ind w:left="720"/>
      <w:contextualSpacing/>
    </w:pPr>
    <w:rPr>
      <w:rFonts w:eastAsia="Times New Roman"/>
      <w:lang w:eastAsia="lt-LT"/>
    </w:rPr>
  </w:style>
  <w:style w:type="paragraph" w:styleId="Betarp">
    <w:name w:val="No Spacing"/>
    <w:uiPriority w:val="1"/>
    <w:qFormat/>
    <w:rsid w:val="006E79BE"/>
    <w:pPr>
      <w:spacing w:after="0" w:line="240" w:lineRule="auto"/>
    </w:pPr>
    <w:rPr>
      <w:rFonts w:ascii="Calibri" w:eastAsia="Times New Roman" w:hAnsi="Calibri" w:cs="Times New Roman"/>
      <w:lang w:eastAsia="lt-LT"/>
    </w:rPr>
  </w:style>
  <w:style w:type="paragraph" w:styleId="Antrats">
    <w:name w:val="header"/>
    <w:basedOn w:val="prastasis"/>
    <w:link w:val="AntratsDiagrama"/>
    <w:unhideWhenUsed/>
    <w:rsid w:val="006E79BE"/>
    <w:pPr>
      <w:tabs>
        <w:tab w:val="center" w:pos="4680"/>
        <w:tab w:val="right" w:pos="9360"/>
      </w:tabs>
      <w:spacing w:after="0" w:line="240" w:lineRule="auto"/>
    </w:pPr>
    <w:rPr>
      <w:rFonts w:eastAsia="Times New Roman"/>
      <w:lang w:eastAsia="lt-LT"/>
    </w:rPr>
  </w:style>
  <w:style w:type="character" w:customStyle="1" w:styleId="AntratsDiagrama">
    <w:name w:val="Antraštės Diagrama"/>
    <w:basedOn w:val="Numatytasispastraiposriftas"/>
    <w:link w:val="Antrats"/>
    <w:rsid w:val="006E79BE"/>
    <w:rPr>
      <w:rFonts w:ascii="Calibri" w:eastAsia="Times New Roman" w:hAnsi="Calibri" w:cs="Times New Roman"/>
      <w:lang w:eastAsia="lt-LT"/>
    </w:rPr>
  </w:style>
  <w:style w:type="paragraph" w:styleId="Porat">
    <w:name w:val="footer"/>
    <w:basedOn w:val="prastasis"/>
    <w:link w:val="PoratDiagrama"/>
    <w:uiPriority w:val="99"/>
    <w:unhideWhenUsed/>
    <w:rsid w:val="006E79BE"/>
    <w:pPr>
      <w:tabs>
        <w:tab w:val="center" w:pos="4680"/>
        <w:tab w:val="right" w:pos="9360"/>
      </w:tabs>
      <w:spacing w:after="0" w:line="240" w:lineRule="auto"/>
    </w:pPr>
    <w:rPr>
      <w:rFonts w:eastAsia="Times New Roman"/>
      <w:lang w:eastAsia="lt-LT"/>
    </w:rPr>
  </w:style>
  <w:style w:type="character" w:customStyle="1" w:styleId="PoratDiagrama">
    <w:name w:val="Poraštė Diagrama"/>
    <w:basedOn w:val="Numatytasispastraiposriftas"/>
    <w:link w:val="Porat"/>
    <w:uiPriority w:val="99"/>
    <w:rsid w:val="006E79BE"/>
    <w:rPr>
      <w:rFonts w:ascii="Calibri" w:eastAsia="Times New Roman" w:hAnsi="Calibri" w:cs="Times New Roman"/>
      <w:lang w:eastAsia="lt-LT"/>
    </w:rPr>
  </w:style>
  <w:style w:type="paragraph" w:styleId="Pagrindinistekstas">
    <w:name w:val="Body Text"/>
    <w:basedOn w:val="prastasis"/>
    <w:link w:val="PagrindinistekstasDiagrama"/>
    <w:rsid w:val="006E79BE"/>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basedOn w:val="Numatytasispastraiposriftas"/>
    <w:link w:val="Pagrindinistekstas"/>
    <w:rsid w:val="006E79BE"/>
    <w:rPr>
      <w:rFonts w:ascii="Times New Roman" w:eastAsia="Times New Roman" w:hAnsi="Times New Roman" w:cs="Times New Roman"/>
      <w:szCs w:val="20"/>
      <w:lang w:eastAsia="lt-LT"/>
    </w:rPr>
  </w:style>
  <w:style w:type="character" w:styleId="Hipersaitas">
    <w:name w:val="Hyperlink"/>
    <w:uiPriority w:val="99"/>
    <w:unhideWhenUsed/>
    <w:rsid w:val="006E79BE"/>
    <w:rPr>
      <w:color w:val="0000FF"/>
      <w:u w:val="single"/>
    </w:rPr>
  </w:style>
  <w:style w:type="character" w:customStyle="1" w:styleId="tlid-translation">
    <w:name w:val="tlid-translation"/>
    <w:basedOn w:val="Numatytasispastraiposriftas"/>
    <w:rsid w:val="006E79BE"/>
  </w:style>
  <w:style w:type="character" w:customStyle="1" w:styleId="shorttext">
    <w:name w:val="short_text"/>
    <w:rsid w:val="006E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ceks@kalcek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header" Target="header1.xml"/><Relationship Id="rId5" Type="http://schemas.openxmlformats.org/officeDocument/2006/relationships/hyperlink" Target="https://vapris.vvkt.lt/vvkt-web/public/nrv"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8400</Words>
  <Characters>4788</Characters>
  <Application>Microsoft Office Word</Application>
  <DocSecurity>0</DocSecurity>
  <Lines>39</Lines>
  <Paragraphs>26</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Jei apie šį vaistą norite sužinoti daugiau, klauskite savo gydytojo.</vt:lpstr>
      <vt:lpstr>Jaunesniems kaip 1 mėnesio vaikams šio vaisto vartoti negalima.</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2024-09-30T07:13:00Z</dcterms:created>
  <dcterms:modified xsi:type="dcterms:W3CDTF">2024-09-30T07:14:00Z</dcterms:modified>
</cp:coreProperties>
</file>