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EA1B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CFFCB4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1E58A3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3B377D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CC7AD3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909DE9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06C266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5C72DB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AF376B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EDC103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27251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B892A6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DEC2A6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E13B3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A6991C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4CB444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AC8087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CB7D22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8C3CC6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042CFB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3E63BD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5193C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25E8E4" w14:textId="77777777" w:rsidR="00525946" w:rsidRPr="00525946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4415A" w14:textId="7B19F073" w:rsidR="00525946" w:rsidRPr="000E0138" w:rsidRDefault="00BB5573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0" w:name="_Toc129243096"/>
      <w:bookmarkStart w:id="1" w:name="_Toc129243221"/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I </w:t>
      </w:r>
      <w:r w:rsidR="00525946" w:rsidRPr="000E0138">
        <w:rPr>
          <w:rFonts w:ascii="Times New Roman" w:eastAsia="Times New Roman" w:hAnsi="Times New Roman" w:cs="Times New Roman"/>
          <w:b/>
          <w:caps/>
          <w:lang w:eastAsia="lt-LT"/>
        </w:rPr>
        <w:t>PRIEDAS</w:t>
      </w:r>
      <w:bookmarkEnd w:id="0"/>
      <w:bookmarkEnd w:id="1"/>
    </w:p>
    <w:p w14:paraId="232C015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3B88A5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2" w:name="_Toc129243097"/>
      <w:bookmarkStart w:id="3" w:name="_Toc129243222"/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PREPARATO CHARAKTERISTIKŲ SANTRAUKA</w:t>
      </w:r>
      <w:bookmarkEnd w:id="2"/>
      <w:bookmarkEnd w:id="3"/>
    </w:p>
    <w:p w14:paraId="08F60453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0E0138">
        <w:rPr>
          <w:rFonts w:ascii="Times New Roman" w:eastAsia="Times New Roman" w:hAnsi="Times New Roman" w:cs="Times New Roman"/>
          <w:b/>
        </w:rPr>
        <w:lastRenderedPageBreak/>
        <w:t>1.</w:t>
      </w:r>
      <w:r w:rsidRPr="000E0138">
        <w:rPr>
          <w:rFonts w:ascii="Times New Roman" w:eastAsia="Times New Roman" w:hAnsi="Times New Roman" w:cs="Times New Roman"/>
          <w:b/>
        </w:rPr>
        <w:tab/>
        <w:t>VAISTINIO PREPARATO PAVADINIMAS</w:t>
      </w:r>
      <w:bookmarkEnd w:id="4"/>
      <w:bookmarkEnd w:id="5"/>
    </w:p>
    <w:p w14:paraId="6110AA9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6D0C71" w14:textId="77777777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Anoveb</w:t>
      </w:r>
      <w:r w:rsidR="00BC18E8" w:rsidRPr="000E0138">
        <w:rPr>
          <w:rFonts w:ascii="Times New Roman" w:eastAsia="Times New Roman" w:hAnsi="Times New Roman" w:cs="Times New Roman"/>
        </w:rPr>
        <w:t xml:space="preserve"> 100</w:t>
      </w:r>
      <w:r w:rsidR="00AC5490" w:rsidRPr="000E0138">
        <w:rPr>
          <w:rFonts w:ascii="Times New Roman" w:eastAsia="Times New Roman" w:hAnsi="Times New Roman" w:cs="Times New Roman"/>
        </w:rPr>
        <w:t> </w:t>
      </w:r>
      <w:r w:rsidR="00BC18E8" w:rsidRPr="000E0138">
        <w:rPr>
          <w:rFonts w:ascii="Times New Roman" w:eastAsia="Times New Roman" w:hAnsi="Times New Roman" w:cs="Times New Roman"/>
        </w:rPr>
        <w:t>mg/100 mg/1 mg</w:t>
      </w:r>
      <w:r w:rsidR="00D05901" w:rsidRPr="000E0138">
        <w:rPr>
          <w:rFonts w:ascii="Times New Roman" w:eastAsia="Times New Roman" w:hAnsi="Times New Roman" w:cs="Times New Roman"/>
        </w:rPr>
        <w:t>/2</w:t>
      </w:r>
      <w:r w:rsidR="00AC5490" w:rsidRPr="000E0138">
        <w:rPr>
          <w:rFonts w:ascii="Times New Roman" w:eastAsia="Times New Roman" w:hAnsi="Times New Roman" w:cs="Times New Roman"/>
        </w:rPr>
        <w:t> </w:t>
      </w:r>
      <w:r w:rsidR="00D05901" w:rsidRPr="000E0138">
        <w:rPr>
          <w:rFonts w:ascii="Times New Roman" w:hAnsi="Times New Roman" w:cs="Times New Roman"/>
        </w:rPr>
        <w:t>ml</w:t>
      </w:r>
      <w:r w:rsidR="00525946" w:rsidRPr="000E0138">
        <w:rPr>
          <w:rFonts w:ascii="Times New Roman" w:eastAsia="Times New Roman" w:hAnsi="Times New Roman" w:cs="Times New Roman"/>
        </w:rPr>
        <w:t xml:space="preserve"> injekcinis tirpalas</w:t>
      </w:r>
    </w:p>
    <w:p w14:paraId="0D831DA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143D0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76B87E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099"/>
      <w:bookmarkStart w:id="7" w:name="_Toc129243224"/>
      <w:r w:rsidRPr="000E0138">
        <w:rPr>
          <w:rFonts w:ascii="Times New Roman" w:eastAsia="Times New Roman" w:hAnsi="Times New Roman" w:cs="Times New Roman"/>
          <w:b/>
        </w:rPr>
        <w:t>2.</w:t>
      </w:r>
      <w:r w:rsidRPr="000E0138">
        <w:rPr>
          <w:rFonts w:ascii="Times New Roman" w:eastAsia="Times New Roman" w:hAnsi="Times New Roman" w:cs="Times New Roman"/>
          <w:b/>
        </w:rPr>
        <w:tab/>
        <w:t>KOKYBINĖ IR KIEKYBINĖ SUDĖTIS</w:t>
      </w:r>
      <w:bookmarkEnd w:id="6"/>
      <w:bookmarkEnd w:id="7"/>
    </w:p>
    <w:p w14:paraId="6690B06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CB8E1F" w14:textId="7F0E8928" w:rsidR="006F1270" w:rsidRPr="000E0138" w:rsidRDefault="006F1270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1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ml injekcinio tirpalo yra 50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mg tiamino hidrochlorido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>), 50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0E0138">
        <w:rPr>
          <w:rFonts w:ascii="Times New Roman" w:eastAsia="Times New Roman" w:hAnsi="Times New Roman" w:cs="Times New Roman"/>
        </w:rPr>
        <w:t>piridoksino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hidrochlorido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>), 0,5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0E0138">
        <w:rPr>
          <w:rFonts w:ascii="Times New Roman" w:eastAsia="Times New Roman" w:hAnsi="Times New Roman" w:cs="Times New Roman"/>
        </w:rPr>
        <w:t>cianokobalamino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>).</w:t>
      </w:r>
    </w:p>
    <w:p w14:paraId="37181208" w14:textId="0C32B5CD" w:rsidR="00525946" w:rsidRPr="000E0138" w:rsidRDefault="00ED16A8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Vienoje ampulėje (</w:t>
      </w:r>
      <w:r w:rsidR="00525946" w:rsidRPr="000E0138">
        <w:rPr>
          <w:rFonts w:ascii="Times New Roman" w:eastAsia="Times New Roman" w:hAnsi="Times New Roman" w:cs="Times New Roman"/>
        </w:rPr>
        <w:t>2 ml injekcinio tirpalo) yra 100 mg tiamino hidrochlorido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="00525946" w:rsidRPr="000E0138">
        <w:rPr>
          <w:rFonts w:ascii="Times New Roman" w:eastAsia="Times New Roman" w:hAnsi="Times New Roman" w:cs="Times New Roman"/>
        </w:rPr>
        <w:t>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>1</w:t>
      </w:r>
      <w:r w:rsidR="00525946" w:rsidRPr="000E0138">
        <w:rPr>
          <w:rFonts w:ascii="Times New Roman" w:eastAsia="Times New Roman" w:hAnsi="Times New Roman" w:cs="Times New Roman"/>
        </w:rPr>
        <w:t xml:space="preserve">), 100 mg </w:t>
      </w:r>
      <w:proofErr w:type="spellStart"/>
      <w:r w:rsidR="00525946" w:rsidRPr="000E0138">
        <w:rPr>
          <w:rFonts w:ascii="Times New Roman" w:eastAsia="Times New Roman" w:hAnsi="Times New Roman" w:cs="Times New Roman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</w:rPr>
        <w:t xml:space="preserve"> hidrochlorido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="00525946" w:rsidRPr="000E0138">
        <w:rPr>
          <w:rFonts w:ascii="Times New Roman" w:eastAsia="Times New Roman" w:hAnsi="Times New Roman" w:cs="Times New Roman"/>
        </w:rPr>
        <w:t>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>6</w:t>
      </w:r>
      <w:r w:rsidR="00525946" w:rsidRPr="000E0138">
        <w:rPr>
          <w:rFonts w:ascii="Times New Roman" w:eastAsia="Times New Roman" w:hAnsi="Times New Roman" w:cs="Times New Roman"/>
        </w:rPr>
        <w:t xml:space="preserve">), 1 mg </w:t>
      </w:r>
      <w:proofErr w:type="spellStart"/>
      <w:r w:rsidR="00525946" w:rsidRPr="000E0138">
        <w:rPr>
          <w:rFonts w:ascii="Times New Roman" w:eastAsia="Times New Roman" w:hAnsi="Times New Roman" w:cs="Times New Roman"/>
        </w:rPr>
        <w:t>cianokobalamino</w:t>
      </w:r>
      <w:proofErr w:type="spellEnd"/>
      <w:r w:rsidR="00525946" w:rsidRPr="000E0138">
        <w:rPr>
          <w:rFonts w:ascii="Times New Roman" w:eastAsia="Times New Roman" w:hAnsi="Times New Roman" w:cs="Times New Roman"/>
        </w:rPr>
        <w:t xml:space="preserve"> (vitamino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="00525946" w:rsidRPr="000E0138">
        <w:rPr>
          <w:rFonts w:ascii="Times New Roman" w:eastAsia="Times New Roman" w:hAnsi="Times New Roman" w:cs="Times New Roman"/>
        </w:rPr>
        <w:t>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>12</w:t>
      </w:r>
      <w:r w:rsidR="00525946" w:rsidRPr="000E0138">
        <w:rPr>
          <w:rFonts w:ascii="Times New Roman" w:eastAsia="Times New Roman" w:hAnsi="Times New Roman" w:cs="Times New Roman"/>
        </w:rPr>
        <w:t>).</w:t>
      </w:r>
    </w:p>
    <w:p w14:paraId="31787D6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705AC5" w14:textId="43545358" w:rsidR="006F1270" w:rsidRPr="000E0138" w:rsidRDefault="00B7530A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u w:val="single"/>
        </w:rPr>
        <w:t>Pagalbinė medžiaga, kurios poveikis žinomas</w:t>
      </w:r>
    </w:p>
    <w:p w14:paraId="4F571CCB" w14:textId="7E6D0377" w:rsidR="00525946" w:rsidRPr="000E0138" w:rsidRDefault="00ED16A8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1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ml injekcinio tirpalo yra 20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mg b</w:t>
      </w:r>
      <w:r w:rsidR="00525946" w:rsidRPr="000E0138">
        <w:rPr>
          <w:rFonts w:ascii="Times New Roman" w:eastAsia="Times New Roman" w:hAnsi="Times New Roman" w:cs="Times New Roman"/>
        </w:rPr>
        <w:t>enzilo alkoholi</w:t>
      </w:r>
      <w:r w:rsidRPr="000E0138">
        <w:rPr>
          <w:rFonts w:ascii="Times New Roman" w:eastAsia="Times New Roman" w:hAnsi="Times New Roman" w:cs="Times New Roman"/>
        </w:rPr>
        <w:t>o</w:t>
      </w:r>
    </w:p>
    <w:p w14:paraId="5BF880DE" w14:textId="77777777" w:rsidR="003C6CBE" w:rsidRPr="000E0138" w:rsidRDefault="003C6CBE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74BEC8" w14:textId="372AD85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Visos pagalbinės medžiagos išvardytos 6.1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skyriuje.</w:t>
      </w:r>
    </w:p>
    <w:p w14:paraId="04C7DB5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368CE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C80370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00"/>
      <w:bookmarkStart w:id="9" w:name="_Toc129243225"/>
      <w:r w:rsidRPr="000E0138">
        <w:rPr>
          <w:rFonts w:ascii="Times New Roman" w:eastAsia="Times New Roman" w:hAnsi="Times New Roman" w:cs="Times New Roman"/>
          <w:b/>
        </w:rPr>
        <w:t>3.</w:t>
      </w:r>
      <w:r w:rsidRPr="000E0138">
        <w:rPr>
          <w:rFonts w:ascii="Times New Roman" w:eastAsia="Times New Roman" w:hAnsi="Times New Roman" w:cs="Times New Roman"/>
          <w:b/>
        </w:rPr>
        <w:tab/>
        <w:t>FARMACINĖ FORMA</w:t>
      </w:r>
      <w:bookmarkEnd w:id="8"/>
      <w:bookmarkEnd w:id="9"/>
    </w:p>
    <w:p w14:paraId="713895C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D7366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Injekcinis tirpalas</w:t>
      </w:r>
    </w:p>
    <w:p w14:paraId="354EDF77" w14:textId="01BAD2B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Skaidrus, rau</w:t>
      </w:r>
      <w:r w:rsidR="006F1270" w:rsidRPr="000E0138">
        <w:rPr>
          <w:rFonts w:ascii="Times New Roman" w:eastAsia="Times New Roman" w:hAnsi="Times New Roman" w:cs="Times New Roman"/>
        </w:rPr>
        <w:t>donas</w:t>
      </w:r>
      <w:r w:rsidRPr="000E0138">
        <w:rPr>
          <w:rFonts w:ascii="Times New Roman" w:eastAsia="Times New Roman" w:hAnsi="Times New Roman" w:cs="Times New Roman"/>
        </w:rPr>
        <w:t xml:space="preserve"> tirpalas.</w:t>
      </w:r>
    </w:p>
    <w:p w14:paraId="2DDFAE1A" w14:textId="77332832" w:rsidR="00D64FF3" w:rsidRPr="000E0138" w:rsidRDefault="00D64FF3" w:rsidP="00D64F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Tirpalo pH yra 4,2</w:t>
      </w:r>
      <w:r w:rsidR="00002BAE" w:rsidRPr="000E0138">
        <w:rPr>
          <w:rFonts w:ascii="Times New Roman" w:eastAsia="Times New Roman" w:hAnsi="Times New Roman" w:cs="Times New Roman"/>
          <w:snapToGrid w:val="0"/>
        </w:rPr>
        <w:noBreakHyphen/>
      </w:r>
      <w:r w:rsidRPr="000E0138">
        <w:rPr>
          <w:rFonts w:ascii="Times New Roman" w:eastAsia="Times New Roman" w:hAnsi="Times New Roman" w:cs="Times New Roman"/>
          <w:snapToGrid w:val="0"/>
        </w:rPr>
        <w:t>4,8.</w:t>
      </w:r>
    </w:p>
    <w:p w14:paraId="7926D51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C8BAC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B32B34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01"/>
      <w:bookmarkStart w:id="11" w:name="_Toc129243226"/>
      <w:r w:rsidRPr="000E0138">
        <w:rPr>
          <w:rFonts w:ascii="Times New Roman" w:eastAsia="Times New Roman" w:hAnsi="Times New Roman" w:cs="Times New Roman"/>
          <w:b/>
        </w:rPr>
        <w:t>4.</w:t>
      </w:r>
      <w:r w:rsidRPr="000E0138">
        <w:rPr>
          <w:rFonts w:ascii="Times New Roman" w:eastAsia="Times New Roman" w:hAnsi="Times New Roman" w:cs="Times New Roman"/>
          <w:b/>
        </w:rPr>
        <w:tab/>
        <w:t>KLINIKINĖ INFORMACIJA</w:t>
      </w:r>
      <w:bookmarkEnd w:id="10"/>
      <w:bookmarkEnd w:id="11"/>
    </w:p>
    <w:p w14:paraId="308D56D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492DC7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2" w:name="_Toc129243102"/>
      <w:bookmarkStart w:id="13" w:name="_Toc129243227"/>
      <w:r w:rsidRPr="000E0138">
        <w:rPr>
          <w:rFonts w:ascii="Times New Roman" w:eastAsia="Times New Roman" w:hAnsi="Times New Roman" w:cs="Times New Roman"/>
          <w:b/>
          <w:kern w:val="28"/>
        </w:rPr>
        <w:t>4.1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476E038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8B5DBD" w14:textId="150E2D24" w:rsidR="00525946" w:rsidRPr="000E0138" w:rsidRDefault="009003E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Užsitęsusio v</w:t>
      </w:r>
      <w:r w:rsidR="00BE07E0" w:rsidRPr="000E0138">
        <w:rPr>
          <w:rFonts w:ascii="Times New Roman" w:eastAsia="Times New Roman" w:hAnsi="Times New Roman" w:cs="Times New Roman"/>
        </w:rPr>
        <w:t>itaminų</w:t>
      </w:r>
      <w:r w:rsidR="00BB3764">
        <w:rPr>
          <w:rFonts w:ascii="Times New Roman" w:eastAsia="Times New Roman" w:hAnsi="Times New Roman" w:cs="Times New Roman"/>
        </w:rPr>
        <w:t xml:space="preserve"> </w:t>
      </w:r>
      <w:r w:rsidR="00525946" w:rsidRPr="000E0138">
        <w:rPr>
          <w:rFonts w:ascii="Times New Roman" w:eastAsia="Times New Roman" w:hAnsi="Times New Roman" w:cs="Times New Roman"/>
        </w:rPr>
        <w:t>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>1</w:t>
      </w:r>
      <w:r w:rsidR="00525946" w:rsidRPr="000E0138">
        <w:rPr>
          <w:rFonts w:ascii="Times New Roman" w:eastAsia="Times New Roman" w:hAnsi="Times New Roman" w:cs="Times New Roman"/>
        </w:rPr>
        <w:t>, 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>6</w:t>
      </w:r>
      <w:r w:rsidR="00525946" w:rsidRPr="000E0138">
        <w:rPr>
          <w:rFonts w:ascii="Times New Roman" w:eastAsia="Times New Roman" w:hAnsi="Times New Roman" w:cs="Times New Roman"/>
        </w:rPr>
        <w:t xml:space="preserve"> ir B</w:t>
      </w:r>
      <w:r w:rsidR="00525946" w:rsidRPr="000E0138">
        <w:rPr>
          <w:rFonts w:ascii="Times New Roman" w:eastAsia="Times New Roman" w:hAnsi="Times New Roman" w:cs="Times New Roman"/>
          <w:vertAlign w:val="subscript"/>
        </w:rPr>
        <w:t xml:space="preserve">12 </w:t>
      </w:r>
      <w:r w:rsidR="00525946" w:rsidRPr="000E0138">
        <w:rPr>
          <w:rFonts w:ascii="Times New Roman" w:eastAsia="Times New Roman" w:hAnsi="Times New Roman" w:cs="Times New Roman"/>
        </w:rPr>
        <w:t>stygiaus</w:t>
      </w:r>
      <w:r w:rsidRPr="000E0138">
        <w:rPr>
          <w:rFonts w:ascii="Times New Roman" w:eastAsia="Times New Roman" w:hAnsi="Times New Roman" w:cs="Times New Roman"/>
        </w:rPr>
        <w:t xml:space="preserve"> sukeltų sutrikimų</w:t>
      </w:r>
      <w:r w:rsidR="00525946" w:rsidRPr="000E0138">
        <w:rPr>
          <w:rFonts w:ascii="Times New Roman" w:eastAsia="Times New Roman" w:hAnsi="Times New Roman" w:cs="Times New Roman"/>
        </w:rPr>
        <w:t>,</w:t>
      </w:r>
      <w:r w:rsidR="00BE07E0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įskaitant</w:t>
      </w:r>
      <w:r w:rsidR="00EE08B5" w:rsidRPr="000E0138">
        <w:rPr>
          <w:rFonts w:ascii="Times New Roman" w:eastAsia="Times New Roman" w:hAnsi="Times New Roman" w:cs="Times New Roman"/>
        </w:rPr>
        <w:t xml:space="preserve"> </w:t>
      </w:r>
      <w:r w:rsidR="00525946" w:rsidRPr="000E0138">
        <w:rPr>
          <w:rFonts w:ascii="Times New Roman" w:eastAsia="Times New Roman" w:hAnsi="Times New Roman" w:cs="Times New Roman"/>
        </w:rPr>
        <w:t>neurit</w:t>
      </w:r>
      <w:r w:rsidRPr="000E0138">
        <w:rPr>
          <w:rFonts w:ascii="Times New Roman" w:eastAsia="Times New Roman" w:hAnsi="Times New Roman" w:cs="Times New Roman"/>
        </w:rPr>
        <w:t>o</w:t>
      </w:r>
      <w:r w:rsidR="00525946" w:rsidRPr="000E0138">
        <w:rPr>
          <w:rFonts w:ascii="Times New Roman" w:eastAsia="Times New Roman" w:hAnsi="Times New Roman" w:cs="Times New Roman"/>
        </w:rPr>
        <w:t>, neuralgij</w:t>
      </w:r>
      <w:r w:rsidRPr="000E0138">
        <w:rPr>
          <w:rFonts w:ascii="Times New Roman" w:eastAsia="Times New Roman" w:hAnsi="Times New Roman" w:cs="Times New Roman"/>
        </w:rPr>
        <w:t>os</w:t>
      </w:r>
      <w:r w:rsidR="00525946" w:rsidRPr="000E0138">
        <w:rPr>
          <w:rFonts w:ascii="Times New Roman" w:eastAsia="Times New Roman" w:hAnsi="Times New Roman" w:cs="Times New Roman"/>
        </w:rPr>
        <w:t>, polineuropatij</w:t>
      </w:r>
      <w:r w:rsidRPr="000E0138">
        <w:rPr>
          <w:rFonts w:ascii="Times New Roman" w:eastAsia="Times New Roman" w:hAnsi="Times New Roman" w:cs="Times New Roman"/>
        </w:rPr>
        <w:t>os</w:t>
      </w:r>
      <w:r w:rsidR="00525946" w:rsidRPr="000E0138">
        <w:rPr>
          <w:rFonts w:ascii="Times New Roman" w:eastAsia="Times New Roman" w:hAnsi="Times New Roman" w:cs="Times New Roman"/>
        </w:rPr>
        <w:t xml:space="preserve"> (diabetinė</w:t>
      </w:r>
      <w:r w:rsidRPr="000E0138">
        <w:rPr>
          <w:rFonts w:ascii="Times New Roman" w:eastAsia="Times New Roman" w:hAnsi="Times New Roman" w:cs="Times New Roman"/>
        </w:rPr>
        <w:t>s</w:t>
      </w:r>
      <w:r w:rsidR="00525946" w:rsidRPr="000E0138">
        <w:rPr>
          <w:rFonts w:ascii="Times New Roman" w:eastAsia="Times New Roman" w:hAnsi="Times New Roman" w:cs="Times New Roman"/>
        </w:rPr>
        <w:t>, alkoholinė</w:t>
      </w:r>
      <w:r w:rsidRPr="000E0138">
        <w:rPr>
          <w:rFonts w:ascii="Times New Roman" w:eastAsia="Times New Roman" w:hAnsi="Times New Roman" w:cs="Times New Roman"/>
        </w:rPr>
        <w:t>s</w:t>
      </w:r>
      <w:r w:rsidR="00525946" w:rsidRPr="000E0138">
        <w:rPr>
          <w:rFonts w:ascii="Times New Roman" w:eastAsia="Times New Roman" w:hAnsi="Times New Roman" w:cs="Times New Roman"/>
        </w:rPr>
        <w:t xml:space="preserve"> arba kitoki</w:t>
      </w:r>
      <w:r w:rsidRPr="000E0138">
        <w:rPr>
          <w:rFonts w:ascii="Times New Roman" w:eastAsia="Times New Roman" w:hAnsi="Times New Roman" w:cs="Times New Roman"/>
        </w:rPr>
        <w:t>os</w:t>
      </w:r>
      <w:r w:rsidR="00525946" w:rsidRPr="000E0138">
        <w:rPr>
          <w:rFonts w:ascii="Times New Roman" w:eastAsia="Times New Roman" w:hAnsi="Times New Roman" w:cs="Times New Roman"/>
        </w:rPr>
        <w:t>), radikul</w:t>
      </w:r>
      <w:r w:rsidRPr="000E0138">
        <w:rPr>
          <w:rFonts w:ascii="Times New Roman" w:eastAsia="Times New Roman" w:hAnsi="Times New Roman" w:cs="Times New Roman"/>
        </w:rPr>
        <w:t>opatijos</w:t>
      </w:r>
      <w:r w:rsidR="00525946"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</w:rPr>
        <w:t>retrobulbarini</w:t>
      </w:r>
      <w:r w:rsidRPr="000E0138">
        <w:rPr>
          <w:rFonts w:ascii="Times New Roman" w:eastAsia="Times New Roman" w:hAnsi="Times New Roman" w:cs="Times New Roman"/>
        </w:rPr>
        <w:t>o</w:t>
      </w:r>
      <w:proofErr w:type="spellEnd"/>
      <w:r w:rsidR="00525946" w:rsidRPr="000E0138">
        <w:rPr>
          <w:rFonts w:ascii="Times New Roman" w:eastAsia="Times New Roman" w:hAnsi="Times New Roman" w:cs="Times New Roman"/>
        </w:rPr>
        <w:t xml:space="preserve"> neurit</w:t>
      </w:r>
      <w:r w:rsidR="00EE08B5" w:rsidRPr="000E0138">
        <w:rPr>
          <w:rFonts w:ascii="Times New Roman" w:eastAsia="Times New Roman" w:hAnsi="Times New Roman" w:cs="Times New Roman"/>
        </w:rPr>
        <w:t>o</w:t>
      </w:r>
      <w:r w:rsidRPr="000E0138">
        <w:rPr>
          <w:rFonts w:ascii="Times New Roman" w:eastAsia="Times New Roman" w:hAnsi="Times New Roman" w:cs="Times New Roman"/>
        </w:rPr>
        <w:t xml:space="preserve"> gydymas</w:t>
      </w:r>
      <w:r w:rsidR="00525946" w:rsidRPr="000E0138">
        <w:rPr>
          <w:rFonts w:ascii="Times New Roman" w:eastAsia="Times New Roman" w:hAnsi="Times New Roman" w:cs="Times New Roman"/>
        </w:rPr>
        <w:t>.</w:t>
      </w:r>
    </w:p>
    <w:p w14:paraId="1797FEDE" w14:textId="77777777" w:rsidR="009761FE" w:rsidRPr="000E0138" w:rsidRDefault="009761FE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195102" w14:textId="6653DD74" w:rsidR="009761FE" w:rsidRPr="000E0138" w:rsidRDefault="009761FE" w:rsidP="00525946">
      <w:pPr>
        <w:spacing w:after="0" w:line="240" w:lineRule="auto"/>
        <w:rPr>
          <w:rFonts w:ascii="Times New Roman" w:hAnsi="Times New Roman"/>
          <w:lang w:eastAsia="lt-LT"/>
        </w:rPr>
      </w:pPr>
      <w:r w:rsidRPr="000E0138">
        <w:rPr>
          <w:rFonts w:ascii="Times New Roman" w:eastAsia="Times New Roman" w:hAnsi="Times New Roman" w:cs="Times New Roman"/>
        </w:rPr>
        <w:t>Anoveb skirtas suaugusiesiems</w:t>
      </w:r>
      <w:r w:rsidR="00D87A83" w:rsidRPr="000E0138">
        <w:rPr>
          <w:rFonts w:ascii="Times New Roman" w:eastAsia="Times New Roman" w:hAnsi="Times New Roman" w:cs="Times New Roman"/>
        </w:rPr>
        <w:t>.</w:t>
      </w:r>
    </w:p>
    <w:p w14:paraId="0F4582B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B43071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4" w:name="_Toc129243103"/>
      <w:bookmarkStart w:id="15" w:name="_Toc129243228"/>
      <w:r w:rsidRPr="000E0138">
        <w:rPr>
          <w:rFonts w:ascii="Times New Roman" w:eastAsia="Times New Roman" w:hAnsi="Times New Roman" w:cs="Times New Roman"/>
          <w:b/>
          <w:kern w:val="28"/>
        </w:rPr>
        <w:t>4.2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33B3655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0442E7D0" w14:textId="77777777" w:rsidR="009D20DB" w:rsidRPr="000E0138" w:rsidRDefault="009D20DB" w:rsidP="009D20DB">
      <w:pPr>
        <w:pStyle w:val="Pagrindinistekstas"/>
        <w:spacing w:after="0"/>
        <w:rPr>
          <w:szCs w:val="22"/>
          <w:u w:val="single"/>
        </w:rPr>
      </w:pPr>
      <w:r w:rsidRPr="000E0138">
        <w:rPr>
          <w:szCs w:val="22"/>
          <w:u w:val="single"/>
        </w:rPr>
        <w:t>Dozavimas</w:t>
      </w:r>
    </w:p>
    <w:p w14:paraId="15C3D50E" w14:textId="77777777" w:rsidR="009D20DB" w:rsidRPr="000E0138" w:rsidRDefault="009D20DB" w:rsidP="009D20DB">
      <w:pPr>
        <w:pStyle w:val="Pagrindinistekstas"/>
        <w:spacing w:after="0"/>
        <w:rPr>
          <w:i/>
          <w:szCs w:val="22"/>
        </w:rPr>
      </w:pPr>
    </w:p>
    <w:p w14:paraId="14D1404C" w14:textId="77777777" w:rsidR="009D20DB" w:rsidRPr="000E0138" w:rsidRDefault="009D20DB" w:rsidP="009D20DB">
      <w:pPr>
        <w:pStyle w:val="Pagrindinistekstas"/>
        <w:spacing w:after="0"/>
        <w:rPr>
          <w:i/>
          <w:szCs w:val="22"/>
        </w:rPr>
      </w:pPr>
      <w:r w:rsidRPr="000E0138">
        <w:rPr>
          <w:i/>
          <w:szCs w:val="22"/>
        </w:rPr>
        <w:t>Vienkartinė ir paros dozė</w:t>
      </w:r>
    </w:p>
    <w:p w14:paraId="474FF393" w14:textId="77777777" w:rsidR="00754B47" w:rsidRPr="000E0138" w:rsidRDefault="00754B47" w:rsidP="006317B7">
      <w:pPr>
        <w:spacing w:after="0"/>
        <w:rPr>
          <w:rFonts w:ascii="Times New Roman" w:hAnsi="Times New Roman" w:cs="Times New Roman"/>
          <w:i/>
          <w:iCs/>
        </w:rPr>
      </w:pPr>
      <w:r w:rsidRPr="000E0138">
        <w:rPr>
          <w:rFonts w:ascii="Times New Roman" w:hAnsi="Times New Roman" w:cs="Times New Roman"/>
          <w:i/>
          <w:iCs/>
        </w:rPr>
        <w:t>Suaugusiesiems</w:t>
      </w:r>
    </w:p>
    <w:p w14:paraId="3A9C5EA7" w14:textId="735963A0" w:rsidR="009761FE" w:rsidRPr="000E0138" w:rsidRDefault="009D20DB" w:rsidP="006317B7">
      <w:pPr>
        <w:spacing w:after="0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Jei liga sunki ir labai skauda, kad kraujyje pradinė koncentracija greitai būtų didelė, iš pradžių reikia leisti kartą per</w:t>
      </w:r>
      <w:r w:rsidR="009761FE" w:rsidRPr="000E0138">
        <w:rPr>
          <w:rFonts w:ascii="Times New Roman" w:hAnsi="Times New Roman" w:cs="Times New Roman"/>
        </w:rPr>
        <w:t> </w:t>
      </w:r>
      <w:r w:rsidRPr="000E0138">
        <w:rPr>
          <w:rFonts w:ascii="Times New Roman" w:hAnsi="Times New Roman" w:cs="Times New Roman"/>
        </w:rPr>
        <w:t xml:space="preserve">dieną kasdien giliai į raumenis 2 ml </w:t>
      </w:r>
      <w:r w:rsidR="00A61805" w:rsidRPr="000E0138">
        <w:rPr>
          <w:rFonts w:ascii="Times New Roman" w:hAnsi="Times New Roman" w:cs="Times New Roman"/>
        </w:rPr>
        <w:t xml:space="preserve">vaistinio </w:t>
      </w:r>
      <w:r w:rsidRPr="000E0138">
        <w:rPr>
          <w:rFonts w:ascii="Times New Roman" w:hAnsi="Times New Roman" w:cs="Times New Roman"/>
        </w:rPr>
        <w:t>preparato. Pasibaigus ūminei stadijai ir lengvesnei ligai gydyti pakanka vaistinio preparato leisti 2</w:t>
      </w:r>
      <w:r w:rsidR="00002BAE" w:rsidRPr="000E0138">
        <w:rPr>
          <w:rFonts w:ascii="Times New Roman" w:hAnsi="Times New Roman" w:cs="Times New Roman"/>
        </w:rPr>
        <w:noBreakHyphen/>
      </w:r>
      <w:r w:rsidRPr="000E0138">
        <w:rPr>
          <w:rFonts w:ascii="Times New Roman" w:hAnsi="Times New Roman" w:cs="Times New Roman"/>
        </w:rPr>
        <w:t>3</w:t>
      </w:r>
      <w:r w:rsidR="00002BAE" w:rsidRPr="000E0138">
        <w:rPr>
          <w:rFonts w:ascii="Times New Roman" w:hAnsi="Times New Roman" w:cs="Times New Roman"/>
        </w:rPr>
        <w:t> </w:t>
      </w:r>
      <w:r w:rsidRPr="000E0138">
        <w:rPr>
          <w:rFonts w:ascii="Times New Roman" w:hAnsi="Times New Roman" w:cs="Times New Roman"/>
        </w:rPr>
        <w:t>kartus per</w:t>
      </w:r>
      <w:r w:rsidR="00002BAE" w:rsidRPr="000E0138">
        <w:rPr>
          <w:rFonts w:ascii="Times New Roman" w:hAnsi="Times New Roman" w:cs="Times New Roman"/>
        </w:rPr>
        <w:t> </w:t>
      </w:r>
      <w:r w:rsidRPr="000E0138">
        <w:rPr>
          <w:rFonts w:ascii="Times New Roman" w:hAnsi="Times New Roman" w:cs="Times New Roman"/>
        </w:rPr>
        <w:t>savaitę.</w:t>
      </w:r>
    </w:p>
    <w:p w14:paraId="1BE80B9B" w14:textId="77777777" w:rsidR="009761FE" w:rsidRPr="000E0138" w:rsidRDefault="009761FE" w:rsidP="006317B7">
      <w:pPr>
        <w:spacing w:after="0"/>
        <w:rPr>
          <w:rFonts w:ascii="Times New Roman" w:hAnsi="Times New Roman" w:cs="Times New Roman"/>
        </w:rPr>
      </w:pPr>
    </w:p>
    <w:p w14:paraId="3011F21B" w14:textId="77777777" w:rsidR="009761FE" w:rsidRPr="000E0138" w:rsidRDefault="009761FE" w:rsidP="006317B7">
      <w:pPr>
        <w:spacing w:after="0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  <w:i/>
        </w:rPr>
        <w:t>Vaikų populiacija</w:t>
      </w:r>
    </w:p>
    <w:p w14:paraId="3B81C383" w14:textId="5BE66D35" w:rsidR="009D20DB" w:rsidRPr="000E0138" w:rsidRDefault="009761FE" w:rsidP="006317B7">
      <w:pPr>
        <w:spacing w:after="0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Anoveb </w:t>
      </w:r>
      <w:r w:rsidR="00E46E74">
        <w:rPr>
          <w:rFonts w:ascii="Times New Roman" w:hAnsi="Times New Roman" w:cs="Times New Roman"/>
        </w:rPr>
        <w:t>draudžiama</w:t>
      </w:r>
      <w:r w:rsidRPr="000E0138">
        <w:rPr>
          <w:rFonts w:ascii="Times New Roman" w:hAnsi="Times New Roman" w:cs="Times New Roman"/>
        </w:rPr>
        <w:t xml:space="preserve"> vartoti vaikams ir paaugli</w:t>
      </w:r>
      <w:r w:rsidRPr="00A17303">
        <w:rPr>
          <w:rFonts w:ascii="Times New Roman" w:hAnsi="Times New Roman" w:cs="Times New Roman"/>
        </w:rPr>
        <w:t>ams</w:t>
      </w:r>
      <w:r w:rsidR="002153EC" w:rsidRPr="00A17303">
        <w:rPr>
          <w:rFonts w:ascii="Times New Roman" w:hAnsi="Times New Roman" w:cs="Times New Roman"/>
        </w:rPr>
        <w:t xml:space="preserve"> (žr. 4.3 skyrių)</w:t>
      </w:r>
      <w:r w:rsidRPr="00A17303">
        <w:rPr>
          <w:rFonts w:ascii="Times New Roman" w:hAnsi="Times New Roman" w:cs="Times New Roman"/>
        </w:rPr>
        <w:t>.</w:t>
      </w:r>
    </w:p>
    <w:p w14:paraId="3ED388A3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9E40401" w14:textId="1DC23763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iCs/>
          <w:color w:val="000000"/>
        </w:rPr>
      </w:pPr>
      <w:r w:rsidRPr="000E0138">
        <w:rPr>
          <w:rFonts w:ascii="Times New Roman" w:eastAsia="Times New Roman" w:hAnsi="Times New Roman" w:cs="Times New Roman"/>
          <w:i/>
          <w:iCs/>
          <w:color w:val="000000"/>
        </w:rPr>
        <w:t>Senyviems pacientams</w:t>
      </w:r>
    </w:p>
    <w:p w14:paraId="1B7A7135" w14:textId="77777777" w:rsidR="00754B47" w:rsidRPr="000E0138" w:rsidRDefault="00754B47" w:rsidP="00754B47">
      <w:pPr>
        <w:overflowPunct w:val="0"/>
        <w:spacing w:after="120" w:line="300" w:lineRule="exact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0E0138">
        <w:rPr>
          <w:rFonts w:ascii="Times New Roman" w:eastAsia="Times New Roman" w:hAnsi="Times New Roman" w:cs="Times New Roman"/>
          <w:iCs/>
        </w:rPr>
        <w:t>Senyviems pacientams rekomenduojamas įprastas dozavimas.</w:t>
      </w:r>
    </w:p>
    <w:p w14:paraId="4355C5BC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C8FA213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iCs/>
          <w:color w:val="000000"/>
        </w:rPr>
      </w:pPr>
      <w:r w:rsidRPr="000E0138">
        <w:rPr>
          <w:rFonts w:ascii="Times New Roman" w:eastAsia="Times New Roman" w:hAnsi="Times New Roman" w:cs="Times New Roman"/>
          <w:i/>
          <w:iCs/>
          <w:color w:val="000000"/>
        </w:rPr>
        <w:t>Pacientams, kurių inkstų funkcija sutrikusi</w:t>
      </w:r>
    </w:p>
    <w:p w14:paraId="3D499881" w14:textId="77777777" w:rsidR="00754B47" w:rsidRPr="000E0138" w:rsidRDefault="00754B47" w:rsidP="00754B47">
      <w:pPr>
        <w:overflowPunct w:val="0"/>
        <w:spacing w:after="120" w:line="300" w:lineRule="exact"/>
        <w:jc w:val="both"/>
        <w:textAlignment w:val="baseline"/>
        <w:rPr>
          <w:rFonts w:ascii="Times New Roman" w:eastAsia="Times New Roman" w:hAnsi="Times New Roman" w:cs="Times New Roman"/>
          <w:iCs/>
        </w:rPr>
      </w:pPr>
      <w:r w:rsidRPr="000E0138">
        <w:rPr>
          <w:rFonts w:ascii="Times New Roman" w:eastAsia="Times New Roman" w:hAnsi="Times New Roman" w:cs="Times New Roman"/>
          <w:iCs/>
        </w:rPr>
        <w:t>Šiai pacientų grupei rekomenduojamas įprastas dozavimas.</w:t>
      </w:r>
    </w:p>
    <w:p w14:paraId="4B6C7264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color w:val="000000"/>
        </w:rPr>
      </w:pPr>
    </w:p>
    <w:p w14:paraId="1A6D44E4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iCs/>
          <w:color w:val="000000"/>
        </w:rPr>
      </w:pPr>
      <w:r w:rsidRPr="000E0138">
        <w:rPr>
          <w:rFonts w:ascii="Times New Roman" w:eastAsia="Times New Roman" w:hAnsi="Times New Roman" w:cs="Times New Roman"/>
          <w:i/>
          <w:iCs/>
          <w:color w:val="000000"/>
        </w:rPr>
        <w:t>Pacientams, kurių kepenų funkcija sutrikusi</w:t>
      </w:r>
    </w:p>
    <w:p w14:paraId="6CF89B25" w14:textId="77777777" w:rsidR="00754B47" w:rsidRPr="000E0138" w:rsidRDefault="00754B47" w:rsidP="00754B4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Cs/>
          <w:color w:val="000000"/>
        </w:rPr>
      </w:pPr>
      <w:r w:rsidRPr="000E0138">
        <w:rPr>
          <w:rFonts w:ascii="Times New Roman" w:eastAsia="Times New Roman" w:hAnsi="Times New Roman" w:cs="Times New Roman"/>
          <w:iCs/>
          <w:color w:val="000000"/>
        </w:rPr>
        <w:lastRenderedPageBreak/>
        <w:t>Farmakokinetinių duomenų ir klinikinės patirties pacientams, kurių kepenų funkcija sutrikusi, nėra</w:t>
      </w:r>
      <w:r w:rsidRPr="000E0138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 w:rsidRPr="000E0138">
        <w:rPr>
          <w:rFonts w:ascii="Times New Roman" w:eastAsia="Times New Roman" w:hAnsi="Times New Roman" w:cs="Times New Roman"/>
          <w:iCs/>
          <w:color w:val="000000"/>
        </w:rPr>
        <w:t>Saugumas ir veiksmingumas pacientams, kurių kepenų funkcija sutrikusi, neištirti.</w:t>
      </w:r>
    </w:p>
    <w:p w14:paraId="7C3639E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475921E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E0138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4177391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Leisti į raumenis.</w:t>
      </w:r>
    </w:p>
    <w:p w14:paraId="15D53551" w14:textId="77777777" w:rsidR="00525946" w:rsidRPr="000E0138" w:rsidRDefault="009D20DB" w:rsidP="00525946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Vaistinis preparatas leidžiamas giliai į raumenis.</w:t>
      </w:r>
    </w:p>
    <w:p w14:paraId="2F6B2CBC" w14:textId="77777777" w:rsidR="009D20DB" w:rsidRPr="000E0138" w:rsidRDefault="009D20DB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9FE6A3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6" w:name="_Toc129243104"/>
      <w:bookmarkStart w:id="17" w:name="_Toc129243229"/>
      <w:r w:rsidRPr="000E0138">
        <w:rPr>
          <w:rFonts w:ascii="Times New Roman" w:eastAsia="Times New Roman" w:hAnsi="Times New Roman" w:cs="Times New Roman"/>
          <w:b/>
          <w:kern w:val="28"/>
        </w:rPr>
        <w:t>4.3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Kontraindikacijos</w:t>
      </w:r>
      <w:bookmarkEnd w:id="16"/>
      <w:bookmarkEnd w:id="17"/>
    </w:p>
    <w:p w14:paraId="3A5FD9D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35437C" w14:textId="76C85D51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Padidėjęs jautrumas veikliajai arba bet kuriai 6.1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skyriuje nurodytai pagalbinei medžiagai.</w:t>
      </w:r>
    </w:p>
    <w:p w14:paraId="386AA3DF" w14:textId="16C20998" w:rsidR="00525946" w:rsidRPr="000E0138" w:rsidRDefault="001C2BE0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snapToGrid w:val="0"/>
        </w:rPr>
        <w:t>S</w:t>
      </w:r>
      <w:r w:rsidR="00C46A88" w:rsidRPr="000E0138">
        <w:rPr>
          <w:rFonts w:ascii="Times New Roman" w:eastAsia="Times New Roman" w:hAnsi="Times New Roman" w:cs="Times New Roman"/>
          <w:snapToGrid w:val="0"/>
        </w:rPr>
        <w:t>unk</w:t>
      </w:r>
      <w:r w:rsidRPr="000E0138">
        <w:rPr>
          <w:rFonts w:ascii="Times New Roman" w:eastAsia="Times New Roman" w:hAnsi="Times New Roman" w:cs="Times New Roman"/>
          <w:snapToGrid w:val="0"/>
        </w:rPr>
        <w:t>ūs</w:t>
      </w:r>
      <w:r w:rsidR="00C46A88" w:rsidRPr="000E0138">
        <w:rPr>
          <w:rFonts w:ascii="Times New Roman" w:eastAsia="Times New Roman" w:hAnsi="Times New Roman" w:cs="Times New Roman"/>
          <w:snapToGrid w:val="0"/>
        </w:rPr>
        <w:t xml:space="preserve"> širdies laidumo sutrikima</w:t>
      </w:r>
      <w:r w:rsidRPr="000E0138">
        <w:rPr>
          <w:rFonts w:ascii="Times New Roman" w:eastAsia="Times New Roman" w:hAnsi="Times New Roman" w:cs="Times New Roman"/>
          <w:snapToGrid w:val="0"/>
        </w:rPr>
        <w:t>i</w:t>
      </w:r>
      <w:r w:rsidR="00C46A88" w:rsidRPr="000E0138">
        <w:rPr>
          <w:rFonts w:ascii="Times New Roman" w:eastAsia="Times New Roman" w:hAnsi="Times New Roman" w:cs="Times New Roman"/>
          <w:snapToGrid w:val="0"/>
        </w:rPr>
        <w:t xml:space="preserve"> ir ūmini</w:t>
      </w:r>
      <w:r w:rsidRPr="000E0138">
        <w:rPr>
          <w:rFonts w:ascii="Times New Roman" w:eastAsia="Times New Roman" w:hAnsi="Times New Roman" w:cs="Times New Roman"/>
          <w:snapToGrid w:val="0"/>
        </w:rPr>
        <w:t>s</w:t>
      </w:r>
      <w:r w:rsidR="00C46A88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="00C46A88" w:rsidRPr="000E0138">
        <w:rPr>
          <w:rFonts w:ascii="Times New Roman" w:eastAsia="Times New Roman" w:hAnsi="Times New Roman" w:cs="Times New Roman"/>
          <w:snapToGrid w:val="0"/>
        </w:rPr>
        <w:t>dekompensuota</w:t>
      </w:r>
      <w:r w:rsidRPr="000E0138">
        <w:rPr>
          <w:rFonts w:ascii="Times New Roman" w:eastAsia="Times New Roman" w:hAnsi="Times New Roman" w:cs="Times New Roman"/>
          <w:snapToGrid w:val="0"/>
        </w:rPr>
        <w:t>s</w:t>
      </w:r>
      <w:proofErr w:type="spellEnd"/>
      <w:r w:rsidR="00C46A88" w:rsidRPr="000E0138">
        <w:rPr>
          <w:rFonts w:ascii="Times New Roman" w:eastAsia="Times New Roman" w:hAnsi="Times New Roman" w:cs="Times New Roman"/>
          <w:snapToGrid w:val="0"/>
        </w:rPr>
        <w:t xml:space="preserve"> širdies nepakankamum</w:t>
      </w:r>
      <w:r w:rsidRPr="000E0138">
        <w:rPr>
          <w:rFonts w:ascii="Times New Roman" w:eastAsia="Times New Roman" w:hAnsi="Times New Roman" w:cs="Times New Roman"/>
          <w:snapToGrid w:val="0"/>
        </w:rPr>
        <w:t>as</w:t>
      </w:r>
      <w:r w:rsidR="00C46A88" w:rsidRPr="000E0138">
        <w:rPr>
          <w:rFonts w:ascii="Times New Roman" w:eastAsia="Times New Roman" w:hAnsi="Times New Roman" w:cs="Times New Roman"/>
        </w:rPr>
        <w:t>.</w:t>
      </w:r>
    </w:p>
    <w:p w14:paraId="6E1D61D9" w14:textId="22978DB6" w:rsidR="0079003B" w:rsidRPr="000E0138" w:rsidRDefault="0079003B" w:rsidP="00836CE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Vaistinio preparato sudėtyje yra benzilo alkoholio, todėl jo </w:t>
      </w:r>
      <w:r w:rsidR="00DA7C57">
        <w:rPr>
          <w:rFonts w:ascii="Times New Roman" w:eastAsia="Times New Roman" w:hAnsi="Times New Roman" w:cs="Times New Roman"/>
          <w:snapToGrid w:val="0"/>
        </w:rPr>
        <w:t>draudžiama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 skirti </w:t>
      </w:r>
      <w:r w:rsidR="00201AEE" w:rsidRPr="000E0138">
        <w:rPr>
          <w:rFonts w:ascii="Times New Roman" w:eastAsia="Times New Roman" w:hAnsi="Times New Roman" w:cs="Times New Roman"/>
          <w:snapToGrid w:val="0"/>
        </w:rPr>
        <w:t>vaik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ams </w:t>
      </w:r>
      <w:r w:rsidR="00201AEE" w:rsidRPr="000E0138">
        <w:rPr>
          <w:rFonts w:ascii="Times New Roman" w:eastAsia="Times New Roman" w:hAnsi="Times New Roman" w:cs="Times New Roman"/>
          <w:snapToGrid w:val="0"/>
        </w:rPr>
        <w:t>ir paaugl</w:t>
      </w:r>
      <w:r w:rsidRPr="000E0138">
        <w:rPr>
          <w:rFonts w:ascii="Times New Roman" w:eastAsia="Times New Roman" w:hAnsi="Times New Roman" w:cs="Times New Roman"/>
          <w:snapToGrid w:val="0"/>
        </w:rPr>
        <w:t>iams</w:t>
      </w:r>
      <w:r w:rsidR="00201AEE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Pr="000E0138">
        <w:rPr>
          <w:rFonts w:ascii="Times New Roman" w:eastAsia="Times New Roman" w:hAnsi="Times New Roman" w:cs="Times New Roman"/>
          <w:snapToGrid w:val="0"/>
        </w:rPr>
        <w:t>(žr</w:t>
      </w:r>
      <w:r w:rsidRPr="00A17303">
        <w:rPr>
          <w:rFonts w:ascii="Times New Roman" w:eastAsia="Times New Roman" w:hAnsi="Times New Roman" w:cs="Times New Roman"/>
          <w:snapToGrid w:val="0"/>
        </w:rPr>
        <w:t>.</w:t>
      </w:r>
      <w:r w:rsidR="00002BAE" w:rsidRPr="00A17303">
        <w:rPr>
          <w:rFonts w:ascii="Times New Roman" w:eastAsia="Times New Roman" w:hAnsi="Times New Roman" w:cs="Times New Roman"/>
          <w:snapToGrid w:val="0"/>
        </w:rPr>
        <w:t> </w:t>
      </w:r>
      <w:r w:rsidRPr="00A17303">
        <w:rPr>
          <w:rFonts w:ascii="Times New Roman" w:eastAsia="Times New Roman" w:hAnsi="Times New Roman" w:cs="Times New Roman"/>
          <w:snapToGrid w:val="0"/>
        </w:rPr>
        <w:t>4.</w:t>
      </w:r>
      <w:r w:rsidR="002153EC" w:rsidRPr="00A17303">
        <w:rPr>
          <w:rFonts w:ascii="Times New Roman" w:eastAsia="Times New Roman" w:hAnsi="Times New Roman" w:cs="Times New Roman"/>
          <w:snapToGrid w:val="0"/>
        </w:rPr>
        <w:t>2</w:t>
      </w:r>
      <w:r w:rsidR="00002BAE" w:rsidRPr="00A17303">
        <w:rPr>
          <w:rFonts w:ascii="Times New Roman" w:eastAsia="Times New Roman" w:hAnsi="Times New Roman" w:cs="Times New Roman"/>
          <w:snapToGrid w:val="0"/>
        </w:rPr>
        <w:t> </w:t>
      </w:r>
      <w:r w:rsidRPr="00A17303">
        <w:rPr>
          <w:rFonts w:ascii="Times New Roman" w:eastAsia="Times New Roman" w:hAnsi="Times New Roman" w:cs="Times New Roman"/>
          <w:snapToGrid w:val="0"/>
        </w:rPr>
        <w:t>skyr</w:t>
      </w:r>
      <w:r w:rsidRPr="000E0138">
        <w:rPr>
          <w:rFonts w:ascii="Times New Roman" w:eastAsia="Times New Roman" w:hAnsi="Times New Roman" w:cs="Times New Roman"/>
          <w:snapToGrid w:val="0"/>
        </w:rPr>
        <w:t>ių).</w:t>
      </w:r>
    </w:p>
    <w:p w14:paraId="783FB8BD" w14:textId="2B24379D" w:rsidR="00C46A88" w:rsidRPr="000E0138" w:rsidRDefault="00C46A88" w:rsidP="00836CE5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bookmarkStart w:id="18" w:name="bookmark6"/>
      <w:r w:rsidRPr="000E0138">
        <w:rPr>
          <w:rFonts w:ascii="Times New Roman" w:eastAsia="Times New Roman" w:hAnsi="Times New Roman" w:cs="Times New Roman"/>
          <w:snapToGrid w:val="0"/>
        </w:rPr>
        <w:t xml:space="preserve">Vaistinio preparato </w:t>
      </w:r>
      <w:r w:rsidR="00DA7C57">
        <w:rPr>
          <w:rFonts w:ascii="Times New Roman" w:eastAsia="Times New Roman" w:hAnsi="Times New Roman" w:cs="Times New Roman"/>
          <w:snapToGrid w:val="0"/>
        </w:rPr>
        <w:t>draudžiama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="001C2BE0" w:rsidRPr="000E0138">
        <w:rPr>
          <w:rFonts w:ascii="Times New Roman" w:eastAsia="Times New Roman" w:hAnsi="Times New Roman" w:cs="Times New Roman"/>
          <w:snapToGrid w:val="0"/>
        </w:rPr>
        <w:t xml:space="preserve">vartoti </w:t>
      </w:r>
      <w:r w:rsidRPr="000E0138">
        <w:rPr>
          <w:rFonts w:ascii="Times New Roman" w:eastAsia="Times New Roman" w:hAnsi="Times New Roman" w:cs="Times New Roman"/>
          <w:snapToGrid w:val="0"/>
        </w:rPr>
        <w:t>nėštumo ir žindymo laikotarpiu (žr.</w:t>
      </w:r>
      <w:r w:rsidR="00002BAE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4.6</w:t>
      </w:r>
      <w:r w:rsidR="00002BAE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skyrių).</w:t>
      </w:r>
    </w:p>
    <w:bookmarkEnd w:id="18"/>
    <w:p w14:paraId="3F9F350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C32071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9" w:name="_Toc129243105"/>
      <w:bookmarkStart w:id="20" w:name="_Toc129243230"/>
      <w:r w:rsidRPr="000E0138">
        <w:rPr>
          <w:rFonts w:ascii="Times New Roman" w:eastAsia="Times New Roman" w:hAnsi="Times New Roman" w:cs="Times New Roman"/>
          <w:b/>
          <w:kern w:val="28"/>
        </w:rPr>
        <w:t>4.4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Specialūs įspėjimai ir atsargumo priemonės</w:t>
      </w:r>
      <w:bookmarkEnd w:id="19"/>
      <w:bookmarkEnd w:id="20"/>
    </w:p>
    <w:p w14:paraId="2DC07E6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3ABC7" w14:textId="77777777" w:rsidR="00815F16" w:rsidRPr="000E0138" w:rsidRDefault="00C34842" w:rsidP="006317B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E0138">
        <w:rPr>
          <w:rFonts w:ascii="Times New Roman" w:eastAsia="Times New Roman" w:hAnsi="Times New Roman" w:cs="Times New Roman"/>
          <w:i/>
          <w:iCs/>
        </w:rPr>
        <w:t>Anoveb</w:t>
      </w:r>
      <w:r w:rsidR="00814EEF" w:rsidRPr="000E0138">
        <w:rPr>
          <w:rFonts w:ascii="Times New Roman" w:eastAsia="Times New Roman" w:hAnsi="Times New Roman" w:cs="Times New Roman"/>
          <w:i/>
          <w:i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i/>
          <w:iCs/>
        </w:rPr>
        <w:t>sudėtyje yra benzilo alkoholio</w:t>
      </w:r>
      <w:r w:rsidR="008A7513" w:rsidRPr="000E0138">
        <w:rPr>
          <w:rFonts w:ascii="Times New Roman" w:eastAsia="Times New Roman" w:hAnsi="Times New Roman" w:cs="Times New Roman"/>
          <w:i/>
          <w:iCs/>
        </w:rPr>
        <w:t>.</w:t>
      </w:r>
      <w:r w:rsidR="00525946" w:rsidRPr="000E0138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4EA51D57" w14:textId="2CBD218D" w:rsidR="00815F16" w:rsidRPr="000E0138" w:rsidRDefault="00815F16" w:rsidP="00815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E0138">
        <w:rPr>
          <w:rFonts w:ascii="Times New Roman" w:eastAsia="Calibri" w:hAnsi="Times New Roman" w:cs="Times New Roman"/>
        </w:rPr>
        <w:t>Kiekvienoje šio vaistinio preparato 2 ml ampulėje yra 40 mg benzilo alkoholio.</w:t>
      </w:r>
    </w:p>
    <w:p w14:paraId="2F636481" w14:textId="77777777" w:rsidR="00815F16" w:rsidRPr="000E0138" w:rsidRDefault="00815F16" w:rsidP="00815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E0138">
        <w:rPr>
          <w:rFonts w:ascii="Times New Roman" w:eastAsia="Calibri" w:hAnsi="Times New Roman" w:cs="Times New Roman"/>
        </w:rPr>
        <w:t xml:space="preserve">Benzilo alkoholis gali sukelti alerginių reakcijų. </w:t>
      </w:r>
    </w:p>
    <w:p w14:paraId="2663F283" w14:textId="0D91C60A" w:rsidR="00525946" w:rsidRPr="000E0138" w:rsidRDefault="008A7513" w:rsidP="006317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Dėl susikaupimo ir toksinio poveikio rizikos (</w:t>
      </w:r>
      <w:proofErr w:type="spellStart"/>
      <w:r w:rsidRPr="000E0138">
        <w:rPr>
          <w:rFonts w:ascii="Times New Roman" w:eastAsia="Times New Roman" w:hAnsi="Times New Roman" w:cs="Times New Roman"/>
        </w:rPr>
        <w:t>metabolinės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</w:rPr>
        <w:t>acidozės</w:t>
      </w:r>
      <w:proofErr w:type="spellEnd"/>
      <w:r w:rsidRPr="000E0138">
        <w:rPr>
          <w:rFonts w:ascii="Times New Roman" w:eastAsia="Times New Roman" w:hAnsi="Times New Roman" w:cs="Times New Roman"/>
        </w:rPr>
        <w:t>) dideli kiekiai turi būti vartojami atsargiai ir tik tuo atveju, jeigu būtina, ypač asmenims, kuriems yra kepenų arba inkstų pažeidimas.</w:t>
      </w:r>
    </w:p>
    <w:p w14:paraId="77652078" w14:textId="77777777" w:rsidR="00754B47" w:rsidRPr="000E0138" w:rsidRDefault="00754B47" w:rsidP="006317B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B25AC2" w14:textId="77777777" w:rsidR="00815F16" w:rsidRPr="000E0138" w:rsidRDefault="00F5127D" w:rsidP="00525946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E0138">
        <w:rPr>
          <w:rFonts w:ascii="Times New Roman" w:eastAsia="Times New Roman" w:hAnsi="Times New Roman" w:cs="Times New Roman"/>
          <w:i/>
          <w:iCs/>
        </w:rPr>
        <w:t xml:space="preserve">Anoveb sudėtyje yra natrio. </w:t>
      </w:r>
    </w:p>
    <w:p w14:paraId="635B523F" w14:textId="2D80A7CE" w:rsidR="00525946" w:rsidRPr="000E0138" w:rsidRDefault="00F5127D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Šio vaist</w:t>
      </w:r>
      <w:r w:rsidR="00AE7DD3" w:rsidRPr="000E0138">
        <w:rPr>
          <w:rFonts w:ascii="Times New Roman" w:eastAsia="Times New Roman" w:hAnsi="Times New Roman" w:cs="Times New Roman"/>
        </w:rPr>
        <w:t>ini</w:t>
      </w:r>
      <w:r w:rsidRPr="000E0138">
        <w:rPr>
          <w:rFonts w:ascii="Times New Roman" w:eastAsia="Times New Roman" w:hAnsi="Times New Roman" w:cs="Times New Roman"/>
        </w:rPr>
        <w:t>o</w:t>
      </w:r>
      <w:r w:rsidR="00AE7DD3" w:rsidRPr="000E0138">
        <w:rPr>
          <w:rFonts w:ascii="Times New Roman" w:eastAsia="Times New Roman" w:hAnsi="Times New Roman" w:cs="Times New Roman"/>
        </w:rPr>
        <w:t xml:space="preserve"> preparato</w:t>
      </w:r>
      <w:r w:rsidRPr="000E0138">
        <w:rPr>
          <w:rFonts w:ascii="Times New Roman" w:eastAsia="Times New Roman" w:hAnsi="Times New Roman" w:cs="Times New Roman"/>
        </w:rPr>
        <w:t xml:space="preserve"> 2 ml yra mažiau kaip 1 </w:t>
      </w:r>
      <w:proofErr w:type="spellStart"/>
      <w:r w:rsidRPr="000E0138">
        <w:rPr>
          <w:rFonts w:ascii="Times New Roman" w:eastAsia="Times New Roman" w:hAnsi="Times New Roman" w:cs="Times New Roman"/>
        </w:rPr>
        <w:t>mmol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(23 mg) natrio, t. y. jis beveik neturi reikšmės.</w:t>
      </w:r>
    </w:p>
    <w:p w14:paraId="571C029D" w14:textId="77777777" w:rsidR="00754B47" w:rsidRPr="000E0138" w:rsidRDefault="00754B47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D34FB7" w14:textId="77777777" w:rsidR="00815F16" w:rsidRPr="000E0138" w:rsidRDefault="00F5127D" w:rsidP="00525946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E0138">
        <w:rPr>
          <w:rFonts w:ascii="Times New Roman" w:eastAsia="Times New Roman" w:hAnsi="Times New Roman" w:cs="Times New Roman"/>
          <w:i/>
          <w:iCs/>
        </w:rPr>
        <w:t xml:space="preserve">Anoveb sudėtyje yra kalio. </w:t>
      </w:r>
    </w:p>
    <w:p w14:paraId="1B07105D" w14:textId="4450A4E9" w:rsidR="00F5127D" w:rsidRPr="000E0138" w:rsidRDefault="00F5127D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Šio vaist</w:t>
      </w:r>
      <w:r w:rsidR="00AE7DD3" w:rsidRPr="000E0138">
        <w:rPr>
          <w:rFonts w:ascii="Times New Roman" w:eastAsia="Times New Roman" w:hAnsi="Times New Roman" w:cs="Times New Roman"/>
        </w:rPr>
        <w:t>ini</w:t>
      </w:r>
      <w:r w:rsidRPr="000E0138">
        <w:rPr>
          <w:rFonts w:ascii="Times New Roman" w:eastAsia="Times New Roman" w:hAnsi="Times New Roman" w:cs="Times New Roman"/>
        </w:rPr>
        <w:t>o</w:t>
      </w:r>
      <w:r w:rsidR="00AE7DD3" w:rsidRPr="000E0138">
        <w:rPr>
          <w:rFonts w:ascii="Times New Roman" w:eastAsia="Times New Roman" w:hAnsi="Times New Roman" w:cs="Times New Roman"/>
        </w:rPr>
        <w:t xml:space="preserve"> preparato</w:t>
      </w:r>
      <w:r w:rsidRPr="000E0138">
        <w:rPr>
          <w:rFonts w:ascii="Times New Roman" w:eastAsia="Times New Roman" w:hAnsi="Times New Roman" w:cs="Times New Roman"/>
        </w:rPr>
        <w:t xml:space="preserve"> 2 ml yra mažiau kaip 1 </w:t>
      </w:r>
      <w:proofErr w:type="spellStart"/>
      <w:r w:rsidRPr="000E0138">
        <w:rPr>
          <w:rFonts w:ascii="Times New Roman" w:eastAsia="Times New Roman" w:hAnsi="Times New Roman" w:cs="Times New Roman"/>
        </w:rPr>
        <w:t>mmol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(39 mg) kalio, t. y. jis beveik neturi reikšmės.</w:t>
      </w:r>
    </w:p>
    <w:p w14:paraId="2E13AA61" w14:textId="77777777" w:rsidR="00F5127D" w:rsidRPr="000E0138" w:rsidRDefault="00F5127D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6F1FBE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1" w:name="_Toc129243106"/>
      <w:bookmarkStart w:id="22" w:name="_Toc129243231"/>
      <w:r w:rsidRPr="000E0138">
        <w:rPr>
          <w:rFonts w:ascii="Times New Roman" w:eastAsia="Times New Roman" w:hAnsi="Times New Roman" w:cs="Times New Roman"/>
          <w:b/>
          <w:kern w:val="28"/>
        </w:rPr>
        <w:t>4.5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Sąveika su kitais vaistiniais preparatais ir kitokia sąveika</w:t>
      </w:r>
      <w:bookmarkEnd w:id="21"/>
      <w:bookmarkEnd w:id="22"/>
    </w:p>
    <w:p w14:paraId="5F2182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8DF2D8" w14:textId="7A719C6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Tiamino negalima vartoti su sulfito grupę turinčiais tirpalais. Tiamino tirpaluose vitaminą</w:t>
      </w:r>
      <w:r w:rsidR="00002BAE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 xml:space="preserve">12 </w:t>
      </w:r>
      <w:r w:rsidRPr="000E0138">
        <w:rPr>
          <w:rFonts w:ascii="Times New Roman" w:eastAsia="Times New Roman" w:hAnsi="Times New Roman" w:cs="Times New Roman"/>
        </w:rPr>
        <w:t>ir kitus B</w:t>
      </w:r>
      <w:r w:rsidR="00555D75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komplekso faktorius greitai suardo tiamino skilimo produktai.</w:t>
      </w:r>
    </w:p>
    <w:p w14:paraId="17AA010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F6BBCA" w14:textId="2B122E7F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Gydomosiomis dozėmis vartojamas vitaminas</w:t>
      </w:r>
      <w:r w:rsidR="00002BAE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gali susilpninti levodopos poveikį. Be to, pastebėta sąveika su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izoniazidu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, D</w:t>
      </w:r>
      <w:r w:rsidR="00002BAE" w:rsidRPr="000E0138">
        <w:rPr>
          <w:rFonts w:ascii="Times New Roman" w:eastAsia="Times New Roman" w:hAnsi="Times New Roman" w:cs="Times New Roman"/>
          <w:lang w:eastAsia="lt-LT"/>
        </w:rPr>
        <w:noBreakHyphen/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penicilaminu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cikloserinu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.</w:t>
      </w:r>
    </w:p>
    <w:p w14:paraId="678F287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0F8530" w14:textId="738E8624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Vartojant kartu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lidokainą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parenteraliai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su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epinefrinu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norepinefrinu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, gali padidėti pastarųjų vaist</w:t>
      </w:r>
      <w:r w:rsidR="00AE7DD3" w:rsidRPr="000E0138">
        <w:rPr>
          <w:rFonts w:ascii="Times New Roman" w:eastAsia="Times New Roman" w:hAnsi="Times New Roman" w:cs="Times New Roman"/>
          <w:lang w:eastAsia="lt-LT"/>
        </w:rPr>
        <w:t>ini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ų </w:t>
      </w:r>
      <w:r w:rsidR="00AE7DD3" w:rsidRPr="000E0138">
        <w:rPr>
          <w:rFonts w:ascii="Times New Roman" w:eastAsia="Times New Roman" w:hAnsi="Times New Roman" w:cs="Times New Roman"/>
          <w:lang w:eastAsia="lt-LT"/>
        </w:rPr>
        <w:t xml:space="preserve">preparatų </w:t>
      </w:r>
      <w:r w:rsidRPr="000E0138">
        <w:rPr>
          <w:rFonts w:ascii="Times New Roman" w:eastAsia="Times New Roman" w:hAnsi="Times New Roman" w:cs="Times New Roman"/>
          <w:lang w:eastAsia="lt-LT"/>
        </w:rPr>
        <w:t>pašalinis poveikis širdžiai.</w:t>
      </w:r>
    </w:p>
    <w:p w14:paraId="407572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AC1B92" w14:textId="1AE7945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Vartojant didelėmis dozėmis vietinius anestetikus, papildomai skirti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epinefrino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norepinefrino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negalima.</w:t>
      </w:r>
    </w:p>
    <w:p w14:paraId="09AA9D9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6C4C8B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3" w:name="_Toc129243107"/>
      <w:bookmarkStart w:id="24" w:name="_Toc129243232"/>
      <w:r w:rsidRPr="000E0138">
        <w:rPr>
          <w:rFonts w:ascii="Times New Roman" w:eastAsia="Times New Roman" w:hAnsi="Times New Roman" w:cs="Times New Roman"/>
          <w:b/>
          <w:kern w:val="28"/>
        </w:rPr>
        <w:t>4.6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Vaisingumas, nėštumo ir žindymo laikotarpis</w:t>
      </w:r>
      <w:bookmarkEnd w:id="23"/>
      <w:bookmarkEnd w:id="24"/>
    </w:p>
    <w:p w14:paraId="62C1748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9FEE41" w14:textId="04552285" w:rsidR="00993E41" w:rsidRPr="000E0138" w:rsidRDefault="00D46CC0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snapToGrid w:val="0"/>
        </w:rPr>
        <w:t>Saugi vitamino</w:t>
      </w:r>
      <w:r w:rsidR="00002BAE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B</w:t>
      </w:r>
      <w:r w:rsidRPr="000E0138">
        <w:rPr>
          <w:rFonts w:ascii="Times New Roman" w:eastAsia="Times New Roman" w:hAnsi="Times New Roman" w:cs="Times New Roman"/>
          <w:snapToGrid w:val="0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 paros dozė nėštumo ir žindymo laikotarpiu yra iki 25 mg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. </w:t>
      </w:r>
      <w:r w:rsidR="00993E41" w:rsidRPr="000E0138">
        <w:rPr>
          <w:rFonts w:ascii="Times New Roman" w:eastAsia="Times New Roman" w:hAnsi="Times New Roman" w:cs="Times New Roman"/>
          <w:snapToGrid w:val="0"/>
        </w:rPr>
        <w:t>Kadangi šio vaistinio preparato v</w:t>
      </w:r>
      <w:r w:rsidR="00993E41" w:rsidRPr="00A17303">
        <w:rPr>
          <w:rFonts w:ascii="Times New Roman" w:eastAsia="Times New Roman" w:hAnsi="Times New Roman" w:cs="Times New Roman"/>
          <w:snapToGrid w:val="0"/>
        </w:rPr>
        <w:t>ienoje 2 ml ampulėje yra 100 mg vitamino</w:t>
      </w:r>
      <w:r w:rsidR="00002BAE" w:rsidRPr="00A17303">
        <w:rPr>
          <w:rFonts w:ascii="Times New Roman" w:eastAsia="Times New Roman" w:hAnsi="Times New Roman" w:cs="Times New Roman"/>
          <w:snapToGrid w:val="0"/>
        </w:rPr>
        <w:t> </w:t>
      </w:r>
      <w:r w:rsidR="00993E41" w:rsidRPr="00A17303">
        <w:rPr>
          <w:rFonts w:ascii="Times New Roman" w:eastAsia="Times New Roman" w:hAnsi="Times New Roman" w:cs="Times New Roman"/>
          <w:snapToGrid w:val="0"/>
        </w:rPr>
        <w:t>B</w:t>
      </w:r>
      <w:r w:rsidR="00993E41" w:rsidRPr="00A17303">
        <w:rPr>
          <w:rFonts w:ascii="Times New Roman" w:eastAsia="Times New Roman" w:hAnsi="Times New Roman" w:cs="Times New Roman"/>
          <w:snapToGrid w:val="0"/>
          <w:vertAlign w:val="subscript"/>
        </w:rPr>
        <w:t>6</w:t>
      </w:r>
      <w:r w:rsidR="00993E41" w:rsidRPr="00A17303">
        <w:rPr>
          <w:rFonts w:ascii="Times New Roman" w:eastAsia="Times New Roman" w:hAnsi="Times New Roman" w:cs="Times New Roman"/>
          <w:snapToGrid w:val="0"/>
        </w:rPr>
        <w:t xml:space="preserve">, jo vartoti nėštumo ir žindymo laikotarpiu </w:t>
      </w:r>
      <w:r w:rsidR="00F96283" w:rsidRPr="00A17303">
        <w:rPr>
          <w:rFonts w:ascii="Times New Roman" w:eastAsia="Times New Roman" w:hAnsi="Times New Roman" w:cs="Times New Roman"/>
          <w:snapToGrid w:val="0"/>
        </w:rPr>
        <w:t>draudžiama</w:t>
      </w:r>
      <w:r w:rsidR="002153EC" w:rsidRPr="00A17303">
        <w:rPr>
          <w:rFonts w:ascii="Times New Roman" w:eastAsia="Times New Roman" w:hAnsi="Times New Roman" w:cs="Times New Roman"/>
          <w:snapToGrid w:val="0"/>
        </w:rPr>
        <w:t xml:space="preserve"> (žr. 4.3 skyrių)</w:t>
      </w:r>
      <w:r w:rsidR="00993E41" w:rsidRPr="00A17303">
        <w:rPr>
          <w:rFonts w:ascii="Times New Roman" w:eastAsia="Times New Roman" w:hAnsi="Times New Roman" w:cs="Times New Roman"/>
          <w:lang w:eastAsia="lt-LT"/>
        </w:rPr>
        <w:t>.</w:t>
      </w:r>
    </w:p>
    <w:p w14:paraId="3C84089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4A1538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5" w:name="_Toc129243108"/>
      <w:bookmarkStart w:id="26" w:name="_Toc129243233"/>
      <w:r w:rsidRPr="000E0138">
        <w:rPr>
          <w:rFonts w:ascii="Times New Roman" w:eastAsia="Times New Roman" w:hAnsi="Times New Roman" w:cs="Times New Roman"/>
          <w:b/>
          <w:kern w:val="28"/>
        </w:rPr>
        <w:t>4.7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Poveikis gebėjimui vairuoti ir valdyti mechanizmus</w:t>
      </w:r>
      <w:bookmarkEnd w:id="25"/>
      <w:bookmarkEnd w:id="26"/>
    </w:p>
    <w:p w14:paraId="251CDE1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7FC1AF" w14:textId="68CCF339" w:rsidR="00476A62" w:rsidRPr="000E0138" w:rsidRDefault="00C34842" w:rsidP="006317B7">
      <w:pPr>
        <w:spacing w:after="0"/>
        <w:rPr>
          <w:rFonts w:ascii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Anoveb</w:t>
      </w:r>
      <w:r w:rsidR="00476A62" w:rsidRPr="000E0138">
        <w:rPr>
          <w:rFonts w:ascii="Times New Roman" w:hAnsi="Times New Roman" w:cs="Times New Roman"/>
          <w:noProof/>
        </w:rPr>
        <w:t xml:space="preserve"> gebėjimo vairuoti ir valdyti mechanizmus neveikia arba veikia nereikšmingai.</w:t>
      </w:r>
    </w:p>
    <w:p w14:paraId="4336476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5E9C7B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7" w:name="_Toc129243109"/>
      <w:bookmarkStart w:id="28" w:name="_Toc129243234"/>
      <w:r w:rsidRPr="000E0138">
        <w:rPr>
          <w:rFonts w:ascii="Times New Roman" w:eastAsia="Times New Roman" w:hAnsi="Times New Roman" w:cs="Times New Roman"/>
          <w:b/>
          <w:kern w:val="28"/>
        </w:rPr>
        <w:t>4.8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Nepageidaujamas poveikis</w:t>
      </w:r>
      <w:bookmarkEnd w:id="27"/>
      <w:bookmarkEnd w:id="28"/>
    </w:p>
    <w:p w14:paraId="0CA5CE8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F12BEB" w14:textId="779134BF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Nepageidaujamo poveikio dažnis apibūdinamas taip: labai dažnas (≥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1/10), dažnas (nuo ≥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1/100 iki &lt;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1/10), nedažnas (nuo ≥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</w:t>
      </w:r>
      <w:r w:rsidR="00F9628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000 iki &lt;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1/100), retas (nuo ≥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</w:t>
      </w:r>
      <w:r w:rsidR="00F9628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000 iki &lt;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</w:t>
      </w:r>
      <w:r w:rsidR="00F9628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000), labai retas (&lt;</w:t>
      </w:r>
      <w:r w:rsidR="00002BAE" w:rsidRPr="000E0138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1/10</w:t>
      </w:r>
      <w:r w:rsidR="00F9628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E0138">
        <w:rPr>
          <w:rFonts w:ascii="Times New Roman" w:eastAsia="Times New Roman" w:hAnsi="Times New Roman" w:cs="Times New Roman"/>
          <w:color w:val="000000"/>
          <w:lang w:eastAsia="lt-LT"/>
        </w:rPr>
        <w:t>000) ir nežinomas (negali būti apskaičiuotas pagal turimus duomenis).</w:t>
      </w:r>
    </w:p>
    <w:p w14:paraId="722EC18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6C2DB6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Imuninės sistemos sutrikimai</w:t>
      </w:r>
    </w:p>
    <w:p w14:paraId="7C685216" w14:textId="523EE6A2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Retas: padidėjusio jautrumo reakcijos (pvz</w:t>
      </w:r>
      <w:r w:rsidR="001F2543" w:rsidRPr="000E0138">
        <w:rPr>
          <w:rFonts w:ascii="Times New Roman" w:eastAsia="Times New Roman" w:hAnsi="Times New Roman" w:cs="Times New Roman"/>
        </w:rPr>
        <w:t>.</w:t>
      </w:r>
      <w:r w:rsidRPr="000E0138">
        <w:rPr>
          <w:rFonts w:ascii="Times New Roman" w:eastAsia="Times New Roman" w:hAnsi="Times New Roman" w:cs="Times New Roman"/>
        </w:rPr>
        <w:t>, odos išbėrimas (</w:t>
      </w:r>
      <w:proofErr w:type="spellStart"/>
      <w:r w:rsidRPr="000E0138">
        <w:rPr>
          <w:rFonts w:ascii="Times New Roman" w:eastAsia="Times New Roman" w:hAnsi="Times New Roman" w:cs="Times New Roman"/>
        </w:rPr>
        <w:t>egzantema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), dusulys, šokas, </w:t>
      </w:r>
      <w:proofErr w:type="spellStart"/>
      <w:r w:rsidRPr="000E0138">
        <w:rPr>
          <w:rFonts w:ascii="Times New Roman" w:eastAsia="Times New Roman" w:hAnsi="Times New Roman" w:cs="Times New Roman"/>
        </w:rPr>
        <w:t>angioneurozinė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edema).</w:t>
      </w:r>
    </w:p>
    <w:p w14:paraId="49221B5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80A4E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Nervų sistemos sutrikimai</w:t>
      </w:r>
    </w:p>
    <w:p w14:paraId="2E436E97" w14:textId="6E503BB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Dažnis nežinomas: svaig</w:t>
      </w:r>
      <w:r w:rsidR="00F96283">
        <w:rPr>
          <w:rFonts w:ascii="Times New Roman" w:eastAsia="Times New Roman" w:hAnsi="Times New Roman" w:cs="Times New Roman"/>
        </w:rPr>
        <w:t>ulys</w:t>
      </w:r>
      <w:r w:rsidRPr="000E0138">
        <w:rPr>
          <w:rFonts w:ascii="Times New Roman" w:eastAsia="Times New Roman" w:hAnsi="Times New Roman" w:cs="Times New Roman"/>
        </w:rPr>
        <w:t>, mieguistumas.</w:t>
      </w:r>
    </w:p>
    <w:p w14:paraId="6BF6589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B097F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Širdies sutrikimai</w:t>
      </w:r>
    </w:p>
    <w:p w14:paraId="65C341D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Labai retas: tachikardija.</w:t>
      </w:r>
    </w:p>
    <w:p w14:paraId="0EC19DC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Dažnis nežinomas: bradikardija, aritmija.</w:t>
      </w:r>
    </w:p>
    <w:p w14:paraId="34CF093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A0D9E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Virškinimo trakto sutrikimai</w:t>
      </w:r>
    </w:p>
    <w:p w14:paraId="06D4F7E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Dažnis nežinomas: vėmimas.</w:t>
      </w:r>
    </w:p>
    <w:p w14:paraId="3336D8C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26C97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Odos ir poodinio audinio sutrikimai</w:t>
      </w:r>
    </w:p>
    <w:p w14:paraId="1D0BDA83" w14:textId="17107A29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Labai reti: </w:t>
      </w:r>
      <w:r w:rsidR="00021D79" w:rsidRPr="000E0138">
        <w:rPr>
          <w:rFonts w:ascii="Times New Roman" w:eastAsia="Times New Roman" w:hAnsi="Times New Roman" w:cs="Times New Roman"/>
        </w:rPr>
        <w:t>gausus</w:t>
      </w:r>
      <w:r w:rsidRPr="000E0138">
        <w:rPr>
          <w:rFonts w:ascii="Times New Roman" w:eastAsia="Times New Roman" w:hAnsi="Times New Roman" w:cs="Times New Roman"/>
        </w:rPr>
        <w:t xml:space="preserve"> prakaitavimas, spuogai, odos reakcijos, niež</w:t>
      </w:r>
      <w:r w:rsidR="00F96283">
        <w:rPr>
          <w:rFonts w:ascii="Times New Roman" w:eastAsia="Times New Roman" w:hAnsi="Times New Roman" w:cs="Times New Roman"/>
        </w:rPr>
        <w:t>ėjimas</w:t>
      </w:r>
      <w:r w:rsidRPr="000E0138">
        <w:rPr>
          <w:rFonts w:ascii="Times New Roman" w:eastAsia="Times New Roman" w:hAnsi="Times New Roman" w:cs="Times New Roman"/>
        </w:rPr>
        <w:t xml:space="preserve"> ir dilgėlinė.</w:t>
      </w:r>
    </w:p>
    <w:p w14:paraId="6ACA85D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7E6AE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Skeleto, raumenų ir jungiamojo audinio sutrikimai</w:t>
      </w:r>
    </w:p>
    <w:p w14:paraId="6AD8881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Dažnis nežinomas: traukuliai.</w:t>
      </w:r>
    </w:p>
    <w:p w14:paraId="0FEAE38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6A866" w14:textId="77777777" w:rsidR="00525946" w:rsidRPr="000E0138" w:rsidRDefault="00525946" w:rsidP="0052594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0E0138">
        <w:rPr>
          <w:rFonts w:ascii="Times New Roman" w:eastAsia="Times New Roman" w:hAnsi="Times New Roman" w:cs="Times New Roman"/>
          <w:noProof/>
          <w:snapToGrid w:val="0"/>
          <w:u w:val="single"/>
        </w:rPr>
        <w:t>Pranešimas apie įtariamas nepageidaujamas reakcijas</w:t>
      </w:r>
    </w:p>
    <w:p w14:paraId="03173769" w14:textId="6E2B28DF" w:rsidR="006214FA" w:rsidRPr="000E0138" w:rsidRDefault="006214FA" w:rsidP="006317B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="000018AC"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="000018AC" w:rsidRPr="000E0138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0018AC"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0018AC" w:rsidRPr="000E0138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0018AC"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, ir atsiųsti elektroniniu paštu (adresu </w:t>
      </w:r>
      <w:hyperlink r:id="rId12" w:history="1">
        <w:r w:rsidR="000018AC" w:rsidRPr="000E0138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NepageidaujamaR@vvkt.lt</w:t>
        </w:r>
      </w:hyperlink>
      <w:r w:rsidR="000018AC"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>).</w:t>
      </w:r>
    </w:p>
    <w:p w14:paraId="2CB56F44" w14:textId="77777777" w:rsidR="00525946" w:rsidRPr="000E0138" w:rsidRDefault="00525946" w:rsidP="00836CE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</w:rPr>
      </w:pPr>
    </w:p>
    <w:p w14:paraId="477A5F6B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9" w:name="_Toc129243110"/>
      <w:bookmarkStart w:id="30" w:name="_Toc129243235"/>
      <w:r w:rsidRPr="000E0138">
        <w:rPr>
          <w:rFonts w:ascii="Times New Roman" w:eastAsia="Times New Roman" w:hAnsi="Times New Roman" w:cs="Times New Roman"/>
          <w:b/>
          <w:kern w:val="28"/>
        </w:rPr>
        <w:t>4.9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Perdozavimas</w:t>
      </w:r>
      <w:bookmarkEnd w:id="29"/>
      <w:bookmarkEnd w:id="30"/>
    </w:p>
    <w:p w14:paraId="3CAB62F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FF6D94" w14:textId="1352E158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Pasireiškus perdozavimo simptomams būtinas gydymas.</w:t>
      </w:r>
    </w:p>
    <w:p w14:paraId="031B78D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F6D0A7" w14:textId="074FDC9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E0138">
        <w:rPr>
          <w:rFonts w:ascii="Times New Roman" w:eastAsia="Times New Roman" w:hAnsi="Times New Roman" w:cs="Times New Roman"/>
          <w:u w:val="single"/>
          <w:lang w:eastAsia="lt-LT"/>
        </w:rPr>
        <w:t>Vitaminas</w:t>
      </w:r>
      <w:r w:rsidR="00002BAE" w:rsidRPr="000E0138">
        <w:rPr>
          <w:rFonts w:ascii="Times New Roman" w:eastAsia="Times New Roman" w:hAnsi="Times New Roman" w:cs="Times New Roman"/>
          <w:u w:val="single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u w:val="single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u w:val="single"/>
          <w:vertAlign w:val="subscript"/>
          <w:lang w:eastAsia="lt-LT"/>
        </w:rPr>
        <w:t>1</w:t>
      </w:r>
    </w:p>
    <w:p w14:paraId="4AAF71A2" w14:textId="1DCF319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Tinkamo vartojimo metu perdozavimo požymiai žmogui nežinomi. Kartotinai parenteriniu būdu vartojamas vaistinis preparatas gali sukelti anafilaksinę reakciją, susijusią su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kolapsu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. Tokiu atveju būtina nedelsiant pradėti taikyti intensyviosios terapijos priemones, atsižvelgiant į simptomus. Į veną suleista labai didelė (</w:t>
      </w:r>
      <w:r w:rsidRPr="000E0138">
        <w:rPr>
          <w:rFonts w:ascii="Times New Roman" w:eastAsia="Times New Roman" w:hAnsi="Times New Roman" w:cs="Times New Roman"/>
          <w:lang w:eastAsia="lt-LT"/>
        </w:rPr>
        <w:sym w:font="Symbol" w:char="F03E"/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 10 g) dozė gali blokuoti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ganglijus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ir slopinti jaudinimo plitimą taip, kaip </w:t>
      </w:r>
      <w:proofErr w:type="spellStart"/>
      <w:r w:rsidRPr="00810838">
        <w:rPr>
          <w:rFonts w:ascii="Times New Roman" w:eastAsia="Times New Roman" w:hAnsi="Times New Roman" w:cs="Times New Roman"/>
          <w:lang w:eastAsia="lt-LT"/>
        </w:rPr>
        <w:t>kurarės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tipo </w:t>
      </w:r>
      <w:r w:rsidR="00953D53" w:rsidRPr="000E0138">
        <w:rPr>
          <w:rFonts w:ascii="Times New Roman" w:eastAsia="Times New Roman" w:hAnsi="Times New Roman" w:cs="Times New Roman"/>
          <w:lang w:eastAsia="lt-LT"/>
        </w:rPr>
        <w:t xml:space="preserve">vaistiniai </w:t>
      </w:r>
      <w:r w:rsidRPr="000E0138">
        <w:rPr>
          <w:rFonts w:ascii="Times New Roman" w:eastAsia="Times New Roman" w:hAnsi="Times New Roman" w:cs="Times New Roman"/>
          <w:lang w:eastAsia="lt-LT"/>
        </w:rPr>
        <w:t>preparatai.</w:t>
      </w:r>
    </w:p>
    <w:p w14:paraId="47A731F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74348999" w14:textId="385AB88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E0138">
        <w:rPr>
          <w:rFonts w:ascii="Times New Roman" w:eastAsia="Times New Roman" w:hAnsi="Times New Roman" w:cs="Times New Roman"/>
          <w:u w:val="single"/>
          <w:lang w:eastAsia="lt-LT"/>
        </w:rPr>
        <w:t>Vitaminas</w:t>
      </w:r>
      <w:r w:rsidR="00A81B2A" w:rsidRPr="000E0138">
        <w:rPr>
          <w:rFonts w:ascii="Times New Roman" w:eastAsia="Times New Roman" w:hAnsi="Times New Roman" w:cs="Times New Roman"/>
          <w:u w:val="single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u w:val="single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u w:val="single"/>
          <w:vertAlign w:val="subscript"/>
          <w:lang w:eastAsia="lt-LT"/>
        </w:rPr>
        <w:t>6</w:t>
      </w:r>
    </w:p>
    <w:p w14:paraId="1E8FAD9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0E0138">
        <w:rPr>
          <w:rFonts w:ascii="Times New Roman" w:eastAsia="Times New Roman" w:hAnsi="Times New Roman" w:cs="Times New Roman"/>
          <w:i/>
          <w:lang w:eastAsia="lt-LT"/>
        </w:rPr>
        <w:t>Perdozavimo simptomai</w:t>
      </w:r>
    </w:p>
    <w:p w14:paraId="090443C5" w14:textId="61937E6F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Didelė vitamino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dozė gali slopinti pieno gamybą. Ilgai (kelis mėnesius arba metus) vartojama didesnė negu 50 mg vitamino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paros dozė arba trumpai (2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mėnesius) vartojama didesnė negu 1 g paros dozė gali sukelti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neurotoksinį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poveikį.</w:t>
      </w:r>
    </w:p>
    <w:p w14:paraId="03A886F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4EF750" w14:textId="7266520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Perdozavimas paprastai pasireiškia sensorine polineuropatija, kuri gali būti susijusi su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ataksija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. Itin didelė dozė gali sukelti traukulius. Naujagimiams bei kūdikiams gali atsirasti stipri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sedacija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, hipotonija ir kvėpavimo sutrikimas: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dispnėja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apnėja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.</w:t>
      </w:r>
    </w:p>
    <w:p w14:paraId="3772B7B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FFBB4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0E0138">
        <w:rPr>
          <w:rFonts w:ascii="Times New Roman" w:eastAsia="Times New Roman" w:hAnsi="Times New Roman" w:cs="Times New Roman"/>
          <w:i/>
          <w:lang w:eastAsia="lt-LT"/>
        </w:rPr>
        <w:t>Gydymo priemonės</w:t>
      </w:r>
    </w:p>
    <w:p w14:paraId="5BC0890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lastRenderedPageBreak/>
        <w:t>Pacientams, iš karto pavartojusiems didesnę negu 150 mg/kg kūno svorio dozę, gali prireikti intensyviosios terapijos priemonių.</w:t>
      </w:r>
    </w:p>
    <w:p w14:paraId="0455C38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3A36A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4EA79C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1" w:name="_Toc129243111"/>
      <w:bookmarkStart w:id="32" w:name="_Toc129243236"/>
      <w:r w:rsidRPr="000E0138">
        <w:rPr>
          <w:rFonts w:ascii="Times New Roman" w:eastAsia="Times New Roman" w:hAnsi="Times New Roman" w:cs="Times New Roman"/>
          <w:b/>
        </w:rPr>
        <w:t>5.</w:t>
      </w:r>
      <w:r w:rsidRPr="000E0138">
        <w:rPr>
          <w:rFonts w:ascii="Times New Roman" w:eastAsia="Times New Roman" w:hAnsi="Times New Roman" w:cs="Times New Roman"/>
          <w:b/>
        </w:rPr>
        <w:tab/>
        <w:t>FARMAKOLOGINĖS SAVYBĖS</w:t>
      </w:r>
      <w:bookmarkEnd w:id="31"/>
      <w:bookmarkEnd w:id="32"/>
    </w:p>
    <w:p w14:paraId="598105C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C88CAC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3" w:name="_Toc129243112"/>
      <w:bookmarkStart w:id="34" w:name="_Toc129243237"/>
      <w:r w:rsidRPr="000E0138">
        <w:rPr>
          <w:rFonts w:ascii="Times New Roman" w:eastAsia="Times New Roman" w:hAnsi="Times New Roman" w:cs="Times New Roman"/>
          <w:b/>
          <w:kern w:val="28"/>
        </w:rPr>
        <w:t>5.1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0E0138">
        <w:rPr>
          <w:rFonts w:ascii="Times New Roman" w:eastAsia="Times New Roman" w:hAnsi="Times New Roman" w:cs="Times New Roman"/>
          <w:b/>
          <w:kern w:val="28"/>
        </w:rPr>
        <w:t>Farmakodinaminės</w:t>
      </w:r>
      <w:proofErr w:type="spellEnd"/>
      <w:r w:rsidRPr="000E0138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3"/>
      <w:bookmarkEnd w:id="34"/>
    </w:p>
    <w:p w14:paraId="39C97E5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00EA56" w14:textId="3FD46DD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Farmakoterapinė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grupė – vitamin</w:t>
      </w:r>
      <w:r w:rsidR="002C3ABF" w:rsidRPr="000E0138">
        <w:rPr>
          <w:rFonts w:ascii="Times New Roman" w:eastAsia="Times New Roman" w:hAnsi="Times New Roman" w:cs="Times New Roman"/>
          <w:lang w:eastAsia="lt-LT"/>
        </w:rPr>
        <w:t>o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1D006D" w:rsidRPr="000E0138">
        <w:rPr>
          <w:rFonts w:ascii="Times New Roman" w:eastAsia="Times New Roman" w:hAnsi="Times New Roman" w:cs="Times New Roman"/>
          <w:lang w:eastAsia="lt-LT"/>
        </w:rPr>
        <w:t xml:space="preserve">deriniai </w:t>
      </w:r>
      <w:r w:rsidRPr="000E0138">
        <w:rPr>
          <w:rFonts w:ascii="Times New Roman" w:eastAsia="Times New Roman" w:hAnsi="Times New Roman" w:cs="Times New Roman"/>
          <w:lang w:eastAsia="lt-LT"/>
        </w:rPr>
        <w:t>su vitaminu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ir</w:t>
      </w:r>
      <w:r w:rsidR="001D006D" w:rsidRPr="000E0138">
        <w:rPr>
          <w:rFonts w:ascii="Times New Roman" w:eastAsia="Times New Roman" w:hAnsi="Times New Roman" w:cs="Times New Roman"/>
          <w:lang w:eastAsia="lt-LT"/>
        </w:rPr>
        <w:t xml:space="preserve"> (</w:t>
      </w:r>
      <w:r w:rsidRPr="000E0138">
        <w:rPr>
          <w:rFonts w:ascii="Times New Roman" w:eastAsia="Times New Roman" w:hAnsi="Times New Roman" w:cs="Times New Roman"/>
          <w:lang w:eastAsia="lt-LT"/>
        </w:rPr>
        <w:t>arba</w:t>
      </w:r>
      <w:r w:rsidR="001D006D" w:rsidRPr="000E0138">
        <w:rPr>
          <w:rFonts w:ascii="Times New Roman" w:eastAsia="Times New Roman" w:hAnsi="Times New Roman" w:cs="Times New Roman"/>
          <w:lang w:eastAsia="lt-LT"/>
        </w:rPr>
        <w:t>)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vitaminu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12</w:t>
      </w:r>
      <w:r w:rsidRPr="000E0138">
        <w:rPr>
          <w:rFonts w:ascii="Times New Roman" w:eastAsia="Times New Roman" w:hAnsi="Times New Roman" w:cs="Times New Roman"/>
          <w:lang w:eastAsia="lt-LT"/>
        </w:rPr>
        <w:t>, ATC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kodas – A11DB.</w:t>
      </w:r>
    </w:p>
    <w:p w14:paraId="782A9C1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B2F6B4" w14:textId="61E27E28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E0138">
        <w:rPr>
          <w:rFonts w:ascii="Times New Roman" w:eastAsia="Times New Roman" w:hAnsi="Times New Roman" w:cs="Times New Roman"/>
        </w:rPr>
        <w:t>Neurotropiniais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B</w:t>
      </w:r>
      <w:r w:rsidR="00555D75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komplekso vitaminais gydomos dėl medžiagų apykaitos sutrikimo ir degeneracijos prasidėjusios nervų ir judėjimo organų ligos.</w:t>
      </w:r>
    </w:p>
    <w:p w14:paraId="0DAF016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D6889E" w14:textId="490EABB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Jie tinka ne tik vitaminų trūkumui šalinti, bet didesnės dozės turi žymiai daugiau farmakologinių savybių, kuriomis remiantis galima paaiškinti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814EEF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skausmą mažinantį poveikį.</w:t>
      </w:r>
    </w:p>
    <w:p w14:paraId="7A43DCF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806864" w14:textId="52DE1D2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 xml:space="preserve"> dar vadinamas ir </w:t>
      </w:r>
      <w:proofErr w:type="spellStart"/>
      <w:r w:rsidRPr="000E0138">
        <w:rPr>
          <w:rFonts w:ascii="Times New Roman" w:eastAsia="Times New Roman" w:hAnsi="Times New Roman" w:cs="Times New Roman"/>
        </w:rPr>
        <w:t>antineuritiniu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vitaminu. </w:t>
      </w:r>
      <w:proofErr w:type="spellStart"/>
      <w:r w:rsidRPr="000E0138">
        <w:rPr>
          <w:rFonts w:ascii="Times New Roman" w:eastAsia="Times New Roman" w:hAnsi="Times New Roman" w:cs="Times New Roman"/>
        </w:rPr>
        <w:t>Fosforilinta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jo forma (TPP) arba </w:t>
      </w:r>
      <w:proofErr w:type="spellStart"/>
      <w:r w:rsidRPr="000E0138">
        <w:rPr>
          <w:rFonts w:ascii="Times New Roman" w:eastAsia="Times New Roman" w:hAnsi="Times New Roman" w:cs="Times New Roman"/>
        </w:rPr>
        <w:t>kokarboksilazė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reguliuoja angliavandenių skaldymą ir tinka dėl medžiagų apykaitos sutrikimo atsiradusiai </w:t>
      </w:r>
      <w:proofErr w:type="spellStart"/>
      <w:r w:rsidRPr="000E0138">
        <w:rPr>
          <w:rFonts w:ascii="Times New Roman" w:eastAsia="Times New Roman" w:hAnsi="Times New Roman" w:cs="Times New Roman"/>
        </w:rPr>
        <w:t>acidozei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šalinti.</w:t>
      </w:r>
    </w:p>
    <w:p w14:paraId="11317F9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F8DE0F" w14:textId="768D4F8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reguliuoja baltymų, riebalų ir angliavandenių skaldymą. Jei vartojamas </w:t>
      </w:r>
      <w:proofErr w:type="spellStart"/>
      <w:r w:rsidRPr="000E0138">
        <w:rPr>
          <w:rFonts w:ascii="Times New Roman" w:eastAsia="Times New Roman" w:hAnsi="Times New Roman" w:cs="Times New Roman"/>
        </w:rPr>
        <w:t>izonikotino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rūgšties </w:t>
      </w:r>
      <w:proofErr w:type="spellStart"/>
      <w:r w:rsidRPr="000E0138">
        <w:rPr>
          <w:rFonts w:ascii="Times New Roman" w:eastAsia="Times New Roman" w:hAnsi="Times New Roman" w:cs="Times New Roman"/>
        </w:rPr>
        <w:t>hidrazidas</w:t>
      </w:r>
      <w:proofErr w:type="spellEnd"/>
      <w:r w:rsidRPr="000E0138">
        <w:rPr>
          <w:rFonts w:ascii="Times New Roman" w:eastAsia="Times New Roman" w:hAnsi="Times New Roman" w:cs="Times New Roman"/>
        </w:rPr>
        <w:t>, 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tinka neurito profilaktikai. Šis vitaminas veikia smegenų kamieną, todėl slopina </w:t>
      </w:r>
      <w:proofErr w:type="spellStart"/>
      <w:r w:rsidRPr="000E0138">
        <w:rPr>
          <w:rFonts w:ascii="Times New Roman" w:eastAsia="Times New Roman" w:hAnsi="Times New Roman" w:cs="Times New Roman"/>
        </w:rPr>
        <w:t>ekstrapiramidinius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simptomus.</w:t>
      </w:r>
    </w:p>
    <w:p w14:paraId="106BB84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8817B7" w14:textId="56DEDC60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būtinas ląstelės medžiagų apykaitai, normaliai kraujodaros ir nervų sistemos funkcijai. Jis katalizuoja biologinę </w:t>
      </w:r>
      <w:proofErr w:type="spellStart"/>
      <w:r w:rsidRPr="000E0138">
        <w:rPr>
          <w:rFonts w:ascii="Times New Roman" w:eastAsia="Times New Roman" w:hAnsi="Times New Roman" w:cs="Times New Roman"/>
        </w:rPr>
        <w:t>nukleino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rūgščių sintezę ir naujų ląstelių branduolių atsiradimą. Be to, didelės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dozės slopina skausmą, alergiją ir gerina kraujotaką.</w:t>
      </w:r>
    </w:p>
    <w:p w14:paraId="73027E40" w14:textId="77777777" w:rsidR="00BE7721" w:rsidRPr="000E0138" w:rsidRDefault="00BE7721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B254FC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5" w:name="_Toc129243113"/>
      <w:bookmarkStart w:id="36" w:name="_Toc129243238"/>
      <w:r w:rsidRPr="000E0138">
        <w:rPr>
          <w:rFonts w:ascii="Times New Roman" w:eastAsia="Times New Roman" w:hAnsi="Times New Roman" w:cs="Times New Roman"/>
          <w:b/>
          <w:kern w:val="28"/>
        </w:rPr>
        <w:t>5.2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Farmakokinetinės savybės</w:t>
      </w:r>
      <w:bookmarkEnd w:id="35"/>
      <w:bookmarkEnd w:id="36"/>
    </w:p>
    <w:p w14:paraId="71732B9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5B930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E0138">
        <w:rPr>
          <w:rFonts w:ascii="Times New Roman" w:eastAsia="Times New Roman" w:hAnsi="Times New Roman" w:cs="Times New Roman"/>
          <w:u w:val="single"/>
        </w:rPr>
        <w:t>Absorbcija</w:t>
      </w:r>
    </w:p>
    <w:p w14:paraId="56251BE2" w14:textId="3EB92AE3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Tiaminas iš žarnų rezorbuojamas aktyviai. Per dieną pasisavinama 8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>15 mg šio vitamino. Organizme per dieną suardoma apie 1 g tiamino. Jo perteklius iš organizmo pašalinamas su šlapimu.</w:t>
      </w:r>
    </w:p>
    <w:p w14:paraId="68AB95D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A0A37D" w14:textId="2DFCCFA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Nustatyti, ar organizme pakanka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, tinka </w:t>
      </w:r>
      <w:proofErr w:type="spellStart"/>
      <w:r w:rsidRPr="000E0138">
        <w:rPr>
          <w:rFonts w:ascii="Times New Roman" w:eastAsia="Times New Roman" w:hAnsi="Times New Roman" w:cs="Times New Roman"/>
        </w:rPr>
        <w:t>triptofano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krūvio testas. Išgėrus L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proofErr w:type="spellStart"/>
      <w:r w:rsidRPr="000E0138">
        <w:rPr>
          <w:rFonts w:ascii="Times New Roman" w:eastAsia="Times New Roman" w:hAnsi="Times New Roman" w:cs="Times New Roman"/>
        </w:rPr>
        <w:t>triptofano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(apie 0,1 g/kg kūno svorio), dažniausiai su šlapimu pašalinama mažiau negu 30 mg </w:t>
      </w:r>
      <w:proofErr w:type="spellStart"/>
      <w:r w:rsidRPr="000E0138">
        <w:rPr>
          <w:rFonts w:ascii="Times New Roman" w:eastAsia="Times New Roman" w:hAnsi="Times New Roman" w:cs="Times New Roman"/>
        </w:rPr>
        <w:t>ksantureno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rūgšties. Didesnis jos kiekis paros šlapime rodo, kad organizmui trūksta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E0138">
        <w:rPr>
          <w:rFonts w:ascii="Times New Roman" w:eastAsia="Times New Roman" w:hAnsi="Times New Roman" w:cs="Times New Roman"/>
        </w:rPr>
        <w:t>Piridoksinas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piridoksalis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</w:rPr>
        <w:t>piridoksaminas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greitai rezorbuojami, </w:t>
      </w:r>
      <w:proofErr w:type="spellStart"/>
      <w:r w:rsidRPr="000E0138">
        <w:rPr>
          <w:rFonts w:ascii="Times New Roman" w:eastAsia="Times New Roman" w:hAnsi="Times New Roman" w:cs="Times New Roman"/>
        </w:rPr>
        <w:t>fosforilinami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ir oksiduojami į piridoksal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>5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 xml:space="preserve">fosfatą (PALP) ir </w:t>
      </w:r>
      <w:proofErr w:type="spellStart"/>
      <w:r w:rsidRPr="000E0138">
        <w:rPr>
          <w:rFonts w:ascii="Times New Roman" w:eastAsia="Times New Roman" w:hAnsi="Times New Roman" w:cs="Times New Roman"/>
        </w:rPr>
        <w:t>piridoksalį</w:t>
      </w:r>
      <w:proofErr w:type="spellEnd"/>
      <w:r w:rsidRPr="000E0138">
        <w:rPr>
          <w:rFonts w:ascii="Times New Roman" w:eastAsia="Times New Roman" w:hAnsi="Times New Roman" w:cs="Times New Roman"/>
        </w:rPr>
        <w:t>. Pagrindinis šalinamas metabolitas yra 4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>piridoksino rūgštis.</w:t>
      </w:r>
    </w:p>
    <w:p w14:paraId="42ACBD5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E87EA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E0138">
        <w:rPr>
          <w:rFonts w:ascii="Times New Roman" w:eastAsia="Times New Roman" w:hAnsi="Times New Roman" w:cs="Times New Roman"/>
          <w:u w:val="single"/>
        </w:rPr>
        <w:t>Pasiskirstymas</w:t>
      </w:r>
    </w:p>
    <w:p w14:paraId="2D4FDAE2" w14:textId="318C085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Virškinimo metu atsipalaidavęs iš maisto 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susijungia su vidiniu faktoriumi (</w:t>
      </w:r>
      <w:proofErr w:type="spellStart"/>
      <w:r w:rsidRPr="000E0138">
        <w:rPr>
          <w:rFonts w:ascii="Times New Roman" w:eastAsia="Times New Roman" w:hAnsi="Times New Roman" w:cs="Times New Roman"/>
        </w:rPr>
        <w:t>glikoproteinu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), kurį gamina </w:t>
      </w:r>
      <w:proofErr w:type="spellStart"/>
      <w:r w:rsidRPr="000E0138">
        <w:rPr>
          <w:rFonts w:ascii="Times New Roman" w:eastAsia="Times New Roman" w:hAnsi="Times New Roman" w:cs="Times New Roman"/>
        </w:rPr>
        <w:t>parietalinės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skrandžio ląstelės. Atsparus baltymus skaldantiems fermentams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ir vidinio faktoriaus junginys patenka į distalinę klubinės žarnos (</w:t>
      </w:r>
      <w:r w:rsidRPr="000E0138">
        <w:rPr>
          <w:rFonts w:ascii="Times New Roman" w:eastAsia="Times New Roman" w:hAnsi="Times New Roman" w:cs="Times New Roman"/>
          <w:i/>
          <w:lang w:val="la-Latn"/>
        </w:rPr>
        <w:t>ileum</w:t>
      </w:r>
      <w:r w:rsidRPr="000E0138">
        <w:rPr>
          <w:rFonts w:ascii="Times New Roman" w:eastAsia="Times New Roman" w:hAnsi="Times New Roman" w:cs="Times New Roman"/>
        </w:rPr>
        <w:t>) dalį, kur prisijungia prie specifinių receptorių, todėl garantuojama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</w:rPr>
        <w:t>rezorbcija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. Jis per žarnos gleivinę patenka į kapiliarinę kraujotaką, kur prisijungia prie pernešančio baltymo </w:t>
      </w:r>
      <w:proofErr w:type="spellStart"/>
      <w:r w:rsidRPr="000E0138">
        <w:rPr>
          <w:rFonts w:ascii="Times New Roman" w:eastAsia="Times New Roman" w:hAnsi="Times New Roman" w:cs="Times New Roman"/>
        </w:rPr>
        <w:t>transkobalamino</w:t>
      </w:r>
      <w:proofErr w:type="spellEnd"/>
      <w:r w:rsidRPr="000E0138">
        <w:rPr>
          <w:rFonts w:ascii="Times New Roman" w:eastAsia="Times New Roman" w:hAnsi="Times New Roman" w:cs="Times New Roman"/>
        </w:rPr>
        <w:t>.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</w:rPr>
        <w:t>transkobalamino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junginį greitai pasisavina kepenys, kaulų čiulpai ir kitos augančios ląstelės. Vitamino </w:t>
      </w:r>
      <w:proofErr w:type="spellStart"/>
      <w:r w:rsidRPr="000E0138">
        <w:rPr>
          <w:rFonts w:ascii="Times New Roman" w:eastAsia="Times New Roman" w:hAnsi="Times New Roman" w:cs="Times New Roman"/>
        </w:rPr>
        <w:t>rezorbcija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sutrinka, jei trūksta vidinio faktoriaus, blogai iš žarnyno pasisavinamos maisto medžiagos, pacientas serga žarnų liga arba jo žarnyne yra pakitimų, pašalintas skrandis arba vitamino </w:t>
      </w:r>
      <w:proofErr w:type="spellStart"/>
      <w:r w:rsidRPr="000E0138">
        <w:rPr>
          <w:rFonts w:ascii="Times New Roman" w:eastAsia="Times New Roman" w:hAnsi="Times New Roman" w:cs="Times New Roman"/>
        </w:rPr>
        <w:t>rezorbciją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trukdo atsiradę </w:t>
      </w:r>
      <w:proofErr w:type="spellStart"/>
      <w:r w:rsidRPr="000E0138">
        <w:rPr>
          <w:rFonts w:ascii="Times New Roman" w:eastAsia="Times New Roman" w:hAnsi="Times New Roman" w:cs="Times New Roman"/>
        </w:rPr>
        <w:t>autoantikūnai</w:t>
      </w:r>
      <w:proofErr w:type="spellEnd"/>
      <w:r w:rsidRPr="000E0138">
        <w:rPr>
          <w:rFonts w:ascii="Times New Roman" w:eastAsia="Times New Roman" w:hAnsi="Times New Roman" w:cs="Times New Roman"/>
        </w:rPr>
        <w:t>. Dažniausiai per parą iš maisto rezorbuojama 1,5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>3,5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mikrogramo vitamino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>.</w:t>
      </w:r>
    </w:p>
    <w:p w14:paraId="6B8CE0A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93244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u w:val="single"/>
        </w:rPr>
        <w:t>Eliminacija</w:t>
      </w:r>
    </w:p>
    <w:p w14:paraId="25E2DDCE" w14:textId="4FD6116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šalinamas su tulžimi ir patenka į </w:t>
      </w:r>
      <w:proofErr w:type="spellStart"/>
      <w:r w:rsidRPr="000E0138">
        <w:rPr>
          <w:rFonts w:ascii="Times New Roman" w:eastAsia="Times New Roman" w:hAnsi="Times New Roman" w:cs="Times New Roman"/>
        </w:rPr>
        <w:t>enterohepatinę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kraujotaką. Jis pereina per placentą.</w:t>
      </w:r>
    </w:p>
    <w:p w14:paraId="0B63FBE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C3C57B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7" w:name="_Toc129243114"/>
      <w:bookmarkStart w:id="38" w:name="_Toc129243239"/>
      <w:r w:rsidRPr="000E0138">
        <w:rPr>
          <w:rFonts w:ascii="Times New Roman" w:eastAsia="Times New Roman" w:hAnsi="Times New Roman" w:cs="Times New Roman"/>
          <w:b/>
          <w:kern w:val="28"/>
        </w:rPr>
        <w:lastRenderedPageBreak/>
        <w:t>5.3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Ikiklinikinių saugumo tyrimų duomenys</w:t>
      </w:r>
      <w:bookmarkEnd w:id="37"/>
      <w:bookmarkEnd w:id="38"/>
    </w:p>
    <w:p w14:paraId="127BBD2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0134C5E" w14:textId="4270FC0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Mutageninis ir kancerogenin</w:t>
      </w:r>
      <w:r w:rsidR="002153EC">
        <w:rPr>
          <w:rFonts w:ascii="Times New Roman" w:eastAsia="Times New Roman" w:hAnsi="Times New Roman" w:cs="Times New Roman"/>
          <w:i/>
        </w:rPr>
        <w:t>i</w:t>
      </w:r>
      <w:r w:rsidRPr="000E0138">
        <w:rPr>
          <w:rFonts w:ascii="Times New Roman" w:eastAsia="Times New Roman" w:hAnsi="Times New Roman" w:cs="Times New Roman"/>
          <w:i/>
        </w:rPr>
        <w:t>s poveikis</w:t>
      </w:r>
    </w:p>
    <w:p w14:paraId="6F658085" w14:textId="0B7AB96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Pastebėta, kad žiurkei (gal būt ir žmogui) galimas </w:t>
      </w:r>
      <w:proofErr w:type="spellStart"/>
      <w:r w:rsidRPr="000E0138">
        <w:rPr>
          <w:rFonts w:ascii="Times New Roman" w:eastAsia="Times New Roman" w:hAnsi="Times New Roman" w:cs="Times New Roman"/>
        </w:rPr>
        <w:t>lidokaino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metabolito 2,6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 xml:space="preserve">ksilidino mutageninis poveikis. Tokie duomenys gauti </w:t>
      </w:r>
      <w:r w:rsidRPr="000E0138">
        <w:rPr>
          <w:rFonts w:ascii="Times New Roman" w:eastAsia="Times New Roman" w:hAnsi="Times New Roman" w:cs="Times New Roman"/>
          <w:i/>
          <w:lang w:val="la-Latn"/>
        </w:rPr>
        <w:t>in</w:t>
      </w:r>
      <w:r w:rsidR="00A81B2A" w:rsidRPr="000E0138">
        <w:rPr>
          <w:rFonts w:ascii="Times New Roman" w:eastAsia="Times New Roman" w:hAnsi="Times New Roman" w:cs="Times New Roman"/>
          <w:i/>
        </w:rPr>
        <w:t> </w:t>
      </w:r>
      <w:r w:rsidRPr="000E0138">
        <w:rPr>
          <w:rFonts w:ascii="Times New Roman" w:eastAsia="Times New Roman" w:hAnsi="Times New Roman" w:cs="Times New Roman"/>
          <w:i/>
          <w:lang w:val="la-Latn"/>
        </w:rPr>
        <w:t>vitro</w:t>
      </w:r>
      <w:r w:rsidRPr="000E0138">
        <w:rPr>
          <w:rFonts w:ascii="Times New Roman" w:eastAsia="Times New Roman" w:hAnsi="Times New Roman" w:cs="Times New Roman"/>
        </w:rPr>
        <w:t xml:space="preserve"> atliktų tyrimų metu, vartojant labai dideles, beveik toksines 2,6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>ksilidino dozes. 2,6</w:t>
      </w:r>
      <w:r w:rsidR="00A81B2A" w:rsidRPr="000E0138">
        <w:rPr>
          <w:rFonts w:ascii="Times New Roman" w:eastAsia="Times New Roman" w:hAnsi="Times New Roman" w:cs="Times New Roman"/>
        </w:rPr>
        <w:noBreakHyphen/>
      </w:r>
      <w:r w:rsidRPr="000E0138">
        <w:rPr>
          <w:rFonts w:ascii="Times New Roman" w:eastAsia="Times New Roman" w:hAnsi="Times New Roman" w:cs="Times New Roman"/>
        </w:rPr>
        <w:t xml:space="preserve">ksilidino </w:t>
      </w:r>
      <w:proofErr w:type="spellStart"/>
      <w:r w:rsidRPr="000E0138">
        <w:rPr>
          <w:rFonts w:ascii="Times New Roman" w:eastAsia="Times New Roman" w:hAnsi="Times New Roman" w:cs="Times New Roman"/>
        </w:rPr>
        <w:t>tumorogeniškumas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patikrintas labai jautriu testu (per placentą ir po gimimo žiurkėms buvo duodamos labai didelės </w:t>
      </w:r>
      <w:r w:rsidR="00953D53" w:rsidRPr="000E0138">
        <w:rPr>
          <w:rFonts w:ascii="Times New Roman" w:eastAsia="Times New Roman" w:hAnsi="Times New Roman" w:cs="Times New Roman"/>
        </w:rPr>
        <w:t xml:space="preserve">vaistinio </w:t>
      </w:r>
      <w:r w:rsidRPr="000E0138">
        <w:rPr>
          <w:rFonts w:ascii="Times New Roman" w:eastAsia="Times New Roman" w:hAnsi="Times New Roman" w:cs="Times New Roman"/>
        </w:rPr>
        <w:t xml:space="preserve">preparato dozės) ir pastebėta, kad gyvūnams atsirado nosies ertmėje piktybinių ir gerybinių auglių (dažniausiai nosies ertmėje). Ar toks poveikis galimas žmogui, neaišku, todėl didelių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814EEF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dozių ilgai vartoti negalima.</w:t>
      </w:r>
    </w:p>
    <w:p w14:paraId="24006E5F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9" w:name="_Toc129243115"/>
      <w:bookmarkStart w:id="40" w:name="_Toc129243240"/>
    </w:p>
    <w:p w14:paraId="3F96F652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1D749064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6.</w:t>
      </w:r>
      <w:r w:rsidRPr="000E0138">
        <w:rPr>
          <w:rFonts w:ascii="Times New Roman" w:eastAsia="Times New Roman" w:hAnsi="Times New Roman" w:cs="Times New Roman"/>
          <w:b/>
        </w:rPr>
        <w:tab/>
        <w:t>FARMACINĖ INFORMACIJA</w:t>
      </w:r>
      <w:bookmarkEnd w:id="39"/>
      <w:bookmarkEnd w:id="40"/>
    </w:p>
    <w:p w14:paraId="1BD415A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50ADBF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1" w:name="_Toc129243116"/>
      <w:bookmarkStart w:id="42" w:name="_Toc129243241"/>
      <w:r w:rsidRPr="000E0138">
        <w:rPr>
          <w:rFonts w:ascii="Times New Roman" w:eastAsia="Times New Roman" w:hAnsi="Times New Roman" w:cs="Times New Roman"/>
          <w:b/>
          <w:kern w:val="28"/>
        </w:rPr>
        <w:t>6.1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  <w:bookmarkEnd w:id="41"/>
      <w:bookmarkEnd w:id="42"/>
    </w:p>
    <w:p w14:paraId="5C2643B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FFA5D5" w14:textId="7E27E641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Lidokaino hidrochloridas</w:t>
      </w:r>
    </w:p>
    <w:p w14:paraId="6489AF9F" w14:textId="6E11891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Benzilo alkoholis</w:t>
      </w:r>
    </w:p>
    <w:p w14:paraId="11235F6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Natrio hidroksidas (pH reguliuoti)</w:t>
      </w:r>
    </w:p>
    <w:p w14:paraId="150F9078" w14:textId="31C4DC12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Kalio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heksacianoferatas</w:t>
      </w:r>
      <w:proofErr w:type="spellEnd"/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(III)</w:t>
      </w:r>
    </w:p>
    <w:p w14:paraId="1125F8D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Natrio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polifosfatas</w:t>
      </w:r>
      <w:proofErr w:type="spellEnd"/>
    </w:p>
    <w:p w14:paraId="78C891F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Injekcinis vanduo</w:t>
      </w:r>
    </w:p>
    <w:p w14:paraId="4193C71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494645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3" w:name="_Toc129243117"/>
      <w:bookmarkStart w:id="44" w:name="_Toc129243242"/>
      <w:r w:rsidRPr="000E0138">
        <w:rPr>
          <w:rFonts w:ascii="Times New Roman" w:eastAsia="Times New Roman" w:hAnsi="Times New Roman" w:cs="Times New Roman"/>
          <w:b/>
          <w:kern w:val="28"/>
        </w:rPr>
        <w:t>6.2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Nesuderinamumas</w:t>
      </w:r>
      <w:bookmarkEnd w:id="43"/>
      <w:bookmarkEnd w:id="44"/>
    </w:p>
    <w:p w14:paraId="5F19B68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B733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Suderinamumo tyrimų neatlikta, todėl šio vaistinio preparato maišyti su kitais negalima.</w:t>
      </w:r>
    </w:p>
    <w:p w14:paraId="32FFE49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F14601" w14:textId="02DE559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Tiamino negalima vartoti su oksiduojančiomis ir redukuojančiomis medžiagomis, gyvsidabrio </w:t>
      </w:r>
      <w:proofErr w:type="spellStart"/>
      <w:r w:rsidRPr="000E0138">
        <w:rPr>
          <w:rFonts w:ascii="Times New Roman" w:eastAsia="Times New Roman" w:hAnsi="Times New Roman" w:cs="Times New Roman"/>
        </w:rPr>
        <w:t>dichloridu</w:t>
      </w:r>
      <w:proofErr w:type="spellEnd"/>
      <w:r w:rsidRPr="000E0138">
        <w:rPr>
          <w:rFonts w:ascii="Times New Roman" w:eastAsia="Times New Roman" w:hAnsi="Times New Roman" w:cs="Times New Roman"/>
        </w:rPr>
        <w:t>, jodi</w:t>
      </w:r>
      <w:r w:rsidR="00ED16A8" w:rsidRPr="000E0138">
        <w:rPr>
          <w:rFonts w:ascii="Times New Roman" w:eastAsia="Times New Roman" w:hAnsi="Times New Roman" w:cs="Times New Roman"/>
        </w:rPr>
        <w:t>d</w:t>
      </w:r>
      <w:r w:rsidRPr="000E0138">
        <w:rPr>
          <w:rFonts w:ascii="Times New Roman" w:eastAsia="Times New Roman" w:hAnsi="Times New Roman" w:cs="Times New Roman"/>
        </w:rPr>
        <w:t xml:space="preserve">u, karbonatu, acetatu, geležies sulfatu, tanino rūgštimi, geležies amonio citratu, </w:t>
      </w:r>
      <w:proofErr w:type="spellStart"/>
      <w:r w:rsidRPr="000E0138">
        <w:rPr>
          <w:rFonts w:ascii="Times New Roman" w:eastAsia="Times New Roman" w:hAnsi="Times New Roman" w:cs="Times New Roman"/>
        </w:rPr>
        <w:t>fenobarbitalio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natrio druska, </w:t>
      </w:r>
      <w:proofErr w:type="spellStart"/>
      <w:r w:rsidRPr="000E0138">
        <w:rPr>
          <w:rFonts w:ascii="Times New Roman" w:eastAsia="Times New Roman" w:hAnsi="Times New Roman" w:cs="Times New Roman"/>
        </w:rPr>
        <w:t>riboflavinu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benzilpenicilinu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gliukoze ir </w:t>
      </w:r>
      <w:proofErr w:type="spellStart"/>
      <w:r w:rsidRPr="000E0138">
        <w:rPr>
          <w:rFonts w:ascii="Times New Roman" w:eastAsia="Times New Roman" w:hAnsi="Times New Roman" w:cs="Times New Roman"/>
        </w:rPr>
        <w:t>metabisulfitu</w:t>
      </w:r>
      <w:proofErr w:type="spellEnd"/>
      <w:r w:rsidRPr="000E0138">
        <w:rPr>
          <w:rFonts w:ascii="Times New Roman" w:eastAsia="Times New Roman" w:hAnsi="Times New Roman" w:cs="Times New Roman"/>
        </w:rPr>
        <w:t>. Varis skatina tiamino skilimą</w:t>
      </w:r>
      <w:r w:rsidR="00783A11" w:rsidRPr="000E0138">
        <w:rPr>
          <w:rFonts w:ascii="Times New Roman" w:eastAsia="Times New Roman" w:hAnsi="Times New Roman" w:cs="Times New Roman"/>
        </w:rPr>
        <w:t>.</w:t>
      </w:r>
      <w:r w:rsidRPr="000E0138">
        <w:rPr>
          <w:rFonts w:ascii="Times New Roman" w:eastAsia="Times New Roman" w:hAnsi="Times New Roman" w:cs="Times New Roman"/>
        </w:rPr>
        <w:t xml:space="preserve"> </w:t>
      </w:r>
      <w:r w:rsidR="00783A11"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</w:rPr>
        <w:t>e to, didėjant pH (daugiau kaip pH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3), tiaminas praranda aktyvumą.</w:t>
      </w:r>
    </w:p>
    <w:p w14:paraId="4C17635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4AC551" w14:textId="6526AC7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Vitaminas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 xml:space="preserve">12 </w:t>
      </w:r>
      <w:r w:rsidRPr="000E0138">
        <w:rPr>
          <w:rFonts w:ascii="Times New Roman" w:eastAsia="Times New Roman" w:hAnsi="Times New Roman" w:cs="Times New Roman"/>
        </w:rPr>
        <w:t>nesuderinamas su oksiduojančiomis ir redukuojančiomis medžiagomis bei sunkiųjų metalų druskomis. Tiamino tirpaluose vitaminą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 xml:space="preserve">12 </w:t>
      </w:r>
      <w:r w:rsidRPr="000E0138">
        <w:rPr>
          <w:rFonts w:ascii="Times New Roman" w:eastAsia="Times New Roman" w:hAnsi="Times New Roman" w:cs="Times New Roman"/>
        </w:rPr>
        <w:t>ir kitus B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grupės vitaminus greitai suardo tiamino skilimo produktai (nuo tokio poveikio gali apsaugoti maža geležies jonų koncentracija). </w:t>
      </w:r>
      <w:proofErr w:type="spellStart"/>
      <w:r w:rsidRPr="000E0138">
        <w:rPr>
          <w:rFonts w:ascii="Times New Roman" w:eastAsia="Times New Roman" w:hAnsi="Times New Roman" w:cs="Times New Roman"/>
        </w:rPr>
        <w:t>Riboflavinas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vitaminą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</w:rPr>
        <w:t>inaktyvuoja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nikotinamidas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spartina </w:t>
      </w:r>
      <w:proofErr w:type="spellStart"/>
      <w:r w:rsidRPr="000E0138">
        <w:rPr>
          <w:rFonts w:ascii="Times New Roman" w:eastAsia="Times New Roman" w:hAnsi="Times New Roman" w:cs="Times New Roman"/>
        </w:rPr>
        <w:t>fotolizę</w:t>
      </w:r>
      <w:proofErr w:type="spellEnd"/>
      <w:r w:rsidRPr="000E0138">
        <w:rPr>
          <w:rFonts w:ascii="Times New Roman" w:eastAsia="Times New Roman" w:hAnsi="Times New Roman" w:cs="Times New Roman"/>
        </w:rPr>
        <w:t>, o antioksidantai ją slopina.</w:t>
      </w:r>
    </w:p>
    <w:p w14:paraId="27807D8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 </w:t>
      </w:r>
    </w:p>
    <w:p w14:paraId="075D9538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5" w:name="_Toc129243118"/>
      <w:bookmarkStart w:id="46" w:name="_Toc129243243"/>
      <w:r w:rsidRPr="000E0138">
        <w:rPr>
          <w:rFonts w:ascii="Times New Roman" w:eastAsia="Times New Roman" w:hAnsi="Times New Roman" w:cs="Times New Roman"/>
          <w:b/>
          <w:kern w:val="28"/>
        </w:rPr>
        <w:t>6.3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  <w:bookmarkEnd w:id="45"/>
      <w:bookmarkEnd w:id="46"/>
    </w:p>
    <w:p w14:paraId="2C3236A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6745B7" w14:textId="17B416F2" w:rsidR="00525946" w:rsidRPr="000E0138" w:rsidRDefault="002E1BB7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2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metai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.</w:t>
      </w:r>
    </w:p>
    <w:p w14:paraId="1DEA34E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FD51D2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7" w:name="_Toc129243119"/>
      <w:bookmarkStart w:id="48" w:name="_Toc129243244"/>
      <w:r w:rsidRPr="000E0138">
        <w:rPr>
          <w:rFonts w:ascii="Times New Roman" w:eastAsia="Times New Roman" w:hAnsi="Times New Roman" w:cs="Times New Roman"/>
          <w:b/>
          <w:kern w:val="28"/>
        </w:rPr>
        <w:t>6.4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  <w:bookmarkEnd w:id="47"/>
      <w:bookmarkEnd w:id="48"/>
    </w:p>
    <w:p w14:paraId="5D38CA7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BB3321" w14:textId="188443CE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Laikyti šaldytuve (2</w:t>
      </w:r>
      <w:r w:rsidR="002E1BB7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°C – 8</w:t>
      </w:r>
      <w:r w:rsidR="002E1BB7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°C).</w:t>
      </w:r>
      <w:r w:rsidR="006A4E3A" w:rsidRPr="000E0138">
        <w:rPr>
          <w:rFonts w:ascii="Times New Roman" w:eastAsia="Times New Roman" w:hAnsi="Times New Roman" w:cs="Times New Roman"/>
          <w:lang w:eastAsia="lt-LT"/>
        </w:rPr>
        <w:t xml:space="preserve"> Negalima užšaldyti.</w:t>
      </w:r>
    </w:p>
    <w:p w14:paraId="36A57046" w14:textId="3E99C7D1" w:rsidR="006A4E3A" w:rsidRPr="000E0138" w:rsidRDefault="003C6CBE" w:rsidP="006A4E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Ampules l</w:t>
      </w:r>
      <w:r w:rsidR="006A4E3A" w:rsidRPr="000E0138">
        <w:rPr>
          <w:rFonts w:ascii="Times New Roman" w:eastAsia="Times New Roman" w:hAnsi="Times New Roman" w:cs="Times New Roman"/>
          <w:snapToGrid w:val="0"/>
        </w:rPr>
        <w:t xml:space="preserve">aikyti </w:t>
      </w:r>
      <w:r w:rsidRPr="000E0138">
        <w:rPr>
          <w:rFonts w:ascii="Times New Roman" w:eastAsia="Times New Roman" w:hAnsi="Times New Roman" w:cs="Times New Roman"/>
          <w:snapToGrid w:val="0"/>
        </w:rPr>
        <w:t>išorinėje dėžutėje</w:t>
      </w:r>
      <w:r w:rsidR="006A4E3A" w:rsidRPr="000E0138">
        <w:rPr>
          <w:rFonts w:ascii="Times New Roman" w:eastAsia="Times New Roman" w:hAnsi="Times New Roman" w:cs="Times New Roman"/>
          <w:snapToGrid w:val="0"/>
        </w:rPr>
        <w:t>, kad vaistinis preparatas būtų apsaugotas nuo šviesos.</w:t>
      </w:r>
    </w:p>
    <w:p w14:paraId="03D10DDE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Atidarius ampulę, turinį reikia suvartoti nedelsiant.</w:t>
      </w:r>
    </w:p>
    <w:p w14:paraId="060DA85D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</w:p>
    <w:p w14:paraId="5500996D" w14:textId="77777777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9" w:name="_Toc129243120"/>
      <w:bookmarkStart w:id="50" w:name="_Toc129243245"/>
      <w:r w:rsidRPr="000E0138">
        <w:rPr>
          <w:rFonts w:ascii="Times New Roman" w:eastAsia="Times New Roman" w:hAnsi="Times New Roman" w:cs="Times New Roman"/>
          <w:b/>
          <w:kern w:val="28"/>
        </w:rPr>
        <w:t>6.5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0E0138">
        <w:rPr>
          <w:rFonts w:ascii="Times New Roman" w:eastAsia="Times New Roman" w:hAnsi="Times New Roman" w:cs="Times New Roman"/>
          <w:b/>
          <w:kern w:val="28"/>
        </w:rPr>
        <w:t>Talpyklės</w:t>
      </w:r>
      <w:proofErr w:type="spellEnd"/>
      <w:r w:rsidRPr="000E0138">
        <w:rPr>
          <w:rFonts w:ascii="Times New Roman" w:eastAsia="Times New Roman" w:hAnsi="Times New Roman" w:cs="Times New Roman"/>
          <w:b/>
          <w:kern w:val="28"/>
        </w:rPr>
        <w:t xml:space="preserve"> pobūdis ir jos turinys</w:t>
      </w:r>
      <w:bookmarkEnd w:id="49"/>
      <w:bookmarkEnd w:id="50"/>
    </w:p>
    <w:p w14:paraId="130AD9C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20981" w14:textId="71DD3408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</w:t>
      </w:r>
      <w:r w:rsidR="00A81B2A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tipo, </w:t>
      </w:r>
      <w:r w:rsidR="000F1967" w:rsidRPr="000E0138">
        <w:rPr>
          <w:rFonts w:ascii="Times New Roman" w:eastAsia="Times New Roman" w:hAnsi="Times New Roman" w:cs="Times New Roman"/>
        </w:rPr>
        <w:t>gintaro</w:t>
      </w:r>
      <w:r w:rsidRPr="000E0138">
        <w:rPr>
          <w:rFonts w:ascii="Times New Roman" w:eastAsia="Times New Roman" w:hAnsi="Times New Roman" w:cs="Times New Roman"/>
        </w:rPr>
        <w:t xml:space="preserve"> spalvos stiklo ampulės</w:t>
      </w:r>
      <w:r w:rsidR="00AF135E" w:rsidRPr="000E0138">
        <w:rPr>
          <w:rFonts w:ascii="Times New Roman" w:eastAsia="Times New Roman" w:hAnsi="Times New Roman" w:cs="Times New Roman"/>
        </w:rPr>
        <w:t xml:space="preserve">, supakuotos į </w:t>
      </w:r>
      <w:r w:rsidR="00CF299E" w:rsidRPr="000E0138">
        <w:rPr>
          <w:rFonts w:ascii="Times New Roman" w:eastAsia="Times New Roman" w:hAnsi="Times New Roman" w:cs="Times New Roman"/>
        </w:rPr>
        <w:t>skaidr</w:t>
      </w:r>
      <w:r w:rsidR="00A81B2A" w:rsidRPr="000E0138">
        <w:rPr>
          <w:rFonts w:ascii="Times New Roman" w:eastAsia="Times New Roman" w:hAnsi="Times New Roman" w:cs="Times New Roman"/>
        </w:rPr>
        <w:t>ia</w:t>
      </w:r>
      <w:r w:rsidR="00A708E5" w:rsidRPr="000E0138">
        <w:rPr>
          <w:rFonts w:ascii="Times New Roman" w:eastAsia="Times New Roman" w:hAnsi="Times New Roman" w:cs="Times New Roman"/>
        </w:rPr>
        <w:t>s</w:t>
      </w:r>
      <w:r w:rsidR="00CF299E" w:rsidRPr="000E0138">
        <w:rPr>
          <w:rFonts w:ascii="Times New Roman" w:eastAsia="Times New Roman" w:hAnsi="Times New Roman" w:cs="Times New Roman"/>
        </w:rPr>
        <w:t xml:space="preserve"> </w:t>
      </w:r>
      <w:r w:rsidR="00AF135E" w:rsidRPr="000E0138">
        <w:rPr>
          <w:rFonts w:ascii="Times New Roman" w:eastAsia="Times New Roman" w:hAnsi="Times New Roman" w:cs="Times New Roman"/>
        </w:rPr>
        <w:t xml:space="preserve">PVC </w:t>
      </w:r>
      <w:r w:rsidR="00A708E5" w:rsidRPr="000E0138">
        <w:rPr>
          <w:rFonts w:ascii="Times New Roman" w:eastAsia="Times New Roman" w:hAnsi="Times New Roman" w:cs="Times New Roman"/>
        </w:rPr>
        <w:t>lizdines plokšteles</w:t>
      </w:r>
      <w:r w:rsidRPr="000E0138">
        <w:rPr>
          <w:rFonts w:ascii="Times New Roman" w:eastAsia="Times New Roman" w:hAnsi="Times New Roman" w:cs="Times New Roman"/>
        </w:rPr>
        <w:t>.</w:t>
      </w:r>
    </w:p>
    <w:p w14:paraId="40435BA7" w14:textId="4E221370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Kartono dėžutėje yra 5</w:t>
      </w:r>
      <w:r w:rsidR="00CF299E" w:rsidRPr="000E0138"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10</w:t>
      </w:r>
      <w:r w:rsidR="00A81B2A" w:rsidRPr="000E0138">
        <w:rPr>
          <w:rFonts w:ascii="Times New Roman" w:eastAsia="Times New Roman" w:hAnsi="Times New Roman" w:cs="Times New Roman"/>
          <w:lang w:eastAsia="lt-LT"/>
        </w:rPr>
        <w:t> </w:t>
      </w:r>
      <w:r w:rsidR="00CF299E" w:rsidRPr="000E0138">
        <w:rPr>
          <w:rFonts w:ascii="Times New Roman" w:eastAsia="Times New Roman" w:hAnsi="Times New Roman" w:cs="Times New Roman"/>
          <w:lang w:eastAsia="lt-LT"/>
        </w:rPr>
        <w:t xml:space="preserve">ampulių </w:t>
      </w:r>
      <w:r w:rsidRPr="000E0138">
        <w:rPr>
          <w:rFonts w:ascii="Times New Roman" w:eastAsia="Times New Roman" w:hAnsi="Times New Roman" w:cs="Times New Roman"/>
          <w:lang w:eastAsia="lt-LT"/>
        </w:rPr>
        <w:t>po 2 ml</w:t>
      </w:r>
      <w:r w:rsidR="000F1967" w:rsidRPr="000E0138">
        <w:rPr>
          <w:rFonts w:ascii="Times New Roman" w:eastAsia="Times New Roman" w:hAnsi="Times New Roman" w:cs="Times New Roman"/>
          <w:lang w:eastAsia="lt-LT"/>
        </w:rPr>
        <w:t xml:space="preserve"> injekcinio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tirpalo.</w:t>
      </w:r>
    </w:p>
    <w:p w14:paraId="731FDB9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7824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Gali būti tiekiamos ne visų dydžių pakuotės.</w:t>
      </w:r>
    </w:p>
    <w:p w14:paraId="748E8D0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C52335" w14:textId="0C508556" w:rsidR="00525946" w:rsidRPr="000E0138" w:rsidRDefault="00525946" w:rsidP="0052594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51" w:name="_Toc129243121"/>
      <w:bookmarkStart w:id="52" w:name="_Toc129243246"/>
      <w:r w:rsidRPr="000E0138">
        <w:rPr>
          <w:rFonts w:ascii="Times New Roman" w:eastAsia="Times New Roman" w:hAnsi="Times New Roman" w:cs="Times New Roman"/>
          <w:b/>
          <w:kern w:val="28"/>
        </w:rPr>
        <w:t>6.6</w:t>
      </w:r>
      <w:r w:rsidRPr="000E0138">
        <w:rPr>
          <w:rFonts w:ascii="Times New Roman" w:eastAsia="Times New Roman" w:hAnsi="Times New Roman" w:cs="Times New Roman"/>
          <w:b/>
          <w:kern w:val="28"/>
        </w:rPr>
        <w:tab/>
        <w:t>Specialūs reikalavimai atliekoms tvarkyti</w:t>
      </w:r>
      <w:bookmarkEnd w:id="51"/>
      <w:bookmarkEnd w:id="52"/>
    </w:p>
    <w:p w14:paraId="74E45DD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F062F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Specialių reikalavimų nėra.</w:t>
      </w:r>
    </w:p>
    <w:p w14:paraId="5C1236C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CCA3B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B2B159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3" w:name="_Toc129243122"/>
      <w:bookmarkStart w:id="54" w:name="_Toc129243247"/>
      <w:r w:rsidRPr="000E0138">
        <w:rPr>
          <w:rFonts w:ascii="Times New Roman" w:eastAsia="Times New Roman" w:hAnsi="Times New Roman" w:cs="Times New Roman"/>
          <w:b/>
        </w:rPr>
        <w:t>7.</w:t>
      </w:r>
      <w:r w:rsidRPr="000E0138">
        <w:rPr>
          <w:rFonts w:ascii="Times New Roman" w:eastAsia="Times New Roman" w:hAnsi="Times New Roman" w:cs="Times New Roman"/>
          <w:b/>
        </w:rPr>
        <w:tab/>
      </w:r>
      <w:bookmarkEnd w:id="53"/>
      <w:bookmarkEnd w:id="54"/>
      <w:r w:rsidR="00917E5C" w:rsidRPr="000E0138">
        <w:rPr>
          <w:rFonts w:ascii="Times New Roman" w:eastAsia="Times New Roman" w:hAnsi="Times New Roman" w:cs="Times New Roman"/>
          <w:b/>
        </w:rPr>
        <w:t>REGI</w:t>
      </w:r>
      <w:r w:rsidR="00FD7644" w:rsidRPr="000E0138">
        <w:rPr>
          <w:rFonts w:ascii="Times New Roman" w:eastAsia="Times New Roman" w:hAnsi="Times New Roman" w:cs="Times New Roman"/>
          <w:b/>
        </w:rPr>
        <w:t>S</w:t>
      </w:r>
      <w:r w:rsidR="00917E5C" w:rsidRPr="000E0138">
        <w:rPr>
          <w:rFonts w:ascii="Times New Roman" w:eastAsia="Times New Roman" w:hAnsi="Times New Roman" w:cs="Times New Roman"/>
          <w:b/>
        </w:rPr>
        <w:t>TRUOTOJAS</w:t>
      </w:r>
    </w:p>
    <w:p w14:paraId="7C4A90CD" w14:textId="77777777" w:rsidR="007E3F46" w:rsidRPr="000E0138" w:rsidRDefault="007E3F46" w:rsidP="007E3F46">
      <w:pPr>
        <w:spacing w:after="0" w:line="240" w:lineRule="auto"/>
        <w:rPr>
          <w:rFonts w:ascii="Times New Roman" w:hAnsi="Times New Roman" w:cs="Times New Roman"/>
        </w:rPr>
      </w:pPr>
    </w:p>
    <w:p w14:paraId="53A1F0C6" w14:textId="77777777" w:rsidR="007E3F46" w:rsidRPr="000E0138" w:rsidRDefault="007E3F46" w:rsidP="007E3F46">
      <w:pPr>
        <w:spacing w:after="0" w:line="240" w:lineRule="auto"/>
        <w:rPr>
          <w:rFonts w:ascii="Times New Roman" w:hAnsi="Times New Roman" w:cs="Times New Roman"/>
          <w:b/>
        </w:rPr>
      </w:pPr>
      <w:r w:rsidRPr="000E0138">
        <w:rPr>
          <w:rFonts w:ascii="Times New Roman" w:hAnsi="Times New Roman" w:cs="Times New Roman"/>
        </w:rPr>
        <w:t>SIA Ingen Pharma</w:t>
      </w:r>
    </w:p>
    <w:p w14:paraId="069EAFC7" w14:textId="6A09FDA6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lt-LT"/>
        </w:rPr>
      </w:pPr>
      <w:r w:rsidRPr="000E0138">
        <w:rPr>
          <w:rFonts w:ascii="Times New Roman" w:hAnsi="Times New Roman" w:cs="Times New Roman"/>
          <w:lang w:eastAsia="lt-LT"/>
        </w:rPr>
        <w:t>K.</w:t>
      </w:r>
      <w:r w:rsidR="00A81B2A" w:rsidRPr="000E0138">
        <w:rPr>
          <w:rFonts w:ascii="Times New Roman" w:hAnsi="Times New Roman" w:cs="Times New Roman"/>
          <w:lang w:eastAsia="lt-LT"/>
        </w:rPr>
        <w:t> </w:t>
      </w:r>
      <w:proofErr w:type="spellStart"/>
      <w:r w:rsidRPr="000E0138">
        <w:rPr>
          <w:rFonts w:ascii="Times New Roman" w:hAnsi="Times New Roman" w:cs="Times New Roman"/>
          <w:lang w:eastAsia="lt-LT"/>
        </w:rPr>
        <w:t>Ulmaņa</w:t>
      </w:r>
      <w:proofErr w:type="spellEnd"/>
      <w:r w:rsidRPr="000E0138">
        <w:rPr>
          <w:rFonts w:ascii="Times New Roman" w:hAnsi="Times New Roman" w:cs="Times New Roman"/>
          <w:lang w:eastAsia="lt-LT"/>
        </w:rPr>
        <w:t xml:space="preserve"> gatve 119</w:t>
      </w:r>
    </w:p>
    <w:p w14:paraId="10CA2296" w14:textId="1C54B4AE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0138">
        <w:rPr>
          <w:rFonts w:ascii="Times New Roman" w:hAnsi="Times New Roman" w:cs="Times New Roman"/>
          <w:lang w:eastAsia="lt-LT"/>
        </w:rPr>
        <w:t>LV</w:t>
      </w:r>
      <w:r w:rsidR="00A81B2A" w:rsidRPr="000E0138">
        <w:rPr>
          <w:rFonts w:ascii="Times New Roman" w:hAnsi="Times New Roman" w:cs="Times New Roman"/>
          <w:lang w:eastAsia="lt-LT"/>
        </w:rPr>
        <w:noBreakHyphen/>
      </w:r>
      <w:r w:rsidRPr="000E0138">
        <w:rPr>
          <w:rFonts w:ascii="Times New Roman" w:hAnsi="Times New Roman" w:cs="Times New Roman"/>
          <w:lang w:eastAsia="lt-LT"/>
        </w:rPr>
        <w:t xml:space="preserve">2167 </w:t>
      </w:r>
      <w:proofErr w:type="spellStart"/>
      <w:r w:rsidRPr="000E0138">
        <w:rPr>
          <w:rFonts w:ascii="Times New Roman" w:hAnsi="Times New Roman" w:cs="Times New Roman"/>
          <w:color w:val="000000"/>
        </w:rPr>
        <w:t>Mārupe</w:t>
      </w:r>
      <w:proofErr w:type="spellEnd"/>
      <w:r w:rsidRPr="000E013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E0138">
        <w:rPr>
          <w:rFonts w:ascii="Times New Roman" w:hAnsi="Times New Roman" w:cs="Times New Roman"/>
          <w:color w:val="000000"/>
        </w:rPr>
        <w:t>Rīga</w:t>
      </w:r>
      <w:proofErr w:type="spellEnd"/>
    </w:p>
    <w:p w14:paraId="359D9E4C" w14:textId="77777777" w:rsidR="007E3F46" w:rsidRPr="000E0138" w:rsidRDefault="007E3F46" w:rsidP="007E3F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Latvija</w:t>
      </w:r>
    </w:p>
    <w:p w14:paraId="7ACEA03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E5AA0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E2AC00" w14:textId="4EB2C057" w:rsidR="007F5F48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5" w:name="_Toc129243123"/>
      <w:bookmarkStart w:id="56" w:name="_Toc129243248"/>
      <w:r w:rsidRPr="000E0138">
        <w:rPr>
          <w:rFonts w:ascii="Times New Roman" w:eastAsia="Times New Roman" w:hAnsi="Times New Roman" w:cs="Times New Roman"/>
          <w:b/>
        </w:rPr>
        <w:t>8.</w:t>
      </w:r>
      <w:r w:rsidRPr="000E0138">
        <w:rPr>
          <w:rFonts w:ascii="Times New Roman" w:eastAsia="Times New Roman" w:hAnsi="Times New Roman" w:cs="Times New Roman"/>
          <w:b/>
        </w:rPr>
        <w:tab/>
      </w:r>
      <w:r w:rsidR="007F5F48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REGISTRACIJOS PAŽYMĖJIMO NUMERIS</w:t>
      </w:r>
      <w:r w:rsidR="00A81B2A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 </w:t>
      </w:r>
      <w:r w:rsidR="007F5F48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(</w:t>
      </w:r>
      <w:r w:rsidR="00A81B2A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noBreakHyphen/>
      </w:r>
      <w:r w:rsidR="007F5F48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IAI)</w:t>
      </w:r>
      <w:bookmarkEnd w:id="55"/>
      <w:bookmarkEnd w:id="56"/>
    </w:p>
    <w:p w14:paraId="47ED41C2" w14:textId="77777777" w:rsidR="00525946" w:rsidRPr="000E0138" w:rsidRDefault="00525946" w:rsidP="007F5F4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</w:p>
    <w:p w14:paraId="338B3562" w14:textId="48CB0F6B" w:rsidR="007E1B4D" w:rsidRPr="000E0138" w:rsidRDefault="007E1B4D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LT/1/19/4405/001 – 2 ml N5</w:t>
      </w:r>
    </w:p>
    <w:p w14:paraId="0930EA89" w14:textId="33ECFBB7" w:rsidR="00525946" w:rsidRPr="000E0138" w:rsidRDefault="007E1B4D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LT/1/19/4405/002 – 2 ml N10</w:t>
      </w:r>
    </w:p>
    <w:p w14:paraId="34A24D3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23409C" w14:textId="77777777" w:rsidR="007E1B4D" w:rsidRPr="000E0138" w:rsidRDefault="007E1B4D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78B003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7" w:name="_Toc129243124"/>
      <w:bookmarkStart w:id="58" w:name="_Toc129243249"/>
      <w:r w:rsidRPr="000E0138">
        <w:rPr>
          <w:rFonts w:ascii="Times New Roman" w:eastAsia="Times New Roman" w:hAnsi="Times New Roman" w:cs="Times New Roman"/>
          <w:b/>
        </w:rPr>
        <w:t>9.</w:t>
      </w:r>
      <w:r w:rsidRPr="000E0138">
        <w:rPr>
          <w:rFonts w:ascii="Times New Roman" w:eastAsia="Times New Roman" w:hAnsi="Times New Roman" w:cs="Times New Roman"/>
          <w:b/>
        </w:rPr>
        <w:tab/>
      </w:r>
      <w:r w:rsidR="007F5F48"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REGISTRAVIMO / PERREGISTRAVIMO DATA</w:t>
      </w:r>
      <w:bookmarkEnd w:id="57"/>
      <w:bookmarkEnd w:id="58"/>
    </w:p>
    <w:p w14:paraId="1E05410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9D6105" w14:textId="78D8CD61" w:rsidR="00525946" w:rsidRPr="000E0138" w:rsidRDefault="007F5F48" w:rsidP="007F5F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Registravimo data </w:t>
      </w:r>
      <w:r w:rsidR="006B0153" w:rsidRPr="000E0138">
        <w:rPr>
          <w:rFonts w:ascii="Times New Roman" w:hAnsi="Times New Roman" w:cs="Times New Roman"/>
          <w:noProof/>
          <w:szCs w:val="24"/>
        </w:rPr>
        <w:t>2019 m. birželio 20 d.</w:t>
      </w:r>
    </w:p>
    <w:p w14:paraId="19709767" w14:textId="004C4866" w:rsidR="00525946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E0138">
        <w:rPr>
          <w:rFonts w:ascii="Times New Roman" w:eastAsia="Times New Roman" w:hAnsi="Times New Roman" w:cs="Times New Roman"/>
          <w:noProof/>
          <w:snapToGrid w:val="0"/>
        </w:rPr>
        <w:t xml:space="preserve">Paskutinio </w:t>
      </w:r>
      <w:r w:rsidRPr="000E0138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perregistravimo data </w:t>
      </w:r>
      <w:r w:rsidR="00D76063">
        <w:rPr>
          <w:rFonts w:ascii="Times New Roman" w:eastAsia="Times New Roman" w:hAnsi="Times New Roman" w:cs="Times New Roman"/>
          <w:noProof/>
          <w:snapToGrid w:val="0"/>
          <w:szCs w:val="24"/>
        </w:rPr>
        <w:t>2023 m. gruodžio 14 d.</w:t>
      </w:r>
    </w:p>
    <w:p w14:paraId="63354831" w14:textId="77777777" w:rsidR="000018AC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6622FEB4" w14:textId="77777777" w:rsidR="000018AC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6D144D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9" w:name="_Toc129243125"/>
      <w:bookmarkStart w:id="60" w:name="_Toc129243250"/>
      <w:r w:rsidRPr="000E0138">
        <w:rPr>
          <w:rFonts w:ascii="Times New Roman" w:eastAsia="Times New Roman" w:hAnsi="Times New Roman" w:cs="Times New Roman"/>
          <w:b/>
        </w:rPr>
        <w:t>10.</w:t>
      </w:r>
      <w:r w:rsidRPr="000E0138">
        <w:rPr>
          <w:rFonts w:ascii="Times New Roman" w:eastAsia="Times New Roman" w:hAnsi="Times New Roman" w:cs="Times New Roman"/>
          <w:b/>
        </w:rPr>
        <w:tab/>
        <w:t>TEKSTO PERŽIŪROS DATA</w:t>
      </w:r>
      <w:bookmarkEnd w:id="59"/>
      <w:bookmarkEnd w:id="60"/>
    </w:p>
    <w:p w14:paraId="7F906FD2" w14:textId="77777777" w:rsidR="006B0153" w:rsidRDefault="006B0153" w:rsidP="00525946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14:paraId="625E3474" w14:textId="5FCFDFE0" w:rsidR="00D76063" w:rsidRPr="000E0138" w:rsidRDefault="00D76063" w:rsidP="00525946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2023 m. gruodžio 14 d.</w:t>
      </w:r>
    </w:p>
    <w:p w14:paraId="1CF2A3F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89C5B4" w14:textId="76BE564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0E0138">
        <w:rPr>
          <w:rFonts w:ascii="Times New Roman" w:eastAsia="Times New Roman" w:hAnsi="Times New Roman" w:cs="Times New Roman"/>
          <w:i/>
        </w:rPr>
        <w:t xml:space="preserve"> </w:t>
      </w:r>
      <w:hyperlink r:id="rId13" w:history="1">
        <w:r w:rsidRPr="000E0138">
          <w:rPr>
            <w:rFonts w:ascii="Times New Roman" w:eastAsia="Times New Roman" w:hAnsi="Times New Roman" w:cs="Times New Roman"/>
            <w:color w:val="0000FF"/>
            <w:u w:val="single"/>
          </w:rPr>
          <w:t>http://www.vvkt.lt</w:t>
        </w:r>
      </w:hyperlink>
      <w:r w:rsidR="006B7F8F" w:rsidRPr="000E0138">
        <w:rPr>
          <w:rFonts w:ascii="Times New Roman" w:hAnsi="Times New Roman" w:cs="Times New Roman"/>
          <w:noProof/>
          <w:szCs w:val="24"/>
        </w:rPr>
        <w:t>.</w:t>
      </w:r>
    </w:p>
    <w:p w14:paraId="777244F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br w:type="page"/>
      </w:r>
    </w:p>
    <w:p w14:paraId="75CD530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F751D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0C842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3658C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F7D1B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35E93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41E87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7FB0F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B3B84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B0AA5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83E12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1D10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9C483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8C386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5DBFD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9623F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EF0B7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98497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476DF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53643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39769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865C8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99C985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61" w:name="_Toc129243128"/>
      <w:bookmarkStart w:id="62" w:name="_Toc129243253"/>
    </w:p>
    <w:p w14:paraId="76D4B89F" w14:textId="05A3C5F6" w:rsidR="00525946" w:rsidRPr="000E0138" w:rsidRDefault="00BB5573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II </w:t>
      </w:r>
      <w:r w:rsidR="00525946" w:rsidRPr="000E0138">
        <w:rPr>
          <w:rFonts w:ascii="Times New Roman" w:eastAsia="Times New Roman" w:hAnsi="Times New Roman" w:cs="Times New Roman"/>
          <w:b/>
          <w:caps/>
          <w:lang w:eastAsia="lt-LT"/>
        </w:rPr>
        <w:t>PRIEDAS</w:t>
      </w:r>
      <w:bookmarkEnd w:id="61"/>
      <w:bookmarkEnd w:id="62"/>
    </w:p>
    <w:p w14:paraId="59BBACA3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0FDAD33E" w14:textId="77777777" w:rsidR="00525946" w:rsidRPr="000E0138" w:rsidRDefault="0065667D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 xml:space="preserve">REGISTRACIJOS </w:t>
      </w:r>
      <w:r w:rsidR="00525946" w:rsidRPr="000E0138">
        <w:rPr>
          <w:rFonts w:ascii="Times New Roman" w:eastAsia="Times New Roman" w:hAnsi="Times New Roman" w:cs="Times New Roman"/>
          <w:b/>
          <w:caps/>
          <w:lang w:eastAsia="lt-LT"/>
        </w:rPr>
        <w:t>SĄLYGOS</w:t>
      </w:r>
    </w:p>
    <w:p w14:paraId="58E6A5D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46140" w14:textId="202E62AE" w:rsidR="00525946" w:rsidRPr="000E0138" w:rsidRDefault="00525946" w:rsidP="00525946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A.</w:t>
      </w:r>
      <w:r w:rsidRPr="000E0138">
        <w:rPr>
          <w:rFonts w:ascii="Times New Roman" w:eastAsia="Times New Roman" w:hAnsi="Times New Roman" w:cs="Times New Roman"/>
          <w:b/>
        </w:rPr>
        <w:tab/>
        <w:t>GAMINTOJAS</w:t>
      </w:r>
      <w:r w:rsidR="006B7F8F" w:rsidRPr="000E0138">
        <w:rPr>
          <w:rFonts w:ascii="Times New Roman" w:eastAsia="Times New Roman" w:hAnsi="Times New Roman" w:cs="Times New Roman"/>
          <w:b/>
        </w:rPr>
        <w:t> </w:t>
      </w:r>
      <w:r w:rsidRPr="000E0138">
        <w:rPr>
          <w:rFonts w:ascii="Times New Roman" w:eastAsia="Times New Roman" w:hAnsi="Times New Roman" w:cs="Times New Roman"/>
          <w:b/>
        </w:rPr>
        <w:t>(</w:t>
      </w:r>
      <w:r w:rsidR="006B7F8F" w:rsidRPr="000E0138">
        <w:rPr>
          <w:rFonts w:ascii="Times New Roman" w:eastAsia="Times New Roman" w:hAnsi="Times New Roman" w:cs="Times New Roman"/>
          <w:b/>
        </w:rPr>
        <w:noBreakHyphen/>
      </w:r>
      <w:r w:rsidRPr="000E0138">
        <w:rPr>
          <w:rFonts w:ascii="Times New Roman" w:eastAsia="Times New Roman" w:hAnsi="Times New Roman" w:cs="Times New Roman"/>
          <w:b/>
        </w:rPr>
        <w:t>AI), ATSAKINGAS</w:t>
      </w:r>
      <w:r w:rsidR="006B7F8F" w:rsidRPr="000E0138">
        <w:rPr>
          <w:rFonts w:ascii="Times New Roman" w:eastAsia="Times New Roman" w:hAnsi="Times New Roman" w:cs="Times New Roman"/>
          <w:b/>
        </w:rPr>
        <w:t> </w:t>
      </w:r>
      <w:r w:rsidRPr="000E0138">
        <w:rPr>
          <w:rFonts w:ascii="Times New Roman" w:eastAsia="Times New Roman" w:hAnsi="Times New Roman" w:cs="Times New Roman"/>
          <w:b/>
        </w:rPr>
        <w:t>(</w:t>
      </w:r>
      <w:r w:rsidR="006B7F8F" w:rsidRPr="000E0138">
        <w:rPr>
          <w:rFonts w:ascii="Times New Roman" w:eastAsia="Times New Roman" w:hAnsi="Times New Roman" w:cs="Times New Roman"/>
          <w:b/>
        </w:rPr>
        <w:noBreakHyphen/>
      </w:r>
      <w:r w:rsidRPr="000E0138">
        <w:rPr>
          <w:rFonts w:ascii="Times New Roman" w:eastAsia="Times New Roman" w:hAnsi="Times New Roman" w:cs="Times New Roman"/>
          <w:b/>
        </w:rPr>
        <w:t>I) UŽ SERIJŲ IŠLEIDIMĄ</w:t>
      </w:r>
    </w:p>
    <w:p w14:paraId="42C3A6A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ED44C1" w14:textId="7B0A72FD" w:rsidR="00525946" w:rsidRPr="000E0138" w:rsidRDefault="00525946" w:rsidP="00BB5573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B.</w:t>
      </w:r>
      <w:r w:rsidRPr="000E0138">
        <w:rPr>
          <w:rFonts w:ascii="Times New Roman" w:eastAsia="Times New Roman" w:hAnsi="Times New Roman" w:cs="Times New Roman"/>
          <w:b/>
        </w:rPr>
        <w:tab/>
        <w:t>TIEKIMO IR VARTOJIMO SĄLYGOS AR APRIBOJIMAI</w:t>
      </w:r>
    </w:p>
    <w:p w14:paraId="4E7395FA" w14:textId="50FF7685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br w:type="page"/>
      </w:r>
      <w:r w:rsidRPr="000E0138">
        <w:rPr>
          <w:rFonts w:ascii="Times New Roman" w:eastAsia="Times New Roman" w:hAnsi="Times New Roman" w:cs="Times New Roman"/>
          <w:b/>
        </w:rPr>
        <w:lastRenderedPageBreak/>
        <w:t>A.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 GAMINTOJAS</w:t>
      </w:r>
      <w:r w:rsidR="006B7F8F" w:rsidRPr="000E0138">
        <w:rPr>
          <w:rFonts w:ascii="Times New Roman" w:eastAsia="Times New Roman" w:hAnsi="Times New Roman" w:cs="Times New Roman"/>
          <w:b/>
        </w:rPr>
        <w:t> </w:t>
      </w:r>
      <w:r w:rsidRPr="000E0138">
        <w:rPr>
          <w:rFonts w:ascii="Times New Roman" w:eastAsia="Times New Roman" w:hAnsi="Times New Roman" w:cs="Times New Roman"/>
          <w:b/>
        </w:rPr>
        <w:t>(</w:t>
      </w:r>
      <w:r w:rsidR="006B7F8F" w:rsidRPr="000E0138">
        <w:rPr>
          <w:rFonts w:ascii="Times New Roman" w:eastAsia="Times New Roman" w:hAnsi="Times New Roman" w:cs="Times New Roman"/>
          <w:b/>
        </w:rPr>
        <w:noBreakHyphen/>
      </w:r>
      <w:r w:rsidRPr="000E0138">
        <w:rPr>
          <w:rFonts w:ascii="Times New Roman" w:eastAsia="Times New Roman" w:hAnsi="Times New Roman" w:cs="Times New Roman"/>
          <w:b/>
        </w:rPr>
        <w:t>AI), ATSAKINGAS</w:t>
      </w:r>
      <w:r w:rsidR="006B7F8F" w:rsidRPr="000E0138">
        <w:rPr>
          <w:rFonts w:ascii="Times New Roman" w:eastAsia="Times New Roman" w:hAnsi="Times New Roman" w:cs="Times New Roman"/>
          <w:b/>
        </w:rPr>
        <w:t> </w:t>
      </w:r>
      <w:r w:rsidRPr="000E0138">
        <w:rPr>
          <w:rFonts w:ascii="Times New Roman" w:eastAsia="Times New Roman" w:hAnsi="Times New Roman" w:cs="Times New Roman"/>
          <w:b/>
        </w:rPr>
        <w:t>(</w:t>
      </w:r>
      <w:r w:rsidR="006B7F8F" w:rsidRPr="000E0138">
        <w:rPr>
          <w:rFonts w:ascii="Times New Roman" w:eastAsia="Times New Roman" w:hAnsi="Times New Roman" w:cs="Times New Roman"/>
          <w:b/>
        </w:rPr>
        <w:noBreakHyphen/>
      </w:r>
      <w:r w:rsidRPr="000E0138">
        <w:rPr>
          <w:rFonts w:ascii="Times New Roman" w:eastAsia="Times New Roman" w:hAnsi="Times New Roman" w:cs="Times New Roman"/>
          <w:b/>
        </w:rPr>
        <w:t>I) UŽ SERIJŲ IŠLEIDIMĄ</w:t>
      </w:r>
    </w:p>
    <w:p w14:paraId="434D66F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732490" w14:textId="54BFDFBE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E0138">
        <w:rPr>
          <w:rFonts w:ascii="Times New Roman" w:eastAsia="Times New Roman" w:hAnsi="Times New Roman" w:cs="Times New Roman"/>
          <w:u w:val="single"/>
        </w:rPr>
        <w:t>Gamintojo</w:t>
      </w:r>
      <w:r w:rsidR="006B7F8F" w:rsidRPr="000E0138">
        <w:rPr>
          <w:rFonts w:ascii="Times New Roman" w:eastAsia="Times New Roman" w:hAnsi="Times New Roman" w:cs="Times New Roman"/>
          <w:u w:val="single"/>
        </w:rPr>
        <w:t> </w:t>
      </w:r>
      <w:r w:rsidRPr="000E0138">
        <w:rPr>
          <w:rFonts w:ascii="Times New Roman" w:eastAsia="Times New Roman" w:hAnsi="Times New Roman" w:cs="Times New Roman"/>
          <w:u w:val="single"/>
        </w:rPr>
        <w:t>(</w:t>
      </w:r>
      <w:r w:rsidR="006B7F8F" w:rsidRPr="000E0138">
        <w:rPr>
          <w:rFonts w:ascii="Times New Roman" w:eastAsia="Times New Roman" w:hAnsi="Times New Roman" w:cs="Times New Roman"/>
          <w:u w:val="single"/>
        </w:rPr>
        <w:noBreakHyphen/>
      </w:r>
      <w:r w:rsidRPr="000E0138">
        <w:rPr>
          <w:rFonts w:ascii="Times New Roman" w:eastAsia="Times New Roman" w:hAnsi="Times New Roman" w:cs="Times New Roman"/>
          <w:u w:val="single"/>
        </w:rPr>
        <w:t>ų), atsakingo</w:t>
      </w:r>
      <w:r w:rsidR="006B7F8F" w:rsidRPr="000E0138">
        <w:rPr>
          <w:rFonts w:ascii="Times New Roman" w:eastAsia="Times New Roman" w:hAnsi="Times New Roman" w:cs="Times New Roman"/>
          <w:u w:val="single"/>
        </w:rPr>
        <w:t> </w:t>
      </w:r>
      <w:r w:rsidRPr="000E0138">
        <w:rPr>
          <w:rFonts w:ascii="Times New Roman" w:eastAsia="Times New Roman" w:hAnsi="Times New Roman" w:cs="Times New Roman"/>
          <w:u w:val="single"/>
        </w:rPr>
        <w:t>(</w:t>
      </w:r>
      <w:r w:rsidR="006B7F8F" w:rsidRPr="000E0138">
        <w:rPr>
          <w:rFonts w:ascii="Times New Roman" w:eastAsia="Times New Roman" w:hAnsi="Times New Roman" w:cs="Times New Roman"/>
          <w:u w:val="single"/>
        </w:rPr>
        <w:noBreakHyphen/>
      </w:r>
      <w:r w:rsidRPr="000E0138">
        <w:rPr>
          <w:rFonts w:ascii="Times New Roman" w:eastAsia="Times New Roman" w:hAnsi="Times New Roman" w:cs="Times New Roman"/>
          <w:u w:val="single"/>
        </w:rPr>
        <w:t>ų) už serijų išleidimą, pavadinimas</w:t>
      </w:r>
      <w:r w:rsidR="006B7F8F" w:rsidRPr="000E0138">
        <w:rPr>
          <w:rFonts w:ascii="Times New Roman" w:eastAsia="Times New Roman" w:hAnsi="Times New Roman" w:cs="Times New Roman"/>
          <w:u w:val="single"/>
        </w:rPr>
        <w:t> </w:t>
      </w:r>
      <w:r w:rsidRPr="000E0138">
        <w:rPr>
          <w:rFonts w:ascii="Times New Roman" w:eastAsia="Times New Roman" w:hAnsi="Times New Roman" w:cs="Times New Roman"/>
          <w:u w:val="single"/>
        </w:rPr>
        <w:t>(</w:t>
      </w:r>
      <w:r w:rsidR="006B7F8F" w:rsidRPr="000E0138">
        <w:rPr>
          <w:rFonts w:ascii="Times New Roman" w:eastAsia="Times New Roman" w:hAnsi="Times New Roman" w:cs="Times New Roman"/>
          <w:u w:val="single"/>
        </w:rPr>
        <w:noBreakHyphen/>
      </w:r>
      <w:r w:rsidRPr="000E0138">
        <w:rPr>
          <w:rFonts w:ascii="Times New Roman" w:eastAsia="Times New Roman" w:hAnsi="Times New Roman" w:cs="Times New Roman"/>
          <w:u w:val="single"/>
        </w:rPr>
        <w:t>ai) ir adresas</w:t>
      </w:r>
      <w:r w:rsidR="006B7F8F" w:rsidRPr="000E0138">
        <w:rPr>
          <w:rFonts w:ascii="Times New Roman" w:eastAsia="Times New Roman" w:hAnsi="Times New Roman" w:cs="Times New Roman"/>
          <w:u w:val="single"/>
        </w:rPr>
        <w:t> </w:t>
      </w:r>
      <w:r w:rsidRPr="000E0138">
        <w:rPr>
          <w:rFonts w:ascii="Times New Roman" w:eastAsia="Times New Roman" w:hAnsi="Times New Roman" w:cs="Times New Roman"/>
          <w:u w:val="single"/>
        </w:rPr>
        <w:t>(</w:t>
      </w:r>
      <w:r w:rsidR="006B7F8F" w:rsidRPr="000E0138">
        <w:rPr>
          <w:rFonts w:ascii="Times New Roman" w:eastAsia="Times New Roman" w:hAnsi="Times New Roman" w:cs="Times New Roman"/>
          <w:u w:val="single"/>
        </w:rPr>
        <w:noBreakHyphen/>
      </w:r>
      <w:r w:rsidRPr="000E0138">
        <w:rPr>
          <w:rFonts w:ascii="Times New Roman" w:eastAsia="Times New Roman" w:hAnsi="Times New Roman" w:cs="Times New Roman"/>
          <w:u w:val="single"/>
        </w:rPr>
        <w:t>ai)</w:t>
      </w:r>
    </w:p>
    <w:p w14:paraId="5B4E693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26AEE7" w14:textId="5FF75A35" w:rsidR="00884B75" w:rsidRPr="000E0138" w:rsidRDefault="00884B75" w:rsidP="00884B75">
      <w:pPr>
        <w:pStyle w:val="Default"/>
        <w:rPr>
          <w:bCs/>
          <w:sz w:val="22"/>
          <w:szCs w:val="22"/>
        </w:rPr>
      </w:pPr>
      <w:r w:rsidRPr="000E0138">
        <w:rPr>
          <w:bCs/>
          <w:sz w:val="22"/>
          <w:szCs w:val="22"/>
        </w:rPr>
        <w:t>UAB</w:t>
      </w:r>
      <w:r w:rsidR="006B7F8F" w:rsidRPr="000E0138">
        <w:rPr>
          <w:bCs/>
          <w:sz w:val="22"/>
          <w:szCs w:val="22"/>
        </w:rPr>
        <w:t> </w:t>
      </w:r>
      <w:proofErr w:type="spellStart"/>
      <w:r w:rsidRPr="000E0138">
        <w:rPr>
          <w:bCs/>
          <w:sz w:val="22"/>
          <w:szCs w:val="22"/>
        </w:rPr>
        <w:t>Norameda</w:t>
      </w:r>
      <w:proofErr w:type="spellEnd"/>
    </w:p>
    <w:p w14:paraId="6910CAE7" w14:textId="2F4C8975" w:rsidR="00884B75" w:rsidRPr="000E0138" w:rsidRDefault="00884B75" w:rsidP="00884B7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Meistrų</w:t>
      </w:r>
      <w:r w:rsidR="006B7F8F" w:rsidRPr="000E0138">
        <w:rPr>
          <w:rFonts w:ascii="Times New Roman" w:hAnsi="Times New Roman" w:cs="Times New Roman"/>
        </w:rPr>
        <w:t> g. </w:t>
      </w:r>
      <w:r w:rsidRPr="000E0138">
        <w:rPr>
          <w:rFonts w:ascii="Times New Roman" w:hAnsi="Times New Roman" w:cs="Times New Roman"/>
        </w:rPr>
        <w:t>8a</w:t>
      </w:r>
    </w:p>
    <w:p w14:paraId="4444EAD7" w14:textId="26421E0E" w:rsidR="00884B75" w:rsidRPr="000E0138" w:rsidRDefault="00884B75" w:rsidP="00836CE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LT</w:t>
      </w:r>
      <w:r w:rsidR="006B7F8F" w:rsidRPr="000E0138">
        <w:rPr>
          <w:rFonts w:ascii="Times New Roman" w:hAnsi="Times New Roman" w:cs="Times New Roman"/>
        </w:rPr>
        <w:noBreakHyphen/>
      </w:r>
      <w:r w:rsidRPr="000E0138">
        <w:rPr>
          <w:rFonts w:ascii="Times New Roman" w:hAnsi="Times New Roman" w:cs="Times New Roman"/>
        </w:rPr>
        <w:t>02189 Vilnius</w:t>
      </w:r>
    </w:p>
    <w:p w14:paraId="22F21BAA" w14:textId="77777777" w:rsidR="00CE4D3F" w:rsidRPr="000E0138" w:rsidRDefault="00884B75" w:rsidP="00884B7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Batang" w:hAnsi="Times New Roman" w:cs="Times New Roman"/>
          <w:bCs/>
        </w:rPr>
        <w:t>Lietuva</w:t>
      </w:r>
    </w:p>
    <w:p w14:paraId="3D1C0F4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FE12F7" w14:textId="77777777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arba</w:t>
      </w:r>
    </w:p>
    <w:p w14:paraId="322A6480" w14:textId="77777777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5E4304" w14:textId="77777777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E0138">
        <w:rPr>
          <w:rFonts w:ascii="Times New Roman" w:eastAsia="Times New Roman" w:hAnsi="Times New Roman" w:cs="Times New Roman"/>
        </w:rPr>
        <w:t>Interpharma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</w:rPr>
        <w:t>Services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Ltd.</w:t>
      </w:r>
    </w:p>
    <w:p w14:paraId="7E3DB2FC" w14:textId="08CBD2C6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43A, </w:t>
      </w:r>
      <w:proofErr w:type="spellStart"/>
      <w:r w:rsidRPr="000E0138">
        <w:rPr>
          <w:rFonts w:ascii="Times New Roman" w:eastAsia="Times New Roman" w:hAnsi="Times New Roman" w:cs="Times New Roman"/>
        </w:rPr>
        <w:t>Cherni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E0138">
        <w:rPr>
          <w:rFonts w:ascii="Times New Roman" w:eastAsia="Times New Roman" w:hAnsi="Times New Roman" w:cs="Times New Roman"/>
        </w:rPr>
        <w:t>Vrach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BLVD.</w:t>
      </w:r>
    </w:p>
    <w:p w14:paraId="20087924" w14:textId="77777777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Sofia, 1407</w:t>
      </w:r>
    </w:p>
    <w:p w14:paraId="5658D688" w14:textId="001C1CD8" w:rsidR="0076078F" w:rsidRPr="000E0138" w:rsidRDefault="0076078F" w:rsidP="007607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Bulgarija</w:t>
      </w:r>
    </w:p>
    <w:p w14:paraId="78827A9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8B37E0" w14:textId="44CE5E78" w:rsidR="0076078F" w:rsidRDefault="002C2BF0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2BF0">
        <w:rPr>
          <w:rFonts w:ascii="Times New Roman" w:eastAsia="Times New Roman" w:hAnsi="Times New Roman" w:cs="Times New Roman"/>
        </w:rPr>
        <w:t>Su pakuote pateikiamame lapelyje nurodomas gamintojo, atsakingo už konkrečios serijos išleidimą, pavadinimas ir adresas.</w:t>
      </w:r>
    </w:p>
    <w:p w14:paraId="2A2FEB17" w14:textId="77777777" w:rsidR="002C2BF0" w:rsidRPr="000E0138" w:rsidRDefault="002C2BF0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A6F436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3" w:name="_Toc129243129"/>
      <w:bookmarkStart w:id="64" w:name="_Toc129243254"/>
      <w:r w:rsidRPr="000E0138">
        <w:rPr>
          <w:rFonts w:ascii="Times New Roman" w:eastAsia="Times New Roman" w:hAnsi="Times New Roman" w:cs="Times New Roman"/>
          <w:b/>
        </w:rPr>
        <w:t>B.</w:t>
      </w:r>
      <w:r w:rsidRPr="000E0138">
        <w:rPr>
          <w:rFonts w:ascii="Times New Roman" w:eastAsia="Times New Roman" w:hAnsi="Times New Roman" w:cs="Times New Roman"/>
          <w:b/>
        </w:rPr>
        <w:tab/>
      </w:r>
      <w:bookmarkEnd w:id="63"/>
      <w:bookmarkEnd w:id="64"/>
      <w:r w:rsidRPr="000E0138">
        <w:rPr>
          <w:rFonts w:ascii="Times New Roman" w:eastAsia="Times New Roman" w:hAnsi="Times New Roman" w:cs="Times New Roman"/>
          <w:b/>
        </w:rPr>
        <w:t>TIEKIMO IR VARTOJIMO SĄLYGOS AR APRIBOJIMAI</w:t>
      </w:r>
    </w:p>
    <w:p w14:paraId="5FF39C5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C1EF4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Receptinis vaistinis preparatas</w:t>
      </w:r>
    </w:p>
    <w:p w14:paraId="6E0554AD" w14:textId="7ACDD744" w:rsidR="00AB704B" w:rsidRPr="000E0138" w:rsidRDefault="00AB704B">
      <w:pPr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br w:type="page"/>
      </w:r>
    </w:p>
    <w:p w14:paraId="45C8446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8E618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40CC2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E549B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49BEE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2CAFE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66106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90428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5A36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6A057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5FE99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9207E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45D0B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64748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D7A2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7791F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26A29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38651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B860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A10CC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F5D70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65" w:name="_Toc129243134"/>
      <w:bookmarkStart w:id="66" w:name="_Toc129243259"/>
    </w:p>
    <w:p w14:paraId="2ED07C76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0F438E7E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6E403FAD" w14:textId="16D00912" w:rsidR="00525946" w:rsidRPr="000E0138" w:rsidRDefault="00BB5573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III </w:t>
      </w:r>
      <w:r w:rsidR="00525946" w:rsidRPr="000E0138">
        <w:rPr>
          <w:rFonts w:ascii="Times New Roman" w:eastAsia="Times New Roman" w:hAnsi="Times New Roman" w:cs="Times New Roman"/>
          <w:b/>
          <w:caps/>
          <w:lang w:eastAsia="lt-LT"/>
        </w:rPr>
        <w:t>PRIEDAS</w:t>
      </w:r>
      <w:bookmarkEnd w:id="65"/>
      <w:bookmarkEnd w:id="66"/>
    </w:p>
    <w:p w14:paraId="31D7B66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7E40B3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67" w:name="_Toc129243135"/>
      <w:bookmarkStart w:id="68" w:name="_Toc129243260"/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ŽENKLINIMAS IR PAKUOTĖS LAPELIS</w:t>
      </w:r>
      <w:bookmarkEnd w:id="67"/>
      <w:bookmarkEnd w:id="68"/>
    </w:p>
    <w:p w14:paraId="7584E95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br w:type="page"/>
      </w:r>
    </w:p>
    <w:p w14:paraId="06F8B86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C6FC6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D724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5E17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C84E2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6A310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E8197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24982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ED1DE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A100C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A6E42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8B5F5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D58F2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E0CED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6CC11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3849C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740B0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7BEF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C5149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B4CEE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728E8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D16D7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62159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E369A0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69" w:name="_Toc129243136"/>
      <w:bookmarkStart w:id="70" w:name="_Toc129243261"/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A. ŽENKLINIMAS</w:t>
      </w:r>
      <w:bookmarkEnd w:id="69"/>
      <w:bookmarkEnd w:id="70"/>
    </w:p>
    <w:p w14:paraId="0C57C6D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br w:type="page"/>
      </w:r>
    </w:p>
    <w:p w14:paraId="1E73E3ED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5EFBBFF2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7AFF9518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3A07AAB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CDEA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6CB5D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3194A40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66448A" w14:textId="77777777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AC5490" w:rsidRPr="000E0138">
        <w:rPr>
          <w:rFonts w:ascii="Times New Roman" w:eastAsia="Times New Roman" w:hAnsi="Times New Roman" w:cs="Times New Roman"/>
        </w:rPr>
        <w:t>100 mg/100 mg/1 mg/2 </w:t>
      </w:r>
      <w:r w:rsidR="00AC5490" w:rsidRPr="000E0138">
        <w:rPr>
          <w:rFonts w:ascii="Times New Roman" w:hAnsi="Times New Roman" w:cs="Times New Roman"/>
        </w:rPr>
        <w:t>ml</w:t>
      </w:r>
      <w:r w:rsidR="00AC5490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injekcinis tirpalas</w:t>
      </w:r>
    </w:p>
    <w:p w14:paraId="2460365B" w14:textId="44C40CE8" w:rsidR="00525946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t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iamino hidrochloridas</w:t>
      </w:r>
      <w:r w:rsidR="00FD7644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hidrochloridas</w:t>
      </w:r>
      <w:r w:rsidR="00FD7644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cianokobalaminas</w:t>
      </w:r>
      <w:proofErr w:type="spellEnd"/>
    </w:p>
    <w:p w14:paraId="1A11FAD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D0729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C87041" w14:textId="577073D6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2.</w:t>
      </w:r>
      <w:r w:rsidRPr="000E0138">
        <w:rPr>
          <w:rFonts w:ascii="Times New Roman" w:eastAsia="Times New Roman" w:hAnsi="Times New Roman" w:cs="Times New Roman"/>
          <w:b/>
          <w:noProof/>
        </w:rPr>
        <w:tab/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VEIKLIOJI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t> </w:t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(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noBreakHyphen/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IOS) MEDŽIAGA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t> </w:t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(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noBreakHyphen/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OS) IR JOS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t> </w:t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(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noBreakHyphen/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Ų) KIEKIS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t> </w:t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(</w:t>
      </w:r>
      <w:r w:rsidR="006B7F8F" w:rsidRPr="000E0138">
        <w:rPr>
          <w:rFonts w:ascii="Times New Roman" w:eastAsia="Times New Roman" w:hAnsi="Times New Roman" w:cs="Times New Roman"/>
          <w:b/>
          <w:snapToGrid w:val="0"/>
        </w:rPr>
        <w:noBreakHyphen/>
      </w:r>
      <w:r w:rsidR="00FD7644" w:rsidRPr="000E0138">
        <w:rPr>
          <w:rFonts w:ascii="Times New Roman" w:eastAsia="Times New Roman" w:hAnsi="Times New Roman" w:cs="Times New Roman"/>
          <w:b/>
          <w:snapToGrid w:val="0"/>
        </w:rPr>
        <w:t>IAI)</w:t>
      </w:r>
    </w:p>
    <w:p w14:paraId="6D875B4E" w14:textId="77777777" w:rsidR="00525946" w:rsidRPr="000E0138" w:rsidRDefault="00525946" w:rsidP="002B1F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C6BC8A" w14:textId="207ED92C" w:rsidR="00525946" w:rsidRPr="000E0138" w:rsidRDefault="000F1967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Vienoje ampulėje (</w:t>
      </w:r>
      <w:r w:rsidR="00525946" w:rsidRPr="000E0138">
        <w:rPr>
          <w:rFonts w:ascii="Times New Roman" w:eastAsia="Times New Roman" w:hAnsi="Times New Roman" w:cs="Times New Roman"/>
        </w:rPr>
        <w:t xml:space="preserve">2 ml injekcinio tirpalo) yra 100 mg tiamino hidrochlorido, 100 mg </w:t>
      </w:r>
      <w:proofErr w:type="spellStart"/>
      <w:r w:rsidR="00525946" w:rsidRPr="000E0138">
        <w:rPr>
          <w:rFonts w:ascii="Times New Roman" w:eastAsia="Times New Roman" w:hAnsi="Times New Roman" w:cs="Times New Roman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</w:rPr>
        <w:t xml:space="preserve"> hidrochlorido, 1 mg </w:t>
      </w:r>
      <w:proofErr w:type="spellStart"/>
      <w:r w:rsidR="00525946" w:rsidRPr="000E0138">
        <w:rPr>
          <w:rFonts w:ascii="Times New Roman" w:eastAsia="Times New Roman" w:hAnsi="Times New Roman" w:cs="Times New Roman"/>
        </w:rPr>
        <w:t>cianokobalamino</w:t>
      </w:r>
      <w:proofErr w:type="spellEnd"/>
      <w:r w:rsidR="00525946" w:rsidRPr="000E0138">
        <w:rPr>
          <w:rFonts w:ascii="Times New Roman" w:eastAsia="Times New Roman" w:hAnsi="Times New Roman" w:cs="Times New Roman"/>
        </w:rPr>
        <w:t>.</w:t>
      </w:r>
    </w:p>
    <w:p w14:paraId="6F3BE80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42268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CD8B05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3.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045B279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09BCF8" w14:textId="3D5E27B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 xml:space="preserve">Pagalbinės medžiagos: lidokaino hidrochloridas,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 xml:space="preserve"> alkoholis, natrio hidroksidas, kalio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heksacianoferatas</w:t>
      </w:r>
      <w:proofErr w:type="spellEnd"/>
      <w:r w:rsidR="006B7F8F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(III), natrio </w:t>
      </w:r>
      <w:proofErr w:type="spellStart"/>
      <w:r w:rsidRPr="000E0138">
        <w:rPr>
          <w:rFonts w:ascii="Times New Roman" w:eastAsia="Times New Roman" w:hAnsi="Times New Roman" w:cs="Times New Roman"/>
          <w:lang w:eastAsia="lt-LT"/>
        </w:rPr>
        <w:t>polifosfatas</w:t>
      </w:r>
      <w:proofErr w:type="spellEnd"/>
      <w:r w:rsidRPr="000E0138">
        <w:rPr>
          <w:rFonts w:ascii="Times New Roman" w:eastAsia="Times New Roman" w:hAnsi="Times New Roman" w:cs="Times New Roman"/>
          <w:lang w:eastAsia="lt-LT"/>
        </w:rPr>
        <w:t>, injekcinis vanduo.</w:t>
      </w:r>
    </w:p>
    <w:p w14:paraId="68A3410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024F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A67249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4.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7D7B2AE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2A4F6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Injekcinis tirpalas</w:t>
      </w:r>
    </w:p>
    <w:p w14:paraId="3937047B" w14:textId="77777777" w:rsidR="000018AC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3476E2" w14:textId="516B46EA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5</w:t>
      </w:r>
      <w:r w:rsidR="006B7F8F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ampulės po 2</w:t>
      </w:r>
      <w:r w:rsidR="006B7F8F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ml</w:t>
      </w:r>
    </w:p>
    <w:p w14:paraId="62C1A7EC" w14:textId="75EDE3D3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eastAsia="Times New Roman" w:hAnsi="Times New Roman" w:cs="Times New Roman"/>
          <w:highlight w:val="lightGray"/>
        </w:rPr>
        <w:t>10</w:t>
      </w:r>
      <w:r w:rsidR="006B7F8F" w:rsidRPr="00291B4D">
        <w:rPr>
          <w:rFonts w:ascii="Times New Roman" w:eastAsia="Times New Roman" w:hAnsi="Times New Roman" w:cs="Times New Roman"/>
          <w:highlight w:val="lightGray"/>
        </w:rPr>
        <w:t> </w:t>
      </w:r>
      <w:r w:rsidRPr="00291B4D">
        <w:rPr>
          <w:rFonts w:ascii="Times New Roman" w:eastAsia="Times New Roman" w:hAnsi="Times New Roman" w:cs="Times New Roman"/>
          <w:highlight w:val="lightGray"/>
        </w:rPr>
        <w:t>ampulių po 2</w:t>
      </w:r>
      <w:r w:rsidR="006B7F8F" w:rsidRPr="00291B4D">
        <w:rPr>
          <w:rFonts w:ascii="Times New Roman" w:eastAsia="Times New Roman" w:hAnsi="Times New Roman" w:cs="Times New Roman"/>
          <w:highlight w:val="lightGray"/>
        </w:rPr>
        <w:t> </w:t>
      </w:r>
      <w:r w:rsidRPr="00291B4D">
        <w:rPr>
          <w:rFonts w:ascii="Times New Roman" w:eastAsia="Times New Roman" w:hAnsi="Times New Roman" w:cs="Times New Roman"/>
          <w:highlight w:val="lightGray"/>
        </w:rPr>
        <w:t>ml</w:t>
      </w:r>
    </w:p>
    <w:p w14:paraId="3A53F12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5879D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47A1F8" w14:textId="2C8EE2D4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5.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VARTOJIMO METODAS IR BŪDAS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>AI)</w:t>
      </w:r>
    </w:p>
    <w:p w14:paraId="291D980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D7ABC" w14:textId="00A0A680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Leisti į raumenis.</w:t>
      </w:r>
    </w:p>
    <w:p w14:paraId="703A81B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Prieš vartojimą perskaitykite pakuotės lapelį.</w:t>
      </w:r>
    </w:p>
    <w:p w14:paraId="0F8F60C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7FE87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06E078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6.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6ADE4C5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244D6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24BB069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F7DCE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E1E61B" w14:textId="4EE2C6FB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7.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KITAS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>I) SPECIALUS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>ŪS) ĮSPĖJIMAS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>AI) (JEI REIKIA)</w:t>
      </w:r>
    </w:p>
    <w:p w14:paraId="7545540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B56F8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8565E3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8.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0EA2A47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8B109E" w14:textId="3B49BB3C" w:rsidR="00525946" w:rsidRPr="000E0138" w:rsidRDefault="003C6CBE" w:rsidP="00525946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Tinka iki</w:t>
      </w:r>
      <w:r w:rsidR="00E617A4" w:rsidRPr="000E0138">
        <w:rPr>
          <w:rFonts w:ascii="Times New Roman" w:eastAsia="Times New Roman" w:hAnsi="Times New Roman" w:cs="Times New Roman"/>
        </w:rPr>
        <w:t>/EXP</w:t>
      </w:r>
      <w:r w:rsidR="006B7F8F" w:rsidRPr="000E0138">
        <w:rPr>
          <w:rFonts w:ascii="Times New Roman" w:eastAsia="Times New Roman" w:hAnsi="Times New Roman" w:cs="Times New Roman"/>
        </w:rPr>
        <w:t> </w:t>
      </w:r>
      <w:r w:rsidR="00525946" w:rsidRPr="000E0138">
        <w:rPr>
          <w:rFonts w:ascii="Times New Roman" w:eastAsia="Times New Roman" w:hAnsi="Times New Roman" w:cs="Times New Roman"/>
        </w:rPr>
        <w:t>{mm/MMMM}</w:t>
      </w:r>
    </w:p>
    <w:p w14:paraId="42092C2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EFBB3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ED3DA3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9.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4762735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F01512" w14:textId="16A0BD46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Laikyti šaldytuve (2 °C – 8</w:t>
      </w:r>
      <w:r w:rsidR="006B7F8F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°C).</w:t>
      </w:r>
      <w:r w:rsidR="00FD7644" w:rsidRPr="000E0138">
        <w:rPr>
          <w:rFonts w:ascii="Times New Roman" w:eastAsia="Times New Roman" w:hAnsi="Times New Roman" w:cs="Times New Roman"/>
          <w:lang w:eastAsia="lt-LT"/>
        </w:rPr>
        <w:t xml:space="preserve"> Nega</w:t>
      </w:r>
      <w:r w:rsidR="00814EEF" w:rsidRPr="000E0138">
        <w:rPr>
          <w:rFonts w:ascii="Times New Roman" w:eastAsia="Times New Roman" w:hAnsi="Times New Roman" w:cs="Times New Roman"/>
          <w:lang w:eastAsia="lt-LT"/>
        </w:rPr>
        <w:t>l</w:t>
      </w:r>
      <w:r w:rsidR="00FD7644" w:rsidRPr="000E0138">
        <w:rPr>
          <w:rFonts w:ascii="Times New Roman" w:eastAsia="Times New Roman" w:hAnsi="Times New Roman" w:cs="Times New Roman"/>
          <w:lang w:eastAsia="lt-LT"/>
        </w:rPr>
        <w:t>ima užšaldyti.</w:t>
      </w:r>
    </w:p>
    <w:p w14:paraId="6365110E" w14:textId="56F22585" w:rsidR="006A4E3A" w:rsidRPr="000E0138" w:rsidRDefault="003C6CBE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Ampules l</w:t>
      </w:r>
      <w:r w:rsidR="006A4E3A" w:rsidRPr="000E0138">
        <w:rPr>
          <w:rFonts w:ascii="Times New Roman" w:eastAsia="Times New Roman" w:hAnsi="Times New Roman" w:cs="Times New Roman"/>
          <w:snapToGrid w:val="0"/>
        </w:rPr>
        <w:t xml:space="preserve">aikyti </w:t>
      </w:r>
      <w:r w:rsidRPr="000E0138">
        <w:rPr>
          <w:rFonts w:ascii="Times New Roman" w:eastAsia="Times New Roman" w:hAnsi="Times New Roman" w:cs="Times New Roman"/>
          <w:snapToGrid w:val="0"/>
        </w:rPr>
        <w:t>išorinėje dėžutėje</w:t>
      </w:r>
      <w:r w:rsidR="006A4E3A" w:rsidRPr="000E0138">
        <w:rPr>
          <w:rFonts w:ascii="Times New Roman" w:eastAsia="Times New Roman" w:hAnsi="Times New Roman" w:cs="Times New Roman"/>
          <w:snapToGrid w:val="0"/>
        </w:rPr>
        <w:t>, kad vaistas būtų apsaugotas nuo šviesos.</w:t>
      </w:r>
    </w:p>
    <w:p w14:paraId="374C24C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DF79D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526090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10.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0E0138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0E0138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414F28E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E1601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3120D6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11.</w:t>
      </w:r>
      <w:r w:rsidRPr="000E0138">
        <w:rPr>
          <w:rFonts w:ascii="Times New Roman" w:eastAsia="Times New Roman" w:hAnsi="Times New Roman" w:cs="Times New Roman"/>
          <w:b/>
          <w:noProof/>
        </w:rPr>
        <w:tab/>
      </w:r>
      <w:r w:rsidR="006A4E3A" w:rsidRPr="000E0138">
        <w:rPr>
          <w:rFonts w:ascii="Times New Roman" w:eastAsia="Times New Roman" w:hAnsi="Times New Roman" w:cs="Times New Roman"/>
          <w:b/>
          <w:noProof/>
        </w:rPr>
        <w:t>REGISTRUOTOJO</w:t>
      </w:r>
      <w:r w:rsidRPr="000E0138">
        <w:rPr>
          <w:rFonts w:ascii="Times New Roman" w:eastAsia="Times New Roman" w:hAnsi="Times New Roman" w:cs="Times New Roman"/>
          <w:b/>
          <w:noProof/>
        </w:rPr>
        <w:t xml:space="preserve"> PAVADINIMAS IR ADRESAS</w:t>
      </w:r>
    </w:p>
    <w:p w14:paraId="68C5859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962FC8" w14:textId="77777777" w:rsidR="002722C4" w:rsidRPr="000E0138" w:rsidRDefault="002722C4" w:rsidP="002722C4">
      <w:pPr>
        <w:spacing w:after="0" w:line="240" w:lineRule="auto"/>
        <w:rPr>
          <w:rFonts w:ascii="Times New Roman" w:hAnsi="Times New Roman" w:cs="Times New Roman"/>
          <w:b/>
        </w:rPr>
      </w:pPr>
      <w:r w:rsidRPr="000E0138">
        <w:rPr>
          <w:rFonts w:ascii="Times New Roman" w:hAnsi="Times New Roman" w:cs="Times New Roman"/>
        </w:rPr>
        <w:t>SIA Ingen Pharma</w:t>
      </w:r>
    </w:p>
    <w:p w14:paraId="19B3D3BD" w14:textId="22CAC0DC" w:rsidR="002722C4" w:rsidRPr="000E0138" w:rsidRDefault="002722C4" w:rsidP="00272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lt-LT"/>
        </w:rPr>
      </w:pPr>
      <w:r w:rsidRPr="000E0138">
        <w:rPr>
          <w:rFonts w:ascii="Times New Roman" w:hAnsi="Times New Roman" w:cs="Times New Roman"/>
          <w:lang w:eastAsia="lt-LT"/>
        </w:rPr>
        <w:t>K. </w:t>
      </w:r>
      <w:proofErr w:type="spellStart"/>
      <w:r w:rsidR="005E3B9A" w:rsidRPr="000E0138">
        <w:rPr>
          <w:rFonts w:ascii="Times New Roman" w:hAnsi="Times New Roman" w:cs="Times New Roman"/>
          <w:lang w:eastAsia="lt-LT"/>
        </w:rPr>
        <w:t>Ulmaņa</w:t>
      </w:r>
      <w:proofErr w:type="spellEnd"/>
      <w:r w:rsidR="005E3B9A" w:rsidRPr="000E0138">
        <w:rPr>
          <w:rFonts w:ascii="Times New Roman" w:hAnsi="Times New Roman" w:cs="Times New Roman"/>
          <w:lang w:eastAsia="lt-LT"/>
        </w:rPr>
        <w:t> gatve </w:t>
      </w:r>
      <w:r w:rsidRPr="000E0138">
        <w:rPr>
          <w:rFonts w:ascii="Times New Roman" w:hAnsi="Times New Roman" w:cs="Times New Roman"/>
          <w:lang w:eastAsia="lt-LT"/>
        </w:rPr>
        <w:t>119</w:t>
      </w:r>
    </w:p>
    <w:p w14:paraId="22CEC976" w14:textId="47EA1EC4" w:rsidR="002722C4" w:rsidRPr="000E0138" w:rsidRDefault="002722C4" w:rsidP="00272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0138">
        <w:rPr>
          <w:rFonts w:ascii="Times New Roman" w:hAnsi="Times New Roman" w:cs="Times New Roman"/>
          <w:lang w:eastAsia="lt-LT"/>
        </w:rPr>
        <w:t>LV</w:t>
      </w:r>
      <w:r w:rsidR="005E3B9A" w:rsidRPr="000E0138">
        <w:rPr>
          <w:rFonts w:ascii="Times New Roman" w:hAnsi="Times New Roman" w:cs="Times New Roman"/>
          <w:lang w:eastAsia="lt-LT"/>
        </w:rPr>
        <w:noBreakHyphen/>
        <w:t>2167 </w:t>
      </w:r>
      <w:proofErr w:type="spellStart"/>
      <w:r w:rsidRPr="000E0138">
        <w:rPr>
          <w:rFonts w:ascii="Times New Roman" w:hAnsi="Times New Roman" w:cs="Times New Roman"/>
          <w:color w:val="000000"/>
        </w:rPr>
        <w:t>Mārupe</w:t>
      </w:r>
      <w:proofErr w:type="spellEnd"/>
      <w:r w:rsidRPr="000E013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E0138">
        <w:rPr>
          <w:rFonts w:ascii="Times New Roman" w:hAnsi="Times New Roman" w:cs="Times New Roman"/>
          <w:color w:val="000000"/>
        </w:rPr>
        <w:t>Rīga</w:t>
      </w:r>
      <w:proofErr w:type="spellEnd"/>
    </w:p>
    <w:p w14:paraId="72137880" w14:textId="77777777" w:rsidR="002722C4" w:rsidRPr="000E0138" w:rsidRDefault="002722C4" w:rsidP="002722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Latvija</w:t>
      </w:r>
    </w:p>
    <w:p w14:paraId="08260E9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719CA1" w14:textId="77777777" w:rsidR="000018AC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0B4D5D" w14:textId="7AD8E5A5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12.</w:t>
      </w:r>
      <w:r w:rsidRPr="000E0138">
        <w:rPr>
          <w:rFonts w:ascii="Times New Roman" w:eastAsia="Times New Roman" w:hAnsi="Times New Roman" w:cs="Times New Roman"/>
          <w:b/>
          <w:noProof/>
        </w:rPr>
        <w:tab/>
      </w:r>
      <w:r w:rsidR="006A4E3A" w:rsidRPr="000E0138">
        <w:rPr>
          <w:rFonts w:ascii="Times New Roman" w:eastAsia="Times New Roman" w:hAnsi="Times New Roman" w:cs="Times New Roman"/>
          <w:b/>
          <w:noProof/>
        </w:rPr>
        <w:t xml:space="preserve">REGISTRACIJOS </w:t>
      </w:r>
      <w:r w:rsidRPr="000E0138">
        <w:rPr>
          <w:rFonts w:ascii="Times New Roman" w:eastAsia="Times New Roman" w:hAnsi="Times New Roman" w:cs="Times New Roman"/>
          <w:b/>
          <w:noProof/>
        </w:rPr>
        <w:t>PAŽYMĖJIMO NUMERIS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 xml:space="preserve">IAI) </w:t>
      </w:r>
    </w:p>
    <w:p w14:paraId="47A3C8B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D242C9" w14:textId="090971C2" w:rsidR="007E1B4D" w:rsidRPr="000E0138" w:rsidRDefault="007E1B4D" w:rsidP="007E1B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LT/1/19/4405/001 </w:t>
      </w:r>
      <w:r w:rsidRPr="00291B4D">
        <w:rPr>
          <w:rFonts w:ascii="Times New Roman" w:eastAsia="Times New Roman" w:hAnsi="Times New Roman" w:cs="Times New Roman"/>
          <w:highlight w:val="lightGray"/>
        </w:rPr>
        <w:t>– N5</w:t>
      </w:r>
    </w:p>
    <w:p w14:paraId="2F58F93B" w14:textId="42C9A6F2" w:rsidR="007E1B4D" w:rsidRPr="000E0138" w:rsidRDefault="007E1B4D" w:rsidP="007E1B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eastAsia="Times New Roman" w:hAnsi="Times New Roman" w:cs="Times New Roman"/>
          <w:highlight w:val="lightGray"/>
        </w:rPr>
        <w:t>LT/1/19/4405/002 – N10</w:t>
      </w:r>
    </w:p>
    <w:p w14:paraId="2172694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3E77F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8CA256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13.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4E3C76C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A5EA0B" w14:textId="6E11086F" w:rsidR="00525946" w:rsidRPr="000E0138" w:rsidRDefault="003C6CBE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Serija</w:t>
      </w:r>
      <w:r w:rsidR="00E617A4" w:rsidRPr="000E0138">
        <w:rPr>
          <w:rFonts w:ascii="Times New Roman" w:eastAsia="Times New Roman" w:hAnsi="Times New Roman" w:cs="Times New Roman"/>
        </w:rPr>
        <w:t>/Lot</w:t>
      </w:r>
    </w:p>
    <w:p w14:paraId="7810667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88F9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EA8D6C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14.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6D4026B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1A73C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Receptinis vaistas</w:t>
      </w:r>
      <w:r w:rsidR="006A4E3A" w:rsidRPr="000E0138">
        <w:rPr>
          <w:rFonts w:ascii="Times New Roman" w:eastAsia="Times New Roman" w:hAnsi="Times New Roman" w:cs="Times New Roman"/>
        </w:rPr>
        <w:t>.</w:t>
      </w:r>
    </w:p>
    <w:p w14:paraId="7ED87AC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EAE3D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333D6B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15.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37C7FFF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B2CB1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262BEF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16.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5F70765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8036C" w14:textId="77777777" w:rsidR="00525946" w:rsidRPr="000E0138" w:rsidRDefault="0092530D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E0138">
        <w:rPr>
          <w:rFonts w:ascii="Times New Roman" w:eastAsia="Times New Roman" w:hAnsi="Times New Roman" w:cs="Times New Roman"/>
        </w:rPr>
        <w:t>anoveb</w:t>
      </w:r>
      <w:proofErr w:type="spellEnd"/>
    </w:p>
    <w:p w14:paraId="2F284C0F" w14:textId="77777777" w:rsidR="006A4E3A" w:rsidRPr="000E0138" w:rsidRDefault="006A4E3A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FA9ED0" w14:textId="77777777" w:rsidR="006A4E3A" w:rsidRPr="000E0138" w:rsidRDefault="006A4E3A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AB505B" w14:textId="77777777" w:rsidR="006A4E3A" w:rsidRPr="000E0138" w:rsidRDefault="006A4E3A" w:rsidP="006A4E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0E0138">
        <w:rPr>
          <w:rFonts w:ascii="Times New Roman" w:eastAsia="Times New Roman" w:hAnsi="Times New Roman" w:cs="Times New Roman"/>
          <w:b/>
          <w:snapToGrid w:val="0"/>
        </w:rPr>
        <w:t>17.</w:t>
      </w:r>
      <w:r w:rsidRPr="000E0138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5B366EC6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14:paraId="52449937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291B4D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2CB6B36A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14:paraId="780DBA94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14:paraId="41BBAE23" w14:textId="77777777" w:rsidR="006A4E3A" w:rsidRPr="000E0138" w:rsidRDefault="006A4E3A" w:rsidP="006A4E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0E0138">
        <w:rPr>
          <w:rFonts w:ascii="Times New Roman" w:eastAsia="Times New Roman" w:hAnsi="Times New Roman" w:cs="Times New Roman"/>
          <w:b/>
          <w:snapToGrid w:val="0"/>
        </w:rPr>
        <w:t>18.</w:t>
      </w:r>
      <w:r w:rsidRPr="000E0138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58143D9E" w14:textId="77777777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14:paraId="1B8CCC7D" w14:textId="1E7D6AA6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PC: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{numeris}</w:t>
      </w:r>
    </w:p>
    <w:p w14:paraId="038D9515" w14:textId="4C7115C8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SN: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{numeris}</w:t>
      </w:r>
    </w:p>
    <w:p w14:paraId="699CE68C" w14:textId="295D6B54" w:rsidR="006A4E3A" w:rsidRPr="000E0138" w:rsidRDefault="006A4E3A" w:rsidP="006A4E3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NN: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{numeris}</w:t>
      </w:r>
    </w:p>
    <w:p w14:paraId="1509E7EB" w14:textId="77777777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DEBA9" w14:textId="77777777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7B7BF5" w14:textId="77777777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F1215" w14:textId="77777777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4E344F" w14:textId="77777777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367A86" w14:textId="303E0C79" w:rsidR="00E90EB2" w:rsidRDefault="00E90EB2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45713C" w14:textId="6F8ABB0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br w:type="page"/>
      </w:r>
    </w:p>
    <w:p w14:paraId="5A15E59C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lastRenderedPageBreak/>
        <w:t>MINIMALI INFORMACIJA ANT MAŽŲ VIDINIŲ</w:t>
      </w:r>
      <w:r w:rsidRPr="000E0138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Pr="000E0138">
        <w:rPr>
          <w:rFonts w:ascii="Times New Roman" w:eastAsia="Times New Roman" w:hAnsi="Times New Roman" w:cs="Times New Roman"/>
          <w:b/>
          <w:noProof/>
        </w:rPr>
        <w:t>PAKUOČIŲ</w:t>
      </w:r>
    </w:p>
    <w:p w14:paraId="15167135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1901C870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AMPULĖ</w:t>
      </w:r>
      <w:r w:rsidR="005E2967" w:rsidRPr="000E0138">
        <w:rPr>
          <w:rFonts w:ascii="Times New Roman" w:eastAsia="Times New Roman" w:hAnsi="Times New Roman" w:cs="Times New Roman"/>
          <w:b/>
          <w:noProof/>
        </w:rPr>
        <w:t>S ETIKETĖ</w:t>
      </w:r>
    </w:p>
    <w:p w14:paraId="74731D6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3C7C9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83B9B1" w14:textId="013EE883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1.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VAISTINIO PREPARATO PAVADINIMAS IR VARTOJIMO BŪDAS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t> </w:t>
      </w:r>
      <w:r w:rsidRPr="000E0138">
        <w:rPr>
          <w:rFonts w:ascii="Times New Roman" w:eastAsia="Times New Roman" w:hAnsi="Times New Roman" w:cs="Times New Roman"/>
          <w:b/>
          <w:noProof/>
        </w:rPr>
        <w:t>(</w:t>
      </w:r>
      <w:r w:rsidR="006B7F8F" w:rsidRPr="000E0138">
        <w:rPr>
          <w:rFonts w:ascii="Times New Roman" w:eastAsia="Times New Roman" w:hAnsi="Times New Roman" w:cs="Times New Roman"/>
          <w:b/>
          <w:noProof/>
        </w:rPr>
        <w:noBreakHyphen/>
      </w:r>
      <w:r w:rsidRPr="000E0138">
        <w:rPr>
          <w:rFonts w:ascii="Times New Roman" w:eastAsia="Times New Roman" w:hAnsi="Times New Roman" w:cs="Times New Roman"/>
          <w:b/>
          <w:noProof/>
        </w:rPr>
        <w:t>AI)</w:t>
      </w:r>
    </w:p>
    <w:p w14:paraId="2E778E3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98E3A6" w14:textId="77777777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AC5490" w:rsidRPr="000E0138">
        <w:rPr>
          <w:rFonts w:ascii="Times New Roman" w:eastAsia="Times New Roman" w:hAnsi="Times New Roman" w:cs="Times New Roman"/>
        </w:rPr>
        <w:t>100 mg/100 mg/1 mg/2 </w:t>
      </w:r>
      <w:r w:rsidR="00AC5490" w:rsidRPr="000E0138">
        <w:rPr>
          <w:rFonts w:ascii="Times New Roman" w:hAnsi="Times New Roman" w:cs="Times New Roman"/>
        </w:rPr>
        <w:t>ml</w:t>
      </w:r>
      <w:r w:rsidR="00AC5490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injekcinis tirpalas</w:t>
      </w:r>
    </w:p>
    <w:p w14:paraId="73622C32" w14:textId="2E874233" w:rsidR="00525946" w:rsidRPr="000E0138" w:rsidRDefault="000018AC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t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iamino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cianokobalaminas</w:t>
      </w:r>
      <w:proofErr w:type="spellEnd"/>
    </w:p>
    <w:p w14:paraId="184672A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A92724" w14:textId="7B44A5E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i.</w:t>
      </w:r>
      <w:r w:rsidR="00DC0179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m.</w:t>
      </w:r>
    </w:p>
    <w:p w14:paraId="314F6BF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CCA8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23606E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2.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VARTOJIMO METODAS</w:t>
      </w:r>
    </w:p>
    <w:p w14:paraId="01375AA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9E0B9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2F85E9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3.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373109B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EBC05" w14:textId="2ECBC101" w:rsidR="00AB32DB" w:rsidRPr="000E0138" w:rsidRDefault="00AB32DB" w:rsidP="002B1F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Tinka iki</w:t>
      </w:r>
      <w:r w:rsidR="008D0B2C" w:rsidRPr="000E0138">
        <w:rPr>
          <w:rFonts w:ascii="Times New Roman" w:eastAsia="Times New Roman" w:hAnsi="Times New Roman" w:cs="Times New Roman"/>
        </w:rPr>
        <w:t>/EXP</w:t>
      </w:r>
      <w:r w:rsidR="005E3B9A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{mm/MMMM}</w:t>
      </w:r>
    </w:p>
    <w:p w14:paraId="3A900666" w14:textId="5E2A9A41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6CA361" w14:textId="77777777" w:rsidR="00BF7A51" w:rsidRPr="000E0138" w:rsidRDefault="00BF7A51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525730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4.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6BE7A7F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24E07E" w14:textId="1E27807B" w:rsidR="00AB32DB" w:rsidRPr="000E0138" w:rsidRDefault="00AB32DB" w:rsidP="00AB32DB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0E0138">
        <w:rPr>
          <w:rFonts w:ascii="Times New Roman" w:hAnsi="Times New Roman" w:cs="Times New Roman"/>
        </w:rPr>
        <w:t>Serija</w:t>
      </w:r>
      <w:r w:rsidR="008D0B2C" w:rsidRPr="000E0138">
        <w:rPr>
          <w:rFonts w:ascii="Times New Roman" w:hAnsi="Times New Roman" w:cs="Times New Roman"/>
        </w:rPr>
        <w:t>/Lot</w:t>
      </w:r>
    </w:p>
    <w:p w14:paraId="6EC5092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FE078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73630B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5.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KIEKIS (MASĖ, TŪRIS ARBA VIENETAI)</w:t>
      </w:r>
    </w:p>
    <w:p w14:paraId="70AB5BC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ED101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2</w:t>
      </w:r>
      <w:r w:rsidR="005E2967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ml</w:t>
      </w:r>
    </w:p>
    <w:p w14:paraId="398F867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25848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5A02F7" w14:textId="77777777" w:rsidR="00525946" w:rsidRPr="000E0138" w:rsidRDefault="00525946" w:rsidP="0052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E0138">
        <w:rPr>
          <w:rFonts w:ascii="Times New Roman" w:eastAsia="Times New Roman" w:hAnsi="Times New Roman" w:cs="Times New Roman"/>
          <w:b/>
          <w:noProof/>
        </w:rPr>
        <w:t>6.</w:t>
      </w:r>
      <w:r w:rsidRPr="000E0138">
        <w:rPr>
          <w:rFonts w:ascii="Times New Roman" w:eastAsia="Times New Roman" w:hAnsi="Times New Roman" w:cs="Times New Roman"/>
          <w:b/>
          <w:noProof/>
        </w:rPr>
        <w:tab/>
        <w:t>KITA</w:t>
      </w:r>
    </w:p>
    <w:p w14:paraId="0C3081F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F7B2F5" w14:textId="77777777" w:rsidR="00525946" w:rsidRPr="000E0138" w:rsidRDefault="005E2967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SIA Ingen Pharma</w:t>
      </w:r>
      <w:r w:rsidR="00525946" w:rsidRPr="000E0138">
        <w:rPr>
          <w:rFonts w:ascii="Times New Roman" w:eastAsia="Times New Roman" w:hAnsi="Times New Roman" w:cs="Times New Roman"/>
        </w:rPr>
        <w:br w:type="page"/>
      </w:r>
    </w:p>
    <w:p w14:paraId="289937F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6070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4980A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D83A1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A490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10209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BFA16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A047C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FA40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751DA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FF597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184DA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7B93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3939A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65071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CD03C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1597C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6D25A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4B637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32E11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F1C63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4DC87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0FE4E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CC644E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bookmarkStart w:id="71" w:name="_Toc129243137"/>
      <w:bookmarkStart w:id="72" w:name="_Toc129243262"/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t>B. PAKUOTĖS LAPELIS</w:t>
      </w:r>
      <w:bookmarkEnd w:id="71"/>
      <w:bookmarkEnd w:id="72"/>
    </w:p>
    <w:p w14:paraId="3A30D2A3" w14:textId="77777777" w:rsidR="00525946" w:rsidRPr="000E0138" w:rsidRDefault="00525946" w:rsidP="0052594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E0138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bookmarkStart w:id="73" w:name="_Toc129243138"/>
      <w:bookmarkStart w:id="74" w:name="_Toc129243263"/>
      <w:r w:rsidR="005E2967" w:rsidRPr="000E0138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lastRenderedPageBreak/>
        <w:t>Pakuotės lapelis:</w:t>
      </w:r>
      <w:r w:rsidR="005E2967" w:rsidRPr="000E0138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="005E2967" w:rsidRPr="000E0138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  <w:bookmarkEnd w:id="73"/>
      <w:bookmarkEnd w:id="74"/>
    </w:p>
    <w:p w14:paraId="7E0D89E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1840B" w14:textId="77777777" w:rsidR="00525946" w:rsidRPr="000E0138" w:rsidRDefault="00C34842" w:rsidP="0052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E0138">
        <w:rPr>
          <w:rFonts w:ascii="Times New Roman" w:eastAsia="Times New Roman" w:hAnsi="Times New Roman" w:cs="Times New Roman"/>
          <w:b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AC5490" w:rsidRPr="000E0138">
        <w:rPr>
          <w:rFonts w:ascii="Times New Roman" w:eastAsia="Times New Roman" w:hAnsi="Times New Roman" w:cs="Times New Roman"/>
          <w:b/>
        </w:rPr>
        <w:t>100 mg/100 mg/1 mg/2 </w:t>
      </w:r>
      <w:r w:rsidR="00AC5490" w:rsidRPr="000E0138">
        <w:rPr>
          <w:rFonts w:ascii="Times New Roman" w:hAnsi="Times New Roman" w:cs="Times New Roman"/>
          <w:b/>
        </w:rPr>
        <w:t>ml</w:t>
      </w:r>
      <w:r w:rsidR="00AC5490" w:rsidRPr="000E0138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lang w:eastAsia="lt-LT"/>
        </w:rPr>
        <w:t>injekcinis tirpalas</w:t>
      </w:r>
    </w:p>
    <w:p w14:paraId="65E37B53" w14:textId="1D0E0CC1" w:rsidR="00525946" w:rsidRPr="000E0138" w:rsidRDefault="000018AC" w:rsidP="005259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t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iamino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piridoksino</w:t>
      </w:r>
      <w:proofErr w:type="spellEnd"/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hidrochloridas</w:t>
      </w:r>
      <w:r w:rsidR="005E2967" w:rsidRPr="000E0138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525946" w:rsidRPr="000E0138">
        <w:rPr>
          <w:rFonts w:ascii="Times New Roman" w:eastAsia="Times New Roman" w:hAnsi="Times New Roman" w:cs="Times New Roman"/>
          <w:lang w:eastAsia="lt-LT"/>
        </w:rPr>
        <w:t>cianokobalaminas</w:t>
      </w:r>
      <w:proofErr w:type="spellEnd"/>
    </w:p>
    <w:p w14:paraId="62FF1D7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1ADAF6" w14:textId="77777777" w:rsidR="005E2967" w:rsidRPr="000E0138" w:rsidRDefault="005E2967" w:rsidP="005E296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b/>
          <w:snapToGrid w:val="0"/>
        </w:rPr>
        <w:t>Atidžiai perskaitykite visą šį lapelį, prieš pradėdami vartoti vaistą, nes jame pateikiama Jums svarbi informacija.</w:t>
      </w:r>
    </w:p>
    <w:p w14:paraId="514F030E" w14:textId="6C78A65A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Neišmeskite šio lapelio, nes vėl gali prireikti jį perskaityti.</w:t>
      </w:r>
    </w:p>
    <w:p w14:paraId="5F351B4F" w14:textId="6B92C952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kiltų daugiau klausimų, kreipkitės į gydytoją arba </w:t>
      </w:r>
      <w:r w:rsidR="008D0B2C" w:rsidRPr="000E0138">
        <w:rPr>
          <w:rFonts w:ascii="Times New Roman" w:eastAsia="Times New Roman" w:hAnsi="Times New Roman" w:cs="Times New Roman"/>
          <w:snapToGrid w:val="0"/>
        </w:rPr>
        <w:t>vaistininką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13657CC5" w14:textId="79424E17" w:rsidR="005E2967" w:rsidRPr="000E0138" w:rsidRDefault="005E2967" w:rsidP="005E2967">
      <w:p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-</w:t>
      </w:r>
      <w:r w:rsidRPr="000E0138">
        <w:rPr>
          <w:rFonts w:ascii="Times New Roman" w:eastAsia="Times New Roman" w:hAnsi="Times New Roman" w:cs="Times New Roman"/>
          <w:snapToGrid w:val="0"/>
        </w:rPr>
        <w:tab/>
        <w:t>Šis vaistas skirtas tik Jums, todėl kitiems žmonėms jo duoti negalima. Vaistas gali jiems pakenkti (net tiems, kurių ligos požymiai yra tokie patys kaip Jūsų).</w:t>
      </w:r>
    </w:p>
    <w:p w14:paraId="37704797" w14:textId="4C3EBDF7" w:rsidR="005E2967" w:rsidRPr="000E0138" w:rsidRDefault="005E2967" w:rsidP="005E296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pasireiškė šalutinis poveikis (net jeigu jis šiame lapelyje nenurodytas), kreipkitės į gydytoją arba </w:t>
      </w:r>
      <w:r w:rsidR="008D0B2C" w:rsidRPr="000E0138">
        <w:rPr>
          <w:rFonts w:ascii="Times New Roman" w:eastAsia="Times New Roman" w:hAnsi="Times New Roman" w:cs="Times New Roman"/>
          <w:snapToGrid w:val="0"/>
        </w:rPr>
        <w:t>vaistininką</w:t>
      </w:r>
      <w:r w:rsidRPr="000E0138">
        <w:rPr>
          <w:rFonts w:ascii="Times New Roman" w:eastAsia="Times New Roman" w:hAnsi="Times New Roman" w:cs="Times New Roman"/>
          <w:snapToGrid w:val="0"/>
        </w:rPr>
        <w:t>. Žr.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4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skyrių.</w:t>
      </w:r>
    </w:p>
    <w:p w14:paraId="6977444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82F1C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Apie ką rašoma šiame lapelyje?</w:t>
      </w:r>
    </w:p>
    <w:p w14:paraId="7D82D3B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00B43A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1.</w:t>
      </w:r>
      <w:r w:rsidRPr="000E0138">
        <w:rPr>
          <w:rFonts w:ascii="Times New Roman" w:eastAsia="Times New Roman" w:hAnsi="Times New Roman" w:cs="Times New Roman"/>
        </w:rPr>
        <w:tab/>
        <w:t xml:space="preserve">Kas yra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814EEF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ir kam jis vartojamas</w:t>
      </w:r>
    </w:p>
    <w:p w14:paraId="790ED714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2.</w:t>
      </w:r>
      <w:r w:rsidRPr="000E0138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495E1B71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3.</w:t>
      </w:r>
      <w:r w:rsidRPr="000E0138">
        <w:rPr>
          <w:rFonts w:ascii="Times New Roman" w:eastAsia="Times New Roman" w:hAnsi="Times New Roman" w:cs="Times New Roman"/>
        </w:rPr>
        <w:tab/>
        <w:t xml:space="preserve">Kaip vartoti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3A4F9D96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4.</w:t>
      </w:r>
      <w:r w:rsidRPr="000E0138">
        <w:rPr>
          <w:rFonts w:ascii="Times New Roman" w:eastAsia="Times New Roman" w:hAnsi="Times New Roman" w:cs="Times New Roman"/>
        </w:rPr>
        <w:tab/>
        <w:t>Galimas šalutinis poveikis</w:t>
      </w:r>
    </w:p>
    <w:p w14:paraId="1B5D4DAC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5.</w:t>
      </w:r>
      <w:r w:rsidRPr="000E0138">
        <w:rPr>
          <w:rFonts w:ascii="Times New Roman" w:eastAsia="Times New Roman" w:hAnsi="Times New Roman" w:cs="Times New Roman"/>
        </w:rPr>
        <w:tab/>
        <w:t xml:space="preserve">Kaip laikyti </w:t>
      </w:r>
      <w:r w:rsidR="00C34842" w:rsidRPr="000E0138">
        <w:rPr>
          <w:rFonts w:ascii="Times New Roman" w:eastAsia="Times New Roman" w:hAnsi="Times New Roman" w:cs="Times New Roman"/>
        </w:rPr>
        <w:t>Anoveb</w:t>
      </w:r>
    </w:p>
    <w:p w14:paraId="65799294" w14:textId="77777777" w:rsidR="00525946" w:rsidRPr="000E0138" w:rsidRDefault="00525946" w:rsidP="0052594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6.</w:t>
      </w:r>
      <w:r w:rsidRPr="000E0138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03F9227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BFBE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EADFF8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5" w:name="_Toc129243139"/>
      <w:bookmarkStart w:id="76" w:name="_Toc129243264"/>
      <w:r w:rsidRPr="000E0138">
        <w:rPr>
          <w:rFonts w:ascii="Times New Roman" w:eastAsia="Times New Roman" w:hAnsi="Times New Roman" w:cs="Times New Roman"/>
          <w:b/>
        </w:rPr>
        <w:t>1.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C34842" w:rsidRPr="000E0138">
        <w:rPr>
          <w:rFonts w:ascii="Times New Roman" w:eastAsia="Times New Roman" w:hAnsi="Times New Roman" w:cs="Times New Roman"/>
          <w:b/>
        </w:rPr>
        <w:t>Anoveb</w:t>
      </w:r>
      <w:r w:rsidR="00814EEF" w:rsidRPr="000E0138">
        <w:rPr>
          <w:rFonts w:ascii="Times New Roman" w:eastAsia="Times New Roman" w:hAnsi="Times New Roman" w:cs="Times New Roman"/>
          <w:b/>
        </w:rPr>
        <w:t xml:space="preserve"> </w:t>
      </w:r>
      <w:r w:rsidRPr="000E0138">
        <w:rPr>
          <w:rFonts w:ascii="Times New Roman" w:eastAsia="Times New Roman" w:hAnsi="Times New Roman" w:cs="Times New Roman"/>
          <w:b/>
        </w:rPr>
        <w:t>ir kam jis vartojamas</w:t>
      </w:r>
      <w:bookmarkEnd w:id="75"/>
      <w:bookmarkEnd w:id="76"/>
    </w:p>
    <w:p w14:paraId="2C9F294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FE5556" w14:textId="0E61AECE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Anoveb</w:t>
      </w:r>
      <w:r w:rsidR="00814EEF" w:rsidRPr="000E0138">
        <w:rPr>
          <w:rFonts w:ascii="Times New Roman" w:eastAsia="Times New Roman" w:hAnsi="Times New Roman" w:cs="Times New Roman"/>
          <w:lang w:eastAsia="lt-LT"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sudėt</w:t>
      </w:r>
      <w:r w:rsidR="000A70C7" w:rsidRPr="000E0138">
        <w:rPr>
          <w:rFonts w:ascii="Times New Roman" w:eastAsia="Times New Roman" w:hAnsi="Times New Roman" w:cs="Times New Roman"/>
          <w:lang w:eastAsia="lt-LT"/>
        </w:rPr>
        <w:t xml:space="preserve">yje yra 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vitaminų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>,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="00525946" w:rsidRPr="000E0138">
        <w:rPr>
          <w:rFonts w:ascii="Times New Roman" w:eastAsia="Times New Roman" w:hAnsi="Times New Roman" w:cs="Times New Roman"/>
          <w:lang w:eastAsia="lt-LT"/>
        </w:rPr>
        <w:t xml:space="preserve"> ir B</w:t>
      </w:r>
      <w:r w:rsidR="00525946" w:rsidRPr="000E0138">
        <w:rPr>
          <w:rFonts w:ascii="Times New Roman" w:eastAsia="Times New Roman" w:hAnsi="Times New Roman" w:cs="Times New Roman"/>
          <w:vertAlign w:val="subscript"/>
          <w:lang w:eastAsia="lt-LT"/>
        </w:rPr>
        <w:t>12</w:t>
      </w:r>
      <w:r w:rsidR="000A70C7" w:rsidRPr="000E0138">
        <w:rPr>
          <w:rFonts w:ascii="Times New Roman" w:eastAsia="Times New Roman" w:hAnsi="Times New Roman" w:cs="Times New Roman"/>
          <w:lang w:eastAsia="lt-LT"/>
        </w:rPr>
        <w:t>.</w:t>
      </w:r>
    </w:p>
    <w:p w14:paraId="681CC352" w14:textId="77777777" w:rsidR="00525946" w:rsidRPr="000E0138" w:rsidRDefault="00525946" w:rsidP="00525946">
      <w:pPr>
        <w:spacing w:after="0" w:line="240" w:lineRule="auto"/>
        <w:outlineLvl w:val="6"/>
        <w:rPr>
          <w:rFonts w:ascii="Times New Roman" w:eastAsia="Times New Roman" w:hAnsi="Times New Roman" w:cs="Times New Roman"/>
          <w:i/>
          <w:lang w:eastAsia="lt-LT"/>
        </w:rPr>
      </w:pPr>
    </w:p>
    <w:p w14:paraId="327DFD07" w14:textId="50EBF537" w:rsidR="00745D55" w:rsidRPr="000E0138" w:rsidRDefault="000A70C7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Anoveb skirtas užsitęsusio </w:t>
      </w:r>
      <w:r w:rsidRPr="000E0138">
        <w:rPr>
          <w:rFonts w:ascii="Times New Roman" w:eastAsia="Times New Roman" w:hAnsi="Times New Roman" w:cs="Times New Roman"/>
          <w:lang w:eastAsia="lt-LT"/>
        </w:rPr>
        <w:t>vitaminų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 w:rsidRPr="000E0138">
        <w:rPr>
          <w:rFonts w:ascii="Times New Roman" w:eastAsia="Times New Roman" w:hAnsi="Times New Roman" w:cs="Times New Roman"/>
          <w:lang w:eastAsia="lt-LT"/>
        </w:rPr>
        <w:t>,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6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ir B</w:t>
      </w:r>
      <w:r w:rsidRPr="000E0138">
        <w:rPr>
          <w:rFonts w:ascii="Times New Roman" w:eastAsia="Times New Roman" w:hAnsi="Times New Roman" w:cs="Times New Roman"/>
          <w:vertAlign w:val="subscript"/>
          <w:lang w:eastAsia="lt-L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stygiaus sukeltų sutrikimų, tokių kaip </w:t>
      </w:r>
      <w:r w:rsidR="00745D55" w:rsidRPr="000E0138">
        <w:rPr>
          <w:rFonts w:ascii="Times New Roman" w:eastAsia="Times New Roman" w:hAnsi="Times New Roman" w:cs="Times New Roman"/>
        </w:rPr>
        <w:t xml:space="preserve">nervų uždegimo, </w:t>
      </w:r>
      <w:r w:rsidRPr="000E0138">
        <w:rPr>
          <w:rFonts w:ascii="Times New Roman" w:eastAsia="Times New Roman" w:hAnsi="Times New Roman" w:cs="Times New Roman"/>
        </w:rPr>
        <w:t xml:space="preserve">nervinio </w:t>
      </w:r>
      <w:r w:rsidR="00745D55" w:rsidRPr="000E0138">
        <w:rPr>
          <w:rFonts w:ascii="Times New Roman" w:eastAsia="Times New Roman" w:hAnsi="Times New Roman" w:cs="Times New Roman"/>
        </w:rPr>
        <w:t xml:space="preserve">skausmo, </w:t>
      </w:r>
      <w:r w:rsidRPr="000E0138">
        <w:rPr>
          <w:rFonts w:ascii="Times New Roman" w:eastAsia="Times New Roman" w:hAnsi="Times New Roman" w:cs="Times New Roman"/>
        </w:rPr>
        <w:t>daugelio periferinių nervų pakenkimo</w:t>
      </w:r>
      <w:r w:rsidR="00745D55" w:rsidRPr="000E0138">
        <w:rPr>
          <w:rFonts w:ascii="Times New Roman" w:eastAsia="Times New Roman" w:hAnsi="Times New Roman" w:cs="Times New Roman"/>
        </w:rPr>
        <w:t xml:space="preserve"> (diabetin</w:t>
      </w:r>
      <w:r w:rsidRPr="000E0138">
        <w:rPr>
          <w:rFonts w:ascii="Times New Roman" w:eastAsia="Times New Roman" w:hAnsi="Times New Roman" w:cs="Times New Roman"/>
        </w:rPr>
        <w:t>io</w:t>
      </w:r>
      <w:r w:rsidR="00745D55" w:rsidRPr="000E0138">
        <w:rPr>
          <w:rFonts w:ascii="Times New Roman" w:eastAsia="Times New Roman" w:hAnsi="Times New Roman" w:cs="Times New Roman"/>
        </w:rPr>
        <w:t>, alkoholin</w:t>
      </w:r>
      <w:r w:rsidRPr="000E0138">
        <w:rPr>
          <w:rFonts w:ascii="Times New Roman" w:eastAsia="Times New Roman" w:hAnsi="Times New Roman" w:cs="Times New Roman"/>
        </w:rPr>
        <w:t>io</w:t>
      </w:r>
      <w:r w:rsidR="00745D55" w:rsidRPr="000E0138">
        <w:rPr>
          <w:rFonts w:ascii="Times New Roman" w:eastAsia="Times New Roman" w:hAnsi="Times New Roman" w:cs="Times New Roman"/>
        </w:rPr>
        <w:t xml:space="preserve"> arba kitokio), </w:t>
      </w:r>
      <w:r w:rsidRPr="000E0138">
        <w:rPr>
          <w:rFonts w:ascii="Times New Roman" w:eastAsia="Times New Roman" w:hAnsi="Times New Roman" w:cs="Times New Roman"/>
        </w:rPr>
        <w:t xml:space="preserve">nugaros smegenų nervų </w:t>
      </w:r>
      <w:r w:rsidR="00745D55" w:rsidRPr="000E0138">
        <w:rPr>
          <w:rFonts w:ascii="Times New Roman" w:eastAsia="Times New Roman" w:hAnsi="Times New Roman" w:cs="Times New Roman"/>
        </w:rPr>
        <w:t xml:space="preserve">šaknelių </w:t>
      </w:r>
      <w:r w:rsidRPr="000E0138">
        <w:rPr>
          <w:rFonts w:ascii="Times New Roman" w:eastAsia="Times New Roman" w:hAnsi="Times New Roman" w:cs="Times New Roman"/>
        </w:rPr>
        <w:t>pažeidimo</w:t>
      </w:r>
      <w:r w:rsidR="00745D55" w:rsidRPr="000E0138">
        <w:rPr>
          <w:rFonts w:ascii="Times New Roman" w:eastAsia="Times New Roman" w:hAnsi="Times New Roman" w:cs="Times New Roman"/>
        </w:rPr>
        <w:t>,</w:t>
      </w:r>
      <w:r w:rsidRPr="000E0138">
        <w:rPr>
          <w:rFonts w:ascii="Times New Roman" w:eastAsia="Times New Roman" w:hAnsi="Times New Roman" w:cs="Times New Roman"/>
        </w:rPr>
        <w:t xml:space="preserve"> užakinės </w:t>
      </w:r>
      <w:r w:rsidR="00745D55" w:rsidRPr="000E0138">
        <w:rPr>
          <w:rFonts w:ascii="Times New Roman" w:eastAsia="Times New Roman" w:hAnsi="Times New Roman" w:cs="Times New Roman"/>
        </w:rPr>
        <w:t>rego</w:t>
      </w:r>
      <w:r w:rsidRPr="000E0138">
        <w:rPr>
          <w:rFonts w:ascii="Times New Roman" w:eastAsia="Times New Roman" w:hAnsi="Times New Roman" w:cs="Times New Roman"/>
        </w:rPr>
        <w:t>s</w:t>
      </w:r>
      <w:r w:rsidR="00745D55" w:rsidRPr="000E0138">
        <w:rPr>
          <w:rFonts w:ascii="Times New Roman" w:eastAsia="Times New Roman" w:hAnsi="Times New Roman" w:cs="Times New Roman"/>
        </w:rPr>
        <w:t xml:space="preserve"> nervo </w:t>
      </w:r>
      <w:r w:rsidRPr="000E0138">
        <w:rPr>
          <w:rFonts w:ascii="Times New Roman" w:eastAsia="Times New Roman" w:hAnsi="Times New Roman" w:cs="Times New Roman"/>
        </w:rPr>
        <w:t xml:space="preserve">dalies </w:t>
      </w:r>
      <w:r w:rsidR="00745D55" w:rsidRPr="000E0138">
        <w:rPr>
          <w:rFonts w:ascii="Times New Roman" w:eastAsia="Times New Roman" w:hAnsi="Times New Roman" w:cs="Times New Roman"/>
        </w:rPr>
        <w:t>uždegimo gydymui.</w:t>
      </w:r>
    </w:p>
    <w:p w14:paraId="2660C006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B36EC8" w14:textId="19C334B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 xml:space="preserve"> reguliuoja angliavandenių skaldymą, kuris ypač svarbus nervų medžiagų apykaitai.</w:t>
      </w:r>
    </w:p>
    <w:p w14:paraId="46ADEF3C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9BF9EF3" w14:textId="70CA199C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reguliuoja baltymų, riebalų ir angliavandenių skaldymą.</w:t>
      </w:r>
    </w:p>
    <w:p w14:paraId="6741950F" w14:textId="77777777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A0056E9" w14:textId="14455A4E" w:rsidR="00745D55" w:rsidRPr="000E0138" w:rsidRDefault="00745D55" w:rsidP="00745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  <w:iCs/>
        </w:rPr>
        <w:t>Vitaminas</w:t>
      </w:r>
      <w:r w:rsidR="006B7F8F" w:rsidRPr="000E0138">
        <w:rPr>
          <w:rFonts w:ascii="Times New Roman" w:eastAsia="Times New Roman" w:hAnsi="Times New Roman" w:cs="Times New Roman"/>
          <w:bCs/>
          <w:iCs/>
        </w:rPr>
        <w:t> </w:t>
      </w:r>
      <w:r w:rsidRPr="000E0138">
        <w:rPr>
          <w:rFonts w:ascii="Times New Roman" w:eastAsia="Times New Roman" w:hAnsi="Times New Roman" w:cs="Times New Roman"/>
          <w:bCs/>
          <w:iCs/>
        </w:rPr>
        <w:t>B</w:t>
      </w:r>
      <w:r w:rsidRPr="000E0138">
        <w:rPr>
          <w:rFonts w:ascii="Times New Roman" w:eastAsia="Times New Roman" w:hAnsi="Times New Roman" w:cs="Times New Roman"/>
          <w:bCs/>
          <w:iCs/>
          <w:vertAlign w:val="subscript"/>
        </w:rPr>
        <w:t>12</w:t>
      </w:r>
      <w:r w:rsidRPr="000E0138">
        <w:rPr>
          <w:rFonts w:ascii="Times New Roman" w:eastAsia="Times New Roman" w:hAnsi="Times New Roman" w:cs="Times New Roman"/>
        </w:rPr>
        <w:t xml:space="preserve"> būtinas ląstelės medžiagų apykaitai, normaliai kraujodaros ir nervų sistemos funkcijai. </w:t>
      </w:r>
    </w:p>
    <w:p w14:paraId="5A130927" w14:textId="77777777" w:rsidR="00525946" w:rsidRPr="000E0138" w:rsidRDefault="00745D55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Jis yra būtinas organizmo </w:t>
      </w:r>
      <w:proofErr w:type="spellStart"/>
      <w:r w:rsidRPr="000E0138">
        <w:rPr>
          <w:rFonts w:ascii="Times New Roman" w:eastAsia="Times New Roman" w:hAnsi="Times New Roman" w:cs="Times New Roman"/>
        </w:rPr>
        <w:t>nukleino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rūgščių sintezei bei naujų ląstelių branduoliams atsirasti.</w:t>
      </w:r>
    </w:p>
    <w:p w14:paraId="2752F53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5DC81" w14:textId="77777777" w:rsidR="00FD7763" w:rsidRPr="000E0138" w:rsidRDefault="00FD7763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390A11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7" w:name="_Toc129243140"/>
      <w:bookmarkStart w:id="78" w:name="_Toc129243265"/>
      <w:r w:rsidRPr="000E0138">
        <w:rPr>
          <w:rFonts w:ascii="Times New Roman" w:eastAsia="Times New Roman" w:hAnsi="Times New Roman" w:cs="Times New Roman"/>
          <w:b/>
        </w:rPr>
        <w:t>2.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77"/>
      <w:bookmarkEnd w:id="78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4B4419C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55D41A" w14:textId="14205E3C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814EEF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 xml:space="preserve">vartoti </w:t>
      </w:r>
      <w:r w:rsidR="00B12543" w:rsidRPr="000E0138">
        <w:rPr>
          <w:rFonts w:ascii="Times New Roman" w:eastAsia="Times New Roman" w:hAnsi="Times New Roman" w:cs="Times New Roman"/>
          <w:b/>
          <w:bCs/>
        </w:rPr>
        <w:t>draudžiama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:</w:t>
      </w:r>
    </w:p>
    <w:p w14:paraId="4DB6C3BC" w14:textId="34D9DA8E" w:rsidR="00BF1AD7" w:rsidRPr="000E0138" w:rsidRDefault="00BF1AD7" w:rsidP="00836CE5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yra alergija </w:t>
      </w:r>
      <w:r w:rsidR="007653CE" w:rsidRPr="000E0138">
        <w:rPr>
          <w:rFonts w:ascii="Times New Roman" w:eastAsia="Times New Roman" w:hAnsi="Times New Roman" w:cs="Times New Roman"/>
          <w:snapToGrid w:val="0"/>
        </w:rPr>
        <w:t>veikliosioms medžiagoms</w:t>
      </w:r>
      <w:r w:rsidRPr="000E0138">
        <w:rPr>
          <w:rFonts w:ascii="Times New Roman" w:eastAsia="Times New Roman" w:hAnsi="Times New Roman" w:cs="Times New Roman"/>
          <w:snapToGrid w:val="0"/>
        </w:rPr>
        <w:t xml:space="preserve"> arba bet kuriai pagalbinei šio vaisto medžiagai (jos išvardytos 6</w:t>
      </w:r>
      <w:r w:rsidR="006B7F8F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skyriuje);</w:t>
      </w:r>
    </w:p>
    <w:p w14:paraId="777FD86A" w14:textId="77777777" w:rsidR="00BF1AD7" w:rsidRPr="000E0138" w:rsidRDefault="00BF1AD7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Jums yra sunkių širdies laidumo sutrikimų ir sergate ūminiu 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dekompensuotu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širdies nepakankamumu;</w:t>
      </w:r>
    </w:p>
    <w:p w14:paraId="504A6FA2" w14:textId="462CBE2F" w:rsidR="007653CE" w:rsidRPr="000E0138" w:rsidRDefault="00AE03AD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esate </w:t>
      </w:r>
      <w:r w:rsidR="00BF1AD7" w:rsidRPr="000E0138">
        <w:rPr>
          <w:rFonts w:ascii="Times New Roman" w:eastAsia="Times New Roman" w:hAnsi="Times New Roman" w:cs="Times New Roman"/>
          <w:snapToGrid w:val="0"/>
        </w:rPr>
        <w:t>nėš</w:t>
      </w:r>
      <w:r w:rsidRPr="000E0138">
        <w:rPr>
          <w:rFonts w:ascii="Times New Roman" w:eastAsia="Times New Roman" w:hAnsi="Times New Roman" w:cs="Times New Roman"/>
          <w:snapToGrid w:val="0"/>
        </w:rPr>
        <w:t>čia</w:t>
      </w:r>
      <w:r w:rsidR="00BF1AD7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Pr="000E0138">
        <w:rPr>
          <w:rFonts w:ascii="Times New Roman" w:eastAsia="Times New Roman" w:hAnsi="Times New Roman" w:cs="Times New Roman"/>
          <w:snapToGrid w:val="0"/>
        </w:rPr>
        <w:t>a</w:t>
      </w:r>
      <w:r w:rsidR="00BF1AD7" w:rsidRPr="000E0138">
        <w:rPr>
          <w:rFonts w:ascii="Times New Roman" w:eastAsia="Times New Roman" w:hAnsi="Times New Roman" w:cs="Times New Roman"/>
          <w:snapToGrid w:val="0"/>
        </w:rPr>
        <w:t>r žind</w:t>
      </w:r>
      <w:r w:rsidRPr="000E0138">
        <w:rPr>
          <w:rFonts w:ascii="Times New Roman" w:eastAsia="Times New Roman" w:hAnsi="Times New Roman" w:cs="Times New Roman"/>
          <w:snapToGrid w:val="0"/>
        </w:rPr>
        <w:t>ote</w:t>
      </w:r>
      <w:r w:rsidR="00BF1AD7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Pr="000E0138">
        <w:rPr>
          <w:rFonts w:ascii="Times New Roman" w:eastAsia="Times New Roman" w:hAnsi="Times New Roman" w:cs="Times New Roman"/>
          <w:snapToGrid w:val="0"/>
        </w:rPr>
        <w:t>kūdikį</w:t>
      </w:r>
      <w:r w:rsidR="007653CE" w:rsidRPr="000E0138">
        <w:rPr>
          <w:rFonts w:ascii="Times New Roman" w:eastAsia="Times New Roman" w:hAnsi="Times New Roman" w:cs="Times New Roman"/>
          <w:snapToGrid w:val="0"/>
        </w:rPr>
        <w:t>;</w:t>
      </w:r>
    </w:p>
    <w:p w14:paraId="7E9E4188" w14:textId="4253443C" w:rsidR="00BF1AD7" w:rsidRPr="000E0138" w:rsidRDefault="007653CE" w:rsidP="00BF1A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 xml:space="preserve">jeigu </w:t>
      </w:r>
      <w:r w:rsidR="002722C4" w:rsidRPr="000E0138">
        <w:rPr>
          <w:rFonts w:ascii="Times New Roman" w:eastAsia="Times New Roman" w:hAnsi="Times New Roman" w:cs="Times New Roman"/>
          <w:snapToGrid w:val="0"/>
        </w:rPr>
        <w:t xml:space="preserve">pacientas yra vaikas </w:t>
      </w:r>
      <w:r w:rsidR="00C268DF" w:rsidRPr="000E0138">
        <w:rPr>
          <w:rFonts w:ascii="Times New Roman" w:eastAsia="Times New Roman" w:hAnsi="Times New Roman" w:cs="Times New Roman"/>
          <w:snapToGrid w:val="0"/>
        </w:rPr>
        <w:t>ar paauglys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1844F552" w14:textId="77777777" w:rsidR="00BF1AD7" w:rsidRPr="000E0138" w:rsidRDefault="00BF1AD7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40875" w14:textId="77777777" w:rsidR="00525946" w:rsidRPr="000E0138" w:rsidRDefault="00525946" w:rsidP="00836C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6C4536C9" w14:textId="77777777" w:rsidR="00525946" w:rsidRPr="000E0138" w:rsidRDefault="00485866" w:rsidP="0052594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Cs/>
        </w:rPr>
        <w:t xml:space="preserve">Pasitarkite su gydytoju arba vaistininku, prieš vartodami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525946" w:rsidRPr="000E0138">
        <w:rPr>
          <w:rFonts w:ascii="Times New Roman" w:eastAsia="Times New Roman" w:hAnsi="Times New Roman" w:cs="Times New Roman"/>
          <w:noProof/>
        </w:rPr>
        <w:t>.</w:t>
      </w:r>
    </w:p>
    <w:p w14:paraId="3653A565" w14:textId="47453503" w:rsidR="0075432F" w:rsidRPr="000E0138" w:rsidRDefault="0075432F" w:rsidP="006317B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sergate kepenų arba inkstų ligomis,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450F7E45" w14:textId="77777777" w:rsidR="00FB491B" w:rsidRPr="000E0138" w:rsidRDefault="00FB491B" w:rsidP="006317B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1FCEE94" w14:textId="71CD94DD" w:rsidR="00525946" w:rsidRPr="000E0138" w:rsidRDefault="00FB491B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/>
        </w:rPr>
        <w:t>Vaikams ir paaugliams</w:t>
      </w:r>
    </w:p>
    <w:p w14:paraId="14696C0B" w14:textId="547BC324" w:rsidR="00FB491B" w:rsidRPr="000E0138" w:rsidRDefault="00172F80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lastRenderedPageBreak/>
        <w:t xml:space="preserve">Anoveb </w:t>
      </w:r>
      <w:r w:rsidR="00C02F2C">
        <w:rPr>
          <w:rFonts w:ascii="Times New Roman" w:eastAsia="Times New Roman" w:hAnsi="Times New Roman" w:cs="Times New Roman"/>
        </w:rPr>
        <w:t>draudžiama</w:t>
      </w:r>
      <w:r w:rsidRPr="000E0138">
        <w:rPr>
          <w:rFonts w:ascii="Times New Roman" w:eastAsia="Times New Roman" w:hAnsi="Times New Roman" w:cs="Times New Roman"/>
        </w:rPr>
        <w:t xml:space="preserve"> vartoti vaikams </w:t>
      </w:r>
      <w:r w:rsidR="009C7629" w:rsidRPr="000E0138">
        <w:rPr>
          <w:rFonts w:ascii="Times New Roman" w:eastAsia="Times New Roman" w:hAnsi="Times New Roman" w:cs="Times New Roman"/>
        </w:rPr>
        <w:t>ir paaugliams</w:t>
      </w:r>
      <w:r w:rsidRPr="000E0138">
        <w:rPr>
          <w:rFonts w:ascii="Times New Roman" w:eastAsia="Times New Roman" w:hAnsi="Times New Roman" w:cs="Times New Roman"/>
        </w:rPr>
        <w:t>.</w:t>
      </w:r>
    </w:p>
    <w:p w14:paraId="047FEC25" w14:textId="77777777" w:rsidR="00172F80" w:rsidRPr="000E0138" w:rsidRDefault="00172F80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598A45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C34842" w:rsidRPr="000E0138">
        <w:rPr>
          <w:rFonts w:ascii="Times New Roman" w:eastAsia="Times New Roman" w:hAnsi="Times New Roman" w:cs="Times New Roman"/>
          <w:b/>
          <w:bCs/>
        </w:rPr>
        <w:t>Anoveb</w:t>
      </w:r>
    </w:p>
    <w:p w14:paraId="491A3F2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0EF48219" w14:textId="050675BE" w:rsidR="00525946" w:rsidRPr="000E0138" w:rsidRDefault="00525946" w:rsidP="0052594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Tirpaluose, kurių sudėtyje yra sulfito grupė, tiaminas visiškai suskyla. Be to, galima sąveika su </w:t>
      </w:r>
      <w:proofErr w:type="spellStart"/>
      <w:r w:rsidRPr="000E0138">
        <w:rPr>
          <w:rFonts w:ascii="Times New Roman" w:eastAsia="Times New Roman" w:hAnsi="Times New Roman" w:cs="Times New Roman"/>
        </w:rPr>
        <w:t>izonikotino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rūgšties </w:t>
      </w:r>
      <w:proofErr w:type="spellStart"/>
      <w:r w:rsidRPr="000E0138">
        <w:rPr>
          <w:rFonts w:ascii="Times New Roman" w:eastAsia="Times New Roman" w:hAnsi="Times New Roman" w:cs="Times New Roman"/>
        </w:rPr>
        <w:t>hidrazidu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cikloserinu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r w:rsidR="00021D79" w:rsidRPr="000E0138">
        <w:rPr>
          <w:rFonts w:ascii="Times New Roman" w:eastAsia="Times New Roman" w:hAnsi="Times New Roman" w:cs="Times New Roman"/>
        </w:rPr>
        <w:t>D</w:t>
      </w:r>
      <w:r w:rsidR="00AE03AD" w:rsidRPr="000E0138">
        <w:rPr>
          <w:rFonts w:ascii="Times New Roman" w:eastAsia="Times New Roman" w:hAnsi="Times New Roman" w:cs="Times New Roman"/>
        </w:rPr>
        <w:noBreakHyphen/>
      </w:r>
      <w:proofErr w:type="spellStart"/>
      <w:r w:rsidRPr="000E0138">
        <w:rPr>
          <w:rFonts w:ascii="Times New Roman" w:eastAsia="Times New Roman" w:hAnsi="Times New Roman" w:cs="Times New Roman"/>
        </w:rPr>
        <w:t>penicilaminu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epinefrinu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0138">
        <w:rPr>
          <w:rFonts w:ascii="Times New Roman" w:eastAsia="Times New Roman" w:hAnsi="Times New Roman" w:cs="Times New Roman"/>
        </w:rPr>
        <w:t>norepinefrinu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0E0138">
        <w:rPr>
          <w:rFonts w:ascii="Times New Roman" w:eastAsia="Times New Roman" w:hAnsi="Times New Roman" w:cs="Times New Roman"/>
        </w:rPr>
        <w:t>sulfanilamidais</w:t>
      </w:r>
      <w:proofErr w:type="spellEnd"/>
      <w:r w:rsidRPr="000E0138">
        <w:rPr>
          <w:rFonts w:ascii="Times New Roman" w:eastAsia="Times New Roman" w:hAnsi="Times New Roman" w:cs="Times New Roman"/>
        </w:rPr>
        <w:t>.</w:t>
      </w:r>
    </w:p>
    <w:p w14:paraId="552FB9E5" w14:textId="5D8692B1" w:rsidR="00525946" w:rsidRPr="000E0138" w:rsidRDefault="00525946" w:rsidP="0052594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Dalyvaujant vitamino B</w:t>
      </w:r>
      <w:r w:rsidRPr="000E0138">
        <w:rPr>
          <w:rFonts w:ascii="Times New Roman" w:eastAsia="Times New Roman" w:hAnsi="Times New Roman" w:cs="Times New Roman"/>
          <w:vertAlign w:val="subscript"/>
        </w:rPr>
        <w:t>1</w:t>
      </w:r>
      <w:r w:rsidRPr="000E0138">
        <w:rPr>
          <w:rFonts w:ascii="Times New Roman" w:eastAsia="Times New Roman" w:hAnsi="Times New Roman" w:cs="Times New Roman"/>
        </w:rPr>
        <w:t xml:space="preserve"> skilimo produktams gali būti </w:t>
      </w:r>
      <w:proofErr w:type="spellStart"/>
      <w:r w:rsidRPr="000E0138">
        <w:rPr>
          <w:rFonts w:ascii="Times New Roman" w:eastAsia="Times New Roman" w:hAnsi="Times New Roman" w:cs="Times New Roman"/>
        </w:rPr>
        <w:t>inaktyvuojami</w:t>
      </w:r>
      <w:proofErr w:type="spellEnd"/>
      <w:r w:rsidRPr="000E0138">
        <w:rPr>
          <w:rFonts w:ascii="Times New Roman" w:eastAsia="Times New Roman" w:hAnsi="Times New Roman" w:cs="Times New Roman"/>
        </w:rPr>
        <w:t xml:space="preserve"> kiti vitaminai. Gydomoji vitamino 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 dozė gali silpninti </w:t>
      </w:r>
      <w:r w:rsidR="00AE03AD" w:rsidRPr="000E0138">
        <w:rPr>
          <w:rFonts w:ascii="Times New Roman" w:eastAsia="Times New Roman" w:hAnsi="Times New Roman" w:cs="Times New Roman"/>
        </w:rPr>
        <w:t>levo</w:t>
      </w:r>
      <w:r w:rsidRPr="000E0138">
        <w:rPr>
          <w:rFonts w:ascii="Times New Roman" w:eastAsia="Times New Roman" w:hAnsi="Times New Roman" w:cs="Times New Roman"/>
        </w:rPr>
        <w:t>dopos poveikį.</w:t>
      </w:r>
    </w:p>
    <w:p w14:paraId="22FB649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4F3CB1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77D8167C" w14:textId="77777777" w:rsidR="0075432F" w:rsidRPr="000E0138" w:rsidRDefault="0075432F" w:rsidP="007543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esate nėščia arba žindote kūdikį,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37E3782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843ED0" w14:textId="2AFA1FA9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Nėštumo ir žindymo laikotarpiu</w:t>
      </w:r>
      <w:r w:rsidR="003E7EE4" w:rsidRPr="000E0138">
        <w:rPr>
          <w:rFonts w:ascii="Times New Roman" w:eastAsia="Times New Roman" w:hAnsi="Times New Roman" w:cs="Times New Roman"/>
        </w:rPr>
        <w:t xml:space="preserve"> galima</w:t>
      </w:r>
      <w:r w:rsidRPr="000E0138">
        <w:rPr>
          <w:rFonts w:ascii="Times New Roman" w:eastAsia="Times New Roman" w:hAnsi="Times New Roman" w:cs="Times New Roman"/>
        </w:rPr>
        <w:t xml:space="preserve"> kasdien vartoti iki 25 mg vitamino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. Kadangi 2 ml </w:t>
      </w:r>
      <w:r w:rsidR="00D24EAB" w:rsidRPr="000E0138">
        <w:rPr>
          <w:rFonts w:ascii="Times New Roman" w:eastAsia="Times New Roman" w:hAnsi="Times New Roman" w:cs="Times New Roman"/>
        </w:rPr>
        <w:t xml:space="preserve">vaisto </w:t>
      </w:r>
      <w:r w:rsidRPr="000E0138">
        <w:rPr>
          <w:rFonts w:ascii="Times New Roman" w:eastAsia="Times New Roman" w:hAnsi="Times New Roman" w:cs="Times New Roman"/>
        </w:rPr>
        <w:t>yra 100 mg vitamino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B</w:t>
      </w:r>
      <w:r w:rsidRPr="000E0138">
        <w:rPr>
          <w:rFonts w:ascii="Times New Roman" w:eastAsia="Times New Roman" w:hAnsi="Times New Roman" w:cs="Times New Roman"/>
          <w:vertAlign w:val="subscript"/>
        </w:rPr>
        <w:t>6</w:t>
      </w:r>
      <w:r w:rsidRPr="000E0138">
        <w:rPr>
          <w:rFonts w:ascii="Times New Roman" w:eastAsia="Times New Roman" w:hAnsi="Times New Roman" w:cs="Times New Roman"/>
        </w:rPr>
        <w:t xml:space="preserve">, nėštumo ir žindymo laikotarpiu </w:t>
      </w:r>
      <w:r w:rsidR="00D24EAB" w:rsidRPr="000E0138">
        <w:rPr>
          <w:rFonts w:ascii="Times New Roman" w:eastAsia="Times New Roman" w:hAnsi="Times New Roman" w:cs="Times New Roman"/>
        </w:rPr>
        <w:t xml:space="preserve">vaisto </w:t>
      </w:r>
      <w:r w:rsidRPr="000E0138">
        <w:rPr>
          <w:rFonts w:ascii="Times New Roman" w:eastAsia="Times New Roman" w:hAnsi="Times New Roman" w:cs="Times New Roman"/>
        </w:rPr>
        <w:t xml:space="preserve">vartoti </w:t>
      </w:r>
      <w:r w:rsidR="00C02F2C">
        <w:rPr>
          <w:rFonts w:ascii="Times New Roman" w:eastAsia="Times New Roman" w:hAnsi="Times New Roman" w:cs="Times New Roman"/>
        </w:rPr>
        <w:t>draudžiama</w:t>
      </w:r>
      <w:r w:rsidRPr="000E0138">
        <w:rPr>
          <w:rFonts w:ascii="Times New Roman" w:eastAsia="Times New Roman" w:hAnsi="Times New Roman" w:cs="Times New Roman"/>
        </w:rPr>
        <w:t>.</w:t>
      </w:r>
    </w:p>
    <w:p w14:paraId="686A8D9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61C57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D3A0A92" w14:textId="6E9E8347" w:rsidR="0094606D" w:rsidRPr="000E0138" w:rsidRDefault="0094606D" w:rsidP="009460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  <w:spacing w:val="-4"/>
        </w:rPr>
      </w:pPr>
      <w:r w:rsidRPr="000E0138">
        <w:rPr>
          <w:rFonts w:ascii="Times New Roman" w:eastAsia="Times New Roman" w:hAnsi="Times New Roman" w:cs="Times New Roman"/>
          <w:snapToGrid w:val="0"/>
          <w:spacing w:val="-4"/>
        </w:rPr>
        <w:t>Gebėjimo vairuoti ir valdyti mechanizmus neveikia arba veikia nereikšmingai.</w:t>
      </w:r>
    </w:p>
    <w:p w14:paraId="36B4827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FEF490" w14:textId="447B70B3" w:rsidR="002F344F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Anoveb</w:t>
      </w:r>
      <w:r w:rsidR="00AF4B2A" w:rsidRPr="000E0138">
        <w:rPr>
          <w:rFonts w:ascii="Times New Roman" w:eastAsia="Times New Roman" w:hAnsi="Times New Roman" w:cs="Times New Roman"/>
          <w:b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</w:rPr>
        <w:t>sudėtyje yra benzilo alkoholio</w:t>
      </w:r>
      <w:r w:rsidR="00B143AC" w:rsidRPr="000E0138">
        <w:rPr>
          <w:rFonts w:ascii="Times New Roman" w:eastAsia="Times New Roman" w:hAnsi="Times New Roman" w:cs="Times New Roman"/>
          <w:b/>
        </w:rPr>
        <w:t>, natrio ir kalio</w:t>
      </w:r>
    </w:p>
    <w:p w14:paraId="46C948B8" w14:textId="77777777" w:rsidR="00E05301" w:rsidRPr="000E0138" w:rsidRDefault="002F344F" w:rsidP="00D55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Kiekvienoje </w:t>
      </w:r>
      <w:r w:rsidR="000F1967" w:rsidRPr="000E0138">
        <w:rPr>
          <w:rFonts w:ascii="Times New Roman" w:eastAsia="Times New Roman" w:hAnsi="Times New Roman" w:cs="Times New Roman"/>
        </w:rPr>
        <w:t>šio vaisto</w:t>
      </w:r>
      <w:r w:rsidRPr="000E0138">
        <w:rPr>
          <w:rFonts w:ascii="Times New Roman" w:eastAsia="Times New Roman" w:hAnsi="Times New Roman" w:cs="Times New Roman"/>
        </w:rPr>
        <w:t xml:space="preserve"> ampulėje yra 40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mg benzilo alkoholio</w:t>
      </w:r>
      <w:r w:rsidR="000F1967" w:rsidRPr="000E0138">
        <w:rPr>
          <w:rFonts w:ascii="Times New Roman" w:eastAsia="Times New Roman" w:hAnsi="Times New Roman" w:cs="Times New Roman"/>
        </w:rPr>
        <w:t>, tai atitinka 20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="000F1967" w:rsidRPr="000E0138">
        <w:rPr>
          <w:rFonts w:ascii="Times New Roman" w:eastAsia="Times New Roman" w:hAnsi="Times New Roman" w:cs="Times New Roman"/>
        </w:rPr>
        <w:t>mg/ml.</w:t>
      </w:r>
      <w:r w:rsidR="001F2B34" w:rsidRPr="000E0138">
        <w:rPr>
          <w:rFonts w:ascii="Times New Roman" w:eastAsia="Times New Roman" w:hAnsi="Times New Roman" w:cs="Times New Roman"/>
        </w:rPr>
        <w:t xml:space="preserve"> </w:t>
      </w:r>
    </w:p>
    <w:p w14:paraId="60F91B84" w14:textId="76200E16" w:rsidR="0075432F" w:rsidRPr="000E0138" w:rsidRDefault="001F2B34" w:rsidP="00D55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Benzilo alkoholis gali sukelti alerginių reakcijų</w:t>
      </w:r>
      <w:r w:rsidR="00525946" w:rsidRPr="000E0138">
        <w:rPr>
          <w:rFonts w:ascii="Times New Roman" w:eastAsia="Times New Roman" w:hAnsi="Times New Roman" w:cs="Times New Roman"/>
        </w:rPr>
        <w:t>.</w:t>
      </w:r>
    </w:p>
    <w:p w14:paraId="24EC35AC" w14:textId="7E9C2F87" w:rsidR="00E05301" w:rsidRPr="000E0138" w:rsidRDefault="00E05301" w:rsidP="00E053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 xml:space="preserve">Pasitarkite su gydytoju arba vaistininku, jeigu sergate kepenų arba inkstų ligomis, kadangi didelis benzilo alkoholio kiekis gali kauptis Jūsų organizme ir sukelti šalutinį poveikį (vadinamąją </w:t>
      </w:r>
      <w:proofErr w:type="spellStart"/>
      <w:r w:rsidRPr="000E0138">
        <w:rPr>
          <w:rFonts w:ascii="Times New Roman" w:hAnsi="Times New Roman" w:cs="Times New Roman"/>
        </w:rPr>
        <w:t>metabolinę</w:t>
      </w:r>
      <w:proofErr w:type="spellEnd"/>
      <w:r w:rsidRPr="000E0138">
        <w:rPr>
          <w:rFonts w:ascii="Times New Roman" w:hAnsi="Times New Roman" w:cs="Times New Roman"/>
        </w:rPr>
        <w:t xml:space="preserve"> </w:t>
      </w:r>
      <w:proofErr w:type="spellStart"/>
      <w:r w:rsidRPr="000E0138">
        <w:rPr>
          <w:rFonts w:ascii="Times New Roman" w:hAnsi="Times New Roman" w:cs="Times New Roman"/>
        </w:rPr>
        <w:t>acidozę</w:t>
      </w:r>
      <w:proofErr w:type="spellEnd"/>
      <w:r w:rsidRPr="000E0138">
        <w:rPr>
          <w:rFonts w:ascii="Times New Roman" w:hAnsi="Times New Roman" w:cs="Times New Roman"/>
        </w:rPr>
        <w:t>).</w:t>
      </w:r>
    </w:p>
    <w:p w14:paraId="4FA183AC" w14:textId="6D25EF70" w:rsidR="00D64FF3" w:rsidRPr="000E0138" w:rsidRDefault="00D64FF3" w:rsidP="00D64F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Šio vaisto dozėje yra mažiau kaip 1 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(23 mg) natrio, t.</w:t>
      </w:r>
      <w:r w:rsidR="003E7EE4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y. jis beveik neturi reikšmės.</w:t>
      </w:r>
    </w:p>
    <w:p w14:paraId="02454CD5" w14:textId="635F8449" w:rsidR="00D64FF3" w:rsidRPr="000E0138" w:rsidRDefault="00D64FF3" w:rsidP="00D64F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Šio vaisto dozėje yra mažiau kaip 1 </w:t>
      </w:r>
      <w:proofErr w:type="spellStart"/>
      <w:r w:rsidRPr="000E0138">
        <w:rPr>
          <w:rFonts w:ascii="Times New Roman" w:eastAsia="Times New Roman" w:hAnsi="Times New Roman" w:cs="Times New Roman"/>
          <w:snapToGrid w:val="0"/>
        </w:rPr>
        <w:t>mmol</w:t>
      </w:r>
      <w:proofErr w:type="spellEnd"/>
      <w:r w:rsidRPr="000E0138">
        <w:rPr>
          <w:rFonts w:ascii="Times New Roman" w:eastAsia="Times New Roman" w:hAnsi="Times New Roman" w:cs="Times New Roman"/>
          <w:snapToGrid w:val="0"/>
        </w:rPr>
        <w:t xml:space="preserve"> (39 mg) kalio, t.</w:t>
      </w:r>
      <w:r w:rsidR="003E7EE4" w:rsidRPr="000E0138">
        <w:rPr>
          <w:rFonts w:ascii="Times New Roman" w:eastAsia="Times New Roman" w:hAnsi="Times New Roman" w:cs="Times New Roman"/>
          <w:snapToGrid w:val="0"/>
        </w:rPr>
        <w:t> </w:t>
      </w:r>
      <w:r w:rsidRPr="000E0138">
        <w:rPr>
          <w:rFonts w:ascii="Times New Roman" w:eastAsia="Times New Roman" w:hAnsi="Times New Roman" w:cs="Times New Roman"/>
          <w:snapToGrid w:val="0"/>
        </w:rPr>
        <w:t>y. jis beveik neturi reikšmės.</w:t>
      </w:r>
    </w:p>
    <w:p w14:paraId="37A137B5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E2FAAA" w14:textId="77777777" w:rsidR="003C6CBE" w:rsidRPr="000E0138" w:rsidRDefault="003C6CBE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B7296C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9" w:name="_Toc129243141"/>
      <w:bookmarkStart w:id="80" w:name="_Toc129243266"/>
      <w:r w:rsidRPr="000E0138">
        <w:rPr>
          <w:rFonts w:ascii="Times New Roman" w:eastAsia="Times New Roman" w:hAnsi="Times New Roman" w:cs="Times New Roman"/>
          <w:b/>
        </w:rPr>
        <w:t>3.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9"/>
      <w:bookmarkEnd w:id="80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21BCC9A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911F6D" w14:textId="7C7B03BC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Visada vartokite šį vaistą tiksliai</w:t>
      </w:r>
      <w:r w:rsidR="00C02F2C">
        <w:rPr>
          <w:rFonts w:ascii="Times New Roman" w:eastAsia="Times New Roman" w:hAnsi="Times New Roman" w:cs="Times New Roman"/>
        </w:rPr>
        <w:t>,</w:t>
      </w:r>
      <w:r w:rsidRPr="000E0138">
        <w:rPr>
          <w:rFonts w:ascii="Times New Roman" w:eastAsia="Times New Roman" w:hAnsi="Times New Roman" w:cs="Times New Roman"/>
        </w:rPr>
        <w:t xml:space="preserve"> kaip nurodė gydytojas. Jeigu abejojate, kreipkitės į gydytoją arba vaistininką.</w:t>
      </w:r>
    </w:p>
    <w:p w14:paraId="746F79ED" w14:textId="0474FB56" w:rsidR="00525946" w:rsidRPr="000E0138" w:rsidRDefault="00525946" w:rsidP="00525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Jeigu gydytojo nepaskirta kitaip, rekomenduojama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745D55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 xml:space="preserve">dozuoti taip, kaip nurodyta toliau. Būtina tiksliai laikytis vartojimo nurodymų, priešingu atveju </w:t>
      </w:r>
      <w:r w:rsidR="00C34842" w:rsidRPr="000E0138">
        <w:rPr>
          <w:rFonts w:ascii="Times New Roman" w:eastAsia="Times New Roman" w:hAnsi="Times New Roman" w:cs="Times New Roman"/>
        </w:rPr>
        <w:t>Anoveb</w:t>
      </w:r>
      <w:r w:rsidR="00745D55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>gali sukelti nepageidaujamą poveikį</w:t>
      </w:r>
      <w:r w:rsidR="003E7EE4" w:rsidRPr="000E0138">
        <w:rPr>
          <w:rFonts w:ascii="Times New Roman" w:eastAsia="Times New Roman" w:hAnsi="Times New Roman" w:cs="Times New Roman"/>
        </w:rPr>
        <w:t>.</w:t>
      </w:r>
    </w:p>
    <w:p w14:paraId="73A5776D" w14:textId="77777777" w:rsidR="00B912DA" w:rsidRPr="000E0138" w:rsidRDefault="00B912DA" w:rsidP="00525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E37407" w14:textId="589D593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 sutrikimas sunkus ir labai skauda, kad kraujyje pradinė koncentracija greitai būtų didelė, iš pradžių reikia kasdien </w:t>
      </w:r>
      <w:r w:rsidR="00657172" w:rsidRPr="000E0138">
        <w:rPr>
          <w:rFonts w:ascii="Times New Roman" w:eastAsia="Times New Roman" w:hAnsi="Times New Roman" w:cs="Times New Roman"/>
        </w:rPr>
        <w:t xml:space="preserve">leisti </w:t>
      </w:r>
      <w:r w:rsidRPr="000E0138">
        <w:rPr>
          <w:rFonts w:ascii="Times New Roman" w:eastAsia="Times New Roman" w:hAnsi="Times New Roman" w:cs="Times New Roman"/>
        </w:rPr>
        <w:t>1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kartą per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 xml:space="preserve">dieną giliai į raumenis 2 ml </w:t>
      </w:r>
      <w:r w:rsidR="00D24EAB" w:rsidRPr="000E0138">
        <w:rPr>
          <w:rFonts w:ascii="Times New Roman" w:eastAsia="Times New Roman" w:hAnsi="Times New Roman" w:cs="Times New Roman"/>
        </w:rPr>
        <w:t>vaisto</w:t>
      </w:r>
      <w:r w:rsidRPr="000E0138">
        <w:rPr>
          <w:rFonts w:ascii="Times New Roman" w:eastAsia="Times New Roman" w:hAnsi="Times New Roman" w:cs="Times New Roman"/>
        </w:rPr>
        <w:t xml:space="preserve">. Pasibaigus ūminei pažeidimo stadijai arba lengvesniam sutrikimui šalinti pakanka </w:t>
      </w:r>
      <w:r w:rsidR="00657172" w:rsidRPr="000E0138">
        <w:rPr>
          <w:rFonts w:ascii="Times New Roman" w:eastAsia="Times New Roman" w:hAnsi="Times New Roman" w:cs="Times New Roman"/>
        </w:rPr>
        <w:t>leisti vieną injekciją</w:t>
      </w:r>
      <w:r w:rsidRPr="000E0138">
        <w:rPr>
          <w:rFonts w:ascii="Times New Roman" w:eastAsia="Times New Roman" w:hAnsi="Times New Roman" w:cs="Times New Roman"/>
        </w:rPr>
        <w:t xml:space="preserve"> 2</w:t>
      </w:r>
      <w:r w:rsidR="00DC0179">
        <w:rPr>
          <w:rFonts w:ascii="Times New Roman" w:eastAsia="Times New Roman" w:hAnsi="Times New Roman" w:cs="Times New Roman"/>
        </w:rPr>
        <w:t>–</w:t>
      </w:r>
      <w:r w:rsidRPr="000E0138">
        <w:rPr>
          <w:rFonts w:ascii="Times New Roman" w:eastAsia="Times New Roman" w:hAnsi="Times New Roman" w:cs="Times New Roman"/>
        </w:rPr>
        <w:t>3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kartus per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savaitę.</w:t>
      </w:r>
    </w:p>
    <w:p w14:paraId="09E70BE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BFA0A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Injekcinį tirpalą reikia suleisti giliai į raumenis.</w:t>
      </w:r>
    </w:p>
    <w:p w14:paraId="758453A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8943A4" w14:textId="77777777" w:rsidR="00525946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Vaisto </w:t>
      </w:r>
      <w:r w:rsidR="00525946" w:rsidRPr="000E0138">
        <w:rPr>
          <w:rFonts w:ascii="Times New Roman" w:eastAsia="Times New Roman" w:hAnsi="Times New Roman" w:cs="Times New Roman"/>
        </w:rPr>
        <w:t>vartojimo trukmę nustato gydytojas.</w:t>
      </w:r>
    </w:p>
    <w:p w14:paraId="5CF4EA0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30DB2" w14:textId="2F05227E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Nutraukdamas vaisto vartojimą pacientas kelia pavojų gydymo veiksmingumui. Jei pasireiškia nemalonus nepageidaujamas poveikis, dėl tolesnio vaisto vartojimo reikia pasitarti su gydytoju.</w:t>
      </w:r>
    </w:p>
    <w:p w14:paraId="67F148D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54210C" w14:textId="34402CE8" w:rsidR="00B143AC" w:rsidRPr="000E0138" w:rsidRDefault="00B143AC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Vartojimas vaikams ir paaugliams</w:t>
      </w:r>
    </w:p>
    <w:p w14:paraId="7C05BC83" w14:textId="4FA0FB8D" w:rsidR="00B143AC" w:rsidRPr="000E0138" w:rsidRDefault="00C268DF" w:rsidP="0052594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0E0138">
        <w:rPr>
          <w:rFonts w:ascii="Times New Roman" w:eastAsia="Times New Roman" w:hAnsi="Times New Roman" w:cs="Times New Roman"/>
          <w:bCs/>
        </w:rPr>
        <w:t xml:space="preserve">Anoveb vaikams ir paaugliams </w:t>
      </w:r>
      <w:r w:rsidR="002153EC">
        <w:rPr>
          <w:rFonts w:ascii="Times New Roman" w:eastAsia="Times New Roman" w:hAnsi="Times New Roman" w:cs="Times New Roman"/>
          <w:bCs/>
        </w:rPr>
        <w:t xml:space="preserve">vartoti </w:t>
      </w:r>
      <w:r w:rsidR="00C02F2C">
        <w:rPr>
          <w:rFonts w:ascii="Times New Roman" w:eastAsia="Times New Roman" w:hAnsi="Times New Roman" w:cs="Times New Roman"/>
          <w:bCs/>
        </w:rPr>
        <w:t>draudžiama</w:t>
      </w:r>
      <w:r w:rsidRPr="000E0138">
        <w:rPr>
          <w:rFonts w:ascii="Times New Roman" w:eastAsia="Times New Roman" w:hAnsi="Times New Roman" w:cs="Times New Roman"/>
          <w:bCs/>
        </w:rPr>
        <w:t>.</w:t>
      </w:r>
    </w:p>
    <w:p w14:paraId="66521A4F" w14:textId="77777777" w:rsidR="00C268DF" w:rsidRPr="000E0138" w:rsidRDefault="00C268DF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2E85595F" w14:textId="38CBEF53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C34842" w:rsidRPr="000E0138">
        <w:rPr>
          <w:rFonts w:ascii="Times New Roman" w:eastAsia="Times New Roman" w:hAnsi="Times New Roman" w:cs="Times New Roman"/>
          <w:b/>
          <w:bCs/>
        </w:rPr>
        <w:t>Anoveb</w:t>
      </w:r>
      <w:r w:rsidR="00D02AEF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Pr="000E0138">
        <w:rPr>
          <w:rFonts w:ascii="Times New Roman" w:eastAsia="Times New Roman" w:hAnsi="Times New Roman" w:cs="Times New Roman"/>
          <w:b/>
          <w:bCs/>
        </w:rPr>
        <w:t>dozę</w:t>
      </w:r>
    </w:p>
    <w:p w14:paraId="4CC25A7E" w14:textId="7309183B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 atsiranda perdozavimo simptomų, būtina gydytojo pagalba.</w:t>
      </w:r>
    </w:p>
    <w:p w14:paraId="41BDA750" w14:textId="250694F1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88CA870" w14:textId="073686CE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Nustojus vartoti Anoveb</w:t>
      </w:r>
    </w:p>
    <w:p w14:paraId="3747B795" w14:textId="4B922A7C" w:rsidR="00B143AC" w:rsidRPr="000E0138" w:rsidRDefault="00B143AC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11FF372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F326BD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1" w:name="_Toc129243142"/>
      <w:bookmarkStart w:id="82" w:name="_Toc129243267"/>
      <w:r w:rsidRPr="000E0138">
        <w:rPr>
          <w:rFonts w:ascii="Times New Roman" w:eastAsia="Times New Roman" w:hAnsi="Times New Roman" w:cs="Times New Roman"/>
          <w:b/>
        </w:rPr>
        <w:t>4.</w:t>
      </w:r>
      <w:r w:rsidRPr="000E0138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1"/>
      <w:bookmarkEnd w:id="82"/>
    </w:p>
    <w:p w14:paraId="3921DF2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AA16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728DC14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t>Nepageidaujamas poveikis vertinamas pagal pasireiškimo dažnį.</w:t>
      </w:r>
    </w:p>
    <w:p w14:paraId="433CC617" w14:textId="77777777" w:rsidR="00525946" w:rsidRPr="000E0138" w:rsidRDefault="00525946" w:rsidP="0052594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883F98" w14:textId="306FCE94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  <w:r w:rsidR="00525946" w:rsidRPr="000E0138">
        <w:rPr>
          <w:rFonts w:ascii="Times New Roman" w:eastAsia="Times New Roman" w:hAnsi="Times New Roman" w:cs="Times New Roman"/>
        </w:rPr>
        <w:t xml:space="preserve"> padidėjusio jautrumo reakcijos (pvz</w:t>
      </w:r>
      <w:r w:rsidR="00A419DF" w:rsidRPr="000E0138">
        <w:rPr>
          <w:rFonts w:ascii="Times New Roman" w:eastAsia="Times New Roman" w:hAnsi="Times New Roman" w:cs="Times New Roman"/>
        </w:rPr>
        <w:t>.</w:t>
      </w:r>
      <w:r w:rsidR="00525946" w:rsidRPr="000E0138">
        <w:rPr>
          <w:rFonts w:ascii="Times New Roman" w:eastAsia="Times New Roman" w:hAnsi="Times New Roman" w:cs="Times New Roman"/>
        </w:rPr>
        <w:t xml:space="preserve">, odos išbėrimas, dusulys, šokas, </w:t>
      </w:r>
      <w:r w:rsidR="001C2BE0" w:rsidRPr="000E0138">
        <w:rPr>
          <w:rFonts w:ascii="Times New Roman" w:eastAsia="Times New Roman" w:hAnsi="Times New Roman" w:cs="Times New Roman"/>
        </w:rPr>
        <w:t>sunkus alerginis patinimas</w:t>
      </w:r>
      <w:r w:rsidR="00525946" w:rsidRPr="000E0138">
        <w:rPr>
          <w:rFonts w:ascii="Times New Roman" w:eastAsia="Times New Roman" w:hAnsi="Times New Roman" w:cs="Times New Roman"/>
        </w:rPr>
        <w:t>).</w:t>
      </w:r>
    </w:p>
    <w:p w14:paraId="3EFC5886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DCF042" w14:textId="6DDF1E85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  <w:r w:rsidR="00525946" w:rsidRPr="000E0138">
        <w:rPr>
          <w:rFonts w:ascii="Times New Roman" w:eastAsia="Times New Roman" w:hAnsi="Times New Roman" w:cs="Times New Roman"/>
        </w:rPr>
        <w:t xml:space="preserve"> širdies plakimo padažnėjimas (tachikardija), </w:t>
      </w:r>
      <w:r w:rsidR="00B143AC" w:rsidRPr="000E0138">
        <w:rPr>
          <w:rFonts w:ascii="Times New Roman" w:eastAsia="Times New Roman" w:hAnsi="Times New Roman" w:cs="Times New Roman"/>
        </w:rPr>
        <w:t>gausus</w:t>
      </w:r>
      <w:r w:rsidR="00525946" w:rsidRPr="000E0138">
        <w:rPr>
          <w:rFonts w:ascii="Times New Roman" w:eastAsia="Times New Roman" w:hAnsi="Times New Roman" w:cs="Times New Roman"/>
        </w:rPr>
        <w:t xml:space="preserve"> prakaitavimas, spuogai, odos reakcijos, niež</w:t>
      </w:r>
      <w:r w:rsidR="00C02F2C">
        <w:rPr>
          <w:rFonts w:ascii="Times New Roman" w:eastAsia="Times New Roman" w:hAnsi="Times New Roman" w:cs="Times New Roman"/>
        </w:rPr>
        <w:t>ėjimas</w:t>
      </w:r>
      <w:r w:rsidR="00525946" w:rsidRPr="000E0138">
        <w:rPr>
          <w:rFonts w:ascii="Times New Roman" w:eastAsia="Times New Roman" w:hAnsi="Times New Roman" w:cs="Times New Roman"/>
        </w:rPr>
        <w:t xml:space="preserve"> ir dilgėlinė.</w:t>
      </w:r>
    </w:p>
    <w:p w14:paraId="43F9FD2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28215" w14:textId="23A2CD67" w:rsidR="00525946" w:rsidRPr="000E0138" w:rsidRDefault="00B12543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1B4D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  <w:r w:rsidR="00525946" w:rsidRPr="000E0138">
        <w:rPr>
          <w:rFonts w:ascii="Times New Roman" w:eastAsia="Times New Roman" w:hAnsi="Times New Roman" w:cs="Times New Roman"/>
        </w:rPr>
        <w:t xml:space="preserve"> </w:t>
      </w:r>
      <w:r w:rsidR="002343EC">
        <w:rPr>
          <w:rFonts w:ascii="Times New Roman" w:eastAsia="Times New Roman" w:hAnsi="Times New Roman" w:cs="Times New Roman"/>
        </w:rPr>
        <w:t>svaigulys</w:t>
      </w:r>
      <w:r w:rsidR="00525946" w:rsidRPr="000E0138">
        <w:rPr>
          <w:rFonts w:ascii="Times New Roman" w:eastAsia="Times New Roman" w:hAnsi="Times New Roman" w:cs="Times New Roman"/>
        </w:rPr>
        <w:t xml:space="preserve">, mieguistumas, širdies susitraukimų dažnio sumažėjimas (bradikardija), </w:t>
      </w:r>
      <w:r w:rsidR="001C2BE0" w:rsidRPr="000E0138">
        <w:rPr>
          <w:rFonts w:ascii="Times New Roman" w:eastAsia="Times New Roman" w:hAnsi="Times New Roman" w:cs="Times New Roman"/>
        </w:rPr>
        <w:t xml:space="preserve">širdies </w:t>
      </w:r>
      <w:r w:rsidR="00525946" w:rsidRPr="000E0138">
        <w:rPr>
          <w:rFonts w:ascii="Times New Roman" w:eastAsia="Times New Roman" w:hAnsi="Times New Roman" w:cs="Times New Roman"/>
        </w:rPr>
        <w:t>ritmo sutrikimas, vėmimas, traukuliai.</w:t>
      </w:r>
    </w:p>
    <w:p w14:paraId="0BF55E90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39623F" w14:textId="5FDB34EE" w:rsidR="00525946" w:rsidRPr="000E0138" w:rsidRDefault="00525946" w:rsidP="0052594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 prasideda </w:t>
      </w:r>
      <w:r w:rsidR="001C0921" w:rsidRPr="000E0138">
        <w:rPr>
          <w:rFonts w:ascii="Times New Roman" w:eastAsia="Times New Roman" w:hAnsi="Times New Roman" w:cs="Times New Roman"/>
        </w:rPr>
        <w:t>visą organizmą apimanti</w:t>
      </w:r>
      <w:r w:rsidR="00C120FC" w:rsidRPr="000E0138">
        <w:rPr>
          <w:rFonts w:ascii="Times New Roman" w:eastAsia="Times New Roman" w:hAnsi="Times New Roman" w:cs="Times New Roman"/>
        </w:rPr>
        <w:t xml:space="preserve"> </w:t>
      </w:r>
      <w:r w:rsidRPr="000E0138">
        <w:rPr>
          <w:rFonts w:ascii="Times New Roman" w:eastAsia="Times New Roman" w:hAnsi="Times New Roman" w:cs="Times New Roman"/>
        </w:rPr>
        <w:t xml:space="preserve">padidėjusio jautrumo reakcija, būtina </w:t>
      </w:r>
      <w:r w:rsidR="001C0921" w:rsidRPr="000E0138">
        <w:rPr>
          <w:rFonts w:ascii="Times New Roman" w:eastAsia="Times New Roman" w:hAnsi="Times New Roman" w:cs="Times New Roman"/>
        </w:rPr>
        <w:t xml:space="preserve">kreiptis </w:t>
      </w:r>
      <w:r w:rsidRPr="000E0138">
        <w:rPr>
          <w:rFonts w:ascii="Times New Roman" w:eastAsia="Times New Roman" w:hAnsi="Times New Roman" w:cs="Times New Roman"/>
        </w:rPr>
        <w:t>neatidėliotin</w:t>
      </w:r>
      <w:r w:rsidR="001C0921" w:rsidRPr="000E0138">
        <w:rPr>
          <w:rFonts w:ascii="Times New Roman" w:eastAsia="Times New Roman" w:hAnsi="Times New Roman" w:cs="Times New Roman"/>
        </w:rPr>
        <w:t>os</w:t>
      </w:r>
      <w:r w:rsidRPr="000E0138">
        <w:rPr>
          <w:rFonts w:ascii="Times New Roman" w:eastAsia="Times New Roman" w:hAnsi="Times New Roman" w:cs="Times New Roman"/>
        </w:rPr>
        <w:t xml:space="preserve"> pagalb</w:t>
      </w:r>
      <w:r w:rsidR="001C0921" w:rsidRPr="000E0138">
        <w:rPr>
          <w:rFonts w:ascii="Times New Roman" w:eastAsia="Times New Roman" w:hAnsi="Times New Roman" w:cs="Times New Roman"/>
        </w:rPr>
        <w:t>os</w:t>
      </w:r>
      <w:r w:rsidRPr="000E0138">
        <w:rPr>
          <w:rFonts w:ascii="Times New Roman" w:eastAsia="Times New Roman" w:hAnsi="Times New Roman" w:cs="Times New Roman"/>
        </w:rPr>
        <w:t>.</w:t>
      </w:r>
    </w:p>
    <w:p w14:paraId="377B03F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42F5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0138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09A7F153" w14:textId="63B02A4C" w:rsidR="00657172" w:rsidRPr="000E0138" w:rsidRDefault="00657172" w:rsidP="00657172">
      <w:pPr>
        <w:tabs>
          <w:tab w:val="left" w:pos="567"/>
        </w:tabs>
        <w:spacing w:after="0" w:line="240" w:lineRule="auto"/>
        <w:ind w:right="-449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slaugytojui.</w:t>
      </w:r>
      <w:r w:rsidR="00B12543" w:rsidRPr="000E0138">
        <w:rPr>
          <w:rFonts w:ascii="Times New Roman" w:eastAsia="Times New Roman" w:hAnsi="Times New Roman" w:cs="Times New Roman"/>
          <w:snapToGrid w:val="0"/>
        </w:rPr>
        <w:t xml:space="preserve"> </w:t>
      </w:r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5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6" w:history="1">
        <w:r w:rsidR="00B12543" w:rsidRPr="000E0138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B12543" w:rsidRPr="000E0138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</w:t>
      </w:r>
      <w:r w:rsidRPr="000E0138">
        <w:rPr>
          <w:rFonts w:ascii="Times New Roman" w:eastAsia="Times New Roman" w:hAnsi="Times New Roman" w:cs="Times New Roman"/>
          <w:snapToGrid w:val="0"/>
        </w:rPr>
        <w:t>.</w:t>
      </w:r>
    </w:p>
    <w:p w14:paraId="0AE1A7C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EEB16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194930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3" w:name="_Toc129243143"/>
      <w:bookmarkStart w:id="84" w:name="_Toc129243268"/>
      <w:r w:rsidRPr="000E0138">
        <w:rPr>
          <w:rFonts w:ascii="Times New Roman" w:eastAsia="Times New Roman" w:hAnsi="Times New Roman" w:cs="Times New Roman"/>
          <w:b/>
        </w:rPr>
        <w:t>5.</w:t>
      </w:r>
      <w:r w:rsidRPr="000E0138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83"/>
      <w:bookmarkEnd w:id="84"/>
      <w:r w:rsidR="00C34842" w:rsidRPr="000E0138">
        <w:rPr>
          <w:rFonts w:ascii="Times New Roman" w:eastAsia="Times New Roman" w:hAnsi="Times New Roman" w:cs="Times New Roman"/>
          <w:b/>
        </w:rPr>
        <w:t>Anoveb</w:t>
      </w:r>
    </w:p>
    <w:p w14:paraId="7A197ED1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230399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D4DDF2C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7659C" w14:textId="1BEEE8E8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Laikyti šaldytuve (2 °C – 8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°C).</w:t>
      </w:r>
      <w:r w:rsidR="00657172" w:rsidRPr="000E0138">
        <w:rPr>
          <w:rFonts w:ascii="Times New Roman" w:eastAsia="Times New Roman" w:hAnsi="Times New Roman" w:cs="Times New Roman"/>
        </w:rPr>
        <w:t xml:space="preserve"> Negalima užšaldyti.</w:t>
      </w:r>
    </w:p>
    <w:p w14:paraId="52820E94" w14:textId="6E9AEAE5" w:rsidR="00657172" w:rsidRPr="000E0138" w:rsidRDefault="003C6CBE" w:rsidP="0065717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Ampulę l</w:t>
      </w:r>
      <w:r w:rsidR="00657172" w:rsidRPr="000E0138">
        <w:rPr>
          <w:rFonts w:ascii="Times New Roman" w:eastAsia="Times New Roman" w:hAnsi="Times New Roman" w:cs="Times New Roman"/>
          <w:snapToGrid w:val="0"/>
        </w:rPr>
        <w:t xml:space="preserve">aikyti </w:t>
      </w:r>
      <w:r w:rsidRPr="000E0138">
        <w:rPr>
          <w:rFonts w:ascii="Times New Roman" w:eastAsia="Times New Roman" w:hAnsi="Times New Roman" w:cs="Times New Roman"/>
          <w:snapToGrid w:val="0"/>
        </w:rPr>
        <w:t>išorinėje dėžutėje</w:t>
      </w:r>
      <w:r w:rsidR="00657172" w:rsidRPr="000E0138">
        <w:rPr>
          <w:rFonts w:ascii="Times New Roman" w:eastAsia="Times New Roman" w:hAnsi="Times New Roman" w:cs="Times New Roman"/>
          <w:snapToGrid w:val="0"/>
        </w:rPr>
        <w:t>, kad vaistas būtų apsaugotas nuo šviesos.</w:t>
      </w:r>
    </w:p>
    <w:p w14:paraId="627615CF" w14:textId="77777777" w:rsidR="00657172" w:rsidRPr="000E0138" w:rsidRDefault="00657172" w:rsidP="0065717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0E0138">
        <w:rPr>
          <w:rFonts w:ascii="Times New Roman" w:eastAsia="Times New Roman" w:hAnsi="Times New Roman" w:cs="Times New Roman"/>
          <w:snapToGrid w:val="0"/>
        </w:rPr>
        <w:t>Atidarius ampulę, turinį reikia suvartoti nedelsiant.</w:t>
      </w:r>
    </w:p>
    <w:p w14:paraId="672FA26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7735F2" w14:textId="4832575D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Ant dėžutės ir ampulės etiketės po „Tinka</w:t>
      </w:r>
      <w:r w:rsidR="003E7EE4" w:rsidRPr="000E0138">
        <w:rPr>
          <w:rFonts w:ascii="Times New Roman" w:eastAsia="Times New Roman" w:hAnsi="Times New Roman" w:cs="Times New Roman"/>
        </w:rPr>
        <w:t> </w:t>
      </w:r>
      <w:r w:rsidRPr="000E0138">
        <w:rPr>
          <w:rFonts w:ascii="Times New Roman" w:eastAsia="Times New Roman" w:hAnsi="Times New Roman" w:cs="Times New Roman"/>
        </w:rPr>
        <w:t>iki</w:t>
      </w:r>
      <w:r w:rsidR="00EA2927" w:rsidRPr="000E0138">
        <w:rPr>
          <w:rFonts w:ascii="Times New Roman" w:eastAsia="Times New Roman" w:hAnsi="Times New Roman" w:cs="Times New Roman"/>
        </w:rPr>
        <w:t>/EXP</w:t>
      </w:r>
      <w:r w:rsidRPr="000E0138">
        <w:rPr>
          <w:rFonts w:ascii="Times New Roman" w:eastAsia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5D5D528A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3458D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342033B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82CC52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E5301F" w14:textId="77777777" w:rsidR="00525946" w:rsidRPr="000E0138" w:rsidRDefault="00525946" w:rsidP="0052594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5" w:name="_Toc129243144"/>
      <w:bookmarkStart w:id="86" w:name="_Toc129243269"/>
      <w:r w:rsidRPr="000E0138">
        <w:rPr>
          <w:rFonts w:ascii="Times New Roman" w:eastAsia="Times New Roman" w:hAnsi="Times New Roman" w:cs="Times New Roman"/>
          <w:b/>
        </w:rPr>
        <w:t>6.</w:t>
      </w:r>
      <w:r w:rsidRPr="000E0138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85"/>
      <w:bookmarkEnd w:id="86"/>
    </w:p>
    <w:p w14:paraId="2D73CFEF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FCBFEB" w14:textId="77777777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B079F2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sudėtis</w:t>
      </w:r>
    </w:p>
    <w:p w14:paraId="3E1B5B0E" w14:textId="553D6B28" w:rsidR="00525946" w:rsidRPr="00291B4D" w:rsidRDefault="00525946" w:rsidP="00291B4D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1B4D">
        <w:rPr>
          <w:rFonts w:ascii="Times New Roman" w:eastAsia="Times New Roman" w:hAnsi="Times New Roman" w:cs="Times New Roman"/>
        </w:rPr>
        <w:t>Veikliosios medžiagos yra tiamino hidrochloridas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1</w:t>
      </w:r>
      <w:r w:rsidRPr="00291B4D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291B4D">
        <w:rPr>
          <w:rFonts w:ascii="Times New Roman" w:eastAsia="Times New Roman" w:hAnsi="Times New Roman" w:cs="Times New Roman"/>
        </w:rPr>
        <w:t>piridoksino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hidrochloridas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6</w:t>
      </w:r>
      <w:r w:rsidRPr="00291B4D">
        <w:rPr>
          <w:rFonts w:ascii="Times New Roman" w:eastAsia="Times New Roman" w:hAnsi="Times New Roman" w:cs="Times New Roman"/>
        </w:rPr>
        <w:t>)</w:t>
      </w:r>
      <w:r w:rsidR="00DC0179" w:rsidRPr="00291B4D">
        <w:rPr>
          <w:rFonts w:ascii="Times New Roman" w:eastAsia="Times New Roman" w:hAnsi="Times New Roman" w:cs="Times New Roman"/>
        </w:rPr>
        <w:t xml:space="preserve"> </w:t>
      </w:r>
      <w:r w:rsidRPr="00291B4D">
        <w:rPr>
          <w:rFonts w:ascii="Times New Roman" w:eastAsia="Times New Roman" w:hAnsi="Times New Roman" w:cs="Times New Roman"/>
        </w:rPr>
        <w:t xml:space="preserve">ir </w:t>
      </w:r>
      <w:proofErr w:type="spellStart"/>
      <w:r w:rsidRPr="00291B4D">
        <w:rPr>
          <w:rFonts w:ascii="Times New Roman" w:eastAsia="Times New Roman" w:hAnsi="Times New Roman" w:cs="Times New Roman"/>
        </w:rPr>
        <w:t>cianokobalaminas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(vitaminas</w:t>
      </w:r>
      <w:r w:rsidR="003E7EE4" w:rsidRPr="00291B4D">
        <w:rPr>
          <w:rFonts w:ascii="Times New Roman" w:eastAsia="Times New Roman" w:hAnsi="Times New Roman" w:cs="Times New Roman"/>
        </w:rPr>
        <w:t> </w:t>
      </w:r>
      <w:r w:rsidRPr="00291B4D">
        <w:rPr>
          <w:rFonts w:ascii="Times New Roman" w:eastAsia="Times New Roman" w:hAnsi="Times New Roman" w:cs="Times New Roman"/>
        </w:rPr>
        <w:t>B</w:t>
      </w:r>
      <w:r w:rsidRPr="00291B4D">
        <w:rPr>
          <w:rFonts w:ascii="Times New Roman" w:eastAsia="Times New Roman" w:hAnsi="Times New Roman" w:cs="Times New Roman"/>
          <w:vertAlign w:val="subscript"/>
        </w:rPr>
        <w:t>12</w:t>
      </w:r>
      <w:r w:rsidRPr="00291B4D">
        <w:rPr>
          <w:rFonts w:ascii="Times New Roman" w:eastAsia="Times New Roman" w:hAnsi="Times New Roman" w:cs="Times New Roman"/>
        </w:rPr>
        <w:t xml:space="preserve">). Vienoje ampulėje (2 ml injekcinio tirpalo) yra 100 mg tiamino hidrochlorido, 100 mg </w:t>
      </w:r>
      <w:proofErr w:type="spellStart"/>
      <w:r w:rsidRPr="00291B4D">
        <w:rPr>
          <w:rFonts w:ascii="Times New Roman" w:eastAsia="Times New Roman" w:hAnsi="Times New Roman" w:cs="Times New Roman"/>
        </w:rPr>
        <w:t>piridoksino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 hidrochlorido, 1 mg </w:t>
      </w:r>
      <w:proofErr w:type="spellStart"/>
      <w:r w:rsidRPr="00291B4D">
        <w:rPr>
          <w:rFonts w:ascii="Times New Roman" w:eastAsia="Times New Roman" w:hAnsi="Times New Roman" w:cs="Times New Roman"/>
        </w:rPr>
        <w:t>cianokobalamino</w:t>
      </w:r>
      <w:proofErr w:type="spellEnd"/>
      <w:r w:rsidRPr="00291B4D">
        <w:rPr>
          <w:rFonts w:ascii="Times New Roman" w:eastAsia="Times New Roman" w:hAnsi="Times New Roman" w:cs="Times New Roman"/>
        </w:rPr>
        <w:t xml:space="preserve">. </w:t>
      </w:r>
    </w:p>
    <w:p w14:paraId="3A80FBDB" w14:textId="3044BD84" w:rsidR="00525946" w:rsidRPr="00291B4D" w:rsidRDefault="00525946" w:rsidP="00291B4D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91B4D">
        <w:rPr>
          <w:rFonts w:ascii="Times New Roman" w:eastAsia="Times New Roman" w:hAnsi="Times New Roman" w:cs="Times New Roman"/>
          <w:lang w:eastAsia="lt-LT"/>
        </w:rPr>
        <w:t xml:space="preserve">Pagalbinės medžiagos yra lidokaino hidrochloridas,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291B4D">
        <w:rPr>
          <w:rFonts w:ascii="Times New Roman" w:eastAsia="Times New Roman" w:hAnsi="Times New Roman" w:cs="Times New Roman"/>
          <w:lang w:eastAsia="lt-LT"/>
        </w:rPr>
        <w:t xml:space="preserve"> alkoholis, natrio hidroksidas (pH reguliuoti), kalio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heksacianoferatas</w:t>
      </w:r>
      <w:proofErr w:type="spellEnd"/>
      <w:r w:rsidR="003E7EE4" w:rsidRPr="00291B4D">
        <w:rPr>
          <w:rFonts w:ascii="Times New Roman" w:eastAsia="Times New Roman" w:hAnsi="Times New Roman" w:cs="Times New Roman"/>
          <w:lang w:eastAsia="lt-LT"/>
        </w:rPr>
        <w:t> </w:t>
      </w:r>
      <w:r w:rsidRPr="00291B4D">
        <w:rPr>
          <w:rFonts w:ascii="Times New Roman" w:eastAsia="Times New Roman" w:hAnsi="Times New Roman" w:cs="Times New Roman"/>
          <w:lang w:eastAsia="lt-LT"/>
        </w:rPr>
        <w:t xml:space="preserve">(III), natrio </w:t>
      </w:r>
      <w:proofErr w:type="spellStart"/>
      <w:r w:rsidRPr="00291B4D">
        <w:rPr>
          <w:rFonts w:ascii="Times New Roman" w:eastAsia="Times New Roman" w:hAnsi="Times New Roman" w:cs="Times New Roman"/>
          <w:lang w:eastAsia="lt-LT"/>
        </w:rPr>
        <w:t>polifosfatas</w:t>
      </w:r>
      <w:proofErr w:type="spellEnd"/>
      <w:r w:rsidRPr="00291B4D">
        <w:rPr>
          <w:rFonts w:ascii="Times New Roman" w:eastAsia="Times New Roman" w:hAnsi="Times New Roman" w:cs="Times New Roman"/>
          <w:lang w:eastAsia="lt-LT"/>
        </w:rPr>
        <w:t xml:space="preserve"> ir injekcinis vanduo.</w:t>
      </w:r>
    </w:p>
    <w:p w14:paraId="014ADD40" w14:textId="77777777" w:rsidR="00525946" w:rsidRPr="000E0138" w:rsidRDefault="00525946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01687D0" w14:textId="77777777" w:rsidR="00525946" w:rsidRPr="000E0138" w:rsidRDefault="00C34842" w:rsidP="0052594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E0138">
        <w:rPr>
          <w:rFonts w:ascii="Times New Roman" w:eastAsia="Times New Roman" w:hAnsi="Times New Roman" w:cs="Times New Roman"/>
          <w:b/>
          <w:bCs/>
        </w:rPr>
        <w:t>Anoveb</w:t>
      </w:r>
      <w:r w:rsidR="00B079F2" w:rsidRPr="000E0138">
        <w:rPr>
          <w:rFonts w:ascii="Times New Roman" w:eastAsia="Times New Roman" w:hAnsi="Times New Roman" w:cs="Times New Roman"/>
          <w:b/>
          <w:bCs/>
        </w:rPr>
        <w:t xml:space="preserve"> </w:t>
      </w:r>
      <w:r w:rsidR="00525946" w:rsidRPr="000E0138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6B650CCE" w14:textId="6744054B" w:rsidR="00525946" w:rsidRPr="000E0138" w:rsidRDefault="00C34842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Anoveb</w:t>
      </w:r>
      <w:r w:rsidR="00B079F2" w:rsidRPr="000E0138">
        <w:rPr>
          <w:rFonts w:ascii="Times New Roman" w:eastAsia="Times New Roman" w:hAnsi="Times New Roman" w:cs="Times New Roman"/>
        </w:rPr>
        <w:t xml:space="preserve"> </w:t>
      </w:r>
      <w:r w:rsidR="00AF4B2A" w:rsidRPr="000E0138">
        <w:rPr>
          <w:rFonts w:ascii="Times New Roman" w:eastAsia="Times New Roman" w:hAnsi="Times New Roman" w:cs="Times New Roman"/>
        </w:rPr>
        <w:t>yra</w:t>
      </w:r>
      <w:r w:rsidR="00525946" w:rsidRPr="000E0138">
        <w:rPr>
          <w:rFonts w:ascii="Times New Roman" w:eastAsia="Times New Roman" w:hAnsi="Times New Roman" w:cs="Times New Roman"/>
        </w:rPr>
        <w:t xml:space="preserve"> skaidrus, rau</w:t>
      </w:r>
      <w:r w:rsidR="00D64FF3" w:rsidRPr="000E0138">
        <w:rPr>
          <w:rFonts w:ascii="Times New Roman" w:eastAsia="Times New Roman" w:hAnsi="Times New Roman" w:cs="Times New Roman"/>
        </w:rPr>
        <w:t>donas</w:t>
      </w:r>
      <w:r w:rsidR="00525946" w:rsidRPr="000E0138">
        <w:rPr>
          <w:rFonts w:ascii="Times New Roman" w:eastAsia="Times New Roman" w:hAnsi="Times New Roman" w:cs="Times New Roman"/>
        </w:rPr>
        <w:t xml:space="preserve"> tirpalas.</w:t>
      </w:r>
    </w:p>
    <w:p w14:paraId="1EA922CD" w14:textId="378BFCC4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Times New Roman" w:hAnsi="Times New Roman" w:cs="Times New Roman"/>
          <w:lang w:eastAsia="lt-LT"/>
        </w:rPr>
        <w:lastRenderedPageBreak/>
        <w:t>Kartono dėžutėje yra 5</w:t>
      </w:r>
      <w:r w:rsidR="00D24EAB" w:rsidRPr="000E0138"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10</w:t>
      </w:r>
      <w:r w:rsidR="003E7EE4" w:rsidRPr="000E0138">
        <w:rPr>
          <w:rFonts w:ascii="Times New Roman" w:eastAsia="Times New Roman" w:hAnsi="Times New Roman" w:cs="Times New Roman"/>
          <w:lang w:eastAsia="lt-LT"/>
        </w:rPr>
        <w:t> </w:t>
      </w:r>
      <w:r w:rsidRPr="000E0138">
        <w:rPr>
          <w:rFonts w:ascii="Times New Roman" w:eastAsia="Times New Roman" w:hAnsi="Times New Roman" w:cs="Times New Roman"/>
          <w:lang w:eastAsia="lt-LT"/>
        </w:rPr>
        <w:t>ampul</w:t>
      </w:r>
      <w:r w:rsidR="00D24EAB" w:rsidRPr="000E0138">
        <w:rPr>
          <w:rFonts w:ascii="Times New Roman" w:eastAsia="Times New Roman" w:hAnsi="Times New Roman" w:cs="Times New Roman"/>
          <w:lang w:eastAsia="lt-LT"/>
        </w:rPr>
        <w:t>ių</w:t>
      </w:r>
      <w:r w:rsidRPr="000E0138">
        <w:rPr>
          <w:rFonts w:ascii="Times New Roman" w:eastAsia="Times New Roman" w:hAnsi="Times New Roman" w:cs="Times New Roman"/>
          <w:lang w:eastAsia="lt-LT"/>
        </w:rPr>
        <w:t xml:space="preserve"> po 2 ml injekcinio tirpalo.</w:t>
      </w:r>
    </w:p>
    <w:p w14:paraId="59A8DA2E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C6EA0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Gali būti tiekiamos ne visų dydžių pakuotės.</w:t>
      </w:r>
    </w:p>
    <w:p w14:paraId="76E48817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45D4B7" w14:textId="77777777" w:rsidR="00D24EAB" w:rsidRPr="000E0138" w:rsidRDefault="00D24EAB" w:rsidP="00D24EAB">
      <w:pPr>
        <w:keepNext/>
        <w:tabs>
          <w:tab w:val="left" w:pos="567"/>
        </w:tabs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0E0138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14:paraId="69FE3BC8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48568D" w14:textId="77777777" w:rsidR="00525946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E0138">
        <w:rPr>
          <w:rFonts w:ascii="Times New Roman" w:eastAsia="Times New Roman" w:hAnsi="Times New Roman" w:cs="Times New Roman"/>
          <w:i/>
        </w:rPr>
        <w:t>Registruotojas</w:t>
      </w:r>
    </w:p>
    <w:p w14:paraId="472D3278" w14:textId="77777777" w:rsidR="007E3F46" w:rsidRPr="000E0138" w:rsidRDefault="007E3F46" w:rsidP="007E3F46">
      <w:pPr>
        <w:spacing w:after="0" w:line="240" w:lineRule="auto"/>
        <w:rPr>
          <w:rFonts w:ascii="Times New Roman" w:hAnsi="Times New Roman" w:cs="Times New Roman"/>
          <w:b/>
        </w:rPr>
      </w:pPr>
      <w:r w:rsidRPr="000E0138">
        <w:rPr>
          <w:rFonts w:ascii="Times New Roman" w:hAnsi="Times New Roman" w:cs="Times New Roman"/>
        </w:rPr>
        <w:t>SIA Ingen Pharma</w:t>
      </w:r>
    </w:p>
    <w:p w14:paraId="2BF5F7DE" w14:textId="106CC1F9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lt-LT"/>
        </w:rPr>
      </w:pPr>
      <w:r w:rsidRPr="000E0138">
        <w:rPr>
          <w:rFonts w:ascii="Times New Roman" w:hAnsi="Times New Roman" w:cs="Times New Roman"/>
          <w:lang w:eastAsia="lt-LT"/>
        </w:rPr>
        <w:t>K.</w:t>
      </w:r>
      <w:r w:rsidR="003E7EE4" w:rsidRPr="000E0138">
        <w:rPr>
          <w:rFonts w:ascii="Times New Roman" w:hAnsi="Times New Roman" w:cs="Times New Roman"/>
          <w:lang w:eastAsia="lt-LT"/>
        </w:rPr>
        <w:t> </w:t>
      </w:r>
      <w:proofErr w:type="spellStart"/>
      <w:r w:rsidRPr="000E0138">
        <w:rPr>
          <w:rFonts w:ascii="Times New Roman" w:hAnsi="Times New Roman" w:cs="Times New Roman"/>
          <w:lang w:eastAsia="lt-LT"/>
        </w:rPr>
        <w:t>Ulmaņa</w:t>
      </w:r>
      <w:proofErr w:type="spellEnd"/>
      <w:r w:rsidRPr="000E0138">
        <w:rPr>
          <w:rFonts w:ascii="Times New Roman" w:hAnsi="Times New Roman" w:cs="Times New Roman"/>
          <w:lang w:eastAsia="lt-LT"/>
        </w:rPr>
        <w:t xml:space="preserve"> gatve 119</w:t>
      </w:r>
    </w:p>
    <w:p w14:paraId="1632C410" w14:textId="375A2DF9" w:rsidR="007E3F46" w:rsidRPr="000E0138" w:rsidRDefault="007E3F46" w:rsidP="007E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E0138">
        <w:rPr>
          <w:rFonts w:ascii="Times New Roman" w:hAnsi="Times New Roman" w:cs="Times New Roman"/>
          <w:lang w:eastAsia="lt-LT"/>
        </w:rPr>
        <w:t>LV</w:t>
      </w:r>
      <w:r w:rsidR="003E7EE4" w:rsidRPr="000E0138">
        <w:rPr>
          <w:rFonts w:ascii="Times New Roman" w:hAnsi="Times New Roman" w:cs="Times New Roman"/>
          <w:lang w:eastAsia="lt-LT"/>
        </w:rPr>
        <w:noBreakHyphen/>
      </w:r>
      <w:r w:rsidRPr="000E0138">
        <w:rPr>
          <w:rFonts w:ascii="Times New Roman" w:hAnsi="Times New Roman" w:cs="Times New Roman"/>
          <w:lang w:eastAsia="lt-LT"/>
        </w:rPr>
        <w:t xml:space="preserve">2167 </w:t>
      </w:r>
      <w:proofErr w:type="spellStart"/>
      <w:r w:rsidRPr="000E0138">
        <w:rPr>
          <w:rFonts w:ascii="Times New Roman" w:hAnsi="Times New Roman" w:cs="Times New Roman"/>
          <w:color w:val="000000"/>
        </w:rPr>
        <w:t>Mārupe</w:t>
      </w:r>
      <w:proofErr w:type="spellEnd"/>
      <w:r w:rsidRPr="000E013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E0138">
        <w:rPr>
          <w:rFonts w:ascii="Times New Roman" w:hAnsi="Times New Roman" w:cs="Times New Roman"/>
          <w:color w:val="000000"/>
        </w:rPr>
        <w:t>Rīga</w:t>
      </w:r>
      <w:proofErr w:type="spellEnd"/>
    </w:p>
    <w:p w14:paraId="34984712" w14:textId="77777777" w:rsidR="007E3F46" w:rsidRPr="000E0138" w:rsidRDefault="007E3F46" w:rsidP="007E3F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hAnsi="Times New Roman" w:cs="Times New Roman"/>
        </w:rPr>
        <w:t>Latvija</w:t>
      </w:r>
    </w:p>
    <w:p w14:paraId="50EB4C4A" w14:textId="77777777" w:rsidR="00D24EAB" w:rsidRPr="000E0138" w:rsidRDefault="00D24EAB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DA890C" w14:textId="19A26BFF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i/>
        </w:rPr>
        <w:t>Gamintojas</w:t>
      </w:r>
    </w:p>
    <w:p w14:paraId="73C88D37" w14:textId="0715D481" w:rsidR="00884B75" w:rsidRPr="000E0138" w:rsidRDefault="00884B75" w:rsidP="00884B75">
      <w:pPr>
        <w:pStyle w:val="Default"/>
        <w:rPr>
          <w:bCs/>
          <w:sz w:val="22"/>
          <w:szCs w:val="22"/>
        </w:rPr>
      </w:pPr>
      <w:r w:rsidRPr="000E0138">
        <w:rPr>
          <w:bCs/>
          <w:sz w:val="22"/>
          <w:szCs w:val="22"/>
        </w:rPr>
        <w:t>UAB</w:t>
      </w:r>
      <w:r w:rsidR="003E7EE4" w:rsidRPr="000E0138">
        <w:rPr>
          <w:bCs/>
          <w:sz w:val="22"/>
          <w:szCs w:val="22"/>
        </w:rPr>
        <w:t> </w:t>
      </w:r>
      <w:proofErr w:type="spellStart"/>
      <w:r w:rsidRPr="000E0138">
        <w:rPr>
          <w:bCs/>
          <w:sz w:val="22"/>
          <w:szCs w:val="22"/>
        </w:rPr>
        <w:t>Norameda</w:t>
      </w:r>
      <w:proofErr w:type="spellEnd"/>
    </w:p>
    <w:p w14:paraId="6FDE5A8F" w14:textId="6B861B8C" w:rsidR="00884B75" w:rsidRPr="000E0138" w:rsidRDefault="00884B75" w:rsidP="00884B7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Meistrų</w:t>
      </w:r>
      <w:r w:rsidR="003E7EE4" w:rsidRPr="000E0138">
        <w:rPr>
          <w:rFonts w:ascii="Times New Roman" w:hAnsi="Times New Roman" w:cs="Times New Roman"/>
        </w:rPr>
        <w:t> g. </w:t>
      </w:r>
      <w:r w:rsidRPr="000E0138">
        <w:rPr>
          <w:rFonts w:ascii="Times New Roman" w:hAnsi="Times New Roman" w:cs="Times New Roman"/>
        </w:rPr>
        <w:t>8a</w:t>
      </w:r>
    </w:p>
    <w:p w14:paraId="40450939" w14:textId="12DBBD07" w:rsidR="00884B75" w:rsidRPr="000E0138" w:rsidRDefault="00884B75" w:rsidP="00884B75">
      <w:pPr>
        <w:spacing w:after="0" w:line="240" w:lineRule="auto"/>
        <w:rPr>
          <w:rFonts w:ascii="Times New Roman" w:hAnsi="Times New Roman" w:cs="Times New Roman"/>
        </w:rPr>
      </w:pPr>
      <w:r w:rsidRPr="000E0138">
        <w:rPr>
          <w:rFonts w:ascii="Times New Roman" w:hAnsi="Times New Roman" w:cs="Times New Roman"/>
        </w:rPr>
        <w:t>LT</w:t>
      </w:r>
      <w:r w:rsidR="003E7EE4" w:rsidRPr="000E0138">
        <w:rPr>
          <w:rFonts w:ascii="Times New Roman" w:hAnsi="Times New Roman" w:cs="Times New Roman"/>
        </w:rPr>
        <w:noBreakHyphen/>
      </w:r>
      <w:r w:rsidRPr="000E0138">
        <w:rPr>
          <w:rFonts w:ascii="Times New Roman" w:hAnsi="Times New Roman" w:cs="Times New Roman"/>
        </w:rPr>
        <w:t>02189 Vilnius</w:t>
      </w:r>
    </w:p>
    <w:p w14:paraId="337FB17D" w14:textId="77777777" w:rsidR="00FE074F" w:rsidRPr="000E0138" w:rsidRDefault="00884B75" w:rsidP="00884B75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Lietuva</w:t>
      </w:r>
    </w:p>
    <w:p w14:paraId="70F37D52" w14:textId="77777777" w:rsidR="0076078F" w:rsidRPr="000E0138" w:rsidRDefault="0076078F" w:rsidP="00884B75">
      <w:pPr>
        <w:spacing w:after="0" w:line="240" w:lineRule="auto"/>
        <w:rPr>
          <w:rFonts w:ascii="Times New Roman" w:eastAsia="Batang" w:hAnsi="Times New Roman" w:cs="Times New Roman"/>
          <w:bCs/>
        </w:rPr>
      </w:pPr>
    </w:p>
    <w:p w14:paraId="68870149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arba</w:t>
      </w:r>
    </w:p>
    <w:p w14:paraId="1E4940C3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</w:p>
    <w:p w14:paraId="7B463A40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proofErr w:type="spellStart"/>
      <w:r w:rsidRPr="000E0138">
        <w:rPr>
          <w:rFonts w:ascii="Times New Roman" w:eastAsia="Batang" w:hAnsi="Times New Roman" w:cs="Times New Roman"/>
          <w:bCs/>
        </w:rPr>
        <w:t>Interpharma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</w:t>
      </w:r>
      <w:proofErr w:type="spellStart"/>
      <w:r w:rsidRPr="000E0138">
        <w:rPr>
          <w:rFonts w:ascii="Times New Roman" w:eastAsia="Batang" w:hAnsi="Times New Roman" w:cs="Times New Roman"/>
          <w:bCs/>
        </w:rPr>
        <w:t>Services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Ltd.</w:t>
      </w:r>
    </w:p>
    <w:p w14:paraId="5035990B" w14:textId="511A38AA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 xml:space="preserve">43A, </w:t>
      </w:r>
      <w:proofErr w:type="spellStart"/>
      <w:r w:rsidRPr="000E0138">
        <w:rPr>
          <w:rFonts w:ascii="Times New Roman" w:eastAsia="Batang" w:hAnsi="Times New Roman" w:cs="Times New Roman"/>
          <w:bCs/>
        </w:rPr>
        <w:t>Cherni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</w:t>
      </w:r>
      <w:proofErr w:type="spellStart"/>
      <w:r w:rsidRPr="000E0138">
        <w:rPr>
          <w:rFonts w:ascii="Times New Roman" w:eastAsia="Batang" w:hAnsi="Times New Roman" w:cs="Times New Roman"/>
          <w:bCs/>
        </w:rPr>
        <w:t>Vrach</w:t>
      </w:r>
      <w:proofErr w:type="spellEnd"/>
      <w:r w:rsidRPr="000E0138">
        <w:rPr>
          <w:rFonts w:ascii="Times New Roman" w:eastAsia="Batang" w:hAnsi="Times New Roman" w:cs="Times New Roman"/>
          <w:bCs/>
        </w:rPr>
        <w:t xml:space="preserve"> BLVD</w:t>
      </w:r>
    </w:p>
    <w:p w14:paraId="333D1523" w14:textId="77777777" w:rsidR="0076078F" w:rsidRPr="000E0138" w:rsidRDefault="0076078F" w:rsidP="0076078F">
      <w:pPr>
        <w:spacing w:after="0" w:line="240" w:lineRule="auto"/>
        <w:rPr>
          <w:rFonts w:ascii="Times New Roman" w:eastAsia="Batang" w:hAnsi="Times New Roman" w:cs="Times New Roman"/>
          <w:bCs/>
        </w:rPr>
      </w:pPr>
      <w:r w:rsidRPr="000E0138">
        <w:rPr>
          <w:rFonts w:ascii="Times New Roman" w:eastAsia="Batang" w:hAnsi="Times New Roman" w:cs="Times New Roman"/>
          <w:bCs/>
        </w:rPr>
        <w:t>Sofia, 1407</w:t>
      </w:r>
    </w:p>
    <w:p w14:paraId="66DF0750" w14:textId="502C80DF" w:rsidR="0076078F" w:rsidRPr="000E0138" w:rsidRDefault="0076078F" w:rsidP="00884B7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E0138">
        <w:rPr>
          <w:rFonts w:ascii="Times New Roman" w:eastAsia="Batang" w:hAnsi="Times New Roman" w:cs="Times New Roman"/>
          <w:bCs/>
        </w:rPr>
        <w:t>Bulgarija</w:t>
      </w:r>
    </w:p>
    <w:p w14:paraId="69D8E034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DE3B1B" w14:textId="12EF7011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 xml:space="preserve">Jeigu apie šį vaistą norite sužinoti daugiau, kreipkitės į </w:t>
      </w:r>
      <w:r w:rsidR="00D24EAB" w:rsidRPr="000E0138">
        <w:rPr>
          <w:rFonts w:ascii="Times New Roman" w:eastAsia="Times New Roman" w:hAnsi="Times New Roman" w:cs="Times New Roman"/>
        </w:rPr>
        <w:t>registruotoją</w:t>
      </w:r>
      <w:r w:rsidRPr="000E0138">
        <w:rPr>
          <w:rFonts w:ascii="Times New Roman" w:eastAsia="Times New Roman" w:hAnsi="Times New Roman" w:cs="Times New Roman"/>
        </w:rPr>
        <w:t>.</w:t>
      </w:r>
    </w:p>
    <w:p w14:paraId="0E8E6FB3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5FE74B" w14:textId="3C0D5BF5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  <w:b/>
          <w:bCs/>
        </w:rPr>
        <w:t>Šis pakuotės lapelis</w:t>
      </w:r>
      <w:r w:rsidRPr="000E0138">
        <w:rPr>
          <w:rFonts w:ascii="Times New Roman" w:eastAsia="Times New Roman" w:hAnsi="Times New Roman" w:cs="Times New Roman"/>
          <w:b/>
        </w:rPr>
        <w:t xml:space="preserve"> paskutinį kartą peržiūrėtas</w:t>
      </w:r>
      <w:r w:rsidR="00D76063">
        <w:rPr>
          <w:rFonts w:ascii="Times New Roman" w:eastAsia="Times New Roman" w:hAnsi="Times New Roman" w:cs="Times New Roman"/>
          <w:b/>
        </w:rPr>
        <w:t xml:space="preserve"> 2023-12-14</w:t>
      </w:r>
      <w:r w:rsidR="006B0153" w:rsidRPr="000E0138">
        <w:rPr>
          <w:rFonts w:ascii="Times New Roman" w:eastAsia="Times New Roman" w:hAnsi="Times New Roman" w:cs="Times New Roman"/>
          <w:b/>
        </w:rPr>
        <w:t>.</w:t>
      </w:r>
    </w:p>
    <w:p w14:paraId="3F38E3BD" w14:textId="77777777" w:rsidR="00525946" w:rsidRPr="000E0138" w:rsidRDefault="00525946" w:rsidP="005259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73244" w14:textId="1F0F150A" w:rsidR="007E1963" w:rsidRDefault="00525946" w:rsidP="006317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0138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0E0138">
        <w:rPr>
          <w:rFonts w:ascii="Times New Roman" w:eastAsia="Times New Roman" w:hAnsi="Times New Roman" w:cs="Times New Roman"/>
          <w:i/>
        </w:rPr>
        <w:t xml:space="preserve"> </w:t>
      </w:r>
      <w:hyperlink r:id="rId17" w:history="1">
        <w:r w:rsidRPr="000E0138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0E0138">
        <w:rPr>
          <w:rFonts w:ascii="Times New Roman" w:eastAsia="Times New Roman" w:hAnsi="Times New Roman" w:cs="Times New Roman"/>
        </w:rPr>
        <w:t>.</w:t>
      </w:r>
    </w:p>
    <w:p w14:paraId="20A6DE60" w14:textId="215790FB" w:rsidR="009857E5" w:rsidRDefault="009857E5" w:rsidP="006317B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61BE08" w14:textId="77777777" w:rsidR="009857E5" w:rsidRDefault="009857E5" w:rsidP="006317B7">
      <w:pPr>
        <w:spacing w:after="0" w:line="240" w:lineRule="auto"/>
      </w:pPr>
    </w:p>
    <w:sectPr w:rsidR="009857E5" w:rsidSect="008B71C9"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7A60" w14:textId="77777777" w:rsidR="005163A3" w:rsidRDefault="005163A3">
      <w:pPr>
        <w:spacing w:after="0" w:line="240" w:lineRule="auto"/>
      </w:pPr>
      <w:r>
        <w:separator/>
      </w:r>
    </w:p>
  </w:endnote>
  <w:endnote w:type="continuationSeparator" w:id="0">
    <w:p w14:paraId="1E0CA27E" w14:textId="77777777" w:rsidR="005163A3" w:rsidRDefault="0051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A851" w14:textId="77777777" w:rsidR="00AA3808" w:rsidRPr="00525946" w:rsidRDefault="00AA3808" w:rsidP="00917E5C">
    <w:pPr>
      <w:pStyle w:val="Porat"/>
      <w:framePr w:wrap="around" w:vAnchor="text" w:hAnchor="margin" w:xAlign="right" w:y="1"/>
      <w:rPr>
        <w:rStyle w:val="Puslapionumeris"/>
        <w:rFonts w:eastAsia="Times New Roman"/>
      </w:rPr>
    </w:pPr>
    <w:r w:rsidRPr="00525946">
      <w:rPr>
        <w:rStyle w:val="Puslapionumeris"/>
        <w:rFonts w:eastAsia="Times New Roman"/>
      </w:rPr>
      <w:fldChar w:fldCharType="begin"/>
    </w:r>
    <w:r w:rsidRPr="00525946">
      <w:rPr>
        <w:rStyle w:val="Puslapionumeris"/>
        <w:rFonts w:eastAsia="Times New Roman"/>
      </w:rPr>
      <w:instrText xml:space="preserve">PAGE  </w:instrText>
    </w:r>
    <w:r w:rsidRPr="00525946">
      <w:rPr>
        <w:rStyle w:val="Puslapionumeris"/>
        <w:rFonts w:eastAsia="Times New Roman"/>
      </w:rPr>
      <w:fldChar w:fldCharType="end"/>
    </w:r>
  </w:p>
  <w:p w14:paraId="71092555" w14:textId="77777777" w:rsidR="00AA3808" w:rsidRDefault="00AA3808" w:rsidP="00917E5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CC6A" w14:textId="09213E31" w:rsidR="00AA3808" w:rsidRPr="00525946" w:rsidRDefault="00AA3808" w:rsidP="00917E5C">
    <w:pPr>
      <w:pStyle w:val="Porat"/>
      <w:framePr w:wrap="around" w:vAnchor="text" w:hAnchor="margin" w:xAlign="right" w:y="1"/>
      <w:rPr>
        <w:rStyle w:val="Puslapionumeris"/>
        <w:rFonts w:eastAsia="Times New Roman"/>
      </w:rPr>
    </w:pPr>
    <w:r w:rsidRPr="00525946">
      <w:rPr>
        <w:rStyle w:val="Puslapionumeris"/>
        <w:rFonts w:eastAsia="Times New Roman"/>
      </w:rPr>
      <w:fldChar w:fldCharType="begin"/>
    </w:r>
    <w:r w:rsidRPr="00525946">
      <w:rPr>
        <w:rStyle w:val="Puslapionumeris"/>
        <w:rFonts w:eastAsia="Times New Roman"/>
      </w:rPr>
      <w:instrText xml:space="preserve">PAGE  </w:instrText>
    </w:r>
    <w:r w:rsidRPr="00525946">
      <w:rPr>
        <w:rStyle w:val="Puslapionumeris"/>
        <w:rFonts w:eastAsia="Times New Roman"/>
      </w:rPr>
      <w:fldChar w:fldCharType="separate"/>
    </w:r>
    <w:r w:rsidR="00810838">
      <w:rPr>
        <w:rStyle w:val="Puslapionumeris"/>
        <w:rFonts w:eastAsia="Times New Roman"/>
        <w:noProof/>
      </w:rPr>
      <w:t>20</w:t>
    </w:r>
    <w:r w:rsidRPr="00525946">
      <w:rPr>
        <w:rStyle w:val="Puslapionumeris"/>
        <w:rFonts w:eastAsia="Times New Roman"/>
      </w:rPr>
      <w:fldChar w:fldCharType="end"/>
    </w:r>
  </w:p>
  <w:p w14:paraId="1062D67A" w14:textId="77777777" w:rsidR="00AA3808" w:rsidRDefault="00AA3808" w:rsidP="00917E5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4587" w14:textId="77777777" w:rsidR="005163A3" w:rsidRDefault="005163A3">
      <w:pPr>
        <w:spacing w:after="0" w:line="240" w:lineRule="auto"/>
      </w:pPr>
      <w:r>
        <w:separator/>
      </w:r>
    </w:p>
  </w:footnote>
  <w:footnote w:type="continuationSeparator" w:id="0">
    <w:p w14:paraId="15FEFE85" w14:textId="77777777" w:rsidR="005163A3" w:rsidRDefault="00516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CB33E9"/>
    <w:multiLevelType w:val="hybridMultilevel"/>
    <w:tmpl w:val="61DE207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077EB"/>
    <w:multiLevelType w:val="hybridMultilevel"/>
    <w:tmpl w:val="C3EA6BCE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01230">
    <w:abstractNumId w:val="2"/>
  </w:num>
  <w:num w:numId="2" w16cid:durableId="20701106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67911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46"/>
    <w:rsid w:val="000018AC"/>
    <w:rsid w:val="00002BAE"/>
    <w:rsid w:val="00003F8D"/>
    <w:rsid w:val="00004554"/>
    <w:rsid w:val="00021D79"/>
    <w:rsid w:val="000452D4"/>
    <w:rsid w:val="000A70C7"/>
    <w:rsid w:val="000C65AF"/>
    <w:rsid w:val="000E0138"/>
    <w:rsid w:val="000E042B"/>
    <w:rsid w:val="000E1E2C"/>
    <w:rsid w:val="000F1967"/>
    <w:rsid w:val="000F4142"/>
    <w:rsid w:val="00172F80"/>
    <w:rsid w:val="001C0921"/>
    <w:rsid w:val="001C1581"/>
    <w:rsid w:val="001C2BE0"/>
    <w:rsid w:val="001D006D"/>
    <w:rsid w:val="001E528A"/>
    <w:rsid w:val="001F2543"/>
    <w:rsid w:val="001F2B34"/>
    <w:rsid w:val="00201788"/>
    <w:rsid w:val="00201AEE"/>
    <w:rsid w:val="00202AAF"/>
    <w:rsid w:val="002153EC"/>
    <w:rsid w:val="002343EC"/>
    <w:rsid w:val="0024091E"/>
    <w:rsid w:val="002556EA"/>
    <w:rsid w:val="00265EA9"/>
    <w:rsid w:val="002722C4"/>
    <w:rsid w:val="00272C5A"/>
    <w:rsid w:val="00287366"/>
    <w:rsid w:val="00291B4D"/>
    <w:rsid w:val="002A3375"/>
    <w:rsid w:val="002B1FD7"/>
    <w:rsid w:val="002C2BF0"/>
    <w:rsid w:val="002C3ABF"/>
    <w:rsid w:val="002D7A3B"/>
    <w:rsid w:val="002E1BB7"/>
    <w:rsid w:val="002E1CD6"/>
    <w:rsid w:val="002E3183"/>
    <w:rsid w:val="002E7F9D"/>
    <w:rsid w:val="002F344F"/>
    <w:rsid w:val="0031622E"/>
    <w:rsid w:val="00327824"/>
    <w:rsid w:val="00331E5E"/>
    <w:rsid w:val="00334BF6"/>
    <w:rsid w:val="00336D4F"/>
    <w:rsid w:val="003376E9"/>
    <w:rsid w:val="00356329"/>
    <w:rsid w:val="003739CB"/>
    <w:rsid w:val="003B2AF8"/>
    <w:rsid w:val="003C6CBE"/>
    <w:rsid w:val="003C70E8"/>
    <w:rsid w:val="003E1F8D"/>
    <w:rsid w:val="003E7EE4"/>
    <w:rsid w:val="0041753D"/>
    <w:rsid w:val="00454687"/>
    <w:rsid w:val="004745BA"/>
    <w:rsid w:val="00476A62"/>
    <w:rsid w:val="00485866"/>
    <w:rsid w:val="004C78E3"/>
    <w:rsid w:val="004D5BB7"/>
    <w:rsid w:val="004D5FF3"/>
    <w:rsid w:val="004F414C"/>
    <w:rsid w:val="005163A3"/>
    <w:rsid w:val="00525946"/>
    <w:rsid w:val="00533480"/>
    <w:rsid w:val="00555D75"/>
    <w:rsid w:val="00567FFD"/>
    <w:rsid w:val="005724AD"/>
    <w:rsid w:val="005E2967"/>
    <w:rsid w:val="005E3B9A"/>
    <w:rsid w:val="00606A03"/>
    <w:rsid w:val="00611D20"/>
    <w:rsid w:val="006214FA"/>
    <w:rsid w:val="006317B7"/>
    <w:rsid w:val="0065667D"/>
    <w:rsid w:val="00657172"/>
    <w:rsid w:val="00671508"/>
    <w:rsid w:val="006A4E3A"/>
    <w:rsid w:val="006B0153"/>
    <w:rsid w:val="006B7BB7"/>
    <w:rsid w:val="006B7F8F"/>
    <w:rsid w:val="006C49A4"/>
    <w:rsid w:val="006F1270"/>
    <w:rsid w:val="006F41A0"/>
    <w:rsid w:val="00701E01"/>
    <w:rsid w:val="0072227B"/>
    <w:rsid w:val="00745D55"/>
    <w:rsid w:val="0075432F"/>
    <w:rsid w:val="00754B47"/>
    <w:rsid w:val="0076078F"/>
    <w:rsid w:val="007653CE"/>
    <w:rsid w:val="00771F9A"/>
    <w:rsid w:val="00783A11"/>
    <w:rsid w:val="0079003B"/>
    <w:rsid w:val="00794D73"/>
    <w:rsid w:val="007A2BD5"/>
    <w:rsid w:val="007B5B55"/>
    <w:rsid w:val="007B7323"/>
    <w:rsid w:val="007D2417"/>
    <w:rsid w:val="007E1963"/>
    <w:rsid w:val="007E1B4D"/>
    <w:rsid w:val="007E3F46"/>
    <w:rsid w:val="007E57A8"/>
    <w:rsid w:val="007F5F48"/>
    <w:rsid w:val="00810838"/>
    <w:rsid w:val="0081195D"/>
    <w:rsid w:val="008126FA"/>
    <w:rsid w:val="00814EEF"/>
    <w:rsid w:val="00815F16"/>
    <w:rsid w:val="00824819"/>
    <w:rsid w:val="00836CE5"/>
    <w:rsid w:val="00884B59"/>
    <w:rsid w:val="00884B75"/>
    <w:rsid w:val="008A7513"/>
    <w:rsid w:val="008B71C9"/>
    <w:rsid w:val="008D0B2C"/>
    <w:rsid w:val="008D316C"/>
    <w:rsid w:val="008D4CB3"/>
    <w:rsid w:val="008F2A3D"/>
    <w:rsid w:val="009003E6"/>
    <w:rsid w:val="0090756C"/>
    <w:rsid w:val="00914126"/>
    <w:rsid w:val="00915BD5"/>
    <w:rsid w:val="00917E5C"/>
    <w:rsid w:val="0092530D"/>
    <w:rsid w:val="00943171"/>
    <w:rsid w:val="0094606D"/>
    <w:rsid w:val="009519F4"/>
    <w:rsid w:val="00952100"/>
    <w:rsid w:val="00952818"/>
    <w:rsid w:val="00953D53"/>
    <w:rsid w:val="00967874"/>
    <w:rsid w:val="009761FE"/>
    <w:rsid w:val="00976CC8"/>
    <w:rsid w:val="009857E5"/>
    <w:rsid w:val="00993E41"/>
    <w:rsid w:val="009B4C7F"/>
    <w:rsid w:val="009C1272"/>
    <w:rsid w:val="009C7629"/>
    <w:rsid w:val="009D20DB"/>
    <w:rsid w:val="00A17303"/>
    <w:rsid w:val="00A1749D"/>
    <w:rsid w:val="00A33A4B"/>
    <w:rsid w:val="00A35689"/>
    <w:rsid w:val="00A419DF"/>
    <w:rsid w:val="00A46BAB"/>
    <w:rsid w:val="00A54339"/>
    <w:rsid w:val="00A549E5"/>
    <w:rsid w:val="00A61805"/>
    <w:rsid w:val="00A61B59"/>
    <w:rsid w:val="00A676C8"/>
    <w:rsid w:val="00A708E5"/>
    <w:rsid w:val="00A81B2A"/>
    <w:rsid w:val="00AA3808"/>
    <w:rsid w:val="00AA7304"/>
    <w:rsid w:val="00AB32DB"/>
    <w:rsid w:val="00AB704B"/>
    <w:rsid w:val="00AC2EB9"/>
    <w:rsid w:val="00AC5490"/>
    <w:rsid w:val="00AE03AD"/>
    <w:rsid w:val="00AE2877"/>
    <w:rsid w:val="00AE7DD3"/>
    <w:rsid w:val="00AF135E"/>
    <w:rsid w:val="00AF330B"/>
    <w:rsid w:val="00AF4B2A"/>
    <w:rsid w:val="00AF5941"/>
    <w:rsid w:val="00B079F2"/>
    <w:rsid w:val="00B12543"/>
    <w:rsid w:val="00B143AC"/>
    <w:rsid w:val="00B20F31"/>
    <w:rsid w:val="00B433AD"/>
    <w:rsid w:val="00B67F21"/>
    <w:rsid w:val="00B7530A"/>
    <w:rsid w:val="00B7608D"/>
    <w:rsid w:val="00B87B3F"/>
    <w:rsid w:val="00B912DA"/>
    <w:rsid w:val="00BB3764"/>
    <w:rsid w:val="00BB5573"/>
    <w:rsid w:val="00BC181B"/>
    <w:rsid w:val="00BC18E8"/>
    <w:rsid w:val="00BE07E0"/>
    <w:rsid w:val="00BE7721"/>
    <w:rsid w:val="00BF1AD7"/>
    <w:rsid w:val="00BF7A51"/>
    <w:rsid w:val="00C02F2C"/>
    <w:rsid w:val="00C120FC"/>
    <w:rsid w:val="00C150CD"/>
    <w:rsid w:val="00C25D29"/>
    <w:rsid w:val="00C268DF"/>
    <w:rsid w:val="00C34842"/>
    <w:rsid w:val="00C46A88"/>
    <w:rsid w:val="00C46F90"/>
    <w:rsid w:val="00C6505D"/>
    <w:rsid w:val="00C84FA6"/>
    <w:rsid w:val="00CB0D76"/>
    <w:rsid w:val="00CD7ABF"/>
    <w:rsid w:val="00CE4D3F"/>
    <w:rsid w:val="00CF0D35"/>
    <w:rsid w:val="00CF299E"/>
    <w:rsid w:val="00CF7DEC"/>
    <w:rsid w:val="00D01A9D"/>
    <w:rsid w:val="00D02AEF"/>
    <w:rsid w:val="00D05765"/>
    <w:rsid w:val="00D05901"/>
    <w:rsid w:val="00D1225C"/>
    <w:rsid w:val="00D22008"/>
    <w:rsid w:val="00D23924"/>
    <w:rsid w:val="00D23E64"/>
    <w:rsid w:val="00D24EAB"/>
    <w:rsid w:val="00D45F92"/>
    <w:rsid w:val="00D46CC0"/>
    <w:rsid w:val="00D55280"/>
    <w:rsid w:val="00D6046A"/>
    <w:rsid w:val="00D64366"/>
    <w:rsid w:val="00D64FF3"/>
    <w:rsid w:val="00D76063"/>
    <w:rsid w:val="00D87A83"/>
    <w:rsid w:val="00DA7C57"/>
    <w:rsid w:val="00DC0179"/>
    <w:rsid w:val="00DD3345"/>
    <w:rsid w:val="00E05301"/>
    <w:rsid w:val="00E35AB9"/>
    <w:rsid w:val="00E46E74"/>
    <w:rsid w:val="00E50442"/>
    <w:rsid w:val="00E53C87"/>
    <w:rsid w:val="00E617A4"/>
    <w:rsid w:val="00E8290E"/>
    <w:rsid w:val="00E8401D"/>
    <w:rsid w:val="00E90EB2"/>
    <w:rsid w:val="00EA2927"/>
    <w:rsid w:val="00EA6279"/>
    <w:rsid w:val="00ED16A8"/>
    <w:rsid w:val="00ED3B28"/>
    <w:rsid w:val="00EE08B5"/>
    <w:rsid w:val="00EE446A"/>
    <w:rsid w:val="00EF7682"/>
    <w:rsid w:val="00EF7E55"/>
    <w:rsid w:val="00F03CC0"/>
    <w:rsid w:val="00F15904"/>
    <w:rsid w:val="00F24449"/>
    <w:rsid w:val="00F30FFD"/>
    <w:rsid w:val="00F41C88"/>
    <w:rsid w:val="00F5127D"/>
    <w:rsid w:val="00F96283"/>
    <w:rsid w:val="00FB491B"/>
    <w:rsid w:val="00FD7644"/>
    <w:rsid w:val="00FD7763"/>
    <w:rsid w:val="00FE074F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B513"/>
  <w15:chartTrackingRefBased/>
  <w15:docId w15:val="{8C8FB9DF-984F-4448-98F6-7547C79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25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5946"/>
  </w:style>
  <w:style w:type="character" w:styleId="Puslapionumeris">
    <w:name w:val="page number"/>
    <w:basedOn w:val="Numatytasispastraiposriftas"/>
    <w:uiPriority w:val="99"/>
    <w:rsid w:val="0052594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594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214FA"/>
    <w:rPr>
      <w:color w:val="0563C1" w:themeColor="hyperlink"/>
      <w:u w:val="single"/>
    </w:rPr>
  </w:style>
  <w:style w:type="paragraph" w:customStyle="1" w:styleId="Default">
    <w:name w:val="Default"/>
    <w:uiPriority w:val="99"/>
    <w:rsid w:val="00CE4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D20DB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20DB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14EEF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1805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03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03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03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03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03A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43171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018A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B7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tlconsultcom.sharepoint.com/IngenPharma/NP%20-%20Anoveb%20-%20MA%20190620/2310-RMA-015-respose%20dl2/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2" ma:contentTypeDescription="Create a new document." ma:contentTypeScope="" ma:versionID="81032e493424a652b15efce7d7ef164e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b5e98feb40b10d7145e481e32aadfea8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8BE2A-12A2-4F95-894A-0F41B9C2CFD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4d7806da-b044-477b-9760-524c3e86dd23"/>
  </ds:schemaRefs>
</ds:datastoreItem>
</file>

<file path=customXml/itemProps2.xml><?xml version="1.0" encoding="utf-8"?>
<ds:datastoreItem xmlns:ds="http://schemas.openxmlformats.org/officeDocument/2006/customXml" ds:itemID="{1BB83B37-B831-41A4-B64D-CAF26556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5B318-6DDE-4142-877B-AC235747F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16205</Words>
  <Characters>9238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Birutė Valkauskaitė</cp:lastModifiedBy>
  <cp:revision>3</cp:revision>
  <dcterms:created xsi:type="dcterms:W3CDTF">2023-12-15T06:34:00Z</dcterms:created>
  <dcterms:modified xsi:type="dcterms:W3CDTF">2023-12-15T06:35:00Z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