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F0BC8" w14:textId="77777777" w:rsidR="00A31847" w:rsidRPr="0007758F" w:rsidRDefault="00A31847" w:rsidP="00BA698D">
      <w:pPr>
        <w:tabs>
          <w:tab w:val="left" w:pos="-1440"/>
          <w:tab w:val="left" w:pos="-720"/>
        </w:tabs>
        <w:spacing w:line="240" w:lineRule="auto"/>
        <w:rPr>
          <w:b/>
          <w:szCs w:val="22"/>
          <w:lang w:val="lt-LT"/>
        </w:rPr>
      </w:pPr>
    </w:p>
    <w:p w14:paraId="7EC3BD1D" w14:textId="77777777" w:rsidR="00A31847" w:rsidRPr="0007758F" w:rsidRDefault="00A31847" w:rsidP="00BA698D">
      <w:pPr>
        <w:tabs>
          <w:tab w:val="left" w:pos="-1440"/>
          <w:tab w:val="left" w:pos="-720"/>
        </w:tabs>
        <w:spacing w:line="240" w:lineRule="auto"/>
        <w:rPr>
          <w:b/>
          <w:szCs w:val="22"/>
          <w:lang w:val="lt-LT"/>
        </w:rPr>
      </w:pPr>
    </w:p>
    <w:p w14:paraId="363B00FB" w14:textId="77777777" w:rsidR="00A31847" w:rsidRPr="0007758F" w:rsidRDefault="00A31847" w:rsidP="00BA698D">
      <w:pPr>
        <w:tabs>
          <w:tab w:val="left" w:pos="-1440"/>
          <w:tab w:val="left" w:pos="-720"/>
        </w:tabs>
        <w:spacing w:line="240" w:lineRule="auto"/>
        <w:rPr>
          <w:b/>
          <w:szCs w:val="22"/>
          <w:lang w:val="lt-LT"/>
        </w:rPr>
      </w:pPr>
    </w:p>
    <w:p w14:paraId="10A166B1" w14:textId="77777777" w:rsidR="00A31847" w:rsidRPr="0007758F" w:rsidRDefault="00A31847" w:rsidP="00BA698D">
      <w:pPr>
        <w:tabs>
          <w:tab w:val="left" w:pos="-1440"/>
          <w:tab w:val="left" w:pos="-720"/>
        </w:tabs>
        <w:spacing w:line="240" w:lineRule="auto"/>
        <w:rPr>
          <w:b/>
          <w:szCs w:val="22"/>
          <w:lang w:val="lt-LT"/>
        </w:rPr>
      </w:pPr>
    </w:p>
    <w:p w14:paraId="1AED4F0C" w14:textId="77777777" w:rsidR="00A31847" w:rsidRPr="0007758F" w:rsidRDefault="00A31847" w:rsidP="00BA698D">
      <w:pPr>
        <w:tabs>
          <w:tab w:val="left" w:pos="-1440"/>
          <w:tab w:val="left" w:pos="-720"/>
        </w:tabs>
        <w:spacing w:line="240" w:lineRule="auto"/>
        <w:rPr>
          <w:b/>
          <w:szCs w:val="22"/>
          <w:lang w:val="lt-LT"/>
        </w:rPr>
      </w:pPr>
    </w:p>
    <w:p w14:paraId="1CFE426C" w14:textId="77777777" w:rsidR="00A31847" w:rsidRPr="0007758F" w:rsidRDefault="00A31847" w:rsidP="00BA698D">
      <w:pPr>
        <w:tabs>
          <w:tab w:val="left" w:pos="-1440"/>
          <w:tab w:val="left" w:pos="-720"/>
        </w:tabs>
        <w:spacing w:line="240" w:lineRule="auto"/>
        <w:rPr>
          <w:b/>
          <w:szCs w:val="22"/>
          <w:lang w:val="lt-LT"/>
        </w:rPr>
      </w:pPr>
    </w:p>
    <w:p w14:paraId="6146F283" w14:textId="77777777" w:rsidR="00A31847" w:rsidRPr="0007758F" w:rsidRDefault="00A31847" w:rsidP="00BA698D">
      <w:pPr>
        <w:tabs>
          <w:tab w:val="left" w:pos="-1440"/>
          <w:tab w:val="left" w:pos="-720"/>
        </w:tabs>
        <w:spacing w:line="240" w:lineRule="auto"/>
        <w:rPr>
          <w:b/>
          <w:szCs w:val="22"/>
          <w:lang w:val="lt-LT"/>
        </w:rPr>
      </w:pPr>
    </w:p>
    <w:p w14:paraId="79D27E27" w14:textId="77777777" w:rsidR="00F34163" w:rsidRPr="0007758F" w:rsidRDefault="00F34163" w:rsidP="00BA698D">
      <w:pPr>
        <w:tabs>
          <w:tab w:val="left" w:pos="-1440"/>
          <w:tab w:val="left" w:pos="-720"/>
        </w:tabs>
        <w:spacing w:line="240" w:lineRule="auto"/>
        <w:rPr>
          <w:b/>
          <w:szCs w:val="22"/>
          <w:lang w:val="lt-LT"/>
        </w:rPr>
      </w:pPr>
    </w:p>
    <w:p w14:paraId="1B3E93F5" w14:textId="77777777" w:rsidR="00F34163" w:rsidRPr="0007758F" w:rsidRDefault="00F34163" w:rsidP="00BA698D">
      <w:pPr>
        <w:tabs>
          <w:tab w:val="left" w:pos="-1440"/>
          <w:tab w:val="left" w:pos="-720"/>
        </w:tabs>
        <w:spacing w:line="240" w:lineRule="auto"/>
        <w:rPr>
          <w:b/>
          <w:szCs w:val="22"/>
          <w:lang w:val="lt-LT"/>
        </w:rPr>
      </w:pPr>
    </w:p>
    <w:p w14:paraId="4ABEE629" w14:textId="77777777" w:rsidR="00F34163" w:rsidRPr="0007758F" w:rsidRDefault="00F34163" w:rsidP="00BA698D">
      <w:pPr>
        <w:tabs>
          <w:tab w:val="left" w:pos="-1440"/>
          <w:tab w:val="left" w:pos="-720"/>
        </w:tabs>
        <w:spacing w:line="240" w:lineRule="auto"/>
        <w:rPr>
          <w:b/>
          <w:szCs w:val="22"/>
          <w:lang w:val="lt-LT"/>
        </w:rPr>
      </w:pPr>
    </w:p>
    <w:p w14:paraId="189089AA" w14:textId="77777777" w:rsidR="00F34163" w:rsidRPr="0007758F" w:rsidRDefault="00F34163" w:rsidP="00BA698D">
      <w:pPr>
        <w:tabs>
          <w:tab w:val="left" w:pos="-1440"/>
          <w:tab w:val="left" w:pos="-720"/>
        </w:tabs>
        <w:spacing w:line="240" w:lineRule="auto"/>
        <w:rPr>
          <w:b/>
          <w:szCs w:val="22"/>
          <w:lang w:val="lt-LT"/>
        </w:rPr>
      </w:pPr>
    </w:p>
    <w:p w14:paraId="7BFDFF45" w14:textId="77777777" w:rsidR="00F34163" w:rsidRPr="0007758F" w:rsidRDefault="00F34163" w:rsidP="00BA698D">
      <w:pPr>
        <w:tabs>
          <w:tab w:val="left" w:pos="-1440"/>
          <w:tab w:val="left" w:pos="-720"/>
        </w:tabs>
        <w:spacing w:line="240" w:lineRule="auto"/>
        <w:rPr>
          <w:b/>
          <w:szCs w:val="22"/>
          <w:lang w:val="lt-LT"/>
        </w:rPr>
      </w:pPr>
    </w:p>
    <w:p w14:paraId="5A36E2F7" w14:textId="77777777" w:rsidR="00F34163" w:rsidRPr="0007758F" w:rsidRDefault="00F34163" w:rsidP="00BA698D">
      <w:pPr>
        <w:tabs>
          <w:tab w:val="left" w:pos="-1440"/>
          <w:tab w:val="left" w:pos="-720"/>
        </w:tabs>
        <w:spacing w:line="240" w:lineRule="auto"/>
        <w:rPr>
          <w:b/>
          <w:szCs w:val="22"/>
          <w:lang w:val="lt-LT"/>
        </w:rPr>
      </w:pPr>
    </w:p>
    <w:p w14:paraId="06AE02F6" w14:textId="77777777" w:rsidR="00F34163" w:rsidRPr="0007758F" w:rsidRDefault="00F34163" w:rsidP="00BA698D">
      <w:pPr>
        <w:tabs>
          <w:tab w:val="left" w:pos="-1440"/>
          <w:tab w:val="left" w:pos="-720"/>
        </w:tabs>
        <w:spacing w:line="240" w:lineRule="auto"/>
        <w:rPr>
          <w:b/>
          <w:szCs w:val="22"/>
          <w:lang w:val="lt-LT"/>
        </w:rPr>
      </w:pPr>
    </w:p>
    <w:p w14:paraId="5CB45A0D" w14:textId="77777777" w:rsidR="00F34163" w:rsidRPr="0007758F" w:rsidRDefault="00F34163" w:rsidP="00BA698D">
      <w:pPr>
        <w:tabs>
          <w:tab w:val="left" w:pos="-1440"/>
          <w:tab w:val="left" w:pos="-720"/>
        </w:tabs>
        <w:spacing w:line="240" w:lineRule="auto"/>
        <w:rPr>
          <w:b/>
          <w:szCs w:val="22"/>
          <w:lang w:val="lt-LT"/>
        </w:rPr>
      </w:pPr>
    </w:p>
    <w:p w14:paraId="0DEF97E4" w14:textId="77777777" w:rsidR="00F34163" w:rsidRPr="0007758F" w:rsidRDefault="00F34163" w:rsidP="00BA698D">
      <w:pPr>
        <w:tabs>
          <w:tab w:val="left" w:pos="-1440"/>
          <w:tab w:val="left" w:pos="-720"/>
        </w:tabs>
        <w:spacing w:line="240" w:lineRule="auto"/>
        <w:rPr>
          <w:b/>
          <w:szCs w:val="22"/>
          <w:lang w:val="lt-LT"/>
        </w:rPr>
      </w:pPr>
    </w:p>
    <w:p w14:paraId="3BA2C046" w14:textId="77777777" w:rsidR="00F34163" w:rsidRPr="0007758F" w:rsidRDefault="00F34163" w:rsidP="00BA698D">
      <w:pPr>
        <w:tabs>
          <w:tab w:val="left" w:pos="-1440"/>
          <w:tab w:val="left" w:pos="-720"/>
        </w:tabs>
        <w:spacing w:line="240" w:lineRule="auto"/>
        <w:rPr>
          <w:b/>
          <w:szCs w:val="22"/>
          <w:lang w:val="lt-LT"/>
        </w:rPr>
      </w:pPr>
    </w:p>
    <w:p w14:paraId="6DB70AFA" w14:textId="77777777" w:rsidR="00A31847" w:rsidRPr="0007758F" w:rsidRDefault="00A31847" w:rsidP="00BA698D">
      <w:pPr>
        <w:tabs>
          <w:tab w:val="left" w:pos="-1440"/>
          <w:tab w:val="left" w:pos="-720"/>
        </w:tabs>
        <w:spacing w:line="240" w:lineRule="auto"/>
        <w:rPr>
          <w:b/>
          <w:szCs w:val="22"/>
          <w:lang w:val="lt-LT"/>
        </w:rPr>
      </w:pPr>
    </w:p>
    <w:p w14:paraId="222D18F3" w14:textId="77777777" w:rsidR="00A31847" w:rsidRPr="0007758F" w:rsidRDefault="00A31847" w:rsidP="00BA698D">
      <w:pPr>
        <w:tabs>
          <w:tab w:val="left" w:pos="-1440"/>
          <w:tab w:val="left" w:pos="-720"/>
        </w:tabs>
        <w:spacing w:line="240" w:lineRule="auto"/>
        <w:rPr>
          <w:b/>
          <w:szCs w:val="22"/>
          <w:lang w:val="lt-LT"/>
        </w:rPr>
      </w:pPr>
    </w:p>
    <w:p w14:paraId="3722ED22" w14:textId="77777777" w:rsidR="00F34163" w:rsidRPr="0007758F" w:rsidRDefault="00F34163" w:rsidP="00BA698D">
      <w:pPr>
        <w:tabs>
          <w:tab w:val="left" w:pos="-1440"/>
          <w:tab w:val="left" w:pos="-720"/>
        </w:tabs>
        <w:spacing w:line="240" w:lineRule="auto"/>
        <w:rPr>
          <w:b/>
          <w:szCs w:val="22"/>
          <w:lang w:val="lt-LT"/>
        </w:rPr>
      </w:pPr>
    </w:p>
    <w:p w14:paraId="51EFF66F" w14:textId="77777777" w:rsidR="00EA03B1" w:rsidRDefault="00EA03B1" w:rsidP="00BA698D">
      <w:pPr>
        <w:pStyle w:val="Antrat2"/>
        <w:spacing w:before="0" w:after="0" w:line="240" w:lineRule="auto"/>
        <w:jc w:val="center"/>
        <w:rPr>
          <w:rFonts w:ascii="Times New Roman" w:hAnsi="Times New Roman"/>
          <w:i w:val="0"/>
          <w:sz w:val="22"/>
          <w:szCs w:val="22"/>
          <w:lang w:val="lt-LT"/>
        </w:rPr>
      </w:pPr>
    </w:p>
    <w:p w14:paraId="7DCDEC4B" w14:textId="77777777" w:rsidR="00EA03B1" w:rsidRDefault="00EA03B1" w:rsidP="00BA698D">
      <w:pPr>
        <w:pStyle w:val="Antrat2"/>
        <w:spacing w:before="0" w:after="0" w:line="240" w:lineRule="auto"/>
        <w:jc w:val="center"/>
        <w:rPr>
          <w:rFonts w:ascii="Times New Roman" w:hAnsi="Times New Roman"/>
          <w:i w:val="0"/>
          <w:sz w:val="22"/>
          <w:szCs w:val="22"/>
          <w:lang w:val="lt-LT"/>
        </w:rPr>
      </w:pPr>
    </w:p>
    <w:p w14:paraId="5FEEEFA2" w14:textId="77777777" w:rsidR="00EA03B1" w:rsidRDefault="00EA03B1" w:rsidP="00BA698D">
      <w:pPr>
        <w:pStyle w:val="Antrat2"/>
        <w:spacing w:before="0" w:after="0" w:line="240" w:lineRule="auto"/>
        <w:jc w:val="center"/>
        <w:rPr>
          <w:rFonts w:ascii="Times New Roman" w:hAnsi="Times New Roman"/>
          <w:i w:val="0"/>
          <w:sz w:val="22"/>
          <w:szCs w:val="22"/>
          <w:lang w:val="lt-LT"/>
        </w:rPr>
      </w:pPr>
    </w:p>
    <w:p w14:paraId="6C6BF363" w14:textId="77777777" w:rsidR="00F34163" w:rsidRPr="0007758F" w:rsidRDefault="00F34163" w:rsidP="00BA698D">
      <w:pPr>
        <w:pStyle w:val="Antrat2"/>
        <w:spacing w:before="0" w:after="0" w:line="240" w:lineRule="auto"/>
        <w:jc w:val="center"/>
        <w:rPr>
          <w:rFonts w:ascii="Times New Roman" w:hAnsi="Times New Roman"/>
          <w:bCs w:val="0"/>
          <w:i w:val="0"/>
          <w:iCs w:val="0"/>
          <w:sz w:val="22"/>
          <w:szCs w:val="22"/>
          <w:lang w:val="lt-LT"/>
        </w:rPr>
      </w:pPr>
      <w:r w:rsidRPr="0007758F">
        <w:rPr>
          <w:rFonts w:ascii="Times New Roman" w:hAnsi="Times New Roman"/>
          <w:i w:val="0"/>
          <w:sz w:val="22"/>
          <w:szCs w:val="22"/>
          <w:lang w:val="lt-LT"/>
        </w:rPr>
        <w:t>I PRIEDAS</w:t>
      </w:r>
    </w:p>
    <w:p w14:paraId="04651F7E" w14:textId="77777777" w:rsidR="00F34163" w:rsidRPr="0007758F" w:rsidRDefault="00F34163" w:rsidP="00BA698D">
      <w:pPr>
        <w:spacing w:line="240" w:lineRule="auto"/>
        <w:rPr>
          <w:szCs w:val="22"/>
          <w:lang w:val="lt-LT"/>
        </w:rPr>
      </w:pPr>
    </w:p>
    <w:p w14:paraId="3675E86F" w14:textId="77777777" w:rsidR="00F34163" w:rsidRPr="0007758F" w:rsidRDefault="00F34163" w:rsidP="00BA698D">
      <w:pPr>
        <w:tabs>
          <w:tab w:val="left" w:pos="-1440"/>
          <w:tab w:val="left" w:pos="-720"/>
        </w:tabs>
        <w:spacing w:line="240" w:lineRule="auto"/>
        <w:jc w:val="center"/>
        <w:rPr>
          <w:b/>
          <w:szCs w:val="22"/>
          <w:lang w:val="lt-LT"/>
        </w:rPr>
      </w:pPr>
      <w:r w:rsidRPr="0007758F">
        <w:rPr>
          <w:b/>
          <w:szCs w:val="22"/>
          <w:lang w:val="lt-LT"/>
        </w:rPr>
        <w:t>PREPARATO CHARAKTERISTIKŲ SANTRAUKA</w:t>
      </w:r>
    </w:p>
    <w:p w14:paraId="6462C4FC" w14:textId="77777777" w:rsidR="00F34163" w:rsidRPr="0007758F" w:rsidRDefault="00F34163" w:rsidP="00BA698D">
      <w:pPr>
        <w:tabs>
          <w:tab w:val="left" w:pos="-1440"/>
          <w:tab w:val="left" w:pos="-720"/>
        </w:tabs>
        <w:spacing w:line="240" w:lineRule="auto"/>
        <w:jc w:val="center"/>
        <w:rPr>
          <w:szCs w:val="22"/>
          <w:lang w:val="lt-LT"/>
        </w:rPr>
      </w:pPr>
      <w:r w:rsidRPr="0007758F">
        <w:rPr>
          <w:szCs w:val="22"/>
          <w:lang w:val="lt-LT" w:eastAsia="zh-CN"/>
        </w:rPr>
        <w:br w:type="page"/>
      </w:r>
    </w:p>
    <w:p w14:paraId="3C2BEF82" w14:textId="24D3A196" w:rsidR="00F34163" w:rsidRPr="0007758F" w:rsidRDefault="00F34163" w:rsidP="00BA698D">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lastRenderedPageBreak/>
        <w:t>1.</w:t>
      </w:r>
      <w:r w:rsidRPr="0007758F">
        <w:rPr>
          <w:rFonts w:ascii="Times New Roman" w:hAnsi="Times New Roman"/>
          <w:sz w:val="22"/>
          <w:szCs w:val="22"/>
          <w:lang w:val="lt-LT"/>
        </w:rPr>
        <w:tab/>
        <w:t>VAISTINIO PREPARATO PAVADINIMAS</w:t>
      </w:r>
    </w:p>
    <w:p w14:paraId="7C9020A5" w14:textId="77777777" w:rsidR="00F34163" w:rsidRPr="0007758F" w:rsidRDefault="00F34163" w:rsidP="00FD3C23">
      <w:pPr>
        <w:spacing w:line="240" w:lineRule="auto"/>
        <w:rPr>
          <w:szCs w:val="22"/>
          <w:lang w:val="lt-LT"/>
        </w:rPr>
      </w:pPr>
    </w:p>
    <w:p w14:paraId="404152A7" w14:textId="77777777" w:rsidR="00AD49C2" w:rsidRPr="0007758F" w:rsidRDefault="00521C2F" w:rsidP="00FD3C23">
      <w:pPr>
        <w:tabs>
          <w:tab w:val="clear" w:pos="567"/>
          <w:tab w:val="left" w:pos="720"/>
        </w:tabs>
        <w:spacing w:line="240" w:lineRule="auto"/>
        <w:rPr>
          <w:szCs w:val="22"/>
          <w:lang w:val="lt-LT"/>
        </w:rPr>
      </w:pPr>
      <w:r w:rsidRPr="00521C2F">
        <w:rPr>
          <w:bCs/>
          <w:szCs w:val="22"/>
          <w:lang w:val="lt-LT"/>
        </w:rPr>
        <w:t>Adobil</w:t>
      </w:r>
      <w:r w:rsidR="00AD49C2" w:rsidRPr="0007758F">
        <w:rPr>
          <w:szCs w:val="22"/>
          <w:lang w:val="lt-LT"/>
        </w:rPr>
        <w:t xml:space="preserve"> 500</w:t>
      </w:r>
      <w:r w:rsidR="002B15A1" w:rsidRPr="0007758F">
        <w:rPr>
          <w:szCs w:val="22"/>
          <w:lang w:val="lt-LT"/>
        </w:rPr>
        <w:t> mg</w:t>
      </w:r>
      <w:r w:rsidR="00AD49C2" w:rsidRPr="0007758F">
        <w:rPr>
          <w:szCs w:val="22"/>
          <w:lang w:val="lt-LT"/>
        </w:rPr>
        <w:t>/150</w:t>
      </w:r>
      <w:r w:rsidR="002B15A1" w:rsidRPr="0007758F">
        <w:rPr>
          <w:szCs w:val="22"/>
          <w:lang w:val="lt-LT"/>
        </w:rPr>
        <w:t> mg</w:t>
      </w:r>
      <w:r w:rsidR="00AD49C2" w:rsidRPr="0007758F">
        <w:rPr>
          <w:szCs w:val="22"/>
          <w:lang w:val="lt-LT"/>
        </w:rPr>
        <w:t xml:space="preserve"> </w:t>
      </w:r>
      <w:r w:rsidR="00BA698D" w:rsidRPr="0007758F">
        <w:rPr>
          <w:szCs w:val="22"/>
          <w:lang w:val="lt-LT"/>
        </w:rPr>
        <w:t>plėvele dengtos tabletės</w:t>
      </w:r>
    </w:p>
    <w:p w14:paraId="250C9C1F" w14:textId="77777777" w:rsidR="00F34163" w:rsidRPr="0007758F" w:rsidRDefault="00F34163" w:rsidP="00FD3C23">
      <w:pPr>
        <w:spacing w:line="240" w:lineRule="auto"/>
        <w:rPr>
          <w:szCs w:val="22"/>
          <w:lang w:val="lt-LT"/>
        </w:rPr>
      </w:pPr>
    </w:p>
    <w:p w14:paraId="6FCE27BA" w14:textId="77777777" w:rsidR="00F34163" w:rsidRPr="0007758F" w:rsidRDefault="00F34163" w:rsidP="00FD3C23">
      <w:pPr>
        <w:spacing w:line="240" w:lineRule="auto"/>
        <w:rPr>
          <w:szCs w:val="22"/>
          <w:lang w:val="lt-LT"/>
        </w:rPr>
      </w:pPr>
    </w:p>
    <w:p w14:paraId="52D6FBF0" w14:textId="77777777" w:rsidR="00F34163" w:rsidRPr="0007758F" w:rsidRDefault="00F34163" w:rsidP="00FD3C23">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2.</w:t>
      </w:r>
      <w:r w:rsidRPr="0007758F">
        <w:rPr>
          <w:rFonts w:ascii="Times New Roman" w:hAnsi="Times New Roman"/>
          <w:sz w:val="22"/>
          <w:szCs w:val="22"/>
          <w:lang w:val="lt-LT"/>
        </w:rPr>
        <w:tab/>
        <w:t>KOKYBINĖ IR KIEKYBINĖ SUDĖTIS</w:t>
      </w:r>
    </w:p>
    <w:p w14:paraId="1C8BF949" w14:textId="77777777" w:rsidR="00F34163" w:rsidRPr="0007758F" w:rsidRDefault="00F34163" w:rsidP="00FD3C23">
      <w:pPr>
        <w:spacing w:line="240" w:lineRule="auto"/>
        <w:rPr>
          <w:szCs w:val="22"/>
          <w:lang w:val="lt-LT"/>
        </w:rPr>
      </w:pPr>
    </w:p>
    <w:p w14:paraId="40E729DB" w14:textId="0F34C9BF" w:rsidR="00AD49C2" w:rsidRPr="0007758F" w:rsidRDefault="0073335A" w:rsidP="00FD3C23">
      <w:pPr>
        <w:spacing w:line="240" w:lineRule="auto"/>
        <w:rPr>
          <w:szCs w:val="22"/>
          <w:lang w:val="lt-LT"/>
        </w:rPr>
      </w:pPr>
      <w:r w:rsidRPr="0007758F">
        <w:rPr>
          <w:szCs w:val="22"/>
          <w:lang w:val="lt-LT"/>
        </w:rPr>
        <w:t>Kiekvienoje</w:t>
      </w:r>
      <w:r w:rsidR="00FD3B88">
        <w:rPr>
          <w:szCs w:val="22"/>
          <w:lang w:val="lt-LT"/>
        </w:rPr>
        <w:t xml:space="preserve"> plėvele dengtoje</w:t>
      </w:r>
      <w:r w:rsidRPr="0007758F">
        <w:rPr>
          <w:szCs w:val="22"/>
          <w:lang w:val="lt-LT"/>
        </w:rPr>
        <w:t xml:space="preserve"> tabletėje yra</w:t>
      </w:r>
      <w:r w:rsidR="00AD49C2" w:rsidRPr="0007758F">
        <w:rPr>
          <w:szCs w:val="22"/>
          <w:lang w:val="lt-LT"/>
        </w:rPr>
        <w:t xml:space="preserve"> 500</w:t>
      </w:r>
      <w:r w:rsidR="002B15A1" w:rsidRPr="0007758F">
        <w:rPr>
          <w:szCs w:val="22"/>
          <w:lang w:val="lt-LT"/>
        </w:rPr>
        <w:t> mg</w:t>
      </w:r>
      <w:r w:rsidR="00600E04" w:rsidRPr="0007758F">
        <w:rPr>
          <w:szCs w:val="22"/>
          <w:lang w:val="lt-LT"/>
        </w:rPr>
        <w:t xml:space="preserve"> </w:t>
      </w:r>
      <w:r w:rsidRPr="0007758F">
        <w:rPr>
          <w:szCs w:val="22"/>
          <w:lang w:val="lt-LT"/>
        </w:rPr>
        <w:t xml:space="preserve">paracetamolio </w:t>
      </w:r>
      <w:r w:rsidR="00600E04" w:rsidRPr="0007758F">
        <w:rPr>
          <w:szCs w:val="22"/>
          <w:lang w:val="lt-LT"/>
        </w:rPr>
        <w:t xml:space="preserve">ir </w:t>
      </w:r>
      <w:r w:rsidR="00AD49C2" w:rsidRPr="0007758F">
        <w:rPr>
          <w:szCs w:val="22"/>
          <w:lang w:val="lt-LT"/>
        </w:rPr>
        <w:t>150</w:t>
      </w:r>
      <w:r w:rsidR="002B15A1" w:rsidRPr="0007758F">
        <w:rPr>
          <w:szCs w:val="22"/>
          <w:lang w:val="lt-LT"/>
        </w:rPr>
        <w:t> </w:t>
      </w:r>
      <w:r w:rsidR="00FD3C23">
        <w:rPr>
          <w:szCs w:val="22"/>
          <w:lang w:val="lt-LT"/>
        </w:rPr>
        <w:t>mg ibuprofeno</w:t>
      </w:r>
      <w:r w:rsidR="00AD49C2" w:rsidRPr="0007758F">
        <w:rPr>
          <w:szCs w:val="22"/>
          <w:lang w:val="lt-LT"/>
        </w:rPr>
        <w:t>.</w:t>
      </w:r>
    </w:p>
    <w:p w14:paraId="7F3D8335" w14:textId="77777777" w:rsidR="00AD49C2" w:rsidRPr="0007758F" w:rsidRDefault="00AD49C2" w:rsidP="00FD3C23">
      <w:pPr>
        <w:spacing w:line="240" w:lineRule="auto"/>
        <w:rPr>
          <w:szCs w:val="22"/>
          <w:lang w:val="lt-LT"/>
        </w:rPr>
      </w:pPr>
    </w:p>
    <w:p w14:paraId="1A776E5B" w14:textId="5768D84D" w:rsidR="00AD49C2" w:rsidRPr="0007758F" w:rsidRDefault="00AD49C2" w:rsidP="00FD3C23">
      <w:pPr>
        <w:spacing w:line="240" w:lineRule="auto"/>
        <w:rPr>
          <w:szCs w:val="22"/>
          <w:lang w:val="lt-LT"/>
        </w:rPr>
      </w:pPr>
      <w:r w:rsidRPr="0007758F">
        <w:rPr>
          <w:szCs w:val="22"/>
          <w:u w:val="single"/>
          <w:lang w:val="lt-LT"/>
        </w:rPr>
        <w:t>Pagalbinė medžiaga, kurios poveikis žinomas</w:t>
      </w:r>
      <w:r w:rsidR="00FD3B88">
        <w:rPr>
          <w:szCs w:val="22"/>
          <w:u w:val="single"/>
          <w:lang w:val="lt-LT"/>
        </w:rPr>
        <w:t xml:space="preserve">: </w:t>
      </w:r>
      <w:r w:rsidR="00FD3B88">
        <w:rPr>
          <w:szCs w:val="22"/>
          <w:lang w:val="lt-LT"/>
        </w:rPr>
        <w:t>l</w:t>
      </w:r>
      <w:r w:rsidR="0027725E" w:rsidRPr="0007758F">
        <w:rPr>
          <w:szCs w:val="22"/>
          <w:lang w:val="lt-LT"/>
        </w:rPr>
        <w:t xml:space="preserve">aktozė </w:t>
      </w:r>
      <w:r w:rsidR="0073335A" w:rsidRPr="0007758F">
        <w:rPr>
          <w:szCs w:val="22"/>
          <w:lang w:val="lt-LT"/>
        </w:rPr>
        <w:t xml:space="preserve">monohidratas </w:t>
      </w:r>
      <w:r w:rsidRPr="0007758F">
        <w:rPr>
          <w:szCs w:val="22"/>
          <w:lang w:val="lt-LT"/>
        </w:rPr>
        <w:t>3</w:t>
      </w:r>
      <w:r w:rsidR="0073335A" w:rsidRPr="0007758F">
        <w:rPr>
          <w:szCs w:val="22"/>
          <w:lang w:val="lt-LT"/>
        </w:rPr>
        <w:t>,</w:t>
      </w:r>
      <w:r w:rsidRPr="0007758F">
        <w:rPr>
          <w:szCs w:val="22"/>
          <w:lang w:val="lt-LT"/>
        </w:rPr>
        <w:t>81</w:t>
      </w:r>
      <w:r w:rsidR="002B15A1" w:rsidRPr="0007758F">
        <w:rPr>
          <w:szCs w:val="22"/>
          <w:lang w:val="lt-LT"/>
        </w:rPr>
        <w:t> mg</w:t>
      </w:r>
    </w:p>
    <w:p w14:paraId="72D159B8" w14:textId="77777777" w:rsidR="0073335A" w:rsidRPr="0007758F" w:rsidRDefault="0073335A" w:rsidP="00FD3C23">
      <w:pPr>
        <w:spacing w:line="240" w:lineRule="auto"/>
        <w:rPr>
          <w:szCs w:val="22"/>
          <w:lang w:val="lt-LT"/>
        </w:rPr>
      </w:pPr>
    </w:p>
    <w:p w14:paraId="646BDEAE" w14:textId="77777777" w:rsidR="00F34163" w:rsidRPr="0007758F" w:rsidRDefault="00F34163" w:rsidP="00FD3C23">
      <w:pPr>
        <w:spacing w:line="240" w:lineRule="auto"/>
        <w:rPr>
          <w:szCs w:val="22"/>
          <w:lang w:val="lt-LT"/>
        </w:rPr>
      </w:pPr>
      <w:r w:rsidRPr="0007758F">
        <w:rPr>
          <w:szCs w:val="22"/>
          <w:lang w:val="lt-LT"/>
        </w:rPr>
        <w:t>Visos pagalbinės medžiagos išvardytos 6.1 skyriuje.</w:t>
      </w:r>
    </w:p>
    <w:p w14:paraId="194A9659" w14:textId="77777777" w:rsidR="00F34163" w:rsidRPr="0007758F" w:rsidRDefault="00F34163" w:rsidP="00FD3C23">
      <w:pPr>
        <w:spacing w:line="240" w:lineRule="auto"/>
        <w:rPr>
          <w:szCs w:val="22"/>
          <w:lang w:val="lt-LT"/>
        </w:rPr>
      </w:pPr>
    </w:p>
    <w:p w14:paraId="5D76A5B4" w14:textId="77777777" w:rsidR="00F34163" w:rsidRPr="0007758F" w:rsidRDefault="00F34163" w:rsidP="00FD3C23">
      <w:pPr>
        <w:spacing w:line="240" w:lineRule="auto"/>
        <w:rPr>
          <w:szCs w:val="22"/>
          <w:lang w:val="lt-LT"/>
        </w:rPr>
      </w:pPr>
    </w:p>
    <w:p w14:paraId="2BBFCE46" w14:textId="77777777" w:rsidR="00F34163" w:rsidRPr="0007758F" w:rsidRDefault="00F34163" w:rsidP="00FD3C23">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3.</w:t>
      </w:r>
      <w:r w:rsidRPr="0007758F">
        <w:rPr>
          <w:rFonts w:ascii="Times New Roman" w:hAnsi="Times New Roman"/>
          <w:sz w:val="22"/>
          <w:szCs w:val="22"/>
          <w:lang w:val="lt-LT"/>
        </w:rPr>
        <w:tab/>
        <w:t>FARMACINĖ FORMA</w:t>
      </w:r>
    </w:p>
    <w:p w14:paraId="78590BC6" w14:textId="77777777" w:rsidR="00F34163" w:rsidRPr="0007758F" w:rsidRDefault="00F34163" w:rsidP="00FD3C23">
      <w:pPr>
        <w:spacing w:line="240" w:lineRule="auto"/>
        <w:rPr>
          <w:szCs w:val="22"/>
          <w:lang w:val="lt-LT"/>
        </w:rPr>
      </w:pPr>
    </w:p>
    <w:p w14:paraId="0B259B8D" w14:textId="77777777" w:rsidR="00AD49C2" w:rsidRPr="0007758F" w:rsidRDefault="0073335A" w:rsidP="00FD3C23">
      <w:pPr>
        <w:spacing w:line="240" w:lineRule="auto"/>
        <w:rPr>
          <w:szCs w:val="22"/>
          <w:lang w:val="lt-LT"/>
        </w:rPr>
      </w:pPr>
      <w:r w:rsidRPr="0007758F">
        <w:rPr>
          <w:szCs w:val="22"/>
          <w:lang w:val="lt-LT"/>
        </w:rPr>
        <w:t>Plėvele dengta tabletė</w:t>
      </w:r>
    </w:p>
    <w:p w14:paraId="3CCD2400" w14:textId="77777777" w:rsidR="0073335A" w:rsidRPr="0007758F" w:rsidRDefault="0073335A" w:rsidP="00FD3C23">
      <w:pPr>
        <w:spacing w:line="240" w:lineRule="auto"/>
        <w:rPr>
          <w:szCs w:val="22"/>
          <w:lang w:val="lt-LT"/>
        </w:rPr>
      </w:pPr>
    </w:p>
    <w:p w14:paraId="24EADB2F" w14:textId="0BE03E19" w:rsidR="00F34163" w:rsidRPr="0007758F" w:rsidRDefault="0099041D" w:rsidP="00FD3C23">
      <w:pPr>
        <w:spacing w:line="240" w:lineRule="auto"/>
        <w:rPr>
          <w:szCs w:val="22"/>
          <w:lang w:val="lt-LT"/>
        </w:rPr>
      </w:pPr>
      <w:r w:rsidRPr="0007758F">
        <w:rPr>
          <w:szCs w:val="22"/>
          <w:lang w:val="lt-LT"/>
        </w:rPr>
        <w:t>Baltos</w:t>
      </w:r>
      <w:r w:rsidR="00AD49C2" w:rsidRPr="0007758F">
        <w:rPr>
          <w:szCs w:val="22"/>
          <w:lang w:val="lt-LT"/>
        </w:rPr>
        <w:t xml:space="preserve">, </w:t>
      </w:r>
      <w:r w:rsidRPr="0007758F">
        <w:rPr>
          <w:szCs w:val="22"/>
          <w:lang w:val="lt-LT"/>
        </w:rPr>
        <w:t>kapsulės formos</w:t>
      </w:r>
      <w:r w:rsidR="00FD3B88">
        <w:rPr>
          <w:szCs w:val="22"/>
          <w:lang w:val="lt-LT"/>
        </w:rPr>
        <w:t>,</w:t>
      </w:r>
      <w:r w:rsidR="00AD49C2" w:rsidRPr="0007758F">
        <w:rPr>
          <w:szCs w:val="22"/>
          <w:lang w:val="lt-LT"/>
        </w:rPr>
        <w:t xml:space="preserve"> 19</w:t>
      </w:r>
      <w:r w:rsidR="004847C8">
        <w:rPr>
          <w:szCs w:val="22"/>
          <w:lang w:val="lt-LT"/>
        </w:rPr>
        <w:t> </w:t>
      </w:r>
      <w:r w:rsidR="00AD49C2" w:rsidRPr="0007758F">
        <w:rPr>
          <w:szCs w:val="22"/>
          <w:lang w:val="lt-LT"/>
        </w:rPr>
        <w:t xml:space="preserve">mm </w:t>
      </w:r>
      <w:r w:rsidR="0073335A" w:rsidRPr="0007758F">
        <w:rPr>
          <w:szCs w:val="22"/>
          <w:lang w:val="lt-LT"/>
        </w:rPr>
        <w:t>ilgio tabletės. Vienoje tabletės pusėje yra jai perlaužti skirta vagelė, kita pusė – lygi.</w:t>
      </w:r>
      <w:r w:rsidR="002B15A1" w:rsidRPr="0007758F">
        <w:rPr>
          <w:szCs w:val="22"/>
          <w:lang w:val="lt-LT"/>
        </w:rPr>
        <w:t xml:space="preserve"> </w:t>
      </w:r>
      <w:r w:rsidR="00F34163" w:rsidRPr="0007758F">
        <w:rPr>
          <w:szCs w:val="22"/>
          <w:lang w:val="lt-LT"/>
        </w:rPr>
        <w:t>Vagelė skirta tik tabletei perlaužti, kad būtų lengviau nuryti, bet ne jai padalyti į lygias dozes.</w:t>
      </w:r>
    </w:p>
    <w:p w14:paraId="60E762FA" w14:textId="77777777" w:rsidR="00F34163" w:rsidRPr="0007758F" w:rsidRDefault="00F34163" w:rsidP="00F5233B">
      <w:pPr>
        <w:spacing w:line="240" w:lineRule="auto"/>
        <w:rPr>
          <w:szCs w:val="22"/>
          <w:lang w:val="lt-LT"/>
        </w:rPr>
      </w:pPr>
    </w:p>
    <w:p w14:paraId="27CD06E9" w14:textId="77777777" w:rsidR="00F34163" w:rsidRPr="0007758F" w:rsidRDefault="00F34163" w:rsidP="00F5233B">
      <w:pPr>
        <w:spacing w:line="240" w:lineRule="auto"/>
        <w:rPr>
          <w:szCs w:val="22"/>
          <w:lang w:val="lt-LT"/>
        </w:rPr>
      </w:pPr>
    </w:p>
    <w:p w14:paraId="7F8ED64F" w14:textId="7A76722E"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4.</w:t>
      </w:r>
      <w:r w:rsidRPr="0007758F">
        <w:rPr>
          <w:rFonts w:ascii="Times New Roman" w:hAnsi="Times New Roman"/>
          <w:sz w:val="22"/>
          <w:szCs w:val="22"/>
          <w:lang w:val="lt-LT"/>
        </w:rPr>
        <w:tab/>
        <w:t>KLINIKINĖ INFORMACIJA</w:t>
      </w:r>
    </w:p>
    <w:p w14:paraId="25C08159" w14:textId="77777777" w:rsidR="00F34163" w:rsidRPr="0007758F" w:rsidRDefault="00F34163" w:rsidP="00F5233B">
      <w:pPr>
        <w:spacing w:line="240" w:lineRule="auto"/>
        <w:rPr>
          <w:szCs w:val="22"/>
          <w:lang w:val="lt-LT"/>
        </w:rPr>
      </w:pPr>
    </w:p>
    <w:p w14:paraId="652EF57E"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4.1</w:t>
      </w:r>
      <w:r w:rsidRPr="0007758F">
        <w:rPr>
          <w:rFonts w:ascii="Times New Roman" w:hAnsi="Times New Roman"/>
          <w:sz w:val="22"/>
          <w:szCs w:val="22"/>
          <w:lang w:val="lt-LT"/>
        </w:rPr>
        <w:tab/>
        <w:t>Terapinės indikacijos</w:t>
      </w:r>
    </w:p>
    <w:p w14:paraId="558CCB86" w14:textId="77777777" w:rsidR="00F34163" w:rsidRPr="0007758F" w:rsidRDefault="00F34163" w:rsidP="00F5233B">
      <w:pPr>
        <w:spacing w:line="240" w:lineRule="auto"/>
        <w:rPr>
          <w:szCs w:val="22"/>
          <w:lang w:val="lt-LT"/>
        </w:rPr>
      </w:pPr>
    </w:p>
    <w:p w14:paraId="1568AAF9" w14:textId="431BE561" w:rsidR="00AD49C2" w:rsidRDefault="003B3E15" w:rsidP="00F5233B">
      <w:pPr>
        <w:spacing w:line="240" w:lineRule="auto"/>
        <w:rPr>
          <w:szCs w:val="22"/>
          <w:lang w:val="lt-LT"/>
        </w:rPr>
      </w:pPr>
      <w:r w:rsidRPr="003B3E15">
        <w:rPr>
          <w:szCs w:val="22"/>
          <w:lang w:val="lt-LT"/>
        </w:rPr>
        <w:t>Trumpalaikis simptominis silpno arba vidutinio stiprumo skausmo malšinimas.</w:t>
      </w:r>
      <w:r w:rsidR="00AD49C2" w:rsidRPr="0007758F">
        <w:rPr>
          <w:szCs w:val="22"/>
          <w:lang w:val="lt-LT"/>
        </w:rPr>
        <w:t xml:space="preserve"> </w:t>
      </w:r>
    </w:p>
    <w:p w14:paraId="6B73DD62" w14:textId="77777777" w:rsidR="00F34163" w:rsidRPr="0007758F" w:rsidRDefault="00F34163" w:rsidP="00F5233B">
      <w:pPr>
        <w:spacing w:line="240" w:lineRule="auto"/>
        <w:rPr>
          <w:szCs w:val="22"/>
          <w:lang w:val="lt-LT"/>
        </w:rPr>
      </w:pPr>
    </w:p>
    <w:p w14:paraId="5700EB04"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4.2</w:t>
      </w:r>
      <w:r w:rsidRPr="0007758F">
        <w:rPr>
          <w:rFonts w:ascii="Times New Roman" w:hAnsi="Times New Roman"/>
          <w:sz w:val="22"/>
          <w:szCs w:val="22"/>
          <w:lang w:val="lt-LT"/>
        </w:rPr>
        <w:tab/>
        <w:t>Dozavimas ir vartojimo metodas</w:t>
      </w:r>
    </w:p>
    <w:p w14:paraId="5944E061" w14:textId="77777777" w:rsidR="00F34163" w:rsidRPr="0007758F" w:rsidRDefault="00F34163" w:rsidP="00F5233B">
      <w:pPr>
        <w:spacing w:line="240" w:lineRule="auto"/>
        <w:rPr>
          <w:szCs w:val="22"/>
          <w:lang w:val="lt-LT"/>
        </w:rPr>
      </w:pPr>
    </w:p>
    <w:p w14:paraId="2A9F8DFC" w14:textId="77777777" w:rsidR="00730653" w:rsidRPr="0007758F" w:rsidRDefault="00730653" w:rsidP="00730653">
      <w:pPr>
        <w:spacing w:line="240" w:lineRule="auto"/>
        <w:rPr>
          <w:szCs w:val="22"/>
          <w:u w:val="single"/>
          <w:lang w:val="lt-LT"/>
        </w:rPr>
      </w:pPr>
      <w:r w:rsidRPr="0007758F">
        <w:rPr>
          <w:szCs w:val="22"/>
          <w:u w:val="single"/>
          <w:lang w:val="lt-LT"/>
        </w:rPr>
        <w:t>Dozavimas</w:t>
      </w:r>
    </w:p>
    <w:p w14:paraId="4616CD18" w14:textId="77777777" w:rsidR="00730653" w:rsidRPr="0007758F" w:rsidRDefault="00730653" w:rsidP="00730653">
      <w:pPr>
        <w:spacing w:line="240" w:lineRule="auto"/>
        <w:rPr>
          <w:szCs w:val="22"/>
          <w:lang w:val="lt-LT"/>
        </w:rPr>
      </w:pPr>
    </w:p>
    <w:p w14:paraId="73C6F5AC" w14:textId="203B9F78" w:rsidR="00730653" w:rsidRPr="0007758F" w:rsidRDefault="00730653" w:rsidP="00730653">
      <w:pPr>
        <w:tabs>
          <w:tab w:val="clear" w:pos="567"/>
        </w:tabs>
        <w:spacing w:line="240" w:lineRule="auto"/>
        <w:rPr>
          <w:szCs w:val="22"/>
          <w:lang w:val="lt-LT"/>
        </w:rPr>
      </w:pPr>
      <w:r w:rsidRPr="0007758F">
        <w:rPr>
          <w:szCs w:val="22"/>
          <w:lang w:val="lt-LT"/>
        </w:rPr>
        <w:t>Vartoti per burną</w:t>
      </w:r>
      <w:r>
        <w:rPr>
          <w:szCs w:val="22"/>
          <w:lang w:val="lt-LT"/>
        </w:rPr>
        <w:t>,</w:t>
      </w:r>
      <w:r w:rsidRPr="0007758F">
        <w:rPr>
          <w:szCs w:val="22"/>
          <w:lang w:val="lt-LT"/>
        </w:rPr>
        <w:t xml:space="preserve"> tik </w:t>
      </w:r>
      <w:r>
        <w:rPr>
          <w:szCs w:val="22"/>
          <w:lang w:val="lt-LT"/>
        </w:rPr>
        <w:t>trumpalaikiam vartojimui</w:t>
      </w:r>
      <w:r w:rsidRPr="0007758F">
        <w:rPr>
          <w:szCs w:val="22"/>
          <w:lang w:val="lt-LT"/>
        </w:rPr>
        <w:t xml:space="preserve"> (ne ilgiau kaip 3 dienas).</w:t>
      </w:r>
    </w:p>
    <w:p w14:paraId="32CBAD2A" w14:textId="77777777" w:rsidR="00730653" w:rsidRPr="0007758F" w:rsidRDefault="00730653" w:rsidP="00730653">
      <w:pPr>
        <w:tabs>
          <w:tab w:val="clear" w:pos="567"/>
        </w:tabs>
        <w:spacing w:line="240" w:lineRule="auto"/>
        <w:rPr>
          <w:szCs w:val="22"/>
          <w:lang w:val="lt-LT"/>
        </w:rPr>
      </w:pPr>
    </w:p>
    <w:p w14:paraId="4ABEEA77" w14:textId="77777777" w:rsidR="00730653" w:rsidRPr="0007758F" w:rsidRDefault="00730653" w:rsidP="00730653">
      <w:pPr>
        <w:tabs>
          <w:tab w:val="clear" w:pos="567"/>
        </w:tabs>
        <w:spacing w:line="240" w:lineRule="auto"/>
        <w:rPr>
          <w:szCs w:val="22"/>
          <w:lang w:val="lt-LT"/>
        </w:rPr>
      </w:pPr>
      <w:r>
        <w:rPr>
          <w:szCs w:val="22"/>
          <w:lang w:val="lt-LT"/>
        </w:rPr>
        <w:t>Reikia vartoti mažiausią veiksmingą dozę ir ją vartoti kuo trumpiau, kiek tai būtina simptomams palengvinti (žr. 4.4 skyrių).</w:t>
      </w:r>
    </w:p>
    <w:p w14:paraId="1935B8A4" w14:textId="77777777" w:rsidR="00730653" w:rsidRPr="0007758F" w:rsidRDefault="00730653" w:rsidP="00730653">
      <w:pPr>
        <w:tabs>
          <w:tab w:val="clear" w:pos="567"/>
        </w:tabs>
        <w:spacing w:line="240" w:lineRule="auto"/>
        <w:rPr>
          <w:szCs w:val="22"/>
          <w:lang w:val="lt-LT"/>
        </w:rPr>
      </w:pPr>
    </w:p>
    <w:p w14:paraId="3CF92426" w14:textId="74D25ECF" w:rsidR="00730653" w:rsidRPr="0007758F" w:rsidRDefault="00730653" w:rsidP="00730653">
      <w:pPr>
        <w:tabs>
          <w:tab w:val="clear" w:pos="567"/>
        </w:tabs>
        <w:spacing w:line="240" w:lineRule="auto"/>
        <w:rPr>
          <w:szCs w:val="22"/>
          <w:lang w:val="lt-LT"/>
        </w:rPr>
      </w:pPr>
      <w:r w:rsidRPr="0007758F">
        <w:rPr>
          <w:szCs w:val="22"/>
          <w:lang w:val="lt-LT"/>
        </w:rPr>
        <w:t xml:space="preserve">Jei simptomai </w:t>
      </w:r>
      <w:r>
        <w:rPr>
          <w:szCs w:val="22"/>
          <w:lang w:val="lt-LT"/>
        </w:rPr>
        <w:t>išlieka</w:t>
      </w:r>
      <w:r w:rsidRPr="0007758F">
        <w:rPr>
          <w:szCs w:val="22"/>
          <w:lang w:val="lt-LT"/>
        </w:rPr>
        <w:t xml:space="preserve"> ar pasunkėja</w:t>
      </w:r>
      <w:r>
        <w:rPr>
          <w:szCs w:val="22"/>
          <w:lang w:val="lt-LT"/>
        </w:rPr>
        <w:t>,</w:t>
      </w:r>
      <w:r w:rsidRPr="0007758F">
        <w:rPr>
          <w:szCs w:val="22"/>
          <w:lang w:val="lt-LT"/>
        </w:rPr>
        <w:t xml:space="preserve"> arba </w:t>
      </w:r>
      <w:r>
        <w:rPr>
          <w:szCs w:val="22"/>
          <w:lang w:val="lt-LT"/>
        </w:rPr>
        <w:t xml:space="preserve">jei </w:t>
      </w:r>
      <w:r w:rsidRPr="0007758F">
        <w:rPr>
          <w:szCs w:val="22"/>
          <w:lang w:val="lt-LT"/>
        </w:rPr>
        <w:t>šį vaistinį preparatą tenka vartoti ilgiau kaip 3 dienas,  pacientas turi pasikonsultuoti</w:t>
      </w:r>
      <w:r>
        <w:rPr>
          <w:szCs w:val="22"/>
          <w:lang w:val="lt-LT"/>
        </w:rPr>
        <w:t xml:space="preserve"> su gydytoju</w:t>
      </w:r>
      <w:r w:rsidRPr="0007758F">
        <w:rPr>
          <w:szCs w:val="22"/>
          <w:lang w:val="lt-LT"/>
        </w:rPr>
        <w:t xml:space="preserve">. Šis vaistinis preparatas skirtas </w:t>
      </w:r>
      <w:r>
        <w:rPr>
          <w:szCs w:val="22"/>
          <w:lang w:val="lt-LT"/>
        </w:rPr>
        <w:t>trumpalaikiam vartojimui</w:t>
      </w:r>
      <w:r w:rsidRPr="0007758F">
        <w:rPr>
          <w:szCs w:val="22"/>
          <w:lang w:val="lt-LT"/>
        </w:rPr>
        <w:t>, ne ilgiau kaip 3 dienas.</w:t>
      </w:r>
    </w:p>
    <w:p w14:paraId="3CECA4F7" w14:textId="77777777" w:rsidR="00730653" w:rsidRPr="0007758F" w:rsidRDefault="00730653" w:rsidP="00730653">
      <w:pPr>
        <w:tabs>
          <w:tab w:val="clear" w:pos="567"/>
        </w:tabs>
        <w:spacing w:line="240" w:lineRule="auto"/>
        <w:rPr>
          <w:szCs w:val="22"/>
          <w:lang w:val="lt-LT"/>
        </w:rPr>
      </w:pPr>
    </w:p>
    <w:p w14:paraId="5D81656E" w14:textId="77777777" w:rsidR="00730653" w:rsidRPr="00D86BC5"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 xml:space="preserve">Suaugusiesiems </w:t>
      </w:r>
    </w:p>
    <w:p w14:paraId="481D14A9" w14:textId="7C1FC212" w:rsidR="00730653" w:rsidRPr="0007758F" w:rsidRDefault="00730653" w:rsidP="00730653">
      <w:pPr>
        <w:tabs>
          <w:tab w:val="clear" w:pos="567"/>
        </w:tabs>
        <w:autoSpaceDE w:val="0"/>
        <w:spacing w:line="240" w:lineRule="auto"/>
        <w:rPr>
          <w:b/>
          <w:i/>
          <w:szCs w:val="22"/>
          <w:lang w:val="lt-LT"/>
        </w:rPr>
      </w:pPr>
      <w:r w:rsidRPr="0007758F">
        <w:rPr>
          <w:szCs w:val="22"/>
          <w:lang w:val="lt-LT"/>
        </w:rPr>
        <w:t>Įprastinė dozė yra vien</w:t>
      </w:r>
      <w:r>
        <w:rPr>
          <w:szCs w:val="22"/>
          <w:lang w:val="lt-LT"/>
        </w:rPr>
        <w:t>a</w:t>
      </w:r>
      <w:r w:rsidRPr="0007758F">
        <w:rPr>
          <w:szCs w:val="22"/>
          <w:lang w:val="lt-LT"/>
        </w:rPr>
        <w:t xml:space="preserve"> tablet</w:t>
      </w:r>
      <w:r>
        <w:rPr>
          <w:szCs w:val="22"/>
          <w:lang w:val="lt-LT"/>
        </w:rPr>
        <w:t>ė</w:t>
      </w:r>
      <w:r w:rsidRPr="0007758F">
        <w:rPr>
          <w:szCs w:val="22"/>
          <w:lang w:val="lt-LT"/>
        </w:rPr>
        <w:t xml:space="preserve"> (500 mg paracetamolio ir 150 </w:t>
      </w:r>
      <w:r>
        <w:rPr>
          <w:szCs w:val="22"/>
          <w:lang w:val="lt-LT"/>
        </w:rPr>
        <w:t>mg ibuprofeno</w:t>
      </w:r>
      <w:r w:rsidRPr="0007758F">
        <w:rPr>
          <w:szCs w:val="22"/>
          <w:lang w:val="lt-LT"/>
        </w:rPr>
        <w:t>) arba  dvi tablet</w:t>
      </w:r>
      <w:r>
        <w:rPr>
          <w:szCs w:val="22"/>
          <w:lang w:val="lt-LT"/>
        </w:rPr>
        <w:t>ė</w:t>
      </w:r>
      <w:r w:rsidRPr="0007758F">
        <w:rPr>
          <w:szCs w:val="22"/>
          <w:lang w:val="lt-LT"/>
        </w:rPr>
        <w:t xml:space="preserve">s (1000 mg paracetamolio ir 300 mg ibuprofeno) </w:t>
      </w:r>
      <w:r>
        <w:rPr>
          <w:szCs w:val="22"/>
          <w:lang w:val="lt-LT"/>
        </w:rPr>
        <w:t xml:space="preserve">vartojamos </w:t>
      </w:r>
      <w:r w:rsidRPr="0007758F">
        <w:rPr>
          <w:szCs w:val="22"/>
          <w:lang w:val="lt-LT"/>
        </w:rPr>
        <w:t xml:space="preserve">kas 6 val. pagal poreikį, tačiau </w:t>
      </w:r>
      <w:r>
        <w:rPr>
          <w:szCs w:val="22"/>
          <w:lang w:val="lt-LT"/>
        </w:rPr>
        <w:t xml:space="preserve">negalima vartoti </w:t>
      </w:r>
      <w:r w:rsidRPr="0007758F">
        <w:rPr>
          <w:szCs w:val="22"/>
          <w:lang w:val="lt-LT"/>
        </w:rPr>
        <w:t xml:space="preserve">daugiau kaip 6 </w:t>
      </w:r>
      <w:r>
        <w:rPr>
          <w:szCs w:val="22"/>
          <w:lang w:val="lt-LT"/>
        </w:rPr>
        <w:t xml:space="preserve">tablečių </w:t>
      </w:r>
      <w:r w:rsidRPr="0007758F">
        <w:rPr>
          <w:szCs w:val="22"/>
          <w:lang w:val="lt-LT"/>
        </w:rPr>
        <w:t xml:space="preserve">per 24 val. Didžiausia rekomenduojama paros dozė </w:t>
      </w:r>
      <w:r>
        <w:rPr>
          <w:szCs w:val="22"/>
          <w:lang w:val="lt-LT"/>
        </w:rPr>
        <w:t xml:space="preserve">– </w:t>
      </w:r>
      <w:r w:rsidRPr="0007758F">
        <w:rPr>
          <w:szCs w:val="22"/>
          <w:lang w:val="lt-LT"/>
        </w:rPr>
        <w:t>3000 mg paracetamolio ir 900 </w:t>
      </w:r>
      <w:r>
        <w:rPr>
          <w:szCs w:val="22"/>
          <w:lang w:val="lt-LT"/>
        </w:rPr>
        <w:t>mg ibuprofeno</w:t>
      </w:r>
      <w:r w:rsidRPr="0007758F">
        <w:rPr>
          <w:szCs w:val="22"/>
          <w:lang w:val="lt-LT"/>
        </w:rPr>
        <w:t>.</w:t>
      </w:r>
    </w:p>
    <w:p w14:paraId="1EAE8039" w14:textId="77777777" w:rsidR="00730653" w:rsidRPr="0007758F" w:rsidRDefault="00730653" w:rsidP="00730653">
      <w:pPr>
        <w:tabs>
          <w:tab w:val="clear" w:pos="567"/>
        </w:tabs>
        <w:autoSpaceDE w:val="0"/>
        <w:spacing w:line="240" w:lineRule="auto"/>
        <w:rPr>
          <w:b/>
          <w:i/>
          <w:szCs w:val="22"/>
          <w:lang w:val="lt-LT"/>
        </w:rPr>
      </w:pPr>
    </w:p>
    <w:p w14:paraId="2779C29B" w14:textId="77777777" w:rsidR="00730653" w:rsidRPr="00D86BC5"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 xml:space="preserve">Senyviems </w:t>
      </w:r>
      <w:r>
        <w:rPr>
          <w:rFonts w:ascii="Times New Roman" w:hAnsi="Times New Roman"/>
          <w:b w:val="0"/>
          <w:i/>
          <w:sz w:val="22"/>
          <w:szCs w:val="22"/>
          <w:lang w:val="lt-LT"/>
        </w:rPr>
        <w:t>pacientams</w:t>
      </w:r>
    </w:p>
    <w:p w14:paraId="052B7B1F" w14:textId="77777777" w:rsidR="00730653" w:rsidRPr="0007758F" w:rsidRDefault="00730653" w:rsidP="00730653">
      <w:pPr>
        <w:tabs>
          <w:tab w:val="clear" w:pos="567"/>
        </w:tabs>
        <w:autoSpaceDE w:val="0"/>
        <w:spacing w:line="240" w:lineRule="auto"/>
        <w:rPr>
          <w:szCs w:val="22"/>
          <w:lang w:val="lt-LT"/>
        </w:rPr>
      </w:pPr>
      <w:r w:rsidRPr="0007758F">
        <w:rPr>
          <w:szCs w:val="22"/>
          <w:lang w:val="lt-LT"/>
        </w:rPr>
        <w:t>Special</w:t>
      </w:r>
      <w:r>
        <w:rPr>
          <w:szCs w:val="22"/>
          <w:lang w:val="lt-LT"/>
        </w:rPr>
        <w:t>iai</w:t>
      </w:r>
      <w:r w:rsidRPr="0007758F">
        <w:rPr>
          <w:szCs w:val="22"/>
          <w:lang w:val="lt-LT"/>
        </w:rPr>
        <w:t xml:space="preserve"> dozės koreg</w:t>
      </w:r>
      <w:r>
        <w:rPr>
          <w:szCs w:val="22"/>
          <w:lang w:val="lt-LT"/>
        </w:rPr>
        <w:t xml:space="preserve">uoti </w:t>
      </w:r>
      <w:r w:rsidRPr="0007758F">
        <w:rPr>
          <w:szCs w:val="22"/>
          <w:lang w:val="lt-LT"/>
        </w:rPr>
        <w:t xml:space="preserve">nereikia (žr. 4.4 skyrių). Senyviems </w:t>
      </w:r>
      <w:r>
        <w:rPr>
          <w:szCs w:val="22"/>
          <w:lang w:val="lt-LT"/>
        </w:rPr>
        <w:t>pacientams</w:t>
      </w:r>
      <w:r w:rsidRPr="0007758F">
        <w:rPr>
          <w:szCs w:val="22"/>
          <w:lang w:val="lt-LT"/>
        </w:rPr>
        <w:t xml:space="preserve"> kyla didesnis sunkių nepageidaujamų reakcijų pa</w:t>
      </w:r>
      <w:r>
        <w:rPr>
          <w:szCs w:val="22"/>
          <w:lang w:val="lt-LT"/>
        </w:rPr>
        <w:t xml:space="preserve">darinių </w:t>
      </w:r>
      <w:r w:rsidRPr="0007758F">
        <w:rPr>
          <w:szCs w:val="22"/>
          <w:lang w:val="lt-LT"/>
        </w:rPr>
        <w:t xml:space="preserve">pavojus. Jeigu manoma, kad </w:t>
      </w:r>
      <w:r>
        <w:rPr>
          <w:szCs w:val="22"/>
          <w:lang w:val="lt-LT"/>
        </w:rPr>
        <w:t>nesteroidinis vaistas nuo uždegimo (</w:t>
      </w:r>
      <w:r w:rsidRPr="0007758F">
        <w:rPr>
          <w:szCs w:val="22"/>
          <w:lang w:val="lt-LT"/>
        </w:rPr>
        <w:t>NVNU</w:t>
      </w:r>
      <w:r>
        <w:rPr>
          <w:szCs w:val="22"/>
          <w:lang w:val="lt-LT"/>
        </w:rPr>
        <w:t>)</w:t>
      </w:r>
      <w:r w:rsidRPr="0007758F">
        <w:rPr>
          <w:szCs w:val="22"/>
          <w:lang w:val="lt-LT"/>
        </w:rPr>
        <w:t xml:space="preserve"> būtinas, tai reikia vartoti mažiausią veiksmingą dozę </w:t>
      </w:r>
      <w:r>
        <w:rPr>
          <w:szCs w:val="22"/>
          <w:lang w:val="lt-LT"/>
        </w:rPr>
        <w:t xml:space="preserve">ir </w:t>
      </w:r>
      <w:r w:rsidRPr="0007758F">
        <w:rPr>
          <w:szCs w:val="22"/>
          <w:lang w:val="lt-LT"/>
        </w:rPr>
        <w:t>kiek įmanoma trump</w:t>
      </w:r>
      <w:r>
        <w:rPr>
          <w:szCs w:val="22"/>
          <w:lang w:val="lt-LT"/>
        </w:rPr>
        <w:t>iau</w:t>
      </w:r>
      <w:r w:rsidRPr="0007758F">
        <w:rPr>
          <w:szCs w:val="22"/>
          <w:lang w:val="lt-LT"/>
        </w:rPr>
        <w:t xml:space="preserve">. Gydymo </w:t>
      </w:r>
      <w:r>
        <w:rPr>
          <w:szCs w:val="22"/>
          <w:lang w:val="lt-LT"/>
        </w:rPr>
        <w:t xml:space="preserve">NVNU </w:t>
      </w:r>
      <w:r w:rsidRPr="0007758F">
        <w:rPr>
          <w:szCs w:val="22"/>
          <w:lang w:val="lt-LT"/>
        </w:rPr>
        <w:t>metu reikia reguliariai tikrinti, ar neprasidėjo kraujavimas virškinimo trakte.</w:t>
      </w:r>
    </w:p>
    <w:p w14:paraId="701EFA53" w14:textId="77777777" w:rsidR="00730653" w:rsidRPr="0007758F" w:rsidRDefault="00730653" w:rsidP="00730653">
      <w:pPr>
        <w:tabs>
          <w:tab w:val="clear" w:pos="567"/>
        </w:tabs>
        <w:autoSpaceDE w:val="0"/>
        <w:spacing w:line="240" w:lineRule="auto"/>
        <w:rPr>
          <w:szCs w:val="22"/>
          <w:lang w:val="lt-LT"/>
        </w:rPr>
      </w:pPr>
    </w:p>
    <w:p w14:paraId="6F76267B" w14:textId="77777777" w:rsidR="00730653" w:rsidRPr="0007758F"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Pacientams, kurių inkstų arba kepenų funkcija sutrikusi</w:t>
      </w:r>
    </w:p>
    <w:p w14:paraId="22AF1EEB" w14:textId="77777777" w:rsidR="00730653" w:rsidRPr="0007758F" w:rsidRDefault="00730653" w:rsidP="00730653">
      <w:pPr>
        <w:tabs>
          <w:tab w:val="clear" w:pos="567"/>
        </w:tabs>
        <w:autoSpaceDE w:val="0"/>
        <w:spacing w:line="240" w:lineRule="auto"/>
        <w:rPr>
          <w:szCs w:val="22"/>
          <w:lang w:val="lt-LT"/>
        </w:rPr>
      </w:pPr>
      <w:r w:rsidRPr="0007758F">
        <w:rPr>
          <w:szCs w:val="22"/>
          <w:lang w:val="lt-LT"/>
        </w:rPr>
        <w:t>Special</w:t>
      </w:r>
      <w:r>
        <w:rPr>
          <w:szCs w:val="22"/>
          <w:lang w:val="lt-LT"/>
        </w:rPr>
        <w:t>iai</w:t>
      </w:r>
      <w:r w:rsidRPr="0007758F">
        <w:rPr>
          <w:szCs w:val="22"/>
          <w:lang w:val="lt-LT"/>
        </w:rPr>
        <w:t xml:space="preserve"> dozės koreg</w:t>
      </w:r>
      <w:r>
        <w:rPr>
          <w:szCs w:val="22"/>
          <w:lang w:val="lt-LT"/>
        </w:rPr>
        <w:t xml:space="preserve">uoti </w:t>
      </w:r>
      <w:r w:rsidRPr="0007758F">
        <w:rPr>
          <w:szCs w:val="22"/>
          <w:lang w:val="lt-LT"/>
        </w:rPr>
        <w:t>nereikia (žr. 4.4 skyrių).</w:t>
      </w:r>
    </w:p>
    <w:p w14:paraId="3341D5F1" w14:textId="77777777" w:rsidR="00730653" w:rsidRPr="0007758F" w:rsidRDefault="00730653" w:rsidP="00730653">
      <w:pPr>
        <w:tabs>
          <w:tab w:val="clear" w:pos="567"/>
        </w:tabs>
        <w:autoSpaceDE w:val="0"/>
        <w:spacing w:line="240" w:lineRule="auto"/>
        <w:rPr>
          <w:szCs w:val="22"/>
          <w:lang w:val="lt-LT"/>
        </w:rPr>
      </w:pPr>
    </w:p>
    <w:p w14:paraId="7FB95DB5" w14:textId="77777777" w:rsidR="00730653" w:rsidRPr="0007758F" w:rsidRDefault="00730653" w:rsidP="00730653">
      <w:pPr>
        <w:pStyle w:val="Antrat3"/>
        <w:spacing w:before="0" w:after="0" w:line="240" w:lineRule="auto"/>
        <w:rPr>
          <w:rFonts w:ascii="Times New Roman" w:hAnsi="Times New Roman"/>
          <w:i/>
          <w:sz w:val="22"/>
          <w:szCs w:val="22"/>
          <w:lang w:val="lt-LT"/>
        </w:rPr>
      </w:pPr>
      <w:r w:rsidRPr="0007758F">
        <w:rPr>
          <w:rFonts w:ascii="Times New Roman" w:hAnsi="Times New Roman"/>
          <w:i/>
          <w:sz w:val="22"/>
          <w:szCs w:val="22"/>
          <w:lang w:val="lt-LT"/>
        </w:rPr>
        <w:lastRenderedPageBreak/>
        <w:t>Vaikų populiacija</w:t>
      </w:r>
    </w:p>
    <w:p w14:paraId="054CDCD2" w14:textId="77777777" w:rsidR="00730653" w:rsidRPr="0007758F" w:rsidRDefault="00730653" w:rsidP="00730653">
      <w:pPr>
        <w:tabs>
          <w:tab w:val="clear" w:pos="567"/>
        </w:tabs>
        <w:spacing w:line="240" w:lineRule="auto"/>
        <w:rPr>
          <w:szCs w:val="22"/>
          <w:lang w:val="lt-LT"/>
        </w:rPr>
      </w:pPr>
    </w:p>
    <w:p w14:paraId="70C025B3" w14:textId="77777777" w:rsidR="00730653" w:rsidRPr="0007758F"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Vaikams iki 18 metų</w:t>
      </w:r>
    </w:p>
    <w:p w14:paraId="167333D3" w14:textId="77777777" w:rsidR="00730653" w:rsidRPr="0007758F" w:rsidRDefault="00730653" w:rsidP="00730653">
      <w:pPr>
        <w:spacing w:line="240" w:lineRule="auto"/>
        <w:rPr>
          <w:szCs w:val="22"/>
          <w:lang w:val="lt-LT"/>
        </w:rPr>
      </w:pPr>
      <w:r w:rsidRPr="0007758F">
        <w:rPr>
          <w:bCs/>
          <w:szCs w:val="22"/>
          <w:lang w:val="lt-LT"/>
        </w:rPr>
        <w:t xml:space="preserve">Vaikams iki 18 metų </w:t>
      </w:r>
      <w:r>
        <w:rPr>
          <w:bCs/>
          <w:szCs w:val="22"/>
          <w:lang w:val="lt-LT"/>
        </w:rPr>
        <w:t>Adobil</w:t>
      </w:r>
      <w:r w:rsidRPr="0007758F">
        <w:rPr>
          <w:szCs w:val="22"/>
          <w:lang w:val="lt-LT"/>
        </w:rPr>
        <w:t xml:space="preserve"> 500 mg/150 mg plėvele dengtų tablečių vartoti negalima (žr. 4.3 skyrių). </w:t>
      </w:r>
    </w:p>
    <w:p w14:paraId="5F1084F5" w14:textId="77777777" w:rsidR="00AD49C2" w:rsidRPr="0007758F" w:rsidRDefault="00AD49C2" w:rsidP="00F5233B">
      <w:pPr>
        <w:tabs>
          <w:tab w:val="clear" w:pos="567"/>
        </w:tabs>
        <w:spacing w:line="240" w:lineRule="auto"/>
        <w:rPr>
          <w:szCs w:val="22"/>
          <w:u w:val="single"/>
          <w:lang w:val="lt-LT"/>
        </w:rPr>
      </w:pPr>
    </w:p>
    <w:p w14:paraId="17C996AE" w14:textId="77777777" w:rsidR="00F34163" w:rsidRPr="0007758F" w:rsidRDefault="00F34163" w:rsidP="00F5233B">
      <w:pPr>
        <w:spacing w:line="240" w:lineRule="auto"/>
        <w:rPr>
          <w:szCs w:val="22"/>
          <w:u w:val="single"/>
          <w:lang w:val="lt-LT"/>
        </w:rPr>
      </w:pPr>
      <w:r w:rsidRPr="0007758F">
        <w:rPr>
          <w:szCs w:val="22"/>
          <w:u w:val="single"/>
          <w:lang w:val="lt-LT"/>
        </w:rPr>
        <w:t xml:space="preserve">Vartojimo metodas </w:t>
      </w:r>
    </w:p>
    <w:p w14:paraId="2BA6455D" w14:textId="4299E14A" w:rsidR="00AD49C2" w:rsidRPr="0007758F" w:rsidRDefault="006655F6" w:rsidP="00F5233B">
      <w:pPr>
        <w:spacing w:line="240" w:lineRule="auto"/>
        <w:rPr>
          <w:szCs w:val="22"/>
          <w:lang w:val="lt-LT"/>
        </w:rPr>
      </w:pPr>
      <w:r w:rsidRPr="0007758F">
        <w:rPr>
          <w:szCs w:val="22"/>
          <w:lang w:val="lt-LT"/>
        </w:rPr>
        <w:t xml:space="preserve">Šį </w:t>
      </w:r>
      <w:r w:rsidR="003B3E15">
        <w:rPr>
          <w:szCs w:val="22"/>
          <w:lang w:val="lt-LT"/>
        </w:rPr>
        <w:t xml:space="preserve">vaistinį </w:t>
      </w:r>
      <w:r w:rsidRPr="0007758F">
        <w:rPr>
          <w:szCs w:val="22"/>
          <w:lang w:val="lt-LT"/>
        </w:rPr>
        <w:t>preparatą rekomenduojama užgerti pilna stikline vandens</w:t>
      </w:r>
      <w:r w:rsidR="00AD49C2" w:rsidRPr="0007758F">
        <w:rPr>
          <w:szCs w:val="22"/>
          <w:lang w:val="lt-LT"/>
        </w:rPr>
        <w:t>.</w:t>
      </w:r>
    </w:p>
    <w:p w14:paraId="24BFC473" w14:textId="77777777" w:rsidR="00F34163" w:rsidRPr="0007758F" w:rsidRDefault="00F34163" w:rsidP="00F5233B">
      <w:pPr>
        <w:spacing w:line="240" w:lineRule="auto"/>
        <w:rPr>
          <w:szCs w:val="22"/>
          <w:lang w:val="lt-LT"/>
        </w:rPr>
      </w:pPr>
    </w:p>
    <w:p w14:paraId="6BE02413"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4.3</w:t>
      </w:r>
      <w:r w:rsidRPr="0007758F">
        <w:rPr>
          <w:rFonts w:ascii="Times New Roman" w:hAnsi="Times New Roman"/>
          <w:sz w:val="22"/>
          <w:szCs w:val="22"/>
          <w:lang w:val="lt-LT"/>
        </w:rPr>
        <w:tab/>
        <w:t>Kontraindikacijos</w:t>
      </w:r>
    </w:p>
    <w:p w14:paraId="10D4E4DE" w14:textId="77777777" w:rsidR="00AD49C2" w:rsidRPr="0007758F" w:rsidRDefault="00AD49C2" w:rsidP="00F5233B">
      <w:pPr>
        <w:spacing w:line="240" w:lineRule="auto"/>
        <w:rPr>
          <w:szCs w:val="22"/>
          <w:lang w:val="lt-LT"/>
        </w:rPr>
      </w:pPr>
    </w:p>
    <w:p w14:paraId="525CC4C8" w14:textId="2B8C15FC" w:rsidR="00AD49C2" w:rsidRPr="0007758F" w:rsidRDefault="006655F6" w:rsidP="00F5233B">
      <w:pPr>
        <w:spacing w:line="240" w:lineRule="auto"/>
        <w:rPr>
          <w:szCs w:val="22"/>
          <w:lang w:val="lt-LT"/>
        </w:rPr>
      </w:pPr>
      <w:r w:rsidRPr="0007758F">
        <w:rPr>
          <w:szCs w:val="22"/>
          <w:lang w:val="lt-LT"/>
        </w:rPr>
        <w:t xml:space="preserve">Šio </w:t>
      </w:r>
      <w:r w:rsidR="003B3E15">
        <w:rPr>
          <w:szCs w:val="22"/>
          <w:lang w:val="lt-LT"/>
        </w:rPr>
        <w:t xml:space="preserve">vaistinio </w:t>
      </w:r>
      <w:r w:rsidRPr="0007758F">
        <w:rPr>
          <w:szCs w:val="22"/>
          <w:lang w:val="lt-LT"/>
        </w:rPr>
        <w:t>preparato vartoti negalima</w:t>
      </w:r>
      <w:r w:rsidR="00AD49C2" w:rsidRPr="0007758F">
        <w:rPr>
          <w:szCs w:val="22"/>
          <w:lang w:val="lt-LT"/>
        </w:rPr>
        <w:t>:</w:t>
      </w:r>
    </w:p>
    <w:p w14:paraId="73373F39"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pacientams, sergantiems sunkiu (NYHA IV klasės) širdies nepakankamumu;</w:t>
      </w:r>
    </w:p>
    <w:p w14:paraId="2981545C" w14:textId="69651EE1" w:rsidR="00730653" w:rsidRPr="0007758F" w:rsidRDefault="00730653" w:rsidP="00730653">
      <w:pPr>
        <w:numPr>
          <w:ilvl w:val="0"/>
          <w:numId w:val="6"/>
        </w:numPr>
        <w:tabs>
          <w:tab w:val="clear" w:pos="567"/>
          <w:tab w:val="left" w:pos="709"/>
        </w:tabs>
        <w:suppressAutoHyphens/>
        <w:spacing w:line="240" w:lineRule="auto"/>
        <w:rPr>
          <w:szCs w:val="22"/>
          <w:lang w:val="lt-LT"/>
        </w:rPr>
      </w:pPr>
      <w:r>
        <w:rPr>
          <w:szCs w:val="22"/>
          <w:lang w:val="lt-LT"/>
        </w:rPr>
        <w:t xml:space="preserve">pacientams, kuriems buvo nustatyta </w:t>
      </w:r>
      <w:r w:rsidRPr="0007758F">
        <w:rPr>
          <w:szCs w:val="22"/>
          <w:lang w:val="lt-LT"/>
        </w:rPr>
        <w:t xml:space="preserve">padidėjusio jautrumo reakcija, sukelta paracetamolio, ibuprofeno, kito NVNU arba bet kurios </w:t>
      </w:r>
      <w:r w:rsidRPr="00521C2F">
        <w:rPr>
          <w:szCs w:val="22"/>
          <w:lang w:val="lt-LT"/>
        </w:rPr>
        <w:t>Adobil 50</w:t>
      </w:r>
      <w:r w:rsidRPr="0007758F">
        <w:rPr>
          <w:szCs w:val="22"/>
          <w:lang w:val="lt-LT"/>
        </w:rPr>
        <w:t>0 mg/150 mg plėvele dengtų tablečių pagalbinės medžiagos, nurodytos 6.1 skyriuje</w:t>
      </w:r>
      <w:r>
        <w:rPr>
          <w:szCs w:val="22"/>
          <w:lang w:val="lt-LT"/>
        </w:rPr>
        <w:t>;</w:t>
      </w:r>
    </w:p>
    <w:p w14:paraId="618E2191" w14:textId="1F613DF4"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pacientams, šiuo metu sergantiems alkoholizmu</w:t>
      </w:r>
      <w:r>
        <w:rPr>
          <w:szCs w:val="22"/>
          <w:lang w:val="lt-LT"/>
        </w:rPr>
        <w:t xml:space="preserve"> (</w:t>
      </w:r>
      <w:r w:rsidRPr="0007758F">
        <w:rPr>
          <w:szCs w:val="22"/>
          <w:lang w:val="lt-LT"/>
        </w:rPr>
        <w:t xml:space="preserve">ilgalaikis piktnaudžiavimas alkoholiu </w:t>
      </w:r>
      <w:r>
        <w:rPr>
          <w:szCs w:val="22"/>
          <w:lang w:val="lt-LT"/>
        </w:rPr>
        <w:t xml:space="preserve">vartojant </w:t>
      </w:r>
      <w:r w:rsidRPr="0007758F">
        <w:rPr>
          <w:szCs w:val="22"/>
          <w:lang w:val="lt-LT"/>
        </w:rPr>
        <w:t>paracetamol</w:t>
      </w:r>
      <w:r>
        <w:rPr>
          <w:szCs w:val="22"/>
          <w:lang w:val="lt-LT"/>
        </w:rPr>
        <w:t>į</w:t>
      </w:r>
      <w:r w:rsidRPr="0007758F">
        <w:rPr>
          <w:szCs w:val="22"/>
          <w:lang w:val="lt-LT"/>
        </w:rPr>
        <w:t xml:space="preserve"> gali </w:t>
      </w:r>
      <w:r>
        <w:rPr>
          <w:szCs w:val="22"/>
          <w:lang w:val="lt-LT"/>
        </w:rPr>
        <w:t>sukelti</w:t>
      </w:r>
      <w:r w:rsidRPr="0007758F">
        <w:rPr>
          <w:szCs w:val="22"/>
          <w:lang w:val="lt-LT"/>
        </w:rPr>
        <w:t xml:space="preserve"> hepatotoksin</w:t>
      </w:r>
      <w:r>
        <w:rPr>
          <w:szCs w:val="22"/>
          <w:lang w:val="lt-LT"/>
        </w:rPr>
        <w:t>į</w:t>
      </w:r>
      <w:r w:rsidRPr="0007758F">
        <w:rPr>
          <w:szCs w:val="22"/>
          <w:lang w:val="lt-LT"/>
        </w:rPr>
        <w:t xml:space="preserve"> poveik</w:t>
      </w:r>
      <w:r>
        <w:rPr>
          <w:szCs w:val="22"/>
          <w:lang w:val="lt-LT"/>
        </w:rPr>
        <w:t>į</w:t>
      </w:r>
      <w:r w:rsidRPr="0007758F">
        <w:rPr>
          <w:szCs w:val="22"/>
          <w:lang w:val="lt-LT"/>
        </w:rPr>
        <w:t>);</w:t>
      </w:r>
    </w:p>
    <w:p w14:paraId="24AA90D8"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Pr>
          <w:szCs w:val="22"/>
          <w:lang w:val="lt-LT"/>
        </w:rPr>
        <w:t>jeigu</w:t>
      </w:r>
      <w:r w:rsidRPr="0007758F">
        <w:rPr>
          <w:szCs w:val="22"/>
          <w:lang w:val="lt-LT"/>
        </w:rPr>
        <w:t xml:space="preserve"> buvo pasireiškusi astma, dilgėlinė arba alerginė reakcija, pavartojus acetilsalicilo rūgšties arba kito NVNU;</w:t>
      </w:r>
    </w:p>
    <w:p w14:paraId="3E8367CA"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Pr>
          <w:szCs w:val="22"/>
          <w:lang w:val="lt-LT"/>
        </w:rPr>
        <w:t>jeigu</w:t>
      </w:r>
      <w:r w:rsidRPr="0007758F">
        <w:rPr>
          <w:szCs w:val="22"/>
          <w:lang w:val="lt-LT"/>
        </w:rPr>
        <w:t xml:space="preserve"> buvo pasireiškęs virškinimo trakto kraujavimas arba perforacija vartojant NVNU;</w:t>
      </w:r>
    </w:p>
    <w:p w14:paraId="5231887F"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jeigu yra aktyvi pep</w:t>
      </w:r>
      <w:r>
        <w:rPr>
          <w:szCs w:val="22"/>
          <w:lang w:val="lt-LT"/>
        </w:rPr>
        <w:t>t</w:t>
      </w:r>
      <w:r w:rsidRPr="0007758F">
        <w:rPr>
          <w:szCs w:val="22"/>
          <w:lang w:val="lt-LT"/>
        </w:rPr>
        <w:t>inė opa ar kraujavimas arba anksčiau pasikartojo (t.y. buvo bent 2) patvirtintos opos ar kraujavimo epizodai;</w:t>
      </w:r>
    </w:p>
    <w:p w14:paraId="514E615A"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pacientams, sergantiems sunkiu kepenų arba inkstų nepakankamumu (žr. 4.4 skyrių);</w:t>
      </w:r>
    </w:p>
    <w:p w14:paraId="46F9A524"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jeigu šiuo metu vyksta kraujavimas, pvz., į galvos smegenis;</w:t>
      </w:r>
    </w:p>
    <w:p w14:paraId="7241420C"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jeigu sutrikusi kraujo gamyba;</w:t>
      </w:r>
    </w:p>
    <w:p w14:paraId="4C8FBCBF" w14:textId="77777777"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szCs w:val="22"/>
          <w:lang w:val="lt-LT"/>
        </w:rPr>
        <w:t>paskutinį nėštumo trimestrą (žr. 4.6 skyrių).</w:t>
      </w:r>
    </w:p>
    <w:p w14:paraId="4148C4ED" w14:textId="190D62FF" w:rsidR="00730653" w:rsidRPr="0007758F" w:rsidRDefault="00730653" w:rsidP="00730653">
      <w:pPr>
        <w:numPr>
          <w:ilvl w:val="0"/>
          <w:numId w:val="6"/>
        </w:numPr>
        <w:tabs>
          <w:tab w:val="clear" w:pos="567"/>
          <w:tab w:val="left" w:pos="709"/>
        </w:tabs>
        <w:suppressAutoHyphens/>
        <w:spacing w:line="240" w:lineRule="auto"/>
        <w:rPr>
          <w:szCs w:val="22"/>
          <w:lang w:val="lt-LT"/>
        </w:rPr>
      </w:pPr>
      <w:r w:rsidRPr="0007758F">
        <w:rPr>
          <w:bCs/>
          <w:szCs w:val="22"/>
          <w:lang w:val="lt-LT"/>
        </w:rPr>
        <w:t>jaunesniems kai</w:t>
      </w:r>
      <w:r>
        <w:rPr>
          <w:bCs/>
          <w:szCs w:val="22"/>
          <w:lang w:val="lt-LT"/>
        </w:rPr>
        <w:t>p</w:t>
      </w:r>
      <w:r w:rsidRPr="0007758F">
        <w:rPr>
          <w:bCs/>
          <w:szCs w:val="22"/>
          <w:lang w:val="lt-LT"/>
        </w:rPr>
        <w:t xml:space="preserve"> 18 metų pacientams.</w:t>
      </w:r>
    </w:p>
    <w:p w14:paraId="3B6BF469" w14:textId="77777777" w:rsidR="00F34163" w:rsidRPr="0007758F" w:rsidRDefault="00F34163" w:rsidP="00F5233B">
      <w:pPr>
        <w:spacing w:line="240" w:lineRule="auto"/>
        <w:rPr>
          <w:szCs w:val="22"/>
          <w:lang w:val="lt-LT"/>
        </w:rPr>
      </w:pPr>
    </w:p>
    <w:p w14:paraId="378C2874"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4.4</w:t>
      </w:r>
      <w:r w:rsidRPr="0007758F">
        <w:rPr>
          <w:rFonts w:ascii="Times New Roman" w:hAnsi="Times New Roman"/>
          <w:sz w:val="22"/>
          <w:szCs w:val="22"/>
          <w:lang w:val="lt-LT"/>
        </w:rPr>
        <w:tab/>
        <w:t>Specialūs įspėjimai ir atsargumo priemonės</w:t>
      </w:r>
    </w:p>
    <w:p w14:paraId="16F8A87C" w14:textId="77777777" w:rsidR="00F34163" w:rsidRPr="0007758F" w:rsidRDefault="00F34163" w:rsidP="00F5233B">
      <w:pPr>
        <w:spacing w:line="240" w:lineRule="auto"/>
        <w:rPr>
          <w:szCs w:val="22"/>
          <w:lang w:val="lt-LT"/>
        </w:rPr>
      </w:pPr>
    </w:p>
    <w:p w14:paraId="13812AAC" w14:textId="1F77813E" w:rsidR="00730653" w:rsidRPr="0007758F" w:rsidRDefault="00730653" w:rsidP="00730653">
      <w:pPr>
        <w:spacing w:line="240" w:lineRule="auto"/>
        <w:rPr>
          <w:szCs w:val="22"/>
          <w:lang w:val="lt-LT"/>
        </w:rPr>
      </w:pPr>
      <w:r w:rsidRPr="0007758F">
        <w:rPr>
          <w:szCs w:val="22"/>
          <w:lang w:val="lt-LT"/>
        </w:rPr>
        <w:t xml:space="preserve">Nepageidaujamą poveikį galima sumažinti vartojant minimalią veiksmingą dozę trumpiausią simptomams šalinti būtiną laiką. Šis vaistinis preparatas skirtas </w:t>
      </w:r>
      <w:r>
        <w:rPr>
          <w:szCs w:val="22"/>
          <w:lang w:val="lt-LT"/>
        </w:rPr>
        <w:t>trumpalaikiam vartojimui</w:t>
      </w:r>
      <w:r w:rsidRPr="0007758F">
        <w:rPr>
          <w:szCs w:val="22"/>
          <w:lang w:val="lt-LT"/>
        </w:rPr>
        <w:t>, jo nerekomenduojama</w:t>
      </w:r>
      <w:r w:rsidRPr="00FD3C23">
        <w:rPr>
          <w:szCs w:val="22"/>
          <w:lang w:val="lt-LT"/>
        </w:rPr>
        <w:t xml:space="preserve"> </w:t>
      </w:r>
      <w:r w:rsidRPr="0007758F">
        <w:rPr>
          <w:szCs w:val="22"/>
          <w:lang w:val="lt-LT"/>
        </w:rPr>
        <w:t>vartoti ilgiau kaip 3 dienas.</w:t>
      </w:r>
    </w:p>
    <w:p w14:paraId="5D4EC70C" w14:textId="77777777" w:rsidR="00730653" w:rsidRPr="0007758F" w:rsidRDefault="00730653" w:rsidP="00730653">
      <w:pPr>
        <w:spacing w:line="240" w:lineRule="auto"/>
        <w:rPr>
          <w:szCs w:val="22"/>
          <w:lang w:val="lt-LT"/>
        </w:rPr>
      </w:pPr>
    </w:p>
    <w:p w14:paraId="32370AE6" w14:textId="77777777" w:rsidR="00730653" w:rsidRPr="00D86BC5"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Kardiovaskulinės trombozės reiškiniai</w:t>
      </w:r>
    </w:p>
    <w:p w14:paraId="04A9F6D8" w14:textId="77777777" w:rsidR="00730653" w:rsidRPr="0007758F" w:rsidRDefault="00730653" w:rsidP="00730653">
      <w:pPr>
        <w:spacing w:line="240" w:lineRule="auto"/>
        <w:rPr>
          <w:bCs/>
          <w:szCs w:val="22"/>
          <w:lang w:val="lt-LT"/>
        </w:rPr>
      </w:pPr>
      <w:r w:rsidRPr="0007758F">
        <w:rPr>
          <w:bCs/>
          <w:szCs w:val="22"/>
          <w:lang w:val="lt-LT"/>
        </w:rPr>
        <w:t>Klinikinių tyrimų duomenimis, ibuprofeno</w:t>
      </w:r>
      <w:r>
        <w:rPr>
          <w:bCs/>
          <w:szCs w:val="22"/>
          <w:lang w:val="lt-LT"/>
        </w:rPr>
        <w:t xml:space="preserve"> (</w:t>
      </w:r>
      <w:r w:rsidRPr="0007758F">
        <w:rPr>
          <w:bCs/>
          <w:szCs w:val="22"/>
          <w:lang w:val="lt-LT"/>
        </w:rPr>
        <w:t>ypač didelių dozių</w:t>
      </w:r>
      <w:r>
        <w:rPr>
          <w:bCs/>
          <w:szCs w:val="22"/>
          <w:lang w:val="lt-LT"/>
        </w:rPr>
        <w:t xml:space="preserve">, t.y. </w:t>
      </w:r>
      <w:r w:rsidRPr="0007758F">
        <w:rPr>
          <w:bCs/>
          <w:szCs w:val="22"/>
          <w:lang w:val="lt-LT"/>
        </w:rPr>
        <w:t xml:space="preserve">2400 mg per parą) vartojimas gali būti susijęs su nedideliu arterijų trombozės reiškinių (pvz., miokardo infarkto </w:t>
      </w:r>
      <w:r>
        <w:rPr>
          <w:bCs/>
          <w:szCs w:val="22"/>
          <w:lang w:val="lt-LT"/>
        </w:rPr>
        <w:t>i</w:t>
      </w:r>
      <w:r w:rsidRPr="0007758F">
        <w:rPr>
          <w:bCs/>
          <w:szCs w:val="22"/>
          <w:lang w:val="lt-LT"/>
        </w:rPr>
        <w:t xml:space="preserve">r insulto) rizikos padidėjimu. </w:t>
      </w:r>
      <w:r>
        <w:rPr>
          <w:bCs/>
          <w:szCs w:val="22"/>
          <w:lang w:val="lt-LT"/>
        </w:rPr>
        <w:t xml:space="preserve">Vis dėlto </w:t>
      </w:r>
      <w:r w:rsidRPr="0007758F">
        <w:rPr>
          <w:bCs/>
          <w:szCs w:val="22"/>
          <w:lang w:val="lt-LT"/>
        </w:rPr>
        <w:t xml:space="preserve">epidemiologiniai tyrimai nerodo mažos ibuprofeno dozės (pvz., iki 1200 mg per parą) ryšio su arterijų trombozės reiškinių rizikos padidėjimu. </w:t>
      </w:r>
    </w:p>
    <w:p w14:paraId="076F756B" w14:textId="77777777" w:rsidR="00730653" w:rsidRPr="0007758F" w:rsidRDefault="00730653" w:rsidP="00730653">
      <w:pPr>
        <w:spacing w:line="240" w:lineRule="auto"/>
        <w:rPr>
          <w:bCs/>
          <w:szCs w:val="22"/>
          <w:lang w:val="lt-LT"/>
        </w:rPr>
      </w:pPr>
    </w:p>
    <w:p w14:paraId="59F83F25" w14:textId="46A5E4F7" w:rsidR="00730653" w:rsidRPr="0007758F" w:rsidRDefault="00730653" w:rsidP="00730653">
      <w:pPr>
        <w:spacing w:line="240" w:lineRule="auto"/>
        <w:rPr>
          <w:bCs/>
          <w:szCs w:val="22"/>
          <w:lang w:val="lt-LT"/>
        </w:rPr>
      </w:pPr>
      <w:r w:rsidRPr="0007758F">
        <w:rPr>
          <w:bCs/>
          <w:szCs w:val="22"/>
          <w:lang w:val="lt-LT"/>
        </w:rPr>
        <w:t>Pacientams, sergantiems nekontroliuojama hipertenzija, staziniu NYHA II</w:t>
      </w:r>
      <w:r>
        <w:rPr>
          <w:bCs/>
          <w:szCs w:val="22"/>
          <w:lang w:val="lt-LT"/>
        </w:rPr>
        <w:t xml:space="preserve">ar </w:t>
      </w:r>
      <w:r w:rsidRPr="0007758F">
        <w:rPr>
          <w:bCs/>
          <w:szCs w:val="22"/>
          <w:lang w:val="lt-LT"/>
        </w:rPr>
        <w:t>III klasės širdies nepakankamumu, nustatyta išemine širdies liga, periferinių arterijų liga ir (arba) smegenų kraujagyslių liga, galima vartoti ibuprofeną tik kruopščiai apsvarsčius, o didelių dozių (2400 mg per parą) reikia vengti.</w:t>
      </w:r>
    </w:p>
    <w:p w14:paraId="239B4DE7" w14:textId="77777777" w:rsidR="00730653" w:rsidRPr="0007758F" w:rsidRDefault="00730653" w:rsidP="00730653">
      <w:pPr>
        <w:spacing w:line="240" w:lineRule="auto"/>
        <w:rPr>
          <w:bCs/>
          <w:szCs w:val="22"/>
          <w:lang w:val="lt-LT"/>
        </w:rPr>
      </w:pPr>
    </w:p>
    <w:p w14:paraId="18085A22" w14:textId="7A781A23" w:rsidR="00730653" w:rsidRPr="0007758F" w:rsidRDefault="00730653" w:rsidP="00730653">
      <w:pPr>
        <w:spacing w:line="240" w:lineRule="auto"/>
        <w:rPr>
          <w:bCs/>
          <w:szCs w:val="22"/>
          <w:lang w:val="lt-LT"/>
        </w:rPr>
      </w:pPr>
      <w:r w:rsidRPr="0007758F">
        <w:rPr>
          <w:bCs/>
          <w:szCs w:val="22"/>
          <w:lang w:val="lt-LT"/>
        </w:rPr>
        <w:t>Ilgalaik</w:t>
      </w:r>
      <w:r>
        <w:rPr>
          <w:bCs/>
          <w:szCs w:val="22"/>
          <w:lang w:val="lt-LT"/>
        </w:rPr>
        <w:t xml:space="preserve">io </w:t>
      </w:r>
      <w:r w:rsidRPr="0007758F">
        <w:rPr>
          <w:bCs/>
          <w:szCs w:val="22"/>
          <w:lang w:val="lt-LT"/>
        </w:rPr>
        <w:t>gydym</w:t>
      </w:r>
      <w:r>
        <w:rPr>
          <w:bCs/>
          <w:szCs w:val="22"/>
          <w:lang w:val="lt-LT"/>
        </w:rPr>
        <w:t>o (</w:t>
      </w:r>
      <w:r w:rsidRPr="0007758F">
        <w:rPr>
          <w:bCs/>
          <w:szCs w:val="22"/>
          <w:lang w:val="lt-LT"/>
        </w:rPr>
        <w:t>ypač didel</w:t>
      </w:r>
      <w:r>
        <w:rPr>
          <w:bCs/>
          <w:szCs w:val="22"/>
          <w:lang w:val="lt-LT"/>
        </w:rPr>
        <w:t>e</w:t>
      </w:r>
      <w:r w:rsidRPr="0007758F">
        <w:rPr>
          <w:bCs/>
          <w:szCs w:val="22"/>
          <w:lang w:val="lt-LT"/>
        </w:rPr>
        <w:t xml:space="preserve"> ibuprofeno doz</w:t>
      </w:r>
      <w:r>
        <w:rPr>
          <w:bCs/>
          <w:szCs w:val="22"/>
          <w:lang w:val="lt-LT"/>
        </w:rPr>
        <w:t xml:space="preserve">e, t.y. </w:t>
      </w:r>
      <w:r w:rsidRPr="0007758F">
        <w:rPr>
          <w:bCs/>
          <w:szCs w:val="22"/>
          <w:lang w:val="lt-LT"/>
        </w:rPr>
        <w:t>2400 mg per parą)</w:t>
      </w:r>
      <w:r>
        <w:rPr>
          <w:bCs/>
          <w:szCs w:val="22"/>
          <w:lang w:val="lt-LT"/>
        </w:rPr>
        <w:t xml:space="preserve"> poreikį </w:t>
      </w:r>
      <w:r w:rsidRPr="0007758F">
        <w:rPr>
          <w:bCs/>
          <w:szCs w:val="22"/>
          <w:lang w:val="lt-LT"/>
        </w:rPr>
        <w:t>būtina kruopščiai apsvarstyti, jeigu yra kardiovaskulinės rizikos faktorių (pvz., hipertenzija, hiperlipidemija, cukrinis diabetas</w:t>
      </w:r>
      <w:r>
        <w:rPr>
          <w:bCs/>
          <w:szCs w:val="22"/>
          <w:lang w:val="lt-LT"/>
        </w:rPr>
        <w:t>,</w:t>
      </w:r>
      <w:r w:rsidRPr="0007758F">
        <w:rPr>
          <w:bCs/>
          <w:szCs w:val="22"/>
          <w:lang w:val="lt-LT"/>
        </w:rPr>
        <w:t xml:space="preserve"> rūkymas).</w:t>
      </w:r>
    </w:p>
    <w:p w14:paraId="13767B35" w14:textId="77777777" w:rsidR="00730653" w:rsidRPr="0007758F" w:rsidRDefault="00730653" w:rsidP="00730653">
      <w:pPr>
        <w:spacing w:line="240" w:lineRule="auto"/>
        <w:rPr>
          <w:bCs/>
          <w:szCs w:val="22"/>
          <w:lang w:val="lt-LT"/>
        </w:rPr>
      </w:pPr>
    </w:p>
    <w:p w14:paraId="43616437" w14:textId="77777777" w:rsidR="00730653" w:rsidRPr="0007758F" w:rsidRDefault="00730653" w:rsidP="00730653">
      <w:pPr>
        <w:spacing w:line="240" w:lineRule="auto"/>
        <w:rPr>
          <w:bCs/>
          <w:szCs w:val="22"/>
          <w:lang w:val="lt-LT"/>
        </w:rPr>
      </w:pPr>
      <w:r w:rsidRPr="0007758F">
        <w:rPr>
          <w:bCs/>
          <w:szCs w:val="22"/>
          <w:lang w:val="lt-LT"/>
        </w:rPr>
        <w:t xml:space="preserve">Norint išvengti perdozavimo reikia: </w:t>
      </w:r>
    </w:p>
    <w:p w14:paraId="0A4E6228" w14:textId="77777777" w:rsidR="00730653" w:rsidRPr="00B54196" w:rsidRDefault="00730653" w:rsidP="00730653">
      <w:pPr>
        <w:numPr>
          <w:ilvl w:val="0"/>
          <w:numId w:val="6"/>
        </w:numPr>
        <w:tabs>
          <w:tab w:val="clear" w:pos="567"/>
          <w:tab w:val="left" w:pos="709"/>
        </w:tabs>
        <w:suppressAutoHyphens/>
        <w:spacing w:line="240" w:lineRule="auto"/>
        <w:rPr>
          <w:szCs w:val="22"/>
          <w:lang w:val="lt-LT"/>
        </w:rPr>
      </w:pPr>
      <w:r w:rsidRPr="00B54196">
        <w:rPr>
          <w:szCs w:val="22"/>
          <w:lang w:val="lt-LT"/>
        </w:rPr>
        <w:t>patikrinti, ar kartu vartojamų vaistinių preparatų sudėtyje nėra paracetamolio;</w:t>
      </w:r>
    </w:p>
    <w:p w14:paraId="7C1859A4" w14:textId="77777777" w:rsidR="00730653" w:rsidRPr="00B54196" w:rsidRDefault="00730653" w:rsidP="00730653">
      <w:pPr>
        <w:numPr>
          <w:ilvl w:val="0"/>
          <w:numId w:val="6"/>
        </w:numPr>
        <w:tabs>
          <w:tab w:val="clear" w:pos="567"/>
          <w:tab w:val="left" w:pos="709"/>
        </w:tabs>
        <w:suppressAutoHyphens/>
        <w:spacing w:line="240" w:lineRule="auto"/>
        <w:rPr>
          <w:szCs w:val="22"/>
          <w:lang w:val="lt-LT"/>
        </w:rPr>
      </w:pPr>
      <w:r w:rsidRPr="00B54196">
        <w:rPr>
          <w:szCs w:val="22"/>
          <w:lang w:val="lt-LT"/>
        </w:rPr>
        <w:t>neviršyti didžiausios rekomenduojamos dozės (žr. 4.2 skyrių).</w:t>
      </w:r>
    </w:p>
    <w:p w14:paraId="7DDD7EDD" w14:textId="77777777" w:rsidR="00AD49C2" w:rsidRPr="0007758F" w:rsidRDefault="00AD49C2" w:rsidP="00F5233B">
      <w:pPr>
        <w:spacing w:line="240" w:lineRule="auto"/>
        <w:rPr>
          <w:bCs/>
          <w:i/>
          <w:szCs w:val="22"/>
          <w:lang w:val="lt-LT"/>
        </w:rPr>
      </w:pPr>
    </w:p>
    <w:p w14:paraId="3E644D3E" w14:textId="77777777" w:rsidR="00730653" w:rsidRPr="00242289"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Sutrikusi kepenų funkcija</w:t>
      </w:r>
    </w:p>
    <w:p w14:paraId="28F41379" w14:textId="2E40CFEF" w:rsidR="00730653" w:rsidRPr="0007758F" w:rsidRDefault="00730653" w:rsidP="00730653">
      <w:pPr>
        <w:spacing w:line="240" w:lineRule="auto"/>
        <w:rPr>
          <w:szCs w:val="22"/>
          <w:lang w:val="lt-LT"/>
        </w:rPr>
      </w:pPr>
      <w:r w:rsidRPr="0007758F">
        <w:rPr>
          <w:bCs/>
          <w:szCs w:val="22"/>
          <w:lang w:val="lt-LT"/>
        </w:rPr>
        <w:t>Didesnės už rekomenduojamą p</w:t>
      </w:r>
      <w:r w:rsidRPr="0007758F">
        <w:rPr>
          <w:szCs w:val="22"/>
          <w:lang w:val="lt-LT"/>
        </w:rPr>
        <w:t xml:space="preserve">aracetamolio dozės gali sukelti toksinį poveikį kepenims, net </w:t>
      </w:r>
      <w:r>
        <w:rPr>
          <w:szCs w:val="22"/>
          <w:lang w:val="lt-LT"/>
        </w:rPr>
        <w:t>kepenų</w:t>
      </w:r>
      <w:r w:rsidRPr="0007758F">
        <w:rPr>
          <w:szCs w:val="22"/>
          <w:lang w:val="lt-LT"/>
        </w:rPr>
        <w:t xml:space="preserve"> nepakankamumą ir mirtį. </w:t>
      </w:r>
      <w:r>
        <w:rPr>
          <w:szCs w:val="22"/>
          <w:lang w:val="lt-LT"/>
        </w:rPr>
        <w:t>Taip pat</w:t>
      </w:r>
      <w:r w:rsidRPr="0007758F">
        <w:rPr>
          <w:szCs w:val="22"/>
          <w:lang w:val="lt-LT"/>
        </w:rPr>
        <w:t xml:space="preserve"> pacientų, kurių kepenų funkcija sutrikusi, </w:t>
      </w:r>
      <w:r>
        <w:rPr>
          <w:szCs w:val="22"/>
          <w:lang w:val="lt-LT"/>
        </w:rPr>
        <w:t xml:space="preserve">pacientų </w:t>
      </w:r>
      <w:r w:rsidRPr="0007758F">
        <w:rPr>
          <w:szCs w:val="22"/>
          <w:lang w:val="lt-LT"/>
        </w:rPr>
        <w:t xml:space="preserve">sirgusių ar </w:t>
      </w:r>
      <w:r w:rsidRPr="0007758F">
        <w:rPr>
          <w:szCs w:val="22"/>
          <w:lang w:val="lt-LT"/>
        </w:rPr>
        <w:lastRenderedPageBreak/>
        <w:t xml:space="preserve">sergančių kepenų ligomis arba </w:t>
      </w:r>
      <w:r>
        <w:rPr>
          <w:szCs w:val="22"/>
          <w:lang w:val="lt-LT"/>
        </w:rPr>
        <w:t xml:space="preserve">ilgai </w:t>
      </w:r>
      <w:r w:rsidRPr="0007758F">
        <w:rPr>
          <w:szCs w:val="22"/>
          <w:lang w:val="lt-LT"/>
        </w:rPr>
        <w:t xml:space="preserve">vartojančių ibuprofeną ar paracetamolį </w:t>
      </w:r>
      <w:r>
        <w:rPr>
          <w:szCs w:val="22"/>
          <w:lang w:val="lt-LT"/>
        </w:rPr>
        <w:t>,</w:t>
      </w:r>
      <w:r w:rsidRPr="0007758F">
        <w:rPr>
          <w:szCs w:val="22"/>
          <w:lang w:val="lt-LT"/>
        </w:rPr>
        <w:t xml:space="preserve"> kepenų funkciją reikia reguliariai tirti</w:t>
      </w:r>
      <w:r>
        <w:rPr>
          <w:szCs w:val="22"/>
          <w:lang w:val="lt-LT"/>
        </w:rPr>
        <w:t>, nes n</w:t>
      </w:r>
      <w:r w:rsidRPr="0007758F">
        <w:rPr>
          <w:szCs w:val="22"/>
          <w:lang w:val="lt-LT"/>
        </w:rPr>
        <w:t xml:space="preserve">ustatyta, </w:t>
      </w:r>
      <w:r>
        <w:rPr>
          <w:szCs w:val="22"/>
          <w:lang w:val="lt-LT"/>
        </w:rPr>
        <w:t>jog</w:t>
      </w:r>
      <w:r w:rsidRPr="0007758F">
        <w:rPr>
          <w:szCs w:val="22"/>
          <w:lang w:val="lt-LT"/>
        </w:rPr>
        <w:t xml:space="preserve"> ibuprofenas gali sukelti nežymų trumpalaikį poveikį kepenų fermentams. Pastebėjus kepenų funkcijos pablogėjimo požymių, rekomenduojama sumažinti dozę. Pasireiškus sunkiam kepenų nepakankamumui, gydymą reikia nutraukti (žr. 4.3 skyrių).</w:t>
      </w:r>
    </w:p>
    <w:p w14:paraId="1441AA54" w14:textId="77777777" w:rsidR="00730653" w:rsidRDefault="00730653" w:rsidP="00730653">
      <w:pPr>
        <w:spacing w:line="240" w:lineRule="auto"/>
        <w:rPr>
          <w:szCs w:val="22"/>
          <w:lang w:val="lt-LT"/>
        </w:rPr>
      </w:pPr>
      <w:r w:rsidRPr="0007758F">
        <w:rPr>
          <w:szCs w:val="22"/>
          <w:lang w:val="lt-LT"/>
        </w:rPr>
        <w:t xml:space="preserve">Vartojant </w:t>
      </w:r>
      <w:r>
        <w:rPr>
          <w:szCs w:val="22"/>
          <w:lang w:val="lt-LT"/>
        </w:rPr>
        <w:t>ibuprofeną</w:t>
      </w:r>
      <w:r w:rsidRPr="0007758F">
        <w:rPr>
          <w:szCs w:val="22"/>
          <w:lang w:val="lt-LT"/>
        </w:rPr>
        <w:t xml:space="preserve"> ir kitų NVNU, </w:t>
      </w:r>
      <w:r>
        <w:rPr>
          <w:szCs w:val="22"/>
          <w:lang w:val="lt-LT"/>
        </w:rPr>
        <w:t xml:space="preserve">retais atvejais </w:t>
      </w:r>
      <w:r w:rsidRPr="0007758F">
        <w:rPr>
          <w:szCs w:val="22"/>
          <w:lang w:val="lt-LT"/>
        </w:rPr>
        <w:t>užfiksuota sunkių kepenų reakcijų, įskaitant geltą ir mirti</w:t>
      </w:r>
      <w:r>
        <w:rPr>
          <w:szCs w:val="22"/>
          <w:lang w:val="lt-LT"/>
        </w:rPr>
        <w:t xml:space="preserve">mi pasibaigusį </w:t>
      </w:r>
      <w:r w:rsidRPr="0007758F">
        <w:rPr>
          <w:szCs w:val="22"/>
          <w:lang w:val="lt-LT"/>
        </w:rPr>
        <w:t>hepatit</w:t>
      </w:r>
      <w:r>
        <w:rPr>
          <w:szCs w:val="22"/>
          <w:lang w:val="lt-LT"/>
        </w:rPr>
        <w:t>ą</w:t>
      </w:r>
      <w:r w:rsidRPr="0007758F">
        <w:rPr>
          <w:szCs w:val="22"/>
          <w:lang w:val="lt-LT"/>
        </w:rPr>
        <w:t>. Jeigu kepenų funkcijos rodikliai išlieka pakitę ar blogėja, pasireiškia kepenų lig</w:t>
      </w:r>
      <w:r>
        <w:rPr>
          <w:szCs w:val="22"/>
          <w:lang w:val="lt-LT"/>
        </w:rPr>
        <w:t>os</w:t>
      </w:r>
      <w:r w:rsidRPr="0007758F">
        <w:rPr>
          <w:szCs w:val="22"/>
          <w:lang w:val="lt-LT"/>
        </w:rPr>
        <w:t xml:space="preserve"> klinikinių požymių ir simptomų arba sisteminių reiškinių (pvz., eozinofilija, išbėrimas ir kt.), tai ibuprofeno vartojimą reikia nutraukti. Užfiksuota abiejų šio vaistinio preparato veikliųjų medžiagų (ypač paracetamolio) sukelto hepatotoksinio poveikio ir net kepenų nepakankamumo atvejų.</w:t>
      </w:r>
    </w:p>
    <w:p w14:paraId="6EA1A5EA" w14:textId="77777777" w:rsidR="00730653" w:rsidRPr="0007758F" w:rsidRDefault="00730653" w:rsidP="00730653">
      <w:pPr>
        <w:spacing w:line="240" w:lineRule="auto"/>
        <w:rPr>
          <w:szCs w:val="22"/>
          <w:lang w:val="lt-LT"/>
        </w:rPr>
      </w:pPr>
      <w:r w:rsidRPr="0007758F">
        <w:rPr>
          <w:szCs w:val="22"/>
          <w:lang w:val="lt-LT"/>
        </w:rPr>
        <w:t>Pacientams, kurie reguliariai vartoja alkoholinių gėrimų</w:t>
      </w:r>
      <w:r>
        <w:rPr>
          <w:szCs w:val="22"/>
          <w:lang w:val="lt-LT"/>
        </w:rPr>
        <w:t xml:space="preserve"> didesniais negu rekomenduojama kiekiais</w:t>
      </w:r>
      <w:r w:rsidRPr="0007758F">
        <w:rPr>
          <w:szCs w:val="22"/>
          <w:lang w:val="lt-LT"/>
        </w:rPr>
        <w:t>, šio vaistinio preparato vartoti negalima.</w:t>
      </w:r>
    </w:p>
    <w:p w14:paraId="4A66F074" w14:textId="77777777" w:rsidR="00730653" w:rsidRPr="0007758F" w:rsidRDefault="00730653" w:rsidP="00730653">
      <w:pPr>
        <w:spacing w:line="240" w:lineRule="auto"/>
        <w:rPr>
          <w:szCs w:val="22"/>
          <w:lang w:val="lt-LT"/>
        </w:rPr>
      </w:pPr>
    </w:p>
    <w:p w14:paraId="5CC5F4FF" w14:textId="77777777" w:rsidR="000C2DE4" w:rsidRPr="0007758F" w:rsidRDefault="000C2DE4" w:rsidP="000C2DE4">
      <w:pPr>
        <w:spacing w:line="240" w:lineRule="auto"/>
        <w:rPr>
          <w:szCs w:val="22"/>
          <w:lang w:val="lt-LT"/>
        </w:rPr>
      </w:pPr>
    </w:p>
    <w:p w14:paraId="257B314D" w14:textId="77777777" w:rsidR="00730653" w:rsidRPr="00D86BC5"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Sutrikusi inkstų funkcija</w:t>
      </w:r>
    </w:p>
    <w:p w14:paraId="021F2AD2" w14:textId="01B72168" w:rsidR="00730653" w:rsidRPr="0007758F" w:rsidRDefault="00730653" w:rsidP="00730653">
      <w:pPr>
        <w:spacing w:line="240" w:lineRule="auto"/>
        <w:rPr>
          <w:szCs w:val="22"/>
          <w:lang w:val="lt-LT"/>
        </w:rPr>
      </w:pPr>
      <w:r w:rsidRPr="0007758F">
        <w:rPr>
          <w:szCs w:val="22"/>
          <w:lang w:val="lt-LT"/>
        </w:rPr>
        <w:t xml:space="preserve">Pacientams, sergantiems lėtiniu inkstų nepakankamumu, paracetamolį </w:t>
      </w:r>
      <w:r>
        <w:rPr>
          <w:szCs w:val="22"/>
          <w:lang w:val="lt-LT"/>
        </w:rPr>
        <w:t xml:space="preserve">vartoti </w:t>
      </w:r>
      <w:r w:rsidRPr="0007758F">
        <w:rPr>
          <w:szCs w:val="22"/>
          <w:lang w:val="lt-LT"/>
        </w:rPr>
        <w:t xml:space="preserve">galima </w:t>
      </w:r>
      <w:r>
        <w:rPr>
          <w:szCs w:val="22"/>
          <w:lang w:val="lt-LT"/>
        </w:rPr>
        <w:t>nekeičiant dozės</w:t>
      </w:r>
      <w:r w:rsidRPr="0007758F">
        <w:rPr>
          <w:szCs w:val="22"/>
          <w:lang w:val="lt-LT"/>
        </w:rPr>
        <w:t xml:space="preserve">. </w:t>
      </w:r>
      <w:r>
        <w:rPr>
          <w:szCs w:val="22"/>
          <w:lang w:val="lt-LT"/>
        </w:rPr>
        <w:t>Sergant</w:t>
      </w:r>
      <w:r w:rsidRPr="0007758F">
        <w:rPr>
          <w:szCs w:val="22"/>
          <w:lang w:val="lt-LT"/>
        </w:rPr>
        <w:t xml:space="preserve"> vidutiniu ar sunkiu inkstų nepakankamumu, paracetamolio toksinio poveikio rizika </w:t>
      </w:r>
      <w:r>
        <w:rPr>
          <w:szCs w:val="22"/>
          <w:lang w:val="lt-LT"/>
        </w:rPr>
        <w:t xml:space="preserve">būna </w:t>
      </w:r>
      <w:r w:rsidRPr="0007758F">
        <w:rPr>
          <w:szCs w:val="22"/>
          <w:lang w:val="lt-LT"/>
        </w:rPr>
        <w:t xml:space="preserve">minimali. Vis dėlto šio </w:t>
      </w:r>
      <w:r>
        <w:rPr>
          <w:szCs w:val="22"/>
          <w:lang w:val="lt-LT"/>
        </w:rPr>
        <w:t xml:space="preserve">vaistinio </w:t>
      </w:r>
      <w:r w:rsidRPr="0007758F">
        <w:rPr>
          <w:szCs w:val="22"/>
          <w:lang w:val="lt-LT"/>
        </w:rPr>
        <w:t>preparato sudėtyje yra ibuprofeno, todėl esant dehidratacijai gydym</w:t>
      </w:r>
      <w:r>
        <w:rPr>
          <w:szCs w:val="22"/>
          <w:lang w:val="lt-LT"/>
        </w:rPr>
        <w:t>ą reikia</w:t>
      </w:r>
      <w:r w:rsidRPr="0007758F">
        <w:rPr>
          <w:szCs w:val="22"/>
          <w:lang w:val="lt-LT"/>
        </w:rPr>
        <w:t xml:space="preserve"> prad</w:t>
      </w:r>
      <w:r>
        <w:rPr>
          <w:szCs w:val="22"/>
          <w:lang w:val="lt-LT"/>
        </w:rPr>
        <w:t>ėti</w:t>
      </w:r>
      <w:r w:rsidRPr="0007758F">
        <w:rPr>
          <w:szCs w:val="22"/>
          <w:lang w:val="lt-LT"/>
        </w:rPr>
        <w:t xml:space="preserve"> atsargiai. </w:t>
      </w:r>
      <w:r>
        <w:rPr>
          <w:szCs w:val="22"/>
          <w:lang w:val="lt-LT"/>
        </w:rPr>
        <w:t xml:space="preserve">Didžiausia </w:t>
      </w:r>
      <w:r w:rsidRPr="0007758F">
        <w:rPr>
          <w:szCs w:val="22"/>
          <w:lang w:val="lt-LT"/>
        </w:rPr>
        <w:t xml:space="preserve">dviejų pagrindinių ibuprofeno metabolitų </w:t>
      </w:r>
      <w:r>
        <w:rPr>
          <w:szCs w:val="22"/>
          <w:lang w:val="lt-LT"/>
        </w:rPr>
        <w:t xml:space="preserve">dalis </w:t>
      </w:r>
      <w:r w:rsidRPr="0007758F">
        <w:rPr>
          <w:szCs w:val="22"/>
          <w:lang w:val="lt-LT"/>
        </w:rPr>
        <w:t>išskiriama su šlapimu, todėl sutrikus inkstų funkcijai</w:t>
      </w:r>
      <w:r w:rsidRPr="00C57C1D">
        <w:rPr>
          <w:szCs w:val="22"/>
          <w:lang w:val="lt-LT"/>
        </w:rPr>
        <w:t xml:space="preserve"> </w:t>
      </w:r>
      <w:r w:rsidRPr="0007758F">
        <w:rPr>
          <w:szCs w:val="22"/>
          <w:lang w:val="lt-LT"/>
        </w:rPr>
        <w:t xml:space="preserve">jie gali kauptis. To reikšmė nežinoma. Nustatyta, kad NVNU sukelia įvairų nefrotoksinį poveikį: intersticinį nefritą, nefritinį sindromą ir inkstų nepakankamumą. Ibuprofeno sukeltas inkstų funkcijos sutrikimas dažniausiai būna laikinas. Pacientams, kurių inkstų, širdies arba kepenų funkcija sutrikusi, taip pat vartojantiems diuretikų arba AKF inhibitorių ir senyviems </w:t>
      </w:r>
      <w:r>
        <w:rPr>
          <w:szCs w:val="22"/>
          <w:lang w:val="lt-LT"/>
        </w:rPr>
        <w:t xml:space="preserve">pacientams </w:t>
      </w:r>
      <w:r w:rsidRPr="0007758F">
        <w:rPr>
          <w:szCs w:val="22"/>
          <w:lang w:val="lt-LT"/>
        </w:rPr>
        <w:t xml:space="preserve">būtinos atsargumo priemonės, </w:t>
      </w:r>
      <w:r>
        <w:rPr>
          <w:szCs w:val="22"/>
          <w:lang w:val="lt-LT"/>
        </w:rPr>
        <w:t>nes</w:t>
      </w:r>
      <w:r w:rsidRPr="0007758F">
        <w:rPr>
          <w:szCs w:val="22"/>
          <w:lang w:val="lt-LT"/>
        </w:rPr>
        <w:t xml:space="preserve"> NVNU gali sukelti inkstų funkcijos pablogėjimą. Šiems pacientams dozė turi būti kiek įmanoma mažesnė, o inkstų funkciją reikia stebėti. Pasireiškus sunkiam inkstų nepakankamumui,  gydymą reikia nutraukti (žr. 4.3 skyrių).</w:t>
      </w:r>
    </w:p>
    <w:p w14:paraId="1D0BDABA" w14:textId="77777777" w:rsidR="000C2DE4" w:rsidRPr="0007758F" w:rsidRDefault="000C2DE4" w:rsidP="000C2DE4">
      <w:pPr>
        <w:spacing w:line="240" w:lineRule="auto"/>
        <w:rPr>
          <w:szCs w:val="22"/>
          <w:lang w:val="lt-LT"/>
        </w:rPr>
      </w:pPr>
    </w:p>
    <w:p w14:paraId="7F72F928" w14:textId="67EF4A25" w:rsidR="00AD49C2" w:rsidRPr="0007758F" w:rsidRDefault="00402110"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 xml:space="preserve">Vartojimas kartu su </w:t>
      </w:r>
      <w:r w:rsidR="00AD49C2" w:rsidRPr="0007758F">
        <w:rPr>
          <w:rFonts w:ascii="Times New Roman" w:hAnsi="Times New Roman"/>
          <w:b w:val="0"/>
          <w:sz w:val="22"/>
          <w:szCs w:val="22"/>
          <w:u w:val="single"/>
          <w:lang w:val="lt-LT"/>
        </w:rPr>
        <w:t>A</w:t>
      </w:r>
      <w:r w:rsidRPr="0007758F">
        <w:rPr>
          <w:rFonts w:ascii="Times New Roman" w:hAnsi="Times New Roman"/>
          <w:b w:val="0"/>
          <w:sz w:val="22"/>
          <w:szCs w:val="22"/>
          <w:u w:val="single"/>
          <w:lang w:val="lt-LT"/>
        </w:rPr>
        <w:t>KF</w:t>
      </w:r>
      <w:r w:rsidR="00AD49C2" w:rsidRPr="0007758F">
        <w:rPr>
          <w:rFonts w:ascii="Times New Roman" w:hAnsi="Times New Roman"/>
          <w:b w:val="0"/>
          <w:sz w:val="22"/>
          <w:szCs w:val="22"/>
          <w:u w:val="single"/>
          <w:lang w:val="lt-LT"/>
        </w:rPr>
        <w:t xml:space="preserve"> inhibitor</w:t>
      </w:r>
      <w:r w:rsidRPr="0007758F">
        <w:rPr>
          <w:rFonts w:ascii="Times New Roman" w:hAnsi="Times New Roman"/>
          <w:b w:val="0"/>
          <w:sz w:val="22"/>
          <w:szCs w:val="22"/>
          <w:u w:val="single"/>
          <w:lang w:val="lt-LT"/>
        </w:rPr>
        <w:t>iai</w:t>
      </w:r>
      <w:r w:rsidR="00AD49C2" w:rsidRPr="0007758F">
        <w:rPr>
          <w:rFonts w:ascii="Times New Roman" w:hAnsi="Times New Roman"/>
          <w:b w:val="0"/>
          <w:sz w:val="22"/>
          <w:szCs w:val="22"/>
          <w:u w:val="single"/>
          <w:lang w:val="lt-LT"/>
        </w:rPr>
        <w:t>s</w:t>
      </w:r>
      <w:r w:rsidR="00B54196">
        <w:rPr>
          <w:rFonts w:ascii="Times New Roman" w:hAnsi="Times New Roman"/>
          <w:b w:val="0"/>
          <w:sz w:val="22"/>
          <w:szCs w:val="22"/>
          <w:u w:val="single"/>
          <w:lang w:val="lt-LT"/>
        </w:rPr>
        <w:t>,</w:t>
      </w:r>
      <w:r w:rsidR="00AD49C2" w:rsidRPr="0007758F">
        <w:rPr>
          <w:rFonts w:ascii="Times New Roman" w:hAnsi="Times New Roman"/>
          <w:b w:val="0"/>
          <w:sz w:val="22"/>
          <w:szCs w:val="22"/>
          <w:u w:val="single"/>
          <w:lang w:val="lt-LT"/>
        </w:rPr>
        <w:t xml:space="preserve"> angioten</w:t>
      </w:r>
      <w:r w:rsidR="005E2AFD" w:rsidRPr="0007758F">
        <w:rPr>
          <w:rFonts w:ascii="Times New Roman" w:hAnsi="Times New Roman"/>
          <w:b w:val="0"/>
          <w:sz w:val="22"/>
          <w:szCs w:val="22"/>
          <w:u w:val="single"/>
          <w:lang w:val="lt-LT"/>
        </w:rPr>
        <w:t>z</w:t>
      </w:r>
      <w:r w:rsidR="00AD49C2" w:rsidRPr="0007758F">
        <w:rPr>
          <w:rFonts w:ascii="Times New Roman" w:hAnsi="Times New Roman"/>
          <w:b w:val="0"/>
          <w:sz w:val="22"/>
          <w:szCs w:val="22"/>
          <w:u w:val="single"/>
          <w:lang w:val="lt-LT"/>
        </w:rPr>
        <w:t>in</w:t>
      </w:r>
      <w:r w:rsidRPr="0007758F">
        <w:rPr>
          <w:rFonts w:ascii="Times New Roman" w:hAnsi="Times New Roman"/>
          <w:b w:val="0"/>
          <w:sz w:val="22"/>
          <w:szCs w:val="22"/>
          <w:u w:val="single"/>
          <w:lang w:val="lt-LT"/>
        </w:rPr>
        <w:t>o</w:t>
      </w:r>
      <w:r w:rsidR="00AD49C2" w:rsidRPr="0007758F">
        <w:rPr>
          <w:rFonts w:ascii="Times New Roman" w:hAnsi="Times New Roman"/>
          <w:b w:val="0"/>
          <w:sz w:val="22"/>
          <w:szCs w:val="22"/>
          <w:u w:val="single"/>
          <w:lang w:val="lt-LT"/>
        </w:rPr>
        <w:t xml:space="preserve"> receptor</w:t>
      </w:r>
      <w:r w:rsidRPr="0007758F">
        <w:rPr>
          <w:rFonts w:ascii="Times New Roman" w:hAnsi="Times New Roman"/>
          <w:b w:val="0"/>
          <w:sz w:val="22"/>
          <w:szCs w:val="22"/>
          <w:u w:val="single"/>
          <w:lang w:val="lt-LT"/>
        </w:rPr>
        <w:t>ių</w:t>
      </w:r>
      <w:r w:rsidR="00AD49C2" w:rsidRPr="0007758F">
        <w:rPr>
          <w:rFonts w:ascii="Times New Roman" w:hAnsi="Times New Roman"/>
          <w:b w:val="0"/>
          <w:sz w:val="22"/>
          <w:szCs w:val="22"/>
          <w:u w:val="single"/>
          <w:lang w:val="lt-LT"/>
        </w:rPr>
        <w:t xml:space="preserve"> </w:t>
      </w:r>
      <w:r w:rsidR="007B16A9">
        <w:rPr>
          <w:rFonts w:ascii="Times New Roman" w:hAnsi="Times New Roman"/>
          <w:b w:val="0"/>
          <w:sz w:val="22"/>
          <w:szCs w:val="22"/>
          <w:u w:val="single"/>
          <w:lang w:val="lt-LT"/>
        </w:rPr>
        <w:t>blokatoriais</w:t>
      </w:r>
      <w:r w:rsidR="00AD49C2" w:rsidRPr="0007758F">
        <w:rPr>
          <w:rFonts w:ascii="Times New Roman" w:hAnsi="Times New Roman"/>
          <w:b w:val="0"/>
          <w:sz w:val="22"/>
          <w:szCs w:val="22"/>
          <w:u w:val="single"/>
          <w:lang w:val="lt-LT"/>
        </w:rPr>
        <w:t xml:space="preserve">, </w:t>
      </w:r>
      <w:r w:rsidRPr="0007758F">
        <w:rPr>
          <w:rFonts w:ascii="Times New Roman" w:hAnsi="Times New Roman"/>
          <w:b w:val="0"/>
          <w:sz w:val="22"/>
          <w:szCs w:val="22"/>
          <w:u w:val="single"/>
          <w:lang w:val="lt-LT"/>
        </w:rPr>
        <w:t>vaistais nuo uždegimo</w:t>
      </w:r>
      <w:r w:rsidR="00600E04" w:rsidRPr="0007758F">
        <w:rPr>
          <w:rFonts w:ascii="Times New Roman" w:hAnsi="Times New Roman"/>
          <w:b w:val="0"/>
          <w:sz w:val="22"/>
          <w:szCs w:val="22"/>
          <w:u w:val="single"/>
          <w:lang w:val="lt-LT"/>
        </w:rPr>
        <w:t xml:space="preserve"> </w:t>
      </w:r>
      <w:r w:rsidR="00B54196">
        <w:rPr>
          <w:rFonts w:ascii="Times New Roman" w:hAnsi="Times New Roman"/>
          <w:b w:val="0"/>
          <w:sz w:val="22"/>
          <w:szCs w:val="22"/>
          <w:u w:val="single"/>
          <w:lang w:val="lt-LT"/>
        </w:rPr>
        <w:t>a</w:t>
      </w:r>
      <w:r w:rsidR="00600E04" w:rsidRPr="0007758F">
        <w:rPr>
          <w:rFonts w:ascii="Times New Roman" w:hAnsi="Times New Roman"/>
          <w:b w:val="0"/>
          <w:sz w:val="22"/>
          <w:szCs w:val="22"/>
          <w:u w:val="single"/>
          <w:lang w:val="lt-LT"/>
        </w:rPr>
        <w:t>r</w:t>
      </w:r>
      <w:r w:rsidR="00B54196">
        <w:rPr>
          <w:rFonts w:ascii="Times New Roman" w:hAnsi="Times New Roman"/>
          <w:b w:val="0"/>
          <w:sz w:val="22"/>
          <w:szCs w:val="22"/>
          <w:u w:val="single"/>
          <w:lang w:val="lt-LT"/>
        </w:rPr>
        <w:t>ba</w:t>
      </w:r>
      <w:r w:rsidR="00600E04" w:rsidRPr="0007758F">
        <w:rPr>
          <w:rFonts w:ascii="Times New Roman" w:hAnsi="Times New Roman"/>
          <w:b w:val="0"/>
          <w:sz w:val="22"/>
          <w:szCs w:val="22"/>
          <w:u w:val="single"/>
          <w:lang w:val="lt-LT"/>
        </w:rPr>
        <w:t xml:space="preserve"> </w:t>
      </w:r>
      <w:r w:rsidR="00AD49C2" w:rsidRPr="0007758F">
        <w:rPr>
          <w:rFonts w:ascii="Times New Roman" w:hAnsi="Times New Roman"/>
          <w:b w:val="0"/>
          <w:sz w:val="22"/>
          <w:szCs w:val="22"/>
          <w:u w:val="single"/>
          <w:lang w:val="lt-LT"/>
        </w:rPr>
        <w:t>tiazid</w:t>
      </w:r>
      <w:r w:rsidRPr="0007758F">
        <w:rPr>
          <w:rFonts w:ascii="Times New Roman" w:hAnsi="Times New Roman"/>
          <w:b w:val="0"/>
          <w:sz w:val="22"/>
          <w:szCs w:val="22"/>
          <w:u w:val="single"/>
          <w:lang w:val="lt-LT"/>
        </w:rPr>
        <w:t xml:space="preserve">iniais </w:t>
      </w:r>
      <w:r w:rsidR="00AD49C2" w:rsidRPr="0007758F">
        <w:rPr>
          <w:rFonts w:ascii="Times New Roman" w:hAnsi="Times New Roman"/>
          <w:b w:val="0"/>
          <w:sz w:val="22"/>
          <w:szCs w:val="22"/>
          <w:u w:val="single"/>
          <w:lang w:val="lt-LT"/>
        </w:rPr>
        <w:t>diureti</w:t>
      </w:r>
      <w:r w:rsidRPr="0007758F">
        <w:rPr>
          <w:rFonts w:ascii="Times New Roman" w:hAnsi="Times New Roman"/>
          <w:b w:val="0"/>
          <w:sz w:val="22"/>
          <w:szCs w:val="22"/>
          <w:u w:val="single"/>
          <w:lang w:val="lt-LT"/>
        </w:rPr>
        <w:t>kais</w:t>
      </w:r>
    </w:p>
    <w:p w14:paraId="78CD67F7" w14:textId="77777777" w:rsidR="00F94944" w:rsidRDefault="00F94944" w:rsidP="00F5233B">
      <w:pPr>
        <w:spacing w:line="240" w:lineRule="auto"/>
        <w:rPr>
          <w:szCs w:val="22"/>
          <w:lang w:val="lt-LT"/>
        </w:rPr>
      </w:pPr>
    </w:p>
    <w:p w14:paraId="116DF644" w14:textId="328F7F81" w:rsidR="000C2DE4" w:rsidRPr="0007758F" w:rsidRDefault="000C2DE4" w:rsidP="000C2DE4">
      <w:pPr>
        <w:spacing w:line="240" w:lineRule="auto"/>
        <w:rPr>
          <w:szCs w:val="22"/>
          <w:lang w:val="lt-LT"/>
        </w:rPr>
      </w:pPr>
      <w:r w:rsidRPr="0007758F">
        <w:rPr>
          <w:szCs w:val="22"/>
          <w:lang w:val="lt-LT"/>
        </w:rPr>
        <w:t xml:space="preserve">Kartu vartojant AKF inhibitorių, angiotenzino receptorių </w:t>
      </w:r>
      <w:r>
        <w:rPr>
          <w:szCs w:val="22"/>
          <w:lang w:val="lt-LT"/>
        </w:rPr>
        <w:t>blokatorių</w:t>
      </w:r>
      <w:r w:rsidRPr="0007758F">
        <w:rPr>
          <w:szCs w:val="22"/>
          <w:lang w:val="lt-LT"/>
        </w:rPr>
        <w:t xml:space="preserve">, vaistų nuo uždegimo (NVNU ar COG-2 inhibitorių) arba tiazidinių diuretikų, padidėja inkstų funkcijos sutrikimo rizika. Tarp tokių vaistinių preparatų yra </w:t>
      </w:r>
      <w:r>
        <w:rPr>
          <w:szCs w:val="22"/>
          <w:lang w:val="lt-LT"/>
        </w:rPr>
        <w:t xml:space="preserve">kelių grupių veikliųjų medžiagų </w:t>
      </w:r>
      <w:r w:rsidRPr="0007758F">
        <w:rPr>
          <w:szCs w:val="22"/>
          <w:lang w:val="lt-LT"/>
        </w:rPr>
        <w:t>fiksuoti deriniai. Kartu vartojant ši</w:t>
      </w:r>
      <w:r>
        <w:rPr>
          <w:szCs w:val="22"/>
          <w:lang w:val="lt-LT"/>
        </w:rPr>
        <w:t>uos</w:t>
      </w:r>
      <w:r w:rsidRPr="0007758F">
        <w:rPr>
          <w:szCs w:val="22"/>
          <w:lang w:val="lt-LT"/>
        </w:rPr>
        <w:t xml:space="preserve"> vaistini</w:t>
      </w:r>
      <w:r>
        <w:rPr>
          <w:szCs w:val="22"/>
          <w:lang w:val="lt-LT"/>
        </w:rPr>
        <w:t>us</w:t>
      </w:r>
      <w:r w:rsidRPr="0007758F">
        <w:rPr>
          <w:szCs w:val="22"/>
          <w:lang w:val="lt-LT"/>
        </w:rPr>
        <w:t xml:space="preserve"> preparat</w:t>
      </w:r>
      <w:r>
        <w:rPr>
          <w:szCs w:val="22"/>
          <w:lang w:val="lt-LT"/>
        </w:rPr>
        <w:t>us</w:t>
      </w:r>
      <w:r w:rsidRPr="0007758F">
        <w:rPr>
          <w:szCs w:val="22"/>
          <w:lang w:val="lt-LT"/>
        </w:rPr>
        <w:t>, reikia dažniau tirti kreatinino koncentraciją serume, ypač pradedant sudėtinį gydymą. Sudėtinių vaistinių preparatų, turinčių šių 3 grupių veikliųjų medžiagų, skiriama atsargiai, ypač senyviems ir jau turintiems sutrikusią inkstų funkciją pacientams.</w:t>
      </w:r>
    </w:p>
    <w:p w14:paraId="428D5A9B" w14:textId="77777777" w:rsidR="000C2DE4" w:rsidRPr="0007758F" w:rsidRDefault="000C2DE4" w:rsidP="000C2DE4">
      <w:pPr>
        <w:spacing w:line="240" w:lineRule="auto"/>
        <w:rPr>
          <w:szCs w:val="22"/>
          <w:lang w:val="lt-LT"/>
        </w:rPr>
      </w:pPr>
    </w:p>
    <w:p w14:paraId="5DCD4DDC" w14:textId="77777777" w:rsidR="00730653" w:rsidRPr="00242289"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 xml:space="preserve">Senyviems </w:t>
      </w:r>
      <w:r>
        <w:rPr>
          <w:rFonts w:ascii="Times New Roman" w:hAnsi="Times New Roman"/>
          <w:b w:val="0"/>
          <w:i/>
          <w:sz w:val="22"/>
          <w:szCs w:val="22"/>
          <w:lang w:val="lt-LT"/>
        </w:rPr>
        <w:t>pacientams</w:t>
      </w:r>
    </w:p>
    <w:p w14:paraId="2830E42A" w14:textId="26513240" w:rsidR="00730653" w:rsidRPr="0007758F" w:rsidRDefault="00730653" w:rsidP="00730653">
      <w:pPr>
        <w:spacing w:line="240" w:lineRule="auto"/>
        <w:rPr>
          <w:b/>
          <w:bCs/>
          <w:szCs w:val="22"/>
          <w:lang w:val="lt-LT"/>
        </w:rPr>
      </w:pPr>
      <w:r w:rsidRPr="0007758F">
        <w:rPr>
          <w:szCs w:val="22"/>
          <w:lang w:val="lt-LT"/>
        </w:rPr>
        <w:t>Nustatytos paracetamolio dozės senyviems pacientams koreguoti nereikia</w:t>
      </w:r>
      <w:r>
        <w:rPr>
          <w:szCs w:val="22"/>
          <w:lang w:val="lt-LT"/>
        </w:rPr>
        <w:t>.</w:t>
      </w:r>
      <w:r w:rsidRPr="0007758F">
        <w:rPr>
          <w:szCs w:val="22"/>
          <w:lang w:val="lt-LT"/>
        </w:rPr>
        <w:t xml:space="preserve"> </w:t>
      </w:r>
      <w:r>
        <w:rPr>
          <w:szCs w:val="22"/>
          <w:lang w:val="lt-LT"/>
        </w:rPr>
        <w:t>P</w:t>
      </w:r>
      <w:r w:rsidRPr="0007758F">
        <w:rPr>
          <w:szCs w:val="22"/>
          <w:lang w:val="lt-LT"/>
        </w:rPr>
        <w:t xml:space="preserve">acientai, kuriems jį tenka vartoti ilgiau kaip 10 dienų, turi </w:t>
      </w:r>
      <w:r>
        <w:rPr>
          <w:szCs w:val="22"/>
          <w:lang w:val="lt-LT"/>
        </w:rPr>
        <w:t>kreiptis</w:t>
      </w:r>
      <w:r w:rsidRPr="0007758F">
        <w:rPr>
          <w:szCs w:val="22"/>
          <w:lang w:val="lt-LT"/>
        </w:rPr>
        <w:t xml:space="preserve"> </w:t>
      </w:r>
      <w:r>
        <w:rPr>
          <w:szCs w:val="22"/>
          <w:lang w:val="lt-LT"/>
        </w:rPr>
        <w:t>į</w:t>
      </w:r>
      <w:r w:rsidRPr="0007758F">
        <w:rPr>
          <w:szCs w:val="22"/>
          <w:lang w:val="lt-LT"/>
        </w:rPr>
        <w:t xml:space="preserve"> gydytoj</w:t>
      </w:r>
      <w:r>
        <w:rPr>
          <w:szCs w:val="22"/>
          <w:lang w:val="lt-LT"/>
        </w:rPr>
        <w:t>ą</w:t>
      </w:r>
      <w:r w:rsidRPr="0007758F">
        <w:rPr>
          <w:szCs w:val="22"/>
          <w:lang w:val="lt-LT"/>
        </w:rPr>
        <w:t xml:space="preserve"> dėl būklės stebėjimo</w:t>
      </w:r>
      <w:r>
        <w:rPr>
          <w:szCs w:val="22"/>
          <w:lang w:val="lt-LT"/>
        </w:rPr>
        <w:t xml:space="preserve">, </w:t>
      </w:r>
      <w:r w:rsidRPr="00590A55">
        <w:rPr>
          <w:szCs w:val="22"/>
          <w:lang w:val="lt-LT"/>
        </w:rPr>
        <w:t>tačiau rekomenduojamos dozės mažinti nereikia.</w:t>
      </w:r>
      <w:r w:rsidRPr="0007758F">
        <w:rPr>
          <w:szCs w:val="22"/>
          <w:lang w:val="lt-LT"/>
        </w:rPr>
        <w:t xml:space="preserve"> </w:t>
      </w:r>
      <w:r>
        <w:rPr>
          <w:szCs w:val="22"/>
          <w:lang w:val="lt-LT"/>
        </w:rPr>
        <w:t>Vis dėlto b</w:t>
      </w:r>
      <w:r w:rsidRPr="0007758F">
        <w:rPr>
          <w:szCs w:val="22"/>
          <w:lang w:val="lt-LT"/>
        </w:rPr>
        <w:t>ūtina imtis atsargumo priemonių dėl ibuprofeno</w:t>
      </w:r>
      <w:r>
        <w:rPr>
          <w:szCs w:val="22"/>
          <w:lang w:val="lt-LT"/>
        </w:rPr>
        <w:t>: v</w:t>
      </w:r>
      <w:r w:rsidRPr="0007758F">
        <w:rPr>
          <w:szCs w:val="22"/>
          <w:lang w:val="lt-LT"/>
        </w:rPr>
        <w:t xml:space="preserve">yresniems kaip 65 metų </w:t>
      </w:r>
      <w:r>
        <w:rPr>
          <w:szCs w:val="22"/>
          <w:lang w:val="lt-LT"/>
        </w:rPr>
        <w:t>pacientams</w:t>
      </w:r>
      <w:r w:rsidRPr="0007758F">
        <w:rPr>
          <w:szCs w:val="22"/>
          <w:lang w:val="lt-LT"/>
        </w:rPr>
        <w:t xml:space="preserve"> jo vartoti negalima </w:t>
      </w:r>
      <w:r>
        <w:rPr>
          <w:szCs w:val="22"/>
          <w:lang w:val="lt-LT"/>
        </w:rPr>
        <w:t xml:space="preserve">prieš tai </w:t>
      </w:r>
      <w:r w:rsidRPr="0007758F">
        <w:rPr>
          <w:szCs w:val="22"/>
          <w:lang w:val="lt-LT"/>
        </w:rPr>
        <w:t xml:space="preserve">neįvertinus gretutinių ligų ir kartu vartojamų vaistinių preparatų, nes </w:t>
      </w:r>
      <w:r>
        <w:rPr>
          <w:szCs w:val="22"/>
          <w:lang w:val="lt-LT"/>
        </w:rPr>
        <w:t xml:space="preserve">jiems kyla </w:t>
      </w:r>
      <w:r w:rsidRPr="0007758F">
        <w:rPr>
          <w:szCs w:val="22"/>
          <w:lang w:val="lt-LT"/>
        </w:rPr>
        <w:t>did</w:t>
      </w:r>
      <w:r>
        <w:rPr>
          <w:szCs w:val="22"/>
          <w:lang w:val="lt-LT"/>
        </w:rPr>
        <w:t>esnė</w:t>
      </w:r>
      <w:r w:rsidRPr="0007758F">
        <w:rPr>
          <w:szCs w:val="22"/>
          <w:lang w:val="lt-LT"/>
        </w:rPr>
        <w:t xml:space="preserve"> nepageidaujamo poveikio (ypač širdies nepakankamumo, virškinimo trakto opų ir inkstų funkcijos sutrikimo) rizika. </w:t>
      </w:r>
    </w:p>
    <w:p w14:paraId="12738A93" w14:textId="54B76346" w:rsidR="00AD49C2" w:rsidRPr="0007758F" w:rsidRDefault="00AD49C2" w:rsidP="00F5233B">
      <w:pPr>
        <w:spacing w:line="240" w:lineRule="auto"/>
        <w:rPr>
          <w:b/>
          <w:bCs/>
          <w:szCs w:val="22"/>
          <w:lang w:val="lt-LT"/>
        </w:rPr>
      </w:pPr>
    </w:p>
    <w:p w14:paraId="7597EABD" w14:textId="77777777" w:rsidR="00AD49C2" w:rsidRPr="0007758F" w:rsidRDefault="00AD49C2" w:rsidP="00F5233B">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Hematologi</w:t>
      </w:r>
      <w:r w:rsidR="006579E7" w:rsidRPr="0007758F">
        <w:rPr>
          <w:rFonts w:ascii="Times New Roman" w:hAnsi="Times New Roman"/>
          <w:b w:val="0"/>
          <w:i/>
          <w:sz w:val="22"/>
          <w:szCs w:val="22"/>
          <w:lang w:val="lt-LT"/>
        </w:rPr>
        <w:t>nis</w:t>
      </w:r>
      <w:r w:rsidRPr="0007758F">
        <w:rPr>
          <w:rFonts w:ascii="Times New Roman" w:hAnsi="Times New Roman"/>
          <w:b w:val="0"/>
          <w:i/>
          <w:sz w:val="22"/>
          <w:szCs w:val="22"/>
          <w:lang w:val="lt-LT"/>
        </w:rPr>
        <w:t xml:space="preserve"> </w:t>
      </w:r>
      <w:r w:rsidR="00202537" w:rsidRPr="0007758F">
        <w:rPr>
          <w:rFonts w:ascii="Times New Roman" w:hAnsi="Times New Roman"/>
          <w:b w:val="0"/>
          <w:i/>
          <w:sz w:val="22"/>
          <w:szCs w:val="22"/>
          <w:lang w:val="lt-LT"/>
        </w:rPr>
        <w:t>poveikis</w:t>
      </w:r>
    </w:p>
    <w:p w14:paraId="60153D7C" w14:textId="77777777" w:rsidR="00AD49C2" w:rsidRPr="0007758F" w:rsidRDefault="006579E7" w:rsidP="00F5233B">
      <w:pPr>
        <w:spacing w:line="240" w:lineRule="auto"/>
        <w:rPr>
          <w:szCs w:val="22"/>
          <w:lang w:val="lt-LT"/>
        </w:rPr>
      </w:pPr>
      <w:r w:rsidRPr="0007758F">
        <w:rPr>
          <w:szCs w:val="22"/>
          <w:lang w:val="lt-LT"/>
        </w:rPr>
        <w:t xml:space="preserve">Užfiksuota retų kraujo </w:t>
      </w:r>
      <w:r w:rsidR="00AD49C2" w:rsidRPr="0007758F">
        <w:rPr>
          <w:szCs w:val="22"/>
          <w:lang w:val="lt-LT"/>
        </w:rPr>
        <w:t>d</w:t>
      </w:r>
      <w:r w:rsidRPr="0007758F">
        <w:rPr>
          <w:szCs w:val="22"/>
          <w:lang w:val="lt-LT"/>
        </w:rPr>
        <w:t>i</w:t>
      </w:r>
      <w:r w:rsidR="00AD49C2" w:rsidRPr="0007758F">
        <w:rPr>
          <w:szCs w:val="22"/>
          <w:lang w:val="lt-LT"/>
        </w:rPr>
        <w:t>s</w:t>
      </w:r>
      <w:r w:rsidRPr="0007758F">
        <w:rPr>
          <w:szCs w:val="22"/>
          <w:lang w:val="lt-LT"/>
        </w:rPr>
        <w:t>krazijų atvejų</w:t>
      </w:r>
      <w:r w:rsidR="00AD49C2" w:rsidRPr="0007758F">
        <w:rPr>
          <w:szCs w:val="22"/>
          <w:lang w:val="lt-LT"/>
        </w:rPr>
        <w:t xml:space="preserve">. </w:t>
      </w:r>
      <w:r w:rsidRPr="0007758F">
        <w:rPr>
          <w:szCs w:val="22"/>
          <w:lang w:val="lt-LT"/>
        </w:rPr>
        <w:t>Pacientų, kurie ilgai varto</w:t>
      </w:r>
      <w:r w:rsidR="005E2AFD" w:rsidRPr="0007758F">
        <w:rPr>
          <w:szCs w:val="22"/>
          <w:lang w:val="lt-LT"/>
        </w:rPr>
        <w:t>ja i</w:t>
      </w:r>
      <w:r w:rsidR="002925AA" w:rsidRPr="0007758F">
        <w:rPr>
          <w:szCs w:val="22"/>
          <w:lang w:val="lt-LT"/>
        </w:rPr>
        <w:t>buprofen</w:t>
      </w:r>
      <w:r w:rsidRPr="0007758F">
        <w:rPr>
          <w:szCs w:val="22"/>
          <w:lang w:val="lt-LT"/>
        </w:rPr>
        <w:t xml:space="preserve">ą, kraują reikia </w:t>
      </w:r>
      <w:r w:rsidR="00AD49C2" w:rsidRPr="0007758F">
        <w:rPr>
          <w:szCs w:val="22"/>
          <w:lang w:val="lt-LT"/>
        </w:rPr>
        <w:t>regul</w:t>
      </w:r>
      <w:r w:rsidR="005E2AFD" w:rsidRPr="0007758F">
        <w:rPr>
          <w:szCs w:val="22"/>
          <w:lang w:val="lt-LT"/>
        </w:rPr>
        <w:t>i</w:t>
      </w:r>
      <w:r w:rsidR="00AD49C2" w:rsidRPr="0007758F">
        <w:rPr>
          <w:szCs w:val="22"/>
          <w:lang w:val="lt-LT"/>
        </w:rPr>
        <w:t>ar</w:t>
      </w:r>
      <w:r w:rsidRPr="0007758F">
        <w:rPr>
          <w:szCs w:val="22"/>
          <w:lang w:val="lt-LT"/>
        </w:rPr>
        <w:t>iai tirti.</w:t>
      </w:r>
    </w:p>
    <w:p w14:paraId="29E49C62" w14:textId="77777777" w:rsidR="00AD49C2" w:rsidRPr="0007758F" w:rsidRDefault="00AD49C2" w:rsidP="00F5233B">
      <w:pPr>
        <w:spacing w:line="240" w:lineRule="auto"/>
        <w:rPr>
          <w:iCs/>
          <w:szCs w:val="22"/>
          <w:u w:val="single"/>
          <w:lang w:val="lt-LT"/>
        </w:rPr>
      </w:pPr>
    </w:p>
    <w:p w14:paraId="42502961" w14:textId="77777777" w:rsidR="00AD49C2" w:rsidRPr="0007758F" w:rsidRDefault="001F6ED4"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Krešėjimo sutrikimai</w:t>
      </w:r>
    </w:p>
    <w:p w14:paraId="1850368C" w14:textId="77777777" w:rsidR="00AD49C2" w:rsidRPr="0007758F" w:rsidRDefault="002925AA" w:rsidP="00F5233B">
      <w:pPr>
        <w:spacing w:line="240" w:lineRule="auto"/>
        <w:rPr>
          <w:szCs w:val="22"/>
          <w:lang w:val="lt-LT"/>
        </w:rPr>
      </w:pPr>
      <w:r w:rsidRPr="0007758F">
        <w:rPr>
          <w:szCs w:val="22"/>
          <w:lang w:val="lt-LT"/>
        </w:rPr>
        <w:t>Ibuprofenas</w:t>
      </w:r>
      <w:r w:rsidR="001F6ED4" w:rsidRPr="0007758F">
        <w:rPr>
          <w:szCs w:val="22"/>
          <w:lang w:val="lt-LT"/>
        </w:rPr>
        <w:t xml:space="preserve">, kaip ir kiti NVNU, gali slopinti trombocitų </w:t>
      </w:r>
      <w:r w:rsidR="00AD49C2" w:rsidRPr="0007758F">
        <w:rPr>
          <w:szCs w:val="22"/>
          <w:lang w:val="lt-LT"/>
        </w:rPr>
        <w:t>agrega</w:t>
      </w:r>
      <w:r w:rsidR="001F6ED4" w:rsidRPr="0007758F">
        <w:rPr>
          <w:szCs w:val="22"/>
          <w:lang w:val="lt-LT"/>
        </w:rPr>
        <w:t>ciją</w:t>
      </w:r>
      <w:r w:rsidR="00AD49C2" w:rsidRPr="0007758F">
        <w:rPr>
          <w:szCs w:val="22"/>
          <w:lang w:val="lt-LT"/>
        </w:rPr>
        <w:t xml:space="preserve">. </w:t>
      </w:r>
      <w:r w:rsidR="001F6ED4" w:rsidRPr="0007758F">
        <w:rPr>
          <w:szCs w:val="22"/>
          <w:lang w:val="lt-LT"/>
        </w:rPr>
        <w:t xml:space="preserve">Nustatyta, kad </w:t>
      </w:r>
      <w:r w:rsidR="008E1A92" w:rsidRPr="0007758F">
        <w:rPr>
          <w:szCs w:val="22"/>
          <w:lang w:val="lt-LT"/>
        </w:rPr>
        <w:t>sveikiems žmonėms</w:t>
      </w:r>
      <w:r w:rsidR="008E1A92">
        <w:rPr>
          <w:szCs w:val="22"/>
          <w:lang w:val="lt-LT"/>
        </w:rPr>
        <w:t xml:space="preserve"> jis</w:t>
      </w:r>
      <w:r w:rsidR="001F6ED4" w:rsidRPr="0007758F">
        <w:rPr>
          <w:szCs w:val="22"/>
          <w:lang w:val="lt-LT"/>
        </w:rPr>
        <w:t xml:space="preserve"> pailgina </w:t>
      </w:r>
      <w:r w:rsidR="00EE10F8" w:rsidRPr="0007758F">
        <w:rPr>
          <w:szCs w:val="22"/>
          <w:lang w:val="lt-LT"/>
        </w:rPr>
        <w:t>kraujavimo</w:t>
      </w:r>
      <w:r w:rsidR="00AD49C2" w:rsidRPr="0007758F">
        <w:rPr>
          <w:szCs w:val="22"/>
          <w:lang w:val="lt-LT"/>
        </w:rPr>
        <w:t xml:space="preserve"> </w:t>
      </w:r>
      <w:r w:rsidR="001F6ED4" w:rsidRPr="0007758F">
        <w:rPr>
          <w:szCs w:val="22"/>
          <w:lang w:val="lt-LT"/>
        </w:rPr>
        <w:t>trukmę</w:t>
      </w:r>
      <w:r w:rsidR="008E1A92">
        <w:rPr>
          <w:szCs w:val="22"/>
          <w:lang w:val="lt-LT"/>
        </w:rPr>
        <w:t xml:space="preserve">, tačiau </w:t>
      </w:r>
      <w:r w:rsidR="001F6ED4" w:rsidRPr="0007758F">
        <w:rPr>
          <w:szCs w:val="22"/>
          <w:lang w:val="lt-LT"/>
        </w:rPr>
        <w:t xml:space="preserve">ji išlieka </w:t>
      </w:r>
      <w:r w:rsidR="00AD49C2" w:rsidRPr="0007758F">
        <w:rPr>
          <w:szCs w:val="22"/>
          <w:lang w:val="lt-LT"/>
        </w:rPr>
        <w:t>norm</w:t>
      </w:r>
      <w:r w:rsidR="001F6ED4" w:rsidRPr="0007758F">
        <w:rPr>
          <w:szCs w:val="22"/>
          <w:lang w:val="lt-LT"/>
        </w:rPr>
        <w:t>os ribose</w:t>
      </w:r>
      <w:r w:rsidR="00AD49C2" w:rsidRPr="0007758F">
        <w:rPr>
          <w:szCs w:val="22"/>
          <w:lang w:val="lt-LT"/>
        </w:rPr>
        <w:t xml:space="preserve">. </w:t>
      </w:r>
      <w:r w:rsidR="001F6ED4" w:rsidRPr="0007758F">
        <w:rPr>
          <w:szCs w:val="22"/>
          <w:lang w:val="lt-LT"/>
        </w:rPr>
        <w:t xml:space="preserve">Sutrikus hemostazei, poveikis </w:t>
      </w:r>
      <w:r w:rsidR="00EE10F8" w:rsidRPr="0007758F">
        <w:rPr>
          <w:szCs w:val="22"/>
          <w:lang w:val="lt-LT"/>
        </w:rPr>
        <w:t>kraujavim</w:t>
      </w:r>
      <w:r w:rsidR="005C1C5B">
        <w:rPr>
          <w:szCs w:val="22"/>
          <w:lang w:val="lt-LT"/>
        </w:rPr>
        <w:t>o trukmei</w:t>
      </w:r>
      <w:r w:rsidR="001F6ED4" w:rsidRPr="0007758F">
        <w:rPr>
          <w:szCs w:val="22"/>
          <w:lang w:val="lt-LT"/>
        </w:rPr>
        <w:t xml:space="preserve"> gali būti stipresnis</w:t>
      </w:r>
      <w:r w:rsidR="00AD49C2" w:rsidRPr="0007758F">
        <w:rPr>
          <w:szCs w:val="22"/>
          <w:lang w:val="lt-LT"/>
        </w:rPr>
        <w:t xml:space="preserve">, </w:t>
      </w:r>
      <w:r w:rsidR="001F6ED4" w:rsidRPr="0007758F">
        <w:rPr>
          <w:szCs w:val="22"/>
          <w:lang w:val="lt-LT"/>
        </w:rPr>
        <w:t xml:space="preserve">todėl vaistinių preparatų, kurių sudėtyje yra ibuprofeno, </w:t>
      </w:r>
      <w:r w:rsidR="008E1A92" w:rsidRPr="0007758F">
        <w:rPr>
          <w:szCs w:val="22"/>
          <w:lang w:val="lt-LT"/>
        </w:rPr>
        <w:t xml:space="preserve">atsargiai </w:t>
      </w:r>
      <w:r w:rsidR="001F6ED4" w:rsidRPr="0007758F">
        <w:rPr>
          <w:szCs w:val="22"/>
          <w:lang w:val="lt-LT"/>
        </w:rPr>
        <w:t>skiriama sutrikus krešėjimo sistemos funkcija</w:t>
      </w:r>
      <w:r w:rsidR="008E1A92">
        <w:rPr>
          <w:szCs w:val="22"/>
          <w:lang w:val="lt-LT"/>
        </w:rPr>
        <w:t>i</w:t>
      </w:r>
      <w:r w:rsidR="001F6ED4" w:rsidRPr="0007758F">
        <w:rPr>
          <w:szCs w:val="22"/>
          <w:lang w:val="lt-LT"/>
        </w:rPr>
        <w:t xml:space="preserve"> arba </w:t>
      </w:r>
      <w:r w:rsidR="008E1A92">
        <w:rPr>
          <w:szCs w:val="22"/>
          <w:lang w:val="lt-LT"/>
        </w:rPr>
        <w:t xml:space="preserve">kartu vartojant </w:t>
      </w:r>
      <w:r w:rsidR="00AD49C2" w:rsidRPr="0007758F">
        <w:rPr>
          <w:szCs w:val="22"/>
          <w:lang w:val="lt-LT"/>
        </w:rPr>
        <w:t>anti</w:t>
      </w:r>
      <w:r w:rsidR="001F6ED4" w:rsidRPr="0007758F">
        <w:rPr>
          <w:szCs w:val="22"/>
          <w:lang w:val="lt-LT"/>
        </w:rPr>
        <w:t>k</w:t>
      </w:r>
      <w:r w:rsidR="00AD49C2" w:rsidRPr="0007758F">
        <w:rPr>
          <w:szCs w:val="22"/>
          <w:lang w:val="lt-LT"/>
        </w:rPr>
        <w:t>oagul</w:t>
      </w:r>
      <w:r w:rsidR="001F6ED4" w:rsidRPr="0007758F">
        <w:rPr>
          <w:szCs w:val="22"/>
          <w:lang w:val="lt-LT"/>
        </w:rPr>
        <w:t>i</w:t>
      </w:r>
      <w:r w:rsidR="00AD49C2" w:rsidRPr="0007758F">
        <w:rPr>
          <w:szCs w:val="22"/>
          <w:lang w:val="lt-LT"/>
        </w:rPr>
        <w:t>a</w:t>
      </w:r>
      <w:r w:rsidR="001F6ED4" w:rsidRPr="0007758F">
        <w:rPr>
          <w:szCs w:val="22"/>
          <w:lang w:val="lt-LT"/>
        </w:rPr>
        <w:t>ntų</w:t>
      </w:r>
      <w:r w:rsidR="00AD49C2" w:rsidRPr="0007758F">
        <w:rPr>
          <w:szCs w:val="22"/>
          <w:lang w:val="lt-LT"/>
        </w:rPr>
        <w:t>.</w:t>
      </w:r>
    </w:p>
    <w:p w14:paraId="58495733" w14:textId="77777777" w:rsidR="00AD49C2" w:rsidRPr="0007758F" w:rsidRDefault="00AD49C2" w:rsidP="00F5233B">
      <w:pPr>
        <w:spacing w:line="240" w:lineRule="auto"/>
        <w:rPr>
          <w:szCs w:val="22"/>
          <w:lang w:val="lt-LT"/>
        </w:rPr>
      </w:pPr>
    </w:p>
    <w:p w14:paraId="3EB50FE7" w14:textId="77777777" w:rsidR="000C2DE4" w:rsidRPr="00242289" w:rsidRDefault="000C2DE4" w:rsidP="000C2DE4">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lastRenderedPageBreak/>
        <w:t>Virškinimo trakto sutrikimai</w:t>
      </w:r>
    </w:p>
    <w:p w14:paraId="432FE177" w14:textId="5F2E4F47" w:rsidR="000C2DE4" w:rsidRPr="0007758F" w:rsidRDefault="000C2DE4" w:rsidP="000C2DE4">
      <w:pPr>
        <w:spacing w:line="240" w:lineRule="auto"/>
        <w:rPr>
          <w:szCs w:val="22"/>
          <w:lang w:val="lt-LT"/>
        </w:rPr>
      </w:pPr>
      <w:r>
        <w:rPr>
          <w:szCs w:val="22"/>
          <w:lang w:val="lt-LT"/>
        </w:rPr>
        <w:t>K</w:t>
      </w:r>
      <w:r w:rsidRPr="0007758F">
        <w:rPr>
          <w:szCs w:val="22"/>
          <w:lang w:val="lt-LT"/>
        </w:rPr>
        <w:t>raujavimas</w:t>
      </w:r>
      <w:r>
        <w:rPr>
          <w:szCs w:val="22"/>
          <w:lang w:val="lt-LT"/>
        </w:rPr>
        <w:t xml:space="preserve"> iš virškinimo trakto</w:t>
      </w:r>
      <w:r w:rsidRPr="0007758F">
        <w:rPr>
          <w:szCs w:val="22"/>
          <w:lang w:val="lt-LT"/>
        </w:rPr>
        <w:t>, opos ir perforacija</w:t>
      </w:r>
      <w:r>
        <w:rPr>
          <w:szCs w:val="22"/>
          <w:lang w:val="lt-LT"/>
        </w:rPr>
        <w:t>:</w:t>
      </w:r>
      <w:r w:rsidRPr="0007758F">
        <w:rPr>
          <w:szCs w:val="22"/>
          <w:lang w:val="lt-LT"/>
        </w:rPr>
        <w:t xml:space="preserve"> </w:t>
      </w:r>
      <w:r>
        <w:rPr>
          <w:szCs w:val="22"/>
          <w:lang w:val="lt-LT"/>
        </w:rPr>
        <w:t>vartojant visus NVNU g</w:t>
      </w:r>
      <w:r w:rsidRPr="0007758F">
        <w:rPr>
          <w:szCs w:val="22"/>
          <w:lang w:val="lt-LT"/>
        </w:rPr>
        <w:t>auta pranešimų apie  pasireiškus</w:t>
      </w:r>
      <w:r>
        <w:rPr>
          <w:szCs w:val="22"/>
          <w:lang w:val="lt-LT"/>
        </w:rPr>
        <w:t>į</w:t>
      </w:r>
      <w:r w:rsidRPr="0007758F">
        <w:rPr>
          <w:szCs w:val="22"/>
          <w:lang w:val="lt-LT"/>
        </w:rPr>
        <w:t xml:space="preserve"> kraujavimą virškinimo trakte, opą ir perforaciją, kuri gali būti mirtina. </w:t>
      </w:r>
      <w:r>
        <w:rPr>
          <w:szCs w:val="22"/>
          <w:lang w:val="lt-LT"/>
        </w:rPr>
        <w:t xml:space="preserve">Šios reakcijos gali </w:t>
      </w:r>
      <w:r w:rsidRPr="0007758F">
        <w:rPr>
          <w:szCs w:val="22"/>
          <w:lang w:val="lt-LT"/>
        </w:rPr>
        <w:t xml:space="preserve">pasireikšti bet kada gydymo metu, prieš tai buvus arba nebuvus įspėjamųjų simptomų, esant arba nesant </w:t>
      </w:r>
      <w:r>
        <w:rPr>
          <w:szCs w:val="22"/>
          <w:lang w:val="lt-LT"/>
        </w:rPr>
        <w:t xml:space="preserve">sunkių </w:t>
      </w:r>
      <w:r w:rsidRPr="0007758F">
        <w:rPr>
          <w:szCs w:val="22"/>
          <w:lang w:val="lt-LT"/>
        </w:rPr>
        <w:t xml:space="preserve">virškinimo trakto </w:t>
      </w:r>
      <w:r>
        <w:rPr>
          <w:szCs w:val="22"/>
          <w:lang w:val="lt-LT"/>
        </w:rPr>
        <w:t xml:space="preserve">nepageidaujamų reakcijų </w:t>
      </w:r>
      <w:r w:rsidRPr="0007758F">
        <w:rPr>
          <w:szCs w:val="22"/>
          <w:lang w:val="lt-LT"/>
        </w:rPr>
        <w:t>anamnezėje.</w:t>
      </w:r>
    </w:p>
    <w:p w14:paraId="1EE97630" w14:textId="77777777" w:rsidR="000C2DE4" w:rsidRPr="0007758F" w:rsidRDefault="000C2DE4" w:rsidP="000C2DE4">
      <w:pPr>
        <w:spacing w:line="240" w:lineRule="auto"/>
        <w:rPr>
          <w:szCs w:val="22"/>
          <w:lang w:val="lt-LT"/>
        </w:rPr>
      </w:pPr>
    </w:p>
    <w:p w14:paraId="7D67CEC0" w14:textId="0EA445C4" w:rsidR="000C2DE4" w:rsidRDefault="000C2DE4" w:rsidP="000C2DE4">
      <w:pPr>
        <w:spacing w:line="240" w:lineRule="auto"/>
        <w:rPr>
          <w:szCs w:val="22"/>
          <w:lang w:val="lt-LT"/>
        </w:rPr>
      </w:pPr>
      <w:r w:rsidRPr="0007758F">
        <w:rPr>
          <w:szCs w:val="22"/>
          <w:lang w:val="lt-LT"/>
        </w:rPr>
        <w:t xml:space="preserve">Kraujavimo </w:t>
      </w:r>
      <w:r>
        <w:rPr>
          <w:szCs w:val="22"/>
          <w:lang w:val="lt-LT"/>
        </w:rPr>
        <w:t xml:space="preserve">iš </w:t>
      </w:r>
      <w:r w:rsidRPr="0007758F">
        <w:rPr>
          <w:szCs w:val="22"/>
          <w:lang w:val="lt-LT"/>
        </w:rPr>
        <w:t>virškinimo trakt</w:t>
      </w:r>
      <w:r>
        <w:rPr>
          <w:szCs w:val="22"/>
          <w:lang w:val="lt-LT"/>
        </w:rPr>
        <w:t>o</w:t>
      </w:r>
      <w:r w:rsidRPr="0007758F">
        <w:rPr>
          <w:szCs w:val="22"/>
          <w:lang w:val="lt-LT"/>
        </w:rPr>
        <w:t>, opos ir perforacijos rizika būna didesnė vartojant didesnes NVNU dozes, anksčiau buvus opai (ypač su kraujavimu arba perforacija, žr. 4.3 skyrių) ir senyviems pacientams. Šių pacientų gydymą reikia pradėti mažiausia turima doze.</w:t>
      </w:r>
    </w:p>
    <w:p w14:paraId="12738840" w14:textId="77777777" w:rsidR="000C2DE4" w:rsidRDefault="000C2DE4" w:rsidP="000C2DE4">
      <w:pPr>
        <w:spacing w:line="240" w:lineRule="auto"/>
        <w:rPr>
          <w:szCs w:val="22"/>
          <w:lang w:val="lt-LT"/>
        </w:rPr>
      </w:pPr>
    </w:p>
    <w:p w14:paraId="753EB352" w14:textId="77777777" w:rsidR="000C2DE4" w:rsidRPr="0007758F" w:rsidRDefault="000C2DE4" w:rsidP="000C2DE4">
      <w:pPr>
        <w:spacing w:line="240" w:lineRule="auto"/>
        <w:rPr>
          <w:szCs w:val="22"/>
          <w:lang w:val="lt-LT"/>
        </w:rPr>
      </w:pPr>
      <w:r w:rsidRPr="0007758F">
        <w:rPr>
          <w:szCs w:val="22"/>
          <w:lang w:val="lt-LT"/>
        </w:rPr>
        <w:t>Šiems pacientams ir taip pat</w:t>
      </w:r>
      <w:r>
        <w:rPr>
          <w:szCs w:val="22"/>
          <w:lang w:val="lt-LT"/>
        </w:rPr>
        <w:t xml:space="preserve"> pacientams,</w:t>
      </w:r>
      <w:r w:rsidRPr="0007758F">
        <w:rPr>
          <w:szCs w:val="22"/>
          <w:lang w:val="lt-LT"/>
        </w:rPr>
        <w:t xml:space="preserve"> kartu vartojantiems mažą acetilsalicilo rūgšties dozę arba kitų vaistinių preparatų, galinčių padidinti virškinimo trakto sutrikimų riziką, būtina apsvarstyti poreikį kartu skirti apsauginio vaistinio preparato (pvz., mizoprostolio arba protonų siurblio inhibitoriaus) (žr. žemiau ir 4.5 skyrių).</w:t>
      </w:r>
      <w:r>
        <w:rPr>
          <w:szCs w:val="22"/>
          <w:lang w:val="lt-LT"/>
        </w:rPr>
        <w:t xml:space="preserve"> </w:t>
      </w:r>
      <w:r w:rsidRPr="0007758F">
        <w:rPr>
          <w:szCs w:val="22"/>
          <w:lang w:val="lt-LT"/>
        </w:rPr>
        <w:t>Pacientai, anksčiau patyrę toksinį poveikį virškinimo traktui</w:t>
      </w:r>
      <w:r>
        <w:rPr>
          <w:szCs w:val="22"/>
          <w:lang w:val="lt-LT"/>
        </w:rPr>
        <w:t xml:space="preserve">, </w:t>
      </w:r>
      <w:r w:rsidRPr="0007758F">
        <w:rPr>
          <w:szCs w:val="22"/>
          <w:lang w:val="lt-LT"/>
        </w:rPr>
        <w:t>turi pranešti apie bet kokius neįprastus pilvo sutrikimų simptomus, ypač galinčius rodyti kraujavimą virškinimo trakte. Tai ypač svarbu senyviems pacientams ir pradedant gydymą.</w:t>
      </w:r>
    </w:p>
    <w:p w14:paraId="01725A36" w14:textId="77777777" w:rsidR="000C2DE4" w:rsidRPr="0007758F" w:rsidRDefault="000C2DE4" w:rsidP="000C2DE4">
      <w:pPr>
        <w:spacing w:line="240" w:lineRule="auto"/>
        <w:rPr>
          <w:szCs w:val="22"/>
          <w:lang w:val="lt-LT"/>
        </w:rPr>
      </w:pPr>
      <w:r w:rsidRPr="0007758F">
        <w:rPr>
          <w:szCs w:val="22"/>
          <w:lang w:val="lt-LT"/>
        </w:rPr>
        <w:t xml:space="preserve"> </w:t>
      </w:r>
    </w:p>
    <w:p w14:paraId="1AFB8231" w14:textId="77777777" w:rsidR="000C2DE4" w:rsidRPr="0007758F" w:rsidRDefault="000C2DE4" w:rsidP="000C2DE4">
      <w:pPr>
        <w:spacing w:line="240" w:lineRule="auto"/>
        <w:rPr>
          <w:szCs w:val="22"/>
          <w:lang w:val="lt-LT"/>
        </w:rPr>
      </w:pPr>
      <w:r w:rsidRPr="0007758F">
        <w:rPr>
          <w:szCs w:val="22"/>
          <w:lang w:val="lt-LT"/>
        </w:rPr>
        <w:t xml:space="preserve">Atsargumo priemonės taip pat </w:t>
      </w:r>
      <w:r>
        <w:rPr>
          <w:szCs w:val="22"/>
          <w:lang w:val="lt-LT"/>
        </w:rPr>
        <w:t>patartinos</w:t>
      </w:r>
      <w:r w:rsidRPr="0007758F">
        <w:rPr>
          <w:szCs w:val="22"/>
          <w:lang w:val="lt-LT"/>
        </w:rPr>
        <w:t xml:space="preserve"> kartu vartojant vaistinių preparatų, galinčių padidinti opos arba kraujavimo riziką, pvz., geriamųjų kortikosteroidų, antikoaguliantų (pvz., varfarino), selektyvių serotonino reabsorbcijos inhibitorių arba antiagregantų (pvz., acetilsalicilo rūgšties) (žr. 4.5 skyrių).</w:t>
      </w:r>
    </w:p>
    <w:p w14:paraId="3DBE4A99" w14:textId="77777777" w:rsidR="000C2DE4" w:rsidRPr="0007758F" w:rsidRDefault="000C2DE4" w:rsidP="000C2DE4">
      <w:pPr>
        <w:spacing w:line="240" w:lineRule="auto"/>
        <w:rPr>
          <w:szCs w:val="22"/>
          <w:lang w:val="lt-LT"/>
        </w:rPr>
      </w:pPr>
    </w:p>
    <w:p w14:paraId="4840A8C9" w14:textId="065E6F2B" w:rsidR="000C2DE4" w:rsidRPr="0007758F" w:rsidRDefault="000C2DE4" w:rsidP="000C2DE4">
      <w:pPr>
        <w:spacing w:line="240" w:lineRule="auto"/>
        <w:rPr>
          <w:szCs w:val="22"/>
          <w:lang w:val="lt-LT"/>
        </w:rPr>
      </w:pPr>
      <w:r>
        <w:rPr>
          <w:szCs w:val="22"/>
          <w:lang w:val="lt-LT"/>
        </w:rPr>
        <w:t>Dėl</w:t>
      </w:r>
      <w:r w:rsidRPr="0007758F">
        <w:rPr>
          <w:szCs w:val="22"/>
          <w:lang w:val="lt-LT"/>
        </w:rPr>
        <w:t xml:space="preserve"> sudėtyje </w:t>
      </w:r>
      <w:r>
        <w:rPr>
          <w:szCs w:val="22"/>
          <w:lang w:val="lt-LT"/>
        </w:rPr>
        <w:t>esančio</w:t>
      </w:r>
      <w:r w:rsidRPr="0007758F">
        <w:rPr>
          <w:szCs w:val="22"/>
          <w:lang w:val="lt-LT"/>
        </w:rPr>
        <w:t xml:space="preserve"> ibuprofeno, </w:t>
      </w:r>
      <w:r>
        <w:rPr>
          <w:szCs w:val="22"/>
          <w:lang w:val="lt-LT"/>
        </w:rPr>
        <w:t>šio vaistinio preparato</w:t>
      </w:r>
      <w:r w:rsidRPr="0007758F">
        <w:rPr>
          <w:szCs w:val="22"/>
          <w:lang w:val="lt-LT"/>
        </w:rPr>
        <w:t xml:space="preserve"> skiriama atsargiai, jeigu </w:t>
      </w:r>
      <w:r>
        <w:rPr>
          <w:szCs w:val="22"/>
          <w:lang w:val="lt-LT"/>
        </w:rPr>
        <w:t>anksčiau</w:t>
      </w:r>
      <w:r w:rsidRPr="0007758F">
        <w:rPr>
          <w:szCs w:val="22"/>
          <w:lang w:val="lt-LT"/>
        </w:rPr>
        <w:t xml:space="preserve"> užfiksuota virškinimo trakto liga (opinis kolitas arba Krono liga) arba pacientas serga porfirija arba vėjaraupiais.</w:t>
      </w:r>
    </w:p>
    <w:p w14:paraId="7397F70A" w14:textId="77777777" w:rsidR="000C2DE4" w:rsidRPr="0007758F" w:rsidRDefault="000C2DE4" w:rsidP="000C2DE4">
      <w:pPr>
        <w:spacing w:line="240" w:lineRule="auto"/>
        <w:rPr>
          <w:szCs w:val="22"/>
          <w:lang w:val="lt-LT"/>
        </w:rPr>
      </w:pPr>
    </w:p>
    <w:p w14:paraId="27ED3A8A" w14:textId="6FDB6656" w:rsidR="000C2DE4" w:rsidRPr="0007758F" w:rsidRDefault="000C2DE4" w:rsidP="000C2DE4">
      <w:pPr>
        <w:spacing w:line="240" w:lineRule="auto"/>
        <w:rPr>
          <w:szCs w:val="22"/>
          <w:lang w:val="lt-LT"/>
        </w:rPr>
      </w:pPr>
      <w:r w:rsidRPr="0007758F">
        <w:rPr>
          <w:szCs w:val="22"/>
          <w:lang w:val="lt-LT"/>
        </w:rPr>
        <w:t>Jei prasidėtų kraujavimas</w:t>
      </w:r>
      <w:r>
        <w:rPr>
          <w:szCs w:val="22"/>
          <w:lang w:val="lt-LT"/>
        </w:rPr>
        <w:t xml:space="preserve"> iš virškinimo trakto</w:t>
      </w:r>
      <w:r w:rsidRPr="0007758F">
        <w:rPr>
          <w:szCs w:val="22"/>
          <w:lang w:val="lt-LT"/>
        </w:rPr>
        <w:t xml:space="preserve"> arba atsirastų opa, šio vaistinio preparato vartojimą reikia nutraukti.</w:t>
      </w:r>
    </w:p>
    <w:p w14:paraId="4088DC77" w14:textId="77777777" w:rsidR="00AD49C2" w:rsidRPr="0007758F" w:rsidRDefault="00AD49C2" w:rsidP="00F5233B">
      <w:pPr>
        <w:spacing w:line="240" w:lineRule="auto"/>
        <w:rPr>
          <w:szCs w:val="22"/>
          <w:lang w:val="lt-LT"/>
        </w:rPr>
      </w:pPr>
    </w:p>
    <w:p w14:paraId="5D7EA82E" w14:textId="77777777" w:rsidR="00AD49C2" w:rsidRPr="0007758F" w:rsidRDefault="00521C2F" w:rsidP="00F5233B">
      <w:pPr>
        <w:spacing w:line="240" w:lineRule="auto"/>
        <w:rPr>
          <w:szCs w:val="22"/>
          <w:lang w:val="lt-LT"/>
        </w:rPr>
      </w:pPr>
      <w:r>
        <w:rPr>
          <w:bCs/>
          <w:szCs w:val="22"/>
          <w:lang w:val="lt-LT"/>
        </w:rPr>
        <w:t>Adobil</w:t>
      </w:r>
      <w:r w:rsidR="00AD49C2" w:rsidRPr="0007758F">
        <w:rPr>
          <w:szCs w:val="22"/>
          <w:lang w:val="lt-LT"/>
        </w:rPr>
        <w:t xml:space="preserve"> 500</w:t>
      </w:r>
      <w:r w:rsidR="002B15A1" w:rsidRPr="0007758F">
        <w:rPr>
          <w:szCs w:val="22"/>
          <w:lang w:val="lt-LT"/>
        </w:rPr>
        <w:t> mg</w:t>
      </w:r>
      <w:r w:rsidR="00AD49C2" w:rsidRPr="0007758F">
        <w:rPr>
          <w:szCs w:val="22"/>
          <w:lang w:val="lt-LT"/>
        </w:rPr>
        <w:t>/150</w:t>
      </w:r>
      <w:r w:rsidR="002B15A1" w:rsidRPr="0007758F">
        <w:rPr>
          <w:szCs w:val="22"/>
          <w:lang w:val="lt-LT"/>
        </w:rPr>
        <w:t> mg</w:t>
      </w:r>
      <w:r w:rsidR="00AD49C2" w:rsidRPr="0007758F">
        <w:rPr>
          <w:szCs w:val="22"/>
          <w:lang w:val="lt-LT"/>
        </w:rPr>
        <w:t xml:space="preserve"> </w:t>
      </w:r>
      <w:r w:rsidR="00BA698D" w:rsidRPr="0007758F">
        <w:rPr>
          <w:szCs w:val="22"/>
          <w:lang w:val="lt-LT"/>
        </w:rPr>
        <w:t>plėvele dengt</w:t>
      </w:r>
      <w:r w:rsidR="000443F8" w:rsidRPr="0007758F">
        <w:rPr>
          <w:szCs w:val="22"/>
          <w:lang w:val="lt-LT"/>
        </w:rPr>
        <w:t xml:space="preserve">ų tablečių reikia vengti vartoti kartu su kitais </w:t>
      </w:r>
      <w:r w:rsidR="00EE30BA" w:rsidRPr="0007758F">
        <w:rPr>
          <w:szCs w:val="22"/>
          <w:lang w:val="lt-LT"/>
        </w:rPr>
        <w:t>NVNU</w:t>
      </w:r>
      <w:r w:rsidR="000443F8" w:rsidRPr="0007758F">
        <w:rPr>
          <w:szCs w:val="22"/>
          <w:lang w:val="lt-LT"/>
        </w:rPr>
        <w:t xml:space="preserve">, įskaitant </w:t>
      </w:r>
      <w:r w:rsidR="00AD49C2" w:rsidRPr="0007758F">
        <w:rPr>
          <w:szCs w:val="22"/>
          <w:lang w:val="lt-LT"/>
        </w:rPr>
        <w:t>sele</w:t>
      </w:r>
      <w:r w:rsidR="000443F8" w:rsidRPr="0007758F">
        <w:rPr>
          <w:szCs w:val="22"/>
          <w:lang w:val="lt-LT"/>
        </w:rPr>
        <w:t xml:space="preserve">ktyvius ciklooksigenazės-2 </w:t>
      </w:r>
      <w:r w:rsidR="00AD49C2" w:rsidRPr="0007758F">
        <w:rPr>
          <w:szCs w:val="22"/>
          <w:lang w:val="lt-LT"/>
        </w:rPr>
        <w:t>inhibitor</w:t>
      </w:r>
      <w:r w:rsidR="000443F8" w:rsidRPr="0007758F">
        <w:rPr>
          <w:szCs w:val="22"/>
          <w:lang w:val="lt-LT"/>
        </w:rPr>
        <w:t>iu</w:t>
      </w:r>
      <w:r w:rsidR="00AD49C2" w:rsidRPr="0007758F">
        <w:rPr>
          <w:szCs w:val="22"/>
          <w:lang w:val="lt-LT"/>
        </w:rPr>
        <w:t>s.</w:t>
      </w:r>
    </w:p>
    <w:p w14:paraId="5F06DC94" w14:textId="77777777" w:rsidR="000443F8" w:rsidRPr="0007758F" w:rsidRDefault="000443F8" w:rsidP="00F5233B">
      <w:pPr>
        <w:spacing w:line="240" w:lineRule="auto"/>
        <w:rPr>
          <w:szCs w:val="22"/>
          <w:lang w:val="lt-LT"/>
        </w:rPr>
      </w:pPr>
    </w:p>
    <w:p w14:paraId="2548FAE0" w14:textId="2910D647" w:rsidR="00AD49C2" w:rsidRPr="0007758F" w:rsidRDefault="000443F8" w:rsidP="00F5233B">
      <w:pPr>
        <w:spacing w:line="240" w:lineRule="auto"/>
        <w:rPr>
          <w:szCs w:val="22"/>
          <w:lang w:val="lt-LT"/>
        </w:rPr>
      </w:pPr>
      <w:r w:rsidRPr="008E1A92">
        <w:rPr>
          <w:i/>
          <w:szCs w:val="22"/>
          <w:lang w:val="lt-LT"/>
        </w:rPr>
        <w:t>Senyv</w:t>
      </w:r>
      <w:r w:rsidR="00432951">
        <w:rPr>
          <w:i/>
          <w:szCs w:val="22"/>
          <w:lang w:val="lt-LT"/>
        </w:rPr>
        <w:t>i pacientai</w:t>
      </w:r>
      <w:r w:rsidRPr="008E1A92">
        <w:rPr>
          <w:i/>
          <w:szCs w:val="22"/>
          <w:lang w:val="lt-LT"/>
        </w:rPr>
        <w:t>.</w:t>
      </w:r>
      <w:r w:rsidRPr="0007758F">
        <w:rPr>
          <w:szCs w:val="22"/>
          <w:lang w:val="lt-LT"/>
        </w:rPr>
        <w:t xml:space="preserve"> Senyviems </w:t>
      </w:r>
      <w:r w:rsidR="00432951">
        <w:rPr>
          <w:szCs w:val="22"/>
          <w:lang w:val="lt-LT"/>
        </w:rPr>
        <w:t>pacientams</w:t>
      </w:r>
      <w:r w:rsidR="00432951" w:rsidRPr="0007758F">
        <w:rPr>
          <w:szCs w:val="22"/>
          <w:lang w:val="lt-LT"/>
        </w:rPr>
        <w:t xml:space="preserve"> </w:t>
      </w:r>
      <w:r w:rsidRPr="0007758F">
        <w:rPr>
          <w:szCs w:val="22"/>
          <w:lang w:val="lt-LT"/>
        </w:rPr>
        <w:t xml:space="preserve">dažniau pasireiškia </w:t>
      </w:r>
      <w:r w:rsidR="00EE30BA" w:rsidRPr="0007758F">
        <w:rPr>
          <w:szCs w:val="22"/>
          <w:lang w:val="lt-LT"/>
        </w:rPr>
        <w:t>NVNU</w:t>
      </w:r>
      <w:r w:rsidRPr="0007758F">
        <w:rPr>
          <w:szCs w:val="22"/>
          <w:lang w:val="lt-LT"/>
        </w:rPr>
        <w:t xml:space="preserve"> nepageidaujamų reakcijų, ypač </w:t>
      </w:r>
      <w:r w:rsidR="00EE10F8" w:rsidRPr="0007758F">
        <w:rPr>
          <w:szCs w:val="22"/>
          <w:lang w:val="lt-LT"/>
        </w:rPr>
        <w:t>kraujavim</w:t>
      </w:r>
      <w:r w:rsidRPr="0007758F">
        <w:rPr>
          <w:szCs w:val="22"/>
          <w:lang w:val="lt-LT"/>
        </w:rPr>
        <w:t>as virškinimo trakte</w:t>
      </w:r>
      <w:r w:rsidR="00600E04" w:rsidRPr="0007758F">
        <w:rPr>
          <w:szCs w:val="22"/>
          <w:lang w:val="lt-LT"/>
        </w:rPr>
        <w:t xml:space="preserve"> ir </w:t>
      </w:r>
      <w:r w:rsidR="00AD49C2" w:rsidRPr="0007758F">
        <w:rPr>
          <w:szCs w:val="22"/>
          <w:lang w:val="lt-LT"/>
        </w:rPr>
        <w:t>perfora</w:t>
      </w:r>
      <w:r w:rsidRPr="0007758F">
        <w:rPr>
          <w:szCs w:val="22"/>
          <w:lang w:val="lt-LT"/>
        </w:rPr>
        <w:t>cija, kuri</w:t>
      </w:r>
      <w:r w:rsidR="005C1C5B">
        <w:rPr>
          <w:szCs w:val="22"/>
          <w:lang w:val="lt-LT"/>
        </w:rPr>
        <w:t>e</w:t>
      </w:r>
      <w:r w:rsidRPr="0007758F">
        <w:rPr>
          <w:szCs w:val="22"/>
          <w:lang w:val="lt-LT"/>
        </w:rPr>
        <w:t xml:space="preserve"> gali būti mirtin</w:t>
      </w:r>
      <w:r w:rsidR="005C1C5B">
        <w:rPr>
          <w:szCs w:val="22"/>
          <w:lang w:val="lt-LT"/>
        </w:rPr>
        <w:t>i</w:t>
      </w:r>
      <w:r w:rsidRPr="0007758F">
        <w:rPr>
          <w:szCs w:val="22"/>
          <w:lang w:val="lt-LT"/>
        </w:rPr>
        <w:t xml:space="preserve"> </w:t>
      </w:r>
      <w:r w:rsidR="00AD49C2" w:rsidRPr="0007758F">
        <w:rPr>
          <w:szCs w:val="22"/>
          <w:lang w:val="lt-LT"/>
        </w:rPr>
        <w:t>(</w:t>
      </w:r>
      <w:r w:rsidR="00997B3A" w:rsidRPr="0007758F">
        <w:rPr>
          <w:szCs w:val="22"/>
          <w:lang w:val="lt-LT"/>
        </w:rPr>
        <w:t xml:space="preserve">žr. </w:t>
      </w:r>
      <w:r w:rsidR="00AD49C2" w:rsidRPr="0007758F">
        <w:rPr>
          <w:szCs w:val="22"/>
          <w:lang w:val="lt-LT"/>
        </w:rPr>
        <w:t>4.2</w:t>
      </w:r>
      <w:r w:rsidRPr="0007758F">
        <w:rPr>
          <w:szCs w:val="22"/>
          <w:lang w:val="lt-LT"/>
        </w:rPr>
        <w:t xml:space="preserve"> skyrių</w:t>
      </w:r>
      <w:r w:rsidR="00AD49C2" w:rsidRPr="0007758F">
        <w:rPr>
          <w:szCs w:val="22"/>
          <w:lang w:val="lt-LT"/>
        </w:rPr>
        <w:t>).</w:t>
      </w:r>
    </w:p>
    <w:p w14:paraId="7BCD266F" w14:textId="77777777" w:rsidR="00AD49C2" w:rsidRPr="0007758F" w:rsidRDefault="00AD49C2" w:rsidP="00F5233B">
      <w:pPr>
        <w:spacing w:line="240" w:lineRule="auto"/>
        <w:rPr>
          <w:szCs w:val="22"/>
          <w:lang w:val="lt-LT"/>
        </w:rPr>
      </w:pPr>
    </w:p>
    <w:p w14:paraId="172714D5" w14:textId="77777777" w:rsidR="00730653" w:rsidRPr="0007758F" w:rsidRDefault="00730653" w:rsidP="00730653">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Hipertenzija</w:t>
      </w:r>
      <w:r>
        <w:rPr>
          <w:rFonts w:ascii="Times New Roman" w:hAnsi="Times New Roman"/>
          <w:b w:val="0"/>
          <w:sz w:val="22"/>
          <w:szCs w:val="22"/>
          <w:u w:val="single"/>
          <w:lang w:val="lt-LT"/>
        </w:rPr>
        <w:t>:</w:t>
      </w:r>
    </w:p>
    <w:p w14:paraId="5156DBF6" w14:textId="72D2718B" w:rsidR="00730653" w:rsidRPr="0007758F" w:rsidRDefault="00730653" w:rsidP="00730653">
      <w:pPr>
        <w:spacing w:line="240" w:lineRule="auto"/>
        <w:rPr>
          <w:szCs w:val="22"/>
          <w:lang w:val="lt-LT"/>
        </w:rPr>
      </w:pPr>
      <w:r w:rsidRPr="0007758F">
        <w:rPr>
          <w:szCs w:val="22"/>
          <w:lang w:val="lt-LT"/>
        </w:rPr>
        <w:t xml:space="preserve">NVNU gali sukelti naujos hipertenzijos pasireiškimą arba esamos pasunkėjimą. Be to, NVNU gali sutrikdyti organizmo atsaką </w:t>
      </w:r>
      <w:r>
        <w:rPr>
          <w:szCs w:val="22"/>
          <w:lang w:val="lt-LT"/>
        </w:rPr>
        <w:t xml:space="preserve">į </w:t>
      </w:r>
      <w:r w:rsidRPr="0007758F">
        <w:rPr>
          <w:szCs w:val="22"/>
          <w:lang w:val="lt-LT"/>
        </w:rPr>
        <w:t xml:space="preserve">antihipertenzinių vaistinių preparatų veikimą. Pacientams, sergantiems hipertenzija, NVNU skiriama atsargiai. </w:t>
      </w:r>
      <w:r>
        <w:rPr>
          <w:szCs w:val="22"/>
          <w:lang w:val="lt-LT"/>
        </w:rPr>
        <w:t>P</w:t>
      </w:r>
      <w:r w:rsidRPr="0007758F">
        <w:rPr>
          <w:szCs w:val="22"/>
          <w:lang w:val="lt-LT"/>
        </w:rPr>
        <w:t>radedant gydymą NVNU ir reguliariai vėliau</w:t>
      </w:r>
      <w:r>
        <w:rPr>
          <w:szCs w:val="22"/>
          <w:lang w:val="lt-LT"/>
        </w:rPr>
        <w:t xml:space="preserve"> būtina matuoti </w:t>
      </w:r>
      <w:r w:rsidRPr="0007758F">
        <w:rPr>
          <w:szCs w:val="22"/>
          <w:lang w:val="lt-LT"/>
        </w:rPr>
        <w:t>kraujospūdį</w:t>
      </w:r>
      <w:r>
        <w:rPr>
          <w:szCs w:val="22"/>
          <w:lang w:val="lt-LT"/>
        </w:rPr>
        <w:t>.</w:t>
      </w:r>
    </w:p>
    <w:p w14:paraId="40F35A13" w14:textId="77777777" w:rsidR="000C2DE4" w:rsidRPr="0007758F" w:rsidRDefault="000C2DE4" w:rsidP="000C2DE4">
      <w:pPr>
        <w:spacing w:line="240" w:lineRule="auto"/>
        <w:rPr>
          <w:szCs w:val="22"/>
          <w:lang w:val="lt-LT"/>
        </w:rPr>
      </w:pPr>
    </w:p>
    <w:p w14:paraId="52D36B42" w14:textId="77777777" w:rsidR="000C2DE4" w:rsidRPr="0007758F" w:rsidRDefault="000C2DE4" w:rsidP="000C2DE4">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Širdies nepakankamumas</w:t>
      </w:r>
    </w:p>
    <w:p w14:paraId="13C6B372" w14:textId="48F8ED29" w:rsidR="000C2DE4" w:rsidRPr="0007758F" w:rsidRDefault="000C2DE4" w:rsidP="000C2DE4">
      <w:pPr>
        <w:spacing w:line="240" w:lineRule="auto"/>
        <w:rPr>
          <w:szCs w:val="22"/>
          <w:lang w:val="lt-LT"/>
        </w:rPr>
      </w:pPr>
      <w:r w:rsidRPr="0007758F">
        <w:rPr>
          <w:szCs w:val="22"/>
          <w:lang w:val="lt-LT"/>
        </w:rPr>
        <w:t>Kai kuriems pacientams vartojant NVNU susilaik</w:t>
      </w:r>
      <w:r>
        <w:rPr>
          <w:szCs w:val="22"/>
          <w:lang w:val="lt-LT"/>
        </w:rPr>
        <w:t xml:space="preserve">ė </w:t>
      </w:r>
      <w:r w:rsidRPr="0007758F">
        <w:rPr>
          <w:szCs w:val="22"/>
          <w:lang w:val="lt-LT"/>
        </w:rPr>
        <w:t xml:space="preserve">skysčių ir </w:t>
      </w:r>
      <w:r>
        <w:rPr>
          <w:szCs w:val="22"/>
          <w:lang w:val="lt-LT"/>
        </w:rPr>
        <w:t xml:space="preserve">pasireiškė </w:t>
      </w:r>
      <w:r w:rsidRPr="0007758F">
        <w:rPr>
          <w:szCs w:val="22"/>
          <w:lang w:val="lt-LT"/>
        </w:rPr>
        <w:t>edema. Dėl to</w:t>
      </w:r>
      <w:r w:rsidRPr="008E1A92">
        <w:rPr>
          <w:szCs w:val="22"/>
          <w:lang w:val="lt-LT"/>
        </w:rPr>
        <w:t xml:space="preserve"> </w:t>
      </w:r>
      <w:r w:rsidRPr="0007758F">
        <w:rPr>
          <w:szCs w:val="22"/>
          <w:lang w:val="lt-LT"/>
        </w:rPr>
        <w:t>šį vaistinį preparatą reikia vartoti atsargiai, jeigu organizme susilaiko skysčiai arba yra širdies nepakankamumas.</w:t>
      </w:r>
    </w:p>
    <w:p w14:paraId="48DEE88A" w14:textId="77777777" w:rsidR="000C2DE4" w:rsidRPr="0007758F" w:rsidRDefault="000C2DE4" w:rsidP="000C2DE4">
      <w:pPr>
        <w:spacing w:line="240" w:lineRule="auto"/>
        <w:rPr>
          <w:szCs w:val="22"/>
          <w:lang w:val="lt-LT"/>
        </w:rPr>
      </w:pPr>
    </w:p>
    <w:p w14:paraId="0FE73C18" w14:textId="77777777" w:rsidR="00730653" w:rsidRPr="00D86BC5" w:rsidRDefault="00730653" w:rsidP="00730653">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Sunkios odos reakcijos</w:t>
      </w:r>
    </w:p>
    <w:p w14:paraId="34F929BB" w14:textId="0795D18B" w:rsidR="00730653" w:rsidRPr="0007758F" w:rsidRDefault="00730653" w:rsidP="00730653">
      <w:pPr>
        <w:spacing w:line="240" w:lineRule="auto"/>
        <w:rPr>
          <w:szCs w:val="22"/>
          <w:lang w:val="lt-LT"/>
        </w:rPr>
      </w:pPr>
      <w:r w:rsidRPr="0007758F">
        <w:rPr>
          <w:szCs w:val="22"/>
          <w:lang w:val="lt-LT"/>
        </w:rPr>
        <w:t>NVNU labai retais atvejais gali sukelti sunkių odos reakcijų (pvz., eksfoliacinį dermatitą, toksinę epidermio nekrolizę</w:t>
      </w:r>
      <w:r>
        <w:rPr>
          <w:szCs w:val="22"/>
          <w:lang w:val="lt-LT"/>
        </w:rPr>
        <w:t xml:space="preserve"> (TEN)</w:t>
      </w:r>
      <w:r w:rsidRPr="0007758F">
        <w:rPr>
          <w:szCs w:val="22"/>
          <w:lang w:val="lt-LT"/>
        </w:rPr>
        <w:t xml:space="preserve"> ir </w:t>
      </w:r>
      <w:r w:rsidRPr="0007758F">
        <w:rPr>
          <w:i/>
          <w:szCs w:val="22"/>
          <w:lang w:val="lt-LT"/>
        </w:rPr>
        <w:t xml:space="preserve">Stevens-Johnson </w:t>
      </w:r>
      <w:r w:rsidRPr="0007758F">
        <w:rPr>
          <w:szCs w:val="22"/>
          <w:lang w:val="lt-LT"/>
        </w:rPr>
        <w:t>sindromą</w:t>
      </w:r>
      <w:r>
        <w:rPr>
          <w:szCs w:val="22"/>
          <w:lang w:val="lt-LT"/>
        </w:rPr>
        <w:t xml:space="preserve"> (SJS)</w:t>
      </w:r>
      <w:r w:rsidRPr="0007758F">
        <w:rPr>
          <w:szCs w:val="22"/>
          <w:lang w:val="lt-LT"/>
        </w:rPr>
        <w:t>), kurie gali pasireikšti be įspėjamųjų ženklų ir baigtis mirtimi. Didžiausias tokių reakcijų pavojus kyla pradedant gydy</w:t>
      </w:r>
      <w:r>
        <w:rPr>
          <w:szCs w:val="22"/>
          <w:lang w:val="lt-LT"/>
        </w:rPr>
        <w:t>mą</w:t>
      </w:r>
      <w:r w:rsidRPr="0007758F">
        <w:rPr>
          <w:szCs w:val="22"/>
          <w:lang w:val="lt-LT"/>
        </w:rPr>
        <w:t xml:space="preserve"> – dauguma </w:t>
      </w:r>
      <w:r>
        <w:rPr>
          <w:szCs w:val="22"/>
          <w:lang w:val="lt-LT"/>
        </w:rPr>
        <w:t>jų</w:t>
      </w:r>
      <w:r w:rsidRPr="0007758F">
        <w:rPr>
          <w:szCs w:val="22"/>
          <w:lang w:val="lt-LT"/>
        </w:rPr>
        <w:t xml:space="preserve"> prasideda pirmąjį gydymo mėnesį. </w:t>
      </w:r>
      <w:bookmarkStart w:id="0" w:name="_Hlk22203374"/>
      <w:r w:rsidRPr="00645E01">
        <w:rPr>
          <w:szCs w:val="22"/>
          <w:lang w:val="lt-LT"/>
        </w:rPr>
        <w:t>Gauta pranešimų apie ūminės generalizuotos egzanteminės pustuliozės (ŪGEP) atvejus, pasireiškusius vartojant ibuprofeno sudėtyje turinčius vaistinius preparatus.</w:t>
      </w:r>
      <w:bookmarkEnd w:id="0"/>
      <w:r w:rsidRPr="00645E01">
        <w:rPr>
          <w:sz w:val="18"/>
          <w:szCs w:val="18"/>
          <w:lang w:val="lt-LT"/>
        </w:rPr>
        <w:t xml:space="preserve"> </w:t>
      </w:r>
      <w:r w:rsidRPr="0007758F">
        <w:rPr>
          <w:szCs w:val="22"/>
          <w:lang w:val="lt-LT"/>
        </w:rPr>
        <w:t xml:space="preserve">Pacientus reikia informuoti apie sunkių odos reakcijų požymius ir simptomus bei perspėti, kad pastebėję odos išbėrimą ar kitą padidėjusio jautrumo požymį </w:t>
      </w:r>
      <w:r>
        <w:rPr>
          <w:szCs w:val="22"/>
          <w:lang w:val="lt-LT"/>
        </w:rPr>
        <w:t>nedelsdami kreiptųsi</w:t>
      </w:r>
      <w:r w:rsidRPr="0007758F">
        <w:rPr>
          <w:szCs w:val="22"/>
          <w:lang w:val="lt-LT"/>
        </w:rPr>
        <w:t xml:space="preserve"> </w:t>
      </w:r>
      <w:r>
        <w:rPr>
          <w:szCs w:val="22"/>
          <w:lang w:val="lt-LT"/>
        </w:rPr>
        <w:t>į</w:t>
      </w:r>
      <w:r w:rsidRPr="0007758F">
        <w:rPr>
          <w:szCs w:val="22"/>
          <w:lang w:val="lt-LT"/>
        </w:rPr>
        <w:t xml:space="preserve"> gydyto</w:t>
      </w:r>
      <w:r>
        <w:rPr>
          <w:szCs w:val="22"/>
          <w:lang w:val="lt-LT"/>
        </w:rPr>
        <w:t>ą</w:t>
      </w:r>
      <w:r w:rsidRPr="0007758F">
        <w:rPr>
          <w:szCs w:val="22"/>
          <w:lang w:val="lt-LT"/>
        </w:rPr>
        <w:t>.</w:t>
      </w:r>
    </w:p>
    <w:p w14:paraId="486769DA" w14:textId="77777777" w:rsidR="008D019F" w:rsidRPr="0007758F" w:rsidRDefault="008D019F" w:rsidP="00F5233B">
      <w:pPr>
        <w:spacing w:line="240" w:lineRule="auto"/>
        <w:rPr>
          <w:szCs w:val="22"/>
          <w:lang w:val="lt-LT"/>
        </w:rPr>
      </w:pPr>
    </w:p>
    <w:p w14:paraId="6F90DE3E" w14:textId="77777777" w:rsidR="000C2DE4" w:rsidRPr="00D86BC5" w:rsidRDefault="000C2DE4" w:rsidP="000C2DE4">
      <w:pPr>
        <w:pStyle w:val="Antrat3"/>
        <w:spacing w:before="0" w:after="0" w:line="240" w:lineRule="auto"/>
        <w:rPr>
          <w:rFonts w:ascii="Times New Roman" w:hAnsi="Times New Roman"/>
          <w:b w:val="0"/>
          <w:i/>
          <w:sz w:val="22"/>
          <w:szCs w:val="22"/>
          <w:lang w:val="lt-LT"/>
        </w:rPr>
      </w:pPr>
      <w:r>
        <w:rPr>
          <w:rFonts w:ascii="Times New Roman" w:hAnsi="Times New Roman"/>
          <w:b w:val="0"/>
          <w:i/>
          <w:sz w:val="22"/>
          <w:szCs w:val="22"/>
          <w:lang w:val="lt-LT"/>
        </w:rPr>
        <w:t>Anksčiau buvusi</w:t>
      </w:r>
      <w:r w:rsidRPr="0007758F">
        <w:rPr>
          <w:rFonts w:ascii="Times New Roman" w:hAnsi="Times New Roman"/>
          <w:b w:val="0"/>
          <w:i/>
          <w:sz w:val="22"/>
          <w:szCs w:val="22"/>
          <w:lang w:val="lt-LT"/>
        </w:rPr>
        <w:t xml:space="preserve"> astma</w:t>
      </w:r>
    </w:p>
    <w:p w14:paraId="23AAD501" w14:textId="409BB3EB" w:rsidR="000C2DE4" w:rsidRPr="0007758F" w:rsidRDefault="000C2DE4" w:rsidP="000C2DE4">
      <w:pPr>
        <w:spacing w:line="240" w:lineRule="auto"/>
        <w:rPr>
          <w:szCs w:val="22"/>
          <w:lang w:val="lt-LT"/>
        </w:rPr>
      </w:pPr>
      <w:r>
        <w:rPr>
          <w:szCs w:val="22"/>
          <w:lang w:val="lt-LT"/>
        </w:rPr>
        <w:t>Vaistinių p</w:t>
      </w:r>
      <w:r w:rsidRPr="0007758F">
        <w:rPr>
          <w:szCs w:val="22"/>
          <w:lang w:val="lt-LT"/>
        </w:rPr>
        <w:t>reparatų, kurių sudėtyje yra ibuprofeno, negalima vartoti pacientams, sergantiems acetilsalicilo rūgščiai jautria astma</w:t>
      </w:r>
      <w:r>
        <w:rPr>
          <w:szCs w:val="22"/>
          <w:lang w:val="lt-LT"/>
        </w:rPr>
        <w:t xml:space="preserve"> </w:t>
      </w:r>
      <w:r w:rsidRPr="005D68B8">
        <w:rPr>
          <w:szCs w:val="22"/>
          <w:lang w:val="lt-LT"/>
        </w:rPr>
        <w:t>ir turi būti vartojami atsargiai pacientams, kurie jau serga astma.</w:t>
      </w:r>
    </w:p>
    <w:p w14:paraId="6BBA512A" w14:textId="77777777" w:rsidR="000C2DE4" w:rsidRPr="0007758F" w:rsidRDefault="000C2DE4" w:rsidP="000C2DE4">
      <w:pPr>
        <w:spacing w:line="240" w:lineRule="auto"/>
        <w:rPr>
          <w:szCs w:val="22"/>
          <w:lang w:val="lt-LT"/>
        </w:rPr>
      </w:pPr>
    </w:p>
    <w:p w14:paraId="65C8B53C" w14:textId="77777777" w:rsidR="000C2DE4" w:rsidRPr="00D86BC5" w:rsidRDefault="000C2DE4" w:rsidP="000C2DE4">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lastRenderedPageBreak/>
        <w:t>Poveikis akims</w:t>
      </w:r>
    </w:p>
    <w:p w14:paraId="5FDDBE19" w14:textId="64629F80" w:rsidR="000C2DE4" w:rsidRPr="0007758F" w:rsidRDefault="000C2DE4" w:rsidP="000C2DE4">
      <w:pPr>
        <w:spacing w:line="240" w:lineRule="auto"/>
        <w:rPr>
          <w:szCs w:val="22"/>
          <w:lang w:val="lt-LT"/>
        </w:rPr>
      </w:pPr>
      <w:r w:rsidRPr="0007758F">
        <w:rPr>
          <w:szCs w:val="22"/>
          <w:lang w:val="lt-LT"/>
        </w:rPr>
        <w:t>Vartojant NVNU, užfiksuota nepageidaujamo poveikio akims atvejų</w:t>
      </w:r>
      <w:r>
        <w:rPr>
          <w:szCs w:val="22"/>
          <w:lang w:val="lt-LT"/>
        </w:rPr>
        <w:t xml:space="preserve">. Dėl to </w:t>
      </w:r>
      <w:r w:rsidRPr="0007758F">
        <w:rPr>
          <w:szCs w:val="22"/>
          <w:lang w:val="lt-LT"/>
        </w:rPr>
        <w:t>jei vartojant vaistinių preparatų, kurių sudėtyje yra ibuprofeno, pasireikštų regėjimo sutrikimų, tai pacientą reikia ištirti oftalmologiškai.</w:t>
      </w:r>
    </w:p>
    <w:p w14:paraId="58D2B639" w14:textId="77777777" w:rsidR="000C2DE4" w:rsidRPr="0007758F" w:rsidRDefault="000C2DE4" w:rsidP="000C2DE4">
      <w:pPr>
        <w:spacing w:line="240" w:lineRule="auto"/>
        <w:rPr>
          <w:szCs w:val="22"/>
          <w:lang w:val="lt-LT"/>
        </w:rPr>
      </w:pPr>
    </w:p>
    <w:p w14:paraId="26A58D30" w14:textId="77777777" w:rsidR="000C2DE4" w:rsidRPr="00D86BC5" w:rsidRDefault="000C2DE4" w:rsidP="000C2DE4">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Asep</w:t>
      </w:r>
      <w:r>
        <w:rPr>
          <w:rFonts w:ascii="Times New Roman" w:hAnsi="Times New Roman"/>
          <w:b w:val="0"/>
          <w:i/>
          <w:sz w:val="22"/>
          <w:szCs w:val="22"/>
          <w:lang w:val="lt-LT"/>
        </w:rPr>
        <w:t>t</w:t>
      </w:r>
      <w:r w:rsidRPr="0007758F">
        <w:rPr>
          <w:rFonts w:ascii="Times New Roman" w:hAnsi="Times New Roman"/>
          <w:b w:val="0"/>
          <w:i/>
          <w:sz w:val="22"/>
          <w:szCs w:val="22"/>
          <w:lang w:val="lt-LT"/>
        </w:rPr>
        <w:t>inis meningitas</w:t>
      </w:r>
    </w:p>
    <w:p w14:paraId="3826342B" w14:textId="77777777" w:rsidR="000C2DE4" w:rsidRPr="0007758F" w:rsidRDefault="000C2DE4" w:rsidP="000C2DE4">
      <w:pPr>
        <w:spacing w:line="240" w:lineRule="auto"/>
        <w:rPr>
          <w:szCs w:val="22"/>
          <w:lang w:val="lt-LT"/>
        </w:rPr>
      </w:pPr>
      <w:r w:rsidRPr="0007758F">
        <w:rPr>
          <w:bCs/>
          <w:szCs w:val="22"/>
          <w:lang w:val="lt-LT"/>
        </w:rPr>
        <w:t>Vartojant vaistinių preparatų, kurių sudėtyje yra ibuprofen</w:t>
      </w:r>
      <w:r>
        <w:rPr>
          <w:bCs/>
          <w:szCs w:val="22"/>
          <w:lang w:val="lt-LT"/>
        </w:rPr>
        <w:t>o</w:t>
      </w:r>
      <w:r w:rsidRPr="0007758F">
        <w:rPr>
          <w:bCs/>
          <w:szCs w:val="22"/>
          <w:lang w:val="lt-LT"/>
        </w:rPr>
        <w:t xml:space="preserve">, užfiksuota retų </w:t>
      </w:r>
      <w:r w:rsidRPr="0007758F">
        <w:rPr>
          <w:szCs w:val="22"/>
          <w:lang w:val="lt-LT"/>
        </w:rPr>
        <w:t>asep</w:t>
      </w:r>
      <w:r>
        <w:rPr>
          <w:szCs w:val="22"/>
          <w:lang w:val="lt-LT"/>
        </w:rPr>
        <w:t>t</w:t>
      </w:r>
      <w:r w:rsidRPr="0007758F">
        <w:rPr>
          <w:szCs w:val="22"/>
          <w:lang w:val="lt-LT"/>
        </w:rPr>
        <w:t xml:space="preserve">inio meningito atvejų. Dauguma </w:t>
      </w:r>
      <w:r>
        <w:rPr>
          <w:szCs w:val="22"/>
          <w:lang w:val="lt-LT"/>
        </w:rPr>
        <w:t xml:space="preserve">atvejų </w:t>
      </w:r>
      <w:r w:rsidRPr="0007758F">
        <w:rPr>
          <w:szCs w:val="22"/>
          <w:lang w:val="lt-LT"/>
        </w:rPr>
        <w:t>(bet ne visa</w:t>
      </w:r>
      <w:r>
        <w:rPr>
          <w:szCs w:val="22"/>
          <w:lang w:val="lt-LT"/>
        </w:rPr>
        <w:t>is</w:t>
      </w:r>
      <w:r w:rsidRPr="0007758F">
        <w:rPr>
          <w:szCs w:val="22"/>
          <w:lang w:val="lt-LT"/>
        </w:rPr>
        <w:t>) jis pasireiškė pacientams, sergantiems sistemine raudonąja vilklig</w:t>
      </w:r>
      <w:r>
        <w:rPr>
          <w:szCs w:val="22"/>
          <w:lang w:val="lt-LT"/>
        </w:rPr>
        <w:t>e</w:t>
      </w:r>
      <w:r w:rsidRPr="0007758F">
        <w:rPr>
          <w:szCs w:val="22"/>
          <w:lang w:val="lt-LT"/>
        </w:rPr>
        <w:t xml:space="preserve"> arba kitomis jungiamojo audinio ligomis.</w:t>
      </w:r>
    </w:p>
    <w:p w14:paraId="2CAC2545" w14:textId="77777777" w:rsidR="000C2DE4" w:rsidRPr="0007758F" w:rsidRDefault="000C2DE4" w:rsidP="000C2DE4">
      <w:pPr>
        <w:spacing w:line="240" w:lineRule="auto"/>
        <w:rPr>
          <w:szCs w:val="22"/>
          <w:lang w:val="lt-LT"/>
        </w:rPr>
      </w:pPr>
    </w:p>
    <w:p w14:paraId="631EA520" w14:textId="77777777" w:rsidR="000C2DE4" w:rsidRPr="00D86BC5" w:rsidRDefault="000C2DE4" w:rsidP="000C2DE4">
      <w:pPr>
        <w:pStyle w:val="Antrat3"/>
        <w:spacing w:before="0" w:after="0" w:line="240" w:lineRule="auto"/>
        <w:rPr>
          <w:rFonts w:ascii="Times New Roman" w:hAnsi="Times New Roman"/>
          <w:b w:val="0"/>
          <w:i/>
          <w:sz w:val="22"/>
          <w:szCs w:val="22"/>
          <w:lang w:val="lt-LT"/>
        </w:rPr>
      </w:pPr>
      <w:r w:rsidRPr="0007758F">
        <w:rPr>
          <w:rFonts w:ascii="Times New Roman" w:hAnsi="Times New Roman"/>
          <w:b w:val="0"/>
          <w:i/>
          <w:sz w:val="22"/>
          <w:szCs w:val="22"/>
          <w:lang w:val="lt-LT"/>
        </w:rPr>
        <w:t>Galima įtaka laboratorinių tyrimų duomenims</w:t>
      </w:r>
    </w:p>
    <w:p w14:paraId="29B1AD65" w14:textId="77777777" w:rsidR="000C2DE4" w:rsidRPr="0007758F" w:rsidRDefault="000C2DE4" w:rsidP="000C2DE4">
      <w:pPr>
        <w:spacing w:line="240" w:lineRule="auto"/>
        <w:rPr>
          <w:szCs w:val="22"/>
          <w:lang w:val="lt-LT"/>
        </w:rPr>
      </w:pPr>
      <w:r>
        <w:rPr>
          <w:szCs w:val="22"/>
          <w:lang w:val="lt-LT"/>
        </w:rPr>
        <w:t xml:space="preserve">Kai </w:t>
      </w:r>
      <w:r w:rsidRPr="0007758F">
        <w:rPr>
          <w:szCs w:val="22"/>
          <w:lang w:val="lt-LT"/>
        </w:rPr>
        <w:t>naudoja</w:t>
      </w:r>
      <w:r>
        <w:rPr>
          <w:szCs w:val="22"/>
          <w:lang w:val="lt-LT"/>
        </w:rPr>
        <w:t>mos</w:t>
      </w:r>
      <w:r w:rsidRPr="0007758F">
        <w:rPr>
          <w:szCs w:val="22"/>
          <w:lang w:val="lt-LT"/>
        </w:rPr>
        <w:t xml:space="preserve"> šiuolaikin</w:t>
      </w:r>
      <w:r>
        <w:rPr>
          <w:szCs w:val="22"/>
          <w:lang w:val="lt-LT"/>
        </w:rPr>
        <w:t>ė</w:t>
      </w:r>
      <w:r w:rsidRPr="0007758F">
        <w:rPr>
          <w:szCs w:val="22"/>
          <w:lang w:val="lt-LT"/>
        </w:rPr>
        <w:t>s analizės sistem</w:t>
      </w:r>
      <w:r>
        <w:rPr>
          <w:szCs w:val="22"/>
          <w:lang w:val="lt-LT"/>
        </w:rPr>
        <w:t>o</w:t>
      </w:r>
      <w:r w:rsidRPr="0007758F">
        <w:rPr>
          <w:szCs w:val="22"/>
          <w:lang w:val="lt-LT"/>
        </w:rPr>
        <w:t>s</w:t>
      </w:r>
      <w:r>
        <w:rPr>
          <w:szCs w:val="22"/>
          <w:lang w:val="lt-LT"/>
        </w:rPr>
        <w:t>, p</w:t>
      </w:r>
      <w:r w:rsidRPr="0007758F">
        <w:rPr>
          <w:szCs w:val="22"/>
          <w:lang w:val="lt-LT"/>
        </w:rPr>
        <w:t>aracetamolis neturi įtakos laboratorinių tyrimų duomenims</w:t>
      </w:r>
      <w:r>
        <w:rPr>
          <w:szCs w:val="22"/>
          <w:lang w:val="lt-LT"/>
        </w:rPr>
        <w:t xml:space="preserve">, tačiau tam </w:t>
      </w:r>
      <w:r w:rsidRPr="0007758F">
        <w:rPr>
          <w:szCs w:val="22"/>
          <w:lang w:val="lt-LT"/>
        </w:rPr>
        <w:t>tikr</w:t>
      </w:r>
      <w:r>
        <w:rPr>
          <w:szCs w:val="22"/>
          <w:lang w:val="lt-LT"/>
        </w:rPr>
        <w:t>ais</w:t>
      </w:r>
      <w:r w:rsidRPr="0007758F">
        <w:rPr>
          <w:szCs w:val="22"/>
          <w:lang w:val="lt-LT"/>
        </w:rPr>
        <w:t xml:space="preserve"> laboratorini</w:t>
      </w:r>
      <w:r>
        <w:rPr>
          <w:szCs w:val="22"/>
          <w:lang w:val="lt-LT"/>
        </w:rPr>
        <w:t>ais</w:t>
      </w:r>
      <w:r w:rsidRPr="0007758F">
        <w:rPr>
          <w:szCs w:val="22"/>
          <w:lang w:val="lt-LT"/>
        </w:rPr>
        <w:t xml:space="preserve"> metodais gaunamus duomenis šis vaistinis preparatas gali iškreipti (tai aprašyta žemiau).</w:t>
      </w:r>
    </w:p>
    <w:p w14:paraId="2055BD55" w14:textId="77777777" w:rsidR="000C2DE4" w:rsidRPr="0007758F" w:rsidRDefault="000C2DE4" w:rsidP="000C2DE4">
      <w:pPr>
        <w:spacing w:line="240" w:lineRule="auto"/>
        <w:rPr>
          <w:iCs/>
          <w:szCs w:val="22"/>
          <w:u w:val="single"/>
          <w:lang w:val="lt-LT"/>
        </w:rPr>
      </w:pPr>
    </w:p>
    <w:p w14:paraId="144D1DDA" w14:textId="3052173D" w:rsidR="000C2DE4" w:rsidRPr="0007758F" w:rsidRDefault="000C2DE4" w:rsidP="000C2DE4">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Šlapimo tyrimai</w:t>
      </w:r>
      <w:r>
        <w:rPr>
          <w:rFonts w:ascii="Times New Roman" w:hAnsi="Times New Roman"/>
          <w:b w:val="0"/>
          <w:sz w:val="22"/>
          <w:szCs w:val="22"/>
          <w:u w:val="single"/>
          <w:lang w:val="lt-LT"/>
        </w:rPr>
        <w:t>:</w:t>
      </w:r>
    </w:p>
    <w:p w14:paraId="6D7F01F8" w14:textId="77777777" w:rsidR="000C2DE4" w:rsidRPr="0007758F" w:rsidRDefault="000C2DE4" w:rsidP="000C2DE4">
      <w:pPr>
        <w:spacing w:line="240" w:lineRule="auto"/>
        <w:rPr>
          <w:szCs w:val="22"/>
          <w:lang w:val="lt-LT"/>
        </w:rPr>
      </w:pPr>
      <w:r w:rsidRPr="0007758F">
        <w:rPr>
          <w:szCs w:val="22"/>
          <w:lang w:val="lt-LT"/>
        </w:rPr>
        <w:t xml:space="preserve">Paracetamolio terapinės dozės gali iškreipti tyrimų </w:t>
      </w:r>
      <w:r>
        <w:rPr>
          <w:szCs w:val="22"/>
          <w:lang w:val="lt-LT"/>
        </w:rPr>
        <w:t xml:space="preserve">naudojant </w:t>
      </w:r>
      <w:r w:rsidRPr="0007758F">
        <w:rPr>
          <w:szCs w:val="22"/>
          <w:lang w:val="lt-LT"/>
        </w:rPr>
        <w:t>5</w:t>
      </w:r>
      <w:r>
        <w:rPr>
          <w:szCs w:val="22"/>
          <w:lang w:val="lt-LT"/>
        </w:rPr>
        <w:noBreakHyphen/>
      </w:r>
      <w:r w:rsidRPr="0007758F">
        <w:rPr>
          <w:szCs w:val="22"/>
          <w:lang w:val="lt-LT"/>
        </w:rPr>
        <w:t xml:space="preserve">hidroksiindolacto </w:t>
      </w:r>
      <w:r>
        <w:rPr>
          <w:szCs w:val="22"/>
          <w:lang w:val="lt-LT"/>
        </w:rPr>
        <w:t>rūgštį</w:t>
      </w:r>
      <w:r w:rsidRPr="0007758F">
        <w:rPr>
          <w:szCs w:val="22"/>
          <w:lang w:val="lt-LT"/>
        </w:rPr>
        <w:t xml:space="preserve"> </w:t>
      </w:r>
      <w:r w:rsidRPr="00645E01">
        <w:rPr>
          <w:szCs w:val="22"/>
          <w:lang w:val="lt-LT"/>
        </w:rPr>
        <w:t xml:space="preserve">(5HIAA) </w:t>
      </w:r>
      <w:r w:rsidRPr="0007758F">
        <w:rPr>
          <w:szCs w:val="22"/>
          <w:lang w:val="lt-LT"/>
        </w:rPr>
        <w:t xml:space="preserve">duomenis (padaryti juos klaidingai teigiamais). </w:t>
      </w:r>
      <w:r>
        <w:rPr>
          <w:szCs w:val="22"/>
          <w:lang w:val="lt-LT"/>
        </w:rPr>
        <w:t xml:space="preserve">Šių </w:t>
      </w:r>
      <w:r w:rsidRPr="0007758F">
        <w:rPr>
          <w:szCs w:val="22"/>
          <w:lang w:val="lt-LT"/>
        </w:rPr>
        <w:t>klaid</w:t>
      </w:r>
      <w:r>
        <w:rPr>
          <w:szCs w:val="22"/>
          <w:lang w:val="lt-LT"/>
        </w:rPr>
        <w:t>ų</w:t>
      </w:r>
      <w:r w:rsidRPr="0007758F">
        <w:rPr>
          <w:szCs w:val="22"/>
          <w:lang w:val="lt-LT"/>
        </w:rPr>
        <w:t xml:space="preserve"> galima išvengti nevartojant paracetamolio kelias valandas iki šlapimo mėginio rinkimo ir jo metu.</w:t>
      </w:r>
    </w:p>
    <w:p w14:paraId="3C7B75C3" w14:textId="77777777" w:rsidR="000C2DE4" w:rsidRDefault="000C2DE4" w:rsidP="000C2DE4">
      <w:pPr>
        <w:spacing w:line="240" w:lineRule="auto"/>
        <w:rPr>
          <w:szCs w:val="22"/>
          <w:lang w:val="lt-LT"/>
        </w:rPr>
      </w:pPr>
    </w:p>
    <w:p w14:paraId="270EF901" w14:textId="5E47F3D8" w:rsidR="000C2DE4" w:rsidRPr="000C2DE4" w:rsidRDefault="000C2DE4" w:rsidP="000C2DE4">
      <w:pPr>
        <w:rPr>
          <w:snapToGrid/>
          <w:u w:val="single"/>
          <w:lang w:val="lt-LT"/>
        </w:rPr>
      </w:pPr>
      <w:r>
        <w:rPr>
          <w:szCs w:val="22"/>
          <w:u w:val="single"/>
          <w:lang w:val="lt-LT"/>
        </w:rPr>
        <w:t>Gretutinių infekcijų simptomų maskavimas</w:t>
      </w:r>
    </w:p>
    <w:p w14:paraId="52A0F34D" w14:textId="66E00CB1" w:rsidR="00AD49C2" w:rsidRDefault="000C2DE4" w:rsidP="000C2DE4">
      <w:pPr>
        <w:spacing w:line="240" w:lineRule="auto"/>
        <w:rPr>
          <w:szCs w:val="22"/>
          <w:lang w:val="lt-LT"/>
        </w:rPr>
      </w:pPr>
      <w:r w:rsidRPr="0007758F">
        <w:rPr>
          <w:szCs w:val="22"/>
          <w:lang w:val="lt-LT"/>
        </w:rPr>
        <w:t xml:space="preserve">NVNU gali maskuoti infekcijos </w:t>
      </w:r>
      <w:r>
        <w:rPr>
          <w:szCs w:val="22"/>
          <w:lang w:val="lt-LT"/>
        </w:rPr>
        <w:t xml:space="preserve">ir karščiavimo </w:t>
      </w:r>
      <w:r w:rsidRPr="0007758F">
        <w:rPr>
          <w:szCs w:val="22"/>
          <w:lang w:val="lt-LT"/>
        </w:rPr>
        <w:t>simptomus.</w:t>
      </w:r>
    </w:p>
    <w:p w14:paraId="20F80CA9" w14:textId="77777777" w:rsidR="000C2DE4" w:rsidRDefault="000C2DE4" w:rsidP="000C2DE4">
      <w:pPr>
        <w:spacing w:line="240" w:lineRule="auto"/>
        <w:rPr>
          <w:szCs w:val="22"/>
          <w:lang w:val="lt-LT"/>
        </w:rPr>
      </w:pPr>
    </w:p>
    <w:p w14:paraId="0671378D" w14:textId="73838395" w:rsidR="000C2DE4" w:rsidRDefault="000C2DE4" w:rsidP="000C2DE4">
      <w:pPr>
        <w:spacing w:line="240" w:lineRule="auto"/>
        <w:rPr>
          <w:snapToGrid/>
          <w:szCs w:val="22"/>
          <w:lang w:val="lt-LT"/>
        </w:rPr>
      </w:pPr>
      <w:r>
        <w:rPr>
          <w:bCs/>
          <w:szCs w:val="22"/>
          <w:lang w:val="lt-LT"/>
        </w:rPr>
        <w:t>Adobil</w:t>
      </w:r>
      <w:r>
        <w:rPr>
          <w:szCs w:val="22"/>
          <w:lang w:val="lt-LT"/>
        </w:rPr>
        <w:t xml:space="preserve"> 500 mg/150 mg plėvele dengtos tabletės gali maskuoti infekcijos simptomus, dėl to gali būti vėluojama pradėti tinkamą gydymą, o tai gali pabloginti infekcijos gydymo rezultatus. Tokių atvejų nustatyta gydant bakterinę visuomenėje įgytą pneumoniją ir bakterines vėjaraupių komplikacijas. Kai </w:t>
      </w:r>
      <w:r>
        <w:rPr>
          <w:bCs/>
          <w:szCs w:val="22"/>
          <w:lang w:val="lt-LT"/>
        </w:rPr>
        <w:t>Adobil</w:t>
      </w:r>
      <w:r>
        <w:rPr>
          <w:szCs w:val="22"/>
          <w:lang w:val="lt-LT"/>
        </w:rPr>
        <w:t xml:space="preserve"> 500 mg/150 mg plėvele dengtos tabletės skiriamas siekiant sumažinti su infekcija susijusį karščiavimą arba palengvinti infekcijos sukeliamą skausmą, rekomenduojama stebėti infekcijos eigą. Jei gydymas taikomas ne ligoninėje, o simptomai neišnyksta arba sunkėja, pacientas turėtų kreiptis į gydytoją.</w:t>
      </w:r>
    </w:p>
    <w:p w14:paraId="406CD997" w14:textId="77777777" w:rsidR="000C2DE4" w:rsidRPr="0007758F" w:rsidRDefault="000C2DE4" w:rsidP="000C2DE4">
      <w:pPr>
        <w:spacing w:line="240" w:lineRule="auto"/>
        <w:rPr>
          <w:szCs w:val="22"/>
          <w:lang w:val="lt-LT"/>
        </w:rPr>
      </w:pPr>
    </w:p>
    <w:p w14:paraId="2AE446A1" w14:textId="77777777" w:rsidR="000C2DE4" w:rsidRPr="0007758F" w:rsidRDefault="000C2DE4" w:rsidP="000C2DE4">
      <w:pPr>
        <w:spacing w:line="240" w:lineRule="auto"/>
        <w:rPr>
          <w:szCs w:val="22"/>
          <w:u w:val="single"/>
          <w:lang w:val="lt-LT"/>
        </w:rPr>
      </w:pPr>
      <w:r w:rsidRPr="0007758F">
        <w:rPr>
          <w:szCs w:val="22"/>
          <w:lang w:val="lt-LT"/>
        </w:rPr>
        <w:t>Ilgai vartojant analgetikų, gali pasireikšti galvos skausmas</w:t>
      </w:r>
      <w:r>
        <w:rPr>
          <w:szCs w:val="22"/>
          <w:lang w:val="lt-LT"/>
        </w:rPr>
        <w:t xml:space="preserve">, kurio </w:t>
      </w:r>
      <w:r w:rsidRPr="0007758F">
        <w:rPr>
          <w:szCs w:val="22"/>
          <w:lang w:val="lt-LT"/>
        </w:rPr>
        <w:t xml:space="preserve">negalima </w:t>
      </w:r>
      <w:r>
        <w:rPr>
          <w:szCs w:val="22"/>
          <w:lang w:val="lt-LT"/>
        </w:rPr>
        <w:t xml:space="preserve">malšinti </w:t>
      </w:r>
      <w:r w:rsidRPr="0007758F">
        <w:rPr>
          <w:szCs w:val="22"/>
          <w:lang w:val="lt-LT"/>
        </w:rPr>
        <w:t>didinant šio vaistinio preparato dozę.</w:t>
      </w:r>
    </w:p>
    <w:p w14:paraId="127660FD" w14:textId="77777777" w:rsidR="000C2DE4" w:rsidRDefault="000C2DE4" w:rsidP="000C2DE4">
      <w:pPr>
        <w:pStyle w:val="Antrat3"/>
        <w:spacing w:before="0" w:after="0" w:line="240" w:lineRule="auto"/>
        <w:rPr>
          <w:sz w:val="22"/>
          <w:szCs w:val="22"/>
          <w:lang w:val="lt-LT"/>
        </w:rPr>
      </w:pPr>
    </w:p>
    <w:p w14:paraId="34DA5601" w14:textId="53F187D6" w:rsidR="000C2DE4" w:rsidRPr="0052752F" w:rsidRDefault="007C7196" w:rsidP="000C2DE4">
      <w:pPr>
        <w:rPr>
          <w:i/>
          <w:iCs/>
          <w:lang w:val="lt-LT"/>
        </w:rPr>
      </w:pPr>
      <w:r w:rsidRPr="007C7196">
        <w:rPr>
          <w:i/>
          <w:iCs/>
          <w:lang w:val="lt-LT"/>
        </w:rPr>
        <w:t>Padidėjęs anijoninis tarpas esant metabolinei acidozei (PATMA) dėl piroglutamato</w:t>
      </w:r>
      <w:r w:rsidR="000C2DE4" w:rsidRPr="00EB66AB">
        <w:rPr>
          <w:i/>
          <w:lang w:val="lt-LT"/>
        </w:rPr>
        <w:t xml:space="preserve"> acidozės</w:t>
      </w:r>
    </w:p>
    <w:p w14:paraId="37224060" w14:textId="77777777" w:rsidR="000C2DE4" w:rsidRPr="0052752F" w:rsidRDefault="000C2DE4" w:rsidP="000C2DE4">
      <w:pPr>
        <w:rPr>
          <w:lang w:val="lt-LT"/>
        </w:rPr>
      </w:pPr>
    </w:p>
    <w:p w14:paraId="5E04315E" w14:textId="004EF740" w:rsidR="000C2DE4" w:rsidRDefault="0060664C" w:rsidP="000C2DE4">
      <w:pPr>
        <w:rPr>
          <w:lang w:val="lt-LT"/>
        </w:rPr>
      </w:pPr>
      <w:bookmarkStart w:id="1" w:name="_Hlk185322106"/>
      <w:r w:rsidRPr="00020219">
        <w:rPr>
          <w:rFonts w:eastAsia="TimesNewRoman"/>
          <w:snapToGrid/>
          <w:szCs w:val="22"/>
          <w:lang w:val="lt-LT"/>
        </w:rPr>
        <w:t>Gauta pranešimų apie padidėjusį anijoninį tarpą esant metabolinei acidozei (PATMA) dėl piroglutamato acidozės pacientams, sergantiems sunkia liga, pvz., sunkiu inkstų funkcijos sutrikimu ir sepsiu arba</w:t>
      </w:r>
      <w:r w:rsidR="000C2DE4" w:rsidRPr="0052752F">
        <w:rPr>
          <w:lang w:val="lt-LT"/>
        </w:rPr>
        <w:t xml:space="preserve"> pacientams, kuriems </w:t>
      </w:r>
      <w:r w:rsidRPr="00020219">
        <w:rPr>
          <w:rFonts w:eastAsia="TimesNewRoman"/>
          <w:snapToGrid/>
          <w:szCs w:val="22"/>
          <w:lang w:val="lt-LT"/>
        </w:rPr>
        <w:t xml:space="preserve">nustatytas netinkamos mitybos </w:t>
      </w:r>
      <w:r w:rsidR="00822F50" w:rsidRPr="00822F50">
        <w:rPr>
          <w:szCs w:val="22"/>
          <w:lang w:val="lt-LT"/>
        </w:rPr>
        <w:t>arba</w:t>
      </w:r>
      <w:r w:rsidRPr="00020219">
        <w:rPr>
          <w:rFonts w:eastAsia="TimesNewRoman"/>
          <w:snapToGrid/>
          <w:szCs w:val="22"/>
          <w:lang w:val="lt-LT"/>
        </w:rPr>
        <w:t xml:space="preserve"> </w:t>
      </w:r>
      <w:r w:rsidR="000C2DE4" w:rsidRPr="0052752F">
        <w:rPr>
          <w:lang w:val="lt-LT"/>
        </w:rPr>
        <w:t xml:space="preserve">kitų </w:t>
      </w:r>
      <w:r w:rsidRPr="00020219">
        <w:rPr>
          <w:rFonts w:eastAsia="TimesNewRoman"/>
          <w:snapToGrid/>
          <w:szCs w:val="22"/>
          <w:lang w:val="lt-LT"/>
        </w:rPr>
        <w:t>veiksnių (pvz., lėtinio alkoholizmo) sukeltas</w:t>
      </w:r>
      <w:r w:rsidR="000C2DE4" w:rsidRPr="0052752F">
        <w:rPr>
          <w:lang w:val="lt-LT"/>
        </w:rPr>
        <w:t xml:space="preserve"> glutationo </w:t>
      </w:r>
      <w:r w:rsidRPr="00020219">
        <w:rPr>
          <w:rFonts w:eastAsia="TimesNewRoman"/>
          <w:snapToGrid/>
          <w:szCs w:val="22"/>
          <w:lang w:val="lt-LT"/>
        </w:rPr>
        <w:t>trūkumas, kurie buvo ilgą laiką gydomi paracetamoliu arba</w:t>
      </w:r>
      <w:r w:rsidR="000C2DE4" w:rsidRPr="0052752F">
        <w:rPr>
          <w:lang w:val="lt-LT"/>
        </w:rPr>
        <w:t xml:space="preserve"> paracetamolio </w:t>
      </w:r>
      <w:r w:rsidRPr="00020219">
        <w:rPr>
          <w:rFonts w:eastAsia="TimesNewRoman"/>
          <w:snapToGrid/>
          <w:szCs w:val="22"/>
          <w:lang w:val="lt-LT"/>
        </w:rPr>
        <w:t>ir flukloksacilino deriniu. Įtariant piroglutamato acidozės sukeltą PATMA, rekomenduojama nedelsiant nutraukti paracetamolio vartojimą ir</w:t>
      </w:r>
      <w:r w:rsidR="000C2DE4" w:rsidRPr="0052752F">
        <w:rPr>
          <w:lang w:val="lt-LT"/>
        </w:rPr>
        <w:t xml:space="preserve"> atidžiai stebėti</w:t>
      </w:r>
      <w:r w:rsidRPr="00020219">
        <w:rPr>
          <w:rFonts w:eastAsia="TimesNewRoman"/>
          <w:snapToGrid/>
          <w:szCs w:val="22"/>
          <w:lang w:val="lt-LT"/>
        </w:rPr>
        <w:t>.</w:t>
      </w:r>
      <w:bookmarkEnd w:id="1"/>
      <w:r>
        <w:rPr>
          <w:rFonts w:eastAsia="TimesNewRoman"/>
          <w:snapToGrid/>
          <w:szCs w:val="22"/>
          <w:lang w:val="lt-LT"/>
        </w:rPr>
        <w:t xml:space="preserve"> </w:t>
      </w:r>
      <w:bookmarkStart w:id="2" w:name="_Hlk185322125"/>
      <w:r w:rsidRPr="00020219">
        <w:rPr>
          <w:rFonts w:eastAsia="TimesNewRoman"/>
          <w:snapToGrid/>
          <w:szCs w:val="22"/>
          <w:lang w:val="lt-LT"/>
        </w:rPr>
        <w:t>Nustatytas</w:t>
      </w:r>
      <w:r w:rsidR="000C2DE4" w:rsidRPr="0052752F">
        <w:rPr>
          <w:lang w:val="lt-LT"/>
        </w:rPr>
        <w:t xml:space="preserve"> 5-oksoprolino </w:t>
      </w:r>
      <w:r w:rsidRPr="00020219">
        <w:rPr>
          <w:rFonts w:eastAsia="TimesNewRoman"/>
          <w:snapToGrid/>
          <w:szCs w:val="22"/>
          <w:lang w:val="lt-LT"/>
        </w:rPr>
        <w:t>kiekis</w:t>
      </w:r>
      <w:r w:rsidR="000C2DE4" w:rsidRPr="0052752F">
        <w:rPr>
          <w:lang w:val="lt-LT"/>
        </w:rPr>
        <w:t xml:space="preserve"> šlapime</w:t>
      </w:r>
      <w:r w:rsidRPr="00020219">
        <w:rPr>
          <w:rFonts w:eastAsia="TimesNewRoman"/>
          <w:snapToGrid/>
          <w:szCs w:val="22"/>
          <w:lang w:val="lt-LT"/>
        </w:rPr>
        <w:t xml:space="preserve"> gali padėti nustatyti, ar piroglutamato acidozė yra pagrindinė PATMA priežastis pacientams, kuriems nustatyti keli rizikos veiksniai</w:t>
      </w:r>
      <w:r w:rsidR="000C2DE4" w:rsidRPr="0052752F">
        <w:rPr>
          <w:lang w:val="lt-LT"/>
        </w:rPr>
        <w:t>.</w:t>
      </w:r>
      <w:bookmarkEnd w:id="2"/>
    </w:p>
    <w:p w14:paraId="749D6BC5" w14:textId="77777777" w:rsidR="0083397F" w:rsidRPr="0007758F" w:rsidRDefault="0083397F" w:rsidP="00F5233B">
      <w:pPr>
        <w:spacing w:line="240" w:lineRule="auto"/>
        <w:rPr>
          <w:szCs w:val="22"/>
          <w:lang w:val="lt-LT"/>
        </w:rPr>
      </w:pPr>
    </w:p>
    <w:p w14:paraId="7A40B944" w14:textId="77777777" w:rsidR="00730653" w:rsidRPr="0007758F" w:rsidRDefault="00730653" w:rsidP="00730653">
      <w:pPr>
        <w:pStyle w:val="Antrat3"/>
        <w:spacing w:before="0" w:after="0" w:line="240" w:lineRule="auto"/>
        <w:rPr>
          <w:rFonts w:ascii="Times New Roman" w:hAnsi="Times New Roman"/>
          <w:b w:val="0"/>
          <w:bCs w:val="0"/>
          <w:i/>
          <w:sz w:val="22"/>
          <w:szCs w:val="22"/>
          <w:lang w:val="lt-LT"/>
        </w:rPr>
      </w:pPr>
      <w:r w:rsidRPr="0007758F">
        <w:rPr>
          <w:rFonts w:ascii="Times New Roman" w:hAnsi="Times New Roman"/>
          <w:b w:val="0"/>
          <w:i/>
          <w:sz w:val="22"/>
          <w:szCs w:val="22"/>
          <w:lang w:val="lt-LT"/>
        </w:rPr>
        <w:t>Ypatingos atsargumo priemonės</w:t>
      </w:r>
    </w:p>
    <w:p w14:paraId="20105F8A" w14:textId="5C52D703" w:rsidR="00730653" w:rsidRPr="0007758F" w:rsidRDefault="00730653" w:rsidP="00730653">
      <w:pPr>
        <w:spacing w:line="240" w:lineRule="auto"/>
        <w:rPr>
          <w:szCs w:val="22"/>
          <w:lang w:val="lt-LT"/>
        </w:rPr>
      </w:pPr>
      <w:r w:rsidRPr="000F281A">
        <w:rPr>
          <w:szCs w:val="22"/>
          <w:lang w:val="lt-LT"/>
        </w:rPr>
        <w:t>S</w:t>
      </w:r>
      <w:r>
        <w:rPr>
          <w:szCs w:val="22"/>
          <w:lang w:val="lt-LT"/>
        </w:rPr>
        <w:t xml:space="preserve">iekiant išvengti ligos paūmėjimo </w:t>
      </w:r>
      <w:r w:rsidRPr="0007758F">
        <w:rPr>
          <w:szCs w:val="22"/>
          <w:lang w:val="lt-LT"/>
        </w:rPr>
        <w:t>arba antinksčių nepakankamum</w:t>
      </w:r>
      <w:r>
        <w:rPr>
          <w:szCs w:val="22"/>
          <w:lang w:val="lt-LT"/>
        </w:rPr>
        <w:t>o</w:t>
      </w:r>
      <w:r w:rsidRPr="0007758F">
        <w:rPr>
          <w:szCs w:val="22"/>
          <w:lang w:val="lt-LT"/>
        </w:rPr>
        <w:t xml:space="preserve">, </w:t>
      </w:r>
      <w:r w:rsidRPr="000F281A">
        <w:rPr>
          <w:szCs w:val="22"/>
          <w:lang w:val="lt-LT"/>
        </w:rPr>
        <w:t>pacientams, kurie ilgą laiką buvo gydomi kortikosteroidais</w:t>
      </w:r>
      <w:r>
        <w:rPr>
          <w:szCs w:val="22"/>
          <w:lang w:val="lt-LT"/>
        </w:rPr>
        <w:t xml:space="preserve">, </w:t>
      </w:r>
      <w:r w:rsidRPr="0007758F">
        <w:rPr>
          <w:szCs w:val="22"/>
          <w:lang w:val="lt-LT"/>
        </w:rPr>
        <w:t>gydymą papildžius ibuprofenu</w:t>
      </w:r>
      <w:r>
        <w:rPr>
          <w:szCs w:val="22"/>
          <w:lang w:val="lt-LT"/>
        </w:rPr>
        <w:t>,</w:t>
      </w:r>
      <w:r w:rsidRPr="0007758F">
        <w:rPr>
          <w:szCs w:val="22"/>
          <w:lang w:val="lt-LT"/>
        </w:rPr>
        <w:t xml:space="preserve"> kortikosteroidų vartojimą reikia nutraukti palaipsniui (negalima nutraukti staiga).</w:t>
      </w:r>
    </w:p>
    <w:p w14:paraId="2F2DF219" w14:textId="77777777" w:rsidR="00730653" w:rsidRPr="0007758F" w:rsidRDefault="00730653" w:rsidP="00730653">
      <w:pPr>
        <w:spacing w:line="240" w:lineRule="auto"/>
        <w:rPr>
          <w:szCs w:val="22"/>
          <w:lang w:val="lt-LT"/>
        </w:rPr>
      </w:pPr>
    </w:p>
    <w:p w14:paraId="10AD6F11" w14:textId="64346745" w:rsidR="00730653" w:rsidRPr="0007758F" w:rsidRDefault="00730653" w:rsidP="00730653">
      <w:pPr>
        <w:spacing w:line="240" w:lineRule="auto"/>
        <w:rPr>
          <w:szCs w:val="22"/>
          <w:lang w:val="lt-LT"/>
        </w:rPr>
      </w:pPr>
      <w:r w:rsidRPr="0007758F">
        <w:rPr>
          <w:szCs w:val="22"/>
          <w:lang w:val="lt-LT"/>
        </w:rPr>
        <w:t xml:space="preserve">Yra tam tikrų duomenų, kad vaistiniai preparatai, kurie slopina ciklooksigenazę ar prostaglandinų sintezę, gali sutrikdyti moterų vaisingumą dėl poveikio ovuliacijai. </w:t>
      </w:r>
      <w:r>
        <w:rPr>
          <w:szCs w:val="22"/>
          <w:lang w:val="lt-LT"/>
        </w:rPr>
        <w:t>Nutraukus vaistinio preparato</w:t>
      </w:r>
      <w:r w:rsidRPr="0007758F">
        <w:rPr>
          <w:szCs w:val="22"/>
          <w:lang w:val="lt-LT"/>
        </w:rPr>
        <w:t xml:space="preserve"> varto</w:t>
      </w:r>
      <w:r>
        <w:rPr>
          <w:szCs w:val="22"/>
          <w:lang w:val="lt-LT"/>
        </w:rPr>
        <w:t>jimą</w:t>
      </w:r>
      <w:r w:rsidRPr="0007758F">
        <w:rPr>
          <w:szCs w:val="22"/>
          <w:lang w:val="lt-LT"/>
        </w:rPr>
        <w:t xml:space="preserve"> šis poveikis praeina.</w:t>
      </w:r>
    </w:p>
    <w:p w14:paraId="303E93EF" w14:textId="77777777" w:rsidR="000C2DE4" w:rsidRPr="001F0192" w:rsidRDefault="000C2DE4" w:rsidP="000C2DE4">
      <w:pPr>
        <w:spacing w:line="240" w:lineRule="auto"/>
        <w:rPr>
          <w:szCs w:val="22"/>
          <w:lang w:val="lt-LT"/>
        </w:rPr>
      </w:pPr>
    </w:p>
    <w:p w14:paraId="6BBDF87C" w14:textId="77777777" w:rsidR="000C2DE4" w:rsidRPr="00242289" w:rsidRDefault="000C2DE4" w:rsidP="000C2DE4">
      <w:pPr>
        <w:spacing w:line="240" w:lineRule="auto"/>
        <w:rPr>
          <w:i/>
          <w:iCs/>
          <w:szCs w:val="22"/>
          <w:lang w:val="lt-LT"/>
        </w:rPr>
      </w:pPr>
      <w:r w:rsidRPr="00242289">
        <w:rPr>
          <w:i/>
          <w:iCs/>
          <w:szCs w:val="22"/>
          <w:lang w:val="lt-LT"/>
        </w:rPr>
        <w:t>Pagalbinės medžiagos</w:t>
      </w:r>
    </w:p>
    <w:p w14:paraId="71F2A3E1" w14:textId="77777777" w:rsidR="000C2DE4" w:rsidRDefault="000C2DE4" w:rsidP="000C2DE4">
      <w:pPr>
        <w:spacing w:line="240" w:lineRule="auto"/>
        <w:rPr>
          <w:szCs w:val="22"/>
          <w:lang w:val="lt-LT"/>
        </w:rPr>
      </w:pPr>
      <w:r w:rsidRPr="0007758F">
        <w:rPr>
          <w:szCs w:val="22"/>
          <w:lang w:val="lt-LT"/>
        </w:rPr>
        <w:t xml:space="preserve">Vienos plėvele dengtos tabletės sudėtyje yra 3,81 mg laktozės (didžiausioje rekomenduojamoje paros dozėje – 22,86 mg). Šio vaistinio preparato negalima vartoti pacientams, kuriems nustatytas retas </w:t>
      </w:r>
      <w:r w:rsidRPr="0007758F">
        <w:rPr>
          <w:szCs w:val="22"/>
          <w:lang w:val="lt-LT"/>
        </w:rPr>
        <w:lastRenderedPageBreak/>
        <w:t xml:space="preserve">paveldimas sutrikimas – galaktozės netoleravimas, </w:t>
      </w:r>
      <w:r>
        <w:rPr>
          <w:szCs w:val="22"/>
          <w:lang w:val="lt-LT"/>
        </w:rPr>
        <w:t xml:space="preserve">visiškas </w:t>
      </w:r>
      <w:r w:rsidRPr="0007758F">
        <w:rPr>
          <w:szCs w:val="22"/>
          <w:lang w:val="lt-LT"/>
        </w:rPr>
        <w:t>laktazės stygius arba gliukozės ir galaktozės malabsorbcija.</w:t>
      </w:r>
    </w:p>
    <w:p w14:paraId="0485F23E" w14:textId="77777777" w:rsidR="000C2DE4" w:rsidRDefault="000C2DE4" w:rsidP="000C2DE4">
      <w:pPr>
        <w:spacing w:line="240" w:lineRule="auto"/>
        <w:rPr>
          <w:szCs w:val="22"/>
          <w:lang w:val="lt-LT"/>
        </w:rPr>
      </w:pPr>
    </w:p>
    <w:p w14:paraId="21AADF9C" w14:textId="77777777" w:rsidR="000C2DE4" w:rsidRPr="00763074" w:rsidRDefault="000C2DE4" w:rsidP="000C2DE4">
      <w:pPr>
        <w:spacing w:line="240" w:lineRule="auto"/>
        <w:rPr>
          <w:szCs w:val="22"/>
          <w:u w:val="single"/>
          <w:lang w:val="lt-LT"/>
        </w:rPr>
      </w:pPr>
      <w:r w:rsidRPr="00645E01">
        <w:rPr>
          <w:lang w:val="lt-LT"/>
        </w:rPr>
        <w:t xml:space="preserve">Šio vaistinio preparato </w:t>
      </w:r>
      <w:r>
        <w:rPr>
          <w:lang w:val="lt-LT"/>
        </w:rPr>
        <w:t>tabletėje</w:t>
      </w:r>
      <w:r w:rsidRPr="00645E01">
        <w:rPr>
          <w:lang w:val="lt-LT"/>
        </w:rPr>
        <w:t xml:space="preserve"> yra mažiau kaip 1 mmol (23 mg) natrio, t.</w:t>
      </w:r>
      <w:r>
        <w:rPr>
          <w:lang w:val="lt-LT"/>
        </w:rPr>
        <w:t xml:space="preserve"> </w:t>
      </w:r>
      <w:r w:rsidRPr="00645E01">
        <w:rPr>
          <w:lang w:val="lt-LT"/>
        </w:rPr>
        <w:t>y. jis beveik neturi reikšmės.</w:t>
      </w:r>
    </w:p>
    <w:p w14:paraId="6263B9B2" w14:textId="77777777" w:rsidR="00F34163" w:rsidRPr="0007758F" w:rsidRDefault="00F34163" w:rsidP="00F5233B">
      <w:pPr>
        <w:spacing w:line="240" w:lineRule="auto"/>
        <w:rPr>
          <w:szCs w:val="22"/>
          <w:lang w:val="lt-LT"/>
        </w:rPr>
      </w:pPr>
    </w:p>
    <w:p w14:paraId="26D7D66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4.5</w:t>
      </w:r>
      <w:r w:rsidRPr="0007758F">
        <w:rPr>
          <w:rFonts w:ascii="Times New Roman" w:hAnsi="Times New Roman"/>
          <w:sz w:val="22"/>
          <w:szCs w:val="22"/>
          <w:lang w:val="lt-LT"/>
        </w:rPr>
        <w:tab/>
        <w:t>Sąveika su kitais vaistiniais preparatais ir kitokia sąveika</w:t>
      </w:r>
    </w:p>
    <w:p w14:paraId="4149071B" w14:textId="77777777" w:rsidR="00F34163" w:rsidRPr="0007758F" w:rsidRDefault="00F34163" w:rsidP="00F5233B">
      <w:pPr>
        <w:spacing w:line="240" w:lineRule="auto"/>
        <w:rPr>
          <w:szCs w:val="22"/>
          <w:lang w:val="lt-LT"/>
        </w:rPr>
      </w:pPr>
    </w:p>
    <w:p w14:paraId="6D887CB3" w14:textId="77777777" w:rsidR="000C2DE4" w:rsidRPr="0007758F" w:rsidRDefault="000C2DE4" w:rsidP="000C2DE4">
      <w:pPr>
        <w:spacing w:line="240" w:lineRule="auto"/>
        <w:rPr>
          <w:szCs w:val="22"/>
          <w:lang w:val="lt-LT"/>
        </w:rPr>
      </w:pPr>
      <w:r w:rsidRPr="0007758F">
        <w:rPr>
          <w:szCs w:val="22"/>
          <w:lang w:val="lt-LT"/>
        </w:rPr>
        <w:t>Šio vaistinio preparato negalima vartoti kartu su kitais</w:t>
      </w:r>
      <w:r>
        <w:rPr>
          <w:szCs w:val="22"/>
          <w:lang w:val="lt-LT"/>
        </w:rPr>
        <w:t xml:space="preserve"> vaistiniais preparatais</w:t>
      </w:r>
      <w:r w:rsidRPr="0007758F">
        <w:rPr>
          <w:szCs w:val="22"/>
          <w:lang w:val="lt-LT"/>
        </w:rPr>
        <w:t>, kurių sudėtyje yra paracetamolio, ibuprofeno, acetilsalicilo rūgšties, kitų salicilatų arba kitų NVNU, išskyrus atvejį, kai tą nurodo gydytojas.</w:t>
      </w:r>
    </w:p>
    <w:p w14:paraId="2824C12F" w14:textId="77777777" w:rsidR="000C2DE4" w:rsidRPr="0007758F" w:rsidRDefault="000C2DE4" w:rsidP="000C2DE4">
      <w:pPr>
        <w:spacing w:line="240" w:lineRule="auto"/>
        <w:rPr>
          <w:szCs w:val="22"/>
          <w:lang w:val="lt-LT"/>
        </w:rPr>
      </w:pPr>
    </w:p>
    <w:p w14:paraId="2514001E" w14:textId="77777777" w:rsidR="000C2DE4" w:rsidRPr="0007758F" w:rsidRDefault="000C2DE4" w:rsidP="000C2DE4">
      <w:pPr>
        <w:spacing w:line="240" w:lineRule="auto"/>
        <w:rPr>
          <w:szCs w:val="22"/>
          <w:u w:val="single"/>
          <w:lang w:val="lt-LT"/>
        </w:rPr>
      </w:pPr>
      <w:r w:rsidRPr="0007758F">
        <w:rPr>
          <w:szCs w:val="22"/>
          <w:u w:val="single"/>
          <w:lang w:val="lt-LT"/>
        </w:rPr>
        <w:t>Poveikis laboratorinių tyrimų duomenims</w:t>
      </w:r>
    </w:p>
    <w:p w14:paraId="0B5542C9" w14:textId="77777777" w:rsidR="000C2DE4" w:rsidRPr="0007758F" w:rsidRDefault="000C2DE4" w:rsidP="000C2DE4">
      <w:pPr>
        <w:spacing w:line="240" w:lineRule="auto"/>
        <w:rPr>
          <w:szCs w:val="22"/>
          <w:lang w:val="lt-LT"/>
        </w:rPr>
      </w:pPr>
      <w:r w:rsidRPr="0007758F">
        <w:rPr>
          <w:szCs w:val="22"/>
          <w:lang w:val="lt-LT"/>
        </w:rPr>
        <w:t>Paracetamolis gali iškreipti šlapimo rūgšties koncentracijos serume naudojant fosfotungsto</w:t>
      </w:r>
      <w:r>
        <w:rPr>
          <w:szCs w:val="22"/>
          <w:lang w:val="lt-LT"/>
        </w:rPr>
        <w:t xml:space="preserve"> </w:t>
      </w:r>
      <w:r w:rsidRPr="0007758F">
        <w:rPr>
          <w:szCs w:val="22"/>
          <w:lang w:val="lt-LT"/>
        </w:rPr>
        <w:t xml:space="preserve">rūgštį ir </w:t>
      </w:r>
      <w:r>
        <w:rPr>
          <w:szCs w:val="22"/>
          <w:lang w:val="lt-LT"/>
        </w:rPr>
        <w:t xml:space="preserve">gliukozės koncentracijos </w:t>
      </w:r>
      <w:r w:rsidRPr="0007758F">
        <w:rPr>
          <w:szCs w:val="22"/>
          <w:lang w:val="lt-LT"/>
        </w:rPr>
        <w:t>kraujyje naudojant gliukozės oksidazės-peroksidazės reakciją laboratorinių tyrim</w:t>
      </w:r>
      <w:r>
        <w:rPr>
          <w:szCs w:val="22"/>
          <w:lang w:val="lt-LT"/>
        </w:rPr>
        <w:t>ų</w:t>
      </w:r>
      <w:r w:rsidRPr="0007758F">
        <w:rPr>
          <w:szCs w:val="22"/>
          <w:lang w:val="lt-LT"/>
        </w:rPr>
        <w:t xml:space="preserve"> duomenis.</w:t>
      </w:r>
    </w:p>
    <w:p w14:paraId="60EFE239" w14:textId="77777777" w:rsidR="000C2DE4" w:rsidRPr="0007758F" w:rsidRDefault="000C2DE4" w:rsidP="000C2DE4">
      <w:pPr>
        <w:spacing w:line="240" w:lineRule="auto"/>
        <w:rPr>
          <w:szCs w:val="22"/>
          <w:lang w:val="lt-LT"/>
        </w:rPr>
      </w:pPr>
    </w:p>
    <w:p w14:paraId="56685FAA" w14:textId="17F080B8" w:rsidR="00730653" w:rsidRDefault="00730653" w:rsidP="00730653">
      <w:pPr>
        <w:spacing w:line="240" w:lineRule="auto"/>
        <w:rPr>
          <w:szCs w:val="22"/>
          <w:lang w:val="lt-LT"/>
        </w:rPr>
      </w:pPr>
      <w:r w:rsidRPr="0007758F">
        <w:rPr>
          <w:szCs w:val="22"/>
          <w:lang w:val="lt-LT"/>
        </w:rPr>
        <w:t xml:space="preserve">Užfiksuota paracetamolio sąveika su kitais vaistiniais preparatais aprašyta </w:t>
      </w:r>
      <w:r>
        <w:rPr>
          <w:szCs w:val="22"/>
          <w:lang w:val="lt-LT"/>
        </w:rPr>
        <w:t>toliau</w:t>
      </w:r>
      <w:r w:rsidRPr="0007758F">
        <w:rPr>
          <w:szCs w:val="22"/>
          <w:lang w:val="lt-LT"/>
        </w:rPr>
        <w:t>:</w:t>
      </w:r>
    </w:p>
    <w:p w14:paraId="759AD3E1" w14:textId="77777777" w:rsidR="000C2DE4" w:rsidRPr="0007758F" w:rsidRDefault="000C2DE4" w:rsidP="000C2DE4">
      <w:pPr>
        <w:spacing w:line="240" w:lineRule="auto"/>
        <w:rPr>
          <w:szCs w:val="22"/>
          <w:lang w:val="lt-LT"/>
        </w:rPr>
      </w:pPr>
    </w:p>
    <w:p w14:paraId="4FBF4CF5"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antikoaguliantai (varfarinas) – ilgai kartu vartojant paracetamolį ir antikoaguliantų, gali tekti sumažinti dozę;</w:t>
      </w:r>
    </w:p>
    <w:p w14:paraId="78F83455"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paracetamolio absorbciją didina medžiagos, kurios greitina skrandžio išsituštinimą, pvz., metoklopramidas;</w:t>
      </w:r>
    </w:p>
    <w:p w14:paraId="64FC9F35"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paracetamolio absorbciją mažina medžiagos, kurios lėtina skrandžio išsituštinimą, pvz., propantelinas, anticholinerginių savybių turintys antidepresantai ir narkotiniai analgetikai;</w:t>
      </w:r>
    </w:p>
    <w:p w14:paraId="4A7497AF"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paracetamolis gali sukelti chloramfenikolio koncentracijos plazmoje padidėjimą;</w:t>
      </w:r>
    </w:p>
    <w:p w14:paraId="75EBEFD5"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paracetamolio toksinio poveikio pavojų gali padidinti kiti vaistiniai preparatai, galintys sukelti toksinį poveikį kepenims arba indukuojantys kepenų mikrosomų fermentus</w:t>
      </w:r>
      <w:r>
        <w:rPr>
          <w:rFonts w:ascii="Times New Roman" w:hAnsi="Times New Roman" w:cs="Times New Roman"/>
          <w:szCs w:val="22"/>
          <w:lang w:val="lt-LT"/>
        </w:rPr>
        <w:t>,</w:t>
      </w:r>
      <w:r w:rsidRPr="0007758F">
        <w:rPr>
          <w:rFonts w:ascii="Times New Roman" w:hAnsi="Times New Roman" w:cs="Times New Roman"/>
          <w:szCs w:val="22"/>
          <w:lang w:val="lt-LT"/>
        </w:rPr>
        <w:t xml:space="preserve"> pvz., alkoholis ir vaistiniai preparatai nuo epilepsijos;</w:t>
      </w:r>
    </w:p>
    <w:p w14:paraId="775CC7B8"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probenecidas gali turėti įtakos paracetamolio išskyrimui ir jo koncentracijai plazmoje;</w:t>
      </w:r>
    </w:p>
    <w:p w14:paraId="3D66DC19" w14:textId="50AEE43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kolestiramin</w:t>
      </w:r>
      <w:r>
        <w:rPr>
          <w:rFonts w:ascii="Times New Roman" w:hAnsi="Times New Roman" w:cs="Times New Roman"/>
          <w:szCs w:val="22"/>
          <w:lang w:val="lt-LT"/>
        </w:rPr>
        <w:t>o vartojimas</w:t>
      </w:r>
      <w:r w:rsidRPr="0007758F">
        <w:rPr>
          <w:rFonts w:ascii="Times New Roman" w:hAnsi="Times New Roman" w:cs="Times New Roman"/>
          <w:szCs w:val="22"/>
          <w:lang w:val="lt-LT"/>
        </w:rPr>
        <w:t xml:space="preserve"> paskutinę valandą iki paracetamolio arba per pirmąją valandą po jo, mažina paracetamolio absorbciją;</w:t>
      </w:r>
    </w:p>
    <w:p w14:paraId="2E168778"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pacientams, vartojusiems izoniazidą atskirai arba kartu su kitais vaistiniais preparatais nuo tuberkuliozės, užfiksuota sunkaus toksinio poveikio kepenims atvejų vartojus terapin</w:t>
      </w:r>
      <w:r>
        <w:rPr>
          <w:rFonts w:ascii="Times New Roman" w:hAnsi="Times New Roman" w:cs="Times New Roman"/>
          <w:szCs w:val="22"/>
          <w:lang w:val="lt-LT"/>
        </w:rPr>
        <w:t>e</w:t>
      </w:r>
      <w:r w:rsidRPr="0007758F">
        <w:rPr>
          <w:rFonts w:ascii="Times New Roman" w:hAnsi="Times New Roman" w:cs="Times New Roman"/>
          <w:szCs w:val="22"/>
          <w:lang w:val="lt-LT"/>
        </w:rPr>
        <w:t>s paracetamolio doz</w:t>
      </w:r>
      <w:r>
        <w:rPr>
          <w:rFonts w:ascii="Times New Roman" w:hAnsi="Times New Roman" w:cs="Times New Roman"/>
          <w:szCs w:val="22"/>
          <w:lang w:val="lt-LT"/>
        </w:rPr>
        <w:t>e</w:t>
      </w:r>
      <w:r w:rsidRPr="0007758F">
        <w:rPr>
          <w:rFonts w:ascii="Times New Roman" w:hAnsi="Times New Roman" w:cs="Times New Roman"/>
          <w:szCs w:val="22"/>
          <w:lang w:val="lt-LT"/>
        </w:rPr>
        <w:t xml:space="preserve">s arba jo nedaug perdozavus; </w:t>
      </w:r>
    </w:p>
    <w:p w14:paraId="3157DF03" w14:textId="6075EDC4" w:rsidR="000C2DE4" w:rsidRDefault="000C2DE4" w:rsidP="000C2DE4">
      <w:pPr>
        <w:pStyle w:val="Sraassuenkleliais"/>
        <w:numPr>
          <w:ilvl w:val="0"/>
          <w:numId w:val="7"/>
        </w:numPr>
        <w:rPr>
          <w:rFonts w:ascii="Times New Roman" w:hAnsi="Times New Roman" w:cs="Times New Roman"/>
          <w:szCs w:val="22"/>
          <w:lang w:val="lt-LT"/>
        </w:rPr>
      </w:pPr>
      <w:r w:rsidRPr="00F00B65">
        <w:rPr>
          <w:rFonts w:ascii="Times New Roman" w:hAnsi="Times New Roman" w:cs="Times New Roman"/>
          <w:szCs w:val="22"/>
          <w:lang w:val="lt-LT"/>
        </w:rPr>
        <w:t>vienam pacientui, vartojusiam paracetamolį kartu su zidovudinu ir ko-trimoksazolu, užfiksuotas sunkus toksinis poveikis kepenims</w:t>
      </w:r>
      <w:r>
        <w:rPr>
          <w:rFonts w:ascii="Times New Roman" w:hAnsi="Times New Roman" w:cs="Times New Roman"/>
          <w:szCs w:val="22"/>
          <w:lang w:val="lt-LT"/>
        </w:rPr>
        <w:t>;</w:t>
      </w:r>
    </w:p>
    <w:p w14:paraId="13133675" w14:textId="5F3511C5" w:rsidR="000C2DE4" w:rsidRPr="0052752F" w:rsidRDefault="000C2DE4" w:rsidP="00242289">
      <w:pPr>
        <w:pStyle w:val="Sraopastraipa"/>
        <w:numPr>
          <w:ilvl w:val="0"/>
          <w:numId w:val="21"/>
        </w:numPr>
        <w:tabs>
          <w:tab w:val="clear" w:pos="567"/>
          <w:tab w:val="left" w:pos="284"/>
        </w:tabs>
        <w:ind w:left="284" w:hanging="284"/>
        <w:rPr>
          <w:lang w:val="lt-LT"/>
        </w:rPr>
      </w:pPr>
      <w:r w:rsidRPr="00B43BED">
        <w:rPr>
          <w:lang w:val="lt-LT"/>
        </w:rPr>
        <w:t xml:space="preserve">reikia </w:t>
      </w:r>
      <w:bookmarkStart w:id="3" w:name="_Hlk185322246"/>
      <w:r w:rsidR="0060664C" w:rsidRPr="00020219">
        <w:rPr>
          <w:lang w:val="lt-LT"/>
        </w:rPr>
        <w:t>imtis</w:t>
      </w:r>
      <w:r w:rsidRPr="00B43BED">
        <w:rPr>
          <w:lang w:val="lt-LT"/>
        </w:rPr>
        <w:t xml:space="preserve"> atsargumo </w:t>
      </w:r>
      <w:r>
        <w:rPr>
          <w:lang w:val="lt-LT"/>
        </w:rPr>
        <w:t>priemonių</w:t>
      </w:r>
      <w:r w:rsidR="0060664C" w:rsidRPr="00020219">
        <w:rPr>
          <w:lang w:val="lt-LT"/>
        </w:rPr>
        <w:t xml:space="preserve">, kai paracetamolis vartojamas </w:t>
      </w:r>
      <w:r w:rsidRPr="00B43BED">
        <w:rPr>
          <w:lang w:val="lt-LT"/>
        </w:rPr>
        <w:t xml:space="preserve">kartu su flukloksacilinu, </w:t>
      </w:r>
      <w:r w:rsidR="0060664C" w:rsidRPr="00020219">
        <w:rPr>
          <w:lang w:val="lt-LT"/>
        </w:rPr>
        <w:t>nes vienu metu vartojant šį vaistinį preparatą, dėl piroglutamato</w:t>
      </w:r>
      <w:r w:rsidRPr="00B43BED">
        <w:rPr>
          <w:lang w:val="lt-LT"/>
        </w:rPr>
        <w:t xml:space="preserve"> acidozės </w:t>
      </w:r>
      <w:r w:rsidR="0060664C" w:rsidRPr="00020219">
        <w:rPr>
          <w:lang w:val="lt-LT"/>
        </w:rPr>
        <w:t xml:space="preserve">susidaro didelis anijoninis tarpas </w:t>
      </w:r>
      <w:r w:rsidRPr="00B43BED">
        <w:rPr>
          <w:lang w:val="lt-LT"/>
        </w:rPr>
        <w:t xml:space="preserve">esant </w:t>
      </w:r>
      <w:r w:rsidR="0060664C" w:rsidRPr="00020219">
        <w:rPr>
          <w:lang w:val="lt-LT"/>
        </w:rPr>
        <w:t>metabolinei acidozei</w:t>
      </w:r>
      <w:r w:rsidRPr="00B43BED">
        <w:rPr>
          <w:lang w:val="lt-LT"/>
        </w:rPr>
        <w:t xml:space="preserve">, ypač pacientams, kuriems </w:t>
      </w:r>
      <w:r w:rsidR="0060664C" w:rsidRPr="00020219">
        <w:rPr>
          <w:lang w:val="lt-LT"/>
        </w:rPr>
        <w:t>nustatyti</w:t>
      </w:r>
      <w:r w:rsidRPr="00B43BED">
        <w:rPr>
          <w:lang w:val="lt-LT"/>
        </w:rPr>
        <w:t xml:space="preserve"> rizikos </w:t>
      </w:r>
      <w:r w:rsidR="0060664C" w:rsidRPr="00020219">
        <w:rPr>
          <w:lang w:val="lt-LT"/>
        </w:rPr>
        <w:t>veiksniai</w:t>
      </w:r>
      <w:bookmarkEnd w:id="3"/>
      <w:r w:rsidRPr="00B43BED">
        <w:rPr>
          <w:lang w:val="lt-LT"/>
        </w:rPr>
        <w:t xml:space="preserve"> (žr. 4.4 skyrių).</w:t>
      </w:r>
    </w:p>
    <w:p w14:paraId="5C6CEC21" w14:textId="77777777" w:rsidR="00AD49C2" w:rsidRPr="0007758F" w:rsidRDefault="00AD49C2" w:rsidP="00F5233B">
      <w:pPr>
        <w:spacing w:line="240" w:lineRule="auto"/>
        <w:rPr>
          <w:szCs w:val="22"/>
          <w:lang w:val="lt-LT"/>
        </w:rPr>
      </w:pPr>
    </w:p>
    <w:p w14:paraId="5FB594B2" w14:textId="62114C20" w:rsidR="000C2DE4" w:rsidRDefault="00BA6B65" w:rsidP="00F5233B">
      <w:pPr>
        <w:spacing w:line="240" w:lineRule="auto"/>
        <w:rPr>
          <w:szCs w:val="22"/>
          <w:lang w:val="lt-LT"/>
        </w:rPr>
      </w:pPr>
      <w:r w:rsidRPr="0007758F">
        <w:rPr>
          <w:szCs w:val="22"/>
          <w:lang w:val="lt-LT"/>
        </w:rPr>
        <w:t xml:space="preserve">Užfiksuota ibuprofeno sąveika su kitais vaistiniais preparatais aprašyta </w:t>
      </w:r>
      <w:r>
        <w:rPr>
          <w:szCs w:val="22"/>
          <w:lang w:val="lt-LT"/>
        </w:rPr>
        <w:t>toliau</w:t>
      </w:r>
      <w:r w:rsidRPr="0007758F">
        <w:rPr>
          <w:szCs w:val="22"/>
          <w:lang w:val="lt-LT"/>
        </w:rPr>
        <w:t>:</w:t>
      </w:r>
    </w:p>
    <w:p w14:paraId="3F158854" w14:textId="77777777" w:rsidR="00BA6B65" w:rsidRPr="0007758F" w:rsidRDefault="00BA6B65" w:rsidP="00F5233B">
      <w:pPr>
        <w:spacing w:line="240" w:lineRule="auto"/>
        <w:rPr>
          <w:szCs w:val="22"/>
          <w:lang w:val="lt-LT"/>
        </w:rPr>
      </w:pPr>
    </w:p>
    <w:p w14:paraId="3CE2AD16" w14:textId="4CA2553F" w:rsidR="00730653" w:rsidRPr="0007758F" w:rsidRDefault="00730653" w:rsidP="00730653">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antiagregantai ir selektyvūs serotonino reabsorbcijos inhibitoriai (SSRI) – padidėja kraujavimo </w:t>
      </w:r>
      <w:r>
        <w:rPr>
          <w:rFonts w:ascii="Times New Roman" w:hAnsi="Times New Roman" w:cs="Times New Roman"/>
          <w:szCs w:val="22"/>
          <w:lang w:val="lt-LT"/>
        </w:rPr>
        <w:t xml:space="preserve">iš </w:t>
      </w:r>
      <w:r w:rsidRPr="0007758F">
        <w:rPr>
          <w:rFonts w:ascii="Times New Roman" w:hAnsi="Times New Roman" w:cs="Times New Roman"/>
          <w:szCs w:val="22"/>
          <w:lang w:val="lt-LT"/>
        </w:rPr>
        <w:t>virškinimo trakt</w:t>
      </w:r>
      <w:r>
        <w:rPr>
          <w:rFonts w:ascii="Times New Roman" w:hAnsi="Times New Roman" w:cs="Times New Roman"/>
          <w:szCs w:val="22"/>
          <w:lang w:val="lt-LT"/>
        </w:rPr>
        <w:t>o</w:t>
      </w:r>
      <w:r w:rsidRPr="0007758F">
        <w:rPr>
          <w:rFonts w:ascii="Times New Roman" w:hAnsi="Times New Roman" w:cs="Times New Roman"/>
          <w:szCs w:val="22"/>
          <w:lang w:val="lt-LT"/>
        </w:rPr>
        <w:t xml:space="preserve"> rizika (žr. 4.4 skyrių);</w:t>
      </w:r>
    </w:p>
    <w:p w14:paraId="5F16F0F8" w14:textId="77777777" w:rsidR="00730653" w:rsidRPr="00855DDB" w:rsidRDefault="00730653" w:rsidP="00730653">
      <w:pPr>
        <w:pStyle w:val="Sraassuenkleliais"/>
        <w:numPr>
          <w:ilvl w:val="0"/>
          <w:numId w:val="7"/>
        </w:numPr>
        <w:rPr>
          <w:rFonts w:ascii="Times New Roman" w:hAnsi="Times New Roman" w:cs="Times New Roman"/>
          <w:szCs w:val="22"/>
          <w:lang w:val="lt-LT"/>
        </w:rPr>
      </w:pPr>
      <w:r w:rsidRPr="00855DDB">
        <w:rPr>
          <w:rFonts w:ascii="Times New Roman" w:hAnsi="Times New Roman" w:cs="Times New Roman"/>
          <w:szCs w:val="22"/>
          <w:lang w:val="lt-LT"/>
        </w:rPr>
        <w:t xml:space="preserve">antikoaguliantai, įskaitant varfariną – ibuprofenas trikdo INR stabilumą bei gali padidinti stipraus kraujavimo, ypač virškinimo trakte, riziką (kartais jis gali būti mirtinas). </w:t>
      </w:r>
      <w:r>
        <w:rPr>
          <w:rFonts w:ascii="Times New Roman" w:hAnsi="Times New Roman" w:cs="Times New Roman"/>
          <w:szCs w:val="22"/>
          <w:lang w:val="lt-LT"/>
        </w:rPr>
        <w:t xml:space="preserve">Kartu su </w:t>
      </w:r>
      <w:r w:rsidRPr="00855DDB">
        <w:rPr>
          <w:rFonts w:ascii="Times New Roman" w:hAnsi="Times New Roman" w:cs="Times New Roman"/>
          <w:szCs w:val="22"/>
          <w:lang w:val="lt-LT"/>
        </w:rPr>
        <w:t>varfarin</w:t>
      </w:r>
      <w:r>
        <w:rPr>
          <w:rFonts w:ascii="Times New Roman" w:hAnsi="Times New Roman" w:cs="Times New Roman"/>
          <w:szCs w:val="22"/>
          <w:lang w:val="lt-LT"/>
        </w:rPr>
        <w:t>u</w:t>
      </w:r>
      <w:r w:rsidRPr="00855DDB">
        <w:rPr>
          <w:rFonts w:ascii="Times New Roman" w:hAnsi="Times New Roman" w:cs="Times New Roman"/>
          <w:szCs w:val="22"/>
          <w:lang w:val="lt-LT"/>
        </w:rPr>
        <w:t xml:space="preserve"> ibuprofeną galima vartoti tik neabejotinai būtinais atvejais, atidžiai stebint</w:t>
      </w:r>
      <w:r>
        <w:rPr>
          <w:rFonts w:ascii="Times New Roman" w:hAnsi="Times New Roman" w:cs="Times New Roman"/>
          <w:szCs w:val="22"/>
          <w:lang w:val="lt-LT"/>
        </w:rPr>
        <w:t xml:space="preserve"> pacientą</w:t>
      </w:r>
      <w:r w:rsidRPr="00855DDB">
        <w:rPr>
          <w:rFonts w:ascii="Times New Roman" w:hAnsi="Times New Roman" w:cs="Times New Roman"/>
          <w:szCs w:val="22"/>
          <w:lang w:val="lt-LT"/>
        </w:rPr>
        <w:t>;</w:t>
      </w:r>
    </w:p>
    <w:p w14:paraId="0E273AFB" w14:textId="5EC89FF5" w:rsidR="00730653" w:rsidRPr="0007758F" w:rsidRDefault="00730653" w:rsidP="00730653">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gali </w:t>
      </w:r>
      <w:r w:rsidRPr="008342B2">
        <w:rPr>
          <w:rFonts w:ascii="Times New Roman" w:hAnsi="Times New Roman"/>
          <w:lang w:val="lt-LT"/>
        </w:rPr>
        <w:t>sumažinti ličio inkstų klirensą</w:t>
      </w:r>
      <w:r w:rsidRPr="00C07D30">
        <w:rPr>
          <w:rFonts w:ascii="Times New Roman" w:hAnsi="Times New Roman" w:cs="Times New Roman"/>
          <w:szCs w:val="22"/>
          <w:lang w:val="lt-LT"/>
        </w:rPr>
        <w:t xml:space="preserve"> ir padidinti</w:t>
      </w:r>
      <w:r>
        <w:rPr>
          <w:rFonts w:ascii="Times New Roman" w:hAnsi="Times New Roman" w:cs="Times New Roman"/>
          <w:szCs w:val="22"/>
          <w:lang w:val="lt-LT"/>
        </w:rPr>
        <w:t xml:space="preserve"> </w:t>
      </w:r>
      <w:r w:rsidRPr="0007758F">
        <w:rPr>
          <w:rFonts w:ascii="Times New Roman" w:hAnsi="Times New Roman" w:cs="Times New Roman"/>
          <w:szCs w:val="22"/>
          <w:lang w:val="lt-LT"/>
        </w:rPr>
        <w:t>ličio koncentracij</w:t>
      </w:r>
      <w:r>
        <w:rPr>
          <w:rFonts w:ascii="Times New Roman" w:hAnsi="Times New Roman" w:cs="Times New Roman"/>
          <w:szCs w:val="22"/>
          <w:lang w:val="lt-LT"/>
        </w:rPr>
        <w:t>ą</w:t>
      </w:r>
      <w:r w:rsidRPr="0007758F">
        <w:rPr>
          <w:rFonts w:ascii="Times New Roman" w:hAnsi="Times New Roman" w:cs="Times New Roman"/>
          <w:szCs w:val="22"/>
          <w:lang w:val="lt-LT"/>
        </w:rPr>
        <w:t xml:space="preserve"> plazmoje;</w:t>
      </w:r>
    </w:p>
    <w:p w14:paraId="06A12228"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w:t>
      </w:r>
      <w:r>
        <w:rPr>
          <w:rFonts w:ascii="Times New Roman" w:hAnsi="Times New Roman" w:cs="Times New Roman"/>
          <w:szCs w:val="22"/>
          <w:lang w:val="lt-LT"/>
        </w:rPr>
        <w:t>gali su</w:t>
      </w:r>
      <w:r w:rsidRPr="0007758F">
        <w:rPr>
          <w:rFonts w:ascii="Times New Roman" w:hAnsi="Times New Roman" w:cs="Times New Roman"/>
          <w:szCs w:val="22"/>
          <w:lang w:val="lt-LT"/>
        </w:rPr>
        <w:t>silpnin</w:t>
      </w:r>
      <w:r>
        <w:rPr>
          <w:rFonts w:ascii="Times New Roman" w:hAnsi="Times New Roman" w:cs="Times New Roman"/>
          <w:szCs w:val="22"/>
          <w:lang w:val="lt-LT"/>
        </w:rPr>
        <w:t>ti</w:t>
      </w:r>
      <w:r w:rsidRPr="0007758F">
        <w:rPr>
          <w:rFonts w:ascii="Times New Roman" w:hAnsi="Times New Roman" w:cs="Times New Roman"/>
          <w:szCs w:val="22"/>
          <w:lang w:val="lt-LT"/>
        </w:rPr>
        <w:t xml:space="preserve"> AKF inhibitorių, beta </w:t>
      </w:r>
      <w:r>
        <w:rPr>
          <w:rFonts w:ascii="Times New Roman" w:hAnsi="Times New Roman" w:cs="Times New Roman"/>
          <w:szCs w:val="22"/>
          <w:lang w:val="lt-LT"/>
        </w:rPr>
        <w:t>adreno</w:t>
      </w:r>
      <w:r w:rsidRPr="0007758F">
        <w:rPr>
          <w:rFonts w:ascii="Times New Roman" w:hAnsi="Times New Roman" w:cs="Times New Roman"/>
          <w:szCs w:val="22"/>
          <w:lang w:val="lt-LT"/>
        </w:rPr>
        <w:t xml:space="preserve">blokatorių ir diuretikų antihipertenzinį poveikį bei padidinti natrio išskyrimą </w:t>
      </w:r>
      <w:r>
        <w:rPr>
          <w:rFonts w:ascii="Times New Roman" w:hAnsi="Times New Roman" w:cs="Times New Roman"/>
          <w:szCs w:val="22"/>
          <w:lang w:val="lt-LT"/>
        </w:rPr>
        <w:t>ir</w:t>
      </w:r>
      <w:r w:rsidRPr="0007758F">
        <w:rPr>
          <w:rFonts w:ascii="Times New Roman" w:hAnsi="Times New Roman" w:cs="Times New Roman"/>
          <w:szCs w:val="22"/>
          <w:lang w:val="lt-LT"/>
        </w:rPr>
        <w:t xml:space="preserve"> sukelti hiperkalemiją </w:t>
      </w:r>
      <w:r>
        <w:rPr>
          <w:rFonts w:ascii="Times New Roman" w:hAnsi="Times New Roman" w:cs="Times New Roman"/>
          <w:szCs w:val="22"/>
          <w:lang w:val="lt-LT"/>
        </w:rPr>
        <w:t xml:space="preserve">jų </w:t>
      </w:r>
      <w:r w:rsidRPr="0007758F">
        <w:rPr>
          <w:rFonts w:ascii="Times New Roman" w:hAnsi="Times New Roman" w:cs="Times New Roman"/>
          <w:szCs w:val="22"/>
          <w:lang w:val="lt-LT"/>
        </w:rPr>
        <w:t>vartojantiems pacientams;</w:t>
      </w:r>
    </w:p>
    <w:p w14:paraId="6EA81D2A"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mažina metotreksato klirensą;</w:t>
      </w:r>
    </w:p>
    <w:p w14:paraId="4273BCC8"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gali sukelti širdies glikozidų koncentracijos plazmoje padidėjimą;</w:t>
      </w:r>
    </w:p>
    <w:p w14:paraId="6D1E2D7A" w14:textId="411545A5"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 xml:space="preserve">ibuprofenas, ypač vartojamas kartu su kortikosteroidais, gali padidinti kraujavimo </w:t>
      </w:r>
      <w:r>
        <w:rPr>
          <w:rFonts w:ascii="Times New Roman" w:hAnsi="Times New Roman" w:cs="Times New Roman"/>
          <w:szCs w:val="22"/>
          <w:lang w:val="lt-LT"/>
        </w:rPr>
        <w:t xml:space="preserve">iš </w:t>
      </w:r>
      <w:r w:rsidRPr="0007758F">
        <w:rPr>
          <w:rFonts w:ascii="Times New Roman" w:hAnsi="Times New Roman" w:cs="Times New Roman"/>
          <w:szCs w:val="22"/>
          <w:lang w:val="lt-LT"/>
        </w:rPr>
        <w:t>virškinimo trakt</w:t>
      </w:r>
      <w:r>
        <w:rPr>
          <w:rFonts w:ascii="Times New Roman" w:hAnsi="Times New Roman" w:cs="Times New Roman"/>
          <w:szCs w:val="22"/>
          <w:lang w:val="lt-LT"/>
        </w:rPr>
        <w:t>o</w:t>
      </w:r>
      <w:r w:rsidRPr="0007758F">
        <w:rPr>
          <w:rFonts w:ascii="Times New Roman" w:hAnsi="Times New Roman" w:cs="Times New Roman"/>
          <w:szCs w:val="22"/>
          <w:lang w:val="lt-LT"/>
        </w:rPr>
        <w:t xml:space="preserve"> riziką;</w:t>
      </w:r>
    </w:p>
    <w:p w14:paraId="39C3A5F2" w14:textId="77777777"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vartojamas kartu su zidovudinu, gali pailginti kraujavimo trukmę;</w:t>
      </w:r>
    </w:p>
    <w:p w14:paraId="21C1FBE0" w14:textId="3A438340"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lastRenderedPageBreak/>
        <w:t xml:space="preserve">ibuprofenas gali sąveikauti su probenecidu, vaistiniais preparatais nuo </w:t>
      </w:r>
      <w:r>
        <w:rPr>
          <w:rFonts w:ascii="Times New Roman" w:hAnsi="Times New Roman" w:cs="Times New Roman"/>
          <w:szCs w:val="22"/>
          <w:lang w:val="lt-LT"/>
        </w:rPr>
        <w:t xml:space="preserve">cukrinio </w:t>
      </w:r>
      <w:r w:rsidRPr="0007758F">
        <w:rPr>
          <w:rFonts w:ascii="Times New Roman" w:hAnsi="Times New Roman" w:cs="Times New Roman"/>
          <w:szCs w:val="22"/>
          <w:lang w:val="lt-LT"/>
        </w:rPr>
        <w:t>diabeto ir fenitoinu;</w:t>
      </w:r>
    </w:p>
    <w:p w14:paraId="29E87460" w14:textId="6AF1FC28" w:rsidR="000C2DE4" w:rsidRPr="0007758F" w:rsidRDefault="000C2DE4" w:rsidP="000C2DE4">
      <w:pPr>
        <w:pStyle w:val="Sraassuenkleliais"/>
        <w:numPr>
          <w:ilvl w:val="0"/>
          <w:numId w:val="7"/>
        </w:numPr>
        <w:rPr>
          <w:rFonts w:ascii="Times New Roman" w:hAnsi="Times New Roman" w:cs="Times New Roman"/>
          <w:szCs w:val="22"/>
          <w:lang w:val="lt-LT"/>
        </w:rPr>
      </w:pPr>
      <w:r w:rsidRPr="0007758F">
        <w:rPr>
          <w:rFonts w:ascii="Times New Roman" w:hAnsi="Times New Roman" w:cs="Times New Roman"/>
          <w:szCs w:val="22"/>
          <w:lang w:val="lt-LT"/>
        </w:rPr>
        <w:t>ibuprofenas gali sąveikauti su takrolimu</w:t>
      </w:r>
      <w:r>
        <w:rPr>
          <w:rFonts w:ascii="Times New Roman" w:hAnsi="Times New Roman" w:cs="Times New Roman"/>
          <w:szCs w:val="22"/>
          <w:lang w:val="lt-LT"/>
        </w:rPr>
        <w:t>z</w:t>
      </w:r>
      <w:r w:rsidRPr="0007758F">
        <w:rPr>
          <w:rFonts w:ascii="Times New Roman" w:hAnsi="Times New Roman" w:cs="Times New Roman"/>
          <w:szCs w:val="22"/>
          <w:lang w:val="lt-LT"/>
        </w:rPr>
        <w:t xml:space="preserve">u, ciklosporinu, sulfonilkarbamidais, </w:t>
      </w:r>
      <w:r>
        <w:rPr>
          <w:rFonts w:ascii="Times New Roman" w:hAnsi="Times New Roman" w:cs="Times New Roman"/>
          <w:szCs w:val="22"/>
          <w:lang w:val="lt-LT"/>
        </w:rPr>
        <w:t>ch</w:t>
      </w:r>
      <w:r w:rsidRPr="0007758F">
        <w:rPr>
          <w:rFonts w:ascii="Times New Roman" w:hAnsi="Times New Roman" w:cs="Times New Roman"/>
          <w:szCs w:val="22"/>
          <w:lang w:val="lt-LT"/>
        </w:rPr>
        <w:t xml:space="preserve">inolonų grupės antibiotikais </w:t>
      </w:r>
      <w:r w:rsidRPr="0007758F">
        <w:rPr>
          <w:rFonts w:ascii="Times New Roman" w:hAnsi="Times New Roman" w:cs="Times New Roman"/>
          <w:color w:val="000000"/>
          <w:szCs w:val="22"/>
          <w:lang w:val="lt-LT"/>
        </w:rPr>
        <w:t xml:space="preserve">ir </w:t>
      </w:r>
      <w:r w:rsidRPr="0007758F">
        <w:rPr>
          <w:rFonts w:ascii="Times New Roman" w:hAnsi="Times New Roman" w:cs="Times New Roman"/>
          <w:szCs w:val="22"/>
          <w:lang w:val="lt-LT"/>
        </w:rPr>
        <w:t>CYP2C9 inhibitoriais (vorikonazolu, flukonazolu).</w:t>
      </w:r>
    </w:p>
    <w:p w14:paraId="77F02283" w14:textId="77777777" w:rsidR="00AD49C2" w:rsidRPr="0007758F" w:rsidRDefault="00AD49C2" w:rsidP="00F5233B">
      <w:pPr>
        <w:autoSpaceDE w:val="0"/>
        <w:autoSpaceDN w:val="0"/>
        <w:adjustRightInd w:val="0"/>
        <w:spacing w:line="240" w:lineRule="auto"/>
        <w:rPr>
          <w:szCs w:val="22"/>
          <w:lang w:val="lt-LT" w:eastAsia="sl-SI"/>
        </w:rPr>
      </w:pPr>
    </w:p>
    <w:p w14:paraId="6265D0F9" w14:textId="77777777" w:rsidR="000C2DE4" w:rsidRPr="0007758F" w:rsidRDefault="000C2DE4" w:rsidP="000C2DE4">
      <w:pPr>
        <w:pStyle w:val="Antrat"/>
        <w:spacing w:before="0" w:after="0"/>
        <w:rPr>
          <w:rFonts w:ascii="Times New Roman" w:hAnsi="Times New Roman" w:cs="Times New Roman"/>
          <w:szCs w:val="22"/>
          <w:lang w:val="lt-LT"/>
        </w:rPr>
      </w:pPr>
      <w:r w:rsidRPr="0007758F">
        <w:rPr>
          <w:rFonts w:ascii="Times New Roman" w:hAnsi="Times New Roman" w:cs="Times New Roman"/>
          <w:szCs w:val="22"/>
          <w:lang w:val="lt-LT"/>
        </w:rPr>
        <w:t>Acetilsalicilo rūgštis</w:t>
      </w:r>
    </w:p>
    <w:p w14:paraId="770EDB43" w14:textId="77777777" w:rsidR="000C2DE4" w:rsidRPr="0007758F" w:rsidRDefault="000C2DE4" w:rsidP="000C2DE4">
      <w:pPr>
        <w:pStyle w:val="Sraassuenkleliais"/>
        <w:ind w:left="0" w:firstLine="0"/>
        <w:rPr>
          <w:rFonts w:ascii="Times New Roman" w:hAnsi="Times New Roman" w:cs="Times New Roman"/>
          <w:szCs w:val="22"/>
          <w:lang w:val="lt-LT"/>
        </w:rPr>
      </w:pPr>
      <w:r w:rsidRPr="0007758F">
        <w:rPr>
          <w:rFonts w:ascii="Times New Roman" w:hAnsi="Times New Roman" w:cs="Times New Roman"/>
          <w:szCs w:val="22"/>
          <w:lang w:val="lt-LT"/>
        </w:rPr>
        <w:t>Ibuprofeno ir acetilsalicilo rūgšties paprastai nerekomenduojama vartoti kartu dėl galimo nepageidaujamo poveikio rizikos padidėjimo.</w:t>
      </w:r>
    </w:p>
    <w:p w14:paraId="0FFE8E62" w14:textId="77777777" w:rsidR="000C2DE4" w:rsidRPr="0007758F" w:rsidRDefault="000C2DE4" w:rsidP="000C2DE4">
      <w:pPr>
        <w:pStyle w:val="Sraassuenkleliais"/>
        <w:ind w:left="0" w:firstLine="0"/>
        <w:rPr>
          <w:rFonts w:ascii="Times New Roman" w:hAnsi="Times New Roman" w:cs="Times New Roman"/>
          <w:szCs w:val="22"/>
          <w:lang w:val="lt-LT"/>
        </w:rPr>
      </w:pPr>
    </w:p>
    <w:p w14:paraId="33A8EE97" w14:textId="2CEE8A4F" w:rsidR="000C2DE4" w:rsidRPr="0007758F" w:rsidRDefault="000C2DE4" w:rsidP="000C2DE4">
      <w:pPr>
        <w:pStyle w:val="Sraassuenkleliais"/>
        <w:ind w:left="0" w:firstLine="0"/>
        <w:rPr>
          <w:rFonts w:ascii="Times New Roman" w:hAnsi="Times New Roman" w:cs="Times New Roman"/>
          <w:szCs w:val="22"/>
          <w:lang w:val="lt-LT"/>
        </w:rPr>
      </w:pPr>
      <w:r w:rsidRPr="0007758F">
        <w:rPr>
          <w:rFonts w:ascii="Times New Roman" w:hAnsi="Times New Roman" w:cs="Times New Roman"/>
          <w:szCs w:val="22"/>
          <w:lang w:val="lt-LT"/>
        </w:rPr>
        <w:t>Eksperiment</w:t>
      </w:r>
      <w:r>
        <w:rPr>
          <w:rFonts w:ascii="Times New Roman" w:hAnsi="Times New Roman" w:cs="Times New Roman"/>
          <w:szCs w:val="22"/>
          <w:lang w:val="lt-LT"/>
        </w:rPr>
        <w:t>ų</w:t>
      </w:r>
      <w:r w:rsidRPr="0007758F">
        <w:rPr>
          <w:rFonts w:ascii="Times New Roman" w:hAnsi="Times New Roman" w:cs="Times New Roman"/>
          <w:szCs w:val="22"/>
          <w:lang w:val="lt-LT"/>
        </w:rPr>
        <w:t xml:space="preserve"> duomenimis, kartu vartojamas ibuprofenas gali konkurenciniu būdu slopinti mažų acetilsalicilo rūgšties dozių poveikį trombocitų agregacijai. Nors yra abejonių dėl šių duomenų ekstrapoliavimo į klinikines sąlygas, tačiau negalima atmesti galimybės, kad reguliariai ir ilgai vartojamas ibuprofenas gali susilpninti mažų acetilsalicilo rūgšties dozių apsauginį poveikį širdžiai. Jeigu ibuprofenas vartojamas </w:t>
      </w:r>
      <w:r>
        <w:rPr>
          <w:rFonts w:ascii="Times New Roman" w:hAnsi="Times New Roman" w:cs="Times New Roman"/>
          <w:szCs w:val="22"/>
          <w:lang w:val="lt-LT"/>
        </w:rPr>
        <w:t>retkarčiais</w:t>
      </w:r>
      <w:r w:rsidRPr="0007758F">
        <w:rPr>
          <w:rFonts w:ascii="Times New Roman" w:hAnsi="Times New Roman" w:cs="Times New Roman"/>
          <w:szCs w:val="22"/>
          <w:lang w:val="lt-LT"/>
        </w:rPr>
        <w:t>, kliniškai reikšming</w:t>
      </w:r>
      <w:r>
        <w:rPr>
          <w:rFonts w:ascii="Times New Roman" w:hAnsi="Times New Roman" w:cs="Times New Roman"/>
          <w:szCs w:val="22"/>
          <w:lang w:val="lt-LT"/>
        </w:rPr>
        <w:t>o</w:t>
      </w:r>
      <w:r w:rsidRPr="0007758F">
        <w:rPr>
          <w:rFonts w:ascii="Times New Roman" w:hAnsi="Times New Roman" w:cs="Times New Roman"/>
          <w:szCs w:val="22"/>
          <w:lang w:val="lt-LT"/>
        </w:rPr>
        <w:t xml:space="preserve"> poveiki</w:t>
      </w:r>
      <w:r>
        <w:rPr>
          <w:rFonts w:ascii="Times New Roman" w:hAnsi="Times New Roman" w:cs="Times New Roman"/>
          <w:szCs w:val="22"/>
          <w:lang w:val="lt-LT"/>
        </w:rPr>
        <w:t>o</w:t>
      </w:r>
      <w:r w:rsidRPr="0007758F">
        <w:rPr>
          <w:rFonts w:ascii="Times New Roman" w:hAnsi="Times New Roman" w:cs="Times New Roman"/>
          <w:szCs w:val="22"/>
          <w:lang w:val="lt-LT"/>
        </w:rPr>
        <w:t xml:space="preserve"> </w:t>
      </w:r>
      <w:r>
        <w:rPr>
          <w:rFonts w:ascii="Times New Roman" w:hAnsi="Times New Roman" w:cs="Times New Roman"/>
          <w:szCs w:val="22"/>
          <w:lang w:val="lt-LT"/>
        </w:rPr>
        <w:t>nesitikima</w:t>
      </w:r>
      <w:r w:rsidRPr="0007758F">
        <w:rPr>
          <w:rFonts w:ascii="Times New Roman" w:hAnsi="Times New Roman" w:cs="Times New Roman"/>
          <w:szCs w:val="22"/>
          <w:lang w:val="lt-LT"/>
        </w:rPr>
        <w:t xml:space="preserve"> (žr. 5.1 skyrių).</w:t>
      </w:r>
    </w:p>
    <w:p w14:paraId="72D5D80A" w14:textId="77777777" w:rsidR="000C2DE4" w:rsidRPr="0007758F" w:rsidRDefault="000C2DE4" w:rsidP="000C2DE4">
      <w:pPr>
        <w:spacing w:line="240" w:lineRule="auto"/>
        <w:rPr>
          <w:szCs w:val="22"/>
          <w:lang w:val="lt-LT"/>
        </w:rPr>
      </w:pPr>
    </w:p>
    <w:p w14:paraId="10CDF8E3" w14:textId="77777777" w:rsidR="000C2DE4" w:rsidRDefault="000C2DE4" w:rsidP="000C2DE4">
      <w:pPr>
        <w:spacing w:line="240" w:lineRule="auto"/>
        <w:rPr>
          <w:szCs w:val="22"/>
          <w:lang w:val="lt-LT"/>
        </w:rPr>
      </w:pPr>
      <w:r w:rsidRPr="0007758F">
        <w:rPr>
          <w:szCs w:val="22"/>
          <w:lang w:val="lt-LT"/>
        </w:rPr>
        <w:t xml:space="preserve">Šis vaistinis preparatas gali turėti įtakos kai kurių kitų </w:t>
      </w:r>
      <w:r>
        <w:rPr>
          <w:szCs w:val="22"/>
          <w:lang w:val="lt-LT"/>
        </w:rPr>
        <w:t xml:space="preserve">vaistinių preparatų </w:t>
      </w:r>
      <w:r w:rsidRPr="0007758F">
        <w:rPr>
          <w:szCs w:val="22"/>
          <w:lang w:val="lt-LT"/>
        </w:rPr>
        <w:t>poveikiui. Toki</w:t>
      </w:r>
      <w:r>
        <w:rPr>
          <w:szCs w:val="22"/>
          <w:lang w:val="lt-LT"/>
        </w:rPr>
        <w:t>e</w:t>
      </w:r>
      <w:r w:rsidRPr="0007758F">
        <w:rPr>
          <w:szCs w:val="22"/>
          <w:lang w:val="lt-LT"/>
        </w:rPr>
        <w:t xml:space="preserve"> vaistiniai preparatai yra:</w:t>
      </w:r>
    </w:p>
    <w:p w14:paraId="48D1DCAE" w14:textId="77777777" w:rsidR="000C2DE4" w:rsidRPr="0007758F" w:rsidRDefault="000C2DE4" w:rsidP="000C2DE4">
      <w:pPr>
        <w:spacing w:line="240" w:lineRule="auto"/>
        <w:rPr>
          <w:szCs w:val="22"/>
          <w:lang w:val="lt-LT"/>
        </w:rPr>
      </w:pPr>
    </w:p>
    <w:p w14:paraId="360BCC3D"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varfarinas (vartojamas norint išvengti krešulių susidarymo);</w:t>
      </w:r>
    </w:p>
    <w:p w14:paraId="7DA70F81" w14:textId="769F473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 xml:space="preserve">vaistai nuo epilepsijos </w:t>
      </w:r>
      <w:r>
        <w:rPr>
          <w:rFonts w:ascii="Times New Roman" w:hAnsi="Times New Roman" w:cs="Times New Roman"/>
          <w:szCs w:val="22"/>
          <w:lang w:val="lt-LT"/>
        </w:rPr>
        <w:t xml:space="preserve">ar </w:t>
      </w:r>
      <w:r w:rsidRPr="0007758F">
        <w:rPr>
          <w:rFonts w:ascii="Times New Roman" w:hAnsi="Times New Roman" w:cs="Times New Roman"/>
          <w:szCs w:val="22"/>
          <w:lang w:val="lt-LT"/>
        </w:rPr>
        <w:t>traukulių;</w:t>
      </w:r>
    </w:p>
    <w:p w14:paraId="0D0AD5C8"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chloramfenikolis – antibiotikas akių ir ausų infekcijoms gydyti;</w:t>
      </w:r>
    </w:p>
    <w:p w14:paraId="73B80E54"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probenecidas – vaistas podagrai gydyti;</w:t>
      </w:r>
    </w:p>
    <w:p w14:paraId="770AA0F3"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zidovudinas – vaistas ŽIV (AIDS sukeliančio viruso) infekcijai gydyti;</w:t>
      </w:r>
    </w:p>
    <w:p w14:paraId="6DCD94F8"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vaistai tuberkuliozei gydyti, pvz., izoniazidas;</w:t>
      </w:r>
    </w:p>
    <w:p w14:paraId="02D8D054"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acetilsalicilo rūgštis, salicilatai ir kiti NVNU;</w:t>
      </w:r>
    </w:p>
    <w:p w14:paraId="52BCDF16"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vaistai padidėjusiam kraujospūdžiui mažinti ir širdies ligoms gydyti;</w:t>
      </w:r>
    </w:p>
    <w:p w14:paraId="32C72E28"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diuretikai (didinantys šlapimo išskyrimą);</w:t>
      </w:r>
    </w:p>
    <w:p w14:paraId="1E4272E0" w14:textId="1857DAC9"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li</w:t>
      </w:r>
      <w:r>
        <w:rPr>
          <w:rFonts w:ascii="Times New Roman" w:hAnsi="Times New Roman" w:cs="Times New Roman"/>
          <w:szCs w:val="22"/>
          <w:lang w:val="lt-LT"/>
        </w:rPr>
        <w:t>čio vaistiniai preparatai</w:t>
      </w:r>
      <w:r w:rsidRPr="0007758F">
        <w:rPr>
          <w:rFonts w:ascii="Times New Roman" w:hAnsi="Times New Roman" w:cs="Times New Roman"/>
          <w:szCs w:val="22"/>
          <w:lang w:val="lt-LT"/>
        </w:rPr>
        <w:t>– vaista</w:t>
      </w:r>
      <w:r>
        <w:rPr>
          <w:rFonts w:ascii="Times New Roman" w:hAnsi="Times New Roman" w:cs="Times New Roman"/>
          <w:szCs w:val="22"/>
          <w:lang w:val="lt-LT"/>
        </w:rPr>
        <w:t>i</w:t>
      </w:r>
      <w:r w:rsidRPr="0007758F">
        <w:rPr>
          <w:rFonts w:ascii="Times New Roman" w:hAnsi="Times New Roman" w:cs="Times New Roman"/>
          <w:szCs w:val="22"/>
          <w:lang w:val="lt-LT"/>
        </w:rPr>
        <w:t xml:space="preserve"> tam tikrų rūšių depresijai gydyti;</w:t>
      </w:r>
    </w:p>
    <w:p w14:paraId="763DB3A5"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metotrekstas – vaistas artritui ir kai kurių rūšių vėžiui gydyti;</w:t>
      </w:r>
    </w:p>
    <w:p w14:paraId="3821AA97"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kortikosteroidai, pvz., prednizonas, kortizonas.</w:t>
      </w:r>
    </w:p>
    <w:p w14:paraId="40CB2958" w14:textId="77777777" w:rsidR="00AD49C2" w:rsidRPr="0007758F" w:rsidRDefault="00AD49C2" w:rsidP="00F5233B">
      <w:pPr>
        <w:spacing w:line="240" w:lineRule="auto"/>
        <w:rPr>
          <w:szCs w:val="22"/>
          <w:lang w:val="lt-LT"/>
        </w:rPr>
      </w:pPr>
    </w:p>
    <w:p w14:paraId="4CFDF4E0" w14:textId="77777777" w:rsidR="00AD49C2" w:rsidRPr="0007758F" w:rsidRDefault="005E2AFD" w:rsidP="00F5233B">
      <w:pPr>
        <w:spacing w:line="240" w:lineRule="auto"/>
        <w:rPr>
          <w:szCs w:val="22"/>
          <w:lang w:val="lt-LT"/>
        </w:rPr>
      </w:pPr>
      <w:r w:rsidRPr="0007758F">
        <w:rPr>
          <w:szCs w:val="22"/>
          <w:lang w:val="lt-LT"/>
        </w:rPr>
        <w:t xml:space="preserve">Aukščiau išvardyti vaistiniai preparatai gali </w:t>
      </w:r>
      <w:r w:rsidR="006E5B54">
        <w:rPr>
          <w:szCs w:val="22"/>
          <w:lang w:val="lt-LT"/>
        </w:rPr>
        <w:t xml:space="preserve">keisti </w:t>
      </w:r>
      <w:r w:rsidRPr="0007758F">
        <w:rPr>
          <w:szCs w:val="22"/>
          <w:lang w:val="lt-LT"/>
        </w:rPr>
        <w:t>šio vaistinio preparato poveik</w:t>
      </w:r>
      <w:r w:rsidR="006E5B54">
        <w:rPr>
          <w:szCs w:val="22"/>
          <w:lang w:val="lt-LT"/>
        </w:rPr>
        <w:t>į</w:t>
      </w:r>
      <w:r w:rsidRPr="0007758F">
        <w:rPr>
          <w:szCs w:val="22"/>
          <w:lang w:val="lt-LT"/>
        </w:rPr>
        <w:t xml:space="preserve"> arba šis vaistinis preparatas </w:t>
      </w:r>
      <w:r w:rsidR="002925AA" w:rsidRPr="0007758F">
        <w:rPr>
          <w:szCs w:val="22"/>
          <w:lang w:val="lt-LT"/>
        </w:rPr>
        <w:t>gali</w:t>
      </w:r>
      <w:r w:rsidR="00AD49C2" w:rsidRPr="0007758F">
        <w:rPr>
          <w:szCs w:val="22"/>
          <w:lang w:val="lt-LT"/>
        </w:rPr>
        <w:t xml:space="preserve"> </w:t>
      </w:r>
      <w:r w:rsidR="006E5B54">
        <w:rPr>
          <w:szCs w:val="22"/>
          <w:lang w:val="lt-LT"/>
        </w:rPr>
        <w:t xml:space="preserve">keisti </w:t>
      </w:r>
      <w:r w:rsidRPr="0007758F">
        <w:rPr>
          <w:szCs w:val="22"/>
          <w:lang w:val="lt-LT"/>
        </w:rPr>
        <w:t>jų poveik</w:t>
      </w:r>
      <w:r w:rsidR="006E5B54">
        <w:rPr>
          <w:szCs w:val="22"/>
          <w:lang w:val="lt-LT"/>
        </w:rPr>
        <w:t>į</w:t>
      </w:r>
      <w:r w:rsidR="00AD49C2" w:rsidRPr="0007758F">
        <w:rPr>
          <w:szCs w:val="22"/>
          <w:lang w:val="lt-LT"/>
        </w:rPr>
        <w:t>.</w:t>
      </w:r>
    </w:p>
    <w:p w14:paraId="45A82265" w14:textId="77777777" w:rsidR="00F34163" w:rsidRPr="0007758F" w:rsidRDefault="00F34163" w:rsidP="00F5233B">
      <w:pPr>
        <w:spacing w:line="240" w:lineRule="auto"/>
        <w:rPr>
          <w:szCs w:val="22"/>
          <w:lang w:val="lt-LT"/>
        </w:rPr>
      </w:pPr>
    </w:p>
    <w:p w14:paraId="5E3C618B"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4.6</w:t>
      </w:r>
      <w:r w:rsidRPr="0007758F">
        <w:rPr>
          <w:rFonts w:ascii="Times New Roman" w:hAnsi="Times New Roman"/>
          <w:sz w:val="22"/>
          <w:szCs w:val="22"/>
          <w:lang w:val="lt-LT"/>
        </w:rPr>
        <w:tab/>
        <w:t>Vaisingumas, nėštumo ir žindymo laikotarpis</w:t>
      </w:r>
    </w:p>
    <w:p w14:paraId="4D76FE11" w14:textId="77777777" w:rsidR="00F34163" w:rsidRPr="0007758F" w:rsidRDefault="00F34163" w:rsidP="00F5233B">
      <w:pPr>
        <w:spacing w:line="240" w:lineRule="auto"/>
        <w:rPr>
          <w:szCs w:val="22"/>
          <w:lang w:val="lt-LT"/>
        </w:rPr>
      </w:pPr>
    </w:p>
    <w:p w14:paraId="68FDB395" w14:textId="77777777" w:rsidR="00AD49C2" w:rsidRPr="0007758F" w:rsidRDefault="002B15A1"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Nėštumas</w:t>
      </w:r>
    </w:p>
    <w:p w14:paraId="67DF3A10" w14:textId="77777777" w:rsidR="00AD49C2" w:rsidRPr="0007758F" w:rsidRDefault="00031B79" w:rsidP="00F5233B">
      <w:pPr>
        <w:spacing w:line="240" w:lineRule="auto"/>
        <w:rPr>
          <w:i/>
          <w:szCs w:val="22"/>
          <w:lang w:val="lt-LT"/>
        </w:rPr>
      </w:pPr>
      <w:r w:rsidRPr="0007758F">
        <w:rPr>
          <w:szCs w:val="22"/>
          <w:lang w:val="lt-LT"/>
        </w:rPr>
        <w:t>Šio vaistinio preparato vartojimo nėštumo laikotarpiu patirties nėra</w:t>
      </w:r>
      <w:r w:rsidR="00AD49C2" w:rsidRPr="0007758F">
        <w:rPr>
          <w:szCs w:val="22"/>
          <w:lang w:val="lt-LT"/>
        </w:rPr>
        <w:t>.</w:t>
      </w:r>
    </w:p>
    <w:p w14:paraId="79C356F8" w14:textId="77777777" w:rsidR="00AD49C2" w:rsidRPr="0007758F" w:rsidRDefault="00AD49C2" w:rsidP="00F5233B">
      <w:pPr>
        <w:spacing w:line="240" w:lineRule="auto"/>
        <w:rPr>
          <w:i/>
          <w:szCs w:val="22"/>
          <w:lang w:val="lt-LT"/>
        </w:rPr>
      </w:pPr>
    </w:p>
    <w:p w14:paraId="5C686F29" w14:textId="77777777" w:rsidR="000C2DE4" w:rsidRPr="0007758F" w:rsidRDefault="000C2DE4" w:rsidP="000C2DE4">
      <w:pPr>
        <w:spacing w:line="240" w:lineRule="auto"/>
        <w:rPr>
          <w:i/>
          <w:szCs w:val="22"/>
          <w:lang w:val="lt-LT"/>
        </w:rPr>
      </w:pPr>
      <w:r w:rsidRPr="0007758F">
        <w:rPr>
          <w:i/>
          <w:szCs w:val="22"/>
          <w:lang w:val="lt-LT"/>
        </w:rPr>
        <w:t>Ibuprofenas</w:t>
      </w:r>
    </w:p>
    <w:p w14:paraId="2D7D4DC4" w14:textId="57EFD988" w:rsidR="000C2DE4" w:rsidRDefault="000C2DE4" w:rsidP="000C2DE4">
      <w:pPr>
        <w:rPr>
          <w:szCs w:val="22"/>
          <w:lang w:val="lt-LT"/>
        </w:rPr>
      </w:pPr>
      <w:r w:rsidRPr="0007758F">
        <w:rPr>
          <w:szCs w:val="22"/>
          <w:lang w:val="lt-LT"/>
        </w:rPr>
        <w:t>Prostaglandinų sintezės slopinimas gali</w:t>
      </w:r>
      <w:r>
        <w:rPr>
          <w:szCs w:val="22"/>
          <w:lang w:val="lt-LT"/>
        </w:rPr>
        <w:t xml:space="preserve"> neigiamai paveikti</w:t>
      </w:r>
      <w:r w:rsidRPr="0007758F">
        <w:rPr>
          <w:szCs w:val="22"/>
          <w:lang w:val="lt-LT"/>
        </w:rPr>
        <w:t xml:space="preserve"> nėštum</w:t>
      </w:r>
      <w:r>
        <w:rPr>
          <w:szCs w:val="22"/>
          <w:lang w:val="lt-LT"/>
        </w:rPr>
        <w:t>ą</w:t>
      </w:r>
      <w:r w:rsidRPr="0007758F">
        <w:rPr>
          <w:szCs w:val="22"/>
          <w:lang w:val="lt-LT"/>
        </w:rPr>
        <w:t xml:space="preserve"> ir (arba) embriono ar vaisiaus vystym</w:t>
      </w:r>
      <w:r>
        <w:rPr>
          <w:szCs w:val="22"/>
          <w:lang w:val="lt-LT"/>
        </w:rPr>
        <w:t>ą</w:t>
      </w:r>
      <w:r w:rsidRPr="0007758F">
        <w:rPr>
          <w:szCs w:val="22"/>
          <w:lang w:val="lt-LT"/>
        </w:rPr>
        <w:t xml:space="preserve">si. Epidemiologinių tyrimų duomenimis, nėštumo pradžioje vartojami prostaglandinų sintezės inhibitoriai didina persileidimo, </w:t>
      </w:r>
      <w:r w:rsidR="00C34627">
        <w:rPr>
          <w:szCs w:val="22"/>
          <w:lang w:val="lt-LT"/>
        </w:rPr>
        <w:t xml:space="preserve">įgimtų </w:t>
      </w:r>
      <w:r w:rsidRPr="0007758F">
        <w:rPr>
          <w:szCs w:val="22"/>
          <w:lang w:val="lt-LT"/>
        </w:rPr>
        <w:t>širdies</w:t>
      </w:r>
      <w:r w:rsidR="00C34627">
        <w:rPr>
          <w:szCs w:val="22"/>
          <w:lang w:val="lt-LT"/>
        </w:rPr>
        <w:t xml:space="preserve"> formavimosi ydų</w:t>
      </w:r>
      <w:r w:rsidRPr="0007758F">
        <w:rPr>
          <w:szCs w:val="22"/>
          <w:lang w:val="lt-LT"/>
        </w:rPr>
        <w:t xml:space="preserve"> ir gastro</w:t>
      </w:r>
      <w:r>
        <w:rPr>
          <w:szCs w:val="22"/>
          <w:lang w:val="lt-LT"/>
        </w:rPr>
        <w:t>š</w:t>
      </w:r>
      <w:r w:rsidRPr="0007758F">
        <w:rPr>
          <w:szCs w:val="22"/>
          <w:lang w:val="lt-LT"/>
        </w:rPr>
        <w:t xml:space="preserve">izės riziką. Absoliuti </w:t>
      </w:r>
      <w:r>
        <w:rPr>
          <w:szCs w:val="22"/>
          <w:lang w:val="lt-LT"/>
        </w:rPr>
        <w:t>širdies ir kraujagyslių</w:t>
      </w:r>
      <w:r w:rsidRPr="0007758F">
        <w:rPr>
          <w:szCs w:val="22"/>
          <w:lang w:val="lt-LT"/>
        </w:rPr>
        <w:t xml:space="preserve"> anomalijų rizika padidėja nuo mažesnės kaip 1 % iki maždaug 1,5 %. Manoma, kad ši rizika didėja didinant dozę ir ilginant vartojimo trukmę. </w:t>
      </w:r>
    </w:p>
    <w:p w14:paraId="3B1D11D3" w14:textId="77777777" w:rsidR="000C2DE4" w:rsidRDefault="000C2DE4" w:rsidP="000C2DE4">
      <w:pPr>
        <w:rPr>
          <w:szCs w:val="22"/>
          <w:lang w:val="lt-LT"/>
        </w:rPr>
      </w:pPr>
    </w:p>
    <w:p w14:paraId="65419947" w14:textId="77777777" w:rsidR="000C2DE4" w:rsidRPr="003A566C" w:rsidRDefault="000C2DE4" w:rsidP="000C2DE4">
      <w:pPr>
        <w:rPr>
          <w:lang w:val="lt-LT"/>
        </w:rPr>
      </w:pPr>
      <w:bookmarkStart w:id="4" w:name="_Hlk114223172"/>
      <w:r w:rsidRPr="00FB1A77">
        <w:rPr>
          <w:lang w:val="lt-LT"/>
        </w:rPr>
        <w:t>Nuo 20</w:t>
      </w:r>
      <w:r>
        <w:rPr>
          <w:lang w:val="lt-LT"/>
        </w:rPr>
        <w:t>-</w:t>
      </w:r>
      <w:r w:rsidRPr="003A566C">
        <w:rPr>
          <w:szCs w:val="22"/>
          <w:lang w:val="lt-LT"/>
        </w:rPr>
        <w:t>osios</w:t>
      </w:r>
      <w:r w:rsidRPr="00FB1A77">
        <w:rPr>
          <w:lang w:val="lt-LT"/>
        </w:rPr>
        <w:t xml:space="preserve"> nėštumo savaitės Adobil 500</w:t>
      </w:r>
      <w:r>
        <w:rPr>
          <w:lang w:val="lt-LT"/>
        </w:rPr>
        <w:t> </w:t>
      </w:r>
      <w:r w:rsidRPr="00FB1A77">
        <w:rPr>
          <w:lang w:val="lt-LT"/>
        </w:rPr>
        <w:t>mg/150</w:t>
      </w:r>
      <w:r>
        <w:rPr>
          <w:lang w:val="lt-LT"/>
        </w:rPr>
        <w:t> </w:t>
      </w:r>
      <w:r w:rsidRPr="00FB1A77">
        <w:rPr>
          <w:lang w:val="lt-LT"/>
        </w:rPr>
        <w:t>mg plėvele dengtų tablečių vartojimas, dėl vaisiaus inkstų funkcijos sutrikimo, gali sukelti oligohidramnioną. Tai gali pasireikšti netrukus po gydymo pradžios ir paprastai išnyksta nutraukus gydymą. Be to, po gydymo antr</w:t>
      </w:r>
      <w:r>
        <w:rPr>
          <w:lang w:val="lt-LT"/>
        </w:rPr>
        <w:t>ojo</w:t>
      </w:r>
      <w:r w:rsidRPr="00FB1A77">
        <w:rPr>
          <w:lang w:val="lt-LT"/>
        </w:rPr>
        <w:t xml:space="preserve"> trimestr</w:t>
      </w:r>
      <w:r>
        <w:rPr>
          <w:lang w:val="lt-LT"/>
        </w:rPr>
        <w:t>o metu,</w:t>
      </w:r>
      <w:r w:rsidRPr="003B5877">
        <w:rPr>
          <w:lang w:val="lt-LT"/>
        </w:rPr>
        <w:t xml:space="preserve"> </w:t>
      </w:r>
      <w:r w:rsidRPr="00A9273E">
        <w:rPr>
          <w:lang w:val="lt-LT"/>
        </w:rPr>
        <w:t>buvo pranešimų apie arterinio latako susiaurėjimą</w:t>
      </w:r>
      <w:r w:rsidRPr="00FB1A77">
        <w:rPr>
          <w:lang w:val="lt-LT"/>
        </w:rPr>
        <w:t>, kuris</w:t>
      </w:r>
      <w:r>
        <w:rPr>
          <w:lang w:val="lt-LT"/>
        </w:rPr>
        <w:t xml:space="preserve"> dauguma atvejų</w:t>
      </w:r>
      <w:r w:rsidRPr="00FB1A77">
        <w:rPr>
          <w:lang w:val="lt-LT"/>
        </w:rPr>
        <w:t xml:space="preserve"> išnyko nutraukus gydymą. Todėl</w:t>
      </w:r>
      <w:r>
        <w:rPr>
          <w:lang w:val="lt-LT"/>
        </w:rPr>
        <w:t xml:space="preserve"> </w:t>
      </w:r>
      <w:r>
        <w:rPr>
          <w:szCs w:val="22"/>
          <w:lang w:val="lt-LT"/>
        </w:rPr>
        <w:t>p</w:t>
      </w:r>
      <w:bookmarkEnd w:id="4"/>
      <w:r w:rsidRPr="0007758F">
        <w:rPr>
          <w:szCs w:val="22"/>
          <w:lang w:val="lt-LT"/>
        </w:rPr>
        <w:t>irm</w:t>
      </w:r>
      <w:r>
        <w:rPr>
          <w:szCs w:val="22"/>
          <w:lang w:val="lt-LT"/>
        </w:rPr>
        <w:t>ojo</w:t>
      </w:r>
      <w:r w:rsidRPr="0007758F">
        <w:rPr>
          <w:szCs w:val="22"/>
          <w:lang w:val="lt-LT"/>
        </w:rPr>
        <w:t xml:space="preserve"> ir antr</w:t>
      </w:r>
      <w:r>
        <w:rPr>
          <w:szCs w:val="22"/>
          <w:lang w:val="lt-LT"/>
        </w:rPr>
        <w:t>ojo</w:t>
      </w:r>
      <w:r w:rsidRPr="0007758F">
        <w:rPr>
          <w:szCs w:val="22"/>
          <w:lang w:val="lt-LT"/>
        </w:rPr>
        <w:t xml:space="preserve"> nėštumo trimestr</w:t>
      </w:r>
      <w:r>
        <w:rPr>
          <w:szCs w:val="22"/>
          <w:lang w:val="lt-LT"/>
        </w:rPr>
        <w:t>ai</w:t>
      </w:r>
      <w:r w:rsidRPr="0007758F">
        <w:rPr>
          <w:szCs w:val="22"/>
          <w:lang w:val="lt-LT"/>
        </w:rPr>
        <w:t xml:space="preserve">s </w:t>
      </w:r>
      <w:bookmarkStart w:id="5" w:name="_Hlk114223193"/>
      <w:bookmarkStart w:id="6" w:name="_Hlk114225126"/>
      <w:r w:rsidRPr="00333419">
        <w:rPr>
          <w:lang w:val="lt-LT"/>
        </w:rPr>
        <w:t>Adobil 500</w:t>
      </w:r>
      <w:r>
        <w:rPr>
          <w:lang w:val="lt-LT"/>
        </w:rPr>
        <w:t> </w:t>
      </w:r>
      <w:r w:rsidRPr="00333419">
        <w:rPr>
          <w:lang w:val="lt-LT"/>
        </w:rPr>
        <w:t>mg/150</w:t>
      </w:r>
      <w:r>
        <w:rPr>
          <w:lang w:val="lt-LT"/>
        </w:rPr>
        <w:t> </w:t>
      </w:r>
      <w:r w:rsidRPr="00333419">
        <w:rPr>
          <w:lang w:val="lt-LT"/>
        </w:rPr>
        <w:t>mg plėvele dengtų tablečių</w:t>
      </w:r>
      <w:bookmarkEnd w:id="5"/>
      <w:r w:rsidRPr="0007758F">
        <w:rPr>
          <w:szCs w:val="22"/>
          <w:lang w:val="lt-LT"/>
        </w:rPr>
        <w:t xml:space="preserve"> </w:t>
      </w:r>
      <w:bookmarkEnd w:id="6"/>
      <w:r w:rsidRPr="0007758F">
        <w:rPr>
          <w:szCs w:val="22"/>
          <w:lang w:val="lt-LT"/>
        </w:rPr>
        <w:t xml:space="preserve">vartoti negalima, išskyrus neabejotinai būtinus atvejus. Jeigu </w:t>
      </w:r>
      <w:bookmarkStart w:id="7" w:name="_Hlk114223224"/>
      <w:r w:rsidRPr="00333419">
        <w:rPr>
          <w:lang w:val="lt-LT"/>
        </w:rPr>
        <w:t>Adobil 500</w:t>
      </w:r>
      <w:r>
        <w:rPr>
          <w:lang w:val="lt-LT"/>
        </w:rPr>
        <w:t> </w:t>
      </w:r>
      <w:r w:rsidRPr="00333419">
        <w:rPr>
          <w:lang w:val="lt-LT"/>
        </w:rPr>
        <w:t>mg/150</w:t>
      </w:r>
      <w:r>
        <w:rPr>
          <w:lang w:val="lt-LT"/>
        </w:rPr>
        <w:t> </w:t>
      </w:r>
      <w:r w:rsidRPr="00333419">
        <w:rPr>
          <w:lang w:val="lt-LT"/>
        </w:rPr>
        <w:t>mg plėvele dengt</w:t>
      </w:r>
      <w:r>
        <w:rPr>
          <w:lang w:val="lt-LT"/>
        </w:rPr>
        <w:t>as</w:t>
      </w:r>
      <w:r w:rsidRPr="00333419">
        <w:rPr>
          <w:lang w:val="lt-LT"/>
        </w:rPr>
        <w:t xml:space="preserve"> table</w:t>
      </w:r>
      <w:r>
        <w:rPr>
          <w:lang w:val="lt-LT"/>
        </w:rPr>
        <w:t>tes</w:t>
      </w:r>
      <w:r w:rsidRPr="0007758F">
        <w:rPr>
          <w:szCs w:val="22"/>
          <w:lang w:val="lt-LT"/>
        </w:rPr>
        <w:t xml:space="preserve"> </w:t>
      </w:r>
      <w:bookmarkEnd w:id="7"/>
      <w:r w:rsidRPr="0007758F">
        <w:rPr>
          <w:szCs w:val="22"/>
          <w:lang w:val="lt-LT"/>
        </w:rPr>
        <w:t>vartoja</w:t>
      </w:r>
      <w:r>
        <w:rPr>
          <w:szCs w:val="22"/>
          <w:lang w:val="lt-LT"/>
        </w:rPr>
        <w:t xml:space="preserve"> moteris, kuri </w:t>
      </w:r>
      <w:r w:rsidRPr="0007758F">
        <w:rPr>
          <w:szCs w:val="22"/>
          <w:lang w:val="lt-LT"/>
        </w:rPr>
        <w:t>mėgina</w:t>
      </w:r>
      <w:r>
        <w:rPr>
          <w:szCs w:val="22"/>
          <w:lang w:val="lt-LT"/>
        </w:rPr>
        <w:t xml:space="preserve"> </w:t>
      </w:r>
      <w:r w:rsidRPr="0007758F">
        <w:rPr>
          <w:szCs w:val="22"/>
          <w:lang w:val="lt-LT"/>
        </w:rPr>
        <w:t>pastoti</w:t>
      </w:r>
      <w:r>
        <w:rPr>
          <w:szCs w:val="22"/>
          <w:lang w:val="lt-LT"/>
        </w:rPr>
        <w:t>,</w:t>
      </w:r>
      <w:r w:rsidRPr="0007758F">
        <w:rPr>
          <w:szCs w:val="22"/>
          <w:lang w:val="lt-LT"/>
        </w:rPr>
        <w:t xml:space="preserve"> arba pirmą ar antrą nėštumo trimestrą, tai doz</w:t>
      </w:r>
      <w:r>
        <w:rPr>
          <w:szCs w:val="22"/>
          <w:lang w:val="lt-LT"/>
        </w:rPr>
        <w:t>ė</w:t>
      </w:r>
      <w:r w:rsidRPr="0007758F">
        <w:rPr>
          <w:szCs w:val="22"/>
          <w:lang w:val="lt-LT"/>
        </w:rPr>
        <w:t xml:space="preserve"> turi būti kiek įmanoma mažesnė, o vartojimo trukmė – kiek įmanoma trumpesnė.</w:t>
      </w:r>
      <w:r>
        <w:rPr>
          <w:szCs w:val="22"/>
          <w:lang w:val="lt-LT"/>
        </w:rPr>
        <w:t xml:space="preserve"> </w:t>
      </w:r>
      <w:bookmarkStart w:id="8" w:name="_Hlk114223257"/>
      <w:bookmarkStart w:id="9" w:name="_Hlk114225154"/>
      <w:r>
        <w:rPr>
          <w:szCs w:val="22"/>
          <w:lang w:val="lt-LT"/>
        </w:rPr>
        <w:t>Jei po</w:t>
      </w:r>
      <w:r w:rsidRPr="003A566C">
        <w:rPr>
          <w:szCs w:val="22"/>
          <w:lang w:val="lt-LT"/>
        </w:rPr>
        <w:t xml:space="preserve"> 20-osios nėštumo savaitės </w:t>
      </w:r>
      <w:r>
        <w:rPr>
          <w:szCs w:val="22"/>
          <w:lang w:val="lt-LT"/>
        </w:rPr>
        <w:t xml:space="preserve">kelias dienas vartojamas </w:t>
      </w:r>
      <w:r w:rsidRPr="00333419">
        <w:rPr>
          <w:lang w:val="lt-LT"/>
        </w:rPr>
        <w:t>Adobil 500</w:t>
      </w:r>
      <w:r>
        <w:rPr>
          <w:lang w:val="lt-LT"/>
        </w:rPr>
        <w:t> </w:t>
      </w:r>
      <w:r w:rsidRPr="00333419">
        <w:rPr>
          <w:lang w:val="lt-LT"/>
        </w:rPr>
        <w:t>mg/150</w:t>
      </w:r>
      <w:r>
        <w:rPr>
          <w:lang w:val="lt-LT"/>
        </w:rPr>
        <w:t> mg plėvele dengtos</w:t>
      </w:r>
      <w:r w:rsidRPr="00333419">
        <w:rPr>
          <w:lang w:val="lt-LT"/>
        </w:rPr>
        <w:t xml:space="preserve"> table</w:t>
      </w:r>
      <w:r>
        <w:rPr>
          <w:lang w:val="lt-LT"/>
        </w:rPr>
        <w:t>tės,</w:t>
      </w:r>
      <w:r>
        <w:rPr>
          <w:szCs w:val="22"/>
          <w:lang w:val="lt-LT"/>
        </w:rPr>
        <w:t xml:space="preserve"> reikia spręsti dėl antenatalinio </w:t>
      </w:r>
      <w:r w:rsidRPr="003A566C">
        <w:rPr>
          <w:szCs w:val="22"/>
          <w:lang w:val="lt-LT"/>
        </w:rPr>
        <w:t>oligohidramniono ir arterinio latako susiaurėjimo</w:t>
      </w:r>
      <w:r>
        <w:rPr>
          <w:szCs w:val="22"/>
          <w:lang w:val="lt-LT"/>
        </w:rPr>
        <w:t xml:space="preserve"> stebėjimo</w:t>
      </w:r>
      <w:r w:rsidRPr="003A566C">
        <w:rPr>
          <w:szCs w:val="22"/>
          <w:lang w:val="lt-LT"/>
        </w:rPr>
        <w:t>.</w:t>
      </w:r>
      <w:bookmarkEnd w:id="8"/>
      <w:r w:rsidRPr="003A566C">
        <w:rPr>
          <w:szCs w:val="22"/>
          <w:lang w:val="lt-LT"/>
        </w:rPr>
        <w:t xml:space="preserve"> </w:t>
      </w:r>
      <w:bookmarkStart w:id="10" w:name="_Hlk114223271"/>
      <w:r w:rsidRPr="00333419">
        <w:rPr>
          <w:lang w:val="lt-LT"/>
        </w:rPr>
        <w:t>Adobil 500</w:t>
      </w:r>
      <w:r>
        <w:rPr>
          <w:lang w:val="lt-LT"/>
        </w:rPr>
        <w:t> </w:t>
      </w:r>
      <w:r w:rsidRPr="00333419">
        <w:rPr>
          <w:lang w:val="lt-LT"/>
        </w:rPr>
        <w:t>mg/150</w:t>
      </w:r>
      <w:r>
        <w:rPr>
          <w:lang w:val="lt-LT"/>
        </w:rPr>
        <w:t> </w:t>
      </w:r>
      <w:r w:rsidRPr="00333419">
        <w:rPr>
          <w:lang w:val="lt-LT"/>
        </w:rPr>
        <w:t xml:space="preserve">mg </w:t>
      </w:r>
      <w:r w:rsidRPr="00333419">
        <w:rPr>
          <w:lang w:val="lt-LT"/>
        </w:rPr>
        <w:lastRenderedPageBreak/>
        <w:t>plėvele dengtų tablečių</w:t>
      </w:r>
      <w:r w:rsidRPr="003A566C">
        <w:rPr>
          <w:szCs w:val="22"/>
          <w:lang w:val="lt-LT"/>
        </w:rPr>
        <w:t xml:space="preserve"> vartojimą reikia nutraukti, jei nustatomas oligohidramnionas arba arterinio latako susiaurėjimas.</w:t>
      </w:r>
      <w:bookmarkEnd w:id="9"/>
    </w:p>
    <w:bookmarkEnd w:id="10"/>
    <w:p w14:paraId="20A21987" w14:textId="77777777" w:rsidR="000C2DE4" w:rsidRPr="0007758F" w:rsidRDefault="000C2DE4" w:rsidP="000C2DE4">
      <w:pPr>
        <w:spacing w:line="240" w:lineRule="auto"/>
        <w:rPr>
          <w:szCs w:val="22"/>
          <w:lang w:val="lt-LT"/>
        </w:rPr>
      </w:pPr>
    </w:p>
    <w:p w14:paraId="05BA16A1" w14:textId="77777777" w:rsidR="000C2DE4" w:rsidRPr="0007758F" w:rsidRDefault="000C2DE4" w:rsidP="000C2DE4">
      <w:pPr>
        <w:spacing w:line="240" w:lineRule="auto"/>
        <w:rPr>
          <w:szCs w:val="22"/>
          <w:lang w:val="lt-LT"/>
        </w:rPr>
      </w:pPr>
      <w:r w:rsidRPr="0007758F">
        <w:rPr>
          <w:szCs w:val="22"/>
          <w:lang w:val="lt-LT"/>
        </w:rPr>
        <w:t>Visi prostaglandinų sintezės inhibitoriai, vartojami trečią nėštumo trimestrą, gali sukelti vaisiui:</w:t>
      </w:r>
    </w:p>
    <w:p w14:paraId="4F02D602" w14:textId="27791DA9"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 xml:space="preserve">toksinį poveikį širdžiai ir plaučiams (priešlaikinį arterinio latako </w:t>
      </w:r>
      <w:bookmarkStart w:id="11" w:name="_Hlk114225173"/>
      <w:bookmarkStart w:id="12" w:name="_Hlk114223368"/>
      <w:r>
        <w:rPr>
          <w:rFonts w:ascii="Times New Roman" w:hAnsi="Times New Roman" w:cs="Times New Roman"/>
          <w:szCs w:val="22"/>
          <w:lang w:val="lt-LT"/>
        </w:rPr>
        <w:t>susiaurėjimą ar</w:t>
      </w:r>
      <w:bookmarkEnd w:id="11"/>
      <w:r>
        <w:rPr>
          <w:rFonts w:ascii="Times New Roman" w:hAnsi="Times New Roman" w:cs="Times New Roman"/>
          <w:szCs w:val="22"/>
          <w:lang w:val="lt-LT"/>
        </w:rPr>
        <w:t xml:space="preserve"> </w:t>
      </w:r>
      <w:bookmarkEnd w:id="12"/>
      <w:r w:rsidRPr="0007758F">
        <w:rPr>
          <w:rFonts w:ascii="Times New Roman" w:hAnsi="Times New Roman" w:cs="Times New Roman"/>
          <w:szCs w:val="22"/>
          <w:lang w:val="lt-LT"/>
        </w:rPr>
        <w:t>užsidarymą ir plaučių hipertenziją);</w:t>
      </w:r>
    </w:p>
    <w:p w14:paraId="42B7D456" w14:textId="29F6E0EB"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inkstų disfunkciją</w:t>
      </w:r>
      <w:r>
        <w:rPr>
          <w:rFonts w:ascii="Times New Roman" w:hAnsi="Times New Roman" w:cs="Times New Roman"/>
          <w:szCs w:val="22"/>
          <w:lang w:val="lt-LT"/>
        </w:rPr>
        <w:t xml:space="preserve"> </w:t>
      </w:r>
      <w:bookmarkStart w:id="13" w:name="_Hlk114225200"/>
      <w:bookmarkStart w:id="14" w:name="_Hlk114223382"/>
      <w:r>
        <w:rPr>
          <w:rFonts w:ascii="Times New Roman" w:hAnsi="Times New Roman" w:cs="Times New Roman"/>
          <w:szCs w:val="22"/>
          <w:lang w:val="lt-LT"/>
        </w:rPr>
        <w:t>(žiūrėti anksčiau)</w:t>
      </w:r>
      <w:bookmarkEnd w:id="13"/>
      <w:r w:rsidRPr="0007758F">
        <w:rPr>
          <w:rFonts w:ascii="Times New Roman" w:hAnsi="Times New Roman" w:cs="Times New Roman"/>
          <w:szCs w:val="22"/>
          <w:lang w:val="lt-LT"/>
        </w:rPr>
        <w:t>.</w:t>
      </w:r>
    </w:p>
    <w:bookmarkEnd w:id="14"/>
    <w:p w14:paraId="4967A18D" w14:textId="77777777" w:rsidR="009D1314" w:rsidRDefault="009D1314" w:rsidP="003F1C2A">
      <w:pPr>
        <w:pStyle w:val="Sraassuenkleliais"/>
        <w:widowControl/>
        <w:tabs>
          <w:tab w:val="left" w:pos="363"/>
        </w:tabs>
        <w:rPr>
          <w:rFonts w:ascii="Times New Roman" w:hAnsi="Times New Roman" w:cs="Times New Roman"/>
          <w:szCs w:val="22"/>
          <w:lang w:val="lt-LT"/>
        </w:rPr>
      </w:pPr>
    </w:p>
    <w:p w14:paraId="69BF2A82" w14:textId="77777777" w:rsidR="000C2DE4" w:rsidRPr="0007758F" w:rsidRDefault="000C2DE4" w:rsidP="000C2DE4">
      <w:pPr>
        <w:spacing w:line="240" w:lineRule="auto"/>
        <w:rPr>
          <w:szCs w:val="22"/>
          <w:lang w:val="lt-LT"/>
        </w:rPr>
      </w:pPr>
      <w:r w:rsidRPr="0007758F">
        <w:rPr>
          <w:szCs w:val="22"/>
          <w:lang w:val="lt-LT"/>
        </w:rPr>
        <w:t>Visi prostaglandinų sintezės inhibitoriai, vartojami nėštumo pabaigoje, gali sukelti motinai ir naujagimiui:</w:t>
      </w:r>
    </w:p>
    <w:p w14:paraId="65CEA4B3" w14:textId="5684D920"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 xml:space="preserve">kraujavimo trukmės pailgėjimą dėl </w:t>
      </w:r>
      <w:r>
        <w:rPr>
          <w:rFonts w:ascii="Times New Roman" w:hAnsi="Times New Roman" w:cs="Times New Roman"/>
          <w:szCs w:val="22"/>
          <w:lang w:val="lt-LT"/>
        </w:rPr>
        <w:t xml:space="preserve">trombocitų </w:t>
      </w:r>
      <w:r w:rsidRPr="0007758F">
        <w:rPr>
          <w:rFonts w:ascii="Times New Roman" w:hAnsi="Times New Roman" w:cs="Times New Roman"/>
          <w:szCs w:val="22"/>
          <w:lang w:val="lt-LT"/>
        </w:rPr>
        <w:t xml:space="preserve">agregaciją slopinančio poveikio, kuris gali pasireikšti </w:t>
      </w:r>
      <w:r>
        <w:rPr>
          <w:rFonts w:ascii="Times New Roman" w:hAnsi="Times New Roman" w:cs="Times New Roman"/>
          <w:szCs w:val="22"/>
          <w:lang w:val="lt-LT"/>
        </w:rPr>
        <w:t xml:space="preserve">vartojant </w:t>
      </w:r>
      <w:r w:rsidRPr="0007758F">
        <w:rPr>
          <w:rFonts w:ascii="Times New Roman" w:hAnsi="Times New Roman" w:cs="Times New Roman"/>
          <w:szCs w:val="22"/>
          <w:lang w:val="lt-LT"/>
        </w:rPr>
        <w:t>net</w:t>
      </w:r>
      <w:r>
        <w:rPr>
          <w:rFonts w:ascii="Times New Roman" w:hAnsi="Times New Roman" w:cs="Times New Roman"/>
          <w:szCs w:val="22"/>
          <w:lang w:val="lt-LT"/>
        </w:rPr>
        <w:t xml:space="preserve"> </w:t>
      </w:r>
      <w:r w:rsidRPr="0007758F">
        <w:rPr>
          <w:rFonts w:ascii="Times New Roman" w:hAnsi="Times New Roman" w:cs="Times New Roman"/>
          <w:szCs w:val="22"/>
          <w:lang w:val="lt-LT"/>
        </w:rPr>
        <w:t>labai maž</w:t>
      </w:r>
      <w:r>
        <w:rPr>
          <w:rFonts w:ascii="Times New Roman" w:hAnsi="Times New Roman" w:cs="Times New Roman"/>
          <w:szCs w:val="22"/>
          <w:lang w:val="lt-LT"/>
        </w:rPr>
        <w:t>as</w:t>
      </w:r>
      <w:r w:rsidRPr="0007758F">
        <w:rPr>
          <w:rFonts w:ascii="Times New Roman" w:hAnsi="Times New Roman" w:cs="Times New Roman"/>
          <w:szCs w:val="22"/>
          <w:lang w:val="lt-LT"/>
        </w:rPr>
        <w:t xml:space="preserve"> doz</w:t>
      </w:r>
      <w:r>
        <w:rPr>
          <w:rFonts w:ascii="Times New Roman" w:hAnsi="Times New Roman" w:cs="Times New Roman"/>
          <w:szCs w:val="22"/>
          <w:lang w:val="lt-LT"/>
        </w:rPr>
        <w:t>es</w:t>
      </w:r>
      <w:r w:rsidRPr="0007758F">
        <w:rPr>
          <w:rFonts w:ascii="Times New Roman" w:hAnsi="Times New Roman" w:cs="Times New Roman"/>
          <w:szCs w:val="22"/>
          <w:lang w:val="lt-LT"/>
        </w:rPr>
        <w:t>;</w:t>
      </w:r>
    </w:p>
    <w:p w14:paraId="4391614F" w14:textId="77777777" w:rsidR="000C2DE4" w:rsidRPr="0007758F" w:rsidRDefault="000C2DE4" w:rsidP="000C2DE4">
      <w:pPr>
        <w:pStyle w:val="Sraassuenkleliais"/>
        <w:widowControl/>
        <w:numPr>
          <w:ilvl w:val="0"/>
          <w:numId w:val="7"/>
        </w:numPr>
        <w:tabs>
          <w:tab w:val="clear" w:pos="283"/>
          <w:tab w:val="left" w:pos="363"/>
        </w:tabs>
        <w:ind w:left="720" w:hanging="360"/>
        <w:rPr>
          <w:rFonts w:ascii="Times New Roman" w:hAnsi="Times New Roman" w:cs="Times New Roman"/>
          <w:szCs w:val="22"/>
          <w:lang w:val="lt-LT"/>
        </w:rPr>
      </w:pPr>
      <w:r w:rsidRPr="0007758F">
        <w:rPr>
          <w:rFonts w:ascii="Times New Roman" w:hAnsi="Times New Roman" w:cs="Times New Roman"/>
          <w:szCs w:val="22"/>
          <w:lang w:val="lt-LT"/>
        </w:rPr>
        <w:t>gimdos susitraukimų susilpnėjimą, dėl kurio gimdymas gali prasidėti vėliau arba užsitęsti.</w:t>
      </w:r>
    </w:p>
    <w:p w14:paraId="3B4EFE53" w14:textId="77777777" w:rsidR="000C2DE4" w:rsidRPr="0007758F" w:rsidRDefault="000C2DE4" w:rsidP="000C2DE4">
      <w:pPr>
        <w:spacing w:line="240" w:lineRule="auto"/>
        <w:rPr>
          <w:szCs w:val="22"/>
          <w:lang w:val="lt-LT"/>
        </w:rPr>
      </w:pPr>
    </w:p>
    <w:p w14:paraId="607F7BD6" w14:textId="77777777" w:rsidR="000C2DE4" w:rsidRPr="0007758F" w:rsidRDefault="000C2DE4" w:rsidP="000C2DE4">
      <w:pPr>
        <w:spacing w:line="240" w:lineRule="auto"/>
        <w:rPr>
          <w:szCs w:val="22"/>
          <w:lang w:val="lt-LT"/>
        </w:rPr>
      </w:pPr>
      <w:r w:rsidRPr="0007758F">
        <w:rPr>
          <w:szCs w:val="22"/>
          <w:lang w:val="lt-LT"/>
        </w:rPr>
        <w:t xml:space="preserve">Dėl </w:t>
      </w:r>
      <w:r>
        <w:rPr>
          <w:szCs w:val="22"/>
          <w:lang w:val="lt-LT"/>
        </w:rPr>
        <w:t xml:space="preserve">šių </w:t>
      </w:r>
      <w:r w:rsidRPr="0007758F">
        <w:rPr>
          <w:szCs w:val="22"/>
          <w:lang w:val="lt-LT"/>
        </w:rPr>
        <w:t xml:space="preserve">priežasčių trečią nėštumo trimestrą </w:t>
      </w:r>
      <w:r>
        <w:rPr>
          <w:bCs/>
          <w:szCs w:val="22"/>
          <w:lang w:val="lt-LT"/>
        </w:rPr>
        <w:t>Adobil</w:t>
      </w:r>
      <w:r w:rsidRPr="0007758F">
        <w:rPr>
          <w:bCs/>
          <w:szCs w:val="22"/>
          <w:lang w:val="lt-LT"/>
        </w:rPr>
        <w:t xml:space="preserve"> 500 mg/150 mg plėvele dengtų tablečių vartoti negalima</w:t>
      </w:r>
      <w:r>
        <w:rPr>
          <w:bCs/>
          <w:szCs w:val="22"/>
          <w:lang w:val="lt-LT"/>
        </w:rPr>
        <w:t xml:space="preserve"> </w:t>
      </w:r>
      <w:bookmarkStart w:id="15" w:name="_Hlk114223436"/>
      <w:bookmarkStart w:id="16" w:name="_Hlk114225216"/>
      <w:r>
        <w:rPr>
          <w:bCs/>
          <w:szCs w:val="22"/>
          <w:lang w:val="lt-LT"/>
        </w:rPr>
        <w:t xml:space="preserve">(žr. </w:t>
      </w:r>
      <w:r w:rsidRPr="00FB1A77">
        <w:rPr>
          <w:bCs/>
          <w:szCs w:val="22"/>
          <w:lang w:val="lt-LT"/>
        </w:rPr>
        <w:t>4.3 ir 5.3</w:t>
      </w:r>
      <w:r>
        <w:rPr>
          <w:bCs/>
          <w:szCs w:val="22"/>
          <w:lang w:val="lt-LT"/>
        </w:rPr>
        <w:t xml:space="preserve"> skyrius)</w:t>
      </w:r>
      <w:bookmarkEnd w:id="15"/>
      <w:r w:rsidRPr="0007758F">
        <w:rPr>
          <w:bCs/>
          <w:szCs w:val="22"/>
          <w:lang w:val="lt-LT"/>
        </w:rPr>
        <w:t>.</w:t>
      </w:r>
      <w:bookmarkEnd w:id="16"/>
    </w:p>
    <w:p w14:paraId="15BE97BD" w14:textId="77777777" w:rsidR="000C2DE4" w:rsidRPr="0007758F" w:rsidRDefault="000C2DE4" w:rsidP="000C2DE4">
      <w:pPr>
        <w:spacing w:line="240" w:lineRule="auto"/>
        <w:rPr>
          <w:szCs w:val="22"/>
          <w:lang w:val="lt-LT"/>
        </w:rPr>
      </w:pPr>
    </w:p>
    <w:p w14:paraId="4BCFDCB7" w14:textId="77777777" w:rsidR="000C2DE4" w:rsidRPr="0007758F" w:rsidRDefault="000C2DE4" w:rsidP="000C2DE4">
      <w:pPr>
        <w:spacing w:line="240" w:lineRule="auto"/>
        <w:rPr>
          <w:i/>
          <w:szCs w:val="22"/>
          <w:lang w:val="lt-LT"/>
        </w:rPr>
      </w:pPr>
      <w:r w:rsidRPr="0007758F">
        <w:rPr>
          <w:i/>
          <w:szCs w:val="22"/>
          <w:lang w:val="lt-LT"/>
        </w:rPr>
        <w:t>Paracetamolis</w:t>
      </w:r>
    </w:p>
    <w:p w14:paraId="00533505" w14:textId="0F05FDC7" w:rsidR="000C2DE4" w:rsidRPr="0007758F" w:rsidRDefault="000C2DE4" w:rsidP="000C2DE4">
      <w:pPr>
        <w:spacing w:line="240" w:lineRule="auto"/>
        <w:rPr>
          <w:szCs w:val="22"/>
          <w:lang w:val="lt-LT"/>
        </w:rPr>
      </w:pPr>
      <w:r w:rsidRPr="0007758F">
        <w:rPr>
          <w:szCs w:val="22"/>
          <w:lang w:val="lt-LT"/>
        </w:rPr>
        <w:t xml:space="preserve">Daug paracetamolio vartojimo nėštumo laikotarpiu duomenų nerodo  </w:t>
      </w:r>
      <w:r>
        <w:rPr>
          <w:szCs w:val="22"/>
          <w:lang w:val="lt-LT"/>
        </w:rPr>
        <w:t xml:space="preserve">jo </w:t>
      </w:r>
      <w:r w:rsidRPr="0007758F">
        <w:rPr>
          <w:szCs w:val="22"/>
          <w:lang w:val="lt-LT"/>
        </w:rPr>
        <w:t xml:space="preserve">įtakos </w:t>
      </w:r>
      <w:r w:rsidR="00C34627">
        <w:rPr>
          <w:szCs w:val="22"/>
          <w:lang w:val="lt-LT"/>
        </w:rPr>
        <w:t>įgimtoms formavimosi ydoms</w:t>
      </w:r>
      <w:r w:rsidRPr="0007758F">
        <w:rPr>
          <w:szCs w:val="22"/>
          <w:lang w:val="lt-LT"/>
        </w:rPr>
        <w:t xml:space="preserve"> </w:t>
      </w:r>
      <w:r w:rsidR="00C34627">
        <w:rPr>
          <w:szCs w:val="22"/>
          <w:lang w:val="lt-LT"/>
        </w:rPr>
        <w:t>ar</w:t>
      </w:r>
      <w:r w:rsidRPr="0007758F">
        <w:rPr>
          <w:szCs w:val="22"/>
          <w:lang w:val="lt-LT"/>
        </w:rPr>
        <w:t xml:space="preserve"> toksinio poveikio vaisiui (ar) naujagimiui. </w:t>
      </w:r>
      <w:r w:rsidRPr="001762AB">
        <w:rPr>
          <w:szCs w:val="22"/>
          <w:lang w:val="lt-LT"/>
        </w:rPr>
        <w:t>Vaikų, kurių motinos nėštumo laikotarpiu vartojo paracetamolį, nervų sistemos vystymosi</w:t>
      </w:r>
      <w:r w:rsidRPr="001762AB">
        <w:rPr>
          <w:lang w:val="lt-LT"/>
        </w:rPr>
        <w:t xml:space="preserve"> </w:t>
      </w:r>
      <w:r w:rsidRPr="001762AB">
        <w:rPr>
          <w:szCs w:val="22"/>
          <w:lang w:val="lt-LT"/>
        </w:rPr>
        <w:t>epidemiologinių tyrimų rezultatų nepakanka tvirtoms išvadoms padaryti. Esant klinikinėms</w:t>
      </w:r>
      <w:r w:rsidRPr="001762AB">
        <w:rPr>
          <w:lang w:val="lt-LT"/>
        </w:rPr>
        <w:t xml:space="preserve"> </w:t>
      </w:r>
      <w:r w:rsidRPr="001762AB">
        <w:rPr>
          <w:szCs w:val="22"/>
          <w:lang w:val="lt-LT"/>
        </w:rPr>
        <w:t>indikacijoms,</w:t>
      </w:r>
      <w:r w:rsidRPr="0007758F">
        <w:rPr>
          <w:szCs w:val="22"/>
          <w:lang w:val="lt-LT"/>
        </w:rPr>
        <w:t xml:space="preserve"> paracetamol</w:t>
      </w:r>
      <w:r>
        <w:rPr>
          <w:szCs w:val="22"/>
          <w:lang w:val="lt-LT"/>
        </w:rPr>
        <w:t>į</w:t>
      </w:r>
      <w:r w:rsidRPr="0007758F">
        <w:rPr>
          <w:szCs w:val="22"/>
          <w:lang w:val="lt-LT"/>
        </w:rPr>
        <w:t xml:space="preserve"> gali</w:t>
      </w:r>
      <w:r>
        <w:rPr>
          <w:szCs w:val="22"/>
          <w:lang w:val="lt-LT"/>
        </w:rPr>
        <w:t xml:space="preserve">ma vartoti </w:t>
      </w:r>
      <w:r w:rsidRPr="0007758F">
        <w:rPr>
          <w:szCs w:val="22"/>
          <w:lang w:val="lt-LT"/>
        </w:rPr>
        <w:t>nėštumo metu, tačiau dozė turi būti mažiausia veiksminga, vartojimo trukmė – kiek įmanoma trumpesnė</w:t>
      </w:r>
      <w:r>
        <w:rPr>
          <w:szCs w:val="22"/>
          <w:lang w:val="lt-LT"/>
        </w:rPr>
        <w:t xml:space="preserve"> ir kiek įmanoma rečiau</w:t>
      </w:r>
      <w:r w:rsidRPr="0007758F">
        <w:rPr>
          <w:szCs w:val="22"/>
          <w:lang w:val="lt-LT"/>
        </w:rPr>
        <w:t>.</w:t>
      </w:r>
    </w:p>
    <w:p w14:paraId="5E5ADAFE" w14:textId="77777777" w:rsidR="00AD49C2" w:rsidRPr="0007758F" w:rsidRDefault="00AD49C2" w:rsidP="00F5233B">
      <w:pPr>
        <w:spacing w:line="240" w:lineRule="auto"/>
        <w:rPr>
          <w:szCs w:val="22"/>
          <w:lang w:val="lt-LT"/>
        </w:rPr>
      </w:pPr>
    </w:p>
    <w:p w14:paraId="5E9020A5" w14:textId="77777777" w:rsidR="00AD49C2" w:rsidRPr="0007758F" w:rsidRDefault="002B15A1"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Žindymas</w:t>
      </w:r>
    </w:p>
    <w:p w14:paraId="5A413E58" w14:textId="77777777" w:rsidR="00AD49C2" w:rsidRPr="0007758F" w:rsidRDefault="009D1314" w:rsidP="00F5233B">
      <w:pPr>
        <w:spacing w:line="240" w:lineRule="auto"/>
        <w:rPr>
          <w:szCs w:val="22"/>
          <w:lang w:val="lt-LT"/>
        </w:rPr>
      </w:pPr>
      <w:r w:rsidRPr="0007758F">
        <w:rPr>
          <w:szCs w:val="22"/>
          <w:lang w:val="lt-LT"/>
        </w:rPr>
        <w:t>Į</w:t>
      </w:r>
      <w:r>
        <w:rPr>
          <w:szCs w:val="22"/>
          <w:lang w:val="lt-LT"/>
        </w:rPr>
        <w:t xml:space="preserve"> </w:t>
      </w:r>
      <w:r w:rsidRPr="0007758F">
        <w:rPr>
          <w:szCs w:val="22"/>
          <w:lang w:val="lt-LT"/>
        </w:rPr>
        <w:t xml:space="preserve">moters pieną </w:t>
      </w:r>
      <w:r>
        <w:rPr>
          <w:szCs w:val="22"/>
          <w:lang w:val="lt-LT"/>
        </w:rPr>
        <w:t>patenkantis p</w:t>
      </w:r>
      <w:r w:rsidR="00AD49C2" w:rsidRPr="0007758F">
        <w:rPr>
          <w:szCs w:val="22"/>
          <w:lang w:val="lt-LT"/>
        </w:rPr>
        <w:t>aracetamol</w:t>
      </w:r>
      <w:r w:rsidR="003A2E71" w:rsidRPr="0007758F">
        <w:rPr>
          <w:szCs w:val="22"/>
          <w:lang w:val="lt-LT"/>
        </w:rPr>
        <w:t xml:space="preserve">io </w:t>
      </w:r>
      <w:r w:rsidRPr="0007758F">
        <w:rPr>
          <w:szCs w:val="22"/>
          <w:lang w:val="lt-LT"/>
        </w:rPr>
        <w:t>kiekis</w:t>
      </w:r>
      <w:r>
        <w:rPr>
          <w:szCs w:val="22"/>
          <w:lang w:val="lt-LT"/>
        </w:rPr>
        <w:t xml:space="preserve"> yra </w:t>
      </w:r>
      <w:r w:rsidRPr="0007758F">
        <w:rPr>
          <w:szCs w:val="22"/>
          <w:lang w:val="lt-LT"/>
        </w:rPr>
        <w:t>kliniškai</w:t>
      </w:r>
      <w:r>
        <w:rPr>
          <w:szCs w:val="22"/>
          <w:lang w:val="lt-LT"/>
        </w:rPr>
        <w:t xml:space="preserve"> </w:t>
      </w:r>
      <w:r w:rsidRPr="0007758F">
        <w:rPr>
          <w:szCs w:val="22"/>
          <w:lang w:val="lt-LT"/>
        </w:rPr>
        <w:t>nereikšmingas</w:t>
      </w:r>
      <w:r w:rsidR="003A2E71" w:rsidRPr="0007758F">
        <w:rPr>
          <w:szCs w:val="22"/>
          <w:lang w:val="lt-LT"/>
        </w:rPr>
        <w:t>. Turimais publikuotais duomenimis, vartojant paracetamolį žindyti galima</w:t>
      </w:r>
      <w:r w:rsidR="00AD49C2" w:rsidRPr="0007758F">
        <w:rPr>
          <w:szCs w:val="22"/>
          <w:lang w:val="lt-LT"/>
        </w:rPr>
        <w:t>.</w:t>
      </w:r>
    </w:p>
    <w:p w14:paraId="14019F19" w14:textId="77777777" w:rsidR="003A2E71" w:rsidRPr="0007758F" w:rsidRDefault="003A2E71" w:rsidP="00F5233B">
      <w:pPr>
        <w:spacing w:line="240" w:lineRule="auto"/>
        <w:rPr>
          <w:szCs w:val="22"/>
          <w:lang w:val="lt-LT"/>
        </w:rPr>
      </w:pPr>
    </w:p>
    <w:p w14:paraId="1D412F7E" w14:textId="77777777" w:rsidR="003A2E71" w:rsidRPr="0007758F" w:rsidRDefault="003A2E71" w:rsidP="00F5233B">
      <w:pPr>
        <w:spacing w:line="240" w:lineRule="auto"/>
        <w:rPr>
          <w:szCs w:val="22"/>
          <w:lang w:val="lt-LT"/>
        </w:rPr>
      </w:pPr>
      <w:r w:rsidRPr="0007758F">
        <w:rPr>
          <w:szCs w:val="22"/>
          <w:lang w:val="lt-LT"/>
        </w:rPr>
        <w:t xml:space="preserve">Labai mažas ibuprofeno </w:t>
      </w:r>
      <w:r w:rsidR="00600E04" w:rsidRPr="0007758F">
        <w:rPr>
          <w:szCs w:val="22"/>
          <w:lang w:val="lt-LT"/>
        </w:rPr>
        <w:t xml:space="preserve">ir </w:t>
      </w:r>
      <w:r w:rsidRPr="0007758F">
        <w:rPr>
          <w:szCs w:val="22"/>
          <w:lang w:val="lt-LT"/>
        </w:rPr>
        <w:t xml:space="preserve">jo </w:t>
      </w:r>
      <w:r w:rsidR="00AD49C2" w:rsidRPr="0007758F">
        <w:rPr>
          <w:szCs w:val="22"/>
          <w:lang w:val="lt-LT"/>
        </w:rPr>
        <w:t>metabolit</w:t>
      </w:r>
      <w:r w:rsidRPr="0007758F">
        <w:rPr>
          <w:szCs w:val="22"/>
          <w:lang w:val="lt-LT"/>
        </w:rPr>
        <w:t xml:space="preserve">ų kiekis gali </w:t>
      </w:r>
      <w:r w:rsidR="009D1314">
        <w:rPr>
          <w:szCs w:val="22"/>
          <w:lang w:val="lt-LT"/>
        </w:rPr>
        <w:t xml:space="preserve">patekti </w:t>
      </w:r>
      <w:r w:rsidRPr="0007758F">
        <w:rPr>
          <w:szCs w:val="22"/>
          <w:lang w:val="lt-LT"/>
        </w:rPr>
        <w:t>į moters pieną</w:t>
      </w:r>
      <w:r w:rsidR="00AD49C2" w:rsidRPr="0007758F">
        <w:rPr>
          <w:szCs w:val="22"/>
          <w:lang w:val="lt-LT"/>
        </w:rPr>
        <w:t xml:space="preserve">. </w:t>
      </w:r>
      <w:r w:rsidRPr="0007758F">
        <w:rPr>
          <w:szCs w:val="22"/>
          <w:lang w:val="lt-LT"/>
        </w:rPr>
        <w:t>Kenksmingo poveikio kūdikiams nežinoma</w:t>
      </w:r>
      <w:r w:rsidR="00AD49C2" w:rsidRPr="0007758F">
        <w:rPr>
          <w:szCs w:val="22"/>
          <w:lang w:val="lt-LT"/>
        </w:rPr>
        <w:t>.</w:t>
      </w:r>
    </w:p>
    <w:p w14:paraId="68C7AB18" w14:textId="77777777" w:rsidR="00AD49C2" w:rsidRPr="0007758F" w:rsidRDefault="00AD49C2" w:rsidP="00F5233B">
      <w:pPr>
        <w:spacing w:line="240" w:lineRule="auto"/>
        <w:rPr>
          <w:szCs w:val="22"/>
          <w:lang w:val="lt-LT"/>
        </w:rPr>
      </w:pPr>
      <w:r w:rsidRPr="0007758F">
        <w:rPr>
          <w:szCs w:val="22"/>
          <w:lang w:val="lt-LT"/>
        </w:rPr>
        <w:t xml:space="preserve"> </w:t>
      </w:r>
    </w:p>
    <w:p w14:paraId="4EFBAC02" w14:textId="77777777" w:rsidR="00AD49C2" w:rsidRPr="0007758F" w:rsidRDefault="00E76458" w:rsidP="00F5233B">
      <w:pPr>
        <w:spacing w:line="240" w:lineRule="auto"/>
        <w:rPr>
          <w:szCs w:val="22"/>
          <w:lang w:val="lt-LT"/>
        </w:rPr>
      </w:pPr>
      <w:r w:rsidRPr="0007758F">
        <w:rPr>
          <w:szCs w:val="22"/>
          <w:lang w:val="lt-LT"/>
        </w:rPr>
        <w:t>Remiantis aukščiau pateiktais duomenimis, trumpai vartojant rekomenduojamą šio vaistinio preparato dozę</w:t>
      </w:r>
      <w:r w:rsidR="00534D27" w:rsidRPr="0007758F">
        <w:rPr>
          <w:szCs w:val="22"/>
          <w:lang w:val="lt-LT"/>
        </w:rPr>
        <w:t xml:space="preserve"> žindymo nutraukti nereikia</w:t>
      </w:r>
      <w:r w:rsidR="00AD49C2" w:rsidRPr="0007758F">
        <w:rPr>
          <w:szCs w:val="22"/>
          <w:lang w:val="lt-LT"/>
        </w:rPr>
        <w:t>.</w:t>
      </w:r>
    </w:p>
    <w:p w14:paraId="28029EF9" w14:textId="77777777" w:rsidR="00AD49C2" w:rsidRPr="0007758F" w:rsidRDefault="00AD49C2" w:rsidP="00F5233B">
      <w:pPr>
        <w:spacing w:line="240" w:lineRule="auto"/>
        <w:rPr>
          <w:szCs w:val="22"/>
          <w:lang w:val="lt-LT"/>
        </w:rPr>
      </w:pPr>
    </w:p>
    <w:p w14:paraId="07996C8F" w14:textId="77777777" w:rsidR="00AD49C2" w:rsidRPr="0007758F" w:rsidRDefault="00F262EC" w:rsidP="00F5233B">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Vaisingum</w:t>
      </w:r>
      <w:r w:rsidR="002B15A1" w:rsidRPr="0007758F">
        <w:rPr>
          <w:rFonts w:ascii="Times New Roman" w:hAnsi="Times New Roman"/>
          <w:b w:val="0"/>
          <w:sz w:val="22"/>
          <w:szCs w:val="22"/>
          <w:u w:val="single"/>
          <w:lang w:val="lt-LT"/>
        </w:rPr>
        <w:t>as</w:t>
      </w:r>
    </w:p>
    <w:p w14:paraId="6B859F2E" w14:textId="595C83BA" w:rsidR="0002203A" w:rsidRPr="0007758F" w:rsidRDefault="0002203A" w:rsidP="0002203A">
      <w:pPr>
        <w:spacing w:line="240" w:lineRule="auto"/>
        <w:rPr>
          <w:szCs w:val="22"/>
          <w:lang w:val="lt-LT"/>
        </w:rPr>
      </w:pPr>
      <w:r w:rsidRPr="0007758F">
        <w:rPr>
          <w:szCs w:val="22"/>
          <w:lang w:val="lt-LT"/>
        </w:rPr>
        <w:t>Šis vaistinis preparatas gali sutrikdyti moterų vaisingumą, todėl mėginančioms pastoti j</w:t>
      </w:r>
      <w:r>
        <w:rPr>
          <w:szCs w:val="22"/>
          <w:lang w:val="lt-LT"/>
        </w:rPr>
        <w:t xml:space="preserve">o vartoti </w:t>
      </w:r>
      <w:r w:rsidRPr="0007758F">
        <w:rPr>
          <w:szCs w:val="22"/>
          <w:lang w:val="lt-LT"/>
        </w:rPr>
        <w:t>nerekomenduojama. Jeigu moteriai sudėtin</w:t>
      </w:r>
      <w:r>
        <w:rPr>
          <w:szCs w:val="22"/>
          <w:lang w:val="lt-LT"/>
        </w:rPr>
        <w:t>g</w:t>
      </w:r>
      <w:r w:rsidRPr="0007758F">
        <w:rPr>
          <w:szCs w:val="22"/>
          <w:lang w:val="lt-LT"/>
        </w:rPr>
        <w:t>a pastoti arba ji tiriama dėl nevaisingumo, tai reikia įvertinti būtinybę nutraukti šio vaistinio preparato vartojimą.</w:t>
      </w:r>
    </w:p>
    <w:p w14:paraId="586FA6B3" w14:textId="77777777" w:rsidR="00F34163" w:rsidRPr="0007758F" w:rsidRDefault="00F34163" w:rsidP="00F5233B">
      <w:pPr>
        <w:spacing w:line="240" w:lineRule="auto"/>
        <w:rPr>
          <w:szCs w:val="22"/>
          <w:lang w:val="lt-LT"/>
        </w:rPr>
      </w:pPr>
    </w:p>
    <w:p w14:paraId="4E5AFC5D"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4.7</w:t>
      </w:r>
      <w:r w:rsidRPr="0007758F">
        <w:rPr>
          <w:rFonts w:ascii="Times New Roman" w:hAnsi="Times New Roman"/>
          <w:sz w:val="22"/>
          <w:szCs w:val="22"/>
          <w:lang w:val="lt-LT"/>
        </w:rPr>
        <w:tab/>
        <w:t>Poveikis gebėjimui vairuoti ir valdyti mechanizmus</w:t>
      </w:r>
    </w:p>
    <w:p w14:paraId="139065BD" w14:textId="77777777" w:rsidR="00F34163" w:rsidRPr="0007758F" w:rsidRDefault="00F34163" w:rsidP="00F5233B">
      <w:pPr>
        <w:spacing w:line="240" w:lineRule="auto"/>
        <w:rPr>
          <w:szCs w:val="22"/>
          <w:lang w:val="lt-LT"/>
        </w:rPr>
      </w:pPr>
    </w:p>
    <w:p w14:paraId="259BB0FE" w14:textId="77777777" w:rsidR="00AD49C2" w:rsidRPr="0007758F" w:rsidRDefault="009329B5" w:rsidP="00F5233B">
      <w:pPr>
        <w:shd w:val="clear" w:color="auto" w:fill="FFFFFF"/>
        <w:spacing w:line="240" w:lineRule="auto"/>
        <w:rPr>
          <w:szCs w:val="22"/>
          <w:lang w:val="lt-LT" w:eastAsia="hr-HR"/>
        </w:rPr>
      </w:pPr>
      <w:r w:rsidRPr="0007758F">
        <w:rPr>
          <w:szCs w:val="22"/>
          <w:lang w:val="lt-LT" w:eastAsia="hr-HR"/>
        </w:rPr>
        <w:t xml:space="preserve">Vartojant NVNU </w:t>
      </w:r>
      <w:r w:rsidR="009D1314">
        <w:rPr>
          <w:szCs w:val="22"/>
          <w:lang w:val="lt-LT" w:eastAsia="hr-HR"/>
        </w:rPr>
        <w:t>gali</w:t>
      </w:r>
      <w:r w:rsidR="00B00E2F">
        <w:rPr>
          <w:szCs w:val="22"/>
          <w:lang w:val="lt-LT" w:eastAsia="hr-HR"/>
        </w:rPr>
        <w:t>mas</w:t>
      </w:r>
      <w:r w:rsidR="009D1314">
        <w:rPr>
          <w:szCs w:val="22"/>
          <w:lang w:val="lt-LT" w:eastAsia="hr-HR"/>
        </w:rPr>
        <w:t xml:space="preserve"> </w:t>
      </w:r>
      <w:r w:rsidRPr="0007758F">
        <w:rPr>
          <w:szCs w:val="22"/>
          <w:lang w:val="lt-LT" w:eastAsia="hr-HR"/>
        </w:rPr>
        <w:t>nepageidaujamas poveikis</w:t>
      </w:r>
      <w:r w:rsidR="00B00E2F">
        <w:rPr>
          <w:szCs w:val="22"/>
          <w:lang w:val="lt-LT" w:eastAsia="hr-HR"/>
        </w:rPr>
        <w:t xml:space="preserve"> (</w:t>
      </w:r>
      <w:r w:rsidR="007A71E5" w:rsidRPr="0007758F">
        <w:rPr>
          <w:szCs w:val="22"/>
          <w:lang w:val="lt-LT" w:eastAsia="hr-HR"/>
        </w:rPr>
        <w:t>pvz.,</w:t>
      </w:r>
      <w:r w:rsidR="00AD49C2" w:rsidRPr="0007758F">
        <w:rPr>
          <w:szCs w:val="22"/>
          <w:lang w:val="lt-LT" w:eastAsia="hr-HR"/>
        </w:rPr>
        <w:t xml:space="preserve"> </w:t>
      </w:r>
      <w:r w:rsidRPr="0007758F">
        <w:rPr>
          <w:szCs w:val="22"/>
          <w:lang w:val="lt-LT" w:eastAsia="hr-HR"/>
        </w:rPr>
        <w:t>svaigulys</w:t>
      </w:r>
      <w:r w:rsidR="00AD49C2" w:rsidRPr="0007758F">
        <w:rPr>
          <w:szCs w:val="22"/>
          <w:lang w:val="lt-LT" w:eastAsia="hr-HR"/>
        </w:rPr>
        <w:t xml:space="preserve">, </w:t>
      </w:r>
      <w:r w:rsidRPr="0007758F">
        <w:rPr>
          <w:szCs w:val="22"/>
          <w:lang w:val="lt-LT" w:eastAsia="hr-HR"/>
        </w:rPr>
        <w:t>mieguistumas</w:t>
      </w:r>
      <w:r w:rsidR="00AD49C2" w:rsidRPr="0007758F">
        <w:rPr>
          <w:szCs w:val="22"/>
          <w:lang w:val="lt-LT" w:eastAsia="hr-HR"/>
        </w:rPr>
        <w:t xml:space="preserve">, </w:t>
      </w:r>
      <w:r w:rsidRPr="0007758F">
        <w:rPr>
          <w:szCs w:val="22"/>
          <w:lang w:val="lt-LT" w:eastAsia="hr-HR"/>
        </w:rPr>
        <w:t xml:space="preserve">nuovargis </w:t>
      </w:r>
      <w:r w:rsidR="00600E04" w:rsidRPr="0007758F">
        <w:rPr>
          <w:szCs w:val="22"/>
          <w:lang w:val="lt-LT" w:eastAsia="hr-HR"/>
        </w:rPr>
        <w:t xml:space="preserve">ir </w:t>
      </w:r>
      <w:r w:rsidRPr="0007758F">
        <w:rPr>
          <w:szCs w:val="22"/>
          <w:lang w:val="lt-LT" w:eastAsia="hr-HR"/>
        </w:rPr>
        <w:t>regos sutrikimų</w:t>
      </w:r>
      <w:r w:rsidR="00B00E2F">
        <w:rPr>
          <w:szCs w:val="22"/>
          <w:lang w:val="lt-LT" w:eastAsia="hr-HR"/>
        </w:rPr>
        <w:t xml:space="preserve">), kuriam </w:t>
      </w:r>
      <w:r w:rsidRPr="0007758F">
        <w:rPr>
          <w:szCs w:val="22"/>
          <w:lang w:val="lt-LT" w:eastAsia="hr-HR"/>
        </w:rPr>
        <w:t>pasireiškus vairuoti ir valdyti mechanizmų negalima.</w:t>
      </w:r>
    </w:p>
    <w:p w14:paraId="60E1D5FD" w14:textId="77777777" w:rsidR="00F34163" w:rsidRPr="0007758F" w:rsidRDefault="00F34163" w:rsidP="00F5233B">
      <w:pPr>
        <w:spacing w:line="240" w:lineRule="auto"/>
        <w:rPr>
          <w:szCs w:val="22"/>
          <w:lang w:val="lt-LT"/>
        </w:rPr>
      </w:pPr>
    </w:p>
    <w:p w14:paraId="52DB4352" w14:textId="77777777" w:rsidR="00F34163" w:rsidRPr="0007758F" w:rsidRDefault="00F34163" w:rsidP="00F5233B">
      <w:pPr>
        <w:spacing w:line="240" w:lineRule="auto"/>
        <w:outlineLvl w:val="0"/>
        <w:rPr>
          <w:szCs w:val="22"/>
          <w:lang w:val="lt-LT"/>
        </w:rPr>
      </w:pPr>
      <w:r w:rsidRPr="0007758F">
        <w:rPr>
          <w:b/>
          <w:szCs w:val="22"/>
          <w:lang w:val="lt-LT"/>
        </w:rPr>
        <w:t>4.8</w:t>
      </w:r>
      <w:r w:rsidRPr="0007758F">
        <w:rPr>
          <w:b/>
          <w:szCs w:val="22"/>
          <w:lang w:val="lt-LT"/>
        </w:rPr>
        <w:tab/>
        <w:t>Nepageidaujamas poveikis</w:t>
      </w:r>
    </w:p>
    <w:p w14:paraId="40B276A8" w14:textId="77777777" w:rsidR="00F34163" w:rsidRPr="0007758F" w:rsidRDefault="00F34163" w:rsidP="00F5233B">
      <w:pPr>
        <w:spacing w:line="240" w:lineRule="auto"/>
        <w:rPr>
          <w:szCs w:val="22"/>
          <w:u w:val="single"/>
          <w:lang w:val="lt-LT"/>
        </w:rPr>
      </w:pPr>
    </w:p>
    <w:p w14:paraId="5DFD88C0" w14:textId="6441C993" w:rsidR="00BD1B38" w:rsidRPr="0007758F" w:rsidRDefault="00F446ED" w:rsidP="00BD1B38">
      <w:pPr>
        <w:shd w:val="clear" w:color="auto" w:fill="FFFFFF"/>
        <w:spacing w:line="240" w:lineRule="auto"/>
        <w:rPr>
          <w:szCs w:val="22"/>
          <w:lang w:val="lt-LT"/>
        </w:rPr>
      </w:pPr>
      <w:r w:rsidRPr="002526EC">
        <w:rPr>
          <w:szCs w:val="22"/>
          <w:lang w:val="lt-LT"/>
        </w:rPr>
        <w:t xml:space="preserve">Referencinio vaistinio preparato </w:t>
      </w:r>
      <w:r w:rsidR="00BD1B38" w:rsidRPr="002526EC">
        <w:rPr>
          <w:lang w:val="lt-LT"/>
        </w:rPr>
        <w:t xml:space="preserve">Maxigesic </w:t>
      </w:r>
      <w:bookmarkStart w:id="17" w:name="_Hlk114223458"/>
      <w:r w:rsidR="00BD1B38" w:rsidRPr="002526EC">
        <w:rPr>
          <w:lang w:val="lt-LT"/>
        </w:rPr>
        <w:t>500</w:t>
      </w:r>
      <w:r w:rsidR="00BD1B38" w:rsidRPr="002526EC">
        <w:rPr>
          <w:bCs/>
          <w:szCs w:val="22"/>
          <w:lang w:val="lt-LT"/>
        </w:rPr>
        <w:t> mg/150 mg</w:t>
      </w:r>
      <w:bookmarkEnd w:id="17"/>
      <w:r w:rsidR="00BD1B38" w:rsidRPr="002526EC">
        <w:rPr>
          <w:bCs/>
          <w:szCs w:val="22"/>
          <w:lang w:val="lt-LT"/>
        </w:rPr>
        <w:t xml:space="preserve"> </w:t>
      </w:r>
      <w:r w:rsidR="00BD1B38" w:rsidRPr="002526EC">
        <w:rPr>
          <w:szCs w:val="22"/>
          <w:lang w:val="lt-LT"/>
        </w:rPr>
        <w:t>plėvele dengtų tablečių klinikiniai tyrimai neparodė nepageidaujamo poveikio, kuris skirtųsi nuo sukeliamo atskirai vartojamų paracetamolio arba ibuprofeno.</w:t>
      </w:r>
    </w:p>
    <w:p w14:paraId="40097C87" w14:textId="77777777" w:rsidR="0002203A" w:rsidRPr="0007758F" w:rsidRDefault="0002203A" w:rsidP="0002203A">
      <w:pPr>
        <w:pStyle w:val="prastojitrauka"/>
        <w:spacing w:after="0"/>
        <w:ind w:left="0"/>
        <w:rPr>
          <w:szCs w:val="22"/>
          <w:lang w:val="lt-LT"/>
        </w:rPr>
      </w:pPr>
    </w:p>
    <w:p w14:paraId="46FB2D3F" w14:textId="77777777" w:rsidR="0002203A" w:rsidRPr="0007758F" w:rsidRDefault="0002203A" w:rsidP="0002203A">
      <w:pPr>
        <w:tabs>
          <w:tab w:val="clear" w:pos="567"/>
        </w:tabs>
        <w:autoSpaceDE w:val="0"/>
        <w:spacing w:line="240" w:lineRule="auto"/>
        <w:contextualSpacing/>
        <w:rPr>
          <w:szCs w:val="22"/>
          <w:lang w:val="lt-LT"/>
        </w:rPr>
      </w:pPr>
      <w:r w:rsidRPr="0007758F">
        <w:rPr>
          <w:szCs w:val="22"/>
          <w:lang w:val="lt-LT"/>
        </w:rPr>
        <w:t xml:space="preserve">Nepageidaujamos reakcijos </w:t>
      </w:r>
      <w:r>
        <w:rPr>
          <w:szCs w:val="22"/>
          <w:lang w:val="lt-LT"/>
        </w:rPr>
        <w:t xml:space="preserve">žemiau </w:t>
      </w:r>
      <w:r w:rsidRPr="0007758F">
        <w:rPr>
          <w:szCs w:val="22"/>
          <w:lang w:val="lt-LT"/>
        </w:rPr>
        <w:t>su</w:t>
      </w:r>
      <w:r>
        <w:rPr>
          <w:szCs w:val="22"/>
          <w:lang w:val="lt-LT"/>
        </w:rPr>
        <w:t xml:space="preserve">grupuotos </w:t>
      </w:r>
      <w:r w:rsidRPr="0007758F">
        <w:rPr>
          <w:szCs w:val="22"/>
          <w:lang w:val="lt-LT"/>
        </w:rPr>
        <w:t>pagal dažnį jį apibūdinant taip:</w:t>
      </w:r>
    </w:p>
    <w:p w14:paraId="2D039A70" w14:textId="77777777" w:rsidR="0002203A" w:rsidRPr="0007758F" w:rsidRDefault="0002203A" w:rsidP="0002203A">
      <w:pPr>
        <w:pStyle w:val="Sraopastraipa"/>
        <w:numPr>
          <w:ilvl w:val="0"/>
          <w:numId w:val="19"/>
        </w:numPr>
        <w:spacing w:line="240" w:lineRule="auto"/>
        <w:ind w:left="993" w:hanging="426"/>
        <w:rPr>
          <w:szCs w:val="22"/>
          <w:lang w:val="lt-LT"/>
        </w:rPr>
      </w:pPr>
      <w:r w:rsidRPr="0007758F">
        <w:rPr>
          <w:szCs w:val="22"/>
          <w:lang w:val="lt-LT"/>
        </w:rPr>
        <w:t>labai dažnas (≥ 1/10);</w:t>
      </w:r>
    </w:p>
    <w:p w14:paraId="7E487846" w14:textId="77777777" w:rsidR="0002203A" w:rsidRPr="0007758F" w:rsidRDefault="0002203A" w:rsidP="0002203A">
      <w:pPr>
        <w:pStyle w:val="Sraopastraipa"/>
        <w:numPr>
          <w:ilvl w:val="0"/>
          <w:numId w:val="19"/>
        </w:numPr>
        <w:spacing w:line="240" w:lineRule="auto"/>
        <w:ind w:left="993" w:hanging="426"/>
        <w:rPr>
          <w:szCs w:val="22"/>
          <w:lang w:val="lt-LT"/>
        </w:rPr>
      </w:pPr>
      <w:r w:rsidRPr="0007758F">
        <w:rPr>
          <w:szCs w:val="22"/>
          <w:lang w:val="lt-LT"/>
        </w:rPr>
        <w:t>dažnas (nuo ≥ 1/100 iki &lt;</w:t>
      </w:r>
      <w:r>
        <w:rPr>
          <w:szCs w:val="22"/>
          <w:lang w:val="lt-LT"/>
        </w:rPr>
        <w:t> </w:t>
      </w:r>
      <w:r w:rsidRPr="0007758F">
        <w:rPr>
          <w:szCs w:val="22"/>
          <w:lang w:val="lt-LT"/>
        </w:rPr>
        <w:t>1/10);</w:t>
      </w:r>
    </w:p>
    <w:p w14:paraId="3D3B2179" w14:textId="77777777" w:rsidR="0002203A" w:rsidRPr="0007758F" w:rsidRDefault="0002203A" w:rsidP="0002203A">
      <w:pPr>
        <w:pStyle w:val="Sraopastraipa"/>
        <w:numPr>
          <w:ilvl w:val="0"/>
          <w:numId w:val="19"/>
        </w:numPr>
        <w:spacing w:line="240" w:lineRule="auto"/>
        <w:ind w:left="993" w:hanging="426"/>
        <w:rPr>
          <w:szCs w:val="22"/>
          <w:lang w:val="lt-LT"/>
        </w:rPr>
      </w:pPr>
      <w:r w:rsidRPr="0007758F">
        <w:rPr>
          <w:szCs w:val="22"/>
          <w:lang w:val="lt-LT"/>
        </w:rPr>
        <w:t>nedažnas (nuo ≥ 1/1</w:t>
      </w:r>
      <w:r>
        <w:rPr>
          <w:szCs w:val="22"/>
          <w:lang w:val="lt-LT"/>
        </w:rPr>
        <w:t xml:space="preserve"> </w:t>
      </w:r>
      <w:r w:rsidRPr="0007758F">
        <w:rPr>
          <w:szCs w:val="22"/>
          <w:lang w:val="lt-LT"/>
        </w:rPr>
        <w:t>000 iki &lt;</w:t>
      </w:r>
      <w:r>
        <w:rPr>
          <w:szCs w:val="22"/>
          <w:lang w:val="lt-LT"/>
        </w:rPr>
        <w:t> </w:t>
      </w:r>
      <w:r w:rsidRPr="0007758F">
        <w:rPr>
          <w:szCs w:val="22"/>
          <w:lang w:val="lt-LT"/>
        </w:rPr>
        <w:t>1/100);</w:t>
      </w:r>
    </w:p>
    <w:p w14:paraId="207FE52B" w14:textId="77777777" w:rsidR="0002203A" w:rsidRPr="0007758F" w:rsidRDefault="0002203A" w:rsidP="0002203A">
      <w:pPr>
        <w:pStyle w:val="Sraopastraipa"/>
        <w:numPr>
          <w:ilvl w:val="0"/>
          <w:numId w:val="19"/>
        </w:numPr>
        <w:spacing w:line="240" w:lineRule="auto"/>
        <w:ind w:left="993" w:hanging="426"/>
        <w:rPr>
          <w:szCs w:val="22"/>
          <w:lang w:val="lt-LT"/>
        </w:rPr>
      </w:pPr>
      <w:r w:rsidRPr="0007758F">
        <w:rPr>
          <w:szCs w:val="22"/>
          <w:lang w:val="lt-LT"/>
        </w:rPr>
        <w:t>retas (nuo ≥ 1/10</w:t>
      </w:r>
      <w:r>
        <w:rPr>
          <w:szCs w:val="22"/>
          <w:lang w:val="lt-LT"/>
        </w:rPr>
        <w:t xml:space="preserve"> </w:t>
      </w:r>
      <w:r w:rsidRPr="0007758F">
        <w:rPr>
          <w:szCs w:val="22"/>
          <w:lang w:val="lt-LT"/>
        </w:rPr>
        <w:t>000 iki &lt;</w:t>
      </w:r>
      <w:r>
        <w:rPr>
          <w:szCs w:val="22"/>
          <w:lang w:val="lt-LT"/>
        </w:rPr>
        <w:t> </w:t>
      </w:r>
      <w:r w:rsidRPr="0007758F">
        <w:rPr>
          <w:szCs w:val="22"/>
          <w:lang w:val="lt-LT"/>
        </w:rPr>
        <w:t>1/1</w:t>
      </w:r>
      <w:r>
        <w:rPr>
          <w:szCs w:val="22"/>
          <w:lang w:val="lt-LT"/>
        </w:rPr>
        <w:t xml:space="preserve"> </w:t>
      </w:r>
      <w:r w:rsidRPr="0007758F">
        <w:rPr>
          <w:szCs w:val="22"/>
          <w:lang w:val="lt-LT"/>
        </w:rPr>
        <w:t>000);</w:t>
      </w:r>
    </w:p>
    <w:p w14:paraId="65875DAA" w14:textId="77777777" w:rsidR="0002203A" w:rsidRPr="0007758F" w:rsidRDefault="0002203A" w:rsidP="0002203A">
      <w:pPr>
        <w:pStyle w:val="Sraopastraipa"/>
        <w:numPr>
          <w:ilvl w:val="0"/>
          <w:numId w:val="19"/>
        </w:numPr>
        <w:spacing w:line="240" w:lineRule="auto"/>
        <w:ind w:left="993" w:hanging="426"/>
        <w:rPr>
          <w:szCs w:val="22"/>
          <w:lang w:val="lt-LT"/>
        </w:rPr>
      </w:pPr>
      <w:r w:rsidRPr="0007758F">
        <w:rPr>
          <w:szCs w:val="22"/>
          <w:lang w:val="lt-LT"/>
        </w:rPr>
        <w:t>labai retas ( &lt; 1/10</w:t>
      </w:r>
      <w:r>
        <w:rPr>
          <w:szCs w:val="22"/>
          <w:lang w:val="lt-LT"/>
        </w:rPr>
        <w:t xml:space="preserve"> </w:t>
      </w:r>
      <w:r w:rsidRPr="0007758F">
        <w:rPr>
          <w:szCs w:val="22"/>
          <w:lang w:val="lt-LT"/>
        </w:rPr>
        <w:t>000);</w:t>
      </w:r>
    </w:p>
    <w:p w14:paraId="152121B2" w14:textId="77777777" w:rsidR="0002203A" w:rsidRPr="0007758F" w:rsidRDefault="0002203A" w:rsidP="0002203A">
      <w:pPr>
        <w:pStyle w:val="Sraopastraipa"/>
        <w:numPr>
          <w:ilvl w:val="0"/>
          <w:numId w:val="19"/>
        </w:numPr>
        <w:spacing w:line="240" w:lineRule="auto"/>
        <w:ind w:left="993" w:hanging="426"/>
        <w:rPr>
          <w:szCs w:val="22"/>
          <w:lang w:val="lt-LT"/>
        </w:rPr>
      </w:pPr>
      <w:r w:rsidRPr="0007758F">
        <w:rPr>
          <w:szCs w:val="22"/>
          <w:lang w:val="lt-LT"/>
        </w:rPr>
        <w:lastRenderedPageBreak/>
        <w:t>nežinomas (negali būti apskaičiuotas pagal turimus duomenis).</w:t>
      </w:r>
    </w:p>
    <w:p w14:paraId="2A01825C" w14:textId="77777777" w:rsidR="009766A3" w:rsidRPr="0007758F" w:rsidRDefault="009766A3" w:rsidP="00F5233B">
      <w:pPr>
        <w:spacing w:line="240" w:lineRule="auto"/>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6850"/>
      </w:tblGrid>
      <w:tr w:rsidR="0002203A" w:rsidRPr="002F7963" w14:paraId="04145DE1" w14:textId="77777777" w:rsidTr="0002203A">
        <w:tc>
          <w:tcPr>
            <w:tcW w:w="2210" w:type="dxa"/>
          </w:tcPr>
          <w:p w14:paraId="16F2DA44" w14:textId="77777777" w:rsidR="0002203A" w:rsidRPr="0007758F" w:rsidRDefault="0002203A" w:rsidP="0002203A">
            <w:pPr>
              <w:spacing w:line="240" w:lineRule="auto"/>
              <w:rPr>
                <w:b/>
                <w:bCs/>
                <w:color w:val="000000"/>
                <w:szCs w:val="22"/>
                <w:lang w:val="lt-LT"/>
              </w:rPr>
            </w:pPr>
            <w:r w:rsidRPr="0007758F">
              <w:rPr>
                <w:b/>
                <w:bCs/>
                <w:color w:val="000000"/>
                <w:szCs w:val="22"/>
                <w:lang w:val="lt-LT"/>
              </w:rPr>
              <w:t>Infekcijos ir infestacijos</w:t>
            </w:r>
          </w:p>
          <w:p w14:paraId="7DAC2A2E" w14:textId="77777777" w:rsidR="0002203A" w:rsidRPr="0007758F" w:rsidRDefault="0002203A" w:rsidP="0002203A">
            <w:pPr>
              <w:spacing w:line="240" w:lineRule="auto"/>
              <w:rPr>
                <w:b/>
                <w:bCs/>
                <w:color w:val="000000"/>
                <w:szCs w:val="22"/>
                <w:lang w:val="lt-LT"/>
              </w:rPr>
            </w:pPr>
          </w:p>
        </w:tc>
        <w:tc>
          <w:tcPr>
            <w:tcW w:w="6850" w:type="dxa"/>
          </w:tcPr>
          <w:p w14:paraId="50DB31DA" w14:textId="2634D9B8" w:rsidR="0002203A" w:rsidRPr="0007758F" w:rsidRDefault="0002203A" w:rsidP="0002203A">
            <w:pPr>
              <w:spacing w:line="240" w:lineRule="auto"/>
              <w:rPr>
                <w:b/>
                <w:szCs w:val="22"/>
                <w:u w:val="single"/>
                <w:lang w:val="lt-LT"/>
              </w:rPr>
            </w:pPr>
            <w:r w:rsidRPr="0007758F">
              <w:rPr>
                <w:b/>
                <w:szCs w:val="22"/>
                <w:lang w:val="lt-LT"/>
              </w:rPr>
              <w:t>Labai reta</w:t>
            </w:r>
            <w:r>
              <w:rPr>
                <w:b/>
                <w:szCs w:val="22"/>
                <w:lang w:val="lt-LT"/>
              </w:rPr>
              <w:t>s</w:t>
            </w:r>
            <w:r w:rsidRPr="0007758F">
              <w:rPr>
                <w:b/>
                <w:szCs w:val="22"/>
                <w:lang w:val="lt-LT"/>
              </w:rPr>
              <w:t xml:space="preserve">: </w:t>
            </w:r>
            <w:r w:rsidRPr="0007758F">
              <w:rPr>
                <w:szCs w:val="22"/>
                <w:lang w:val="lt-LT"/>
              </w:rPr>
              <w:t>užfiksuota atvejų, kai vartojant</w:t>
            </w:r>
            <w:r w:rsidRPr="0007758F">
              <w:rPr>
                <w:b/>
                <w:szCs w:val="22"/>
                <w:lang w:val="lt-LT"/>
              </w:rPr>
              <w:t xml:space="preserve"> </w:t>
            </w:r>
            <w:r w:rsidRPr="0007758F">
              <w:rPr>
                <w:szCs w:val="22"/>
                <w:lang w:val="lt-LT"/>
              </w:rPr>
              <w:t>NVNU paūmėjo su infekcija susiję uždegim</w:t>
            </w:r>
            <w:r w:rsidR="00BD1B38">
              <w:rPr>
                <w:szCs w:val="22"/>
                <w:lang w:val="lt-LT"/>
              </w:rPr>
              <w:t>as</w:t>
            </w:r>
            <w:r w:rsidRPr="0007758F">
              <w:rPr>
                <w:szCs w:val="22"/>
                <w:lang w:val="lt-LT"/>
              </w:rPr>
              <w:t xml:space="preserve"> (pvz., pasireiškė nekroz</w:t>
            </w:r>
            <w:r>
              <w:rPr>
                <w:szCs w:val="22"/>
                <w:lang w:val="lt-LT"/>
              </w:rPr>
              <w:t>uojant</w:t>
            </w:r>
            <w:r w:rsidRPr="0007758F">
              <w:rPr>
                <w:szCs w:val="22"/>
                <w:lang w:val="lt-LT"/>
              </w:rPr>
              <w:t>is fascitas).</w:t>
            </w:r>
          </w:p>
        </w:tc>
      </w:tr>
      <w:tr w:rsidR="0002203A" w:rsidRPr="002F7963" w14:paraId="4AAB8E4C" w14:textId="77777777" w:rsidTr="0002203A">
        <w:tc>
          <w:tcPr>
            <w:tcW w:w="2210" w:type="dxa"/>
          </w:tcPr>
          <w:p w14:paraId="1C622083" w14:textId="77777777" w:rsidR="0002203A" w:rsidRPr="0007758F" w:rsidRDefault="0002203A" w:rsidP="0002203A">
            <w:pPr>
              <w:spacing w:line="240" w:lineRule="auto"/>
              <w:rPr>
                <w:color w:val="000000"/>
                <w:szCs w:val="22"/>
                <w:lang w:val="lt-LT"/>
              </w:rPr>
            </w:pPr>
            <w:r w:rsidRPr="0007758F">
              <w:rPr>
                <w:b/>
                <w:bCs/>
                <w:color w:val="000000"/>
                <w:szCs w:val="22"/>
                <w:lang w:val="lt-LT"/>
              </w:rPr>
              <w:t>Kraujo ir limfinės sistemos sutrikimai</w:t>
            </w:r>
          </w:p>
        </w:tc>
        <w:tc>
          <w:tcPr>
            <w:tcW w:w="6850" w:type="dxa"/>
          </w:tcPr>
          <w:p w14:paraId="23AAA81C" w14:textId="77777777" w:rsidR="0002203A" w:rsidRPr="0007758F" w:rsidRDefault="0002203A" w:rsidP="0002203A">
            <w:pPr>
              <w:spacing w:line="240" w:lineRule="auto"/>
              <w:rPr>
                <w:szCs w:val="22"/>
                <w:lang w:val="lt-LT"/>
              </w:rPr>
            </w:pPr>
            <w:r w:rsidRPr="0007758F">
              <w:rPr>
                <w:b/>
                <w:szCs w:val="22"/>
                <w:lang w:val="lt-LT"/>
              </w:rPr>
              <w:t>Nedažna</w:t>
            </w:r>
            <w:r>
              <w:rPr>
                <w:b/>
                <w:szCs w:val="22"/>
                <w:lang w:val="lt-LT"/>
              </w:rPr>
              <w:t>s</w:t>
            </w:r>
            <w:r w:rsidRPr="0007758F">
              <w:rPr>
                <w:szCs w:val="22"/>
                <w:lang w:val="lt-LT"/>
              </w:rPr>
              <w:t xml:space="preserve">: sumažėjusi hemoglobino koncentracija ir sumažėjęs hematokrito rodiklis. Priežastinio ryšio nenustatyta, tačiau vartojant šį vaistinį preparatą užfiksuota kraujavimo epizodų (pvz., </w:t>
            </w:r>
            <w:r>
              <w:rPr>
                <w:szCs w:val="22"/>
                <w:lang w:val="lt-LT"/>
              </w:rPr>
              <w:t>kraujavimas iš nosies</w:t>
            </w:r>
            <w:r w:rsidRPr="0007758F">
              <w:rPr>
                <w:szCs w:val="22"/>
                <w:lang w:val="lt-LT"/>
              </w:rPr>
              <w:t>, menoragija).</w:t>
            </w:r>
          </w:p>
          <w:p w14:paraId="64FFF61D" w14:textId="77777777" w:rsidR="0002203A" w:rsidRPr="0007758F" w:rsidRDefault="0002203A" w:rsidP="0002203A">
            <w:pPr>
              <w:spacing w:line="240" w:lineRule="auto"/>
              <w:rPr>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vartojant ibuprofeną, užfiksuota hemopoezės sutrikimų (agranulocitozė, anemija, aplazinė anemija, hemolizinė anemija, leukopenija, neutropenija, pancitopenija ir trombocitopenija su purpura ar be jos), tačiau jų priežastis galėjo būti</w:t>
            </w:r>
            <w:r>
              <w:rPr>
                <w:color w:val="000000"/>
                <w:szCs w:val="22"/>
                <w:lang w:val="lt-LT"/>
              </w:rPr>
              <w:t xml:space="preserve"> ir kita</w:t>
            </w:r>
            <w:r w:rsidRPr="0007758F">
              <w:rPr>
                <w:color w:val="000000"/>
                <w:szCs w:val="22"/>
                <w:lang w:val="lt-LT"/>
              </w:rPr>
              <w:t>.</w:t>
            </w:r>
          </w:p>
          <w:p w14:paraId="56D1D37F" w14:textId="77777777" w:rsidR="0002203A" w:rsidRPr="0007758F" w:rsidRDefault="0002203A" w:rsidP="0002203A">
            <w:pPr>
              <w:spacing w:line="240" w:lineRule="auto"/>
              <w:rPr>
                <w:szCs w:val="22"/>
                <w:lang w:val="lt-LT"/>
              </w:rPr>
            </w:pPr>
          </w:p>
        </w:tc>
      </w:tr>
      <w:tr w:rsidR="0002203A" w:rsidRPr="002F7963" w14:paraId="1F09EACF" w14:textId="77777777" w:rsidTr="0002203A">
        <w:tc>
          <w:tcPr>
            <w:tcW w:w="2210" w:type="dxa"/>
          </w:tcPr>
          <w:p w14:paraId="327EC750" w14:textId="77777777" w:rsidR="0002203A" w:rsidRPr="0007758F" w:rsidRDefault="0002203A" w:rsidP="0002203A">
            <w:pPr>
              <w:spacing w:line="240" w:lineRule="auto"/>
              <w:rPr>
                <w:b/>
                <w:color w:val="000000"/>
                <w:szCs w:val="22"/>
                <w:lang w:val="lt-LT"/>
              </w:rPr>
            </w:pPr>
            <w:r w:rsidRPr="0007758F">
              <w:rPr>
                <w:b/>
                <w:bCs/>
                <w:color w:val="000000"/>
                <w:szCs w:val="22"/>
                <w:lang w:val="lt-LT"/>
              </w:rPr>
              <w:t>Imuninės sistemos sutrikimai</w:t>
            </w:r>
          </w:p>
        </w:tc>
        <w:tc>
          <w:tcPr>
            <w:tcW w:w="6850" w:type="dxa"/>
          </w:tcPr>
          <w:p w14:paraId="4A919C5D" w14:textId="77777777" w:rsidR="0002203A" w:rsidRPr="0007758F"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užfiksuota padidėjusio jautrumo reakcijų, įskaitant odos išbėrimą ir kryžmi</w:t>
            </w:r>
            <w:r>
              <w:rPr>
                <w:color w:val="000000"/>
                <w:szCs w:val="22"/>
                <w:lang w:val="lt-LT"/>
              </w:rPr>
              <w:t>nį</w:t>
            </w:r>
            <w:r w:rsidRPr="0007758F">
              <w:rPr>
                <w:color w:val="000000"/>
                <w:szCs w:val="22"/>
                <w:lang w:val="lt-LT"/>
              </w:rPr>
              <w:t xml:space="preserve"> padidėjusį jautrumą simpatomimetikams.</w:t>
            </w:r>
          </w:p>
          <w:p w14:paraId="4F286FDB" w14:textId="77777777" w:rsidR="0002203A" w:rsidRPr="0007758F" w:rsidRDefault="0002203A" w:rsidP="0002203A">
            <w:pPr>
              <w:spacing w:line="240" w:lineRule="auto"/>
              <w:rPr>
                <w:szCs w:val="22"/>
                <w:lang w:val="lt-LT"/>
              </w:rPr>
            </w:pPr>
            <w:r w:rsidRPr="0007758F">
              <w:rPr>
                <w:b/>
                <w:szCs w:val="22"/>
                <w:lang w:val="lt-LT"/>
              </w:rPr>
              <w:t>Nedažna</w:t>
            </w:r>
            <w:r>
              <w:rPr>
                <w:b/>
                <w:szCs w:val="22"/>
                <w:lang w:val="lt-LT"/>
              </w:rPr>
              <w:t>s</w:t>
            </w:r>
            <w:r w:rsidRPr="0007758F">
              <w:rPr>
                <w:szCs w:val="22"/>
                <w:lang w:val="lt-LT"/>
              </w:rPr>
              <w:t xml:space="preserve">: </w:t>
            </w:r>
            <w:r w:rsidRPr="0007758F">
              <w:rPr>
                <w:color w:val="000000"/>
                <w:szCs w:val="22"/>
                <w:lang w:val="lt-LT"/>
              </w:rPr>
              <w:t xml:space="preserve">užfiksuota kitokių </w:t>
            </w:r>
            <w:r w:rsidRPr="0007758F">
              <w:rPr>
                <w:szCs w:val="22"/>
                <w:lang w:val="lt-LT"/>
              </w:rPr>
              <w:t xml:space="preserve">alerginių reakcijų (seruminė liga, raudonosios vilkligės sindromas, </w:t>
            </w:r>
            <w:r w:rsidRPr="0007758F">
              <w:rPr>
                <w:i/>
                <w:szCs w:val="22"/>
                <w:lang w:val="lt-LT"/>
              </w:rPr>
              <w:t>Henoch-Schönlein</w:t>
            </w:r>
            <w:r w:rsidRPr="0007758F">
              <w:rPr>
                <w:szCs w:val="22"/>
                <w:lang w:val="lt-LT"/>
              </w:rPr>
              <w:t xml:space="preserve"> vaskulitas ir angioedema), bet priežastinio ryšio nenustatyta.</w:t>
            </w:r>
          </w:p>
          <w:p w14:paraId="7D5773FF" w14:textId="77777777" w:rsidR="0002203A" w:rsidRPr="0007758F" w:rsidRDefault="0002203A" w:rsidP="0002203A">
            <w:pPr>
              <w:spacing w:line="240" w:lineRule="auto"/>
              <w:rPr>
                <w:b/>
                <w:szCs w:val="22"/>
                <w:lang w:val="lt-LT"/>
              </w:rPr>
            </w:pPr>
          </w:p>
        </w:tc>
      </w:tr>
      <w:tr w:rsidR="0002203A" w:rsidRPr="002F7963" w14:paraId="308E1DEB" w14:textId="77777777" w:rsidTr="0002203A">
        <w:tc>
          <w:tcPr>
            <w:tcW w:w="2210" w:type="dxa"/>
          </w:tcPr>
          <w:p w14:paraId="5A81D3B3" w14:textId="77777777" w:rsidR="0002203A" w:rsidRPr="0007758F" w:rsidRDefault="0002203A" w:rsidP="0002203A">
            <w:pPr>
              <w:spacing w:line="240" w:lineRule="auto"/>
              <w:rPr>
                <w:color w:val="000000"/>
                <w:szCs w:val="22"/>
                <w:lang w:val="lt-LT"/>
              </w:rPr>
            </w:pPr>
            <w:r w:rsidRPr="0007758F">
              <w:rPr>
                <w:b/>
                <w:color w:val="000000"/>
                <w:szCs w:val="22"/>
                <w:lang w:val="lt-LT"/>
              </w:rPr>
              <w:t>Metabolizmo ir mitybos sutrikimai</w:t>
            </w:r>
          </w:p>
        </w:tc>
        <w:tc>
          <w:tcPr>
            <w:tcW w:w="6850" w:type="dxa"/>
          </w:tcPr>
          <w:p w14:paraId="12A22DEC" w14:textId="3906593C" w:rsidR="0002203A" w:rsidRPr="0007758F" w:rsidRDefault="0002203A" w:rsidP="0002203A">
            <w:pPr>
              <w:spacing w:line="240" w:lineRule="auto"/>
              <w:rPr>
                <w:szCs w:val="22"/>
                <w:lang w:val="lt-LT"/>
              </w:rPr>
            </w:pPr>
            <w:r w:rsidRPr="0007758F">
              <w:rPr>
                <w:b/>
                <w:szCs w:val="22"/>
                <w:lang w:val="lt-LT"/>
              </w:rPr>
              <w:t>Labai reta</w:t>
            </w:r>
            <w:r>
              <w:rPr>
                <w:b/>
                <w:szCs w:val="22"/>
                <w:lang w:val="lt-LT"/>
              </w:rPr>
              <w:t>s</w:t>
            </w:r>
            <w:r w:rsidRPr="0007758F">
              <w:rPr>
                <w:szCs w:val="22"/>
                <w:lang w:val="lt-LT"/>
              </w:rPr>
              <w:t xml:space="preserve">: </w:t>
            </w:r>
            <w:r w:rsidR="0060664C">
              <w:rPr>
                <w:szCs w:val="22"/>
                <w:lang w:val="lt-LT"/>
              </w:rPr>
              <w:t>t</w:t>
            </w:r>
            <w:r w:rsidRPr="0007758F">
              <w:rPr>
                <w:szCs w:val="22"/>
                <w:lang w:val="lt-LT"/>
              </w:rPr>
              <w:t xml:space="preserve">arp </w:t>
            </w:r>
            <w:r>
              <w:rPr>
                <w:szCs w:val="22"/>
                <w:lang w:val="lt-LT"/>
              </w:rPr>
              <w:t xml:space="preserve">nepageidaujamo poveikio </w:t>
            </w:r>
            <w:r w:rsidRPr="0007758F">
              <w:rPr>
                <w:szCs w:val="22"/>
                <w:lang w:val="lt-LT"/>
              </w:rPr>
              <w:t xml:space="preserve">metabolizmui yra hipokalemija. </w:t>
            </w:r>
          </w:p>
          <w:p w14:paraId="72C8681C" w14:textId="77777777" w:rsidR="0002203A" w:rsidRPr="0007758F" w:rsidRDefault="0002203A" w:rsidP="0002203A">
            <w:pPr>
              <w:spacing w:line="240" w:lineRule="auto"/>
              <w:rPr>
                <w:szCs w:val="22"/>
                <w:lang w:val="lt-LT"/>
              </w:rPr>
            </w:pPr>
            <w:r w:rsidRPr="0007758F">
              <w:rPr>
                <w:b/>
                <w:szCs w:val="22"/>
                <w:lang w:val="lt-LT"/>
              </w:rPr>
              <w:t>Nedažna</w:t>
            </w:r>
            <w:r>
              <w:rPr>
                <w:b/>
                <w:szCs w:val="22"/>
                <w:lang w:val="lt-LT"/>
              </w:rPr>
              <w:t>s</w:t>
            </w:r>
            <w:r w:rsidRPr="0007758F">
              <w:rPr>
                <w:szCs w:val="22"/>
                <w:lang w:val="lt-LT"/>
              </w:rPr>
              <w:t>: ginekomastija, hipoglikeminė reakcija.</w:t>
            </w:r>
          </w:p>
          <w:p w14:paraId="4417A628" w14:textId="77777777" w:rsidR="0060664C" w:rsidRPr="0007758F" w:rsidRDefault="0060664C" w:rsidP="0002203A">
            <w:pPr>
              <w:spacing w:line="240" w:lineRule="auto"/>
              <w:rPr>
                <w:szCs w:val="22"/>
                <w:lang w:val="lt-LT"/>
              </w:rPr>
            </w:pPr>
            <w:r>
              <w:rPr>
                <w:b/>
                <w:bCs/>
                <w:szCs w:val="22"/>
                <w:lang w:val="lt-LT"/>
              </w:rPr>
              <w:t>Nežinomas:</w:t>
            </w:r>
            <w:r>
              <w:rPr>
                <w:szCs w:val="22"/>
                <w:lang w:val="lt-LT"/>
              </w:rPr>
              <w:t xml:space="preserve"> </w:t>
            </w:r>
            <w:r w:rsidRPr="00730E10">
              <w:rPr>
                <w:szCs w:val="22"/>
                <w:lang w:val="lt-LT"/>
              </w:rPr>
              <w:t>padidėjęs anijoninis tarpas esant metabolinei acidozei.</w:t>
            </w:r>
          </w:p>
          <w:p w14:paraId="40524E2E" w14:textId="77777777" w:rsidR="0002203A" w:rsidRPr="0007758F" w:rsidRDefault="0002203A" w:rsidP="0002203A">
            <w:pPr>
              <w:spacing w:line="240" w:lineRule="auto"/>
              <w:rPr>
                <w:szCs w:val="22"/>
                <w:lang w:val="lt-LT"/>
              </w:rPr>
            </w:pPr>
          </w:p>
        </w:tc>
      </w:tr>
      <w:tr w:rsidR="0002203A" w:rsidRPr="002F7963" w14:paraId="3016CF5D" w14:textId="77777777" w:rsidTr="0002203A">
        <w:tc>
          <w:tcPr>
            <w:tcW w:w="2210" w:type="dxa"/>
          </w:tcPr>
          <w:p w14:paraId="571E86BA" w14:textId="77777777" w:rsidR="0002203A" w:rsidRPr="0007758F" w:rsidRDefault="0002203A" w:rsidP="0002203A">
            <w:pPr>
              <w:spacing w:line="240" w:lineRule="auto"/>
              <w:rPr>
                <w:b/>
                <w:bCs/>
                <w:color w:val="000000"/>
                <w:szCs w:val="22"/>
                <w:lang w:val="lt-LT"/>
              </w:rPr>
            </w:pPr>
            <w:r w:rsidRPr="0007758F">
              <w:rPr>
                <w:b/>
                <w:bCs/>
                <w:color w:val="000000"/>
                <w:szCs w:val="22"/>
                <w:lang w:val="lt-LT"/>
              </w:rPr>
              <w:t>Nervų sistemos sutrikimai</w:t>
            </w:r>
          </w:p>
        </w:tc>
        <w:tc>
          <w:tcPr>
            <w:tcW w:w="6850" w:type="dxa"/>
          </w:tcPr>
          <w:p w14:paraId="0D4EEEEA" w14:textId="77777777" w:rsidR="0002203A" w:rsidRPr="0007758F" w:rsidRDefault="0002203A" w:rsidP="0002203A">
            <w:pPr>
              <w:spacing w:line="240" w:lineRule="auto"/>
              <w:rPr>
                <w:szCs w:val="22"/>
                <w:lang w:val="lt-LT"/>
              </w:rPr>
            </w:pPr>
            <w:r w:rsidRPr="0007758F">
              <w:rPr>
                <w:b/>
                <w:szCs w:val="22"/>
                <w:lang w:val="lt-LT"/>
              </w:rPr>
              <w:t>Dažna</w:t>
            </w:r>
            <w:r>
              <w:rPr>
                <w:b/>
                <w:szCs w:val="22"/>
                <w:lang w:val="lt-LT"/>
              </w:rPr>
              <w:t>s</w:t>
            </w:r>
            <w:r w:rsidRPr="0007758F">
              <w:rPr>
                <w:szCs w:val="22"/>
                <w:lang w:val="lt-LT"/>
              </w:rPr>
              <w:t>: svaigulys, galvos skausmas, nervingumas.</w:t>
            </w:r>
          </w:p>
          <w:p w14:paraId="28303A7C" w14:textId="246762CE" w:rsidR="0002203A" w:rsidRPr="0007758F" w:rsidRDefault="0002203A" w:rsidP="0002203A">
            <w:pPr>
              <w:spacing w:line="240" w:lineRule="auto"/>
              <w:rPr>
                <w:szCs w:val="22"/>
                <w:lang w:val="lt-LT"/>
              </w:rPr>
            </w:pPr>
            <w:r w:rsidRPr="0007758F">
              <w:rPr>
                <w:b/>
                <w:szCs w:val="22"/>
                <w:lang w:val="lt-LT"/>
              </w:rPr>
              <w:t>Nedažna</w:t>
            </w:r>
            <w:r>
              <w:rPr>
                <w:b/>
                <w:szCs w:val="22"/>
                <w:lang w:val="lt-LT"/>
              </w:rPr>
              <w:t>s</w:t>
            </w:r>
            <w:r w:rsidRPr="0007758F">
              <w:rPr>
                <w:szCs w:val="22"/>
                <w:lang w:val="lt-LT"/>
              </w:rPr>
              <w:t xml:space="preserve">: depresija, nemiga, </w:t>
            </w:r>
            <w:r>
              <w:rPr>
                <w:szCs w:val="22"/>
                <w:lang w:val="lt-LT"/>
              </w:rPr>
              <w:t>sumišimas</w:t>
            </w:r>
            <w:r w:rsidRPr="0007758F">
              <w:rPr>
                <w:szCs w:val="22"/>
                <w:lang w:val="lt-LT"/>
              </w:rPr>
              <w:t>, emoci</w:t>
            </w:r>
            <w:r>
              <w:rPr>
                <w:szCs w:val="22"/>
                <w:lang w:val="lt-LT"/>
              </w:rPr>
              <w:t>nis</w:t>
            </w:r>
            <w:r w:rsidRPr="0007758F">
              <w:rPr>
                <w:szCs w:val="22"/>
                <w:lang w:val="lt-LT"/>
              </w:rPr>
              <w:t xml:space="preserve"> labilumas, mieguistumas, asep</w:t>
            </w:r>
            <w:r>
              <w:rPr>
                <w:szCs w:val="22"/>
                <w:lang w:val="lt-LT"/>
              </w:rPr>
              <w:t>t</w:t>
            </w:r>
            <w:r w:rsidRPr="0007758F">
              <w:rPr>
                <w:szCs w:val="22"/>
                <w:lang w:val="lt-LT"/>
              </w:rPr>
              <w:t>inis meningitas su karščiavimu ir koma.</w:t>
            </w:r>
          </w:p>
          <w:p w14:paraId="5D4078B8" w14:textId="77777777" w:rsidR="0002203A" w:rsidRPr="0007758F" w:rsidRDefault="0002203A" w:rsidP="0002203A">
            <w:pPr>
              <w:spacing w:line="240" w:lineRule="auto"/>
              <w:rPr>
                <w:szCs w:val="22"/>
                <w:lang w:val="lt-LT"/>
              </w:rPr>
            </w:pPr>
            <w:r w:rsidRPr="0007758F">
              <w:rPr>
                <w:b/>
                <w:szCs w:val="22"/>
                <w:lang w:val="lt-LT"/>
              </w:rPr>
              <w:t>Reta</w:t>
            </w:r>
            <w:r>
              <w:rPr>
                <w:b/>
                <w:szCs w:val="22"/>
                <w:lang w:val="lt-LT"/>
              </w:rPr>
              <w:t>s</w:t>
            </w:r>
            <w:r w:rsidRPr="0007758F">
              <w:rPr>
                <w:szCs w:val="22"/>
                <w:lang w:val="lt-LT"/>
              </w:rPr>
              <w:t>: parestezija, haliucinacijos, nenormalūs sapnai.</w:t>
            </w:r>
          </w:p>
          <w:p w14:paraId="0D64043D" w14:textId="77777777" w:rsidR="0002203A" w:rsidRPr="0007758F"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xml:space="preserve">: paradoksali stimuliacija, optinis neuritas, psichomotoriniai sutrikimai, ekstrapiramidiniai sutrikimai, </w:t>
            </w:r>
            <w:r>
              <w:rPr>
                <w:color w:val="000000"/>
                <w:szCs w:val="22"/>
                <w:lang w:val="lt-LT"/>
              </w:rPr>
              <w:t>drebėjimas</w:t>
            </w:r>
            <w:r w:rsidRPr="0007758F">
              <w:rPr>
                <w:color w:val="000000"/>
                <w:szCs w:val="22"/>
                <w:lang w:val="lt-LT"/>
              </w:rPr>
              <w:t xml:space="preserve"> ir traukuliai.</w:t>
            </w:r>
          </w:p>
          <w:p w14:paraId="7CC86D52" w14:textId="77777777" w:rsidR="0002203A" w:rsidRPr="0007758F" w:rsidRDefault="0002203A" w:rsidP="0002203A">
            <w:pPr>
              <w:spacing w:line="240" w:lineRule="auto"/>
              <w:rPr>
                <w:b/>
                <w:color w:val="000000"/>
                <w:szCs w:val="22"/>
                <w:lang w:val="lt-LT"/>
              </w:rPr>
            </w:pPr>
          </w:p>
        </w:tc>
      </w:tr>
      <w:tr w:rsidR="0002203A" w:rsidRPr="002F7963" w14:paraId="01C7B7AC" w14:textId="77777777" w:rsidTr="0002203A">
        <w:tc>
          <w:tcPr>
            <w:tcW w:w="2210" w:type="dxa"/>
          </w:tcPr>
          <w:p w14:paraId="761DDDE7" w14:textId="77777777" w:rsidR="0002203A" w:rsidRPr="0007758F" w:rsidRDefault="0002203A" w:rsidP="0002203A">
            <w:pPr>
              <w:spacing w:line="240" w:lineRule="auto"/>
              <w:rPr>
                <w:b/>
                <w:bCs/>
                <w:color w:val="000000"/>
                <w:szCs w:val="22"/>
                <w:lang w:val="lt-LT"/>
              </w:rPr>
            </w:pPr>
            <w:r w:rsidRPr="0007758F">
              <w:rPr>
                <w:b/>
                <w:bCs/>
                <w:color w:val="000000"/>
                <w:szCs w:val="22"/>
                <w:lang w:val="lt-LT"/>
              </w:rPr>
              <w:t>Akių sutrikimai</w:t>
            </w:r>
          </w:p>
        </w:tc>
        <w:tc>
          <w:tcPr>
            <w:tcW w:w="6850" w:type="dxa"/>
          </w:tcPr>
          <w:p w14:paraId="51034005" w14:textId="7841492E" w:rsidR="0002203A" w:rsidRPr="0007758F" w:rsidRDefault="0002203A" w:rsidP="0002203A">
            <w:pPr>
              <w:spacing w:line="240" w:lineRule="auto"/>
              <w:rPr>
                <w:color w:val="000000"/>
                <w:szCs w:val="22"/>
                <w:lang w:val="lt-LT"/>
              </w:rPr>
            </w:pPr>
            <w:r w:rsidRPr="0007758F">
              <w:rPr>
                <w:b/>
                <w:color w:val="000000"/>
                <w:szCs w:val="22"/>
                <w:lang w:val="lt-LT"/>
              </w:rPr>
              <w:t>Nedažna</w:t>
            </w:r>
            <w:r>
              <w:rPr>
                <w:b/>
                <w:color w:val="000000"/>
                <w:szCs w:val="22"/>
                <w:lang w:val="lt-LT"/>
              </w:rPr>
              <w:t>s</w:t>
            </w:r>
            <w:r w:rsidRPr="0007758F">
              <w:rPr>
                <w:b/>
                <w:color w:val="000000"/>
                <w:szCs w:val="22"/>
                <w:lang w:val="lt-LT"/>
              </w:rPr>
              <w:t xml:space="preserve">: </w:t>
            </w:r>
            <w:r w:rsidRPr="0007758F">
              <w:rPr>
                <w:color w:val="000000"/>
                <w:szCs w:val="22"/>
                <w:lang w:val="lt-LT"/>
              </w:rPr>
              <w:t>buvo atvejų, kai pasireiškė</w:t>
            </w:r>
            <w:r w:rsidRPr="0007758F">
              <w:rPr>
                <w:b/>
                <w:color w:val="000000"/>
                <w:szCs w:val="22"/>
                <w:lang w:val="lt-LT"/>
              </w:rPr>
              <w:t xml:space="preserve"> </w:t>
            </w:r>
            <w:r w:rsidRPr="0007758F">
              <w:rPr>
                <w:color w:val="000000"/>
                <w:szCs w:val="22"/>
                <w:lang w:val="lt-LT"/>
              </w:rPr>
              <w:t xml:space="preserve">ambliopija (neryškus ir </w:t>
            </w:r>
            <w:r>
              <w:rPr>
                <w:color w:val="000000"/>
                <w:szCs w:val="22"/>
                <w:lang w:val="lt-LT"/>
              </w:rPr>
              <w:t>(</w:t>
            </w:r>
            <w:r w:rsidRPr="0007758F">
              <w:rPr>
                <w:color w:val="000000"/>
                <w:szCs w:val="22"/>
                <w:lang w:val="lt-LT"/>
              </w:rPr>
              <w:t>arba</w:t>
            </w:r>
            <w:r>
              <w:rPr>
                <w:color w:val="000000"/>
                <w:szCs w:val="22"/>
                <w:lang w:val="lt-LT"/>
              </w:rPr>
              <w:t>)</w:t>
            </w:r>
            <w:r w:rsidRPr="0007758F">
              <w:rPr>
                <w:color w:val="000000"/>
                <w:szCs w:val="22"/>
                <w:lang w:val="lt-LT"/>
              </w:rPr>
              <w:t xml:space="preserve"> susilpnėjęs matymas, skotomos ir</w:t>
            </w:r>
            <w:r>
              <w:rPr>
                <w:color w:val="000000"/>
                <w:szCs w:val="22"/>
                <w:lang w:val="lt-LT"/>
              </w:rPr>
              <w:t xml:space="preserve"> (arba)</w:t>
            </w:r>
            <w:r w:rsidRPr="0007758F">
              <w:rPr>
                <w:color w:val="000000"/>
                <w:szCs w:val="22"/>
                <w:lang w:val="lt-LT"/>
              </w:rPr>
              <w:t xml:space="preserve"> pakitęs spalvų matymas), kuri dažniausiai pra</w:t>
            </w:r>
            <w:r>
              <w:rPr>
                <w:color w:val="000000"/>
                <w:szCs w:val="22"/>
                <w:lang w:val="lt-LT"/>
              </w:rPr>
              <w:t xml:space="preserve">eidavo </w:t>
            </w:r>
            <w:r w:rsidRPr="0007758F">
              <w:rPr>
                <w:color w:val="000000"/>
                <w:szCs w:val="22"/>
                <w:lang w:val="lt-LT"/>
              </w:rPr>
              <w:t>baigus gydymą. Jeigu pacientas turi nusiskundimų dėl akių, jį reikia nukreipti oftalmologiniam (įskaitant centrinio regėjimo) tyrimui.</w:t>
            </w:r>
          </w:p>
          <w:p w14:paraId="357C6F54" w14:textId="77777777" w:rsidR="0002203A" w:rsidRPr="0007758F" w:rsidRDefault="0002203A" w:rsidP="0002203A">
            <w:pPr>
              <w:spacing w:line="240" w:lineRule="auto"/>
              <w:rPr>
                <w:b/>
                <w:color w:val="000000"/>
                <w:szCs w:val="22"/>
                <w:lang w:val="lt-LT"/>
              </w:rPr>
            </w:pPr>
          </w:p>
        </w:tc>
      </w:tr>
      <w:tr w:rsidR="0002203A" w:rsidRPr="002F7963" w14:paraId="1D35224A" w14:textId="77777777" w:rsidTr="0002203A">
        <w:tc>
          <w:tcPr>
            <w:tcW w:w="2210" w:type="dxa"/>
          </w:tcPr>
          <w:p w14:paraId="65DDDFE7" w14:textId="77777777" w:rsidR="0002203A" w:rsidRPr="0007758F" w:rsidRDefault="0002203A" w:rsidP="0002203A">
            <w:pPr>
              <w:spacing w:line="240" w:lineRule="auto"/>
              <w:rPr>
                <w:color w:val="000000"/>
                <w:szCs w:val="22"/>
                <w:lang w:val="lt-LT"/>
              </w:rPr>
            </w:pPr>
            <w:r w:rsidRPr="0007758F">
              <w:rPr>
                <w:b/>
                <w:bCs/>
                <w:color w:val="000000"/>
                <w:szCs w:val="22"/>
                <w:lang w:val="lt-LT"/>
              </w:rPr>
              <w:t>Ausų ir labirintų sutrikimai</w:t>
            </w:r>
          </w:p>
        </w:tc>
        <w:tc>
          <w:tcPr>
            <w:tcW w:w="6850" w:type="dxa"/>
          </w:tcPr>
          <w:p w14:paraId="6761E4FC" w14:textId="77777777" w:rsidR="0002203A" w:rsidRPr="0019082B"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xml:space="preserve">: </w:t>
            </w:r>
            <w:r w:rsidRPr="00520916">
              <w:rPr>
                <w:i/>
                <w:color w:val="000000"/>
                <w:szCs w:val="22"/>
                <w:lang w:val="lt-LT"/>
              </w:rPr>
              <w:t>vertigo</w:t>
            </w:r>
            <w:r w:rsidRPr="0019082B">
              <w:rPr>
                <w:color w:val="000000"/>
                <w:szCs w:val="22"/>
                <w:lang w:val="lt-LT"/>
              </w:rPr>
              <w:t xml:space="preserve"> </w:t>
            </w:r>
            <w:r>
              <w:rPr>
                <w:color w:val="000000"/>
                <w:szCs w:val="22"/>
                <w:lang w:val="lt-LT"/>
              </w:rPr>
              <w:t>(</w:t>
            </w:r>
            <w:r w:rsidRPr="0019082B">
              <w:rPr>
                <w:color w:val="000000"/>
                <w:szCs w:val="22"/>
                <w:lang w:val="lt-LT"/>
              </w:rPr>
              <w:t>svaigimas</w:t>
            </w:r>
            <w:r>
              <w:rPr>
                <w:color w:val="000000"/>
                <w:szCs w:val="22"/>
                <w:lang w:val="lt-LT"/>
              </w:rPr>
              <w:t>).</w:t>
            </w:r>
          </w:p>
          <w:p w14:paraId="319A85FE" w14:textId="77777777" w:rsidR="0002203A" w:rsidRPr="0007758F" w:rsidRDefault="0002203A" w:rsidP="0002203A">
            <w:pPr>
              <w:spacing w:line="240" w:lineRule="auto"/>
              <w:rPr>
                <w:color w:val="000000"/>
                <w:szCs w:val="22"/>
                <w:lang w:val="lt-LT"/>
              </w:rPr>
            </w:pPr>
          </w:p>
          <w:p w14:paraId="10133C8A" w14:textId="77777777" w:rsidR="0002203A" w:rsidRPr="0007758F" w:rsidRDefault="0002203A" w:rsidP="0002203A">
            <w:pPr>
              <w:spacing w:line="240" w:lineRule="auto"/>
              <w:rPr>
                <w:szCs w:val="22"/>
                <w:lang w:val="lt-LT"/>
              </w:rPr>
            </w:pPr>
            <w:r w:rsidRPr="0007758F">
              <w:rPr>
                <w:b/>
                <w:szCs w:val="22"/>
                <w:lang w:val="lt-LT"/>
              </w:rPr>
              <w:t>Dažna</w:t>
            </w:r>
            <w:r>
              <w:rPr>
                <w:b/>
                <w:szCs w:val="22"/>
                <w:lang w:val="lt-LT"/>
              </w:rPr>
              <w:t>s</w:t>
            </w:r>
            <w:r w:rsidRPr="0007758F">
              <w:rPr>
                <w:szCs w:val="22"/>
                <w:lang w:val="lt-LT"/>
              </w:rPr>
              <w:t xml:space="preserve">: </w:t>
            </w:r>
            <w:r w:rsidRPr="00520916">
              <w:rPr>
                <w:i/>
                <w:szCs w:val="22"/>
                <w:lang w:val="lt-LT"/>
              </w:rPr>
              <w:t>tinnitus</w:t>
            </w:r>
            <w:r>
              <w:rPr>
                <w:szCs w:val="22"/>
                <w:lang w:val="lt-LT"/>
              </w:rPr>
              <w:t xml:space="preserve"> (ūžesys) </w:t>
            </w:r>
            <w:r w:rsidRPr="0007758F">
              <w:rPr>
                <w:szCs w:val="22"/>
                <w:lang w:val="lt-LT"/>
              </w:rPr>
              <w:t>(</w:t>
            </w:r>
            <w:r>
              <w:rPr>
                <w:szCs w:val="22"/>
                <w:lang w:val="lt-LT"/>
              </w:rPr>
              <w:t>dėl</w:t>
            </w:r>
            <w:r w:rsidRPr="0007758F">
              <w:rPr>
                <w:szCs w:val="22"/>
                <w:lang w:val="lt-LT"/>
              </w:rPr>
              <w:t xml:space="preserve"> vaistinių preparatų, kurių sudėtyje yra ibuprofeno).</w:t>
            </w:r>
          </w:p>
          <w:p w14:paraId="39BCDB48" w14:textId="77777777" w:rsidR="0002203A" w:rsidRPr="0007758F" w:rsidRDefault="0002203A" w:rsidP="0002203A">
            <w:pPr>
              <w:spacing w:line="240" w:lineRule="auto"/>
              <w:rPr>
                <w:color w:val="000000"/>
                <w:szCs w:val="22"/>
                <w:lang w:val="lt-LT"/>
              </w:rPr>
            </w:pPr>
          </w:p>
        </w:tc>
      </w:tr>
      <w:tr w:rsidR="0002203A" w:rsidRPr="002F7963" w14:paraId="504D3DF2" w14:textId="77777777" w:rsidTr="0002203A">
        <w:tc>
          <w:tcPr>
            <w:tcW w:w="2210" w:type="dxa"/>
          </w:tcPr>
          <w:p w14:paraId="1A712F27" w14:textId="77777777" w:rsidR="0002203A" w:rsidRPr="0007758F" w:rsidRDefault="0002203A" w:rsidP="0002203A">
            <w:pPr>
              <w:spacing w:line="240" w:lineRule="auto"/>
              <w:rPr>
                <w:b/>
                <w:color w:val="000000"/>
                <w:szCs w:val="22"/>
                <w:lang w:val="lt-LT"/>
              </w:rPr>
            </w:pPr>
            <w:r w:rsidRPr="0007758F">
              <w:rPr>
                <w:b/>
                <w:color w:val="000000"/>
                <w:szCs w:val="22"/>
                <w:lang w:val="lt-LT"/>
              </w:rPr>
              <w:t>Širdies sutrikimai</w:t>
            </w:r>
          </w:p>
        </w:tc>
        <w:tc>
          <w:tcPr>
            <w:tcW w:w="6850" w:type="dxa"/>
          </w:tcPr>
          <w:p w14:paraId="4D0636C0" w14:textId="77777777" w:rsidR="0002203A" w:rsidRPr="0007758F" w:rsidRDefault="0002203A" w:rsidP="0002203A">
            <w:pPr>
              <w:spacing w:line="240" w:lineRule="auto"/>
              <w:rPr>
                <w:szCs w:val="22"/>
                <w:lang w:val="lt-LT"/>
              </w:rPr>
            </w:pPr>
            <w:r w:rsidRPr="0007758F">
              <w:rPr>
                <w:b/>
                <w:szCs w:val="22"/>
                <w:lang w:val="lt-LT"/>
              </w:rPr>
              <w:t>Dažna</w:t>
            </w:r>
            <w:r>
              <w:rPr>
                <w:b/>
                <w:szCs w:val="22"/>
                <w:lang w:val="lt-LT"/>
              </w:rPr>
              <w:t>s</w:t>
            </w:r>
            <w:r w:rsidRPr="0007758F">
              <w:rPr>
                <w:szCs w:val="22"/>
                <w:lang w:val="lt-LT"/>
              </w:rPr>
              <w:t>: edema, skysči</w:t>
            </w:r>
            <w:r>
              <w:rPr>
                <w:szCs w:val="22"/>
                <w:lang w:val="lt-LT"/>
              </w:rPr>
              <w:t>ų</w:t>
            </w:r>
            <w:r w:rsidRPr="0007758F">
              <w:rPr>
                <w:szCs w:val="22"/>
                <w:lang w:val="lt-LT"/>
              </w:rPr>
              <w:t xml:space="preserve"> susilaikymas (</w:t>
            </w:r>
            <w:r>
              <w:rPr>
                <w:szCs w:val="22"/>
                <w:lang w:val="lt-LT"/>
              </w:rPr>
              <w:t>jis</w:t>
            </w:r>
            <w:r w:rsidRPr="0007758F">
              <w:rPr>
                <w:szCs w:val="22"/>
                <w:lang w:val="lt-LT"/>
              </w:rPr>
              <w:t xml:space="preserve"> dažniausiai greitai </w:t>
            </w:r>
            <w:r>
              <w:rPr>
                <w:szCs w:val="22"/>
                <w:lang w:val="lt-LT"/>
              </w:rPr>
              <w:t>su</w:t>
            </w:r>
            <w:r w:rsidRPr="0007758F">
              <w:rPr>
                <w:szCs w:val="22"/>
                <w:lang w:val="lt-LT"/>
              </w:rPr>
              <w:t xml:space="preserve">mažėja nutraukus vaistinio preparato vartojimą). </w:t>
            </w:r>
          </w:p>
          <w:p w14:paraId="026F3B92" w14:textId="77777777" w:rsidR="0002203A" w:rsidRPr="0007758F"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xml:space="preserve">: palpitacija, tachikardija, aritmijos. Be to, užfiksuota su NVNU vartojimu susijusios hipertenzijos ir širdies nepakankamumo atvejų. </w:t>
            </w:r>
          </w:p>
          <w:p w14:paraId="618BEE99" w14:textId="77777777" w:rsidR="0002203A" w:rsidRPr="0007758F" w:rsidRDefault="0002203A" w:rsidP="0002203A">
            <w:pPr>
              <w:spacing w:line="240" w:lineRule="auto"/>
              <w:rPr>
                <w:szCs w:val="22"/>
                <w:lang w:val="lt-LT"/>
              </w:rPr>
            </w:pPr>
          </w:p>
        </w:tc>
      </w:tr>
      <w:tr w:rsidR="0002203A" w:rsidRPr="002F7963" w14:paraId="142CF656" w14:textId="77777777" w:rsidTr="0002203A">
        <w:tc>
          <w:tcPr>
            <w:tcW w:w="2210" w:type="dxa"/>
          </w:tcPr>
          <w:p w14:paraId="3E4E4900" w14:textId="77777777" w:rsidR="0002203A" w:rsidRPr="0007758F" w:rsidRDefault="0002203A" w:rsidP="0002203A">
            <w:pPr>
              <w:spacing w:line="240" w:lineRule="auto"/>
              <w:rPr>
                <w:b/>
                <w:bCs/>
                <w:color w:val="000000"/>
                <w:szCs w:val="22"/>
                <w:lang w:val="lt-LT"/>
              </w:rPr>
            </w:pPr>
            <w:r w:rsidRPr="0007758F">
              <w:rPr>
                <w:b/>
                <w:bCs/>
                <w:color w:val="000000"/>
                <w:szCs w:val="22"/>
                <w:lang w:val="lt-LT"/>
              </w:rPr>
              <w:t>Kvėpavimo sistemos, krūtinės ląstos ir tarpuplaučio sutrikimai</w:t>
            </w:r>
          </w:p>
        </w:tc>
        <w:tc>
          <w:tcPr>
            <w:tcW w:w="6850" w:type="dxa"/>
          </w:tcPr>
          <w:p w14:paraId="004CFF06" w14:textId="77777777" w:rsidR="0002203A" w:rsidRPr="0007758F" w:rsidRDefault="0002203A" w:rsidP="0002203A">
            <w:pPr>
              <w:spacing w:line="240" w:lineRule="auto"/>
              <w:rPr>
                <w:color w:val="000000"/>
                <w:szCs w:val="22"/>
                <w:lang w:val="lt-LT"/>
              </w:rPr>
            </w:pPr>
            <w:r w:rsidRPr="0007758F">
              <w:rPr>
                <w:b/>
                <w:color w:val="000000"/>
                <w:szCs w:val="22"/>
                <w:lang w:val="lt-LT"/>
              </w:rPr>
              <w:t>Nedažna</w:t>
            </w:r>
            <w:r>
              <w:rPr>
                <w:b/>
                <w:color w:val="000000"/>
                <w:szCs w:val="22"/>
                <w:lang w:val="lt-LT"/>
              </w:rPr>
              <w:t>s</w:t>
            </w:r>
            <w:r w:rsidRPr="0007758F">
              <w:rPr>
                <w:color w:val="000000"/>
                <w:szCs w:val="22"/>
                <w:lang w:val="lt-LT"/>
              </w:rPr>
              <w:t>: sutirštėjęs kvėpavimo takų sekretas.</w:t>
            </w:r>
          </w:p>
          <w:p w14:paraId="24E03864" w14:textId="77777777" w:rsidR="0002203A" w:rsidRPr="0007758F"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padidėjęs kvėpavimo takų</w:t>
            </w:r>
            <w:r>
              <w:rPr>
                <w:color w:val="000000"/>
                <w:szCs w:val="22"/>
                <w:lang w:val="lt-LT"/>
              </w:rPr>
              <w:t xml:space="preserve"> reaktyvumas</w:t>
            </w:r>
            <w:r w:rsidRPr="0007758F">
              <w:rPr>
                <w:color w:val="000000"/>
                <w:szCs w:val="22"/>
                <w:lang w:val="lt-LT"/>
              </w:rPr>
              <w:t>, įskaitant astmą, astmos paūmėjimą, bronchų spazmą ir dusulį.</w:t>
            </w:r>
          </w:p>
          <w:p w14:paraId="74FFCB73" w14:textId="77777777" w:rsidR="0002203A" w:rsidRPr="0007758F" w:rsidRDefault="0002203A" w:rsidP="0002203A">
            <w:pPr>
              <w:spacing w:line="240" w:lineRule="auto"/>
              <w:rPr>
                <w:b/>
                <w:color w:val="000000"/>
                <w:szCs w:val="22"/>
                <w:lang w:val="lt-LT"/>
              </w:rPr>
            </w:pPr>
          </w:p>
        </w:tc>
      </w:tr>
      <w:tr w:rsidR="0002203A" w:rsidRPr="002F7963" w14:paraId="11EA342A" w14:textId="77777777" w:rsidTr="0002203A">
        <w:trPr>
          <w:trHeight w:val="55"/>
        </w:trPr>
        <w:tc>
          <w:tcPr>
            <w:tcW w:w="2210" w:type="dxa"/>
          </w:tcPr>
          <w:p w14:paraId="1BF308F3" w14:textId="77777777" w:rsidR="0002203A" w:rsidRPr="0007758F" w:rsidRDefault="0002203A" w:rsidP="0002203A">
            <w:pPr>
              <w:spacing w:line="240" w:lineRule="auto"/>
              <w:rPr>
                <w:color w:val="000000"/>
                <w:szCs w:val="22"/>
                <w:lang w:val="lt-LT"/>
              </w:rPr>
            </w:pPr>
            <w:r w:rsidRPr="0007758F">
              <w:rPr>
                <w:b/>
                <w:bCs/>
                <w:color w:val="000000"/>
                <w:szCs w:val="22"/>
                <w:lang w:val="lt-LT"/>
              </w:rPr>
              <w:t>Virškinimo trakto sutrikimai</w:t>
            </w:r>
          </w:p>
        </w:tc>
        <w:tc>
          <w:tcPr>
            <w:tcW w:w="6850" w:type="dxa"/>
          </w:tcPr>
          <w:p w14:paraId="48E00912" w14:textId="7BA15E5F" w:rsidR="0002203A" w:rsidRPr="0007758F" w:rsidRDefault="0002203A" w:rsidP="0002203A">
            <w:pPr>
              <w:spacing w:line="240" w:lineRule="auto"/>
              <w:rPr>
                <w:color w:val="000000"/>
                <w:szCs w:val="22"/>
                <w:lang w:val="lt-LT"/>
              </w:rPr>
            </w:pPr>
            <w:r w:rsidRPr="0007758F">
              <w:rPr>
                <w:b/>
                <w:color w:val="000000"/>
                <w:szCs w:val="22"/>
                <w:lang w:val="lt-LT"/>
              </w:rPr>
              <w:t>Dažna</w:t>
            </w:r>
            <w:r>
              <w:rPr>
                <w:b/>
                <w:color w:val="000000"/>
                <w:szCs w:val="22"/>
                <w:lang w:val="lt-LT"/>
              </w:rPr>
              <w:t>s</w:t>
            </w:r>
            <w:r w:rsidRPr="0007758F">
              <w:rPr>
                <w:color w:val="000000"/>
                <w:szCs w:val="22"/>
                <w:lang w:val="lt-LT"/>
              </w:rPr>
              <w:t xml:space="preserve">: pilvo skausmas, viduriavimas, dispepsija, pykinimas, diskomfortas skrandyje ir vėmimas, </w:t>
            </w:r>
            <w:r>
              <w:rPr>
                <w:color w:val="000000"/>
                <w:szCs w:val="22"/>
                <w:lang w:val="lt-LT"/>
              </w:rPr>
              <w:t>pilvo pūtimas</w:t>
            </w:r>
            <w:r w:rsidRPr="0007758F">
              <w:rPr>
                <w:color w:val="000000"/>
                <w:szCs w:val="22"/>
                <w:lang w:val="lt-LT"/>
              </w:rPr>
              <w:t xml:space="preserve">, vidurių užkietėjimas ir nedidelis kraujavimas </w:t>
            </w:r>
            <w:r>
              <w:rPr>
                <w:color w:val="000000"/>
                <w:szCs w:val="22"/>
                <w:lang w:val="lt-LT"/>
              </w:rPr>
              <w:t xml:space="preserve">iš </w:t>
            </w:r>
            <w:r w:rsidRPr="0007758F">
              <w:rPr>
                <w:color w:val="000000"/>
                <w:szCs w:val="22"/>
                <w:lang w:val="lt-LT"/>
              </w:rPr>
              <w:t>virškinimo trakt</w:t>
            </w:r>
            <w:r>
              <w:rPr>
                <w:color w:val="000000"/>
                <w:szCs w:val="22"/>
                <w:lang w:val="lt-LT"/>
              </w:rPr>
              <w:t>o</w:t>
            </w:r>
            <w:r w:rsidRPr="0007758F">
              <w:rPr>
                <w:color w:val="000000"/>
                <w:szCs w:val="22"/>
                <w:lang w:val="lt-LT"/>
              </w:rPr>
              <w:t xml:space="preserve"> (išimtiniais atvejais dėl </w:t>
            </w:r>
            <w:r>
              <w:rPr>
                <w:color w:val="000000"/>
                <w:szCs w:val="22"/>
                <w:lang w:val="lt-LT"/>
              </w:rPr>
              <w:t>jo</w:t>
            </w:r>
            <w:r w:rsidRPr="0007758F">
              <w:rPr>
                <w:color w:val="000000"/>
                <w:szCs w:val="22"/>
                <w:lang w:val="lt-LT"/>
              </w:rPr>
              <w:t xml:space="preserve"> gali pasireikšti anemija).</w:t>
            </w:r>
          </w:p>
          <w:p w14:paraId="55C8E2AF" w14:textId="17CCF7E1" w:rsidR="0002203A" w:rsidRPr="0007758F" w:rsidRDefault="0002203A" w:rsidP="0002203A">
            <w:pPr>
              <w:spacing w:line="240" w:lineRule="auto"/>
              <w:rPr>
                <w:color w:val="000000"/>
                <w:szCs w:val="22"/>
                <w:lang w:val="lt-LT"/>
              </w:rPr>
            </w:pPr>
            <w:r w:rsidRPr="0007758F">
              <w:rPr>
                <w:b/>
                <w:color w:val="000000"/>
                <w:szCs w:val="22"/>
                <w:lang w:val="lt-LT"/>
              </w:rPr>
              <w:lastRenderedPageBreak/>
              <w:t>Nedažna</w:t>
            </w:r>
            <w:r>
              <w:rPr>
                <w:b/>
                <w:color w:val="000000"/>
                <w:szCs w:val="22"/>
                <w:lang w:val="lt-LT"/>
              </w:rPr>
              <w:t>s</w:t>
            </w:r>
            <w:r w:rsidRPr="0007758F">
              <w:rPr>
                <w:color w:val="000000"/>
                <w:szCs w:val="22"/>
                <w:lang w:val="lt-LT"/>
              </w:rPr>
              <w:t>: pep</w:t>
            </w:r>
            <w:r>
              <w:rPr>
                <w:color w:val="000000"/>
                <w:szCs w:val="22"/>
                <w:lang w:val="lt-LT"/>
              </w:rPr>
              <w:t>t</w:t>
            </w:r>
            <w:r w:rsidRPr="0007758F">
              <w:rPr>
                <w:color w:val="000000"/>
                <w:szCs w:val="22"/>
                <w:lang w:val="lt-LT"/>
              </w:rPr>
              <w:t xml:space="preserve">inė virškinimo trakto opa, perforacija </w:t>
            </w:r>
            <w:r>
              <w:rPr>
                <w:color w:val="000000"/>
                <w:szCs w:val="22"/>
                <w:lang w:val="lt-LT"/>
              </w:rPr>
              <w:t>i</w:t>
            </w:r>
            <w:r w:rsidRPr="0007758F">
              <w:rPr>
                <w:color w:val="000000"/>
                <w:szCs w:val="22"/>
                <w:lang w:val="lt-LT"/>
              </w:rPr>
              <w:t>r kraujavimas</w:t>
            </w:r>
            <w:r>
              <w:rPr>
                <w:color w:val="000000"/>
                <w:szCs w:val="22"/>
                <w:lang w:val="lt-LT"/>
              </w:rPr>
              <w:t xml:space="preserve"> iš virškinimo trakto</w:t>
            </w:r>
            <w:r w:rsidRPr="0007758F">
              <w:rPr>
                <w:color w:val="000000"/>
                <w:szCs w:val="22"/>
                <w:lang w:val="lt-LT"/>
              </w:rPr>
              <w:t xml:space="preserve"> (jį gali rodyti melena ar hematemezė), kuri</w:t>
            </w:r>
            <w:r>
              <w:rPr>
                <w:color w:val="000000"/>
                <w:szCs w:val="22"/>
                <w:lang w:val="lt-LT"/>
              </w:rPr>
              <w:t>s</w:t>
            </w:r>
            <w:r w:rsidRPr="0007758F">
              <w:rPr>
                <w:color w:val="000000"/>
                <w:szCs w:val="22"/>
                <w:lang w:val="lt-LT"/>
              </w:rPr>
              <w:t xml:space="preserve"> kartais gali būti mirtin</w:t>
            </w:r>
            <w:r>
              <w:rPr>
                <w:color w:val="000000"/>
                <w:szCs w:val="22"/>
                <w:lang w:val="lt-LT"/>
              </w:rPr>
              <w:t>as</w:t>
            </w:r>
            <w:r w:rsidRPr="0007758F">
              <w:rPr>
                <w:color w:val="000000"/>
                <w:szCs w:val="22"/>
                <w:lang w:val="lt-LT"/>
              </w:rPr>
              <w:t xml:space="preserve">, ypač senyviems </w:t>
            </w:r>
            <w:r>
              <w:rPr>
                <w:color w:val="000000"/>
                <w:szCs w:val="22"/>
                <w:lang w:val="lt-LT"/>
              </w:rPr>
              <w:t>pacientams</w:t>
            </w:r>
            <w:r w:rsidRPr="0007758F">
              <w:rPr>
                <w:color w:val="000000"/>
                <w:szCs w:val="22"/>
                <w:lang w:val="lt-LT"/>
              </w:rPr>
              <w:t>. Užfiksuota opinio stomatito ir kolito</w:t>
            </w:r>
            <w:r>
              <w:rPr>
                <w:color w:val="000000"/>
                <w:szCs w:val="22"/>
                <w:lang w:val="lt-LT"/>
              </w:rPr>
              <w:t>,</w:t>
            </w:r>
            <w:r w:rsidRPr="0007758F">
              <w:rPr>
                <w:color w:val="000000"/>
                <w:szCs w:val="22"/>
                <w:lang w:val="lt-LT"/>
              </w:rPr>
              <w:t xml:space="preserve"> </w:t>
            </w:r>
            <w:r>
              <w:rPr>
                <w:color w:val="000000"/>
                <w:szCs w:val="22"/>
                <w:lang w:val="lt-LT"/>
              </w:rPr>
              <w:t>i</w:t>
            </w:r>
            <w:r w:rsidRPr="0007758F">
              <w:rPr>
                <w:color w:val="000000"/>
                <w:szCs w:val="22"/>
                <w:lang w:val="lt-LT"/>
              </w:rPr>
              <w:t>r Krono ligos paūmėjimo atvejų. Rečiau pasireiškė gastritas ir pankreatitas.</w:t>
            </w:r>
          </w:p>
          <w:p w14:paraId="16AD4A0A" w14:textId="77777777" w:rsidR="0002203A" w:rsidRPr="0007758F" w:rsidRDefault="0002203A" w:rsidP="0002203A">
            <w:pPr>
              <w:spacing w:line="240" w:lineRule="auto"/>
              <w:rPr>
                <w:szCs w:val="22"/>
                <w:lang w:val="lt-LT"/>
              </w:rPr>
            </w:pPr>
            <w:r w:rsidRPr="0007758F">
              <w:rPr>
                <w:b/>
                <w:szCs w:val="22"/>
                <w:lang w:val="lt-LT"/>
              </w:rPr>
              <w:t>Labai reta</w:t>
            </w:r>
            <w:r>
              <w:rPr>
                <w:b/>
                <w:szCs w:val="22"/>
                <w:lang w:val="lt-LT"/>
              </w:rPr>
              <w:t>s</w:t>
            </w:r>
            <w:r w:rsidRPr="0007758F">
              <w:rPr>
                <w:b/>
                <w:szCs w:val="22"/>
                <w:lang w:val="lt-LT"/>
              </w:rPr>
              <w:t>:</w:t>
            </w:r>
            <w:r w:rsidRPr="0007758F">
              <w:rPr>
                <w:szCs w:val="22"/>
                <w:lang w:val="lt-LT"/>
              </w:rPr>
              <w:t xml:space="preserve"> ezofagitas, žarnų</w:t>
            </w:r>
            <w:r>
              <w:rPr>
                <w:szCs w:val="22"/>
                <w:lang w:val="lt-LT"/>
              </w:rPr>
              <w:t xml:space="preserve"> </w:t>
            </w:r>
            <w:r w:rsidRPr="0007758F">
              <w:rPr>
                <w:szCs w:val="22"/>
                <w:lang w:val="lt-LT"/>
              </w:rPr>
              <w:t>-</w:t>
            </w:r>
            <w:r>
              <w:rPr>
                <w:szCs w:val="22"/>
                <w:lang w:val="lt-LT"/>
              </w:rPr>
              <w:t xml:space="preserve"> </w:t>
            </w:r>
            <w:r w:rsidRPr="0007758F">
              <w:rPr>
                <w:szCs w:val="22"/>
                <w:lang w:val="lt-LT"/>
              </w:rPr>
              <w:t>diafragmos sąaugos.</w:t>
            </w:r>
          </w:p>
          <w:p w14:paraId="62C7468B" w14:textId="77777777" w:rsidR="0002203A" w:rsidRPr="0007758F" w:rsidRDefault="0002203A" w:rsidP="0002203A">
            <w:pPr>
              <w:spacing w:line="240" w:lineRule="auto"/>
              <w:rPr>
                <w:szCs w:val="22"/>
                <w:lang w:val="lt-LT"/>
              </w:rPr>
            </w:pPr>
          </w:p>
        </w:tc>
      </w:tr>
      <w:tr w:rsidR="0002203A" w:rsidRPr="002F7963" w14:paraId="7367923F" w14:textId="77777777" w:rsidTr="0002203A">
        <w:tc>
          <w:tcPr>
            <w:tcW w:w="2210" w:type="dxa"/>
          </w:tcPr>
          <w:p w14:paraId="60DFF7C9" w14:textId="77777777" w:rsidR="0002203A" w:rsidRPr="0007758F" w:rsidRDefault="0002203A" w:rsidP="0002203A">
            <w:pPr>
              <w:spacing w:line="240" w:lineRule="auto"/>
              <w:rPr>
                <w:color w:val="000000"/>
                <w:szCs w:val="22"/>
                <w:lang w:val="lt-LT"/>
              </w:rPr>
            </w:pPr>
            <w:r w:rsidRPr="0007758F">
              <w:rPr>
                <w:b/>
                <w:bCs/>
                <w:color w:val="000000"/>
                <w:szCs w:val="22"/>
                <w:lang w:val="lt-LT"/>
              </w:rPr>
              <w:lastRenderedPageBreak/>
              <w:t>Kepenų, tulžies pūslės ir latakų sutrikimai</w:t>
            </w:r>
          </w:p>
        </w:tc>
        <w:tc>
          <w:tcPr>
            <w:tcW w:w="6850" w:type="dxa"/>
          </w:tcPr>
          <w:p w14:paraId="10FE1BC8" w14:textId="2B0E52CA" w:rsidR="0002203A" w:rsidRPr="0007758F"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kepenų</w:t>
            </w:r>
            <w:r w:rsidRPr="0007758F">
              <w:rPr>
                <w:szCs w:val="22"/>
                <w:lang w:val="lt-LT"/>
              </w:rPr>
              <w:t xml:space="preserve"> pažeidimas, ypač </w:t>
            </w:r>
            <w:r>
              <w:rPr>
                <w:szCs w:val="22"/>
                <w:lang w:val="lt-LT"/>
              </w:rPr>
              <w:t xml:space="preserve">ilgalaikio </w:t>
            </w:r>
            <w:r w:rsidRPr="0007758F">
              <w:rPr>
                <w:szCs w:val="22"/>
                <w:lang w:val="lt-LT"/>
              </w:rPr>
              <w:t>vartoj</w:t>
            </w:r>
            <w:r>
              <w:rPr>
                <w:szCs w:val="22"/>
                <w:lang w:val="lt-LT"/>
              </w:rPr>
              <w:t>imo</w:t>
            </w:r>
            <w:r w:rsidRPr="0007758F">
              <w:rPr>
                <w:szCs w:val="22"/>
                <w:lang w:val="lt-LT"/>
              </w:rPr>
              <w:t xml:space="preserve"> </w:t>
            </w:r>
            <w:r>
              <w:rPr>
                <w:szCs w:val="22"/>
                <w:lang w:val="lt-LT"/>
              </w:rPr>
              <w:t>metu</w:t>
            </w:r>
            <w:r w:rsidRPr="0007758F">
              <w:rPr>
                <w:szCs w:val="22"/>
                <w:lang w:val="lt-LT"/>
              </w:rPr>
              <w:t xml:space="preserve">, kepenų nepakankamumas, sutrikusi </w:t>
            </w:r>
            <w:r w:rsidRPr="0007758F">
              <w:rPr>
                <w:color w:val="000000"/>
                <w:szCs w:val="22"/>
                <w:lang w:val="lt-LT"/>
              </w:rPr>
              <w:t xml:space="preserve">kepenų funkcija, hepatitas ir gelta. </w:t>
            </w:r>
            <w:r>
              <w:rPr>
                <w:color w:val="000000"/>
                <w:szCs w:val="22"/>
                <w:lang w:val="lt-LT"/>
              </w:rPr>
              <w:t>P</w:t>
            </w:r>
            <w:r w:rsidRPr="0007758F">
              <w:rPr>
                <w:color w:val="000000"/>
                <w:szCs w:val="22"/>
                <w:lang w:val="lt-LT"/>
              </w:rPr>
              <w:t>aracetamoli</w:t>
            </w:r>
            <w:r>
              <w:rPr>
                <w:color w:val="000000"/>
                <w:szCs w:val="22"/>
                <w:lang w:val="lt-LT"/>
              </w:rPr>
              <w:t>o</w:t>
            </w:r>
            <w:r w:rsidRPr="0007758F">
              <w:rPr>
                <w:color w:val="000000"/>
                <w:szCs w:val="22"/>
                <w:lang w:val="lt-LT"/>
              </w:rPr>
              <w:t xml:space="preserve"> </w:t>
            </w:r>
            <w:r>
              <w:rPr>
                <w:color w:val="000000"/>
                <w:szCs w:val="22"/>
                <w:lang w:val="lt-LT"/>
              </w:rPr>
              <w:t>perdozavimas</w:t>
            </w:r>
            <w:r w:rsidRPr="0007758F">
              <w:rPr>
                <w:color w:val="000000"/>
                <w:szCs w:val="22"/>
                <w:lang w:val="lt-LT"/>
              </w:rPr>
              <w:t xml:space="preserve"> gali sukelti ūminį kepenų nepakankamumą, kepenų nepakankamumą, kepenų nekrozę ir kepenų pažeidimą. </w:t>
            </w:r>
          </w:p>
          <w:p w14:paraId="119099C3" w14:textId="77777777" w:rsidR="0002203A" w:rsidRPr="0007758F" w:rsidRDefault="0002203A" w:rsidP="0002203A">
            <w:pPr>
              <w:spacing w:line="240" w:lineRule="auto"/>
              <w:rPr>
                <w:color w:val="000000"/>
                <w:szCs w:val="22"/>
                <w:lang w:val="lt-LT"/>
              </w:rPr>
            </w:pPr>
          </w:p>
        </w:tc>
      </w:tr>
      <w:tr w:rsidR="0002203A" w:rsidRPr="0007758F" w14:paraId="177B39DA" w14:textId="77777777" w:rsidTr="0002203A">
        <w:tc>
          <w:tcPr>
            <w:tcW w:w="2210" w:type="dxa"/>
          </w:tcPr>
          <w:p w14:paraId="676274DE" w14:textId="77777777" w:rsidR="0002203A" w:rsidRPr="0007758F" w:rsidRDefault="0002203A" w:rsidP="0002203A">
            <w:pPr>
              <w:spacing w:line="240" w:lineRule="auto"/>
              <w:rPr>
                <w:b/>
                <w:bCs/>
                <w:color w:val="000000"/>
                <w:szCs w:val="22"/>
                <w:lang w:val="lt-LT"/>
              </w:rPr>
            </w:pPr>
            <w:r w:rsidRPr="0007758F">
              <w:rPr>
                <w:b/>
                <w:bCs/>
                <w:color w:val="000000"/>
                <w:szCs w:val="22"/>
                <w:lang w:val="lt-LT"/>
              </w:rPr>
              <w:t>Odos ir poodinio audinio sutrikimai</w:t>
            </w:r>
          </w:p>
        </w:tc>
        <w:tc>
          <w:tcPr>
            <w:tcW w:w="6850" w:type="dxa"/>
          </w:tcPr>
          <w:p w14:paraId="65479C20" w14:textId="77777777" w:rsidR="0002203A" w:rsidRPr="0007758F" w:rsidRDefault="0002203A" w:rsidP="0002203A">
            <w:pPr>
              <w:spacing w:line="240" w:lineRule="auto"/>
              <w:rPr>
                <w:szCs w:val="22"/>
                <w:lang w:val="lt-LT"/>
              </w:rPr>
            </w:pPr>
            <w:r w:rsidRPr="0007758F">
              <w:rPr>
                <w:b/>
                <w:szCs w:val="22"/>
                <w:lang w:val="lt-LT"/>
              </w:rPr>
              <w:t>Dažna</w:t>
            </w:r>
            <w:r>
              <w:rPr>
                <w:b/>
                <w:szCs w:val="22"/>
                <w:lang w:val="lt-LT"/>
              </w:rPr>
              <w:t>s</w:t>
            </w:r>
            <w:r w:rsidRPr="0007758F">
              <w:rPr>
                <w:szCs w:val="22"/>
                <w:lang w:val="lt-LT"/>
              </w:rPr>
              <w:t xml:space="preserve">: išbėrimas (įskaitant </w:t>
            </w:r>
            <w:r>
              <w:rPr>
                <w:szCs w:val="22"/>
                <w:lang w:val="lt-LT"/>
              </w:rPr>
              <w:t>makulopapulinį</w:t>
            </w:r>
            <w:r w:rsidRPr="0007758F">
              <w:rPr>
                <w:szCs w:val="22"/>
                <w:lang w:val="lt-LT"/>
              </w:rPr>
              <w:t>), niež</w:t>
            </w:r>
            <w:r>
              <w:rPr>
                <w:szCs w:val="22"/>
                <w:lang w:val="lt-LT"/>
              </w:rPr>
              <w:t>ėjimas</w:t>
            </w:r>
            <w:r w:rsidRPr="0007758F">
              <w:rPr>
                <w:szCs w:val="22"/>
                <w:lang w:val="lt-LT"/>
              </w:rPr>
              <w:t>.</w:t>
            </w:r>
          </w:p>
          <w:p w14:paraId="073D6759" w14:textId="77777777" w:rsidR="0002203A" w:rsidRPr="0007758F" w:rsidRDefault="0002203A" w:rsidP="0002203A">
            <w:pPr>
              <w:spacing w:line="240" w:lineRule="auto"/>
              <w:rPr>
                <w:bCs/>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alopecija, hiperhidrozė, purpura, padidėjęs jautrumas šviesai, eksfoliacinės dermatozės, pūslinės reakcijos (daugiaform</w:t>
            </w:r>
            <w:r>
              <w:rPr>
                <w:color w:val="000000"/>
                <w:szCs w:val="22"/>
                <w:lang w:val="lt-LT"/>
              </w:rPr>
              <w:t>ė</w:t>
            </w:r>
            <w:r w:rsidRPr="0007758F">
              <w:rPr>
                <w:color w:val="000000"/>
                <w:szCs w:val="22"/>
                <w:lang w:val="lt-LT"/>
              </w:rPr>
              <w:t xml:space="preserve"> eritem</w:t>
            </w:r>
            <w:r>
              <w:rPr>
                <w:color w:val="000000"/>
                <w:szCs w:val="22"/>
                <w:lang w:val="lt-LT"/>
              </w:rPr>
              <w:t>a</w:t>
            </w:r>
            <w:r w:rsidRPr="0007758F">
              <w:rPr>
                <w:color w:val="000000"/>
                <w:szCs w:val="22"/>
                <w:lang w:val="lt-LT"/>
              </w:rPr>
              <w:t xml:space="preserve">, </w:t>
            </w:r>
            <w:r w:rsidRPr="0007758F">
              <w:rPr>
                <w:i/>
                <w:color w:val="000000"/>
                <w:szCs w:val="22"/>
                <w:lang w:val="lt-LT"/>
              </w:rPr>
              <w:t>Stevens-Johnson</w:t>
            </w:r>
            <w:r w:rsidRPr="0007758F">
              <w:rPr>
                <w:color w:val="000000"/>
                <w:szCs w:val="22"/>
                <w:lang w:val="lt-LT"/>
              </w:rPr>
              <w:t xml:space="preserve"> sindrom</w:t>
            </w:r>
            <w:r>
              <w:rPr>
                <w:color w:val="000000"/>
                <w:szCs w:val="22"/>
                <w:lang w:val="lt-LT"/>
              </w:rPr>
              <w:t xml:space="preserve">as, </w:t>
            </w:r>
            <w:r w:rsidRPr="0007758F">
              <w:rPr>
                <w:color w:val="000000"/>
                <w:szCs w:val="22"/>
                <w:lang w:val="lt-LT"/>
              </w:rPr>
              <w:t>toksin</w:t>
            </w:r>
            <w:r>
              <w:rPr>
                <w:color w:val="000000"/>
                <w:szCs w:val="22"/>
                <w:lang w:val="lt-LT"/>
              </w:rPr>
              <w:t>ė</w:t>
            </w:r>
            <w:r w:rsidRPr="0007758F">
              <w:rPr>
                <w:color w:val="000000"/>
                <w:szCs w:val="22"/>
                <w:lang w:val="lt-LT"/>
              </w:rPr>
              <w:t xml:space="preserve"> epidermio nekroliz</w:t>
            </w:r>
            <w:r>
              <w:rPr>
                <w:color w:val="000000"/>
                <w:szCs w:val="22"/>
                <w:lang w:val="lt-LT"/>
              </w:rPr>
              <w:t>ė)</w:t>
            </w:r>
            <w:r w:rsidRPr="0007758F">
              <w:rPr>
                <w:color w:val="000000"/>
                <w:szCs w:val="22"/>
                <w:lang w:val="lt-LT"/>
              </w:rPr>
              <w:t xml:space="preserve">. </w:t>
            </w:r>
            <w:r w:rsidRPr="0007758F">
              <w:rPr>
                <w:bCs/>
                <w:color w:val="000000"/>
                <w:szCs w:val="22"/>
                <w:lang w:val="lt-LT"/>
              </w:rPr>
              <w:t xml:space="preserve">Labai retais atvejais </w:t>
            </w:r>
            <w:r w:rsidRPr="0007758F">
              <w:rPr>
                <w:color w:val="000000"/>
                <w:szCs w:val="22"/>
                <w:lang w:val="lt-LT"/>
              </w:rPr>
              <w:t xml:space="preserve">užfiksuota </w:t>
            </w:r>
            <w:r w:rsidRPr="0007758F">
              <w:rPr>
                <w:bCs/>
                <w:color w:val="000000"/>
                <w:szCs w:val="22"/>
                <w:lang w:val="lt-LT"/>
              </w:rPr>
              <w:t>sunkių odos reakcijų. Išimtiniais atvejais esant vėjaraupių viruso infekcijai gali pasireikšti stipriai išreikšta odos infekcija su minkštųjų audinių komplikacijomis.</w:t>
            </w:r>
          </w:p>
          <w:p w14:paraId="417A9A38" w14:textId="59B26E23" w:rsidR="0002203A" w:rsidRPr="0007758F" w:rsidRDefault="0002203A" w:rsidP="0002203A">
            <w:pPr>
              <w:spacing w:line="240" w:lineRule="auto"/>
              <w:rPr>
                <w:bCs/>
                <w:color w:val="000000"/>
                <w:szCs w:val="22"/>
                <w:u w:val="single"/>
                <w:lang w:val="lt-LT"/>
              </w:rPr>
            </w:pPr>
            <w:r w:rsidRPr="00242289">
              <w:rPr>
                <w:b/>
                <w:bCs/>
                <w:color w:val="000000"/>
                <w:szCs w:val="22"/>
                <w:lang w:val="lt-LT"/>
              </w:rPr>
              <w:t>Nežinomas</w:t>
            </w:r>
            <w:r w:rsidRPr="00242289">
              <w:rPr>
                <w:bCs/>
                <w:color w:val="000000"/>
                <w:szCs w:val="22"/>
                <w:lang w:val="lt-LT"/>
              </w:rPr>
              <w:t>: vaistų sukelta reakcija su eozinofilija ir sisteminiais simptomais –</w:t>
            </w:r>
            <w:r>
              <w:rPr>
                <w:bCs/>
                <w:color w:val="000000"/>
                <w:szCs w:val="22"/>
                <w:lang w:val="lt-LT"/>
              </w:rPr>
              <w:t xml:space="preserve"> </w:t>
            </w:r>
            <w:r w:rsidRPr="00242289">
              <w:rPr>
                <w:bCs/>
                <w:color w:val="000000"/>
                <w:szCs w:val="22"/>
                <w:lang w:val="lt-LT"/>
              </w:rPr>
              <w:t xml:space="preserve">(angl. </w:t>
            </w:r>
            <w:r w:rsidRPr="007B16A9">
              <w:rPr>
                <w:bCs/>
                <w:i/>
                <w:color w:val="000000"/>
                <w:szCs w:val="22"/>
              </w:rPr>
              <w:t>Drug reaction with eosinophilia and systemic symptoms</w:t>
            </w:r>
            <w:r w:rsidRPr="002B1CD4">
              <w:rPr>
                <w:bCs/>
                <w:i/>
                <w:color w:val="000000"/>
                <w:szCs w:val="22"/>
              </w:rPr>
              <w:t xml:space="preserve">, </w:t>
            </w:r>
            <w:r w:rsidRPr="00242289">
              <w:rPr>
                <w:bCs/>
                <w:i/>
                <w:color w:val="000000"/>
                <w:szCs w:val="22"/>
              </w:rPr>
              <w:t>DRESS syndrome</w:t>
            </w:r>
            <w:r w:rsidRPr="00242289">
              <w:rPr>
                <w:bCs/>
                <w:color w:val="000000"/>
                <w:szCs w:val="22"/>
              </w:rPr>
              <w:t xml:space="preserve">), </w:t>
            </w:r>
            <w:r w:rsidRPr="0029527E">
              <w:rPr>
                <w:szCs w:val="22"/>
              </w:rPr>
              <w:t>ūminė generalizuota egzanteminė pustuliozė (ŪGEP)</w:t>
            </w:r>
            <w:r>
              <w:rPr>
                <w:szCs w:val="22"/>
              </w:rPr>
              <w:t>.</w:t>
            </w:r>
          </w:p>
        </w:tc>
      </w:tr>
      <w:tr w:rsidR="0002203A" w:rsidRPr="002F7963" w14:paraId="7E114D42" w14:textId="77777777" w:rsidTr="0002203A">
        <w:tc>
          <w:tcPr>
            <w:tcW w:w="2210" w:type="dxa"/>
          </w:tcPr>
          <w:p w14:paraId="6D671C10" w14:textId="77777777" w:rsidR="0002203A" w:rsidRPr="0007758F" w:rsidRDefault="0002203A" w:rsidP="0002203A">
            <w:pPr>
              <w:spacing w:line="240" w:lineRule="auto"/>
              <w:rPr>
                <w:b/>
                <w:bCs/>
                <w:color w:val="000000"/>
                <w:szCs w:val="22"/>
                <w:lang w:val="lt-LT"/>
              </w:rPr>
            </w:pPr>
            <w:r w:rsidRPr="0007758F">
              <w:rPr>
                <w:b/>
                <w:bCs/>
                <w:color w:val="000000"/>
                <w:szCs w:val="22"/>
                <w:lang w:val="lt-LT"/>
              </w:rPr>
              <w:t>Inkstų ir šlapimo takų sutrikimai</w:t>
            </w:r>
          </w:p>
        </w:tc>
        <w:tc>
          <w:tcPr>
            <w:tcW w:w="6850" w:type="dxa"/>
          </w:tcPr>
          <w:p w14:paraId="2D382662" w14:textId="77777777" w:rsidR="0002203A" w:rsidRPr="0007758F" w:rsidRDefault="0002203A" w:rsidP="0002203A">
            <w:pPr>
              <w:spacing w:line="240" w:lineRule="auto"/>
              <w:rPr>
                <w:color w:val="000000"/>
                <w:szCs w:val="22"/>
                <w:lang w:val="lt-LT"/>
              </w:rPr>
            </w:pPr>
            <w:r w:rsidRPr="0007758F">
              <w:rPr>
                <w:b/>
                <w:color w:val="000000"/>
                <w:szCs w:val="22"/>
                <w:lang w:val="lt-LT"/>
              </w:rPr>
              <w:t>Nedažna</w:t>
            </w:r>
            <w:r>
              <w:rPr>
                <w:b/>
                <w:color w:val="000000"/>
                <w:szCs w:val="22"/>
                <w:lang w:val="lt-LT"/>
              </w:rPr>
              <w:t>s</w:t>
            </w:r>
            <w:r w:rsidRPr="0007758F">
              <w:rPr>
                <w:color w:val="000000"/>
                <w:szCs w:val="22"/>
                <w:lang w:val="lt-LT"/>
              </w:rPr>
              <w:t>: šlapimo susilaikymas.</w:t>
            </w:r>
          </w:p>
          <w:p w14:paraId="5E254621" w14:textId="7ACF6865" w:rsidR="0002203A" w:rsidRPr="0007758F" w:rsidRDefault="0002203A" w:rsidP="0002203A">
            <w:pPr>
              <w:spacing w:line="240" w:lineRule="auto"/>
              <w:rPr>
                <w:szCs w:val="22"/>
                <w:lang w:val="lt-LT"/>
              </w:rPr>
            </w:pPr>
            <w:r w:rsidRPr="0007758F">
              <w:rPr>
                <w:b/>
                <w:szCs w:val="22"/>
                <w:lang w:val="lt-LT"/>
              </w:rPr>
              <w:t>Reta</w:t>
            </w:r>
            <w:r>
              <w:rPr>
                <w:b/>
                <w:szCs w:val="22"/>
                <w:lang w:val="lt-LT"/>
              </w:rPr>
              <w:t>s</w:t>
            </w:r>
            <w:r w:rsidRPr="0007758F">
              <w:rPr>
                <w:b/>
                <w:szCs w:val="22"/>
                <w:lang w:val="lt-LT"/>
              </w:rPr>
              <w:t>:</w:t>
            </w:r>
            <w:r w:rsidRPr="0007758F">
              <w:rPr>
                <w:szCs w:val="22"/>
                <w:lang w:val="lt-LT"/>
              </w:rPr>
              <w:t xml:space="preserve"> inkstų audinio pažeidimas (</w:t>
            </w:r>
            <w:r>
              <w:rPr>
                <w:szCs w:val="22"/>
                <w:lang w:val="lt-LT"/>
              </w:rPr>
              <w:t>papiliarinė</w:t>
            </w:r>
            <w:r w:rsidRPr="0007758F">
              <w:rPr>
                <w:szCs w:val="22"/>
                <w:lang w:val="lt-LT"/>
              </w:rPr>
              <w:t xml:space="preserve"> nekrozė), ypač gydant ilgai.</w:t>
            </w:r>
          </w:p>
          <w:p w14:paraId="57005999" w14:textId="77777777" w:rsidR="0002203A" w:rsidRPr="0007758F" w:rsidRDefault="0002203A" w:rsidP="0002203A">
            <w:pPr>
              <w:spacing w:line="240" w:lineRule="auto"/>
              <w:rPr>
                <w:color w:val="000000"/>
                <w:szCs w:val="22"/>
                <w:lang w:val="lt-LT"/>
              </w:rPr>
            </w:pPr>
            <w:r w:rsidRPr="0007758F">
              <w:rPr>
                <w:b/>
                <w:color w:val="000000"/>
                <w:szCs w:val="22"/>
                <w:lang w:val="lt-LT"/>
              </w:rPr>
              <w:t>Labai reta</w:t>
            </w:r>
            <w:r>
              <w:rPr>
                <w:b/>
                <w:color w:val="000000"/>
                <w:szCs w:val="22"/>
                <w:lang w:val="lt-LT"/>
              </w:rPr>
              <w:t>s</w:t>
            </w:r>
            <w:r w:rsidRPr="0007758F">
              <w:rPr>
                <w:color w:val="000000"/>
                <w:szCs w:val="22"/>
                <w:lang w:val="lt-LT"/>
              </w:rPr>
              <w:t>: įvairus nefrotoksinis poveikis, įskaitant intersticinį nefritą, nefrozinį sindromą bei ūminį ir lėtinį inkstų nepakankamumą.</w:t>
            </w:r>
          </w:p>
          <w:p w14:paraId="437A14DA" w14:textId="77777777" w:rsidR="0002203A" w:rsidRPr="0007758F" w:rsidRDefault="0002203A" w:rsidP="0002203A">
            <w:pPr>
              <w:spacing w:line="240" w:lineRule="auto"/>
              <w:rPr>
                <w:szCs w:val="22"/>
                <w:lang w:val="lt-LT"/>
              </w:rPr>
            </w:pPr>
            <w:r w:rsidRPr="0007758F">
              <w:rPr>
                <w:szCs w:val="22"/>
                <w:lang w:val="lt-LT"/>
              </w:rPr>
              <w:t>Nepageidaujamas poveikis inkstams dažniausiai pasireiškia perdozavus, vartojus ilgai (dažnais atvejais – kelis analgetikus</w:t>
            </w:r>
            <w:r>
              <w:rPr>
                <w:szCs w:val="22"/>
                <w:lang w:val="lt-LT"/>
              </w:rPr>
              <w:t xml:space="preserve"> kartu</w:t>
            </w:r>
            <w:r w:rsidRPr="0007758F">
              <w:rPr>
                <w:szCs w:val="22"/>
                <w:lang w:val="lt-LT"/>
              </w:rPr>
              <w:t>) arba būna susijęs su paracetamolio hepatotoksiniu poveikiu.</w:t>
            </w:r>
          </w:p>
          <w:p w14:paraId="3D7ED9F8" w14:textId="77777777" w:rsidR="0002203A" w:rsidRPr="0007758F" w:rsidRDefault="0002203A" w:rsidP="0002203A">
            <w:pPr>
              <w:spacing w:line="240" w:lineRule="auto"/>
              <w:rPr>
                <w:szCs w:val="22"/>
                <w:lang w:val="lt-LT"/>
              </w:rPr>
            </w:pPr>
            <w:r w:rsidRPr="0007758F">
              <w:rPr>
                <w:szCs w:val="22"/>
                <w:lang w:val="lt-LT"/>
              </w:rPr>
              <w:t>Ūminė kanalėlių nekrozė dažniausiai būna susijusi su kepenų nepakankamumu, bet retais atvejais ji pasireiškė atskirai. Be to, ilgalaikis paracetamolio vartojimas gali padidinti inkstų ląstelių karcinomos riziką.</w:t>
            </w:r>
          </w:p>
          <w:p w14:paraId="467CD2B7" w14:textId="77777777" w:rsidR="0002203A" w:rsidRPr="0007758F" w:rsidRDefault="0002203A" w:rsidP="0002203A">
            <w:pPr>
              <w:spacing w:line="240" w:lineRule="auto"/>
              <w:rPr>
                <w:szCs w:val="22"/>
                <w:lang w:val="lt-LT"/>
              </w:rPr>
            </w:pPr>
            <w:r w:rsidRPr="0007758F">
              <w:rPr>
                <w:szCs w:val="22"/>
                <w:lang w:val="lt-LT"/>
              </w:rPr>
              <w:t xml:space="preserve">Vienas </w:t>
            </w:r>
            <w:r>
              <w:rPr>
                <w:szCs w:val="22"/>
                <w:lang w:val="lt-LT"/>
              </w:rPr>
              <w:t>atvejo – kontrolės tyrimas</w:t>
            </w:r>
            <w:r w:rsidRPr="0007758F">
              <w:rPr>
                <w:szCs w:val="22"/>
                <w:lang w:val="lt-LT"/>
              </w:rPr>
              <w:t xml:space="preserve"> inkstų lig</w:t>
            </w:r>
            <w:r>
              <w:rPr>
                <w:szCs w:val="22"/>
                <w:lang w:val="lt-LT"/>
              </w:rPr>
              <w:t>os</w:t>
            </w:r>
            <w:r w:rsidRPr="0007758F">
              <w:rPr>
                <w:szCs w:val="22"/>
                <w:lang w:val="lt-LT"/>
              </w:rPr>
              <w:t xml:space="preserve"> atvej</w:t>
            </w:r>
            <w:r>
              <w:rPr>
                <w:szCs w:val="22"/>
                <w:lang w:val="lt-LT"/>
              </w:rPr>
              <w:t>u</w:t>
            </w:r>
            <w:r w:rsidRPr="0007758F">
              <w:rPr>
                <w:szCs w:val="22"/>
                <w:lang w:val="lt-LT"/>
              </w:rPr>
              <w:t xml:space="preserve"> </w:t>
            </w:r>
            <w:r>
              <w:rPr>
                <w:szCs w:val="22"/>
                <w:lang w:val="lt-LT"/>
              </w:rPr>
              <w:t xml:space="preserve">parodė, kad </w:t>
            </w:r>
            <w:r w:rsidRPr="0007758F">
              <w:rPr>
                <w:szCs w:val="22"/>
                <w:lang w:val="lt-LT"/>
              </w:rPr>
              <w:t>ilgalaikis paracetamolio vartojimas (ypač jeigu paros dozė viršija 1000 mg) gali reikšmingai padidinti galutinės stadijos inkstų ligos riziką.</w:t>
            </w:r>
          </w:p>
          <w:p w14:paraId="6C1F0BB7" w14:textId="77777777" w:rsidR="0002203A" w:rsidRPr="0007758F" w:rsidRDefault="0002203A" w:rsidP="0002203A">
            <w:pPr>
              <w:spacing w:line="240" w:lineRule="auto"/>
              <w:rPr>
                <w:b/>
                <w:color w:val="000000"/>
                <w:szCs w:val="22"/>
                <w:lang w:val="lt-LT"/>
              </w:rPr>
            </w:pPr>
          </w:p>
        </w:tc>
      </w:tr>
      <w:tr w:rsidR="00AD49C2" w:rsidRPr="00874A59" w14:paraId="11242589" w14:textId="77777777" w:rsidTr="0002203A">
        <w:tc>
          <w:tcPr>
            <w:tcW w:w="2210" w:type="dxa"/>
          </w:tcPr>
          <w:p w14:paraId="78CDDED3" w14:textId="77777777" w:rsidR="00AD49C2" w:rsidRPr="0007758F" w:rsidRDefault="00586D0B" w:rsidP="00DD54E1">
            <w:pPr>
              <w:spacing w:line="240" w:lineRule="auto"/>
              <w:rPr>
                <w:b/>
                <w:bCs/>
                <w:color w:val="000000"/>
                <w:szCs w:val="22"/>
                <w:lang w:val="lt-LT"/>
              </w:rPr>
            </w:pPr>
            <w:r w:rsidRPr="0007758F">
              <w:rPr>
                <w:b/>
                <w:bCs/>
                <w:color w:val="000000"/>
                <w:szCs w:val="22"/>
                <w:lang w:val="lt-LT"/>
              </w:rPr>
              <w:t>Bendrieji sutrikimai ir vartojimo vietos pažeidimai</w:t>
            </w:r>
          </w:p>
        </w:tc>
        <w:tc>
          <w:tcPr>
            <w:tcW w:w="6850" w:type="dxa"/>
          </w:tcPr>
          <w:p w14:paraId="0CEA3C9E" w14:textId="77777777" w:rsidR="00AD49C2" w:rsidRPr="0007758F" w:rsidRDefault="002B15A1" w:rsidP="00DD54E1">
            <w:pPr>
              <w:spacing w:line="240" w:lineRule="auto"/>
              <w:rPr>
                <w:b/>
                <w:color w:val="000000"/>
                <w:szCs w:val="22"/>
                <w:lang w:val="lt-LT"/>
              </w:rPr>
            </w:pPr>
            <w:r w:rsidRPr="0007758F">
              <w:rPr>
                <w:b/>
                <w:color w:val="000000"/>
                <w:szCs w:val="22"/>
                <w:lang w:val="lt-LT"/>
              </w:rPr>
              <w:t>Labai reta</w:t>
            </w:r>
            <w:r w:rsidR="00E104BF">
              <w:rPr>
                <w:b/>
                <w:color w:val="000000"/>
                <w:szCs w:val="22"/>
                <w:lang w:val="lt-LT"/>
              </w:rPr>
              <w:t>s</w:t>
            </w:r>
            <w:r w:rsidR="00AD49C2" w:rsidRPr="0007758F">
              <w:rPr>
                <w:b/>
                <w:color w:val="000000"/>
                <w:szCs w:val="22"/>
                <w:lang w:val="lt-LT"/>
              </w:rPr>
              <w:t xml:space="preserve">: </w:t>
            </w:r>
            <w:r w:rsidR="00F5233B" w:rsidRPr="0007758F">
              <w:rPr>
                <w:color w:val="000000"/>
                <w:szCs w:val="22"/>
                <w:lang w:val="lt-LT"/>
              </w:rPr>
              <w:t xml:space="preserve">nuovargis </w:t>
            </w:r>
            <w:r w:rsidR="00600E04" w:rsidRPr="0007758F">
              <w:rPr>
                <w:color w:val="000000"/>
                <w:szCs w:val="22"/>
                <w:lang w:val="lt-LT"/>
              </w:rPr>
              <w:t xml:space="preserve">ir </w:t>
            </w:r>
            <w:r w:rsidR="00F5233B" w:rsidRPr="0007758F">
              <w:rPr>
                <w:color w:val="000000"/>
                <w:szCs w:val="22"/>
                <w:lang w:val="lt-LT"/>
              </w:rPr>
              <w:t>bendras negalavimas</w:t>
            </w:r>
            <w:r w:rsidR="00AD49C2" w:rsidRPr="0007758F">
              <w:rPr>
                <w:color w:val="000000"/>
                <w:szCs w:val="22"/>
                <w:lang w:val="lt-LT"/>
              </w:rPr>
              <w:t>.</w:t>
            </w:r>
          </w:p>
        </w:tc>
      </w:tr>
      <w:tr w:rsidR="0002203A" w:rsidRPr="002F7963" w14:paraId="6F3FDAFB" w14:textId="77777777" w:rsidTr="0002203A">
        <w:tc>
          <w:tcPr>
            <w:tcW w:w="2210" w:type="dxa"/>
          </w:tcPr>
          <w:p w14:paraId="32C0ABB9" w14:textId="77777777" w:rsidR="0002203A" w:rsidRPr="0007758F" w:rsidRDefault="0002203A" w:rsidP="0002203A">
            <w:pPr>
              <w:spacing w:line="240" w:lineRule="auto"/>
              <w:rPr>
                <w:color w:val="000000"/>
                <w:szCs w:val="22"/>
                <w:lang w:val="lt-LT"/>
              </w:rPr>
            </w:pPr>
            <w:r w:rsidRPr="0007758F">
              <w:rPr>
                <w:b/>
                <w:bCs/>
                <w:color w:val="000000"/>
                <w:szCs w:val="22"/>
                <w:lang w:val="lt-LT"/>
              </w:rPr>
              <w:t>Tyrimai</w:t>
            </w:r>
          </w:p>
        </w:tc>
        <w:tc>
          <w:tcPr>
            <w:tcW w:w="6850" w:type="dxa"/>
          </w:tcPr>
          <w:p w14:paraId="26AE58D0" w14:textId="5F8AE7DF" w:rsidR="0002203A" w:rsidRDefault="0002203A" w:rsidP="0002203A">
            <w:pPr>
              <w:spacing w:line="240" w:lineRule="auto"/>
              <w:rPr>
                <w:color w:val="000000"/>
                <w:szCs w:val="22"/>
                <w:lang w:val="lt-LT"/>
              </w:rPr>
            </w:pPr>
            <w:r w:rsidRPr="0007758F">
              <w:rPr>
                <w:b/>
                <w:color w:val="000000"/>
                <w:szCs w:val="22"/>
                <w:lang w:val="lt-LT"/>
              </w:rPr>
              <w:t>Dažna</w:t>
            </w:r>
            <w:r>
              <w:rPr>
                <w:b/>
                <w:color w:val="000000"/>
                <w:szCs w:val="22"/>
                <w:lang w:val="lt-LT"/>
              </w:rPr>
              <w:t>s</w:t>
            </w:r>
            <w:r w:rsidRPr="0007758F">
              <w:rPr>
                <w:color w:val="000000"/>
                <w:szCs w:val="22"/>
                <w:lang w:val="lt-LT"/>
              </w:rPr>
              <w:t>: padidėjęs alanino aminotransferazės aktyvumas, padidėjęs gama-glutamiltransferazės aktyvumas ir pakitę kepenų funkcijos rodikliai vartojant paracetamolį</w:t>
            </w:r>
            <w:r>
              <w:rPr>
                <w:color w:val="000000"/>
                <w:szCs w:val="22"/>
                <w:lang w:val="lt-LT"/>
              </w:rPr>
              <w:t>.</w:t>
            </w:r>
          </w:p>
          <w:p w14:paraId="0991E3A1" w14:textId="45A84D99" w:rsidR="0002203A" w:rsidRPr="0007758F" w:rsidRDefault="0002203A" w:rsidP="0002203A">
            <w:pPr>
              <w:spacing w:line="240" w:lineRule="auto"/>
              <w:rPr>
                <w:color w:val="000000"/>
                <w:szCs w:val="22"/>
                <w:lang w:val="lt-LT"/>
              </w:rPr>
            </w:pPr>
            <w:r>
              <w:rPr>
                <w:color w:val="000000"/>
                <w:szCs w:val="22"/>
                <w:lang w:val="lt-LT"/>
              </w:rPr>
              <w:t>P</w:t>
            </w:r>
            <w:r w:rsidRPr="0007758F">
              <w:rPr>
                <w:color w:val="000000"/>
                <w:szCs w:val="22"/>
                <w:lang w:val="lt-LT"/>
              </w:rPr>
              <w:t xml:space="preserve">adidėjusi kreatinino ir šlapalo koncentracija kraujyje. </w:t>
            </w:r>
          </w:p>
          <w:p w14:paraId="3CD65694" w14:textId="77777777" w:rsidR="0002203A" w:rsidRPr="0007758F" w:rsidRDefault="0002203A" w:rsidP="0002203A">
            <w:pPr>
              <w:spacing w:line="240" w:lineRule="auto"/>
              <w:rPr>
                <w:color w:val="000000"/>
                <w:szCs w:val="22"/>
                <w:lang w:val="lt-LT"/>
              </w:rPr>
            </w:pPr>
            <w:r w:rsidRPr="0007758F">
              <w:rPr>
                <w:b/>
                <w:color w:val="000000"/>
                <w:szCs w:val="22"/>
                <w:lang w:val="lt-LT"/>
              </w:rPr>
              <w:t>Nedažna</w:t>
            </w:r>
            <w:r>
              <w:rPr>
                <w:b/>
                <w:color w:val="000000"/>
                <w:szCs w:val="22"/>
                <w:lang w:val="lt-LT"/>
              </w:rPr>
              <w:t>s</w:t>
            </w:r>
            <w:r w:rsidRPr="0007758F">
              <w:rPr>
                <w:color w:val="000000"/>
                <w:szCs w:val="22"/>
                <w:lang w:val="lt-LT"/>
              </w:rPr>
              <w:t>: padidėjęs aspartato aminotransferazės aktyvumas kraujyje, padidėjęs šarminės fosfatazės aktyvumas kraujyje, padidėjęs kreatino fosfokinazės aktyvumas kraujyje, sumažėjusi hemoglobino koncentracija ir padidėjęs trombocitų kiekis.</w:t>
            </w:r>
          </w:p>
          <w:p w14:paraId="05C4435C" w14:textId="77777777" w:rsidR="0002203A" w:rsidRPr="0007758F" w:rsidRDefault="0002203A" w:rsidP="0002203A">
            <w:pPr>
              <w:spacing w:line="240" w:lineRule="auto"/>
              <w:rPr>
                <w:szCs w:val="22"/>
                <w:lang w:val="lt-LT"/>
              </w:rPr>
            </w:pPr>
            <w:r w:rsidRPr="0007758F">
              <w:rPr>
                <w:b/>
                <w:szCs w:val="22"/>
                <w:lang w:val="lt-LT"/>
              </w:rPr>
              <w:t>Reta</w:t>
            </w:r>
            <w:r>
              <w:rPr>
                <w:b/>
                <w:szCs w:val="22"/>
                <w:lang w:val="lt-LT"/>
              </w:rPr>
              <w:t>s</w:t>
            </w:r>
            <w:r w:rsidRPr="0007758F">
              <w:rPr>
                <w:b/>
                <w:szCs w:val="22"/>
                <w:lang w:val="lt-LT"/>
              </w:rPr>
              <w:t>:</w:t>
            </w:r>
            <w:r w:rsidRPr="0007758F">
              <w:rPr>
                <w:szCs w:val="22"/>
                <w:lang w:val="lt-LT"/>
              </w:rPr>
              <w:t xml:space="preserve"> padidėjusi šlapimo rūgšties koncentracija kraujyje</w:t>
            </w:r>
            <w:r>
              <w:rPr>
                <w:szCs w:val="22"/>
                <w:lang w:val="lt-LT"/>
              </w:rPr>
              <w:t>.</w:t>
            </w:r>
          </w:p>
          <w:p w14:paraId="75E8638C" w14:textId="77777777" w:rsidR="0002203A" w:rsidRPr="0007758F" w:rsidRDefault="0002203A" w:rsidP="0002203A">
            <w:pPr>
              <w:spacing w:line="240" w:lineRule="auto"/>
              <w:rPr>
                <w:szCs w:val="22"/>
                <w:lang w:val="lt-LT"/>
              </w:rPr>
            </w:pPr>
          </w:p>
        </w:tc>
      </w:tr>
    </w:tbl>
    <w:p w14:paraId="7FC0C963" w14:textId="77777777" w:rsidR="00AD49C2" w:rsidRPr="0007758F" w:rsidRDefault="00AD49C2" w:rsidP="00DD54E1">
      <w:pPr>
        <w:spacing w:line="240" w:lineRule="auto"/>
        <w:rPr>
          <w:szCs w:val="22"/>
          <w:lang w:val="lt-LT"/>
        </w:rPr>
      </w:pPr>
    </w:p>
    <w:p w14:paraId="5A4E2073" w14:textId="77777777" w:rsidR="0060664C" w:rsidRPr="0060664C" w:rsidRDefault="0060664C" w:rsidP="00DD54E1">
      <w:pPr>
        <w:autoSpaceDE w:val="0"/>
        <w:autoSpaceDN w:val="0"/>
        <w:adjustRightInd w:val="0"/>
        <w:spacing w:line="240" w:lineRule="auto"/>
        <w:rPr>
          <w:i/>
          <w:iCs/>
          <w:szCs w:val="22"/>
          <w:lang w:val="lt-LT"/>
        </w:rPr>
      </w:pPr>
      <w:bookmarkStart w:id="18" w:name="_Hlk185322301"/>
      <w:r w:rsidRPr="004F2DBA">
        <w:rPr>
          <w:i/>
          <w:iCs/>
          <w:szCs w:val="22"/>
          <w:lang w:val="lt-LT"/>
        </w:rPr>
        <w:t>Atrinktų nepageidaujamų reakcijų apibūdinimas</w:t>
      </w:r>
      <w:bookmarkEnd w:id="18"/>
    </w:p>
    <w:p w14:paraId="21FAE50F" w14:textId="77777777" w:rsidR="00AD49C2" w:rsidRPr="0007758F" w:rsidRDefault="00556016" w:rsidP="00DD54E1">
      <w:pPr>
        <w:autoSpaceDE w:val="0"/>
        <w:autoSpaceDN w:val="0"/>
        <w:adjustRightInd w:val="0"/>
        <w:spacing w:line="240" w:lineRule="auto"/>
        <w:rPr>
          <w:szCs w:val="22"/>
          <w:lang w:val="lt-LT"/>
        </w:rPr>
      </w:pPr>
      <w:r w:rsidRPr="0007758F">
        <w:rPr>
          <w:szCs w:val="22"/>
          <w:lang w:val="lt-LT"/>
        </w:rPr>
        <w:t xml:space="preserve">Klinikinių tyrimų duomenimis, ibuprofenas (ypač vartojamas didelėmis dozėmis, t.y. </w:t>
      </w:r>
      <w:r w:rsidR="00AD49C2" w:rsidRPr="0007758F">
        <w:rPr>
          <w:szCs w:val="22"/>
          <w:lang w:val="lt-LT"/>
        </w:rPr>
        <w:t>2400</w:t>
      </w:r>
      <w:r w:rsidR="002B15A1" w:rsidRPr="0007758F">
        <w:rPr>
          <w:szCs w:val="22"/>
          <w:lang w:val="lt-LT"/>
        </w:rPr>
        <w:t> </w:t>
      </w:r>
      <w:r w:rsidR="00202537" w:rsidRPr="0007758F">
        <w:rPr>
          <w:szCs w:val="22"/>
          <w:lang w:val="lt-LT"/>
        </w:rPr>
        <w:t>mg per parą</w:t>
      </w:r>
      <w:r w:rsidR="00AD49C2" w:rsidRPr="0007758F">
        <w:rPr>
          <w:szCs w:val="22"/>
          <w:lang w:val="lt-LT"/>
        </w:rPr>
        <w:t xml:space="preserve">) </w:t>
      </w:r>
      <w:r w:rsidR="002925AA" w:rsidRPr="0007758F">
        <w:rPr>
          <w:szCs w:val="22"/>
          <w:lang w:val="lt-LT"/>
        </w:rPr>
        <w:t>gali</w:t>
      </w:r>
      <w:r w:rsidR="00AD49C2" w:rsidRPr="0007758F">
        <w:rPr>
          <w:szCs w:val="22"/>
          <w:lang w:val="lt-LT"/>
        </w:rPr>
        <w:t xml:space="preserve"> </w:t>
      </w:r>
      <w:r w:rsidRPr="0007758F">
        <w:rPr>
          <w:szCs w:val="22"/>
          <w:lang w:val="lt-LT"/>
        </w:rPr>
        <w:t xml:space="preserve">sukelti nedidelį </w:t>
      </w:r>
      <w:r w:rsidR="005711D6" w:rsidRPr="0007758F">
        <w:rPr>
          <w:szCs w:val="22"/>
          <w:lang w:val="lt-LT"/>
        </w:rPr>
        <w:t>arterijų</w:t>
      </w:r>
      <w:r w:rsidR="00AD49C2" w:rsidRPr="0007758F">
        <w:rPr>
          <w:szCs w:val="22"/>
          <w:lang w:val="lt-LT"/>
        </w:rPr>
        <w:t xml:space="preserve"> trombo</w:t>
      </w:r>
      <w:r w:rsidRPr="0007758F">
        <w:rPr>
          <w:szCs w:val="22"/>
          <w:lang w:val="lt-LT"/>
        </w:rPr>
        <w:t xml:space="preserve">zės reiškinių </w:t>
      </w:r>
      <w:r w:rsidR="00AD49C2" w:rsidRPr="0007758F">
        <w:rPr>
          <w:szCs w:val="22"/>
          <w:lang w:val="lt-LT"/>
        </w:rPr>
        <w:t>(</w:t>
      </w:r>
      <w:r w:rsidR="00997B3A" w:rsidRPr="0007758F">
        <w:rPr>
          <w:szCs w:val="22"/>
          <w:lang w:val="lt-LT"/>
        </w:rPr>
        <w:t>pvz.,</w:t>
      </w:r>
      <w:r w:rsidR="00AD49C2" w:rsidRPr="0007758F">
        <w:rPr>
          <w:szCs w:val="22"/>
          <w:lang w:val="lt-LT"/>
        </w:rPr>
        <w:t xml:space="preserve"> </w:t>
      </w:r>
      <w:r w:rsidRPr="0007758F">
        <w:rPr>
          <w:szCs w:val="22"/>
          <w:lang w:val="lt-LT"/>
        </w:rPr>
        <w:t>miokardo infarkto ir</w:t>
      </w:r>
      <w:r w:rsidR="00AD49C2" w:rsidRPr="0007758F">
        <w:rPr>
          <w:szCs w:val="22"/>
          <w:lang w:val="lt-LT"/>
        </w:rPr>
        <w:t xml:space="preserve"> </w:t>
      </w:r>
      <w:r w:rsidR="004C4D8C" w:rsidRPr="0007758F">
        <w:rPr>
          <w:szCs w:val="22"/>
          <w:lang w:val="lt-LT"/>
        </w:rPr>
        <w:t>insulto</w:t>
      </w:r>
      <w:r w:rsidR="00AD49C2" w:rsidRPr="0007758F">
        <w:rPr>
          <w:szCs w:val="22"/>
          <w:lang w:val="lt-LT"/>
        </w:rPr>
        <w:t xml:space="preserve">) </w:t>
      </w:r>
      <w:r w:rsidRPr="0007758F">
        <w:rPr>
          <w:szCs w:val="22"/>
          <w:lang w:val="lt-LT"/>
        </w:rPr>
        <w:t xml:space="preserve">rizikos padidėjimą </w:t>
      </w:r>
      <w:r w:rsidR="00AD49C2" w:rsidRPr="0007758F">
        <w:rPr>
          <w:szCs w:val="22"/>
          <w:lang w:val="lt-LT"/>
        </w:rPr>
        <w:t>(</w:t>
      </w:r>
      <w:r w:rsidR="00997B3A" w:rsidRPr="0007758F">
        <w:rPr>
          <w:szCs w:val="22"/>
          <w:lang w:val="lt-LT"/>
        </w:rPr>
        <w:t xml:space="preserve">žr. </w:t>
      </w:r>
      <w:r w:rsidR="00AD49C2" w:rsidRPr="0007758F">
        <w:rPr>
          <w:szCs w:val="22"/>
          <w:lang w:val="lt-LT"/>
        </w:rPr>
        <w:t>4.4</w:t>
      </w:r>
      <w:r w:rsidR="009766A3" w:rsidRPr="0007758F">
        <w:rPr>
          <w:szCs w:val="22"/>
          <w:lang w:val="lt-LT"/>
        </w:rPr>
        <w:t xml:space="preserve"> skyrių</w:t>
      </w:r>
      <w:r w:rsidR="00AD49C2" w:rsidRPr="0007758F">
        <w:rPr>
          <w:szCs w:val="22"/>
          <w:lang w:val="lt-LT"/>
        </w:rPr>
        <w:t>).</w:t>
      </w:r>
      <w:bookmarkStart w:id="19" w:name="_Hlk185322314"/>
    </w:p>
    <w:p w14:paraId="023FC668" w14:textId="77777777" w:rsidR="0060664C" w:rsidRPr="004F2DBA" w:rsidRDefault="0060664C" w:rsidP="0060664C">
      <w:pPr>
        <w:autoSpaceDE w:val="0"/>
        <w:autoSpaceDN w:val="0"/>
        <w:adjustRightInd w:val="0"/>
        <w:spacing w:line="240" w:lineRule="auto"/>
        <w:rPr>
          <w:i/>
          <w:iCs/>
          <w:szCs w:val="22"/>
          <w:lang w:val="lt-LT"/>
        </w:rPr>
      </w:pPr>
      <w:r w:rsidRPr="004F2DBA">
        <w:rPr>
          <w:i/>
          <w:iCs/>
          <w:szCs w:val="22"/>
          <w:lang w:val="lt-LT"/>
        </w:rPr>
        <w:t xml:space="preserve">Padidėjęs anijoninis tarpas esant metabolinei acidozei </w:t>
      </w:r>
    </w:p>
    <w:p w14:paraId="63AB2319" w14:textId="77777777" w:rsidR="0060664C" w:rsidRPr="00730E10" w:rsidRDefault="0060664C" w:rsidP="0060664C">
      <w:pPr>
        <w:autoSpaceDE w:val="0"/>
        <w:autoSpaceDN w:val="0"/>
        <w:adjustRightInd w:val="0"/>
        <w:spacing w:line="240" w:lineRule="auto"/>
        <w:rPr>
          <w:szCs w:val="22"/>
          <w:lang w:val="lt-LT"/>
        </w:rPr>
      </w:pPr>
      <w:r w:rsidRPr="00730E10">
        <w:rPr>
          <w:szCs w:val="22"/>
          <w:lang w:val="lt-LT"/>
        </w:rPr>
        <w:lastRenderedPageBreak/>
        <w:t>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w:t>
      </w:r>
    </w:p>
    <w:bookmarkEnd w:id="19"/>
    <w:p w14:paraId="3132414C" w14:textId="77777777" w:rsidR="00AD49C2" w:rsidRPr="0007758F" w:rsidRDefault="00AD49C2" w:rsidP="00DD54E1">
      <w:pPr>
        <w:autoSpaceDE w:val="0"/>
        <w:autoSpaceDN w:val="0"/>
        <w:adjustRightInd w:val="0"/>
        <w:spacing w:line="240" w:lineRule="auto"/>
        <w:rPr>
          <w:szCs w:val="22"/>
          <w:lang w:val="lt-LT"/>
        </w:rPr>
      </w:pPr>
    </w:p>
    <w:p w14:paraId="6FFFDA12" w14:textId="77777777" w:rsidR="00F34163" w:rsidRPr="0007758F" w:rsidRDefault="00F34163" w:rsidP="00DD54E1">
      <w:pPr>
        <w:autoSpaceDE w:val="0"/>
        <w:autoSpaceDN w:val="0"/>
        <w:adjustRightInd w:val="0"/>
        <w:spacing w:line="240" w:lineRule="auto"/>
        <w:rPr>
          <w:szCs w:val="22"/>
          <w:u w:val="single"/>
          <w:lang w:val="lt-LT"/>
        </w:rPr>
      </w:pPr>
      <w:r w:rsidRPr="0007758F">
        <w:rPr>
          <w:szCs w:val="22"/>
          <w:u w:val="single"/>
          <w:lang w:val="lt-LT"/>
        </w:rPr>
        <w:t>Pranešimas apie įtariamas nepageidaujamas reakcijas</w:t>
      </w:r>
    </w:p>
    <w:p w14:paraId="76818A53" w14:textId="2188FD6D" w:rsidR="009E47FC" w:rsidRPr="00EB66AB" w:rsidRDefault="003B3E15" w:rsidP="00EB66AB">
      <w:pPr>
        <w:spacing w:line="240" w:lineRule="auto"/>
        <w:rPr>
          <w:lang w:val="pt-PT"/>
        </w:rPr>
      </w:pPr>
      <w:r w:rsidRPr="00EB66AB">
        <w:rPr>
          <w:lang w:val="pt-P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3C5B6D" w:rsidRPr="000B2FA7">
        <w:rPr>
          <w:szCs w:val="22"/>
          <w:lang w:val="pt-PT"/>
        </w:rPr>
        <w:t xml:space="preserve">užpildę ir pateikę pranešimo formą Valstybinės vaistų kontrolės tarnybos prie Lietuvos Respublikos sveikatos apsaugos ministerijos tinklalapyje </w:t>
      </w:r>
      <w:r w:rsidR="00CC65F8" w:rsidRPr="00CC65F8">
        <w:rPr>
          <w:snapToGrid/>
          <w:color w:val="0000EE"/>
          <w:szCs w:val="22"/>
          <w:u w:val="single"/>
          <w:lang w:val="lt-LT" w:eastAsia="lt-LT"/>
        </w:rPr>
        <w:t>https://vvkt.lrv.lt/lt/</w:t>
      </w:r>
      <w:r w:rsidR="003C5B6D" w:rsidRPr="000B2FA7">
        <w:rPr>
          <w:szCs w:val="22"/>
          <w:lang w:val="pt-PT"/>
        </w:rPr>
        <w:t xml:space="preserve"> nurodytais būdais.</w:t>
      </w:r>
    </w:p>
    <w:p w14:paraId="3D6AE6CA" w14:textId="77777777" w:rsidR="00F34163" w:rsidRPr="0007758F" w:rsidRDefault="00F34163" w:rsidP="00F5233B">
      <w:pPr>
        <w:spacing w:line="240" w:lineRule="auto"/>
        <w:rPr>
          <w:szCs w:val="22"/>
          <w:lang w:val="lt-LT"/>
        </w:rPr>
      </w:pPr>
    </w:p>
    <w:p w14:paraId="4924A6B4"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4.9</w:t>
      </w:r>
      <w:r w:rsidRPr="0007758F">
        <w:rPr>
          <w:rFonts w:ascii="Times New Roman" w:hAnsi="Times New Roman"/>
          <w:sz w:val="22"/>
          <w:szCs w:val="22"/>
          <w:lang w:val="lt-LT"/>
        </w:rPr>
        <w:tab/>
        <w:t>Perdozavimas</w:t>
      </w:r>
    </w:p>
    <w:p w14:paraId="1E1C20A2" w14:textId="77777777" w:rsidR="00F34163" w:rsidRPr="0007758F" w:rsidRDefault="00F34163" w:rsidP="00F5233B">
      <w:pPr>
        <w:spacing w:line="240" w:lineRule="auto"/>
        <w:rPr>
          <w:szCs w:val="22"/>
          <w:lang w:val="lt-LT"/>
        </w:rPr>
      </w:pPr>
    </w:p>
    <w:p w14:paraId="381CA724" w14:textId="77777777" w:rsidR="00AD49C2" w:rsidRPr="0007758F" w:rsidRDefault="009766A3" w:rsidP="00F5233B">
      <w:pPr>
        <w:pStyle w:val="Antrat3"/>
        <w:spacing w:before="0" w:after="0" w:line="240" w:lineRule="auto"/>
        <w:rPr>
          <w:rFonts w:ascii="Times New Roman" w:hAnsi="Times New Roman"/>
          <w:bCs w:val="0"/>
          <w:i/>
          <w:sz w:val="22"/>
          <w:szCs w:val="22"/>
          <w:u w:val="single"/>
          <w:lang w:val="lt-LT"/>
        </w:rPr>
      </w:pPr>
      <w:r w:rsidRPr="0007758F">
        <w:rPr>
          <w:rFonts w:ascii="Times New Roman" w:hAnsi="Times New Roman"/>
          <w:i/>
          <w:sz w:val="22"/>
          <w:szCs w:val="22"/>
          <w:lang w:val="lt-LT"/>
        </w:rPr>
        <w:t>Simptomai</w:t>
      </w:r>
    </w:p>
    <w:p w14:paraId="3E44E413" w14:textId="77777777" w:rsidR="00AD49C2" w:rsidRPr="0007758F" w:rsidRDefault="00AD49C2" w:rsidP="00F5233B">
      <w:pPr>
        <w:spacing w:line="240" w:lineRule="auto"/>
        <w:rPr>
          <w:bCs/>
          <w:szCs w:val="22"/>
          <w:u w:val="single"/>
          <w:lang w:val="lt-LT"/>
        </w:rPr>
      </w:pPr>
    </w:p>
    <w:p w14:paraId="12B7BCFA" w14:textId="77777777" w:rsidR="0002203A" w:rsidRPr="0007758F" w:rsidRDefault="0002203A" w:rsidP="0002203A">
      <w:pPr>
        <w:spacing w:line="240" w:lineRule="auto"/>
        <w:rPr>
          <w:szCs w:val="22"/>
          <w:lang w:val="lt-LT"/>
        </w:rPr>
      </w:pPr>
      <w:r w:rsidRPr="0007758F">
        <w:rPr>
          <w:bCs/>
          <w:szCs w:val="22"/>
          <w:u w:val="single"/>
          <w:lang w:val="lt-LT"/>
        </w:rPr>
        <w:t>Paracetamolis</w:t>
      </w:r>
      <w:r>
        <w:rPr>
          <w:bCs/>
          <w:szCs w:val="22"/>
          <w:u w:val="single"/>
          <w:lang w:val="lt-LT"/>
        </w:rPr>
        <w:t>:</w:t>
      </w:r>
    </w:p>
    <w:p w14:paraId="2DD97C5E" w14:textId="0780B271" w:rsidR="0002203A" w:rsidRPr="0007758F" w:rsidRDefault="0002203A" w:rsidP="0002203A">
      <w:pPr>
        <w:spacing w:line="240" w:lineRule="auto"/>
        <w:rPr>
          <w:szCs w:val="22"/>
          <w:lang w:val="lt-LT"/>
        </w:rPr>
      </w:pPr>
      <w:r w:rsidRPr="0007758F">
        <w:rPr>
          <w:szCs w:val="22"/>
          <w:lang w:val="lt-LT"/>
        </w:rPr>
        <w:t>Perdoz</w:t>
      </w:r>
      <w:r>
        <w:rPr>
          <w:szCs w:val="22"/>
          <w:lang w:val="lt-LT"/>
        </w:rPr>
        <w:t>avus</w:t>
      </w:r>
      <w:r w:rsidRPr="0007758F">
        <w:rPr>
          <w:szCs w:val="22"/>
          <w:lang w:val="lt-LT"/>
        </w:rPr>
        <w:t xml:space="preserve"> paracetamoli</w:t>
      </w:r>
      <w:r>
        <w:rPr>
          <w:szCs w:val="22"/>
          <w:lang w:val="lt-LT"/>
        </w:rPr>
        <w:t>o</w:t>
      </w:r>
      <w:r w:rsidRPr="0007758F">
        <w:rPr>
          <w:szCs w:val="22"/>
          <w:lang w:val="lt-LT"/>
        </w:rPr>
        <w:t xml:space="preserve"> gali </w:t>
      </w:r>
      <w:r>
        <w:rPr>
          <w:szCs w:val="22"/>
          <w:lang w:val="lt-LT"/>
        </w:rPr>
        <w:t>atsirasti</w:t>
      </w:r>
      <w:r w:rsidRPr="0007758F">
        <w:rPr>
          <w:szCs w:val="22"/>
          <w:lang w:val="lt-LT"/>
        </w:rPr>
        <w:t xml:space="preserve"> kepen</w:t>
      </w:r>
      <w:r>
        <w:rPr>
          <w:szCs w:val="22"/>
          <w:lang w:val="lt-LT"/>
        </w:rPr>
        <w:t>ų pažeidimas</w:t>
      </w:r>
      <w:r w:rsidRPr="0007758F">
        <w:rPr>
          <w:szCs w:val="22"/>
          <w:lang w:val="lt-LT"/>
        </w:rPr>
        <w:t xml:space="preserve"> ir net</w:t>
      </w:r>
      <w:r>
        <w:rPr>
          <w:szCs w:val="22"/>
          <w:lang w:val="lt-LT"/>
        </w:rPr>
        <w:t xml:space="preserve">gi </w:t>
      </w:r>
      <w:r w:rsidRPr="0007758F">
        <w:rPr>
          <w:szCs w:val="22"/>
          <w:lang w:val="lt-LT"/>
        </w:rPr>
        <w:t xml:space="preserve"> nepakankamum</w:t>
      </w:r>
      <w:r>
        <w:rPr>
          <w:szCs w:val="22"/>
          <w:lang w:val="lt-LT"/>
        </w:rPr>
        <w:t>as</w:t>
      </w:r>
      <w:r w:rsidRPr="0007758F">
        <w:rPr>
          <w:szCs w:val="22"/>
          <w:lang w:val="lt-LT"/>
        </w:rPr>
        <w:t>. Paracetamolio perdozavimo simptomai per pirmąsias 24</w:t>
      </w:r>
      <w:r>
        <w:rPr>
          <w:szCs w:val="22"/>
          <w:lang w:val="lt-LT"/>
        </w:rPr>
        <w:t> </w:t>
      </w:r>
      <w:r w:rsidRPr="0007758F">
        <w:rPr>
          <w:szCs w:val="22"/>
          <w:lang w:val="lt-LT"/>
        </w:rPr>
        <w:t>val. yra blyškumas, pykinimas, vėmimas, anoreksija ir pilvo skausmas. Kepenų pažeidimas gali pasireikšti praėjus 12</w:t>
      </w:r>
      <w:r>
        <w:rPr>
          <w:szCs w:val="22"/>
          <w:lang w:val="lt-LT"/>
        </w:rPr>
        <w:t xml:space="preserve"> </w:t>
      </w:r>
      <w:r w:rsidRPr="0007758F">
        <w:rPr>
          <w:szCs w:val="22"/>
          <w:lang w:val="lt-LT"/>
        </w:rPr>
        <w:noBreakHyphen/>
      </w:r>
      <w:r>
        <w:rPr>
          <w:szCs w:val="22"/>
          <w:lang w:val="lt-LT"/>
        </w:rPr>
        <w:t xml:space="preserve"> </w:t>
      </w:r>
      <w:r w:rsidRPr="0007758F">
        <w:rPr>
          <w:szCs w:val="22"/>
          <w:lang w:val="lt-LT"/>
        </w:rPr>
        <w:t>48</w:t>
      </w:r>
      <w:r>
        <w:rPr>
          <w:szCs w:val="22"/>
          <w:lang w:val="lt-LT"/>
        </w:rPr>
        <w:t> </w:t>
      </w:r>
      <w:r w:rsidRPr="0007758F">
        <w:rPr>
          <w:szCs w:val="22"/>
          <w:lang w:val="lt-LT"/>
        </w:rPr>
        <w:t>val. po perdozavimo. Gali sutrikti gliukozės metabolizmas ir pasireikšti metabolinė acidozė. Sunkiai apsinuodijus dėl kepenų nepakankamumo gali pasireikšti encefalopatija, koma ir ištikti mirtis. Net nesant sunkaus kepenų pažeidimo gali ištikti ūminis inkstų nepakankamumas su ūmine kanalėlių nekroze. Užfiksuota širdies aritmijų. Suaugusiesiems</w:t>
      </w:r>
      <w:r>
        <w:rPr>
          <w:szCs w:val="22"/>
          <w:lang w:val="lt-LT"/>
        </w:rPr>
        <w:t xml:space="preserve"> k</w:t>
      </w:r>
      <w:r w:rsidRPr="0007758F">
        <w:rPr>
          <w:szCs w:val="22"/>
          <w:lang w:val="lt-LT"/>
        </w:rPr>
        <w:t xml:space="preserve">epenų pažeidimas </w:t>
      </w:r>
      <w:r>
        <w:rPr>
          <w:szCs w:val="22"/>
          <w:lang w:val="lt-LT"/>
        </w:rPr>
        <w:t xml:space="preserve">susidarius </w:t>
      </w:r>
      <w:r w:rsidRPr="0007758F">
        <w:rPr>
          <w:szCs w:val="22"/>
          <w:lang w:val="lt-LT"/>
        </w:rPr>
        <w:t>per dideli</w:t>
      </w:r>
      <w:r>
        <w:rPr>
          <w:szCs w:val="22"/>
          <w:lang w:val="lt-LT"/>
        </w:rPr>
        <w:t>am</w:t>
      </w:r>
      <w:r w:rsidRPr="0007758F">
        <w:rPr>
          <w:szCs w:val="22"/>
          <w:lang w:val="lt-LT"/>
        </w:rPr>
        <w:t xml:space="preserve"> toksiško metabolito kieki</w:t>
      </w:r>
      <w:r>
        <w:rPr>
          <w:szCs w:val="22"/>
          <w:lang w:val="lt-LT"/>
        </w:rPr>
        <w:t>ui</w:t>
      </w:r>
      <w:r w:rsidRPr="0007758F">
        <w:rPr>
          <w:szCs w:val="22"/>
          <w:lang w:val="lt-LT"/>
        </w:rPr>
        <w:t xml:space="preserve"> gali pasireikšti pavartojus 10</w:t>
      </w:r>
      <w:r>
        <w:rPr>
          <w:szCs w:val="22"/>
          <w:lang w:val="lt-LT"/>
        </w:rPr>
        <w:t> </w:t>
      </w:r>
      <w:r w:rsidRPr="0007758F">
        <w:rPr>
          <w:szCs w:val="22"/>
          <w:lang w:val="lt-LT"/>
        </w:rPr>
        <w:t xml:space="preserve">g ar daugiau paracetamolio. </w:t>
      </w:r>
    </w:p>
    <w:p w14:paraId="0B84E8CF" w14:textId="77777777" w:rsidR="0002203A" w:rsidRPr="0007758F" w:rsidRDefault="0002203A" w:rsidP="0002203A">
      <w:pPr>
        <w:spacing w:line="240" w:lineRule="auto"/>
        <w:rPr>
          <w:szCs w:val="22"/>
          <w:lang w:val="lt-LT"/>
        </w:rPr>
      </w:pPr>
    </w:p>
    <w:p w14:paraId="04E40BB1" w14:textId="77777777" w:rsidR="0002203A" w:rsidRPr="0007758F" w:rsidRDefault="0002203A" w:rsidP="0002203A">
      <w:pPr>
        <w:spacing w:line="240" w:lineRule="auto"/>
        <w:rPr>
          <w:szCs w:val="22"/>
          <w:lang w:val="lt-LT"/>
        </w:rPr>
      </w:pPr>
      <w:r w:rsidRPr="0007758F">
        <w:rPr>
          <w:bCs/>
          <w:szCs w:val="22"/>
          <w:u w:val="single"/>
          <w:lang w:val="lt-LT"/>
        </w:rPr>
        <w:t>Ibuprofenas</w:t>
      </w:r>
    </w:p>
    <w:p w14:paraId="3BA14B82" w14:textId="77777777" w:rsidR="0002203A" w:rsidRPr="0007758F" w:rsidRDefault="0002203A" w:rsidP="0002203A">
      <w:pPr>
        <w:spacing w:line="240" w:lineRule="auto"/>
        <w:rPr>
          <w:szCs w:val="22"/>
          <w:lang w:val="lt-LT"/>
        </w:rPr>
      </w:pPr>
      <w:r w:rsidRPr="0007758F">
        <w:rPr>
          <w:szCs w:val="22"/>
          <w:lang w:val="lt-LT"/>
        </w:rPr>
        <w:t xml:space="preserve">Simptomai yra pykinimas, pilvo skausmas ir vėmimas, svaigulys, traukuliai ir (retais atvejais) sąmonės netekimas. Galimos ibuprofeno perdozavimo klinikinės pasekmės </w:t>
      </w:r>
      <w:r>
        <w:rPr>
          <w:szCs w:val="22"/>
          <w:lang w:val="lt-LT"/>
        </w:rPr>
        <w:t xml:space="preserve">yra </w:t>
      </w:r>
      <w:r w:rsidRPr="0007758F">
        <w:rPr>
          <w:szCs w:val="22"/>
          <w:lang w:val="lt-LT"/>
        </w:rPr>
        <w:t>centrinės nervų sistemos ir kvėpavimo slopinimas.</w:t>
      </w:r>
    </w:p>
    <w:p w14:paraId="234F7C1C" w14:textId="77777777" w:rsidR="003C5B6D" w:rsidRDefault="003C5B6D" w:rsidP="0002203A">
      <w:pPr>
        <w:spacing w:line="240" w:lineRule="auto"/>
        <w:rPr>
          <w:szCs w:val="22"/>
          <w:lang w:val="lt-LT"/>
        </w:rPr>
      </w:pPr>
    </w:p>
    <w:p w14:paraId="115E7587" w14:textId="77777777" w:rsidR="003C5B6D" w:rsidRDefault="003C5B6D" w:rsidP="0002203A">
      <w:pPr>
        <w:spacing w:line="240" w:lineRule="auto"/>
        <w:rPr>
          <w:szCs w:val="22"/>
          <w:lang w:val="lt-LT"/>
        </w:rPr>
      </w:pPr>
      <w:r w:rsidRPr="008101B2">
        <w:rPr>
          <w:snapToGrid/>
          <w:szCs w:val="22"/>
          <w:lang w:val="lt-LT"/>
        </w:rPr>
        <w:t xml:space="preserve">Ilgai vartojant didesnes nei rekomenduojama dozes </w:t>
      </w:r>
      <w:r w:rsidR="00822F50" w:rsidRPr="00EB66AB">
        <w:rPr>
          <w:lang w:val="lt-LT"/>
        </w:rPr>
        <w:t>arba</w:t>
      </w:r>
      <w:r w:rsidRPr="008101B2">
        <w:rPr>
          <w:snapToGrid/>
          <w:szCs w:val="22"/>
          <w:lang w:val="lt-LT"/>
        </w:rPr>
        <w:t xml:space="preserve"> perdozavus, gali išsivystyti inkstų kanalėlių acidozė ir hipokalemija.</w:t>
      </w:r>
    </w:p>
    <w:p w14:paraId="6FCF6A6C" w14:textId="77777777" w:rsidR="003C5B6D" w:rsidRDefault="003C5B6D" w:rsidP="0002203A">
      <w:pPr>
        <w:spacing w:line="240" w:lineRule="auto"/>
        <w:rPr>
          <w:szCs w:val="22"/>
          <w:lang w:val="lt-LT"/>
        </w:rPr>
      </w:pPr>
    </w:p>
    <w:p w14:paraId="35DA9BA2" w14:textId="03329BC9" w:rsidR="0002203A" w:rsidRDefault="0002203A" w:rsidP="0002203A">
      <w:pPr>
        <w:spacing w:line="240" w:lineRule="auto"/>
        <w:rPr>
          <w:szCs w:val="22"/>
          <w:lang w:val="lt-LT"/>
        </w:rPr>
      </w:pPr>
      <w:r>
        <w:rPr>
          <w:szCs w:val="22"/>
          <w:lang w:val="lt-LT"/>
        </w:rPr>
        <w:t>Sunkus apsinuodijimas gali pasireikšti metaboline acidoze.</w:t>
      </w:r>
    </w:p>
    <w:p w14:paraId="7A210A0C" w14:textId="77777777" w:rsidR="00531472" w:rsidRPr="0007758F" w:rsidRDefault="00531472" w:rsidP="00F5233B">
      <w:pPr>
        <w:spacing w:line="240" w:lineRule="auto"/>
        <w:rPr>
          <w:szCs w:val="22"/>
          <w:lang w:val="lt-LT"/>
        </w:rPr>
      </w:pPr>
    </w:p>
    <w:p w14:paraId="608B67E4" w14:textId="77777777" w:rsidR="00AD49C2" w:rsidRPr="0007758F" w:rsidRDefault="009766A3" w:rsidP="00F5233B">
      <w:pPr>
        <w:pStyle w:val="Antrat3"/>
        <w:spacing w:before="0" w:after="0" w:line="240" w:lineRule="auto"/>
        <w:rPr>
          <w:rFonts w:ascii="Times New Roman" w:hAnsi="Times New Roman"/>
          <w:bCs w:val="0"/>
          <w:i/>
          <w:sz w:val="22"/>
          <w:szCs w:val="22"/>
          <w:u w:val="single"/>
          <w:lang w:val="lt-LT"/>
        </w:rPr>
      </w:pPr>
      <w:r w:rsidRPr="0007758F">
        <w:rPr>
          <w:rFonts w:ascii="Times New Roman" w:hAnsi="Times New Roman"/>
          <w:i/>
          <w:sz w:val="22"/>
          <w:szCs w:val="22"/>
          <w:lang w:val="lt-LT"/>
        </w:rPr>
        <w:t>Gydymas</w:t>
      </w:r>
    </w:p>
    <w:p w14:paraId="5F1D87A5" w14:textId="77777777" w:rsidR="00AD49C2" w:rsidRPr="0007758F" w:rsidRDefault="00AD49C2" w:rsidP="00F5233B">
      <w:pPr>
        <w:spacing w:line="240" w:lineRule="auto"/>
        <w:rPr>
          <w:bCs/>
          <w:szCs w:val="22"/>
          <w:u w:val="single"/>
          <w:lang w:val="lt-LT"/>
        </w:rPr>
      </w:pPr>
    </w:p>
    <w:p w14:paraId="27B3F678" w14:textId="77777777" w:rsidR="0002203A" w:rsidRPr="0007758F" w:rsidRDefault="0002203A" w:rsidP="0002203A">
      <w:pPr>
        <w:spacing w:line="240" w:lineRule="auto"/>
        <w:rPr>
          <w:szCs w:val="22"/>
          <w:lang w:val="lt-LT"/>
        </w:rPr>
      </w:pPr>
      <w:r w:rsidRPr="0007758F">
        <w:rPr>
          <w:bCs/>
          <w:szCs w:val="22"/>
          <w:u w:val="single"/>
          <w:lang w:val="lt-LT"/>
        </w:rPr>
        <w:t>Paracetamolis</w:t>
      </w:r>
      <w:r>
        <w:rPr>
          <w:bCs/>
          <w:szCs w:val="22"/>
          <w:u w:val="single"/>
          <w:lang w:val="lt-LT"/>
        </w:rPr>
        <w:t>:</w:t>
      </w:r>
    </w:p>
    <w:p w14:paraId="3E032858" w14:textId="6F4A579D" w:rsidR="0002203A" w:rsidRPr="0007758F" w:rsidRDefault="0002203A" w:rsidP="0002203A">
      <w:pPr>
        <w:spacing w:line="240" w:lineRule="auto"/>
        <w:rPr>
          <w:szCs w:val="22"/>
          <w:lang w:val="lt-LT"/>
        </w:rPr>
      </w:pPr>
      <w:r w:rsidRPr="0007758F">
        <w:rPr>
          <w:szCs w:val="22"/>
          <w:lang w:val="lt-LT"/>
        </w:rPr>
        <w:t xml:space="preserve">Perdozavus paracetamolio, </w:t>
      </w:r>
      <w:r>
        <w:rPr>
          <w:szCs w:val="22"/>
          <w:lang w:val="lt-LT"/>
        </w:rPr>
        <w:t xml:space="preserve">ypatingai svarbu </w:t>
      </w:r>
      <w:r w:rsidRPr="0007758F">
        <w:rPr>
          <w:szCs w:val="22"/>
          <w:lang w:val="lt-LT"/>
        </w:rPr>
        <w:t>skub</w:t>
      </w:r>
      <w:r>
        <w:rPr>
          <w:szCs w:val="22"/>
          <w:lang w:val="lt-LT"/>
        </w:rPr>
        <w:t>iai pradėti</w:t>
      </w:r>
      <w:r w:rsidRPr="0007758F">
        <w:rPr>
          <w:szCs w:val="22"/>
          <w:lang w:val="lt-LT"/>
        </w:rPr>
        <w:t xml:space="preserve"> gydy</w:t>
      </w:r>
      <w:r>
        <w:rPr>
          <w:szCs w:val="22"/>
          <w:lang w:val="lt-LT"/>
        </w:rPr>
        <w:t>mą</w:t>
      </w:r>
      <w:r w:rsidRPr="0007758F">
        <w:rPr>
          <w:szCs w:val="22"/>
          <w:lang w:val="lt-LT"/>
        </w:rPr>
        <w:t xml:space="preserve"> (net jeigu aiškių simptomų nėra), </w:t>
      </w:r>
      <w:r>
        <w:rPr>
          <w:szCs w:val="22"/>
          <w:lang w:val="lt-LT"/>
        </w:rPr>
        <w:t xml:space="preserve">nes </w:t>
      </w:r>
      <w:r w:rsidRPr="0007758F">
        <w:rPr>
          <w:szCs w:val="22"/>
          <w:lang w:val="lt-LT"/>
        </w:rPr>
        <w:t>kyla kepenų pažeidimo pasireiški</w:t>
      </w:r>
      <w:r>
        <w:rPr>
          <w:szCs w:val="22"/>
          <w:lang w:val="lt-LT"/>
        </w:rPr>
        <w:t xml:space="preserve">mo </w:t>
      </w:r>
      <w:r w:rsidRPr="0007758F">
        <w:rPr>
          <w:szCs w:val="22"/>
          <w:lang w:val="lt-LT"/>
        </w:rPr>
        <w:t xml:space="preserve">po kelių valandų ar net dienų, pavojus. Patartina nedelsiant gydyti visus pacientus, išgėrusius </w:t>
      </w:r>
      <w:r>
        <w:rPr>
          <w:szCs w:val="22"/>
          <w:lang w:val="lt-LT"/>
        </w:rPr>
        <w:t xml:space="preserve">bent </w:t>
      </w:r>
      <w:r w:rsidRPr="0007758F">
        <w:rPr>
          <w:szCs w:val="22"/>
          <w:lang w:val="lt-LT"/>
        </w:rPr>
        <w:t>7,5</w:t>
      </w:r>
      <w:r>
        <w:rPr>
          <w:szCs w:val="22"/>
          <w:lang w:val="lt-LT"/>
        </w:rPr>
        <w:t> </w:t>
      </w:r>
      <w:r w:rsidRPr="0007758F">
        <w:rPr>
          <w:szCs w:val="22"/>
          <w:lang w:val="lt-LT"/>
        </w:rPr>
        <w:t>g paracetamolio per paskutines 4</w:t>
      </w:r>
      <w:r>
        <w:rPr>
          <w:szCs w:val="22"/>
          <w:lang w:val="lt-LT"/>
        </w:rPr>
        <w:t> </w:t>
      </w:r>
      <w:r w:rsidRPr="0007758F">
        <w:rPr>
          <w:szCs w:val="22"/>
          <w:lang w:val="lt-LT"/>
        </w:rPr>
        <w:t>val. Reikia įvertinti būtinybę išplauti skrandį. Būtina kiek įmanoma greičiau skirti specifinio priešnuodžio nuo kepenų pažeidimo, pvz., acetilcisteino į veną arba metionino per burną.</w:t>
      </w:r>
    </w:p>
    <w:p w14:paraId="1A2F8E24" w14:textId="77777777" w:rsidR="0002203A" w:rsidRPr="0007758F" w:rsidRDefault="0002203A" w:rsidP="0002203A">
      <w:pPr>
        <w:spacing w:line="240" w:lineRule="auto"/>
        <w:rPr>
          <w:szCs w:val="22"/>
          <w:lang w:val="lt-LT"/>
        </w:rPr>
      </w:pPr>
    </w:p>
    <w:p w14:paraId="2D6CAA36" w14:textId="12101594" w:rsidR="0002203A" w:rsidRPr="0007758F" w:rsidRDefault="0002203A" w:rsidP="0002203A">
      <w:pPr>
        <w:spacing w:line="240" w:lineRule="auto"/>
        <w:rPr>
          <w:szCs w:val="22"/>
          <w:lang w:val="lt-LT"/>
        </w:rPr>
      </w:pPr>
      <w:r w:rsidRPr="0007758F">
        <w:rPr>
          <w:szCs w:val="22"/>
          <w:lang w:val="lt-LT"/>
        </w:rPr>
        <w:t xml:space="preserve">Acetilcisteinas </w:t>
      </w:r>
      <w:r>
        <w:rPr>
          <w:szCs w:val="22"/>
          <w:lang w:val="lt-LT"/>
        </w:rPr>
        <w:t xml:space="preserve">būna </w:t>
      </w:r>
      <w:r w:rsidRPr="0007758F">
        <w:rPr>
          <w:szCs w:val="22"/>
          <w:lang w:val="lt-LT"/>
        </w:rPr>
        <w:t>veiksmingiausia</w:t>
      </w:r>
      <w:r>
        <w:rPr>
          <w:szCs w:val="22"/>
          <w:lang w:val="lt-LT"/>
        </w:rPr>
        <w:t xml:space="preserve">s, kai </w:t>
      </w:r>
      <w:r w:rsidRPr="0007758F">
        <w:rPr>
          <w:szCs w:val="22"/>
          <w:lang w:val="lt-LT"/>
        </w:rPr>
        <w:t>pavart</w:t>
      </w:r>
      <w:r>
        <w:rPr>
          <w:szCs w:val="22"/>
          <w:lang w:val="lt-LT"/>
        </w:rPr>
        <w:t>ojama</w:t>
      </w:r>
      <w:r w:rsidRPr="0007758F">
        <w:rPr>
          <w:szCs w:val="22"/>
          <w:lang w:val="lt-LT"/>
        </w:rPr>
        <w:t>s per pirmąsias 8</w:t>
      </w:r>
      <w:r>
        <w:rPr>
          <w:szCs w:val="22"/>
          <w:lang w:val="lt-LT"/>
        </w:rPr>
        <w:t> </w:t>
      </w:r>
      <w:r w:rsidRPr="0007758F">
        <w:rPr>
          <w:szCs w:val="22"/>
          <w:lang w:val="lt-LT"/>
        </w:rPr>
        <w:t>val. po perdozavimo. Pavartojus p</w:t>
      </w:r>
      <w:r>
        <w:rPr>
          <w:szCs w:val="22"/>
          <w:lang w:val="lt-LT"/>
        </w:rPr>
        <w:t xml:space="preserve">raėjus </w:t>
      </w:r>
      <w:r w:rsidRPr="0007758F">
        <w:rPr>
          <w:szCs w:val="22"/>
          <w:lang w:val="lt-LT"/>
        </w:rPr>
        <w:t>8</w:t>
      </w:r>
      <w:r>
        <w:rPr>
          <w:szCs w:val="22"/>
          <w:lang w:val="lt-LT"/>
        </w:rPr>
        <w:t xml:space="preserve"> </w:t>
      </w:r>
      <w:r>
        <w:rPr>
          <w:szCs w:val="22"/>
          <w:lang w:val="lt-LT"/>
        </w:rPr>
        <w:noBreakHyphen/>
        <w:t xml:space="preserve"> 16 </w:t>
      </w:r>
      <w:r w:rsidRPr="0007758F">
        <w:rPr>
          <w:szCs w:val="22"/>
          <w:lang w:val="lt-LT"/>
        </w:rPr>
        <w:t>val</w:t>
      </w:r>
      <w:r>
        <w:rPr>
          <w:szCs w:val="22"/>
          <w:lang w:val="lt-LT"/>
        </w:rPr>
        <w:t>.</w:t>
      </w:r>
      <w:r w:rsidRPr="0007758F">
        <w:rPr>
          <w:szCs w:val="22"/>
          <w:lang w:val="lt-LT"/>
        </w:rPr>
        <w:t xml:space="preserve"> jo poveikis būna vis silpnesnis. Manyta, kad daugiau kaip 15</w:t>
      </w:r>
      <w:r>
        <w:rPr>
          <w:szCs w:val="22"/>
          <w:lang w:val="lt-LT"/>
        </w:rPr>
        <w:t> </w:t>
      </w:r>
      <w:r w:rsidRPr="0007758F">
        <w:rPr>
          <w:szCs w:val="22"/>
          <w:lang w:val="lt-LT"/>
        </w:rPr>
        <w:t>val. po perdozavimo pradėtas gydymas yra neveiksmingas ir galbūt gali padidinti encefalopatijos dėl kepenų pažeidimo riziką</w:t>
      </w:r>
      <w:r>
        <w:rPr>
          <w:szCs w:val="22"/>
          <w:lang w:val="lt-LT"/>
        </w:rPr>
        <w:t xml:space="preserve">, tačiau </w:t>
      </w:r>
      <w:r w:rsidRPr="0007758F">
        <w:rPr>
          <w:szCs w:val="22"/>
          <w:lang w:val="lt-LT"/>
        </w:rPr>
        <w:t>dabar įrodyta, kad vėlyvas vartojimas yra saugus</w:t>
      </w:r>
      <w:r>
        <w:rPr>
          <w:szCs w:val="22"/>
          <w:lang w:val="lt-LT"/>
        </w:rPr>
        <w:t xml:space="preserve">. </w:t>
      </w:r>
      <w:r w:rsidRPr="0007758F">
        <w:rPr>
          <w:szCs w:val="22"/>
          <w:lang w:val="lt-LT"/>
        </w:rPr>
        <w:t>Ištyrus pacientus, pradėtus gydyti praėjus iki 36</w:t>
      </w:r>
      <w:r>
        <w:rPr>
          <w:szCs w:val="22"/>
          <w:lang w:val="lt-LT"/>
        </w:rPr>
        <w:t> </w:t>
      </w:r>
      <w:r w:rsidRPr="0007758F">
        <w:rPr>
          <w:szCs w:val="22"/>
          <w:lang w:val="lt-LT"/>
        </w:rPr>
        <w:t xml:space="preserve">val. po perdozavimo galima manyti, kad palankus poveikis gali pasireikšti ir pradėjus vartoti acetilcisteiną </w:t>
      </w:r>
      <w:r>
        <w:rPr>
          <w:szCs w:val="22"/>
          <w:lang w:val="lt-LT"/>
        </w:rPr>
        <w:t xml:space="preserve">po </w:t>
      </w:r>
      <w:r w:rsidRPr="0007758F">
        <w:rPr>
          <w:szCs w:val="22"/>
          <w:lang w:val="lt-LT"/>
        </w:rPr>
        <w:t>daugiau kaip 15</w:t>
      </w:r>
      <w:r>
        <w:rPr>
          <w:szCs w:val="22"/>
          <w:lang w:val="lt-LT"/>
        </w:rPr>
        <w:t> </w:t>
      </w:r>
      <w:r w:rsidRPr="0007758F">
        <w:rPr>
          <w:szCs w:val="22"/>
          <w:lang w:val="lt-LT"/>
        </w:rPr>
        <w:t xml:space="preserve">val. </w:t>
      </w:r>
      <w:r>
        <w:rPr>
          <w:szCs w:val="22"/>
          <w:lang w:val="lt-LT"/>
        </w:rPr>
        <w:t xml:space="preserve">Be to, </w:t>
      </w:r>
      <w:r w:rsidRPr="0007758F">
        <w:rPr>
          <w:szCs w:val="22"/>
          <w:lang w:val="lt-LT"/>
        </w:rPr>
        <w:t xml:space="preserve">į veną leidžiamas acetilcisteinas </w:t>
      </w:r>
      <w:r>
        <w:rPr>
          <w:szCs w:val="22"/>
          <w:lang w:val="lt-LT"/>
        </w:rPr>
        <w:t>su</w:t>
      </w:r>
      <w:r w:rsidRPr="0007758F">
        <w:rPr>
          <w:szCs w:val="22"/>
          <w:lang w:val="lt-LT"/>
        </w:rPr>
        <w:t>mažina sergamumą ir mirštamumą pacientų, jau ištiktų žaibinio kepenų nepakankamumo.</w:t>
      </w:r>
    </w:p>
    <w:p w14:paraId="3CCA96C2" w14:textId="77777777" w:rsidR="0002203A" w:rsidRPr="0007758F" w:rsidRDefault="0002203A" w:rsidP="0002203A">
      <w:pPr>
        <w:spacing w:line="240" w:lineRule="auto"/>
        <w:rPr>
          <w:szCs w:val="22"/>
          <w:lang w:val="lt-LT"/>
        </w:rPr>
      </w:pPr>
    </w:p>
    <w:p w14:paraId="430672B5" w14:textId="77777777" w:rsidR="0002203A" w:rsidRPr="0007758F" w:rsidRDefault="0002203A" w:rsidP="0002203A">
      <w:pPr>
        <w:spacing w:line="240" w:lineRule="auto"/>
        <w:rPr>
          <w:szCs w:val="22"/>
          <w:lang w:val="lt-LT"/>
        </w:rPr>
      </w:pPr>
      <w:r w:rsidRPr="0007758F">
        <w:rPr>
          <w:szCs w:val="22"/>
          <w:lang w:val="lt-LT"/>
        </w:rPr>
        <w:t>Acetilcisteino</w:t>
      </w:r>
      <w:r>
        <w:rPr>
          <w:szCs w:val="22"/>
          <w:lang w:val="lt-LT"/>
        </w:rPr>
        <w:t xml:space="preserve"> leidžiama į veną:</w:t>
      </w:r>
      <w:r w:rsidRPr="0007758F">
        <w:rPr>
          <w:szCs w:val="22"/>
          <w:lang w:val="lt-LT"/>
        </w:rPr>
        <w:t xml:space="preserve"> iš pradžių per 15</w:t>
      </w:r>
      <w:r>
        <w:rPr>
          <w:szCs w:val="22"/>
          <w:lang w:val="lt-LT"/>
        </w:rPr>
        <w:t> </w:t>
      </w:r>
      <w:r w:rsidRPr="0007758F">
        <w:rPr>
          <w:szCs w:val="22"/>
          <w:lang w:val="lt-LT"/>
        </w:rPr>
        <w:t xml:space="preserve">min. </w:t>
      </w:r>
      <w:r>
        <w:rPr>
          <w:szCs w:val="22"/>
          <w:lang w:val="lt-LT"/>
        </w:rPr>
        <w:t xml:space="preserve">– </w:t>
      </w:r>
      <w:r w:rsidRPr="0007758F">
        <w:rPr>
          <w:szCs w:val="22"/>
          <w:lang w:val="lt-LT"/>
        </w:rPr>
        <w:t>150 mg/kg, ištirpinto 200 ml 5 % gliukozės</w:t>
      </w:r>
      <w:r>
        <w:rPr>
          <w:szCs w:val="22"/>
          <w:lang w:val="lt-LT"/>
        </w:rPr>
        <w:t>; p</w:t>
      </w:r>
      <w:r w:rsidRPr="0007758F">
        <w:rPr>
          <w:szCs w:val="22"/>
          <w:lang w:val="lt-LT"/>
        </w:rPr>
        <w:t>askui per 4</w:t>
      </w:r>
      <w:r>
        <w:rPr>
          <w:szCs w:val="22"/>
          <w:lang w:val="lt-LT"/>
        </w:rPr>
        <w:t> </w:t>
      </w:r>
      <w:r w:rsidRPr="0007758F">
        <w:rPr>
          <w:szCs w:val="22"/>
          <w:lang w:val="lt-LT"/>
        </w:rPr>
        <w:t>val. infuzuojama 50 mg/kg, ištirpinto 500 ml 5 % gliukozės</w:t>
      </w:r>
      <w:r>
        <w:rPr>
          <w:szCs w:val="22"/>
          <w:lang w:val="lt-LT"/>
        </w:rPr>
        <w:t xml:space="preserve">; </w:t>
      </w:r>
      <w:r w:rsidRPr="0007758F">
        <w:rPr>
          <w:szCs w:val="22"/>
          <w:lang w:val="lt-LT"/>
        </w:rPr>
        <w:t>vėliau per 16</w:t>
      </w:r>
      <w:r>
        <w:rPr>
          <w:szCs w:val="22"/>
          <w:lang w:val="lt-LT"/>
        </w:rPr>
        <w:t> </w:t>
      </w:r>
      <w:r w:rsidRPr="0007758F">
        <w:rPr>
          <w:szCs w:val="22"/>
          <w:lang w:val="lt-LT"/>
        </w:rPr>
        <w:t>val. infuzuojama</w:t>
      </w:r>
      <w:r>
        <w:rPr>
          <w:szCs w:val="22"/>
          <w:lang w:val="lt-LT"/>
        </w:rPr>
        <w:t xml:space="preserve"> </w:t>
      </w:r>
      <w:r w:rsidRPr="0007758F">
        <w:rPr>
          <w:szCs w:val="22"/>
          <w:lang w:val="lt-LT"/>
        </w:rPr>
        <w:t>100 mg/kg, ištirpinto viename litre 5 % gliukozės. Į veną leidžiamų skysčių tūrį vaikams reikia koreguoti.</w:t>
      </w:r>
    </w:p>
    <w:p w14:paraId="696B689C" w14:textId="77777777" w:rsidR="0002203A" w:rsidRPr="0007758F" w:rsidRDefault="0002203A" w:rsidP="0002203A">
      <w:pPr>
        <w:spacing w:line="240" w:lineRule="auto"/>
        <w:rPr>
          <w:szCs w:val="22"/>
          <w:lang w:val="lt-LT"/>
        </w:rPr>
      </w:pPr>
    </w:p>
    <w:p w14:paraId="58992739" w14:textId="77777777" w:rsidR="0002203A" w:rsidRPr="0007758F" w:rsidRDefault="0002203A" w:rsidP="0002203A">
      <w:pPr>
        <w:spacing w:line="240" w:lineRule="auto"/>
        <w:rPr>
          <w:szCs w:val="22"/>
          <w:lang w:val="lt-LT"/>
        </w:rPr>
      </w:pPr>
      <w:r w:rsidRPr="0007758F">
        <w:rPr>
          <w:szCs w:val="22"/>
          <w:lang w:val="lt-LT"/>
        </w:rPr>
        <w:lastRenderedPageBreak/>
        <w:t>Metioninas vartojamas per burną po 2,5</w:t>
      </w:r>
      <w:r>
        <w:rPr>
          <w:szCs w:val="22"/>
          <w:lang w:val="lt-LT"/>
        </w:rPr>
        <w:t> </w:t>
      </w:r>
      <w:r w:rsidRPr="0007758F">
        <w:rPr>
          <w:szCs w:val="22"/>
          <w:lang w:val="lt-LT"/>
        </w:rPr>
        <w:t>g kas 4</w:t>
      </w:r>
      <w:r>
        <w:rPr>
          <w:szCs w:val="22"/>
          <w:lang w:val="lt-LT"/>
        </w:rPr>
        <w:t> </w:t>
      </w:r>
      <w:r w:rsidRPr="0007758F">
        <w:rPr>
          <w:szCs w:val="22"/>
          <w:lang w:val="lt-LT"/>
        </w:rPr>
        <w:t>val. (suminė dozė – 10 g). Gydymą metioninu reikia pradėti per 10</w:t>
      </w:r>
      <w:r>
        <w:rPr>
          <w:szCs w:val="22"/>
          <w:lang w:val="lt-LT"/>
        </w:rPr>
        <w:t> </w:t>
      </w:r>
      <w:r w:rsidRPr="0007758F">
        <w:rPr>
          <w:szCs w:val="22"/>
          <w:lang w:val="lt-LT"/>
        </w:rPr>
        <w:t>val. po paracetamolio perdozavimo, nes kit</w:t>
      </w:r>
      <w:r>
        <w:rPr>
          <w:szCs w:val="22"/>
          <w:lang w:val="lt-LT"/>
        </w:rPr>
        <w:t xml:space="preserve">aip </w:t>
      </w:r>
      <w:r w:rsidRPr="0007758F">
        <w:rPr>
          <w:szCs w:val="22"/>
          <w:lang w:val="lt-LT"/>
        </w:rPr>
        <w:t>jis būtų neveiksmingas ir galėtų apsukinti kepenų pažeidimą.</w:t>
      </w:r>
    </w:p>
    <w:p w14:paraId="0682ADE5" w14:textId="77777777" w:rsidR="0002203A" w:rsidRPr="0007758F" w:rsidRDefault="0002203A" w:rsidP="0002203A">
      <w:pPr>
        <w:spacing w:line="240" w:lineRule="auto"/>
        <w:rPr>
          <w:szCs w:val="22"/>
          <w:lang w:val="lt-LT"/>
        </w:rPr>
      </w:pPr>
    </w:p>
    <w:p w14:paraId="5E55EB27" w14:textId="5DD34FFC" w:rsidR="0002203A" w:rsidRPr="0007758F" w:rsidRDefault="0002203A" w:rsidP="0002203A">
      <w:pPr>
        <w:spacing w:line="240" w:lineRule="auto"/>
        <w:rPr>
          <w:szCs w:val="22"/>
          <w:lang w:val="lt-LT"/>
        </w:rPr>
      </w:pPr>
      <w:r w:rsidRPr="0007758F">
        <w:rPr>
          <w:szCs w:val="22"/>
          <w:lang w:val="lt-LT"/>
        </w:rPr>
        <w:t xml:space="preserve">Sunkių simptomų gali nepasireikšti </w:t>
      </w:r>
      <w:r>
        <w:rPr>
          <w:szCs w:val="22"/>
          <w:lang w:val="lt-LT"/>
        </w:rPr>
        <w:t xml:space="preserve">iki </w:t>
      </w:r>
      <w:r w:rsidRPr="0007758F">
        <w:rPr>
          <w:szCs w:val="22"/>
          <w:lang w:val="lt-LT"/>
        </w:rPr>
        <w:t>4</w:t>
      </w:r>
      <w:r>
        <w:rPr>
          <w:szCs w:val="22"/>
          <w:lang w:val="lt-LT"/>
        </w:rPr>
        <w:t xml:space="preserve"> ar </w:t>
      </w:r>
      <w:r w:rsidRPr="0007758F">
        <w:rPr>
          <w:szCs w:val="22"/>
          <w:lang w:val="lt-LT"/>
        </w:rPr>
        <w:t>5</w:t>
      </w:r>
      <w:r>
        <w:rPr>
          <w:szCs w:val="22"/>
          <w:lang w:val="lt-LT"/>
        </w:rPr>
        <w:t> </w:t>
      </w:r>
      <w:r w:rsidRPr="0007758F">
        <w:rPr>
          <w:szCs w:val="22"/>
          <w:lang w:val="lt-LT"/>
        </w:rPr>
        <w:t>dien</w:t>
      </w:r>
      <w:r>
        <w:rPr>
          <w:szCs w:val="22"/>
          <w:lang w:val="lt-LT"/>
        </w:rPr>
        <w:t>o</w:t>
      </w:r>
      <w:r w:rsidRPr="0007758F">
        <w:rPr>
          <w:szCs w:val="22"/>
          <w:lang w:val="lt-LT"/>
        </w:rPr>
        <w:t>s po perdozavimo, todėl pacientą reikia atidžiai stebėti ilg</w:t>
      </w:r>
      <w:r>
        <w:rPr>
          <w:szCs w:val="22"/>
          <w:lang w:val="lt-LT"/>
        </w:rPr>
        <w:t>ai</w:t>
      </w:r>
      <w:r w:rsidRPr="0007758F">
        <w:rPr>
          <w:szCs w:val="22"/>
          <w:lang w:val="lt-LT"/>
        </w:rPr>
        <w:t>.</w:t>
      </w:r>
    </w:p>
    <w:p w14:paraId="212B2384" w14:textId="77777777" w:rsidR="0002203A" w:rsidRPr="0007758F" w:rsidRDefault="0002203A" w:rsidP="0002203A">
      <w:pPr>
        <w:spacing w:line="240" w:lineRule="auto"/>
        <w:rPr>
          <w:szCs w:val="22"/>
          <w:lang w:val="lt-LT"/>
        </w:rPr>
      </w:pPr>
    </w:p>
    <w:p w14:paraId="0EFE4B75" w14:textId="77777777" w:rsidR="0002203A" w:rsidRPr="0007758F" w:rsidRDefault="0002203A" w:rsidP="0002203A">
      <w:pPr>
        <w:spacing w:line="240" w:lineRule="auto"/>
        <w:rPr>
          <w:szCs w:val="22"/>
          <w:lang w:val="lt-LT"/>
        </w:rPr>
      </w:pPr>
      <w:r w:rsidRPr="0007758F">
        <w:rPr>
          <w:bCs/>
          <w:szCs w:val="22"/>
          <w:u w:val="single"/>
          <w:lang w:val="lt-LT"/>
        </w:rPr>
        <w:t>Ibuprofenas</w:t>
      </w:r>
      <w:r>
        <w:rPr>
          <w:bCs/>
          <w:szCs w:val="22"/>
          <w:u w:val="single"/>
          <w:lang w:val="lt-LT"/>
        </w:rPr>
        <w:t>:</w:t>
      </w:r>
    </w:p>
    <w:p w14:paraId="4CA18C70" w14:textId="1C2427DE" w:rsidR="0002203A" w:rsidRPr="0007758F" w:rsidRDefault="0002203A" w:rsidP="0002203A">
      <w:pPr>
        <w:spacing w:line="240" w:lineRule="auto"/>
        <w:rPr>
          <w:szCs w:val="22"/>
          <w:lang w:val="lt-LT"/>
        </w:rPr>
      </w:pPr>
      <w:r w:rsidRPr="0007758F">
        <w:rPr>
          <w:szCs w:val="22"/>
          <w:lang w:val="lt-LT"/>
        </w:rPr>
        <w:t xml:space="preserve">Gydymas </w:t>
      </w:r>
      <w:r>
        <w:rPr>
          <w:szCs w:val="22"/>
          <w:lang w:val="lt-LT"/>
        </w:rPr>
        <w:t xml:space="preserve">turi būti </w:t>
      </w:r>
      <w:r w:rsidRPr="0007758F">
        <w:rPr>
          <w:szCs w:val="22"/>
          <w:lang w:val="lt-LT"/>
        </w:rPr>
        <w:t>simptominis ir palaikomasis</w:t>
      </w:r>
      <w:r>
        <w:rPr>
          <w:szCs w:val="22"/>
          <w:lang w:val="lt-LT"/>
        </w:rPr>
        <w:t>, o</w:t>
      </w:r>
      <w:r w:rsidRPr="0007758F">
        <w:rPr>
          <w:szCs w:val="22"/>
          <w:lang w:val="lt-LT"/>
        </w:rPr>
        <w:t xml:space="preserve"> </w:t>
      </w:r>
      <w:r>
        <w:rPr>
          <w:szCs w:val="22"/>
          <w:lang w:val="lt-LT"/>
        </w:rPr>
        <w:t>t</w:t>
      </w:r>
      <w:r w:rsidRPr="0007758F">
        <w:rPr>
          <w:szCs w:val="22"/>
          <w:lang w:val="lt-LT"/>
        </w:rPr>
        <w:t>arp gydymo priemonių turi būti kvėpavimo takų praeinamumo palaikymas bei širdies veiklos ir gyvybinių funkcijų stebėjimas, kol stabilizuosis paciento būklė. Plauti skrandį rekomenduojama tik per pirmąsias 60</w:t>
      </w:r>
      <w:r>
        <w:rPr>
          <w:szCs w:val="22"/>
          <w:lang w:val="lt-LT"/>
        </w:rPr>
        <w:t> </w:t>
      </w:r>
      <w:r w:rsidRPr="0007758F">
        <w:rPr>
          <w:szCs w:val="22"/>
          <w:lang w:val="lt-LT"/>
        </w:rPr>
        <w:t>min. po gyvybei pavojingo perdozavimo. Ibuprofenas yra rūgšti</w:t>
      </w:r>
      <w:r>
        <w:rPr>
          <w:szCs w:val="22"/>
          <w:lang w:val="lt-LT"/>
        </w:rPr>
        <w:t>ni</w:t>
      </w:r>
      <w:r w:rsidRPr="0007758F">
        <w:rPr>
          <w:szCs w:val="22"/>
          <w:lang w:val="lt-LT"/>
        </w:rPr>
        <w:t xml:space="preserve">s ir išskiriamas su šlapimu, todėl teoriškai turėtų būti </w:t>
      </w:r>
      <w:r>
        <w:rPr>
          <w:szCs w:val="22"/>
          <w:lang w:val="lt-LT"/>
        </w:rPr>
        <w:t xml:space="preserve">naudinga </w:t>
      </w:r>
      <w:r w:rsidRPr="0007758F">
        <w:rPr>
          <w:szCs w:val="22"/>
          <w:lang w:val="lt-LT"/>
        </w:rPr>
        <w:t xml:space="preserve">skirti šarminių medžiagų ir skatinti diurezę. </w:t>
      </w:r>
      <w:r>
        <w:rPr>
          <w:szCs w:val="22"/>
          <w:lang w:val="lt-LT"/>
        </w:rPr>
        <w:t>Kartu su</w:t>
      </w:r>
      <w:r w:rsidRPr="0007758F">
        <w:rPr>
          <w:szCs w:val="22"/>
          <w:lang w:val="lt-LT"/>
        </w:rPr>
        <w:t xml:space="preserve"> palaikom</w:t>
      </w:r>
      <w:r>
        <w:rPr>
          <w:szCs w:val="22"/>
          <w:lang w:val="lt-LT"/>
        </w:rPr>
        <w:t>osiomis</w:t>
      </w:r>
      <w:r w:rsidRPr="0007758F">
        <w:rPr>
          <w:szCs w:val="22"/>
          <w:lang w:val="lt-LT"/>
        </w:rPr>
        <w:t xml:space="preserve"> priemon</w:t>
      </w:r>
      <w:r>
        <w:rPr>
          <w:szCs w:val="22"/>
          <w:lang w:val="lt-LT"/>
        </w:rPr>
        <w:t>ėmis</w:t>
      </w:r>
      <w:r w:rsidRPr="0007758F">
        <w:rPr>
          <w:szCs w:val="22"/>
          <w:lang w:val="lt-LT"/>
        </w:rPr>
        <w:t xml:space="preserve"> per burną vartojama aktyvinta anglis gali padėti sumažinti ibuprofeno absorbciją ir reabsorbciją.</w:t>
      </w:r>
    </w:p>
    <w:p w14:paraId="5DFAFB9A" w14:textId="77777777" w:rsidR="00F34163" w:rsidRPr="0007758F" w:rsidRDefault="00F34163" w:rsidP="00F5233B">
      <w:pPr>
        <w:spacing w:line="240" w:lineRule="auto"/>
        <w:rPr>
          <w:szCs w:val="22"/>
          <w:lang w:val="lt-LT"/>
        </w:rPr>
      </w:pPr>
    </w:p>
    <w:p w14:paraId="009336DD" w14:textId="77777777" w:rsidR="00F34163" w:rsidRPr="0007758F" w:rsidRDefault="00F34163" w:rsidP="00F5233B">
      <w:pPr>
        <w:spacing w:line="240" w:lineRule="auto"/>
        <w:rPr>
          <w:szCs w:val="22"/>
          <w:lang w:val="lt-LT"/>
        </w:rPr>
      </w:pPr>
    </w:p>
    <w:p w14:paraId="2AAC6FB0"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5.</w:t>
      </w:r>
      <w:r w:rsidRPr="0007758F">
        <w:rPr>
          <w:rFonts w:ascii="Times New Roman" w:hAnsi="Times New Roman"/>
          <w:sz w:val="22"/>
          <w:szCs w:val="22"/>
          <w:lang w:val="lt-LT"/>
        </w:rPr>
        <w:tab/>
        <w:t>FARMAKOLOGINĖS SAVYBĖS</w:t>
      </w:r>
    </w:p>
    <w:p w14:paraId="34457DA5" w14:textId="77777777" w:rsidR="00F34163" w:rsidRPr="0007758F" w:rsidRDefault="00F34163" w:rsidP="00F5233B">
      <w:pPr>
        <w:spacing w:line="240" w:lineRule="auto"/>
        <w:rPr>
          <w:szCs w:val="22"/>
          <w:lang w:val="lt-LT"/>
        </w:rPr>
      </w:pPr>
    </w:p>
    <w:p w14:paraId="68F1E59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5.1</w:t>
      </w:r>
      <w:r w:rsidRPr="0007758F">
        <w:rPr>
          <w:rFonts w:ascii="Times New Roman" w:hAnsi="Times New Roman"/>
          <w:bCs w:val="0"/>
          <w:sz w:val="22"/>
          <w:szCs w:val="22"/>
          <w:lang w:val="lt-LT"/>
        </w:rPr>
        <w:t xml:space="preserve"> </w:t>
      </w:r>
      <w:r w:rsidRPr="0007758F">
        <w:rPr>
          <w:rFonts w:ascii="Times New Roman" w:hAnsi="Times New Roman"/>
          <w:sz w:val="22"/>
          <w:szCs w:val="22"/>
          <w:lang w:val="lt-LT"/>
        </w:rPr>
        <w:tab/>
        <w:t>Farmakodinaminės savybės</w:t>
      </w:r>
    </w:p>
    <w:p w14:paraId="2301AE5B" w14:textId="77777777" w:rsidR="00F34163" w:rsidRPr="0007758F" w:rsidRDefault="00F34163" w:rsidP="00F5233B">
      <w:pPr>
        <w:spacing w:line="240" w:lineRule="auto"/>
        <w:rPr>
          <w:szCs w:val="22"/>
          <w:lang w:val="lt-LT"/>
        </w:rPr>
      </w:pPr>
    </w:p>
    <w:p w14:paraId="128AA8C9" w14:textId="77777777" w:rsidR="00AD49C2" w:rsidRPr="0007758F" w:rsidRDefault="00F34163" w:rsidP="00F5233B">
      <w:pPr>
        <w:spacing w:line="240" w:lineRule="auto"/>
        <w:rPr>
          <w:i/>
          <w:szCs w:val="22"/>
          <w:lang w:val="lt-LT"/>
        </w:rPr>
      </w:pPr>
      <w:r w:rsidRPr="0007758F">
        <w:rPr>
          <w:szCs w:val="22"/>
          <w:lang w:val="lt-LT"/>
        </w:rPr>
        <w:t xml:space="preserve">Farmakoterapinė grupė – </w:t>
      </w:r>
      <w:r w:rsidR="009766A3" w:rsidRPr="0007758F">
        <w:rPr>
          <w:szCs w:val="22"/>
          <w:lang w:val="lt-LT"/>
        </w:rPr>
        <w:t>nervų sistemą veikiantys vaistai, analgetikai, kiti analgetikai ir antipiretikai, anilidai, paracetamolio deriniai, išskyrus psicholeptikus</w:t>
      </w:r>
      <w:r w:rsidRPr="0007758F">
        <w:rPr>
          <w:szCs w:val="22"/>
          <w:lang w:val="lt-LT"/>
        </w:rPr>
        <w:t>, ATC kodas –</w:t>
      </w:r>
      <w:r w:rsidR="009766A3" w:rsidRPr="0007758F">
        <w:rPr>
          <w:szCs w:val="22"/>
          <w:lang w:val="lt-LT"/>
        </w:rPr>
        <w:t xml:space="preserve"> </w:t>
      </w:r>
      <w:r w:rsidR="00AD49C2" w:rsidRPr="0007758F">
        <w:rPr>
          <w:szCs w:val="22"/>
          <w:lang w:val="lt-LT"/>
        </w:rPr>
        <w:t>N02BE51.</w:t>
      </w:r>
    </w:p>
    <w:p w14:paraId="6C79E4AF" w14:textId="77777777" w:rsidR="00AD49C2" w:rsidRPr="0007758F" w:rsidRDefault="00AD49C2" w:rsidP="00F5233B">
      <w:pPr>
        <w:spacing w:line="240" w:lineRule="auto"/>
        <w:rPr>
          <w:szCs w:val="22"/>
          <w:lang w:val="lt-LT"/>
        </w:rPr>
      </w:pPr>
    </w:p>
    <w:p w14:paraId="1B46FA39" w14:textId="77777777" w:rsidR="00AD49C2" w:rsidRPr="0007758F" w:rsidRDefault="009766A3" w:rsidP="00F5233B">
      <w:pPr>
        <w:pStyle w:val="Antrat"/>
        <w:spacing w:before="0" w:after="0"/>
        <w:rPr>
          <w:rFonts w:ascii="Times New Roman" w:hAnsi="Times New Roman" w:cs="Times New Roman"/>
          <w:i w:val="0"/>
          <w:szCs w:val="22"/>
          <w:u w:val="single"/>
          <w:lang w:val="lt-LT"/>
        </w:rPr>
      </w:pPr>
      <w:r w:rsidRPr="0007758F">
        <w:rPr>
          <w:rFonts w:ascii="Times New Roman" w:hAnsi="Times New Roman" w:cs="Times New Roman"/>
          <w:i w:val="0"/>
          <w:szCs w:val="22"/>
          <w:u w:val="single"/>
          <w:lang w:val="lt-LT"/>
        </w:rPr>
        <w:t>Veikimo mechanizmas</w:t>
      </w:r>
    </w:p>
    <w:p w14:paraId="0CFA1EDF" w14:textId="77777777" w:rsidR="00AD49C2" w:rsidRPr="0007758F" w:rsidRDefault="009F78CC" w:rsidP="00F5233B">
      <w:pPr>
        <w:spacing w:line="240" w:lineRule="auto"/>
        <w:rPr>
          <w:szCs w:val="22"/>
          <w:lang w:val="lt-LT"/>
        </w:rPr>
      </w:pPr>
      <w:r w:rsidRPr="0007758F">
        <w:rPr>
          <w:szCs w:val="22"/>
          <w:lang w:val="lt-LT"/>
        </w:rPr>
        <w:t xml:space="preserve">Paracetamolio analgezinio poveikio vieta </w:t>
      </w:r>
      <w:r w:rsidR="00600E04" w:rsidRPr="0007758F">
        <w:rPr>
          <w:szCs w:val="22"/>
          <w:lang w:val="lt-LT"/>
        </w:rPr>
        <w:t xml:space="preserve">ir </w:t>
      </w:r>
      <w:r w:rsidR="00AD49C2" w:rsidRPr="0007758F">
        <w:rPr>
          <w:szCs w:val="22"/>
          <w:lang w:val="lt-LT"/>
        </w:rPr>
        <w:t>mechani</w:t>
      </w:r>
      <w:r w:rsidRPr="0007758F">
        <w:rPr>
          <w:szCs w:val="22"/>
          <w:lang w:val="lt-LT"/>
        </w:rPr>
        <w:t>zmas tiksliai nenustatyti</w:t>
      </w:r>
      <w:r w:rsidR="00AD49C2" w:rsidRPr="0007758F">
        <w:rPr>
          <w:szCs w:val="22"/>
          <w:lang w:val="lt-LT"/>
        </w:rPr>
        <w:t xml:space="preserve">, </w:t>
      </w:r>
      <w:r w:rsidRPr="0007758F">
        <w:rPr>
          <w:szCs w:val="22"/>
          <w:lang w:val="lt-LT"/>
        </w:rPr>
        <w:t xml:space="preserve">tačiau manoma, kad </w:t>
      </w:r>
      <w:r w:rsidR="00AD49C2" w:rsidRPr="0007758F">
        <w:rPr>
          <w:szCs w:val="22"/>
          <w:lang w:val="lt-LT"/>
        </w:rPr>
        <w:t>analge</w:t>
      </w:r>
      <w:r w:rsidRPr="0007758F">
        <w:rPr>
          <w:szCs w:val="22"/>
          <w:lang w:val="lt-LT"/>
        </w:rPr>
        <w:t>zija priklauso nuo skausmo slenksčio padidėjimo</w:t>
      </w:r>
      <w:r w:rsidR="00AD49C2" w:rsidRPr="0007758F">
        <w:rPr>
          <w:szCs w:val="22"/>
          <w:lang w:val="lt-LT"/>
        </w:rPr>
        <w:t xml:space="preserve">. </w:t>
      </w:r>
      <w:r w:rsidRPr="0007758F">
        <w:rPr>
          <w:szCs w:val="22"/>
          <w:lang w:val="lt-LT"/>
        </w:rPr>
        <w:t xml:space="preserve">Galimas </w:t>
      </w:r>
      <w:r w:rsidR="00AD49C2" w:rsidRPr="0007758F">
        <w:rPr>
          <w:szCs w:val="22"/>
          <w:lang w:val="lt-LT"/>
        </w:rPr>
        <w:t>mechani</w:t>
      </w:r>
      <w:r w:rsidRPr="0007758F">
        <w:rPr>
          <w:szCs w:val="22"/>
          <w:lang w:val="lt-LT"/>
        </w:rPr>
        <w:t xml:space="preserve">zmas yra azoto </w:t>
      </w:r>
      <w:r w:rsidR="00202537" w:rsidRPr="0007758F">
        <w:rPr>
          <w:szCs w:val="22"/>
          <w:lang w:val="lt-LT"/>
        </w:rPr>
        <w:t>o</w:t>
      </w:r>
      <w:r w:rsidRPr="0007758F">
        <w:rPr>
          <w:szCs w:val="22"/>
          <w:lang w:val="lt-LT"/>
        </w:rPr>
        <w:t>ks</w:t>
      </w:r>
      <w:r w:rsidR="00202537" w:rsidRPr="0007758F">
        <w:rPr>
          <w:szCs w:val="22"/>
          <w:lang w:val="lt-LT"/>
        </w:rPr>
        <w:t>i</w:t>
      </w:r>
      <w:r w:rsidR="00AD49C2" w:rsidRPr="0007758F">
        <w:rPr>
          <w:szCs w:val="22"/>
          <w:lang w:val="lt-LT"/>
        </w:rPr>
        <w:t>d</w:t>
      </w:r>
      <w:r w:rsidRPr="0007758F">
        <w:rPr>
          <w:szCs w:val="22"/>
          <w:lang w:val="lt-LT"/>
        </w:rPr>
        <w:t>o</w:t>
      </w:r>
      <w:r w:rsidR="00AD49C2" w:rsidRPr="0007758F">
        <w:rPr>
          <w:szCs w:val="22"/>
          <w:lang w:val="lt-LT"/>
        </w:rPr>
        <w:t xml:space="preserve"> </w:t>
      </w:r>
      <w:r w:rsidRPr="0007758F">
        <w:rPr>
          <w:szCs w:val="22"/>
          <w:lang w:val="lt-LT"/>
        </w:rPr>
        <w:t>kelio</w:t>
      </w:r>
      <w:r w:rsidR="00AD49C2" w:rsidRPr="0007758F">
        <w:rPr>
          <w:szCs w:val="22"/>
          <w:lang w:val="lt-LT"/>
        </w:rPr>
        <w:t xml:space="preserve"> </w:t>
      </w:r>
      <w:r w:rsidRPr="0007758F">
        <w:rPr>
          <w:szCs w:val="22"/>
          <w:lang w:val="lt-LT"/>
        </w:rPr>
        <w:t xml:space="preserve">slopinimas, perduodamas per įvairių </w:t>
      </w:r>
      <w:r w:rsidR="00AD49C2" w:rsidRPr="0007758F">
        <w:rPr>
          <w:szCs w:val="22"/>
          <w:lang w:val="lt-LT"/>
        </w:rPr>
        <w:t>ne</w:t>
      </w:r>
      <w:r w:rsidRPr="0007758F">
        <w:rPr>
          <w:szCs w:val="22"/>
          <w:lang w:val="lt-LT"/>
        </w:rPr>
        <w:t xml:space="preserve">rvų sistemos mediatorių </w:t>
      </w:r>
      <w:r w:rsidR="00B4142E">
        <w:rPr>
          <w:szCs w:val="22"/>
          <w:lang w:val="lt-LT"/>
        </w:rPr>
        <w:t xml:space="preserve">(pvz., </w:t>
      </w:r>
      <w:r w:rsidR="00B4142E" w:rsidRPr="0007758F">
        <w:rPr>
          <w:szCs w:val="22"/>
          <w:lang w:val="lt-LT"/>
        </w:rPr>
        <w:t>N-metil-D-aspartato</w:t>
      </w:r>
      <w:r w:rsidR="004C7C3E">
        <w:rPr>
          <w:szCs w:val="22"/>
          <w:lang w:val="lt-LT"/>
        </w:rPr>
        <w:t>,</w:t>
      </w:r>
      <w:r w:rsidR="00B4142E" w:rsidRPr="0007758F">
        <w:rPr>
          <w:szCs w:val="22"/>
          <w:lang w:val="lt-LT"/>
        </w:rPr>
        <w:t xml:space="preserve"> P substancijos</w:t>
      </w:r>
      <w:r w:rsidR="00B4142E">
        <w:rPr>
          <w:szCs w:val="22"/>
          <w:lang w:val="lt-LT"/>
        </w:rPr>
        <w:t xml:space="preserve">) </w:t>
      </w:r>
      <w:r w:rsidR="00AD49C2" w:rsidRPr="0007758F">
        <w:rPr>
          <w:szCs w:val="22"/>
          <w:lang w:val="lt-LT"/>
        </w:rPr>
        <w:t>receptor</w:t>
      </w:r>
      <w:r w:rsidRPr="0007758F">
        <w:rPr>
          <w:szCs w:val="22"/>
          <w:lang w:val="lt-LT"/>
        </w:rPr>
        <w:t>iu</w:t>
      </w:r>
      <w:r w:rsidR="00AD49C2" w:rsidRPr="0007758F">
        <w:rPr>
          <w:szCs w:val="22"/>
          <w:lang w:val="lt-LT"/>
        </w:rPr>
        <w:t>s.</w:t>
      </w:r>
    </w:p>
    <w:p w14:paraId="727F1365" w14:textId="77777777" w:rsidR="009766A3" w:rsidRPr="0007758F" w:rsidRDefault="009766A3" w:rsidP="00F5233B">
      <w:pPr>
        <w:spacing w:line="240" w:lineRule="auto"/>
        <w:rPr>
          <w:szCs w:val="22"/>
          <w:lang w:val="lt-LT"/>
        </w:rPr>
      </w:pPr>
    </w:p>
    <w:p w14:paraId="10180759" w14:textId="77777777" w:rsidR="00AD49C2" w:rsidRPr="0007758F" w:rsidRDefault="002925AA" w:rsidP="00F5233B">
      <w:pPr>
        <w:tabs>
          <w:tab w:val="clear" w:pos="567"/>
        </w:tabs>
        <w:spacing w:line="240" w:lineRule="auto"/>
        <w:rPr>
          <w:color w:val="000000"/>
          <w:szCs w:val="22"/>
          <w:lang w:val="lt-LT"/>
        </w:rPr>
      </w:pPr>
      <w:r w:rsidRPr="0007758F">
        <w:rPr>
          <w:color w:val="000000"/>
          <w:szCs w:val="22"/>
          <w:lang w:val="lt-LT"/>
        </w:rPr>
        <w:t xml:space="preserve">Ibuprofenas </w:t>
      </w:r>
      <w:r w:rsidR="009F78CC" w:rsidRPr="0007758F">
        <w:rPr>
          <w:color w:val="000000"/>
          <w:szCs w:val="22"/>
          <w:lang w:val="lt-LT"/>
        </w:rPr>
        <w:t xml:space="preserve">yra </w:t>
      </w:r>
      <w:r w:rsidR="00AD49C2" w:rsidRPr="0007758F">
        <w:rPr>
          <w:color w:val="000000"/>
          <w:szCs w:val="22"/>
          <w:lang w:val="lt-LT"/>
        </w:rPr>
        <w:t>propion</w:t>
      </w:r>
      <w:r w:rsidR="009F78CC" w:rsidRPr="0007758F">
        <w:rPr>
          <w:color w:val="000000"/>
          <w:szCs w:val="22"/>
          <w:lang w:val="lt-LT"/>
        </w:rPr>
        <w:t>o rūgšties darinys, kuris malšina skausmą</w:t>
      </w:r>
      <w:r w:rsidR="00AD49C2" w:rsidRPr="0007758F">
        <w:rPr>
          <w:color w:val="000000"/>
          <w:szCs w:val="22"/>
          <w:lang w:val="lt-LT"/>
        </w:rPr>
        <w:t xml:space="preserve">, </w:t>
      </w:r>
      <w:r w:rsidR="009F78CC" w:rsidRPr="0007758F">
        <w:rPr>
          <w:color w:val="000000"/>
          <w:szCs w:val="22"/>
          <w:lang w:val="lt-LT"/>
        </w:rPr>
        <w:t>mažina uždegimą</w:t>
      </w:r>
      <w:r w:rsidR="00600E04" w:rsidRPr="0007758F">
        <w:rPr>
          <w:color w:val="000000"/>
          <w:szCs w:val="22"/>
          <w:lang w:val="lt-LT"/>
        </w:rPr>
        <w:t xml:space="preserve"> ir </w:t>
      </w:r>
      <w:r w:rsidR="009F78CC" w:rsidRPr="0007758F">
        <w:rPr>
          <w:color w:val="000000"/>
          <w:szCs w:val="22"/>
          <w:lang w:val="lt-LT"/>
        </w:rPr>
        <w:t>karščiavimą</w:t>
      </w:r>
      <w:r w:rsidR="00AD49C2" w:rsidRPr="0007758F">
        <w:rPr>
          <w:color w:val="000000"/>
          <w:szCs w:val="22"/>
          <w:lang w:val="lt-LT"/>
        </w:rPr>
        <w:t xml:space="preserve">. </w:t>
      </w:r>
      <w:r w:rsidR="009F78CC" w:rsidRPr="0007758F">
        <w:rPr>
          <w:color w:val="000000"/>
          <w:szCs w:val="22"/>
          <w:lang w:val="lt-LT"/>
        </w:rPr>
        <w:t xml:space="preserve">Jo kaip </w:t>
      </w:r>
      <w:r w:rsidR="00EE30BA" w:rsidRPr="0007758F">
        <w:rPr>
          <w:color w:val="000000"/>
          <w:szCs w:val="22"/>
          <w:lang w:val="lt-LT"/>
        </w:rPr>
        <w:t>NVNU</w:t>
      </w:r>
      <w:r w:rsidR="00AD49C2" w:rsidRPr="0007758F">
        <w:rPr>
          <w:color w:val="000000"/>
          <w:szCs w:val="22"/>
          <w:lang w:val="lt-LT"/>
        </w:rPr>
        <w:t xml:space="preserve"> </w:t>
      </w:r>
      <w:r w:rsidR="009F78CC" w:rsidRPr="0007758F">
        <w:rPr>
          <w:color w:val="000000"/>
          <w:szCs w:val="22"/>
          <w:lang w:val="lt-LT"/>
        </w:rPr>
        <w:t xml:space="preserve">terapinį poveikį nulemia fermento </w:t>
      </w:r>
      <w:r w:rsidR="00AD49C2" w:rsidRPr="0007758F">
        <w:rPr>
          <w:color w:val="000000"/>
          <w:szCs w:val="22"/>
          <w:lang w:val="lt-LT"/>
        </w:rPr>
        <w:t>c</w:t>
      </w:r>
      <w:r w:rsidR="009F78CC" w:rsidRPr="0007758F">
        <w:rPr>
          <w:color w:val="000000"/>
          <w:szCs w:val="22"/>
          <w:lang w:val="lt-LT"/>
        </w:rPr>
        <w:t>ik</w:t>
      </w:r>
      <w:r w:rsidR="00AD49C2" w:rsidRPr="0007758F">
        <w:rPr>
          <w:color w:val="000000"/>
          <w:szCs w:val="22"/>
          <w:lang w:val="lt-LT"/>
        </w:rPr>
        <w:t>loo</w:t>
      </w:r>
      <w:r w:rsidR="009329B5" w:rsidRPr="0007758F">
        <w:rPr>
          <w:color w:val="000000"/>
          <w:szCs w:val="22"/>
          <w:lang w:val="lt-LT"/>
        </w:rPr>
        <w:t>ksi</w:t>
      </w:r>
      <w:r w:rsidR="00AD49C2" w:rsidRPr="0007758F">
        <w:rPr>
          <w:color w:val="000000"/>
          <w:szCs w:val="22"/>
          <w:lang w:val="lt-LT"/>
        </w:rPr>
        <w:t>gena</w:t>
      </w:r>
      <w:r w:rsidR="009F78CC" w:rsidRPr="0007758F">
        <w:rPr>
          <w:color w:val="000000"/>
          <w:szCs w:val="22"/>
          <w:lang w:val="lt-LT"/>
        </w:rPr>
        <w:t>zės slopinimas</w:t>
      </w:r>
      <w:r w:rsidR="00AD49C2" w:rsidRPr="0007758F">
        <w:rPr>
          <w:color w:val="000000"/>
          <w:szCs w:val="22"/>
          <w:lang w:val="lt-LT"/>
        </w:rPr>
        <w:t xml:space="preserve">, </w:t>
      </w:r>
      <w:r w:rsidR="009F78CC" w:rsidRPr="0007758F">
        <w:rPr>
          <w:color w:val="000000"/>
          <w:szCs w:val="22"/>
          <w:lang w:val="lt-LT"/>
        </w:rPr>
        <w:t xml:space="preserve">dėl kurio </w:t>
      </w:r>
      <w:r w:rsidR="0007758F" w:rsidRPr="0007758F">
        <w:rPr>
          <w:color w:val="000000"/>
          <w:szCs w:val="22"/>
          <w:lang w:val="lt-LT"/>
        </w:rPr>
        <w:t>sintezuojama</w:t>
      </w:r>
      <w:r w:rsidR="009F78CC" w:rsidRPr="0007758F">
        <w:rPr>
          <w:color w:val="000000"/>
          <w:szCs w:val="22"/>
          <w:lang w:val="lt-LT"/>
        </w:rPr>
        <w:t xml:space="preserve"> mažiau </w:t>
      </w:r>
      <w:r w:rsidR="00AD49C2" w:rsidRPr="0007758F">
        <w:rPr>
          <w:color w:val="000000"/>
          <w:szCs w:val="22"/>
          <w:lang w:val="lt-LT"/>
        </w:rPr>
        <w:t>prostaglandin</w:t>
      </w:r>
      <w:r w:rsidR="009F78CC" w:rsidRPr="0007758F">
        <w:rPr>
          <w:color w:val="000000"/>
          <w:szCs w:val="22"/>
          <w:lang w:val="lt-LT"/>
        </w:rPr>
        <w:t>ų</w:t>
      </w:r>
      <w:r w:rsidR="00AD49C2" w:rsidRPr="0007758F">
        <w:rPr>
          <w:color w:val="000000"/>
          <w:szCs w:val="22"/>
          <w:lang w:val="lt-LT"/>
        </w:rPr>
        <w:t xml:space="preserve">. </w:t>
      </w:r>
    </w:p>
    <w:p w14:paraId="04DEAC57" w14:textId="77777777" w:rsidR="00AD49C2" w:rsidRPr="0007758F" w:rsidRDefault="00AD49C2" w:rsidP="00F5233B">
      <w:pPr>
        <w:spacing w:line="240" w:lineRule="auto"/>
        <w:rPr>
          <w:color w:val="000000"/>
          <w:szCs w:val="22"/>
          <w:lang w:val="lt-LT"/>
        </w:rPr>
      </w:pPr>
    </w:p>
    <w:p w14:paraId="39B1BDAF" w14:textId="70A8B94F" w:rsidR="0002203A" w:rsidRPr="0007758F" w:rsidRDefault="0002203A" w:rsidP="0002203A">
      <w:pPr>
        <w:spacing w:line="240" w:lineRule="auto"/>
        <w:rPr>
          <w:b/>
          <w:bCs/>
          <w:szCs w:val="22"/>
          <w:lang w:val="lt-LT"/>
        </w:rPr>
      </w:pPr>
      <w:r w:rsidRPr="0007758F">
        <w:rPr>
          <w:color w:val="000000"/>
          <w:szCs w:val="22"/>
          <w:lang w:val="lt-LT"/>
        </w:rPr>
        <w:t>Eksperiment</w:t>
      </w:r>
      <w:r>
        <w:rPr>
          <w:color w:val="000000"/>
          <w:szCs w:val="22"/>
          <w:lang w:val="lt-LT"/>
        </w:rPr>
        <w:t>ų</w:t>
      </w:r>
      <w:r w:rsidRPr="0007758F">
        <w:rPr>
          <w:color w:val="000000"/>
          <w:szCs w:val="22"/>
          <w:lang w:val="lt-LT"/>
        </w:rPr>
        <w:t xml:space="preserve"> duomenimis, kartu vartojamas ibuprofenas gali konkurenciniu būdu slopinti mažų acetilsalicilo rūgšties dozių poveikį trombocitų agregacijai. Kai kurių farmakodinamikos tyrimų duomenimis, pavartojus vienkartin</w:t>
      </w:r>
      <w:r>
        <w:rPr>
          <w:color w:val="000000"/>
          <w:szCs w:val="22"/>
          <w:lang w:val="lt-LT"/>
        </w:rPr>
        <w:t>es</w:t>
      </w:r>
      <w:r w:rsidRPr="0007758F">
        <w:rPr>
          <w:color w:val="000000"/>
          <w:szCs w:val="22"/>
          <w:lang w:val="lt-LT"/>
        </w:rPr>
        <w:t xml:space="preserve"> 400 mg ibuprofeno doz</w:t>
      </w:r>
      <w:r>
        <w:rPr>
          <w:color w:val="000000"/>
          <w:szCs w:val="22"/>
          <w:lang w:val="lt-LT"/>
        </w:rPr>
        <w:t>es</w:t>
      </w:r>
      <w:r w:rsidRPr="0007758F">
        <w:rPr>
          <w:color w:val="000000"/>
          <w:szCs w:val="22"/>
          <w:lang w:val="lt-LT"/>
        </w:rPr>
        <w:t xml:space="preserve"> per paskutines 8</w:t>
      </w:r>
      <w:r>
        <w:rPr>
          <w:color w:val="000000"/>
          <w:szCs w:val="22"/>
          <w:lang w:val="lt-LT"/>
        </w:rPr>
        <w:t> </w:t>
      </w:r>
      <w:r w:rsidRPr="0007758F">
        <w:rPr>
          <w:color w:val="000000"/>
          <w:szCs w:val="22"/>
          <w:lang w:val="lt-LT"/>
        </w:rPr>
        <w:t xml:space="preserve">val. </w:t>
      </w:r>
      <w:r w:rsidRPr="00840712">
        <w:rPr>
          <w:color w:val="000000"/>
          <w:szCs w:val="22"/>
          <w:lang w:val="lt-LT"/>
        </w:rPr>
        <w:t xml:space="preserve">prieš arba </w:t>
      </w:r>
      <w:r>
        <w:rPr>
          <w:color w:val="000000"/>
          <w:szCs w:val="22"/>
          <w:lang w:val="lt-LT"/>
        </w:rPr>
        <w:t>po</w:t>
      </w:r>
      <w:r w:rsidRPr="00840712">
        <w:rPr>
          <w:color w:val="000000"/>
          <w:szCs w:val="22"/>
          <w:lang w:val="lt-LT"/>
        </w:rPr>
        <w:t xml:space="preserve"> 30 min</w:t>
      </w:r>
      <w:r>
        <w:rPr>
          <w:color w:val="000000"/>
          <w:szCs w:val="22"/>
          <w:lang w:val="lt-LT"/>
        </w:rPr>
        <w:t xml:space="preserve"> </w:t>
      </w:r>
      <w:r w:rsidRPr="0007758F">
        <w:rPr>
          <w:color w:val="000000"/>
          <w:szCs w:val="22"/>
          <w:lang w:val="lt-LT"/>
        </w:rPr>
        <w:t xml:space="preserve">iki greito atpalaidavimo acetilsalicilo rūgšties </w:t>
      </w:r>
      <w:r>
        <w:rPr>
          <w:color w:val="000000"/>
          <w:szCs w:val="22"/>
          <w:lang w:val="lt-LT"/>
        </w:rPr>
        <w:t>(</w:t>
      </w:r>
      <w:r w:rsidRPr="0007758F">
        <w:rPr>
          <w:color w:val="000000"/>
          <w:szCs w:val="22"/>
          <w:lang w:val="lt-LT"/>
        </w:rPr>
        <w:t>81 mg dozės</w:t>
      </w:r>
      <w:r>
        <w:rPr>
          <w:color w:val="000000"/>
          <w:szCs w:val="22"/>
          <w:lang w:val="lt-LT"/>
        </w:rPr>
        <w:t>)</w:t>
      </w:r>
      <w:r w:rsidRPr="0007758F">
        <w:rPr>
          <w:color w:val="000000"/>
          <w:szCs w:val="22"/>
          <w:lang w:val="lt-LT"/>
        </w:rPr>
        <w:t xml:space="preserve">, susilpnėjo acetilsalicilo rūgšties poveikis tromboksano sintezei </w:t>
      </w:r>
      <w:r>
        <w:rPr>
          <w:color w:val="000000"/>
          <w:szCs w:val="22"/>
          <w:lang w:val="lt-LT"/>
        </w:rPr>
        <w:t>i</w:t>
      </w:r>
      <w:r w:rsidRPr="0007758F">
        <w:rPr>
          <w:color w:val="000000"/>
          <w:szCs w:val="22"/>
          <w:lang w:val="lt-LT"/>
        </w:rPr>
        <w:t>r trombocitų agregacijai. Nors šių duomenų ekstrapoliavim</w:t>
      </w:r>
      <w:r>
        <w:rPr>
          <w:color w:val="000000"/>
          <w:szCs w:val="22"/>
          <w:lang w:val="lt-LT"/>
        </w:rPr>
        <w:t>as</w:t>
      </w:r>
      <w:r w:rsidRPr="0007758F">
        <w:rPr>
          <w:color w:val="000000"/>
          <w:szCs w:val="22"/>
          <w:lang w:val="lt-LT"/>
        </w:rPr>
        <w:t xml:space="preserve"> į klinikines sąlygas yra abejotina</w:t>
      </w:r>
      <w:r>
        <w:rPr>
          <w:color w:val="000000"/>
          <w:szCs w:val="22"/>
          <w:lang w:val="lt-LT"/>
        </w:rPr>
        <w:t>s</w:t>
      </w:r>
      <w:r w:rsidRPr="0007758F">
        <w:rPr>
          <w:color w:val="000000"/>
          <w:szCs w:val="22"/>
          <w:lang w:val="lt-LT"/>
        </w:rPr>
        <w:t xml:space="preserve">, tačiau negalima atmesti galimybės, kad ilgai ir reguliariai vartojamas ibuprofenas gali susilpninti apsauginį mažų acetilsalicilo rūgšties dozių poveikį širdžiai. Ibuprofeną vartojant </w:t>
      </w:r>
      <w:r>
        <w:rPr>
          <w:color w:val="000000"/>
          <w:szCs w:val="22"/>
          <w:lang w:val="lt-LT"/>
        </w:rPr>
        <w:t>ret</w:t>
      </w:r>
      <w:r w:rsidRPr="0007758F">
        <w:rPr>
          <w:color w:val="000000"/>
          <w:szCs w:val="22"/>
          <w:lang w:val="lt-LT"/>
        </w:rPr>
        <w:t>kart</w:t>
      </w:r>
      <w:r>
        <w:rPr>
          <w:color w:val="000000"/>
          <w:szCs w:val="22"/>
          <w:lang w:val="lt-LT"/>
        </w:rPr>
        <w:t>čia</w:t>
      </w:r>
      <w:r w:rsidRPr="0007758F">
        <w:rPr>
          <w:color w:val="000000"/>
          <w:szCs w:val="22"/>
          <w:lang w:val="lt-LT"/>
        </w:rPr>
        <w:t xml:space="preserve">is kliniškai reikšmingo poveikio nereikėtų tikėtis (žr. 4.5 skyrių). </w:t>
      </w:r>
    </w:p>
    <w:p w14:paraId="72C6C241" w14:textId="77777777" w:rsidR="0002203A" w:rsidRPr="0007758F" w:rsidRDefault="0002203A" w:rsidP="0002203A">
      <w:pPr>
        <w:spacing w:line="240" w:lineRule="auto"/>
        <w:rPr>
          <w:i/>
          <w:szCs w:val="22"/>
          <w:lang w:val="lt-LT"/>
        </w:rPr>
      </w:pPr>
    </w:p>
    <w:p w14:paraId="4E173617" w14:textId="77777777" w:rsidR="0002203A" w:rsidRDefault="0002203A" w:rsidP="0002203A">
      <w:pPr>
        <w:spacing w:line="240" w:lineRule="auto"/>
        <w:rPr>
          <w:i/>
          <w:szCs w:val="22"/>
          <w:lang w:val="lt-LT"/>
        </w:rPr>
      </w:pPr>
      <w:r w:rsidRPr="0007758F">
        <w:rPr>
          <w:i/>
          <w:szCs w:val="22"/>
          <w:lang w:val="lt-LT"/>
        </w:rPr>
        <w:t>Klinikiniai tyrimai</w:t>
      </w:r>
    </w:p>
    <w:p w14:paraId="6B830192" w14:textId="77777777" w:rsidR="0002203A" w:rsidRPr="0007758F" w:rsidRDefault="0002203A" w:rsidP="0002203A">
      <w:pPr>
        <w:spacing w:line="240" w:lineRule="auto"/>
        <w:rPr>
          <w:i/>
          <w:szCs w:val="22"/>
          <w:lang w:val="lt-LT"/>
        </w:rPr>
      </w:pPr>
    </w:p>
    <w:p w14:paraId="1BE0297D" w14:textId="2F8E88AA" w:rsidR="0002203A" w:rsidRDefault="0002203A" w:rsidP="0002203A">
      <w:pPr>
        <w:spacing w:line="240" w:lineRule="auto"/>
        <w:rPr>
          <w:szCs w:val="22"/>
          <w:lang w:val="lt-LT"/>
        </w:rPr>
      </w:pPr>
      <w:r w:rsidRPr="0007758F">
        <w:rPr>
          <w:szCs w:val="22"/>
          <w:lang w:val="lt-LT"/>
        </w:rPr>
        <w:t xml:space="preserve">Atlikti </w:t>
      </w:r>
      <w:r>
        <w:rPr>
          <w:szCs w:val="22"/>
          <w:lang w:val="lt-LT"/>
        </w:rPr>
        <w:t>atsitiktinių imčių</w:t>
      </w:r>
      <w:r w:rsidRPr="0007758F">
        <w:rPr>
          <w:szCs w:val="22"/>
          <w:lang w:val="lt-LT"/>
        </w:rPr>
        <w:t xml:space="preserve">, dvigubai </w:t>
      </w:r>
      <w:r>
        <w:rPr>
          <w:szCs w:val="22"/>
          <w:lang w:val="lt-LT"/>
        </w:rPr>
        <w:t>akli</w:t>
      </w:r>
      <w:r w:rsidRPr="0007758F">
        <w:rPr>
          <w:szCs w:val="22"/>
          <w:lang w:val="lt-LT"/>
        </w:rPr>
        <w:t xml:space="preserve"> derinio tyrimai naudojant ūminio pooperacinio dantų skausmo modelį. Šie tyrimai parodė, kad:</w:t>
      </w:r>
    </w:p>
    <w:p w14:paraId="01A4662C" w14:textId="77777777" w:rsidR="0002203A" w:rsidRPr="0007758F" w:rsidRDefault="0002203A" w:rsidP="0002203A">
      <w:pPr>
        <w:spacing w:line="240" w:lineRule="auto"/>
        <w:rPr>
          <w:szCs w:val="22"/>
          <w:lang w:val="lt-LT"/>
        </w:rPr>
      </w:pPr>
    </w:p>
    <w:p w14:paraId="1AF05D95" w14:textId="2DB07C6D" w:rsidR="0002203A" w:rsidRPr="00B4142E" w:rsidRDefault="0002203A" w:rsidP="0002203A">
      <w:pPr>
        <w:numPr>
          <w:ilvl w:val="0"/>
          <w:numId w:val="8"/>
        </w:numPr>
        <w:suppressAutoHyphens/>
        <w:spacing w:line="240" w:lineRule="auto"/>
        <w:ind w:left="360"/>
        <w:rPr>
          <w:szCs w:val="22"/>
          <w:lang w:val="lt-LT"/>
        </w:rPr>
      </w:pPr>
      <w:r w:rsidRPr="00B4142E">
        <w:rPr>
          <w:szCs w:val="22"/>
          <w:lang w:val="lt-LT"/>
        </w:rPr>
        <w:t>per 48</w:t>
      </w:r>
      <w:r>
        <w:rPr>
          <w:szCs w:val="22"/>
          <w:lang w:val="lt-LT"/>
        </w:rPr>
        <w:t> </w:t>
      </w:r>
      <w:r w:rsidRPr="00B4142E">
        <w:rPr>
          <w:szCs w:val="22"/>
          <w:lang w:val="lt-LT"/>
        </w:rPr>
        <w:t xml:space="preserve">val. </w:t>
      </w:r>
      <w:r>
        <w:rPr>
          <w:szCs w:val="22"/>
          <w:lang w:val="lt-LT"/>
        </w:rPr>
        <w:t xml:space="preserve">suvartotas </w:t>
      </w:r>
      <w:r w:rsidRPr="00B4142E">
        <w:rPr>
          <w:szCs w:val="22"/>
          <w:lang w:val="lt-LT"/>
        </w:rPr>
        <w:t xml:space="preserve">šis </w:t>
      </w:r>
      <w:r>
        <w:rPr>
          <w:szCs w:val="22"/>
          <w:lang w:val="lt-LT"/>
        </w:rPr>
        <w:t xml:space="preserve">vaistinis </w:t>
      </w:r>
      <w:r w:rsidRPr="00B4142E">
        <w:rPr>
          <w:szCs w:val="22"/>
          <w:lang w:val="lt-LT"/>
        </w:rPr>
        <w:t>preparatas (Maxigesic</w:t>
      </w:r>
      <w:r w:rsidRPr="00B4142E">
        <w:rPr>
          <w:szCs w:val="22"/>
          <w:vertAlign w:val="superscript"/>
          <w:lang w:val="lt-LT"/>
        </w:rPr>
        <w:t>®</w:t>
      </w:r>
      <w:r>
        <w:rPr>
          <w:szCs w:val="22"/>
          <w:lang w:val="lt-LT"/>
        </w:rPr>
        <w:t xml:space="preserve">, t.y. </w:t>
      </w:r>
      <w:r>
        <w:rPr>
          <w:bCs/>
          <w:szCs w:val="22"/>
          <w:lang w:val="lt-LT"/>
        </w:rPr>
        <w:t xml:space="preserve">Adobil </w:t>
      </w:r>
      <w:r w:rsidRPr="00B4142E">
        <w:rPr>
          <w:bCs/>
          <w:szCs w:val="22"/>
          <w:lang w:val="lt-LT"/>
        </w:rPr>
        <w:t>500 mg/150 mg plėvele dengtos tabletės</w:t>
      </w:r>
      <w:r w:rsidRPr="00B4142E">
        <w:rPr>
          <w:szCs w:val="22"/>
          <w:lang w:val="lt-LT"/>
        </w:rPr>
        <w:t xml:space="preserve">) pradėjo veikti greičiau negu bet kuri jo veiklioji medžiaga atskirai ir stipriau malšino skausmą negu tokia pati paracetamolio paros dozė (ramybės sąlygomis p = 0,007, aktyvumo – p = 0,006) </w:t>
      </w:r>
      <w:r>
        <w:rPr>
          <w:szCs w:val="22"/>
          <w:lang w:val="lt-LT"/>
        </w:rPr>
        <w:t>a</w:t>
      </w:r>
      <w:r w:rsidRPr="00B4142E">
        <w:rPr>
          <w:szCs w:val="22"/>
          <w:lang w:val="lt-LT"/>
        </w:rPr>
        <w:t>r tokia pati ibuprofeno paros dozė (ramybės sąlygomis p = 0,003, aktyvumo – p = 0,007);</w:t>
      </w:r>
    </w:p>
    <w:p w14:paraId="1242EE6E" w14:textId="77777777" w:rsidR="0002203A" w:rsidRPr="0007758F" w:rsidRDefault="0002203A" w:rsidP="0002203A">
      <w:pPr>
        <w:numPr>
          <w:ilvl w:val="0"/>
          <w:numId w:val="8"/>
        </w:numPr>
        <w:suppressAutoHyphens/>
        <w:spacing w:line="240" w:lineRule="auto"/>
        <w:ind w:left="360"/>
        <w:rPr>
          <w:szCs w:val="22"/>
          <w:lang w:val="lt-LT"/>
        </w:rPr>
      </w:pPr>
      <w:r w:rsidRPr="0007758F">
        <w:rPr>
          <w:szCs w:val="22"/>
          <w:lang w:val="lt-LT"/>
        </w:rPr>
        <w:t xml:space="preserve">visos 3 tirtos dozės (pusė tabletės, </w:t>
      </w:r>
      <w:r>
        <w:rPr>
          <w:szCs w:val="22"/>
          <w:lang w:val="lt-LT"/>
        </w:rPr>
        <w:t>1</w:t>
      </w:r>
      <w:r w:rsidRPr="0007758F">
        <w:rPr>
          <w:szCs w:val="22"/>
          <w:lang w:val="lt-LT"/>
        </w:rPr>
        <w:t xml:space="preserve"> tabletė </w:t>
      </w:r>
      <w:r>
        <w:rPr>
          <w:szCs w:val="22"/>
          <w:lang w:val="lt-LT"/>
        </w:rPr>
        <w:t>ir</w:t>
      </w:r>
      <w:r w:rsidRPr="0007758F">
        <w:rPr>
          <w:szCs w:val="22"/>
          <w:lang w:val="lt-LT"/>
        </w:rPr>
        <w:t xml:space="preserve"> </w:t>
      </w:r>
      <w:r>
        <w:rPr>
          <w:szCs w:val="22"/>
          <w:lang w:val="lt-LT"/>
        </w:rPr>
        <w:t>2</w:t>
      </w:r>
      <w:r w:rsidRPr="0007758F">
        <w:rPr>
          <w:szCs w:val="22"/>
          <w:lang w:val="lt-LT"/>
        </w:rPr>
        <w:t xml:space="preserve"> tabletės) buvo veiksmingesnės už </w:t>
      </w:r>
      <w:r w:rsidRPr="0007758F">
        <w:rPr>
          <w:szCs w:val="22"/>
          <w:lang w:val="lt-LT" w:eastAsia="en-NZ"/>
        </w:rPr>
        <w:t>placebą (p = 0,004</w:t>
      </w:r>
      <w:r>
        <w:rPr>
          <w:szCs w:val="22"/>
          <w:lang w:val="lt-LT" w:eastAsia="en-NZ"/>
        </w:rPr>
        <w:t xml:space="preserve"> </w:t>
      </w:r>
      <w:r w:rsidRPr="0007758F">
        <w:rPr>
          <w:szCs w:val="22"/>
          <w:lang w:val="lt-LT" w:eastAsia="en-NZ"/>
        </w:rPr>
        <w:t>-</w:t>
      </w:r>
      <w:r>
        <w:rPr>
          <w:szCs w:val="22"/>
          <w:lang w:val="lt-LT" w:eastAsia="en-NZ"/>
        </w:rPr>
        <w:t xml:space="preserve"> </w:t>
      </w:r>
      <w:r w:rsidRPr="0007758F">
        <w:rPr>
          <w:szCs w:val="22"/>
          <w:lang w:val="lt-LT" w:eastAsia="en-NZ"/>
        </w:rPr>
        <w:t>0,002). Išgėrus didžiausią dozę (2 tabletes)</w:t>
      </w:r>
      <w:r>
        <w:rPr>
          <w:szCs w:val="22"/>
          <w:lang w:val="lt-LT" w:eastAsia="en-NZ"/>
        </w:rPr>
        <w:t>,</w:t>
      </w:r>
      <w:r w:rsidRPr="0007758F">
        <w:rPr>
          <w:szCs w:val="22"/>
          <w:lang w:val="lt-LT" w:eastAsia="en-NZ"/>
        </w:rPr>
        <w:t xml:space="preserve"> atsakas pasireiškė dažniausiai (50 % atvejų), maksimalūs VAS skausmo rodikliai buvo mažiausi, laikas iki </w:t>
      </w:r>
      <w:r>
        <w:rPr>
          <w:szCs w:val="22"/>
          <w:lang w:val="lt-LT" w:eastAsia="en-NZ"/>
        </w:rPr>
        <w:t xml:space="preserve">kitų </w:t>
      </w:r>
      <w:r w:rsidRPr="0007758F">
        <w:rPr>
          <w:szCs w:val="22"/>
          <w:lang w:val="lt-LT" w:eastAsia="en-NZ"/>
        </w:rPr>
        <w:t xml:space="preserve">vaistų skausmui malšinti vartojimo – ilgiausias, o procentas pacientų, kuriems </w:t>
      </w:r>
      <w:r>
        <w:rPr>
          <w:szCs w:val="22"/>
          <w:lang w:val="lt-LT" w:eastAsia="en-NZ"/>
        </w:rPr>
        <w:t xml:space="preserve">prireikė kitų </w:t>
      </w:r>
      <w:r w:rsidRPr="0007758F">
        <w:rPr>
          <w:szCs w:val="22"/>
          <w:lang w:val="lt-LT" w:eastAsia="en-NZ"/>
        </w:rPr>
        <w:t xml:space="preserve">vaistų skausmui </w:t>
      </w:r>
      <w:r w:rsidRPr="0007758F">
        <w:rPr>
          <w:szCs w:val="22"/>
          <w:lang w:val="lt-LT" w:eastAsia="en-NZ"/>
        </w:rPr>
        <w:lastRenderedPageBreak/>
        <w:t>malšinti – mažiausias. Visi šie rodikliai reikšmingai skyrėsi nuo gautų pavartojus placebo (p &lt; 0,05).</w:t>
      </w:r>
    </w:p>
    <w:p w14:paraId="1679349D" w14:textId="77777777" w:rsidR="00F34163" w:rsidRPr="0007758F" w:rsidRDefault="00F34163" w:rsidP="00F5233B">
      <w:pPr>
        <w:spacing w:line="240" w:lineRule="auto"/>
        <w:rPr>
          <w:szCs w:val="22"/>
          <w:lang w:val="lt-LT"/>
        </w:rPr>
      </w:pPr>
    </w:p>
    <w:p w14:paraId="42E42208"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5.2</w:t>
      </w:r>
      <w:r w:rsidRPr="0007758F">
        <w:rPr>
          <w:rFonts w:ascii="Times New Roman" w:hAnsi="Times New Roman"/>
          <w:sz w:val="22"/>
          <w:szCs w:val="22"/>
          <w:lang w:val="lt-LT"/>
        </w:rPr>
        <w:tab/>
        <w:t>Farmakokinetinės savybės</w:t>
      </w:r>
    </w:p>
    <w:p w14:paraId="44FA732F" w14:textId="77777777" w:rsidR="00F34163" w:rsidRPr="0007758F" w:rsidRDefault="00F34163" w:rsidP="00F5233B">
      <w:pPr>
        <w:tabs>
          <w:tab w:val="clear" w:pos="567"/>
        </w:tabs>
        <w:spacing w:line="240" w:lineRule="auto"/>
        <w:rPr>
          <w:szCs w:val="22"/>
          <w:lang w:val="lt-LT"/>
        </w:rPr>
      </w:pPr>
    </w:p>
    <w:p w14:paraId="075E7658" w14:textId="77777777" w:rsidR="0002203A" w:rsidRPr="00D86BC5" w:rsidRDefault="0002203A" w:rsidP="0002203A">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Absorbcija</w:t>
      </w:r>
    </w:p>
    <w:p w14:paraId="4DEED440" w14:textId="77777777" w:rsidR="0002203A" w:rsidRPr="0007758F" w:rsidRDefault="0002203A" w:rsidP="0002203A">
      <w:pPr>
        <w:suppressLineNumbers/>
        <w:spacing w:line="240" w:lineRule="auto"/>
        <w:ind w:right="-2"/>
        <w:rPr>
          <w:iCs/>
          <w:szCs w:val="22"/>
          <w:u w:val="single"/>
          <w:lang w:val="lt-LT"/>
        </w:rPr>
      </w:pPr>
      <w:r w:rsidRPr="0007758F">
        <w:rPr>
          <w:szCs w:val="22"/>
          <w:lang w:val="lt-LT"/>
        </w:rPr>
        <w:t>Per burną pavarto</w:t>
      </w:r>
      <w:r>
        <w:rPr>
          <w:szCs w:val="22"/>
          <w:lang w:val="lt-LT"/>
        </w:rPr>
        <w:t>ti p</w:t>
      </w:r>
      <w:r w:rsidRPr="0007758F">
        <w:rPr>
          <w:szCs w:val="22"/>
          <w:lang w:val="lt-LT"/>
        </w:rPr>
        <w:t>aracetamolis ir ibuprofenas gerai absorbuojami virškinimo trakte, jų didžiausios koncentracijos plazmoje susidaro p</w:t>
      </w:r>
      <w:r>
        <w:rPr>
          <w:szCs w:val="22"/>
          <w:lang w:val="lt-LT"/>
        </w:rPr>
        <w:t>o</w:t>
      </w:r>
      <w:r w:rsidRPr="0007758F">
        <w:rPr>
          <w:szCs w:val="22"/>
          <w:lang w:val="lt-LT"/>
        </w:rPr>
        <w:t xml:space="preserve"> maždaug 10</w:t>
      </w:r>
      <w:r>
        <w:rPr>
          <w:szCs w:val="22"/>
          <w:lang w:val="lt-LT"/>
        </w:rPr>
        <w:t xml:space="preserve"> </w:t>
      </w:r>
      <w:r w:rsidRPr="0007758F">
        <w:rPr>
          <w:szCs w:val="22"/>
          <w:lang w:val="lt-LT"/>
        </w:rPr>
        <w:noBreakHyphen/>
      </w:r>
      <w:r>
        <w:rPr>
          <w:szCs w:val="22"/>
          <w:lang w:val="lt-LT"/>
        </w:rPr>
        <w:t xml:space="preserve"> </w:t>
      </w:r>
      <w:r w:rsidRPr="0007758F">
        <w:rPr>
          <w:szCs w:val="22"/>
          <w:lang w:val="lt-LT"/>
        </w:rPr>
        <w:t>60</w:t>
      </w:r>
      <w:r>
        <w:rPr>
          <w:szCs w:val="22"/>
          <w:lang w:val="lt-LT"/>
        </w:rPr>
        <w:t> </w:t>
      </w:r>
      <w:r w:rsidRPr="0007758F">
        <w:rPr>
          <w:szCs w:val="22"/>
          <w:lang w:val="lt-LT"/>
        </w:rPr>
        <w:t>min.</w:t>
      </w:r>
      <w:r>
        <w:rPr>
          <w:szCs w:val="22"/>
          <w:lang w:val="lt-LT"/>
        </w:rPr>
        <w:t xml:space="preserve"> </w:t>
      </w:r>
      <w:r w:rsidRPr="0007758F">
        <w:rPr>
          <w:szCs w:val="22"/>
          <w:lang w:val="lt-LT"/>
        </w:rPr>
        <w:t>Paracetamolio ir ibuprofeno absorbcij</w:t>
      </w:r>
      <w:r>
        <w:rPr>
          <w:szCs w:val="22"/>
          <w:lang w:val="lt-LT"/>
        </w:rPr>
        <w:t>a</w:t>
      </w:r>
      <w:r w:rsidRPr="0007758F">
        <w:rPr>
          <w:szCs w:val="22"/>
          <w:lang w:val="lt-LT"/>
        </w:rPr>
        <w:t xml:space="preserve"> sudėtinio vaistinio preparato pavartojus po valgio būna šiek tiek lėtesn</w:t>
      </w:r>
      <w:r>
        <w:rPr>
          <w:szCs w:val="22"/>
          <w:lang w:val="lt-LT"/>
        </w:rPr>
        <w:t>ė</w:t>
      </w:r>
      <w:r w:rsidRPr="0007758F">
        <w:rPr>
          <w:szCs w:val="22"/>
          <w:lang w:val="lt-LT"/>
        </w:rPr>
        <w:t>.</w:t>
      </w:r>
    </w:p>
    <w:p w14:paraId="5E5183A0" w14:textId="77777777" w:rsidR="0002203A" w:rsidRPr="0007758F" w:rsidRDefault="0002203A" w:rsidP="0002203A">
      <w:pPr>
        <w:suppressLineNumbers/>
        <w:spacing w:line="240" w:lineRule="auto"/>
        <w:ind w:right="-2"/>
        <w:rPr>
          <w:iCs/>
          <w:szCs w:val="22"/>
          <w:u w:val="single"/>
          <w:lang w:val="lt-LT"/>
        </w:rPr>
      </w:pPr>
    </w:p>
    <w:p w14:paraId="78336BEF" w14:textId="77777777" w:rsidR="0002203A" w:rsidRPr="0007758F" w:rsidRDefault="0002203A" w:rsidP="0002203A">
      <w:pPr>
        <w:suppressLineNumbers/>
        <w:spacing w:line="240" w:lineRule="auto"/>
        <w:ind w:right="-2"/>
        <w:rPr>
          <w:szCs w:val="22"/>
          <w:u w:val="single"/>
          <w:lang w:val="lt-LT"/>
        </w:rPr>
      </w:pPr>
      <w:r w:rsidRPr="0007758F">
        <w:rPr>
          <w:szCs w:val="22"/>
          <w:u w:val="single"/>
          <w:lang w:val="lt-LT"/>
        </w:rPr>
        <w:t>Pasiskirstymas</w:t>
      </w:r>
    </w:p>
    <w:p w14:paraId="67C0B5B8" w14:textId="66A22209" w:rsidR="0002203A" w:rsidRPr="0007758F" w:rsidRDefault="0002203A" w:rsidP="0002203A">
      <w:pPr>
        <w:suppressLineNumbers/>
        <w:spacing w:line="240" w:lineRule="auto"/>
        <w:ind w:right="-2"/>
        <w:rPr>
          <w:iCs/>
          <w:szCs w:val="22"/>
          <w:u w:val="single"/>
          <w:lang w:val="lt-LT"/>
        </w:rPr>
      </w:pPr>
      <w:r w:rsidRPr="0007758F">
        <w:rPr>
          <w:szCs w:val="22"/>
          <w:lang w:val="lt-LT"/>
        </w:rPr>
        <w:t xml:space="preserve">Pavartojus bet kurio </w:t>
      </w:r>
      <w:r>
        <w:rPr>
          <w:szCs w:val="22"/>
          <w:lang w:val="lt-LT"/>
        </w:rPr>
        <w:t xml:space="preserve">vaistinio </w:t>
      </w:r>
      <w:r w:rsidRPr="0007758F">
        <w:rPr>
          <w:szCs w:val="22"/>
          <w:lang w:val="lt-LT"/>
        </w:rPr>
        <w:t>preparato, kurio sudėtyje yra paracetamolio, jo patenka į daugumą organizmo audinių. Didelė ibuprofeno dalis (90</w:t>
      </w:r>
      <w:r>
        <w:rPr>
          <w:szCs w:val="22"/>
          <w:lang w:val="lt-LT"/>
        </w:rPr>
        <w:t xml:space="preserve"> </w:t>
      </w:r>
      <w:r w:rsidRPr="0007758F">
        <w:rPr>
          <w:szCs w:val="22"/>
          <w:lang w:val="lt-LT"/>
        </w:rPr>
        <w:t>-</w:t>
      </w:r>
      <w:r>
        <w:rPr>
          <w:szCs w:val="22"/>
          <w:lang w:val="lt-LT"/>
        </w:rPr>
        <w:t xml:space="preserve"> </w:t>
      </w:r>
      <w:r w:rsidRPr="0007758F">
        <w:rPr>
          <w:szCs w:val="22"/>
          <w:lang w:val="lt-LT"/>
        </w:rPr>
        <w:t xml:space="preserve">99 %) </w:t>
      </w:r>
      <w:r>
        <w:rPr>
          <w:szCs w:val="22"/>
          <w:lang w:val="lt-LT"/>
        </w:rPr>
        <w:t xml:space="preserve">jungiasi </w:t>
      </w:r>
      <w:r w:rsidRPr="0007758F">
        <w:rPr>
          <w:szCs w:val="22"/>
          <w:lang w:val="lt-LT"/>
        </w:rPr>
        <w:t>prie plazmos baltymų.</w:t>
      </w:r>
    </w:p>
    <w:p w14:paraId="67084475" w14:textId="77777777" w:rsidR="0002203A" w:rsidRPr="0007758F" w:rsidRDefault="0002203A" w:rsidP="0002203A">
      <w:pPr>
        <w:suppressLineNumbers/>
        <w:spacing w:line="240" w:lineRule="auto"/>
        <w:ind w:right="-2"/>
        <w:rPr>
          <w:iCs/>
          <w:szCs w:val="22"/>
          <w:u w:val="single"/>
          <w:lang w:val="lt-LT"/>
        </w:rPr>
      </w:pPr>
    </w:p>
    <w:p w14:paraId="43373CEE" w14:textId="77777777" w:rsidR="0002203A" w:rsidRPr="00D86BC5" w:rsidRDefault="0002203A" w:rsidP="0002203A">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Biotransformacija</w:t>
      </w:r>
    </w:p>
    <w:p w14:paraId="39295D0A" w14:textId="7509B032" w:rsidR="0002203A" w:rsidRPr="0007758F" w:rsidRDefault="0002203A" w:rsidP="0002203A">
      <w:pPr>
        <w:spacing w:line="240" w:lineRule="auto"/>
        <w:rPr>
          <w:szCs w:val="22"/>
          <w:lang w:val="lt-LT"/>
        </w:rPr>
      </w:pPr>
      <w:r w:rsidRPr="0007758F">
        <w:rPr>
          <w:szCs w:val="22"/>
          <w:lang w:val="lt-LT"/>
        </w:rPr>
        <w:t>Paracetamolis ekstensyviai metabolizuojamas kepenyse ir išskiriamas su šlapimu</w:t>
      </w:r>
      <w:r>
        <w:rPr>
          <w:szCs w:val="22"/>
          <w:lang w:val="lt-LT"/>
        </w:rPr>
        <w:t xml:space="preserve">, </w:t>
      </w:r>
      <w:r w:rsidRPr="0007758F">
        <w:rPr>
          <w:szCs w:val="22"/>
          <w:lang w:val="lt-LT"/>
        </w:rPr>
        <w:t xml:space="preserve">daugiausia  </w:t>
      </w:r>
      <w:r>
        <w:rPr>
          <w:szCs w:val="22"/>
          <w:lang w:val="lt-LT"/>
        </w:rPr>
        <w:t xml:space="preserve">kaip neaktyvūs </w:t>
      </w:r>
      <w:r w:rsidRPr="0007758F">
        <w:rPr>
          <w:szCs w:val="22"/>
          <w:lang w:val="lt-LT"/>
        </w:rPr>
        <w:t>gliukuron</w:t>
      </w:r>
      <w:r>
        <w:rPr>
          <w:szCs w:val="22"/>
          <w:lang w:val="lt-LT"/>
        </w:rPr>
        <w:t>ido</w:t>
      </w:r>
      <w:r w:rsidRPr="0007758F">
        <w:rPr>
          <w:szCs w:val="22"/>
          <w:lang w:val="lt-LT"/>
        </w:rPr>
        <w:t xml:space="preserve"> ir sulfato</w:t>
      </w:r>
      <w:r>
        <w:rPr>
          <w:szCs w:val="22"/>
          <w:lang w:val="lt-LT"/>
        </w:rPr>
        <w:t xml:space="preserve"> konjugatai</w:t>
      </w:r>
      <w:r w:rsidRPr="0007758F">
        <w:rPr>
          <w:szCs w:val="22"/>
          <w:lang w:val="lt-LT"/>
        </w:rPr>
        <w:t xml:space="preserve">. Mažiau kaip 5 % paracetamolio išskiriama nepakitusio. Tarp paracetamolio metabolitų yra </w:t>
      </w:r>
      <w:r>
        <w:rPr>
          <w:szCs w:val="22"/>
          <w:lang w:val="lt-LT"/>
        </w:rPr>
        <w:t>hepatotoksiškas</w:t>
      </w:r>
      <w:r w:rsidRPr="0007758F">
        <w:rPr>
          <w:szCs w:val="22"/>
          <w:lang w:val="lt-LT"/>
        </w:rPr>
        <w:t xml:space="preserve"> hidroksilintas tarpinis produktas, kurio susidaro nedaug. Šis aktyvus tarpinis </w:t>
      </w:r>
      <w:r>
        <w:rPr>
          <w:szCs w:val="22"/>
          <w:lang w:val="lt-LT"/>
        </w:rPr>
        <w:t xml:space="preserve">metabolitas </w:t>
      </w:r>
      <w:r w:rsidRPr="0007758F">
        <w:rPr>
          <w:szCs w:val="22"/>
          <w:lang w:val="lt-LT"/>
        </w:rPr>
        <w:t>detoksikuojamas vykstant konjugacijai su gliutationu, tačiau perdozavus paracetamolio jis gali kauptis, o negydant – sukelti sunkų ir net negrįžtamą kepenų pažeidimą.</w:t>
      </w:r>
    </w:p>
    <w:p w14:paraId="02E315AA" w14:textId="77777777" w:rsidR="0002203A" w:rsidRPr="0007758F" w:rsidRDefault="0002203A" w:rsidP="0002203A">
      <w:pPr>
        <w:spacing w:line="240" w:lineRule="auto"/>
        <w:rPr>
          <w:szCs w:val="22"/>
          <w:lang w:val="lt-LT"/>
        </w:rPr>
      </w:pPr>
    </w:p>
    <w:p w14:paraId="5CC2C3BE" w14:textId="77777777" w:rsidR="0002203A" w:rsidRPr="0007758F" w:rsidRDefault="0002203A" w:rsidP="0002203A">
      <w:pPr>
        <w:spacing w:line="240" w:lineRule="auto"/>
        <w:rPr>
          <w:iCs/>
          <w:szCs w:val="22"/>
          <w:u w:val="single"/>
          <w:lang w:val="lt-LT"/>
        </w:rPr>
      </w:pPr>
      <w:r w:rsidRPr="0007758F">
        <w:rPr>
          <w:szCs w:val="22"/>
          <w:lang w:val="lt-LT"/>
        </w:rPr>
        <w:t xml:space="preserve">Paracetamolio metabolizmas neišnešiotų kūdikių, naujagimių ir mažų vaikų organizme skiriasi nuo suaugusiųjų (dominuoja konjugacija su sulfatu). </w:t>
      </w:r>
    </w:p>
    <w:p w14:paraId="36DC3794" w14:textId="77777777" w:rsidR="0002203A" w:rsidRPr="0007758F" w:rsidRDefault="0002203A" w:rsidP="0002203A">
      <w:pPr>
        <w:suppressLineNumbers/>
        <w:spacing w:line="240" w:lineRule="auto"/>
        <w:ind w:right="-2"/>
        <w:rPr>
          <w:iCs/>
          <w:szCs w:val="22"/>
          <w:u w:val="single"/>
          <w:lang w:val="lt-LT"/>
        </w:rPr>
      </w:pPr>
    </w:p>
    <w:p w14:paraId="394CF44B" w14:textId="77777777" w:rsidR="0002203A" w:rsidRPr="0007758F" w:rsidRDefault="0002203A" w:rsidP="0002203A">
      <w:pPr>
        <w:suppressLineNumbers/>
        <w:spacing w:line="240" w:lineRule="auto"/>
        <w:ind w:right="-2"/>
        <w:rPr>
          <w:szCs w:val="22"/>
          <w:lang w:val="lt-LT"/>
        </w:rPr>
      </w:pPr>
      <w:r w:rsidRPr="0007758F">
        <w:rPr>
          <w:szCs w:val="22"/>
          <w:lang w:val="lt-LT"/>
        </w:rPr>
        <w:t>Ibuprofenas kepenyse ekstensyviai metabolizuojamas į neaktyvias medžiagas (daugiausia konjug</w:t>
      </w:r>
      <w:r>
        <w:rPr>
          <w:szCs w:val="22"/>
          <w:lang w:val="lt-LT"/>
        </w:rPr>
        <w:t xml:space="preserve">uojama </w:t>
      </w:r>
      <w:r w:rsidRPr="0007758F">
        <w:rPr>
          <w:szCs w:val="22"/>
          <w:lang w:val="lt-LT"/>
        </w:rPr>
        <w:t>su gliukurono rūgštimi).</w:t>
      </w:r>
    </w:p>
    <w:p w14:paraId="5844BEAE" w14:textId="77777777" w:rsidR="0002203A" w:rsidRPr="0007758F" w:rsidRDefault="0002203A" w:rsidP="0002203A">
      <w:pPr>
        <w:suppressLineNumbers/>
        <w:spacing w:line="240" w:lineRule="auto"/>
        <w:ind w:right="-2"/>
        <w:rPr>
          <w:szCs w:val="22"/>
          <w:lang w:val="lt-LT"/>
        </w:rPr>
      </w:pPr>
    </w:p>
    <w:p w14:paraId="60540674" w14:textId="77777777" w:rsidR="0002203A" w:rsidRPr="0007758F" w:rsidRDefault="0002203A" w:rsidP="0002203A">
      <w:pPr>
        <w:suppressLineNumbers/>
        <w:spacing w:line="240" w:lineRule="auto"/>
        <w:ind w:right="-2"/>
        <w:rPr>
          <w:bCs/>
          <w:szCs w:val="22"/>
          <w:lang w:val="lt-LT"/>
        </w:rPr>
      </w:pPr>
      <w:r w:rsidRPr="0007758F">
        <w:rPr>
          <w:bCs/>
          <w:szCs w:val="22"/>
          <w:lang w:val="lt-LT"/>
        </w:rPr>
        <w:t>Paracetamoli</w:t>
      </w:r>
      <w:r>
        <w:rPr>
          <w:bCs/>
          <w:szCs w:val="22"/>
          <w:lang w:val="lt-LT"/>
        </w:rPr>
        <w:t>s</w:t>
      </w:r>
      <w:r w:rsidRPr="0007758F">
        <w:rPr>
          <w:bCs/>
          <w:szCs w:val="22"/>
          <w:lang w:val="lt-LT"/>
        </w:rPr>
        <w:t xml:space="preserve"> ir ibuprofen</w:t>
      </w:r>
      <w:r>
        <w:rPr>
          <w:bCs/>
          <w:szCs w:val="22"/>
          <w:lang w:val="lt-LT"/>
        </w:rPr>
        <w:t>as</w:t>
      </w:r>
      <w:r w:rsidRPr="0007758F">
        <w:rPr>
          <w:bCs/>
          <w:szCs w:val="22"/>
          <w:lang w:val="lt-LT"/>
        </w:rPr>
        <w:t xml:space="preserve"> metaboliz</w:t>
      </w:r>
      <w:r>
        <w:rPr>
          <w:bCs/>
          <w:szCs w:val="22"/>
          <w:lang w:val="lt-LT"/>
        </w:rPr>
        <w:t xml:space="preserve">uojami </w:t>
      </w:r>
      <w:r w:rsidRPr="0007758F">
        <w:rPr>
          <w:bCs/>
          <w:szCs w:val="22"/>
          <w:lang w:val="lt-LT"/>
        </w:rPr>
        <w:t>skirting</w:t>
      </w:r>
      <w:r>
        <w:rPr>
          <w:bCs/>
          <w:szCs w:val="22"/>
          <w:lang w:val="lt-LT"/>
        </w:rPr>
        <w:t>a</w:t>
      </w:r>
      <w:r w:rsidRPr="0007758F">
        <w:rPr>
          <w:bCs/>
          <w:szCs w:val="22"/>
          <w:lang w:val="lt-LT"/>
        </w:rPr>
        <w:t xml:space="preserve">i, todėl sąveikos dėl poveikio vienas kito metabolizmui neturėtų pasireikšti. Formalus tokios galimybės tyrimas su žmogaus kepenų fermentais </w:t>
      </w:r>
      <w:r>
        <w:rPr>
          <w:bCs/>
          <w:szCs w:val="22"/>
          <w:lang w:val="lt-LT"/>
        </w:rPr>
        <w:t xml:space="preserve">sąveikos </w:t>
      </w:r>
      <w:r w:rsidRPr="0007758F">
        <w:rPr>
          <w:bCs/>
          <w:szCs w:val="22"/>
          <w:lang w:val="lt-LT"/>
        </w:rPr>
        <w:t>neparodė.</w:t>
      </w:r>
    </w:p>
    <w:p w14:paraId="128889E7" w14:textId="77777777" w:rsidR="0002203A" w:rsidRPr="0007758F" w:rsidRDefault="0002203A" w:rsidP="0002203A">
      <w:pPr>
        <w:suppressLineNumbers/>
        <w:spacing w:line="240" w:lineRule="auto"/>
        <w:ind w:right="-2"/>
        <w:rPr>
          <w:bCs/>
          <w:szCs w:val="22"/>
          <w:lang w:val="lt-LT"/>
        </w:rPr>
      </w:pPr>
    </w:p>
    <w:p w14:paraId="1B1F1CC4" w14:textId="77777777" w:rsidR="0002203A" w:rsidRPr="0007758F" w:rsidRDefault="0002203A" w:rsidP="0002203A">
      <w:pPr>
        <w:suppressLineNumbers/>
        <w:spacing w:line="240" w:lineRule="auto"/>
        <w:ind w:right="-2"/>
        <w:rPr>
          <w:iCs/>
          <w:szCs w:val="22"/>
          <w:u w:val="single"/>
          <w:lang w:val="lt-LT"/>
        </w:rPr>
      </w:pPr>
      <w:r w:rsidRPr="0007758F">
        <w:rPr>
          <w:bCs/>
          <w:szCs w:val="22"/>
          <w:lang w:val="lt-LT"/>
        </w:rPr>
        <w:t xml:space="preserve">Kito tyrimo metu tirta ibuprofeno įtaka paracetamolio oksidaciniam metabolizmui sveikų savanorių organizme nevalgius. </w:t>
      </w:r>
      <w:r>
        <w:rPr>
          <w:bCs/>
          <w:szCs w:val="22"/>
          <w:lang w:val="lt-LT"/>
        </w:rPr>
        <w:t xml:space="preserve">Jo </w:t>
      </w:r>
      <w:r w:rsidRPr="0007758F">
        <w:rPr>
          <w:bCs/>
          <w:szCs w:val="22"/>
          <w:lang w:val="lt-LT"/>
        </w:rPr>
        <w:t>duomenimis, ibuprofenas neturi įtakos oksidacinio metabolizmo būdu metabolizuojamam paracetamolio</w:t>
      </w:r>
      <w:r w:rsidRPr="0007758F">
        <w:rPr>
          <w:szCs w:val="22"/>
          <w:lang w:val="lt-LT"/>
        </w:rPr>
        <w:t xml:space="preserve"> kiekiui: paracetamolio ir jo metabolitų (konjugatų su gliutationu, merkapturatu, cisteinu, gliukuronidu ir sulfatu) kiekis paracetamolį vartojant atskirai ir kartu su ibuprofenu (fiksuotą derinį Maxigesic</w:t>
      </w:r>
      <w:r w:rsidRPr="0007758F">
        <w:rPr>
          <w:szCs w:val="22"/>
          <w:vertAlign w:val="superscript"/>
          <w:lang w:val="lt-LT"/>
        </w:rPr>
        <w:t>®</w:t>
      </w:r>
      <w:r w:rsidRPr="0007758F">
        <w:rPr>
          <w:szCs w:val="22"/>
          <w:lang w:val="lt-LT"/>
        </w:rPr>
        <w:t>) buvo panašus. Šis tyrimas įrodo, kad paracetamolį vartojant kartu su ibuprofenu hepatotoksinio metabolito NAPQI keliama rizika kepenims nesisumuoja.</w:t>
      </w:r>
    </w:p>
    <w:p w14:paraId="7DC710B9" w14:textId="77777777" w:rsidR="00AD49C2" w:rsidRPr="0007758F" w:rsidRDefault="00AD49C2" w:rsidP="00F5233B">
      <w:pPr>
        <w:suppressLineNumbers/>
        <w:spacing w:line="240" w:lineRule="auto"/>
        <w:ind w:right="-2"/>
        <w:rPr>
          <w:iCs/>
          <w:szCs w:val="22"/>
          <w:u w:val="single"/>
          <w:lang w:val="lt-LT"/>
        </w:rPr>
      </w:pPr>
    </w:p>
    <w:p w14:paraId="6BFA4680" w14:textId="77777777" w:rsidR="0002203A" w:rsidRPr="0007758F" w:rsidRDefault="0002203A" w:rsidP="0002203A">
      <w:pPr>
        <w:pStyle w:val="Antrat3"/>
        <w:spacing w:before="0" w:after="0" w:line="240" w:lineRule="auto"/>
        <w:rPr>
          <w:rFonts w:ascii="Times New Roman" w:hAnsi="Times New Roman"/>
          <w:b w:val="0"/>
          <w:sz w:val="22"/>
          <w:szCs w:val="22"/>
          <w:u w:val="single"/>
          <w:lang w:val="lt-LT"/>
        </w:rPr>
      </w:pPr>
      <w:r w:rsidRPr="0007758F">
        <w:rPr>
          <w:rFonts w:ascii="Times New Roman" w:hAnsi="Times New Roman"/>
          <w:b w:val="0"/>
          <w:sz w:val="22"/>
          <w:szCs w:val="22"/>
          <w:u w:val="single"/>
          <w:lang w:val="lt-LT"/>
        </w:rPr>
        <w:t>Eliminacija</w:t>
      </w:r>
    </w:p>
    <w:p w14:paraId="7B6F91E9" w14:textId="58757657" w:rsidR="0002203A" w:rsidRDefault="0002203A" w:rsidP="0002203A">
      <w:pPr>
        <w:spacing w:line="240" w:lineRule="auto"/>
        <w:rPr>
          <w:szCs w:val="22"/>
          <w:lang w:val="lt-LT"/>
        </w:rPr>
      </w:pPr>
      <w:r w:rsidRPr="0007758F">
        <w:rPr>
          <w:szCs w:val="22"/>
          <w:lang w:val="lt-LT"/>
        </w:rPr>
        <w:t>Paracetamolio pusin</w:t>
      </w:r>
      <w:r>
        <w:rPr>
          <w:szCs w:val="22"/>
          <w:lang w:val="lt-LT"/>
        </w:rPr>
        <w:t>ė</w:t>
      </w:r>
      <w:r w:rsidRPr="0007758F">
        <w:rPr>
          <w:szCs w:val="22"/>
          <w:lang w:val="lt-LT"/>
        </w:rPr>
        <w:t>s eliminacijos periodas yra maždaug 1</w:t>
      </w:r>
      <w:r>
        <w:rPr>
          <w:szCs w:val="22"/>
          <w:lang w:val="lt-LT"/>
        </w:rPr>
        <w:t xml:space="preserve"> </w:t>
      </w:r>
      <w:r>
        <w:rPr>
          <w:szCs w:val="22"/>
          <w:lang w:val="lt-LT"/>
        </w:rPr>
        <w:noBreakHyphen/>
        <w:t xml:space="preserve"> </w:t>
      </w:r>
      <w:r w:rsidRPr="0007758F">
        <w:rPr>
          <w:szCs w:val="22"/>
          <w:lang w:val="lt-LT"/>
        </w:rPr>
        <w:t>3</w:t>
      </w:r>
      <w:r>
        <w:rPr>
          <w:szCs w:val="22"/>
          <w:lang w:val="lt-LT"/>
        </w:rPr>
        <w:t> </w:t>
      </w:r>
      <w:r w:rsidRPr="0007758F">
        <w:rPr>
          <w:szCs w:val="22"/>
          <w:lang w:val="lt-LT"/>
        </w:rPr>
        <w:t>val.</w:t>
      </w:r>
    </w:p>
    <w:p w14:paraId="023D89C4" w14:textId="77777777" w:rsidR="0002203A" w:rsidRDefault="0002203A" w:rsidP="0002203A">
      <w:pPr>
        <w:spacing w:line="240" w:lineRule="auto"/>
        <w:rPr>
          <w:szCs w:val="22"/>
          <w:lang w:val="lt-LT"/>
        </w:rPr>
      </w:pPr>
    </w:p>
    <w:p w14:paraId="0DDAC9E5" w14:textId="231416BC" w:rsidR="0002203A" w:rsidRPr="0007758F" w:rsidRDefault="0002203A" w:rsidP="0002203A">
      <w:pPr>
        <w:spacing w:line="240" w:lineRule="auto"/>
        <w:rPr>
          <w:iCs/>
          <w:szCs w:val="22"/>
          <w:u w:val="single"/>
          <w:lang w:val="lt-LT"/>
        </w:rPr>
      </w:pPr>
      <w:r w:rsidRPr="000557B7">
        <w:rPr>
          <w:szCs w:val="22"/>
          <w:lang w:val="lt-LT"/>
        </w:rPr>
        <w:t xml:space="preserve">Tiek neaktyvūs metabolitai, tiek nedidelis nepakitusio ibuprofeno kiekis greitai ir visiškai </w:t>
      </w:r>
      <w:r>
        <w:rPr>
          <w:szCs w:val="22"/>
          <w:lang w:val="lt-LT"/>
        </w:rPr>
        <w:t>išskiriami</w:t>
      </w:r>
      <w:r w:rsidRPr="000557B7">
        <w:rPr>
          <w:szCs w:val="22"/>
          <w:lang w:val="lt-LT"/>
        </w:rPr>
        <w:t xml:space="preserve"> per inkstus, o 95 % dozės išsiskiria su šlapimu per </w:t>
      </w:r>
      <w:r>
        <w:rPr>
          <w:szCs w:val="22"/>
          <w:lang w:val="lt-LT"/>
        </w:rPr>
        <w:t>4</w:t>
      </w:r>
      <w:r w:rsidRPr="000557B7">
        <w:rPr>
          <w:szCs w:val="22"/>
          <w:lang w:val="lt-LT"/>
        </w:rPr>
        <w:t xml:space="preserve"> valandas po </w:t>
      </w:r>
      <w:r>
        <w:rPr>
          <w:szCs w:val="22"/>
          <w:lang w:val="lt-LT"/>
        </w:rPr>
        <w:t>suvartojimo</w:t>
      </w:r>
      <w:r w:rsidRPr="0007758F">
        <w:rPr>
          <w:szCs w:val="22"/>
          <w:lang w:val="lt-LT"/>
        </w:rPr>
        <w:t>. Ibuprofen</w:t>
      </w:r>
      <w:r>
        <w:rPr>
          <w:szCs w:val="22"/>
          <w:lang w:val="lt-LT"/>
        </w:rPr>
        <w:t>o</w:t>
      </w:r>
      <w:r w:rsidRPr="0007758F">
        <w:rPr>
          <w:szCs w:val="22"/>
          <w:lang w:val="lt-LT"/>
        </w:rPr>
        <w:t xml:space="preserve"> pusin</w:t>
      </w:r>
      <w:r>
        <w:rPr>
          <w:szCs w:val="22"/>
          <w:lang w:val="lt-LT"/>
        </w:rPr>
        <w:t>ė</w:t>
      </w:r>
      <w:r w:rsidRPr="0007758F">
        <w:rPr>
          <w:szCs w:val="22"/>
          <w:lang w:val="lt-LT"/>
        </w:rPr>
        <w:t>s eliminacijos periodas yra maždaug 2</w:t>
      </w:r>
      <w:r>
        <w:rPr>
          <w:szCs w:val="22"/>
          <w:lang w:val="lt-LT"/>
        </w:rPr>
        <w:t> </w:t>
      </w:r>
      <w:r w:rsidRPr="0007758F">
        <w:rPr>
          <w:szCs w:val="22"/>
          <w:lang w:val="lt-LT"/>
        </w:rPr>
        <w:t>val.</w:t>
      </w:r>
    </w:p>
    <w:p w14:paraId="1D8017AF" w14:textId="77777777" w:rsidR="0002203A" w:rsidRPr="0007758F" w:rsidRDefault="0002203A" w:rsidP="0002203A">
      <w:pPr>
        <w:spacing w:line="240" w:lineRule="auto"/>
        <w:rPr>
          <w:bCs/>
          <w:iCs/>
          <w:szCs w:val="22"/>
          <w:lang w:val="lt-LT"/>
        </w:rPr>
      </w:pPr>
    </w:p>
    <w:p w14:paraId="5619559C" w14:textId="77777777" w:rsidR="0002203A" w:rsidRPr="0007758F" w:rsidRDefault="0002203A" w:rsidP="0002203A">
      <w:pPr>
        <w:spacing w:line="240" w:lineRule="auto"/>
        <w:rPr>
          <w:szCs w:val="22"/>
          <w:u w:val="single"/>
          <w:lang w:val="lt-LT"/>
        </w:rPr>
      </w:pPr>
      <w:r w:rsidRPr="0007758F">
        <w:rPr>
          <w:szCs w:val="22"/>
          <w:u w:val="single"/>
          <w:lang w:val="lt-LT"/>
        </w:rPr>
        <w:t>Farmakokinetikos santykis</w:t>
      </w:r>
    </w:p>
    <w:p w14:paraId="24F634FD" w14:textId="1D840D5B" w:rsidR="0002203A" w:rsidRPr="0007758F" w:rsidRDefault="0002203A" w:rsidP="0002203A">
      <w:pPr>
        <w:spacing w:line="240" w:lineRule="auto"/>
        <w:rPr>
          <w:szCs w:val="22"/>
          <w:lang w:val="lt-LT"/>
        </w:rPr>
      </w:pPr>
      <w:r w:rsidRPr="0007758F">
        <w:rPr>
          <w:szCs w:val="22"/>
          <w:lang w:val="lt-LT"/>
        </w:rPr>
        <w:t xml:space="preserve">Specialus </w:t>
      </w:r>
      <w:r>
        <w:rPr>
          <w:szCs w:val="22"/>
          <w:lang w:val="lt-LT"/>
        </w:rPr>
        <w:t xml:space="preserve">tyrimas, skirtas ištirti </w:t>
      </w:r>
      <w:r w:rsidRPr="0007758F">
        <w:rPr>
          <w:szCs w:val="22"/>
          <w:lang w:val="lt-LT"/>
        </w:rPr>
        <w:t>paracetamolio ir ibuprofeno įtak</w:t>
      </w:r>
      <w:r>
        <w:rPr>
          <w:szCs w:val="22"/>
          <w:lang w:val="lt-LT"/>
        </w:rPr>
        <w:t>ą</w:t>
      </w:r>
      <w:r w:rsidRPr="0007758F">
        <w:rPr>
          <w:szCs w:val="22"/>
          <w:lang w:val="lt-LT"/>
        </w:rPr>
        <w:t xml:space="preserve"> vienas kito plazmos klirensui tarpusavio sąveikos neparodė.</w:t>
      </w:r>
    </w:p>
    <w:p w14:paraId="7FB4BF8D" w14:textId="77777777" w:rsidR="00F34163" w:rsidRPr="0007758F" w:rsidRDefault="00F34163" w:rsidP="00F5233B">
      <w:pPr>
        <w:tabs>
          <w:tab w:val="clear" w:pos="567"/>
        </w:tabs>
        <w:spacing w:line="240" w:lineRule="auto"/>
        <w:rPr>
          <w:szCs w:val="22"/>
          <w:lang w:val="lt-LT"/>
        </w:rPr>
      </w:pPr>
    </w:p>
    <w:p w14:paraId="5425766A"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5.3</w:t>
      </w:r>
      <w:r w:rsidRPr="0007758F">
        <w:rPr>
          <w:rFonts w:ascii="Times New Roman" w:hAnsi="Times New Roman"/>
          <w:sz w:val="22"/>
          <w:szCs w:val="22"/>
          <w:lang w:val="lt-LT"/>
        </w:rPr>
        <w:tab/>
        <w:t>Ikiklinikinių saugumo tyrimų duomenys</w:t>
      </w:r>
    </w:p>
    <w:p w14:paraId="3C3C9374" w14:textId="77777777" w:rsidR="00F34163" w:rsidRPr="0007758F" w:rsidRDefault="00F34163" w:rsidP="00F5233B">
      <w:pPr>
        <w:tabs>
          <w:tab w:val="clear" w:pos="567"/>
        </w:tabs>
        <w:spacing w:line="240" w:lineRule="auto"/>
        <w:rPr>
          <w:szCs w:val="22"/>
          <w:lang w:val="lt-LT"/>
        </w:rPr>
      </w:pPr>
    </w:p>
    <w:p w14:paraId="18D64EA7" w14:textId="77777777" w:rsidR="00D1491F" w:rsidRPr="0007758F" w:rsidRDefault="00D1491F" w:rsidP="00D1491F">
      <w:pPr>
        <w:pStyle w:val="Antrat2"/>
        <w:spacing w:before="0" w:after="0" w:line="240" w:lineRule="auto"/>
        <w:rPr>
          <w:rFonts w:ascii="Times New Roman" w:hAnsi="Times New Roman"/>
          <w:b w:val="0"/>
          <w:sz w:val="22"/>
          <w:szCs w:val="22"/>
          <w:lang w:val="lt-LT"/>
        </w:rPr>
      </w:pPr>
      <w:r w:rsidRPr="0007758F">
        <w:rPr>
          <w:rFonts w:ascii="Times New Roman" w:hAnsi="Times New Roman"/>
          <w:b w:val="0"/>
          <w:sz w:val="22"/>
          <w:szCs w:val="22"/>
          <w:lang w:val="lt-LT"/>
        </w:rPr>
        <w:t>Ibuprofenas</w:t>
      </w:r>
    </w:p>
    <w:p w14:paraId="70942E69" w14:textId="37C0D531" w:rsidR="00D1491F" w:rsidRDefault="00D1491F" w:rsidP="00D1491F">
      <w:pPr>
        <w:spacing w:line="240" w:lineRule="auto"/>
        <w:rPr>
          <w:szCs w:val="22"/>
          <w:lang w:val="lt-LT"/>
        </w:rPr>
      </w:pPr>
      <w:r>
        <w:rPr>
          <w:szCs w:val="22"/>
          <w:lang w:val="lt-LT"/>
        </w:rPr>
        <w:t>E</w:t>
      </w:r>
      <w:r w:rsidRPr="0007758F">
        <w:rPr>
          <w:szCs w:val="22"/>
          <w:lang w:val="lt-LT"/>
        </w:rPr>
        <w:t xml:space="preserve">ksperimentų </w:t>
      </w:r>
      <w:r>
        <w:rPr>
          <w:szCs w:val="22"/>
          <w:lang w:val="lt-LT"/>
        </w:rPr>
        <w:t xml:space="preserve">su gyvūnais </w:t>
      </w:r>
      <w:r w:rsidRPr="0007758F">
        <w:rPr>
          <w:szCs w:val="22"/>
          <w:lang w:val="lt-LT"/>
        </w:rPr>
        <w:t xml:space="preserve">metu sublėtinis ir lėtinis ibuprofeno toksinis poveikis labiausiai pasireiškė virškinimo trakto pažeidimais ir opomis. Tyrimų </w:t>
      </w:r>
      <w:r w:rsidRPr="0007758F">
        <w:rPr>
          <w:i/>
          <w:szCs w:val="22"/>
          <w:lang w:val="lt-LT"/>
        </w:rPr>
        <w:t>in vitro</w:t>
      </w:r>
      <w:r w:rsidRPr="0007758F">
        <w:rPr>
          <w:szCs w:val="22"/>
          <w:lang w:val="lt-LT"/>
        </w:rPr>
        <w:t xml:space="preserve"> ir </w:t>
      </w:r>
      <w:r w:rsidRPr="0007758F">
        <w:rPr>
          <w:i/>
          <w:szCs w:val="22"/>
          <w:lang w:val="lt-LT"/>
        </w:rPr>
        <w:t>in vivo</w:t>
      </w:r>
      <w:r w:rsidRPr="0007758F">
        <w:rPr>
          <w:szCs w:val="22"/>
          <w:lang w:val="lt-LT"/>
        </w:rPr>
        <w:t xml:space="preserve"> metu negauta kliniškai reikšmingų duomenų, kurie rodytų galimą mutageninį ibuprofeno poveikį. </w:t>
      </w:r>
      <w:r>
        <w:rPr>
          <w:szCs w:val="22"/>
          <w:lang w:val="lt-LT"/>
        </w:rPr>
        <w:t>Tyrimų su ž</w:t>
      </w:r>
      <w:r w:rsidRPr="0007758F">
        <w:rPr>
          <w:szCs w:val="22"/>
          <w:lang w:val="lt-LT"/>
        </w:rPr>
        <w:t>iurk</w:t>
      </w:r>
      <w:r>
        <w:rPr>
          <w:szCs w:val="22"/>
          <w:lang w:val="lt-LT"/>
        </w:rPr>
        <w:t>ėmis</w:t>
      </w:r>
      <w:r w:rsidRPr="0007758F">
        <w:rPr>
          <w:szCs w:val="22"/>
          <w:lang w:val="lt-LT"/>
        </w:rPr>
        <w:t xml:space="preserve"> ir pel</w:t>
      </w:r>
      <w:r>
        <w:rPr>
          <w:szCs w:val="22"/>
          <w:lang w:val="lt-LT"/>
        </w:rPr>
        <w:t>ėmis</w:t>
      </w:r>
      <w:r w:rsidRPr="0007758F">
        <w:rPr>
          <w:szCs w:val="22"/>
          <w:lang w:val="lt-LT"/>
        </w:rPr>
        <w:t xml:space="preserve"> metu kancerogeninį ibuprofeno poveikį rodančių duomenų negauta. Ibuprofenas slopino ovuliacij</w:t>
      </w:r>
      <w:r>
        <w:rPr>
          <w:szCs w:val="22"/>
          <w:lang w:val="lt-LT"/>
        </w:rPr>
        <w:t>ą</w:t>
      </w:r>
      <w:r w:rsidRPr="0007758F">
        <w:rPr>
          <w:szCs w:val="22"/>
          <w:lang w:val="lt-LT"/>
        </w:rPr>
        <w:t xml:space="preserve"> triušiams </w:t>
      </w:r>
      <w:r w:rsidRPr="0007758F">
        <w:rPr>
          <w:szCs w:val="22"/>
          <w:lang w:val="lt-LT"/>
        </w:rPr>
        <w:lastRenderedPageBreak/>
        <w:t>ir trikdė implantacij</w:t>
      </w:r>
      <w:r>
        <w:rPr>
          <w:szCs w:val="22"/>
          <w:lang w:val="lt-LT"/>
        </w:rPr>
        <w:t>ą</w:t>
      </w:r>
      <w:r w:rsidRPr="0007758F">
        <w:rPr>
          <w:szCs w:val="22"/>
          <w:lang w:val="lt-LT"/>
        </w:rPr>
        <w:t xml:space="preserve"> įvairioms gyvūnų rūšims (triušiams, žiurkėms, pelėms). Eksperimentai parodė ibuprofeno patekimą per placentą. Vaikingoms patelėms toksiškos dozės sukėlė sklaidos anomalijų (skilvelių pertvaros defektų) padažnėjimą.</w:t>
      </w:r>
    </w:p>
    <w:p w14:paraId="7FC578DD" w14:textId="77777777" w:rsidR="00D1491F" w:rsidRDefault="00D1491F" w:rsidP="00D1491F">
      <w:pPr>
        <w:spacing w:line="240" w:lineRule="auto"/>
        <w:rPr>
          <w:szCs w:val="22"/>
          <w:lang w:val="lt-LT"/>
        </w:rPr>
      </w:pPr>
    </w:p>
    <w:p w14:paraId="55BAA6E7" w14:textId="7BA6A346" w:rsidR="00D1491F" w:rsidRPr="0007758F" w:rsidRDefault="00D1491F" w:rsidP="00D1491F">
      <w:pPr>
        <w:spacing w:line="240" w:lineRule="auto"/>
        <w:rPr>
          <w:szCs w:val="22"/>
          <w:lang w:val="lt-LT"/>
        </w:rPr>
      </w:pPr>
      <w:r w:rsidRPr="00490A4E">
        <w:rPr>
          <w:szCs w:val="22"/>
          <w:lang w:val="lt-LT"/>
        </w:rPr>
        <w:t xml:space="preserve">Nustatyta, kad prostaglandinų sintezės inhibitoriai sukelia embrionų žuvimų iki implantacijos ir po jos bei embrionų ir vaisių žuvimų padažnėjimą gyvūnams. Organogenezės laikotarpiu gyvūnams duoti prostaglandinų sintezės inhibitoriai sukėlė įvairių </w:t>
      </w:r>
      <w:r w:rsidR="00C34627">
        <w:rPr>
          <w:szCs w:val="22"/>
          <w:lang w:val="lt-LT"/>
        </w:rPr>
        <w:t>įgimtų formavimosi ydų</w:t>
      </w:r>
      <w:r w:rsidRPr="00490A4E">
        <w:rPr>
          <w:szCs w:val="22"/>
          <w:lang w:val="lt-LT"/>
        </w:rPr>
        <w:t xml:space="preserve">, įskaitant </w:t>
      </w:r>
      <w:r>
        <w:rPr>
          <w:szCs w:val="22"/>
          <w:lang w:val="lt-LT"/>
        </w:rPr>
        <w:t>širdies ir kraujagyslių</w:t>
      </w:r>
      <w:r w:rsidRPr="00490A4E">
        <w:rPr>
          <w:szCs w:val="22"/>
          <w:lang w:val="lt-LT"/>
        </w:rPr>
        <w:t>.</w:t>
      </w:r>
    </w:p>
    <w:p w14:paraId="74A1C60E" w14:textId="77777777" w:rsidR="00D1491F" w:rsidRPr="0007758F" w:rsidRDefault="00D1491F" w:rsidP="00D1491F">
      <w:pPr>
        <w:spacing w:line="240" w:lineRule="auto"/>
        <w:rPr>
          <w:szCs w:val="22"/>
          <w:lang w:val="lt-LT"/>
        </w:rPr>
      </w:pPr>
    </w:p>
    <w:p w14:paraId="7D37F4A1" w14:textId="77777777" w:rsidR="00D1491F" w:rsidRPr="0007758F" w:rsidRDefault="00D1491F" w:rsidP="00D1491F">
      <w:pPr>
        <w:pStyle w:val="Antrat2"/>
        <w:spacing w:before="0" w:after="0" w:line="240" w:lineRule="auto"/>
        <w:rPr>
          <w:rFonts w:ascii="Times New Roman" w:hAnsi="Times New Roman"/>
          <w:b w:val="0"/>
          <w:sz w:val="22"/>
          <w:szCs w:val="22"/>
          <w:lang w:val="lt-LT"/>
        </w:rPr>
      </w:pPr>
      <w:r w:rsidRPr="0007758F">
        <w:rPr>
          <w:rFonts w:ascii="Times New Roman" w:hAnsi="Times New Roman"/>
          <w:b w:val="0"/>
          <w:sz w:val="22"/>
          <w:szCs w:val="22"/>
          <w:lang w:val="lt-LT"/>
        </w:rPr>
        <w:t>Paracetamolis</w:t>
      </w:r>
    </w:p>
    <w:p w14:paraId="66B0B3E8" w14:textId="77777777" w:rsidR="00D1491F" w:rsidRPr="0007758F" w:rsidRDefault="00D1491F" w:rsidP="00D1491F">
      <w:pPr>
        <w:spacing w:line="240" w:lineRule="auto"/>
        <w:rPr>
          <w:szCs w:val="22"/>
          <w:lang w:val="lt-LT"/>
        </w:rPr>
      </w:pPr>
      <w:r w:rsidRPr="0007758F">
        <w:rPr>
          <w:szCs w:val="22"/>
          <w:lang w:val="lt-LT"/>
        </w:rPr>
        <w:t xml:space="preserve">Nustatytas </w:t>
      </w:r>
      <w:r>
        <w:rPr>
          <w:szCs w:val="22"/>
          <w:lang w:val="lt-LT"/>
        </w:rPr>
        <w:t xml:space="preserve">galimas </w:t>
      </w:r>
      <w:r w:rsidRPr="0007758F">
        <w:rPr>
          <w:szCs w:val="22"/>
          <w:lang w:val="lt-LT"/>
        </w:rPr>
        <w:t xml:space="preserve">genotoksinis ir kancerogeninis paracetamolio hepatotoksinių dozių poveikis (kepenų ir pūslės navikų padažnėjimas) pelėms ir žiurkėms. Vis dėlto </w:t>
      </w:r>
      <w:r>
        <w:rPr>
          <w:szCs w:val="22"/>
          <w:lang w:val="lt-LT"/>
        </w:rPr>
        <w:t>manoma</w:t>
      </w:r>
      <w:r w:rsidRPr="0007758F">
        <w:rPr>
          <w:szCs w:val="22"/>
          <w:lang w:val="lt-LT"/>
        </w:rPr>
        <w:t xml:space="preserve">, kad </w:t>
      </w:r>
      <w:r>
        <w:rPr>
          <w:szCs w:val="22"/>
          <w:lang w:val="lt-LT"/>
        </w:rPr>
        <w:t xml:space="preserve">toks </w:t>
      </w:r>
      <w:r w:rsidRPr="0007758F">
        <w:rPr>
          <w:szCs w:val="22"/>
          <w:lang w:val="lt-LT"/>
        </w:rPr>
        <w:t xml:space="preserve">genotoksiškumas ir karcerogeniškumas klinikinės rizikos nekelia, </w:t>
      </w:r>
      <w:r>
        <w:rPr>
          <w:szCs w:val="22"/>
          <w:lang w:val="lt-LT"/>
        </w:rPr>
        <w:t>nes</w:t>
      </w:r>
      <w:r w:rsidRPr="0007758F">
        <w:rPr>
          <w:szCs w:val="22"/>
          <w:lang w:val="lt-LT"/>
        </w:rPr>
        <w:t xml:space="preserve"> yra susiję su paracetamolio metabolizmo pokyčiais, pasireiškiančiais vartojant dideles dozes ir susidarius didelėms koncentracijoms.</w:t>
      </w:r>
    </w:p>
    <w:p w14:paraId="23F2A905" w14:textId="77777777" w:rsidR="00D1491F" w:rsidRPr="0007758F" w:rsidRDefault="00D1491F" w:rsidP="00D1491F">
      <w:pPr>
        <w:spacing w:line="240" w:lineRule="auto"/>
        <w:rPr>
          <w:szCs w:val="22"/>
          <w:lang w:val="lt-LT"/>
        </w:rPr>
      </w:pPr>
    </w:p>
    <w:p w14:paraId="2F4AE136" w14:textId="77777777" w:rsidR="00D1491F" w:rsidRPr="0007758F" w:rsidRDefault="00D1491F" w:rsidP="00D1491F">
      <w:pPr>
        <w:spacing w:line="240" w:lineRule="auto"/>
        <w:rPr>
          <w:szCs w:val="22"/>
          <w:lang w:val="lt-LT"/>
        </w:rPr>
      </w:pPr>
      <w:r w:rsidRPr="002840D0">
        <w:rPr>
          <w:szCs w:val="22"/>
          <w:lang w:val="lt-LT"/>
        </w:rPr>
        <w:t>Įprastinių toksinio poveikio reprodukcijai ir vystymuisi tyrimų, kurių metu būtų taikomi šiuo metu patvirtinti standartai, neatlikta.</w:t>
      </w:r>
    </w:p>
    <w:p w14:paraId="69579BE7" w14:textId="77777777" w:rsidR="00F34163" w:rsidRPr="0007758F" w:rsidRDefault="00F34163" w:rsidP="00F5233B">
      <w:pPr>
        <w:tabs>
          <w:tab w:val="clear" w:pos="567"/>
        </w:tabs>
        <w:spacing w:line="240" w:lineRule="auto"/>
        <w:rPr>
          <w:szCs w:val="22"/>
          <w:lang w:val="lt-LT"/>
        </w:rPr>
      </w:pPr>
    </w:p>
    <w:p w14:paraId="6104CE8C" w14:textId="77777777" w:rsidR="00F34163" w:rsidRPr="0007758F" w:rsidRDefault="00F34163" w:rsidP="00F5233B">
      <w:pPr>
        <w:tabs>
          <w:tab w:val="clear" w:pos="567"/>
        </w:tabs>
        <w:spacing w:line="240" w:lineRule="auto"/>
        <w:rPr>
          <w:szCs w:val="22"/>
          <w:lang w:val="lt-LT"/>
        </w:rPr>
      </w:pPr>
    </w:p>
    <w:p w14:paraId="1074C4B4"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6.</w:t>
      </w:r>
      <w:r w:rsidRPr="0007758F">
        <w:rPr>
          <w:rFonts w:ascii="Times New Roman" w:hAnsi="Times New Roman"/>
          <w:sz w:val="22"/>
          <w:szCs w:val="22"/>
          <w:lang w:val="lt-LT"/>
        </w:rPr>
        <w:tab/>
        <w:t>FARMACINĖ INFORMACIJA</w:t>
      </w:r>
    </w:p>
    <w:p w14:paraId="6AAAD9D2" w14:textId="77777777" w:rsidR="00F34163" w:rsidRPr="0007758F" w:rsidRDefault="00F34163" w:rsidP="00F5233B">
      <w:pPr>
        <w:tabs>
          <w:tab w:val="clear" w:pos="567"/>
        </w:tabs>
        <w:spacing w:line="240" w:lineRule="auto"/>
        <w:rPr>
          <w:szCs w:val="22"/>
          <w:lang w:val="lt-LT"/>
        </w:rPr>
      </w:pPr>
    </w:p>
    <w:p w14:paraId="3773427A"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6.1</w:t>
      </w:r>
      <w:r w:rsidRPr="0007758F">
        <w:rPr>
          <w:rFonts w:ascii="Times New Roman" w:hAnsi="Times New Roman"/>
          <w:sz w:val="22"/>
          <w:szCs w:val="22"/>
          <w:lang w:val="lt-LT"/>
        </w:rPr>
        <w:tab/>
        <w:t>Pagalbinių medžiagų sąrašas</w:t>
      </w:r>
    </w:p>
    <w:p w14:paraId="5BCA1F74" w14:textId="77777777" w:rsidR="00F34163" w:rsidRPr="0007758F" w:rsidRDefault="00F34163" w:rsidP="00F5233B">
      <w:pPr>
        <w:tabs>
          <w:tab w:val="clear" w:pos="567"/>
        </w:tabs>
        <w:spacing w:line="240" w:lineRule="auto"/>
        <w:rPr>
          <w:szCs w:val="22"/>
          <w:lang w:val="lt-LT"/>
        </w:rPr>
      </w:pPr>
    </w:p>
    <w:p w14:paraId="74259CE0" w14:textId="6F7A1395" w:rsidR="00AD49C2" w:rsidRPr="00FD3B88" w:rsidRDefault="00AD49C2" w:rsidP="00F5233B">
      <w:pPr>
        <w:spacing w:line="240" w:lineRule="auto"/>
        <w:rPr>
          <w:szCs w:val="22"/>
          <w:u w:val="single"/>
          <w:lang w:val="lt-LT"/>
        </w:rPr>
      </w:pPr>
      <w:r w:rsidRPr="00FD3B88">
        <w:rPr>
          <w:szCs w:val="22"/>
          <w:u w:val="single"/>
          <w:lang w:val="lt-LT"/>
        </w:rPr>
        <w:t>Tablet</w:t>
      </w:r>
      <w:r w:rsidR="002657B7" w:rsidRPr="00FD3B88">
        <w:rPr>
          <w:szCs w:val="22"/>
          <w:u w:val="single"/>
          <w:lang w:val="lt-LT"/>
        </w:rPr>
        <w:t>ės</w:t>
      </w:r>
      <w:r w:rsidRPr="00FD3B88">
        <w:rPr>
          <w:szCs w:val="22"/>
          <w:u w:val="single"/>
          <w:lang w:val="lt-LT"/>
        </w:rPr>
        <w:t xml:space="preserve"> </w:t>
      </w:r>
      <w:r w:rsidR="002657B7" w:rsidRPr="00FD3B88">
        <w:rPr>
          <w:szCs w:val="22"/>
          <w:u w:val="single"/>
          <w:lang w:val="lt-LT"/>
        </w:rPr>
        <w:t>šerdis</w:t>
      </w:r>
      <w:r w:rsidR="00A6205E" w:rsidRPr="00FD3B88">
        <w:rPr>
          <w:szCs w:val="22"/>
          <w:u w:val="single"/>
          <w:lang w:val="lt-LT"/>
        </w:rPr>
        <w:t>:</w:t>
      </w:r>
    </w:p>
    <w:p w14:paraId="62002141" w14:textId="77777777" w:rsidR="00AD49C2" w:rsidRPr="0007758F" w:rsidRDefault="00586D0B" w:rsidP="00E57449">
      <w:pPr>
        <w:spacing w:line="240" w:lineRule="auto"/>
        <w:ind w:left="567" w:hanging="567"/>
        <w:rPr>
          <w:szCs w:val="22"/>
          <w:lang w:val="lt-LT"/>
        </w:rPr>
      </w:pPr>
      <w:r w:rsidRPr="0007758F">
        <w:rPr>
          <w:szCs w:val="22"/>
          <w:lang w:val="lt-LT"/>
        </w:rPr>
        <w:t>Kukurūzų krakmolas</w:t>
      </w:r>
    </w:p>
    <w:p w14:paraId="3A089966" w14:textId="77777777" w:rsidR="00AD49C2" w:rsidRPr="0007758F" w:rsidRDefault="00AD49C2" w:rsidP="00E57449">
      <w:pPr>
        <w:spacing w:line="240" w:lineRule="auto"/>
        <w:ind w:left="567" w:hanging="567"/>
        <w:rPr>
          <w:szCs w:val="22"/>
          <w:lang w:val="lt-LT"/>
        </w:rPr>
      </w:pPr>
      <w:r w:rsidRPr="0007758F">
        <w:rPr>
          <w:szCs w:val="22"/>
          <w:lang w:val="lt-LT"/>
        </w:rPr>
        <w:t>Pregel</w:t>
      </w:r>
      <w:r w:rsidR="00586D0B" w:rsidRPr="0007758F">
        <w:rPr>
          <w:szCs w:val="22"/>
          <w:lang w:val="lt-LT"/>
        </w:rPr>
        <w:t>ifikuotas kukurūzų krakmolas</w:t>
      </w:r>
    </w:p>
    <w:p w14:paraId="76F1AF46" w14:textId="77777777" w:rsidR="00AD49C2" w:rsidRPr="0007758F" w:rsidRDefault="00586D0B" w:rsidP="00E57449">
      <w:pPr>
        <w:spacing w:line="240" w:lineRule="auto"/>
        <w:ind w:left="567" w:hanging="567"/>
        <w:rPr>
          <w:szCs w:val="22"/>
          <w:lang w:val="lt-LT"/>
        </w:rPr>
      </w:pPr>
      <w:r w:rsidRPr="0007758F">
        <w:rPr>
          <w:szCs w:val="22"/>
          <w:lang w:val="lt-LT"/>
        </w:rPr>
        <w:t>Mikrokristalinė celiuliozė</w:t>
      </w:r>
    </w:p>
    <w:p w14:paraId="30DE0CBD" w14:textId="77777777" w:rsidR="00AD49C2" w:rsidRPr="0007758F" w:rsidRDefault="00586D0B" w:rsidP="00E57449">
      <w:pPr>
        <w:spacing w:line="240" w:lineRule="auto"/>
        <w:ind w:left="567" w:hanging="567"/>
        <w:rPr>
          <w:szCs w:val="22"/>
          <w:lang w:val="lt-LT"/>
        </w:rPr>
      </w:pPr>
      <w:r w:rsidRPr="0007758F">
        <w:rPr>
          <w:szCs w:val="22"/>
          <w:lang w:val="lt-LT"/>
        </w:rPr>
        <w:t>Kroskarmeliozės natrio druska</w:t>
      </w:r>
    </w:p>
    <w:p w14:paraId="519B6F53" w14:textId="77777777" w:rsidR="00AD49C2" w:rsidRPr="0007758F" w:rsidRDefault="00586D0B" w:rsidP="00E57449">
      <w:pPr>
        <w:spacing w:line="240" w:lineRule="auto"/>
        <w:ind w:left="567" w:hanging="567"/>
        <w:rPr>
          <w:szCs w:val="22"/>
          <w:lang w:val="lt-LT"/>
        </w:rPr>
      </w:pPr>
      <w:r w:rsidRPr="0007758F">
        <w:rPr>
          <w:szCs w:val="22"/>
          <w:lang w:val="lt-LT"/>
        </w:rPr>
        <w:t>Magnio stearatas</w:t>
      </w:r>
    </w:p>
    <w:p w14:paraId="530A93A0" w14:textId="77777777" w:rsidR="00AD49C2" w:rsidRPr="0007758F" w:rsidRDefault="002F0915" w:rsidP="00E57449">
      <w:pPr>
        <w:spacing w:line="240" w:lineRule="auto"/>
        <w:ind w:left="567" w:hanging="567"/>
        <w:rPr>
          <w:szCs w:val="22"/>
          <w:lang w:val="lt-LT"/>
        </w:rPr>
      </w:pPr>
      <w:r w:rsidRPr="0007758F">
        <w:rPr>
          <w:szCs w:val="22"/>
          <w:lang w:val="lt-LT"/>
        </w:rPr>
        <w:t>Talkas</w:t>
      </w:r>
    </w:p>
    <w:p w14:paraId="57CE3E1C" w14:textId="77777777" w:rsidR="00AD49C2" w:rsidRPr="0007758F" w:rsidRDefault="00AD49C2" w:rsidP="00F5233B">
      <w:pPr>
        <w:spacing w:line="240" w:lineRule="auto"/>
        <w:rPr>
          <w:szCs w:val="22"/>
          <w:lang w:val="lt-LT"/>
        </w:rPr>
      </w:pPr>
    </w:p>
    <w:p w14:paraId="1E31A1F9" w14:textId="70E07652" w:rsidR="00AD49C2" w:rsidRPr="00242289" w:rsidRDefault="00AD49C2" w:rsidP="00F5233B">
      <w:pPr>
        <w:spacing w:line="240" w:lineRule="auto"/>
        <w:rPr>
          <w:iCs/>
          <w:szCs w:val="22"/>
          <w:u w:val="single"/>
          <w:lang w:val="lt-LT"/>
        </w:rPr>
      </w:pPr>
      <w:r w:rsidRPr="00242289">
        <w:rPr>
          <w:iCs/>
          <w:szCs w:val="22"/>
          <w:u w:val="single"/>
          <w:lang w:val="lt-LT"/>
        </w:rPr>
        <w:t>Tablet</w:t>
      </w:r>
      <w:r w:rsidR="002657B7" w:rsidRPr="00242289">
        <w:rPr>
          <w:iCs/>
          <w:szCs w:val="22"/>
          <w:u w:val="single"/>
          <w:lang w:val="lt-LT"/>
        </w:rPr>
        <w:t>ės</w:t>
      </w:r>
      <w:r w:rsidRPr="00242289">
        <w:rPr>
          <w:iCs/>
          <w:szCs w:val="22"/>
          <w:u w:val="single"/>
          <w:lang w:val="lt-LT"/>
        </w:rPr>
        <w:t xml:space="preserve"> </w:t>
      </w:r>
      <w:r w:rsidR="002657B7" w:rsidRPr="00242289">
        <w:rPr>
          <w:iCs/>
          <w:szCs w:val="22"/>
          <w:u w:val="single"/>
          <w:lang w:val="lt-LT"/>
        </w:rPr>
        <w:t>plėvelė</w:t>
      </w:r>
      <w:r w:rsidR="00A6205E" w:rsidRPr="00242289">
        <w:rPr>
          <w:iCs/>
          <w:szCs w:val="22"/>
          <w:u w:val="single"/>
          <w:lang w:val="lt-LT"/>
        </w:rPr>
        <w:t>:</w:t>
      </w:r>
    </w:p>
    <w:p w14:paraId="711F9336" w14:textId="15277BB5" w:rsidR="00AD49C2" w:rsidRPr="0007758F" w:rsidRDefault="00AD49C2" w:rsidP="00E57449">
      <w:pPr>
        <w:spacing w:line="240" w:lineRule="auto"/>
        <w:ind w:left="360" w:hanging="360"/>
        <w:rPr>
          <w:szCs w:val="22"/>
          <w:lang w:val="lt-LT"/>
        </w:rPr>
      </w:pPr>
      <w:r w:rsidRPr="0007758F">
        <w:rPr>
          <w:i/>
          <w:szCs w:val="22"/>
          <w:lang w:val="lt-LT"/>
        </w:rPr>
        <w:t>Opadry</w:t>
      </w:r>
      <w:r w:rsidRPr="0007758F">
        <w:rPr>
          <w:szCs w:val="22"/>
          <w:lang w:val="lt-LT"/>
        </w:rPr>
        <w:t xml:space="preserve"> </w:t>
      </w:r>
      <w:r w:rsidR="00586D0B" w:rsidRPr="0007758F">
        <w:rPr>
          <w:szCs w:val="22"/>
          <w:lang w:val="lt-LT"/>
        </w:rPr>
        <w:t xml:space="preserve">baltasis </w:t>
      </w:r>
      <w:r w:rsidRPr="0007758F">
        <w:rPr>
          <w:szCs w:val="22"/>
          <w:lang w:val="lt-LT"/>
        </w:rPr>
        <w:t>OY-LS-58900</w:t>
      </w:r>
      <w:r w:rsidR="00586D0B" w:rsidRPr="0007758F">
        <w:rPr>
          <w:szCs w:val="22"/>
          <w:lang w:val="lt-LT"/>
        </w:rPr>
        <w:t>, į kurio sudėtį įeina</w:t>
      </w:r>
      <w:r w:rsidRPr="0007758F">
        <w:rPr>
          <w:szCs w:val="22"/>
          <w:lang w:val="lt-LT"/>
        </w:rPr>
        <w:t>:</w:t>
      </w:r>
    </w:p>
    <w:p w14:paraId="635F82F0" w14:textId="77777777" w:rsidR="00AD49C2" w:rsidRPr="0007758F" w:rsidRDefault="00AD49C2" w:rsidP="00E57449">
      <w:pPr>
        <w:numPr>
          <w:ilvl w:val="0"/>
          <w:numId w:val="9"/>
        </w:numPr>
        <w:suppressAutoHyphens/>
        <w:spacing w:line="240" w:lineRule="auto"/>
        <w:ind w:left="1080" w:hanging="796"/>
        <w:rPr>
          <w:szCs w:val="22"/>
          <w:lang w:val="lt-LT"/>
        </w:rPr>
      </w:pPr>
      <w:r w:rsidRPr="0007758F">
        <w:rPr>
          <w:szCs w:val="22"/>
          <w:lang w:val="lt-LT"/>
        </w:rPr>
        <w:t>H</w:t>
      </w:r>
      <w:r w:rsidR="00586D0B" w:rsidRPr="0007758F">
        <w:rPr>
          <w:szCs w:val="22"/>
          <w:lang w:val="lt-LT"/>
        </w:rPr>
        <w:t>i</w:t>
      </w:r>
      <w:r w:rsidRPr="0007758F">
        <w:rPr>
          <w:szCs w:val="22"/>
          <w:lang w:val="lt-LT"/>
        </w:rPr>
        <w:t>promel</w:t>
      </w:r>
      <w:r w:rsidR="00586D0B" w:rsidRPr="0007758F">
        <w:rPr>
          <w:szCs w:val="22"/>
          <w:lang w:val="lt-LT"/>
        </w:rPr>
        <w:t>iozė</w:t>
      </w:r>
      <w:r w:rsidRPr="0007758F">
        <w:rPr>
          <w:szCs w:val="22"/>
          <w:lang w:val="lt-LT"/>
        </w:rPr>
        <w:t xml:space="preserve"> (E464)</w:t>
      </w:r>
    </w:p>
    <w:p w14:paraId="622F28FF" w14:textId="26C181A2" w:rsidR="00AD49C2" w:rsidRPr="0007758F" w:rsidRDefault="0027725E" w:rsidP="00E57449">
      <w:pPr>
        <w:numPr>
          <w:ilvl w:val="0"/>
          <w:numId w:val="9"/>
        </w:numPr>
        <w:suppressAutoHyphens/>
        <w:spacing w:line="240" w:lineRule="auto"/>
        <w:ind w:left="1080" w:hanging="796"/>
        <w:rPr>
          <w:szCs w:val="22"/>
          <w:lang w:val="lt-LT"/>
        </w:rPr>
      </w:pPr>
      <w:r w:rsidRPr="0007758F">
        <w:rPr>
          <w:szCs w:val="22"/>
          <w:lang w:val="lt-LT"/>
        </w:rPr>
        <w:t xml:space="preserve">Laktozė </w:t>
      </w:r>
      <w:r w:rsidR="00586D0B" w:rsidRPr="0007758F">
        <w:rPr>
          <w:szCs w:val="22"/>
          <w:lang w:val="lt-LT"/>
        </w:rPr>
        <w:t>monohidratas</w:t>
      </w:r>
    </w:p>
    <w:p w14:paraId="4644A97C" w14:textId="77777777" w:rsidR="00AD49C2" w:rsidRPr="0007758F" w:rsidRDefault="00AD49C2" w:rsidP="00E57449">
      <w:pPr>
        <w:numPr>
          <w:ilvl w:val="0"/>
          <w:numId w:val="9"/>
        </w:numPr>
        <w:suppressAutoHyphens/>
        <w:spacing w:line="240" w:lineRule="auto"/>
        <w:ind w:left="1080" w:hanging="796"/>
        <w:rPr>
          <w:szCs w:val="22"/>
          <w:lang w:val="lt-LT"/>
        </w:rPr>
      </w:pPr>
      <w:r w:rsidRPr="0007758F">
        <w:rPr>
          <w:szCs w:val="22"/>
          <w:lang w:val="lt-LT"/>
        </w:rPr>
        <w:t>Titan</w:t>
      </w:r>
      <w:r w:rsidR="00586D0B" w:rsidRPr="0007758F">
        <w:rPr>
          <w:szCs w:val="22"/>
          <w:lang w:val="lt-LT"/>
        </w:rPr>
        <w:t>o</w:t>
      </w:r>
      <w:r w:rsidRPr="0007758F">
        <w:rPr>
          <w:szCs w:val="22"/>
          <w:lang w:val="lt-LT"/>
        </w:rPr>
        <w:t xml:space="preserve"> di</w:t>
      </w:r>
      <w:r w:rsidR="00202537" w:rsidRPr="0007758F">
        <w:rPr>
          <w:szCs w:val="22"/>
          <w:lang w:val="lt-LT"/>
        </w:rPr>
        <w:t>o</w:t>
      </w:r>
      <w:r w:rsidR="00586D0B" w:rsidRPr="0007758F">
        <w:rPr>
          <w:szCs w:val="22"/>
          <w:lang w:val="lt-LT"/>
        </w:rPr>
        <w:t>ksidas</w:t>
      </w:r>
      <w:r w:rsidRPr="0007758F">
        <w:rPr>
          <w:szCs w:val="22"/>
          <w:lang w:val="lt-LT"/>
        </w:rPr>
        <w:t xml:space="preserve"> (E171)</w:t>
      </w:r>
    </w:p>
    <w:p w14:paraId="5326D4A2" w14:textId="77777777" w:rsidR="00AD49C2" w:rsidRPr="0007758F" w:rsidRDefault="00AD49C2" w:rsidP="00E57449">
      <w:pPr>
        <w:numPr>
          <w:ilvl w:val="0"/>
          <w:numId w:val="9"/>
        </w:numPr>
        <w:suppressAutoHyphens/>
        <w:spacing w:line="240" w:lineRule="auto"/>
        <w:ind w:left="1080" w:hanging="796"/>
        <w:rPr>
          <w:szCs w:val="22"/>
          <w:lang w:val="lt-LT"/>
        </w:rPr>
      </w:pPr>
      <w:r w:rsidRPr="0007758F">
        <w:rPr>
          <w:szCs w:val="22"/>
          <w:lang w:val="lt-LT"/>
        </w:rPr>
        <w:t>Ma</w:t>
      </w:r>
      <w:r w:rsidR="00586D0B" w:rsidRPr="0007758F">
        <w:rPr>
          <w:szCs w:val="22"/>
          <w:lang w:val="lt-LT"/>
        </w:rPr>
        <w:t>k</w:t>
      </w:r>
      <w:r w:rsidRPr="0007758F">
        <w:rPr>
          <w:szCs w:val="22"/>
          <w:lang w:val="lt-LT"/>
        </w:rPr>
        <w:t>rogol</w:t>
      </w:r>
      <w:r w:rsidR="00586D0B" w:rsidRPr="0007758F">
        <w:rPr>
          <w:szCs w:val="22"/>
          <w:lang w:val="lt-LT"/>
        </w:rPr>
        <w:t xml:space="preserve">is </w:t>
      </w:r>
      <w:r w:rsidRPr="0007758F">
        <w:rPr>
          <w:szCs w:val="22"/>
          <w:lang w:val="lt-LT"/>
        </w:rPr>
        <w:t>/</w:t>
      </w:r>
      <w:r w:rsidR="00586D0B" w:rsidRPr="0007758F">
        <w:rPr>
          <w:szCs w:val="22"/>
          <w:lang w:val="lt-LT"/>
        </w:rPr>
        <w:t xml:space="preserve"> </w:t>
      </w:r>
      <w:r w:rsidRPr="0007758F">
        <w:rPr>
          <w:szCs w:val="22"/>
          <w:lang w:val="lt-LT"/>
        </w:rPr>
        <w:t>PEG-4000</w:t>
      </w:r>
    </w:p>
    <w:p w14:paraId="13B83BD9" w14:textId="77777777" w:rsidR="00AD49C2" w:rsidRDefault="00586D0B" w:rsidP="00E57449">
      <w:pPr>
        <w:numPr>
          <w:ilvl w:val="0"/>
          <w:numId w:val="9"/>
        </w:numPr>
        <w:suppressAutoHyphens/>
        <w:spacing w:line="240" w:lineRule="auto"/>
        <w:ind w:left="1080" w:hanging="796"/>
        <w:rPr>
          <w:szCs w:val="22"/>
          <w:lang w:val="lt-LT"/>
        </w:rPr>
      </w:pPr>
      <w:r w:rsidRPr="0007758F">
        <w:rPr>
          <w:szCs w:val="22"/>
          <w:lang w:val="lt-LT"/>
        </w:rPr>
        <w:t xml:space="preserve">Natrio </w:t>
      </w:r>
      <w:r w:rsidR="00AD49C2" w:rsidRPr="0007758F">
        <w:rPr>
          <w:szCs w:val="22"/>
          <w:lang w:val="lt-LT"/>
        </w:rPr>
        <w:t>citrat</w:t>
      </w:r>
      <w:r w:rsidRPr="0007758F">
        <w:rPr>
          <w:szCs w:val="22"/>
          <w:lang w:val="lt-LT"/>
        </w:rPr>
        <w:t>as</w:t>
      </w:r>
      <w:r w:rsidR="00AD49C2" w:rsidRPr="0007758F">
        <w:rPr>
          <w:szCs w:val="22"/>
          <w:lang w:val="lt-LT"/>
        </w:rPr>
        <w:t xml:space="preserve"> (E331)</w:t>
      </w:r>
    </w:p>
    <w:p w14:paraId="04796188" w14:textId="24458046" w:rsidR="00FD3B88" w:rsidRPr="0007758F" w:rsidRDefault="00FD3B88" w:rsidP="00E57449">
      <w:pPr>
        <w:numPr>
          <w:ilvl w:val="0"/>
          <w:numId w:val="9"/>
        </w:numPr>
        <w:suppressAutoHyphens/>
        <w:spacing w:line="240" w:lineRule="auto"/>
        <w:ind w:left="1080" w:hanging="796"/>
        <w:rPr>
          <w:szCs w:val="22"/>
          <w:lang w:val="lt-LT"/>
        </w:rPr>
      </w:pPr>
      <w:r>
        <w:rPr>
          <w:szCs w:val="22"/>
          <w:lang w:val="lt-LT"/>
        </w:rPr>
        <w:t>Talkas</w:t>
      </w:r>
    </w:p>
    <w:p w14:paraId="1DDCA403" w14:textId="42D2BE39" w:rsidR="00F34163" w:rsidRPr="0007758F" w:rsidRDefault="00F34163" w:rsidP="00E57449">
      <w:pPr>
        <w:spacing w:line="240" w:lineRule="auto"/>
        <w:ind w:left="927" w:hanging="927"/>
        <w:rPr>
          <w:szCs w:val="22"/>
          <w:lang w:val="lt-LT"/>
        </w:rPr>
      </w:pPr>
    </w:p>
    <w:p w14:paraId="348CD910" w14:textId="77777777" w:rsidR="002657B7" w:rsidRPr="0007758F" w:rsidRDefault="002657B7" w:rsidP="00F5233B">
      <w:pPr>
        <w:tabs>
          <w:tab w:val="clear" w:pos="567"/>
        </w:tabs>
        <w:spacing w:line="240" w:lineRule="auto"/>
        <w:rPr>
          <w:szCs w:val="22"/>
          <w:lang w:val="lt-LT"/>
        </w:rPr>
      </w:pPr>
    </w:p>
    <w:p w14:paraId="1A7009B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6.2</w:t>
      </w:r>
      <w:r w:rsidRPr="0007758F">
        <w:rPr>
          <w:rFonts w:ascii="Times New Roman" w:hAnsi="Times New Roman"/>
          <w:sz w:val="22"/>
          <w:szCs w:val="22"/>
          <w:lang w:val="lt-LT"/>
        </w:rPr>
        <w:tab/>
        <w:t>Nesuderinamumas</w:t>
      </w:r>
    </w:p>
    <w:p w14:paraId="57316F38" w14:textId="77777777" w:rsidR="00F34163" w:rsidRPr="0007758F" w:rsidRDefault="00F34163" w:rsidP="00F5233B">
      <w:pPr>
        <w:tabs>
          <w:tab w:val="clear" w:pos="567"/>
        </w:tabs>
        <w:spacing w:line="240" w:lineRule="auto"/>
        <w:rPr>
          <w:szCs w:val="22"/>
          <w:lang w:val="lt-LT"/>
        </w:rPr>
      </w:pPr>
    </w:p>
    <w:p w14:paraId="1E84AAF6" w14:textId="77777777" w:rsidR="00F34163" w:rsidRPr="0007758F" w:rsidRDefault="00AD49C2" w:rsidP="00F5233B">
      <w:pPr>
        <w:tabs>
          <w:tab w:val="clear" w:pos="567"/>
        </w:tabs>
        <w:spacing w:line="240" w:lineRule="auto"/>
        <w:rPr>
          <w:szCs w:val="22"/>
          <w:lang w:val="lt-LT"/>
        </w:rPr>
      </w:pPr>
      <w:r w:rsidRPr="0007758F">
        <w:rPr>
          <w:szCs w:val="22"/>
          <w:lang w:val="lt-LT"/>
        </w:rPr>
        <w:t>Duomenys nebūtini.</w:t>
      </w:r>
    </w:p>
    <w:p w14:paraId="629F5D42" w14:textId="77777777" w:rsidR="00F34163" w:rsidRPr="0007758F" w:rsidRDefault="00F34163" w:rsidP="00F5233B">
      <w:pPr>
        <w:tabs>
          <w:tab w:val="clear" w:pos="567"/>
        </w:tabs>
        <w:spacing w:line="240" w:lineRule="auto"/>
        <w:rPr>
          <w:szCs w:val="22"/>
          <w:lang w:val="lt-LT"/>
        </w:rPr>
      </w:pPr>
    </w:p>
    <w:p w14:paraId="16C9882B"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6.3</w:t>
      </w:r>
      <w:r w:rsidRPr="0007758F">
        <w:rPr>
          <w:rFonts w:ascii="Times New Roman" w:hAnsi="Times New Roman"/>
          <w:sz w:val="22"/>
          <w:szCs w:val="22"/>
          <w:lang w:val="lt-LT"/>
        </w:rPr>
        <w:tab/>
        <w:t>Tinkamumo laikas</w:t>
      </w:r>
    </w:p>
    <w:p w14:paraId="4C798F45" w14:textId="77777777" w:rsidR="00F34163" w:rsidRPr="0007758F" w:rsidRDefault="00F34163" w:rsidP="00F5233B">
      <w:pPr>
        <w:tabs>
          <w:tab w:val="clear" w:pos="567"/>
        </w:tabs>
        <w:spacing w:line="240" w:lineRule="auto"/>
        <w:rPr>
          <w:szCs w:val="22"/>
          <w:lang w:val="lt-LT"/>
        </w:rPr>
      </w:pPr>
    </w:p>
    <w:p w14:paraId="6E7A2600" w14:textId="77777777" w:rsidR="00F34163" w:rsidRPr="0007758F" w:rsidRDefault="00F34163" w:rsidP="00F5233B">
      <w:pPr>
        <w:tabs>
          <w:tab w:val="clear" w:pos="567"/>
        </w:tabs>
        <w:spacing w:line="240" w:lineRule="auto"/>
        <w:rPr>
          <w:szCs w:val="22"/>
          <w:lang w:val="lt-LT"/>
        </w:rPr>
      </w:pPr>
      <w:r w:rsidRPr="0007758F">
        <w:rPr>
          <w:szCs w:val="22"/>
          <w:lang w:val="lt-LT"/>
        </w:rPr>
        <w:t xml:space="preserve">3 metai </w:t>
      </w:r>
    </w:p>
    <w:p w14:paraId="5F10C955" w14:textId="77777777" w:rsidR="00F34163" w:rsidRPr="0007758F" w:rsidRDefault="00F34163" w:rsidP="00F5233B">
      <w:pPr>
        <w:tabs>
          <w:tab w:val="clear" w:pos="567"/>
        </w:tabs>
        <w:spacing w:line="240" w:lineRule="auto"/>
        <w:rPr>
          <w:szCs w:val="22"/>
          <w:lang w:val="lt-LT"/>
        </w:rPr>
      </w:pPr>
    </w:p>
    <w:p w14:paraId="22089B1F"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6.4</w:t>
      </w:r>
      <w:r w:rsidRPr="0007758F">
        <w:rPr>
          <w:rFonts w:ascii="Times New Roman" w:hAnsi="Times New Roman"/>
          <w:sz w:val="22"/>
          <w:szCs w:val="22"/>
          <w:lang w:val="lt-LT"/>
        </w:rPr>
        <w:tab/>
        <w:t>Specialios laikymo sąlygos</w:t>
      </w:r>
    </w:p>
    <w:p w14:paraId="3F33B48D" w14:textId="77777777" w:rsidR="00F34163" w:rsidRPr="0007758F" w:rsidRDefault="00F34163" w:rsidP="00F5233B">
      <w:pPr>
        <w:tabs>
          <w:tab w:val="clear" w:pos="567"/>
        </w:tabs>
        <w:spacing w:line="240" w:lineRule="auto"/>
        <w:rPr>
          <w:szCs w:val="22"/>
          <w:lang w:val="lt-LT"/>
        </w:rPr>
      </w:pPr>
    </w:p>
    <w:p w14:paraId="3DA25938" w14:textId="5DFEF477" w:rsidR="00AD49C2" w:rsidRPr="0007758F" w:rsidRDefault="0007758F" w:rsidP="0007758F">
      <w:pPr>
        <w:spacing w:line="240" w:lineRule="auto"/>
        <w:rPr>
          <w:szCs w:val="22"/>
          <w:lang w:val="lt-LT"/>
        </w:rPr>
      </w:pPr>
      <w:r w:rsidRPr="0007758F">
        <w:rPr>
          <w:szCs w:val="22"/>
          <w:lang w:val="lt-LT"/>
        </w:rPr>
        <w:t>Ši</w:t>
      </w:r>
      <w:r w:rsidR="007C52A6">
        <w:rPr>
          <w:szCs w:val="22"/>
          <w:lang w:val="lt-LT"/>
        </w:rPr>
        <w:t>o</w:t>
      </w:r>
      <w:r w:rsidRPr="0007758F">
        <w:rPr>
          <w:szCs w:val="22"/>
          <w:lang w:val="lt-LT"/>
        </w:rPr>
        <w:t xml:space="preserve"> vaistini</w:t>
      </w:r>
      <w:r w:rsidR="007C52A6">
        <w:rPr>
          <w:szCs w:val="22"/>
          <w:lang w:val="lt-LT"/>
        </w:rPr>
        <w:t>o</w:t>
      </w:r>
      <w:r w:rsidRPr="0007758F">
        <w:rPr>
          <w:szCs w:val="22"/>
          <w:lang w:val="lt-LT"/>
        </w:rPr>
        <w:t xml:space="preserve"> preparat</w:t>
      </w:r>
      <w:r w:rsidR="007C52A6">
        <w:rPr>
          <w:szCs w:val="22"/>
          <w:lang w:val="lt-LT"/>
        </w:rPr>
        <w:t>o laikymui</w:t>
      </w:r>
      <w:r w:rsidRPr="0007758F">
        <w:rPr>
          <w:szCs w:val="22"/>
          <w:lang w:val="lt-LT"/>
        </w:rPr>
        <w:t xml:space="preserve"> speciali</w:t>
      </w:r>
      <w:r w:rsidR="007C52A6">
        <w:rPr>
          <w:szCs w:val="22"/>
          <w:lang w:val="lt-LT"/>
        </w:rPr>
        <w:t>ų</w:t>
      </w:r>
      <w:r>
        <w:rPr>
          <w:szCs w:val="22"/>
          <w:lang w:val="lt-LT"/>
        </w:rPr>
        <w:t xml:space="preserve"> </w:t>
      </w:r>
      <w:r w:rsidRPr="0007758F">
        <w:rPr>
          <w:szCs w:val="22"/>
          <w:lang w:val="lt-LT"/>
        </w:rPr>
        <w:t>temperat</w:t>
      </w:r>
      <w:r>
        <w:rPr>
          <w:szCs w:val="22"/>
          <w:lang w:val="lt-LT"/>
        </w:rPr>
        <w:t>ūros</w:t>
      </w:r>
      <w:r w:rsidRPr="0007758F">
        <w:rPr>
          <w:szCs w:val="22"/>
          <w:lang w:val="lt-LT"/>
        </w:rPr>
        <w:t xml:space="preserve"> </w:t>
      </w:r>
      <w:r w:rsidR="007C52A6">
        <w:rPr>
          <w:szCs w:val="22"/>
          <w:lang w:val="lt-LT"/>
        </w:rPr>
        <w:t xml:space="preserve">sąlygų </w:t>
      </w:r>
      <w:r w:rsidRPr="0007758F">
        <w:rPr>
          <w:szCs w:val="22"/>
          <w:lang w:val="lt-LT"/>
        </w:rPr>
        <w:t>nereik</w:t>
      </w:r>
      <w:r w:rsidR="007C52A6">
        <w:rPr>
          <w:szCs w:val="22"/>
          <w:lang w:val="lt-LT"/>
        </w:rPr>
        <w:t>alaujama</w:t>
      </w:r>
      <w:r w:rsidR="00AD49C2" w:rsidRPr="0007758F">
        <w:rPr>
          <w:szCs w:val="22"/>
          <w:lang w:val="lt-LT"/>
        </w:rPr>
        <w:t xml:space="preserve">. </w:t>
      </w:r>
      <w:r w:rsidRPr="0007758F">
        <w:rPr>
          <w:szCs w:val="22"/>
          <w:lang w:val="lt-LT"/>
        </w:rPr>
        <w:t xml:space="preserve">Laikyti gamintojo </w:t>
      </w:r>
      <w:r w:rsidR="00FB2BB2">
        <w:rPr>
          <w:szCs w:val="22"/>
          <w:lang w:val="lt-LT"/>
        </w:rPr>
        <w:t>pakuotėje</w:t>
      </w:r>
      <w:r>
        <w:rPr>
          <w:szCs w:val="22"/>
          <w:lang w:val="lt-LT"/>
        </w:rPr>
        <w:t xml:space="preserve">, </w:t>
      </w:r>
      <w:r w:rsidRPr="0007758F">
        <w:rPr>
          <w:szCs w:val="22"/>
          <w:lang w:val="lt-LT"/>
        </w:rPr>
        <w:t xml:space="preserve">kad </w:t>
      </w:r>
      <w:r w:rsidR="007C52A6">
        <w:rPr>
          <w:szCs w:val="22"/>
          <w:lang w:val="lt-LT"/>
        </w:rPr>
        <w:t xml:space="preserve">vaistinis </w:t>
      </w:r>
      <w:r w:rsidRPr="0007758F">
        <w:rPr>
          <w:szCs w:val="22"/>
          <w:lang w:val="lt-LT"/>
        </w:rPr>
        <w:t>preparatas būtų apsaugotas nuo šviesos</w:t>
      </w:r>
      <w:r>
        <w:rPr>
          <w:szCs w:val="22"/>
          <w:lang w:val="lt-LT"/>
        </w:rPr>
        <w:t>.</w:t>
      </w:r>
    </w:p>
    <w:p w14:paraId="18458493" w14:textId="77777777" w:rsidR="00F34163" w:rsidRPr="0007758F" w:rsidRDefault="00F34163" w:rsidP="00F5233B">
      <w:pPr>
        <w:tabs>
          <w:tab w:val="clear" w:pos="567"/>
        </w:tabs>
        <w:spacing w:line="240" w:lineRule="auto"/>
        <w:rPr>
          <w:szCs w:val="22"/>
          <w:lang w:val="lt-LT"/>
        </w:rPr>
      </w:pPr>
    </w:p>
    <w:p w14:paraId="3DFBBCF7" w14:textId="77777777" w:rsidR="00F34163" w:rsidRPr="0007758F" w:rsidRDefault="00F34163" w:rsidP="00F5233B">
      <w:pPr>
        <w:pStyle w:val="Antrat4"/>
        <w:spacing w:line="240" w:lineRule="auto"/>
        <w:jc w:val="left"/>
        <w:rPr>
          <w:rFonts w:ascii="Times New Roman" w:hAnsi="Times New Roman"/>
          <w:sz w:val="22"/>
          <w:szCs w:val="22"/>
          <w:lang w:val="lt-LT"/>
        </w:rPr>
      </w:pPr>
      <w:r w:rsidRPr="0007758F">
        <w:rPr>
          <w:rFonts w:ascii="Times New Roman" w:hAnsi="Times New Roman"/>
          <w:sz w:val="22"/>
          <w:szCs w:val="22"/>
          <w:lang w:val="lt-LT"/>
        </w:rPr>
        <w:t>6.5</w:t>
      </w:r>
      <w:r w:rsidRPr="0007758F">
        <w:rPr>
          <w:rFonts w:ascii="Times New Roman" w:hAnsi="Times New Roman"/>
          <w:sz w:val="22"/>
          <w:szCs w:val="22"/>
          <w:lang w:val="lt-LT"/>
        </w:rPr>
        <w:tab/>
        <w:t>Talpyklės pobūdis ir jos turinys</w:t>
      </w:r>
    </w:p>
    <w:p w14:paraId="7D8D2718" w14:textId="77777777" w:rsidR="00F34163" w:rsidRPr="0007758F" w:rsidRDefault="00F34163" w:rsidP="00F5233B">
      <w:pPr>
        <w:tabs>
          <w:tab w:val="clear" w:pos="567"/>
        </w:tabs>
        <w:spacing w:line="240" w:lineRule="auto"/>
        <w:rPr>
          <w:szCs w:val="22"/>
          <w:lang w:val="lt-LT"/>
        </w:rPr>
      </w:pPr>
    </w:p>
    <w:p w14:paraId="2B21BBFB" w14:textId="156ACA3A" w:rsidR="00AD49C2" w:rsidRPr="0007758F" w:rsidRDefault="002657B7" w:rsidP="00F5233B">
      <w:pPr>
        <w:spacing w:line="240" w:lineRule="auto"/>
        <w:rPr>
          <w:szCs w:val="22"/>
          <w:lang w:val="lt-LT"/>
        </w:rPr>
      </w:pPr>
      <w:r w:rsidRPr="0007758F">
        <w:rPr>
          <w:szCs w:val="22"/>
          <w:lang w:val="lt-LT"/>
        </w:rPr>
        <w:lastRenderedPageBreak/>
        <w:t xml:space="preserve">Kiekvienoje pakuotėje </w:t>
      </w:r>
      <w:r w:rsidR="00600E04" w:rsidRPr="0007758F">
        <w:rPr>
          <w:szCs w:val="22"/>
          <w:lang w:val="lt-LT"/>
        </w:rPr>
        <w:t>yra</w:t>
      </w:r>
      <w:r w:rsidR="00AD49C2" w:rsidRPr="0007758F">
        <w:rPr>
          <w:szCs w:val="22"/>
          <w:lang w:val="lt-LT"/>
        </w:rPr>
        <w:t xml:space="preserve"> 20, 24, 30</w:t>
      </w:r>
      <w:r w:rsidR="00600E04" w:rsidRPr="0007758F">
        <w:rPr>
          <w:szCs w:val="22"/>
          <w:lang w:val="lt-LT"/>
        </w:rPr>
        <w:t xml:space="preserve"> </w:t>
      </w:r>
      <w:r w:rsidRPr="0007758F">
        <w:rPr>
          <w:szCs w:val="22"/>
          <w:lang w:val="lt-LT"/>
        </w:rPr>
        <w:t xml:space="preserve">arba </w:t>
      </w:r>
      <w:r w:rsidR="00AD49C2" w:rsidRPr="0007758F">
        <w:rPr>
          <w:szCs w:val="22"/>
          <w:lang w:val="lt-LT"/>
        </w:rPr>
        <w:t xml:space="preserve">32 </w:t>
      </w:r>
      <w:r w:rsidR="00BA698D" w:rsidRPr="0007758F">
        <w:rPr>
          <w:szCs w:val="22"/>
          <w:lang w:val="lt-LT"/>
        </w:rPr>
        <w:t>plėvele dengtos tabletės</w:t>
      </w:r>
      <w:r w:rsidR="00AD49C2" w:rsidRPr="0007758F">
        <w:rPr>
          <w:szCs w:val="22"/>
          <w:lang w:val="lt-LT"/>
        </w:rPr>
        <w:t xml:space="preserve"> </w:t>
      </w:r>
      <w:r w:rsidR="007C52A6">
        <w:rPr>
          <w:szCs w:val="22"/>
          <w:lang w:val="lt-LT"/>
        </w:rPr>
        <w:t xml:space="preserve">PVC/Al folijos </w:t>
      </w:r>
      <w:r w:rsidRPr="0007758F">
        <w:rPr>
          <w:szCs w:val="22"/>
          <w:lang w:val="lt-LT"/>
        </w:rPr>
        <w:t>lizdinėse plo</w:t>
      </w:r>
      <w:r w:rsidR="009C5A6D">
        <w:rPr>
          <w:szCs w:val="22"/>
          <w:lang w:val="lt-LT"/>
        </w:rPr>
        <w:t>k</w:t>
      </w:r>
      <w:r w:rsidRPr="0007758F">
        <w:rPr>
          <w:szCs w:val="22"/>
          <w:lang w:val="lt-LT"/>
        </w:rPr>
        <w:t>štelėse</w:t>
      </w:r>
      <w:r w:rsidR="00AD49C2" w:rsidRPr="0007758F">
        <w:rPr>
          <w:szCs w:val="22"/>
          <w:lang w:val="lt-LT"/>
        </w:rPr>
        <w:t>.</w:t>
      </w:r>
    </w:p>
    <w:p w14:paraId="48355431" w14:textId="77777777" w:rsidR="002657B7" w:rsidRPr="0007758F" w:rsidRDefault="002657B7" w:rsidP="00F5233B">
      <w:pPr>
        <w:spacing w:line="240" w:lineRule="auto"/>
        <w:rPr>
          <w:szCs w:val="22"/>
          <w:lang w:val="lt-LT"/>
        </w:rPr>
      </w:pPr>
    </w:p>
    <w:p w14:paraId="40EBA4A2" w14:textId="77777777" w:rsidR="00F34163" w:rsidRPr="0007758F" w:rsidRDefault="00F34163" w:rsidP="00F5233B">
      <w:pPr>
        <w:tabs>
          <w:tab w:val="clear" w:pos="567"/>
        </w:tabs>
        <w:spacing w:line="240" w:lineRule="auto"/>
        <w:rPr>
          <w:szCs w:val="22"/>
          <w:lang w:val="lt-LT"/>
        </w:rPr>
      </w:pPr>
      <w:r w:rsidRPr="0007758F">
        <w:rPr>
          <w:szCs w:val="22"/>
          <w:lang w:val="lt-LT"/>
        </w:rPr>
        <w:t>Gali būti tiekiamos ne visų dydžių pakuotės.</w:t>
      </w:r>
    </w:p>
    <w:p w14:paraId="2B17A39C" w14:textId="77777777" w:rsidR="00F34163" w:rsidRPr="0007758F" w:rsidRDefault="00F34163" w:rsidP="00F5233B">
      <w:pPr>
        <w:tabs>
          <w:tab w:val="clear" w:pos="567"/>
        </w:tabs>
        <w:spacing w:line="240" w:lineRule="auto"/>
        <w:rPr>
          <w:szCs w:val="22"/>
          <w:lang w:val="lt-LT"/>
        </w:rPr>
      </w:pPr>
    </w:p>
    <w:p w14:paraId="44EC5975" w14:textId="77777777" w:rsidR="00F34163" w:rsidRPr="0007758F" w:rsidRDefault="00F34163" w:rsidP="00F5233B">
      <w:pPr>
        <w:pStyle w:val="Antrat4"/>
        <w:spacing w:line="240" w:lineRule="auto"/>
        <w:jc w:val="left"/>
        <w:rPr>
          <w:rFonts w:ascii="Times New Roman" w:hAnsi="Times New Roman"/>
          <w:sz w:val="22"/>
          <w:szCs w:val="22"/>
          <w:lang w:val="lt-LT"/>
        </w:rPr>
      </w:pPr>
      <w:bookmarkStart w:id="20" w:name="OLE_LINK1"/>
      <w:r w:rsidRPr="0007758F">
        <w:rPr>
          <w:rFonts w:ascii="Times New Roman" w:hAnsi="Times New Roman"/>
          <w:sz w:val="22"/>
          <w:szCs w:val="22"/>
          <w:lang w:val="lt-LT"/>
        </w:rPr>
        <w:t>6.6</w:t>
      </w:r>
      <w:r w:rsidRPr="0007758F">
        <w:rPr>
          <w:rFonts w:ascii="Times New Roman" w:hAnsi="Times New Roman"/>
          <w:sz w:val="22"/>
          <w:szCs w:val="22"/>
          <w:lang w:val="lt-LT"/>
        </w:rPr>
        <w:tab/>
        <w:t xml:space="preserve">Specialūs reikalavimai atliekoms tvarkyti </w:t>
      </w:r>
    </w:p>
    <w:bookmarkEnd w:id="20"/>
    <w:p w14:paraId="3A30C9C7" w14:textId="77777777" w:rsidR="00F34163" w:rsidRPr="0007758F" w:rsidRDefault="00F34163" w:rsidP="00F5233B">
      <w:pPr>
        <w:tabs>
          <w:tab w:val="clear" w:pos="567"/>
        </w:tabs>
        <w:spacing w:line="240" w:lineRule="auto"/>
        <w:rPr>
          <w:szCs w:val="22"/>
          <w:lang w:val="lt-LT"/>
        </w:rPr>
      </w:pPr>
    </w:p>
    <w:p w14:paraId="7CB99CD3" w14:textId="77777777" w:rsidR="00F34163" w:rsidRPr="0007758F" w:rsidRDefault="00F34163" w:rsidP="00F5233B">
      <w:pPr>
        <w:tabs>
          <w:tab w:val="clear" w:pos="567"/>
        </w:tabs>
        <w:spacing w:line="240" w:lineRule="auto"/>
        <w:rPr>
          <w:szCs w:val="22"/>
          <w:lang w:val="lt-LT"/>
        </w:rPr>
      </w:pPr>
      <w:r w:rsidRPr="0007758F">
        <w:rPr>
          <w:szCs w:val="22"/>
          <w:lang w:val="lt-LT"/>
        </w:rPr>
        <w:t xml:space="preserve">Nesuvartotą vaistinį preparatą ar atliekas reikia tvarkyti </w:t>
      </w:r>
      <w:r w:rsidR="00AD49C2" w:rsidRPr="0007758F">
        <w:rPr>
          <w:szCs w:val="22"/>
          <w:lang w:val="lt-LT"/>
        </w:rPr>
        <w:t>laikantis vietinių reikalavimų.</w:t>
      </w:r>
    </w:p>
    <w:p w14:paraId="77C23A11" w14:textId="77777777" w:rsidR="00F34163" w:rsidRPr="0007758F" w:rsidRDefault="00F34163" w:rsidP="00F5233B">
      <w:pPr>
        <w:tabs>
          <w:tab w:val="clear" w:pos="567"/>
        </w:tabs>
        <w:spacing w:line="240" w:lineRule="auto"/>
        <w:rPr>
          <w:szCs w:val="22"/>
          <w:lang w:val="lt-LT"/>
        </w:rPr>
      </w:pPr>
    </w:p>
    <w:p w14:paraId="713AA246" w14:textId="77777777" w:rsidR="00F34163" w:rsidRPr="0007758F" w:rsidRDefault="00F34163" w:rsidP="00F5233B">
      <w:pPr>
        <w:tabs>
          <w:tab w:val="clear" w:pos="567"/>
        </w:tabs>
        <w:spacing w:line="240" w:lineRule="auto"/>
        <w:rPr>
          <w:szCs w:val="22"/>
          <w:lang w:val="lt-LT"/>
        </w:rPr>
      </w:pPr>
    </w:p>
    <w:p w14:paraId="71703A42"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7.</w:t>
      </w:r>
      <w:r w:rsidRPr="0007758F">
        <w:rPr>
          <w:rFonts w:ascii="Times New Roman" w:hAnsi="Times New Roman"/>
          <w:sz w:val="22"/>
          <w:szCs w:val="22"/>
          <w:lang w:val="lt-LT"/>
        </w:rPr>
        <w:tab/>
      </w:r>
      <w:r w:rsidR="00126F6D" w:rsidRPr="0007758F">
        <w:rPr>
          <w:rFonts w:ascii="Times New Roman" w:hAnsi="Times New Roman"/>
          <w:sz w:val="22"/>
          <w:szCs w:val="22"/>
          <w:lang w:val="lt-LT"/>
        </w:rPr>
        <w:t>REGISTRUOTOJAS</w:t>
      </w:r>
    </w:p>
    <w:p w14:paraId="7977E64A" w14:textId="77777777" w:rsidR="00F34163" w:rsidRPr="0007758F" w:rsidRDefault="00F34163" w:rsidP="00F5233B">
      <w:pPr>
        <w:tabs>
          <w:tab w:val="clear" w:pos="567"/>
        </w:tabs>
        <w:spacing w:line="240" w:lineRule="auto"/>
        <w:rPr>
          <w:szCs w:val="22"/>
          <w:lang w:val="lt-LT"/>
        </w:rPr>
      </w:pPr>
    </w:p>
    <w:p w14:paraId="07CAAFE1" w14:textId="19A02F4E" w:rsidR="002657B7" w:rsidRPr="0007758F" w:rsidRDefault="002F7963" w:rsidP="00F5233B">
      <w:pPr>
        <w:tabs>
          <w:tab w:val="clear" w:pos="567"/>
        </w:tabs>
        <w:spacing w:line="240" w:lineRule="auto"/>
        <w:rPr>
          <w:szCs w:val="22"/>
          <w:lang w:val="lt-LT"/>
        </w:rPr>
      </w:pPr>
      <w:r>
        <w:rPr>
          <w:szCs w:val="22"/>
          <w:lang w:val="lt-LT"/>
        </w:rPr>
        <w:t xml:space="preserve">AFT </w:t>
      </w:r>
      <w:proofErr w:type="spellStart"/>
      <w:r>
        <w:rPr>
          <w:szCs w:val="22"/>
          <w:lang w:val="lt-LT"/>
        </w:rPr>
        <w:t>Pharmaceuticals</w:t>
      </w:r>
      <w:proofErr w:type="spellEnd"/>
      <w:r>
        <w:rPr>
          <w:szCs w:val="22"/>
          <w:lang w:val="lt-LT"/>
        </w:rPr>
        <w:t xml:space="preserve"> (EUR) </w:t>
      </w:r>
      <w:proofErr w:type="spellStart"/>
      <w:r>
        <w:rPr>
          <w:szCs w:val="22"/>
          <w:lang w:val="lt-LT"/>
        </w:rPr>
        <w:t>Limited</w:t>
      </w:r>
      <w:proofErr w:type="spellEnd"/>
    </w:p>
    <w:p w14:paraId="67ADEB4C" w14:textId="77777777" w:rsidR="002F7963" w:rsidRPr="002F7963" w:rsidRDefault="002F7963" w:rsidP="002F7963">
      <w:pPr>
        <w:tabs>
          <w:tab w:val="clear" w:pos="567"/>
        </w:tabs>
        <w:spacing w:line="240" w:lineRule="auto"/>
        <w:rPr>
          <w:szCs w:val="22"/>
          <w:lang w:val="lt-LT"/>
        </w:rPr>
      </w:pPr>
      <w:r w:rsidRPr="002F7963">
        <w:rPr>
          <w:szCs w:val="22"/>
          <w:lang w:val="lt-LT"/>
        </w:rPr>
        <w:t>Sinnottstown Business Park,</w:t>
      </w:r>
    </w:p>
    <w:p w14:paraId="1628B3C1" w14:textId="77777777" w:rsidR="002F7963" w:rsidRPr="002F7963" w:rsidRDefault="002F7963" w:rsidP="002F7963">
      <w:pPr>
        <w:tabs>
          <w:tab w:val="clear" w:pos="567"/>
        </w:tabs>
        <w:spacing w:line="240" w:lineRule="auto"/>
        <w:rPr>
          <w:szCs w:val="22"/>
          <w:lang w:val="lt-LT"/>
        </w:rPr>
      </w:pPr>
      <w:r w:rsidRPr="002F7963">
        <w:rPr>
          <w:szCs w:val="22"/>
          <w:lang w:val="lt-LT"/>
        </w:rPr>
        <w:t xml:space="preserve">Sinnottstown Lane, </w:t>
      </w:r>
    </w:p>
    <w:p w14:paraId="3284B13B" w14:textId="77777777" w:rsidR="002F7963" w:rsidRPr="002F7963" w:rsidRDefault="002F7963" w:rsidP="002F7963">
      <w:pPr>
        <w:tabs>
          <w:tab w:val="clear" w:pos="567"/>
        </w:tabs>
        <w:spacing w:line="240" w:lineRule="auto"/>
        <w:rPr>
          <w:szCs w:val="22"/>
          <w:lang w:val="lt-LT"/>
        </w:rPr>
      </w:pPr>
      <w:r w:rsidRPr="002F7963">
        <w:rPr>
          <w:szCs w:val="22"/>
          <w:lang w:val="lt-LT"/>
        </w:rPr>
        <w:t>Drinagh, Wexford,</w:t>
      </w:r>
    </w:p>
    <w:p w14:paraId="00B66500" w14:textId="58F6159E" w:rsidR="00F34163" w:rsidRPr="0007758F" w:rsidRDefault="002F7963" w:rsidP="00F5233B">
      <w:pPr>
        <w:tabs>
          <w:tab w:val="clear" w:pos="567"/>
        </w:tabs>
        <w:spacing w:line="240" w:lineRule="auto"/>
        <w:rPr>
          <w:szCs w:val="22"/>
          <w:lang w:val="lt-LT"/>
        </w:rPr>
      </w:pPr>
      <w:r w:rsidRPr="002F7963">
        <w:rPr>
          <w:szCs w:val="22"/>
          <w:lang w:val="lt-LT"/>
        </w:rPr>
        <w:t>Y35 AKX5, Airija</w:t>
      </w:r>
    </w:p>
    <w:p w14:paraId="704D6C44" w14:textId="77777777" w:rsidR="00F34163" w:rsidRPr="0007758F" w:rsidRDefault="00F34163" w:rsidP="00F5233B">
      <w:pPr>
        <w:tabs>
          <w:tab w:val="clear" w:pos="567"/>
        </w:tabs>
        <w:spacing w:line="240" w:lineRule="auto"/>
        <w:rPr>
          <w:szCs w:val="22"/>
          <w:lang w:val="lt-LT"/>
        </w:rPr>
      </w:pPr>
    </w:p>
    <w:p w14:paraId="653F608B"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8.</w:t>
      </w:r>
      <w:r w:rsidRPr="0007758F">
        <w:rPr>
          <w:rFonts w:ascii="Times New Roman" w:hAnsi="Times New Roman"/>
          <w:sz w:val="22"/>
          <w:szCs w:val="22"/>
          <w:lang w:val="lt-LT"/>
        </w:rPr>
        <w:tab/>
      </w:r>
      <w:r w:rsidR="00826CB6" w:rsidRPr="0007758F">
        <w:rPr>
          <w:rFonts w:ascii="Times New Roman" w:hAnsi="Times New Roman"/>
          <w:sz w:val="22"/>
          <w:szCs w:val="22"/>
          <w:lang w:val="lt-LT"/>
        </w:rPr>
        <w:t xml:space="preserve">REGISTRACIJOS </w:t>
      </w:r>
      <w:r w:rsidRPr="0007758F">
        <w:rPr>
          <w:rFonts w:ascii="Times New Roman" w:hAnsi="Times New Roman"/>
          <w:sz w:val="22"/>
          <w:szCs w:val="22"/>
          <w:lang w:val="lt-LT"/>
        </w:rPr>
        <w:t xml:space="preserve">PAŽYMĖJIMO NUMERIS (-IAI) </w:t>
      </w:r>
    </w:p>
    <w:p w14:paraId="4B6792D5" w14:textId="77777777" w:rsidR="00F34163" w:rsidRPr="0007758F" w:rsidRDefault="00F34163" w:rsidP="00F5233B">
      <w:pPr>
        <w:tabs>
          <w:tab w:val="clear" w:pos="567"/>
        </w:tabs>
        <w:spacing w:line="240" w:lineRule="auto"/>
        <w:rPr>
          <w:szCs w:val="22"/>
          <w:lang w:val="lt-LT"/>
        </w:rPr>
      </w:pPr>
    </w:p>
    <w:p w14:paraId="39DBB525" w14:textId="77777777" w:rsidR="00453DD5" w:rsidRPr="00E11EB7" w:rsidRDefault="00453DD5" w:rsidP="00453DD5">
      <w:pPr>
        <w:rPr>
          <w:bCs/>
          <w:szCs w:val="22"/>
          <w:lang w:val="lt-LT"/>
        </w:rPr>
      </w:pPr>
      <w:r>
        <w:rPr>
          <w:szCs w:val="22"/>
          <w:lang w:val="lt-LT"/>
        </w:rPr>
        <w:t>LT/1/19/4427/004</w:t>
      </w:r>
      <w:r w:rsidRPr="003C1C77">
        <w:rPr>
          <w:bCs/>
          <w:szCs w:val="22"/>
          <w:lang w:val="lt-LT"/>
        </w:rPr>
        <w:t xml:space="preserve"> – N</w:t>
      </w:r>
      <w:r>
        <w:rPr>
          <w:bCs/>
          <w:szCs w:val="22"/>
          <w:lang w:val="lt-LT"/>
        </w:rPr>
        <w:t>20</w:t>
      </w:r>
    </w:p>
    <w:p w14:paraId="3CC1174C" w14:textId="77777777" w:rsidR="00453DD5" w:rsidRPr="00556F71" w:rsidRDefault="00453DD5" w:rsidP="00453DD5">
      <w:pPr>
        <w:rPr>
          <w:bCs/>
          <w:szCs w:val="22"/>
          <w:lang w:val="lt-LT"/>
        </w:rPr>
      </w:pPr>
      <w:r>
        <w:rPr>
          <w:szCs w:val="22"/>
          <w:lang w:val="lt-LT"/>
        </w:rPr>
        <w:t>LT/1/19/4427/005</w:t>
      </w:r>
      <w:r w:rsidRPr="003C1C77">
        <w:rPr>
          <w:bCs/>
          <w:szCs w:val="22"/>
          <w:lang w:val="lt-LT"/>
        </w:rPr>
        <w:t xml:space="preserve"> – N</w:t>
      </w:r>
      <w:r>
        <w:rPr>
          <w:bCs/>
          <w:szCs w:val="22"/>
          <w:lang w:val="lt-LT"/>
        </w:rPr>
        <w:t>24</w:t>
      </w:r>
    </w:p>
    <w:p w14:paraId="56A783B1" w14:textId="77777777" w:rsidR="00453DD5" w:rsidRDefault="00453DD5" w:rsidP="00453DD5">
      <w:pPr>
        <w:rPr>
          <w:bCs/>
          <w:szCs w:val="22"/>
          <w:lang w:val="lt-LT"/>
        </w:rPr>
      </w:pPr>
      <w:r>
        <w:rPr>
          <w:szCs w:val="22"/>
          <w:lang w:val="lt-LT"/>
        </w:rPr>
        <w:t>LT/1/19/4427/006</w:t>
      </w:r>
      <w:r w:rsidRPr="003C1C77">
        <w:rPr>
          <w:bCs/>
          <w:szCs w:val="22"/>
          <w:lang w:val="lt-LT"/>
        </w:rPr>
        <w:t xml:space="preserve"> – N</w:t>
      </w:r>
      <w:r>
        <w:rPr>
          <w:bCs/>
          <w:szCs w:val="22"/>
          <w:lang w:val="lt-LT"/>
        </w:rPr>
        <w:t>30</w:t>
      </w:r>
    </w:p>
    <w:p w14:paraId="73740945" w14:textId="77777777" w:rsidR="00453DD5" w:rsidRDefault="00453DD5" w:rsidP="00453DD5">
      <w:pPr>
        <w:tabs>
          <w:tab w:val="clear" w:pos="567"/>
        </w:tabs>
        <w:spacing w:line="240" w:lineRule="auto"/>
        <w:rPr>
          <w:bCs/>
          <w:szCs w:val="22"/>
          <w:lang w:val="lt-LT"/>
        </w:rPr>
      </w:pPr>
      <w:r>
        <w:rPr>
          <w:szCs w:val="22"/>
          <w:lang w:val="lt-LT"/>
        </w:rPr>
        <w:t>LT/1/19/4427/007</w:t>
      </w:r>
      <w:r w:rsidRPr="003C1C77">
        <w:rPr>
          <w:bCs/>
          <w:szCs w:val="22"/>
          <w:lang w:val="lt-LT"/>
        </w:rPr>
        <w:t xml:space="preserve"> – N</w:t>
      </w:r>
      <w:r>
        <w:rPr>
          <w:bCs/>
          <w:szCs w:val="22"/>
          <w:lang w:val="lt-LT"/>
        </w:rPr>
        <w:t>32</w:t>
      </w:r>
    </w:p>
    <w:p w14:paraId="45949274" w14:textId="77777777" w:rsidR="00453DD5" w:rsidRDefault="00453DD5" w:rsidP="00453DD5">
      <w:pPr>
        <w:tabs>
          <w:tab w:val="clear" w:pos="567"/>
        </w:tabs>
        <w:spacing w:line="240" w:lineRule="auto"/>
        <w:rPr>
          <w:bCs/>
          <w:szCs w:val="22"/>
          <w:lang w:val="lt-LT"/>
        </w:rPr>
      </w:pPr>
    </w:p>
    <w:p w14:paraId="5F78C327" w14:textId="77777777" w:rsidR="00F34163" w:rsidRPr="0007758F" w:rsidRDefault="00F34163" w:rsidP="00F5233B">
      <w:pPr>
        <w:tabs>
          <w:tab w:val="clear" w:pos="567"/>
        </w:tabs>
        <w:spacing w:line="240" w:lineRule="auto"/>
        <w:rPr>
          <w:szCs w:val="22"/>
          <w:lang w:val="lt-LT"/>
        </w:rPr>
      </w:pPr>
    </w:p>
    <w:p w14:paraId="36E39DD7" w14:textId="77777777" w:rsidR="00F34163" w:rsidRPr="0007758F" w:rsidRDefault="00F34163" w:rsidP="00F5233B">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9.</w:t>
      </w:r>
      <w:r w:rsidRPr="0007758F">
        <w:rPr>
          <w:rFonts w:ascii="Times New Roman" w:hAnsi="Times New Roman"/>
          <w:sz w:val="22"/>
          <w:szCs w:val="22"/>
          <w:lang w:val="lt-LT"/>
        </w:rPr>
        <w:tab/>
      </w:r>
      <w:r w:rsidR="00826CB6" w:rsidRPr="0007758F">
        <w:rPr>
          <w:rFonts w:ascii="Times New Roman" w:hAnsi="Times New Roman"/>
          <w:sz w:val="22"/>
          <w:szCs w:val="22"/>
          <w:lang w:val="lt-LT"/>
        </w:rPr>
        <w:t>REGISTRA</w:t>
      </w:r>
      <w:r w:rsidR="00B51C06" w:rsidRPr="0007758F">
        <w:rPr>
          <w:rFonts w:ascii="Times New Roman" w:hAnsi="Times New Roman"/>
          <w:sz w:val="22"/>
          <w:szCs w:val="22"/>
          <w:lang w:val="lt-LT"/>
        </w:rPr>
        <w:t>VIMO</w:t>
      </w:r>
      <w:r w:rsidRPr="0007758F">
        <w:rPr>
          <w:rFonts w:ascii="Times New Roman" w:hAnsi="Times New Roman"/>
          <w:sz w:val="22"/>
          <w:szCs w:val="22"/>
          <w:lang w:val="lt-LT"/>
        </w:rPr>
        <w:t xml:space="preserve"> / </w:t>
      </w:r>
      <w:r w:rsidR="00CE6EC2" w:rsidRPr="0007758F">
        <w:rPr>
          <w:rFonts w:ascii="Times New Roman" w:hAnsi="Times New Roman"/>
          <w:sz w:val="22"/>
          <w:szCs w:val="22"/>
          <w:lang w:val="lt-LT"/>
        </w:rPr>
        <w:t xml:space="preserve">PERREGISTRAVIMO </w:t>
      </w:r>
      <w:r w:rsidRPr="0007758F">
        <w:rPr>
          <w:rFonts w:ascii="Times New Roman" w:hAnsi="Times New Roman"/>
          <w:sz w:val="22"/>
          <w:szCs w:val="22"/>
          <w:lang w:val="lt-LT"/>
        </w:rPr>
        <w:t>DATA</w:t>
      </w:r>
    </w:p>
    <w:p w14:paraId="552AFF72" w14:textId="77777777" w:rsidR="00F34163" w:rsidRPr="0007758F" w:rsidRDefault="00F34163" w:rsidP="00F5233B">
      <w:pPr>
        <w:tabs>
          <w:tab w:val="clear" w:pos="567"/>
        </w:tabs>
        <w:spacing w:line="240" w:lineRule="auto"/>
        <w:rPr>
          <w:szCs w:val="22"/>
          <w:lang w:val="lt-LT"/>
        </w:rPr>
      </w:pPr>
    </w:p>
    <w:p w14:paraId="6D96970C" w14:textId="12696920" w:rsidR="00F34163" w:rsidRDefault="00C8680A" w:rsidP="00F5233B">
      <w:pPr>
        <w:tabs>
          <w:tab w:val="clear" w:pos="567"/>
        </w:tabs>
        <w:spacing w:line="240" w:lineRule="auto"/>
        <w:rPr>
          <w:szCs w:val="22"/>
          <w:lang w:val="lt-LT"/>
        </w:rPr>
      </w:pPr>
      <w:r w:rsidRPr="0007758F">
        <w:rPr>
          <w:szCs w:val="22"/>
          <w:lang w:val="lt-LT"/>
        </w:rPr>
        <w:t>Registra</w:t>
      </w:r>
      <w:r w:rsidR="00B51C06" w:rsidRPr="0007758F">
        <w:rPr>
          <w:szCs w:val="22"/>
          <w:lang w:val="lt-LT"/>
        </w:rPr>
        <w:t>vimo</w:t>
      </w:r>
      <w:r w:rsidRPr="0007758F">
        <w:rPr>
          <w:szCs w:val="22"/>
          <w:lang w:val="lt-LT"/>
        </w:rPr>
        <w:t xml:space="preserve"> data</w:t>
      </w:r>
      <w:r w:rsidR="00826CB6" w:rsidRPr="0007758F">
        <w:rPr>
          <w:szCs w:val="22"/>
          <w:lang w:val="lt-LT"/>
        </w:rPr>
        <w:t xml:space="preserve"> </w:t>
      </w:r>
      <w:r w:rsidR="00915B65">
        <w:rPr>
          <w:szCs w:val="22"/>
          <w:lang w:val="lt-LT"/>
        </w:rPr>
        <w:t>2019</w:t>
      </w:r>
      <w:r w:rsidR="00F34163" w:rsidRPr="0007758F">
        <w:rPr>
          <w:szCs w:val="22"/>
          <w:lang w:val="lt-LT"/>
        </w:rPr>
        <w:t xml:space="preserve"> m. </w:t>
      </w:r>
      <w:r w:rsidR="00453DD5">
        <w:rPr>
          <w:szCs w:val="22"/>
          <w:lang w:val="lt-LT"/>
        </w:rPr>
        <w:t xml:space="preserve">liepos 12 </w:t>
      </w:r>
      <w:r w:rsidR="00F34163" w:rsidRPr="0007758F">
        <w:rPr>
          <w:szCs w:val="22"/>
          <w:lang w:val="lt-LT"/>
        </w:rPr>
        <w:t>d.</w:t>
      </w:r>
    </w:p>
    <w:p w14:paraId="21990F28" w14:textId="10A8F004" w:rsidR="007737E3" w:rsidRPr="0007758F" w:rsidRDefault="007737E3" w:rsidP="00F5233B">
      <w:pPr>
        <w:tabs>
          <w:tab w:val="clear" w:pos="567"/>
        </w:tabs>
        <w:spacing w:line="240" w:lineRule="auto"/>
        <w:rPr>
          <w:szCs w:val="22"/>
          <w:lang w:val="lt-LT"/>
        </w:rPr>
      </w:pPr>
      <w:bookmarkStart w:id="21" w:name="_Hlk135037847"/>
      <w:r>
        <w:rPr>
          <w:szCs w:val="22"/>
          <w:lang w:val="lt-LT"/>
        </w:rPr>
        <w:t>Paskutinio perregistravimo data</w:t>
      </w:r>
      <w:bookmarkEnd w:id="21"/>
      <w:r w:rsidR="00630051">
        <w:rPr>
          <w:szCs w:val="22"/>
          <w:lang w:val="lt-LT"/>
        </w:rPr>
        <w:t xml:space="preserve"> 2023 m. </w:t>
      </w:r>
      <w:r w:rsidR="00874A59">
        <w:rPr>
          <w:szCs w:val="22"/>
          <w:lang w:val="lt-LT"/>
        </w:rPr>
        <w:t>rugpjūčio 3 d</w:t>
      </w:r>
      <w:r w:rsidR="00630051">
        <w:rPr>
          <w:szCs w:val="22"/>
          <w:lang w:val="lt-LT"/>
        </w:rPr>
        <w:t>.</w:t>
      </w:r>
    </w:p>
    <w:p w14:paraId="452D9102" w14:textId="77777777" w:rsidR="00F34163" w:rsidRPr="0007758F" w:rsidRDefault="00F34163" w:rsidP="00F5233B">
      <w:pPr>
        <w:tabs>
          <w:tab w:val="clear" w:pos="567"/>
        </w:tabs>
        <w:spacing w:line="240" w:lineRule="auto"/>
        <w:rPr>
          <w:szCs w:val="22"/>
          <w:lang w:val="lt-LT"/>
        </w:rPr>
      </w:pPr>
    </w:p>
    <w:p w14:paraId="0020D811" w14:textId="77777777" w:rsidR="002657B7" w:rsidRPr="0007758F" w:rsidRDefault="002657B7" w:rsidP="00BA698D">
      <w:pPr>
        <w:tabs>
          <w:tab w:val="clear" w:pos="567"/>
        </w:tabs>
        <w:spacing w:line="240" w:lineRule="auto"/>
        <w:rPr>
          <w:szCs w:val="22"/>
          <w:lang w:val="lt-LT"/>
        </w:rPr>
      </w:pPr>
    </w:p>
    <w:p w14:paraId="070DAB98" w14:textId="77777777" w:rsidR="00F34163" w:rsidRPr="0007758F" w:rsidRDefault="00F34163" w:rsidP="00BA698D">
      <w:pPr>
        <w:pStyle w:val="Antrat3"/>
        <w:spacing w:before="0" w:after="0" w:line="240" w:lineRule="auto"/>
        <w:rPr>
          <w:rFonts w:ascii="Times New Roman" w:hAnsi="Times New Roman"/>
          <w:sz w:val="22"/>
          <w:szCs w:val="22"/>
          <w:lang w:val="lt-LT"/>
        </w:rPr>
      </w:pPr>
      <w:r w:rsidRPr="0007758F">
        <w:rPr>
          <w:rFonts w:ascii="Times New Roman" w:hAnsi="Times New Roman"/>
          <w:sz w:val="22"/>
          <w:szCs w:val="22"/>
          <w:lang w:val="lt-LT"/>
        </w:rPr>
        <w:t>1</w:t>
      </w:r>
      <w:r w:rsidR="009329B5" w:rsidRPr="0007758F">
        <w:rPr>
          <w:rFonts w:ascii="Times New Roman" w:hAnsi="Times New Roman"/>
          <w:sz w:val="22"/>
          <w:szCs w:val="22"/>
          <w:lang w:val="lt-LT"/>
        </w:rPr>
        <w:t>0</w:t>
      </w:r>
      <w:r w:rsidR="00915B65">
        <w:rPr>
          <w:rFonts w:ascii="Times New Roman" w:hAnsi="Times New Roman"/>
          <w:sz w:val="22"/>
          <w:szCs w:val="22"/>
          <w:lang w:val="lt-LT"/>
        </w:rPr>
        <w:t>.</w:t>
      </w:r>
      <w:r w:rsidRPr="0007758F">
        <w:rPr>
          <w:rFonts w:ascii="Times New Roman" w:hAnsi="Times New Roman"/>
          <w:sz w:val="22"/>
          <w:szCs w:val="22"/>
          <w:lang w:val="lt-LT"/>
        </w:rPr>
        <w:tab/>
        <w:t>TEKSTO PERŽIŪROS DATA</w:t>
      </w:r>
    </w:p>
    <w:p w14:paraId="327C882A" w14:textId="77777777" w:rsidR="00F34163" w:rsidRPr="0007758F" w:rsidRDefault="00F34163" w:rsidP="00BA698D">
      <w:pPr>
        <w:tabs>
          <w:tab w:val="clear" w:pos="567"/>
        </w:tabs>
        <w:spacing w:line="240" w:lineRule="auto"/>
        <w:rPr>
          <w:szCs w:val="22"/>
          <w:lang w:val="lt-LT"/>
        </w:rPr>
      </w:pPr>
    </w:p>
    <w:p w14:paraId="53AAF66C" w14:textId="7727328B" w:rsidR="00F34163" w:rsidRDefault="0060664C" w:rsidP="00BA698D">
      <w:pPr>
        <w:tabs>
          <w:tab w:val="clear" w:pos="567"/>
        </w:tabs>
        <w:spacing w:line="240" w:lineRule="auto"/>
        <w:rPr>
          <w:szCs w:val="22"/>
          <w:lang w:val="lt-LT"/>
        </w:rPr>
      </w:pPr>
      <w:r>
        <w:rPr>
          <w:szCs w:val="22"/>
          <w:lang w:val="lt-LT"/>
        </w:rPr>
        <w:t>202</w:t>
      </w:r>
      <w:r w:rsidR="00CC65F8">
        <w:rPr>
          <w:szCs w:val="22"/>
          <w:lang w:val="lt-LT"/>
        </w:rPr>
        <w:t>6</w:t>
      </w:r>
      <w:r w:rsidR="0020118B">
        <w:rPr>
          <w:szCs w:val="22"/>
          <w:lang w:val="lt-LT"/>
        </w:rPr>
        <w:t> </w:t>
      </w:r>
      <w:r w:rsidR="00874A59">
        <w:rPr>
          <w:szCs w:val="22"/>
          <w:lang w:val="lt-LT"/>
        </w:rPr>
        <w:t xml:space="preserve">m. </w:t>
      </w:r>
      <w:r>
        <w:rPr>
          <w:szCs w:val="22"/>
          <w:lang w:val="lt-LT"/>
        </w:rPr>
        <w:t>s</w:t>
      </w:r>
      <w:r w:rsidR="00CC65F8">
        <w:rPr>
          <w:szCs w:val="22"/>
          <w:lang w:val="lt-LT"/>
        </w:rPr>
        <w:t>pal</w:t>
      </w:r>
      <w:r>
        <w:rPr>
          <w:szCs w:val="22"/>
          <w:lang w:val="lt-LT"/>
        </w:rPr>
        <w:t>io 15</w:t>
      </w:r>
      <w:r w:rsidR="0020118B">
        <w:rPr>
          <w:szCs w:val="22"/>
          <w:lang w:val="lt-LT"/>
        </w:rPr>
        <w:t> </w:t>
      </w:r>
      <w:r w:rsidR="00874A59">
        <w:rPr>
          <w:szCs w:val="22"/>
          <w:lang w:val="lt-LT"/>
        </w:rPr>
        <w:t>d.</w:t>
      </w:r>
    </w:p>
    <w:p w14:paraId="470203B0" w14:textId="77777777" w:rsidR="00874A59" w:rsidRDefault="00874A59" w:rsidP="00BA698D">
      <w:pPr>
        <w:tabs>
          <w:tab w:val="clear" w:pos="567"/>
        </w:tabs>
        <w:spacing w:line="240" w:lineRule="auto"/>
        <w:rPr>
          <w:szCs w:val="22"/>
          <w:lang w:val="lt-LT"/>
        </w:rPr>
      </w:pPr>
    </w:p>
    <w:p w14:paraId="2668E473" w14:textId="77777777" w:rsidR="00E54206" w:rsidRPr="0007758F" w:rsidRDefault="00E54206" w:rsidP="00BA698D">
      <w:pPr>
        <w:tabs>
          <w:tab w:val="clear" w:pos="567"/>
        </w:tabs>
        <w:spacing w:line="240" w:lineRule="auto"/>
        <w:rPr>
          <w:szCs w:val="22"/>
          <w:lang w:val="lt-LT"/>
        </w:rPr>
      </w:pPr>
    </w:p>
    <w:p w14:paraId="60BC64C0" w14:textId="7347274F" w:rsidR="00F34163" w:rsidRPr="00EB66AB" w:rsidRDefault="00F34163" w:rsidP="00EB66AB">
      <w:pPr>
        <w:widowControl w:val="0"/>
        <w:tabs>
          <w:tab w:val="clear" w:pos="567"/>
          <w:tab w:val="left" w:pos="5954"/>
          <w:tab w:val="left" w:pos="6237"/>
          <w:tab w:val="left" w:pos="6663"/>
          <w:tab w:val="left" w:pos="6946"/>
        </w:tabs>
        <w:spacing w:line="240" w:lineRule="auto"/>
        <w:rPr>
          <w:lang w:val="lt-LT"/>
        </w:rPr>
      </w:pPr>
      <w:r w:rsidRPr="00EB66AB">
        <w:rPr>
          <w:lang w:val="lt-LT"/>
        </w:rPr>
        <w:t>Išsami informacija apie šį vaistinį preparatą pateikiama Valstybinės vaistų kontrolės tarnybos prie Lietuvos Respublikos sveikatos apsaugos ministerijos tinklalapyje</w:t>
      </w:r>
      <w:r w:rsidRPr="00EB66AB">
        <w:rPr>
          <w:i/>
          <w:lang w:val="lt-LT"/>
        </w:rPr>
        <w:t xml:space="preserve"> </w:t>
      </w:r>
      <w:r w:rsidR="003C5B6D" w:rsidRPr="000B2FA7">
        <w:rPr>
          <w:color w:val="0000EE"/>
          <w:szCs w:val="22"/>
          <w:u w:val="single"/>
          <w:lang w:val="lt-LT" w:eastAsia="lt-LT"/>
        </w:rPr>
        <w:t>https://vvkt.lrv.lt/lt/.</w:t>
      </w:r>
    </w:p>
    <w:p w14:paraId="3671F996" w14:textId="77777777" w:rsidR="00AE408A" w:rsidRPr="0007758F" w:rsidRDefault="00331196" w:rsidP="00EB66AB">
      <w:pPr>
        <w:pStyle w:val="Paprastasistekstas"/>
        <w:tabs>
          <w:tab w:val="left" w:pos="5954"/>
          <w:tab w:val="left" w:pos="6237"/>
          <w:tab w:val="left" w:pos="6663"/>
          <w:tab w:val="left" w:pos="6946"/>
        </w:tabs>
        <w:rPr>
          <w:b/>
          <w:szCs w:val="22"/>
          <w:lang w:val="lt-LT"/>
        </w:rPr>
      </w:pPr>
      <w:r w:rsidRPr="0007758F">
        <w:rPr>
          <w:szCs w:val="22"/>
          <w:lang w:val="lt-LT"/>
        </w:rPr>
        <w:br w:type="page"/>
      </w:r>
    </w:p>
    <w:p w14:paraId="4D80AF2E" w14:textId="77777777" w:rsidR="00AE408A" w:rsidRPr="0007758F" w:rsidRDefault="00AE408A" w:rsidP="00BA698D">
      <w:pPr>
        <w:tabs>
          <w:tab w:val="left" w:pos="-1440"/>
          <w:tab w:val="left" w:pos="-720"/>
        </w:tabs>
        <w:spacing w:line="240" w:lineRule="auto"/>
        <w:rPr>
          <w:b/>
          <w:szCs w:val="22"/>
          <w:lang w:val="lt-LT"/>
        </w:rPr>
      </w:pPr>
    </w:p>
    <w:p w14:paraId="5CCD60AF" w14:textId="77777777" w:rsidR="00AE408A" w:rsidRPr="0007758F" w:rsidRDefault="00AE408A" w:rsidP="00BA698D">
      <w:pPr>
        <w:tabs>
          <w:tab w:val="left" w:pos="-1440"/>
          <w:tab w:val="left" w:pos="-720"/>
        </w:tabs>
        <w:spacing w:line="240" w:lineRule="auto"/>
        <w:rPr>
          <w:b/>
          <w:szCs w:val="22"/>
          <w:lang w:val="lt-LT"/>
        </w:rPr>
      </w:pPr>
    </w:p>
    <w:p w14:paraId="4E0305C5" w14:textId="77777777" w:rsidR="00AE408A" w:rsidRPr="0007758F" w:rsidRDefault="00AE408A" w:rsidP="00BA698D">
      <w:pPr>
        <w:tabs>
          <w:tab w:val="left" w:pos="-1440"/>
          <w:tab w:val="left" w:pos="-720"/>
        </w:tabs>
        <w:spacing w:line="240" w:lineRule="auto"/>
        <w:rPr>
          <w:b/>
          <w:szCs w:val="22"/>
          <w:lang w:val="lt-LT"/>
        </w:rPr>
      </w:pPr>
    </w:p>
    <w:p w14:paraId="65013B7E" w14:textId="77777777" w:rsidR="00AE408A" w:rsidRPr="0007758F" w:rsidRDefault="00AE408A" w:rsidP="00BA698D">
      <w:pPr>
        <w:tabs>
          <w:tab w:val="left" w:pos="-1440"/>
          <w:tab w:val="left" w:pos="-720"/>
        </w:tabs>
        <w:spacing w:line="240" w:lineRule="auto"/>
        <w:rPr>
          <w:b/>
          <w:szCs w:val="22"/>
          <w:lang w:val="lt-LT"/>
        </w:rPr>
      </w:pPr>
    </w:p>
    <w:p w14:paraId="7B54444F" w14:textId="77777777" w:rsidR="00AE408A" w:rsidRPr="0007758F" w:rsidRDefault="00AE408A" w:rsidP="00BA698D">
      <w:pPr>
        <w:tabs>
          <w:tab w:val="left" w:pos="-1440"/>
          <w:tab w:val="left" w:pos="-720"/>
        </w:tabs>
        <w:spacing w:line="240" w:lineRule="auto"/>
        <w:rPr>
          <w:b/>
          <w:szCs w:val="22"/>
          <w:lang w:val="lt-LT"/>
        </w:rPr>
      </w:pPr>
    </w:p>
    <w:p w14:paraId="6ACD8E59" w14:textId="77777777" w:rsidR="00AE408A" w:rsidRPr="0007758F" w:rsidRDefault="00AE408A" w:rsidP="00BA698D">
      <w:pPr>
        <w:tabs>
          <w:tab w:val="left" w:pos="-1440"/>
          <w:tab w:val="left" w:pos="-720"/>
        </w:tabs>
        <w:spacing w:line="240" w:lineRule="auto"/>
        <w:rPr>
          <w:b/>
          <w:szCs w:val="22"/>
          <w:lang w:val="lt-LT"/>
        </w:rPr>
      </w:pPr>
    </w:p>
    <w:p w14:paraId="6ADACBB7" w14:textId="77777777" w:rsidR="00AE408A" w:rsidRPr="0007758F" w:rsidRDefault="00AE408A" w:rsidP="00BA698D">
      <w:pPr>
        <w:tabs>
          <w:tab w:val="left" w:pos="-1440"/>
          <w:tab w:val="left" w:pos="-720"/>
        </w:tabs>
        <w:spacing w:line="240" w:lineRule="auto"/>
        <w:rPr>
          <w:b/>
          <w:szCs w:val="22"/>
          <w:lang w:val="lt-LT"/>
        </w:rPr>
      </w:pPr>
    </w:p>
    <w:p w14:paraId="66C60E29" w14:textId="77777777" w:rsidR="00AE408A" w:rsidRPr="0007758F" w:rsidRDefault="00AE408A" w:rsidP="00BA698D">
      <w:pPr>
        <w:tabs>
          <w:tab w:val="left" w:pos="-1440"/>
          <w:tab w:val="left" w:pos="-720"/>
        </w:tabs>
        <w:spacing w:line="240" w:lineRule="auto"/>
        <w:rPr>
          <w:b/>
          <w:szCs w:val="22"/>
          <w:lang w:val="lt-LT"/>
        </w:rPr>
      </w:pPr>
    </w:p>
    <w:p w14:paraId="571A1D46" w14:textId="77777777" w:rsidR="00AE408A" w:rsidRPr="0007758F" w:rsidRDefault="00AE408A" w:rsidP="00BA698D">
      <w:pPr>
        <w:tabs>
          <w:tab w:val="left" w:pos="-1440"/>
          <w:tab w:val="left" w:pos="-720"/>
        </w:tabs>
        <w:spacing w:line="240" w:lineRule="auto"/>
        <w:rPr>
          <w:b/>
          <w:szCs w:val="22"/>
          <w:lang w:val="lt-LT"/>
        </w:rPr>
      </w:pPr>
    </w:p>
    <w:p w14:paraId="1FE1F33A" w14:textId="77777777" w:rsidR="00AE408A" w:rsidRPr="0007758F" w:rsidRDefault="00AE408A" w:rsidP="00BA698D">
      <w:pPr>
        <w:tabs>
          <w:tab w:val="left" w:pos="-1440"/>
          <w:tab w:val="left" w:pos="-720"/>
        </w:tabs>
        <w:spacing w:line="240" w:lineRule="auto"/>
        <w:rPr>
          <w:b/>
          <w:szCs w:val="22"/>
          <w:lang w:val="lt-LT"/>
        </w:rPr>
      </w:pPr>
    </w:p>
    <w:p w14:paraId="3A3CC805" w14:textId="77777777" w:rsidR="00AE408A" w:rsidRPr="0007758F" w:rsidRDefault="00AE408A" w:rsidP="00BA698D">
      <w:pPr>
        <w:tabs>
          <w:tab w:val="left" w:pos="-1440"/>
          <w:tab w:val="left" w:pos="-720"/>
        </w:tabs>
        <w:spacing w:line="240" w:lineRule="auto"/>
        <w:rPr>
          <w:b/>
          <w:szCs w:val="22"/>
          <w:lang w:val="lt-LT"/>
        </w:rPr>
      </w:pPr>
    </w:p>
    <w:p w14:paraId="48D23A63" w14:textId="77777777" w:rsidR="00AE408A" w:rsidRPr="0007758F" w:rsidRDefault="00AE408A" w:rsidP="00BA698D">
      <w:pPr>
        <w:tabs>
          <w:tab w:val="left" w:pos="-1440"/>
          <w:tab w:val="left" w:pos="-720"/>
        </w:tabs>
        <w:spacing w:line="240" w:lineRule="auto"/>
        <w:rPr>
          <w:b/>
          <w:szCs w:val="22"/>
          <w:lang w:val="lt-LT"/>
        </w:rPr>
      </w:pPr>
    </w:p>
    <w:p w14:paraId="4416C83F" w14:textId="77777777" w:rsidR="00AE408A" w:rsidRPr="0007758F" w:rsidRDefault="00AE408A" w:rsidP="00BA698D">
      <w:pPr>
        <w:tabs>
          <w:tab w:val="left" w:pos="-1440"/>
          <w:tab w:val="left" w:pos="-720"/>
        </w:tabs>
        <w:spacing w:line="240" w:lineRule="auto"/>
        <w:rPr>
          <w:b/>
          <w:szCs w:val="22"/>
          <w:lang w:val="lt-LT"/>
        </w:rPr>
      </w:pPr>
    </w:p>
    <w:p w14:paraId="390D0263" w14:textId="77777777" w:rsidR="00AE408A" w:rsidRPr="0007758F" w:rsidRDefault="00AE408A" w:rsidP="00BA698D">
      <w:pPr>
        <w:tabs>
          <w:tab w:val="left" w:pos="-1440"/>
          <w:tab w:val="left" w:pos="-720"/>
        </w:tabs>
        <w:spacing w:line="240" w:lineRule="auto"/>
        <w:rPr>
          <w:b/>
          <w:szCs w:val="22"/>
          <w:lang w:val="lt-LT"/>
        </w:rPr>
      </w:pPr>
    </w:p>
    <w:p w14:paraId="43216037" w14:textId="77777777" w:rsidR="00AE408A" w:rsidRPr="0007758F" w:rsidRDefault="00AE408A" w:rsidP="00BA698D">
      <w:pPr>
        <w:tabs>
          <w:tab w:val="left" w:pos="-1440"/>
          <w:tab w:val="left" w:pos="-720"/>
        </w:tabs>
        <w:spacing w:line="240" w:lineRule="auto"/>
        <w:rPr>
          <w:b/>
          <w:szCs w:val="22"/>
          <w:lang w:val="lt-LT"/>
        </w:rPr>
      </w:pPr>
    </w:p>
    <w:p w14:paraId="7274E60F" w14:textId="77777777" w:rsidR="00AE408A" w:rsidRPr="0007758F" w:rsidRDefault="00AE408A" w:rsidP="00BA698D">
      <w:pPr>
        <w:tabs>
          <w:tab w:val="left" w:pos="-1440"/>
          <w:tab w:val="left" w:pos="-720"/>
        </w:tabs>
        <w:spacing w:line="240" w:lineRule="auto"/>
        <w:rPr>
          <w:b/>
          <w:szCs w:val="22"/>
          <w:lang w:val="lt-LT"/>
        </w:rPr>
      </w:pPr>
    </w:p>
    <w:p w14:paraId="09AAC39D" w14:textId="77777777" w:rsidR="00AE408A" w:rsidRPr="0007758F" w:rsidRDefault="00AE408A" w:rsidP="00BA698D">
      <w:pPr>
        <w:tabs>
          <w:tab w:val="left" w:pos="-1440"/>
          <w:tab w:val="left" w:pos="-720"/>
        </w:tabs>
        <w:spacing w:line="240" w:lineRule="auto"/>
        <w:rPr>
          <w:b/>
          <w:szCs w:val="22"/>
          <w:lang w:val="lt-LT"/>
        </w:rPr>
      </w:pPr>
    </w:p>
    <w:p w14:paraId="771F22BE" w14:textId="77777777" w:rsidR="00AE408A" w:rsidRPr="0007758F" w:rsidRDefault="00AE408A" w:rsidP="00BA698D">
      <w:pPr>
        <w:tabs>
          <w:tab w:val="left" w:pos="-1440"/>
          <w:tab w:val="left" w:pos="-720"/>
        </w:tabs>
        <w:spacing w:line="240" w:lineRule="auto"/>
        <w:rPr>
          <w:b/>
          <w:szCs w:val="22"/>
          <w:lang w:val="lt-LT"/>
        </w:rPr>
      </w:pPr>
    </w:p>
    <w:p w14:paraId="0084C285" w14:textId="77777777" w:rsidR="00AE408A" w:rsidRPr="0007758F" w:rsidRDefault="00AE408A" w:rsidP="00BA698D">
      <w:pPr>
        <w:tabs>
          <w:tab w:val="left" w:pos="-1440"/>
          <w:tab w:val="left" w:pos="-720"/>
        </w:tabs>
        <w:spacing w:line="240" w:lineRule="auto"/>
        <w:rPr>
          <w:b/>
          <w:szCs w:val="22"/>
          <w:lang w:val="lt-LT"/>
        </w:rPr>
      </w:pPr>
    </w:p>
    <w:p w14:paraId="00272696" w14:textId="77777777" w:rsidR="00AE408A" w:rsidRPr="0007758F" w:rsidRDefault="00AE408A" w:rsidP="00BA698D">
      <w:pPr>
        <w:tabs>
          <w:tab w:val="left" w:pos="-1440"/>
          <w:tab w:val="left" w:pos="-720"/>
        </w:tabs>
        <w:spacing w:line="240" w:lineRule="auto"/>
        <w:rPr>
          <w:b/>
          <w:szCs w:val="22"/>
          <w:lang w:val="lt-LT"/>
        </w:rPr>
      </w:pPr>
    </w:p>
    <w:p w14:paraId="78FFF9CB" w14:textId="77777777" w:rsidR="00AE408A" w:rsidRPr="0007758F" w:rsidRDefault="00AE408A" w:rsidP="00BA698D">
      <w:pPr>
        <w:tabs>
          <w:tab w:val="left" w:pos="-1440"/>
          <w:tab w:val="left" w:pos="-720"/>
        </w:tabs>
        <w:spacing w:line="240" w:lineRule="auto"/>
        <w:rPr>
          <w:b/>
          <w:szCs w:val="22"/>
          <w:lang w:val="lt-LT"/>
        </w:rPr>
      </w:pPr>
    </w:p>
    <w:p w14:paraId="0F1EDA05" w14:textId="77777777" w:rsidR="00AE408A" w:rsidRPr="0007758F" w:rsidRDefault="00AE408A" w:rsidP="00BA698D">
      <w:pPr>
        <w:tabs>
          <w:tab w:val="left" w:pos="-1440"/>
          <w:tab w:val="left" w:pos="-720"/>
        </w:tabs>
        <w:spacing w:line="240" w:lineRule="auto"/>
        <w:rPr>
          <w:b/>
          <w:szCs w:val="22"/>
          <w:lang w:val="lt-LT"/>
        </w:rPr>
      </w:pPr>
    </w:p>
    <w:p w14:paraId="2D9EA3CC" w14:textId="77777777" w:rsidR="007C52A6" w:rsidRDefault="007C52A6" w:rsidP="00BA698D">
      <w:pPr>
        <w:pStyle w:val="Antrat2"/>
        <w:spacing w:before="0" w:after="0" w:line="240" w:lineRule="auto"/>
        <w:jc w:val="center"/>
        <w:rPr>
          <w:rFonts w:ascii="Times New Roman" w:hAnsi="Times New Roman"/>
          <w:i w:val="0"/>
          <w:sz w:val="22"/>
          <w:szCs w:val="22"/>
          <w:lang w:val="lt-LT"/>
        </w:rPr>
      </w:pPr>
    </w:p>
    <w:p w14:paraId="39FE8281" w14:textId="77777777" w:rsidR="00F34163" w:rsidRPr="0007758F" w:rsidRDefault="00F34163" w:rsidP="00BA698D">
      <w:pPr>
        <w:pStyle w:val="Antrat2"/>
        <w:spacing w:before="0" w:after="0" w:line="240" w:lineRule="auto"/>
        <w:jc w:val="center"/>
        <w:rPr>
          <w:rFonts w:ascii="Times New Roman" w:hAnsi="Times New Roman"/>
          <w:i w:val="0"/>
          <w:sz w:val="22"/>
          <w:szCs w:val="22"/>
          <w:lang w:val="lt-LT"/>
        </w:rPr>
      </w:pPr>
      <w:r w:rsidRPr="0007758F">
        <w:rPr>
          <w:rFonts w:ascii="Times New Roman" w:hAnsi="Times New Roman"/>
          <w:i w:val="0"/>
          <w:sz w:val="22"/>
          <w:szCs w:val="22"/>
          <w:lang w:val="lt-LT"/>
        </w:rPr>
        <w:t>II PRIEDAS</w:t>
      </w:r>
    </w:p>
    <w:p w14:paraId="73E16DF2" w14:textId="77777777" w:rsidR="00F34163" w:rsidRPr="0007758F" w:rsidRDefault="00F34163" w:rsidP="00BA698D">
      <w:pPr>
        <w:tabs>
          <w:tab w:val="left" w:pos="-1440"/>
          <w:tab w:val="left" w:pos="-720"/>
        </w:tabs>
        <w:spacing w:line="240" w:lineRule="auto"/>
        <w:rPr>
          <w:b/>
          <w:szCs w:val="22"/>
          <w:lang w:val="lt-LT"/>
        </w:rPr>
      </w:pPr>
    </w:p>
    <w:p w14:paraId="2A43CA03" w14:textId="77777777" w:rsidR="00F34163" w:rsidRPr="0007758F" w:rsidRDefault="00CE6EC2" w:rsidP="00BA698D">
      <w:pPr>
        <w:pStyle w:val="Antrat2"/>
        <w:spacing w:before="0" w:after="0" w:line="240" w:lineRule="auto"/>
        <w:jc w:val="center"/>
        <w:rPr>
          <w:rFonts w:ascii="Times New Roman" w:hAnsi="Times New Roman"/>
          <w:i w:val="0"/>
          <w:sz w:val="22"/>
          <w:szCs w:val="22"/>
          <w:lang w:val="lt-LT"/>
        </w:rPr>
      </w:pPr>
      <w:r w:rsidRPr="0007758F">
        <w:rPr>
          <w:rFonts w:ascii="Times New Roman" w:hAnsi="Times New Roman"/>
          <w:i w:val="0"/>
          <w:sz w:val="22"/>
          <w:szCs w:val="22"/>
          <w:lang w:val="lt-LT"/>
        </w:rPr>
        <w:t xml:space="preserve">REGISTRACIJOS </w:t>
      </w:r>
      <w:r w:rsidR="00F34163" w:rsidRPr="0007758F">
        <w:rPr>
          <w:rFonts w:ascii="Times New Roman" w:hAnsi="Times New Roman"/>
          <w:i w:val="0"/>
          <w:sz w:val="22"/>
          <w:szCs w:val="22"/>
          <w:lang w:val="lt-LT"/>
        </w:rPr>
        <w:t>SĄLYGOS</w:t>
      </w:r>
    </w:p>
    <w:p w14:paraId="05A99A8D" w14:textId="77777777" w:rsidR="00F34163" w:rsidRPr="0007758F" w:rsidRDefault="00F34163" w:rsidP="00BA698D">
      <w:pPr>
        <w:spacing w:line="240" w:lineRule="auto"/>
        <w:rPr>
          <w:szCs w:val="22"/>
          <w:lang w:val="lt-LT"/>
        </w:rPr>
      </w:pPr>
    </w:p>
    <w:p w14:paraId="569AD54F" w14:textId="336DC91B" w:rsidR="00F34163" w:rsidRPr="0007758F" w:rsidRDefault="00F34163" w:rsidP="00BA698D">
      <w:pPr>
        <w:tabs>
          <w:tab w:val="clear" w:pos="567"/>
          <w:tab w:val="left" w:pos="1701"/>
        </w:tabs>
        <w:spacing w:line="240" w:lineRule="auto"/>
        <w:ind w:left="1701" w:right="567" w:hanging="567"/>
        <w:rPr>
          <w:b/>
          <w:szCs w:val="22"/>
          <w:lang w:val="lt-LT"/>
        </w:rPr>
      </w:pPr>
      <w:r w:rsidRPr="0007758F">
        <w:rPr>
          <w:b/>
          <w:szCs w:val="22"/>
          <w:lang w:val="lt-LT"/>
        </w:rPr>
        <w:t>A.</w:t>
      </w:r>
      <w:r w:rsidRPr="0007758F">
        <w:rPr>
          <w:b/>
          <w:szCs w:val="22"/>
          <w:lang w:val="lt-LT"/>
        </w:rPr>
        <w:tab/>
      </w:r>
      <w:r w:rsidR="007C52A6" w:rsidRPr="007C52A6">
        <w:rPr>
          <w:b/>
          <w:noProof/>
          <w:szCs w:val="24"/>
          <w:lang w:val="lt-LT"/>
        </w:rPr>
        <w:t xml:space="preserve">GAMINTOJAS (-AI), ATSAKINGAS (-I) </w:t>
      </w:r>
      <w:r w:rsidRPr="0007758F">
        <w:rPr>
          <w:b/>
          <w:szCs w:val="22"/>
          <w:lang w:val="lt-LT"/>
        </w:rPr>
        <w:t>UŽ SERIJŲ IŠLEIDIMĄ</w:t>
      </w:r>
    </w:p>
    <w:p w14:paraId="0CF6197C" w14:textId="77777777" w:rsidR="00F34163" w:rsidRPr="0007758F" w:rsidRDefault="00F34163" w:rsidP="00BA698D">
      <w:pPr>
        <w:tabs>
          <w:tab w:val="clear" w:pos="567"/>
          <w:tab w:val="left" w:pos="1701"/>
        </w:tabs>
        <w:spacing w:line="240" w:lineRule="auto"/>
        <w:ind w:left="567" w:right="567" w:hanging="567"/>
        <w:rPr>
          <w:szCs w:val="22"/>
          <w:lang w:val="lt-LT"/>
        </w:rPr>
      </w:pPr>
    </w:p>
    <w:p w14:paraId="583C5F18" w14:textId="77777777" w:rsidR="00F34163" w:rsidRPr="0007758F" w:rsidRDefault="00F34163" w:rsidP="00BA698D">
      <w:pPr>
        <w:tabs>
          <w:tab w:val="clear" w:pos="567"/>
          <w:tab w:val="left" w:pos="1701"/>
        </w:tabs>
        <w:spacing w:line="240" w:lineRule="auto"/>
        <w:ind w:left="1701" w:right="567" w:hanging="567"/>
        <w:rPr>
          <w:b/>
          <w:szCs w:val="22"/>
          <w:lang w:val="lt-LT"/>
        </w:rPr>
      </w:pPr>
      <w:r w:rsidRPr="0007758F">
        <w:rPr>
          <w:b/>
          <w:szCs w:val="22"/>
          <w:lang w:val="lt-LT"/>
        </w:rPr>
        <w:t>B.</w:t>
      </w:r>
      <w:r w:rsidRPr="0007758F">
        <w:rPr>
          <w:b/>
          <w:szCs w:val="22"/>
          <w:lang w:val="lt-LT"/>
        </w:rPr>
        <w:tab/>
        <w:t>TIEKIMO IR VARTOJIMO SĄLYGOS AR APRIBOJIMAI</w:t>
      </w:r>
    </w:p>
    <w:p w14:paraId="1F190CA3" w14:textId="15C8D0F3" w:rsidR="00F34163" w:rsidRPr="0007758F" w:rsidRDefault="00F34163" w:rsidP="00BA698D">
      <w:pPr>
        <w:spacing w:line="240" w:lineRule="auto"/>
        <w:rPr>
          <w:b/>
          <w:szCs w:val="22"/>
          <w:lang w:val="lt-LT"/>
        </w:rPr>
      </w:pPr>
      <w:r w:rsidRPr="0007758F">
        <w:rPr>
          <w:szCs w:val="22"/>
          <w:lang w:val="lt-LT"/>
        </w:rPr>
        <w:br w:type="page"/>
      </w:r>
      <w:r w:rsidRPr="0007758F">
        <w:rPr>
          <w:b/>
          <w:szCs w:val="22"/>
          <w:lang w:val="lt-LT"/>
        </w:rPr>
        <w:lastRenderedPageBreak/>
        <w:t>A.</w:t>
      </w:r>
      <w:r w:rsidRPr="0007758F">
        <w:rPr>
          <w:b/>
          <w:szCs w:val="22"/>
          <w:lang w:val="lt-LT"/>
        </w:rPr>
        <w:tab/>
      </w:r>
      <w:r w:rsidR="002268F6" w:rsidRPr="002268F6">
        <w:rPr>
          <w:b/>
          <w:noProof/>
          <w:szCs w:val="24"/>
          <w:lang w:val="lt-LT"/>
        </w:rPr>
        <w:t>GA</w:t>
      </w:r>
      <w:r w:rsidR="002268F6">
        <w:rPr>
          <w:b/>
          <w:noProof/>
          <w:szCs w:val="24"/>
          <w:lang w:val="lt-LT"/>
        </w:rPr>
        <w:t>MINTOJAS (-AI), ATSAKINGAS (-I)</w:t>
      </w:r>
      <w:r w:rsidRPr="0007758F">
        <w:rPr>
          <w:b/>
          <w:szCs w:val="22"/>
          <w:lang w:val="lt-LT"/>
        </w:rPr>
        <w:t xml:space="preserve"> UŽ SERIJŲ IŠLEIDIMĄ</w:t>
      </w:r>
    </w:p>
    <w:p w14:paraId="1F0698CB" w14:textId="77777777" w:rsidR="00F34163" w:rsidRPr="0007758F" w:rsidRDefault="00F34163" w:rsidP="00BA698D">
      <w:pPr>
        <w:spacing w:line="240" w:lineRule="auto"/>
        <w:rPr>
          <w:szCs w:val="22"/>
          <w:lang w:val="lt-LT"/>
        </w:rPr>
      </w:pPr>
    </w:p>
    <w:p w14:paraId="5B205379" w14:textId="1474EE43" w:rsidR="002268F6" w:rsidRPr="002268F6" w:rsidRDefault="002268F6" w:rsidP="002268F6">
      <w:pPr>
        <w:spacing w:line="240" w:lineRule="auto"/>
        <w:jc w:val="both"/>
        <w:rPr>
          <w:szCs w:val="24"/>
          <w:lang w:val="lt-LT"/>
        </w:rPr>
      </w:pPr>
      <w:r w:rsidRPr="002268F6">
        <w:rPr>
          <w:noProof/>
          <w:szCs w:val="24"/>
          <w:u w:val="single"/>
          <w:lang w:val="lt-LT"/>
        </w:rPr>
        <w:t>Gamintojo (-ų), atsakingo (-ų) už serijų išleidimą, pavadinimas (-ai) ir adresas (-ai)</w:t>
      </w:r>
    </w:p>
    <w:p w14:paraId="69646F18" w14:textId="77777777" w:rsidR="00F34163" w:rsidRPr="0007758F" w:rsidRDefault="00F34163" w:rsidP="00BA698D">
      <w:pPr>
        <w:spacing w:line="240" w:lineRule="auto"/>
        <w:rPr>
          <w:szCs w:val="22"/>
          <w:lang w:val="lt-LT"/>
        </w:rPr>
      </w:pPr>
    </w:p>
    <w:p w14:paraId="4D06CD94" w14:textId="77777777" w:rsidR="009C5A6D" w:rsidRPr="005B55E0" w:rsidRDefault="00116760" w:rsidP="009C5A6D">
      <w:pPr>
        <w:tabs>
          <w:tab w:val="clear" w:pos="567"/>
        </w:tabs>
        <w:spacing w:line="240" w:lineRule="auto"/>
        <w:rPr>
          <w:lang w:val="lt-LT"/>
        </w:rPr>
      </w:pPr>
      <w:r w:rsidRPr="005B55E0">
        <w:rPr>
          <w:lang w:val="lt-LT"/>
        </w:rPr>
        <w:t xml:space="preserve">Aziende Chimiche Riunite Angelini Francesco </w:t>
      </w:r>
      <w:r w:rsidR="009C5A6D" w:rsidRPr="005B55E0">
        <w:rPr>
          <w:lang w:val="lt-LT"/>
        </w:rPr>
        <w:t>A.C.R.A.F. S.p.A.</w:t>
      </w:r>
    </w:p>
    <w:p w14:paraId="190979CA" w14:textId="77777777" w:rsidR="009C5A6D" w:rsidRPr="005B55E0" w:rsidRDefault="009C5A6D" w:rsidP="009C5A6D">
      <w:pPr>
        <w:tabs>
          <w:tab w:val="clear" w:pos="567"/>
        </w:tabs>
        <w:spacing w:line="240" w:lineRule="auto"/>
        <w:rPr>
          <w:lang w:val="lt-LT"/>
        </w:rPr>
      </w:pPr>
      <w:r w:rsidRPr="005B55E0">
        <w:rPr>
          <w:lang w:val="lt-LT"/>
        </w:rPr>
        <w:t>Via Vecchia del Pinocchio, 22</w:t>
      </w:r>
    </w:p>
    <w:p w14:paraId="1B91F7C0" w14:textId="77777777" w:rsidR="009C5A6D" w:rsidRPr="005B55E0" w:rsidRDefault="009C5A6D" w:rsidP="009C5A6D">
      <w:pPr>
        <w:tabs>
          <w:tab w:val="clear" w:pos="567"/>
        </w:tabs>
        <w:spacing w:line="240" w:lineRule="auto"/>
        <w:rPr>
          <w:lang w:val="lt-LT"/>
        </w:rPr>
      </w:pPr>
      <w:r w:rsidRPr="005B55E0">
        <w:rPr>
          <w:lang w:val="lt-LT"/>
        </w:rPr>
        <w:t>60131 Ancona</w:t>
      </w:r>
    </w:p>
    <w:p w14:paraId="49DA5186" w14:textId="77777777" w:rsidR="009C5A6D" w:rsidRPr="005B55E0" w:rsidRDefault="009C5A6D" w:rsidP="009C5A6D">
      <w:pPr>
        <w:tabs>
          <w:tab w:val="clear" w:pos="567"/>
        </w:tabs>
        <w:spacing w:line="240" w:lineRule="auto"/>
        <w:rPr>
          <w:lang w:val="lt-LT"/>
        </w:rPr>
      </w:pPr>
      <w:r w:rsidRPr="005B55E0">
        <w:rPr>
          <w:lang w:val="lt-LT"/>
        </w:rPr>
        <w:t>Italija</w:t>
      </w:r>
    </w:p>
    <w:p w14:paraId="5776542D" w14:textId="77777777" w:rsidR="009C5A6D" w:rsidRPr="005B55E0" w:rsidRDefault="009C5A6D" w:rsidP="009C5A6D">
      <w:pPr>
        <w:tabs>
          <w:tab w:val="clear" w:pos="567"/>
        </w:tabs>
        <w:spacing w:line="240" w:lineRule="auto"/>
        <w:rPr>
          <w:lang w:val="lt-LT"/>
        </w:rPr>
      </w:pPr>
    </w:p>
    <w:p w14:paraId="71881BA9" w14:textId="77777777" w:rsidR="002268F6" w:rsidRDefault="002268F6" w:rsidP="009C5A6D">
      <w:pPr>
        <w:tabs>
          <w:tab w:val="clear" w:pos="567"/>
        </w:tabs>
        <w:spacing w:line="240" w:lineRule="auto"/>
        <w:rPr>
          <w:iCs/>
          <w:szCs w:val="22"/>
          <w:lang w:val="lt-LT"/>
        </w:rPr>
      </w:pPr>
      <w:r w:rsidRPr="005B55E0">
        <w:rPr>
          <w:lang w:val="lt-LT"/>
        </w:rPr>
        <w:t>arba</w:t>
      </w:r>
    </w:p>
    <w:p w14:paraId="0D9A1005" w14:textId="77777777" w:rsidR="002268F6" w:rsidRPr="0007758F" w:rsidRDefault="002268F6" w:rsidP="009C5A6D">
      <w:pPr>
        <w:tabs>
          <w:tab w:val="clear" w:pos="567"/>
        </w:tabs>
        <w:spacing w:line="240" w:lineRule="auto"/>
        <w:rPr>
          <w:iCs/>
          <w:szCs w:val="22"/>
          <w:lang w:val="lt-LT"/>
        </w:rPr>
      </w:pPr>
    </w:p>
    <w:p w14:paraId="6A653966" w14:textId="04721B1E" w:rsidR="0074661A" w:rsidRPr="0074661A" w:rsidRDefault="0074661A" w:rsidP="0074661A">
      <w:pPr>
        <w:tabs>
          <w:tab w:val="clear" w:pos="567"/>
        </w:tabs>
        <w:spacing w:line="240" w:lineRule="auto"/>
        <w:rPr>
          <w:iCs/>
          <w:szCs w:val="22"/>
          <w:lang w:val="lt-LT"/>
        </w:rPr>
      </w:pPr>
      <w:r>
        <w:rPr>
          <w:iCs/>
          <w:szCs w:val="22"/>
          <w:lang w:val="lt-LT"/>
        </w:rPr>
        <w:t xml:space="preserve">Alterno </w:t>
      </w:r>
      <w:r w:rsidR="0014675F">
        <w:rPr>
          <w:iCs/>
          <w:szCs w:val="22"/>
          <w:lang w:val="lt-LT"/>
        </w:rPr>
        <w:t xml:space="preserve">Labs </w:t>
      </w:r>
      <w:r>
        <w:rPr>
          <w:iCs/>
          <w:szCs w:val="22"/>
          <w:lang w:val="lt-LT"/>
        </w:rPr>
        <w:t>d.o.o.</w:t>
      </w:r>
    </w:p>
    <w:p w14:paraId="4857F6FD" w14:textId="77777777" w:rsidR="0074661A" w:rsidRPr="0074661A" w:rsidRDefault="0074661A" w:rsidP="0074661A">
      <w:pPr>
        <w:tabs>
          <w:tab w:val="clear" w:pos="567"/>
        </w:tabs>
        <w:spacing w:line="240" w:lineRule="auto"/>
        <w:rPr>
          <w:iCs/>
          <w:szCs w:val="22"/>
          <w:lang w:val="lt-LT"/>
        </w:rPr>
      </w:pPr>
      <w:r w:rsidRPr="0074661A">
        <w:rPr>
          <w:iCs/>
          <w:szCs w:val="22"/>
          <w:lang w:val="lt-LT"/>
        </w:rPr>
        <w:t>Brnčičeva ulica 29</w:t>
      </w:r>
    </w:p>
    <w:p w14:paraId="71AB2831" w14:textId="77777777" w:rsidR="0074661A" w:rsidRPr="0074661A" w:rsidRDefault="0074661A" w:rsidP="0074661A">
      <w:pPr>
        <w:tabs>
          <w:tab w:val="clear" w:pos="567"/>
        </w:tabs>
        <w:spacing w:line="240" w:lineRule="auto"/>
        <w:rPr>
          <w:iCs/>
          <w:szCs w:val="22"/>
          <w:lang w:val="lt-LT"/>
        </w:rPr>
      </w:pPr>
      <w:r w:rsidRPr="0074661A">
        <w:rPr>
          <w:iCs/>
          <w:szCs w:val="22"/>
          <w:lang w:val="lt-LT"/>
        </w:rPr>
        <w:t>1231</w:t>
      </w:r>
      <w:r>
        <w:rPr>
          <w:iCs/>
          <w:szCs w:val="22"/>
          <w:lang w:val="lt-LT"/>
        </w:rPr>
        <w:t xml:space="preserve"> </w:t>
      </w:r>
      <w:r w:rsidRPr="0074661A">
        <w:rPr>
          <w:iCs/>
          <w:szCs w:val="22"/>
          <w:lang w:val="lt-LT"/>
        </w:rPr>
        <w:t>Ljubljana-Črnuče</w:t>
      </w:r>
    </w:p>
    <w:p w14:paraId="4E31C94D" w14:textId="77777777" w:rsidR="0074661A" w:rsidRDefault="0074661A" w:rsidP="0074661A">
      <w:pPr>
        <w:numPr>
          <w:ilvl w:val="12"/>
          <w:numId w:val="0"/>
        </w:numPr>
        <w:tabs>
          <w:tab w:val="clear" w:pos="567"/>
        </w:tabs>
        <w:spacing w:line="240" w:lineRule="auto"/>
        <w:ind w:right="-2"/>
        <w:rPr>
          <w:iCs/>
          <w:szCs w:val="22"/>
          <w:lang w:val="lt-LT"/>
        </w:rPr>
      </w:pPr>
      <w:r>
        <w:rPr>
          <w:iCs/>
          <w:szCs w:val="22"/>
          <w:lang w:val="lt-LT"/>
        </w:rPr>
        <w:t>Slovė</w:t>
      </w:r>
      <w:r w:rsidRPr="0074661A">
        <w:rPr>
          <w:iCs/>
          <w:szCs w:val="22"/>
          <w:lang w:val="lt-LT"/>
        </w:rPr>
        <w:t>ni</w:t>
      </w:r>
      <w:r>
        <w:rPr>
          <w:iCs/>
          <w:szCs w:val="22"/>
          <w:lang w:val="lt-LT"/>
        </w:rPr>
        <w:t>j</w:t>
      </w:r>
      <w:r w:rsidRPr="0074661A">
        <w:rPr>
          <w:iCs/>
          <w:szCs w:val="22"/>
          <w:lang w:val="lt-LT"/>
        </w:rPr>
        <w:t>a</w:t>
      </w:r>
    </w:p>
    <w:p w14:paraId="486DADB5" w14:textId="0118DDB7" w:rsidR="009C5A6D" w:rsidRDefault="009C5A6D" w:rsidP="009C5A6D">
      <w:pPr>
        <w:tabs>
          <w:tab w:val="clear" w:pos="567"/>
        </w:tabs>
        <w:spacing w:line="240" w:lineRule="auto"/>
        <w:rPr>
          <w:iCs/>
          <w:szCs w:val="22"/>
          <w:lang w:val="lt-LT"/>
        </w:rPr>
      </w:pPr>
    </w:p>
    <w:p w14:paraId="31FE765F" w14:textId="109140A1" w:rsidR="0053385C" w:rsidRDefault="0053385C" w:rsidP="009C5A6D">
      <w:pPr>
        <w:tabs>
          <w:tab w:val="clear" w:pos="567"/>
        </w:tabs>
        <w:spacing w:line="240" w:lineRule="auto"/>
        <w:rPr>
          <w:iCs/>
          <w:szCs w:val="22"/>
          <w:lang w:val="lt-LT"/>
        </w:rPr>
      </w:pPr>
      <w:r>
        <w:rPr>
          <w:iCs/>
          <w:szCs w:val="22"/>
          <w:lang w:val="lt-LT"/>
        </w:rPr>
        <w:t>arba</w:t>
      </w:r>
    </w:p>
    <w:p w14:paraId="0E34242B" w14:textId="77777777" w:rsidR="0053385C" w:rsidRPr="0007758F" w:rsidRDefault="0053385C" w:rsidP="009C5A6D">
      <w:pPr>
        <w:tabs>
          <w:tab w:val="clear" w:pos="567"/>
        </w:tabs>
        <w:spacing w:line="240" w:lineRule="auto"/>
        <w:rPr>
          <w:iCs/>
          <w:szCs w:val="22"/>
          <w:lang w:val="lt-LT"/>
        </w:rPr>
      </w:pPr>
    </w:p>
    <w:p w14:paraId="32ADE148" w14:textId="37A58035" w:rsidR="00F34163" w:rsidRDefault="0053385C" w:rsidP="00BA698D">
      <w:pPr>
        <w:spacing w:line="240" w:lineRule="auto"/>
        <w:rPr>
          <w:szCs w:val="22"/>
          <w:lang w:val="lt-LT"/>
        </w:rPr>
      </w:pPr>
      <w:r w:rsidRPr="0053385C">
        <w:rPr>
          <w:szCs w:val="22"/>
          <w:lang w:val="lt-LT"/>
        </w:rPr>
        <w:t>Medochemie Ltd., Factory AZ, 2 Michael Erakleous street, Agios Athanassios, Industrial Area, 4101 Agios Athanassios, Limassol, Kipras.</w:t>
      </w:r>
    </w:p>
    <w:p w14:paraId="5EDCE7F9" w14:textId="77777777" w:rsidR="00822F50" w:rsidRDefault="00822F50" w:rsidP="00822F50">
      <w:pPr>
        <w:spacing w:line="240" w:lineRule="auto"/>
        <w:rPr>
          <w:szCs w:val="22"/>
          <w:lang w:val="lt-LT"/>
        </w:rPr>
      </w:pPr>
      <w:bookmarkStart w:id="22" w:name="_Hlk140572669"/>
      <w:bookmarkStart w:id="23" w:name="_Hlk140572830"/>
    </w:p>
    <w:p w14:paraId="6A2124F4" w14:textId="679A3182" w:rsidR="00822F50" w:rsidRPr="00822F50" w:rsidRDefault="00EB66AB" w:rsidP="00822F50">
      <w:pPr>
        <w:spacing w:line="240" w:lineRule="auto"/>
        <w:rPr>
          <w:szCs w:val="22"/>
          <w:lang w:val="lt-LT"/>
        </w:rPr>
      </w:pPr>
      <w:r>
        <w:rPr>
          <w:szCs w:val="22"/>
          <w:lang w:val="lt-LT"/>
        </w:rPr>
        <w:t>arba</w:t>
      </w:r>
    </w:p>
    <w:p w14:paraId="14938BF8" w14:textId="77777777" w:rsidR="00822F50" w:rsidRPr="00822F50" w:rsidRDefault="00822F50" w:rsidP="00822F50">
      <w:pPr>
        <w:spacing w:line="240" w:lineRule="auto"/>
        <w:rPr>
          <w:szCs w:val="22"/>
          <w:lang w:val="lt-LT"/>
        </w:rPr>
      </w:pPr>
    </w:p>
    <w:p w14:paraId="7B6D6F13" w14:textId="77777777" w:rsidR="00822F50" w:rsidRPr="00822F50" w:rsidRDefault="00822F50" w:rsidP="00822F50">
      <w:pPr>
        <w:spacing w:line="240" w:lineRule="auto"/>
        <w:rPr>
          <w:szCs w:val="22"/>
          <w:lang w:val="en-US"/>
        </w:rPr>
      </w:pPr>
      <w:r w:rsidRPr="00822F50">
        <w:rPr>
          <w:szCs w:val="22"/>
          <w:lang w:val="en-US"/>
        </w:rPr>
        <w:t>Santa SA</w:t>
      </w:r>
    </w:p>
    <w:p w14:paraId="304B1EC5" w14:textId="77777777" w:rsidR="00822F50" w:rsidRPr="00822F50" w:rsidRDefault="00822F50" w:rsidP="00822F50">
      <w:pPr>
        <w:spacing w:line="240" w:lineRule="auto"/>
        <w:rPr>
          <w:szCs w:val="22"/>
          <w:lang w:val="en-US"/>
        </w:rPr>
      </w:pPr>
      <w:r w:rsidRPr="00822F50">
        <w:rPr>
          <w:szCs w:val="22"/>
          <w:lang w:val="en-US"/>
        </w:rPr>
        <w:t xml:space="preserve">Str. Panselelor, </w:t>
      </w:r>
    </w:p>
    <w:p w14:paraId="4CE83093" w14:textId="77777777" w:rsidR="00822F50" w:rsidRPr="00822F50" w:rsidRDefault="00822F50" w:rsidP="00822F50">
      <w:pPr>
        <w:spacing w:line="240" w:lineRule="auto"/>
        <w:rPr>
          <w:szCs w:val="22"/>
          <w:lang w:val="en-US"/>
        </w:rPr>
      </w:pPr>
      <w:r w:rsidRPr="00822F50">
        <w:rPr>
          <w:szCs w:val="22"/>
          <w:lang w:val="en-US"/>
        </w:rPr>
        <w:t xml:space="preserve">Nr. 25, 27, 29, </w:t>
      </w:r>
    </w:p>
    <w:p w14:paraId="029C5C69" w14:textId="77777777" w:rsidR="00822F50" w:rsidRPr="00822F50" w:rsidRDefault="00822F50" w:rsidP="00822F50">
      <w:pPr>
        <w:spacing w:line="240" w:lineRule="auto"/>
        <w:rPr>
          <w:szCs w:val="22"/>
          <w:lang w:val="en-US"/>
        </w:rPr>
      </w:pPr>
      <w:r w:rsidRPr="00822F50">
        <w:rPr>
          <w:szCs w:val="22"/>
          <w:lang w:val="en-US"/>
        </w:rPr>
        <w:t>Municipiul Brasov,</w:t>
      </w:r>
    </w:p>
    <w:p w14:paraId="4391D5ED" w14:textId="77777777" w:rsidR="00822F50" w:rsidRPr="00822F50" w:rsidRDefault="00822F50" w:rsidP="00822F50">
      <w:pPr>
        <w:spacing w:line="240" w:lineRule="auto"/>
        <w:rPr>
          <w:szCs w:val="22"/>
        </w:rPr>
      </w:pPr>
      <w:r w:rsidRPr="00822F50">
        <w:rPr>
          <w:szCs w:val="22"/>
          <w:lang w:val="en-US"/>
        </w:rPr>
        <w:t xml:space="preserve">Judet Brasov, </w:t>
      </w:r>
      <w:r w:rsidRPr="00822F50">
        <w:rPr>
          <w:szCs w:val="22"/>
        </w:rPr>
        <w:t>500419</w:t>
      </w:r>
    </w:p>
    <w:p w14:paraId="633446F8" w14:textId="2DAB7FF2" w:rsidR="0053385C" w:rsidRPr="00822F50" w:rsidRDefault="00822F50" w:rsidP="00BA698D">
      <w:pPr>
        <w:spacing w:line="240" w:lineRule="auto"/>
        <w:rPr>
          <w:szCs w:val="22"/>
          <w:lang w:val="en-US"/>
        </w:rPr>
      </w:pPr>
      <w:r w:rsidRPr="00822F50">
        <w:rPr>
          <w:szCs w:val="22"/>
        </w:rPr>
        <w:t>Rumunija</w:t>
      </w:r>
      <w:bookmarkEnd w:id="22"/>
      <w:bookmarkEnd w:id="23"/>
    </w:p>
    <w:p w14:paraId="06C9DB77" w14:textId="77777777" w:rsidR="0053385C" w:rsidRPr="0007758F" w:rsidRDefault="0053385C" w:rsidP="00BA698D">
      <w:pPr>
        <w:spacing w:line="240" w:lineRule="auto"/>
        <w:rPr>
          <w:szCs w:val="22"/>
          <w:lang w:val="lt-LT"/>
        </w:rPr>
      </w:pPr>
    </w:p>
    <w:p w14:paraId="53A8498B" w14:textId="77777777" w:rsidR="00F34163" w:rsidRPr="0007758F" w:rsidRDefault="00F34163" w:rsidP="00520916">
      <w:pPr>
        <w:spacing w:line="240" w:lineRule="auto"/>
        <w:rPr>
          <w:szCs w:val="22"/>
          <w:lang w:val="lt-LT"/>
        </w:rPr>
      </w:pPr>
      <w:r w:rsidRPr="0007758F">
        <w:rPr>
          <w:szCs w:val="22"/>
          <w:lang w:val="lt-LT"/>
        </w:rPr>
        <w:t>Su pakuote pateikiamame lapelyje nurodomas gamintojo, atsakingo už konkrečios serijos išleidimą, pavadinimas ir adresas.</w:t>
      </w:r>
    </w:p>
    <w:p w14:paraId="7A1A30C9" w14:textId="77777777" w:rsidR="00F34163" w:rsidRPr="0007758F" w:rsidRDefault="00F34163" w:rsidP="00BA698D">
      <w:pPr>
        <w:spacing w:line="240" w:lineRule="auto"/>
        <w:rPr>
          <w:szCs w:val="22"/>
          <w:lang w:val="lt-LT"/>
        </w:rPr>
      </w:pPr>
    </w:p>
    <w:p w14:paraId="59CE804F" w14:textId="77777777" w:rsidR="00F34163" w:rsidRPr="0007758F" w:rsidRDefault="00F34163" w:rsidP="00BA698D">
      <w:pPr>
        <w:spacing w:line="240" w:lineRule="auto"/>
        <w:rPr>
          <w:szCs w:val="22"/>
          <w:lang w:val="lt-LT"/>
        </w:rPr>
      </w:pPr>
    </w:p>
    <w:p w14:paraId="621D491D" w14:textId="77777777" w:rsidR="00F34163" w:rsidRPr="0007758F" w:rsidRDefault="00F34163" w:rsidP="00BA698D">
      <w:pPr>
        <w:spacing w:line="240" w:lineRule="auto"/>
        <w:ind w:left="567" w:hanging="567"/>
        <w:rPr>
          <w:szCs w:val="22"/>
          <w:lang w:val="lt-LT"/>
        </w:rPr>
      </w:pPr>
      <w:r w:rsidRPr="0007758F">
        <w:rPr>
          <w:b/>
          <w:szCs w:val="22"/>
          <w:lang w:val="lt-LT"/>
        </w:rPr>
        <w:t>B.</w:t>
      </w:r>
      <w:r w:rsidRPr="0007758F">
        <w:rPr>
          <w:b/>
          <w:szCs w:val="22"/>
          <w:lang w:val="lt-LT"/>
        </w:rPr>
        <w:tab/>
        <w:t>TIEKIMO IR VARTOJIMO SĄLYGOS AR APRIBOJIMAI</w:t>
      </w:r>
    </w:p>
    <w:p w14:paraId="188AC563" w14:textId="77777777" w:rsidR="00F34163" w:rsidRPr="0007758F" w:rsidRDefault="00F34163" w:rsidP="00BA698D">
      <w:pPr>
        <w:spacing w:line="240" w:lineRule="auto"/>
        <w:rPr>
          <w:szCs w:val="22"/>
          <w:lang w:val="lt-LT"/>
        </w:rPr>
      </w:pPr>
    </w:p>
    <w:p w14:paraId="1EC3375E" w14:textId="7FEFEC8B" w:rsidR="00EC46F9" w:rsidRDefault="00DD528C" w:rsidP="00BA1E7A">
      <w:pPr>
        <w:spacing w:line="240" w:lineRule="auto"/>
        <w:rPr>
          <w:szCs w:val="22"/>
          <w:lang w:val="lt-LT"/>
        </w:rPr>
      </w:pPr>
      <w:r w:rsidRPr="00B34FA1">
        <w:rPr>
          <w:lang w:val="lt-LT"/>
        </w:rPr>
        <w:t>Receptinis vaistinis preparatas.</w:t>
      </w:r>
    </w:p>
    <w:p w14:paraId="422FC0CE" w14:textId="77777777" w:rsidR="00E104BF" w:rsidRDefault="00E104BF" w:rsidP="00BA1E7A">
      <w:pPr>
        <w:spacing w:line="240" w:lineRule="auto"/>
        <w:rPr>
          <w:szCs w:val="22"/>
          <w:lang w:val="lt-LT"/>
        </w:rPr>
      </w:pPr>
    </w:p>
    <w:p w14:paraId="3D046665" w14:textId="77777777" w:rsidR="00E104BF" w:rsidRDefault="00E104BF" w:rsidP="00BA1E7A">
      <w:pPr>
        <w:spacing w:line="240" w:lineRule="auto"/>
        <w:rPr>
          <w:szCs w:val="22"/>
          <w:lang w:val="lt-LT"/>
        </w:rPr>
      </w:pPr>
    </w:p>
    <w:p w14:paraId="6CD8F613" w14:textId="77777777" w:rsidR="00E104BF" w:rsidRDefault="00E104BF">
      <w:pPr>
        <w:tabs>
          <w:tab w:val="clear" w:pos="567"/>
        </w:tabs>
        <w:spacing w:line="240" w:lineRule="auto"/>
        <w:rPr>
          <w:szCs w:val="22"/>
          <w:lang w:val="lt-LT"/>
        </w:rPr>
      </w:pPr>
      <w:r>
        <w:rPr>
          <w:szCs w:val="22"/>
          <w:lang w:val="lt-LT"/>
        </w:rPr>
        <w:br w:type="page"/>
      </w:r>
    </w:p>
    <w:p w14:paraId="5A651862" w14:textId="77777777" w:rsidR="00E57449" w:rsidRPr="00E57449" w:rsidRDefault="00E57449" w:rsidP="00E57449">
      <w:pPr>
        <w:rPr>
          <w:lang w:val="lt-LT"/>
        </w:rPr>
      </w:pPr>
    </w:p>
    <w:p w14:paraId="73654D93" w14:textId="77777777" w:rsidR="00E57449" w:rsidRPr="00E57449" w:rsidRDefault="00E57449" w:rsidP="00E57449">
      <w:pPr>
        <w:rPr>
          <w:lang w:val="lt-LT"/>
        </w:rPr>
      </w:pPr>
    </w:p>
    <w:p w14:paraId="105E08C6" w14:textId="77777777" w:rsidR="00E57449" w:rsidRPr="00E57449" w:rsidRDefault="00E57449" w:rsidP="00E57449">
      <w:pPr>
        <w:rPr>
          <w:lang w:val="lt-LT"/>
        </w:rPr>
      </w:pPr>
    </w:p>
    <w:p w14:paraId="02835DE3" w14:textId="77777777" w:rsidR="00E57449" w:rsidRPr="00E57449" w:rsidRDefault="00E57449" w:rsidP="00E57449">
      <w:pPr>
        <w:rPr>
          <w:lang w:val="lt-LT"/>
        </w:rPr>
      </w:pPr>
    </w:p>
    <w:p w14:paraId="04B58BA9" w14:textId="77777777" w:rsidR="00E57449" w:rsidRPr="00E57449" w:rsidRDefault="00E57449" w:rsidP="00E57449">
      <w:pPr>
        <w:rPr>
          <w:lang w:val="lt-LT"/>
        </w:rPr>
      </w:pPr>
    </w:p>
    <w:p w14:paraId="43BB7CBB" w14:textId="77777777" w:rsidR="00E57449" w:rsidRPr="00E57449" w:rsidRDefault="00E57449" w:rsidP="00E57449">
      <w:pPr>
        <w:rPr>
          <w:lang w:val="lt-LT"/>
        </w:rPr>
      </w:pPr>
    </w:p>
    <w:p w14:paraId="0AACF475" w14:textId="77777777" w:rsidR="00E57449" w:rsidRPr="00E57449" w:rsidRDefault="00E57449" w:rsidP="00E57449">
      <w:pPr>
        <w:rPr>
          <w:lang w:val="lt-LT"/>
        </w:rPr>
      </w:pPr>
    </w:p>
    <w:p w14:paraId="282AF197" w14:textId="77777777" w:rsidR="00E57449" w:rsidRPr="00E57449" w:rsidRDefault="00E57449" w:rsidP="00E57449">
      <w:pPr>
        <w:rPr>
          <w:lang w:val="lt-LT"/>
        </w:rPr>
      </w:pPr>
    </w:p>
    <w:p w14:paraId="1282F378" w14:textId="77777777" w:rsidR="00E57449" w:rsidRPr="00E57449" w:rsidRDefault="00E57449" w:rsidP="00E57449">
      <w:pPr>
        <w:rPr>
          <w:lang w:val="lt-LT"/>
        </w:rPr>
      </w:pPr>
    </w:p>
    <w:p w14:paraId="44C2EC41" w14:textId="77777777" w:rsidR="00E57449" w:rsidRPr="00E57449" w:rsidRDefault="00E57449" w:rsidP="00E57449">
      <w:pPr>
        <w:rPr>
          <w:lang w:val="lt-LT"/>
        </w:rPr>
      </w:pPr>
    </w:p>
    <w:p w14:paraId="04EE5328" w14:textId="77777777" w:rsidR="00E57449" w:rsidRPr="00E57449" w:rsidRDefault="00E57449" w:rsidP="00E57449">
      <w:pPr>
        <w:rPr>
          <w:lang w:val="lt-LT"/>
        </w:rPr>
      </w:pPr>
    </w:p>
    <w:p w14:paraId="45F8DB54" w14:textId="77777777" w:rsidR="00E57449" w:rsidRPr="00E57449" w:rsidRDefault="00E57449" w:rsidP="00E57449">
      <w:pPr>
        <w:rPr>
          <w:lang w:val="lt-LT"/>
        </w:rPr>
      </w:pPr>
    </w:p>
    <w:p w14:paraId="77030F63" w14:textId="77777777" w:rsidR="00E57449" w:rsidRPr="00E57449" w:rsidRDefault="00E57449" w:rsidP="00E57449">
      <w:pPr>
        <w:rPr>
          <w:lang w:val="lt-LT"/>
        </w:rPr>
      </w:pPr>
    </w:p>
    <w:p w14:paraId="4B723C0E" w14:textId="77777777" w:rsidR="00E57449" w:rsidRPr="00E57449" w:rsidRDefault="00E57449" w:rsidP="00E57449">
      <w:pPr>
        <w:rPr>
          <w:lang w:val="lt-LT"/>
        </w:rPr>
      </w:pPr>
    </w:p>
    <w:p w14:paraId="7876BEEC" w14:textId="77777777" w:rsidR="00E57449" w:rsidRPr="00E57449" w:rsidRDefault="00E57449" w:rsidP="00E57449">
      <w:pPr>
        <w:rPr>
          <w:lang w:val="lt-LT"/>
        </w:rPr>
      </w:pPr>
    </w:p>
    <w:p w14:paraId="7E875BC4" w14:textId="77777777" w:rsidR="00E57449" w:rsidRPr="00E57449" w:rsidRDefault="00E57449" w:rsidP="00E57449">
      <w:pPr>
        <w:rPr>
          <w:lang w:val="lt-LT"/>
        </w:rPr>
      </w:pPr>
    </w:p>
    <w:p w14:paraId="29D86E1B" w14:textId="77777777" w:rsidR="00E57449" w:rsidRPr="00E57449" w:rsidRDefault="00E57449" w:rsidP="00E57449">
      <w:pPr>
        <w:outlineLvl w:val="0"/>
        <w:rPr>
          <w:b/>
          <w:lang w:val="lt-LT"/>
        </w:rPr>
      </w:pPr>
    </w:p>
    <w:p w14:paraId="6F04DE0B" w14:textId="77777777" w:rsidR="00E57449" w:rsidRPr="00E57449" w:rsidRDefault="00E57449" w:rsidP="00E57449">
      <w:pPr>
        <w:outlineLvl w:val="0"/>
        <w:rPr>
          <w:b/>
          <w:lang w:val="lt-LT"/>
        </w:rPr>
      </w:pPr>
    </w:p>
    <w:p w14:paraId="28C73CD7" w14:textId="77777777" w:rsidR="00E57449" w:rsidRPr="00E57449" w:rsidRDefault="00E57449" w:rsidP="00E57449">
      <w:pPr>
        <w:outlineLvl w:val="0"/>
        <w:rPr>
          <w:b/>
          <w:lang w:val="lt-LT"/>
        </w:rPr>
      </w:pPr>
    </w:p>
    <w:p w14:paraId="7E75CCDB" w14:textId="77777777" w:rsidR="00E57449" w:rsidRPr="00E57449" w:rsidRDefault="00E57449" w:rsidP="00E57449">
      <w:pPr>
        <w:outlineLvl w:val="0"/>
        <w:rPr>
          <w:b/>
          <w:lang w:val="lt-LT"/>
        </w:rPr>
      </w:pPr>
    </w:p>
    <w:p w14:paraId="0840FC13" w14:textId="77777777" w:rsidR="00E57449" w:rsidRPr="00E57449" w:rsidRDefault="00E57449" w:rsidP="00E57449">
      <w:pPr>
        <w:outlineLvl w:val="0"/>
        <w:rPr>
          <w:b/>
          <w:lang w:val="lt-LT"/>
        </w:rPr>
      </w:pPr>
    </w:p>
    <w:p w14:paraId="40132AF6" w14:textId="77777777" w:rsidR="00E57449" w:rsidRPr="00E57449" w:rsidRDefault="00E57449" w:rsidP="00E57449">
      <w:pPr>
        <w:outlineLvl w:val="0"/>
        <w:rPr>
          <w:b/>
          <w:lang w:val="lt-LT"/>
        </w:rPr>
      </w:pPr>
    </w:p>
    <w:p w14:paraId="3A63F2D7" w14:textId="77777777" w:rsidR="006D3379" w:rsidRDefault="006D3379" w:rsidP="00E57449">
      <w:pPr>
        <w:keepNext/>
        <w:spacing w:line="240" w:lineRule="auto"/>
        <w:jc w:val="center"/>
        <w:outlineLvl w:val="1"/>
        <w:rPr>
          <w:b/>
          <w:bCs/>
          <w:iCs/>
          <w:szCs w:val="28"/>
          <w:lang w:val="lt-LT" w:eastAsia="x-none"/>
        </w:rPr>
      </w:pPr>
    </w:p>
    <w:p w14:paraId="2767E2EC" w14:textId="77777777" w:rsidR="00E57449" w:rsidRPr="00E57449" w:rsidRDefault="00E57449" w:rsidP="00E57449">
      <w:pPr>
        <w:keepNext/>
        <w:spacing w:line="240" w:lineRule="auto"/>
        <w:jc w:val="center"/>
        <w:outlineLvl w:val="1"/>
        <w:rPr>
          <w:b/>
          <w:szCs w:val="24"/>
          <w:lang w:val="lt-LT" w:eastAsia="x-none"/>
        </w:rPr>
      </w:pPr>
      <w:r w:rsidRPr="00E57449">
        <w:rPr>
          <w:b/>
          <w:bCs/>
          <w:iCs/>
          <w:szCs w:val="28"/>
          <w:lang w:val="lt-LT" w:eastAsia="x-none"/>
        </w:rPr>
        <w:t>III PRIEDAS</w:t>
      </w:r>
    </w:p>
    <w:p w14:paraId="57792FC8" w14:textId="77777777" w:rsidR="00E57449" w:rsidRPr="00E57449" w:rsidRDefault="00E57449" w:rsidP="00E57449">
      <w:pPr>
        <w:rPr>
          <w:szCs w:val="24"/>
          <w:lang w:val="lt-LT"/>
        </w:rPr>
      </w:pPr>
    </w:p>
    <w:p w14:paraId="5F2AE066" w14:textId="77777777" w:rsidR="00E57449" w:rsidRPr="00E57449" w:rsidRDefault="00E57449" w:rsidP="00E57449">
      <w:pPr>
        <w:keepNext/>
        <w:spacing w:line="240" w:lineRule="auto"/>
        <w:jc w:val="center"/>
        <w:outlineLvl w:val="1"/>
        <w:rPr>
          <w:b/>
          <w:szCs w:val="24"/>
          <w:lang w:val="lt-LT" w:eastAsia="x-none"/>
        </w:rPr>
      </w:pPr>
      <w:r w:rsidRPr="00E57449">
        <w:rPr>
          <w:b/>
          <w:bCs/>
          <w:iCs/>
          <w:szCs w:val="28"/>
          <w:lang w:val="lt-LT" w:eastAsia="x-none"/>
        </w:rPr>
        <w:t>ŽENKLINIMAS IR PAKUOTĖS LAPELIS</w:t>
      </w:r>
    </w:p>
    <w:p w14:paraId="0AEF939B" w14:textId="77777777" w:rsidR="00E57449" w:rsidRPr="00E57449" w:rsidRDefault="00E57449" w:rsidP="00E57449">
      <w:pPr>
        <w:rPr>
          <w:szCs w:val="24"/>
          <w:lang w:val="lt-LT"/>
        </w:rPr>
      </w:pPr>
      <w:r w:rsidRPr="00E57449">
        <w:rPr>
          <w:szCs w:val="24"/>
          <w:lang w:val="lt-LT"/>
        </w:rPr>
        <w:br w:type="page"/>
      </w:r>
    </w:p>
    <w:p w14:paraId="23FE6007" w14:textId="77777777" w:rsidR="00E104BF" w:rsidRPr="00FC53FE" w:rsidRDefault="00E104BF" w:rsidP="00E104BF">
      <w:pPr>
        <w:spacing w:line="240" w:lineRule="auto"/>
        <w:rPr>
          <w:szCs w:val="22"/>
          <w:lang w:val="lt-LT"/>
        </w:rPr>
      </w:pPr>
    </w:p>
    <w:p w14:paraId="70B6A14A" w14:textId="77777777" w:rsidR="00E104BF" w:rsidRPr="00FC53FE" w:rsidRDefault="00E104BF" w:rsidP="00E104BF">
      <w:pPr>
        <w:spacing w:line="240" w:lineRule="auto"/>
        <w:rPr>
          <w:szCs w:val="22"/>
          <w:lang w:val="lt-LT"/>
        </w:rPr>
      </w:pPr>
    </w:p>
    <w:p w14:paraId="29568F4B" w14:textId="77777777" w:rsidR="00E104BF" w:rsidRPr="00FC53FE" w:rsidRDefault="00E104BF" w:rsidP="00E104BF">
      <w:pPr>
        <w:spacing w:line="240" w:lineRule="auto"/>
        <w:rPr>
          <w:szCs w:val="22"/>
          <w:lang w:val="lt-LT"/>
        </w:rPr>
      </w:pPr>
    </w:p>
    <w:p w14:paraId="78C3EA03" w14:textId="77777777" w:rsidR="00E104BF" w:rsidRPr="00FC53FE" w:rsidRDefault="00E104BF" w:rsidP="00E104BF">
      <w:pPr>
        <w:spacing w:line="240" w:lineRule="auto"/>
        <w:rPr>
          <w:szCs w:val="22"/>
          <w:lang w:val="lt-LT"/>
        </w:rPr>
      </w:pPr>
    </w:p>
    <w:p w14:paraId="0EF57705" w14:textId="77777777" w:rsidR="00E104BF" w:rsidRPr="00FC53FE" w:rsidRDefault="00E104BF" w:rsidP="00E104BF">
      <w:pPr>
        <w:spacing w:line="240" w:lineRule="auto"/>
        <w:rPr>
          <w:szCs w:val="22"/>
          <w:lang w:val="lt-LT"/>
        </w:rPr>
      </w:pPr>
    </w:p>
    <w:p w14:paraId="79E3AD17" w14:textId="77777777" w:rsidR="00E104BF" w:rsidRPr="00FC53FE" w:rsidRDefault="00E104BF" w:rsidP="00E104BF">
      <w:pPr>
        <w:spacing w:line="240" w:lineRule="auto"/>
        <w:rPr>
          <w:szCs w:val="22"/>
          <w:lang w:val="lt-LT"/>
        </w:rPr>
      </w:pPr>
    </w:p>
    <w:p w14:paraId="2E7446FD" w14:textId="77777777" w:rsidR="00E104BF" w:rsidRPr="00FC53FE" w:rsidRDefault="00E104BF" w:rsidP="00E104BF">
      <w:pPr>
        <w:spacing w:line="240" w:lineRule="auto"/>
        <w:rPr>
          <w:szCs w:val="22"/>
          <w:lang w:val="lt-LT"/>
        </w:rPr>
      </w:pPr>
    </w:p>
    <w:p w14:paraId="3DD426A9" w14:textId="77777777" w:rsidR="00E104BF" w:rsidRPr="00FC53FE" w:rsidRDefault="00E104BF" w:rsidP="00E104BF">
      <w:pPr>
        <w:spacing w:line="240" w:lineRule="auto"/>
        <w:rPr>
          <w:szCs w:val="22"/>
          <w:lang w:val="lt-LT"/>
        </w:rPr>
      </w:pPr>
    </w:p>
    <w:p w14:paraId="0EDBF791" w14:textId="77777777" w:rsidR="00E104BF" w:rsidRPr="00FC53FE" w:rsidRDefault="00E104BF" w:rsidP="00E104BF">
      <w:pPr>
        <w:spacing w:line="240" w:lineRule="auto"/>
        <w:rPr>
          <w:szCs w:val="22"/>
          <w:lang w:val="lt-LT"/>
        </w:rPr>
      </w:pPr>
    </w:p>
    <w:p w14:paraId="27B524CF" w14:textId="77777777" w:rsidR="00E104BF" w:rsidRPr="00FC53FE" w:rsidRDefault="00E104BF" w:rsidP="00E104BF">
      <w:pPr>
        <w:spacing w:line="240" w:lineRule="auto"/>
        <w:rPr>
          <w:szCs w:val="22"/>
          <w:lang w:val="lt-LT"/>
        </w:rPr>
      </w:pPr>
    </w:p>
    <w:p w14:paraId="6B51D657" w14:textId="77777777" w:rsidR="00E104BF" w:rsidRPr="00FC53FE" w:rsidRDefault="00E104BF" w:rsidP="00E104BF">
      <w:pPr>
        <w:spacing w:line="240" w:lineRule="auto"/>
        <w:rPr>
          <w:szCs w:val="22"/>
          <w:lang w:val="lt-LT"/>
        </w:rPr>
      </w:pPr>
    </w:p>
    <w:p w14:paraId="3D98A9D6" w14:textId="77777777" w:rsidR="00E104BF" w:rsidRPr="00FC53FE" w:rsidRDefault="00E104BF" w:rsidP="00E104BF">
      <w:pPr>
        <w:spacing w:line="240" w:lineRule="auto"/>
        <w:rPr>
          <w:szCs w:val="22"/>
          <w:lang w:val="lt-LT"/>
        </w:rPr>
      </w:pPr>
    </w:p>
    <w:p w14:paraId="24B855AE" w14:textId="77777777" w:rsidR="00E104BF" w:rsidRPr="00FC53FE" w:rsidRDefault="00E104BF" w:rsidP="00E104BF">
      <w:pPr>
        <w:spacing w:line="240" w:lineRule="auto"/>
        <w:rPr>
          <w:szCs w:val="22"/>
          <w:lang w:val="lt-LT"/>
        </w:rPr>
      </w:pPr>
    </w:p>
    <w:p w14:paraId="4EBBAD02" w14:textId="77777777" w:rsidR="00E104BF" w:rsidRPr="00FC53FE" w:rsidRDefault="00E104BF" w:rsidP="00E104BF">
      <w:pPr>
        <w:spacing w:line="240" w:lineRule="auto"/>
        <w:rPr>
          <w:szCs w:val="22"/>
          <w:lang w:val="lt-LT"/>
        </w:rPr>
      </w:pPr>
    </w:p>
    <w:p w14:paraId="10E8F36E" w14:textId="77777777" w:rsidR="00E104BF" w:rsidRPr="00FC53FE" w:rsidRDefault="00E104BF" w:rsidP="00E104BF">
      <w:pPr>
        <w:spacing w:line="240" w:lineRule="auto"/>
        <w:rPr>
          <w:szCs w:val="22"/>
          <w:lang w:val="lt-LT"/>
        </w:rPr>
      </w:pPr>
    </w:p>
    <w:p w14:paraId="53CF844C" w14:textId="77777777" w:rsidR="00E104BF" w:rsidRPr="00FC53FE" w:rsidRDefault="00E104BF" w:rsidP="00E104BF">
      <w:pPr>
        <w:spacing w:line="240" w:lineRule="auto"/>
        <w:rPr>
          <w:szCs w:val="22"/>
          <w:lang w:val="lt-LT"/>
        </w:rPr>
      </w:pPr>
    </w:p>
    <w:p w14:paraId="5B13406F" w14:textId="77777777" w:rsidR="00E104BF" w:rsidRPr="00FC53FE" w:rsidRDefault="00E104BF" w:rsidP="00E104BF">
      <w:pPr>
        <w:spacing w:line="240" w:lineRule="auto"/>
        <w:rPr>
          <w:szCs w:val="22"/>
          <w:lang w:val="lt-LT"/>
        </w:rPr>
      </w:pPr>
    </w:p>
    <w:p w14:paraId="0C9BC096" w14:textId="77777777" w:rsidR="00E104BF" w:rsidRPr="00FC53FE" w:rsidRDefault="00E104BF" w:rsidP="00E104BF">
      <w:pPr>
        <w:spacing w:line="240" w:lineRule="auto"/>
        <w:rPr>
          <w:szCs w:val="22"/>
          <w:lang w:val="lt-LT"/>
        </w:rPr>
      </w:pPr>
    </w:p>
    <w:p w14:paraId="4E38014D" w14:textId="77777777" w:rsidR="00E104BF" w:rsidRPr="00FC53FE" w:rsidRDefault="00E104BF" w:rsidP="00E104BF">
      <w:pPr>
        <w:spacing w:line="240" w:lineRule="auto"/>
        <w:rPr>
          <w:szCs w:val="22"/>
          <w:lang w:val="lt-LT"/>
        </w:rPr>
      </w:pPr>
    </w:p>
    <w:p w14:paraId="5596B366" w14:textId="77777777" w:rsidR="00E104BF" w:rsidRPr="00FC53FE" w:rsidRDefault="00E104BF" w:rsidP="00E104BF">
      <w:pPr>
        <w:spacing w:line="240" w:lineRule="auto"/>
        <w:rPr>
          <w:szCs w:val="22"/>
          <w:lang w:val="lt-LT"/>
        </w:rPr>
      </w:pPr>
    </w:p>
    <w:p w14:paraId="116D3463" w14:textId="77777777" w:rsidR="00E104BF" w:rsidRPr="00FC53FE" w:rsidRDefault="00E104BF" w:rsidP="00E104BF">
      <w:pPr>
        <w:spacing w:line="240" w:lineRule="auto"/>
        <w:rPr>
          <w:szCs w:val="22"/>
          <w:lang w:val="lt-LT"/>
        </w:rPr>
      </w:pPr>
    </w:p>
    <w:p w14:paraId="257F75C2" w14:textId="77777777" w:rsidR="00E104BF" w:rsidRPr="00FC53FE" w:rsidRDefault="00E104BF" w:rsidP="00E104BF">
      <w:pPr>
        <w:spacing w:line="240" w:lineRule="auto"/>
        <w:rPr>
          <w:szCs w:val="22"/>
          <w:lang w:val="lt-LT"/>
        </w:rPr>
      </w:pPr>
    </w:p>
    <w:p w14:paraId="25D56B5F" w14:textId="77777777" w:rsidR="006D3379" w:rsidRDefault="006D3379" w:rsidP="00E104BF">
      <w:pPr>
        <w:pStyle w:val="Antrat2"/>
        <w:spacing w:before="0" w:after="0" w:line="240" w:lineRule="auto"/>
        <w:jc w:val="center"/>
        <w:rPr>
          <w:rFonts w:ascii="Times New Roman" w:hAnsi="Times New Roman"/>
          <w:i w:val="0"/>
          <w:sz w:val="22"/>
          <w:szCs w:val="22"/>
          <w:lang w:val="lt-LT"/>
        </w:rPr>
      </w:pPr>
    </w:p>
    <w:p w14:paraId="0784D177" w14:textId="77777777" w:rsidR="00E104BF" w:rsidRPr="00FC53FE" w:rsidRDefault="00E104BF" w:rsidP="00E104BF">
      <w:pPr>
        <w:pStyle w:val="Antrat2"/>
        <w:spacing w:before="0" w:after="0" w:line="240" w:lineRule="auto"/>
        <w:jc w:val="center"/>
        <w:rPr>
          <w:rFonts w:ascii="Times New Roman" w:hAnsi="Times New Roman"/>
          <w:bCs w:val="0"/>
          <w:i w:val="0"/>
          <w:iCs w:val="0"/>
          <w:sz w:val="22"/>
          <w:szCs w:val="22"/>
          <w:lang w:val="lt-LT"/>
        </w:rPr>
      </w:pPr>
      <w:r w:rsidRPr="00FC53FE">
        <w:rPr>
          <w:rFonts w:ascii="Times New Roman" w:hAnsi="Times New Roman"/>
          <w:i w:val="0"/>
          <w:sz w:val="22"/>
          <w:szCs w:val="22"/>
          <w:lang w:val="lt-LT"/>
        </w:rPr>
        <w:t>A. ŽENKLINIMAS</w:t>
      </w:r>
    </w:p>
    <w:p w14:paraId="0D646D51" w14:textId="77777777" w:rsidR="00E104BF" w:rsidRPr="00FC53FE" w:rsidRDefault="00E104BF" w:rsidP="00E104BF">
      <w:pPr>
        <w:spacing w:line="240" w:lineRule="auto"/>
        <w:rPr>
          <w:szCs w:val="22"/>
          <w:lang w:val="lt-LT"/>
        </w:rPr>
      </w:pPr>
      <w:r w:rsidRPr="00FC53FE">
        <w:rPr>
          <w:szCs w:val="22"/>
          <w:lang w:val="lt-LT"/>
        </w:rPr>
        <w:br w:type="page"/>
      </w:r>
    </w:p>
    <w:p w14:paraId="60C280E9" w14:textId="77777777" w:rsidR="00E104BF" w:rsidRPr="00FC53FE" w:rsidRDefault="00E104BF" w:rsidP="00E104BF">
      <w:pPr>
        <w:pBdr>
          <w:top w:val="single" w:sz="4" w:space="1" w:color="auto"/>
          <w:left w:val="single" w:sz="4" w:space="4" w:color="auto"/>
          <w:bottom w:val="single" w:sz="4" w:space="1" w:color="auto"/>
          <w:right w:val="single" w:sz="4" w:space="4" w:color="auto"/>
        </w:pBdr>
        <w:spacing w:line="240" w:lineRule="auto"/>
        <w:rPr>
          <w:b/>
          <w:szCs w:val="22"/>
          <w:lang w:val="lt-LT"/>
        </w:rPr>
      </w:pPr>
      <w:r w:rsidRPr="00FC53FE">
        <w:rPr>
          <w:b/>
          <w:noProof/>
          <w:szCs w:val="22"/>
          <w:lang w:val="lt-LT"/>
        </w:rPr>
        <w:lastRenderedPageBreak/>
        <w:t>INFORMACIJA ANT IŠORINĖS PAKUOTĖS</w:t>
      </w:r>
    </w:p>
    <w:p w14:paraId="20D8453C"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23E4D96D" w14:textId="18AE80AB" w:rsidR="00E104BF" w:rsidRPr="001B0228" w:rsidRDefault="002268F6" w:rsidP="00E104BF">
      <w:pPr>
        <w:pBdr>
          <w:top w:val="single" w:sz="4" w:space="1" w:color="auto"/>
          <w:left w:val="single" w:sz="4" w:space="4" w:color="auto"/>
          <w:bottom w:val="single" w:sz="4" w:space="1" w:color="auto"/>
          <w:right w:val="single" w:sz="4" w:space="4" w:color="auto"/>
        </w:pBdr>
        <w:spacing w:line="240" w:lineRule="auto"/>
        <w:rPr>
          <w:b/>
          <w:szCs w:val="22"/>
          <w:lang w:val="lt-LT"/>
        </w:rPr>
      </w:pPr>
      <w:r>
        <w:rPr>
          <w:b/>
          <w:szCs w:val="22"/>
          <w:lang w:val="lt-LT"/>
        </w:rPr>
        <w:t>KARTONO</w:t>
      </w:r>
      <w:r w:rsidR="00E104BF">
        <w:rPr>
          <w:b/>
          <w:szCs w:val="22"/>
          <w:lang w:val="lt-LT"/>
        </w:rPr>
        <w:t xml:space="preserve"> </w:t>
      </w:r>
      <w:r w:rsidR="00E104BF" w:rsidRPr="001B0228">
        <w:rPr>
          <w:b/>
          <w:szCs w:val="22"/>
          <w:lang w:val="lt-LT"/>
        </w:rPr>
        <w:t>DĖŽUTĖ</w:t>
      </w:r>
    </w:p>
    <w:p w14:paraId="1D760124" w14:textId="77777777" w:rsidR="00E104BF" w:rsidRPr="001B0228" w:rsidRDefault="00E104BF" w:rsidP="00E104BF">
      <w:pPr>
        <w:spacing w:line="240" w:lineRule="auto"/>
        <w:rPr>
          <w:szCs w:val="22"/>
          <w:lang w:val="lt-LT"/>
        </w:rPr>
      </w:pPr>
    </w:p>
    <w:p w14:paraId="5316940D" w14:textId="77777777" w:rsidR="00E104BF" w:rsidRPr="001B0228" w:rsidRDefault="00E104BF" w:rsidP="00E104BF">
      <w:pPr>
        <w:spacing w:line="240" w:lineRule="auto"/>
        <w:rPr>
          <w:szCs w:val="22"/>
          <w:lang w:val="lt-LT"/>
        </w:rPr>
      </w:pPr>
    </w:p>
    <w:p w14:paraId="243A85A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1.</w:t>
      </w:r>
      <w:r w:rsidRPr="001B0228">
        <w:rPr>
          <w:b/>
          <w:szCs w:val="22"/>
          <w:lang w:val="lt-LT"/>
        </w:rPr>
        <w:tab/>
      </w:r>
      <w:r w:rsidRPr="001B0228">
        <w:rPr>
          <w:b/>
          <w:caps/>
          <w:szCs w:val="22"/>
          <w:lang w:val="lt-LT"/>
        </w:rPr>
        <w:t>VAISTINIO</w:t>
      </w:r>
      <w:r w:rsidRPr="001B0228">
        <w:rPr>
          <w:b/>
          <w:szCs w:val="22"/>
          <w:lang w:val="lt-LT"/>
        </w:rPr>
        <w:t xml:space="preserve"> PREPARATO PAVADINIMAS</w:t>
      </w:r>
    </w:p>
    <w:p w14:paraId="742508DD" w14:textId="77777777" w:rsidR="00E104BF" w:rsidRPr="001B0228" w:rsidRDefault="00E104BF" w:rsidP="00E104BF">
      <w:pPr>
        <w:spacing w:line="240" w:lineRule="auto"/>
        <w:rPr>
          <w:szCs w:val="22"/>
          <w:lang w:val="lt-LT"/>
        </w:rPr>
      </w:pPr>
    </w:p>
    <w:p w14:paraId="4BD1F9E6" w14:textId="77777777" w:rsidR="00E104BF" w:rsidRPr="001B0228" w:rsidRDefault="005A5177" w:rsidP="00E104BF">
      <w:pPr>
        <w:tabs>
          <w:tab w:val="clear" w:pos="567"/>
        </w:tabs>
        <w:spacing w:line="240" w:lineRule="auto"/>
        <w:rPr>
          <w:szCs w:val="22"/>
          <w:lang w:val="lt-LT"/>
        </w:rPr>
      </w:pPr>
      <w:r>
        <w:rPr>
          <w:bCs/>
          <w:szCs w:val="22"/>
          <w:lang w:val="lt-LT"/>
        </w:rPr>
        <w:t>Adobil</w:t>
      </w:r>
      <w:r w:rsidR="00E104BF" w:rsidRPr="001B0228">
        <w:rPr>
          <w:szCs w:val="22"/>
          <w:lang w:val="lt-LT"/>
        </w:rPr>
        <w:t xml:space="preserve"> 500 mg/150 mg plėvele dengtos tabletės</w:t>
      </w:r>
    </w:p>
    <w:p w14:paraId="516CD0E2" w14:textId="798AD9D0" w:rsidR="00E104BF" w:rsidRPr="001B0228" w:rsidRDefault="002268F6" w:rsidP="00E104BF">
      <w:pPr>
        <w:tabs>
          <w:tab w:val="clear" w:pos="567"/>
        </w:tabs>
        <w:spacing w:line="240" w:lineRule="auto"/>
        <w:rPr>
          <w:szCs w:val="22"/>
          <w:lang w:val="lt-LT"/>
        </w:rPr>
      </w:pPr>
      <w:r>
        <w:rPr>
          <w:szCs w:val="22"/>
          <w:lang w:val="lt-LT"/>
        </w:rPr>
        <w:t>p</w:t>
      </w:r>
      <w:r w:rsidR="00E104BF" w:rsidRPr="001B0228">
        <w:rPr>
          <w:szCs w:val="22"/>
          <w:lang w:val="lt-LT"/>
        </w:rPr>
        <w:t>aracetamolis / ibuprofenas</w:t>
      </w:r>
    </w:p>
    <w:p w14:paraId="56965042" w14:textId="77777777" w:rsidR="00E104BF" w:rsidRPr="001B0228" w:rsidRDefault="00E104BF" w:rsidP="00E104BF">
      <w:pPr>
        <w:spacing w:line="240" w:lineRule="auto"/>
        <w:rPr>
          <w:szCs w:val="22"/>
          <w:lang w:val="lt-LT"/>
        </w:rPr>
      </w:pPr>
    </w:p>
    <w:p w14:paraId="5F91CBDE" w14:textId="77777777" w:rsidR="00E104BF" w:rsidRPr="001B0228" w:rsidRDefault="00E104BF" w:rsidP="00E104BF">
      <w:pPr>
        <w:spacing w:line="240" w:lineRule="auto"/>
        <w:rPr>
          <w:szCs w:val="22"/>
          <w:lang w:val="lt-LT"/>
        </w:rPr>
      </w:pPr>
    </w:p>
    <w:p w14:paraId="7746DFF5"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1B0228">
        <w:rPr>
          <w:b/>
          <w:szCs w:val="22"/>
          <w:lang w:val="lt-LT"/>
        </w:rPr>
        <w:t>2.</w:t>
      </w:r>
      <w:r w:rsidRPr="001B0228">
        <w:rPr>
          <w:b/>
          <w:szCs w:val="22"/>
          <w:lang w:val="lt-LT"/>
        </w:rPr>
        <w:tab/>
        <w:t>VEIKLIOJI (-IOS) MEDŽIAGA (-OS) IR JOS (-Ų) KIEKIS (-IAI)</w:t>
      </w:r>
    </w:p>
    <w:p w14:paraId="750AB1D0" w14:textId="77777777" w:rsidR="00E104BF" w:rsidRPr="001B0228" w:rsidRDefault="00E104BF" w:rsidP="00E104BF">
      <w:pPr>
        <w:spacing w:line="240" w:lineRule="auto"/>
        <w:rPr>
          <w:szCs w:val="22"/>
          <w:lang w:val="lt-LT"/>
        </w:rPr>
      </w:pPr>
    </w:p>
    <w:p w14:paraId="3654637C" w14:textId="77777777" w:rsidR="00E104BF" w:rsidRPr="001B0228" w:rsidRDefault="00E104BF" w:rsidP="00E104BF">
      <w:pPr>
        <w:spacing w:line="240" w:lineRule="auto"/>
        <w:rPr>
          <w:szCs w:val="22"/>
          <w:lang w:val="lt-LT"/>
        </w:rPr>
      </w:pPr>
      <w:r>
        <w:rPr>
          <w:szCs w:val="22"/>
          <w:lang w:val="lt-LT"/>
        </w:rPr>
        <w:t xml:space="preserve">Kiekvienoje </w:t>
      </w:r>
      <w:r w:rsidRPr="001B0228">
        <w:rPr>
          <w:szCs w:val="22"/>
          <w:lang w:val="lt-LT"/>
        </w:rPr>
        <w:t>tablet</w:t>
      </w:r>
      <w:r>
        <w:rPr>
          <w:szCs w:val="22"/>
          <w:lang w:val="lt-LT"/>
        </w:rPr>
        <w:t xml:space="preserve">ėje </w:t>
      </w:r>
      <w:r w:rsidRPr="001B0228">
        <w:rPr>
          <w:szCs w:val="22"/>
          <w:lang w:val="lt-LT"/>
        </w:rPr>
        <w:t>yra 500 mg paracetamol</w:t>
      </w:r>
      <w:r>
        <w:rPr>
          <w:szCs w:val="22"/>
          <w:lang w:val="lt-LT"/>
        </w:rPr>
        <w:t>io</w:t>
      </w:r>
      <w:r w:rsidRPr="001B0228">
        <w:rPr>
          <w:szCs w:val="22"/>
          <w:lang w:val="lt-LT"/>
        </w:rPr>
        <w:t xml:space="preserve"> ir 150 mg ibuprofen</w:t>
      </w:r>
      <w:r>
        <w:rPr>
          <w:szCs w:val="22"/>
          <w:lang w:val="lt-LT"/>
        </w:rPr>
        <w:t>o</w:t>
      </w:r>
      <w:r w:rsidRPr="001B0228">
        <w:rPr>
          <w:szCs w:val="22"/>
          <w:lang w:val="lt-LT"/>
        </w:rPr>
        <w:t>.</w:t>
      </w:r>
    </w:p>
    <w:p w14:paraId="5E796DAD" w14:textId="77777777" w:rsidR="00E104BF" w:rsidRPr="001B0228" w:rsidRDefault="00E104BF" w:rsidP="00E104BF">
      <w:pPr>
        <w:tabs>
          <w:tab w:val="clear" w:pos="567"/>
        </w:tabs>
        <w:spacing w:line="240" w:lineRule="auto"/>
        <w:rPr>
          <w:szCs w:val="22"/>
          <w:lang w:val="lt-LT"/>
        </w:rPr>
      </w:pPr>
    </w:p>
    <w:p w14:paraId="737179AF" w14:textId="77777777" w:rsidR="00E104BF" w:rsidRPr="001B0228" w:rsidRDefault="00E104BF" w:rsidP="00E104BF">
      <w:pPr>
        <w:spacing w:line="240" w:lineRule="auto"/>
        <w:rPr>
          <w:szCs w:val="22"/>
          <w:lang w:val="lt-LT"/>
        </w:rPr>
      </w:pPr>
    </w:p>
    <w:p w14:paraId="635627BB"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3.</w:t>
      </w:r>
      <w:r w:rsidRPr="001B0228">
        <w:rPr>
          <w:b/>
          <w:szCs w:val="22"/>
          <w:lang w:val="lt-LT"/>
        </w:rPr>
        <w:tab/>
        <w:t>PAGALBINIŲ MEDŽIAGŲ SĄRAŠAS</w:t>
      </w:r>
    </w:p>
    <w:p w14:paraId="7B3F2631" w14:textId="77777777" w:rsidR="00E104BF" w:rsidRPr="001B0228" w:rsidRDefault="00E104BF" w:rsidP="00E104BF">
      <w:pPr>
        <w:spacing w:line="240" w:lineRule="auto"/>
        <w:rPr>
          <w:szCs w:val="22"/>
          <w:lang w:val="lt-LT"/>
        </w:rPr>
      </w:pPr>
    </w:p>
    <w:p w14:paraId="40A93045" w14:textId="77777777" w:rsidR="00E104BF" w:rsidRPr="001B0228" w:rsidRDefault="00E104BF" w:rsidP="00E104BF">
      <w:pPr>
        <w:tabs>
          <w:tab w:val="clear" w:pos="567"/>
        </w:tabs>
        <w:autoSpaceDE w:val="0"/>
        <w:autoSpaceDN w:val="0"/>
        <w:adjustRightInd w:val="0"/>
        <w:spacing w:line="240" w:lineRule="auto"/>
        <w:rPr>
          <w:iCs/>
          <w:szCs w:val="22"/>
          <w:lang w:val="lt-LT"/>
        </w:rPr>
      </w:pPr>
      <w:r w:rsidRPr="001B0228">
        <w:rPr>
          <w:iCs/>
          <w:szCs w:val="22"/>
          <w:lang w:val="lt-LT"/>
        </w:rPr>
        <w:t xml:space="preserve">Sudėtyje yra laktozės monohidrato. </w:t>
      </w:r>
      <w:r w:rsidRPr="00520916">
        <w:rPr>
          <w:iCs/>
          <w:szCs w:val="22"/>
          <w:lang w:val="lt-LT"/>
        </w:rPr>
        <w:t>Daugiau informacijos pateikiama pakuotės lapelyje.</w:t>
      </w:r>
    </w:p>
    <w:p w14:paraId="35AD9452" w14:textId="77777777" w:rsidR="00E104BF" w:rsidRPr="001B0228" w:rsidRDefault="00E104BF" w:rsidP="00E104BF">
      <w:pPr>
        <w:tabs>
          <w:tab w:val="clear" w:pos="567"/>
        </w:tabs>
        <w:spacing w:line="240" w:lineRule="auto"/>
        <w:rPr>
          <w:szCs w:val="22"/>
          <w:lang w:val="lt-LT"/>
        </w:rPr>
      </w:pPr>
    </w:p>
    <w:p w14:paraId="5F1FCBAE" w14:textId="77777777" w:rsidR="00E104BF" w:rsidRPr="001B0228" w:rsidRDefault="00E104BF" w:rsidP="00E104BF">
      <w:pPr>
        <w:spacing w:line="240" w:lineRule="auto"/>
        <w:rPr>
          <w:szCs w:val="22"/>
          <w:lang w:val="lt-LT"/>
        </w:rPr>
      </w:pPr>
    </w:p>
    <w:p w14:paraId="61D5AD66"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4.</w:t>
      </w:r>
      <w:r w:rsidRPr="001B0228">
        <w:rPr>
          <w:b/>
          <w:szCs w:val="22"/>
          <w:lang w:val="lt-LT"/>
        </w:rPr>
        <w:tab/>
        <w:t>FARMACINĖ FORMA IR KIEKIS PAKUOTĖJE</w:t>
      </w:r>
    </w:p>
    <w:p w14:paraId="5D69FE11" w14:textId="77777777" w:rsidR="00E104BF" w:rsidRPr="001B0228" w:rsidRDefault="00E104BF" w:rsidP="00E104BF">
      <w:pPr>
        <w:tabs>
          <w:tab w:val="clear" w:pos="567"/>
        </w:tabs>
        <w:spacing w:line="240" w:lineRule="auto"/>
        <w:rPr>
          <w:szCs w:val="22"/>
          <w:lang w:val="lt-LT"/>
        </w:rPr>
      </w:pPr>
    </w:p>
    <w:p w14:paraId="2F8C7D5B" w14:textId="77777777" w:rsidR="00E104BF" w:rsidRPr="00E54206" w:rsidRDefault="00E104BF" w:rsidP="00E104BF">
      <w:pPr>
        <w:tabs>
          <w:tab w:val="clear" w:pos="567"/>
        </w:tabs>
        <w:spacing w:line="240" w:lineRule="auto"/>
        <w:jc w:val="both"/>
        <w:rPr>
          <w:noProof/>
          <w:snapToGrid/>
          <w:szCs w:val="22"/>
          <w:lang w:val="lt-LT"/>
        </w:rPr>
      </w:pPr>
      <w:r w:rsidRPr="00E54206">
        <w:rPr>
          <w:noProof/>
          <w:snapToGrid/>
          <w:szCs w:val="22"/>
          <w:lang w:val="lt-LT"/>
        </w:rPr>
        <w:t>20 plėvele dengtų tablečių</w:t>
      </w:r>
    </w:p>
    <w:p w14:paraId="3BB1E84C" w14:textId="77777777" w:rsidR="00E104BF" w:rsidRPr="00E04964" w:rsidRDefault="00E104BF" w:rsidP="00E104BF">
      <w:pPr>
        <w:tabs>
          <w:tab w:val="clear" w:pos="567"/>
        </w:tabs>
        <w:spacing w:line="240" w:lineRule="auto"/>
        <w:jc w:val="both"/>
        <w:rPr>
          <w:noProof/>
          <w:snapToGrid/>
          <w:szCs w:val="22"/>
          <w:highlight w:val="lightGray"/>
        </w:rPr>
      </w:pPr>
      <w:r w:rsidRPr="00E04964">
        <w:rPr>
          <w:noProof/>
          <w:snapToGrid/>
          <w:szCs w:val="22"/>
          <w:highlight w:val="lightGray"/>
        </w:rPr>
        <w:t>24 plėvele dengtos tabletės</w:t>
      </w:r>
    </w:p>
    <w:p w14:paraId="33297617" w14:textId="77777777" w:rsidR="00E104BF" w:rsidRPr="00E04964" w:rsidRDefault="00E104BF" w:rsidP="00E104BF">
      <w:pPr>
        <w:tabs>
          <w:tab w:val="clear" w:pos="567"/>
        </w:tabs>
        <w:spacing w:line="240" w:lineRule="auto"/>
        <w:jc w:val="both"/>
        <w:rPr>
          <w:noProof/>
          <w:snapToGrid/>
          <w:szCs w:val="22"/>
          <w:highlight w:val="lightGray"/>
        </w:rPr>
      </w:pPr>
      <w:r w:rsidRPr="00E04964">
        <w:rPr>
          <w:noProof/>
          <w:snapToGrid/>
          <w:szCs w:val="22"/>
          <w:highlight w:val="lightGray"/>
        </w:rPr>
        <w:t>30 plėvele dengtų tablečių</w:t>
      </w:r>
    </w:p>
    <w:p w14:paraId="58A418F6" w14:textId="77777777" w:rsidR="00E104BF" w:rsidRPr="001B0228" w:rsidRDefault="00E104BF" w:rsidP="00E104BF">
      <w:pPr>
        <w:tabs>
          <w:tab w:val="clear" w:pos="567"/>
        </w:tabs>
        <w:spacing w:line="240" w:lineRule="auto"/>
        <w:jc w:val="both"/>
        <w:rPr>
          <w:szCs w:val="22"/>
          <w:lang w:val="lt-LT"/>
        </w:rPr>
      </w:pPr>
      <w:r w:rsidRPr="00874A59">
        <w:rPr>
          <w:noProof/>
          <w:snapToGrid/>
          <w:szCs w:val="22"/>
          <w:highlight w:val="lightGray"/>
          <w:lang w:val="it-CH"/>
        </w:rPr>
        <w:t>32 plėvele dengtos tabletės</w:t>
      </w:r>
    </w:p>
    <w:p w14:paraId="2A5E6F95" w14:textId="77777777" w:rsidR="00E104BF" w:rsidRPr="001B0228" w:rsidRDefault="00E104BF" w:rsidP="00E104BF">
      <w:pPr>
        <w:spacing w:line="240" w:lineRule="auto"/>
        <w:rPr>
          <w:szCs w:val="22"/>
          <w:lang w:val="lt-LT"/>
        </w:rPr>
      </w:pPr>
    </w:p>
    <w:p w14:paraId="03EB7548" w14:textId="77777777" w:rsidR="00E104BF" w:rsidRPr="001B0228" w:rsidRDefault="00E104BF" w:rsidP="00E104BF">
      <w:pPr>
        <w:spacing w:line="240" w:lineRule="auto"/>
        <w:rPr>
          <w:szCs w:val="22"/>
          <w:lang w:val="lt-LT"/>
        </w:rPr>
      </w:pPr>
    </w:p>
    <w:p w14:paraId="7AFF0FF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5.</w:t>
      </w:r>
      <w:r w:rsidRPr="001B0228">
        <w:rPr>
          <w:b/>
          <w:szCs w:val="22"/>
          <w:lang w:val="lt-LT"/>
        </w:rPr>
        <w:tab/>
        <w:t>VARTOJIMO METODAS IR BŪDAS (-AI)</w:t>
      </w:r>
    </w:p>
    <w:p w14:paraId="261360A7" w14:textId="77777777" w:rsidR="00E104BF" w:rsidRPr="001B0228" w:rsidRDefault="00E104BF" w:rsidP="00E104BF">
      <w:pPr>
        <w:spacing w:line="240" w:lineRule="auto"/>
        <w:rPr>
          <w:szCs w:val="22"/>
          <w:lang w:val="lt-LT"/>
        </w:rPr>
      </w:pPr>
    </w:p>
    <w:p w14:paraId="1043FD9F" w14:textId="242E8336" w:rsidR="009E47FC" w:rsidRPr="001B0228" w:rsidRDefault="00E104BF" w:rsidP="00E104BF">
      <w:pPr>
        <w:tabs>
          <w:tab w:val="clear" w:pos="567"/>
        </w:tabs>
        <w:spacing w:line="240" w:lineRule="auto"/>
        <w:rPr>
          <w:szCs w:val="22"/>
          <w:lang w:val="lt-LT"/>
        </w:rPr>
      </w:pPr>
      <w:r>
        <w:rPr>
          <w:szCs w:val="22"/>
          <w:lang w:val="lt-LT"/>
        </w:rPr>
        <w:t>Vartoti per burną</w:t>
      </w:r>
      <w:r w:rsidRPr="001B0228">
        <w:rPr>
          <w:szCs w:val="22"/>
          <w:lang w:val="lt-LT"/>
        </w:rPr>
        <w:t xml:space="preserve">. </w:t>
      </w:r>
      <w:r w:rsidR="00630051">
        <w:rPr>
          <w:szCs w:val="22"/>
          <w:lang w:val="lt-LT"/>
        </w:rPr>
        <w:t>Tik trumpalaikiam vartojimui</w:t>
      </w:r>
      <w:r>
        <w:rPr>
          <w:szCs w:val="22"/>
          <w:lang w:val="lt-LT"/>
        </w:rPr>
        <w:t xml:space="preserve"> </w:t>
      </w:r>
      <w:r w:rsidR="00630051">
        <w:rPr>
          <w:szCs w:val="22"/>
          <w:lang w:val="lt-LT"/>
        </w:rPr>
        <w:t>(</w:t>
      </w:r>
      <w:r w:rsidRPr="001B0228">
        <w:rPr>
          <w:szCs w:val="22"/>
          <w:lang w:val="lt-LT"/>
        </w:rPr>
        <w:t>n</w:t>
      </w:r>
      <w:r>
        <w:rPr>
          <w:szCs w:val="22"/>
          <w:lang w:val="lt-LT"/>
        </w:rPr>
        <w:t xml:space="preserve">e ilgiau kaip </w:t>
      </w:r>
      <w:r w:rsidRPr="001B0228">
        <w:rPr>
          <w:szCs w:val="22"/>
          <w:lang w:val="lt-LT"/>
        </w:rPr>
        <w:t>3 d</w:t>
      </w:r>
      <w:r>
        <w:rPr>
          <w:szCs w:val="22"/>
          <w:lang w:val="lt-LT"/>
        </w:rPr>
        <w:t>ienas</w:t>
      </w:r>
      <w:r w:rsidR="00630051">
        <w:rPr>
          <w:szCs w:val="22"/>
          <w:lang w:val="lt-LT"/>
        </w:rPr>
        <w:t>)</w:t>
      </w:r>
      <w:r w:rsidRPr="001B0228">
        <w:rPr>
          <w:szCs w:val="22"/>
          <w:lang w:val="lt-LT"/>
        </w:rPr>
        <w:t>.</w:t>
      </w:r>
    </w:p>
    <w:p w14:paraId="0C916334" w14:textId="77777777" w:rsidR="003B3E15" w:rsidRPr="003B3E15" w:rsidRDefault="003B3E15" w:rsidP="003B3E15">
      <w:pPr>
        <w:spacing w:line="240" w:lineRule="auto"/>
        <w:rPr>
          <w:szCs w:val="22"/>
          <w:lang w:val="lt-LT"/>
        </w:rPr>
      </w:pPr>
      <w:r w:rsidRPr="003B3E15">
        <w:rPr>
          <w:szCs w:val="22"/>
          <w:lang w:val="lt-LT"/>
        </w:rPr>
        <w:t>Prieš vartojimą perskaitykite pakuotės lapelį.</w:t>
      </w:r>
    </w:p>
    <w:p w14:paraId="657C0379" w14:textId="77777777" w:rsidR="00E104BF" w:rsidRPr="001B0228" w:rsidRDefault="00E104BF" w:rsidP="00E104BF">
      <w:pPr>
        <w:spacing w:line="240" w:lineRule="auto"/>
        <w:rPr>
          <w:szCs w:val="22"/>
          <w:lang w:val="lt-LT"/>
        </w:rPr>
      </w:pPr>
    </w:p>
    <w:p w14:paraId="619E1F15" w14:textId="77777777" w:rsidR="00E104BF" w:rsidRPr="001B0228" w:rsidRDefault="00E104BF" w:rsidP="00E104BF">
      <w:pPr>
        <w:spacing w:line="240" w:lineRule="auto"/>
        <w:rPr>
          <w:szCs w:val="22"/>
          <w:lang w:val="lt-LT"/>
        </w:rPr>
      </w:pPr>
    </w:p>
    <w:p w14:paraId="0A1B5893"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6.</w:t>
      </w:r>
      <w:r w:rsidRPr="001B0228">
        <w:rPr>
          <w:b/>
          <w:szCs w:val="22"/>
          <w:lang w:val="lt-LT"/>
        </w:rPr>
        <w:tab/>
        <w:t>SPECIALUS ĮSPĖJIMAS, KAD VAISTINĮ PREPARATĄ BŪTINA LAIKYTI VAIKAMS NEPASTEBIMOJE IR NEPASIEKIAMOJE VIETOJE</w:t>
      </w:r>
    </w:p>
    <w:p w14:paraId="5621C11D" w14:textId="77777777" w:rsidR="00E104BF" w:rsidRPr="001B0228" w:rsidRDefault="00E104BF" w:rsidP="00E104BF">
      <w:pPr>
        <w:spacing w:line="240" w:lineRule="auto"/>
        <w:rPr>
          <w:szCs w:val="22"/>
          <w:lang w:val="lt-LT"/>
        </w:rPr>
      </w:pPr>
    </w:p>
    <w:p w14:paraId="67FA5AD6" w14:textId="77777777" w:rsidR="00E104BF" w:rsidRPr="001B0228" w:rsidRDefault="00E104BF" w:rsidP="00E104BF">
      <w:pPr>
        <w:spacing w:line="240" w:lineRule="auto"/>
        <w:rPr>
          <w:szCs w:val="22"/>
          <w:lang w:val="lt-LT"/>
        </w:rPr>
      </w:pPr>
      <w:r w:rsidRPr="001B0228">
        <w:rPr>
          <w:szCs w:val="22"/>
          <w:lang w:val="lt-LT"/>
        </w:rPr>
        <w:t>Laikyti vaikams nepastebimoje ir nepasiekiamoje vietoje.</w:t>
      </w:r>
    </w:p>
    <w:p w14:paraId="0A7BB3C3" w14:textId="77777777" w:rsidR="00E104BF" w:rsidRPr="001B0228" w:rsidRDefault="00E104BF" w:rsidP="00E104BF">
      <w:pPr>
        <w:spacing w:line="240" w:lineRule="auto"/>
        <w:rPr>
          <w:szCs w:val="22"/>
          <w:lang w:val="lt-LT"/>
        </w:rPr>
      </w:pPr>
    </w:p>
    <w:p w14:paraId="46AC0885" w14:textId="77777777" w:rsidR="00E104BF" w:rsidRPr="001B0228" w:rsidRDefault="00E104BF" w:rsidP="00E104BF">
      <w:pPr>
        <w:spacing w:line="240" w:lineRule="auto"/>
        <w:rPr>
          <w:szCs w:val="22"/>
          <w:lang w:val="lt-LT"/>
        </w:rPr>
      </w:pPr>
    </w:p>
    <w:p w14:paraId="50CFB77F"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7.</w:t>
      </w:r>
      <w:r w:rsidRPr="001B0228">
        <w:rPr>
          <w:b/>
          <w:szCs w:val="22"/>
          <w:lang w:val="lt-LT"/>
        </w:rPr>
        <w:tab/>
        <w:t>KITAS (-I) SPECIALUS (-ŪS) ĮSPĖJIMAS (-AI) (JEI REIKIA)</w:t>
      </w:r>
    </w:p>
    <w:p w14:paraId="4BBF7387" w14:textId="77777777" w:rsidR="00E104BF" w:rsidRPr="001B0228" w:rsidRDefault="00E104BF" w:rsidP="00E104BF">
      <w:pPr>
        <w:spacing w:line="240" w:lineRule="auto"/>
        <w:rPr>
          <w:szCs w:val="22"/>
          <w:lang w:val="lt-LT"/>
        </w:rPr>
      </w:pPr>
    </w:p>
    <w:p w14:paraId="16933233" w14:textId="77777777" w:rsidR="00F67390" w:rsidRPr="00F67390" w:rsidRDefault="00F67390" w:rsidP="00F67390">
      <w:pPr>
        <w:spacing w:line="240" w:lineRule="auto"/>
        <w:rPr>
          <w:bCs/>
          <w:szCs w:val="22"/>
          <w:lang w:val="lt-LT"/>
        </w:rPr>
      </w:pPr>
      <w:r w:rsidRPr="00F67390">
        <w:rPr>
          <w:bCs/>
          <w:szCs w:val="22"/>
          <w:lang w:val="lt-LT"/>
        </w:rPr>
        <w:t>ANALGETIKAS, PRIEŠUŽDEGIMINIS</w:t>
      </w:r>
    </w:p>
    <w:p w14:paraId="27F99CE7" w14:textId="77777777" w:rsidR="00F67390" w:rsidRPr="001B0228" w:rsidRDefault="00F67390" w:rsidP="00E104BF">
      <w:pPr>
        <w:spacing w:line="240" w:lineRule="auto"/>
        <w:rPr>
          <w:szCs w:val="22"/>
          <w:lang w:val="lt-LT"/>
        </w:rPr>
      </w:pPr>
    </w:p>
    <w:p w14:paraId="2430FE17" w14:textId="77777777" w:rsidR="00E104BF" w:rsidRPr="001B0228" w:rsidRDefault="00E104BF" w:rsidP="00E104BF">
      <w:pPr>
        <w:spacing w:line="240" w:lineRule="auto"/>
        <w:rPr>
          <w:szCs w:val="22"/>
          <w:lang w:val="lt-LT"/>
        </w:rPr>
      </w:pPr>
    </w:p>
    <w:p w14:paraId="0690901A"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8.</w:t>
      </w:r>
      <w:r w:rsidRPr="001B0228">
        <w:rPr>
          <w:b/>
          <w:szCs w:val="22"/>
          <w:lang w:val="lt-LT"/>
        </w:rPr>
        <w:tab/>
        <w:t>TINKAMUMO LAIKAS</w:t>
      </w:r>
    </w:p>
    <w:p w14:paraId="72F4DD74" w14:textId="77777777" w:rsidR="00E104BF" w:rsidRPr="001B0228" w:rsidRDefault="00E104BF" w:rsidP="00E104BF">
      <w:pPr>
        <w:spacing w:line="240" w:lineRule="auto"/>
        <w:rPr>
          <w:szCs w:val="22"/>
          <w:lang w:val="lt-LT"/>
        </w:rPr>
      </w:pPr>
    </w:p>
    <w:p w14:paraId="36E0AB32" w14:textId="309F8500" w:rsidR="00E104BF" w:rsidRPr="001B0228" w:rsidRDefault="00E104BF" w:rsidP="00E104BF">
      <w:pPr>
        <w:spacing w:line="240" w:lineRule="auto"/>
        <w:rPr>
          <w:szCs w:val="22"/>
          <w:lang w:val="lt-LT"/>
        </w:rPr>
      </w:pPr>
      <w:r w:rsidRPr="001B0228">
        <w:rPr>
          <w:szCs w:val="22"/>
          <w:lang w:val="lt-LT"/>
        </w:rPr>
        <w:t xml:space="preserve">Tinka iki </w:t>
      </w:r>
      <w:r w:rsidRPr="00242289">
        <w:rPr>
          <w:szCs w:val="22"/>
          <w:highlight w:val="lightGray"/>
          <w:lang w:val="lt-LT"/>
        </w:rPr>
        <w:t>&lt;</w:t>
      </w:r>
      <w:r w:rsidR="008E2066" w:rsidRPr="00242289">
        <w:rPr>
          <w:szCs w:val="22"/>
          <w:highlight w:val="lightGray"/>
          <w:lang w:val="lt-LT"/>
        </w:rPr>
        <w:t>mm/MM</w:t>
      </w:r>
      <w:r w:rsidRPr="00242289">
        <w:rPr>
          <w:szCs w:val="22"/>
          <w:highlight w:val="lightGray"/>
          <w:lang w:val="lt-LT"/>
        </w:rPr>
        <w:t>&gt;</w:t>
      </w:r>
    </w:p>
    <w:p w14:paraId="641460F9" w14:textId="77777777" w:rsidR="00E104BF" w:rsidRPr="001B0228" w:rsidRDefault="00E104BF" w:rsidP="00E104BF">
      <w:pPr>
        <w:spacing w:line="240" w:lineRule="auto"/>
        <w:rPr>
          <w:szCs w:val="22"/>
          <w:lang w:val="lt-LT"/>
        </w:rPr>
      </w:pPr>
    </w:p>
    <w:p w14:paraId="7CD9190E" w14:textId="77777777" w:rsidR="00E104BF" w:rsidRPr="001B0228" w:rsidRDefault="00E104BF" w:rsidP="00E104BF">
      <w:pPr>
        <w:spacing w:line="240" w:lineRule="auto"/>
        <w:rPr>
          <w:szCs w:val="22"/>
          <w:lang w:val="lt-LT"/>
        </w:rPr>
      </w:pPr>
    </w:p>
    <w:p w14:paraId="2FA31DCE" w14:textId="77777777" w:rsidR="00E104BF" w:rsidRPr="001B0228" w:rsidRDefault="00E104BF" w:rsidP="00E104BF">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1B0228">
        <w:rPr>
          <w:b/>
          <w:szCs w:val="22"/>
          <w:lang w:val="lt-LT"/>
        </w:rPr>
        <w:t>9.</w:t>
      </w:r>
      <w:r w:rsidRPr="001B0228">
        <w:rPr>
          <w:b/>
          <w:szCs w:val="22"/>
          <w:lang w:val="lt-LT"/>
        </w:rPr>
        <w:tab/>
        <w:t>SPECIALIOS LAIKYMO SĄLYGOS</w:t>
      </w:r>
    </w:p>
    <w:p w14:paraId="1FBB3B15" w14:textId="77777777" w:rsidR="00E104BF" w:rsidRPr="001B0228" w:rsidRDefault="00E104BF" w:rsidP="00E104BF">
      <w:pPr>
        <w:spacing w:line="240" w:lineRule="auto"/>
        <w:rPr>
          <w:szCs w:val="22"/>
          <w:lang w:val="lt-LT"/>
        </w:rPr>
      </w:pPr>
    </w:p>
    <w:p w14:paraId="6CD666E6" w14:textId="21AF52F8" w:rsidR="00E104BF" w:rsidRDefault="00E757A8" w:rsidP="00E104BF">
      <w:pPr>
        <w:spacing w:line="240" w:lineRule="auto"/>
        <w:rPr>
          <w:szCs w:val="22"/>
          <w:lang w:val="lt-LT"/>
        </w:rPr>
      </w:pPr>
      <w:bookmarkStart w:id="24" w:name="_Hlk135039867"/>
      <w:r>
        <w:rPr>
          <w:szCs w:val="22"/>
          <w:lang w:val="lt-LT"/>
        </w:rPr>
        <w:t>L</w:t>
      </w:r>
      <w:r w:rsidR="003B3E15" w:rsidRPr="003B3E15">
        <w:rPr>
          <w:szCs w:val="22"/>
          <w:lang w:val="lt-LT"/>
        </w:rPr>
        <w:t>aikyti gamintojo</w:t>
      </w:r>
      <w:bookmarkEnd w:id="24"/>
      <w:r w:rsidR="00FB2BB2">
        <w:rPr>
          <w:szCs w:val="22"/>
          <w:lang w:val="lt-LT"/>
        </w:rPr>
        <w:t xml:space="preserve"> pakuotėje</w:t>
      </w:r>
      <w:r w:rsidR="00E104BF" w:rsidRPr="00EF15DF">
        <w:rPr>
          <w:szCs w:val="22"/>
          <w:lang w:val="lt-LT"/>
        </w:rPr>
        <w:t>, kad vaistas būtų apsaugotas nuo šviesos.</w:t>
      </w:r>
    </w:p>
    <w:p w14:paraId="78367053" w14:textId="77777777" w:rsidR="00E104BF" w:rsidRPr="001B0228" w:rsidRDefault="00E104BF" w:rsidP="00E104BF">
      <w:pPr>
        <w:spacing w:line="240" w:lineRule="auto"/>
        <w:rPr>
          <w:szCs w:val="22"/>
          <w:lang w:val="lt-LT"/>
        </w:rPr>
      </w:pPr>
    </w:p>
    <w:p w14:paraId="5B801A36" w14:textId="77777777" w:rsidR="00E104BF" w:rsidRPr="001B0228" w:rsidRDefault="00E104BF" w:rsidP="00E104BF">
      <w:pPr>
        <w:spacing w:line="240" w:lineRule="auto"/>
        <w:rPr>
          <w:szCs w:val="22"/>
          <w:lang w:val="lt-LT"/>
        </w:rPr>
      </w:pPr>
    </w:p>
    <w:p w14:paraId="5C7A5F69"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10.</w:t>
      </w:r>
      <w:r w:rsidRPr="001B0228">
        <w:rPr>
          <w:b/>
          <w:szCs w:val="22"/>
          <w:lang w:val="lt-LT"/>
        </w:rPr>
        <w:tab/>
        <w:t>SPECIALIOS ATSARGUMO PRIEMONĖS DĖL NESUVARTOTO VAISTINIO PREPARATO AR JO ATLIEKŲ TVARKYMO (JEI REIKIA)</w:t>
      </w:r>
    </w:p>
    <w:p w14:paraId="5DAB1828" w14:textId="77777777" w:rsidR="00E104BF" w:rsidRPr="001B0228" w:rsidRDefault="00E104BF" w:rsidP="00E104BF">
      <w:pPr>
        <w:spacing w:line="240" w:lineRule="auto"/>
        <w:rPr>
          <w:szCs w:val="22"/>
          <w:lang w:val="lt-LT"/>
        </w:rPr>
      </w:pPr>
    </w:p>
    <w:p w14:paraId="07CAAEA5" w14:textId="77777777" w:rsidR="00E104BF" w:rsidRPr="001B0228" w:rsidRDefault="00E104BF" w:rsidP="00E104BF">
      <w:pPr>
        <w:spacing w:line="240" w:lineRule="auto"/>
        <w:rPr>
          <w:szCs w:val="22"/>
          <w:lang w:val="lt-LT"/>
        </w:rPr>
      </w:pPr>
    </w:p>
    <w:p w14:paraId="059AA9F1"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11.</w:t>
      </w:r>
      <w:r w:rsidRPr="001B0228">
        <w:rPr>
          <w:b/>
          <w:szCs w:val="22"/>
          <w:lang w:val="lt-LT"/>
        </w:rPr>
        <w:tab/>
      </w:r>
      <w:r w:rsidRPr="001B0228">
        <w:rPr>
          <w:b/>
          <w:caps/>
          <w:szCs w:val="22"/>
          <w:lang w:val="lt-LT"/>
        </w:rPr>
        <w:t xml:space="preserve"> REGISTRUOTOJO PAVADINIMAS IR ADRESAS</w:t>
      </w:r>
    </w:p>
    <w:p w14:paraId="1976264B" w14:textId="77777777" w:rsidR="00E104BF" w:rsidRPr="001B0228" w:rsidRDefault="00E104BF" w:rsidP="00E104BF">
      <w:pPr>
        <w:spacing w:line="240" w:lineRule="auto"/>
        <w:rPr>
          <w:szCs w:val="22"/>
          <w:lang w:val="lt-LT"/>
        </w:rPr>
      </w:pPr>
    </w:p>
    <w:p w14:paraId="64A7D75F" w14:textId="2D0F07DA" w:rsidR="00E104BF" w:rsidRPr="00874A59" w:rsidRDefault="002F7963" w:rsidP="00E104BF">
      <w:pPr>
        <w:jc w:val="both"/>
        <w:rPr>
          <w:snapToGrid/>
          <w:lang w:val="lt-LT"/>
        </w:rPr>
      </w:pPr>
      <w:r>
        <w:rPr>
          <w:lang w:val="lt-LT"/>
        </w:rPr>
        <w:t xml:space="preserve">AFT </w:t>
      </w:r>
      <w:proofErr w:type="spellStart"/>
      <w:r>
        <w:rPr>
          <w:lang w:val="lt-LT"/>
        </w:rPr>
        <w:t>Pharmaceuticals</w:t>
      </w:r>
      <w:proofErr w:type="spellEnd"/>
      <w:r>
        <w:rPr>
          <w:lang w:val="lt-LT"/>
        </w:rPr>
        <w:t xml:space="preserve"> (EUR) </w:t>
      </w:r>
      <w:proofErr w:type="spellStart"/>
      <w:r>
        <w:rPr>
          <w:lang w:val="lt-LT"/>
        </w:rPr>
        <w:t>Limited</w:t>
      </w:r>
      <w:proofErr w:type="spellEnd"/>
      <w:r>
        <w:rPr>
          <w:lang w:val="lt-LT"/>
        </w:rPr>
        <w:t>,</w:t>
      </w:r>
    </w:p>
    <w:p w14:paraId="011810E5" w14:textId="77777777" w:rsidR="002F7963" w:rsidRPr="002F7963" w:rsidRDefault="002F7963" w:rsidP="002F7963">
      <w:pPr>
        <w:jc w:val="both"/>
        <w:rPr>
          <w:lang w:val="lt-LT"/>
        </w:rPr>
      </w:pPr>
      <w:r w:rsidRPr="002F7963">
        <w:rPr>
          <w:lang w:val="lt-LT"/>
        </w:rPr>
        <w:t>Sinnottstown Business Park,</w:t>
      </w:r>
    </w:p>
    <w:p w14:paraId="134CC130" w14:textId="77777777" w:rsidR="002F7963" w:rsidRPr="002F7963" w:rsidRDefault="002F7963" w:rsidP="002F7963">
      <w:pPr>
        <w:jc w:val="both"/>
        <w:rPr>
          <w:lang w:val="lt-LT"/>
        </w:rPr>
      </w:pPr>
      <w:r w:rsidRPr="002F7963">
        <w:rPr>
          <w:lang w:val="lt-LT"/>
        </w:rPr>
        <w:t xml:space="preserve">Sinnottstown Lane, </w:t>
      </w:r>
    </w:p>
    <w:p w14:paraId="029C176C" w14:textId="77777777" w:rsidR="002F7963" w:rsidRPr="002F7963" w:rsidRDefault="002F7963" w:rsidP="002F7963">
      <w:pPr>
        <w:jc w:val="both"/>
        <w:rPr>
          <w:lang w:val="lt-LT"/>
        </w:rPr>
      </w:pPr>
      <w:r w:rsidRPr="002F7963">
        <w:rPr>
          <w:lang w:val="lt-LT"/>
        </w:rPr>
        <w:t>Drinagh, Wexford,</w:t>
      </w:r>
    </w:p>
    <w:p w14:paraId="5B583B22" w14:textId="577B87B6" w:rsidR="00E104BF" w:rsidRPr="001B0228" w:rsidRDefault="002F7963" w:rsidP="00E104BF">
      <w:pPr>
        <w:spacing w:line="240" w:lineRule="auto"/>
        <w:rPr>
          <w:szCs w:val="22"/>
          <w:lang w:val="lt-LT"/>
        </w:rPr>
      </w:pPr>
      <w:r w:rsidRPr="002F7963">
        <w:rPr>
          <w:lang w:val="lt-LT"/>
        </w:rPr>
        <w:t>Y35 AKX5, Airija</w:t>
      </w:r>
    </w:p>
    <w:p w14:paraId="62E15E7E" w14:textId="77777777" w:rsidR="00E104BF" w:rsidRPr="001B0228" w:rsidRDefault="00E104BF" w:rsidP="00E104BF">
      <w:pPr>
        <w:spacing w:line="240" w:lineRule="auto"/>
        <w:rPr>
          <w:szCs w:val="22"/>
          <w:lang w:val="lt-LT"/>
        </w:rPr>
      </w:pPr>
    </w:p>
    <w:p w14:paraId="7AF2EB2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12.</w:t>
      </w:r>
      <w:r w:rsidRPr="001B0228">
        <w:rPr>
          <w:b/>
          <w:szCs w:val="22"/>
          <w:lang w:val="lt-LT"/>
        </w:rPr>
        <w:tab/>
        <w:t xml:space="preserve">REGISTRACIJOS PAŽYMĖJIMO NUMERIS (-IAI) </w:t>
      </w:r>
    </w:p>
    <w:p w14:paraId="54332548" w14:textId="77777777" w:rsidR="00E104BF" w:rsidRPr="001B0228" w:rsidRDefault="00E104BF" w:rsidP="00E104BF">
      <w:pPr>
        <w:spacing w:line="240" w:lineRule="auto"/>
        <w:rPr>
          <w:szCs w:val="22"/>
          <w:lang w:val="lt-LT"/>
        </w:rPr>
      </w:pPr>
    </w:p>
    <w:p w14:paraId="492A2255" w14:textId="50F8EB3E" w:rsidR="00E104BF" w:rsidRPr="004D16D0" w:rsidRDefault="00E104BF" w:rsidP="004D16D0">
      <w:pPr>
        <w:spacing w:line="240" w:lineRule="auto"/>
        <w:rPr>
          <w:highlight w:val="lightGray"/>
          <w:lang w:val="lt-LT"/>
        </w:rPr>
      </w:pPr>
      <w:r w:rsidRPr="001B0228">
        <w:rPr>
          <w:szCs w:val="22"/>
          <w:lang w:val="lt-LT"/>
        </w:rPr>
        <w:t>LT/1/</w:t>
      </w:r>
      <w:r w:rsidR="00453DD5">
        <w:rPr>
          <w:szCs w:val="22"/>
          <w:lang w:val="lt-LT"/>
        </w:rPr>
        <w:t>19/4427/004</w:t>
      </w:r>
      <w:r w:rsidR="00453DD5" w:rsidRPr="003C1C77">
        <w:rPr>
          <w:bCs/>
          <w:szCs w:val="22"/>
          <w:lang w:val="lt-LT"/>
        </w:rPr>
        <w:t xml:space="preserve"> </w:t>
      </w:r>
      <w:r w:rsidR="00453DD5" w:rsidRPr="00682F52">
        <w:rPr>
          <w:bCs/>
          <w:szCs w:val="22"/>
          <w:highlight w:val="lightGray"/>
          <w:lang w:val="lt-LT"/>
        </w:rPr>
        <w:t>– N20</w:t>
      </w:r>
    </w:p>
    <w:p w14:paraId="76D1E3EB" w14:textId="77777777" w:rsidR="00453DD5" w:rsidRPr="00682F52" w:rsidRDefault="00453DD5" w:rsidP="00453DD5">
      <w:pPr>
        <w:rPr>
          <w:bCs/>
          <w:szCs w:val="22"/>
          <w:highlight w:val="lightGray"/>
          <w:lang w:val="lt-LT"/>
        </w:rPr>
      </w:pPr>
      <w:r w:rsidRPr="00682F52">
        <w:rPr>
          <w:szCs w:val="22"/>
          <w:highlight w:val="lightGray"/>
          <w:lang w:val="lt-LT"/>
        </w:rPr>
        <w:t>LT/1/19/4427/005</w:t>
      </w:r>
      <w:r w:rsidRPr="00682F52">
        <w:rPr>
          <w:bCs/>
          <w:szCs w:val="22"/>
          <w:highlight w:val="lightGray"/>
          <w:lang w:val="lt-LT"/>
        </w:rPr>
        <w:t xml:space="preserve"> – N24</w:t>
      </w:r>
    </w:p>
    <w:p w14:paraId="6D21A73A" w14:textId="77777777" w:rsidR="00453DD5" w:rsidRPr="00682F52" w:rsidRDefault="00453DD5" w:rsidP="00453DD5">
      <w:pPr>
        <w:rPr>
          <w:bCs/>
          <w:szCs w:val="22"/>
          <w:highlight w:val="lightGray"/>
          <w:lang w:val="lt-LT"/>
        </w:rPr>
      </w:pPr>
      <w:r w:rsidRPr="00682F52">
        <w:rPr>
          <w:szCs w:val="22"/>
          <w:highlight w:val="lightGray"/>
          <w:lang w:val="lt-LT"/>
        </w:rPr>
        <w:t>LT/1/19/4427/006</w:t>
      </w:r>
      <w:r w:rsidRPr="00682F52">
        <w:rPr>
          <w:bCs/>
          <w:szCs w:val="22"/>
          <w:highlight w:val="lightGray"/>
          <w:lang w:val="lt-LT"/>
        </w:rPr>
        <w:t xml:space="preserve"> – N30</w:t>
      </w:r>
    </w:p>
    <w:p w14:paraId="3F195BD3" w14:textId="77777777" w:rsidR="00453DD5" w:rsidRDefault="00453DD5" w:rsidP="00453DD5">
      <w:pPr>
        <w:tabs>
          <w:tab w:val="clear" w:pos="567"/>
        </w:tabs>
        <w:spacing w:line="240" w:lineRule="auto"/>
        <w:rPr>
          <w:bCs/>
          <w:szCs w:val="22"/>
          <w:lang w:val="lt-LT"/>
        </w:rPr>
      </w:pPr>
      <w:r w:rsidRPr="00682F52">
        <w:rPr>
          <w:szCs w:val="22"/>
          <w:highlight w:val="lightGray"/>
          <w:lang w:val="lt-LT"/>
        </w:rPr>
        <w:t>LT/1/19/4427/007</w:t>
      </w:r>
      <w:r w:rsidRPr="00682F52">
        <w:rPr>
          <w:bCs/>
          <w:szCs w:val="22"/>
          <w:highlight w:val="lightGray"/>
          <w:lang w:val="lt-LT"/>
        </w:rPr>
        <w:t xml:space="preserve"> – N32</w:t>
      </w:r>
    </w:p>
    <w:p w14:paraId="7073F549" w14:textId="77777777" w:rsidR="00E104BF" w:rsidRPr="001B0228" w:rsidRDefault="00E104BF" w:rsidP="00E104BF">
      <w:pPr>
        <w:spacing w:line="240" w:lineRule="auto"/>
        <w:rPr>
          <w:szCs w:val="22"/>
          <w:lang w:val="lt-LT"/>
        </w:rPr>
      </w:pPr>
    </w:p>
    <w:p w14:paraId="2B95ECA1" w14:textId="77777777" w:rsidR="00E104BF" w:rsidRPr="001B0228" w:rsidRDefault="00E104BF" w:rsidP="00E104BF">
      <w:pPr>
        <w:spacing w:line="240" w:lineRule="auto"/>
        <w:rPr>
          <w:szCs w:val="22"/>
          <w:lang w:val="lt-LT"/>
        </w:rPr>
      </w:pPr>
    </w:p>
    <w:p w14:paraId="31A3A0C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13.</w:t>
      </w:r>
      <w:r w:rsidRPr="001B0228">
        <w:rPr>
          <w:b/>
          <w:szCs w:val="22"/>
          <w:lang w:val="lt-LT"/>
        </w:rPr>
        <w:tab/>
        <w:t xml:space="preserve">SERIJOS NUMERIS </w:t>
      </w:r>
    </w:p>
    <w:p w14:paraId="6D5AAB6E" w14:textId="77777777" w:rsidR="00E104BF" w:rsidRPr="001B0228" w:rsidRDefault="00E104BF" w:rsidP="00E104BF">
      <w:pPr>
        <w:spacing w:line="240" w:lineRule="auto"/>
        <w:rPr>
          <w:szCs w:val="22"/>
          <w:lang w:val="lt-LT"/>
        </w:rPr>
      </w:pPr>
    </w:p>
    <w:p w14:paraId="4A6F9851" w14:textId="77777777" w:rsidR="00E104BF" w:rsidRPr="001B0228" w:rsidRDefault="00E104BF" w:rsidP="00E104BF">
      <w:pPr>
        <w:spacing w:line="240" w:lineRule="auto"/>
        <w:rPr>
          <w:szCs w:val="22"/>
          <w:lang w:val="lt-LT"/>
        </w:rPr>
      </w:pPr>
      <w:r w:rsidRPr="001B0228">
        <w:rPr>
          <w:szCs w:val="22"/>
          <w:lang w:val="lt-LT"/>
        </w:rPr>
        <w:t>Serija</w:t>
      </w:r>
    </w:p>
    <w:p w14:paraId="363330EB" w14:textId="77777777" w:rsidR="00E104BF" w:rsidRPr="001B0228" w:rsidRDefault="00E104BF" w:rsidP="00E104BF">
      <w:pPr>
        <w:spacing w:line="240" w:lineRule="auto"/>
        <w:rPr>
          <w:szCs w:val="22"/>
          <w:lang w:val="lt-LT"/>
        </w:rPr>
      </w:pPr>
    </w:p>
    <w:p w14:paraId="64E88AE0" w14:textId="77777777" w:rsidR="00E104BF" w:rsidRPr="001B0228" w:rsidRDefault="00E104BF" w:rsidP="00E104BF">
      <w:pPr>
        <w:spacing w:line="240" w:lineRule="auto"/>
        <w:rPr>
          <w:szCs w:val="22"/>
          <w:lang w:val="lt-LT"/>
        </w:rPr>
      </w:pPr>
    </w:p>
    <w:p w14:paraId="4824959B"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14.</w:t>
      </w:r>
      <w:r w:rsidRPr="001B0228">
        <w:rPr>
          <w:b/>
          <w:szCs w:val="22"/>
          <w:lang w:val="lt-LT"/>
        </w:rPr>
        <w:tab/>
        <w:t>PARDAVIMO (IŠDAVIMO) TVARKA</w:t>
      </w:r>
    </w:p>
    <w:p w14:paraId="3E8C3A2B" w14:textId="77777777" w:rsidR="00E104BF" w:rsidRPr="001B0228" w:rsidRDefault="00E104BF" w:rsidP="00E104BF">
      <w:pPr>
        <w:spacing w:line="240" w:lineRule="auto"/>
        <w:rPr>
          <w:szCs w:val="22"/>
          <w:lang w:val="lt-LT"/>
        </w:rPr>
      </w:pPr>
    </w:p>
    <w:p w14:paraId="24A05BD0" w14:textId="53616BF7" w:rsidR="00E104BF" w:rsidRPr="001B0228" w:rsidRDefault="00DD528C" w:rsidP="00E104BF">
      <w:pPr>
        <w:spacing w:line="240" w:lineRule="auto"/>
        <w:rPr>
          <w:szCs w:val="22"/>
          <w:lang w:val="lt-LT"/>
        </w:rPr>
      </w:pPr>
      <w:r>
        <w:rPr>
          <w:szCs w:val="22"/>
          <w:lang w:val="lt-LT"/>
        </w:rPr>
        <w:t>R</w:t>
      </w:r>
      <w:r w:rsidR="00E104BF">
        <w:rPr>
          <w:szCs w:val="22"/>
          <w:lang w:val="lt-LT"/>
        </w:rPr>
        <w:t>eceptinis vaistas</w:t>
      </w:r>
      <w:r w:rsidR="00174FD3">
        <w:rPr>
          <w:szCs w:val="22"/>
          <w:lang w:val="lt-LT"/>
        </w:rPr>
        <w:t>.</w:t>
      </w:r>
    </w:p>
    <w:p w14:paraId="36EF0C63" w14:textId="77777777" w:rsidR="00E104BF" w:rsidRPr="001B0228" w:rsidRDefault="00E104BF" w:rsidP="00E104BF">
      <w:pPr>
        <w:spacing w:line="240" w:lineRule="auto"/>
        <w:rPr>
          <w:szCs w:val="22"/>
          <w:lang w:val="lt-LT"/>
        </w:rPr>
      </w:pPr>
    </w:p>
    <w:p w14:paraId="0BBAF2EE" w14:textId="77777777" w:rsidR="00E104BF" w:rsidRPr="001B0228" w:rsidRDefault="00E104BF" w:rsidP="00E104BF">
      <w:pPr>
        <w:spacing w:line="240" w:lineRule="auto"/>
        <w:rPr>
          <w:szCs w:val="22"/>
          <w:lang w:val="lt-LT"/>
        </w:rPr>
      </w:pPr>
    </w:p>
    <w:p w14:paraId="1E065A72" w14:textId="77777777" w:rsidR="00E104BF" w:rsidRPr="001B0228" w:rsidRDefault="00E104BF" w:rsidP="00E104BF">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1B0228">
        <w:rPr>
          <w:b/>
          <w:szCs w:val="22"/>
          <w:lang w:val="lt-LT"/>
        </w:rPr>
        <w:t>15.</w:t>
      </w:r>
      <w:r w:rsidRPr="001B0228">
        <w:rPr>
          <w:b/>
          <w:szCs w:val="22"/>
          <w:lang w:val="lt-LT"/>
        </w:rPr>
        <w:tab/>
        <w:t>VARTOJIMO INSTRUKCIJA</w:t>
      </w:r>
    </w:p>
    <w:p w14:paraId="74C893EA" w14:textId="77777777" w:rsidR="00E104BF" w:rsidRPr="001B0228" w:rsidRDefault="00E104BF" w:rsidP="00E104BF">
      <w:pPr>
        <w:spacing w:line="240" w:lineRule="auto"/>
        <w:rPr>
          <w:szCs w:val="22"/>
          <w:lang w:val="lt-LT"/>
        </w:rPr>
      </w:pPr>
    </w:p>
    <w:p w14:paraId="2BD4E5B3" w14:textId="77777777" w:rsidR="00E104BF" w:rsidRPr="001B0228" w:rsidRDefault="00E104BF" w:rsidP="00E104BF">
      <w:pPr>
        <w:spacing w:line="240" w:lineRule="auto"/>
        <w:rPr>
          <w:szCs w:val="22"/>
          <w:lang w:val="lt-LT"/>
        </w:rPr>
      </w:pPr>
    </w:p>
    <w:p w14:paraId="217CBCD3" w14:textId="77777777" w:rsidR="00E104BF" w:rsidRPr="00520916" w:rsidRDefault="00E104BF" w:rsidP="00E104BF">
      <w:pPr>
        <w:pBdr>
          <w:top w:val="single" w:sz="4" w:space="1" w:color="auto"/>
          <w:left w:val="single" w:sz="4" w:space="4" w:color="auto"/>
          <w:bottom w:val="single" w:sz="4" w:space="0" w:color="auto"/>
          <w:right w:val="single" w:sz="4" w:space="4" w:color="auto"/>
        </w:pBdr>
        <w:spacing w:line="240" w:lineRule="auto"/>
        <w:rPr>
          <w:szCs w:val="22"/>
          <w:lang w:val="lt-LT"/>
        </w:rPr>
      </w:pPr>
      <w:r w:rsidRPr="001B0228">
        <w:rPr>
          <w:b/>
          <w:szCs w:val="22"/>
          <w:lang w:val="lt-LT"/>
        </w:rPr>
        <w:t>16.</w:t>
      </w:r>
      <w:r w:rsidRPr="001B0228">
        <w:rPr>
          <w:b/>
          <w:szCs w:val="22"/>
          <w:lang w:val="lt-LT"/>
        </w:rPr>
        <w:tab/>
        <w:t>INFORMACIJA BRAILIO RAŠTU</w:t>
      </w:r>
    </w:p>
    <w:p w14:paraId="4964B85A" w14:textId="77777777" w:rsidR="00E104BF" w:rsidRPr="001B0228" w:rsidRDefault="00E104BF" w:rsidP="00E104BF">
      <w:pPr>
        <w:tabs>
          <w:tab w:val="clear" w:pos="567"/>
        </w:tabs>
        <w:spacing w:line="240" w:lineRule="auto"/>
        <w:rPr>
          <w:bCs/>
          <w:szCs w:val="22"/>
          <w:lang w:val="lt-LT"/>
        </w:rPr>
      </w:pPr>
    </w:p>
    <w:p w14:paraId="38013C66" w14:textId="77777777" w:rsidR="00E104BF" w:rsidRPr="001B0228" w:rsidRDefault="005A5177" w:rsidP="00E104BF">
      <w:pPr>
        <w:tabs>
          <w:tab w:val="clear" w:pos="567"/>
        </w:tabs>
        <w:spacing w:line="240" w:lineRule="auto"/>
        <w:rPr>
          <w:szCs w:val="22"/>
          <w:lang w:val="lt-LT"/>
        </w:rPr>
      </w:pPr>
      <w:r w:rsidRPr="00D3074E">
        <w:rPr>
          <w:bCs/>
          <w:szCs w:val="22"/>
          <w:lang w:val="lt-LT"/>
        </w:rPr>
        <w:t>Adobil</w:t>
      </w:r>
      <w:r w:rsidR="00E104BF" w:rsidRPr="00D3074E">
        <w:rPr>
          <w:bCs/>
          <w:szCs w:val="22"/>
          <w:lang w:val="lt-LT"/>
        </w:rPr>
        <w:t xml:space="preserve"> </w:t>
      </w:r>
      <w:r w:rsidR="00E104BF" w:rsidRPr="00D3074E">
        <w:rPr>
          <w:szCs w:val="22"/>
          <w:lang w:val="lt-LT"/>
        </w:rPr>
        <w:t xml:space="preserve">500 mg/150 mg </w:t>
      </w:r>
      <w:r w:rsidR="00E104BF" w:rsidRPr="00CA001A">
        <w:rPr>
          <w:szCs w:val="22"/>
          <w:highlight w:val="lightGray"/>
          <w:lang w:val="lt-LT"/>
        </w:rPr>
        <w:t>plėvele dengtos tabletės</w:t>
      </w:r>
    </w:p>
    <w:p w14:paraId="2276D785" w14:textId="77777777" w:rsidR="00E104BF" w:rsidRPr="001B0228" w:rsidRDefault="00E104BF" w:rsidP="00E104BF">
      <w:pPr>
        <w:spacing w:line="240" w:lineRule="auto"/>
        <w:rPr>
          <w:szCs w:val="22"/>
          <w:lang w:val="lt-LT"/>
        </w:rPr>
      </w:pPr>
    </w:p>
    <w:p w14:paraId="4436C137" w14:textId="77777777" w:rsidR="00E104BF" w:rsidRPr="001B0228" w:rsidRDefault="00E104BF" w:rsidP="00E104BF">
      <w:pPr>
        <w:spacing w:line="240" w:lineRule="auto"/>
        <w:rPr>
          <w:szCs w:val="22"/>
          <w:lang w:val="lt-LT"/>
        </w:rPr>
      </w:pPr>
    </w:p>
    <w:p w14:paraId="039F21CB" w14:textId="77777777" w:rsidR="00E104BF" w:rsidRPr="001B0228" w:rsidRDefault="00E104BF" w:rsidP="00E104BF">
      <w:pPr>
        <w:keepNext/>
        <w:pBdr>
          <w:top w:val="single" w:sz="4" w:space="1" w:color="auto"/>
          <w:left w:val="single" w:sz="4" w:space="4" w:color="auto"/>
          <w:bottom w:val="single" w:sz="4" w:space="1" w:color="auto"/>
          <w:right w:val="single" w:sz="4" w:space="4" w:color="auto"/>
        </w:pBdr>
        <w:spacing w:line="240" w:lineRule="auto"/>
        <w:contextualSpacing/>
        <w:outlineLvl w:val="0"/>
        <w:rPr>
          <w:i/>
          <w:color w:val="000000" w:themeColor="text1"/>
          <w:szCs w:val="22"/>
          <w:lang w:val="lt-LT"/>
        </w:rPr>
      </w:pPr>
      <w:r w:rsidRPr="001B0228">
        <w:rPr>
          <w:b/>
          <w:color w:val="000000" w:themeColor="text1"/>
          <w:szCs w:val="22"/>
          <w:lang w:val="lt-LT"/>
        </w:rPr>
        <w:t>17.</w:t>
      </w:r>
      <w:r w:rsidRPr="001B0228">
        <w:rPr>
          <w:b/>
          <w:color w:val="000000" w:themeColor="text1"/>
          <w:szCs w:val="22"/>
          <w:lang w:val="lt-LT"/>
        </w:rPr>
        <w:tab/>
        <w:t>UNIKALUS IDENTIFIKATORIUS – 2D BRŪKŠNINIS KODAS</w:t>
      </w:r>
    </w:p>
    <w:p w14:paraId="047C7A88" w14:textId="77777777" w:rsidR="00C47764" w:rsidRPr="00E54206" w:rsidRDefault="00C47764" w:rsidP="00C47764">
      <w:pPr>
        <w:rPr>
          <w:noProof/>
          <w:snapToGrid/>
          <w:lang w:val="fi-FI"/>
        </w:rPr>
      </w:pPr>
    </w:p>
    <w:p w14:paraId="367567A2" w14:textId="260376E2" w:rsidR="00C47764" w:rsidRPr="00E54206" w:rsidRDefault="00C47764" w:rsidP="00C47764">
      <w:pPr>
        <w:rPr>
          <w:noProof/>
          <w:szCs w:val="22"/>
          <w:shd w:val="clear" w:color="auto" w:fill="CCCCCC"/>
          <w:lang w:val="fi-FI"/>
        </w:rPr>
      </w:pPr>
      <w:r w:rsidRPr="00E54206">
        <w:rPr>
          <w:noProof/>
          <w:highlight w:val="lightGray"/>
          <w:lang w:val="fi-FI"/>
        </w:rPr>
        <w:t>2D brūkšninis kodas su nurodytu unikaliu identifikatoriumi.</w:t>
      </w:r>
    </w:p>
    <w:p w14:paraId="64EBC032" w14:textId="77777777" w:rsidR="00E104BF" w:rsidRPr="001B0228" w:rsidRDefault="00E104BF" w:rsidP="00E104BF">
      <w:pPr>
        <w:spacing w:line="240" w:lineRule="auto"/>
        <w:contextualSpacing/>
        <w:rPr>
          <w:color w:val="000000" w:themeColor="text1"/>
          <w:szCs w:val="22"/>
          <w:lang w:val="lt-LT"/>
        </w:rPr>
      </w:pPr>
    </w:p>
    <w:p w14:paraId="58BEBE2A" w14:textId="77777777" w:rsidR="00E104BF" w:rsidRPr="001B0228" w:rsidRDefault="00E104BF" w:rsidP="00E104BF">
      <w:pPr>
        <w:tabs>
          <w:tab w:val="clear" w:pos="567"/>
        </w:tabs>
        <w:spacing w:line="240" w:lineRule="auto"/>
        <w:contextualSpacing/>
        <w:rPr>
          <w:color w:val="000000" w:themeColor="text1"/>
          <w:szCs w:val="22"/>
          <w:lang w:val="lt-LT"/>
        </w:rPr>
      </w:pPr>
    </w:p>
    <w:p w14:paraId="28922BD9" w14:textId="77777777" w:rsidR="00E104BF" w:rsidRPr="001B0228" w:rsidRDefault="00E104BF" w:rsidP="00E104BF">
      <w:pPr>
        <w:keepNext/>
        <w:pBdr>
          <w:top w:val="single" w:sz="4" w:space="1" w:color="auto"/>
          <w:left w:val="single" w:sz="4" w:space="4" w:color="auto"/>
          <w:bottom w:val="single" w:sz="4" w:space="1" w:color="auto"/>
          <w:right w:val="single" w:sz="4" w:space="4" w:color="auto"/>
        </w:pBdr>
        <w:spacing w:line="240" w:lineRule="auto"/>
        <w:contextualSpacing/>
        <w:outlineLvl w:val="0"/>
        <w:rPr>
          <w:i/>
          <w:color w:val="000000" w:themeColor="text1"/>
          <w:szCs w:val="22"/>
          <w:lang w:val="lt-LT"/>
        </w:rPr>
      </w:pPr>
      <w:r w:rsidRPr="001B0228">
        <w:rPr>
          <w:b/>
          <w:color w:val="000000" w:themeColor="text1"/>
          <w:szCs w:val="22"/>
          <w:lang w:val="lt-LT"/>
        </w:rPr>
        <w:t>18.</w:t>
      </w:r>
      <w:r w:rsidRPr="001B0228">
        <w:rPr>
          <w:b/>
          <w:color w:val="000000" w:themeColor="text1"/>
          <w:szCs w:val="22"/>
          <w:lang w:val="lt-LT"/>
        </w:rPr>
        <w:tab/>
        <w:t>UNIKALUS IDENTIFIKATORIUS – ŽMONĖMS SUPRANTAMI DUOMENYS</w:t>
      </w:r>
    </w:p>
    <w:p w14:paraId="0AA8EE77" w14:textId="77777777" w:rsidR="00E104BF" w:rsidRPr="001B0228" w:rsidRDefault="00E104BF" w:rsidP="00E104BF">
      <w:pPr>
        <w:tabs>
          <w:tab w:val="clear" w:pos="567"/>
        </w:tabs>
        <w:spacing w:line="240" w:lineRule="auto"/>
        <w:contextualSpacing/>
        <w:rPr>
          <w:color w:val="000000" w:themeColor="text1"/>
          <w:szCs w:val="22"/>
          <w:lang w:val="lt-LT"/>
        </w:rPr>
      </w:pPr>
    </w:p>
    <w:p w14:paraId="6A79D8BA" w14:textId="35D1D0E8" w:rsidR="002904E4" w:rsidRPr="00E54206" w:rsidRDefault="002904E4" w:rsidP="002904E4">
      <w:pPr>
        <w:rPr>
          <w:color w:val="008000"/>
          <w:highlight w:val="lightGray"/>
          <w:lang w:val="fi-FI"/>
        </w:rPr>
      </w:pPr>
      <w:r w:rsidRPr="00E54206">
        <w:rPr>
          <w:highlight w:val="lightGray"/>
          <w:lang w:val="fi-FI"/>
        </w:rPr>
        <w:t xml:space="preserve">PC: </w:t>
      </w:r>
      <w:r w:rsidR="00630051" w:rsidRPr="00242289">
        <w:rPr>
          <w:highlight w:val="lightGray"/>
          <w:lang w:val="fi-FI"/>
        </w:rPr>
        <w:t>{numeris}</w:t>
      </w:r>
    </w:p>
    <w:p w14:paraId="5F7C5812" w14:textId="22B4A5E9" w:rsidR="002904E4" w:rsidRPr="00E54206" w:rsidRDefault="002904E4" w:rsidP="002904E4">
      <w:pPr>
        <w:rPr>
          <w:highlight w:val="lightGray"/>
          <w:lang w:val="fi-FI"/>
        </w:rPr>
      </w:pPr>
      <w:r w:rsidRPr="00E54206">
        <w:rPr>
          <w:highlight w:val="lightGray"/>
          <w:lang w:val="fi-FI"/>
        </w:rPr>
        <w:t xml:space="preserve">SN: </w:t>
      </w:r>
      <w:r w:rsidR="00630051" w:rsidRPr="00242289">
        <w:rPr>
          <w:highlight w:val="lightGray"/>
          <w:lang w:val="fi-FI"/>
        </w:rPr>
        <w:t>{numeris}</w:t>
      </w:r>
    </w:p>
    <w:p w14:paraId="404B9816" w14:textId="28AF0B42" w:rsidR="002904E4" w:rsidRPr="00E54206" w:rsidRDefault="002904E4" w:rsidP="002904E4">
      <w:pPr>
        <w:rPr>
          <w:noProof/>
          <w:vanish/>
          <w:lang w:val="fi-FI"/>
        </w:rPr>
      </w:pPr>
      <w:r w:rsidRPr="00E54206">
        <w:rPr>
          <w:highlight w:val="lightGray"/>
          <w:lang w:val="fi-FI"/>
        </w:rPr>
        <w:t>NN</w:t>
      </w:r>
      <w:r w:rsidRPr="00630051">
        <w:rPr>
          <w:highlight w:val="lightGray"/>
          <w:lang w:val="fi-FI"/>
        </w:rPr>
        <w:t>:</w:t>
      </w:r>
      <w:r w:rsidRPr="00242289">
        <w:rPr>
          <w:highlight w:val="lightGray"/>
          <w:lang w:val="fi-FI"/>
        </w:rPr>
        <w:t xml:space="preserve"> </w:t>
      </w:r>
      <w:r w:rsidR="00630051" w:rsidRPr="00242289">
        <w:rPr>
          <w:highlight w:val="lightGray"/>
          <w:lang w:val="fi-FI"/>
        </w:rPr>
        <w:t>{numeris}</w:t>
      </w:r>
    </w:p>
    <w:p w14:paraId="2549BD1E" w14:textId="77777777" w:rsidR="00E104BF" w:rsidRPr="001B0228" w:rsidRDefault="00E104BF" w:rsidP="00E104BF">
      <w:pPr>
        <w:tabs>
          <w:tab w:val="clear" w:pos="567"/>
        </w:tabs>
        <w:spacing w:line="240" w:lineRule="auto"/>
        <w:rPr>
          <w:szCs w:val="22"/>
          <w:lang w:val="lt-LT"/>
        </w:rPr>
      </w:pPr>
    </w:p>
    <w:p w14:paraId="45572EB0" w14:textId="77777777" w:rsidR="00E104BF" w:rsidRPr="001B0228" w:rsidRDefault="00E104BF" w:rsidP="00E104BF">
      <w:pPr>
        <w:spacing w:line="240" w:lineRule="auto"/>
        <w:rPr>
          <w:szCs w:val="22"/>
          <w:lang w:val="lt-LT"/>
        </w:rPr>
      </w:pPr>
      <w:r w:rsidRPr="001B0228">
        <w:rPr>
          <w:szCs w:val="22"/>
          <w:lang w:val="lt-LT"/>
        </w:rPr>
        <w:br w:type="page"/>
      </w:r>
    </w:p>
    <w:p w14:paraId="3CA6F120" w14:textId="77777777" w:rsidR="00E104BF" w:rsidRPr="001B0228" w:rsidRDefault="00E104BF" w:rsidP="00E104BF">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1B0228">
        <w:rPr>
          <w:b/>
          <w:szCs w:val="22"/>
          <w:lang w:val="lt-LT"/>
        </w:rPr>
        <w:lastRenderedPageBreak/>
        <w:t>MINIMALI INFORMACIJA ANT LIZDINIŲ PLOKŠTELIŲ ARBA DVISLUOKSNIŲ JUOSTELIŲ</w:t>
      </w:r>
    </w:p>
    <w:p w14:paraId="6B7D34A2"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D592D27" w14:textId="50BA4381" w:rsidR="00E104BF" w:rsidRPr="001B0228" w:rsidRDefault="00D3074E" w:rsidP="00E104BF">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Pr>
          <w:b/>
          <w:szCs w:val="22"/>
          <w:lang w:val="lt-LT"/>
        </w:rPr>
        <w:t>LIZDINĖ PLOKŠTELĖ</w:t>
      </w:r>
    </w:p>
    <w:p w14:paraId="21260637" w14:textId="77777777" w:rsidR="00E104BF" w:rsidRPr="001B0228" w:rsidRDefault="00E104BF" w:rsidP="00E104BF">
      <w:pPr>
        <w:spacing w:line="240" w:lineRule="auto"/>
        <w:rPr>
          <w:szCs w:val="22"/>
          <w:lang w:val="lt-LT"/>
        </w:rPr>
      </w:pPr>
    </w:p>
    <w:p w14:paraId="4AC925AD" w14:textId="77777777" w:rsidR="00E104BF" w:rsidRPr="001B0228" w:rsidRDefault="00E104BF" w:rsidP="00E104BF">
      <w:pPr>
        <w:spacing w:line="240" w:lineRule="auto"/>
        <w:rPr>
          <w:szCs w:val="22"/>
          <w:lang w:val="lt-LT"/>
        </w:rPr>
      </w:pPr>
    </w:p>
    <w:p w14:paraId="21B73272"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1.</w:t>
      </w:r>
      <w:r w:rsidRPr="001B0228">
        <w:rPr>
          <w:b/>
          <w:szCs w:val="22"/>
          <w:lang w:val="lt-LT"/>
        </w:rPr>
        <w:tab/>
      </w:r>
      <w:r w:rsidRPr="001B0228">
        <w:rPr>
          <w:b/>
          <w:caps/>
          <w:szCs w:val="22"/>
          <w:lang w:val="lt-LT"/>
        </w:rPr>
        <w:t>VAISTINIO</w:t>
      </w:r>
      <w:r w:rsidRPr="001B0228">
        <w:rPr>
          <w:b/>
          <w:szCs w:val="22"/>
          <w:lang w:val="lt-LT"/>
        </w:rPr>
        <w:t xml:space="preserve"> PREPARATO PAVADINIMAS</w:t>
      </w:r>
    </w:p>
    <w:p w14:paraId="0C16F5AA" w14:textId="77777777" w:rsidR="00E104BF" w:rsidRPr="001B0228" w:rsidRDefault="00E104BF" w:rsidP="00E104BF">
      <w:pPr>
        <w:spacing w:line="240" w:lineRule="auto"/>
        <w:rPr>
          <w:szCs w:val="22"/>
          <w:lang w:val="lt-LT"/>
        </w:rPr>
      </w:pPr>
    </w:p>
    <w:p w14:paraId="67DB41B6" w14:textId="77777777" w:rsidR="00E104BF" w:rsidRPr="001B0228" w:rsidRDefault="005A5177" w:rsidP="00E104BF">
      <w:pPr>
        <w:tabs>
          <w:tab w:val="clear" w:pos="567"/>
        </w:tabs>
        <w:spacing w:line="240" w:lineRule="auto"/>
        <w:rPr>
          <w:bCs/>
          <w:szCs w:val="22"/>
          <w:lang w:val="lt-LT"/>
        </w:rPr>
      </w:pPr>
      <w:r>
        <w:rPr>
          <w:bCs/>
          <w:szCs w:val="22"/>
          <w:lang w:val="lt-LT"/>
        </w:rPr>
        <w:t>Adobil</w:t>
      </w:r>
      <w:r w:rsidR="00E104BF" w:rsidRPr="001B0228">
        <w:rPr>
          <w:bCs/>
          <w:szCs w:val="22"/>
          <w:lang w:val="lt-LT"/>
        </w:rPr>
        <w:t xml:space="preserve"> 500 mg/150 mg plėvele dengtos tabletės</w:t>
      </w:r>
    </w:p>
    <w:p w14:paraId="6174E3D8" w14:textId="14BC9CB5" w:rsidR="00E104BF" w:rsidRPr="001B0228" w:rsidRDefault="00D3074E" w:rsidP="00E104BF">
      <w:pPr>
        <w:tabs>
          <w:tab w:val="clear" w:pos="567"/>
        </w:tabs>
        <w:spacing w:line="240" w:lineRule="auto"/>
        <w:rPr>
          <w:b/>
          <w:szCs w:val="22"/>
          <w:lang w:val="lt-LT"/>
        </w:rPr>
      </w:pPr>
      <w:r>
        <w:rPr>
          <w:szCs w:val="22"/>
          <w:lang w:val="lt-LT"/>
        </w:rPr>
        <w:t>p</w:t>
      </w:r>
      <w:r w:rsidR="00E104BF" w:rsidRPr="001B0228">
        <w:rPr>
          <w:szCs w:val="22"/>
          <w:lang w:val="lt-LT"/>
        </w:rPr>
        <w:t>aracetamolis / ibuprofenas</w:t>
      </w:r>
    </w:p>
    <w:p w14:paraId="5C55B18E" w14:textId="77777777" w:rsidR="00E104BF" w:rsidRPr="001B0228" w:rsidRDefault="00E104BF" w:rsidP="00E104BF">
      <w:pPr>
        <w:spacing w:line="240" w:lineRule="auto"/>
        <w:rPr>
          <w:szCs w:val="22"/>
          <w:lang w:val="lt-LT"/>
        </w:rPr>
      </w:pPr>
    </w:p>
    <w:p w14:paraId="5E89777D" w14:textId="77777777" w:rsidR="00E104BF" w:rsidRPr="001B0228" w:rsidRDefault="00E104BF" w:rsidP="00E104BF">
      <w:pPr>
        <w:spacing w:line="240" w:lineRule="auto"/>
        <w:rPr>
          <w:szCs w:val="22"/>
          <w:lang w:val="lt-LT"/>
        </w:rPr>
      </w:pPr>
    </w:p>
    <w:p w14:paraId="5AB9ED9F"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2.</w:t>
      </w:r>
      <w:r w:rsidRPr="001B0228">
        <w:rPr>
          <w:b/>
          <w:szCs w:val="22"/>
          <w:lang w:val="lt-LT"/>
        </w:rPr>
        <w:tab/>
      </w:r>
      <w:r w:rsidRPr="001B0228">
        <w:rPr>
          <w:b/>
          <w:caps/>
          <w:szCs w:val="22"/>
          <w:lang w:val="lt-LT"/>
        </w:rPr>
        <w:t>REGISTRUOTOJO pavadinimas</w:t>
      </w:r>
    </w:p>
    <w:p w14:paraId="29DDC63A" w14:textId="77777777" w:rsidR="00E104BF" w:rsidRPr="001B0228" w:rsidRDefault="00E104BF" w:rsidP="00E104BF">
      <w:pPr>
        <w:spacing w:line="240" w:lineRule="auto"/>
        <w:rPr>
          <w:szCs w:val="22"/>
          <w:lang w:val="lt-LT"/>
        </w:rPr>
      </w:pPr>
    </w:p>
    <w:p w14:paraId="3C0A7444" w14:textId="52F83BA0" w:rsidR="00E104BF" w:rsidRPr="00E54206" w:rsidRDefault="002F7963" w:rsidP="00E104BF">
      <w:pPr>
        <w:spacing w:line="240" w:lineRule="auto"/>
        <w:rPr>
          <w:lang w:val="lt-LT"/>
        </w:rPr>
      </w:pPr>
      <w:r>
        <w:rPr>
          <w:lang w:val="lt-LT"/>
        </w:rPr>
        <w:t xml:space="preserve">AFT </w:t>
      </w:r>
      <w:proofErr w:type="spellStart"/>
      <w:r>
        <w:rPr>
          <w:lang w:val="lt-LT"/>
        </w:rPr>
        <w:t>Pharmaceuticals</w:t>
      </w:r>
      <w:proofErr w:type="spellEnd"/>
      <w:r>
        <w:rPr>
          <w:lang w:val="lt-LT"/>
        </w:rPr>
        <w:t xml:space="preserve"> (EUR) </w:t>
      </w:r>
      <w:proofErr w:type="spellStart"/>
      <w:r>
        <w:rPr>
          <w:lang w:val="lt-LT"/>
        </w:rPr>
        <w:t>Ltd</w:t>
      </w:r>
      <w:proofErr w:type="spellEnd"/>
    </w:p>
    <w:p w14:paraId="781B1C55" w14:textId="77777777" w:rsidR="00E104BF" w:rsidRPr="001B0228" w:rsidRDefault="00E104BF" w:rsidP="00E104BF">
      <w:pPr>
        <w:spacing w:line="240" w:lineRule="auto"/>
        <w:rPr>
          <w:szCs w:val="22"/>
          <w:lang w:val="lt-LT"/>
        </w:rPr>
      </w:pPr>
    </w:p>
    <w:p w14:paraId="431ADB98" w14:textId="77777777" w:rsidR="00E104BF" w:rsidRPr="001B0228" w:rsidRDefault="00E104BF" w:rsidP="00E104BF">
      <w:pPr>
        <w:spacing w:line="240" w:lineRule="auto"/>
        <w:rPr>
          <w:szCs w:val="22"/>
          <w:lang w:val="lt-LT"/>
        </w:rPr>
      </w:pPr>
    </w:p>
    <w:p w14:paraId="786733A7" w14:textId="77777777" w:rsidR="00E104BF" w:rsidRPr="001B0228" w:rsidRDefault="00E104BF" w:rsidP="00E104BF">
      <w:pPr>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sidRPr="001B0228">
        <w:rPr>
          <w:b/>
          <w:szCs w:val="22"/>
          <w:lang w:val="lt-LT"/>
        </w:rPr>
        <w:t>3.</w:t>
      </w:r>
      <w:r w:rsidRPr="001B0228">
        <w:rPr>
          <w:b/>
          <w:szCs w:val="22"/>
          <w:lang w:val="lt-LT"/>
        </w:rPr>
        <w:tab/>
        <w:t>TINKAMUMO LAIKAS</w:t>
      </w:r>
    </w:p>
    <w:p w14:paraId="2A357AEA" w14:textId="77777777" w:rsidR="00E104BF" w:rsidRPr="001B0228" w:rsidRDefault="00E104BF" w:rsidP="00E104BF">
      <w:pPr>
        <w:spacing w:line="240" w:lineRule="auto"/>
        <w:rPr>
          <w:szCs w:val="22"/>
          <w:lang w:val="lt-LT"/>
        </w:rPr>
      </w:pPr>
    </w:p>
    <w:p w14:paraId="60B9368D" w14:textId="6D1A91B5" w:rsidR="00E104BF" w:rsidRPr="001B0228" w:rsidRDefault="00E104BF" w:rsidP="00E104BF">
      <w:pPr>
        <w:spacing w:line="240" w:lineRule="auto"/>
        <w:rPr>
          <w:szCs w:val="22"/>
          <w:lang w:val="lt-LT"/>
        </w:rPr>
      </w:pPr>
      <w:r w:rsidRPr="00242289">
        <w:rPr>
          <w:szCs w:val="22"/>
          <w:lang w:val="lt-LT"/>
        </w:rPr>
        <w:t>EXP</w:t>
      </w:r>
      <w:r w:rsidRPr="001B0228">
        <w:rPr>
          <w:szCs w:val="22"/>
          <w:lang w:val="lt-LT"/>
        </w:rPr>
        <w:t xml:space="preserve"> </w:t>
      </w:r>
      <w:r w:rsidRPr="00242289">
        <w:rPr>
          <w:szCs w:val="22"/>
          <w:highlight w:val="lightGray"/>
          <w:lang w:val="lt-LT"/>
        </w:rPr>
        <w:t>&lt;</w:t>
      </w:r>
      <w:r w:rsidR="008E2066" w:rsidRPr="00242289">
        <w:rPr>
          <w:szCs w:val="22"/>
          <w:highlight w:val="lightGray"/>
          <w:lang w:val="lt-LT"/>
        </w:rPr>
        <w:t>mm/MM</w:t>
      </w:r>
      <w:r w:rsidRPr="00242289">
        <w:rPr>
          <w:szCs w:val="22"/>
          <w:highlight w:val="lightGray"/>
          <w:lang w:val="lt-LT"/>
        </w:rPr>
        <w:t>&gt;</w:t>
      </w:r>
    </w:p>
    <w:p w14:paraId="3C6EAD5E" w14:textId="77777777" w:rsidR="00E104BF" w:rsidRDefault="00E104BF" w:rsidP="00E104BF">
      <w:pPr>
        <w:spacing w:line="240" w:lineRule="auto"/>
        <w:rPr>
          <w:szCs w:val="22"/>
          <w:lang w:val="lt-LT"/>
        </w:rPr>
      </w:pPr>
    </w:p>
    <w:p w14:paraId="7CFDC96F" w14:textId="77777777" w:rsidR="00D3074E" w:rsidRPr="001B0228" w:rsidRDefault="00D3074E" w:rsidP="00E104BF">
      <w:pPr>
        <w:spacing w:line="240" w:lineRule="auto"/>
        <w:rPr>
          <w:szCs w:val="22"/>
          <w:lang w:val="lt-LT"/>
        </w:rPr>
      </w:pPr>
    </w:p>
    <w:p w14:paraId="2F25A2CF" w14:textId="77777777" w:rsidR="00E104BF" w:rsidRPr="001B0228" w:rsidRDefault="00E104BF" w:rsidP="00E104BF">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4.</w:t>
      </w:r>
      <w:r w:rsidRPr="001B0228">
        <w:rPr>
          <w:b/>
          <w:szCs w:val="22"/>
          <w:lang w:val="lt-LT"/>
        </w:rPr>
        <w:tab/>
        <w:t>SERIJOS NUMERIS</w:t>
      </w:r>
    </w:p>
    <w:p w14:paraId="51E39FDD" w14:textId="77777777" w:rsidR="00E104BF" w:rsidRPr="001B0228" w:rsidRDefault="00E104BF" w:rsidP="00E104BF">
      <w:pPr>
        <w:spacing w:line="240" w:lineRule="auto"/>
        <w:rPr>
          <w:szCs w:val="22"/>
          <w:lang w:val="lt-LT"/>
        </w:rPr>
      </w:pPr>
    </w:p>
    <w:p w14:paraId="2478B1C3" w14:textId="77777777" w:rsidR="00E104BF" w:rsidRPr="001B0228" w:rsidRDefault="00E104BF" w:rsidP="00E104BF">
      <w:pPr>
        <w:spacing w:line="240" w:lineRule="auto"/>
        <w:rPr>
          <w:szCs w:val="22"/>
          <w:lang w:val="lt-LT"/>
        </w:rPr>
      </w:pPr>
      <w:r w:rsidRPr="00242289">
        <w:rPr>
          <w:szCs w:val="22"/>
          <w:lang w:val="lt-LT"/>
        </w:rPr>
        <w:t>Lot</w:t>
      </w:r>
    </w:p>
    <w:p w14:paraId="45483C76" w14:textId="77777777" w:rsidR="00E104BF" w:rsidRPr="001B0228" w:rsidRDefault="00E104BF" w:rsidP="00E104BF">
      <w:pPr>
        <w:spacing w:line="240" w:lineRule="auto"/>
        <w:rPr>
          <w:szCs w:val="22"/>
          <w:lang w:val="lt-LT"/>
        </w:rPr>
      </w:pPr>
    </w:p>
    <w:p w14:paraId="7F4464AA" w14:textId="77777777" w:rsidR="00E104BF" w:rsidRPr="001B0228" w:rsidRDefault="00E104BF" w:rsidP="00E104BF">
      <w:pPr>
        <w:spacing w:line="240" w:lineRule="auto"/>
        <w:rPr>
          <w:szCs w:val="22"/>
          <w:lang w:val="lt-LT"/>
        </w:rPr>
      </w:pPr>
    </w:p>
    <w:p w14:paraId="7DD6B9E0" w14:textId="77777777" w:rsidR="00E104BF" w:rsidRPr="001B0228" w:rsidRDefault="00E104BF" w:rsidP="00E104BF">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1B0228">
        <w:rPr>
          <w:b/>
          <w:szCs w:val="22"/>
          <w:lang w:val="lt-LT"/>
        </w:rPr>
        <w:t>5.</w:t>
      </w:r>
      <w:r w:rsidRPr="001B0228">
        <w:rPr>
          <w:b/>
          <w:szCs w:val="22"/>
          <w:lang w:val="lt-LT"/>
        </w:rPr>
        <w:tab/>
        <w:t>KITA</w:t>
      </w:r>
    </w:p>
    <w:p w14:paraId="31A5CAC6" w14:textId="77777777" w:rsidR="00E104BF" w:rsidRPr="001B0228" w:rsidRDefault="00E104BF" w:rsidP="00E104BF">
      <w:pPr>
        <w:spacing w:line="240" w:lineRule="auto"/>
        <w:rPr>
          <w:szCs w:val="22"/>
          <w:lang w:val="lt-LT"/>
        </w:rPr>
      </w:pPr>
    </w:p>
    <w:p w14:paraId="4060E645" w14:textId="77777777" w:rsidR="00E104BF" w:rsidRPr="001B0228" w:rsidRDefault="00E104BF" w:rsidP="00E104BF">
      <w:pPr>
        <w:spacing w:line="240" w:lineRule="auto"/>
        <w:rPr>
          <w:szCs w:val="22"/>
          <w:lang w:val="lt-LT"/>
        </w:rPr>
      </w:pPr>
    </w:p>
    <w:p w14:paraId="606EC4D3" w14:textId="77777777" w:rsidR="00E104BF" w:rsidRPr="001B0228" w:rsidRDefault="00E104BF" w:rsidP="00E104BF">
      <w:pPr>
        <w:spacing w:line="240" w:lineRule="auto"/>
        <w:outlineLvl w:val="0"/>
        <w:rPr>
          <w:szCs w:val="22"/>
          <w:lang w:val="lt-LT"/>
        </w:rPr>
      </w:pPr>
      <w:r w:rsidRPr="001B0228">
        <w:rPr>
          <w:szCs w:val="22"/>
          <w:lang w:val="lt-LT"/>
        </w:rPr>
        <w:br w:type="page"/>
      </w:r>
    </w:p>
    <w:p w14:paraId="1481B1BD" w14:textId="77777777" w:rsidR="00E104BF" w:rsidRPr="001B0228" w:rsidRDefault="00E104BF" w:rsidP="00E104BF">
      <w:pPr>
        <w:spacing w:line="240" w:lineRule="auto"/>
        <w:outlineLvl w:val="0"/>
        <w:rPr>
          <w:szCs w:val="22"/>
          <w:lang w:val="lt-LT"/>
        </w:rPr>
      </w:pPr>
    </w:p>
    <w:p w14:paraId="4E8C6664" w14:textId="77777777" w:rsidR="00E104BF" w:rsidRPr="001B0228" w:rsidRDefault="00E104BF" w:rsidP="00E104BF">
      <w:pPr>
        <w:spacing w:line="240" w:lineRule="auto"/>
        <w:outlineLvl w:val="0"/>
        <w:rPr>
          <w:szCs w:val="22"/>
          <w:lang w:val="lt-LT"/>
        </w:rPr>
      </w:pPr>
    </w:p>
    <w:p w14:paraId="7B40F626" w14:textId="77777777" w:rsidR="00E104BF" w:rsidRPr="001B0228" w:rsidRDefault="00E104BF" w:rsidP="00E104BF">
      <w:pPr>
        <w:spacing w:line="240" w:lineRule="auto"/>
        <w:outlineLvl w:val="0"/>
        <w:rPr>
          <w:szCs w:val="22"/>
          <w:lang w:val="lt-LT"/>
        </w:rPr>
      </w:pPr>
    </w:p>
    <w:p w14:paraId="062FF842" w14:textId="77777777" w:rsidR="00E104BF" w:rsidRPr="001B0228" w:rsidRDefault="00E104BF" w:rsidP="00E104BF">
      <w:pPr>
        <w:spacing w:line="240" w:lineRule="auto"/>
        <w:outlineLvl w:val="0"/>
        <w:rPr>
          <w:szCs w:val="22"/>
          <w:lang w:val="lt-LT"/>
        </w:rPr>
      </w:pPr>
    </w:p>
    <w:p w14:paraId="7953B78B" w14:textId="77777777" w:rsidR="00E104BF" w:rsidRPr="001B0228" w:rsidRDefault="00E104BF" w:rsidP="00E104BF">
      <w:pPr>
        <w:spacing w:line="240" w:lineRule="auto"/>
        <w:outlineLvl w:val="0"/>
        <w:rPr>
          <w:szCs w:val="22"/>
          <w:lang w:val="lt-LT"/>
        </w:rPr>
      </w:pPr>
    </w:p>
    <w:p w14:paraId="1BB538D9" w14:textId="77777777" w:rsidR="00E104BF" w:rsidRPr="001B0228" w:rsidRDefault="00E104BF" w:rsidP="00E104BF">
      <w:pPr>
        <w:spacing w:line="240" w:lineRule="auto"/>
        <w:outlineLvl w:val="0"/>
        <w:rPr>
          <w:szCs w:val="22"/>
          <w:lang w:val="lt-LT"/>
        </w:rPr>
      </w:pPr>
    </w:p>
    <w:p w14:paraId="12529F4C" w14:textId="77777777" w:rsidR="00E104BF" w:rsidRPr="001B0228" w:rsidRDefault="00E104BF" w:rsidP="00E104BF">
      <w:pPr>
        <w:spacing w:line="240" w:lineRule="auto"/>
        <w:outlineLvl w:val="0"/>
        <w:rPr>
          <w:szCs w:val="22"/>
          <w:lang w:val="lt-LT"/>
        </w:rPr>
      </w:pPr>
    </w:p>
    <w:p w14:paraId="06B5DE82" w14:textId="77777777" w:rsidR="00E104BF" w:rsidRPr="001B0228" w:rsidRDefault="00E104BF" w:rsidP="00E104BF">
      <w:pPr>
        <w:spacing w:line="240" w:lineRule="auto"/>
        <w:outlineLvl w:val="0"/>
        <w:rPr>
          <w:szCs w:val="22"/>
          <w:lang w:val="lt-LT"/>
        </w:rPr>
      </w:pPr>
    </w:p>
    <w:p w14:paraId="0A25E80A" w14:textId="77777777" w:rsidR="00E104BF" w:rsidRPr="001B0228" w:rsidRDefault="00E104BF" w:rsidP="00E104BF">
      <w:pPr>
        <w:spacing w:line="240" w:lineRule="auto"/>
        <w:outlineLvl w:val="0"/>
        <w:rPr>
          <w:szCs w:val="22"/>
          <w:lang w:val="lt-LT"/>
        </w:rPr>
      </w:pPr>
    </w:p>
    <w:p w14:paraId="6B436DB2" w14:textId="77777777" w:rsidR="00E104BF" w:rsidRPr="001B0228" w:rsidRDefault="00E104BF" w:rsidP="00E104BF">
      <w:pPr>
        <w:spacing w:line="240" w:lineRule="auto"/>
        <w:outlineLvl w:val="0"/>
        <w:rPr>
          <w:szCs w:val="22"/>
          <w:lang w:val="lt-LT"/>
        </w:rPr>
      </w:pPr>
    </w:p>
    <w:p w14:paraId="14D429FF" w14:textId="77777777" w:rsidR="00E104BF" w:rsidRPr="001B0228" w:rsidRDefault="00E104BF" w:rsidP="00E104BF">
      <w:pPr>
        <w:spacing w:line="240" w:lineRule="auto"/>
        <w:outlineLvl w:val="0"/>
        <w:rPr>
          <w:szCs w:val="22"/>
          <w:lang w:val="lt-LT"/>
        </w:rPr>
      </w:pPr>
    </w:p>
    <w:p w14:paraId="2A5BD782" w14:textId="77777777" w:rsidR="00E104BF" w:rsidRPr="001B0228" w:rsidRDefault="00E104BF" w:rsidP="00E104BF">
      <w:pPr>
        <w:spacing w:line="240" w:lineRule="auto"/>
        <w:outlineLvl w:val="0"/>
        <w:rPr>
          <w:szCs w:val="22"/>
          <w:lang w:val="lt-LT"/>
        </w:rPr>
      </w:pPr>
    </w:p>
    <w:p w14:paraId="20674EBA" w14:textId="77777777" w:rsidR="00E104BF" w:rsidRPr="001B0228" w:rsidRDefault="00E104BF" w:rsidP="00E104BF">
      <w:pPr>
        <w:spacing w:line="240" w:lineRule="auto"/>
        <w:outlineLvl w:val="0"/>
        <w:rPr>
          <w:szCs w:val="22"/>
          <w:lang w:val="lt-LT"/>
        </w:rPr>
      </w:pPr>
    </w:p>
    <w:p w14:paraId="3643E766" w14:textId="77777777" w:rsidR="00E104BF" w:rsidRPr="001B0228" w:rsidRDefault="00E104BF" w:rsidP="00E104BF">
      <w:pPr>
        <w:spacing w:line="240" w:lineRule="auto"/>
        <w:outlineLvl w:val="0"/>
        <w:rPr>
          <w:szCs w:val="22"/>
          <w:lang w:val="lt-LT"/>
        </w:rPr>
      </w:pPr>
    </w:p>
    <w:p w14:paraId="661105E0" w14:textId="77777777" w:rsidR="00E104BF" w:rsidRPr="001B0228" w:rsidRDefault="00E104BF" w:rsidP="00E104BF">
      <w:pPr>
        <w:spacing w:line="240" w:lineRule="auto"/>
        <w:outlineLvl w:val="0"/>
        <w:rPr>
          <w:szCs w:val="22"/>
          <w:lang w:val="lt-LT"/>
        </w:rPr>
      </w:pPr>
    </w:p>
    <w:p w14:paraId="361B49B4" w14:textId="77777777" w:rsidR="00E104BF" w:rsidRPr="001B0228" w:rsidRDefault="00E104BF" w:rsidP="00E104BF">
      <w:pPr>
        <w:spacing w:line="240" w:lineRule="auto"/>
        <w:outlineLvl w:val="0"/>
        <w:rPr>
          <w:szCs w:val="22"/>
          <w:lang w:val="lt-LT"/>
        </w:rPr>
      </w:pPr>
    </w:p>
    <w:p w14:paraId="4FE7445F" w14:textId="77777777" w:rsidR="00E104BF" w:rsidRPr="001B0228" w:rsidRDefault="00E104BF" w:rsidP="00E104BF">
      <w:pPr>
        <w:spacing w:line="240" w:lineRule="auto"/>
        <w:outlineLvl w:val="0"/>
        <w:rPr>
          <w:szCs w:val="22"/>
          <w:lang w:val="lt-LT"/>
        </w:rPr>
      </w:pPr>
    </w:p>
    <w:p w14:paraId="7636E360" w14:textId="77777777" w:rsidR="00E104BF" w:rsidRPr="001B0228" w:rsidRDefault="00E104BF" w:rsidP="00E104BF">
      <w:pPr>
        <w:spacing w:line="240" w:lineRule="auto"/>
        <w:outlineLvl w:val="0"/>
        <w:rPr>
          <w:szCs w:val="22"/>
          <w:lang w:val="lt-LT"/>
        </w:rPr>
      </w:pPr>
    </w:p>
    <w:p w14:paraId="32BDC52C" w14:textId="77777777" w:rsidR="00E104BF" w:rsidRPr="001B0228" w:rsidRDefault="00E104BF" w:rsidP="00E104BF">
      <w:pPr>
        <w:spacing w:line="240" w:lineRule="auto"/>
        <w:outlineLvl w:val="0"/>
        <w:rPr>
          <w:szCs w:val="22"/>
          <w:lang w:val="lt-LT"/>
        </w:rPr>
      </w:pPr>
    </w:p>
    <w:p w14:paraId="35420705" w14:textId="77777777" w:rsidR="00E104BF" w:rsidRPr="001B0228" w:rsidRDefault="00E104BF" w:rsidP="00E104BF">
      <w:pPr>
        <w:spacing w:line="240" w:lineRule="auto"/>
        <w:outlineLvl w:val="0"/>
        <w:rPr>
          <w:szCs w:val="22"/>
          <w:lang w:val="lt-LT"/>
        </w:rPr>
      </w:pPr>
    </w:p>
    <w:p w14:paraId="41142315" w14:textId="77777777" w:rsidR="00E104BF" w:rsidRPr="001B0228" w:rsidRDefault="00E104BF" w:rsidP="00E104BF">
      <w:pPr>
        <w:spacing w:line="240" w:lineRule="auto"/>
        <w:outlineLvl w:val="0"/>
        <w:rPr>
          <w:szCs w:val="22"/>
          <w:lang w:val="lt-LT"/>
        </w:rPr>
      </w:pPr>
    </w:p>
    <w:p w14:paraId="3C92B56B" w14:textId="77777777" w:rsidR="00E104BF" w:rsidRPr="001B0228" w:rsidRDefault="00E104BF" w:rsidP="00E104BF">
      <w:pPr>
        <w:spacing w:line="240" w:lineRule="auto"/>
        <w:outlineLvl w:val="0"/>
        <w:rPr>
          <w:szCs w:val="22"/>
          <w:lang w:val="lt-LT"/>
        </w:rPr>
      </w:pPr>
    </w:p>
    <w:p w14:paraId="6346AD13" w14:textId="77777777" w:rsidR="00D3074E" w:rsidRDefault="00D3074E" w:rsidP="00E104BF">
      <w:pPr>
        <w:spacing w:line="240" w:lineRule="auto"/>
        <w:jc w:val="center"/>
        <w:outlineLvl w:val="0"/>
        <w:rPr>
          <w:b/>
          <w:szCs w:val="22"/>
          <w:lang w:val="lt-LT"/>
        </w:rPr>
      </w:pPr>
    </w:p>
    <w:p w14:paraId="296A9EA0" w14:textId="77777777" w:rsidR="00E104BF" w:rsidRPr="001B0228" w:rsidRDefault="00E104BF" w:rsidP="00E104BF">
      <w:pPr>
        <w:spacing w:line="240" w:lineRule="auto"/>
        <w:jc w:val="center"/>
        <w:outlineLvl w:val="0"/>
        <w:rPr>
          <w:b/>
          <w:szCs w:val="22"/>
          <w:lang w:val="lt-LT"/>
        </w:rPr>
      </w:pPr>
      <w:r w:rsidRPr="001B0228">
        <w:rPr>
          <w:b/>
          <w:szCs w:val="22"/>
          <w:lang w:val="lt-LT"/>
        </w:rPr>
        <w:t>B. PAKUOTĖS LAPELIS</w:t>
      </w:r>
    </w:p>
    <w:p w14:paraId="7A54291A" w14:textId="77777777" w:rsidR="00E104BF" w:rsidRPr="001B0228" w:rsidRDefault="00E104BF" w:rsidP="00E104BF">
      <w:pPr>
        <w:pStyle w:val="Antrat2"/>
        <w:spacing w:before="0" w:after="0" w:line="240" w:lineRule="auto"/>
        <w:jc w:val="center"/>
        <w:rPr>
          <w:rFonts w:ascii="Times New Roman" w:hAnsi="Times New Roman"/>
          <w:bCs w:val="0"/>
          <w:i w:val="0"/>
          <w:iCs w:val="0"/>
          <w:sz w:val="22"/>
          <w:szCs w:val="22"/>
          <w:lang w:val="lt-LT"/>
        </w:rPr>
      </w:pPr>
      <w:r w:rsidRPr="001B0228">
        <w:rPr>
          <w:rFonts w:ascii="Times New Roman" w:hAnsi="Times New Roman"/>
          <w:i w:val="0"/>
          <w:sz w:val="22"/>
          <w:szCs w:val="22"/>
          <w:lang w:val="lt-LT"/>
        </w:rPr>
        <w:br w:type="page"/>
      </w:r>
      <w:r w:rsidRPr="001B0228">
        <w:rPr>
          <w:rFonts w:ascii="Times New Roman" w:hAnsi="Times New Roman"/>
          <w:i w:val="0"/>
          <w:sz w:val="22"/>
          <w:szCs w:val="22"/>
          <w:lang w:val="lt-LT"/>
        </w:rPr>
        <w:lastRenderedPageBreak/>
        <w:t>Pakuotės lapelis:</w:t>
      </w:r>
      <w:r w:rsidRPr="001B0228">
        <w:rPr>
          <w:rFonts w:ascii="Times New Roman" w:hAnsi="Times New Roman"/>
          <w:bCs w:val="0"/>
          <w:i w:val="0"/>
          <w:iCs w:val="0"/>
          <w:sz w:val="22"/>
          <w:szCs w:val="22"/>
          <w:lang w:val="lt-LT"/>
        </w:rPr>
        <w:t xml:space="preserve"> </w:t>
      </w:r>
      <w:r w:rsidRPr="001B0228">
        <w:rPr>
          <w:rFonts w:ascii="Times New Roman" w:hAnsi="Times New Roman"/>
          <w:i w:val="0"/>
          <w:sz w:val="22"/>
          <w:szCs w:val="22"/>
          <w:lang w:val="lt-LT"/>
        </w:rPr>
        <w:t>informacija pacientui</w:t>
      </w:r>
    </w:p>
    <w:p w14:paraId="09B9C781" w14:textId="77777777" w:rsidR="00E104BF" w:rsidRPr="001B0228" w:rsidRDefault="00E104BF" w:rsidP="00E104BF">
      <w:pPr>
        <w:numPr>
          <w:ilvl w:val="12"/>
          <w:numId w:val="0"/>
        </w:numPr>
        <w:shd w:val="clear" w:color="auto" w:fill="FFFFFF"/>
        <w:tabs>
          <w:tab w:val="clear" w:pos="567"/>
        </w:tabs>
        <w:spacing w:line="240" w:lineRule="auto"/>
        <w:jc w:val="center"/>
        <w:rPr>
          <w:szCs w:val="22"/>
          <w:lang w:val="lt-LT"/>
        </w:rPr>
      </w:pPr>
    </w:p>
    <w:p w14:paraId="3727597C" w14:textId="77777777" w:rsidR="00E104BF" w:rsidRPr="001B0228" w:rsidRDefault="005A5177" w:rsidP="00E104BF">
      <w:pPr>
        <w:tabs>
          <w:tab w:val="clear" w:pos="567"/>
          <w:tab w:val="left" w:pos="720"/>
        </w:tabs>
        <w:spacing w:line="240" w:lineRule="auto"/>
        <w:jc w:val="center"/>
        <w:rPr>
          <w:b/>
          <w:szCs w:val="22"/>
          <w:lang w:val="lt-LT"/>
        </w:rPr>
      </w:pPr>
      <w:r w:rsidRPr="005A5177">
        <w:rPr>
          <w:b/>
          <w:bCs/>
          <w:szCs w:val="22"/>
          <w:lang w:val="lt-LT"/>
        </w:rPr>
        <w:t>Adobil</w:t>
      </w:r>
      <w:r w:rsidR="00E104BF" w:rsidRPr="005A5177">
        <w:rPr>
          <w:b/>
          <w:szCs w:val="22"/>
          <w:lang w:val="lt-LT"/>
        </w:rPr>
        <w:t xml:space="preserve"> </w:t>
      </w:r>
      <w:r w:rsidR="00E104BF" w:rsidRPr="001B0228">
        <w:rPr>
          <w:b/>
          <w:szCs w:val="22"/>
          <w:lang w:val="lt-LT"/>
        </w:rPr>
        <w:t>500 mg/150 mg plėvele dengtos tabletės</w:t>
      </w:r>
    </w:p>
    <w:p w14:paraId="7BA0B7AB" w14:textId="504C67A3" w:rsidR="00E104BF" w:rsidRPr="001B0228" w:rsidRDefault="00D3074E" w:rsidP="00E104BF">
      <w:pPr>
        <w:tabs>
          <w:tab w:val="clear" w:pos="567"/>
        </w:tabs>
        <w:spacing w:line="240" w:lineRule="auto"/>
        <w:jc w:val="center"/>
        <w:rPr>
          <w:szCs w:val="22"/>
          <w:lang w:val="lt-LT"/>
        </w:rPr>
      </w:pPr>
      <w:r>
        <w:rPr>
          <w:szCs w:val="22"/>
          <w:lang w:val="lt-LT"/>
        </w:rPr>
        <w:t>p</w:t>
      </w:r>
      <w:r w:rsidR="00E104BF" w:rsidRPr="001B0228">
        <w:rPr>
          <w:szCs w:val="22"/>
          <w:lang w:val="lt-LT"/>
        </w:rPr>
        <w:t>aracetamolis ir ibuprofenas</w:t>
      </w:r>
    </w:p>
    <w:p w14:paraId="5FB32237" w14:textId="77777777" w:rsidR="00E104BF" w:rsidRPr="00520916" w:rsidRDefault="00E104BF" w:rsidP="00E104BF">
      <w:pPr>
        <w:tabs>
          <w:tab w:val="clear" w:pos="567"/>
        </w:tabs>
        <w:spacing w:line="240" w:lineRule="auto"/>
        <w:rPr>
          <w:szCs w:val="22"/>
          <w:lang w:val="lt-LT"/>
        </w:rPr>
      </w:pPr>
    </w:p>
    <w:p w14:paraId="5AD0EC96" w14:textId="77777777" w:rsidR="00DD528C" w:rsidRPr="00B34FA1" w:rsidRDefault="00DD528C" w:rsidP="00DD528C">
      <w:pPr>
        <w:tabs>
          <w:tab w:val="clear" w:pos="567"/>
        </w:tabs>
        <w:suppressAutoHyphens/>
        <w:spacing w:line="240" w:lineRule="auto"/>
        <w:ind w:left="142" w:hanging="142"/>
        <w:rPr>
          <w:szCs w:val="24"/>
          <w:lang w:val="lt-LT"/>
        </w:rPr>
      </w:pPr>
      <w:r w:rsidRPr="00B34FA1">
        <w:rPr>
          <w:b/>
          <w:noProof/>
          <w:szCs w:val="24"/>
          <w:lang w:val="lt-LT"/>
        </w:rPr>
        <w:t>Atidžiai perskaitykite visą šį lapelį, prieš pradėdami vartoti vaistą, nes jame pateikiama Jums svarbi informacija.</w:t>
      </w:r>
    </w:p>
    <w:p w14:paraId="1C11240A" w14:textId="77777777" w:rsidR="00DD528C" w:rsidRPr="00B34FA1" w:rsidRDefault="00DD528C" w:rsidP="00DD528C">
      <w:pPr>
        <w:numPr>
          <w:ilvl w:val="0"/>
          <w:numId w:val="3"/>
        </w:numPr>
        <w:tabs>
          <w:tab w:val="clear" w:pos="567"/>
        </w:tabs>
        <w:spacing w:line="240" w:lineRule="auto"/>
        <w:ind w:left="567" w:right="-2" w:hanging="567"/>
        <w:rPr>
          <w:szCs w:val="24"/>
          <w:lang w:val="lt-LT"/>
        </w:rPr>
      </w:pPr>
      <w:r w:rsidRPr="00B34FA1">
        <w:rPr>
          <w:noProof/>
          <w:szCs w:val="24"/>
          <w:lang w:val="lt-LT"/>
        </w:rPr>
        <w:t>Neišmeskite šio lapelio, nes vėl gali prireikti jį perskaityti.</w:t>
      </w:r>
      <w:r w:rsidRPr="00B34FA1">
        <w:rPr>
          <w:szCs w:val="24"/>
          <w:lang w:val="lt-LT"/>
        </w:rPr>
        <w:t xml:space="preserve"> </w:t>
      </w:r>
    </w:p>
    <w:p w14:paraId="58A05C89" w14:textId="421ECC7A" w:rsidR="00DD528C" w:rsidRPr="00B34FA1" w:rsidRDefault="00DD528C" w:rsidP="00DD528C">
      <w:pPr>
        <w:numPr>
          <w:ilvl w:val="0"/>
          <w:numId w:val="3"/>
        </w:numPr>
        <w:tabs>
          <w:tab w:val="clear" w:pos="567"/>
        </w:tabs>
        <w:spacing w:line="240" w:lineRule="auto"/>
        <w:ind w:left="567" w:right="-2" w:hanging="567"/>
        <w:rPr>
          <w:szCs w:val="24"/>
          <w:lang w:val="lt-LT"/>
        </w:rPr>
      </w:pPr>
      <w:r w:rsidRPr="00B34FA1">
        <w:rPr>
          <w:noProof/>
          <w:szCs w:val="24"/>
          <w:lang w:val="lt-LT"/>
        </w:rPr>
        <w:t>Jeigu kiltų daugiau klausimų, kreipkitės į gydytoją</w:t>
      </w:r>
      <w:r>
        <w:rPr>
          <w:noProof/>
          <w:szCs w:val="24"/>
          <w:lang w:val="lt-LT"/>
        </w:rPr>
        <w:t xml:space="preserve"> </w:t>
      </w:r>
      <w:r w:rsidRPr="00B34FA1">
        <w:rPr>
          <w:noProof/>
          <w:szCs w:val="24"/>
          <w:lang w:val="lt-LT"/>
        </w:rPr>
        <w:t>arba</w:t>
      </w:r>
      <w:r>
        <w:rPr>
          <w:noProof/>
          <w:szCs w:val="24"/>
          <w:lang w:val="lt-LT"/>
        </w:rPr>
        <w:t xml:space="preserve"> </w:t>
      </w:r>
      <w:r w:rsidRPr="00B34FA1">
        <w:rPr>
          <w:noProof/>
          <w:szCs w:val="24"/>
          <w:lang w:val="lt-LT"/>
        </w:rPr>
        <w:t>vaistininką.</w:t>
      </w:r>
    </w:p>
    <w:p w14:paraId="1B0AE9DC" w14:textId="41BB90F4" w:rsidR="00DD528C" w:rsidRPr="00B34FA1" w:rsidRDefault="00DD528C" w:rsidP="00DD528C">
      <w:pPr>
        <w:spacing w:line="240" w:lineRule="auto"/>
        <w:ind w:left="567" w:right="-2" w:hanging="567"/>
        <w:rPr>
          <w:szCs w:val="24"/>
          <w:lang w:val="lt-LT"/>
        </w:rPr>
      </w:pPr>
      <w:r w:rsidRPr="00B34FA1">
        <w:rPr>
          <w:szCs w:val="24"/>
          <w:lang w:val="lt-LT"/>
        </w:rPr>
        <w:t>-</w:t>
      </w:r>
      <w:r w:rsidRPr="00B34FA1">
        <w:rPr>
          <w:szCs w:val="24"/>
          <w:lang w:val="lt-LT"/>
        </w:rPr>
        <w:tab/>
      </w:r>
      <w:r w:rsidRPr="00B34FA1">
        <w:rPr>
          <w:noProof/>
          <w:szCs w:val="24"/>
          <w:lang w:val="lt-LT"/>
        </w:rPr>
        <w:t>Šis vaistas skirtas tik Jums, todėl kitiems žmonėms jo duoti negalima.</w:t>
      </w:r>
      <w:r w:rsidRPr="00B34FA1">
        <w:rPr>
          <w:szCs w:val="24"/>
          <w:lang w:val="lt-LT"/>
        </w:rPr>
        <w:t xml:space="preserve"> </w:t>
      </w:r>
      <w:r w:rsidRPr="00B34FA1">
        <w:rPr>
          <w:noProof/>
          <w:szCs w:val="24"/>
          <w:lang w:val="lt-LT"/>
        </w:rPr>
        <w:t>Vaistas gali jiems pakenkti (net tiems, kurių ligos požymiai yra tokie patys kaip Jūsų).</w:t>
      </w:r>
    </w:p>
    <w:p w14:paraId="0CBA5A97" w14:textId="0041F2D2" w:rsidR="00DD528C" w:rsidRPr="00B34FA1" w:rsidRDefault="00DD528C" w:rsidP="00DD528C">
      <w:pPr>
        <w:numPr>
          <w:ilvl w:val="0"/>
          <w:numId w:val="3"/>
        </w:numPr>
        <w:spacing w:line="240" w:lineRule="auto"/>
        <w:ind w:left="567" w:hanging="567"/>
        <w:rPr>
          <w:szCs w:val="24"/>
          <w:lang w:val="lt-LT"/>
        </w:rPr>
      </w:pPr>
      <w:r w:rsidRPr="00B34FA1">
        <w:rPr>
          <w:noProof/>
          <w:szCs w:val="24"/>
          <w:lang w:val="lt-LT"/>
        </w:rPr>
        <w:t>Jeigu pasireiškė šalutinis poveikis (net jeigu jis šiame lapelyje nenurodytas), kreipkitės į gydytoją arba vaistininką. Žr. 4 skyrių.</w:t>
      </w:r>
    </w:p>
    <w:p w14:paraId="5823B5FE" w14:textId="77777777" w:rsidR="00E104BF" w:rsidRPr="001B0228" w:rsidRDefault="00E104BF" w:rsidP="00E104BF">
      <w:pPr>
        <w:tabs>
          <w:tab w:val="clear" w:pos="567"/>
        </w:tabs>
        <w:spacing w:line="240" w:lineRule="auto"/>
        <w:ind w:right="-2"/>
        <w:rPr>
          <w:szCs w:val="22"/>
          <w:lang w:val="lt-LT"/>
        </w:rPr>
      </w:pPr>
    </w:p>
    <w:p w14:paraId="6D09B586"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Apie ką rašoma šiame lapelyje?</w:t>
      </w:r>
    </w:p>
    <w:p w14:paraId="2885D73C"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1.</w:t>
      </w:r>
      <w:r w:rsidRPr="001B0228">
        <w:rPr>
          <w:szCs w:val="22"/>
          <w:lang w:val="lt-LT"/>
        </w:rPr>
        <w:tab/>
        <w:t xml:space="preserve">Kas yra </w:t>
      </w:r>
      <w:r w:rsidR="005A5177">
        <w:rPr>
          <w:bCs/>
          <w:szCs w:val="22"/>
          <w:lang w:val="lt-LT"/>
        </w:rPr>
        <w:t>Adobil</w:t>
      </w:r>
      <w:r w:rsidRPr="001B0228">
        <w:rPr>
          <w:szCs w:val="22"/>
          <w:lang w:val="lt-LT"/>
        </w:rPr>
        <w:t xml:space="preserve"> </w:t>
      </w:r>
      <w:r w:rsidRPr="00C33C2F">
        <w:rPr>
          <w:szCs w:val="22"/>
          <w:lang w:val="lt-LT"/>
        </w:rPr>
        <w:t>500</w:t>
      </w:r>
      <w:r w:rsidR="005A5177">
        <w:rPr>
          <w:szCs w:val="22"/>
          <w:lang w:val="lt-LT"/>
        </w:rPr>
        <w:t> </w:t>
      </w:r>
      <w:r w:rsidRPr="00C33C2F">
        <w:rPr>
          <w:szCs w:val="22"/>
          <w:lang w:val="lt-LT"/>
        </w:rPr>
        <w:t>mg/150</w:t>
      </w:r>
      <w:r w:rsidR="005A5177">
        <w:rPr>
          <w:szCs w:val="22"/>
          <w:lang w:val="lt-LT"/>
        </w:rPr>
        <w:t> </w:t>
      </w:r>
      <w:r w:rsidRPr="00C33C2F">
        <w:rPr>
          <w:szCs w:val="22"/>
          <w:lang w:val="lt-LT"/>
        </w:rPr>
        <w:t>mg plėvele dengtos tabletės</w:t>
      </w:r>
      <w:r w:rsidRPr="001B0228">
        <w:rPr>
          <w:szCs w:val="22"/>
          <w:lang w:val="lt-LT"/>
        </w:rPr>
        <w:t xml:space="preserve"> ir kam j</w:t>
      </w:r>
      <w:r>
        <w:rPr>
          <w:szCs w:val="22"/>
          <w:lang w:val="lt-LT"/>
        </w:rPr>
        <w:t>o</w:t>
      </w:r>
      <w:r w:rsidRPr="001B0228">
        <w:rPr>
          <w:szCs w:val="22"/>
          <w:lang w:val="lt-LT"/>
        </w:rPr>
        <w:t>s vartojam</w:t>
      </w:r>
      <w:r>
        <w:rPr>
          <w:szCs w:val="22"/>
          <w:lang w:val="lt-LT"/>
        </w:rPr>
        <w:t>o</w:t>
      </w:r>
      <w:r w:rsidRPr="001B0228">
        <w:rPr>
          <w:szCs w:val="22"/>
          <w:lang w:val="lt-LT"/>
        </w:rPr>
        <w:t>s</w:t>
      </w:r>
    </w:p>
    <w:p w14:paraId="319ECE86" w14:textId="77777777" w:rsidR="00E104BF" w:rsidRPr="00C33C2F"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2.</w:t>
      </w:r>
      <w:r w:rsidRPr="001B0228">
        <w:rPr>
          <w:szCs w:val="22"/>
          <w:lang w:val="lt-LT"/>
        </w:rPr>
        <w:tab/>
        <w:t xml:space="preserve">Kas žinotina prieš vartojant </w:t>
      </w:r>
      <w:r w:rsidR="005A5177">
        <w:rPr>
          <w:bCs/>
          <w:szCs w:val="22"/>
          <w:lang w:val="lt-LT"/>
        </w:rPr>
        <w:t>Adobil</w:t>
      </w:r>
      <w:r w:rsidRPr="00C33C2F">
        <w:rPr>
          <w:szCs w:val="22"/>
          <w:lang w:val="lt-LT"/>
        </w:rPr>
        <w:t xml:space="preserve"> 500</w:t>
      </w:r>
      <w:r w:rsidR="005A5177">
        <w:rPr>
          <w:szCs w:val="22"/>
          <w:lang w:val="lt-LT"/>
        </w:rPr>
        <w:t> </w:t>
      </w:r>
      <w:r w:rsidRPr="00C33C2F">
        <w:rPr>
          <w:szCs w:val="22"/>
          <w:lang w:val="lt-LT"/>
        </w:rPr>
        <w:t>mg/150</w:t>
      </w:r>
      <w:r w:rsidR="005A5177">
        <w:rPr>
          <w:szCs w:val="22"/>
          <w:lang w:val="lt-LT"/>
        </w:rPr>
        <w:t> </w:t>
      </w:r>
      <w:r w:rsidRPr="00C33C2F">
        <w:rPr>
          <w:szCs w:val="22"/>
          <w:lang w:val="lt-LT"/>
        </w:rPr>
        <w:t>mg</w:t>
      </w:r>
      <w:r w:rsidR="005A5177">
        <w:rPr>
          <w:szCs w:val="22"/>
          <w:lang w:val="lt-LT"/>
        </w:rPr>
        <w:t xml:space="preserve"> </w:t>
      </w:r>
      <w:r w:rsidRPr="00C33C2F">
        <w:rPr>
          <w:szCs w:val="22"/>
          <w:lang w:val="lt-LT"/>
        </w:rPr>
        <w:t>plėvele dengtas tabletes</w:t>
      </w:r>
    </w:p>
    <w:p w14:paraId="3465A739"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C33C2F">
        <w:rPr>
          <w:szCs w:val="22"/>
          <w:lang w:val="lt-LT"/>
        </w:rPr>
        <w:t>3.</w:t>
      </w:r>
      <w:r w:rsidRPr="00C33C2F">
        <w:rPr>
          <w:szCs w:val="22"/>
          <w:lang w:val="lt-LT"/>
        </w:rPr>
        <w:tab/>
        <w:t xml:space="preserve">Kaip vartoti </w:t>
      </w:r>
      <w:r w:rsidR="005A5177">
        <w:rPr>
          <w:bCs/>
          <w:szCs w:val="22"/>
          <w:lang w:val="lt-LT"/>
        </w:rPr>
        <w:t>Adobil</w:t>
      </w:r>
      <w:r w:rsidRPr="00C33C2F">
        <w:rPr>
          <w:szCs w:val="22"/>
          <w:lang w:val="lt-LT"/>
        </w:rPr>
        <w:t xml:space="preserve"> 500</w:t>
      </w:r>
      <w:r w:rsidR="005A5177">
        <w:rPr>
          <w:szCs w:val="22"/>
          <w:lang w:val="lt-LT"/>
        </w:rPr>
        <w:t> </w:t>
      </w:r>
      <w:r w:rsidRPr="00C33C2F">
        <w:rPr>
          <w:szCs w:val="22"/>
          <w:lang w:val="lt-LT"/>
        </w:rPr>
        <w:t>mg/150</w:t>
      </w:r>
      <w:r w:rsidR="005A5177">
        <w:rPr>
          <w:szCs w:val="22"/>
          <w:lang w:val="lt-LT"/>
        </w:rPr>
        <w:t> </w:t>
      </w:r>
      <w:r w:rsidRPr="00C33C2F">
        <w:rPr>
          <w:szCs w:val="22"/>
          <w:lang w:val="lt-LT"/>
        </w:rPr>
        <w:t>mg plėvele dengtas tabletes</w:t>
      </w:r>
    </w:p>
    <w:p w14:paraId="3ACD068E"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4.</w:t>
      </w:r>
      <w:r w:rsidRPr="001B0228">
        <w:rPr>
          <w:szCs w:val="22"/>
          <w:lang w:val="lt-LT"/>
        </w:rPr>
        <w:tab/>
        <w:t xml:space="preserve">Galimas šalutinis poveikis </w:t>
      </w:r>
    </w:p>
    <w:p w14:paraId="66814F0C"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5.</w:t>
      </w:r>
      <w:r w:rsidRPr="001B0228">
        <w:rPr>
          <w:szCs w:val="22"/>
          <w:lang w:val="lt-LT"/>
        </w:rPr>
        <w:tab/>
        <w:t xml:space="preserve">Kaip laikyti </w:t>
      </w:r>
      <w:r w:rsidR="005A5177">
        <w:rPr>
          <w:bCs/>
          <w:szCs w:val="22"/>
          <w:lang w:val="lt-LT"/>
        </w:rPr>
        <w:t>Adobil</w:t>
      </w:r>
      <w:r w:rsidRPr="00C33C2F">
        <w:rPr>
          <w:szCs w:val="22"/>
          <w:lang w:val="lt-LT"/>
        </w:rPr>
        <w:t xml:space="preserve"> 500</w:t>
      </w:r>
      <w:r w:rsidR="005A5177">
        <w:rPr>
          <w:szCs w:val="22"/>
          <w:lang w:val="lt-LT"/>
        </w:rPr>
        <w:t> </w:t>
      </w:r>
      <w:r w:rsidRPr="00C33C2F">
        <w:rPr>
          <w:szCs w:val="22"/>
          <w:lang w:val="lt-LT"/>
        </w:rPr>
        <w:t>mg/150</w:t>
      </w:r>
      <w:r w:rsidR="005A5177">
        <w:rPr>
          <w:szCs w:val="22"/>
          <w:lang w:val="lt-LT"/>
        </w:rPr>
        <w:t> </w:t>
      </w:r>
      <w:r w:rsidRPr="00C33C2F">
        <w:rPr>
          <w:szCs w:val="22"/>
          <w:lang w:val="lt-LT"/>
        </w:rPr>
        <w:t>mg</w:t>
      </w:r>
      <w:r w:rsidR="005A5177">
        <w:rPr>
          <w:szCs w:val="22"/>
          <w:lang w:val="lt-LT"/>
        </w:rPr>
        <w:t xml:space="preserve"> </w:t>
      </w:r>
      <w:r w:rsidRPr="00C33C2F">
        <w:rPr>
          <w:szCs w:val="22"/>
          <w:lang w:val="lt-LT"/>
        </w:rPr>
        <w:t>plėvele dengtas tabletes</w:t>
      </w:r>
    </w:p>
    <w:p w14:paraId="09C27AEB" w14:textId="77777777" w:rsidR="00E104BF" w:rsidRPr="001B0228" w:rsidRDefault="00E104BF" w:rsidP="00E104BF">
      <w:pPr>
        <w:numPr>
          <w:ilvl w:val="12"/>
          <w:numId w:val="0"/>
        </w:numPr>
        <w:tabs>
          <w:tab w:val="clear" w:pos="567"/>
          <w:tab w:val="left" w:pos="851"/>
        </w:tabs>
        <w:spacing w:line="240" w:lineRule="auto"/>
        <w:ind w:left="851" w:right="-2" w:hanging="567"/>
        <w:rPr>
          <w:szCs w:val="22"/>
          <w:lang w:val="lt-LT"/>
        </w:rPr>
      </w:pPr>
      <w:r w:rsidRPr="001B0228">
        <w:rPr>
          <w:szCs w:val="22"/>
          <w:lang w:val="lt-LT"/>
        </w:rPr>
        <w:t>6.</w:t>
      </w:r>
      <w:r w:rsidRPr="001B0228">
        <w:rPr>
          <w:szCs w:val="22"/>
          <w:lang w:val="lt-LT"/>
        </w:rPr>
        <w:tab/>
        <w:t>Pakuotės turinys ir kita informacija</w:t>
      </w:r>
    </w:p>
    <w:p w14:paraId="04F25102" w14:textId="77777777" w:rsidR="00E104BF" w:rsidRPr="001B0228" w:rsidRDefault="00E104BF" w:rsidP="00E104BF">
      <w:pPr>
        <w:numPr>
          <w:ilvl w:val="12"/>
          <w:numId w:val="0"/>
        </w:numPr>
        <w:tabs>
          <w:tab w:val="clear" w:pos="567"/>
        </w:tabs>
        <w:spacing w:line="240" w:lineRule="auto"/>
        <w:ind w:right="-2"/>
        <w:rPr>
          <w:szCs w:val="22"/>
          <w:lang w:val="lt-LT"/>
        </w:rPr>
      </w:pPr>
    </w:p>
    <w:p w14:paraId="5F1A5FB7" w14:textId="77777777" w:rsidR="00E104BF" w:rsidRPr="001B0228" w:rsidRDefault="00E104BF" w:rsidP="00E104BF">
      <w:pPr>
        <w:numPr>
          <w:ilvl w:val="12"/>
          <w:numId w:val="0"/>
        </w:numPr>
        <w:tabs>
          <w:tab w:val="clear" w:pos="567"/>
        </w:tabs>
        <w:spacing w:line="240" w:lineRule="auto"/>
        <w:ind w:right="-2"/>
        <w:rPr>
          <w:szCs w:val="22"/>
          <w:lang w:val="lt-LT"/>
        </w:rPr>
      </w:pPr>
    </w:p>
    <w:p w14:paraId="11D6CCD8" w14:textId="77777777" w:rsidR="00E104BF" w:rsidRPr="001B0228" w:rsidRDefault="00E104BF" w:rsidP="00E104BF">
      <w:pPr>
        <w:spacing w:line="240" w:lineRule="auto"/>
        <w:ind w:left="567" w:hanging="567"/>
        <w:outlineLvl w:val="0"/>
        <w:rPr>
          <w:b/>
          <w:szCs w:val="22"/>
          <w:lang w:val="lt-LT"/>
        </w:rPr>
      </w:pPr>
      <w:r w:rsidRPr="001B0228">
        <w:rPr>
          <w:b/>
          <w:szCs w:val="22"/>
          <w:lang w:val="lt-LT"/>
        </w:rPr>
        <w:t>1.</w:t>
      </w:r>
      <w:r w:rsidRPr="001B0228">
        <w:rPr>
          <w:b/>
          <w:szCs w:val="22"/>
          <w:lang w:val="lt-LT"/>
        </w:rPr>
        <w:tab/>
        <w:t xml:space="preserve">Kas yra </w:t>
      </w:r>
      <w:r w:rsidR="005A5177" w:rsidRPr="005A5177">
        <w:rPr>
          <w:b/>
          <w:bCs/>
          <w:szCs w:val="22"/>
          <w:lang w:val="lt-LT"/>
        </w:rPr>
        <w:t>Adobil</w:t>
      </w:r>
      <w:r w:rsidRPr="005A5177">
        <w:rPr>
          <w:b/>
          <w:szCs w:val="22"/>
          <w:lang w:val="lt-LT"/>
        </w:rPr>
        <w:t xml:space="preserve"> 500</w:t>
      </w:r>
      <w:r w:rsidR="005A5177" w:rsidRPr="005A5177">
        <w:rPr>
          <w:b/>
          <w:szCs w:val="22"/>
          <w:lang w:val="lt-LT"/>
        </w:rPr>
        <w:t> </w:t>
      </w:r>
      <w:r w:rsidRPr="005A5177">
        <w:rPr>
          <w:b/>
          <w:szCs w:val="22"/>
          <w:lang w:val="lt-LT"/>
        </w:rPr>
        <w:t>mg/150</w:t>
      </w:r>
      <w:r w:rsidR="005A5177" w:rsidRPr="005A5177">
        <w:rPr>
          <w:b/>
          <w:szCs w:val="22"/>
          <w:lang w:val="lt-LT"/>
        </w:rPr>
        <w:t> </w:t>
      </w:r>
      <w:r w:rsidRPr="005A5177">
        <w:rPr>
          <w:b/>
          <w:szCs w:val="22"/>
          <w:lang w:val="lt-LT"/>
        </w:rPr>
        <w:t>mg</w:t>
      </w:r>
      <w:r w:rsidRPr="00C33C2F">
        <w:rPr>
          <w:b/>
          <w:szCs w:val="22"/>
          <w:lang w:val="lt-LT"/>
        </w:rPr>
        <w:t xml:space="preserve"> plėvele dengtos tabletės</w:t>
      </w:r>
      <w:r w:rsidRPr="001B0228">
        <w:rPr>
          <w:b/>
          <w:szCs w:val="22"/>
          <w:lang w:val="lt-LT"/>
        </w:rPr>
        <w:t xml:space="preserve"> ir kam j</w:t>
      </w:r>
      <w:r>
        <w:rPr>
          <w:b/>
          <w:szCs w:val="22"/>
          <w:lang w:val="lt-LT"/>
        </w:rPr>
        <w:t>o</w:t>
      </w:r>
      <w:r w:rsidRPr="001B0228">
        <w:rPr>
          <w:b/>
          <w:szCs w:val="22"/>
          <w:lang w:val="lt-LT"/>
        </w:rPr>
        <w:t>s vartojam</w:t>
      </w:r>
      <w:r>
        <w:rPr>
          <w:b/>
          <w:szCs w:val="22"/>
          <w:lang w:val="lt-LT"/>
        </w:rPr>
        <w:t>o</w:t>
      </w:r>
      <w:r w:rsidRPr="001B0228">
        <w:rPr>
          <w:b/>
          <w:szCs w:val="22"/>
          <w:lang w:val="lt-LT"/>
        </w:rPr>
        <w:t>s</w:t>
      </w:r>
    </w:p>
    <w:p w14:paraId="787D3A61" w14:textId="77777777" w:rsidR="00E104BF" w:rsidRPr="001B0228" w:rsidRDefault="00E104BF" w:rsidP="00E104BF">
      <w:pPr>
        <w:spacing w:line="240" w:lineRule="auto"/>
        <w:rPr>
          <w:szCs w:val="22"/>
          <w:lang w:val="lt-LT"/>
        </w:rPr>
      </w:pPr>
    </w:p>
    <w:p w14:paraId="527282E4" w14:textId="77777777" w:rsidR="006B3B4E" w:rsidRPr="001B0228" w:rsidRDefault="006B3B4E" w:rsidP="006B3B4E">
      <w:pPr>
        <w:spacing w:line="240" w:lineRule="auto"/>
        <w:rPr>
          <w:szCs w:val="22"/>
          <w:lang w:val="lt-LT"/>
        </w:rPr>
      </w:pPr>
      <w:r>
        <w:rPr>
          <w:bCs/>
          <w:szCs w:val="22"/>
          <w:lang w:val="lt-LT"/>
        </w:rPr>
        <w:t>Adobil</w:t>
      </w:r>
      <w:r w:rsidRPr="001B0228">
        <w:rPr>
          <w:szCs w:val="22"/>
          <w:lang w:val="lt-LT"/>
        </w:rPr>
        <w:t xml:space="preserve"> </w:t>
      </w:r>
      <w:r w:rsidRPr="00C33C2F">
        <w:rPr>
          <w:szCs w:val="22"/>
          <w:lang w:val="lt-LT"/>
        </w:rPr>
        <w:t>500 mg/150 mg plėvele dengtų tablečių sudėtyje yra paracetamolio ir ibuprofeno.</w:t>
      </w:r>
    </w:p>
    <w:p w14:paraId="0E144916" w14:textId="77777777" w:rsidR="006B3B4E" w:rsidRPr="001B0228" w:rsidRDefault="006B3B4E" w:rsidP="006B3B4E">
      <w:pPr>
        <w:spacing w:line="240" w:lineRule="auto"/>
        <w:rPr>
          <w:szCs w:val="22"/>
          <w:lang w:val="lt-LT"/>
        </w:rPr>
      </w:pPr>
      <w:r w:rsidRPr="001B0228">
        <w:rPr>
          <w:szCs w:val="22"/>
          <w:lang w:val="lt-LT"/>
        </w:rPr>
        <w:t xml:space="preserve"> </w:t>
      </w:r>
    </w:p>
    <w:p w14:paraId="3B4485D1" w14:textId="5E0ECB3C" w:rsidR="006B3B4E" w:rsidRPr="001B0228" w:rsidRDefault="006B3B4E" w:rsidP="006B3B4E">
      <w:pPr>
        <w:spacing w:line="240" w:lineRule="auto"/>
        <w:rPr>
          <w:szCs w:val="22"/>
          <w:lang w:val="lt-LT"/>
        </w:rPr>
      </w:pPr>
      <w:r w:rsidRPr="001B0228">
        <w:rPr>
          <w:szCs w:val="22"/>
          <w:lang w:val="lt-LT"/>
        </w:rPr>
        <w:t>Paracetamolis neleidžia skausmo signalams pasiekti smegen</w:t>
      </w:r>
      <w:r>
        <w:rPr>
          <w:szCs w:val="22"/>
          <w:lang w:val="lt-LT"/>
        </w:rPr>
        <w:t>ų</w:t>
      </w:r>
      <w:r w:rsidRPr="001B0228">
        <w:rPr>
          <w:szCs w:val="22"/>
          <w:lang w:val="lt-LT"/>
        </w:rPr>
        <w:t>.</w:t>
      </w:r>
      <w:r>
        <w:rPr>
          <w:szCs w:val="22"/>
          <w:lang w:val="lt-LT"/>
        </w:rPr>
        <w:t xml:space="preserve"> </w:t>
      </w:r>
      <w:r w:rsidRPr="001B0228">
        <w:rPr>
          <w:szCs w:val="22"/>
          <w:lang w:val="lt-LT"/>
        </w:rPr>
        <w:t>Ibuprofenas priklauso nesteroidinių vaistų nuo uždegimo (NVNU) grupei. Jis ma</w:t>
      </w:r>
      <w:r>
        <w:rPr>
          <w:szCs w:val="22"/>
          <w:lang w:val="lt-LT"/>
        </w:rPr>
        <w:t>lš</w:t>
      </w:r>
      <w:r w:rsidRPr="001B0228">
        <w:rPr>
          <w:szCs w:val="22"/>
          <w:lang w:val="lt-LT"/>
        </w:rPr>
        <w:t>ina skausmą ir mažina uždegimą (patinimą, paraudimą, skausmą).</w:t>
      </w:r>
    </w:p>
    <w:p w14:paraId="4ECE7EF0" w14:textId="77777777" w:rsidR="006B3B4E" w:rsidRPr="001B0228" w:rsidRDefault="006B3B4E" w:rsidP="006B3B4E">
      <w:pPr>
        <w:spacing w:line="240" w:lineRule="auto"/>
        <w:rPr>
          <w:szCs w:val="22"/>
          <w:lang w:val="lt-LT"/>
        </w:rPr>
      </w:pPr>
    </w:p>
    <w:p w14:paraId="62E8991F" w14:textId="369BB20B" w:rsidR="006B3B4E" w:rsidRPr="001B0228" w:rsidRDefault="006B3B4E" w:rsidP="006B3B4E">
      <w:pPr>
        <w:spacing w:line="240" w:lineRule="auto"/>
        <w:rPr>
          <w:szCs w:val="22"/>
          <w:lang w:val="lt-LT"/>
        </w:rPr>
      </w:pPr>
      <w:r>
        <w:rPr>
          <w:bCs/>
          <w:szCs w:val="22"/>
          <w:lang w:val="lt-LT"/>
        </w:rPr>
        <w:t>Adobil</w:t>
      </w:r>
      <w:r w:rsidRPr="001B0228">
        <w:rPr>
          <w:szCs w:val="22"/>
          <w:lang w:val="lt-LT"/>
        </w:rPr>
        <w:t xml:space="preserve"> </w:t>
      </w:r>
      <w:r w:rsidRPr="00C33C2F">
        <w:rPr>
          <w:szCs w:val="22"/>
          <w:lang w:val="lt-LT"/>
        </w:rPr>
        <w:t>500 mg/150 mg plėvele dengtos tabletės</w:t>
      </w:r>
      <w:r w:rsidRPr="001B0228">
        <w:rPr>
          <w:szCs w:val="22"/>
          <w:lang w:val="lt-LT"/>
        </w:rPr>
        <w:t xml:space="preserve"> vartojamos </w:t>
      </w:r>
      <w:r>
        <w:rPr>
          <w:szCs w:val="22"/>
          <w:lang w:val="lt-LT"/>
        </w:rPr>
        <w:t xml:space="preserve">trumpalaikiam simptominiam </w:t>
      </w:r>
      <w:r w:rsidRPr="001B0228">
        <w:rPr>
          <w:szCs w:val="22"/>
          <w:lang w:val="lt-LT"/>
        </w:rPr>
        <w:t>silpn</w:t>
      </w:r>
      <w:r>
        <w:rPr>
          <w:szCs w:val="22"/>
          <w:lang w:val="lt-LT"/>
        </w:rPr>
        <w:t>o</w:t>
      </w:r>
      <w:r w:rsidRPr="001B0228">
        <w:rPr>
          <w:szCs w:val="22"/>
          <w:lang w:val="lt-LT"/>
        </w:rPr>
        <w:t xml:space="preserve"> ir vidutinio stiprumo skausmui malšinti. </w:t>
      </w:r>
    </w:p>
    <w:p w14:paraId="10473599" w14:textId="77777777" w:rsidR="006B3B4E" w:rsidRPr="001B0228" w:rsidRDefault="006B3B4E" w:rsidP="006B3B4E">
      <w:pPr>
        <w:spacing w:line="240" w:lineRule="auto"/>
        <w:rPr>
          <w:szCs w:val="22"/>
          <w:lang w:val="lt-LT"/>
        </w:rPr>
      </w:pPr>
    </w:p>
    <w:p w14:paraId="16DFE150" w14:textId="77777777" w:rsidR="006B3B4E" w:rsidRPr="001B0228" w:rsidRDefault="006B3B4E" w:rsidP="006B3B4E">
      <w:pPr>
        <w:spacing w:line="240" w:lineRule="auto"/>
        <w:rPr>
          <w:szCs w:val="22"/>
          <w:lang w:val="lt-LT"/>
        </w:rPr>
      </w:pPr>
      <w:r w:rsidRPr="001B0228">
        <w:rPr>
          <w:szCs w:val="22"/>
          <w:lang w:val="lt-LT"/>
        </w:rPr>
        <w:t>Jeigu kiltų klausimų apie šį vaistą, klauskite gydytojo arba vaistininko.</w:t>
      </w:r>
      <w:r>
        <w:rPr>
          <w:szCs w:val="22"/>
          <w:lang w:val="lt-LT"/>
        </w:rPr>
        <w:t xml:space="preserve"> </w:t>
      </w:r>
      <w:r w:rsidRPr="001B0228">
        <w:rPr>
          <w:szCs w:val="22"/>
          <w:lang w:val="lt-LT"/>
        </w:rPr>
        <w:t>Jeigu per 3</w:t>
      </w:r>
      <w:r>
        <w:rPr>
          <w:szCs w:val="22"/>
          <w:lang w:val="lt-LT"/>
        </w:rPr>
        <w:t> </w:t>
      </w:r>
      <w:r w:rsidRPr="001B0228">
        <w:rPr>
          <w:szCs w:val="22"/>
          <w:lang w:val="lt-LT"/>
        </w:rPr>
        <w:t>dienas Jūsų savijauta nepagerėjo arba pablogėjo, kreipkitės į gydytoją.</w:t>
      </w:r>
    </w:p>
    <w:p w14:paraId="2F4E1EF8" w14:textId="77777777" w:rsidR="00E104BF" w:rsidRPr="001B0228" w:rsidRDefault="00E104BF" w:rsidP="00E104BF">
      <w:pPr>
        <w:numPr>
          <w:ilvl w:val="12"/>
          <w:numId w:val="0"/>
        </w:numPr>
        <w:tabs>
          <w:tab w:val="clear" w:pos="567"/>
        </w:tabs>
        <w:spacing w:line="240" w:lineRule="auto"/>
        <w:ind w:right="-2"/>
        <w:rPr>
          <w:szCs w:val="22"/>
          <w:lang w:val="lt-LT"/>
        </w:rPr>
      </w:pPr>
    </w:p>
    <w:p w14:paraId="6306CAE9" w14:textId="77777777" w:rsidR="00E104BF" w:rsidRPr="001B0228" w:rsidRDefault="00E104BF" w:rsidP="00E104BF">
      <w:pPr>
        <w:numPr>
          <w:ilvl w:val="12"/>
          <w:numId w:val="0"/>
        </w:numPr>
        <w:tabs>
          <w:tab w:val="clear" w:pos="567"/>
        </w:tabs>
        <w:spacing w:line="240" w:lineRule="auto"/>
        <w:ind w:right="-2"/>
        <w:rPr>
          <w:szCs w:val="22"/>
          <w:lang w:val="lt-LT"/>
        </w:rPr>
      </w:pPr>
    </w:p>
    <w:p w14:paraId="16A33D0A" w14:textId="77777777" w:rsidR="00E104BF" w:rsidRPr="001B0228" w:rsidRDefault="00E104BF" w:rsidP="00E104BF">
      <w:pPr>
        <w:spacing w:line="240" w:lineRule="auto"/>
        <w:ind w:left="567" w:hanging="567"/>
        <w:outlineLvl w:val="0"/>
        <w:rPr>
          <w:b/>
          <w:szCs w:val="22"/>
          <w:lang w:val="lt-LT"/>
        </w:rPr>
      </w:pPr>
      <w:r w:rsidRPr="001B0228">
        <w:rPr>
          <w:b/>
          <w:szCs w:val="22"/>
          <w:lang w:val="lt-LT"/>
        </w:rPr>
        <w:t>2.</w:t>
      </w:r>
      <w:r w:rsidRPr="001B0228">
        <w:rPr>
          <w:b/>
          <w:szCs w:val="22"/>
          <w:lang w:val="lt-LT"/>
        </w:rPr>
        <w:tab/>
        <w:t xml:space="preserve">Kas žinotina prieš vartojant </w:t>
      </w:r>
      <w:r w:rsidR="005A5177" w:rsidRPr="005A5177">
        <w:rPr>
          <w:b/>
          <w:bCs/>
          <w:szCs w:val="22"/>
          <w:lang w:val="lt-LT"/>
        </w:rPr>
        <w:t>Adobil</w:t>
      </w:r>
      <w:r w:rsidRPr="005A5177">
        <w:rPr>
          <w:b/>
          <w:szCs w:val="22"/>
          <w:lang w:val="lt-LT"/>
        </w:rPr>
        <w:t xml:space="preserve"> </w:t>
      </w:r>
      <w:r w:rsidRPr="00C33C2F">
        <w:rPr>
          <w:b/>
          <w:szCs w:val="22"/>
          <w:lang w:val="lt-LT"/>
        </w:rPr>
        <w:t>500</w:t>
      </w:r>
      <w:r w:rsidR="005A5177">
        <w:rPr>
          <w:b/>
          <w:szCs w:val="22"/>
          <w:lang w:val="lt-LT"/>
        </w:rPr>
        <w:t> </w:t>
      </w:r>
      <w:r w:rsidRPr="00C33C2F">
        <w:rPr>
          <w:b/>
          <w:szCs w:val="22"/>
          <w:lang w:val="lt-LT"/>
        </w:rPr>
        <w:t>mg/150</w:t>
      </w:r>
      <w:r w:rsidR="005A5177">
        <w:rPr>
          <w:b/>
          <w:szCs w:val="22"/>
          <w:lang w:val="lt-LT"/>
        </w:rPr>
        <w:t> </w:t>
      </w:r>
      <w:r w:rsidRPr="00C33C2F">
        <w:rPr>
          <w:b/>
          <w:szCs w:val="22"/>
          <w:lang w:val="lt-LT"/>
        </w:rPr>
        <w:t>mg plėvele dengtas tabletes</w:t>
      </w:r>
    </w:p>
    <w:p w14:paraId="0F696DCB" w14:textId="77777777" w:rsidR="00E104BF" w:rsidRPr="001B0228" w:rsidRDefault="00E104BF" w:rsidP="00E104BF">
      <w:pPr>
        <w:numPr>
          <w:ilvl w:val="12"/>
          <w:numId w:val="0"/>
        </w:numPr>
        <w:tabs>
          <w:tab w:val="clear" w:pos="567"/>
        </w:tabs>
        <w:spacing w:line="240" w:lineRule="auto"/>
        <w:ind w:right="-2"/>
        <w:rPr>
          <w:szCs w:val="22"/>
          <w:lang w:val="lt-LT"/>
        </w:rPr>
      </w:pPr>
    </w:p>
    <w:p w14:paraId="1D3867A9" w14:textId="0E0A2E7C" w:rsidR="006B3B4E" w:rsidRPr="00603C66" w:rsidRDefault="006B3B4E" w:rsidP="006B3B4E">
      <w:pPr>
        <w:pStyle w:val="Antrat2"/>
        <w:spacing w:before="0" w:after="0" w:line="240" w:lineRule="auto"/>
        <w:rPr>
          <w:rFonts w:ascii="Times New Roman" w:hAnsi="Times New Roman"/>
          <w:i w:val="0"/>
          <w:sz w:val="22"/>
          <w:szCs w:val="22"/>
          <w:lang w:val="lt-LT"/>
        </w:rPr>
      </w:pPr>
      <w:r>
        <w:rPr>
          <w:rFonts w:ascii="Times New Roman" w:hAnsi="Times New Roman"/>
          <w:i w:val="0"/>
          <w:sz w:val="22"/>
          <w:szCs w:val="22"/>
          <w:lang w:val="lt-LT"/>
        </w:rPr>
        <w:t>Adobil</w:t>
      </w:r>
      <w:r w:rsidRPr="00603C66">
        <w:rPr>
          <w:rFonts w:ascii="Times New Roman" w:hAnsi="Times New Roman"/>
          <w:i w:val="0"/>
          <w:sz w:val="22"/>
          <w:szCs w:val="22"/>
          <w:lang w:val="lt-LT"/>
        </w:rPr>
        <w:t xml:space="preserve"> </w:t>
      </w:r>
      <w:r w:rsidRPr="00C33C2F">
        <w:rPr>
          <w:rFonts w:ascii="Times New Roman" w:hAnsi="Times New Roman"/>
          <w:i w:val="0"/>
          <w:sz w:val="22"/>
          <w:szCs w:val="22"/>
          <w:lang w:val="lt-LT"/>
        </w:rPr>
        <w:t>500 mg/150 mg plėvele dengtų tablečių</w:t>
      </w:r>
      <w:r w:rsidRPr="00603C66">
        <w:rPr>
          <w:rFonts w:ascii="Times New Roman" w:hAnsi="Times New Roman"/>
          <w:i w:val="0"/>
          <w:sz w:val="22"/>
          <w:szCs w:val="22"/>
          <w:lang w:val="lt-LT"/>
        </w:rPr>
        <w:t xml:space="preserve"> vartoti </w:t>
      </w:r>
      <w:r>
        <w:rPr>
          <w:rFonts w:ascii="Times New Roman" w:hAnsi="Times New Roman"/>
          <w:i w:val="0"/>
          <w:sz w:val="22"/>
          <w:szCs w:val="22"/>
          <w:lang w:val="lt-LT"/>
        </w:rPr>
        <w:t>draudžiama</w:t>
      </w:r>
      <w:r w:rsidRPr="00603C66">
        <w:rPr>
          <w:rFonts w:ascii="Times New Roman" w:hAnsi="Times New Roman"/>
          <w:i w:val="0"/>
          <w:sz w:val="22"/>
          <w:szCs w:val="22"/>
          <w:lang w:val="lt-LT"/>
        </w:rPr>
        <w:t>:</w:t>
      </w:r>
    </w:p>
    <w:p w14:paraId="17ED8368"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yra alergija veikliosioms medžiagoms arba bet kuriai pagalbinei šio vaisto medžiagai (jos išvardytos 6 skyriuje);</w:t>
      </w:r>
    </w:p>
    <w:p w14:paraId="0DD6EB6D" w14:textId="37A60066"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anksčiau Jums yra buvęs kraujavimas </w:t>
      </w:r>
      <w:r>
        <w:rPr>
          <w:szCs w:val="22"/>
          <w:lang w:val="lt-LT" w:eastAsia="en-IE"/>
        </w:rPr>
        <w:t xml:space="preserve">iš </w:t>
      </w:r>
      <w:r w:rsidRPr="001B0228">
        <w:rPr>
          <w:szCs w:val="22"/>
          <w:lang w:val="lt-LT" w:eastAsia="en-IE"/>
        </w:rPr>
        <w:t>virškinimo trakt</w:t>
      </w:r>
      <w:r>
        <w:rPr>
          <w:szCs w:val="22"/>
          <w:lang w:val="lt-LT" w:eastAsia="en-IE"/>
        </w:rPr>
        <w:t>o</w:t>
      </w:r>
      <w:r w:rsidRPr="001B0228">
        <w:rPr>
          <w:szCs w:val="22"/>
          <w:lang w:val="lt-LT" w:eastAsia="en-IE"/>
        </w:rPr>
        <w:t xml:space="preserve"> arba jo prakiurimas vartojant NVNU;</w:t>
      </w:r>
    </w:p>
    <w:p w14:paraId="09126262"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sergate aktyvia arba atsinaujinančia pep</w:t>
      </w:r>
      <w:r>
        <w:rPr>
          <w:szCs w:val="22"/>
          <w:lang w:val="lt-LT" w:eastAsia="en-IE"/>
        </w:rPr>
        <w:t>t</w:t>
      </w:r>
      <w:r w:rsidRPr="001B0228">
        <w:rPr>
          <w:szCs w:val="22"/>
          <w:lang w:val="lt-LT" w:eastAsia="en-IE"/>
        </w:rPr>
        <w:t xml:space="preserve">ine (t.y. skrandžio arba dvylikapirštės žarnos) opa arba yra buvę bent </w:t>
      </w:r>
      <w:r>
        <w:rPr>
          <w:szCs w:val="22"/>
          <w:lang w:val="lt-LT" w:eastAsia="en-IE"/>
        </w:rPr>
        <w:t xml:space="preserve">du </w:t>
      </w:r>
      <w:r w:rsidRPr="001B0228">
        <w:rPr>
          <w:szCs w:val="22"/>
          <w:lang w:val="lt-LT" w:eastAsia="en-IE"/>
        </w:rPr>
        <w:t xml:space="preserve">atskiri įrodyto išopėjimo arba kraujavimo epizodai; </w:t>
      </w:r>
    </w:p>
    <w:p w14:paraId="2154FC68"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reguliariai vartojate daug alkoholio;</w:t>
      </w:r>
    </w:p>
    <w:p w14:paraId="5463DB1A"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sergate sunkiu širdies</w:t>
      </w:r>
      <w:r w:rsidRPr="00AC2D57">
        <w:rPr>
          <w:szCs w:val="22"/>
          <w:lang w:val="lt-LT" w:eastAsia="en-IE"/>
        </w:rPr>
        <w:t xml:space="preserve"> </w:t>
      </w:r>
      <w:r w:rsidRPr="001B0228">
        <w:rPr>
          <w:szCs w:val="22"/>
          <w:lang w:val="lt-LT" w:eastAsia="en-IE"/>
        </w:rPr>
        <w:t>nepakankamumu, kepenų nepakankamumu arba inkstų nepakankamumu;</w:t>
      </w:r>
    </w:p>
    <w:p w14:paraId="15D94C90"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w:t>
      </w:r>
      <w:r>
        <w:rPr>
          <w:szCs w:val="22"/>
          <w:lang w:val="lt-LT" w:eastAsia="en-IE"/>
        </w:rPr>
        <w:t xml:space="preserve">Jūsų organizme </w:t>
      </w:r>
      <w:r w:rsidRPr="001B0228">
        <w:rPr>
          <w:szCs w:val="22"/>
          <w:lang w:val="lt-LT" w:eastAsia="en-IE"/>
        </w:rPr>
        <w:t>vyksta</w:t>
      </w:r>
      <w:r>
        <w:rPr>
          <w:szCs w:val="22"/>
          <w:lang w:val="lt-LT" w:eastAsia="en-IE"/>
        </w:rPr>
        <w:t xml:space="preserve"> aktyvus</w:t>
      </w:r>
      <w:r w:rsidRPr="001B0228">
        <w:rPr>
          <w:szCs w:val="22"/>
          <w:lang w:val="lt-LT" w:eastAsia="en-IE"/>
        </w:rPr>
        <w:t xml:space="preserve"> kraujavimas, pvz., į smegenis;</w:t>
      </w:r>
    </w:p>
    <w:p w14:paraId="4C5AFB2A"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Jūsų organizme</w:t>
      </w:r>
      <w:r w:rsidRPr="00225F67">
        <w:rPr>
          <w:szCs w:val="22"/>
          <w:lang w:val="lt-LT" w:eastAsia="en-IE"/>
        </w:rPr>
        <w:t xml:space="preserve"> </w:t>
      </w:r>
      <w:r w:rsidRPr="001B0228">
        <w:rPr>
          <w:szCs w:val="22"/>
          <w:lang w:val="lt-LT" w:eastAsia="en-IE"/>
        </w:rPr>
        <w:t>sutrikusi kraujo gamyba;</w:t>
      </w:r>
    </w:p>
    <w:p w14:paraId="596265B4"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pavartojus acetilsalicilo rūgšties arba kito NVNU Jus buvo </w:t>
      </w:r>
      <w:r>
        <w:rPr>
          <w:szCs w:val="22"/>
          <w:lang w:val="lt-LT" w:eastAsia="en-IE"/>
        </w:rPr>
        <w:t xml:space="preserve">ištikęs </w:t>
      </w:r>
      <w:r w:rsidRPr="001B0228">
        <w:rPr>
          <w:szCs w:val="22"/>
          <w:lang w:val="lt-LT" w:eastAsia="en-IE"/>
        </w:rPr>
        <w:t xml:space="preserve">astmos priepuolis, </w:t>
      </w:r>
      <w:r>
        <w:rPr>
          <w:szCs w:val="22"/>
          <w:lang w:val="lt-LT" w:eastAsia="en-IE"/>
        </w:rPr>
        <w:t xml:space="preserve">pasireiškusi </w:t>
      </w:r>
      <w:r w:rsidRPr="001B0228">
        <w:rPr>
          <w:szCs w:val="22"/>
          <w:lang w:val="lt-LT" w:eastAsia="en-IE"/>
        </w:rPr>
        <w:t>dilgėlin</w:t>
      </w:r>
      <w:r>
        <w:rPr>
          <w:szCs w:val="22"/>
          <w:lang w:val="lt-LT" w:eastAsia="en-IE"/>
        </w:rPr>
        <w:t>ė</w:t>
      </w:r>
      <w:r w:rsidRPr="001B0228">
        <w:rPr>
          <w:szCs w:val="22"/>
          <w:lang w:val="lt-LT" w:eastAsia="en-IE"/>
        </w:rPr>
        <w:t xml:space="preserve"> arba alerginė reakcija;</w:t>
      </w:r>
    </w:p>
    <w:p w14:paraId="222C9063" w14:textId="77777777" w:rsidR="006B3B4E"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paskutinius 3 nėštumo mėnesius</w:t>
      </w:r>
      <w:r>
        <w:rPr>
          <w:szCs w:val="22"/>
          <w:lang w:val="lt-LT" w:eastAsia="en-IE"/>
        </w:rPr>
        <w:t>;</w:t>
      </w:r>
    </w:p>
    <w:p w14:paraId="26908AC8" w14:textId="51D637EE" w:rsidR="00E104BF" w:rsidRPr="006B3B4E"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6B3B4E">
        <w:rPr>
          <w:szCs w:val="22"/>
          <w:lang w:val="lt-LT" w:eastAsia="en-IE"/>
        </w:rPr>
        <w:t>jaunesniems kaip 18 metų asmenims.</w:t>
      </w:r>
    </w:p>
    <w:p w14:paraId="1228EB35"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lastRenderedPageBreak/>
        <w:t xml:space="preserve">Įspėjimai ir atsargumo priemonės </w:t>
      </w:r>
    </w:p>
    <w:p w14:paraId="46D40DD8"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 xml:space="preserve">Pasitarkite su gydytoju arba vaistininku, prieš pradėdami vartoti </w:t>
      </w:r>
      <w:r w:rsidR="005A5177">
        <w:rPr>
          <w:bCs/>
          <w:szCs w:val="22"/>
          <w:lang w:val="lt-LT"/>
        </w:rPr>
        <w:t>Adobil</w:t>
      </w:r>
      <w:r w:rsidRPr="001B0228">
        <w:rPr>
          <w:szCs w:val="22"/>
          <w:lang w:val="lt-LT"/>
        </w:rPr>
        <w:t xml:space="preserve"> </w:t>
      </w:r>
      <w:r w:rsidRPr="00C33C2F">
        <w:rPr>
          <w:szCs w:val="22"/>
          <w:lang w:val="lt-LT"/>
        </w:rPr>
        <w:t>500 mg/150 mg plėvele dengtas tabletes.</w:t>
      </w:r>
    </w:p>
    <w:p w14:paraId="5C79BC93" w14:textId="77777777" w:rsidR="00EE3E9E" w:rsidRDefault="00EE3E9E" w:rsidP="00EE3E9E">
      <w:pPr>
        <w:tabs>
          <w:tab w:val="clear" w:pos="567"/>
        </w:tabs>
        <w:autoSpaceDE w:val="0"/>
        <w:autoSpaceDN w:val="0"/>
        <w:adjustRightInd w:val="0"/>
        <w:spacing w:line="240" w:lineRule="auto"/>
        <w:rPr>
          <w:rFonts w:eastAsia="Calibri"/>
          <w:snapToGrid/>
          <w:color w:val="000000"/>
          <w:szCs w:val="22"/>
          <w:lang w:val="lt-LT" w:eastAsia="lt-LT"/>
        </w:rPr>
      </w:pPr>
    </w:p>
    <w:p w14:paraId="5023FD25" w14:textId="21789CF5" w:rsidR="00E104BF" w:rsidRDefault="00EE3E9E" w:rsidP="00EE3E9E">
      <w:pPr>
        <w:tabs>
          <w:tab w:val="clear" w:pos="567"/>
        </w:tabs>
        <w:spacing w:line="240" w:lineRule="auto"/>
        <w:rPr>
          <w:rFonts w:eastAsia="Calibri"/>
          <w:snapToGrid/>
          <w:color w:val="000000"/>
          <w:szCs w:val="22"/>
          <w:lang w:val="lt-LT" w:eastAsia="lt-LT"/>
        </w:rPr>
      </w:pPr>
      <w:r w:rsidRPr="000B483A">
        <w:rPr>
          <w:rFonts w:eastAsia="Calibri"/>
          <w:snapToGrid/>
          <w:color w:val="000000"/>
          <w:szCs w:val="22"/>
          <w:lang w:val="lt-LT" w:eastAsia="lt-LT"/>
        </w:rPr>
        <w:t>Pasitarkite su vaistininku arba gydytoju, jeigu sergate infekcine liga – žr. poskyrį su antrašte</w:t>
      </w:r>
      <w:r>
        <w:rPr>
          <w:rFonts w:eastAsia="Calibri"/>
          <w:snapToGrid/>
          <w:color w:val="000000"/>
          <w:szCs w:val="22"/>
          <w:lang w:val="lt-LT" w:eastAsia="lt-LT"/>
        </w:rPr>
        <w:t xml:space="preserve"> </w:t>
      </w:r>
      <w:r w:rsidRPr="000B483A">
        <w:rPr>
          <w:rFonts w:eastAsia="Calibri"/>
          <w:snapToGrid/>
          <w:color w:val="000000"/>
          <w:szCs w:val="22"/>
          <w:lang w:val="lt-LT" w:eastAsia="lt-LT"/>
        </w:rPr>
        <w:t>„Infekcijos“ toliau.</w:t>
      </w:r>
    </w:p>
    <w:p w14:paraId="2B2A26F7" w14:textId="77777777" w:rsidR="00EE3E9E" w:rsidRPr="001B0228" w:rsidRDefault="00EE3E9E" w:rsidP="00EE3E9E">
      <w:pPr>
        <w:tabs>
          <w:tab w:val="clear" w:pos="567"/>
        </w:tabs>
        <w:spacing w:line="240" w:lineRule="auto"/>
        <w:rPr>
          <w:szCs w:val="22"/>
          <w:lang w:val="lt-LT"/>
        </w:rPr>
      </w:pPr>
    </w:p>
    <w:p w14:paraId="2E05239C" w14:textId="77777777" w:rsidR="0060664C" w:rsidRPr="004F2DBA" w:rsidRDefault="0060664C" w:rsidP="0060664C">
      <w:pPr>
        <w:widowControl w:val="0"/>
        <w:numPr>
          <w:ilvl w:val="12"/>
          <w:numId w:val="0"/>
        </w:numPr>
        <w:tabs>
          <w:tab w:val="clear" w:pos="567"/>
        </w:tabs>
        <w:spacing w:line="240" w:lineRule="auto"/>
        <w:rPr>
          <w:bCs/>
          <w:snapToGrid/>
          <w:szCs w:val="22"/>
          <w:lang w:val="lt-LT"/>
        </w:rPr>
      </w:pPr>
      <w:r w:rsidRPr="00A81E21">
        <w:rPr>
          <w:bCs/>
          <w:snapToGrid/>
          <w:szCs w:val="22"/>
          <w:lang w:val="lt-LT"/>
        </w:rPr>
        <w:t xml:space="preserve">Gydymo </w:t>
      </w:r>
      <w:r>
        <w:rPr>
          <w:bCs/>
          <w:szCs w:val="22"/>
          <w:lang w:val="lt-LT"/>
        </w:rPr>
        <w:t>Adobil</w:t>
      </w:r>
      <w:r w:rsidRPr="001B0228">
        <w:rPr>
          <w:szCs w:val="22"/>
          <w:lang w:val="lt-LT"/>
        </w:rPr>
        <w:t xml:space="preserve"> </w:t>
      </w:r>
      <w:r w:rsidRPr="00C33C2F">
        <w:rPr>
          <w:szCs w:val="22"/>
          <w:lang w:val="lt-LT"/>
        </w:rPr>
        <w:t>500 mg/150 mg plėvele dengt</w:t>
      </w:r>
      <w:r>
        <w:rPr>
          <w:szCs w:val="22"/>
          <w:lang w:val="lt-LT"/>
        </w:rPr>
        <w:t>omis</w:t>
      </w:r>
      <w:r w:rsidRPr="00C33C2F">
        <w:rPr>
          <w:szCs w:val="22"/>
          <w:lang w:val="lt-LT"/>
        </w:rPr>
        <w:t xml:space="preserve"> table</w:t>
      </w:r>
      <w:r>
        <w:rPr>
          <w:szCs w:val="22"/>
          <w:lang w:val="lt-LT"/>
        </w:rPr>
        <w:t>tėmis</w:t>
      </w:r>
      <w:r w:rsidRPr="00A81E21">
        <w:rPr>
          <w:bCs/>
          <w:snapToGrid/>
          <w:szCs w:val="22"/>
          <w:lang w:val="lt-LT"/>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flukloksaciliną (antibiotiką). Gauta pranešimų apie sunkų sveikatos sutrikimą, vadinamą metaboline acidoze (nenormalių kraujo ir skysčių tyrimų rodiklių), pasireiškusį pacientams, vartojantiems paracetamolį įprastinėmis dozėmis ilgą laiką arba kai paracetamolis vartojamas kartu su flukloksacilinu. Metabolinės acidozės simptomai gali būti šie: labai pasunkėjęs kvėpavimas – pagreitėjęs kvėpavimas, mieguistumas, pykinimas ir vėmimas.</w:t>
      </w:r>
    </w:p>
    <w:p w14:paraId="1633DB69" w14:textId="77777777" w:rsidR="0060664C" w:rsidRDefault="0060664C" w:rsidP="00E104BF">
      <w:pPr>
        <w:tabs>
          <w:tab w:val="clear" w:pos="567"/>
        </w:tabs>
        <w:autoSpaceDE w:val="0"/>
        <w:autoSpaceDN w:val="0"/>
        <w:adjustRightInd w:val="0"/>
        <w:spacing w:line="240" w:lineRule="auto"/>
        <w:rPr>
          <w:color w:val="000000"/>
          <w:szCs w:val="22"/>
          <w:lang w:val="lt-LT" w:eastAsia="en-IE"/>
        </w:rPr>
      </w:pPr>
    </w:p>
    <w:p w14:paraId="0FB360F1" w14:textId="77777777" w:rsidR="00E104BF" w:rsidRPr="001B0228" w:rsidRDefault="00E104BF" w:rsidP="00E104BF">
      <w:pPr>
        <w:tabs>
          <w:tab w:val="clear" w:pos="567"/>
        </w:tabs>
        <w:autoSpaceDE w:val="0"/>
        <w:autoSpaceDN w:val="0"/>
        <w:adjustRightInd w:val="0"/>
        <w:spacing w:line="240" w:lineRule="auto"/>
        <w:rPr>
          <w:color w:val="000000"/>
          <w:szCs w:val="22"/>
          <w:lang w:val="lt-LT" w:eastAsia="en-IE"/>
        </w:rPr>
      </w:pPr>
      <w:r w:rsidRPr="001B0228">
        <w:rPr>
          <w:color w:val="000000"/>
          <w:szCs w:val="22"/>
          <w:lang w:val="lt-LT" w:eastAsia="en-IE"/>
        </w:rPr>
        <w:t>Vaist</w:t>
      </w:r>
      <w:r>
        <w:rPr>
          <w:color w:val="000000"/>
          <w:szCs w:val="22"/>
          <w:lang w:val="lt-LT" w:eastAsia="en-IE"/>
        </w:rPr>
        <w:t>ai</w:t>
      </w:r>
      <w:r w:rsidRPr="001B0228">
        <w:rPr>
          <w:color w:val="000000"/>
          <w:szCs w:val="22"/>
          <w:lang w:val="lt-LT" w:eastAsia="en-IE"/>
        </w:rPr>
        <w:t xml:space="preserve"> nuo skausmo ir uždegimo (pvz., ibuprofenas) gali truputį padidinti miokardo infarkto ir insulto riziką, ypač kai vartojami didelėmis dozėmis. </w:t>
      </w:r>
      <w:r>
        <w:rPr>
          <w:color w:val="000000"/>
          <w:szCs w:val="22"/>
          <w:lang w:val="lt-LT" w:eastAsia="en-IE"/>
        </w:rPr>
        <w:t>Negalima vartoti šio vaisto didesnėmis dozėmis arba ilgiau negu rekomenduojama.</w:t>
      </w:r>
    </w:p>
    <w:p w14:paraId="6F9AB1A0" w14:textId="77777777" w:rsidR="00E104BF" w:rsidRPr="001B0228" w:rsidRDefault="00E104BF" w:rsidP="00E104BF">
      <w:pPr>
        <w:tabs>
          <w:tab w:val="clear" w:pos="567"/>
        </w:tabs>
        <w:autoSpaceDE w:val="0"/>
        <w:autoSpaceDN w:val="0"/>
        <w:adjustRightInd w:val="0"/>
        <w:spacing w:line="240" w:lineRule="auto"/>
        <w:rPr>
          <w:color w:val="000000"/>
          <w:szCs w:val="22"/>
          <w:lang w:val="lt-LT" w:eastAsia="en-IE"/>
        </w:rPr>
      </w:pPr>
    </w:p>
    <w:p w14:paraId="1C9D2A2F" w14:textId="77777777" w:rsidR="00E104BF" w:rsidRPr="001B0228" w:rsidRDefault="00E104BF" w:rsidP="00E104BF">
      <w:pPr>
        <w:tabs>
          <w:tab w:val="clear" w:pos="567"/>
        </w:tabs>
        <w:autoSpaceDE w:val="0"/>
        <w:autoSpaceDN w:val="0"/>
        <w:adjustRightInd w:val="0"/>
        <w:spacing w:line="240" w:lineRule="auto"/>
        <w:rPr>
          <w:color w:val="000000"/>
          <w:szCs w:val="22"/>
          <w:lang w:val="lt-LT" w:eastAsia="en-IE"/>
        </w:rPr>
      </w:pPr>
      <w:r w:rsidRPr="001B0228">
        <w:rPr>
          <w:szCs w:val="22"/>
          <w:lang w:val="lt-LT"/>
        </w:rPr>
        <w:t xml:space="preserve">Prieš pradėdami vartoti </w:t>
      </w:r>
      <w:r w:rsidR="005A5177">
        <w:rPr>
          <w:bCs/>
          <w:szCs w:val="22"/>
          <w:lang w:val="lt-LT"/>
        </w:rPr>
        <w:t>Adobil</w:t>
      </w:r>
      <w:r w:rsidRPr="001B0228">
        <w:rPr>
          <w:szCs w:val="22"/>
          <w:lang w:val="lt-LT"/>
        </w:rPr>
        <w:t xml:space="preserve"> </w:t>
      </w:r>
      <w:r w:rsidRPr="00C33C2F">
        <w:rPr>
          <w:szCs w:val="22"/>
          <w:lang w:val="lt-LT"/>
        </w:rPr>
        <w:t>500 mg/150 mg plėvele dengtų tablečių,</w:t>
      </w:r>
      <w:r>
        <w:rPr>
          <w:szCs w:val="22"/>
          <w:lang w:val="lt-LT"/>
        </w:rPr>
        <w:t xml:space="preserve"> </w:t>
      </w:r>
      <w:r w:rsidRPr="001B0228">
        <w:rPr>
          <w:szCs w:val="22"/>
          <w:lang w:val="lt-LT"/>
        </w:rPr>
        <w:t xml:space="preserve">pasitarkite su gydytoju arba vaistininku, </w:t>
      </w:r>
      <w:r w:rsidRPr="001B0228">
        <w:rPr>
          <w:color w:val="000000"/>
          <w:szCs w:val="22"/>
          <w:lang w:val="lt-LT" w:eastAsia="en-IE"/>
        </w:rPr>
        <w:t>jeigu:</w:t>
      </w:r>
    </w:p>
    <w:p w14:paraId="546805A5" w14:textId="6C761090"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color w:val="000000"/>
          <w:szCs w:val="22"/>
          <w:lang w:val="lt-LT" w:eastAsia="en-IE"/>
        </w:rPr>
        <w:t>nesveika Jūsų širdis, pvz., sergate širdies nepakankamumu, krūtinės angina (ji pasireiškia krūtinės skausmu), buvo ištikęs miokardo infarktas, atlikta kraujagyslių šuntavimo operacija, sergate periferinių arterijų liga (susiaurėj</w:t>
      </w:r>
      <w:r>
        <w:rPr>
          <w:color w:val="000000"/>
          <w:szCs w:val="22"/>
          <w:lang w:val="lt-LT" w:eastAsia="en-IE"/>
        </w:rPr>
        <w:t>us</w:t>
      </w:r>
      <w:r w:rsidRPr="001B0228">
        <w:rPr>
          <w:color w:val="000000"/>
          <w:szCs w:val="22"/>
          <w:lang w:val="lt-LT" w:eastAsia="en-IE"/>
        </w:rPr>
        <w:t xml:space="preserve"> arba užsikimš</w:t>
      </w:r>
      <w:r>
        <w:rPr>
          <w:color w:val="000000"/>
          <w:szCs w:val="22"/>
          <w:lang w:val="lt-LT" w:eastAsia="en-IE"/>
        </w:rPr>
        <w:t xml:space="preserve">us </w:t>
      </w:r>
      <w:r w:rsidRPr="001B0228">
        <w:rPr>
          <w:color w:val="000000"/>
          <w:szCs w:val="22"/>
          <w:lang w:val="lt-LT" w:eastAsia="en-IE"/>
        </w:rPr>
        <w:t>arterij</w:t>
      </w:r>
      <w:r>
        <w:rPr>
          <w:color w:val="000000"/>
          <w:szCs w:val="22"/>
          <w:lang w:val="lt-LT" w:eastAsia="en-IE"/>
        </w:rPr>
        <w:t xml:space="preserve">oms, </w:t>
      </w:r>
      <w:r w:rsidRPr="001B0228">
        <w:rPr>
          <w:color w:val="000000"/>
          <w:szCs w:val="22"/>
          <w:lang w:val="lt-LT" w:eastAsia="en-IE"/>
        </w:rPr>
        <w:t>sutri</w:t>
      </w:r>
      <w:r>
        <w:rPr>
          <w:color w:val="000000"/>
          <w:szCs w:val="22"/>
          <w:lang w:val="lt-LT" w:eastAsia="en-IE"/>
        </w:rPr>
        <w:t xml:space="preserve">nka </w:t>
      </w:r>
      <w:r w:rsidRPr="001B0228">
        <w:rPr>
          <w:color w:val="000000"/>
          <w:szCs w:val="22"/>
          <w:lang w:val="lt-LT" w:eastAsia="en-IE"/>
        </w:rPr>
        <w:t xml:space="preserve">kojų ar pėdų kraujotaka) arba </w:t>
      </w:r>
      <w:r>
        <w:rPr>
          <w:color w:val="000000"/>
          <w:szCs w:val="22"/>
          <w:lang w:val="lt-LT" w:eastAsia="en-IE"/>
        </w:rPr>
        <w:t xml:space="preserve">Jus </w:t>
      </w:r>
      <w:r w:rsidRPr="001B0228">
        <w:rPr>
          <w:color w:val="000000"/>
          <w:szCs w:val="22"/>
          <w:lang w:val="lt-LT" w:eastAsia="en-IE"/>
        </w:rPr>
        <w:t>buvo ištikęs insultas, įskaitant mažąjį, dar vadinam</w:t>
      </w:r>
      <w:r>
        <w:rPr>
          <w:color w:val="000000"/>
          <w:szCs w:val="22"/>
          <w:lang w:val="lt-LT" w:eastAsia="en-IE"/>
        </w:rPr>
        <w:t>ą</w:t>
      </w:r>
      <w:r w:rsidRPr="001B0228">
        <w:rPr>
          <w:color w:val="000000"/>
          <w:szCs w:val="22"/>
          <w:lang w:val="lt-LT" w:eastAsia="en-IE"/>
        </w:rPr>
        <w:t xml:space="preserve"> </w:t>
      </w:r>
      <w:r w:rsidR="0071453E">
        <w:rPr>
          <w:color w:val="000000"/>
          <w:szCs w:val="22"/>
          <w:lang w:val="lt-LT" w:eastAsia="en-IE"/>
        </w:rPr>
        <w:t>praeinančiu</w:t>
      </w:r>
      <w:r w:rsidR="0071453E" w:rsidRPr="001B0228">
        <w:rPr>
          <w:color w:val="000000"/>
          <w:szCs w:val="22"/>
          <w:lang w:val="lt-LT" w:eastAsia="en-IE"/>
        </w:rPr>
        <w:t xml:space="preserve"> </w:t>
      </w:r>
      <w:r w:rsidR="007B16A9">
        <w:rPr>
          <w:color w:val="000000"/>
          <w:szCs w:val="22"/>
          <w:lang w:val="lt-LT" w:eastAsia="en-IE"/>
        </w:rPr>
        <w:t xml:space="preserve">smegenų </w:t>
      </w:r>
      <w:r w:rsidRPr="001B0228">
        <w:rPr>
          <w:color w:val="000000"/>
          <w:szCs w:val="22"/>
          <w:lang w:val="lt-LT" w:eastAsia="en-IE"/>
        </w:rPr>
        <w:t>išemijos priepuoliu;</w:t>
      </w:r>
    </w:p>
    <w:p w14:paraId="35AD6A1A"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padidėjęs </w:t>
      </w:r>
      <w:r>
        <w:rPr>
          <w:szCs w:val="22"/>
          <w:lang w:val="lt-LT" w:eastAsia="en-IE"/>
        </w:rPr>
        <w:t xml:space="preserve">Jūsų </w:t>
      </w:r>
      <w:r w:rsidRPr="001B0228">
        <w:rPr>
          <w:szCs w:val="22"/>
          <w:lang w:val="lt-LT" w:eastAsia="en-IE"/>
        </w:rPr>
        <w:t xml:space="preserve">kraujospūdis, cholesterolio kiekis, sergate cukriniu diabetu, </w:t>
      </w:r>
      <w:r>
        <w:rPr>
          <w:szCs w:val="22"/>
          <w:lang w:val="lt-LT" w:eastAsia="en-IE"/>
        </w:rPr>
        <w:t xml:space="preserve">arba jeigu </w:t>
      </w:r>
      <w:r w:rsidRPr="001B0228">
        <w:rPr>
          <w:szCs w:val="22"/>
          <w:lang w:val="lt-LT" w:eastAsia="en-IE"/>
        </w:rPr>
        <w:t xml:space="preserve">kas nors iš Jūsų šeimos </w:t>
      </w:r>
      <w:r>
        <w:rPr>
          <w:szCs w:val="22"/>
          <w:lang w:val="lt-LT" w:eastAsia="en-IE"/>
        </w:rPr>
        <w:t xml:space="preserve">narių </w:t>
      </w:r>
      <w:r w:rsidRPr="001B0228">
        <w:rPr>
          <w:szCs w:val="22"/>
          <w:lang w:val="lt-LT" w:eastAsia="en-IE"/>
        </w:rPr>
        <w:t>kada nors sirgo širdies liga ar insultu</w:t>
      </w:r>
      <w:r>
        <w:rPr>
          <w:szCs w:val="22"/>
          <w:lang w:val="lt-LT" w:eastAsia="en-IE"/>
        </w:rPr>
        <w:t>,</w:t>
      </w:r>
      <w:r w:rsidRPr="001B0228">
        <w:rPr>
          <w:szCs w:val="22"/>
          <w:lang w:val="lt-LT" w:eastAsia="en-IE"/>
        </w:rPr>
        <w:t xml:space="preserve"> arba jeigu rūkote. </w:t>
      </w:r>
    </w:p>
    <w:p w14:paraId="58CC3525" w14:textId="6292B23E" w:rsidR="00E104BF" w:rsidRDefault="00E104BF" w:rsidP="00E104BF">
      <w:pPr>
        <w:tabs>
          <w:tab w:val="clear" w:pos="567"/>
        </w:tabs>
        <w:spacing w:line="240" w:lineRule="auto"/>
        <w:rPr>
          <w:szCs w:val="22"/>
          <w:lang w:val="lt-LT"/>
        </w:rPr>
      </w:pPr>
    </w:p>
    <w:p w14:paraId="1BBA9366" w14:textId="77777777" w:rsidR="006B3B4E" w:rsidRPr="00032561" w:rsidRDefault="006B3B4E" w:rsidP="006B3B4E">
      <w:pPr>
        <w:tabs>
          <w:tab w:val="clear" w:pos="567"/>
        </w:tabs>
        <w:autoSpaceDE w:val="0"/>
        <w:autoSpaceDN w:val="0"/>
        <w:adjustRightInd w:val="0"/>
        <w:spacing w:line="240" w:lineRule="auto"/>
        <w:rPr>
          <w:rFonts w:eastAsia="Calibri"/>
          <w:b/>
          <w:snapToGrid/>
          <w:color w:val="000000"/>
          <w:szCs w:val="22"/>
          <w:lang w:val="lt-LT" w:eastAsia="lt-LT"/>
        </w:rPr>
      </w:pPr>
      <w:r w:rsidRPr="00032561">
        <w:rPr>
          <w:rFonts w:eastAsia="Calibri"/>
          <w:b/>
          <w:snapToGrid/>
          <w:color w:val="000000"/>
          <w:szCs w:val="22"/>
          <w:lang w:val="lt-LT" w:eastAsia="lt-LT"/>
        </w:rPr>
        <w:t>Odos reakcijos</w:t>
      </w:r>
    </w:p>
    <w:p w14:paraId="5FB56EEB" w14:textId="766A091E" w:rsidR="006B3B4E" w:rsidRDefault="006B3B4E" w:rsidP="006B3B4E">
      <w:pPr>
        <w:tabs>
          <w:tab w:val="clear" w:pos="567"/>
        </w:tabs>
        <w:spacing w:line="240" w:lineRule="auto"/>
        <w:rPr>
          <w:rFonts w:eastAsia="Calibri"/>
          <w:snapToGrid/>
          <w:color w:val="000000"/>
          <w:szCs w:val="22"/>
          <w:lang w:val="lt-LT" w:eastAsia="lt-LT"/>
        </w:rPr>
      </w:pPr>
      <w:r w:rsidRPr="00032561">
        <w:rPr>
          <w:rFonts w:eastAsia="Calibri"/>
          <w:snapToGrid/>
          <w:color w:val="000000"/>
          <w:szCs w:val="22"/>
          <w:lang w:val="lt-LT" w:eastAsia="lt-LT"/>
        </w:rPr>
        <w:t xml:space="preserve">Vartojant </w:t>
      </w: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a</w:t>
      </w:r>
      <w:r w:rsidRPr="00C33C2F">
        <w:rPr>
          <w:szCs w:val="22"/>
          <w:lang w:val="lt-LT"/>
        </w:rPr>
        <w:t>s tablet</w:t>
      </w:r>
      <w:r>
        <w:rPr>
          <w:szCs w:val="22"/>
          <w:lang w:val="lt-LT"/>
        </w:rPr>
        <w:t>e</w:t>
      </w:r>
      <w:r w:rsidRPr="00C33C2F">
        <w:rPr>
          <w:szCs w:val="22"/>
          <w:lang w:val="lt-LT"/>
        </w:rPr>
        <w:t>s</w:t>
      </w:r>
      <w:r w:rsidRPr="00032561">
        <w:rPr>
          <w:rFonts w:eastAsia="Calibri"/>
          <w:snapToGrid/>
          <w:color w:val="000000"/>
          <w:szCs w:val="22"/>
          <w:lang w:val="lt-LT" w:eastAsia="lt-LT"/>
        </w:rPr>
        <w:t xml:space="preserve"> buvo pranešta apie sunkias odos reakcijas. Jei </w:t>
      </w:r>
      <w:r>
        <w:rPr>
          <w:rFonts w:eastAsia="Calibri"/>
          <w:snapToGrid/>
          <w:color w:val="000000"/>
          <w:szCs w:val="22"/>
          <w:lang w:val="lt-LT" w:eastAsia="lt-LT"/>
        </w:rPr>
        <w:t>J</w:t>
      </w:r>
      <w:r w:rsidRPr="00032561">
        <w:rPr>
          <w:rFonts w:eastAsia="Calibri"/>
          <w:snapToGrid/>
          <w:color w:val="000000"/>
          <w:szCs w:val="22"/>
          <w:lang w:val="lt-LT" w:eastAsia="lt-LT"/>
        </w:rPr>
        <w:t>ums pasireikštų</w:t>
      </w:r>
      <w:r>
        <w:rPr>
          <w:rFonts w:eastAsia="Calibri"/>
          <w:snapToGrid/>
          <w:color w:val="000000"/>
          <w:szCs w:val="22"/>
          <w:lang w:val="lt-LT" w:eastAsia="lt-LT"/>
        </w:rPr>
        <w:t xml:space="preserve"> </w:t>
      </w:r>
      <w:r w:rsidRPr="00032561">
        <w:rPr>
          <w:rFonts w:eastAsia="Calibri"/>
          <w:snapToGrid/>
          <w:color w:val="000000"/>
          <w:szCs w:val="22"/>
          <w:lang w:val="lt-LT" w:eastAsia="lt-LT"/>
        </w:rPr>
        <w:t xml:space="preserve">odos išbėrimas, gleivinių pažeidimas, pūslės ar kitų alergijos požymių, </w:t>
      </w: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ų</w:t>
      </w:r>
      <w:r w:rsidRPr="00C33C2F">
        <w:rPr>
          <w:szCs w:val="22"/>
          <w:lang w:val="lt-LT"/>
        </w:rPr>
        <w:t xml:space="preserve"> table</w:t>
      </w:r>
      <w:r>
        <w:rPr>
          <w:szCs w:val="22"/>
          <w:lang w:val="lt-LT"/>
        </w:rPr>
        <w:t>čių</w:t>
      </w:r>
      <w:r>
        <w:rPr>
          <w:rFonts w:eastAsia="Calibri"/>
          <w:snapToGrid/>
          <w:color w:val="000000"/>
          <w:szCs w:val="22"/>
          <w:lang w:val="lt-LT" w:eastAsia="lt-LT"/>
        </w:rPr>
        <w:t xml:space="preserve"> </w:t>
      </w:r>
      <w:r w:rsidRPr="00032561">
        <w:rPr>
          <w:rFonts w:eastAsia="Calibri"/>
          <w:snapToGrid/>
          <w:color w:val="000000"/>
          <w:szCs w:val="22"/>
          <w:lang w:val="lt-LT" w:eastAsia="lt-LT"/>
        </w:rPr>
        <w:t>vartojimą nutraukite ir nedelsdami kreipkitės medicininės pagalbos, nes tai gali būti pirmieji labai</w:t>
      </w:r>
      <w:r>
        <w:rPr>
          <w:rFonts w:eastAsia="Calibri"/>
          <w:snapToGrid/>
          <w:color w:val="000000"/>
          <w:szCs w:val="22"/>
          <w:lang w:val="lt-LT" w:eastAsia="lt-LT"/>
        </w:rPr>
        <w:t xml:space="preserve"> </w:t>
      </w:r>
      <w:r w:rsidRPr="00032561">
        <w:rPr>
          <w:rFonts w:eastAsia="Calibri"/>
          <w:snapToGrid/>
          <w:color w:val="000000"/>
          <w:szCs w:val="22"/>
          <w:lang w:val="lt-LT" w:eastAsia="lt-LT"/>
        </w:rPr>
        <w:t>sunkios odos reakcijos požymiai. Žr. 4 skyrių.</w:t>
      </w:r>
    </w:p>
    <w:p w14:paraId="4E6D166C" w14:textId="77777777" w:rsidR="006B3B4E" w:rsidRDefault="006B3B4E" w:rsidP="006B3B4E">
      <w:pPr>
        <w:tabs>
          <w:tab w:val="clear" w:pos="567"/>
        </w:tabs>
        <w:spacing w:line="240" w:lineRule="auto"/>
        <w:rPr>
          <w:szCs w:val="22"/>
          <w:lang w:val="lt-LT"/>
        </w:rPr>
      </w:pPr>
    </w:p>
    <w:p w14:paraId="4A01FA09" w14:textId="77777777" w:rsidR="006B3B4E" w:rsidRPr="005A44A5" w:rsidRDefault="006B3B4E" w:rsidP="006B3B4E">
      <w:pPr>
        <w:tabs>
          <w:tab w:val="clear" w:pos="567"/>
        </w:tabs>
        <w:spacing w:line="240" w:lineRule="auto"/>
        <w:rPr>
          <w:b/>
          <w:bCs/>
          <w:szCs w:val="22"/>
          <w:lang w:val="lt-LT"/>
        </w:rPr>
      </w:pPr>
      <w:bookmarkStart w:id="25" w:name="_Hlk53728010"/>
      <w:r w:rsidRPr="005A44A5">
        <w:rPr>
          <w:b/>
          <w:bCs/>
          <w:szCs w:val="22"/>
          <w:lang w:val="lt-LT"/>
        </w:rPr>
        <w:t>Infekcijos</w:t>
      </w:r>
    </w:p>
    <w:p w14:paraId="48E20C14" w14:textId="15C8EDDC" w:rsidR="006B3B4E" w:rsidRDefault="006B3B4E" w:rsidP="006B3B4E">
      <w:pPr>
        <w:tabs>
          <w:tab w:val="clear" w:pos="567"/>
        </w:tabs>
        <w:spacing w:line="240" w:lineRule="auto"/>
        <w:rPr>
          <w:szCs w:val="22"/>
          <w:lang w:val="lt-LT"/>
        </w:rPr>
      </w:pP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o</w:t>
      </w:r>
      <w:r w:rsidRPr="00C33C2F">
        <w:rPr>
          <w:szCs w:val="22"/>
          <w:lang w:val="lt-LT"/>
        </w:rPr>
        <w:t>s tablet</w:t>
      </w:r>
      <w:r>
        <w:rPr>
          <w:szCs w:val="22"/>
          <w:lang w:val="lt-LT"/>
        </w:rPr>
        <w:t>ė</w:t>
      </w:r>
      <w:r w:rsidRPr="00C33C2F">
        <w:rPr>
          <w:szCs w:val="22"/>
          <w:lang w:val="lt-LT"/>
        </w:rPr>
        <w:t>s</w:t>
      </w:r>
      <w:r>
        <w:rPr>
          <w:szCs w:val="22"/>
          <w:lang w:val="lt-LT"/>
        </w:rPr>
        <w:t xml:space="preserve"> gali paslėpti tokius infekcijų požymius kaip karščiavimas ir skausmas. Todėl gali būti, kad vartojant </w:t>
      </w:r>
      <w:r>
        <w:rPr>
          <w:bCs/>
          <w:szCs w:val="22"/>
          <w:lang w:val="lt-LT"/>
        </w:rPr>
        <w:t>Adobil</w:t>
      </w:r>
      <w:r w:rsidRPr="001B0228">
        <w:rPr>
          <w:szCs w:val="22"/>
          <w:lang w:val="lt-LT"/>
        </w:rPr>
        <w:t xml:space="preserve"> </w:t>
      </w:r>
      <w:r w:rsidRPr="00C33C2F">
        <w:rPr>
          <w:szCs w:val="22"/>
          <w:lang w:val="lt-LT"/>
        </w:rPr>
        <w:t>500</w:t>
      </w:r>
      <w:r>
        <w:rPr>
          <w:szCs w:val="22"/>
          <w:lang w:val="lt-LT"/>
        </w:rPr>
        <w:t> </w:t>
      </w:r>
      <w:r w:rsidRPr="00C33C2F">
        <w:rPr>
          <w:szCs w:val="22"/>
          <w:lang w:val="lt-LT"/>
        </w:rPr>
        <w:t>mg/150</w:t>
      </w:r>
      <w:r>
        <w:rPr>
          <w:szCs w:val="22"/>
          <w:lang w:val="lt-LT"/>
        </w:rPr>
        <w:t> </w:t>
      </w:r>
      <w:r w:rsidRPr="00C33C2F">
        <w:rPr>
          <w:szCs w:val="22"/>
          <w:lang w:val="lt-LT"/>
        </w:rPr>
        <w:t>mg plėvele dengt</w:t>
      </w:r>
      <w:r>
        <w:rPr>
          <w:szCs w:val="22"/>
          <w:lang w:val="lt-LT"/>
        </w:rPr>
        <w:t>a</w:t>
      </w:r>
      <w:r w:rsidRPr="00C33C2F">
        <w:rPr>
          <w:szCs w:val="22"/>
          <w:lang w:val="lt-LT"/>
        </w:rPr>
        <w:t>s tablet</w:t>
      </w:r>
      <w:r>
        <w:rPr>
          <w:szCs w:val="22"/>
          <w:lang w:val="lt-LT"/>
        </w:rPr>
        <w:t>e</w:t>
      </w:r>
      <w:r w:rsidRPr="00C33C2F">
        <w:rPr>
          <w:szCs w:val="22"/>
          <w:lang w:val="lt-LT"/>
        </w:rPr>
        <w:t>s</w:t>
      </w:r>
      <w:r>
        <w:rPr>
          <w:szCs w:val="22"/>
          <w:lang w:val="lt-LT"/>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bookmarkEnd w:id="25"/>
    </w:p>
    <w:p w14:paraId="0CEF4C3E" w14:textId="77777777" w:rsidR="00EE3E9E" w:rsidRPr="001B0228" w:rsidRDefault="00EE3E9E" w:rsidP="00E104BF">
      <w:pPr>
        <w:tabs>
          <w:tab w:val="clear" w:pos="567"/>
        </w:tabs>
        <w:spacing w:line="240" w:lineRule="auto"/>
        <w:rPr>
          <w:szCs w:val="22"/>
          <w:lang w:val="lt-LT"/>
        </w:rPr>
      </w:pPr>
    </w:p>
    <w:p w14:paraId="2D1FB425" w14:textId="77777777" w:rsidR="00E104BF" w:rsidRPr="001B0228" w:rsidRDefault="00E104BF" w:rsidP="00E104BF">
      <w:pPr>
        <w:tabs>
          <w:tab w:val="clear" w:pos="567"/>
        </w:tabs>
        <w:spacing w:line="240" w:lineRule="auto"/>
        <w:rPr>
          <w:szCs w:val="22"/>
          <w:lang w:val="lt-LT"/>
        </w:rPr>
      </w:pPr>
      <w:r w:rsidRPr="001B0228">
        <w:rPr>
          <w:szCs w:val="22"/>
          <w:lang w:val="lt-LT"/>
        </w:rPr>
        <w:t>Pasakykite gydytojui arba vaistininkui, jeigu:</w:t>
      </w:r>
    </w:p>
    <w:p w14:paraId="344EB1E7"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Jūs sergate kepenų liga, hepatitu, inkstų liga arba pasunkėjęs šlapinimasis;</w:t>
      </w:r>
    </w:p>
    <w:p w14:paraId="4A0BC92D"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Jūs </w:t>
      </w:r>
      <w:r w:rsidRPr="00A100D7">
        <w:rPr>
          <w:szCs w:val="22"/>
          <w:lang w:val="lt-LT" w:eastAsia="en-IE"/>
        </w:rPr>
        <w:t>piktnaudžiaujate vaistais ar narkotikais;</w:t>
      </w:r>
    </w:p>
    <w:p w14:paraId="4131B085"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esate nėščia arba planuojate pastoti;</w:t>
      </w:r>
    </w:p>
    <w:p w14:paraId="2A4DAABF"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Jūs žindote arba planuojate žindyti kūdikį; </w:t>
      </w:r>
    </w:p>
    <w:p w14:paraId="009C1F5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Jūs šiuo metu sergate infekcine liga;</w:t>
      </w:r>
    </w:p>
    <w:p w14:paraId="006BA1DB"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jeigu Jums numatoma operacija;</w:t>
      </w:r>
    </w:p>
    <w:p w14:paraId="3C2D0017" w14:textId="77777777" w:rsidR="00E104BF" w:rsidRPr="001B0228"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jeigu Jums yra arba </w:t>
      </w:r>
      <w:r>
        <w:rPr>
          <w:szCs w:val="22"/>
          <w:lang w:val="lt-LT" w:eastAsia="en-IE"/>
        </w:rPr>
        <w:t xml:space="preserve">anksčiau </w:t>
      </w:r>
      <w:r w:rsidRPr="001B0228">
        <w:rPr>
          <w:szCs w:val="22"/>
          <w:lang w:val="lt-LT" w:eastAsia="en-IE"/>
        </w:rPr>
        <w:t xml:space="preserve">buvo kuris nors </w:t>
      </w:r>
      <w:r>
        <w:rPr>
          <w:szCs w:val="22"/>
          <w:lang w:val="lt-LT" w:eastAsia="en-IE"/>
        </w:rPr>
        <w:t xml:space="preserve">žemiau išvardintų </w:t>
      </w:r>
      <w:r w:rsidRPr="001B0228">
        <w:rPr>
          <w:szCs w:val="22"/>
          <w:lang w:val="lt-LT" w:eastAsia="en-IE"/>
        </w:rPr>
        <w:t xml:space="preserve">sutrikimų arba sergate ar </w:t>
      </w:r>
      <w:r>
        <w:rPr>
          <w:szCs w:val="22"/>
          <w:lang w:val="lt-LT" w:eastAsia="en-IE"/>
        </w:rPr>
        <w:t xml:space="preserve">anksčiau </w:t>
      </w:r>
      <w:r w:rsidRPr="001B0228">
        <w:rPr>
          <w:szCs w:val="22"/>
          <w:lang w:val="lt-LT" w:eastAsia="en-IE"/>
        </w:rPr>
        <w:t xml:space="preserve">sirgote kuria nors iš </w:t>
      </w:r>
      <w:r>
        <w:rPr>
          <w:szCs w:val="22"/>
          <w:lang w:val="lt-LT" w:eastAsia="en-IE"/>
        </w:rPr>
        <w:t xml:space="preserve">žemiau išvardintų </w:t>
      </w:r>
      <w:r w:rsidRPr="001B0228">
        <w:rPr>
          <w:szCs w:val="22"/>
          <w:lang w:val="lt-LT" w:eastAsia="en-IE"/>
        </w:rPr>
        <w:t xml:space="preserve">ligų: </w:t>
      </w:r>
    </w:p>
    <w:p w14:paraId="256933CE"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rėmuo, nevirškinimas, skrandžio opa arba kitoks skrandžio sutrikimas;</w:t>
      </w:r>
    </w:p>
    <w:p w14:paraId="4FF52EF7"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vėmimas krauju arba kraujavimas iš išeinamosios angos;</w:t>
      </w:r>
    </w:p>
    <w:p w14:paraId="01230718"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astma;</w:t>
      </w:r>
    </w:p>
    <w:p w14:paraId="37D3C4C3"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Pr>
          <w:rFonts w:ascii="Times New Roman" w:hAnsi="Times New Roman" w:cs="Times New Roman"/>
          <w:szCs w:val="22"/>
          <w:lang w:val="lt-LT"/>
        </w:rPr>
        <w:t xml:space="preserve">sutrikusi </w:t>
      </w:r>
      <w:r w:rsidRPr="00225F67">
        <w:rPr>
          <w:rFonts w:ascii="Times New Roman" w:hAnsi="Times New Roman" w:cs="Times New Roman"/>
          <w:szCs w:val="22"/>
          <w:lang w:val="lt-LT"/>
        </w:rPr>
        <w:t>reg</w:t>
      </w:r>
      <w:r>
        <w:rPr>
          <w:rFonts w:ascii="Times New Roman" w:hAnsi="Times New Roman" w:cs="Times New Roman"/>
          <w:szCs w:val="22"/>
          <w:lang w:val="lt-LT"/>
        </w:rPr>
        <w:t>a</w:t>
      </w:r>
      <w:r w:rsidRPr="00225F67">
        <w:rPr>
          <w:rFonts w:ascii="Times New Roman" w:hAnsi="Times New Roman" w:cs="Times New Roman"/>
          <w:szCs w:val="22"/>
          <w:lang w:val="lt-LT"/>
        </w:rPr>
        <w:t>;</w:t>
      </w:r>
    </w:p>
    <w:p w14:paraId="52304AA7"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lastRenderedPageBreak/>
        <w:t>polinkis kraujavimui arba kitokiems kraujo sutrikimams;</w:t>
      </w:r>
    </w:p>
    <w:p w14:paraId="21ACB77F"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žarnų pažeidimas, pvz., opinis kolitas arba Krono liga;</w:t>
      </w:r>
    </w:p>
    <w:p w14:paraId="7A0839E8"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kulkšnių ar pėdų patinimas;</w:t>
      </w:r>
    </w:p>
    <w:p w14:paraId="28A27105"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viduriavimas;</w:t>
      </w:r>
    </w:p>
    <w:p w14:paraId="7AD68A7B"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įgimt</w:t>
      </w:r>
      <w:r>
        <w:rPr>
          <w:rFonts w:ascii="Times New Roman" w:hAnsi="Times New Roman" w:cs="Times New Roman"/>
          <w:szCs w:val="22"/>
          <w:lang w:val="lt-LT"/>
        </w:rPr>
        <w:t>as</w:t>
      </w:r>
      <w:r w:rsidRPr="00225F67">
        <w:rPr>
          <w:rFonts w:ascii="Times New Roman" w:hAnsi="Times New Roman" w:cs="Times New Roman"/>
          <w:szCs w:val="22"/>
          <w:lang w:val="lt-LT"/>
        </w:rPr>
        <w:t xml:space="preserve"> genetini</w:t>
      </w:r>
      <w:r>
        <w:rPr>
          <w:rFonts w:ascii="Times New Roman" w:hAnsi="Times New Roman" w:cs="Times New Roman"/>
          <w:szCs w:val="22"/>
          <w:lang w:val="lt-LT"/>
        </w:rPr>
        <w:t>s</w:t>
      </w:r>
      <w:r w:rsidRPr="00225F67">
        <w:rPr>
          <w:rFonts w:ascii="Times New Roman" w:hAnsi="Times New Roman" w:cs="Times New Roman"/>
          <w:szCs w:val="22"/>
          <w:lang w:val="lt-LT"/>
        </w:rPr>
        <w:t xml:space="preserve"> arba įgyt</w:t>
      </w:r>
      <w:r>
        <w:rPr>
          <w:rFonts w:ascii="Times New Roman" w:hAnsi="Times New Roman" w:cs="Times New Roman"/>
          <w:szCs w:val="22"/>
          <w:lang w:val="lt-LT"/>
        </w:rPr>
        <w:t>as</w:t>
      </w:r>
      <w:r w:rsidRPr="00225F67">
        <w:rPr>
          <w:rFonts w:ascii="Times New Roman" w:hAnsi="Times New Roman" w:cs="Times New Roman"/>
          <w:szCs w:val="22"/>
          <w:lang w:val="lt-LT"/>
        </w:rPr>
        <w:t xml:space="preserve"> tam tikrų fermentų sutrikim</w:t>
      </w:r>
      <w:r>
        <w:rPr>
          <w:rFonts w:ascii="Times New Roman" w:hAnsi="Times New Roman" w:cs="Times New Roman"/>
          <w:szCs w:val="22"/>
          <w:lang w:val="lt-LT"/>
        </w:rPr>
        <w:t>as</w:t>
      </w:r>
      <w:r w:rsidRPr="00225F67">
        <w:rPr>
          <w:rFonts w:ascii="Times New Roman" w:hAnsi="Times New Roman" w:cs="Times New Roman"/>
          <w:szCs w:val="22"/>
          <w:lang w:val="lt-LT"/>
        </w:rPr>
        <w:t>, pasireiškia</w:t>
      </w:r>
      <w:r>
        <w:rPr>
          <w:rFonts w:ascii="Times New Roman" w:hAnsi="Times New Roman" w:cs="Times New Roman"/>
          <w:szCs w:val="22"/>
          <w:lang w:val="lt-LT"/>
        </w:rPr>
        <w:t>ntis</w:t>
      </w:r>
      <w:r w:rsidRPr="00225F67">
        <w:rPr>
          <w:rFonts w:ascii="Times New Roman" w:hAnsi="Times New Roman" w:cs="Times New Roman"/>
          <w:szCs w:val="22"/>
          <w:lang w:val="lt-LT"/>
        </w:rPr>
        <w:t xml:space="preserve"> neurologinėmis komplikacijomis ir (arba) odos sutrikimais (porfirija);</w:t>
      </w:r>
    </w:p>
    <w:p w14:paraId="138B7D55"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vėjaraupiai;</w:t>
      </w:r>
    </w:p>
    <w:p w14:paraId="6953E80A" w14:textId="77777777" w:rsidR="00E104BF" w:rsidRPr="00225F67" w:rsidRDefault="00E104BF" w:rsidP="00E104BF">
      <w:pPr>
        <w:pStyle w:val="Sraassuenkleliais"/>
        <w:widowControl/>
        <w:numPr>
          <w:ilvl w:val="0"/>
          <w:numId w:val="11"/>
        </w:numPr>
        <w:tabs>
          <w:tab w:val="clear" w:pos="360"/>
          <w:tab w:val="left" w:pos="1276"/>
        </w:tabs>
        <w:ind w:left="1276" w:hanging="567"/>
        <w:rPr>
          <w:rFonts w:ascii="Times New Roman" w:hAnsi="Times New Roman" w:cs="Times New Roman"/>
          <w:szCs w:val="22"/>
          <w:lang w:val="lt-LT"/>
        </w:rPr>
      </w:pPr>
      <w:r w:rsidRPr="00225F67">
        <w:rPr>
          <w:rFonts w:ascii="Times New Roman" w:hAnsi="Times New Roman" w:cs="Times New Roman"/>
          <w:szCs w:val="22"/>
          <w:lang w:val="lt-LT"/>
        </w:rPr>
        <w:t>autoimunin</w:t>
      </w:r>
      <w:r>
        <w:rPr>
          <w:rFonts w:ascii="Times New Roman" w:hAnsi="Times New Roman" w:cs="Times New Roman"/>
          <w:szCs w:val="22"/>
          <w:lang w:val="lt-LT"/>
        </w:rPr>
        <w:t>ė</w:t>
      </w:r>
      <w:r w:rsidRPr="00225F67">
        <w:rPr>
          <w:rFonts w:ascii="Times New Roman" w:hAnsi="Times New Roman" w:cs="Times New Roman"/>
          <w:szCs w:val="22"/>
          <w:lang w:val="lt-LT"/>
        </w:rPr>
        <w:t xml:space="preserve"> liga pvz., raudon</w:t>
      </w:r>
      <w:r>
        <w:rPr>
          <w:rFonts w:ascii="Times New Roman" w:hAnsi="Times New Roman" w:cs="Times New Roman"/>
          <w:szCs w:val="22"/>
          <w:lang w:val="lt-LT"/>
        </w:rPr>
        <w:t xml:space="preserve">oji </w:t>
      </w:r>
      <w:r w:rsidRPr="00225F67">
        <w:rPr>
          <w:rFonts w:ascii="Times New Roman" w:hAnsi="Times New Roman" w:cs="Times New Roman"/>
          <w:szCs w:val="22"/>
          <w:lang w:val="lt-LT"/>
        </w:rPr>
        <w:t>vilklig</w:t>
      </w:r>
      <w:r>
        <w:rPr>
          <w:rFonts w:ascii="Times New Roman" w:hAnsi="Times New Roman" w:cs="Times New Roman"/>
          <w:szCs w:val="22"/>
          <w:lang w:val="lt-LT"/>
        </w:rPr>
        <w:t>ė</w:t>
      </w:r>
      <w:r w:rsidRPr="00225F67">
        <w:rPr>
          <w:rFonts w:ascii="Times New Roman" w:hAnsi="Times New Roman" w:cs="Times New Roman"/>
          <w:szCs w:val="22"/>
          <w:lang w:val="lt-LT"/>
        </w:rPr>
        <w:t xml:space="preserve"> arba kita jungiamojo audinio liga.</w:t>
      </w:r>
    </w:p>
    <w:p w14:paraId="52F9B062" w14:textId="77777777" w:rsidR="00E104BF" w:rsidRPr="001B0228" w:rsidRDefault="00E104BF" w:rsidP="00E104BF">
      <w:pPr>
        <w:pStyle w:val="Sraassuenkleliais"/>
        <w:widowControl/>
        <w:tabs>
          <w:tab w:val="left" w:pos="709"/>
        </w:tabs>
        <w:ind w:left="709" w:firstLine="0"/>
        <w:rPr>
          <w:rFonts w:ascii="Times New Roman" w:hAnsi="Times New Roman" w:cs="Times New Roman"/>
          <w:szCs w:val="22"/>
          <w:lang w:val="lt-LT" w:eastAsia="en-US"/>
        </w:rPr>
      </w:pPr>
    </w:p>
    <w:p w14:paraId="4FF076E4" w14:textId="77777777" w:rsidR="00E104BF" w:rsidRPr="001B0228" w:rsidRDefault="00E104BF" w:rsidP="00E104BF">
      <w:pPr>
        <w:tabs>
          <w:tab w:val="clear" w:pos="567"/>
        </w:tabs>
        <w:spacing w:line="240" w:lineRule="auto"/>
        <w:rPr>
          <w:szCs w:val="22"/>
          <w:u w:val="single"/>
          <w:lang w:val="lt-LT"/>
        </w:rPr>
      </w:pPr>
      <w:r>
        <w:rPr>
          <w:szCs w:val="22"/>
          <w:u w:val="single"/>
          <w:lang w:val="lt-LT"/>
        </w:rPr>
        <w:t>Kad neperdozuotumėte šio vaisto</w:t>
      </w:r>
      <w:r w:rsidRPr="001B0228">
        <w:rPr>
          <w:szCs w:val="22"/>
          <w:u w:val="single"/>
          <w:lang w:val="lt-LT"/>
        </w:rPr>
        <w:t>,</w:t>
      </w:r>
    </w:p>
    <w:p w14:paraId="570DFA1E"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patikrinkite, ar kitų Jūsų vartojamų vaistų sudėtyje nėra paracetamolio;</w:t>
      </w:r>
    </w:p>
    <w:p w14:paraId="4E414350" w14:textId="77777777" w:rsidR="00E104BF" w:rsidRPr="001B0228" w:rsidRDefault="00E104BF" w:rsidP="00E104BF">
      <w:pPr>
        <w:numPr>
          <w:ilvl w:val="0"/>
          <w:numId w:val="13"/>
        </w:numPr>
        <w:tabs>
          <w:tab w:val="clear" w:pos="567"/>
        </w:tabs>
        <w:suppressAutoHyphens/>
        <w:spacing w:line="240" w:lineRule="auto"/>
        <w:ind w:left="360"/>
        <w:rPr>
          <w:szCs w:val="22"/>
          <w:lang w:val="lt-LT"/>
        </w:rPr>
      </w:pPr>
      <w:r w:rsidRPr="001B0228">
        <w:rPr>
          <w:szCs w:val="22"/>
          <w:lang w:val="lt-LT"/>
        </w:rPr>
        <w:t>atsižvelkite į didžiausias rekomenduojamas dozes (žr. 3 skyrių).</w:t>
      </w:r>
    </w:p>
    <w:p w14:paraId="38C03BEA" w14:textId="77777777" w:rsidR="00E104BF" w:rsidRPr="001B0228" w:rsidRDefault="00E104BF" w:rsidP="00E104BF">
      <w:pPr>
        <w:tabs>
          <w:tab w:val="clear" w:pos="567"/>
        </w:tabs>
        <w:spacing w:line="240" w:lineRule="auto"/>
        <w:rPr>
          <w:szCs w:val="22"/>
          <w:lang w:val="lt-LT"/>
        </w:rPr>
      </w:pPr>
    </w:p>
    <w:p w14:paraId="41C75068" w14:textId="77777777" w:rsidR="00E104BF" w:rsidRPr="001B0228" w:rsidRDefault="00E104BF" w:rsidP="00E104BF">
      <w:pPr>
        <w:pStyle w:val="Sraassuenkleliais"/>
        <w:widowControl/>
        <w:tabs>
          <w:tab w:val="left" w:pos="709"/>
        </w:tabs>
        <w:ind w:left="0" w:firstLine="0"/>
        <w:rPr>
          <w:rFonts w:ascii="Times New Roman" w:hAnsi="Times New Roman" w:cs="Times New Roman"/>
          <w:szCs w:val="22"/>
          <w:lang w:val="lt-LT" w:eastAsia="en-US"/>
        </w:rPr>
      </w:pPr>
      <w:r w:rsidRPr="001B0228">
        <w:rPr>
          <w:rFonts w:ascii="Times New Roman" w:hAnsi="Times New Roman" w:cs="Times New Roman"/>
          <w:szCs w:val="22"/>
          <w:lang w:val="lt-LT" w:eastAsia="en-US"/>
        </w:rPr>
        <w:t xml:space="preserve">Vartojant </w:t>
      </w:r>
      <w:r w:rsidR="005A5177">
        <w:rPr>
          <w:rFonts w:ascii="Times New Roman" w:hAnsi="Times New Roman" w:cs="Times New Roman"/>
          <w:szCs w:val="22"/>
          <w:lang w:val="lt-LT" w:eastAsia="en-US"/>
        </w:rPr>
        <w:t>Adobil</w:t>
      </w:r>
      <w:r w:rsidRPr="001B0228">
        <w:rPr>
          <w:rFonts w:ascii="Times New Roman" w:hAnsi="Times New Roman" w:cs="Times New Roman"/>
          <w:szCs w:val="22"/>
          <w:lang w:val="lt-LT" w:eastAsia="en-US"/>
        </w:rPr>
        <w:t xml:space="preserve"> </w:t>
      </w:r>
      <w:r w:rsidRPr="00C33C2F">
        <w:rPr>
          <w:rFonts w:ascii="Times New Roman" w:hAnsi="Times New Roman" w:cs="Times New Roman"/>
          <w:szCs w:val="22"/>
          <w:lang w:val="lt-LT" w:eastAsia="en-US"/>
        </w:rPr>
        <w:t>500 mg/150 mg plėvele dengtų tablečių</w:t>
      </w:r>
      <w:r w:rsidRPr="001B0228">
        <w:rPr>
          <w:rFonts w:ascii="Times New Roman" w:hAnsi="Times New Roman" w:cs="Times New Roman"/>
          <w:szCs w:val="22"/>
          <w:lang w:val="lt-LT" w:eastAsia="en-US"/>
        </w:rPr>
        <w:t xml:space="preserve">, negalima gerti alkoholinių gėrimų, nes dėl to gali pasireikšti </w:t>
      </w:r>
      <w:r w:rsidRPr="001B0228">
        <w:rPr>
          <w:rFonts w:ascii="Times New Roman" w:hAnsi="Times New Roman" w:cs="Times New Roman"/>
          <w:szCs w:val="22"/>
          <w:lang w:val="lt-LT"/>
        </w:rPr>
        <w:t>kepenų pažeidimas.</w:t>
      </w:r>
    </w:p>
    <w:p w14:paraId="16647BCD" w14:textId="77777777" w:rsidR="00E104BF" w:rsidRPr="001B0228" w:rsidRDefault="00E104BF" w:rsidP="00E104BF">
      <w:pPr>
        <w:tabs>
          <w:tab w:val="clear" w:pos="567"/>
        </w:tabs>
        <w:spacing w:line="240" w:lineRule="auto"/>
        <w:rPr>
          <w:szCs w:val="22"/>
          <w:lang w:val="lt-LT"/>
        </w:rPr>
      </w:pPr>
    </w:p>
    <w:p w14:paraId="27EE2F08" w14:textId="77777777" w:rsidR="00E104BF" w:rsidRPr="001B0228" w:rsidRDefault="00E104BF" w:rsidP="00E104BF">
      <w:pPr>
        <w:tabs>
          <w:tab w:val="clear" w:pos="567"/>
        </w:tabs>
        <w:spacing w:line="240" w:lineRule="auto"/>
        <w:rPr>
          <w:szCs w:val="22"/>
          <w:lang w:val="lt-LT"/>
        </w:rPr>
      </w:pPr>
      <w:r w:rsidRPr="001B0228">
        <w:rPr>
          <w:szCs w:val="22"/>
          <w:lang w:val="lt-LT"/>
        </w:rPr>
        <w:t>Šis vaistas priklauso nesteroidinių vaistų nuo uždegimo (NVNU), kurie gali sutrikdyti moterų vaisingumą, grupei. Baigus vartoti šį vaistą, toks poveiki</w:t>
      </w:r>
      <w:r>
        <w:rPr>
          <w:szCs w:val="22"/>
          <w:lang w:val="lt-LT"/>
        </w:rPr>
        <w:t>s</w:t>
      </w:r>
      <w:r w:rsidRPr="001B0228">
        <w:rPr>
          <w:szCs w:val="22"/>
          <w:lang w:val="lt-LT"/>
        </w:rPr>
        <w:t xml:space="preserve"> praeina.</w:t>
      </w:r>
    </w:p>
    <w:p w14:paraId="778F0B49" w14:textId="77777777" w:rsidR="00E104BF" w:rsidRPr="001B0228" w:rsidRDefault="00E104BF" w:rsidP="00E104BF">
      <w:pPr>
        <w:tabs>
          <w:tab w:val="clear" w:pos="567"/>
        </w:tabs>
        <w:spacing w:line="240" w:lineRule="auto"/>
        <w:rPr>
          <w:szCs w:val="22"/>
          <w:lang w:val="lt-LT"/>
        </w:rPr>
      </w:pPr>
    </w:p>
    <w:p w14:paraId="45B0F75D" w14:textId="77777777" w:rsidR="00E104BF" w:rsidRPr="001B0228" w:rsidRDefault="00E104BF" w:rsidP="00E104BF">
      <w:pPr>
        <w:tabs>
          <w:tab w:val="clear" w:pos="567"/>
        </w:tabs>
        <w:spacing w:line="240" w:lineRule="auto"/>
        <w:rPr>
          <w:szCs w:val="22"/>
          <w:lang w:val="lt-LT"/>
        </w:rPr>
      </w:pPr>
      <w:r w:rsidRPr="001B0228">
        <w:rPr>
          <w:szCs w:val="22"/>
          <w:lang w:val="lt-LT"/>
        </w:rPr>
        <w:t>Ilgai vartojant skausmo malšinamųjų vaistų (analgetikų), gali pasireikšti t</w:t>
      </w:r>
      <w:r>
        <w:rPr>
          <w:szCs w:val="22"/>
          <w:lang w:val="lt-LT"/>
        </w:rPr>
        <w:t xml:space="preserve">am tikras </w:t>
      </w:r>
      <w:r w:rsidRPr="001B0228">
        <w:rPr>
          <w:szCs w:val="22"/>
          <w:lang w:val="lt-LT"/>
        </w:rPr>
        <w:t>galvos skausmas, kurio negalima šalinti didinant šio vaisto dozę.</w:t>
      </w:r>
    </w:p>
    <w:p w14:paraId="310E90C4" w14:textId="77777777" w:rsidR="00E104BF" w:rsidRPr="001B0228" w:rsidRDefault="00E104BF" w:rsidP="00E104BF">
      <w:pPr>
        <w:tabs>
          <w:tab w:val="clear" w:pos="567"/>
        </w:tabs>
        <w:spacing w:line="240" w:lineRule="auto"/>
        <w:rPr>
          <w:szCs w:val="22"/>
          <w:lang w:val="lt-LT"/>
        </w:rPr>
      </w:pPr>
    </w:p>
    <w:p w14:paraId="16D46AD9" w14:textId="77777777" w:rsidR="00E104BF" w:rsidRPr="001B0228" w:rsidRDefault="00E104BF" w:rsidP="00E104BF">
      <w:pPr>
        <w:tabs>
          <w:tab w:val="clear" w:pos="567"/>
        </w:tabs>
        <w:spacing w:line="240" w:lineRule="auto"/>
        <w:rPr>
          <w:b/>
          <w:bCs/>
          <w:szCs w:val="22"/>
          <w:lang w:val="lt-LT"/>
        </w:rPr>
      </w:pPr>
      <w:r w:rsidRPr="001B0228">
        <w:rPr>
          <w:szCs w:val="22"/>
          <w:lang w:val="lt-LT"/>
        </w:rPr>
        <w:t>Šis vaistas gali iškreipti šlapimo tyrimų naudojant 5-hidroksi</w:t>
      </w:r>
      <w:r>
        <w:rPr>
          <w:szCs w:val="22"/>
          <w:lang w:val="lt-LT"/>
        </w:rPr>
        <w:t>indol</w:t>
      </w:r>
      <w:r w:rsidRPr="001B0228">
        <w:rPr>
          <w:szCs w:val="22"/>
          <w:lang w:val="lt-LT"/>
        </w:rPr>
        <w:t>acto rūgštį</w:t>
      </w:r>
      <w:r w:rsidR="006830E7">
        <w:rPr>
          <w:szCs w:val="22"/>
          <w:lang w:val="lt-LT"/>
        </w:rPr>
        <w:t xml:space="preserve"> </w:t>
      </w:r>
      <w:r w:rsidR="006830E7" w:rsidRPr="001A6BAF">
        <w:rPr>
          <w:szCs w:val="22"/>
          <w:lang w:val="lt-LT"/>
        </w:rPr>
        <w:t>(5HIAA)</w:t>
      </w:r>
      <w:r w:rsidRPr="001B0228">
        <w:rPr>
          <w:szCs w:val="22"/>
          <w:lang w:val="lt-LT"/>
        </w:rPr>
        <w:t xml:space="preserve"> duomenis (jie gali būti klaidingai teigiami). Kad taip neatsitiktų, kelias valandas iki šlapimo mėginio ėmimo ir jo metu nevartokite šio vaisto ir kitų, kurių sudėtyje yra paracetamolio.</w:t>
      </w:r>
    </w:p>
    <w:p w14:paraId="6E13D0C9" w14:textId="77777777" w:rsidR="00E104BF" w:rsidRPr="001B0228" w:rsidRDefault="00E104BF" w:rsidP="00E104BF">
      <w:pPr>
        <w:numPr>
          <w:ilvl w:val="12"/>
          <w:numId w:val="0"/>
        </w:numPr>
        <w:tabs>
          <w:tab w:val="clear" w:pos="567"/>
        </w:tabs>
        <w:spacing w:line="240" w:lineRule="auto"/>
        <w:ind w:right="-2"/>
        <w:rPr>
          <w:szCs w:val="22"/>
          <w:lang w:val="lt-LT"/>
        </w:rPr>
      </w:pPr>
    </w:p>
    <w:p w14:paraId="093D9394"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Vaikams ir paaugliams</w:t>
      </w:r>
    </w:p>
    <w:p w14:paraId="1A533F41" w14:textId="77777777" w:rsidR="00E104BF" w:rsidRPr="001B0228" w:rsidRDefault="00E104BF" w:rsidP="00E104BF">
      <w:pPr>
        <w:tabs>
          <w:tab w:val="clear" w:pos="567"/>
        </w:tabs>
        <w:spacing w:line="240" w:lineRule="auto"/>
        <w:rPr>
          <w:szCs w:val="22"/>
          <w:lang w:val="lt-LT"/>
        </w:rPr>
      </w:pPr>
      <w:r w:rsidRPr="001B0228">
        <w:rPr>
          <w:szCs w:val="22"/>
          <w:lang w:val="lt-LT"/>
        </w:rPr>
        <w:t>Šio vaisto negalima vartoti vaikams iki 18 metų.</w:t>
      </w:r>
    </w:p>
    <w:p w14:paraId="06AE53B8" w14:textId="77777777" w:rsidR="00E104BF" w:rsidRPr="001B0228" w:rsidRDefault="00E104BF" w:rsidP="00E104BF">
      <w:pPr>
        <w:tabs>
          <w:tab w:val="clear" w:pos="567"/>
        </w:tabs>
        <w:spacing w:line="240" w:lineRule="auto"/>
        <w:rPr>
          <w:szCs w:val="22"/>
          <w:lang w:val="lt-LT"/>
        </w:rPr>
      </w:pPr>
    </w:p>
    <w:p w14:paraId="68CE68AC"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 xml:space="preserve">Kiti vaistai ir </w:t>
      </w:r>
      <w:r w:rsidR="005A5177">
        <w:rPr>
          <w:rFonts w:ascii="Times New Roman" w:hAnsi="Times New Roman"/>
          <w:i w:val="0"/>
          <w:sz w:val="22"/>
          <w:szCs w:val="22"/>
          <w:lang w:val="lt-LT"/>
        </w:rPr>
        <w:t>Adobil</w:t>
      </w:r>
      <w:r w:rsidRPr="00603C66">
        <w:rPr>
          <w:rFonts w:ascii="Times New Roman" w:hAnsi="Times New Roman"/>
          <w:i w:val="0"/>
          <w:sz w:val="22"/>
          <w:szCs w:val="22"/>
          <w:lang w:val="lt-LT"/>
        </w:rPr>
        <w:t xml:space="preserve"> </w:t>
      </w:r>
      <w:r w:rsidRPr="00C33C2F">
        <w:rPr>
          <w:rFonts w:ascii="Times New Roman" w:hAnsi="Times New Roman"/>
          <w:i w:val="0"/>
          <w:sz w:val="22"/>
          <w:szCs w:val="22"/>
          <w:lang w:val="lt-LT"/>
        </w:rPr>
        <w:t>500</w:t>
      </w:r>
      <w:r w:rsidR="005A5177">
        <w:rPr>
          <w:rFonts w:ascii="Times New Roman" w:hAnsi="Times New Roman"/>
          <w:i w:val="0"/>
          <w:sz w:val="22"/>
          <w:szCs w:val="22"/>
          <w:lang w:val="lt-LT"/>
        </w:rPr>
        <w:t> </w:t>
      </w:r>
      <w:r w:rsidRPr="00C33C2F">
        <w:rPr>
          <w:rFonts w:ascii="Times New Roman" w:hAnsi="Times New Roman"/>
          <w:i w:val="0"/>
          <w:sz w:val="22"/>
          <w:szCs w:val="22"/>
          <w:lang w:val="lt-LT"/>
        </w:rPr>
        <w:t>mg/150</w:t>
      </w:r>
      <w:r w:rsidR="005A5177">
        <w:rPr>
          <w:rFonts w:ascii="Times New Roman" w:hAnsi="Times New Roman"/>
          <w:i w:val="0"/>
          <w:sz w:val="22"/>
          <w:szCs w:val="22"/>
          <w:lang w:val="lt-LT"/>
        </w:rPr>
        <w:t> </w:t>
      </w:r>
      <w:r w:rsidRPr="00C33C2F">
        <w:rPr>
          <w:rFonts w:ascii="Times New Roman" w:hAnsi="Times New Roman"/>
          <w:i w:val="0"/>
          <w:sz w:val="22"/>
          <w:szCs w:val="22"/>
          <w:lang w:val="lt-LT"/>
        </w:rPr>
        <w:t>mg plėvele dengtos tabletės</w:t>
      </w:r>
    </w:p>
    <w:p w14:paraId="51927C7A" w14:textId="77777777" w:rsidR="00E104BF" w:rsidRPr="001B0228" w:rsidRDefault="00E104BF" w:rsidP="00E104BF">
      <w:pPr>
        <w:spacing w:line="240" w:lineRule="auto"/>
        <w:rPr>
          <w:szCs w:val="22"/>
          <w:lang w:val="lt-LT"/>
        </w:rPr>
      </w:pPr>
      <w:r w:rsidRPr="001B0228">
        <w:rPr>
          <w:szCs w:val="22"/>
          <w:lang w:val="lt-LT"/>
        </w:rPr>
        <w:t>Jeigu vartojate ar neseniai vartojote kitų vaistų arba dėl to nesate tikri, apie tai pasakykite gydytojui arba vaistininkui.</w:t>
      </w:r>
    </w:p>
    <w:p w14:paraId="7BBE4708" w14:textId="77777777" w:rsidR="00E104BF" w:rsidRPr="001B0228" w:rsidRDefault="00E104BF" w:rsidP="00E104BF">
      <w:pPr>
        <w:spacing w:line="240" w:lineRule="auto"/>
        <w:rPr>
          <w:szCs w:val="22"/>
          <w:lang w:val="lt-LT"/>
        </w:rPr>
      </w:pPr>
    </w:p>
    <w:p w14:paraId="1B52A6DA" w14:textId="77777777" w:rsidR="006B3B4E" w:rsidRPr="001B0228" w:rsidRDefault="006B3B4E" w:rsidP="006B3B4E">
      <w:pPr>
        <w:spacing w:line="240" w:lineRule="auto"/>
        <w:rPr>
          <w:szCs w:val="22"/>
          <w:lang w:val="lt-LT"/>
        </w:rPr>
      </w:pPr>
      <w:r>
        <w:rPr>
          <w:szCs w:val="22"/>
          <w:lang w:val="lt-LT"/>
        </w:rPr>
        <w:t>Adobil</w:t>
      </w:r>
      <w:r w:rsidRPr="001B0228">
        <w:rPr>
          <w:szCs w:val="22"/>
          <w:lang w:val="lt-LT"/>
        </w:rPr>
        <w:t xml:space="preserve"> </w:t>
      </w:r>
      <w:r w:rsidRPr="00C33C2F">
        <w:rPr>
          <w:szCs w:val="22"/>
          <w:lang w:val="lt-LT"/>
        </w:rPr>
        <w:t>500 mg/150 mg plėvele dengtos tabletės</w:t>
      </w:r>
      <w:r w:rsidRPr="001B0228">
        <w:rPr>
          <w:szCs w:val="22"/>
          <w:lang w:val="lt-LT"/>
        </w:rPr>
        <w:t xml:space="preserve"> gali turėti įtakos kitų vaistų poveikiui, o kiti vaistai gali turėti įtakos šio vaisto poveikiui. Tokių vaistų pavyzdžiai:</w:t>
      </w:r>
    </w:p>
    <w:p w14:paraId="4CD7C672"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slopinantys kraujo krešulių susidarymą</w:t>
      </w:r>
      <w:r>
        <w:rPr>
          <w:szCs w:val="22"/>
          <w:lang w:val="lt-LT"/>
        </w:rPr>
        <w:t xml:space="preserve"> – </w:t>
      </w:r>
      <w:r w:rsidRPr="001B0228">
        <w:rPr>
          <w:szCs w:val="22"/>
          <w:lang w:val="lt-LT"/>
        </w:rPr>
        <w:t>antikoaguliantai</w:t>
      </w:r>
      <w:r>
        <w:rPr>
          <w:szCs w:val="22"/>
          <w:lang w:val="lt-LT"/>
        </w:rPr>
        <w:t>,</w:t>
      </w:r>
      <w:r w:rsidRPr="001B0228">
        <w:rPr>
          <w:szCs w:val="22"/>
          <w:lang w:val="lt-LT"/>
        </w:rPr>
        <w:t xml:space="preserve"> pvz., varfarinas, aspirinas (acetilsalicilo rūgštis), tiklopidinas;</w:t>
      </w:r>
    </w:p>
    <w:p w14:paraId="0CE4E7AC"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 xml:space="preserve">mažinantys kraujospūdį – AKF inhibitoriai (pvz., kaptoprilis), beta </w:t>
      </w:r>
      <w:r>
        <w:rPr>
          <w:szCs w:val="22"/>
          <w:lang w:val="lt-LT"/>
        </w:rPr>
        <w:t>adreno</w:t>
      </w:r>
      <w:r w:rsidRPr="001B0228">
        <w:rPr>
          <w:szCs w:val="22"/>
          <w:lang w:val="lt-LT"/>
        </w:rPr>
        <w:t xml:space="preserve">blokatoriai (pvz., atenololis), angiotenzino-II receptorių </w:t>
      </w:r>
      <w:r>
        <w:rPr>
          <w:szCs w:val="22"/>
          <w:lang w:val="lt-LT"/>
        </w:rPr>
        <w:t>blokatoriai</w:t>
      </w:r>
      <w:r w:rsidRPr="001B0228">
        <w:rPr>
          <w:szCs w:val="22"/>
          <w:lang w:val="lt-LT"/>
        </w:rPr>
        <w:t xml:space="preserve"> (pvz., losartanas);</w:t>
      </w:r>
    </w:p>
    <w:p w14:paraId="4498664F"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vaistai nuo epilepsijos (traukulių);</w:t>
      </w:r>
    </w:p>
    <w:p w14:paraId="2599C0B7"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chloramfenikolis – antibiotikas ausų ir akių infekcinėms ligoms gydyti;</w:t>
      </w:r>
    </w:p>
    <w:p w14:paraId="1682E20F"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probenecidas – vaistas podagrai gydyti;</w:t>
      </w:r>
    </w:p>
    <w:p w14:paraId="3627080E" w14:textId="5CECA95A"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 xml:space="preserve">zidovudinas – vaistas ŽIV </w:t>
      </w:r>
      <w:r>
        <w:rPr>
          <w:szCs w:val="22"/>
          <w:lang w:val="lt-LT"/>
        </w:rPr>
        <w:t xml:space="preserve">(žmogaus imunodeficito viruso) </w:t>
      </w:r>
      <w:r w:rsidRPr="001B0228">
        <w:rPr>
          <w:szCs w:val="22"/>
          <w:lang w:val="lt-LT"/>
        </w:rPr>
        <w:t>infekcijai gydyti (</w:t>
      </w:r>
      <w:r>
        <w:rPr>
          <w:szCs w:val="22"/>
          <w:lang w:val="lt-LT"/>
        </w:rPr>
        <w:t>šis</w:t>
      </w:r>
      <w:r w:rsidRPr="001B0228">
        <w:rPr>
          <w:szCs w:val="22"/>
          <w:lang w:val="lt-LT"/>
        </w:rPr>
        <w:t xml:space="preserve"> virusas sukelia įgyt</w:t>
      </w:r>
      <w:r>
        <w:rPr>
          <w:szCs w:val="22"/>
          <w:lang w:val="lt-LT"/>
        </w:rPr>
        <w:t>ą</w:t>
      </w:r>
      <w:r w:rsidRPr="001B0228">
        <w:rPr>
          <w:szCs w:val="22"/>
          <w:lang w:val="lt-LT"/>
        </w:rPr>
        <w:t xml:space="preserve"> imunodeficito ligą);</w:t>
      </w:r>
    </w:p>
    <w:p w14:paraId="126CDA2E"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vaistai tuberkuliozei gydyti (pvz., izoniazidas);</w:t>
      </w:r>
    </w:p>
    <w:p w14:paraId="74FAC90F"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salicilatai ir kiti NVNU;</w:t>
      </w:r>
    </w:p>
    <w:p w14:paraId="5400470C"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diuretikai (šlapimo išskyrimą skatinantys vaistai);</w:t>
      </w:r>
    </w:p>
    <w:p w14:paraId="29B28847"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 xml:space="preserve">ličio </w:t>
      </w:r>
      <w:r>
        <w:rPr>
          <w:szCs w:val="22"/>
          <w:lang w:val="lt-LT"/>
        </w:rPr>
        <w:t xml:space="preserve">vaistiniai </w:t>
      </w:r>
      <w:r w:rsidRPr="001B0228">
        <w:rPr>
          <w:szCs w:val="22"/>
          <w:lang w:val="lt-LT"/>
        </w:rPr>
        <w:t>preparatai (kai kurių rūšių depresijai gydyti);</w:t>
      </w:r>
    </w:p>
    <w:p w14:paraId="4122DB5E"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metotreksatas (artritui ir kai kurių rūšių vėžiui gydyti);</w:t>
      </w:r>
    </w:p>
    <w:p w14:paraId="71467B3D"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kortikosteroidai (pvz., prednizonas, kortizonas);</w:t>
      </w:r>
    </w:p>
    <w:p w14:paraId="37F2C80D"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metoklopramidas, propantelinas, anticholinerginių savybių turintys vaistai nuo depresijos</w:t>
      </w:r>
      <w:r>
        <w:rPr>
          <w:szCs w:val="22"/>
          <w:lang w:val="lt-LT"/>
        </w:rPr>
        <w:t>,</w:t>
      </w:r>
      <w:r w:rsidRPr="001B0228">
        <w:rPr>
          <w:szCs w:val="22"/>
          <w:lang w:val="lt-LT"/>
        </w:rPr>
        <w:t xml:space="preserve"> narkotiniai analgetikai;</w:t>
      </w:r>
    </w:p>
    <w:p w14:paraId="77F15BFB"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kolestiraminas (vaistas padidėjusiam lipidų kiekiui serume mažinti);</w:t>
      </w:r>
    </w:p>
    <w:p w14:paraId="0162B468"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takrolimu</w:t>
      </w:r>
      <w:r>
        <w:rPr>
          <w:szCs w:val="22"/>
          <w:lang w:val="lt-LT"/>
        </w:rPr>
        <w:t>z</w:t>
      </w:r>
      <w:r w:rsidRPr="001B0228">
        <w:rPr>
          <w:szCs w:val="22"/>
          <w:lang w:val="lt-LT"/>
        </w:rPr>
        <w:t>as, ciklosporinas (imunitetą slopinantys vaistai, vartojami persodin</w:t>
      </w:r>
      <w:r>
        <w:rPr>
          <w:szCs w:val="22"/>
          <w:lang w:val="lt-LT"/>
        </w:rPr>
        <w:t>us organą</w:t>
      </w:r>
      <w:r w:rsidRPr="001B0228">
        <w:rPr>
          <w:szCs w:val="22"/>
          <w:lang w:val="lt-LT"/>
        </w:rPr>
        <w:t>);</w:t>
      </w:r>
    </w:p>
    <w:p w14:paraId="42AFB5F3"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sulfonilkarbamidai (</w:t>
      </w:r>
      <w:r>
        <w:rPr>
          <w:szCs w:val="22"/>
          <w:lang w:val="lt-LT"/>
        </w:rPr>
        <w:t xml:space="preserve">cukriniam </w:t>
      </w:r>
      <w:r w:rsidRPr="001B0228">
        <w:rPr>
          <w:szCs w:val="22"/>
          <w:lang w:val="lt-LT"/>
        </w:rPr>
        <w:t>diabetui gydyti);</w:t>
      </w:r>
    </w:p>
    <w:p w14:paraId="69E3FFA5" w14:textId="77777777" w:rsidR="006B3B4E" w:rsidRPr="001B0228" w:rsidRDefault="006B3B4E" w:rsidP="006B3B4E">
      <w:pPr>
        <w:numPr>
          <w:ilvl w:val="0"/>
          <w:numId w:val="13"/>
        </w:numPr>
        <w:tabs>
          <w:tab w:val="clear" w:pos="567"/>
        </w:tabs>
        <w:suppressAutoHyphens/>
        <w:spacing w:line="240" w:lineRule="auto"/>
        <w:ind w:left="360"/>
        <w:rPr>
          <w:szCs w:val="22"/>
          <w:lang w:val="lt-LT"/>
        </w:rPr>
      </w:pPr>
      <w:r w:rsidRPr="001B0228">
        <w:rPr>
          <w:szCs w:val="22"/>
          <w:lang w:val="lt-LT"/>
        </w:rPr>
        <w:t xml:space="preserve">kai kurie </w:t>
      </w:r>
      <w:r>
        <w:rPr>
          <w:szCs w:val="22"/>
          <w:lang w:val="lt-LT"/>
        </w:rPr>
        <w:t xml:space="preserve">antibiotikai </w:t>
      </w:r>
      <w:r w:rsidRPr="001B0228">
        <w:rPr>
          <w:szCs w:val="22"/>
          <w:lang w:val="lt-LT"/>
        </w:rPr>
        <w:t xml:space="preserve">(pvz., </w:t>
      </w:r>
      <w:r>
        <w:rPr>
          <w:szCs w:val="22"/>
          <w:lang w:val="lt-LT"/>
        </w:rPr>
        <w:t>ch</w:t>
      </w:r>
      <w:r w:rsidRPr="001B0228">
        <w:rPr>
          <w:szCs w:val="22"/>
          <w:lang w:val="lt-LT"/>
        </w:rPr>
        <w:t>inolonai ar ko-trimoksazolas);</w:t>
      </w:r>
    </w:p>
    <w:p w14:paraId="6AD35679" w14:textId="7E29B96F" w:rsidR="006B3B4E" w:rsidRPr="00037F99" w:rsidRDefault="006B3B4E" w:rsidP="006B3B4E">
      <w:pPr>
        <w:numPr>
          <w:ilvl w:val="0"/>
          <w:numId w:val="12"/>
        </w:numPr>
        <w:tabs>
          <w:tab w:val="clear" w:pos="567"/>
        </w:tabs>
        <w:autoSpaceDE w:val="0"/>
        <w:autoSpaceDN w:val="0"/>
        <w:adjustRightInd w:val="0"/>
        <w:spacing w:line="240" w:lineRule="auto"/>
        <w:ind w:left="360"/>
        <w:rPr>
          <w:lang w:val="lt-LT"/>
        </w:rPr>
      </w:pPr>
      <w:r w:rsidRPr="001B0228">
        <w:rPr>
          <w:szCs w:val="22"/>
          <w:lang w:val="lt-LT"/>
        </w:rPr>
        <w:lastRenderedPageBreak/>
        <w:t xml:space="preserve">širdies glikozidai (vaistai </w:t>
      </w:r>
      <w:r w:rsidRPr="001B0228">
        <w:rPr>
          <w:szCs w:val="22"/>
          <w:lang w:val="lt-LT" w:eastAsia="en-IE"/>
        </w:rPr>
        <w:t>stiprinti</w:t>
      </w:r>
      <w:r w:rsidRPr="001B0228">
        <w:rPr>
          <w:szCs w:val="22"/>
          <w:lang w:val="lt-LT"/>
        </w:rPr>
        <w:t xml:space="preserve"> šird</w:t>
      </w:r>
      <w:r>
        <w:rPr>
          <w:szCs w:val="22"/>
          <w:lang w:val="lt-LT"/>
        </w:rPr>
        <w:t>žiai</w:t>
      </w:r>
      <w:r w:rsidRPr="001B0228">
        <w:rPr>
          <w:szCs w:val="22"/>
          <w:lang w:val="lt-LT"/>
        </w:rPr>
        <w:t>)</w:t>
      </w:r>
      <w:r>
        <w:rPr>
          <w:szCs w:val="22"/>
          <w:lang w:val="lt-LT"/>
        </w:rPr>
        <w:t>;</w:t>
      </w:r>
    </w:p>
    <w:p w14:paraId="48A951A0" w14:textId="7AA3FDA1" w:rsidR="006B3B4E" w:rsidRPr="003A566C" w:rsidRDefault="006B3B4E" w:rsidP="006B3B4E">
      <w:pPr>
        <w:numPr>
          <w:ilvl w:val="0"/>
          <w:numId w:val="12"/>
        </w:numPr>
        <w:tabs>
          <w:tab w:val="clear" w:pos="567"/>
        </w:tabs>
        <w:autoSpaceDE w:val="0"/>
        <w:autoSpaceDN w:val="0"/>
        <w:adjustRightInd w:val="0"/>
        <w:spacing w:line="240" w:lineRule="auto"/>
        <w:ind w:left="360"/>
        <w:rPr>
          <w:lang w:val="lt-LT"/>
        </w:rPr>
      </w:pPr>
      <w:r w:rsidRPr="00037F99">
        <w:rPr>
          <w:lang w:val="lt-LT"/>
        </w:rPr>
        <w:t xml:space="preserve">flukloksacilinas (antibiotikas), </w:t>
      </w:r>
      <w:r w:rsidR="0060664C" w:rsidRPr="00A81E21">
        <w:rPr>
          <w:snapToGrid/>
          <w:szCs w:val="22"/>
          <w:lang w:val="lt-LT"/>
        </w:rPr>
        <w:t>dėl didelės</w:t>
      </w:r>
      <w:r w:rsidRPr="00037F99">
        <w:rPr>
          <w:lang w:val="lt-LT"/>
        </w:rPr>
        <w:t xml:space="preserve"> kraujo ir skysčių </w:t>
      </w:r>
      <w:r w:rsidR="0060664C" w:rsidRPr="00A81E21">
        <w:rPr>
          <w:snapToGrid/>
          <w:szCs w:val="22"/>
          <w:lang w:val="lt-LT"/>
        </w:rPr>
        <w:t>tyrimų nenormalių rodiklių (vadinamos metabolinės acidozės) rizikos (žr. 2 skyrių), kurią</w:t>
      </w:r>
      <w:r w:rsidRPr="00037F99">
        <w:rPr>
          <w:lang w:val="lt-LT"/>
        </w:rPr>
        <w:t xml:space="preserve"> reikia skubiai gydyti.</w:t>
      </w:r>
    </w:p>
    <w:p w14:paraId="1BD84F28" w14:textId="77777777" w:rsidR="00E104BF" w:rsidRPr="001B0228" w:rsidRDefault="00E104BF" w:rsidP="00E104BF">
      <w:pPr>
        <w:spacing w:line="240" w:lineRule="auto"/>
        <w:rPr>
          <w:szCs w:val="22"/>
          <w:lang w:val="lt-LT"/>
        </w:rPr>
      </w:pPr>
    </w:p>
    <w:p w14:paraId="5461818E" w14:textId="77777777" w:rsidR="00E104BF" w:rsidRPr="001B0228" w:rsidRDefault="00E104BF" w:rsidP="00E104BF">
      <w:pPr>
        <w:spacing w:line="240" w:lineRule="auto"/>
        <w:rPr>
          <w:szCs w:val="22"/>
          <w:lang w:val="lt-LT"/>
        </w:rPr>
      </w:pPr>
      <w:r>
        <w:rPr>
          <w:szCs w:val="22"/>
          <w:lang w:val="lt-LT"/>
        </w:rPr>
        <w:t xml:space="preserve">Be to, </w:t>
      </w:r>
      <w:r w:rsidR="005A5177">
        <w:rPr>
          <w:szCs w:val="22"/>
          <w:lang w:val="lt-LT"/>
        </w:rPr>
        <w:t>Adobil</w:t>
      </w:r>
      <w:r w:rsidRPr="001B0228">
        <w:rPr>
          <w:szCs w:val="22"/>
          <w:lang w:val="lt-LT"/>
        </w:rPr>
        <w:t xml:space="preserve"> </w:t>
      </w:r>
      <w:r w:rsidRPr="00C33C2F">
        <w:rPr>
          <w:szCs w:val="22"/>
          <w:lang w:val="lt-LT"/>
        </w:rPr>
        <w:t xml:space="preserve">500 mg/150 mg plėvele dengtos tabletės gali turėti įtakos kai kurių kitų vaistų poveikiui, o kai kurie kiti vaistai – </w:t>
      </w:r>
      <w:r w:rsidR="005A5177">
        <w:rPr>
          <w:szCs w:val="22"/>
          <w:lang w:val="lt-LT"/>
        </w:rPr>
        <w:t>Adobil</w:t>
      </w:r>
      <w:r w:rsidRPr="00C33C2F">
        <w:rPr>
          <w:szCs w:val="22"/>
          <w:lang w:val="lt-LT"/>
        </w:rPr>
        <w:t xml:space="preserve"> 500 mg/150 mg plėvele dengtų tablečių</w:t>
      </w:r>
      <w:r>
        <w:rPr>
          <w:szCs w:val="22"/>
          <w:lang w:val="lt-LT"/>
        </w:rPr>
        <w:t xml:space="preserve"> </w:t>
      </w:r>
      <w:r w:rsidRPr="001B0228">
        <w:rPr>
          <w:szCs w:val="22"/>
          <w:lang w:val="lt-LT"/>
        </w:rPr>
        <w:t>poveikiui</w:t>
      </w:r>
      <w:r>
        <w:rPr>
          <w:szCs w:val="22"/>
          <w:lang w:val="lt-LT"/>
        </w:rPr>
        <w:t xml:space="preserve">. Dėl to </w:t>
      </w:r>
      <w:r w:rsidRPr="001B0228">
        <w:rPr>
          <w:szCs w:val="22"/>
          <w:lang w:val="lt-LT"/>
        </w:rPr>
        <w:t xml:space="preserve">visais atvejais prieš vartodami </w:t>
      </w:r>
      <w:r>
        <w:rPr>
          <w:szCs w:val="22"/>
          <w:lang w:val="lt-LT"/>
        </w:rPr>
        <w:t xml:space="preserve">šį vaistą </w:t>
      </w:r>
      <w:r w:rsidRPr="001B0228">
        <w:rPr>
          <w:szCs w:val="22"/>
          <w:lang w:val="lt-LT"/>
        </w:rPr>
        <w:t>kartu su kitais pasikonsultuokite su gydytoju arba vaistininku.</w:t>
      </w:r>
    </w:p>
    <w:p w14:paraId="3BB3FE20" w14:textId="77777777" w:rsidR="00E104BF" w:rsidRPr="001B0228" w:rsidRDefault="00E104BF" w:rsidP="00E104BF">
      <w:pPr>
        <w:spacing w:line="240" w:lineRule="auto"/>
        <w:rPr>
          <w:szCs w:val="22"/>
          <w:lang w:val="lt-LT"/>
        </w:rPr>
      </w:pPr>
    </w:p>
    <w:p w14:paraId="0328EDCA" w14:textId="77777777" w:rsidR="00E104BF" w:rsidRPr="001B0228" w:rsidRDefault="00E104BF" w:rsidP="00E104BF">
      <w:pPr>
        <w:spacing w:line="240" w:lineRule="auto"/>
        <w:rPr>
          <w:szCs w:val="22"/>
          <w:lang w:val="lt-LT"/>
        </w:rPr>
      </w:pPr>
      <w:r w:rsidRPr="001B0228">
        <w:rPr>
          <w:szCs w:val="22"/>
          <w:lang w:val="lt-LT"/>
        </w:rPr>
        <w:t xml:space="preserve">Jūsų gydytojas ir vaistininkas turi daugiau informacijos </w:t>
      </w:r>
      <w:r>
        <w:rPr>
          <w:szCs w:val="22"/>
          <w:lang w:val="lt-LT"/>
        </w:rPr>
        <w:t xml:space="preserve">apie </w:t>
      </w:r>
      <w:r w:rsidRPr="001B0228">
        <w:rPr>
          <w:szCs w:val="22"/>
          <w:lang w:val="lt-LT"/>
        </w:rPr>
        <w:t xml:space="preserve">vaistus, kurių kartu su </w:t>
      </w:r>
      <w:r>
        <w:rPr>
          <w:szCs w:val="22"/>
          <w:lang w:val="lt-LT"/>
        </w:rPr>
        <w:t xml:space="preserve">šiuo </w:t>
      </w:r>
      <w:r w:rsidRPr="001B0228">
        <w:rPr>
          <w:szCs w:val="22"/>
          <w:lang w:val="lt-LT"/>
        </w:rPr>
        <w:t>vartoti negalima arba būtina vartoti atsargiai.</w:t>
      </w:r>
    </w:p>
    <w:p w14:paraId="543721E4" w14:textId="77777777" w:rsidR="00E104BF" w:rsidRPr="001B0228" w:rsidRDefault="00E104BF" w:rsidP="00E104BF">
      <w:pPr>
        <w:numPr>
          <w:ilvl w:val="12"/>
          <w:numId w:val="0"/>
        </w:numPr>
        <w:tabs>
          <w:tab w:val="clear" w:pos="567"/>
        </w:tabs>
        <w:spacing w:line="240" w:lineRule="auto"/>
        <w:ind w:right="-2"/>
        <w:rPr>
          <w:szCs w:val="22"/>
          <w:lang w:val="lt-LT"/>
        </w:rPr>
      </w:pPr>
    </w:p>
    <w:p w14:paraId="621C1AEB"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Nėštumas, žindymo laikotarpis ir vaisingumas</w:t>
      </w:r>
    </w:p>
    <w:p w14:paraId="6B419A36" w14:textId="77777777" w:rsidR="00E104BF" w:rsidRPr="001B0228" w:rsidRDefault="00E104BF" w:rsidP="00E104BF">
      <w:pPr>
        <w:numPr>
          <w:ilvl w:val="12"/>
          <w:numId w:val="0"/>
        </w:numPr>
        <w:tabs>
          <w:tab w:val="clear" w:pos="567"/>
        </w:tabs>
        <w:spacing w:line="240" w:lineRule="auto"/>
        <w:rPr>
          <w:szCs w:val="22"/>
          <w:lang w:val="lt-LT"/>
        </w:rPr>
      </w:pPr>
      <w:r w:rsidRPr="001B0228">
        <w:rPr>
          <w:szCs w:val="22"/>
          <w:lang w:val="lt-LT"/>
        </w:rPr>
        <w:t>Jeigu esate nėščia, žindote kūdikį, manote, kad galbūt esate nėščia, arba planuojate pastoti, tai</w:t>
      </w:r>
      <w:r>
        <w:rPr>
          <w:szCs w:val="22"/>
          <w:lang w:val="lt-LT"/>
        </w:rPr>
        <w:t>,</w:t>
      </w:r>
      <w:r w:rsidRPr="001B0228">
        <w:rPr>
          <w:szCs w:val="22"/>
          <w:lang w:val="lt-LT"/>
        </w:rPr>
        <w:t xml:space="preserve"> prieš vartodama šį vaistą, pasitarkite su gydytoju arba vaistininku.</w:t>
      </w:r>
    </w:p>
    <w:p w14:paraId="4EC5F896" w14:textId="77777777" w:rsidR="00E104BF" w:rsidRPr="001B0228" w:rsidRDefault="00E104BF" w:rsidP="00E104BF">
      <w:pPr>
        <w:tabs>
          <w:tab w:val="clear" w:pos="567"/>
        </w:tabs>
        <w:spacing w:line="240" w:lineRule="auto"/>
        <w:rPr>
          <w:szCs w:val="22"/>
          <w:lang w:val="lt-LT"/>
        </w:rPr>
      </w:pPr>
    </w:p>
    <w:p w14:paraId="38578E4B" w14:textId="21BBCC11" w:rsidR="006B3B4E" w:rsidRDefault="006B3B4E" w:rsidP="006B3B4E">
      <w:pPr>
        <w:tabs>
          <w:tab w:val="clear" w:pos="567"/>
        </w:tabs>
        <w:spacing w:line="240" w:lineRule="auto"/>
        <w:rPr>
          <w:szCs w:val="22"/>
          <w:lang w:val="lt-LT"/>
        </w:rPr>
      </w:pPr>
      <w:bookmarkStart w:id="26" w:name="_Hlk114223592"/>
      <w:r w:rsidRPr="00936683">
        <w:rPr>
          <w:szCs w:val="22"/>
          <w:lang w:val="lt-LT"/>
        </w:rPr>
        <w:t>Nevartokite Adobil 500</w:t>
      </w:r>
      <w:r>
        <w:rPr>
          <w:szCs w:val="22"/>
          <w:lang w:val="lt-LT"/>
        </w:rPr>
        <w:t> </w:t>
      </w:r>
      <w:r w:rsidRPr="00936683">
        <w:rPr>
          <w:szCs w:val="22"/>
          <w:lang w:val="lt-LT"/>
        </w:rPr>
        <w:t>mg/150</w:t>
      </w:r>
      <w:r>
        <w:rPr>
          <w:szCs w:val="22"/>
          <w:lang w:val="lt-LT"/>
        </w:rPr>
        <w:t> </w:t>
      </w:r>
      <w:r w:rsidRPr="00936683">
        <w:rPr>
          <w:szCs w:val="22"/>
          <w:lang w:val="lt-LT"/>
        </w:rPr>
        <w:t>mg plėvele dengtų tablečių, jei</w:t>
      </w:r>
      <w:r>
        <w:rPr>
          <w:szCs w:val="22"/>
          <w:lang w:val="lt-LT"/>
        </w:rPr>
        <w:t>gu Jums</w:t>
      </w:r>
      <w:r w:rsidRPr="00936683">
        <w:rPr>
          <w:szCs w:val="22"/>
          <w:lang w:val="lt-LT"/>
        </w:rPr>
        <w:t xml:space="preserve"> </w:t>
      </w:r>
      <w:r>
        <w:rPr>
          <w:szCs w:val="22"/>
          <w:lang w:val="lt-LT"/>
        </w:rPr>
        <w:t>yra</w:t>
      </w:r>
      <w:r w:rsidRPr="00936683">
        <w:rPr>
          <w:szCs w:val="22"/>
          <w:lang w:val="lt-LT"/>
        </w:rPr>
        <w:t xml:space="preserve"> paskutiniai 3 nėštumo mėnesiai, nes tai gali pakenkti jūsų negimusiam vaikui arba sukelti problemų gimdymo metu. Tai gali sukelti inkstų ir širdies problemų jūsų negimusiam kūdikiui. Tai gali turėti įtakos </w:t>
      </w:r>
      <w:r>
        <w:rPr>
          <w:szCs w:val="22"/>
          <w:lang w:val="lt-LT"/>
        </w:rPr>
        <w:t>J</w:t>
      </w:r>
      <w:r w:rsidRPr="00936683">
        <w:rPr>
          <w:szCs w:val="22"/>
          <w:lang w:val="lt-LT"/>
        </w:rPr>
        <w:t xml:space="preserve">ūsų ir </w:t>
      </w:r>
      <w:r>
        <w:rPr>
          <w:szCs w:val="22"/>
          <w:lang w:val="lt-LT"/>
        </w:rPr>
        <w:t>J</w:t>
      </w:r>
      <w:r w:rsidRPr="00936683">
        <w:rPr>
          <w:szCs w:val="22"/>
          <w:lang w:val="lt-LT"/>
        </w:rPr>
        <w:t xml:space="preserve">ūsų kūdikio polinkiui kraujuoti ir </w:t>
      </w:r>
      <w:r>
        <w:rPr>
          <w:szCs w:val="22"/>
          <w:lang w:val="lt-LT"/>
        </w:rPr>
        <w:t>atitolinti</w:t>
      </w:r>
      <w:r w:rsidRPr="00936683">
        <w:rPr>
          <w:szCs w:val="22"/>
          <w:lang w:val="lt-LT"/>
        </w:rPr>
        <w:t xml:space="preserve"> gimdymą arba </w:t>
      </w:r>
      <w:r>
        <w:rPr>
          <w:szCs w:val="22"/>
          <w:lang w:val="lt-LT"/>
        </w:rPr>
        <w:t xml:space="preserve">jis gali trukti </w:t>
      </w:r>
      <w:r w:rsidRPr="00936683">
        <w:rPr>
          <w:szCs w:val="22"/>
          <w:lang w:val="lt-LT"/>
        </w:rPr>
        <w:t>ilgiau nei tikėtasi. Pirmuosius 6 nėštumo mėnesius Adobil 500</w:t>
      </w:r>
      <w:r>
        <w:rPr>
          <w:szCs w:val="22"/>
          <w:lang w:val="lt-LT"/>
        </w:rPr>
        <w:t> </w:t>
      </w:r>
      <w:r w:rsidRPr="00936683">
        <w:rPr>
          <w:szCs w:val="22"/>
          <w:lang w:val="lt-LT"/>
        </w:rPr>
        <w:t>mg/150</w:t>
      </w:r>
      <w:r>
        <w:rPr>
          <w:szCs w:val="22"/>
          <w:lang w:val="lt-LT"/>
        </w:rPr>
        <w:t> </w:t>
      </w:r>
      <w:r w:rsidRPr="00936683">
        <w:rPr>
          <w:szCs w:val="22"/>
          <w:lang w:val="lt-LT"/>
        </w:rPr>
        <w:t xml:space="preserve">mg plėvele dengtų tablečių vartoti negalima, nebent tai neabejotinai būtina ir </w:t>
      </w:r>
      <w:r>
        <w:rPr>
          <w:szCs w:val="22"/>
          <w:lang w:val="lt-LT"/>
        </w:rPr>
        <w:t xml:space="preserve">yra </w:t>
      </w:r>
      <w:r w:rsidRPr="00936683">
        <w:rPr>
          <w:szCs w:val="22"/>
          <w:lang w:val="lt-LT"/>
        </w:rPr>
        <w:t>gydytojo nurodym</w:t>
      </w:r>
      <w:r>
        <w:rPr>
          <w:szCs w:val="22"/>
          <w:lang w:val="lt-LT"/>
        </w:rPr>
        <w:t>as</w:t>
      </w:r>
      <w:r w:rsidRPr="00936683">
        <w:rPr>
          <w:szCs w:val="22"/>
          <w:lang w:val="lt-LT"/>
        </w:rPr>
        <w:t>. Jei šiuo laikotarpiu arba bandant pastoti Jums reikia gydymo, reikia vartoti mažiausią dozę trumpiausią įmanomą laiką. Jei Adobil 500</w:t>
      </w:r>
      <w:r>
        <w:rPr>
          <w:szCs w:val="22"/>
          <w:lang w:val="lt-LT"/>
        </w:rPr>
        <w:t> </w:t>
      </w:r>
      <w:r w:rsidRPr="00936683">
        <w:rPr>
          <w:szCs w:val="22"/>
          <w:lang w:val="lt-LT"/>
        </w:rPr>
        <w:t>mg/150</w:t>
      </w:r>
      <w:r>
        <w:rPr>
          <w:szCs w:val="22"/>
          <w:lang w:val="lt-LT"/>
        </w:rPr>
        <w:t> </w:t>
      </w:r>
      <w:r w:rsidRPr="00936683">
        <w:rPr>
          <w:szCs w:val="22"/>
          <w:lang w:val="lt-LT"/>
        </w:rPr>
        <w:t>mg plėvele dengtos tabletės vartojamos ilgiau nei kelias dienas nuo 20</w:t>
      </w:r>
      <w:r>
        <w:rPr>
          <w:szCs w:val="22"/>
          <w:lang w:val="lt-LT"/>
        </w:rPr>
        <w:t>-osios</w:t>
      </w:r>
      <w:r w:rsidRPr="00936683">
        <w:rPr>
          <w:szCs w:val="22"/>
          <w:lang w:val="lt-LT"/>
        </w:rPr>
        <w:t xml:space="preserve"> nėštumo savaitės, jos gali sukelti inkstų sutrikimų </w:t>
      </w:r>
      <w:r>
        <w:rPr>
          <w:szCs w:val="22"/>
          <w:lang w:val="lt-LT"/>
        </w:rPr>
        <w:t>J</w:t>
      </w:r>
      <w:r w:rsidRPr="00936683">
        <w:rPr>
          <w:szCs w:val="22"/>
          <w:lang w:val="lt-LT"/>
        </w:rPr>
        <w:t>ūsų negimusiam kūdikiui, dėl kurio gali sumažėti vaisiaus vandenų kiekis aplink kūdikį (oligohidramnionas) arba susiaurėti kraujagyslės (arteri</w:t>
      </w:r>
      <w:r>
        <w:rPr>
          <w:szCs w:val="22"/>
          <w:lang w:val="lt-LT"/>
        </w:rPr>
        <w:t>nis</w:t>
      </w:r>
      <w:r w:rsidRPr="00936683">
        <w:rPr>
          <w:szCs w:val="22"/>
          <w:lang w:val="lt-LT"/>
        </w:rPr>
        <w:t xml:space="preserve"> latak</w:t>
      </w:r>
      <w:r>
        <w:rPr>
          <w:szCs w:val="22"/>
          <w:lang w:val="lt-LT"/>
        </w:rPr>
        <w:t>as</w:t>
      </w:r>
      <w:r w:rsidRPr="00936683">
        <w:rPr>
          <w:szCs w:val="22"/>
          <w:lang w:val="lt-LT"/>
        </w:rPr>
        <w:t xml:space="preserve">) kūdikio širdyje. Jei </w:t>
      </w:r>
      <w:r>
        <w:rPr>
          <w:szCs w:val="22"/>
          <w:lang w:val="lt-LT"/>
        </w:rPr>
        <w:t>J</w:t>
      </w:r>
      <w:r w:rsidRPr="00936683">
        <w:rPr>
          <w:szCs w:val="22"/>
          <w:lang w:val="lt-LT"/>
        </w:rPr>
        <w:t>ums reikia gydymo ilgiau nei kelias dienas, gydytojas gali rekomenduoti papildomą stebėjimą.</w:t>
      </w:r>
    </w:p>
    <w:bookmarkEnd w:id="26"/>
    <w:p w14:paraId="0000A27B" w14:textId="77777777" w:rsidR="00E104BF" w:rsidRPr="001B0228" w:rsidRDefault="00E104BF" w:rsidP="00E104BF">
      <w:pPr>
        <w:tabs>
          <w:tab w:val="clear" w:pos="567"/>
        </w:tabs>
        <w:spacing w:line="240" w:lineRule="auto"/>
        <w:rPr>
          <w:szCs w:val="22"/>
          <w:lang w:val="lt-LT"/>
        </w:rPr>
      </w:pPr>
    </w:p>
    <w:p w14:paraId="3365FF75" w14:textId="77777777" w:rsidR="00E104BF" w:rsidRPr="001B0228" w:rsidRDefault="00E104BF" w:rsidP="00E104BF">
      <w:pPr>
        <w:tabs>
          <w:tab w:val="clear" w:pos="567"/>
        </w:tabs>
        <w:spacing w:line="240" w:lineRule="auto"/>
        <w:ind w:right="-2"/>
        <w:rPr>
          <w:szCs w:val="22"/>
          <w:lang w:val="lt-LT"/>
        </w:rPr>
      </w:pPr>
      <w:r w:rsidRPr="001B0228">
        <w:rPr>
          <w:szCs w:val="22"/>
          <w:lang w:val="lt-LT"/>
        </w:rPr>
        <w:t>Šis vaistas gali sutrikdyti moterų vaisingumą, todėl mėginančioms pastoti</w:t>
      </w:r>
      <w:r>
        <w:rPr>
          <w:szCs w:val="22"/>
          <w:lang w:val="lt-LT"/>
        </w:rPr>
        <w:t xml:space="preserve"> moterims </w:t>
      </w:r>
      <w:r w:rsidRPr="001B0228">
        <w:rPr>
          <w:szCs w:val="22"/>
          <w:lang w:val="lt-LT"/>
        </w:rPr>
        <w:t>jo vartoti nerekomenduojama.</w:t>
      </w:r>
    </w:p>
    <w:p w14:paraId="6B05FCE0" w14:textId="77777777" w:rsidR="00E104BF" w:rsidRPr="001B0228" w:rsidRDefault="00E104BF" w:rsidP="00E104BF">
      <w:pPr>
        <w:numPr>
          <w:ilvl w:val="12"/>
          <w:numId w:val="0"/>
        </w:numPr>
        <w:tabs>
          <w:tab w:val="clear" w:pos="567"/>
        </w:tabs>
        <w:spacing w:line="240" w:lineRule="auto"/>
        <w:rPr>
          <w:szCs w:val="22"/>
          <w:lang w:val="lt-LT"/>
        </w:rPr>
      </w:pPr>
    </w:p>
    <w:p w14:paraId="5FC30F0A"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Vairavimas ir mechanizmų valdymas</w:t>
      </w:r>
    </w:p>
    <w:p w14:paraId="5924E19A" w14:textId="77777777" w:rsidR="00E104BF" w:rsidRPr="001B0228" w:rsidRDefault="00E104BF" w:rsidP="00E104BF">
      <w:pPr>
        <w:tabs>
          <w:tab w:val="clear" w:pos="567"/>
        </w:tabs>
        <w:spacing w:line="240" w:lineRule="auto"/>
        <w:rPr>
          <w:szCs w:val="22"/>
          <w:lang w:val="lt-LT"/>
        </w:rPr>
      </w:pPr>
      <w:r w:rsidRPr="001B0228">
        <w:rPr>
          <w:szCs w:val="22"/>
          <w:lang w:val="lt-LT"/>
        </w:rPr>
        <w:t>Vairuodami ir valdydami mechanizm</w:t>
      </w:r>
      <w:r>
        <w:rPr>
          <w:szCs w:val="22"/>
          <w:lang w:val="lt-LT"/>
        </w:rPr>
        <w:t>us</w:t>
      </w:r>
      <w:r w:rsidRPr="001B0228">
        <w:rPr>
          <w:szCs w:val="22"/>
          <w:lang w:val="lt-LT"/>
        </w:rPr>
        <w:t xml:space="preserve"> imkitės papildomų atsargumo priemonių, kol pajusite kaip Jus veikia </w:t>
      </w:r>
      <w:r w:rsidR="005A5177">
        <w:rPr>
          <w:szCs w:val="22"/>
          <w:lang w:val="lt-LT"/>
        </w:rPr>
        <w:t>Adobil</w:t>
      </w:r>
      <w:r w:rsidRPr="00C33C2F">
        <w:rPr>
          <w:szCs w:val="22"/>
          <w:lang w:val="lt-LT"/>
        </w:rPr>
        <w:t xml:space="preserve"> 500 mg/150 mg plėvele dengtos tabletės.</w:t>
      </w:r>
    </w:p>
    <w:p w14:paraId="3239A92C" w14:textId="77777777" w:rsidR="000C7E95" w:rsidRPr="001B0228" w:rsidRDefault="000C7E95" w:rsidP="00E104BF">
      <w:pPr>
        <w:tabs>
          <w:tab w:val="clear" w:pos="567"/>
        </w:tabs>
        <w:spacing w:line="240" w:lineRule="auto"/>
        <w:rPr>
          <w:szCs w:val="22"/>
          <w:lang w:val="lt-LT"/>
        </w:rPr>
      </w:pPr>
    </w:p>
    <w:p w14:paraId="6386120B" w14:textId="52A08D6E" w:rsidR="00D3074E" w:rsidRDefault="005A5177" w:rsidP="00E104BF">
      <w:pPr>
        <w:tabs>
          <w:tab w:val="clear" w:pos="567"/>
        </w:tabs>
        <w:spacing w:line="240" w:lineRule="auto"/>
        <w:rPr>
          <w:szCs w:val="22"/>
          <w:lang w:val="lt-LT"/>
        </w:rPr>
      </w:pPr>
      <w:r w:rsidRPr="005A5177">
        <w:rPr>
          <w:b/>
          <w:szCs w:val="22"/>
          <w:lang w:val="lt-LT"/>
        </w:rPr>
        <w:t>Adobil</w:t>
      </w:r>
      <w:r w:rsidR="00E104BF" w:rsidRPr="005A5177">
        <w:rPr>
          <w:b/>
          <w:szCs w:val="22"/>
          <w:lang w:val="lt-LT"/>
        </w:rPr>
        <w:t xml:space="preserve"> </w:t>
      </w:r>
      <w:r w:rsidR="00E104BF" w:rsidRPr="00C33C2F">
        <w:rPr>
          <w:b/>
          <w:szCs w:val="22"/>
          <w:lang w:val="lt-LT"/>
        </w:rPr>
        <w:t>500 mg/150 mg plėvele dengtų tablečių sudėtyje</w:t>
      </w:r>
      <w:r w:rsidR="00E104BF" w:rsidRPr="00464B24">
        <w:rPr>
          <w:b/>
          <w:szCs w:val="22"/>
          <w:lang w:val="lt-LT"/>
        </w:rPr>
        <w:t xml:space="preserve"> yra laktozės monohidrato</w:t>
      </w:r>
    </w:p>
    <w:p w14:paraId="296F1B38" w14:textId="77777777" w:rsidR="00E104BF" w:rsidRPr="001B0228" w:rsidRDefault="00E104BF" w:rsidP="00E104BF">
      <w:pPr>
        <w:tabs>
          <w:tab w:val="clear" w:pos="567"/>
        </w:tabs>
        <w:spacing w:line="240" w:lineRule="auto"/>
        <w:rPr>
          <w:szCs w:val="22"/>
          <w:lang w:val="lt-LT"/>
        </w:rPr>
      </w:pPr>
      <w:r w:rsidRPr="001B0228">
        <w:rPr>
          <w:szCs w:val="22"/>
          <w:lang w:val="lt-LT"/>
        </w:rPr>
        <w:t xml:space="preserve">Jeigu gydytojas Jums yra sakęs, kad netoleruojate kokių nors angliavandenių, </w:t>
      </w:r>
      <w:r>
        <w:rPr>
          <w:szCs w:val="22"/>
          <w:lang w:val="lt-LT"/>
        </w:rPr>
        <w:t xml:space="preserve">tai </w:t>
      </w:r>
      <w:r w:rsidRPr="001B0228">
        <w:rPr>
          <w:szCs w:val="22"/>
          <w:lang w:val="lt-LT"/>
        </w:rPr>
        <w:t>kreipkitės į jį</w:t>
      </w:r>
      <w:r>
        <w:rPr>
          <w:szCs w:val="22"/>
          <w:lang w:val="lt-LT"/>
        </w:rPr>
        <w:t>,</w:t>
      </w:r>
      <w:r w:rsidRPr="001B0228">
        <w:rPr>
          <w:szCs w:val="22"/>
          <w:lang w:val="lt-LT"/>
        </w:rPr>
        <w:t xml:space="preserve"> prieš pradėdami vartoti šį vaistą.</w:t>
      </w:r>
    </w:p>
    <w:p w14:paraId="26740A6A" w14:textId="1B777C57" w:rsidR="00E104BF" w:rsidRDefault="00E104BF" w:rsidP="00E104BF">
      <w:pPr>
        <w:tabs>
          <w:tab w:val="clear" w:pos="567"/>
        </w:tabs>
        <w:spacing w:line="240" w:lineRule="auto"/>
        <w:rPr>
          <w:szCs w:val="22"/>
          <w:lang w:val="lt-LT"/>
        </w:rPr>
      </w:pPr>
    </w:p>
    <w:p w14:paraId="5FF8C8FE" w14:textId="77777777" w:rsidR="0032145E" w:rsidRPr="008E28F2" w:rsidRDefault="0032145E" w:rsidP="0032145E">
      <w:pPr>
        <w:spacing w:line="240" w:lineRule="auto"/>
        <w:rPr>
          <w:szCs w:val="22"/>
          <w:lang w:val="lt-LT"/>
        </w:rPr>
      </w:pPr>
      <w:r w:rsidRPr="00763074">
        <w:rPr>
          <w:b/>
          <w:szCs w:val="22"/>
          <w:lang w:val="lt-LT"/>
        </w:rPr>
        <w:t>Adobil 500 mg/150 mg plėvele dengtų tablečių sudėtyje</w:t>
      </w:r>
      <w:r w:rsidRPr="008E28F2">
        <w:rPr>
          <w:b/>
          <w:szCs w:val="22"/>
          <w:lang w:val="lt-LT"/>
        </w:rPr>
        <w:t xml:space="preserve"> yra natrio</w:t>
      </w:r>
    </w:p>
    <w:p w14:paraId="51E9E3AE" w14:textId="0F283AAB" w:rsidR="0032145E" w:rsidRPr="001A6BAF" w:rsidRDefault="0032145E" w:rsidP="001A6BAF">
      <w:pPr>
        <w:spacing w:line="240" w:lineRule="auto"/>
        <w:rPr>
          <w:szCs w:val="22"/>
          <w:u w:val="single"/>
          <w:lang w:val="lt-LT"/>
        </w:rPr>
      </w:pPr>
      <w:r w:rsidRPr="00101B07">
        <w:rPr>
          <w:lang w:val="lt-LT"/>
        </w:rPr>
        <w:t>Šio vaisto tablet</w:t>
      </w:r>
      <w:r w:rsidRPr="00763074">
        <w:rPr>
          <w:lang w:val="lt-LT"/>
        </w:rPr>
        <w:t>ėje</w:t>
      </w:r>
      <w:r w:rsidRPr="00101B07">
        <w:rPr>
          <w:lang w:val="lt-LT"/>
        </w:rPr>
        <w:t xml:space="preserve"> yra mažiau kaip 1 mmol (23 mg) natrio, t.</w:t>
      </w:r>
      <w:r w:rsidR="00397123">
        <w:rPr>
          <w:lang w:val="lt-LT"/>
        </w:rPr>
        <w:t xml:space="preserve"> </w:t>
      </w:r>
      <w:r w:rsidRPr="00101B07">
        <w:rPr>
          <w:lang w:val="lt-LT"/>
        </w:rPr>
        <w:t>y. jis beveik neturi reikšmės.</w:t>
      </w:r>
    </w:p>
    <w:p w14:paraId="4CC03A88" w14:textId="6FDB9CDC" w:rsidR="00E104BF" w:rsidRDefault="00E104BF" w:rsidP="00E104BF">
      <w:pPr>
        <w:tabs>
          <w:tab w:val="clear" w:pos="567"/>
        </w:tabs>
        <w:spacing w:line="240" w:lineRule="auto"/>
        <w:rPr>
          <w:szCs w:val="22"/>
          <w:lang w:val="lt-LT"/>
        </w:rPr>
      </w:pPr>
    </w:p>
    <w:p w14:paraId="571D942A" w14:textId="77777777" w:rsidR="0032145E" w:rsidRPr="001B0228" w:rsidRDefault="0032145E" w:rsidP="00E104BF">
      <w:pPr>
        <w:tabs>
          <w:tab w:val="clear" w:pos="567"/>
        </w:tabs>
        <w:spacing w:line="240" w:lineRule="auto"/>
        <w:rPr>
          <w:szCs w:val="22"/>
          <w:lang w:val="lt-LT"/>
        </w:rPr>
      </w:pPr>
    </w:p>
    <w:p w14:paraId="05924BD3" w14:textId="77777777" w:rsidR="00E104BF" w:rsidRPr="001B0228" w:rsidRDefault="00E104BF" w:rsidP="00E104BF">
      <w:pPr>
        <w:spacing w:line="240" w:lineRule="auto"/>
        <w:ind w:left="567" w:hanging="567"/>
        <w:outlineLvl w:val="0"/>
        <w:rPr>
          <w:b/>
          <w:szCs w:val="22"/>
          <w:lang w:val="lt-LT"/>
        </w:rPr>
      </w:pPr>
      <w:r w:rsidRPr="001B0228">
        <w:rPr>
          <w:b/>
          <w:szCs w:val="22"/>
          <w:lang w:val="lt-LT"/>
        </w:rPr>
        <w:t>3.</w:t>
      </w:r>
      <w:r w:rsidRPr="001B0228">
        <w:rPr>
          <w:b/>
          <w:szCs w:val="22"/>
          <w:lang w:val="lt-LT"/>
        </w:rPr>
        <w:tab/>
        <w:t xml:space="preserve">Kaip vartoti </w:t>
      </w:r>
      <w:r w:rsidR="005A5177" w:rsidRPr="005A5177">
        <w:rPr>
          <w:b/>
          <w:szCs w:val="22"/>
          <w:lang w:val="lt-LT"/>
        </w:rPr>
        <w:t>Adobil</w:t>
      </w:r>
      <w:r w:rsidRPr="005A5177">
        <w:rPr>
          <w:b/>
          <w:szCs w:val="22"/>
          <w:lang w:val="lt-LT"/>
        </w:rPr>
        <w:t xml:space="preserve"> </w:t>
      </w:r>
      <w:r w:rsidRPr="00C33C2F">
        <w:rPr>
          <w:b/>
          <w:szCs w:val="22"/>
          <w:lang w:val="lt-LT"/>
        </w:rPr>
        <w:t>500 mg/150 mg plėvele dengtas tabletes</w:t>
      </w:r>
    </w:p>
    <w:p w14:paraId="58739E04" w14:textId="77777777" w:rsidR="00E104BF" w:rsidRPr="001B0228" w:rsidRDefault="00E104BF" w:rsidP="00E104BF">
      <w:pPr>
        <w:numPr>
          <w:ilvl w:val="12"/>
          <w:numId w:val="0"/>
        </w:numPr>
        <w:tabs>
          <w:tab w:val="clear" w:pos="567"/>
        </w:tabs>
        <w:spacing w:line="240" w:lineRule="auto"/>
        <w:ind w:right="-2"/>
        <w:rPr>
          <w:szCs w:val="22"/>
          <w:lang w:val="lt-LT"/>
        </w:rPr>
      </w:pPr>
    </w:p>
    <w:p w14:paraId="3F780BC2" w14:textId="176F530A" w:rsidR="00EE3E9E" w:rsidRDefault="00E104BF" w:rsidP="00EE3E9E">
      <w:pPr>
        <w:spacing w:line="240" w:lineRule="auto"/>
        <w:rPr>
          <w:szCs w:val="22"/>
          <w:lang w:val="lt-LT"/>
        </w:rPr>
      </w:pPr>
      <w:r w:rsidRPr="001B0228">
        <w:rPr>
          <w:szCs w:val="22"/>
          <w:lang w:val="lt-LT"/>
        </w:rPr>
        <w:t>Visada vartokite šį vaistą tiksliai</w:t>
      </w:r>
      <w:r w:rsidR="000A6B95">
        <w:rPr>
          <w:szCs w:val="22"/>
          <w:lang w:val="lt-LT"/>
        </w:rPr>
        <w:t>,</w:t>
      </w:r>
      <w:r w:rsidRPr="001B0228">
        <w:rPr>
          <w:szCs w:val="22"/>
          <w:lang w:val="lt-LT"/>
        </w:rPr>
        <w:t xml:space="preserve"> kaip nurodė gydytojas arba vaistininkas. Jeigu abejojate, kreipkitės į gydytoją arba vaistininką.</w:t>
      </w:r>
      <w:r w:rsidRPr="001B0228">
        <w:rPr>
          <w:b/>
          <w:szCs w:val="22"/>
          <w:lang w:val="lt-LT"/>
        </w:rPr>
        <w:t xml:space="preserve"> </w:t>
      </w:r>
    </w:p>
    <w:p w14:paraId="1618D359" w14:textId="4EAE936E" w:rsidR="006B3B4E" w:rsidRPr="005A44A5" w:rsidRDefault="006B3B4E" w:rsidP="006B3B4E">
      <w:pPr>
        <w:spacing w:line="240" w:lineRule="auto"/>
        <w:rPr>
          <w:szCs w:val="22"/>
          <w:lang w:val="lt-LT"/>
        </w:rPr>
      </w:pPr>
      <w:bookmarkStart w:id="27" w:name="_Hlk53728805"/>
      <w:r w:rsidRPr="00BD0CA4">
        <w:rPr>
          <w:szCs w:val="22"/>
          <w:lang w:val="lt-LT"/>
        </w:rPr>
        <w:t xml:space="preserve">Reikia vartoti mažiausią veiksmingą dozę ir ją vartoti kuo trumpiau, kiek tai būtina simptomams </w:t>
      </w:r>
      <w:r w:rsidRPr="002526EC">
        <w:rPr>
          <w:szCs w:val="22"/>
          <w:lang w:val="lt-LT"/>
        </w:rPr>
        <w:t>palengvinti. Jeigu sergate infekcine liga ir Jums pasireiškiantys simptomai (pvz., karščiavimas ir skausmas) neišnyksta arba sunkėja, nedelsdami kr</w:t>
      </w:r>
      <w:r w:rsidR="00145955" w:rsidRPr="002526EC">
        <w:rPr>
          <w:szCs w:val="22"/>
          <w:lang w:val="lt-LT"/>
        </w:rPr>
        <w:t>e</w:t>
      </w:r>
      <w:r w:rsidRPr="002526EC">
        <w:rPr>
          <w:szCs w:val="22"/>
          <w:lang w:val="lt-LT"/>
        </w:rPr>
        <w:t>ipkitės į gydytoją (žr. 2 skyrių).</w:t>
      </w:r>
    </w:p>
    <w:bookmarkEnd w:id="27"/>
    <w:p w14:paraId="1EA501FB" w14:textId="77777777" w:rsidR="00E104BF" w:rsidRPr="001B0228" w:rsidRDefault="00E104BF" w:rsidP="00E104BF">
      <w:pPr>
        <w:spacing w:line="240" w:lineRule="auto"/>
        <w:rPr>
          <w:szCs w:val="22"/>
          <w:lang w:val="lt-LT"/>
        </w:rPr>
      </w:pPr>
    </w:p>
    <w:p w14:paraId="3B49BC1F" w14:textId="77777777" w:rsidR="00E104BF" w:rsidRPr="00297FA9" w:rsidRDefault="00E104BF" w:rsidP="00E104BF">
      <w:pPr>
        <w:spacing w:line="240" w:lineRule="auto"/>
        <w:rPr>
          <w:b/>
          <w:i/>
          <w:szCs w:val="22"/>
          <w:lang w:val="lt-LT"/>
        </w:rPr>
      </w:pPr>
      <w:r w:rsidRPr="00297FA9">
        <w:rPr>
          <w:b/>
          <w:i/>
          <w:szCs w:val="22"/>
          <w:lang w:val="lt-LT"/>
        </w:rPr>
        <w:t>Rekomenduojama dozė</w:t>
      </w:r>
    </w:p>
    <w:p w14:paraId="16C2C51C" w14:textId="77777777" w:rsidR="00E104BF" w:rsidRPr="001B0228" w:rsidRDefault="00E104BF" w:rsidP="00E104BF">
      <w:pPr>
        <w:spacing w:line="240" w:lineRule="auto"/>
        <w:rPr>
          <w:szCs w:val="22"/>
          <w:lang w:val="lt-LT"/>
        </w:rPr>
      </w:pPr>
    </w:p>
    <w:p w14:paraId="49108077" w14:textId="77777777" w:rsidR="00E104BF" w:rsidRPr="001B0228" w:rsidRDefault="00E104BF" w:rsidP="00E104BF">
      <w:pPr>
        <w:numPr>
          <w:ilvl w:val="12"/>
          <w:numId w:val="0"/>
        </w:numPr>
        <w:tabs>
          <w:tab w:val="clear" w:pos="567"/>
        </w:tabs>
        <w:spacing w:line="240" w:lineRule="auto"/>
        <w:ind w:right="-2"/>
        <w:rPr>
          <w:b/>
          <w:i/>
          <w:szCs w:val="22"/>
          <w:lang w:val="lt-LT"/>
        </w:rPr>
      </w:pPr>
      <w:r w:rsidRPr="001B0228">
        <w:rPr>
          <w:b/>
          <w:szCs w:val="22"/>
          <w:lang w:val="lt-LT"/>
        </w:rPr>
        <w:t>Suaugusiesiems</w:t>
      </w:r>
      <w:r w:rsidRPr="001B0228">
        <w:rPr>
          <w:szCs w:val="22"/>
          <w:lang w:val="lt-LT"/>
        </w:rPr>
        <w:t xml:space="preserve"> </w:t>
      </w:r>
      <w:r>
        <w:rPr>
          <w:szCs w:val="22"/>
          <w:lang w:val="lt-LT"/>
        </w:rPr>
        <w:t xml:space="preserve">įprastinė dozė yra </w:t>
      </w:r>
      <w:r w:rsidRPr="001B0228">
        <w:rPr>
          <w:szCs w:val="22"/>
          <w:lang w:val="lt-LT"/>
        </w:rPr>
        <w:t>1 tabletė (500 mg paracetamolio ir 150 mg ibuprofeno) arba 2 tabletės (1000 mg paracetamolio ir 300 mg ibuprofeno) kas 6 val. pagal poreikį, bet ne daugiau kaip 6 tabletės per 24 val.</w:t>
      </w:r>
    </w:p>
    <w:p w14:paraId="191D1F0A" w14:textId="77777777" w:rsidR="00E104BF" w:rsidRPr="001B0228" w:rsidRDefault="00E104BF" w:rsidP="00E104BF">
      <w:pPr>
        <w:spacing w:line="240" w:lineRule="auto"/>
        <w:rPr>
          <w:szCs w:val="22"/>
          <w:lang w:val="lt-LT"/>
        </w:rPr>
      </w:pPr>
    </w:p>
    <w:p w14:paraId="0D3C72E4" w14:textId="77777777" w:rsidR="00E104BF" w:rsidRPr="001B0228" w:rsidRDefault="00E104BF" w:rsidP="00E104BF">
      <w:pPr>
        <w:spacing w:line="240" w:lineRule="auto"/>
        <w:rPr>
          <w:szCs w:val="22"/>
          <w:lang w:val="lt-LT"/>
        </w:rPr>
      </w:pPr>
      <w:r w:rsidRPr="001B0228">
        <w:rPr>
          <w:szCs w:val="22"/>
          <w:lang w:val="lt-LT"/>
        </w:rPr>
        <w:lastRenderedPageBreak/>
        <w:t>Vartokite mažiausią veiksmingą dozę kuo trumpesnį simptomams palengvinti būtiną laiką. Jei simptomai nepraeina ar pasunkėj</w:t>
      </w:r>
      <w:r>
        <w:rPr>
          <w:szCs w:val="22"/>
          <w:lang w:val="lt-LT"/>
        </w:rPr>
        <w:t>a</w:t>
      </w:r>
      <w:r w:rsidRPr="001B0228">
        <w:rPr>
          <w:szCs w:val="22"/>
          <w:lang w:val="lt-LT"/>
        </w:rPr>
        <w:t xml:space="preserve"> arba šį vaistą tenka vartoti ilgiau kaip 3</w:t>
      </w:r>
      <w:r>
        <w:rPr>
          <w:szCs w:val="22"/>
          <w:lang w:val="lt-LT"/>
        </w:rPr>
        <w:t xml:space="preserve"> dienas</w:t>
      </w:r>
      <w:r w:rsidRPr="001B0228">
        <w:rPr>
          <w:szCs w:val="22"/>
          <w:lang w:val="lt-LT"/>
        </w:rPr>
        <w:t xml:space="preserve">, </w:t>
      </w:r>
      <w:r>
        <w:rPr>
          <w:szCs w:val="22"/>
          <w:lang w:val="lt-LT"/>
        </w:rPr>
        <w:t xml:space="preserve">tai </w:t>
      </w:r>
      <w:r w:rsidRPr="001B0228">
        <w:rPr>
          <w:szCs w:val="22"/>
          <w:lang w:val="lt-LT"/>
        </w:rPr>
        <w:t>pasikonsultuokite su gydytoju.</w:t>
      </w:r>
    </w:p>
    <w:p w14:paraId="63104767" w14:textId="77777777" w:rsidR="00E104BF" w:rsidRPr="001B0228" w:rsidRDefault="00E104BF" w:rsidP="00E104BF">
      <w:pPr>
        <w:spacing w:line="240" w:lineRule="auto"/>
        <w:rPr>
          <w:szCs w:val="22"/>
          <w:lang w:val="lt-LT"/>
        </w:rPr>
      </w:pPr>
    </w:p>
    <w:p w14:paraId="02902B90" w14:textId="68385073" w:rsidR="00E104BF" w:rsidRPr="001B0228" w:rsidRDefault="00E104BF" w:rsidP="00E104BF">
      <w:pPr>
        <w:spacing w:line="240" w:lineRule="auto"/>
        <w:rPr>
          <w:szCs w:val="22"/>
          <w:lang w:val="lt-LT"/>
        </w:rPr>
      </w:pPr>
      <w:r w:rsidRPr="001B0228">
        <w:rPr>
          <w:b/>
          <w:bCs/>
          <w:szCs w:val="22"/>
          <w:lang w:val="lt-LT"/>
        </w:rPr>
        <w:t xml:space="preserve">Negalima </w:t>
      </w:r>
      <w:r w:rsidR="003B3E15">
        <w:rPr>
          <w:b/>
          <w:bCs/>
          <w:szCs w:val="22"/>
          <w:lang w:val="lt-LT"/>
        </w:rPr>
        <w:t>vartoti</w:t>
      </w:r>
      <w:r w:rsidRPr="001B0228">
        <w:rPr>
          <w:b/>
          <w:bCs/>
          <w:szCs w:val="22"/>
          <w:lang w:val="lt-LT"/>
        </w:rPr>
        <w:t xml:space="preserve"> daugiau kaip 6 tablečių per 24 val.</w:t>
      </w:r>
    </w:p>
    <w:p w14:paraId="6FE3F16D" w14:textId="77777777" w:rsidR="00E104BF" w:rsidRPr="001B0228" w:rsidRDefault="00E104BF" w:rsidP="00E104BF">
      <w:pPr>
        <w:spacing w:line="240" w:lineRule="auto"/>
        <w:rPr>
          <w:szCs w:val="22"/>
          <w:lang w:val="lt-LT"/>
        </w:rPr>
      </w:pPr>
      <w:r w:rsidRPr="001B0228">
        <w:rPr>
          <w:szCs w:val="22"/>
          <w:lang w:val="lt-LT"/>
        </w:rPr>
        <w:t xml:space="preserve">Jeigu gydytojas paskirtų kitokią dozę, laikykitės jo nurodymų. </w:t>
      </w:r>
    </w:p>
    <w:p w14:paraId="16B1D2B2" w14:textId="77777777" w:rsidR="00E104BF" w:rsidRPr="001B0228" w:rsidRDefault="00E104BF" w:rsidP="00E104BF">
      <w:pPr>
        <w:spacing w:line="240" w:lineRule="auto"/>
        <w:rPr>
          <w:szCs w:val="22"/>
          <w:lang w:val="lt-LT"/>
        </w:rPr>
      </w:pPr>
    </w:p>
    <w:p w14:paraId="2287337F" w14:textId="07034735" w:rsidR="006B3B4E" w:rsidRPr="001B0228" w:rsidRDefault="006B3B4E" w:rsidP="006B3B4E">
      <w:pPr>
        <w:spacing w:line="240" w:lineRule="auto"/>
        <w:rPr>
          <w:szCs w:val="22"/>
          <w:lang w:val="lt-LT"/>
        </w:rPr>
      </w:pPr>
      <w:r>
        <w:rPr>
          <w:szCs w:val="22"/>
          <w:lang w:val="lt-LT"/>
        </w:rPr>
        <w:t>Adobil</w:t>
      </w:r>
      <w:r w:rsidRPr="001B0228">
        <w:rPr>
          <w:szCs w:val="22"/>
          <w:lang w:val="lt-LT"/>
        </w:rPr>
        <w:t xml:space="preserve"> </w:t>
      </w:r>
      <w:r w:rsidRPr="00C33C2F">
        <w:rPr>
          <w:szCs w:val="22"/>
          <w:lang w:val="lt-LT"/>
        </w:rPr>
        <w:t>500 mg/150 mg plėvele dengtas tabletes</w:t>
      </w:r>
      <w:r w:rsidRPr="001B0228">
        <w:rPr>
          <w:szCs w:val="22"/>
          <w:lang w:val="lt-LT"/>
        </w:rPr>
        <w:t xml:space="preserve"> reikia užgerti pilna stikline vandens. Vagelė skirta tik tabletei perlaužti, </w:t>
      </w:r>
      <w:r w:rsidRPr="00874A59">
        <w:rPr>
          <w:noProof/>
          <w:szCs w:val="22"/>
          <w:lang w:val="lt-LT"/>
        </w:rPr>
        <w:t>jeigu ją visą būtų sunku nuryti</w:t>
      </w:r>
      <w:r w:rsidRPr="001B0228">
        <w:rPr>
          <w:szCs w:val="22"/>
          <w:lang w:val="lt-LT"/>
        </w:rPr>
        <w:t>, bet ne jai padalyti į lygias dozes.</w:t>
      </w:r>
    </w:p>
    <w:p w14:paraId="37CF48D5" w14:textId="77777777" w:rsidR="006B3B4E" w:rsidRPr="001B0228" w:rsidRDefault="006B3B4E" w:rsidP="006B3B4E">
      <w:pPr>
        <w:spacing w:line="240" w:lineRule="auto"/>
        <w:rPr>
          <w:szCs w:val="22"/>
          <w:lang w:val="lt-LT"/>
        </w:rPr>
      </w:pPr>
    </w:p>
    <w:p w14:paraId="2629E7FA" w14:textId="77777777" w:rsidR="006B3B4E" w:rsidRPr="001B0228" w:rsidRDefault="006B3B4E" w:rsidP="006B3B4E">
      <w:pPr>
        <w:pStyle w:val="Antrat2"/>
        <w:spacing w:before="0" w:after="0" w:line="240" w:lineRule="auto"/>
        <w:rPr>
          <w:rFonts w:ascii="Times New Roman" w:hAnsi="Times New Roman"/>
          <w:i w:val="0"/>
          <w:sz w:val="22"/>
          <w:szCs w:val="22"/>
          <w:lang w:val="lt-LT"/>
        </w:rPr>
      </w:pPr>
      <w:r w:rsidRPr="001B0228">
        <w:rPr>
          <w:rFonts w:ascii="Times New Roman" w:hAnsi="Times New Roman"/>
          <w:i w:val="0"/>
          <w:sz w:val="22"/>
          <w:szCs w:val="22"/>
          <w:lang w:val="lt-LT"/>
        </w:rPr>
        <w:t>Vartojimas vaikams iki 18 metų</w:t>
      </w:r>
    </w:p>
    <w:p w14:paraId="30B51812" w14:textId="77777777" w:rsidR="006B3B4E" w:rsidRPr="001B0228" w:rsidRDefault="006B3B4E" w:rsidP="006B3B4E">
      <w:pPr>
        <w:tabs>
          <w:tab w:val="clear" w:pos="567"/>
        </w:tabs>
        <w:spacing w:line="240" w:lineRule="auto"/>
        <w:ind w:right="-2"/>
        <w:rPr>
          <w:szCs w:val="22"/>
          <w:lang w:val="lt-LT"/>
        </w:rPr>
      </w:pPr>
      <w:r>
        <w:rPr>
          <w:szCs w:val="22"/>
          <w:lang w:val="lt-LT"/>
        </w:rPr>
        <w:t>Adobil</w:t>
      </w:r>
      <w:r w:rsidRPr="001B0228">
        <w:rPr>
          <w:szCs w:val="22"/>
          <w:lang w:val="lt-LT"/>
        </w:rPr>
        <w:t xml:space="preserve"> </w:t>
      </w:r>
      <w:r w:rsidRPr="00C33C2F">
        <w:rPr>
          <w:szCs w:val="22"/>
          <w:lang w:val="lt-LT"/>
        </w:rPr>
        <w:t>500 mg/150 mg plėvele dengtų tablečių</w:t>
      </w:r>
      <w:r>
        <w:rPr>
          <w:szCs w:val="22"/>
          <w:lang w:val="lt-LT"/>
        </w:rPr>
        <w:t xml:space="preserve"> </w:t>
      </w:r>
      <w:r w:rsidRPr="001B0228">
        <w:rPr>
          <w:szCs w:val="22"/>
          <w:lang w:val="lt-LT"/>
        </w:rPr>
        <w:t>negalima</w:t>
      </w:r>
      <w:r>
        <w:rPr>
          <w:szCs w:val="22"/>
          <w:lang w:val="lt-LT"/>
        </w:rPr>
        <w:t xml:space="preserve"> vartoti </w:t>
      </w:r>
      <w:r w:rsidRPr="001B0228">
        <w:rPr>
          <w:szCs w:val="22"/>
          <w:lang w:val="lt-LT"/>
        </w:rPr>
        <w:t>vaikams iki 18 metų.</w:t>
      </w:r>
    </w:p>
    <w:p w14:paraId="2E69317F" w14:textId="77777777" w:rsidR="006B3B4E" w:rsidRPr="001B0228" w:rsidRDefault="006B3B4E" w:rsidP="006B3B4E">
      <w:pPr>
        <w:numPr>
          <w:ilvl w:val="12"/>
          <w:numId w:val="0"/>
        </w:numPr>
        <w:tabs>
          <w:tab w:val="clear" w:pos="567"/>
        </w:tabs>
        <w:spacing w:line="240" w:lineRule="auto"/>
        <w:ind w:right="-2"/>
        <w:rPr>
          <w:szCs w:val="22"/>
          <w:lang w:val="lt-LT"/>
        </w:rPr>
      </w:pPr>
    </w:p>
    <w:p w14:paraId="149CAF81" w14:textId="77777777" w:rsidR="006B3B4E" w:rsidRPr="001B0228" w:rsidRDefault="006B3B4E" w:rsidP="006B3B4E">
      <w:pPr>
        <w:pStyle w:val="Antrat2"/>
        <w:spacing w:before="0" w:after="0" w:line="240" w:lineRule="auto"/>
        <w:rPr>
          <w:rFonts w:ascii="Times New Roman" w:hAnsi="Times New Roman"/>
          <w:i w:val="0"/>
          <w:sz w:val="22"/>
          <w:szCs w:val="22"/>
          <w:lang w:val="lt-LT"/>
        </w:rPr>
      </w:pPr>
      <w:r w:rsidRPr="001B0228">
        <w:rPr>
          <w:rFonts w:ascii="Times New Roman" w:hAnsi="Times New Roman"/>
          <w:i w:val="0"/>
          <w:sz w:val="22"/>
          <w:szCs w:val="22"/>
          <w:lang w:val="lt-LT"/>
        </w:rPr>
        <w:t xml:space="preserve">Ką daryti pavartojus per didelę </w:t>
      </w:r>
      <w:r>
        <w:rPr>
          <w:rFonts w:ascii="Times New Roman" w:hAnsi="Times New Roman"/>
          <w:i w:val="0"/>
          <w:sz w:val="22"/>
          <w:szCs w:val="22"/>
          <w:lang w:val="lt-LT"/>
        </w:rPr>
        <w:t>Adobil</w:t>
      </w:r>
      <w:r w:rsidRPr="00C33C2F">
        <w:rPr>
          <w:rFonts w:ascii="Times New Roman" w:hAnsi="Times New Roman"/>
          <w:i w:val="0"/>
          <w:sz w:val="22"/>
          <w:szCs w:val="22"/>
          <w:lang w:val="lt-LT"/>
        </w:rPr>
        <w:t xml:space="preserve"> 500 mg/150 mg plėvele dengtų tablečių</w:t>
      </w:r>
      <w:r>
        <w:rPr>
          <w:rFonts w:ascii="Times New Roman" w:hAnsi="Times New Roman"/>
          <w:i w:val="0"/>
          <w:sz w:val="22"/>
          <w:szCs w:val="22"/>
          <w:lang w:val="lt-LT"/>
        </w:rPr>
        <w:t xml:space="preserve"> </w:t>
      </w:r>
      <w:r w:rsidRPr="001B0228">
        <w:rPr>
          <w:rFonts w:ascii="Times New Roman" w:hAnsi="Times New Roman"/>
          <w:i w:val="0"/>
          <w:sz w:val="22"/>
          <w:szCs w:val="22"/>
          <w:lang w:val="lt-LT"/>
        </w:rPr>
        <w:t>dozę?</w:t>
      </w:r>
    </w:p>
    <w:p w14:paraId="5A059D96" w14:textId="59CC64E7" w:rsidR="006B3B4E" w:rsidRPr="001B0228" w:rsidRDefault="006B3B4E" w:rsidP="006B3B4E">
      <w:pPr>
        <w:spacing w:line="240" w:lineRule="auto"/>
        <w:rPr>
          <w:szCs w:val="22"/>
          <w:lang w:val="lt-LT"/>
        </w:rPr>
      </w:pPr>
      <w:r>
        <w:rPr>
          <w:szCs w:val="22"/>
          <w:lang w:val="lt-LT"/>
        </w:rPr>
        <w:t>Pavartojus</w:t>
      </w:r>
      <w:r w:rsidRPr="001B0228">
        <w:rPr>
          <w:szCs w:val="22"/>
          <w:lang w:val="lt-LT"/>
        </w:rPr>
        <w:t xml:space="preserve"> per didelę šio vaisto dozę, nedelsdami </w:t>
      </w:r>
      <w:r>
        <w:rPr>
          <w:szCs w:val="22"/>
          <w:lang w:val="lt-LT"/>
        </w:rPr>
        <w:t>kreipkitės</w:t>
      </w:r>
      <w:r w:rsidRPr="001B0228">
        <w:rPr>
          <w:szCs w:val="22"/>
          <w:lang w:val="lt-LT"/>
        </w:rPr>
        <w:t xml:space="preserve"> </w:t>
      </w:r>
      <w:r>
        <w:rPr>
          <w:szCs w:val="22"/>
          <w:lang w:val="lt-LT"/>
        </w:rPr>
        <w:t>į</w:t>
      </w:r>
      <w:r w:rsidRPr="001B0228">
        <w:rPr>
          <w:szCs w:val="22"/>
          <w:lang w:val="lt-LT"/>
        </w:rPr>
        <w:t xml:space="preserve"> gydytoj</w:t>
      </w:r>
      <w:r>
        <w:rPr>
          <w:szCs w:val="22"/>
          <w:lang w:val="lt-LT"/>
        </w:rPr>
        <w:t>ą</w:t>
      </w:r>
      <w:r w:rsidRPr="001B0228">
        <w:rPr>
          <w:szCs w:val="22"/>
          <w:lang w:val="lt-LT"/>
        </w:rPr>
        <w:t>, net jeigu jaučiatės gerai</w:t>
      </w:r>
      <w:r w:rsidRPr="001B0228">
        <w:rPr>
          <w:bCs/>
          <w:szCs w:val="22"/>
          <w:lang w:val="lt-LT"/>
        </w:rPr>
        <w:t>. Tai būtina</w:t>
      </w:r>
      <w:r>
        <w:rPr>
          <w:bCs/>
          <w:szCs w:val="22"/>
          <w:lang w:val="lt-LT"/>
        </w:rPr>
        <w:t xml:space="preserve"> dėl to</w:t>
      </w:r>
      <w:r w:rsidRPr="001B0228">
        <w:rPr>
          <w:bCs/>
          <w:szCs w:val="22"/>
          <w:lang w:val="lt-LT"/>
        </w:rPr>
        <w:t>, kad per didelis paracetamolio kiekis gali sukelti sunkų vėlyvą kepenų pažeidimą. Jeigu</w:t>
      </w:r>
      <w:r>
        <w:rPr>
          <w:bCs/>
          <w:szCs w:val="22"/>
          <w:lang w:val="lt-LT"/>
        </w:rPr>
        <w:t xml:space="preserve"> įtariate</w:t>
      </w:r>
      <w:r w:rsidRPr="001B0228">
        <w:rPr>
          <w:bCs/>
          <w:szCs w:val="22"/>
          <w:lang w:val="lt-LT"/>
        </w:rPr>
        <w:t xml:space="preserve">, kad </w:t>
      </w:r>
      <w:r>
        <w:rPr>
          <w:bCs/>
          <w:szCs w:val="22"/>
          <w:lang w:val="lt-LT"/>
        </w:rPr>
        <w:t xml:space="preserve">galbūt </w:t>
      </w:r>
      <w:r w:rsidRPr="001B0228">
        <w:rPr>
          <w:bCs/>
          <w:szCs w:val="22"/>
          <w:lang w:val="lt-LT"/>
        </w:rPr>
        <w:t xml:space="preserve">Jūs </w:t>
      </w:r>
      <w:r>
        <w:rPr>
          <w:bCs/>
          <w:szCs w:val="22"/>
          <w:lang w:val="lt-LT"/>
        </w:rPr>
        <w:t xml:space="preserve">pavartojote </w:t>
      </w:r>
      <w:r w:rsidRPr="001B0228">
        <w:rPr>
          <w:bCs/>
          <w:szCs w:val="22"/>
          <w:lang w:val="lt-LT"/>
        </w:rPr>
        <w:t xml:space="preserve">arba </w:t>
      </w:r>
      <w:r>
        <w:rPr>
          <w:bCs/>
          <w:szCs w:val="22"/>
          <w:lang w:val="lt-LT"/>
        </w:rPr>
        <w:t>vaikai</w:t>
      </w:r>
      <w:r w:rsidRPr="001B0228">
        <w:rPr>
          <w:bCs/>
          <w:szCs w:val="22"/>
          <w:lang w:val="lt-LT"/>
        </w:rPr>
        <w:t xml:space="preserve"> </w:t>
      </w:r>
      <w:r>
        <w:rPr>
          <w:bCs/>
          <w:szCs w:val="22"/>
          <w:lang w:val="lt-LT"/>
        </w:rPr>
        <w:t xml:space="preserve">pavartojo </w:t>
      </w:r>
      <w:r w:rsidRPr="001B0228">
        <w:rPr>
          <w:bCs/>
          <w:szCs w:val="22"/>
          <w:lang w:val="lt-LT"/>
        </w:rPr>
        <w:t xml:space="preserve">per didelę </w:t>
      </w:r>
      <w:r>
        <w:rPr>
          <w:szCs w:val="22"/>
          <w:lang w:val="lt-LT"/>
        </w:rPr>
        <w:t>Adobil</w:t>
      </w:r>
      <w:r w:rsidRPr="001B0228">
        <w:rPr>
          <w:szCs w:val="22"/>
          <w:lang w:val="lt-LT"/>
        </w:rPr>
        <w:t xml:space="preserve"> </w:t>
      </w:r>
      <w:r w:rsidRPr="00C33C2F">
        <w:rPr>
          <w:szCs w:val="22"/>
          <w:lang w:val="lt-LT"/>
        </w:rPr>
        <w:t>500 mg/150 mg plėvele dengtų tablečių</w:t>
      </w:r>
      <w:r w:rsidRPr="001B0228">
        <w:rPr>
          <w:szCs w:val="22"/>
          <w:lang w:val="lt-LT"/>
        </w:rPr>
        <w:t xml:space="preserve"> </w:t>
      </w:r>
      <w:r w:rsidRPr="001B0228">
        <w:rPr>
          <w:bCs/>
          <w:szCs w:val="22"/>
          <w:lang w:val="lt-LT"/>
        </w:rPr>
        <w:t xml:space="preserve">dozę, </w:t>
      </w:r>
      <w:r>
        <w:rPr>
          <w:bCs/>
          <w:szCs w:val="22"/>
          <w:lang w:val="lt-LT"/>
        </w:rPr>
        <w:t xml:space="preserve">nedelsdami skambinkite gydytojui arba vykite į artimiausios ligoninės skubiosios pagalbos skyrių, </w:t>
      </w:r>
      <w:r w:rsidRPr="001B0228">
        <w:rPr>
          <w:bCs/>
          <w:szCs w:val="22"/>
          <w:lang w:val="lt-LT"/>
        </w:rPr>
        <w:t>net</w:t>
      </w:r>
      <w:r>
        <w:rPr>
          <w:bCs/>
          <w:szCs w:val="22"/>
          <w:lang w:val="lt-LT"/>
        </w:rPr>
        <w:t xml:space="preserve"> jeigu jaučiatės gerai</w:t>
      </w:r>
      <w:r w:rsidRPr="001B0228">
        <w:rPr>
          <w:bCs/>
          <w:szCs w:val="22"/>
          <w:lang w:val="lt-LT"/>
        </w:rPr>
        <w:t xml:space="preserve"> </w:t>
      </w:r>
      <w:r>
        <w:rPr>
          <w:bCs/>
          <w:szCs w:val="22"/>
          <w:lang w:val="lt-LT"/>
        </w:rPr>
        <w:t>i</w:t>
      </w:r>
      <w:r w:rsidRPr="001B0228">
        <w:rPr>
          <w:bCs/>
          <w:szCs w:val="22"/>
          <w:lang w:val="lt-LT"/>
        </w:rPr>
        <w:t>r apsinuodijimo požymių nėra</w:t>
      </w:r>
      <w:r>
        <w:rPr>
          <w:bCs/>
          <w:szCs w:val="22"/>
          <w:lang w:val="lt-LT"/>
        </w:rPr>
        <w:t xml:space="preserve"> (</w:t>
      </w:r>
      <w:r w:rsidRPr="001B0228">
        <w:rPr>
          <w:bCs/>
          <w:szCs w:val="22"/>
          <w:lang w:val="lt-LT"/>
        </w:rPr>
        <w:t xml:space="preserve">Jums gali prireikti skubios </w:t>
      </w:r>
      <w:r>
        <w:rPr>
          <w:bCs/>
          <w:szCs w:val="22"/>
          <w:lang w:val="lt-LT"/>
        </w:rPr>
        <w:t>medicinos</w:t>
      </w:r>
      <w:r w:rsidRPr="001B0228">
        <w:rPr>
          <w:bCs/>
          <w:szCs w:val="22"/>
          <w:lang w:val="lt-LT"/>
        </w:rPr>
        <w:t xml:space="preserve"> pagalbos</w:t>
      </w:r>
      <w:r>
        <w:rPr>
          <w:bCs/>
          <w:szCs w:val="22"/>
          <w:lang w:val="lt-LT"/>
        </w:rPr>
        <w:t>)</w:t>
      </w:r>
      <w:r w:rsidRPr="001B0228">
        <w:rPr>
          <w:szCs w:val="22"/>
          <w:lang w:val="lt-LT"/>
        </w:rPr>
        <w:t>.</w:t>
      </w:r>
    </w:p>
    <w:p w14:paraId="247B6666" w14:textId="77777777" w:rsidR="006B3B4E" w:rsidRDefault="006B3B4E" w:rsidP="006B3B4E">
      <w:pPr>
        <w:tabs>
          <w:tab w:val="clear" w:pos="567"/>
        </w:tabs>
        <w:autoSpaceDE w:val="0"/>
        <w:autoSpaceDN w:val="0"/>
        <w:adjustRightInd w:val="0"/>
        <w:spacing w:line="240" w:lineRule="auto"/>
        <w:rPr>
          <w:szCs w:val="22"/>
          <w:lang w:val="lt-LT" w:eastAsia="en-IE"/>
        </w:rPr>
      </w:pPr>
    </w:p>
    <w:p w14:paraId="2D1427E7" w14:textId="4AAFD49E" w:rsidR="006B3B4E" w:rsidRPr="001B0228" w:rsidRDefault="00785E10" w:rsidP="006B3B4E">
      <w:pPr>
        <w:tabs>
          <w:tab w:val="clear" w:pos="567"/>
        </w:tabs>
        <w:autoSpaceDE w:val="0"/>
        <w:autoSpaceDN w:val="0"/>
        <w:adjustRightInd w:val="0"/>
        <w:spacing w:line="240" w:lineRule="auto"/>
        <w:rPr>
          <w:szCs w:val="22"/>
          <w:lang w:val="lt-LT" w:eastAsia="en-IE"/>
        </w:rPr>
      </w:pPr>
      <w:r>
        <w:rPr>
          <w:lang w:val="lt-LT"/>
        </w:rPr>
        <w:t>P</w:t>
      </w:r>
      <w:r w:rsidRPr="008101B2">
        <w:rPr>
          <w:lang w:val="lt-LT"/>
        </w:rPr>
        <w:t>erdozavimo simptomai</w:t>
      </w:r>
      <w:r w:rsidR="006B3B4E" w:rsidRPr="006A393C">
        <w:rPr>
          <w:szCs w:val="22"/>
          <w:lang w:val="lt-LT" w:eastAsia="en-IE"/>
        </w:rPr>
        <w:t xml:space="preserve"> gali būti pykinimas, skrandžio skausmas</w:t>
      </w:r>
      <w:r w:rsidR="006B3B4E">
        <w:rPr>
          <w:szCs w:val="22"/>
          <w:lang w:val="lt-LT" w:eastAsia="en-IE"/>
        </w:rPr>
        <w:t xml:space="preserve">, vėmimas (gali būti </w:t>
      </w:r>
      <w:r>
        <w:rPr>
          <w:lang w:val="lt-LT"/>
        </w:rPr>
        <w:t xml:space="preserve">su </w:t>
      </w:r>
      <w:r w:rsidR="006B3B4E">
        <w:rPr>
          <w:szCs w:val="22"/>
          <w:lang w:val="lt-LT" w:eastAsia="en-IE"/>
        </w:rPr>
        <w:t xml:space="preserve">kraujo </w:t>
      </w:r>
      <w:r w:rsidR="00752FA1">
        <w:rPr>
          <w:lang w:val="lt-LT"/>
        </w:rPr>
        <w:t>priemaišomis</w:t>
      </w:r>
      <w:r w:rsidRPr="008101B2">
        <w:rPr>
          <w:lang w:val="lt-LT"/>
        </w:rPr>
        <w:t xml:space="preserve">), kraujavimas iš virškinimo trakto (taip pat žr. 4 </w:t>
      </w:r>
      <w:r w:rsidR="002E08E5">
        <w:rPr>
          <w:lang w:val="lt-LT"/>
        </w:rPr>
        <w:t>sk.</w:t>
      </w:r>
      <w:r w:rsidRPr="008101B2">
        <w:rPr>
          <w:lang w:val="lt-LT"/>
        </w:rPr>
        <w:t xml:space="preserve"> </w:t>
      </w:r>
      <w:r w:rsidR="002E08E5">
        <w:rPr>
          <w:lang w:val="lt-LT"/>
        </w:rPr>
        <w:t>toliau</w:t>
      </w:r>
      <w:r w:rsidRPr="008101B2">
        <w:rPr>
          <w:lang w:val="lt-LT"/>
        </w:rPr>
        <w:t>), viduriavimas,</w:t>
      </w:r>
      <w:r w:rsidR="006B3B4E" w:rsidRPr="006A393C">
        <w:rPr>
          <w:szCs w:val="22"/>
          <w:lang w:val="lt-LT" w:eastAsia="en-IE"/>
        </w:rPr>
        <w:t xml:space="preserve"> galvos skausmas, </w:t>
      </w:r>
      <w:r w:rsidRPr="008101B2">
        <w:rPr>
          <w:lang w:val="lt-LT"/>
        </w:rPr>
        <w:t>spengimas</w:t>
      </w:r>
      <w:r w:rsidR="006B3B4E">
        <w:rPr>
          <w:szCs w:val="22"/>
          <w:lang w:val="lt-LT" w:eastAsia="en-IE"/>
        </w:rPr>
        <w:t xml:space="preserve"> ausyse</w:t>
      </w:r>
      <w:r w:rsidR="006B3B4E" w:rsidRPr="006A393C">
        <w:rPr>
          <w:szCs w:val="22"/>
          <w:lang w:val="lt-LT" w:eastAsia="en-IE"/>
        </w:rPr>
        <w:t xml:space="preserve">, sumišimas ir </w:t>
      </w:r>
      <w:r>
        <w:rPr>
          <w:lang w:val="lt-LT"/>
        </w:rPr>
        <w:t xml:space="preserve">drebantys </w:t>
      </w:r>
      <w:r w:rsidR="006B3B4E">
        <w:rPr>
          <w:szCs w:val="22"/>
          <w:lang w:val="lt-LT" w:eastAsia="en-IE"/>
        </w:rPr>
        <w:t xml:space="preserve">akių </w:t>
      </w:r>
      <w:r w:rsidRPr="008101B2">
        <w:rPr>
          <w:lang w:val="lt-LT"/>
        </w:rPr>
        <w:t xml:space="preserve">judesiai. Taip pat </w:t>
      </w:r>
      <w:r w:rsidR="006B3B4E">
        <w:rPr>
          <w:szCs w:val="22"/>
          <w:lang w:val="lt-LT" w:eastAsia="en-IE"/>
        </w:rPr>
        <w:t xml:space="preserve">gali </w:t>
      </w:r>
      <w:r w:rsidRPr="008101B2">
        <w:rPr>
          <w:lang w:val="lt-LT"/>
        </w:rPr>
        <w:t>pasireikšti susijaudinimas,</w:t>
      </w:r>
      <w:r w:rsidR="006B3B4E" w:rsidRPr="006A393C">
        <w:rPr>
          <w:szCs w:val="22"/>
          <w:lang w:val="lt-LT" w:eastAsia="en-IE"/>
        </w:rPr>
        <w:t xml:space="preserve"> mieguistumas</w:t>
      </w:r>
      <w:r w:rsidR="002E08E5">
        <w:rPr>
          <w:lang w:val="lt-LT"/>
        </w:rPr>
        <w:t xml:space="preserve"> (somnolencija)</w:t>
      </w:r>
      <w:r w:rsidRPr="008101B2">
        <w:rPr>
          <w:lang w:val="lt-LT"/>
        </w:rPr>
        <w:t>, dezorientacija arba koma. Kartais pacientams pasireiškia traukuliai. Vartojant dideles dozes</w:t>
      </w:r>
      <w:r w:rsidR="004A6688">
        <w:rPr>
          <w:lang w:val="lt-LT"/>
        </w:rPr>
        <w:t xml:space="preserve"> </w:t>
      </w:r>
      <w:r w:rsidRPr="008101B2">
        <w:rPr>
          <w:lang w:val="lt-LT"/>
        </w:rPr>
        <w:t>pasireiškė mieguistumas</w:t>
      </w:r>
      <w:r w:rsidR="00170E54">
        <w:rPr>
          <w:lang w:val="lt-LT"/>
        </w:rPr>
        <w:t xml:space="preserve"> (somnolencija)</w:t>
      </w:r>
      <w:r w:rsidRPr="008101B2">
        <w:rPr>
          <w:lang w:val="lt-LT"/>
        </w:rPr>
        <w:t>,</w:t>
      </w:r>
      <w:r w:rsidR="006B3B4E" w:rsidRPr="006A393C">
        <w:rPr>
          <w:szCs w:val="22"/>
          <w:lang w:val="lt-LT" w:eastAsia="en-IE"/>
        </w:rPr>
        <w:t xml:space="preserve"> krūtinės skausmas, širdies </w:t>
      </w:r>
      <w:r w:rsidRPr="008101B2">
        <w:rPr>
          <w:lang w:val="lt-LT"/>
        </w:rPr>
        <w:t>plakima</w:t>
      </w:r>
      <w:r w:rsidR="00170E54">
        <w:rPr>
          <w:lang w:val="lt-LT"/>
        </w:rPr>
        <w:t>i, perplakimai</w:t>
      </w:r>
      <w:r w:rsidRPr="008101B2">
        <w:rPr>
          <w:lang w:val="lt-LT"/>
        </w:rPr>
        <w:t>,</w:t>
      </w:r>
      <w:r w:rsidR="006B3B4E" w:rsidRPr="006A393C">
        <w:rPr>
          <w:szCs w:val="22"/>
          <w:lang w:val="lt-LT" w:eastAsia="en-IE"/>
        </w:rPr>
        <w:t xml:space="preserve"> sąmonės </w:t>
      </w:r>
      <w:r>
        <w:rPr>
          <w:lang w:val="lt-LT"/>
        </w:rPr>
        <w:t>praradimas</w:t>
      </w:r>
      <w:r w:rsidR="006B3B4E" w:rsidRPr="006A393C">
        <w:rPr>
          <w:szCs w:val="22"/>
          <w:lang w:val="lt-LT" w:eastAsia="en-IE"/>
        </w:rPr>
        <w:t>, traukuliai (dažniausi</w:t>
      </w:r>
      <w:r w:rsidR="006B3B4E">
        <w:rPr>
          <w:szCs w:val="22"/>
          <w:lang w:val="lt-LT" w:eastAsia="en-IE"/>
        </w:rPr>
        <w:t>ai vaikams), silpnumas ir svaigulys</w:t>
      </w:r>
      <w:r w:rsidR="006B3B4E" w:rsidRPr="006A393C">
        <w:rPr>
          <w:szCs w:val="22"/>
          <w:lang w:val="lt-LT" w:eastAsia="en-IE"/>
        </w:rPr>
        <w:t xml:space="preserve">, kraujas šlapime, </w:t>
      </w:r>
      <w:r w:rsidRPr="008101B2">
        <w:rPr>
          <w:lang w:val="lt-LT"/>
        </w:rPr>
        <w:t xml:space="preserve">mažas kalio kiekis kraujyje, </w:t>
      </w:r>
      <w:r w:rsidR="006B3B4E" w:rsidRPr="006A393C">
        <w:rPr>
          <w:szCs w:val="22"/>
          <w:lang w:val="lt-LT" w:eastAsia="en-IE"/>
        </w:rPr>
        <w:t>šalto kūno jausmas ir kvėpavimo sutrikimai.</w:t>
      </w:r>
      <w:r w:rsidRPr="008101B2">
        <w:rPr>
          <w:lang w:val="lt-LT"/>
        </w:rPr>
        <w:t xml:space="preserve"> Be to, </w:t>
      </w:r>
      <w:r>
        <w:rPr>
          <w:lang w:val="lt-LT"/>
        </w:rPr>
        <w:t xml:space="preserve">gali prailgėti </w:t>
      </w:r>
      <w:r w:rsidRPr="008101B2">
        <w:rPr>
          <w:lang w:val="lt-LT"/>
        </w:rPr>
        <w:t xml:space="preserve">protrombino laikas/ </w:t>
      </w:r>
      <w:r>
        <w:rPr>
          <w:lang w:val="lt-LT"/>
        </w:rPr>
        <w:t>TNS</w:t>
      </w:r>
      <w:r w:rsidRPr="008101B2">
        <w:rPr>
          <w:lang w:val="lt-LT"/>
        </w:rPr>
        <w:t xml:space="preserve">, </w:t>
      </w:r>
      <w:r w:rsidR="001F5281">
        <w:rPr>
          <w:lang w:val="lt-LT"/>
        </w:rPr>
        <w:t>galimai</w:t>
      </w:r>
      <w:r w:rsidRPr="008101B2">
        <w:rPr>
          <w:lang w:val="lt-LT"/>
        </w:rPr>
        <w:t xml:space="preserve"> dėl cirkuliuojančių krešėjimo faktorių veikim</w:t>
      </w:r>
      <w:r>
        <w:rPr>
          <w:lang w:val="lt-LT"/>
        </w:rPr>
        <w:t>o sutrikimo</w:t>
      </w:r>
      <w:r w:rsidRPr="008101B2">
        <w:rPr>
          <w:lang w:val="lt-LT"/>
        </w:rPr>
        <w:t>. Gali pasireikšti ūminis inkstų nepakankamumas ir kepenų pažeidimas. Sergantiems astma galimas astmos paūmėjimas. Be to, gali sumažėti kraujospūdis ir su</w:t>
      </w:r>
      <w:r>
        <w:rPr>
          <w:lang w:val="lt-LT"/>
        </w:rPr>
        <w:t>lėtėti</w:t>
      </w:r>
      <w:r w:rsidRPr="008101B2">
        <w:rPr>
          <w:lang w:val="lt-LT"/>
        </w:rPr>
        <w:t xml:space="preserve"> kvėpavimas</w:t>
      </w:r>
      <w:r>
        <w:rPr>
          <w:lang w:val="lt-LT"/>
        </w:rPr>
        <w:t>.</w:t>
      </w:r>
    </w:p>
    <w:p w14:paraId="794BA261" w14:textId="77777777" w:rsidR="006B3B4E" w:rsidRPr="001B0228" w:rsidRDefault="006B3B4E" w:rsidP="006B3B4E">
      <w:pPr>
        <w:spacing w:line="240" w:lineRule="auto"/>
        <w:rPr>
          <w:i/>
          <w:szCs w:val="22"/>
          <w:lang w:val="lt-LT"/>
        </w:rPr>
      </w:pPr>
    </w:p>
    <w:p w14:paraId="65A15ECB" w14:textId="1147E922" w:rsidR="006B3B4E" w:rsidRPr="001B0228" w:rsidRDefault="006B3B4E" w:rsidP="006B3B4E">
      <w:pPr>
        <w:pStyle w:val="Antrat2"/>
        <w:spacing w:before="0" w:after="0" w:line="240" w:lineRule="auto"/>
        <w:rPr>
          <w:rFonts w:ascii="Times New Roman" w:hAnsi="Times New Roman"/>
          <w:i w:val="0"/>
          <w:sz w:val="22"/>
          <w:szCs w:val="22"/>
          <w:lang w:val="lt-LT"/>
        </w:rPr>
      </w:pPr>
      <w:r w:rsidRPr="001B0228">
        <w:rPr>
          <w:rFonts w:ascii="Times New Roman" w:hAnsi="Times New Roman"/>
          <w:i w:val="0"/>
          <w:sz w:val="22"/>
          <w:szCs w:val="22"/>
          <w:lang w:val="lt-LT"/>
        </w:rPr>
        <w:t xml:space="preserve">Pamiršus </w:t>
      </w:r>
      <w:r>
        <w:rPr>
          <w:rFonts w:ascii="Times New Roman" w:hAnsi="Times New Roman"/>
          <w:i w:val="0"/>
          <w:sz w:val="22"/>
          <w:szCs w:val="22"/>
          <w:lang w:val="lt-LT"/>
        </w:rPr>
        <w:t>pavartoti Adobil</w:t>
      </w:r>
      <w:r w:rsidRPr="001B0228">
        <w:rPr>
          <w:rFonts w:ascii="Times New Roman" w:hAnsi="Times New Roman"/>
          <w:i w:val="0"/>
          <w:sz w:val="22"/>
          <w:szCs w:val="22"/>
          <w:lang w:val="lt-LT"/>
        </w:rPr>
        <w:t xml:space="preserve"> </w:t>
      </w:r>
      <w:r w:rsidRPr="00C33C2F">
        <w:rPr>
          <w:rFonts w:ascii="Times New Roman" w:hAnsi="Times New Roman"/>
          <w:i w:val="0"/>
          <w:sz w:val="22"/>
          <w:szCs w:val="22"/>
          <w:lang w:val="lt-LT"/>
        </w:rPr>
        <w:t>500 mg/150 mg plėvele dengtų tablečių</w:t>
      </w:r>
    </w:p>
    <w:p w14:paraId="7ABE7FD0" w14:textId="77777777" w:rsidR="006B3B4E" w:rsidRPr="001B0228" w:rsidRDefault="006B3B4E" w:rsidP="006B3B4E">
      <w:pPr>
        <w:tabs>
          <w:tab w:val="clear" w:pos="567"/>
        </w:tabs>
        <w:spacing w:line="240" w:lineRule="auto"/>
        <w:ind w:right="-2"/>
        <w:rPr>
          <w:szCs w:val="22"/>
          <w:lang w:val="lt-LT"/>
        </w:rPr>
      </w:pPr>
      <w:r w:rsidRPr="001B0228">
        <w:rPr>
          <w:szCs w:val="22"/>
          <w:lang w:val="lt-LT"/>
        </w:rPr>
        <w:t>Jeigu jau beveik laikas gerti kitą dozę, tai užmirštąją praleiskite, o kitą varto</w:t>
      </w:r>
      <w:r>
        <w:rPr>
          <w:szCs w:val="22"/>
          <w:lang w:val="lt-LT"/>
        </w:rPr>
        <w:t>kite</w:t>
      </w:r>
      <w:r w:rsidRPr="001B0228">
        <w:rPr>
          <w:szCs w:val="22"/>
          <w:lang w:val="lt-LT"/>
        </w:rPr>
        <w:t xml:space="preserve"> įprast</w:t>
      </w:r>
      <w:r>
        <w:rPr>
          <w:szCs w:val="22"/>
          <w:lang w:val="lt-LT"/>
        </w:rPr>
        <w:t>u</w:t>
      </w:r>
      <w:r w:rsidRPr="001B0228">
        <w:rPr>
          <w:szCs w:val="22"/>
          <w:lang w:val="lt-LT"/>
        </w:rPr>
        <w:t xml:space="preserve"> laiku. Kit</w:t>
      </w:r>
      <w:r>
        <w:rPr>
          <w:szCs w:val="22"/>
          <w:lang w:val="lt-LT"/>
        </w:rPr>
        <w:t>u</w:t>
      </w:r>
      <w:r w:rsidRPr="001B0228">
        <w:rPr>
          <w:szCs w:val="22"/>
          <w:lang w:val="lt-LT"/>
        </w:rPr>
        <w:t xml:space="preserve"> atvej</w:t>
      </w:r>
      <w:r>
        <w:rPr>
          <w:szCs w:val="22"/>
          <w:lang w:val="lt-LT"/>
        </w:rPr>
        <w:t>u</w:t>
      </w:r>
      <w:r w:rsidRPr="001B0228">
        <w:rPr>
          <w:szCs w:val="22"/>
          <w:lang w:val="lt-LT"/>
        </w:rPr>
        <w:t xml:space="preserve"> užmirštą dozę išgerkite iš karto prisiminę, o paskui tabletes gerkite įprasta tvarka. Negalima vartoti dvigubos dozės norint kompensuoti praleistą dozę.</w:t>
      </w:r>
    </w:p>
    <w:p w14:paraId="793A483E" w14:textId="77777777" w:rsidR="006B3B4E" w:rsidRPr="001B0228" w:rsidRDefault="006B3B4E" w:rsidP="006B3B4E">
      <w:pPr>
        <w:spacing w:line="240" w:lineRule="auto"/>
        <w:rPr>
          <w:szCs w:val="22"/>
          <w:lang w:val="lt-LT"/>
        </w:rPr>
      </w:pPr>
      <w:r w:rsidRPr="001B0228">
        <w:rPr>
          <w:szCs w:val="22"/>
          <w:lang w:val="lt-LT"/>
        </w:rPr>
        <w:br/>
        <w:t>Jeigu abejojate, ar praleisti užmirštą dozę, pasikonsultuokite su gydytoju arba vaistininku.</w:t>
      </w:r>
    </w:p>
    <w:p w14:paraId="3714492A" w14:textId="77777777" w:rsidR="00E104BF" w:rsidRPr="001B0228" w:rsidRDefault="00E104BF" w:rsidP="00E104BF">
      <w:pPr>
        <w:numPr>
          <w:ilvl w:val="12"/>
          <w:numId w:val="0"/>
        </w:numPr>
        <w:tabs>
          <w:tab w:val="clear" w:pos="567"/>
        </w:tabs>
        <w:spacing w:line="240" w:lineRule="auto"/>
        <w:ind w:right="-2"/>
        <w:rPr>
          <w:szCs w:val="22"/>
          <w:lang w:val="lt-LT"/>
        </w:rPr>
      </w:pPr>
    </w:p>
    <w:p w14:paraId="20478F0D" w14:textId="77777777" w:rsidR="00E104BF" w:rsidRPr="001B0228" w:rsidRDefault="00E104BF" w:rsidP="00E104BF">
      <w:pPr>
        <w:numPr>
          <w:ilvl w:val="12"/>
          <w:numId w:val="0"/>
        </w:numPr>
        <w:tabs>
          <w:tab w:val="clear" w:pos="567"/>
        </w:tabs>
        <w:spacing w:line="240" w:lineRule="auto"/>
        <w:ind w:right="-2"/>
        <w:rPr>
          <w:szCs w:val="22"/>
          <w:lang w:val="lt-LT"/>
        </w:rPr>
      </w:pPr>
    </w:p>
    <w:p w14:paraId="7447A170" w14:textId="77777777" w:rsidR="00E104BF" w:rsidRPr="001B0228" w:rsidRDefault="00E104BF" w:rsidP="00E104BF">
      <w:pPr>
        <w:spacing w:line="240" w:lineRule="auto"/>
        <w:ind w:left="567" w:hanging="567"/>
        <w:outlineLvl w:val="0"/>
        <w:rPr>
          <w:b/>
          <w:szCs w:val="22"/>
          <w:lang w:val="lt-LT"/>
        </w:rPr>
      </w:pPr>
      <w:r w:rsidRPr="001B0228">
        <w:rPr>
          <w:b/>
          <w:szCs w:val="22"/>
          <w:lang w:val="lt-LT"/>
        </w:rPr>
        <w:t>4.</w:t>
      </w:r>
      <w:r w:rsidRPr="001B0228">
        <w:rPr>
          <w:b/>
          <w:szCs w:val="22"/>
          <w:lang w:val="lt-LT"/>
        </w:rPr>
        <w:tab/>
        <w:t>Galimas šalutinis poveikis</w:t>
      </w:r>
    </w:p>
    <w:p w14:paraId="7B093CF8" w14:textId="77777777" w:rsidR="00E104BF" w:rsidRPr="001B0228" w:rsidRDefault="00E104BF" w:rsidP="00E104BF">
      <w:pPr>
        <w:spacing w:line="240" w:lineRule="auto"/>
        <w:rPr>
          <w:szCs w:val="22"/>
          <w:lang w:val="lt-LT"/>
        </w:rPr>
      </w:pPr>
    </w:p>
    <w:p w14:paraId="2C74FCE4" w14:textId="77777777" w:rsidR="00E104BF" w:rsidRPr="001B0228" w:rsidRDefault="00E104BF" w:rsidP="00E104BF">
      <w:pPr>
        <w:spacing w:line="240" w:lineRule="auto"/>
        <w:rPr>
          <w:szCs w:val="22"/>
          <w:lang w:val="lt-LT"/>
        </w:rPr>
      </w:pPr>
      <w:r w:rsidRPr="001B0228">
        <w:rPr>
          <w:szCs w:val="22"/>
          <w:lang w:val="lt-LT"/>
        </w:rPr>
        <w:t>Šis vaistas, kaip ir visi kiti, gali sukelti šalutinį poveikį, nors jis pasireiškia ne visiems žmonėms.</w:t>
      </w:r>
    </w:p>
    <w:p w14:paraId="1F1687FA" w14:textId="77777777" w:rsidR="00E104BF" w:rsidRPr="001B0228" w:rsidRDefault="00E104BF" w:rsidP="00E104BF">
      <w:pPr>
        <w:spacing w:line="240" w:lineRule="auto"/>
        <w:rPr>
          <w:szCs w:val="22"/>
          <w:lang w:val="lt-LT"/>
        </w:rPr>
      </w:pPr>
      <w:r w:rsidRPr="001B0228">
        <w:rPr>
          <w:szCs w:val="22"/>
          <w:lang w:val="lt-LT"/>
        </w:rPr>
        <w:t>Jeigu pasireikštų sunkus šalutinis poveikis arba pastebėtumėte šiame lapelyje nenurodytą šalutinį poveikį, apie tai pasakykite gydytojui arba vaistininkui.</w:t>
      </w:r>
    </w:p>
    <w:p w14:paraId="3E6B50CC" w14:textId="77777777" w:rsidR="00E104BF" w:rsidRPr="001B0228" w:rsidRDefault="00E104BF" w:rsidP="00E104BF">
      <w:pPr>
        <w:spacing w:line="240" w:lineRule="auto"/>
        <w:rPr>
          <w:szCs w:val="22"/>
          <w:lang w:val="lt-LT"/>
        </w:rPr>
      </w:pPr>
    </w:p>
    <w:p w14:paraId="360766D2" w14:textId="77777777" w:rsidR="00E104BF" w:rsidRPr="00464B24" w:rsidRDefault="00E104BF" w:rsidP="00E104BF">
      <w:pPr>
        <w:spacing w:line="240" w:lineRule="auto"/>
        <w:rPr>
          <w:b/>
          <w:szCs w:val="22"/>
          <w:lang w:val="lt-LT"/>
        </w:rPr>
      </w:pPr>
      <w:r w:rsidRPr="00464B24">
        <w:rPr>
          <w:b/>
          <w:szCs w:val="22"/>
          <w:lang w:val="lt-LT"/>
        </w:rPr>
        <w:t xml:space="preserve">Jeigu Jums pasireikštų kuris nors žemiau nurodytas sunkus šalutinis poveikis, tai nedelsdami nutraukite </w:t>
      </w:r>
      <w:r w:rsidR="005A5177" w:rsidRPr="005A5177">
        <w:rPr>
          <w:b/>
          <w:szCs w:val="22"/>
          <w:lang w:val="lt-LT"/>
        </w:rPr>
        <w:t>Adobil</w:t>
      </w:r>
      <w:r w:rsidRPr="005A5177">
        <w:rPr>
          <w:b/>
          <w:szCs w:val="22"/>
          <w:lang w:val="lt-LT"/>
        </w:rPr>
        <w:t xml:space="preserve"> 5</w:t>
      </w:r>
      <w:r w:rsidRPr="00C33C2F">
        <w:rPr>
          <w:b/>
          <w:szCs w:val="22"/>
          <w:lang w:val="lt-LT"/>
        </w:rPr>
        <w:t>00 mg/150 mg plėvele dengtų tablečių</w:t>
      </w:r>
      <w:r w:rsidRPr="00464B24">
        <w:rPr>
          <w:b/>
          <w:szCs w:val="22"/>
          <w:lang w:val="lt-LT"/>
        </w:rPr>
        <w:t xml:space="preserve"> vartojimą ir praneškite gydytojui arba vykite į artimiausios ligoninės skubiosios pagalbos skyrių.</w:t>
      </w:r>
    </w:p>
    <w:p w14:paraId="55004F6B" w14:textId="77777777" w:rsidR="00E104BF" w:rsidRPr="001B0228" w:rsidRDefault="00E104BF" w:rsidP="00E104BF">
      <w:pPr>
        <w:spacing w:line="240" w:lineRule="auto"/>
        <w:rPr>
          <w:szCs w:val="22"/>
          <w:lang w:val="lt-LT"/>
        </w:rPr>
      </w:pPr>
    </w:p>
    <w:p w14:paraId="39DF2429" w14:textId="598495DF" w:rsidR="006B3B4E" w:rsidRPr="001B0228" w:rsidRDefault="006B3B4E" w:rsidP="006B3B4E">
      <w:pPr>
        <w:spacing w:line="240" w:lineRule="auto"/>
        <w:rPr>
          <w:i/>
          <w:szCs w:val="22"/>
          <w:lang w:val="lt-LT"/>
        </w:rPr>
      </w:pPr>
      <w:r w:rsidRPr="001B0228">
        <w:rPr>
          <w:i/>
          <w:szCs w:val="22"/>
          <w:lang w:val="lt-LT"/>
        </w:rPr>
        <w:t>Dažn</w:t>
      </w:r>
      <w:r>
        <w:rPr>
          <w:i/>
          <w:szCs w:val="22"/>
          <w:lang w:val="lt-LT"/>
        </w:rPr>
        <w:t>i šalutinio poveikio reiškiniai</w:t>
      </w:r>
      <w:r w:rsidRPr="001B0228">
        <w:rPr>
          <w:i/>
          <w:szCs w:val="22"/>
          <w:lang w:val="lt-LT"/>
        </w:rPr>
        <w:t>:</w:t>
      </w:r>
    </w:p>
    <w:p w14:paraId="407B1189"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vėmimas krauju arba panašiu į kavos tirščius turiniu;</w:t>
      </w:r>
    </w:p>
    <w:p w14:paraId="4C5C8A0A"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kraujavimas iš išeinamosios angos, juodos lipnios išmatos arba viduriavimas su krauju;</w:t>
      </w:r>
    </w:p>
    <w:p w14:paraId="1528703C"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veido, lūpų ar liežuvio patinimas, dėl kurio gali pasunkėti rijimas arba kvėpavimas.</w:t>
      </w:r>
    </w:p>
    <w:p w14:paraId="7BA6E76A" w14:textId="77777777" w:rsidR="00E104BF" w:rsidRPr="001B0228" w:rsidRDefault="00E104BF" w:rsidP="00E104BF">
      <w:pPr>
        <w:spacing w:line="240" w:lineRule="auto"/>
        <w:rPr>
          <w:bCs/>
          <w:i/>
          <w:szCs w:val="22"/>
          <w:lang w:val="lt-LT"/>
        </w:rPr>
      </w:pPr>
    </w:p>
    <w:p w14:paraId="3C194498" w14:textId="1CF3CABE" w:rsidR="006B3B4E" w:rsidRPr="001B0228" w:rsidRDefault="006B3B4E" w:rsidP="006B3B4E">
      <w:pPr>
        <w:spacing w:line="240" w:lineRule="auto"/>
        <w:rPr>
          <w:i/>
          <w:szCs w:val="22"/>
          <w:lang w:val="lt-LT"/>
        </w:rPr>
      </w:pPr>
      <w:r w:rsidRPr="001B0228">
        <w:rPr>
          <w:i/>
          <w:szCs w:val="22"/>
          <w:lang w:val="lt-LT"/>
        </w:rPr>
        <w:t>Labai ret</w:t>
      </w:r>
      <w:r>
        <w:rPr>
          <w:i/>
          <w:szCs w:val="22"/>
          <w:lang w:val="lt-LT"/>
        </w:rPr>
        <w:t>i šalutinio poveikio reiškiniai</w:t>
      </w:r>
      <w:r w:rsidRPr="001B0228">
        <w:rPr>
          <w:i/>
          <w:szCs w:val="22"/>
          <w:lang w:val="lt-LT"/>
        </w:rPr>
        <w:t>:</w:t>
      </w:r>
    </w:p>
    <w:p w14:paraId="30695668"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lastRenderedPageBreak/>
        <w:t xml:space="preserve">astma, švokštimas, </w:t>
      </w:r>
      <w:r w:rsidRPr="001B0228">
        <w:rPr>
          <w:szCs w:val="22"/>
          <w:lang w:val="lt-LT" w:eastAsia="en-IE"/>
        </w:rPr>
        <w:t>oro</w:t>
      </w:r>
      <w:r w:rsidRPr="001B0228">
        <w:rPr>
          <w:bCs/>
          <w:snapToGrid/>
          <w:szCs w:val="22"/>
          <w:lang w:val="lt-LT" w:eastAsia="zh-CN"/>
        </w:rPr>
        <w:t xml:space="preserve"> stoka;</w:t>
      </w:r>
    </w:p>
    <w:p w14:paraId="5424AFCB"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staiga pasireiškęs ar stiprus niežulys, odos išbėrimas, dilgėlinė;</w:t>
      </w:r>
    </w:p>
    <w:p w14:paraId="1E78DAAF"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stiprus odos išbėrimas pūslėmis bei kraujavimas iš lūpų, akių, burnos ertmės, nosies ir lytinių organų (</w:t>
      </w:r>
      <w:r w:rsidRPr="001B0228">
        <w:rPr>
          <w:bCs/>
          <w:i/>
          <w:snapToGrid/>
          <w:szCs w:val="22"/>
          <w:lang w:val="lt-LT" w:eastAsia="zh-CN"/>
        </w:rPr>
        <w:t>Steven-Johnson</w:t>
      </w:r>
      <w:r w:rsidRPr="001B0228">
        <w:rPr>
          <w:bCs/>
          <w:snapToGrid/>
          <w:szCs w:val="22"/>
          <w:lang w:val="lt-LT" w:eastAsia="zh-CN"/>
        </w:rPr>
        <w:t xml:space="preserve"> sindromas). Labai retais </w:t>
      </w:r>
      <w:r w:rsidRPr="001B0228">
        <w:rPr>
          <w:szCs w:val="22"/>
          <w:lang w:val="lt-LT" w:eastAsia="en-IE"/>
        </w:rPr>
        <w:t>atvejais</w:t>
      </w:r>
      <w:r w:rsidRPr="001B0228">
        <w:rPr>
          <w:bCs/>
          <w:snapToGrid/>
          <w:szCs w:val="22"/>
          <w:lang w:val="lt-LT" w:eastAsia="zh-CN"/>
        </w:rPr>
        <w:t xml:space="preserve"> užfiksuota sunkių odos reakcijų;</w:t>
      </w:r>
    </w:p>
    <w:p w14:paraId="1D6A408C"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bCs/>
          <w:snapToGrid/>
          <w:szCs w:val="22"/>
          <w:lang w:val="lt-LT" w:eastAsia="zh-CN"/>
        </w:rPr>
        <w:t>esamų stipriai išreikštų odos infekcinių ligų pasunkėjimas (gali išberti odą, susidaryti pūslių</w:t>
      </w:r>
      <w:r>
        <w:rPr>
          <w:bCs/>
          <w:snapToGrid/>
          <w:szCs w:val="22"/>
          <w:lang w:val="lt-LT" w:eastAsia="zh-CN"/>
        </w:rPr>
        <w:t>,</w:t>
      </w:r>
      <w:r w:rsidRPr="001B0228">
        <w:rPr>
          <w:bCs/>
          <w:snapToGrid/>
          <w:szCs w:val="22"/>
          <w:lang w:val="lt-LT" w:eastAsia="zh-CN"/>
        </w:rPr>
        <w:t xml:space="preserve"> pakisti </w:t>
      </w:r>
      <w:r>
        <w:rPr>
          <w:bCs/>
          <w:snapToGrid/>
          <w:szCs w:val="22"/>
          <w:lang w:val="lt-LT" w:eastAsia="zh-CN"/>
        </w:rPr>
        <w:t xml:space="preserve">jos </w:t>
      </w:r>
      <w:r w:rsidRPr="001B0228">
        <w:rPr>
          <w:bCs/>
          <w:snapToGrid/>
          <w:szCs w:val="22"/>
          <w:lang w:val="lt-LT" w:eastAsia="zh-CN"/>
        </w:rPr>
        <w:t xml:space="preserve">spalva, pasireikšti karščiavimas, </w:t>
      </w:r>
      <w:r w:rsidRPr="001B0228">
        <w:rPr>
          <w:szCs w:val="22"/>
          <w:lang w:val="lt-LT" w:eastAsia="en-IE"/>
        </w:rPr>
        <w:t>mieguistumas, viduriavimas ir pykinimas ar vėmimas), kitų infekcinių ligų (vėjaraupių ar pūslelinės) pasunkėjimas arba stipriai išreikšta infekcija su poodinių audinių ir raumenų irimu (nekroze), pūslių susidarym</w:t>
      </w:r>
      <w:r>
        <w:rPr>
          <w:szCs w:val="22"/>
          <w:lang w:val="lt-LT" w:eastAsia="en-IE"/>
        </w:rPr>
        <w:t>u</w:t>
      </w:r>
      <w:r w:rsidRPr="001B0228">
        <w:rPr>
          <w:szCs w:val="22"/>
          <w:lang w:val="lt-LT" w:eastAsia="en-IE"/>
        </w:rPr>
        <w:t xml:space="preserve"> ir odos lupimusi;</w:t>
      </w:r>
    </w:p>
    <w:p w14:paraId="103AED97"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szCs w:val="22"/>
          <w:lang w:val="lt-LT" w:eastAsia="en-IE"/>
        </w:rPr>
        <w:t>karščiavimas, bendras negalavimas, pykinimas</w:t>
      </w:r>
      <w:r w:rsidRPr="001B0228">
        <w:rPr>
          <w:bCs/>
          <w:snapToGrid/>
          <w:szCs w:val="22"/>
          <w:lang w:val="lt-LT" w:eastAsia="zh-CN"/>
        </w:rPr>
        <w:t>, pilvo skausmas, galvos skausmas ir kaklo s</w:t>
      </w:r>
      <w:r>
        <w:rPr>
          <w:bCs/>
          <w:snapToGrid/>
          <w:szCs w:val="22"/>
          <w:lang w:val="lt-LT" w:eastAsia="zh-CN"/>
        </w:rPr>
        <w:t>tingulys</w:t>
      </w:r>
      <w:r w:rsidRPr="001B0228">
        <w:rPr>
          <w:bCs/>
          <w:snapToGrid/>
          <w:szCs w:val="22"/>
          <w:lang w:val="lt-LT" w:eastAsia="zh-CN"/>
        </w:rPr>
        <w:t>.</w:t>
      </w:r>
    </w:p>
    <w:p w14:paraId="6A6ADC27" w14:textId="77777777" w:rsidR="00E104BF" w:rsidRPr="001B0228" w:rsidRDefault="00E104BF" w:rsidP="00E104BF">
      <w:pPr>
        <w:spacing w:line="240" w:lineRule="auto"/>
        <w:rPr>
          <w:i/>
          <w:szCs w:val="22"/>
          <w:lang w:val="lt-LT"/>
        </w:rPr>
      </w:pPr>
    </w:p>
    <w:p w14:paraId="208CB72F" w14:textId="77777777" w:rsidR="00E104BF" w:rsidRDefault="00E104BF" w:rsidP="00E104BF">
      <w:pPr>
        <w:spacing w:line="240" w:lineRule="auto"/>
        <w:rPr>
          <w:b/>
          <w:szCs w:val="22"/>
          <w:lang w:val="lt-LT"/>
        </w:rPr>
      </w:pPr>
      <w:r w:rsidRPr="001B0228">
        <w:rPr>
          <w:b/>
          <w:szCs w:val="22"/>
          <w:lang w:val="lt-LT"/>
        </w:rPr>
        <w:t>Kitas galimas šalutinis poveikis</w:t>
      </w:r>
    </w:p>
    <w:p w14:paraId="515C58F2" w14:textId="77777777" w:rsidR="00E104BF" w:rsidRPr="001B0228" w:rsidRDefault="00E104BF" w:rsidP="00E104BF">
      <w:pPr>
        <w:spacing w:line="240" w:lineRule="auto"/>
        <w:rPr>
          <w:b/>
          <w:szCs w:val="22"/>
          <w:lang w:val="lt-LT"/>
        </w:rPr>
      </w:pPr>
    </w:p>
    <w:p w14:paraId="3AEAFF56" w14:textId="02CF7A2F" w:rsidR="006B3B4E" w:rsidRPr="00242289" w:rsidRDefault="006B3B4E" w:rsidP="006B3B4E">
      <w:pPr>
        <w:pStyle w:val="Antrat2"/>
        <w:spacing w:before="0" w:after="0" w:line="240" w:lineRule="auto"/>
        <w:rPr>
          <w:rFonts w:ascii="Times New Roman" w:hAnsi="Times New Roman"/>
          <w:i w:val="0"/>
          <w:sz w:val="22"/>
          <w:szCs w:val="22"/>
          <w:lang w:val="lt-LT"/>
        </w:rPr>
      </w:pPr>
      <w:r w:rsidRPr="00874A59">
        <w:rPr>
          <w:rFonts w:ascii="Times New Roman" w:hAnsi="Times New Roman"/>
          <w:bCs w:val="0"/>
          <w:i w:val="0"/>
          <w:noProof/>
          <w:sz w:val="22"/>
          <w:szCs w:val="22"/>
          <w:lang w:val="lt-LT"/>
        </w:rPr>
        <w:t>Dažni šalutinio poveikio reiškiniai (gali pasireikšti rečiau kaip 1 iš 10 asmenų)</w:t>
      </w:r>
      <w:r w:rsidRPr="00242289">
        <w:rPr>
          <w:rFonts w:ascii="Times New Roman" w:hAnsi="Times New Roman"/>
          <w:i w:val="0"/>
          <w:sz w:val="22"/>
          <w:szCs w:val="22"/>
          <w:lang w:val="lt-LT"/>
        </w:rPr>
        <w:t>:</w:t>
      </w:r>
    </w:p>
    <w:p w14:paraId="64525FEE"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pykinimas ar vėmimas;</w:t>
      </w:r>
    </w:p>
    <w:p w14:paraId="4737178F"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apetito stoka;</w:t>
      </w:r>
    </w:p>
    <w:p w14:paraId="278FAA95"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rėmuo ar viršutinės pilvo dalies skausmas;</w:t>
      </w:r>
    </w:p>
    <w:p w14:paraId="4D8FE39B" w14:textId="6C8F1CC3"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mėšlungis, dujų išėjimas, vidurių užkietėjimas ar viduriavimas, nestiprus kraujavimas </w:t>
      </w:r>
      <w:r>
        <w:rPr>
          <w:szCs w:val="22"/>
          <w:lang w:val="lt-LT" w:eastAsia="en-IE"/>
        </w:rPr>
        <w:t xml:space="preserve">iš </w:t>
      </w:r>
      <w:r w:rsidRPr="001B0228">
        <w:rPr>
          <w:szCs w:val="22"/>
          <w:lang w:val="lt-LT" w:eastAsia="en-IE"/>
        </w:rPr>
        <w:t>virškinimo trakt</w:t>
      </w:r>
      <w:r>
        <w:rPr>
          <w:szCs w:val="22"/>
          <w:lang w:val="lt-LT" w:eastAsia="en-IE"/>
        </w:rPr>
        <w:t>o</w:t>
      </w:r>
      <w:r w:rsidRPr="001B0228">
        <w:rPr>
          <w:szCs w:val="22"/>
          <w:lang w:val="lt-LT" w:eastAsia="en-IE"/>
        </w:rPr>
        <w:t>;</w:t>
      </w:r>
    </w:p>
    <w:p w14:paraId="241B841B"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odos išbėrimas, niež</w:t>
      </w:r>
      <w:r>
        <w:rPr>
          <w:szCs w:val="22"/>
          <w:lang w:val="lt-LT" w:eastAsia="en-IE"/>
        </w:rPr>
        <w:t>ėjima</w:t>
      </w:r>
      <w:r w:rsidRPr="001B0228">
        <w:rPr>
          <w:szCs w:val="22"/>
          <w:lang w:val="lt-LT" w:eastAsia="en-IE"/>
        </w:rPr>
        <w:t>s;</w:t>
      </w:r>
    </w:p>
    <w:p w14:paraId="4EA7CEA2"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galvos skausmas;</w:t>
      </w:r>
    </w:p>
    <w:p w14:paraId="16AEF9FE"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Pr>
          <w:szCs w:val="22"/>
          <w:lang w:val="lt-LT" w:eastAsia="en-IE"/>
        </w:rPr>
        <w:t>svaigulys</w:t>
      </w:r>
      <w:r w:rsidRPr="001B0228">
        <w:rPr>
          <w:szCs w:val="22"/>
          <w:lang w:val="lt-LT" w:eastAsia="en-IE"/>
        </w:rPr>
        <w:t>;</w:t>
      </w:r>
    </w:p>
    <w:p w14:paraId="51B93048"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nervingumas;</w:t>
      </w:r>
    </w:p>
    <w:p w14:paraId="487E1E09"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Pr>
          <w:szCs w:val="22"/>
          <w:lang w:val="lt-LT" w:eastAsia="en-IE"/>
        </w:rPr>
        <w:t xml:space="preserve">ūžesys ar </w:t>
      </w:r>
      <w:r w:rsidRPr="001B0228">
        <w:rPr>
          <w:szCs w:val="22"/>
          <w:lang w:val="lt-LT" w:eastAsia="en-IE"/>
        </w:rPr>
        <w:t>spengimas ausyse;</w:t>
      </w:r>
    </w:p>
    <w:p w14:paraId="29531DFB"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neįprastas svorio prieaugis, patinimas ir skysčių susilaikymas, kulkšnių ar kojų patinimas (edema).</w:t>
      </w:r>
    </w:p>
    <w:p w14:paraId="74B1F06F" w14:textId="77777777" w:rsidR="006B3B4E" w:rsidRPr="001B0228" w:rsidRDefault="006B3B4E" w:rsidP="006B3B4E">
      <w:pPr>
        <w:pStyle w:val="Sraassuenkleliais"/>
        <w:widowControl/>
        <w:tabs>
          <w:tab w:val="left" w:pos="363"/>
        </w:tabs>
        <w:rPr>
          <w:rFonts w:ascii="Times New Roman" w:hAnsi="Times New Roman" w:cs="Times New Roman"/>
          <w:szCs w:val="22"/>
          <w:lang w:val="lt-LT"/>
        </w:rPr>
      </w:pPr>
    </w:p>
    <w:p w14:paraId="6961D2C0" w14:textId="17273FB4" w:rsidR="006B3B4E" w:rsidRPr="00242289" w:rsidRDefault="006B3B4E" w:rsidP="006B3B4E">
      <w:pPr>
        <w:pStyle w:val="Antrat2"/>
        <w:spacing w:before="0" w:after="0" w:line="240" w:lineRule="auto"/>
        <w:rPr>
          <w:rFonts w:ascii="Times New Roman" w:hAnsi="Times New Roman"/>
          <w:i w:val="0"/>
          <w:sz w:val="22"/>
          <w:szCs w:val="22"/>
          <w:lang w:val="lt-LT"/>
        </w:rPr>
      </w:pPr>
      <w:r w:rsidRPr="00874A59">
        <w:rPr>
          <w:rFonts w:ascii="Times New Roman" w:hAnsi="Times New Roman"/>
          <w:bCs w:val="0"/>
          <w:i w:val="0"/>
          <w:noProof/>
          <w:sz w:val="22"/>
          <w:szCs w:val="22"/>
          <w:lang w:val="lt-LT"/>
        </w:rPr>
        <w:t>Nedažni šalutinio poveikio reiškiniai (gali pasireikšti rečiau kaip 1 iš 100 asmenų)</w:t>
      </w:r>
      <w:r w:rsidRPr="00242289">
        <w:rPr>
          <w:rFonts w:ascii="Times New Roman" w:hAnsi="Times New Roman"/>
          <w:i w:val="0"/>
          <w:sz w:val="22"/>
          <w:szCs w:val="22"/>
          <w:lang w:val="lt-LT"/>
        </w:rPr>
        <w:t>:</w:t>
      </w:r>
    </w:p>
    <w:p w14:paraId="68DEF679"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sumažėjęs raudonųjų kraujo ląstelių kiekis, kraujavimas iš nosies ir gausesni menstruaciniai kraujavimai;</w:t>
      </w:r>
    </w:p>
    <w:p w14:paraId="4CA28148"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alerginės reakcijos – odos išbėrimas, nuovargis, sąnarių skausmas (pvz., seruminė liga, raudonosios vilkligės sindromas, </w:t>
      </w:r>
      <w:r w:rsidRPr="001B0228">
        <w:rPr>
          <w:bCs/>
          <w:i/>
          <w:snapToGrid/>
          <w:szCs w:val="22"/>
          <w:lang w:val="lt-LT" w:eastAsia="zh-CN"/>
        </w:rPr>
        <w:t>Henoch-Schönlein</w:t>
      </w:r>
      <w:r w:rsidRPr="001B0228">
        <w:rPr>
          <w:bCs/>
          <w:snapToGrid/>
          <w:szCs w:val="22"/>
          <w:lang w:val="lt-LT" w:eastAsia="zh-CN"/>
        </w:rPr>
        <w:t xml:space="preserve"> vaskulitas, angioedema);</w:t>
      </w:r>
    </w:p>
    <w:p w14:paraId="114694A1"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vyrų </w:t>
      </w:r>
      <w:r w:rsidRPr="001B0228">
        <w:rPr>
          <w:szCs w:val="22"/>
          <w:lang w:val="lt-LT" w:eastAsia="en-IE"/>
        </w:rPr>
        <w:t>krūtų</w:t>
      </w:r>
      <w:r w:rsidRPr="001B0228">
        <w:rPr>
          <w:bCs/>
          <w:snapToGrid/>
          <w:szCs w:val="22"/>
          <w:lang w:val="lt-LT" w:eastAsia="zh-CN"/>
        </w:rPr>
        <w:t xml:space="preserve"> audinio išvešėjimas, sumažėjęs cukraus kiekis kraujyje;</w:t>
      </w:r>
    </w:p>
    <w:p w14:paraId="5BC0A66C"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szCs w:val="22"/>
          <w:lang w:val="lt-LT" w:eastAsia="en-IE"/>
        </w:rPr>
        <w:t>nemiga</w:t>
      </w:r>
      <w:r w:rsidRPr="001B0228">
        <w:rPr>
          <w:bCs/>
          <w:snapToGrid/>
          <w:szCs w:val="22"/>
          <w:lang w:val="lt-LT" w:eastAsia="zh-CN"/>
        </w:rPr>
        <w:t>;</w:t>
      </w:r>
    </w:p>
    <w:p w14:paraId="08BD7772"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szCs w:val="22"/>
          <w:lang w:val="lt-LT" w:eastAsia="en-IE"/>
        </w:rPr>
        <w:t>pakitusi</w:t>
      </w:r>
      <w:r w:rsidRPr="001B0228">
        <w:rPr>
          <w:bCs/>
          <w:snapToGrid/>
          <w:szCs w:val="22"/>
          <w:lang w:val="lt-LT" w:eastAsia="zh-CN"/>
        </w:rPr>
        <w:t xml:space="preserve"> nuotaika, pvz., depresija, sutrikusi orientacija, nervingumas;</w:t>
      </w:r>
    </w:p>
    <w:p w14:paraId="679C0DB4" w14:textId="77777777" w:rsidR="006B3B4E" w:rsidRPr="001B0228"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1B0228">
        <w:rPr>
          <w:bCs/>
          <w:snapToGrid/>
          <w:szCs w:val="22"/>
          <w:lang w:val="lt-LT" w:eastAsia="zh-CN"/>
        </w:rPr>
        <w:t xml:space="preserve">akių </w:t>
      </w:r>
      <w:r w:rsidRPr="001B0228">
        <w:rPr>
          <w:szCs w:val="22"/>
          <w:lang w:val="lt-LT" w:eastAsia="en-IE"/>
        </w:rPr>
        <w:t>sutrikimai</w:t>
      </w:r>
      <w:r w:rsidRPr="001B0228">
        <w:rPr>
          <w:bCs/>
          <w:snapToGrid/>
          <w:szCs w:val="22"/>
          <w:lang w:val="lt-LT" w:eastAsia="zh-CN"/>
        </w:rPr>
        <w:t>, pvz., laikinai neryškus matymas, akių perštėjimas ir paraudimas, niež</w:t>
      </w:r>
      <w:r>
        <w:rPr>
          <w:bCs/>
          <w:snapToGrid/>
          <w:szCs w:val="22"/>
          <w:lang w:val="lt-LT" w:eastAsia="zh-CN"/>
        </w:rPr>
        <w:t>ėjimas</w:t>
      </w:r>
      <w:r w:rsidRPr="001B0228">
        <w:rPr>
          <w:bCs/>
          <w:snapToGrid/>
          <w:szCs w:val="22"/>
          <w:lang w:val="lt-LT" w:eastAsia="zh-CN"/>
        </w:rPr>
        <w:t>;</w:t>
      </w:r>
    </w:p>
    <w:p w14:paraId="68C6A28E" w14:textId="77777777" w:rsidR="006B3B4E" w:rsidRPr="00A100D7" w:rsidRDefault="006B3B4E" w:rsidP="006B3B4E">
      <w:pPr>
        <w:numPr>
          <w:ilvl w:val="0"/>
          <w:numId w:val="12"/>
        </w:numPr>
        <w:tabs>
          <w:tab w:val="clear" w:pos="567"/>
        </w:tabs>
        <w:autoSpaceDE w:val="0"/>
        <w:autoSpaceDN w:val="0"/>
        <w:adjustRightInd w:val="0"/>
        <w:spacing w:line="240" w:lineRule="auto"/>
        <w:ind w:left="360"/>
        <w:rPr>
          <w:bCs/>
          <w:snapToGrid/>
          <w:szCs w:val="22"/>
          <w:lang w:val="lt-LT" w:eastAsia="zh-CN"/>
        </w:rPr>
      </w:pPr>
      <w:r w:rsidRPr="00A100D7">
        <w:rPr>
          <w:szCs w:val="22"/>
          <w:lang w:val="lt-LT" w:eastAsia="en-IE"/>
        </w:rPr>
        <w:t>gleivių sutirštėjimas;</w:t>
      </w:r>
    </w:p>
    <w:p w14:paraId="27571E91" w14:textId="77777777" w:rsidR="006B3B4E" w:rsidRPr="00A100D7"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stiprus pilvo skausmas arba skausmingumas, pep</w:t>
      </w:r>
      <w:r>
        <w:rPr>
          <w:szCs w:val="22"/>
          <w:lang w:val="lt-LT" w:eastAsia="en-IE"/>
        </w:rPr>
        <w:t>t</w:t>
      </w:r>
      <w:r w:rsidRPr="00A100D7">
        <w:rPr>
          <w:szCs w:val="22"/>
          <w:lang w:val="lt-LT" w:eastAsia="en-IE"/>
        </w:rPr>
        <w:t>inė virškinimo trakto opa;</w:t>
      </w:r>
    </w:p>
    <w:p w14:paraId="543C799D" w14:textId="57C3AA64" w:rsidR="006B3B4E" w:rsidRPr="00A100D7"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žarnų uždegimas, storosios žarnos uždegimo (kolito) ir virškinimo trakto uždegimo (Krono ligos) pasunkėjimas, storosios žarnos divertikulų komplikacijos (</w:t>
      </w:r>
      <w:r>
        <w:rPr>
          <w:szCs w:val="22"/>
          <w:lang w:val="lt-LT" w:eastAsia="en-IE"/>
        </w:rPr>
        <w:t>perforacija</w:t>
      </w:r>
      <w:r w:rsidRPr="00A100D7">
        <w:rPr>
          <w:szCs w:val="22"/>
          <w:lang w:val="lt-LT" w:eastAsia="en-IE"/>
        </w:rPr>
        <w:t xml:space="preserve"> ar fistulė);</w:t>
      </w:r>
    </w:p>
    <w:p w14:paraId="2F126D2E" w14:textId="77777777" w:rsidR="006B3B4E" w:rsidRPr="00A100D7"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 xml:space="preserve">negalėjimas </w:t>
      </w:r>
      <w:r>
        <w:rPr>
          <w:szCs w:val="22"/>
          <w:lang w:val="lt-LT" w:eastAsia="en-IE"/>
        </w:rPr>
        <w:t>visiškai ištuštinti šlapimo pūslės</w:t>
      </w:r>
      <w:r w:rsidRPr="00A100D7">
        <w:rPr>
          <w:szCs w:val="22"/>
          <w:lang w:val="lt-LT" w:eastAsia="en-IE"/>
        </w:rPr>
        <w:t xml:space="preserve"> (šlapimo susilaikymas);</w:t>
      </w:r>
    </w:p>
    <w:p w14:paraId="70F33BD3" w14:textId="77777777" w:rsidR="006B3B4E" w:rsidRPr="00A100D7" w:rsidRDefault="006B3B4E" w:rsidP="006B3B4E">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nenormalūs laboratorinių (kraujo, kepenų ir inkstų fermentų) tyrimų duomenys.</w:t>
      </w:r>
    </w:p>
    <w:p w14:paraId="152172B7" w14:textId="1A1F396E" w:rsidR="00E104BF" w:rsidRPr="00A100D7" w:rsidRDefault="00E104BF" w:rsidP="00E104BF">
      <w:pPr>
        <w:numPr>
          <w:ilvl w:val="0"/>
          <w:numId w:val="12"/>
        </w:numPr>
        <w:tabs>
          <w:tab w:val="clear" w:pos="567"/>
        </w:tabs>
        <w:autoSpaceDE w:val="0"/>
        <w:autoSpaceDN w:val="0"/>
        <w:adjustRightInd w:val="0"/>
        <w:spacing w:line="240" w:lineRule="auto"/>
        <w:ind w:left="360"/>
        <w:rPr>
          <w:szCs w:val="22"/>
          <w:lang w:val="lt-LT" w:eastAsia="en-IE"/>
        </w:rPr>
      </w:pPr>
      <w:r w:rsidRPr="00A100D7">
        <w:rPr>
          <w:szCs w:val="22"/>
          <w:lang w:val="lt-LT" w:eastAsia="en-IE"/>
        </w:rPr>
        <w:t>.</w:t>
      </w:r>
    </w:p>
    <w:p w14:paraId="3F3A8F20" w14:textId="77777777" w:rsidR="00E104BF" w:rsidRPr="001B0228" w:rsidRDefault="00E104BF" w:rsidP="00E104BF">
      <w:pPr>
        <w:spacing w:line="240" w:lineRule="auto"/>
        <w:rPr>
          <w:szCs w:val="22"/>
          <w:lang w:val="lt-LT"/>
        </w:rPr>
      </w:pPr>
    </w:p>
    <w:p w14:paraId="08B0014E" w14:textId="1F565F27" w:rsidR="0039057C" w:rsidRPr="001B0228" w:rsidRDefault="0039057C" w:rsidP="0039057C">
      <w:pPr>
        <w:pStyle w:val="Antrat2"/>
        <w:spacing w:before="0" w:after="0" w:line="240" w:lineRule="auto"/>
        <w:rPr>
          <w:rFonts w:ascii="Times New Roman" w:hAnsi="Times New Roman"/>
          <w:b w:val="0"/>
          <w:sz w:val="22"/>
          <w:szCs w:val="22"/>
          <w:lang w:val="lt-LT"/>
        </w:rPr>
      </w:pPr>
      <w:r w:rsidRPr="00874A59">
        <w:rPr>
          <w:rFonts w:ascii="Times New Roman" w:hAnsi="Times New Roman"/>
          <w:bCs w:val="0"/>
          <w:i w:val="0"/>
          <w:noProof/>
          <w:sz w:val="22"/>
          <w:szCs w:val="22"/>
          <w:lang w:val="lt-LT"/>
        </w:rPr>
        <w:t>Reti šalutinio poveikio reiškiniai (gali pasireikšti rečiau kaip 1 iš 1 000 asmenų)</w:t>
      </w:r>
      <w:r w:rsidRPr="001B0228">
        <w:rPr>
          <w:rFonts w:ascii="Times New Roman" w:hAnsi="Times New Roman"/>
          <w:b w:val="0"/>
          <w:sz w:val="22"/>
          <w:szCs w:val="22"/>
          <w:lang w:val="lt-LT"/>
        </w:rPr>
        <w:t>)</w:t>
      </w:r>
      <w:r w:rsidRPr="00242289">
        <w:rPr>
          <w:rFonts w:ascii="Times New Roman" w:hAnsi="Times New Roman"/>
          <w:i w:val="0"/>
          <w:sz w:val="22"/>
          <w:szCs w:val="22"/>
          <w:lang w:val="lt-LT"/>
        </w:rPr>
        <w:t>:</w:t>
      </w:r>
    </w:p>
    <w:p w14:paraId="632ED471"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plaštakų ir pėdų dilgčiojimas;</w:t>
      </w:r>
    </w:p>
    <w:p w14:paraId="1698DB5B"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nenormalūs sapnai, nesamų daiktų matymas (haliucinacijos);</w:t>
      </w:r>
    </w:p>
    <w:p w14:paraId="0123DF8B"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inkstų audinio pažeidimas (ypač vartojant ilgai);</w:t>
      </w:r>
    </w:p>
    <w:p w14:paraId="584394C9"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padidėjęs šlapimo rūgšties kiekis kraujyje (hiperurikemija).</w:t>
      </w:r>
    </w:p>
    <w:p w14:paraId="33AFD330" w14:textId="77777777" w:rsidR="0039057C" w:rsidRPr="001B0228" w:rsidRDefault="0039057C" w:rsidP="0039057C">
      <w:pPr>
        <w:spacing w:line="240" w:lineRule="auto"/>
        <w:rPr>
          <w:szCs w:val="22"/>
          <w:lang w:val="lt-LT"/>
        </w:rPr>
      </w:pPr>
    </w:p>
    <w:p w14:paraId="7B45BA84" w14:textId="4E7A67E1" w:rsidR="0039057C" w:rsidRPr="00242289" w:rsidRDefault="0039057C" w:rsidP="0039057C">
      <w:pPr>
        <w:pStyle w:val="Antrat2"/>
        <w:spacing w:before="0" w:after="0" w:line="240" w:lineRule="auto"/>
        <w:rPr>
          <w:rFonts w:ascii="Times New Roman" w:hAnsi="Times New Roman"/>
          <w:i w:val="0"/>
          <w:sz w:val="22"/>
          <w:szCs w:val="22"/>
          <w:lang w:val="lt-LT"/>
        </w:rPr>
      </w:pPr>
      <w:r w:rsidRPr="00242289">
        <w:rPr>
          <w:rFonts w:ascii="Times New Roman" w:hAnsi="Times New Roman"/>
          <w:i w:val="0"/>
          <w:sz w:val="22"/>
          <w:szCs w:val="22"/>
          <w:lang w:val="lt-LT"/>
        </w:rPr>
        <w:t>Labai reti šalutinio poveikio reiškiniai (gali pasireikšti rečiau kaip 1 iš 10 000 asmenų):</w:t>
      </w:r>
    </w:p>
    <w:p w14:paraId="3D11513D"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sumažėjęs kalio kiekis (hipokalemija), dėl kurio pasireiškia silpnumas, nuovargis ir raumenų mėšlungis;</w:t>
      </w:r>
    </w:p>
    <w:p w14:paraId="5C667197"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mažakraujystės požymiai, pvz., nuovargis, galvos skausmas, dusulys ir blyškumas;</w:t>
      </w:r>
    </w:p>
    <w:p w14:paraId="6120A54A"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neįprast</w:t>
      </w:r>
      <w:r>
        <w:rPr>
          <w:szCs w:val="22"/>
          <w:lang w:val="lt-LT" w:eastAsia="en-IE"/>
        </w:rPr>
        <w:t>a</w:t>
      </w:r>
      <w:r w:rsidRPr="001B0228">
        <w:rPr>
          <w:szCs w:val="22"/>
          <w:lang w:val="lt-LT" w:eastAsia="en-IE"/>
        </w:rPr>
        <w:t>i dažn</w:t>
      </w:r>
      <w:r>
        <w:rPr>
          <w:szCs w:val="22"/>
          <w:lang w:val="lt-LT" w:eastAsia="en-IE"/>
        </w:rPr>
        <w:t>as</w:t>
      </w:r>
      <w:r w:rsidRPr="001B0228">
        <w:rPr>
          <w:szCs w:val="22"/>
          <w:lang w:val="lt-LT" w:eastAsia="en-IE"/>
        </w:rPr>
        <w:t xml:space="preserve"> kraujavima</w:t>
      </w:r>
      <w:r>
        <w:rPr>
          <w:szCs w:val="22"/>
          <w:lang w:val="lt-LT" w:eastAsia="en-IE"/>
        </w:rPr>
        <w:t>s</w:t>
      </w:r>
      <w:r w:rsidRPr="001B0228">
        <w:rPr>
          <w:szCs w:val="22"/>
          <w:lang w:val="lt-LT" w:eastAsia="en-IE"/>
        </w:rPr>
        <w:t xml:space="preserve"> ar kraujosruvos, rausvos ar purpurinės dėmės po oda;</w:t>
      </w:r>
    </w:p>
    <w:p w14:paraId="3C71F641"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stiprus ar nuolatinis galvos skausmas;</w:t>
      </w:r>
    </w:p>
    <w:p w14:paraId="7B00E471"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lastRenderedPageBreak/>
        <w:t>aplinkos sukimosi pojūtis (</w:t>
      </w:r>
      <w:r w:rsidRPr="00520916">
        <w:rPr>
          <w:i/>
          <w:szCs w:val="22"/>
          <w:lang w:val="lt-LT" w:eastAsia="en-IE"/>
        </w:rPr>
        <w:t>vertigo</w:t>
      </w:r>
      <w:r w:rsidRPr="001B0228">
        <w:rPr>
          <w:szCs w:val="22"/>
          <w:lang w:val="lt-LT" w:eastAsia="en-IE"/>
        </w:rPr>
        <w:t>);</w:t>
      </w:r>
    </w:p>
    <w:p w14:paraId="6C48B22B"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dažni ar nereguliarūs širdies susitraukimai (jaučiamas širdies plakim</w:t>
      </w:r>
      <w:r>
        <w:rPr>
          <w:szCs w:val="22"/>
          <w:lang w:val="lt-LT" w:eastAsia="en-IE"/>
        </w:rPr>
        <w:t xml:space="preserve">as, </w:t>
      </w:r>
      <w:r w:rsidRPr="001B0228">
        <w:rPr>
          <w:szCs w:val="22"/>
          <w:lang w:val="lt-LT" w:eastAsia="en-IE"/>
        </w:rPr>
        <w:t>vadinam</w:t>
      </w:r>
      <w:r>
        <w:rPr>
          <w:szCs w:val="22"/>
          <w:lang w:val="lt-LT" w:eastAsia="en-IE"/>
        </w:rPr>
        <w:t>as</w:t>
      </w:r>
      <w:r w:rsidRPr="001B0228">
        <w:rPr>
          <w:szCs w:val="22"/>
          <w:lang w:val="lt-LT" w:eastAsia="en-IE"/>
        </w:rPr>
        <w:t xml:space="preserve"> palpitacija);</w:t>
      </w:r>
    </w:p>
    <w:p w14:paraId="3BE803D9"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 xml:space="preserve">padidėjęs kraujospūdis ir galimi širdies sutrikimai; </w:t>
      </w:r>
    </w:p>
    <w:p w14:paraId="4EE868C8"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stemplės uždegimas;</w:t>
      </w:r>
    </w:p>
    <w:p w14:paraId="4508AF66"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pageltusi oda ir (arba) akys (gelta);</w:t>
      </w:r>
    </w:p>
    <w:p w14:paraId="793DC7B9"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kepenų pažeidimas (ypač vartojant ilgai);</w:t>
      </w:r>
    </w:p>
    <w:p w14:paraId="52240515"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plaukų slinkimas;</w:t>
      </w:r>
    </w:p>
    <w:p w14:paraId="4AE3E0A7" w14:textId="77777777" w:rsidR="0039057C" w:rsidRPr="001B0228"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padidėjęs prakaitavimas;</w:t>
      </w:r>
    </w:p>
    <w:p w14:paraId="232E4155" w14:textId="77777777" w:rsidR="0039057C" w:rsidRDefault="0039057C" w:rsidP="0039057C">
      <w:pPr>
        <w:numPr>
          <w:ilvl w:val="0"/>
          <w:numId w:val="12"/>
        </w:numPr>
        <w:tabs>
          <w:tab w:val="clear" w:pos="567"/>
        </w:tabs>
        <w:autoSpaceDE w:val="0"/>
        <w:autoSpaceDN w:val="0"/>
        <w:adjustRightInd w:val="0"/>
        <w:spacing w:line="240" w:lineRule="auto"/>
        <w:ind w:left="360"/>
        <w:rPr>
          <w:szCs w:val="22"/>
          <w:lang w:val="lt-LT" w:eastAsia="en-IE"/>
        </w:rPr>
      </w:pPr>
      <w:r w:rsidRPr="001B0228">
        <w:rPr>
          <w:szCs w:val="22"/>
          <w:lang w:val="lt-LT" w:eastAsia="en-IE"/>
        </w:rPr>
        <w:t>dažn</w:t>
      </w:r>
      <w:r>
        <w:rPr>
          <w:szCs w:val="22"/>
          <w:lang w:val="lt-LT" w:eastAsia="en-IE"/>
        </w:rPr>
        <w:t xml:space="preserve">ai pasireiškiantys </w:t>
      </w:r>
      <w:r w:rsidRPr="00A100D7">
        <w:rPr>
          <w:szCs w:val="22"/>
          <w:lang w:val="lt-LT" w:eastAsia="en-IE"/>
        </w:rPr>
        <w:t xml:space="preserve">arba nerimą keliantys infekcijų požymiai, pvz., karščiavimas, stiprus šaltkrėtis, </w:t>
      </w:r>
      <w:r>
        <w:rPr>
          <w:szCs w:val="22"/>
          <w:lang w:val="lt-LT" w:eastAsia="en-IE"/>
        </w:rPr>
        <w:t>ryklės</w:t>
      </w:r>
      <w:r w:rsidRPr="00A100D7">
        <w:rPr>
          <w:szCs w:val="22"/>
          <w:lang w:val="lt-LT" w:eastAsia="en-IE"/>
        </w:rPr>
        <w:t xml:space="preserve"> uždegimas ar burnos ertmės</w:t>
      </w:r>
      <w:r w:rsidRPr="001B0228">
        <w:rPr>
          <w:szCs w:val="22"/>
          <w:lang w:val="lt-LT" w:eastAsia="en-IE"/>
        </w:rPr>
        <w:t xml:space="preserve"> </w:t>
      </w:r>
      <w:r>
        <w:rPr>
          <w:szCs w:val="22"/>
          <w:lang w:val="lt-LT" w:eastAsia="en-IE"/>
        </w:rPr>
        <w:t>opelės</w:t>
      </w:r>
      <w:r w:rsidRPr="001B0228">
        <w:rPr>
          <w:szCs w:val="22"/>
          <w:lang w:val="lt-LT" w:eastAsia="en-IE"/>
        </w:rPr>
        <w:t>.</w:t>
      </w:r>
    </w:p>
    <w:p w14:paraId="518E159E" w14:textId="77777777" w:rsidR="00385148" w:rsidRDefault="00385148" w:rsidP="00520916">
      <w:pPr>
        <w:tabs>
          <w:tab w:val="clear" w:pos="567"/>
        </w:tabs>
        <w:autoSpaceDE w:val="0"/>
        <w:autoSpaceDN w:val="0"/>
        <w:adjustRightInd w:val="0"/>
        <w:spacing w:line="240" w:lineRule="auto"/>
        <w:rPr>
          <w:szCs w:val="22"/>
          <w:lang w:val="lt-LT" w:eastAsia="en-IE"/>
        </w:rPr>
      </w:pPr>
    </w:p>
    <w:p w14:paraId="18C4CF6A" w14:textId="52F68C15" w:rsidR="0039057C" w:rsidRPr="00B02586" w:rsidRDefault="0039057C" w:rsidP="0039057C">
      <w:pPr>
        <w:tabs>
          <w:tab w:val="clear" w:pos="567"/>
        </w:tabs>
        <w:autoSpaceDE w:val="0"/>
        <w:autoSpaceDN w:val="0"/>
        <w:adjustRightInd w:val="0"/>
        <w:spacing w:line="240" w:lineRule="auto"/>
        <w:rPr>
          <w:i/>
          <w:szCs w:val="22"/>
          <w:lang w:val="lt-LT" w:eastAsia="en-IE"/>
        </w:rPr>
      </w:pPr>
      <w:r w:rsidRPr="00242289">
        <w:rPr>
          <w:b/>
          <w:bCs/>
          <w:szCs w:val="22"/>
          <w:lang w:val="lt-LT" w:eastAsia="en-IE"/>
        </w:rPr>
        <w:t>Šalutinio poveikio reiškiniai, kurių dažnis nežinomas (negali būti apskaičiuotas pagal turimus duomenis):</w:t>
      </w:r>
    </w:p>
    <w:p w14:paraId="40D95145" w14:textId="77777777" w:rsidR="0039057C" w:rsidRPr="0039057C" w:rsidRDefault="0039057C" w:rsidP="0039057C">
      <w:pPr>
        <w:pStyle w:val="Sraopastraipa"/>
        <w:numPr>
          <w:ilvl w:val="0"/>
          <w:numId w:val="20"/>
        </w:numPr>
        <w:tabs>
          <w:tab w:val="clear" w:pos="567"/>
        </w:tabs>
        <w:autoSpaceDE w:val="0"/>
        <w:autoSpaceDN w:val="0"/>
        <w:adjustRightInd w:val="0"/>
        <w:spacing w:line="240" w:lineRule="auto"/>
        <w:ind w:left="426" w:hanging="426"/>
        <w:rPr>
          <w:szCs w:val="22"/>
          <w:lang w:val="lt-LT" w:eastAsia="en-IE"/>
        </w:rPr>
      </w:pPr>
      <w:r w:rsidRPr="00FB1A77">
        <w:rPr>
          <w:bCs/>
          <w:szCs w:val="22"/>
          <w:lang w:val="fi-FI" w:eastAsia="en-IE"/>
        </w:rPr>
        <w:t>gali atsirasti sunki odos reakcija, vadinama DRESS sindromu. DRESS sindromo simptomai: odos išbėrimas, karščiavimas, limfmazgių padidėjimas ir padidėjės eozinofilų (baltųjų kraujo kūnelių rūšies) kiekis;</w:t>
      </w:r>
    </w:p>
    <w:p w14:paraId="0E205FCA" w14:textId="567C9B0C" w:rsidR="00E104BF" w:rsidRDefault="0039057C" w:rsidP="0039057C">
      <w:pPr>
        <w:pStyle w:val="Sraopastraipa"/>
        <w:numPr>
          <w:ilvl w:val="0"/>
          <w:numId w:val="20"/>
        </w:numPr>
        <w:tabs>
          <w:tab w:val="clear" w:pos="567"/>
        </w:tabs>
        <w:autoSpaceDE w:val="0"/>
        <w:autoSpaceDN w:val="0"/>
        <w:adjustRightInd w:val="0"/>
        <w:spacing w:line="240" w:lineRule="auto"/>
        <w:ind w:left="426" w:hanging="426"/>
        <w:rPr>
          <w:szCs w:val="22"/>
          <w:lang w:val="lt-LT" w:eastAsia="en-IE"/>
        </w:rPr>
      </w:pPr>
      <w:r w:rsidRPr="0039057C">
        <w:rPr>
          <w:szCs w:val="22"/>
          <w:lang w:val="lt-LT"/>
        </w:rPr>
        <w:t xml:space="preserve">gydymo pradžioje kartu su karščiavimu pasireiškiantis raudonas, žvynuotas, išplitęs išbėrimas su poodiniais mazgeliais ir pūslelėmis, dažniausiai pažeidžiantis odos raukšles, liemenį ir viršutines galūnes (ūminė generalizuota egzanteminė pustuliozė). Jei Jums pasireikštų šių simptomų, nutraukite </w:t>
      </w:r>
      <w:r w:rsidRPr="0039057C">
        <w:rPr>
          <w:bCs/>
          <w:szCs w:val="22"/>
          <w:lang w:val="lt-LT"/>
        </w:rPr>
        <w:t>Adobil</w:t>
      </w:r>
      <w:r w:rsidRPr="0039057C">
        <w:rPr>
          <w:szCs w:val="22"/>
          <w:lang w:val="lt-LT"/>
        </w:rPr>
        <w:t xml:space="preserve"> 500 mg/150 mg plėvele dengtų tablečių</w:t>
      </w:r>
      <w:r w:rsidRPr="0039057C">
        <w:rPr>
          <w:rFonts w:eastAsia="Calibri"/>
          <w:color w:val="000000"/>
          <w:szCs w:val="22"/>
          <w:lang w:val="lt-LT" w:eastAsia="lt-LT"/>
        </w:rPr>
        <w:t xml:space="preserve"> </w:t>
      </w:r>
      <w:r w:rsidRPr="0039057C">
        <w:rPr>
          <w:szCs w:val="22"/>
          <w:lang w:val="lt-LT"/>
        </w:rPr>
        <w:t>vartojimą ir nedelsdami kreipkitės medicininės pagalbos. Taip pat žr. 2 skyrių</w:t>
      </w:r>
      <w:r w:rsidR="0060664C">
        <w:rPr>
          <w:szCs w:val="22"/>
          <w:lang w:val="lt-LT"/>
        </w:rPr>
        <w:t>;</w:t>
      </w:r>
    </w:p>
    <w:p w14:paraId="2A611F59" w14:textId="77777777" w:rsidR="00E104BF" w:rsidRDefault="0060664C" w:rsidP="0039057C">
      <w:pPr>
        <w:pStyle w:val="Sraopastraipa"/>
        <w:numPr>
          <w:ilvl w:val="0"/>
          <w:numId w:val="20"/>
        </w:numPr>
        <w:tabs>
          <w:tab w:val="clear" w:pos="567"/>
        </w:tabs>
        <w:autoSpaceDE w:val="0"/>
        <w:autoSpaceDN w:val="0"/>
        <w:adjustRightInd w:val="0"/>
        <w:spacing w:line="240" w:lineRule="auto"/>
        <w:ind w:left="426" w:hanging="426"/>
        <w:rPr>
          <w:szCs w:val="22"/>
          <w:lang w:val="lt-LT" w:eastAsia="en-IE"/>
        </w:rPr>
      </w:pPr>
      <w:r w:rsidRPr="00C43EB0">
        <w:rPr>
          <w:lang w:val="lt-LT"/>
        </w:rPr>
        <w:t>sunkus sutrikimas, dėl kurio gali padidėti kraujo rūgštingumas (vadinamas metaboline acidoze) sunkia liga sergantiems pacientams, vartojantiems paracetamolį (žr. 2 skyrių)</w:t>
      </w:r>
      <w:r w:rsidR="0039057C" w:rsidRPr="0039057C">
        <w:rPr>
          <w:szCs w:val="22"/>
          <w:lang w:val="lt-LT"/>
        </w:rPr>
        <w:t>.</w:t>
      </w:r>
    </w:p>
    <w:p w14:paraId="140B45ED" w14:textId="77777777" w:rsidR="0039057C" w:rsidRPr="0039057C" w:rsidRDefault="0039057C" w:rsidP="0039057C">
      <w:pPr>
        <w:pStyle w:val="Sraopastraipa"/>
        <w:tabs>
          <w:tab w:val="clear" w:pos="567"/>
        </w:tabs>
        <w:autoSpaceDE w:val="0"/>
        <w:autoSpaceDN w:val="0"/>
        <w:adjustRightInd w:val="0"/>
        <w:spacing w:line="240" w:lineRule="auto"/>
        <w:ind w:left="426"/>
        <w:rPr>
          <w:szCs w:val="22"/>
          <w:lang w:val="lt-LT" w:eastAsia="en-IE"/>
        </w:rPr>
      </w:pPr>
    </w:p>
    <w:p w14:paraId="0B078BBF" w14:textId="0F6D695A" w:rsidR="00E104BF" w:rsidRPr="001B0228" w:rsidRDefault="00E104BF" w:rsidP="00E104BF">
      <w:pPr>
        <w:spacing w:line="240" w:lineRule="auto"/>
        <w:rPr>
          <w:szCs w:val="22"/>
          <w:lang w:val="lt-LT"/>
        </w:rPr>
      </w:pPr>
      <w:r w:rsidRPr="001B0228">
        <w:rPr>
          <w:szCs w:val="22"/>
          <w:lang w:val="lt-LT"/>
        </w:rPr>
        <w:t xml:space="preserve">Į </w:t>
      </w:r>
      <w:r w:rsidR="00385148">
        <w:rPr>
          <w:szCs w:val="22"/>
          <w:lang w:val="lt-LT"/>
        </w:rPr>
        <w:t>pirmiau</w:t>
      </w:r>
      <w:r w:rsidR="00385148" w:rsidRPr="001B0228">
        <w:rPr>
          <w:szCs w:val="22"/>
          <w:lang w:val="lt-LT"/>
        </w:rPr>
        <w:t xml:space="preserve"> </w:t>
      </w:r>
      <w:r w:rsidRPr="001B0228">
        <w:rPr>
          <w:szCs w:val="22"/>
          <w:lang w:val="lt-LT"/>
        </w:rPr>
        <w:t xml:space="preserve">pateikiamą sąrašą įtrauktas ir sunkus šalutinis poveikis, </w:t>
      </w:r>
      <w:r>
        <w:rPr>
          <w:szCs w:val="22"/>
          <w:lang w:val="lt-LT"/>
        </w:rPr>
        <w:t xml:space="preserve">dėl </w:t>
      </w:r>
      <w:r w:rsidRPr="001B0228">
        <w:rPr>
          <w:szCs w:val="22"/>
          <w:lang w:val="lt-LT"/>
        </w:rPr>
        <w:t>kuri</w:t>
      </w:r>
      <w:r>
        <w:rPr>
          <w:szCs w:val="22"/>
          <w:lang w:val="lt-LT"/>
        </w:rPr>
        <w:t>o</w:t>
      </w:r>
      <w:r w:rsidRPr="001B0228">
        <w:rPr>
          <w:szCs w:val="22"/>
          <w:lang w:val="lt-LT"/>
        </w:rPr>
        <w:t xml:space="preserve"> gali prireikti gydytojo. Vartojant mažas šio vaisto dozes trumpą laiką, šalutinis poveikis pasireiškia retai.</w:t>
      </w:r>
    </w:p>
    <w:p w14:paraId="3B88DD2D" w14:textId="77777777" w:rsidR="00E104BF" w:rsidRPr="001B0228" w:rsidRDefault="00E104BF" w:rsidP="00E104BF">
      <w:pPr>
        <w:spacing w:line="240" w:lineRule="auto"/>
        <w:rPr>
          <w:b/>
          <w:bCs/>
          <w:szCs w:val="22"/>
          <w:lang w:val="lt-LT"/>
        </w:rPr>
      </w:pPr>
    </w:p>
    <w:p w14:paraId="0C99E96F" w14:textId="77777777" w:rsidR="00E104BF" w:rsidRPr="00813B67" w:rsidRDefault="00E104BF" w:rsidP="00E104BF">
      <w:pPr>
        <w:spacing w:line="240" w:lineRule="auto"/>
        <w:rPr>
          <w:b/>
          <w:szCs w:val="22"/>
          <w:lang w:val="lt-LT"/>
        </w:rPr>
      </w:pPr>
      <w:r w:rsidRPr="00813B67">
        <w:rPr>
          <w:b/>
          <w:szCs w:val="22"/>
          <w:lang w:val="lt-LT"/>
        </w:rPr>
        <w:t>Pranešimas apie šalutinį poveikį</w:t>
      </w:r>
    </w:p>
    <w:p w14:paraId="079CF1E3" w14:textId="246DAA27" w:rsidR="00E104BF" w:rsidRPr="00813B67" w:rsidRDefault="00E104BF" w:rsidP="00EB66AB">
      <w:pPr>
        <w:ind w:right="-29"/>
        <w:rPr>
          <w:szCs w:val="22"/>
          <w:lang w:val="lt-LT"/>
        </w:rPr>
      </w:pPr>
      <w:bookmarkStart w:id="28" w:name="_Hlk171521894"/>
      <w:r w:rsidRPr="00813B67">
        <w:rPr>
          <w:szCs w:val="22"/>
          <w:lang w:val="lt-LT"/>
        </w:rPr>
        <w:t>Jeigu pasireiškė šalutinis poveikis, įskaitant šiame lapelyje nenurodytą, pasakykite gydytojui arba vaistininkui</w:t>
      </w:r>
      <w:r w:rsidR="00740BC9" w:rsidRPr="000B2FA7">
        <w:rPr>
          <w:szCs w:val="22"/>
          <w:lang w:val="lt-LT" w:eastAsia="lt-LT"/>
        </w:rPr>
        <w:t>, arba slaugytojui.</w:t>
      </w:r>
      <w:r w:rsidRPr="00813B67">
        <w:rPr>
          <w:szCs w:val="22"/>
          <w:lang w:val="lt-LT"/>
        </w:rPr>
        <w:t xml:space="preserve"> </w:t>
      </w:r>
      <w:r w:rsidR="00813B67" w:rsidRPr="00E54206">
        <w:rPr>
          <w:lang w:val="lt-LT"/>
        </w:rPr>
        <w:t xml:space="preserve">Pranešimą apie šalutinį poveikį galite </w:t>
      </w:r>
      <w:r w:rsidR="00740BC9" w:rsidRPr="000B2FA7">
        <w:rPr>
          <w:szCs w:val="22"/>
          <w:lang w:val="lt-LT" w:eastAsia="lt-LT"/>
        </w:rPr>
        <w:t xml:space="preserve">užpildyti ir </w:t>
      </w:r>
      <w:r w:rsidR="00813B67" w:rsidRPr="00E54206">
        <w:rPr>
          <w:lang w:val="lt-LT"/>
        </w:rPr>
        <w:t xml:space="preserve">pateikti Valstybinės vaistų kontrolės tarnybos prie Lietuvos Respublikos sveikatos apsaugos ministerijos </w:t>
      </w:r>
      <w:r w:rsidR="00740BC9" w:rsidRPr="000B2FA7">
        <w:rPr>
          <w:szCs w:val="22"/>
          <w:lang w:val="lt-LT" w:eastAsia="lt-LT"/>
        </w:rPr>
        <w:t xml:space="preserve">tinklalapyje </w:t>
      </w:r>
      <w:r w:rsidR="00740BC9" w:rsidRPr="000B2FA7">
        <w:rPr>
          <w:color w:val="0000EE"/>
          <w:szCs w:val="22"/>
          <w:u w:val="single"/>
          <w:lang w:val="lt-LT" w:eastAsia="lt-LT"/>
        </w:rPr>
        <w:t>https://vvkt.lrv.lt/lt/</w:t>
      </w:r>
      <w:r w:rsidR="00740BC9" w:rsidRPr="000B2FA7">
        <w:rPr>
          <w:szCs w:val="22"/>
          <w:lang w:val="lt-LT" w:eastAsia="lt-LT"/>
        </w:rPr>
        <w:t xml:space="preserve"> nurodytais būdais</w:t>
      </w:r>
      <w:r w:rsidR="00813B67" w:rsidRPr="00E54206">
        <w:rPr>
          <w:lang w:val="lt-LT"/>
        </w:rPr>
        <w:t xml:space="preserve"> arba </w:t>
      </w:r>
      <w:r w:rsidR="00740BC9" w:rsidRPr="000B2FA7">
        <w:rPr>
          <w:szCs w:val="22"/>
          <w:lang w:val="lt-LT" w:eastAsia="lt-LT"/>
        </w:rPr>
        <w:t xml:space="preserve">paskambinti </w:t>
      </w:r>
      <w:r w:rsidR="00813B67" w:rsidRPr="00E54206">
        <w:rPr>
          <w:lang w:val="lt-LT"/>
        </w:rPr>
        <w:t xml:space="preserve">nemokamu telefonu </w:t>
      </w:r>
      <w:r w:rsidR="00A26C75">
        <w:rPr>
          <w:szCs w:val="22"/>
          <w:lang w:val="lt-LT" w:eastAsia="lt-LT"/>
        </w:rPr>
        <w:t>+370</w:t>
      </w:r>
      <w:r w:rsidR="00813B67" w:rsidRPr="00E54206">
        <w:rPr>
          <w:lang w:val="lt-LT"/>
        </w:rPr>
        <w:t xml:space="preserve"> 800 73 568. Pranešdami apie šalutinį poveikį galite mums padėti gauti daugiau informacijos apie šio vaisto saugumą.</w:t>
      </w:r>
      <w:bookmarkEnd w:id="28"/>
    </w:p>
    <w:p w14:paraId="2AF84B89" w14:textId="77777777" w:rsidR="00E104BF" w:rsidRPr="001B0228" w:rsidRDefault="00E104BF" w:rsidP="00E104BF">
      <w:pPr>
        <w:spacing w:line="240" w:lineRule="auto"/>
        <w:ind w:right="-449"/>
        <w:rPr>
          <w:szCs w:val="22"/>
          <w:lang w:val="lt-LT"/>
        </w:rPr>
      </w:pPr>
    </w:p>
    <w:p w14:paraId="127697D8" w14:textId="77777777" w:rsidR="00E104BF" w:rsidRPr="001B0228" w:rsidRDefault="00E104BF" w:rsidP="00E104BF">
      <w:pPr>
        <w:spacing w:line="240" w:lineRule="auto"/>
        <w:ind w:right="-449"/>
        <w:rPr>
          <w:szCs w:val="22"/>
          <w:lang w:val="lt-LT"/>
        </w:rPr>
      </w:pPr>
    </w:p>
    <w:p w14:paraId="6AAC0179" w14:textId="77777777" w:rsidR="00E104BF" w:rsidRPr="001B0228" w:rsidRDefault="00E104BF" w:rsidP="00E104BF">
      <w:pPr>
        <w:spacing w:line="240" w:lineRule="auto"/>
        <w:ind w:left="567" w:hanging="567"/>
        <w:outlineLvl w:val="0"/>
        <w:rPr>
          <w:b/>
          <w:szCs w:val="22"/>
          <w:lang w:val="lt-LT"/>
        </w:rPr>
      </w:pPr>
      <w:r w:rsidRPr="001B0228">
        <w:rPr>
          <w:b/>
          <w:szCs w:val="22"/>
          <w:lang w:val="lt-LT"/>
        </w:rPr>
        <w:t>5.</w:t>
      </w:r>
      <w:r w:rsidRPr="001B0228">
        <w:rPr>
          <w:b/>
          <w:szCs w:val="22"/>
          <w:lang w:val="lt-LT"/>
        </w:rPr>
        <w:tab/>
        <w:t xml:space="preserve">Kaip laikyti </w:t>
      </w:r>
      <w:r w:rsidR="005A5177" w:rsidRPr="005A5177">
        <w:rPr>
          <w:b/>
          <w:szCs w:val="22"/>
          <w:lang w:val="lt-LT"/>
        </w:rPr>
        <w:t>Adobil</w:t>
      </w:r>
      <w:r w:rsidRPr="005A5177">
        <w:rPr>
          <w:b/>
          <w:szCs w:val="22"/>
          <w:lang w:val="lt-LT"/>
        </w:rPr>
        <w:t xml:space="preserve"> 5</w:t>
      </w:r>
      <w:r w:rsidRPr="00C33C2F">
        <w:rPr>
          <w:b/>
          <w:szCs w:val="22"/>
          <w:lang w:val="lt-LT"/>
        </w:rPr>
        <w:t>00</w:t>
      </w:r>
      <w:r w:rsidR="005A5177">
        <w:rPr>
          <w:b/>
          <w:szCs w:val="22"/>
          <w:lang w:val="lt-LT"/>
        </w:rPr>
        <w:t> </w:t>
      </w:r>
      <w:r w:rsidRPr="00C33C2F">
        <w:rPr>
          <w:b/>
          <w:szCs w:val="22"/>
          <w:lang w:val="lt-LT"/>
        </w:rPr>
        <w:t>mg/150</w:t>
      </w:r>
      <w:r w:rsidR="005A5177">
        <w:rPr>
          <w:b/>
          <w:szCs w:val="22"/>
          <w:lang w:val="lt-LT"/>
        </w:rPr>
        <w:t> </w:t>
      </w:r>
      <w:r w:rsidRPr="00C33C2F">
        <w:rPr>
          <w:b/>
          <w:szCs w:val="22"/>
          <w:lang w:val="lt-LT"/>
        </w:rPr>
        <w:t>mg plėvele dengtas tabletes</w:t>
      </w:r>
    </w:p>
    <w:p w14:paraId="63C16E26" w14:textId="77777777" w:rsidR="00E104BF" w:rsidRPr="001B0228" w:rsidRDefault="00E104BF" w:rsidP="00E104BF">
      <w:pPr>
        <w:numPr>
          <w:ilvl w:val="12"/>
          <w:numId w:val="0"/>
        </w:numPr>
        <w:tabs>
          <w:tab w:val="clear" w:pos="567"/>
        </w:tabs>
        <w:spacing w:line="240" w:lineRule="auto"/>
        <w:ind w:right="-2"/>
        <w:rPr>
          <w:szCs w:val="22"/>
          <w:lang w:val="lt-LT"/>
        </w:rPr>
      </w:pPr>
    </w:p>
    <w:p w14:paraId="0EAB96ED"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Šį vaistą laikykite vaikams nepastebimoje ir nepasiekiamoje vietoje.</w:t>
      </w:r>
    </w:p>
    <w:p w14:paraId="67C9C3E2" w14:textId="77777777" w:rsidR="00E104BF" w:rsidRPr="001B0228" w:rsidRDefault="00E104BF" w:rsidP="00E104BF">
      <w:pPr>
        <w:numPr>
          <w:ilvl w:val="12"/>
          <w:numId w:val="0"/>
        </w:numPr>
        <w:tabs>
          <w:tab w:val="clear" w:pos="567"/>
        </w:tabs>
        <w:spacing w:line="240" w:lineRule="auto"/>
        <w:ind w:right="-2"/>
        <w:rPr>
          <w:szCs w:val="22"/>
          <w:lang w:val="lt-LT"/>
        </w:rPr>
      </w:pPr>
    </w:p>
    <w:p w14:paraId="426CA160" w14:textId="2801938C" w:rsidR="00E104BF" w:rsidRPr="001B0228" w:rsidRDefault="00E104BF" w:rsidP="00E104BF">
      <w:pPr>
        <w:numPr>
          <w:ilvl w:val="12"/>
          <w:numId w:val="0"/>
        </w:numPr>
        <w:tabs>
          <w:tab w:val="clear" w:pos="567"/>
        </w:tabs>
        <w:spacing w:line="240" w:lineRule="auto"/>
        <w:ind w:right="-2"/>
        <w:rPr>
          <w:bCs/>
          <w:szCs w:val="22"/>
          <w:lang w:val="lt-LT"/>
        </w:rPr>
      </w:pPr>
      <w:r w:rsidRPr="001B0228">
        <w:rPr>
          <w:bCs/>
          <w:szCs w:val="22"/>
          <w:lang w:val="lt-LT"/>
        </w:rPr>
        <w:t>Ši</w:t>
      </w:r>
      <w:r w:rsidR="00D3074E">
        <w:rPr>
          <w:bCs/>
          <w:szCs w:val="22"/>
          <w:lang w:val="lt-LT"/>
        </w:rPr>
        <w:t>o</w:t>
      </w:r>
      <w:r w:rsidRPr="001B0228">
        <w:rPr>
          <w:bCs/>
          <w:szCs w:val="22"/>
          <w:lang w:val="lt-LT"/>
        </w:rPr>
        <w:t xml:space="preserve"> vaist</w:t>
      </w:r>
      <w:r w:rsidR="00D3074E">
        <w:rPr>
          <w:bCs/>
          <w:szCs w:val="22"/>
          <w:lang w:val="lt-LT"/>
        </w:rPr>
        <w:t>o</w:t>
      </w:r>
      <w:r w:rsidRPr="001B0228">
        <w:rPr>
          <w:bCs/>
          <w:szCs w:val="22"/>
          <w:lang w:val="lt-LT"/>
        </w:rPr>
        <w:t xml:space="preserve"> laiky</w:t>
      </w:r>
      <w:r w:rsidR="00D3074E">
        <w:rPr>
          <w:bCs/>
          <w:szCs w:val="22"/>
          <w:lang w:val="lt-LT"/>
        </w:rPr>
        <w:t>mui</w:t>
      </w:r>
      <w:r w:rsidRPr="001B0228">
        <w:rPr>
          <w:bCs/>
          <w:szCs w:val="22"/>
          <w:lang w:val="lt-LT"/>
        </w:rPr>
        <w:t xml:space="preserve"> </w:t>
      </w:r>
      <w:r w:rsidRPr="001B0228">
        <w:rPr>
          <w:szCs w:val="22"/>
          <w:lang w:val="lt-LT"/>
        </w:rPr>
        <w:t>speciali</w:t>
      </w:r>
      <w:r w:rsidR="00D3074E">
        <w:rPr>
          <w:szCs w:val="22"/>
          <w:lang w:val="lt-LT"/>
        </w:rPr>
        <w:t>ų</w:t>
      </w:r>
      <w:r w:rsidRPr="001B0228">
        <w:rPr>
          <w:bCs/>
          <w:szCs w:val="22"/>
          <w:lang w:val="lt-LT"/>
        </w:rPr>
        <w:t xml:space="preserve"> temperatūros </w:t>
      </w:r>
      <w:r w:rsidR="00D3074E">
        <w:rPr>
          <w:bCs/>
          <w:szCs w:val="22"/>
          <w:lang w:val="lt-LT"/>
        </w:rPr>
        <w:t xml:space="preserve">sąlygų </w:t>
      </w:r>
      <w:r w:rsidRPr="001B0228">
        <w:rPr>
          <w:bCs/>
          <w:szCs w:val="22"/>
          <w:lang w:val="lt-LT"/>
        </w:rPr>
        <w:t>nereika</w:t>
      </w:r>
      <w:r w:rsidR="00D3074E">
        <w:rPr>
          <w:bCs/>
          <w:szCs w:val="22"/>
          <w:lang w:val="lt-LT"/>
        </w:rPr>
        <w:t>laujama</w:t>
      </w:r>
      <w:r w:rsidRPr="001B0228">
        <w:rPr>
          <w:bCs/>
          <w:szCs w:val="22"/>
          <w:lang w:val="lt-LT"/>
        </w:rPr>
        <w:t xml:space="preserve">. </w:t>
      </w:r>
      <w:r w:rsidR="00E757A8">
        <w:rPr>
          <w:lang w:val="lt-LT"/>
        </w:rPr>
        <w:t>L</w:t>
      </w:r>
      <w:r w:rsidRPr="001B0228">
        <w:rPr>
          <w:lang w:val="lt-LT"/>
        </w:rPr>
        <w:t xml:space="preserve">aikyti </w:t>
      </w:r>
      <w:r>
        <w:rPr>
          <w:lang w:val="lt-LT"/>
        </w:rPr>
        <w:t xml:space="preserve">gamintojo </w:t>
      </w:r>
      <w:r w:rsidR="00FB2BB2">
        <w:rPr>
          <w:lang w:val="lt-LT"/>
        </w:rPr>
        <w:t>pakuotėje</w:t>
      </w:r>
      <w:r w:rsidRPr="001B0228">
        <w:rPr>
          <w:lang w:val="lt-LT"/>
        </w:rPr>
        <w:t>, kad vaistas būtų apsaugotas nuo šviesos.</w:t>
      </w:r>
    </w:p>
    <w:p w14:paraId="5C77A568" w14:textId="77777777" w:rsidR="00E104BF" w:rsidRPr="001B0228" w:rsidRDefault="00E104BF" w:rsidP="00E104BF">
      <w:pPr>
        <w:tabs>
          <w:tab w:val="clear" w:pos="567"/>
        </w:tabs>
        <w:spacing w:line="240" w:lineRule="auto"/>
        <w:ind w:right="-2"/>
        <w:rPr>
          <w:szCs w:val="22"/>
          <w:lang w:val="lt-LT"/>
        </w:rPr>
      </w:pPr>
    </w:p>
    <w:p w14:paraId="75117632"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 xml:space="preserve">Ant dėžutės ir lizdinės plokštelės po </w:t>
      </w:r>
      <w:r>
        <w:rPr>
          <w:szCs w:val="22"/>
          <w:lang w:val="lt-LT"/>
        </w:rPr>
        <w:t>„T</w:t>
      </w:r>
      <w:r w:rsidRPr="001B0228">
        <w:rPr>
          <w:szCs w:val="22"/>
          <w:lang w:val="lt-LT"/>
        </w:rPr>
        <w:t>inka iki“ arba „EXP“ nurodytam tinkamumo laikui pasibaigus, šio vaisto vartoti negalima. Vaistas tinkamas vartoti iki paskutinės nurodyto mėnesio dienos.</w:t>
      </w:r>
    </w:p>
    <w:p w14:paraId="39F06030" w14:textId="77777777" w:rsidR="00E104BF" w:rsidRPr="001B0228" w:rsidRDefault="00E104BF" w:rsidP="00E104BF">
      <w:pPr>
        <w:numPr>
          <w:ilvl w:val="12"/>
          <w:numId w:val="0"/>
        </w:numPr>
        <w:tabs>
          <w:tab w:val="clear" w:pos="567"/>
        </w:tabs>
        <w:spacing w:line="240" w:lineRule="auto"/>
        <w:ind w:right="-2"/>
        <w:rPr>
          <w:szCs w:val="22"/>
          <w:lang w:val="lt-LT"/>
        </w:rPr>
      </w:pPr>
    </w:p>
    <w:p w14:paraId="55A6ED60" w14:textId="77777777" w:rsidR="00E104BF" w:rsidRPr="001B0228" w:rsidRDefault="00E104BF" w:rsidP="00E104BF">
      <w:pPr>
        <w:numPr>
          <w:ilvl w:val="12"/>
          <w:numId w:val="0"/>
        </w:numPr>
        <w:tabs>
          <w:tab w:val="clear" w:pos="567"/>
        </w:tabs>
        <w:spacing w:line="240" w:lineRule="auto"/>
        <w:ind w:right="-2"/>
        <w:rPr>
          <w:szCs w:val="22"/>
          <w:lang w:val="lt-LT"/>
        </w:rPr>
      </w:pPr>
      <w:r w:rsidRPr="001B0228">
        <w:rPr>
          <w:szCs w:val="22"/>
          <w:lang w:val="lt-LT"/>
        </w:rPr>
        <w:t>Pastebėjus, kad pakuotė pažeista</w:t>
      </w:r>
      <w:r w:rsidR="00D3074E">
        <w:rPr>
          <w:szCs w:val="22"/>
          <w:lang w:val="lt-LT"/>
        </w:rPr>
        <w:t xml:space="preserve"> ar apgadinta</w:t>
      </w:r>
      <w:r w:rsidRPr="001B0228">
        <w:rPr>
          <w:szCs w:val="22"/>
          <w:lang w:val="lt-LT"/>
        </w:rPr>
        <w:t>, šio vaisto vartoti negalima.</w:t>
      </w:r>
    </w:p>
    <w:p w14:paraId="7FED50D7" w14:textId="77777777" w:rsidR="00E104BF" w:rsidRPr="001B0228" w:rsidRDefault="00E104BF" w:rsidP="00E104BF">
      <w:pPr>
        <w:tabs>
          <w:tab w:val="clear" w:pos="567"/>
        </w:tabs>
        <w:spacing w:line="240" w:lineRule="auto"/>
        <w:ind w:right="-2"/>
        <w:rPr>
          <w:szCs w:val="22"/>
          <w:lang w:val="lt-LT"/>
        </w:rPr>
      </w:pPr>
    </w:p>
    <w:p w14:paraId="4E43478F" w14:textId="77777777" w:rsidR="00E104BF" w:rsidRPr="001B0228" w:rsidRDefault="00E104BF" w:rsidP="00E104BF">
      <w:pPr>
        <w:numPr>
          <w:ilvl w:val="12"/>
          <w:numId w:val="0"/>
        </w:numPr>
        <w:tabs>
          <w:tab w:val="clear" w:pos="567"/>
        </w:tabs>
        <w:spacing w:line="240" w:lineRule="auto"/>
        <w:ind w:right="-2"/>
        <w:rPr>
          <w:i/>
          <w:szCs w:val="22"/>
          <w:lang w:val="lt-LT"/>
        </w:rPr>
      </w:pPr>
      <w:r w:rsidRPr="001B0228">
        <w:rPr>
          <w:szCs w:val="22"/>
          <w:lang w:val="lt-LT"/>
        </w:rPr>
        <w:t>Vaistų negalima išmesti į kanalizaciją arba su buitinėmis atliekomis. Kaip išmesti nereikalingus vaistus, klauskite vaistininko. Šios priemonės padės apsaugoti aplinką.</w:t>
      </w:r>
    </w:p>
    <w:p w14:paraId="061D11BE" w14:textId="77777777" w:rsidR="00E104BF" w:rsidRPr="001B0228" w:rsidRDefault="00E104BF" w:rsidP="00E104BF">
      <w:pPr>
        <w:spacing w:line="240" w:lineRule="auto"/>
        <w:rPr>
          <w:bCs/>
          <w:szCs w:val="22"/>
          <w:lang w:val="lt-LT"/>
        </w:rPr>
      </w:pPr>
    </w:p>
    <w:p w14:paraId="243E62DE" w14:textId="77777777" w:rsidR="00E104BF" w:rsidRPr="001B0228" w:rsidRDefault="00E104BF" w:rsidP="00E104BF">
      <w:pPr>
        <w:numPr>
          <w:ilvl w:val="12"/>
          <w:numId w:val="0"/>
        </w:numPr>
        <w:tabs>
          <w:tab w:val="clear" w:pos="567"/>
        </w:tabs>
        <w:spacing w:line="240" w:lineRule="auto"/>
        <w:ind w:right="-2"/>
        <w:rPr>
          <w:szCs w:val="22"/>
          <w:lang w:val="lt-LT"/>
        </w:rPr>
      </w:pPr>
    </w:p>
    <w:p w14:paraId="0863A503" w14:textId="77777777" w:rsidR="00E104BF" w:rsidRPr="001B0228" w:rsidRDefault="00E104BF" w:rsidP="00E104BF">
      <w:pPr>
        <w:spacing w:line="240" w:lineRule="auto"/>
        <w:ind w:left="567" w:hanging="567"/>
        <w:outlineLvl w:val="0"/>
        <w:rPr>
          <w:b/>
          <w:szCs w:val="22"/>
          <w:lang w:val="lt-LT"/>
        </w:rPr>
      </w:pPr>
      <w:r w:rsidRPr="001B0228">
        <w:rPr>
          <w:b/>
          <w:szCs w:val="22"/>
          <w:lang w:val="lt-LT"/>
        </w:rPr>
        <w:t>6.</w:t>
      </w:r>
      <w:r w:rsidRPr="001B0228">
        <w:rPr>
          <w:b/>
          <w:szCs w:val="22"/>
          <w:lang w:val="lt-LT"/>
        </w:rPr>
        <w:tab/>
        <w:t>Pakuotės turinys ir kita informacija</w:t>
      </w:r>
    </w:p>
    <w:p w14:paraId="71BE06B4" w14:textId="77777777" w:rsidR="00E104BF" w:rsidRPr="001B0228" w:rsidRDefault="00E104BF" w:rsidP="00E104BF">
      <w:pPr>
        <w:numPr>
          <w:ilvl w:val="12"/>
          <w:numId w:val="0"/>
        </w:numPr>
        <w:tabs>
          <w:tab w:val="clear" w:pos="567"/>
        </w:tabs>
        <w:spacing w:line="240" w:lineRule="auto"/>
        <w:rPr>
          <w:szCs w:val="22"/>
          <w:lang w:val="lt-LT"/>
        </w:rPr>
      </w:pPr>
    </w:p>
    <w:p w14:paraId="22142473" w14:textId="77777777" w:rsidR="00E104BF" w:rsidRPr="00603C66" w:rsidRDefault="005A5177" w:rsidP="00E104BF">
      <w:pPr>
        <w:pStyle w:val="Antrat2"/>
        <w:spacing w:before="0" w:after="0" w:line="240" w:lineRule="auto"/>
        <w:rPr>
          <w:rFonts w:ascii="Times New Roman" w:hAnsi="Times New Roman"/>
          <w:i w:val="0"/>
          <w:sz w:val="22"/>
          <w:szCs w:val="22"/>
          <w:lang w:val="lt-LT"/>
        </w:rPr>
      </w:pPr>
      <w:r>
        <w:rPr>
          <w:rFonts w:ascii="Times New Roman" w:hAnsi="Times New Roman"/>
          <w:i w:val="0"/>
          <w:sz w:val="22"/>
          <w:szCs w:val="22"/>
          <w:lang w:val="lt-LT"/>
        </w:rPr>
        <w:t>Adobil</w:t>
      </w:r>
      <w:r w:rsidR="00E104BF" w:rsidRPr="00603C66">
        <w:rPr>
          <w:rFonts w:ascii="Times New Roman" w:hAnsi="Times New Roman"/>
          <w:i w:val="0"/>
          <w:sz w:val="22"/>
          <w:szCs w:val="22"/>
          <w:lang w:val="lt-LT"/>
        </w:rPr>
        <w:t xml:space="preserve"> </w:t>
      </w:r>
      <w:r w:rsidR="00E104BF" w:rsidRPr="00C33C2F">
        <w:rPr>
          <w:rFonts w:ascii="Times New Roman" w:hAnsi="Times New Roman"/>
          <w:i w:val="0"/>
          <w:sz w:val="22"/>
          <w:szCs w:val="22"/>
          <w:lang w:val="lt-LT"/>
        </w:rPr>
        <w:t>500 mg/150 mg plėvele dengtų tablečių</w:t>
      </w:r>
      <w:r w:rsidR="00E104BF">
        <w:rPr>
          <w:rFonts w:ascii="Times New Roman" w:hAnsi="Times New Roman"/>
          <w:i w:val="0"/>
          <w:sz w:val="22"/>
          <w:szCs w:val="22"/>
          <w:lang w:val="lt-LT"/>
        </w:rPr>
        <w:t xml:space="preserve"> </w:t>
      </w:r>
      <w:r w:rsidR="00E104BF" w:rsidRPr="00603C66">
        <w:rPr>
          <w:rFonts w:ascii="Times New Roman" w:hAnsi="Times New Roman"/>
          <w:i w:val="0"/>
          <w:sz w:val="22"/>
          <w:szCs w:val="22"/>
          <w:lang w:val="lt-LT"/>
        </w:rPr>
        <w:t xml:space="preserve">sudėtis </w:t>
      </w:r>
    </w:p>
    <w:p w14:paraId="79C70965" w14:textId="5F8625BE" w:rsidR="00E104BF" w:rsidRPr="001B0228" w:rsidRDefault="00E104BF" w:rsidP="00E104BF">
      <w:pPr>
        <w:numPr>
          <w:ilvl w:val="0"/>
          <w:numId w:val="3"/>
        </w:numPr>
        <w:tabs>
          <w:tab w:val="clear" w:pos="567"/>
        </w:tabs>
        <w:spacing w:line="240" w:lineRule="auto"/>
        <w:ind w:left="567" w:right="-2" w:hanging="567"/>
        <w:rPr>
          <w:szCs w:val="22"/>
          <w:lang w:val="lt-LT"/>
        </w:rPr>
      </w:pPr>
      <w:r w:rsidRPr="001B0228">
        <w:rPr>
          <w:szCs w:val="22"/>
          <w:lang w:val="lt-LT"/>
        </w:rPr>
        <w:t>Veikliosios medžiagos: 500 mg paracetamolio ir 150 mg ibuprofeno.</w:t>
      </w:r>
    </w:p>
    <w:p w14:paraId="5E273626" w14:textId="77777777" w:rsidR="00E757A8" w:rsidRDefault="00E104BF" w:rsidP="00E104BF">
      <w:pPr>
        <w:numPr>
          <w:ilvl w:val="0"/>
          <w:numId w:val="3"/>
        </w:numPr>
        <w:tabs>
          <w:tab w:val="clear" w:pos="567"/>
        </w:tabs>
        <w:spacing w:line="240" w:lineRule="auto"/>
        <w:ind w:left="567" w:right="-2" w:hanging="567"/>
        <w:rPr>
          <w:szCs w:val="22"/>
          <w:lang w:val="lt-LT"/>
        </w:rPr>
      </w:pPr>
      <w:r w:rsidRPr="001B0228">
        <w:rPr>
          <w:szCs w:val="22"/>
          <w:lang w:val="lt-LT"/>
        </w:rPr>
        <w:lastRenderedPageBreak/>
        <w:t>Pagalbinės medžiagos</w:t>
      </w:r>
      <w:r w:rsidR="00E757A8">
        <w:rPr>
          <w:szCs w:val="22"/>
          <w:lang w:val="lt-LT"/>
        </w:rPr>
        <w:t>:</w:t>
      </w:r>
    </w:p>
    <w:p w14:paraId="29FEBF39" w14:textId="3862D998" w:rsidR="00E757A8" w:rsidRDefault="00E104BF" w:rsidP="00E104BF">
      <w:pPr>
        <w:numPr>
          <w:ilvl w:val="0"/>
          <w:numId w:val="3"/>
        </w:numPr>
        <w:tabs>
          <w:tab w:val="clear" w:pos="567"/>
        </w:tabs>
        <w:spacing w:line="240" w:lineRule="auto"/>
        <w:ind w:left="567" w:right="-2" w:hanging="567"/>
        <w:rPr>
          <w:szCs w:val="22"/>
          <w:lang w:val="lt-LT"/>
        </w:rPr>
      </w:pPr>
      <w:r w:rsidRPr="00242289">
        <w:rPr>
          <w:i/>
          <w:iCs/>
          <w:szCs w:val="22"/>
          <w:lang w:val="lt-LT"/>
        </w:rPr>
        <w:t>tabletės šerdyje</w:t>
      </w:r>
      <w:r>
        <w:rPr>
          <w:szCs w:val="22"/>
          <w:lang w:val="lt-LT"/>
        </w:rPr>
        <w:t>:</w:t>
      </w:r>
      <w:r w:rsidRPr="001B0228">
        <w:rPr>
          <w:szCs w:val="22"/>
          <w:lang w:val="lt-LT"/>
        </w:rPr>
        <w:t xml:space="preserve"> kukurūzų krakmolas, pregelifikuotas kukurūzų krakmolas, mikrokristalinė celiuliozė, kroskarmeliozės natrio druska, magnio stearatas, talkas</w:t>
      </w:r>
      <w:r>
        <w:rPr>
          <w:szCs w:val="22"/>
          <w:lang w:val="lt-LT"/>
        </w:rPr>
        <w:t>;</w:t>
      </w:r>
      <w:r w:rsidRPr="001B0228">
        <w:rPr>
          <w:szCs w:val="22"/>
          <w:lang w:val="lt-LT"/>
        </w:rPr>
        <w:t xml:space="preserve"> </w:t>
      </w:r>
    </w:p>
    <w:p w14:paraId="63C05BAE" w14:textId="20B991B9" w:rsidR="00E104BF" w:rsidRPr="001B0228" w:rsidRDefault="00E104BF" w:rsidP="00E104BF">
      <w:pPr>
        <w:numPr>
          <w:ilvl w:val="0"/>
          <w:numId w:val="3"/>
        </w:numPr>
        <w:tabs>
          <w:tab w:val="clear" w:pos="567"/>
        </w:tabs>
        <w:spacing w:line="240" w:lineRule="auto"/>
        <w:ind w:left="567" w:right="-2" w:hanging="567"/>
        <w:rPr>
          <w:szCs w:val="22"/>
          <w:lang w:val="lt-LT"/>
        </w:rPr>
      </w:pPr>
      <w:r w:rsidRPr="00242289">
        <w:rPr>
          <w:i/>
          <w:iCs/>
          <w:szCs w:val="22"/>
          <w:lang w:val="lt-LT"/>
        </w:rPr>
        <w:t>tabletės plėvelėje</w:t>
      </w:r>
      <w:r>
        <w:rPr>
          <w:szCs w:val="22"/>
          <w:lang w:val="lt-LT"/>
        </w:rPr>
        <w:t>:</w:t>
      </w:r>
      <w:r w:rsidRPr="001B0228">
        <w:rPr>
          <w:szCs w:val="22"/>
          <w:lang w:val="lt-LT"/>
        </w:rPr>
        <w:t xml:space="preserve"> </w:t>
      </w:r>
      <w:r w:rsidRPr="001B0228">
        <w:rPr>
          <w:i/>
          <w:szCs w:val="22"/>
          <w:lang w:val="lt-LT"/>
        </w:rPr>
        <w:t>Opadry</w:t>
      </w:r>
      <w:r w:rsidRPr="001B0228">
        <w:rPr>
          <w:szCs w:val="22"/>
          <w:lang w:val="lt-LT"/>
        </w:rPr>
        <w:t xml:space="preserve"> baltasis, kurio sudėtyje yra hipromeliozės (E464), laktozės monohidrato (žr. 2 skyrių), titano dioksido (E171), makrogolio/PEG 4000</w:t>
      </w:r>
      <w:r w:rsidR="00E757A8">
        <w:rPr>
          <w:szCs w:val="22"/>
          <w:lang w:val="lt-LT"/>
        </w:rPr>
        <w:t>,</w:t>
      </w:r>
      <w:r w:rsidRPr="001B0228">
        <w:rPr>
          <w:szCs w:val="22"/>
          <w:lang w:val="lt-LT"/>
        </w:rPr>
        <w:t xml:space="preserve"> natrio citrato (E331),</w:t>
      </w:r>
      <w:r w:rsidR="00E757A8">
        <w:rPr>
          <w:szCs w:val="22"/>
          <w:lang w:val="lt-LT"/>
        </w:rPr>
        <w:t xml:space="preserve"> </w:t>
      </w:r>
      <w:r w:rsidRPr="001B0228">
        <w:rPr>
          <w:szCs w:val="22"/>
          <w:lang w:val="lt-LT"/>
        </w:rPr>
        <w:t>talk</w:t>
      </w:r>
      <w:r w:rsidR="00E757A8">
        <w:rPr>
          <w:szCs w:val="22"/>
          <w:lang w:val="lt-LT"/>
        </w:rPr>
        <w:t>o</w:t>
      </w:r>
      <w:r w:rsidRPr="001B0228">
        <w:rPr>
          <w:szCs w:val="22"/>
          <w:lang w:val="lt-LT"/>
        </w:rPr>
        <w:t>.</w:t>
      </w:r>
    </w:p>
    <w:p w14:paraId="658A02F1" w14:textId="77777777" w:rsidR="00E104BF" w:rsidRPr="001B0228" w:rsidRDefault="00E104BF" w:rsidP="00E104BF">
      <w:pPr>
        <w:tabs>
          <w:tab w:val="clear" w:pos="567"/>
        </w:tabs>
        <w:spacing w:line="240" w:lineRule="auto"/>
        <w:ind w:right="-2"/>
        <w:rPr>
          <w:szCs w:val="22"/>
          <w:lang w:val="lt-LT"/>
        </w:rPr>
      </w:pPr>
    </w:p>
    <w:p w14:paraId="7A9FC47E" w14:textId="77777777" w:rsidR="00E104BF" w:rsidRPr="00C33C2F" w:rsidRDefault="005A5177" w:rsidP="00E104BF">
      <w:pPr>
        <w:pStyle w:val="Antrat2"/>
        <w:spacing w:before="0" w:after="0" w:line="240" w:lineRule="auto"/>
        <w:rPr>
          <w:rFonts w:ascii="Times New Roman" w:hAnsi="Times New Roman"/>
          <w:i w:val="0"/>
          <w:sz w:val="22"/>
          <w:szCs w:val="22"/>
          <w:lang w:val="lt-LT"/>
        </w:rPr>
      </w:pPr>
      <w:r>
        <w:rPr>
          <w:rFonts w:ascii="Times New Roman" w:hAnsi="Times New Roman"/>
          <w:i w:val="0"/>
          <w:sz w:val="22"/>
          <w:szCs w:val="22"/>
          <w:lang w:val="lt-LT"/>
        </w:rPr>
        <w:t>Adobil</w:t>
      </w:r>
      <w:r w:rsidR="00E104BF" w:rsidRPr="00C33C2F">
        <w:rPr>
          <w:rFonts w:ascii="Times New Roman" w:hAnsi="Times New Roman"/>
          <w:i w:val="0"/>
          <w:sz w:val="22"/>
          <w:szCs w:val="22"/>
          <w:lang w:val="lt-LT"/>
        </w:rPr>
        <w:t xml:space="preserve"> 500 mg/150 mg plėvele dengtų tablečių išvaizda ir kiekis pakuotėje</w:t>
      </w:r>
    </w:p>
    <w:p w14:paraId="7FCDF219" w14:textId="37EE659F" w:rsidR="0039057C" w:rsidRPr="001B0228" w:rsidRDefault="0039057C" w:rsidP="0039057C">
      <w:pPr>
        <w:tabs>
          <w:tab w:val="clear" w:pos="567"/>
        </w:tabs>
        <w:spacing w:line="240" w:lineRule="auto"/>
        <w:ind w:right="-2"/>
        <w:rPr>
          <w:szCs w:val="22"/>
          <w:lang w:val="lt-LT"/>
        </w:rPr>
      </w:pPr>
      <w:r>
        <w:rPr>
          <w:szCs w:val="22"/>
          <w:lang w:val="lt-LT"/>
        </w:rPr>
        <w:t>Adobil</w:t>
      </w:r>
      <w:r w:rsidRPr="00C33C2F">
        <w:rPr>
          <w:szCs w:val="22"/>
          <w:lang w:val="lt-LT"/>
        </w:rPr>
        <w:t xml:space="preserve"> 500 mg/150 mg plėvele dengtos tabletės yra</w:t>
      </w:r>
      <w:r w:rsidRPr="001B0228">
        <w:rPr>
          <w:szCs w:val="22"/>
          <w:lang w:val="lt-LT"/>
        </w:rPr>
        <w:t xml:space="preserve"> baltos, kapsulės formos, 19</w:t>
      </w:r>
      <w:r>
        <w:rPr>
          <w:szCs w:val="22"/>
          <w:lang w:val="lt-LT"/>
        </w:rPr>
        <w:t> </w:t>
      </w:r>
      <w:r w:rsidRPr="001B0228">
        <w:rPr>
          <w:szCs w:val="22"/>
          <w:lang w:val="lt-LT"/>
        </w:rPr>
        <w:t xml:space="preserve">mm ilgio. Vienoje tabletės pusėje yra jai perlaužti skirta vagelė, o kita pusė lygi. Vagelė skirta tik tabletei perlaužti, </w:t>
      </w:r>
      <w:r w:rsidRPr="00874A59">
        <w:rPr>
          <w:noProof/>
          <w:szCs w:val="24"/>
          <w:lang w:val="lt-LT"/>
        </w:rPr>
        <w:t>jeigu ją visą būtų sunku nuryti</w:t>
      </w:r>
      <w:r>
        <w:rPr>
          <w:szCs w:val="22"/>
          <w:lang w:val="lt-LT"/>
        </w:rPr>
        <w:t>, bet ne jai</w:t>
      </w:r>
      <w:r w:rsidRPr="001B0228">
        <w:rPr>
          <w:szCs w:val="22"/>
          <w:lang w:val="lt-LT"/>
        </w:rPr>
        <w:t xml:space="preserve"> padalyti į lygias dozes.</w:t>
      </w:r>
    </w:p>
    <w:p w14:paraId="28ED2296" w14:textId="77777777" w:rsidR="00E104BF" w:rsidRPr="001B0228" w:rsidRDefault="00E104BF" w:rsidP="00E104BF">
      <w:pPr>
        <w:tabs>
          <w:tab w:val="clear" w:pos="567"/>
        </w:tabs>
        <w:spacing w:line="240" w:lineRule="auto"/>
        <w:ind w:right="-2"/>
        <w:rPr>
          <w:szCs w:val="22"/>
          <w:lang w:val="lt-LT"/>
        </w:rPr>
      </w:pPr>
    </w:p>
    <w:p w14:paraId="2C549622" w14:textId="4FBD553C" w:rsidR="00E104BF" w:rsidRPr="001B0228" w:rsidRDefault="00E104BF" w:rsidP="00E104BF">
      <w:pPr>
        <w:tabs>
          <w:tab w:val="clear" w:pos="567"/>
        </w:tabs>
        <w:spacing w:line="240" w:lineRule="auto"/>
        <w:ind w:right="-2"/>
        <w:rPr>
          <w:szCs w:val="22"/>
          <w:lang w:val="lt-LT"/>
        </w:rPr>
      </w:pPr>
      <w:r w:rsidRPr="001B0228">
        <w:rPr>
          <w:szCs w:val="22"/>
          <w:lang w:val="lt-LT"/>
        </w:rPr>
        <w:t>Kiekvienoje pakuotėje yra 20, 24, 30 arba 32 plėvele dengtos tabletės</w:t>
      </w:r>
      <w:r w:rsidR="00E757A8">
        <w:rPr>
          <w:szCs w:val="22"/>
          <w:lang w:val="lt-LT"/>
        </w:rPr>
        <w:t xml:space="preserve"> PVC/Al lizdinėse plokštelėse</w:t>
      </w:r>
      <w:r w:rsidRPr="001B0228">
        <w:rPr>
          <w:szCs w:val="22"/>
          <w:lang w:val="lt-LT"/>
        </w:rPr>
        <w:t>. Gali būti tiekiamos ne visų dydžių pakuotės.</w:t>
      </w:r>
    </w:p>
    <w:p w14:paraId="44104E53" w14:textId="77777777" w:rsidR="00E104BF" w:rsidRPr="001B0228" w:rsidRDefault="00E104BF" w:rsidP="00E104BF">
      <w:pPr>
        <w:tabs>
          <w:tab w:val="clear" w:pos="567"/>
        </w:tabs>
        <w:spacing w:line="240" w:lineRule="auto"/>
        <w:ind w:right="-2"/>
        <w:rPr>
          <w:szCs w:val="22"/>
          <w:lang w:val="lt-LT"/>
        </w:rPr>
      </w:pPr>
    </w:p>
    <w:p w14:paraId="409993EE" w14:textId="77777777" w:rsidR="00E104BF" w:rsidRPr="00603C66" w:rsidRDefault="00E104BF" w:rsidP="00E104BF">
      <w:pPr>
        <w:pStyle w:val="Antrat2"/>
        <w:spacing w:before="0" w:after="0" w:line="240" w:lineRule="auto"/>
        <w:rPr>
          <w:rFonts w:ascii="Times New Roman" w:hAnsi="Times New Roman"/>
          <w:i w:val="0"/>
          <w:sz w:val="22"/>
          <w:szCs w:val="22"/>
          <w:lang w:val="lt-LT"/>
        </w:rPr>
      </w:pPr>
      <w:r w:rsidRPr="00603C66">
        <w:rPr>
          <w:rFonts w:ascii="Times New Roman" w:hAnsi="Times New Roman"/>
          <w:i w:val="0"/>
          <w:sz w:val="22"/>
          <w:szCs w:val="22"/>
          <w:lang w:val="lt-LT"/>
        </w:rPr>
        <w:t>Registruotojas</w:t>
      </w:r>
      <w:r w:rsidR="00D3074E">
        <w:rPr>
          <w:rFonts w:ascii="Times New Roman" w:hAnsi="Times New Roman"/>
          <w:i w:val="0"/>
          <w:sz w:val="22"/>
          <w:szCs w:val="22"/>
          <w:lang w:val="lt-LT"/>
        </w:rPr>
        <w:t xml:space="preserve"> ir gamintojas</w:t>
      </w:r>
    </w:p>
    <w:p w14:paraId="5ECCD9C4" w14:textId="77777777" w:rsidR="00D3074E" w:rsidRPr="00E54206" w:rsidRDefault="00D3074E" w:rsidP="00E104BF">
      <w:pPr>
        <w:jc w:val="both"/>
        <w:rPr>
          <w:lang w:val="lt-LT"/>
        </w:rPr>
      </w:pPr>
    </w:p>
    <w:p w14:paraId="73CB18E7" w14:textId="77777777" w:rsidR="00D3074E" w:rsidRPr="00E54206" w:rsidRDefault="00D3074E" w:rsidP="00E104BF">
      <w:pPr>
        <w:jc w:val="both"/>
        <w:rPr>
          <w:i/>
          <w:lang w:val="lt-LT"/>
        </w:rPr>
      </w:pPr>
      <w:r w:rsidRPr="00E54206">
        <w:rPr>
          <w:i/>
          <w:lang w:val="lt-LT"/>
        </w:rPr>
        <w:t>Registruotojas</w:t>
      </w:r>
    </w:p>
    <w:p w14:paraId="51875AEA" w14:textId="1A339103" w:rsidR="00E104BF" w:rsidRPr="00E54206" w:rsidRDefault="002F7963" w:rsidP="00E104BF">
      <w:pPr>
        <w:jc w:val="both"/>
        <w:rPr>
          <w:snapToGrid/>
          <w:lang w:val="lt-LT"/>
        </w:rPr>
      </w:pPr>
      <w:r>
        <w:rPr>
          <w:lang w:val="lt-LT"/>
        </w:rPr>
        <w:t xml:space="preserve">AFT </w:t>
      </w:r>
      <w:proofErr w:type="spellStart"/>
      <w:r>
        <w:rPr>
          <w:lang w:val="lt-LT"/>
        </w:rPr>
        <w:t>Pharmaceuticals</w:t>
      </w:r>
      <w:proofErr w:type="spellEnd"/>
      <w:r>
        <w:rPr>
          <w:lang w:val="lt-LT"/>
        </w:rPr>
        <w:t xml:space="preserve"> (EUR) </w:t>
      </w:r>
      <w:proofErr w:type="spellStart"/>
      <w:r>
        <w:rPr>
          <w:lang w:val="lt-LT"/>
        </w:rPr>
        <w:t>Limted</w:t>
      </w:r>
      <w:proofErr w:type="spellEnd"/>
    </w:p>
    <w:p w14:paraId="0BA14F03" w14:textId="77777777" w:rsidR="002F7963" w:rsidRDefault="002F7963" w:rsidP="002F7963">
      <w:pPr>
        <w:tabs>
          <w:tab w:val="clear" w:pos="567"/>
          <w:tab w:val="left" w:pos="720"/>
        </w:tabs>
        <w:spacing w:line="240" w:lineRule="auto"/>
        <w:jc w:val="both"/>
        <w:rPr>
          <w:snapToGrid/>
          <w:szCs w:val="22"/>
          <w:lang w:val="lt-LT"/>
        </w:rPr>
      </w:pPr>
      <w:r>
        <w:rPr>
          <w:szCs w:val="22"/>
          <w:lang w:val="lt-LT"/>
        </w:rPr>
        <w:t>Sinnottstown Business Park,</w:t>
      </w:r>
    </w:p>
    <w:p w14:paraId="4660EC86" w14:textId="77777777" w:rsidR="002F7963" w:rsidRDefault="002F7963" w:rsidP="002F7963">
      <w:pPr>
        <w:tabs>
          <w:tab w:val="clear" w:pos="567"/>
          <w:tab w:val="left" w:pos="720"/>
        </w:tabs>
        <w:spacing w:line="240" w:lineRule="auto"/>
        <w:jc w:val="both"/>
        <w:rPr>
          <w:szCs w:val="22"/>
          <w:lang w:val="lt-LT"/>
        </w:rPr>
      </w:pPr>
      <w:r>
        <w:rPr>
          <w:szCs w:val="22"/>
          <w:lang w:val="lt-LT"/>
        </w:rPr>
        <w:t xml:space="preserve">Sinnottstown Lane, </w:t>
      </w:r>
    </w:p>
    <w:p w14:paraId="0F5EA0A2" w14:textId="77777777" w:rsidR="002F7963" w:rsidRDefault="002F7963" w:rsidP="002F7963">
      <w:pPr>
        <w:tabs>
          <w:tab w:val="clear" w:pos="567"/>
          <w:tab w:val="left" w:pos="720"/>
        </w:tabs>
        <w:spacing w:line="240" w:lineRule="auto"/>
        <w:jc w:val="both"/>
        <w:rPr>
          <w:szCs w:val="22"/>
          <w:lang w:val="lt-LT"/>
        </w:rPr>
      </w:pPr>
      <w:r>
        <w:rPr>
          <w:szCs w:val="22"/>
          <w:lang w:val="lt-LT"/>
        </w:rPr>
        <w:t>Drinagh, Wexford,</w:t>
      </w:r>
    </w:p>
    <w:p w14:paraId="3C45130F" w14:textId="77777777" w:rsidR="002F7963" w:rsidRDefault="002F7963" w:rsidP="002F7963">
      <w:pPr>
        <w:tabs>
          <w:tab w:val="clear" w:pos="567"/>
          <w:tab w:val="left" w:pos="720"/>
        </w:tabs>
        <w:spacing w:line="240" w:lineRule="auto"/>
        <w:rPr>
          <w:szCs w:val="22"/>
          <w:lang w:val="lt-LT"/>
        </w:rPr>
      </w:pPr>
      <w:r>
        <w:rPr>
          <w:szCs w:val="22"/>
          <w:lang w:val="lt-LT"/>
        </w:rPr>
        <w:t>Y35 AKX5, Airija</w:t>
      </w:r>
    </w:p>
    <w:p w14:paraId="0A5A3ED4" w14:textId="77777777" w:rsidR="00E104BF" w:rsidRDefault="00E104BF" w:rsidP="00CC65F8">
      <w:pPr>
        <w:rPr>
          <w:szCs w:val="22"/>
          <w:lang w:val="lt-LT"/>
        </w:rPr>
      </w:pPr>
    </w:p>
    <w:p w14:paraId="43290516" w14:textId="77777777" w:rsidR="00E104BF" w:rsidRPr="00520916" w:rsidRDefault="00E104BF" w:rsidP="00E104BF">
      <w:pPr>
        <w:pStyle w:val="Antrat2"/>
        <w:spacing w:before="0" w:after="0" w:line="240" w:lineRule="auto"/>
        <w:rPr>
          <w:rFonts w:ascii="Times New Roman" w:hAnsi="Times New Roman"/>
          <w:b w:val="0"/>
          <w:sz w:val="22"/>
          <w:szCs w:val="22"/>
          <w:lang w:val="lt-LT"/>
        </w:rPr>
      </w:pPr>
      <w:r w:rsidRPr="00520916">
        <w:rPr>
          <w:rFonts w:ascii="Times New Roman" w:hAnsi="Times New Roman"/>
          <w:b w:val="0"/>
          <w:sz w:val="22"/>
          <w:szCs w:val="22"/>
          <w:lang w:val="lt-LT"/>
        </w:rPr>
        <w:t xml:space="preserve">Gamintojas </w:t>
      </w:r>
    </w:p>
    <w:p w14:paraId="17B4EE11" w14:textId="77777777" w:rsidR="00E104BF" w:rsidRPr="00900C93" w:rsidRDefault="00116760" w:rsidP="00E104BF">
      <w:pPr>
        <w:tabs>
          <w:tab w:val="clear" w:pos="567"/>
        </w:tabs>
        <w:spacing w:line="240" w:lineRule="auto"/>
        <w:rPr>
          <w:iCs/>
          <w:szCs w:val="22"/>
          <w:highlight w:val="lightGray"/>
          <w:lang w:val="lt-LT"/>
        </w:rPr>
      </w:pPr>
      <w:r w:rsidRPr="00900C93">
        <w:rPr>
          <w:iCs/>
          <w:szCs w:val="22"/>
          <w:highlight w:val="lightGray"/>
          <w:lang w:val="lt-LT"/>
        </w:rPr>
        <w:t xml:space="preserve">Aziende Chimiche Riunite Angelini Francesco </w:t>
      </w:r>
      <w:r w:rsidR="00E104BF" w:rsidRPr="00900C93">
        <w:rPr>
          <w:iCs/>
          <w:szCs w:val="22"/>
          <w:highlight w:val="lightGray"/>
          <w:lang w:val="lt-LT"/>
        </w:rPr>
        <w:t>A.C.R.A.F. S.p.A.</w:t>
      </w:r>
    </w:p>
    <w:p w14:paraId="131DCA2F" w14:textId="77777777" w:rsidR="00E104BF" w:rsidRPr="00900C93" w:rsidRDefault="00E104BF" w:rsidP="00E104BF">
      <w:pPr>
        <w:tabs>
          <w:tab w:val="clear" w:pos="567"/>
        </w:tabs>
        <w:spacing w:line="240" w:lineRule="auto"/>
        <w:rPr>
          <w:iCs/>
          <w:szCs w:val="22"/>
          <w:highlight w:val="lightGray"/>
          <w:lang w:val="lt-LT"/>
        </w:rPr>
      </w:pPr>
      <w:r w:rsidRPr="00900C93">
        <w:rPr>
          <w:iCs/>
          <w:szCs w:val="22"/>
          <w:highlight w:val="lightGray"/>
          <w:lang w:val="lt-LT"/>
        </w:rPr>
        <w:t>Via Vecchia del Pinocchio, 22</w:t>
      </w:r>
    </w:p>
    <w:p w14:paraId="78E235E7" w14:textId="77777777" w:rsidR="00E104BF" w:rsidRPr="00900C93" w:rsidRDefault="00E104BF" w:rsidP="00E104BF">
      <w:pPr>
        <w:tabs>
          <w:tab w:val="clear" w:pos="567"/>
        </w:tabs>
        <w:spacing w:line="240" w:lineRule="auto"/>
        <w:rPr>
          <w:iCs/>
          <w:szCs w:val="22"/>
          <w:highlight w:val="lightGray"/>
          <w:lang w:val="lt-LT"/>
        </w:rPr>
      </w:pPr>
      <w:r w:rsidRPr="00900C93">
        <w:rPr>
          <w:iCs/>
          <w:szCs w:val="22"/>
          <w:highlight w:val="lightGray"/>
          <w:lang w:val="lt-LT"/>
        </w:rPr>
        <w:t>60131 Ancona</w:t>
      </w:r>
    </w:p>
    <w:p w14:paraId="193ACE0A" w14:textId="77777777" w:rsidR="00E104BF" w:rsidRPr="00900C93" w:rsidRDefault="00E104BF" w:rsidP="00E104BF">
      <w:pPr>
        <w:tabs>
          <w:tab w:val="clear" w:pos="567"/>
        </w:tabs>
        <w:spacing w:line="240" w:lineRule="auto"/>
        <w:rPr>
          <w:iCs/>
          <w:szCs w:val="22"/>
          <w:highlight w:val="lightGray"/>
          <w:lang w:val="lt-LT"/>
        </w:rPr>
      </w:pPr>
      <w:r w:rsidRPr="00900C93">
        <w:rPr>
          <w:iCs/>
          <w:szCs w:val="22"/>
          <w:highlight w:val="lightGray"/>
          <w:lang w:val="lt-LT"/>
        </w:rPr>
        <w:t>Italija</w:t>
      </w:r>
    </w:p>
    <w:p w14:paraId="7FFF177E" w14:textId="77777777" w:rsidR="00E104BF" w:rsidRPr="00900C93" w:rsidRDefault="00E104BF" w:rsidP="00E104BF">
      <w:pPr>
        <w:tabs>
          <w:tab w:val="clear" w:pos="567"/>
        </w:tabs>
        <w:spacing w:line="240" w:lineRule="auto"/>
        <w:rPr>
          <w:iCs/>
          <w:szCs w:val="22"/>
          <w:highlight w:val="lightGray"/>
          <w:lang w:val="lt-LT"/>
        </w:rPr>
      </w:pPr>
    </w:p>
    <w:p w14:paraId="78353003" w14:textId="77777777" w:rsidR="00D3074E" w:rsidRDefault="00D3074E" w:rsidP="00E104BF">
      <w:pPr>
        <w:tabs>
          <w:tab w:val="clear" w:pos="567"/>
        </w:tabs>
        <w:spacing w:line="240" w:lineRule="auto"/>
        <w:rPr>
          <w:iCs/>
          <w:szCs w:val="22"/>
          <w:lang w:val="lt-LT"/>
        </w:rPr>
      </w:pPr>
      <w:r w:rsidRPr="00900C93">
        <w:rPr>
          <w:iCs/>
          <w:szCs w:val="22"/>
          <w:highlight w:val="lightGray"/>
          <w:lang w:val="lt-LT"/>
        </w:rPr>
        <w:t>arba</w:t>
      </w:r>
    </w:p>
    <w:p w14:paraId="2B7FCB04" w14:textId="77777777" w:rsidR="00D3074E" w:rsidRPr="001B0228" w:rsidRDefault="00D3074E" w:rsidP="00E104BF">
      <w:pPr>
        <w:tabs>
          <w:tab w:val="clear" w:pos="567"/>
        </w:tabs>
        <w:spacing w:line="240" w:lineRule="auto"/>
        <w:rPr>
          <w:iCs/>
          <w:szCs w:val="22"/>
          <w:lang w:val="lt-LT"/>
        </w:rPr>
      </w:pPr>
    </w:p>
    <w:p w14:paraId="609C2FE5" w14:textId="288704D3" w:rsidR="0074661A" w:rsidRPr="0074661A" w:rsidRDefault="0074661A" w:rsidP="0074661A">
      <w:pPr>
        <w:tabs>
          <w:tab w:val="clear" w:pos="567"/>
        </w:tabs>
        <w:spacing w:line="240" w:lineRule="auto"/>
        <w:rPr>
          <w:iCs/>
          <w:szCs w:val="22"/>
          <w:lang w:val="lt-LT"/>
        </w:rPr>
      </w:pPr>
      <w:r>
        <w:rPr>
          <w:iCs/>
          <w:szCs w:val="22"/>
          <w:lang w:val="lt-LT"/>
        </w:rPr>
        <w:t xml:space="preserve">Alterno </w:t>
      </w:r>
      <w:r w:rsidR="0014675F">
        <w:rPr>
          <w:iCs/>
          <w:szCs w:val="22"/>
          <w:lang w:val="lt-LT"/>
        </w:rPr>
        <w:t>Labs</w:t>
      </w:r>
      <w:r>
        <w:rPr>
          <w:iCs/>
          <w:szCs w:val="22"/>
          <w:lang w:val="lt-LT"/>
        </w:rPr>
        <w:t xml:space="preserve"> d.o.o.</w:t>
      </w:r>
    </w:p>
    <w:p w14:paraId="62E63D0E" w14:textId="77777777" w:rsidR="0074661A" w:rsidRPr="0074661A" w:rsidRDefault="0074661A" w:rsidP="0074661A">
      <w:pPr>
        <w:tabs>
          <w:tab w:val="clear" w:pos="567"/>
        </w:tabs>
        <w:spacing w:line="240" w:lineRule="auto"/>
        <w:rPr>
          <w:iCs/>
          <w:szCs w:val="22"/>
          <w:lang w:val="lt-LT"/>
        </w:rPr>
      </w:pPr>
      <w:r w:rsidRPr="0074661A">
        <w:rPr>
          <w:iCs/>
          <w:szCs w:val="22"/>
          <w:lang w:val="lt-LT"/>
        </w:rPr>
        <w:t>Brnčičeva ulica 29</w:t>
      </w:r>
    </w:p>
    <w:p w14:paraId="35C12C43" w14:textId="77777777" w:rsidR="0074661A" w:rsidRPr="0074661A" w:rsidRDefault="0074661A" w:rsidP="0074661A">
      <w:pPr>
        <w:tabs>
          <w:tab w:val="clear" w:pos="567"/>
        </w:tabs>
        <w:spacing w:line="240" w:lineRule="auto"/>
        <w:rPr>
          <w:iCs/>
          <w:szCs w:val="22"/>
          <w:lang w:val="lt-LT"/>
        </w:rPr>
      </w:pPr>
      <w:r w:rsidRPr="0074661A">
        <w:rPr>
          <w:iCs/>
          <w:szCs w:val="22"/>
          <w:lang w:val="lt-LT"/>
        </w:rPr>
        <w:t>1231</w:t>
      </w:r>
      <w:r>
        <w:rPr>
          <w:iCs/>
          <w:szCs w:val="22"/>
          <w:lang w:val="lt-LT"/>
        </w:rPr>
        <w:t xml:space="preserve"> </w:t>
      </w:r>
      <w:r w:rsidRPr="0074661A">
        <w:rPr>
          <w:iCs/>
          <w:szCs w:val="22"/>
          <w:lang w:val="lt-LT"/>
        </w:rPr>
        <w:t>Ljubljana-Črnuče</w:t>
      </w:r>
    </w:p>
    <w:p w14:paraId="4ECBC893" w14:textId="77777777" w:rsidR="0074661A" w:rsidRDefault="0074661A" w:rsidP="00E104BF">
      <w:pPr>
        <w:numPr>
          <w:ilvl w:val="12"/>
          <w:numId w:val="0"/>
        </w:numPr>
        <w:tabs>
          <w:tab w:val="clear" w:pos="567"/>
        </w:tabs>
        <w:spacing w:line="240" w:lineRule="auto"/>
        <w:ind w:right="-2"/>
        <w:rPr>
          <w:iCs/>
          <w:szCs w:val="22"/>
          <w:lang w:val="lt-LT"/>
        </w:rPr>
      </w:pPr>
      <w:r>
        <w:rPr>
          <w:iCs/>
          <w:szCs w:val="22"/>
          <w:lang w:val="lt-LT"/>
        </w:rPr>
        <w:t>Slovė</w:t>
      </w:r>
      <w:r w:rsidRPr="0074661A">
        <w:rPr>
          <w:iCs/>
          <w:szCs w:val="22"/>
          <w:lang w:val="lt-LT"/>
        </w:rPr>
        <w:t>ni</w:t>
      </w:r>
      <w:r>
        <w:rPr>
          <w:iCs/>
          <w:szCs w:val="22"/>
          <w:lang w:val="lt-LT"/>
        </w:rPr>
        <w:t>j</w:t>
      </w:r>
      <w:r w:rsidRPr="0074661A">
        <w:rPr>
          <w:iCs/>
          <w:szCs w:val="22"/>
          <w:lang w:val="lt-LT"/>
        </w:rPr>
        <w:t>a</w:t>
      </w:r>
    </w:p>
    <w:p w14:paraId="5CB8C7D7" w14:textId="6429C3D9" w:rsidR="00E104BF" w:rsidRDefault="00E104BF" w:rsidP="00E104BF">
      <w:pPr>
        <w:numPr>
          <w:ilvl w:val="12"/>
          <w:numId w:val="0"/>
        </w:numPr>
        <w:tabs>
          <w:tab w:val="clear" w:pos="567"/>
        </w:tabs>
        <w:spacing w:line="240" w:lineRule="auto"/>
        <w:ind w:right="-2"/>
        <w:rPr>
          <w:szCs w:val="22"/>
          <w:lang w:val="lt-LT"/>
        </w:rPr>
      </w:pPr>
    </w:p>
    <w:p w14:paraId="314B482E" w14:textId="516139C9" w:rsidR="00B82F4D" w:rsidRPr="00904BE2" w:rsidRDefault="00B82F4D" w:rsidP="00E104BF">
      <w:pPr>
        <w:numPr>
          <w:ilvl w:val="12"/>
          <w:numId w:val="0"/>
        </w:numPr>
        <w:tabs>
          <w:tab w:val="clear" w:pos="567"/>
        </w:tabs>
        <w:spacing w:line="240" w:lineRule="auto"/>
        <w:ind w:right="-2"/>
        <w:rPr>
          <w:szCs w:val="22"/>
          <w:highlight w:val="lightGray"/>
          <w:lang w:val="lt-LT"/>
        </w:rPr>
      </w:pPr>
      <w:r w:rsidRPr="00904BE2">
        <w:rPr>
          <w:szCs w:val="22"/>
          <w:highlight w:val="lightGray"/>
          <w:lang w:val="lt-LT"/>
        </w:rPr>
        <w:t>arba</w:t>
      </w:r>
    </w:p>
    <w:p w14:paraId="6A93E5B4" w14:textId="77777777" w:rsidR="00B82F4D" w:rsidRPr="00904BE2" w:rsidRDefault="00B82F4D" w:rsidP="00E104BF">
      <w:pPr>
        <w:numPr>
          <w:ilvl w:val="12"/>
          <w:numId w:val="0"/>
        </w:numPr>
        <w:tabs>
          <w:tab w:val="clear" w:pos="567"/>
        </w:tabs>
        <w:spacing w:line="240" w:lineRule="auto"/>
        <w:ind w:right="-2"/>
        <w:rPr>
          <w:szCs w:val="22"/>
          <w:highlight w:val="lightGray"/>
          <w:lang w:val="lt-LT"/>
        </w:rPr>
      </w:pPr>
    </w:p>
    <w:p w14:paraId="26AC8BD6" w14:textId="32609B54" w:rsidR="00B82F4D" w:rsidRDefault="00B82F4D" w:rsidP="00E104BF">
      <w:pPr>
        <w:numPr>
          <w:ilvl w:val="12"/>
          <w:numId w:val="0"/>
        </w:numPr>
        <w:tabs>
          <w:tab w:val="clear" w:pos="567"/>
        </w:tabs>
        <w:spacing w:line="240" w:lineRule="auto"/>
        <w:ind w:right="-2"/>
        <w:rPr>
          <w:szCs w:val="22"/>
          <w:lang w:val="lt-LT"/>
        </w:rPr>
      </w:pPr>
      <w:r w:rsidRPr="00904BE2">
        <w:rPr>
          <w:szCs w:val="22"/>
          <w:highlight w:val="lightGray"/>
          <w:lang w:val="lt-LT"/>
        </w:rPr>
        <w:t>Medochemie Ltd., Factory AZ, 2 Michael Erakleous street, Agios Athanassios, Industrial Area, 4101 Agios Athanassios, Limassol, Kipras.</w:t>
      </w:r>
    </w:p>
    <w:p w14:paraId="3F33B8C3" w14:textId="77777777" w:rsidR="00B82F4D" w:rsidRDefault="00B82F4D" w:rsidP="00E104BF">
      <w:pPr>
        <w:numPr>
          <w:ilvl w:val="12"/>
          <w:numId w:val="0"/>
        </w:numPr>
        <w:tabs>
          <w:tab w:val="clear" w:pos="567"/>
        </w:tabs>
        <w:spacing w:line="240" w:lineRule="auto"/>
        <w:ind w:right="-2"/>
        <w:rPr>
          <w:szCs w:val="22"/>
          <w:lang w:val="lt-LT"/>
        </w:rPr>
      </w:pPr>
    </w:p>
    <w:p w14:paraId="5D97C64B" w14:textId="338E58F8" w:rsidR="00822F50" w:rsidRPr="00EB66AB" w:rsidRDefault="00EB66AB" w:rsidP="00822F50">
      <w:pPr>
        <w:numPr>
          <w:ilvl w:val="12"/>
          <w:numId w:val="0"/>
        </w:numPr>
        <w:tabs>
          <w:tab w:val="clear" w:pos="567"/>
        </w:tabs>
        <w:spacing w:line="240" w:lineRule="auto"/>
        <w:ind w:right="-2"/>
        <w:rPr>
          <w:szCs w:val="22"/>
          <w:highlight w:val="lightGray"/>
          <w:lang w:val="lt-LT"/>
        </w:rPr>
      </w:pPr>
      <w:bookmarkStart w:id="29" w:name="_Hlk140572883"/>
      <w:r>
        <w:rPr>
          <w:szCs w:val="22"/>
          <w:highlight w:val="lightGray"/>
          <w:lang w:val="lt-LT"/>
        </w:rPr>
        <w:t>arba</w:t>
      </w:r>
    </w:p>
    <w:p w14:paraId="229F01B7" w14:textId="77777777" w:rsidR="00822F50" w:rsidRPr="00EB66AB" w:rsidRDefault="00822F50" w:rsidP="00822F50">
      <w:pPr>
        <w:numPr>
          <w:ilvl w:val="12"/>
          <w:numId w:val="0"/>
        </w:numPr>
        <w:tabs>
          <w:tab w:val="clear" w:pos="567"/>
        </w:tabs>
        <w:spacing w:line="240" w:lineRule="auto"/>
        <w:ind w:right="-2"/>
        <w:rPr>
          <w:szCs w:val="22"/>
          <w:highlight w:val="lightGray"/>
          <w:lang w:val="lt-LT"/>
        </w:rPr>
      </w:pPr>
    </w:p>
    <w:p w14:paraId="4911947C" w14:textId="77777777" w:rsidR="00822F50" w:rsidRPr="00EB66AB" w:rsidRDefault="00822F50" w:rsidP="00822F50">
      <w:pPr>
        <w:numPr>
          <w:ilvl w:val="12"/>
          <w:numId w:val="0"/>
        </w:numPr>
        <w:tabs>
          <w:tab w:val="clear" w:pos="567"/>
        </w:tabs>
        <w:spacing w:line="240" w:lineRule="auto"/>
        <w:ind w:right="-2"/>
        <w:rPr>
          <w:szCs w:val="22"/>
          <w:highlight w:val="lightGray"/>
          <w:lang w:val="en-US"/>
        </w:rPr>
      </w:pPr>
      <w:r w:rsidRPr="00EB66AB">
        <w:rPr>
          <w:szCs w:val="22"/>
          <w:highlight w:val="lightGray"/>
          <w:lang w:val="en-US"/>
        </w:rPr>
        <w:t>Santa SA</w:t>
      </w:r>
    </w:p>
    <w:p w14:paraId="427A2C11" w14:textId="77777777" w:rsidR="00822F50" w:rsidRPr="00EB66AB" w:rsidRDefault="00822F50" w:rsidP="00822F50">
      <w:pPr>
        <w:numPr>
          <w:ilvl w:val="12"/>
          <w:numId w:val="0"/>
        </w:numPr>
        <w:tabs>
          <w:tab w:val="clear" w:pos="567"/>
        </w:tabs>
        <w:spacing w:line="240" w:lineRule="auto"/>
        <w:ind w:right="-2"/>
        <w:rPr>
          <w:szCs w:val="22"/>
          <w:highlight w:val="lightGray"/>
          <w:lang w:val="en-US"/>
        </w:rPr>
      </w:pPr>
      <w:r w:rsidRPr="00EB66AB">
        <w:rPr>
          <w:szCs w:val="22"/>
          <w:highlight w:val="lightGray"/>
          <w:lang w:val="en-US"/>
        </w:rPr>
        <w:t xml:space="preserve">Str. Panselelor, </w:t>
      </w:r>
    </w:p>
    <w:p w14:paraId="63F96BE7" w14:textId="77777777" w:rsidR="00822F50" w:rsidRPr="00EB66AB" w:rsidRDefault="00822F50" w:rsidP="00822F50">
      <w:pPr>
        <w:numPr>
          <w:ilvl w:val="12"/>
          <w:numId w:val="0"/>
        </w:numPr>
        <w:tabs>
          <w:tab w:val="clear" w:pos="567"/>
        </w:tabs>
        <w:spacing w:line="240" w:lineRule="auto"/>
        <w:ind w:right="-2"/>
        <w:rPr>
          <w:szCs w:val="22"/>
          <w:highlight w:val="lightGray"/>
          <w:lang w:val="en-US"/>
        </w:rPr>
      </w:pPr>
      <w:r w:rsidRPr="00EB66AB">
        <w:rPr>
          <w:szCs w:val="22"/>
          <w:highlight w:val="lightGray"/>
          <w:lang w:val="en-US"/>
        </w:rPr>
        <w:t xml:space="preserve">Nr. 25, 27, 29, </w:t>
      </w:r>
    </w:p>
    <w:p w14:paraId="72AD740D" w14:textId="77777777" w:rsidR="00822F50" w:rsidRPr="00EB66AB" w:rsidRDefault="00822F50" w:rsidP="00822F50">
      <w:pPr>
        <w:numPr>
          <w:ilvl w:val="12"/>
          <w:numId w:val="0"/>
        </w:numPr>
        <w:tabs>
          <w:tab w:val="clear" w:pos="567"/>
        </w:tabs>
        <w:spacing w:line="240" w:lineRule="auto"/>
        <w:ind w:right="-2"/>
        <w:rPr>
          <w:szCs w:val="22"/>
          <w:highlight w:val="lightGray"/>
          <w:lang w:val="en-US"/>
        </w:rPr>
      </w:pPr>
      <w:r w:rsidRPr="00EB66AB">
        <w:rPr>
          <w:szCs w:val="22"/>
          <w:highlight w:val="lightGray"/>
          <w:lang w:val="en-US"/>
        </w:rPr>
        <w:t>Municipiul Brasov,</w:t>
      </w:r>
    </w:p>
    <w:p w14:paraId="034A0F96" w14:textId="77777777" w:rsidR="00822F50" w:rsidRPr="00EB66AB" w:rsidRDefault="00822F50" w:rsidP="00822F50">
      <w:pPr>
        <w:numPr>
          <w:ilvl w:val="12"/>
          <w:numId w:val="0"/>
        </w:numPr>
        <w:tabs>
          <w:tab w:val="clear" w:pos="567"/>
        </w:tabs>
        <w:spacing w:line="240" w:lineRule="auto"/>
        <w:ind w:right="-2"/>
        <w:rPr>
          <w:szCs w:val="22"/>
          <w:highlight w:val="lightGray"/>
        </w:rPr>
      </w:pPr>
      <w:r w:rsidRPr="00EB66AB">
        <w:rPr>
          <w:szCs w:val="22"/>
          <w:highlight w:val="lightGray"/>
          <w:lang w:val="en-US"/>
        </w:rPr>
        <w:t xml:space="preserve">Judet Brasov, </w:t>
      </w:r>
      <w:r w:rsidRPr="00EB66AB">
        <w:rPr>
          <w:szCs w:val="22"/>
          <w:highlight w:val="lightGray"/>
        </w:rPr>
        <w:t>500419</w:t>
      </w:r>
    </w:p>
    <w:p w14:paraId="4206B68D" w14:textId="3AF510A8" w:rsidR="00822F50" w:rsidRDefault="00822F50" w:rsidP="00E104BF">
      <w:pPr>
        <w:numPr>
          <w:ilvl w:val="12"/>
          <w:numId w:val="0"/>
        </w:numPr>
        <w:tabs>
          <w:tab w:val="clear" w:pos="567"/>
        </w:tabs>
        <w:spacing w:line="240" w:lineRule="auto"/>
        <w:ind w:right="-2"/>
        <w:rPr>
          <w:szCs w:val="22"/>
          <w:lang w:val="lt-LT"/>
        </w:rPr>
      </w:pPr>
      <w:r w:rsidRPr="00EB66AB">
        <w:rPr>
          <w:szCs w:val="22"/>
          <w:highlight w:val="lightGray"/>
        </w:rPr>
        <w:t>Rumunija</w:t>
      </w:r>
      <w:bookmarkEnd w:id="29"/>
    </w:p>
    <w:p w14:paraId="53391B80" w14:textId="2C571850" w:rsidR="002F7963" w:rsidRPr="002F7963" w:rsidRDefault="002F7963" w:rsidP="002F7963">
      <w:pPr>
        <w:keepNext/>
        <w:spacing w:line="240" w:lineRule="auto"/>
        <w:rPr>
          <w:lang w:val="lt-LT"/>
        </w:rPr>
      </w:pPr>
    </w:p>
    <w:p w14:paraId="0B4EBC9E" w14:textId="77777777" w:rsidR="00E104BF" w:rsidRPr="001B0228" w:rsidRDefault="00E104BF" w:rsidP="002F7963">
      <w:pPr>
        <w:keepNext/>
        <w:spacing w:line="240" w:lineRule="auto"/>
        <w:rPr>
          <w:szCs w:val="22"/>
          <w:lang w:val="lt-LT"/>
        </w:rPr>
      </w:pPr>
    </w:p>
    <w:p w14:paraId="2639BCE8" w14:textId="2D7BBBC9" w:rsidR="00E104BF" w:rsidRPr="001B0228" w:rsidRDefault="00E104BF" w:rsidP="00E104BF">
      <w:pPr>
        <w:numPr>
          <w:ilvl w:val="12"/>
          <w:numId w:val="0"/>
        </w:numPr>
        <w:spacing w:line="240" w:lineRule="auto"/>
        <w:ind w:right="-2"/>
        <w:rPr>
          <w:szCs w:val="22"/>
          <w:lang w:val="lt-LT"/>
        </w:rPr>
      </w:pPr>
      <w:r w:rsidRPr="001B0228">
        <w:rPr>
          <w:b/>
          <w:szCs w:val="22"/>
          <w:lang w:val="lt-LT"/>
        </w:rPr>
        <w:t xml:space="preserve">Šis vaistas </w:t>
      </w:r>
      <w:r w:rsidR="00491CE0" w:rsidRPr="00491CE0">
        <w:rPr>
          <w:b/>
          <w:szCs w:val="22"/>
          <w:lang w:val="lt-LT"/>
        </w:rPr>
        <w:t>Europos ekonominės erdvės</w:t>
      </w:r>
      <w:r w:rsidRPr="001B0228">
        <w:rPr>
          <w:b/>
          <w:szCs w:val="22"/>
          <w:lang w:val="lt-LT"/>
        </w:rPr>
        <w:t xml:space="preserve"> valstybėse narėse registruotas tokiais pavadinimais</w:t>
      </w:r>
      <w:r w:rsidRPr="001B0228">
        <w:rPr>
          <w:szCs w:val="22"/>
          <w:lang w:val="lt-LT"/>
        </w:rPr>
        <w:t>:</w:t>
      </w:r>
    </w:p>
    <w:p w14:paraId="1010DBE3" w14:textId="77777777" w:rsidR="00E143A3" w:rsidRPr="002926F4" w:rsidRDefault="00E143A3" w:rsidP="009B6820">
      <w:pPr>
        <w:pStyle w:val="Default"/>
        <w:rPr>
          <w:sz w:val="22"/>
          <w:szCs w:val="22"/>
          <w:lang w:val="lt-LT"/>
        </w:rPr>
      </w:pPr>
      <w:r w:rsidRPr="002926F4">
        <w:rPr>
          <w:sz w:val="22"/>
          <w:szCs w:val="22"/>
          <w:lang w:val="lt-LT"/>
        </w:rPr>
        <w:t xml:space="preserve">Airija – </w:t>
      </w:r>
      <w:r w:rsidRPr="002926F4">
        <w:rPr>
          <w:sz w:val="22"/>
          <w:szCs w:val="22"/>
        </w:rPr>
        <w:t>Easolief Duo 500 mg/150 mg Film-coated Tablets</w:t>
      </w:r>
    </w:p>
    <w:p w14:paraId="71D05181" w14:textId="77777777" w:rsidR="00E143A3" w:rsidRPr="002926F4" w:rsidRDefault="009B6820" w:rsidP="009B6820">
      <w:pPr>
        <w:pStyle w:val="Default"/>
        <w:rPr>
          <w:rFonts w:eastAsia="Calibri"/>
          <w:sz w:val="22"/>
          <w:szCs w:val="22"/>
          <w:lang w:val="lt-LT" w:eastAsia="lt-LT"/>
        </w:rPr>
      </w:pPr>
      <w:r w:rsidRPr="002926F4">
        <w:rPr>
          <w:sz w:val="22"/>
          <w:szCs w:val="22"/>
          <w:lang w:val="lt-LT"/>
        </w:rPr>
        <w:t xml:space="preserve">Austrija – </w:t>
      </w:r>
      <w:r w:rsidRPr="002926F4">
        <w:rPr>
          <w:rFonts w:eastAsia="Calibri"/>
          <w:sz w:val="22"/>
          <w:szCs w:val="22"/>
          <w:lang w:val="lt-LT" w:eastAsia="lt-LT"/>
        </w:rPr>
        <w:t>Combogesic 500</w:t>
      </w:r>
      <w:r w:rsidR="0070087A" w:rsidRPr="002926F4">
        <w:rPr>
          <w:rFonts w:eastAsia="Calibri"/>
          <w:sz w:val="22"/>
          <w:szCs w:val="22"/>
          <w:lang w:val="lt-LT" w:eastAsia="lt-LT"/>
        </w:rPr>
        <w:t> </w:t>
      </w:r>
      <w:r w:rsidRPr="002926F4">
        <w:rPr>
          <w:rFonts w:eastAsia="Calibri"/>
          <w:sz w:val="22"/>
          <w:szCs w:val="22"/>
          <w:lang w:val="lt-LT" w:eastAsia="lt-LT"/>
        </w:rPr>
        <w:t>mg/150</w:t>
      </w:r>
      <w:r w:rsidR="0070087A" w:rsidRPr="002926F4">
        <w:rPr>
          <w:rFonts w:eastAsia="Calibri"/>
          <w:sz w:val="22"/>
          <w:szCs w:val="22"/>
          <w:lang w:val="lt-LT" w:eastAsia="lt-LT"/>
        </w:rPr>
        <w:t> </w:t>
      </w:r>
      <w:r w:rsidRPr="002926F4">
        <w:rPr>
          <w:rFonts w:eastAsia="Calibri"/>
          <w:sz w:val="22"/>
          <w:szCs w:val="22"/>
          <w:lang w:val="lt-LT" w:eastAsia="lt-LT"/>
        </w:rPr>
        <w:t>mg Filmtabletten</w:t>
      </w:r>
    </w:p>
    <w:p w14:paraId="5FD3AAFC" w14:textId="2C57FEFD" w:rsidR="002926F4" w:rsidRPr="00E54206" w:rsidRDefault="002926F4" w:rsidP="009B6820">
      <w:pPr>
        <w:pStyle w:val="Default"/>
        <w:rPr>
          <w:sz w:val="22"/>
          <w:szCs w:val="22"/>
          <w:lang w:val="lt-LT"/>
        </w:rPr>
      </w:pPr>
      <w:r w:rsidRPr="002926F4">
        <w:rPr>
          <w:rFonts w:eastAsia="Calibri"/>
          <w:sz w:val="22"/>
          <w:szCs w:val="22"/>
          <w:lang w:val="lt-LT" w:eastAsia="lt-LT"/>
        </w:rPr>
        <w:t xml:space="preserve">Graikija </w:t>
      </w:r>
      <w:r w:rsidRPr="002926F4">
        <w:rPr>
          <w:sz w:val="22"/>
          <w:szCs w:val="22"/>
          <w:lang w:val="lt-LT"/>
        </w:rPr>
        <w:t xml:space="preserve">– </w:t>
      </w:r>
      <w:r w:rsidR="00EC7FE1" w:rsidRPr="00E54206">
        <w:rPr>
          <w:sz w:val="22"/>
          <w:szCs w:val="22"/>
          <w:lang w:val="lt-LT"/>
        </w:rPr>
        <w:t>GOPAIN</w:t>
      </w:r>
    </w:p>
    <w:p w14:paraId="56537FC1" w14:textId="77777777" w:rsidR="002926F4" w:rsidRPr="00E54206" w:rsidRDefault="002926F4" w:rsidP="009B6820">
      <w:pPr>
        <w:pStyle w:val="Default"/>
        <w:rPr>
          <w:sz w:val="22"/>
          <w:szCs w:val="22"/>
          <w:lang w:val="lt-LT"/>
        </w:rPr>
      </w:pPr>
      <w:r w:rsidRPr="002926F4">
        <w:rPr>
          <w:rFonts w:eastAsia="Calibri"/>
          <w:sz w:val="22"/>
          <w:szCs w:val="22"/>
          <w:lang w:val="lt-LT" w:eastAsia="lt-LT"/>
        </w:rPr>
        <w:t xml:space="preserve">Kipras </w:t>
      </w:r>
      <w:r w:rsidRPr="002926F4">
        <w:rPr>
          <w:sz w:val="22"/>
          <w:szCs w:val="22"/>
          <w:lang w:val="lt-LT"/>
        </w:rPr>
        <w:t xml:space="preserve">– </w:t>
      </w:r>
      <w:r w:rsidRPr="00E54206">
        <w:rPr>
          <w:sz w:val="22"/>
          <w:szCs w:val="22"/>
          <w:lang w:val="lt-LT"/>
        </w:rPr>
        <w:t>Combogesic</w:t>
      </w:r>
    </w:p>
    <w:p w14:paraId="5C58F2C4" w14:textId="77777777" w:rsidR="002926F4" w:rsidRPr="00E54206" w:rsidRDefault="002926F4" w:rsidP="009B6820">
      <w:pPr>
        <w:pStyle w:val="Default"/>
        <w:rPr>
          <w:sz w:val="22"/>
          <w:szCs w:val="22"/>
          <w:lang w:val="lt-LT"/>
        </w:rPr>
      </w:pPr>
      <w:r w:rsidRPr="002926F4">
        <w:rPr>
          <w:sz w:val="22"/>
          <w:szCs w:val="22"/>
          <w:lang w:val="lt-LT"/>
        </w:rPr>
        <w:lastRenderedPageBreak/>
        <w:t xml:space="preserve">Kroatija – </w:t>
      </w:r>
      <w:r w:rsidRPr="00E54206">
        <w:rPr>
          <w:sz w:val="22"/>
          <w:szCs w:val="22"/>
          <w:lang w:val="lt-LT"/>
        </w:rPr>
        <w:t>Combogesic 500 mg/150 mg filmom obložene tablete</w:t>
      </w:r>
    </w:p>
    <w:p w14:paraId="5B66395F" w14:textId="77777777" w:rsidR="002926F4" w:rsidRPr="002926F4" w:rsidRDefault="002926F4" w:rsidP="009B6820">
      <w:pPr>
        <w:pStyle w:val="Default"/>
        <w:rPr>
          <w:rFonts w:eastAsia="Calibri"/>
          <w:sz w:val="22"/>
          <w:szCs w:val="22"/>
          <w:lang w:val="lt-LT" w:eastAsia="lt-LT"/>
        </w:rPr>
      </w:pPr>
      <w:r w:rsidRPr="002926F4">
        <w:rPr>
          <w:rFonts w:eastAsia="Calibri"/>
          <w:sz w:val="22"/>
          <w:szCs w:val="22"/>
          <w:lang w:val="lt-LT" w:eastAsia="lt-LT"/>
        </w:rPr>
        <w:t xml:space="preserve">Lietuva </w:t>
      </w:r>
      <w:r w:rsidRPr="002926F4">
        <w:rPr>
          <w:sz w:val="22"/>
          <w:szCs w:val="22"/>
          <w:lang w:val="lt-LT"/>
        </w:rPr>
        <w:t xml:space="preserve">– </w:t>
      </w:r>
      <w:r w:rsidRPr="00E54206">
        <w:rPr>
          <w:sz w:val="22"/>
          <w:szCs w:val="22"/>
          <w:lang w:val="lt-LT"/>
        </w:rPr>
        <w:t xml:space="preserve">Adobil 500 mg/150 mg </w:t>
      </w:r>
      <w:r w:rsidRPr="00933869">
        <w:rPr>
          <w:sz w:val="22"/>
          <w:szCs w:val="22"/>
          <w:lang w:val="lt-LT"/>
        </w:rPr>
        <w:t>plėvele dengtos tabletės</w:t>
      </w:r>
    </w:p>
    <w:p w14:paraId="7BB3C820" w14:textId="77777777" w:rsidR="009B6820" w:rsidRPr="002926F4" w:rsidRDefault="00E143A3" w:rsidP="00810614">
      <w:pPr>
        <w:tabs>
          <w:tab w:val="clear" w:pos="567"/>
          <w:tab w:val="left" w:pos="993"/>
        </w:tabs>
        <w:ind w:left="993" w:hanging="993"/>
        <w:rPr>
          <w:szCs w:val="22"/>
          <w:lang w:val="lt-LT"/>
        </w:rPr>
      </w:pPr>
      <w:r w:rsidRPr="002926F4">
        <w:rPr>
          <w:szCs w:val="22"/>
          <w:lang w:val="lt-LT"/>
        </w:rPr>
        <w:t>Vo</w:t>
      </w:r>
      <w:r w:rsidR="002926F4" w:rsidRPr="002926F4">
        <w:rPr>
          <w:szCs w:val="22"/>
          <w:lang w:val="lt-LT"/>
        </w:rPr>
        <w:t>k</w:t>
      </w:r>
      <w:r w:rsidRPr="002926F4">
        <w:rPr>
          <w:szCs w:val="22"/>
          <w:lang w:val="lt-LT"/>
        </w:rPr>
        <w:t xml:space="preserve">ietija – </w:t>
      </w:r>
      <w:r w:rsidRPr="00E54206">
        <w:rPr>
          <w:szCs w:val="22"/>
          <w:lang w:val="lt-LT"/>
        </w:rPr>
        <w:t>Paracetamol/Ibuprofen Acino 500 mg/150 mg Filmtabletten</w:t>
      </w:r>
    </w:p>
    <w:p w14:paraId="3B1172EE" w14:textId="77777777" w:rsidR="002926F4" w:rsidRPr="002926F4" w:rsidRDefault="002926F4" w:rsidP="00810614">
      <w:pPr>
        <w:tabs>
          <w:tab w:val="clear" w:pos="567"/>
          <w:tab w:val="left" w:pos="993"/>
        </w:tabs>
        <w:ind w:left="993" w:hanging="993"/>
        <w:rPr>
          <w:szCs w:val="22"/>
          <w:lang w:val="lt-LT"/>
        </w:rPr>
      </w:pPr>
    </w:p>
    <w:p w14:paraId="7CEDEB82" w14:textId="7907E91F" w:rsidR="00E104BF" w:rsidRPr="001B0228" w:rsidRDefault="00E104BF" w:rsidP="00E104BF">
      <w:pPr>
        <w:numPr>
          <w:ilvl w:val="12"/>
          <w:numId w:val="0"/>
        </w:numPr>
        <w:tabs>
          <w:tab w:val="clear" w:pos="567"/>
        </w:tabs>
        <w:spacing w:line="240" w:lineRule="auto"/>
        <w:ind w:right="-2"/>
        <w:rPr>
          <w:b/>
          <w:szCs w:val="22"/>
          <w:lang w:val="lt-LT"/>
        </w:rPr>
      </w:pPr>
      <w:r w:rsidRPr="001B0228">
        <w:rPr>
          <w:b/>
          <w:szCs w:val="22"/>
          <w:lang w:val="lt-LT"/>
        </w:rPr>
        <w:t>Šis pakuotės lapelis paskutinį kartą peržiūrėtas</w:t>
      </w:r>
      <w:bookmarkStart w:id="30" w:name="_Hlk22203569"/>
      <w:r w:rsidR="00E921EC">
        <w:rPr>
          <w:b/>
          <w:szCs w:val="22"/>
          <w:lang w:val="lt-LT"/>
        </w:rPr>
        <w:t xml:space="preserve"> </w:t>
      </w:r>
      <w:bookmarkEnd w:id="30"/>
      <w:r w:rsidR="00EB66AB">
        <w:rPr>
          <w:b/>
          <w:szCs w:val="22"/>
          <w:lang w:val="lt-LT"/>
        </w:rPr>
        <w:t>202</w:t>
      </w:r>
      <w:r w:rsidR="002F7963">
        <w:rPr>
          <w:b/>
          <w:szCs w:val="22"/>
          <w:lang w:val="lt-LT"/>
        </w:rPr>
        <w:t>6</w:t>
      </w:r>
      <w:r w:rsidR="00EB66AB">
        <w:rPr>
          <w:b/>
          <w:szCs w:val="22"/>
          <w:lang w:val="lt-LT"/>
        </w:rPr>
        <w:t>-</w:t>
      </w:r>
      <w:r w:rsidR="008039A8">
        <w:rPr>
          <w:b/>
          <w:szCs w:val="22"/>
          <w:lang w:val="lt-LT"/>
        </w:rPr>
        <w:t>10</w:t>
      </w:r>
      <w:r w:rsidR="00EB66AB">
        <w:rPr>
          <w:b/>
          <w:szCs w:val="22"/>
          <w:lang w:val="lt-LT"/>
        </w:rPr>
        <w:t>-</w:t>
      </w:r>
      <w:r w:rsidR="008039A8">
        <w:rPr>
          <w:b/>
          <w:szCs w:val="22"/>
          <w:lang w:val="lt-LT"/>
        </w:rPr>
        <w:t>15</w:t>
      </w:r>
      <w:r w:rsidR="00EB66AB">
        <w:rPr>
          <w:b/>
          <w:szCs w:val="22"/>
          <w:lang w:val="lt-LT"/>
        </w:rPr>
        <w:t>.</w:t>
      </w:r>
    </w:p>
    <w:p w14:paraId="4E70C633" w14:textId="77777777" w:rsidR="00E104BF" w:rsidRPr="00520916" w:rsidRDefault="00E104BF" w:rsidP="00E104BF">
      <w:pPr>
        <w:numPr>
          <w:ilvl w:val="12"/>
          <w:numId w:val="0"/>
        </w:numPr>
        <w:spacing w:line="240" w:lineRule="auto"/>
        <w:ind w:right="-2"/>
        <w:rPr>
          <w:szCs w:val="22"/>
          <w:lang w:val="lt-LT"/>
        </w:rPr>
      </w:pPr>
    </w:p>
    <w:p w14:paraId="7FAA306C" w14:textId="67AA7365" w:rsidR="002E3FB0" w:rsidRPr="002E3FB0" w:rsidRDefault="008039A8" w:rsidP="005B55E0">
      <w:pPr>
        <w:numPr>
          <w:ilvl w:val="12"/>
          <w:numId w:val="0"/>
        </w:numPr>
        <w:spacing w:line="240" w:lineRule="auto"/>
        <w:ind w:right="-2"/>
        <w:rPr>
          <w:szCs w:val="24"/>
          <w:lang w:val="lt-LT"/>
        </w:rPr>
      </w:pPr>
      <w:r w:rsidRPr="008039A8">
        <w:rPr>
          <w:snapToGrid/>
          <w:szCs w:val="22"/>
          <w:lang w:val="lt-LT" w:eastAsia="lt-LT"/>
        </w:rPr>
        <w:t xml:space="preserve">Išsami informacija apie šį vaistą pateikiama Valstybinės vaistų kontrolės tarnybos prie Lietuvos Respublikos sveikatos apsaugos ministerijos tinklalapyje </w:t>
      </w:r>
      <w:r w:rsidRPr="008039A8">
        <w:rPr>
          <w:snapToGrid/>
          <w:color w:val="0000EE"/>
          <w:szCs w:val="22"/>
          <w:u w:val="single"/>
          <w:lang w:val="lt-LT" w:eastAsia="lt-LT"/>
        </w:rPr>
        <w:t>https://vvkt.lrv.lt/lt/</w:t>
      </w:r>
      <w:r w:rsidRPr="008039A8">
        <w:rPr>
          <w:snapToGrid/>
          <w:szCs w:val="22"/>
          <w:lang w:val="lt-LT" w:eastAsia="lt-LT"/>
        </w:rPr>
        <w:t>.</w:t>
      </w:r>
    </w:p>
    <w:p w14:paraId="2D7B42E5" w14:textId="4D499280" w:rsidR="00E104BF" w:rsidRDefault="00E104BF" w:rsidP="00520916">
      <w:pPr>
        <w:rPr>
          <w:szCs w:val="22"/>
          <w:lang w:val="lt-LT"/>
        </w:rPr>
      </w:pPr>
    </w:p>
    <w:p w14:paraId="1F9E2948" w14:textId="77777777" w:rsidR="00EC42FB" w:rsidRPr="00DF2AE0" w:rsidRDefault="00EC42FB" w:rsidP="00520916">
      <w:pPr>
        <w:rPr>
          <w:lang w:val="lt-LT"/>
        </w:rPr>
      </w:pPr>
    </w:p>
    <w:sectPr w:rsidR="00EC42FB" w:rsidRPr="00DF2AE0" w:rsidSect="00520916">
      <w:headerReference w:type="default" r:id="rId8"/>
      <w:footerReference w:type="even" r:id="rId9"/>
      <w:footerReference w:type="default" r:id="rId1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11A42" w14:textId="77777777" w:rsidR="00F44B98" w:rsidRDefault="00F44B98" w:rsidP="006655F6">
      <w:pPr>
        <w:spacing w:line="240" w:lineRule="auto"/>
      </w:pPr>
      <w:r>
        <w:separator/>
      </w:r>
    </w:p>
  </w:endnote>
  <w:endnote w:type="continuationSeparator" w:id="0">
    <w:p w14:paraId="6408D432" w14:textId="77777777" w:rsidR="00F44B98" w:rsidRDefault="00F44B98" w:rsidP="006655F6">
      <w:pPr>
        <w:spacing w:line="240" w:lineRule="auto"/>
      </w:pPr>
      <w:r>
        <w:continuationSeparator/>
      </w:r>
    </w:p>
  </w:endnote>
  <w:endnote w:type="continuationNotice" w:id="1">
    <w:p w14:paraId="3454DF9F" w14:textId="77777777" w:rsidR="00F44B98" w:rsidRDefault="00F44B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OpenSymbol">
    <w:altName w:val="Courier New"/>
    <w:charset w:val="00"/>
    <w:family w:val="auto"/>
    <w:pitch w:val="variable"/>
    <w:sig w:usb0="00000003"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24D1" w14:textId="77777777" w:rsidR="00730653" w:rsidRDefault="00730653"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594B5771" w14:textId="77777777" w:rsidR="00730653" w:rsidRDefault="00730653" w:rsidP="006655F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0738" w14:textId="73A83CF4" w:rsidR="00730653" w:rsidRDefault="00730653" w:rsidP="002B15A1">
    <w:pPr>
      <w:pStyle w:val="Porat"/>
      <w:framePr w:wrap="around"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650B7E">
      <w:rPr>
        <w:rStyle w:val="Puslapionumeris"/>
        <w:noProof/>
      </w:rPr>
      <w:t>1</w:t>
    </w:r>
    <w:r>
      <w:rPr>
        <w:rStyle w:val="Puslapionumeris"/>
      </w:rPr>
      <w:fldChar w:fldCharType="end"/>
    </w:r>
  </w:p>
  <w:p w14:paraId="2F359A81" w14:textId="77777777" w:rsidR="00730653" w:rsidRDefault="00730653" w:rsidP="006655F6">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316B" w14:textId="77777777" w:rsidR="00F44B98" w:rsidRDefault="00F44B98" w:rsidP="006655F6">
      <w:pPr>
        <w:spacing w:line="240" w:lineRule="auto"/>
      </w:pPr>
      <w:r>
        <w:separator/>
      </w:r>
    </w:p>
  </w:footnote>
  <w:footnote w:type="continuationSeparator" w:id="0">
    <w:p w14:paraId="67458676" w14:textId="77777777" w:rsidR="00F44B98" w:rsidRDefault="00F44B98" w:rsidP="006655F6">
      <w:pPr>
        <w:spacing w:line="240" w:lineRule="auto"/>
      </w:pPr>
      <w:r>
        <w:continuationSeparator/>
      </w:r>
    </w:p>
  </w:footnote>
  <w:footnote w:type="continuationNotice" w:id="1">
    <w:p w14:paraId="6690CEC3" w14:textId="77777777" w:rsidR="00F44B98" w:rsidRDefault="00F44B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D86E" w14:textId="77777777" w:rsidR="00730653" w:rsidRDefault="007306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283"/>
        </w:tabs>
        <w:ind w:left="283" w:hanging="283"/>
      </w:pPr>
      <w:rPr>
        <w:rFonts w:ascii="Symbol" w:hAnsi="Symbol" w:cs="Symbol"/>
      </w:rPr>
    </w:lvl>
    <w:lvl w:ilvl="1">
      <w:start w:val="1"/>
      <w:numFmt w:val="bullet"/>
      <w:lvlText w:val=""/>
      <w:lvlJc w:val="left"/>
      <w:pPr>
        <w:tabs>
          <w:tab w:val="num" w:pos="283"/>
        </w:tabs>
        <w:ind w:left="283" w:hanging="283"/>
      </w:pPr>
      <w:rPr>
        <w:rFonts w:ascii="Symbol" w:hAnsi="Symbol" w:cs="Symbol"/>
      </w:rPr>
    </w:lvl>
    <w:lvl w:ilvl="2">
      <w:start w:val="1"/>
      <w:numFmt w:val="bullet"/>
      <w:lvlText w:val=""/>
      <w:lvlJc w:val="left"/>
      <w:pPr>
        <w:tabs>
          <w:tab w:val="num" w:pos="283"/>
        </w:tabs>
        <w:ind w:left="283" w:hanging="283"/>
      </w:pPr>
      <w:rPr>
        <w:rFonts w:ascii="Symbol" w:hAnsi="Symbol" w:cs="Symbol"/>
      </w:rPr>
    </w:lvl>
    <w:lvl w:ilvl="3">
      <w:start w:val="1"/>
      <w:numFmt w:val="bullet"/>
      <w:lvlText w:val=""/>
      <w:lvlJc w:val="left"/>
      <w:pPr>
        <w:tabs>
          <w:tab w:val="num" w:pos="283"/>
        </w:tabs>
        <w:ind w:left="283" w:hanging="283"/>
      </w:pPr>
      <w:rPr>
        <w:rFonts w:ascii="Symbol" w:hAnsi="Symbol" w:cs="Symbol"/>
      </w:rPr>
    </w:lvl>
    <w:lvl w:ilvl="4">
      <w:start w:val="1"/>
      <w:numFmt w:val="bullet"/>
      <w:lvlText w:val=""/>
      <w:lvlJc w:val="left"/>
      <w:pPr>
        <w:tabs>
          <w:tab w:val="num" w:pos="283"/>
        </w:tabs>
        <w:ind w:left="283" w:hanging="283"/>
      </w:pPr>
      <w:rPr>
        <w:rFonts w:ascii="Symbol" w:hAnsi="Symbol" w:cs="Symbol"/>
      </w:rPr>
    </w:lvl>
    <w:lvl w:ilvl="5">
      <w:start w:val="1"/>
      <w:numFmt w:val="bullet"/>
      <w:lvlText w:val=""/>
      <w:lvlJc w:val="left"/>
      <w:pPr>
        <w:tabs>
          <w:tab w:val="num" w:pos="283"/>
        </w:tabs>
        <w:ind w:left="283" w:hanging="283"/>
      </w:pPr>
      <w:rPr>
        <w:rFonts w:ascii="Symbol" w:hAnsi="Symbol" w:cs="Symbol"/>
      </w:rPr>
    </w:lvl>
    <w:lvl w:ilvl="6">
      <w:start w:val="1"/>
      <w:numFmt w:val="bullet"/>
      <w:lvlText w:val=""/>
      <w:lvlJc w:val="left"/>
      <w:pPr>
        <w:tabs>
          <w:tab w:val="num" w:pos="283"/>
        </w:tabs>
        <w:ind w:left="283" w:hanging="283"/>
      </w:pPr>
      <w:rPr>
        <w:rFonts w:ascii="Symbol" w:hAnsi="Symbol" w:cs="Symbol"/>
      </w:rPr>
    </w:lvl>
    <w:lvl w:ilvl="7">
      <w:start w:val="1"/>
      <w:numFmt w:val="bullet"/>
      <w:lvlText w:val=""/>
      <w:lvlJc w:val="left"/>
      <w:pPr>
        <w:tabs>
          <w:tab w:val="num" w:pos="283"/>
        </w:tabs>
        <w:ind w:left="283" w:hanging="283"/>
      </w:pPr>
      <w:rPr>
        <w:rFonts w:ascii="Symbol" w:hAnsi="Symbol" w:cs="Symbol"/>
      </w:rPr>
    </w:lvl>
    <w:lvl w:ilvl="8">
      <w:start w:val="1"/>
      <w:numFmt w:val="bullet"/>
      <w:lvlText w:val=""/>
      <w:lvlJc w:val="left"/>
      <w:pPr>
        <w:tabs>
          <w:tab w:val="num" w:pos="283"/>
        </w:tabs>
        <w:ind w:left="283" w:hanging="283"/>
      </w:pPr>
      <w:rPr>
        <w:rFonts w:ascii="Symbol" w:hAnsi="Symbol" w:cs="Symbol"/>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Wingdings" w:hAnsi="Wingdings" w:cs="Symbol"/>
      </w:rPr>
    </w:lvl>
    <w:lvl w:ilvl="1">
      <w:start w:val="1"/>
      <w:numFmt w:val="bullet"/>
      <w:lvlText w:val=""/>
      <w:lvlJc w:val="left"/>
      <w:pPr>
        <w:tabs>
          <w:tab w:val="num" w:pos="363"/>
        </w:tabs>
        <w:ind w:left="363" w:hanging="363"/>
      </w:pPr>
      <w:rPr>
        <w:rFonts w:ascii="Symbol" w:hAnsi="Symbol" w:cs="Courier New"/>
      </w:rPr>
    </w:lvl>
    <w:lvl w:ilvl="2">
      <w:start w:val="1"/>
      <w:numFmt w:val="bullet"/>
      <w:lvlText w:val=""/>
      <w:lvlJc w:val="left"/>
      <w:pPr>
        <w:tabs>
          <w:tab w:val="num" w:pos="363"/>
        </w:tabs>
        <w:ind w:left="363" w:hanging="363"/>
      </w:pPr>
      <w:rPr>
        <w:rFonts w:ascii="Symbol" w:hAnsi="Symbol" w:cs="Courier New"/>
      </w:rPr>
    </w:lvl>
    <w:lvl w:ilvl="3">
      <w:start w:val="1"/>
      <w:numFmt w:val="bullet"/>
      <w:lvlText w:val=""/>
      <w:lvlJc w:val="left"/>
      <w:pPr>
        <w:tabs>
          <w:tab w:val="num" w:pos="363"/>
        </w:tabs>
        <w:ind w:left="363" w:hanging="363"/>
      </w:pPr>
      <w:rPr>
        <w:rFonts w:ascii="Symbol" w:hAnsi="Symbol" w:cs="Courier New"/>
      </w:rPr>
    </w:lvl>
    <w:lvl w:ilvl="4">
      <w:start w:val="1"/>
      <w:numFmt w:val="bullet"/>
      <w:lvlText w:val=""/>
      <w:lvlJc w:val="left"/>
      <w:pPr>
        <w:tabs>
          <w:tab w:val="num" w:pos="363"/>
        </w:tabs>
        <w:ind w:left="363" w:hanging="363"/>
      </w:pPr>
      <w:rPr>
        <w:rFonts w:ascii="Symbol" w:hAnsi="Symbol" w:cs="Courier New"/>
      </w:rPr>
    </w:lvl>
    <w:lvl w:ilvl="5">
      <w:start w:val="1"/>
      <w:numFmt w:val="bullet"/>
      <w:lvlText w:val=""/>
      <w:lvlJc w:val="left"/>
      <w:pPr>
        <w:tabs>
          <w:tab w:val="num" w:pos="363"/>
        </w:tabs>
        <w:ind w:left="363" w:hanging="363"/>
      </w:pPr>
      <w:rPr>
        <w:rFonts w:ascii="Symbol" w:hAnsi="Symbol" w:cs="Courier New"/>
      </w:rPr>
    </w:lvl>
    <w:lvl w:ilvl="6">
      <w:start w:val="1"/>
      <w:numFmt w:val="bullet"/>
      <w:lvlText w:val=""/>
      <w:lvlJc w:val="left"/>
      <w:pPr>
        <w:tabs>
          <w:tab w:val="num" w:pos="363"/>
        </w:tabs>
        <w:ind w:left="363" w:hanging="363"/>
      </w:pPr>
      <w:rPr>
        <w:rFonts w:ascii="Symbol" w:hAnsi="Symbol" w:cs="Courier New"/>
      </w:rPr>
    </w:lvl>
    <w:lvl w:ilvl="7">
      <w:start w:val="1"/>
      <w:numFmt w:val="bullet"/>
      <w:lvlText w:val=""/>
      <w:lvlJc w:val="left"/>
      <w:pPr>
        <w:tabs>
          <w:tab w:val="num" w:pos="363"/>
        </w:tabs>
        <w:ind w:left="363" w:hanging="363"/>
      </w:pPr>
      <w:rPr>
        <w:rFonts w:ascii="Symbol" w:hAnsi="Symbol" w:cs="Courier New"/>
      </w:rPr>
    </w:lvl>
    <w:lvl w:ilvl="8">
      <w:start w:val="1"/>
      <w:numFmt w:val="bullet"/>
      <w:lvlText w:val=""/>
      <w:lvlJc w:val="left"/>
      <w:pPr>
        <w:tabs>
          <w:tab w:val="num" w:pos="363"/>
        </w:tabs>
        <w:ind w:left="363" w:hanging="363"/>
      </w:pPr>
      <w:rPr>
        <w:rFonts w:ascii="Symbol" w:hAnsi="Symbol" w:cs="Courier New"/>
      </w:rPr>
    </w:lvl>
  </w:abstractNum>
  <w:abstractNum w:abstractNumId="3" w15:restartNumberingAfterBreak="0">
    <w:nsid w:val="0000000B"/>
    <w:multiLevelType w:val="singleLevel"/>
    <w:tmpl w:val="0000000B"/>
    <w:name w:val="WW8Num37"/>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C"/>
    <w:multiLevelType w:val="singleLevel"/>
    <w:tmpl w:val="0000000C"/>
    <w:lvl w:ilvl="0">
      <w:numFmt w:val="bullet"/>
      <w:lvlText w:val="-"/>
      <w:lvlJc w:val="left"/>
      <w:pPr>
        <w:tabs>
          <w:tab w:val="num" w:pos="360"/>
        </w:tabs>
        <w:ind w:left="360" w:hanging="360"/>
      </w:pPr>
      <w:rPr>
        <w:rFonts w:ascii="OpenSymbol" w:hAnsi="OpenSymbol"/>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6129BA"/>
    <w:multiLevelType w:val="hybridMultilevel"/>
    <w:tmpl w:val="DA4C43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1D08A1"/>
    <w:multiLevelType w:val="hybridMultilevel"/>
    <w:tmpl w:val="868E7A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82661BA"/>
    <w:multiLevelType w:val="hybridMultilevel"/>
    <w:tmpl w:val="3F0E8A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F34CEB"/>
    <w:multiLevelType w:val="hybridMultilevel"/>
    <w:tmpl w:val="31ECAE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CCD3268"/>
    <w:multiLevelType w:val="hybridMultilevel"/>
    <w:tmpl w:val="1624C6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7426BF1"/>
    <w:multiLevelType w:val="hybridMultilevel"/>
    <w:tmpl w:val="8DC0797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9E05E07"/>
    <w:multiLevelType w:val="hybridMultilevel"/>
    <w:tmpl w:val="174C4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923F2E"/>
    <w:multiLevelType w:val="hybridMultilevel"/>
    <w:tmpl w:val="065C5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9B641A4"/>
    <w:multiLevelType w:val="hybridMultilevel"/>
    <w:tmpl w:val="E196ED1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DE05B6"/>
    <w:multiLevelType w:val="hybridMultilevel"/>
    <w:tmpl w:val="5F64FE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C2A2348"/>
    <w:multiLevelType w:val="hybridMultilevel"/>
    <w:tmpl w:val="7846B4E0"/>
    <w:lvl w:ilvl="0" w:tplc="084C9D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8662EA"/>
    <w:multiLevelType w:val="hybridMultilevel"/>
    <w:tmpl w:val="E15E5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71655365">
    <w:abstractNumId w:val="5"/>
  </w:num>
  <w:num w:numId="2" w16cid:durableId="1918977301">
    <w:abstractNumId w:val="15"/>
  </w:num>
  <w:num w:numId="3" w16cid:durableId="1199245519">
    <w:abstractNumId w:val="0"/>
    <w:lvlOverride w:ilvl="0">
      <w:lvl w:ilvl="0">
        <w:start w:val="1"/>
        <w:numFmt w:val="bullet"/>
        <w:lvlText w:val="-"/>
        <w:lvlJc w:val="left"/>
        <w:pPr>
          <w:ind w:left="360" w:hanging="360"/>
        </w:pPr>
      </w:lvl>
    </w:lvlOverride>
  </w:num>
  <w:num w:numId="4" w16cid:durableId="433405404">
    <w:abstractNumId w:val="0"/>
    <w:lvlOverride w:ilvl="0">
      <w:lvl w:ilvl="0">
        <w:start w:val="1"/>
        <w:numFmt w:val="bullet"/>
        <w:lvlText w:val=""/>
        <w:lvlJc w:val="left"/>
        <w:pPr>
          <w:ind w:left="360" w:hanging="360"/>
        </w:pPr>
        <w:rPr>
          <w:rFonts w:ascii="Symbol" w:hAnsi="Symbol" w:hint="default"/>
        </w:rPr>
      </w:lvl>
    </w:lvlOverride>
  </w:num>
  <w:num w:numId="5" w16cid:durableId="1145899636">
    <w:abstractNumId w:val="0"/>
    <w:lvlOverride w:ilvl="0">
      <w:lvl w:ilvl="0">
        <w:start w:val="1"/>
        <w:numFmt w:val="bullet"/>
        <w:lvlText w:val="-"/>
        <w:lvlJc w:val="left"/>
        <w:pPr>
          <w:ind w:left="360" w:hanging="360"/>
        </w:pPr>
      </w:lvl>
    </w:lvlOverride>
  </w:num>
  <w:num w:numId="6" w16cid:durableId="1877809794">
    <w:abstractNumId w:val="3"/>
  </w:num>
  <w:num w:numId="7" w16cid:durableId="1815945123">
    <w:abstractNumId w:val="1"/>
  </w:num>
  <w:num w:numId="8" w16cid:durableId="1862281957">
    <w:abstractNumId w:val="8"/>
  </w:num>
  <w:num w:numId="9" w16cid:durableId="666134154">
    <w:abstractNumId w:val="13"/>
  </w:num>
  <w:num w:numId="10" w16cid:durableId="1824161130">
    <w:abstractNumId w:val="4"/>
  </w:num>
  <w:num w:numId="11" w16cid:durableId="1021205885">
    <w:abstractNumId w:val="2"/>
  </w:num>
  <w:num w:numId="12" w16cid:durableId="1589540356">
    <w:abstractNumId w:val="16"/>
  </w:num>
  <w:num w:numId="13" w16cid:durableId="92021533">
    <w:abstractNumId w:val="9"/>
  </w:num>
  <w:num w:numId="14" w16cid:durableId="306128518">
    <w:abstractNumId w:val="18"/>
  </w:num>
  <w:num w:numId="15" w16cid:durableId="433987525">
    <w:abstractNumId w:val="14"/>
  </w:num>
  <w:num w:numId="16" w16cid:durableId="529874638">
    <w:abstractNumId w:val="6"/>
  </w:num>
  <w:num w:numId="17" w16cid:durableId="1973290464">
    <w:abstractNumId w:val="12"/>
  </w:num>
  <w:num w:numId="18" w16cid:durableId="81343348">
    <w:abstractNumId w:val="17"/>
  </w:num>
  <w:num w:numId="19" w16cid:durableId="1017775366">
    <w:abstractNumId w:val="11"/>
  </w:num>
  <w:num w:numId="20" w16cid:durableId="1054499574">
    <w:abstractNumId w:val="10"/>
  </w:num>
  <w:num w:numId="21" w16cid:durableId="1523931189">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1738"/>
    <w:rsid w:val="00012C72"/>
    <w:rsid w:val="00012FD2"/>
    <w:rsid w:val="0002203A"/>
    <w:rsid w:val="00030255"/>
    <w:rsid w:val="00031B79"/>
    <w:rsid w:val="000330C0"/>
    <w:rsid w:val="00042AFC"/>
    <w:rsid w:val="000443F8"/>
    <w:rsid w:val="000558A1"/>
    <w:rsid w:val="00062895"/>
    <w:rsid w:val="0006366B"/>
    <w:rsid w:val="00066E30"/>
    <w:rsid w:val="00076910"/>
    <w:rsid w:val="0007758F"/>
    <w:rsid w:val="0009156B"/>
    <w:rsid w:val="00093AFE"/>
    <w:rsid w:val="00097B7D"/>
    <w:rsid w:val="000A0A6D"/>
    <w:rsid w:val="000A58F3"/>
    <w:rsid w:val="000A5AE8"/>
    <w:rsid w:val="000A6B95"/>
    <w:rsid w:val="000A79DC"/>
    <w:rsid w:val="000B2426"/>
    <w:rsid w:val="000B2FA7"/>
    <w:rsid w:val="000C2DE4"/>
    <w:rsid w:val="000C7E95"/>
    <w:rsid w:val="000D31CA"/>
    <w:rsid w:val="000E0497"/>
    <w:rsid w:val="00116760"/>
    <w:rsid w:val="00116DDE"/>
    <w:rsid w:val="00126F6D"/>
    <w:rsid w:val="00131B75"/>
    <w:rsid w:val="001351E9"/>
    <w:rsid w:val="001421F5"/>
    <w:rsid w:val="00145955"/>
    <w:rsid w:val="00146277"/>
    <w:rsid w:val="0014675F"/>
    <w:rsid w:val="001532E7"/>
    <w:rsid w:val="00170E54"/>
    <w:rsid w:val="00173BE8"/>
    <w:rsid w:val="00174FD3"/>
    <w:rsid w:val="001764CB"/>
    <w:rsid w:val="00182E4A"/>
    <w:rsid w:val="0019082B"/>
    <w:rsid w:val="00195A81"/>
    <w:rsid w:val="001A3DF1"/>
    <w:rsid w:val="001A4353"/>
    <w:rsid w:val="001A6BAF"/>
    <w:rsid w:val="001B0228"/>
    <w:rsid w:val="001C1EC0"/>
    <w:rsid w:val="001D4025"/>
    <w:rsid w:val="001E6D09"/>
    <w:rsid w:val="001F10B8"/>
    <w:rsid w:val="001F5281"/>
    <w:rsid w:val="001F6C0C"/>
    <w:rsid w:val="001F6ED4"/>
    <w:rsid w:val="0020118B"/>
    <w:rsid w:val="00201EF5"/>
    <w:rsid w:val="00202537"/>
    <w:rsid w:val="00216EAD"/>
    <w:rsid w:val="00225520"/>
    <w:rsid w:val="00225F67"/>
    <w:rsid w:val="002268F6"/>
    <w:rsid w:val="00242289"/>
    <w:rsid w:val="002526EC"/>
    <w:rsid w:val="002545A4"/>
    <w:rsid w:val="002618E4"/>
    <w:rsid w:val="00262F00"/>
    <w:rsid w:val="002657B7"/>
    <w:rsid w:val="0026748E"/>
    <w:rsid w:val="0027725E"/>
    <w:rsid w:val="002904E4"/>
    <w:rsid w:val="002925AA"/>
    <w:rsid w:val="002926F4"/>
    <w:rsid w:val="002962CD"/>
    <w:rsid w:val="00297FA9"/>
    <w:rsid w:val="002A186A"/>
    <w:rsid w:val="002B15A1"/>
    <w:rsid w:val="002B6186"/>
    <w:rsid w:val="002E08E5"/>
    <w:rsid w:val="002E1BCA"/>
    <w:rsid w:val="002E39C5"/>
    <w:rsid w:val="002E3FB0"/>
    <w:rsid w:val="002E4B65"/>
    <w:rsid w:val="002F0915"/>
    <w:rsid w:val="002F275A"/>
    <w:rsid w:val="002F703E"/>
    <w:rsid w:val="002F7963"/>
    <w:rsid w:val="003042AE"/>
    <w:rsid w:val="003102F9"/>
    <w:rsid w:val="00316522"/>
    <w:rsid w:val="003172EB"/>
    <w:rsid w:val="0032145E"/>
    <w:rsid w:val="00331196"/>
    <w:rsid w:val="003331FA"/>
    <w:rsid w:val="003402D3"/>
    <w:rsid w:val="00342F4B"/>
    <w:rsid w:val="00346F95"/>
    <w:rsid w:val="003578C0"/>
    <w:rsid w:val="003631D2"/>
    <w:rsid w:val="003671BD"/>
    <w:rsid w:val="00373857"/>
    <w:rsid w:val="00380877"/>
    <w:rsid w:val="00384D71"/>
    <w:rsid w:val="00385148"/>
    <w:rsid w:val="0039057C"/>
    <w:rsid w:val="00391924"/>
    <w:rsid w:val="00392BCA"/>
    <w:rsid w:val="00397123"/>
    <w:rsid w:val="003A2E71"/>
    <w:rsid w:val="003A33FC"/>
    <w:rsid w:val="003B3E15"/>
    <w:rsid w:val="003B5F91"/>
    <w:rsid w:val="003C454B"/>
    <w:rsid w:val="003C489D"/>
    <w:rsid w:val="003C5B6D"/>
    <w:rsid w:val="003D10EA"/>
    <w:rsid w:val="003D2EAF"/>
    <w:rsid w:val="003D418D"/>
    <w:rsid w:val="003D62C0"/>
    <w:rsid w:val="003E5B1F"/>
    <w:rsid w:val="003F136F"/>
    <w:rsid w:val="003F1C2A"/>
    <w:rsid w:val="003F5B6B"/>
    <w:rsid w:val="003F6953"/>
    <w:rsid w:val="00402110"/>
    <w:rsid w:val="004026D9"/>
    <w:rsid w:val="004027FA"/>
    <w:rsid w:val="004114FE"/>
    <w:rsid w:val="00417F0A"/>
    <w:rsid w:val="004231F9"/>
    <w:rsid w:val="00432951"/>
    <w:rsid w:val="00434407"/>
    <w:rsid w:val="00434517"/>
    <w:rsid w:val="00440C8A"/>
    <w:rsid w:val="00444711"/>
    <w:rsid w:val="0044538C"/>
    <w:rsid w:val="00447DE7"/>
    <w:rsid w:val="00453DD5"/>
    <w:rsid w:val="00454463"/>
    <w:rsid w:val="00461F31"/>
    <w:rsid w:val="00464B24"/>
    <w:rsid w:val="00473051"/>
    <w:rsid w:val="0047507A"/>
    <w:rsid w:val="004758D0"/>
    <w:rsid w:val="00481E84"/>
    <w:rsid w:val="0048232D"/>
    <w:rsid w:val="00482BC1"/>
    <w:rsid w:val="004847C8"/>
    <w:rsid w:val="004909ED"/>
    <w:rsid w:val="00491CE0"/>
    <w:rsid w:val="004A1BC1"/>
    <w:rsid w:val="004A6688"/>
    <w:rsid w:val="004B42E7"/>
    <w:rsid w:val="004B47DF"/>
    <w:rsid w:val="004B7CE6"/>
    <w:rsid w:val="004C4D8C"/>
    <w:rsid w:val="004C4ED7"/>
    <w:rsid w:val="004C7C3E"/>
    <w:rsid w:val="004D00C0"/>
    <w:rsid w:val="004D16D0"/>
    <w:rsid w:val="004E16D7"/>
    <w:rsid w:val="004E28D0"/>
    <w:rsid w:val="004E67F2"/>
    <w:rsid w:val="004F17ED"/>
    <w:rsid w:val="004F7816"/>
    <w:rsid w:val="00503D27"/>
    <w:rsid w:val="00520916"/>
    <w:rsid w:val="00521C2F"/>
    <w:rsid w:val="005240FF"/>
    <w:rsid w:val="005270FA"/>
    <w:rsid w:val="00531472"/>
    <w:rsid w:val="0053232D"/>
    <w:rsid w:val="005334DD"/>
    <w:rsid w:val="0053385C"/>
    <w:rsid w:val="00534D27"/>
    <w:rsid w:val="00540934"/>
    <w:rsid w:val="00547399"/>
    <w:rsid w:val="00556016"/>
    <w:rsid w:val="00562EDA"/>
    <w:rsid w:val="005711D6"/>
    <w:rsid w:val="00585C0B"/>
    <w:rsid w:val="00585EF2"/>
    <w:rsid w:val="00586118"/>
    <w:rsid w:val="00586D0B"/>
    <w:rsid w:val="00597F19"/>
    <w:rsid w:val="005A4A7E"/>
    <w:rsid w:val="005A5177"/>
    <w:rsid w:val="005B3E0B"/>
    <w:rsid w:val="005B55E0"/>
    <w:rsid w:val="005C1C5B"/>
    <w:rsid w:val="005C44E7"/>
    <w:rsid w:val="005D00C0"/>
    <w:rsid w:val="005D046F"/>
    <w:rsid w:val="005D0870"/>
    <w:rsid w:val="005D3364"/>
    <w:rsid w:val="005D48EB"/>
    <w:rsid w:val="005E2AFD"/>
    <w:rsid w:val="005F3C4E"/>
    <w:rsid w:val="005F641A"/>
    <w:rsid w:val="00600E04"/>
    <w:rsid w:val="00603160"/>
    <w:rsid w:val="00603C66"/>
    <w:rsid w:val="0060664C"/>
    <w:rsid w:val="00611B2D"/>
    <w:rsid w:val="00624EC3"/>
    <w:rsid w:val="00630051"/>
    <w:rsid w:val="006349FA"/>
    <w:rsid w:val="006467D3"/>
    <w:rsid w:val="00650B7E"/>
    <w:rsid w:val="00651256"/>
    <w:rsid w:val="0065201D"/>
    <w:rsid w:val="006537C3"/>
    <w:rsid w:val="006579E7"/>
    <w:rsid w:val="006655F6"/>
    <w:rsid w:val="00670278"/>
    <w:rsid w:val="006830E7"/>
    <w:rsid w:val="00696E3A"/>
    <w:rsid w:val="006A201A"/>
    <w:rsid w:val="006A393C"/>
    <w:rsid w:val="006A4887"/>
    <w:rsid w:val="006B3B4E"/>
    <w:rsid w:val="006B6BA6"/>
    <w:rsid w:val="006D01B9"/>
    <w:rsid w:val="006D0460"/>
    <w:rsid w:val="006D3379"/>
    <w:rsid w:val="006D6697"/>
    <w:rsid w:val="006D7857"/>
    <w:rsid w:val="006D7CC4"/>
    <w:rsid w:val="006E1A11"/>
    <w:rsid w:val="006E5B54"/>
    <w:rsid w:val="0070087A"/>
    <w:rsid w:val="00704353"/>
    <w:rsid w:val="00706F9D"/>
    <w:rsid w:val="00707742"/>
    <w:rsid w:val="0071453E"/>
    <w:rsid w:val="00714AA8"/>
    <w:rsid w:val="00730653"/>
    <w:rsid w:val="0073335A"/>
    <w:rsid w:val="00740BC9"/>
    <w:rsid w:val="00741079"/>
    <w:rsid w:val="0074661A"/>
    <w:rsid w:val="00752FA1"/>
    <w:rsid w:val="00754874"/>
    <w:rsid w:val="00755F65"/>
    <w:rsid w:val="007651BA"/>
    <w:rsid w:val="007737E3"/>
    <w:rsid w:val="007828CD"/>
    <w:rsid w:val="00785E10"/>
    <w:rsid w:val="007869E1"/>
    <w:rsid w:val="00786A71"/>
    <w:rsid w:val="00795CD6"/>
    <w:rsid w:val="007A4480"/>
    <w:rsid w:val="007A71E5"/>
    <w:rsid w:val="007B16A9"/>
    <w:rsid w:val="007B78AA"/>
    <w:rsid w:val="007C52A6"/>
    <w:rsid w:val="007C7196"/>
    <w:rsid w:val="007D2D93"/>
    <w:rsid w:val="007E6AB0"/>
    <w:rsid w:val="007E7024"/>
    <w:rsid w:val="007F08DF"/>
    <w:rsid w:val="008039A8"/>
    <w:rsid w:val="0080684F"/>
    <w:rsid w:val="00810614"/>
    <w:rsid w:val="00812F3A"/>
    <w:rsid w:val="00813B67"/>
    <w:rsid w:val="00815726"/>
    <w:rsid w:val="00822F50"/>
    <w:rsid w:val="00826CB6"/>
    <w:rsid w:val="0082731D"/>
    <w:rsid w:val="008327FC"/>
    <w:rsid w:val="0083386B"/>
    <w:rsid w:val="0083397F"/>
    <w:rsid w:val="008342B2"/>
    <w:rsid w:val="008428E3"/>
    <w:rsid w:val="008502E1"/>
    <w:rsid w:val="008519CD"/>
    <w:rsid w:val="00855DDB"/>
    <w:rsid w:val="008610E4"/>
    <w:rsid w:val="0086315A"/>
    <w:rsid w:val="008735EE"/>
    <w:rsid w:val="00874A59"/>
    <w:rsid w:val="00877AF0"/>
    <w:rsid w:val="008847D7"/>
    <w:rsid w:val="00886585"/>
    <w:rsid w:val="008866B3"/>
    <w:rsid w:val="008A08EC"/>
    <w:rsid w:val="008A1120"/>
    <w:rsid w:val="008A5D6B"/>
    <w:rsid w:val="008A6586"/>
    <w:rsid w:val="008A757E"/>
    <w:rsid w:val="008B1A7D"/>
    <w:rsid w:val="008B5F75"/>
    <w:rsid w:val="008B641D"/>
    <w:rsid w:val="008C21E0"/>
    <w:rsid w:val="008D019F"/>
    <w:rsid w:val="008D7229"/>
    <w:rsid w:val="008E1A92"/>
    <w:rsid w:val="008E2066"/>
    <w:rsid w:val="00900C93"/>
    <w:rsid w:val="00904BE2"/>
    <w:rsid w:val="00905652"/>
    <w:rsid w:val="009060B8"/>
    <w:rsid w:val="00915B65"/>
    <w:rsid w:val="00915E21"/>
    <w:rsid w:val="0092720B"/>
    <w:rsid w:val="00927D7F"/>
    <w:rsid w:val="009329B5"/>
    <w:rsid w:val="00933869"/>
    <w:rsid w:val="009362F2"/>
    <w:rsid w:val="0094393B"/>
    <w:rsid w:val="009511FE"/>
    <w:rsid w:val="00954BA2"/>
    <w:rsid w:val="00971C21"/>
    <w:rsid w:val="00972926"/>
    <w:rsid w:val="00972FD3"/>
    <w:rsid w:val="009766A3"/>
    <w:rsid w:val="00980C68"/>
    <w:rsid w:val="00983AF2"/>
    <w:rsid w:val="009844D0"/>
    <w:rsid w:val="0098484D"/>
    <w:rsid w:val="00986520"/>
    <w:rsid w:val="0099041D"/>
    <w:rsid w:val="00990AE3"/>
    <w:rsid w:val="00994343"/>
    <w:rsid w:val="00997B3A"/>
    <w:rsid w:val="00997D7F"/>
    <w:rsid w:val="009A0362"/>
    <w:rsid w:val="009A25B4"/>
    <w:rsid w:val="009B31BB"/>
    <w:rsid w:val="009B484F"/>
    <w:rsid w:val="009B6820"/>
    <w:rsid w:val="009C5A6D"/>
    <w:rsid w:val="009D1314"/>
    <w:rsid w:val="009D3F13"/>
    <w:rsid w:val="009D4A79"/>
    <w:rsid w:val="009E47FC"/>
    <w:rsid w:val="009F06EF"/>
    <w:rsid w:val="009F24D8"/>
    <w:rsid w:val="009F78CC"/>
    <w:rsid w:val="00A2007D"/>
    <w:rsid w:val="00A26C75"/>
    <w:rsid w:val="00A31847"/>
    <w:rsid w:val="00A34652"/>
    <w:rsid w:val="00A401BA"/>
    <w:rsid w:val="00A6205E"/>
    <w:rsid w:val="00A76206"/>
    <w:rsid w:val="00A87177"/>
    <w:rsid w:val="00A91569"/>
    <w:rsid w:val="00AA148B"/>
    <w:rsid w:val="00AB3415"/>
    <w:rsid w:val="00AC2D57"/>
    <w:rsid w:val="00AC6102"/>
    <w:rsid w:val="00AD05DC"/>
    <w:rsid w:val="00AD49C2"/>
    <w:rsid w:val="00AE408A"/>
    <w:rsid w:val="00AE480A"/>
    <w:rsid w:val="00AE695C"/>
    <w:rsid w:val="00B00E2F"/>
    <w:rsid w:val="00B17A4B"/>
    <w:rsid w:val="00B231BC"/>
    <w:rsid w:val="00B24A12"/>
    <w:rsid w:val="00B25AAD"/>
    <w:rsid w:val="00B25E7A"/>
    <w:rsid w:val="00B275CB"/>
    <w:rsid w:val="00B4142E"/>
    <w:rsid w:val="00B4217F"/>
    <w:rsid w:val="00B438AA"/>
    <w:rsid w:val="00B44172"/>
    <w:rsid w:val="00B47136"/>
    <w:rsid w:val="00B51C06"/>
    <w:rsid w:val="00B54196"/>
    <w:rsid w:val="00B6485A"/>
    <w:rsid w:val="00B82F4D"/>
    <w:rsid w:val="00B86D99"/>
    <w:rsid w:val="00B875E3"/>
    <w:rsid w:val="00BA1E7A"/>
    <w:rsid w:val="00BA5CDE"/>
    <w:rsid w:val="00BA698D"/>
    <w:rsid w:val="00BA6B65"/>
    <w:rsid w:val="00BB54AE"/>
    <w:rsid w:val="00BB72F4"/>
    <w:rsid w:val="00BD065F"/>
    <w:rsid w:val="00BD1B38"/>
    <w:rsid w:val="00BD4B7F"/>
    <w:rsid w:val="00BF7D4D"/>
    <w:rsid w:val="00C06FFF"/>
    <w:rsid w:val="00C12D4B"/>
    <w:rsid w:val="00C20D30"/>
    <w:rsid w:val="00C25ACC"/>
    <w:rsid w:val="00C334CC"/>
    <w:rsid w:val="00C33C2F"/>
    <w:rsid w:val="00C34627"/>
    <w:rsid w:val="00C35814"/>
    <w:rsid w:val="00C403F6"/>
    <w:rsid w:val="00C47764"/>
    <w:rsid w:val="00C52008"/>
    <w:rsid w:val="00C57C1D"/>
    <w:rsid w:val="00C70489"/>
    <w:rsid w:val="00C756B3"/>
    <w:rsid w:val="00C7625D"/>
    <w:rsid w:val="00C858E1"/>
    <w:rsid w:val="00C8680A"/>
    <w:rsid w:val="00CA001A"/>
    <w:rsid w:val="00CA1B49"/>
    <w:rsid w:val="00CB369C"/>
    <w:rsid w:val="00CC0437"/>
    <w:rsid w:val="00CC65F8"/>
    <w:rsid w:val="00CD0943"/>
    <w:rsid w:val="00CD73AD"/>
    <w:rsid w:val="00CD7B21"/>
    <w:rsid w:val="00CE6EC2"/>
    <w:rsid w:val="00CF7E23"/>
    <w:rsid w:val="00D044E7"/>
    <w:rsid w:val="00D1491F"/>
    <w:rsid w:val="00D15ECA"/>
    <w:rsid w:val="00D25097"/>
    <w:rsid w:val="00D3074E"/>
    <w:rsid w:val="00D341D0"/>
    <w:rsid w:val="00D34E11"/>
    <w:rsid w:val="00D4221C"/>
    <w:rsid w:val="00D5359B"/>
    <w:rsid w:val="00D536B5"/>
    <w:rsid w:val="00D571A4"/>
    <w:rsid w:val="00D6466C"/>
    <w:rsid w:val="00D96732"/>
    <w:rsid w:val="00D97D67"/>
    <w:rsid w:val="00DA01DB"/>
    <w:rsid w:val="00DA78F6"/>
    <w:rsid w:val="00DB0567"/>
    <w:rsid w:val="00DB07CB"/>
    <w:rsid w:val="00DC3178"/>
    <w:rsid w:val="00DD528C"/>
    <w:rsid w:val="00DD54E1"/>
    <w:rsid w:val="00DD75DA"/>
    <w:rsid w:val="00DE5FA0"/>
    <w:rsid w:val="00DF1584"/>
    <w:rsid w:val="00DF2AE0"/>
    <w:rsid w:val="00DF3BA2"/>
    <w:rsid w:val="00DF7641"/>
    <w:rsid w:val="00E04964"/>
    <w:rsid w:val="00E104BF"/>
    <w:rsid w:val="00E143A3"/>
    <w:rsid w:val="00E22704"/>
    <w:rsid w:val="00E24E90"/>
    <w:rsid w:val="00E306F6"/>
    <w:rsid w:val="00E30E48"/>
    <w:rsid w:val="00E312A3"/>
    <w:rsid w:val="00E508B1"/>
    <w:rsid w:val="00E54206"/>
    <w:rsid w:val="00E57449"/>
    <w:rsid w:val="00E645DA"/>
    <w:rsid w:val="00E7064A"/>
    <w:rsid w:val="00E73697"/>
    <w:rsid w:val="00E757A8"/>
    <w:rsid w:val="00E76458"/>
    <w:rsid w:val="00E810D2"/>
    <w:rsid w:val="00E921EC"/>
    <w:rsid w:val="00EA03B1"/>
    <w:rsid w:val="00EA3870"/>
    <w:rsid w:val="00EB5A82"/>
    <w:rsid w:val="00EB66AB"/>
    <w:rsid w:val="00EB68E0"/>
    <w:rsid w:val="00EC42FB"/>
    <w:rsid w:val="00EC43A7"/>
    <w:rsid w:val="00EC46F9"/>
    <w:rsid w:val="00EC7831"/>
    <w:rsid w:val="00EC7FE1"/>
    <w:rsid w:val="00ED25EB"/>
    <w:rsid w:val="00ED321D"/>
    <w:rsid w:val="00EE10F8"/>
    <w:rsid w:val="00EE30BA"/>
    <w:rsid w:val="00EE3E9E"/>
    <w:rsid w:val="00EE64A9"/>
    <w:rsid w:val="00EF15DF"/>
    <w:rsid w:val="00EF473A"/>
    <w:rsid w:val="00F011AA"/>
    <w:rsid w:val="00F02E72"/>
    <w:rsid w:val="00F10323"/>
    <w:rsid w:val="00F10722"/>
    <w:rsid w:val="00F262EC"/>
    <w:rsid w:val="00F34163"/>
    <w:rsid w:val="00F446ED"/>
    <w:rsid w:val="00F44B98"/>
    <w:rsid w:val="00F5233B"/>
    <w:rsid w:val="00F65C3C"/>
    <w:rsid w:val="00F67390"/>
    <w:rsid w:val="00F705DC"/>
    <w:rsid w:val="00F83B82"/>
    <w:rsid w:val="00F875B7"/>
    <w:rsid w:val="00F94944"/>
    <w:rsid w:val="00FA0B61"/>
    <w:rsid w:val="00FA5CE4"/>
    <w:rsid w:val="00FA6F44"/>
    <w:rsid w:val="00FB2BB2"/>
    <w:rsid w:val="00FC53FE"/>
    <w:rsid w:val="00FD3B88"/>
    <w:rsid w:val="00FD3C23"/>
    <w:rsid w:val="00FE0471"/>
    <w:rsid w:val="00FE31F1"/>
    <w:rsid w:val="00FE6A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582F"/>
  <w15:docId w15:val="{838FC027-401E-44FD-B373-F8A76FC85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5F75"/>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rPr>
  </w:style>
  <w:style w:type="paragraph" w:customStyle="1" w:styleId="NormalAgency">
    <w:name w:val="Normal (Agency)"/>
    <w:link w:val="NormalAgencyChar"/>
    <w:uiPriority w:val="99"/>
    <w:rsid w:val="004D16D0"/>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4D16D0"/>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4D16D0"/>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rPr>
  </w:style>
  <w:style w:type="character" w:customStyle="1" w:styleId="BTEMEASMCAChar">
    <w:name w:val="BT EMEA_SMCA Char"/>
    <w:link w:val="BTEMEASMCA"/>
    <w:uiPriority w:val="99"/>
    <w:locked/>
    <w:rsid w:val="00F34163"/>
    <w:rPr>
      <w:rFonts w:ascii="Times New Roman" w:eastAsia="SimSun" w:hAnsi="Times New Roman" w:cs="Times New Roman"/>
      <w:noProof/>
    </w:rPr>
  </w:style>
  <w:style w:type="character" w:customStyle="1" w:styleId="CharChar12">
    <w:name w:val="Char Char12"/>
    <w:locked/>
    <w:rsid w:val="00F34163"/>
    <w:rPr>
      <w:snapToGrid w:val="0"/>
      <w:lang w:val="en-GB" w:eastAsia="en-US" w:bidi="ar-SA"/>
    </w:rPr>
  </w:style>
  <w:style w:type="paragraph" w:styleId="Antrat">
    <w:name w:val="caption"/>
    <w:basedOn w:val="prastasis"/>
    <w:qFormat/>
    <w:rsid w:val="00AD49C2"/>
    <w:pPr>
      <w:widowControl w:val="0"/>
      <w:tabs>
        <w:tab w:val="clear" w:pos="567"/>
      </w:tabs>
      <w:suppressAutoHyphens/>
      <w:spacing w:before="120" w:after="120" w:line="240" w:lineRule="auto"/>
    </w:pPr>
    <w:rPr>
      <w:rFonts w:ascii="Arial" w:hAnsi="Arial" w:cs="Tahoma"/>
      <w:i/>
      <w:iCs/>
      <w:snapToGrid/>
      <w:szCs w:val="24"/>
      <w:lang w:val="en-AU" w:eastAsia="zh-CN"/>
    </w:rPr>
  </w:style>
  <w:style w:type="paragraph" w:styleId="Sraassuenkleliais">
    <w:name w:val="List Bullet"/>
    <w:basedOn w:val="Sraas"/>
    <w:rsid w:val="00AD49C2"/>
    <w:pPr>
      <w:widowControl w:val="0"/>
      <w:tabs>
        <w:tab w:val="clear" w:pos="567"/>
      </w:tabs>
      <w:suppressAutoHyphens/>
      <w:spacing w:line="240" w:lineRule="auto"/>
      <w:contextualSpacing w:val="0"/>
    </w:pPr>
    <w:rPr>
      <w:rFonts w:ascii="Arial" w:hAnsi="Arial" w:cs="Tahoma"/>
      <w:bCs/>
      <w:snapToGrid/>
      <w:lang w:val="en-AU" w:eastAsia="zh-CN"/>
    </w:rPr>
  </w:style>
  <w:style w:type="paragraph" w:styleId="Sraas">
    <w:name w:val="List"/>
    <w:basedOn w:val="prastasis"/>
    <w:uiPriority w:val="99"/>
    <w:semiHidden/>
    <w:unhideWhenUsed/>
    <w:rsid w:val="00AD49C2"/>
    <w:pPr>
      <w:ind w:left="360" w:hanging="360"/>
      <w:contextualSpacing/>
    </w:pPr>
  </w:style>
  <w:style w:type="paragraph" w:styleId="prastojitrauka">
    <w:name w:val="Normal Indent"/>
    <w:basedOn w:val="prastasis"/>
    <w:rsid w:val="00AD49C2"/>
    <w:pPr>
      <w:tabs>
        <w:tab w:val="clear" w:pos="567"/>
      </w:tabs>
      <w:spacing w:after="120" w:line="240" w:lineRule="auto"/>
      <w:ind w:left="720"/>
    </w:pPr>
    <w:rPr>
      <w:snapToGrid/>
      <w:lang w:eastAsia="en-GB"/>
    </w:rPr>
  </w:style>
  <w:style w:type="paragraph" w:styleId="Sraopastraipa">
    <w:name w:val="List Paragraph"/>
    <w:basedOn w:val="prastasis"/>
    <w:uiPriority w:val="34"/>
    <w:qFormat/>
    <w:rsid w:val="00BA698D"/>
    <w:pPr>
      <w:suppressAutoHyphens/>
      <w:ind w:left="720"/>
    </w:pPr>
    <w:rPr>
      <w:snapToGrid/>
      <w:lang w:eastAsia="zh-CN"/>
    </w:rPr>
  </w:style>
  <w:style w:type="character" w:customStyle="1" w:styleId="UnresolvedMention1">
    <w:name w:val="Unresolved Mention1"/>
    <w:basedOn w:val="Numatytasispastraiposriftas"/>
    <w:uiPriority w:val="99"/>
    <w:semiHidden/>
    <w:unhideWhenUsed/>
    <w:rsid w:val="009E47FC"/>
    <w:rPr>
      <w:color w:val="605E5C"/>
      <w:shd w:val="clear" w:color="auto" w:fill="E1DFDD"/>
    </w:rPr>
  </w:style>
  <w:style w:type="character" w:customStyle="1" w:styleId="Neapdorotaspaminjimas1">
    <w:name w:val="Neapdorotas paminėjimas1"/>
    <w:basedOn w:val="Numatytasispastraiposriftas"/>
    <w:uiPriority w:val="99"/>
    <w:semiHidden/>
    <w:unhideWhenUsed/>
    <w:rsid w:val="00242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722825428">
      <w:bodyDiv w:val="1"/>
      <w:marLeft w:val="0"/>
      <w:marRight w:val="0"/>
      <w:marTop w:val="0"/>
      <w:marBottom w:val="0"/>
      <w:divBdr>
        <w:top w:val="none" w:sz="0" w:space="0" w:color="auto"/>
        <w:left w:val="none" w:sz="0" w:space="0" w:color="auto"/>
        <w:bottom w:val="none" w:sz="0" w:space="0" w:color="auto"/>
        <w:right w:val="none" w:sz="0" w:space="0" w:color="auto"/>
      </w:divBdr>
    </w:div>
    <w:div w:id="892539717">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390495828">
      <w:bodyDiv w:val="1"/>
      <w:marLeft w:val="0"/>
      <w:marRight w:val="0"/>
      <w:marTop w:val="0"/>
      <w:marBottom w:val="0"/>
      <w:divBdr>
        <w:top w:val="none" w:sz="0" w:space="0" w:color="auto"/>
        <w:left w:val="none" w:sz="0" w:space="0" w:color="auto"/>
        <w:bottom w:val="none" w:sz="0" w:space="0" w:color="auto"/>
        <w:right w:val="none" w:sz="0" w:space="0" w:color="auto"/>
      </w:divBdr>
    </w:div>
    <w:div w:id="1466850552">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73870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30C21-403A-42B4-A884-0C0F35D1C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46120</Words>
  <Characters>26289</Characters>
  <Application>Microsoft Office Word</Application>
  <DocSecurity>4</DocSecurity>
  <Lines>219</Lines>
  <Paragraphs>144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VVKT</Company>
  <LinksUpToDate>false</LinksUpToDate>
  <CharactersWithSpaces>72265</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Albina Burkauskaitė</cp:lastModifiedBy>
  <cp:revision>2</cp:revision>
  <dcterms:created xsi:type="dcterms:W3CDTF">2026-10-15T08:50:00Z</dcterms:created>
  <dcterms:modified xsi:type="dcterms:W3CDTF">2026-10-15T08:50:00Z</dcterms:modified>
</cp:coreProperties>
</file>